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16" w:rsidRPr="005B47CA" w:rsidRDefault="00A33A16" w:rsidP="002B6099">
      <w:pPr>
        <w:tabs>
          <w:tab w:val="left" w:pos="1021"/>
        </w:tabs>
        <w:spacing w:before="120"/>
        <w:ind w:left="5812"/>
        <w:jc w:val="both"/>
        <w:rPr>
          <w:b/>
          <w:sz w:val="22"/>
          <w:szCs w:val="22"/>
        </w:rPr>
      </w:pPr>
      <w:bookmarkStart w:id="0" w:name="_Toc380573218"/>
      <w:r w:rsidRPr="005B47CA">
        <w:rPr>
          <w:b/>
          <w:sz w:val="22"/>
          <w:szCs w:val="22"/>
        </w:rPr>
        <w:t>УТВЕРЖДЕН</w:t>
      </w:r>
    </w:p>
    <w:p w:rsidR="00A33A16" w:rsidRDefault="00A33A16" w:rsidP="002B6099">
      <w:pPr>
        <w:tabs>
          <w:tab w:val="left" w:pos="1021"/>
        </w:tabs>
        <w:ind w:left="5812"/>
        <w:jc w:val="both"/>
        <w:rPr>
          <w:sz w:val="22"/>
          <w:szCs w:val="22"/>
        </w:rPr>
      </w:pPr>
    </w:p>
    <w:p w:rsidR="002B6099" w:rsidRPr="007F3E90" w:rsidRDefault="002B6099" w:rsidP="002B6099">
      <w:pPr>
        <w:ind w:left="5812"/>
        <w:jc w:val="both"/>
      </w:pPr>
      <w:r w:rsidRPr="007F3E90">
        <w:t>Приказом Председателя Правления</w:t>
      </w:r>
    </w:p>
    <w:p w:rsidR="002B6099" w:rsidRPr="007F3E90" w:rsidRDefault="002B6099" w:rsidP="002B6099">
      <w:pPr>
        <w:ind w:left="5812"/>
        <w:jc w:val="both"/>
      </w:pPr>
      <w:r w:rsidRPr="007F3E90">
        <w:t>ПАО Московская Биржа</w:t>
      </w:r>
    </w:p>
    <w:p w:rsidR="002B6099" w:rsidRPr="007F3E90" w:rsidRDefault="002B6099" w:rsidP="002B6099">
      <w:pPr>
        <w:ind w:left="5812"/>
        <w:jc w:val="both"/>
      </w:pPr>
      <w:bookmarkStart w:id="1" w:name="_GoBack"/>
      <w:r w:rsidRPr="007F3E90">
        <w:t xml:space="preserve">от </w:t>
      </w:r>
      <w:r w:rsidR="0086216E">
        <w:t>29.09.2016</w:t>
      </w:r>
      <w:r w:rsidRPr="007F3E90">
        <w:t xml:space="preserve"> № </w:t>
      </w:r>
      <w:r w:rsidR="0086216E">
        <w:t>173-од</w:t>
      </w:r>
      <w:bookmarkEnd w:id="1"/>
    </w:p>
    <w:p w:rsidR="002B6099" w:rsidRPr="007F3E90" w:rsidRDefault="002B6099" w:rsidP="002B6099">
      <w:pPr>
        <w:ind w:left="5812"/>
        <w:jc w:val="both"/>
      </w:pPr>
    </w:p>
    <w:p w:rsidR="002B6099" w:rsidRPr="007F3E90" w:rsidRDefault="002B6099" w:rsidP="002B6099">
      <w:pPr>
        <w:ind w:left="5812"/>
        <w:jc w:val="both"/>
      </w:pPr>
    </w:p>
    <w:p w:rsidR="00A33A16" w:rsidRPr="00942B1C" w:rsidRDefault="00A33A16" w:rsidP="002B6099">
      <w:pPr>
        <w:tabs>
          <w:tab w:val="left" w:pos="1021"/>
        </w:tabs>
        <w:ind w:left="5812"/>
        <w:jc w:val="both"/>
        <w:rPr>
          <w:sz w:val="22"/>
          <w:szCs w:val="22"/>
        </w:rPr>
      </w:pPr>
    </w:p>
    <w:p w:rsidR="00A33A16" w:rsidRPr="00942B1C" w:rsidRDefault="00A33A16" w:rsidP="00A33A16">
      <w:pPr>
        <w:tabs>
          <w:tab w:val="left" w:pos="1021"/>
        </w:tabs>
        <w:ind w:right="283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A33A16" w:rsidRPr="005B47CA" w:rsidRDefault="00A33A16" w:rsidP="00A33A16">
      <w:pPr>
        <w:tabs>
          <w:tab w:val="left" w:pos="1021"/>
        </w:tabs>
        <w:ind w:right="283" w:firstLine="567"/>
        <w:jc w:val="right"/>
        <w:rPr>
          <w:sz w:val="22"/>
          <w:szCs w:val="22"/>
        </w:rPr>
      </w:pPr>
    </w:p>
    <w:p w:rsidR="00A33A16" w:rsidRPr="005B47CA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Pr="005B47CA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Pr="005B47CA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Default="00826F5C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Перечень</w:t>
      </w:r>
      <w:r w:rsidR="00A33A16" w:rsidRPr="003066D6">
        <w:rPr>
          <w:rFonts w:ascii="Times New Roman" w:hAnsi="Times New Roman" w:cs="Times New Roman"/>
          <w:b/>
          <w:sz w:val="22"/>
          <w:szCs w:val="22"/>
        </w:rPr>
        <w:t xml:space="preserve"> листов (списков</w:t>
      </w:r>
      <w:r w:rsidR="00A33A16">
        <w:rPr>
          <w:rFonts w:ascii="Times New Roman" w:hAnsi="Times New Roman" w:cs="Times New Roman"/>
          <w:b/>
          <w:sz w:val="22"/>
          <w:szCs w:val="22"/>
        </w:rPr>
        <w:t>), рынков, сегментов</w:t>
      </w:r>
      <w:r w:rsidR="00A33A16" w:rsidRPr="003066D6">
        <w:rPr>
          <w:rFonts w:ascii="Times New Roman" w:hAnsi="Times New Roman" w:cs="Times New Roman"/>
          <w:b/>
          <w:sz w:val="22"/>
          <w:szCs w:val="22"/>
        </w:rPr>
        <w:t xml:space="preserve"> иностранных бирж, 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применяемый для 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включ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>ения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 xml:space="preserve"> в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 Второй 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уровень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 российских депозитарных расписок, акций иностранного эмитента и иностранных депозитарных расписок на акции</w:t>
      </w: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2016</w:t>
      </w: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>
      <w:pPr>
        <w:widowControl/>
        <w:spacing w:after="200" w:line="276" w:lineRule="auto"/>
        <w:rPr>
          <w:rFonts w:eastAsiaTheme="minorHAnsi"/>
          <w:b/>
          <w:iCs/>
          <w:snapToGrid w:val="0"/>
          <w:color w:val="000000"/>
          <w:sz w:val="22"/>
          <w:szCs w:val="22"/>
          <w:lang w:eastAsia="en-US"/>
        </w:rPr>
      </w:pPr>
      <w:r>
        <w:rPr>
          <w:b/>
          <w:iCs/>
          <w:snapToGrid w:val="0"/>
          <w:sz w:val="22"/>
          <w:szCs w:val="22"/>
        </w:rPr>
        <w:br w:type="page"/>
      </w:r>
    </w:p>
    <w:p w:rsidR="00B9014B" w:rsidRPr="003066D6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33A16" w:rsidRDefault="00A33A16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r w:rsidRPr="005B47CA">
        <w:rPr>
          <w:rFonts w:ascii="Times New Roman" w:hAnsi="Times New Roman"/>
        </w:rPr>
        <w:t xml:space="preserve">Настоящий </w:t>
      </w:r>
      <w:r w:rsidR="00826F5C">
        <w:rPr>
          <w:rFonts w:ascii="Times New Roman" w:hAnsi="Times New Roman"/>
        </w:rPr>
        <w:t>Перечень</w:t>
      </w:r>
      <w:r w:rsidRPr="005B47CA">
        <w:rPr>
          <w:rFonts w:ascii="Times New Roman" w:hAnsi="Times New Roman"/>
        </w:rPr>
        <w:t xml:space="preserve"> </w:t>
      </w:r>
      <w:r w:rsidR="00826F5C" w:rsidRPr="00826F5C">
        <w:rPr>
          <w:rFonts w:ascii="Times New Roman" w:hAnsi="Times New Roman"/>
        </w:rPr>
        <w:t>листов (списков), рынков, сегментов иностранных бирж, применяемый для включения во Второй уровень российских депозитарных расписок, акций иностранного эмитента и иностранных депозитарных расписок на акции</w:t>
      </w:r>
      <w:r w:rsidR="00826F5C">
        <w:rPr>
          <w:rFonts w:ascii="Times New Roman" w:hAnsi="Times New Roman"/>
        </w:rPr>
        <w:t>,</w:t>
      </w:r>
      <w:r w:rsidR="00826F5C" w:rsidRPr="00826F5C">
        <w:rPr>
          <w:rFonts w:ascii="Times New Roman" w:hAnsi="Times New Roman"/>
        </w:rPr>
        <w:t xml:space="preserve"> </w:t>
      </w:r>
      <w:r w:rsidRPr="005B47CA">
        <w:rPr>
          <w:rFonts w:ascii="Times New Roman" w:hAnsi="Times New Roman"/>
        </w:rPr>
        <w:t xml:space="preserve">разработан в соответствии с Правилами листинга </w:t>
      </w:r>
      <w:r w:rsidR="00826F5C" w:rsidRPr="00826F5C">
        <w:rPr>
          <w:rFonts w:ascii="Times New Roman" w:hAnsi="Times New Roman"/>
        </w:rPr>
        <w:t>Публичного акционерного общества «Московская Биржа ММВБ-РТС»</w:t>
      </w:r>
      <w:r w:rsidRPr="005B47CA">
        <w:rPr>
          <w:rFonts w:ascii="Times New Roman" w:hAnsi="Times New Roman"/>
        </w:rPr>
        <w:t xml:space="preserve"> (далее </w:t>
      </w:r>
      <w:r w:rsidR="00C22DFB">
        <w:rPr>
          <w:rFonts w:ascii="Times New Roman" w:hAnsi="Times New Roman"/>
        </w:rPr>
        <w:t>–</w:t>
      </w:r>
      <w:r w:rsidRPr="005B47CA">
        <w:rPr>
          <w:rFonts w:ascii="Times New Roman" w:hAnsi="Times New Roman"/>
        </w:rPr>
        <w:t xml:space="preserve"> Правила</w:t>
      </w:r>
      <w:r w:rsidR="00C22DFB">
        <w:rPr>
          <w:rFonts w:ascii="Times New Roman" w:hAnsi="Times New Roman"/>
        </w:rPr>
        <w:t xml:space="preserve"> листинга</w:t>
      </w:r>
      <w:r w:rsidRPr="005B47CA">
        <w:rPr>
          <w:rFonts w:ascii="Times New Roman" w:hAnsi="Times New Roman"/>
        </w:rPr>
        <w:t>)</w:t>
      </w:r>
      <w:r w:rsidR="000023F5">
        <w:rPr>
          <w:rFonts w:ascii="Times New Roman" w:hAnsi="Times New Roman"/>
        </w:rPr>
        <w:t>,</w:t>
      </w:r>
      <w:r w:rsidR="00C22DFB" w:rsidRPr="00C22DFB">
        <w:t xml:space="preserve"> </w:t>
      </w:r>
      <w:r w:rsidR="00C22DFB" w:rsidRPr="00C22DFB">
        <w:rPr>
          <w:rFonts w:ascii="Times New Roman" w:hAnsi="Times New Roman"/>
        </w:rPr>
        <w:t>федеральными законами Российской Федерации, иными нормативными правовыми актами Российской Федерации и нормативными актами Банка России</w:t>
      </w:r>
      <w:r>
        <w:rPr>
          <w:rFonts w:ascii="Times New Roman" w:hAnsi="Times New Roman"/>
        </w:rPr>
        <w:t>.</w:t>
      </w:r>
      <w:r w:rsidRPr="005B47CA">
        <w:rPr>
          <w:rFonts w:ascii="Times New Roman" w:hAnsi="Times New Roman"/>
        </w:rPr>
        <w:t xml:space="preserve"> </w:t>
      </w:r>
    </w:p>
    <w:p w:rsidR="00A33A16" w:rsidRPr="005B47CA" w:rsidRDefault="00A33A16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  <w:iCs/>
          <w:snapToGrid w:val="0"/>
        </w:rPr>
      </w:pPr>
      <w:r w:rsidRPr="005B47CA">
        <w:rPr>
          <w:rFonts w:ascii="Times New Roman" w:hAnsi="Times New Roman"/>
        </w:rPr>
        <w:t xml:space="preserve">Все термины и понятия, используемые в настоящем </w:t>
      </w:r>
      <w:r w:rsidR="00826F5C">
        <w:rPr>
          <w:rFonts w:ascii="Times New Roman" w:hAnsi="Times New Roman"/>
        </w:rPr>
        <w:t>Перечне</w:t>
      </w:r>
      <w:r w:rsidRPr="005B47CA">
        <w:rPr>
          <w:rFonts w:ascii="Times New Roman" w:hAnsi="Times New Roman"/>
        </w:rPr>
        <w:t xml:space="preserve">, применяются в значениях, определяемых федеральными законами Российской Федерации, </w:t>
      </w:r>
      <w:r w:rsidR="00C22DFB">
        <w:rPr>
          <w:rFonts w:ascii="Times New Roman" w:hAnsi="Times New Roman"/>
        </w:rPr>
        <w:t xml:space="preserve">иными </w:t>
      </w:r>
      <w:r w:rsidR="00C22DFB" w:rsidRPr="005B47CA">
        <w:rPr>
          <w:rFonts w:ascii="Times New Roman" w:hAnsi="Times New Roman"/>
        </w:rPr>
        <w:t>нормативными правовыми актами Российской Федерации</w:t>
      </w:r>
      <w:r w:rsidR="00C22DFB">
        <w:rPr>
          <w:rFonts w:ascii="Times New Roman" w:hAnsi="Times New Roman"/>
        </w:rPr>
        <w:t xml:space="preserve">, </w:t>
      </w:r>
      <w:r w:rsidRPr="005B47CA">
        <w:rPr>
          <w:rFonts w:ascii="Times New Roman" w:hAnsi="Times New Roman"/>
        </w:rPr>
        <w:t>нор</w:t>
      </w:r>
      <w:r w:rsidR="00C22DFB">
        <w:rPr>
          <w:rFonts w:ascii="Times New Roman" w:hAnsi="Times New Roman"/>
        </w:rPr>
        <w:t>мативными актами Банка России</w:t>
      </w:r>
      <w:r w:rsidRPr="005B47CA">
        <w:rPr>
          <w:rFonts w:ascii="Times New Roman" w:hAnsi="Times New Roman"/>
        </w:rPr>
        <w:t>, а также Правилами</w:t>
      </w:r>
      <w:r w:rsidR="00C22DFB">
        <w:rPr>
          <w:rFonts w:ascii="Times New Roman" w:hAnsi="Times New Roman"/>
        </w:rPr>
        <w:t xml:space="preserve"> листинга</w:t>
      </w:r>
      <w:r w:rsidRPr="005B47CA">
        <w:rPr>
          <w:rFonts w:ascii="Times New Roman" w:hAnsi="Times New Roman"/>
        </w:rPr>
        <w:t>.</w:t>
      </w:r>
    </w:p>
    <w:p w:rsidR="00A33A16" w:rsidRPr="005B47CA" w:rsidRDefault="00826F5C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  <w:r w:rsidR="00A33A16" w:rsidRPr="003066D6">
        <w:rPr>
          <w:rFonts w:ascii="Times New Roman" w:hAnsi="Times New Roman"/>
        </w:rPr>
        <w:t xml:space="preserve"> листов (списков</w:t>
      </w:r>
      <w:r w:rsidR="00A33A16">
        <w:rPr>
          <w:rFonts w:ascii="Times New Roman" w:hAnsi="Times New Roman"/>
        </w:rPr>
        <w:t>)</w:t>
      </w:r>
      <w:r w:rsidR="00A33A16" w:rsidRPr="003066D6">
        <w:rPr>
          <w:rFonts w:ascii="Times New Roman" w:hAnsi="Times New Roman"/>
        </w:rPr>
        <w:t xml:space="preserve">, рынков, сегментов иностранных бирж, </w:t>
      </w:r>
      <w:r w:rsidR="00A33A16" w:rsidRPr="005B47CA">
        <w:rPr>
          <w:rFonts w:ascii="Times New Roman" w:hAnsi="Times New Roman"/>
        </w:rPr>
        <w:t xml:space="preserve">применяемый для </w:t>
      </w:r>
      <w:r w:rsidR="00A33A16" w:rsidRPr="00D57C1F">
        <w:rPr>
          <w:rFonts w:ascii="Times New Roman" w:hAnsi="Times New Roman"/>
        </w:rPr>
        <w:t>включ</w:t>
      </w:r>
      <w:r w:rsidR="00A33A16" w:rsidRPr="005B47CA">
        <w:rPr>
          <w:rFonts w:ascii="Times New Roman" w:hAnsi="Times New Roman"/>
        </w:rPr>
        <w:t>ения</w:t>
      </w:r>
      <w:r w:rsidR="00A33A16" w:rsidRPr="00D57C1F">
        <w:rPr>
          <w:rFonts w:ascii="Times New Roman" w:hAnsi="Times New Roman"/>
        </w:rPr>
        <w:t xml:space="preserve"> в</w:t>
      </w:r>
      <w:r w:rsidR="00A33A16" w:rsidRPr="005B47CA">
        <w:rPr>
          <w:rFonts w:ascii="Times New Roman" w:hAnsi="Times New Roman"/>
        </w:rPr>
        <w:t xml:space="preserve">о Второй </w:t>
      </w:r>
      <w:r w:rsidR="00A33A16" w:rsidRPr="00D57C1F">
        <w:rPr>
          <w:rFonts w:ascii="Times New Roman" w:hAnsi="Times New Roman"/>
        </w:rPr>
        <w:t>уровень</w:t>
      </w:r>
      <w:r w:rsidR="00A33A16" w:rsidRPr="005B47CA">
        <w:rPr>
          <w:rFonts w:ascii="Times New Roman" w:hAnsi="Times New Roman"/>
        </w:rPr>
        <w:t xml:space="preserve"> российских депозитарных расписок, акций иностранного эмитента и иностранных депозитарных расписок на акции:</w:t>
      </w:r>
    </w:p>
    <w:bookmarkEnd w:id="0"/>
    <w:p w:rsidR="00A33A16" w:rsidRPr="00D57C1F" w:rsidRDefault="00A33A16" w:rsidP="00A33A16">
      <w:pPr>
        <w:widowControl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4252"/>
        <w:gridCol w:w="4820"/>
      </w:tblGrid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9B4DE7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A33A1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>Наименование листа (списка</w:t>
            </w:r>
            <w:r>
              <w:rPr>
                <w:bCs/>
                <w:sz w:val="22"/>
                <w:szCs w:val="22"/>
              </w:rPr>
              <w:t>), рынка, сегмента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A33A1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 xml:space="preserve">Наименование иностранной фондовой биржи </w:t>
            </w:r>
          </w:p>
        </w:tc>
      </w:tr>
      <w:tr w:rsidR="00A33A16" w:rsidRPr="0086216E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Селект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Select Market),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Market),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Капитал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Capital Market)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sz w:val="22"/>
                <w:szCs w:val="22"/>
              </w:rPr>
              <w:t>Фондовая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sz w:val="22"/>
                <w:szCs w:val="22"/>
              </w:rPr>
              <w:t>биржа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sz w:val="22"/>
                <w:szCs w:val="22"/>
              </w:rPr>
              <w:t>Насдак</w:t>
            </w:r>
            <w:proofErr w:type="spellEnd"/>
            <w:r w:rsidRPr="00704953">
              <w:rPr>
                <w:sz w:val="22"/>
                <w:szCs w:val="22"/>
                <w:lang w:val="en-US"/>
              </w:rPr>
              <w:t xml:space="preserve"> (The NASDAQ Stock Market)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Основной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рынок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(Main Market)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Стокгольм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Stockholm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Хельсинки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Helsinki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Копенгаген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Copenhagen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Премиум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704953">
              <w:rPr>
                <w:bCs/>
                <w:sz w:val="22"/>
                <w:szCs w:val="22"/>
              </w:rPr>
              <w:t>Premium</w:t>
            </w:r>
            <w:proofErr w:type="spellEnd"/>
            <w:r w:rsidRPr="00704953">
              <w:rPr>
                <w:bCs/>
                <w:sz w:val="22"/>
                <w:szCs w:val="22"/>
              </w:rPr>
              <w:t>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Стандарт (</w:t>
            </w:r>
            <w:proofErr w:type="spellStart"/>
            <w:r w:rsidRPr="00704953">
              <w:rPr>
                <w:bCs/>
                <w:sz w:val="22"/>
                <w:szCs w:val="22"/>
              </w:rPr>
              <w:t>Standard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Лондонская фондовая биржа  (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Stock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Exchange</w:t>
            </w:r>
            <w:proofErr w:type="spellEnd"/>
            <w:proofErr w:type="gramStart"/>
            <w:r w:rsidRPr="00704953">
              <w:rPr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A33A16" w:rsidRPr="0086216E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Основной рынок (</w:t>
            </w:r>
            <w:proofErr w:type="spellStart"/>
            <w:r w:rsidRPr="00704953">
              <w:rPr>
                <w:bCs/>
                <w:sz w:val="22"/>
                <w:szCs w:val="22"/>
              </w:rPr>
              <w:t>Main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Board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Гонконгская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(The Stock Exchange of Hong Kon</w:t>
            </w:r>
            <w:r w:rsidRPr="00704953">
              <w:rPr>
                <w:sz w:val="22"/>
                <w:szCs w:val="22"/>
                <w:lang w:val="en-US"/>
              </w:rPr>
              <w:t>g</w:t>
            </w:r>
            <w:r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A33A16" w:rsidRPr="0086216E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Высший стандарт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Высший стандарт облигации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Bonds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r w:rsidRPr="00704953">
              <w:rPr>
                <w:bCs/>
                <w:sz w:val="22"/>
                <w:szCs w:val="22"/>
              </w:rPr>
              <w:t>Общий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стандарт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(General Standard)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Франкфуртская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(Frankfurt Stock Exchange)</w:t>
            </w:r>
          </w:p>
        </w:tc>
      </w:tr>
      <w:tr w:rsidR="00A33A16" w:rsidRPr="0086216E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56DB" w:rsidRDefault="00A33A16" w:rsidP="00780E99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Листинг на Нью-Йоркской Фондовой Бирже (</w:t>
            </w:r>
            <w:r w:rsidRPr="00704953">
              <w:rPr>
                <w:bCs/>
                <w:sz w:val="22"/>
                <w:szCs w:val="22"/>
                <w:lang w:val="en-US"/>
              </w:rPr>
              <w:t>New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York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Stock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Exchange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Listing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80E99" w:rsidRDefault="00A33A16" w:rsidP="00780E99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Нью</w:t>
            </w:r>
            <w:r w:rsidRPr="00A33A16">
              <w:rPr>
                <w:bCs/>
                <w:sz w:val="22"/>
                <w:szCs w:val="22"/>
                <w:lang w:val="en-US"/>
              </w:rPr>
              <w:t>-</w:t>
            </w:r>
            <w:r w:rsidRPr="00704953">
              <w:rPr>
                <w:bCs/>
                <w:sz w:val="22"/>
                <w:szCs w:val="22"/>
              </w:rPr>
              <w:t>Йоркская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(New York Stock Exchange) </w:t>
            </w: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5B56DB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Европейские регулируемые рынки (</w:t>
            </w:r>
            <w:r w:rsidRPr="00704953">
              <w:rPr>
                <w:bCs/>
                <w:sz w:val="22"/>
                <w:szCs w:val="22"/>
                <w:lang w:val="en-US"/>
              </w:rPr>
              <w:t>European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Regulated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Markets</w:t>
            </w:r>
            <w:r w:rsidRPr="00704953">
              <w:rPr>
                <w:bCs/>
                <w:sz w:val="22"/>
                <w:szCs w:val="22"/>
              </w:rPr>
              <w:t xml:space="preserve">):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Amsterdam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Brussels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Lisbon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Paris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London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3B6400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Amsterdam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Brussels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Lisbon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Paris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5B47CA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 w:rsidRPr="00FE07AE">
              <w:rPr>
                <w:bCs/>
                <w:sz w:val="22"/>
                <w:szCs w:val="22"/>
              </w:rPr>
              <w:t>Основной рынок (</w:t>
            </w:r>
            <w:r w:rsidRPr="00FE07AE">
              <w:rPr>
                <w:bCs/>
                <w:sz w:val="22"/>
                <w:szCs w:val="22"/>
                <w:lang w:val="en-US"/>
              </w:rPr>
              <w:t>Main</w:t>
            </w:r>
            <w:r w:rsidRPr="00FE07AE">
              <w:rPr>
                <w:bCs/>
                <w:sz w:val="22"/>
                <w:szCs w:val="22"/>
              </w:rPr>
              <w:t xml:space="preserve"> </w:t>
            </w:r>
            <w:r w:rsidRPr="00FE07AE">
              <w:rPr>
                <w:bCs/>
                <w:sz w:val="22"/>
                <w:szCs w:val="22"/>
                <w:lang w:val="en-US"/>
              </w:rPr>
              <w:t>Market</w:t>
            </w:r>
            <w:r w:rsidRPr="00FE07A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 w:rsidRPr="005B47CA">
              <w:rPr>
                <w:bCs/>
                <w:sz w:val="22"/>
                <w:szCs w:val="22"/>
              </w:rPr>
              <w:t>Варшавская фондовая биржа (</w:t>
            </w:r>
            <w:r w:rsidRPr="005B47CA">
              <w:rPr>
                <w:bCs/>
                <w:sz w:val="22"/>
                <w:szCs w:val="22"/>
                <w:lang w:val="en-US"/>
              </w:rPr>
              <w:t>Warsaw</w:t>
            </w:r>
            <w:r w:rsidRPr="005B47CA">
              <w:rPr>
                <w:bCs/>
                <w:sz w:val="22"/>
                <w:szCs w:val="22"/>
              </w:rPr>
              <w:t xml:space="preserve"> </w:t>
            </w:r>
            <w:r w:rsidRPr="005B47CA">
              <w:rPr>
                <w:bCs/>
                <w:sz w:val="22"/>
                <w:szCs w:val="22"/>
                <w:lang w:val="en-US"/>
              </w:rPr>
              <w:t>Stock</w:t>
            </w:r>
            <w:r w:rsidRPr="005B47CA">
              <w:rPr>
                <w:bCs/>
                <w:sz w:val="22"/>
                <w:szCs w:val="22"/>
              </w:rPr>
              <w:t xml:space="preserve"> </w:t>
            </w:r>
            <w:r w:rsidRPr="005B47CA">
              <w:rPr>
                <w:bCs/>
                <w:sz w:val="22"/>
                <w:szCs w:val="22"/>
                <w:lang w:val="en-US"/>
              </w:rPr>
              <w:t>Exchange</w:t>
            </w:r>
            <w:r w:rsidRPr="005B47CA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86216E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r w:rsidRPr="00FE07AE">
              <w:rPr>
                <w:bCs/>
                <w:sz w:val="22"/>
                <w:szCs w:val="22"/>
              </w:rPr>
              <w:t>Основной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рынок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ценных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бумаг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(Main Securities Market (MSM))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Ирландская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фондовая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биржа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(Irish Stock Exchange)</w:t>
            </w:r>
          </w:p>
        </w:tc>
      </w:tr>
      <w:tr w:rsidR="00A33A16" w:rsidRPr="005B47CA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r w:rsidRPr="00FE07AE">
              <w:rPr>
                <w:bCs/>
                <w:sz w:val="22"/>
                <w:szCs w:val="22"/>
              </w:rPr>
              <w:t>Листинг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Фондовой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биржи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Торонто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(Toronto Stock Exchange Listing)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Фондовая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биржа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Торонто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(Toronto Stock Exchange)</w:t>
            </w:r>
          </w:p>
        </w:tc>
      </w:tr>
    </w:tbl>
    <w:p w:rsidR="006B4FBD" w:rsidRDefault="0010130B" w:rsidP="00C22DFB"/>
    <w:sectPr w:rsidR="006B4FBD" w:rsidSect="00C94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134" w:right="992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F7" w:rsidRDefault="00C94DF7" w:rsidP="00C94DF7">
      <w:r>
        <w:separator/>
      </w:r>
    </w:p>
  </w:endnote>
  <w:endnote w:type="continuationSeparator" w:id="0">
    <w:p w:rsidR="00C94DF7" w:rsidRDefault="00C94DF7" w:rsidP="00C9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C5" w:rsidRDefault="000364C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376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94DF7" w:rsidRPr="000364C5" w:rsidRDefault="00DF4770">
        <w:pPr>
          <w:pStyle w:val="a6"/>
          <w:jc w:val="right"/>
          <w:rPr>
            <w:sz w:val="22"/>
            <w:szCs w:val="22"/>
          </w:rPr>
        </w:pPr>
        <w:r w:rsidRPr="000364C5">
          <w:rPr>
            <w:sz w:val="22"/>
            <w:szCs w:val="22"/>
          </w:rPr>
          <w:fldChar w:fldCharType="begin"/>
        </w:r>
        <w:r w:rsidR="000364C5" w:rsidRPr="000364C5">
          <w:rPr>
            <w:sz w:val="22"/>
            <w:szCs w:val="22"/>
          </w:rPr>
          <w:instrText xml:space="preserve"> PAGE   \* MERGEFORMAT </w:instrText>
        </w:r>
        <w:r w:rsidRPr="000364C5">
          <w:rPr>
            <w:sz w:val="22"/>
            <w:szCs w:val="22"/>
          </w:rPr>
          <w:fldChar w:fldCharType="separate"/>
        </w:r>
        <w:r w:rsidR="0010130B">
          <w:rPr>
            <w:noProof/>
            <w:sz w:val="22"/>
            <w:szCs w:val="22"/>
          </w:rPr>
          <w:t>2</w:t>
        </w:r>
        <w:r w:rsidRPr="000364C5">
          <w:rPr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C5" w:rsidRDefault="000364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F7" w:rsidRDefault="00C94DF7" w:rsidP="00C94DF7">
      <w:r>
        <w:separator/>
      </w:r>
    </w:p>
  </w:footnote>
  <w:footnote w:type="continuationSeparator" w:id="0">
    <w:p w:rsidR="00C94DF7" w:rsidRDefault="00C94DF7" w:rsidP="00C94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C5" w:rsidRDefault="000364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C5" w:rsidRDefault="000364C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C5" w:rsidRDefault="000364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3A16"/>
    <w:rsid w:val="000023F5"/>
    <w:rsid w:val="000364C5"/>
    <w:rsid w:val="000F73ED"/>
    <w:rsid w:val="0010130B"/>
    <w:rsid w:val="00231CE3"/>
    <w:rsid w:val="002929B0"/>
    <w:rsid w:val="002B6099"/>
    <w:rsid w:val="003A582E"/>
    <w:rsid w:val="003B6400"/>
    <w:rsid w:val="003F38C2"/>
    <w:rsid w:val="00401DAE"/>
    <w:rsid w:val="005B56DB"/>
    <w:rsid w:val="005F31AD"/>
    <w:rsid w:val="005F744C"/>
    <w:rsid w:val="006855C7"/>
    <w:rsid w:val="00780E99"/>
    <w:rsid w:val="00826F5C"/>
    <w:rsid w:val="0086216E"/>
    <w:rsid w:val="00A33A16"/>
    <w:rsid w:val="00B64D3A"/>
    <w:rsid w:val="00B9014B"/>
    <w:rsid w:val="00C22DFB"/>
    <w:rsid w:val="00C6385F"/>
    <w:rsid w:val="00C93C6E"/>
    <w:rsid w:val="00C94DF7"/>
    <w:rsid w:val="00DB4319"/>
    <w:rsid w:val="00DC0506"/>
    <w:rsid w:val="00D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A33A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A33A16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33A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4D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4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4D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4D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A33A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A33A16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33A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ЕМ</cp:lastModifiedBy>
  <cp:revision>2</cp:revision>
  <dcterms:created xsi:type="dcterms:W3CDTF">2016-12-16T11:17:00Z</dcterms:created>
  <dcterms:modified xsi:type="dcterms:W3CDTF">2016-12-16T11:17:00Z</dcterms:modified>
</cp:coreProperties>
</file>