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682" w:rsidRPr="00F94D35" w:rsidRDefault="00E67682" w:rsidP="00E67682">
      <w:pPr>
        <w:ind w:left="5387" w:right="-81"/>
        <w:rPr>
          <w:rFonts w:ascii="Tahoma" w:hAnsi="Tahoma" w:cs="Tahoma"/>
          <w:b/>
          <w:sz w:val="22"/>
          <w:szCs w:val="20"/>
          <w:lang w:val="x-none" w:eastAsia="x-none"/>
        </w:rPr>
      </w:pPr>
      <w:r>
        <w:rPr>
          <w:rFonts w:ascii="Tahoma" w:hAnsi="Tahoma" w:cs="Tahoma"/>
          <w:b/>
          <w:sz w:val="22"/>
          <w:szCs w:val="20"/>
          <w:lang w:val="en-US" w:eastAsia="x-none"/>
        </w:rPr>
        <w:t>APPROVED</w:t>
      </w:r>
    </w:p>
    <w:p w:rsidR="00E67682" w:rsidRPr="00E67682" w:rsidRDefault="00E67682" w:rsidP="00E67682">
      <w:pPr>
        <w:tabs>
          <w:tab w:val="left" w:pos="4962"/>
        </w:tabs>
        <w:ind w:left="5387" w:right="-81"/>
        <w:rPr>
          <w:rFonts w:ascii="Tahoma" w:hAnsi="Tahoma" w:cs="Tahoma"/>
          <w:bCs/>
          <w:sz w:val="22"/>
          <w:szCs w:val="20"/>
          <w:lang w:val="en-US" w:eastAsia="x-none"/>
        </w:rPr>
      </w:pPr>
      <w:proofErr w:type="gramStart"/>
      <w:r>
        <w:rPr>
          <w:rFonts w:ascii="Tahoma" w:hAnsi="Tahoma" w:cs="Tahoma"/>
          <w:bCs/>
          <w:sz w:val="22"/>
          <w:szCs w:val="20"/>
          <w:lang w:val="en-US" w:eastAsia="x-none"/>
        </w:rPr>
        <w:t>by</w:t>
      </w:r>
      <w:proofErr w:type="gramEnd"/>
      <w:r>
        <w:rPr>
          <w:rFonts w:ascii="Tahoma" w:hAnsi="Tahoma" w:cs="Tahoma"/>
          <w:bCs/>
          <w:sz w:val="22"/>
          <w:szCs w:val="20"/>
          <w:lang w:val="en-US" w:eastAsia="x-none"/>
        </w:rPr>
        <w:t xml:space="preserve"> resolution of the Executive Board of Open Joint Stock Company “Moscow Exchange MICEX-RTS” </w:t>
      </w:r>
    </w:p>
    <w:p w:rsidR="00E67682" w:rsidRPr="00F94D35" w:rsidRDefault="00E67682" w:rsidP="00E67682">
      <w:pPr>
        <w:tabs>
          <w:tab w:val="left" w:pos="4962"/>
        </w:tabs>
        <w:ind w:left="5387" w:right="-81"/>
        <w:rPr>
          <w:rFonts w:ascii="Tahoma" w:hAnsi="Tahoma" w:cs="Tahoma"/>
          <w:bCs/>
          <w:sz w:val="22"/>
          <w:szCs w:val="20"/>
          <w:lang w:val="x-none" w:eastAsia="x-none"/>
        </w:rPr>
      </w:pPr>
      <w:r w:rsidRPr="00F94D35">
        <w:rPr>
          <w:rFonts w:ascii="Tahoma" w:hAnsi="Tahoma" w:cs="Tahoma"/>
          <w:bCs/>
          <w:sz w:val="22"/>
          <w:szCs w:val="20"/>
          <w:lang w:val="x-none" w:eastAsia="x-none"/>
        </w:rPr>
        <w:t>(</w:t>
      </w:r>
      <w:proofErr w:type="spellStart"/>
      <w:r>
        <w:rPr>
          <w:rFonts w:ascii="Tahoma" w:hAnsi="Tahoma" w:cs="Tahoma"/>
          <w:bCs/>
          <w:sz w:val="22"/>
          <w:szCs w:val="20"/>
          <w:lang w:val="en-US" w:eastAsia="x-none"/>
        </w:rPr>
        <w:t>Minutes</w:t>
      </w:r>
      <w:proofErr w:type="spellEnd"/>
      <w:r>
        <w:rPr>
          <w:rFonts w:ascii="Tahoma" w:hAnsi="Tahoma" w:cs="Tahoma"/>
          <w:bCs/>
          <w:sz w:val="22"/>
          <w:szCs w:val="20"/>
          <w:lang w:val="en-US" w:eastAsia="x-none"/>
        </w:rPr>
        <w:t xml:space="preserve"> </w:t>
      </w:r>
      <w:r w:rsidRPr="00F94D35">
        <w:rPr>
          <w:rFonts w:ascii="Tahoma" w:hAnsi="Tahoma" w:cs="Tahoma"/>
          <w:bCs/>
          <w:sz w:val="22"/>
          <w:szCs w:val="20"/>
          <w:lang w:val="x-none" w:eastAsia="x-none"/>
        </w:rPr>
        <w:t>№</w:t>
      </w:r>
      <w:r w:rsidRPr="004519EC">
        <w:rPr>
          <w:rFonts w:ascii="Tahoma" w:hAnsi="Tahoma" w:cs="Tahoma"/>
          <w:bCs/>
          <w:sz w:val="22"/>
          <w:szCs w:val="20"/>
          <w:lang w:val="en-US" w:eastAsia="x-none"/>
        </w:rPr>
        <w:t xml:space="preserve"> 63 </w:t>
      </w:r>
      <w:r>
        <w:rPr>
          <w:rFonts w:ascii="Tahoma" w:hAnsi="Tahoma" w:cs="Tahoma"/>
          <w:bCs/>
          <w:sz w:val="22"/>
          <w:szCs w:val="20"/>
          <w:lang w:val="en-US" w:eastAsia="x-none"/>
        </w:rPr>
        <w:t>of July 17, 2013</w:t>
      </w:r>
      <w:r w:rsidRPr="004519EC">
        <w:rPr>
          <w:rFonts w:ascii="Tahoma" w:hAnsi="Tahoma" w:cs="Tahoma"/>
          <w:bCs/>
          <w:sz w:val="22"/>
          <w:szCs w:val="20"/>
          <w:lang w:val="en-US" w:eastAsia="x-none"/>
        </w:rPr>
        <w:t xml:space="preserve"> )</w:t>
      </w:r>
    </w:p>
    <w:p w:rsidR="00E67682" w:rsidRPr="004519EC" w:rsidRDefault="00E67682" w:rsidP="00E67682">
      <w:pPr>
        <w:pStyle w:val="a7"/>
        <w:tabs>
          <w:tab w:val="left" w:pos="4962"/>
        </w:tabs>
        <w:ind w:left="5812" w:right="96"/>
        <w:rPr>
          <w:rFonts w:ascii="Tahoma" w:hAnsi="Tahoma" w:cs="Tahoma"/>
          <w:sz w:val="22"/>
          <w:szCs w:val="22"/>
          <w:lang w:val="en-US"/>
        </w:rPr>
      </w:pPr>
    </w:p>
    <w:p w:rsidR="00E67682" w:rsidRPr="00CF6872" w:rsidRDefault="00E67682" w:rsidP="00E67682">
      <w:pPr>
        <w:pStyle w:val="a6"/>
        <w:ind w:right="-6"/>
        <w:jc w:val="center"/>
        <w:rPr>
          <w:rFonts w:ascii="Tahoma" w:eastAsia="Arial Unicode MS" w:hAnsi="Tahoma" w:cs="Tahoma"/>
          <w:b/>
          <w:bCs/>
          <w:color w:val="auto"/>
          <w:sz w:val="22"/>
          <w:szCs w:val="22"/>
          <w:lang w:val="en-US"/>
        </w:rPr>
      </w:pPr>
      <w:r w:rsidRPr="00CF6872">
        <w:rPr>
          <w:rFonts w:ascii="Tahoma" w:eastAsia="Arial Unicode MS" w:hAnsi="Tahoma" w:cs="Tahoma"/>
          <w:b/>
          <w:bCs/>
          <w:color w:val="auto"/>
          <w:sz w:val="22"/>
          <w:szCs w:val="22"/>
          <w:lang w:val="en-US"/>
        </w:rPr>
        <w:t xml:space="preserve">SPECIFICATIONS FOR FUTURES CONTRACTS ON SHARES OF THE FOREIGN ISSUERS </w:t>
      </w:r>
    </w:p>
    <w:p w:rsidR="00E67682" w:rsidRPr="00CF6872" w:rsidRDefault="00E67682" w:rsidP="00E67682">
      <w:pPr>
        <w:pStyle w:val="a6"/>
        <w:spacing w:before="0" w:after="0"/>
        <w:ind w:right="-6"/>
        <w:jc w:val="center"/>
        <w:rPr>
          <w:rFonts w:ascii="Tahoma" w:eastAsia="Arial Unicode MS" w:hAnsi="Tahoma" w:cs="Tahoma"/>
          <w:b/>
          <w:bCs/>
          <w:color w:val="auto"/>
          <w:sz w:val="22"/>
          <w:szCs w:val="22"/>
          <w:lang w:val="en-US"/>
        </w:rPr>
      </w:pPr>
      <w:proofErr w:type="gramStart"/>
      <w:r w:rsidRPr="00CF6872">
        <w:rPr>
          <w:rFonts w:ascii="Tahoma" w:eastAsia="Arial Unicode MS" w:hAnsi="Tahoma" w:cs="Tahoma"/>
          <w:b/>
          <w:bCs/>
          <w:color w:val="auto"/>
          <w:sz w:val="22"/>
          <w:szCs w:val="22"/>
          <w:lang w:val="en-US"/>
        </w:rPr>
        <w:t>traded</w:t>
      </w:r>
      <w:proofErr w:type="gramEnd"/>
      <w:r w:rsidRPr="00CF6872">
        <w:rPr>
          <w:rFonts w:ascii="Tahoma" w:eastAsia="Arial Unicode MS" w:hAnsi="Tahoma" w:cs="Tahoma"/>
          <w:b/>
          <w:bCs/>
          <w:color w:val="auto"/>
          <w:sz w:val="22"/>
          <w:szCs w:val="22"/>
          <w:lang w:val="en-US"/>
        </w:rPr>
        <w:t xml:space="preserve"> on </w:t>
      </w:r>
      <w:r>
        <w:rPr>
          <w:rFonts w:ascii="Tahoma" w:eastAsia="Arial Unicode MS" w:hAnsi="Tahoma" w:cs="Tahoma"/>
          <w:b/>
          <w:bCs/>
          <w:color w:val="auto"/>
          <w:sz w:val="22"/>
          <w:szCs w:val="22"/>
          <w:lang w:val="en-US"/>
        </w:rPr>
        <w:t>NASDAQ</w:t>
      </w:r>
    </w:p>
    <w:p w:rsidR="00E67682" w:rsidRDefault="00E67682" w:rsidP="00E67682">
      <w:pPr>
        <w:pStyle w:val="ab"/>
        <w:spacing w:after="120"/>
        <w:rPr>
          <w:rFonts w:ascii="Tahoma" w:hAnsi="Tahoma" w:cs="Tahoma"/>
          <w:sz w:val="22"/>
          <w:szCs w:val="22"/>
        </w:rPr>
      </w:pPr>
    </w:p>
    <w:p w:rsidR="00E67682" w:rsidRPr="003B44C9" w:rsidRDefault="00E67682" w:rsidP="00E67682">
      <w:pPr>
        <w:pStyle w:val="ab"/>
        <w:spacing w:after="120"/>
        <w:rPr>
          <w:rFonts w:ascii="Tahoma" w:hAnsi="Tahoma" w:cs="Tahoma"/>
          <w:sz w:val="22"/>
          <w:szCs w:val="22"/>
        </w:rPr>
      </w:pPr>
      <w:r>
        <w:rPr>
          <w:rFonts w:ascii="Tahoma" w:hAnsi="Tahoma" w:cs="Tahoma"/>
          <w:sz w:val="22"/>
          <w:szCs w:val="22"/>
        </w:rPr>
        <w:t>The</w:t>
      </w:r>
      <w:r w:rsidRPr="003B44C9">
        <w:rPr>
          <w:rFonts w:ascii="Tahoma" w:hAnsi="Tahoma" w:cs="Tahoma"/>
          <w:sz w:val="22"/>
          <w:szCs w:val="22"/>
        </w:rPr>
        <w:t xml:space="preserve"> </w:t>
      </w:r>
      <w:r>
        <w:rPr>
          <w:rFonts w:ascii="Tahoma" w:hAnsi="Tahoma" w:cs="Tahoma"/>
          <w:sz w:val="22"/>
          <w:szCs w:val="22"/>
        </w:rPr>
        <w:t>present</w:t>
      </w:r>
      <w:r w:rsidRPr="003B44C9">
        <w:rPr>
          <w:rFonts w:ascii="Tahoma" w:hAnsi="Tahoma" w:cs="Tahoma"/>
          <w:sz w:val="22"/>
          <w:szCs w:val="22"/>
        </w:rPr>
        <w:t xml:space="preserve"> </w:t>
      </w:r>
      <w:r>
        <w:rPr>
          <w:rFonts w:ascii="Tahoma" w:hAnsi="Tahoma" w:cs="Tahoma"/>
          <w:sz w:val="22"/>
          <w:szCs w:val="22"/>
        </w:rPr>
        <w:t>Specifications</w:t>
      </w:r>
      <w:r w:rsidRPr="003B44C9">
        <w:rPr>
          <w:rFonts w:ascii="Tahoma" w:hAnsi="Tahoma" w:cs="Tahoma"/>
          <w:sz w:val="22"/>
          <w:szCs w:val="22"/>
        </w:rPr>
        <w:t xml:space="preserve"> </w:t>
      </w:r>
      <w:r>
        <w:rPr>
          <w:rFonts w:ascii="Tahoma" w:hAnsi="Tahoma" w:cs="Tahoma"/>
          <w:sz w:val="22"/>
          <w:szCs w:val="22"/>
        </w:rPr>
        <w:t>for</w:t>
      </w:r>
      <w:r w:rsidRPr="003B44C9">
        <w:rPr>
          <w:rFonts w:ascii="Tahoma" w:hAnsi="Tahoma" w:cs="Tahoma"/>
          <w:sz w:val="22"/>
          <w:szCs w:val="22"/>
        </w:rPr>
        <w:t xml:space="preserve"> </w:t>
      </w:r>
      <w:r>
        <w:rPr>
          <w:rFonts w:ascii="Tahoma" w:hAnsi="Tahoma" w:cs="Tahoma"/>
          <w:sz w:val="22"/>
          <w:szCs w:val="22"/>
        </w:rPr>
        <w:t>futures</w:t>
      </w:r>
      <w:r w:rsidRPr="003B44C9">
        <w:rPr>
          <w:rFonts w:ascii="Tahoma" w:hAnsi="Tahoma" w:cs="Tahoma"/>
          <w:sz w:val="22"/>
          <w:szCs w:val="22"/>
        </w:rPr>
        <w:t xml:space="preserve"> </w:t>
      </w:r>
      <w:r>
        <w:rPr>
          <w:rFonts w:ascii="Tahoma" w:hAnsi="Tahoma" w:cs="Tahoma"/>
          <w:sz w:val="22"/>
          <w:szCs w:val="22"/>
        </w:rPr>
        <w:t>contracts</w:t>
      </w:r>
      <w:r w:rsidRPr="003B44C9">
        <w:rPr>
          <w:rFonts w:ascii="Tahoma" w:hAnsi="Tahoma" w:cs="Tahoma"/>
          <w:sz w:val="22"/>
          <w:szCs w:val="22"/>
        </w:rPr>
        <w:t xml:space="preserve"> </w:t>
      </w:r>
      <w:r>
        <w:rPr>
          <w:rFonts w:ascii="Tahoma" w:hAnsi="Tahoma" w:cs="Tahoma"/>
          <w:sz w:val="22"/>
          <w:szCs w:val="22"/>
        </w:rPr>
        <w:t>on</w:t>
      </w:r>
      <w:r w:rsidRPr="003B44C9">
        <w:rPr>
          <w:rFonts w:ascii="Tahoma" w:hAnsi="Tahoma" w:cs="Tahoma"/>
          <w:sz w:val="22"/>
          <w:szCs w:val="22"/>
        </w:rPr>
        <w:t xml:space="preserve"> </w:t>
      </w:r>
      <w:r>
        <w:rPr>
          <w:rFonts w:ascii="Tahoma" w:hAnsi="Tahoma" w:cs="Tahoma"/>
          <w:sz w:val="22"/>
          <w:szCs w:val="22"/>
        </w:rPr>
        <w:t>shares</w:t>
      </w:r>
      <w:r w:rsidRPr="003B44C9">
        <w:rPr>
          <w:rFonts w:ascii="Tahoma" w:hAnsi="Tahoma" w:cs="Tahoma"/>
          <w:sz w:val="22"/>
          <w:szCs w:val="22"/>
        </w:rPr>
        <w:t xml:space="preserve"> </w:t>
      </w:r>
      <w:r>
        <w:rPr>
          <w:rFonts w:ascii="Tahoma" w:hAnsi="Tahoma" w:cs="Tahoma"/>
          <w:sz w:val="22"/>
          <w:szCs w:val="22"/>
        </w:rPr>
        <w:t>of</w:t>
      </w:r>
      <w:r w:rsidRPr="003B44C9">
        <w:rPr>
          <w:rFonts w:ascii="Tahoma" w:hAnsi="Tahoma" w:cs="Tahoma"/>
          <w:sz w:val="22"/>
          <w:szCs w:val="22"/>
        </w:rPr>
        <w:t xml:space="preserve"> </w:t>
      </w:r>
      <w:r>
        <w:rPr>
          <w:rFonts w:ascii="Tahoma" w:hAnsi="Tahoma" w:cs="Tahoma"/>
          <w:sz w:val="22"/>
          <w:szCs w:val="22"/>
        </w:rPr>
        <w:t>foreign</w:t>
      </w:r>
      <w:r w:rsidRPr="003B44C9">
        <w:rPr>
          <w:rFonts w:ascii="Tahoma" w:hAnsi="Tahoma" w:cs="Tahoma"/>
          <w:sz w:val="22"/>
          <w:szCs w:val="22"/>
        </w:rPr>
        <w:t xml:space="preserve"> </w:t>
      </w:r>
      <w:r>
        <w:rPr>
          <w:rFonts w:ascii="Tahoma" w:hAnsi="Tahoma" w:cs="Tahoma"/>
          <w:sz w:val="22"/>
          <w:szCs w:val="22"/>
        </w:rPr>
        <w:t>issuers</w:t>
      </w:r>
      <w:r w:rsidRPr="003B44C9">
        <w:rPr>
          <w:rFonts w:ascii="Tahoma" w:hAnsi="Tahoma" w:cs="Tahoma"/>
          <w:sz w:val="22"/>
          <w:szCs w:val="22"/>
        </w:rPr>
        <w:t xml:space="preserve"> </w:t>
      </w:r>
      <w:r>
        <w:rPr>
          <w:rFonts w:ascii="Tahoma" w:hAnsi="Tahoma" w:cs="Tahoma"/>
          <w:sz w:val="22"/>
          <w:szCs w:val="22"/>
        </w:rPr>
        <w:t>traded</w:t>
      </w:r>
      <w:r w:rsidRPr="003B44C9">
        <w:rPr>
          <w:rFonts w:ascii="Tahoma" w:hAnsi="Tahoma" w:cs="Tahoma"/>
          <w:sz w:val="22"/>
          <w:szCs w:val="22"/>
        </w:rPr>
        <w:t xml:space="preserve"> </w:t>
      </w:r>
      <w:r>
        <w:rPr>
          <w:rFonts w:ascii="Tahoma" w:hAnsi="Tahoma" w:cs="Tahoma"/>
          <w:sz w:val="22"/>
          <w:szCs w:val="22"/>
        </w:rPr>
        <w:t>on</w:t>
      </w:r>
      <w:r w:rsidRPr="003B44C9">
        <w:rPr>
          <w:rFonts w:ascii="Tahoma" w:hAnsi="Tahoma" w:cs="Tahoma"/>
          <w:sz w:val="22"/>
          <w:szCs w:val="22"/>
        </w:rPr>
        <w:t xml:space="preserve"> </w:t>
      </w:r>
      <w:r>
        <w:rPr>
          <w:rFonts w:ascii="Tahoma" w:hAnsi="Tahoma" w:cs="Tahoma"/>
          <w:sz w:val="22"/>
          <w:szCs w:val="22"/>
        </w:rPr>
        <w:t>NASDAQ</w:t>
      </w:r>
      <w:r w:rsidRPr="003B44C9">
        <w:rPr>
          <w:rFonts w:ascii="Tahoma" w:hAnsi="Tahoma" w:cs="Tahoma"/>
          <w:sz w:val="22"/>
          <w:szCs w:val="22"/>
        </w:rPr>
        <w:t xml:space="preserve"> (</w:t>
      </w:r>
      <w:r>
        <w:rPr>
          <w:rFonts w:ascii="Tahoma" w:hAnsi="Tahoma" w:cs="Tahoma"/>
          <w:sz w:val="22"/>
          <w:szCs w:val="22"/>
        </w:rPr>
        <w:t>further</w:t>
      </w:r>
      <w:r w:rsidRPr="003B44C9">
        <w:rPr>
          <w:rFonts w:ascii="Tahoma" w:hAnsi="Tahoma" w:cs="Tahoma"/>
          <w:sz w:val="22"/>
          <w:szCs w:val="22"/>
        </w:rPr>
        <w:t xml:space="preserve"> </w:t>
      </w:r>
      <w:r>
        <w:rPr>
          <w:rFonts w:ascii="Tahoma" w:hAnsi="Tahoma" w:cs="Tahoma"/>
          <w:sz w:val="22"/>
          <w:szCs w:val="22"/>
        </w:rPr>
        <w:t>the</w:t>
      </w:r>
      <w:r w:rsidRPr="003B44C9">
        <w:rPr>
          <w:rFonts w:ascii="Tahoma" w:hAnsi="Tahoma" w:cs="Tahoma"/>
          <w:sz w:val="22"/>
          <w:szCs w:val="22"/>
        </w:rPr>
        <w:t xml:space="preserve"> </w:t>
      </w:r>
      <w:r>
        <w:rPr>
          <w:rFonts w:ascii="Tahoma" w:hAnsi="Tahoma" w:cs="Tahoma"/>
          <w:sz w:val="22"/>
          <w:szCs w:val="22"/>
        </w:rPr>
        <w:t>Specifications</w:t>
      </w:r>
      <w:r w:rsidRPr="003B44C9">
        <w:rPr>
          <w:rFonts w:ascii="Tahoma" w:hAnsi="Tahoma" w:cs="Tahoma"/>
          <w:sz w:val="22"/>
          <w:szCs w:val="22"/>
        </w:rPr>
        <w:t xml:space="preserve">), </w:t>
      </w:r>
      <w:r>
        <w:rPr>
          <w:rFonts w:ascii="Tahoma" w:hAnsi="Tahoma" w:cs="Tahoma"/>
          <w:sz w:val="22"/>
          <w:szCs w:val="22"/>
        </w:rPr>
        <w:t>shall</w:t>
      </w:r>
      <w:r w:rsidRPr="003B44C9">
        <w:rPr>
          <w:rFonts w:ascii="Tahoma" w:hAnsi="Tahoma" w:cs="Tahoma"/>
          <w:sz w:val="22"/>
          <w:szCs w:val="22"/>
        </w:rPr>
        <w:t xml:space="preserve"> </w:t>
      </w:r>
      <w:r>
        <w:rPr>
          <w:rFonts w:ascii="Tahoma" w:hAnsi="Tahoma" w:cs="Tahoma"/>
          <w:sz w:val="22"/>
          <w:szCs w:val="22"/>
        </w:rPr>
        <w:t>determine</w:t>
      </w:r>
      <w:r w:rsidRPr="003B44C9">
        <w:rPr>
          <w:rFonts w:ascii="Tahoma" w:hAnsi="Tahoma" w:cs="Tahoma"/>
          <w:sz w:val="22"/>
          <w:szCs w:val="22"/>
        </w:rPr>
        <w:t xml:space="preserve"> </w:t>
      </w:r>
      <w:r>
        <w:rPr>
          <w:rFonts w:ascii="Tahoma" w:hAnsi="Tahoma" w:cs="Tahoma"/>
          <w:sz w:val="22"/>
          <w:szCs w:val="22"/>
        </w:rPr>
        <w:t>the standard terns of cash-settled futures contracts on shares issued by foreign issuers and traded on NASDAQ</w:t>
      </w:r>
      <w:r w:rsidRPr="003B44C9">
        <w:rPr>
          <w:rFonts w:ascii="Tahoma" w:hAnsi="Tahoma" w:cs="Tahoma"/>
          <w:sz w:val="22"/>
          <w:szCs w:val="22"/>
        </w:rPr>
        <w:t>.</w:t>
      </w:r>
    </w:p>
    <w:p w:rsidR="00E67682" w:rsidRPr="0012735B" w:rsidRDefault="00E67682" w:rsidP="00E67682">
      <w:pPr>
        <w:pStyle w:val="ab"/>
        <w:spacing w:before="120"/>
        <w:ind w:right="57"/>
        <w:rPr>
          <w:rFonts w:ascii="Tahoma" w:hAnsi="Tahoma" w:cs="Tahoma"/>
          <w:sz w:val="22"/>
          <w:szCs w:val="22"/>
        </w:rPr>
      </w:pPr>
      <w:r w:rsidRPr="0012735B">
        <w:rPr>
          <w:rFonts w:ascii="Tahoma" w:hAnsi="Tahoma" w:cs="Tahoma"/>
          <w:sz w:val="22"/>
          <w:szCs w:val="22"/>
        </w:rPr>
        <w:t>The present Specifications together with the Clearing Rules of</w:t>
      </w:r>
      <w:r>
        <w:rPr>
          <w:rFonts w:ascii="Tahoma" w:hAnsi="Tahoma" w:cs="Tahoma"/>
          <w:sz w:val="22"/>
          <w:szCs w:val="22"/>
        </w:rPr>
        <w:t xml:space="preserve"> the Derivatives market of the Moscow Exchange </w:t>
      </w:r>
      <w:r w:rsidRPr="0012735B">
        <w:rPr>
          <w:rFonts w:ascii="Tahoma" w:hAnsi="Tahoma" w:cs="Tahoma"/>
          <w:sz w:val="22"/>
          <w:szCs w:val="22"/>
        </w:rPr>
        <w:t xml:space="preserve">(hereinafter the Clearing Rules), Derivatives Rules of </w:t>
      </w:r>
      <w:r>
        <w:rPr>
          <w:rFonts w:ascii="Tahoma" w:hAnsi="Tahoma" w:cs="Tahoma"/>
          <w:sz w:val="22"/>
          <w:szCs w:val="22"/>
        </w:rPr>
        <w:t xml:space="preserve">the Derivatives market of the Moscow Exchange </w:t>
      </w:r>
      <w:r w:rsidRPr="0012735B">
        <w:rPr>
          <w:rFonts w:ascii="Tahoma" w:hAnsi="Tahoma" w:cs="Tahoma"/>
          <w:sz w:val="22"/>
          <w:szCs w:val="22"/>
        </w:rPr>
        <w:t xml:space="preserve">(hereinafter the Trading Rules) shall define the obligations under the futures contract on the </w:t>
      </w:r>
      <w:r>
        <w:rPr>
          <w:rFonts w:ascii="Tahoma" w:hAnsi="Tahoma" w:cs="Tahoma"/>
          <w:sz w:val="22"/>
          <w:szCs w:val="22"/>
        </w:rPr>
        <w:t>ordinary shares of foreign issuers traded on NASDAQ</w:t>
      </w:r>
      <w:r w:rsidRPr="0012735B">
        <w:rPr>
          <w:rFonts w:ascii="Tahoma" w:hAnsi="Tahoma" w:cs="Tahoma"/>
          <w:sz w:val="22"/>
          <w:szCs w:val="22"/>
        </w:rPr>
        <w:t xml:space="preserve"> (hereinafter the Contract</w:t>
      </w:r>
      <w:r>
        <w:rPr>
          <w:rFonts w:ascii="Tahoma" w:hAnsi="Tahoma" w:cs="Tahoma"/>
          <w:sz w:val="22"/>
          <w:szCs w:val="22"/>
        </w:rPr>
        <w:t>(s)</w:t>
      </w:r>
      <w:r w:rsidRPr="0012735B">
        <w:rPr>
          <w:rFonts w:ascii="Tahoma" w:hAnsi="Tahoma" w:cs="Tahoma"/>
          <w:sz w:val="22"/>
          <w:szCs w:val="22"/>
        </w:rPr>
        <w:t xml:space="preserve">) as well as the procedure for such obligations to arise, be changed or terminated. </w:t>
      </w:r>
    </w:p>
    <w:p w:rsidR="00E67682" w:rsidRPr="003B44C9" w:rsidRDefault="00E67682" w:rsidP="00E67682">
      <w:pPr>
        <w:pStyle w:val="ab"/>
        <w:spacing w:before="120"/>
        <w:ind w:right="57"/>
        <w:rPr>
          <w:rFonts w:ascii="Tahoma" w:hAnsi="Tahoma" w:cs="Tahoma"/>
          <w:sz w:val="22"/>
          <w:szCs w:val="22"/>
        </w:rPr>
      </w:pPr>
      <w:r>
        <w:rPr>
          <w:rFonts w:ascii="Tahoma" w:hAnsi="Tahoma" w:cs="Tahoma"/>
          <w:sz w:val="22"/>
          <w:szCs w:val="22"/>
        </w:rPr>
        <w:t>The</w:t>
      </w:r>
      <w:r w:rsidRPr="003B44C9">
        <w:rPr>
          <w:rFonts w:ascii="Tahoma" w:hAnsi="Tahoma" w:cs="Tahoma"/>
          <w:sz w:val="22"/>
          <w:szCs w:val="22"/>
        </w:rPr>
        <w:t xml:space="preserve"> </w:t>
      </w:r>
      <w:r>
        <w:rPr>
          <w:rFonts w:ascii="Tahoma" w:hAnsi="Tahoma" w:cs="Tahoma"/>
          <w:sz w:val="22"/>
          <w:szCs w:val="22"/>
        </w:rPr>
        <w:t>Moscow</w:t>
      </w:r>
      <w:r w:rsidRPr="003B44C9">
        <w:rPr>
          <w:rFonts w:ascii="Tahoma" w:hAnsi="Tahoma" w:cs="Tahoma"/>
          <w:sz w:val="22"/>
          <w:szCs w:val="22"/>
        </w:rPr>
        <w:t xml:space="preserve"> </w:t>
      </w:r>
      <w:r>
        <w:rPr>
          <w:rFonts w:ascii="Tahoma" w:hAnsi="Tahoma" w:cs="Tahoma"/>
          <w:sz w:val="22"/>
          <w:szCs w:val="22"/>
        </w:rPr>
        <w:t>Exchange</w:t>
      </w:r>
      <w:r w:rsidRPr="003B44C9">
        <w:rPr>
          <w:rFonts w:ascii="Tahoma" w:hAnsi="Tahoma" w:cs="Tahoma"/>
          <w:sz w:val="22"/>
          <w:szCs w:val="22"/>
        </w:rPr>
        <w:t xml:space="preserve"> (</w:t>
      </w:r>
      <w:r>
        <w:rPr>
          <w:rFonts w:ascii="Tahoma" w:hAnsi="Tahoma" w:cs="Tahoma"/>
          <w:sz w:val="22"/>
          <w:szCs w:val="22"/>
        </w:rPr>
        <w:t>further</w:t>
      </w:r>
      <w:r w:rsidRPr="003B44C9">
        <w:rPr>
          <w:rFonts w:ascii="Tahoma" w:hAnsi="Tahoma" w:cs="Tahoma"/>
          <w:sz w:val="22"/>
          <w:szCs w:val="22"/>
        </w:rPr>
        <w:t xml:space="preserve"> </w:t>
      </w:r>
      <w:r>
        <w:rPr>
          <w:rFonts w:ascii="Tahoma" w:hAnsi="Tahoma" w:cs="Tahoma"/>
          <w:sz w:val="22"/>
          <w:szCs w:val="22"/>
        </w:rPr>
        <w:t>the</w:t>
      </w:r>
      <w:r w:rsidRPr="003B44C9">
        <w:rPr>
          <w:rFonts w:ascii="Tahoma" w:hAnsi="Tahoma" w:cs="Tahoma"/>
          <w:sz w:val="22"/>
          <w:szCs w:val="22"/>
        </w:rPr>
        <w:t xml:space="preserve"> </w:t>
      </w:r>
      <w:r>
        <w:rPr>
          <w:rFonts w:ascii="Tahoma" w:hAnsi="Tahoma" w:cs="Tahoma"/>
          <w:sz w:val="22"/>
          <w:szCs w:val="22"/>
        </w:rPr>
        <w:t>Exchange</w:t>
      </w:r>
      <w:r w:rsidRPr="003B44C9">
        <w:rPr>
          <w:rFonts w:ascii="Tahoma" w:hAnsi="Tahoma" w:cs="Tahoma"/>
          <w:sz w:val="22"/>
          <w:szCs w:val="22"/>
        </w:rPr>
        <w:t xml:space="preserve">) </w:t>
      </w:r>
      <w:r>
        <w:rPr>
          <w:rFonts w:ascii="Tahoma" w:hAnsi="Tahoma" w:cs="Tahoma"/>
          <w:sz w:val="22"/>
          <w:szCs w:val="22"/>
        </w:rPr>
        <w:t>shall</w:t>
      </w:r>
      <w:r w:rsidRPr="003B44C9">
        <w:rPr>
          <w:rFonts w:ascii="Tahoma" w:hAnsi="Tahoma" w:cs="Tahoma"/>
          <w:sz w:val="22"/>
          <w:szCs w:val="22"/>
        </w:rPr>
        <w:t xml:space="preserve"> </w:t>
      </w:r>
      <w:r>
        <w:rPr>
          <w:rFonts w:ascii="Tahoma" w:hAnsi="Tahoma" w:cs="Tahoma"/>
          <w:sz w:val="22"/>
          <w:szCs w:val="22"/>
        </w:rPr>
        <w:t>determine</w:t>
      </w:r>
      <w:r w:rsidRPr="003B44C9">
        <w:rPr>
          <w:rFonts w:ascii="Tahoma" w:hAnsi="Tahoma" w:cs="Tahoma"/>
          <w:sz w:val="22"/>
          <w:szCs w:val="22"/>
        </w:rPr>
        <w:t xml:space="preserve"> </w:t>
      </w:r>
      <w:r>
        <w:rPr>
          <w:rFonts w:ascii="Tahoma" w:hAnsi="Tahoma" w:cs="Tahoma"/>
          <w:sz w:val="22"/>
          <w:szCs w:val="22"/>
        </w:rPr>
        <w:t>the</w:t>
      </w:r>
      <w:r w:rsidRPr="003B44C9">
        <w:rPr>
          <w:rFonts w:ascii="Tahoma" w:hAnsi="Tahoma" w:cs="Tahoma"/>
          <w:sz w:val="22"/>
          <w:szCs w:val="22"/>
        </w:rPr>
        <w:t xml:space="preserve"> </w:t>
      </w:r>
      <w:r>
        <w:rPr>
          <w:rFonts w:ascii="Tahoma" w:hAnsi="Tahoma" w:cs="Tahoma"/>
          <w:sz w:val="22"/>
          <w:szCs w:val="22"/>
        </w:rPr>
        <w:t>list</w:t>
      </w:r>
      <w:r w:rsidRPr="003B44C9">
        <w:rPr>
          <w:rFonts w:ascii="Tahoma" w:hAnsi="Tahoma" w:cs="Tahoma"/>
          <w:sz w:val="22"/>
          <w:szCs w:val="22"/>
        </w:rPr>
        <w:t xml:space="preserve"> </w:t>
      </w:r>
      <w:r>
        <w:rPr>
          <w:rFonts w:ascii="Tahoma" w:hAnsi="Tahoma" w:cs="Tahoma"/>
          <w:sz w:val="22"/>
          <w:szCs w:val="22"/>
        </w:rPr>
        <w:t>of</w:t>
      </w:r>
      <w:r w:rsidRPr="003B44C9">
        <w:rPr>
          <w:rFonts w:ascii="Tahoma" w:hAnsi="Tahoma" w:cs="Tahoma"/>
          <w:sz w:val="22"/>
          <w:szCs w:val="22"/>
        </w:rPr>
        <w:t xml:space="preserve"> </w:t>
      </w:r>
      <w:r>
        <w:rPr>
          <w:rFonts w:ascii="Tahoma" w:hAnsi="Tahoma" w:cs="Tahoma"/>
          <w:sz w:val="22"/>
          <w:szCs w:val="22"/>
        </w:rPr>
        <w:t>parameters</w:t>
      </w:r>
      <w:r w:rsidRPr="003B44C9">
        <w:rPr>
          <w:rFonts w:ascii="Tahoma" w:hAnsi="Tahoma" w:cs="Tahoma"/>
          <w:sz w:val="22"/>
          <w:szCs w:val="22"/>
        </w:rPr>
        <w:t xml:space="preserve"> </w:t>
      </w:r>
      <w:r>
        <w:rPr>
          <w:rFonts w:ascii="Tahoma" w:hAnsi="Tahoma" w:cs="Tahoma"/>
          <w:sz w:val="22"/>
          <w:szCs w:val="22"/>
        </w:rPr>
        <w:t>for</w:t>
      </w:r>
      <w:r w:rsidRPr="003B44C9">
        <w:rPr>
          <w:rFonts w:ascii="Tahoma" w:hAnsi="Tahoma" w:cs="Tahoma"/>
          <w:sz w:val="22"/>
          <w:szCs w:val="22"/>
        </w:rPr>
        <w:t xml:space="preserve"> </w:t>
      </w:r>
      <w:r>
        <w:rPr>
          <w:rFonts w:ascii="Tahoma" w:hAnsi="Tahoma" w:cs="Tahoma"/>
          <w:sz w:val="22"/>
          <w:szCs w:val="22"/>
        </w:rPr>
        <w:t>the</w:t>
      </w:r>
      <w:r w:rsidRPr="003B44C9">
        <w:rPr>
          <w:rFonts w:ascii="Tahoma" w:hAnsi="Tahoma" w:cs="Tahoma"/>
          <w:sz w:val="22"/>
          <w:szCs w:val="22"/>
        </w:rPr>
        <w:t xml:space="preserve"> </w:t>
      </w:r>
      <w:r>
        <w:rPr>
          <w:rFonts w:ascii="Tahoma" w:hAnsi="Tahoma" w:cs="Tahoma"/>
          <w:sz w:val="22"/>
          <w:szCs w:val="22"/>
        </w:rPr>
        <w:t>futures</w:t>
      </w:r>
      <w:r w:rsidRPr="003B44C9">
        <w:rPr>
          <w:rFonts w:ascii="Tahoma" w:hAnsi="Tahoma" w:cs="Tahoma"/>
          <w:sz w:val="22"/>
          <w:szCs w:val="22"/>
        </w:rPr>
        <w:t xml:space="preserve"> </w:t>
      </w:r>
      <w:r>
        <w:rPr>
          <w:rFonts w:ascii="Tahoma" w:hAnsi="Tahoma" w:cs="Tahoma"/>
          <w:sz w:val="22"/>
          <w:szCs w:val="22"/>
        </w:rPr>
        <w:t>contracts</w:t>
      </w:r>
      <w:r w:rsidRPr="003B44C9">
        <w:rPr>
          <w:rFonts w:ascii="Tahoma" w:hAnsi="Tahoma" w:cs="Tahoma"/>
          <w:sz w:val="22"/>
          <w:szCs w:val="22"/>
        </w:rPr>
        <w:t xml:space="preserve"> </w:t>
      </w:r>
      <w:r>
        <w:rPr>
          <w:rFonts w:ascii="Tahoma" w:hAnsi="Tahoma" w:cs="Tahoma"/>
          <w:sz w:val="22"/>
          <w:szCs w:val="22"/>
        </w:rPr>
        <w:t>on</w:t>
      </w:r>
      <w:r w:rsidRPr="003B44C9">
        <w:rPr>
          <w:rFonts w:ascii="Tahoma" w:hAnsi="Tahoma" w:cs="Tahoma"/>
          <w:sz w:val="22"/>
          <w:szCs w:val="22"/>
        </w:rPr>
        <w:t xml:space="preserve"> </w:t>
      </w:r>
      <w:r>
        <w:rPr>
          <w:rFonts w:ascii="Tahoma" w:hAnsi="Tahoma" w:cs="Tahoma"/>
          <w:sz w:val="22"/>
          <w:szCs w:val="22"/>
        </w:rPr>
        <w:t>shares</w:t>
      </w:r>
      <w:r w:rsidRPr="003B44C9">
        <w:rPr>
          <w:rFonts w:ascii="Tahoma" w:hAnsi="Tahoma" w:cs="Tahoma"/>
          <w:sz w:val="22"/>
          <w:szCs w:val="22"/>
        </w:rPr>
        <w:t xml:space="preserve"> </w:t>
      </w:r>
      <w:r>
        <w:rPr>
          <w:rFonts w:ascii="Tahoma" w:hAnsi="Tahoma" w:cs="Tahoma"/>
          <w:sz w:val="22"/>
          <w:szCs w:val="22"/>
        </w:rPr>
        <w:t>of</w:t>
      </w:r>
      <w:r w:rsidRPr="003B44C9">
        <w:rPr>
          <w:rFonts w:ascii="Tahoma" w:hAnsi="Tahoma" w:cs="Tahoma"/>
          <w:sz w:val="22"/>
          <w:szCs w:val="22"/>
        </w:rPr>
        <w:t xml:space="preserve"> </w:t>
      </w:r>
      <w:r>
        <w:rPr>
          <w:rFonts w:ascii="Tahoma" w:hAnsi="Tahoma" w:cs="Tahoma"/>
          <w:sz w:val="22"/>
          <w:szCs w:val="22"/>
        </w:rPr>
        <w:t>foreign</w:t>
      </w:r>
      <w:r w:rsidRPr="003B44C9">
        <w:rPr>
          <w:rFonts w:ascii="Tahoma" w:hAnsi="Tahoma" w:cs="Tahoma"/>
          <w:sz w:val="22"/>
          <w:szCs w:val="22"/>
        </w:rPr>
        <w:t xml:space="preserve"> </w:t>
      </w:r>
      <w:r>
        <w:rPr>
          <w:rFonts w:ascii="Tahoma" w:hAnsi="Tahoma" w:cs="Tahoma"/>
          <w:sz w:val="22"/>
          <w:szCs w:val="22"/>
        </w:rPr>
        <w:t>issuers</w:t>
      </w:r>
      <w:r w:rsidRPr="003B44C9">
        <w:rPr>
          <w:rFonts w:ascii="Tahoma" w:hAnsi="Tahoma" w:cs="Tahoma"/>
          <w:sz w:val="22"/>
          <w:szCs w:val="22"/>
        </w:rPr>
        <w:t xml:space="preserve"> </w:t>
      </w:r>
      <w:r>
        <w:rPr>
          <w:rFonts w:ascii="Tahoma" w:hAnsi="Tahoma" w:cs="Tahoma"/>
          <w:sz w:val="22"/>
          <w:szCs w:val="22"/>
        </w:rPr>
        <w:t>traded</w:t>
      </w:r>
      <w:r w:rsidRPr="003B44C9">
        <w:rPr>
          <w:rFonts w:ascii="Tahoma" w:hAnsi="Tahoma" w:cs="Tahoma"/>
          <w:sz w:val="22"/>
          <w:szCs w:val="22"/>
        </w:rPr>
        <w:t xml:space="preserve"> </w:t>
      </w:r>
      <w:r>
        <w:rPr>
          <w:rFonts w:ascii="Tahoma" w:hAnsi="Tahoma" w:cs="Tahoma"/>
          <w:sz w:val="22"/>
          <w:szCs w:val="22"/>
        </w:rPr>
        <w:t>on</w:t>
      </w:r>
      <w:r w:rsidRPr="003B44C9">
        <w:rPr>
          <w:rFonts w:ascii="Tahoma" w:hAnsi="Tahoma" w:cs="Tahoma"/>
          <w:sz w:val="22"/>
          <w:szCs w:val="22"/>
        </w:rPr>
        <w:t xml:space="preserve"> </w:t>
      </w:r>
      <w:r>
        <w:rPr>
          <w:rFonts w:ascii="Tahoma" w:hAnsi="Tahoma" w:cs="Tahoma"/>
          <w:sz w:val="22"/>
          <w:szCs w:val="22"/>
        </w:rPr>
        <w:t>NASDAQ</w:t>
      </w:r>
      <w:r w:rsidRPr="003B44C9">
        <w:rPr>
          <w:rFonts w:ascii="Tahoma" w:hAnsi="Tahoma" w:cs="Tahoma"/>
          <w:sz w:val="22"/>
          <w:szCs w:val="22"/>
        </w:rPr>
        <w:t xml:space="preserve">, </w:t>
      </w:r>
      <w:r>
        <w:rPr>
          <w:rFonts w:ascii="Tahoma" w:hAnsi="Tahoma" w:cs="Tahoma"/>
          <w:sz w:val="22"/>
          <w:szCs w:val="22"/>
        </w:rPr>
        <w:t>including the following</w:t>
      </w:r>
      <w:r w:rsidRPr="003B44C9">
        <w:rPr>
          <w:rFonts w:ascii="Tahoma" w:hAnsi="Tahoma" w:cs="Tahoma"/>
          <w:sz w:val="22"/>
          <w:szCs w:val="22"/>
        </w:rPr>
        <w:t>:</w:t>
      </w:r>
    </w:p>
    <w:p w:rsidR="00E67682" w:rsidRPr="00F94D35" w:rsidRDefault="00E67682" w:rsidP="00E67682">
      <w:pPr>
        <w:pStyle w:val="ab"/>
        <w:numPr>
          <w:ilvl w:val="0"/>
          <w:numId w:val="3"/>
        </w:numPr>
        <w:tabs>
          <w:tab w:val="clear" w:pos="9000"/>
          <w:tab w:val="left" w:pos="709"/>
        </w:tabs>
        <w:spacing w:before="0"/>
        <w:ind w:left="714" w:right="57" w:hanging="357"/>
        <w:rPr>
          <w:rFonts w:ascii="Tahoma" w:hAnsi="Tahoma" w:cs="Tahoma"/>
          <w:sz w:val="22"/>
          <w:szCs w:val="22"/>
          <w:lang w:val="ru-RU"/>
        </w:rPr>
      </w:pPr>
      <w:r>
        <w:rPr>
          <w:rFonts w:ascii="Tahoma" w:hAnsi="Tahoma" w:cs="Tahoma"/>
          <w:sz w:val="22"/>
          <w:szCs w:val="22"/>
        </w:rPr>
        <w:t>Contract’s name</w:t>
      </w:r>
      <w:r w:rsidRPr="00F94D35">
        <w:rPr>
          <w:rFonts w:ascii="Tahoma" w:hAnsi="Tahoma" w:cs="Tahoma"/>
          <w:sz w:val="22"/>
          <w:szCs w:val="22"/>
          <w:lang w:val="ru-RU"/>
        </w:rPr>
        <w:t>;</w:t>
      </w:r>
    </w:p>
    <w:p w:rsidR="00E67682" w:rsidRPr="003B44C9" w:rsidRDefault="00E67682" w:rsidP="00E67682">
      <w:pPr>
        <w:pStyle w:val="ab"/>
        <w:numPr>
          <w:ilvl w:val="0"/>
          <w:numId w:val="3"/>
        </w:numPr>
        <w:tabs>
          <w:tab w:val="clear" w:pos="9000"/>
          <w:tab w:val="left" w:pos="709"/>
        </w:tabs>
        <w:spacing w:before="0"/>
        <w:ind w:left="714" w:right="57" w:hanging="357"/>
        <w:rPr>
          <w:rFonts w:ascii="Tahoma" w:hAnsi="Tahoma" w:cs="Tahoma"/>
          <w:sz w:val="22"/>
          <w:szCs w:val="22"/>
        </w:rPr>
      </w:pPr>
      <w:r>
        <w:rPr>
          <w:rFonts w:ascii="Tahoma" w:hAnsi="Tahoma" w:cs="Tahoma"/>
          <w:sz w:val="22"/>
          <w:szCs w:val="22"/>
        </w:rPr>
        <w:t>Underlying asset’s four-unit code</w:t>
      </w:r>
      <w:r w:rsidRPr="003B44C9">
        <w:rPr>
          <w:rFonts w:ascii="Tahoma" w:hAnsi="Tahoma" w:cs="Tahoma"/>
          <w:sz w:val="22"/>
          <w:szCs w:val="22"/>
        </w:rPr>
        <w:t>;</w:t>
      </w:r>
    </w:p>
    <w:p w:rsidR="00E67682" w:rsidRPr="00F94D35" w:rsidRDefault="00E67682" w:rsidP="00E67682">
      <w:pPr>
        <w:pStyle w:val="ab"/>
        <w:numPr>
          <w:ilvl w:val="0"/>
          <w:numId w:val="3"/>
        </w:numPr>
        <w:tabs>
          <w:tab w:val="clear" w:pos="9000"/>
          <w:tab w:val="left" w:pos="709"/>
        </w:tabs>
        <w:spacing w:before="0"/>
        <w:ind w:left="714" w:right="57" w:hanging="357"/>
        <w:rPr>
          <w:rFonts w:ascii="Tahoma" w:hAnsi="Tahoma" w:cs="Tahoma"/>
          <w:sz w:val="22"/>
          <w:szCs w:val="22"/>
          <w:lang w:val="ru-RU"/>
        </w:rPr>
      </w:pPr>
      <w:r>
        <w:rPr>
          <w:rFonts w:ascii="Tahoma" w:hAnsi="Tahoma" w:cs="Tahoma"/>
          <w:sz w:val="22"/>
          <w:szCs w:val="22"/>
        </w:rPr>
        <w:t>Contract’s underlying assets</w:t>
      </w:r>
      <w:r w:rsidRPr="00F94D35">
        <w:rPr>
          <w:rFonts w:ascii="Tahoma" w:hAnsi="Tahoma" w:cs="Tahoma"/>
          <w:sz w:val="22"/>
          <w:szCs w:val="22"/>
          <w:lang w:val="ru-RU"/>
        </w:rPr>
        <w:t>;</w:t>
      </w:r>
    </w:p>
    <w:p w:rsidR="00E67682" w:rsidRPr="00F94D35" w:rsidRDefault="00E67682" w:rsidP="00E67682">
      <w:pPr>
        <w:pStyle w:val="ab"/>
        <w:numPr>
          <w:ilvl w:val="0"/>
          <w:numId w:val="3"/>
        </w:numPr>
        <w:tabs>
          <w:tab w:val="clear" w:pos="9000"/>
          <w:tab w:val="left" w:pos="709"/>
        </w:tabs>
        <w:spacing w:before="0"/>
        <w:ind w:left="714" w:right="57" w:hanging="357"/>
        <w:rPr>
          <w:rFonts w:ascii="Tahoma" w:hAnsi="Tahoma" w:cs="Tahoma"/>
          <w:sz w:val="22"/>
          <w:szCs w:val="22"/>
          <w:lang w:val="ru-RU"/>
        </w:rPr>
      </w:pPr>
      <w:r>
        <w:rPr>
          <w:rFonts w:ascii="Tahoma" w:hAnsi="Tahoma" w:cs="Tahoma"/>
          <w:sz w:val="22"/>
          <w:szCs w:val="22"/>
        </w:rPr>
        <w:t>Lot</w:t>
      </w:r>
      <w:r w:rsidRPr="00F94D35">
        <w:rPr>
          <w:rFonts w:ascii="Tahoma" w:hAnsi="Tahoma" w:cs="Tahoma"/>
          <w:sz w:val="22"/>
          <w:szCs w:val="22"/>
          <w:lang w:val="ru-RU"/>
        </w:rPr>
        <w:t>;</w:t>
      </w:r>
    </w:p>
    <w:p w:rsidR="00E67682" w:rsidRPr="00F94D35" w:rsidRDefault="00E67682" w:rsidP="00E67682">
      <w:pPr>
        <w:numPr>
          <w:ilvl w:val="0"/>
          <w:numId w:val="3"/>
        </w:numPr>
        <w:rPr>
          <w:rFonts w:ascii="Tahoma" w:hAnsi="Tahoma" w:cs="Tahoma"/>
          <w:sz w:val="22"/>
          <w:szCs w:val="22"/>
        </w:rPr>
      </w:pPr>
      <w:r>
        <w:rPr>
          <w:rFonts w:ascii="Tahoma" w:hAnsi="Tahoma" w:cs="Tahoma"/>
          <w:sz w:val="22"/>
          <w:szCs w:val="22"/>
          <w:lang w:val="en-US"/>
        </w:rPr>
        <w:t>Tick</w:t>
      </w:r>
      <w:r w:rsidRPr="00F94D35">
        <w:rPr>
          <w:rFonts w:ascii="Tahoma" w:hAnsi="Tahoma" w:cs="Tahoma"/>
          <w:sz w:val="22"/>
          <w:szCs w:val="22"/>
        </w:rPr>
        <w:t>;</w:t>
      </w:r>
    </w:p>
    <w:p w:rsidR="00E67682" w:rsidRPr="00F94D35" w:rsidRDefault="00E67682" w:rsidP="00E67682">
      <w:pPr>
        <w:pStyle w:val="ab"/>
        <w:numPr>
          <w:ilvl w:val="0"/>
          <w:numId w:val="3"/>
        </w:numPr>
        <w:tabs>
          <w:tab w:val="clear" w:pos="9000"/>
          <w:tab w:val="left" w:pos="709"/>
        </w:tabs>
        <w:spacing w:before="0"/>
        <w:ind w:left="714" w:right="57" w:hanging="357"/>
        <w:rPr>
          <w:rFonts w:ascii="Tahoma" w:hAnsi="Tahoma" w:cs="Tahoma"/>
          <w:sz w:val="22"/>
          <w:szCs w:val="22"/>
          <w:lang w:val="ru-RU"/>
        </w:rPr>
      </w:pPr>
      <w:r>
        <w:rPr>
          <w:rFonts w:ascii="Tahoma" w:hAnsi="Tahoma" w:cs="Tahoma"/>
          <w:sz w:val="22"/>
          <w:szCs w:val="22"/>
        </w:rPr>
        <w:t>Tick value</w:t>
      </w:r>
      <w:r w:rsidRPr="00F94D35">
        <w:rPr>
          <w:rFonts w:ascii="Tahoma" w:hAnsi="Tahoma" w:cs="Tahoma"/>
          <w:sz w:val="22"/>
          <w:szCs w:val="22"/>
          <w:lang w:val="ru-RU"/>
        </w:rPr>
        <w:t>.</w:t>
      </w:r>
    </w:p>
    <w:p w:rsidR="00E67682" w:rsidRPr="00207EB8" w:rsidRDefault="00E67682" w:rsidP="00E67682">
      <w:pPr>
        <w:pStyle w:val="a0"/>
        <w:numPr>
          <w:ilvl w:val="0"/>
          <w:numId w:val="0"/>
        </w:numPr>
        <w:tabs>
          <w:tab w:val="clear" w:pos="9000"/>
          <w:tab w:val="num" w:pos="709"/>
          <w:tab w:val="num" w:pos="1440"/>
        </w:tabs>
        <w:spacing w:after="120"/>
        <w:rPr>
          <w:rFonts w:ascii="Tahoma" w:hAnsi="Tahoma" w:cs="Tahoma"/>
          <w:sz w:val="22"/>
          <w:szCs w:val="22"/>
          <w:lang w:val="en-US"/>
        </w:rPr>
      </w:pPr>
      <w:r>
        <w:rPr>
          <w:rFonts w:ascii="Tahoma" w:hAnsi="Tahoma" w:cs="Tahoma"/>
          <w:sz w:val="22"/>
          <w:szCs w:val="22"/>
          <w:lang w:val="en-US"/>
        </w:rPr>
        <w:t>The</w:t>
      </w:r>
      <w:r w:rsidRPr="00207EB8">
        <w:rPr>
          <w:rFonts w:ascii="Tahoma" w:hAnsi="Tahoma" w:cs="Tahoma"/>
          <w:sz w:val="22"/>
          <w:szCs w:val="22"/>
          <w:lang w:val="en-US"/>
        </w:rPr>
        <w:t xml:space="preserve"> </w:t>
      </w:r>
      <w:r>
        <w:rPr>
          <w:rFonts w:ascii="Tahoma" w:hAnsi="Tahoma" w:cs="Tahoma"/>
          <w:sz w:val="22"/>
          <w:szCs w:val="22"/>
          <w:lang w:val="en-US"/>
        </w:rPr>
        <w:t>underlying</w:t>
      </w:r>
      <w:r w:rsidRPr="00207EB8">
        <w:rPr>
          <w:rFonts w:ascii="Tahoma" w:hAnsi="Tahoma" w:cs="Tahoma"/>
          <w:sz w:val="22"/>
          <w:szCs w:val="22"/>
          <w:lang w:val="en-US"/>
        </w:rPr>
        <w:t xml:space="preserve"> </w:t>
      </w:r>
      <w:r>
        <w:rPr>
          <w:rFonts w:ascii="Tahoma" w:hAnsi="Tahoma" w:cs="Tahoma"/>
          <w:sz w:val="22"/>
          <w:szCs w:val="22"/>
          <w:lang w:val="en-US"/>
        </w:rPr>
        <w:t>assets</w:t>
      </w:r>
      <w:r w:rsidRPr="00207EB8">
        <w:rPr>
          <w:rFonts w:ascii="Tahoma" w:hAnsi="Tahoma" w:cs="Tahoma"/>
          <w:sz w:val="22"/>
          <w:szCs w:val="22"/>
          <w:lang w:val="en-US"/>
        </w:rPr>
        <w:t xml:space="preserve"> </w:t>
      </w:r>
      <w:r>
        <w:rPr>
          <w:rFonts w:ascii="Tahoma" w:hAnsi="Tahoma" w:cs="Tahoma"/>
          <w:sz w:val="22"/>
          <w:szCs w:val="22"/>
          <w:lang w:val="en-US"/>
        </w:rPr>
        <w:t>of</w:t>
      </w:r>
      <w:r w:rsidRPr="00207EB8">
        <w:rPr>
          <w:rFonts w:ascii="Tahoma" w:hAnsi="Tahoma" w:cs="Tahoma"/>
          <w:sz w:val="22"/>
          <w:szCs w:val="22"/>
          <w:lang w:val="en-US"/>
        </w:rPr>
        <w:t xml:space="preserve"> </w:t>
      </w:r>
      <w:r>
        <w:rPr>
          <w:rFonts w:ascii="Tahoma" w:hAnsi="Tahoma" w:cs="Tahoma"/>
          <w:sz w:val="22"/>
          <w:szCs w:val="22"/>
          <w:lang w:val="en-US"/>
        </w:rPr>
        <w:t>the</w:t>
      </w:r>
      <w:r w:rsidRPr="00207EB8">
        <w:rPr>
          <w:rFonts w:ascii="Tahoma" w:hAnsi="Tahoma" w:cs="Tahoma"/>
          <w:sz w:val="22"/>
          <w:szCs w:val="22"/>
          <w:lang w:val="en-US"/>
        </w:rPr>
        <w:t xml:space="preserve"> </w:t>
      </w:r>
      <w:r>
        <w:rPr>
          <w:rFonts w:ascii="Tahoma" w:hAnsi="Tahoma" w:cs="Tahoma"/>
          <w:sz w:val="22"/>
          <w:szCs w:val="22"/>
          <w:lang w:val="en-US"/>
        </w:rPr>
        <w:t>Contracts</w:t>
      </w:r>
      <w:r w:rsidRPr="00207EB8">
        <w:rPr>
          <w:rFonts w:ascii="Tahoma" w:hAnsi="Tahoma" w:cs="Tahoma"/>
          <w:sz w:val="22"/>
          <w:szCs w:val="22"/>
          <w:lang w:val="en-US"/>
        </w:rPr>
        <w:t xml:space="preserve"> </w:t>
      </w:r>
      <w:r>
        <w:rPr>
          <w:rFonts w:ascii="Tahoma" w:hAnsi="Tahoma" w:cs="Tahoma"/>
          <w:sz w:val="22"/>
          <w:szCs w:val="22"/>
          <w:lang w:val="en-US"/>
        </w:rPr>
        <w:t>with</w:t>
      </w:r>
      <w:r w:rsidRPr="00207EB8">
        <w:rPr>
          <w:rFonts w:ascii="Tahoma" w:hAnsi="Tahoma" w:cs="Tahoma"/>
          <w:sz w:val="22"/>
          <w:szCs w:val="22"/>
          <w:lang w:val="en-US"/>
        </w:rPr>
        <w:t xml:space="preserve"> </w:t>
      </w:r>
      <w:r>
        <w:rPr>
          <w:rFonts w:ascii="Tahoma" w:hAnsi="Tahoma" w:cs="Tahoma"/>
          <w:sz w:val="22"/>
          <w:szCs w:val="22"/>
          <w:lang w:val="en-US"/>
        </w:rPr>
        <w:t>the</w:t>
      </w:r>
      <w:r w:rsidRPr="00207EB8">
        <w:rPr>
          <w:rFonts w:ascii="Tahoma" w:hAnsi="Tahoma" w:cs="Tahoma"/>
          <w:sz w:val="22"/>
          <w:szCs w:val="22"/>
          <w:lang w:val="en-US"/>
        </w:rPr>
        <w:t xml:space="preserve"> </w:t>
      </w:r>
      <w:r>
        <w:rPr>
          <w:rFonts w:ascii="Tahoma" w:hAnsi="Tahoma" w:cs="Tahoma"/>
          <w:sz w:val="22"/>
          <w:szCs w:val="22"/>
          <w:lang w:val="en-US"/>
        </w:rPr>
        <w:t>terms</w:t>
      </w:r>
      <w:r w:rsidRPr="00207EB8">
        <w:rPr>
          <w:rFonts w:ascii="Tahoma" w:hAnsi="Tahoma" w:cs="Tahoma"/>
          <w:sz w:val="22"/>
          <w:szCs w:val="22"/>
          <w:lang w:val="en-US"/>
        </w:rPr>
        <w:t xml:space="preserve"> </w:t>
      </w:r>
      <w:r>
        <w:rPr>
          <w:rFonts w:ascii="Tahoma" w:hAnsi="Tahoma" w:cs="Tahoma"/>
          <w:sz w:val="22"/>
          <w:szCs w:val="22"/>
          <w:lang w:val="en-US"/>
        </w:rPr>
        <w:t>and</w:t>
      </w:r>
      <w:r w:rsidRPr="00207EB8">
        <w:rPr>
          <w:rFonts w:ascii="Tahoma" w:hAnsi="Tahoma" w:cs="Tahoma"/>
          <w:sz w:val="22"/>
          <w:szCs w:val="22"/>
          <w:lang w:val="en-US"/>
        </w:rPr>
        <w:t xml:space="preserve"> </w:t>
      </w:r>
      <w:r>
        <w:rPr>
          <w:rFonts w:ascii="Tahoma" w:hAnsi="Tahoma" w:cs="Tahoma"/>
          <w:sz w:val="22"/>
          <w:szCs w:val="22"/>
          <w:lang w:val="en-US"/>
        </w:rPr>
        <w:t>conditions</w:t>
      </w:r>
      <w:r w:rsidRPr="00207EB8">
        <w:rPr>
          <w:rFonts w:ascii="Tahoma" w:hAnsi="Tahoma" w:cs="Tahoma"/>
          <w:sz w:val="22"/>
          <w:szCs w:val="22"/>
          <w:lang w:val="en-US"/>
        </w:rPr>
        <w:t xml:space="preserve"> </w:t>
      </w:r>
      <w:r>
        <w:rPr>
          <w:rFonts w:ascii="Tahoma" w:hAnsi="Tahoma" w:cs="Tahoma"/>
          <w:sz w:val="22"/>
          <w:szCs w:val="22"/>
          <w:lang w:val="en-US"/>
        </w:rPr>
        <w:t>determined</w:t>
      </w:r>
      <w:r w:rsidRPr="00207EB8">
        <w:rPr>
          <w:rFonts w:ascii="Tahoma" w:hAnsi="Tahoma" w:cs="Tahoma"/>
          <w:sz w:val="22"/>
          <w:szCs w:val="22"/>
          <w:lang w:val="en-US"/>
        </w:rPr>
        <w:t xml:space="preserve"> </w:t>
      </w:r>
      <w:r>
        <w:rPr>
          <w:rFonts w:ascii="Tahoma" w:hAnsi="Tahoma" w:cs="Tahoma"/>
          <w:sz w:val="22"/>
          <w:szCs w:val="22"/>
          <w:lang w:val="en-US"/>
        </w:rPr>
        <w:t>in</w:t>
      </w:r>
      <w:r w:rsidRPr="00207EB8">
        <w:rPr>
          <w:rFonts w:ascii="Tahoma" w:hAnsi="Tahoma" w:cs="Tahoma"/>
          <w:sz w:val="22"/>
          <w:szCs w:val="22"/>
          <w:lang w:val="en-US"/>
        </w:rPr>
        <w:t xml:space="preserve"> </w:t>
      </w:r>
      <w:r>
        <w:rPr>
          <w:rFonts w:ascii="Tahoma" w:hAnsi="Tahoma" w:cs="Tahoma"/>
          <w:sz w:val="22"/>
          <w:szCs w:val="22"/>
          <w:lang w:val="en-US"/>
        </w:rPr>
        <w:t>the</w:t>
      </w:r>
      <w:r w:rsidRPr="00207EB8">
        <w:rPr>
          <w:rFonts w:ascii="Tahoma" w:hAnsi="Tahoma" w:cs="Tahoma"/>
          <w:sz w:val="22"/>
          <w:szCs w:val="22"/>
          <w:lang w:val="en-US"/>
        </w:rPr>
        <w:t xml:space="preserve"> </w:t>
      </w:r>
      <w:r>
        <w:rPr>
          <w:rFonts w:ascii="Tahoma" w:hAnsi="Tahoma" w:cs="Tahoma"/>
          <w:sz w:val="22"/>
          <w:szCs w:val="22"/>
          <w:lang w:val="en-US"/>
        </w:rPr>
        <w:t>present</w:t>
      </w:r>
      <w:r w:rsidRPr="00207EB8">
        <w:rPr>
          <w:rFonts w:ascii="Tahoma" w:hAnsi="Tahoma" w:cs="Tahoma"/>
          <w:sz w:val="22"/>
          <w:szCs w:val="22"/>
          <w:lang w:val="en-US"/>
        </w:rPr>
        <w:t xml:space="preserve"> </w:t>
      </w:r>
      <w:r>
        <w:rPr>
          <w:rFonts w:ascii="Tahoma" w:hAnsi="Tahoma" w:cs="Tahoma"/>
          <w:sz w:val="22"/>
          <w:szCs w:val="22"/>
          <w:lang w:val="en-US"/>
        </w:rPr>
        <w:t>Specifications</w:t>
      </w:r>
      <w:r w:rsidRPr="00207EB8">
        <w:rPr>
          <w:rFonts w:ascii="Tahoma" w:hAnsi="Tahoma" w:cs="Tahoma"/>
          <w:sz w:val="22"/>
          <w:szCs w:val="22"/>
          <w:lang w:val="en-US"/>
        </w:rPr>
        <w:t xml:space="preserve"> </w:t>
      </w:r>
      <w:r>
        <w:rPr>
          <w:rFonts w:ascii="Tahoma" w:hAnsi="Tahoma" w:cs="Tahoma"/>
          <w:sz w:val="22"/>
          <w:szCs w:val="22"/>
          <w:lang w:val="en-US"/>
        </w:rPr>
        <w:t>and</w:t>
      </w:r>
      <w:r w:rsidRPr="00207EB8">
        <w:rPr>
          <w:rFonts w:ascii="Tahoma" w:hAnsi="Tahoma" w:cs="Tahoma"/>
          <w:sz w:val="22"/>
          <w:szCs w:val="22"/>
          <w:lang w:val="en-US"/>
        </w:rPr>
        <w:t xml:space="preserve"> </w:t>
      </w:r>
      <w:r>
        <w:rPr>
          <w:rFonts w:ascii="Tahoma" w:hAnsi="Tahoma" w:cs="Tahoma"/>
          <w:sz w:val="22"/>
          <w:szCs w:val="22"/>
          <w:lang w:val="en-US"/>
        </w:rPr>
        <w:t>the</w:t>
      </w:r>
      <w:r w:rsidRPr="00207EB8">
        <w:rPr>
          <w:rFonts w:ascii="Tahoma" w:hAnsi="Tahoma" w:cs="Tahoma"/>
          <w:sz w:val="22"/>
          <w:szCs w:val="22"/>
          <w:lang w:val="en-US"/>
        </w:rPr>
        <w:t xml:space="preserve"> </w:t>
      </w:r>
      <w:r>
        <w:rPr>
          <w:rFonts w:ascii="Tahoma" w:hAnsi="Tahoma" w:cs="Tahoma"/>
          <w:sz w:val="22"/>
          <w:szCs w:val="22"/>
          <w:lang w:val="en-US"/>
        </w:rPr>
        <w:t>List</w:t>
      </w:r>
      <w:r w:rsidRPr="00207EB8">
        <w:rPr>
          <w:rFonts w:ascii="Tahoma" w:hAnsi="Tahoma" w:cs="Tahoma"/>
          <w:sz w:val="22"/>
          <w:szCs w:val="22"/>
          <w:lang w:val="en-US"/>
        </w:rPr>
        <w:t xml:space="preserve"> </w:t>
      </w:r>
      <w:r>
        <w:rPr>
          <w:rFonts w:ascii="Tahoma" w:hAnsi="Tahoma" w:cs="Tahoma"/>
          <w:sz w:val="22"/>
          <w:szCs w:val="22"/>
          <w:lang w:val="en-US"/>
        </w:rPr>
        <w:t>of</w:t>
      </w:r>
      <w:r w:rsidRPr="00207EB8">
        <w:rPr>
          <w:rFonts w:ascii="Tahoma" w:hAnsi="Tahoma" w:cs="Tahoma"/>
          <w:sz w:val="22"/>
          <w:szCs w:val="22"/>
          <w:lang w:val="en-US"/>
        </w:rPr>
        <w:t xml:space="preserve"> </w:t>
      </w:r>
      <w:r>
        <w:rPr>
          <w:rFonts w:ascii="Tahoma" w:hAnsi="Tahoma" w:cs="Tahoma"/>
          <w:sz w:val="22"/>
          <w:szCs w:val="22"/>
          <w:lang w:val="en-US"/>
        </w:rPr>
        <w:t>parameters</w:t>
      </w:r>
      <w:r w:rsidRPr="00207EB8">
        <w:rPr>
          <w:rFonts w:ascii="Tahoma" w:hAnsi="Tahoma" w:cs="Tahoma"/>
          <w:sz w:val="22"/>
          <w:szCs w:val="22"/>
          <w:lang w:val="en-US"/>
        </w:rPr>
        <w:t xml:space="preserve"> </w:t>
      </w:r>
      <w:r>
        <w:rPr>
          <w:rFonts w:ascii="Tahoma" w:hAnsi="Tahoma" w:cs="Tahoma"/>
          <w:sz w:val="22"/>
          <w:szCs w:val="22"/>
          <w:lang w:val="en-US"/>
        </w:rPr>
        <w:t>for</w:t>
      </w:r>
      <w:r w:rsidRPr="00207EB8">
        <w:rPr>
          <w:rFonts w:ascii="Tahoma" w:hAnsi="Tahoma" w:cs="Tahoma"/>
          <w:sz w:val="22"/>
          <w:szCs w:val="22"/>
          <w:lang w:val="en-US"/>
        </w:rPr>
        <w:t xml:space="preserve"> </w:t>
      </w:r>
      <w:r>
        <w:rPr>
          <w:rFonts w:ascii="Tahoma" w:hAnsi="Tahoma" w:cs="Tahoma"/>
          <w:sz w:val="22"/>
          <w:szCs w:val="22"/>
          <w:lang w:val="en-US"/>
        </w:rPr>
        <w:t>the</w:t>
      </w:r>
      <w:r w:rsidRPr="00207EB8">
        <w:rPr>
          <w:rFonts w:ascii="Tahoma" w:hAnsi="Tahoma" w:cs="Tahoma"/>
          <w:sz w:val="22"/>
          <w:szCs w:val="22"/>
          <w:lang w:val="en-US"/>
        </w:rPr>
        <w:t xml:space="preserve"> </w:t>
      </w:r>
      <w:r>
        <w:rPr>
          <w:rFonts w:ascii="Tahoma" w:hAnsi="Tahoma" w:cs="Tahoma"/>
          <w:sz w:val="22"/>
          <w:szCs w:val="22"/>
          <w:lang w:val="en-US"/>
        </w:rPr>
        <w:t>cash</w:t>
      </w:r>
      <w:r w:rsidRPr="00207EB8">
        <w:rPr>
          <w:rFonts w:ascii="Tahoma" w:hAnsi="Tahoma" w:cs="Tahoma"/>
          <w:sz w:val="22"/>
          <w:szCs w:val="22"/>
          <w:lang w:val="en-US"/>
        </w:rPr>
        <w:t>-</w:t>
      </w:r>
      <w:r>
        <w:rPr>
          <w:rFonts w:ascii="Tahoma" w:hAnsi="Tahoma" w:cs="Tahoma"/>
          <w:sz w:val="22"/>
          <w:szCs w:val="22"/>
          <w:lang w:val="en-US"/>
        </w:rPr>
        <w:t>settled</w:t>
      </w:r>
      <w:r w:rsidRPr="00207EB8">
        <w:rPr>
          <w:rFonts w:ascii="Tahoma" w:hAnsi="Tahoma" w:cs="Tahoma"/>
          <w:sz w:val="22"/>
          <w:szCs w:val="22"/>
          <w:lang w:val="en-US"/>
        </w:rPr>
        <w:t xml:space="preserve"> </w:t>
      </w:r>
      <w:r>
        <w:rPr>
          <w:rFonts w:ascii="Tahoma" w:hAnsi="Tahoma" w:cs="Tahoma"/>
          <w:sz w:val="22"/>
          <w:szCs w:val="22"/>
          <w:lang w:val="en-US"/>
        </w:rPr>
        <w:t>futures</w:t>
      </w:r>
      <w:r w:rsidRPr="00207EB8">
        <w:rPr>
          <w:rFonts w:ascii="Tahoma" w:hAnsi="Tahoma" w:cs="Tahoma"/>
          <w:sz w:val="22"/>
          <w:szCs w:val="22"/>
          <w:lang w:val="en-US"/>
        </w:rPr>
        <w:t xml:space="preserve"> </w:t>
      </w:r>
      <w:r>
        <w:rPr>
          <w:rFonts w:ascii="Tahoma" w:hAnsi="Tahoma" w:cs="Tahoma"/>
          <w:sz w:val="22"/>
          <w:szCs w:val="22"/>
          <w:lang w:val="en-US"/>
        </w:rPr>
        <w:t>contracts</w:t>
      </w:r>
      <w:r w:rsidRPr="00207EB8">
        <w:rPr>
          <w:rFonts w:ascii="Tahoma" w:hAnsi="Tahoma" w:cs="Tahoma"/>
          <w:sz w:val="22"/>
          <w:szCs w:val="22"/>
          <w:lang w:val="en-US"/>
        </w:rPr>
        <w:t xml:space="preserve"> </w:t>
      </w:r>
      <w:r>
        <w:rPr>
          <w:rFonts w:ascii="Tahoma" w:hAnsi="Tahoma" w:cs="Tahoma"/>
          <w:sz w:val="22"/>
          <w:szCs w:val="22"/>
          <w:lang w:val="en-US"/>
        </w:rPr>
        <w:t>on</w:t>
      </w:r>
      <w:r w:rsidRPr="00207EB8">
        <w:rPr>
          <w:rFonts w:ascii="Tahoma" w:hAnsi="Tahoma" w:cs="Tahoma"/>
          <w:sz w:val="22"/>
          <w:szCs w:val="22"/>
          <w:lang w:val="en-US"/>
        </w:rPr>
        <w:t xml:space="preserve"> </w:t>
      </w:r>
      <w:r>
        <w:rPr>
          <w:rFonts w:ascii="Tahoma" w:hAnsi="Tahoma" w:cs="Tahoma"/>
          <w:sz w:val="22"/>
          <w:szCs w:val="22"/>
          <w:lang w:val="en-US"/>
        </w:rPr>
        <w:t>shares</w:t>
      </w:r>
      <w:r w:rsidRPr="00207EB8">
        <w:rPr>
          <w:rFonts w:ascii="Tahoma" w:hAnsi="Tahoma" w:cs="Tahoma"/>
          <w:sz w:val="22"/>
          <w:szCs w:val="22"/>
          <w:lang w:val="en-US"/>
        </w:rPr>
        <w:t xml:space="preserve"> </w:t>
      </w:r>
      <w:r>
        <w:rPr>
          <w:rFonts w:ascii="Tahoma" w:hAnsi="Tahoma" w:cs="Tahoma"/>
          <w:sz w:val="22"/>
          <w:szCs w:val="22"/>
          <w:lang w:val="en-US"/>
        </w:rPr>
        <w:t>of</w:t>
      </w:r>
      <w:r w:rsidRPr="00207EB8">
        <w:rPr>
          <w:rFonts w:ascii="Tahoma" w:hAnsi="Tahoma" w:cs="Tahoma"/>
          <w:sz w:val="22"/>
          <w:szCs w:val="22"/>
          <w:lang w:val="en-US"/>
        </w:rPr>
        <w:t xml:space="preserve"> </w:t>
      </w:r>
      <w:r>
        <w:rPr>
          <w:rFonts w:ascii="Tahoma" w:hAnsi="Tahoma" w:cs="Tahoma"/>
          <w:sz w:val="22"/>
          <w:szCs w:val="22"/>
          <w:lang w:val="en-US"/>
        </w:rPr>
        <w:t>the</w:t>
      </w:r>
      <w:r w:rsidRPr="00207EB8">
        <w:rPr>
          <w:rFonts w:ascii="Tahoma" w:hAnsi="Tahoma" w:cs="Tahoma"/>
          <w:sz w:val="22"/>
          <w:szCs w:val="22"/>
          <w:lang w:val="en-US"/>
        </w:rPr>
        <w:t xml:space="preserve"> </w:t>
      </w:r>
      <w:r>
        <w:rPr>
          <w:rFonts w:ascii="Tahoma" w:hAnsi="Tahoma" w:cs="Tahoma"/>
          <w:sz w:val="22"/>
          <w:szCs w:val="22"/>
          <w:lang w:val="en-US"/>
        </w:rPr>
        <w:t>foreign</w:t>
      </w:r>
      <w:r w:rsidRPr="00207EB8">
        <w:rPr>
          <w:rFonts w:ascii="Tahoma" w:hAnsi="Tahoma" w:cs="Tahoma"/>
          <w:sz w:val="22"/>
          <w:szCs w:val="22"/>
          <w:lang w:val="en-US"/>
        </w:rPr>
        <w:t xml:space="preserve"> </w:t>
      </w:r>
      <w:r>
        <w:rPr>
          <w:rFonts w:ascii="Tahoma" w:hAnsi="Tahoma" w:cs="Tahoma"/>
          <w:sz w:val="22"/>
          <w:szCs w:val="22"/>
          <w:lang w:val="en-US"/>
        </w:rPr>
        <w:t>issuers</w:t>
      </w:r>
      <w:r w:rsidRPr="00207EB8">
        <w:rPr>
          <w:rFonts w:ascii="Tahoma" w:hAnsi="Tahoma" w:cs="Tahoma"/>
          <w:sz w:val="22"/>
          <w:szCs w:val="22"/>
          <w:lang w:val="en-US"/>
        </w:rPr>
        <w:t xml:space="preserve"> </w:t>
      </w:r>
      <w:r>
        <w:rPr>
          <w:rFonts w:ascii="Tahoma" w:hAnsi="Tahoma" w:cs="Tahoma"/>
          <w:sz w:val="22"/>
          <w:szCs w:val="22"/>
          <w:lang w:val="en-US"/>
        </w:rPr>
        <w:t>traded</w:t>
      </w:r>
      <w:r w:rsidRPr="00207EB8">
        <w:rPr>
          <w:rFonts w:ascii="Tahoma" w:hAnsi="Tahoma" w:cs="Tahoma"/>
          <w:sz w:val="22"/>
          <w:szCs w:val="22"/>
          <w:lang w:val="en-US"/>
        </w:rPr>
        <w:t xml:space="preserve"> </w:t>
      </w:r>
      <w:r>
        <w:rPr>
          <w:rFonts w:ascii="Tahoma" w:hAnsi="Tahoma" w:cs="Tahoma"/>
          <w:sz w:val="22"/>
          <w:szCs w:val="22"/>
          <w:lang w:val="en-US"/>
        </w:rPr>
        <w:t>on</w:t>
      </w:r>
      <w:r w:rsidRPr="00207EB8">
        <w:rPr>
          <w:rFonts w:ascii="Tahoma" w:hAnsi="Tahoma" w:cs="Tahoma"/>
          <w:sz w:val="22"/>
          <w:szCs w:val="22"/>
          <w:lang w:val="en-US"/>
        </w:rPr>
        <w:t xml:space="preserve"> </w:t>
      </w:r>
      <w:r>
        <w:rPr>
          <w:rFonts w:ascii="Tahoma" w:hAnsi="Tahoma" w:cs="Tahoma"/>
          <w:sz w:val="22"/>
          <w:szCs w:val="22"/>
          <w:lang w:val="en-US"/>
        </w:rPr>
        <w:t>NASDAQ</w:t>
      </w:r>
      <w:r w:rsidRPr="00207EB8">
        <w:rPr>
          <w:rFonts w:ascii="Tahoma" w:hAnsi="Tahoma" w:cs="Tahoma"/>
          <w:sz w:val="22"/>
          <w:szCs w:val="22"/>
          <w:lang w:val="en-US"/>
        </w:rPr>
        <w:t>,</w:t>
      </w:r>
      <w:r>
        <w:rPr>
          <w:rFonts w:ascii="Tahoma" w:hAnsi="Tahoma" w:cs="Tahoma"/>
          <w:sz w:val="22"/>
          <w:szCs w:val="22"/>
          <w:lang w:val="en-US"/>
        </w:rPr>
        <w:t xml:space="preserve"> shall be the shares issued by foreign organizations and traded on NASDAQ</w:t>
      </w:r>
      <w:r w:rsidRPr="00207EB8">
        <w:rPr>
          <w:rFonts w:ascii="Tahoma" w:hAnsi="Tahoma" w:cs="Tahoma"/>
          <w:sz w:val="22"/>
          <w:szCs w:val="22"/>
          <w:lang w:val="en-US"/>
        </w:rPr>
        <w:t xml:space="preserve"> (</w:t>
      </w:r>
      <w:r>
        <w:rPr>
          <w:rFonts w:ascii="Tahoma" w:hAnsi="Tahoma" w:cs="Tahoma"/>
          <w:sz w:val="22"/>
          <w:szCs w:val="22"/>
          <w:lang w:val="en-US"/>
        </w:rPr>
        <w:t>further</w:t>
      </w:r>
      <w:r w:rsidRPr="00207EB8">
        <w:rPr>
          <w:rFonts w:ascii="Tahoma" w:hAnsi="Tahoma" w:cs="Tahoma"/>
          <w:sz w:val="22"/>
          <w:szCs w:val="22"/>
          <w:lang w:val="en-US"/>
        </w:rPr>
        <w:t xml:space="preserve"> </w:t>
      </w:r>
      <w:r>
        <w:rPr>
          <w:rFonts w:ascii="Tahoma" w:hAnsi="Tahoma" w:cs="Tahoma"/>
          <w:sz w:val="22"/>
          <w:szCs w:val="22"/>
          <w:lang w:val="en-US"/>
        </w:rPr>
        <w:t>the</w:t>
      </w:r>
      <w:r w:rsidRPr="00207EB8">
        <w:rPr>
          <w:rFonts w:ascii="Tahoma" w:hAnsi="Tahoma" w:cs="Tahoma"/>
          <w:sz w:val="22"/>
          <w:szCs w:val="22"/>
          <w:lang w:val="en-US"/>
        </w:rPr>
        <w:t xml:space="preserve"> </w:t>
      </w:r>
      <w:r>
        <w:rPr>
          <w:rFonts w:ascii="Tahoma" w:hAnsi="Tahoma" w:cs="Tahoma"/>
          <w:sz w:val="22"/>
          <w:szCs w:val="22"/>
          <w:lang w:val="en-US"/>
        </w:rPr>
        <w:t>Shares</w:t>
      </w:r>
      <w:r w:rsidRPr="00207EB8">
        <w:rPr>
          <w:rFonts w:ascii="Tahoma" w:hAnsi="Tahoma" w:cs="Tahoma"/>
          <w:sz w:val="22"/>
          <w:szCs w:val="22"/>
          <w:lang w:val="en-US"/>
        </w:rPr>
        <w:t>).</w:t>
      </w:r>
    </w:p>
    <w:p w:rsidR="00E67682" w:rsidRPr="0047445F" w:rsidRDefault="00E67682" w:rsidP="00E67682">
      <w:pPr>
        <w:pStyle w:val="a0"/>
        <w:numPr>
          <w:ilvl w:val="0"/>
          <w:numId w:val="0"/>
        </w:numPr>
        <w:tabs>
          <w:tab w:val="clear" w:pos="9000"/>
          <w:tab w:val="num" w:pos="709"/>
          <w:tab w:val="num" w:pos="1440"/>
        </w:tabs>
        <w:spacing w:after="120"/>
        <w:rPr>
          <w:rFonts w:ascii="Tahoma" w:hAnsi="Tahoma" w:cs="Tahoma"/>
          <w:sz w:val="22"/>
          <w:szCs w:val="22"/>
          <w:lang w:val="en-US"/>
        </w:rPr>
      </w:pPr>
      <w:r w:rsidRPr="0047445F">
        <w:rPr>
          <w:rFonts w:ascii="Tahoma" w:hAnsi="Tahoma" w:cs="Tahoma"/>
          <w:sz w:val="22"/>
          <w:szCs w:val="22"/>
          <w:lang w:val="en-US"/>
        </w:rPr>
        <w:t>Terms and definitions not explicitly provided for in the Specifications shall be construed in compliance with the law of the Russian Federation, the Trading Rules and the Clearing Rules.</w:t>
      </w:r>
    </w:p>
    <w:p w:rsidR="00E67682" w:rsidRPr="00F94D35" w:rsidRDefault="00E67682" w:rsidP="00E67682">
      <w:pPr>
        <w:pStyle w:val="a"/>
        <w:tabs>
          <w:tab w:val="clear" w:pos="284"/>
          <w:tab w:val="num" w:pos="360"/>
        </w:tabs>
        <w:spacing w:after="120"/>
        <w:rPr>
          <w:rFonts w:ascii="Tahoma" w:hAnsi="Tahoma" w:cs="Tahoma"/>
          <w:sz w:val="22"/>
          <w:szCs w:val="22"/>
        </w:rPr>
      </w:pPr>
      <w:r>
        <w:rPr>
          <w:rFonts w:ascii="Tahoma" w:hAnsi="Tahoma" w:cs="Tahoma"/>
          <w:sz w:val="22"/>
          <w:szCs w:val="22"/>
          <w:lang w:val="en-US"/>
        </w:rPr>
        <w:t>Opportunity to conclude the Contract</w:t>
      </w:r>
    </w:p>
    <w:p w:rsidR="00E67682" w:rsidRPr="0054678D" w:rsidRDefault="00E67682" w:rsidP="00E67682">
      <w:pPr>
        <w:pStyle w:val="a0"/>
        <w:spacing w:before="0"/>
        <w:ind w:left="567" w:hanging="567"/>
        <w:rPr>
          <w:rFonts w:ascii="Tahoma" w:hAnsi="Tahoma" w:cs="Tahoma"/>
          <w:sz w:val="22"/>
          <w:szCs w:val="22"/>
          <w:lang w:val="en-US"/>
        </w:rPr>
      </w:pPr>
      <w:r w:rsidRPr="0054678D">
        <w:rPr>
          <w:rFonts w:ascii="Tahoma" w:hAnsi="Tahoma" w:cs="Tahoma"/>
          <w:sz w:val="22"/>
          <w:szCs w:val="22"/>
          <w:lang w:val="en-US"/>
        </w:rPr>
        <w:t>The opportunity to conclude the Contract in the process of trading shall be granted by the Moscow Exchange’s resolution that shall specify:</w:t>
      </w:r>
    </w:p>
    <w:p w:rsidR="00E67682" w:rsidRPr="00F94D35" w:rsidRDefault="00E67682" w:rsidP="00E67682">
      <w:pPr>
        <w:pStyle w:val="Pointmark"/>
        <w:numPr>
          <w:ilvl w:val="0"/>
          <w:numId w:val="4"/>
        </w:numPr>
        <w:tabs>
          <w:tab w:val="num" w:pos="1134"/>
        </w:tabs>
        <w:autoSpaceDN/>
        <w:spacing w:before="0"/>
        <w:ind w:left="1134" w:hanging="425"/>
        <w:rPr>
          <w:rFonts w:ascii="Tahoma" w:hAnsi="Tahoma" w:cs="Tahoma"/>
          <w:sz w:val="22"/>
          <w:szCs w:val="22"/>
        </w:rPr>
      </w:pPr>
      <w:proofErr w:type="spellStart"/>
      <w:r w:rsidRPr="0054678D">
        <w:rPr>
          <w:rFonts w:ascii="Tahoma" w:hAnsi="Tahoma" w:cs="Tahoma"/>
          <w:sz w:val="22"/>
          <w:szCs w:val="22"/>
        </w:rPr>
        <w:t>Contract</w:t>
      </w:r>
      <w:proofErr w:type="spellEnd"/>
      <w:r w:rsidRPr="0054678D">
        <w:rPr>
          <w:rFonts w:ascii="Tahoma" w:hAnsi="Tahoma" w:cs="Tahoma"/>
          <w:sz w:val="22"/>
          <w:szCs w:val="22"/>
        </w:rPr>
        <w:t xml:space="preserve"> </w:t>
      </w:r>
      <w:proofErr w:type="spellStart"/>
      <w:r w:rsidRPr="0054678D">
        <w:rPr>
          <w:rFonts w:ascii="Tahoma" w:hAnsi="Tahoma" w:cs="Tahoma"/>
          <w:sz w:val="22"/>
          <w:szCs w:val="22"/>
        </w:rPr>
        <w:t>code</w:t>
      </w:r>
      <w:proofErr w:type="spellEnd"/>
      <w:r w:rsidRPr="0054678D">
        <w:rPr>
          <w:rFonts w:ascii="Tahoma" w:hAnsi="Tahoma" w:cs="Tahoma"/>
          <w:sz w:val="22"/>
          <w:szCs w:val="22"/>
        </w:rPr>
        <w:t xml:space="preserve"> (</w:t>
      </w:r>
      <w:proofErr w:type="spellStart"/>
      <w:r w:rsidRPr="0054678D">
        <w:rPr>
          <w:rFonts w:ascii="Tahoma" w:hAnsi="Tahoma" w:cs="Tahoma"/>
          <w:sz w:val="22"/>
          <w:szCs w:val="22"/>
        </w:rPr>
        <w:t>designation</w:t>
      </w:r>
      <w:proofErr w:type="spellEnd"/>
      <w:r w:rsidRPr="0054678D">
        <w:rPr>
          <w:rFonts w:ascii="Tahoma" w:hAnsi="Tahoma" w:cs="Tahoma"/>
          <w:sz w:val="22"/>
          <w:szCs w:val="22"/>
        </w:rPr>
        <w:t>)</w:t>
      </w:r>
      <w:r w:rsidRPr="00F94D35">
        <w:rPr>
          <w:rFonts w:ascii="Tahoma" w:hAnsi="Tahoma" w:cs="Tahoma"/>
          <w:sz w:val="22"/>
          <w:szCs w:val="22"/>
        </w:rPr>
        <w:t>;</w:t>
      </w:r>
    </w:p>
    <w:p w:rsidR="00E67682" w:rsidRPr="00E0141D" w:rsidRDefault="00E67682" w:rsidP="00E67682">
      <w:pPr>
        <w:pStyle w:val="Pointmark"/>
        <w:numPr>
          <w:ilvl w:val="0"/>
          <w:numId w:val="4"/>
        </w:numPr>
        <w:tabs>
          <w:tab w:val="num" w:pos="1134"/>
        </w:tabs>
        <w:autoSpaceDN/>
        <w:spacing w:before="0"/>
        <w:ind w:left="1134" w:hanging="425"/>
        <w:rPr>
          <w:rFonts w:ascii="Tahoma" w:hAnsi="Tahoma" w:cs="Tahoma"/>
          <w:sz w:val="22"/>
          <w:szCs w:val="22"/>
          <w:lang w:val="en-US"/>
        </w:rPr>
      </w:pPr>
      <w:r w:rsidRPr="00E0141D">
        <w:rPr>
          <w:rFonts w:ascii="Tahoma" w:hAnsi="Tahoma" w:cs="Tahoma"/>
          <w:sz w:val="22"/>
          <w:szCs w:val="22"/>
          <w:lang w:val="en-US"/>
        </w:rPr>
        <w:t>First trading day during which the Contract may trade (hereinafter the first trading day);</w:t>
      </w:r>
    </w:p>
    <w:p w:rsidR="00E67682" w:rsidRPr="00E0141D" w:rsidRDefault="00E67682" w:rsidP="00E67682">
      <w:pPr>
        <w:pStyle w:val="Pointmark"/>
        <w:numPr>
          <w:ilvl w:val="0"/>
          <w:numId w:val="4"/>
        </w:numPr>
        <w:tabs>
          <w:tab w:val="num" w:pos="1134"/>
        </w:tabs>
        <w:ind w:left="1134" w:hanging="425"/>
        <w:rPr>
          <w:rFonts w:ascii="Tahoma" w:hAnsi="Tahoma" w:cs="Tahoma"/>
          <w:sz w:val="22"/>
          <w:lang w:val="en-US"/>
        </w:rPr>
      </w:pPr>
      <w:r w:rsidRPr="00E0141D">
        <w:rPr>
          <w:rFonts w:ascii="Tahoma" w:hAnsi="Tahoma" w:cs="Tahoma"/>
          <w:sz w:val="22"/>
          <w:lang w:val="en-US"/>
        </w:rPr>
        <w:t>Time starting from which the Contract can be executed (hereinafter the start of trading);</w:t>
      </w:r>
    </w:p>
    <w:p w:rsidR="00E67682" w:rsidRPr="00E0141D" w:rsidRDefault="00E67682" w:rsidP="00E67682">
      <w:pPr>
        <w:pStyle w:val="Pointmark"/>
        <w:numPr>
          <w:ilvl w:val="0"/>
          <w:numId w:val="4"/>
        </w:numPr>
        <w:tabs>
          <w:tab w:val="num" w:pos="1134"/>
        </w:tabs>
        <w:autoSpaceDN/>
        <w:spacing w:before="0"/>
        <w:ind w:left="1134" w:hanging="425"/>
        <w:rPr>
          <w:rFonts w:ascii="Tahoma" w:hAnsi="Tahoma" w:cs="Tahoma"/>
          <w:sz w:val="22"/>
          <w:szCs w:val="22"/>
          <w:lang w:val="en-US"/>
        </w:rPr>
      </w:pPr>
      <w:r w:rsidRPr="00E0141D">
        <w:rPr>
          <w:rFonts w:ascii="Tahoma" w:hAnsi="Tahoma" w:cs="Tahoma"/>
          <w:sz w:val="22"/>
          <w:szCs w:val="22"/>
          <w:lang w:val="en-US"/>
        </w:rPr>
        <w:t>Initial Settlement Price of the Contract;</w:t>
      </w:r>
    </w:p>
    <w:p w:rsidR="00E67682" w:rsidRPr="00E0141D" w:rsidRDefault="00E67682" w:rsidP="00E67682">
      <w:pPr>
        <w:pStyle w:val="Pointmark"/>
        <w:numPr>
          <w:ilvl w:val="0"/>
          <w:numId w:val="4"/>
        </w:numPr>
        <w:tabs>
          <w:tab w:val="num" w:pos="1134"/>
        </w:tabs>
        <w:autoSpaceDN/>
        <w:spacing w:before="0"/>
        <w:ind w:left="1134" w:hanging="425"/>
        <w:rPr>
          <w:rFonts w:ascii="Tahoma" w:hAnsi="Tahoma" w:cs="Tahoma"/>
          <w:sz w:val="22"/>
          <w:szCs w:val="22"/>
          <w:lang w:val="en-US"/>
        </w:rPr>
      </w:pPr>
      <w:r w:rsidRPr="00E0141D">
        <w:rPr>
          <w:rFonts w:ascii="Tahoma" w:hAnsi="Tahoma" w:cs="Tahoma"/>
          <w:sz w:val="22"/>
          <w:szCs w:val="22"/>
          <w:lang w:val="en-US"/>
        </w:rPr>
        <w:t>Initial price fluctuation limit for the Contract.</w:t>
      </w:r>
    </w:p>
    <w:p w:rsidR="00E67682" w:rsidRPr="000D112F" w:rsidRDefault="00E67682" w:rsidP="00E67682">
      <w:pPr>
        <w:pStyle w:val="a0"/>
        <w:tabs>
          <w:tab w:val="clear" w:pos="644"/>
          <w:tab w:val="clear" w:pos="9000"/>
          <w:tab w:val="num" w:pos="567"/>
          <w:tab w:val="left" w:pos="851"/>
        </w:tabs>
        <w:ind w:left="567" w:hanging="567"/>
        <w:rPr>
          <w:rFonts w:ascii="Tahoma" w:hAnsi="Tahoma" w:cs="Tahoma"/>
          <w:sz w:val="22"/>
          <w:szCs w:val="22"/>
          <w:lang w:val="en-US"/>
        </w:rPr>
      </w:pPr>
      <w:r>
        <w:rPr>
          <w:rFonts w:ascii="Tahoma" w:hAnsi="Tahoma" w:cs="Tahoma"/>
          <w:sz w:val="22"/>
          <w:szCs w:val="22"/>
          <w:lang w:val="en-US"/>
        </w:rPr>
        <w:t>The</w:t>
      </w:r>
      <w:r w:rsidRPr="000D112F">
        <w:rPr>
          <w:rFonts w:ascii="Tahoma" w:hAnsi="Tahoma" w:cs="Tahoma"/>
          <w:sz w:val="22"/>
          <w:szCs w:val="22"/>
          <w:lang w:val="en-US"/>
        </w:rPr>
        <w:t xml:space="preserve"> </w:t>
      </w:r>
      <w:r>
        <w:rPr>
          <w:rFonts w:ascii="Tahoma" w:hAnsi="Tahoma" w:cs="Tahoma"/>
          <w:sz w:val="22"/>
          <w:szCs w:val="22"/>
          <w:lang w:val="en-US"/>
        </w:rPr>
        <w:t>Contract</w:t>
      </w:r>
      <w:r w:rsidRPr="000D112F">
        <w:rPr>
          <w:rFonts w:ascii="Tahoma" w:hAnsi="Tahoma" w:cs="Tahoma"/>
          <w:sz w:val="22"/>
          <w:szCs w:val="22"/>
          <w:lang w:val="en-US"/>
        </w:rPr>
        <w:t>’</w:t>
      </w:r>
      <w:r>
        <w:rPr>
          <w:rFonts w:ascii="Tahoma" w:hAnsi="Tahoma" w:cs="Tahoma"/>
          <w:sz w:val="22"/>
          <w:szCs w:val="22"/>
          <w:lang w:val="en-US"/>
        </w:rPr>
        <w:t>s</w:t>
      </w:r>
      <w:r w:rsidRPr="000D112F">
        <w:rPr>
          <w:rFonts w:ascii="Tahoma" w:hAnsi="Tahoma" w:cs="Tahoma"/>
          <w:sz w:val="22"/>
          <w:szCs w:val="22"/>
          <w:lang w:val="en-US"/>
        </w:rPr>
        <w:t xml:space="preserve"> </w:t>
      </w:r>
      <w:r>
        <w:rPr>
          <w:rFonts w:ascii="Tahoma" w:hAnsi="Tahoma" w:cs="Tahoma"/>
          <w:sz w:val="22"/>
          <w:szCs w:val="22"/>
          <w:lang w:val="en-US"/>
        </w:rPr>
        <w:t>code</w:t>
      </w:r>
      <w:r w:rsidRPr="000D112F">
        <w:rPr>
          <w:rFonts w:ascii="Tahoma" w:hAnsi="Tahoma" w:cs="Tahoma"/>
          <w:sz w:val="22"/>
          <w:szCs w:val="22"/>
          <w:lang w:val="en-US"/>
        </w:rPr>
        <w:t>(</w:t>
      </w:r>
      <w:r>
        <w:rPr>
          <w:rFonts w:ascii="Tahoma" w:hAnsi="Tahoma" w:cs="Tahoma"/>
          <w:sz w:val="22"/>
          <w:szCs w:val="22"/>
          <w:lang w:val="en-US"/>
        </w:rPr>
        <w:t>designation</w:t>
      </w:r>
      <w:r w:rsidRPr="000D112F">
        <w:rPr>
          <w:rFonts w:ascii="Tahoma" w:hAnsi="Tahoma" w:cs="Tahoma"/>
          <w:sz w:val="22"/>
          <w:szCs w:val="22"/>
          <w:lang w:val="en-US"/>
        </w:rPr>
        <w:t xml:space="preserve">) </w:t>
      </w:r>
      <w:r>
        <w:rPr>
          <w:rFonts w:ascii="Tahoma" w:hAnsi="Tahoma" w:cs="Tahoma"/>
          <w:sz w:val="22"/>
          <w:szCs w:val="22"/>
          <w:lang w:val="en-US"/>
        </w:rPr>
        <w:t>shall</w:t>
      </w:r>
      <w:r w:rsidRPr="000D112F">
        <w:rPr>
          <w:rFonts w:ascii="Tahoma" w:hAnsi="Tahoma" w:cs="Tahoma"/>
          <w:sz w:val="22"/>
          <w:szCs w:val="22"/>
          <w:lang w:val="en-US"/>
        </w:rPr>
        <w:t xml:space="preserve"> </w:t>
      </w:r>
      <w:r>
        <w:rPr>
          <w:rFonts w:ascii="Tahoma" w:hAnsi="Tahoma" w:cs="Tahoma"/>
          <w:sz w:val="22"/>
          <w:szCs w:val="22"/>
          <w:lang w:val="en-US"/>
        </w:rPr>
        <w:t>be</w:t>
      </w:r>
      <w:r w:rsidRPr="000D112F">
        <w:rPr>
          <w:rFonts w:ascii="Tahoma" w:hAnsi="Tahoma" w:cs="Tahoma"/>
          <w:sz w:val="22"/>
          <w:szCs w:val="22"/>
          <w:lang w:val="en-US"/>
        </w:rPr>
        <w:t xml:space="preserve"> </w:t>
      </w:r>
      <w:r>
        <w:rPr>
          <w:rFonts w:ascii="Tahoma" w:hAnsi="Tahoma" w:cs="Tahoma"/>
          <w:sz w:val="22"/>
          <w:szCs w:val="22"/>
          <w:lang w:val="en-US"/>
        </w:rPr>
        <w:t>as</w:t>
      </w:r>
      <w:r w:rsidRPr="000D112F">
        <w:rPr>
          <w:rFonts w:ascii="Tahoma" w:hAnsi="Tahoma" w:cs="Tahoma"/>
          <w:sz w:val="22"/>
          <w:szCs w:val="22"/>
          <w:lang w:val="en-US"/>
        </w:rPr>
        <w:t xml:space="preserve"> </w:t>
      </w:r>
      <w:r>
        <w:rPr>
          <w:rFonts w:ascii="Tahoma" w:hAnsi="Tahoma" w:cs="Tahoma"/>
          <w:sz w:val="22"/>
          <w:szCs w:val="22"/>
          <w:lang w:val="en-US"/>
        </w:rPr>
        <w:t>follows</w:t>
      </w:r>
      <w:r w:rsidRPr="000D112F">
        <w:rPr>
          <w:rFonts w:ascii="Tahoma" w:hAnsi="Tahoma" w:cs="Tahoma"/>
          <w:sz w:val="22"/>
          <w:szCs w:val="22"/>
          <w:lang w:val="en-US"/>
        </w:rPr>
        <w:t>:</w:t>
      </w:r>
    </w:p>
    <w:p w:rsidR="00E67682" w:rsidRPr="000D112F" w:rsidRDefault="00E67682" w:rsidP="00E67682">
      <w:pPr>
        <w:pStyle w:val="Pointmark"/>
        <w:numPr>
          <w:ilvl w:val="0"/>
          <w:numId w:val="0"/>
        </w:numPr>
        <w:tabs>
          <w:tab w:val="num" w:pos="567"/>
        </w:tabs>
        <w:ind w:left="567"/>
        <w:rPr>
          <w:rFonts w:ascii="Tahoma" w:hAnsi="Tahoma" w:cs="Tahoma"/>
          <w:sz w:val="22"/>
          <w:szCs w:val="22"/>
          <w:lang w:val="en-US"/>
        </w:rPr>
      </w:pPr>
      <w:r w:rsidRPr="00F94D35">
        <w:rPr>
          <w:rFonts w:ascii="Tahoma" w:hAnsi="Tahoma" w:cs="Tahoma"/>
          <w:sz w:val="22"/>
          <w:szCs w:val="22"/>
          <w:lang w:val="en-US"/>
        </w:rPr>
        <w:t>XXXX</w:t>
      </w:r>
      <w:r w:rsidRPr="000D112F">
        <w:rPr>
          <w:rFonts w:ascii="Tahoma" w:hAnsi="Tahoma" w:cs="Tahoma"/>
          <w:sz w:val="22"/>
          <w:szCs w:val="22"/>
          <w:lang w:val="en-US"/>
        </w:rPr>
        <w:t xml:space="preserve"> (</w:t>
      </w:r>
      <w:r>
        <w:rPr>
          <w:rFonts w:ascii="Tahoma" w:hAnsi="Tahoma" w:cs="Tahoma"/>
          <w:sz w:val="22"/>
          <w:szCs w:val="22"/>
          <w:lang w:val="en-US"/>
        </w:rPr>
        <w:t>underlying asset’s four-unit code</w:t>
      </w:r>
      <w:r w:rsidRPr="000D112F">
        <w:rPr>
          <w:rFonts w:ascii="Tahoma" w:hAnsi="Tahoma" w:cs="Tahoma"/>
          <w:sz w:val="22"/>
          <w:szCs w:val="22"/>
          <w:lang w:val="en-US"/>
        </w:rPr>
        <w:t>) - &lt;</w:t>
      </w:r>
      <w:r>
        <w:rPr>
          <w:rFonts w:ascii="Tahoma" w:hAnsi="Tahoma" w:cs="Tahoma"/>
          <w:sz w:val="22"/>
          <w:szCs w:val="22"/>
          <w:lang w:val="en-US"/>
        </w:rPr>
        <w:t>settlement</w:t>
      </w:r>
      <w:r w:rsidRPr="000D112F">
        <w:rPr>
          <w:rFonts w:ascii="Tahoma" w:hAnsi="Tahoma" w:cs="Tahoma"/>
          <w:sz w:val="22"/>
          <w:szCs w:val="22"/>
          <w:lang w:val="en-US"/>
        </w:rPr>
        <w:t xml:space="preserve"> </w:t>
      </w:r>
      <w:r>
        <w:rPr>
          <w:rFonts w:ascii="Tahoma" w:hAnsi="Tahoma" w:cs="Tahoma"/>
          <w:sz w:val="22"/>
          <w:szCs w:val="22"/>
          <w:lang w:val="en-US"/>
        </w:rPr>
        <w:t>month</w:t>
      </w:r>
      <w:r w:rsidRPr="000D112F">
        <w:rPr>
          <w:rFonts w:ascii="Tahoma" w:hAnsi="Tahoma" w:cs="Tahoma"/>
          <w:sz w:val="22"/>
          <w:szCs w:val="22"/>
          <w:lang w:val="en-US"/>
        </w:rPr>
        <w:t>&gt;.&lt;</w:t>
      </w:r>
      <w:r>
        <w:rPr>
          <w:rFonts w:ascii="Tahoma" w:hAnsi="Tahoma" w:cs="Tahoma"/>
          <w:sz w:val="22"/>
          <w:szCs w:val="22"/>
          <w:lang w:val="en-US"/>
        </w:rPr>
        <w:t>settlement year</w:t>
      </w:r>
      <w:r w:rsidRPr="000D112F">
        <w:rPr>
          <w:rFonts w:ascii="Tahoma" w:hAnsi="Tahoma" w:cs="Tahoma"/>
          <w:sz w:val="22"/>
          <w:szCs w:val="22"/>
          <w:lang w:val="en-US"/>
        </w:rPr>
        <w:t>&gt;</w:t>
      </w:r>
    </w:p>
    <w:p w:rsidR="00E67682" w:rsidRPr="00E0141D" w:rsidRDefault="00E67682" w:rsidP="00E67682">
      <w:pPr>
        <w:pStyle w:val="Pointmark"/>
        <w:numPr>
          <w:ilvl w:val="0"/>
          <w:numId w:val="0"/>
        </w:numPr>
        <w:tabs>
          <w:tab w:val="num" w:pos="567"/>
        </w:tabs>
        <w:spacing w:before="120"/>
        <w:ind w:left="567"/>
        <w:rPr>
          <w:rFonts w:ascii="Tahoma" w:hAnsi="Tahoma" w:cs="Tahoma"/>
          <w:sz w:val="22"/>
          <w:szCs w:val="22"/>
          <w:lang w:val="en-US"/>
        </w:rPr>
      </w:pPr>
      <w:r w:rsidRPr="000D112F">
        <w:rPr>
          <w:rFonts w:ascii="Tahoma" w:hAnsi="Tahoma" w:cs="Tahoma"/>
          <w:sz w:val="22"/>
          <w:szCs w:val="22"/>
          <w:lang w:val="en-US"/>
        </w:rPr>
        <w:t>The settlement month and year specified in the Contract’s code (designation) (hereinafter the Contract’s settlement month and settlement year) shall be indicated in Arabic numerals and shall be used the contract’s last trading day and settlement day</w:t>
      </w:r>
      <w:r w:rsidRPr="00E0141D">
        <w:rPr>
          <w:rFonts w:ascii="Tahoma" w:hAnsi="Tahoma" w:cs="Tahoma"/>
          <w:sz w:val="22"/>
          <w:szCs w:val="22"/>
          <w:lang w:val="en-US"/>
        </w:rPr>
        <w:t>.</w:t>
      </w:r>
    </w:p>
    <w:p w:rsidR="00E67682" w:rsidRPr="00E13AB7" w:rsidRDefault="00E67682" w:rsidP="00E67682">
      <w:pPr>
        <w:pStyle w:val="a0"/>
        <w:tabs>
          <w:tab w:val="clear" w:pos="644"/>
          <w:tab w:val="clear" w:pos="9000"/>
          <w:tab w:val="left" w:pos="567"/>
        </w:tabs>
        <w:ind w:left="567" w:hanging="567"/>
        <w:rPr>
          <w:rFonts w:ascii="Tahoma" w:hAnsi="Tahoma" w:cs="Tahoma"/>
          <w:sz w:val="22"/>
          <w:szCs w:val="22"/>
          <w:lang w:val="en-US"/>
        </w:rPr>
      </w:pPr>
      <w:r>
        <w:rPr>
          <w:rFonts w:ascii="Tahoma" w:hAnsi="Tahoma" w:cs="Tahoma"/>
          <w:sz w:val="22"/>
          <w:szCs w:val="22"/>
          <w:lang w:val="en-US"/>
        </w:rPr>
        <w:t>The</w:t>
      </w:r>
      <w:r w:rsidRPr="00E13AB7">
        <w:rPr>
          <w:rFonts w:ascii="Tahoma" w:hAnsi="Tahoma" w:cs="Tahoma"/>
          <w:sz w:val="22"/>
          <w:szCs w:val="22"/>
          <w:lang w:val="en-US"/>
        </w:rPr>
        <w:t xml:space="preserve"> </w:t>
      </w:r>
      <w:r>
        <w:rPr>
          <w:rFonts w:ascii="Tahoma" w:hAnsi="Tahoma" w:cs="Tahoma"/>
          <w:sz w:val="22"/>
          <w:szCs w:val="22"/>
          <w:lang w:val="en-US"/>
        </w:rPr>
        <w:t>Contract</w:t>
      </w:r>
      <w:r w:rsidRPr="00E13AB7">
        <w:rPr>
          <w:rFonts w:ascii="Tahoma" w:hAnsi="Tahoma" w:cs="Tahoma"/>
          <w:sz w:val="22"/>
          <w:szCs w:val="22"/>
          <w:lang w:val="en-US"/>
        </w:rPr>
        <w:t xml:space="preserve"> </w:t>
      </w:r>
      <w:r>
        <w:rPr>
          <w:rFonts w:ascii="Tahoma" w:hAnsi="Tahoma" w:cs="Tahoma"/>
          <w:sz w:val="22"/>
          <w:szCs w:val="22"/>
          <w:lang w:val="en-US"/>
        </w:rPr>
        <w:t>Price</w:t>
      </w:r>
      <w:r w:rsidRPr="00E13AB7">
        <w:rPr>
          <w:rFonts w:ascii="Tahoma" w:hAnsi="Tahoma" w:cs="Tahoma"/>
          <w:sz w:val="22"/>
          <w:szCs w:val="22"/>
          <w:lang w:val="en-US"/>
        </w:rPr>
        <w:t xml:space="preserve"> </w:t>
      </w:r>
      <w:r>
        <w:rPr>
          <w:rFonts w:ascii="Tahoma" w:hAnsi="Tahoma" w:cs="Tahoma"/>
          <w:sz w:val="22"/>
          <w:szCs w:val="22"/>
          <w:lang w:val="en-US"/>
        </w:rPr>
        <w:t>in</w:t>
      </w:r>
      <w:r w:rsidRPr="00E13AB7">
        <w:rPr>
          <w:rFonts w:ascii="Tahoma" w:hAnsi="Tahoma" w:cs="Tahoma"/>
          <w:sz w:val="22"/>
          <w:szCs w:val="22"/>
          <w:lang w:val="en-US"/>
        </w:rPr>
        <w:t xml:space="preserve"> </w:t>
      </w:r>
      <w:r>
        <w:rPr>
          <w:rFonts w:ascii="Tahoma" w:hAnsi="Tahoma" w:cs="Tahoma"/>
          <w:sz w:val="22"/>
          <w:szCs w:val="22"/>
          <w:lang w:val="en-US"/>
        </w:rPr>
        <w:t>the</w:t>
      </w:r>
      <w:r w:rsidRPr="00E13AB7">
        <w:rPr>
          <w:rFonts w:ascii="Tahoma" w:hAnsi="Tahoma" w:cs="Tahoma"/>
          <w:sz w:val="22"/>
          <w:szCs w:val="22"/>
          <w:lang w:val="en-US"/>
        </w:rPr>
        <w:t xml:space="preserve"> </w:t>
      </w:r>
      <w:r>
        <w:rPr>
          <w:rFonts w:ascii="Tahoma" w:hAnsi="Tahoma" w:cs="Tahoma"/>
          <w:sz w:val="22"/>
          <w:szCs w:val="22"/>
          <w:lang w:val="en-US"/>
        </w:rPr>
        <w:t>process</w:t>
      </w:r>
      <w:r w:rsidRPr="00E13AB7">
        <w:rPr>
          <w:rFonts w:ascii="Tahoma" w:hAnsi="Tahoma" w:cs="Tahoma"/>
          <w:sz w:val="22"/>
          <w:szCs w:val="22"/>
          <w:lang w:val="en-US"/>
        </w:rPr>
        <w:t xml:space="preserve"> </w:t>
      </w:r>
      <w:r>
        <w:rPr>
          <w:rFonts w:ascii="Tahoma" w:hAnsi="Tahoma" w:cs="Tahoma"/>
          <w:sz w:val="22"/>
          <w:szCs w:val="22"/>
          <w:lang w:val="en-US"/>
        </w:rPr>
        <w:t>of</w:t>
      </w:r>
      <w:r w:rsidRPr="00E13AB7">
        <w:rPr>
          <w:rFonts w:ascii="Tahoma" w:hAnsi="Tahoma" w:cs="Tahoma"/>
          <w:sz w:val="22"/>
          <w:szCs w:val="22"/>
          <w:lang w:val="en-US"/>
        </w:rPr>
        <w:t xml:space="preserve"> </w:t>
      </w:r>
      <w:r>
        <w:rPr>
          <w:rFonts w:ascii="Tahoma" w:hAnsi="Tahoma" w:cs="Tahoma"/>
          <w:sz w:val="22"/>
          <w:szCs w:val="22"/>
          <w:lang w:val="en-US"/>
        </w:rPr>
        <w:t>trading</w:t>
      </w:r>
      <w:r w:rsidRPr="00E13AB7">
        <w:rPr>
          <w:rFonts w:ascii="Tahoma" w:hAnsi="Tahoma" w:cs="Tahoma"/>
          <w:sz w:val="22"/>
          <w:szCs w:val="22"/>
          <w:lang w:val="en-US"/>
        </w:rPr>
        <w:t xml:space="preserve"> </w:t>
      </w:r>
      <w:r>
        <w:rPr>
          <w:rFonts w:ascii="Tahoma" w:hAnsi="Tahoma" w:cs="Tahoma"/>
          <w:sz w:val="22"/>
          <w:szCs w:val="22"/>
          <w:lang w:val="en-US"/>
        </w:rPr>
        <w:t>when</w:t>
      </w:r>
      <w:r w:rsidRPr="00E13AB7">
        <w:rPr>
          <w:rFonts w:ascii="Tahoma" w:hAnsi="Tahoma" w:cs="Tahoma"/>
          <w:sz w:val="22"/>
          <w:szCs w:val="22"/>
          <w:lang w:val="en-US"/>
        </w:rPr>
        <w:t xml:space="preserve"> </w:t>
      </w:r>
      <w:r>
        <w:rPr>
          <w:rFonts w:ascii="Tahoma" w:hAnsi="Tahoma" w:cs="Tahoma"/>
          <w:sz w:val="22"/>
          <w:szCs w:val="22"/>
          <w:lang w:val="en-US"/>
        </w:rPr>
        <w:t>placing</w:t>
      </w:r>
      <w:r w:rsidRPr="00E13AB7">
        <w:rPr>
          <w:rFonts w:ascii="Tahoma" w:hAnsi="Tahoma" w:cs="Tahoma"/>
          <w:sz w:val="22"/>
          <w:szCs w:val="22"/>
          <w:lang w:val="en-US"/>
        </w:rPr>
        <w:t xml:space="preserve"> </w:t>
      </w:r>
      <w:r>
        <w:rPr>
          <w:rFonts w:ascii="Tahoma" w:hAnsi="Tahoma" w:cs="Tahoma"/>
          <w:sz w:val="22"/>
          <w:szCs w:val="22"/>
          <w:lang w:val="en-US"/>
        </w:rPr>
        <w:t>the</w:t>
      </w:r>
      <w:r w:rsidRPr="00E13AB7">
        <w:rPr>
          <w:rFonts w:ascii="Tahoma" w:hAnsi="Tahoma" w:cs="Tahoma"/>
          <w:sz w:val="22"/>
          <w:szCs w:val="22"/>
          <w:lang w:val="en-US"/>
        </w:rPr>
        <w:t xml:space="preserve"> </w:t>
      </w:r>
      <w:r>
        <w:rPr>
          <w:rFonts w:ascii="Tahoma" w:hAnsi="Tahoma" w:cs="Tahoma"/>
          <w:sz w:val="22"/>
          <w:szCs w:val="22"/>
          <w:lang w:val="en-US"/>
        </w:rPr>
        <w:t>order</w:t>
      </w:r>
      <w:r w:rsidRPr="00E13AB7">
        <w:rPr>
          <w:rFonts w:ascii="Tahoma" w:hAnsi="Tahoma" w:cs="Tahoma"/>
          <w:sz w:val="22"/>
          <w:szCs w:val="22"/>
          <w:lang w:val="en-US"/>
        </w:rPr>
        <w:t xml:space="preserve"> </w:t>
      </w:r>
      <w:r>
        <w:rPr>
          <w:rFonts w:ascii="Tahoma" w:hAnsi="Tahoma" w:cs="Tahoma"/>
          <w:sz w:val="22"/>
          <w:szCs w:val="22"/>
          <w:lang w:val="en-US"/>
        </w:rPr>
        <w:t xml:space="preserve">and concluding the Contract shall be determined in </w:t>
      </w:r>
      <w:r w:rsidR="00B61E0F">
        <w:rPr>
          <w:rFonts w:ascii="Tahoma" w:hAnsi="Tahoma" w:cs="Tahoma"/>
          <w:sz w:val="22"/>
          <w:szCs w:val="22"/>
          <w:lang w:val="en-US"/>
        </w:rPr>
        <w:t>U.S. dollars</w:t>
      </w:r>
      <w:r>
        <w:rPr>
          <w:rFonts w:ascii="Tahoma" w:hAnsi="Tahoma" w:cs="Tahoma"/>
          <w:sz w:val="22"/>
          <w:szCs w:val="22"/>
          <w:lang w:val="en-US"/>
        </w:rPr>
        <w:t xml:space="preserve"> per 1 (one) share</w:t>
      </w:r>
      <w:r w:rsidRPr="00E13AB7">
        <w:rPr>
          <w:rFonts w:ascii="Tahoma" w:hAnsi="Tahoma" w:cs="Tahoma"/>
          <w:sz w:val="22"/>
          <w:szCs w:val="22"/>
          <w:lang w:val="en-US"/>
        </w:rPr>
        <w:t>.</w:t>
      </w:r>
    </w:p>
    <w:p w:rsidR="00E67682" w:rsidRPr="005017CC" w:rsidRDefault="00E67682" w:rsidP="00E67682">
      <w:pPr>
        <w:pStyle w:val="a0"/>
        <w:tabs>
          <w:tab w:val="clear" w:pos="644"/>
          <w:tab w:val="clear" w:pos="9000"/>
          <w:tab w:val="left" w:pos="567"/>
          <w:tab w:val="left" w:pos="1276"/>
        </w:tabs>
        <w:spacing w:after="120"/>
        <w:ind w:left="567" w:hanging="567"/>
        <w:rPr>
          <w:rFonts w:ascii="Tahoma" w:hAnsi="Tahoma" w:cs="Tahoma"/>
          <w:bCs/>
          <w:sz w:val="22"/>
          <w:szCs w:val="22"/>
          <w:lang w:val="en-US"/>
        </w:rPr>
      </w:pPr>
      <w:r>
        <w:rPr>
          <w:rFonts w:ascii="Tahoma" w:hAnsi="Tahoma" w:cs="Tahoma"/>
          <w:bCs/>
          <w:sz w:val="22"/>
          <w:szCs w:val="22"/>
          <w:lang w:val="en-US"/>
        </w:rPr>
        <w:t>The</w:t>
      </w:r>
      <w:r w:rsidRPr="005A28C8">
        <w:rPr>
          <w:rFonts w:ascii="Tahoma" w:hAnsi="Tahoma" w:cs="Tahoma"/>
          <w:bCs/>
          <w:sz w:val="22"/>
          <w:szCs w:val="22"/>
          <w:lang w:val="en-US"/>
        </w:rPr>
        <w:t xml:space="preserve"> </w:t>
      </w:r>
      <w:r>
        <w:rPr>
          <w:rFonts w:ascii="Tahoma" w:hAnsi="Tahoma" w:cs="Tahoma"/>
          <w:bCs/>
          <w:sz w:val="22"/>
          <w:szCs w:val="22"/>
          <w:lang w:val="en-US"/>
        </w:rPr>
        <w:t>last</w:t>
      </w:r>
      <w:r w:rsidRPr="005A28C8">
        <w:rPr>
          <w:rFonts w:ascii="Tahoma" w:hAnsi="Tahoma" w:cs="Tahoma"/>
          <w:bCs/>
          <w:sz w:val="22"/>
          <w:szCs w:val="22"/>
          <w:lang w:val="en-US"/>
        </w:rPr>
        <w:t xml:space="preserve"> </w:t>
      </w:r>
      <w:r>
        <w:rPr>
          <w:rFonts w:ascii="Tahoma" w:hAnsi="Tahoma" w:cs="Tahoma"/>
          <w:bCs/>
          <w:sz w:val="22"/>
          <w:szCs w:val="22"/>
          <w:lang w:val="en-US"/>
        </w:rPr>
        <w:t>trading</w:t>
      </w:r>
      <w:r w:rsidRPr="005A28C8">
        <w:rPr>
          <w:rFonts w:ascii="Tahoma" w:hAnsi="Tahoma" w:cs="Tahoma"/>
          <w:bCs/>
          <w:sz w:val="22"/>
          <w:szCs w:val="22"/>
          <w:lang w:val="en-US"/>
        </w:rPr>
        <w:t xml:space="preserve"> </w:t>
      </w:r>
      <w:r>
        <w:rPr>
          <w:rFonts w:ascii="Tahoma" w:hAnsi="Tahoma" w:cs="Tahoma"/>
          <w:bCs/>
          <w:sz w:val="22"/>
          <w:szCs w:val="22"/>
          <w:lang w:val="en-US"/>
        </w:rPr>
        <w:t>day</w:t>
      </w:r>
      <w:r w:rsidRPr="005A28C8">
        <w:rPr>
          <w:rFonts w:ascii="Tahoma" w:hAnsi="Tahoma" w:cs="Tahoma"/>
          <w:bCs/>
          <w:sz w:val="22"/>
          <w:szCs w:val="22"/>
          <w:lang w:val="en-US"/>
        </w:rPr>
        <w:t xml:space="preserve"> </w:t>
      </w:r>
      <w:r>
        <w:rPr>
          <w:rFonts w:ascii="Tahoma" w:hAnsi="Tahoma" w:cs="Tahoma"/>
          <w:bCs/>
          <w:sz w:val="22"/>
          <w:szCs w:val="22"/>
          <w:lang w:val="en-US"/>
        </w:rPr>
        <w:t xml:space="preserve">during which the Contract may be traded (hereinafter referred to as the </w:t>
      </w:r>
      <w:r w:rsidRPr="005A28C8">
        <w:rPr>
          <w:rFonts w:ascii="Tahoma" w:hAnsi="Tahoma" w:cs="Tahoma"/>
          <w:bCs/>
          <w:sz w:val="22"/>
          <w:szCs w:val="22"/>
          <w:lang w:val="en-US"/>
        </w:rPr>
        <w:t>Contract’s last trading day</w:t>
      </w:r>
      <w:r>
        <w:rPr>
          <w:rFonts w:ascii="Tahoma" w:hAnsi="Tahoma" w:cs="Tahoma"/>
          <w:bCs/>
          <w:sz w:val="22"/>
          <w:szCs w:val="22"/>
          <w:lang w:val="en-US"/>
        </w:rPr>
        <w:t>) shall be the 3</w:t>
      </w:r>
      <w:r w:rsidRPr="005A28C8">
        <w:rPr>
          <w:rFonts w:ascii="Tahoma" w:hAnsi="Tahoma" w:cs="Tahoma"/>
          <w:bCs/>
          <w:sz w:val="22"/>
          <w:szCs w:val="22"/>
          <w:vertAlign w:val="superscript"/>
          <w:lang w:val="en-US"/>
        </w:rPr>
        <w:t>rd</w:t>
      </w:r>
      <w:r>
        <w:rPr>
          <w:rFonts w:ascii="Tahoma" w:hAnsi="Tahoma" w:cs="Tahoma"/>
          <w:bCs/>
          <w:sz w:val="22"/>
          <w:szCs w:val="22"/>
          <w:lang w:val="en-US"/>
        </w:rPr>
        <w:t xml:space="preserve"> (third) Friday of the Contract’s settlement month of the settlement year unless otherwise provided for by the Exchange’s resolution referred to in clause 1.1. In</w:t>
      </w:r>
      <w:r w:rsidRPr="005017CC">
        <w:rPr>
          <w:rFonts w:ascii="Tahoma" w:hAnsi="Tahoma" w:cs="Tahoma"/>
          <w:bCs/>
          <w:sz w:val="22"/>
          <w:szCs w:val="22"/>
          <w:lang w:val="en-US"/>
        </w:rPr>
        <w:t xml:space="preserve"> </w:t>
      </w:r>
      <w:r>
        <w:rPr>
          <w:rFonts w:ascii="Tahoma" w:hAnsi="Tahoma" w:cs="Tahoma"/>
          <w:bCs/>
          <w:sz w:val="22"/>
          <w:szCs w:val="22"/>
          <w:lang w:val="en-US"/>
        </w:rPr>
        <w:t>case</w:t>
      </w:r>
      <w:r w:rsidRPr="005017CC">
        <w:rPr>
          <w:rFonts w:ascii="Tahoma" w:hAnsi="Tahoma" w:cs="Tahoma"/>
          <w:bCs/>
          <w:sz w:val="22"/>
          <w:szCs w:val="22"/>
          <w:lang w:val="en-US"/>
        </w:rPr>
        <w:t xml:space="preserve"> </w:t>
      </w:r>
      <w:r>
        <w:rPr>
          <w:rFonts w:ascii="Tahoma" w:hAnsi="Tahoma" w:cs="Tahoma"/>
          <w:bCs/>
          <w:sz w:val="22"/>
          <w:szCs w:val="22"/>
          <w:lang w:val="en-US"/>
        </w:rPr>
        <w:t>a</w:t>
      </w:r>
      <w:r w:rsidRPr="005017CC">
        <w:rPr>
          <w:rFonts w:ascii="Tahoma" w:hAnsi="Tahoma" w:cs="Tahoma"/>
          <w:bCs/>
          <w:sz w:val="22"/>
          <w:szCs w:val="22"/>
          <w:lang w:val="en-US"/>
        </w:rPr>
        <w:t xml:space="preserve"> </w:t>
      </w:r>
      <w:r>
        <w:rPr>
          <w:rFonts w:ascii="Tahoma" w:hAnsi="Tahoma" w:cs="Tahoma"/>
          <w:bCs/>
          <w:sz w:val="22"/>
          <w:szCs w:val="22"/>
          <w:lang w:val="en-US"/>
        </w:rPr>
        <w:t>non</w:t>
      </w:r>
      <w:r w:rsidRPr="005017CC">
        <w:rPr>
          <w:rFonts w:ascii="Tahoma" w:hAnsi="Tahoma" w:cs="Tahoma"/>
          <w:bCs/>
          <w:sz w:val="22"/>
          <w:szCs w:val="22"/>
          <w:lang w:val="en-US"/>
        </w:rPr>
        <w:t>-</w:t>
      </w:r>
      <w:r>
        <w:rPr>
          <w:rFonts w:ascii="Tahoma" w:hAnsi="Tahoma" w:cs="Tahoma"/>
          <w:bCs/>
          <w:sz w:val="22"/>
          <w:szCs w:val="22"/>
          <w:lang w:val="en-US"/>
        </w:rPr>
        <w:t>trading</w:t>
      </w:r>
      <w:r w:rsidRPr="005017CC">
        <w:rPr>
          <w:rFonts w:ascii="Tahoma" w:hAnsi="Tahoma" w:cs="Tahoma"/>
          <w:bCs/>
          <w:sz w:val="22"/>
          <w:szCs w:val="22"/>
          <w:lang w:val="en-US"/>
        </w:rPr>
        <w:t xml:space="preserve"> </w:t>
      </w:r>
      <w:r>
        <w:rPr>
          <w:rFonts w:ascii="Tahoma" w:hAnsi="Tahoma" w:cs="Tahoma"/>
          <w:bCs/>
          <w:sz w:val="22"/>
          <w:szCs w:val="22"/>
          <w:lang w:val="en-US"/>
        </w:rPr>
        <w:t>day</w:t>
      </w:r>
      <w:r w:rsidRPr="005017CC">
        <w:rPr>
          <w:rFonts w:ascii="Tahoma" w:hAnsi="Tahoma" w:cs="Tahoma"/>
          <w:bCs/>
          <w:sz w:val="22"/>
          <w:szCs w:val="22"/>
          <w:lang w:val="en-US"/>
        </w:rPr>
        <w:t xml:space="preserve"> </w:t>
      </w:r>
      <w:r>
        <w:rPr>
          <w:rFonts w:ascii="Tahoma" w:hAnsi="Tahoma" w:cs="Tahoma"/>
          <w:bCs/>
          <w:sz w:val="22"/>
          <w:szCs w:val="22"/>
          <w:lang w:val="en-US"/>
        </w:rPr>
        <w:t>falls</w:t>
      </w:r>
      <w:r w:rsidRPr="005017CC">
        <w:rPr>
          <w:rFonts w:ascii="Tahoma" w:hAnsi="Tahoma" w:cs="Tahoma"/>
          <w:bCs/>
          <w:sz w:val="22"/>
          <w:szCs w:val="22"/>
          <w:lang w:val="en-US"/>
        </w:rPr>
        <w:t xml:space="preserve"> </w:t>
      </w:r>
      <w:r>
        <w:rPr>
          <w:rFonts w:ascii="Tahoma" w:hAnsi="Tahoma" w:cs="Tahoma"/>
          <w:bCs/>
          <w:sz w:val="22"/>
          <w:szCs w:val="22"/>
          <w:lang w:val="en-US"/>
        </w:rPr>
        <w:t>on</w:t>
      </w:r>
      <w:r w:rsidRPr="005017CC">
        <w:rPr>
          <w:rFonts w:ascii="Tahoma" w:hAnsi="Tahoma" w:cs="Tahoma"/>
          <w:bCs/>
          <w:sz w:val="22"/>
          <w:szCs w:val="22"/>
          <w:lang w:val="en-US"/>
        </w:rPr>
        <w:t xml:space="preserve"> </w:t>
      </w:r>
      <w:r>
        <w:rPr>
          <w:rFonts w:ascii="Tahoma" w:hAnsi="Tahoma" w:cs="Tahoma"/>
          <w:bCs/>
          <w:sz w:val="22"/>
          <w:szCs w:val="22"/>
          <w:lang w:val="en-US"/>
        </w:rPr>
        <w:t>the</w:t>
      </w:r>
      <w:r w:rsidRPr="005017CC">
        <w:rPr>
          <w:rFonts w:ascii="Tahoma" w:hAnsi="Tahoma" w:cs="Tahoma"/>
          <w:bCs/>
          <w:sz w:val="22"/>
          <w:szCs w:val="22"/>
          <w:lang w:val="en-US"/>
        </w:rPr>
        <w:t xml:space="preserve"> 3</w:t>
      </w:r>
      <w:r w:rsidRPr="005017CC">
        <w:rPr>
          <w:rFonts w:ascii="Tahoma" w:hAnsi="Tahoma" w:cs="Tahoma"/>
          <w:bCs/>
          <w:sz w:val="22"/>
          <w:szCs w:val="22"/>
          <w:vertAlign w:val="superscript"/>
          <w:lang w:val="en-US"/>
        </w:rPr>
        <w:t>rd</w:t>
      </w:r>
      <w:r w:rsidRPr="005017CC">
        <w:rPr>
          <w:rFonts w:ascii="Tahoma" w:hAnsi="Tahoma" w:cs="Tahoma"/>
          <w:bCs/>
          <w:sz w:val="22"/>
          <w:szCs w:val="22"/>
          <w:lang w:val="en-US"/>
        </w:rPr>
        <w:t xml:space="preserve"> (</w:t>
      </w:r>
      <w:r>
        <w:rPr>
          <w:rFonts w:ascii="Tahoma" w:hAnsi="Tahoma" w:cs="Tahoma"/>
          <w:bCs/>
          <w:sz w:val="22"/>
          <w:szCs w:val="22"/>
          <w:lang w:val="en-US"/>
        </w:rPr>
        <w:t>third</w:t>
      </w:r>
      <w:r w:rsidRPr="005017CC">
        <w:rPr>
          <w:rFonts w:ascii="Tahoma" w:hAnsi="Tahoma" w:cs="Tahoma"/>
          <w:bCs/>
          <w:sz w:val="22"/>
          <w:szCs w:val="22"/>
          <w:lang w:val="en-US"/>
        </w:rPr>
        <w:t xml:space="preserve">) </w:t>
      </w:r>
      <w:r>
        <w:rPr>
          <w:rFonts w:ascii="Tahoma" w:hAnsi="Tahoma" w:cs="Tahoma"/>
          <w:bCs/>
          <w:sz w:val="22"/>
          <w:szCs w:val="22"/>
          <w:lang w:val="en-US"/>
        </w:rPr>
        <w:t>Friday</w:t>
      </w:r>
      <w:r w:rsidRPr="005017CC">
        <w:rPr>
          <w:rFonts w:ascii="Tahoma" w:hAnsi="Tahoma" w:cs="Tahoma"/>
          <w:bCs/>
          <w:sz w:val="22"/>
          <w:szCs w:val="22"/>
          <w:lang w:val="en-US"/>
        </w:rPr>
        <w:t xml:space="preserve"> </w:t>
      </w:r>
      <w:r>
        <w:rPr>
          <w:rFonts w:ascii="Tahoma" w:hAnsi="Tahoma" w:cs="Tahoma"/>
          <w:bCs/>
          <w:sz w:val="22"/>
          <w:szCs w:val="22"/>
          <w:lang w:val="en-US"/>
        </w:rPr>
        <w:t>of</w:t>
      </w:r>
      <w:r w:rsidRPr="005017CC">
        <w:rPr>
          <w:rFonts w:ascii="Tahoma" w:hAnsi="Tahoma" w:cs="Tahoma"/>
          <w:bCs/>
          <w:sz w:val="22"/>
          <w:szCs w:val="22"/>
          <w:lang w:val="en-US"/>
        </w:rPr>
        <w:t xml:space="preserve"> </w:t>
      </w:r>
      <w:r>
        <w:rPr>
          <w:rFonts w:ascii="Tahoma" w:hAnsi="Tahoma" w:cs="Tahoma"/>
          <w:bCs/>
          <w:sz w:val="22"/>
          <w:szCs w:val="22"/>
          <w:lang w:val="en-US"/>
        </w:rPr>
        <w:t>the</w:t>
      </w:r>
      <w:r w:rsidRPr="005017CC">
        <w:rPr>
          <w:rFonts w:ascii="Tahoma" w:hAnsi="Tahoma" w:cs="Tahoma"/>
          <w:bCs/>
          <w:sz w:val="22"/>
          <w:szCs w:val="22"/>
          <w:lang w:val="en-US"/>
        </w:rPr>
        <w:t xml:space="preserve"> </w:t>
      </w:r>
      <w:r>
        <w:rPr>
          <w:rFonts w:ascii="Tahoma" w:hAnsi="Tahoma" w:cs="Tahoma"/>
          <w:bCs/>
          <w:sz w:val="22"/>
          <w:szCs w:val="22"/>
          <w:lang w:val="en-US"/>
        </w:rPr>
        <w:t>Contract</w:t>
      </w:r>
      <w:r w:rsidRPr="005017CC">
        <w:rPr>
          <w:rFonts w:ascii="Tahoma" w:hAnsi="Tahoma" w:cs="Tahoma"/>
          <w:bCs/>
          <w:sz w:val="22"/>
          <w:szCs w:val="22"/>
          <w:lang w:val="en-US"/>
        </w:rPr>
        <w:t>’</w:t>
      </w:r>
      <w:r>
        <w:rPr>
          <w:rFonts w:ascii="Tahoma" w:hAnsi="Tahoma" w:cs="Tahoma"/>
          <w:bCs/>
          <w:sz w:val="22"/>
          <w:szCs w:val="22"/>
          <w:lang w:val="en-US"/>
        </w:rPr>
        <w:t>s</w:t>
      </w:r>
      <w:r w:rsidRPr="005017CC">
        <w:rPr>
          <w:rFonts w:ascii="Tahoma" w:hAnsi="Tahoma" w:cs="Tahoma"/>
          <w:bCs/>
          <w:sz w:val="22"/>
          <w:szCs w:val="22"/>
          <w:lang w:val="en-US"/>
        </w:rPr>
        <w:t xml:space="preserve"> </w:t>
      </w:r>
      <w:r>
        <w:rPr>
          <w:rFonts w:ascii="Tahoma" w:hAnsi="Tahoma" w:cs="Tahoma"/>
          <w:bCs/>
          <w:sz w:val="22"/>
          <w:szCs w:val="22"/>
          <w:lang w:val="en-US"/>
        </w:rPr>
        <w:t>settlement</w:t>
      </w:r>
      <w:r w:rsidRPr="005017CC">
        <w:rPr>
          <w:rFonts w:ascii="Tahoma" w:hAnsi="Tahoma" w:cs="Tahoma"/>
          <w:bCs/>
          <w:sz w:val="22"/>
          <w:szCs w:val="22"/>
          <w:lang w:val="en-US"/>
        </w:rPr>
        <w:t xml:space="preserve"> </w:t>
      </w:r>
      <w:r>
        <w:rPr>
          <w:rFonts w:ascii="Tahoma" w:hAnsi="Tahoma" w:cs="Tahoma"/>
          <w:bCs/>
          <w:sz w:val="22"/>
          <w:szCs w:val="22"/>
          <w:lang w:val="en-US"/>
        </w:rPr>
        <w:t>month</w:t>
      </w:r>
      <w:r w:rsidRPr="005017CC">
        <w:rPr>
          <w:rFonts w:ascii="Tahoma" w:hAnsi="Tahoma" w:cs="Tahoma"/>
          <w:bCs/>
          <w:sz w:val="22"/>
          <w:szCs w:val="22"/>
          <w:lang w:val="en-US"/>
        </w:rPr>
        <w:t xml:space="preserve"> </w:t>
      </w:r>
      <w:r>
        <w:rPr>
          <w:rFonts w:ascii="Tahoma" w:hAnsi="Tahoma" w:cs="Tahoma"/>
          <w:bCs/>
          <w:sz w:val="22"/>
          <w:szCs w:val="22"/>
          <w:lang w:val="en-US"/>
        </w:rPr>
        <w:t>of</w:t>
      </w:r>
      <w:r w:rsidRPr="005017CC">
        <w:rPr>
          <w:rFonts w:ascii="Tahoma" w:hAnsi="Tahoma" w:cs="Tahoma"/>
          <w:bCs/>
          <w:sz w:val="22"/>
          <w:szCs w:val="22"/>
          <w:lang w:val="en-US"/>
        </w:rPr>
        <w:t xml:space="preserve"> </w:t>
      </w:r>
      <w:r>
        <w:rPr>
          <w:rFonts w:ascii="Tahoma" w:hAnsi="Tahoma" w:cs="Tahoma"/>
          <w:bCs/>
          <w:sz w:val="22"/>
          <w:szCs w:val="22"/>
          <w:lang w:val="en-US"/>
        </w:rPr>
        <w:t>the</w:t>
      </w:r>
      <w:r w:rsidRPr="005017CC">
        <w:rPr>
          <w:rFonts w:ascii="Tahoma" w:hAnsi="Tahoma" w:cs="Tahoma"/>
          <w:bCs/>
          <w:sz w:val="22"/>
          <w:szCs w:val="22"/>
          <w:lang w:val="en-US"/>
        </w:rPr>
        <w:t xml:space="preserve"> </w:t>
      </w:r>
      <w:r>
        <w:rPr>
          <w:rFonts w:ascii="Tahoma" w:hAnsi="Tahoma" w:cs="Tahoma"/>
          <w:bCs/>
          <w:sz w:val="22"/>
          <w:szCs w:val="22"/>
          <w:lang w:val="en-US"/>
        </w:rPr>
        <w:t>settlement</w:t>
      </w:r>
      <w:r w:rsidRPr="005017CC">
        <w:rPr>
          <w:rFonts w:ascii="Tahoma" w:hAnsi="Tahoma" w:cs="Tahoma"/>
          <w:bCs/>
          <w:sz w:val="22"/>
          <w:szCs w:val="22"/>
          <w:lang w:val="en-US"/>
        </w:rPr>
        <w:t xml:space="preserve"> </w:t>
      </w:r>
      <w:r>
        <w:rPr>
          <w:rFonts w:ascii="Tahoma" w:hAnsi="Tahoma" w:cs="Tahoma"/>
          <w:bCs/>
          <w:sz w:val="22"/>
          <w:szCs w:val="22"/>
          <w:lang w:val="en-US"/>
        </w:rPr>
        <w:t>year, the trading day</w:t>
      </w:r>
      <w:r w:rsidRPr="005017CC">
        <w:rPr>
          <w:rFonts w:ascii="Tahoma" w:hAnsi="Tahoma" w:cs="Tahoma"/>
          <w:bCs/>
          <w:sz w:val="22"/>
          <w:szCs w:val="22"/>
          <w:lang w:val="en-US"/>
        </w:rPr>
        <w:t xml:space="preserve"> </w:t>
      </w:r>
      <w:r>
        <w:rPr>
          <w:rFonts w:ascii="Tahoma" w:hAnsi="Tahoma" w:cs="Tahoma"/>
          <w:bCs/>
          <w:sz w:val="22"/>
          <w:szCs w:val="22"/>
          <w:lang w:val="en-US"/>
        </w:rPr>
        <w:t>proceeding</w:t>
      </w:r>
      <w:r w:rsidRPr="005017CC">
        <w:rPr>
          <w:rFonts w:ascii="Tahoma" w:hAnsi="Tahoma" w:cs="Tahoma"/>
          <w:bCs/>
          <w:sz w:val="22"/>
          <w:szCs w:val="22"/>
          <w:lang w:val="en-US"/>
        </w:rPr>
        <w:t xml:space="preserve"> </w:t>
      </w:r>
      <w:r>
        <w:rPr>
          <w:rFonts w:ascii="Tahoma" w:hAnsi="Tahoma" w:cs="Tahoma"/>
          <w:bCs/>
          <w:sz w:val="22"/>
          <w:szCs w:val="22"/>
          <w:lang w:val="en-US"/>
        </w:rPr>
        <w:t>the</w:t>
      </w:r>
      <w:r w:rsidRPr="005017CC">
        <w:rPr>
          <w:rFonts w:ascii="Tahoma" w:hAnsi="Tahoma" w:cs="Tahoma"/>
          <w:bCs/>
          <w:sz w:val="22"/>
          <w:szCs w:val="22"/>
          <w:lang w:val="en-US"/>
        </w:rPr>
        <w:t xml:space="preserve"> 3</w:t>
      </w:r>
      <w:r w:rsidRPr="005017CC">
        <w:rPr>
          <w:rFonts w:ascii="Tahoma" w:hAnsi="Tahoma" w:cs="Tahoma"/>
          <w:bCs/>
          <w:sz w:val="22"/>
          <w:szCs w:val="22"/>
          <w:vertAlign w:val="superscript"/>
          <w:lang w:val="en-US"/>
        </w:rPr>
        <w:t>rd</w:t>
      </w:r>
      <w:r w:rsidRPr="005017CC">
        <w:rPr>
          <w:rFonts w:ascii="Tahoma" w:hAnsi="Tahoma" w:cs="Tahoma"/>
          <w:bCs/>
          <w:sz w:val="22"/>
          <w:szCs w:val="22"/>
          <w:lang w:val="en-US"/>
        </w:rPr>
        <w:t xml:space="preserve"> (</w:t>
      </w:r>
      <w:r>
        <w:rPr>
          <w:rFonts w:ascii="Tahoma" w:hAnsi="Tahoma" w:cs="Tahoma"/>
          <w:bCs/>
          <w:sz w:val="22"/>
          <w:szCs w:val="22"/>
          <w:lang w:val="en-US"/>
        </w:rPr>
        <w:t>third</w:t>
      </w:r>
      <w:r w:rsidRPr="005017CC">
        <w:rPr>
          <w:rFonts w:ascii="Tahoma" w:hAnsi="Tahoma" w:cs="Tahoma"/>
          <w:bCs/>
          <w:sz w:val="22"/>
          <w:szCs w:val="22"/>
          <w:lang w:val="en-US"/>
        </w:rPr>
        <w:t xml:space="preserve">) </w:t>
      </w:r>
      <w:r>
        <w:rPr>
          <w:rFonts w:ascii="Tahoma" w:hAnsi="Tahoma" w:cs="Tahoma"/>
          <w:bCs/>
          <w:sz w:val="22"/>
          <w:szCs w:val="22"/>
          <w:lang w:val="en-US"/>
        </w:rPr>
        <w:t>Friday</w:t>
      </w:r>
      <w:r w:rsidRPr="005017CC">
        <w:rPr>
          <w:rFonts w:ascii="Tahoma" w:hAnsi="Tahoma" w:cs="Tahoma"/>
          <w:bCs/>
          <w:sz w:val="22"/>
          <w:szCs w:val="22"/>
          <w:lang w:val="en-US"/>
        </w:rPr>
        <w:t xml:space="preserve"> </w:t>
      </w:r>
      <w:r>
        <w:rPr>
          <w:rFonts w:ascii="Tahoma" w:hAnsi="Tahoma" w:cs="Tahoma"/>
          <w:bCs/>
          <w:sz w:val="22"/>
          <w:szCs w:val="22"/>
          <w:lang w:val="en-US"/>
        </w:rPr>
        <w:t>of</w:t>
      </w:r>
      <w:r w:rsidRPr="005017CC">
        <w:rPr>
          <w:rFonts w:ascii="Tahoma" w:hAnsi="Tahoma" w:cs="Tahoma"/>
          <w:bCs/>
          <w:sz w:val="22"/>
          <w:szCs w:val="22"/>
          <w:lang w:val="en-US"/>
        </w:rPr>
        <w:t xml:space="preserve"> </w:t>
      </w:r>
      <w:r>
        <w:rPr>
          <w:rFonts w:ascii="Tahoma" w:hAnsi="Tahoma" w:cs="Tahoma"/>
          <w:bCs/>
          <w:sz w:val="22"/>
          <w:szCs w:val="22"/>
          <w:lang w:val="en-US"/>
        </w:rPr>
        <w:t>the</w:t>
      </w:r>
      <w:r w:rsidRPr="005017CC">
        <w:rPr>
          <w:rFonts w:ascii="Tahoma" w:hAnsi="Tahoma" w:cs="Tahoma"/>
          <w:bCs/>
          <w:sz w:val="22"/>
          <w:szCs w:val="22"/>
          <w:lang w:val="en-US"/>
        </w:rPr>
        <w:t xml:space="preserve"> </w:t>
      </w:r>
      <w:r>
        <w:rPr>
          <w:rFonts w:ascii="Tahoma" w:hAnsi="Tahoma" w:cs="Tahoma"/>
          <w:bCs/>
          <w:sz w:val="22"/>
          <w:szCs w:val="22"/>
          <w:lang w:val="en-US"/>
        </w:rPr>
        <w:t>Contract</w:t>
      </w:r>
      <w:r w:rsidRPr="005017CC">
        <w:rPr>
          <w:rFonts w:ascii="Tahoma" w:hAnsi="Tahoma" w:cs="Tahoma"/>
          <w:bCs/>
          <w:sz w:val="22"/>
          <w:szCs w:val="22"/>
          <w:lang w:val="en-US"/>
        </w:rPr>
        <w:t>’</w:t>
      </w:r>
      <w:r>
        <w:rPr>
          <w:rFonts w:ascii="Tahoma" w:hAnsi="Tahoma" w:cs="Tahoma"/>
          <w:bCs/>
          <w:sz w:val="22"/>
          <w:szCs w:val="22"/>
          <w:lang w:val="en-US"/>
        </w:rPr>
        <w:t>s</w:t>
      </w:r>
      <w:r w:rsidRPr="005017CC">
        <w:rPr>
          <w:rFonts w:ascii="Tahoma" w:hAnsi="Tahoma" w:cs="Tahoma"/>
          <w:bCs/>
          <w:sz w:val="22"/>
          <w:szCs w:val="22"/>
          <w:lang w:val="en-US"/>
        </w:rPr>
        <w:t xml:space="preserve"> </w:t>
      </w:r>
      <w:r>
        <w:rPr>
          <w:rFonts w:ascii="Tahoma" w:hAnsi="Tahoma" w:cs="Tahoma"/>
          <w:bCs/>
          <w:sz w:val="22"/>
          <w:szCs w:val="22"/>
          <w:lang w:val="en-US"/>
        </w:rPr>
        <w:t>settlement</w:t>
      </w:r>
      <w:r w:rsidRPr="005017CC">
        <w:rPr>
          <w:rFonts w:ascii="Tahoma" w:hAnsi="Tahoma" w:cs="Tahoma"/>
          <w:bCs/>
          <w:sz w:val="22"/>
          <w:szCs w:val="22"/>
          <w:lang w:val="en-US"/>
        </w:rPr>
        <w:t xml:space="preserve"> </w:t>
      </w:r>
      <w:r>
        <w:rPr>
          <w:rFonts w:ascii="Tahoma" w:hAnsi="Tahoma" w:cs="Tahoma"/>
          <w:bCs/>
          <w:sz w:val="22"/>
          <w:szCs w:val="22"/>
          <w:lang w:val="en-US"/>
        </w:rPr>
        <w:t>month</w:t>
      </w:r>
      <w:r w:rsidRPr="005017CC">
        <w:rPr>
          <w:rFonts w:ascii="Tahoma" w:hAnsi="Tahoma" w:cs="Tahoma"/>
          <w:bCs/>
          <w:sz w:val="22"/>
          <w:szCs w:val="22"/>
          <w:lang w:val="en-US"/>
        </w:rPr>
        <w:t xml:space="preserve"> </w:t>
      </w:r>
      <w:r>
        <w:rPr>
          <w:rFonts w:ascii="Tahoma" w:hAnsi="Tahoma" w:cs="Tahoma"/>
          <w:bCs/>
          <w:sz w:val="22"/>
          <w:szCs w:val="22"/>
          <w:lang w:val="en-US"/>
        </w:rPr>
        <w:t>of</w:t>
      </w:r>
      <w:r w:rsidRPr="005017CC">
        <w:rPr>
          <w:rFonts w:ascii="Tahoma" w:hAnsi="Tahoma" w:cs="Tahoma"/>
          <w:bCs/>
          <w:sz w:val="22"/>
          <w:szCs w:val="22"/>
          <w:lang w:val="en-US"/>
        </w:rPr>
        <w:t xml:space="preserve"> </w:t>
      </w:r>
      <w:r>
        <w:rPr>
          <w:rFonts w:ascii="Tahoma" w:hAnsi="Tahoma" w:cs="Tahoma"/>
          <w:bCs/>
          <w:sz w:val="22"/>
          <w:szCs w:val="22"/>
          <w:lang w:val="en-US"/>
        </w:rPr>
        <w:t>the</w:t>
      </w:r>
      <w:r w:rsidRPr="005017CC">
        <w:rPr>
          <w:rFonts w:ascii="Tahoma" w:hAnsi="Tahoma" w:cs="Tahoma"/>
          <w:bCs/>
          <w:sz w:val="22"/>
          <w:szCs w:val="22"/>
          <w:lang w:val="en-US"/>
        </w:rPr>
        <w:t xml:space="preserve"> </w:t>
      </w:r>
      <w:r>
        <w:rPr>
          <w:rFonts w:ascii="Tahoma" w:hAnsi="Tahoma" w:cs="Tahoma"/>
          <w:bCs/>
          <w:sz w:val="22"/>
          <w:szCs w:val="22"/>
          <w:lang w:val="en-US"/>
        </w:rPr>
        <w:t>settlement</w:t>
      </w:r>
      <w:r w:rsidRPr="005017CC">
        <w:rPr>
          <w:rFonts w:ascii="Tahoma" w:hAnsi="Tahoma" w:cs="Tahoma"/>
          <w:bCs/>
          <w:sz w:val="22"/>
          <w:szCs w:val="22"/>
          <w:lang w:val="en-US"/>
        </w:rPr>
        <w:t xml:space="preserve"> </w:t>
      </w:r>
      <w:proofErr w:type="gramStart"/>
      <w:r>
        <w:rPr>
          <w:rFonts w:ascii="Tahoma" w:hAnsi="Tahoma" w:cs="Tahoma"/>
          <w:bCs/>
          <w:sz w:val="22"/>
          <w:szCs w:val="22"/>
          <w:lang w:val="en-US"/>
        </w:rPr>
        <w:t>year</w:t>
      </w:r>
      <w:r w:rsidRPr="005017CC">
        <w:rPr>
          <w:rFonts w:ascii="Tahoma" w:hAnsi="Tahoma" w:cs="Tahoma"/>
          <w:bCs/>
          <w:sz w:val="22"/>
          <w:szCs w:val="22"/>
          <w:lang w:val="en-US"/>
        </w:rPr>
        <w:t xml:space="preserve"> </w:t>
      </w:r>
      <w:r>
        <w:rPr>
          <w:rFonts w:ascii="Tahoma" w:hAnsi="Tahoma" w:cs="Tahoma"/>
          <w:bCs/>
          <w:sz w:val="22"/>
          <w:szCs w:val="22"/>
          <w:lang w:val="en-US"/>
        </w:rPr>
        <w:t xml:space="preserve"> shall</w:t>
      </w:r>
      <w:proofErr w:type="gramEnd"/>
      <w:r>
        <w:rPr>
          <w:rFonts w:ascii="Tahoma" w:hAnsi="Tahoma" w:cs="Tahoma"/>
          <w:bCs/>
          <w:sz w:val="22"/>
          <w:szCs w:val="22"/>
          <w:lang w:val="en-US"/>
        </w:rPr>
        <w:t xml:space="preserve"> deem to be the</w:t>
      </w:r>
      <w:r w:rsidRPr="005017CC">
        <w:rPr>
          <w:rFonts w:ascii="Tahoma" w:hAnsi="Tahoma" w:cs="Tahoma"/>
          <w:bCs/>
          <w:sz w:val="22"/>
          <w:szCs w:val="22"/>
          <w:lang w:val="en-US"/>
        </w:rPr>
        <w:t xml:space="preserve"> </w:t>
      </w:r>
      <w:r w:rsidRPr="005A28C8">
        <w:rPr>
          <w:rFonts w:ascii="Tahoma" w:hAnsi="Tahoma" w:cs="Tahoma"/>
          <w:bCs/>
          <w:sz w:val="22"/>
          <w:szCs w:val="22"/>
          <w:lang w:val="en-US"/>
        </w:rPr>
        <w:t>Contract’s last trading day</w:t>
      </w:r>
      <w:r w:rsidRPr="005017CC">
        <w:rPr>
          <w:rFonts w:ascii="Tahoma" w:hAnsi="Tahoma" w:cs="Tahoma"/>
          <w:bCs/>
          <w:sz w:val="22"/>
          <w:szCs w:val="22"/>
          <w:lang w:val="en-US"/>
        </w:rPr>
        <w:t xml:space="preserve">. </w:t>
      </w:r>
    </w:p>
    <w:p w:rsidR="00E67682" w:rsidRPr="00AD1BDA" w:rsidRDefault="00B61E0F" w:rsidP="00E67682">
      <w:pPr>
        <w:pStyle w:val="a"/>
        <w:tabs>
          <w:tab w:val="clear" w:pos="284"/>
          <w:tab w:val="num" w:pos="360"/>
        </w:tabs>
        <w:spacing w:after="120"/>
        <w:rPr>
          <w:rFonts w:ascii="Tahoma" w:hAnsi="Tahoma" w:cs="Tahoma"/>
          <w:sz w:val="22"/>
          <w:szCs w:val="22"/>
          <w:lang w:val="en-US"/>
        </w:rPr>
      </w:pPr>
      <w:r>
        <w:rPr>
          <w:rFonts w:ascii="Tahoma" w:hAnsi="Tahoma" w:cs="Tahoma"/>
          <w:sz w:val="22"/>
          <w:szCs w:val="22"/>
          <w:lang w:val="en-US"/>
        </w:rPr>
        <w:t>Obligations under the Contract</w:t>
      </w:r>
    </w:p>
    <w:p w:rsidR="00E67682" w:rsidRPr="00AD1BDA" w:rsidRDefault="00E67682" w:rsidP="00E67682">
      <w:pPr>
        <w:pStyle w:val="a0"/>
        <w:tabs>
          <w:tab w:val="clear" w:pos="644"/>
        </w:tabs>
        <w:spacing w:before="240" w:after="120"/>
        <w:ind w:left="567" w:hanging="540"/>
        <w:rPr>
          <w:rFonts w:ascii="Tahoma" w:hAnsi="Tahoma" w:cs="Tahoma"/>
          <w:sz w:val="22"/>
          <w:szCs w:val="22"/>
          <w:lang w:val="en-US"/>
        </w:rPr>
      </w:pPr>
      <w:r w:rsidRPr="00AD1BDA">
        <w:rPr>
          <w:rFonts w:ascii="Tahoma" w:hAnsi="Tahoma" w:cs="Tahoma"/>
          <w:sz w:val="22"/>
          <w:szCs w:val="22"/>
          <w:lang w:val="en-US"/>
        </w:rPr>
        <w:t xml:space="preserve">The Parties to the Contract shall pay to each other cash funds (Variation Margin) that depends on the changes of the underlying asset’s </w:t>
      </w:r>
      <w:r>
        <w:rPr>
          <w:rFonts w:ascii="Tahoma" w:hAnsi="Tahoma" w:cs="Tahoma"/>
          <w:sz w:val="22"/>
          <w:szCs w:val="22"/>
          <w:lang w:val="en-US"/>
        </w:rPr>
        <w:t>price.</w:t>
      </w:r>
    </w:p>
    <w:p w:rsidR="00E67682" w:rsidRPr="00C20F70" w:rsidRDefault="00E67682" w:rsidP="00E67682">
      <w:pPr>
        <w:pStyle w:val="a0"/>
        <w:tabs>
          <w:tab w:val="clear" w:pos="644"/>
          <w:tab w:val="num" w:pos="567"/>
        </w:tabs>
        <w:ind w:left="567" w:hanging="567"/>
        <w:rPr>
          <w:rFonts w:ascii="Tahoma" w:hAnsi="Tahoma" w:cs="Tahoma"/>
          <w:sz w:val="22"/>
          <w:szCs w:val="22"/>
          <w:lang w:val="en-US"/>
        </w:rPr>
      </w:pPr>
      <w:r w:rsidRPr="00C20F70">
        <w:rPr>
          <w:rFonts w:ascii="Tahoma" w:hAnsi="Tahoma" w:cs="Tahoma"/>
          <w:sz w:val="22"/>
          <w:szCs w:val="22"/>
          <w:lang w:val="en-US"/>
        </w:rPr>
        <w:t xml:space="preserve">The Variation Margin is calculated and paid in the period from and including the Contract’s first trading day to and including the Contract’s settlement day. The last trading day of the Contract is deemed to be the Contract’s settlement day, except as provided for in Clause </w:t>
      </w:r>
      <w:r>
        <w:rPr>
          <w:rFonts w:ascii="Tahoma" w:hAnsi="Tahoma" w:cs="Tahoma"/>
          <w:sz w:val="22"/>
          <w:szCs w:val="22"/>
          <w:lang w:val="en-US"/>
        </w:rPr>
        <w:t>5</w:t>
      </w:r>
      <w:r w:rsidRPr="00C20F70">
        <w:rPr>
          <w:rFonts w:ascii="Tahoma" w:hAnsi="Tahoma" w:cs="Tahoma"/>
          <w:sz w:val="22"/>
          <w:szCs w:val="22"/>
          <w:lang w:val="en-US"/>
        </w:rPr>
        <w:t>.2 herein. The Variation Margin obligation determined during the evening clearing session on the Contract’s settlement day shall be the final settlement obligation</w:t>
      </w:r>
      <w:r>
        <w:rPr>
          <w:rFonts w:ascii="Tahoma" w:hAnsi="Tahoma" w:cs="Tahoma"/>
          <w:sz w:val="22"/>
          <w:szCs w:val="22"/>
          <w:lang w:val="en-US"/>
        </w:rPr>
        <w:t>.</w:t>
      </w:r>
    </w:p>
    <w:p w:rsidR="00E67682" w:rsidRPr="00C20F70" w:rsidRDefault="00E67682" w:rsidP="00E67682">
      <w:pPr>
        <w:pStyle w:val="a0"/>
        <w:tabs>
          <w:tab w:val="num" w:pos="567"/>
        </w:tabs>
        <w:ind w:left="567" w:hanging="567"/>
        <w:rPr>
          <w:rFonts w:ascii="Tahoma" w:hAnsi="Tahoma" w:cs="Tahoma"/>
          <w:sz w:val="22"/>
          <w:szCs w:val="22"/>
          <w:lang w:val="en-US"/>
        </w:rPr>
      </w:pPr>
      <w:bookmarkStart w:id="0" w:name="_Ref156961941"/>
      <w:r w:rsidRPr="00C20F70">
        <w:rPr>
          <w:rFonts w:ascii="Tahoma" w:hAnsi="Tahoma" w:cs="Tahoma"/>
          <w:sz w:val="22"/>
          <w:szCs w:val="22"/>
          <w:lang w:val="en-US"/>
        </w:rPr>
        <w:t>The Variation Margin shall be calculated using the following formulas:</w:t>
      </w:r>
      <w:bookmarkEnd w:id="0"/>
    </w:p>
    <w:p w:rsidR="00E67682" w:rsidRPr="00C20F70" w:rsidRDefault="00E67682" w:rsidP="00E67682">
      <w:pPr>
        <w:pStyle w:val="1"/>
        <w:tabs>
          <w:tab w:val="num" w:pos="1276"/>
        </w:tabs>
        <w:ind w:left="1276" w:hanging="709"/>
        <w:rPr>
          <w:rFonts w:ascii="Tahoma" w:hAnsi="Tahoma" w:cs="Tahoma"/>
          <w:sz w:val="22"/>
          <w:szCs w:val="22"/>
          <w:lang w:val="en-US"/>
        </w:rPr>
      </w:pPr>
      <w:bookmarkStart w:id="1" w:name="_Ref249432111"/>
      <w:r w:rsidRPr="00C20F70">
        <w:rPr>
          <w:rFonts w:ascii="Tahoma" w:hAnsi="Tahoma" w:cs="Tahoma"/>
          <w:sz w:val="22"/>
          <w:szCs w:val="22"/>
          <w:lang w:val="en-US"/>
        </w:rPr>
        <w:t>During the intraday clearing session:</w:t>
      </w:r>
      <w:bookmarkEnd w:id="1"/>
    </w:p>
    <w:p w:rsidR="00E67682" w:rsidRPr="00C20F70" w:rsidRDefault="00E67682" w:rsidP="00E67682">
      <w:pPr>
        <w:pStyle w:val="aa"/>
        <w:spacing w:before="120"/>
        <w:ind w:left="567"/>
        <w:rPr>
          <w:rFonts w:ascii="Tahoma" w:hAnsi="Tahoma" w:cs="Tahoma"/>
          <w:sz w:val="22"/>
          <w:szCs w:val="22"/>
        </w:rPr>
      </w:pPr>
      <w:r w:rsidRPr="00C20F70">
        <w:rPr>
          <w:rFonts w:ascii="Tahoma" w:hAnsi="Tahoma" w:cs="Tahoma"/>
          <w:sz w:val="22"/>
          <w:szCs w:val="22"/>
        </w:rPr>
        <w:t>If</w:t>
      </w:r>
      <w:r>
        <w:rPr>
          <w:rFonts w:ascii="Tahoma" w:hAnsi="Tahoma" w:cs="Tahoma"/>
          <w:sz w:val="22"/>
          <w:szCs w:val="22"/>
        </w:rPr>
        <w:t xml:space="preserve"> the</w:t>
      </w:r>
      <w:r w:rsidRPr="00C20F70">
        <w:rPr>
          <w:rFonts w:ascii="Tahoma" w:hAnsi="Tahoma" w:cs="Tahoma"/>
          <w:sz w:val="22"/>
          <w:szCs w:val="22"/>
        </w:rPr>
        <w:t xml:space="preserve"> Variation Margin has not been calculated yet for this Contract:</w:t>
      </w:r>
    </w:p>
    <w:p w:rsidR="00E67682" w:rsidRPr="00F94D35" w:rsidRDefault="00E67682" w:rsidP="00E67682">
      <w:pPr>
        <w:pStyle w:val="aa"/>
        <w:spacing w:before="120"/>
        <w:ind w:left="567"/>
        <w:rPr>
          <w:rFonts w:ascii="Tahoma" w:hAnsi="Tahoma" w:cs="Tahoma"/>
          <w:b/>
          <w:sz w:val="22"/>
          <w:szCs w:val="22"/>
        </w:rPr>
      </w:pPr>
      <w:r w:rsidRPr="00834F02">
        <w:rPr>
          <w:rFonts w:ascii="Tahoma" w:hAnsi="Tahoma" w:cs="Tahoma"/>
          <w:b/>
          <w:sz w:val="22"/>
          <w:szCs w:val="22"/>
        </w:rPr>
        <w:t>VМ</w:t>
      </w:r>
      <w:r w:rsidRPr="00834F02">
        <w:rPr>
          <w:rFonts w:ascii="Tahoma" w:hAnsi="Tahoma" w:cs="Tahoma"/>
          <w:b/>
          <w:sz w:val="22"/>
          <w:szCs w:val="22"/>
          <w:vertAlign w:val="subscript"/>
        </w:rPr>
        <w:t>1</w:t>
      </w:r>
      <w:r w:rsidRPr="00834F02">
        <w:rPr>
          <w:rFonts w:ascii="Tahoma" w:hAnsi="Tahoma" w:cs="Tahoma"/>
          <w:b/>
          <w:sz w:val="22"/>
          <w:szCs w:val="22"/>
        </w:rPr>
        <w:t xml:space="preserve"> = Round (SP</w:t>
      </w:r>
      <w:r w:rsidRPr="00834F02">
        <w:rPr>
          <w:rFonts w:ascii="Tahoma" w:hAnsi="Tahoma" w:cs="Tahoma"/>
          <w:b/>
          <w:sz w:val="22"/>
          <w:szCs w:val="22"/>
          <w:vertAlign w:val="subscript"/>
        </w:rPr>
        <w:t>1</w:t>
      </w:r>
      <w:r w:rsidRPr="00834F02">
        <w:rPr>
          <w:rFonts w:ascii="Tahoma" w:hAnsi="Tahoma" w:cs="Tahoma"/>
          <w:b/>
          <w:sz w:val="22"/>
          <w:szCs w:val="22"/>
        </w:rPr>
        <w:t>*Round (W</w:t>
      </w:r>
      <w:r w:rsidRPr="00834F02">
        <w:rPr>
          <w:rFonts w:ascii="Tahoma" w:hAnsi="Tahoma" w:cs="Tahoma"/>
          <w:b/>
          <w:sz w:val="22"/>
          <w:szCs w:val="22"/>
          <w:vertAlign w:val="subscript"/>
        </w:rPr>
        <w:t>1</w:t>
      </w:r>
      <w:r w:rsidRPr="00834F02">
        <w:rPr>
          <w:rFonts w:ascii="Tahoma" w:hAnsi="Tahoma" w:cs="Tahoma"/>
          <w:b/>
          <w:sz w:val="22"/>
          <w:szCs w:val="22"/>
        </w:rPr>
        <w:t>/R</w:t>
      </w:r>
      <w:proofErr w:type="gramStart"/>
      <w:r w:rsidRPr="00834F02">
        <w:rPr>
          <w:rFonts w:ascii="Tahoma" w:hAnsi="Tahoma" w:cs="Tahoma"/>
          <w:b/>
          <w:sz w:val="22"/>
          <w:szCs w:val="22"/>
        </w:rPr>
        <w:t>;5</w:t>
      </w:r>
      <w:proofErr w:type="gramEnd"/>
      <w:r w:rsidRPr="00834F02">
        <w:rPr>
          <w:rFonts w:ascii="Tahoma" w:hAnsi="Tahoma" w:cs="Tahoma"/>
          <w:b/>
          <w:sz w:val="22"/>
          <w:szCs w:val="22"/>
        </w:rPr>
        <w:t>);2) – Round (Po*Round (W</w:t>
      </w:r>
      <w:r w:rsidRPr="00834F02">
        <w:rPr>
          <w:rFonts w:ascii="Tahoma" w:hAnsi="Tahoma" w:cs="Tahoma"/>
          <w:b/>
          <w:sz w:val="22"/>
          <w:szCs w:val="22"/>
          <w:vertAlign w:val="subscript"/>
        </w:rPr>
        <w:t>1</w:t>
      </w:r>
      <w:r w:rsidRPr="00834F02">
        <w:rPr>
          <w:rFonts w:ascii="Tahoma" w:hAnsi="Tahoma" w:cs="Tahoma"/>
          <w:b/>
          <w:sz w:val="22"/>
          <w:szCs w:val="22"/>
        </w:rPr>
        <w:t>/R;5);2</w:t>
      </w:r>
      <w:r>
        <w:rPr>
          <w:rFonts w:ascii="Tahoma" w:hAnsi="Tahoma" w:cs="Tahoma"/>
          <w:b/>
        </w:rPr>
        <w:t xml:space="preserve">      </w:t>
      </w:r>
      <w:r w:rsidRPr="00F94D35">
        <w:rPr>
          <w:rFonts w:ascii="Tahoma" w:hAnsi="Tahoma" w:cs="Tahoma"/>
          <w:b/>
          <w:sz w:val="22"/>
          <w:szCs w:val="22"/>
        </w:rPr>
        <w:t xml:space="preserve">   </w:t>
      </w:r>
      <w:r w:rsidRPr="00F94D35">
        <w:rPr>
          <w:rFonts w:ascii="Tahoma" w:hAnsi="Tahoma" w:cs="Tahoma"/>
          <w:sz w:val="22"/>
          <w:szCs w:val="22"/>
        </w:rPr>
        <w:t>[1]</w:t>
      </w:r>
    </w:p>
    <w:p w:rsidR="00E67682" w:rsidRPr="00834F02" w:rsidRDefault="00E67682" w:rsidP="00E67682">
      <w:pPr>
        <w:pStyle w:val="aa"/>
        <w:spacing w:before="120"/>
        <w:rPr>
          <w:rFonts w:ascii="Tahoma" w:hAnsi="Tahoma" w:cs="Tahoma"/>
          <w:sz w:val="22"/>
          <w:szCs w:val="22"/>
        </w:rPr>
      </w:pPr>
      <w:proofErr w:type="gramStart"/>
      <w:r>
        <w:rPr>
          <w:rFonts w:ascii="Tahoma" w:hAnsi="Tahoma" w:cs="Tahoma"/>
          <w:sz w:val="22"/>
          <w:szCs w:val="22"/>
        </w:rPr>
        <w:t>where</w:t>
      </w:r>
      <w:proofErr w:type="gramEnd"/>
      <w:r w:rsidRPr="00834F02">
        <w:rPr>
          <w:rFonts w:ascii="Tahoma" w:hAnsi="Tahoma" w:cs="Tahoma"/>
          <w:sz w:val="22"/>
          <w:szCs w:val="22"/>
        </w:rPr>
        <w:t>:</w:t>
      </w:r>
    </w:p>
    <w:p w:rsidR="00E67682" w:rsidRPr="00834F02" w:rsidRDefault="00E67682" w:rsidP="00E67682">
      <w:pPr>
        <w:pStyle w:val="aa"/>
        <w:rPr>
          <w:rFonts w:ascii="Tahoma" w:hAnsi="Tahoma" w:cs="Tahoma"/>
          <w:sz w:val="22"/>
          <w:szCs w:val="22"/>
        </w:rPr>
      </w:pPr>
      <w:r w:rsidRPr="00834F02">
        <w:rPr>
          <w:rFonts w:ascii="Tahoma" w:hAnsi="Tahoma" w:cs="Tahoma"/>
          <w:sz w:val="22"/>
          <w:szCs w:val="22"/>
        </w:rPr>
        <w:t>VM</w:t>
      </w:r>
      <w:r w:rsidRPr="00834F02">
        <w:rPr>
          <w:rFonts w:ascii="Tahoma" w:hAnsi="Tahoma" w:cs="Tahoma"/>
          <w:sz w:val="22"/>
          <w:szCs w:val="22"/>
          <w:vertAlign w:val="subscript"/>
        </w:rPr>
        <w:t>1</w:t>
      </w:r>
      <w:r w:rsidRPr="00834F02">
        <w:rPr>
          <w:rFonts w:ascii="Tahoma" w:hAnsi="Tahoma" w:cs="Tahoma"/>
          <w:sz w:val="22"/>
          <w:szCs w:val="22"/>
        </w:rPr>
        <w:t xml:space="preserve"> – the Variation Margin calculated for the Contract during the intraday clearing session on the current trading day;</w:t>
      </w:r>
    </w:p>
    <w:p w:rsidR="00E67682" w:rsidRPr="00834F02" w:rsidRDefault="00E67682" w:rsidP="00E67682">
      <w:pPr>
        <w:pStyle w:val="aa"/>
        <w:rPr>
          <w:rFonts w:ascii="Tahoma" w:hAnsi="Tahoma" w:cs="Tahoma"/>
          <w:sz w:val="22"/>
          <w:szCs w:val="22"/>
        </w:rPr>
      </w:pPr>
      <w:r w:rsidRPr="00834F02">
        <w:rPr>
          <w:rFonts w:ascii="Tahoma" w:hAnsi="Tahoma" w:cs="Tahoma"/>
          <w:sz w:val="22"/>
          <w:szCs w:val="22"/>
        </w:rPr>
        <w:t>Round – mathematical rounding to the specified accuracy function</w:t>
      </w:r>
    </w:p>
    <w:p w:rsidR="00E67682" w:rsidRPr="00834F02" w:rsidRDefault="00E67682" w:rsidP="00E67682">
      <w:pPr>
        <w:pStyle w:val="aa"/>
        <w:rPr>
          <w:rFonts w:ascii="Tahoma" w:hAnsi="Tahoma" w:cs="Tahoma"/>
          <w:sz w:val="22"/>
          <w:szCs w:val="22"/>
        </w:rPr>
      </w:pPr>
      <w:r w:rsidRPr="00834F02">
        <w:rPr>
          <w:rFonts w:ascii="Tahoma" w:hAnsi="Tahoma" w:cs="Tahoma"/>
          <w:sz w:val="22"/>
          <w:szCs w:val="22"/>
        </w:rPr>
        <w:t>Po – the Contract Price as of the trade execution;</w:t>
      </w:r>
    </w:p>
    <w:p w:rsidR="00E67682" w:rsidRPr="00834F02" w:rsidRDefault="00E67682" w:rsidP="00E67682">
      <w:pPr>
        <w:pStyle w:val="aa"/>
        <w:rPr>
          <w:rFonts w:ascii="Tahoma" w:hAnsi="Tahoma" w:cs="Tahoma"/>
          <w:sz w:val="22"/>
          <w:szCs w:val="22"/>
        </w:rPr>
      </w:pPr>
      <w:r w:rsidRPr="00834F02">
        <w:rPr>
          <w:rFonts w:ascii="Tahoma" w:hAnsi="Tahoma" w:cs="Tahoma"/>
          <w:sz w:val="22"/>
          <w:szCs w:val="22"/>
        </w:rPr>
        <w:t>SP</w:t>
      </w:r>
      <w:r w:rsidRPr="00834F02">
        <w:rPr>
          <w:rFonts w:ascii="Tahoma" w:hAnsi="Tahoma" w:cs="Tahoma"/>
          <w:sz w:val="22"/>
          <w:szCs w:val="22"/>
          <w:vertAlign w:val="subscript"/>
        </w:rPr>
        <w:t>1</w:t>
      </w:r>
      <w:r w:rsidRPr="00834F02">
        <w:rPr>
          <w:rFonts w:ascii="Tahoma" w:hAnsi="Tahoma" w:cs="Tahoma"/>
          <w:sz w:val="22"/>
          <w:szCs w:val="22"/>
        </w:rPr>
        <w:t xml:space="preserve"> – the current (final) Settlement price of the Contract;</w:t>
      </w:r>
    </w:p>
    <w:p w:rsidR="00E67682" w:rsidRPr="00E67682" w:rsidRDefault="00E67682" w:rsidP="00E67682">
      <w:pPr>
        <w:pStyle w:val="aa"/>
        <w:rPr>
          <w:rFonts w:ascii="Tahoma" w:hAnsi="Tahoma" w:cs="Tahoma"/>
          <w:sz w:val="22"/>
          <w:szCs w:val="22"/>
        </w:rPr>
      </w:pPr>
      <w:r w:rsidRPr="00E67682">
        <w:rPr>
          <w:rFonts w:ascii="Tahoma" w:hAnsi="Tahoma" w:cs="Tahoma"/>
          <w:sz w:val="22"/>
          <w:szCs w:val="22"/>
        </w:rPr>
        <w:t>W</w:t>
      </w:r>
      <w:r w:rsidRPr="00E67682">
        <w:rPr>
          <w:rFonts w:ascii="Tahoma" w:hAnsi="Tahoma" w:cs="Tahoma"/>
          <w:sz w:val="22"/>
          <w:szCs w:val="22"/>
          <w:vertAlign w:val="subscript"/>
        </w:rPr>
        <w:t>1</w:t>
      </w:r>
      <w:r w:rsidRPr="00E67682">
        <w:rPr>
          <w:rFonts w:ascii="Tahoma" w:hAnsi="Tahoma" w:cs="Tahoma"/>
          <w:sz w:val="22"/>
          <w:szCs w:val="22"/>
        </w:rPr>
        <w:t>– the tick value;</w:t>
      </w:r>
    </w:p>
    <w:p w:rsidR="00E67682" w:rsidRPr="00E67682" w:rsidRDefault="00E67682" w:rsidP="00E67682">
      <w:pPr>
        <w:pStyle w:val="aa"/>
        <w:rPr>
          <w:rFonts w:ascii="Tahoma" w:hAnsi="Tahoma" w:cs="Tahoma"/>
          <w:sz w:val="22"/>
          <w:szCs w:val="22"/>
        </w:rPr>
      </w:pPr>
      <w:r w:rsidRPr="00E67682">
        <w:rPr>
          <w:rFonts w:ascii="Tahoma" w:hAnsi="Tahoma" w:cs="Tahoma"/>
          <w:sz w:val="22"/>
          <w:szCs w:val="22"/>
        </w:rPr>
        <w:t xml:space="preserve">R – </w:t>
      </w:r>
      <w:proofErr w:type="gramStart"/>
      <w:r w:rsidRPr="00E67682">
        <w:rPr>
          <w:rFonts w:ascii="Tahoma" w:hAnsi="Tahoma" w:cs="Tahoma"/>
          <w:sz w:val="22"/>
          <w:szCs w:val="22"/>
        </w:rPr>
        <w:t>the</w:t>
      </w:r>
      <w:proofErr w:type="gramEnd"/>
      <w:r w:rsidRPr="00E67682">
        <w:rPr>
          <w:rFonts w:ascii="Tahoma" w:hAnsi="Tahoma" w:cs="Tahoma"/>
          <w:sz w:val="22"/>
          <w:szCs w:val="22"/>
        </w:rPr>
        <w:t xml:space="preserve"> tick. </w:t>
      </w:r>
    </w:p>
    <w:p w:rsidR="00E67682" w:rsidRPr="00834F02" w:rsidRDefault="00E67682" w:rsidP="00E67682">
      <w:pPr>
        <w:pStyle w:val="aa"/>
        <w:spacing w:before="120"/>
        <w:ind w:left="567"/>
        <w:rPr>
          <w:rFonts w:ascii="Tahoma" w:hAnsi="Tahoma" w:cs="Tahoma"/>
          <w:sz w:val="22"/>
          <w:szCs w:val="22"/>
        </w:rPr>
      </w:pPr>
      <w:r w:rsidRPr="00834F02">
        <w:rPr>
          <w:rFonts w:ascii="Tahoma" w:hAnsi="Tahoma" w:cs="Tahoma"/>
          <w:sz w:val="22"/>
          <w:szCs w:val="22"/>
        </w:rPr>
        <w:t xml:space="preserve">If </w:t>
      </w:r>
      <w:r>
        <w:rPr>
          <w:rFonts w:ascii="Tahoma" w:hAnsi="Tahoma" w:cs="Tahoma"/>
          <w:sz w:val="22"/>
          <w:szCs w:val="22"/>
        </w:rPr>
        <w:t>the</w:t>
      </w:r>
      <w:r w:rsidRPr="00834F02">
        <w:rPr>
          <w:rFonts w:ascii="Tahoma" w:hAnsi="Tahoma" w:cs="Tahoma"/>
          <w:sz w:val="22"/>
          <w:szCs w:val="22"/>
        </w:rPr>
        <w:t xml:space="preserve"> Variation Margin for this Contract has been calculated before:</w:t>
      </w:r>
    </w:p>
    <w:p w:rsidR="00E67682" w:rsidRPr="00F94D35" w:rsidRDefault="00E67682" w:rsidP="00E67682">
      <w:pPr>
        <w:pStyle w:val="aa"/>
        <w:spacing w:before="120"/>
        <w:ind w:left="567"/>
        <w:rPr>
          <w:rFonts w:ascii="Tahoma" w:hAnsi="Tahoma" w:cs="Tahoma"/>
          <w:b/>
          <w:sz w:val="22"/>
          <w:szCs w:val="22"/>
        </w:rPr>
      </w:pPr>
      <w:r w:rsidRPr="00834F02">
        <w:rPr>
          <w:rFonts w:ascii="Tahoma" w:hAnsi="Tahoma" w:cs="Tahoma"/>
          <w:b/>
          <w:sz w:val="22"/>
          <w:szCs w:val="22"/>
        </w:rPr>
        <w:t>VM</w:t>
      </w:r>
      <w:r w:rsidRPr="00834F02">
        <w:rPr>
          <w:rFonts w:ascii="Tahoma" w:hAnsi="Tahoma" w:cs="Tahoma"/>
          <w:b/>
          <w:sz w:val="22"/>
          <w:szCs w:val="22"/>
          <w:vertAlign w:val="subscript"/>
        </w:rPr>
        <w:t>1</w:t>
      </w:r>
      <w:r w:rsidRPr="00834F02">
        <w:rPr>
          <w:rFonts w:ascii="Tahoma" w:hAnsi="Tahoma" w:cs="Tahoma"/>
          <w:b/>
          <w:sz w:val="22"/>
          <w:szCs w:val="22"/>
        </w:rPr>
        <w:t xml:space="preserve"> = Round (SP</w:t>
      </w:r>
      <w:r w:rsidRPr="00834F02">
        <w:rPr>
          <w:rFonts w:ascii="Tahoma" w:hAnsi="Tahoma" w:cs="Tahoma"/>
          <w:b/>
          <w:sz w:val="22"/>
          <w:szCs w:val="22"/>
          <w:vertAlign w:val="subscript"/>
        </w:rPr>
        <w:t>1</w:t>
      </w:r>
      <w:r w:rsidRPr="00834F02">
        <w:rPr>
          <w:rFonts w:ascii="Tahoma" w:hAnsi="Tahoma" w:cs="Tahoma"/>
          <w:b/>
          <w:sz w:val="22"/>
          <w:szCs w:val="22"/>
        </w:rPr>
        <w:t>*Round (W</w:t>
      </w:r>
      <w:r w:rsidRPr="00834F02">
        <w:rPr>
          <w:rFonts w:ascii="Tahoma" w:hAnsi="Tahoma" w:cs="Tahoma"/>
          <w:b/>
          <w:sz w:val="22"/>
          <w:szCs w:val="22"/>
          <w:vertAlign w:val="subscript"/>
        </w:rPr>
        <w:t>1</w:t>
      </w:r>
      <w:r w:rsidRPr="00834F02">
        <w:rPr>
          <w:rFonts w:ascii="Tahoma" w:hAnsi="Tahoma" w:cs="Tahoma"/>
          <w:b/>
          <w:sz w:val="22"/>
          <w:szCs w:val="22"/>
        </w:rPr>
        <w:t>/R</w:t>
      </w:r>
      <w:proofErr w:type="gramStart"/>
      <w:r w:rsidRPr="00834F02">
        <w:rPr>
          <w:rFonts w:ascii="Tahoma" w:hAnsi="Tahoma" w:cs="Tahoma"/>
          <w:b/>
          <w:sz w:val="22"/>
          <w:szCs w:val="22"/>
        </w:rPr>
        <w:t>;5</w:t>
      </w:r>
      <w:proofErr w:type="gramEnd"/>
      <w:r w:rsidRPr="00834F02">
        <w:rPr>
          <w:rFonts w:ascii="Tahoma" w:hAnsi="Tahoma" w:cs="Tahoma"/>
          <w:b/>
          <w:sz w:val="22"/>
          <w:szCs w:val="22"/>
        </w:rPr>
        <w:t>);2) – Round (</w:t>
      </w:r>
      <w:proofErr w:type="spellStart"/>
      <w:r w:rsidRPr="00834F02">
        <w:rPr>
          <w:rFonts w:ascii="Tahoma" w:hAnsi="Tahoma" w:cs="Tahoma"/>
          <w:b/>
          <w:sz w:val="22"/>
          <w:szCs w:val="22"/>
        </w:rPr>
        <w:t>SPp</w:t>
      </w:r>
      <w:proofErr w:type="spellEnd"/>
      <w:r w:rsidRPr="00834F02">
        <w:rPr>
          <w:rFonts w:ascii="Tahoma" w:hAnsi="Tahoma" w:cs="Tahoma"/>
          <w:b/>
          <w:sz w:val="22"/>
          <w:szCs w:val="22"/>
        </w:rPr>
        <w:t>*Round (W</w:t>
      </w:r>
      <w:r w:rsidRPr="00834F02">
        <w:rPr>
          <w:rFonts w:ascii="Tahoma" w:hAnsi="Tahoma" w:cs="Tahoma"/>
          <w:b/>
          <w:sz w:val="22"/>
          <w:szCs w:val="22"/>
          <w:vertAlign w:val="subscript"/>
        </w:rPr>
        <w:t>1</w:t>
      </w:r>
      <w:r w:rsidRPr="00834F02">
        <w:rPr>
          <w:rFonts w:ascii="Tahoma" w:hAnsi="Tahoma" w:cs="Tahoma"/>
          <w:b/>
          <w:sz w:val="22"/>
          <w:szCs w:val="22"/>
        </w:rPr>
        <w:t>/R;5);2)</w:t>
      </w:r>
      <w:r>
        <w:rPr>
          <w:rFonts w:ascii="Tahoma" w:hAnsi="Tahoma" w:cs="Tahoma"/>
          <w:b/>
        </w:rPr>
        <w:t xml:space="preserve">    </w:t>
      </w:r>
      <w:r w:rsidRPr="00F94D35">
        <w:rPr>
          <w:rFonts w:ascii="Tahoma" w:hAnsi="Tahoma" w:cs="Tahoma"/>
          <w:b/>
          <w:sz w:val="22"/>
          <w:szCs w:val="22"/>
        </w:rPr>
        <w:t xml:space="preserve"> </w:t>
      </w:r>
      <w:r w:rsidRPr="00F94D35">
        <w:rPr>
          <w:rFonts w:ascii="Tahoma" w:hAnsi="Tahoma" w:cs="Tahoma"/>
          <w:sz w:val="22"/>
          <w:szCs w:val="22"/>
        </w:rPr>
        <w:t>[2]</w:t>
      </w:r>
      <w:r w:rsidRPr="00F94D35">
        <w:rPr>
          <w:rFonts w:ascii="Tahoma" w:hAnsi="Tahoma" w:cs="Tahoma"/>
          <w:b/>
          <w:sz w:val="22"/>
          <w:szCs w:val="22"/>
        </w:rPr>
        <w:t xml:space="preserve">          </w:t>
      </w:r>
    </w:p>
    <w:p w:rsidR="00E67682" w:rsidRPr="00834F02" w:rsidRDefault="00E67682" w:rsidP="00E67682">
      <w:pPr>
        <w:pStyle w:val="aa"/>
        <w:spacing w:before="120"/>
        <w:rPr>
          <w:rFonts w:ascii="Tahoma" w:hAnsi="Tahoma" w:cs="Tahoma"/>
          <w:sz w:val="22"/>
          <w:szCs w:val="22"/>
        </w:rPr>
      </w:pPr>
      <w:proofErr w:type="gramStart"/>
      <w:r>
        <w:rPr>
          <w:rFonts w:ascii="Tahoma" w:hAnsi="Tahoma" w:cs="Tahoma"/>
          <w:sz w:val="22"/>
          <w:szCs w:val="22"/>
        </w:rPr>
        <w:t>where</w:t>
      </w:r>
      <w:proofErr w:type="gramEnd"/>
      <w:r w:rsidRPr="00834F02">
        <w:rPr>
          <w:rFonts w:ascii="Tahoma" w:hAnsi="Tahoma" w:cs="Tahoma"/>
          <w:sz w:val="22"/>
          <w:szCs w:val="22"/>
        </w:rPr>
        <w:t>:</w:t>
      </w:r>
    </w:p>
    <w:p w:rsidR="00E67682" w:rsidRPr="00834F02" w:rsidRDefault="00E67682" w:rsidP="00E67682">
      <w:pPr>
        <w:pStyle w:val="aa"/>
        <w:rPr>
          <w:rFonts w:ascii="Tahoma" w:hAnsi="Tahoma" w:cs="Tahoma"/>
          <w:sz w:val="22"/>
          <w:szCs w:val="22"/>
        </w:rPr>
      </w:pPr>
      <w:r w:rsidRPr="00834F02">
        <w:rPr>
          <w:rFonts w:ascii="Tahoma" w:hAnsi="Tahoma" w:cs="Tahoma"/>
          <w:sz w:val="22"/>
          <w:szCs w:val="22"/>
        </w:rPr>
        <w:t>VM</w:t>
      </w:r>
      <w:r w:rsidRPr="00834F02">
        <w:rPr>
          <w:rFonts w:ascii="Tahoma" w:hAnsi="Tahoma" w:cs="Tahoma"/>
          <w:sz w:val="22"/>
          <w:szCs w:val="22"/>
          <w:vertAlign w:val="subscript"/>
        </w:rPr>
        <w:t>1</w:t>
      </w:r>
      <w:r w:rsidRPr="00834F02">
        <w:rPr>
          <w:rFonts w:ascii="Tahoma" w:hAnsi="Tahoma" w:cs="Tahoma"/>
          <w:sz w:val="22"/>
          <w:szCs w:val="22"/>
        </w:rPr>
        <w:t xml:space="preserve"> – the Variation Margin calculated for the Contract during the intraday clearing session on the current trading day;</w:t>
      </w:r>
    </w:p>
    <w:p w:rsidR="00E67682" w:rsidRPr="00E67682" w:rsidRDefault="00E67682" w:rsidP="00E67682">
      <w:pPr>
        <w:pStyle w:val="aa"/>
        <w:rPr>
          <w:rFonts w:ascii="Tahoma" w:hAnsi="Tahoma" w:cs="Tahoma"/>
          <w:sz w:val="22"/>
          <w:szCs w:val="22"/>
        </w:rPr>
      </w:pPr>
      <w:r w:rsidRPr="00E67682">
        <w:rPr>
          <w:rFonts w:ascii="Tahoma" w:hAnsi="Tahoma" w:cs="Tahoma"/>
          <w:sz w:val="22"/>
          <w:szCs w:val="22"/>
        </w:rPr>
        <w:t>Round – mathematical rounding to the specified accuracy function</w:t>
      </w:r>
    </w:p>
    <w:p w:rsidR="00E67682" w:rsidRPr="00E67682" w:rsidRDefault="00E67682" w:rsidP="00E67682">
      <w:pPr>
        <w:pStyle w:val="aa"/>
        <w:rPr>
          <w:rFonts w:ascii="Tahoma" w:hAnsi="Tahoma" w:cs="Tahoma"/>
          <w:sz w:val="22"/>
          <w:szCs w:val="22"/>
        </w:rPr>
      </w:pPr>
      <w:r w:rsidRPr="00E67682">
        <w:rPr>
          <w:rFonts w:ascii="Tahoma" w:hAnsi="Tahoma" w:cs="Tahoma"/>
          <w:sz w:val="22"/>
          <w:szCs w:val="22"/>
        </w:rPr>
        <w:t>SP</w:t>
      </w:r>
      <w:r w:rsidRPr="00E67682">
        <w:rPr>
          <w:rFonts w:ascii="Tahoma" w:hAnsi="Tahoma" w:cs="Tahoma"/>
          <w:sz w:val="22"/>
          <w:szCs w:val="22"/>
          <w:vertAlign w:val="subscript"/>
        </w:rPr>
        <w:t>1</w:t>
      </w:r>
      <w:r w:rsidRPr="00E67682">
        <w:rPr>
          <w:rFonts w:ascii="Tahoma" w:hAnsi="Tahoma" w:cs="Tahoma"/>
          <w:sz w:val="22"/>
          <w:szCs w:val="22"/>
        </w:rPr>
        <w:t xml:space="preserve"> – the current (final) Settlement price of the Contract;</w:t>
      </w:r>
    </w:p>
    <w:p w:rsidR="00E67682" w:rsidRPr="00E67682" w:rsidRDefault="00E67682" w:rsidP="00E67682">
      <w:pPr>
        <w:pStyle w:val="aa"/>
        <w:rPr>
          <w:rFonts w:ascii="Tahoma" w:hAnsi="Tahoma" w:cs="Tahoma"/>
          <w:sz w:val="22"/>
          <w:szCs w:val="22"/>
        </w:rPr>
      </w:pPr>
      <w:proofErr w:type="spellStart"/>
      <w:r w:rsidRPr="00E67682">
        <w:rPr>
          <w:rFonts w:ascii="Tahoma" w:hAnsi="Tahoma" w:cs="Tahoma"/>
          <w:sz w:val="22"/>
          <w:szCs w:val="22"/>
        </w:rPr>
        <w:t>SPp</w:t>
      </w:r>
      <w:proofErr w:type="spellEnd"/>
      <w:r w:rsidRPr="00E67682">
        <w:rPr>
          <w:rFonts w:ascii="Tahoma" w:hAnsi="Tahoma" w:cs="Tahoma"/>
          <w:sz w:val="22"/>
          <w:szCs w:val="22"/>
        </w:rPr>
        <w:t xml:space="preserve"> – The Contract’s Settlement price calculated based on the results of the evening settlement period on the previous trading day;</w:t>
      </w:r>
    </w:p>
    <w:p w:rsidR="00E67682" w:rsidRPr="00E67682" w:rsidRDefault="00E67682" w:rsidP="00E67682">
      <w:pPr>
        <w:pStyle w:val="aa"/>
        <w:rPr>
          <w:rFonts w:ascii="Tahoma" w:hAnsi="Tahoma" w:cs="Tahoma"/>
          <w:sz w:val="22"/>
          <w:szCs w:val="22"/>
        </w:rPr>
      </w:pPr>
      <w:r w:rsidRPr="00E67682">
        <w:rPr>
          <w:rFonts w:ascii="Tahoma" w:hAnsi="Tahoma" w:cs="Tahoma"/>
          <w:sz w:val="22"/>
          <w:szCs w:val="22"/>
        </w:rPr>
        <w:t>W</w:t>
      </w:r>
      <w:r w:rsidRPr="00E67682">
        <w:rPr>
          <w:rFonts w:ascii="Tahoma" w:hAnsi="Tahoma" w:cs="Tahoma"/>
          <w:sz w:val="22"/>
          <w:szCs w:val="22"/>
          <w:vertAlign w:val="subscript"/>
        </w:rPr>
        <w:t>1</w:t>
      </w:r>
      <w:r w:rsidRPr="00E67682">
        <w:rPr>
          <w:rFonts w:ascii="Tahoma" w:hAnsi="Tahoma" w:cs="Tahoma"/>
          <w:sz w:val="22"/>
          <w:szCs w:val="22"/>
        </w:rPr>
        <w:t>– the tick value;</w:t>
      </w:r>
    </w:p>
    <w:p w:rsidR="00E67682" w:rsidRPr="00E67682" w:rsidRDefault="00E67682" w:rsidP="00E67682">
      <w:pPr>
        <w:pStyle w:val="aa"/>
        <w:rPr>
          <w:rFonts w:ascii="Tahoma" w:hAnsi="Tahoma" w:cs="Tahoma"/>
          <w:sz w:val="22"/>
          <w:szCs w:val="22"/>
        </w:rPr>
      </w:pPr>
      <w:r w:rsidRPr="00E67682">
        <w:rPr>
          <w:rFonts w:ascii="Tahoma" w:hAnsi="Tahoma" w:cs="Tahoma"/>
          <w:sz w:val="22"/>
          <w:szCs w:val="22"/>
        </w:rPr>
        <w:t xml:space="preserve">R – </w:t>
      </w:r>
      <w:proofErr w:type="gramStart"/>
      <w:r w:rsidRPr="00E67682">
        <w:rPr>
          <w:rFonts w:ascii="Tahoma" w:hAnsi="Tahoma" w:cs="Tahoma"/>
          <w:sz w:val="22"/>
          <w:szCs w:val="22"/>
        </w:rPr>
        <w:t>the</w:t>
      </w:r>
      <w:proofErr w:type="gramEnd"/>
      <w:r w:rsidRPr="00E67682">
        <w:rPr>
          <w:rFonts w:ascii="Tahoma" w:hAnsi="Tahoma" w:cs="Tahoma"/>
          <w:sz w:val="22"/>
          <w:szCs w:val="22"/>
        </w:rPr>
        <w:t xml:space="preserve"> tick.</w:t>
      </w:r>
    </w:p>
    <w:p w:rsidR="00E67682" w:rsidRPr="004E428A" w:rsidRDefault="00E67682" w:rsidP="00E67682">
      <w:pPr>
        <w:pStyle w:val="1"/>
        <w:tabs>
          <w:tab w:val="num" w:pos="1276"/>
        </w:tabs>
        <w:ind w:left="1276" w:hanging="709"/>
        <w:rPr>
          <w:rFonts w:ascii="Tahoma" w:hAnsi="Tahoma" w:cs="Tahoma"/>
          <w:sz w:val="22"/>
          <w:szCs w:val="22"/>
          <w:lang w:val="en-US"/>
        </w:rPr>
      </w:pPr>
      <w:r w:rsidRPr="004E428A">
        <w:rPr>
          <w:rFonts w:ascii="Tahoma" w:hAnsi="Tahoma" w:cs="Tahoma"/>
          <w:sz w:val="22"/>
          <w:szCs w:val="22"/>
          <w:lang w:val="en-US"/>
        </w:rPr>
        <w:t>During the evening clearing session:</w:t>
      </w:r>
    </w:p>
    <w:p w:rsidR="00E67682" w:rsidRPr="004E428A" w:rsidRDefault="00E67682" w:rsidP="00E67682">
      <w:pPr>
        <w:pStyle w:val="aa"/>
        <w:spacing w:before="120"/>
        <w:ind w:left="567"/>
        <w:rPr>
          <w:rFonts w:ascii="Tahoma" w:hAnsi="Tahoma" w:cs="Tahoma"/>
          <w:sz w:val="22"/>
          <w:szCs w:val="22"/>
        </w:rPr>
      </w:pPr>
      <w:r w:rsidRPr="004E428A">
        <w:rPr>
          <w:rFonts w:ascii="Tahoma" w:hAnsi="Tahoma" w:cs="Tahoma"/>
          <w:sz w:val="22"/>
          <w:szCs w:val="22"/>
        </w:rPr>
        <w:t>If</w:t>
      </w:r>
      <w:r>
        <w:rPr>
          <w:rFonts w:ascii="Tahoma" w:hAnsi="Tahoma" w:cs="Tahoma"/>
          <w:sz w:val="22"/>
          <w:szCs w:val="22"/>
        </w:rPr>
        <w:t xml:space="preserve"> the</w:t>
      </w:r>
      <w:r w:rsidRPr="004E428A">
        <w:rPr>
          <w:rFonts w:ascii="Tahoma" w:hAnsi="Tahoma" w:cs="Tahoma"/>
          <w:sz w:val="22"/>
          <w:szCs w:val="22"/>
        </w:rPr>
        <w:t xml:space="preserve"> Variation Margin has not been calculated yet for this Contract:</w:t>
      </w:r>
    </w:p>
    <w:p w:rsidR="00E67682" w:rsidRPr="00F94D35" w:rsidRDefault="00E67682" w:rsidP="00E67682">
      <w:pPr>
        <w:pStyle w:val="aa"/>
        <w:spacing w:before="120"/>
        <w:ind w:left="567"/>
        <w:rPr>
          <w:rFonts w:ascii="Tahoma" w:hAnsi="Tahoma" w:cs="Tahoma"/>
          <w:b/>
          <w:sz w:val="22"/>
          <w:szCs w:val="22"/>
        </w:rPr>
      </w:pPr>
      <w:r w:rsidRPr="004E428A">
        <w:rPr>
          <w:rFonts w:ascii="Tahoma" w:hAnsi="Tahoma" w:cs="Tahoma"/>
          <w:b/>
          <w:sz w:val="22"/>
          <w:szCs w:val="22"/>
        </w:rPr>
        <w:t>VM</w:t>
      </w:r>
      <w:r w:rsidRPr="004E428A">
        <w:rPr>
          <w:rFonts w:ascii="Tahoma" w:hAnsi="Tahoma" w:cs="Tahoma"/>
          <w:b/>
          <w:sz w:val="22"/>
          <w:szCs w:val="22"/>
          <w:vertAlign w:val="subscript"/>
        </w:rPr>
        <w:t>2</w:t>
      </w:r>
      <w:r w:rsidRPr="004E428A">
        <w:rPr>
          <w:rFonts w:ascii="Tahoma" w:hAnsi="Tahoma" w:cs="Tahoma"/>
          <w:b/>
          <w:sz w:val="22"/>
          <w:szCs w:val="22"/>
        </w:rPr>
        <w:t xml:space="preserve"> = Round (SP</w:t>
      </w:r>
      <w:r w:rsidRPr="004E428A">
        <w:rPr>
          <w:rFonts w:ascii="Tahoma" w:hAnsi="Tahoma" w:cs="Tahoma"/>
          <w:b/>
          <w:sz w:val="22"/>
          <w:szCs w:val="22"/>
          <w:vertAlign w:val="subscript"/>
        </w:rPr>
        <w:t>2</w:t>
      </w:r>
      <w:r w:rsidRPr="004E428A">
        <w:rPr>
          <w:rFonts w:ascii="Tahoma" w:hAnsi="Tahoma" w:cs="Tahoma"/>
          <w:b/>
          <w:sz w:val="22"/>
          <w:szCs w:val="22"/>
        </w:rPr>
        <w:t>*Round (W</w:t>
      </w:r>
      <w:r w:rsidRPr="004E428A">
        <w:rPr>
          <w:rFonts w:ascii="Tahoma" w:hAnsi="Tahoma" w:cs="Tahoma"/>
          <w:b/>
          <w:sz w:val="22"/>
          <w:szCs w:val="22"/>
          <w:vertAlign w:val="subscript"/>
        </w:rPr>
        <w:t>2</w:t>
      </w:r>
      <w:r w:rsidRPr="004E428A">
        <w:rPr>
          <w:rFonts w:ascii="Tahoma" w:hAnsi="Tahoma" w:cs="Tahoma"/>
          <w:b/>
          <w:sz w:val="22"/>
          <w:szCs w:val="22"/>
        </w:rPr>
        <w:t>/R</w:t>
      </w:r>
      <w:proofErr w:type="gramStart"/>
      <w:r w:rsidRPr="004E428A">
        <w:rPr>
          <w:rFonts w:ascii="Tahoma" w:hAnsi="Tahoma" w:cs="Tahoma"/>
          <w:b/>
          <w:sz w:val="22"/>
          <w:szCs w:val="22"/>
        </w:rPr>
        <w:t>;5</w:t>
      </w:r>
      <w:proofErr w:type="gramEnd"/>
      <w:r w:rsidRPr="004E428A">
        <w:rPr>
          <w:rFonts w:ascii="Tahoma" w:hAnsi="Tahoma" w:cs="Tahoma"/>
          <w:b/>
          <w:sz w:val="22"/>
          <w:szCs w:val="22"/>
        </w:rPr>
        <w:t>);2) – Round (P</w:t>
      </w:r>
      <w:r w:rsidRPr="004E428A">
        <w:rPr>
          <w:rFonts w:ascii="Tahoma" w:hAnsi="Tahoma" w:cs="Tahoma"/>
          <w:b/>
          <w:sz w:val="22"/>
          <w:szCs w:val="22"/>
          <w:lang w:val="ru-RU"/>
        </w:rPr>
        <w:t>о</w:t>
      </w:r>
      <w:r w:rsidRPr="004E428A">
        <w:rPr>
          <w:rFonts w:ascii="Tahoma" w:hAnsi="Tahoma" w:cs="Tahoma"/>
          <w:b/>
          <w:sz w:val="22"/>
          <w:szCs w:val="22"/>
        </w:rPr>
        <w:t>*Round (W</w:t>
      </w:r>
      <w:r w:rsidRPr="004E428A">
        <w:rPr>
          <w:rFonts w:ascii="Tahoma" w:hAnsi="Tahoma" w:cs="Tahoma"/>
          <w:b/>
          <w:sz w:val="22"/>
          <w:szCs w:val="22"/>
          <w:vertAlign w:val="subscript"/>
        </w:rPr>
        <w:t>2</w:t>
      </w:r>
      <w:r w:rsidRPr="004E428A">
        <w:rPr>
          <w:rFonts w:ascii="Tahoma" w:hAnsi="Tahoma" w:cs="Tahoma"/>
          <w:b/>
          <w:sz w:val="22"/>
          <w:szCs w:val="22"/>
        </w:rPr>
        <w:t xml:space="preserve">/R;5);2) </w:t>
      </w:r>
      <w:r>
        <w:rPr>
          <w:rFonts w:ascii="Tahoma" w:hAnsi="Tahoma" w:cs="Tahoma"/>
          <w:sz w:val="22"/>
          <w:szCs w:val="22"/>
        </w:rPr>
        <w:t xml:space="preserve">      </w:t>
      </w:r>
      <w:r w:rsidRPr="00F94D35">
        <w:rPr>
          <w:rFonts w:ascii="Tahoma" w:hAnsi="Tahoma" w:cs="Tahoma"/>
          <w:sz w:val="22"/>
          <w:szCs w:val="22"/>
        </w:rPr>
        <w:t>[3]</w:t>
      </w:r>
      <w:r w:rsidRPr="00F94D35">
        <w:rPr>
          <w:rFonts w:ascii="Tahoma" w:hAnsi="Tahoma" w:cs="Tahoma"/>
          <w:b/>
          <w:sz w:val="22"/>
          <w:szCs w:val="22"/>
        </w:rPr>
        <w:t xml:space="preserve">         </w:t>
      </w:r>
    </w:p>
    <w:p w:rsidR="00E67682" w:rsidRPr="004E428A" w:rsidRDefault="00E67682" w:rsidP="00E67682">
      <w:pPr>
        <w:pStyle w:val="aa"/>
        <w:spacing w:before="120"/>
        <w:rPr>
          <w:rFonts w:ascii="Tahoma" w:hAnsi="Tahoma" w:cs="Tahoma"/>
          <w:sz w:val="22"/>
          <w:szCs w:val="22"/>
        </w:rPr>
      </w:pPr>
      <w:proofErr w:type="gramStart"/>
      <w:r>
        <w:rPr>
          <w:rFonts w:ascii="Tahoma" w:hAnsi="Tahoma" w:cs="Tahoma"/>
          <w:sz w:val="22"/>
          <w:szCs w:val="22"/>
        </w:rPr>
        <w:t>where</w:t>
      </w:r>
      <w:proofErr w:type="gramEnd"/>
      <w:r w:rsidRPr="004E428A">
        <w:rPr>
          <w:rFonts w:ascii="Tahoma" w:hAnsi="Tahoma" w:cs="Tahoma"/>
          <w:sz w:val="22"/>
          <w:szCs w:val="22"/>
        </w:rPr>
        <w:t>:</w:t>
      </w:r>
    </w:p>
    <w:p w:rsidR="00E67682" w:rsidRPr="004E428A" w:rsidRDefault="00E67682" w:rsidP="00E67682">
      <w:pPr>
        <w:pStyle w:val="aa"/>
        <w:ind w:right="57"/>
        <w:rPr>
          <w:rFonts w:ascii="Tahoma" w:hAnsi="Tahoma" w:cs="Tahoma"/>
          <w:sz w:val="22"/>
          <w:szCs w:val="22"/>
        </w:rPr>
      </w:pPr>
      <w:r w:rsidRPr="004E428A">
        <w:rPr>
          <w:rFonts w:ascii="Tahoma" w:hAnsi="Tahoma" w:cs="Tahoma"/>
          <w:sz w:val="22"/>
          <w:szCs w:val="22"/>
        </w:rPr>
        <w:t>VM</w:t>
      </w:r>
      <w:r w:rsidRPr="004E428A">
        <w:rPr>
          <w:rFonts w:ascii="Tahoma" w:hAnsi="Tahoma" w:cs="Tahoma"/>
          <w:sz w:val="22"/>
          <w:szCs w:val="22"/>
          <w:vertAlign w:val="subscript"/>
        </w:rPr>
        <w:t>2</w:t>
      </w:r>
      <w:r w:rsidRPr="004E428A">
        <w:rPr>
          <w:rFonts w:ascii="Tahoma" w:hAnsi="Tahoma" w:cs="Tahoma"/>
          <w:sz w:val="22"/>
          <w:szCs w:val="22"/>
        </w:rPr>
        <w:t xml:space="preserve"> – the Variation Margin calculated for the Contract during the evening clearing session based on the results of the evening settlement period on the current trading day;</w:t>
      </w:r>
    </w:p>
    <w:p w:rsidR="00E67682" w:rsidRPr="004E428A" w:rsidRDefault="00E67682" w:rsidP="00E67682">
      <w:pPr>
        <w:pStyle w:val="aa"/>
        <w:ind w:right="57"/>
        <w:rPr>
          <w:rFonts w:ascii="Tahoma" w:hAnsi="Tahoma" w:cs="Tahoma"/>
          <w:sz w:val="22"/>
          <w:szCs w:val="22"/>
        </w:rPr>
      </w:pPr>
      <w:r w:rsidRPr="004E428A">
        <w:rPr>
          <w:rFonts w:ascii="Tahoma" w:hAnsi="Tahoma" w:cs="Tahoma"/>
          <w:sz w:val="22"/>
          <w:szCs w:val="22"/>
        </w:rPr>
        <w:t>Round –</w:t>
      </w:r>
      <w:r w:rsidRPr="004E428A">
        <w:rPr>
          <w:rFonts w:ascii="Tahoma" w:hAnsi="Tahoma" w:cs="Tahoma"/>
          <w:iCs/>
          <w:sz w:val="22"/>
          <w:szCs w:val="22"/>
        </w:rPr>
        <w:t xml:space="preserve"> mathematical rounding to the specified accuracy function</w:t>
      </w:r>
    </w:p>
    <w:p w:rsidR="00E67682" w:rsidRPr="004E428A" w:rsidRDefault="00E67682" w:rsidP="00E67682">
      <w:pPr>
        <w:pStyle w:val="aa"/>
        <w:ind w:right="57"/>
        <w:rPr>
          <w:rFonts w:ascii="Tahoma" w:hAnsi="Tahoma" w:cs="Tahoma"/>
          <w:sz w:val="22"/>
          <w:szCs w:val="22"/>
        </w:rPr>
      </w:pPr>
      <w:r w:rsidRPr="004E428A">
        <w:rPr>
          <w:rFonts w:ascii="Tahoma" w:hAnsi="Tahoma" w:cs="Tahoma"/>
          <w:sz w:val="22"/>
          <w:szCs w:val="22"/>
        </w:rPr>
        <w:t>Po – the Contract Price as of the trade execution;</w:t>
      </w:r>
    </w:p>
    <w:p w:rsidR="00E67682" w:rsidRPr="004E428A" w:rsidRDefault="00E67682" w:rsidP="00E67682">
      <w:pPr>
        <w:pStyle w:val="aa"/>
        <w:ind w:right="57"/>
        <w:rPr>
          <w:rFonts w:ascii="Tahoma" w:hAnsi="Tahoma" w:cs="Tahoma"/>
          <w:sz w:val="22"/>
          <w:szCs w:val="22"/>
        </w:rPr>
      </w:pPr>
      <w:r w:rsidRPr="004E428A">
        <w:rPr>
          <w:rFonts w:ascii="Tahoma" w:hAnsi="Tahoma" w:cs="Tahoma"/>
          <w:sz w:val="22"/>
          <w:szCs w:val="22"/>
        </w:rPr>
        <w:t>SP</w:t>
      </w:r>
      <w:r w:rsidRPr="004E428A">
        <w:rPr>
          <w:rFonts w:ascii="Tahoma" w:hAnsi="Tahoma" w:cs="Tahoma"/>
          <w:sz w:val="22"/>
          <w:szCs w:val="22"/>
          <w:vertAlign w:val="subscript"/>
        </w:rPr>
        <w:t>2</w:t>
      </w:r>
      <w:r w:rsidRPr="004E428A">
        <w:rPr>
          <w:rFonts w:ascii="Tahoma" w:hAnsi="Tahoma" w:cs="Tahoma"/>
          <w:sz w:val="22"/>
          <w:szCs w:val="22"/>
        </w:rPr>
        <w:t xml:space="preserve"> – the current (final) Settlement price of the Contract;</w:t>
      </w:r>
    </w:p>
    <w:p w:rsidR="00E67682" w:rsidRPr="004E428A" w:rsidRDefault="00E67682" w:rsidP="00E67682">
      <w:pPr>
        <w:pStyle w:val="aa"/>
        <w:ind w:right="57"/>
        <w:rPr>
          <w:rFonts w:ascii="Tahoma" w:hAnsi="Tahoma" w:cs="Tahoma"/>
          <w:sz w:val="22"/>
          <w:szCs w:val="22"/>
        </w:rPr>
      </w:pPr>
      <w:r w:rsidRPr="004E428A">
        <w:rPr>
          <w:rFonts w:ascii="Tahoma" w:hAnsi="Tahoma" w:cs="Tahoma"/>
          <w:sz w:val="22"/>
          <w:szCs w:val="22"/>
        </w:rPr>
        <w:t>W</w:t>
      </w:r>
      <w:r w:rsidRPr="004E428A">
        <w:rPr>
          <w:rFonts w:ascii="Tahoma" w:hAnsi="Tahoma" w:cs="Tahoma"/>
          <w:sz w:val="22"/>
          <w:szCs w:val="22"/>
          <w:vertAlign w:val="subscript"/>
        </w:rPr>
        <w:t>2</w:t>
      </w:r>
      <w:r w:rsidRPr="004E428A">
        <w:rPr>
          <w:rFonts w:ascii="Tahoma" w:hAnsi="Tahoma" w:cs="Tahoma"/>
          <w:sz w:val="22"/>
          <w:szCs w:val="22"/>
        </w:rPr>
        <w:t>– the tick value;</w:t>
      </w:r>
    </w:p>
    <w:p w:rsidR="00E67682" w:rsidRPr="004E428A" w:rsidRDefault="00E67682" w:rsidP="00E67682">
      <w:pPr>
        <w:pStyle w:val="aa"/>
        <w:ind w:right="57"/>
        <w:rPr>
          <w:rFonts w:ascii="Tahoma" w:hAnsi="Tahoma" w:cs="Tahoma"/>
          <w:sz w:val="22"/>
          <w:szCs w:val="22"/>
        </w:rPr>
      </w:pPr>
      <w:r w:rsidRPr="004E428A">
        <w:rPr>
          <w:rFonts w:ascii="Tahoma" w:hAnsi="Tahoma" w:cs="Tahoma"/>
          <w:sz w:val="22"/>
          <w:szCs w:val="22"/>
        </w:rPr>
        <w:t xml:space="preserve">R – </w:t>
      </w:r>
      <w:proofErr w:type="gramStart"/>
      <w:r w:rsidRPr="004E428A">
        <w:rPr>
          <w:rFonts w:ascii="Tahoma" w:hAnsi="Tahoma" w:cs="Tahoma"/>
          <w:sz w:val="22"/>
          <w:szCs w:val="22"/>
        </w:rPr>
        <w:t>the</w:t>
      </w:r>
      <w:proofErr w:type="gramEnd"/>
      <w:r w:rsidRPr="004E428A">
        <w:rPr>
          <w:rFonts w:ascii="Tahoma" w:hAnsi="Tahoma" w:cs="Tahoma"/>
          <w:sz w:val="22"/>
          <w:szCs w:val="22"/>
        </w:rPr>
        <w:t xml:space="preserve"> tick.</w:t>
      </w:r>
    </w:p>
    <w:p w:rsidR="00E67682" w:rsidRPr="004E428A" w:rsidRDefault="00E67682" w:rsidP="00E67682">
      <w:pPr>
        <w:pStyle w:val="aa"/>
        <w:ind w:left="567" w:right="57"/>
        <w:rPr>
          <w:rFonts w:ascii="Tahoma" w:hAnsi="Tahoma" w:cs="Tahoma"/>
          <w:sz w:val="22"/>
          <w:szCs w:val="22"/>
        </w:rPr>
      </w:pPr>
      <w:r w:rsidRPr="004E428A">
        <w:rPr>
          <w:rFonts w:ascii="Tahoma" w:hAnsi="Tahoma" w:cs="Tahoma"/>
          <w:sz w:val="22"/>
          <w:szCs w:val="22"/>
        </w:rPr>
        <w:t>If Variation Margin for this Contract has been calculated before during the intraday clearing session on the current trading day:</w:t>
      </w:r>
    </w:p>
    <w:p w:rsidR="00E67682" w:rsidRPr="004E428A" w:rsidRDefault="00E67682" w:rsidP="00E67682">
      <w:pPr>
        <w:pStyle w:val="aa"/>
        <w:spacing w:before="120"/>
        <w:ind w:left="567" w:firstLine="35"/>
        <w:rPr>
          <w:rFonts w:ascii="Tahoma" w:hAnsi="Tahoma" w:cs="Tahoma"/>
          <w:b/>
          <w:sz w:val="22"/>
          <w:szCs w:val="22"/>
        </w:rPr>
      </w:pPr>
      <w:r w:rsidRPr="004E428A">
        <w:rPr>
          <w:rFonts w:ascii="Tahoma" w:hAnsi="Tahoma" w:cs="Tahoma"/>
          <w:b/>
          <w:sz w:val="22"/>
          <w:szCs w:val="22"/>
        </w:rPr>
        <w:t>VМ</w:t>
      </w:r>
      <w:r w:rsidRPr="004E428A">
        <w:rPr>
          <w:rFonts w:ascii="Tahoma" w:hAnsi="Tahoma" w:cs="Tahoma"/>
          <w:b/>
          <w:sz w:val="22"/>
          <w:szCs w:val="22"/>
          <w:vertAlign w:val="subscript"/>
        </w:rPr>
        <w:t>2</w:t>
      </w:r>
      <w:r w:rsidRPr="004E428A">
        <w:rPr>
          <w:rFonts w:ascii="Tahoma" w:hAnsi="Tahoma" w:cs="Tahoma"/>
          <w:b/>
          <w:sz w:val="22"/>
          <w:szCs w:val="22"/>
        </w:rPr>
        <w:t xml:space="preserve"> = VМ – VМ</w:t>
      </w:r>
      <w:r w:rsidRPr="004E428A">
        <w:rPr>
          <w:rFonts w:ascii="Tahoma" w:hAnsi="Tahoma" w:cs="Tahoma"/>
          <w:b/>
          <w:sz w:val="22"/>
          <w:szCs w:val="22"/>
          <w:vertAlign w:val="subscript"/>
        </w:rPr>
        <w:t>1</w:t>
      </w:r>
      <w:r>
        <w:rPr>
          <w:rFonts w:ascii="Tahoma" w:hAnsi="Tahoma" w:cs="Tahoma"/>
          <w:b/>
        </w:rPr>
        <w:t xml:space="preserve">     </w:t>
      </w:r>
      <w:r w:rsidRPr="004E428A">
        <w:rPr>
          <w:rFonts w:ascii="Tahoma" w:hAnsi="Tahoma" w:cs="Tahoma"/>
          <w:sz w:val="22"/>
          <w:szCs w:val="22"/>
        </w:rPr>
        <w:t>[4]</w:t>
      </w:r>
    </w:p>
    <w:p w:rsidR="00E67682" w:rsidRPr="004E428A" w:rsidRDefault="00E67682" w:rsidP="00E67682">
      <w:pPr>
        <w:pStyle w:val="aa"/>
        <w:spacing w:before="120"/>
        <w:rPr>
          <w:rFonts w:ascii="Tahoma" w:hAnsi="Tahoma" w:cs="Tahoma"/>
          <w:sz w:val="22"/>
          <w:szCs w:val="22"/>
        </w:rPr>
      </w:pPr>
      <w:proofErr w:type="gramStart"/>
      <w:r>
        <w:rPr>
          <w:rFonts w:ascii="Tahoma" w:hAnsi="Tahoma" w:cs="Tahoma"/>
          <w:sz w:val="22"/>
          <w:szCs w:val="22"/>
        </w:rPr>
        <w:t>where</w:t>
      </w:r>
      <w:proofErr w:type="gramEnd"/>
      <w:r w:rsidRPr="004E428A">
        <w:rPr>
          <w:rFonts w:ascii="Tahoma" w:hAnsi="Tahoma" w:cs="Tahoma"/>
          <w:sz w:val="22"/>
          <w:szCs w:val="22"/>
        </w:rPr>
        <w:t>:</w:t>
      </w:r>
    </w:p>
    <w:p w:rsidR="00E67682" w:rsidRPr="00E67682" w:rsidRDefault="00E67682" w:rsidP="00E67682">
      <w:pPr>
        <w:pStyle w:val="aa"/>
        <w:spacing w:before="120"/>
        <w:rPr>
          <w:rFonts w:ascii="Tahoma" w:hAnsi="Tahoma" w:cs="Tahoma"/>
          <w:sz w:val="22"/>
          <w:szCs w:val="22"/>
        </w:rPr>
      </w:pPr>
      <w:r w:rsidRPr="00E67682">
        <w:rPr>
          <w:rFonts w:ascii="Tahoma" w:hAnsi="Tahoma" w:cs="Tahoma"/>
          <w:sz w:val="22"/>
          <w:szCs w:val="22"/>
        </w:rPr>
        <w:t>V</w:t>
      </w:r>
      <w:r w:rsidRPr="004E428A">
        <w:rPr>
          <w:rFonts w:ascii="Tahoma" w:hAnsi="Tahoma" w:cs="Tahoma"/>
          <w:sz w:val="22"/>
          <w:szCs w:val="22"/>
          <w:lang w:val="ru-RU"/>
        </w:rPr>
        <w:t>М</w:t>
      </w:r>
      <w:r w:rsidRPr="00E67682">
        <w:rPr>
          <w:rFonts w:ascii="Tahoma" w:hAnsi="Tahoma" w:cs="Tahoma"/>
          <w:sz w:val="22"/>
          <w:szCs w:val="22"/>
          <w:vertAlign w:val="subscript"/>
        </w:rPr>
        <w:t>2</w:t>
      </w:r>
      <w:r w:rsidRPr="00E67682">
        <w:rPr>
          <w:rFonts w:ascii="Tahoma" w:hAnsi="Tahoma" w:cs="Tahoma"/>
          <w:sz w:val="22"/>
          <w:szCs w:val="22"/>
        </w:rPr>
        <w:t xml:space="preserve"> – the Variation Margin calculated for the Contract during the evening clearing session based on the results of the evening settlement period on the current trading day;</w:t>
      </w:r>
    </w:p>
    <w:p w:rsidR="00E67682" w:rsidRPr="00E67682" w:rsidRDefault="00E67682" w:rsidP="00E67682">
      <w:pPr>
        <w:pStyle w:val="aa"/>
        <w:spacing w:before="120"/>
        <w:rPr>
          <w:rFonts w:ascii="Tahoma" w:hAnsi="Tahoma" w:cs="Tahoma"/>
          <w:sz w:val="22"/>
          <w:szCs w:val="22"/>
        </w:rPr>
      </w:pPr>
      <w:r w:rsidRPr="00E67682">
        <w:rPr>
          <w:rFonts w:ascii="Tahoma" w:hAnsi="Tahoma" w:cs="Tahoma"/>
          <w:sz w:val="22"/>
          <w:szCs w:val="22"/>
        </w:rPr>
        <w:t>VM – the Variation Margin calculated for the Contract during the evening clearing session for the current trading day;</w:t>
      </w:r>
    </w:p>
    <w:p w:rsidR="00E67682" w:rsidRPr="004E428A" w:rsidRDefault="00E67682" w:rsidP="00E67682">
      <w:pPr>
        <w:pStyle w:val="aa"/>
        <w:spacing w:before="120"/>
        <w:rPr>
          <w:rFonts w:ascii="Tahoma" w:hAnsi="Tahoma" w:cs="Tahoma"/>
          <w:sz w:val="22"/>
          <w:szCs w:val="22"/>
        </w:rPr>
      </w:pPr>
      <w:r w:rsidRPr="004E428A">
        <w:rPr>
          <w:rFonts w:ascii="Tahoma" w:hAnsi="Tahoma" w:cs="Tahoma"/>
          <w:sz w:val="22"/>
          <w:szCs w:val="22"/>
        </w:rPr>
        <w:t>V</w:t>
      </w:r>
      <w:r w:rsidRPr="004E428A">
        <w:rPr>
          <w:rFonts w:ascii="Tahoma" w:hAnsi="Tahoma" w:cs="Tahoma"/>
          <w:sz w:val="22"/>
          <w:szCs w:val="22"/>
          <w:lang w:val="ru-RU"/>
        </w:rPr>
        <w:t>М</w:t>
      </w:r>
      <w:r w:rsidRPr="004E428A">
        <w:rPr>
          <w:rFonts w:ascii="Tahoma" w:hAnsi="Tahoma" w:cs="Tahoma"/>
          <w:sz w:val="22"/>
          <w:szCs w:val="22"/>
          <w:vertAlign w:val="subscript"/>
        </w:rPr>
        <w:t>1</w:t>
      </w:r>
      <w:r w:rsidRPr="004E428A">
        <w:rPr>
          <w:rFonts w:ascii="Tahoma" w:hAnsi="Tahoma" w:cs="Tahoma"/>
          <w:sz w:val="22"/>
          <w:szCs w:val="22"/>
        </w:rPr>
        <w:t xml:space="preserve"> – the Variation Margin calculated for the Contract during the intraday clearing session on the current trading day in accordance with Clause 2.3.1 herein.</w:t>
      </w:r>
    </w:p>
    <w:p w:rsidR="00E67682" w:rsidRPr="00E67682" w:rsidRDefault="00E67682" w:rsidP="00E67682">
      <w:pPr>
        <w:pStyle w:val="aa"/>
        <w:spacing w:before="120"/>
        <w:rPr>
          <w:rFonts w:ascii="Tahoma" w:hAnsi="Tahoma" w:cs="Tahoma"/>
          <w:sz w:val="22"/>
          <w:szCs w:val="22"/>
        </w:rPr>
      </w:pPr>
      <w:r w:rsidRPr="00E67682">
        <w:rPr>
          <w:rFonts w:ascii="Tahoma" w:hAnsi="Tahoma" w:cs="Tahoma"/>
          <w:sz w:val="22"/>
          <w:szCs w:val="22"/>
        </w:rPr>
        <w:t>The VM value is calculated using the following formulas:</w:t>
      </w:r>
    </w:p>
    <w:p w:rsidR="00E67682" w:rsidRPr="004E428A" w:rsidRDefault="00E67682" w:rsidP="00E67682">
      <w:pPr>
        <w:pStyle w:val="aa"/>
        <w:spacing w:before="120"/>
        <w:rPr>
          <w:rFonts w:ascii="Tahoma" w:hAnsi="Tahoma" w:cs="Tahoma"/>
          <w:sz w:val="22"/>
          <w:szCs w:val="22"/>
        </w:rPr>
      </w:pPr>
      <w:r w:rsidRPr="004E428A">
        <w:rPr>
          <w:rFonts w:ascii="Tahoma" w:hAnsi="Tahoma" w:cs="Tahoma"/>
          <w:sz w:val="22"/>
          <w:szCs w:val="22"/>
        </w:rPr>
        <w:t xml:space="preserve">If </w:t>
      </w:r>
      <w:r>
        <w:rPr>
          <w:rFonts w:ascii="Tahoma" w:hAnsi="Tahoma" w:cs="Tahoma"/>
          <w:sz w:val="22"/>
          <w:szCs w:val="22"/>
        </w:rPr>
        <w:t xml:space="preserve">the </w:t>
      </w:r>
      <w:r w:rsidRPr="004E428A">
        <w:rPr>
          <w:rFonts w:ascii="Tahoma" w:hAnsi="Tahoma" w:cs="Tahoma"/>
          <w:sz w:val="22"/>
          <w:szCs w:val="22"/>
        </w:rPr>
        <w:t>Variation Margin for this Contract was not calculated during the evening clearing session held on the previous trading day:</w:t>
      </w:r>
    </w:p>
    <w:p w:rsidR="00E67682" w:rsidRPr="00F94D35" w:rsidRDefault="00E67682" w:rsidP="00E67682">
      <w:pPr>
        <w:pStyle w:val="aa"/>
        <w:spacing w:before="120"/>
        <w:ind w:left="567" w:firstLine="77"/>
        <w:rPr>
          <w:rFonts w:ascii="Tahoma" w:hAnsi="Tahoma" w:cs="Tahoma"/>
          <w:b/>
          <w:sz w:val="22"/>
          <w:szCs w:val="22"/>
        </w:rPr>
      </w:pPr>
      <w:r w:rsidRPr="00E07BE5">
        <w:rPr>
          <w:rFonts w:ascii="Tahoma" w:hAnsi="Tahoma" w:cs="Tahoma"/>
          <w:b/>
          <w:sz w:val="22"/>
          <w:szCs w:val="22"/>
        </w:rPr>
        <w:t>VM = Round (SP</w:t>
      </w:r>
      <w:r w:rsidRPr="00E07BE5">
        <w:rPr>
          <w:rFonts w:ascii="Tahoma" w:hAnsi="Tahoma" w:cs="Tahoma"/>
          <w:b/>
          <w:sz w:val="22"/>
          <w:szCs w:val="22"/>
          <w:vertAlign w:val="subscript"/>
        </w:rPr>
        <w:t>2</w:t>
      </w:r>
      <w:r w:rsidRPr="00E07BE5">
        <w:rPr>
          <w:rFonts w:ascii="Tahoma" w:hAnsi="Tahoma" w:cs="Tahoma"/>
          <w:b/>
          <w:sz w:val="22"/>
          <w:szCs w:val="22"/>
        </w:rPr>
        <w:t>*Round (W</w:t>
      </w:r>
      <w:r w:rsidRPr="00E07BE5">
        <w:rPr>
          <w:rFonts w:ascii="Tahoma" w:hAnsi="Tahoma" w:cs="Tahoma"/>
          <w:b/>
          <w:sz w:val="22"/>
          <w:szCs w:val="22"/>
          <w:vertAlign w:val="subscript"/>
        </w:rPr>
        <w:t>2</w:t>
      </w:r>
      <w:r w:rsidRPr="00E07BE5">
        <w:rPr>
          <w:rFonts w:ascii="Tahoma" w:hAnsi="Tahoma" w:cs="Tahoma"/>
          <w:b/>
          <w:sz w:val="22"/>
          <w:szCs w:val="22"/>
        </w:rPr>
        <w:t>/R</w:t>
      </w:r>
      <w:proofErr w:type="gramStart"/>
      <w:r w:rsidRPr="00E07BE5">
        <w:rPr>
          <w:rFonts w:ascii="Tahoma" w:hAnsi="Tahoma" w:cs="Tahoma"/>
          <w:b/>
          <w:sz w:val="22"/>
          <w:szCs w:val="22"/>
        </w:rPr>
        <w:t>;5</w:t>
      </w:r>
      <w:proofErr w:type="gramEnd"/>
      <w:r w:rsidRPr="00E07BE5">
        <w:rPr>
          <w:rFonts w:ascii="Tahoma" w:hAnsi="Tahoma" w:cs="Tahoma"/>
          <w:b/>
          <w:sz w:val="22"/>
          <w:szCs w:val="22"/>
        </w:rPr>
        <w:t>);2) – Round (P</w:t>
      </w:r>
      <w:r w:rsidRPr="00E07BE5">
        <w:rPr>
          <w:rFonts w:ascii="Tahoma" w:hAnsi="Tahoma" w:cs="Tahoma"/>
          <w:b/>
          <w:sz w:val="22"/>
          <w:szCs w:val="22"/>
          <w:lang w:val="ru-RU"/>
        </w:rPr>
        <w:t>о</w:t>
      </w:r>
      <w:r w:rsidRPr="00E07BE5">
        <w:rPr>
          <w:rFonts w:ascii="Tahoma" w:hAnsi="Tahoma" w:cs="Tahoma"/>
          <w:b/>
          <w:sz w:val="22"/>
          <w:szCs w:val="22"/>
        </w:rPr>
        <w:t>*Round (W</w:t>
      </w:r>
      <w:r w:rsidRPr="00E07BE5">
        <w:rPr>
          <w:rFonts w:ascii="Tahoma" w:hAnsi="Tahoma" w:cs="Tahoma"/>
          <w:b/>
          <w:sz w:val="22"/>
          <w:szCs w:val="22"/>
          <w:vertAlign w:val="subscript"/>
        </w:rPr>
        <w:t>2</w:t>
      </w:r>
      <w:r w:rsidRPr="00E07BE5">
        <w:rPr>
          <w:rFonts w:ascii="Tahoma" w:hAnsi="Tahoma" w:cs="Tahoma"/>
          <w:b/>
          <w:sz w:val="22"/>
          <w:szCs w:val="22"/>
        </w:rPr>
        <w:t xml:space="preserve">/R;5);2) </w:t>
      </w:r>
    </w:p>
    <w:p w:rsidR="00E67682" w:rsidRPr="00E67682" w:rsidRDefault="00E67682" w:rsidP="00E67682">
      <w:pPr>
        <w:pStyle w:val="aa"/>
        <w:spacing w:before="120"/>
        <w:rPr>
          <w:rFonts w:ascii="Tahoma" w:hAnsi="Tahoma" w:cs="Tahoma"/>
          <w:sz w:val="22"/>
          <w:szCs w:val="22"/>
        </w:rPr>
      </w:pPr>
      <w:proofErr w:type="gramStart"/>
      <w:r>
        <w:rPr>
          <w:rFonts w:ascii="Tahoma" w:hAnsi="Tahoma" w:cs="Tahoma"/>
          <w:sz w:val="22"/>
          <w:szCs w:val="22"/>
        </w:rPr>
        <w:t>where</w:t>
      </w:r>
      <w:proofErr w:type="gramEnd"/>
      <w:r w:rsidRPr="00E67682">
        <w:rPr>
          <w:rFonts w:ascii="Tahoma" w:hAnsi="Tahoma" w:cs="Tahoma"/>
          <w:sz w:val="22"/>
          <w:szCs w:val="22"/>
        </w:rPr>
        <w:t>:</w:t>
      </w:r>
    </w:p>
    <w:p w:rsidR="00E67682" w:rsidRPr="00E07BE5" w:rsidRDefault="00E67682" w:rsidP="00E67682">
      <w:pPr>
        <w:pStyle w:val="aa"/>
        <w:ind w:right="57"/>
        <w:rPr>
          <w:rFonts w:ascii="Tahoma" w:hAnsi="Tahoma" w:cs="Tahoma"/>
          <w:sz w:val="22"/>
          <w:szCs w:val="22"/>
        </w:rPr>
      </w:pPr>
      <w:r w:rsidRPr="00E07BE5">
        <w:rPr>
          <w:rFonts w:ascii="Tahoma" w:hAnsi="Tahoma" w:cs="Tahoma"/>
          <w:sz w:val="22"/>
          <w:szCs w:val="22"/>
        </w:rPr>
        <w:t>Round – mathematical rounding to the specified accuracy function;</w:t>
      </w:r>
    </w:p>
    <w:p w:rsidR="00E67682" w:rsidRPr="00E67682" w:rsidRDefault="00E67682" w:rsidP="00E67682">
      <w:pPr>
        <w:pStyle w:val="aa"/>
        <w:ind w:right="57"/>
        <w:rPr>
          <w:rFonts w:ascii="Tahoma" w:hAnsi="Tahoma" w:cs="Tahoma"/>
          <w:sz w:val="22"/>
          <w:szCs w:val="22"/>
        </w:rPr>
      </w:pPr>
      <w:r w:rsidRPr="00E67682">
        <w:rPr>
          <w:rFonts w:ascii="Tahoma" w:hAnsi="Tahoma" w:cs="Tahoma"/>
          <w:sz w:val="22"/>
          <w:szCs w:val="22"/>
        </w:rPr>
        <w:t>SP</w:t>
      </w:r>
      <w:r w:rsidRPr="00E67682">
        <w:rPr>
          <w:rFonts w:ascii="Tahoma" w:hAnsi="Tahoma" w:cs="Tahoma"/>
          <w:sz w:val="22"/>
          <w:szCs w:val="22"/>
          <w:vertAlign w:val="subscript"/>
        </w:rPr>
        <w:t>2</w:t>
      </w:r>
      <w:r w:rsidRPr="00E67682">
        <w:rPr>
          <w:rFonts w:ascii="Tahoma" w:hAnsi="Tahoma" w:cs="Tahoma"/>
          <w:sz w:val="22"/>
          <w:szCs w:val="22"/>
        </w:rPr>
        <w:t xml:space="preserve"> – the current (final) Settlement price of the Contract;</w:t>
      </w:r>
    </w:p>
    <w:p w:rsidR="00E67682" w:rsidRPr="00E67682" w:rsidRDefault="00E67682" w:rsidP="00E67682">
      <w:pPr>
        <w:pStyle w:val="aa"/>
        <w:ind w:right="57"/>
        <w:rPr>
          <w:rFonts w:ascii="Tahoma" w:hAnsi="Tahoma" w:cs="Tahoma"/>
          <w:sz w:val="22"/>
          <w:szCs w:val="22"/>
        </w:rPr>
      </w:pPr>
      <w:r w:rsidRPr="00E67682">
        <w:rPr>
          <w:rFonts w:ascii="Tahoma" w:hAnsi="Tahoma" w:cs="Tahoma"/>
          <w:sz w:val="22"/>
          <w:szCs w:val="22"/>
        </w:rPr>
        <w:t>P</w:t>
      </w:r>
      <w:r w:rsidRPr="00E07BE5">
        <w:rPr>
          <w:rFonts w:ascii="Tahoma" w:hAnsi="Tahoma" w:cs="Tahoma"/>
          <w:sz w:val="22"/>
          <w:szCs w:val="22"/>
          <w:lang w:val="ru-RU"/>
        </w:rPr>
        <w:t>о</w:t>
      </w:r>
      <w:r w:rsidRPr="00E67682">
        <w:rPr>
          <w:rFonts w:ascii="Tahoma" w:hAnsi="Tahoma" w:cs="Tahoma"/>
          <w:sz w:val="22"/>
          <w:szCs w:val="22"/>
        </w:rPr>
        <w:t xml:space="preserve"> – the Contract Price as of the trade execution;</w:t>
      </w:r>
    </w:p>
    <w:p w:rsidR="00E67682" w:rsidRPr="00E67682" w:rsidRDefault="00E67682" w:rsidP="00E67682">
      <w:pPr>
        <w:pStyle w:val="aa"/>
        <w:ind w:right="57"/>
        <w:rPr>
          <w:rFonts w:ascii="Tahoma" w:hAnsi="Tahoma" w:cs="Tahoma"/>
          <w:sz w:val="22"/>
          <w:szCs w:val="22"/>
        </w:rPr>
      </w:pPr>
      <w:r w:rsidRPr="00E67682">
        <w:rPr>
          <w:rFonts w:ascii="Tahoma" w:hAnsi="Tahoma" w:cs="Tahoma"/>
          <w:sz w:val="22"/>
          <w:szCs w:val="22"/>
        </w:rPr>
        <w:t>W</w:t>
      </w:r>
      <w:r w:rsidRPr="00E67682">
        <w:rPr>
          <w:rFonts w:ascii="Tahoma" w:hAnsi="Tahoma" w:cs="Tahoma"/>
          <w:sz w:val="22"/>
          <w:szCs w:val="22"/>
          <w:vertAlign w:val="subscript"/>
        </w:rPr>
        <w:t>2</w:t>
      </w:r>
      <w:r w:rsidRPr="00E67682">
        <w:rPr>
          <w:rFonts w:ascii="Tahoma" w:hAnsi="Tahoma" w:cs="Tahoma"/>
          <w:sz w:val="22"/>
          <w:szCs w:val="22"/>
        </w:rPr>
        <w:t xml:space="preserve"> – the tick value;</w:t>
      </w:r>
    </w:p>
    <w:p w:rsidR="00E67682" w:rsidRPr="00E67682" w:rsidRDefault="00E67682" w:rsidP="00E67682">
      <w:pPr>
        <w:pStyle w:val="aa"/>
        <w:ind w:right="57"/>
        <w:rPr>
          <w:rFonts w:ascii="Tahoma" w:hAnsi="Tahoma" w:cs="Tahoma"/>
          <w:sz w:val="22"/>
          <w:szCs w:val="22"/>
        </w:rPr>
      </w:pPr>
      <w:r w:rsidRPr="00E67682">
        <w:rPr>
          <w:rFonts w:ascii="Tahoma" w:hAnsi="Tahoma" w:cs="Tahoma"/>
          <w:sz w:val="22"/>
          <w:szCs w:val="22"/>
        </w:rPr>
        <w:t xml:space="preserve">R – </w:t>
      </w:r>
      <w:proofErr w:type="gramStart"/>
      <w:r w:rsidRPr="00E67682">
        <w:rPr>
          <w:rFonts w:ascii="Tahoma" w:hAnsi="Tahoma" w:cs="Tahoma"/>
          <w:sz w:val="22"/>
          <w:szCs w:val="22"/>
        </w:rPr>
        <w:t>the</w:t>
      </w:r>
      <w:proofErr w:type="gramEnd"/>
      <w:r w:rsidRPr="00E67682">
        <w:rPr>
          <w:rFonts w:ascii="Tahoma" w:hAnsi="Tahoma" w:cs="Tahoma"/>
          <w:sz w:val="22"/>
          <w:szCs w:val="22"/>
        </w:rPr>
        <w:t xml:space="preserve"> tick.</w:t>
      </w:r>
    </w:p>
    <w:p w:rsidR="00E67682" w:rsidRPr="00E67682" w:rsidRDefault="00E67682" w:rsidP="00E67682">
      <w:pPr>
        <w:pStyle w:val="aa"/>
        <w:ind w:left="567" w:right="57"/>
        <w:rPr>
          <w:rFonts w:ascii="Tahoma" w:hAnsi="Tahoma" w:cs="Tahoma"/>
          <w:sz w:val="22"/>
          <w:szCs w:val="22"/>
        </w:rPr>
      </w:pPr>
      <w:r w:rsidRPr="00E67682">
        <w:rPr>
          <w:rFonts w:ascii="Tahoma" w:hAnsi="Tahoma" w:cs="Tahoma"/>
          <w:sz w:val="22"/>
          <w:szCs w:val="22"/>
        </w:rPr>
        <w:t>If Variation Margin for this Contract was calculated during the evening clearing session held on the previous trading day:</w:t>
      </w:r>
    </w:p>
    <w:p w:rsidR="00E67682" w:rsidRPr="00F94D35" w:rsidRDefault="00E67682" w:rsidP="00E67682">
      <w:pPr>
        <w:pStyle w:val="aa"/>
        <w:spacing w:before="120"/>
        <w:ind w:left="567"/>
        <w:rPr>
          <w:rFonts w:ascii="Tahoma" w:hAnsi="Tahoma" w:cs="Tahoma"/>
          <w:b/>
          <w:sz w:val="22"/>
          <w:szCs w:val="22"/>
        </w:rPr>
      </w:pPr>
      <w:r>
        <w:rPr>
          <w:rFonts w:ascii="Tahoma" w:hAnsi="Tahoma" w:cs="Tahoma"/>
          <w:b/>
        </w:rPr>
        <w:t>VM = Round (SP</w:t>
      </w:r>
      <w:r>
        <w:rPr>
          <w:rFonts w:ascii="Tahoma" w:hAnsi="Tahoma" w:cs="Tahoma"/>
          <w:b/>
          <w:vertAlign w:val="subscript"/>
        </w:rPr>
        <w:t>2</w:t>
      </w:r>
      <w:r>
        <w:rPr>
          <w:rFonts w:ascii="Tahoma" w:hAnsi="Tahoma" w:cs="Tahoma"/>
          <w:b/>
        </w:rPr>
        <w:t>*Round (W</w:t>
      </w:r>
      <w:r>
        <w:rPr>
          <w:rFonts w:ascii="Tahoma" w:hAnsi="Tahoma" w:cs="Tahoma"/>
          <w:b/>
          <w:vertAlign w:val="subscript"/>
        </w:rPr>
        <w:t>2</w:t>
      </w:r>
      <w:r>
        <w:rPr>
          <w:rFonts w:ascii="Tahoma" w:hAnsi="Tahoma" w:cs="Tahoma"/>
          <w:b/>
        </w:rPr>
        <w:t>/R</w:t>
      </w:r>
      <w:proofErr w:type="gramStart"/>
      <w:r>
        <w:rPr>
          <w:rFonts w:ascii="Tahoma" w:hAnsi="Tahoma" w:cs="Tahoma"/>
          <w:b/>
        </w:rPr>
        <w:t>;5</w:t>
      </w:r>
      <w:proofErr w:type="gramEnd"/>
      <w:r>
        <w:rPr>
          <w:rFonts w:ascii="Tahoma" w:hAnsi="Tahoma" w:cs="Tahoma"/>
          <w:b/>
        </w:rPr>
        <w:t>);2) – Round (</w:t>
      </w:r>
      <w:proofErr w:type="spellStart"/>
      <w:r>
        <w:rPr>
          <w:rFonts w:ascii="Tahoma" w:hAnsi="Tahoma" w:cs="Tahoma"/>
          <w:b/>
        </w:rPr>
        <w:t>SPp</w:t>
      </w:r>
      <w:proofErr w:type="spellEnd"/>
      <w:r>
        <w:rPr>
          <w:rFonts w:ascii="Tahoma" w:hAnsi="Tahoma" w:cs="Tahoma"/>
          <w:b/>
        </w:rPr>
        <w:t>*Round (W</w:t>
      </w:r>
      <w:r>
        <w:rPr>
          <w:rFonts w:ascii="Tahoma" w:hAnsi="Tahoma" w:cs="Tahoma"/>
          <w:b/>
          <w:vertAlign w:val="subscript"/>
        </w:rPr>
        <w:t>2</w:t>
      </w:r>
      <w:r>
        <w:rPr>
          <w:rFonts w:ascii="Tahoma" w:hAnsi="Tahoma" w:cs="Tahoma"/>
          <w:b/>
        </w:rPr>
        <w:t>/R;5);2)</w:t>
      </w:r>
      <w:r w:rsidRPr="00E07BE5">
        <w:rPr>
          <w:rFonts w:ascii="Tahoma" w:hAnsi="Tahoma" w:cs="Tahoma"/>
          <w:b/>
          <w:sz w:val="22"/>
          <w:szCs w:val="22"/>
        </w:rPr>
        <w:t xml:space="preserve"> </w:t>
      </w:r>
    </w:p>
    <w:p w:rsidR="00E67682" w:rsidRPr="00E07BE5" w:rsidRDefault="00E67682" w:rsidP="00E67682">
      <w:pPr>
        <w:pStyle w:val="aa"/>
        <w:spacing w:before="120"/>
        <w:rPr>
          <w:rFonts w:ascii="Tahoma" w:hAnsi="Tahoma" w:cs="Tahoma"/>
          <w:sz w:val="22"/>
          <w:szCs w:val="22"/>
        </w:rPr>
      </w:pPr>
      <w:proofErr w:type="gramStart"/>
      <w:r>
        <w:rPr>
          <w:rFonts w:ascii="Tahoma" w:hAnsi="Tahoma" w:cs="Tahoma"/>
          <w:sz w:val="22"/>
          <w:szCs w:val="22"/>
        </w:rPr>
        <w:t>where</w:t>
      </w:r>
      <w:proofErr w:type="gramEnd"/>
      <w:r w:rsidRPr="00E07BE5">
        <w:rPr>
          <w:rFonts w:ascii="Tahoma" w:hAnsi="Tahoma" w:cs="Tahoma"/>
          <w:sz w:val="22"/>
          <w:szCs w:val="22"/>
        </w:rPr>
        <w:t>:</w:t>
      </w:r>
    </w:p>
    <w:p w:rsidR="00E67682" w:rsidRPr="00E07BE5" w:rsidRDefault="00E67682" w:rsidP="00E67682">
      <w:pPr>
        <w:pStyle w:val="aa"/>
        <w:spacing w:before="120"/>
        <w:ind w:left="868"/>
        <w:rPr>
          <w:rFonts w:ascii="Tahoma" w:hAnsi="Tahoma" w:cs="Tahoma"/>
          <w:sz w:val="22"/>
          <w:szCs w:val="22"/>
        </w:rPr>
      </w:pPr>
      <w:r w:rsidRPr="00E07BE5">
        <w:rPr>
          <w:rFonts w:ascii="Tahoma" w:hAnsi="Tahoma" w:cs="Tahoma"/>
          <w:sz w:val="22"/>
          <w:szCs w:val="22"/>
        </w:rPr>
        <w:t>Round – mathematical rounding to the specified accuracy function;</w:t>
      </w:r>
    </w:p>
    <w:p w:rsidR="00E67682" w:rsidRPr="00E67682" w:rsidRDefault="00E67682" w:rsidP="00E67682">
      <w:pPr>
        <w:pStyle w:val="aa"/>
        <w:spacing w:before="120"/>
        <w:ind w:left="868"/>
        <w:rPr>
          <w:rFonts w:ascii="Tahoma" w:hAnsi="Tahoma" w:cs="Tahoma"/>
          <w:sz w:val="22"/>
          <w:szCs w:val="22"/>
        </w:rPr>
      </w:pPr>
      <w:r w:rsidRPr="00E67682">
        <w:rPr>
          <w:rFonts w:ascii="Tahoma" w:hAnsi="Tahoma" w:cs="Tahoma"/>
          <w:sz w:val="22"/>
          <w:szCs w:val="22"/>
        </w:rPr>
        <w:t>SP</w:t>
      </w:r>
      <w:r w:rsidRPr="00E67682">
        <w:rPr>
          <w:rFonts w:ascii="Tahoma" w:hAnsi="Tahoma" w:cs="Tahoma"/>
          <w:sz w:val="22"/>
          <w:szCs w:val="22"/>
          <w:vertAlign w:val="subscript"/>
        </w:rPr>
        <w:t>2</w:t>
      </w:r>
      <w:r w:rsidRPr="00E67682">
        <w:rPr>
          <w:rFonts w:ascii="Tahoma" w:hAnsi="Tahoma" w:cs="Tahoma"/>
          <w:sz w:val="22"/>
          <w:szCs w:val="22"/>
        </w:rPr>
        <w:t xml:space="preserve"> – the current (final) Settlement price of the Contract;</w:t>
      </w:r>
    </w:p>
    <w:p w:rsidR="00E67682" w:rsidRPr="00E67682" w:rsidRDefault="00E67682" w:rsidP="00E67682">
      <w:pPr>
        <w:pStyle w:val="Texttabtab"/>
        <w:ind w:left="868"/>
        <w:rPr>
          <w:rFonts w:ascii="Tahoma" w:hAnsi="Tahoma" w:cs="Tahoma"/>
          <w:iCs w:val="0"/>
          <w:sz w:val="22"/>
          <w:szCs w:val="22"/>
          <w:lang w:val="en-US"/>
        </w:rPr>
      </w:pPr>
      <w:proofErr w:type="spellStart"/>
      <w:r w:rsidRPr="00E67682">
        <w:rPr>
          <w:rFonts w:ascii="Tahoma" w:hAnsi="Tahoma" w:cs="Tahoma"/>
          <w:iCs w:val="0"/>
          <w:sz w:val="22"/>
          <w:szCs w:val="22"/>
          <w:lang w:val="en-US"/>
        </w:rPr>
        <w:t>SPp</w:t>
      </w:r>
      <w:proofErr w:type="spellEnd"/>
      <w:r w:rsidRPr="00E67682">
        <w:rPr>
          <w:rFonts w:ascii="Tahoma" w:hAnsi="Tahoma" w:cs="Tahoma"/>
          <w:iCs w:val="0"/>
          <w:sz w:val="22"/>
          <w:szCs w:val="22"/>
          <w:lang w:val="en-US"/>
        </w:rPr>
        <w:t xml:space="preserve"> – The Contract’s Settlement price calculated based on the results of the evening settlement period on the previous trading day;</w:t>
      </w:r>
    </w:p>
    <w:p w:rsidR="00E67682" w:rsidRPr="00E67682" w:rsidRDefault="00E67682" w:rsidP="00E67682">
      <w:pPr>
        <w:pStyle w:val="aa"/>
        <w:spacing w:before="120"/>
        <w:ind w:left="868"/>
        <w:rPr>
          <w:rFonts w:ascii="Tahoma" w:hAnsi="Tahoma" w:cs="Tahoma"/>
          <w:sz w:val="22"/>
          <w:szCs w:val="22"/>
        </w:rPr>
      </w:pPr>
      <w:r w:rsidRPr="00E67682">
        <w:rPr>
          <w:rFonts w:ascii="Tahoma" w:hAnsi="Tahoma" w:cs="Tahoma"/>
          <w:sz w:val="22"/>
          <w:szCs w:val="22"/>
        </w:rPr>
        <w:t>W</w:t>
      </w:r>
      <w:r w:rsidRPr="00E67682">
        <w:rPr>
          <w:rFonts w:ascii="Tahoma" w:hAnsi="Tahoma" w:cs="Tahoma"/>
          <w:sz w:val="22"/>
          <w:szCs w:val="22"/>
          <w:vertAlign w:val="subscript"/>
        </w:rPr>
        <w:t>2</w:t>
      </w:r>
      <w:r w:rsidRPr="00E67682">
        <w:rPr>
          <w:rFonts w:ascii="Tahoma" w:hAnsi="Tahoma" w:cs="Tahoma"/>
          <w:sz w:val="22"/>
          <w:szCs w:val="22"/>
        </w:rPr>
        <w:t xml:space="preserve"> – the tick value;</w:t>
      </w:r>
    </w:p>
    <w:p w:rsidR="00E67682" w:rsidRPr="00E67682" w:rsidRDefault="00E67682" w:rsidP="00E67682">
      <w:pPr>
        <w:pStyle w:val="aa"/>
        <w:spacing w:before="120"/>
        <w:ind w:left="868"/>
        <w:rPr>
          <w:rFonts w:ascii="Tahoma" w:hAnsi="Tahoma" w:cs="Tahoma"/>
          <w:sz w:val="22"/>
          <w:szCs w:val="22"/>
        </w:rPr>
      </w:pPr>
      <w:r w:rsidRPr="00E67682">
        <w:rPr>
          <w:rFonts w:ascii="Tahoma" w:hAnsi="Tahoma" w:cs="Tahoma"/>
          <w:sz w:val="22"/>
          <w:szCs w:val="22"/>
        </w:rPr>
        <w:t xml:space="preserve">R – </w:t>
      </w:r>
      <w:proofErr w:type="gramStart"/>
      <w:r w:rsidRPr="00E67682">
        <w:rPr>
          <w:rFonts w:ascii="Tahoma" w:hAnsi="Tahoma" w:cs="Tahoma"/>
          <w:sz w:val="22"/>
          <w:szCs w:val="22"/>
        </w:rPr>
        <w:t>the</w:t>
      </w:r>
      <w:proofErr w:type="gramEnd"/>
      <w:r w:rsidRPr="00E67682">
        <w:rPr>
          <w:rFonts w:ascii="Tahoma" w:hAnsi="Tahoma" w:cs="Tahoma"/>
          <w:sz w:val="22"/>
          <w:szCs w:val="22"/>
        </w:rPr>
        <w:t xml:space="preserve"> tick.</w:t>
      </w:r>
    </w:p>
    <w:p w:rsidR="00E67682" w:rsidRPr="00852D86" w:rsidRDefault="00E67682" w:rsidP="00B61E0F">
      <w:pPr>
        <w:pStyle w:val="a0"/>
        <w:tabs>
          <w:tab w:val="num" w:pos="567"/>
        </w:tabs>
        <w:ind w:left="567" w:hanging="567"/>
        <w:rPr>
          <w:rFonts w:ascii="Tahoma" w:hAnsi="Tahoma" w:cs="Tahoma"/>
          <w:sz w:val="22"/>
          <w:szCs w:val="22"/>
          <w:lang w:val="en-US"/>
        </w:rPr>
      </w:pPr>
      <w:r w:rsidRPr="00852D86">
        <w:rPr>
          <w:rFonts w:ascii="Tahoma" w:hAnsi="Tahoma" w:cs="Tahoma"/>
          <w:sz w:val="22"/>
          <w:szCs w:val="22"/>
          <w:lang w:val="en-US"/>
        </w:rPr>
        <w:t xml:space="preserve">The obligation to pay </w:t>
      </w:r>
      <w:r>
        <w:rPr>
          <w:rFonts w:ascii="Tahoma" w:hAnsi="Tahoma" w:cs="Tahoma"/>
          <w:sz w:val="22"/>
          <w:szCs w:val="22"/>
          <w:lang w:val="en-US"/>
        </w:rPr>
        <w:t>the</w:t>
      </w:r>
      <w:r w:rsidRPr="00852D86">
        <w:rPr>
          <w:rFonts w:ascii="Tahoma" w:hAnsi="Tahoma" w:cs="Tahoma"/>
          <w:sz w:val="22"/>
          <w:szCs w:val="22"/>
          <w:lang w:val="en-US"/>
        </w:rPr>
        <w:t xml:space="preserve"> Variation Margin in the amount calculated as per the formulas [1] – [4] detailed in Clause 2.3 herein is to be fulfilled in accordance with the procedure and within the timeframe set forth in the Clearing Rules. If the Variation Margin is positive, it shall be debited from the Seller’s account and credited to the Buyer’s account. If the Variation Margin is negative, the amount equal to the absolute value of the calculated Variation Margin shall be debited from the Buyer’s account and credited to the Seller’s account.</w:t>
      </w:r>
    </w:p>
    <w:p w:rsidR="00E67682" w:rsidRPr="0050102F" w:rsidRDefault="00E67682" w:rsidP="00B61E0F">
      <w:pPr>
        <w:pStyle w:val="a0"/>
        <w:tabs>
          <w:tab w:val="num" w:pos="567"/>
        </w:tabs>
        <w:ind w:left="567" w:hanging="567"/>
        <w:rPr>
          <w:rFonts w:ascii="Tahoma" w:hAnsi="Tahoma" w:cs="Tahoma"/>
          <w:sz w:val="22"/>
          <w:szCs w:val="22"/>
          <w:lang w:val="en-US"/>
        </w:rPr>
      </w:pPr>
      <w:r w:rsidRPr="0050102F">
        <w:rPr>
          <w:rFonts w:ascii="Tahoma" w:hAnsi="Tahoma" w:cs="Tahoma"/>
          <w:sz w:val="22"/>
          <w:szCs w:val="22"/>
          <w:lang w:val="en-US"/>
        </w:rPr>
        <w:t>The Exchange shall determine the Contract’s Settlement Price in accordance with the procedure and within the timeframe set forth in the Trading Rules and the Specifications.</w:t>
      </w:r>
    </w:p>
    <w:p w:rsidR="00E67682" w:rsidRDefault="00E67682" w:rsidP="00B61E0F">
      <w:pPr>
        <w:pStyle w:val="a0"/>
        <w:tabs>
          <w:tab w:val="num" w:pos="567"/>
        </w:tabs>
        <w:ind w:left="567" w:hanging="567"/>
        <w:rPr>
          <w:rFonts w:ascii="Tahoma" w:hAnsi="Tahoma" w:cs="Tahoma"/>
          <w:sz w:val="22"/>
          <w:szCs w:val="22"/>
          <w:lang w:val="en-US"/>
        </w:rPr>
      </w:pPr>
      <w:r>
        <w:rPr>
          <w:rFonts w:ascii="Tahoma" w:hAnsi="Tahoma" w:cs="Tahoma"/>
          <w:sz w:val="22"/>
          <w:szCs w:val="22"/>
          <w:lang w:val="en-US"/>
        </w:rPr>
        <w:t>For</w:t>
      </w:r>
      <w:r w:rsidRPr="0045360F">
        <w:rPr>
          <w:rFonts w:ascii="Tahoma" w:hAnsi="Tahoma" w:cs="Tahoma"/>
          <w:sz w:val="22"/>
          <w:szCs w:val="22"/>
          <w:lang w:val="en-US"/>
        </w:rPr>
        <w:t xml:space="preserve"> </w:t>
      </w:r>
      <w:r>
        <w:rPr>
          <w:rFonts w:ascii="Tahoma" w:hAnsi="Tahoma" w:cs="Tahoma"/>
          <w:sz w:val="22"/>
          <w:szCs w:val="22"/>
          <w:lang w:val="en-US"/>
        </w:rPr>
        <w:t>the</w:t>
      </w:r>
      <w:r w:rsidRPr="0045360F">
        <w:rPr>
          <w:rFonts w:ascii="Tahoma" w:hAnsi="Tahoma" w:cs="Tahoma"/>
          <w:sz w:val="22"/>
          <w:szCs w:val="22"/>
          <w:lang w:val="en-US"/>
        </w:rPr>
        <w:t xml:space="preserve"> </w:t>
      </w:r>
      <w:r>
        <w:rPr>
          <w:rFonts w:ascii="Tahoma" w:hAnsi="Tahoma" w:cs="Tahoma"/>
          <w:sz w:val="22"/>
          <w:szCs w:val="22"/>
          <w:lang w:val="en-US"/>
        </w:rPr>
        <w:t>purpose</w:t>
      </w:r>
      <w:r w:rsidRPr="0045360F">
        <w:rPr>
          <w:rFonts w:ascii="Tahoma" w:hAnsi="Tahoma" w:cs="Tahoma"/>
          <w:sz w:val="22"/>
          <w:szCs w:val="22"/>
          <w:lang w:val="en-US"/>
        </w:rPr>
        <w:t xml:space="preserve"> </w:t>
      </w:r>
      <w:r>
        <w:rPr>
          <w:rFonts w:ascii="Tahoma" w:hAnsi="Tahoma" w:cs="Tahoma"/>
          <w:sz w:val="22"/>
          <w:szCs w:val="22"/>
          <w:lang w:val="en-US"/>
        </w:rPr>
        <w:t>of</w:t>
      </w:r>
      <w:r w:rsidRPr="0045360F">
        <w:rPr>
          <w:rFonts w:ascii="Tahoma" w:hAnsi="Tahoma" w:cs="Tahoma"/>
          <w:sz w:val="22"/>
          <w:szCs w:val="22"/>
          <w:lang w:val="en-US"/>
        </w:rPr>
        <w:t xml:space="preserve"> </w:t>
      </w:r>
      <w:r>
        <w:rPr>
          <w:rFonts w:ascii="Tahoma" w:hAnsi="Tahoma" w:cs="Tahoma"/>
          <w:sz w:val="22"/>
          <w:szCs w:val="22"/>
          <w:lang w:val="en-US"/>
        </w:rPr>
        <w:t>calculating</w:t>
      </w:r>
      <w:r w:rsidRPr="0045360F">
        <w:rPr>
          <w:rFonts w:ascii="Tahoma" w:hAnsi="Tahoma" w:cs="Tahoma"/>
          <w:sz w:val="22"/>
          <w:szCs w:val="22"/>
          <w:lang w:val="en-US"/>
        </w:rPr>
        <w:t xml:space="preserve"> </w:t>
      </w:r>
      <w:r>
        <w:rPr>
          <w:rFonts w:ascii="Tahoma" w:hAnsi="Tahoma" w:cs="Tahoma"/>
          <w:sz w:val="22"/>
          <w:szCs w:val="22"/>
          <w:lang w:val="en-US"/>
        </w:rPr>
        <w:t>the</w:t>
      </w:r>
      <w:r w:rsidRPr="0045360F">
        <w:rPr>
          <w:rFonts w:ascii="Tahoma" w:hAnsi="Tahoma" w:cs="Tahoma"/>
          <w:sz w:val="22"/>
          <w:szCs w:val="22"/>
          <w:lang w:val="en-US"/>
        </w:rPr>
        <w:t xml:space="preserve"> </w:t>
      </w:r>
      <w:r>
        <w:rPr>
          <w:rFonts w:ascii="Tahoma" w:hAnsi="Tahoma" w:cs="Tahoma"/>
          <w:sz w:val="22"/>
          <w:szCs w:val="22"/>
          <w:lang w:val="en-US"/>
        </w:rPr>
        <w:t>settlement</w:t>
      </w:r>
      <w:r w:rsidRPr="0045360F">
        <w:rPr>
          <w:rFonts w:ascii="Tahoma" w:hAnsi="Tahoma" w:cs="Tahoma"/>
          <w:sz w:val="22"/>
          <w:szCs w:val="22"/>
          <w:lang w:val="en-US"/>
        </w:rPr>
        <w:t xml:space="preserve"> </w:t>
      </w:r>
      <w:r>
        <w:rPr>
          <w:rFonts w:ascii="Tahoma" w:hAnsi="Tahoma" w:cs="Tahoma"/>
          <w:sz w:val="22"/>
          <w:szCs w:val="22"/>
          <w:lang w:val="en-US"/>
        </w:rPr>
        <w:t>obligations</w:t>
      </w:r>
      <w:r w:rsidRPr="0045360F">
        <w:rPr>
          <w:rFonts w:ascii="Tahoma" w:hAnsi="Tahoma" w:cs="Tahoma"/>
          <w:sz w:val="22"/>
          <w:szCs w:val="22"/>
          <w:lang w:val="en-US"/>
        </w:rPr>
        <w:t xml:space="preserve">, </w:t>
      </w:r>
      <w:r>
        <w:rPr>
          <w:rFonts w:ascii="Tahoma" w:hAnsi="Tahoma" w:cs="Tahoma"/>
          <w:sz w:val="22"/>
          <w:szCs w:val="22"/>
          <w:lang w:val="en-US"/>
        </w:rPr>
        <w:t>the</w:t>
      </w:r>
      <w:r w:rsidRPr="0045360F">
        <w:rPr>
          <w:rFonts w:ascii="Tahoma" w:hAnsi="Tahoma" w:cs="Tahoma"/>
          <w:sz w:val="22"/>
          <w:szCs w:val="22"/>
          <w:lang w:val="en-US"/>
        </w:rPr>
        <w:t xml:space="preserve"> </w:t>
      </w:r>
      <w:r>
        <w:rPr>
          <w:rFonts w:ascii="Tahoma" w:hAnsi="Tahoma" w:cs="Tahoma"/>
          <w:sz w:val="22"/>
          <w:szCs w:val="22"/>
          <w:lang w:val="en-US"/>
        </w:rPr>
        <w:t>current</w:t>
      </w:r>
      <w:r w:rsidRPr="0045360F">
        <w:rPr>
          <w:rFonts w:ascii="Tahoma" w:hAnsi="Tahoma" w:cs="Tahoma"/>
          <w:sz w:val="22"/>
          <w:szCs w:val="22"/>
          <w:lang w:val="en-US"/>
        </w:rPr>
        <w:t xml:space="preserve"> (</w:t>
      </w:r>
      <w:r>
        <w:rPr>
          <w:rFonts w:ascii="Tahoma" w:hAnsi="Tahoma" w:cs="Tahoma"/>
          <w:sz w:val="22"/>
          <w:szCs w:val="22"/>
          <w:lang w:val="en-US"/>
        </w:rPr>
        <w:t>final</w:t>
      </w:r>
      <w:r w:rsidRPr="0045360F">
        <w:rPr>
          <w:rFonts w:ascii="Tahoma" w:hAnsi="Tahoma" w:cs="Tahoma"/>
          <w:sz w:val="22"/>
          <w:szCs w:val="22"/>
          <w:lang w:val="en-US"/>
        </w:rPr>
        <w:t xml:space="preserve">) </w:t>
      </w:r>
      <w:r>
        <w:rPr>
          <w:rFonts w:ascii="Tahoma" w:hAnsi="Tahoma" w:cs="Tahoma"/>
          <w:sz w:val="22"/>
          <w:szCs w:val="22"/>
          <w:lang w:val="en-US"/>
        </w:rPr>
        <w:t>settlement</w:t>
      </w:r>
      <w:r w:rsidRPr="0045360F">
        <w:rPr>
          <w:rFonts w:ascii="Tahoma" w:hAnsi="Tahoma" w:cs="Tahoma"/>
          <w:sz w:val="22"/>
          <w:szCs w:val="22"/>
          <w:lang w:val="en-US"/>
        </w:rPr>
        <w:t xml:space="preserve"> </w:t>
      </w:r>
      <w:r>
        <w:rPr>
          <w:rFonts w:ascii="Tahoma" w:hAnsi="Tahoma" w:cs="Tahoma"/>
          <w:sz w:val="22"/>
          <w:szCs w:val="22"/>
          <w:lang w:val="en-US"/>
        </w:rPr>
        <w:t>price</w:t>
      </w:r>
      <w:r w:rsidRPr="0045360F">
        <w:rPr>
          <w:rFonts w:ascii="Tahoma" w:hAnsi="Tahoma" w:cs="Tahoma"/>
          <w:sz w:val="22"/>
          <w:szCs w:val="22"/>
          <w:lang w:val="en-US"/>
        </w:rPr>
        <w:t xml:space="preserve"> </w:t>
      </w:r>
      <w:r>
        <w:rPr>
          <w:rFonts w:ascii="Tahoma" w:hAnsi="Tahoma" w:cs="Tahoma"/>
          <w:sz w:val="22"/>
          <w:szCs w:val="22"/>
          <w:lang w:val="en-US"/>
        </w:rPr>
        <w:t>shall</w:t>
      </w:r>
      <w:r w:rsidRPr="0045360F">
        <w:rPr>
          <w:rFonts w:ascii="Tahoma" w:hAnsi="Tahoma" w:cs="Tahoma"/>
          <w:sz w:val="22"/>
          <w:szCs w:val="22"/>
          <w:lang w:val="en-US"/>
        </w:rPr>
        <w:t xml:space="preserve"> </w:t>
      </w:r>
      <w:r>
        <w:rPr>
          <w:rFonts w:ascii="Tahoma" w:hAnsi="Tahoma" w:cs="Tahoma"/>
          <w:sz w:val="22"/>
          <w:szCs w:val="22"/>
          <w:lang w:val="en-US"/>
        </w:rPr>
        <w:t>deem</w:t>
      </w:r>
      <w:r w:rsidRPr="0045360F">
        <w:rPr>
          <w:rFonts w:ascii="Tahoma" w:hAnsi="Tahoma" w:cs="Tahoma"/>
          <w:sz w:val="22"/>
          <w:szCs w:val="22"/>
          <w:lang w:val="en-US"/>
        </w:rPr>
        <w:t xml:space="preserve"> </w:t>
      </w:r>
      <w:r>
        <w:rPr>
          <w:rFonts w:ascii="Tahoma" w:hAnsi="Tahoma" w:cs="Tahoma"/>
          <w:sz w:val="22"/>
          <w:szCs w:val="22"/>
          <w:lang w:val="en-US"/>
        </w:rPr>
        <w:t>to</w:t>
      </w:r>
      <w:r w:rsidRPr="0045360F">
        <w:rPr>
          <w:rFonts w:ascii="Tahoma" w:hAnsi="Tahoma" w:cs="Tahoma"/>
          <w:sz w:val="22"/>
          <w:szCs w:val="22"/>
          <w:lang w:val="en-US"/>
        </w:rPr>
        <w:t xml:space="preserve"> </w:t>
      </w:r>
      <w:r>
        <w:rPr>
          <w:rFonts w:ascii="Tahoma" w:hAnsi="Tahoma" w:cs="Tahoma"/>
          <w:sz w:val="22"/>
          <w:szCs w:val="22"/>
          <w:lang w:val="en-US"/>
        </w:rPr>
        <w:t>be</w:t>
      </w:r>
      <w:r w:rsidRPr="0045360F">
        <w:rPr>
          <w:rFonts w:ascii="Tahoma" w:hAnsi="Tahoma" w:cs="Tahoma"/>
          <w:sz w:val="22"/>
          <w:szCs w:val="22"/>
          <w:lang w:val="en-US"/>
        </w:rPr>
        <w:t xml:space="preserve"> </w:t>
      </w:r>
      <w:r>
        <w:rPr>
          <w:rFonts w:ascii="Tahoma" w:hAnsi="Tahoma" w:cs="Tahoma"/>
          <w:sz w:val="22"/>
          <w:szCs w:val="22"/>
          <w:lang w:val="en-US"/>
        </w:rPr>
        <w:t>equal</w:t>
      </w:r>
      <w:r w:rsidRPr="0045360F">
        <w:rPr>
          <w:rFonts w:ascii="Tahoma" w:hAnsi="Tahoma" w:cs="Tahoma"/>
          <w:sz w:val="22"/>
          <w:szCs w:val="22"/>
          <w:lang w:val="en-US"/>
        </w:rPr>
        <w:t xml:space="preserve"> </w:t>
      </w:r>
      <w:r>
        <w:rPr>
          <w:rFonts w:ascii="Tahoma" w:hAnsi="Tahoma" w:cs="Tahoma"/>
          <w:sz w:val="22"/>
          <w:szCs w:val="22"/>
          <w:lang w:val="en-US"/>
        </w:rPr>
        <w:t>to</w:t>
      </w:r>
      <w:r w:rsidRPr="0045360F">
        <w:rPr>
          <w:rFonts w:ascii="Tahoma" w:hAnsi="Tahoma" w:cs="Tahoma"/>
          <w:sz w:val="22"/>
          <w:szCs w:val="22"/>
          <w:lang w:val="en-US"/>
        </w:rPr>
        <w:t xml:space="preserve"> </w:t>
      </w:r>
      <w:r>
        <w:rPr>
          <w:rFonts w:ascii="Tahoma" w:hAnsi="Tahoma" w:cs="Tahoma"/>
          <w:sz w:val="22"/>
          <w:szCs w:val="22"/>
          <w:lang w:val="en-US"/>
        </w:rPr>
        <w:t>the</w:t>
      </w:r>
      <w:r w:rsidRPr="0045360F">
        <w:rPr>
          <w:rFonts w:ascii="Tahoma" w:hAnsi="Tahoma" w:cs="Tahoma"/>
          <w:sz w:val="22"/>
          <w:szCs w:val="22"/>
          <w:lang w:val="en-US"/>
        </w:rPr>
        <w:t xml:space="preserve"> </w:t>
      </w:r>
      <w:r>
        <w:rPr>
          <w:rFonts w:ascii="Tahoma" w:hAnsi="Tahoma" w:cs="Tahoma"/>
          <w:sz w:val="22"/>
          <w:szCs w:val="22"/>
          <w:lang w:val="en-US"/>
        </w:rPr>
        <w:t>price</w:t>
      </w:r>
      <w:r w:rsidRPr="0045360F">
        <w:rPr>
          <w:rFonts w:ascii="Tahoma" w:hAnsi="Tahoma" w:cs="Tahoma"/>
          <w:sz w:val="22"/>
          <w:szCs w:val="22"/>
          <w:lang w:val="en-US"/>
        </w:rPr>
        <w:t xml:space="preserve"> </w:t>
      </w:r>
      <w:r>
        <w:rPr>
          <w:rFonts w:ascii="Tahoma" w:hAnsi="Tahoma" w:cs="Tahoma"/>
          <w:sz w:val="22"/>
          <w:szCs w:val="22"/>
          <w:lang w:val="en-US"/>
        </w:rPr>
        <w:t>of</w:t>
      </w:r>
      <w:r w:rsidRPr="0045360F">
        <w:rPr>
          <w:rFonts w:ascii="Tahoma" w:hAnsi="Tahoma" w:cs="Tahoma"/>
          <w:sz w:val="22"/>
          <w:szCs w:val="22"/>
          <w:lang w:val="en-US"/>
        </w:rPr>
        <w:t xml:space="preserve"> </w:t>
      </w:r>
      <w:r>
        <w:rPr>
          <w:rFonts w:ascii="Tahoma" w:hAnsi="Tahoma" w:cs="Tahoma"/>
          <w:sz w:val="22"/>
          <w:szCs w:val="22"/>
          <w:lang w:val="en-US"/>
        </w:rPr>
        <w:t>a</w:t>
      </w:r>
      <w:r w:rsidRPr="0045360F">
        <w:rPr>
          <w:rFonts w:ascii="Tahoma" w:hAnsi="Tahoma" w:cs="Tahoma"/>
          <w:sz w:val="22"/>
          <w:szCs w:val="22"/>
          <w:lang w:val="en-US"/>
        </w:rPr>
        <w:t xml:space="preserve"> </w:t>
      </w:r>
      <w:r>
        <w:rPr>
          <w:rFonts w:ascii="Tahoma" w:hAnsi="Tahoma" w:cs="Tahoma"/>
          <w:sz w:val="22"/>
          <w:szCs w:val="22"/>
          <w:lang w:val="en-US"/>
        </w:rPr>
        <w:t>Share</w:t>
      </w:r>
      <w:r w:rsidRPr="0045360F">
        <w:rPr>
          <w:rFonts w:ascii="Tahoma" w:hAnsi="Tahoma" w:cs="Tahoma"/>
          <w:sz w:val="22"/>
          <w:szCs w:val="22"/>
          <w:lang w:val="en-US"/>
        </w:rPr>
        <w:t xml:space="preserve"> </w:t>
      </w:r>
      <w:r>
        <w:rPr>
          <w:rFonts w:ascii="Tahoma" w:hAnsi="Tahoma" w:cs="Tahoma"/>
          <w:sz w:val="22"/>
          <w:szCs w:val="22"/>
          <w:lang w:val="en-US"/>
        </w:rPr>
        <w:t>in</w:t>
      </w:r>
      <w:r w:rsidRPr="0045360F">
        <w:rPr>
          <w:rFonts w:ascii="Tahoma" w:hAnsi="Tahoma" w:cs="Tahoma"/>
          <w:sz w:val="22"/>
          <w:szCs w:val="22"/>
          <w:lang w:val="en-US"/>
        </w:rPr>
        <w:t xml:space="preserve"> </w:t>
      </w:r>
      <w:r w:rsidR="00B61E0F">
        <w:rPr>
          <w:rFonts w:ascii="Tahoma" w:hAnsi="Tahoma" w:cs="Tahoma"/>
          <w:sz w:val="22"/>
          <w:szCs w:val="22"/>
          <w:lang w:val="en-US"/>
        </w:rPr>
        <w:t xml:space="preserve">U.S. dollars </w:t>
      </w:r>
      <w:r>
        <w:rPr>
          <w:rFonts w:ascii="Tahoma" w:hAnsi="Tahoma" w:cs="Tahoma"/>
          <w:sz w:val="22"/>
          <w:szCs w:val="22"/>
          <w:lang w:val="en-US"/>
        </w:rPr>
        <w:t>determined</w:t>
      </w:r>
      <w:r w:rsidRPr="0045360F">
        <w:rPr>
          <w:rFonts w:ascii="Tahoma" w:hAnsi="Tahoma" w:cs="Tahoma"/>
          <w:sz w:val="22"/>
          <w:szCs w:val="22"/>
          <w:lang w:val="en-US"/>
        </w:rPr>
        <w:t xml:space="preserve"> </w:t>
      </w:r>
      <w:r>
        <w:rPr>
          <w:rFonts w:ascii="Tahoma" w:hAnsi="Tahoma" w:cs="Tahoma"/>
          <w:sz w:val="22"/>
          <w:szCs w:val="22"/>
          <w:lang w:val="en-US"/>
        </w:rPr>
        <w:t>based</w:t>
      </w:r>
      <w:r w:rsidRPr="0045360F">
        <w:rPr>
          <w:rFonts w:ascii="Tahoma" w:hAnsi="Tahoma" w:cs="Tahoma"/>
          <w:sz w:val="22"/>
          <w:szCs w:val="22"/>
          <w:lang w:val="en-US"/>
        </w:rPr>
        <w:t xml:space="preserve"> </w:t>
      </w:r>
      <w:r>
        <w:rPr>
          <w:rFonts w:ascii="Tahoma" w:hAnsi="Tahoma" w:cs="Tahoma"/>
          <w:sz w:val="22"/>
          <w:szCs w:val="22"/>
          <w:lang w:val="en-US"/>
        </w:rPr>
        <w:t>on</w:t>
      </w:r>
      <w:r w:rsidRPr="0045360F">
        <w:rPr>
          <w:rFonts w:ascii="Tahoma" w:hAnsi="Tahoma" w:cs="Tahoma"/>
          <w:sz w:val="22"/>
          <w:szCs w:val="22"/>
          <w:lang w:val="en-US"/>
        </w:rPr>
        <w:t xml:space="preserve"> </w:t>
      </w:r>
      <w:r>
        <w:rPr>
          <w:rFonts w:ascii="Tahoma" w:hAnsi="Tahoma" w:cs="Tahoma"/>
          <w:sz w:val="22"/>
          <w:szCs w:val="22"/>
          <w:lang w:val="en-US"/>
        </w:rPr>
        <w:t>trading</w:t>
      </w:r>
      <w:r w:rsidRPr="0045360F">
        <w:rPr>
          <w:rFonts w:ascii="Tahoma" w:hAnsi="Tahoma" w:cs="Tahoma"/>
          <w:sz w:val="22"/>
          <w:szCs w:val="22"/>
          <w:lang w:val="en-US"/>
        </w:rPr>
        <w:t xml:space="preserve"> </w:t>
      </w:r>
      <w:r>
        <w:rPr>
          <w:rFonts w:ascii="Tahoma" w:hAnsi="Tahoma" w:cs="Tahoma"/>
          <w:sz w:val="22"/>
          <w:szCs w:val="22"/>
          <w:lang w:val="en-US"/>
        </w:rPr>
        <w:t>results</w:t>
      </w:r>
      <w:r w:rsidRPr="0045360F">
        <w:rPr>
          <w:rFonts w:ascii="Tahoma" w:hAnsi="Tahoma" w:cs="Tahoma"/>
          <w:sz w:val="22"/>
          <w:szCs w:val="22"/>
          <w:lang w:val="en-US"/>
        </w:rPr>
        <w:t xml:space="preserve"> </w:t>
      </w:r>
      <w:r w:rsidR="00B61E0F">
        <w:rPr>
          <w:rFonts w:ascii="Tahoma" w:hAnsi="Tahoma" w:cs="Tahoma"/>
          <w:sz w:val="22"/>
          <w:szCs w:val="22"/>
          <w:lang w:val="en-US"/>
        </w:rPr>
        <w:t xml:space="preserve">of NASDAQ </w:t>
      </w:r>
      <w:r>
        <w:rPr>
          <w:rFonts w:ascii="Tahoma" w:hAnsi="Tahoma" w:cs="Tahoma"/>
          <w:sz w:val="22"/>
          <w:szCs w:val="22"/>
          <w:lang w:val="en-US"/>
        </w:rPr>
        <w:t xml:space="preserve">as </w:t>
      </w:r>
      <w:r w:rsidR="00B61E0F">
        <w:rPr>
          <w:rFonts w:ascii="Tahoma" w:hAnsi="Tahoma" w:cs="Tahoma"/>
          <w:sz w:val="22"/>
          <w:szCs w:val="22"/>
          <w:lang w:val="en-US"/>
        </w:rPr>
        <w:t xml:space="preserve">on </w:t>
      </w:r>
      <w:r>
        <w:rPr>
          <w:rFonts w:ascii="Tahoma" w:hAnsi="Tahoma" w:cs="Tahoma"/>
          <w:sz w:val="22"/>
          <w:szCs w:val="22"/>
          <w:lang w:val="en-US"/>
        </w:rPr>
        <w:t>the Contract</w:t>
      </w:r>
      <w:r w:rsidR="00B61E0F">
        <w:rPr>
          <w:rFonts w:ascii="Tahoma" w:hAnsi="Tahoma" w:cs="Tahoma"/>
          <w:sz w:val="22"/>
          <w:szCs w:val="22"/>
          <w:lang w:val="en-US"/>
        </w:rPr>
        <w:t>’s</w:t>
      </w:r>
      <w:r>
        <w:rPr>
          <w:rFonts w:ascii="Tahoma" w:hAnsi="Tahoma" w:cs="Tahoma"/>
          <w:sz w:val="22"/>
          <w:szCs w:val="22"/>
          <w:lang w:val="en-US"/>
        </w:rPr>
        <w:t xml:space="preserve"> last trading day</w:t>
      </w:r>
      <w:r w:rsidRPr="00F94D35">
        <w:rPr>
          <w:rStyle w:val="af4"/>
          <w:rFonts w:ascii="Tahoma" w:hAnsi="Tahoma" w:cs="Tahoma"/>
          <w:sz w:val="22"/>
          <w:szCs w:val="22"/>
        </w:rPr>
        <w:footnoteReference w:id="1"/>
      </w:r>
      <w:r>
        <w:rPr>
          <w:rFonts w:ascii="Tahoma" w:hAnsi="Tahoma" w:cs="Tahoma"/>
          <w:sz w:val="22"/>
          <w:szCs w:val="22"/>
          <w:lang w:val="en-US"/>
        </w:rPr>
        <w:t xml:space="preserve"> and published on NASDAQ</w:t>
      </w:r>
      <w:r w:rsidR="00B61E0F">
        <w:rPr>
          <w:rFonts w:ascii="Tahoma" w:hAnsi="Tahoma" w:cs="Tahoma"/>
          <w:sz w:val="22"/>
          <w:szCs w:val="22"/>
          <w:lang w:val="en-US"/>
        </w:rPr>
        <w:t>’s</w:t>
      </w:r>
      <w:r w:rsidRPr="0045360F">
        <w:rPr>
          <w:rFonts w:ascii="Tahoma" w:hAnsi="Tahoma" w:cs="Tahoma"/>
          <w:sz w:val="22"/>
          <w:szCs w:val="22"/>
          <w:lang w:val="en-US"/>
        </w:rPr>
        <w:t xml:space="preserve"> </w:t>
      </w:r>
      <w:r>
        <w:rPr>
          <w:rFonts w:ascii="Tahoma" w:hAnsi="Tahoma" w:cs="Tahoma"/>
          <w:sz w:val="22"/>
          <w:szCs w:val="22"/>
          <w:lang w:val="en-US"/>
        </w:rPr>
        <w:t xml:space="preserve">website at  </w:t>
      </w:r>
      <w:hyperlink r:id="rId8" w:history="1">
        <w:r w:rsidR="00B61E0F" w:rsidRPr="00FE71D9">
          <w:rPr>
            <w:rStyle w:val="a5"/>
            <w:rFonts w:ascii="Tahoma" w:hAnsi="Tahoma" w:cs="Tahoma"/>
            <w:sz w:val="22"/>
            <w:szCs w:val="22"/>
            <w:lang w:val="en-US"/>
          </w:rPr>
          <w:t>www.nasdaq.com</w:t>
        </w:r>
      </w:hyperlink>
      <w:r w:rsidRPr="00F94D35">
        <w:rPr>
          <w:rStyle w:val="af4"/>
          <w:rFonts w:ascii="Tahoma" w:hAnsi="Tahoma" w:cs="Tahoma"/>
          <w:sz w:val="22"/>
          <w:szCs w:val="22"/>
        </w:rPr>
        <w:footnoteReference w:id="2"/>
      </w:r>
      <w:r w:rsidRPr="0045360F">
        <w:rPr>
          <w:rFonts w:ascii="Tahoma" w:hAnsi="Tahoma" w:cs="Tahoma"/>
          <w:sz w:val="22"/>
          <w:szCs w:val="22"/>
          <w:lang w:val="en-US"/>
        </w:rPr>
        <w:t xml:space="preserve"> (</w:t>
      </w:r>
      <w:r>
        <w:rPr>
          <w:rFonts w:ascii="Tahoma" w:hAnsi="Tahoma" w:cs="Tahoma"/>
          <w:sz w:val="22"/>
          <w:szCs w:val="22"/>
          <w:lang w:val="en-US"/>
        </w:rPr>
        <w:t>NASDAQ</w:t>
      </w:r>
      <w:r w:rsidR="00B61E0F">
        <w:rPr>
          <w:rFonts w:ascii="Tahoma" w:hAnsi="Tahoma" w:cs="Tahoma"/>
          <w:sz w:val="22"/>
          <w:szCs w:val="22"/>
          <w:lang w:val="en-US"/>
        </w:rPr>
        <w:t>’s</w:t>
      </w:r>
      <w:r w:rsidRPr="00B61E0F">
        <w:rPr>
          <w:rFonts w:ascii="Tahoma" w:hAnsi="Tahoma" w:cs="Tahoma"/>
          <w:sz w:val="22"/>
          <w:szCs w:val="22"/>
          <w:lang w:val="en-US"/>
        </w:rPr>
        <w:t xml:space="preserve"> </w:t>
      </w:r>
      <w:r w:rsidR="00B61E0F" w:rsidRPr="00B61E0F">
        <w:rPr>
          <w:rFonts w:ascii="Tahoma" w:hAnsi="Tahoma" w:cs="Tahoma"/>
          <w:sz w:val="22"/>
          <w:szCs w:val="22"/>
          <w:lang w:val="en-US"/>
        </w:rPr>
        <w:t>o</w:t>
      </w:r>
      <w:r w:rsidRPr="0045360F">
        <w:rPr>
          <w:rFonts w:ascii="Tahoma" w:hAnsi="Tahoma" w:cs="Tahoma"/>
          <w:sz w:val="22"/>
          <w:szCs w:val="22"/>
          <w:lang w:val="en-US"/>
        </w:rPr>
        <w:t xml:space="preserve">fficial </w:t>
      </w:r>
      <w:r w:rsidR="00B61E0F">
        <w:rPr>
          <w:rFonts w:ascii="Tahoma" w:hAnsi="Tahoma" w:cs="Tahoma"/>
          <w:sz w:val="22"/>
          <w:szCs w:val="22"/>
          <w:lang w:val="en-US"/>
        </w:rPr>
        <w:t>c</w:t>
      </w:r>
      <w:r w:rsidRPr="0045360F">
        <w:rPr>
          <w:rFonts w:ascii="Tahoma" w:hAnsi="Tahoma" w:cs="Tahoma"/>
          <w:sz w:val="22"/>
          <w:szCs w:val="22"/>
          <w:lang w:val="en-US"/>
        </w:rPr>
        <w:t xml:space="preserve">lose </w:t>
      </w:r>
      <w:r w:rsidR="00B61E0F">
        <w:rPr>
          <w:rFonts w:ascii="Tahoma" w:hAnsi="Tahoma" w:cs="Tahoma"/>
          <w:sz w:val="22"/>
          <w:szCs w:val="22"/>
          <w:lang w:val="en-US"/>
        </w:rPr>
        <w:t>p</w:t>
      </w:r>
      <w:r w:rsidRPr="0045360F">
        <w:rPr>
          <w:rFonts w:ascii="Tahoma" w:hAnsi="Tahoma" w:cs="Tahoma"/>
          <w:sz w:val="22"/>
          <w:szCs w:val="22"/>
          <w:lang w:val="en-US"/>
        </w:rPr>
        <w:t>rice).</w:t>
      </w:r>
    </w:p>
    <w:p w:rsidR="000D592F" w:rsidRPr="000D592F" w:rsidRDefault="000D592F" w:rsidP="00B61E0F">
      <w:pPr>
        <w:pStyle w:val="1"/>
        <w:rPr>
          <w:rFonts w:ascii="Tahoma" w:hAnsi="Tahoma" w:cs="Tahoma"/>
          <w:sz w:val="22"/>
          <w:szCs w:val="22"/>
          <w:lang w:val="en-US"/>
        </w:rPr>
      </w:pPr>
      <w:r>
        <w:rPr>
          <w:rFonts w:ascii="Tahoma" w:hAnsi="Tahoma" w:cs="Tahoma"/>
          <w:sz w:val="22"/>
          <w:szCs w:val="22"/>
          <w:lang w:val="en-US"/>
        </w:rPr>
        <w:t xml:space="preserve">If NASDAQ </w:t>
      </w:r>
      <w:r w:rsidR="001A0269">
        <w:rPr>
          <w:rFonts w:ascii="Tahoma" w:hAnsi="Tahoma" w:cs="Tahoma"/>
          <w:sz w:val="22"/>
          <w:szCs w:val="22"/>
          <w:lang w:val="en-US"/>
        </w:rPr>
        <w:t>fails to</w:t>
      </w:r>
      <w:r>
        <w:rPr>
          <w:rFonts w:ascii="Tahoma" w:hAnsi="Tahoma" w:cs="Tahoma"/>
          <w:sz w:val="22"/>
          <w:szCs w:val="22"/>
          <w:lang w:val="en-US"/>
        </w:rPr>
        <w:t xml:space="preserve"> announce the share’s official close price by an hour prior </w:t>
      </w:r>
      <w:r w:rsidR="001A0269">
        <w:rPr>
          <w:rFonts w:ascii="Tahoma" w:hAnsi="Tahoma" w:cs="Tahoma"/>
          <w:sz w:val="22"/>
          <w:szCs w:val="22"/>
          <w:lang w:val="en-US"/>
        </w:rPr>
        <w:t>the end of</w:t>
      </w:r>
      <w:r w:rsidR="001A0269" w:rsidRPr="001A0269">
        <w:rPr>
          <w:rFonts w:ascii="Tahoma" w:hAnsi="Tahoma" w:cs="Tahoma"/>
          <w:sz w:val="22"/>
          <w:szCs w:val="22"/>
          <w:lang w:val="en-US"/>
        </w:rPr>
        <w:t xml:space="preserve"> </w:t>
      </w:r>
      <w:r w:rsidR="001A0269">
        <w:rPr>
          <w:rFonts w:ascii="Tahoma" w:hAnsi="Tahoma" w:cs="Tahoma"/>
          <w:sz w:val="22"/>
          <w:szCs w:val="22"/>
          <w:lang w:val="en-US"/>
        </w:rPr>
        <w:t xml:space="preserve">the evening Settlement period on the Contract’s settlement day the Contract’s settlement price shall be the Share’s price in U.S. dollars established by the end of the NYSE </w:t>
      </w:r>
      <w:proofErr w:type="spellStart"/>
      <w:r w:rsidR="001A0269">
        <w:rPr>
          <w:rFonts w:ascii="Tahoma" w:hAnsi="Tahoma" w:cs="Tahoma"/>
          <w:sz w:val="22"/>
          <w:szCs w:val="22"/>
          <w:lang w:val="en-US"/>
        </w:rPr>
        <w:t>Arca’s</w:t>
      </w:r>
      <w:proofErr w:type="spellEnd"/>
      <w:r w:rsidR="001A0269">
        <w:rPr>
          <w:rFonts w:ascii="Tahoma" w:hAnsi="Tahoma" w:cs="Tahoma"/>
          <w:sz w:val="22"/>
          <w:szCs w:val="22"/>
          <w:lang w:val="en-US"/>
        </w:rPr>
        <w:t xml:space="preserve"> trading day on the Contract’s last trading day and announced on the NYSE </w:t>
      </w:r>
      <w:proofErr w:type="spellStart"/>
      <w:r w:rsidR="001A0269">
        <w:rPr>
          <w:rFonts w:ascii="Tahoma" w:hAnsi="Tahoma" w:cs="Tahoma"/>
          <w:sz w:val="22"/>
          <w:szCs w:val="22"/>
          <w:lang w:val="en-US"/>
        </w:rPr>
        <w:t>Arca’s</w:t>
      </w:r>
      <w:proofErr w:type="spellEnd"/>
      <w:r w:rsidR="001A0269">
        <w:rPr>
          <w:rFonts w:ascii="Tahoma" w:hAnsi="Tahoma" w:cs="Tahoma"/>
          <w:sz w:val="22"/>
          <w:szCs w:val="22"/>
          <w:lang w:val="en-US"/>
        </w:rPr>
        <w:t xml:space="preserve"> website at </w:t>
      </w:r>
      <w:hyperlink r:id="rId9" w:history="1">
        <w:r w:rsidR="001A0269" w:rsidRPr="001A0269">
          <w:rPr>
            <w:rStyle w:val="a5"/>
            <w:rFonts w:ascii="Tahoma" w:hAnsi="Tahoma" w:cs="Tahoma"/>
            <w:sz w:val="22"/>
            <w:szCs w:val="22"/>
            <w:lang w:val="en-US"/>
          </w:rPr>
          <w:t>http://www.nyse.com</w:t>
        </w:r>
      </w:hyperlink>
      <w:r w:rsidR="001A0269" w:rsidRPr="00B61E0F">
        <w:rPr>
          <w:rStyle w:val="af4"/>
          <w:rFonts w:ascii="Tahoma" w:hAnsi="Tahoma" w:cs="Tahoma"/>
          <w:sz w:val="22"/>
          <w:szCs w:val="22"/>
        </w:rPr>
        <w:footnoteReference w:id="3"/>
      </w:r>
      <w:r w:rsidR="001A0269">
        <w:rPr>
          <w:rFonts w:ascii="Tahoma" w:hAnsi="Tahoma" w:cs="Tahoma"/>
          <w:sz w:val="22"/>
          <w:szCs w:val="22"/>
          <w:lang w:val="en-US"/>
        </w:rPr>
        <w:t xml:space="preserve"> (NYSE </w:t>
      </w:r>
      <w:proofErr w:type="spellStart"/>
      <w:r w:rsidR="001A0269">
        <w:rPr>
          <w:rFonts w:ascii="Tahoma" w:hAnsi="Tahoma" w:cs="Tahoma"/>
          <w:sz w:val="22"/>
          <w:szCs w:val="22"/>
          <w:lang w:val="en-US"/>
        </w:rPr>
        <w:t>Arca’s</w:t>
      </w:r>
      <w:proofErr w:type="spellEnd"/>
      <w:r w:rsidR="001A0269" w:rsidRPr="00B61E0F">
        <w:rPr>
          <w:rFonts w:ascii="Tahoma" w:hAnsi="Tahoma" w:cs="Tahoma"/>
          <w:sz w:val="22"/>
          <w:szCs w:val="22"/>
          <w:lang w:val="en-US"/>
        </w:rPr>
        <w:t xml:space="preserve"> o</w:t>
      </w:r>
      <w:r w:rsidR="001A0269" w:rsidRPr="0045360F">
        <w:rPr>
          <w:rFonts w:ascii="Tahoma" w:hAnsi="Tahoma" w:cs="Tahoma"/>
          <w:sz w:val="22"/>
          <w:szCs w:val="22"/>
          <w:lang w:val="en-US"/>
        </w:rPr>
        <w:t xml:space="preserve">fficial </w:t>
      </w:r>
      <w:r w:rsidR="001A0269">
        <w:rPr>
          <w:rFonts w:ascii="Tahoma" w:hAnsi="Tahoma" w:cs="Tahoma"/>
          <w:sz w:val="22"/>
          <w:szCs w:val="22"/>
          <w:lang w:val="en-US"/>
        </w:rPr>
        <w:t>c</w:t>
      </w:r>
      <w:r w:rsidR="001A0269" w:rsidRPr="0045360F">
        <w:rPr>
          <w:rFonts w:ascii="Tahoma" w:hAnsi="Tahoma" w:cs="Tahoma"/>
          <w:sz w:val="22"/>
          <w:szCs w:val="22"/>
          <w:lang w:val="en-US"/>
        </w:rPr>
        <w:t xml:space="preserve">lose </w:t>
      </w:r>
      <w:r w:rsidR="001A0269">
        <w:rPr>
          <w:rFonts w:ascii="Tahoma" w:hAnsi="Tahoma" w:cs="Tahoma"/>
          <w:sz w:val="22"/>
          <w:szCs w:val="22"/>
          <w:lang w:val="en-US"/>
        </w:rPr>
        <w:t>p</w:t>
      </w:r>
      <w:r w:rsidR="001A0269" w:rsidRPr="0045360F">
        <w:rPr>
          <w:rFonts w:ascii="Tahoma" w:hAnsi="Tahoma" w:cs="Tahoma"/>
          <w:sz w:val="22"/>
          <w:szCs w:val="22"/>
          <w:lang w:val="en-US"/>
        </w:rPr>
        <w:t>rice</w:t>
      </w:r>
      <w:r w:rsidR="001A0269">
        <w:rPr>
          <w:rFonts w:ascii="Tahoma" w:hAnsi="Tahoma" w:cs="Tahoma"/>
          <w:sz w:val="22"/>
          <w:szCs w:val="22"/>
          <w:lang w:val="en-US"/>
        </w:rPr>
        <w:t>).</w:t>
      </w:r>
    </w:p>
    <w:p w:rsidR="001A0269" w:rsidRPr="000D592F" w:rsidRDefault="001A0269" w:rsidP="001A0269">
      <w:pPr>
        <w:pStyle w:val="1"/>
        <w:rPr>
          <w:rFonts w:ascii="Tahoma" w:hAnsi="Tahoma" w:cs="Tahoma"/>
          <w:sz w:val="22"/>
          <w:szCs w:val="22"/>
          <w:lang w:val="en-US"/>
        </w:rPr>
      </w:pPr>
      <w:r>
        <w:rPr>
          <w:rFonts w:ascii="Tahoma" w:hAnsi="Tahoma" w:cs="Tahoma"/>
          <w:sz w:val="22"/>
          <w:szCs w:val="22"/>
          <w:lang w:val="en-US"/>
        </w:rPr>
        <w:t xml:space="preserve">If NASDAQ and </w:t>
      </w:r>
      <w:r w:rsidRPr="00B61E0F">
        <w:rPr>
          <w:rFonts w:ascii="Tahoma" w:hAnsi="Tahoma" w:cs="Tahoma"/>
          <w:sz w:val="22"/>
          <w:szCs w:val="22"/>
          <w:lang w:val="en-US"/>
        </w:rPr>
        <w:t>NYSE</w:t>
      </w:r>
      <w:r w:rsidRPr="001A0269">
        <w:rPr>
          <w:rFonts w:ascii="Tahoma" w:hAnsi="Tahoma" w:cs="Tahoma"/>
          <w:sz w:val="22"/>
          <w:szCs w:val="22"/>
          <w:lang w:val="en-US"/>
        </w:rPr>
        <w:t xml:space="preserve"> </w:t>
      </w:r>
      <w:proofErr w:type="spellStart"/>
      <w:r w:rsidRPr="00B61E0F">
        <w:rPr>
          <w:rFonts w:ascii="Tahoma" w:hAnsi="Tahoma" w:cs="Tahoma"/>
          <w:sz w:val="22"/>
          <w:szCs w:val="22"/>
          <w:lang w:val="en-US"/>
        </w:rPr>
        <w:t>Arca</w:t>
      </w:r>
      <w:proofErr w:type="spellEnd"/>
      <w:r>
        <w:rPr>
          <w:rFonts w:ascii="Tahoma" w:hAnsi="Tahoma" w:cs="Tahoma"/>
          <w:sz w:val="22"/>
          <w:szCs w:val="22"/>
          <w:lang w:val="en-US"/>
        </w:rPr>
        <w:t xml:space="preserve"> fail to announce the share’s official close price by an hour prior the end of</w:t>
      </w:r>
      <w:r w:rsidRPr="001A0269">
        <w:rPr>
          <w:rFonts w:ascii="Tahoma" w:hAnsi="Tahoma" w:cs="Tahoma"/>
          <w:sz w:val="22"/>
          <w:szCs w:val="22"/>
          <w:lang w:val="en-US"/>
        </w:rPr>
        <w:t xml:space="preserve"> </w:t>
      </w:r>
      <w:r>
        <w:rPr>
          <w:rFonts w:ascii="Tahoma" w:hAnsi="Tahoma" w:cs="Tahoma"/>
          <w:sz w:val="22"/>
          <w:szCs w:val="22"/>
          <w:lang w:val="en-US"/>
        </w:rPr>
        <w:t xml:space="preserve">the evening Settlement period on the Contract’s settlement day the Contract’s settlement price shall be the Share’s price in U.S. dollars established by the end of the </w:t>
      </w:r>
      <w:r w:rsidRPr="00B61E0F">
        <w:rPr>
          <w:rFonts w:ascii="Tahoma" w:hAnsi="Tahoma" w:cs="Tahoma"/>
          <w:sz w:val="22"/>
          <w:szCs w:val="22"/>
          <w:lang w:val="en-US"/>
        </w:rPr>
        <w:t>BATS</w:t>
      </w:r>
      <w:r w:rsidRPr="001A0269">
        <w:rPr>
          <w:rFonts w:ascii="Tahoma" w:hAnsi="Tahoma" w:cs="Tahoma"/>
          <w:sz w:val="22"/>
          <w:szCs w:val="22"/>
          <w:lang w:val="en-US"/>
        </w:rPr>
        <w:t xml:space="preserve"> </w:t>
      </w:r>
      <w:r w:rsidRPr="00B61E0F">
        <w:rPr>
          <w:rFonts w:ascii="Tahoma" w:hAnsi="Tahoma" w:cs="Tahoma"/>
          <w:sz w:val="22"/>
          <w:szCs w:val="22"/>
          <w:lang w:val="en-US"/>
        </w:rPr>
        <w:t>Exchange</w:t>
      </w:r>
      <w:r w:rsidRPr="001A0269">
        <w:rPr>
          <w:rFonts w:ascii="Tahoma" w:hAnsi="Tahoma" w:cs="Tahoma"/>
          <w:sz w:val="22"/>
          <w:szCs w:val="22"/>
          <w:lang w:val="en-US"/>
        </w:rPr>
        <w:t xml:space="preserve">, </w:t>
      </w:r>
      <w:r w:rsidRPr="00B61E0F">
        <w:rPr>
          <w:rFonts w:ascii="Tahoma" w:hAnsi="Tahoma" w:cs="Tahoma"/>
          <w:sz w:val="22"/>
          <w:szCs w:val="22"/>
          <w:lang w:val="en-US"/>
        </w:rPr>
        <w:t>Inc</w:t>
      </w:r>
      <w:r w:rsidRPr="001A0269">
        <w:rPr>
          <w:rFonts w:ascii="Tahoma" w:hAnsi="Tahoma" w:cs="Tahoma"/>
          <w:sz w:val="22"/>
          <w:szCs w:val="22"/>
          <w:lang w:val="en-US"/>
        </w:rPr>
        <w:t>.</w:t>
      </w:r>
      <w:r>
        <w:rPr>
          <w:rFonts w:ascii="Tahoma" w:hAnsi="Tahoma" w:cs="Tahoma"/>
          <w:sz w:val="22"/>
          <w:szCs w:val="22"/>
          <w:lang w:val="en-US"/>
        </w:rPr>
        <w:t xml:space="preserve"> trading day on the Contract’s last trading day and announced on the </w:t>
      </w:r>
      <w:r w:rsidRPr="00B61E0F">
        <w:rPr>
          <w:rFonts w:ascii="Tahoma" w:hAnsi="Tahoma" w:cs="Tahoma"/>
          <w:sz w:val="22"/>
          <w:szCs w:val="22"/>
          <w:lang w:val="en-US"/>
        </w:rPr>
        <w:t>BATS</w:t>
      </w:r>
      <w:r w:rsidRPr="001A0269">
        <w:rPr>
          <w:rFonts w:ascii="Tahoma" w:hAnsi="Tahoma" w:cs="Tahoma"/>
          <w:sz w:val="22"/>
          <w:szCs w:val="22"/>
          <w:lang w:val="en-US"/>
        </w:rPr>
        <w:t xml:space="preserve"> </w:t>
      </w:r>
      <w:r w:rsidRPr="00B61E0F">
        <w:rPr>
          <w:rFonts w:ascii="Tahoma" w:hAnsi="Tahoma" w:cs="Tahoma"/>
          <w:sz w:val="22"/>
          <w:szCs w:val="22"/>
          <w:lang w:val="en-US"/>
        </w:rPr>
        <w:t>Exchange</w:t>
      </w:r>
      <w:r w:rsidRPr="001A0269">
        <w:rPr>
          <w:rFonts w:ascii="Tahoma" w:hAnsi="Tahoma" w:cs="Tahoma"/>
          <w:sz w:val="22"/>
          <w:szCs w:val="22"/>
          <w:lang w:val="en-US"/>
        </w:rPr>
        <w:t xml:space="preserve">, </w:t>
      </w:r>
      <w:r w:rsidRPr="00B61E0F">
        <w:rPr>
          <w:rFonts w:ascii="Tahoma" w:hAnsi="Tahoma" w:cs="Tahoma"/>
          <w:sz w:val="22"/>
          <w:szCs w:val="22"/>
          <w:lang w:val="en-US"/>
        </w:rPr>
        <w:t>Inc</w:t>
      </w:r>
      <w:r w:rsidRPr="001A0269">
        <w:rPr>
          <w:rFonts w:ascii="Tahoma" w:hAnsi="Tahoma" w:cs="Tahoma"/>
          <w:sz w:val="22"/>
          <w:szCs w:val="22"/>
          <w:lang w:val="en-US"/>
        </w:rPr>
        <w:t xml:space="preserve">. </w:t>
      </w:r>
      <w:r>
        <w:rPr>
          <w:rFonts w:ascii="Tahoma" w:hAnsi="Tahoma" w:cs="Tahoma"/>
          <w:sz w:val="22"/>
          <w:szCs w:val="22"/>
          <w:lang w:val="en-US"/>
        </w:rPr>
        <w:t>website at http</w:t>
      </w:r>
      <w:r w:rsidRPr="001A0269">
        <w:rPr>
          <w:rFonts w:ascii="Tahoma" w:hAnsi="Tahoma" w:cs="Tahoma"/>
          <w:sz w:val="22"/>
          <w:szCs w:val="22"/>
          <w:lang w:val="en-US"/>
        </w:rPr>
        <w:t>://</w:t>
      </w:r>
      <w:r w:rsidRPr="00B61E0F">
        <w:rPr>
          <w:rFonts w:ascii="Tahoma" w:hAnsi="Tahoma" w:cs="Tahoma"/>
          <w:sz w:val="22"/>
          <w:szCs w:val="22"/>
          <w:lang w:val="en-US"/>
        </w:rPr>
        <w:t>www</w:t>
      </w:r>
      <w:r w:rsidRPr="001A0269">
        <w:rPr>
          <w:rFonts w:ascii="Tahoma" w:hAnsi="Tahoma" w:cs="Tahoma"/>
          <w:sz w:val="22"/>
          <w:szCs w:val="22"/>
          <w:lang w:val="en-US"/>
        </w:rPr>
        <w:t>.</w:t>
      </w:r>
      <w:r w:rsidRPr="00B61E0F">
        <w:rPr>
          <w:rFonts w:ascii="Tahoma" w:hAnsi="Tahoma" w:cs="Tahoma"/>
          <w:sz w:val="22"/>
          <w:szCs w:val="22"/>
          <w:lang w:val="en-US"/>
        </w:rPr>
        <w:t>batstrading</w:t>
      </w:r>
      <w:r w:rsidRPr="001A0269">
        <w:rPr>
          <w:rFonts w:ascii="Tahoma" w:hAnsi="Tahoma" w:cs="Tahoma"/>
          <w:sz w:val="22"/>
          <w:szCs w:val="22"/>
          <w:lang w:val="en-US"/>
        </w:rPr>
        <w:t>.</w:t>
      </w:r>
      <w:r w:rsidRPr="00B61E0F">
        <w:rPr>
          <w:rFonts w:ascii="Tahoma" w:hAnsi="Tahoma" w:cs="Tahoma"/>
          <w:sz w:val="22"/>
          <w:szCs w:val="22"/>
          <w:lang w:val="en-US"/>
        </w:rPr>
        <w:t>com</w:t>
      </w:r>
      <w:r w:rsidRPr="0006272A">
        <w:rPr>
          <w:rStyle w:val="af4"/>
          <w:rFonts w:ascii="Tahoma" w:hAnsi="Tahoma" w:cs="Tahoma"/>
          <w:sz w:val="22"/>
          <w:szCs w:val="22"/>
        </w:rPr>
        <w:footnoteReference w:id="4"/>
      </w:r>
      <w:r w:rsidRPr="001A0269">
        <w:rPr>
          <w:rFonts w:ascii="Tahoma" w:hAnsi="Tahoma" w:cs="Tahoma"/>
          <w:color w:val="0000FF"/>
          <w:sz w:val="22"/>
          <w:szCs w:val="22"/>
          <w:u w:val="single"/>
          <w:lang w:val="en-US"/>
        </w:rPr>
        <w:t xml:space="preserve"> </w:t>
      </w:r>
      <w:r>
        <w:rPr>
          <w:rFonts w:ascii="Tahoma" w:hAnsi="Tahoma" w:cs="Tahoma"/>
          <w:sz w:val="22"/>
          <w:szCs w:val="22"/>
          <w:lang w:val="en-US"/>
        </w:rPr>
        <w:t xml:space="preserve"> (</w:t>
      </w:r>
      <w:r w:rsidRPr="00B61E0F">
        <w:rPr>
          <w:rFonts w:ascii="Tahoma" w:hAnsi="Tahoma" w:cs="Tahoma"/>
          <w:sz w:val="22"/>
          <w:szCs w:val="22"/>
          <w:lang w:val="en-US"/>
        </w:rPr>
        <w:t>BATS</w:t>
      </w:r>
      <w:r w:rsidRPr="001A0269">
        <w:rPr>
          <w:rFonts w:ascii="Tahoma" w:hAnsi="Tahoma" w:cs="Tahoma"/>
          <w:sz w:val="22"/>
          <w:szCs w:val="22"/>
          <w:lang w:val="en-US"/>
        </w:rPr>
        <w:t xml:space="preserve"> </w:t>
      </w:r>
      <w:r w:rsidRPr="00B61E0F">
        <w:rPr>
          <w:rFonts w:ascii="Tahoma" w:hAnsi="Tahoma" w:cs="Tahoma"/>
          <w:sz w:val="22"/>
          <w:szCs w:val="22"/>
          <w:lang w:val="en-US"/>
        </w:rPr>
        <w:t>Exchange</w:t>
      </w:r>
      <w:r w:rsidRPr="001A0269">
        <w:rPr>
          <w:rFonts w:ascii="Tahoma" w:hAnsi="Tahoma" w:cs="Tahoma"/>
          <w:sz w:val="22"/>
          <w:szCs w:val="22"/>
          <w:lang w:val="en-US"/>
        </w:rPr>
        <w:t xml:space="preserve">, </w:t>
      </w:r>
      <w:r w:rsidRPr="00B61E0F">
        <w:rPr>
          <w:rFonts w:ascii="Tahoma" w:hAnsi="Tahoma" w:cs="Tahoma"/>
          <w:sz w:val="22"/>
          <w:szCs w:val="22"/>
          <w:lang w:val="en-US"/>
        </w:rPr>
        <w:t>Inc</w:t>
      </w:r>
      <w:r w:rsidRPr="001A0269">
        <w:rPr>
          <w:rFonts w:ascii="Tahoma" w:hAnsi="Tahoma" w:cs="Tahoma"/>
          <w:sz w:val="22"/>
          <w:szCs w:val="22"/>
          <w:lang w:val="en-US"/>
        </w:rPr>
        <w:t xml:space="preserve">. </w:t>
      </w:r>
      <w:r w:rsidRPr="00B61E0F">
        <w:rPr>
          <w:rFonts w:ascii="Tahoma" w:hAnsi="Tahoma" w:cs="Tahoma"/>
          <w:sz w:val="22"/>
          <w:szCs w:val="22"/>
          <w:lang w:val="en-US"/>
        </w:rPr>
        <w:t>o</w:t>
      </w:r>
      <w:r w:rsidRPr="0045360F">
        <w:rPr>
          <w:rFonts w:ascii="Tahoma" w:hAnsi="Tahoma" w:cs="Tahoma"/>
          <w:sz w:val="22"/>
          <w:szCs w:val="22"/>
          <w:lang w:val="en-US"/>
        </w:rPr>
        <w:t xml:space="preserve">fficial </w:t>
      </w:r>
      <w:r>
        <w:rPr>
          <w:rFonts w:ascii="Tahoma" w:hAnsi="Tahoma" w:cs="Tahoma"/>
          <w:sz w:val="22"/>
          <w:szCs w:val="22"/>
          <w:lang w:val="en-US"/>
        </w:rPr>
        <w:t>c</w:t>
      </w:r>
      <w:r w:rsidRPr="0045360F">
        <w:rPr>
          <w:rFonts w:ascii="Tahoma" w:hAnsi="Tahoma" w:cs="Tahoma"/>
          <w:sz w:val="22"/>
          <w:szCs w:val="22"/>
          <w:lang w:val="en-US"/>
        </w:rPr>
        <w:t xml:space="preserve">lose </w:t>
      </w:r>
      <w:r>
        <w:rPr>
          <w:rFonts w:ascii="Tahoma" w:hAnsi="Tahoma" w:cs="Tahoma"/>
          <w:sz w:val="22"/>
          <w:szCs w:val="22"/>
          <w:lang w:val="en-US"/>
        </w:rPr>
        <w:t>p</w:t>
      </w:r>
      <w:r w:rsidRPr="0045360F">
        <w:rPr>
          <w:rFonts w:ascii="Tahoma" w:hAnsi="Tahoma" w:cs="Tahoma"/>
          <w:sz w:val="22"/>
          <w:szCs w:val="22"/>
          <w:lang w:val="en-US"/>
        </w:rPr>
        <w:t>rice</w:t>
      </w:r>
      <w:r>
        <w:rPr>
          <w:rFonts w:ascii="Tahoma" w:hAnsi="Tahoma" w:cs="Tahoma"/>
          <w:sz w:val="22"/>
          <w:szCs w:val="22"/>
          <w:lang w:val="en-US"/>
        </w:rPr>
        <w:t>).</w:t>
      </w:r>
    </w:p>
    <w:p w:rsidR="00E67682" w:rsidRPr="0050102F" w:rsidRDefault="00E67682" w:rsidP="00E67682">
      <w:pPr>
        <w:pStyle w:val="a0"/>
        <w:numPr>
          <w:ilvl w:val="0"/>
          <w:numId w:val="0"/>
        </w:numPr>
        <w:tabs>
          <w:tab w:val="num" w:pos="567"/>
          <w:tab w:val="left" w:pos="993"/>
        </w:tabs>
        <w:ind w:left="567" w:hanging="567"/>
        <w:rPr>
          <w:rFonts w:ascii="Tahoma" w:hAnsi="Tahoma" w:cs="Tahoma"/>
          <w:sz w:val="22"/>
          <w:szCs w:val="22"/>
          <w:lang w:val="en-US"/>
        </w:rPr>
      </w:pPr>
      <w:r w:rsidRPr="0050102F">
        <w:rPr>
          <w:rFonts w:ascii="Tahoma" w:hAnsi="Tahoma" w:cs="Tahoma"/>
          <w:sz w:val="22"/>
          <w:szCs w:val="22"/>
          <w:lang w:val="en-US"/>
        </w:rPr>
        <w:t xml:space="preserve">2.7. </w:t>
      </w:r>
      <w:r w:rsidRPr="00E67682">
        <w:rPr>
          <w:rFonts w:ascii="Tahoma" w:hAnsi="Tahoma" w:cs="Tahoma"/>
          <w:sz w:val="22"/>
          <w:szCs w:val="22"/>
          <w:lang w:val="en-US"/>
        </w:rPr>
        <w:tab/>
      </w:r>
      <w:r w:rsidRPr="0050102F">
        <w:rPr>
          <w:rFonts w:ascii="Tahoma" w:hAnsi="Tahoma" w:cs="Tahoma"/>
          <w:sz w:val="22"/>
          <w:szCs w:val="22"/>
          <w:lang w:val="en-US"/>
        </w:rPr>
        <w:t>If the absolute value of the Variation Margin calculated during the evening clearing session on the Contract’s trading day exceeds the Initial Margin determined for the Contract during the intraday clearing session on the last trading day of the Contract, the Variation Margin shall be equal to the size of such Initial Margin.</w:t>
      </w:r>
    </w:p>
    <w:p w:rsidR="00E67682" w:rsidRPr="009F546C" w:rsidRDefault="00E67682" w:rsidP="00E67682">
      <w:pPr>
        <w:pStyle w:val="a"/>
        <w:tabs>
          <w:tab w:val="clear" w:pos="284"/>
          <w:tab w:val="clear" w:pos="9000"/>
          <w:tab w:val="num" w:pos="360"/>
          <w:tab w:val="left" w:pos="720"/>
        </w:tabs>
        <w:spacing w:after="120"/>
        <w:rPr>
          <w:rFonts w:ascii="Tahoma" w:hAnsi="Tahoma" w:cs="Tahoma"/>
          <w:sz w:val="22"/>
          <w:szCs w:val="22"/>
          <w:lang w:val="en-US"/>
        </w:rPr>
      </w:pPr>
      <w:r>
        <w:rPr>
          <w:rFonts w:ascii="Tahoma" w:hAnsi="Tahoma" w:cs="Tahoma"/>
          <w:sz w:val="22"/>
          <w:szCs w:val="22"/>
          <w:lang w:val="en-US"/>
        </w:rPr>
        <w:t>Grounds and procedure for contractual obligations termination</w:t>
      </w:r>
    </w:p>
    <w:p w:rsidR="00E67682" w:rsidRPr="009F546C" w:rsidRDefault="00E67682" w:rsidP="00E67682">
      <w:pPr>
        <w:pStyle w:val="a0"/>
        <w:spacing w:before="240" w:after="120"/>
        <w:ind w:left="567" w:hanging="567"/>
        <w:rPr>
          <w:rFonts w:ascii="Tahoma" w:hAnsi="Tahoma" w:cs="Tahoma"/>
          <w:sz w:val="22"/>
          <w:szCs w:val="22"/>
          <w:lang w:val="en-US"/>
        </w:rPr>
      </w:pPr>
      <w:r>
        <w:rPr>
          <w:rFonts w:ascii="Tahoma" w:hAnsi="Tahoma" w:cs="Tahoma"/>
          <w:sz w:val="22"/>
          <w:szCs w:val="22"/>
          <w:lang w:val="en-US"/>
        </w:rPr>
        <w:t>O</w:t>
      </w:r>
      <w:r w:rsidRPr="009F546C">
        <w:rPr>
          <w:rFonts w:ascii="Tahoma" w:hAnsi="Tahoma" w:cs="Tahoma"/>
          <w:sz w:val="22"/>
          <w:szCs w:val="22"/>
          <w:lang w:val="en-US"/>
        </w:rPr>
        <w:t xml:space="preserve">bligations under the Contract are terminated </w:t>
      </w:r>
      <w:r>
        <w:rPr>
          <w:rFonts w:ascii="Tahoma" w:hAnsi="Tahoma" w:cs="Tahoma"/>
          <w:sz w:val="22"/>
          <w:szCs w:val="22"/>
          <w:lang w:val="en-US"/>
        </w:rPr>
        <w:t xml:space="preserve">in full </w:t>
      </w:r>
      <w:r w:rsidRPr="009F546C">
        <w:rPr>
          <w:rFonts w:ascii="Tahoma" w:hAnsi="Tahoma" w:cs="Tahoma"/>
          <w:sz w:val="22"/>
          <w:szCs w:val="22"/>
          <w:lang w:val="en-US"/>
        </w:rPr>
        <w:t>by due performance</w:t>
      </w:r>
      <w:r>
        <w:rPr>
          <w:rFonts w:ascii="Tahoma" w:hAnsi="Tahoma" w:cs="Tahoma"/>
          <w:sz w:val="22"/>
          <w:szCs w:val="22"/>
          <w:lang w:val="en-US"/>
        </w:rPr>
        <w:t xml:space="preserve"> thereof</w:t>
      </w:r>
      <w:r w:rsidRPr="009F546C">
        <w:rPr>
          <w:rFonts w:ascii="Tahoma" w:hAnsi="Tahoma" w:cs="Tahoma"/>
          <w:sz w:val="22"/>
          <w:szCs w:val="22"/>
          <w:lang w:val="en-US"/>
        </w:rPr>
        <w:t>.</w:t>
      </w:r>
    </w:p>
    <w:p w:rsidR="00E67682" w:rsidRPr="009F546C" w:rsidRDefault="00E67682" w:rsidP="00E67682">
      <w:pPr>
        <w:pStyle w:val="a0"/>
        <w:spacing w:after="120"/>
        <w:ind w:left="567" w:hanging="567"/>
        <w:rPr>
          <w:rFonts w:ascii="Tahoma" w:hAnsi="Tahoma" w:cs="Tahoma"/>
          <w:sz w:val="22"/>
          <w:szCs w:val="22"/>
          <w:lang w:val="en-US"/>
        </w:rPr>
      </w:pPr>
      <w:bookmarkStart w:id="2" w:name="_Ref156911244"/>
      <w:r w:rsidRPr="009F546C">
        <w:rPr>
          <w:rFonts w:ascii="Tahoma" w:hAnsi="Tahoma" w:cs="Tahoma"/>
          <w:sz w:val="22"/>
          <w:szCs w:val="22"/>
          <w:lang w:val="en-US"/>
        </w:rPr>
        <w:t>The obligations of a Party to the Contract are terminated in full, if such Party assumes opposite obligations under the Contract bearing the same code (designation), i.e. if the Seller assumes the Buyer’s obligations, or the Buyer assumes the Seller’s obligations provided that terms and the procedure set forth in the Clearing Rules are met.</w:t>
      </w:r>
      <w:bookmarkEnd w:id="2"/>
    </w:p>
    <w:p w:rsidR="00E67682" w:rsidRPr="009F546C" w:rsidRDefault="00E67682" w:rsidP="00E67682">
      <w:pPr>
        <w:pStyle w:val="a0"/>
        <w:tabs>
          <w:tab w:val="clear" w:pos="9000"/>
          <w:tab w:val="left" w:pos="993"/>
        </w:tabs>
        <w:spacing w:after="120"/>
        <w:ind w:left="567" w:hanging="567"/>
        <w:rPr>
          <w:rFonts w:ascii="Tahoma" w:hAnsi="Tahoma" w:cs="Tahoma"/>
          <w:sz w:val="22"/>
          <w:szCs w:val="22"/>
          <w:lang w:val="en-US"/>
        </w:rPr>
      </w:pPr>
      <w:r w:rsidRPr="009F546C">
        <w:rPr>
          <w:rFonts w:ascii="Tahoma" w:hAnsi="Tahoma" w:cs="Tahoma"/>
          <w:sz w:val="22"/>
          <w:szCs w:val="22"/>
          <w:lang w:val="en-US"/>
        </w:rPr>
        <w:t>Obligations under the Contract may be terminated on other grounds provided for in the Clearing Rules in accordance with the procedure set forth in the Clearing Rules.</w:t>
      </w:r>
    </w:p>
    <w:p w:rsidR="00E67682" w:rsidRPr="00F94D35" w:rsidRDefault="00E67682" w:rsidP="00E67682">
      <w:pPr>
        <w:pStyle w:val="a"/>
        <w:tabs>
          <w:tab w:val="clear" w:pos="284"/>
          <w:tab w:val="num" w:pos="360"/>
        </w:tabs>
        <w:spacing w:after="120"/>
        <w:rPr>
          <w:rFonts w:ascii="Tahoma" w:hAnsi="Tahoma" w:cs="Tahoma"/>
          <w:sz w:val="22"/>
          <w:szCs w:val="22"/>
        </w:rPr>
      </w:pPr>
      <w:r>
        <w:rPr>
          <w:rFonts w:ascii="Tahoma" w:hAnsi="Tahoma" w:cs="Tahoma"/>
          <w:sz w:val="22"/>
          <w:szCs w:val="22"/>
          <w:lang w:val="en-US"/>
        </w:rPr>
        <w:t>Liability of the Parties</w:t>
      </w:r>
    </w:p>
    <w:p w:rsidR="00E67682" w:rsidRPr="009F546C" w:rsidRDefault="00E67682" w:rsidP="00E67682">
      <w:pPr>
        <w:pStyle w:val="a0"/>
        <w:spacing w:before="240" w:after="120"/>
        <w:ind w:left="567" w:hanging="567"/>
        <w:rPr>
          <w:rFonts w:ascii="Tahoma" w:hAnsi="Tahoma" w:cs="Tahoma"/>
          <w:sz w:val="22"/>
          <w:szCs w:val="22"/>
          <w:lang w:val="en-US"/>
        </w:rPr>
      </w:pPr>
      <w:r w:rsidRPr="009F546C">
        <w:rPr>
          <w:rFonts w:ascii="Tahoma" w:hAnsi="Tahoma" w:cs="Tahoma"/>
          <w:sz w:val="22"/>
          <w:szCs w:val="22"/>
          <w:lang w:val="en-US"/>
        </w:rPr>
        <w:t xml:space="preserve">The Parties shall be liable for default on the obligations under the Contract in accordance with the Russian </w:t>
      </w:r>
      <w:r>
        <w:rPr>
          <w:rFonts w:ascii="Tahoma" w:hAnsi="Tahoma" w:cs="Tahoma"/>
          <w:sz w:val="22"/>
          <w:szCs w:val="22"/>
          <w:lang w:val="en-US"/>
        </w:rPr>
        <w:t>law</w:t>
      </w:r>
      <w:r w:rsidRPr="009F546C">
        <w:rPr>
          <w:rFonts w:ascii="Tahoma" w:hAnsi="Tahoma" w:cs="Tahoma"/>
          <w:sz w:val="22"/>
          <w:szCs w:val="22"/>
          <w:lang w:val="en-US"/>
        </w:rPr>
        <w:t xml:space="preserve">, the Clearing Rules </w:t>
      </w:r>
      <w:r>
        <w:rPr>
          <w:rFonts w:ascii="Tahoma" w:hAnsi="Tahoma" w:cs="Tahoma"/>
          <w:sz w:val="22"/>
          <w:szCs w:val="22"/>
          <w:lang w:val="en-US"/>
        </w:rPr>
        <w:t>and</w:t>
      </w:r>
      <w:r w:rsidRPr="009F546C">
        <w:rPr>
          <w:rFonts w:ascii="Tahoma" w:hAnsi="Tahoma" w:cs="Tahoma"/>
          <w:sz w:val="22"/>
          <w:szCs w:val="22"/>
          <w:lang w:val="en-US"/>
        </w:rPr>
        <w:t xml:space="preserve"> </w:t>
      </w:r>
      <w:r>
        <w:rPr>
          <w:rFonts w:ascii="Tahoma" w:hAnsi="Tahoma" w:cs="Tahoma"/>
          <w:sz w:val="22"/>
          <w:szCs w:val="22"/>
          <w:lang w:val="en-US"/>
        </w:rPr>
        <w:t>the</w:t>
      </w:r>
      <w:r w:rsidRPr="009F546C">
        <w:rPr>
          <w:rFonts w:ascii="Tahoma" w:hAnsi="Tahoma" w:cs="Tahoma"/>
          <w:sz w:val="22"/>
          <w:szCs w:val="22"/>
          <w:lang w:val="en-US"/>
        </w:rPr>
        <w:t xml:space="preserve"> </w:t>
      </w:r>
      <w:r>
        <w:rPr>
          <w:rFonts w:ascii="Tahoma" w:hAnsi="Tahoma" w:cs="Tahoma"/>
          <w:sz w:val="22"/>
          <w:szCs w:val="22"/>
          <w:lang w:val="en-US"/>
        </w:rPr>
        <w:t>Trading</w:t>
      </w:r>
      <w:r w:rsidRPr="009F546C">
        <w:rPr>
          <w:rFonts w:ascii="Tahoma" w:hAnsi="Tahoma" w:cs="Tahoma"/>
          <w:sz w:val="22"/>
          <w:szCs w:val="22"/>
          <w:lang w:val="en-US"/>
        </w:rPr>
        <w:t xml:space="preserve"> </w:t>
      </w:r>
      <w:r>
        <w:rPr>
          <w:rFonts w:ascii="Tahoma" w:hAnsi="Tahoma" w:cs="Tahoma"/>
          <w:sz w:val="22"/>
          <w:szCs w:val="22"/>
          <w:lang w:val="en-US"/>
        </w:rPr>
        <w:t>Rules</w:t>
      </w:r>
      <w:r w:rsidRPr="009F546C">
        <w:rPr>
          <w:rFonts w:ascii="Tahoma" w:hAnsi="Tahoma" w:cs="Tahoma"/>
          <w:sz w:val="22"/>
          <w:szCs w:val="22"/>
          <w:lang w:val="en-US"/>
        </w:rPr>
        <w:t xml:space="preserve">. </w:t>
      </w:r>
    </w:p>
    <w:p w:rsidR="00E67682" w:rsidRPr="00F94D35" w:rsidRDefault="00E67682" w:rsidP="00E67682">
      <w:pPr>
        <w:pStyle w:val="a"/>
        <w:tabs>
          <w:tab w:val="clear" w:pos="284"/>
          <w:tab w:val="num" w:pos="360"/>
        </w:tabs>
        <w:spacing w:after="120"/>
        <w:rPr>
          <w:rFonts w:ascii="Tahoma" w:hAnsi="Tahoma" w:cs="Tahoma"/>
          <w:sz w:val="22"/>
          <w:szCs w:val="22"/>
        </w:rPr>
      </w:pPr>
      <w:r>
        <w:rPr>
          <w:rFonts w:ascii="Tahoma" w:hAnsi="Tahoma" w:cs="Tahoma"/>
          <w:sz w:val="22"/>
          <w:szCs w:val="22"/>
          <w:lang w:val="en-US"/>
        </w:rPr>
        <w:t>Special Provisions</w:t>
      </w:r>
    </w:p>
    <w:p w:rsidR="00E67682" w:rsidRPr="009F546C" w:rsidRDefault="00E67682" w:rsidP="00E67682">
      <w:pPr>
        <w:pStyle w:val="a0"/>
        <w:tabs>
          <w:tab w:val="clear" w:pos="644"/>
          <w:tab w:val="clear" w:pos="9000"/>
          <w:tab w:val="num" w:pos="567"/>
        </w:tabs>
        <w:ind w:left="567" w:hanging="567"/>
        <w:rPr>
          <w:rFonts w:ascii="Tahoma" w:hAnsi="Tahoma" w:cs="Tahoma"/>
          <w:sz w:val="22"/>
          <w:szCs w:val="22"/>
          <w:lang w:val="en-US"/>
        </w:rPr>
      </w:pPr>
      <w:r>
        <w:rPr>
          <w:rFonts w:ascii="Tahoma" w:hAnsi="Tahoma" w:cs="Tahoma"/>
          <w:sz w:val="22"/>
          <w:szCs w:val="22"/>
          <w:lang w:val="en-US"/>
        </w:rPr>
        <w:t>If</w:t>
      </w:r>
      <w:r w:rsidRPr="009F546C">
        <w:rPr>
          <w:rFonts w:ascii="Tahoma" w:hAnsi="Tahoma" w:cs="Tahoma"/>
          <w:sz w:val="22"/>
          <w:szCs w:val="22"/>
          <w:lang w:val="en-US"/>
        </w:rPr>
        <w:t xml:space="preserve"> </w:t>
      </w:r>
      <w:r>
        <w:rPr>
          <w:rFonts w:ascii="Tahoma" w:hAnsi="Tahoma" w:cs="Tahoma"/>
          <w:sz w:val="22"/>
          <w:szCs w:val="22"/>
          <w:lang w:val="en-US"/>
        </w:rPr>
        <w:t>the</w:t>
      </w:r>
      <w:r w:rsidRPr="009F546C">
        <w:rPr>
          <w:rFonts w:ascii="Tahoma" w:hAnsi="Tahoma" w:cs="Tahoma"/>
          <w:sz w:val="22"/>
          <w:szCs w:val="22"/>
          <w:lang w:val="en-US"/>
        </w:rPr>
        <w:t xml:space="preserve"> </w:t>
      </w:r>
      <w:r>
        <w:rPr>
          <w:rFonts w:ascii="Tahoma" w:hAnsi="Tahoma" w:cs="Tahoma"/>
          <w:sz w:val="22"/>
          <w:szCs w:val="22"/>
          <w:lang w:val="en-US"/>
        </w:rPr>
        <w:t>Share</w:t>
      </w:r>
      <w:r w:rsidRPr="009F546C">
        <w:rPr>
          <w:rFonts w:ascii="Tahoma" w:hAnsi="Tahoma" w:cs="Tahoma"/>
          <w:sz w:val="22"/>
          <w:szCs w:val="22"/>
          <w:lang w:val="en-US"/>
        </w:rPr>
        <w:t xml:space="preserve"> </w:t>
      </w:r>
      <w:r>
        <w:rPr>
          <w:rFonts w:ascii="Tahoma" w:hAnsi="Tahoma" w:cs="Tahoma"/>
          <w:sz w:val="22"/>
          <w:szCs w:val="22"/>
          <w:lang w:val="en-US"/>
        </w:rPr>
        <w:t>stops</w:t>
      </w:r>
      <w:r w:rsidRPr="009F546C">
        <w:rPr>
          <w:rFonts w:ascii="Tahoma" w:hAnsi="Tahoma" w:cs="Tahoma"/>
          <w:sz w:val="22"/>
          <w:szCs w:val="22"/>
          <w:lang w:val="en-US"/>
        </w:rPr>
        <w:t xml:space="preserve"> </w:t>
      </w:r>
      <w:r>
        <w:rPr>
          <w:rFonts w:ascii="Tahoma" w:hAnsi="Tahoma" w:cs="Tahoma"/>
          <w:sz w:val="22"/>
          <w:szCs w:val="22"/>
          <w:lang w:val="en-US"/>
        </w:rPr>
        <w:t>meeting</w:t>
      </w:r>
      <w:r w:rsidRPr="009F546C">
        <w:rPr>
          <w:rFonts w:ascii="Tahoma" w:hAnsi="Tahoma" w:cs="Tahoma"/>
          <w:sz w:val="22"/>
          <w:szCs w:val="22"/>
          <w:lang w:val="en-US"/>
        </w:rPr>
        <w:t xml:space="preserve"> </w:t>
      </w:r>
      <w:r>
        <w:rPr>
          <w:rFonts w:ascii="Tahoma" w:hAnsi="Tahoma" w:cs="Tahoma"/>
          <w:sz w:val="22"/>
          <w:szCs w:val="22"/>
          <w:lang w:val="en-US"/>
        </w:rPr>
        <w:t>requirements</w:t>
      </w:r>
      <w:r w:rsidRPr="009F546C">
        <w:rPr>
          <w:rFonts w:ascii="Tahoma" w:hAnsi="Tahoma" w:cs="Tahoma"/>
          <w:sz w:val="22"/>
          <w:szCs w:val="22"/>
          <w:lang w:val="en-US"/>
        </w:rPr>
        <w:t xml:space="preserve"> </w:t>
      </w:r>
      <w:r>
        <w:rPr>
          <w:rFonts w:ascii="Tahoma" w:hAnsi="Tahoma" w:cs="Tahoma"/>
          <w:sz w:val="22"/>
          <w:szCs w:val="22"/>
          <w:lang w:val="en-US"/>
        </w:rPr>
        <w:t>of</w:t>
      </w:r>
      <w:r w:rsidRPr="009F546C">
        <w:rPr>
          <w:rFonts w:ascii="Tahoma" w:hAnsi="Tahoma" w:cs="Tahoma"/>
          <w:sz w:val="22"/>
          <w:szCs w:val="22"/>
          <w:lang w:val="en-US"/>
        </w:rPr>
        <w:t xml:space="preserve"> </w:t>
      </w:r>
      <w:r>
        <w:rPr>
          <w:rFonts w:ascii="Tahoma" w:hAnsi="Tahoma" w:cs="Tahoma"/>
          <w:sz w:val="22"/>
          <w:szCs w:val="22"/>
          <w:lang w:val="en-US"/>
        </w:rPr>
        <w:t>the</w:t>
      </w:r>
      <w:r w:rsidRPr="009F546C">
        <w:rPr>
          <w:rFonts w:ascii="Tahoma" w:hAnsi="Tahoma" w:cs="Tahoma"/>
          <w:sz w:val="22"/>
          <w:szCs w:val="22"/>
          <w:lang w:val="en-US"/>
        </w:rPr>
        <w:t xml:space="preserve"> </w:t>
      </w:r>
      <w:r>
        <w:rPr>
          <w:rFonts w:ascii="Tahoma" w:hAnsi="Tahoma" w:cs="Tahoma"/>
          <w:sz w:val="22"/>
          <w:szCs w:val="22"/>
          <w:lang w:val="en-US"/>
        </w:rPr>
        <w:t>Federal</w:t>
      </w:r>
      <w:r w:rsidRPr="009F546C">
        <w:rPr>
          <w:rFonts w:ascii="Tahoma" w:hAnsi="Tahoma" w:cs="Tahoma"/>
          <w:sz w:val="22"/>
          <w:szCs w:val="22"/>
          <w:lang w:val="en-US"/>
        </w:rPr>
        <w:t xml:space="preserve"> </w:t>
      </w:r>
      <w:r>
        <w:rPr>
          <w:rFonts w:ascii="Tahoma" w:hAnsi="Tahoma" w:cs="Tahoma"/>
          <w:sz w:val="22"/>
          <w:szCs w:val="22"/>
          <w:lang w:val="en-US"/>
        </w:rPr>
        <w:t>body</w:t>
      </w:r>
      <w:r w:rsidRPr="009F546C">
        <w:rPr>
          <w:rFonts w:ascii="Tahoma" w:hAnsi="Tahoma" w:cs="Tahoma"/>
          <w:sz w:val="22"/>
          <w:szCs w:val="22"/>
          <w:lang w:val="en-US"/>
        </w:rPr>
        <w:t xml:space="preserve"> </w:t>
      </w:r>
      <w:r>
        <w:rPr>
          <w:rFonts w:ascii="Tahoma" w:hAnsi="Tahoma" w:cs="Tahoma"/>
          <w:sz w:val="22"/>
          <w:szCs w:val="22"/>
          <w:lang w:val="en-US"/>
        </w:rPr>
        <w:t>in</w:t>
      </w:r>
      <w:r w:rsidRPr="009F546C">
        <w:rPr>
          <w:rFonts w:ascii="Tahoma" w:hAnsi="Tahoma" w:cs="Tahoma"/>
          <w:sz w:val="22"/>
          <w:szCs w:val="22"/>
          <w:lang w:val="en-US"/>
        </w:rPr>
        <w:t xml:space="preserve"> </w:t>
      </w:r>
      <w:r>
        <w:rPr>
          <w:rFonts w:ascii="Tahoma" w:hAnsi="Tahoma" w:cs="Tahoma"/>
          <w:sz w:val="22"/>
          <w:szCs w:val="22"/>
          <w:lang w:val="en-US"/>
        </w:rPr>
        <w:t>terms</w:t>
      </w:r>
      <w:r w:rsidRPr="009F546C">
        <w:rPr>
          <w:rFonts w:ascii="Tahoma" w:hAnsi="Tahoma" w:cs="Tahoma"/>
          <w:sz w:val="22"/>
          <w:szCs w:val="22"/>
          <w:lang w:val="en-US"/>
        </w:rPr>
        <w:t xml:space="preserve"> </w:t>
      </w:r>
      <w:r>
        <w:rPr>
          <w:rFonts w:ascii="Tahoma" w:hAnsi="Tahoma" w:cs="Tahoma"/>
          <w:sz w:val="22"/>
          <w:szCs w:val="22"/>
          <w:lang w:val="en-US"/>
        </w:rPr>
        <w:t>of</w:t>
      </w:r>
      <w:r w:rsidRPr="009F546C">
        <w:rPr>
          <w:rFonts w:ascii="Tahoma" w:hAnsi="Tahoma" w:cs="Tahoma"/>
          <w:sz w:val="22"/>
          <w:szCs w:val="22"/>
          <w:lang w:val="en-US"/>
        </w:rPr>
        <w:t xml:space="preserve"> </w:t>
      </w:r>
      <w:r>
        <w:rPr>
          <w:rFonts w:ascii="Tahoma" w:hAnsi="Tahoma" w:cs="Tahoma"/>
          <w:sz w:val="22"/>
          <w:szCs w:val="22"/>
          <w:lang w:val="en-US"/>
        </w:rPr>
        <w:t>an</w:t>
      </w:r>
      <w:r w:rsidRPr="009F546C">
        <w:rPr>
          <w:rFonts w:ascii="Tahoma" w:hAnsi="Tahoma" w:cs="Tahoma"/>
          <w:sz w:val="22"/>
          <w:szCs w:val="22"/>
          <w:lang w:val="en-US"/>
        </w:rPr>
        <w:t xml:space="preserve"> </w:t>
      </w:r>
      <w:r>
        <w:rPr>
          <w:rFonts w:ascii="Tahoma" w:hAnsi="Tahoma" w:cs="Tahoma"/>
          <w:sz w:val="22"/>
          <w:szCs w:val="22"/>
          <w:lang w:val="en-US"/>
        </w:rPr>
        <w:t>underlying</w:t>
      </w:r>
      <w:r w:rsidRPr="009F546C">
        <w:rPr>
          <w:rFonts w:ascii="Tahoma" w:hAnsi="Tahoma" w:cs="Tahoma"/>
          <w:sz w:val="22"/>
          <w:szCs w:val="22"/>
          <w:lang w:val="en-US"/>
        </w:rPr>
        <w:t xml:space="preserve"> </w:t>
      </w:r>
      <w:r>
        <w:rPr>
          <w:rFonts w:ascii="Tahoma" w:hAnsi="Tahoma" w:cs="Tahoma"/>
          <w:sz w:val="22"/>
          <w:szCs w:val="22"/>
          <w:lang w:val="en-US"/>
        </w:rPr>
        <w:t>asset</w:t>
      </w:r>
      <w:r w:rsidRPr="009F546C">
        <w:rPr>
          <w:rFonts w:ascii="Tahoma" w:hAnsi="Tahoma" w:cs="Tahoma"/>
          <w:sz w:val="22"/>
          <w:szCs w:val="22"/>
          <w:lang w:val="en-US"/>
        </w:rPr>
        <w:t xml:space="preserve"> </w:t>
      </w:r>
      <w:r>
        <w:rPr>
          <w:rFonts w:ascii="Tahoma" w:hAnsi="Tahoma" w:cs="Tahoma"/>
          <w:sz w:val="22"/>
          <w:szCs w:val="22"/>
          <w:lang w:val="en-US"/>
        </w:rPr>
        <w:t>of</w:t>
      </w:r>
      <w:r w:rsidRPr="009F546C">
        <w:rPr>
          <w:rFonts w:ascii="Tahoma" w:hAnsi="Tahoma" w:cs="Tahoma"/>
          <w:sz w:val="22"/>
          <w:szCs w:val="22"/>
          <w:lang w:val="en-US"/>
        </w:rPr>
        <w:t xml:space="preserve"> </w:t>
      </w:r>
      <w:r>
        <w:rPr>
          <w:rFonts w:ascii="Tahoma" w:hAnsi="Tahoma" w:cs="Tahoma"/>
          <w:sz w:val="22"/>
          <w:szCs w:val="22"/>
          <w:lang w:val="en-US"/>
        </w:rPr>
        <w:t>the</w:t>
      </w:r>
      <w:r w:rsidRPr="009F546C">
        <w:rPr>
          <w:rFonts w:ascii="Tahoma" w:hAnsi="Tahoma" w:cs="Tahoma"/>
          <w:sz w:val="22"/>
          <w:szCs w:val="22"/>
          <w:lang w:val="en-US"/>
        </w:rPr>
        <w:t xml:space="preserve"> </w:t>
      </w:r>
      <w:r>
        <w:rPr>
          <w:rFonts w:ascii="Tahoma" w:hAnsi="Tahoma" w:cs="Tahoma"/>
          <w:sz w:val="22"/>
          <w:szCs w:val="22"/>
          <w:lang w:val="en-US"/>
        </w:rPr>
        <w:t>derivative</w:t>
      </w:r>
      <w:r w:rsidRPr="009F546C">
        <w:rPr>
          <w:rFonts w:ascii="Tahoma" w:hAnsi="Tahoma" w:cs="Tahoma"/>
          <w:sz w:val="22"/>
          <w:szCs w:val="22"/>
          <w:lang w:val="en-US"/>
        </w:rPr>
        <w:t xml:space="preserve"> </w:t>
      </w:r>
      <w:r>
        <w:rPr>
          <w:rFonts w:ascii="Tahoma" w:hAnsi="Tahoma" w:cs="Tahoma"/>
          <w:sz w:val="22"/>
          <w:szCs w:val="22"/>
          <w:lang w:val="en-US"/>
        </w:rPr>
        <w:t>contract</w:t>
      </w:r>
      <w:r w:rsidR="00B61E0F">
        <w:rPr>
          <w:rFonts w:ascii="Tahoma" w:hAnsi="Tahoma" w:cs="Tahoma"/>
          <w:sz w:val="22"/>
          <w:szCs w:val="22"/>
          <w:lang w:val="en-US"/>
        </w:rPr>
        <w:t>s</w:t>
      </w:r>
      <w:r w:rsidRPr="009F546C">
        <w:rPr>
          <w:rFonts w:ascii="Tahoma" w:hAnsi="Tahoma" w:cs="Tahoma"/>
          <w:sz w:val="22"/>
          <w:szCs w:val="22"/>
          <w:lang w:val="en-US"/>
        </w:rPr>
        <w:t xml:space="preserve">, </w:t>
      </w:r>
      <w:r>
        <w:rPr>
          <w:rFonts w:ascii="Tahoma" w:hAnsi="Tahoma" w:cs="Tahoma"/>
          <w:sz w:val="22"/>
          <w:szCs w:val="22"/>
          <w:lang w:val="en-US"/>
        </w:rPr>
        <w:t>the</w:t>
      </w:r>
      <w:r w:rsidRPr="009F546C">
        <w:rPr>
          <w:rFonts w:ascii="Tahoma" w:hAnsi="Tahoma" w:cs="Tahoma"/>
          <w:sz w:val="22"/>
          <w:szCs w:val="22"/>
          <w:lang w:val="en-US"/>
        </w:rPr>
        <w:t xml:space="preserve"> </w:t>
      </w:r>
      <w:r>
        <w:rPr>
          <w:rFonts w:ascii="Tahoma" w:hAnsi="Tahoma" w:cs="Tahoma"/>
          <w:sz w:val="22"/>
          <w:szCs w:val="22"/>
          <w:lang w:val="en-US"/>
        </w:rPr>
        <w:t>obligations</w:t>
      </w:r>
      <w:r w:rsidRPr="009F546C">
        <w:rPr>
          <w:rFonts w:ascii="Tahoma" w:hAnsi="Tahoma" w:cs="Tahoma"/>
          <w:sz w:val="22"/>
          <w:szCs w:val="22"/>
          <w:lang w:val="en-US"/>
        </w:rPr>
        <w:t xml:space="preserve"> </w:t>
      </w:r>
      <w:r>
        <w:rPr>
          <w:rFonts w:ascii="Tahoma" w:hAnsi="Tahoma" w:cs="Tahoma"/>
          <w:sz w:val="22"/>
          <w:szCs w:val="22"/>
          <w:lang w:val="en-US"/>
        </w:rPr>
        <w:t>under</w:t>
      </w:r>
      <w:r w:rsidRPr="009F546C">
        <w:rPr>
          <w:rFonts w:ascii="Tahoma" w:hAnsi="Tahoma" w:cs="Tahoma"/>
          <w:sz w:val="22"/>
          <w:szCs w:val="22"/>
          <w:lang w:val="en-US"/>
        </w:rPr>
        <w:t xml:space="preserve"> </w:t>
      </w:r>
      <w:r>
        <w:rPr>
          <w:rFonts w:ascii="Tahoma" w:hAnsi="Tahoma" w:cs="Tahoma"/>
          <w:sz w:val="22"/>
          <w:szCs w:val="22"/>
          <w:lang w:val="en-US"/>
        </w:rPr>
        <w:t>the</w:t>
      </w:r>
      <w:r w:rsidRPr="009F546C">
        <w:rPr>
          <w:rFonts w:ascii="Tahoma" w:hAnsi="Tahoma" w:cs="Tahoma"/>
          <w:sz w:val="22"/>
          <w:szCs w:val="22"/>
          <w:lang w:val="en-US"/>
        </w:rPr>
        <w:t xml:space="preserve"> </w:t>
      </w:r>
      <w:r>
        <w:rPr>
          <w:rFonts w:ascii="Tahoma" w:hAnsi="Tahoma" w:cs="Tahoma"/>
          <w:sz w:val="22"/>
          <w:szCs w:val="22"/>
          <w:lang w:val="en-US"/>
        </w:rPr>
        <w:t>contracts</w:t>
      </w:r>
      <w:r w:rsidRPr="009F546C">
        <w:rPr>
          <w:rFonts w:ascii="Tahoma" w:hAnsi="Tahoma" w:cs="Tahoma"/>
          <w:sz w:val="22"/>
          <w:szCs w:val="22"/>
          <w:lang w:val="en-US"/>
        </w:rPr>
        <w:t xml:space="preserve"> </w:t>
      </w:r>
      <w:r>
        <w:rPr>
          <w:rFonts w:ascii="Tahoma" w:hAnsi="Tahoma" w:cs="Tahoma"/>
          <w:sz w:val="22"/>
          <w:szCs w:val="22"/>
          <w:lang w:val="en-US"/>
        </w:rPr>
        <w:t>that</w:t>
      </w:r>
      <w:r w:rsidRPr="009F546C">
        <w:rPr>
          <w:rFonts w:ascii="Tahoma" w:hAnsi="Tahoma" w:cs="Tahoma"/>
          <w:sz w:val="22"/>
          <w:szCs w:val="22"/>
          <w:lang w:val="en-US"/>
        </w:rPr>
        <w:t xml:space="preserve"> </w:t>
      </w:r>
      <w:r>
        <w:rPr>
          <w:rFonts w:ascii="Tahoma" w:hAnsi="Tahoma" w:cs="Tahoma"/>
          <w:sz w:val="22"/>
          <w:szCs w:val="22"/>
          <w:lang w:val="en-US"/>
        </w:rPr>
        <w:t>have</w:t>
      </w:r>
      <w:r w:rsidRPr="009F546C">
        <w:rPr>
          <w:rFonts w:ascii="Tahoma" w:hAnsi="Tahoma" w:cs="Tahoma"/>
          <w:sz w:val="22"/>
          <w:szCs w:val="22"/>
          <w:lang w:val="en-US"/>
        </w:rPr>
        <w:t xml:space="preserve"> </w:t>
      </w:r>
      <w:r>
        <w:rPr>
          <w:rFonts w:ascii="Tahoma" w:hAnsi="Tahoma" w:cs="Tahoma"/>
          <w:sz w:val="22"/>
          <w:szCs w:val="22"/>
          <w:lang w:val="en-US"/>
        </w:rPr>
        <w:t>been</w:t>
      </w:r>
      <w:r w:rsidRPr="009F546C">
        <w:rPr>
          <w:rFonts w:ascii="Tahoma" w:hAnsi="Tahoma" w:cs="Tahoma"/>
          <w:sz w:val="22"/>
          <w:szCs w:val="22"/>
          <w:lang w:val="en-US"/>
        </w:rPr>
        <w:t xml:space="preserve"> </w:t>
      </w:r>
      <w:r>
        <w:rPr>
          <w:rFonts w:ascii="Tahoma" w:hAnsi="Tahoma" w:cs="Tahoma"/>
          <w:sz w:val="22"/>
          <w:szCs w:val="22"/>
          <w:lang w:val="en-US"/>
        </w:rPr>
        <w:t>previously</w:t>
      </w:r>
      <w:r w:rsidRPr="009F546C">
        <w:rPr>
          <w:rFonts w:ascii="Tahoma" w:hAnsi="Tahoma" w:cs="Tahoma"/>
          <w:sz w:val="22"/>
          <w:szCs w:val="22"/>
          <w:lang w:val="en-US"/>
        </w:rPr>
        <w:t xml:space="preserve"> </w:t>
      </w:r>
      <w:r>
        <w:rPr>
          <w:rFonts w:ascii="Tahoma" w:hAnsi="Tahoma" w:cs="Tahoma"/>
          <w:sz w:val="22"/>
          <w:szCs w:val="22"/>
          <w:lang w:val="en-US"/>
        </w:rPr>
        <w:t>concluded</w:t>
      </w:r>
      <w:r w:rsidRPr="009F546C">
        <w:rPr>
          <w:rFonts w:ascii="Tahoma" w:hAnsi="Tahoma" w:cs="Tahoma"/>
          <w:sz w:val="22"/>
          <w:szCs w:val="22"/>
          <w:lang w:val="en-US"/>
        </w:rPr>
        <w:t xml:space="preserve"> </w:t>
      </w:r>
      <w:r>
        <w:rPr>
          <w:rFonts w:ascii="Tahoma" w:hAnsi="Tahoma" w:cs="Tahoma"/>
          <w:sz w:val="22"/>
          <w:szCs w:val="22"/>
          <w:lang w:val="en-US"/>
        </w:rPr>
        <w:t>remain</w:t>
      </w:r>
      <w:r w:rsidRPr="009F546C">
        <w:rPr>
          <w:rFonts w:ascii="Tahoma" w:hAnsi="Tahoma" w:cs="Tahoma"/>
          <w:sz w:val="22"/>
          <w:szCs w:val="22"/>
          <w:lang w:val="en-US"/>
        </w:rPr>
        <w:t xml:space="preserve"> </w:t>
      </w:r>
      <w:r>
        <w:rPr>
          <w:rFonts w:ascii="Tahoma" w:hAnsi="Tahoma" w:cs="Tahoma"/>
          <w:sz w:val="22"/>
          <w:szCs w:val="22"/>
          <w:lang w:val="en-US"/>
        </w:rPr>
        <w:t>unchanged</w:t>
      </w:r>
      <w:r w:rsidRPr="009F546C">
        <w:rPr>
          <w:rFonts w:ascii="Tahoma" w:hAnsi="Tahoma" w:cs="Tahoma"/>
          <w:sz w:val="22"/>
          <w:szCs w:val="22"/>
          <w:lang w:val="en-US"/>
        </w:rPr>
        <w:t>.</w:t>
      </w:r>
    </w:p>
    <w:p w:rsidR="00E67682" w:rsidRPr="00DC2AB9" w:rsidRDefault="00E67682" w:rsidP="00E67682">
      <w:pPr>
        <w:pStyle w:val="a0"/>
        <w:tabs>
          <w:tab w:val="clear" w:pos="644"/>
          <w:tab w:val="num" w:pos="360"/>
          <w:tab w:val="num" w:pos="567"/>
        </w:tabs>
        <w:ind w:left="567" w:hanging="567"/>
        <w:rPr>
          <w:rFonts w:ascii="Tahoma" w:hAnsi="Tahoma" w:cs="Tahoma"/>
          <w:sz w:val="22"/>
          <w:szCs w:val="22"/>
          <w:lang w:val="en-US"/>
        </w:rPr>
      </w:pPr>
      <w:r>
        <w:rPr>
          <w:rFonts w:ascii="Tahoma" w:hAnsi="Tahoma" w:cs="Tahoma"/>
          <w:sz w:val="22"/>
          <w:szCs w:val="22"/>
          <w:lang w:val="en-US"/>
        </w:rPr>
        <w:t>If</w:t>
      </w:r>
      <w:r w:rsidRPr="00DC2AB9">
        <w:rPr>
          <w:rFonts w:ascii="Tahoma" w:hAnsi="Tahoma" w:cs="Tahoma"/>
          <w:sz w:val="22"/>
          <w:szCs w:val="22"/>
          <w:lang w:val="en-US"/>
        </w:rPr>
        <w:t xml:space="preserve"> </w:t>
      </w:r>
      <w:r>
        <w:rPr>
          <w:rFonts w:ascii="Tahoma" w:hAnsi="Tahoma" w:cs="Tahoma"/>
          <w:sz w:val="22"/>
          <w:szCs w:val="22"/>
          <w:lang w:val="en-US"/>
        </w:rPr>
        <w:t>NASDAQ</w:t>
      </w:r>
      <w:r w:rsidR="00B61E0F">
        <w:rPr>
          <w:rFonts w:ascii="Tahoma" w:hAnsi="Tahoma" w:cs="Tahoma"/>
          <w:sz w:val="22"/>
          <w:szCs w:val="22"/>
          <w:lang w:val="en-US"/>
        </w:rPr>
        <w:t xml:space="preserve">, NYSE </w:t>
      </w:r>
      <w:proofErr w:type="spellStart"/>
      <w:r w:rsidR="00B61E0F">
        <w:rPr>
          <w:rFonts w:ascii="Tahoma" w:hAnsi="Tahoma" w:cs="Tahoma"/>
          <w:sz w:val="22"/>
          <w:szCs w:val="22"/>
          <w:lang w:val="en-US"/>
        </w:rPr>
        <w:t>Arca</w:t>
      </w:r>
      <w:proofErr w:type="spellEnd"/>
      <w:r w:rsidR="00B61E0F">
        <w:rPr>
          <w:rFonts w:ascii="Tahoma" w:hAnsi="Tahoma" w:cs="Tahoma"/>
          <w:sz w:val="22"/>
          <w:szCs w:val="22"/>
          <w:lang w:val="en-US"/>
        </w:rPr>
        <w:t xml:space="preserve"> and </w:t>
      </w:r>
      <w:r w:rsidR="00B61E0F" w:rsidRPr="00B61E0F">
        <w:rPr>
          <w:rFonts w:ascii="Tahoma" w:hAnsi="Tahoma" w:cs="Tahoma"/>
          <w:sz w:val="22"/>
          <w:szCs w:val="22"/>
          <w:lang w:val="en-US"/>
        </w:rPr>
        <w:t>BATS</w:t>
      </w:r>
      <w:r w:rsidR="00B61E0F" w:rsidRPr="00B61E0F">
        <w:rPr>
          <w:rFonts w:ascii="Tahoma" w:hAnsi="Tahoma" w:cs="Tahoma"/>
          <w:sz w:val="22"/>
          <w:szCs w:val="22"/>
          <w:lang w:val="en-US"/>
        </w:rPr>
        <w:t xml:space="preserve"> Exchange</w:t>
      </w:r>
      <w:r w:rsidR="00B61E0F" w:rsidRPr="00B61E0F">
        <w:rPr>
          <w:rFonts w:ascii="Tahoma" w:hAnsi="Tahoma" w:cs="Tahoma"/>
          <w:sz w:val="22"/>
          <w:szCs w:val="22"/>
          <w:lang w:val="en-US"/>
        </w:rPr>
        <w:t>, Inc.</w:t>
      </w:r>
      <w:r w:rsidR="00B61E0F" w:rsidRPr="00B61E0F">
        <w:rPr>
          <w:rFonts w:ascii="Tahoma" w:hAnsi="Tahoma" w:cs="Tahoma"/>
          <w:sz w:val="22"/>
          <w:szCs w:val="22"/>
          <w:lang w:val="en-US"/>
        </w:rPr>
        <w:t xml:space="preserve"> </w:t>
      </w:r>
      <w:r>
        <w:rPr>
          <w:rFonts w:ascii="Tahoma" w:hAnsi="Tahoma" w:cs="Tahoma"/>
          <w:sz w:val="22"/>
          <w:szCs w:val="22"/>
          <w:lang w:val="en-US"/>
        </w:rPr>
        <w:t>suspend</w:t>
      </w:r>
      <w:r w:rsidRPr="00DC2AB9">
        <w:rPr>
          <w:rFonts w:ascii="Tahoma" w:hAnsi="Tahoma" w:cs="Tahoma"/>
          <w:sz w:val="22"/>
          <w:szCs w:val="22"/>
          <w:lang w:val="en-US"/>
        </w:rPr>
        <w:t>/</w:t>
      </w:r>
      <w:r>
        <w:rPr>
          <w:rFonts w:ascii="Tahoma" w:hAnsi="Tahoma" w:cs="Tahoma"/>
          <w:sz w:val="22"/>
          <w:szCs w:val="22"/>
          <w:lang w:val="en-US"/>
        </w:rPr>
        <w:t>terminate</w:t>
      </w:r>
      <w:r w:rsidRPr="00DC2AB9">
        <w:rPr>
          <w:rFonts w:ascii="Tahoma" w:hAnsi="Tahoma" w:cs="Tahoma"/>
          <w:sz w:val="22"/>
          <w:szCs w:val="22"/>
          <w:lang w:val="en-US"/>
        </w:rPr>
        <w:t xml:space="preserve"> </w:t>
      </w:r>
      <w:r>
        <w:rPr>
          <w:rFonts w:ascii="Tahoma" w:hAnsi="Tahoma" w:cs="Tahoma"/>
          <w:sz w:val="22"/>
          <w:szCs w:val="22"/>
          <w:lang w:val="en-US"/>
        </w:rPr>
        <w:t>trading</w:t>
      </w:r>
      <w:r w:rsidRPr="00DC2AB9">
        <w:rPr>
          <w:rFonts w:ascii="Tahoma" w:hAnsi="Tahoma" w:cs="Tahoma"/>
          <w:sz w:val="22"/>
          <w:szCs w:val="22"/>
          <w:lang w:val="en-US"/>
        </w:rPr>
        <w:t xml:space="preserve"> </w:t>
      </w:r>
      <w:r>
        <w:rPr>
          <w:rFonts w:ascii="Tahoma" w:hAnsi="Tahoma" w:cs="Tahoma"/>
          <w:sz w:val="22"/>
          <w:szCs w:val="22"/>
          <w:lang w:val="en-US"/>
        </w:rPr>
        <w:t>in the Share or suspend/terminate publishing the Share price</w:t>
      </w:r>
      <w:r w:rsidR="00B61E0F" w:rsidRPr="00B61E0F">
        <w:rPr>
          <w:rFonts w:ascii="Tahoma" w:hAnsi="Tahoma" w:cs="Tahoma"/>
          <w:sz w:val="22"/>
          <w:szCs w:val="22"/>
          <w:lang w:val="en-US"/>
        </w:rPr>
        <w:t xml:space="preserve"> </w:t>
      </w:r>
      <w:r w:rsidR="00B61E0F">
        <w:rPr>
          <w:rFonts w:ascii="Tahoma" w:hAnsi="Tahoma" w:cs="Tahoma"/>
          <w:sz w:val="22"/>
          <w:szCs w:val="22"/>
          <w:lang w:val="en-US"/>
        </w:rPr>
        <w:t>simultaneously</w:t>
      </w:r>
      <w:r w:rsidRPr="00DC2AB9">
        <w:rPr>
          <w:rFonts w:ascii="Tahoma" w:hAnsi="Tahoma" w:cs="Tahoma"/>
          <w:sz w:val="22"/>
          <w:szCs w:val="22"/>
          <w:lang w:val="en-US"/>
        </w:rPr>
        <w:t xml:space="preserve">, </w:t>
      </w:r>
      <w:r>
        <w:rPr>
          <w:rFonts w:ascii="Tahoma" w:hAnsi="Tahoma" w:cs="Tahoma"/>
          <w:sz w:val="22"/>
          <w:szCs w:val="22"/>
          <w:lang w:val="en-US"/>
        </w:rPr>
        <w:t>the</w:t>
      </w:r>
      <w:r w:rsidRPr="00DC2AB9">
        <w:rPr>
          <w:rFonts w:ascii="Tahoma" w:hAnsi="Tahoma" w:cs="Tahoma"/>
          <w:sz w:val="22"/>
          <w:szCs w:val="22"/>
          <w:lang w:val="en-US"/>
        </w:rPr>
        <w:t xml:space="preserve"> </w:t>
      </w:r>
      <w:r>
        <w:rPr>
          <w:rFonts w:ascii="Tahoma" w:hAnsi="Tahoma" w:cs="Tahoma"/>
          <w:sz w:val="22"/>
          <w:szCs w:val="22"/>
          <w:lang w:val="en-US"/>
        </w:rPr>
        <w:t>Exchange</w:t>
      </w:r>
      <w:r w:rsidRPr="00DC2AB9">
        <w:rPr>
          <w:rFonts w:ascii="Tahoma" w:hAnsi="Tahoma" w:cs="Tahoma"/>
          <w:sz w:val="22"/>
          <w:szCs w:val="22"/>
          <w:lang w:val="en-US"/>
        </w:rPr>
        <w:t xml:space="preserve"> </w:t>
      </w:r>
      <w:r>
        <w:rPr>
          <w:rFonts w:ascii="Tahoma" w:hAnsi="Tahoma" w:cs="Tahoma"/>
          <w:sz w:val="22"/>
          <w:szCs w:val="22"/>
          <w:lang w:val="en-US"/>
        </w:rPr>
        <w:t>shall</w:t>
      </w:r>
      <w:r w:rsidRPr="00DC2AB9">
        <w:rPr>
          <w:rFonts w:ascii="Tahoma" w:hAnsi="Tahoma" w:cs="Tahoma"/>
          <w:sz w:val="22"/>
          <w:szCs w:val="22"/>
          <w:lang w:val="en-US"/>
        </w:rPr>
        <w:t xml:space="preserve"> </w:t>
      </w:r>
      <w:r>
        <w:rPr>
          <w:rFonts w:ascii="Tahoma" w:hAnsi="Tahoma" w:cs="Tahoma"/>
          <w:sz w:val="22"/>
          <w:szCs w:val="22"/>
          <w:lang w:val="en-US"/>
        </w:rPr>
        <w:t>be</w:t>
      </w:r>
      <w:r w:rsidRPr="00DC2AB9">
        <w:rPr>
          <w:rFonts w:ascii="Tahoma" w:hAnsi="Tahoma" w:cs="Tahoma"/>
          <w:sz w:val="22"/>
          <w:szCs w:val="22"/>
          <w:lang w:val="en-US"/>
        </w:rPr>
        <w:t xml:space="preserve"> </w:t>
      </w:r>
      <w:r>
        <w:rPr>
          <w:rFonts w:ascii="Tahoma" w:hAnsi="Tahoma" w:cs="Tahoma"/>
          <w:sz w:val="22"/>
          <w:szCs w:val="22"/>
          <w:lang w:val="en-US"/>
        </w:rPr>
        <w:t>entitled</w:t>
      </w:r>
      <w:r w:rsidRPr="00DC2AB9">
        <w:rPr>
          <w:rFonts w:ascii="Tahoma" w:hAnsi="Tahoma" w:cs="Tahoma"/>
          <w:sz w:val="22"/>
          <w:szCs w:val="22"/>
          <w:lang w:val="en-US"/>
        </w:rPr>
        <w:t xml:space="preserve"> </w:t>
      </w:r>
      <w:r>
        <w:rPr>
          <w:rFonts w:ascii="Tahoma" w:hAnsi="Tahoma" w:cs="Tahoma"/>
          <w:sz w:val="22"/>
          <w:szCs w:val="22"/>
          <w:lang w:val="en-US"/>
        </w:rPr>
        <w:t>to</w:t>
      </w:r>
      <w:r w:rsidRPr="00DC2AB9">
        <w:rPr>
          <w:rFonts w:ascii="Tahoma" w:hAnsi="Tahoma" w:cs="Tahoma"/>
          <w:sz w:val="22"/>
          <w:szCs w:val="22"/>
          <w:lang w:val="en-US"/>
        </w:rPr>
        <w:t xml:space="preserve"> </w:t>
      </w:r>
      <w:r>
        <w:rPr>
          <w:rFonts w:ascii="Tahoma" w:hAnsi="Tahoma" w:cs="Tahoma"/>
          <w:sz w:val="22"/>
          <w:szCs w:val="22"/>
          <w:lang w:val="en-US"/>
        </w:rPr>
        <w:t>take</w:t>
      </w:r>
      <w:r w:rsidRPr="00DC2AB9">
        <w:rPr>
          <w:rFonts w:ascii="Tahoma" w:hAnsi="Tahoma" w:cs="Tahoma"/>
          <w:sz w:val="22"/>
          <w:szCs w:val="22"/>
          <w:lang w:val="en-US"/>
        </w:rPr>
        <w:t xml:space="preserve"> </w:t>
      </w:r>
      <w:r>
        <w:rPr>
          <w:rFonts w:ascii="Tahoma" w:hAnsi="Tahoma" w:cs="Tahoma"/>
          <w:sz w:val="22"/>
          <w:szCs w:val="22"/>
          <w:lang w:val="en-US"/>
        </w:rPr>
        <w:t>a</w:t>
      </w:r>
      <w:r w:rsidRPr="00DC2AB9">
        <w:rPr>
          <w:rFonts w:ascii="Tahoma" w:hAnsi="Tahoma" w:cs="Tahoma"/>
          <w:sz w:val="22"/>
          <w:szCs w:val="22"/>
          <w:lang w:val="en-US"/>
        </w:rPr>
        <w:t xml:space="preserve"> </w:t>
      </w:r>
      <w:r>
        <w:rPr>
          <w:rFonts w:ascii="Tahoma" w:hAnsi="Tahoma" w:cs="Tahoma"/>
          <w:sz w:val="22"/>
          <w:szCs w:val="22"/>
          <w:lang w:val="en-US"/>
        </w:rPr>
        <w:t>resolution</w:t>
      </w:r>
      <w:r w:rsidRPr="00DC2AB9">
        <w:rPr>
          <w:rFonts w:ascii="Tahoma" w:hAnsi="Tahoma" w:cs="Tahoma"/>
          <w:sz w:val="22"/>
          <w:szCs w:val="22"/>
          <w:lang w:val="en-US"/>
        </w:rPr>
        <w:t xml:space="preserve"> </w:t>
      </w:r>
      <w:r>
        <w:rPr>
          <w:rFonts w:ascii="Tahoma" w:hAnsi="Tahoma" w:cs="Tahoma"/>
          <w:sz w:val="22"/>
          <w:szCs w:val="22"/>
          <w:lang w:val="en-US"/>
        </w:rPr>
        <w:t>on</w:t>
      </w:r>
      <w:r w:rsidRPr="00DC2AB9">
        <w:rPr>
          <w:rFonts w:ascii="Tahoma" w:hAnsi="Tahoma" w:cs="Tahoma"/>
          <w:sz w:val="22"/>
          <w:szCs w:val="22"/>
          <w:lang w:val="en-US"/>
        </w:rPr>
        <w:t xml:space="preserve"> </w:t>
      </w:r>
      <w:r>
        <w:rPr>
          <w:rFonts w:ascii="Tahoma" w:hAnsi="Tahoma" w:cs="Tahoma"/>
          <w:sz w:val="22"/>
          <w:szCs w:val="22"/>
          <w:lang w:val="en-US"/>
        </w:rPr>
        <w:t>the</w:t>
      </w:r>
      <w:r w:rsidRPr="00DC2AB9">
        <w:rPr>
          <w:rFonts w:ascii="Tahoma" w:hAnsi="Tahoma" w:cs="Tahoma"/>
          <w:sz w:val="22"/>
          <w:szCs w:val="22"/>
          <w:lang w:val="en-US"/>
        </w:rPr>
        <w:t xml:space="preserve"> </w:t>
      </w:r>
      <w:r>
        <w:rPr>
          <w:rFonts w:ascii="Tahoma" w:hAnsi="Tahoma" w:cs="Tahoma"/>
          <w:sz w:val="22"/>
          <w:szCs w:val="22"/>
          <w:lang w:val="en-US"/>
        </w:rPr>
        <w:t>following</w:t>
      </w:r>
      <w:r w:rsidRPr="00DC2AB9">
        <w:rPr>
          <w:rFonts w:ascii="Tahoma" w:hAnsi="Tahoma" w:cs="Tahoma"/>
          <w:sz w:val="22"/>
          <w:szCs w:val="22"/>
          <w:lang w:val="en-US"/>
        </w:rPr>
        <w:t>:</w:t>
      </w:r>
    </w:p>
    <w:p w:rsidR="00E67682" w:rsidRPr="009F546C" w:rsidRDefault="00E67682" w:rsidP="00E67682">
      <w:pPr>
        <w:pStyle w:val="1"/>
        <w:tabs>
          <w:tab w:val="clear" w:pos="720"/>
          <w:tab w:val="num" w:pos="360"/>
          <w:tab w:val="num" w:pos="1276"/>
        </w:tabs>
        <w:ind w:left="1276" w:hanging="709"/>
        <w:rPr>
          <w:rFonts w:ascii="Tahoma" w:hAnsi="Tahoma" w:cs="Tahoma"/>
          <w:sz w:val="22"/>
          <w:szCs w:val="22"/>
          <w:lang w:val="en-US"/>
        </w:rPr>
      </w:pPr>
      <w:proofErr w:type="gramStart"/>
      <w:r>
        <w:rPr>
          <w:rFonts w:ascii="Tahoma" w:hAnsi="Tahoma" w:cs="Tahoma"/>
          <w:sz w:val="22"/>
          <w:szCs w:val="22"/>
        </w:rPr>
        <w:t>С</w:t>
      </w:r>
      <w:proofErr w:type="spellStart"/>
      <w:proofErr w:type="gramEnd"/>
      <w:r w:rsidRPr="009F546C">
        <w:rPr>
          <w:rFonts w:ascii="Tahoma" w:hAnsi="Tahoma" w:cs="Tahoma"/>
          <w:sz w:val="22"/>
          <w:szCs w:val="22"/>
          <w:lang w:val="en-US"/>
        </w:rPr>
        <w:t>hange</w:t>
      </w:r>
      <w:proofErr w:type="spellEnd"/>
      <w:r w:rsidRPr="009F546C">
        <w:rPr>
          <w:rFonts w:ascii="Tahoma" w:hAnsi="Tahoma" w:cs="Tahoma"/>
          <w:sz w:val="22"/>
          <w:szCs w:val="22"/>
          <w:lang w:val="en-US"/>
        </w:rPr>
        <w:t xml:space="preserve"> the last trading day of the Contract;</w:t>
      </w:r>
    </w:p>
    <w:p w:rsidR="00E67682" w:rsidRPr="00370777" w:rsidRDefault="00E67682" w:rsidP="00E67682">
      <w:pPr>
        <w:pStyle w:val="1"/>
        <w:tabs>
          <w:tab w:val="clear" w:pos="720"/>
          <w:tab w:val="num" w:pos="360"/>
          <w:tab w:val="num" w:pos="1276"/>
        </w:tabs>
        <w:ind w:left="1276" w:hanging="709"/>
        <w:rPr>
          <w:rFonts w:ascii="Tahoma" w:hAnsi="Tahoma" w:cs="Tahoma"/>
          <w:sz w:val="22"/>
          <w:szCs w:val="22"/>
          <w:lang w:val="en-US"/>
        </w:rPr>
      </w:pPr>
      <w:proofErr w:type="gramStart"/>
      <w:r>
        <w:rPr>
          <w:rFonts w:ascii="Tahoma" w:hAnsi="Tahoma" w:cs="Tahoma"/>
          <w:sz w:val="22"/>
          <w:szCs w:val="22"/>
        </w:rPr>
        <w:t>С</w:t>
      </w:r>
      <w:proofErr w:type="spellStart"/>
      <w:proofErr w:type="gramEnd"/>
      <w:r w:rsidRPr="009F546C">
        <w:rPr>
          <w:rFonts w:ascii="Tahoma" w:hAnsi="Tahoma" w:cs="Tahoma"/>
          <w:sz w:val="22"/>
          <w:szCs w:val="22"/>
          <w:lang w:val="en-US"/>
        </w:rPr>
        <w:t>hange</w:t>
      </w:r>
      <w:proofErr w:type="spellEnd"/>
      <w:r w:rsidRPr="009F546C">
        <w:rPr>
          <w:rFonts w:ascii="Tahoma" w:hAnsi="Tahoma" w:cs="Tahoma"/>
          <w:sz w:val="22"/>
          <w:szCs w:val="22"/>
          <w:lang w:val="en-US"/>
        </w:rPr>
        <w:t xml:space="preserve"> the settlement day of the Contract;</w:t>
      </w:r>
    </w:p>
    <w:p w:rsidR="00E67682" w:rsidRPr="00C26D81" w:rsidRDefault="00E67682" w:rsidP="00E67682">
      <w:pPr>
        <w:pStyle w:val="1"/>
        <w:tabs>
          <w:tab w:val="clear" w:pos="720"/>
          <w:tab w:val="num" w:pos="360"/>
          <w:tab w:val="num" w:pos="1276"/>
        </w:tabs>
        <w:ind w:left="1276" w:hanging="709"/>
        <w:rPr>
          <w:rFonts w:ascii="Tahoma" w:hAnsi="Tahoma" w:cs="Tahoma"/>
          <w:sz w:val="22"/>
          <w:szCs w:val="22"/>
          <w:lang w:val="en-US"/>
        </w:rPr>
      </w:pPr>
      <w:r>
        <w:rPr>
          <w:rFonts w:ascii="Tahoma" w:hAnsi="Tahoma" w:cs="Tahoma"/>
          <w:sz w:val="22"/>
          <w:szCs w:val="22"/>
          <w:lang w:val="en-US"/>
        </w:rPr>
        <w:t>Change the</w:t>
      </w:r>
      <w:r w:rsidRPr="00C26D81">
        <w:rPr>
          <w:rFonts w:ascii="Tahoma" w:hAnsi="Tahoma" w:cs="Tahoma"/>
          <w:sz w:val="22"/>
          <w:szCs w:val="22"/>
          <w:lang w:val="en-US"/>
        </w:rPr>
        <w:t xml:space="preserve"> current (final) Settlement price and determine the procedure for calculation and transfer of the Variation Margin in relation to the change of the Settlement price;</w:t>
      </w:r>
    </w:p>
    <w:p w:rsidR="00E67682" w:rsidRPr="00C26D81" w:rsidRDefault="00E67682" w:rsidP="00E67682">
      <w:pPr>
        <w:pStyle w:val="1"/>
        <w:tabs>
          <w:tab w:val="clear" w:pos="720"/>
          <w:tab w:val="num" w:pos="1276"/>
        </w:tabs>
        <w:ind w:left="1276" w:hanging="709"/>
        <w:rPr>
          <w:rFonts w:ascii="Tahoma" w:hAnsi="Tahoma" w:cs="Tahoma"/>
          <w:sz w:val="22"/>
          <w:szCs w:val="22"/>
          <w:lang w:val="en-US"/>
        </w:rPr>
      </w:pPr>
      <w:r>
        <w:rPr>
          <w:rFonts w:ascii="Tahoma" w:hAnsi="Tahoma" w:cs="Tahoma"/>
          <w:sz w:val="22"/>
          <w:szCs w:val="22"/>
          <w:lang w:val="en-US"/>
        </w:rPr>
        <w:t>T</w:t>
      </w:r>
      <w:r w:rsidRPr="00C26D81">
        <w:rPr>
          <w:rFonts w:ascii="Tahoma" w:hAnsi="Tahoma" w:cs="Tahoma"/>
          <w:sz w:val="22"/>
          <w:szCs w:val="22"/>
          <w:lang w:val="en-US"/>
        </w:rPr>
        <w:t>ake other decisions provided for in the Trading Rules.</w:t>
      </w:r>
    </w:p>
    <w:p w:rsidR="00E67682" w:rsidRPr="00E67682" w:rsidRDefault="00E67682" w:rsidP="00E67682">
      <w:pPr>
        <w:pStyle w:val="a0"/>
        <w:tabs>
          <w:tab w:val="clear" w:pos="9000"/>
          <w:tab w:val="left" w:pos="644"/>
        </w:tabs>
        <w:ind w:hanging="616"/>
        <w:rPr>
          <w:rFonts w:ascii="Tahoma" w:hAnsi="Tahoma" w:cs="Tahoma"/>
          <w:sz w:val="22"/>
          <w:szCs w:val="22"/>
          <w:lang w:val="en-US"/>
        </w:rPr>
      </w:pPr>
      <w:r w:rsidRPr="00E67682">
        <w:rPr>
          <w:rFonts w:ascii="Tahoma" w:hAnsi="Tahoma" w:cs="Tahoma"/>
          <w:sz w:val="22"/>
          <w:szCs w:val="22"/>
          <w:lang w:val="en-US"/>
        </w:rPr>
        <w:t xml:space="preserve">Trading Participants shall be notified of the resolutions of the Exchange made in accordance with Clauses 5.2. </w:t>
      </w:r>
      <w:proofErr w:type="gramStart"/>
      <w:r w:rsidRPr="00E67682">
        <w:rPr>
          <w:rFonts w:ascii="Tahoma" w:hAnsi="Tahoma" w:cs="Tahoma"/>
          <w:sz w:val="22"/>
          <w:szCs w:val="22"/>
          <w:lang w:val="en-US"/>
        </w:rPr>
        <w:t>herein</w:t>
      </w:r>
      <w:proofErr w:type="gramEnd"/>
      <w:r w:rsidRPr="00E67682">
        <w:rPr>
          <w:rFonts w:ascii="Tahoma" w:hAnsi="Tahoma" w:cs="Tahoma"/>
          <w:sz w:val="22"/>
          <w:szCs w:val="22"/>
          <w:lang w:val="en-US"/>
        </w:rPr>
        <w:t xml:space="preserve"> by publishing the relevant resolution on the Exchange’s website no less than 3 (three) trading days before they come into force. If the grounds for taking such resolutions provided for by the Clauses 5.2. hereof come to existence less than 3 (three) trading days before the Contract’s last trading day, Trading Participants shall be notified of the information on this resolution(s) by publishing the resolution on the Exchange’s website no later than the date of this resolution(s) coming into force.</w:t>
      </w:r>
    </w:p>
    <w:p w:rsidR="00E67682" w:rsidRPr="00C26D81" w:rsidRDefault="00E67682" w:rsidP="00E67682">
      <w:pPr>
        <w:pStyle w:val="a0"/>
        <w:spacing w:after="120"/>
        <w:ind w:left="567" w:hanging="567"/>
        <w:rPr>
          <w:rFonts w:ascii="Tahoma" w:hAnsi="Tahoma" w:cs="Tahoma"/>
          <w:sz w:val="22"/>
          <w:szCs w:val="22"/>
          <w:lang w:val="en-US"/>
        </w:rPr>
      </w:pPr>
      <w:r w:rsidRPr="00C26D81">
        <w:rPr>
          <w:rFonts w:ascii="Tahoma" w:hAnsi="Tahoma" w:cs="Tahoma"/>
          <w:sz w:val="22"/>
          <w:szCs w:val="22"/>
          <w:lang w:val="en-US"/>
        </w:rPr>
        <w:t xml:space="preserve">As soon as the resolution(s) made by the Exchange in accordance with Clauses </w:t>
      </w:r>
      <w:r>
        <w:rPr>
          <w:rFonts w:ascii="Tahoma" w:hAnsi="Tahoma" w:cs="Tahoma"/>
          <w:sz w:val="22"/>
          <w:szCs w:val="22"/>
          <w:lang w:val="en-US"/>
        </w:rPr>
        <w:t>5.</w:t>
      </w:r>
      <w:r w:rsidRPr="00C26D81">
        <w:rPr>
          <w:rFonts w:ascii="Tahoma" w:hAnsi="Tahoma" w:cs="Tahoma"/>
          <w:sz w:val="22"/>
          <w:szCs w:val="22"/>
          <w:lang w:val="en-US"/>
        </w:rPr>
        <w:t>2</w:t>
      </w:r>
      <w:r>
        <w:rPr>
          <w:rFonts w:ascii="Tahoma" w:hAnsi="Tahoma" w:cs="Tahoma"/>
          <w:sz w:val="22"/>
          <w:szCs w:val="22"/>
          <w:lang w:val="en-US"/>
        </w:rPr>
        <w:t>.</w:t>
      </w:r>
      <w:r w:rsidRPr="00C26D81">
        <w:rPr>
          <w:rFonts w:ascii="Tahoma" w:hAnsi="Tahoma" w:cs="Tahoma"/>
          <w:sz w:val="22"/>
          <w:szCs w:val="22"/>
          <w:lang w:val="en-US"/>
        </w:rPr>
        <w:t xml:space="preserve"> </w:t>
      </w:r>
      <w:proofErr w:type="gramStart"/>
      <w:r w:rsidRPr="00C26D81">
        <w:rPr>
          <w:rFonts w:ascii="Tahoma" w:hAnsi="Tahoma" w:cs="Tahoma"/>
          <w:sz w:val="22"/>
          <w:szCs w:val="22"/>
          <w:lang w:val="en-US"/>
        </w:rPr>
        <w:t>come(s)</w:t>
      </w:r>
      <w:proofErr w:type="gramEnd"/>
      <w:r w:rsidRPr="00C26D81">
        <w:rPr>
          <w:rFonts w:ascii="Tahoma" w:hAnsi="Tahoma" w:cs="Tahoma"/>
          <w:sz w:val="22"/>
          <w:szCs w:val="22"/>
          <w:lang w:val="en-US"/>
        </w:rPr>
        <w:t xml:space="preserve"> into effect, the terms of the existing obligations under the Contracts that were made previously shall be deemed changed with regard to the above-mentioned resolution(s).</w:t>
      </w:r>
    </w:p>
    <w:p w:rsidR="00E67682" w:rsidRPr="00342564" w:rsidRDefault="00E67682" w:rsidP="00E67682">
      <w:pPr>
        <w:pStyle w:val="a"/>
        <w:rPr>
          <w:rFonts w:ascii="Tahoma" w:hAnsi="Tahoma" w:cs="Tahoma"/>
          <w:sz w:val="22"/>
          <w:szCs w:val="22"/>
          <w:lang w:val="en-US"/>
        </w:rPr>
      </w:pPr>
      <w:r w:rsidRPr="00342564">
        <w:rPr>
          <w:rFonts w:ascii="Tahoma" w:hAnsi="Tahoma" w:cs="Tahoma"/>
          <w:sz w:val="22"/>
          <w:szCs w:val="22"/>
          <w:lang w:val="en-US"/>
        </w:rPr>
        <w:t>Amendments and Supplements to the Specifications</w:t>
      </w:r>
    </w:p>
    <w:p w:rsidR="00E67682" w:rsidRPr="00342564" w:rsidRDefault="00E67682" w:rsidP="00E67682">
      <w:pPr>
        <w:pStyle w:val="a0"/>
        <w:spacing w:before="0" w:after="60"/>
        <w:ind w:left="567" w:hanging="567"/>
        <w:rPr>
          <w:rFonts w:ascii="Tahoma" w:hAnsi="Tahoma" w:cs="Tahoma"/>
          <w:sz w:val="22"/>
          <w:szCs w:val="22"/>
          <w:lang w:val="en-US"/>
        </w:rPr>
      </w:pPr>
      <w:r w:rsidRPr="00342564">
        <w:rPr>
          <w:rFonts w:ascii="Tahoma" w:hAnsi="Tahoma" w:cs="Tahoma"/>
          <w:sz w:val="22"/>
          <w:szCs w:val="22"/>
          <w:lang w:val="en-US"/>
        </w:rPr>
        <w:t>The Exchange shall be entitled to introduce amendments and supplements to the Specifications</w:t>
      </w:r>
      <w:r>
        <w:rPr>
          <w:rFonts w:ascii="Tahoma" w:hAnsi="Tahoma" w:cs="Tahoma"/>
          <w:sz w:val="22"/>
          <w:szCs w:val="22"/>
          <w:lang w:val="en-US"/>
        </w:rPr>
        <w:t xml:space="preserve"> subject to agreement with the Clearing Centre</w:t>
      </w:r>
      <w:r w:rsidRPr="00342564">
        <w:rPr>
          <w:rFonts w:ascii="Tahoma" w:hAnsi="Tahoma" w:cs="Tahoma"/>
          <w:sz w:val="22"/>
          <w:szCs w:val="22"/>
          <w:lang w:val="en-US"/>
        </w:rPr>
        <w:t>.</w:t>
      </w:r>
    </w:p>
    <w:p w:rsidR="00E67682" w:rsidRPr="00CD38D8" w:rsidRDefault="00E67682" w:rsidP="00E67682">
      <w:pPr>
        <w:pStyle w:val="a0"/>
        <w:spacing w:before="0" w:after="60"/>
        <w:ind w:left="567" w:hanging="567"/>
        <w:rPr>
          <w:rFonts w:ascii="Tahoma" w:hAnsi="Tahoma" w:cs="Tahoma"/>
          <w:sz w:val="22"/>
          <w:szCs w:val="22"/>
          <w:lang w:val="en-US"/>
        </w:rPr>
      </w:pPr>
      <w:r>
        <w:rPr>
          <w:rFonts w:ascii="Tahoma" w:hAnsi="Tahoma" w:cs="Tahoma"/>
          <w:sz w:val="22"/>
          <w:szCs w:val="22"/>
          <w:lang w:val="en-US"/>
        </w:rPr>
        <w:t xml:space="preserve">The </w:t>
      </w:r>
      <w:r w:rsidRPr="00CD38D8">
        <w:rPr>
          <w:rFonts w:ascii="Tahoma" w:hAnsi="Tahoma" w:cs="Tahoma"/>
          <w:sz w:val="22"/>
          <w:szCs w:val="22"/>
          <w:lang w:val="en-US"/>
        </w:rPr>
        <w:t>amendments and supplements hereto shall come into force at the moment the Exchange puts into effect the Specifications containing such amendments and supplements upon registration thereof by the Federal body as required by such Federal body.</w:t>
      </w:r>
    </w:p>
    <w:p w:rsidR="00E67682" w:rsidRPr="00CD38D8" w:rsidRDefault="00E67682" w:rsidP="00E67682">
      <w:pPr>
        <w:pStyle w:val="a0"/>
        <w:spacing w:after="60"/>
        <w:ind w:left="567" w:hanging="567"/>
        <w:rPr>
          <w:rFonts w:ascii="Tahoma" w:hAnsi="Tahoma" w:cs="Tahoma"/>
          <w:sz w:val="22"/>
          <w:szCs w:val="22"/>
          <w:lang w:val="en-US"/>
        </w:rPr>
      </w:pPr>
      <w:r w:rsidRPr="00CD38D8">
        <w:rPr>
          <w:rFonts w:ascii="Tahoma" w:hAnsi="Tahoma" w:cs="Tahoma"/>
          <w:sz w:val="22"/>
          <w:szCs w:val="22"/>
          <w:lang w:val="en-US"/>
        </w:rPr>
        <w:t xml:space="preserve">The Exchange shall notify the Trading Participants that the registered Specifications containing such amendments and supplements come into effect by publishing the information </w:t>
      </w:r>
      <w:r>
        <w:rPr>
          <w:rFonts w:ascii="Tahoma" w:hAnsi="Tahoma" w:cs="Tahoma"/>
          <w:sz w:val="22"/>
          <w:szCs w:val="22"/>
          <w:lang w:val="en-US"/>
        </w:rPr>
        <w:t xml:space="preserve">thereof </w:t>
      </w:r>
      <w:r w:rsidRPr="00CD38D8">
        <w:rPr>
          <w:rFonts w:ascii="Tahoma" w:hAnsi="Tahoma" w:cs="Tahoma"/>
          <w:sz w:val="22"/>
          <w:szCs w:val="22"/>
          <w:lang w:val="en-US"/>
        </w:rPr>
        <w:t xml:space="preserve">on the Exchange’s website at least </w:t>
      </w:r>
      <w:r>
        <w:rPr>
          <w:rFonts w:ascii="Tahoma" w:hAnsi="Tahoma" w:cs="Tahoma"/>
          <w:sz w:val="22"/>
          <w:szCs w:val="22"/>
          <w:lang w:val="en-US"/>
        </w:rPr>
        <w:t>3</w:t>
      </w:r>
      <w:r w:rsidRPr="00CD38D8">
        <w:rPr>
          <w:rFonts w:ascii="Tahoma" w:hAnsi="Tahoma" w:cs="Tahoma"/>
          <w:sz w:val="22"/>
          <w:szCs w:val="22"/>
          <w:lang w:val="en-US"/>
        </w:rPr>
        <w:t xml:space="preserve"> (</w:t>
      </w:r>
      <w:r>
        <w:rPr>
          <w:rFonts w:ascii="Tahoma" w:hAnsi="Tahoma" w:cs="Tahoma"/>
          <w:sz w:val="22"/>
          <w:szCs w:val="22"/>
          <w:lang w:val="en-US"/>
        </w:rPr>
        <w:t>three</w:t>
      </w:r>
      <w:r w:rsidRPr="00CD38D8">
        <w:rPr>
          <w:rFonts w:ascii="Tahoma" w:hAnsi="Tahoma" w:cs="Tahoma"/>
          <w:sz w:val="22"/>
          <w:szCs w:val="22"/>
          <w:lang w:val="en-US"/>
        </w:rPr>
        <w:t>) trading day</w:t>
      </w:r>
      <w:r>
        <w:rPr>
          <w:rFonts w:ascii="Tahoma" w:hAnsi="Tahoma" w:cs="Tahoma"/>
          <w:sz w:val="22"/>
          <w:szCs w:val="22"/>
          <w:lang w:val="en-US"/>
        </w:rPr>
        <w:t>s</w:t>
      </w:r>
      <w:r w:rsidRPr="00CD38D8">
        <w:rPr>
          <w:rFonts w:ascii="Tahoma" w:hAnsi="Tahoma" w:cs="Tahoma"/>
          <w:sz w:val="22"/>
          <w:szCs w:val="22"/>
          <w:lang w:val="en-US"/>
        </w:rPr>
        <w:t xml:space="preserve"> prior to the day when the given Specifications come into effect.</w:t>
      </w:r>
    </w:p>
    <w:p w:rsidR="00E67682" w:rsidRPr="00CD38D8" w:rsidRDefault="00E67682" w:rsidP="00E67682">
      <w:pPr>
        <w:pStyle w:val="a0"/>
        <w:spacing w:after="120"/>
        <w:ind w:left="567" w:hanging="567"/>
        <w:rPr>
          <w:rFonts w:ascii="Tahoma" w:hAnsi="Tahoma" w:cs="Tahoma"/>
          <w:sz w:val="22"/>
          <w:szCs w:val="22"/>
          <w:lang w:val="en-US"/>
        </w:rPr>
      </w:pPr>
      <w:r w:rsidRPr="00CD38D8">
        <w:rPr>
          <w:rFonts w:ascii="Tahoma" w:hAnsi="Tahoma" w:cs="Tahoma"/>
          <w:sz w:val="22"/>
          <w:szCs w:val="22"/>
          <w:lang w:val="en-US"/>
        </w:rPr>
        <w:t>Starting from the moment the amendments and supplements come into force the obligations under previous</w:t>
      </w:r>
      <w:r>
        <w:rPr>
          <w:rFonts w:ascii="Tahoma" w:hAnsi="Tahoma" w:cs="Tahoma"/>
          <w:sz w:val="22"/>
          <w:szCs w:val="22"/>
          <w:lang w:val="en-US"/>
        </w:rPr>
        <w:t xml:space="preserve"> valid</w:t>
      </w:r>
      <w:r w:rsidRPr="00CD38D8">
        <w:rPr>
          <w:rFonts w:ascii="Tahoma" w:hAnsi="Tahoma" w:cs="Tahoma"/>
          <w:sz w:val="22"/>
          <w:szCs w:val="22"/>
          <w:lang w:val="en-US"/>
        </w:rPr>
        <w:t xml:space="preserve"> contracts shall be considered with regard to such amendments and supplements.</w:t>
      </w:r>
    </w:p>
    <w:p w:rsidR="00E67682" w:rsidRPr="00CD38D8" w:rsidRDefault="00E67682" w:rsidP="00E67682">
      <w:pPr>
        <w:spacing w:after="120"/>
        <w:rPr>
          <w:rFonts w:ascii="Tahoma" w:hAnsi="Tahoma" w:cs="Tahoma"/>
          <w:sz w:val="22"/>
          <w:szCs w:val="22"/>
          <w:lang w:val="en-US"/>
        </w:rPr>
      </w:pPr>
    </w:p>
    <w:p w:rsidR="00FE43D9" w:rsidRPr="00E67682" w:rsidRDefault="00DF3E64">
      <w:pPr>
        <w:rPr>
          <w:lang w:val="en-US"/>
        </w:rPr>
      </w:pPr>
    </w:p>
    <w:sectPr w:rsidR="00FE43D9" w:rsidRPr="00E67682" w:rsidSect="009E545E">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E64" w:rsidRDefault="00DF3E64" w:rsidP="00E67682">
      <w:r>
        <w:separator/>
      </w:r>
    </w:p>
  </w:endnote>
  <w:endnote w:type="continuationSeparator" w:id="0">
    <w:p w:rsidR="00DF3E64" w:rsidRDefault="00DF3E64" w:rsidP="00E6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C9" w:rsidRDefault="00DF3E64" w:rsidP="00463ED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B44C9" w:rsidRDefault="00DF3E64" w:rsidP="00463ED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C9" w:rsidRPr="003768A8" w:rsidRDefault="00DF3E64" w:rsidP="00463EDB">
    <w:pPr>
      <w:pStyle w:val="ad"/>
      <w:framePr w:wrap="around" w:vAnchor="text" w:hAnchor="margin" w:xAlign="right" w:y="1"/>
      <w:rPr>
        <w:rStyle w:val="af"/>
        <w:rFonts w:ascii="Tahoma" w:hAnsi="Tahoma" w:cs="Tahoma"/>
        <w:sz w:val="20"/>
        <w:szCs w:val="22"/>
      </w:rPr>
    </w:pPr>
    <w:r w:rsidRPr="003768A8">
      <w:rPr>
        <w:rStyle w:val="af"/>
        <w:rFonts w:ascii="Tahoma" w:hAnsi="Tahoma" w:cs="Tahoma"/>
        <w:sz w:val="20"/>
        <w:szCs w:val="22"/>
      </w:rPr>
      <w:fldChar w:fldCharType="begin"/>
    </w:r>
    <w:r w:rsidRPr="003768A8">
      <w:rPr>
        <w:rStyle w:val="af"/>
        <w:rFonts w:ascii="Tahoma" w:hAnsi="Tahoma" w:cs="Tahoma"/>
        <w:sz w:val="20"/>
        <w:szCs w:val="22"/>
      </w:rPr>
      <w:instrText xml:space="preserve">PAGE  </w:instrText>
    </w:r>
    <w:r w:rsidRPr="003768A8">
      <w:rPr>
        <w:rStyle w:val="af"/>
        <w:rFonts w:ascii="Tahoma" w:hAnsi="Tahoma" w:cs="Tahoma"/>
        <w:sz w:val="20"/>
        <w:szCs w:val="22"/>
      </w:rPr>
      <w:fldChar w:fldCharType="separate"/>
    </w:r>
    <w:r w:rsidR="00654F9C">
      <w:rPr>
        <w:rStyle w:val="af"/>
        <w:rFonts w:ascii="Tahoma" w:hAnsi="Tahoma" w:cs="Tahoma"/>
        <w:noProof/>
        <w:sz w:val="20"/>
        <w:szCs w:val="22"/>
      </w:rPr>
      <w:t>5</w:t>
    </w:r>
    <w:r w:rsidRPr="003768A8">
      <w:rPr>
        <w:rStyle w:val="af"/>
        <w:rFonts w:ascii="Tahoma" w:hAnsi="Tahoma" w:cs="Tahoma"/>
        <w:sz w:val="20"/>
        <w:szCs w:val="22"/>
      </w:rPr>
      <w:fldChar w:fldCharType="end"/>
    </w:r>
  </w:p>
  <w:p w:rsidR="003B44C9" w:rsidRDefault="00DF3E64" w:rsidP="00463EDB">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E64" w:rsidRDefault="00DF3E64" w:rsidP="00E67682">
      <w:r>
        <w:separator/>
      </w:r>
    </w:p>
  </w:footnote>
  <w:footnote w:type="continuationSeparator" w:id="0">
    <w:p w:rsidR="00DF3E64" w:rsidRDefault="00DF3E64" w:rsidP="00E67682">
      <w:r>
        <w:continuationSeparator/>
      </w:r>
    </w:p>
  </w:footnote>
  <w:footnote w:id="1">
    <w:p w:rsidR="00E67682" w:rsidRPr="00AC4237" w:rsidRDefault="00E67682" w:rsidP="00E67682">
      <w:pPr>
        <w:pStyle w:val="af2"/>
        <w:spacing w:before="120"/>
        <w:jc w:val="both"/>
        <w:rPr>
          <w:rFonts w:ascii="Tahoma" w:hAnsi="Tahoma" w:cs="Tahoma"/>
          <w:sz w:val="18"/>
          <w:szCs w:val="18"/>
          <w:lang w:val="en-US"/>
        </w:rPr>
      </w:pPr>
      <w:r w:rsidRPr="00F94D35">
        <w:rPr>
          <w:rStyle w:val="af4"/>
          <w:rFonts w:ascii="Tahoma" w:hAnsi="Tahoma" w:cs="Tahoma"/>
          <w:sz w:val="18"/>
          <w:szCs w:val="18"/>
        </w:rPr>
        <w:footnoteRef/>
      </w:r>
      <w:r w:rsidRPr="00AC4237">
        <w:rPr>
          <w:rFonts w:ascii="Tahoma" w:hAnsi="Tahoma" w:cs="Tahoma"/>
          <w:sz w:val="18"/>
          <w:szCs w:val="18"/>
          <w:lang w:val="en-US"/>
        </w:rPr>
        <w:t xml:space="preserve"> </w:t>
      </w:r>
      <w:r>
        <w:rPr>
          <w:rFonts w:ascii="Tahoma" w:hAnsi="Tahoma" w:cs="Tahoma"/>
          <w:sz w:val="18"/>
          <w:szCs w:val="18"/>
          <w:lang w:val="en-US"/>
        </w:rPr>
        <w:t>The</w:t>
      </w:r>
      <w:r w:rsidRPr="00AC4237">
        <w:rPr>
          <w:rFonts w:ascii="Tahoma" w:hAnsi="Tahoma" w:cs="Tahoma"/>
          <w:sz w:val="18"/>
          <w:szCs w:val="18"/>
          <w:lang w:val="en-US"/>
        </w:rPr>
        <w:t xml:space="preserve"> </w:t>
      </w:r>
      <w:r>
        <w:rPr>
          <w:rFonts w:ascii="Tahoma" w:hAnsi="Tahoma" w:cs="Tahoma"/>
          <w:sz w:val="18"/>
          <w:szCs w:val="18"/>
          <w:lang w:val="en-US"/>
        </w:rPr>
        <w:t>Contract</w:t>
      </w:r>
      <w:r w:rsidRPr="00AC4237">
        <w:rPr>
          <w:rFonts w:ascii="Tahoma" w:hAnsi="Tahoma" w:cs="Tahoma"/>
          <w:sz w:val="18"/>
          <w:szCs w:val="18"/>
          <w:lang w:val="en-US"/>
        </w:rPr>
        <w:t xml:space="preserve"> </w:t>
      </w:r>
      <w:r>
        <w:rPr>
          <w:rFonts w:ascii="Tahoma" w:hAnsi="Tahoma" w:cs="Tahoma"/>
          <w:sz w:val="18"/>
          <w:szCs w:val="18"/>
          <w:lang w:val="en-US"/>
        </w:rPr>
        <w:t>last</w:t>
      </w:r>
      <w:r w:rsidRPr="00AC4237">
        <w:rPr>
          <w:rFonts w:ascii="Tahoma" w:hAnsi="Tahoma" w:cs="Tahoma"/>
          <w:sz w:val="18"/>
          <w:szCs w:val="18"/>
          <w:lang w:val="en-US"/>
        </w:rPr>
        <w:t xml:space="preserve"> </w:t>
      </w:r>
      <w:r>
        <w:rPr>
          <w:rFonts w:ascii="Tahoma" w:hAnsi="Tahoma" w:cs="Tahoma"/>
          <w:sz w:val="18"/>
          <w:szCs w:val="18"/>
          <w:lang w:val="en-US"/>
        </w:rPr>
        <w:t>trading</w:t>
      </w:r>
      <w:r w:rsidRPr="00AC4237">
        <w:rPr>
          <w:rFonts w:ascii="Tahoma" w:hAnsi="Tahoma" w:cs="Tahoma"/>
          <w:sz w:val="18"/>
          <w:szCs w:val="18"/>
          <w:lang w:val="en-US"/>
        </w:rPr>
        <w:t xml:space="preserve"> </w:t>
      </w:r>
      <w:r>
        <w:rPr>
          <w:rFonts w:ascii="Tahoma" w:hAnsi="Tahoma" w:cs="Tahoma"/>
          <w:sz w:val="18"/>
          <w:szCs w:val="18"/>
          <w:lang w:val="en-US"/>
        </w:rPr>
        <w:t>day</w:t>
      </w:r>
      <w:r w:rsidRPr="00AC4237">
        <w:rPr>
          <w:rFonts w:ascii="Tahoma" w:hAnsi="Tahoma" w:cs="Tahoma"/>
          <w:sz w:val="18"/>
          <w:szCs w:val="18"/>
          <w:lang w:val="en-US"/>
        </w:rPr>
        <w:t xml:space="preserve"> </w:t>
      </w:r>
      <w:r>
        <w:rPr>
          <w:rFonts w:ascii="Tahoma" w:hAnsi="Tahoma" w:cs="Tahoma"/>
          <w:sz w:val="18"/>
          <w:szCs w:val="18"/>
          <w:lang w:val="en-US"/>
        </w:rPr>
        <w:t>determined</w:t>
      </w:r>
      <w:r w:rsidRPr="00AC4237">
        <w:rPr>
          <w:rFonts w:ascii="Tahoma" w:hAnsi="Tahoma" w:cs="Tahoma"/>
          <w:sz w:val="18"/>
          <w:szCs w:val="18"/>
          <w:lang w:val="en-US"/>
        </w:rPr>
        <w:t xml:space="preserve"> </w:t>
      </w:r>
      <w:r>
        <w:rPr>
          <w:rFonts w:ascii="Tahoma" w:hAnsi="Tahoma" w:cs="Tahoma"/>
          <w:sz w:val="18"/>
          <w:szCs w:val="18"/>
          <w:lang w:val="en-US"/>
        </w:rPr>
        <w:t>as</w:t>
      </w:r>
      <w:r w:rsidRPr="00AC4237">
        <w:rPr>
          <w:rFonts w:ascii="Tahoma" w:hAnsi="Tahoma" w:cs="Tahoma"/>
          <w:sz w:val="18"/>
          <w:szCs w:val="18"/>
          <w:lang w:val="en-US"/>
        </w:rPr>
        <w:t xml:space="preserve"> </w:t>
      </w:r>
      <w:r>
        <w:rPr>
          <w:rFonts w:ascii="Tahoma" w:hAnsi="Tahoma" w:cs="Tahoma"/>
          <w:sz w:val="18"/>
          <w:szCs w:val="18"/>
          <w:lang w:val="en-US"/>
        </w:rPr>
        <w:t>specified</w:t>
      </w:r>
      <w:r w:rsidRPr="00AC4237">
        <w:rPr>
          <w:rFonts w:ascii="Tahoma" w:hAnsi="Tahoma" w:cs="Tahoma"/>
          <w:sz w:val="18"/>
          <w:szCs w:val="18"/>
          <w:lang w:val="en-US"/>
        </w:rPr>
        <w:t xml:space="preserve"> </w:t>
      </w:r>
      <w:r>
        <w:rPr>
          <w:rFonts w:ascii="Tahoma" w:hAnsi="Tahoma" w:cs="Tahoma"/>
          <w:sz w:val="18"/>
          <w:szCs w:val="18"/>
          <w:lang w:val="en-US"/>
        </w:rPr>
        <w:t>in</w:t>
      </w:r>
      <w:r w:rsidRPr="00AC4237">
        <w:rPr>
          <w:rFonts w:ascii="Tahoma" w:hAnsi="Tahoma" w:cs="Tahoma"/>
          <w:sz w:val="18"/>
          <w:szCs w:val="18"/>
          <w:lang w:val="en-US"/>
        </w:rPr>
        <w:t xml:space="preserve"> 1.4. </w:t>
      </w:r>
      <w:proofErr w:type="gramStart"/>
      <w:r>
        <w:rPr>
          <w:rFonts w:ascii="Tahoma" w:hAnsi="Tahoma" w:cs="Tahoma"/>
          <w:sz w:val="18"/>
          <w:szCs w:val="18"/>
          <w:lang w:val="en-US"/>
        </w:rPr>
        <w:t>herein</w:t>
      </w:r>
      <w:proofErr w:type="gramEnd"/>
      <w:r w:rsidRPr="00AC4237">
        <w:rPr>
          <w:rFonts w:ascii="Tahoma" w:hAnsi="Tahoma" w:cs="Tahoma"/>
          <w:sz w:val="18"/>
          <w:szCs w:val="18"/>
          <w:lang w:val="en-US"/>
        </w:rPr>
        <w:t xml:space="preserve">. </w:t>
      </w:r>
      <w:r>
        <w:rPr>
          <w:rFonts w:ascii="Tahoma" w:hAnsi="Tahoma" w:cs="Tahoma"/>
          <w:sz w:val="18"/>
          <w:szCs w:val="18"/>
          <w:lang w:val="en-US"/>
        </w:rPr>
        <w:t>Whereby a trading day means a Trading day as defined in the Trading Rules</w:t>
      </w:r>
      <w:r w:rsidRPr="00AC4237">
        <w:rPr>
          <w:rFonts w:ascii="Tahoma" w:hAnsi="Tahoma" w:cs="Tahoma"/>
          <w:sz w:val="18"/>
          <w:szCs w:val="18"/>
          <w:lang w:val="en-US"/>
        </w:rPr>
        <w:t xml:space="preserve">.  </w:t>
      </w:r>
    </w:p>
  </w:footnote>
  <w:footnote w:id="2">
    <w:p w:rsidR="00B61E0F" w:rsidRPr="001A0269" w:rsidRDefault="00E67682" w:rsidP="001A0269">
      <w:pPr>
        <w:pStyle w:val="af2"/>
        <w:jc w:val="both"/>
        <w:rPr>
          <w:lang w:val="en-US"/>
        </w:rPr>
      </w:pPr>
      <w:r w:rsidRPr="00F94D35">
        <w:rPr>
          <w:rStyle w:val="af4"/>
          <w:rFonts w:ascii="Tahoma" w:hAnsi="Tahoma" w:cs="Tahoma"/>
          <w:sz w:val="18"/>
          <w:szCs w:val="18"/>
        </w:rPr>
        <w:footnoteRef/>
      </w:r>
      <w:r w:rsidRPr="00AC4237">
        <w:rPr>
          <w:rFonts w:ascii="Tahoma" w:hAnsi="Tahoma" w:cs="Tahoma"/>
          <w:sz w:val="18"/>
          <w:szCs w:val="18"/>
          <w:lang w:val="en-US"/>
        </w:rPr>
        <w:t xml:space="preserve"> </w:t>
      </w:r>
      <w:r>
        <w:rPr>
          <w:rFonts w:ascii="Tahoma" w:hAnsi="Tahoma" w:cs="Tahoma"/>
          <w:sz w:val="18"/>
          <w:szCs w:val="18"/>
          <w:lang w:val="en-US"/>
        </w:rPr>
        <w:t>The</w:t>
      </w:r>
      <w:r w:rsidRPr="00AC4237">
        <w:rPr>
          <w:rFonts w:ascii="Tahoma" w:hAnsi="Tahoma" w:cs="Tahoma"/>
          <w:sz w:val="18"/>
          <w:szCs w:val="18"/>
          <w:lang w:val="en-US"/>
        </w:rPr>
        <w:t xml:space="preserve"> </w:t>
      </w:r>
      <w:r>
        <w:rPr>
          <w:rFonts w:ascii="Tahoma" w:hAnsi="Tahoma" w:cs="Tahoma"/>
          <w:sz w:val="18"/>
          <w:szCs w:val="18"/>
          <w:lang w:val="en-US"/>
        </w:rPr>
        <w:t>Exchange</w:t>
      </w:r>
      <w:r w:rsidRPr="00AC4237">
        <w:rPr>
          <w:rFonts w:ascii="Tahoma" w:hAnsi="Tahoma" w:cs="Tahoma"/>
          <w:sz w:val="18"/>
          <w:szCs w:val="18"/>
          <w:lang w:val="en-US"/>
        </w:rPr>
        <w:t xml:space="preserve"> </w:t>
      </w:r>
      <w:r>
        <w:rPr>
          <w:rFonts w:ascii="Tahoma" w:hAnsi="Tahoma" w:cs="Tahoma"/>
          <w:sz w:val="18"/>
          <w:szCs w:val="18"/>
          <w:lang w:val="en-US"/>
        </w:rPr>
        <w:t>and</w:t>
      </w:r>
      <w:r w:rsidRPr="00AC4237">
        <w:rPr>
          <w:rFonts w:ascii="Tahoma" w:hAnsi="Tahoma" w:cs="Tahoma"/>
          <w:sz w:val="18"/>
          <w:szCs w:val="18"/>
          <w:lang w:val="en-US"/>
        </w:rPr>
        <w:t xml:space="preserve"> </w:t>
      </w:r>
      <w:r>
        <w:rPr>
          <w:rFonts w:ascii="Tahoma" w:hAnsi="Tahoma" w:cs="Tahoma"/>
          <w:sz w:val="18"/>
          <w:szCs w:val="18"/>
          <w:lang w:val="en-US"/>
        </w:rPr>
        <w:t>the</w:t>
      </w:r>
      <w:r w:rsidRPr="00AC4237">
        <w:rPr>
          <w:rFonts w:ascii="Tahoma" w:hAnsi="Tahoma" w:cs="Tahoma"/>
          <w:sz w:val="18"/>
          <w:szCs w:val="18"/>
          <w:lang w:val="en-US"/>
        </w:rPr>
        <w:t xml:space="preserve"> </w:t>
      </w:r>
      <w:r>
        <w:rPr>
          <w:rFonts w:ascii="Tahoma" w:hAnsi="Tahoma" w:cs="Tahoma"/>
          <w:sz w:val="18"/>
          <w:szCs w:val="18"/>
          <w:lang w:val="en-US"/>
        </w:rPr>
        <w:t>Clearing</w:t>
      </w:r>
      <w:r w:rsidRPr="00AC4237">
        <w:rPr>
          <w:rFonts w:ascii="Tahoma" w:hAnsi="Tahoma" w:cs="Tahoma"/>
          <w:sz w:val="18"/>
          <w:szCs w:val="18"/>
          <w:lang w:val="en-US"/>
        </w:rPr>
        <w:t xml:space="preserve"> </w:t>
      </w:r>
      <w:r>
        <w:rPr>
          <w:rFonts w:ascii="Tahoma" w:hAnsi="Tahoma" w:cs="Tahoma"/>
          <w:sz w:val="18"/>
          <w:szCs w:val="18"/>
          <w:lang w:val="en-US"/>
        </w:rPr>
        <w:t>Centre</w:t>
      </w:r>
      <w:r w:rsidRPr="00AC4237">
        <w:rPr>
          <w:rFonts w:ascii="Tahoma" w:hAnsi="Tahoma" w:cs="Tahoma"/>
          <w:sz w:val="18"/>
          <w:szCs w:val="18"/>
          <w:lang w:val="en-US"/>
        </w:rPr>
        <w:t xml:space="preserve"> </w:t>
      </w:r>
      <w:r>
        <w:rPr>
          <w:rFonts w:ascii="Tahoma" w:hAnsi="Tahoma" w:cs="Tahoma"/>
          <w:sz w:val="18"/>
          <w:szCs w:val="18"/>
          <w:lang w:val="en-US"/>
        </w:rPr>
        <w:t>shall</w:t>
      </w:r>
      <w:r w:rsidRPr="00AC4237">
        <w:rPr>
          <w:rFonts w:ascii="Tahoma" w:hAnsi="Tahoma" w:cs="Tahoma"/>
          <w:sz w:val="18"/>
          <w:szCs w:val="18"/>
          <w:lang w:val="en-US"/>
        </w:rPr>
        <w:t xml:space="preserve"> </w:t>
      </w:r>
      <w:r>
        <w:rPr>
          <w:rFonts w:ascii="Tahoma" w:hAnsi="Tahoma" w:cs="Tahoma"/>
          <w:sz w:val="18"/>
          <w:szCs w:val="18"/>
          <w:lang w:val="en-US"/>
        </w:rPr>
        <w:t>not</w:t>
      </w:r>
      <w:r w:rsidRPr="00AC4237">
        <w:rPr>
          <w:rFonts w:ascii="Tahoma" w:hAnsi="Tahoma" w:cs="Tahoma"/>
          <w:sz w:val="18"/>
          <w:szCs w:val="18"/>
          <w:lang w:val="en-US"/>
        </w:rPr>
        <w:t xml:space="preserve"> </w:t>
      </w:r>
      <w:r>
        <w:rPr>
          <w:rFonts w:ascii="Tahoma" w:hAnsi="Tahoma" w:cs="Tahoma"/>
          <w:sz w:val="18"/>
          <w:szCs w:val="18"/>
          <w:lang w:val="en-US"/>
        </w:rPr>
        <w:t>be</w:t>
      </w:r>
      <w:r w:rsidRPr="00AC4237">
        <w:rPr>
          <w:rFonts w:ascii="Tahoma" w:hAnsi="Tahoma" w:cs="Tahoma"/>
          <w:sz w:val="18"/>
          <w:szCs w:val="18"/>
          <w:lang w:val="en-US"/>
        </w:rPr>
        <w:t xml:space="preserve"> </w:t>
      </w:r>
      <w:r>
        <w:rPr>
          <w:rFonts w:ascii="Tahoma" w:hAnsi="Tahoma" w:cs="Tahoma"/>
          <w:sz w:val="18"/>
          <w:szCs w:val="18"/>
          <w:lang w:val="en-US"/>
        </w:rPr>
        <w:t>liable</w:t>
      </w:r>
      <w:r w:rsidRPr="00AC4237">
        <w:rPr>
          <w:rFonts w:ascii="Tahoma" w:hAnsi="Tahoma" w:cs="Tahoma"/>
          <w:sz w:val="18"/>
          <w:szCs w:val="18"/>
          <w:lang w:val="en-US"/>
        </w:rPr>
        <w:t xml:space="preserve"> </w:t>
      </w:r>
      <w:r>
        <w:rPr>
          <w:rFonts w:ascii="Tahoma" w:hAnsi="Tahoma" w:cs="Tahoma"/>
          <w:sz w:val="18"/>
          <w:szCs w:val="18"/>
          <w:lang w:val="en-US"/>
        </w:rPr>
        <w:t>for</w:t>
      </w:r>
      <w:r w:rsidRPr="00AC4237">
        <w:rPr>
          <w:rFonts w:ascii="Tahoma" w:hAnsi="Tahoma" w:cs="Tahoma"/>
          <w:sz w:val="18"/>
          <w:szCs w:val="18"/>
          <w:lang w:val="en-US"/>
        </w:rPr>
        <w:t xml:space="preserve"> </w:t>
      </w:r>
      <w:r>
        <w:rPr>
          <w:rFonts w:ascii="Tahoma" w:hAnsi="Tahoma" w:cs="Tahoma"/>
          <w:sz w:val="18"/>
          <w:szCs w:val="18"/>
          <w:lang w:val="en-US"/>
        </w:rPr>
        <w:t>any</w:t>
      </w:r>
      <w:r w:rsidRPr="00AC4237">
        <w:rPr>
          <w:rFonts w:ascii="Tahoma" w:hAnsi="Tahoma" w:cs="Tahoma"/>
          <w:sz w:val="18"/>
          <w:szCs w:val="18"/>
          <w:lang w:val="en-US"/>
        </w:rPr>
        <w:t xml:space="preserve"> </w:t>
      </w:r>
      <w:r>
        <w:rPr>
          <w:rFonts w:ascii="Tahoma" w:hAnsi="Tahoma" w:cs="Tahoma"/>
          <w:sz w:val="18"/>
          <w:szCs w:val="18"/>
          <w:lang w:val="en-US"/>
        </w:rPr>
        <w:t>false</w:t>
      </w:r>
      <w:r w:rsidRPr="00AC4237">
        <w:rPr>
          <w:rFonts w:ascii="Tahoma" w:hAnsi="Tahoma" w:cs="Tahoma"/>
          <w:sz w:val="18"/>
          <w:szCs w:val="18"/>
          <w:lang w:val="en-US"/>
        </w:rPr>
        <w:t xml:space="preserve">, </w:t>
      </w:r>
      <w:r>
        <w:rPr>
          <w:rFonts w:ascii="Tahoma" w:hAnsi="Tahoma" w:cs="Tahoma"/>
          <w:sz w:val="18"/>
          <w:szCs w:val="18"/>
          <w:lang w:val="en-US"/>
        </w:rPr>
        <w:t>incomplete</w:t>
      </w:r>
      <w:r w:rsidRPr="00AC4237">
        <w:rPr>
          <w:rFonts w:ascii="Tahoma" w:hAnsi="Tahoma" w:cs="Tahoma"/>
          <w:sz w:val="18"/>
          <w:szCs w:val="18"/>
          <w:lang w:val="en-US"/>
        </w:rPr>
        <w:t xml:space="preserve"> </w:t>
      </w:r>
      <w:r>
        <w:rPr>
          <w:rFonts w:ascii="Tahoma" w:hAnsi="Tahoma" w:cs="Tahoma"/>
          <w:sz w:val="18"/>
          <w:szCs w:val="18"/>
          <w:lang w:val="en-US"/>
        </w:rPr>
        <w:t>or</w:t>
      </w:r>
      <w:r w:rsidRPr="00AC4237">
        <w:rPr>
          <w:rFonts w:ascii="Tahoma" w:hAnsi="Tahoma" w:cs="Tahoma"/>
          <w:sz w:val="18"/>
          <w:szCs w:val="18"/>
          <w:lang w:val="en-US"/>
        </w:rPr>
        <w:t xml:space="preserve"> </w:t>
      </w:r>
      <w:r>
        <w:rPr>
          <w:rFonts w:ascii="Tahoma" w:hAnsi="Tahoma" w:cs="Tahoma"/>
          <w:sz w:val="18"/>
          <w:szCs w:val="18"/>
          <w:lang w:val="en-US"/>
        </w:rPr>
        <w:t>late</w:t>
      </w:r>
      <w:r w:rsidRPr="00AC4237">
        <w:rPr>
          <w:rFonts w:ascii="Tahoma" w:hAnsi="Tahoma" w:cs="Tahoma"/>
          <w:sz w:val="18"/>
          <w:szCs w:val="18"/>
          <w:lang w:val="en-US"/>
        </w:rPr>
        <w:t xml:space="preserve"> </w:t>
      </w:r>
      <w:r>
        <w:rPr>
          <w:rFonts w:ascii="Tahoma" w:hAnsi="Tahoma" w:cs="Tahoma"/>
          <w:sz w:val="18"/>
          <w:szCs w:val="18"/>
          <w:lang w:val="en-US"/>
        </w:rPr>
        <w:t>updates</w:t>
      </w:r>
      <w:r w:rsidRPr="00AC4237">
        <w:rPr>
          <w:rFonts w:ascii="Tahoma" w:hAnsi="Tahoma" w:cs="Tahoma"/>
          <w:sz w:val="18"/>
          <w:szCs w:val="18"/>
          <w:lang w:val="en-US"/>
        </w:rPr>
        <w:t xml:space="preserve"> </w:t>
      </w:r>
      <w:r>
        <w:rPr>
          <w:rFonts w:ascii="Tahoma" w:hAnsi="Tahoma" w:cs="Tahoma"/>
          <w:sz w:val="18"/>
          <w:szCs w:val="18"/>
          <w:lang w:val="en-US"/>
        </w:rPr>
        <w:t>of</w:t>
      </w:r>
      <w:r w:rsidRPr="00AC4237">
        <w:rPr>
          <w:rFonts w:ascii="Tahoma" w:hAnsi="Tahoma" w:cs="Tahoma"/>
          <w:sz w:val="18"/>
          <w:szCs w:val="18"/>
          <w:lang w:val="en-US"/>
        </w:rPr>
        <w:t xml:space="preserve"> </w:t>
      </w:r>
      <w:r>
        <w:rPr>
          <w:rFonts w:ascii="Tahoma" w:hAnsi="Tahoma" w:cs="Tahoma"/>
          <w:sz w:val="18"/>
          <w:szCs w:val="18"/>
          <w:lang w:val="en-US"/>
        </w:rPr>
        <w:t>the</w:t>
      </w:r>
      <w:r w:rsidRPr="00AC4237">
        <w:rPr>
          <w:rFonts w:ascii="Tahoma" w:hAnsi="Tahoma" w:cs="Tahoma"/>
          <w:sz w:val="18"/>
          <w:szCs w:val="18"/>
          <w:lang w:val="en-US"/>
        </w:rPr>
        <w:t xml:space="preserve"> </w:t>
      </w:r>
      <w:r>
        <w:rPr>
          <w:rFonts w:ascii="Tahoma" w:hAnsi="Tahoma" w:cs="Tahoma"/>
          <w:sz w:val="18"/>
          <w:szCs w:val="18"/>
          <w:lang w:val="en-US"/>
        </w:rPr>
        <w:t>price</w:t>
      </w:r>
      <w:r w:rsidRPr="00AC4237">
        <w:rPr>
          <w:rFonts w:ascii="Tahoma" w:hAnsi="Tahoma" w:cs="Tahoma"/>
          <w:sz w:val="18"/>
          <w:szCs w:val="18"/>
          <w:lang w:val="en-US"/>
        </w:rPr>
        <w:t xml:space="preserve"> </w:t>
      </w:r>
      <w:r>
        <w:rPr>
          <w:rFonts w:ascii="Tahoma" w:hAnsi="Tahoma" w:cs="Tahoma"/>
          <w:sz w:val="18"/>
          <w:szCs w:val="18"/>
          <w:lang w:val="en-US"/>
        </w:rPr>
        <w:t>at</w:t>
      </w:r>
      <w:r w:rsidRPr="00AC4237">
        <w:rPr>
          <w:rFonts w:ascii="Tahoma" w:hAnsi="Tahoma" w:cs="Tahoma"/>
          <w:sz w:val="18"/>
          <w:szCs w:val="18"/>
          <w:lang w:val="en-US"/>
        </w:rPr>
        <w:t xml:space="preserve"> </w:t>
      </w:r>
      <w:hyperlink r:id="rId1" w:history="1">
        <w:r w:rsidR="001A0269" w:rsidRPr="00FE71D9">
          <w:rPr>
            <w:rStyle w:val="a5"/>
            <w:rFonts w:ascii="Tahoma" w:hAnsi="Tahoma" w:cs="Tahoma"/>
            <w:sz w:val="18"/>
            <w:szCs w:val="18"/>
            <w:lang w:val="en-US"/>
          </w:rPr>
          <w:t>www.nasdaq.com</w:t>
        </w:r>
      </w:hyperlink>
      <w:hyperlink w:history="1"/>
      <w:r w:rsidRPr="00AC4237">
        <w:rPr>
          <w:rFonts w:ascii="Tahoma" w:hAnsi="Tahoma" w:cs="Tahoma"/>
          <w:sz w:val="18"/>
          <w:szCs w:val="18"/>
          <w:lang w:val="en-US"/>
        </w:rPr>
        <w:t xml:space="preserve">, </w:t>
      </w:r>
      <w:r>
        <w:rPr>
          <w:rFonts w:ascii="Tahoma" w:hAnsi="Tahoma" w:cs="Tahoma"/>
          <w:sz w:val="18"/>
          <w:szCs w:val="18"/>
          <w:lang w:val="en-US"/>
        </w:rPr>
        <w:t xml:space="preserve">as well as for any </w:t>
      </w:r>
      <w:r w:rsidRPr="00AC4237">
        <w:rPr>
          <w:rFonts w:ascii="Tahoma" w:hAnsi="Tahoma" w:cs="Tahoma"/>
          <w:sz w:val="18"/>
          <w:szCs w:val="18"/>
          <w:lang w:val="en-US"/>
        </w:rPr>
        <w:t>failures in the website operation.</w:t>
      </w:r>
      <w:hyperlink w:history="1"/>
      <w:r w:rsidR="00B61E0F" w:rsidRPr="001A0269">
        <w:rPr>
          <w:rFonts w:ascii="Tahoma" w:hAnsi="Tahoma" w:cs="Tahoma"/>
          <w:sz w:val="18"/>
          <w:szCs w:val="18"/>
          <w:lang w:val="en-US"/>
        </w:rPr>
        <w:t xml:space="preserve"> </w:t>
      </w:r>
    </w:p>
  </w:footnote>
  <w:footnote w:id="3">
    <w:p w:rsidR="001A0269" w:rsidRPr="001A0269" w:rsidRDefault="001A0269" w:rsidP="00F64680">
      <w:pPr>
        <w:pStyle w:val="af2"/>
        <w:jc w:val="both"/>
        <w:rPr>
          <w:rFonts w:ascii="Tahoma" w:hAnsi="Tahoma" w:cs="Tahoma"/>
          <w:sz w:val="18"/>
          <w:szCs w:val="18"/>
          <w:lang w:val="en-US"/>
        </w:rPr>
      </w:pPr>
      <w:r w:rsidRPr="0006272A">
        <w:rPr>
          <w:rStyle w:val="af4"/>
          <w:rFonts w:ascii="Tahoma" w:hAnsi="Tahoma" w:cs="Tahoma"/>
          <w:sz w:val="18"/>
          <w:szCs w:val="18"/>
        </w:rPr>
        <w:footnoteRef/>
      </w:r>
      <w:r w:rsidRPr="001A0269">
        <w:rPr>
          <w:rFonts w:ascii="Tahoma" w:hAnsi="Tahoma" w:cs="Tahoma"/>
          <w:sz w:val="18"/>
          <w:szCs w:val="18"/>
          <w:lang w:val="en-US"/>
        </w:rPr>
        <w:t xml:space="preserve"> </w:t>
      </w:r>
      <w:r>
        <w:rPr>
          <w:rFonts w:ascii="Tahoma" w:hAnsi="Tahoma" w:cs="Tahoma"/>
          <w:sz w:val="18"/>
          <w:szCs w:val="18"/>
          <w:lang w:val="en-US"/>
        </w:rPr>
        <w:t>The</w:t>
      </w:r>
      <w:r w:rsidRPr="00AC4237">
        <w:rPr>
          <w:rFonts w:ascii="Tahoma" w:hAnsi="Tahoma" w:cs="Tahoma"/>
          <w:sz w:val="18"/>
          <w:szCs w:val="18"/>
          <w:lang w:val="en-US"/>
        </w:rPr>
        <w:t xml:space="preserve"> </w:t>
      </w:r>
      <w:r>
        <w:rPr>
          <w:rFonts w:ascii="Tahoma" w:hAnsi="Tahoma" w:cs="Tahoma"/>
          <w:sz w:val="18"/>
          <w:szCs w:val="18"/>
          <w:lang w:val="en-US"/>
        </w:rPr>
        <w:t>Exchange</w:t>
      </w:r>
      <w:r w:rsidRPr="00AC4237">
        <w:rPr>
          <w:rFonts w:ascii="Tahoma" w:hAnsi="Tahoma" w:cs="Tahoma"/>
          <w:sz w:val="18"/>
          <w:szCs w:val="18"/>
          <w:lang w:val="en-US"/>
        </w:rPr>
        <w:t xml:space="preserve"> </w:t>
      </w:r>
      <w:r>
        <w:rPr>
          <w:rFonts w:ascii="Tahoma" w:hAnsi="Tahoma" w:cs="Tahoma"/>
          <w:sz w:val="18"/>
          <w:szCs w:val="18"/>
          <w:lang w:val="en-US"/>
        </w:rPr>
        <w:t>and</w:t>
      </w:r>
      <w:r w:rsidRPr="00AC4237">
        <w:rPr>
          <w:rFonts w:ascii="Tahoma" w:hAnsi="Tahoma" w:cs="Tahoma"/>
          <w:sz w:val="18"/>
          <w:szCs w:val="18"/>
          <w:lang w:val="en-US"/>
        </w:rPr>
        <w:t xml:space="preserve"> </w:t>
      </w:r>
      <w:r>
        <w:rPr>
          <w:rFonts w:ascii="Tahoma" w:hAnsi="Tahoma" w:cs="Tahoma"/>
          <w:sz w:val="18"/>
          <w:szCs w:val="18"/>
          <w:lang w:val="en-US"/>
        </w:rPr>
        <w:t>the</w:t>
      </w:r>
      <w:r w:rsidRPr="00AC4237">
        <w:rPr>
          <w:rFonts w:ascii="Tahoma" w:hAnsi="Tahoma" w:cs="Tahoma"/>
          <w:sz w:val="18"/>
          <w:szCs w:val="18"/>
          <w:lang w:val="en-US"/>
        </w:rPr>
        <w:t xml:space="preserve"> </w:t>
      </w:r>
      <w:r>
        <w:rPr>
          <w:rFonts w:ascii="Tahoma" w:hAnsi="Tahoma" w:cs="Tahoma"/>
          <w:sz w:val="18"/>
          <w:szCs w:val="18"/>
          <w:lang w:val="en-US"/>
        </w:rPr>
        <w:t>Clearing</w:t>
      </w:r>
      <w:r w:rsidRPr="00AC4237">
        <w:rPr>
          <w:rFonts w:ascii="Tahoma" w:hAnsi="Tahoma" w:cs="Tahoma"/>
          <w:sz w:val="18"/>
          <w:szCs w:val="18"/>
          <w:lang w:val="en-US"/>
        </w:rPr>
        <w:t xml:space="preserve"> </w:t>
      </w:r>
      <w:r>
        <w:rPr>
          <w:rFonts w:ascii="Tahoma" w:hAnsi="Tahoma" w:cs="Tahoma"/>
          <w:sz w:val="18"/>
          <w:szCs w:val="18"/>
          <w:lang w:val="en-US"/>
        </w:rPr>
        <w:t>Centre</w:t>
      </w:r>
      <w:r w:rsidRPr="00AC4237">
        <w:rPr>
          <w:rFonts w:ascii="Tahoma" w:hAnsi="Tahoma" w:cs="Tahoma"/>
          <w:sz w:val="18"/>
          <w:szCs w:val="18"/>
          <w:lang w:val="en-US"/>
        </w:rPr>
        <w:t xml:space="preserve"> </w:t>
      </w:r>
      <w:r>
        <w:rPr>
          <w:rFonts w:ascii="Tahoma" w:hAnsi="Tahoma" w:cs="Tahoma"/>
          <w:sz w:val="18"/>
          <w:szCs w:val="18"/>
          <w:lang w:val="en-US"/>
        </w:rPr>
        <w:t>shall</w:t>
      </w:r>
      <w:r w:rsidRPr="00AC4237">
        <w:rPr>
          <w:rFonts w:ascii="Tahoma" w:hAnsi="Tahoma" w:cs="Tahoma"/>
          <w:sz w:val="18"/>
          <w:szCs w:val="18"/>
          <w:lang w:val="en-US"/>
        </w:rPr>
        <w:t xml:space="preserve"> </w:t>
      </w:r>
      <w:r>
        <w:rPr>
          <w:rFonts w:ascii="Tahoma" w:hAnsi="Tahoma" w:cs="Tahoma"/>
          <w:sz w:val="18"/>
          <w:szCs w:val="18"/>
          <w:lang w:val="en-US"/>
        </w:rPr>
        <w:t>not</w:t>
      </w:r>
      <w:r w:rsidRPr="00AC4237">
        <w:rPr>
          <w:rFonts w:ascii="Tahoma" w:hAnsi="Tahoma" w:cs="Tahoma"/>
          <w:sz w:val="18"/>
          <w:szCs w:val="18"/>
          <w:lang w:val="en-US"/>
        </w:rPr>
        <w:t xml:space="preserve"> </w:t>
      </w:r>
      <w:r>
        <w:rPr>
          <w:rFonts w:ascii="Tahoma" w:hAnsi="Tahoma" w:cs="Tahoma"/>
          <w:sz w:val="18"/>
          <w:szCs w:val="18"/>
          <w:lang w:val="en-US"/>
        </w:rPr>
        <w:t>be</w:t>
      </w:r>
      <w:r w:rsidRPr="00AC4237">
        <w:rPr>
          <w:rFonts w:ascii="Tahoma" w:hAnsi="Tahoma" w:cs="Tahoma"/>
          <w:sz w:val="18"/>
          <w:szCs w:val="18"/>
          <w:lang w:val="en-US"/>
        </w:rPr>
        <w:t xml:space="preserve"> </w:t>
      </w:r>
      <w:r>
        <w:rPr>
          <w:rFonts w:ascii="Tahoma" w:hAnsi="Tahoma" w:cs="Tahoma"/>
          <w:sz w:val="18"/>
          <w:szCs w:val="18"/>
          <w:lang w:val="en-US"/>
        </w:rPr>
        <w:t>liable</w:t>
      </w:r>
      <w:r w:rsidRPr="00AC4237">
        <w:rPr>
          <w:rFonts w:ascii="Tahoma" w:hAnsi="Tahoma" w:cs="Tahoma"/>
          <w:sz w:val="18"/>
          <w:szCs w:val="18"/>
          <w:lang w:val="en-US"/>
        </w:rPr>
        <w:t xml:space="preserve"> </w:t>
      </w:r>
      <w:r>
        <w:rPr>
          <w:rFonts w:ascii="Tahoma" w:hAnsi="Tahoma" w:cs="Tahoma"/>
          <w:sz w:val="18"/>
          <w:szCs w:val="18"/>
          <w:lang w:val="en-US"/>
        </w:rPr>
        <w:t>for</w:t>
      </w:r>
      <w:r w:rsidRPr="00AC4237">
        <w:rPr>
          <w:rFonts w:ascii="Tahoma" w:hAnsi="Tahoma" w:cs="Tahoma"/>
          <w:sz w:val="18"/>
          <w:szCs w:val="18"/>
          <w:lang w:val="en-US"/>
        </w:rPr>
        <w:t xml:space="preserve"> </w:t>
      </w:r>
      <w:r>
        <w:rPr>
          <w:rFonts w:ascii="Tahoma" w:hAnsi="Tahoma" w:cs="Tahoma"/>
          <w:sz w:val="18"/>
          <w:szCs w:val="18"/>
          <w:lang w:val="en-US"/>
        </w:rPr>
        <w:t>any</w:t>
      </w:r>
      <w:r w:rsidRPr="00AC4237">
        <w:rPr>
          <w:rFonts w:ascii="Tahoma" w:hAnsi="Tahoma" w:cs="Tahoma"/>
          <w:sz w:val="18"/>
          <w:szCs w:val="18"/>
          <w:lang w:val="en-US"/>
        </w:rPr>
        <w:t xml:space="preserve"> </w:t>
      </w:r>
      <w:r>
        <w:rPr>
          <w:rFonts w:ascii="Tahoma" w:hAnsi="Tahoma" w:cs="Tahoma"/>
          <w:sz w:val="18"/>
          <w:szCs w:val="18"/>
          <w:lang w:val="en-US"/>
        </w:rPr>
        <w:t>false</w:t>
      </w:r>
      <w:r w:rsidRPr="00AC4237">
        <w:rPr>
          <w:rFonts w:ascii="Tahoma" w:hAnsi="Tahoma" w:cs="Tahoma"/>
          <w:sz w:val="18"/>
          <w:szCs w:val="18"/>
          <w:lang w:val="en-US"/>
        </w:rPr>
        <w:t xml:space="preserve">, </w:t>
      </w:r>
      <w:r>
        <w:rPr>
          <w:rFonts w:ascii="Tahoma" w:hAnsi="Tahoma" w:cs="Tahoma"/>
          <w:sz w:val="18"/>
          <w:szCs w:val="18"/>
          <w:lang w:val="en-US"/>
        </w:rPr>
        <w:t>incomplete</w:t>
      </w:r>
      <w:r w:rsidRPr="00AC4237">
        <w:rPr>
          <w:rFonts w:ascii="Tahoma" w:hAnsi="Tahoma" w:cs="Tahoma"/>
          <w:sz w:val="18"/>
          <w:szCs w:val="18"/>
          <w:lang w:val="en-US"/>
        </w:rPr>
        <w:t xml:space="preserve"> </w:t>
      </w:r>
      <w:r>
        <w:rPr>
          <w:rFonts w:ascii="Tahoma" w:hAnsi="Tahoma" w:cs="Tahoma"/>
          <w:sz w:val="18"/>
          <w:szCs w:val="18"/>
          <w:lang w:val="en-US"/>
        </w:rPr>
        <w:t>or</w:t>
      </w:r>
      <w:r w:rsidRPr="00AC4237">
        <w:rPr>
          <w:rFonts w:ascii="Tahoma" w:hAnsi="Tahoma" w:cs="Tahoma"/>
          <w:sz w:val="18"/>
          <w:szCs w:val="18"/>
          <w:lang w:val="en-US"/>
        </w:rPr>
        <w:t xml:space="preserve"> </w:t>
      </w:r>
      <w:r>
        <w:rPr>
          <w:rFonts w:ascii="Tahoma" w:hAnsi="Tahoma" w:cs="Tahoma"/>
          <w:sz w:val="18"/>
          <w:szCs w:val="18"/>
          <w:lang w:val="en-US"/>
        </w:rPr>
        <w:t>late</w:t>
      </w:r>
      <w:r w:rsidRPr="00AC4237">
        <w:rPr>
          <w:rFonts w:ascii="Tahoma" w:hAnsi="Tahoma" w:cs="Tahoma"/>
          <w:sz w:val="18"/>
          <w:szCs w:val="18"/>
          <w:lang w:val="en-US"/>
        </w:rPr>
        <w:t xml:space="preserve"> </w:t>
      </w:r>
      <w:r>
        <w:rPr>
          <w:rFonts w:ascii="Tahoma" w:hAnsi="Tahoma" w:cs="Tahoma"/>
          <w:sz w:val="18"/>
          <w:szCs w:val="18"/>
          <w:lang w:val="en-US"/>
        </w:rPr>
        <w:t>updates</w:t>
      </w:r>
      <w:r w:rsidRPr="00AC4237">
        <w:rPr>
          <w:rFonts w:ascii="Tahoma" w:hAnsi="Tahoma" w:cs="Tahoma"/>
          <w:sz w:val="18"/>
          <w:szCs w:val="18"/>
          <w:lang w:val="en-US"/>
        </w:rPr>
        <w:t xml:space="preserve"> </w:t>
      </w:r>
      <w:r>
        <w:rPr>
          <w:rFonts w:ascii="Tahoma" w:hAnsi="Tahoma" w:cs="Tahoma"/>
          <w:sz w:val="18"/>
          <w:szCs w:val="18"/>
          <w:lang w:val="en-US"/>
        </w:rPr>
        <w:t>of</w:t>
      </w:r>
      <w:r w:rsidRPr="00AC4237">
        <w:rPr>
          <w:rFonts w:ascii="Tahoma" w:hAnsi="Tahoma" w:cs="Tahoma"/>
          <w:sz w:val="18"/>
          <w:szCs w:val="18"/>
          <w:lang w:val="en-US"/>
        </w:rPr>
        <w:t xml:space="preserve"> </w:t>
      </w:r>
      <w:r>
        <w:rPr>
          <w:rFonts w:ascii="Tahoma" w:hAnsi="Tahoma" w:cs="Tahoma"/>
          <w:sz w:val="18"/>
          <w:szCs w:val="18"/>
          <w:lang w:val="en-US"/>
        </w:rPr>
        <w:t>the</w:t>
      </w:r>
      <w:r w:rsidRPr="00AC4237">
        <w:rPr>
          <w:rFonts w:ascii="Tahoma" w:hAnsi="Tahoma" w:cs="Tahoma"/>
          <w:sz w:val="18"/>
          <w:szCs w:val="18"/>
          <w:lang w:val="en-US"/>
        </w:rPr>
        <w:t xml:space="preserve"> </w:t>
      </w:r>
      <w:r>
        <w:rPr>
          <w:rFonts w:ascii="Tahoma" w:hAnsi="Tahoma" w:cs="Tahoma"/>
          <w:sz w:val="18"/>
          <w:szCs w:val="18"/>
          <w:lang w:val="en-US"/>
        </w:rPr>
        <w:t>price</w:t>
      </w:r>
      <w:r w:rsidRPr="00AC4237">
        <w:rPr>
          <w:rFonts w:ascii="Tahoma" w:hAnsi="Tahoma" w:cs="Tahoma"/>
          <w:sz w:val="18"/>
          <w:szCs w:val="18"/>
          <w:lang w:val="en-US"/>
        </w:rPr>
        <w:t xml:space="preserve"> </w:t>
      </w:r>
      <w:r>
        <w:rPr>
          <w:rFonts w:ascii="Tahoma" w:hAnsi="Tahoma" w:cs="Tahoma"/>
          <w:sz w:val="18"/>
          <w:szCs w:val="18"/>
          <w:lang w:val="en-US"/>
        </w:rPr>
        <w:t>at</w:t>
      </w:r>
      <w:r w:rsidRPr="00AC4237">
        <w:rPr>
          <w:rFonts w:ascii="Tahoma" w:hAnsi="Tahoma" w:cs="Tahoma"/>
          <w:sz w:val="18"/>
          <w:szCs w:val="18"/>
          <w:lang w:val="en-US"/>
        </w:rPr>
        <w:t xml:space="preserve"> </w:t>
      </w:r>
      <w:hyperlink r:id="rId2" w:history="1">
        <w:r w:rsidRPr="00FE71D9">
          <w:rPr>
            <w:rStyle w:val="a5"/>
            <w:rFonts w:ascii="Tahoma" w:hAnsi="Tahoma" w:cs="Tahoma"/>
            <w:sz w:val="18"/>
            <w:szCs w:val="18"/>
            <w:lang w:val="en-US"/>
          </w:rPr>
          <w:t>www.nyse.com</w:t>
        </w:r>
      </w:hyperlink>
      <w:hyperlink w:history="1"/>
      <w:r w:rsidRPr="00AC4237">
        <w:rPr>
          <w:rFonts w:ascii="Tahoma" w:hAnsi="Tahoma" w:cs="Tahoma"/>
          <w:sz w:val="18"/>
          <w:szCs w:val="18"/>
          <w:lang w:val="en-US"/>
        </w:rPr>
        <w:t xml:space="preserve">, </w:t>
      </w:r>
      <w:r>
        <w:rPr>
          <w:rFonts w:ascii="Tahoma" w:hAnsi="Tahoma" w:cs="Tahoma"/>
          <w:sz w:val="18"/>
          <w:szCs w:val="18"/>
          <w:lang w:val="en-US"/>
        </w:rPr>
        <w:t xml:space="preserve">as well as for any </w:t>
      </w:r>
      <w:r w:rsidRPr="00AC4237">
        <w:rPr>
          <w:rFonts w:ascii="Tahoma" w:hAnsi="Tahoma" w:cs="Tahoma"/>
          <w:sz w:val="18"/>
          <w:szCs w:val="18"/>
          <w:lang w:val="en-US"/>
        </w:rPr>
        <w:t>failures in the website operation.</w:t>
      </w:r>
      <w:hyperlink w:history="1"/>
      <w:r w:rsidRPr="001A0269">
        <w:rPr>
          <w:rFonts w:ascii="Tahoma" w:hAnsi="Tahoma" w:cs="Tahoma"/>
          <w:sz w:val="18"/>
          <w:szCs w:val="18"/>
          <w:lang w:val="en-US"/>
        </w:rPr>
        <w:t xml:space="preserve"> </w:t>
      </w:r>
    </w:p>
  </w:footnote>
  <w:footnote w:id="4">
    <w:p w:rsidR="001A0269" w:rsidRPr="001A0269" w:rsidRDefault="001A0269" w:rsidP="001A0269">
      <w:pPr>
        <w:pStyle w:val="af2"/>
        <w:jc w:val="both"/>
        <w:rPr>
          <w:rFonts w:ascii="Tahoma" w:hAnsi="Tahoma" w:cs="Tahoma"/>
          <w:sz w:val="18"/>
          <w:szCs w:val="16"/>
          <w:lang w:val="en-US"/>
        </w:rPr>
      </w:pPr>
      <w:r w:rsidRPr="0006272A">
        <w:rPr>
          <w:rStyle w:val="af4"/>
          <w:rFonts w:ascii="Tahoma" w:hAnsi="Tahoma" w:cs="Tahoma"/>
          <w:sz w:val="18"/>
          <w:szCs w:val="16"/>
        </w:rPr>
        <w:footnoteRef/>
      </w:r>
      <w:r w:rsidRPr="001A0269">
        <w:rPr>
          <w:rFonts w:ascii="Tahoma" w:hAnsi="Tahoma" w:cs="Tahoma"/>
          <w:sz w:val="18"/>
          <w:szCs w:val="16"/>
          <w:lang w:val="en-US"/>
        </w:rPr>
        <w:t xml:space="preserve"> </w:t>
      </w:r>
      <w:r>
        <w:rPr>
          <w:rFonts w:ascii="Tahoma" w:hAnsi="Tahoma" w:cs="Tahoma"/>
          <w:sz w:val="18"/>
          <w:szCs w:val="18"/>
          <w:lang w:val="en-US"/>
        </w:rPr>
        <w:t>The</w:t>
      </w:r>
      <w:r w:rsidRPr="00AC4237">
        <w:rPr>
          <w:rFonts w:ascii="Tahoma" w:hAnsi="Tahoma" w:cs="Tahoma"/>
          <w:sz w:val="18"/>
          <w:szCs w:val="18"/>
          <w:lang w:val="en-US"/>
        </w:rPr>
        <w:t xml:space="preserve"> </w:t>
      </w:r>
      <w:r>
        <w:rPr>
          <w:rFonts w:ascii="Tahoma" w:hAnsi="Tahoma" w:cs="Tahoma"/>
          <w:sz w:val="18"/>
          <w:szCs w:val="18"/>
          <w:lang w:val="en-US"/>
        </w:rPr>
        <w:t>Exchange</w:t>
      </w:r>
      <w:r w:rsidRPr="00AC4237">
        <w:rPr>
          <w:rFonts w:ascii="Tahoma" w:hAnsi="Tahoma" w:cs="Tahoma"/>
          <w:sz w:val="18"/>
          <w:szCs w:val="18"/>
          <w:lang w:val="en-US"/>
        </w:rPr>
        <w:t xml:space="preserve"> </w:t>
      </w:r>
      <w:r>
        <w:rPr>
          <w:rFonts w:ascii="Tahoma" w:hAnsi="Tahoma" w:cs="Tahoma"/>
          <w:sz w:val="18"/>
          <w:szCs w:val="18"/>
          <w:lang w:val="en-US"/>
        </w:rPr>
        <w:t>and</w:t>
      </w:r>
      <w:r w:rsidRPr="00AC4237">
        <w:rPr>
          <w:rFonts w:ascii="Tahoma" w:hAnsi="Tahoma" w:cs="Tahoma"/>
          <w:sz w:val="18"/>
          <w:szCs w:val="18"/>
          <w:lang w:val="en-US"/>
        </w:rPr>
        <w:t xml:space="preserve"> </w:t>
      </w:r>
      <w:r>
        <w:rPr>
          <w:rFonts w:ascii="Tahoma" w:hAnsi="Tahoma" w:cs="Tahoma"/>
          <w:sz w:val="18"/>
          <w:szCs w:val="18"/>
          <w:lang w:val="en-US"/>
        </w:rPr>
        <w:t>the</w:t>
      </w:r>
      <w:r w:rsidRPr="00AC4237">
        <w:rPr>
          <w:rFonts w:ascii="Tahoma" w:hAnsi="Tahoma" w:cs="Tahoma"/>
          <w:sz w:val="18"/>
          <w:szCs w:val="18"/>
          <w:lang w:val="en-US"/>
        </w:rPr>
        <w:t xml:space="preserve"> </w:t>
      </w:r>
      <w:r>
        <w:rPr>
          <w:rFonts w:ascii="Tahoma" w:hAnsi="Tahoma" w:cs="Tahoma"/>
          <w:sz w:val="18"/>
          <w:szCs w:val="18"/>
          <w:lang w:val="en-US"/>
        </w:rPr>
        <w:t>Clearing</w:t>
      </w:r>
      <w:r w:rsidRPr="00AC4237">
        <w:rPr>
          <w:rFonts w:ascii="Tahoma" w:hAnsi="Tahoma" w:cs="Tahoma"/>
          <w:sz w:val="18"/>
          <w:szCs w:val="18"/>
          <w:lang w:val="en-US"/>
        </w:rPr>
        <w:t xml:space="preserve"> </w:t>
      </w:r>
      <w:r>
        <w:rPr>
          <w:rFonts w:ascii="Tahoma" w:hAnsi="Tahoma" w:cs="Tahoma"/>
          <w:sz w:val="18"/>
          <w:szCs w:val="18"/>
          <w:lang w:val="en-US"/>
        </w:rPr>
        <w:t>Centre</w:t>
      </w:r>
      <w:r w:rsidRPr="00AC4237">
        <w:rPr>
          <w:rFonts w:ascii="Tahoma" w:hAnsi="Tahoma" w:cs="Tahoma"/>
          <w:sz w:val="18"/>
          <w:szCs w:val="18"/>
          <w:lang w:val="en-US"/>
        </w:rPr>
        <w:t xml:space="preserve"> </w:t>
      </w:r>
      <w:r>
        <w:rPr>
          <w:rFonts w:ascii="Tahoma" w:hAnsi="Tahoma" w:cs="Tahoma"/>
          <w:sz w:val="18"/>
          <w:szCs w:val="18"/>
          <w:lang w:val="en-US"/>
        </w:rPr>
        <w:t>shall</w:t>
      </w:r>
      <w:r w:rsidRPr="00AC4237">
        <w:rPr>
          <w:rFonts w:ascii="Tahoma" w:hAnsi="Tahoma" w:cs="Tahoma"/>
          <w:sz w:val="18"/>
          <w:szCs w:val="18"/>
          <w:lang w:val="en-US"/>
        </w:rPr>
        <w:t xml:space="preserve"> </w:t>
      </w:r>
      <w:r>
        <w:rPr>
          <w:rFonts w:ascii="Tahoma" w:hAnsi="Tahoma" w:cs="Tahoma"/>
          <w:sz w:val="18"/>
          <w:szCs w:val="18"/>
          <w:lang w:val="en-US"/>
        </w:rPr>
        <w:t>not</w:t>
      </w:r>
      <w:r w:rsidRPr="00AC4237">
        <w:rPr>
          <w:rFonts w:ascii="Tahoma" w:hAnsi="Tahoma" w:cs="Tahoma"/>
          <w:sz w:val="18"/>
          <w:szCs w:val="18"/>
          <w:lang w:val="en-US"/>
        </w:rPr>
        <w:t xml:space="preserve"> </w:t>
      </w:r>
      <w:r>
        <w:rPr>
          <w:rFonts w:ascii="Tahoma" w:hAnsi="Tahoma" w:cs="Tahoma"/>
          <w:sz w:val="18"/>
          <w:szCs w:val="18"/>
          <w:lang w:val="en-US"/>
        </w:rPr>
        <w:t>be</w:t>
      </w:r>
      <w:r w:rsidRPr="00AC4237">
        <w:rPr>
          <w:rFonts w:ascii="Tahoma" w:hAnsi="Tahoma" w:cs="Tahoma"/>
          <w:sz w:val="18"/>
          <w:szCs w:val="18"/>
          <w:lang w:val="en-US"/>
        </w:rPr>
        <w:t xml:space="preserve"> </w:t>
      </w:r>
      <w:r>
        <w:rPr>
          <w:rFonts w:ascii="Tahoma" w:hAnsi="Tahoma" w:cs="Tahoma"/>
          <w:sz w:val="18"/>
          <w:szCs w:val="18"/>
          <w:lang w:val="en-US"/>
        </w:rPr>
        <w:t>liable</w:t>
      </w:r>
      <w:r w:rsidRPr="00AC4237">
        <w:rPr>
          <w:rFonts w:ascii="Tahoma" w:hAnsi="Tahoma" w:cs="Tahoma"/>
          <w:sz w:val="18"/>
          <w:szCs w:val="18"/>
          <w:lang w:val="en-US"/>
        </w:rPr>
        <w:t xml:space="preserve"> </w:t>
      </w:r>
      <w:r>
        <w:rPr>
          <w:rFonts w:ascii="Tahoma" w:hAnsi="Tahoma" w:cs="Tahoma"/>
          <w:sz w:val="18"/>
          <w:szCs w:val="18"/>
          <w:lang w:val="en-US"/>
        </w:rPr>
        <w:t>for</w:t>
      </w:r>
      <w:r w:rsidRPr="00AC4237">
        <w:rPr>
          <w:rFonts w:ascii="Tahoma" w:hAnsi="Tahoma" w:cs="Tahoma"/>
          <w:sz w:val="18"/>
          <w:szCs w:val="18"/>
          <w:lang w:val="en-US"/>
        </w:rPr>
        <w:t xml:space="preserve"> </w:t>
      </w:r>
      <w:r>
        <w:rPr>
          <w:rFonts w:ascii="Tahoma" w:hAnsi="Tahoma" w:cs="Tahoma"/>
          <w:sz w:val="18"/>
          <w:szCs w:val="18"/>
          <w:lang w:val="en-US"/>
        </w:rPr>
        <w:t>any</w:t>
      </w:r>
      <w:r w:rsidRPr="00AC4237">
        <w:rPr>
          <w:rFonts w:ascii="Tahoma" w:hAnsi="Tahoma" w:cs="Tahoma"/>
          <w:sz w:val="18"/>
          <w:szCs w:val="18"/>
          <w:lang w:val="en-US"/>
        </w:rPr>
        <w:t xml:space="preserve"> </w:t>
      </w:r>
      <w:r>
        <w:rPr>
          <w:rFonts w:ascii="Tahoma" w:hAnsi="Tahoma" w:cs="Tahoma"/>
          <w:sz w:val="18"/>
          <w:szCs w:val="18"/>
          <w:lang w:val="en-US"/>
        </w:rPr>
        <w:t>false</w:t>
      </w:r>
      <w:r w:rsidRPr="00AC4237">
        <w:rPr>
          <w:rFonts w:ascii="Tahoma" w:hAnsi="Tahoma" w:cs="Tahoma"/>
          <w:sz w:val="18"/>
          <w:szCs w:val="18"/>
          <w:lang w:val="en-US"/>
        </w:rPr>
        <w:t xml:space="preserve">, </w:t>
      </w:r>
      <w:r>
        <w:rPr>
          <w:rFonts w:ascii="Tahoma" w:hAnsi="Tahoma" w:cs="Tahoma"/>
          <w:sz w:val="18"/>
          <w:szCs w:val="18"/>
          <w:lang w:val="en-US"/>
        </w:rPr>
        <w:t>incomplete</w:t>
      </w:r>
      <w:r w:rsidRPr="00AC4237">
        <w:rPr>
          <w:rFonts w:ascii="Tahoma" w:hAnsi="Tahoma" w:cs="Tahoma"/>
          <w:sz w:val="18"/>
          <w:szCs w:val="18"/>
          <w:lang w:val="en-US"/>
        </w:rPr>
        <w:t xml:space="preserve"> </w:t>
      </w:r>
      <w:r>
        <w:rPr>
          <w:rFonts w:ascii="Tahoma" w:hAnsi="Tahoma" w:cs="Tahoma"/>
          <w:sz w:val="18"/>
          <w:szCs w:val="18"/>
          <w:lang w:val="en-US"/>
        </w:rPr>
        <w:t>or</w:t>
      </w:r>
      <w:r w:rsidRPr="00AC4237">
        <w:rPr>
          <w:rFonts w:ascii="Tahoma" w:hAnsi="Tahoma" w:cs="Tahoma"/>
          <w:sz w:val="18"/>
          <w:szCs w:val="18"/>
          <w:lang w:val="en-US"/>
        </w:rPr>
        <w:t xml:space="preserve"> </w:t>
      </w:r>
      <w:r>
        <w:rPr>
          <w:rFonts w:ascii="Tahoma" w:hAnsi="Tahoma" w:cs="Tahoma"/>
          <w:sz w:val="18"/>
          <w:szCs w:val="18"/>
          <w:lang w:val="en-US"/>
        </w:rPr>
        <w:t>late</w:t>
      </w:r>
      <w:r w:rsidRPr="00AC4237">
        <w:rPr>
          <w:rFonts w:ascii="Tahoma" w:hAnsi="Tahoma" w:cs="Tahoma"/>
          <w:sz w:val="18"/>
          <w:szCs w:val="18"/>
          <w:lang w:val="en-US"/>
        </w:rPr>
        <w:t xml:space="preserve"> </w:t>
      </w:r>
      <w:r>
        <w:rPr>
          <w:rFonts w:ascii="Tahoma" w:hAnsi="Tahoma" w:cs="Tahoma"/>
          <w:sz w:val="18"/>
          <w:szCs w:val="18"/>
          <w:lang w:val="en-US"/>
        </w:rPr>
        <w:t>updates</w:t>
      </w:r>
      <w:r w:rsidRPr="00AC4237">
        <w:rPr>
          <w:rFonts w:ascii="Tahoma" w:hAnsi="Tahoma" w:cs="Tahoma"/>
          <w:sz w:val="18"/>
          <w:szCs w:val="18"/>
          <w:lang w:val="en-US"/>
        </w:rPr>
        <w:t xml:space="preserve"> </w:t>
      </w:r>
      <w:r>
        <w:rPr>
          <w:rFonts w:ascii="Tahoma" w:hAnsi="Tahoma" w:cs="Tahoma"/>
          <w:sz w:val="18"/>
          <w:szCs w:val="18"/>
          <w:lang w:val="en-US"/>
        </w:rPr>
        <w:t>of</w:t>
      </w:r>
      <w:r w:rsidRPr="00AC4237">
        <w:rPr>
          <w:rFonts w:ascii="Tahoma" w:hAnsi="Tahoma" w:cs="Tahoma"/>
          <w:sz w:val="18"/>
          <w:szCs w:val="18"/>
          <w:lang w:val="en-US"/>
        </w:rPr>
        <w:t xml:space="preserve"> </w:t>
      </w:r>
      <w:r>
        <w:rPr>
          <w:rFonts w:ascii="Tahoma" w:hAnsi="Tahoma" w:cs="Tahoma"/>
          <w:sz w:val="18"/>
          <w:szCs w:val="18"/>
          <w:lang w:val="en-US"/>
        </w:rPr>
        <w:t>the</w:t>
      </w:r>
      <w:r w:rsidRPr="00AC4237">
        <w:rPr>
          <w:rFonts w:ascii="Tahoma" w:hAnsi="Tahoma" w:cs="Tahoma"/>
          <w:sz w:val="18"/>
          <w:szCs w:val="18"/>
          <w:lang w:val="en-US"/>
        </w:rPr>
        <w:t xml:space="preserve"> </w:t>
      </w:r>
      <w:r>
        <w:rPr>
          <w:rFonts w:ascii="Tahoma" w:hAnsi="Tahoma" w:cs="Tahoma"/>
          <w:sz w:val="18"/>
          <w:szCs w:val="18"/>
          <w:lang w:val="en-US"/>
        </w:rPr>
        <w:t>price</w:t>
      </w:r>
      <w:r w:rsidRPr="00AC4237">
        <w:rPr>
          <w:rFonts w:ascii="Tahoma" w:hAnsi="Tahoma" w:cs="Tahoma"/>
          <w:sz w:val="18"/>
          <w:szCs w:val="18"/>
          <w:lang w:val="en-US"/>
        </w:rPr>
        <w:t xml:space="preserve"> </w:t>
      </w:r>
      <w:r>
        <w:rPr>
          <w:rFonts w:ascii="Tahoma" w:hAnsi="Tahoma" w:cs="Tahoma"/>
          <w:sz w:val="18"/>
          <w:szCs w:val="18"/>
          <w:lang w:val="en-US"/>
        </w:rPr>
        <w:t>at</w:t>
      </w:r>
      <w:r w:rsidRPr="00AC4237">
        <w:rPr>
          <w:rFonts w:ascii="Tahoma" w:hAnsi="Tahoma" w:cs="Tahoma"/>
          <w:sz w:val="18"/>
          <w:szCs w:val="18"/>
          <w:lang w:val="en-US"/>
        </w:rPr>
        <w:t xml:space="preserve"> </w:t>
      </w:r>
      <w:hyperlink r:id="rId3" w:history="1">
        <w:r w:rsidRPr="00FE71D9">
          <w:rPr>
            <w:rStyle w:val="a5"/>
            <w:rFonts w:ascii="Tahoma" w:hAnsi="Tahoma" w:cs="Tahoma"/>
            <w:sz w:val="18"/>
            <w:szCs w:val="16"/>
            <w:lang w:val="en-US"/>
          </w:rPr>
          <w:t>www.batstrading.com</w:t>
        </w:r>
      </w:hyperlink>
      <w:hyperlink w:history="1"/>
      <w:r w:rsidRPr="00AC4237">
        <w:rPr>
          <w:rFonts w:ascii="Tahoma" w:hAnsi="Tahoma" w:cs="Tahoma"/>
          <w:sz w:val="18"/>
          <w:szCs w:val="18"/>
          <w:lang w:val="en-US"/>
        </w:rPr>
        <w:t xml:space="preserve">, </w:t>
      </w:r>
      <w:r>
        <w:rPr>
          <w:rFonts w:ascii="Tahoma" w:hAnsi="Tahoma" w:cs="Tahoma"/>
          <w:sz w:val="18"/>
          <w:szCs w:val="18"/>
          <w:lang w:val="en-US"/>
        </w:rPr>
        <w:t xml:space="preserve">as well as for any </w:t>
      </w:r>
      <w:r w:rsidRPr="00AC4237">
        <w:rPr>
          <w:rFonts w:ascii="Tahoma" w:hAnsi="Tahoma" w:cs="Tahoma"/>
          <w:sz w:val="18"/>
          <w:szCs w:val="18"/>
          <w:lang w:val="en-US"/>
        </w:rPr>
        <w:t>failures in the website operation</w:t>
      </w:r>
      <w:r>
        <w:rPr>
          <w:rFonts w:ascii="Tahoma" w:hAnsi="Tahoma" w:cs="Tahoma"/>
          <w:sz w:val="18"/>
          <w:szCs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4C9" w:rsidRPr="00E13AB7" w:rsidRDefault="00DF3E64" w:rsidP="003768A8">
    <w:pPr>
      <w:pStyle w:val="af0"/>
      <w:rPr>
        <w:rFonts w:ascii="Tahoma" w:hAnsi="Tahoma" w:cs="Tahoma"/>
        <w:b/>
        <w:sz w:val="20"/>
        <w:szCs w:val="20"/>
        <w:lang w:val="en-US"/>
      </w:rPr>
    </w:pPr>
    <w:r>
      <w:rPr>
        <w:rFonts w:ascii="Tahoma" w:hAnsi="Tahoma" w:cs="Tahoma"/>
        <w:b/>
        <w:sz w:val="20"/>
        <w:szCs w:val="20"/>
        <w:lang w:val="en-US"/>
      </w:rPr>
      <w:t>Specifications for futures co</w:t>
    </w:r>
    <w:r>
      <w:rPr>
        <w:rFonts w:ascii="Tahoma" w:hAnsi="Tahoma" w:cs="Tahoma"/>
        <w:b/>
        <w:sz w:val="20"/>
        <w:szCs w:val="20"/>
        <w:lang w:val="en-US"/>
      </w:rPr>
      <w:t xml:space="preserve">ntracts on shares of the foreign issuers </w:t>
    </w:r>
  </w:p>
  <w:p w:rsidR="003B44C9" w:rsidRPr="00E13AB7" w:rsidRDefault="00DF3E64" w:rsidP="00BC1EC9">
    <w:pPr>
      <w:pStyle w:val="af0"/>
      <w:pBdr>
        <w:bottom w:val="single" w:sz="12" w:space="1" w:color="auto"/>
      </w:pBdr>
      <w:rPr>
        <w:rFonts w:ascii="Tahoma" w:hAnsi="Tahoma" w:cs="Tahoma"/>
        <w:b/>
        <w:sz w:val="20"/>
        <w:szCs w:val="20"/>
        <w:lang w:val="en-US"/>
      </w:rPr>
    </w:pPr>
    <w:proofErr w:type="gramStart"/>
    <w:r>
      <w:rPr>
        <w:rFonts w:ascii="Tahoma" w:hAnsi="Tahoma" w:cs="Tahoma"/>
        <w:b/>
        <w:sz w:val="20"/>
        <w:szCs w:val="20"/>
        <w:lang w:val="en-US"/>
      </w:rPr>
      <w:t>traded</w:t>
    </w:r>
    <w:proofErr w:type="gramEnd"/>
    <w:r>
      <w:rPr>
        <w:rFonts w:ascii="Tahoma" w:hAnsi="Tahoma" w:cs="Tahoma"/>
        <w:b/>
        <w:sz w:val="20"/>
        <w:szCs w:val="20"/>
        <w:lang w:val="en-US"/>
      </w:rPr>
      <w:t xml:space="preserve"> on </w:t>
    </w:r>
    <w:r>
      <w:rPr>
        <w:rFonts w:ascii="Tahoma" w:hAnsi="Tahoma" w:cs="Tahoma"/>
        <w:b/>
        <w:sz w:val="20"/>
        <w:szCs w:val="20"/>
        <w:lang w:val="en-US"/>
      </w:rPr>
      <w:t>NASDAQ</w:t>
    </w:r>
  </w:p>
  <w:p w:rsidR="003B44C9" w:rsidRPr="00E13AB7" w:rsidRDefault="00DF3E64" w:rsidP="007E575F">
    <w:pPr>
      <w:pStyle w:val="af0"/>
      <w:rPr>
        <w:rFonts w:ascii="Tahoma" w:hAnsi="Tahoma" w:cs="Tahoma"/>
        <w:b/>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203"/>
    <w:multiLevelType w:val="hybridMultilevel"/>
    <w:tmpl w:val="095EAF9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2">
    <w:nsid w:val="3A116BBF"/>
    <w:multiLevelType w:val="multilevel"/>
    <w:tmpl w:val="8592DAC4"/>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644"/>
        </w:tabs>
        <w:ind w:left="644" w:hanging="360"/>
      </w:pPr>
      <w:rPr>
        <w:rFonts w:ascii="Tahoma" w:hAnsi="Tahoma" w:cs="Tahoma" w:hint="default"/>
        <w:lang w:val="en-US"/>
      </w:rPr>
    </w:lvl>
    <w:lvl w:ilvl="2">
      <w:start w:val="1"/>
      <w:numFmt w:val="decimal"/>
      <w:pStyle w:val="1"/>
      <w:lvlText w:val="%1.%2.%3."/>
      <w:lvlJc w:val="left"/>
      <w:pPr>
        <w:tabs>
          <w:tab w:val="num" w:pos="720"/>
        </w:tabs>
        <w:ind w:left="72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682"/>
    <w:rsid w:val="000852DF"/>
    <w:rsid w:val="000D592F"/>
    <w:rsid w:val="001A0269"/>
    <w:rsid w:val="00654F9C"/>
    <w:rsid w:val="00892845"/>
    <w:rsid w:val="00B61E0F"/>
    <w:rsid w:val="00DF3E64"/>
    <w:rsid w:val="00E67682"/>
    <w:rsid w:val="00F64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768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nhideWhenUsed/>
    <w:rsid w:val="00E67682"/>
    <w:rPr>
      <w:color w:val="0000FF"/>
      <w:u w:val="single"/>
    </w:rPr>
  </w:style>
  <w:style w:type="paragraph" w:styleId="a6">
    <w:name w:val="Normal (Web)"/>
    <w:basedOn w:val="a1"/>
    <w:unhideWhenUsed/>
    <w:rsid w:val="00E67682"/>
    <w:pPr>
      <w:spacing w:before="100" w:after="100"/>
    </w:pPr>
    <w:rPr>
      <w:color w:val="000000"/>
      <w:sz w:val="20"/>
      <w:szCs w:val="20"/>
    </w:rPr>
  </w:style>
  <w:style w:type="paragraph" w:styleId="a7">
    <w:name w:val="Body Text"/>
    <w:basedOn w:val="a1"/>
    <w:link w:val="a8"/>
    <w:unhideWhenUsed/>
    <w:rsid w:val="00E67682"/>
    <w:pPr>
      <w:spacing w:after="120"/>
    </w:pPr>
  </w:style>
  <w:style w:type="character" w:customStyle="1" w:styleId="a8">
    <w:name w:val="Основной текст Знак"/>
    <w:basedOn w:val="a2"/>
    <w:link w:val="a7"/>
    <w:rsid w:val="00E67682"/>
    <w:rPr>
      <w:rFonts w:ascii="Times New Roman" w:eastAsia="Times New Roman" w:hAnsi="Times New Roman" w:cs="Times New Roman"/>
      <w:sz w:val="24"/>
      <w:szCs w:val="24"/>
      <w:lang w:eastAsia="ru-RU"/>
    </w:rPr>
  </w:style>
  <w:style w:type="paragraph" w:customStyle="1" w:styleId="a0">
    <w:name w:val="Подпункт спецификации"/>
    <w:basedOn w:val="a9"/>
    <w:rsid w:val="00E67682"/>
    <w:pPr>
      <w:numPr>
        <w:ilvl w:val="1"/>
        <w:numId w:val="1"/>
      </w:numPr>
      <w:tabs>
        <w:tab w:val="left" w:pos="9000"/>
      </w:tabs>
      <w:spacing w:before="120" w:after="0"/>
      <w:jc w:val="both"/>
    </w:pPr>
    <w:rPr>
      <w:rFonts w:ascii="Arial" w:hAnsi="Arial" w:cs="Arial"/>
      <w:sz w:val="20"/>
      <w:szCs w:val="20"/>
    </w:rPr>
  </w:style>
  <w:style w:type="paragraph" w:customStyle="1" w:styleId="a">
    <w:name w:val="Пункт спецификации"/>
    <w:basedOn w:val="a1"/>
    <w:rsid w:val="00E67682"/>
    <w:pPr>
      <w:numPr>
        <w:numId w:val="1"/>
      </w:numPr>
      <w:tabs>
        <w:tab w:val="clear" w:pos="360"/>
        <w:tab w:val="num" w:pos="284"/>
        <w:tab w:val="left" w:pos="9000"/>
      </w:tabs>
      <w:spacing w:before="240"/>
      <w:ind w:left="284" w:right="57" w:hanging="284"/>
      <w:jc w:val="both"/>
    </w:pPr>
    <w:rPr>
      <w:rFonts w:ascii="Arial" w:hAnsi="Arial" w:cs="Arial"/>
      <w:b/>
      <w:bCs/>
      <w:sz w:val="20"/>
      <w:szCs w:val="20"/>
    </w:rPr>
  </w:style>
  <w:style w:type="paragraph" w:customStyle="1" w:styleId="aa">
    <w:name w:val="Текст таб"/>
    <w:basedOn w:val="a1"/>
    <w:rsid w:val="00E67682"/>
    <w:pPr>
      <w:tabs>
        <w:tab w:val="left" w:pos="9000"/>
      </w:tabs>
      <w:spacing w:before="60"/>
      <w:ind w:left="851" w:right="58"/>
      <w:jc w:val="both"/>
    </w:pPr>
    <w:rPr>
      <w:rFonts w:ascii="Arial" w:hAnsi="Arial" w:cs="Arial"/>
      <w:sz w:val="20"/>
      <w:szCs w:val="20"/>
      <w:lang w:val="en-US"/>
    </w:rPr>
  </w:style>
  <w:style w:type="paragraph" w:customStyle="1" w:styleId="Pointmark">
    <w:name w:val="Point (mark)"/>
    <w:rsid w:val="00E67682"/>
    <w:pPr>
      <w:numPr>
        <w:numId w:val="2"/>
      </w:numPr>
      <w:autoSpaceDN w:val="0"/>
      <w:spacing w:before="60" w:after="0" w:line="240" w:lineRule="auto"/>
      <w:jc w:val="both"/>
    </w:pPr>
    <w:rPr>
      <w:rFonts w:ascii="Arial" w:eastAsia="Times New Roman" w:hAnsi="Arial" w:cs="Arial"/>
      <w:sz w:val="20"/>
      <w:szCs w:val="20"/>
    </w:rPr>
  </w:style>
  <w:style w:type="paragraph" w:customStyle="1" w:styleId="1">
    <w:name w:val="Подпункт спецификации 1"/>
    <w:basedOn w:val="a0"/>
    <w:rsid w:val="00E67682"/>
    <w:pPr>
      <w:numPr>
        <w:ilvl w:val="2"/>
      </w:numPr>
    </w:pPr>
  </w:style>
  <w:style w:type="paragraph" w:styleId="ab">
    <w:name w:val="Plain Text"/>
    <w:basedOn w:val="aa"/>
    <w:link w:val="ac"/>
    <w:uiPriority w:val="99"/>
    <w:unhideWhenUsed/>
    <w:rsid w:val="00E67682"/>
    <w:pPr>
      <w:ind w:left="0"/>
    </w:pPr>
  </w:style>
  <w:style w:type="character" w:customStyle="1" w:styleId="ac">
    <w:name w:val="Текст Знак"/>
    <w:basedOn w:val="a2"/>
    <w:link w:val="ab"/>
    <w:uiPriority w:val="99"/>
    <w:rsid w:val="00E67682"/>
    <w:rPr>
      <w:rFonts w:ascii="Arial" w:eastAsia="Times New Roman" w:hAnsi="Arial" w:cs="Arial"/>
      <w:sz w:val="20"/>
      <w:szCs w:val="20"/>
      <w:lang w:val="en-US" w:eastAsia="ru-RU"/>
    </w:rPr>
  </w:style>
  <w:style w:type="paragraph" w:customStyle="1" w:styleId="Texttabtab">
    <w:name w:val="Text tab tab"/>
    <w:basedOn w:val="a1"/>
    <w:rsid w:val="00E67682"/>
    <w:pPr>
      <w:autoSpaceDE/>
      <w:spacing w:before="60"/>
      <w:ind w:left="1134"/>
      <w:jc w:val="both"/>
    </w:pPr>
    <w:rPr>
      <w:rFonts w:ascii="Arial" w:hAnsi="Arial" w:cs="Arial"/>
      <w:iCs/>
      <w:sz w:val="20"/>
      <w:szCs w:val="20"/>
    </w:rPr>
  </w:style>
  <w:style w:type="paragraph" w:styleId="ad">
    <w:name w:val="footer"/>
    <w:basedOn w:val="a1"/>
    <w:link w:val="ae"/>
    <w:rsid w:val="00E67682"/>
    <w:pPr>
      <w:tabs>
        <w:tab w:val="center" w:pos="4153"/>
        <w:tab w:val="right" w:pos="8306"/>
      </w:tabs>
    </w:pPr>
  </w:style>
  <w:style w:type="character" w:customStyle="1" w:styleId="ae">
    <w:name w:val="Нижний колонтитул Знак"/>
    <w:basedOn w:val="a2"/>
    <w:link w:val="ad"/>
    <w:rsid w:val="00E67682"/>
    <w:rPr>
      <w:rFonts w:ascii="Times New Roman" w:eastAsia="Times New Roman" w:hAnsi="Times New Roman" w:cs="Times New Roman"/>
      <w:sz w:val="24"/>
      <w:szCs w:val="24"/>
      <w:lang w:eastAsia="ru-RU"/>
    </w:rPr>
  </w:style>
  <w:style w:type="character" w:styleId="af">
    <w:name w:val="page number"/>
    <w:basedOn w:val="a2"/>
    <w:rsid w:val="00E67682"/>
  </w:style>
  <w:style w:type="paragraph" w:styleId="af0">
    <w:name w:val="header"/>
    <w:basedOn w:val="a1"/>
    <w:link w:val="af1"/>
    <w:rsid w:val="00E67682"/>
    <w:pPr>
      <w:tabs>
        <w:tab w:val="center" w:pos="4844"/>
        <w:tab w:val="right" w:pos="9689"/>
      </w:tabs>
    </w:pPr>
  </w:style>
  <w:style w:type="character" w:customStyle="1" w:styleId="af1">
    <w:name w:val="Верхний колонтитул Знак"/>
    <w:basedOn w:val="a2"/>
    <w:link w:val="af0"/>
    <w:rsid w:val="00E67682"/>
    <w:rPr>
      <w:rFonts w:ascii="Times New Roman" w:eastAsia="Times New Roman" w:hAnsi="Times New Roman" w:cs="Times New Roman"/>
      <w:sz w:val="24"/>
      <w:szCs w:val="24"/>
      <w:lang w:eastAsia="ru-RU"/>
    </w:rPr>
  </w:style>
  <w:style w:type="paragraph" w:styleId="af2">
    <w:name w:val="footnote text"/>
    <w:basedOn w:val="a1"/>
    <w:link w:val="af3"/>
    <w:semiHidden/>
    <w:rsid w:val="00E67682"/>
    <w:rPr>
      <w:sz w:val="20"/>
      <w:szCs w:val="20"/>
    </w:rPr>
  </w:style>
  <w:style w:type="character" w:customStyle="1" w:styleId="af3">
    <w:name w:val="Текст сноски Знак"/>
    <w:basedOn w:val="a2"/>
    <w:link w:val="af2"/>
    <w:semiHidden/>
    <w:rsid w:val="00E67682"/>
    <w:rPr>
      <w:rFonts w:ascii="Times New Roman" w:eastAsia="Times New Roman" w:hAnsi="Times New Roman" w:cs="Times New Roman"/>
      <w:sz w:val="20"/>
      <w:szCs w:val="20"/>
      <w:lang w:eastAsia="ru-RU"/>
    </w:rPr>
  </w:style>
  <w:style w:type="character" w:styleId="af4">
    <w:name w:val="footnote reference"/>
    <w:semiHidden/>
    <w:rsid w:val="00E67682"/>
    <w:rPr>
      <w:vertAlign w:val="superscript"/>
    </w:rPr>
  </w:style>
  <w:style w:type="paragraph" w:styleId="a9">
    <w:name w:val="Body Text Indent"/>
    <w:basedOn w:val="a1"/>
    <w:link w:val="af5"/>
    <w:uiPriority w:val="99"/>
    <w:semiHidden/>
    <w:unhideWhenUsed/>
    <w:rsid w:val="00E67682"/>
    <w:pPr>
      <w:spacing w:after="120"/>
      <w:ind w:left="283"/>
    </w:pPr>
  </w:style>
  <w:style w:type="character" w:customStyle="1" w:styleId="af5">
    <w:name w:val="Основной текст с отступом Знак"/>
    <w:basedOn w:val="a2"/>
    <w:link w:val="a9"/>
    <w:uiPriority w:val="99"/>
    <w:semiHidden/>
    <w:rsid w:val="00E67682"/>
    <w:rPr>
      <w:rFonts w:ascii="Times New Roman" w:eastAsia="Times New Roman" w:hAnsi="Times New Roman" w:cs="Times New Roman"/>
      <w:sz w:val="24"/>
      <w:szCs w:val="24"/>
      <w:lang w:eastAsia="ru-RU"/>
    </w:rPr>
  </w:style>
  <w:style w:type="paragraph" w:styleId="af6">
    <w:name w:val="Balloon Text"/>
    <w:basedOn w:val="a1"/>
    <w:link w:val="af7"/>
    <w:uiPriority w:val="99"/>
    <w:semiHidden/>
    <w:unhideWhenUsed/>
    <w:rsid w:val="00B61E0F"/>
    <w:rPr>
      <w:rFonts w:ascii="Tahoma" w:hAnsi="Tahoma" w:cs="Tahoma"/>
      <w:sz w:val="16"/>
      <w:szCs w:val="16"/>
    </w:rPr>
  </w:style>
  <w:style w:type="character" w:customStyle="1" w:styleId="af7">
    <w:name w:val="Текст выноски Знак"/>
    <w:basedOn w:val="a2"/>
    <w:link w:val="af6"/>
    <w:uiPriority w:val="99"/>
    <w:semiHidden/>
    <w:rsid w:val="00B61E0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768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nhideWhenUsed/>
    <w:rsid w:val="00E67682"/>
    <w:rPr>
      <w:color w:val="0000FF"/>
      <w:u w:val="single"/>
    </w:rPr>
  </w:style>
  <w:style w:type="paragraph" w:styleId="a6">
    <w:name w:val="Normal (Web)"/>
    <w:basedOn w:val="a1"/>
    <w:unhideWhenUsed/>
    <w:rsid w:val="00E67682"/>
    <w:pPr>
      <w:spacing w:before="100" w:after="100"/>
    </w:pPr>
    <w:rPr>
      <w:color w:val="000000"/>
      <w:sz w:val="20"/>
      <w:szCs w:val="20"/>
    </w:rPr>
  </w:style>
  <w:style w:type="paragraph" w:styleId="a7">
    <w:name w:val="Body Text"/>
    <w:basedOn w:val="a1"/>
    <w:link w:val="a8"/>
    <w:unhideWhenUsed/>
    <w:rsid w:val="00E67682"/>
    <w:pPr>
      <w:spacing w:after="120"/>
    </w:pPr>
  </w:style>
  <w:style w:type="character" w:customStyle="1" w:styleId="a8">
    <w:name w:val="Основной текст Знак"/>
    <w:basedOn w:val="a2"/>
    <w:link w:val="a7"/>
    <w:rsid w:val="00E67682"/>
    <w:rPr>
      <w:rFonts w:ascii="Times New Roman" w:eastAsia="Times New Roman" w:hAnsi="Times New Roman" w:cs="Times New Roman"/>
      <w:sz w:val="24"/>
      <w:szCs w:val="24"/>
      <w:lang w:eastAsia="ru-RU"/>
    </w:rPr>
  </w:style>
  <w:style w:type="paragraph" w:customStyle="1" w:styleId="a0">
    <w:name w:val="Подпункт спецификации"/>
    <w:basedOn w:val="a9"/>
    <w:rsid w:val="00E67682"/>
    <w:pPr>
      <w:numPr>
        <w:ilvl w:val="1"/>
        <w:numId w:val="1"/>
      </w:numPr>
      <w:tabs>
        <w:tab w:val="left" w:pos="9000"/>
      </w:tabs>
      <w:spacing w:before="120" w:after="0"/>
      <w:jc w:val="both"/>
    </w:pPr>
    <w:rPr>
      <w:rFonts w:ascii="Arial" w:hAnsi="Arial" w:cs="Arial"/>
      <w:sz w:val="20"/>
      <w:szCs w:val="20"/>
    </w:rPr>
  </w:style>
  <w:style w:type="paragraph" w:customStyle="1" w:styleId="a">
    <w:name w:val="Пункт спецификации"/>
    <w:basedOn w:val="a1"/>
    <w:rsid w:val="00E67682"/>
    <w:pPr>
      <w:numPr>
        <w:numId w:val="1"/>
      </w:numPr>
      <w:tabs>
        <w:tab w:val="clear" w:pos="360"/>
        <w:tab w:val="num" w:pos="284"/>
        <w:tab w:val="left" w:pos="9000"/>
      </w:tabs>
      <w:spacing w:before="240"/>
      <w:ind w:left="284" w:right="57" w:hanging="284"/>
      <w:jc w:val="both"/>
    </w:pPr>
    <w:rPr>
      <w:rFonts w:ascii="Arial" w:hAnsi="Arial" w:cs="Arial"/>
      <w:b/>
      <w:bCs/>
      <w:sz w:val="20"/>
      <w:szCs w:val="20"/>
    </w:rPr>
  </w:style>
  <w:style w:type="paragraph" w:customStyle="1" w:styleId="aa">
    <w:name w:val="Текст таб"/>
    <w:basedOn w:val="a1"/>
    <w:rsid w:val="00E67682"/>
    <w:pPr>
      <w:tabs>
        <w:tab w:val="left" w:pos="9000"/>
      </w:tabs>
      <w:spacing w:before="60"/>
      <w:ind w:left="851" w:right="58"/>
      <w:jc w:val="both"/>
    </w:pPr>
    <w:rPr>
      <w:rFonts w:ascii="Arial" w:hAnsi="Arial" w:cs="Arial"/>
      <w:sz w:val="20"/>
      <w:szCs w:val="20"/>
      <w:lang w:val="en-US"/>
    </w:rPr>
  </w:style>
  <w:style w:type="paragraph" w:customStyle="1" w:styleId="Pointmark">
    <w:name w:val="Point (mark)"/>
    <w:rsid w:val="00E67682"/>
    <w:pPr>
      <w:numPr>
        <w:numId w:val="2"/>
      </w:numPr>
      <w:autoSpaceDN w:val="0"/>
      <w:spacing w:before="60" w:after="0" w:line="240" w:lineRule="auto"/>
      <w:jc w:val="both"/>
    </w:pPr>
    <w:rPr>
      <w:rFonts w:ascii="Arial" w:eastAsia="Times New Roman" w:hAnsi="Arial" w:cs="Arial"/>
      <w:sz w:val="20"/>
      <w:szCs w:val="20"/>
    </w:rPr>
  </w:style>
  <w:style w:type="paragraph" w:customStyle="1" w:styleId="1">
    <w:name w:val="Подпункт спецификации 1"/>
    <w:basedOn w:val="a0"/>
    <w:rsid w:val="00E67682"/>
    <w:pPr>
      <w:numPr>
        <w:ilvl w:val="2"/>
      </w:numPr>
    </w:pPr>
  </w:style>
  <w:style w:type="paragraph" w:styleId="ab">
    <w:name w:val="Plain Text"/>
    <w:basedOn w:val="aa"/>
    <w:link w:val="ac"/>
    <w:uiPriority w:val="99"/>
    <w:unhideWhenUsed/>
    <w:rsid w:val="00E67682"/>
    <w:pPr>
      <w:ind w:left="0"/>
    </w:pPr>
  </w:style>
  <w:style w:type="character" w:customStyle="1" w:styleId="ac">
    <w:name w:val="Текст Знак"/>
    <w:basedOn w:val="a2"/>
    <w:link w:val="ab"/>
    <w:uiPriority w:val="99"/>
    <w:rsid w:val="00E67682"/>
    <w:rPr>
      <w:rFonts w:ascii="Arial" w:eastAsia="Times New Roman" w:hAnsi="Arial" w:cs="Arial"/>
      <w:sz w:val="20"/>
      <w:szCs w:val="20"/>
      <w:lang w:val="en-US" w:eastAsia="ru-RU"/>
    </w:rPr>
  </w:style>
  <w:style w:type="paragraph" w:customStyle="1" w:styleId="Texttabtab">
    <w:name w:val="Text tab tab"/>
    <w:basedOn w:val="a1"/>
    <w:rsid w:val="00E67682"/>
    <w:pPr>
      <w:autoSpaceDE/>
      <w:spacing w:before="60"/>
      <w:ind w:left="1134"/>
      <w:jc w:val="both"/>
    </w:pPr>
    <w:rPr>
      <w:rFonts w:ascii="Arial" w:hAnsi="Arial" w:cs="Arial"/>
      <w:iCs/>
      <w:sz w:val="20"/>
      <w:szCs w:val="20"/>
    </w:rPr>
  </w:style>
  <w:style w:type="paragraph" w:styleId="ad">
    <w:name w:val="footer"/>
    <w:basedOn w:val="a1"/>
    <w:link w:val="ae"/>
    <w:rsid w:val="00E67682"/>
    <w:pPr>
      <w:tabs>
        <w:tab w:val="center" w:pos="4153"/>
        <w:tab w:val="right" w:pos="8306"/>
      </w:tabs>
    </w:pPr>
  </w:style>
  <w:style w:type="character" w:customStyle="1" w:styleId="ae">
    <w:name w:val="Нижний колонтитул Знак"/>
    <w:basedOn w:val="a2"/>
    <w:link w:val="ad"/>
    <w:rsid w:val="00E67682"/>
    <w:rPr>
      <w:rFonts w:ascii="Times New Roman" w:eastAsia="Times New Roman" w:hAnsi="Times New Roman" w:cs="Times New Roman"/>
      <w:sz w:val="24"/>
      <w:szCs w:val="24"/>
      <w:lang w:eastAsia="ru-RU"/>
    </w:rPr>
  </w:style>
  <w:style w:type="character" w:styleId="af">
    <w:name w:val="page number"/>
    <w:basedOn w:val="a2"/>
    <w:rsid w:val="00E67682"/>
  </w:style>
  <w:style w:type="paragraph" w:styleId="af0">
    <w:name w:val="header"/>
    <w:basedOn w:val="a1"/>
    <w:link w:val="af1"/>
    <w:rsid w:val="00E67682"/>
    <w:pPr>
      <w:tabs>
        <w:tab w:val="center" w:pos="4844"/>
        <w:tab w:val="right" w:pos="9689"/>
      </w:tabs>
    </w:pPr>
  </w:style>
  <w:style w:type="character" w:customStyle="1" w:styleId="af1">
    <w:name w:val="Верхний колонтитул Знак"/>
    <w:basedOn w:val="a2"/>
    <w:link w:val="af0"/>
    <w:rsid w:val="00E67682"/>
    <w:rPr>
      <w:rFonts w:ascii="Times New Roman" w:eastAsia="Times New Roman" w:hAnsi="Times New Roman" w:cs="Times New Roman"/>
      <w:sz w:val="24"/>
      <w:szCs w:val="24"/>
      <w:lang w:eastAsia="ru-RU"/>
    </w:rPr>
  </w:style>
  <w:style w:type="paragraph" w:styleId="af2">
    <w:name w:val="footnote text"/>
    <w:basedOn w:val="a1"/>
    <w:link w:val="af3"/>
    <w:semiHidden/>
    <w:rsid w:val="00E67682"/>
    <w:rPr>
      <w:sz w:val="20"/>
      <w:szCs w:val="20"/>
    </w:rPr>
  </w:style>
  <w:style w:type="character" w:customStyle="1" w:styleId="af3">
    <w:name w:val="Текст сноски Знак"/>
    <w:basedOn w:val="a2"/>
    <w:link w:val="af2"/>
    <w:semiHidden/>
    <w:rsid w:val="00E67682"/>
    <w:rPr>
      <w:rFonts w:ascii="Times New Roman" w:eastAsia="Times New Roman" w:hAnsi="Times New Roman" w:cs="Times New Roman"/>
      <w:sz w:val="20"/>
      <w:szCs w:val="20"/>
      <w:lang w:eastAsia="ru-RU"/>
    </w:rPr>
  </w:style>
  <w:style w:type="character" w:styleId="af4">
    <w:name w:val="footnote reference"/>
    <w:semiHidden/>
    <w:rsid w:val="00E67682"/>
    <w:rPr>
      <w:vertAlign w:val="superscript"/>
    </w:rPr>
  </w:style>
  <w:style w:type="paragraph" w:styleId="a9">
    <w:name w:val="Body Text Indent"/>
    <w:basedOn w:val="a1"/>
    <w:link w:val="af5"/>
    <w:uiPriority w:val="99"/>
    <w:semiHidden/>
    <w:unhideWhenUsed/>
    <w:rsid w:val="00E67682"/>
    <w:pPr>
      <w:spacing w:after="120"/>
      <w:ind w:left="283"/>
    </w:pPr>
  </w:style>
  <w:style w:type="character" w:customStyle="1" w:styleId="af5">
    <w:name w:val="Основной текст с отступом Знак"/>
    <w:basedOn w:val="a2"/>
    <w:link w:val="a9"/>
    <w:uiPriority w:val="99"/>
    <w:semiHidden/>
    <w:rsid w:val="00E67682"/>
    <w:rPr>
      <w:rFonts w:ascii="Times New Roman" w:eastAsia="Times New Roman" w:hAnsi="Times New Roman" w:cs="Times New Roman"/>
      <w:sz w:val="24"/>
      <w:szCs w:val="24"/>
      <w:lang w:eastAsia="ru-RU"/>
    </w:rPr>
  </w:style>
  <w:style w:type="paragraph" w:styleId="af6">
    <w:name w:val="Balloon Text"/>
    <w:basedOn w:val="a1"/>
    <w:link w:val="af7"/>
    <w:uiPriority w:val="99"/>
    <w:semiHidden/>
    <w:unhideWhenUsed/>
    <w:rsid w:val="00B61E0F"/>
    <w:rPr>
      <w:rFonts w:ascii="Tahoma" w:hAnsi="Tahoma" w:cs="Tahoma"/>
      <w:sz w:val="16"/>
      <w:szCs w:val="16"/>
    </w:rPr>
  </w:style>
  <w:style w:type="character" w:customStyle="1" w:styleId="af7">
    <w:name w:val="Текст выноски Знак"/>
    <w:basedOn w:val="a2"/>
    <w:link w:val="af6"/>
    <w:uiPriority w:val="99"/>
    <w:semiHidden/>
    <w:rsid w:val="00B61E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daq.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yse.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atstrading.com" TargetMode="External"/><Relationship Id="rId2" Type="http://schemas.openxmlformats.org/officeDocument/2006/relationships/hyperlink" Target="http://www.nyse.com" TargetMode="External"/><Relationship Id="rId1" Type="http://schemas.openxmlformats.org/officeDocument/2006/relationships/hyperlink" Target="http://www.nasdaq.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1943</Words>
  <Characters>11081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LoshkarevaKV</dc:creator>
  <cp:lastModifiedBy>LoshkarevaKV</cp:lastModifiedBy>
  <cp:revision>4</cp:revision>
  <dcterms:created xsi:type="dcterms:W3CDTF">2013-10-04T06:58:00Z</dcterms:created>
  <dcterms:modified xsi:type="dcterms:W3CDTF">2013-10-04T07:37:00Z</dcterms:modified>
</cp:coreProperties>
</file>