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1B66941E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9433F3">
        <w:t>1</w:t>
      </w:r>
      <w:r w:rsidR="005839AE">
        <w:t>6</w:t>
      </w:r>
      <w:r w:rsidR="00B95E2E">
        <w:t xml:space="preserve"> </w:t>
      </w:r>
      <w:r w:rsidR="005839AE">
        <w:t>мая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59B5F92B" w:rsidR="004F7B7D" w:rsidRPr="00797B29" w:rsidRDefault="004F7B7D" w:rsidP="005839AE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дня:</w:t>
            </w:r>
            <w:bookmarkStart w:id="1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1"/>
            <w:r w:rsidR="009433F3" w:rsidRPr="00586D0A">
              <w:rPr>
                <w:b/>
              </w:rPr>
              <w:t>О согласовании Тарифов Срочного рынка ПАО Московская Биржа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2" w:name="Проект_решения_текст"/>
          </w:p>
          <w:bookmarkEnd w:id="2"/>
          <w:p w14:paraId="5EA133F2" w14:textId="77777777" w:rsidR="009433F3" w:rsidRPr="00586D0A" w:rsidRDefault="009433F3" w:rsidP="009433F3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86D0A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утвердить Тарифы Срочного рынка ПАО Московская Биржа в новой редакции. </w:t>
            </w:r>
          </w:p>
          <w:p w14:paraId="4CFC9CA5" w14:textId="6693B1B0" w:rsidR="004F7B7D" w:rsidRPr="006E5DE5" w:rsidRDefault="004F7B7D" w:rsidP="00141CDF">
            <w:pPr>
              <w:ind w:right="176"/>
              <w:jc w:val="both"/>
            </w:pPr>
          </w:p>
        </w:tc>
      </w:tr>
      <w:tr w:rsidR="00AD47E4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AD47E4" w:rsidRPr="005D5EB1" w:rsidRDefault="00AD47E4" w:rsidP="00AD47E4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AD47E4" w:rsidRDefault="00AD47E4" w:rsidP="00AD47E4">
            <w:pPr>
              <w:rPr>
                <w:b/>
              </w:rPr>
            </w:pPr>
          </w:p>
          <w:p w14:paraId="63A218AB" w14:textId="09DCFE0D" w:rsidR="00AD47E4" w:rsidRDefault="00AD47E4" w:rsidP="00FB155F">
            <w:pPr>
              <w:jc w:val="both"/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 xml:space="preserve">и дня: </w:t>
            </w:r>
            <w:r w:rsidR="005839AE" w:rsidRPr="0055591C">
              <w:rPr>
                <w:b/>
              </w:rPr>
              <w:t>О согласовании Спецификации однодневных фьючерсных контрактов с автопролонгацией на драгоценные металлы.</w:t>
            </w:r>
          </w:p>
          <w:p w14:paraId="510E9D52" w14:textId="2FC6406B" w:rsidR="00FB155F" w:rsidRPr="006E5DE5" w:rsidRDefault="00FB155F" w:rsidP="00FB155F">
            <w:pPr>
              <w:jc w:val="both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37014F7B" w14:textId="77777777" w:rsidR="00AD47E4" w:rsidRDefault="00AD47E4" w:rsidP="00AD47E4">
            <w:pPr>
              <w:jc w:val="both"/>
              <w:rPr>
                <w:rFonts w:eastAsia="Calibri"/>
                <w:bCs/>
                <w:lang w:eastAsia="en-US"/>
              </w:rPr>
            </w:pPr>
          </w:p>
          <w:p w14:paraId="31D5074E" w14:textId="6F23A48D" w:rsidR="005839AE" w:rsidRPr="0055591C" w:rsidRDefault="005839AE" w:rsidP="005839AE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55591C">
              <w:rPr>
                <w:rFonts w:eastAsia="Calibri"/>
                <w:bCs/>
                <w:lang w:eastAsia="en-US"/>
              </w:rPr>
              <w:t xml:space="preserve">1. Рекомендовать Председателю Правления ПАО Московская Биржа утвердить Спецификацию однодневных фьючерсных контрактов с автопролонгацией на </w:t>
            </w:r>
            <w:r>
              <w:rPr>
                <w:rFonts w:eastAsia="Calibri"/>
                <w:bCs/>
                <w:lang w:eastAsia="en-US"/>
              </w:rPr>
              <w:t>д</w:t>
            </w:r>
            <w:r w:rsidRPr="0055591C">
              <w:rPr>
                <w:rFonts w:eastAsia="Calibri"/>
                <w:bCs/>
                <w:lang w:eastAsia="en-US"/>
              </w:rPr>
              <w:t xml:space="preserve">рагоценные металлы. </w:t>
            </w:r>
            <w:r w:rsidRPr="0055591C">
              <w:rPr>
                <w:rFonts w:eastAsia="Calibri"/>
                <w:bCs/>
                <w:lang w:eastAsia="en-US"/>
              </w:rPr>
              <w:br/>
              <w:t>2. Рекомендовать ПАО Московская Биржа установить значения статических параметров для расчета фондирования для однодневных фьючерсных контрактов с автопролонгацией на золото.</w:t>
            </w:r>
          </w:p>
          <w:p w14:paraId="38B63625" w14:textId="69A5C6EF" w:rsidR="00AD47E4" w:rsidRPr="006E5DE5" w:rsidRDefault="00AD47E4" w:rsidP="00AD47E4">
            <w:pPr>
              <w:jc w:val="both"/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2023-05-18T08:22:00Z</dcterms:modified>
</cp:coreProperties>
</file>