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0FE" w:rsidRPr="00210B85" w:rsidRDefault="000140FE" w:rsidP="000140FE">
      <w:pPr>
        <w:pStyle w:val="a7"/>
        <w:ind w:left="5103" w:right="-81"/>
        <w:jc w:val="right"/>
        <w:rPr>
          <w:rFonts w:ascii="Tahoma" w:hAnsi="Tahoma" w:cs="Tahoma"/>
          <w:bCs w:val="0"/>
          <w:sz w:val="22"/>
          <w:szCs w:val="22"/>
        </w:rPr>
      </w:pPr>
      <w:r w:rsidRPr="00210B85">
        <w:rPr>
          <w:rFonts w:ascii="Tahoma" w:hAnsi="Tahoma" w:cs="Tahoma"/>
          <w:bCs w:val="0"/>
          <w:sz w:val="22"/>
          <w:szCs w:val="22"/>
        </w:rPr>
        <w:t>УТВЕРЖДЕНО</w:t>
      </w:r>
    </w:p>
    <w:p w:rsidR="000140FE" w:rsidRPr="00210B85" w:rsidRDefault="000140FE" w:rsidP="000140FE">
      <w:pPr>
        <w:pStyle w:val="a7"/>
        <w:tabs>
          <w:tab w:val="left" w:pos="4962"/>
        </w:tabs>
        <w:ind w:left="5103" w:right="-81"/>
        <w:jc w:val="right"/>
        <w:rPr>
          <w:rFonts w:ascii="Tahoma" w:hAnsi="Tahoma" w:cs="Tahoma"/>
          <w:b w:val="0"/>
          <w:sz w:val="22"/>
          <w:szCs w:val="22"/>
        </w:rPr>
      </w:pPr>
      <w:r w:rsidRPr="00210B85">
        <w:rPr>
          <w:rFonts w:ascii="Tahoma" w:hAnsi="Tahoma" w:cs="Tahoma"/>
          <w:b w:val="0"/>
          <w:sz w:val="22"/>
          <w:szCs w:val="22"/>
        </w:rPr>
        <w:t xml:space="preserve">решением </w:t>
      </w:r>
      <w:r w:rsidRPr="00210B85">
        <w:rPr>
          <w:rFonts w:ascii="Tahoma" w:hAnsi="Tahoma" w:cs="Tahoma"/>
          <w:b w:val="0"/>
          <w:sz w:val="22"/>
          <w:szCs w:val="22"/>
          <w:lang w:val="ru-RU"/>
        </w:rPr>
        <w:t>Наблюдательного совета</w:t>
      </w:r>
      <w:r w:rsidRPr="00210B85">
        <w:rPr>
          <w:rFonts w:ascii="Tahoma" w:hAnsi="Tahoma" w:cs="Tahoma"/>
          <w:b w:val="0"/>
          <w:sz w:val="22"/>
          <w:szCs w:val="22"/>
        </w:rPr>
        <w:t xml:space="preserve"> </w:t>
      </w:r>
    </w:p>
    <w:p w:rsidR="000140FE" w:rsidRPr="00210B85" w:rsidRDefault="000140FE" w:rsidP="000140FE">
      <w:pPr>
        <w:pStyle w:val="a7"/>
        <w:tabs>
          <w:tab w:val="left" w:pos="4962"/>
        </w:tabs>
        <w:ind w:left="5103" w:right="-81"/>
        <w:jc w:val="right"/>
        <w:rPr>
          <w:rFonts w:ascii="Tahoma" w:hAnsi="Tahoma" w:cs="Tahoma"/>
          <w:b w:val="0"/>
          <w:sz w:val="22"/>
          <w:szCs w:val="22"/>
          <w:lang w:val="ru-RU"/>
        </w:rPr>
      </w:pPr>
      <w:r w:rsidRPr="00210B85">
        <w:rPr>
          <w:rFonts w:ascii="Tahoma" w:hAnsi="Tahoma" w:cs="Tahoma"/>
          <w:b w:val="0"/>
          <w:sz w:val="22"/>
          <w:szCs w:val="22"/>
        </w:rPr>
        <w:t xml:space="preserve">Открытого акционерного общества </w:t>
      </w:r>
      <w:r w:rsidRPr="00210B85">
        <w:rPr>
          <w:rFonts w:ascii="Tahoma" w:hAnsi="Tahoma" w:cs="Tahoma"/>
          <w:b w:val="0"/>
          <w:sz w:val="22"/>
          <w:szCs w:val="22"/>
          <w:lang w:val="ru-RU"/>
        </w:rPr>
        <w:t>«Московская Биржа</w:t>
      </w:r>
      <w:r w:rsidRPr="00210B85">
        <w:rPr>
          <w:rFonts w:ascii="Tahoma" w:hAnsi="Tahoma" w:cs="Tahoma"/>
          <w:b w:val="0"/>
          <w:sz w:val="22"/>
          <w:szCs w:val="22"/>
        </w:rPr>
        <w:t xml:space="preserve"> </w:t>
      </w:r>
      <w:r w:rsidRPr="00210B85">
        <w:rPr>
          <w:rFonts w:ascii="Tahoma" w:hAnsi="Tahoma" w:cs="Tahoma"/>
          <w:b w:val="0"/>
          <w:sz w:val="22"/>
          <w:szCs w:val="22"/>
          <w:lang w:val="ru-RU"/>
        </w:rPr>
        <w:t>ММВБ-</w:t>
      </w:r>
      <w:r w:rsidRPr="00210B85">
        <w:rPr>
          <w:rFonts w:ascii="Tahoma" w:hAnsi="Tahoma" w:cs="Tahoma"/>
          <w:b w:val="0"/>
          <w:sz w:val="22"/>
          <w:szCs w:val="22"/>
        </w:rPr>
        <w:t>РТС</w:t>
      </w:r>
      <w:r w:rsidRPr="00210B85">
        <w:rPr>
          <w:rFonts w:ascii="Tahoma" w:hAnsi="Tahoma" w:cs="Tahoma"/>
          <w:b w:val="0"/>
          <w:sz w:val="22"/>
          <w:szCs w:val="22"/>
          <w:lang w:val="ru-RU"/>
        </w:rPr>
        <w:t>»</w:t>
      </w:r>
    </w:p>
    <w:p w:rsidR="000140FE" w:rsidRPr="00210B85" w:rsidRDefault="000140FE" w:rsidP="000140FE">
      <w:pPr>
        <w:pStyle w:val="a7"/>
        <w:tabs>
          <w:tab w:val="left" w:pos="4962"/>
        </w:tabs>
        <w:ind w:left="5103" w:right="-81"/>
        <w:jc w:val="right"/>
        <w:rPr>
          <w:rFonts w:ascii="Tahoma" w:hAnsi="Tahoma" w:cs="Tahoma"/>
          <w:b w:val="0"/>
          <w:sz w:val="22"/>
          <w:szCs w:val="22"/>
        </w:rPr>
      </w:pPr>
      <w:r w:rsidRPr="00210B85">
        <w:rPr>
          <w:rFonts w:ascii="Tahoma" w:hAnsi="Tahoma" w:cs="Tahoma"/>
          <w:b w:val="0"/>
          <w:sz w:val="22"/>
          <w:szCs w:val="22"/>
        </w:rPr>
        <w:t>(Протокол №</w:t>
      </w:r>
      <w:r w:rsidR="001675DD" w:rsidRPr="00775492">
        <w:rPr>
          <w:rFonts w:ascii="Tahoma" w:hAnsi="Tahoma" w:cs="Tahoma"/>
          <w:b w:val="0"/>
          <w:sz w:val="22"/>
          <w:szCs w:val="22"/>
          <w:lang w:val="ru-RU"/>
        </w:rPr>
        <w:t xml:space="preserve"> 13</w:t>
      </w:r>
      <w:r w:rsidR="00582EDD">
        <w:rPr>
          <w:rFonts w:ascii="Tahoma" w:hAnsi="Tahoma" w:cs="Tahoma"/>
          <w:b w:val="0"/>
          <w:sz w:val="22"/>
          <w:szCs w:val="22"/>
          <w:lang w:val="ru-RU"/>
        </w:rPr>
        <w:t xml:space="preserve"> </w:t>
      </w:r>
      <w:r>
        <w:rPr>
          <w:rFonts w:ascii="Tahoma" w:hAnsi="Tahoma" w:cs="Tahoma"/>
          <w:b w:val="0"/>
          <w:sz w:val="22"/>
          <w:szCs w:val="22"/>
          <w:lang w:val="ru-RU"/>
        </w:rPr>
        <w:t xml:space="preserve">от </w:t>
      </w:r>
      <w:r w:rsidR="001675DD" w:rsidRPr="00775492">
        <w:rPr>
          <w:rFonts w:ascii="Tahoma" w:hAnsi="Tahoma" w:cs="Tahoma"/>
          <w:b w:val="0"/>
          <w:sz w:val="22"/>
          <w:szCs w:val="22"/>
          <w:lang w:val="ru-RU"/>
        </w:rPr>
        <w:t>27</w:t>
      </w:r>
      <w:r w:rsidR="005F32B0">
        <w:rPr>
          <w:rFonts w:ascii="Tahoma" w:hAnsi="Tahoma" w:cs="Tahoma"/>
          <w:b w:val="0"/>
          <w:sz w:val="22"/>
          <w:szCs w:val="22"/>
          <w:lang w:val="ru-RU"/>
        </w:rPr>
        <w:t xml:space="preserve"> марта</w:t>
      </w:r>
      <w:r w:rsidR="00582EDD" w:rsidRPr="006B6A98">
        <w:rPr>
          <w:rFonts w:ascii="Tahoma" w:hAnsi="Tahoma" w:cs="Tahoma"/>
          <w:b w:val="0"/>
          <w:sz w:val="22"/>
          <w:szCs w:val="22"/>
          <w:lang w:val="ru-RU"/>
        </w:rPr>
        <w:t xml:space="preserve"> </w:t>
      </w:r>
      <w:r w:rsidR="00582EDD" w:rsidRPr="00210B85">
        <w:rPr>
          <w:rFonts w:ascii="Tahoma" w:hAnsi="Tahoma" w:cs="Tahoma"/>
          <w:b w:val="0"/>
          <w:sz w:val="22"/>
          <w:szCs w:val="22"/>
          <w:lang w:val="ru-RU"/>
        </w:rPr>
        <w:t>201</w:t>
      </w:r>
      <w:r w:rsidR="00582EDD">
        <w:rPr>
          <w:rFonts w:ascii="Tahoma" w:hAnsi="Tahoma" w:cs="Tahoma"/>
          <w:b w:val="0"/>
          <w:sz w:val="22"/>
          <w:szCs w:val="22"/>
          <w:lang w:val="ru-RU"/>
        </w:rPr>
        <w:t>5</w:t>
      </w:r>
      <w:r w:rsidR="00582EDD" w:rsidRPr="00210B85">
        <w:rPr>
          <w:rFonts w:ascii="Tahoma" w:hAnsi="Tahoma" w:cs="Tahoma"/>
          <w:b w:val="0"/>
          <w:sz w:val="22"/>
          <w:szCs w:val="22"/>
          <w:lang w:val="ru-RU"/>
        </w:rPr>
        <w:t xml:space="preserve"> </w:t>
      </w:r>
      <w:r w:rsidRPr="00210B85">
        <w:rPr>
          <w:rFonts w:ascii="Tahoma" w:hAnsi="Tahoma" w:cs="Tahoma"/>
          <w:b w:val="0"/>
          <w:sz w:val="22"/>
          <w:szCs w:val="22"/>
          <w:lang w:val="ru-RU"/>
        </w:rPr>
        <w:t>года)</w:t>
      </w:r>
    </w:p>
    <w:p w:rsidR="000140FE" w:rsidRDefault="000140FE" w:rsidP="000140FE">
      <w:pPr>
        <w:pStyle w:val="a7"/>
        <w:keepNext/>
        <w:widowControl w:val="0"/>
        <w:ind w:right="11"/>
        <w:jc w:val="center"/>
        <w:rPr>
          <w:rFonts w:ascii="Tahoma" w:hAnsi="Tahoma" w:cs="Tahoma"/>
          <w:sz w:val="22"/>
          <w:szCs w:val="22"/>
          <w:lang w:val="ru-RU"/>
        </w:rPr>
      </w:pPr>
      <w:bookmarkStart w:id="0" w:name="OLE_LINK1"/>
    </w:p>
    <w:p w:rsidR="000140FE" w:rsidRPr="002922A6" w:rsidRDefault="000140FE" w:rsidP="000140FE">
      <w:pPr>
        <w:pStyle w:val="a7"/>
        <w:keepNext/>
        <w:widowControl w:val="0"/>
        <w:ind w:right="11"/>
        <w:jc w:val="center"/>
        <w:rPr>
          <w:rFonts w:ascii="Tahoma" w:hAnsi="Tahoma" w:cs="Tahoma"/>
          <w:sz w:val="22"/>
          <w:szCs w:val="22"/>
          <w:lang w:val="ru-RU"/>
        </w:rPr>
      </w:pPr>
    </w:p>
    <w:bookmarkEnd w:id="0"/>
    <w:p w:rsidR="000140FE" w:rsidRPr="0052535E" w:rsidRDefault="000140FE" w:rsidP="000140FE">
      <w:pPr>
        <w:pStyle w:val="a7"/>
        <w:keepNext/>
        <w:widowControl w:val="0"/>
        <w:ind w:right="11"/>
        <w:jc w:val="center"/>
        <w:rPr>
          <w:rFonts w:ascii="Tahoma" w:hAnsi="Tahoma" w:cs="Tahoma"/>
          <w:sz w:val="22"/>
          <w:szCs w:val="22"/>
          <w:lang w:val="ru-RU"/>
        </w:rPr>
      </w:pPr>
      <w:r>
        <w:rPr>
          <w:rFonts w:ascii="Tahoma" w:hAnsi="Tahoma" w:cs="Tahoma"/>
          <w:sz w:val="22"/>
          <w:szCs w:val="22"/>
          <w:lang w:val="ru-RU"/>
        </w:rPr>
        <w:t>Правила организованных торгов</w:t>
      </w:r>
    </w:p>
    <w:p w:rsidR="000140FE" w:rsidRPr="00210B85" w:rsidRDefault="000140FE" w:rsidP="000140FE">
      <w:pPr>
        <w:pStyle w:val="a7"/>
        <w:keepNext/>
        <w:widowControl w:val="0"/>
        <w:ind w:right="11"/>
        <w:jc w:val="center"/>
        <w:rPr>
          <w:rFonts w:ascii="Tahoma" w:hAnsi="Tahoma" w:cs="Tahoma"/>
          <w:sz w:val="22"/>
          <w:szCs w:val="22"/>
          <w:lang w:val="ru-RU"/>
        </w:rPr>
      </w:pPr>
      <w:r w:rsidRPr="00210B85">
        <w:rPr>
          <w:rFonts w:ascii="Tahoma" w:hAnsi="Tahoma" w:cs="Tahoma"/>
          <w:sz w:val="22"/>
          <w:szCs w:val="22"/>
          <w:lang w:val="ru-RU"/>
        </w:rPr>
        <w:t>на Срочном рынке ОАО Московская Биржа</w:t>
      </w:r>
    </w:p>
    <w:p w:rsidR="000140FE" w:rsidRPr="00210B85" w:rsidRDefault="000140FE" w:rsidP="000140FE">
      <w:pPr>
        <w:pStyle w:val="a7"/>
        <w:keepNext/>
        <w:widowControl w:val="0"/>
        <w:ind w:right="11"/>
        <w:jc w:val="center"/>
        <w:rPr>
          <w:rFonts w:ascii="Tahoma" w:hAnsi="Tahoma" w:cs="Tahoma"/>
          <w:b w:val="0"/>
          <w:bCs w:val="0"/>
          <w:sz w:val="22"/>
          <w:szCs w:val="22"/>
          <w:lang w:val="ru-RU"/>
        </w:rPr>
      </w:pPr>
    </w:p>
    <w:p w:rsidR="000140FE" w:rsidRPr="00210B85" w:rsidRDefault="000140FE" w:rsidP="000140FE">
      <w:pPr>
        <w:pStyle w:val="2"/>
        <w:tabs>
          <w:tab w:val="clear" w:pos="360"/>
          <w:tab w:val="num" w:pos="284"/>
          <w:tab w:val="left" w:pos="1260"/>
        </w:tabs>
        <w:ind w:left="284" w:hanging="284"/>
        <w:rPr>
          <w:rFonts w:ascii="Tahoma" w:hAnsi="Tahoma" w:cs="Tahoma"/>
          <w:b/>
          <w:bCs/>
          <w:sz w:val="22"/>
          <w:szCs w:val="22"/>
        </w:rPr>
      </w:pPr>
      <w:r w:rsidRPr="00210B85">
        <w:rPr>
          <w:rFonts w:ascii="Tahoma" w:hAnsi="Tahoma" w:cs="Tahoma"/>
          <w:b/>
          <w:bCs/>
          <w:sz w:val="22"/>
          <w:szCs w:val="22"/>
        </w:rPr>
        <w:t>ОБЩИЕ ПОЛОЖЕНИЯ</w:t>
      </w:r>
    </w:p>
    <w:p w:rsidR="000140FE" w:rsidRPr="00210B85" w:rsidRDefault="000140FE" w:rsidP="000140FE">
      <w:pPr>
        <w:pStyle w:val="a7"/>
        <w:keepNext/>
        <w:widowControl w:val="0"/>
        <w:ind w:right="11" w:firstLine="567"/>
        <w:jc w:val="both"/>
        <w:rPr>
          <w:rFonts w:ascii="Tahoma" w:hAnsi="Tahoma" w:cs="Tahoma"/>
          <w:b w:val="0"/>
          <w:bCs w:val="0"/>
          <w:sz w:val="22"/>
          <w:szCs w:val="22"/>
        </w:rPr>
      </w:pPr>
    </w:p>
    <w:p w:rsidR="000140FE" w:rsidRPr="00210B85" w:rsidRDefault="000140FE" w:rsidP="000140FE">
      <w:pPr>
        <w:pStyle w:val="a7"/>
        <w:keepNext/>
        <w:widowControl w:val="0"/>
        <w:ind w:right="11"/>
        <w:jc w:val="both"/>
        <w:rPr>
          <w:rFonts w:ascii="Tahoma" w:hAnsi="Tahoma" w:cs="Tahoma"/>
          <w:b w:val="0"/>
          <w:bCs w:val="0"/>
          <w:sz w:val="22"/>
          <w:szCs w:val="22"/>
        </w:rPr>
      </w:pPr>
      <w:r w:rsidRPr="00210B85">
        <w:rPr>
          <w:rFonts w:ascii="Tahoma" w:hAnsi="Tahoma" w:cs="Tahoma"/>
          <w:b w:val="0"/>
          <w:bCs w:val="0"/>
          <w:sz w:val="22"/>
          <w:szCs w:val="22"/>
        </w:rPr>
        <w:t>Настоящие Правила</w:t>
      </w:r>
      <w:r>
        <w:rPr>
          <w:rStyle w:val="af4"/>
          <w:rFonts w:ascii="Tahoma" w:hAnsi="Tahoma" w:cs="Tahoma"/>
          <w:b w:val="0"/>
          <w:bCs w:val="0"/>
          <w:sz w:val="22"/>
          <w:szCs w:val="22"/>
          <w:lang w:val="ru-RU"/>
        </w:rPr>
        <w:footnoteReference w:id="1"/>
      </w:r>
      <w:r w:rsidRPr="00210B85">
        <w:rPr>
          <w:rFonts w:ascii="Tahoma" w:hAnsi="Tahoma" w:cs="Tahoma"/>
          <w:b w:val="0"/>
          <w:bCs w:val="0"/>
          <w:sz w:val="22"/>
          <w:szCs w:val="22"/>
        </w:rPr>
        <w:t xml:space="preserve"> </w:t>
      </w:r>
      <w:r>
        <w:rPr>
          <w:rFonts w:ascii="Tahoma" w:hAnsi="Tahoma" w:cs="Tahoma"/>
          <w:b w:val="0"/>
          <w:bCs w:val="0"/>
          <w:sz w:val="22"/>
          <w:szCs w:val="22"/>
          <w:lang w:val="ru-RU"/>
        </w:rPr>
        <w:t>организованных торгов</w:t>
      </w:r>
      <w:r w:rsidRPr="00210B85">
        <w:rPr>
          <w:rFonts w:ascii="Tahoma" w:hAnsi="Tahoma" w:cs="Tahoma"/>
          <w:b w:val="0"/>
          <w:bCs w:val="0"/>
          <w:sz w:val="22"/>
          <w:szCs w:val="22"/>
        </w:rPr>
        <w:t xml:space="preserve"> </w:t>
      </w:r>
      <w:r w:rsidRPr="00210B85">
        <w:rPr>
          <w:rFonts w:ascii="Tahoma" w:hAnsi="Tahoma" w:cs="Tahoma"/>
          <w:b w:val="0"/>
          <w:bCs w:val="0"/>
          <w:sz w:val="22"/>
          <w:szCs w:val="22"/>
          <w:lang w:val="ru-RU"/>
        </w:rPr>
        <w:t>на Срочном рынке ОАО Московская Биржа</w:t>
      </w:r>
      <w:r>
        <w:rPr>
          <w:rStyle w:val="af4"/>
          <w:rFonts w:ascii="Tahoma" w:hAnsi="Tahoma" w:cs="Tahoma"/>
          <w:b w:val="0"/>
          <w:bCs w:val="0"/>
          <w:sz w:val="22"/>
          <w:szCs w:val="22"/>
          <w:lang w:val="ru-RU"/>
        </w:rPr>
        <w:footnoteReference w:id="2"/>
      </w:r>
      <w:r w:rsidRPr="00210B85">
        <w:rPr>
          <w:rFonts w:ascii="Tahoma" w:hAnsi="Tahoma" w:cs="Tahoma"/>
          <w:b w:val="0"/>
          <w:bCs w:val="0"/>
          <w:sz w:val="22"/>
          <w:szCs w:val="22"/>
          <w:lang w:val="ru-RU"/>
        </w:rPr>
        <w:t xml:space="preserve">  </w:t>
      </w:r>
      <w:r w:rsidRPr="00210B85">
        <w:rPr>
          <w:rFonts w:ascii="Tahoma" w:hAnsi="Tahoma" w:cs="Tahoma"/>
          <w:b w:val="0"/>
          <w:bCs w:val="0"/>
          <w:sz w:val="22"/>
          <w:szCs w:val="22"/>
        </w:rPr>
        <w:t>(далее – Правила)</w:t>
      </w:r>
      <w:r w:rsidR="00357B75">
        <w:rPr>
          <w:rFonts w:ascii="Tahoma" w:hAnsi="Tahoma" w:cs="Tahoma"/>
          <w:b w:val="0"/>
          <w:bCs w:val="0"/>
          <w:sz w:val="22"/>
          <w:szCs w:val="22"/>
          <w:lang w:val="ru-RU"/>
        </w:rPr>
        <w:t xml:space="preserve"> совместно с Правилами допуска</w:t>
      </w:r>
      <w:r w:rsidRPr="00210B85">
        <w:rPr>
          <w:rFonts w:ascii="Tahoma" w:hAnsi="Tahoma" w:cs="Tahoma"/>
          <w:b w:val="0"/>
          <w:bCs w:val="0"/>
          <w:sz w:val="22"/>
          <w:szCs w:val="22"/>
        </w:rPr>
        <w:t xml:space="preserve"> определяют условия и порядок совершения Расчетными фирмами Срочных сделок, порядок осуществления контроля за заключаемыми сделками и Расчетными фирмами, устанавливают принципы взаимодействия </w:t>
      </w:r>
      <w:r w:rsidRPr="00210B85">
        <w:rPr>
          <w:rFonts w:ascii="Tahoma" w:hAnsi="Tahoma" w:cs="Tahoma"/>
          <w:b w:val="0"/>
          <w:bCs w:val="0"/>
          <w:sz w:val="22"/>
          <w:szCs w:val="22"/>
          <w:lang w:val="ru-RU"/>
        </w:rPr>
        <w:t>Биржи</w:t>
      </w:r>
      <w:r w:rsidRPr="00210B85">
        <w:rPr>
          <w:rFonts w:ascii="Tahoma" w:hAnsi="Tahoma" w:cs="Tahoma"/>
          <w:b w:val="0"/>
          <w:bCs w:val="0"/>
          <w:sz w:val="22"/>
          <w:szCs w:val="22"/>
        </w:rPr>
        <w:t xml:space="preserve"> с Клиринговым центром и Расчетными фирмами.</w:t>
      </w:r>
    </w:p>
    <w:p w:rsidR="000140FE" w:rsidRPr="00210B85" w:rsidRDefault="000140FE" w:rsidP="000140FE">
      <w:pPr>
        <w:pStyle w:val="Title3"/>
        <w:numPr>
          <w:ilvl w:val="2"/>
          <w:numId w:val="4"/>
        </w:numPr>
        <w:tabs>
          <w:tab w:val="clear" w:pos="1418"/>
          <w:tab w:val="num" w:pos="567"/>
        </w:tabs>
        <w:ind w:left="567" w:hanging="567"/>
        <w:rPr>
          <w:rFonts w:ascii="Tahoma" w:hAnsi="Tahoma" w:cs="Tahoma"/>
          <w:sz w:val="22"/>
          <w:szCs w:val="22"/>
        </w:rPr>
      </w:pPr>
      <w:r w:rsidRPr="00210B85">
        <w:rPr>
          <w:rFonts w:ascii="Tahoma" w:hAnsi="Tahoma" w:cs="Tahoma"/>
          <w:sz w:val="22"/>
          <w:szCs w:val="22"/>
        </w:rPr>
        <w:t>Определения</w:t>
      </w:r>
    </w:p>
    <w:p w:rsidR="000140FE" w:rsidRPr="00210B85" w:rsidRDefault="000140FE" w:rsidP="000140FE">
      <w:pPr>
        <w:pStyle w:val="Text"/>
        <w:rPr>
          <w:rFonts w:ascii="Tahoma" w:hAnsi="Tahoma" w:cs="Tahoma"/>
          <w:sz w:val="22"/>
          <w:szCs w:val="22"/>
        </w:rPr>
      </w:pPr>
      <w:r w:rsidRPr="00210B85">
        <w:rPr>
          <w:rFonts w:ascii="Tahoma" w:hAnsi="Tahoma" w:cs="Tahoma"/>
          <w:sz w:val="22"/>
          <w:szCs w:val="22"/>
        </w:rPr>
        <w:t>В целях настоящих Правил используются следующие термины и определения:</w:t>
      </w:r>
    </w:p>
    <w:tbl>
      <w:tblPr>
        <w:tblW w:w="0" w:type="auto"/>
        <w:tblLook w:val="0000" w:firstRow="0" w:lastRow="0" w:firstColumn="0" w:lastColumn="0" w:noHBand="0" w:noVBand="0"/>
      </w:tblPr>
      <w:tblGrid>
        <w:gridCol w:w="9468"/>
      </w:tblGrid>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sz w:val="22"/>
                <w:szCs w:val="22"/>
              </w:rPr>
            </w:pPr>
            <w:r w:rsidRPr="00210B85">
              <w:rPr>
                <w:rFonts w:ascii="Tahoma" w:hAnsi="Tahoma" w:cs="Tahoma"/>
                <w:b/>
                <w:bCs/>
                <w:sz w:val="22"/>
                <w:szCs w:val="22"/>
              </w:rPr>
              <w:t xml:space="preserve">Администратор </w:t>
            </w:r>
            <w:r w:rsidRPr="00210B85">
              <w:rPr>
                <w:rFonts w:ascii="Tahoma" w:hAnsi="Tahoma" w:cs="Tahoma"/>
                <w:sz w:val="22"/>
                <w:szCs w:val="22"/>
              </w:rPr>
              <w:t>–</w:t>
            </w:r>
            <w:r w:rsidRPr="00210B85">
              <w:rPr>
                <w:rFonts w:ascii="Tahoma" w:hAnsi="Tahoma" w:cs="Tahoma"/>
                <w:b/>
                <w:bCs/>
                <w:sz w:val="22"/>
                <w:szCs w:val="22"/>
              </w:rPr>
              <w:t xml:space="preserve"> </w:t>
            </w:r>
            <w:r w:rsidRPr="00210B85">
              <w:rPr>
                <w:rFonts w:ascii="Tahoma" w:hAnsi="Tahoma" w:cs="Tahoma"/>
                <w:sz w:val="22"/>
                <w:szCs w:val="22"/>
              </w:rPr>
              <w:t>лицо, уполномоченное Биржей в установленных</w:t>
            </w:r>
            <w:r w:rsidR="00A266AF">
              <w:rPr>
                <w:rFonts w:ascii="Tahoma" w:hAnsi="Tahoma" w:cs="Tahoma"/>
                <w:sz w:val="22"/>
                <w:szCs w:val="22"/>
              </w:rPr>
              <w:t xml:space="preserve"> настоящими</w:t>
            </w:r>
            <w:r w:rsidRPr="00210B85">
              <w:rPr>
                <w:rFonts w:ascii="Tahoma" w:hAnsi="Tahoma" w:cs="Tahoma"/>
                <w:sz w:val="22"/>
                <w:szCs w:val="22"/>
              </w:rPr>
              <w:t xml:space="preserve"> Правилами случаях приостанавливать и возобновлять Торги, </w:t>
            </w:r>
            <w:r w:rsidR="009209D4">
              <w:rPr>
                <w:rFonts w:ascii="Tahoma" w:hAnsi="Tahoma" w:cs="Tahoma"/>
                <w:sz w:val="22"/>
                <w:szCs w:val="22"/>
              </w:rPr>
              <w:t>аннулировать (</w:t>
            </w:r>
            <w:r w:rsidRPr="00210B85">
              <w:rPr>
                <w:rFonts w:ascii="Tahoma" w:hAnsi="Tahoma" w:cs="Tahoma"/>
                <w:sz w:val="22"/>
                <w:szCs w:val="22"/>
              </w:rPr>
              <w:t>удалять</w:t>
            </w:r>
            <w:r w:rsidR="009209D4">
              <w:rPr>
                <w:rFonts w:ascii="Tahoma" w:hAnsi="Tahoma" w:cs="Tahoma"/>
                <w:sz w:val="22"/>
                <w:szCs w:val="22"/>
              </w:rPr>
              <w:t>)</w:t>
            </w:r>
            <w:r w:rsidRPr="00210B85">
              <w:rPr>
                <w:rFonts w:ascii="Tahoma" w:hAnsi="Tahoma" w:cs="Tahoma"/>
                <w:sz w:val="22"/>
                <w:szCs w:val="22"/>
              </w:rPr>
              <w:t xml:space="preserve"> объявленные Заявки, подавать информационные сообщения  в Торговую систему и предпринимать иные действия, предусмотренные настоящими Правилами;</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b/>
                <w:bCs/>
                <w:sz w:val="22"/>
                <w:szCs w:val="22"/>
              </w:rPr>
            </w:pPr>
            <w:r w:rsidRPr="00210B85">
              <w:rPr>
                <w:rFonts w:ascii="Tahoma" w:hAnsi="Tahoma" w:cs="Tahoma"/>
                <w:b/>
                <w:bCs/>
                <w:sz w:val="22"/>
                <w:szCs w:val="22"/>
              </w:rPr>
              <w:t>Активная заявка</w:t>
            </w:r>
            <w:r w:rsidRPr="00210B85">
              <w:rPr>
                <w:rFonts w:ascii="Tahoma" w:hAnsi="Tahoma" w:cs="Tahoma"/>
                <w:bCs/>
                <w:sz w:val="22"/>
                <w:szCs w:val="22"/>
              </w:rPr>
              <w:t xml:space="preserve"> </w:t>
            </w:r>
            <w:r w:rsidRPr="00210B85">
              <w:rPr>
                <w:rFonts w:ascii="Tahoma" w:hAnsi="Tahoma" w:cs="Tahoma"/>
                <w:sz w:val="22"/>
                <w:szCs w:val="22"/>
              </w:rPr>
              <w:t>–</w:t>
            </w:r>
            <w:r w:rsidRPr="00210B85">
              <w:rPr>
                <w:rFonts w:ascii="Tahoma" w:hAnsi="Tahoma" w:cs="Tahoma"/>
                <w:bCs/>
                <w:sz w:val="22"/>
                <w:szCs w:val="22"/>
              </w:rPr>
              <w:t xml:space="preserve"> зарегистрированная в Реестре заявок в установленном настоящими Правилами порядке Заявка, которая </w:t>
            </w:r>
            <w:r w:rsidRPr="00210B85">
              <w:rPr>
                <w:rFonts w:ascii="Tahoma" w:hAnsi="Tahoma" w:cs="Tahoma"/>
                <w:sz w:val="22"/>
                <w:szCs w:val="22"/>
              </w:rPr>
              <w:t xml:space="preserve">не исполнена полностью и не </w:t>
            </w:r>
            <w:r w:rsidR="009209D4">
              <w:rPr>
                <w:rFonts w:ascii="Tahoma" w:hAnsi="Tahoma" w:cs="Tahoma"/>
                <w:sz w:val="22"/>
                <w:szCs w:val="22"/>
              </w:rPr>
              <w:t>аннулирована (</w:t>
            </w:r>
            <w:r w:rsidRPr="00210B85">
              <w:rPr>
                <w:rFonts w:ascii="Tahoma" w:hAnsi="Tahoma" w:cs="Tahoma"/>
                <w:sz w:val="22"/>
                <w:szCs w:val="22"/>
              </w:rPr>
              <w:t>удалена</w:t>
            </w:r>
            <w:r w:rsidR="009209D4">
              <w:rPr>
                <w:rFonts w:ascii="Tahoma" w:hAnsi="Tahoma" w:cs="Tahoma"/>
                <w:sz w:val="22"/>
                <w:szCs w:val="22"/>
              </w:rPr>
              <w:t>)</w:t>
            </w:r>
            <w:r w:rsidRPr="00210B85">
              <w:rPr>
                <w:rFonts w:ascii="Tahoma" w:hAnsi="Tahoma" w:cs="Tahoma"/>
                <w:sz w:val="22"/>
                <w:szCs w:val="22"/>
              </w:rPr>
              <w:t xml:space="preserve"> / не отозвана;</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b/>
                <w:bCs/>
                <w:sz w:val="22"/>
                <w:szCs w:val="22"/>
              </w:rPr>
            </w:pPr>
            <w:r w:rsidRPr="00210B85">
              <w:rPr>
                <w:rFonts w:ascii="Tahoma" w:hAnsi="Tahoma" w:cs="Tahoma"/>
                <w:b/>
                <w:bCs/>
                <w:sz w:val="22"/>
                <w:szCs w:val="22"/>
              </w:rPr>
              <w:t xml:space="preserve">Американский опцион </w:t>
            </w:r>
            <w:r w:rsidRPr="00210B85">
              <w:rPr>
                <w:rFonts w:ascii="Tahoma" w:hAnsi="Tahoma" w:cs="Tahoma"/>
                <w:bCs/>
                <w:sz w:val="22"/>
                <w:szCs w:val="22"/>
              </w:rPr>
              <w:t>– Опцион, исполнение которого возможно</w:t>
            </w:r>
            <w:r w:rsidRPr="00210B85">
              <w:rPr>
                <w:rFonts w:ascii="Tahoma" w:hAnsi="Tahoma" w:cs="Tahoma"/>
                <w:sz w:val="22"/>
                <w:szCs w:val="22"/>
              </w:rPr>
              <w:t xml:space="preserve"> в любой Торговый день в течение </w:t>
            </w:r>
            <w:proofErr w:type="gramStart"/>
            <w:r w:rsidRPr="00210B85">
              <w:rPr>
                <w:rFonts w:ascii="Tahoma" w:hAnsi="Tahoma" w:cs="Tahoma"/>
                <w:sz w:val="22"/>
                <w:szCs w:val="22"/>
                <w:lang w:val="en-US"/>
              </w:rPr>
              <w:t>c</w:t>
            </w:r>
            <w:proofErr w:type="gramEnd"/>
            <w:r w:rsidRPr="00210B85">
              <w:rPr>
                <w:rFonts w:ascii="Tahoma" w:hAnsi="Tahoma" w:cs="Tahoma"/>
                <w:sz w:val="22"/>
                <w:szCs w:val="22"/>
              </w:rPr>
              <w:t>рока действия данного Опциона;</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sz w:val="22"/>
                <w:szCs w:val="22"/>
              </w:rPr>
            </w:pPr>
            <w:r w:rsidRPr="00210B85">
              <w:rPr>
                <w:rFonts w:ascii="Tahoma" w:hAnsi="Tahoma" w:cs="Tahoma"/>
                <w:b/>
                <w:bCs/>
                <w:sz w:val="22"/>
                <w:szCs w:val="22"/>
              </w:rPr>
              <w:t xml:space="preserve">АРМ </w:t>
            </w:r>
            <w:r w:rsidRPr="00210B85">
              <w:rPr>
                <w:rFonts w:ascii="Tahoma" w:hAnsi="Tahoma" w:cs="Tahoma"/>
                <w:sz w:val="22"/>
                <w:szCs w:val="22"/>
              </w:rPr>
              <w:t>– автоматизированное рабочее место, подключенное к Торговой системе;</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b/>
                <w:bCs/>
                <w:sz w:val="22"/>
                <w:szCs w:val="22"/>
              </w:rPr>
            </w:pPr>
            <w:r w:rsidRPr="00210B85">
              <w:rPr>
                <w:rFonts w:ascii="Tahoma" w:hAnsi="Tahoma" w:cs="Tahoma"/>
                <w:b/>
                <w:bCs/>
                <w:sz w:val="22"/>
                <w:szCs w:val="22"/>
              </w:rPr>
              <w:t>Аналог собственноручной подписи / АСП</w:t>
            </w:r>
            <w:r w:rsidRPr="00210B85">
              <w:rPr>
                <w:rFonts w:ascii="Tahoma" w:hAnsi="Tahoma" w:cs="Tahoma"/>
                <w:bCs/>
                <w:sz w:val="22"/>
                <w:szCs w:val="22"/>
              </w:rPr>
              <w:t xml:space="preserve"> – реквизит Заявки или иного электронного документа, подтверждающий авторство, целостность и неизменность </w:t>
            </w:r>
            <w:r w:rsidRPr="00210B85">
              <w:rPr>
                <w:rFonts w:ascii="Tahoma" w:hAnsi="Tahoma" w:cs="Tahoma"/>
                <w:sz w:val="22"/>
                <w:szCs w:val="22"/>
              </w:rPr>
              <w:t>З</w:t>
            </w:r>
            <w:r w:rsidRPr="00210B85">
              <w:rPr>
                <w:rFonts w:ascii="Tahoma" w:hAnsi="Tahoma" w:cs="Tahoma"/>
                <w:bCs/>
                <w:sz w:val="22"/>
                <w:szCs w:val="22"/>
              </w:rPr>
              <w:t xml:space="preserve">аявок или иных электронных документов, полученный в результате присвоения </w:t>
            </w:r>
            <w:r w:rsidRPr="00210B85">
              <w:rPr>
                <w:rFonts w:ascii="Tahoma" w:hAnsi="Tahoma" w:cs="Tahoma"/>
                <w:sz w:val="22"/>
                <w:szCs w:val="22"/>
              </w:rPr>
              <w:t>Участнику торгов</w:t>
            </w:r>
            <w:r w:rsidRPr="00210B85">
              <w:rPr>
                <w:rFonts w:ascii="Tahoma" w:hAnsi="Tahoma" w:cs="Tahoma"/>
                <w:bCs/>
                <w:sz w:val="22"/>
                <w:szCs w:val="22"/>
              </w:rPr>
              <w:t xml:space="preserve"> Уникального персонального идентификатора, Имени, Пароля и позволяющий идентифицировать </w:t>
            </w:r>
            <w:r w:rsidRPr="00210B85">
              <w:rPr>
                <w:rFonts w:ascii="Tahoma" w:hAnsi="Tahoma" w:cs="Tahoma"/>
                <w:sz w:val="22"/>
                <w:szCs w:val="22"/>
              </w:rPr>
              <w:t>Участника торгов</w:t>
            </w:r>
            <w:r w:rsidRPr="00210B85">
              <w:rPr>
                <w:rFonts w:ascii="Tahoma" w:hAnsi="Tahoma" w:cs="Tahoma"/>
                <w:bCs/>
                <w:sz w:val="22"/>
                <w:szCs w:val="22"/>
              </w:rPr>
              <w:t xml:space="preserve">, а также установить отсутствие искажения информации в </w:t>
            </w:r>
            <w:r w:rsidRPr="00210B85">
              <w:rPr>
                <w:rFonts w:ascii="Tahoma" w:hAnsi="Tahoma" w:cs="Tahoma"/>
                <w:sz w:val="22"/>
                <w:szCs w:val="22"/>
              </w:rPr>
              <w:t>З</w:t>
            </w:r>
            <w:r w:rsidRPr="00210B85">
              <w:rPr>
                <w:rFonts w:ascii="Tahoma" w:hAnsi="Tahoma" w:cs="Tahoma"/>
                <w:bCs/>
                <w:sz w:val="22"/>
                <w:szCs w:val="22"/>
              </w:rPr>
              <w:t>аявке или ином электронном документе;</w:t>
            </w:r>
          </w:p>
        </w:tc>
      </w:tr>
      <w:tr w:rsidR="000140FE" w:rsidRPr="001725E8" w:rsidTr="00C47B93">
        <w:trPr>
          <w:trHeight w:val="564"/>
        </w:trPr>
        <w:tc>
          <w:tcPr>
            <w:tcW w:w="9468" w:type="dxa"/>
          </w:tcPr>
          <w:p w:rsidR="000140FE" w:rsidRPr="001725E8" w:rsidRDefault="000140FE" w:rsidP="00C47B93">
            <w:pPr>
              <w:spacing w:before="120"/>
              <w:jc w:val="both"/>
              <w:rPr>
                <w:rFonts w:ascii="Tahoma" w:hAnsi="Tahoma" w:cs="Tahoma"/>
                <w:sz w:val="22"/>
                <w:szCs w:val="22"/>
              </w:rPr>
            </w:pPr>
            <w:r w:rsidRPr="001725E8">
              <w:rPr>
                <w:rFonts w:ascii="Tahoma" w:hAnsi="Tahoma" w:cs="Tahoma"/>
                <w:b/>
                <w:bCs/>
                <w:sz w:val="22"/>
                <w:szCs w:val="22"/>
              </w:rPr>
              <w:t>Биржа</w:t>
            </w:r>
            <w:r w:rsidRPr="001725E8">
              <w:rPr>
                <w:rFonts w:ascii="Tahoma" w:hAnsi="Tahoma" w:cs="Tahoma"/>
                <w:i/>
                <w:iCs/>
                <w:sz w:val="22"/>
                <w:szCs w:val="22"/>
              </w:rPr>
              <w:t xml:space="preserve"> </w:t>
            </w:r>
            <w:r w:rsidRPr="001725E8">
              <w:rPr>
                <w:rFonts w:ascii="Tahoma" w:hAnsi="Tahoma" w:cs="Tahoma"/>
                <w:sz w:val="22"/>
                <w:szCs w:val="22"/>
              </w:rPr>
              <w:t>–</w:t>
            </w:r>
            <w:r w:rsidRPr="001725E8">
              <w:rPr>
                <w:rFonts w:ascii="Tahoma" w:hAnsi="Tahoma" w:cs="Tahoma"/>
                <w:i/>
                <w:iCs/>
                <w:sz w:val="22"/>
                <w:szCs w:val="22"/>
              </w:rPr>
              <w:t xml:space="preserve"> </w:t>
            </w:r>
            <w:r w:rsidRPr="001725E8">
              <w:rPr>
                <w:rFonts w:ascii="Tahoma" w:hAnsi="Tahoma" w:cs="Tahoma"/>
                <w:sz w:val="22"/>
                <w:szCs w:val="22"/>
              </w:rPr>
              <w:t>Открытое акционерное общество «Московская Биржа ММВБ-РТС»;</w:t>
            </w:r>
          </w:p>
        </w:tc>
      </w:tr>
      <w:tr w:rsidR="000140FE" w:rsidRPr="001725E8" w:rsidTr="00C47B93">
        <w:trPr>
          <w:trHeight w:val="1408"/>
        </w:trPr>
        <w:tc>
          <w:tcPr>
            <w:tcW w:w="9468" w:type="dxa"/>
          </w:tcPr>
          <w:p w:rsidR="000140FE" w:rsidRPr="001725E8" w:rsidRDefault="000140FE" w:rsidP="00F51E71">
            <w:pPr>
              <w:jc w:val="both"/>
              <w:rPr>
                <w:rFonts w:ascii="Tahoma" w:hAnsi="Tahoma" w:cs="Tahoma"/>
                <w:b/>
                <w:bCs/>
                <w:sz w:val="22"/>
                <w:szCs w:val="22"/>
              </w:rPr>
            </w:pPr>
            <w:proofErr w:type="gramStart"/>
            <w:r w:rsidRPr="001725E8">
              <w:rPr>
                <w:rFonts w:ascii="Tahoma" w:hAnsi="Tahoma" w:cs="Tahoma"/>
                <w:b/>
                <w:sz w:val="22"/>
                <w:szCs w:val="22"/>
              </w:rPr>
              <w:t>Биржевая информация</w:t>
            </w:r>
            <w:r w:rsidRPr="001725E8">
              <w:rPr>
                <w:rFonts w:ascii="Tahoma" w:hAnsi="Tahoma" w:cs="Tahoma"/>
                <w:sz w:val="22"/>
                <w:szCs w:val="22"/>
              </w:rPr>
              <w:t xml:space="preserve"> – цифровые данные и иные сведения </w:t>
            </w:r>
            <w:proofErr w:type="spellStart"/>
            <w:r w:rsidRPr="001725E8">
              <w:rPr>
                <w:rFonts w:ascii="Tahoma" w:hAnsi="Tahoma" w:cs="Tahoma"/>
                <w:sz w:val="22"/>
                <w:szCs w:val="22"/>
              </w:rPr>
              <w:t>неконфиденциального</w:t>
            </w:r>
            <w:proofErr w:type="spellEnd"/>
            <w:r w:rsidRPr="001725E8">
              <w:rPr>
                <w:rFonts w:ascii="Tahoma" w:hAnsi="Tahoma" w:cs="Tahoma"/>
                <w:sz w:val="22"/>
                <w:szCs w:val="22"/>
              </w:rPr>
              <w:t xml:space="preserve"> характера о ходе и итогах торгов на Бирже, а также информационные сообщения Биржи, обработанные и систематизированные с помощью программно-технических средств и оборудования Биржи, содержащиеся в базах данных Биржи, правом на использование которых обладает Биржа в соответствии с закон</w:t>
            </w:r>
            <w:r w:rsidR="00F51E71">
              <w:rPr>
                <w:rFonts w:ascii="Tahoma" w:hAnsi="Tahoma" w:cs="Tahoma"/>
                <w:sz w:val="22"/>
                <w:szCs w:val="22"/>
              </w:rPr>
              <w:t>ами и иными нормативными актами</w:t>
            </w:r>
            <w:r w:rsidRPr="001725E8">
              <w:rPr>
                <w:rFonts w:ascii="Tahoma" w:hAnsi="Tahoma" w:cs="Tahoma"/>
                <w:sz w:val="22"/>
                <w:szCs w:val="22"/>
              </w:rPr>
              <w:t xml:space="preserve"> Российской Федерации;</w:t>
            </w:r>
            <w:proofErr w:type="gramEnd"/>
          </w:p>
        </w:tc>
      </w:tr>
      <w:tr w:rsidR="000140FE" w:rsidRPr="00210B85" w:rsidTr="00C47B93">
        <w:tc>
          <w:tcPr>
            <w:tcW w:w="9468" w:type="dxa"/>
          </w:tcPr>
          <w:p w:rsidR="000140FE" w:rsidRPr="00210B85" w:rsidRDefault="000140FE" w:rsidP="00C47B93">
            <w:pPr>
              <w:spacing w:before="120"/>
              <w:jc w:val="both"/>
              <w:rPr>
                <w:rFonts w:ascii="Tahoma" w:hAnsi="Tahoma" w:cs="Tahoma"/>
                <w:b/>
                <w:bCs/>
                <w:sz w:val="22"/>
                <w:szCs w:val="22"/>
              </w:rPr>
            </w:pPr>
            <w:r w:rsidRPr="001725E8">
              <w:rPr>
                <w:rFonts w:ascii="Tahoma" w:hAnsi="Tahoma" w:cs="Tahoma"/>
                <w:b/>
                <w:sz w:val="22"/>
                <w:szCs w:val="22"/>
              </w:rPr>
              <w:t>Брокерский лимит</w:t>
            </w:r>
            <w:r w:rsidRPr="001725E8">
              <w:rPr>
                <w:rFonts w:ascii="Tahoma" w:hAnsi="Tahoma" w:cs="Tahoma"/>
                <w:sz w:val="22"/>
                <w:szCs w:val="22"/>
              </w:rPr>
              <w:t xml:space="preserve"> – сумма денежных сре</w:t>
            </w:r>
            <w:proofErr w:type="gramStart"/>
            <w:r w:rsidRPr="001725E8">
              <w:rPr>
                <w:rFonts w:ascii="Tahoma" w:hAnsi="Tahoma" w:cs="Tahoma"/>
                <w:sz w:val="22"/>
                <w:szCs w:val="22"/>
              </w:rPr>
              <w:t>дств в р</w:t>
            </w:r>
            <w:proofErr w:type="gramEnd"/>
            <w:r w:rsidRPr="001725E8">
              <w:rPr>
                <w:rFonts w:ascii="Tahoma" w:hAnsi="Tahoma" w:cs="Tahoma"/>
                <w:sz w:val="22"/>
                <w:szCs w:val="22"/>
              </w:rPr>
              <w:t>ублях Российской Федерации, учитываемых в качестве Средств гарантийного обеспечения, по группе разделов денежного регистра, имеющих одинаковый код Брокерской фирмы;</w:t>
            </w:r>
          </w:p>
        </w:tc>
      </w:tr>
      <w:tr w:rsidR="000140FE" w:rsidRPr="00210B85" w:rsidTr="00C47B93">
        <w:tc>
          <w:tcPr>
            <w:tcW w:w="9468" w:type="dxa"/>
          </w:tcPr>
          <w:p w:rsidR="000140FE" w:rsidRPr="00210B85" w:rsidRDefault="000140FE" w:rsidP="00C47B93">
            <w:pPr>
              <w:spacing w:before="120"/>
              <w:jc w:val="both"/>
              <w:rPr>
                <w:rFonts w:ascii="Tahoma" w:hAnsi="Tahoma" w:cs="Tahoma"/>
                <w:sz w:val="22"/>
                <w:szCs w:val="22"/>
              </w:rPr>
            </w:pPr>
            <w:r w:rsidRPr="00210B85">
              <w:rPr>
                <w:rFonts w:ascii="Tahoma" w:hAnsi="Tahoma" w:cs="Tahoma"/>
                <w:b/>
                <w:sz w:val="22"/>
                <w:szCs w:val="22"/>
              </w:rPr>
              <w:t>Дата Торгового дня</w:t>
            </w:r>
            <w:r w:rsidRPr="00210B85">
              <w:rPr>
                <w:rFonts w:ascii="Tahoma" w:hAnsi="Tahoma" w:cs="Tahoma"/>
                <w:sz w:val="22"/>
                <w:szCs w:val="22"/>
              </w:rPr>
              <w:t xml:space="preserve"> – календарная дата окончания основной торговой сессии данного </w:t>
            </w:r>
            <w:r w:rsidRPr="00210B85">
              <w:rPr>
                <w:rFonts w:ascii="Tahoma" w:hAnsi="Tahoma" w:cs="Tahoma"/>
                <w:sz w:val="22"/>
                <w:szCs w:val="22"/>
              </w:rPr>
              <w:lastRenderedPageBreak/>
              <w:t>Торгового дня;</w:t>
            </w:r>
          </w:p>
        </w:tc>
      </w:tr>
      <w:tr w:rsidR="000140FE" w:rsidRPr="00210B85" w:rsidTr="00C47B93">
        <w:tc>
          <w:tcPr>
            <w:tcW w:w="9468" w:type="dxa"/>
          </w:tcPr>
          <w:p w:rsidR="000140FE" w:rsidRPr="00210B85" w:rsidRDefault="000140FE" w:rsidP="006B6A98">
            <w:pPr>
              <w:pStyle w:val="Title3"/>
              <w:tabs>
                <w:tab w:val="clear" w:pos="1222"/>
                <w:tab w:val="clear" w:pos="1418"/>
              </w:tabs>
              <w:spacing w:before="120"/>
              <w:ind w:left="0" w:firstLine="0"/>
              <w:jc w:val="both"/>
            </w:pPr>
            <w:proofErr w:type="gramStart"/>
            <w:r w:rsidRPr="006B6A98">
              <w:rPr>
                <w:rFonts w:ascii="Tahoma" w:hAnsi="Tahoma" w:cs="Tahoma"/>
                <w:bCs w:val="0"/>
                <w:sz w:val="22"/>
                <w:szCs w:val="22"/>
                <w:lang w:eastAsia="ru-RU"/>
              </w:rPr>
              <w:lastRenderedPageBreak/>
              <w:t>Денежн</w:t>
            </w:r>
            <w:r w:rsidR="009C79B2">
              <w:rPr>
                <w:rFonts w:ascii="Tahoma" w:hAnsi="Tahoma" w:cs="Tahoma"/>
                <w:bCs w:val="0"/>
                <w:sz w:val="22"/>
                <w:szCs w:val="22"/>
                <w:lang w:eastAsia="ru-RU"/>
              </w:rPr>
              <w:t>ая</w:t>
            </w:r>
            <w:r w:rsidRPr="006B6A98">
              <w:rPr>
                <w:rFonts w:ascii="Tahoma" w:hAnsi="Tahoma" w:cs="Tahoma"/>
                <w:bCs w:val="0"/>
                <w:sz w:val="22"/>
                <w:szCs w:val="22"/>
                <w:lang w:eastAsia="ru-RU"/>
              </w:rPr>
              <w:t xml:space="preserve"> </w:t>
            </w:r>
            <w:r w:rsidR="009C79B2">
              <w:rPr>
                <w:rFonts w:ascii="Tahoma" w:hAnsi="Tahoma" w:cs="Tahoma"/>
                <w:bCs w:val="0"/>
                <w:sz w:val="22"/>
                <w:szCs w:val="22"/>
                <w:lang w:eastAsia="ru-RU"/>
              </w:rPr>
              <w:t>секция</w:t>
            </w:r>
            <w:r w:rsidRPr="00210B85">
              <w:rPr>
                <w:b w:val="0"/>
                <w:bCs w:val="0"/>
              </w:rPr>
              <w:t xml:space="preserve"> </w:t>
            </w:r>
            <w:r w:rsidR="00C11E8B" w:rsidRPr="006B6A98">
              <w:rPr>
                <w:rFonts w:ascii="Tahoma" w:hAnsi="Tahoma" w:cs="Tahoma"/>
                <w:bCs w:val="0"/>
                <w:sz w:val="22"/>
                <w:szCs w:val="22"/>
                <w:lang w:eastAsia="ru-RU"/>
              </w:rPr>
              <w:t xml:space="preserve">/ </w:t>
            </w:r>
            <w:r w:rsidR="00741166" w:rsidRPr="006B6A98">
              <w:rPr>
                <w:rFonts w:ascii="Tahoma" w:hAnsi="Tahoma" w:cs="Tahoma"/>
                <w:bCs w:val="0"/>
                <w:sz w:val="22"/>
                <w:szCs w:val="22"/>
                <w:lang w:eastAsia="ru-RU"/>
              </w:rPr>
              <w:t>Денежный рынок</w:t>
            </w:r>
            <w:r w:rsidR="00741166">
              <w:rPr>
                <w:rFonts w:ascii="Tahoma" w:hAnsi="Tahoma" w:cs="Tahoma"/>
                <w:bCs w:val="0"/>
                <w:sz w:val="22"/>
                <w:szCs w:val="22"/>
                <w:lang w:eastAsia="ru-RU"/>
              </w:rPr>
              <w:t xml:space="preserve"> </w:t>
            </w:r>
            <w:r w:rsidRPr="006B6A98">
              <w:rPr>
                <w:rFonts w:ascii="Tahoma" w:hAnsi="Tahoma" w:cs="Tahoma"/>
                <w:bCs w:val="0"/>
                <w:sz w:val="22"/>
                <w:szCs w:val="22"/>
                <w:lang w:eastAsia="ru-RU"/>
              </w:rPr>
              <w:t>–</w:t>
            </w:r>
            <w:r w:rsidRPr="00210B85">
              <w:rPr>
                <w:b w:val="0"/>
                <w:bCs w:val="0"/>
              </w:rPr>
              <w:t xml:space="preserve"> </w:t>
            </w:r>
            <w:r w:rsidRPr="006B6A98">
              <w:rPr>
                <w:rFonts w:ascii="Tahoma" w:hAnsi="Tahoma" w:cs="Tahoma"/>
                <w:b w:val="0"/>
                <w:bCs w:val="0"/>
                <w:sz w:val="22"/>
                <w:szCs w:val="22"/>
                <w:lang w:eastAsia="ru-RU"/>
              </w:rPr>
              <w:t xml:space="preserve">форма организации Торгов на Срочном рынке ОАО Московская Биржа, обеспечивающая предоставление Биржей Расчетным фирмам услуг, способствующих </w:t>
            </w:r>
            <w:r w:rsidR="00582EDD" w:rsidRPr="006B6A98">
              <w:rPr>
                <w:rFonts w:ascii="Tahoma" w:hAnsi="Tahoma" w:cs="Tahoma"/>
                <w:b w:val="0"/>
                <w:bCs w:val="0"/>
                <w:sz w:val="22"/>
                <w:szCs w:val="22"/>
                <w:lang w:eastAsia="ru-RU"/>
              </w:rPr>
              <w:t>с</w:t>
            </w:r>
            <w:r w:rsidR="00582EDD">
              <w:rPr>
                <w:rFonts w:ascii="Tahoma" w:hAnsi="Tahoma" w:cs="Tahoma"/>
                <w:b w:val="0"/>
                <w:bCs w:val="0"/>
                <w:sz w:val="22"/>
                <w:szCs w:val="22"/>
                <w:lang w:eastAsia="ru-RU"/>
              </w:rPr>
              <w:t>овершению</w:t>
            </w:r>
            <w:r w:rsidR="00582EDD" w:rsidRPr="006B6A98">
              <w:rPr>
                <w:rFonts w:ascii="Tahoma" w:hAnsi="Tahoma" w:cs="Tahoma"/>
                <w:b w:val="0"/>
                <w:bCs w:val="0"/>
                <w:sz w:val="22"/>
                <w:szCs w:val="22"/>
                <w:lang w:eastAsia="ru-RU"/>
              </w:rPr>
              <w:t xml:space="preserve"> </w:t>
            </w:r>
            <w:r w:rsidRPr="006B6A98">
              <w:rPr>
                <w:rFonts w:ascii="Tahoma" w:hAnsi="Tahoma" w:cs="Tahoma"/>
                <w:b w:val="0"/>
                <w:bCs w:val="0"/>
                <w:sz w:val="22"/>
                <w:szCs w:val="22"/>
                <w:lang w:eastAsia="ru-RU"/>
              </w:rPr>
              <w:t>Срочных сделок, базовым (базисным) активом которых являются инструменты денежного рынка, в том числе облигации, курсы валют и индексы, за исключением фондовых индексов и товарных индексов, а также фьючерсные контракты на инструменты денежного рынка;</w:t>
            </w:r>
            <w:proofErr w:type="gramEnd"/>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sz w:val="22"/>
                <w:szCs w:val="22"/>
              </w:rPr>
            </w:pPr>
            <w:r w:rsidRPr="00210B85">
              <w:rPr>
                <w:rFonts w:ascii="Tahoma" w:hAnsi="Tahoma" w:cs="Tahoma"/>
                <w:b/>
                <w:bCs/>
                <w:sz w:val="22"/>
                <w:szCs w:val="22"/>
              </w:rPr>
              <w:t xml:space="preserve">Держатель </w:t>
            </w:r>
            <w:r w:rsidRPr="00210B85">
              <w:rPr>
                <w:rFonts w:ascii="Tahoma" w:hAnsi="Tahoma" w:cs="Tahoma"/>
                <w:sz w:val="22"/>
                <w:szCs w:val="22"/>
              </w:rPr>
              <w:t>–</w:t>
            </w:r>
            <w:r w:rsidRPr="00210B85">
              <w:rPr>
                <w:rFonts w:ascii="Tahoma" w:hAnsi="Tahoma" w:cs="Tahoma"/>
                <w:b/>
                <w:bCs/>
                <w:sz w:val="22"/>
                <w:szCs w:val="22"/>
              </w:rPr>
              <w:t xml:space="preserve"> </w:t>
            </w:r>
            <w:r w:rsidRPr="00210B85">
              <w:rPr>
                <w:rFonts w:ascii="Tahoma" w:hAnsi="Tahoma" w:cs="Tahoma"/>
                <w:sz w:val="22"/>
                <w:szCs w:val="22"/>
              </w:rPr>
              <w:t>Участник клиринга, заключивший Опцион по Заявке на покупку, или Клиринговый центр, заключивший Опцион в результате</w:t>
            </w:r>
            <w:r w:rsidRPr="00210B85">
              <w:rPr>
                <w:rFonts w:ascii="Tahoma" w:hAnsi="Tahoma" w:cs="Tahoma"/>
                <w:color w:val="000000"/>
                <w:sz w:val="22"/>
                <w:szCs w:val="22"/>
              </w:rPr>
              <w:t xml:space="preserve"> акцепта Заявки на продажу</w:t>
            </w:r>
            <w:r w:rsidRPr="00210B85">
              <w:rPr>
                <w:rFonts w:ascii="Tahoma" w:hAnsi="Tahoma" w:cs="Tahoma"/>
                <w:sz w:val="22"/>
                <w:szCs w:val="22"/>
              </w:rPr>
              <w:t>;</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sz w:val="22"/>
                <w:szCs w:val="22"/>
              </w:rPr>
            </w:pPr>
            <w:r w:rsidRPr="00210B85">
              <w:rPr>
                <w:rFonts w:ascii="Tahoma" w:hAnsi="Tahoma" w:cs="Tahoma"/>
                <w:b/>
                <w:bCs/>
                <w:sz w:val="22"/>
                <w:szCs w:val="22"/>
              </w:rPr>
              <w:t xml:space="preserve">Длинная позиция </w:t>
            </w:r>
            <w:r w:rsidRPr="00210B85">
              <w:rPr>
                <w:rFonts w:ascii="Tahoma" w:hAnsi="Tahoma" w:cs="Tahoma"/>
                <w:sz w:val="22"/>
                <w:szCs w:val="22"/>
              </w:rPr>
              <w:t>–</w:t>
            </w:r>
            <w:r w:rsidRPr="00210B85">
              <w:rPr>
                <w:rFonts w:ascii="Tahoma" w:hAnsi="Tahoma" w:cs="Tahoma"/>
                <w:b/>
                <w:bCs/>
                <w:sz w:val="22"/>
                <w:szCs w:val="22"/>
              </w:rPr>
              <w:t xml:space="preserve"> </w:t>
            </w:r>
            <w:r w:rsidRPr="00210B85">
              <w:rPr>
                <w:rFonts w:ascii="Tahoma" w:hAnsi="Tahoma" w:cs="Tahoma"/>
                <w:sz w:val="22"/>
                <w:szCs w:val="22"/>
              </w:rPr>
              <w:t>совокупность прав и обязанностей Покупателя (позиция Покупателя) или Держателя;</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b/>
                <w:bCs/>
                <w:sz w:val="22"/>
                <w:szCs w:val="22"/>
              </w:rPr>
            </w:pPr>
            <w:r w:rsidRPr="00210B85">
              <w:rPr>
                <w:rFonts w:ascii="Tahoma" w:hAnsi="Tahoma" w:cs="Tahoma"/>
                <w:b/>
                <w:bCs/>
                <w:sz w:val="22"/>
                <w:szCs w:val="22"/>
              </w:rPr>
              <w:t xml:space="preserve">Европейский опцион </w:t>
            </w:r>
            <w:r w:rsidRPr="00210B85">
              <w:rPr>
                <w:rFonts w:ascii="Tahoma" w:hAnsi="Tahoma" w:cs="Tahoma"/>
                <w:bCs/>
                <w:sz w:val="22"/>
                <w:szCs w:val="22"/>
              </w:rPr>
              <w:t>– Опцион, исполнение которого возможно</w:t>
            </w:r>
            <w:r w:rsidRPr="00210B85">
              <w:rPr>
                <w:rFonts w:ascii="Tahoma" w:hAnsi="Tahoma" w:cs="Tahoma"/>
                <w:sz w:val="22"/>
                <w:szCs w:val="22"/>
              </w:rPr>
              <w:t xml:space="preserve"> только в последний день заключения данного Опциона;</w:t>
            </w:r>
          </w:p>
        </w:tc>
      </w:tr>
      <w:tr w:rsidR="000140FE" w:rsidRPr="00210B85" w:rsidTr="00C47B93">
        <w:tc>
          <w:tcPr>
            <w:tcW w:w="9468" w:type="dxa"/>
          </w:tcPr>
          <w:p w:rsidR="000140FE" w:rsidRPr="00210B85" w:rsidRDefault="000140FE" w:rsidP="006B6A98">
            <w:pPr>
              <w:pStyle w:val="Noeeu"/>
              <w:widowControl/>
              <w:spacing w:before="120"/>
              <w:jc w:val="both"/>
              <w:rPr>
                <w:rFonts w:ascii="Tahoma" w:hAnsi="Tahoma" w:cs="Tahoma"/>
                <w:b/>
                <w:i/>
                <w:sz w:val="22"/>
                <w:szCs w:val="22"/>
              </w:rPr>
            </w:pPr>
            <w:r w:rsidRPr="00210B85">
              <w:rPr>
                <w:rFonts w:ascii="Tahoma" w:hAnsi="Tahoma" w:cs="Tahoma"/>
                <w:b/>
                <w:bCs/>
                <w:sz w:val="22"/>
                <w:szCs w:val="22"/>
              </w:rPr>
              <w:t xml:space="preserve">Заявка </w:t>
            </w:r>
            <w:r w:rsidRPr="00210B85">
              <w:rPr>
                <w:rFonts w:ascii="Tahoma" w:hAnsi="Tahoma" w:cs="Tahoma"/>
                <w:sz w:val="22"/>
                <w:szCs w:val="22"/>
              </w:rPr>
              <w:t>–</w:t>
            </w:r>
            <w:r w:rsidRPr="00210B85">
              <w:rPr>
                <w:rFonts w:ascii="Tahoma" w:hAnsi="Tahoma" w:cs="Tahoma"/>
                <w:b/>
                <w:bCs/>
                <w:sz w:val="22"/>
                <w:szCs w:val="22"/>
              </w:rPr>
              <w:t xml:space="preserve"> </w:t>
            </w:r>
            <w:r w:rsidRPr="00210B85">
              <w:rPr>
                <w:rFonts w:ascii="Tahoma" w:hAnsi="Tahoma" w:cs="Tahoma"/>
                <w:sz w:val="22"/>
                <w:szCs w:val="22"/>
              </w:rPr>
              <w:t xml:space="preserve">подаваемое Расчетной фирмой в установленном настоящими Правилами порядке предложение, содержащее оферты </w:t>
            </w:r>
            <w:r w:rsidR="007152EE">
              <w:rPr>
                <w:rFonts w:ascii="Tahoma" w:hAnsi="Tahoma" w:cs="Tahoma"/>
                <w:sz w:val="22"/>
                <w:szCs w:val="22"/>
              </w:rPr>
              <w:t>на</w:t>
            </w:r>
            <w:r w:rsidRPr="00210B85">
              <w:rPr>
                <w:rFonts w:ascii="Tahoma" w:hAnsi="Tahoma" w:cs="Tahoma"/>
                <w:sz w:val="22"/>
                <w:szCs w:val="22"/>
              </w:rPr>
              <w:t xml:space="preserve"> </w:t>
            </w:r>
            <w:r w:rsidR="007152EE" w:rsidRPr="00210B85">
              <w:rPr>
                <w:rFonts w:ascii="Tahoma" w:hAnsi="Tahoma" w:cs="Tahoma"/>
                <w:sz w:val="22"/>
                <w:szCs w:val="22"/>
              </w:rPr>
              <w:t>совершени</w:t>
            </w:r>
            <w:r w:rsidR="007152EE">
              <w:rPr>
                <w:rFonts w:ascii="Tahoma" w:hAnsi="Tahoma" w:cs="Tahoma"/>
                <w:sz w:val="22"/>
                <w:szCs w:val="22"/>
              </w:rPr>
              <w:t>е</w:t>
            </w:r>
            <w:r w:rsidR="007152EE" w:rsidRPr="00210B85">
              <w:rPr>
                <w:rFonts w:ascii="Tahoma" w:hAnsi="Tahoma" w:cs="Tahoma"/>
                <w:sz w:val="22"/>
                <w:szCs w:val="22"/>
              </w:rPr>
              <w:t xml:space="preserve"> </w:t>
            </w:r>
            <w:r w:rsidRPr="00210B85">
              <w:rPr>
                <w:rFonts w:ascii="Tahoma" w:hAnsi="Tahoma" w:cs="Tahoma"/>
                <w:sz w:val="22"/>
                <w:szCs w:val="22"/>
              </w:rPr>
              <w:t>Срочной сделки/ Срочных сделок. Заявки по типу делятся на Заявки на продажу, Заявки на покупку и Заявки  «</w:t>
            </w:r>
            <w:proofErr w:type="gramStart"/>
            <w:r w:rsidRPr="00210B85">
              <w:rPr>
                <w:rFonts w:ascii="Tahoma" w:hAnsi="Tahoma" w:cs="Tahoma"/>
                <w:sz w:val="22"/>
                <w:szCs w:val="22"/>
              </w:rPr>
              <w:t>Календарный</w:t>
            </w:r>
            <w:proofErr w:type="gramEnd"/>
            <w:r w:rsidRPr="00210B85">
              <w:rPr>
                <w:rFonts w:ascii="Tahoma" w:hAnsi="Tahoma" w:cs="Tahoma"/>
                <w:sz w:val="22"/>
                <w:szCs w:val="22"/>
              </w:rPr>
              <w:t xml:space="preserve"> спред»</w:t>
            </w:r>
            <w:r w:rsidR="006B6A98" w:rsidRPr="006B6A98">
              <w:rPr>
                <w:rFonts w:ascii="Tahoma" w:hAnsi="Tahoma" w:cs="Tahoma"/>
                <w:sz w:val="22"/>
                <w:szCs w:val="22"/>
              </w:rPr>
              <w:t>;</w:t>
            </w:r>
            <w:r w:rsidR="00195E53">
              <w:rPr>
                <w:rFonts w:ascii="Tahoma" w:hAnsi="Tahoma" w:cs="Tahoma"/>
                <w:sz w:val="22"/>
                <w:szCs w:val="22"/>
              </w:rPr>
              <w:t xml:space="preserve"> </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sz w:val="22"/>
                <w:szCs w:val="22"/>
              </w:rPr>
            </w:pPr>
            <w:r w:rsidRPr="00210B85">
              <w:rPr>
                <w:rFonts w:ascii="Tahoma" w:hAnsi="Tahoma" w:cs="Tahoma"/>
                <w:b/>
                <w:sz w:val="22"/>
                <w:szCs w:val="22"/>
              </w:rPr>
              <w:t>Заявка «</w:t>
            </w:r>
            <w:proofErr w:type="gramStart"/>
            <w:r w:rsidRPr="00210B85">
              <w:rPr>
                <w:rFonts w:ascii="Tahoma" w:hAnsi="Tahoma" w:cs="Tahoma"/>
                <w:b/>
                <w:sz w:val="22"/>
                <w:szCs w:val="22"/>
              </w:rPr>
              <w:t>Календарный</w:t>
            </w:r>
            <w:proofErr w:type="gramEnd"/>
            <w:r w:rsidRPr="00210B85">
              <w:rPr>
                <w:rFonts w:ascii="Tahoma" w:hAnsi="Tahoma" w:cs="Tahoma"/>
                <w:b/>
                <w:sz w:val="22"/>
                <w:szCs w:val="22"/>
              </w:rPr>
              <w:t xml:space="preserve"> спред» </w:t>
            </w:r>
            <w:r w:rsidRPr="00210B85">
              <w:rPr>
                <w:rFonts w:ascii="Tahoma" w:hAnsi="Tahoma" w:cs="Tahoma"/>
                <w:sz w:val="22"/>
                <w:szCs w:val="22"/>
              </w:rPr>
              <w:t>– подаваемое Расчетной фирмой в установленном настоящими Правилами порядке предложение:</w:t>
            </w:r>
          </w:p>
          <w:p w:rsidR="000140FE" w:rsidRPr="00210B85" w:rsidRDefault="000140FE" w:rsidP="00C47B93">
            <w:pPr>
              <w:pStyle w:val="Noeeu"/>
              <w:widowControl/>
              <w:numPr>
                <w:ilvl w:val="0"/>
                <w:numId w:val="19"/>
              </w:numPr>
              <w:spacing w:before="120"/>
              <w:ind w:left="284" w:hanging="284"/>
              <w:jc w:val="both"/>
              <w:rPr>
                <w:rFonts w:ascii="Tahoma" w:hAnsi="Tahoma" w:cs="Tahoma"/>
                <w:sz w:val="22"/>
                <w:szCs w:val="22"/>
              </w:rPr>
            </w:pPr>
            <w:proofErr w:type="gramStart"/>
            <w:r w:rsidRPr="00210B85">
              <w:rPr>
                <w:rFonts w:ascii="Tahoma" w:hAnsi="Tahoma" w:cs="Tahoma"/>
                <w:sz w:val="22"/>
                <w:szCs w:val="22"/>
              </w:rPr>
              <w:t>содержащее оферты, часть из которых направлена на продажу  Срочных контрактов с более ранним сроком исполнения, а другая – на покупку Срочных контрактов с более поздним сроком исполнения (далее – Заявка «Календарный спред» на покупку), либо</w:t>
            </w:r>
            <w:proofErr w:type="gramEnd"/>
          </w:p>
          <w:p w:rsidR="000140FE" w:rsidRPr="00210B85" w:rsidRDefault="000140FE" w:rsidP="00C47B93">
            <w:pPr>
              <w:pStyle w:val="Noeeu"/>
              <w:widowControl/>
              <w:numPr>
                <w:ilvl w:val="0"/>
                <w:numId w:val="19"/>
              </w:numPr>
              <w:spacing w:before="120"/>
              <w:ind w:left="284" w:hanging="284"/>
              <w:jc w:val="both"/>
              <w:rPr>
                <w:rFonts w:ascii="Tahoma" w:hAnsi="Tahoma" w:cs="Tahoma"/>
                <w:sz w:val="22"/>
                <w:szCs w:val="22"/>
              </w:rPr>
            </w:pPr>
            <w:proofErr w:type="gramStart"/>
            <w:r w:rsidRPr="00210B85">
              <w:rPr>
                <w:rFonts w:ascii="Tahoma" w:hAnsi="Tahoma" w:cs="Tahoma"/>
                <w:sz w:val="22"/>
                <w:szCs w:val="22"/>
              </w:rPr>
              <w:t xml:space="preserve">содержащее оферты, часть из которых направлена на продажу Срочных контрактов с более поздним сроком исполнения, а другая – на покупку Срочных контрактов с более ранним сроком исполнения (далее – Заявка «Календарный спред» на продажу). </w:t>
            </w:r>
            <w:proofErr w:type="gramEnd"/>
          </w:p>
          <w:p w:rsidR="000140FE" w:rsidRPr="00210B85" w:rsidRDefault="000140FE" w:rsidP="00C47B93">
            <w:pPr>
              <w:pStyle w:val="Noeeu"/>
              <w:widowControl/>
              <w:spacing w:before="120"/>
              <w:jc w:val="both"/>
              <w:rPr>
                <w:rFonts w:ascii="Tahoma" w:hAnsi="Tahoma" w:cs="Tahoma"/>
                <w:b/>
                <w:bCs/>
                <w:sz w:val="22"/>
                <w:szCs w:val="22"/>
              </w:rPr>
            </w:pPr>
            <w:r w:rsidRPr="00210B85">
              <w:rPr>
                <w:rFonts w:ascii="Tahoma" w:hAnsi="Tahoma" w:cs="Tahoma"/>
                <w:sz w:val="22"/>
                <w:szCs w:val="22"/>
              </w:rPr>
              <w:t>При этом данные оферты направлены на заключение Срочных контрактов с одним базовым активом. Количество оферт, направленных на продажу Срочного контракта должно быть равным количеству оферт, направленных на покупку Срочного контракта;</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b/>
                <w:bCs/>
                <w:sz w:val="22"/>
                <w:szCs w:val="22"/>
              </w:rPr>
            </w:pPr>
            <w:r w:rsidRPr="00210B85">
              <w:rPr>
                <w:rFonts w:ascii="Tahoma" w:hAnsi="Tahoma" w:cs="Tahoma"/>
                <w:b/>
                <w:sz w:val="22"/>
                <w:szCs w:val="22"/>
              </w:rPr>
              <w:t>Имя</w:t>
            </w:r>
            <w:r w:rsidRPr="00210B85">
              <w:rPr>
                <w:rFonts w:ascii="Tahoma" w:hAnsi="Tahoma" w:cs="Tahoma"/>
                <w:sz w:val="22"/>
                <w:szCs w:val="22"/>
              </w:rPr>
              <w:t xml:space="preserve"> – пользовательское имя (логин), представляющее собой уникальное условное обозначение, однозначно определяющее Участника </w:t>
            </w:r>
            <w:r w:rsidRPr="000D1A88">
              <w:rPr>
                <w:rFonts w:ascii="Tahoma" w:hAnsi="Tahoma" w:cs="Tahoma"/>
                <w:sz w:val="22"/>
                <w:szCs w:val="22"/>
              </w:rPr>
              <w:t>торгов</w:t>
            </w:r>
            <w:r w:rsidRPr="00210B85">
              <w:rPr>
                <w:rFonts w:ascii="Tahoma" w:hAnsi="Tahoma" w:cs="Tahoma"/>
                <w:sz w:val="22"/>
                <w:szCs w:val="22"/>
              </w:rPr>
              <w:t xml:space="preserve">, содержащее Уникальный персональный идентификатор, присвоенное Участнику </w:t>
            </w:r>
            <w:r w:rsidRPr="000D1A88">
              <w:rPr>
                <w:rFonts w:ascii="Tahoma" w:hAnsi="Tahoma" w:cs="Tahoma"/>
                <w:sz w:val="22"/>
                <w:szCs w:val="22"/>
              </w:rPr>
              <w:t>торгов</w:t>
            </w:r>
            <w:r w:rsidRPr="00210B85">
              <w:rPr>
                <w:rFonts w:ascii="Tahoma" w:hAnsi="Tahoma" w:cs="Tahoma"/>
                <w:sz w:val="22"/>
                <w:szCs w:val="22"/>
              </w:rPr>
              <w:t xml:space="preserve"> для доступа к Торговой системе;</w:t>
            </w:r>
          </w:p>
        </w:tc>
      </w:tr>
      <w:tr w:rsidR="000140FE" w:rsidRPr="00210B85" w:rsidTr="00C47B93">
        <w:tc>
          <w:tcPr>
            <w:tcW w:w="9468" w:type="dxa"/>
          </w:tcPr>
          <w:p w:rsidR="000140FE" w:rsidRPr="00210B85" w:rsidRDefault="000140FE" w:rsidP="00582EDD">
            <w:pPr>
              <w:pStyle w:val="Noeeu"/>
              <w:widowControl/>
              <w:spacing w:before="120"/>
              <w:jc w:val="both"/>
              <w:rPr>
                <w:rFonts w:ascii="Tahoma" w:hAnsi="Tahoma" w:cs="Tahoma"/>
                <w:b/>
                <w:bCs/>
                <w:sz w:val="22"/>
                <w:szCs w:val="22"/>
              </w:rPr>
            </w:pPr>
            <w:r w:rsidRPr="00210B85">
              <w:rPr>
                <w:rFonts w:ascii="Tahoma" w:hAnsi="Tahoma" w:cs="Tahoma"/>
                <w:b/>
                <w:bCs/>
                <w:sz w:val="22"/>
                <w:szCs w:val="22"/>
              </w:rPr>
              <w:t>Исполнение Заявки</w:t>
            </w:r>
            <w:r w:rsidRPr="00210B85">
              <w:rPr>
                <w:rFonts w:ascii="Tahoma" w:hAnsi="Tahoma" w:cs="Tahoma"/>
                <w:bCs/>
                <w:sz w:val="22"/>
                <w:szCs w:val="22"/>
              </w:rPr>
              <w:t xml:space="preserve"> – </w:t>
            </w:r>
            <w:r w:rsidR="00582EDD">
              <w:rPr>
                <w:rFonts w:ascii="Tahoma" w:hAnsi="Tahoma" w:cs="Tahoma"/>
                <w:bCs/>
                <w:sz w:val="22"/>
                <w:szCs w:val="22"/>
              </w:rPr>
              <w:t>совершение</w:t>
            </w:r>
            <w:r w:rsidR="00582EDD" w:rsidRPr="00210B85">
              <w:rPr>
                <w:rFonts w:ascii="Tahoma" w:hAnsi="Tahoma" w:cs="Tahoma"/>
                <w:bCs/>
                <w:sz w:val="22"/>
                <w:szCs w:val="22"/>
              </w:rPr>
              <w:t xml:space="preserve"> </w:t>
            </w:r>
            <w:r w:rsidRPr="00210B85">
              <w:rPr>
                <w:rFonts w:ascii="Tahoma" w:hAnsi="Tahoma" w:cs="Tahoma"/>
                <w:bCs/>
                <w:sz w:val="22"/>
                <w:szCs w:val="22"/>
              </w:rPr>
              <w:t>Срочной сделки / Срочных сделок на основании этой Заявки;</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b/>
                <w:bCs/>
                <w:sz w:val="22"/>
                <w:szCs w:val="22"/>
              </w:rPr>
            </w:pPr>
            <w:r w:rsidRPr="00210B85">
              <w:rPr>
                <w:rFonts w:ascii="Tahoma" w:hAnsi="Tahoma" w:cs="Tahoma"/>
                <w:b/>
                <w:bCs/>
                <w:sz w:val="22"/>
                <w:szCs w:val="22"/>
              </w:rPr>
              <w:t xml:space="preserve">Категория опциона </w:t>
            </w:r>
            <w:r w:rsidRPr="00210B85">
              <w:rPr>
                <w:rFonts w:ascii="Tahoma" w:hAnsi="Tahoma" w:cs="Tahoma"/>
                <w:bCs/>
                <w:sz w:val="22"/>
                <w:szCs w:val="22"/>
              </w:rPr>
              <w:t>– Американский опцион или Европейский опцион;</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sz w:val="22"/>
                <w:szCs w:val="22"/>
              </w:rPr>
            </w:pPr>
            <w:r w:rsidRPr="00210B85">
              <w:rPr>
                <w:rFonts w:ascii="Tahoma" w:hAnsi="Tahoma" w:cs="Tahoma"/>
                <w:b/>
                <w:bCs/>
                <w:sz w:val="22"/>
                <w:szCs w:val="22"/>
              </w:rPr>
              <w:t xml:space="preserve">Класс опционов </w:t>
            </w:r>
            <w:r w:rsidRPr="00210B85">
              <w:rPr>
                <w:rFonts w:ascii="Tahoma" w:hAnsi="Tahoma" w:cs="Tahoma"/>
                <w:sz w:val="22"/>
                <w:szCs w:val="22"/>
              </w:rPr>
              <w:t>–</w:t>
            </w:r>
            <w:r w:rsidRPr="00210B85">
              <w:rPr>
                <w:rFonts w:ascii="Tahoma" w:hAnsi="Tahoma" w:cs="Tahoma"/>
                <w:b/>
                <w:bCs/>
                <w:sz w:val="22"/>
                <w:szCs w:val="22"/>
              </w:rPr>
              <w:t xml:space="preserve"> </w:t>
            </w:r>
            <w:r w:rsidRPr="00210B85">
              <w:rPr>
                <w:rFonts w:ascii="Tahoma" w:hAnsi="Tahoma" w:cs="Tahoma"/>
                <w:sz w:val="22"/>
                <w:szCs w:val="22"/>
              </w:rPr>
              <w:t>множество Опционов одного типа, в основе которых лежит один и тот же базовый актив;</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sz w:val="22"/>
                <w:szCs w:val="22"/>
              </w:rPr>
            </w:pPr>
            <w:r w:rsidRPr="00210B85">
              <w:rPr>
                <w:rFonts w:ascii="Tahoma" w:hAnsi="Tahoma" w:cs="Tahoma"/>
                <w:b/>
                <w:bCs/>
                <w:sz w:val="22"/>
                <w:szCs w:val="22"/>
              </w:rPr>
              <w:t xml:space="preserve">Клиент </w:t>
            </w:r>
            <w:r w:rsidRPr="00210B85">
              <w:rPr>
                <w:rFonts w:ascii="Tahoma" w:hAnsi="Tahoma" w:cs="Tahoma"/>
                <w:sz w:val="22"/>
                <w:szCs w:val="22"/>
              </w:rPr>
              <w:t>–</w:t>
            </w:r>
            <w:r w:rsidRPr="00210B85">
              <w:rPr>
                <w:rFonts w:ascii="Tahoma" w:hAnsi="Tahoma" w:cs="Tahoma"/>
                <w:b/>
                <w:bCs/>
                <w:sz w:val="22"/>
                <w:szCs w:val="22"/>
              </w:rPr>
              <w:t xml:space="preserve"> </w:t>
            </w:r>
            <w:r w:rsidRPr="00210B85">
              <w:rPr>
                <w:rFonts w:ascii="Tahoma" w:hAnsi="Tahoma" w:cs="Tahoma"/>
                <w:sz w:val="22"/>
                <w:szCs w:val="22"/>
              </w:rPr>
              <w:t>зарегистрированное Биржей в установленном порядке юридическое или физическое лицо, резидент или нерезидент, которое является:</w:t>
            </w:r>
          </w:p>
          <w:p w:rsidR="000140FE" w:rsidRPr="00210B85" w:rsidRDefault="000140FE" w:rsidP="00C47B93">
            <w:pPr>
              <w:pStyle w:val="Noeeu"/>
              <w:widowControl/>
              <w:numPr>
                <w:ilvl w:val="0"/>
                <w:numId w:val="20"/>
              </w:numPr>
              <w:spacing w:before="120"/>
              <w:ind w:left="284" w:hanging="284"/>
              <w:jc w:val="both"/>
              <w:rPr>
                <w:rFonts w:ascii="Tahoma" w:hAnsi="Tahoma" w:cs="Tahoma"/>
                <w:sz w:val="22"/>
                <w:szCs w:val="22"/>
              </w:rPr>
            </w:pPr>
            <w:r w:rsidRPr="00210B85">
              <w:rPr>
                <w:rFonts w:ascii="Tahoma" w:hAnsi="Tahoma" w:cs="Tahoma"/>
                <w:sz w:val="22"/>
                <w:szCs w:val="22"/>
              </w:rPr>
              <w:t>клиентом Расчетной фирмы, или</w:t>
            </w:r>
          </w:p>
          <w:p w:rsidR="000140FE" w:rsidRPr="00210B85" w:rsidRDefault="000140FE" w:rsidP="00C47B93">
            <w:pPr>
              <w:pStyle w:val="Noeeu"/>
              <w:widowControl/>
              <w:numPr>
                <w:ilvl w:val="0"/>
                <w:numId w:val="20"/>
              </w:numPr>
              <w:spacing w:before="120"/>
              <w:ind w:left="284" w:hanging="284"/>
              <w:jc w:val="both"/>
              <w:rPr>
                <w:rFonts w:ascii="Tahoma" w:hAnsi="Tahoma" w:cs="Tahoma"/>
                <w:sz w:val="22"/>
                <w:szCs w:val="22"/>
              </w:rPr>
            </w:pPr>
            <w:r w:rsidRPr="00210B85">
              <w:rPr>
                <w:rFonts w:ascii="Tahoma" w:hAnsi="Tahoma" w:cs="Tahoma"/>
                <w:sz w:val="22"/>
                <w:szCs w:val="22"/>
              </w:rPr>
              <w:t>клиентом юридического лица, обладающего лицензией профессионального участника рынка ценных бумаг на осуществление брокерской деятельности и</w:t>
            </w:r>
            <w:r w:rsidR="00C83FE1">
              <w:rPr>
                <w:rFonts w:ascii="Tahoma" w:hAnsi="Tahoma" w:cs="Tahoma"/>
                <w:sz w:val="22"/>
                <w:szCs w:val="22"/>
              </w:rPr>
              <w:t xml:space="preserve"> </w:t>
            </w:r>
            <w:r w:rsidRPr="00210B85">
              <w:rPr>
                <w:rFonts w:ascii="Tahoma" w:hAnsi="Tahoma" w:cs="Tahoma"/>
                <w:sz w:val="22"/>
                <w:szCs w:val="22"/>
              </w:rPr>
              <w:t>(или) деятельности по управлению ценными бумагами и являющегося клиентом Расчетной фирмы, или</w:t>
            </w:r>
          </w:p>
          <w:p w:rsidR="000140FE" w:rsidRPr="00210B85" w:rsidRDefault="000140FE" w:rsidP="00C47B93">
            <w:pPr>
              <w:pStyle w:val="Noeeu"/>
              <w:widowControl/>
              <w:numPr>
                <w:ilvl w:val="0"/>
                <w:numId w:val="20"/>
              </w:numPr>
              <w:spacing w:before="120"/>
              <w:ind w:left="284" w:hanging="284"/>
              <w:jc w:val="both"/>
              <w:rPr>
                <w:rFonts w:ascii="Tahoma" w:hAnsi="Tahoma" w:cs="Tahoma"/>
                <w:sz w:val="22"/>
                <w:szCs w:val="22"/>
              </w:rPr>
            </w:pPr>
            <w:r w:rsidRPr="00210B85">
              <w:rPr>
                <w:rFonts w:ascii="Tahoma" w:hAnsi="Tahoma" w:cs="Tahoma"/>
                <w:sz w:val="22"/>
                <w:szCs w:val="22"/>
              </w:rPr>
              <w:t xml:space="preserve">клиентом иностранного юридического лица, учрежденного в одном из государств, указанных в подпунктах 1 и 2 пункта 2 статьи 51.1. Федерального закона от 22.04.1996 № 39-ФЗ «О рынке ценных бумаг»,  и имеющего право в соответствии с личным законом осуществлять брокерскую деятельность, и являющегося клиентом </w:t>
            </w:r>
            <w:r w:rsidRPr="00210B85">
              <w:rPr>
                <w:rFonts w:ascii="Tahoma" w:hAnsi="Tahoma" w:cs="Tahoma"/>
                <w:sz w:val="22"/>
                <w:szCs w:val="22"/>
              </w:rPr>
              <w:lastRenderedPageBreak/>
              <w:t>Расчетной фирмы, по поручению и за счет которого Расчетной фирмой совершаются Срочные сделки;</w:t>
            </w:r>
            <w:r w:rsidRPr="00210B85" w:rsidDel="00FB129B">
              <w:rPr>
                <w:rFonts w:ascii="Tahoma" w:hAnsi="Tahoma" w:cs="Tahoma"/>
                <w:sz w:val="22"/>
                <w:szCs w:val="22"/>
              </w:rPr>
              <w:t xml:space="preserve"> </w:t>
            </w:r>
          </w:p>
        </w:tc>
      </w:tr>
      <w:tr w:rsidR="000140FE" w:rsidRPr="00210B85" w:rsidTr="00C47B93">
        <w:tc>
          <w:tcPr>
            <w:tcW w:w="9468" w:type="dxa"/>
          </w:tcPr>
          <w:p w:rsidR="000140FE" w:rsidRPr="00210B85" w:rsidRDefault="000140FE" w:rsidP="00C47B93">
            <w:pPr>
              <w:keepNext/>
              <w:widowControl w:val="0"/>
              <w:spacing w:before="120"/>
              <w:jc w:val="both"/>
              <w:rPr>
                <w:rFonts w:ascii="Tahoma" w:hAnsi="Tahoma" w:cs="Tahoma"/>
                <w:sz w:val="22"/>
                <w:szCs w:val="22"/>
              </w:rPr>
            </w:pPr>
            <w:r w:rsidRPr="00210B85">
              <w:rPr>
                <w:rFonts w:ascii="Tahoma" w:hAnsi="Tahoma" w:cs="Tahoma"/>
                <w:b/>
                <w:bCs/>
                <w:sz w:val="22"/>
                <w:szCs w:val="22"/>
              </w:rPr>
              <w:lastRenderedPageBreak/>
              <w:t xml:space="preserve">Клиентский лимит </w:t>
            </w:r>
            <w:r w:rsidRPr="00210B85">
              <w:rPr>
                <w:rFonts w:ascii="Tahoma" w:hAnsi="Tahoma" w:cs="Tahoma"/>
                <w:bCs/>
                <w:sz w:val="22"/>
                <w:szCs w:val="22"/>
              </w:rPr>
              <w:t xml:space="preserve">– значения </w:t>
            </w:r>
            <w:r w:rsidRPr="00210B85">
              <w:rPr>
                <w:rFonts w:ascii="Tahoma" w:hAnsi="Tahoma" w:cs="Tahoma"/>
                <w:sz w:val="22"/>
                <w:szCs w:val="22"/>
              </w:rPr>
              <w:t xml:space="preserve">денежных средств / оценочной стоимости ценных бумаг и иностранных валют, учитываемых </w:t>
            </w:r>
            <w:r w:rsidRPr="00210B85">
              <w:rPr>
                <w:rFonts w:ascii="Tahoma" w:hAnsi="Tahoma" w:cs="Tahoma"/>
                <w:bCs/>
                <w:sz w:val="22"/>
                <w:szCs w:val="22"/>
              </w:rPr>
              <w:t>на клиентском разделе клиринговых регистров;</w:t>
            </w:r>
          </w:p>
        </w:tc>
      </w:tr>
      <w:tr w:rsidR="000140FE" w:rsidRPr="00210B85" w:rsidTr="00C47B93">
        <w:tc>
          <w:tcPr>
            <w:tcW w:w="9468" w:type="dxa"/>
          </w:tcPr>
          <w:p w:rsidR="000140FE" w:rsidRPr="00210B85" w:rsidRDefault="000140FE" w:rsidP="009C79B2">
            <w:pPr>
              <w:keepNext/>
              <w:widowControl w:val="0"/>
              <w:spacing w:before="120"/>
              <w:jc w:val="both"/>
              <w:rPr>
                <w:rFonts w:ascii="Tahoma" w:hAnsi="Tahoma" w:cs="Tahoma"/>
                <w:b/>
                <w:bCs/>
                <w:sz w:val="22"/>
                <w:szCs w:val="22"/>
              </w:rPr>
            </w:pPr>
            <w:r w:rsidRPr="00210B85">
              <w:rPr>
                <w:rFonts w:ascii="Tahoma" w:hAnsi="Tahoma" w:cs="Tahoma"/>
                <w:b/>
                <w:bCs/>
                <w:sz w:val="22"/>
                <w:szCs w:val="22"/>
              </w:rPr>
              <w:t>Клиринговый центр</w:t>
            </w:r>
            <w:r w:rsidR="00F51E71">
              <w:rPr>
                <w:rFonts w:ascii="Tahoma" w:hAnsi="Tahoma" w:cs="Tahoma"/>
                <w:b/>
                <w:bCs/>
                <w:sz w:val="22"/>
                <w:szCs w:val="22"/>
              </w:rPr>
              <w:t xml:space="preserve"> / Центральный контрагент</w:t>
            </w:r>
            <w:r w:rsidRPr="00210B85">
              <w:rPr>
                <w:rFonts w:ascii="Tahoma" w:hAnsi="Tahoma" w:cs="Tahoma"/>
                <w:b/>
                <w:bCs/>
                <w:sz w:val="22"/>
                <w:szCs w:val="22"/>
              </w:rPr>
              <w:t xml:space="preserve"> </w:t>
            </w:r>
            <w:r w:rsidRPr="00016786">
              <w:rPr>
                <w:rFonts w:ascii="Tahoma" w:hAnsi="Tahoma" w:cs="Tahoma"/>
                <w:sz w:val="22"/>
                <w:szCs w:val="22"/>
              </w:rPr>
              <w:t>–</w:t>
            </w:r>
            <w:r w:rsidRPr="00016786">
              <w:rPr>
                <w:rFonts w:ascii="Tahoma" w:hAnsi="Tahoma" w:cs="Tahoma"/>
                <w:b/>
                <w:bCs/>
                <w:sz w:val="22"/>
                <w:szCs w:val="22"/>
              </w:rPr>
              <w:t xml:space="preserve"> </w:t>
            </w:r>
            <w:r w:rsidR="009C79B2">
              <w:rPr>
                <w:rFonts w:ascii="Tahoma" w:hAnsi="Tahoma" w:cs="Tahoma"/>
                <w:sz w:val="22"/>
                <w:szCs w:val="22"/>
              </w:rPr>
              <w:t>Банк</w:t>
            </w:r>
            <w:r w:rsidRPr="00016786">
              <w:rPr>
                <w:rFonts w:ascii="Tahoma" w:hAnsi="Tahoma" w:cs="Tahoma"/>
                <w:sz w:val="22"/>
                <w:szCs w:val="22"/>
                <w:lang w:val="x-none"/>
              </w:rPr>
              <w:t xml:space="preserve"> "Национальный Клиринговый Центр"</w:t>
            </w:r>
            <w:r w:rsidR="009C79B2">
              <w:rPr>
                <w:rFonts w:ascii="Tahoma" w:hAnsi="Tahoma" w:cs="Tahoma"/>
                <w:sz w:val="22"/>
                <w:szCs w:val="22"/>
              </w:rPr>
              <w:t xml:space="preserve"> (Акционерное общество)</w:t>
            </w:r>
            <w:r w:rsidRPr="00016786">
              <w:rPr>
                <w:rFonts w:ascii="Tahoma" w:hAnsi="Tahoma" w:cs="Tahoma"/>
                <w:sz w:val="22"/>
                <w:szCs w:val="22"/>
                <w:lang w:val="x-none"/>
              </w:rPr>
              <w:t>, являющееся клиринговой организацией</w:t>
            </w:r>
            <w:r>
              <w:rPr>
                <w:rFonts w:ascii="Tahoma" w:hAnsi="Tahoma" w:cs="Tahoma"/>
                <w:sz w:val="22"/>
                <w:szCs w:val="22"/>
              </w:rPr>
              <w:t>, осуществляющее функции центрального контрагента</w:t>
            </w:r>
            <w:r w:rsidRPr="00016786">
              <w:rPr>
                <w:rFonts w:ascii="Tahoma" w:hAnsi="Tahoma" w:cs="Tahoma"/>
                <w:sz w:val="22"/>
                <w:szCs w:val="22"/>
                <w:lang w:val="x-none"/>
              </w:rPr>
              <w:t xml:space="preserve"> и оказывающее клиринговые услуги на Срочном рынке ОАО Московская Биржа в со</w:t>
            </w:r>
            <w:r>
              <w:rPr>
                <w:rFonts w:ascii="Tahoma" w:hAnsi="Tahoma" w:cs="Tahoma"/>
                <w:sz w:val="22"/>
                <w:szCs w:val="22"/>
                <w:lang w:val="x-none"/>
              </w:rPr>
              <w:t xml:space="preserve">ответствии с </w:t>
            </w:r>
            <w:r>
              <w:rPr>
                <w:rFonts w:ascii="Tahoma" w:hAnsi="Tahoma" w:cs="Tahoma"/>
                <w:sz w:val="22"/>
                <w:szCs w:val="22"/>
              </w:rPr>
              <w:t>П</w:t>
            </w:r>
            <w:proofErr w:type="spellStart"/>
            <w:r>
              <w:rPr>
                <w:rFonts w:ascii="Tahoma" w:hAnsi="Tahoma" w:cs="Tahoma"/>
                <w:sz w:val="22"/>
                <w:szCs w:val="22"/>
                <w:lang w:val="x-none"/>
              </w:rPr>
              <w:t>равилами</w:t>
            </w:r>
            <w:proofErr w:type="spellEnd"/>
            <w:r>
              <w:rPr>
                <w:rFonts w:ascii="Tahoma" w:hAnsi="Tahoma" w:cs="Tahoma"/>
                <w:sz w:val="22"/>
                <w:szCs w:val="22"/>
                <w:lang w:val="x-none"/>
              </w:rPr>
              <w:t xml:space="preserve"> клиринга</w:t>
            </w:r>
            <w:r w:rsidRPr="00016786">
              <w:rPr>
                <w:rFonts w:ascii="Tahoma" w:hAnsi="Tahoma" w:cs="Tahoma"/>
                <w:sz w:val="22"/>
                <w:szCs w:val="22"/>
              </w:rPr>
              <w:t>;</w:t>
            </w:r>
          </w:p>
        </w:tc>
      </w:tr>
      <w:tr w:rsidR="000140FE" w:rsidRPr="00210B85" w:rsidTr="00C47B93">
        <w:tc>
          <w:tcPr>
            <w:tcW w:w="9468" w:type="dxa"/>
          </w:tcPr>
          <w:p w:rsidR="000140FE" w:rsidRPr="00210B85" w:rsidRDefault="000140FE" w:rsidP="00BE507C">
            <w:pPr>
              <w:pStyle w:val="Termin"/>
              <w:ind w:left="0" w:firstLine="0"/>
              <w:rPr>
                <w:rFonts w:ascii="Tahoma" w:hAnsi="Tahoma" w:cs="Tahoma"/>
                <w:sz w:val="22"/>
                <w:szCs w:val="22"/>
              </w:rPr>
            </w:pPr>
            <w:r w:rsidRPr="00BE507C">
              <w:rPr>
                <w:rFonts w:ascii="Tahoma" w:hAnsi="Tahoma" w:cs="Tahoma"/>
                <w:b/>
                <w:sz w:val="22"/>
                <w:szCs w:val="22"/>
                <w:lang w:val="x-none"/>
              </w:rPr>
              <w:t>Комитет по срочному рынку</w:t>
            </w:r>
            <w:r w:rsidRPr="00BE507C">
              <w:rPr>
                <w:rFonts w:ascii="Tahoma" w:hAnsi="Tahoma" w:cs="Tahoma"/>
                <w:sz w:val="22"/>
                <w:szCs w:val="22"/>
                <w:lang w:val="x-none"/>
              </w:rPr>
              <w:t xml:space="preserve"> – консультативно-совещательный орган Биржи,</w:t>
            </w:r>
            <w:r w:rsidR="00BE507C" w:rsidRPr="00BE507C">
              <w:rPr>
                <w:rFonts w:ascii="Tahoma" w:hAnsi="Tahoma" w:cs="Tahoma"/>
                <w:sz w:val="22"/>
                <w:szCs w:val="22"/>
                <w:lang w:val="x-none"/>
              </w:rPr>
              <w:t xml:space="preserve"> осуществляющий функции совета секции по Срочному рынку </w:t>
            </w:r>
            <w:r w:rsidR="00BE507C" w:rsidRPr="00016786">
              <w:rPr>
                <w:rFonts w:ascii="Tahoma" w:hAnsi="Tahoma" w:cs="Tahoma"/>
                <w:sz w:val="22"/>
                <w:szCs w:val="22"/>
                <w:lang w:val="x-none"/>
              </w:rPr>
              <w:t>ОАО Московская Биржа</w:t>
            </w:r>
            <w:r w:rsidR="00BE507C" w:rsidRPr="00BE507C">
              <w:rPr>
                <w:rFonts w:ascii="Tahoma" w:hAnsi="Tahoma" w:cs="Tahoma"/>
                <w:sz w:val="22"/>
                <w:szCs w:val="22"/>
                <w:lang w:val="x-none"/>
              </w:rPr>
              <w:t>, действующий на основании положения о данном комитете</w:t>
            </w:r>
            <w:r w:rsidRPr="006B6A98">
              <w:rPr>
                <w:rFonts w:ascii="Tahoma" w:hAnsi="Tahoma" w:cs="Tahoma"/>
                <w:sz w:val="22"/>
                <w:szCs w:val="22"/>
                <w:lang w:val="x-none"/>
              </w:rPr>
              <w:t>;</w:t>
            </w:r>
            <w:r w:rsidRPr="00210B85">
              <w:rPr>
                <w:rFonts w:ascii="Tahoma" w:hAnsi="Tahoma" w:cs="Tahoma"/>
                <w:sz w:val="22"/>
                <w:szCs w:val="22"/>
              </w:rPr>
              <w:t xml:space="preserve"> </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sz w:val="22"/>
                <w:szCs w:val="22"/>
              </w:rPr>
            </w:pPr>
            <w:r w:rsidRPr="00210B85">
              <w:rPr>
                <w:rFonts w:ascii="Tahoma" w:hAnsi="Tahoma" w:cs="Tahoma"/>
                <w:b/>
                <w:bCs/>
                <w:sz w:val="22"/>
                <w:szCs w:val="22"/>
              </w:rPr>
              <w:t xml:space="preserve">Короткая позиция </w:t>
            </w:r>
            <w:r w:rsidRPr="00210B85">
              <w:rPr>
                <w:rFonts w:ascii="Tahoma" w:hAnsi="Tahoma" w:cs="Tahoma"/>
                <w:sz w:val="22"/>
                <w:szCs w:val="22"/>
              </w:rPr>
              <w:t>–</w:t>
            </w:r>
            <w:r w:rsidRPr="00210B85">
              <w:rPr>
                <w:rFonts w:ascii="Tahoma" w:hAnsi="Tahoma" w:cs="Tahoma"/>
                <w:b/>
                <w:bCs/>
                <w:sz w:val="22"/>
                <w:szCs w:val="22"/>
              </w:rPr>
              <w:t xml:space="preserve"> </w:t>
            </w:r>
            <w:r w:rsidRPr="00210B85">
              <w:rPr>
                <w:rFonts w:ascii="Tahoma" w:hAnsi="Tahoma" w:cs="Tahoma"/>
                <w:sz w:val="22"/>
                <w:szCs w:val="22"/>
              </w:rPr>
              <w:t>совокупность прав и обязанностей Продавца (позиция Продавца) или Подписчика;</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sz w:val="22"/>
                <w:szCs w:val="22"/>
              </w:rPr>
            </w:pPr>
            <w:proofErr w:type="spellStart"/>
            <w:r w:rsidRPr="00210B85">
              <w:rPr>
                <w:rFonts w:ascii="Tahoma" w:hAnsi="Tahoma" w:cs="Tahoma"/>
                <w:b/>
                <w:bCs/>
                <w:sz w:val="22"/>
                <w:szCs w:val="22"/>
              </w:rPr>
              <w:t>Маркет-мейкер</w:t>
            </w:r>
            <w:proofErr w:type="spellEnd"/>
            <w:r w:rsidRPr="00210B85">
              <w:rPr>
                <w:rFonts w:ascii="Tahoma" w:hAnsi="Tahoma" w:cs="Tahoma"/>
                <w:b/>
                <w:bCs/>
                <w:sz w:val="22"/>
                <w:szCs w:val="22"/>
              </w:rPr>
              <w:t xml:space="preserve"> </w:t>
            </w:r>
            <w:r w:rsidRPr="00210B85">
              <w:rPr>
                <w:rFonts w:ascii="Tahoma" w:hAnsi="Tahoma" w:cs="Tahoma"/>
                <w:sz w:val="22"/>
                <w:szCs w:val="22"/>
              </w:rPr>
              <w:t>–</w:t>
            </w:r>
            <w:r w:rsidRPr="00210B85">
              <w:rPr>
                <w:rFonts w:ascii="Tahoma" w:hAnsi="Tahoma" w:cs="Tahoma"/>
                <w:b/>
                <w:bCs/>
                <w:sz w:val="22"/>
                <w:szCs w:val="22"/>
              </w:rPr>
              <w:t xml:space="preserve"> </w:t>
            </w:r>
            <w:r w:rsidRPr="00210B85">
              <w:rPr>
                <w:rFonts w:ascii="Tahoma" w:hAnsi="Tahoma" w:cs="Tahoma"/>
                <w:sz w:val="22"/>
                <w:szCs w:val="22"/>
              </w:rPr>
              <w:t>Расчетная фирма, которая в соответствии с</w:t>
            </w:r>
            <w:r w:rsidR="00A266AF">
              <w:rPr>
                <w:rFonts w:ascii="Tahoma" w:hAnsi="Tahoma" w:cs="Tahoma"/>
                <w:sz w:val="22"/>
                <w:szCs w:val="22"/>
              </w:rPr>
              <w:t xml:space="preserve"> настоящими</w:t>
            </w:r>
            <w:r w:rsidRPr="00210B85">
              <w:rPr>
                <w:rFonts w:ascii="Tahoma" w:hAnsi="Tahoma" w:cs="Tahoma"/>
                <w:sz w:val="22"/>
                <w:szCs w:val="22"/>
              </w:rPr>
              <w:t xml:space="preserve"> Правилами</w:t>
            </w:r>
            <w:r w:rsidR="00A266AF">
              <w:rPr>
                <w:rFonts w:ascii="Tahoma" w:hAnsi="Tahoma" w:cs="Tahoma"/>
                <w:sz w:val="22"/>
                <w:szCs w:val="22"/>
              </w:rPr>
              <w:t>, Правилами допуска</w:t>
            </w:r>
            <w:r w:rsidRPr="00210B85">
              <w:rPr>
                <w:rFonts w:ascii="Tahoma" w:hAnsi="Tahoma" w:cs="Tahoma"/>
                <w:sz w:val="22"/>
                <w:szCs w:val="22"/>
              </w:rPr>
              <w:t xml:space="preserve"> и заключенным с Биржей договором принимает на себя обязательства о поддержании цен, спроса, предложения и объема торгов в отношении Срочных контрактов;</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b/>
                <w:bCs/>
                <w:sz w:val="22"/>
                <w:szCs w:val="22"/>
              </w:rPr>
            </w:pPr>
            <w:r w:rsidRPr="00210B85">
              <w:rPr>
                <w:rFonts w:ascii="Tahoma" w:hAnsi="Tahoma" w:cs="Tahoma"/>
                <w:b/>
                <w:sz w:val="22"/>
                <w:szCs w:val="22"/>
              </w:rPr>
              <w:t>Наблюдательный совет</w:t>
            </w:r>
            <w:r w:rsidRPr="00210B85">
              <w:rPr>
                <w:rFonts w:ascii="Tahoma" w:hAnsi="Tahoma" w:cs="Tahoma"/>
                <w:sz w:val="22"/>
                <w:szCs w:val="22"/>
              </w:rPr>
              <w:t xml:space="preserve"> (Совет директоров) – Наблюдательный совет Биржи;</w:t>
            </w:r>
          </w:p>
        </w:tc>
      </w:tr>
      <w:tr w:rsidR="000140FE" w:rsidRPr="00210B85" w:rsidTr="00C47B93">
        <w:tc>
          <w:tcPr>
            <w:tcW w:w="9468" w:type="dxa"/>
          </w:tcPr>
          <w:p w:rsidR="000140FE" w:rsidRPr="00210B85" w:rsidRDefault="000140FE" w:rsidP="00357B75">
            <w:pPr>
              <w:pStyle w:val="Noeeu"/>
              <w:widowControl/>
              <w:spacing w:before="120"/>
              <w:jc w:val="both"/>
              <w:rPr>
                <w:rFonts w:ascii="Tahoma" w:hAnsi="Tahoma" w:cs="Tahoma"/>
                <w:sz w:val="22"/>
                <w:szCs w:val="22"/>
              </w:rPr>
            </w:pPr>
            <w:r w:rsidRPr="00210B85">
              <w:rPr>
                <w:rFonts w:ascii="Tahoma" w:hAnsi="Tahoma" w:cs="Tahoma"/>
                <w:b/>
                <w:bCs/>
                <w:sz w:val="22"/>
                <w:szCs w:val="22"/>
              </w:rPr>
              <w:t>Общая расчетная фирма</w:t>
            </w:r>
            <w:r w:rsidRPr="00210B85">
              <w:rPr>
                <w:rFonts w:ascii="Tahoma" w:hAnsi="Tahoma" w:cs="Tahoma"/>
                <w:sz w:val="22"/>
                <w:szCs w:val="22"/>
              </w:rPr>
              <w:t xml:space="preserve"> – Расчетная фирма, зарегистрированная с целью допуска к Торгам на </w:t>
            </w:r>
            <w:r w:rsidR="00357B75" w:rsidRPr="00210B85">
              <w:rPr>
                <w:rFonts w:ascii="Tahoma" w:hAnsi="Tahoma" w:cs="Tahoma"/>
                <w:sz w:val="22"/>
                <w:szCs w:val="22"/>
              </w:rPr>
              <w:t>Фондово</w:t>
            </w:r>
            <w:r w:rsidR="00357B75">
              <w:rPr>
                <w:rFonts w:ascii="Tahoma" w:hAnsi="Tahoma" w:cs="Tahoma"/>
                <w:sz w:val="22"/>
                <w:szCs w:val="22"/>
              </w:rPr>
              <w:t>й</w:t>
            </w:r>
            <w:r w:rsidR="00357B75" w:rsidRPr="00210B85">
              <w:rPr>
                <w:rFonts w:ascii="Tahoma" w:hAnsi="Tahoma" w:cs="Tahoma"/>
                <w:sz w:val="22"/>
                <w:szCs w:val="22"/>
              </w:rPr>
              <w:t xml:space="preserve"> </w:t>
            </w:r>
            <w:r w:rsidR="00357B75">
              <w:rPr>
                <w:rFonts w:ascii="Tahoma" w:hAnsi="Tahoma" w:cs="Tahoma"/>
                <w:sz w:val="22"/>
                <w:szCs w:val="22"/>
              </w:rPr>
              <w:t>секции</w:t>
            </w:r>
            <w:r w:rsidRPr="00210B85">
              <w:rPr>
                <w:rFonts w:ascii="Tahoma" w:hAnsi="Tahoma" w:cs="Tahoma"/>
                <w:sz w:val="22"/>
                <w:szCs w:val="22"/>
              </w:rPr>
              <w:t xml:space="preserve">, </w:t>
            </w:r>
            <w:r w:rsidR="00357B75" w:rsidRPr="00210B85">
              <w:rPr>
                <w:rFonts w:ascii="Tahoma" w:hAnsi="Tahoma" w:cs="Tahoma"/>
                <w:sz w:val="22"/>
                <w:szCs w:val="22"/>
              </w:rPr>
              <w:t>Товарно</w:t>
            </w:r>
            <w:r w:rsidR="00357B75">
              <w:rPr>
                <w:rFonts w:ascii="Tahoma" w:hAnsi="Tahoma" w:cs="Tahoma"/>
                <w:sz w:val="22"/>
                <w:szCs w:val="22"/>
              </w:rPr>
              <w:t>й</w:t>
            </w:r>
            <w:r w:rsidR="00357B75" w:rsidRPr="00210B85">
              <w:rPr>
                <w:rFonts w:ascii="Tahoma" w:hAnsi="Tahoma" w:cs="Tahoma"/>
                <w:sz w:val="22"/>
                <w:szCs w:val="22"/>
              </w:rPr>
              <w:t xml:space="preserve"> </w:t>
            </w:r>
            <w:r w:rsidR="00357B75">
              <w:rPr>
                <w:rFonts w:ascii="Tahoma" w:hAnsi="Tahoma" w:cs="Tahoma"/>
                <w:sz w:val="22"/>
                <w:szCs w:val="22"/>
              </w:rPr>
              <w:t>секции</w:t>
            </w:r>
            <w:r w:rsidR="00357B75" w:rsidRPr="00210B85">
              <w:rPr>
                <w:rFonts w:ascii="Tahoma" w:hAnsi="Tahoma" w:cs="Tahoma"/>
                <w:sz w:val="22"/>
                <w:szCs w:val="22"/>
              </w:rPr>
              <w:t xml:space="preserve"> </w:t>
            </w:r>
            <w:r w:rsidRPr="00210B85">
              <w:rPr>
                <w:rFonts w:ascii="Tahoma" w:hAnsi="Tahoma" w:cs="Tahoma"/>
                <w:sz w:val="22"/>
                <w:szCs w:val="22"/>
              </w:rPr>
              <w:t xml:space="preserve">и  </w:t>
            </w:r>
            <w:r w:rsidR="00357B75" w:rsidRPr="00210B85">
              <w:rPr>
                <w:rFonts w:ascii="Tahoma" w:hAnsi="Tahoma" w:cs="Tahoma"/>
                <w:sz w:val="22"/>
                <w:szCs w:val="22"/>
              </w:rPr>
              <w:t>Денежно</w:t>
            </w:r>
            <w:r w:rsidR="00357B75">
              <w:rPr>
                <w:rFonts w:ascii="Tahoma" w:hAnsi="Tahoma" w:cs="Tahoma"/>
                <w:sz w:val="22"/>
                <w:szCs w:val="22"/>
              </w:rPr>
              <w:t>й</w:t>
            </w:r>
            <w:r w:rsidR="00357B75" w:rsidRPr="00210B85">
              <w:rPr>
                <w:rFonts w:ascii="Tahoma" w:hAnsi="Tahoma" w:cs="Tahoma"/>
                <w:sz w:val="22"/>
                <w:szCs w:val="22"/>
              </w:rPr>
              <w:t xml:space="preserve"> </w:t>
            </w:r>
            <w:r w:rsidR="00357B75">
              <w:rPr>
                <w:rFonts w:ascii="Tahoma" w:hAnsi="Tahoma" w:cs="Tahoma"/>
                <w:sz w:val="22"/>
                <w:szCs w:val="22"/>
              </w:rPr>
              <w:t>секции</w:t>
            </w:r>
            <w:r w:rsidR="00357B75" w:rsidRPr="00210B85">
              <w:rPr>
                <w:rFonts w:ascii="Tahoma" w:hAnsi="Tahoma" w:cs="Tahoma"/>
                <w:sz w:val="22"/>
                <w:szCs w:val="22"/>
              </w:rPr>
              <w:t xml:space="preserve"> </w:t>
            </w:r>
            <w:r w:rsidRPr="00210B85">
              <w:rPr>
                <w:rFonts w:ascii="Tahoma" w:hAnsi="Tahoma" w:cs="Tahoma"/>
                <w:sz w:val="22"/>
                <w:szCs w:val="22"/>
              </w:rPr>
              <w:t>Срочного рынка ОАО Московская Биржа;</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sz w:val="22"/>
                <w:szCs w:val="22"/>
              </w:rPr>
            </w:pPr>
            <w:r w:rsidRPr="00210B85">
              <w:rPr>
                <w:rFonts w:ascii="Tahoma" w:hAnsi="Tahoma" w:cs="Tahoma"/>
                <w:b/>
                <w:bCs/>
                <w:sz w:val="22"/>
                <w:szCs w:val="22"/>
              </w:rPr>
              <w:t>Опцион на покупку (опцион</w:t>
            </w:r>
            <w:r w:rsidRPr="00555F1A">
              <w:rPr>
                <w:rFonts w:ascii="Tahoma" w:hAnsi="Tahoma" w:cs="Tahoma"/>
                <w:b/>
                <w:bCs/>
                <w:sz w:val="22"/>
                <w:szCs w:val="22"/>
              </w:rPr>
              <w:t xml:space="preserve"> </w:t>
            </w:r>
            <w:r>
              <w:rPr>
                <w:rFonts w:ascii="Tahoma" w:hAnsi="Tahoma" w:cs="Tahoma"/>
                <w:b/>
                <w:bCs/>
                <w:sz w:val="22"/>
                <w:szCs w:val="22"/>
                <w:lang w:val="en-US"/>
              </w:rPr>
              <w:t>Call</w:t>
            </w:r>
            <w:r w:rsidRPr="00210B85">
              <w:rPr>
                <w:rFonts w:ascii="Tahoma" w:hAnsi="Tahoma" w:cs="Tahoma"/>
                <w:b/>
                <w:bCs/>
                <w:sz w:val="22"/>
                <w:szCs w:val="22"/>
              </w:rPr>
              <w:t xml:space="preserve">) </w:t>
            </w:r>
            <w:r w:rsidRPr="00210B85">
              <w:rPr>
                <w:rFonts w:ascii="Tahoma" w:hAnsi="Tahoma" w:cs="Tahoma"/>
                <w:sz w:val="22"/>
                <w:szCs w:val="22"/>
              </w:rPr>
              <w:t>–</w:t>
            </w:r>
            <w:r w:rsidRPr="00210B85">
              <w:rPr>
                <w:rFonts w:ascii="Tahoma" w:hAnsi="Tahoma" w:cs="Tahoma"/>
                <w:b/>
                <w:bCs/>
                <w:sz w:val="22"/>
                <w:szCs w:val="22"/>
              </w:rPr>
              <w:t xml:space="preserve"> </w:t>
            </w:r>
            <w:r w:rsidRPr="00210B85">
              <w:rPr>
                <w:rFonts w:ascii="Tahoma" w:hAnsi="Tahoma" w:cs="Tahoma"/>
                <w:sz w:val="22"/>
                <w:szCs w:val="22"/>
              </w:rPr>
              <w:t>тип Опциона, Держатель которого после заключения Опциона получает право купить имущество, являющееся базовым активом данного Опциона, или право требовать заключения Фьючерсного контракта, являющегося базовым активом данного Опциона, в качестве Покупателя, или право требовать уплаты суммы денежных средств на условиях, определенных при заключении данного Опциона;</w:t>
            </w:r>
          </w:p>
        </w:tc>
      </w:tr>
      <w:tr w:rsidR="000140FE" w:rsidRPr="00210B85" w:rsidTr="00C47B93">
        <w:tc>
          <w:tcPr>
            <w:tcW w:w="9468" w:type="dxa"/>
          </w:tcPr>
          <w:p w:rsidR="000140FE" w:rsidRPr="00210B85" w:rsidRDefault="000140FE" w:rsidP="00C47B93">
            <w:pPr>
              <w:pStyle w:val="3"/>
              <w:widowControl/>
              <w:spacing w:before="120"/>
              <w:ind w:left="0" w:firstLine="0"/>
              <w:rPr>
                <w:rFonts w:ascii="Tahoma" w:hAnsi="Tahoma" w:cs="Tahoma"/>
                <w:color w:val="auto"/>
                <w:sz w:val="22"/>
                <w:szCs w:val="22"/>
                <w:lang w:val="ru-RU" w:eastAsia="ru-RU"/>
              </w:rPr>
            </w:pPr>
            <w:r w:rsidRPr="00210B85">
              <w:rPr>
                <w:rFonts w:ascii="Tahoma" w:hAnsi="Tahoma" w:cs="Tahoma"/>
                <w:b/>
                <w:bCs/>
                <w:sz w:val="22"/>
                <w:szCs w:val="22"/>
                <w:lang w:val="ru-RU" w:eastAsia="ru-RU"/>
              </w:rPr>
              <w:t>Опцион на продажу</w:t>
            </w:r>
            <w:r w:rsidRPr="00210B85">
              <w:rPr>
                <w:rFonts w:ascii="Tahoma" w:hAnsi="Tahoma" w:cs="Tahoma"/>
                <w:sz w:val="22"/>
                <w:szCs w:val="22"/>
                <w:lang w:val="ru-RU" w:eastAsia="ru-RU"/>
              </w:rPr>
              <w:t xml:space="preserve"> </w:t>
            </w:r>
            <w:r w:rsidRPr="00210B85">
              <w:rPr>
                <w:rFonts w:ascii="Tahoma" w:hAnsi="Tahoma" w:cs="Tahoma"/>
                <w:b/>
                <w:bCs/>
                <w:sz w:val="22"/>
                <w:szCs w:val="22"/>
                <w:lang w:val="ru-RU" w:eastAsia="ru-RU"/>
              </w:rPr>
              <w:t>(опцион</w:t>
            </w:r>
            <w:r w:rsidRPr="00555F1A">
              <w:rPr>
                <w:rFonts w:ascii="Tahoma" w:hAnsi="Tahoma" w:cs="Tahoma"/>
                <w:b/>
                <w:bCs/>
                <w:sz w:val="22"/>
                <w:szCs w:val="22"/>
                <w:lang w:val="ru-RU" w:eastAsia="ru-RU"/>
              </w:rPr>
              <w:t xml:space="preserve"> </w:t>
            </w:r>
            <w:r>
              <w:rPr>
                <w:rFonts w:ascii="Tahoma" w:hAnsi="Tahoma" w:cs="Tahoma"/>
                <w:b/>
                <w:bCs/>
                <w:sz w:val="22"/>
                <w:szCs w:val="22"/>
                <w:lang w:val="en-US" w:eastAsia="ru-RU"/>
              </w:rPr>
              <w:t>Put</w:t>
            </w:r>
            <w:r w:rsidRPr="00210B85">
              <w:rPr>
                <w:rFonts w:ascii="Tahoma" w:hAnsi="Tahoma" w:cs="Tahoma"/>
                <w:b/>
                <w:bCs/>
                <w:sz w:val="22"/>
                <w:szCs w:val="22"/>
                <w:lang w:val="ru-RU" w:eastAsia="ru-RU"/>
              </w:rPr>
              <w:t xml:space="preserve">) </w:t>
            </w:r>
            <w:r w:rsidRPr="00210B85">
              <w:rPr>
                <w:rFonts w:ascii="Tahoma" w:hAnsi="Tahoma" w:cs="Tahoma"/>
                <w:sz w:val="22"/>
                <w:szCs w:val="22"/>
                <w:lang w:val="ru-RU" w:eastAsia="ru-RU"/>
              </w:rPr>
              <w:t>–</w:t>
            </w:r>
            <w:r w:rsidRPr="00210B85">
              <w:rPr>
                <w:rFonts w:ascii="Tahoma" w:hAnsi="Tahoma" w:cs="Tahoma"/>
                <w:b/>
                <w:bCs/>
                <w:sz w:val="22"/>
                <w:szCs w:val="22"/>
                <w:lang w:val="ru-RU" w:eastAsia="ru-RU"/>
              </w:rPr>
              <w:t xml:space="preserve"> </w:t>
            </w:r>
            <w:r w:rsidRPr="00210B85">
              <w:rPr>
                <w:rFonts w:ascii="Tahoma" w:hAnsi="Tahoma" w:cs="Tahoma"/>
                <w:sz w:val="22"/>
                <w:szCs w:val="22"/>
                <w:lang w:val="ru-RU" w:eastAsia="ru-RU"/>
              </w:rPr>
              <w:t>тип Опциона, Держатель которого после заключения Опциона получает право продать имущество, являющееся базовым активом данного Опциона, или право требовать заключения Фьючерсного контракта, являющегося базовым активом данного Опциона, в качестве Продавца, или право требовать уплаты суммы денежных средств на условиях, определенных при заключении данного Опциона</w:t>
            </w:r>
            <w:r w:rsidRPr="00210B85">
              <w:rPr>
                <w:rFonts w:ascii="Tahoma" w:hAnsi="Tahoma" w:cs="Tahoma"/>
                <w:color w:val="auto"/>
                <w:sz w:val="22"/>
                <w:szCs w:val="22"/>
                <w:lang w:val="ru-RU" w:eastAsia="ru-RU"/>
              </w:rPr>
              <w:t>;</w:t>
            </w:r>
          </w:p>
        </w:tc>
      </w:tr>
      <w:tr w:rsidR="000140FE" w:rsidRPr="00210B85" w:rsidTr="00C47B93">
        <w:tc>
          <w:tcPr>
            <w:tcW w:w="9468" w:type="dxa"/>
          </w:tcPr>
          <w:p w:rsidR="000140FE" w:rsidRPr="00210B85" w:rsidRDefault="000140FE" w:rsidP="00C47B93">
            <w:pPr>
              <w:spacing w:before="120"/>
              <w:jc w:val="both"/>
              <w:rPr>
                <w:rFonts w:ascii="Tahoma" w:hAnsi="Tahoma" w:cs="Tahoma"/>
                <w:sz w:val="22"/>
                <w:szCs w:val="22"/>
              </w:rPr>
            </w:pPr>
            <w:r w:rsidRPr="00210B85">
              <w:rPr>
                <w:rFonts w:ascii="Tahoma" w:hAnsi="Tahoma" w:cs="Tahoma"/>
                <w:b/>
                <w:bCs/>
                <w:sz w:val="22"/>
                <w:szCs w:val="22"/>
              </w:rPr>
              <w:t xml:space="preserve">Опционный контракт / Опцион </w:t>
            </w:r>
            <w:r w:rsidRPr="00210B85">
              <w:rPr>
                <w:rFonts w:ascii="Tahoma" w:hAnsi="Tahoma" w:cs="Tahoma"/>
                <w:sz w:val="22"/>
                <w:szCs w:val="22"/>
              </w:rPr>
              <w:t xml:space="preserve">– срочный контракт, предусматривающий: </w:t>
            </w:r>
          </w:p>
          <w:p w:rsidR="000140FE" w:rsidRPr="00210B85" w:rsidRDefault="000140FE" w:rsidP="00C47B93">
            <w:pPr>
              <w:numPr>
                <w:ilvl w:val="0"/>
                <w:numId w:val="7"/>
              </w:numPr>
              <w:autoSpaceDE w:val="0"/>
              <w:autoSpaceDN w:val="0"/>
              <w:adjustRightInd w:val="0"/>
              <w:spacing w:before="120"/>
              <w:ind w:left="284" w:hanging="284"/>
              <w:jc w:val="both"/>
              <w:outlineLvl w:val="0"/>
              <w:rPr>
                <w:rFonts w:ascii="Tahoma" w:hAnsi="Tahoma" w:cs="Tahoma"/>
                <w:sz w:val="22"/>
                <w:szCs w:val="22"/>
              </w:rPr>
            </w:pPr>
            <w:r w:rsidRPr="00210B85">
              <w:rPr>
                <w:rFonts w:ascii="Tahoma" w:hAnsi="Tahoma" w:cs="Tahoma"/>
                <w:sz w:val="22"/>
                <w:szCs w:val="22"/>
              </w:rPr>
              <w:t>обязанность сторон или стороны на условиях, определенных при его заключении, в случае предъявления требования другой стороной купить или продать ценные бумаги, валюту или товар либо заключить фьючерсный контракт; или</w:t>
            </w:r>
          </w:p>
          <w:p w:rsidR="000140FE" w:rsidRPr="00210B85" w:rsidRDefault="000140FE" w:rsidP="00C47B93">
            <w:pPr>
              <w:numPr>
                <w:ilvl w:val="0"/>
                <w:numId w:val="7"/>
              </w:numPr>
              <w:spacing w:before="120"/>
              <w:ind w:left="284" w:hanging="284"/>
              <w:jc w:val="both"/>
              <w:rPr>
                <w:rFonts w:ascii="Tahoma" w:hAnsi="Tahoma" w:cs="Tahoma"/>
                <w:color w:val="000000"/>
                <w:sz w:val="22"/>
                <w:szCs w:val="22"/>
              </w:rPr>
            </w:pPr>
            <w:proofErr w:type="gramStart"/>
            <w:r w:rsidRPr="00210B85">
              <w:rPr>
                <w:rFonts w:ascii="Tahoma" w:hAnsi="Tahoma" w:cs="Tahoma"/>
                <w:sz w:val="22"/>
                <w:szCs w:val="22"/>
              </w:rPr>
              <w:t>обязанность стороны периодически или единовременно уплачивать денежные суммы,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w:t>
            </w:r>
            <w:proofErr w:type="gramEnd"/>
            <w:r w:rsidRPr="00210B85">
              <w:rPr>
                <w:rFonts w:ascii="Tahoma" w:hAnsi="Tahoma" w:cs="Tahoma"/>
                <w:sz w:val="22"/>
                <w:szCs w:val="22"/>
              </w:rPr>
              <w:t xml:space="preserve"> </w:t>
            </w:r>
            <w:proofErr w:type="gramStart"/>
            <w:r w:rsidRPr="00210B85">
              <w:rPr>
                <w:rFonts w:ascii="Tahoma" w:hAnsi="Tahoma" w:cs="Tahoma"/>
                <w:sz w:val="22"/>
                <w:szCs w:val="22"/>
              </w:rPr>
              <w:t xml:space="preserve">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w:t>
            </w:r>
            <w:r>
              <w:rPr>
                <w:rFonts w:ascii="Tahoma" w:hAnsi="Tahoma" w:cs="Tahoma"/>
                <w:sz w:val="22"/>
                <w:szCs w:val="22"/>
              </w:rPr>
              <w:t>в сфере финансовых рынков</w:t>
            </w:r>
            <w:r w:rsidRPr="00210B85">
              <w:rPr>
                <w:rFonts w:ascii="Tahoma" w:hAnsi="Tahoma" w:cs="Tahoma"/>
                <w:sz w:val="22"/>
                <w:szCs w:val="22"/>
              </w:rPr>
              <w:t xml:space="preserve"> и относительно которого неизвестно, наступит оно или не наступит, а также от </w:t>
            </w:r>
            <w:r w:rsidRPr="00210B85">
              <w:rPr>
                <w:rFonts w:ascii="Tahoma" w:hAnsi="Tahoma" w:cs="Tahoma"/>
                <w:sz w:val="22"/>
                <w:szCs w:val="22"/>
              </w:rPr>
              <w:lastRenderedPageBreak/>
              <w:t>изменения значений, рассчитываемых на основании одного или совокупности нескольких вышеуказанных показателей;</w:t>
            </w:r>
            <w:proofErr w:type="gramEnd"/>
          </w:p>
        </w:tc>
      </w:tr>
      <w:tr w:rsidR="000140FE" w:rsidRPr="00210B85" w:rsidTr="00C47B93">
        <w:tc>
          <w:tcPr>
            <w:tcW w:w="9468" w:type="dxa"/>
          </w:tcPr>
          <w:p w:rsidR="000140FE" w:rsidRPr="00210B85" w:rsidRDefault="000140FE" w:rsidP="00C47B93">
            <w:pPr>
              <w:spacing w:before="120"/>
              <w:jc w:val="both"/>
              <w:rPr>
                <w:rFonts w:ascii="Tahoma" w:hAnsi="Tahoma" w:cs="Tahoma"/>
                <w:b/>
                <w:bCs/>
                <w:sz w:val="22"/>
                <w:szCs w:val="22"/>
              </w:rPr>
            </w:pPr>
            <w:r w:rsidRPr="00210B85">
              <w:rPr>
                <w:rFonts w:ascii="Tahoma" w:hAnsi="Tahoma" w:cs="Tahoma"/>
                <w:b/>
                <w:color w:val="000000"/>
                <w:sz w:val="22"/>
                <w:szCs w:val="22"/>
              </w:rPr>
              <w:lastRenderedPageBreak/>
              <w:t>Пароль</w:t>
            </w:r>
            <w:r w:rsidRPr="00210B85">
              <w:rPr>
                <w:rFonts w:ascii="Tahoma" w:hAnsi="Tahoma" w:cs="Tahoma"/>
                <w:color w:val="000000"/>
                <w:sz w:val="22"/>
                <w:szCs w:val="22"/>
              </w:rPr>
              <w:t xml:space="preserve"> – </w:t>
            </w:r>
            <w:r w:rsidRPr="000D1A88">
              <w:rPr>
                <w:rFonts w:ascii="Tahoma" w:hAnsi="Tahoma" w:cs="Tahoma"/>
                <w:color w:val="000000"/>
                <w:sz w:val="22"/>
                <w:szCs w:val="22"/>
              </w:rPr>
              <w:t>уникальная последовательность случайных чисел, используемая для аутентификации Участника торгов, присвоенная Участнику торгов для доступа к Торговой системе;</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sz w:val="22"/>
                <w:szCs w:val="22"/>
              </w:rPr>
            </w:pPr>
            <w:r w:rsidRPr="00210B85">
              <w:rPr>
                <w:rFonts w:ascii="Tahoma" w:hAnsi="Tahoma" w:cs="Tahoma"/>
                <w:b/>
                <w:bCs/>
                <w:sz w:val="22"/>
                <w:szCs w:val="22"/>
              </w:rPr>
              <w:t xml:space="preserve">Подписчик </w:t>
            </w:r>
            <w:r w:rsidRPr="00210B85">
              <w:rPr>
                <w:rFonts w:ascii="Tahoma" w:hAnsi="Tahoma" w:cs="Tahoma"/>
                <w:sz w:val="22"/>
                <w:szCs w:val="22"/>
              </w:rPr>
              <w:t>–</w:t>
            </w:r>
            <w:r w:rsidRPr="00210B85">
              <w:rPr>
                <w:rFonts w:ascii="Tahoma" w:hAnsi="Tahoma" w:cs="Tahoma"/>
                <w:b/>
                <w:bCs/>
                <w:sz w:val="22"/>
                <w:szCs w:val="22"/>
              </w:rPr>
              <w:t xml:space="preserve"> </w:t>
            </w:r>
            <w:r w:rsidRPr="00210B85">
              <w:rPr>
                <w:rFonts w:ascii="Tahoma" w:hAnsi="Tahoma" w:cs="Tahoma"/>
                <w:sz w:val="22"/>
                <w:szCs w:val="22"/>
              </w:rPr>
              <w:t>Участник клиринга, заключивший Опцион по Заявке на продажу, или Клиринговый центр, заключивший Опцион в результате</w:t>
            </w:r>
            <w:r w:rsidRPr="00210B85">
              <w:rPr>
                <w:rFonts w:ascii="Tahoma" w:hAnsi="Tahoma" w:cs="Tahoma"/>
                <w:color w:val="000000"/>
                <w:sz w:val="22"/>
                <w:szCs w:val="22"/>
              </w:rPr>
              <w:t xml:space="preserve"> акцепта Заявки на покупку</w:t>
            </w:r>
            <w:r w:rsidRPr="00210B85">
              <w:rPr>
                <w:rFonts w:ascii="Tahoma" w:hAnsi="Tahoma" w:cs="Tahoma"/>
                <w:sz w:val="22"/>
                <w:szCs w:val="22"/>
              </w:rPr>
              <w:t>;</w:t>
            </w:r>
          </w:p>
        </w:tc>
      </w:tr>
      <w:tr w:rsidR="000140FE" w:rsidRPr="001725E8" w:rsidTr="00C47B93">
        <w:tc>
          <w:tcPr>
            <w:tcW w:w="9468" w:type="dxa"/>
          </w:tcPr>
          <w:p w:rsidR="000140FE" w:rsidRPr="001725E8" w:rsidRDefault="000140FE" w:rsidP="00C47B93">
            <w:pPr>
              <w:pStyle w:val="Noeeu"/>
              <w:widowControl/>
              <w:spacing w:before="120"/>
              <w:jc w:val="both"/>
              <w:rPr>
                <w:rFonts w:ascii="Tahoma" w:hAnsi="Tahoma" w:cs="Tahoma"/>
                <w:sz w:val="22"/>
                <w:szCs w:val="22"/>
              </w:rPr>
            </w:pPr>
            <w:r w:rsidRPr="001725E8">
              <w:rPr>
                <w:rFonts w:ascii="Tahoma" w:hAnsi="Tahoma" w:cs="Tahoma"/>
                <w:b/>
                <w:bCs/>
                <w:sz w:val="22"/>
                <w:szCs w:val="22"/>
              </w:rPr>
              <w:t>Покупатель</w:t>
            </w:r>
            <w:r w:rsidRPr="001725E8">
              <w:rPr>
                <w:rFonts w:ascii="Tahoma" w:hAnsi="Tahoma" w:cs="Tahoma"/>
                <w:sz w:val="22"/>
                <w:szCs w:val="22"/>
              </w:rPr>
              <w:t xml:space="preserve"> – 1) Участник клиринга, заключивший:</w:t>
            </w:r>
          </w:p>
          <w:p w:rsidR="000140FE" w:rsidRPr="001725E8" w:rsidRDefault="000140FE" w:rsidP="00C47B93">
            <w:pPr>
              <w:pStyle w:val="Noeeu"/>
              <w:widowControl/>
              <w:numPr>
                <w:ilvl w:val="0"/>
                <w:numId w:val="24"/>
              </w:numPr>
              <w:ind w:left="2127" w:hanging="284"/>
              <w:jc w:val="both"/>
              <w:rPr>
                <w:rFonts w:ascii="Tahoma" w:hAnsi="Tahoma" w:cs="Tahoma"/>
                <w:sz w:val="22"/>
                <w:szCs w:val="22"/>
              </w:rPr>
            </w:pPr>
            <w:r w:rsidRPr="001725E8">
              <w:rPr>
                <w:rFonts w:ascii="Tahoma" w:hAnsi="Tahoma" w:cs="Tahoma"/>
                <w:sz w:val="22"/>
                <w:szCs w:val="22"/>
              </w:rPr>
              <w:t xml:space="preserve">Фьючерс по Заявке на покупку, или </w:t>
            </w:r>
          </w:p>
          <w:p w:rsidR="000140FE" w:rsidRPr="001725E8" w:rsidRDefault="000140FE" w:rsidP="00C47B93">
            <w:pPr>
              <w:pStyle w:val="Noeeu"/>
              <w:widowControl/>
              <w:numPr>
                <w:ilvl w:val="0"/>
                <w:numId w:val="24"/>
              </w:numPr>
              <w:ind w:left="2127" w:hanging="284"/>
              <w:jc w:val="both"/>
              <w:rPr>
                <w:rFonts w:ascii="Tahoma" w:hAnsi="Tahoma" w:cs="Tahoma"/>
                <w:sz w:val="22"/>
                <w:szCs w:val="22"/>
              </w:rPr>
            </w:pPr>
            <w:r w:rsidRPr="001725E8">
              <w:rPr>
                <w:rFonts w:ascii="Tahoma" w:hAnsi="Tahoma" w:cs="Tahoma"/>
                <w:sz w:val="22"/>
                <w:szCs w:val="22"/>
              </w:rPr>
              <w:t>Фьючерс с более поздним сроком исполнения по Заявке  «Календарный спред» на покупку, или</w:t>
            </w:r>
          </w:p>
          <w:p w:rsidR="000140FE" w:rsidRPr="001725E8" w:rsidRDefault="000140FE" w:rsidP="00C47B93">
            <w:pPr>
              <w:pStyle w:val="Noeeu"/>
              <w:widowControl/>
              <w:numPr>
                <w:ilvl w:val="0"/>
                <w:numId w:val="24"/>
              </w:numPr>
              <w:ind w:left="2127" w:hanging="284"/>
              <w:jc w:val="both"/>
              <w:rPr>
                <w:rFonts w:ascii="Tahoma" w:hAnsi="Tahoma" w:cs="Tahoma"/>
                <w:sz w:val="22"/>
                <w:szCs w:val="22"/>
              </w:rPr>
            </w:pPr>
            <w:r w:rsidRPr="001725E8">
              <w:rPr>
                <w:rFonts w:ascii="Tahoma" w:hAnsi="Tahoma" w:cs="Tahoma"/>
                <w:sz w:val="22"/>
                <w:szCs w:val="22"/>
              </w:rPr>
              <w:t xml:space="preserve">Фьючерс с более ранним сроком исполнения по Заявке «Календарный спред» на продажу, или </w:t>
            </w:r>
          </w:p>
          <w:p w:rsidR="000140FE" w:rsidRPr="001725E8" w:rsidRDefault="000140FE" w:rsidP="00C47B93">
            <w:pPr>
              <w:pStyle w:val="Noeeu"/>
              <w:widowControl/>
              <w:spacing w:before="120"/>
              <w:ind w:left="1701"/>
              <w:jc w:val="both"/>
              <w:rPr>
                <w:rFonts w:ascii="Tahoma" w:hAnsi="Tahoma" w:cs="Tahoma"/>
                <w:sz w:val="22"/>
                <w:szCs w:val="22"/>
              </w:rPr>
            </w:pPr>
            <w:r w:rsidRPr="001725E8">
              <w:rPr>
                <w:rFonts w:ascii="Tahoma" w:hAnsi="Tahoma" w:cs="Tahoma"/>
                <w:sz w:val="22"/>
                <w:szCs w:val="22"/>
              </w:rPr>
              <w:t>2) Клиринговый центр, заключивший:</w:t>
            </w:r>
          </w:p>
          <w:p w:rsidR="000140FE" w:rsidRPr="001725E8" w:rsidRDefault="000140FE" w:rsidP="00C47B93">
            <w:pPr>
              <w:pStyle w:val="Noeeu"/>
              <w:widowControl/>
              <w:numPr>
                <w:ilvl w:val="0"/>
                <w:numId w:val="25"/>
              </w:numPr>
              <w:ind w:left="2127" w:hanging="284"/>
              <w:jc w:val="both"/>
              <w:rPr>
                <w:rFonts w:ascii="Tahoma" w:hAnsi="Tahoma" w:cs="Tahoma"/>
                <w:sz w:val="22"/>
                <w:szCs w:val="22"/>
              </w:rPr>
            </w:pPr>
            <w:r w:rsidRPr="001725E8">
              <w:rPr>
                <w:rFonts w:ascii="Tahoma" w:hAnsi="Tahoma" w:cs="Tahoma"/>
                <w:sz w:val="22"/>
                <w:szCs w:val="22"/>
              </w:rPr>
              <w:t>Фьючерс в результате</w:t>
            </w:r>
            <w:r w:rsidRPr="001725E8">
              <w:rPr>
                <w:rFonts w:ascii="Tahoma" w:hAnsi="Tahoma" w:cs="Tahoma"/>
                <w:color w:val="000000"/>
                <w:sz w:val="22"/>
                <w:szCs w:val="22"/>
              </w:rPr>
              <w:t xml:space="preserve"> акцепта Заявки на продажу, </w:t>
            </w:r>
            <w:r w:rsidRPr="001725E8">
              <w:rPr>
                <w:rFonts w:ascii="Tahoma" w:hAnsi="Tahoma" w:cs="Tahoma"/>
                <w:sz w:val="22"/>
                <w:szCs w:val="22"/>
              </w:rPr>
              <w:t>или</w:t>
            </w:r>
          </w:p>
          <w:p w:rsidR="000140FE" w:rsidRPr="001725E8" w:rsidRDefault="000140FE" w:rsidP="00C47B93">
            <w:pPr>
              <w:pStyle w:val="Noeeu"/>
              <w:widowControl/>
              <w:numPr>
                <w:ilvl w:val="0"/>
                <w:numId w:val="25"/>
              </w:numPr>
              <w:ind w:left="2127" w:hanging="284"/>
              <w:jc w:val="both"/>
              <w:rPr>
                <w:rFonts w:ascii="Tahoma" w:hAnsi="Tahoma" w:cs="Tahoma"/>
                <w:sz w:val="22"/>
                <w:szCs w:val="22"/>
              </w:rPr>
            </w:pPr>
            <w:r w:rsidRPr="001725E8">
              <w:rPr>
                <w:rFonts w:ascii="Tahoma" w:hAnsi="Tahoma" w:cs="Tahoma"/>
                <w:sz w:val="22"/>
                <w:szCs w:val="22"/>
              </w:rPr>
              <w:t>Фьючерс с более ранним сроком исполнения в результате акцепта Заявки «Календарный спред» на покупку, или</w:t>
            </w:r>
          </w:p>
          <w:p w:rsidR="000140FE" w:rsidRPr="001725E8" w:rsidRDefault="000140FE" w:rsidP="00C47B93">
            <w:pPr>
              <w:pStyle w:val="Noeeu"/>
              <w:widowControl/>
              <w:numPr>
                <w:ilvl w:val="0"/>
                <w:numId w:val="25"/>
              </w:numPr>
              <w:ind w:left="2127" w:hanging="284"/>
              <w:jc w:val="both"/>
              <w:rPr>
                <w:rFonts w:ascii="Tahoma" w:hAnsi="Tahoma" w:cs="Tahoma"/>
                <w:sz w:val="22"/>
                <w:szCs w:val="22"/>
              </w:rPr>
            </w:pPr>
            <w:r w:rsidRPr="001725E8">
              <w:rPr>
                <w:rFonts w:ascii="Tahoma" w:hAnsi="Tahoma" w:cs="Tahoma"/>
                <w:sz w:val="22"/>
                <w:szCs w:val="22"/>
              </w:rPr>
              <w:t>Фьючерс с более поздним сроком исполнения в результате акцепта Заявки «Календарный спред» на продажу;</w:t>
            </w:r>
          </w:p>
        </w:tc>
      </w:tr>
      <w:tr w:rsidR="000140FE" w:rsidRPr="00210B85" w:rsidTr="00C47B93">
        <w:tc>
          <w:tcPr>
            <w:tcW w:w="9468" w:type="dxa"/>
          </w:tcPr>
          <w:p w:rsidR="000140FE" w:rsidRPr="00210B85" w:rsidRDefault="000140FE" w:rsidP="00C47B93">
            <w:pPr>
              <w:spacing w:before="120"/>
              <w:jc w:val="both"/>
              <w:rPr>
                <w:rFonts w:ascii="Tahoma" w:hAnsi="Tahoma" w:cs="Tahoma"/>
                <w:b/>
                <w:bCs/>
                <w:sz w:val="22"/>
                <w:szCs w:val="22"/>
              </w:rPr>
            </w:pPr>
            <w:r w:rsidRPr="001725E8">
              <w:rPr>
                <w:rFonts w:ascii="Tahoma" w:hAnsi="Tahoma" w:cs="Tahoma"/>
                <w:b/>
                <w:bCs/>
                <w:sz w:val="22"/>
                <w:szCs w:val="22"/>
              </w:rPr>
              <w:t xml:space="preserve">Порядок использования биржевой информации </w:t>
            </w:r>
            <w:r w:rsidRPr="001725E8">
              <w:rPr>
                <w:rFonts w:ascii="Tahoma" w:hAnsi="Tahoma" w:cs="Tahoma"/>
                <w:bCs/>
                <w:sz w:val="22"/>
                <w:szCs w:val="22"/>
              </w:rPr>
              <w:t xml:space="preserve">– Порядок использования биржевой информации, предоставляемой ОАО Московская Биржа, утвержденный Биржей и раскрываемый на сайте Биржи в сети Интернет, который определяет условия предоставления, распространения и иного использования заинтересованными лицами </w:t>
            </w:r>
            <w:r>
              <w:rPr>
                <w:rFonts w:ascii="Tahoma" w:hAnsi="Tahoma" w:cs="Tahoma"/>
                <w:bCs/>
                <w:sz w:val="22"/>
                <w:szCs w:val="22"/>
              </w:rPr>
              <w:t>Биржевой информации</w:t>
            </w:r>
            <w:r w:rsidRPr="001725E8">
              <w:rPr>
                <w:rFonts w:ascii="Tahoma" w:hAnsi="Tahoma" w:cs="Tahoma"/>
                <w:bCs/>
                <w:sz w:val="22"/>
                <w:szCs w:val="22"/>
              </w:rPr>
              <w:t>;</w:t>
            </w:r>
            <w:r>
              <w:rPr>
                <w:rFonts w:ascii="Tahoma" w:hAnsi="Tahoma" w:cs="Tahoma"/>
                <w:bCs/>
                <w:sz w:val="22"/>
                <w:szCs w:val="22"/>
              </w:rPr>
              <w:t xml:space="preserve"> </w:t>
            </w:r>
          </w:p>
        </w:tc>
      </w:tr>
      <w:tr w:rsidR="00C73CD0" w:rsidRPr="00210B85" w:rsidTr="00C47B93">
        <w:tc>
          <w:tcPr>
            <w:tcW w:w="9468" w:type="dxa"/>
          </w:tcPr>
          <w:p w:rsidR="00C73CD0" w:rsidRPr="00210B85" w:rsidRDefault="00C73CD0" w:rsidP="00C73CD0">
            <w:pPr>
              <w:spacing w:before="120"/>
              <w:jc w:val="both"/>
              <w:rPr>
                <w:rFonts w:ascii="Tahoma" w:hAnsi="Tahoma" w:cs="Tahoma"/>
                <w:b/>
                <w:bCs/>
                <w:sz w:val="22"/>
                <w:szCs w:val="22"/>
              </w:rPr>
            </w:pPr>
            <w:r w:rsidRPr="006B6A98">
              <w:rPr>
                <w:rFonts w:ascii="Tahoma" w:hAnsi="Tahoma" w:cs="Tahoma"/>
                <w:b/>
                <w:sz w:val="22"/>
                <w:szCs w:val="22"/>
              </w:rPr>
              <w:t>Порядок предоставления информации и отчетности</w:t>
            </w:r>
            <w:r>
              <w:rPr>
                <w:rFonts w:ascii="Tahoma" w:hAnsi="Tahoma" w:cs="Tahoma"/>
                <w:sz w:val="22"/>
                <w:szCs w:val="22"/>
              </w:rPr>
              <w:t xml:space="preserve"> – Порядок предоставления информации и отчетности Открытому акционерному обществу «Московская биржа ММВБ-РТС», утвержденный Биржей и раскрываемый на сайте Биржи в сети Интернет, который определяет порядок и состав предоставления информации и отчетности Участниками торгов;</w:t>
            </w:r>
          </w:p>
        </w:tc>
      </w:tr>
      <w:tr w:rsidR="000140FE" w:rsidRPr="00210B85" w:rsidTr="00C47B93">
        <w:tc>
          <w:tcPr>
            <w:tcW w:w="9468" w:type="dxa"/>
          </w:tcPr>
          <w:p w:rsidR="000140FE" w:rsidRDefault="000140FE" w:rsidP="00C47B93">
            <w:pPr>
              <w:spacing w:before="120"/>
              <w:jc w:val="both"/>
              <w:rPr>
                <w:rFonts w:ascii="Tahoma" w:hAnsi="Tahoma" w:cs="Tahoma"/>
                <w:sz w:val="22"/>
                <w:szCs w:val="22"/>
              </w:rPr>
            </w:pPr>
            <w:r w:rsidRPr="00210B85">
              <w:rPr>
                <w:rFonts w:ascii="Tahoma" w:hAnsi="Tahoma" w:cs="Tahoma"/>
                <w:b/>
                <w:bCs/>
                <w:sz w:val="22"/>
                <w:szCs w:val="22"/>
              </w:rPr>
              <w:t>Поставочный контракт</w:t>
            </w:r>
            <w:r w:rsidRPr="00210B85">
              <w:rPr>
                <w:rFonts w:ascii="Tahoma" w:hAnsi="Tahoma" w:cs="Tahoma"/>
                <w:sz w:val="22"/>
                <w:szCs w:val="22"/>
              </w:rPr>
              <w:t xml:space="preserve"> – Срочный контракт, условия исполнения по которому предусматривают поставку/оплату базового актива (заключение срочного контракта, являющегося базовым активом) в порядке, установленном в Спецификации настоящих Правилах, и Правилах клиринга; </w:t>
            </w:r>
          </w:p>
          <w:p w:rsidR="00C83FE1" w:rsidRPr="00210B85" w:rsidRDefault="00C83FE1" w:rsidP="00C83FE1">
            <w:pPr>
              <w:spacing w:before="120"/>
              <w:jc w:val="both"/>
              <w:rPr>
                <w:rFonts w:ascii="Tahoma" w:hAnsi="Tahoma" w:cs="Tahoma"/>
                <w:sz w:val="22"/>
                <w:szCs w:val="22"/>
              </w:rPr>
            </w:pPr>
            <w:r w:rsidRPr="006B6A98">
              <w:rPr>
                <w:rFonts w:ascii="Tahoma" w:hAnsi="Tahoma" w:cs="Tahoma"/>
                <w:b/>
                <w:bCs/>
                <w:sz w:val="22"/>
                <w:szCs w:val="22"/>
              </w:rPr>
              <w:t>Правила допуска</w:t>
            </w:r>
            <w:r>
              <w:rPr>
                <w:rFonts w:ascii="Tahoma" w:hAnsi="Tahoma" w:cs="Tahoma"/>
                <w:sz w:val="22"/>
                <w:szCs w:val="22"/>
              </w:rPr>
              <w:t xml:space="preserve"> – Правила допуска к участию в организованных торгах ОАО Московская Биржа, утвержденные уполномоченным органом Биржи;</w:t>
            </w:r>
          </w:p>
        </w:tc>
      </w:tr>
      <w:tr w:rsidR="000140FE" w:rsidRPr="00210B85" w:rsidTr="00C47B93">
        <w:tc>
          <w:tcPr>
            <w:tcW w:w="9468" w:type="dxa"/>
          </w:tcPr>
          <w:p w:rsidR="000140FE" w:rsidRPr="00210B85" w:rsidRDefault="000140FE" w:rsidP="00B045DB">
            <w:pPr>
              <w:keepNext/>
              <w:widowControl w:val="0"/>
              <w:spacing w:before="120"/>
              <w:jc w:val="both"/>
              <w:rPr>
                <w:rFonts w:ascii="Tahoma" w:hAnsi="Tahoma" w:cs="Tahoma"/>
                <w:sz w:val="22"/>
                <w:szCs w:val="22"/>
              </w:rPr>
            </w:pPr>
            <w:r w:rsidRPr="00210B85">
              <w:rPr>
                <w:rFonts w:ascii="Tahoma" w:hAnsi="Tahoma" w:cs="Tahoma"/>
                <w:b/>
                <w:bCs/>
                <w:sz w:val="22"/>
                <w:szCs w:val="22"/>
              </w:rPr>
              <w:t xml:space="preserve">Правила клиринга </w:t>
            </w:r>
            <w:r w:rsidRPr="00210B85">
              <w:rPr>
                <w:rFonts w:ascii="Tahoma" w:hAnsi="Tahoma" w:cs="Tahoma"/>
                <w:sz w:val="22"/>
                <w:szCs w:val="22"/>
              </w:rPr>
              <w:t>–</w:t>
            </w:r>
            <w:r w:rsidRPr="00210B85">
              <w:rPr>
                <w:rFonts w:ascii="Tahoma" w:hAnsi="Tahoma" w:cs="Tahoma"/>
                <w:b/>
                <w:bCs/>
                <w:sz w:val="22"/>
                <w:szCs w:val="22"/>
              </w:rPr>
              <w:t xml:space="preserve"> </w:t>
            </w:r>
            <w:r w:rsidRPr="00210B85">
              <w:rPr>
                <w:rFonts w:ascii="Tahoma" w:hAnsi="Tahoma" w:cs="Tahoma"/>
                <w:sz w:val="22"/>
                <w:szCs w:val="22"/>
              </w:rPr>
              <w:t xml:space="preserve">правила, утвержденные </w:t>
            </w:r>
            <w:r w:rsidR="00B045DB">
              <w:rPr>
                <w:rFonts w:ascii="Tahoma" w:hAnsi="Tahoma" w:cs="Tahoma"/>
                <w:sz w:val="22"/>
                <w:szCs w:val="22"/>
              </w:rPr>
              <w:t>Клиринговым центром</w:t>
            </w:r>
            <w:r w:rsidRPr="00210B85">
              <w:rPr>
                <w:rFonts w:ascii="Tahoma" w:hAnsi="Tahoma" w:cs="Tahoma"/>
                <w:sz w:val="22"/>
                <w:szCs w:val="22"/>
              </w:rPr>
              <w:t xml:space="preserve"> и регулирующие порядок оказания клиринговых услуг на Срочном рынке ОАО Московская Биржа;</w:t>
            </w:r>
            <w:r w:rsidRPr="00210B85">
              <w:rPr>
                <w:rFonts w:ascii="Tahoma" w:hAnsi="Tahoma" w:cs="Tahoma"/>
                <w:b/>
                <w:bCs/>
                <w:sz w:val="22"/>
                <w:szCs w:val="22"/>
              </w:rPr>
              <w:t xml:space="preserve"> </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sz w:val="22"/>
                <w:szCs w:val="22"/>
              </w:rPr>
            </w:pPr>
            <w:r w:rsidRPr="00210B85">
              <w:rPr>
                <w:rFonts w:ascii="Tahoma" w:hAnsi="Tahoma" w:cs="Tahoma"/>
                <w:b/>
                <w:bCs/>
                <w:sz w:val="22"/>
                <w:szCs w:val="22"/>
              </w:rPr>
              <w:t xml:space="preserve">Премия </w:t>
            </w:r>
            <w:r w:rsidRPr="00210B85">
              <w:rPr>
                <w:rFonts w:ascii="Tahoma" w:hAnsi="Tahoma" w:cs="Tahoma"/>
                <w:sz w:val="22"/>
                <w:szCs w:val="22"/>
              </w:rPr>
              <w:t>–</w:t>
            </w:r>
            <w:r w:rsidRPr="00210B85">
              <w:rPr>
                <w:rFonts w:ascii="Tahoma" w:hAnsi="Tahoma" w:cs="Tahoma"/>
                <w:b/>
                <w:bCs/>
                <w:sz w:val="22"/>
                <w:szCs w:val="22"/>
              </w:rPr>
              <w:t xml:space="preserve"> </w:t>
            </w:r>
            <w:r w:rsidRPr="00210B85">
              <w:rPr>
                <w:rFonts w:ascii="Tahoma" w:hAnsi="Tahoma" w:cs="Tahoma"/>
                <w:bCs/>
                <w:sz w:val="22"/>
                <w:szCs w:val="22"/>
              </w:rPr>
              <w:t xml:space="preserve">цена Опциона, </w:t>
            </w:r>
            <w:r w:rsidRPr="00210B85">
              <w:rPr>
                <w:rFonts w:ascii="Tahoma" w:hAnsi="Tahoma" w:cs="Tahoma"/>
                <w:sz w:val="22"/>
                <w:szCs w:val="22"/>
              </w:rPr>
              <w:t>устанавливаемая Участниками торгов при заключении Опциона;</w:t>
            </w:r>
          </w:p>
        </w:tc>
      </w:tr>
      <w:tr w:rsidR="000140FE" w:rsidRPr="00210B85" w:rsidTr="00C47B93">
        <w:tc>
          <w:tcPr>
            <w:tcW w:w="9468" w:type="dxa"/>
          </w:tcPr>
          <w:p w:rsidR="000140FE" w:rsidRPr="006430D3" w:rsidRDefault="000140FE" w:rsidP="00C47B93">
            <w:pPr>
              <w:pStyle w:val="Noeeu"/>
              <w:widowControl/>
              <w:spacing w:before="120"/>
              <w:jc w:val="both"/>
              <w:rPr>
                <w:rFonts w:ascii="Tahoma" w:hAnsi="Tahoma" w:cs="Tahoma"/>
                <w:sz w:val="22"/>
                <w:szCs w:val="22"/>
              </w:rPr>
            </w:pPr>
            <w:r w:rsidRPr="006430D3">
              <w:rPr>
                <w:rFonts w:ascii="Tahoma" w:hAnsi="Tahoma" w:cs="Tahoma"/>
                <w:b/>
                <w:bCs/>
                <w:sz w:val="22"/>
                <w:szCs w:val="22"/>
              </w:rPr>
              <w:t>Продавец</w:t>
            </w:r>
            <w:r w:rsidRPr="006430D3">
              <w:rPr>
                <w:rFonts w:ascii="Tahoma" w:hAnsi="Tahoma" w:cs="Tahoma"/>
                <w:sz w:val="22"/>
                <w:szCs w:val="22"/>
              </w:rPr>
              <w:t xml:space="preserve"> – 1) Участник клиринга, заключивший:</w:t>
            </w:r>
          </w:p>
          <w:p w:rsidR="000140FE" w:rsidRPr="006430D3" w:rsidRDefault="000140FE" w:rsidP="00C47B93">
            <w:pPr>
              <w:pStyle w:val="Noeeu"/>
              <w:widowControl/>
              <w:numPr>
                <w:ilvl w:val="0"/>
                <w:numId w:val="26"/>
              </w:numPr>
              <w:ind w:left="2126" w:hanging="357"/>
              <w:jc w:val="both"/>
              <w:rPr>
                <w:rFonts w:ascii="Tahoma" w:hAnsi="Tahoma" w:cs="Tahoma"/>
                <w:sz w:val="22"/>
                <w:szCs w:val="22"/>
              </w:rPr>
            </w:pPr>
            <w:r w:rsidRPr="006430D3">
              <w:rPr>
                <w:rFonts w:ascii="Tahoma" w:hAnsi="Tahoma" w:cs="Tahoma"/>
                <w:sz w:val="22"/>
                <w:szCs w:val="22"/>
              </w:rPr>
              <w:t>Фьючерс по Заявке на продажу, или</w:t>
            </w:r>
          </w:p>
          <w:p w:rsidR="000140FE" w:rsidRPr="006430D3" w:rsidRDefault="000140FE" w:rsidP="00C47B93">
            <w:pPr>
              <w:pStyle w:val="Noeeu"/>
              <w:widowControl/>
              <w:numPr>
                <w:ilvl w:val="0"/>
                <w:numId w:val="26"/>
              </w:numPr>
              <w:ind w:left="2126" w:hanging="357"/>
              <w:jc w:val="both"/>
              <w:rPr>
                <w:rFonts w:ascii="Tahoma" w:hAnsi="Tahoma" w:cs="Tahoma"/>
                <w:sz w:val="22"/>
                <w:szCs w:val="22"/>
              </w:rPr>
            </w:pPr>
            <w:r w:rsidRPr="006430D3">
              <w:rPr>
                <w:rFonts w:ascii="Tahoma" w:hAnsi="Tahoma" w:cs="Tahoma"/>
                <w:sz w:val="22"/>
                <w:szCs w:val="22"/>
              </w:rPr>
              <w:t xml:space="preserve">Фьючерс с более </w:t>
            </w:r>
            <w:r>
              <w:rPr>
                <w:rFonts w:ascii="Tahoma" w:hAnsi="Tahoma" w:cs="Tahoma"/>
                <w:sz w:val="22"/>
                <w:szCs w:val="22"/>
              </w:rPr>
              <w:t>ранним</w:t>
            </w:r>
            <w:r w:rsidRPr="006430D3">
              <w:rPr>
                <w:rFonts w:ascii="Tahoma" w:hAnsi="Tahoma" w:cs="Tahoma"/>
                <w:sz w:val="22"/>
                <w:szCs w:val="22"/>
              </w:rPr>
              <w:t xml:space="preserve"> сроком исполнения по Заявке «Календарный спред» на покупку, или</w:t>
            </w:r>
          </w:p>
          <w:p w:rsidR="000140FE" w:rsidRPr="006430D3" w:rsidRDefault="000140FE" w:rsidP="00C47B93">
            <w:pPr>
              <w:pStyle w:val="Noeeu"/>
              <w:widowControl/>
              <w:numPr>
                <w:ilvl w:val="0"/>
                <w:numId w:val="26"/>
              </w:numPr>
              <w:ind w:left="2126" w:hanging="357"/>
              <w:jc w:val="both"/>
              <w:rPr>
                <w:rFonts w:ascii="Tahoma" w:hAnsi="Tahoma" w:cs="Tahoma"/>
                <w:sz w:val="22"/>
                <w:szCs w:val="22"/>
              </w:rPr>
            </w:pPr>
            <w:r w:rsidRPr="006430D3">
              <w:rPr>
                <w:rFonts w:ascii="Tahoma" w:hAnsi="Tahoma" w:cs="Tahoma"/>
                <w:sz w:val="22"/>
                <w:szCs w:val="22"/>
              </w:rPr>
              <w:t>Фьючерс с более поздним сроком исполнения по Заявке «Календарный спред» на продажу, или</w:t>
            </w:r>
          </w:p>
          <w:p w:rsidR="000140FE" w:rsidRPr="006430D3" w:rsidRDefault="000140FE" w:rsidP="00C47B93">
            <w:pPr>
              <w:pStyle w:val="Noeeu"/>
              <w:widowControl/>
              <w:spacing w:before="120"/>
              <w:ind w:left="1418"/>
              <w:jc w:val="both"/>
              <w:rPr>
                <w:rFonts w:ascii="Tahoma" w:hAnsi="Tahoma" w:cs="Tahoma"/>
                <w:sz w:val="22"/>
                <w:szCs w:val="22"/>
              </w:rPr>
            </w:pPr>
            <w:r w:rsidRPr="006430D3">
              <w:rPr>
                <w:rFonts w:ascii="Tahoma" w:hAnsi="Tahoma" w:cs="Tahoma"/>
                <w:sz w:val="22"/>
                <w:szCs w:val="22"/>
              </w:rPr>
              <w:t>2) Клиринговый центр, заключивший:</w:t>
            </w:r>
          </w:p>
          <w:p w:rsidR="000140FE" w:rsidRPr="006430D3" w:rsidRDefault="000140FE" w:rsidP="00C47B93">
            <w:pPr>
              <w:pStyle w:val="Noeeu"/>
              <w:widowControl/>
              <w:numPr>
                <w:ilvl w:val="0"/>
                <w:numId w:val="27"/>
              </w:numPr>
              <w:ind w:left="2126" w:hanging="357"/>
              <w:jc w:val="both"/>
              <w:rPr>
                <w:rFonts w:ascii="Tahoma" w:hAnsi="Tahoma" w:cs="Tahoma"/>
                <w:sz w:val="22"/>
                <w:szCs w:val="22"/>
              </w:rPr>
            </w:pPr>
            <w:r w:rsidRPr="006430D3">
              <w:rPr>
                <w:rFonts w:ascii="Tahoma" w:hAnsi="Tahoma" w:cs="Tahoma"/>
                <w:sz w:val="22"/>
                <w:szCs w:val="22"/>
              </w:rPr>
              <w:t>Фьючерс в результате</w:t>
            </w:r>
            <w:r w:rsidRPr="006430D3">
              <w:rPr>
                <w:rFonts w:ascii="Tahoma" w:hAnsi="Tahoma" w:cs="Tahoma"/>
                <w:color w:val="000000"/>
                <w:sz w:val="22"/>
                <w:szCs w:val="22"/>
              </w:rPr>
              <w:t xml:space="preserve"> акцепта Заявки на покупку, </w:t>
            </w:r>
            <w:r w:rsidRPr="006430D3">
              <w:rPr>
                <w:rFonts w:ascii="Tahoma" w:hAnsi="Tahoma" w:cs="Tahoma"/>
                <w:sz w:val="22"/>
                <w:szCs w:val="22"/>
              </w:rPr>
              <w:t>или</w:t>
            </w:r>
          </w:p>
          <w:p w:rsidR="000140FE" w:rsidRPr="006430D3" w:rsidRDefault="000140FE" w:rsidP="00C47B93">
            <w:pPr>
              <w:pStyle w:val="Noeeu"/>
              <w:widowControl/>
              <w:numPr>
                <w:ilvl w:val="0"/>
                <w:numId w:val="27"/>
              </w:numPr>
              <w:ind w:left="2126" w:hanging="357"/>
              <w:jc w:val="both"/>
              <w:rPr>
                <w:rFonts w:ascii="Tahoma" w:hAnsi="Tahoma" w:cs="Tahoma"/>
                <w:sz w:val="22"/>
                <w:szCs w:val="22"/>
              </w:rPr>
            </w:pPr>
            <w:r w:rsidRPr="006430D3">
              <w:rPr>
                <w:rFonts w:ascii="Tahoma" w:hAnsi="Tahoma" w:cs="Tahoma"/>
                <w:sz w:val="22"/>
                <w:szCs w:val="22"/>
              </w:rPr>
              <w:t xml:space="preserve">Фьючерс с более </w:t>
            </w:r>
            <w:r>
              <w:rPr>
                <w:rFonts w:ascii="Tahoma" w:hAnsi="Tahoma" w:cs="Tahoma"/>
                <w:sz w:val="22"/>
                <w:szCs w:val="22"/>
              </w:rPr>
              <w:t>поздним</w:t>
            </w:r>
            <w:r w:rsidRPr="006430D3">
              <w:rPr>
                <w:rFonts w:ascii="Tahoma" w:hAnsi="Tahoma" w:cs="Tahoma"/>
                <w:sz w:val="22"/>
                <w:szCs w:val="22"/>
              </w:rPr>
              <w:t xml:space="preserve"> сроком исполнения в результате акцепта Заявки «Календарный спред» на покупку, или</w:t>
            </w:r>
          </w:p>
          <w:p w:rsidR="000140FE" w:rsidRPr="006430D3" w:rsidRDefault="000140FE" w:rsidP="00C47B93">
            <w:pPr>
              <w:pStyle w:val="Noeeu"/>
              <w:widowControl/>
              <w:numPr>
                <w:ilvl w:val="0"/>
                <w:numId w:val="27"/>
              </w:numPr>
              <w:ind w:left="2126" w:hanging="357"/>
              <w:jc w:val="both"/>
              <w:rPr>
                <w:rFonts w:ascii="Tahoma" w:hAnsi="Tahoma" w:cs="Tahoma"/>
                <w:sz w:val="22"/>
                <w:szCs w:val="22"/>
              </w:rPr>
            </w:pPr>
            <w:r w:rsidRPr="006430D3">
              <w:rPr>
                <w:rFonts w:ascii="Tahoma" w:hAnsi="Tahoma" w:cs="Tahoma"/>
                <w:sz w:val="22"/>
                <w:szCs w:val="22"/>
              </w:rPr>
              <w:lastRenderedPageBreak/>
              <w:t xml:space="preserve">Фьючерс с более </w:t>
            </w:r>
            <w:r>
              <w:rPr>
                <w:rFonts w:ascii="Tahoma" w:hAnsi="Tahoma" w:cs="Tahoma"/>
                <w:sz w:val="22"/>
                <w:szCs w:val="22"/>
              </w:rPr>
              <w:t>ранним</w:t>
            </w:r>
            <w:r w:rsidRPr="006430D3">
              <w:rPr>
                <w:rFonts w:ascii="Tahoma" w:hAnsi="Tahoma" w:cs="Tahoma"/>
                <w:sz w:val="22"/>
                <w:szCs w:val="22"/>
              </w:rPr>
              <w:t xml:space="preserve"> сроком исполнения в результате акцепта Заявки «Календарный спред» на продажу;</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sz w:val="22"/>
                <w:szCs w:val="22"/>
              </w:rPr>
            </w:pPr>
            <w:r w:rsidRPr="00210B85">
              <w:rPr>
                <w:rFonts w:ascii="Tahoma" w:hAnsi="Tahoma" w:cs="Tahoma"/>
                <w:b/>
                <w:bCs/>
                <w:sz w:val="22"/>
                <w:szCs w:val="22"/>
              </w:rPr>
              <w:lastRenderedPageBreak/>
              <w:t xml:space="preserve">Противоположная позиция </w:t>
            </w:r>
            <w:r w:rsidRPr="00210B85">
              <w:rPr>
                <w:rFonts w:ascii="Tahoma" w:hAnsi="Tahoma" w:cs="Tahoma"/>
                <w:sz w:val="22"/>
                <w:szCs w:val="22"/>
              </w:rPr>
              <w:t>– Короткая позиция относительно Длинной позиции и, наоборот, Длинная позиция относительно Короткой позиции по Срочному контракту с одним кодом;</w:t>
            </w:r>
          </w:p>
        </w:tc>
      </w:tr>
      <w:tr w:rsidR="000140FE" w:rsidRPr="00210B85" w:rsidTr="00C47B93">
        <w:tc>
          <w:tcPr>
            <w:tcW w:w="9468" w:type="dxa"/>
          </w:tcPr>
          <w:p w:rsidR="000140FE" w:rsidRPr="00210B85" w:rsidRDefault="000140FE" w:rsidP="00582EDD">
            <w:pPr>
              <w:pStyle w:val="Noeeu"/>
              <w:widowControl/>
              <w:spacing w:before="120"/>
              <w:jc w:val="both"/>
              <w:rPr>
                <w:rFonts w:ascii="Tahoma" w:hAnsi="Tahoma" w:cs="Tahoma"/>
                <w:b/>
                <w:bCs/>
                <w:sz w:val="22"/>
                <w:szCs w:val="22"/>
              </w:rPr>
            </w:pPr>
            <w:r w:rsidRPr="00210B85">
              <w:rPr>
                <w:rFonts w:ascii="Tahoma" w:hAnsi="Tahoma" w:cs="Tahoma"/>
                <w:b/>
                <w:sz w:val="22"/>
                <w:szCs w:val="22"/>
              </w:rPr>
              <w:t>Рабочий день</w:t>
            </w:r>
            <w:r w:rsidRPr="00210B85">
              <w:rPr>
                <w:rFonts w:ascii="Tahoma" w:hAnsi="Tahoma" w:cs="Tahoma"/>
                <w:sz w:val="22"/>
                <w:szCs w:val="22"/>
              </w:rPr>
              <w:t xml:space="preserve"> – календарный день, в который Биржа предоставляет Расчетным фирмам возможность </w:t>
            </w:r>
            <w:r w:rsidR="00582EDD">
              <w:rPr>
                <w:rFonts w:ascii="Tahoma" w:hAnsi="Tahoma" w:cs="Tahoma"/>
                <w:sz w:val="22"/>
                <w:szCs w:val="22"/>
              </w:rPr>
              <w:t>совершения</w:t>
            </w:r>
            <w:r w:rsidR="00582EDD" w:rsidRPr="00210B85">
              <w:rPr>
                <w:rFonts w:ascii="Tahoma" w:hAnsi="Tahoma" w:cs="Tahoma"/>
                <w:sz w:val="22"/>
                <w:szCs w:val="22"/>
              </w:rPr>
              <w:t xml:space="preserve"> </w:t>
            </w:r>
            <w:r w:rsidRPr="00210B85">
              <w:rPr>
                <w:rFonts w:ascii="Tahoma" w:hAnsi="Tahoma" w:cs="Tahoma"/>
                <w:sz w:val="22"/>
                <w:szCs w:val="22"/>
              </w:rPr>
              <w:t>Срочных сделок;</w:t>
            </w:r>
          </w:p>
        </w:tc>
      </w:tr>
      <w:tr w:rsidR="000140FE" w:rsidRPr="00210B85" w:rsidTr="00C47B93">
        <w:tc>
          <w:tcPr>
            <w:tcW w:w="9468" w:type="dxa"/>
          </w:tcPr>
          <w:p w:rsidR="000140FE" w:rsidRPr="00210B85" w:rsidRDefault="000140FE" w:rsidP="00C83FE1">
            <w:pPr>
              <w:pStyle w:val="Noeeu"/>
              <w:widowControl/>
              <w:spacing w:before="120"/>
              <w:jc w:val="both"/>
              <w:rPr>
                <w:rFonts w:ascii="Tahoma" w:hAnsi="Tahoma" w:cs="Tahoma"/>
                <w:sz w:val="22"/>
                <w:szCs w:val="22"/>
              </w:rPr>
            </w:pPr>
            <w:r w:rsidRPr="00210B85">
              <w:rPr>
                <w:rFonts w:ascii="Tahoma" w:hAnsi="Tahoma" w:cs="Tahoma"/>
                <w:b/>
                <w:bCs/>
                <w:sz w:val="22"/>
                <w:szCs w:val="22"/>
              </w:rPr>
              <w:t>Расчетная (котировальная) цена</w:t>
            </w:r>
            <w:r w:rsidRPr="00210B85">
              <w:rPr>
                <w:rFonts w:ascii="Tahoma" w:hAnsi="Tahoma" w:cs="Tahoma"/>
                <w:sz w:val="22"/>
                <w:szCs w:val="22"/>
              </w:rPr>
              <w:t xml:space="preserve"> – цена, которая используется для расчета вариационной маржи и определяется в соответствии с Методикой определения расчетной цены срочных контрактов, являющейся Приложением №</w:t>
            </w:r>
            <w:r w:rsidR="00C83FE1">
              <w:rPr>
                <w:rFonts w:ascii="Tahoma" w:hAnsi="Tahoma" w:cs="Tahoma"/>
                <w:sz w:val="22"/>
                <w:szCs w:val="22"/>
              </w:rPr>
              <w:t>1</w:t>
            </w:r>
            <w:r w:rsidR="00C83FE1" w:rsidRPr="00210B85">
              <w:rPr>
                <w:rFonts w:ascii="Tahoma" w:hAnsi="Tahoma" w:cs="Tahoma"/>
                <w:sz w:val="22"/>
                <w:szCs w:val="22"/>
              </w:rPr>
              <w:t xml:space="preserve"> </w:t>
            </w:r>
            <w:r w:rsidRPr="00210B85">
              <w:rPr>
                <w:rFonts w:ascii="Tahoma" w:hAnsi="Tahoma" w:cs="Tahoma"/>
                <w:sz w:val="22"/>
                <w:szCs w:val="22"/>
              </w:rPr>
              <w:t xml:space="preserve">к настоящим Правилам. Расчетная цена указывается в единицах измерения, установленных в Спецификации соответствующего Срочного контракта; </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sz w:val="22"/>
                <w:szCs w:val="22"/>
              </w:rPr>
            </w:pPr>
            <w:r w:rsidRPr="000D1A88">
              <w:rPr>
                <w:rFonts w:ascii="Tahoma" w:hAnsi="Tahoma" w:cs="Tahoma"/>
                <w:b/>
                <w:bCs/>
                <w:sz w:val="22"/>
                <w:szCs w:val="22"/>
              </w:rPr>
              <w:t xml:space="preserve">Расчетная фирма </w:t>
            </w:r>
            <w:r w:rsidRPr="003D2C2F">
              <w:rPr>
                <w:rFonts w:ascii="Tahoma" w:hAnsi="Tahoma" w:cs="Tahoma"/>
                <w:b/>
                <w:bCs/>
                <w:sz w:val="22"/>
                <w:szCs w:val="22"/>
              </w:rPr>
              <w:t xml:space="preserve">– </w:t>
            </w:r>
            <w:r>
              <w:rPr>
                <w:rFonts w:ascii="Tahoma" w:hAnsi="Tahoma" w:cs="Tahoma"/>
                <w:sz w:val="22"/>
                <w:szCs w:val="22"/>
              </w:rPr>
              <w:t>Участник торгов</w:t>
            </w:r>
            <w:r w:rsidRPr="003D2C2F">
              <w:rPr>
                <w:rFonts w:ascii="Tahoma" w:hAnsi="Tahoma" w:cs="Tahoma"/>
                <w:sz w:val="22"/>
                <w:szCs w:val="22"/>
              </w:rPr>
              <w:t>, зарегистрированн</w:t>
            </w:r>
            <w:r>
              <w:rPr>
                <w:rFonts w:ascii="Tahoma" w:hAnsi="Tahoma" w:cs="Tahoma"/>
                <w:sz w:val="22"/>
                <w:szCs w:val="22"/>
              </w:rPr>
              <w:t xml:space="preserve">ый </w:t>
            </w:r>
            <w:r w:rsidRPr="003D2C2F">
              <w:rPr>
                <w:rFonts w:ascii="Tahoma" w:hAnsi="Tahoma" w:cs="Tahoma"/>
                <w:sz w:val="22"/>
                <w:szCs w:val="22"/>
              </w:rPr>
              <w:t xml:space="preserve"> в </w:t>
            </w:r>
            <w:r>
              <w:rPr>
                <w:rFonts w:ascii="Tahoma" w:hAnsi="Tahoma" w:cs="Tahoma"/>
                <w:sz w:val="22"/>
                <w:szCs w:val="22"/>
              </w:rPr>
              <w:t xml:space="preserve">порядке, </w:t>
            </w:r>
            <w:r w:rsidRPr="003D2C2F">
              <w:rPr>
                <w:rFonts w:ascii="Tahoma" w:hAnsi="Tahoma" w:cs="Tahoma"/>
                <w:sz w:val="22"/>
                <w:szCs w:val="22"/>
              </w:rPr>
              <w:t xml:space="preserve">установленном </w:t>
            </w:r>
            <w:r>
              <w:rPr>
                <w:rFonts w:ascii="Tahoma" w:hAnsi="Tahoma" w:cs="Tahoma"/>
                <w:sz w:val="22"/>
                <w:szCs w:val="22"/>
              </w:rPr>
              <w:t>настоящими Правилами</w:t>
            </w:r>
            <w:r w:rsidR="00C83FE1">
              <w:rPr>
                <w:rFonts w:ascii="Tahoma" w:hAnsi="Tahoma" w:cs="Tahoma"/>
                <w:sz w:val="22"/>
                <w:szCs w:val="22"/>
              </w:rPr>
              <w:t xml:space="preserve"> и Правилами допуска</w:t>
            </w:r>
            <w:r w:rsidRPr="003D2C2F">
              <w:rPr>
                <w:rFonts w:ascii="Tahoma" w:hAnsi="Tahoma" w:cs="Tahoma"/>
                <w:sz w:val="22"/>
                <w:szCs w:val="22"/>
              </w:rPr>
              <w:t>. Расчетная фирма может быть Общей или Специализированной;</w:t>
            </w:r>
          </w:p>
        </w:tc>
      </w:tr>
      <w:tr w:rsidR="000140FE" w:rsidRPr="00210B85" w:rsidTr="00C47B93">
        <w:tc>
          <w:tcPr>
            <w:tcW w:w="9468" w:type="dxa"/>
          </w:tcPr>
          <w:p w:rsidR="000140FE" w:rsidRPr="00210B85" w:rsidRDefault="000140FE" w:rsidP="00C47B93">
            <w:pPr>
              <w:spacing w:before="120"/>
              <w:jc w:val="both"/>
              <w:rPr>
                <w:rFonts w:ascii="Tahoma" w:hAnsi="Tahoma" w:cs="Tahoma"/>
                <w:b/>
                <w:bCs/>
                <w:sz w:val="22"/>
                <w:szCs w:val="22"/>
              </w:rPr>
            </w:pPr>
            <w:r w:rsidRPr="00210B85">
              <w:rPr>
                <w:rFonts w:ascii="Tahoma" w:hAnsi="Tahoma" w:cs="Tahoma"/>
                <w:b/>
                <w:bCs/>
                <w:sz w:val="22"/>
                <w:szCs w:val="22"/>
              </w:rPr>
              <w:t>Расчетный контракт</w:t>
            </w:r>
            <w:r w:rsidRPr="00210B85">
              <w:rPr>
                <w:rFonts w:ascii="Tahoma" w:hAnsi="Tahoma" w:cs="Tahoma"/>
                <w:sz w:val="22"/>
                <w:szCs w:val="22"/>
              </w:rPr>
              <w:t xml:space="preserve"> – Срочный контракт, условия исполнения по которому предусматривают проведение расчетов в порядке, установленном в Спецификации настоящих Правилах и Правилах клиринга;</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b/>
                <w:bCs/>
                <w:sz w:val="22"/>
                <w:szCs w:val="22"/>
              </w:rPr>
            </w:pPr>
            <w:proofErr w:type="gramStart"/>
            <w:r w:rsidRPr="00210B85">
              <w:rPr>
                <w:rFonts w:ascii="Tahoma" w:hAnsi="Tahoma" w:cs="Tahoma"/>
                <w:b/>
                <w:bCs/>
                <w:sz w:val="22"/>
                <w:szCs w:val="22"/>
              </w:rPr>
              <w:t xml:space="preserve">Расчетный период </w:t>
            </w:r>
            <w:r w:rsidRPr="00210B85">
              <w:rPr>
                <w:rFonts w:ascii="Tahoma" w:hAnsi="Tahoma" w:cs="Tahoma"/>
                <w:sz w:val="22"/>
                <w:szCs w:val="22"/>
              </w:rPr>
              <w:t>– период от начала основной торговой сессии до начала приостановки Торгов, осуществленной Биржей в целях проведения дневной клиринговой сессии (дневной Расчетный период), либо период от окончания приостановки Торгов, осуществленной Биржей в целях проведения дневной клиринговой сессии, до начала приостановки Торгов, осуществленной Биржей в целях проведения вечерней клиринговой сессии (вечерний Расчетный период);</w:t>
            </w:r>
            <w:proofErr w:type="gramEnd"/>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sz w:val="22"/>
                <w:szCs w:val="22"/>
              </w:rPr>
            </w:pPr>
            <w:r w:rsidRPr="00210B85">
              <w:rPr>
                <w:rFonts w:ascii="Tahoma" w:hAnsi="Tahoma" w:cs="Tahoma"/>
                <w:b/>
                <w:bCs/>
                <w:sz w:val="22"/>
                <w:szCs w:val="22"/>
              </w:rPr>
              <w:t xml:space="preserve">Серия опционов </w:t>
            </w:r>
            <w:r w:rsidRPr="00210B85">
              <w:rPr>
                <w:rFonts w:ascii="Tahoma" w:hAnsi="Tahoma" w:cs="Tahoma"/>
                <w:sz w:val="22"/>
                <w:szCs w:val="22"/>
              </w:rPr>
              <w:t>–</w:t>
            </w:r>
            <w:r w:rsidRPr="00210B85">
              <w:rPr>
                <w:rFonts w:ascii="Tahoma" w:hAnsi="Tahoma" w:cs="Tahoma"/>
                <w:b/>
                <w:bCs/>
                <w:sz w:val="22"/>
                <w:szCs w:val="22"/>
              </w:rPr>
              <w:t xml:space="preserve"> </w:t>
            </w:r>
            <w:r w:rsidRPr="00210B85">
              <w:rPr>
                <w:rFonts w:ascii="Tahoma" w:hAnsi="Tahoma" w:cs="Tahoma"/>
                <w:sz w:val="22"/>
                <w:szCs w:val="22"/>
              </w:rPr>
              <w:t>множество Опционов из данного класса с одинаковыми ценами исполнения и сроками действия;</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sz w:val="22"/>
                <w:szCs w:val="22"/>
              </w:rPr>
            </w:pPr>
            <w:r w:rsidRPr="00210B85">
              <w:rPr>
                <w:rFonts w:ascii="Tahoma" w:hAnsi="Tahoma" w:cs="Tahoma"/>
                <w:b/>
                <w:bCs/>
                <w:sz w:val="22"/>
                <w:szCs w:val="22"/>
              </w:rPr>
              <w:t xml:space="preserve">Специализированная расчетная фирма </w:t>
            </w:r>
            <w:r w:rsidRPr="00210B85">
              <w:rPr>
                <w:rFonts w:ascii="Tahoma" w:hAnsi="Tahoma" w:cs="Tahoma"/>
                <w:sz w:val="22"/>
                <w:szCs w:val="22"/>
              </w:rPr>
              <w:t>–</w:t>
            </w:r>
            <w:r w:rsidRPr="00210B85">
              <w:rPr>
                <w:rFonts w:ascii="Tahoma" w:hAnsi="Tahoma" w:cs="Tahoma"/>
                <w:b/>
                <w:bCs/>
                <w:sz w:val="22"/>
                <w:szCs w:val="22"/>
              </w:rPr>
              <w:t xml:space="preserve"> </w:t>
            </w:r>
            <w:r w:rsidRPr="00210B85">
              <w:rPr>
                <w:rFonts w:ascii="Tahoma" w:hAnsi="Tahoma" w:cs="Tahoma"/>
                <w:sz w:val="22"/>
                <w:szCs w:val="22"/>
              </w:rPr>
              <w:t xml:space="preserve">Расчетная фирма, зарегистрированная с целью допуска к Торгам только на одном из рынков Срочного рынка ОАО Московская Биржа (Специализированная расчетная фирма Фондового рынка, Специализированная расчетная фирма Денежного рынка, Специализированная расчетная фирма Товарного рынка). Одна и та же Расчетная фирма может являться Специализированной расчетной фирмой на одном, двух или всех рынках Срочного рынка ОАО Московская Биржа; </w:t>
            </w:r>
          </w:p>
        </w:tc>
      </w:tr>
      <w:tr w:rsidR="000140FE" w:rsidRPr="00210B85" w:rsidTr="00C47B93">
        <w:tc>
          <w:tcPr>
            <w:tcW w:w="9468" w:type="dxa"/>
          </w:tcPr>
          <w:p w:rsidR="000140FE" w:rsidRPr="00210B85" w:rsidRDefault="000140FE" w:rsidP="00C47B93">
            <w:pPr>
              <w:keepNext/>
              <w:spacing w:before="120"/>
              <w:jc w:val="both"/>
              <w:rPr>
                <w:rFonts w:ascii="Tahoma" w:hAnsi="Tahoma" w:cs="Tahoma"/>
                <w:sz w:val="22"/>
                <w:szCs w:val="22"/>
              </w:rPr>
            </w:pPr>
            <w:r w:rsidRPr="00210B85">
              <w:rPr>
                <w:rFonts w:ascii="Tahoma" w:hAnsi="Tahoma" w:cs="Tahoma"/>
                <w:b/>
                <w:bCs/>
                <w:sz w:val="22"/>
                <w:szCs w:val="22"/>
              </w:rPr>
              <w:t xml:space="preserve">Спецификация </w:t>
            </w:r>
            <w:r w:rsidRPr="00210B85">
              <w:rPr>
                <w:rFonts w:ascii="Tahoma" w:hAnsi="Tahoma" w:cs="Tahoma"/>
                <w:sz w:val="22"/>
                <w:szCs w:val="22"/>
              </w:rPr>
              <w:t>– документ, совместно с настоящими Правилами и Правилами клиринга определяющий стандартные условия Срочного контракта и порядок его исполнения</w:t>
            </w:r>
            <w:r>
              <w:rPr>
                <w:rFonts w:ascii="Tahoma" w:hAnsi="Tahoma" w:cs="Tahoma"/>
                <w:sz w:val="22"/>
                <w:szCs w:val="22"/>
              </w:rPr>
              <w:t>;</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sz w:val="22"/>
                <w:szCs w:val="22"/>
              </w:rPr>
            </w:pPr>
            <w:r w:rsidRPr="00210B85">
              <w:rPr>
                <w:rFonts w:ascii="Tahoma" w:hAnsi="Tahoma" w:cs="Tahoma"/>
                <w:b/>
                <w:bCs/>
                <w:sz w:val="22"/>
                <w:szCs w:val="22"/>
              </w:rPr>
              <w:t xml:space="preserve">Срок действия опциона </w:t>
            </w:r>
            <w:r w:rsidRPr="00210B85">
              <w:rPr>
                <w:rFonts w:ascii="Tahoma" w:hAnsi="Tahoma" w:cs="Tahoma"/>
                <w:sz w:val="22"/>
                <w:szCs w:val="22"/>
              </w:rPr>
              <w:t>–</w:t>
            </w:r>
            <w:r w:rsidRPr="00210B85">
              <w:rPr>
                <w:rFonts w:ascii="Tahoma" w:hAnsi="Tahoma" w:cs="Tahoma"/>
                <w:b/>
                <w:bCs/>
                <w:sz w:val="22"/>
                <w:szCs w:val="22"/>
              </w:rPr>
              <w:t xml:space="preserve"> </w:t>
            </w:r>
            <w:r w:rsidRPr="00210B85">
              <w:rPr>
                <w:rFonts w:ascii="Tahoma" w:hAnsi="Tahoma" w:cs="Tahoma"/>
                <w:sz w:val="22"/>
                <w:szCs w:val="22"/>
              </w:rPr>
              <w:t>установленный в Спецификации период времени, в течение которого Держатель вправе требовать исполнения Опциона;</w:t>
            </w:r>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sz w:val="22"/>
                <w:szCs w:val="22"/>
              </w:rPr>
            </w:pPr>
            <w:r w:rsidRPr="00210B85">
              <w:rPr>
                <w:rFonts w:ascii="Tahoma" w:hAnsi="Tahoma" w:cs="Tahoma"/>
                <w:b/>
                <w:bCs/>
                <w:sz w:val="22"/>
                <w:szCs w:val="22"/>
              </w:rPr>
              <w:t xml:space="preserve">Срочная сделка  </w:t>
            </w:r>
            <w:r w:rsidRPr="00210B85">
              <w:rPr>
                <w:rFonts w:ascii="Tahoma" w:hAnsi="Tahoma" w:cs="Tahoma"/>
                <w:sz w:val="22"/>
                <w:szCs w:val="22"/>
              </w:rPr>
              <w:t>– совокупность Срочных контрактов с одним кодом, заключенных на основании двух встречных Заявок по одной цене;</w:t>
            </w:r>
          </w:p>
        </w:tc>
      </w:tr>
      <w:tr w:rsidR="000140FE" w:rsidRPr="00210B85" w:rsidTr="00C47B93">
        <w:trPr>
          <w:trHeight w:val="293"/>
        </w:trPr>
        <w:tc>
          <w:tcPr>
            <w:tcW w:w="9468" w:type="dxa"/>
          </w:tcPr>
          <w:p w:rsidR="000140FE" w:rsidRPr="00210B85" w:rsidRDefault="000140FE" w:rsidP="00C47B93">
            <w:pPr>
              <w:pStyle w:val="Termin"/>
              <w:ind w:left="0" w:firstLine="0"/>
              <w:rPr>
                <w:rFonts w:ascii="Tahoma" w:hAnsi="Tahoma" w:cs="Tahoma"/>
                <w:b/>
                <w:bCs/>
                <w:sz w:val="22"/>
                <w:szCs w:val="22"/>
              </w:rPr>
            </w:pPr>
            <w:r w:rsidRPr="00210B85">
              <w:rPr>
                <w:rFonts w:ascii="Tahoma" w:hAnsi="Tahoma" w:cs="Tahoma"/>
                <w:b/>
                <w:bCs/>
                <w:sz w:val="22"/>
                <w:szCs w:val="22"/>
              </w:rPr>
              <w:t xml:space="preserve">Срочный контракт (контракт) </w:t>
            </w:r>
            <w:r w:rsidRPr="00210B85">
              <w:rPr>
                <w:rFonts w:ascii="Tahoma" w:hAnsi="Tahoma" w:cs="Tahoma"/>
                <w:sz w:val="22"/>
                <w:szCs w:val="22"/>
              </w:rPr>
              <w:t>– договор, являющийся в соответствии с Федеральным законом «О рынке ценных бумаг» производным финансовым инструментом, заключаемый в соответствии с настоящими Правилами на условиях Спецификации, настоящих Правил и Правил клиринга;</w:t>
            </w:r>
          </w:p>
        </w:tc>
      </w:tr>
      <w:tr w:rsidR="000140FE" w:rsidRPr="00210B85" w:rsidTr="00C47B93">
        <w:trPr>
          <w:trHeight w:val="284"/>
        </w:trPr>
        <w:tc>
          <w:tcPr>
            <w:tcW w:w="9468" w:type="dxa"/>
          </w:tcPr>
          <w:p w:rsidR="000140FE" w:rsidRPr="00210B85" w:rsidRDefault="000140FE" w:rsidP="00C47B93">
            <w:pPr>
              <w:pStyle w:val="Termin"/>
              <w:ind w:left="0" w:firstLine="0"/>
              <w:rPr>
                <w:rFonts w:ascii="Tahoma" w:hAnsi="Tahoma" w:cs="Tahoma"/>
                <w:sz w:val="22"/>
                <w:szCs w:val="22"/>
              </w:rPr>
            </w:pPr>
            <w:r w:rsidRPr="00210B85">
              <w:rPr>
                <w:rFonts w:ascii="Tahoma" w:hAnsi="Tahoma" w:cs="Tahoma"/>
                <w:b/>
                <w:bCs/>
                <w:sz w:val="22"/>
                <w:szCs w:val="22"/>
              </w:rPr>
              <w:t>Теоретическая цена опциона</w:t>
            </w:r>
            <w:r w:rsidRPr="00210B85">
              <w:rPr>
                <w:rFonts w:ascii="Tahoma" w:hAnsi="Tahoma" w:cs="Tahoma"/>
                <w:sz w:val="22"/>
                <w:szCs w:val="22"/>
              </w:rPr>
              <w:t xml:space="preserve"> – расчетная величина, определяемая Биржей на основании цены и волатильности базового актива Опциона в ходе Торгового дня. Информация о значении волатильности предоставляется Биржей через АРМ. Порядок расчета теоретической цены Опциона утверждается Биржей по согласованию с Комитетом по срочному рынку и публикуется на сайте Биржи в сети Интернет;</w:t>
            </w:r>
          </w:p>
        </w:tc>
      </w:tr>
      <w:tr w:rsidR="000140FE" w:rsidRPr="00210B85" w:rsidTr="00C47B93">
        <w:trPr>
          <w:trHeight w:val="812"/>
        </w:trPr>
        <w:tc>
          <w:tcPr>
            <w:tcW w:w="9468" w:type="dxa"/>
          </w:tcPr>
          <w:p w:rsidR="000140FE" w:rsidRPr="00210B85" w:rsidRDefault="000140FE" w:rsidP="00C83FE1">
            <w:pPr>
              <w:pStyle w:val="Termin"/>
              <w:ind w:left="0" w:firstLine="0"/>
              <w:rPr>
                <w:rFonts w:ascii="Tahoma" w:hAnsi="Tahoma" w:cs="Tahoma"/>
                <w:b/>
                <w:bCs/>
                <w:sz w:val="22"/>
                <w:szCs w:val="22"/>
              </w:rPr>
            </w:pPr>
            <w:r w:rsidRPr="00E84A72">
              <w:rPr>
                <w:rFonts w:ascii="Tahoma" w:hAnsi="Tahoma" w:cs="Tahoma"/>
                <w:b/>
                <w:sz w:val="22"/>
                <w:szCs w:val="22"/>
              </w:rPr>
              <w:lastRenderedPageBreak/>
              <w:t>Технический центр</w:t>
            </w:r>
            <w:r w:rsidRPr="00E84A72">
              <w:rPr>
                <w:rFonts w:ascii="Tahoma" w:hAnsi="Tahoma" w:cs="Tahoma"/>
                <w:sz w:val="22"/>
                <w:szCs w:val="22"/>
              </w:rPr>
              <w:t xml:space="preserve"> – </w:t>
            </w:r>
            <w:r w:rsidRPr="001725E8">
              <w:rPr>
                <w:rFonts w:ascii="Tahoma" w:hAnsi="Tahoma" w:cs="Tahoma"/>
                <w:sz w:val="22"/>
                <w:szCs w:val="22"/>
              </w:rPr>
              <w:t>ООО «МБ Технологии</w:t>
            </w:r>
            <w:r w:rsidRPr="00633856">
              <w:rPr>
                <w:rFonts w:ascii="Tahoma" w:hAnsi="Tahoma" w:cs="Tahoma"/>
                <w:sz w:val="22"/>
                <w:szCs w:val="22"/>
              </w:rPr>
              <w:t>»</w:t>
            </w:r>
            <w:r w:rsidRPr="008D6AF3">
              <w:rPr>
                <w:rFonts w:ascii="Tahoma" w:hAnsi="Tahoma" w:cs="Tahoma"/>
                <w:sz w:val="22"/>
                <w:szCs w:val="22"/>
              </w:rPr>
              <w:t>, обеспечивающее Участникам торгов технический доступ к Торговой системе на основании соответствующего договора;</w:t>
            </w:r>
          </w:p>
        </w:tc>
      </w:tr>
      <w:tr w:rsidR="000140FE" w:rsidRPr="00210B85" w:rsidTr="00C47B93">
        <w:tc>
          <w:tcPr>
            <w:tcW w:w="9468" w:type="dxa"/>
          </w:tcPr>
          <w:p w:rsidR="000140FE" w:rsidRPr="00210B85" w:rsidRDefault="000140FE" w:rsidP="00C47B93">
            <w:pPr>
              <w:pStyle w:val="Termin"/>
              <w:ind w:left="0" w:firstLine="0"/>
              <w:rPr>
                <w:rFonts w:ascii="Tahoma" w:hAnsi="Tahoma" w:cs="Tahoma"/>
                <w:b/>
                <w:bCs/>
                <w:sz w:val="22"/>
                <w:szCs w:val="22"/>
              </w:rPr>
            </w:pPr>
            <w:r w:rsidRPr="00210B85">
              <w:rPr>
                <w:rFonts w:ascii="Tahoma" w:hAnsi="Tahoma" w:cs="Tahoma"/>
                <w:b/>
                <w:bCs/>
                <w:sz w:val="22"/>
                <w:szCs w:val="22"/>
              </w:rPr>
              <w:t>Тип опциона</w:t>
            </w:r>
            <w:r w:rsidRPr="00210B85">
              <w:rPr>
                <w:rFonts w:ascii="Tahoma" w:hAnsi="Tahoma" w:cs="Tahoma"/>
                <w:sz w:val="22"/>
                <w:szCs w:val="22"/>
              </w:rPr>
              <w:t xml:space="preserve"> – Опцион на покупку (</w:t>
            </w:r>
            <w:r w:rsidRPr="00210B85">
              <w:rPr>
                <w:rFonts w:ascii="Tahoma" w:hAnsi="Tahoma" w:cs="Tahoma"/>
                <w:sz w:val="22"/>
                <w:szCs w:val="22"/>
                <w:lang w:val="en-US"/>
              </w:rPr>
              <w:t>Call</w:t>
            </w:r>
            <w:r w:rsidRPr="00210B85">
              <w:rPr>
                <w:rFonts w:ascii="Tahoma" w:hAnsi="Tahoma" w:cs="Tahoma"/>
                <w:sz w:val="22"/>
                <w:szCs w:val="22"/>
              </w:rPr>
              <w:t>-опцион) или Опцион на продажу (</w:t>
            </w:r>
            <w:r w:rsidRPr="00210B85">
              <w:rPr>
                <w:rFonts w:ascii="Tahoma" w:hAnsi="Tahoma" w:cs="Tahoma"/>
                <w:sz w:val="22"/>
                <w:szCs w:val="22"/>
                <w:lang w:val="en-US"/>
              </w:rPr>
              <w:t>Put</w:t>
            </w:r>
            <w:r w:rsidRPr="00210B85">
              <w:rPr>
                <w:rFonts w:ascii="Tahoma" w:hAnsi="Tahoma" w:cs="Tahoma"/>
                <w:sz w:val="22"/>
                <w:szCs w:val="22"/>
              </w:rPr>
              <w:t>-опцион);</w:t>
            </w:r>
          </w:p>
        </w:tc>
      </w:tr>
      <w:tr w:rsidR="000140FE" w:rsidRPr="00210B85" w:rsidTr="00C47B93">
        <w:tc>
          <w:tcPr>
            <w:tcW w:w="9468" w:type="dxa"/>
          </w:tcPr>
          <w:p w:rsidR="000140FE" w:rsidRPr="00210B85" w:rsidRDefault="000140FE" w:rsidP="0077575C">
            <w:pPr>
              <w:pStyle w:val="a7"/>
              <w:autoSpaceDE/>
              <w:autoSpaceDN/>
              <w:spacing w:before="120"/>
              <w:jc w:val="both"/>
              <w:rPr>
                <w:rFonts w:ascii="Tahoma" w:hAnsi="Tahoma" w:cs="Tahoma"/>
                <w:sz w:val="22"/>
                <w:szCs w:val="22"/>
              </w:rPr>
            </w:pPr>
            <w:r w:rsidRPr="00582EDD">
              <w:rPr>
                <w:rFonts w:ascii="Tahoma" w:hAnsi="Tahoma" w:cs="Tahoma"/>
                <w:sz w:val="22"/>
                <w:szCs w:val="22"/>
                <w:lang w:val="ru-RU" w:eastAsia="ru-RU"/>
              </w:rPr>
              <w:t>Товарн</w:t>
            </w:r>
            <w:r w:rsidR="008D267E">
              <w:rPr>
                <w:rFonts w:ascii="Tahoma" w:hAnsi="Tahoma" w:cs="Tahoma"/>
                <w:sz w:val="22"/>
                <w:szCs w:val="22"/>
                <w:lang w:val="ru-RU" w:eastAsia="ru-RU"/>
              </w:rPr>
              <w:t>ая</w:t>
            </w:r>
            <w:r w:rsidRPr="00582EDD">
              <w:rPr>
                <w:rFonts w:ascii="Tahoma" w:hAnsi="Tahoma" w:cs="Tahoma"/>
                <w:sz w:val="22"/>
                <w:szCs w:val="22"/>
                <w:lang w:val="ru-RU" w:eastAsia="ru-RU"/>
              </w:rPr>
              <w:t xml:space="preserve"> </w:t>
            </w:r>
            <w:r w:rsidR="008D267E">
              <w:rPr>
                <w:rFonts w:ascii="Tahoma" w:hAnsi="Tahoma" w:cs="Tahoma"/>
                <w:sz w:val="22"/>
                <w:szCs w:val="22"/>
                <w:lang w:val="ru-RU" w:eastAsia="ru-RU"/>
              </w:rPr>
              <w:t>секция</w:t>
            </w:r>
            <w:r w:rsidR="00741166">
              <w:rPr>
                <w:rFonts w:ascii="Tahoma" w:hAnsi="Tahoma" w:cs="Tahoma"/>
                <w:sz w:val="22"/>
                <w:szCs w:val="22"/>
                <w:lang w:val="ru-RU" w:eastAsia="ru-RU"/>
              </w:rPr>
              <w:t xml:space="preserve"> </w:t>
            </w:r>
            <w:r w:rsidR="0077575C">
              <w:rPr>
                <w:rFonts w:ascii="Tahoma" w:hAnsi="Tahoma" w:cs="Tahoma"/>
                <w:sz w:val="22"/>
                <w:szCs w:val="22"/>
                <w:lang w:val="ru-RU" w:eastAsia="ru-RU"/>
              </w:rPr>
              <w:t xml:space="preserve">/ </w:t>
            </w:r>
            <w:r w:rsidR="00741166">
              <w:rPr>
                <w:rFonts w:ascii="Tahoma" w:hAnsi="Tahoma" w:cs="Tahoma"/>
                <w:sz w:val="22"/>
                <w:szCs w:val="22"/>
                <w:lang w:val="ru-RU" w:eastAsia="ru-RU"/>
              </w:rPr>
              <w:t>Товарный рынок</w:t>
            </w:r>
            <w:r w:rsidRPr="00210B85">
              <w:rPr>
                <w:rFonts w:ascii="Tahoma" w:hAnsi="Tahoma" w:cs="Tahoma"/>
                <w:sz w:val="22"/>
                <w:szCs w:val="22"/>
              </w:rPr>
              <w:t xml:space="preserve"> – </w:t>
            </w:r>
            <w:r w:rsidRPr="00582EDD">
              <w:rPr>
                <w:rFonts w:ascii="Tahoma" w:hAnsi="Tahoma" w:cs="Tahoma"/>
                <w:b w:val="0"/>
                <w:bCs w:val="0"/>
                <w:sz w:val="22"/>
                <w:szCs w:val="22"/>
                <w:lang w:val="ru-RU" w:eastAsia="ru-RU"/>
              </w:rPr>
              <w:t xml:space="preserve">форма организации Торгов на Срочном рынке ОАО Московская Биржа, обеспечивающая предоставление Биржей Расчетным фирмам услуг, способствующих </w:t>
            </w:r>
            <w:r w:rsidR="00582EDD" w:rsidRPr="00582EDD">
              <w:rPr>
                <w:rFonts w:ascii="Tahoma" w:hAnsi="Tahoma" w:cs="Tahoma"/>
                <w:b w:val="0"/>
                <w:bCs w:val="0"/>
                <w:sz w:val="22"/>
                <w:szCs w:val="22"/>
                <w:lang w:val="ru-RU" w:eastAsia="ru-RU"/>
              </w:rPr>
              <w:t xml:space="preserve">совершению </w:t>
            </w:r>
            <w:r w:rsidRPr="00582EDD">
              <w:rPr>
                <w:rFonts w:ascii="Tahoma" w:hAnsi="Tahoma" w:cs="Tahoma"/>
                <w:b w:val="0"/>
                <w:bCs w:val="0"/>
                <w:sz w:val="22"/>
                <w:szCs w:val="22"/>
                <w:lang w:val="ru-RU" w:eastAsia="ru-RU"/>
              </w:rPr>
              <w:t>Срочных сделок, базовым (базисным) активом которых являются товары товарные индексы, а также фьючерсные контракты на товары и товарные индексы;</w:t>
            </w:r>
          </w:p>
        </w:tc>
      </w:tr>
      <w:tr w:rsidR="000140FE" w:rsidRPr="00210B85" w:rsidTr="00C47B93">
        <w:tc>
          <w:tcPr>
            <w:tcW w:w="9468" w:type="dxa"/>
          </w:tcPr>
          <w:p w:rsidR="000140FE" w:rsidRPr="00210B85" w:rsidRDefault="000140FE" w:rsidP="00C47B93">
            <w:pPr>
              <w:spacing w:before="120"/>
              <w:jc w:val="both"/>
              <w:rPr>
                <w:rFonts w:ascii="Tahoma" w:hAnsi="Tahoma" w:cs="Tahoma"/>
                <w:b/>
                <w:bCs/>
                <w:sz w:val="22"/>
                <w:szCs w:val="22"/>
              </w:rPr>
            </w:pPr>
            <w:r w:rsidRPr="00210B85">
              <w:rPr>
                <w:rFonts w:ascii="Tahoma" w:hAnsi="Tahoma" w:cs="Tahoma"/>
                <w:b/>
                <w:bCs/>
                <w:sz w:val="22"/>
                <w:szCs w:val="22"/>
              </w:rPr>
              <w:t>Торги</w:t>
            </w:r>
            <w:r w:rsidRPr="00210B85">
              <w:rPr>
                <w:rFonts w:ascii="Tahoma" w:hAnsi="Tahoma" w:cs="Tahoma"/>
                <w:sz w:val="22"/>
                <w:szCs w:val="22"/>
              </w:rPr>
              <w:t xml:space="preserve"> – Торги на Срочном рынке ОАО Московская Биржа;</w:t>
            </w:r>
          </w:p>
        </w:tc>
      </w:tr>
      <w:tr w:rsidR="000140FE" w:rsidRPr="00210B85" w:rsidTr="00C47B93">
        <w:tc>
          <w:tcPr>
            <w:tcW w:w="9468" w:type="dxa"/>
          </w:tcPr>
          <w:p w:rsidR="000140FE" w:rsidRPr="00210B85" w:rsidRDefault="000140FE" w:rsidP="0077575C">
            <w:pPr>
              <w:pStyle w:val="Noeeu"/>
              <w:widowControl/>
              <w:spacing w:before="120"/>
              <w:jc w:val="both"/>
              <w:rPr>
                <w:rFonts w:ascii="Tahoma" w:hAnsi="Tahoma" w:cs="Tahoma"/>
                <w:sz w:val="22"/>
                <w:szCs w:val="22"/>
              </w:rPr>
            </w:pPr>
            <w:r w:rsidRPr="00210B85">
              <w:rPr>
                <w:rFonts w:ascii="Tahoma" w:hAnsi="Tahoma" w:cs="Tahoma"/>
                <w:b/>
                <w:bCs/>
                <w:sz w:val="22"/>
                <w:szCs w:val="22"/>
              </w:rPr>
              <w:t>Торговая система</w:t>
            </w:r>
            <w:r w:rsidR="00741166">
              <w:rPr>
                <w:rFonts w:ascii="Tahoma" w:hAnsi="Tahoma" w:cs="Tahoma"/>
                <w:b/>
                <w:bCs/>
                <w:sz w:val="22"/>
                <w:szCs w:val="22"/>
              </w:rPr>
              <w:t xml:space="preserve"> </w:t>
            </w:r>
            <w:r w:rsidR="0077575C">
              <w:rPr>
                <w:rFonts w:ascii="Tahoma" w:hAnsi="Tahoma" w:cs="Tahoma"/>
                <w:b/>
                <w:bCs/>
                <w:sz w:val="22"/>
                <w:szCs w:val="22"/>
              </w:rPr>
              <w:t xml:space="preserve">/ </w:t>
            </w:r>
            <w:r w:rsidR="00741166">
              <w:rPr>
                <w:rFonts w:ascii="Tahoma" w:hAnsi="Tahoma" w:cs="Tahoma"/>
                <w:b/>
                <w:bCs/>
                <w:sz w:val="22"/>
                <w:szCs w:val="22"/>
              </w:rPr>
              <w:t>Система торгов</w:t>
            </w:r>
            <w:r w:rsidRPr="00210B85">
              <w:rPr>
                <w:rFonts w:ascii="Tahoma" w:hAnsi="Tahoma" w:cs="Tahoma"/>
                <w:b/>
                <w:bCs/>
                <w:sz w:val="22"/>
                <w:szCs w:val="22"/>
              </w:rPr>
              <w:t xml:space="preserve"> </w:t>
            </w:r>
            <w:r w:rsidRPr="00210B85">
              <w:rPr>
                <w:rFonts w:ascii="Tahoma" w:hAnsi="Tahoma" w:cs="Tahoma"/>
                <w:sz w:val="22"/>
                <w:szCs w:val="22"/>
              </w:rPr>
              <w:t>– совокупность технических средств, программного обеспечения, баз данных, телекоммуникационных средств и другого оборудования, обеспечивающая возможность поддержания, хранения, обработки и раскрытия информации, необходимой для совершения  Срочных сделок;</w:t>
            </w:r>
          </w:p>
        </w:tc>
      </w:tr>
      <w:tr w:rsidR="000140FE" w:rsidRPr="00210B85" w:rsidTr="00C47B93">
        <w:tc>
          <w:tcPr>
            <w:tcW w:w="9468" w:type="dxa"/>
          </w:tcPr>
          <w:p w:rsidR="000140FE" w:rsidRDefault="000140FE" w:rsidP="00C47B93">
            <w:pPr>
              <w:spacing w:before="120"/>
              <w:jc w:val="both"/>
              <w:rPr>
                <w:rFonts w:ascii="Tahoma" w:hAnsi="Tahoma" w:cs="Tahoma"/>
                <w:sz w:val="22"/>
                <w:szCs w:val="22"/>
              </w:rPr>
            </w:pPr>
            <w:r w:rsidRPr="00210B85">
              <w:rPr>
                <w:rFonts w:ascii="Tahoma" w:hAnsi="Tahoma" w:cs="Tahoma"/>
                <w:b/>
                <w:bCs/>
                <w:sz w:val="22"/>
                <w:szCs w:val="22"/>
              </w:rPr>
              <w:t xml:space="preserve">Торговый день </w:t>
            </w:r>
            <w:r w:rsidRPr="00210B85">
              <w:rPr>
                <w:rFonts w:ascii="Tahoma" w:hAnsi="Tahoma" w:cs="Tahoma"/>
                <w:sz w:val="22"/>
                <w:szCs w:val="22"/>
              </w:rPr>
              <w:t>– период времени, в течение которого Биржа проводит Торги; состоит из вечерней дополнительной торговой сессии предыдущего Рабочего дня (в случае ее проведения), утренней дополнительной торговой сессии текущего Рабочего дня (в случае ее проведения) и основной торговой сессии текущего Рабочего дня;</w:t>
            </w:r>
          </w:p>
          <w:p w:rsidR="00A22314" w:rsidRPr="00210B85" w:rsidRDefault="00A22314" w:rsidP="00825F45">
            <w:pPr>
              <w:spacing w:before="120"/>
              <w:jc w:val="both"/>
              <w:rPr>
                <w:rFonts w:ascii="Tahoma" w:hAnsi="Tahoma" w:cs="Tahoma"/>
                <w:sz w:val="22"/>
                <w:szCs w:val="22"/>
              </w:rPr>
            </w:pPr>
            <w:r w:rsidRPr="006B6A98">
              <w:rPr>
                <w:rFonts w:ascii="Tahoma" w:hAnsi="Tahoma" w:cs="Tahoma"/>
                <w:b/>
                <w:bCs/>
                <w:sz w:val="22"/>
                <w:szCs w:val="22"/>
              </w:rPr>
              <w:t>Третейский суд</w:t>
            </w:r>
            <w:r>
              <w:rPr>
                <w:rFonts w:ascii="Arial" w:hAnsi="Arial" w:cs="Arial"/>
                <w:sz w:val="20"/>
                <w:szCs w:val="20"/>
              </w:rPr>
              <w:t xml:space="preserve"> – </w:t>
            </w:r>
            <w:r w:rsidRPr="00825F45">
              <w:rPr>
                <w:rFonts w:ascii="Tahoma" w:hAnsi="Tahoma" w:cs="Tahoma"/>
                <w:sz w:val="22"/>
                <w:szCs w:val="22"/>
              </w:rPr>
              <w:t>Арбитражная комиссия при Открытом акционерном обществе «Московская Биржа ММВБ-РТС» или Третейский суд НАУФОР</w:t>
            </w:r>
            <w:r w:rsidR="00825F45">
              <w:rPr>
                <w:rFonts w:ascii="Tahoma" w:hAnsi="Tahoma" w:cs="Tahoma"/>
                <w:sz w:val="22"/>
                <w:szCs w:val="22"/>
              </w:rPr>
              <w:t xml:space="preserve">. В целях настоящих </w:t>
            </w:r>
            <w:proofErr w:type="gramStart"/>
            <w:r w:rsidR="00825F45">
              <w:rPr>
                <w:rFonts w:ascii="Tahoma" w:hAnsi="Tahoma" w:cs="Tahoma"/>
                <w:sz w:val="22"/>
                <w:szCs w:val="22"/>
              </w:rPr>
              <w:t>Правил</w:t>
            </w:r>
            <w:proofErr w:type="gramEnd"/>
            <w:r w:rsidR="00225AC7">
              <w:rPr>
                <w:rFonts w:ascii="Tahoma" w:hAnsi="Tahoma" w:cs="Tahoma"/>
                <w:sz w:val="22"/>
                <w:szCs w:val="22"/>
              </w:rPr>
              <w:t xml:space="preserve"> </w:t>
            </w:r>
            <w:r w:rsidR="00825F45">
              <w:rPr>
                <w:rFonts w:ascii="Tahoma" w:hAnsi="Tahoma" w:cs="Tahoma"/>
                <w:sz w:val="22"/>
                <w:szCs w:val="22"/>
              </w:rPr>
              <w:t xml:space="preserve"> </w:t>
            </w:r>
            <w:r w:rsidR="00825F45" w:rsidRPr="00825F45">
              <w:rPr>
                <w:rFonts w:ascii="Tahoma" w:hAnsi="Tahoma" w:cs="Tahoma"/>
                <w:sz w:val="22"/>
                <w:szCs w:val="22"/>
              </w:rPr>
              <w:t>Арбитражная комиссия при Открытом акционерном обществе «Московская Биржа ММВБ-РТС» и Третейский суд НАУФОР</w:t>
            </w:r>
            <w:r w:rsidR="00825F45">
              <w:rPr>
                <w:rFonts w:ascii="Tahoma" w:hAnsi="Tahoma" w:cs="Tahoma"/>
                <w:sz w:val="22"/>
                <w:szCs w:val="22"/>
              </w:rPr>
              <w:t xml:space="preserve"> совместно именуются Третейскими судами;</w:t>
            </w:r>
          </w:p>
        </w:tc>
      </w:tr>
      <w:tr w:rsidR="000140FE" w:rsidRPr="00210B85" w:rsidTr="00C47B93">
        <w:tc>
          <w:tcPr>
            <w:tcW w:w="9468" w:type="dxa"/>
          </w:tcPr>
          <w:p w:rsidR="000140FE" w:rsidRPr="001725E8" w:rsidRDefault="000140FE" w:rsidP="00C47B93">
            <w:pPr>
              <w:spacing w:before="120"/>
              <w:jc w:val="both"/>
              <w:rPr>
                <w:rFonts w:ascii="Tahoma" w:hAnsi="Tahoma" w:cs="Tahoma"/>
                <w:b/>
                <w:bCs/>
                <w:sz w:val="22"/>
                <w:szCs w:val="22"/>
              </w:rPr>
            </w:pPr>
            <w:r w:rsidRPr="001725E8">
              <w:rPr>
                <w:rFonts w:ascii="Tahoma" w:hAnsi="Tahoma" w:cs="Tahoma"/>
                <w:b/>
                <w:sz w:val="22"/>
                <w:szCs w:val="22"/>
              </w:rPr>
              <w:t xml:space="preserve">Уникальный персональный идентификатор / УПИ </w:t>
            </w:r>
            <w:r w:rsidRPr="001725E8">
              <w:rPr>
                <w:rFonts w:ascii="Tahoma" w:hAnsi="Tahoma" w:cs="Tahoma"/>
                <w:sz w:val="22"/>
                <w:szCs w:val="22"/>
              </w:rPr>
              <w:t>– известная Участнику торгов и предназначенная для идентификации Техническим центром Участника торгов в Торговой системе уникальная последовательность символов, состоящая из двух знаков, каждый из которых может быть прописной буквой латинского алфавита или цифрой;</w:t>
            </w:r>
          </w:p>
        </w:tc>
      </w:tr>
      <w:tr w:rsidR="000140FE" w:rsidRPr="00210B85" w:rsidTr="00C47B93">
        <w:trPr>
          <w:trHeight w:val="1438"/>
        </w:trPr>
        <w:tc>
          <w:tcPr>
            <w:tcW w:w="9468" w:type="dxa"/>
          </w:tcPr>
          <w:p w:rsidR="000140FE" w:rsidRPr="001725E8" w:rsidRDefault="000140FE" w:rsidP="006B6A98">
            <w:pPr>
              <w:spacing w:before="120"/>
              <w:jc w:val="both"/>
              <w:rPr>
                <w:color w:val="000000"/>
              </w:rPr>
            </w:pPr>
            <w:r w:rsidRPr="001725E8">
              <w:rPr>
                <w:rFonts w:ascii="Tahoma" w:hAnsi="Tahoma" w:cs="Tahoma"/>
                <w:b/>
                <w:sz w:val="22"/>
                <w:szCs w:val="22"/>
              </w:rPr>
              <w:t>Условия оказания услуг информационно-технического обеспечения</w:t>
            </w:r>
            <w:r w:rsidR="009348ED">
              <w:rPr>
                <w:rFonts w:ascii="Tahoma" w:hAnsi="Tahoma" w:cs="Tahoma"/>
                <w:b/>
                <w:sz w:val="22"/>
                <w:szCs w:val="22"/>
              </w:rPr>
              <w:t xml:space="preserve"> / Условия ИТО</w:t>
            </w:r>
            <w:r w:rsidRPr="001725E8">
              <w:rPr>
                <w:rFonts w:ascii="Tahoma" w:hAnsi="Tahoma" w:cs="Tahoma"/>
                <w:b/>
                <w:sz w:val="22"/>
                <w:szCs w:val="22"/>
              </w:rPr>
              <w:t xml:space="preserve"> </w:t>
            </w:r>
            <w:r w:rsidRPr="001725E8">
              <w:rPr>
                <w:rFonts w:ascii="Tahoma" w:hAnsi="Tahoma" w:cs="Tahoma"/>
                <w:sz w:val="22"/>
                <w:szCs w:val="22"/>
              </w:rPr>
              <w:t>– Условия оказания услуг информационно-технического обеспечения, утвержденные Некоммерческим партнерством развития фондового рынка РТС, и Условия оказания услуг информационно-технического обеспечения, утвержденные Обществом с ограниченной ответственностью «МБ Технологии»;</w:t>
            </w:r>
          </w:p>
        </w:tc>
      </w:tr>
      <w:tr w:rsidR="00225AC7" w:rsidRPr="00210B85" w:rsidTr="00C47B93">
        <w:tc>
          <w:tcPr>
            <w:tcW w:w="9468" w:type="dxa"/>
          </w:tcPr>
          <w:p w:rsidR="00225AC7" w:rsidRPr="00210B85" w:rsidRDefault="00225AC7" w:rsidP="008D267E">
            <w:pPr>
              <w:spacing w:before="120"/>
              <w:jc w:val="both"/>
              <w:rPr>
                <w:rStyle w:val="af5"/>
                <w:rFonts w:ascii="Tahoma" w:hAnsi="Tahoma" w:cs="Tahoma"/>
                <w:sz w:val="22"/>
                <w:szCs w:val="22"/>
              </w:rPr>
            </w:pPr>
            <w:r w:rsidRPr="001725E8">
              <w:rPr>
                <w:rFonts w:ascii="Tahoma" w:hAnsi="Tahoma" w:cs="Tahoma"/>
                <w:b/>
                <w:bCs/>
                <w:sz w:val="22"/>
                <w:szCs w:val="22"/>
              </w:rPr>
              <w:t xml:space="preserve">Участник торгов </w:t>
            </w:r>
            <w:r w:rsidRPr="001725E8">
              <w:rPr>
                <w:rFonts w:ascii="Tahoma" w:hAnsi="Tahoma" w:cs="Tahoma"/>
                <w:sz w:val="22"/>
                <w:szCs w:val="22"/>
              </w:rPr>
              <w:t xml:space="preserve">– </w:t>
            </w:r>
            <w:r w:rsidRPr="001725E8">
              <w:rPr>
                <w:rFonts w:ascii="Tahoma" w:hAnsi="Tahoma" w:cs="Tahoma"/>
                <w:bCs/>
                <w:sz w:val="22"/>
                <w:szCs w:val="22"/>
              </w:rPr>
              <w:t>лицо, допущенное к участию в Торгах в порядке, предусмотренном настоящими Правилами</w:t>
            </w:r>
            <w:r w:rsidR="00741166">
              <w:rPr>
                <w:rFonts w:ascii="Tahoma" w:hAnsi="Tahoma" w:cs="Tahoma"/>
                <w:bCs/>
                <w:sz w:val="22"/>
                <w:szCs w:val="22"/>
              </w:rPr>
              <w:t xml:space="preserve"> и (или) Правилами допуска</w:t>
            </w:r>
            <w:r w:rsidRPr="001725E8">
              <w:rPr>
                <w:rFonts w:ascii="Tahoma" w:hAnsi="Tahoma" w:cs="Tahoma"/>
                <w:bCs/>
                <w:sz w:val="22"/>
                <w:szCs w:val="22"/>
              </w:rPr>
              <w:t xml:space="preserve">. Положения настоящих Правил </w:t>
            </w:r>
            <w:r w:rsidR="00741166">
              <w:rPr>
                <w:rFonts w:ascii="Tahoma" w:hAnsi="Tahoma" w:cs="Tahoma"/>
                <w:bCs/>
                <w:sz w:val="22"/>
                <w:szCs w:val="22"/>
              </w:rPr>
              <w:t xml:space="preserve">и (или) Правил допуска </w:t>
            </w:r>
            <w:r w:rsidRPr="001725E8">
              <w:rPr>
                <w:rFonts w:ascii="Tahoma" w:hAnsi="Tahoma" w:cs="Tahoma"/>
                <w:bCs/>
                <w:sz w:val="22"/>
                <w:szCs w:val="22"/>
              </w:rPr>
              <w:t xml:space="preserve">об Участниках торгов применяются к Клиринговому центру, если настоящими Правилами </w:t>
            </w:r>
            <w:r w:rsidR="00741166">
              <w:rPr>
                <w:rFonts w:ascii="Tahoma" w:hAnsi="Tahoma" w:cs="Tahoma"/>
                <w:bCs/>
                <w:sz w:val="22"/>
                <w:szCs w:val="22"/>
              </w:rPr>
              <w:t xml:space="preserve">и (или) Правилами допуска </w:t>
            </w:r>
            <w:r w:rsidRPr="001725E8">
              <w:rPr>
                <w:rFonts w:ascii="Tahoma" w:hAnsi="Tahoma" w:cs="Tahoma"/>
                <w:bCs/>
                <w:sz w:val="22"/>
                <w:szCs w:val="22"/>
              </w:rPr>
              <w:t>для Клирингового центра не пред</w:t>
            </w:r>
            <w:r>
              <w:rPr>
                <w:rFonts w:ascii="Tahoma" w:hAnsi="Tahoma" w:cs="Tahoma"/>
                <w:bCs/>
                <w:sz w:val="22"/>
                <w:szCs w:val="22"/>
              </w:rPr>
              <w:t>усмотрено специальных положений;</w:t>
            </w:r>
          </w:p>
        </w:tc>
      </w:tr>
      <w:tr w:rsidR="000140FE" w:rsidRPr="00210B85" w:rsidTr="00C47B93">
        <w:tc>
          <w:tcPr>
            <w:tcW w:w="9468" w:type="dxa"/>
          </w:tcPr>
          <w:p w:rsidR="000140FE" w:rsidRPr="00210B85" w:rsidRDefault="000140FE" w:rsidP="0077575C">
            <w:pPr>
              <w:spacing w:before="120"/>
              <w:jc w:val="both"/>
              <w:rPr>
                <w:rFonts w:ascii="Tahoma" w:hAnsi="Tahoma" w:cs="Tahoma"/>
                <w:sz w:val="22"/>
                <w:szCs w:val="22"/>
              </w:rPr>
            </w:pPr>
            <w:proofErr w:type="gramStart"/>
            <w:r w:rsidRPr="00210B85">
              <w:rPr>
                <w:rStyle w:val="af5"/>
                <w:rFonts w:ascii="Tahoma" w:hAnsi="Tahoma" w:cs="Tahoma"/>
                <w:sz w:val="22"/>
                <w:szCs w:val="22"/>
              </w:rPr>
              <w:t>Фондов</w:t>
            </w:r>
            <w:r w:rsidR="008D267E">
              <w:rPr>
                <w:rStyle w:val="af5"/>
                <w:rFonts w:ascii="Tahoma" w:hAnsi="Tahoma" w:cs="Tahoma"/>
                <w:sz w:val="22"/>
                <w:szCs w:val="22"/>
              </w:rPr>
              <w:t>ая</w:t>
            </w:r>
            <w:r w:rsidRPr="00210B85">
              <w:rPr>
                <w:rStyle w:val="af5"/>
                <w:rFonts w:ascii="Tahoma" w:hAnsi="Tahoma" w:cs="Tahoma"/>
                <w:sz w:val="22"/>
                <w:szCs w:val="22"/>
              </w:rPr>
              <w:t xml:space="preserve"> </w:t>
            </w:r>
            <w:r w:rsidR="008D267E">
              <w:rPr>
                <w:rStyle w:val="af5"/>
                <w:rFonts w:ascii="Tahoma" w:hAnsi="Tahoma" w:cs="Tahoma"/>
                <w:sz w:val="22"/>
                <w:szCs w:val="22"/>
              </w:rPr>
              <w:t>секция</w:t>
            </w:r>
            <w:r w:rsidR="00741166">
              <w:rPr>
                <w:rStyle w:val="af5"/>
                <w:rFonts w:ascii="Tahoma" w:hAnsi="Tahoma" w:cs="Tahoma"/>
                <w:sz w:val="22"/>
                <w:szCs w:val="22"/>
              </w:rPr>
              <w:t xml:space="preserve"> </w:t>
            </w:r>
            <w:r w:rsidR="0077575C">
              <w:rPr>
                <w:rStyle w:val="af5"/>
                <w:rFonts w:ascii="Tahoma" w:hAnsi="Tahoma" w:cs="Tahoma"/>
                <w:sz w:val="22"/>
                <w:szCs w:val="22"/>
              </w:rPr>
              <w:t xml:space="preserve">/ </w:t>
            </w:r>
            <w:r w:rsidR="00741166">
              <w:rPr>
                <w:rStyle w:val="af5"/>
                <w:rFonts w:ascii="Tahoma" w:hAnsi="Tahoma" w:cs="Tahoma"/>
                <w:sz w:val="22"/>
                <w:szCs w:val="22"/>
              </w:rPr>
              <w:t>Фондовый рынок</w:t>
            </w:r>
            <w:r w:rsidRPr="00210B85">
              <w:rPr>
                <w:rFonts w:ascii="Tahoma" w:hAnsi="Tahoma" w:cs="Tahoma"/>
                <w:sz w:val="22"/>
                <w:szCs w:val="22"/>
              </w:rPr>
              <w:t xml:space="preserve"> – форма организации Торгов на Срочном рынке ОАО Московская Биржа, обеспечивающая предоставление Биржей Расчетным фирмам услуг, способствующих </w:t>
            </w:r>
            <w:r w:rsidR="00582EDD">
              <w:rPr>
                <w:rFonts w:ascii="Tahoma" w:hAnsi="Tahoma" w:cs="Tahoma"/>
                <w:sz w:val="22"/>
                <w:szCs w:val="22"/>
              </w:rPr>
              <w:t>совершен</w:t>
            </w:r>
            <w:r w:rsidR="00582EDD" w:rsidRPr="00210B85">
              <w:rPr>
                <w:rFonts w:ascii="Tahoma" w:hAnsi="Tahoma" w:cs="Tahoma"/>
                <w:sz w:val="22"/>
                <w:szCs w:val="22"/>
              </w:rPr>
              <w:t xml:space="preserve">ию </w:t>
            </w:r>
            <w:r w:rsidRPr="00210B85">
              <w:rPr>
                <w:rFonts w:ascii="Tahoma" w:hAnsi="Tahoma" w:cs="Tahoma"/>
                <w:sz w:val="22"/>
                <w:szCs w:val="22"/>
              </w:rPr>
              <w:t>Срочных сделок, базовым (базисным) активом которых являются ценные бумаги (кроме облигаций), фондовые индексы или индексы, рассчитываемые на основании изменения цен на производные финансовые инструменты, базисным (базовым) активом которых являются фондовые индексы, а также фьючерсные контракты на ценные бумаги (кроме</w:t>
            </w:r>
            <w:proofErr w:type="gramEnd"/>
            <w:r w:rsidRPr="00210B85">
              <w:rPr>
                <w:rFonts w:ascii="Tahoma" w:hAnsi="Tahoma" w:cs="Tahoma"/>
                <w:sz w:val="22"/>
                <w:szCs w:val="22"/>
              </w:rPr>
              <w:t xml:space="preserve"> облигаций), фондовые индексы или индексы, рассчитываемые на основании изменения цен на производные финансовые инструменты, базисным (базовым) активом которых являются фондовые индексы;</w:t>
            </w:r>
          </w:p>
        </w:tc>
      </w:tr>
      <w:tr w:rsidR="000140FE" w:rsidRPr="00210B85" w:rsidTr="00C47B93">
        <w:tc>
          <w:tcPr>
            <w:tcW w:w="9468" w:type="dxa"/>
          </w:tcPr>
          <w:p w:rsidR="000140FE" w:rsidRPr="00210B85" w:rsidRDefault="000140FE" w:rsidP="00C47B93">
            <w:pPr>
              <w:spacing w:before="120"/>
              <w:jc w:val="both"/>
              <w:rPr>
                <w:rFonts w:ascii="Tahoma" w:hAnsi="Tahoma" w:cs="Tahoma"/>
                <w:b/>
                <w:bCs/>
                <w:sz w:val="22"/>
                <w:szCs w:val="22"/>
              </w:rPr>
            </w:pPr>
            <w:proofErr w:type="gramStart"/>
            <w:r w:rsidRPr="00210B85">
              <w:rPr>
                <w:rFonts w:ascii="Tahoma" w:hAnsi="Tahoma" w:cs="Tahoma"/>
                <w:b/>
                <w:bCs/>
                <w:sz w:val="22"/>
                <w:szCs w:val="22"/>
              </w:rPr>
              <w:t>Фьючерсный контракт / фьючерс</w:t>
            </w:r>
            <w:r w:rsidRPr="00210B85">
              <w:rPr>
                <w:rFonts w:ascii="Tahoma" w:hAnsi="Tahoma" w:cs="Tahoma"/>
                <w:sz w:val="22"/>
                <w:szCs w:val="22"/>
              </w:rPr>
              <w:t xml:space="preserve"> – срочный контракт, предусматривающий обязанность сторон договора периодически или единовременно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w:t>
            </w:r>
            <w:r w:rsidRPr="00210B85">
              <w:rPr>
                <w:rFonts w:ascii="Tahoma" w:hAnsi="Tahoma" w:cs="Tahoma"/>
                <w:sz w:val="22"/>
                <w:szCs w:val="22"/>
              </w:rPr>
              <w:lastRenderedPageBreak/>
              <w:t>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w:t>
            </w:r>
            <w:proofErr w:type="gramEnd"/>
            <w:r w:rsidRPr="00210B85">
              <w:rPr>
                <w:rFonts w:ascii="Tahoma" w:hAnsi="Tahoma" w:cs="Tahoma"/>
                <w:sz w:val="22"/>
                <w:szCs w:val="22"/>
              </w:rPr>
              <w:t xml:space="preserve"> </w:t>
            </w:r>
            <w:proofErr w:type="gramStart"/>
            <w:r w:rsidRPr="00210B85">
              <w:rPr>
                <w:rFonts w:ascii="Tahoma" w:hAnsi="Tahoma" w:cs="Tahoma"/>
                <w:sz w:val="22"/>
                <w:szCs w:val="22"/>
              </w:rPr>
              <w:t xml:space="preserve">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w:t>
            </w:r>
            <w:r>
              <w:rPr>
                <w:rFonts w:ascii="Tahoma" w:hAnsi="Tahoma" w:cs="Tahoma"/>
                <w:sz w:val="22"/>
                <w:szCs w:val="22"/>
              </w:rPr>
              <w:t>в сфере финансовых рынков</w:t>
            </w:r>
            <w:r w:rsidRPr="00210B85">
              <w:rPr>
                <w:rFonts w:ascii="Tahoma" w:hAnsi="Tahoma" w:cs="Tahoma"/>
                <w:sz w:val="22"/>
                <w:szCs w:val="22"/>
              </w:rPr>
              <w:t xml:space="preserve">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вышеуказанных показателей; </w:t>
            </w:r>
            <w:proofErr w:type="gramEnd"/>
          </w:p>
        </w:tc>
      </w:tr>
      <w:tr w:rsidR="000140FE" w:rsidRPr="00210B85" w:rsidTr="00C47B93">
        <w:tc>
          <w:tcPr>
            <w:tcW w:w="9468" w:type="dxa"/>
          </w:tcPr>
          <w:p w:rsidR="000140FE" w:rsidRPr="00210B85" w:rsidRDefault="000140FE" w:rsidP="00C47B93">
            <w:pPr>
              <w:pStyle w:val="Noeeu"/>
              <w:widowControl/>
              <w:spacing w:before="120"/>
              <w:jc w:val="both"/>
              <w:rPr>
                <w:rFonts w:ascii="Tahoma" w:hAnsi="Tahoma" w:cs="Tahoma"/>
                <w:sz w:val="22"/>
                <w:szCs w:val="22"/>
              </w:rPr>
            </w:pPr>
            <w:proofErr w:type="gramStart"/>
            <w:r w:rsidRPr="00210B85">
              <w:rPr>
                <w:rFonts w:ascii="Tahoma" w:hAnsi="Tahoma" w:cs="Tahoma"/>
                <w:b/>
                <w:bCs/>
                <w:sz w:val="22"/>
                <w:szCs w:val="22"/>
              </w:rPr>
              <w:lastRenderedPageBreak/>
              <w:t>Цена исполнения опциона (</w:t>
            </w:r>
            <w:proofErr w:type="spellStart"/>
            <w:r w:rsidRPr="00210B85">
              <w:rPr>
                <w:rFonts w:ascii="Tahoma" w:hAnsi="Tahoma" w:cs="Tahoma"/>
                <w:b/>
                <w:bCs/>
                <w:sz w:val="22"/>
                <w:szCs w:val="22"/>
              </w:rPr>
              <w:t>страйк</w:t>
            </w:r>
            <w:proofErr w:type="spellEnd"/>
            <w:r w:rsidRPr="00210B85">
              <w:rPr>
                <w:rFonts w:ascii="Tahoma" w:hAnsi="Tahoma" w:cs="Tahoma"/>
                <w:b/>
                <w:bCs/>
                <w:sz w:val="22"/>
                <w:szCs w:val="22"/>
              </w:rPr>
              <w:t>)</w:t>
            </w:r>
            <w:r w:rsidRPr="00210B85">
              <w:rPr>
                <w:rFonts w:ascii="Tahoma" w:hAnsi="Tahoma" w:cs="Tahoma"/>
                <w:sz w:val="22"/>
                <w:szCs w:val="22"/>
              </w:rPr>
              <w:t xml:space="preserve"> – устанавливаемая при заключении Опциона цена базового актива, по которой Держатель имеет право купить или продать лежащий в основе Опциона базовый актив (для Поставочного опциона), либо цена базового актива, относительно которой определяется сумма денежных средств, которую Держатель имеет право потребовать уплатить (для Расчетного опциона).</w:t>
            </w:r>
            <w:proofErr w:type="gramEnd"/>
          </w:p>
        </w:tc>
      </w:tr>
    </w:tbl>
    <w:p w:rsidR="000140FE" w:rsidRPr="00210B85" w:rsidRDefault="000140FE" w:rsidP="000140FE">
      <w:pPr>
        <w:pStyle w:val="a7"/>
        <w:widowControl w:val="0"/>
        <w:ind w:right="11"/>
        <w:jc w:val="both"/>
        <w:rPr>
          <w:rFonts w:ascii="Tahoma" w:hAnsi="Tahoma" w:cs="Tahoma"/>
          <w:b w:val="0"/>
          <w:bCs w:val="0"/>
          <w:sz w:val="22"/>
          <w:szCs w:val="22"/>
          <w:lang w:val="en-US"/>
        </w:rPr>
      </w:pPr>
    </w:p>
    <w:p w:rsidR="000140FE" w:rsidRPr="001725E8" w:rsidRDefault="000140FE" w:rsidP="000140FE">
      <w:pPr>
        <w:pStyle w:val="a7"/>
        <w:widowControl w:val="0"/>
        <w:ind w:right="11"/>
        <w:jc w:val="both"/>
        <w:rPr>
          <w:rFonts w:ascii="Tahoma" w:hAnsi="Tahoma" w:cs="Tahoma"/>
          <w:b w:val="0"/>
          <w:bCs w:val="0"/>
          <w:sz w:val="22"/>
          <w:szCs w:val="22"/>
        </w:rPr>
      </w:pPr>
      <w:r w:rsidRPr="001725E8">
        <w:rPr>
          <w:rFonts w:ascii="Tahoma" w:hAnsi="Tahoma" w:cs="Tahoma"/>
          <w:b w:val="0"/>
          <w:bCs w:val="0"/>
          <w:sz w:val="22"/>
          <w:szCs w:val="22"/>
        </w:rPr>
        <w:t xml:space="preserve">Иные термины используются </w:t>
      </w:r>
      <w:r w:rsidR="00A266AF">
        <w:rPr>
          <w:rFonts w:ascii="Tahoma" w:hAnsi="Tahoma" w:cs="Tahoma"/>
          <w:b w:val="0"/>
          <w:bCs w:val="0"/>
          <w:sz w:val="22"/>
          <w:szCs w:val="22"/>
          <w:lang w:val="ru-RU"/>
        </w:rPr>
        <w:t xml:space="preserve">настоящими </w:t>
      </w:r>
      <w:r w:rsidRPr="001725E8">
        <w:rPr>
          <w:rFonts w:ascii="Tahoma" w:hAnsi="Tahoma" w:cs="Tahoma"/>
          <w:b w:val="0"/>
          <w:bCs w:val="0"/>
          <w:sz w:val="22"/>
          <w:szCs w:val="22"/>
        </w:rPr>
        <w:t xml:space="preserve">Правилами в значениях, определенных </w:t>
      </w:r>
      <w:r w:rsidR="00F51E71" w:rsidRPr="001725E8">
        <w:rPr>
          <w:rFonts w:ascii="Tahoma" w:hAnsi="Tahoma" w:cs="Tahoma"/>
          <w:b w:val="0"/>
          <w:bCs w:val="0"/>
          <w:sz w:val="22"/>
          <w:szCs w:val="22"/>
        </w:rPr>
        <w:t>закон</w:t>
      </w:r>
      <w:r w:rsidR="00F51E71">
        <w:rPr>
          <w:rFonts w:ascii="Tahoma" w:hAnsi="Tahoma" w:cs="Tahoma"/>
          <w:b w:val="0"/>
          <w:bCs w:val="0"/>
          <w:sz w:val="22"/>
          <w:szCs w:val="22"/>
          <w:lang w:val="ru-RU"/>
        </w:rPr>
        <w:t>ами и иными нормативными актами</w:t>
      </w:r>
      <w:r w:rsidR="00F51E71" w:rsidRPr="001725E8">
        <w:rPr>
          <w:rFonts w:ascii="Tahoma" w:hAnsi="Tahoma" w:cs="Tahoma"/>
          <w:b w:val="0"/>
          <w:bCs w:val="0"/>
          <w:sz w:val="22"/>
          <w:szCs w:val="22"/>
        </w:rPr>
        <w:t xml:space="preserve"> </w:t>
      </w:r>
      <w:r w:rsidRPr="001725E8">
        <w:rPr>
          <w:rFonts w:ascii="Tahoma" w:hAnsi="Tahoma" w:cs="Tahoma"/>
          <w:b w:val="0"/>
          <w:bCs w:val="0"/>
          <w:sz w:val="22"/>
          <w:szCs w:val="22"/>
        </w:rPr>
        <w:t xml:space="preserve">Российской Федерации, </w:t>
      </w:r>
      <w:r w:rsidR="00741166">
        <w:rPr>
          <w:rFonts w:ascii="Tahoma" w:hAnsi="Tahoma" w:cs="Tahoma"/>
          <w:b w:val="0"/>
          <w:bCs w:val="0"/>
          <w:sz w:val="22"/>
          <w:szCs w:val="22"/>
          <w:lang w:val="ru-RU"/>
        </w:rPr>
        <w:t xml:space="preserve">Правилами допуска, </w:t>
      </w:r>
      <w:r w:rsidRPr="001725E8">
        <w:rPr>
          <w:rFonts w:ascii="Tahoma" w:hAnsi="Tahoma" w:cs="Tahoma"/>
          <w:b w:val="0"/>
          <w:bCs w:val="0"/>
          <w:sz w:val="22"/>
          <w:szCs w:val="22"/>
        </w:rPr>
        <w:t xml:space="preserve">Правилами клиринга, Спецификациями, Условиями </w:t>
      </w:r>
      <w:r w:rsidR="009348ED">
        <w:rPr>
          <w:rFonts w:ascii="Tahoma" w:hAnsi="Tahoma" w:cs="Tahoma"/>
          <w:b w:val="0"/>
          <w:bCs w:val="0"/>
          <w:sz w:val="22"/>
          <w:szCs w:val="22"/>
          <w:lang w:val="ru-RU"/>
        </w:rPr>
        <w:t>ИТО</w:t>
      </w:r>
      <w:r w:rsidRPr="001725E8">
        <w:rPr>
          <w:rFonts w:ascii="Tahoma" w:hAnsi="Tahoma" w:cs="Tahoma"/>
          <w:b w:val="0"/>
          <w:bCs w:val="0"/>
          <w:sz w:val="22"/>
          <w:szCs w:val="22"/>
          <w:lang w:val="ru-RU"/>
        </w:rPr>
        <w:t xml:space="preserve"> и Порядком использования биржевой информации</w:t>
      </w:r>
      <w:r w:rsidRPr="001725E8">
        <w:rPr>
          <w:rFonts w:ascii="Tahoma" w:hAnsi="Tahoma" w:cs="Tahoma"/>
          <w:b w:val="0"/>
          <w:bCs w:val="0"/>
          <w:sz w:val="22"/>
          <w:szCs w:val="22"/>
        </w:rPr>
        <w:t>.</w:t>
      </w:r>
    </w:p>
    <w:p w:rsidR="000140FE" w:rsidRPr="001725E8" w:rsidRDefault="000140FE" w:rsidP="000140FE">
      <w:pPr>
        <w:pStyle w:val="Title3"/>
        <w:numPr>
          <w:ilvl w:val="2"/>
          <w:numId w:val="4"/>
        </w:numPr>
        <w:tabs>
          <w:tab w:val="clear" w:pos="1418"/>
          <w:tab w:val="num" w:pos="720"/>
        </w:tabs>
        <w:ind w:left="709" w:hanging="709"/>
        <w:rPr>
          <w:rFonts w:ascii="Tahoma" w:hAnsi="Tahoma" w:cs="Tahoma"/>
          <w:sz w:val="22"/>
          <w:szCs w:val="22"/>
        </w:rPr>
      </w:pPr>
      <w:r w:rsidRPr="001725E8">
        <w:rPr>
          <w:rFonts w:ascii="Tahoma" w:hAnsi="Tahoma" w:cs="Tahoma"/>
          <w:sz w:val="22"/>
          <w:szCs w:val="22"/>
        </w:rPr>
        <w:t>Общие положения</w:t>
      </w:r>
    </w:p>
    <w:p w:rsidR="000140FE" w:rsidRPr="00210B85" w:rsidRDefault="000140FE" w:rsidP="000140FE">
      <w:pPr>
        <w:pStyle w:val="3"/>
        <w:widowControl/>
        <w:numPr>
          <w:ilvl w:val="1"/>
          <w:numId w:val="2"/>
        </w:numPr>
        <w:tabs>
          <w:tab w:val="clear" w:pos="720"/>
          <w:tab w:val="num" w:pos="567"/>
        </w:tabs>
        <w:spacing w:before="240"/>
        <w:ind w:left="567" w:right="11" w:hanging="567"/>
        <w:rPr>
          <w:rFonts w:ascii="Tahoma" w:hAnsi="Tahoma" w:cs="Tahoma"/>
          <w:color w:val="auto"/>
          <w:sz w:val="22"/>
          <w:szCs w:val="22"/>
        </w:rPr>
      </w:pPr>
      <w:r w:rsidRPr="00210B85">
        <w:rPr>
          <w:rFonts w:ascii="Tahoma" w:hAnsi="Tahoma" w:cs="Tahoma"/>
          <w:color w:val="auto"/>
          <w:sz w:val="22"/>
          <w:szCs w:val="22"/>
        </w:rPr>
        <w:t xml:space="preserve">Порядок заключения Срочных контрактов на Срочном рынке </w:t>
      </w:r>
      <w:r w:rsidRPr="00210B85">
        <w:rPr>
          <w:rFonts w:ascii="Tahoma" w:hAnsi="Tahoma" w:cs="Tahoma"/>
          <w:color w:val="auto"/>
          <w:sz w:val="22"/>
          <w:szCs w:val="22"/>
          <w:lang w:val="ru-RU"/>
        </w:rPr>
        <w:t>ОАО Московская Биржа</w:t>
      </w:r>
      <w:r w:rsidRPr="00210B85">
        <w:rPr>
          <w:rFonts w:ascii="Tahoma" w:hAnsi="Tahoma" w:cs="Tahoma"/>
          <w:color w:val="auto"/>
          <w:sz w:val="22"/>
          <w:szCs w:val="22"/>
        </w:rPr>
        <w:t xml:space="preserve"> определяется настоящими Правилами.</w:t>
      </w:r>
    </w:p>
    <w:p w:rsidR="000140FE" w:rsidRPr="003D2C2F" w:rsidRDefault="000140FE" w:rsidP="000140FE">
      <w:pPr>
        <w:widowControl w:val="0"/>
        <w:numPr>
          <w:ilvl w:val="1"/>
          <w:numId w:val="2"/>
        </w:numPr>
        <w:tabs>
          <w:tab w:val="clear" w:pos="720"/>
          <w:tab w:val="num" w:pos="567"/>
        </w:tabs>
        <w:spacing w:before="120"/>
        <w:ind w:left="567" w:right="11" w:hanging="567"/>
        <w:jc w:val="both"/>
        <w:rPr>
          <w:rFonts w:ascii="Tahoma" w:hAnsi="Tahoma" w:cs="Tahoma"/>
          <w:sz w:val="22"/>
          <w:szCs w:val="22"/>
        </w:rPr>
      </w:pPr>
      <w:r w:rsidRPr="00210B85">
        <w:rPr>
          <w:rFonts w:ascii="Tahoma" w:hAnsi="Tahoma" w:cs="Tahoma"/>
          <w:sz w:val="22"/>
          <w:szCs w:val="22"/>
        </w:rPr>
        <w:t xml:space="preserve">Срочные контракты на торгах Биржи вправе заключать </w:t>
      </w:r>
      <w:r>
        <w:rPr>
          <w:rFonts w:ascii="Tahoma" w:hAnsi="Tahoma" w:cs="Tahoma"/>
          <w:sz w:val="22"/>
          <w:szCs w:val="22"/>
        </w:rPr>
        <w:t>Участники торгов</w:t>
      </w:r>
      <w:r w:rsidRPr="003D2C2F">
        <w:rPr>
          <w:rFonts w:ascii="Tahoma" w:hAnsi="Tahoma" w:cs="Tahoma"/>
          <w:sz w:val="22"/>
          <w:szCs w:val="22"/>
        </w:rPr>
        <w:t>.</w:t>
      </w:r>
    </w:p>
    <w:p w:rsidR="000140FE" w:rsidRPr="00210B85" w:rsidRDefault="000140FE" w:rsidP="000140FE">
      <w:pPr>
        <w:pStyle w:val="3"/>
        <w:numPr>
          <w:ilvl w:val="1"/>
          <w:numId w:val="2"/>
        </w:numPr>
        <w:tabs>
          <w:tab w:val="clear" w:pos="720"/>
          <w:tab w:val="num" w:pos="567"/>
        </w:tabs>
        <w:spacing w:before="120"/>
        <w:ind w:left="567" w:right="11" w:hanging="567"/>
        <w:rPr>
          <w:rFonts w:ascii="Tahoma" w:hAnsi="Tahoma" w:cs="Tahoma"/>
          <w:color w:val="auto"/>
          <w:sz w:val="22"/>
          <w:szCs w:val="22"/>
        </w:rPr>
      </w:pPr>
      <w:r w:rsidRPr="00210B85">
        <w:rPr>
          <w:rFonts w:ascii="Tahoma" w:hAnsi="Tahoma" w:cs="Tahoma"/>
          <w:color w:val="auto"/>
          <w:sz w:val="22"/>
          <w:szCs w:val="22"/>
        </w:rPr>
        <w:t>Расчетные фирмы могут заключать Срочные сделки от своего имени и за свой счет или от своего имени за счет обслуживаемых ими Клиентов.</w:t>
      </w:r>
    </w:p>
    <w:p w:rsidR="000140FE" w:rsidRPr="00210B85" w:rsidRDefault="000140FE" w:rsidP="000140FE">
      <w:pPr>
        <w:widowControl w:val="0"/>
        <w:numPr>
          <w:ilvl w:val="1"/>
          <w:numId w:val="2"/>
        </w:numPr>
        <w:tabs>
          <w:tab w:val="clear" w:pos="720"/>
          <w:tab w:val="num" w:pos="567"/>
        </w:tabs>
        <w:spacing w:before="120"/>
        <w:ind w:left="567" w:right="11" w:hanging="567"/>
        <w:jc w:val="both"/>
        <w:rPr>
          <w:rFonts w:ascii="Tahoma" w:hAnsi="Tahoma" w:cs="Tahoma"/>
          <w:sz w:val="22"/>
          <w:szCs w:val="22"/>
        </w:rPr>
      </w:pPr>
      <w:r w:rsidRPr="00210B85">
        <w:rPr>
          <w:rFonts w:ascii="Tahoma" w:hAnsi="Tahoma" w:cs="Tahoma"/>
          <w:sz w:val="22"/>
          <w:szCs w:val="22"/>
        </w:rPr>
        <w:t xml:space="preserve">Срочные контракты заключаются в Торговой системе в течение Торгового дня. Биржа вправе установить перечень Срочных контрактов, возможность заключения которых на Срочном рынке ОАО Московская Биржа предоставляется в ходе дополнительных торговых сессий. Указанный перечень публикуется на сайте Биржи в сети Интернет. </w:t>
      </w:r>
    </w:p>
    <w:p w:rsidR="00F116CB" w:rsidRDefault="000140FE" w:rsidP="000140FE">
      <w:pPr>
        <w:widowControl w:val="0"/>
        <w:numPr>
          <w:ilvl w:val="1"/>
          <w:numId w:val="2"/>
        </w:numPr>
        <w:tabs>
          <w:tab w:val="clear" w:pos="720"/>
          <w:tab w:val="num" w:pos="567"/>
        </w:tabs>
        <w:spacing w:before="120"/>
        <w:ind w:left="567" w:right="11" w:hanging="567"/>
        <w:jc w:val="both"/>
        <w:rPr>
          <w:rFonts w:ascii="Tahoma" w:hAnsi="Tahoma" w:cs="Tahoma"/>
          <w:sz w:val="22"/>
          <w:szCs w:val="22"/>
        </w:rPr>
      </w:pPr>
      <w:r w:rsidRPr="00210B85">
        <w:rPr>
          <w:rFonts w:ascii="Tahoma" w:hAnsi="Tahoma" w:cs="Tahoma"/>
          <w:sz w:val="22"/>
          <w:szCs w:val="22"/>
        </w:rPr>
        <w:t xml:space="preserve">Срочные контракты считаются заключенными с момента регистрации соответствующих Срочных сделок в Реестре </w:t>
      </w:r>
      <w:r w:rsidR="00125304">
        <w:rPr>
          <w:rFonts w:ascii="Tahoma" w:hAnsi="Tahoma" w:cs="Tahoma"/>
          <w:sz w:val="22"/>
          <w:szCs w:val="22"/>
        </w:rPr>
        <w:t>договоров</w:t>
      </w:r>
      <w:r w:rsidR="00125304" w:rsidRPr="00210B85">
        <w:rPr>
          <w:rFonts w:ascii="Tahoma" w:hAnsi="Tahoma" w:cs="Tahoma"/>
          <w:sz w:val="22"/>
          <w:szCs w:val="22"/>
        </w:rPr>
        <w:t xml:space="preserve"> </w:t>
      </w:r>
      <w:r w:rsidRPr="00210B85">
        <w:rPr>
          <w:rFonts w:ascii="Tahoma" w:hAnsi="Tahoma" w:cs="Tahoma"/>
          <w:sz w:val="22"/>
          <w:szCs w:val="22"/>
        </w:rPr>
        <w:t xml:space="preserve">в порядке, установленном настоящими Правилами. </w:t>
      </w:r>
    </w:p>
    <w:p w:rsidR="000140FE" w:rsidRPr="00210B85" w:rsidRDefault="000140FE" w:rsidP="006B6A98">
      <w:pPr>
        <w:widowControl w:val="0"/>
        <w:spacing w:before="120"/>
        <w:ind w:left="567" w:right="11"/>
        <w:jc w:val="both"/>
        <w:rPr>
          <w:rFonts w:ascii="Tahoma" w:hAnsi="Tahoma" w:cs="Tahoma"/>
          <w:sz w:val="22"/>
          <w:szCs w:val="22"/>
        </w:rPr>
      </w:pPr>
      <w:r w:rsidRPr="00210B85">
        <w:rPr>
          <w:rFonts w:ascii="Tahoma" w:hAnsi="Tahoma" w:cs="Tahoma"/>
          <w:sz w:val="22"/>
          <w:szCs w:val="22"/>
        </w:rPr>
        <w:t>Дополнительного оформления, подтверждения или сверки заключенных Срочных контрактов Расчетными фирмами или их Клиентами не требуется.</w:t>
      </w:r>
    </w:p>
    <w:p w:rsidR="000140FE" w:rsidRPr="00210B85" w:rsidRDefault="000140FE" w:rsidP="000140FE">
      <w:pPr>
        <w:widowControl w:val="0"/>
        <w:numPr>
          <w:ilvl w:val="1"/>
          <w:numId w:val="2"/>
        </w:numPr>
        <w:tabs>
          <w:tab w:val="clear" w:pos="720"/>
          <w:tab w:val="num" w:pos="567"/>
        </w:tabs>
        <w:spacing w:before="120"/>
        <w:ind w:left="567" w:right="11" w:hanging="567"/>
        <w:jc w:val="both"/>
        <w:rPr>
          <w:rFonts w:ascii="Tahoma" w:hAnsi="Tahoma" w:cs="Tahoma"/>
          <w:sz w:val="22"/>
          <w:szCs w:val="22"/>
        </w:rPr>
      </w:pPr>
      <w:r w:rsidRPr="00210B85">
        <w:rPr>
          <w:rFonts w:ascii="Tahoma" w:hAnsi="Tahoma" w:cs="Tahoma"/>
          <w:sz w:val="22"/>
          <w:szCs w:val="22"/>
        </w:rPr>
        <w:t>При заключении Срочного контракта Расчетная фирма может выступать как с позиции Продавца/Подписчика (Короткая позиция), так и с позиции Покупателя/Держателя (Длинная позиция).</w:t>
      </w:r>
    </w:p>
    <w:p w:rsidR="000140FE" w:rsidRPr="00210B85" w:rsidRDefault="000140FE" w:rsidP="000140FE">
      <w:pPr>
        <w:widowControl w:val="0"/>
        <w:numPr>
          <w:ilvl w:val="1"/>
          <w:numId w:val="2"/>
        </w:numPr>
        <w:tabs>
          <w:tab w:val="clear" w:pos="720"/>
          <w:tab w:val="num" w:pos="567"/>
        </w:tabs>
        <w:spacing w:before="120"/>
        <w:ind w:left="567" w:right="11" w:hanging="567"/>
        <w:jc w:val="both"/>
        <w:rPr>
          <w:rFonts w:ascii="Tahoma" w:hAnsi="Tahoma" w:cs="Tahoma"/>
          <w:sz w:val="22"/>
          <w:szCs w:val="22"/>
        </w:rPr>
      </w:pPr>
      <w:r w:rsidRPr="00210B85">
        <w:rPr>
          <w:rFonts w:ascii="Tahoma" w:hAnsi="Tahoma" w:cs="Tahoma"/>
          <w:sz w:val="22"/>
          <w:szCs w:val="22"/>
        </w:rPr>
        <w:t xml:space="preserve">Клиринговый центр осуществляет </w:t>
      </w:r>
      <w:r>
        <w:rPr>
          <w:rFonts w:ascii="Tahoma" w:hAnsi="Tahoma" w:cs="Tahoma"/>
          <w:sz w:val="22"/>
          <w:szCs w:val="22"/>
        </w:rPr>
        <w:t xml:space="preserve">функции центрального контрагента и </w:t>
      </w:r>
      <w:r w:rsidRPr="00210B85">
        <w:rPr>
          <w:rFonts w:ascii="Tahoma" w:hAnsi="Tahoma" w:cs="Tahoma"/>
          <w:sz w:val="22"/>
          <w:szCs w:val="22"/>
        </w:rPr>
        <w:t>централизованный клиринг по заключенным Срочным контрактам.</w:t>
      </w:r>
    </w:p>
    <w:p w:rsidR="000140FE" w:rsidRPr="00210B85" w:rsidRDefault="000140FE" w:rsidP="000140FE">
      <w:pPr>
        <w:widowControl w:val="0"/>
        <w:numPr>
          <w:ilvl w:val="1"/>
          <w:numId w:val="2"/>
        </w:numPr>
        <w:tabs>
          <w:tab w:val="clear" w:pos="720"/>
          <w:tab w:val="num" w:pos="567"/>
        </w:tabs>
        <w:spacing w:before="120"/>
        <w:ind w:left="567" w:right="11" w:hanging="567"/>
        <w:jc w:val="both"/>
        <w:rPr>
          <w:rFonts w:ascii="Tahoma" w:hAnsi="Tahoma" w:cs="Tahoma"/>
          <w:sz w:val="22"/>
          <w:szCs w:val="22"/>
        </w:rPr>
      </w:pPr>
      <w:r w:rsidRPr="00210B85">
        <w:rPr>
          <w:rFonts w:ascii="Tahoma" w:hAnsi="Tahoma" w:cs="Tahoma"/>
          <w:sz w:val="22"/>
          <w:szCs w:val="22"/>
        </w:rPr>
        <w:t>Исполнение обязательств по заключенным Срочным контрактам осуществляется в порядке, определенном Спецификацией, Правилами клиринга и настоящими Правилами.</w:t>
      </w:r>
    </w:p>
    <w:p w:rsidR="000140FE" w:rsidRPr="00210B85" w:rsidRDefault="000140FE" w:rsidP="000140FE">
      <w:pPr>
        <w:widowControl w:val="0"/>
        <w:numPr>
          <w:ilvl w:val="1"/>
          <w:numId w:val="2"/>
        </w:numPr>
        <w:tabs>
          <w:tab w:val="clear" w:pos="720"/>
          <w:tab w:val="num" w:pos="567"/>
        </w:tabs>
        <w:spacing w:before="120"/>
        <w:ind w:left="567" w:right="11" w:hanging="567"/>
        <w:jc w:val="both"/>
        <w:rPr>
          <w:rFonts w:ascii="Tahoma" w:hAnsi="Tahoma" w:cs="Tahoma"/>
          <w:sz w:val="22"/>
          <w:szCs w:val="22"/>
        </w:rPr>
      </w:pPr>
      <w:r w:rsidRPr="00210B85">
        <w:rPr>
          <w:rFonts w:ascii="Tahoma" w:hAnsi="Tahoma" w:cs="Tahoma"/>
          <w:sz w:val="22"/>
          <w:szCs w:val="22"/>
        </w:rPr>
        <w:t xml:space="preserve">Расчетные фирмы в своей деятельности должны соблюдать требования </w:t>
      </w:r>
      <w:r w:rsidR="00F51E71" w:rsidRPr="00210B85">
        <w:rPr>
          <w:rFonts w:ascii="Tahoma" w:hAnsi="Tahoma" w:cs="Tahoma"/>
          <w:sz w:val="22"/>
          <w:szCs w:val="22"/>
        </w:rPr>
        <w:t>законо</w:t>
      </w:r>
      <w:r w:rsidR="00F51E71">
        <w:rPr>
          <w:rFonts w:ascii="Tahoma" w:hAnsi="Tahoma" w:cs="Tahoma"/>
          <w:sz w:val="22"/>
          <w:szCs w:val="22"/>
        </w:rPr>
        <w:t>в и иных нормативных актов</w:t>
      </w:r>
      <w:r w:rsidR="00F51E71" w:rsidRPr="00210B85">
        <w:rPr>
          <w:rFonts w:ascii="Tahoma" w:hAnsi="Tahoma" w:cs="Tahoma"/>
          <w:sz w:val="22"/>
          <w:szCs w:val="22"/>
        </w:rPr>
        <w:t xml:space="preserve"> </w:t>
      </w:r>
      <w:r w:rsidRPr="00210B85">
        <w:rPr>
          <w:rFonts w:ascii="Tahoma" w:hAnsi="Tahoma" w:cs="Tahoma"/>
          <w:sz w:val="22"/>
          <w:szCs w:val="22"/>
        </w:rPr>
        <w:t>Российской Федерации, настоящих Правил,</w:t>
      </w:r>
      <w:r w:rsidR="00A266AF">
        <w:rPr>
          <w:rFonts w:ascii="Tahoma" w:hAnsi="Tahoma" w:cs="Tahoma"/>
          <w:sz w:val="22"/>
          <w:szCs w:val="22"/>
        </w:rPr>
        <w:t xml:space="preserve"> Правил допуска,</w:t>
      </w:r>
      <w:r w:rsidRPr="00210B85">
        <w:rPr>
          <w:rFonts w:ascii="Tahoma" w:hAnsi="Tahoma" w:cs="Tahoma"/>
          <w:sz w:val="22"/>
          <w:szCs w:val="22"/>
        </w:rPr>
        <w:t xml:space="preserve"> Спецификаций, иных документов Биржи и Правил клиринга.</w:t>
      </w:r>
    </w:p>
    <w:p w:rsidR="000140FE" w:rsidRPr="00210B85" w:rsidRDefault="000140FE" w:rsidP="000140FE">
      <w:pPr>
        <w:widowControl w:val="0"/>
        <w:numPr>
          <w:ilvl w:val="1"/>
          <w:numId w:val="2"/>
        </w:numPr>
        <w:tabs>
          <w:tab w:val="clear" w:pos="720"/>
          <w:tab w:val="num" w:pos="567"/>
        </w:tabs>
        <w:spacing w:before="120"/>
        <w:ind w:left="567" w:right="11" w:hanging="567"/>
        <w:jc w:val="both"/>
        <w:rPr>
          <w:rFonts w:ascii="Tahoma" w:hAnsi="Tahoma" w:cs="Tahoma"/>
          <w:sz w:val="22"/>
          <w:szCs w:val="22"/>
        </w:rPr>
      </w:pPr>
      <w:r w:rsidRPr="00210B85">
        <w:rPr>
          <w:rFonts w:ascii="Tahoma" w:hAnsi="Tahoma" w:cs="Tahoma"/>
          <w:sz w:val="22"/>
          <w:szCs w:val="22"/>
        </w:rPr>
        <w:t xml:space="preserve">При принятии органами государственной власти и управления решений, </w:t>
      </w:r>
      <w:r w:rsidRPr="00210B85">
        <w:rPr>
          <w:rFonts w:ascii="Tahoma" w:hAnsi="Tahoma" w:cs="Tahoma"/>
          <w:sz w:val="22"/>
          <w:szCs w:val="22"/>
        </w:rPr>
        <w:lastRenderedPageBreak/>
        <w:t>направленных на регулирование Срочных сделок, Биржа в установленном порядке вносит соответствующие изменения в настоящие Правила, которые обязательны для исполнения Участниками торгов.</w:t>
      </w:r>
    </w:p>
    <w:p w:rsidR="00403C05" w:rsidRPr="00403C05" w:rsidRDefault="00403C05" w:rsidP="00403C05">
      <w:pPr>
        <w:widowControl w:val="0"/>
        <w:numPr>
          <w:ilvl w:val="1"/>
          <w:numId w:val="2"/>
        </w:numPr>
        <w:tabs>
          <w:tab w:val="clear" w:pos="720"/>
          <w:tab w:val="num" w:pos="567"/>
        </w:tabs>
        <w:spacing w:before="120"/>
        <w:ind w:left="567" w:right="11" w:hanging="567"/>
        <w:jc w:val="both"/>
        <w:rPr>
          <w:rFonts w:ascii="Tahoma" w:hAnsi="Tahoma" w:cs="Tahoma"/>
          <w:sz w:val="22"/>
          <w:szCs w:val="22"/>
        </w:rPr>
      </w:pPr>
      <w:r w:rsidRPr="00403C05">
        <w:rPr>
          <w:rFonts w:ascii="Tahoma" w:hAnsi="Tahoma" w:cs="Tahoma"/>
          <w:sz w:val="22"/>
          <w:szCs w:val="22"/>
        </w:rPr>
        <w:t xml:space="preserve">Любой спор по вопросам, связанным с </w:t>
      </w:r>
      <w:r w:rsidR="00225AC7">
        <w:rPr>
          <w:rFonts w:ascii="Tahoma" w:hAnsi="Tahoma" w:cs="Tahoma"/>
          <w:sz w:val="22"/>
          <w:szCs w:val="22"/>
        </w:rPr>
        <w:t>заключением</w:t>
      </w:r>
      <w:r w:rsidRPr="00403C05">
        <w:rPr>
          <w:rFonts w:ascii="Tahoma" w:hAnsi="Tahoma" w:cs="Tahoma"/>
          <w:sz w:val="22"/>
          <w:szCs w:val="22"/>
        </w:rPr>
        <w:t>, исполнением, прекращением Срочных контрактов, использованием АСП, допуском к участию в Торгах, подлежит рассмотрению в Третейском суде только после соблюдения претензионного порядка урегулирования споров. В случае полного или частичного отказа в удовлетворении претензии или неполучения ответа в течение 7 (семи) дней с момента получения претензии заявитель вправе предъявить и</w:t>
      </w:r>
      <w:proofErr w:type="gramStart"/>
      <w:r w:rsidRPr="00403C05">
        <w:rPr>
          <w:rFonts w:ascii="Tahoma" w:hAnsi="Tahoma" w:cs="Tahoma"/>
          <w:sz w:val="22"/>
          <w:szCs w:val="22"/>
        </w:rPr>
        <w:t>ск в Тр</w:t>
      </w:r>
      <w:proofErr w:type="gramEnd"/>
      <w:r w:rsidRPr="00403C05">
        <w:rPr>
          <w:rFonts w:ascii="Tahoma" w:hAnsi="Tahoma" w:cs="Tahoma"/>
          <w:sz w:val="22"/>
          <w:szCs w:val="22"/>
        </w:rPr>
        <w:t>етейский суд.</w:t>
      </w:r>
    </w:p>
    <w:p w:rsidR="00403C05" w:rsidRPr="00403C05" w:rsidRDefault="00403C05" w:rsidP="00403C05">
      <w:pPr>
        <w:widowControl w:val="0"/>
        <w:numPr>
          <w:ilvl w:val="1"/>
          <w:numId w:val="2"/>
        </w:numPr>
        <w:tabs>
          <w:tab w:val="clear" w:pos="720"/>
          <w:tab w:val="num" w:pos="567"/>
        </w:tabs>
        <w:spacing w:before="120"/>
        <w:ind w:left="567" w:right="11" w:hanging="567"/>
        <w:jc w:val="both"/>
        <w:rPr>
          <w:rFonts w:ascii="Tahoma" w:hAnsi="Tahoma" w:cs="Tahoma"/>
          <w:sz w:val="22"/>
          <w:szCs w:val="22"/>
        </w:rPr>
      </w:pPr>
      <w:proofErr w:type="gramStart"/>
      <w:r w:rsidRPr="00403C05">
        <w:rPr>
          <w:rFonts w:ascii="Tahoma" w:hAnsi="Tahoma" w:cs="Tahoma"/>
          <w:sz w:val="22"/>
          <w:szCs w:val="22"/>
        </w:rPr>
        <w:t xml:space="preserve">Все гражданско-правовые споры и разногласия, возникающие в связи с осуществлением деятельности на </w:t>
      </w:r>
      <w:r>
        <w:rPr>
          <w:rFonts w:ascii="Tahoma" w:hAnsi="Tahoma" w:cs="Tahoma"/>
          <w:sz w:val="22"/>
          <w:szCs w:val="22"/>
        </w:rPr>
        <w:t xml:space="preserve">Срочном </w:t>
      </w:r>
      <w:r w:rsidRPr="00403C05">
        <w:rPr>
          <w:rFonts w:ascii="Tahoma" w:hAnsi="Tahoma" w:cs="Tahoma"/>
          <w:sz w:val="22"/>
          <w:szCs w:val="22"/>
        </w:rPr>
        <w:t xml:space="preserve">рынке </w:t>
      </w:r>
      <w:r>
        <w:rPr>
          <w:rFonts w:ascii="Tahoma" w:hAnsi="Tahoma" w:cs="Tahoma"/>
          <w:sz w:val="22"/>
          <w:szCs w:val="22"/>
        </w:rPr>
        <w:t>ОАО Московская Биржа</w:t>
      </w:r>
      <w:r w:rsidRPr="00403C05">
        <w:rPr>
          <w:rFonts w:ascii="Tahoma" w:hAnsi="Tahoma" w:cs="Tahoma"/>
          <w:sz w:val="22"/>
          <w:szCs w:val="22"/>
        </w:rPr>
        <w:t xml:space="preserve">, в том числе в связи с заключением, исполнением, прекращением </w:t>
      </w:r>
      <w:r>
        <w:rPr>
          <w:rFonts w:ascii="Tahoma" w:hAnsi="Tahoma" w:cs="Tahoma"/>
          <w:sz w:val="22"/>
          <w:szCs w:val="22"/>
        </w:rPr>
        <w:t>Срочных контрактов</w:t>
      </w:r>
      <w:r w:rsidRPr="00403C05">
        <w:rPr>
          <w:rFonts w:ascii="Tahoma" w:hAnsi="Tahoma" w:cs="Tahoma"/>
          <w:sz w:val="22"/>
          <w:szCs w:val="22"/>
        </w:rPr>
        <w:t>, использованием АСП в соответствии с настоящими Правилами, подлежат рассмотрению и разрешению в Арбитражной комиссии при Открытом акционерном обществе «Московская Биржа ММВБ-РТС» в соответствии с документами, определяющими ее правовой статус и порядок разрешения</w:t>
      </w:r>
      <w:proofErr w:type="gramEnd"/>
      <w:r w:rsidRPr="00403C05">
        <w:rPr>
          <w:rFonts w:ascii="Tahoma" w:hAnsi="Tahoma" w:cs="Tahoma"/>
          <w:sz w:val="22"/>
          <w:szCs w:val="22"/>
        </w:rPr>
        <w:t xml:space="preserve"> споров, действующих на момент подачи искового заявления (за исключением споров и разногласий, стороной по которым является любая из компаний, входящих в Группу «Московская Биржа»).</w:t>
      </w:r>
    </w:p>
    <w:p w:rsidR="00403C05" w:rsidRPr="00403C05" w:rsidRDefault="00403C05" w:rsidP="00403C05">
      <w:pPr>
        <w:widowControl w:val="0"/>
        <w:numPr>
          <w:ilvl w:val="1"/>
          <w:numId w:val="2"/>
        </w:numPr>
        <w:tabs>
          <w:tab w:val="clear" w:pos="720"/>
          <w:tab w:val="num" w:pos="567"/>
        </w:tabs>
        <w:spacing w:before="120"/>
        <w:ind w:left="567" w:right="11" w:hanging="567"/>
        <w:jc w:val="both"/>
        <w:rPr>
          <w:rFonts w:ascii="Tahoma" w:hAnsi="Tahoma" w:cs="Tahoma"/>
          <w:sz w:val="22"/>
          <w:szCs w:val="22"/>
        </w:rPr>
      </w:pPr>
      <w:proofErr w:type="gramStart"/>
      <w:r w:rsidRPr="00403C05">
        <w:rPr>
          <w:rFonts w:ascii="Tahoma" w:hAnsi="Tahoma" w:cs="Tahoma"/>
          <w:sz w:val="22"/>
          <w:szCs w:val="22"/>
        </w:rPr>
        <w:t xml:space="preserve">Все гражданско-правовые споры и разногласия, возникающие между Участником торгов и любой компанией, входящей в Группу «Московская Биржа», в связи с осуществлением деятельности на </w:t>
      </w:r>
      <w:r>
        <w:rPr>
          <w:rFonts w:ascii="Tahoma" w:hAnsi="Tahoma" w:cs="Tahoma"/>
          <w:sz w:val="22"/>
          <w:szCs w:val="22"/>
        </w:rPr>
        <w:t xml:space="preserve">Срочном </w:t>
      </w:r>
      <w:r w:rsidRPr="00403C05">
        <w:rPr>
          <w:rFonts w:ascii="Tahoma" w:hAnsi="Tahoma" w:cs="Tahoma"/>
          <w:sz w:val="22"/>
          <w:szCs w:val="22"/>
        </w:rPr>
        <w:t xml:space="preserve">рынке </w:t>
      </w:r>
      <w:r>
        <w:rPr>
          <w:rFonts w:ascii="Tahoma" w:hAnsi="Tahoma" w:cs="Tahoma"/>
          <w:sz w:val="22"/>
          <w:szCs w:val="22"/>
        </w:rPr>
        <w:t>ОАО Московская Биржа</w:t>
      </w:r>
      <w:r w:rsidRPr="00403C05">
        <w:rPr>
          <w:rFonts w:ascii="Tahoma" w:hAnsi="Tahoma" w:cs="Tahoma"/>
          <w:sz w:val="22"/>
          <w:szCs w:val="22"/>
        </w:rPr>
        <w:t xml:space="preserve">, в том числе в связи с заключением, исполнением, прекращением </w:t>
      </w:r>
      <w:r>
        <w:rPr>
          <w:rFonts w:ascii="Tahoma" w:hAnsi="Tahoma" w:cs="Tahoma"/>
          <w:sz w:val="22"/>
          <w:szCs w:val="22"/>
        </w:rPr>
        <w:t>Срочных контрактов</w:t>
      </w:r>
      <w:r w:rsidRPr="00403C05">
        <w:rPr>
          <w:rFonts w:ascii="Tahoma" w:hAnsi="Tahoma" w:cs="Tahoma"/>
          <w:sz w:val="22"/>
          <w:szCs w:val="22"/>
        </w:rPr>
        <w:t>, использованием АСП в соответствии с настоящими Правилами, подлежат рассмотрению в Третейском суде НАУФОР в соответствии с его Регламентом, действующим на момент</w:t>
      </w:r>
      <w:proofErr w:type="gramEnd"/>
      <w:r w:rsidRPr="00403C05">
        <w:rPr>
          <w:rFonts w:ascii="Tahoma" w:hAnsi="Tahoma" w:cs="Tahoma"/>
          <w:sz w:val="22"/>
          <w:szCs w:val="22"/>
        </w:rPr>
        <w:t xml:space="preserve"> подачи искового заявления.</w:t>
      </w:r>
    </w:p>
    <w:p w:rsidR="00403C05" w:rsidRPr="00403C05" w:rsidRDefault="00403C05" w:rsidP="00403C05">
      <w:pPr>
        <w:widowControl w:val="0"/>
        <w:numPr>
          <w:ilvl w:val="1"/>
          <w:numId w:val="2"/>
        </w:numPr>
        <w:tabs>
          <w:tab w:val="clear" w:pos="720"/>
          <w:tab w:val="num" w:pos="567"/>
        </w:tabs>
        <w:spacing w:before="120"/>
        <w:ind w:left="567" w:right="11" w:hanging="567"/>
        <w:jc w:val="both"/>
        <w:rPr>
          <w:rFonts w:ascii="Tahoma" w:hAnsi="Tahoma" w:cs="Tahoma"/>
          <w:sz w:val="22"/>
          <w:szCs w:val="22"/>
        </w:rPr>
      </w:pPr>
      <w:r w:rsidRPr="00403C05">
        <w:rPr>
          <w:rFonts w:ascii="Tahoma" w:hAnsi="Tahoma" w:cs="Tahoma"/>
          <w:sz w:val="22"/>
          <w:szCs w:val="22"/>
        </w:rPr>
        <w:t>Решения Третейских судов являются окончательными и обязательными для исполнения.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rsidR="000140FE" w:rsidRPr="00210B85" w:rsidRDefault="000140FE" w:rsidP="000140FE">
      <w:pPr>
        <w:pStyle w:val="Title3"/>
        <w:numPr>
          <w:ilvl w:val="2"/>
          <w:numId w:val="4"/>
        </w:numPr>
        <w:tabs>
          <w:tab w:val="clear" w:pos="1418"/>
          <w:tab w:val="num" w:pos="567"/>
        </w:tabs>
        <w:ind w:left="567" w:hanging="567"/>
        <w:rPr>
          <w:rFonts w:ascii="Tahoma" w:hAnsi="Tahoma" w:cs="Tahoma"/>
          <w:sz w:val="22"/>
          <w:szCs w:val="22"/>
        </w:rPr>
      </w:pPr>
      <w:r w:rsidRPr="00210B85">
        <w:rPr>
          <w:rFonts w:ascii="Tahoma" w:hAnsi="Tahoma" w:cs="Tahoma"/>
          <w:sz w:val="22"/>
          <w:szCs w:val="22"/>
        </w:rPr>
        <w:t>Условия допуска к совершению Срочных сделок</w:t>
      </w:r>
    </w:p>
    <w:p w:rsidR="000140FE" w:rsidRPr="00210B85" w:rsidRDefault="000140FE" w:rsidP="000140FE">
      <w:pPr>
        <w:pStyle w:val="Point"/>
        <w:tabs>
          <w:tab w:val="num" w:pos="567"/>
        </w:tabs>
        <w:ind w:left="567" w:hanging="567"/>
        <w:rPr>
          <w:rFonts w:ascii="Tahoma" w:hAnsi="Tahoma" w:cs="Tahoma"/>
          <w:sz w:val="22"/>
          <w:szCs w:val="22"/>
        </w:rPr>
      </w:pPr>
      <w:r w:rsidRPr="00210B85">
        <w:rPr>
          <w:rFonts w:ascii="Tahoma" w:hAnsi="Tahoma" w:cs="Tahoma"/>
          <w:sz w:val="22"/>
          <w:szCs w:val="22"/>
        </w:rPr>
        <w:t xml:space="preserve">Участвовать в Торгах вправе </w:t>
      </w:r>
      <w:r>
        <w:rPr>
          <w:rFonts w:ascii="Tahoma" w:hAnsi="Tahoma" w:cs="Tahoma"/>
          <w:sz w:val="22"/>
          <w:szCs w:val="22"/>
        </w:rPr>
        <w:t xml:space="preserve">Клиринговый центр и </w:t>
      </w:r>
      <w:r w:rsidRPr="00210B85">
        <w:rPr>
          <w:rFonts w:ascii="Tahoma" w:hAnsi="Tahoma" w:cs="Tahoma"/>
          <w:sz w:val="22"/>
          <w:szCs w:val="22"/>
        </w:rPr>
        <w:t xml:space="preserve">Расчетные фирмы, зарегистрированные в соответствии с </w:t>
      </w:r>
      <w:r w:rsidR="00741166">
        <w:rPr>
          <w:rFonts w:ascii="Tahoma" w:hAnsi="Tahoma" w:cs="Tahoma"/>
          <w:sz w:val="22"/>
          <w:szCs w:val="22"/>
        </w:rPr>
        <w:t xml:space="preserve">настоящими Правилами, </w:t>
      </w:r>
      <w:r w:rsidRPr="00210B85">
        <w:rPr>
          <w:rFonts w:ascii="Tahoma" w:hAnsi="Tahoma" w:cs="Tahoma"/>
          <w:sz w:val="22"/>
          <w:szCs w:val="22"/>
        </w:rPr>
        <w:t>П</w:t>
      </w:r>
      <w:r w:rsidR="00741166">
        <w:rPr>
          <w:rFonts w:ascii="Tahoma" w:hAnsi="Tahoma" w:cs="Tahoma"/>
          <w:sz w:val="22"/>
          <w:szCs w:val="22"/>
        </w:rPr>
        <w:t xml:space="preserve">равилами допуска </w:t>
      </w:r>
      <w:r w:rsidRPr="00210B85">
        <w:rPr>
          <w:rFonts w:ascii="Tahoma" w:hAnsi="Tahoma" w:cs="Tahoma"/>
          <w:sz w:val="22"/>
          <w:szCs w:val="22"/>
        </w:rPr>
        <w:t>и допущенные к Торгам в установленном Биржей порядке.</w:t>
      </w:r>
    </w:p>
    <w:p w:rsidR="000140FE" w:rsidRPr="005544D9"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Биржа ведет реестр</w:t>
      </w:r>
      <w:r>
        <w:rPr>
          <w:rFonts w:ascii="Tahoma" w:hAnsi="Tahoma" w:cs="Tahoma"/>
          <w:sz w:val="22"/>
          <w:szCs w:val="22"/>
        </w:rPr>
        <w:t xml:space="preserve"> Участников торгов</w:t>
      </w:r>
      <w:r w:rsidRPr="00210B85">
        <w:rPr>
          <w:rFonts w:ascii="Tahoma" w:hAnsi="Tahoma" w:cs="Tahoma"/>
          <w:sz w:val="22"/>
          <w:szCs w:val="22"/>
        </w:rPr>
        <w:t xml:space="preserve"> </w:t>
      </w:r>
      <w:r w:rsidRPr="004049A8">
        <w:rPr>
          <w:rFonts w:ascii="Tahoma" w:hAnsi="Tahoma" w:cs="Tahoma"/>
          <w:sz w:val="22"/>
          <w:szCs w:val="22"/>
        </w:rPr>
        <w:t xml:space="preserve">и </w:t>
      </w:r>
      <w:r w:rsidR="00125304">
        <w:rPr>
          <w:rFonts w:ascii="Tahoma" w:hAnsi="Tahoma" w:cs="Tahoma"/>
          <w:sz w:val="22"/>
          <w:szCs w:val="22"/>
        </w:rPr>
        <w:t>их</w:t>
      </w:r>
      <w:r w:rsidR="00125304" w:rsidRPr="004049A8">
        <w:rPr>
          <w:rFonts w:ascii="Tahoma" w:hAnsi="Tahoma" w:cs="Tahoma"/>
          <w:sz w:val="22"/>
          <w:szCs w:val="22"/>
        </w:rPr>
        <w:t xml:space="preserve"> </w:t>
      </w:r>
      <w:r w:rsidRPr="004049A8">
        <w:rPr>
          <w:rFonts w:ascii="Tahoma" w:hAnsi="Tahoma" w:cs="Tahoma"/>
          <w:sz w:val="22"/>
          <w:szCs w:val="22"/>
        </w:rPr>
        <w:t>Клиентов</w:t>
      </w:r>
      <w:r w:rsidRPr="00210B85">
        <w:rPr>
          <w:rFonts w:ascii="Tahoma" w:hAnsi="Tahoma" w:cs="Tahoma"/>
          <w:sz w:val="22"/>
          <w:szCs w:val="22"/>
        </w:rPr>
        <w:t>.</w:t>
      </w:r>
      <w:r>
        <w:rPr>
          <w:rFonts w:ascii="Tahoma" w:hAnsi="Tahoma" w:cs="Tahoma"/>
          <w:sz w:val="22"/>
          <w:szCs w:val="22"/>
        </w:rPr>
        <w:t xml:space="preserve"> </w:t>
      </w:r>
    </w:p>
    <w:p w:rsidR="000140FE" w:rsidRPr="00210B85" w:rsidRDefault="000140FE" w:rsidP="000140FE">
      <w:pPr>
        <w:pStyle w:val="Title3"/>
        <w:numPr>
          <w:ilvl w:val="2"/>
          <w:numId w:val="4"/>
        </w:numPr>
        <w:tabs>
          <w:tab w:val="clear" w:pos="1418"/>
          <w:tab w:val="num" w:pos="567"/>
        </w:tabs>
        <w:ind w:left="567" w:hanging="567"/>
        <w:rPr>
          <w:rFonts w:ascii="Tahoma" w:hAnsi="Tahoma" w:cs="Tahoma"/>
          <w:sz w:val="22"/>
          <w:szCs w:val="22"/>
        </w:rPr>
      </w:pPr>
      <w:r w:rsidRPr="00210B85">
        <w:rPr>
          <w:rFonts w:ascii="Tahoma" w:hAnsi="Tahoma" w:cs="Tahoma"/>
          <w:sz w:val="22"/>
          <w:szCs w:val="22"/>
        </w:rPr>
        <w:t>Меры по защите интересов Клиентов</w:t>
      </w:r>
    </w:p>
    <w:p w:rsidR="000140FE" w:rsidRPr="00210B85" w:rsidRDefault="000140FE" w:rsidP="000140FE">
      <w:pPr>
        <w:widowControl w:val="0"/>
        <w:numPr>
          <w:ilvl w:val="1"/>
          <w:numId w:val="1"/>
        </w:numPr>
        <w:tabs>
          <w:tab w:val="clear" w:pos="720"/>
          <w:tab w:val="num" w:pos="567"/>
        </w:tabs>
        <w:spacing w:before="240"/>
        <w:ind w:left="567" w:right="11" w:hanging="567"/>
        <w:jc w:val="both"/>
        <w:rPr>
          <w:rFonts w:ascii="Tahoma" w:hAnsi="Tahoma" w:cs="Tahoma"/>
          <w:sz w:val="22"/>
          <w:szCs w:val="22"/>
        </w:rPr>
      </w:pPr>
      <w:r w:rsidRPr="00210B85">
        <w:rPr>
          <w:rFonts w:ascii="Tahoma" w:hAnsi="Tahoma" w:cs="Tahoma"/>
          <w:sz w:val="22"/>
          <w:szCs w:val="22"/>
        </w:rPr>
        <w:t xml:space="preserve">Взаимоотношения между Расчетными фирмами и их Клиентами строятся в соответствии с настоящими Правилами, </w:t>
      </w:r>
      <w:r w:rsidR="00741166">
        <w:rPr>
          <w:rFonts w:ascii="Tahoma" w:hAnsi="Tahoma" w:cs="Tahoma"/>
          <w:sz w:val="22"/>
          <w:szCs w:val="22"/>
        </w:rPr>
        <w:t xml:space="preserve">Правилами допуска, </w:t>
      </w:r>
      <w:r w:rsidRPr="00210B85">
        <w:rPr>
          <w:rFonts w:ascii="Tahoma" w:hAnsi="Tahoma" w:cs="Tahoma"/>
          <w:sz w:val="22"/>
          <w:szCs w:val="22"/>
        </w:rPr>
        <w:t>Правилами клиринга, Спецификациями, договорами и соглашениями, заключенными между ними.</w:t>
      </w:r>
    </w:p>
    <w:p w:rsidR="000140FE" w:rsidRPr="00210B85" w:rsidRDefault="000140FE" w:rsidP="000140FE">
      <w:pPr>
        <w:widowControl w:val="0"/>
        <w:numPr>
          <w:ilvl w:val="1"/>
          <w:numId w:val="1"/>
        </w:numPr>
        <w:tabs>
          <w:tab w:val="clear" w:pos="720"/>
          <w:tab w:val="num" w:pos="567"/>
        </w:tabs>
        <w:spacing w:before="120"/>
        <w:ind w:left="567" w:right="11" w:hanging="567"/>
        <w:jc w:val="both"/>
        <w:rPr>
          <w:rFonts w:ascii="Tahoma" w:hAnsi="Tahoma" w:cs="Tahoma"/>
          <w:sz w:val="22"/>
          <w:szCs w:val="22"/>
        </w:rPr>
      </w:pPr>
      <w:r w:rsidRPr="00210B85">
        <w:rPr>
          <w:rFonts w:ascii="Tahoma" w:hAnsi="Tahoma" w:cs="Tahoma"/>
          <w:sz w:val="22"/>
          <w:szCs w:val="22"/>
        </w:rPr>
        <w:t>Биржа гарантирует неразглашение сведений о Клиентах Расчетной фирмы, кроме случаев, когда раскрытие информации предусмотрено закон</w:t>
      </w:r>
      <w:r w:rsidR="00F51E71">
        <w:rPr>
          <w:rFonts w:ascii="Tahoma" w:hAnsi="Tahoma" w:cs="Tahoma"/>
          <w:sz w:val="22"/>
          <w:szCs w:val="22"/>
        </w:rPr>
        <w:t>ами и иными нормативными актами</w:t>
      </w:r>
      <w:r w:rsidRPr="00210B85">
        <w:rPr>
          <w:rFonts w:ascii="Tahoma" w:hAnsi="Tahoma" w:cs="Tahoma"/>
          <w:sz w:val="22"/>
          <w:szCs w:val="22"/>
        </w:rPr>
        <w:t xml:space="preserve"> Российской Федерации.</w:t>
      </w:r>
    </w:p>
    <w:p w:rsidR="000140FE" w:rsidRPr="00210B85" w:rsidRDefault="000140FE" w:rsidP="000140FE">
      <w:pPr>
        <w:widowControl w:val="0"/>
        <w:numPr>
          <w:ilvl w:val="1"/>
          <w:numId w:val="1"/>
        </w:numPr>
        <w:tabs>
          <w:tab w:val="clear" w:pos="720"/>
          <w:tab w:val="num" w:pos="567"/>
        </w:tabs>
        <w:spacing w:before="120"/>
        <w:ind w:left="567" w:right="11" w:hanging="567"/>
        <w:jc w:val="both"/>
        <w:rPr>
          <w:rFonts w:ascii="Tahoma" w:hAnsi="Tahoma" w:cs="Tahoma"/>
          <w:sz w:val="22"/>
          <w:szCs w:val="22"/>
        </w:rPr>
      </w:pPr>
      <w:r w:rsidRPr="00210B85">
        <w:rPr>
          <w:rFonts w:ascii="Tahoma" w:hAnsi="Tahoma" w:cs="Tahoma"/>
          <w:sz w:val="22"/>
          <w:szCs w:val="22"/>
        </w:rPr>
        <w:t>Расчетная фирма обязана иметь на своем сайте ссылку на действующие Правила, Правила клиринга, Спецификации и иные документы Срочного рынка ОАО</w:t>
      </w:r>
      <w:r w:rsidR="001E3DC4">
        <w:rPr>
          <w:rFonts w:ascii="Tahoma" w:hAnsi="Tahoma" w:cs="Tahoma"/>
          <w:sz w:val="22"/>
          <w:szCs w:val="22"/>
        </w:rPr>
        <w:t> </w:t>
      </w:r>
      <w:r w:rsidRPr="00210B85">
        <w:rPr>
          <w:rFonts w:ascii="Tahoma" w:hAnsi="Tahoma" w:cs="Tahoma"/>
          <w:sz w:val="22"/>
          <w:szCs w:val="22"/>
        </w:rPr>
        <w:t>Московская Биржа.</w:t>
      </w:r>
    </w:p>
    <w:p w:rsidR="00F51E71" w:rsidRPr="005F32B0" w:rsidRDefault="00F76C3A" w:rsidP="000140FE">
      <w:pPr>
        <w:widowControl w:val="0"/>
        <w:numPr>
          <w:ilvl w:val="1"/>
          <w:numId w:val="1"/>
        </w:numPr>
        <w:tabs>
          <w:tab w:val="clear" w:pos="720"/>
          <w:tab w:val="num" w:pos="567"/>
        </w:tabs>
        <w:spacing w:before="120"/>
        <w:ind w:left="567" w:right="11" w:hanging="567"/>
        <w:jc w:val="both"/>
        <w:rPr>
          <w:rFonts w:ascii="Tahoma" w:hAnsi="Tahoma" w:cs="Tahoma"/>
          <w:sz w:val="22"/>
          <w:szCs w:val="22"/>
        </w:rPr>
      </w:pPr>
      <w:r w:rsidRPr="005F32B0">
        <w:rPr>
          <w:rFonts w:ascii="Tahoma" w:hAnsi="Tahoma" w:cs="Tahoma"/>
          <w:sz w:val="22"/>
          <w:szCs w:val="22"/>
        </w:rPr>
        <w:t xml:space="preserve">С учетом требований, предусмотренных законами и иными нормативными актами Российской Федерации, </w:t>
      </w:r>
      <w:r w:rsidR="000140FE" w:rsidRPr="005F32B0">
        <w:rPr>
          <w:rFonts w:ascii="Tahoma" w:hAnsi="Tahoma" w:cs="Tahoma"/>
          <w:sz w:val="22"/>
          <w:szCs w:val="22"/>
        </w:rPr>
        <w:t xml:space="preserve">допускается </w:t>
      </w:r>
      <w:r w:rsidR="00582EDD" w:rsidRPr="005F32B0">
        <w:rPr>
          <w:rFonts w:ascii="Tahoma" w:hAnsi="Tahoma" w:cs="Tahoma"/>
          <w:sz w:val="22"/>
          <w:szCs w:val="22"/>
        </w:rPr>
        <w:t xml:space="preserve">совершение </w:t>
      </w:r>
      <w:r w:rsidR="000140FE" w:rsidRPr="005F32B0">
        <w:rPr>
          <w:rFonts w:ascii="Tahoma" w:hAnsi="Tahoma" w:cs="Tahoma"/>
          <w:sz w:val="22"/>
          <w:szCs w:val="22"/>
        </w:rPr>
        <w:t>Срочн</w:t>
      </w:r>
      <w:r w:rsidRPr="005F32B0">
        <w:rPr>
          <w:rFonts w:ascii="Tahoma" w:hAnsi="Tahoma" w:cs="Tahoma"/>
          <w:sz w:val="22"/>
          <w:szCs w:val="22"/>
        </w:rPr>
        <w:t>ых</w:t>
      </w:r>
      <w:r w:rsidR="000140FE" w:rsidRPr="005F32B0">
        <w:rPr>
          <w:rFonts w:ascii="Tahoma" w:hAnsi="Tahoma" w:cs="Tahoma"/>
          <w:sz w:val="22"/>
          <w:szCs w:val="22"/>
        </w:rPr>
        <w:t xml:space="preserve"> сдел</w:t>
      </w:r>
      <w:r w:rsidRPr="005F32B0">
        <w:rPr>
          <w:rFonts w:ascii="Tahoma" w:hAnsi="Tahoma" w:cs="Tahoma"/>
          <w:sz w:val="22"/>
          <w:szCs w:val="22"/>
        </w:rPr>
        <w:t xml:space="preserve">ок с участием </w:t>
      </w:r>
      <w:r w:rsidRPr="005F32B0">
        <w:rPr>
          <w:rFonts w:ascii="Tahoma" w:hAnsi="Tahoma" w:cs="Tahoma"/>
          <w:sz w:val="22"/>
          <w:szCs w:val="22"/>
        </w:rPr>
        <w:lastRenderedPageBreak/>
        <w:t>Центрального контрагента</w:t>
      </w:r>
      <w:r w:rsidR="000140FE" w:rsidRPr="005F32B0">
        <w:rPr>
          <w:rFonts w:ascii="Tahoma" w:hAnsi="Tahoma" w:cs="Tahoma"/>
          <w:sz w:val="22"/>
          <w:szCs w:val="22"/>
        </w:rPr>
        <w:t xml:space="preserve"> на основании Заявок, поданных за счет и в интересах одного</w:t>
      </w:r>
      <w:r w:rsidRPr="005F32B0">
        <w:rPr>
          <w:rFonts w:ascii="Tahoma" w:hAnsi="Tahoma" w:cs="Tahoma"/>
          <w:sz w:val="22"/>
          <w:szCs w:val="22"/>
        </w:rPr>
        <w:t xml:space="preserve"> и того же</w:t>
      </w:r>
      <w:r w:rsidR="000140FE" w:rsidRPr="005F32B0">
        <w:rPr>
          <w:rFonts w:ascii="Tahoma" w:hAnsi="Tahoma" w:cs="Tahoma"/>
          <w:sz w:val="22"/>
          <w:szCs w:val="22"/>
        </w:rPr>
        <w:t xml:space="preserve"> лица (в соответствии с кодом этого лица)</w:t>
      </w:r>
      <w:r w:rsidRPr="005F32B0">
        <w:rPr>
          <w:rFonts w:ascii="Tahoma" w:hAnsi="Tahoma" w:cs="Tahoma"/>
          <w:sz w:val="22"/>
          <w:szCs w:val="22"/>
        </w:rPr>
        <w:t>, в случае указания Участнико</w:t>
      </w:r>
      <w:proofErr w:type="gramStart"/>
      <w:r w:rsidRPr="005F32B0">
        <w:rPr>
          <w:rFonts w:ascii="Tahoma" w:hAnsi="Tahoma" w:cs="Tahoma"/>
          <w:sz w:val="22"/>
          <w:szCs w:val="22"/>
        </w:rPr>
        <w:t>м(</w:t>
      </w:r>
      <w:proofErr w:type="spellStart"/>
      <w:proofErr w:type="gramEnd"/>
      <w:r w:rsidRPr="005F32B0">
        <w:rPr>
          <w:rFonts w:ascii="Tahoma" w:hAnsi="Tahoma" w:cs="Tahoma"/>
          <w:sz w:val="22"/>
          <w:szCs w:val="22"/>
        </w:rPr>
        <w:t>ами</w:t>
      </w:r>
      <w:proofErr w:type="spellEnd"/>
      <w:r w:rsidRPr="005F32B0">
        <w:rPr>
          <w:rFonts w:ascii="Tahoma" w:hAnsi="Tahoma" w:cs="Tahoma"/>
          <w:sz w:val="22"/>
          <w:szCs w:val="22"/>
        </w:rPr>
        <w:t>) торгов соответствующей информации в порядке, предусмотренном Правилами допуска (кросс-сделки)</w:t>
      </w:r>
      <w:r w:rsidR="00F51E71" w:rsidRPr="005F32B0">
        <w:rPr>
          <w:rFonts w:ascii="Tahoma" w:hAnsi="Tahoma" w:cs="Tahoma"/>
          <w:sz w:val="22"/>
          <w:szCs w:val="22"/>
        </w:rPr>
        <w:t>.</w:t>
      </w:r>
    </w:p>
    <w:p w:rsidR="000140FE" w:rsidRPr="00210B85" w:rsidRDefault="000140FE" w:rsidP="000140FE">
      <w:pPr>
        <w:pStyle w:val="Title3"/>
        <w:numPr>
          <w:ilvl w:val="2"/>
          <w:numId w:val="4"/>
        </w:numPr>
        <w:tabs>
          <w:tab w:val="clear" w:pos="1418"/>
          <w:tab w:val="num" w:pos="720"/>
        </w:tabs>
        <w:ind w:left="709" w:hanging="709"/>
        <w:rPr>
          <w:rFonts w:ascii="Tahoma" w:hAnsi="Tahoma" w:cs="Tahoma"/>
          <w:sz w:val="22"/>
          <w:szCs w:val="22"/>
        </w:rPr>
      </w:pPr>
      <w:r w:rsidRPr="005F32B0">
        <w:rPr>
          <w:rFonts w:ascii="Tahoma" w:hAnsi="Tahoma" w:cs="Tahoma"/>
          <w:sz w:val="22"/>
          <w:szCs w:val="22"/>
        </w:rPr>
        <w:t>Описание Срочных сделок, совершаемых</w:t>
      </w:r>
      <w:r w:rsidRPr="00210B85">
        <w:rPr>
          <w:rFonts w:ascii="Tahoma" w:hAnsi="Tahoma" w:cs="Tahoma"/>
          <w:sz w:val="22"/>
          <w:szCs w:val="22"/>
        </w:rPr>
        <w:t xml:space="preserve"> на Торгах Биржи</w:t>
      </w:r>
    </w:p>
    <w:p w:rsidR="000140FE" w:rsidRPr="00210B85" w:rsidRDefault="000140FE" w:rsidP="000140FE">
      <w:pPr>
        <w:pStyle w:val="Point"/>
        <w:tabs>
          <w:tab w:val="num" w:pos="567"/>
        </w:tabs>
        <w:ind w:left="567" w:hanging="567"/>
        <w:rPr>
          <w:rFonts w:ascii="Tahoma" w:hAnsi="Tahoma" w:cs="Tahoma"/>
          <w:sz w:val="22"/>
          <w:szCs w:val="22"/>
        </w:rPr>
      </w:pPr>
      <w:r w:rsidRPr="00210B85">
        <w:rPr>
          <w:rFonts w:ascii="Tahoma" w:hAnsi="Tahoma" w:cs="Tahoma"/>
          <w:sz w:val="22"/>
          <w:szCs w:val="22"/>
        </w:rPr>
        <w:t>На Срочном рынке ОАО Московская Биржа могут заключаться Поставочные контракты и Расчетные контракты.</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 xml:space="preserve">Условия заключения и исполнения Срочных контрактов устанавливаются настоящими Правилами, </w:t>
      </w:r>
      <w:r w:rsidR="00741166">
        <w:rPr>
          <w:rFonts w:ascii="Tahoma" w:hAnsi="Tahoma" w:cs="Tahoma"/>
          <w:sz w:val="22"/>
          <w:szCs w:val="22"/>
        </w:rPr>
        <w:t xml:space="preserve">Правилами допуска, </w:t>
      </w:r>
      <w:r w:rsidRPr="00210B85">
        <w:rPr>
          <w:rFonts w:ascii="Tahoma" w:hAnsi="Tahoma" w:cs="Tahoma"/>
          <w:sz w:val="22"/>
          <w:szCs w:val="22"/>
        </w:rPr>
        <w:t>Правилами клиринга и соответствующими Спецификациями.</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 xml:space="preserve">В соответствии с настоящими Правилами Срочные сделки </w:t>
      </w:r>
      <w:r w:rsidR="00125304">
        <w:rPr>
          <w:rFonts w:ascii="Tahoma" w:hAnsi="Tahoma" w:cs="Tahoma"/>
          <w:sz w:val="22"/>
          <w:szCs w:val="22"/>
        </w:rPr>
        <w:t>совершаются</w:t>
      </w:r>
      <w:r w:rsidR="00125304" w:rsidRPr="00210B85">
        <w:rPr>
          <w:rFonts w:ascii="Tahoma" w:hAnsi="Tahoma" w:cs="Tahoma"/>
          <w:sz w:val="22"/>
          <w:szCs w:val="22"/>
        </w:rPr>
        <w:t xml:space="preserve"> </w:t>
      </w:r>
      <w:r w:rsidRPr="00210B85">
        <w:rPr>
          <w:rFonts w:ascii="Tahoma" w:hAnsi="Tahoma" w:cs="Tahoma"/>
          <w:sz w:val="22"/>
          <w:szCs w:val="22"/>
        </w:rPr>
        <w:t xml:space="preserve">с Клиринговым центром. Клиринговый центр </w:t>
      </w:r>
      <w:r w:rsidR="00125304">
        <w:rPr>
          <w:rFonts w:ascii="Tahoma" w:hAnsi="Tahoma" w:cs="Tahoma"/>
          <w:sz w:val="22"/>
          <w:szCs w:val="22"/>
        </w:rPr>
        <w:t>совершает</w:t>
      </w:r>
      <w:r w:rsidR="00125304" w:rsidRPr="00210B85">
        <w:rPr>
          <w:rFonts w:ascii="Tahoma" w:hAnsi="Tahoma" w:cs="Tahoma"/>
          <w:sz w:val="22"/>
          <w:szCs w:val="22"/>
        </w:rPr>
        <w:t xml:space="preserve"> </w:t>
      </w:r>
      <w:r w:rsidRPr="00210B85">
        <w:rPr>
          <w:rFonts w:ascii="Tahoma" w:hAnsi="Tahoma" w:cs="Tahoma"/>
          <w:sz w:val="22"/>
          <w:szCs w:val="22"/>
        </w:rPr>
        <w:t>Срочные сделки с Расчетными фирмами исключительно для целей осуществления клиринга по Срочным сделкам.</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Сторонами Срочного контракта (за исключением Клирингового центра) могут являться только Участники клиринга, зарегистрированные Клиринговым центром в установленном порядке.</w:t>
      </w:r>
    </w:p>
    <w:p w:rsidR="000140FE" w:rsidRPr="005F32B0"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Биржа вправе предоставить Расчетной фирме возможность в течение Торгового дня подавать в Торговую систему заявление на допуск Опциона к Торгам (далее – Заявление). В Заявлении указываются следующие параметры Опциона (с учетом ограничений, транслируемых Биржей в Торговую систему): базовый актив (в соответствии со  Спецификацией</w:t>
      </w:r>
      <w:r w:rsidR="00741166">
        <w:rPr>
          <w:rFonts w:ascii="Tahoma" w:hAnsi="Tahoma" w:cs="Tahoma"/>
          <w:sz w:val="22"/>
          <w:szCs w:val="22"/>
        </w:rPr>
        <w:t xml:space="preserve"> и (или) Списком </w:t>
      </w:r>
      <w:r w:rsidR="00741166" w:rsidRPr="005F32B0">
        <w:rPr>
          <w:rFonts w:ascii="Tahoma" w:hAnsi="Tahoma" w:cs="Tahoma"/>
          <w:sz w:val="22"/>
          <w:szCs w:val="22"/>
        </w:rPr>
        <w:t>параметров</w:t>
      </w:r>
      <w:r w:rsidRPr="005F32B0">
        <w:rPr>
          <w:rFonts w:ascii="Tahoma" w:hAnsi="Tahoma" w:cs="Tahoma"/>
          <w:sz w:val="22"/>
          <w:szCs w:val="22"/>
        </w:rPr>
        <w:t xml:space="preserve">), дата исполнения, тип, категория, </w:t>
      </w:r>
      <w:proofErr w:type="spellStart"/>
      <w:r w:rsidRPr="005F32B0">
        <w:rPr>
          <w:rFonts w:ascii="Tahoma" w:hAnsi="Tahoma" w:cs="Tahoma"/>
          <w:sz w:val="22"/>
          <w:szCs w:val="22"/>
        </w:rPr>
        <w:t>страйк</w:t>
      </w:r>
      <w:proofErr w:type="spellEnd"/>
      <w:r w:rsidRPr="005F32B0">
        <w:rPr>
          <w:rFonts w:ascii="Tahoma" w:hAnsi="Tahoma" w:cs="Tahoma"/>
          <w:sz w:val="22"/>
          <w:szCs w:val="22"/>
        </w:rPr>
        <w:t>.</w:t>
      </w:r>
    </w:p>
    <w:p w:rsidR="000140FE" w:rsidRPr="005F32B0" w:rsidRDefault="000140FE" w:rsidP="000140FE">
      <w:pPr>
        <w:pStyle w:val="Point"/>
        <w:numPr>
          <w:ilvl w:val="0"/>
          <w:numId w:val="0"/>
        </w:numPr>
        <w:spacing w:before="120"/>
        <w:ind w:left="567"/>
        <w:rPr>
          <w:rFonts w:ascii="Tahoma" w:hAnsi="Tahoma" w:cs="Tahoma"/>
          <w:sz w:val="22"/>
          <w:szCs w:val="22"/>
        </w:rPr>
      </w:pPr>
      <w:r w:rsidRPr="005F32B0">
        <w:rPr>
          <w:rFonts w:ascii="Tahoma" w:hAnsi="Tahoma" w:cs="Tahoma"/>
          <w:sz w:val="22"/>
          <w:szCs w:val="22"/>
        </w:rPr>
        <w:t>Биржа вправе на основании Заявления допустить Опцион к Торгам.</w:t>
      </w:r>
    </w:p>
    <w:p w:rsidR="00741166" w:rsidRPr="005F32B0" w:rsidRDefault="00741166" w:rsidP="00DA776B">
      <w:pPr>
        <w:pStyle w:val="Point"/>
        <w:tabs>
          <w:tab w:val="num" w:pos="567"/>
        </w:tabs>
        <w:spacing w:before="120"/>
        <w:ind w:left="567" w:hanging="567"/>
        <w:rPr>
          <w:rFonts w:ascii="Tahoma" w:hAnsi="Tahoma" w:cs="Tahoma"/>
          <w:sz w:val="22"/>
          <w:szCs w:val="22"/>
        </w:rPr>
      </w:pPr>
      <w:r w:rsidRPr="005F32B0">
        <w:rPr>
          <w:rFonts w:ascii="Tahoma" w:hAnsi="Tahoma" w:cs="Tahoma"/>
          <w:sz w:val="22"/>
          <w:szCs w:val="22"/>
        </w:rPr>
        <w:t>Биржа вправе установить перечень Срочных контрактов, заключение которых на Торгах допускается только на основании адресных Заявок.</w:t>
      </w:r>
    </w:p>
    <w:p w:rsidR="000140FE" w:rsidRPr="005F32B0" w:rsidRDefault="000140FE" w:rsidP="000140FE">
      <w:pPr>
        <w:pStyle w:val="Point"/>
        <w:tabs>
          <w:tab w:val="num" w:pos="567"/>
        </w:tabs>
        <w:spacing w:before="120"/>
        <w:ind w:left="567" w:hanging="567"/>
        <w:rPr>
          <w:rFonts w:ascii="Tahoma" w:hAnsi="Tahoma" w:cs="Tahoma"/>
          <w:sz w:val="22"/>
          <w:szCs w:val="22"/>
        </w:rPr>
      </w:pPr>
      <w:r w:rsidRPr="005F32B0">
        <w:rPr>
          <w:rFonts w:ascii="Tahoma" w:hAnsi="Tahoma" w:cs="Tahoma"/>
          <w:sz w:val="22"/>
          <w:szCs w:val="22"/>
        </w:rPr>
        <w:t>Биржа вправе устанавливать иные, помимо предусмотренных Правилами</w:t>
      </w:r>
      <w:r w:rsidR="00741166" w:rsidRPr="005F32B0">
        <w:rPr>
          <w:rFonts w:ascii="Tahoma" w:hAnsi="Tahoma" w:cs="Tahoma"/>
          <w:sz w:val="22"/>
          <w:szCs w:val="22"/>
        </w:rPr>
        <w:t xml:space="preserve"> и (или) Правилами допуска </w:t>
      </w:r>
      <w:r w:rsidRPr="005F32B0">
        <w:rPr>
          <w:rFonts w:ascii="Tahoma" w:hAnsi="Tahoma" w:cs="Tahoma"/>
          <w:sz w:val="22"/>
          <w:szCs w:val="22"/>
        </w:rPr>
        <w:t>ограничения на объявление Заявок и совершение Срочных сделок</w:t>
      </w:r>
      <w:r w:rsidRPr="005F32B0">
        <w:rPr>
          <w:rFonts w:ascii="Tahoma" w:hAnsi="Tahoma" w:cs="Tahoma"/>
          <w:i/>
          <w:sz w:val="22"/>
          <w:szCs w:val="22"/>
        </w:rPr>
        <w:t>.</w:t>
      </w:r>
    </w:p>
    <w:p w:rsidR="000140FE" w:rsidRPr="00210B85" w:rsidRDefault="000140FE" w:rsidP="000140FE">
      <w:pPr>
        <w:pStyle w:val="Point"/>
        <w:numPr>
          <w:ilvl w:val="0"/>
          <w:numId w:val="0"/>
        </w:numPr>
        <w:spacing w:before="120"/>
        <w:rPr>
          <w:rFonts w:ascii="Tahoma" w:hAnsi="Tahoma" w:cs="Tahoma"/>
          <w:sz w:val="22"/>
          <w:szCs w:val="22"/>
        </w:rPr>
      </w:pPr>
    </w:p>
    <w:p w:rsidR="000140FE" w:rsidRPr="00210B85" w:rsidRDefault="000140FE" w:rsidP="000140FE">
      <w:pPr>
        <w:pStyle w:val="a0"/>
        <w:tabs>
          <w:tab w:val="clear" w:pos="9180"/>
          <w:tab w:val="left" w:pos="1418"/>
        </w:tabs>
        <w:ind w:hanging="646"/>
        <w:rPr>
          <w:rFonts w:ascii="Tahoma" w:hAnsi="Tahoma" w:cs="Tahoma"/>
          <w:b/>
          <w:sz w:val="22"/>
          <w:szCs w:val="22"/>
        </w:rPr>
      </w:pPr>
      <w:bookmarkStart w:id="1" w:name="_Toc269807895"/>
      <w:bookmarkStart w:id="2" w:name="_Toc295915960"/>
      <w:bookmarkStart w:id="3" w:name="_Ref340407310"/>
      <w:bookmarkStart w:id="4" w:name="_Toc342408015"/>
      <w:bookmarkStart w:id="5" w:name="_Ref351127574"/>
      <w:bookmarkStart w:id="6" w:name="_Toc352172602"/>
      <w:r w:rsidRPr="00210B85">
        <w:rPr>
          <w:rFonts w:ascii="Tahoma" w:hAnsi="Tahoma" w:cs="Tahoma"/>
          <w:b/>
          <w:sz w:val="22"/>
          <w:szCs w:val="22"/>
        </w:rPr>
        <w:t>Порядок использования Аналога собственноручной подписи</w:t>
      </w:r>
      <w:bookmarkEnd w:id="1"/>
      <w:bookmarkEnd w:id="2"/>
      <w:bookmarkEnd w:id="3"/>
      <w:bookmarkEnd w:id="4"/>
      <w:bookmarkEnd w:id="5"/>
      <w:bookmarkEnd w:id="6"/>
    </w:p>
    <w:p w:rsidR="000140FE" w:rsidRPr="00210B85" w:rsidRDefault="000140FE" w:rsidP="000140FE">
      <w:pPr>
        <w:pStyle w:val="Point"/>
        <w:tabs>
          <w:tab w:val="num" w:pos="567"/>
        </w:tabs>
        <w:ind w:left="567" w:hanging="567"/>
        <w:rPr>
          <w:rFonts w:ascii="Tahoma" w:hAnsi="Tahoma" w:cs="Tahoma"/>
          <w:sz w:val="22"/>
          <w:szCs w:val="22"/>
        </w:rPr>
      </w:pPr>
      <w:r w:rsidRPr="00210B85">
        <w:rPr>
          <w:rFonts w:ascii="Tahoma" w:hAnsi="Tahoma" w:cs="Tahoma"/>
          <w:sz w:val="22"/>
          <w:szCs w:val="22"/>
        </w:rPr>
        <w:t>Аналог собственноручной подписи используется при подаче (направлении) с использованием Торговой системы электронных сообщений, предусмотренных Правилами торгов</w:t>
      </w:r>
      <w:r w:rsidR="00741166">
        <w:rPr>
          <w:rFonts w:ascii="Tahoma" w:hAnsi="Tahoma" w:cs="Tahoma"/>
          <w:sz w:val="22"/>
          <w:szCs w:val="22"/>
        </w:rPr>
        <w:t xml:space="preserve"> и Правилами допуска</w:t>
      </w:r>
      <w:r w:rsidRPr="00210B85">
        <w:rPr>
          <w:rFonts w:ascii="Tahoma" w:hAnsi="Tahoma" w:cs="Tahoma"/>
          <w:sz w:val="22"/>
          <w:szCs w:val="22"/>
        </w:rPr>
        <w:t>. Электронное сообщение, подписанное АСП, признается электронным документом, равнозначным документу на бумажном носителе, подписанному Участником торгов.</w:t>
      </w:r>
    </w:p>
    <w:p w:rsidR="000140FE" w:rsidRPr="00210B85" w:rsidRDefault="000140FE" w:rsidP="000140FE">
      <w:pPr>
        <w:pStyle w:val="Point"/>
        <w:tabs>
          <w:tab w:val="num" w:pos="567"/>
        </w:tabs>
        <w:ind w:left="567" w:hanging="567"/>
        <w:rPr>
          <w:rFonts w:ascii="Tahoma" w:hAnsi="Tahoma" w:cs="Tahoma"/>
          <w:sz w:val="22"/>
          <w:szCs w:val="22"/>
        </w:rPr>
      </w:pPr>
      <w:r w:rsidRPr="00210B85">
        <w:rPr>
          <w:rFonts w:ascii="Tahoma" w:hAnsi="Tahoma" w:cs="Tahoma"/>
          <w:sz w:val="22"/>
          <w:szCs w:val="22"/>
        </w:rPr>
        <w:t>Электронное сообщение считается подписанным АСП, с момента отправки Участником торгов в Торговую систему такого электронного сообщения при условии успешного прохождения Участником торгов процедуры аутентификации в порядке, предусмотренном настоящей статьей.</w:t>
      </w:r>
    </w:p>
    <w:p w:rsidR="000140FE" w:rsidRPr="00210B85" w:rsidRDefault="000140FE" w:rsidP="000140FE">
      <w:pPr>
        <w:pStyle w:val="Point"/>
        <w:tabs>
          <w:tab w:val="num" w:pos="567"/>
        </w:tabs>
        <w:ind w:left="567" w:hanging="567"/>
        <w:rPr>
          <w:rFonts w:ascii="Tahoma" w:hAnsi="Tahoma" w:cs="Tahoma"/>
          <w:sz w:val="22"/>
          <w:szCs w:val="22"/>
        </w:rPr>
      </w:pPr>
      <w:r w:rsidRPr="00210B85">
        <w:rPr>
          <w:rFonts w:ascii="Tahoma" w:hAnsi="Tahoma" w:cs="Tahoma"/>
          <w:sz w:val="22"/>
          <w:szCs w:val="22"/>
        </w:rPr>
        <w:t xml:space="preserve">Присвоение </w:t>
      </w:r>
      <w:r w:rsidRPr="00210B85">
        <w:rPr>
          <w:rFonts w:ascii="Tahoma" w:hAnsi="Tahoma" w:cs="Tahoma"/>
          <w:bCs/>
          <w:sz w:val="22"/>
          <w:szCs w:val="22"/>
        </w:rPr>
        <w:t xml:space="preserve">УПИ, Имени и Пароля </w:t>
      </w:r>
      <w:r w:rsidRPr="00210B85">
        <w:rPr>
          <w:rFonts w:ascii="Tahoma" w:hAnsi="Tahoma" w:cs="Tahoma"/>
          <w:sz w:val="22"/>
          <w:szCs w:val="22"/>
        </w:rPr>
        <w:t>Участнику торгов осуществляется Техническим центром посредством внесения указанных УПИ, Имени и Пароля в базу данных Торговой системы.</w:t>
      </w:r>
    </w:p>
    <w:p w:rsidR="000140FE" w:rsidRPr="00210B85" w:rsidRDefault="000140FE" w:rsidP="000140FE">
      <w:pPr>
        <w:pStyle w:val="Point"/>
        <w:tabs>
          <w:tab w:val="num" w:pos="567"/>
        </w:tabs>
        <w:ind w:left="567" w:hanging="567"/>
        <w:rPr>
          <w:rFonts w:ascii="Tahoma" w:hAnsi="Tahoma" w:cs="Tahoma"/>
          <w:sz w:val="22"/>
          <w:szCs w:val="22"/>
        </w:rPr>
      </w:pPr>
      <w:r w:rsidRPr="00210B85">
        <w:rPr>
          <w:rFonts w:ascii="Tahoma" w:hAnsi="Tahoma" w:cs="Tahoma"/>
          <w:sz w:val="22"/>
          <w:szCs w:val="22"/>
        </w:rPr>
        <w:t xml:space="preserve">Процедура аутентификации осуществляется Техническим центром с использованием Торговой системы при осуществлении технического доступа Участника торгов в Торговую систему путем сопоставления введенных Имени и Пароля </w:t>
      </w:r>
      <w:r w:rsidRPr="00210B85">
        <w:rPr>
          <w:rFonts w:ascii="Tahoma" w:hAnsi="Tahoma" w:cs="Tahoma"/>
          <w:sz w:val="22"/>
          <w:szCs w:val="22"/>
        </w:rPr>
        <w:lastRenderedPageBreak/>
        <w:t>соответствующим Имени и Паролю Участника торгов, информация о которых содержится в базе данных Торговой системы.</w:t>
      </w:r>
    </w:p>
    <w:p w:rsidR="000140FE" w:rsidRPr="00210B85" w:rsidRDefault="000140FE" w:rsidP="000140FE">
      <w:pPr>
        <w:pStyle w:val="a9"/>
        <w:tabs>
          <w:tab w:val="clear" w:pos="1074"/>
          <w:tab w:val="num" w:pos="567"/>
        </w:tabs>
        <w:ind w:left="567" w:firstLine="0"/>
        <w:rPr>
          <w:rFonts w:ascii="Tahoma" w:hAnsi="Tahoma" w:cs="Tahoma"/>
          <w:b w:val="0"/>
          <w:sz w:val="22"/>
          <w:szCs w:val="22"/>
        </w:rPr>
      </w:pPr>
      <w:r w:rsidRPr="00210B85">
        <w:rPr>
          <w:rFonts w:ascii="Tahoma" w:hAnsi="Tahoma" w:cs="Tahoma"/>
          <w:b w:val="0"/>
          <w:sz w:val="22"/>
          <w:szCs w:val="22"/>
        </w:rPr>
        <w:t>В случае успешного прохождения процедуры аутентификации Участник торгов  получает возможность доступа к Торговой системе.</w:t>
      </w:r>
    </w:p>
    <w:p w:rsidR="000140FE" w:rsidRPr="00210B85" w:rsidRDefault="000140FE" w:rsidP="000140FE">
      <w:pPr>
        <w:pStyle w:val="Point"/>
        <w:tabs>
          <w:tab w:val="num" w:pos="567"/>
        </w:tabs>
        <w:ind w:left="567" w:hanging="567"/>
        <w:rPr>
          <w:rFonts w:ascii="Tahoma" w:hAnsi="Tahoma" w:cs="Tahoma"/>
          <w:sz w:val="22"/>
          <w:szCs w:val="22"/>
        </w:rPr>
      </w:pPr>
      <w:proofErr w:type="gramStart"/>
      <w:r w:rsidRPr="00863D4F">
        <w:rPr>
          <w:rFonts w:ascii="Tahoma" w:hAnsi="Tahoma" w:cs="Tahoma"/>
          <w:sz w:val="22"/>
          <w:szCs w:val="22"/>
        </w:rPr>
        <w:t>Участник торгов соглашаются</w:t>
      </w:r>
      <w:r w:rsidRPr="00210B85">
        <w:rPr>
          <w:rFonts w:ascii="Tahoma" w:hAnsi="Tahoma" w:cs="Tahoma"/>
          <w:sz w:val="22"/>
          <w:szCs w:val="22"/>
        </w:rPr>
        <w:t xml:space="preserve"> с тем, что Техническим центром могут быть изготовлены (распечатаны) копии электронных сообщений (подписанных АСП) на бумажном носителе, которые удостоверяются подписью уполномоченного лица Технического центра и являются доказательством факта направления электронного сообщения с использованием Торговой системы, а также подтверждают соответствие электронного сообщения содержанию копии электронного сообщения, изготовленного (распечатанного) на бумажном носителе</w:t>
      </w:r>
      <w:proofErr w:type="gramEnd"/>
    </w:p>
    <w:p w:rsidR="000140FE" w:rsidRPr="00210B85" w:rsidRDefault="000140FE" w:rsidP="000140FE">
      <w:pPr>
        <w:tabs>
          <w:tab w:val="num" w:pos="567"/>
        </w:tabs>
        <w:spacing w:before="100" w:beforeAutospacing="1" w:after="100" w:afterAutospacing="1"/>
        <w:ind w:left="567"/>
        <w:jc w:val="both"/>
        <w:rPr>
          <w:rFonts w:ascii="Tahoma" w:hAnsi="Tahoma" w:cs="Tahoma"/>
          <w:sz w:val="22"/>
          <w:szCs w:val="22"/>
        </w:rPr>
      </w:pPr>
      <w:r w:rsidRPr="00210B85">
        <w:rPr>
          <w:rFonts w:ascii="Tahoma" w:hAnsi="Tahoma" w:cs="Tahoma"/>
          <w:sz w:val="22"/>
          <w:szCs w:val="22"/>
        </w:rPr>
        <w:t>Участник торгов обязуется хранить в тайне присвоенный ему Пароль (Пароли) и несет риск последствий, вызванных нарушением тайны Пароля (Паролей). В случае нарушения тайны Пароля Участник торгов обязан незамедлительно уведомить об этом Технический центр. Технический центр в этом случае не позднее окончания следующего рабочего дня присваивает Участнику торгов новый Пароль.</w:t>
      </w:r>
    </w:p>
    <w:p w:rsidR="000140FE" w:rsidRPr="00210B85" w:rsidRDefault="000140FE" w:rsidP="000140FE">
      <w:pPr>
        <w:pStyle w:val="Title1"/>
        <w:numPr>
          <w:ilvl w:val="0"/>
          <w:numId w:val="4"/>
        </w:numPr>
        <w:tabs>
          <w:tab w:val="num" w:pos="709"/>
        </w:tabs>
        <w:ind w:left="1418" w:hanging="1418"/>
        <w:rPr>
          <w:rFonts w:ascii="Tahoma" w:hAnsi="Tahoma" w:cs="Tahoma"/>
          <w:sz w:val="22"/>
          <w:szCs w:val="22"/>
        </w:rPr>
      </w:pPr>
      <w:r w:rsidRPr="00210B85">
        <w:rPr>
          <w:rFonts w:ascii="Tahoma" w:hAnsi="Tahoma" w:cs="Tahoma"/>
          <w:sz w:val="22"/>
          <w:szCs w:val="22"/>
        </w:rPr>
        <w:br w:type="page"/>
      </w:r>
      <w:r w:rsidRPr="00210B85">
        <w:rPr>
          <w:rFonts w:ascii="Tahoma" w:hAnsi="Tahoma" w:cs="Tahoma"/>
          <w:sz w:val="22"/>
          <w:szCs w:val="22"/>
        </w:rPr>
        <w:lastRenderedPageBreak/>
        <w:t>ПОРЯДОК ПРОВЕДЕНИЯ ТОРГОВ</w:t>
      </w:r>
    </w:p>
    <w:p w:rsidR="000140FE" w:rsidRPr="00210B85" w:rsidRDefault="000140FE" w:rsidP="000140FE">
      <w:pPr>
        <w:pStyle w:val="Title3"/>
        <w:numPr>
          <w:ilvl w:val="2"/>
          <w:numId w:val="4"/>
        </w:numPr>
        <w:tabs>
          <w:tab w:val="clear" w:pos="1418"/>
          <w:tab w:val="num" w:pos="720"/>
        </w:tabs>
        <w:ind w:left="1418" w:hanging="1418"/>
        <w:rPr>
          <w:rFonts w:ascii="Tahoma" w:hAnsi="Tahoma" w:cs="Tahoma"/>
          <w:sz w:val="22"/>
          <w:szCs w:val="22"/>
        </w:rPr>
      </w:pPr>
      <w:r w:rsidRPr="00210B85">
        <w:rPr>
          <w:rFonts w:ascii="Tahoma" w:hAnsi="Tahoma" w:cs="Tahoma"/>
          <w:sz w:val="22"/>
          <w:szCs w:val="22"/>
        </w:rPr>
        <w:t>Порядок проведения Торгов</w:t>
      </w:r>
    </w:p>
    <w:p w:rsidR="000140FE" w:rsidRPr="00210B85" w:rsidRDefault="000140FE" w:rsidP="000140FE">
      <w:pPr>
        <w:pStyle w:val="Point"/>
        <w:tabs>
          <w:tab w:val="num" w:pos="567"/>
        </w:tabs>
        <w:spacing w:before="120" w:after="120"/>
        <w:ind w:left="567" w:hanging="567"/>
        <w:rPr>
          <w:rFonts w:ascii="Tahoma" w:hAnsi="Tahoma" w:cs="Tahoma"/>
          <w:sz w:val="22"/>
          <w:szCs w:val="22"/>
        </w:rPr>
      </w:pPr>
      <w:bookmarkStart w:id="7" w:name="_Ref278794436"/>
      <w:r w:rsidRPr="00210B85">
        <w:rPr>
          <w:rFonts w:ascii="Tahoma" w:hAnsi="Tahoma" w:cs="Tahoma"/>
          <w:sz w:val="22"/>
          <w:szCs w:val="22"/>
        </w:rPr>
        <w:t xml:space="preserve">Торги на Срочном рынке ОАО Московская Биржа проводятся ежедневно, кроме установленных </w:t>
      </w:r>
      <w:bookmarkStart w:id="8" w:name="OLE_LINK3"/>
      <w:r w:rsidRPr="00210B85">
        <w:rPr>
          <w:rFonts w:ascii="Tahoma" w:hAnsi="Tahoma" w:cs="Tahoma"/>
          <w:sz w:val="22"/>
          <w:szCs w:val="22"/>
        </w:rPr>
        <w:t xml:space="preserve">в соответствии </w:t>
      </w:r>
      <w:bookmarkEnd w:id="8"/>
      <w:r w:rsidRPr="00210B85">
        <w:rPr>
          <w:rFonts w:ascii="Tahoma" w:hAnsi="Tahoma" w:cs="Tahoma"/>
          <w:sz w:val="22"/>
          <w:szCs w:val="22"/>
        </w:rPr>
        <w:t xml:space="preserve">с законодательством Российской Федерации выходных и нерабочих праздничных дней. </w:t>
      </w:r>
      <w:proofErr w:type="gramStart"/>
      <w:r w:rsidRPr="00210B85">
        <w:rPr>
          <w:rFonts w:ascii="Tahoma" w:hAnsi="Tahoma" w:cs="Tahoma"/>
          <w:sz w:val="22"/>
          <w:szCs w:val="22"/>
        </w:rPr>
        <w:t>Биржа вправе принять решение об отмене проведения Торгов в установленный в соответствии с законодательством Российской Федерации рабочий день и (или) о проведении Торгов в установленный в соответствии с законодательством Российской Федерации выходной или нерабочий праздничный день</w:t>
      </w:r>
      <w:bookmarkEnd w:id="7"/>
      <w:proofErr w:type="gramEnd"/>
    </w:p>
    <w:p w:rsidR="000140FE" w:rsidRPr="00210B85" w:rsidRDefault="000140FE" w:rsidP="000140FE">
      <w:pPr>
        <w:pStyle w:val="Point"/>
        <w:tabs>
          <w:tab w:val="num" w:pos="567"/>
        </w:tabs>
        <w:spacing w:before="120" w:after="120"/>
        <w:ind w:left="567" w:hanging="567"/>
        <w:rPr>
          <w:rFonts w:ascii="Tahoma" w:hAnsi="Tahoma" w:cs="Tahoma"/>
          <w:sz w:val="22"/>
          <w:szCs w:val="22"/>
        </w:rPr>
      </w:pPr>
      <w:bookmarkStart w:id="9" w:name="_Ref278794443"/>
      <w:r w:rsidRPr="00210B85">
        <w:rPr>
          <w:rFonts w:ascii="Tahoma" w:hAnsi="Tahoma" w:cs="Tahoma"/>
          <w:sz w:val="22"/>
          <w:szCs w:val="22"/>
        </w:rPr>
        <w:t>Время проведения Торгов (по московскому времени):</w:t>
      </w:r>
      <w:bookmarkEnd w:id="9"/>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098"/>
        <w:gridCol w:w="3281"/>
      </w:tblGrid>
      <w:tr w:rsidR="000140FE" w:rsidRPr="00210B85" w:rsidTr="00C47B93">
        <w:trPr>
          <w:trHeight w:val="240"/>
        </w:trPr>
        <w:tc>
          <w:tcPr>
            <w:tcW w:w="2410" w:type="dxa"/>
            <w:tcBorders>
              <w:top w:val="single" w:sz="4" w:space="0" w:color="auto"/>
              <w:left w:val="single" w:sz="4" w:space="0" w:color="auto"/>
              <w:bottom w:val="single" w:sz="4" w:space="0" w:color="auto"/>
              <w:right w:val="single" w:sz="4" w:space="0" w:color="auto"/>
            </w:tcBorders>
            <w:shd w:val="pct35" w:color="auto" w:fill="FFFFFF"/>
          </w:tcPr>
          <w:p w:rsidR="000140FE" w:rsidRPr="00210B85" w:rsidRDefault="000140FE" w:rsidP="00C47B93">
            <w:pPr>
              <w:tabs>
                <w:tab w:val="num" w:pos="567"/>
              </w:tabs>
              <w:ind w:right="11"/>
              <w:jc w:val="center"/>
              <w:rPr>
                <w:rFonts w:ascii="Tahoma" w:hAnsi="Tahoma" w:cs="Tahoma"/>
                <w:b/>
                <w:bCs/>
                <w:sz w:val="22"/>
                <w:szCs w:val="22"/>
              </w:rPr>
            </w:pPr>
            <w:r w:rsidRPr="00210B85">
              <w:rPr>
                <w:rFonts w:ascii="Tahoma" w:hAnsi="Tahoma" w:cs="Tahoma"/>
                <w:b/>
                <w:bCs/>
                <w:sz w:val="22"/>
                <w:szCs w:val="22"/>
              </w:rPr>
              <w:t>Торговая сессия</w:t>
            </w:r>
          </w:p>
        </w:tc>
        <w:tc>
          <w:tcPr>
            <w:tcW w:w="3098" w:type="dxa"/>
            <w:tcBorders>
              <w:top w:val="single" w:sz="4" w:space="0" w:color="auto"/>
              <w:left w:val="single" w:sz="4" w:space="0" w:color="auto"/>
              <w:bottom w:val="single" w:sz="4" w:space="0" w:color="auto"/>
              <w:right w:val="single" w:sz="4" w:space="0" w:color="auto"/>
            </w:tcBorders>
            <w:shd w:val="pct35" w:color="auto" w:fill="FFFFFF"/>
          </w:tcPr>
          <w:p w:rsidR="000140FE" w:rsidRPr="00210B85" w:rsidRDefault="000140FE" w:rsidP="00C47B93">
            <w:pPr>
              <w:tabs>
                <w:tab w:val="num" w:pos="567"/>
                <w:tab w:val="left" w:pos="1897"/>
              </w:tabs>
              <w:ind w:right="11"/>
              <w:jc w:val="center"/>
              <w:rPr>
                <w:rFonts w:ascii="Tahoma" w:hAnsi="Tahoma" w:cs="Tahoma"/>
                <w:b/>
                <w:bCs/>
                <w:sz w:val="22"/>
                <w:szCs w:val="22"/>
              </w:rPr>
            </w:pPr>
            <w:r w:rsidRPr="00210B85">
              <w:rPr>
                <w:rFonts w:ascii="Tahoma" w:hAnsi="Tahoma" w:cs="Tahoma"/>
                <w:b/>
                <w:bCs/>
                <w:sz w:val="22"/>
                <w:szCs w:val="22"/>
              </w:rPr>
              <w:t>Начало сессии</w:t>
            </w:r>
          </w:p>
        </w:tc>
        <w:tc>
          <w:tcPr>
            <w:tcW w:w="3281" w:type="dxa"/>
            <w:tcBorders>
              <w:top w:val="single" w:sz="4" w:space="0" w:color="auto"/>
              <w:left w:val="single" w:sz="4" w:space="0" w:color="auto"/>
              <w:bottom w:val="single" w:sz="4" w:space="0" w:color="auto"/>
              <w:right w:val="single" w:sz="4" w:space="0" w:color="auto"/>
            </w:tcBorders>
            <w:shd w:val="pct35" w:color="auto" w:fill="FFFFFF"/>
          </w:tcPr>
          <w:p w:rsidR="000140FE" w:rsidRPr="00210B85" w:rsidRDefault="000140FE" w:rsidP="00C47B93">
            <w:pPr>
              <w:tabs>
                <w:tab w:val="num" w:pos="567"/>
              </w:tabs>
              <w:ind w:right="11"/>
              <w:jc w:val="center"/>
              <w:rPr>
                <w:rFonts w:ascii="Tahoma" w:hAnsi="Tahoma" w:cs="Tahoma"/>
                <w:b/>
                <w:bCs/>
                <w:sz w:val="22"/>
                <w:szCs w:val="22"/>
              </w:rPr>
            </w:pPr>
            <w:r w:rsidRPr="00210B85">
              <w:rPr>
                <w:rFonts w:ascii="Tahoma" w:hAnsi="Tahoma" w:cs="Tahoma"/>
                <w:b/>
                <w:bCs/>
                <w:sz w:val="22"/>
                <w:szCs w:val="22"/>
              </w:rPr>
              <w:t>Окончание сессии</w:t>
            </w:r>
          </w:p>
        </w:tc>
      </w:tr>
      <w:tr w:rsidR="000140FE" w:rsidRPr="00210B85" w:rsidTr="00C47B93">
        <w:tc>
          <w:tcPr>
            <w:tcW w:w="2410" w:type="dxa"/>
            <w:tcBorders>
              <w:top w:val="single" w:sz="4" w:space="0" w:color="auto"/>
              <w:left w:val="single" w:sz="4" w:space="0" w:color="auto"/>
              <w:bottom w:val="single" w:sz="4" w:space="0" w:color="auto"/>
              <w:right w:val="single" w:sz="4" w:space="0" w:color="auto"/>
            </w:tcBorders>
            <w:vAlign w:val="center"/>
          </w:tcPr>
          <w:p w:rsidR="000140FE" w:rsidRPr="00210B85" w:rsidRDefault="000140FE" w:rsidP="00C47B93">
            <w:pPr>
              <w:tabs>
                <w:tab w:val="num" w:pos="567"/>
              </w:tabs>
              <w:spacing w:before="120" w:after="120"/>
              <w:ind w:left="34" w:right="11"/>
              <w:rPr>
                <w:rFonts w:ascii="Tahoma" w:hAnsi="Tahoma" w:cs="Tahoma"/>
                <w:sz w:val="22"/>
                <w:szCs w:val="22"/>
              </w:rPr>
            </w:pPr>
            <w:r w:rsidRPr="00210B85">
              <w:rPr>
                <w:rFonts w:ascii="Tahoma" w:hAnsi="Tahoma" w:cs="Tahoma"/>
                <w:sz w:val="22"/>
                <w:szCs w:val="22"/>
              </w:rPr>
              <w:t>Вечерняя дополнительная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rsidR="000140FE" w:rsidRDefault="000140FE" w:rsidP="00C47B93">
            <w:pPr>
              <w:tabs>
                <w:tab w:val="num" w:pos="567"/>
              </w:tabs>
              <w:spacing w:before="120"/>
              <w:ind w:right="11"/>
              <w:jc w:val="center"/>
              <w:rPr>
                <w:rFonts w:ascii="Tahoma" w:hAnsi="Tahoma" w:cs="Tahoma"/>
                <w:sz w:val="22"/>
                <w:szCs w:val="22"/>
              </w:rPr>
            </w:pPr>
            <w:r w:rsidRPr="00210B85">
              <w:rPr>
                <w:rFonts w:ascii="Tahoma" w:hAnsi="Tahoma" w:cs="Tahoma"/>
                <w:sz w:val="22"/>
                <w:szCs w:val="22"/>
              </w:rPr>
              <w:t>19:00</w:t>
            </w:r>
          </w:p>
          <w:p w:rsidR="000140FE" w:rsidRPr="00210B85" w:rsidRDefault="000140FE" w:rsidP="00C47B93">
            <w:pPr>
              <w:tabs>
                <w:tab w:val="num" w:pos="567"/>
              </w:tabs>
              <w:spacing w:before="120"/>
              <w:ind w:right="11"/>
              <w:jc w:val="center"/>
              <w:rPr>
                <w:rFonts w:ascii="Tahoma" w:hAnsi="Tahoma" w:cs="Tahoma"/>
                <w:sz w:val="22"/>
                <w:szCs w:val="22"/>
              </w:rPr>
            </w:pPr>
            <w:r w:rsidRPr="00210B85">
              <w:rPr>
                <w:rFonts w:ascii="Tahoma" w:hAnsi="Tahoma" w:cs="Tahoma"/>
                <w:sz w:val="22"/>
                <w:szCs w:val="22"/>
              </w:rPr>
              <w:t>текущего Торгового дня</w:t>
            </w:r>
            <w:r>
              <w:rPr>
                <w:rFonts w:ascii="Tahoma" w:hAnsi="Tahoma" w:cs="Tahoma"/>
                <w:sz w:val="22"/>
                <w:szCs w:val="22"/>
              </w:rPr>
              <w:t xml:space="preserve"> </w:t>
            </w:r>
            <w:r w:rsidRPr="00210B85">
              <w:rPr>
                <w:rFonts w:ascii="Tahoma" w:hAnsi="Tahoma" w:cs="Tahoma"/>
                <w:sz w:val="18"/>
                <w:szCs w:val="22"/>
              </w:rPr>
              <w:t>(предыдущего Рабочего дня)</w:t>
            </w:r>
          </w:p>
        </w:tc>
        <w:tc>
          <w:tcPr>
            <w:tcW w:w="3281" w:type="dxa"/>
            <w:tcBorders>
              <w:top w:val="single" w:sz="4" w:space="0" w:color="auto"/>
              <w:left w:val="single" w:sz="4" w:space="0" w:color="auto"/>
              <w:bottom w:val="single" w:sz="4" w:space="0" w:color="auto"/>
              <w:right w:val="single" w:sz="4" w:space="0" w:color="auto"/>
            </w:tcBorders>
            <w:vAlign w:val="center"/>
          </w:tcPr>
          <w:p w:rsidR="000140FE" w:rsidRDefault="000140FE" w:rsidP="00C47B93">
            <w:pPr>
              <w:tabs>
                <w:tab w:val="num" w:pos="567"/>
              </w:tabs>
              <w:spacing w:before="120"/>
              <w:ind w:right="11"/>
              <w:jc w:val="center"/>
              <w:rPr>
                <w:rFonts w:ascii="Tahoma" w:hAnsi="Tahoma" w:cs="Tahoma"/>
                <w:sz w:val="22"/>
                <w:szCs w:val="22"/>
              </w:rPr>
            </w:pPr>
            <w:r w:rsidRPr="00210B85">
              <w:rPr>
                <w:rFonts w:ascii="Tahoma" w:hAnsi="Tahoma" w:cs="Tahoma"/>
                <w:sz w:val="22"/>
                <w:szCs w:val="22"/>
              </w:rPr>
              <w:t>23:50</w:t>
            </w:r>
          </w:p>
          <w:p w:rsidR="000140FE" w:rsidRPr="00210B85" w:rsidRDefault="000140FE" w:rsidP="00C47B93">
            <w:pPr>
              <w:tabs>
                <w:tab w:val="num" w:pos="567"/>
              </w:tabs>
              <w:spacing w:before="120"/>
              <w:ind w:right="11"/>
              <w:jc w:val="center"/>
              <w:rPr>
                <w:rFonts w:ascii="Tahoma" w:hAnsi="Tahoma" w:cs="Tahoma"/>
                <w:sz w:val="22"/>
                <w:szCs w:val="22"/>
              </w:rPr>
            </w:pPr>
            <w:r w:rsidRPr="00210B85">
              <w:rPr>
                <w:rFonts w:ascii="Tahoma" w:hAnsi="Tahoma" w:cs="Tahoma"/>
                <w:sz w:val="22"/>
                <w:szCs w:val="22"/>
              </w:rPr>
              <w:t>текущего Торгового дня</w:t>
            </w:r>
            <w:r>
              <w:rPr>
                <w:rFonts w:ascii="Tahoma" w:hAnsi="Tahoma" w:cs="Tahoma"/>
                <w:sz w:val="22"/>
                <w:szCs w:val="22"/>
              </w:rPr>
              <w:t xml:space="preserve"> </w:t>
            </w:r>
            <w:r w:rsidRPr="00210B85">
              <w:rPr>
                <w:rFonts w:ascii="Tahoma" w:hAnsi="Tahoma" w:cs="Tahoma"/>
                <w:sz w:val="18"/>
                <w:szCs w:val="22"/>
              </w:rPr>
              <w:t>(предыдущего Рабочего дня)</w:t>
            </w:r>
          </w:p>
        </w:tc>
      </w:tr>
      <w:tr w:rsidR="000140FE" w:rsidRPr="00210B85" w:rsidTr="00C47B93">
        <w:tc>
          <w:tcPr>
            <w:tcW w:w="2410" w:type="dxa"/>
            <w:tcBorders>
              <w:top w:val="single" w:sz="4" w:space="0" w:color="auto"/>
              <w:left w:val="single" w:sz="4" w:space="0" w:color="auto"/>
              <w:bottom w:val="single" w:sz="4" w:space="0" w:color="auto"/>
              <w:right w:val="single" w:sz="4" w:space="0" w:color="auto"/>
            </w:tcBorders>
            <w:vAlign w:val="center"/>
          </w:tcPr>
          <w:p w:rsidR="000140FE" w:rsidRPr="00210B85" w:rsidRDefault="000140FE" w:rsidP="00C47B93">
            <w:pPr>
              <w:tabs>
                <w:tab w:val="num" w:pos="567"/>
              </w:tabs>
              <w:spacing w:before="120" w:after="120"/>
              <w:ind w:right="11"/>
              <w:rPr>
                <w:rFonts w:ascii="Tahoma" w:hAnsi="Tahoma" w:cs="Tahoma"/>
                <w:sz w:val="22"/>
                <w:szCs w:val="22"/>
              </w:rPr>
            </w:pPr>
            <w:proofErr w:type="gramStart"/>
            <w:r w:rsidRPr="00210B85">
              <w:rPr>
                <w:rFonts w:ascii="Tahoma" w:hAnsi="Tahoma" w:cs="Tahoma"/>
                <w:sz w:val="22"/>
                <w:szCs w:val="22"/>
              </w:rPr>
              <w:t>Утренняя</w:t>
            </w:r>
            <w:proofErr w:type="gramEnd"/>
            <w:r w:rsidRPr="00210B85">
              <w:rPr>
                <w:rFonts w:ascii="Tahoma" w:hAnsi="Tahoma" w:cs="Tahoma"/>
                <w:sz w:val="22"/>
                <w:szCs w:val="22"/>
              </w:rPr>
              <w:t xml:space="preserve"> дополнительная</w:t>
            </w:r>
            <w:r>
              <w:rPr>
                <w:rFonts w:ascii="Tahoma" w:hAnsi="Tahoma" w:cs="Tahoma"/>
                <w:sz w:val="22"/>
                <w:szCs w:val="22"/>
              </w:rPr>
              <w:t xml:space="preserve">      </w:t>
            </w:r>
            <w:r w:rsidRPr="00210B85">
              <w:rPr>
                <w:rFonts w:ascii="Tahoma" w:hAnsi="Tahoma" w:cs="Tahoma"/>
                <w:sz w:val="18"/>
                <w:szCs w:val="22"/>
              </w:rPr>
              <w:t xml:space="preserve">(в случае ее </w:t>
            </w:r>
            <w:r>
              <w:rPr>
                <w:rFonts w:ascii="Tahoma" w:hAnsi="Tahoma" w:cs="Tahoma"/>
                <w:sz w:val="18"/>
                <w:szCs w:val="22"/>
              </w:rPr>
              <w:t>п</w:t>
            </w:r>
            <w:r w:rsidRPr="00210B85">
              <w:rPr>
                <w:rFonts w:ascii="Tahoma" w:hAnsi="Tahoma" w:cs="Tahoma"/>
                <w:sz w:val="18"/>
                <w:szCs w:val="22"/>
              </w:rPr>
              <w:t>роведения)</w:t>
            </w:r>
          </w:p>
        </w:tc>
        <w:tc>
          <w:tcPr>
            <w:tcW w:w="3098" w:type="dxa"/>
            <w:tcBorders>
              <w:top w:val="single" w:sz="4" w:space="0" w:color="auto"/>
              <w:left w:val="single" w:sz="4" w:space="0" w:color="auto"/>
              <w:bottom w:val="single" w:sz="4" w:space="0" w:color="auto"/>
              <w:right w:val="single" w:sz="4" w:space="0" w:color="auto"/>
            </w:tcBorders>
            <w:vAlign w:val="center"/>
          </w:tcPr>
          <w:p w:rsidR="000140FE" w:rsidRDefault="000140FE" w:rsidP="00C47B93">
            <w:pPr>
              <w:tabs>
                <w:tab w:val="num" w:pos="567"/>
              </w:tabs>
              <w:spacing w:before="120"/>
              <w:ind w:right="11"/>
              <w:jc w:val="center"/>
              <w:rPr>
                <w:rFonts w:ascii="Tahoma" w:hAnsi="Tahoma" w:cs="Tahoma"/>
                <w:sz w:val="22"/>
                <w:szCs w:val="22"/>
              </w:rPr>
            </w:pPr>
            <w:r w:rsidRPr="00210B85">
              <w:rPr>
                <w:rFonts w:ascii="Tahoma" w:hAnsi="Tahoma" w:cs="Tahoma"/>
                <w:sz w:val="22"/>
                <w:szCs w:val="22"/>
              </w:rPr>
              <w:t>08:00</w:t>
            </w:r>
          </w:p>
          <w:p w:rsidR="000140FE" w:rsidRPr="00210B85" w:rsidRDefault="000140FE" w:rsidP="00C47B93">
            <w:pPr>
              <w:tabs>
                <w:tab w:val="num" w:pos="567"/>
              </w:tabs>
              <w:spacing w:before="120"/>
              <w:ind w:right="11"/>
              <w:jc w:val="center"/>
              <w:rPr>
                <w:rFonts w:ascii="Tahoma" w:hAnsi="Tahoma" w:cs="Tahoma"/>
                <w:sz w:val="22"/>
                <w:szCs w:val="22"/>
              </w:rPr>
            </w:pPr>
            <w:r w:rsidRPr="00210B85">
              <w:rPr>
                <w:rFonts w:ascii="Tahoma" w:hAnsi="Tahoma" w:cs="Tahoma"/>
                <w:sz w:val="22"/>
                <w:szCs w:val="22"/>
              </w:rPr>
              <w:t>текущего Торгового дня</w:t>
            </w:r>
            <w:r>
              <w:rPr>
                <w:rFonts w:ascii="Tahoma" w:hAnsi="Tahoma" w:cs="Tahoma"/>
                <w:sz w:val="22"/>
                <w:szCs w:val="22"/>
              </w:rPr>
              <w:t xml:space="preserve"> </w:t>
            </w:r>
            <w:r w:rsidRPr="00CC2066">
              <w:rPr>
                <w:rFonts w:ascii="Tahoma" w:hAnsi="Tahoma" w:cs="Tahoma"/>
                <w:sz w:val="18"/>
                <w:szCs w:val="22"/>
              </w:rPr>
              <w:t>(текущего Рабочего дня)</w:t>
            </w:r>
          </w:p>
        </w:tc>
        <w:tc>
          <w:tcPr>
            <w:tcW w:w="3281" w:type="dxa"/>
            <w:tcBorders>
              <w:top w:val="single" w:sz="4" w:space="0" w:color="auto"/>
              <w:left w:val="single" w:sz="4" w:space="0" w:color="auto"/>
              <w:bottom w:val="single" w:sz="4" w:space="0" w:color="auto"/>
              <w:right w:val="single" w:sz="4" w:space="0" w:color="auto"/>
            </w:tcBorders>
            <w:vAlign w:val="center"/>
          </w:tcPr>
          <w:p w:rsidR="000140FE" w:rsidRDefault="000140FE" w:rsidP="00C47B93">
            <w:pPr>
              <w:tabs>
                <w:tab w:val="num" w:pos="567"/>
              </w:tabs>
              <w:spacing w:before="120"/>
              <w:ind w:right="11"/>
              <w:jc w:val="center"/>
              <w:rPr>
                <w:rFonts w:ascii="Tahoma" w:hAnsi="Tahoma" w:cs="Tahoma"/>
                <w:sz w:val="22"/>
                <w:szCs w:val="22"/>
              </w:rPr>
            </w:pPr>
            <w:r w:rsidRPr="00210B85">
              <w:rPr>
                <w:rFonts w:ascii="Tahoma" w:hAnsi="Tahoma" w:cs="Tahoma"/>
                <w:sz w:val="22"/>
                <w:szCs w:val="22"/>
              </w:rPr>
              <w:t>09:00</w:t>
            </w:r>
          </w:p>
          <w:p w:rsidR="000140FE" w:rsidRPr="00210B85" w:rsidRDefault="000140FE" w:rsidP="00C47B93">
            <w:pPr>
              <w:tabs>
                <w:tab w:val="num" w:pos="567"/>
              </w:tabs>
              <w:spacing w:before="120"/>
              <w:ind w:right="11"/>
              <w:jc w:val="center"/>
              <w:rPr>
                <w:rFonts w:ascii="Tahoma" w:hAnsi="Tahoma" w:cs="Tahoma"/>
                <w:sz w:val="22"/>
                <w:szCs w:val="22"/>
              </w:rPr>
            </w:pPr>
            <w:r w:rsidRPr="00210B85">
              <w:rPr>
                <w:rFonts w:ascii="Tahoma" w:hAnsi="Tahoma" w:cs="Tahoma"/>
                <w:sz w:val="22"/>
                <w:szCs w:val="22"/>
              </w:rPr>
              <w:t>текущего Торгового дня</w:t>
            </w:r>
            <w:r>
              <w:rPr>
                <w:rFonts w:ascii="Tahoma" w:hAnsi="Tahoma" w:cs="Tahoma"/>
                <w:sz w:val="22"/>
                <w:szCs w:val="22"/>
              </w:rPr>
              <w:t xml:space="preserve"> </w:t>
            </w:r>
            <w:r w:rsidRPr="00CC2066">
              <w:rPr>
                <w:rFonts w:ascii="Tahoma" w:hAnsi="Tahoma" w:cs="Tahoma"/>
                <w:sz w:val="18"/>
                <w:szCs w:val="22"/>
              </w:rPr>
              <w:t>(текущего Рабочего дня)</w:t>
            </w:r>
          </w:p>
        </w:tc>
      </w:tr>
      <w:tr w:rsidR="000140FE" w:rsidRPr="00210B85" w:rsidTr="00C47B93">
        <w:tc>
          <w:tcPr>
            <w:tcW w:w="2410" w:type="dxa"/>
            <w:tcBorders>
              <w:top w:val="single" w:sz="4" w:space="0" w:color="auto"/>
              <w:left w:val="single" w:sz="4" w:space="0" w:color="auto"/>
              <w:bottom w:val="single" w:sz="4" w:space="0" w:color="auto"/>
              <w:right w:val="single" w:sz="4" w:space="0" w:color="auto"/>
            </w:tcBorders>
            <w:vAlign w:val="center"/>
          </w:tcPr>
          <w:p w:rsidR="000140FE" w:rsidRPr="00210B85" w:rsidRDefault="000140FE" w:rsidP="00C47B93">
            <w:pPr>
              <w:tabs>
                <w:tab w:val="num" w:pos="567"/>
              </w:tabs>
              <w:spacing w:before="120" w:after="120"/>
              <w:ind w:right="11"/>
              <w:rPr>
                <w:rFonts w:ascii="Tahoma" w:hAnsi="Tahoma" w:cs="Tahoma"/>
                <w:sz w:val="22"/>
                <w:szCs w:val="22"/>
              </w:rPr>
            </w:pPr>
            <w:r w:rsidRPr="00210B85">
              <w:rPr>
                <w:rFonts w:ascii="Tahoma" w:hAnsi="Tahoma" w:cs="Tahoma"/>
                <w:sz w:val="22"/>
                <w:szCs w:val="22"/>
              </w:rPr>
              <w:t>Основная</w:t>
            </w:r>
          </w:p>
        </w:tc>
        <w:tc>
          <w:tcPr>
            <w:tcW w:w="3098" w:type="dxa"/>
            <w:tcBorders>
              <w:top w:val="single" w:sz="4" w:space="0" w:color="auto"/>
              <w:left w:val="single" w:sz="4" w:space="0" w:color="auto"/>
              <w:bottom w:val="single" w:sz="4" w:space="0" w:color="auto"/>
              <w:right w:val="single" w:sz="4" w:space="0" w:color="auto"/>
            </w:tcBorders>
            <w:vAlign w:val="center"/>
          </w:tcPr>
          <w:p w:rsidR="000140FE" w:rsidRDefault="000140FE" w:rsidP="00C47B93">
            <w:pPr>
              <w:tabs>
                <w:tab w:val="num" w:pos="567"/>
              </w:tabs>
              <w:spacing w:before="120"/>
              <w:ind w:right="11"/>
              <w:jc w:val="center"/>
              <w:rPr>
                <w:rFonts w:ascii="Tahoma" w:hAnsi="Tahoma" w:cs="Tahoma"/>
                <w:sz w:val="22"/>
                <w:szCs w:val="22"/>
              </w:rPr>
            </w:pPr>
            <w:r w:rsidRPr="00210B85">
              <w:rPr>
                <w:rFonts w:ascii="Tahoma" w:hAnsi="Tahoma" w:cs="Tahoma"/>
                <w:sz w:val="22"/>
                <w:szCs w:val="22"/>
              </w:rPr>
              <w:t>10:00</w:t>
            </w:r>
          </w:p>
          <w:p w:rsidR="000140FE" w:rsidRPr="00210B85" w:rsidRDefault="000140FE" w:rsidP="00C47B93">
            <w:pPr>
              <w:tabs>
                <w:tab w:val="num" w:pos="567"/>
              </w:tabs>
              <w:spacing w:before="120"/>
              <w:ind w:right="11"/>
              <w:jc w:val="center"/>
              <w:rPr>
                <w:rFonts w:ascii="Tahoma" w:hAnsi="Tahoma" w:cs="Tahoma"/>
                <w:sz w:val="22"/>
                <w:szCs w:val="22"/>
              </w:rPr>
            </w:pPr>
            <w:r w:rsidRPr="00210B85">
              <w:rPr>
                <w:rFonts w:ascii="Tahoma" w:hAnsi="Tahoma" w:cs="Tahoma"/>
                <w:sz w:val="22"/>
                <w:szCs w:val="22"/>
              </w:rPr>
              <w:t>текущего Торгового дня</w:t>
            </w:r>
            <w:r>
              <w:rPr>
                <w:rFonts w:ascii="Tahoma" w:hAnsi="Tahoma" w:cs="Tahoma"/>
                <w:sz w:val="22"/>
                <w:szCs w:val="22"/>
              </w:rPr>
              <w:t xml:space="preserve"> </w:t>
            </w:r>
            <w:r w:rsidRPr="00CC2066">
              <w:rPr>
                <w:rFonts w:ascii="Tahoma" w:hAnsi="Tahoma" w:cs="Tahoma"/>
                <w:sz w:val="18"/>
                <w:szCs w:val="22"/>
              </w:rPr>
              <w:t>(текущего Рабочего дня)</w:t>
            </w:r>
          </w:p>
        </w:tc>
        <w:tc>
          <w:tcPr>
            <w:tcW w:w="3281" w:type="dxa"/>
            <w:tcBorders>
              <w:top w:val="single" w:sz="4" w:space="0" w:color="auto"/>
              <w:left w:val="single" w:sz="4" w:space="0" w:color="auto"/>
              <w:bottom w:val="single" w:sz="4" w:space="0" w:color="auto"/>
              <w:right w:val="single" w:sz="4" w:space="0" w:color="auto"/>
            </w:tcBorders>
            <w:vAlign w:val="center"/>
          </w:tcPr>
          <w:p w:rsidR="000140FE" w:rsidRDefault="000140FE" w:rsidP="00C47B93">
            <w:pPr>
              <w:tabs>
                <w:tab w:val="num" w:pos="567"/>
              </w:tabs>
              <w:spacing w:before="120"/>
              <w:ind w:right="11"/>
              <w:jc w:val="center"/>
              <w:rPr>
                <w:rFonts w:ascii="Tahoma" w:hAnsi="Tahoma" w:cs="Tahoma"/>
                <w:sz w:val="22"/>
                <w:szCs w:val="22"/>
              </w:rPr>
            </w:pPr>
            <w:r w:rsidRPr="00210B85">
              <w:rPr>
                <w:rFonts w:ascii="Tahoma" w:hAnsi="Tahoma" w:cs="Tahoma"/>
                <w:sz w:val="22"/>
                <w:szCs w:val="22"/>
              </w:rPr>
              <w:t>18:45</w:t>
            </w:r>
          </w:p>
          <w:p w:rsidR="000140FE" w:rsidRPr="00210B85" w:rsidRDefault="000140FE" w:rsidP="00C47B93">
            <w:pPr>
              <w:tabs>
                <w:tab w:val="num" w:pos="567"/>
              </w:tabs>
              <w:spacing w:before="120"/>
              <w:ind w:right="11"/>
              <w:jc w:val="center"/>
              <w:rPr>
                <w:rFonts w:ascii="Tahoma" w:hAnsi="Tahoma" w:cs="Tahoma"/>
                <w:sz w:val="22"/>
                <w:szCs w:val="22"/>
              </w:rPr>
            </w:pPr>
            <w:r w:rsidRPr="00210B85">
              <w:rPr>
                <w:rFonts w:ascii="Tahoma" w:hAnsi="Tahoma" w:cs="Tahoma"/>
                <w:sz w:val="22"/>
                <w:szCs w:val="22"/>
              </w:rPr>
              <w:t>текущего Торгового дня</w:t>
            </w:r>
            <w:r>
              <w:rPr>
                <w:rFonts w:ascii="Tahoma" w:hAnsi="Tahoma" w:cs="Tahoma"/>
                <w:sz w:val="22"/>
                <w:szCs w:val="22"/>
              </w:rPr>
              <w:t xml:space="preserve"> </w:t>
            </w:r>
            <w:r w:rsidRPr="00CC2066">
              <w:rPr>
                <w:rFonts w:ascii="Tahoma" w:hAnsi="Tahoma" w:cs="Tahoma"/>
                <w:sz w:val="18"/>
                <w:szCs w:val="22"/>
              </w:rPr>
              <w:t>(текущего Рабочего дня)</w:t>
            </w:r>
          </w:p>
        </w:tc>
      </w:tr>
    </w:tbl>
    <w:p w:rsidR="000140FE" w:rsidRPr="00210B85" w:rsidRDefault="000140FE" w:rsidP="000140FE">
      <w:pPr>
        <w:tabs>
          <w:tab w:val="num" w:pos="567"/>
        </w:tabs>
        <w:spacing w:before="120"/>
        <w:ind w:left="567" w:right="11"/>
        <w:jc w:val="both"/>
        <w:rPr>
          <w:rFonts w:ascii="Tahoma" w:hAnsi="Tahoma" w:cs="Tahoma"/>
          <w:sz w:val="22"/>
          <w:szCs w:val="22"/>
        </w:rPr>
      </w:pPr>
      <w:r w:rsidRPr="00210B85">
        <w:rPr>
          <w:rFonts w:ascii="Tahoma" w:hAnsi="Tahoma" w:cs="Tahoma"/>
          <w:sz w:val="22"/>
          <w:szCs w:val="22"/>
        </w:rPr>
        <w:t>Время начала и окончания основной и дополнительных торговых сессий может быть изменено решением Биржи.</w:t>
      </w:r>
    </w:p>
    <w:p w:rsidR="00F1082E" w:rsidRPr="005F32B0" w:rsidRDefault="000140FE" w:rsidP="000140FE">
      <w:pPr>
        <w:tabs>
          <w:tab w:val="num" w:pos="567"/>
        </w:tabs>
        <w:spacing w:before="120"/>
        <w:ind w:left="567" w:right="11"/>
        <w:jc w:val="both"/>
        <w:rPr>
          <w:rFonts w:ascii="Tahoma" w:hAnsi="Tahoma" w:cs="Tahoma"/>
          <w:sz w:val="22"/>
          <w:szCs w:val="22"/>
        </w:rPr>
      </w:pPr>
      <w:r w:rsidRPr="00210B85">
        <w:rPr>
          <w:rFonts w:ascii="Tahoma" w:hAnsi="Tahoma" w:cs="Tahoma"/>
          <w:sz w:val="22"/>
          <w:szCs w:val="22"/>
        </w:rPr>
        <w:t xml:space="preserve">В целях </w:t>
      </w:r>
      <w:r w:rsidRPr="005F32B0">
        <w:rPr>
          <w:rFonts w:ascii="Tahoma" w:hAnsi="Tahoma" w:cs="Tahoma"/>
          <w:sz w:val="22"/>
          <w:szCs w:val="22"/>
        </w:rPr>
        <w:t xml:space="preserve">проведения дневной клиринговой сессии Биржа приостанавливает Торги в период с 14 часов 00 минут до 14 часов 03 минут (по московскому времени). </w:t>
      </w:r>
    </w:p>
    <w:p w:rsidR="000140FE" w:rsidRPr="005F32B0" w:rsidRDefault="000140FE" w:rsidP="000140FE">
      <w:pPr>
        <w:tabs>
          <w:tab w:val="num" w:pos="567"/>
        </w:tabs>
        <w:spacing w:before="120"/>
        <w:ind w:left="567" w:right="11"/>
        <w:jc w:val="both"/>
        <w:rPr>
          <w:rFonts w:ascii="Tahoma" w:hAnsi="Tahoma" w:cs="Tahoma"/>
          <w:sz w:val="22"/>
          <w:szCs w:val="22"/>
        </w:rPr>
      </w:pPr>
      <w:r w:rsidRPr="005F32B0">
        <w:rPr>
          <w:rFonts w:ascii="Tahoma" w:hAnsi="Tahoma" w:cs="Tahoma"/>
          <w:sz w:val="22"/>
          <w:szCs w:val="22"/>
        </w:rPr>
        <w:t>В целях проведения вечерней клиринговой сессии Биржа приостанавливает Торги в период с 18 часов 45 минут до 19 часов 00 минут (по московскому времени), а в Торговый день, являющийся последним днем за</w:t>
      </w:r>
      <w:r w:rsidR="006B6A98">
        <w:rPr>
          <w:rFonts w:ascii="Tahoma" w:hAnsi="Tahoma" w:cs="Tahoma"/>
          <w:sz w:val="22"/>
          <w:szCs w:val="22"/>
        </w:rPr>
        <w:t>ключения Опционов – до 19</w:t>
      </w:r>
      <w:r w:rsidR="006B6A98">
        <w:rPr>
          <w:rFonts w:ascii="Tahoma" w:hAnsi="Tahoma" w:cs="Tahoma"/>
          <w:sz w:val="22"/>
          <w:szCs w:val="22"/>
          <w:lang w:val="en-US"/>
        </w:rPr>
        <w:t> </w:t>
      </w:r>
      <w:r w:rsidR="006B6A98">
        <w:rPr>
          <w:rFonts w:ascii="Tahoma" w:hAnsi="Tahoma" w:cs="Tahoma"/>
          <w:sz w:val="22"/>
          <w:szCs w:val="22"/>
        </w:rPr>
        <w:t>часов</w:t>
      </w:r>
      <w:r w:rsidR="006B6A98">
        <w:rPr>
          <w:rFonts w:ascii="Tahoma" w:hAnsi="Tahoma" w:cs="Tahoma"/>
          <w:sz w:val="22"/>
          <w:szCs w:val="22"/>
          <w:lang w:val="en-US"/>
        </w:rPr>
        <w:t> </w:t>
      </w:r>
      <w:r w:rsidR="006B6A98" w:rsidRPr="006B6A98">
        <w:rPr>
          <w:rFonts w:ascii="Tahoma" w:hAnsi="Tahoma" w:cs="Tahoma"/>
          <w:sz w:val="22"/>
          <w:szCs w:val="22"/>
        </w:rPr>
        <w:t>05</w:t>
      </w:r>
      <w:r w:rsidRPr="005F32B0">
        <w:rPr>
          <w:rFonts w:ascii="Tahoma" w:hAnsi="Tahoma" w:cs="Tahoma"/>
          <w:sz w:val="22"/>
          <w:szCs w:val="22"/>
        </w:rPr>
        <w:t xml:space="preserve"> минут (по московскому времени). </w:t>
      </w:r>
    </w:p>
    <w:p w:rsidR="000140FE" w:rsidRPr="00210B85" w:rsidRDefault="000140FE" w:rsidP="000140FE">
      <w:pPr>
        <w:tabs>
          <w:tab w:val="num" w:pos="567"/>
        </w:tabs>
        <w:spacing w:before="120"/>
        <w:ind w:left="567" w:right="11"/>
        <w:jc w:val="both"/>
        <w:rPr>
          <w:rFonts w:ascii="Tahoma" w:hAnsi="Tahoma" w:cs="Tahoma"/>
          <w:sz w:val="22"/>
          <w:szCs w:val="22"/>
        </w:rPr>
      </w:pPr>
      <w:r w:rsidRPr="005F32B0">
        <w:rPr>
          <w:rFonts w:ascii="Tahoma" w:hAnsi="Tahoma" w:cs="Tahoma"/>
          <w:sz w:val="22"/>
          <w:szCs w:val="22"/>
        </w:rPr>
        <w:t>Время начала и окончания периода приостановки Торгов в целях проведения дневной/вечерней клиринговой сессии может быть</w:t>
      </w:r>
      <w:r w:rsidRPr="00210B85">
        <w:rPr>
          <w:rFonts w:ascii="Tahoma" w:hAnsi="Tahoma" w:cs="Tahoma"/>
          <w:sz w:val="22"/>
          <w:szCs w:val="22"/>
        </w:rPr>
        <w:t xml:space="preserve"> изменено решением Биржи. </w:t>
      </w:r>
    </w:p>
    <w:p w:rsidR="000140FE" w:rsidRPr="00210B85" w:rsidRDefault="000140FE" w:rsidP="000140FE">
      <w:pPr>
        <w:pStyle w:val="Point"/>
        <w:numPr>
          <w:ilvl w:val="0"/>
          <w:numId w:val="0"/>
        </w:numPr>
        <w:tabs>
          <w:tab w:val="num" w:pos="567"/>
        </w:tabs>
        <w:spacing w:before="120"/>
        <w:ind w:left="567"/>
        <w:rPr>
          <w:rFonts w:ascii="Tahoma" w:hAnsi="Tahoma" w:cs="Tahoma"/>
          <w:sz w:val="22"/>
          <w:szCs w:val="22"/>
        </w:rPr>
      </w:pPr>
      <w:r w:rsidRPr="00210B85">
        <w:rPr>
          <w:rFonts w:ascii="Tahoma" w:hAnsi="Tahoma" w:cs="Tahoma"/>
          <w:sz w:val="22"/>
          <w:szCs w:val="22"/>
        </w:rPr>
        <w:t>Дополнительные торговые сессии вводятся и отменяются решением Биржи.</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 xml:space="preserve">Информацию о предстоящих Торгах (пункты </w:t>
      </w:r>
      <w:r w:rsidRPr="00210B85">
        <w:rPr>
          <w:rFonts w:ascii="Tahoma" w:hAnsi="Tahoma" w:cs="Tahoma"/>
          <w:sz w:val="22"/>
          <w:szCs w:val="22"/>
        </w:rPr>
        <w:fldChar w:fldCharType="begin"/>
      </w:r>
      <w:r w:rsidRPr="00210B85">
        <w:rPr>
          <w:rFonts w:ascii="Tahoma" w:hAnsi="Tahoma" w:cs="Tahoma"/>
          <w:sz w:val="22"/>
          <w:szCs w:val="22"/>
        </w:rPr>
        <w:instrText xml:space="preserve"> REF _Ref278794436 \r \h  \* MERGEFORMAT </w:instrText>
      </w:r>
      <w:r w:rsidRPr="00210B85">
        <w:rPr>
          <w:rFonts w:ascii="Tahoma" w:hAnsi="Tahoma" w:cs="Tahoma"/>
          <w:sz w:val="22"/>
          <w:szCs w:val="22"/>
        </w:rPr>
      </w:r>
      <w:r w:rsidRPr="00210B85">
        <w:rPr>
          <w:rFonts w:ascii="Tahoma" w:hAnsi="Tahoma" w:cs="Tahoma"/>
          <w:sz w:val="22"/>
          <w:szCs w:val="22"/>
        </w:rPr>
        <w:fldChar w:fldCharType="separate"/>
      </w:r>
      <w:r>
        <w:rPr>
          <w:rFonts w:ascii="Tahoma" w:hAnsi="Tahoma" w:cs="Tahoma"/>
          <w:sz w:val="22"/>
          <w:szCs w:val="22"/>
        </w:rPr>
        <w:t>7.1</w:t>
      </w:r>
      <w:r w:rsidRPr="00210B85">
        <w:rPr>
          <w:rFonts w:ascii="Tahoma" w:hAnsi="Tahoma" w:cs="Tahoma"/>
          <w:sz w:val="22"/>
          <w:szCs w:val="22"/>
        </w:rPr>
        <w:fldChar w:fldCharType="end"/>
      </w:r>
      <w:r w:rsidRPr="00210B85">
        <w:rPr>
          <w:rFonts w:ascii="Tahoma" w:hAnsi="Tahoma" w:cs="Tahoma"/>
          <w:sz w:val="22"/>
          <w:szCs w:val="22"/>
        </w:rPr>
        <w:t xml:space="preserve"> и </w:t>
      </w:r>
      <w:r w:rsidRPr="00210B85">
        <w:rPr>
          <w:rFonts w:ascii="Tahoma" w:hAnsi="Tahoma" w:cs="Tahoma"/>
          <w:sz w:val="22"/>
          <w:szCs w:val="22"/>
        </w:rPr>
        <w:fldChar w:fldCharType="begin"/>
      </w:r>
      <w:r w:rsidRPr="00210B85">
        <w:rPr>
          <w:rFonts w:ascii="Tahoma" w:hAnsi="Tahoma" w:cs="Tahoma"/>
          <w:sz w:val="22"/>
          <w:szCs w:val="22"/>
        </w:rPr>
        <w:instrText xml:space="preserve"> REF _Ref278794443 \r \h  \* MERGEFORMAT </w:instrText>
      </w:r>
      <w:r w:rsidRPr="00210B85">
        <w:rPr>
          <w:rFonts w:ascii="Tahoma" w:hAnsi="Tahoma" w:cs="Tahoma"/>
          <w:sz w:val="22"/>
          <w:szCs w:val="22"/>
        </w:rPr>
      </w:r>
      <w:r w:rsidRPr="00210B85">
        <w:rPr>
          <w:rFonts w:ascii="Tahoma" w:hAnsi="Tahoma" w:cs="Tahoma"/>
          <w:sz w:val="22"/>
          <w:szCs w:val="22"/>
        </w:rPr>
        <w:fldChar w:fldCharType="separate"/>
      </w:r>
      <w:r>
        <w:rPr>
          <w:rFonts w:ascii="Tahoma" w:hAnsi="Tahoma" w:cs="Tahoma"/>
          <w:sz w:val="22"/>
          <w:szCs w:val="22"/>
        </w:rPr>
        <w:t>7.2</w:t>
      </w:r>
      <w:r w:rsidRPr="00210B85">
        <w:rPr>
          <w:rFonts w:ascii="Tahoma" w:hAnsi="Tahoma" w:cs="Tahoma"/>
          <w:sz w:val="22"/>
          <w:szCs w:val="22"/>
        </w:rPr>
        <w:fldChar w:fldCharType="end"/>
      </w:r>
      <w:r w:rsidRPr="00210B85">
        <w:rPr>
          <w:rFonts w:ascii="Tahoma" w:hAnsi="Tahoma" w:cs="Tahoma"/>
          <w:sz w:val="22"/>
          <w:szCs w:val="22"/>
        </w:rPr>
        <w:t xml:space="preserve"> настоящих Правил)  Биржа размещает на сайте Биржи в сети Интернет. В случае проведения Торгов в выходной или праздничный день Биржа не позднее, чем за 3 месяца до соответствующего торгового дня раскрывает информацию об этом на своем сайте в сети Интернет.</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Расчетные фирмы осуществляют доступ к Торгам посредством АРМ.</w:t>
      </w:r>
    </w:p>
    <w:p w:rsidR="000140FE" w:rsidRPr="00210B85" w:rsidRDefault="000140FE" w:rsidP="000140FE">
      <w:pPr>
        <w:pStyle w:val="Title3"/>
        <w:numPr>
          <w:ilvl w:val="2"/>
          <w:numId w:val="4"/>
        </w:numPr>
        <w:tabs>
          <w:tab w:val="clear" w:pos="1418"/>
          <w:tab w:val="num" w:pos="567"/>
          <w:tab w:val="num" w:pos="720"/>
        </w:tabs>
        <w:ind w:left="1080" w:hanging="1080"/>
        <w:jc w:val="both"/>
        <w:rPr>
          <w:rFonts w:ascii="Tahoma" w:hAnsi="Tahoma" w:cs="Tahoma"/>
          <w:sz w:val="22"/>
          <w:szCs w:val="22"/>
        </w:rPr>
      </w:pPr>
      <w:r w:rsidRPr="00210B85">
        <w:rPr>
          <w:rFonts w:ascii="Tahoma" w:hAnsi="Tahoma" w:cs="Tahoma"/>
          <w:sz w:val="22"/>
          <w:szCs w:val="22"/>
        </w:rPr>
        <w:t>Порядок подачи, регистрации и обработки Заявок на совершение Срочных сделок</w:t>
      </w:r>
    </w:p>
    <w:p w:rsidR="000140FE" w:rsidRPr="00210B85" w:rsidRDefault="000140FE" w:rsidP="000140FE">
      <w:pPr>
        <w:pStyle w:val="Point"/>
        <w:tabs>
          <w:tab w:val="num" w:pos="567"/>
        </w:tabs>
        <w:ind w:left="567" w:hanging="567"/>
        <w:rPr>
          <w:rFonts w:ascii="Tahoma" w:hAnsi="Tahoma" w:cs="Tahoma"/>
          <w:sz w:val="22"/>
          <w:szCs w:val="22"/>
        </w:rPr>
      </w:pPr>
      <w:r w:rsidRPr="00210B85">
        <w:rPr>
          <w:rFonts w:ascii="Tahoma" w:hAnsi="Tahoma" w:cs="Tahoma"/>
          <w:sz w:val="22"/>
          <w:szCs w:val="22"/>
        </w:rPr>
        <w:t>Подача в Торговую систему Заявок на совершение Срочных сделок осуществляется путем введения соответствующих Заявок в АРМ.</w:t>
      </w:r>
    </w:p>
    <w:p w:rsidR="000140FE" w:rsidRPr="00210B85" w:rsidRDefault="000140FE" w:rsidP="000140FE">
      <w:pPr>
        <w:pStyle w:val="Point"/>
        <w:numPr>
          <w:ilvl w:val="0"/>
          <w:numId w:val="0"/>
        </w:numPr>
        <w:tabs>
          <w:tab w:val="num" w:pos="567"/>
        </w:tabs>
        <w:spacing w:before="120"/>
        <w:ind w:left="567"/>
        <w:rPr>
          <w:rFonts w:ascii="Tahoma" w:hAnsi="Tahoma" w:cs="Tahoma"/>
          <w:sz w:val="22"/>
          <w:szCs w:val="22"/>
        </w:rPr>
      </w:pPr>
      <w:r w:rsidRPr="00210B85">
        <w:rPr>
          <w:rFonts w:ascii="Tahoma" w:hAnsi="Tahoma" w:cs="Tahoma"/>
          <w:sz w:val="22"/>
          <w:szCs w:val="22"/>
        </w:rPr>
        <w:t xml:space="preserve">Заявки формируются с помощью АРМ как до, так и после начала Торгов, а подаются в Торговую систему – в ходе Торгов. </w:t>
      </w:r>
    </w:p>
    <w:p w:rsidR="000140FE" w:rsidRPr="00210B85" w:rsidRDefault="000140FE" w:rsidP="000140FE">
      <w:pPr>
        <w:pStyle w:val="Point"/>
        <w:numPr>
          <w:ilvl w:val="0"/>
          <w:numId w:val="0"/>
        </w:numPr>
        <w:tabs>
          <w:tab w:val="num" w:pos="567"/>
        </w:tabs>
        <w:spacing w:before="120"/>
        <w:ind w:left="567"/>
        <w:rPr>
          <w:rFonts w:ascii="Tahoma" w:hAnsi="Tahoma" w:cs="Tahoma"/>
          <w:sz w:val="22"/>
          <w:szCs w:val="22"/>
        </w:rPr>
      </w:pPr>
      <w:r w:rsidRPr="00210B85">
        <w:rPr>
          <w:rFonts w:ascii="Tahoma" w:hAnsi="Tahoma" w:cs="Tahoma"/>
          <w:sz w:val="22"/>
          <w:szCs w:val="22"/>
        </w:rPr>
        <w:lastRenderedPageBreak/>
        <w:t xml:space="preserve">Заявки, поданные с использованием  пользовательского Имени и Пароля доступа и подписанные АСП Расчетной фирмы, считаются поданными от имени Расчетной фирмы с учетом условий статьи 6 Правил. </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Заявки, информация о которых раскрывается всем Участникам торгов, признаются безадресными. Все иные Заявки признаются адресными.</w:t>
      </w:r>
    </w:p>
    <w:p w:rsidR="000140FE" w:rsidRPr="00210B85" w:rsidRDefault="000140FE" w:rsidP="000140FE">
      <w:pPr>
        <w:pStyle w:val="Point"/>
        <w:tabs>
          <w:tab w:val="num" w:pos="567"/>
        </w:tabs>
        <w:spacing w:before="120"/>
        <w:ind w:left="567" w:hanging="567"/>
        <w:rPr>
          <w:rFonts w:ascii="Tahoma" w:hAnsi="Tahoma" w:cs="Tahoma"/>
          <w:sz w:val="22"/>
          <w:szCs w:val="22"/>
        </w:rPr>
      </w:pPr>
      <w:proofErr w:type="gramStart"/>
      <w:r w:rsidRPr="00210B85">
        <w:rPr>
          <w:rFonts w:ascii="Tahoma" w:hAnsi="Tahoma" w:cs="Tahoma"/>
          <w:sz w:val="22"/>
          <w:szCs w:val="22"/>
        </w:rPr>
        <w:t>Две безадресные Активные заявки, за исключением Заявок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roofErr w:type="gramEnd"/>
    </w:p>
    <w:p w:rsidR="000140FE" w:rsidRPr="00210B85" w:rsidRDefault="000140FE" w:rsidP="000140FE">
      <w:pPr>
        <w:pStyle w:val="Pointmark2"/>
        <w:numPr>
          <w:ilvl w:val="0"/>
          <w:numId w:val="21"/>
        </w:numPr>
        <w:ind w:left="993"/>
        <w:rPr>
          <w:rFonts w:ascii="Tahoma" w:hAnsi="Tahoma" w:cs="Tahoma"/>
          <w:sz w:val="22"/>
          <w:szCs w:val="22"/>
        </w:rPr>
      </w:pPr>
      <w:r w:rsidRPr="00210B85">
        <w:rPr>
          <w:rFonts w:ascii="Tahoma" w:hAnsi="Tahoma" w:cs="Tahoma"/>
          <w:sz w:val="22"/>
          <w:szCs w:val="22"/>
        </w:rPr>
        <w:t>обе Активные заявки поданы по Срочному контракту с одним кодом;</w:t>
      </w:r>
    </w:p>
    <w:p w:rsidR="000140FE" w:rsidRPr="00210B85" w:rsidRDefault="000140FE" w:rsidP="000140FE">
      <w:pPr>
        <w:pStyle w:val="Pointmark2"/>
        <w:numPr>
          <w:ilvl w:val="0"/>
          <w:numId w:val="21"/>
        </w:numPr>
        <w:ind w:left="993"/>
        <w:rPr>
          <w:rFonts w:ascii="Tahoma" w:hAnsi="Tahoma" w:cs="Tahoma"/>
          <w:sz w:val="22"/>
          <w:szCs w:val="22"/>
        </w:rPr>
      </w:pPr>
      <w:r w:rsidRPr="00210B85">
        <w:rPr>
          <w:rFonts w:ascii="Tahoma" w:hAnsi="Tahoma" w:cs="Tahoma"/>
          <w:sz w:val="22"/>
          <w:szCs w:val="22"/>
        </w:rPr>
        <w:t>одна Активная заявка является заявкой на покупку, а другая Активная заявка является заявкой на продажу</w:t>
      </w:r>
      <w:r w:rsidRPr="00210B85">
        <w:rPr>
          <w:rFonts w:ascii="Tahoma" w:hAnsi="Tahoma" w:cs="Tahoma"/>
          <w:sz w:val="22"/>
          <w:szCs w:val="22"/>
          <w:lang w:val="ru-RU"/>
        </w:rPr>
        <w:t>;</w:t>
      </w:r>
    </w:p>
    <w:p w:rsidR="000140FE" w:rsidRPr="00210B85" w:rsidRDefault="000140FE" w:rsidP="000140FE">
      <w:pPr>
        <w:pStyle w:val="Pointmark2"/>
        <w:numPr>
          <w:ilvl w:val="0"/>
          <w:numId w:val="21"/>
        </w:numPr>
        <w:ind w:left="993"/>
        <w:rPr>
          <w:rFonts w:ascii="Tahoma" w:hAnsi="Tahoma" w:cs="Tahoma"/>
          <w:sz w:val="22"/>
          <w:szCs w:val="22"/>
        </w:rPr>
      </w:pPr>
      <w:r w:rsidRPr="00210B85">
        <w:rPr>
          <w:rFonts w:ascii="Tahoma" w:hAnsi="Tahoma" w:cs="Tahoma"/>
          <w:sz w:val="22"/>
          <w:szCs w:val="22"/>
        </w:rPr>
        <w:t>цена/премия Активной заявки на покупку больше или равна цены/премии Активной заявки на продажу.</w:t>
      </w:r>
    </w:p>
    <w:p w:rsidR="000140FE" w:rsidRPr="00210B85" w:rsidRDefault="000140FE" w:rsidP="000140FE">
      <w:pPr>
        <w:pStyle w:val="Point"/>
        <w:tabs>
          <w:tab w:val="num" w:pos="567"/>
        </w:tabs>
        <w:spacing w:before="120"/>
        <w:ind w:left="567" w:hanging="567"/>
        <w:rPr>
          <w:rFonts w:ascii="Tahoma" w:hAnsi="Tahoma" w:cs="Tahoma"/>
          <w:sz w:val="22"/>
          <w:szCs w:val="22"/>
        </w:rPr>
      </w:pPr>
      <w:proofErr w:type="gramStart"/>
      <w:r w:rsidRPr="00210B85">
        <w:rPr>
          <w:rFonts w:ascii="Tahoma" w:hAnsi="Tahoma" w:cs="Tahoma"/>
          <w:sz w:val="22"/>
          <w:szCs w:val="22"/>
        </w:rPr>
        <w:t>Две адресные Активные заявки, за исключением Заявок «Календарный спред», считаются встречными, если для них одновременно соблюдаются условия, предусмотренные пунктом 8.3 Правил, а также при условии совпадения кода Расчетной фирмы, которая подала одну адресную Активную заявку, с кодом Расчетной фирмы, которой адресована Заявка, указанным в другой адресной Активной заявке.</w:t>
      </w:r>
      <w:proofErr w:type="gramEnd"/>
    </w:p>
    <w:p w:rsidR="000140FE" w:rsidRPr="00210B85" w:rsidRDefault="000140FE" w:rsidP="000140FE">
      <w:pPr>
        <w:pStyle w:val="Point"/>
        <w:tabs>
          <w:tab w:val="num" w:pos="567"/>
        </w:tabs>
        <w:spacing w:before="120"/>
        <w:ind w:left="567" w:hanging="567"/>
        <w:rPr>
          <w:rFonts w:ascii="Tahoma" w:hAnsi="Tahoma" w:cs="Tahoma"/>
          <w:sz w:val="22"/>
          <w:szCs w:val="22"/>
        </w:rPr>
      </w:pPr>
      <w:proofErr w:type="gramStart"/>
      <w:r w:rsidRPr="00210B85">
        <w:rPr>
          <w:rFonts w:ascii="Tahoma" w:hAnsi="Tahoma" w:cs="Tahoma"/>
          <w:sz w:val="22"/>
          <w:szCs w:val="22"/>
        </w:rPr>
        <w:t>Две безадресные Активные заявки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roofErr w:type="gramEnd"/>
    </w:p>
    <w:p w:rsidR="000140FE" w:rsidRPr="00210B85" w:rsidRDefault="000140FE" w:rsidP="000140FE">
      <w:pPr>
        <w:pStyle w:val="Pointmark2"/>
        <w:numPr>
          <w:ilvl w:val="0"/>
          <w:numId w:val="10"/>
        </w:numPr>
        <w:ind w:left="1134" w:hanging="426"/>
        <w:rPr>
          <w:rFonts w:ascii="Tahoma" w:hAnsi="Tahoma" w:cs="Tahoma"/>
          <w:sz w:val="22"/>
          <w:szCs w:val="22"/>
        </w:rPr>
      </w:pPr>
      <w:r w:rsidRPr="00210B85">
        <w:rPr>
          <w:rFonts w:ascii="Tahoma" w:hAnsi="Tahoma" w:cs="Tahoma"/>
          <w:sz w:val="22"/>
          <w:szCs w:val="22"/>
        </w:rPr>
        <w:t xml:space="preserve">Каждая из </w:t>
      </w:r>
      <w:r w:rsidRPr="00210B85">
        <w:rPr>
          <w:rFonts w:ascii="Tahoma" w:hAnsi="Tahoma" w:cs="Tahoma"/>
          <w:sz w:val="22"/>
          <w:szCs w:val="22"/>
          <w:lang w:val="ru-RU"/>
        </w:rPr>
        <w:t xml:space="preserve">Активных </w:t>
      </w:r>
      <w:r w:rsidRPr="00210B85">
        <w:rPr>
          <w:rFonts w:ascii="Tahoma" w:hAnsi="Tahoma" w:cs="Tahoma"/>
          <w:sz w:val="22"/>
          <w:szCs w:val="22"/>
        </w:rPr>
        <w:t>заявок содерж</w:t>
      </w:r>
      <w:r w:rsidRPr="00210B85">
        <w:rPr>
          <w:rFonts w:ascii="Tahoma" w:hAnsi="Tahoma" w:cs="Tahoma"/>
          <w:sz w:val="22"/>
          <w:szCs w:val="22"/>
          <w:lang w:val="ru-RU"/>
        </w:rPr>
        <w:t>и</w:t>
      </w:r>
      <w:r w:rsidRPr="00210B85">
        <w:rPr>
          <w:rFonts w:ascii="Tahoma" w:hAnsi="Tahoma" w:cs="Tahoma"/>
          <w:sz w:val="22"/>
          <w:szCs w:val="22"/>
        </w:rPr>
        <w:t xml:space="preserve">т оферты, </w:t>
      </w:r>
      <w:r w:rsidRPr="00210B85">
        <w:rPr>
          <w:rFonts w:ascii="Tahoma" w:hAnsi="Tahoma" w:cs="Tahoma"/>
          <w:sz w:val="22"/>
          <w:szCs w:val="22"/>
          <w:lang w:val="ru-RU"/>
        </w:rPr>
        <w:t>часть</w:t>
      </w:r>
      <w:r w:rsidRPr="00210B85">
        <w:rPr>
          <w:rFonts w:ascii="Tahoma" w:hAnsi="Tahoma" w:cs="Tahoma"/>
          <w:sz w:val="22"/>
          <w:szCs w:val="22"/>
        </w:rPr>
        <w:t xml:space="preserve"> из которых </w:t>
      </w:r>
      <w:r w:rsidRPr="00210B85">
        <w:rPr>
          <w:rFonts w:ascii="Tahoma" w:hAnsi="Tahoma" w:cs="Tahoma"/>
          <w:sz w:val="22"/>
          <w:szCs w:val="22"/>
          <w:lang w:val="ru-RU"/>
        </w:rPr>
        <w:t xml:space="preserve">направлена на продажу Срочного контракта с одним кодом, а другая направлена на покупку Срочного контракта с другим кодом; </w:t>
      </w:r>
    </w:p>
    <w:p w:rsidR="000140FE" w:rsidRPr="00210B85" w:rsidRDefault="000140FE" w:rsidP="000140FE">
      <w:pPr>
        <w:pStyle w:val="Pointmark2"/>
        <w:numPr>
          <w:ilvl w:val="0"/>
          <w:numId w:val="10"/>
        </w:numPr>
        <w:ind w:left="1134" w:hanging="426"/>
        <w:rPr>
          <w:rFonts w:ascii="Tahoma" w:hAnsi="Tahoma" w:cs="Tahoma"/>
          <w:sz w:val="22"/>
          <w:szCs w:val="22"/>
        </w:rPr>
      </w:pPr>
      <w:r w:rsidRPr="00210B85">
        <w:rPr>
          <w:rFonts w:ascii="Tahoma" w:hAnsi="Tahoma" w:cs="Tahoma"/>
          <w:sz w:val="22"/>
          <w:szCs w:val="22"/>
          <w:lang w:val="ru-RU"/>
        </w:rPr>
        <w:t>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rsidR="000140FE" w:rsidRPr="00210B85" w:rsidRDefault="000140FE" w:rsidP="000140FE">
      <w:pPr>
        <w:pStyle w:val="Pointmark2"/>
        <w:numPr>
          <w:ilvl w:val="0"/>
          <w:numId w:val="10"/>
        </w:numPr>
        <w:ind w:left="1134" w:hanging="426"/>
        <w:rPr>
          <w:rFonts w:ascii="Tahoma" w:hAnsi="Tahoma" w:cs="Tahoma"/>
          <w:sz w:val="22"/>
          <w:szCs w:val="22"/>
        </w:rPr>
      </w:pPr>
      <w:r w:rsidRPr="00210B85">
        <w:rPr>
          <w:rFonts w:ascii="Tahoma" w:hAnsi="Tahoma" w:cs="Tahoma"/>
          <w:sz w:val="22"/>
          <w:szCs w:val="22"/>
          <w:lang w:val="ru-RU"/>
        </w:rPr>
        <w:t xml:space="preserve">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w:t>
      </w:r>
      <w:proofErr w:type="gramStart"/>
      <w:r w:rsidRPr="00210B85">
        <w:rPr>
          <w:rFonts w:ascii="Tahoma" w:hAnsi="Tahoma" w:cs="Tahoma"/>
          <w:sz w:val="22"/>
          <w:szCs w:val="22"/>
          <w:lang w:val="ru-RU"/>
        </w:rPr>
        <w:t>во</w:t>
      </w:r>
      <w:proofErr w:type="gramEnd"/>
      <w:r w:rsidRPr="00210B85">
        <w:rPr>
          <w:rFonts w:ascii="Tahoma" w:hAnsi="Tahoma" w:cs="Tahoma"/>
          <w:sz w:val="22"/>
          <w:szCs w:val="22"/>
          <w:lang w:val="ru-RU"/>
        </w:rPr>
        <w:t xml:space="preserve"> Активной заявке «Календарный спред» на продажу;</w:t>
      </w:r>
    </w:p>
    <w:p w:rsidR="000140FE" w:rsidRPr="00210B85" w:rsidRDefault="000140FE" w:rsidP="000140FE">
      <w:pPr>
        <w:pStyle w:val="Pointmark2"/>
        <w:numPr>
          <w:ilvl w:val="0"/>
          <w:numId w:val="10"/>
        </w:numPr>
        <w:ind w:left="1134" w:hanging="426"/>
        <w:rPr>
          <w:rFonts w:ascii="Tahoma" w:hAnsi="Tahoma" w:cs="Tahoma"/>
          <w:sz w:val="22"/>
          <w:szCs w:val="22"/>
        </w:rPr>
      </w:pPr>
      <w:r w:rsidRPr="00210B85">
        <w:rPr>
          <w:rFonts w:ascii="Tahoma" w:hAnsi="Tahoma" w:cs="Tahoma"/>
          <w:sz w:val="22"/>
          <w:szCs w:val="22"/>
          <w:lang w:val="ru-RU"/>
        </w:rPr>
        <w:t>Ц</w:t>
      </w:r>
      <w:proofErr w:type="spellStart"/>
      <w:r w:rsidRPr="00210B85">
        <w:rPr>
          <w:rFonts w:ascii="Tahoma" w:hAnsi="Tahoma" w:cs="Tahoma"/>
          <w:sz w:val="22"/>
          <w:szCs w:val="22"/>
        </w:rPr>
        <w:t>ена</w:t>
      </w:r>
      <w:proofErr w:type="spellEnd"/>
      <w:r w:rsidRPr="00210B85">
        <w:rPr>
          <w:rFonts w:ascii="Tahoma" w:hAnsi="Tahoma" w:cs="Tahoma"/>
          <w:sz w:val="22"/>
          <w:szCs w:val="22"/>
        </w:rPr>
        <w:t xml:space="preserve"> Активной заявки</w:t>
      </w:r>
      <w:r w:rsidRPr="00210B85">
        <w:rPr>
          <w:rFonts w:ascii="Tahoma" w:hAnsi="Tahoma" w:cs="Tahoma"/>
          <w:sz w:val="22"/>
          <w:szCs w:val="22"/>
          <w:lang w:val="ru-RU"/>
        </w:rPr>
        <w:t xml:space="preserve"> «</w:t>
      </w:r>
      <w:proofErr w:type="gramStart"/>
      <w:r w:rsidRPr="00210B85">
        <w:rPr>
          <w:rFonts w:ascii="Tahoma" w:hAnsi="Tahoma" w:cs="Tahoma"/>
          <w:sz w:val="22"/>
          <w:szCs w:val="22"/>
          <w:lang w:val="ru-RU"/>
        </w:rPr>
        <w:t>Календарный</w:t>
      </w:r>
      <w:proofErr w:type="gramEnd"/>
      <w:r w:rsidRPr="00210B85">
        <w:rPr>
          <w:rFonts w:ascii="Tahoma" w:hAnsi="Tahoma" w:cs="Tahoma"/>
          <w:sz w:val="22"/>
          <w:szCs w:val="22"/>
          <w:lang w:val="ru-RU"/>
        </w:rPr>
        <w:t xml:space="preserve"> спред» на покупку</w:t>
      </w:r>
      <w:r w:rsidRPr="00210B85">
        <w:rPr>
          <w:rFonts w:ascii="Tahoma" w:hAnsi="Tahoma" w:cs="Tahoma"/>
          <w:sz w:val="22"/>
          <w:szCs w:val="22"/>
        </w:rPr>
        <w:t xml:space="preserve"> равна цен</w:t>
      </w:r>
      <w:r w:rsidRPr="00210B85">
        <w:rPr>
          <w:rFonts w:ascii="Tahoma" w:hAnsi="Tahoma" w:cs="Tahoma"/>
          <w:sz w:val="22"/>
          <w:szCs w:val="22"/>
          <w:lang w:val="ru-RU"/>
        </w:rPr>
        <w:t xml:space="preserve">е </w:t>
      </w:r>
      <w:r w:rsidRPr="00210B85">
        <w:rPr>
          <w:rFonts w:ascii="Tahoma" w:hAnsi="Tahoma" w:cs="Tahoma"/>
          <w:sz w:val="22"/>
          <w:szCs w:val="22"/>
        </w:rPr>
        <w:t>Активной заявки</w:t>
      </w:r>
      <w:r w:rsidRPr="00210B85">
        <w:rPr>
          <w:rFonts w:ascii="Tahoma" w:hAnsi="Tahoma" w:cs="Tahoma"/>
          <w:sz w:val="22"/>
          <w:szCs w:val="22"/>
          <w:lang w:val="ru-RU"/>
        </w:rPr>
        <w:t xml:space="preserve"> «Календарный спред» на продажу</w:t>
      </w:r>
      <w:r w:rsidRPr="00210B85">
        <w:rPr>
          <w:rFonts w:ascii="Tahoma" w:hAnsi="Tahoma" w:cs="Tahoma"/>
          <w:sz w:val="22"/>
          <w:szCs w:val="22"/>
        </w:rPr>
        <w:t>.</w:t>
      </w:r>
      <w:r w:rsidRPr="00210B85">
        <w:rPr>
          <w:rFonts w:ascii="Tahoma" w:hAnsi="Tahoma" w:cs="Tahoma"/>
          <w:sz w:val="22"/>
          <w:szCs w:val="22"/>
          <w:lang w:val="ru-RU"/>
        </w:rPr>
        <w:t xml:space="preserve"> </w:t>
      </w:r>
    </w:p>
    <w:p w:rsidR="000140FE" w:rsidRPr="00210B85" w:rsidRDefault="000140FE" w:rsidP="000140FE">
      <w:pPr>
        <w:pStyle w:val="Point"/>
        <w:tabs>
          <w:tab w:val="num" w:pos="567"/>
        </w:tabs>
        <w:spacing w:before="120"/>
        <w:ind w:left="567" w:hanging="567"/>
        <w:rPr>
          <w:rFonts w:ascii="Tahoma" w:hAnsi="Tahoma" w:cs="Tahoma"/>
          <w:sz w:val="22"/>
          <w:szCs w:val="22"/>
        </w:rPr>
      </w:pPr>
      <w:proofErr w:type="gramStart"/>
      <w:r w:rsidRPr="00210B85">
        <w:rPr>
          <w:rFonts w:ascii="Tahoma" w:hAnsi="Tahoma" w:cs="Tahoma"/>
          <w:sz w:val="22"/>
          <w:szCs w:val="22"/>
        </w:rPr>
        <w:t>Две адресные Активные заявки «Календарный спред» считаются встречными, если для них одновременно соблюдаются условия, предусмотренные пунктом 8.5 Правил, а также при условии совпадения кода Расчетной фирмы, которая подала одну адресную Активную заявку, с кодом Расчетной фирмы, которой адресована Заявка, указанным в другой адресной Активной заявке.</w:t>
      </w:r>
      <w:proofErr w:type="gramEnd"/>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Лучшей Активной заявкой на покупку считается Активная заявка на покупку, содержащая наибольшую цену (для Заявки на заключение Фьючерсных контрактов) или наибольшую премию (для Заявки на заключение Опционных контрактов), а при наличии нескольких таких Активных заявок – объявленная раньше.</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Лучшей Активной заявкой на продажу считается Активная заявка на продажу, содержащая наименьшую цену (для Заявки на заключение Фьючерсных контрактов) или наименьшую премию (для Заявки на заключение Опционных контрактов), а при наличии нескольких таких Активных заявок – объявленная раньше.</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lastRenderedPageBreak/>
        <w:t>Лучшей Активной заявкой «</w:t>
      </w:r>
      <w:proofErr w:type="gramStart"/>
      <w:r w:rsidRPr="00210B85">
        <w:rPr>
          <w:rFonts w:ascii="Tahoma" w:hAnsi="Tahoma" w:cs="Tahoma"/>
          <w:sz w:val="22"/>
          <w:szCs w:val="22"/>
        </w:rPr>
        <w:t>Календарный</w:t>
      </w:r>
      <w:proofErr w:type="gramEnd"/>
      <w:r w:rsidRPr="00210B85">
        <w:rPr>
          <w:rFonts w:ascii="Tahoma" w:hAnsi="Tahoma" w:cs="Tahoma"/>
          <w:sz w:val="22"/>
          <w:szCs w:val="22"/>
        </w:rPr>
        <w:t xml:space="preserve"> спред» на покупку считается Активная заявка, содержащая наибольшую цену (величину спреда), а при наличии нескольких таких Активных заявок – объявленная раньше.</w:t>
      </w:r>
    </w:p>
    <w:p w:rsidR="000140FE" w:rsidRPr="00210B85" w:rsidRDefault="000140FE" w:rsidP="000140FE">
      <w:pPr>
        <w:pStyle w:val="Point"/>
        <w:numPr>
          <w:ilvl w:val="0"/>
          <w:numId w:val="0"/>
        </w:numPr>
        <w:tabs>
          <w:tab w:val="num" w:pos="3909"/>
        </w:tabs>
        <w:spacing w:before="120"/>
        <w:ind w:left="567"/>
        <w:rPr>
          <w:rFonts w:ascii="Tahoma" w:hAnsi="Tahoma" w:cs="Tahoma"/>
          <w:sz w:val="22"/>
          <w:szCs w:val="22"/>
        </w:rPr>
      </w:pPr>
      <w:r w:rsidRPr="00210B85">
        <w:rPr>
          <w:rFonts w:ascii="Tahoma" w:hAnsi="Tahoma" w:cs="Tahoma"/>
          <w:sz w:val="22"/>
          <w:szCs w:val="22"/>
        </w:rPr>
        <w:t>Лучшей Активной заявкой «</w:t>
      </w:r>
      <w:proofErr w:type="gramStart"/>
      <w:r w:rsidRPr="00210B85">
        <w:rPr>
          <w:rFonts w:ascii="Tahoma" w:hAnsi="Tahoma" w:cs="Tahoma"/>
          <w:sz w:val="22"/>
          <w:szCs w:val="22"/>
        </w:rPr>
        <w:t>Календарный</w:t>
      </w:r>
      <w:proofErr w:type="gramEnd"/>
      <w:r w:rsidRPr="00210B85">
        <w:rPr>
          <w:rFonts w:ascii="Tahoma" w:hAnsi="Tahoma" w:cs="Tahoma"/>
          <w:sz w:val="22"/>
          <w:szCs w:val="22"/>
        </w:rPr>
        <w:t xml:space="preserve"> спред» на продажу считается Активная заявка, содержащая наименьшую цену (величину спреда), а при наличии нескольких таких Активных заявок – объявленная раньше.</w:t>
      </w:r>
    </w:p>
    <w:p w:rsidR="000140FE" w:rsidRPr="00210B85" w:rsidRDefault="000140FE" w:rsidP="000140FE">
      <w:pPr>
        <w:pStyle w:val="Point2"/>
        <w:numPr>
          <w:ilvl w:val="0"/>
          <w:numId w:val="0"/>
        </w:numPr>
        <w:tabs>
          <w:tab w:val="num" w:pos="567"/>
        </w:tabs>
        <w:ind w:left="567"/>
        <w:rPr>
          <w:rFonts w:ascii="Tahoma" w:hAnsi="Tahoma" w:cs="Tahoma"/>
          <w:sz w:val="22"/>
          <w:szCs w:val="22"/>
        </w:rPr>
      </w:pPr>
      <w:r w:rsidRPr="00210B85">
        <w:rPr>
          <w:rFonts w:ascii="Tahoma" w:hAnsi="Tahoma" w:cs="Tahoma"/>
          <w:sz w:val="22"/>
          <w:szCs w:val="22"/>
        </w:rPr>
        <w:t xml:space="preserve">При этом под спредом понимается разница </w:t>
      </w:r>
      <w:proofErr w:type="gramStart"/>
      <w:r w:rsidRPr="00210B85">
        <w:rPr>
          <w:rFonts w:ascii="Tahoma" w:hAnsi="Tahoma" w:cs="Tahoma"/>
          <w:sz w:val="22"/>
          <w:szCs w:val="22"/>
        </w:rPr>
        <w:t>между</w:t>
      </w:r>
      <w:proofErr w:type="gramEnd"/>
      <w:r w:rsidRPr="00210B85">
        <w:rPr>
          <w:rFonts w:ascii="Tahoma" w:hAnsi="Tahoma" w:cs="Tahoma"/>
          <w:sz w:val="22"/>
          <w:szCs w:val="22"/>
        </w:rPr>
        <w:t>:</w:t>
      </w:r>
    </w:p>
    <w:p w:rsidR="000140FE" w:rsidRPr="00210B85" w:rsidRDefault="000140FE" w:rsidP="000140FE">
      <w:pPr>
        <w:pStyle w:val="Point2"/>
        <w:numPr>
          <w:ilvl w:val="0"/>
          <w:numId w:val="18"/>
        </w:numPr>
        <w:rPr>
          <w:rFonts w:ascii="Tahoma" w:hAnsi="Tahoma" w:cs="Tahoma"/>
          <w:sz w:val="22"/>
          <w:szCs w:val="22"/>
        </w:rPr>
      </w:pPr>
      <w:r w:rsidRPr="00210B85">
        <w:rPr>
          <w:rFonts w:ascii="Tahoma" w:hAnsi="Tahoma" w:cs="Tahoma"/>
          <w:sz w:val="22"/>
          <w:szCs w:val="22"/>
        </w:rPr>
        <w:t xml:space="preserve">ценой Срочного контракта с более поздним сроком исполнения, на заключение которого направлена оферта, содержащаяся в этой Активной заявке, и </w:t>
      </w:r>
    </w:p>
    <w:p w:rsidR="000140FE" w:rsidRPr="00210B85" w:rsidRDefault="000140FE" w:rsidP="000140FE">
      <w:pPr>
        <w:pStyle w:val="Point2"/>
        <w:numPr>
          <w:ilvl w:val="0"/>
          <w:numId w:val="18"/>
        </w:numPr>
        <w:rPr>
          <w:rFonts w:ascii="Tahoma" w:hAnsi="Tahoma" w:cs="Tahoma"/>
          <w:sz w:val="22"/>
          <w:szCs w:val="22"/>
        </w:rPr>
      </w:pPr>
      <w:r w:rsidRPr="00210B85">
        <w:rPr>
          <w:rFonts w:ascii="Tahoma" w:hAnsi="Tahoma" w:cs="Tahoma"/>
          <w:sz w:val="22"/>
          <w:szCs w:val="22"/>
        </w:rPr>
        <w:t xml:space="preserve">ценой Срочного контракта с более ранним сроком исполнения, на заключение которого направлена оферта, содержащаяся в той же Активной заявке. </w:t>
      </w:r>
    </w:p>
    <w:p w:rsidR="000140FE" w:rsidRPr="00210B85" w:rsidRDefault="000140FE" w:rsidP="000140FE">
      <w:pPr>
        <w:pStyle w:val="Point"/>
        <w:numPr>
          <w:ilvl w:val="0"/>
          <w:numId w:val="0"/>
        </w:numPr>
        <w:spacing w:before="120"/>
        <w:ind w:left="567"/>
        <w:rPr>
          <w:rFonts w:ascii="Tahoma" w:hAnsi="Tahoma" w:cs="Tahoma"/>
          <w:sz w:val="22"/>
          <w:szCs w:val="22"/>
        </w:rPr>
      </w:pPr>
      <w:r w:rsidRPr="00210B85">
        <w:rPr>
          <w:rFonts w:ascii="Tahoma" w:hAnsi="Tahoma" w:cs="Tahoma"/>
          <w:sz w:val="22"/>
          <w:szCs w:val="22"/>
        </w:rPr>
        <w:t>Цена Срочного контракта, срок исполнения по которому наступит ранее (далее – Срочный контра</w:t>
      </w:r>
      <w:proofErr w:type="gramStart"/>
      <w:r w:rsidRPr="00210B85">
        <w:rPr>
          <w:rFonts w:ascii="Tahoma" w:hAnsi="Tahoma" w:cs="Tahoma"/>
          <w:sz w:val="22"/>
          <w:szCs w:val="22"/>
        </w:rPr>
        <w:t>кт с бл</w:t>
      </w:r>
      <w:proofErr w:type="gramEnd"/>
      <w:r w:rsidRPr="00210B85">
        <w:rPr>
          <w:rFonts w:ascii="Tahoma" w:hAnsi="Tahoma" w:cs="Tahoma"/>
          <w:sz w:val="22"/>
          <w:szCs w:val="22"/>
        </w:rPr>
        <w:t xml:space="preserve">ижним сроком исполнения), определяется как текущая Расчетная цена Срочного контракта с этим кодом. </w:t>
      </w:r>
    </w:p>
    <w:p w:rsidR="000140FE" w:rsidRPr="00210B85" w:rsidRDefault="000140FE" w:rsidP="000140FE">
      <w:pPr>
        <w:pStyle w:val="Point"/>
        <w:numPr>
          <w:ilvl w:val="0"/>
          <w:numId w:val="0"/>
        </w:numPr>
        <w:spacing w:before="120"/>
        <w:ind w:left="567"/>
        <w:rPr>
          <w:rFonts w:ascii="Tahoma" w:hAnsi="Tahoma" w:cs="Tahoma"/>
          <w:sz w:val="22"/>
          <w:szCs w:val="22"/>
        </w:rPr>
      </w:pPr>
      <w:proofErr w:type="gramStart"/>
      <w:r w:rsidRPr="00210B85">
        <w:rPr>
          <w:rFonts w:ascii="Tahoma" w:hAnsi="Tahoma" w:cs="Tahoma"/>
          <w:sz w:val="22"/>
          <w:szCs w:val="22"/>
        </w:rPr>
        <w:t>Цена Срочного контракта, срок исполнения по которому наступит позднее, определяется как сумма цены  Срочного контракта с ближним сроком исполнения и величины спреда.</w:t>
      </w:r>
      <w:proofErr w:type="gramEnd"/>
      <w:r w:rsidRPr="00210B85">
        <w:rPr>
          <w:rFonts w:ascii="Tahoma" w:hAnsi="Tahoma" w:cs="Tahoma"/>
          <w:sz w:val="22"/>
          <w:szCs w:val="22"/>
        </w:rPr>
        <w:t xml:space="preserve">                                                                                                                                                                                                                                                                                                                                                                                                                                                                                                                                                                                                                                                                                                                                                                                                                                                                                                                                                                                                                                                                                                                                                                                                                                                                                                                                                                                                                                                                                                                                                                                                                                                                                                                                                                                                                                                                                                                                                                                                                                                                                                                                                                                                                                                                                                                        </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Заявка, подаваемая в Торговую систему, должна содержать указание на категорию:</w:t>
      </w:r>
    </w:p>
    <w:p w:rsidR="000140FE" w:rsidRPr="00386A13" w:rsidRDefault="000140FE" w:rsidP="000140FE">
      <w:pPr>
        <w:pStyle w:val="Point"/>
        <w:numPr>
          <w:ilvl w:val="0"/>
          <w:numId w:val="8"/>
        </w:numPr>
        <w:spacing w:before="120"/>
        <w:ind w:left="1134"/>
        <w:rPr>
          <w:rFonts w:ascii="Tahoma" w:hAnsi="Tahoma" w:cs="Tahoma"/>
          <w:sz w:val="22"/>
          <w:szCs w:val="22"/>
        </w:rPr>
      </w:pPr>
      <w:r w:rsidRPr="00210B85">
        <w:rPr>
          <w:rFonts w:ascii="Tahoma" w:hAnsi="Tahoma" w:cs="Tahoma"/>
          <w:sz w:val="22"/>
          <w:szCs w:val="22"/>
        </w:rPr>
        <w:t>лимитированная Заявка – Заявка</w:t>
      </w:r>
      <w:r w:rsidRPr="00386A13">
        <w:rPr>
          <w:rFonts w:ascii="Tahoma" w:hAnsi="Tahoma" w:cs="Tahoma"/>
          <w:sz w:val="22"/>
          <w:szCs w:val="22"/>
        </w:rPr>
        <w:t xml:space="preserve">, которая предусматривает </w:t>
      </w:r>
      <w:r w:rsidR="00125304" w:rsidRPr="00386A13">
        <w:rPr>
          <w:rFonts w:ascii="Tahoma" w:hAnsi="Tahoma" w:cs="Tahoma"/>
          <w:sz w:val="22"/>
          <w:szCs w:val="22"/>
        </w:rPr>
        <w:t xml:space="preserve">совершение </w:t>
      </w:r>
      <w:r w:rsidRPr="00386A13">
        <w:rPr>
          <w:rFonts w:ascii="Tahoma" w:hAnsi="Tahoma" w:cs="Tahoma"/>
          <w:sz w:val="22"/>
          <w:szCs w:val="22"/>
        </w:rPr>
        <w:t>Срочной сделки по цене</w:t>
      </w:r>
      <w:r w:rsidRPr="00216C41">
        <w:rPr>
          <w:rFonts w:ascii="Tahoma" w:hAnsi="Tahoma" w:cs="Tahoma"/>
          <w:sz w:val="22"/>
          <w:szCs w:val="22"/>
        </w:rPr>
        <w:t xml:space="preserve"> </w:t>
      </w:r>
      <w:r w:rsidRPr="00386A13">
        <w:rPr>
          <w:rFonts w:ascii="Tahoma" w:hAnsi="Tahoma" w:cs="Tahoma"/>
          <w:sz w:val="22"/>
          <w:szCs w:val="22"/>
        </w:rPr>
        <w:t>/ величине спреда, указанной в Заявке, или по лучшей цене / величине спреда, и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p>
    <w:p w:rsidR="000140FE" w:rsidRPr="00386A13" w:rsidRDefault="000140FE" w:rsidP="000140FE">
      <w:pPr>
        <w:pStyle w:val="Point"/>
        <w:numPr>
          <w:ilvl w:val="0"/>
          <w:numId w:val="8"/>
        </w:numPr>
        <w:spacing w:before="120"/>
        <w:ind w:left="1134"/>
        <w:rPr>
          <w:rFonts w:ascii="Tahoma" w:hAnsi="Tahoma" w:cs="Tahoma"/>
          <w:sz w:val="22"/>
          <w:szCs w:val="22"/>
        </w:rPr>
      </w:pPr>
      <w:proofErr w:type="gramStart"/>
      <w:r w:rsidRPr="00386A13">
        <w:rPr>
          <w:rFonts w:ascii="Tahoma" w:hAnsi="Tahoma" w:cs="Tahoma"/>
          <w:sz w:val="22"/>
          <w:szCs w:val="22"/>
        </w:rPr>
        <w:t>рыночная Заявка, допускающая частичное исполнение, – Заявка, которая исполняется в момент объявления по цене / величине спреда, указанной в Заявке, или по лучшей цене/лучшей величине спреда в объеме Заявки (если объем Заявки меньше или равен совокупному объему встречных Активных заявок с ценой / величиной спреда не хуже цены / величины спреда, указанной в Заявке) или в объеме указанных Активных заявок (если объем Заявки</w:t>
      </w:r>
      <w:proofErr w:type="gramEnd"/>
      <w:r w:rsidRPr="00386A13">
        <w:rPr>
          <w:rFonts w:ascii="Tahoma" w:hAnsi="Tahoma" w:cs="Tahoma"/>
          <w:sz w:val="22"/>
          <w:szCs w:val="22"/>
        </w:rPr>
        <w:t xml:space="preserve"> превышает объем указанных Активных заявок). </w:t>
      </w:r>
      <w:proofErr w:type="gramStart"/>
      <w:r w:rsidRPr="00386A13">
        <w:rPr>
          <w:rFonts w:ascii="Tahoma" w:hAnsi="Tahoma" w:cs="Tahoma"/>
          <w:sz w:val="22"/>
          <w:szCs w:val="22"/>
        </w:rPr>
        <w:t>Неисполненная часть Заявки немедленно удаляется Биржей из Торговой системы;</w:t>
      </w:r>
      <w:proofErr w:type="gramEnd"/>
    </w:p>
    <w:p w:rsidR="000140FE" w:rsidRPr="00210B85" w:rsidRDefault="000140FE" w:rsidP="000140FE">
      <w:pPr>
        <w:pStyle w:val="Point"/>
        <w:numPr>
          <w:ilvl w:val="0"/>
          <w:numId w:val="8"/>
        </w:numPr>
        <w:spacing w:before="120"/>
        <w:ind w:left="1134"/>
        <w:rPr>
          <w:rFonts w:ascii="Tahoma" w:hAnsi="Tahoma" w:cs="Tahoma"/>
          <w:sz w:val="22"/>
          <w:szCs w:val="22"/>
        </w:rPr>
      </w:pPr>
      <w:r w:rsidRPr="00386A13">
        <w:rPr>
          <w:rFonts w:ascii="Tahoma" w:hAnsi="Tahoma" w:cs="Tahoma"/>
          <w:sz w:val="22"/>
          <w:szCs w:val="22"/>
        </w:rPr>
        <w:t>рыночная Заявка, не допускающая частичного исполнения, – Заявка, которая исполняется в момент объявления по цене / величине спреда, указанной в Заявке, или по лучшей цене / величине спреда в</w:t>
      </w:r>
      <w:r w:rsidRPr="00210B85">
        <w:rPr>
          <w:rFonts w:ascii="Tahoma" w:hAnsi="Tahoma" w:cs="Tahoma"/>
          <w:sz w:val="22"/>
          <w:szCs w:val="22"/>
        </w:rPr>
        <w:t xml:space="preserve"> объеме Заявки (если Заявка не может быть исполнена полностью, она немедленно удаляется Биржей из Торговой системы).</w:t>
      </w:r>
    </w:p>
    <w:p w:rsidR="000140FE" w:rsidRPr="00210B85" w:rsidRDefault="000140FE" w:rsidP="000140FE">
      <w:pPr>
        <w:pStyle w:val="Point"/>
        <w:numPr>
          <w:ilvl w:val="0"/>
          <w:numId w:val="0"/>
        </w:numPr>
        <w:spacing w:before="120"/>
        <w:ind w:left="567"/>
        <w:rPr>
          <w:rFonts w:ascii="Tahoma" w:hAnsi="Tahoma" w:cs="Tahoma"/>
          <w:sz w:val="22"/>
          <w:szCs w:val="22"/>
        </w:rPr>
      </w:pPr>
      <w:proofErr w:type="gramStart"/>
      <w:r w:rsidRPr="00210B85">
        <w:rPr>
          <w:rFonts w:ascii="Tahoma" w:hAnsi="Tahoma" w:cs="Tahoma"/>
          <w:sz w:val="22"/>
          <w:szCs w:val="22"/>
        </w:rPr>
        <w:t>В случае если в момент объявления рыночной Заявки, допускающей частичное исполнение, среди встречных Активных заявок с ценой не хуже цены, указанной в Заявке, присутствует Заявка</w:t>
      </w:r>
      <w:r>
        <w:rPr>
          <w:rFonts w:ascii="Tahoma" w:hAnsi="Tahoma" w:cs="Tahoma"/>
          <w:sz w:val="22"/>
          <w:szCs w:val="22"/>
        </w:rPr>
        <w:t xml:space="preserve"> </w:t>
      </w:r>
      <w:r w:rsidRPr="00210B85">
        <w:rPr>
          <w:rFonts w:ascii="Tahoma" w:hAnsi="Tahoma" w:cs="Tahoma"/>
          <w:sz w:val="22"/>
          <w:szCs w:val="22"/>
        </w:rPr>
        <w:t>/</w:t>
      </w:r>
      <w:r>
        <w:rPr>
          <w:rFonts w:ascii="Tahoma" w:hAnsi="Tahoma" w:cs="Tahoma"/>
          <w:sz w:val="22"/>
          <w:szCs w:val="22"/>
        </w:rPr>
        <w:t xml:space="preserve"> </w:t>
      </w:r>
      <w:r w:rsidRPr="00210B85">
        <w:rPr>
          <w:rFonts w:ascii="Tahoma" w:hAnsi="Tahoma" w:cs="Tahoma"/>
          <w:sz w:val="22"/>
          <w:szCs w:val="22"/>
        </w:rPr>
        <w:t>Заявки с тем же ИНН (или кодом, его заменяющим), что и в указанной рыночной Заявке, то указанная рыночная Заявка исполняется в объеме не больше суммарного объема встречных Активных заявок, являющихся лучшими по отношению к лучшей</w:t>
      </w:r>
      <w:proofErr w:type="gramEnd"/>
      <w:r w:rsidRPr="00210B85">
        <w:rPr>
          <w:rFonts w:ascii="Tahoma" w:hAnsi="Tahoma" w:cs="Tahoma"/>
          <w:sz w:val="22"/>
          <w:szCs w:val="22"/>
        </w:rPr>
        <w:t xml:space="preserve"> встречной Активной заявке с тем же ИНН (или кодом, его заменяющим).</w:t>
      </w:r>
    </w:p>
    <w:p w:rsidR="000140FE" w:rsidRPr="00210B85" w:rsidRDefault="000140FE" w:rsidP="000140FE">
      <w:pPr>
        <w:pStyle w:val="Point"/>
        <w:tabs>
          <w:tab w:val="num" w:pos="567"/>
        </w:tabs>
        <w:spacing w:before="120"/>
        <w:ind w:left="567" w:hanging="567"/>
        <w:rPr>
          <w:rFonts w:ascii="Tahoma" w:hAnsi="Tahoma" w:cs="Tahoma"/>
          <w:sz w:val="22"/>
          <w:szCs w:val="22"/>
        </w:rPr>
      </w:pPr>
      <w:bookmarkStart w:id="10" w:name="_Ref278793733"/>
      <w:r w:rsidRPr="00210B85">
        <w:rPr>
          <w:rFonts w:ascii="Tahoma" w:hAnsi="Tahoma" w:cs="Tahoma"/>
          <w:sz w:val="22"/>
          <w:szCs w:val="22"/>
        </w:rPr>
        <w:t>Заявка, подаваемая Расчетной фирмой в Торговую систему, должна содержать следующие сведения:</w:t>
      </w:r>
      <w:bookmarkEnd w:id="10"/>
    </w:p>
    <w:p w:rsidR="000140FE" w:rsidRPr="00210B85" w:rsidRDefault="000140FE" w:rsidP="000140FE">
      <w:pPr>
        <w:pStyle w:val="11"/>
        <w:numPr>
          <w:ilvl w:val="4"/>
          <w:numId w:val="4"/>
        </w:numPr>
        <w:tabs>
          <w:tab w:val="num" w:pos="1440"/>
        </w:tabs>
        <w:spacing w:before="120" w:beforeAutospacing="0" w:after="0" w:afterAutospacing="0"/>
        <w:ind w:left="1372" w:hanging="805"/>
        <w:rPr>
          <w:rFonts w:ascii="Tahoma" w:hAnsi="Tahoma" w:cs="Tahoma"/>
          <w:sz w:val="22"/>
          <w:szCs w:val="22"/>
        </w:rPr>
      </w:pPr>
      <w:r w:rsidRPr="00210B85">
        <w:rPr>
          <w:rFonts w:ascii="Tahoma" w:hAnsi="Tahoma" w:cs="Tahoma"/>
          <w:sz w:val="22"/>
          <w:szCs w:val="22"/>
        </w:rPr>
        <w:t>Заявка на заключение Фьючерсных контрактов:</w:t>
      </w:r>
    </w:p>
    <w:p w:rsidR="000140FE" w:rsidRPr="00210B85" w:rsidRDefault="000140FE" w:rsidP="000140FE">
      <w:pPr>
        <w:pStyle w:val="2"/>
        <w:numPr>
          <w:ilvl w:val="0"/>
          <w:numId w:val="9"/>
        </w:numPr>
        <w:spacing w:before="120"/>
        <w:ind w:left="1843"/>
        <w:rPr>
          <w:rFonts w:ascii="Tahoma" w:hAnsi="Tahoma" w:cs="Tahoma"/>
          <w:sz w:val="22"/>
          <w:szCs w:val="22"/>
        </w:rPr>
      </w:pPr>
      <w:r w:rsidRPr="00210B85">
        <w:rPr>
          <w:rFonts w:ascii="Tahoma" w:hAnsi="Tahoma" w:cs="Tahoma"/>
          <w:sz w:val="22"/>
          <w:szCs w:val="22"/>
        </w:rPr>
        <w:t>вид Заявки (адресная</w:t>
      </w:r>
      <w:r>
        <w:rPr>
          <w:rFonts w:ascii="Tahoma" w:hAnsi="Tahoma" w:cs="Tahoma"/>
          <w:sz w:val="22"/>
          <w:szCs w:val="22"/>
          <w:lang w:val="ru-RU"/>
        </w:rPr>
        <w:t xml:space="preserve"> </w:t>
      </w:r>
      <w:r w:rsidRPr="00210B85">
        <w:rPr>
          <w:rFonts w:ascii="Tahoma" w:hAnsi="Tahoma" w:cs="Tahoma"/>
          <w:sz w:val="22"/>
          <w:szCs w:val="22"/>
        </w:rPr>
        <w:t>/</w:t>
      </w:r>
      <w:r>
        <w:rPr>
          <w:rFonts w:ascii="Tahoma" w:hAnsi="Tahoma" w:cs="Tahoma"/>
          <w:sz w:val="22"/>
          <w:szCs w:val="22"/>
          <w:lang w:val="ru-RU"/>
        </w:rPr>
        <w:t xml:space="preserve"> </w:t>
      </w:r>
      <w:r w:rsidRPr="00210B85">
        <w:rPr>
          <w:rFonts w:ascii="Tahoma" w:hAnsi="Tahoma" w:cs="Tahoma"/>
          <w:sz w:val="22"/>
          <w:szCs w:val="22"/>
        </w:rPr>
        <w:t>безадресная);</w:t>
      </w:r>
    </w:p>
    <w:p w:rsidR="000140FE" w:rsidRPr="00210B85" w:rsidRDefault="000140FE" w:rsidP="000140FE">
      <w:pPr>
        <w:pStyle w:val="2"/>
        <w:numPr>
          <w:ilvl w:val="0"/>
          <w:numId w:val="9"/>
        </w:numPr>
        <w:ind w:left="1843"/>
        <w:rPr>
          <w:rFonts w:ascii="Tahoma" w:hAnsi="Tahoma" w:cs="Tahoma"/>
          <w:sz w:val="22"/>
          <w:szCs w:val="22"/>
        </w:rPr>
      </w:pPr>
      <w:r w:rsidRPr="00210B85">
        <w:rPr>
          <w:rFonts w:ascii="Tahoma" w:hAnsi="Tahoma" w:cs="Tahoma"/>
          <w:sz w:val="22"/>
          <w:szCs w:val="22"/>
        </w:rPr>
        <w:t>код Расчетной фирмы, подавшей Заявку;</w:t>
      </w:r>
    </w:p>
    <w:p w:rsidR="000140FE" w:rsidRPr="00210B85" w:rsidRDefault="000140FE" w:rsidP="000140FE">
      <w:pPr>
        <w:pStyle w:val="2"/>
        <w:numPr>
          <w:ilvl w:val="0"/>
          <w:numId w:val="9"/>
        </w:numPr>
        <w:ind w:left="1843"/>
        <w:rPr>
          <w:rFonts w:ascii="Tahoma" w:hAnsi="Tahoma" w:cs="Tahoma"/>
          <w:sz w:val="22"/>
          <w:szCs w:val="22"/>
        </w:rPr>
      </w:pPr>
      <w:r w:rsidRPr="00210B85">
        <w:rPr>
          <w:rFonts w:ascii="Tahoma" w:hAnsi="Tahoma" w:cs="Tahoma"/>
          <w:sz w:val="22"/>
          <w:szCs w:val="22"/>
        </w:rPr>
        <w:lastRenderedPageBreak/>
        <w:t>код Расчетной фирмы, которой адресована Заявка (в случае подачи адресной Заявки);</w:t>
      </w:r>
    </w:p>
    <w:p w:rsidR="000140FE" w:rsidRPr="00210B85" w:rsidRDefault="000140FE" w:rsidP="000140FE">
      <w:pPr>
        <w:pStyle w:val="2"/>
        <w:numPr>
          <w:ilvl w:val="0"/>
          <w:numId w:val="9"/>
        </w:numPr>
        <w:ind w:left="1843"/>
        <w:rPr>
          <w:rFonts w:ascii="Tahoma" w:hAnsi="Tahoma" w:cs="Tahoma"/>
          <w:sz w:val="22"/>
          <w:szCs w:val="22"/>
        </w:rPr>
      </w:pPr>
      <w:r w:rsidRPr="00210B85">
        <w:rPr>
          <w:rFonts w:ascii="Tahoma" w:hAnsi="Tahoma" w:cs="Tahoma"/>
          <w:sz w:val="22"/>
          <w:szCs w:val="22"/>
        </w:rPr>
        <w:t xml:space="preserve">код Клиента, по поручению или в интересах которого подана Заявка (код раздела регистра учета позиций); </w:t>
      </w:r>
    </w:p>
    <w:p w:rsidR="000140FE" w:rsidRPr="00210B85" w:rsidRDefault="000140FE" w:rsidP="000140FE">
      <w:pPr>
        <w:pStyle w:val="2"/>
        <w:numPr>
          <w:ilvl w:val="0"/>
          <w:numId w:val="9"/>
        </w:numPr>
        <w:ind w:left="1843"/>
        <w:rPr>
          <w:rFonts w:ascii="Tahoma" w:hAnsi="Tahoma" w:cs="Tahoma"/>
          <w:sz w:val="22"/>
          <w:szCs w:val="22"/>
        </w:rPr>
      </w:pPr>
      <w:r w:rsidRPr="00210B85">
        <w:rPr>
          <w:rFonts w:ascii="Tahoma" w:hAnsi="Tahoma" w:cs="Tahoma"/>
          <w:sz w:val="22"/>
          <w:szCs w:val="22"/>
        </w:rPr>
        <w:t>код (обозначение) Фьючерсного контракта</w:t>
      </w:r>
      <w:r w:rsidRPr="00210B85">
        <w:rPr>
          <w:rFonts w:ascii="Tahoma" w:hAnsi="Tahoma" w:cs="Tahoma"/>
          <w:sz w:val="22"/>
          <w:szCs w:val="22"/>
          <w:lang w:val="ru-RU"/>
        </w:rPr>
        <w:t xml:space="preserve"> (в случае подачи Заявки на покупку или Заявки на продажу)</w:t>
      </w:r>
      <w:r w:rsidRPr="00210B85">
        <w:rPr>
          <w:rFonts w:ascii="Tahoma" w:hAnsi="Tahoma" w:cs="Tahoma"/>
          <w:sz w:val="22"/>
          <w:szCs w:val="22"/>
        </w:rPr>
        <w:t>;</w:t>
      </w:r>
    </w:p>
    <w:p w:rsidR="000140FE" w:rsidRPr="00210B85" w:rsidRDefault="000140FE" w:rsidP="000140FE">
      <w:pPr>
        <w:pStyle w:val="2"/>
        <w:numPr>
          <w:ilvl w:val="0"/>
          <w:numId w:val="9"/>
        </w:numPr>
        <w:ind w:left="1843"/>
        <w:rPr>
          <w:rFonts w:ascii="Tahoma" w:hAnsi="Tahoma" w:cs="Tahoma"/>
          <w:sz w:val="22"/>
          <w:szCs w:val="22"/>
        </w:rPr>
      </w:pPr>
      <w:r w:rsidRPr="00210B85">
        <w:rPr>
          <w:rFonts w:ascii="Tahoma" w:hAnsi="Tahoma" w:cs="Tahoma"/>
          <w:sz w:val="22"/>
          <w:szCs w:val="22"/>
          <w:lang w:val="ru-RU"/>
        </w:rPr>
        <w:t>код инструмента (в случае подачи Заявки «Календарный спред»);</w:t>
      </w:r>
    </w:p>
    <w:p w:rsidR="000140FE" w:rsidRPr="00210B85" w:rsidRDefault="000140FE" w:rsidP="000140FE">
      <w:pPr>
        <w:pStyle w:val="2"/>
        <w:numPr>
          <w:ilvl w:val="0"/>
          <w:numId w:val="9"/>
        </w:numPr>
        <w:ind w:left="1843"/>
        <w:rPr>
          <w:rFonts w:ascii="Tahoma" w:hAnsi="Tahoma" w:cs="Tahoma"/>
          <w:sz w:val="22"/>
          <w:szCs w:val="22"/>
        </w:rPr>
      </w:pPr>
      <w:r w:rsidRPr="00210B85">
        <w:rPr>
          <w:rFonts w:ascii="Tahoma" w:hAnsi="Tahoma" w:cs="Tahoma"/>
          <w:sz w:val="22"/>
          <w:szCs w:val="22"/>
        </w:rPr>
        <w:t>тип предложения (покупка</w:t>
      </w:r>
      <w:r w:rsidRPr="00210B85">
        <w:rPr>
          <w:rFonts w:ascii="Tahoma" w:hAnsi="Tahoma" w:cs="Tahoma"/>
          <w:sz w:val="22"/>
          <w:szCs w:val="22"/>
          <w:lang w:val="ru-RU"/>
        </w:rPr>
        <w:t xml:space="preserve"> или </w:t>
      </w:r>
      <w:r w:rsidRPr="00210B85">
        <w:rPr>
          <w:rFonts w:ascii="Tahoma" w:hAnsi="Tahoma" w:cs="Tahoma"/>
          <w:sz w:val="22"/>
          <w:szCs w:val="22"/>
        </w:rPr>
        <w:t xml:space="preserve">продажа); </w:t>
      </w:r>
    </w:p>
    <w:p w:rsidR="000140FE" w:rsidRPr="00210B85" w:rsidRDefault="000140FE" w:rsidP="000140FE">
      <w:pPr>
        <w:pStyle w:val="2"/>
        <w:numPr>
          <w:ilvl w:val="0"/>
          <w:numId w:val="9"/>
        </w:numPr>
        <w:ind w:left="1843" w:hanging="357"/>
        <w:rPr>
          <w:rFonts w:ascii="Tahoma" w:hAnsi="Tahoma" w:cs="Tahoma"/>
          <w:sz w:val="22"/>
          <w:szCs w:val="22"/>
        </w:rPr>
      </w:pPr>
      <w:r w:rsidRPr="00210B85">
        <w:rPr>
          <w:rFonts w:ascii="Tahoma" w:hAnsi="Tahoma" w:cs="Tahoma"/>
          <w:sz w:val="22"/>
          <w:szCs w:val="22"/>
        </w:rPr>
        <w:t xml:space="preserve">цену; </w:t>
      </w:r>
    </w:p>
    <w:p w:rsidR="000140FE" w:rsidRPr="00210B85" w:rsidRDefault="000140FE" w:rsidP="000140FE">
      <w:pPr>
        <w:pStyle w:val="2"/>
        <w:numPr>
          <w:ilvl w:val="0"/>
          <w:numId w:val="9"/>
        </w:numPr>
        <w:ind w:left="1843" w:hanging="357"/>
        <w:rPr>
          <w:rFonts w:ascii="Tahoma" w:hAnsi="Tahoma" w:cs="Tahoma"/>
          <w:sz w:val="22"/>
          <w:szCs w:val="22"/>
        </w:rPr>
      </w:pPr>
      <w:r w:rsidRPr="00210B85">
        <w:rPr>
          <w:rFonts w:ascii="Tahoma" w:hAnsi="Tahoma" w:cs="Tahoma"/>
          <w:sz w:val="22"/>
          <w:szCs w:val="22"/>
        </w:rPr>
        <w:t>количество оферт на заключение Фьючерсных контрактов (объем предложения).</w:t>
      </w:r>
    </w:p>
    <w:p w:rsidR="000140FE" w:rsidRPr="00210B85" w:rsidRDefault="000140FE" w:rsidP="000140FE">
      <w:pPr>
        <w:pStyle w:val="2"/>
        <w:numPr>
          <w:ilvl w:val="0"/>
          <w:numId w:val="0"/>
        </w:numPr>
        <w:spacing w:before="120"/>
        <w:ind w:left="567"/>
        <w:rPr>
          <w:rFonts w:ascii="Tahoma" w:hAnsi="Tahoma" w:cs="Tahoma"/>
          <w:sz w:val="22"/>
          <w:szCs w:val="22"/>
        </w:rPr>
      </w:pPr>
      <w:r w:rsidRPr="00210B85">
        <w:rPr>
          <w:rFonts w:ascii="Tahoma" w:hAnsi="Tahoma" w:cs="Tahoma"/>
          <w:sz w:val="22"/>
          <w:szCs w:val="22"/>
          <w:lang w:val="ru-RU"/>
        </w:rPr>
        <w:t xml:space="preserve">Под кодом инструмента понимается код Заявки «Календарный спред», сформированный на </w:t>
      </w:r>
      <w:r w:rsidRPr="00210B85">
        <w:rPr>
          <w:rFonts w:ascii="Tahoma" w:hAnsi="Tahoma" w:cs="Tahoma"/>
          <w:sz w:val="22"/>
          <w:szCs w:val="22"/>
          <w:lang w:val="ru-RU" w:eastAsia="ru-RU"/>
        </w:rPr>
        <w:t>основании</w:t>
      </w:r>
      <w:r w:rsidRPr="00210B85">
        <w:rPr>
          <w:rFonts w:ascii="Tahoma" w:hAnsi="Tahoma" w:cs="Tahoma"/>
          <w:sz w:val="22"/>
          <w:szCs w:val="22"/>
          <w:lang w:val="ru-RU"/>
        </w:rPr>
        <w:t xml:space="preserve"> кодов Срочных контрактов, на заключение которых направлены оферты, содержащиеся в указанной Заявке. </w:t>
      </w:r>
    </w:p>
    <w:p w:rsidR="000140FE" w:rsidRPr="00210B85" w:rsidRDefault="000140FE" w:rsidP="000140FE">
      <w:pPr>
        <w:pStyle w:val="Point2"/>
        <w:numPr>
          <w:ilvl w:val="0"/>
          <w:numId w:val="0"/>
        </w:numPr>
        <w:ind w:left="567"/>
        <w:rPr>
          <w:rFonts w:ascii="Tahoma" w:hAnsi="Tahoma" w:cs="Tahoma"/>
          <w:sz w:val="22"/>
          <w:szCs w:val="22"/>
        </w:rPr>
      </w:pPr>
      <w:r w:rsidRPr="00210B85">
        <w:rPr>
          <w:rFonts w:ascii="Tahoma" w:hAnsi="Tahoma" w:cs="Tahoma"/>
          <w:sz w:val="22"/>
          <w:szCs w:val="22"/>
        </w:rPr>
        <w:t>Оферты на заключение Фьючерсных контрактов, содержащиеся в Заявке на заключение Фьючерсных контрактов, считаются направленными на условиях данной Заявки, Спецификации данного Фьючерсного контракта и Правил.</w:t>
      </w:r>
    </w:p>
    <w:p w:rsidR="000140FE" w:rsidRPr="00210B85" w:rsidRDefault="000140FE" w:rsidP="000140FE">
      <w:pPr>
        <w:pStyle w:val="11"/>
        <w:numPr>
          <w:ilvl w:val="4"/>
          <w:numId w:val="4"/>
        </w:numPr>
        <w:tabs>
          <w:tab w:val="num" w:pos="1440"/>
        </w:tabs>
        <w:spacing w:before="120" w:beforeAutospacing="0" w:after="0" w:afterAutospacing="0"/>
        <w:ind w:left="1418" w:hanging="851"/>
        <w:rPr>
          <w:rFonts w:ascii="Tahoma" w:hAnsi="Tahoma" w:cs="Tahoma"/>
          <w:sz w:val="22"/>
          <w:szCs w:val="22"/>
        </w:rPr>
      </w:pPr>
      <w:r w:rsidRPr="00210B85">
        <w:rPr>
          <w:rFonts w:ascii="Tahoma" w:hAnsi="Tahoma" w:cs="Tahoma"/>
          <w:sz w:val="22"/>
          <w:szCs w:val="22"/>
        </w:rPr>
        <w:t>Заявка на заключение Опционных контрактов:</w:t>
      </w:r>
    </w:p>
    <w:p w:rsidR="000140FE" w:rsidRPr="00210B85" w:rsidRDefault="000140FE" w:rsidP="000140FE">
      <w:pPr>
        <w:pStyle w:val="Pointmark1"/>
        <w:numPr>
          <w:ilvl w:val="0"/>
          <w:numId w:val="11"/>
        </w:numPr>
        <w:ind w:left="1843"/>
        <w:rPr>
          <w:rFonts w:ascii="Tahoma" w:hAnsi="Tahoma" w:cs="Tahoma"/>
          <w:sz w:val="22"/>
          <w:szCs w:val="22"/>
        </w:rPr>
      </w:pPr>
      <w:r w:rsidRPr="00210B85">
        <w:rPr>
          <w:rFonts w:ascii="Tahoma" w:hAnsi="Tahoma" w:cs="Tahoma"/>
          <w:sz w:val="22"/>
          <w:szCs w:val="22"/>
        </w:rPr>
        <w:t>вид Заявки (адресная</w:t>
      </w:r>
      <w:r>
        <w:rPr>
          <w:rFonts w:ascii="Tahoma" w:hAnsi="Tahoma" w:cs="Tahoma"/>
          <w:sz w:val="22"/>
          <w:szCs w:val="22"/>
          <w:lang w:val="ru-RU"/>
        </w:rPr>
        <w:t xml:space="preserve"> </w:t>
      </w:r>
      <w:r w:rsidRPr="00210B85">
        <w:rPr>
          <w:rFonts w:ascii="Tahoma" w:hAnsi="Tahoma" w:cs="Tahoma"/>
          <w:sz w:val="22"/>
          <w:szCs w:val="22"/>
        </w:rPr>
        <w:t>/</w:t>
      </w:r>
      <w:r>
        <w:rPr>
          <w:rFonts w:ascii="Tahoma" w:hAnsi="Tahoma" w:cs="Tahoma"/>
          <w:sz w:val="22"/>
          <w:szCs w:val="22"/>
          <w:lang w:val="ru-RU"/>
        </w:rPr>
        <w:t xml:space="preserve"> </w:t>
      </w:r>
      <w:r w:rsidRPr="00210B85">
        <w:rPr>
          <w:rFonts w:ascii="Tahoma" w:hAnsi="Tahoma" w:cs="Tahoma"/>
          <w:sz w:val="22"/>
          <w:szCs w:val="22"/>
        </w:rPr>
        <w:t>безадресная);</w:t>
      </w:r>
    </w:p>
    <w:p w:rsidR="000140FE" w:rsidRPr="00210B85" w:rsidRDefault="000140FE" w:rsidP="000140FE">
      <w:pPr>
        <w:pStyle w:val="a7"/>
        <w:widowControl w:val="0"/>
        <w:numPr>
          <w:ilvl w:val="0"/>
          <w:numId w:val="11"/>
        </w:numPr>
        <w:ind w:left="1843" w:right="11"/>
        <w:jc w:val="both"/>
        <w:rPr>
          <w:rFonts w:ascii="Tahoma" w:hAnsi="Tahoma" w:cs="Tahoma"/>
          <w:b w:val="0"/>
          <w:bCs w:val="0"/>
          <w:sz w:val="22"/>
          <w:szCs w:val="22"/>
        </w:rPr>
      </w:pPr>
      <w:r w:rsidRPr="00210B85">
        <w:rPr>
          <w:rFonts w:ascii="Tahoma" w:hAnsi="Tahoma" w:cs="Tahoma"/>
          <w:b w:val="0"/>
          <w:bCs w:val="0"/>
          <w:sz w:val="22"/>
          <w:szCs w:val="22"/>
        </w:rPr>
        <w:t>код Расчетной фирмы, подавшей Заявку;</w:t>
      </w:r>
    </w:p>
    <w:p w:rsidR="000140FE" w:rsidRPr="00210B85" w:rsidRDefault="000140FE" w:rsidP="000140FE">
      <w:pPr>
        <w:pStyle w:val="a7"/>
        <w:widowControl w:val="0"/>
        <w:numPr>
          <w:ilvl w:val="0"/>
          <w:numId w:val="11"/>
        </w:numPr>
        <w:ind w:left="1843" w:right="11"/>
        <w:jc w:val="both"/>
        <w:rPr>
          <w:rFonts w:ascii="Tahoma" w:hAnsi="Tahoma" w:cs="Tahoma"/>
          <w:b w:val="0"/>
          <w:bCs w:val="0"/>
          <w:sz w:val="22"/>
          <w:szCs w:val="22"/>
        </w:rPr>
      </w:pPr>
      <w:r w:rsidRPr="00210B85">
        <w:rPr>
          <w:rFonts w:ascii="Tahoma" w:hAnsi="Tahoma" w:cs="Tahoma"/>
          <w:b w:val="0"/>
          <w:sz w:val="22"/>
          <w:szCs w:val="22"/>
        </w:rPr>
        <w:t>код Расчетной фирмы, которой адресована Заявка (в случае подачи адресной Заявки);</w:t>
      </w:r>
    </w:p>
    <w:p w:rsidR="000140FE" w:rsidRPr="00210B85" w:rsidRDefault="000140FE" w:rsidP="000140FE">
      <w:pPr>
        <w:pStyle w:val="a7"/>
        <w:widowControl w:val="0"/>
        <w:numPr>
          <w:ilvl w:val="0"/>
          <w:numId w:val="11"/>
        </w:numPr>
        <w:ind w:left="1843" w:right="11"/>
        <w:jc w:val="both"/>
        <w:rPr>
          <w:rFonts w:ascii="Tahoma" w:hAnsi="Tahoma" w:cs="Tahoma"/>
          <w:b w:val="0"/>
          <w:bCs w:val="0"/>
          <w:sz w:val="22"/>
          <w:szCs w:val="22"/>
        </w:rPr>
      </w:pPr>
      <w:r w:rsidRPr="00210B85">
        <w:rPr>
          <w:rFonts w:ascii="Tahoma" w:hAnsi="Tahoma" w:cs="Tahoma"/>
          <w:b w:val="0"/>
          <w:sz w:val="22"/>
          <w:szCs w:val="22"/>
        </w:rPr>
        <w:t xml:space="preserve">код Клиента, по поручению </w:t>
      </w:r>
      <w:r w:rsidRPr="00210B85">
        <w:rPr>
          <w:rFonts w:ascii="Tahoma" w:hAnsi="Tahoma" w:cs="Tahoma"/>
          <w:b w:val="0"/>
          <w:sz w:val="22"/>
          <w:szCs w:val="22"/>
          <w:lang w:val="ru-RU"/>
        </w:rPr>
        <w:t xml:space="preserve">или в интересах </w:t>
      </w:r>
      <w:r w:rsidRPr="00210B85">
        <w:rPr>
          <w:rFonts w:ascii="Tahoma" w:hAnsi="Tahoma" w:cs="Tahoma"/>
          <w:b w:val="0"/>
          <w:sz w:val="22"/>
          <w:szCs w:val="22"/>
        </w:rPr>
        <w:t>которого подана Заявка (код раздела регистра учета позиций);</w:t>
      </w:r>
    </w:p>
    <w:p w:rsidR="000140FE" w:rsidRPr="00210B85" w:rsidRDefault="000140FE" w:rsidP="000140FE">
      <w:pPr>
        <w:pStyle w:val="a7"/>
        <w:widowControl w:val="0"/>
        <w:numPr>
          <w:ilvl w:val="0"/>
          <w:numId w:val="11"/>
        </w:numPr>
        <w:ind w:left="1843" w:right="11"/>
        <w:jc w:val="both"/>
        <w:rPr>
          <w:rFonts w:ascii="Tahoma" w:hAnsi="Tahoma" w:cs="Tahoma"/>
          <w:b w:val="0"/>
          <w:bCs w:val="0"/>
          <w:sz w:val="22"/>
          <w:szCs w:val="22"/>
        </w:rPr>
      </w:pPr>
      <w:r w:rsidRPr="00210B85">
        <w:rPr>
          <w:rFonts w:ascii="Tahoma" w:hAnsi="Tahoma" w:cs="Tahoma"/>
          <w:b w:val="0"/>
          <w:sz w:val="22"/>
          <w:szCs w:val="22"/>
        </w:rPr>
        <w:t>код (обозначение) Опционного контракта</w:t>
      </w:r>
      <w:r w:rsidRPr="00210B85">
        <w:rPr>
          <w:rFonts w:ascii="Tahoma" w:hAnsi="Tahoma" w:cs="Tahoma"/>
          <w:b w:val="0"/>
          <w:bCs w:val="0"/>
          <w:sz w:val="22"/>
          <w:szCs w:val="22"/>
        </w:rPr>
        <w:t xml:space="preserve">; </w:t>
      </w:r>
    </w:p>
    <w:p w:rsidR="000140FE" w:rsidRPr="00210B85" w:rsidRDefault="000140FE" w:rsidP="000140FE">
      <w:pPr>
        <w:pStyle w:val="a7"/>
        <w:widowControl w:val="0"/>
        <w:numPr>
          <w:ilvl w:val="0"/>
          <w:numId w:val="11"/>
        </w:numPr>
        <w:ind w:left="1843" w:right="11"/>
        <w:jc w:val="both"/>
        <w:rPr>
          <w:rFonts w:ascii="Tahoma" w:hAnsi="Tahoma" w:cs="Tahoma"/>
          <w:b w:val="0"/>
          <w:bCs w:val="0"/>
          <w:sz w:val="22"/>
          <w:szCs w:val="22"/>
        </w:rPr>
      </w:pPr>
      <w:r w:rsidRPr="00210B85">
        <w:rPr>
          <w:rFonts w:ascii="Tahoma" w:hAnsi="Tahoma" w:cs="Tahoma"/>
          <w:b w:val="0"/>
          <w:bCs w:val="0"/>
          <w:sz w:val="22"/>
          <w:szCs w:val="22"/>
        </w:rPr>
        <w:t>тип предложения (покупка</w:t>
      </w:r>
      <w:r w:rsidRPr="00210B85">
        <w:rPr>
          <w:rFonts w:ascii="Tahoma" w:hAnsi="Tahoma" w:cs="Tahoma"/>
          <w:b w:val="0"/>
          <w:bCs w:val="0"/>
          <w:sz w:val="22"/>
          <w:szCs w:val="22"/>
          <w:lang w:val="ru-RU"/>
        </w:rPr>
        <w:t xml:space="preserve"> или</w:t>
      </w:r>
      <w:r w:rsidRPr="00210B85">
        <w:rPr>
          <w:rFonts w:ascii="Tahoma" w:hAnsi="Tahoma" w:cs="Tahoma"/>
          <w:b w:val="0"/>
          <w:bCs w:val="0"/>
          <w:sz w:val="22"/>
          <w:szCs w:val="22"/>
        </w:rPr>
        <w:t xml:space="preserve"> продажа); </w:t>
      </w:r>
    </w:p>
    <w:p w:rsidR="000140FE" w:rsidRPr="00210B85" w:rsidRDefault="000140FE" w:rsidP="000140FE">
      <w:pPr>
        <w:pStyle w:val="a7"/>
        <w:widowControl w:val="0"/>
        <w:numPr>
          <w:ilvl w:val="0"/>
          <w:numId w:val="11"/>
        </w:numPr>
        <w:ind w:left="1843" w:right="11"/>
        <w:jc w:val="both"/>
        <w:rPr>
          <w:rFonts w:ascii="Tahoma" w:hAnsi="Tahoma" w:cs="Tahoma"/>
          <w:b w:val="0"/>
          <w:bCs w:val="0"/>
          <w:sz w:val="22"/>
          <w:szCs w:val="22"/>
        </w:rPr>
      </w:pPr>
      <w:r w:rsidRPr="00210B85">
        <w:rPr>
          <w:rFonts w:ascii="Tahoma" w:hAnsi="Tahoma" w:cs="Tahoma"/>
          <w:b w:val="0"/>
          <w:bCs w:val="0"/>
          <w:sz w:val="22"/>
          <w:szCs w:val="22"/>
        </w:rPr>
        <w:t xml:space="preserve">величину премии; </w:t>
      </w:r>
    </w:p>
    <w:p w:rsidR="000140FE" w:rsidRPr="00210B85" w:rsidRDefault="000140FE" w:rsidP="000140FE">
      <w:pPr>
        <w:pStyle w:val="Point2"/>
        <w:numPr>
          <w:ilvl w:val="0"/>
          <w:numId w:val="11"/>
        </w:numPr>
        <w:spacing w:before="0"/>
        <w:ind w:left="1843"/>
        <w:rPr>
          <w:rFonts w:ascii="Tahoma" w:hAnsi="Tahoma" w:cs="Tahoma"/>
          <w:sz w:val="22"/>
          <w:szCs w:val="22"/>
        </w:rPr>
      </w:pPr>
      <w:r w:rsidRPr="00210B85">
        <w:rPr>
          <w:rFonts w:ascii="Tahoma" w:hAnsi="Tahoma" w:cs="Tahoma"/>
          <w:sz w:val="22"/>
          <w:szCs w:val="22"/>
        </w:rPr>
        <w:t>количество оферт на заключение Опционных контрактов (объем предложения).</w:t>
      </w:r>
      <w:r w:rsidR="006B6A98" w:rsidRPr="006B6A98" w:rsidDel="00F32174">
        <w:rPr>
          <w:rFonts w:ascii="Tahoma" w:hAnsi="Tahoma" w:cs="Tahoma"/>
          <w:sz w:val="22"/>
          <w:szCs w:val="22"/>
        </w:rPr>
        <w:t xml:space="preserve"> </w:t>
      </w:r>
    </w:p>
    <w:p w:rsidR="000140FE" w:rsidRPr="00210B85" w:rsidRDefault="000140FE" w:rsidP="000140FE">
      <w:pPr>
        <w:pStyle w:val="Text2"/>
        <w:ind w:left="709"/>
        <w:rPr>
          <w:rFonts w:ascii="Tahoma" w:hAnsi="Tahoma" w:cs="Tahoma"/>
          <w:sz w:val="22"/>
          <w:szCs w:val="22"/>
        </w:rPr>
      </w:pPr>
      <w:r w:rsidRPr="00210B85">
        <w:rPr>
          <w:rFonts w:ascii="Tahoma" w:hAnsi="Tahoma" w:cs="Tahoma"/>
          <w:sz w:val="22"/>
          <w:szCs w:val="22"/>
        </w:rPr>
        <w:t>Оферты на заключение Опционных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и Правил.</w:t>
      </w:r>
    </w:p>
    <w:p w:rsidR="000140FE" w:rsidRPr="00210B85" w:rsidRDefault="000140FE" w:rsidP="000140FE">
      <w:pPr>
        <w:pStyle w:val="Text2"/>
        <w:ind w:left="709"/>
        <w:rPr>
          <w:rFonts w:ascii="Tahoma" w:hAnsi="Tahoma" w:cs="Tahoma"/>
          <w:sz w:val="22"/>
          <w:szCs w:val="22"/>
        </w:rPr>
      </w:pPr>
      <w:r w:rsidRPr="00210B85">
        <w:rPr>
          <w:rFonts w:ascii="Tahoma" w:hAnsi="Tahoma" w:cs="Tahoma"/>
          <w:sz w:val="22"/>
          <w:szCs w:val="22"/>
        </w:rPr>
        <w:t>Заявка на заключение Опционных контрактов, базовым активом которых является Фьючерсный контракт, содержит также оферты на заключение соответствующих Фьючерсных контрактов в количестве, равном количеству оферт на заключение Опционных контрактов. Оферты на заключение Фьючерсных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Спецификации данного Фьючерсного контракта и Правил. Срок для акцепта оферты на заключение Фьючерсного контракта, содержащейся в Заявке на заключение Опционных контрактов, истекает в момент окончания вечерней клиринговой сессии последнего дня заключения таких Опционных контрактов.</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Оферты, содержащиеся в Заявках, считаются адресованными Клиринговому центру.</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Оферты, содержащиеся в Заявках, считаются направленными на условии, что отзыв</w:t>
      </w:r>
      <w:r>
        <w:rPr>
          <w:rFonts w:ascii="Tahoma" w:hAnsi="Tahoma" w:cs="Tahoma"/>
          <w:sz w:val="22"/>
          <w:szCs w:val="22"/>
        </w:rPr>
        <w:t> </w:t>
      </w:r>
      <w:r w:rsidRPr="00210B85">
        <w:rPr>
          <w:rFonts w:ascii="Tahoma" w:hAnsi="Tahoma" w:cs="Tahoma"/>
          <w:sz w:val="22"/>
          <w:szCs w:val="22"/>
        </w:rPr>
        <w:t xml:space="preserve"> Активной заявки означает одновременный отзыв всех оферт, содержащихся в ней. </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Исполнение Заявки на заключение Опционного контракта, базовым активом которого является Фьючерс, не влечет отзыв оферт на заключение Фьючерсов в количестве, равном количеству акцептованных оферт на заключение Опционного контракта. С момента исполнения такой Заявки указанные оферты считаются безотзывными до истечения срока для их акцепта.</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lastRenderedPageBreak/>
        <w:t>Заявка, подаваемая в Торговую систему, за исключением Заявок  «</w:t>
      </w:r>
      <w:proofErr w:type="gramStart"/>
      <w:r w:rsidRPr="00210B85">
        <w:rPr>
          <w:rFonts w:ascii="Tahoma" w:hAnsi="Tahoma" w:cs="Tahoma"/>
          <w:sz w:val="22"/>
          <w:szCs w:val="22"/>
        </w:rPr>
        <w:t>Календарный</w:t>
      </w:r>
      <w:proofErr w:type="gramEnd"/>
      <w:r w:rsidRPr="00210B85">
        <w:rPr>
          <w:rFonts w:ascii="Tahoma" w:hAnsi="Tahoma" w:cs="Tahoma"/>
          <w:sz w:val="22"/>
          <w:szCs w:val="22"/>
        </w:rPr>
        <w:t xml:space="preserve"> спред», может также содержать дату окончания срока действия Заявки. В этом случае срок действия Заявки истекает: </w:t>
      </w:r>
    </w:p>
    <w:p w:rsidR="000140FE" w:rsidRPr="00210B85" w:rsidRDefault="000140FE" w:rsidP="000140FE">
      <w:pPr>
        <w:pStyle w:val="11"/>
        <w:numPr>
          <w:ilvl w:val="4"/>
          <w:numId w:val="4"/>
        </w:numPr>
        <w:tabs>
          <w:tab w:val="num" w:pos="1418"/>
        </w:tabs>
        <w:spacing w:before="120" w:beforeAutospacing="0"/>
        <w:ind w:left="1418" w:hanging="851"/>
        <w:rPr>
          <w:rFonts w:ascii="Tahoma" w:hAnsi="Tahoma" w:cs="Tahoma"/>
          <w:sz w:val="22"/>
          <w:szCs w:val="22"/>
        </w:rPr>
      </w:pPr>
      <w:bookmarkStart w:id="11" w:name="_Ref278793820"/>
      <w:r w:rsidRPr="00210B85">
        <w:rPr>
          <w:rFonts w:ascii="Tahoma" w:hAnsi="Tahoma" w:cs="Tahoma"/>
          <w:sz w:val="22"/>
          <w:szCs w:val="22"/>
        </w:rPr>
        <w:t>если дата</w:t>
      </w:r>
      <w:r w:rsidRPr="00210B85">
        <w:rPr>
          <w:rFonts w:ascii="Tahoma" w:hAnsi="Tahoma" w:cs="Tahoma"/>
          <w:sz w:val="22"/>
          <w:szCs w:val="22"/>
          <w:lang w:val="ru-RU"/>
        </w:rPr>
        <w:t>, указанная в Заявке,</w:t>
      </w:r>
      <w:r w:rsidRPr="00210B85">
        <w:rPr>
          <w:rFonts w:ascii="Tahoma" w:hAnsi="Tahoma" w:cs="Tahoma"/>
          <w:sz w:val="22"/>
          <w:szCs w:val="22"/>
        </w:rPr>
        <w:t xml:space="preserve"> приходится на день до даты Торгового дня, являющегося последним днем заключения указанного в Заявке Срочного контракта – по окончании вечерней дополнительной торговой сессии </w:t>
      </w:r>
      <w:r w:rsidR="005F2D62" w:rsidRPr="00F1082E">
        <w:rPr>
          <w:rFonts w:ascii="Tahoma" w:hAnsi="Tahoma" w:cs="Tahoma"/>
          <w:sz w:val="22"/>
          <w:szCs w:val="22"/>
          <w:lang w:val="ru-RU"/>
        </w:rPr>
        <w:t>Рабочего</w:t>
      </w:r>
      <w:r w:rsidR="005F2D62" w:rsidRPr="00B51893">
        <w:rPr>
          <w:rFonts w:ascii="Tahoma" w:hAnsi="Tahoma" w:cs="Tahoma"/>
          <w:sz w:val="22"/>
          <w:szCs w:val="22"/>
        </w:rPr>
        <w:t xml:space="preserve"> </w:t>
      </w:r>
      <w:r w:rsidRPr="00B51893">
        <w:rPr>
          <w:rFonts w:ascii="Tahoma" w:hAnsi="Tahoma" w:cs="Tahoma"/>
          <w:sz w:val="22"/>
          <w:szCs w:val="22"/>
        </w:rPr>
        <w:t>дня, дата которого с</w:t>
      </w:r>
      <w:r w:rsidR="005F2D62" w:rsidRPr="00F1082E">
        <w:rPr>
          <w:rFonts w:ascii="Tahoma" w:hAnsi="Tahoma" w:cs="Tahoma"/>
          <w:sz w:val="22"/>
          <w:szCs w:val="22"/>
          <w:lang w:val="ru-RU"/>
        </w:rPr>
        <w:t xml:space="preserve">овпадает с </w:t>
      </w:r>
      <w:r w:rsidRPr="00B51893">
        <w:rPr>
          <w:rFonts w:ascii="Tahoma" w:hAnsi="Tahoma" w:cs="Tahoma"/>
          <w:sz w:val="22"/>
          <w:szCs w:val="22"/>
        </w:rPr>
        <w:t>датой,</w:t>
      </w:r>
      <w:r w:rsidRPr="00210B85">
        <w:rPr>
          <w:rFonts w:ascii="Tahoma" w:hAnsi="Tahoma" w:cs="Tahoma"/>
          <w:sz w:val="22"/>
          <w:szCs w:val="22"/>
        </w:rPr>
        <w:t xml:space="preserve"> указанной в Заявке;</w:t>
      </w:r>
      <w:bookmarkEnd w:id="11"/>
      <w:r w:rsidRPr="00210B85">
        <w:rPr>
          <w:rFonts w:ascii="Tahoma" w:hAnsi="Tahoma" w:cs="Tahoma"/>
          <w:sz w:val="22"/>
          <w:szCs w:val="22"/>
        </w:rPr>
        <w:t xml:space="preserve"> </w:t>
      </w:r>
    </w:p>
    <w:p w:rsidR="000140FE" w:rsidRPr="00210B85" w:rsidRDefault="000140FE"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bookmarkStart w:id="12" w:name="_Ref278793830"/>
      <w:r w:rsidRPr="00210B85">
        <w:rPr>
          <w:rFonts w:ascii="Tahoma" w:hAnsi="Tahoma" w:cs="Tahoma"/>
          <w:sz w:val="22"/>
          <w:szCs w:val="22"/>
        </w:rPr>
        <w:t>если дата</w:t>
      </w:r>
      <w:r w:rsidRPr="00210B85">
        <w:rPr>
          <w:rFonts w:ascii="Tahoma" w:hAnsi="Tahoma" w:cs="Tahoma"/>
          <w:sz w:val="22"/>
          <w:szCs w:val="22"/>
          <w:lang w:val="ru-RU"/>
        </w:rPr>
        <w:t>,</w:t>
      </w:r>
      <w:r w:rsidRPr="00210B85">
        <w:rPr>
          <w:rFonts w:ascii="Tahoma" w:hAnsi="Tahoma" w:cs="Tahoma"/>
          <w:sz w:val="22"/>
          <w:szCs w:val="22"/>
        </w:rPr>
        <w:t xml:space="preserve"> </w:t>
      </w:r>
      <w:r w:rsidRPr="00210B85">
        <w:rPr>
          <w:rFonts w:ascii="Tahoma" w:hAnsi="Tahoma" w:cs="Tahoma"/>
          <w:sz w:val="22"/>
          <w:szCs w:val="22"/>
          <w:lang w:val="ru-RU"/>
        </w:rPr>
        <w:t>указанная в Заявке,</w:t>
      </w:r>
      <w:r w:rsidRPr="00210B85">
        <w:rPr>
          <w:rFonts w:ascii="Tahoma" w:hAnsi="Tahoma" w:cs="Tahoma"/>
          <w:sz w:val="22"/>
          <w:szCs w:val="22"/>
        </w:rPr>
        <w:t xml:space="preserve"> совпадает с датой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12"/>
    </w:p>
    <w:p w:rsidR="000140FE" w:rsidRPr="00210B85" w:rsidRDefault="000140FE"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bookmarkStart w:id="13" w:name="_Ref278793841"/>
      <w:r w:rsidRPr="00210B85">
        <w:rPr>
          <w:rFonts w:ascii="Tahoma" w:hAnsi="Tahoma" w:cs="Tahoma"/>
          <w:sz w:val="22"/>
          <w:szCs w:val="22"/>
        </w:rPr>
        <w:t>если дата</w:t>
      </w:r>
      <w:r w:rsidRPr="00210B85">
        <w:rPr>
          <w:rFonts w:ascii="Tahoma" w:hAnsi="Tahoma" w:cs="Tahoma"/>
          <w:sz w:val="22"/>
          <w:szCs w:val="22"/>
          <w:lang w:val="ru-RU"/>
        </w:rPr>
        <w:t>,</w:t>
      </w:r>
      <w:r w:rsidRPr="00210B85">
        <w:rPr>
          <w:rFonts w:ascii="Tahoma" w:hAnsi="Tahoma" w:cs="Tahoma"/>
          <w:sz w:val="22"/>
          <w:szCs w:val="22"/>
        </w:rPr>
        <w:t xml:space="preserve"> </w:t>
      </w:r>
      <w:r w:rsidRPr="00210B85">
        <w:rPr>
          <w:rFonts w:ascii="Tahoma" w:hAnsi="Tahoma" w:cs="Tahoma"/>
          <w:sz w:val="22"/>
          <w:szCs w:val="22"/>
          <w:lang w:val="ru-RU"/>
        </w:rPr>
        <w:t>указанная в Заявке,</w:t>
      </w:r>
      <w:r w:rsidR="00423116" w:rsidRPr="006B6A98">
        <w:rPr>
          <w:rFonts w:ascii="Tahoma" w:hAnsi="Tahoma" w:cs="Tahoma"/>
          <w:sz w:val="22"/>
          <w:szCs w:val="22"/>
          <w:lang w:val="ru-RU"/>
        </w:rPr>
        <w:t xml:space="preserve"> </w:t>
      </w:r>
      <w:r w:rsidRPr="00210B85">
        <w:rPr>
          <w:rFonts w:ascii="Tahoma" w:hAnsi="Tahoma" w:cs="Tahoma"/>
          <w:sz w:val="22"/>
          <w:szCs w:val="22"/>
        </w:rPr>
        <w:t>приходится на день после даты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13"/>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color w:val="000000"/>
          <w:sz w:val="22"/>
          <w:szCs w:val="22"/>
        </w:rPr>
        <w:t xml:space="preserve">Если в Заявке указан код раздела регистра учета позиций, предусмотренный договором о выполнении обязательств </w:t>
      </w:r>
      <w:proofErr w:type="spellStart"/>
      <w:r w:rsidRPr="00210B85">
        <w:rPr>
          <w:rFonts w:ascii="Tahoma" w:hAnsi="Tahoma" w:cs="Tahoma"/>
          <w:color w:val="000000"/>
          <w:sz w:val="22"/>
          <w:szCs w:val="22"/>
        </w:rPr>
        <w:t>Маркет-мейкера</w:t>
      </w:r>
      <w:proofErr w:type="spellEnd"/>
      <w:r w:rsidRPr="00210B85">
        <w:rPr>
          <w:rFonts w:ascii="Tahoma" w:hAnsi="Tahoma" w:cs="Tahoma"/>
          <w:color w:val="000000"/>
          <w:sz w:val="22"/>
          <w:szCs w:val="22"/>
        </w:rPr>
        <w:t xml:space="preserve">, то считается, что эта Заявка подана Участником торгов при исполнении им обязательств </w:t>
      </w:r>
      <w:proofErr w:type="spellStart"/>
      <w:r w:rsidRPr="00210B85">
        <w:rPr>
          <w:rFonts w:ascii="Tahoma" w:hAnsi="Tahoma" w:cs="Tahoma"/>
          <w:color w:val="000000"/>
          <w:sz w:val="22"/>
          <w:szCs w:val="22"/>
        </w:rPr>
        <w:t>Маркет-мейкера</w:t>
      </w:r>
      <w:proofErr w:type="spellEnd"/>
      <w:r w:rsidRPr="00210B85">
        <w:rPr>
          <w:rFonts w:ascii="Tahoma" w:hAnsi="Tahoma" w:cs="Tahoma"/>
          <w:color w:val="000000"/>
          <w:sz w:val="22"/>
          <w:szCs w:val="22"/>
        </w:rPr>
        <w:t xml:space="preserve">. </w:t>
      </w:r>
    </w:p>
    <w:p w:rsidR="007152EE" w:rsidRPr="007152EE" w:rsidRDefault="007152EE" w:rsidP="007152EE">
      <w:pPr>
        <w:pStyle w:val="Point"/>
        <w:tabs>
          <w:tab w:val="num" w:pos="567"/>
        </w:tabs>
        <w:spacing w:before="120"/>
        <w:ind w:left="567" w:hanging="567"/>
        <w:rPr>
          <w:rFonts w:ascii="Tahoma" w:hAnsi="Tahoma" w:cs="Tahoma"/>
          <w:color w:val="000000"/>
          <w:sz w:val="22"/>
          <w:szCs w:val="22"/>
        </w:rPr>
      </w:pPr>
      <w:r w:rsidRPr="007152EE">
        <w:rPr>
          <w:rFonts w:ascii="Tahoma" w:hAnsi="Tahoma" w:cs="Tahoma"/>
          <w:color w:val="000000"/>
          <w:sz w:val="22"/>
          <w:szCs w:val="22"/>
        </w:rPr>
        <w:t xml:space="preserve">Биржа осуществляет </w:t>
      </w:r>
      <w:r>
        <w:rPr>
          <w:rFonts w:ascii="Tahoma" w:hAnsi="Tahoma" w:cs="Tahoma"/>
          <w:color w:val="000000"/>
          <w:sz w:val="22"/>
          <w:szCs w:val="22"/>
        </w:rPr>
        <w:t>фиксацию всех</w:t>
      </w:r>
      <w:r w:rsidRPr="007152EE">
        <w:rPr>
          <w:rFonts w:ascii="Tahoma" w:hAnsi="Tahoma" w:cs="Tahoma"/>
          <w:color w:val="000000"/>
          <w:sz w:val="22"/>
          <w:szCs w:val="22"/>
        </w:rPr>
        <w:t xml:space="preserve"> поступивших от Участников торгов </w:t>
      </w:r>
      <w:r w:rsidR="00453111">
        <w:rPr>
          <w:rFonts w:ascii="Tahoma" w:hAnsi="Tahoma" w:cs="Tahoma"/>
          <w:color w:val="000000"/>
          <w:sz w:val="22"/>
          <w:szCs w:val="22"/>
        </w:rPr>
        <w:t>З</w:t>
      </w:r>
      <w:r w:rsidRPr="007152EE">
        <w:rPr>
          <w:rFonts w:ascii="Tahoma" w:hAnsi="Tahoma" w:cs="Tahoma"/>
          <w:color w:val="000000"/>
          <w:sz w:val="22"/>
          <w:szCs w:val="22"/>
        </w:rPr>
        <w:t>аявок (далее – реестр транзакций). Реестр транзакций формируется в электронной форме после окончания торгов. Реестр транзакций содержит следующие сведения:</w:t>
      </w:r>
    </w:p>
    <w:p w:rsidR="007152EE" w:rsidRPr="0030239B" w:rsidRDefault="007152EE" w:rsidP="007152EE">
      <w:pPr>
        <w:pStyle w:val="Point2"/>
        <w:tabs>
          <w:tab w:val="clear" w:pos="4053"/>
          <w:tab w:val="num" w:pos="1418"/>
        </w:tabs>
        <w:ind w:left="1418" w:hanging="851"/>
        <w:rPr>
          <w:rFonts w:ascii="Tahoma" w:hAnsi="Tahoma" w:cs="Tahoma"/>
          <w:sz w:val="22"/>
        </w:rPr>
      </w:pPr>
      <w:r w:rsidRPr="0030239B">
        <w:rPr>
          <w:rFonts w:ascii="Tahoma" w:hAnsi="Tahoma" w:cs="Tahoma"/>
          <w:sz w:val="22"/>
        </w:rPr>
        <w:t xml:space="preserve">уникальный код </w:t>
      </w:r>
      <w:r w:rsidR="00453111">
        <w:rPr>
          <w:rFonts w:ascii="Tahoma" w:hAnsi="Tahoma" w:cs="Tahoma"/>
          <w:sz w:val="22"/>
        </w:rPr>
        <w:t>З</w:t>
      </w:r>
      <w:r w:rsidRPr="0030239B">
        <w:rPr>
          <w:rFonts w:ascii="Tahoma" w:hAnsi="Tahoma" w:cs="Tahoma"/>
          <w:sz w:val="22"/>
        </w:rPr>
        <w:t>аявки;</w:t>
      </w:r>
    </w:p>
    <w:p w:rsidR="007152EE" w:rsidRPr="0030239B" w:rsidRDefault="007152EE" w:rsidP="007152EE">
      <w:pPr>
        <w:pStyle w:val="Point2"/>
        <w:tabs>
          <w:tab w:val="clear" w:pos="4053"/>
          <w:tab w:val="num" w:pos="1418"/>
        </w:tabs>
        <w:ind w:left="1418" w:hanging="851"/>
        <w:rPr>
          <w:rFonts w:ascii="Tahoma" w:hAnsi="Tahoma" w:cs="Tahoma"/>
          <w:sz w:val="22"/>
        </w:rPr>
      </w:pPr>
      <w:r w:rsidRPr="0030239B">
        <w:rPr>
          <w:rFonts w:ascii="Tahoma" w:hAnsi="Tahoma" w:cs="Tahoma"/>
          <w:sz w:val="22"/>
        </w:rPr>
        <w:t xml:space="preserve">дата и время фиксации </w:t>
      </w:r>
      <w:r w:rsidR="00453111">
        <w:rPr>
          <w:rFonts w:ascii="Tahoma" w:hAnsi="Tahoma" w:cs="Tahoma"/>
          <w:sz w:val="22"/>
        </w:rPr>
        <w:t>З</w:t>
      </w:r>
      <w:r w:rsidRPr="0030239B">
        <w:rPr>
          <w:rFonts w:ascii="Tahoma" w:hAnsi="Tahoma" w:cs="Tahoma"/>
          <w:sz w:val="22"/>
        </w:rPr>
        <w:t>аявки;</w:t>
      </w:r>
    </w:p>
    <w:p w:rsidR="007152EE" w:rsidRPr="0030239B" w:rsidRDefault="007152EE" w:rsidP="007152EE">
      <w:pPr>
        <w:pStyle w:val="Point2"/>
        <w:tabs>
          <w:tab w:val="clear" w:pos="4053"/>
          <w:tab w:val="num" w:pos="1418"/>
        </w:tabs>
        <w:ind w:left="1418" w:hanging="851"/>
        <w:rPr>
          <w:rFonts w:ascii="Tahoma" w:hAnsi="Tahoma" w:cs="Tahoma"/>
          <w:sz w:val="22"/>
        </w:rPr>
      </w:pPr>
      <w:r w:rsidRPr="0030239B">
        <w:rPr>
          <w:rFonts w:ascii="Tahoma" w:hAnsi="Tahoma" w:cs="Tahoma"/>
          <w:sz w:val="22"/>
        </w:rPr>
        <w:t xml:space="preserve">статус </w:t>
      </w:r>
      <w:r w:rsidR="00453111">
        <w:rPr>
          <w:rFonts w:ascii="Tahoma" w:hAnsi="Tahoma" w:cs="Tahoma"/>
          <w:sz w:val="22"/>
        </w:rPr>
        <w:t>З</w:t>
      </w:r>
      <w:r w:rsidRPr="0030239B">
        <w:rPr>
          <w:rFonts w:ascii="Tahoma" w:hAnsi="Tahoma" w:cs="Tahoma"/>
          <w:sz w:val="22"/>
        </w:rPr>
        <w:t>аявки (зарегистрирована, не зарегистрирована);</w:t>
      </w:r>
    </w:p>
    <w:p w:rsidR="007152EE" w:rsidRPr="0030239B" w:rsidRDefault="007152EE" w:rsidP="007152EE">
      <w:pPr>
        <w:pStyle w:val="Point2"/>
        <w:tabs>
          <w:tab w:val="clear" w:pos="4053"/>
          <w:tab w:val="num" w:pos="1418"/>
        </w:tabs>
        <w:ind w:left="1418" w:hanging="851"/>
        <w:rPr>
          <w:rFonts w:ascii="Tahoma" w:hAnsi="Tahoma" w:cs="Tahoma"/>
          <w:sz w:val="22"/>
        </w:rPr>
      </w:pPr>
      <w:r w:rsidRPr="0030239B">
        <w:rPr>
          <w:rFonts w:ascii="Tahoma" w:hAnsi="Tahoma" w:cs="Tahoma"/>
          <w:sz w:val="22"/>
        </w:rPr>
        <w:t xml:space="preserve">причина отказа в регистрации </w:t>
      </w:r>
      <w:r w:rsidR="00453111">
        <w:rPr>
          <w:rFonts w:ascii="Tahoma" w:hAnsi="Tahoma" w:cs="Tahoma"/>
          <w:sz w:val="22"/>
        </w:rPr>
        <w:t>З</w:t>
      </w:r>
      <w:r w:rsidRPr="0030239B">
        <w:rPr>
          <w:rFonts w:ascii="Tahoma" w:hAnsi="Tahoma" w:cs="Tahoma"/>
          <w:sz w:val="22"/>
        </w:rPr>
        <w:t xml:space="preserve">аявки в Реестре заявок. </w:t>
      </w:r>
    </w:p>
    <w:p w:rsidR="00195E53" w:rsidRDefault="007152EE" w:rsidP="0030239B">
      <w:pPr>
        <w:pStyle w:val="Point"/>
        <w:numPr>
          <w:ilvl w:val="0"/>
          <w:numId w:val="0"/>
        </w:numPr>
        <w:tabs>
          <w:tab w:val="num" w:pos="1074"/>
        </w:tabs>
        <w:spacing w:before="120"/>
        <w:ind w:left="567"/>
        <w:rPr>
          <w:rFonts w:ascii="Tahoma" w:hAnsi="Tahoma" w:cs="Tahoma"/>
          <w:color w:val="000000"/>
          <w:sz w:val="22"/>
          <w:szCs w:val="22"/>
        </w:rPr>
      </w:pPr>
      <w:r w:rsidRPr="007152EE">
        <w:rPr>
          <w:rFonts w:ascii="Tahoma" w:hAnsi="Tahoma" w:cs="Tahoma"/>
          <w:color w:val="000000"/>
          <w:sz w:val="22"/>
          <w:szCs w:val="22"/>
        </w:rPr>
        <w:t>По запросу Участника торгов Биржа в порядке и сроки</w:t>
      </w:r>
      <w:r>
        <w:rPr>
          <w:rFonts w:ascii="Tahoma" w:hAnsi="Tahoma" w:cs="Tahoma"/>
          <w:color w:val="000000"/>
          <w:sz w:val="22"/>
          <w:szCs w:val="22"/>
        </w:rPr>
        <w:t>,</w:t>
      </w:r>
      <w:r w:rsidRPr="007152EE">
        <w:rPr>
          <w:rFonts w:ascii="Tahoma" w:hAnsi="Tahoma" w:cs="Tahoma"/>
          <w:color w:val="000000"/>
          <w:sz w:val="22"/>
          <w:szCs w:val="22"/>
        </w:rPr>
        <w:t xml:space="preserve"> определенные требованиями законов и иных нормативных актов Российской Федерации, предоставляет такому Участнику торгов выписку из реестра транзакций, направленных в </w:t>
      </w:r>
      <w:r>
        <w:rPr>
          <w:rFonts w:ascii="Tahoma" w:hAnsi="Tahoma" w:cs="Tahoma"/>
          <w:color w:val="000000"/>
          <w:sz w:val="22"/>
          <w:szCs w:val="22"/>
        </w:rPr>
        <w:t>Торговую систему</w:t>
      </w:r>
      <w:r w:rsidRPr="007152EE">
        <w:rPr>
          <w:rFonts w:ascii="Tahoma" w:hAnsi="Tahoma" w:cs="Tahoma"/>
          <w:color w:val="000000"/>
          <w:sz w:val="22"/>
          <w:szCs w:val="22"/>
        </w:rPr>
        <w:t xml:space="preserve"> данным Участником торгов.</w:t>
      </w:r>
      <w:r w:rsidR="00195E53">
        <w:rPr>
          <w:rFonts w:ascii="Tahoma" w:hAnsi="Tahoma" w:cs="Tahoma"/>
          <w:color w:val="000000"/>
          <w:sz w:val="22"/>
          <w:szCs w:val="22"/>
        </w:rPr>
        <w:t xml:space="preserve"> </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Поступившие Заявки регистрируются Биржей в Реестре заявок (считаются объявленными), за исключением случаев, предусмотренных пунктом 8.</w:t>
      </w:r>
      <w:r w:rsidR="00B51893" w:rsidRPr="00210B85">
        <w:rPr>
          <w:rFonts w:ascii="Tahoma" w:hAnsi="Tahoma" w:cs="Tahoma"/>
          <w:sz w:val="22"/>
          <w:szCs w:val="22"/>
        </w:rPr>
        <w:t>1</w:t>
      </w:r>
      <w:r w:rsidR="00B51893">
        <w:rPr>
          <w:rFonts w:ascii="Tahoma" w:hAnsi="Tahoma" w:cs="Tahoma"/>
          <w:sz w:val="22"/>
          <w:szCs w:val="22"/>
        </w:rPr>
        <w:t>9</w:t>
      </w:r>
      <w:r w:rsidR="00B51893" w:rsidRPr="00210B85">
        <w:rPr>
          <w:rFonts w:ascii="Tahoma" w:hAnsi="Tahoma" w:cs="Tahoma"/>
          <w:sz w:val="22"/>
          <w:szCs w:val="22"/>
        </w:rPr>
        <w:t xml:space="preserve"> </w:t>
      </w:r>
      <w:r w:rsidRPr="00210B85">
        <w:rPr>
          <w:rFonts w:ascii="Tahoma" w:hAnsi="Tahoma" w:cs="Tahoma"/>
          <w:sz w:val="22"/>
          <w:szCs w:val="22"/>
        </w:rPr>
        <w:t>Правил, а также за исключением периода приостановки Торгов.</w:t>
      </w:r>
    </w:p>
    <w:p w:rsidR="000140FE" w:rsidRPr="00210B85" w:rsidRDefault="000140FE" w:rsidP="000140FE">
      <w:pPr>
        <w:pStyle w:val="Point"/>
        <w:tabs>
          <w:tab w:val="num" w:pos="567"/>
        </w:tabs>
        <w:spacing w:before="120"/>
        <w:ind w:left="567" w:hanging="567"/>
        <w:rPr>
          <w:rFonts w:ascii="Tahoma" w:hAnsi="Tahoma" w:cs="Tahoma"/>
          <w:sz w:val="22"/>
          <w:szCs w:val="22"/>
        </w:rPr>
      </w:pPr>
      <w:bookmarkStart w:id="14" w:name="_Ref278793665"/>
      <w:r w:rsidRPr="00210B85">
        <w:rPr>
          <w:rFonts w:ascii="Tahoma" w:hAnsi="Tahoma" w:cs="Tahoma"/>
          <w:sz w:val="22"/>
          <w:szCs w:val="22"/>
        </w:rPr>
        <w:t>Поданная Заявка не регистрируется Биржей в Реестре заявок, если:</w:t>
      </w:r>
      <w:bookmarkEnd w:id="14"/>
    </w:p>
    <w:p w:rsidR="000140FE" w:rsidRPr="005F32B0" w:rsidRDefault="000140FE" w:rsidP="000140FE">
      <w:pPr>
        <w:pStyle w:val="11"/>
        <w:numPr>
          <w:ilvl w:val="4"/>
          <w:numId w:val="4"/>
        </w:numPr>
        <w:tabs>
          <w:tab w:val="num" w:pos="1418"/>
        </w:tabs>
        <w:spacing w:before="120" w:beforeAutospacing="0"/>
        <w:ind w:left="1418" w:hanging="851"/>
        <w:rPr>
          <w:rFonts w:ascii="Tahoma" w:hAnsi="Tahoma" w:cs="Tahoma"/>
          <w:sz w:val="22"/>
          <w:szCs w:val="22"/>
        </w:rPr>
      </w:pPr>
      <w:r w:rsidRPr="00210B85">
        <w:rPr>
          <w:rFonts w:ascii="Tahoma" w:hAnsi="Tahoma" w:cs="Tahoma"/>
          <w:sz w:val="22"/>
          <w:szCs w:val="22"/>
        </w:rPr>
        <w:t xml:space="preserve">Заявка не </w:t>
      </w:r>
      <w:r w:rsidRPr="005F32B0">
        <w:rPr>
          <w:rFonts w:ascii="Tahoma" w:hAnsi="Tahoma" w:cs="Tahoma"/>
          <w:sz w:val="22"/>
          <w:szCs w:val="22"/>
        </w:rPr>
        <w:t>содержит хотя бы одного из условий, определяемых в соответствии с пунктами</w:t>
      </w:r>
      <w:r w:rsidRPr="005F32B0">
        <w:rPr>
          <w:rFonts w:ascii="Tahoma" w:hAnsi="Tahoma" w:cs="Tahoma"/>
          <w:sz w:val="22"/>
          <w:szCs w:val="22"/>
          <w:lang w:val="ru-RU"/>
        </w:rPr>
        <w:t xml:space="preserve"> 8.10 и 8.11.</w:t>
      </w:r>
      <w:r w:rsidRPr="005F32B0">
        <w:rPr>
          <w:rFonts w:ascii="Tahoma" w:hAnsi="Tahoma" w:cs="Tahoma"/>
          <w:sz w:val="22"/>
          <w:szCs w:val="22"/>
        </w:rPr>
        <w:t xml:space="preserve"> Правил;</w:t>
      </w:r>
    </w:p>
    <w:p w:rsidR="000140FE" w:rsidRPr="005F32B0" w:rsidRDefault="000140FE"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sidRPr="005F32B0">
        <w:rPr>
          <w:rFonts w:ascii="Tahoma" w:hAnsi="Tahoma" w:cs="Tahoma"/>
          <w:sz w:val="22"/>
          <w:szCs w:val="22"/>
        </w:rPr>
        <w:t xml:space="preserve">Заявка является лимитированной или рыночной, не допускающей частичного исполнения, и приводит к </w:t>
      </w:r>
      <w:r w:rsidR="0093721D" w:rsidRPr="005F32B0">
        <w:rPr>
          <w:rFonts w:ascii="Tahoma" w:hAnsi="Tahoma" w:cs="Tahoma"/>
          <w:sz w:val="22"/>
          <w:szCs w:val="22"/>
          <w:lang w:val="ru-RU"/>
        </w:rPr>
        <w:t>совершен</w:t>
      </w:r>
      <w:proofErr w:type="spellStart"/>
      <w:r w:rsidR="0093721D" w:rsidRPr="005F32B0">
        <w:rPr>
          <w:rFonts w:ascii="Tahoma" w:hAnsi="Tahoma" w:cs="Tahoma"/>
          <w:sz w:val="22"/>
          <w:szCs w:val="22"/>
        </w:rPr>
        <w:t>ию</w:t>
      </w:r>
      <w:proofErr w:type="spellEnd"/>
      <w:r w:rsidR="0093721D" w:rsidRPr="005F32B0">
        <w:rPr>
          <w:rFonts w:ascii="Tahoma" w:hAnsi="Tahoma" w:cs="Tahoma"/>
          <w:sz w:val="22"/>
          <w:szCs w:val="22"/>
        </w:rPr>
        <w:t xml:space="preserve"> </w:t>
      </w:r>
      <w:r w:rsidRPr="005F32B0">
        <w:rPr>
          <w:rFonts w:ascii="Tahoma" w:hAnsi="Tahoma" w:cs="Tahoma"/>
          <w:sz w:val="22"/>
          <w:szCs w:val="22"/>
        </w:rPr>
        <w:t>кросс-сделки</w:t>
      </w:r>
      <w:r w:rsidR="009C3126" w:rsidRPr="005F32B0">
        <w:rPr>
          <w:rFonts w:ascii="Tahoma" w:hAnsi="Tahoma" w:cs="Tahoma"/>
          <w:sz w:val="22"/>
          <w:szCs w:val="22"/>
          <w:lang w:val="ru-RU"/>
        </w:rPr>
        <w:t xml:space="preserve"> (за исключением случаев, указанных в п.4.</w:t>
      </w:r>
      <w:r w:rsidR="005A7DBC" w:rsidRPr="005F32B0">
        <w:rPr>
          <w:rFonts w:ascii="Tahoma" w:hAnsi="Tahoma" w:cs="Tahoma"/>
          <w:sz w:val="22"/>
          <w:szCs w:val="22"/>
          <w:lang w:val="ru-RU"/>
        </w:rPr>
        <w:t>4</w:t>
      </w:r>
      <w:r w:rsidR="009C3126" w:rsidRPr="005F32B0">
        <w:rPr>
          <w:rFonts w:ascii="Tahoma" w:hAnsi="Tahoma" w:cs="Tahoma"/>
          <w:sz w:val="22"/>
          <w:szCs w:val="22"/>
          <w:lang w:val="ru-RU"/>
        </w:rPr>
        <w:t xml:space="preserve"> Правил)</w:t>
      </w:r>
      <w:r w:rsidRPr="005F32B0">
        <w:rPr>
          <w:rFonts w:ascii="Tahoma" w:hAnsi="Tahoma" w:cs="Tahoma"/>
          <w:sz w:val="22"/>
          <w:szCs w:val="22"/>
        </w:rPr>
        <w:t>;</w:t>
      </w:r>
    </w:p>
    <w:p w:rsidR="000140FE" w:rsidRPr="00210B85" w:rsidRDefault="000140FE"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sidRPr="005F32B0">
        <w:rPr>
          <w:rFonts w:ascii="Tahoma" w:hAnsi="Tahoma" w:cs="Tahoma"/>
          <w:sz w:val="22"/>
          <w:szCs w:val="22"/>
        </w:rPr>
        <w:t>Расчетная фирма не допущена</w:t>
      </w:r>
      <w:r w:rsidRPr="00210B85">
        <w:rPr>
          <w:rFonts w:ascii="Tahoma" w:hAnsi="Tahoma" w:cs="Tahoma"/>
          <w:sz w:val="22"/>
          <w:szCs w:val="22"/>
        </w:rPr>
        <w:t xml:space="preserve"> к заключению данного Срочного контракта (в</w:t>
      </w:r>
      <w:r>
        <w:rPr>
          <w:rFonts w:ascii="Tahoma" w:hAnsi="Tahoma" w:cs="Tahoma"/>
          <w:sz w:val="22"/>
          <w:szCs w:val="22"/>
          <w:lang w:val="ru-RU"/>
        </w:rPr>
        <w:t> </w:t>
      </w:r>
      <w:r w:rsidRPr="00210B85">
        <w:rPr>
          <w:rFonts w:ascii="Tahoma" w:hAnsi="Tahoma" w:cs="Tahoma"/>
          <w:sz w:val="22"/>
          <w:szCs w:val="22"/>
        </w:rPr>
        <w:t>случаях, предусмотренных настоящими Правилами и Правилами клиринга);</w:t>
      </w:r>
    </w:p>
    <w:p w:rsidR="000140FE" w:rsidRPr="00210B85" w:rsidRDefault="000140FE"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sidRPr="00210B85">
        <w:rPr>
          <w:rFonts w:ascii="Tahoma" w:hAnsi="Tahoma" w:cs="Tahoma"/>
          <w:sz w:val="22"/>
          <w:szCs w:val="22"/>
        </w:rPr>
        <w:t>указанная в Заявке цена Фьючерсного контракта</w:t>
      </w:r>
      <w:r>
        <w:rPr>
          <w:rFonts w:ascii="Tahoma" w:hAnsi="Tahoma" w:cs="Tahoma"/>
          <w:sz w:val="22"/>
          <w:szCs w:val="22"/>
          <w:lang w:val="ru-RU"/>
        </w:rPr>
        <w:t xml:space="preserve"> </w:t>
      </w:r>
      <w:r w:rsidRPr="00210B85">
        <w:rPr>
          <w:rFonts w:ascii="Tahoma" w:hAnsi="Tahoma" w:cs="Tahoma"/>
          <w:sz w:val="22"/>
          <w:szCs w:val="22"/>
          <w:lang w:val="ru-RU"/>
        </w:rPr>
        <w:t>/</w:t>
      </w:r>
      <w:r>
        <w:rPr>
          <w:rFonts w:ascii="Tahoma" w:hAnsi="Tahoma" w:cs="Tahoma"/>
          <w:sz w:val="22"/>
          <w:szCs w:val="22"/>
          <w:lang w:val="ru-RU"/>
        </w:rPr>
        <w:t xml:space="preserve"> </w:t>
      </w:r>
      <w:r w:rsidRPr="00210B85">
        <w:rPr>
          <w:rFonts w:ascii="Tahoma" w:hAnsi="Tahoma" w:cs="Tahoma"/>
          <w:sz w:val="22"/>
          <w:szCs w:val="22"/>
          <w:lang w:val="ru-RU"/>
        </w:rPr>
        <w:t>величина спреда</w:t>
      </w:r>
      <w:r w:rsidRPr="00210B85">
        <w:rPr>
          <w:rFonts w:ascii="Tahoma" w:hAnsi="Tahoma" w:cs="Tahoma"/>
          <w:sz w:val="22"/>
          <w:szCs w:val="22"/>
        </w:rPr>
        <w:t xml:space="preserve"> выше верхнего лимита колебаний цены</w:t>
      </w:r>
      <w:r>
        <w:rPr>
          <w:rFonts w:ascii="Tahoma" w:hAnsi="Tahoma" w:cs="Tahoma"/>
          <w:sz w:val="22"/>
          <w:szCs w:val="22"/>
          <w:lang w:val="ru-RU"/>
        </w:rPr>
        <w:t xml:space="preserve"> </w:t>
      </w:r>
      <w:r w:rsidRPr="00210B85">
        <w:rPr>
          <w:rFonts w:ascii="Tahoma" w:hAnsi="Tahoma" w:cs="Tahoma"/>
          <w:sz w:val="22"/>
          <w:szCs w:val="22"/>
          <w:lang w:val="ru-RU"/>
        </w:rPr>
        <w:t>/</w:t>
      </w:r>
      <w:r>
        <w:rPr>
          <w:rFonts w:ascii="Tahoma" w:hAnsi="Tahoma" w:cs="Tahoma"/>
          <w:sz w:val="22"/>
          <w:szCs w:val="22"/>
          <w:lang w:val="ru-RU"/>
        </w:rPr>
        <w:t xml:space="preserve"> </w:t>
      </w:r>
      <w:r w:rsidRPr="00210B85">
        <w:rPr>
          <w:rFonts w:ascii="Tahoma" w:hAnsi="Tahoma" w:cs="Tahoma"/>
          <w:sz w:val="22"/>
          <w:szCs w:val="22"/>
          <w:lang w:val="ru-RU"/>
        </w:rPr>
        <w:t>величины спреда</w:t>
      </w:r>
      <w:r w:rsidRPr="00210B85">
        <w:rPr>
          <w:rFonts w:ascii="Tahoma" w:hAnsi="Tahoma" w:cs="Tahoma"/>
          <w:sz w:val="22"/>
          <w:szCs w:val="22"/>
        </w:rPr>
        <w:t xml:space="preserve"> или ниже нижнего лимита колебаний цены данного Фьючерсного контракта</w:t>
      </w:r>
      <w:r>
        <w:rPr>
          <w:rFonts w:ascii="Tahoma" w:hAnsi="Tahoma" w:cs="Tahoma"/>
          <w:sz w:val="22"/>
          <w:szCs w:val="22"/>
          <w:lang w:val="ru-RU"/>
        </w:rPr>
        <w:t xml:space="preserve"> </w:t>
      </w:r>
      <w:r w:rsidRPr="00210B85">
        <w:rPr>
          <w:rFonts w:ascii="Tahoma" w:hAnsi="Tahoma" w:cs="Tahoma"/>
          <w:sz w:val="22"/>
          <w:szCs w:val="22"/>
          <w:lang w:val="ru-RU"/>
        </w:rPr>
        <w:t>/</w:t>
      </w:r>
      <w:r>
        <w:rPr>
          <w:rFonts w:ascii="Tahoma" w:hAnsi="Tahoma" w:cs="Tahoma"/>
          <w:sz w:val="22"/>
          <w:szCs w:val="22"/>
          <w:lang w:val="ru-RU"/>
        </w:rPr>
        <w:t xml:space="preserve"> </w:t>
      </w:r>
      <w:r w:rsidRPr="00210B85">
        <w:rPr>
          <w:rFonts w:ascii="Tahoma" w:hAnsi="Tahoma" w:cs="Tahoma"/>
          <w:sz w:val="22"/>
          <w:szCs w:val="22"/>
          <w:lang w:val="ru-RU"/>
        </w:rPr>
        <w:t>величины спреда</w:t>
      </w:r>
      <w:r w:rsidRPr="00210B85">
        <w:rPr>
          <w:rFonts w:ascii="Tahoma" w:hAnsi="Tahoma" w:cs="Tahoma"/>
          <w:sz w:val="22"/>
          <w:szCs w:val="22"/>
        </w:rPr>
        <w:t>;</w:t>
      </w:r>
    </w:p>
    <w:p w:rsidR="000140FE" w:rsidRPr="0052535E" w:rsidRDefault="000140FE"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sidRPr="00210B85">
        <w:rPr>
          <w:rFonts w:ascii="Tahoma" w:hAnsi="Tahoma" w:cs="Tahoma"/>
          <w:sz w:val="22"/>
          <w:szCs w:val="22"/>
        </w:rPr>
        <w:t>Клиринговый центр направляет Бирже отказ в объявлении Заявки в случаях, установленных Правилами клиринга;</w:t>
      </w:r>
    </w:p>
    <w:p w:rsidR="000140FE" w:rsidRPr="006B6A98" w:rsidRDefault="000140FE"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Pr>
          <w:rFonts w:ascii="Tahoma" w:hAnsi="Tahoma" w:cs="Tahoma"/>
          <w:sz w:val="22"/>
          <w:szCs w:val="22"/>
          <w:lang w:val="ru-RU"/>
        </w:rPr>
        <w:lastRenderedPageBreak/>
        <w:t xml:space="preserve">Заявка подана в нарушение Режима ограничения допуска, в случае его установления Биржей в отношении </w:t>
      </w:r>
      <w:r w:rsidRPr="00863D4F">
        <w:rPr>
          <w:rFonts w:ascii="Tahoma" w:hAnsi="Tahoma" w:cs="Tahoma"/>
          <w:sz w:val="22"/>
          <w:szCs w:val="22"/>
          <w:lang w:val="ru-RU"/>
        </w:rPr>
        <w:t>Расчетной фирмы</w:t>
      </w:r>
      <w:r>
        <w:rPr>
          <w:rFonts w:ascii="Tahoma" w:hAnsi="Tahoma" w:cs="Tahoma"/>
          <w:sz w:val="22"/>
          <w:szCs w:val="22"/>
          <w:lang w:val="ru-RU"/>
        </w:rPr>
        <w:t xml:space="preserve"> в соответствии с Правилами;</w:t>
      </w:r>
    </w:p>
    <w:p w:rsidR="00F32174" w:rsidRPr="00F1082E" w:rsidRDefault="00F32174"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Pr>
          <w:rFonts w:ascii="Tahoma" w:hAnsi="Tahoma" w:cs="Tahoma"/>
          <w:sz w:val="22"/>
          <w:szCs w:val="22"/>
          <w:lang w:val="ru-RU"/>
        </w:rPr>
        <w:t>Заявка подана в нарушение ограничений, установленных в Торговой системе в соответствии с Условиями ИТО</w:t>
      </w:r>
      <w:r w:rsidR="005F32B0" w:rsidRPr="006B6A98">
        <w:rPr>
          <w:rFonts w:ascii="Tahoma" w:hAnsi="Tahoma" w:cs="Tahoma"/>
          <w:sz w:val="22"/>
          <w:szCs w:val="22"/>
          <w:lang w:val="ru-RU"/>
        </w:rPr>
        <w:t xml:space="preserve"> </w:t>
      </w:r>
      <w:r w:rsidR="005F32B0">
        <w:rPr>
          <w:rFonts w:ascii="Tahoma" w:hAnsi="Tahoma" w:cs="Tahoma"/>
          <w:sz w:val="22"/>
          <w:szCs w:val="22"/>
          <w:lang w:val="ru-RU"/>
        </w:rPr>
        <w:t>и (или) иными внутренними документами Технического центра</w:t>
      </w:r>
      <w:r>
        <w:rPr>
          <w:rFonts w:ascii="Tahoma" w:hAnsi="Tahoma" w:cs="Tahoma"/>
          <w:sz w:val="22"/>
          <w:szCs w:val="22"/>
          <w:lang w:val="ru-RU"/>
        </w:rPr>
        <w:t>;</w:t>
      </w:r>
    </w:p>
    <w:p w:rsidR="00364B65" w:rsidRPr="006B6A98" w:rsidRDefault="00364B65"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sidRPr="006B6A98">
        <w:rPr>
          <w:rFonts w:ascii="Tahoma" w:hAnsi="Tahoma" w:cs="Tahoma"/>
          <w:sz w:val="22"/>
          <w:szCs w:val="22"/>
          <w:lang w:val="ru-RU"/>
        </w:rPr>
        <w:t xml:space="preserve">Биржей установлено в отношении определенных Срочных контрактов ограничение на подачу Заявок в </w:t>
      </w:r>
      <w:r w:rsidRPr="006B6A98">
        <w:rPr>
          <w:rFonts w:ascii="Tahoma" w:hAnsi="Tahoma" w:cs="Tahoma"/>
          <w:sz w:val="22"/>
          <w:szCs w:val="22"/>
        </w:rPr>
        <w:t>дополнительн</w:t>
      </w:r>
      <w:r w:rsidRPr="006B6A98">
        <w:rPr>
          <w:rFonts w:ascii="Tahoma" w:hAnsi="Tahoma" w:cs="Tahoma"/>
          <w:sz w:val="22"/>
          <w:szCs w:val="22"/>
          <w:lang w:val="ru-RU"/>
        </w:rPr>
        <w:t>ую</w:t>
      </w:r>
      <w:r w:rsidRPr="006B6A98">
        <w:rPr>
          <w:rFonts w:ascii="Tahoma" w:hAnsi="Tahoma" w:cs="Tahoma"/>
          <w:sz w:val="22"/>
          <w:szCs w:val="22"/>
        </w:rPr>
        <w:t xml:space="preserve"> торгов</w:t>
      </w:r>
      <w:r w:rsidRPr="006B6A98">
        <w:rPr>
          <w:rFonts w:ascii="Tahoma" w:hAnsi="Tahoma" w:cs="Tahoma"/>
          <w:sz w:val="22"/>
          <w:szCs w:val="22"/>
          <w:lang w:val="ru-RU"/>
        </w:rPr>
        <w:t>ую</w:t>
      </w:r>
      <w:r w:rsidRPr="006B6A98">
        <w:rPr>
          <w:rFonts w:ascii="Tahoma" w:hAnsi="Tahoma" w:cs="Tahoma"/>
          <w:sz w:val="22"/>
          <w:szCs w:val="22"/>
        </w:rPr>
        <w:t xml:space="preserve"> сесси</w:t>
      </w:r>
      <w:r w:rsidRPr="006B6A98">
        <w:rPr>
          <w:rFonts w:ascii="Tahoma" w:hAnsi="Tahoma" w:cs="Tahoma"/>
          <w:sz w:val="22"/>
          <w:szCs w:val="22"/>
          <w:lang w:val="ru-RU"/>
        </w:rPr>
        <w:t>ю</w:t>
      </w:r>
      <w:r w:rsidRPr="006B6A98">
        <w:rPr>
          <w:rFonts w:ascii="Tahoma" w:hAnsi="Tahoma" w:cs="Tahoma"/>
          <w:sz w:val="22"/>
          <w:szCs w:val="22"/>
        </w:rPr>
        <w:t xml:space="preserve"> текущего Рабочего дня</w:t>
      </w:r>
      <w:r w:rsidR="006B6A98" w:rsidRPr="006B6A98">
        <w:rPr>
          <w:rFonts w:ascii="Tahoma" w:hAnsi="Tahoma" w:cs="Tahoma"/>
          <w:sz w:val="22"/>
          <w:szCs w:val="22"/>
          <w:lang w:val="ru-RU"/>
        </w:rPr>
        <w:t>;</w:t>
      </w:r>
      <w:r w:rsidRPr="006B6A98" w:rsidDel="00A42680">
        <w:rPr>
          <w:rFonts w:ascii="Tahoma" w:hAnsi="Tahoma" w:cs="Tahoma"/>
          <w:sz w:val="22"/>
          <w:szCs w:val="22"/>
        </w:rPr>
        <w:t xml:space="preserve"> </w:t>
      </w:r>
    </w:p>
    <w:p w:rsidR="00801481" w:rsidRPr="006B6A98" w:rsidRDefault="000140FE"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sidRPr="00210B85">
        <w:rPr>
          <w:rFonts w:ascii="Tahoma" w:hAnsi="Tahoma" w:cs="Tahoma"/>
          <w:sz w:val="22"/>
          <w:szCs w:val="22"/>
        </w:rPr>
        <w:t>Заявка подана в нарушение иных ограничений, установленных Биржей</w:t>
      </w:r>
      <w:r w:rsidR="00364B65">
        <w:rPr>
          <w:rFonts w:ascii="Tahoma" w:hAnsi="Tahoma" w:cs="Tahoma"/>
          <w:sz w:val="22"/>
          <w:szCs w:val="22"/>
          <w:lang w:val="ru-RU"/>
        </w:rPr>
        <w:t>.</w:t>
      </w:r>
    </w:p>
    <w:p w:rsidR="000140FE" w:rsidRPr="00210B85" w:rsidRDefault="000140FE" w:rsidP="000140FE">
      <w:pPr>
        <w:pStyle w:val="Point"/>
        <w:tabs>
          <w:tab w:val="num" w:pos="567"/>
        </w:tabs>
        <w:spacing w:before="120"/>
        <w:ind w:left="567" w:hanging="567"/>
        <w:rPr>
          <w:rFonts w:ascii="Tahoma" w:hAnsi="Tahoma" w:cs="Tahoma"/>
          <w:sz w:val="22"/>
          <w:szCs w:val="22"/>
        </w:rPr>
      </w:pPr>
      <w:r w:rsidRPr="00D809AF">
        <w:rPr>
          <w:rFonts w:ascii="Tahoma" w:hAnsi="Tahoma" w:cs="Tahoma"/>
          <w:sz w:val="22"/>
          <w:szCs w:val="22"/>
        </w:rPr>
        <w:t>Активная заявка удаляется</w:t>
      </w:r>
      <w:r w:rsidRPr="00210B85">
        <w:rPr>
          <w:rFonts w:ascii="Tahoma" w:hAnsi="Tahoma" w:cs="Tahoma"/>
          <w:sz w:val="22"/>
          <w:szCs w:val="22"/>
        </w:rPr>
        <w:t xml:space="preserve"> Биржей из Торговой системы по окончании вечерней клиринговой сессии, если выполняется хотя бы одно из следующих условий: </w:t>
      </w:r>
    </w:p>
    <w:p w:rsidR="000140FE" w:rsidRPr="00210B85" w:rsidRDefault="000140FE" w:rsidP="000140FE">
      <w:pPr>
        <w:pStyle w:val="11"/>
        <w:numPr>
          <w:ilvl w:val="4"/>
          <w:numId w:val="4"/>
        </w:numPr>
        <w:tabs>
          <w:tab w:val="num" w:pos="1418"/>
        </w:tabs>
        <w:spacing w:before="120" w:beforeAutospacing="0"/>
        <w:ind w:left="1418" w:hanging="851"/>
        <w:rPr>
          <w:rFonts w:ascii="Tahoma" w:hAnsi="Tahoma" w:cs="Tahoma"/>
          <w:sz w:val="22"/>
          <w:szCs w:val="22"/>
        </w:rPr>
      </w:pPr>
      <w:r w:rsidRPr="00210B85">
        <w:rPr>
          <w:rFonts w:ascii="Tahoma" w:hAnsi="Tahoma" w:cs="Tahoma"/>
          <w:sz w:val="22"/>
          <w:szCs w:val="22"/>
          <w:lang w:val="ru-RU"/>
        </w:rPr>
        <w:t xml:space="preserve">у </w:t>
      </w:r>
      <w:r w:rsidRPr="00210B85">
        <w:rPr>
          <w:rFonts w:ascii="Tahoma" w:hAnsi="Tahoma" w:cs="Tahoma"/>
          <w:sz w:val="22"/>
          <w:szCs w:val="22"/>
        </w:rPr>
        <w:t>Расчетн</w:t>
      </w:r>
      <w:r w:rsidRPr="00210B85">
        <w:rPr>
          <w:rFonts w:ascii="Tahoma" w:hAnsi="Tahoma" w:cs="Tahoma"/>
          <w:sz w:val="22"/>
          <w:szCs w:val="22"/>
          <w:lang w:val="ru-RU"/>
        </w:rPr>
        <w:t>ой</w:t>
      </w:r>
      <w:r w:rsidRPr="00210B85">
        <w:rPr>
          <w:rFonts w:ascii="Tahoma" w:hAnsi="Tahoma" w:cs="Tahoma"/>
          <w:sz w:val="22"/>
          <w:szCs w:val="22"/>
        </w:rPr>
        <w:t xml:space="preserve"> фирм</w:t>
      </w:r>
      <w:r w:rsidRPr="00210B85">
        <w:rPr>
          <w:rFonts w:ascii="Tahoma" w:hAnsi="Tahoma" w:cs="Tahoma"/>
          <w:sz w:val="22"/>
          <w:szCs w:val="22"/>
          <w:lang w:val="ru-RU"/>
        </w:rPr>
        <w:t>ы</w:t>
      </w:r>
      <w:r w:rsidRPr="00210B85">
        <w:rPr>
          <w:rFonts w:ascii="Tahoma" w:hAnsi="Tahoma" w:cs="Tahoma"/>
          <w:sz w:val="22"/>
          <w:szCs w:val="22"/>
        </w:rPr>
        <w:t xml:space="preserve"> </w:t>
      </w:r>
      <w:r w:rsidRPr="00210B85">
        <w:rPr>
          <w:rFonts w:ascii="Tahoma" w:hAnsi="Tahoma" w:cs="Tahoma"/>
          <w:sz w:val="22"/>
          <w:szCs w:val="22"/>
          <w:lang w:val="ru-RU"/>
        </w:rPr>
        <w:t>прекращен допуск</w:t>
      </w:r>
      <w:r w:rsidRPr="00210B85">
        <w:rPr>
          <w:rFonts w:ascii="Tahoma" w:hAnsi="Tahoma" w:cs="Tahoma"/>
          <w:sz w:val="22"/>
          <w:szCs w:val="22"/>
        </w:rPr>
        <w:t xml:space="preserve"> к заключению данного Срочного контракта (в случаях, предусмотренных настоящими Правилами и Правилами клиринга);</w:t>
      </w:r>
    </w:p>
    <w:p w:rsidR="000140FE" w:rsidRPr="006B6A98" w:rsidRDefault="000140FE"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sidRPr="00210B85">
        <w:rPr>
          <w:rFonts w:ascii="Tahoma" w:hAnsi="Tahoma" w:cs="Tahoma"/>
          <w:sz w:val="22"/>
          <w:szCs w:val="22"/>
        </w:rPr>
        <w:t xml:space="preserve">цена Фьючерсного контракта, указанная в данной Активной заявке на покупку, выше верхнего лимита колебаний цены или цена Фьючерсного контракта, указанная в данной Активной заявке на продажу, ниже нижнего лимита </w:t>
      </w:r>
      <w:r w:rsidRPr="006B6A98">
        <w:rPr>
          <w:rFonts w:ascii="Tahoma" w:hAnsi="Tahoma" w:cs="Tahoma"/>
          <w:sz w:val="22"/>
          <w:szCs w:val="22"/>
        </w:rPr>
        <w:t>колебаний цены данного Фьючерсного контракта;</w:t>
      </w:r>
    </w:p>
    <w:p w:rsidR="00816A3A" w:rsidRPr="006B6A98" w:rsidRDefault="000140FE"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sidRPr="006B6A98">
        <w:rPr>
          <w:rFonts w:ascii="Tahoma" w:hAnsi="Tahoma" w:cs="Tahoma"/>
          <w:sz w:val="22"/>
          <w:szCs w:val="22"/>
        </w:rPr>
        <w:t xml:space="preserve">получение Биржей от Клирингового центра уведомления о необходимости </w:t>
      </w:r>
      <w:r w:rsidR="00815BA9" w:rsidRPr="006B6A98">
        <w:rPr>
          <w:rFonts w:ascii="Tahoma" w:hAnsi="Tahoma" w:cs="Tahoma"/>
          <w:sz w:val="22"/>
          <w:szCs w:val="22"/>
          <w:lang w:val="ru-RU"/>
        </w:rPr>
        <w:t>аннулирования (</w:t>
      </w:r>
      <w:r w:rsidRPr="006B6A98">
        <w:rPr>
          <w:rFonts w:ascii="Tahoma" w:hAnsi="Tahoma" w:cs="Tahoma"/>
          <w:sz w:val="22"/>
          <w:szCs w:val="22"/>
        </w:rPr>
        <w:t>удаления</w:t>
      </w:r>
      <w:r w:rsidR="00815BA9" w:rsidRPr="006B6A98">
        <w:rPr>
          <w:rFonts w:ascii="Tahoma" w:hAnsi="Tahoma" w:cs="Tahoma"/>
          <w:sz w:val="22"/>
          <w:szCs w:val="22"/>
          <w:lang w:val="ru-RU"/>
        </w:rPr>
        <w:t>)</w:t>
      </w:r>
      <w:r w:rsidRPr="006B6A98">
        <w:rPr>
          <w:rFonts w:ascii="Tahoma" w:hAnsi="Tahoma" w:cs="Tahoma"/>
          <w:sz w:val="22"/>
          <w:szCs w:val="22"/>
        </w:rPr>
        <w:t xml:space="preserve"> Активной заявки в случаях, установленных Правилами клиринга</w:t>
      </w:r>
      <w:r w:rsidR="006B6A98" w:rsidRPr="006B6A98">
        <w:rPr>
          <w:rFonts w:ascii="Tahoma" w:hAnsi="Tahoma" w:cs="Tahoma"/>
          <w:sz w:val="22"/>
          <w:szCs w:val="22"/>
          <w:lang w:val="ru-RU"/>
        </w:rPr>
        <w:t>;</w:t>
      </w:r>
    </w:p>
    <w:p w:rsidR="000140FE" w:rsidRPr="006B6A98" w:rsidRDefault="00816A3A"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sidRPr="006B6A98">
        <w:rPr>
          <w:rFonts w:ascii="Tahoma" w:hAnsi="Tahoma" w:cs="Tahoma"/>
          <w:sz w:val="22"/>
          <w:szCs w:val="22"/>
          <w:lang w:val="ru-RU"/>
        </w:rPr>
        <w:t xml:space="preserve">Биржей установлено ограничение на подачу Заявок  в </w:t>
      </w:r>
      <w:r w:rsidRPr="006B6A98">
        <w:rPr>
          <w:rFonts w:ascii="Tahoma" w:hAnsi="Tahoma" w:cs="Tahoma"/>
          <w:sz w:val="22"/>
          <w:szCs w:val="22"/>
        </w:rPr>
        <w:t>дополнительн</w:t>
      </w:r>
      <w:r w:rsidRPr="006B6A98">
        <w:rPr>
          <w:rFonts w:ascii="Tahoma" w:hAnsi="Tahoma" w:cs="Tahoma"/>
          <w:sz w:val="22"/>
          <w:szCs w:val="22"/>
          <w:lang w:val="ru-RU"/>
        </w:rPr>
        <w:t>ую</w:t>
      </w:r>
      <w:r w:rsidRPr="006B6A98">
        <w:rPr>
          <w:rFonts w:ascii="Tahoma" w:hAnsi="Tahoma" w:cs="Tahoma"/>
          <w:sz w:val="22"/>
          <w:szCs w:val="22"/>
        </w:rPr>
        <w:t xml:space="preserve"> торгов</w:t>
      </w:r>
      <w:r w:rsidRPr="006B6A98">
        <w:rPr>
          <w:rFonts w:ascii="Tahoma" w:hAnsi="Tahoma" w:cs="Tahoma"/>
          <w:sz w:val="22"/>
          <w:szCs w:val="22"/>
          <w:lang w:val="ru-RU"/>
        </w:rPr>
        <w:t>ую</w:t>
      </w:r>
      <w:r w:rsidRPr="006B6A98">
        <w:rPr>
          <w:rFonts w:ascii="Tahoma" w:hAnsi="Tahoma" w:cs="Tahoma"/>
          <w:sz w:val="22"/>
          <w:szCs w:val="22"/>
        </w:rPr>
        <w:t xml:space="preserve"> сесси</w:t>
      </w:r>
      <w:r w:rsidRPr="006B6A98">
        <w:rPr>
          <w:rFonts w:ascii="Tahoma" w:hAnsi="Tahoma" w:cs="Tahoma"/>
          <w:sz w:val="22"/>
          <w:szCs w:val="22"/>
          <w:lang w:val="ru-RU"/>
        </w:rPr>
        <w:t>ю</w:t>
      </w:r>
      <w:r w:rsidRPr="006B6A98">
        <w:rPr>
          <w:rFonts w:ascii="Tahoma" w:hAnsi="Tahoma" w:cs="Tahoma"/>
          <w:sz w:val="22"/>
          <w:szCs w:val="22"/>
        </w:rPr>
        <w:t xml:space="preserve"> текущего Рабочего дня</w:t>
      </w:r>
      <w:r w:rsidRPr="006B6A98">
        <w:rPr>
          <w:rFonts w:ascii="Tahoma" w:hAnsi="Tahoma" w:cs="Tahoma"/>
          <w:sz w:val="22"/>
          <w:szCs w:val="22"/>
          <w:lang w:val="ru-RU"/>
        </w:rPr>
        <w:t xml:space="preserve"> в отношении Срочного контракта, на заключение которого направлена Активная заявка</w:t>
      </w:r>
      <w:r w:rsidR="000140FE" w:rsidRPr="006B6A98">
        <w:rPr>
          <w:rFonts w:ascii="Tahoma" w:hAnsi="Tahoma" w:cs="Tahoma"/>
          <w:sz w:val="22"/>
          <w:szCs w:val="22"/>
        </w:rPr>
        <w:t xml:space="preserve">. </w:t>
      </w:r>
    </w:p>
    <w:p w:rsidR="000140FE" w:rsidRDefault="000140FE" w:rsidP="000140FE">
      <w:pPr>
        <w:pStyle w:val="Point"/>
        <w:tabs>
          <w:tab w:val="num" w:pos="567"/>
        </w:tabs>
        <w:spacing w:before="120"/>
        <w:ind w:left="567"/>
        <w:rPr>
          <w:rFonts w:ascii="Tahoma" w:hAnsi="Tahoma" w:cs="Tahoma"/>
          <w:sz w:val="22"/>
          <w:szCs w:val="22"/>
        </w:rPr>
      </w:pPr>
      <w:r w:rsidRPr="006B6A98">
        <w:rPr>
          <w:rFonts w:ascii="Tahoma" w:hAnsi="Tahoma" w:cs="Tahoma"/>
          <w:sz w:val="22"/>
          <w:szCs w:val="22"/>
        </w:rPr>
        <w:t>Биржа вправе удалить Активную заявку из Торговой системы в ходе</w:t>
      </w:r>
      <w:r w:rsidRPr="00CA0E82">
        <w:rPr>
          <w:rFonts w:ascii="Tahoma" w:hAnsi="Tahoma" w:cs="Tahoma"/>
          <w:sz w:val="22"/>
          <w:szCs w:val="22"/>
        </w:rPr>
        <w:t xml:space="preserve"> Торгов при </w:t>
      </w:r>
      <w:r w:rsidR="005E5C45" w:rsidRPr="00DE14DD">
        <w:rPr>
          <w:rFonts w:ascii="Tahoma" w:hAnsi="Tahoma" w:cs="Tahoma"/>
          <w:sz w:val="22"/>
          <w:szCs w:val="22"/>
        </w:rPr>
        <w:t xml:space="preserve">невозможности получения подтверждения работоспособности Клиентской части </w:t>
      </w:r>
      <w:r w:rsidRPr="00CA0E82">
        <w:rPr>
          <w:rFonts w:ascii="Tahoma" w:hAnsi="Tahoma" w:cs="Tahoma"/>
          <w:sz w:val="22"/>
          <w:szCs w:val="22"/>
        </w:rPr>
        <w:t>Программного обеспечения</w:t>
      </w:r>
      <w:r w:rsidR="00753830">
        <w:rPr>
          <w:rFonts w:ascii="Tahoma" w:hAnsi="Tahoma" w:cs="Tahoma"/>
          <w:sz w:val="22"/>
          <w:szCs w:val="22"/>
        </w:rPr>
        <w:t>, соответствующей</w:t>
      </w:r>
      <w:r w:rsidRPr="00CA0E82">
        <w:rPr>
          <w:rFonts w:ascii="Tahoma" w:hAnsi="Tahoma" w:cs="Tahoma"/>
          <w:sz w:val="22"/>
          <w:szCs w:val="22"/>
        </w:rPr>
        <w:t xml:space="preserve"> Имени (логин</w:t>
      </w:r>
      <w:r w:rsidR="00753830">
        <w:rPr>
          <w:rFonts w:ascii="Tahoma" w:hAnsi="Tahoma" w:cs="Tahoma"/>
          <w:sz w:val="22"/>
          <w:szCs w:val="22"/>
        </w:rPr>
        <w:t>у</w:t>
      </w:r>
      <w:r w:rsidRPr="00CA0E82">
        <w:rPr>
          <w:rFonts w:ascii="Tahoma" w:hAnsi="Tahoma" w:cs="Tahoma"/>
          <w:sz w:val="22"/>
          <w:szCs w:val="22"/>
        </w:rPr>
        <w:t xml:space="preserve">), с использованием которого была передана Активная заявка. </w:t>
      </w:r>
    </w:p>
    <w:p w:rsidR="00D07AE4" w:rsidRPr="00D07AE4" w:rsidRDefault="000140FE" w:rsidP="000140FE">
      <w:pPr>
        <w:pStyle w:val="Point"/>
        <w:numPr>
          <w:ilvl w:val="0"/>
          <w:numId w:val="0"/>
        </w:numPr>
        <w:tabs>
          <w:tab w:val="num" w:pos="567"/>
        </w:tabs>
        <w:spacing w:before="120"/>
        <w:ind w:left="567"/>
        <w:rPr>
          <w:rFonts w:ascii="Tahoma" w:hAnsi="Tahoma" w:cs="Tahoma"/>
          <w:sz w:val="22"/>
          <w:szCs w:val="22"/>
        </w:rPr>
      </w:pPr>
      <w:r w:rsidRPr="00CA0E82">
        <w:rPr>
          <w:rFonts w:ascii="Tahoma" w:hAnsi="Tahoma" w:cs="Tahoma"/>
          <w:sz w:val="22"/>
          <w:szCs w:val="22"/>
        </w:rPr>
        <w:t xml:space="preserve">Проверка </w:t>
      </w:r>
      <w:r w:rsidR="0018775D">
        <w:rPr>
          <w:rFonts w:ascii="Tahoma" w:hAnsi="Tahoma" w:cs="Tahoma"/>
          <w:sz w:val="22"/>
          <w:szCs w:val="22"/>
        </w:rPr>
        <w:t xml:space="preserve">работоспособности </w:t>
      </w:r>
      <w:r w:rsidRPr="00CA0E82">
        <w:rPr>
          <w:rFonts w:ascii="Tahoma" w:hAnsi="Tahoma" w:cs="Tahoma"/>
          <w:sz w:val="22"/>
          <w:szCs w:val="22"/>
        </w:rPr>
        <w:t>Клиентской части Программного обеспечения</w:t>
      </w:r>
      <w:r>
        <w:rPr>
          <w:rFonts w:ascii="Tahoma" w:hAnsi="Tahoma" w:cs="Tahoma"/>
          <w:sz w:val="22"/>
          <w:szCs w:val="22"/>
        </w:rPr>
        <w:t xml:space="preserve"> </w:t>
      </w:r>
      <w:r w:rsidRPr="00CA0E82">
        <w:rPr>
          <w:rFonts w:ascii="Tahoma" w:hAnsi="Tahoma" w:cs="Tahoma"/>
          <w:sz w:val="22"/>
          <w:szCs w:val="22"/>
        </w:rPr>
        <w:t xml:space="preserve">осуществляется </w:t>
      </w:r>
      <w:r w:rsidR="0018775D">
        <w:rPr>
          <w:rFonts w:ascii="Tahoma" w:hAnsi="Tahoma" w:cs="Tahoma"/>
          <w:sz w:val="22"/>
          <w:szCs w:val="22"/>
        </w:rPr>
        <w:t>Техническим центром</w:t>
      </w:r>
      <w:r w:rsidRPr="00CA0E82">
        <w:rPr>
          <w:rFonts w:ascii="Tahoma" w:hAnsi="Tahoma" w:cs="Tahoma"/>
          <w:sz w:val="22"/>
          <w:szCs w:val="22"/>
        </w:rPr>
        <w:t xml:space="preserve"> в соответствии с Условиями </w:t>
      </w:r>
      <w:r w:rsidR="009348ED">
        <w:rPr>
          <w:rFonts w:ascii="Tahoma" w:hAnsi="Tahoma" w:cs="Tahoma"/>
          <w:sz w:val="22"/>
          <w:szCs w:val="22"/>
        </w:rPr>
        <w:t>ИТО</w:t>
      </w:r>
      <w:r w:rsidR="005D0D65">
        <w:rPr>
          <w:rFonts w:ascii="Tahoma" w:hAnsi="Tahoma" w:cs="Tahoma"/>
          <w:sz w:val="22"/>
          <w:szCs w:val="22"/>
        </w:rPr>
        <w:t xml:space="preserve"> и </w:t>
      </w:r>
      <w:r w:rsidR="00D07AE4" w:rsidRPr="005D0D65">
        <w:rPr>
          <w:rFonts w:ascii="Tahoma" w:hAnsi="Tahoma" w:cs="Tahoma"/>
          <w:sz w:val="22"/>
          <w:szCs w:val="22"/>
        </w:rPr>
        <w:t>только в отношении Активных заявок, которые являются безадресными и не содержат дату окончания срока их действия.</w:t>
      </w:r>
      <w:r w:rsidR="00D07AE4">
        <w:rPr>
          <w:rFonts w:ascii="Tahoma" w:hAnsi="Tahoma" w:cs="Tahoma"/>
          <w:sz w:val="22"/>
          <w:szCs w:val="22"/>
        </w:rPr>
        <w:t xml:space="preserve"> </w:t>
      </w:r>
    </w:p>
    <w:p w:rsidR="00D809AF" w:rsidRDefault="00D809AF" w:rsidP="000140FE">
      <w:pPr>
        <w:pStyle w:val="Point"/>
        <w:numPr>
          <w:ilvl w:val="0"/>
          <w:numId w:val="0"/>
        </w:numPr>
        <w:tabs>
          <w:tab w:val="num" w:pos="567"/>
        </w:tabs>
        <w:spacing w:before="120"/>
        <w:ind w:left="567"/>
        <w:rPr>
          <w:rFonts w:ascii="Tahoma" w:hAnsi="Tahoma" w:cs="Tahoma"/>
          <w:sz w:val="22"/>
          <w:szCs w:val="22"/>
          <w:highlight w:val="cyan"/>
        </w:rPr>
      </w:pPr>
      <w:r w:rsidRPr="0026459F">
        <w:rPr>
          <w:rFonts w:ascii="Tahoma" w:hAnsi="Tahoma" w:cs="Tahoma"/>
          <w:sz w:val="22"/>
          <w:szCs w:val="22"/>
        </w:rPr>
        <w:t xml:space="preserve">Биржа не несет ответственности за убытки, которые могут возникнуть у Участника торгов при исполнении </w:t>
      </w:r>
      <w:r w:rsidRPr="00D809AF">
        <w:rPr>
          <w:rFonts w:ascii="Tahoma" w:hAnsi="Tahoma" w:cs="Tahoma"/>
          <w:sz w:val="22"/>
          <w:szCs w:val="22"/>
        </w:rPr>
        <w:t xml:space="preserve">Техническим центром обязанности по проверке работоспособности Клиентской части Программного обеспечения, </w:t>
      </w:r>
      <w:r w:rsidRPr="0026459F">
        <w:rPr>
          <w:rFonts w:ascii="Tahoma" w:hAnsi="Tahoma" w:cs="Tahoma"/>
          <w:sz w:val="22"/>
          <w:szCs w:val="22"/>
        </w:rPr>
        <w:t xml:space="preserve">влекущей последующее </w:t>
      </w:r>
      <w:r w:rsidR="00815BA9">
        <w:rPr>
          <w:rFonts w:ascii="Tahoma" w:hAnsi="Tahoma" w:cs="Tahoma"/>
          <w:sz w:val="22"/>
          <w:szCs w:val="22"/>
        </w:rPr>
        <w:t>аннулирование (</w:t>
      </w:r>
      <w:r w:rsidRPr="0026459F">
        <w:rPr>
          <w:rFonts w:ascii="Tahoma" w:hAnsi="Tahoma" w:cs="Tahoma"/>
          <w:sz w:val="22"/>
          <w:szCs w:val="22"/>
        </w:rPr>
        <w:t>удаление</w:t>
      </w:r>
      <w:r w:rsidR="00815BA9">
        <w:rPr>
          <w:rFonts w:ascii="Tahoma" w:hAnsi="Tahoma" w:cs="Tahoma"/>
          <w:sz w:val="22"/>
          <w:szCs w:val="22"/>
        </w:rPr>
        <w:t>)</w:t>
      </w:r>
      <w:r w:rsidR="00753830">
        <w:rPr>
          <w:rFonts w:ascii="Tahoma" w:hAnsi="Tahoma" w:cs="Tahoma"/>
          <w:sz w:val="22"/>
          <w:szCs w:val="22"/>
        </w:rPr>
        <w:t xml:space="preserve"> </w:t>
      </w:r>
      <w:r w:rsidRPr="0026459F">
        <w:rPr>
          <w:rFonts w:ascii="Tahoma" w:hAnsi="Tahoma" w:cs="Tahoma"/>
          <w:sz w:val="22"/>
          <w:szCs w:val="22"/>
        </w:rPr>
        <w:t>/</w:t>
      </w:r>
      <w:r w:rsidR="00753830">
        <w:rPr>
          <w:rFonts w:ascii="Tahoma" w:hAnsi="Tahoma" w:cs="Tahoma"/>
          <w:sz w:val="22"/>
          <w:szCs w:val="22"/>
        </w:rPr>
        <w:t xml:space="preserve"> </w:t>
      </w:r>
      <w:proofErr w:type="spellStart"/>
      <w:r w:rsidR="00815BA9">
        <w:rPr>
          <w:rFonts w:ascii="Tahoma" w:hAnsi="Tahoma" w:cs="Tahoma"/>
          <w:sz w:val="22"/>
          <w:szCs w:val="22"/>
        </w:rPr>
        <w:t>неаннулирование</w:t>
      </w:r>
      <w:proofErr w:type="spellEnd"/>
      <w:r w:rsidR="00815BA9">
        <w:rPr>
          <w:rFonts w:ascii="Tahoma" w:hAnsi="Tahoma" w:cs="Tahoma"/>
          <w:sz w:val="22"/>
          <w:szCs w:val="22"/>
        </w:rPr>
        <w:t xml:space="preserve"> (</w:t>
      </w:r>
      <w:proofErr w:type="spellStart"/>
      <w:r w:rsidRPr="0026459F">
        <w:rPr>
          <w:rFonts w:ascii="Tahoma" w:hAnsi="Tahoma" w:cs="Tahoma"/>
          <w:sz w:val="22"/>
          <w:szCs w:val="22"/>
        </w:rPr>
        <w:t>неудаление</w:t>
      </w:r>
      <w:proofErr w:type="spellEnd"/>
      <w:r w:rsidR="00815BA9">
        <w:rPr>
          <w:rFonts w:ascii="Tahoma" w:hAnsi="Tahoma" w:cs="Tahoma"/>
          <w:sz w:val="22"/>
          <w:szCs w:val="22"/>
        </w:rPr>
        <w:t>)</w:t>
      </w:r>
      <w:r w:rsidRPr="0026459F">
        <w:rPr>
          <w:rFonts w:ascii="Tahoma" w:hAnsi="Tahoma" w:cs="Tahoma"/>
          <w:sz w:val="22"/>
          <w:szCs w:val="22"/>
        </w:rPr>
        <w:t xml:space="preserve"> Активных заявок.</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 xml:space="preserve">Если доступ Расчетной фирмы к Торгам </w:t>
      </w:r>
      <w:proofErr w:type="gramStart"/>
      <w:r w:rsidRPr="00210B85">
        <w:rPr>
          <w:rFonts w:ascii="Tahoma" w:hAnsi="Tahoma" w:cs="Tahoma"/>
          <w:sz w:val="22"/>
          <w:szCs w:val="22"/>
        </w:rPr>
        <w:t>приостановлен</w:t>
      </w:r>
      <w:proofErr w:type="gramEnd"/>
      <w:r>
        <w:rPr>
          <w:rFonts w:ascii="Tahoma" w:hAnsi="Tahoma" w:cs="Tahoma"/>
          <w:sz w:val="22"/>
          <w:szCs w:val="22"/>
        </w:rPr>
        <w:t xml:space="preserve"> </w:t>
      </w:r>
      <w:r w:rsidRPr="00210B85">
        <w:rPr>
          <w:rFonts w:ascii="Tahoma" w:hAnsi="Tahoma" w:cs="Tahoma"/>
          <w:sz w:val="22"/>
          <w:szCs w:val="22"/>
        </w:rPr>
        <w:t>/</w:t>
      </w:r>
      <w:r>
        <w:rPr>
          <w:rFonts w:ascii="Tahoma" w:hAnsi="Tahoma" w:cs="Tahoma"/>
          <w:sz w:val="22"/>
          <w:szCs w:val="22"/>
        </w:rPr>
        <w:t xml:space="preserve"> </w:t>
      </w:r>
      <w:r w:rsidRPr="00210B85">
        <w:rPr>
          <w:rFonts w:ascii="Tahoma" w:hAnsi="Tahoma" w:cs="Tahoma"/>
          <w:sz w:val="22"/>
          <w:szCs w:val="22"/>
        </w:rPr>
        <w:t>прекращен в соответствии с настоящими Правилами</w:t>
      </w:r>
      <w:r w:rsidR="00A42680">
        <w:rPr>
          <w:rFonts w:ascii="Tahoma" w:hAnsi="Tahoma" w:cs="Tahoma"/>
          <w:sz w:val="22"/>
          <w:szCs w:val="22"/>
        </w:rPr>
        <w:t>, Правилами допуска</w:t>
      </w:r>
      <w:r w:rsidRPr="00210B85">
        <w:rPr>
          <w:rFonts w:ascii="Tahoma" w:hAnsi="Tahoma" w:cs="Tahoma"/>
          <w:sz w:val="22"/>
          <w:szCs w:val="22"/>
        </w:rPr>
        <w:t xml:space="preserve"> и </w:t>
      </w:r>
      <w:r w:rsidR="00A42680">
        <w:rPr>
          <w:rFonts w:ascii="Tahoma" w:hAnsi="Tahoma" w:cs="Tahoma"/>
          <w:sz w:val="22"/>
          <w:szCs w:val="22"/>
        </w:rPr>
        <w:t xml:space="preserve">(или) </w:t>
      </w:r>
      <w:r w:rsidRPr="00210B85">
        <w:rPr>
          <w:rFonts w:ascii="Tahoma" w:hAnsi="Tahoma" w:cs="Tahoma"/>
          <w:sz w:val="22"/>
          <w:szCs w:val="22"/>
        </w:rPr>
        <w:t>Правилами клиринга, то информация об этом доводится до сведения соответствующей Расчетной фирмы, в том числе при подаче Заявки в Торговую систему путем направления электронного сообщения через АРМ.</w:t>
      </w:r>
    </w:p>
    <w:p w:rsidR="000140FE" w:rsidRPr="00B51893" w:rsidRDefault="000140FE" w:rsidP="000140FE">
      <w:pPr>
        <w:pStyle w:val="Point"/>
        <w:tabs>
          <w:tab w:val="num" w:pos="567"/>
        </w:tabs>
        <w:spacing w:before="120"/>
        <w:ind w:left="567" w:hanging="567"/>
        <w:rPr>
          <w:rFonts w:ascii="Tahoma" w:hAnsi="Tahoma" w:cs="Tahoma"/>
          <w:sz w:val="22"/>
          <w:szCs w:val="22"/>
        </w:rPr>
      </w:pPr>
      <w:r w:rsidRPr="00B51893">
        <w:rPr>
          <w:rFonts w:ascii="Tahoma" w:hAnsi="Tahoma" w:cs="Tahoma"/>
          <w:sz w:val="22"/>
          <w:szCs w:val="22"/>
        </w:rPr>
        <w:t>Реестр заявок содержит следующие сведения:</w:t>
      </w:r>
    </w:p>
    <w:p w:rsidR="000140FE" w:rsidRPr="00B51893" w:rsidRDefault="000140FE" w:rsidP="00F1082E">
      <w:pPr>
        <w:pStyle w:val="ConsNormal"/>
        <w:widowControl/>
        <w:numPr>
          <w:ilvl w:val="0"/>
          <w:numId w:val="13"/>
        </w:numPr>
        <w:ind w:left="993" w:hanging="284"/>
        <w:jc w:val="both"/>
        <w:rPr>
          <w:rFonts w:ascii="Tahoma" w:hAnsi="Tahoma" w:cs="Tahoma"/>
          <w:sz w:val="22"/>
          <w:szCs w:val="22"/>
        </w:rPr>
      </w:pPr>
      <w:r w:rsidRPr="00B51893">
        <w:rPr>
          <w:rFonts w:ascii="Tahoma" w:hAnsi="Tahoma" w:cs="Tahoma"/>
          <w:sz w:val="22"/>
          <w:szCs w:val="22"/>
        </w:rPr>
        <w:t>идентификационный номер Заявки;</w:t>
      </w:r>
    </w:p>
    <w:p w:rsidR="00C47B93" w:rsidRPr="005F32B0" w:rsidRDefault="00C47B93" w:rsidP="00F1082E">
      <w:pPr>
        <w:pStyle w:val="ConsNormal"/>
        <w:widowControl/>
        <w:numPr>
          <w:ilvl w:val="0"/>
          <w:numId w:val="13"/>
        </w:numPr>
        <w:ind w:left="993" w:hanging="284"/>
        <w:jc w:val="both"/>
        <w:rPr>
          <w:rFonts w:ascii="Tahoma" w:hAnsi="Tahoma" w:cs="Tahoma"/>
          <w:sz w:val="22"/>
          <w:szCs w:val="22"/>
        </w:rPr>
      </w:pPr>
      <w:r w:rsidRPr="005F32B0">
        <w:rPr>
          <w:rFonts w:ascii="Tahoma" w:hAnsi="Tahoma" w:cs="Tahoma"/>
          <w:sz w:val="22"/>
          <w:szCs w:val="22"/>
        </w:rPr>
        <w:t xml:space="preserve">уникальный код </w:t>
      </w:r>
      <w:r w:rsidR="009C3126" w:rsidRPr="005F32B0">
        <w:rPr>
          <w:rFonts w:ascii="Tahoma" w:hAnsi="Tahoma" w:cs="Tahoma"/>
          <w:sz w:val="22"/>
          <w:szCs w:val="22"/>
        </w:rPr>
        <w:t>З</w:t>
      </w:r>
      <w:r w:rsidRPr="005F32B0">
        <w:rPr>
          <w:rFonts w:ascii="Tahoma" w:hAnsi="Tahoma" w:cs="Tahoma"/>
          <w:sz w:val="22"/>
          <w:szCs w:val="22"/>
        </w:rPr>
        <w:t>а</w:t>
      </w:r>
      <w:r w:rsidR="009C3126" w:rsidRPr="005F32B0">
        <w:rPr>
          <w:rFonts w:ascii="Tahoma" w:hAnsi="Tahoma" w:cs="Tahoma"/>
          <w:sz w:val="22"/>
          <w:szCs w:val="22"/>
        </w:rPr>
        <w:t>явки</w:t>
      </w:r>
      <w:r w:rsidR="00953858" w:rsidRPr="005F32B0">
        <w:rPr>
          <w:rFonts w:ascii="Tahoma" w:hAnsi="Tahoma" w:cs="Tahoma"/>
          <w:sz w:val="22"/>
          <w:szCs w:val="22"/>
        </w:rPr>
        <w:t xml:space="preserve"> в реестре транзакций</w:t>
      </w:r>
      <w:r w:rsidR="009C3126" w:rsidRPr="005F32B0">
        <w:rPr>
          <w:rFonts w:ascii="Tahoma" w:hAnsi="Tahoma" w:cs="Tahoma"/>
          <w:sz w:val="22"/>
          <w:szCs w:val="22"/>
        </w:rPr>
        <w:t>;</w:t>
      </w:r>
    </w:p>
    <w:p w:rsidR="000140FE" w:rsidRPr="00B51893" w:rsidRDefault="000140FE" w:rsidP="000140FE">
      <w:pPr>
        <w:pStyle w:val="ConsNormal"/>
        <w:widowControl/>
        <w:numPr>
          <w:ilvl w:val="0"/>
          <w:numId w:val="13"/>
        </w:numPr>
        <w:ind w:left="993" w:hanging="284"/>
        <w:jc w:val="both"/>
        <w:rPr>
          <w:rFonts w:ascii="Tahoma" w:hAnsi="Tahoma" w:cs="Tahoma"/>
          <w:sz w:val="22"/>
          <w:szCs w:val="22"/>
        </w:rPr>
      </w:pPr>
      <w:r w:rsidRPr="00B51893">
        <w:rPr>
          <w:rFonts w:ascii="Tahoma" w:hAnsi="Tahoma" w:cs="Tahoma"/>
          <w:sz w:val="22"/>
          <w:szCs w:val="22"/>
        </w:rPr>
        <w:t>код (обозначение) Фьючерсного контракта или Опционного контракта;</w:t>
      </w:r>
    </w:p>
    <w:p w:rsidR="000140FE" w:rsidRPr="00B51893" w:rsidRDefault="000140FE" w:rsidP="000140FE">
      <w:pPr>
        <w:pStyle w:val="ConsNormal"/>
        <w:widowControl/>
        <w:numPr>
          <w:ilvl w:val="0"/>
          <w:numId w:val="13"/>
        </w:numPr>
        <w:ind w:left="993" w:hanging="284"/>
        <w:jc w:val="both"/>
        <w:rPr>
          <w:rFonts w:ascii="Tahoma" w:hAnsi="Tahoma" w:cs="Tahoma"/>
          <w:sz w:val="22"/>
          <w:szCs w:val="22"/>
        </w:rPr>
      </w:pPr>
      <w:r w:rsidRPr="00B51893">
        <w:rPr>
          <w:rFonts w:ascii="Tahoma" w:hAnsi="Tahoma" w:cs="Tahoma"/>
          <w:sz w:val="22"/>
          <w:szCs w:val="22"/>
        </w:rPr>
        <w:t xml:space="preserve">код Расчетной фирмы, объявившей Заявку, включая код (коды, если Заявка объявлена по поручению или в интересах нескольких Клиентов) Клиента </w:t>
      </w:r>
      <w:r w:rsidRPr="00B51893">
        <w:rPr>
          <w:rFonts w:ascii="Tahoma" w:hAnsi="Tahoma" w:cs="Tahoma"/>
          <w:sz w:val="22"/>
          <w:szCs w:val="22"/>
        </w:rPr>
        <w:lastRenderedPageBreak/>
        <w:t>(Клиентов), по поручению или в интересах которого (которых) объявлена Заявка (код раздела регистра учета позиций);</w:t>
      </w:r>
    </w:p>
    <w:p w:rsidR="000140FE" w:rsidRPr="00B51893" w:rsidRDefault="000140FE" w:rsidP="000140FE">
      <w:pPr>
        <w:pStyle w:val="ConsNormal"/>
        <w:widowControl/>
        <w:numPr>
          <w:ilvl w:val="0"/>
          <w:numId w:val="13"/>
        </w:numPr>
        <w:ind w:left="993" w:hanging="284"/>
        <w:jc w:val="both"/>
        <w:rPr>
          <w:rFonts w:ascii="Tahoma" w:hAnsi="Tahoma" w:cs="Tahoma"/>
          <w:i/>
          <w:sz w:val="22"/>
          <w:szCs w:val="22"/>
        </w:rPr>
      </w:pPr>
      <w:r w:rsidRPr="00B51893">
        <w:rPr>
          <w:rFonts w:ascii="Tahoma" w:hAnsi="Tahoma" w:cs="Tahoma"/>
          <w:sz w:val="22"/>
          <w:szCs w:val="22"/>
        </w:rPr>
        <w:t xml:space="preserve">указание на то, что Заявка подана во исполнение обязательств </w:t>
      </w:r>
      <w:proofErr w:type="spellStart"/>
      <w:r w:rsidRPr="00B51893">
        <w:rPr>
          <w:rFonts w:ascii="Tahoma" w:hAnsi="Tahoma" w:cs="Tahoma"/>
          <w:sz w:val="22"/>
          <w:szCs w:val="22"/>
        </w:rPr>
        <w:t>Маркет-мейкера</w:t>
      </w:r>
      <w:proofErr w:type="spellEnd"/>
      <w:r w:rsidRPr="00B51893">
        <w:rPr>
          <w:rFonts w:ascii="Tahoma" w:hAnsi="Tahoma" w:cs="Tahoma"/>
          <w:sz w:val="22"/>
          <w:szCs w:val="22"/>
        </w:rPr>
        <w:t xml:space="preserve">, если такая Заявка подана во исполнение указанных обязательств; </w:t>
      </w:r>
    </w:p>
    <w:p w:rsidR="000140FE" w:rsidRPr="00B51893" w:rsidRDefault="000140FE" w:rsidP="000140FE">
      <w:pPr>
        <w:pStyle w:val="ConsNormal"/>
        <w:widowControl/>
        <w:numPr>
          <w:ilvl w:val="0"/>
          <w:numId w:val="13"/>
        </w:numPr>
        <w:ind w:left="993" w:hanging="284"/>
        <w:jc w:val="both"/>
        <w:rPr>
          <w:rFonts w:ascii="Tahoma" w:hAnsi="Tahoma" w:cs="Tahoma"/>
          <w:sz w:val="22"/>
          <w:szCs w:val="22"/>
        </w:rPr>
      </w:pPr>
      <w:r w:rsidRPr="00B51893">
        <w:rPr>
          <w:rFonts w:ascii="Tahoma" w:hAnsi="Tahoma" w:cs="Tahoma"/>
          <w:sz w:val="22"/>
          <w:szCs w:val="22"/>
        </w:rPr>
        <w:t>вид Заявки (адресная / безадресная);</w:t>
      </w:r>
    </w:p>
    <w:p w:rsidR="000140FE" w:rsidRPr="00B51893" w:rsidRDefault="000140FE" w:rsidP="000140FE">
      <w:pPr>
        <w:pStyle w:val="ConsNormal"/>
        <w:widowControl/>
        <w:numPr>
          <w:ilvl w:val="0"/>
          <w:numId w:val="13"/>
        </w:numPr>
        <w:ind w:left="993" w:hanging="284"/>
        <w:jc w:val="both"/>
        <w:rPr>
          <w:rFonts w:ascii="Tahoma" w:hAnsi="Tahoma" w:cs="Tahoma"/>
          <w:sz w:val="22"/>
          <w:szCs w:val="22"/>
        </w:rPr>
      </w:pPr>
      <w:r w:rsidRPr="00B51893">
        <w:rPr>
          <w:rFonts w:ascii="Tahoma" w:hAnsi="Tahoma" w:cs="Tahoma"/>
          <w:sz w:val="22"/>
          <w:szCs w:val="22"/>
        </w:rPr>
        <w:t xml:space="preserve">код Расчетной фирмы, объявление которой встречной Заявки является условием </w:t>
      </w:r>
      <w:r w:rsidR="0093721D" w:rsidRPr="00B51893">
        <w:rPr>
          <w:rFonts w:ascii="Tahoma" w:hAnsi="Tahoma" w:cs="Tahoma"/>
          <w:sz w:val="22"/>
          <w:szCs w:val="22"/>
        </w:rPr>
        <w:t xml:space="preserve">совершения </w:t>
      </w:r>
      <w:r w:rsidRPr="00B51893">
        <w:rPr>
          <w:rFonts w:ascii="Tahoma" w:hAnsi="Tahoma" w:cs="Tahoma"/>
          <w:sz w:val="22"/>
          <w:szCs w:val="22"/>
        </w:rPr>
        <w:t>Срочной сделки (в случае объявления адресной Заявки);</w:t>
      </w:r>
    </w:p>
    <w:p w:rsidR="000140FE" w:rsidRPr="00B51893" w:rsidRDefault="000140FE" w:rsidP="000140FE">
      <w:pPr>
        <w:pStyle w:val="ConsNormal"/>
        <w:widowControl/>
        <w:numPr>
          <w:ilvl w:val="0"/>
          <w:numId w:val="13"/>
        </w:numPr>
        <w:ind w:left="993" w:hanging="284"/>
        <w:jc w:val="both"/>
        <w:rPr>
          <w:rFonts w:ascii="Tahoma" w:hAnsi="Tahoma" w:cs="Tahoma"/>
          <w:sz w:val="22"/>
          <w:szCs w:val="22"/>
        </w:rPr>
      </w:pPr>
      <w:r w:rsidRPr="00B51893">
        <w:rPr>
          <w:rFonts w:ascii="Tahoma" w:hAnsi="Tahoma" w:cs="Tahoma"/>
          <w:sz w:val="22"/>
          <w:szCs w:val="22"/>
        </w:rPr>
        <w:t>условия Заявки, в том числе количество Срочных контрактов, в отношении которых объявлена Заявка (количество Срочных контрактов, в отношении которых объявлена Заявка для каждого Клиента, если Заявка объявлена по поручению нескольких Клиентов);</w:t>
      </w:r>
    </w:p>
    <w:p w:rsidR="000140FE" w:rsidRPr="00B51893" w:rsidRDefault="000140FE" w:rsidP="000140FE">
      <w:pPr>
        <w:pStyle w:val="ConsNormal"/>
        <w:widowControl/>
        <w:numPr>
          <w:ilvl w:val="0"/>
          <w:numId w:val="13"/>
        </w:numPr>
        <w:ind w:left="993" w:hanging="284"/>
        <w:jc w:val="both"/>
        <w:rPr>
          <w:rFonts w:ascii="Tahoma" w:hAnsi="Tahoma" w:cs="Tahoma"/>
          <w:sz w:val="22"/>
          <w:szCs w:val="22"/>
        </w:rPr>
      </w:pPr>
      <w:r w:rsidRPr="00B51893">
        <w:rPr>
          <w:rFonts w:ascii="Tahoma" w:hAnsi="Tahoma" w:cs="Tahoma"/>
          <w:sz w:val="22"/>
          <w:szCs w:val="22"/>
        </w:rPr>
        <w:t>дата и время регистрации Заявки;</w:t>
      </w:r>
    </w:p>
    <w:p w:rsidR="000140FE" w:rsidRPr="00B51893" w:rsidRDefault="000140FE" w:rsidP="000140FE">
      <w:pPr>
        <w:pStyle w:val="ConsNormal"/>
        <w:widowControl/>
        <w:numPr>
          <w:ilvl w:val="0"/>
          <w:numId w:val="13"/>
        </w:numPr>
        <w:ind w:left="993" w:hanging="284"/>
        <w:jc w:val="both"/>
        <w:rPr>
          <w:rFonts w:ascii="Tahoma" w:hAnsi="Tahoma" w:cs="Tahoma"/>
          <w:sz w:val="22"/>
          <w:szCs w:val="22"/>
        </w:rPr>
      </w:pPr>
      <w:r w:rsidRPr="00B51893">
        <w:rPr>
          <w:rFonts w:ascii="Tahoma" w:hAnsi="Tahoma" w:cs="Tahoma"/>
          <w:sz w:val="22"/>
          <w:szCs w:val="22"/>
        </w:rPr>
        <w:t xml:space="preserve">дата окончания срока действия Заявки (в случае ее установления при объявлении Заявки); </w:t>
      </w:r>
    </w:p>
    <w:p w:rsidR="000140FE" w:rsidRPr="00B51893" w:rsidRDefault="000140FE" w:rsidP="000140FE">
      <w:pPr>
        <w:pStyle w:val="ConsNormal"/>
        <w:widowControl/>
        <w:numPr>
          <w:ilvl w:val="0"/>
          <w:numId w:val="13"/>
        </w:numPr>
        <w:ind w:left="993" w:hanging="284"/>
        <w:jc w:val="both"/>
        <w:rPr>
          <w:rFonts w:ascii="Tahoma" w:hAnsi="Tahoma" w:cs="Tahoma"/>
          <w:sz w:val="22"/>
          <w:szCs w:val="22"/>
        </w:rPr>
      </w:pPr>
      <w:r w:rsidRPr="00B51893">
        <w:rPr>
          <w:rFonts w:ascii="Tahoma" w:hAnsi="Tahoma" w:cs="Tahoma"/>
          <w:sz w:val="22"/>
          <w:szCs w:val="22"/>
        </w:rPr>
        <w:t>дата и время исполнения (</w:t>
      </w:r>
      <w:r w:rsidR="00A42680">
        <w:rPr>
          <w:rFonts w:ascii="Tahoma" w:hAnsi="Tahoma" w:cs="Tahoma"/>
          <w:sz w:val="22"/>
          <w:szCs w:val="22"/>
        </w:rPr>
        <w:t>отзыва,</w:t>
      </w:r>
      <w:r w:rsidR="00815BA9">
        <w:rPr>
          <w:rFonts w:ascii="Tahoma" w:hAnsi="Tahoma" w:cs="Tahoma"/>
          <w:sz w:val="22"/>
          <w:szCs w:val="22"/>
        </w:rPr>
        <w:t xml:space="preserve"> аннулирования (</w:t>
      </w:r>
      <w:r w:rsidRPr="00B51893">
        <w:rPr>
          <w:rFonts w:ascii="Tahoma" w:hAnsi="Tahoma" w:cs="Tahoma"/>
          <w:sz w:val="22"/>
          <w:szCs w:val="22"/>
        </w:rPr>
        <w:t>удаления) Заявки;</w:t>
      </w:r>
    </w:p>
    <w:p w:rsidR="0018775D" w:rsidRPr="00B51893" w:rsidRDefault="000140FE" w:rsidP="000140FE">
      <w:pPr>
        <w:pStyle w:val="Point"/>
        <w:numPr>
          <w:ilvl w:val="0"/>
          <w:numId w:val="13"/>
        </w:numPr>
        <w:spacing w:before="0"/>
        <w:ind w:left="993" w:hanging="284"/>
        <w:rPr>
          <w:rFonts w:ascii="Tahoma" w:hAnsi="Tahoma" w:cs="Tahoma"/>
          <w:sz w:val="22"/>
          <w:szCs w:val="22"/>
        </w:rPr>
      </w:pPr>
      <w:proofErr w:type="gramStart"/>
      <w:r w:rsidRPr="00B51893">
        <w:rPr>
          <w:rFonts w:ascii="Tahoma" w:hAnsi="Tahoma" w:cs="Tahoma"/>
          <w:sz w:val="22"/>
          <w:szCs w:val="22"/>
        </w:rPr>
        <w:t>результат объявления Заявки (</w:t>
      </w:r>
      <w:r w:rsidR="00921D55">
        <w:rPr>
          <w:rFonts w:ascii="Tahoma" w:hAnsi="Tahoma" w:cs="Tahoma"/>
          <w:sz w:val="22"/>
          <w:szCs w:val="22"/>
        </w:rPr>
        <w:t xml:space="preserve">на </w:t>
      </w:r>
      <w:r w:rsidRPr="00B51893">
        <w:rPr>
          <w:rFonts w:ascii="Tahoma" w:hAnsi="Tahoma" w:cs="Tahoma"/>
          <w:sz w:val="22"/>
          <w:szCs w:val="22"/>
        </w:rPr>
        <w:t>исполнен</w:t>
      </w:r>
      <w:r w:rsidR="00921D55">
        <w:rPr>
          <w:rFonts w:ascii="Tahoma" w:hAnsi="Tahoma" w:cs="Tahoma"/>
          <w:sz w:val="22"/>
          <w:szCs w:val="22"/>
        </w:rPr>
        <w:t>ии</w:t>
      </w:r>
      <w:r w:rsidRPr="00B51893">
        <w:rPr>
          <w:rFonts w:ascii="Tahoma" w:hAnsi="Tahoma" w:cs="Tahoma"/>
          <w:sz w:val="22"/>
          <w:szCs w:val="22"/>
        </w:rPr>
        <w:t xml:space="preserve">, </w:t>
      </w:r>
      <w:r w:rsidR="00921D55">
        <w:rPr>
          <w:rFonts w:ascii="Tahoma" w:hAnsi="Tahoma" w:cs="Tahoma"/>
          <w:sz w:val="22"/>
          <w:szCs w:val="22"/>
        </w:rPr>
        <w:t>исполнена частично, исполнена, отозвана, аннулирована</w:t>
      </w:r>
      <w:r w:rsidR="00815BA9">
        <w:rPr>
          <w:rFonts w:ascii="Tahoma" w:hAnsi="Tahoma" w:cs="Tahoma"/>
          <w:sz w:val="22"/>
          <w:szCs w:val="22"/>
        </w:rPr>
        <w:t xml:space="preserve"> (</w:t>
      </w:r>
      <w:r w:rsidRPr="00B51893">
        <w:rPr>
          <w:rFonts w:ascii="Tahoma" w:hAnsi="Tahoma" w:cs="Tahoma"/>
          <w:sz w:val="22"/>
          <w:szCs w:val="22"/>
        </w:rPr>
        <w:t>удалена</w:t>
      </w:r>
      <w:r w:rsidR="00815BA9">
        <w:rPr>
          <w:rFonts w:ascii="Tahoma" w:hAnsi="Tahoma" w:cs="Tahoma"/>
          <w:sz w:val="22"/>
          <w:szCs w:val="22"/>
        </w:rPr>
        <w:t>)</w:t>
      </w:r>
      <w:r w:rsidRPr="00B51893">
        <w:rPr>
          <w:rFonts w:ascii="Tahoma" w:hAnsi="Tahoma" w:cs="Tahoma"/>
          <w:sz w:val="22"/>
          <w:szCs w:val="22"/>
        </w:rPr>
        <w:t xml:space="preserve"> и т.д.</w:t>
      </w:r>
      <w:r w:rsidR="0018775D" w:rsidRPr="00B51893">
        <w:rPr>
          <w:rFonts w:ascii="Tahoma" w:hAnsi="Tahoma" w:cs="Tahoma"/>
          <w:sz w:val="22"/>
          <w:szCs w:val="22"/>
        </w:rPr>
        <w:t>);</w:t>
      </w:r>
      <w:proofErr w:type="gramEnd"/>
    </w:p>
    <w:p w:rsidR="000140FE" w:rsidRPr="00B51893" w:rsidRDefault="00C47B93" w:rsidP="00B51893">
      <w:pPr>
        <w:pStyle w:val="ConsNormal"/>
        <w:widowControl/>
        <w:numPr>
          <w:ilvl w:val="0"/>
          <w:numId w:val="13"/>
        </w:numPr>
        <w:ind w:left="993" w:hanging="284"/>
        <w:jc w:val="both"/>
        <w:rPr>
          <w:rFonts w:ascii="Tahoma" w:hAnsi="Tahoma" w:cs="Tahoma"/>
          <w:sz w:val="22"/>
          <w:szCs w:val="22"/>
        </w:rPr>
      </w:pPr>
      <w:r w:rsidRPr="00B51893">
        <w:rPr>
          <w:rFonts w:ascii="Tahoma" w:hAnsi="Tahoma" w:cs="Tahoma"/>
          <w:sz w:val="22"/>
          <w:szCs w:val="22"/>
        </w:rPr>
        <w:t>причина аннулирования заявки</w:t>
      </w:r>
      <w:r w:rsidR="000140FE" w:rsidRPr="00B51893">
        <w:rPr>
          <w:rFonts w:ascii="Tahoma" w:hAnsi="Tahoma" w:cs="Tahoma"/>
          <w:sz w:val="22"/>
          <w:szCs w:val="22"/>
        </w:rPr>
        <w:t>.</w:t>
      </w:r>
    </w:p>
    <w:p w:rsidR="000140FE" w:rsidRPr="00210B85" w:rsidRDefault="000140FE" w:rsidP="000140FE">
      <w:pPr>
        <w:pStyle w:val="Point"/>
        <w:tabs>
          <w:tab w:val="num" w:pos="567"/>
        </w:tabs>
        <w:spacing w:before="120"/>
        <w:ind w:left="567" w:hanging="567"/>
        <w:rPr>
          <w:rFonts w:ascii="Tahoma" w:hAnsi="Tahoma" w:cs="Tahoma"/>
          <w:sz w:val="22"/>
          <w:szCs w:val="22"/>
        </w:rPr>
      </w:pPr>
      <w:proofErr w:type="gramStart"/>
      <w:r w:rsidRPr="00210B85">
        <w:rPr>
          <w:rFonts w:ascii="Tahoma" w:hAnsi="Tahoma" w:cs="Tahoma"/>
          <w:sz w:val="22"/>
          <w:szCs w:val="22"/>
        </w:rPr>
        <w:t>Участник торгов в ходе Торгов может подавать новые Заявки, отзывать и изменять ранее объявленные Заявки (за исключением случаев, предусмотренных пунктом 8.</w:t>
      </w:r>
      <w:r w:rsidR="00B51893" w:rsidRPr="00210B85">
        <w:rPr>
          <w:rFonts w:ascii="Tahoma" w:hAnsi="Tahoma" w:cs="Tahoma"/>
          <w:sz w:val="22"/>
          <w:szCs w:val="22"/>
        </w:rPr>
        <w:t>1</w:t>
      </w:r>
      <w:r w:rsidR="00B51893">
        <w:rPr>
          <w:rFonts w:ascii="Tahoma" w:hAnsi="Tahoma" w:cs="Tahoma"/>
          <w:sz w:val="22"/>
          <w:szCs w:val="22"/>
        </w:rPr>
        <w:t>9</w:t>
      </w:r>
      <w:r w:rsidRPr="00210B85">
        <w:rPr>
          <w:rFonts w:ascii="Tahoma" w:hAnsi="Tahoma" w:cs="Tahoma"/>
          <w:sz w:val="22"/>
          <w:szCs w:val="22"/>
        </w:rPr>
        <w:t>.</w:t>
      </w:r>
      <w:proofErr w:type="gramEnd"/>
      <w:r w:rsidRPr="00210B85">
        <w:rPr>
          <w:rFonts w:ascii="Tahoma" w:hAnsi="Tahoma" w:cs="Tahoma"/>
          <w:sz w:val="22"/>
          <w:szCs w:val="22"/>
        </w:rPr>
        <w:t xml:space="preserve"> </w:t>
      </w:r>
      <w:proofErr w:type="gramStart"/>
      <w:r w:rsidRPr="00210B85">
        <w:rPr>
          <w:rFonts w:ascii="Tahoma" w:hAnsi="Tahoma" w:cs="Tahoma"/>
          <w:sz w:val="22"/>
          <w:szCs w:val="22"/>
        </w:rPr>
        <w:t>Правил).</w:t>
      </w:r>
      <w:proofErr w:type="gramEnd"/>
      <w:r w:rsidRPr="00210B85">
        <w:rPr>
          <w:rFonts w:ascii="Tahoma" w:hAnsi="Tahoma" w:cs="Tahoma"/>
          <w:sz w:val="22"/>
          <w:szCs w:val="22"/>
        </w:rPr>
        <w:t xml:space="preserve"> Внесение изменений в ранее объявленную Заявку рассматривается как отзыв ранее объявленной Заявки и подача новой Заявки.</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Биржа в случае приостановки Торгов предоставляет Участникам торгов возможность отозвать Активные заявки до момента возобновления Торгов.</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 xml:space="preserve">Активные заявки на заключение Фьючерсного контракта на покупку с ценой выше верхнего лимита колебания цен сделок или на продажу ниже нижнего лимита колебания цен сделок, определенных в ходе дневной клиринговой сессии, удаляются Биржей из Торговой системы по окончании дневной клиринговой сессии до момента возобновления Торгов. </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 xml:space="preserve">По окончании основной торговой сессии текущего Торгового дня Биржей из Торговой системы удаляются все Активные заявки, в которых не указана дата окончания срока их действия. </w:t>
      </w:r>
    </w:p>
    <w:p w:rsidR="00B51893"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По окончании вечерней дополнительной торговой сессии текущего Торгового дня Биржей из Торговой системы удаляются</w:t>
      </w:r>
      <w:r w:rsidR="00B51893">
        <w:rPr>
          <w:rFonts w:ascii="Tahoma" w:hAnsi="Tahoma" w:cs="Tahoma"/>
          <w:sz w:val="22"/>
          <w:szCs w:val="22"/>
        </w:rPr>
        <w:t>:</w:t>
      </w:r>
    </w:p>
    <w:p w:rsidR="000140FE" w:rsidRPr="00B51893" w:rsidRDefault="000140FE" w:rsidP="00B51893">
      <w:pPr>
        <w:pStyle w:val="11"/>
        <w:numPr>
          <w:ilvl w:val="4"/>
          <w:numId w:val="4"/>
        </w:numPr>
        <w:tabs>
          <w:tab w:val="num" w:pos="1418"/>
        </w:tabs>
        <w:spacing w:before="120" w:beforeAutospacing="0"/>
        <w:ind w:left="1418" w:hanging="851"/>
        <w:rPr>
          <w:rFonts w:ascii="Tahoma" w:hAnsi="Tahoma" w:cs="Tahoma"/>
          <w:sz w:val="22"/>
          <w:szCs w:val="22"/>
          <w:lang w:val="ru-RU"/>
        </w:rPr>
      </w:pPr>
      <w:r w:rsidRPr="00B51893">
        <w:rPr>
          <w:rFonts w:ascii="Tahoma" w:hAnsi="Tahoma" w:cs="Tahoma"/>
          <w:sz w:val="22"/>
          <w:szCs w:val="22"/>
          <w:lang w:val="ru-RU"/>
        </w:rPr>
        <w:t>все Активные заявки с датой окончания срока действия, установленной согласно пункту 8.15.1. Правил и предшествующей дате текущего Торгового дня</w:t>
      </w:r>
      <w:r w:rsidR="00B51893">
        <w:rPr>
          <w:rFonts w:ascii="Tahoma" w:hAnsi="Tahoma" w:cs="Tahoma"/>
          <w:sz w:val="22"/>
          <w:szCs w:val="22"/>
          <w:lang w:val="ru-RU"/>
        </w:rPr>
        <w:t>;</w:t>
      </w:r>
    </w:p>
    <w:p w:rsidR="00B51893" w:rsidRPr="00D809AF" w:rsidRDefault="00B51893" w:rsidP="00B51893">
      <w:pPr>
        <w:pStyle w:val="11"/>
        <w:numPr>
          <w:ilvl w:val="4"/>
          <w:numId w:val="4"/>
        </w:numPr>
        <w:tabs>
          <w:tab w:val="num" w:pos="1418"/>
        </w:tabs>
        <w:spacing w:before="120" w:beforeAutospacing="0"/>
        <w:ind w:left="1418" w:hanging="851"/>
        <w:rPr>
          <w:rFonts w:ascii="Tahoma" w:hAnsi="Tahoma" w:cs="Tahoma"/>
          <w:sz w:val="22"/>
          <w:szCs w:val="22"/>
          <w:lang w:val="ru-RU"/>
        </w:rPr>
      </w:pPr>
      <w:r w:rsidRPr="00B51893">
        <w:rPr>
          <w:rFonts w:ascii="Tahoma" w:hAnsi="Tahoma" w:cs="Tahoma"/>
          <w:sz w:val="22"/>
          <w:szCs w:val="22"/>
          <w:lang w:val="ru-RU"/>
        </w:rPr>
        <w:t>все Активные заявки (в случае если в отношении Клиентской части Программного обеспечения,</w:t>
      </w:r>
      <w:r w:rsidR="00812F8A">
        <w:rPr>
          <w:rFonts w:ascii="Tahoma" w:hAnsi="Tahoma" w:cs="Tahoma"/>
          <w:sz w:val="22"/>
          <w:szCs w:val="22"/>
          <w:lang w:val="ru-RU"/>
        </w:rPr>
        <w:t xml:space="preserve"> соответствующей Имени (логину),</w:t>
      </w:r>
      <w:r w:rsidRPr="00B51893">
        <w:rPr>
          <w:rFonts w:ascii="Tahoma" w:hAnsi="Tahoma" w:cs="Tahoma"/>
          <w:sz w:val="22"/>
          <w:szCs w:val="22"/>
          <w:lang w:val="ru-RU"/>
        </w:rPr>
        <w:t xml:space="preserve"> с использованием которого были поданы указанные заявки, в соответствии с Условиями </w:t>
      </w:r>
      <w:r w:rsidR="009348ED">
        <w:rPr>
          <w:rFonts w:ascii="Tahoma" w:hAnsi="Tahoma" w:cs="Tahoma"/>
          <w:sz w:val="22"/>
          <w:szCs w:val="22"/>
          <w:lang w:val="ru-RU"/>
        </w:rPr>
        <w:t>ИТО</w:t>
      </w:r>
      <w:r w:rsidRPr="00D809AF">
        <w:rPr>
          <w:rFonts w:ascii="Tahoma" w:hAnsi="Tahoma" w:cs="Tahoma"/>
          <w:sz w:val="22"/>
          <w:szCs w:val="22"/>
          <w:lang w:val="ru-RU"/>
        </w:rPr>
        <w:t xml:space="preserve"> осуществляется проверка с целью установления ее работоспособности). Биржа не несет ответственности за убытки, которые могут возникнуть у Участника торгов при исполнении </w:t>
      </w:r>
      <w:r w:rsidR="00D809AF" w:rsidRPr="00D809AF">
        <w:rPr>
          <w:rFonts w:ascii="Tahoma" w:hAnsi="Tahoma" w:cs="Tahoma"/>
          <w:sz w:val="22"/>
          <w:szCs w:val="22"/>
          <w:lang w:val="ru-RU"/>
        </w:rPr>
        <w:t xml:space="preserve">Техническим центром обязанности по проверке работоспособности Клиентской части Программного обеспечения, влекущей последующее </w:t>
      </w:r>
      <w:r w:rsidR="00815BA9">
        <w:rPr>
          <w:rFonts w:ascii="Tahoma" w:hAnsi="Tahoma" w:cs="Tahoma"/>
          <w:sz w:val="22"/>
          <w:szCs w:val="22"/>
          <w:lang w:val="ru-RU"/>
        </w:rPr>
        <w:t>аннулирование (</w:t>
      </w:r>
      <w:r w:rsidR="00D809AF" w:rsidRPr="00D809AF">
        <w:rPr>
          <w:rFonts w:ascii="Tahoma" w:hAnsi="Tahoma" w:cs="Tahoma"/>
          <w:sz w:val="22"/>
          <w:szCs w:val="22"/>
          <w:lang w:val="ru-RU"/>
        </w:rPr>
        <w:t>удаление</w:t>
      </w:r>
      <w:r w:rsidR="00815BA9">
        <w:rPr>
          <w:rFonts w:ascii="Tahoma" w:hAnsi="Tahoma" w:cs="Tahoma"/>
          <w:sz w:val="22"/>
          <w:szCs w:val="22"/>
          <w:lang w:val="ru-RU"/>
        </w:rPr>
        <w:t>)</w:t>
      </w:r>
      <w:r w:rsidR="00D809AF" w:rsidRPr="00D809AF">
        <w:rPr>
          <w:rFonts w:ascii="Tahoma" w:hAnsi="Tahoma" w:cs="Tahoma"/>
          <w:sz w:val="22"/>
          <w:szCs w:val="22"/>
          <w:lang w:val="ru-RU"/>
        </w:rPr>
        <w:t>/</w:t>
      </w:r>
      <w:r w:rsidR="00815BA9">
        <w:rPr>
          <w:rFonts w:ascii="Tahoma" w:hAnsi="Tahoma" w:cs="Tahoma"/>
          <w:sz w:val="22"/>
          <w:szCs w:val="22"/>
          <w:lang w:val="ru-RU"/>
        </w:rPr>
        <w:t xml:space="preserve"> </w:t>
      </w:r>
      <w:proofErr w:type="spellStart"/>
      <w:r w:rsidR="00815BA9">
        <w:rPr>
          <w:rFonts w:ascii="Tahoma" w:hAnsi="Tahoma" w:cs="Tahoma"/>
          <w:sz w:val="22"/>
          <w:szCs w:val="22"/>
          <w:lang w:val="ru-RU"/>
        </w:rPr>
        <w:t>неаннулирование</w:t>
      </w:r>
      <w:proofErr w:type="spellEnd"/>
      <w:r w:rsidR="00815BA9">
        <w:rPr>
          <w:rFonts w:ascii="Tahoma" w:hAnsi="Tahoma" w:cs="Tahoma"/>
          <w:sz w:val="22"/>
          <w:szCs w:val="22"/>
          <w:lang w:val="ru-RU"/>
        </w:rPr>
        <w:t xml:space="preserve"> (</w:t>
      </w:r>
      <w:proofErr w:type="spellStart"/>
      <w:r w:rsidR="00D809AF" w:rsidRPr="00D809AF">
        <w:rPr>
          <w:rFonts w:ascii="Tahoma" w:hAnsi="Tahoma" w:cs="Tahoma"/>
          <w:sz w:val="22"/>
          <w:szCs w:val="22"/>
          <w:lang w:val="ru-RU"/>
        </w:rPr>
        <w:t>неудаление</w:t>
      </w:r>
      <w:proofErr w:type="spellEnd"/>
      <w:r w:rsidR="00815BA9">
        <w:rPr>
          <w:rFonts w:ascii="Tahoma" w:hAnsi="Tahoma" w:cs="Tahoma"/>
          <w:sz w:val="22"/>
          <w:szCs w:val="22"/>
          <w:lang w:val="ru-RU"/>
        </w:rPr>
        <w:t>)</w:t>
      </w:r>
      <w:r w:rsidR="00D809AF" w:rsidRPr="00D809AF">
        <w:rPr>
          <w:rFonts w:ascii="Tahoma" w:hAnsi="Tahoma" w:cs="Tahoma"/>
          <w:sz w:val="22"/>
          <w:szCs w:val="22"/>
          <w:lang w:val="ru-RU"/>
        </w:rPr>
        <w:t xml:space="preserve"> Активных заявок</w:t>
      </w:r>
      <w:r w:rsidRPr="00D809AF">
        <w:rPr>
          <w:rFonts w:ascii="Tahoma" w:hAnsi="Tahoma" w:cs="Tahoma"/>
          <w:sz w:val="22"/>
          <w:szCs w:val="22"/>
          <w:lang w:val="ru-RU"/>
        </w:rPr>
        <w:t>.</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 xml:space="preserve">По окончании основной торговой сессии текущего Торгового дня, являющегося последним днем заключения данного Срочного контракта, Биржей из Торговой системы удаляются все Активные заявки с датой окончания срока действия, установленной согласно пунктам 8.15.2. и 8.15.3. Правил. </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lastRenderedPageBreak/>
        <w:t>Момент объявления Заявки является моментом получения Клиринговым центром оферт, содержащихся в ней.</w:t>
      </w:r>
    </w:p>
    <w:p w:rsidR="009475C4" w:rsidRDefault="000140FE" w:rsidP="000140FE">
      <w:pPr>
        <w:pStyle w:val="Point"/>
        <w:tabs>
          <w:tab w:val="num" w:pos="567"/>
        </w:tabs>
        <w:spacing w:before="120"/>
        <w:ind w:left="567" w:hanging="567"/>
        <w:rPr>
          <w:rFonts w:ascii="Tahoma" w:hAnsi="Tahoma" w:cs="Tahoma"/>
          <w:sz w:val="22"/>
          <w:szCs w:val="22"/>
        </w:rPr>
      </w:pPr>
      <w:proofErr w:type="gramStart"/>
      <w:r w:rsidRPr="00210B85">
        <w:rPr>
          <w:rFonts w:ascii="Tahoma" w:hAnsi="Tahoma" w:cs="Tahoma"/>
          <w:sz w:val="22"/>
          <w:szCs w:val="22"/>
        </w:rPr>
        <w:t xml:space="preserve">В случае невозможности </w:t>
      </w:r>
      <w:r w:rsidR="00DA776B">
        <w:rPr>
          <w:rFonts w:ascii="Tahoma" w:hAnsi="Tahoma" w:cs="Tahoma"/>
          <w:sz w:val="22"/>
          <w:szCs w:val="22"/>
        </w:rPr>
        <w:t>аннулирования (</w:t>
      </w:r>
      <w:r w:rsidRPr="00210B85">
        <w:rPr>
          <w:rFonts w:ascii="Tahoma" w:hAnsi="Tahoma" w:cs="Tahoma"/>
          <w:sz w:val="22"/>
          <w:szCs w:val="22"/>
        </w:rPr>
        <w:t>удаления</w:t>
      </w:r>
      <w:r w:rsidR="00DA776B">
        <w:rPr>
          <w:rFonts w:ascii="Tahoma" w:hAnsi="Tahoma" w:cs="Tahoma"/>
          <w:sz w:val="22"/>
          <w:szCs w:val="22"/>
        </w:rPr>
        <w:t>)</w:t>
      </w:r>
      <w:r w:rsidRPr="00210B85">
        <w:rPr>
          <w:rFonts w:ascii="Tahoma" w:hAnsi="Tahoma" w:cs="Tahoma"/>
          <w:sz w:val="22"/>
          <w:szCs w:val="22"/>
        </w:rPr>
        <w:t xml:space="preserve"> объявленных Активных заявок посредством Торговой системы Участник торгов может предоставить Бирже заявление на </w:t>
      </w:r>
      <w:r w:rsidR="00DA776B">
        <w:rPr>
          <w:rFonts w:ascii="Tahoma" w:hAnsi="Tahoma" w:cs="Tahoma"/>
          <w:sz w:val="22"/>
          <w:szCs w:val="22"/>
        </w:rPr>
        <w:t>аннулирование (</w:t>
      </w:r>
      <w:r w:rsidRPr="00210B85">
        <w:rPr>
          <w:rFonts w:ascii="Tahoma" w:hAnsi="Tahoma" w:cs="Tahoma"/>
          <w:sz w:val="22"/>
          <w:szCs w:val="22"/>
        </w:rPr>
        <w:t>удаление</w:t>
      </w:r>
      <w:r w:rsidR="00DA776B">
        <w:rPr>
          <w:rFonts w:ascii="Tahoma" w:hAnsi="Tahoma" w:cs="Tahoma"/>
          <w:sz w:val="22"/>
          <w:szCs w:val="22"/>
        </w:rPr>
        <w:t>)</w:t>
      </w:r>
      <w:r w:rsidRPr="00210B85">
        <w:rPr>
          <w:rFonts w:ascii="Tahoma" w:hAnsi="Tahoma" w:cs="Tahoma"/>
          <w:sz w:val="22"/>
          <w:szCs w:val="22"/>
        </w:rPr>
        <w:t xml:space="preserve"> объявленных им Активных </w:t>
      </w:r>
      <w:r w:rsidR="00A048E7">
        <w:rPr>
          <w:rFonts w:ascii="Tahoma" w:hAnsi="Tahoma" w:cs="Tahoma"/>
          <w:sz w:val="22"/>
          <w:szCs w:val="22"/>
        </w:rPr>
        <w:t>з</w:t>
      </w:r>
      <w:r w:rsidRPr="00210B85">
        <w:rPr>
          <w:rFonts w:ascii="Tahoma" w:hAnsi="Tahoma" w:cs="Tahoma"/>
          <w:sz w:val="22"/>
          <w:szCs w:val="22"/>
        </w:rPr>
        <w:t>аявок</w:t>
      </w:r>
      <w:r w:rsidR="00BC429E">
        <w:rPr>
          <w:rFonts w:ascii="Tahoma" w:hAnsi="Tahoma" w:cs="Tahoma"/>
          <w:sz w:val="22"/>
          <w:szCs w:val="22"/>
        </w:rPr>
        <w:t xml:space="preserve"> </w:t>
      </w:r>
      <w:r w:rsidR="00CC33F5">
        <w:rPr>
          <w:rFonts w:ascii="Tahoma" w:hAnsi="Tahoma" w:cs="Tahoma"/>
          <w:sz w:val="22"/>
          <w:szCs w:val="22"/>
        </w:rPr>
        <w:t xml:space="preserve"> в форме</w:t>
      </w:r>
      <w:r w:rsidRPr="00210B85">
        <w:rPr>
          <w:rFonts w:ascii="Tahoma" w:hAnsi="Tahoma" w:cs="Tahoma"/>
          <w:sz w:val="22"/>
          <w:szCs w:val="22"/>
        </w:rPr>
        <w:t xml:space="preserve"> телефон</w:t>
      </w:r>
      <w:r w:rsidR="00CC33F5">
        <w:rPr>
          <w:rFonts w:ascii="Tahoma" w:hAnsi="Tahoma" w:cs="Tahoma"/>
          <w:sz w:val="22"/>
          <w:szCs w:val="22"/>
        </w:rPr>
        <w:t xml:space="preserve">ного сообщения </w:t>
      </w:r>
      <w:r w:rsidRPr="00210B85">
        <w:rPr>
          <w:rFonts w:ascii="Tahoma" w:hAnsi="Tahoma" w:cs="Tahoma"/>
          <w:sz w:val="22"/>
          <w:szCs w:val="22"/>
        </w:rPr>
        <w:t xml:space="preserve">с последующим (не позднее 2 (двух) дней, следующих за днем предоставления заявления </w:t>
      </w:r>
      <w:r w:rsidR="00CC33F5">
        <w:rPr>
          <w:rFonts w:ascii="Tahoma" w:hAnsi="Tahoma" w:cs="Tahoma"/>
          <w:sz w:val="22"/>
          <w:szCs w:val="22"/>
        </w:rPr>
        <w:t>в форме</w:t>
      </w:r>
      <w:r w:rsidRPr="00210B85">
        <w:rPr>
          <w:rFonts w:ascii="Tahoma" w:hAnsi="Tahoma" w:cs="Tahoma"/>
          <w:sz w:val="22"/>
          <w:szCs w:val="22"/>
        </w:rPr>
        <w:t xml:space="preserve"> телефон</w:t>
      </w:r>
      <w:r w:rsidR="00CC33F5">
        <w:rPr>
          <w:rFonts w:ascii="Tahoma" w:hAnsi="Tahoma" w:cs="Tahoma"/>
          <w:sz w:val="22"/>
          <w:szCs w:val="22"/>
        </w:rPr>
        <w:t>ного сообщения</w:t>
      </w:r>
      <w:r w:rsidRPr="00210B85">
        <w:rPr>
          <w:rFonts w:ascii="Tahoma" w:hAnsi="Tahoma" w:cs="Tahoma"/>
          <w:sz w:val="22"/>
          <w:szCs w:val="22"/>
        </w:rPr>
        <w:t>) представлением указанного заявления в письменной или электронной форме</w:t>
      </w:r>
      <w:r w:rsidR="005F32B0">
        <w:rPr>
          <w:rFonts w:ascii="Tahoma" w:hAnsi="Tahoma" w:cs="Tahoma"/>
          <w:sz w:val="22"/>
          <w:szCs w:val="22"/>
        </w:rPr>
        <w:t xml:space="preserve"> (далее – Заявление на снятие заявок)</w:t>
      </w:r>
      <w:r w:rsidRPr="00210B85">
        <w:rPr>
          <w:rFonts w:ascii="Tahoma" w:hAnsi="Tahoma" w:cs="Tahoma"/>
          <w:sz w:val="22"/>
          <w:szCs w:val="22"/>
        </w:rPr>
        <w:t xml:space="preserve">. </w:t>
      </w:r>
      <w:proofErr w:type="gramEnd"/>
    </w:p>
    <w:p w:rsidR="009475C4" w:rsidRDefault="00CC33F5" w:rsidP="006B6A98">
      <w:pPr>
        <w:pStyle w:val="Point"/>
        <w:numPr>
          <w:ilvl w:val="0"/>
          <w:numId w:val="0"/>
        </w:numPr>
        <w:tabs>
          <w:tab w:val="num" w:pos="1074"/>
        </w:tabs>
        <w:spacing w:before="120"/>
        <w:ind w:left="567"/>
        <w:rPr>
          <w:rFonts w:ascii="Tahoma" w:hAnsi="Tahoma" w:cs="Tahoma"/>
          <w:sz w:val="22"/>
          <w:szCs w:val="22"/>
        </w:rPr>
      </w:pPr>
      <w:proofErr w:type="gramStart"/>
      <w:r>
        <w:rPr>
          <w:rFonts w:ascii="Tahoma" w:hAnsi="Tahoma" w:cs="Tahoma"/>
          <w:sz w:val="22"/>
          <w:szCs w:val="22"/>
        </w:rPr>
        <w:t xml:space="preserve">От имени Участника торгов </w:t>
      </w:r>
      <w:r w:rsidR="009475C4">
        <w:rPr>
          <w:rFonts w:ascii="Tahoma" w:hAnsi="Tahoma" w:cs="Tahoma"/>
          <w:sz w:val="22"/>
          <w:szCs w:val="22"/>
        </w:rPr>
        <w:t>Заявление</w:t>
      </w:r>
      <w:r w:rsidR="00BC429E">
        <w:rPr>
          <w:rFonts w:ascii="Tahoma" w:hAnsi="Tahoma" w:cs="Tahoma"/>
          <w:sz w:val="22"/>
          <w:szCs w:val="22"/>
        </w:rPr>
        <w:t xml:space="preserve"> на </w:t>
      </w:r>
      <w:r w:rsidR="00267F71">
        <w:rPr>
          <w:rFonts w:ascii="Tahoma" w:hAnsi="Tahoma" w:cs="Tahoma"/>
          <w:sz w:val="22"/>
          <w:szCs w:val="22"/>
        </w:rPr>
        <w:t>снятие</w:t>
      </w:r>
      <w:r w:rsidR="00BC429E">
        <w:rPr>
          <w:rFonts w:ascii="Tahoma" w:hAnsi="Tahoma" w:cs="Tahoma"/>
          <w:sz w:val="22"/>
          <w:szCs w:val="22"/>
        </w:rPr>
        <w:t xml:space="preserve"> заявок</w:t>
      </w:r>
      <w:r w:rsidR="009475C4">
        <w:rPr>
          <w:rFonts w:ascii="Tahoma" w:hAnsi="Tahoma" w:cs="Tahoma"/>
          <w:sz w:val="22"/>
          <w:szCs w:val="22"/>
        </w:rPr>
        <w:t xml:space="preserve"> может быть предоставлено единоличным исполнительным органом, контролером</w:t>
      </w:r>
      <w:r>
        <w:rPr>
          <w:rFonts w:ascii="Tahoma" w:hAnsi="Tahoma" w:cs="Tahoma"/>
          <w:sz w:val="22"/>
          <w:szCs w:val="22"/>
        </w:rPr>
        <w:t xml:space="preserve"> Участника торгов</w:t>
      </w:r>
      <w:r w:rsidR="009475C4">
        <w:rPr>
          <w:rFonts w:ascii="Tahoma" w:hAnsi="Tahoma" w:cs="Tahoma"/>
          <w:sz w:val="22"/>
          <w:szCs w:val="22"/>
        </w:rPr>
        <w:t xml:space="preserve"> или </w:t>
      </w:r>
      <w:r>
        <w:rPr>
          <w:rFonts w:ascii="Tahoma" w:hAnsi="Tahoma" w:cs="Tahoma"/>
          <w:sz w:val="22"/>
          <w:szCs w:val="22"/>
        </w:rPr>
        <w:t xml:space="preserve">иным </w:t>
      </w:r>
      <w:r w:rsidR="009475C4">
        <w:rPr>
          <w:rFonts w:ascii="Tahoma" w:hAnsi="Tahoma" w:cs="Tahoma"/>
          <w:sz w:val="22"/>
          <w:szCs w:val="22"/>
        </w:rPr>
        <w:t>лицом,</w:t>
      </w:r>
      <w:r>
        <w:rPr>
          <w:rFonts w:ascii="Tahoma" w:hAnsi="Tahoma" w:cs="Tahoma"/>
          <w:sz w:val="22"/>
          <w:szCs w:val="22"/>
        </w:rPr>
        <w:t xml:space="preserve"> действующим по доверенности от Участника торгов и</w:t>
      </w:r>
      <w:r w:rsidR="009475C4">
        <w:rPr>
          <w:rFonts w:ascii="Tahoma" w:hAnsi="Tahoma" w:cs="Tahoma"/>
          <w:sz w:val="22"/>
          <w:szCs w:val="22"/>
        </w:rPr>
        <w:t xml:space="preserve"> ответственным за </w:t>
      </w:r>
      <w:r w:rsidR="003F7C4D">
        <w:rPr>
          <w:rFonts w:ascii="Tahoma" w:hAnsi="Tahoma" w:cs="Tahoma"/>
          <w:sz w:val="22"/>
          <w:szCs w:val="22"/>
        </w:rPr>
        <w:t xml:space="preserve">совершение </w:t>
      </w:r>
      <w:r w:rsidR="00617984">
        <w:rPr>
          <w:rFonts w:ascii="Tahoma" w:hAnsi="Tahoma" w:cs="Tahoma"/>
          <w:sz w:val="22"/>
          <w:szCs w:val="22"/>
        </w:rPr>
        <w:t>С</w:t>
      </w:r>
      <w:r w:rsidR="003F7C4D">
        <w:rPr>
          <w:rFonts w:ascii="Tahoma" w:hAnsi="Tahoma" w:cs="Tahoma"/>
          <w:sz w:val="22"/>
          <w:szCs w:val="22"/>
        </w:rPr>
        <w:t>рочных сделок, при условии, что данные о вышеуказанных лицах предоставлены Участником торгов в Регистрационной карточке в соответствии с Порядком предоставления информации и отчетност</w:t>
      </w:r>
      <w:r w:rsidR="00C73CD0">
        <w:rPr>
          <w:rFonts w:ascii="Tahoma" w:hAnsi="Tahoma" w:cs="Tahoma"/>
          <w:sz w:val="22"/>
          <w:szCs w:val="22"/>
        </w:rPr>
        <w:t>и</w:t>
      </w:r>
      <w:r w:rsidR="003F7C4D">
        <w:rPr>
          <w:rFonts w:ascii="Tahoma" w:hAnsi="Tahoma" w:cs="Tahoma"/>
          <w:sz w:val="22"/>
          <w:szCs w:val="22"/>
        </w:rPr>
        <w:t>.</w:t>
      </w:r>
      <w:r>
        <w:rPr>
          <w:rFonts w:ascii="Tahoma" w:hAnsi="Tahoma" w:cs="Tahoma"/>
          <w:sz w:val="22"/>
          <w:szCs w:val="22"/>
        </w:rPr>
        <w:t xml:space="preserve"> </w:t>
      </w:r>
      <w:r w:rsidR="003F7C4D">
        <w:rPr>
          <w:rFonts w:ascii="Tahoma" w:hAnsi="Tahoma" w:cs="Tahoma"/>
          <w:sz w:val="22"/>
          <w:szCs w:val="22"/>
        </w:rPr>
        <w:t xml:space="preserve"> </w:t>
      </w:r>
      <w:proofErr w:type="gramEnd"/>
    </w:p>
    <w:p w:rsidR="009475C4" w:rsidRPr="006B6A98" w:rsidRDefault="00CC33F5" w:rsidP="006B6A98">
      <w:pPr>
        <w:pStyle w:val="Point"/>
        <w:numPr>
          <w:ilvl w:val="0"/>
          <w:numId w:val="0"/>
        </w:numPr>
        <w:tabs>
          <w:tab w:val="num" w:pos="1074"/>
        </w:tabs>
        <w:spacing w:before="120"/>
        <w:ind w:left="567"/>
        <w:rPr>
          <w:rFonts w:eastAsiaTheme="minorHAnsi"/>
          <w:sz w:val="22"/>
        </w:rPr>
      </w:pPr>
      <w:r w:rsidRPr="00A222DD">
        <w:rPr>
          <w:sz w:val="22"/>
        </w:rPr>
        <w:t xml:space="preserve">Заявление </w:t>
      </w:r>
      <w:r w:rsidR="00BC429E">
        <w:rPr>
          <w:sz w:val="22"/>
        </w:rPr>
        <w:t xml:space="preserve">на </w:t>
      </w:r>
      <w:r w:rsidR="00267F71">
        <w:rPr>
          <w:sz w:val="22"/>
        </w:rPr>
        <w:t>снятие</w:t>
      </w:r>
      <w:r w:rsidR="00BC429E">
        <w:rPr>
          <w:sz w:val="22"/>
        </w:rPr>
        <w:t xml:space="preserve"> заявок </w:t>
      </w:r>
      <w:r w:rsidR="009475C4" w:rsidRPr="006B6A98">
        <w:rPr>
          <w:rFonts w:eastAsiaTheme="minorHAnsi"/>
          <w:sz w:val="22"/>
        </w:rPr>
        <w:t xml:space="preserve">должно содержать следующие реквизиты: </w:t>
      </w:r>
    </w:p>
    <w:p w:rsidR="009475C4" w:rsidRPr="006B6A98" w:rsidRDefault="00CC33F5" w:rsidP="006B6A98">
      <w:pPr>
        <w:pStyle w:val="af6"/>
        <w:numPr>
          <w:ilvl w:val="0"/>
          <w:numId w:val="44"/>
        </w:numPr>
        <w:spacing w:before="120"/>
        <w:ind w:left="993"/>
        <w:jc w:val="both"/>
        <w:rPr>
          <w:rFonts w:ascii="Tahoma" w:eastAsiaTheme="minorHAnsi" w:hAnsi="Tahoma" w:cs="Tahoma"/>
          <w:sz w:val="22"/>
          <w:lang w:eastAsia="en-US"/>
        </w:rPr>
      </w:pPr>
      <w:r>
        <w:rPr>
          <w:rFonts w:ascii="Tahoma" w:eastAsiaTheme="minorHAnsi" w:hAnsi="Tahoma" w:cs="Tahoma"/>
          <w:sz w:val="22"/>
          <w:lang w:eastAsia="en-US"/>
        </w:rPr>
        <w:t>ф</w:t>
      </w:r>
      <w:r w:rsidR="009475C4" w:rsidRPr="006B6A98">
        <w:rPr>
          <w:rFonts w:ascii="Tahoma" w:eastAsiaTheme="minorHAnsi" w:hAnsi="Tahoma" w:cs="Tahoma"/>
          <w:sz w:val="22"/>
          <w:lang w:eastAsia="en-US"/>
        </w:rPr>
        <w:t xml:space="preserve">амилия, </w:t>
      </w:r>
      <w:r>
        <w:rPr>
          <w:rFonts w:ascii="Tahoma" w:eastAsiaTheme="minorHAnsi" w:hAnsi="Tahoma" w:cs="Tahoma"/>
          <w:sz w:val="22"/>
          <w:lang w:eastAsia="en-US"/>
        </w:rPr>
        <w:t>и</w:t>
      </w:r>
      <w:r w:rsidR="009475C4" w:rsidRPr="006B6A98">
        <w:rPr>
          <w:rFonts w:ascii="Tahoma" w:eastAsiaTheme="minorHAnsi" w:hAnsi="Tahoma" w:cs="Tahoma"/>
          <w:sz w:val="22"/>
          <w:lang w:eastAsia="en-US"/>
        </w:rPr>
        <w:t xml:space="preserve">мя, </w:t>
      </w:r>
      <w:r>
        <w:rPr>
          <w:rFonts w:ascii="Tahoma" w:eastAsiaTheme="minorHAnsi" w:hAnsi="Tahoma" w:cs="Tahoma"/>
          <w:sz w:val="22"/>
          <w:lang w:eastAsia="en-US"/>
        </w:rPr>
        <w:t>о</w:t>
      </w:r>
      <w:r w:rsidR="009475C4" w:rsidRPr="006B6A98">
        <w:rPr>
          <w:rFonts w:ascii="Tahoma" w:eastAsiaTheme="minorHAnsi" w:hAnsi="Tahoma" w:cs="Tahoma"/>
          <w:sz w:val="22"/>
          <w:lang w:eastAsia="en-US"/>
        </w:rPr>
        <w:t xml:space="preserve">тчество и контактный </w:t>
      </w:r>
      <w:r>
        <w:rPr>
          <w:rFonts w:ascii="Tahoma" w:eastAsiaTheme="minorHAnsi" w:hAnsi="Tahoma" w:cs="Tahoma"/>
          <w:sz w:val="22"/>
          <w:lang w:eastAsia="en-US"/>
        </w:rPr>
        <w:t xml:space="preserve">номер </w:t>
      </w:r>
      <w:r w:rsidR="009475C4" w:rsidRPr="006B6A98">
        <w:rPr>
          <w:rFonts w:ascii="Tahoma" w:eastAsiaTheme="minorHAnsi" w:hAnsi="Tahoma" w:cs="Tahoma"/>
          <w:sz w:val="22"/>
          <w:lang w:eastAsia="en-US"/>
        </w:rPr>
        <w:t>телефон</w:t>
      </w:r>
      <w:r>
        <w:rPr>
          <w:rFonts w:ascii="Tahoma" w:eastAsiaTheme="minorHAnsi" w:hAnsi="Tahoma" w:cs="Tahoma"/>
          <w:sz w:val="22"/>
          <w:lang w:eastAsia="en-US"/>
        </w:rPr>
        <w:t>а</w:t>
      </w:r>
      <w:r w:rsidR="009475C4" w:rsidRPr="006B6A98">
        <w:rPr>
          <w:rFonts w:ascii="Tahoma" w:eastAsiaTheme="minorHAnsi" w:hAnsi="Tahoma" w:cs="Tahoma"/>
          <w:sz w:val="22"/>
          <w:lang w:eastAsia="en-US"/>
        </w:rPr>
        <w:t xml:space="preserve"> </w:t>
      </w:r>
      <w:r>
        <w:rPr>
          <w:rFonts w:ascii="Tahoma" w:eastAsiaTheme="minorHAnsi" w:hAnsi="Tahoma" w:cs="Tahoma"/>
          <w:sz w:val="22"/>
          <w:lang w:eastAsia="en-US"/>
        </w:rPr>
        <w:t xml:space="preserve">лица, </w:t>
      </w:r>
      <w:r w:rsidRPr="00DB726D">
        <w:rPr>
          <w:rFonts w:ascii="Tahoma" w:eastAsiaTheme="minorHAnsi" w:hAnsi="Tahoma" w:cs="Tahoma"/>
          <w:sz w:val="22"/>
          <w:lang w:eastAsia="en-US"/>
        </w:rPr>
        <w:t>обратившегося</w:t>
      </w:r>
      <w:r>
        <w:rPr>
          <w:rFonts w:ascii="Tahoma" w:eastAsiaTheme="minorHAnsi" w:hAnsi="Tahoma" w:cs="Tahoma"/>
          <w:sz w:val="22"/>
          <w:lang w:eastAsia="en-US"/>
        </w:rPr>
        <w:t xml:space="preserve"> от имени Участника торгов</w:t>
      </w:r>
      <w:r w:rsidR="009475C4" w:rsidRPr="006B6A98">
        <w:rPr>
          <w:rFonts w:ascii="Tahoma" w:eastAsiaTheme="minorHAnsi" w:hAnsi="Tahoma" w:cs="Tahoma"/>
          <w:sz w:val="22"/>
          <w:lang w:eastAsia="en-US"/>
        </w:rPr>
        <w:t>;</w:t>
      </w:r>
    </w:p>
    <w:p w:rsidR="009475C4" w:rsidRPr="006B6A98" w:rsidRDefault="00CC33F5" w:rsidP="006B6A98">
      <w:pPr>
        <w:pStyle w:val="af6"/>
        <w:numPr>
          <w:ilvl w:val="0"/>
          <w:numId w:val="44"/>
        </w:numPr>
        <w:ind w:left="993"/>
        <w:jc w:val="both"/>
        <w:rPr>
          <w:rFonts w:ascii="Tahoma" w:eastAsiaTheme="minorHAnsi" w:hAnsi="Tahoma" w:cs="Tahoma"/>
          <w:sz w:val="22"/>
          <w:lang w:eastAsia="en-US"/>
        </w:rPr>
      </w:pPr>
      <w:r>
        <w:rPr>
          <w:rFonts w:ascii="Tahoma" w:eastAsiaTheme="minorHAnsi" w:hAnsi="Tahoma" w:cs="Tahoma"/>
          <w:sz w:val="22"/>
          <w:lang w:eastAsia="en-US"/>
        </w:rPr>
        <w:t>к</w:t>
      </w:r>
      <w:r w:rsidR="009475C4" w:rsidRPr="006B6A98">
        <w:rPr>
          <w:rFonts w:ascii="Tahoma" w:eastAsiaTheme="minorHAnsi" w:hAnsi="Tahoma" w:cs="Tahoma"/>
          <w:sz w:val="22"/>
          <w:lang w:eastAsia="en-US"/>
        </w:rPr>
        <w:t xml:space="preserve">од Расчетной фирмы и Имя (логин), с использованием которого была объявлена </w:t>
      </w:r>
      <w:r>
        <w:rPr>
          <w:rFonts w:ascii="Tahoma" w:eastAsiaTheme="minorHAnsi" w:hAnsi="Tahoma" w:cs="Tahoma"/>
          <w:sz w:val="22"/>
          <w:lang w:eastAsia="en-US"/>
        </w:rPr>
        <w:t>З</w:t>
      </w:r>
      <w:r w:rsidR="009475C4" w:rsidRPr="006B6A98">
        <w:rPr>
          <w:rFonts w:ascii="Tahoma" w:eastAsiaTheme="minorHAnsi" w:hAnsi="Tahoma" w:cs="Tahoma"/>
          <w:sz w:val="22"/>
          <w:lang w:eastAsia="en-US"/>
        </w:rPr>
        <w:t>аявка;</w:t>
      </w:r>
    </w:p>
    <w:p w:rsidR="009475C4" w:rsidRPr="006B6A98" w:rsidRDefault="009475C4" w:rsidP="006B6A98">
      <w:pPr>
        <w:pStyle w:val="af6"/>
        <w:numPr>
          <w:ilvl w:val="0"/>
          <w:numId w:val="44"/>
        </w:numPr>
        <w:ind w:left="993"/>
        <w:jc w:val="both"/>
        <w:rPr>
          <w:rFonts w:ascii="Tahoma" w:eastAsiaTheme="minorHAnsi" w:hAnsi="Tahoma" w:cs="Tahoma"/>
          <w:sz w:val="22"/>
          <w:lang w:eastAsia="en-US"/>
        </w:rPr>
      </w:pPr>
      <w:r w:rsidRPr="006B6A98">
        <w:rPr>
          <w:rFonts w:ascii="Tahoma" w:eastAsiaTheme="minorHAnsi" w:hAnsi="Tahoma" w:cs="Tahoma"/>
          <w:sz w:val="22"/>
          <w:lang w:eastAsia="en-US"/>
        </w:rPr>
        <w:t>номера Активных  заявок, поданных Участником торгов, которые необходимо снять, с указанием реквизитов заявок (в случае технической возможности указания номеров Активных заявок);</w:t>
      </w:r>
    </w:p>
    <w:p w:rsidR="009475C4" w:rsidRPr="006B6A98" w:rsidRDefault="009475C4" w:rsidP="006B6A98">
      <w:pPr>
        <w:pStyle w:val="af6"/>
        <w:numPr>
          <w:ilvl w:val="0"/>
          <w:numId w:val="44"/>
        </w:numPr>
        <w:ind w:left="993"/>
        <w:jc w:val="both"/>
        <w:rPr>
          <w:rFonts w:ascii="Tahoma" w:eastAsiaTheme="minorHAnsi" w:hAnsi="Tahoma" w:cs="Tahoma"/>
          <w:sz w:val="22"/>
          <w:lang w:eastAsia="en-US"/>
        </w:rPr>
      </w:pPr>
      <w:r w:rsidRPr="006B6A98">
        <w:rPr>
          <w:rFonts w:ascii="Tahoma" w:eastAsiaTheme="minorHAnsi" w:hAnsi="Tahoma" w:cs="Tahoma"/>
          <w:sz w:val="22"/>
          <w:lang w:eastAsia="en-US"/>
        </w:rPr>
        <w:t xml:space="preserve">код Клиента, по поручению или в интересах которого </w:t>
      </w:r>
      <w:r w:rsidR="00CC33F5">
        <w:rPr>
          <w:rFonts w:ascii="Tahoma" w:eastAsiaTheme="minorHAnsi" w:hAnsi="Tahoma" w:cs="Tahoma"/>
          <w:sz w:val="22"/>
          <w:lang w:eastAsia="en-US"/>
        </w:rPr>
        <w:t>объявлена</w:t>
      </w:r>
      <w:r w:rsidRPr="006B6A98">
        <w:rPr>
          <w:rFonts w:ascii="Tahoma" w:eastAsiaTheme="minorHAnsi" w:hAnsi="Tahoma" w:cs="Tahoma"/>
          <w:sz w:val="22"/>
          <w:lang w:eastAsia="en-US"/>
        </w:rPr>
        <w:t xml:space="preserve"> Заявка (код раздела регистра учета позиций);</w:t>
      </w:r>
    </w:p>
    <w:p w:rsidR="009475C4" w:rsidRPr="006B6A98" w:rsidRDefault="009475C4" w:rsidP="006B6A98">
      <w:pPr>
        <w:pStyle w:val="af6"/>
        <w:numPr>
          <w:ilvl w:val="0"/>
          <w:numId w:val="44"/>
        </w:numPr>
        <w:ind w:left="993"/>
        <w:jc w:val="both"/>
        <w:rPr>
          <w:rFonts w:ascii="Tahoma" w:eastAsiaTheme="minorHAnsi" w:hAnsi="Tahoma" w:cs="Tahoma"/>
          <w:sz w:val="22"/>
          <w:lang w:eastAsia="en-US"/>
        </w:rPr>
      </w:pPr>
      <w:r w:rsidRPr="006B6A98">
        <w:rPr>
          <w:rFonts w:ascii="Tahoma" w:eastAsiaTheme="minorHAnsi" w:hAnsi="Tahoma" w:cs="Tahoma"/>
          <w:sz w:val="22"/>
          <w:lang w:eastAsia="en-US"/>
        </w:rPr>
        <w:t xml:space="preserve">дата и время </w:t>
      </w:r>
      <w:r w:rsidR="00BF3084">
        <w:rPr>
          <w:rFonts w:ascii="Tahoma" w:eastAsiaTheme="minorHAnsi" w:hAnsi="Tahoma" w:cs="Tahoma"/>
          <w:sz w:val="22"/>
          <w:lang w:eastAsia="en-US"/>
        </w:rPr>
        <w:t>предоставления</w:t>
      </w:r>
      <w:r w:rsidRPr="006B6A98">
        <w:rPr>
          <w:rFonts w:ascii="Tahoma" w:eastAsiaTheme="minorHAnsi" w:hAnsi="Tahoma" w:cs="Tahoma"/>
          <w:sz w:val="22"/>
          <w:lang w:eastAsia="en-US"/>
        </w:rPr>
        <w:t xml:space="preserve"> </w:t>
      </w:r>
      <w:r w:rsidR="00BF3084">
        <w:rPr>
          <w:rFonts w:ascii="Tahoma" w:eastAsiaTheme="minorHAnsi" w:hAnsi="Tahoma" w:cs="Tahoma"/>
          <w:sz w:val="22"/>
          <w:lang w:eastAsia="en-US"/>
        </w:rPr>
        <w:t>Заявления</w:t>
      </w:r>
      <w:r w:rsidR="00A222DD" w:rsidRPr="00A222DD">
        <w:rPr>
          <w:sz w:val="22"/>
        </w:rPr>
        <w:t xml:space="preserve"> </w:t>
      </w:r>
      <w:r w:rsidR="00A222DD" w:rsidRPr="006B6A98">
        <w:rPr>
          <w:rFonts w:ascii="Tahoma" w:eastAsiaTheme="minorHAnsi" w:hAnsi="Tahoma" w:cs="Tahoma"/>
          <w:sz w:val="22"/>
          <w:lang w:eastAsia="en-US"/>
        </w:rPr>
        <w:t xml:space="preserve">на </w:t>
      </w:r>
      <w:r w:rsidR="00267F71">
        <w:rPr>
          <w:rFonts w:ascii="Tahoma" w:eastAsiaTheme="minorHAnsi" w:hAnsi="Tahoma" w:cs="Tahoma"/>
          <w:sz w:val="22"/>
          <w:lang w:eastAsia="en-US"/>
        </w:rPr>
        <w:t>снятие</w:t>
      </w:r>
      <w:r w:rsidR="00A222DD" w:rsidRPr="006B6A98">
        <w:rPr>
          <w:rFonts w:ascii="Tahoma" w:eastAsiaTheme="minorHAnsi" w:hAnsi="Tahoma" w:cs="Tahoma"/>
          <w:sz w:val="22"/>
          <w:lang w:eastAsia="en-US"/>
        </w:rPr>
        <w:t xml:space="preserve"> заявок</w:t>
      </w:r>
      <w:r w:rsidRPr="006B6A98">
        <w:rPr>
          <w:rFonts w:ascii="Tahoma" w:eastAsiaTheme="minorHAnsi" w:hAnsi="Tahoma" w:cs="Tahoma"/>
          <w:sz w:val="22"/>
          <w:lang w:eastAsia="en-US"/>
        </w:rPr>
        <w:t xml:space="preserve">, а также номер телефона Участника торгов, с которого </w:t>
      </w:r>
      <w:r w:rsidR="00BF3084">
        <w:rPr>
          <w:rFonts w:ascii="Tahoma" w:eastAsiaTheme="minorHAnsi" w:hAnsi="Tahoma" w:cs="Tahoma"/>
          <w:sz w:val="22"/>
          <w:lang w:eastAsia="en-US"/>
        </w:rPr>
        <w:t>оно предоставляется</w:t>
      </w:r>
      <w:r w:rsidRPr="006B6A98">
        <w:rPr>
          <w:rFonts w:ascii="Tahoma" w:eastAsiaTheme="minorHAnsi" w:hAnsi="Tahoma" w:cs="Tahoma"/>
          <w:sz w:val="22"/>
          <w:lang w:eastAsia="en-US"/>
        </w:rPr>
        <w:t>.</w:t>
      </w:r>
    </w:p>
    <w:p w:rsidR="009475C4" w:rsidRPr="006B6A98" w:rsidRDefault="009475C4" w:rsidP="006B6A98">
      <w:pPr>
        <w:spacing w:before="120"/>
        <w:ind w:left="567"/>
        <w:jc w:val="both"/>
        <w:rPr>
          <w:rFonts w:ascii="Tahoma" w:eastAsiaTheme="minorHAnsi" w:hAnsi="Tahoma" w:cs="Tahoma"/>
          <w:sz w:val="22"/>
          <w:lang w:eastAsia="en-US"/>
        </w:rPr>
      </w:pPr>
      <w:r w:rsidRPr="006B6A98">
        <w:rPr>
          <w:rFonts w:ascii="Tahoma" w:eastAsiaTheme="minorHAnsi" w:hAnsi="Tahoma" w:cs="Tahoma"/>
          <w:sz w:val="22"/>
          <w:lang w:eastAsia="en-US"/>
        </w:rPr>
        <w:t xml:space="preserve">Биржа </w:t>
      </w:r>
      <w:r w:rsidR="00BF3084">
        <w:rPr>
          <w:rFonts w:ascii="Tahoma" w:eastAsiaTheme="minorHAnsi" w:hAnsi="Tahoma" w:cs="Tahoma"/>
          <w:sz w:val="22"/>
          <w:lang w:eastAsia="en-US"/>
        </w:rPr>
        <w:t>вправе</w:t>
      </w:r>
      <w:r w:rsidRPr="006B6A98">
        <w:rPr>
          <w:rFonts w:ascii="Tahoma" w:eastAsiaTheme="minorHAnsi" w:hAnsi="Tahoma" w:cs="Tahoma"/>
          <w:sz w:val="22"/>
          <w:lang w:eastAsia="en-US"/>
        </w:rPr>
        <w:t xml:space="preserve"> предпринять действия для проверки правомочности </w:t>
      </w:r>
      <w:r w:rsidR="00BF3084">
        <w:rPr>
          <w:rFonts w:ascii="Tahoma" w:eastAsiaTheme="minorHAnsi" w:hAnsi="Tahoma" w:cs="Tahoma"/>
          <w:sz w:val="22"/>
          <w:lang w:eastAsia="en-US"/>
        </w:rPr>
        <w:t>лиц, предоставивших Заявление</w:t>
      </w:r>
      <w:r w:rsidR="00A222DD" w:rsidRPr="00A222DD">
        <w:rPr>
          <w:rFonts w:ascii="Tahoma" w:eastAsiaTheme="minorHAnsi" w:hAnsi="Tahoma" w:cs="Tahoma"/>
          <w:sz w:val="22"/>
          <w:lang w:eastAsia="en-US"/>
        </w:rPr>
        <w:t xml:space="preserve"> </w:t>
      </w:r>
      <w:r w:rsidR="00A222DD" w:rsidRPr="005A1187">
        <w:rPr>
          <w:rFonts w:ascii="Tahoma" w:eastAsiaTheme="minorHAnsi" w:hAnsi="Tahoma" w:cs="Tahoma"/>
          <w:sz w:val="22"/>
          <w:lang w:eastAsia="en-US"/>
        </w:rPr>
        <w:t xml:space="preserve">на </w:t>
      </w:r>
      <w:r w:rsidR="00267F71">
        <w:rPr>
          <w:rFonts w:ascii="Tahoma" w:eastAsiaTheme="minorHAnsi" w:hAnsi="Tahoma" w:cs="Tahoma"/>
          <w:sz w:val="22"/>
          <w:lang w:eastAsia="en-US"/>
        </w:rPr>
        <w:t>снятие</w:t>
      </w:r>
      <w:r w:rsidR="00A222DD" w:rsidRPr="005A1187">
        <w:rPr>
          <w:rFonts w:ascii="Tahoma" w:eastAsiaTheme="minorHAnsi" w:hAnsi="Tahoma" w:cs="Tahoma"/>
          <w:sz w:val="22"/>
          <w:lang w:eastAsia="en-US"/>
        </w:rPr>
        <w:t xml:space="preserve"> заявок</w:t>
      </w:r>
      <w:r w:rsidR="00BF3084">
        <w:rPr>
          <w:rFonts w:ascii="Tahoma" w:eastAsiaTheme="minorHAnsi" w:hAnsi="Tahoma" w:cs="Tahoma"/>
          <w:sz w:val="22"/>
          <w:lang w:eastAsia="en-US"/>
        </w:rPr>
        <w:t>.</w:t>
      </w:r>
    </w:p>
    <w:p w:rsidR="009475C4" w:rsidRPr="006B6A98" w:rsidRDefault="009475C4" w:rsidP="006B6A98">
      <w:pPr>
        <w:spacing w:before="120"/>
        <w:ind w:left="567"/>
        <w:jc w:val="both"/>
        <w:rPr>
          <w:rFonts w:ascii="Tahoma" w:eastAsiaTheme="minorHAnsi" w:hAnsi="Tahoma" w:cs="Tahoma"/>
          <w:sz w:val="22"/>
          <w:lang w:eastAsia="en-US"/>
        </w:rPr>
      </w:pPr>
      <w:r w:rsidRPr="006B6A98">
        <w:rPr>
          <w:rFonts w:ascii="Tahoma" w:eastAsiaTheme="minorHAnsi" w:hAnsi="Tahoma" w:cs="Tahoma"/>
          <w:sz w:val="22"/>
          <w:lang w:eastAsia="en-US"/>
        </w:rPr>
        <w:t xml:space="preserve">В случае если реквизиты </w:t>
      </w:r>
      <w:r w:rsidR="00BF3084">
        <w:rPr>
          <w:rFonts w:ascii="Tahoma" w:eastAsiaTheme="minorHAnsi" w:hAnsi="Tahoma" w:cs="Tahoma"/>
          <w:sz w:val="22"/>
          <w:lang w:eastAsia="en-US"/>
        </w:rPr>
        <w:t>З</w:t>
      </w:r>
      <w:r w:rsidRPr="006B6A98">
        <w:rPr>
          <w:rFonts w:ascii="Tahoma" w:eastAsiaTheme="minorHAnsi" w:hAnsi="Tahoma" w:cs="Tahoma"/>
          <w:sz w:val="22"/>
          <w:lang w:eastAsia="en-US"/>
        </w:rPr>
        <w:t xml:space="preserve">аявления </w:t>
      </w:r>
      <w:r w:rsidR="00A222DD" w:rsidRPr="005A1187">
        <w:rPr>
          <w:rFonts w:ascii="Tahoma" w:eastAsiaTheme="minorHAnsi" w:hAnsi="Tahoma" w:cs="Tahoma"/>
          <w:sz w:val="22"/>
          <w:lang w:eastAsia="en-US"/>
        </w:rPr>
        <w:t xml:space="preserve">на </w:t>
      </w:r>
      <w:r w:rsidR="00267F71">
        <w:rPr>
          <w:rFonts w:ascii="Tahoma" w:eastAsiaTheme="minorHAnsi" w:hAnsi="Tahoma" w:cs="Tahoma"/>
          <w:sz w:val="22"/>
          <w:lang w:eastAsia="en-US"/>
        </w:rPr>
        <w:t>снятие</w:t>
      </w:r>
      <w:r w:rsidR="00A222DD" w:rsidRPr="005A1187">
        <w:rPr>
          <w:rFonts w:ascii="Tahoma" w:eastAsiaTheme="minorHAnsi" w:hAnsi="Tahoma" w:cs="Tahoma"/>
          <w:sz w:val="22"/>
          <w:lang w:eastAsia="en-US"/>
        </w:rPr>
        <w:t xml:space="preserve"> заявок</w:t>
      </w:r>
      <w:r w:rsidR="00A222DD" w:rsidRPr="00A222DD">
        <w:rPr>
          <w:rFonts w:ascii="Tahoma" w:eastAsiaTheme="minorHAnsi" w:hAnsi="Tahoma" w:cs="Tahoma"/>
          <w:sz w:val="22"/>
          <w:lang w:eastAsia="en-US"/>
        </w:rPr>
        <w:t xml:space="preserve"> </w:t>
      </w:r>
      <w:r w:rsidRPr="006B6A98">
        <w:rPr>
          <w:rFonts w:ascii="Tahoma" w:eastAsiaTheme="minorHAnsi" w:hAnsi="Tahoma" w:cs="Tahoma"/>
          <w:sz w:val="22"/>
          <w:lang w:eastAsia="en-US"/>
        </w:rPr>
        <w:t xml:space="preserve">корректны, а номера </w:t>
      </w:r>
      <w:r w:rsidR="00A222DD" w:rsidRPr="005A0651">
        <w:rPr>
          <w:rFonts w:ascii="Tahoma" w:eastAsiaTheme="minorHAnsi" w:hAnsi="Tahoma" w:cs="Tahoma"/>
          <w:sz w:val="22"/>
          <w:lang w:eastAsia="en-US"/>
        </w:rPr>
        <w:t xml:space="preserve">указанных в заявлении </w:t>
      </w:r>
      <w:r w:rsidRPr="006B6A98">
        <w:rPr>
          <w:rFonts w:ascii="Tahoma" w:eastAsiaTheme="minorHAnsi" w:hAnsi="Tahoma" w:cs="Tahoma"/>
          <w:sz w:val="22"/>
          <w:lang w:eastAsia="en-US"/>
        </w:rPr>
        <w:t>Активных заявок</w:t>
      </w:r>
      <w:r w:rsidR="00A222DD">
        <w:rPr>
          <w:rFonts w:ascii="Tahoma" w:eastAsiaTheme="minorHAnsi" w:hAnsi="Tahoma" w:cs="Tahoma"/>
          <w:sz w:val="22"/>
          <w:lang w:eastAsia="en-US"/>
        </w:rPr>
        <w:t xml:space="preserve"> </w:t>
      </w:r>
      <w:r w:rsidRPr="006B6A98">
        <w:rPr>
          <w:rFonts w:ascii="Tahoma" w:eastAsiaTheme="minorHAnsi" w:hAnsi="Tahoma" w:cs="Tahoma"/>
          <w:sz w:val="22"/>
          <w:lang w:eastAsia="en-US"/>
        </w:rPr>
        <w:t xml:space="preserve">совпадают с номерами Активных заявок, </w:t>
      </w:r>
      <w:r w:rsidR="00BF3084">
        <w:rPr>
          <w:rFonts w:ascii="Tahoma" w:eastAsiaTheme="minorHAnsi" w:hAnsi="Tahoma" w:cs="Tahoma"/>
          <w:sz w:val="22"/>
          <w:lang w:eastAsia="en-US"/>
        </w:rPr>
        <w:t>объявленных</w:t>
      </w:r>
      <w:r w:rsidRPr="006B6A98">
        <w:rPr>
          <w:rFonts w:ascii="Tahoma" w:eastAsiaTheme="minorHAnsi" w:hAnsi="Tahoma" w:cs="Tahoma"/>
          <w:sz w:val="22"/>
          <w:lang w:eastAsia="en-US"/>
        </w:rPr>
        <w:t xml:space="preserve"> Участником торгов,</w:t>
      </w:r>
      <w:r w:rsidR="00A222DD">
        <w:rPr>
          <w:rFonts w:ascii="Tahoma" w:eastAsiaTheme="minorHAnsi" w:hAnsi="Tahoma" w:cs="Tahoma"/>
          <w:sz w:val="22"/>
          <w:lang w:eastAsia="en-US"/>
        </w:rPr>
        <w:t xml:space="preserve"> направившем Заявление на </w:t>
      </w:r>
      <w:r w:rsidR="00267F71">
        <w:rPr>
          <w:rFonts w:ascii="Tahoma" w:eastAsiaTheme="minorHAnsi" w:hAnsi="Tahoma" w:cs="Tahoma"/>
          <w:sz w:val="22"/>
          <w:lang w:eastAsia="en-US"/>
        </w:rPr>
        <w:t>снятие</w:t>
      </w:r>
      <w:r w:rsidR="00A222DD">
        <w:rPr>
          <w:rFonts w:ascii="Tahoma" w:eastAsiaTheme="minorHAnsi" w:hAnsi="Tahoma" w:cs="Tahoma"/>
          <w:sz w:val="22"/>
          <w:lang w:eastAsia="en-US"/>
        </w:rPr>
        <w:t xml:space="preserve"> заявок,</w:t>
      </w:r>
      <w:r w:rsidRPr="006B6A98">
        <w:rPr>
          <w:rFonts w:ascii="Tahoma" w:eastAsiaTheme="minorHAnsi" w:hAnsi="Tahoma" w:cs="Tahoma"/>
          <w:sz w:val="22"/>
          <w:lang w:eastAsia="en-US"/>
        </w:rPr>
        <w:t xml:space="preserve"> Администратор, при наличии технической возможности, осуществляет снятие Активных заявок в соответствии с </w:t>
      </w:r>
      <w:r w:rsidR="00BF3084">
        <w:rPr>
          <w:rFonts w:ascii="Tahoma" w:eastAsiaTheme="minorHAnsi" w:hAnsi="Tahoma" w:cs="Tahoma"/>
          <w:sz w:val="22"/>
          <w:lang w:eastAsia="en-US"/>
        </w:rPr>
        <w:t>З</w:t>
      </w:r>
      <w:r w:rsidRPr="006B6A98">
        <w:rPr>
          <w:rFonts w:ascii="Tahoma" w:eastAsiaTheme="minorHAnsi" w:hAnsi="Tahoma" w:cs="Tahoma"/>
          <w:sz w:val="22"/>
          <w:lang w:eastAsia="en-US"/>
        </w:rPr>
        <w:t>аявлением</w:t>
      </w:r>
      <w:r w:rsidR="002C4E63" w:rsidRPr="002C4E63">
        <w:rPr>
          <w:rFonts w:ascii="Tahoma" w:eastAsiaTheme="minorHAnsi" w:hAnsi="Tahoma" w:cs="Tahoma"/>
          <w:sz w:val="22"/>
          <w:lang w:eastAsia="en-US"/>
        </w:rPr>
        <w:t xml:space="preserve"> </w:t>
      </w:r>
      <w:r w:rsidR="002C4E63" w:rsidRPr="005A1187">
        <w:rPr>
          <w:rFonts w:ascii="Tahoma" w:eastAsiaTheme="minorHAnsi" w:hAnsi="Tahoma" w:cs="Tahoma"/>
          <w:sz w:val="22"/>
          <w:lang w:eastAsia="en-US"/>
        </w:rPr>
        <w:t xml:space="preserve">на </w:t>
      </w:r>
      <w:r w:rsidR="00267F71">
        <w:rPr>
          <w:rFonts w:ascii="Tahoma" w:eastAsiaTheme="minorHAnsi" w:hAnsi="Tahoma" w:cs="Tahoma"/>
          <w:sz w:val="22"/>
          <w:lang w:eastAsia="en-US"/>
        </w:rPr>
        <w:t>снятие</w:t>
      </w:r>
      <w:r w:rsidR="002C4E63" w:rsidRPr="005A1187">
        <w:rPr>
          <w:rFonts w:ascii="Tahoma" w:eastAsiaTheme="minorHAnsi" w:hAnsi="Tahoma" w:cs="Tahoma"/>
          <w:sz w:val="22"/>
          <w:lang w:eastAsia="en-US"/>
        </w:rPr>
        <w:t xml:space="preserve"> заявок</w:t>
      </w:r>
      <w:r w:rsidRPr="006B6A98">
        <w:rPr>
          <w:rFonts w:ascii="Tahoma" w:eastAsiaTheme="minorHAnsi" w:hAnsi="Tahoma" w:cs="Tahoma"/>
          <w:sz w:val="22"/>
          <w:lang w:eastAsia="en-US"/>
        </w:rPr>
        <w:t>. В случае отсутствия данной возможности Администратор уведомляет</w:t>
      </w:r>
      <w:r w:rsidR="00BF3084">
        <w:rPr>
          <w:rFonts w:ascii="Tahoma" w:eastAsiaTheme="minorHAnsi" w:hAnsi="Tahoma" w:cs="Tahoma"/>
          <w:sz w:val="22"/>
          <w:lang w:eastAsia="en-US"/>
        </w:rPr>
        <w:t xml:space="preserve"> в форме телефонного сообщения</w:t>
      </w:r>
      <w:r w:rsidRPr="006B6A98">
        <w:rPr>
          <w:rFonts w:ascii="Tahoma" w:eastAsiaTheme="minorHAnsi" w:hAnsi="Tahoma" w:cs="Tahoma"/>
          <w:sz w:val="22"/>
          <w:lang w:eastAsia="en-US"/>
        </w:rPr>
        <w:t xml:space="preserve"> </w:t>
      </w:r>
      <w:r w:rsidR="00BF3084">
        <w:rPr>
          <w:rFonts w:ascii="Tahoma" w:eastAsiaTheme="minorHAnsi" w:hAnsi="Tahoma" w:cs="Tahoma"/>
          <w:sz w:val="22"/>
          <w:lang w:eastAsia="en-US"/>
        </w:rPr>
        <w:t xml:space="preserve">лицо, </w:t>
      </w:r>
      <w:r w:rsidRPr="006B6A98">
        <w:rPr>
          <w:rFonts w:ascii="Tahoma" w:eastAsiaTheme="minorHAnsi" w:hAnsi="Tahoma" w:cs="Tahoma"/>
          <w:sz w:val="22"/>
          <w:lang w:eastAsia="en-US"/>
        </w:rPr>
        <w:t>направивше</w:t>
      </w:r>
      <w:r w:rsidR="00BF3084">
        <w:rPr>
          <w:rFonts w:ascii="Tahoma" w:eastAsiaTheme="minorHAnsi" w:hAnsi="Tahoma" w:cs="Tahoma"/>
          <w:sz w:val="22"/>
          <w:lang w:eastAsia="en-US"/>
        </w:rPr>
        <w:t>е</w:t>
      </w:r>
      <w:r w:rsidRPr="006B6A98">
        <w:rPr>
          <w:rFonts w:ascii="Tahoma" w:eastAsiaTheme="minorHAnsi" w:hAnsi="Tahoma" w:cs="Tahoma"/>
          <w:sz w:val="22"/>
          <w:lang w:eastAsia="en-US"/>
        </w:rPr>
        <w:t xml:space="preserve"> </w:t>
      </w:r>
      <w:r w:rsidR="00BF3084">
        <w:rPr>
          <w:rFonts w:ascii="Tahoma" w:eastAsiaTheme="minorHAnsi" w:hAnsi="Tahoma" w:cs="Tahoma"/>
          <w:sz w:val="22"/>
          <w:lang w:eastAsia="en-US"/>
        </w:rPr>
        <w:t>З</w:t>
      </w:r>
      <w:r w:rsidRPr="006B6A98">
        <w:rPr>
          <w:rFonts w:ascii="Tahoma" w:eastAsiaTheme="minorHAnsi" w:hAnsi="Tahoma" w:cs="Tahoma"/>
          <w:sz w:val="22"/>
          <w:lang w:eastAsia="en-US"/>
        </w:rPr>
        <w:t>аявление</w:t>
      </w:r>
      <w:r w:rsidR="00BF3084">
        <w:rPr>
          <w:rFonts w:ascii="Tahoma" w:eastAsiaTheme="minorHAnsi" w:hAnsi="Tahoma" w:cs="Tahoma"/>
          <w:sz w:val="22"/>
          <w:lang w:eastAsia="en-US"/>
        </w:rPr>
        <w:t xml:space="preserve"> </w:t>
      </w:r>
      <w:r w:rsidR="00A222DD" w:rsidRPr="005A1187">
        <w:rPr>
          <w:rFonts w:ascii="Tahoma" w:eastAsiaTheme="minorHAnsi" w:hAnsi="Tahoma" w:cs="Tahoma"/>
          <w:sz w:val="22"/>
          <w:lang w:eastAsia="en-US"/>
        </w:rPr>
        <w:t xml:space="preserve">на </w:t>
      </w:r>
      <w:r w:rsidR="00267F71">
        <w:rPr>
          <w:rFonts w:ascii="Tahoma" w:eastAsiaTheme="minorHAnsi" w:hAnsi="Tahoma" w:cs="Tahoma"/>
          <w:sz w:val="22"/>
          <w:lang w:eastAsia="en-US"/>
        </w:rPr>
        <w:t>снятие</w:t>
      </w:r>
      <w:r w:rsidR="00A222DD" w:rsidRPr="005A1187">
        <w:rPr>
          <w:rFonts w:ascii="Tahoma" w:eastAsiaTheme="minorHAnsi" w:hAnsi="Tahoma" w:cs="Tahoma"/>
          <w:sz w:val="22"/>
          <w:lang w:eastAsia="en-US"/>
        </w:rPr>
        <w:t xml:space="preserve"> заявок</w:t>
      </w:r>
      <w:r w:rsidR="00A222DD">
        <w:rPr>
          <w:rFonts w:ascii="Tahoma" w:eastAsiaTheme="minorHAnsi" w:hAnsi="Tahoma" w:cs="Tahoma"/>
          <w:sz w:val="22"/>
          <w:lang w:eastAsia="en-US"/>
        </w:rPr>
        <w:t xml:space="preserve"> </w:t>
      </w:r>
      <w:r w:rsidR="00BF3084">
        <w:rPr>
          <w:rFonts w:ascii="Tahoma" w:eastAsiaTheme="minorHAnsi" w:hAnsi="Tahoma" w:cs="Tahoma"/>
          <w:sz w:val="22"/>
          <w:lang w:eastAsia="en-US"/>
        </w:rPr>
        <w:t>от имени Участника торгов</w:t>
      </w:r>
      <w:r w:rsidRPr="006B6A98">
        <w:rPr>
          <w:rFonts w:ascii="Tahoma" w:eastAsiaTheme="minorHAnsi" w:hAnsi="Tahoma" w:cs="Tahoma"/>
          <w:sz w:val="22"/>
          <w:lang w:eastAsia="en-US"/>
        </w:rPr>
        <w:t>, о невозможности снятия Активных заявок.</w:t>
      </w:r>
    </w:p>
    <w:p w:rsidR="009475C4" w:rsidRPr="006B6A98" w:rsidRDefault="009475C4" w:rsidP="006B6A98">
      <w:pPr>
        <w:spacing w:before="120"/>
        <w:ind w:left="567"/>
        <w:jc w:val="both"/>
        <w:rPr>
          <w:rFonts w:ascii="Tahoma" w:eastAsiaTheme="minorHAnsi" w:hAnsi="Tahoma" w:cs="Tahoma"/>
          <w:sz w:val="22"/>
          <w:lang w:eastAsia="en-US"/>
        </w:rPr>
      </w:pPr>
      <w:r w:rsidRPr="006B6A98">
        <w:rPr>
          <w:rFonts w:ascii="Tahoma" w:eastAsiaTheme="minorHAnsi" w:hAnsi="Tahoma" w:cs="Tahoma"/>
          <w:sz w:val="22"/>
          <w:lang w:eastAsia="en-US"/>
        </w:rPr>
        <w:t>В случае если реквизиты заявления некорректны</w:t>
      </w:r>
      <w:r w:rsidR="00BF3084">
        <w:rPr>
          <w:rFonts w:ascii="Tahoma" w:eastAsiaTheme="minorHAnsi" w:hAnsi="Tahoma" w:cs="Tahoma"/>
          <w:sz w:val="22"/>
          <w:lang w:eastAsia="en-US"/>
        </w:rPr>
        <w:t>, З</w:t>
      </w:r>
      <w:r w:rsidRPr="006B6A98">
        <w:rPr>
          <w:rFonts w:ascii="Tahoma" w:eastAsiaTheme="minorHAnsi" w:hAnsi="Tahoma" w:cs="Tahoma"/>
          <w:sz w:val="22"/>
          <w:lang w:eastAsia="en-US"/>
        </w:rPr>
        <w:t>аявление</w:t>
      </w:r>
      <w:r w:rsidR="00A222DD">
        <w:rPr>
          <w:rFonts w:ascii="Tahoma" w:eastAsiaTheme="minorHAnsi" w:hAnsi="Tahoma" w:cs="Tahoma"/>
          <w:sz w:val="22"/>
          <w:lang w:eastAsia="en-US"/>
        </w:rPr>
        <w:t xml:space="preserve"> </w:t>
      </w:r>
      <w:r w:rsidR="00A222DD" w:rsidRPr="005A1187">
        <w:rPr>
          <w:rFonts w:ascii="Tahoma" w:eastAsiaTheme="minorHAnsi" w:hAnsi="Tahoma" w:cs="Tahoma"/>
          <w:sz w:val="22"/>
          <w:lang w:eastAsia="en-US"/>
        </w:rPr>
        <w:t xml:space="preserve">на </w:t>
      </w:r>
      <w:r w:rsidR="00267F71">
        <w:rPr>
          <w:rFonts w:ascii="Tahoma" w:eastAsiaTheme="minorHAnsi" w:hAnsi="Tahoma" w:cs="Tahoma"/>
          <w:sz w:val="22"/>
          <w:lang w:eastAsia="en-US"/>
        </w:rPr>
        <w:t>снятие</w:t>
      </w:r>
      <w:r w:rsidR="00A222DD" w:rsidRPr="005A1187">
        <w:rPr>
          <w:rFonts w:ascii="Tahoma" w:eastAsiaTheme="minorHAnsi" w:hAnsi="Tahoma" w:cs="Tahoma"/>
          <w:sz w:val="22"/>
          <w:lang w:eastAsia="en-US"/>
        </w:rPr>
        <w:t xml:space="preserve"> заявок</w:t>
      </w:r>
      <w:r w:rsidRPr="006B6A98">
        <w:rPr>
          <w:rFonts w:ascii="Tahoma" w:eastAsiaTheme="minorHAnsi" w:hAnsi="Tahoma" w:cs="Tahoma"/>
          <w:sz w:val="22"/>
          <w:lang w:eastAsia="en-US"/>
        </w:rPr>
        <w:t xml:space="preserve"> отклоняется</w:t>
      </w:r>
      <w:r w:rsidR="00C73CD0">
        <w:rPr>
          <w:rFonts w:ascii="Tahoma" w:eastAsiaTheme="minorHAnsi" w:hAnsi="Tahoma" w:cs="Tahoma"/>
          <w:sz w:val="22"/>
          <w:lang w:eastAsia="en-US"/>
        </w:rPr>
        <w:t xml:space="preserve">. </w:t>
      </w:r>
      <w:r w:rsidRPr="006B6A98">
        <w:rPr>
          <w:rFonts w:ascii="Tahoma" w:eastAsiaTheme="minorHAnsi" w:hAnsi="Tahoma" w:cs="Tahoma"/>
          <w:sz w:val="22"/>
          <w:lang w:eastAsia="en-US"/>
        </w:rPr>
        <w:t xml:space="preserve"> Администратор </w:t>
      </w:r>
      <w:r w:rsidR="00C73CD0">
        <w:rPr>
          <w:rFonts w:ascii="Tahoma" w:eastAsiaTheme="minorHAnsi" w:hAnsi="Tahoma" w:cs="Tahoma"/>
          <w:sz w:val="22"/>
          <w:lang w:eastAsia="en-US"/>
        </w:rPr>
        <w:t>уведомляет в форме телефонного сообщения</w:t>
      </w:r>
      <w:r w:rsidRPr="006B6A98">
        <w:rPr>
          <w:rFonts w:ascii="Tahoma" w:eastAsiaTheme="minorHAnsi" w:hAnsi="Tahoma" w:cs="Tahoma"/>
          <w:sz w:val="22"/>
          <w:lang w:eastAsia="en-US"/>
        </w:rPr>
        <w:t xml:space="preserve"> </w:t>
      </w:r>
      <w:r w:rsidR="00C73CD0">
        <w:rPr>
          <w:rFonts w:ascii="Tahoma" w:eastAsiaTheme="minorHAnsi" w:hAnsi="Tahoma" w:cs="Tahoma"/>
          <w:sz w:val="22"/>
          <w:lang w:eastAsia="en-US"/>
        </w:rPr>
        <w:t xml:space="preserve">лицо, направившее Заявление </w:t>
      </w:r>
      <w:r w:rsidR="00A222DD" w:rsidRPr="005A1187">
        <w:rPr>
          <w:rFonts w:ascii="Tahoma" w:eastAsiaTheme="minorHAnsi" w:hAnsi="Tahoma" w:cs="Tahoma"/>
          <w:sz w:val="22"/>
          <w:lang w:eastAsia="en-US"/>
        </w:rPr>
        <w:t xml:space="preserve">на </w:t>
      </w:r>
      <w:r w:rsidR="00267F71">
        <w:rPr>
          <w:rFonts w:ascii="Tahoma" w:eastAsiaTheme="minorHAnsi" w:hAnsi="Tahoma" w:cs="Tahoma"/>
          <w:sz w:val="22"/>
          <w:lang w:eastAsia="en-US"/>
        </w:rPr>
        <w:t>снятие</w:t>
      </w:r>
      <w:r w:rsidR="00A222DD" w:rsidRPr="005A1187">
        <w:rPr>
          <w:rFonts w:ascii="Tahoma" w:eastAsiaTheme="minorHAnsi" w:hAnsi="Tahoma" w:cs="Tahoma"/>
          <w:sz w:val="22"/>
          <w:lang w:eastAsia="en-US"/>
        </w:rPr>
        <w:t xml:space="preserve"> заявок</w:t>
      </w:r>
      <w:r w:rsidR="00A222DD">
        <w:rPr>
          <w:rFonts w:ascii="Tahoma" w:eastAsiaTheme="minorHAnsi" w:hAnsi="Tahoma" w:cs="Tahoma"/>
          <w:sz w:val="22"/>
          <w:lang w:eastAsia="en-US"/>
        </w:rPr>
        <w:t xml:space="preserve"> </w:t>
      </w:r>
      <w:r w:rsidR="00C73CD0">
        <w:rPr>
          <w:rFonts w:ascii="Tahoma" w:eastAsiaTheme="minorHAnsi" w:hAnsi="Tahoma" w:cs="Tahoma"/>
          <w:sz w:val="22"/>
          <w:lang w:eastAsia="en-US"/>
        </w:rPr>
        <w:t xml:space="preserve">от имени Участника торгов, о некорректности реквизитов </w:t>
      </w:r>
      <w:r w:rsidR="00267F71">
        <w:rPr>
          <w:rFonts w:ascii="Tahoma" w:eastAsiaTheme="minorHAnsi" w:hAnsi="Tahoma" w:cs="Tahoma"/>
          <w:sz w:val="22"/>
          <w:lang w:eastAsia="en-US"/>
        </w:rPr>
        <w:t>указанного з</w:t>
      </w:r>
      <w:r w:rsidR="00C73CD0">
        <w:rPr>
          <w:rFonts w:ascii="Tahoma" w:eastAsiaTheme="minorHAnsi" w:hAnsi="Tahoma" w:cs="Tahoma"/>
          <w:sz w:val="22"/>
          <w:lang w:eastAsia="en-US"/>
        </w:rPr>
        <w:t>аявления</w:t>
      </w:r>
      <w:r w:rsidRPr="006B6A98">
        <w:rPr>
          <w:rFonts w:ascii="Tahoma" w:eastAsiaTheme="minorHAnsi" w:hAnsi="Tahoma" w:cs="Tahoma"/>
          <w:sz w:val="22"/>
          <w:lang w:eastAsia="en-US"/>
        </w:rPr>
        <w:t xml:space="preserve">. Администратор вправе отклонить </w:t>
      </w:r>
      <w:r w:rsidR="00267F71">
        <w:rPr>
          <w:rFonts w:ascii="Tahoma" w:eastAsiaTheme="minorHAnsi" w:hAnsi="Tahoma" w:cs="Tahoma"/>
          <w:sz w:val="22"/>
          <w:lang w:eastAsia="en-US"/>
        </w:rPr>
        <w:t>З</w:t>
      </w:r>
      <w:r w:rsidRPr="006B6A98">
        <w:rPr>
          <w:rFonts w:ascii="Tahoma" w:eastAsiaTheme="minorHAnsi" w:hAnsi="Tahoma" w:cs="Tahoma"/>
          <w:sz w:val="22"/>
          <w:lang w:eastAsia="en-US"/>
        </w:rPr>
        <w:t>аявление</w:t>
      </w:r>
      <w:r w:rsidR="00267F71">
        <w:rPr>
          <w:rFonts w:ascii="Tahoma" w:eastAsiaTheme="minorHAnsi" w:hAnsi="Tahoma" w:cs="Tahoma"/>
          <w:sz w:val="22"/>
          <w:lang w:eastAsia="en-US"/>
        </w:rPr>
        <w:t xml:space="preserve"> на снятие заявок</w:t>
      </w:r>
      <w:r w:rsidRPr="006B6A98">
        <w:rPr>
          <w:rFonts w:ascii="Tahoma" w:eastAsiaTheme="minorHAnsi" w:hAnsi="Tahoma" w:cs="Tahoma"/>
          <w:sz w:val="22"/>
          <w:lang w:eastAsia="en-US"/>
        </w:rPr>
        <w:t>, в случае если номера Активных заявок</w:t>
      </w:r>
      <w:r w:rsidR="00C73CD0">
        <w:rPr>
          <w:rFonts w:ascii="Tahoma" w:eastAsiaTheme="minorHAnsi" w:hAnsi="Tahoma" w:cs="Tahoma"/>
          <w:sz w:val="22"/>
          <w:lang w:eastAsia="en-US"/>
        </w:rPr>
        <w:t>, указанные в Заявлении</w:t>
      </w:r>
      <w:r w:rsidR="00267F71">
        <w:rPr>
          <w:rFonts w:ascii="Tahoma" w:eastAsiaTheme="minorHAnsi" w:hAnsi="Tahoma" w:cs="Tahoma"/>
          <w:sz w:val="22"/>
          <w:lang w:eastAsia="en-US"/>
        </w:rPr>
        <w:t xml:space="preserve"> </w:t>
      </w:r>
      <w:r w:rsidR="00267F71" w:rsidRPr="005A1187">
        <w:rPr>
          <w:rFonts w:ascii="Tahoma" w:eastAsiaTheme="minorHAnsi" w:hAnsi="Tahoma" w:cs="Tahoma"/>
          <w:sz w:val="22"/>
          <w:lang w:eastAsia="en-US"/>
        </w:rPr>
        <w:t xml:space="preserve">на </w:t>
      </w:r>
      <w:r w:rsidR="00840BBF">
        <w:rPr>
          <w:rFonts w:ascii="Tahoma" w:eastAsiaTheme="minorHAnsi" w:hAnsi="Tahoma" w:cs="Tahoma"/>
          <w:sz w:val="22"/>
          <w:lang w:eastAsia="en-US"/>
        </w:rPr>
        <w:t>снятие</w:t>
      </w:r>
      <w:r w:rsidR="00267F71" w:rsidRPr="005A1187">
        <w:rPr>
          <w:rFonts w:ascii="Tahoma" w:eastAsiaTheme="minorHAnsi" w:hAnsi="Tahoma" w:cs="Tahoma"/>
          <w:sz w:val="22"/>
          <w:lang w:eastAsia="en-US"/>
        </w:rPr>
        <w:t xml:space="preserve"> заявок</w:t>
      </w:r>
      <w:r w:rsidR="00C73CD0">
        <w:rPr>
          <w:rFonts w:ascii="Tahoma" w:eastAsiaTheme="minorHAnsi" w:hAnsi="Tahoma" w:cs="Tahoma"/>
          <w:sz w:val="22"/>
          <w:lang w:eastAsia="en-US"/>
        </w:rPr>
        <w:t>,</w:t>
      </w:r>
      <w:r w:rsidRPr="006B6A98">
        <w:rPr>
          <w:rFonts w:ascii="Tahoma" w:eastAsiaTheme="minorHAnsi" w:hAnsi="Tahoma" w:cs="Tahoma"/>
          <w:sz w:val="22"/>
          <w:lang w:eastAsia="en-US"/>
        </w:rPr>
        <w:t xml:space="preserve"> не совпадают с номерами Активных заявок, </w:t>
      </w:r>
      <w:r w:rsidR="00C73CD0">
        <w:rPr>
          <w:rFonts w:ascii="Tahoma" w:eastAsiaTheme="minorHAnsi" w:hAnsi="Tahoma" w:cs="Tahoma"/>
          <w:sz w:val="22"/>
          <w:lang w:eastAsia="en-US"/>
        </w:rPr>
        <w:t xml:space="preserve">объявленных </w:t>
      </w:r>
      <w:r w:rsidRPr="006B6A98">
        <w:rPr>
          <w:rFonts w:ascii="Tahoma" w:eastAsiaTheme="minorHAnsi" w:hAnsi="Tahoma" w:cs="Tahoma"/>
          <w:sz w:val="22"/>
          <w:lang w:eastAsia="en-US"/>
        </w:rPr>
        <w:t>Участник</w:t>
      </w:r>
      <w:r w:rsidR="00267F71">
        <w:rPr>
          <w:rFonts w:ascii="Tahoma" w:eastAsiaTheme="minorHAnsi" w:hAnsi="Tahoma" w:cs="Tahoma"/>
          <w:sz w:val="22"/>
          <w:lang w:eastAsia="en-US"/>
        </w:rPr>
        <w:t>ом</w:t>
      </w:r>
      <w:r w:rsidRPr="006B6A98">
        <w:rPr>
          <w:rFonts w:ascii="Tahoma" w:eastAsiaTheme="minorHAnsi" w:hAnsi="Tahoma" w:cs="Tahoma"/>
          <w:sz w:val="22"/>
          <w:lang w:eastAsia="en-US"/>
        </w:rPr>
        <w:t xml:space="preserve"> торгов</w:t>
      </w:r>
      <w:r w:rsidR="00840BBF">
        <w:rPr>
          <w:rFonts w:ascii="Tahoma" w:eastAsiaTheme="minorHAnsi" w:hAnsi="Tahoma" w:cs="Tahoma"/>
          <w:sz w:val="22"/>
          <w:lang w:eastAsia="en-US"/>
        </w:rPr>
        <w:t>, направившем указанное заявление</w:t>
      </w:r>
      <w:r w:rsidR="00C73CD0">
        <w:rPr>
          <w:rFonts w:ascii="Tahoma" w:eastAsiaTheme="minorHAnsi" w:hAnsi="Tahoma" w:cs="Tahoma"/>
          <w:sz w:val="22"/>
          <w:lang w:eastAsia="en-US"/>
        </w:rPr>
        <w:t>.</w:t>
      </w:r>
    </w:p>
    <w:p w:rsidR="009475C4" w:rsidRDefault="009475C4" w:rsidP="006B6A98">
      <w:pPr>
        <w:spacing w:before="120"/>
        <w:ind w:left="567"/>
        <w:jc w:val="both"/>
        <w:rPr>
          <w:rFonts w:ascii="Tahoma" w:hAnsi="Tahoma" w:cs="Tahoma"/>
          <w:sz w:val="22"/>
          <w:szCs w:val="22"/>
        </w:rPr>
      </w:pPr>
      <w:proofErr w:type="gramStart"/>
      <w:r w:rsidRPr="006B6A98">
        <w:rPr>
          <w:rFonts w:ascii="Tahoma" w:eastAsiaTheme="minorHAnsi" w:hAnsi="Tahoma" w:cs="Tahoma"/>
          <w:sz w:val="22"/>
          <w:lang w:eastAsia="en-US"/>
        </w:rPr>
        <w:t xml:space="preserve">Биржа не несет ответственности за убытки, которые могут возникнуть у Участника торгов при исполнении его </w:t>
      </w:r>
      <w:r w:rsidR="00C73CD0">
        <w:rPr>
          <w:rFonts w:ascii="Tahoma" w:eastAsiaTheme="minorHAnsi" w:hAnsi="Tahoma" w:cs="Tahoma"/>
          <w:sz w:val="22"/>
          <w:lang w:eastAsia="en-US"/>
        </w:rPr>
        <w:t>З</w:t>
      </w:r>
      <w:r w:rsidRPr="006B6A98">
        <w:rPr>
          <w:rFonts w:ascii="Tahoma" w:eastAsiaTheme="minorHAnsi" w:hAnsi="Tahoma" w:cs="Tahoma"/>
          <w:sz w:val="22"/>
          <w:lang w:eastAsia="en-US"/>
        </w:rPr>
        <w:t xml:space="preserve">аявления </w:t>
      </w:r>
      <w:r w:rsidR="00267F71" w:rsidRPr="005A1187">
        <w:rPr>
          <w:rFonts w:ascii="Tahoma" w:eastAsiaTheme="minorHAnsi" w:hAnsi="Tahoma" w:cs="Tahoma"/>
          <w:sz w:val="22"/>
          <w:lang w:eastAsia="en-US"/>
        </w:rPr>
        <w:t xml:space="preserve">на </w:t>
      </w:r>
      <w:r w:rsidR="00840BBF">
        <w:rPr>
          <w:rFonts w:ascii="Tahoma" w:eastAsiaTheme="minorHAnsi" w:hAnsi="Tahoma" w:cs="Tahoma"/>
          <w:sz w:val="22"/>
          <w:lang w:eastAsia="en-US"/>
        </w:rPr>
        <w:t>снятие</w:t>
      </w:r>
      <w:r w:rsidR="00267F71" w:rsidRPr="005A1187">
        <w:rPr>
          <w:rFonts w:ascii="Tahoma" w:eastAsiaTheme="minorHAnsi" w:hAnsi="Tahoma" w:cs="Tahoma"/>
          <w:sz w:val="22"/>
          <w:lang w:eastAsia="en-US"/>
        </w:rPr>
        <w:t xml:space="preserve"> заявок</w:t>
      </w:r>
      <w:r w:rsidR="00267F71" w:rsidRPr="00267F71" w:rsidDel="00267F71">
        <w:rPr>
          <w:rFonts w:ascii="Tahoma" w:eastAsiaTheme="minorHAnsi" w:hAnsi="Tahoma" w:cs="Tahoma"/>
          <w:sz w:val="22"/>
          <w:lang w:eastAsia="en-US"/>
        </w:rPr>
        <w:t xml:space="preserve"> </w:t>
      </w:r>
      <w:r w:rsidRPr="006B6A98">
        <w:rPr>
          <w:rFonts w:ascii="Tahoma" w:eastAsiaTheme="minorHAnsi" w:hAnsi="Tahoma" w:cs="Tahoma"/>
          <w:sz w:val="22"/>
          <w:lang w:eastAsia="en-US"/>
        </w:rPr>
        <w:t xml:space="preserve">или при неисполнении </w:t>
      </w:r>
      <w:r w:rsidR="00840BBF">
        <w:rPr>
          <w:rFonts w:ascii="Tahoma" w:eastAsiaTheme="minorHAnsi" w:hAnsi="Tahoma" w:cs="Tahoma"/>
          <w:sz w:val="22"/>
          <w:lang w:eastAsia="en-US"/>
        </w:rPr>
        <w:t xml:space="preserve">данного </w:t>
      </w:r>
      <w:r w:rsidRPr="006B6A98">
        <w:rPr>
          <w:rFonts w:ascii="Tahoma" w:eastAsiaTheme="minorHAnsi" w:hAnsi="Tahoma" w:cs="Tahoma"/>
          <w:sz w:val="22"/>
          <w:lang w:eastAsia="en-US"/>
        </w:rPr>
        <w:t xml:space="preserve">заявления в случае, если номера </w:t>
      </w:r>
      <w:r w:rsidR="00C73CD0">
        <w:rPr>
          <w:rFonts w:ascii="Tahoma" w:eastAsiaTheme="minorHAnsi" w:hAnsi="Tahoma" w:cs="Tahoma"/>
          <w:sz w:val="22"/>
          <w:lang w:eastAsia="en-US"/>
        </w:rPr>
        <w:t>А</w:t>
      </w:r>
      <w:r w:rsidRPr="006B6A98">
        <w:rPr>
          <w:rFonts w:ascii="Tahoma" w:eastAsiaTheme="minorHAnsi" w:hAnsi="Tahoma" w:cs="Tahoma"/>
          <w:sz w:val="22"/>
          <w:lang w:eastAsia="en-US"/>
        </w:rPr>
        <w:t>ктивных заявок</w:t>
      </w:r>
      <w:r w:rsidR="00C73CD0">
        <w:rPr>
          <w:rFonts w:ascii="Tahoma" w:eastAsiaTheme="minorHAnsi" w:hAnsi="Tahoma" w:cs="Tahoma"/>
          <w:sz w:val="22"/>
          <w:lang w:eastAsia="en-US"/>
        </w:rPr>
        <w:t>, указанные в Заявлении</w:t>
      </w:r>
      <w:r w:rsidR="00840BBF">
        <w:rPr>
          <w:rFonts w:ascii="Tahoma" w:eastAsiaTheme="minorHAnsi" w:hAnsi="Tahoma" w:cs="Tahoma"/>
          <w:sz w:val="22"/>
          <w:lang w:eastAsia="en-US"/>
        </w:rPr>
        <w:t xml:space="preserve"> на снятие заявок</w:t>
      </w:r>
      <w:r w:rsidR="00C73CD0">
        <w:rPr>
          <w:rFonts w:ascii="Tahoma" w:eastAsiaTheme="minorHAnsi" w:hAnsi="Tahoma" w:cs="Tahoma"/>
          <w:sz w:val="22"/>
          <w:lang w:eastAsia="en-US"/>
        </w:rPr>
        <w:t>,</w:t>
      </w:r>
      <w:r w:rsidRPr="006B6A98">
        <w:rPr>
          <w:rFonts w:ascii="Tahoma" w:eastAsiaTheme="minorHAnsi" w:hAnsi="Tahoma" w:cs="Tahoma"/>
          <w:sz w:val="22"/>
          <w:lang w:eastAsia="en-US"/>
        </w:rPr>
        <w:t xml:space="preserve"> не совпадают с н</w:t>
      </w:r>
      <w:r w:rsidR="00C73CD0">
        <w:rPr>
          <w:rFonts w:ascii="Tahoma" w:eastAsiaTheme="minorHAnsi" w:hAnsi="Tahoma" w:cs="Tahoma"/>
          <w:sz w:val="22"/>
          <w:lang w:eastAsia="en-US"/>
        </w:rPr>
        <w:t xml:space="preserve">омерами Активных заявок, объявленных </w:t>
      </w:r>
      <w:r w:rsidRPr="006B6A98">
        <w:rPr>
          <w:rFonts w:ascii="Tahoma" w:eastAsiaTheme="minorHAnsi" w:hAnsi="Tahoma" w:cs="Tahoma"/>
          <w:sz w:val="22"/>
          <w:lang w:eastAsia="en-US"/>
        </w:rPr>
        <w:t>Участником торгов</w:t>
      </w:r>
      <w:r w:rsidR="00840BBF">
        <w:rPr>
          <w:rFonts w:ascii="Tahoma" w:eastAsiaTheme="minorHAnsi" w:hAnsi="Tahoma" w:cs="Tahoma"/>
          <w:sz w:val="22"/>
          <w:lang w:eastAsia="en-US"/>
        </w:rPr>
        <w:t>, направившем указанное заявление,</w:t>
      </w:r>
      <w:r w:rsidRPr="006B6A98">
        <w:rPr>
          <w:rFonts w:ascii="Tahoma" w:eastAsiaTheme="minorHAnsi" w:hAnsi="Tahoma" w:cs="Tahoma"/>
          <w:sz w:val="22"/>
          <w:lang w:eastAsia="en-US"/>
        </w:rPr>
        <w:t xml:space="preserve"> и/или реквизиты </w:t>
      </w:r>
      <w:r w:rsidR="00C73CD0">
        <w:rPr>
          <w:rFonts w:ascii="Tahoma" w:eastAsiaTheme="minorHAnsi" w:hAnsi="Tahoma" w:cs="Tahoma"/>
          <w:sz w:val="22"/>
          <w:lang w:eastAsia="en-US"/>
        </w:rPr>
        <w:t>З</w:t>
      </w:r>
      <w:r w:rsidRPr="006B6A98">
        <w:rPr>
          <w:rFonts w:ascii="Tahoma" w:eastAsiaTheme="minorHAnsi" w:hAnsi="Tahoma" w:cs="Tahoma"/>
          <w:sz w:val="22"/>
          <w:lang w:eastAsia="en-US"/>
        </w:rPr>
        <w:t>аявления</w:t>
      </w:r>
      <w:r w:rsidR="00840BBF">
        <w:rPr>
          <w:rFonts w:ascii="Tahoma" w:eastAsiaTheme="minorHAnsi" w:hAnsi="Tahoma" w:cs="Tahoma"/>
          <w:sz w:val="22"/>
          <w:lang w:eastAsia="en-US"/>
        </w:rPr>
        <w:t xml:space="preserve"> </w:t>
      </w:r>
      <w:r w:rsidR="00840BBF" w:rsidRPr="005A1187">
        <w:rPr>
          <w:rFonts w:ascii="Tahoma" w:eastAsiaTheme="minorHAnsi" w:hAnsi="Tahoma" w:cs="Tahoma"/>
          <w:sz w:val="22"/>
          <w:lang w:eastAsia="en-US"/>
        </w:rPr>
        <w:t xml:space="preserve">на </w:t>
      </w:r>
      <w:r w:rsidR="00840BBF">
        <w:rPr>
          <w:rFonts w:ascii="Tahoma" w:eastAsiaTheme="minorHAnsi" w:hAnsi="Tahoma" w:cs="Tahoma"/>
          <w:sz w:val="22"/>
          <w:lang w:eastAsia="en-US"/>
        </w:rPr>
        <w:t>снятие</w:t>
      </w:r>
      <w:r w:rsidR="00840BBF" w:rsidRPr="005A1187">
        <w:rPr>
          <w:rFonts w:ascii="Tahoma" w:eastAsiaTheme="minorHAnsi" w:hAnsi="Tahoma" w:cs="Tahoma"/>
          <w:sz w:val="22"/>
          <w:lang w:eastAsia="en-US"/>
        </w:rPr>
        <w:t xml:space="preserve"> заявок</w:t>
      </w:r>
      <w:r w:rsidRPr="006B6A98">
        <w:rPr>
          <w:rFonts w:ascii="Tahoma" w:eastAsiaTheme="minorHAnsi" w:hAnsi="Tahoma" w:cs="Tahoma"/>
          <w:sz w:val="22"/>
          <w:lang w:eastAsia="en-US"/>
        </w:rPr>
        <w:t xml:space="preserve"> некорректны.</w:t>
      </w:r>
      <w:proofErr w:type="gramEnd"/>
    </w:p>
    <w:p w:rsidR="000140FE" w:rsidRPr="00210B85" w:rsidRDefault="000140FE" w:rsidP="006B6A98">
      <w:pPr>
        <w:pStyle w:val="Point"/>
        <w:numPr>
          <w:ilvl w:val="0"/>
          <w:numId w:val="0"/>
        </w:numPr>
        <w:tabs>
          <w:tab w:val="num" w:pos="1074"/>
        </w:tabs>
        <w:spacing w:before="120"/>
        <w:ind w:left="567"/>
        <w:rPr>
          <w:rFonts w:ascii="Tahoma" w:hAnsi="Tahoma" w:cs="Tahoma"/>
          <w:sz w:val="22"/>
          <w:szCs w:val="22"/>
        </w:rPr>
      </w:pPr>
      <w:r w:rsidRPr="00210B85">
        <w:rPr>
          <w:rFonts w:ascii="Tahoma" w:hAnsi="Tahoma" w:cs="Tahoma"/>
          <w:sz w:val="22"/>
          <w:szCs w:val="22"/>
        </w:rPr>
        <w:lastRenderedPageBreak/>
        <w:t xml:space="preserve">При рассмотрении споров Биржа и </w:t>
      </w:r>
      <w:r w:rsidR="00C73CD0">
        <w:rPr>
          <w:rFonts w:ascii="Tahoma" w:hAnsi="Tahoma" w:cs="Tahoma"/>
          <w:sz w:val="22"/>
          <w:szCs w:val="22"/>
        </w:rPr>
        <w:t>Участник торгов</w:t>
      </w:r>
      <w:r w:rsidRPr="00210B85">
        <w:rPr>
          <w:rFonts w:ascii="Tahoma" w:hAnsi="Tahoma" w:cs="Tahoma"/>
          <w:sz w:val="22"/>
          <w:szCs w:val="22"/>
        </w:rPr>
        <w:t xml:space="preserve"> вправе использовать запись телефонных переговоров в качестве доказательства факта направления</w:t>
      </w:r>
      <w:r w:rsidR="00C73CD0">
        <w:rPr>
          <w:rFonts w:ascii="Tahoma" w:hAnsi="Tahoma" w:cs="Tahoma"/>
          <w:sz w:val="22"/>
          <w:szCs w:val="22"/>
        </w:rPr>
        <w:t xml:space="preserve"> лицом, действующим от имени</w:t>
      </w:r>
      <w:r w:rsidRPr="00210B85">
        <w:rPr>
          <w:rFonts w:ascii="Tahoma" w:hAnsi="Tahoma" w:cs="Tahoma"/>
          <w:sz w:val="22"/>
          <w:szCs w:val="22"/>
        </w:rPr>
        <w:t xml:space="preserve"> </w:t>
      </w:r>
      <w:r w:rsidR="00C73CD0">
        <w:rPr>
          <w:rFonts w:ascii="Tahoma" w:hAnsi="Tahoma" w:cs="Tahoma"/>
          <w:sz w:val="22"/>
          <w:szCs w:val="22"/>
        </w:rPr>
        <w:t>Участника торгов,</w:t>
      </w:r>
      <w:r w:rsidRPr="00210B85">
        <w:rPr>
          <w:rFonts w:ascii="Tahoma" w:hAnsi="Tahoma" w:cs="Tahoma"/>
          <w:sz w:val="22"/>
          <w:szCs w:val="22"/>
        </w:rPr>
        <w:t xml:space="preserve"> указанного заявления. </w:t>
      </w:r>
    </w:p>
    <w:p w:rsidR="000140FE" w:rsidRPr="00210B85" w:rsidRDefault="0093721D" w:rsidP="000140FE">
      <w:pPr>
        <w:pStyle w:val="Title3"/>
        <w:numPr>
          <w:ilvl w:val="2"/>
          <w:numId w:val="4"/>
        </w:numPr>
        <w:tabs>
          <w:tab w:val="clear" w:pos="1418"/>
          <w:tab w:val="num" w:pos="720"/>
        </w:tabs>
        <w:ind w:left="1080" w:hanging="1080"/>
        <w:rPr>
          <w:rFonts w:ascii="Tahoma" w:hAnsi="Tahoma" w:cs="Tahoma"/>
          <w:sz w:val="22"/>
          <w:szCs w:val="22"/>
        </w:rPr>
      </w:pPr>
      <w:r>
        <w:rPr>
          <w:rFonts w:ascii="Tahoma" w:hAnsi="Tahoma" w:cs="Tahoma"/>
          <w:sz w:val="22"/>
          <w:szCs w:val="22"/>
        </w:rPr>
        <w:t>Соверш</w:t>
      </w:r>
      <w:r w:rsidRPr="00210B85">
        <w:rPr>
          <w:rFonts w:ascii="Tahoma" w:hAnsi="Tahoma" w:cs="Tahoma"/>
          <w:sz w:val="22"/>
          <w:szCs w:val="22"/>
        </w:rPr>
        <w:t xml:space="preserve">ение </w:t>
      </w:r>
      <w:r w:rsidR="000140FE" w:rsidRPr="00210B85">
        <w:rPr>
          <w:rFonts w:ascii="Tahoma" w:hAnsi="Tahoma" w:cs="Tahoma"/>
          <w:sz w:val="22"/>
          <w:szCs w:val="22"/>
        </w:rPr>
        <w:t xml:space="preserve">Срочных сделок </w:t>
      </w:r>
    </w:p>
    <w:p w:rsidR="000140FE" w:rsidRPr="00210B85" w:rsidRDefault="0093721D" w:rsidP="000140FE">
      <w:pPr>
        <w:pStyle w:val="Point"/>
        <w:tabs>
          <w:tab w:val="num" w:pos="567"/>
        </w:tabs>
        <w:spacing w:before="120"/>
        <w:ind w:left="567" w:hanging="567"/>
        <w:rPr>
          <w:rFonts w:ascii="Tahoma" w:hAnsi="Tahoma" w:cs="Tahoma"/>
          <w:sz w:val="22"/>
          <w:szCs w:val="22"/>
        </w:rPr>
      </w:pPr>
      <w:r>
        <w:rPr>
          <w:rFonts w:ascii="Tahoma" w:hAnsi="Tahoma" w:cs="Tahoma"/>
          <w:sz w:val="22"/>
          <w:szCs w:val="22"/>
        </w:rPr>
        <w:t>Совершение</w:t>
      </w:r>
      <w:r w:rsidRPr="00210B85">
        <w:rPr>
          <w:rFonts w:ascii="Tahoma" w:hAnsi="Tahoma" w:cs="Tahoma"/>
          <w:sz w:val="22"/>
          <w:szCs w:val="22"/>
        </w:rPr>
        <w:t xml:space="preserve"> </w:t>
      </w:r>
      <w:r w:rsidR="000140FE" w:rsidRPr="00210B85">
        <w:rPr>
          <w:rFonts w:ascii="Tahoma" w:hAnsi="Tahoma" w:cs="Tahoma"/>
          <w:sz w:val="22"/>
          <w:szCs w:val="22"/>
        </w:rPr>
        <w:t xml:space="preserve">Срочных сделок осуществляется путем акцепта Клиринговым центром оферт, полученных им в результате объявления Заявок на </w:t>
      </w:r>
      <w:r>
        <w:rPr>
          <w:rFonts w:ascii="Tahoma" w:hAnsi="Tahoma" w:cs="Tahoma"/>
          <w:sz w:val="22"/>
          <w:szCs w:val="22"/>
        </w:rPr>
        <w:t>совершен</w:t>
      </w:r>
      <w:r w:rsidRPr="00210B85">
        <w:rPr>
          <w:rFonts w:ascii="Tahoma" w:hAnsi="Tahoma" w:cs="Tahoma"/>
          <w:sz w:val="22"/>
          <w:szCs w:val="22"/>
        </w:rPr>
        <w:t xml:space="preserve">ие </w:t>
      </w:r>
      <w:r w:rsidR="000140FE" w:rsidRPr="00210B85">
        <w:rPr>
          <w:rFonts w:ascii="Tahoma" w:hAnsi="Tahoma" w:cs="Tahoma"/>
          <w:sz w:val="22"/>
          <w:szCs w:val="22"/>
        </w:rPr>
        <w:t>Срочных сделок.</w:t>
      </w:r>
    </w:p>
    <w:p w:rsidR="000140FE" w:rsidRPr="00210B85" w:rsidRDefault="000140FE" w:rsidP="000140FE">
      <w:pPr>
        <w:pStyle w:val="Point"/>
        <w:tabs>
          <w:tab w:val="num" w:pos="567"/>
        </w:tabs>
        <w:spacing w:before="120"/>
        <w:ind w:left="567" w:hanging="567"/>
        <w:rPr>
          <w:rFonts w:ascii="Tahoma" w:hAnsi="Tahoma" w:cs="Tahoma"/>
          <w:sz w:val="22"/>
          <w:szCs w:val="22"/>
        </w:rPr>
      </w:pPr>
      <w:bookmarkStart w:id="15" w:name="_Ref278793940"/>
      <w:r w:rsidRPr="00210B85">
        <w:rPr>
          <w:rFonts w:ascii="Tahoma" w:hAnsi="Tahoma" w:cs="Tahoma"/>
          <w:sz w:val="22"/>
          <w:szCs w:val="22"/>
        </w:rPr>
        <w:t>Условием акцепта Клиринговым центром оферты на заключение Срочного контракта является наличие встречных Активных заявок, являющихся соответственно лучшей Заявкой на покупку и лучшей Заявкой на продажу или соответственно лучшей Заявкой «</w:t>
      </w:r>
      <w:proofErr w:type="gramStart"/>
      <w:r w:rsidRPr="00210B85">
        <w:rPr>
          <w:rFonts w:ascii="Tahoma" w:hAnsi="Tahoma" w:cs="Tahoma"/>
          <w:sz w:val="22"/>
          <w:szCs w:val="22"/>
        </w:rPr>
        <w:t>Календарный</w:t>
      </w:r>
      <w:proofErr w:type="gramEnd"/>
      <w:r w:rsidRPr="00210B85">
        <w:rPr>
          <w:rFonts w:ascii="Tahoma" w:hAnsi="Tahoma" w:cs="Tahoma"/>
          <w:sz w:val="22"/>
          <w:szCs w:val="22"/>
        </w:rPr>
        <w:t xml:space="preserve"> спред» на продажу и лучшей Заявкой «Календарный спред» на покупку.</w:t>
      </w:r>
      <w:bookmarkEnd w:id="15"/>
      <w:r w:rsidRPr="00210B85">
        <w:rPr>
          <w:rFonts w:ascii="Tahoma" w:hAnsi="Tahoma" w:cs="Tahoma"/>
          <w:sz w:val="22"/>
          <w:szCs w:val="22"/>
        </w:rPr>
        <w:t xml:space="preserve"> </w:t>
      </w:r>
      <w:bookmarkStart w:id="16" w:name="_Ref277058077"/>
    </w:p>
    <w:p w:rsidR="000140FE" w:rsidRPr="00210B85" w:rsidRDefault="000140FE" w:rsidP="000140FE">
      <w:pPr>
        <w:pStyle w:val="Point"/>
        <w:numPr>
          <w:ilvl w:val="0"/>
          <w:numId w:val="0"/>
        </w:numPr>
        <w:tabs>
          <w:tab w:val="num" w:pos="567"/>
        </w:tabs>
        <w:spacing w:before="120"/>
        <w:ind w:left="567"/>
        <w:rPr>
          <w:rFonts w:ascii="Tahoma" w:hAnsi="Tahoma" w:cs="Tahoma"/>
          <w:sz w:val="22"/>
          <w:szCs w:val="22"/>
        </w:rPr>
      </w:pPr>
      <w:bookmarkStart w:id="17" w:name="_Ref334633763"/>
      <w:r w:rsidRPr="00210B85">
        <w:rPr>
          <w:rFonts w:ascii="Tahoma" w:hAnsi="Tahoma" w:cs="Tahoma"/>
          <w:sz w:val="22"/>
          <w:szCs w:val="22"/>
        </w:rPr>
        <w:t>В целях создания условий для исполнения обязательств по Срочным сделкам Клиринговый центр вправе акцептовать Активную заявку при отсутствии встречной Активной заявки.</w:t>
      </w:r>
      <w:bookmarkEnd w:id="17"/>
    </w:p>
    <w:bookmarkEnd w:id="16"/>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Акцепт оферт осуществляется Клиринговым центром при соблюдении условий, предусмотренных Правилами, Правилами клиринга и Спецификациями. Клиринговый центр осуществляет акцепт оферт посредством направления Расчетным фирмам – оферентам</w:t>
      </w:r>
      <w:r w:rsidRPr="00210B85" w:rsidDel="00CC4D4A">
        <w:rPr>
          <w:rFonts w:ascii="Tahoma" w:hAnsi="Tahoma" w:cs="Tahoma"/>
          <w:sz w:val="22"/>
          <w:szCs w:val="22"/>
        </w:rPr>
        <w:t xml:space="preserve"> </w:t>
      </w:r>
      <w:r w:rsidRPr="00210B85">
        <w:rPr>
          <w:rFonts w:ascii="Tahoma" w:hAnsi="Tahoma" w:cs="Tahoma"/>
          <w:sz w:val="22"/>
          <w:szCs w:val="22"/>
        </w:rPr>
        <w:t>электронных сообщений с указанием количества акцептуемых оферт (количества заключаемых Фьючерсных (Опционных) контрактов) и цены Фьючерсного контракта (величины премии по Опциону</w:t>
      </w:r>
      <w:r>
        <w:rPr>
          <w:rFonts w:ascii="Tahoma" w:hAnsi="Tahoma" w:cs="Tahoma"/>
          <w:sz w:val="22"/>
          <w:szCs w:val="22"/>
        </w:rPr>
        <w:t xml:space="preserve"> </w:t>
      </w:r>
      <w:r w:rsidRPr="00210B85">
        <w:rPr>
          <w:rFonts w:ascii="Tahoma" w:hAnsi="Tahoma" w:cs="Tahoma"/>
          <w:sz w:val="22"/>
          <w:szCs w:val="22"/>
        </w:rPr>
        <w:t>/</w:t>
      </w:r>
      <w:r>
        <w:rPr>
          <w:rFonts w:ascii="Tahoma" w:hAnsi="Tahoma" w:cs="Tahoma"/>
          <w:sz w:val="22"/>
          <w:szCs w:val="22"/>
        </w:rPr>
        <w:t xml:space="preserve"> </w:t>
      </w:r>
      <w:r w:rsidRPr="00210B85">
        <w:rPr>
          <w:rFonts w:ascii="Tahoma" w:hAnsi="Tahoma" w:cs="Tahoma"/>
          <w:sz w:val="22"/>
          <w:szCs w:val="22"/>
        </w:rPr>
        <w:t>величины спреда). Указанные сообщения не являются Заявками. Момент отображения указанного сообщения в Торговой системе считается моментом получения Расчетными фирмами - оферентами акцепта Клирингового центра.</w:t>
      </w:r>
    </w:p>
    <w:p w:rsidR="000140FE" w:rsidRPr="00210B85" w:rsidRDefault="000140FE" w:rsidP="000140FE">
      <w:pPr>
        <w:pStyle w:val="Point"/>
        <w:tabs>
          <w:tab w:val="num" w:pos="567"/>
        </w:tabs>
        <w:spacing w:before="120"/>
        <w:ind w:left="567" w:hanging="567"/>
        <w:rPr>
          <w:rFonts w:ascii="Tahoma" w:hAnsi="Tahoma" w:cs="Tahoma"/>
          <w:sz w:val="22"/>
          <w:szCs w:val="22"/>
        </w:rPr>
      </w:pPr>
      <w:proofErr w:type="gramStart"/>
      <w:r w:rsidRPr="00210B85">
        <w:rPr>
          <w:rFonts w:ascii="Tahoma" w:hAnsi="Tahoma" w:cs="Tahoma"/>
          <w:sz w:val="22"/>
          <w:szCs w:val="22"/>
        </w:rPr>
        <w:t xml:space="preserve">При </w:t>
      </w:r>
      <w:r w:rsidR="0093721D">
        <w:rPr>
          <w:rFonts w:ascii="Tahoma" w:hAnsi="Tahoma" w:cs="Tahoma"/>
          <w:sz w:val="22"/>
          <w:szCs w:val="22"/>
        </w:rPr>
        <w:t>соверш</w:t>
      </w:r>
      <w:r w:rsidR="0093721D" w:rsidRPr="00210B85">
        <w:rPr>
          <w:rFonts w:ascii="Tahoma" w:hAnsi="Tahoma" w:cs="Tahoma"/>
          <w:sz w:val="22"/>
          <w:szCs w:val="22"/>
        </w:rPr>
        <w:t xml:space="preserve">ении </w:t>
      </w:r>
      <w:r w:rsidRPr="00210B85">
        <w:rPr>
          <w:rFonts w:ascii="Tahoma" w:hAnsi="Tahoma" w:cs="Tahoma"/>
          <w:sz w:val="22"/>
          <w:szCs w:val="22"/>
        </w:rPr>
        <w:t xml:space="preserve">Срочной сделки в соответствии с пунктом </w:t>
      </w:r>
      <w:r w:rsidRPr="00210B85">
        <w:rPr>
          <w:rFonts w:ascii="Tahoma" w:hAnsi="Tahoma" w:cs="Tahoma"/>
          <w:sz w:val="22"/>
          <w:szCs w:val="22"/>
        </w:rPr>
        <w:fldChar w:fldCharType="begin"/>
      </w:r>
      <w:r w:rsidRPr="00210B85">
        <w:rPr>
          <w:rFonts w:ascii="Tahoma" w:hAnsi="Tahoma" w:cs="Tahoma"/>
          <w:sz w:val="22"/>
          <w:szCs w:val="22"/>
        </w:rPr>
        <w:instrText xml:space="preserve"> REF _Ref278793940 \r \h  \* MERGEFORMAT </w:instrText>
      </w:r>
      <w:r w:rsidRPr="00210B85">
        <w:rPr>
          <w:rFonts w:ascii="Tahoma" w:hAnsi="Tahoma" w:cs="Tahoma"/>
          <w:sz w:val="22"/>
          <w:szCs w:val="22"/>
        </w:rPr>
      </w:r>
      <w:r w:rsidRPr="00210B85">
        <w:rPr>
          <w:rFonts w:ascii="Tahoma" w:hAnsi="Tahoma" w:cs="Tahoma"/>
          <w:sz w:val="22"/>
          <w:szCs w:val="22"/>
        </w:rPr>
        <w:fldChar w:fldCharType="separate"/>
      </w:r>
      <w:r>
        <w:rPr>
          <w:rFonts w:ascii="Tahoma" w:hAnsi="Tahoma" w:cs="Tahoma"/>
          <w:sz w:val="22"/>
          <w:szCs w:val="22"/>
        </w:rPr>
        <w:t>9.2</w:t>
      </w:r>
      <w:r w:rsidRPr="00210B85">
        <w:rPr>
          <w:rFonts w:ascii="Tahoma" w:hAnsi="Tahoma" w:cs="Tahoma"/>
          <w:sz w:val="22"/>
          <w:szCs w:val="22"/>
        </w:rPr>
        <w:fldChar w:fldCharType="end"/>
      </w:r>
      <w:r w:rsidRPr="00210B85">
        <w:rPr>
          <w:rFonts w:ascii="Tahoma" w:hAnsi="Tahoma" w:cs="Tahoma"/>
          <w:sz w:val="22"/>
          <w:szCs w:val="22"/>
        </w:rPr>
        <w:t xml:space="preserve"> Правил на основании встречных Активных заявок цена</w:t>
      </w:r>
      <w:r>
        <w:rPr>
          <w:rFonts w:ascii="Tahoma" w:hAnsi="Tahoma" w:cs="Tahoma"/>
          <w:sz w:val="22"/>
          <w:szCs w:val="22"/>
        </w:rPr>
        <w:t> </w:t>
      </w:r>
      <w:r w:rsidRPr="00210B85">
        <w:rPr>
          <w:rFonts w:ascii="Tahoma" w:hAnsi="Tahoma" w:cs="Tahoma"/>
          <w:sz w:val="22"/>
          <w:szCs w:val="22"/>
        </w:rPr>
        <w:t>/</w:t>
      </w:r>
      <w:r>
        <w:rPr>
          <w:rFonts w:ascii="Tahoma" w:hAnsi="Tahoma" w:cs="Tahoma"/>
          <w:sz w:val="22"/>
          <w:szCs w:val="22"/>
        </w:rPr>
        <w:t> </w:t>
      </w:r>
      <w:r w:rsidRPr="00210B85">
        <w:rPr>
          <w:rFonts w:ascii="Tahoma" w:hAnsi="Tahoma" w:cs="Tahoma"/>
          <w:sz w:val="22"/>
          <w:szCs w:val="22"/>
        </w:rPr>
        <w:t>премия</w:t>
      </w:r>
      <w:r>
        <w:rPr>
          <w:rFonts w:ascii="Tahoma" w:hAnsi="Tahoma" w:cs="Tahoma"/>
          <w:sz w:val="22"/>
          <w:szCs w:val="22"/>
        </w:rPr>
        <w:t> </w:t>
      </w:r>
      <w:r w:rsidRPr="00210B85">
        <w:rPr>
          <w:rFonts w:ascii="Tahoma" w:hAnsi="Tahoma" w:cs="Tahoma"/>
          <w:sz w:val="22"/>
          <w:szCs w:val="22"/>
        </w:rPr>
        <w:t>/</w:t>
      </w:r>
      <w:r>
        <w:rPr>
          <w:rFonts w:ascii="Tahoma" w:hAnsi="Tahoma" w:cs="Tahoma"/>
          <w:sz w:val="22"/>
          <w:szCs w:val="22"/>
        </w:rPr>
        <w:t> </w:t>
      </w:r>
      <w:r w:rsidRPr="00210B85">
        <w:rPr>
          <w:rFonts w:ascii="Tahoma" w:hAnsi="Tahoma" w:cs="Tahoma"/>
          <w:sz w:val="22"/>
          <w:szCs w:val="22"/>
        </w:rPr>
        <w:t>спред считается равной</w:t>
      </w:r>
      <w:r>
        <w:rPr>
          <w:rFonts w:ascii="Tahoma" w:hAnsi="Tahoma" w:cs="Tahoma"/>
          <w:sz w:val="22"/>
          <w:szCs w:val="22"/>
        </w:rPr>
        <w:t xml:space="preserve"> </w:t>
      </w:r>
      <w:r w:rsidRPr="00210B85">
        <w:rPr>
          <w:rFonts w:ascii="Tahoma" w:hAnsi="Tahoma" w:cs="Tahoma"/>
          <w:sz w:val="22"/>
          <w:szCs w:val="22"/>
        </w:rPr>
        <w:t>/</w:t>
      </w:r>
      <w:r>
        <w:rPr>
          <w:rFonts w:ascii="Tahoma" w:hAnsi="Tahoma" w:cs="Tahoma"/>
          <w:sz w:val="22"/>
          <w:szCs w:val="22"/>
        </w:rPr>
        <w:t xml:space="preserve"> </w:t>
      </w:r>
      <w:r w:rsidRPr="00210B85">
        <w:rPr>
          <w:rFonts w:ascii="Tahoma" w:hAnsi="Tahoma" w:cs="Tahoma"/>
          <w:sz w:val="22"/>
          <w:szCs w:val="22"/>
        </w:rPr>
        <w:t>равным цене</w:t>
      </w:r>
      <w:r>
        <w:rPr>
          <w:rFonts w:ascii="Tahoma" w:hAnsi="Tahoma" w:cs="Tahoma"/>
          <w:sz w:val="22"/>
          <w:szCs w:val="22"/>
        </w:rPr>
        <w:t> </w:t>
      </w:r>
      <w:r w:rsidRPr="00210B85">
        <w:rPr>
          <w:rFonts w:ascii="Tahoma" w:hAnsi="Tahoma" w:cs="Tahoma"/>
          <w:sz w:val="22"/>
          <w:szCs w:val="22"/>
        </w:rPr>
        <w:t>/</w:t>
      </w:r>
      <w:r>
        <w:rPr>
          <w:rFonts w:ascii="Tahoma" w:hAnsi="Tahoma" w:cs="Tahoma"/>
          <w:sz w:val="22"/>
          <w:szCs w:val="22"/>
        </w:rPr>
        <w:t> </w:t>
      </w:r>
      <w:r w:rsidRPr="00210B85">
        <w:rPr>
          <w:rFonts w:ascii="Tahoma" w:hAnsi="Tahoma" w:cs="Tahoma"/>
          <w:sz w:val="22"/>
          <w:szCs w:val="22"/>
        </w:rPr>
        <w:t>премии</w:t>
      </w:r>
      <w:r>
        <w:rPr>
          <w:rFonts w:ascii="Tahoma" w:hAnsi="Tahoma" w:cs="Tahoma"/>
          <w:sz w:val="22"/>
          <w:szCs w:val="22"/>
        </w:rPr>
        <w:t> </w:t>
      </w:r>
      <w:r w:rsidRPr="00210B85">
        <w:rPr>
          <w:rFonts w:ascii="Tahoma" w:hAnsi="Tahoma" w:cs="Tahoma"/>
          <w:sz w:val="22"/>
          <w:szCs w:val="22"/>
        </w:rPr>
        <w:t>/</w:t>
      </w:r>
      <w:r>
        <w:rPr>
          <w:rFonts w:ascii="Tahoma" w:hAnsi="Tahoma" w:cs="Tahoma"/>
          <w:sz w:val="22"/>
          <w:szCs w:val="22"/>
        </w:rPr>
        <w:t> </w:t>
      </w:r>
      <w:r w:rsidRPr="00210B85">
        <w:rPr>
          <w:rFonts w:ascii="Tahoma" w:hAnsi="Tahoma" w:cs="Tahoma"/>
          <w:sz w:val="22"/>
          <w:szCs w:val="22"/>
        </w:rPr>
        <w:t>величине спреда, указанной во встречной Активной заявке, объявленной раньше, а количество заключенных Срочных контрактов считается равным меньшему из количества оферт, содержащихся во встречных Активных заявках.</w:t>
      </w:r>
      <w:proofErr w:type="gramEnd"/>
    </w:p>
    <w:p w:rsidR="000140FE" w:rsidRPr="00210B85" w:rsidRDefault="000140FE" w:rsidP="000140FE">
      <w:pPr>
        <w:pStyle w:val="Point"/>
        <w:numPr>
          <w:ilvl w:val="0"/>
          <w:numId w:val="0"/>
        </w:numPr>
        <w:tabs>
          <w:tab w:val="num" w:pos="567"/>
        </w:tabs>
        <w:spacing w:before="120"/>
        <w:ind w:left="567"/>
        <w:rPr>
          <w:rFonts w:ascii="Tahoma" w:hAnsi="Tahoma" w:cs="Tahoma"/>
          <w:sz w:val="22"/>
          <w:szCs w:val="22"/>
        </w:rPr>
      </w:pPr>
      <w:r w:rsidRPr="00210B85">
        <w:rPr>
          <w:rFonts w:ascii="Tahoma" w:hAnsi="Tahoma" w:cs="Tahoma"/>
          <w:sz w:val="22"/>
          <w:szCs w:val="22"/>
        </w:rPr>
        <w:t xml:space="preserve">При </w:t>
      </w:r>
      <w:r w:rsidR="0093721D">
        <w:rPr>
          <w:rFonts w:ascii="Tahoma" w:hAnsi="Tahoma" w:cs="Tahoma"/>
          <w:sz w:val="22"/>
          <w:szCs w:val="22"/>
        </w:rPr>
        <w:t>соверш</w:t>
      </w:r>
      <w:r w:rsidR="0093721D" w:rsidRPr="00210B85">
        <w:rPr>
          <w:rFonts w:ascii="Tahoma" w:hAnsi="Tahoma" w:cs="Tahoma"/>
          <w:sz w:val="22"/>
          <w:szCs w:val="22"/>
        </w:rPr>
        <w:t xml:space="preserve">ении </w:t>
      </w:r>
      <w:r w:rsidRPr="00210B85">
        <w:rPr>
          <w:rFonts w:ascii="Tahoma" w:hAnsi="Tahoma" w:cs="Tahoma"/>
          <w:sz w:val="22"/>
          <w:szCs w:val="22"/>
        </w:rPr>
        <w:t>Срочной сделки в соответствии с пунктом 9.2 Правил на основании одной Активной заявки цена</w:t>
      </w:r>
      <w:r>
        <w:rPr>
          <w:rFonts w:ascii="Tahoma" w:hAnsi="Tahoma" w:cs="Tahoma"/>
          <w:sz w:val="22"/>
          <w:szCs w:val="22"/>
        </w:rPr>
        <w:t xml:space="preserve"> </w:t>
      </w:r>
      <w:r w:rsidRPr="00210B85">
        <w:rPr>
          <w:rFonts w:ascii="Tahoma" w:hAnsi="Tahoma" w:cs="Tahoma"/>
          <w:sz w:val="22"/>
          <w:szCs w:val="22"/>
        </w:rPr>
        <w:t>/</w:t>
      </w:r>
      <w:r>
        <w:rPr>
          <w:rFonts w:ascii="Tahoma" w:hAnsi="Tahoma" w:cs="Tahoma"/>
          <w:sz w:val="22"/>
          <w:szCs w:val="22"/>
        </w:rPr>
        <w:t xml:space="preserve"> </w:t>
      </w:r>
      <w:r w:rsidRPr="00210B85">
        <w:rPr>
          <w:rFonts w:ascii="Tahoma" w:hAnsi="Tahoma" w:cs="Tahoma"/>
          <w:sz w:val="22"/>
          <w:szCs w:val="22"/>
        </w:rPr>
        <w:t>премия</w:t>
      </w:r>
      <w:r>
        <w:rPr>
          <w:rFonts w:ascii="Tahoma" w:hAnsi="Tahoma" w:cs="Tahoma"/>
          <w:sz w:val="22"/>
          <w:szCs w:val="22"/>
        </w:rPr>
        <w:t xml:space="preserve"> </w:t>
      </w:r>
      <w:r w:rsidRPr="00210B85">
        <w:rPr>
          <w:rFonts w:ascii="Tahoma" w:hAnsi="Tahoma" w:cs="Tahoma"/>
          <w:sz w:val="22"/>
          <w:szCs w:val="22"/>
        </w:rPr>
        <w:t>/</w:t>
      </w:r>
      <w:r>
        <w:rPr>
          <w:rFonts w:ascii="Tahoma" w:hAnsi="Tahoma" w:cs="Tahoma"/>
          <w:sz w:val="22"/>
          <w:szCs w:val="22"/>
        </w:rPr>
        <w:t xml:space="preserve"> </w:t>
      </w:r>
      <w:r w:rsidRPr="00210B85">
        <w:rPr>
          <w:rFonts w:ascii="Tahoma" w:hAnsi="Tahoma" w:cs="Tahoma"/>
          <w:sz w:val="22"/>
          <w:szCs w:val="22"/>
        </w:rPr>
        <w:t>величина спред считается равной цене</w:t>
      </w:r>
      <w:r>
        <w:rPr>
          <w:rFonts w:ascii="Tahoma" w:hAnsi="Tahoma" w:cs="Tahoma"/>
          <w:sz w:val="22"/>
          <w:szCs w:val="22"/>
        </w:rPr>
        <w:t> </w:t>
      </w:r>
      <w:r w:rsidRPr="00210B85">
        <w:rPr>
          <w:rFonts w:ascii="Tahoma" w:hAnsi="Tahoma" w:cs="Tahoma"/>
          <w:sz w:val="22"/>
          <w:szCs w:val="22"/>
        </w:rPr>
        <w:t>/</w:t>
      </w:r>
      <w:r>
        <w:rPr>
          <w:rFonts w:ascii="Tahoma" w:hAnsi="Tahoma" w:cs="Tahoma"/>
          <w:sz w:val="22"/>
          <w:szCs w:val="22"/>
        </w:rPr>
        <w:t> </w:t>
      </w:r>
      <w:r w:rsidRPr="00210B85">
        <w:rPr>
          <w:rFonts w:ascii="Tahoma" w:hAnsi="Tahoma" w:cs="Tahoma"/>
          <w:sz w:val="22"/>
          <w:szCs w:val="22"/>
        </w:rPr>
        <w:t>премии</w:t>
      </w:r>
      <w:r>
        <w:rPr>
          <w:rFonts w:ascii="Tahoma" w:hAnsi="Tahoma" w:cs="Tahoma"/>
          <w:sz w:val="22"/>
          <w:szCs w:val="22"/>
        </w:rPr>
        <w:t xml:space="preserve"> </w:t>
      </w:r>
      <w:r w:rsidRPr="00210B85">
        <w:rPr>
          <w:rFonts w:ascii="Tahoma" w:hAnsi="Tahoma" w:cs="Tahoma"/>
          <w:sz w:val="22"/>
          <w:szCs w:val="22"/>
        </w:rPr>
        <w:t>/</w:t>
      </w:r>
      <w:r>
        <w:rPr>
          <w:rFonts w:ascii="Tahoma" w:hAnsi="Tahoma" w:cs="Tahoma"/>
          <w:sz w:val="22"/>
          <w:szCs w:val="22"/>
        </w:rPr>
        <w:t xml:space="preserve"> </w:t>
      </w:r>
      <w:r w:rsidRPr="00210B85">
        <w:rPr>
          <w:rFonts w:ascii="Tahoma" w:hAnsi="Tahoma" w:cs="Tahoma"/>
          <w:sz w:val="22"/>
          <w:szCs w:val="22"/>
        </w:rPr>
        <w:t xml:space="preserve">величине спреда, указанной в Активной заявке, а количество заключенных Срочных контрактов считается равным </w:t>
      </w:r>
      <w:proofErr w:type="gramStart"/>
      <w:r w:rsidRPr="00210B85">
        <w:rPr>
          <w:rFonts w:ascii="Tahoma" w:hAnsi="Tahoma" w:cs="Tahoma"/>
          <w:sz w:val="22"/>
          <w:szCs w:val="22"/>
        </w:rPr>
        <w:t>меньшему</w:t>
      </w:r>
      <w:proofErr w:type="gramEnd"/>
      <w:r w:rsidRPr="00210B85">
        <w:rPr>
          <w:rFonts w:ascii="Tahoma" w:hAnsi="Tahoma" w:cs="Tahoma"/>
          <w:sz w:val="22"/>
          <w:szCs w:val="22"/>
        </w:rPr>
        <w:t xml:space="preserve"> из количества указанного в Активной заявке или акцепте Клирингового центра.</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 xml:space="preserve">Все Срочные сделки, </w:t>
      </w:r>
      <w:r w:rsidR="0093721D">
        <w:rPr>
          <w:rFonts w:ascii="Tahoma" w:hAnsi="Tahoma" w:cs="Tahoma"/>
          <w:sz w:val="22"/>
          <w:szCs w:val="22"/>
        </w:rPr>
        <w:t>соверш</w:t>
      </w:r>
      <w:r w:rsidR="0093721D" w:rsidRPr="00210B85">
        <w:rPr>
          <w:rFonts w:ascii="Tahoma" w:hAnsi="Tahoma" w:cs="Tahoma"/>
          <w:sz w:val="22"/>
          <w:szCs w:val="22"/>
        </w:rPr>
        <w:t xml:space="preserve">енные </w:t>
      </w:r>
      <w:r w:rsidRPr="00210B85">
        <w:rPr>
          <w:rFonts w:ascii="Tahoma" w:hAnsi="Tahoma" w:cs="Tahoma"/>
          <w:sz w:val="22"/>
          <w:szCs w:val="22"/>
        </w:rPr>
        <w:t>на Торгах, считаются заключенными в г. Москве.</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 xml:space="preserve">Все Срочные сделки, </w:t>
      </w:r>
      <w:r w:rsidR="0093721D">
        <w:rPr>
          <w:rFonts w:ascii="Tahoma" w:hAnsi="Tahoma" w:cs="Tahoma"/>
          <w:sz w:val="22"/>
          <w:szCs w:val="22"/>
        </w:rPr>
        <w:t>соверш</w:t>
      </w:r>
      <w:r w:rsidR="0093721D" w:rsidRPr="00210B85">
        <w:rPr>
          <w:rFonts w:ascii="Tahoma" w:hAnsi="Tahoma" w:cs="Tahoma"/>
          <w:sz w:val="22"/>
          <w:szCs w:val="22"/>
        </w:rPr>
        <w:t>енные</w:t>
      </w:r>
      <w:r w:rsidRPr="00210B85">
        <w:rPr>
          <w:rFonts w:ascii="Tahoma" w:hAnsi="Tahoma" w:cs="Tahoma"/>
          <w:sz w:val="22"/>
          <w:szCs w:val="22"/>
        </w:rPr>
        <w:t xml:space="preserve"> на основании Заявок, объявленных Расчетной фирмой, </w:t>
      </w:r>
      <w:proofErr w:type="gramStart"/>
      <w:r w:rsidRPr="00210B85">
        <w:rPr>
          <w:rFonts w:ascii="Tahoma" w:hAnsi="Tahoma" w:cs="Tahoma"/>
          <w:sz w:val="22"/>
          <w:szCs w:val="22"/>
        </w:rPr>
        <w:t>безусловно</w:t>
      </w:r>
      <w:proofErr w:type="gramEnd"/>
      <w:r w:rsidRPr="00210B85">
        <w:rPr>
          <w:rFonts w:ascii="Tahoma" w:hAnsi="Tahoma" w:cs="Tahoma"/>
          <w:sz w:val="22"/>
          <w:szCs w:val="22"/>
        </w:rPr>
        <w:t xml:space="preserve"> признаются заключенными от имени Расчетной фирмы.</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color w:val="000000"/>
          <w:sz w:val="22"/>
          <w:szCs w:val="22"/>
        </w:rPr>
        <w:t xml:space="preserve">Если Срочная сделка </w:t>
      </w:r>
      <w:r w:rsidR="007A6C94">
        <w:rPr>
          <w:rFonts w:ascii="Tahoma" w:hAnsi="Tahoma" w:cs="Tahoma"/>
          <w:color w:val="000000"/>
          <w:sz w:val="22"/>
          <w:szCs w:val="22"/>
        </w:rPr>
        <w:t>совершается</w:t>
      </w:r>
      <w:r w:rsidR="007A6C94" w:rsidRPr="00210B85">
        <w:rPr>
          <w:rFonts w:ascii="Tahoma" w:hAnsi="Tahoma" w:cs="Tahoma"/>
          <w:color w:val="000000"/>
          <w:sz w:val="22"/>
          <w:szCs w:val="22"/>
        </w:rPr>
        <w:t xml:space="preserve"> </w:t>
      </w:r>
      <w:r w:rsidRPr="00210B85">
        <w:rPr>
          <w:rFonts w:ascii="Tahoma" w:hAnsi="Tahoma" w:cs="Tahoma"/>
          <w:color w:val="000000"/>
          <w:sz w:val="22"/>
          <w:szCs w:val="22"/>
        </w:rPr>
        <w:t xml:space="preserve">на основании Заявки, в которой указан код раздела регистра учета позиций, предусмотренный договором о выполнении обязательств </w:t>
      </w:r>
      <w:proofErr w:type="spellStart"/>
      <w:r w:rsidRPr="00210B85">
        <w:rPr>
          <w:rFonts w:ascii="Tahoma" w:hAnsi="Tahoma" w:cs="Tahoma"/>
          <w:color w:val="000000"/>
          <w:sz w:val="22"/>
          <w:szCs w:val="22"/>
        </w:rPr>
        <w:t>Маркет-мейкера</w:t>
      </w:r>
      <w:proofErr w:type="spellEnd"/>
      <w:r w:rsidRPr="00210B85">
        <w:rPr>
          <w:rFonts w:ascii="Tahoma" w:hAnsi="Tahoma" w:cs="Tahoma"/>
          <w:color w:val="000000"/>
          <w:sz w:val="22"/>
          <w:szCs w:val="22"/>
        </w:rPr>
        <w:t xml:space="preserve">, то считается, что указанная Срочная сделка </w:t>
      </w:r>
      <w:r w:rsidR="0093721D">
        <w:rPr>
          <w:rFonts w:ascii="Tahoma" w:hAnsi="Tahoma" w:cs="Tahoma"/>
          <w:color w:val="000000"/>
          <w:sz w:val="22"/>
          <w:szCs w:val="22"/>
        </w:rPr>
        <w:t>соверша</w:t>
      </w:r>
      <w:r w:rsidR="0093721D" w:rsidRPr="00210B85">
        <w:rPr>
          <w:rFonts w:ascii="Tahoma" w:hAnsi="Tahoma" w:cs="Tahoma"/>
          <w:color w:val="000000"/>
          <w:sz w:val="22"/>
          <w:szCs w:val="22"/>
        </w:rPr>
        <w:t xml:space="preserve">ется </w:t>
      </w:r>
      <w:r w:rsidRPr="00210B85">
        <w:rPr>
          <w:rFonts w:ascii="Tahoma" w:hAnsi="Tahoma" w:cs="Tahoma"/>
          <w:color w:val="000000"/>
          <w:sz w:val="22"/>
          <w:szCs w:val="22"/>
        </w:rPr>
        <w:t xml:space="preserve">Участником торгов при исполнении им обязательств </w:t>
      </w:r>
      <w:proofErr w:type="spellStart"/>
      <w:r w:rsidRPr="00210B85">
        <w:rPr>
          <w:rFonts w:ascii="Tahoma" w:hAnsi="Tahoma" w:cs="Tahoma"/>
          <w:color w:val="000000"/>
          <w:sz w:val="22"/>
          <w:szCs w:val="22"/>
        </w:rPr>
        <w:t>Маркет-мейкера</w:t>
      </w:r>
      <w:proofErr w:type="spellEnd"/>
      <w:r w:rsidRPr="00210B85">
        <w:rPr>
          <w:rFonts w:ascii="Tahoma" w:hAnsi="Tahoma" w:cs="Tahoma"/>
          <w:color w:val="000000"/>
          <w:sz w:val="22"/>
          <w:szCs w:val="22"/>
        </w:rPr>
        <w:t xml:space="preserve">. </w:t>
      </w:r>
    </w:p>
    <w:p w:rsidR="000140FE" w:rsidRPr="00D809AF" w:rsidRDefault="000140FE" w:rsidP="000140FE">
      <w:pPr>
        <w:pStyle w:val="Point"/>
        <w:tabs>
          <w:tab w:val="num" w:pos="567"/>
        </w:tabs>
        <w:spacing w:before="120"/>
        <w:ind w:left="567" w:hanging="567"/>
        <w:rPr>
          <w:rFonts w:ascii="Tahoma" w:hAnsi="Tahoma" w:cs="Tahoma"/>
          <w:sz w:val="22"/>
          <w:szCs w:val="22"/>
        </w:rPr>
      </w:pPr>
      <w:r w:rsidRPr="00F22ECD">
        <w:rPr>
          <w:rFonts w:ascii="Tahoma" w:hAnsi="Tahoma" w:cs="Tahoma"/>
          <w:sz w:val="22"/>
          <w:szCs w:val="22"/>
        </w:rPr>
        <w:t xml:space="preserve">Все </w:t>
      </w:r>
      <w:r w:rsidR="0093721D" w:rsidRPr="00F22ECD">
        <w:rPr>
          <w:rFonts w:ascii="Tahoma" w:hAnsi="Tahoma" w:cs="Tahoma"/>
          <w:sz w:val="22"/>
          <w:szCs w:val="22"/>
        </w:rPr>
        <w:t>совершенные</w:t>
      </w:r>
      <w:r w:rsidRPr="00D809AF">
        <w:rPr>
          <w:rFonts w:ascii="Tahoma" w:hAnsi="Tahoma" w:cs="Tahoma"/>
          <w:sz w:val="22"/>
          <w:szCs w:val="22"/>
        </w:rPr>
        <w:t xml:space="preserve"> в течение Торгового дня Срочные сделки регистрируются  Биржей в Реестре </w:t>
      </w:r>
      <w:r w:rsidR="007A6C94" w:rsidRPr="00D809AF">
        <w:rPr>
          <w:rFonts w:ascii="Tahoma" w:hAnsi="Tahoma" w:cs="Tahoma"/>
          <w:sz w:val="22"/>
          <w:szCs w:val="22"/>
        </w:rPr>
        <w:t>договоров</w:t>
      </w:r>
      <w:r w:rsidRPr="00D809AF">
        <w:rPr>
          <w:rFonts w:ascii="Tahoma" w:hAnsi="Tahoma" w:cs="Tahoma"/>
          <w:sz w:val="22"/>
          <w:szCs w:val="22"/>
        </w:rPr>
        <w:t xml:space="preserve">. Реестр </w:t>
      </w:r>
      <w:r w:rsidR="007A6C94" w:rsidRPr="00D809AF">
        <w:rPr>
          <w:rFonts w:ascii="Tahoma" w:hAnsi="Tahoma" w:cs="Tahoma"/>
          <w:sz w:val="22"/>
          <w:szCs w:val="22"/>
        </w:rPr>
        <w:t xml:space="preserve">договоров </w:t>
      </w:r>
      <w:r w:rsidRPr="00D809AF">
        <w:rPr>
          <w:rFonts w:ascii="Tahoma" w:hAnsi="Tahoma" w:cs="Tahoma"/>
          <w:sz w:val="22"/>
          <w:szCs w:val="22"/>
        </w:rPr>
        <w:t>содержит следующие сведения:</w:t>
      </w:r>
    </w:p>
    <w:p w:rsidR="000140FE" w:rsidRPr="00F22ECD" w:rsidRDefault="000140FE" w:rsidP="000140FE">
      <w:pPr>
        <w:pStyle w:val="ConsNormal"/>
        <w:widowControl/>
        <w:numPr>
          <w:ilvl w:val="0"/>
          <w:numId w:val="12"/>
        </w:numPr>
        <w:spacing w:before="120"/>
        <w:ind w:left="993" w:hanging="284"/>
        <w:jc w:val="both"/>
        <w:rPr>
          <w:rFonts w:ascii="Tahoma" w:hAnsi="Tahoma" w:cs="Tahoma"/>
          <w:sz w:val="22"/>
          <w:szCs w:val="22"/>
        </w:rPr>
      </w:pPr>
      <w:r w:rsidRPr="00F22ECD">
        <w:rPr>
          <w:rFonts w:ascii="Tahoma" w:hAnsi="Tahoma" w:cs="Tahoma"/>
          <w:sz w:val="22"/>
          <w:szCs w:val="22"/>
        </w:rPr>
        <w:t>идентификационные номера Заявок, на основании которых совершена сделка;</w:t>
      </w:r>
    </w:p>
    <w:p w:rsidR="000140FE" w:rsidRPr="00F22ECD" w:rsidRDefault="000140FE" w:rsidP="000140FE">
      <w:pPr>
        <w:pStyle w:val="ConsNormal"/>
        <w:widowControl/>
        <w:numPr>
          <w:ilvl w:val="0"/>
          <w:numId w:val="12"/>
        </w:numPr>
        <w:ind w:left="993" w:hanging="284"/>
        <w:jc w:val="both"/>
        <w:rPr>
          <w:rFonts w:ascii="Tahoma" w:hAnsi="Tahoma" w:cs="Tahoma"/>
          <w:sz w:val="22"/>
          <w:szCs w:val="22"/>
        </w:rPr>
      </w:pPr>
      <w:r w:rsidRPr="00F22ECD">
        <w:rPr>
          <w:rFonts w:ascii="Tahoma" w:hAnsi="Tahoma" w:cs="Tahoma"/>
          <w:sz w:val="22"/>
          <w:szCs w:val="22"/>
        </w:rPr>
        <w:t>идентификационный номер сделки;</w:t>
      </w:r>
    </w:p>
    <w:p w:rsidR="000140FE" w:rsidRPr="00F22ECD" w:rsidRDefault="000140FE" w:rsidP="000140FE">
      <w:pPr>
        <w:pStyle w:val="ConsNormal"/>
        <w:widowControl/>
        <w:numPr>
          <w:ilvl w:val="0"/>
          <w:numId w:val="12"/>
        </w:numPr>
        <w:ind w:left="993" w:hanging="284"/>
        <w:jc w:val="both"/>
        <w:rPr>
          <w:rFonts w:ascii="Tahoma" w:hAnsi="Tahoma" w:cs="Tahoma"/>
          <w:sz w:val="22"/>
          <w:szCs w:val="22"/>
        </w:rPr>
      </w:pPr>
      <w:r w:rsidRPr="00F22ECD">
        <w:rPr>
          <w:rFonts w:ascii="Tahoma" w:hAnsi="Tahoma" w:cs="Tahoma"/>
          <w:sz w:val="22"/>
          <w:szCs w:val="22"/>
        </w:rPr>
        <w:t>дата и время регистрации сделки;</w:t>
      </w:r>
    </w:p>
    <w:p w:rsidR="000140FE" w:rsidRPr="00F22ECD" w:rsidRDefault="000140FE" w:rsidP="000140FE">
      <w:pPr>
        <w:pStyle w:val="ConsNormal"/>
        <w:widowControl/>
        <w:numPr>
          <w:ilvl w:val="0"/>
          <w:numId w:val="12"/>
        </w:numPr>
        <w:ind w:left="993" w:hanging="284"/>
        <w:jc w:val="both"/>
        <w:rPr>
          <w:rFonts w:ascii="Tahoma" w:hAnsi="Tahoma" w:cs="Tahoma"/>
          <w:sz w:val="22"/>
          <w:szCs w:val="22"/>
        </w:rPr>
      </w:pPr>
      <w:r w:rsidRPr="00F22ECD">
        <w:rPr>
          <w:rFonts w:ascii="Tahoma" w:hAnsi="Tahoma" w:cs="Tahoma"/>
          <w:sz w:val="22"/>
          <w:szCs w:val="22"/>
        </w:rPr>
        <w:lastRenderedPageBreak/>
        <w:t xml:space="preserve">указание на то, что сделка совершена на основании Заявки, поданной во исполнение обязательств </w:t>
      </w:r>
      <w:proofErr w:type="spellStart"/>
      <w:r w:rsidRPr="00F22ECD">
        <w:rPr>
          <w:rFonts w:ascii="Tahoma" w:hAnsi="Tahoma" w:cs="Tahoma"/>
          <w:sz w:val="22"/>
          <w:szCs w:val="22"/>
        </w:rPr>
        <w:t>Маркет-мейкера</w:t>
      </w:r>
      <w:proofErr w:type="spellEnd"/>
      <w:r w:rsidRPr="00F22ECD">
        <w:rPr>
          <w:rFonts w:ascii="Tahoma" w:hAnsi="Tahoma" w:cs="Tahoma"/>
          <w:sz w:val="22"/>
          <w:szCs w:val="22"/>
        </w:rPr>
        <w:t>, если такая сделка совершена на основании такой Заявки;</w:t>
      </w:r>
      <w:r w:rsidRPr="00F22ECD">
        <w:rPr>
          <w:rFonts w:ascii="Tahoma" w:hAnsi="Tahoma" w:cs="Tahoma"/>
          <w:i/>
          <w:sz w:val="22"/>
          <w:szCs w:val="22"/>
        </w:rPr>
        <w:t xml:space="preserve"> </w:t>
      </w:r>
    </w:p>
    <w:p w:rsidR="000140FE" w:rsidRPr="00F22ECD" w:rsidRDefault="000140FE" w:rsidP="000140FE">
      <w:pPr>
        <w:pStyle w:val="ConsNormal"/>
        <w:widowControl/>
        <w:numPr>
          <w:ilvl w:val="0"/>
          <w:numId w:val="12"/>
        </w:numPr>
        <w:ind w:left="993" w:hanging="284"/>
        <w:jc w:val="both"/>
        <w:rPr>
          <w:rFonts w:ascii="Tahoma" w:hAnsi="Tahoma" w:cs="Tahoma"/>
          <w:sz w:val="22"/>
          <w:szCs w:val="22"/>
        </w:rPr>
      </w:pPr>
      <w:r w:rsidRPr="00F22ECD">
        <w:rPr>
          <w:rFonts w:ascii="Tahoma" w:hAnsi="Tahoma" w:cs="Tahoma"/>
          <w:sz w:val="22"/>
          <w:szCs w:val="22"/>
        </w:rPr>
        <w:t xml:space="preserve">код Расчетной фирмы, совершившей  сделку, и указание на то, что сделка </w:t>
      </w:r>
      <w:r w:rsidR="0093721D" w:rsidRPr="00F22ECD">
        <w:rPr>
          <w:rFonts w:ascii="Tahoma" w:hAnsi="Tahoma" w:cs="Tahoma"/>
          <w:sz w:val="22"/>
          <w:szCs w:val="22"/>
        </w:rPr>
        <w:t xml:space="preserve">совершена </w:t>
      </w:r>
      <w:r w:rsidRPr="00F22ECD">
        <w:rPr>
          <w:rFonts w:ascii="Tahoma" w:hAnsi="Tahoma" w:cs="Tahoma"/>
          <w:sz w:val="22"/>
          <w:szCs w:val="22"/>
        </w:rPr>
        <w:t>с Клиринговым центром, включая коды Клиентов Расчетных фирм, по поручению или в интересах которых совершена сделка;</w:t>
      </w:r>
    </w:p>
    <w:p w:rsidR="000140FE" w:rsidRPr="00F22ECD" w:rsidRDefault="000140FE" w:rsidP="000140FE">
      <w:pPr>
        <w:pStyle w:val="ConsNormal"/>
        <w:widowControl/>
        <w:numPr>
          <w:ilvl w:val="0"/>
          <w:numId w:val="12"/>
        </w:numPr>
        <w:ind w:left="993" w:hanging="284"/>
        <w:jc w:val="both"/>
        <w:rPr>
          <w:rFonts w:ascii="Tahoma" w:hAnsi="Tahoma" w:cs="Tahoma"/>
          <w:sz w:val="22"/>
          <w:szCs w:val="22"/>
        </w:rPr>
      </w:pPr>
      <w:r w:rsidRPr="00F22ECD">
        <w:rPr>
          <w:rFonts w:ascii="Tahoma" w:hAnsi="Tahoma" w:cs="Tahoma"/>
          <w:sz w:val="22"/>
          <w:szCs w:val="22"/>
        </w:rPr>
        <w:t>наименование и код (обозначение) Фьючерсного (Опционного) контракта;</w:t>
      </w:r>
    </w:p>
    <w:p w:rsidR="000140FE" w:rsidRPr="00F22ECD" w:rsidRDefault="000140FE" w:rsidP="000140FE">
      <w:pPr>
        <w:pStyle w:val="ConsNormal"/>
        <w:widowControl/>
        <w:numPr>
          <w:ilvl w:val="0"/>
          <w:numId w:val="12"/>
        </w:numPr>
        <w:ind w:left="993" w:hanging="284"/>
        <w:jc w:val="both"/>
        <w:rPr>
          <w:rFonts w:ascii="Tahoma" w:hAnsi="Tahoma" w:cs="Tahoma"/>
          <w:sz w:val="22"/>
          <w:szCs w:val="22"/>
        </w:rPr>
      </w:pPr>
      <w:r w:rsidRPr="00F22ECD">
        <w:rPr>
          <w:rFonts w:ascii="Tahoma" w:hAnsi="Tahoma" w:cs="Tahoma"/>
          <w:sz w:val="22"/>
          <w:szCs w:val="22"/>
        </w:rPr>
        <w:t>количество заключенных Фьючерсных (Опционных) контрактов в Срочной сделке;</w:t>
      </w:r>
    </w:p>
    <w:p w:rsidR="000140FE" w:rsidRPr="00F22ECD" w:rsidRDefault="000140FE" w:rsidP="000140FE">
      <w:pPr>
        <w:pStyle w:val="ConsNormal"/>
        <w:widowControl/>
        <w:numPr>
          <w:ilvl w:val="0"/>
          <w:numId w:val="12"/>
        </w:numPr>
        <w:ind w:left="993" w:hanging="284"/>
        <w:jc w:val="both"/>
        <w:rPr>
          <w:rFonts w:ascii="Tahoma" w:hAnsi="Tahoma" w:cs="Tahoma"/>
          <w:sz w:val="22"/>
          <w:szCs w:val="22"/>
        </w:rPr>
      </w:pPr>
      <w:r w:rsidRPr="00F22ECD">
        <w:rPr>
          <w:rFonts w:ascii="Tahoma" w:hAnsi="Tahoma" w:cs="Tahoma"/>
          <w:sz w:val="22"/>
          <w:szCs w:val="22"/>
        </w:rPr>
        <w:t xml:space="preserve">цена Фьючерсного контракта (величина премии по Опциону); </w:t>
      </w:r>
    </w:p>
    <w:p w:rsidR="000140FE" w:rsidRPr="00F22ECD" w:rsidRDefault="000140FE" w:rsidP="000140FE">
      <w:pPr>
        <w:pStyle w:val="ConsNormal"/>
        <w:widowControl/>
        <w:numPr>
          <w:ilvl w:val="0"/>
          <w:numId w:val="12"/>
        </w:numPr>
        <w:ind w:left="993" w:hanging="284"/>
        <w:jc w:val="both"/>
        <w:rPr>
          <w:rFonts w:ascii="Tahoma" w:hAnsi="Tahoma" w:cs="Tahoma"/>
          <w:sz w:val="22"/>
          <w:szCs w:val="22"/>
        </w:rPr>
      </w:pPr>
      <w:r w:rsidRPr="00F22ECD">
        <w:rPr>
          <w:rFonts w:ascii="Tahoma" w:hAnsi="Tahoma" w:cs="Tahoma"/>
          <w:sz w:val="22"/>
          <w:szCs w:val="22"/>
        </w:rPr>
        <w:t>сумма сделки.</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 xml:space="preserve">Реестр </w:t>
      </w:r>
      <w:r w:rsidR="007A6C94">
        <w:rPr>
          <w:rFonts w:ascii="Tahoma" w:hAnsi="Tahoma" w:cs="Tahoma"/>
          <w:sz w:val="22"/>
          <w:szCs w:val="22"/>
        </w:rPr>
        <w:t>договоров</w:t>
      </w:r>
      <w:r w:rsidR="007A6C94" w:rsidRPr="00210B85">
        <w:rPr>
          <w:rFonts w:ascii="Tahoma" w:hAnsi="Tahoma" w:cs="Tahoma"/>
          <w:sz w:val="22"/>
          <w:szCs w:val="22"/>
        </w:rPr>
        <w:t xml:space="preserve"> </w:t>
      </w:r>
      <w:r w:rsidRPr="00210B85">
        <w:rPr>
          <w:rFonts w:ascii="Tahoma" w:hAnsi="Tahoma" w:cs="Tahoma"/>
          <w:sz w:val="22"/>
          <w:szCs w:val="22"/>
        </w:rPr>
        <w:t xml:space="preserve">ведется в ходе Торгов. </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За регистрацию Срочной сделки, в том числе регистрируемой в случае принудительного закрытия позиций, с Расчетной фирмы взимается биржевой сбор в размере, устанавливаемом Наблюдательным советом.</w:t>
      </w:r>
      <w:r w:rsidRPr="00210B85">
        <w:rPr>
          <w:rFonts w:ascii="Tahoma" w:hAnsi="Tahoma" w:cs="Tahoma"/>
          <w:b/>
          <w:bCs/>
          <w:sz w:val="22"/>
          <w:szCs w:val="22"/>
        </w:rPr>
        <w:t xml:space="preserve"> </w:t>
      </w:r>
      <w:r w:rsidRPr="00210B85">
        <w:rPr>
          <w:rFonts w:ascii="Tahoma" w:hAnsi="Tahoma" w:cs="Tahoma"/>
          <w:sz w:val="22"/>
          <w:szCs w:val="22"/>
        </w:rPr>
        <w:t>Порядок взимания биржевого сбора устанавливается в Статье 13 Правил.</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В Торговой системе в течение Торгового дня могут совершаться адресные Срочные сделки на основании адресных Заявок. Цены адресных Срочных сделок не учитываются при определении минимальной или максимальной цен Срочных сделок в ходе данного Торгового дня, а также при определении Расчетной цены.</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color w:val="000000"/>
          <w:sz w:val="22"/>
          <w:szCs w:val="22"/>
          <w:lang w:eastAsia="ru-RU"/>
        </w:rPr>
        <w:t>П</w:t>
      </w:r>
      <w:r w:rsidRPr="00210B85">
        <w:rPr>
          <w:rFonts w:ascii="Tahoma" w:hAnsi="Tahoma" w:cs="Tahoma"/>
          <w:sz w:val="22"/>
          <w:szCs w:val="22"/>
        </w:rPr>
        <w:t xml:space="preserve">о окончании Торгового дня </w:t>
      </w:r>
      <w:r w:rsidR="00F1082E">
        <w:rPr>
          <w:rFonts w:ascii="Tahoma" w:hAnsi="Tahoma" w:cs="Tahoma"/>
          <w:sz w:val="22"/>
          <w:szCs w:val="22"/>
        </w:rPr>
        <w:t>каждая</w:t>
      </w:r>
      <w:r w:rsidRPr="00210B85">
        <w:rPr>
          <w:rFonts w:ascii="Tahoma" w:hAnsi="Tahoma" w:cs="Tahoma"/>
          <w:sz w:val="22"/>
          <w:szCs w:val="22"/>
        </w:rPr>
        <w:t xml:space="preserve"> </w:t>
      </w:r>
      <w:r w:rsidR="00F1082E" w:rsidRPr="00210B85">
        <w:rPr>
          <w:rFonts w:ascii="Tahoma" w:hAnsi="Tahoma" w:cs="Tahoma"/>
          <w:sz w:val="22"/>
          <w:szCs w:val="22"/>
        </w:rPr>
        <w:t>Расчетн</w:t>
      </w:r>
      <w:r w:rsidR="00F1082E">
        <w:rPr>
          <w:rFonts w:ascii="Tahoma" w:hAnsi="Tahoma" w:cs="Tahoma"/>
          <w:sz w:val="22"/>
          <w:szCs w:val="22"/>
        </w:rPr>
        <w:t>ая</w:t>
      </w:r>
      <w:r w:rsidR="00F1082E" w:rsidRPr="00210B85">
        <w:rPr>
          <w:rFonts w:ascii="Tahoma" w:hAnsi="Tahoma" w:cs="Tahoma"/>
          <w:sz w:val="22"/>
          <w:szCs w:val="22"/>
        </w:rPr>
        <w:t xml:space="preserve"> фирм</w:t>
      </w:r>
      <w:r w:rsidR="00F1082E">
        <w:rPr>
          <w:rFonts w:ascii="Tahoma" w:hAnsi="Tahoma" w:cs="Tahoma"/>
          <w:sz w:val="22"/>
          <w:szCs w:val="22"/>
        </w:rPr>
        <w:t>а</w:t>
      </w:r>
      <w:r w:rsidR="00F1082E" w:rsidRPr="00210B85">
        <w:rPr>
          <w:rFonts w:ascii="Tahoma" w:hAnsi="Tahoma" w:cs="Tahoma"/>
          <w:sz w:val="22"/>
          <w:szCs w:val="22"/>
        </w:rPr>
        <w:t xml:space="preserve"> мо</w:t>
      </w:r>
      <w:r w:rsidR="00F1082E">
        <w:rPr>
          <w:rFonts w:ascii="Tahoma" w:hAnsi="Tahoma" w:cs="Tahoma"/>
          <w:sz w:val="22"/>
          <w:szCs w:val="22"/>
        </w:rPr>
        <w:t>жет</w:t>
      </w:r>
      <w:r w:rsidR="00F1082E" w:rsidRPr="00210B85">
        <w:rPr>
          <w:rFonts w:ascii="Tahoma" w:hAnsi="Tahoma" w:cs="Tahoma"/>
          <w:sz w:val="22"/>
          <w:szCs w:val="22"/>
        </w:rPr>
        <w:t xml:space="preserve"> </w:t>
      </w:r>
      <w:r w:rsidRPr="00210B85">
        <w:rPr>
          <w:rFonts w:ascii="Tahoma" w:hAnsi="Tahoma" w:cs="Tahoma"/>
          <w:sz w:val="22"/>
          <w:szCs w:val="22"/>
        </w:rPr>
        <w:t xml:space="preserve">получить через АРМ информацию обо всех зарегистрированных </w:t>
      </w:r>
      <w:r w:rsidR="00B0131A">
        <w:rPr>
          <w:rFonts w:ascii="Tahoma" w:hAnsi="Tahoma" w:cs="Tahoma"/>
          <w:sz w:val="22"/>
          <w:szCs w:val="22"/>
        </w:rPr>
        <w:t xml:space="preserve">от </w:t>
      </w:r>
      <w:r w:rsidR="00F1082E">
        <w:rPr>
          <w:rFonts w:ascii="Tahoma" w:hAnsi="Tahoma" w:cs="Tahoma"/>
          <w:sz w:val="22"/>
          <w:szCs w:val="22"/>
        </w:rPr>
        <w:t>ее</w:t>
      </w:r>
      <w:r w:rsidR="00B0131A">
        <w:rPr>
          <w:rFonts w:ascii="Tahoma" w:hAnsi="Tahoma" w:cs="Tahoma"/>
          <w:sz w:val="22"/>
          <w:szCs w:val="22"/>
        </w:rPr>
        <w:t xml:space="preserve"> имени </w:t>
      </w:r>
      <w:r w:rsidRPr="00210B85">
        <w:rPr>
          <w:rFonts w:ascii="Tahoma" w:hAnsi="Tahoma" w:cs="Tahoma"/>
          <w:sz w:val="22"/>
          <w:szCs w:val="22"/>
        </w:rPr>
        <w:t>в течение Торгового дня Срочных сделках (обозначение Срочного контракта, объем Срочной сделки, цена</w:t>
      </w:r>
      <w:r>
        <w:rPr>
          <w:rFonts w:ascii="Tahoma" w:hAnsi="Tahoma" w:cs="Tahoma"/>
          <w:sz w:val="22"/>
          <w:szCs w:val="22"/>
        </w:rPr>
        <w:t> </w:t>
      </w:r>
      <w:r w:rsidRPr="00210B85">
        <w:rPr>
          <w:rFonts w:ascii="Tahoma" w:hAnsi="Tahoma" w:cs="Tahoma"/>
          <w:sz w:val="22"/>
          <w:szCs w:val="22"/>
        </w:rPr>
        <w:t>/</w:t>
      </w:r>
      <w:r>
        <w:rPr>
          <w:rFonts w:ascii="Tahoma" w:hAnsi="Tahoma" w:cs="Tahoma"/>
          <w:sz w:val="22"/>
          <w:szCs w:val="22"/>
        </w:rPr>
        <w:t> </w:t>
      </w:r>
      <w:r w:rsidRPr="00210B85">
        <w:rPr>
          <w:rFonts w:ascii="Tahoma" w:hAnsi="Tahoma" w:cs="Tahoma"/>
          <w:sz w:val="22"/>
          <w:szCs w:val="22"/>
        </w:rPr>
        <w:t>премия</w:t>
      </w:r>
      <w:r>
        <w:rPr>
          <w:rFonts w:ascii="Tahoma" w:hAnsi="Tahoma" w:cs="Tahoma"/>
          <w:sz w:val="22"/>
          <w:szCs w:val="22"/>
        </w:rPr>
        <w:t> </w:t>
      </w:r>
      <w:r w:rsidRPr="00210B85">
        <w:rPr>
          <w:rFonts w:ascii="Tahoma" w:hAnsi="Tahoma" w:cs="Tahoma"/>
          <w:sz w:val="22"/>
          <w:szCs w:val="22"/>
        </w:rPr>
        <w:t>/</w:t>
      </w:r>
      <w:r>
        <w:rPr>
          <w:rFonts w:ascii="Tahoma" w:hAnsi="Tahoma" w:cs="Tahoma"/>
          <w:sz w:val="22"/>
          <w:szCs w:val="22"/>
        </w:rPr>
        <w:t> </w:t>
      </w:r>
      <w:r w:rsidRPr="00210B85">
        <w:rPr>
          <w:rFonts w:ascii="Tahoma" w:hAnsi="Tahoma" w:cs="Tahoma"/>
          <w:sz w:val="22"/>
          <w:szCs w:val="22"/>
        </w:rPr>
        <w:t>величина спреда, время регистрации Срочной сделки).</w:t>
      </w:r>
    </w:p>
    <w:p w:rsidR="000140FE" w:rsidRPr="00210B85" w:rsidRDefault="000140FE" w:rsidP="000140FE">
      <w:pPr>
        <w:pStyle w:val="Point"/>
        <w:tabs>
          <w:tab w:val="num" w:pos="567"/>
        </w:tabs>
        <w:spacing w:before="120"/>
        <w:ind w:left="567" w:hanging="567"/>
        <w:rPr>
          <w:rFonts w:ascii="Tahoma" w:hAnsi="Tahoma" w:cs="Tahoma"/>
          <w:sz w:val="22"/>
          <w:szCs w:val="22"/>
        </w:rPr>
      </w:pPr>
      <w:proofErr w:type="gramStart"/>
      <w:r w:rsidRPr="00210B85">
        <w:rPr>
          <w:rFonts w:ascii="Tahoma" w:hAnsi="Tahoma" w:cs="Tahoma"/>
          <w:sz w:val="22"/>
          <w:szCs w:val="22"/>
        </w:rPr>
        <w:t>Каждой Расчетной фирме через АРМ предоставляется информация обо всех совершенных ею и зарегистрированных в течение Торгового дня Срочных сделках (идентификационный номер Заявки, идентификационный номер Срочной сделки, дата и время регистрации Срочной сделки, обозначение Срочного контракта и дата  исполнения / срок действия, цена / премия / величина спреда), количество Срочных контрактов, сумма Срочной сделки, код раздела регистра учета позиций) в режиме реального времени.</w:t>
      </w:r>
      <w:proofErr w:type="gramEnd"/>
      <w:r w:rsidRPr="00210B85">
        <w:rPr>
          <w:rFonts w:ascii="Tahoma" w:hAnsi="Tahoma" w:cs="Tahoma"/>
          <w:sz w:val="22"/>
          <w:szCs w:val="22"/>
        </w:rPr>
        <w:t xml:space="preserve"> Указанная информация о Срочной сделке считается предоставленной Расчетной фирме в момент регистрации Срочной сделки в Реестре </w:t>
      </w:r>
      <w:r w:rsidR="007A6C94">
        <w:rPr>
          <w:rFonts w:ascii="Tahoma" w:hAnsi="Tahoma" w:cs="Tahoma"/>
          <w:sz w:val="22"/>
          <w:szCs w:val="22"/>
        </w:rPr>
        <w:t>договоров</w:t>
      </w:r>
      <w:r w:rsidRPr="00210B85">
        <w:rPr>
          <w:rFonts w:ascii="Tahoma" w:hAnsi="Tahoma" w:cs="Tahoma"/>
          <w:sz w:val="22"/>
          <w:szCs w:val="22"/>
        </w:rPr>
        <w:t>.</w:t>
      </w:r>
    </w:p>
    <w:p w:rsidR="000140FE" w:rsidRDefault="000140FE" w:rsidP="000140FE">
      <w:pPr>
        <w:tabs>
          <w:tab w:val="num" w:pos="567"/>
        </w:tabs>
        <w:spacing w:before="120"/>
        <w:ind w:left="567" w:right="11"/>
        <w:jc w:val="both"/>
        <w:rPr>
          <w:rFonts w:ascii="Tahoma" w:hAnsi="Tahoma" w:cs="Tahoma"/>
          <w:sz w:val="22"/>
          <w:szCs w:val="22"/>
        </w:rPr>
      </w:pPr>
      <w:r w:rsidRPr="00210B85">
        <w:rPr>
          <w:rFonts w:ascii="Tahoma" w:hAnsi="Tahoma" w:cs="Tahoma"/>
          <w:sz w:val="22"/>
          <w:szCs w:val="22"/>
        </w:rPr>
        <w:t xml:space="preserve">Предоставление Расчетной фирме указанной информации </w:t>
      </w:r>
      <w:r w:rsidR="00C47B93" w:rsidRPr="00210B85">
        <w:rPr>
          <w:rFonts w:ascii="Tahoma" w:hAnsi="Tahoma" w:cs="Tahoma"/>
          <w:sz w:val="22"/>
          <w:szCs w:val="22"/>
        </w:rPr>
        <w:t>обо</w:t>
      </w:r>
      <w:r w:rsidRPr="00210B85">
        <w:rPr>
          <w:rFonts w:ascii="Tahoma" w:hAnsi="Tahoma" w:cs="Tahoma"/>
          <w:sz w:val="22"/>
          <w:szCs w:val="22"/>
        </w:rPr>
        <w:t xml:space="preserve"> всех совершенных ею и зарегистрированных в течение основной торговой сессии Срочных сделках считается предоставлением </w:t>
      </w:r>
      <w:r w:rsidR="00C47B93">
        <w:rPr>
          <w:rFonts w:ascii="Tahoma" w:hAnsi="Tahoma" w:cs="Tahoma"/>
          <w:sz w:val="22"/>
          <w:szCs w:val="22"/>
        </w:rPr>
        <w:t xml:space="preserve">выписки из </w:t>
      </w:r>
      <w:r w:rsidRPr="00210B85">
        <w:rPr>
          <w:rFonts w:ascii="Tahoma" w:hAnsi="Tahoma" w:cs="Tahoma"/>
          <w:sz w:val="22"/>
          <w:szCs w:val="22"/>
        </w:rPr>
        <w:t xml:space="preserve">Реестра </w:t>
      </w:r>
      <w:r w:rsidR="0093721D">
        <w:rPr>
          <w:rFonts w:ascii="Tahoma" w:hAnsi="Tahoma" w:cs="Tahoma"/>
          <w:sz w:val="22"/>
          <w:szCs w:val="22"/>
        </w:rPr>
        <w:t>договоров</w:t>
      </w:r>
      <w:r w:rsidRPr="00210B85">
        <w:rPr>
          <w:rFonts w:ascii="Tahoma" w:hAnsi="Tahoma" w:cs="Tahoma"/>
          <w:sz w:val="22"/>
          <w:szCs w:val="22"/>
        </w:rPr>
        <w:t xml:space="preserve">, заключенных Расчетной фирмой в течение основной торговой сессии.    </w:t>
      </w:r>
    </w:p>
    <w:p w:rsidR="000140FE" w:rsidRPr="00C34B9E" w:rsidRDefault="000140FE" w:rsidP="000140FE">
      <w:pPr>
        <w:pStyle w:val="Point"/>
        <w:tabs>
          <w:tab w:val="num" w:pos="567"/>
        </w:tabs>
        <w:spacing w:before="120"/>
        <w:ind w:left="567" w:hanging="567"/>
        <w:rPr>
          <w:rFonts w:ascii="Tahoma" w:hAnsi="Tahoma" w:cs="Tahoma"/>
          <w:sz w:val="22"/>
        </w:rPr>
      </w:pPr>
      <w:r w:rsidRPr="00C34B9E">
        <w:rPr>
          <w:rFonts w:ascii="Tahoma" w:hAnsi="Tahoma" w:cs="Tahoma"/>
          <w:sz w:val="22"/>
        </w:rPr>
        <w:t>Срочные контракты, заключенные с нарушением Правил, в том числе в результате технических сбоев и/или ошибок в работе сре</w:t>
      </w:r>
      <w:proofErr w:type="gramStart"/>
      <w:r w:rsidRPr="00C34B9E">
        <w:rPr>
          <w:rFonts w:ascii="Tahoma" w:hAnsi="Tahoma" w:cs="Tahoma"/>
          <w:sz w:val="22"/>
        </w:rPr>
        <w:t>дств пр</w:t>
      </w:r>
      <w:proofErr w:type="gramEnd"/>
      <w:r w:rsidRPr="00C34B9E">
        <w:rPr>
          <w:rFonts w:ascii="Tahoma" w:hAnsi="Tahoma" w:cs="Tahoma"/>
          <w:sz w:val="22"/>
        </w:rPr>
        <w:t>оведения торгов (включая сбои в работе программного обеспечения), программно-технических средств, информационно-коммуникационных средств связи, с помощью которых обеспечивается проведение организованных торгов, могут быть признаны незаключенными.</w:t>
      </w:r>
    </w:p>
    <w:p w:rsidR="000140FE" w:rsidRPr="00210B85" w:rsidRDefault="000140FE" w:rsidP="000140FE">
      <w:pPr>
        <w:pStyle w:val="Title3"/>
        <w:numPr>
          <w:ilvl w:val="2"/>
          <w:numId w:val="4"/>
        </w:numPr>
        <w:tabs>
          <w:tab w:val="clear" w:pos="1418"/>
          <w:tab w:val="num" w:pos="720"/>
        </w:tabs>
        <w:ind w:left="1418" w:hanging="1418"/>
        <w:rPr>
          <w:rFonts w:ascii="Tahoma" w:hAnsi="Tahoma" w:cs="Tahoma"/>
          <w:sz w:val="22"/>
          <w:szCs w:val="22"/>
        </w:rPr>
      </w:pPr>
      <w:r w:rsidRPr="00210B85">
        <w:rPr>
          <w:rFonts w:ascii="Tahoma" w:hAnsi="Tahoma" w:cs="Tahoma"/>
          <w:sz w:val="22"/>
          <w:szCs w:val="22"/>
        </w:rPr>
        <w:t>Порядок взаимодействия Биржи с Клиринговым центром</w:t>
      </w:r>
    </w:p>
    <w:p w:rsidR="000140FE" w:rsidRPr="00210B85" w:rsidRDefault="000140FE" w:rsidP="000140FE">
      <w:pPr>
        <w:pStyle w:val="Point"/>
        <w:tabs>
          <w:tab w:val="num" w:pos="567"/>
        </w:tabs>
        <w:ind w:left="567" w:hanging="567"/>
        <w:rPr>
          <w:rFonts w:ascii="Tahoma" w:hAnsi="Tahoma" w:cs="Tahoma"/>
          <w:sz w:val="22"/>
          <w:szCs w:val="22"/>
        </w:rPr>
      </w:pPr>
      <w:r w:rsidRPr="00210B85">
        <w:rPr>
          <w:rFonts w:ascii="Tahoma" w:hAnsi="Tahoma" w:cs="Tahoma"/>
          <w:sz w:val="22"/>
          <w:szCs w:val="22"/>
        </w:rPr>
        <w:t>Взаимодействие между Биржей и Клиринговым центром осуществляется на основании заключенного между ними договора, а также в соответствии с настоящими Правилами</w:t>
      </w:r>
      <w:r w:rsidR="00B0131A">
        <w:rPr>
          <w:rFonts w:ascii="Tahoma" w:hAnsi="Tahoma" w:cs="Tahoma"/>
          <w:sz w:val="22"/>
          <w:szCs w:val="22"/>
        </w:rPr>
        <w:t>, Правилами допуска</w:t>
      </w:r>
      <w:r w:rsidRPr="00210B85">
        <w:rPr>
          <w:rFonts w:ascii="Tahoma" w:hAnsi="Tahoma" w:cs="Tahoma"/>
          <w:sz w:val="22"/>
          <w:szCs w:val="22"/>
        </w:rPr>
        <w:t xml:space="preserve"> и Правилами клиринга.</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При взаимодействии Клирингового центра и Биржи обмен документами и информацией осуществляется в порядке, установленном Правилами клиринга.</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lastRenderedPageBreak/>
        <w:t xml:space="preserve">Расчетные фирмы вправе устанавливать Клиентские лимиты и изменять Брокерские лимиты в Торговой системе. Биржа передает Клиринговому центру информацию о Клиентских и Брокерских лимитах в режиме реального времени. </w:t>
      </w:r>
    </w:p>
    <w:p w:rsidR="000140FE" w:rsidRPr="00210B85" w:rsidRDefault="000140FE" w:rsidP="000140FE">
      <w:pPr>
        <w:pStyle w:val="Point"/>
        <w:numPr>
          <w:ilvl w:val="0"/>
          <w:numId w:val="0"/>
        </w:numPr>
        <w:tabs>
          <w:tab w:val="num" w:pos="567"/>
        </w:tabs>
        <w:spacing w:before="120"/>
        <w:ind w:left="567"/>
        <w:rPr>
          <w:rFonts w:ascii="Tahoma" w:hAnsi="Tahoma" w:cs="Tahoma"/>
          <w:sz w:val="22"/>
          <w:szCs w:val="22"/>
        </w:rPr>
      </w:pPr>
      <w:r w:rsidRPr="00210B85">
        <w:rPr>
          <w:rFonts w:ascii="Tahoma" w:hAnsi="Tahoma" w:cs="Tahoma"/>
          <w:sz w:val="22"/>
          <w:szCs w:val="22"/>
        </w:rPr>
        <w:t>Если Расчетная фирма посредством Торговой системы направляет запрос на изменение Брокерского лимита, Клиринговый центр осуществляет проверку возможности данного изменения в порядке, определенном в Правилах клиринга. Если Клиринговый центр направляет Бирже подтверждение возможности изменения Брокерского лимита, Биржа осуществляет данное изменение. Если Клиринговый центр направляет Бирже отказ в изменении Брокерского лимита, изменение лимита не осуществляется, о чем Биржа уведомляет Расчетную фирму посредством Торговой системы.</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Клиринговый центр передает Бирже информацию, предусмотренную Правилами клиринга.</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Лимит колебаний цены сделки изменяется в порядке, определенном в Правилах клиринга. Биржа, получив указанную информацию от Клирингового центра, доводит ее до сведения Расчетных фирм.</w:t>
      </w:r>
    </w:p>
    <w:p w:rsidR="000140FE" w:rsidRPr="00D809AF" w:rsidRDefault="000140FE" w:rsidP="000140FE">
      <w:pPr>
        <w:pStyle w:val="Point"/>
        <w:tabs>
          <w:tab w:val="num" w:pos="567"/>
        </w:tabs>
        <w:spacing w:before="120"/>
        <w:ind w:left="567" w:hanging="567"/>
        <w:rPr>
          <w:rFonts w:ascii="Tahoma" w:hAnsi="Tahoma" w:cs="Tahoma"/>
          <w:sz w:val="22"/>
          <w:szCs w:val="22"/>
        </w:rPr>
      </w:pPr>
      <w:proofErr w:type="gramStart"/>
      <w:r w:rsidRPr="00D809AF">
        <w:rPr>
          <w:rFonts w:ascii="Tahoma" w:hAnsi="Tahoma" w:cs="Tahoma"/>
          <w:sz w:val="22"/>
          <w:szCs w:val="22"/>
        </w:rPr>
        <w:t>В случае если в соответствии с Правилами клиринга возникает необходимость увеличения лимита колебаний цены Срочного контракта</w:t>
      </w:r>
      <w:r w:rsidR="00F22ECD" w:rsidRPr="00D809AF">
        <w:rPr>
          <w:rFonts w:ascii="Tahoma" w:hAnsi="Tahoma" w:cs="Tahoma"/>
          <w:sz w:val="22"/>
          <w:szCs w:val="22"/>
        </w:rPr>
        <w:t>, в том числе в связи с откло</w:t>
      </w:r>
      <w:r w:rsidR="00D809AF" w:rsidRPr="00D809AF">
        <w:rPr>
          <w:rFonts w:ascii="Tahoma" w:hAnsi="Tahoma" w:cs="Tahoma"/>
          <w:sz w:val="22"/>
          <w:szCs w:val="22"/>
        </w:rPr>
        <w:t>нением цен фьючерсных контрактов на установленную согласно Правилами клиринга величину в течение определенного периода времени</w:t>
      </w:r>
      <w:r w:rsidR="00F22ECD" w:rsidRPr="00D809AF">
        <w:rPr>
          <w:rFonts w:ascii="Tahoma" w:hAnsi="Tahoma" w:cs="Tahoma"/>
          <w:sz w:val="22"/>
          <w:szCs w:val="22"/>
        </w:rPr>
        <w:t>,</w:t>
      </w:r>
      <w:r w:rsidRPr="00D809AF">
        <w:rPr>
          <w:rFonts w:ascii="Tahoma" w:hAnsi="Tahoma" w:cs="Tahoma"/>
          <w:sz w:val="22"/>
          <w:szCs w:val="22"/>
        </w:rPr>
        <w:t xml:space="preserve"> в ходе основной торговой сессии, Клиринговый центр уведомляет об этом Биржу, и Биржа приостанавливает Торги по данному Срочному контракту для увеличения указанных лимитов. </w:t>
      </w:r>
      <w:proofErr w:type="gramEnd"/>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 xml:space="preserve">Клиринговый центр в случаях, установленных Правилами клиринга, вправе направить Бирже уведомление о необходимости приостановления/прекращения доступа Расчетной фирмы к Торгам. </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При возникновении технических и иных сбоев, ведущих к невозможности организации торгов в соответствии с настоящими Правилами, Биржа вправе приостановить Торги, уведомив Клиринговый центр.</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При возникновении технических и иных сбоев Клиринговый центр обязан незамедлительно уведомить об этом Биржу, которая вправе приостановить Торги.</w:t>
      </w:r>
    </w:p>
    <w:p w:rsidR="000140FE" w:rsidRPr="00F22ECD" w:rsidRDefault="000140FE" w:rsidP="000140FE">
      <w:pPr>
        <w:pStyle w:val="Title3"/>
        <w:numPr>
          <w:ilvl w:val="2"/>
          <w:numId w:val="4"/>
        </w:numPr>
        <w:tabs>
          <w:tab w:val="clear" w:pos="1222"/>
          <w:tab w:val="clear" w:pos="1418"/>
          <w:tab w:val="num" w:pos="720"/>
          <w:tab w:val="num" w:pos="1134"/>
        </w:tabs>
        <w:ind w:left="1418" w:hanging="1418"/>
        <w:jc w:val="both"/>
        <w:rPr>
          <w:rFonts w:ascii="Tahoma" w:hAnsi="Tahoma" w:cs="Tahoma"/>
          <w:sz w:val="22"/>
          <w:szCs w:val="22"/>
        </w:rPr>
      </w:pPr>
      <w:r w:rsidRPr="00F22ECD">
        <w:rPr>
          <w:rFonts w:ascii="Tahoma" w:hAnsi="Tahoma" w:cs="Tahoma"/>
          <w:sz w:val="22"/>
          <w:szCs w:val="22"/>
        </w:rPr>
        <w:t>Информация, предоставляемая Биржей Расчетным фирмам в ходе Торгов</w:t>
      </w:r>
    </w:p>
    <w:p w:rsidR="000140FE" w:rsidRPr="00C34B9E" w:rsidRDefault="000140FE" w:rsidP="000140FE">
      <w:pPr>
        <w:pStyle w:val="Point"/>
        <w:tabs>
          <w:tab w:val="num" w:pos="567"/>
        </w:tabs>
        <w:ind w:left="567" w:hanging="567"/>
        <w:rPr>
          <w:rFonts w:ascii="Tahoma" w:hAnsi="Tahoma" w:cs="Tahoma"/>
          <w:sz w:val="22"/>
          <w:szCs w:val="22"/>
        </w:rPr>
      </w:pPr>
      <w:r w:rsidRPr="00C34B9E">
        <w:rPr>
          <w:rFonts w:ascii="Tahoma" w:hAnsi="Tahoma" w:cs="Tahoma"/>
          <w:sz w:val="22"/>
          <w:szCs w:val="22"/>
        </w:rPr>
        <w:t>В течение Торгов Биржа предоставляет через АРМ всем Расчетным фирмам следующую Биржевую информацию:</w:t>
      </w:r>
    </w:p>
    <w:p w:rsidR="000140FE" w:rsidRPr="00C34B9E" w:rsidRDefault="000140FE" w:rsidP="000140FE">
      <w:pPr>
        <w:numPr>
          <w:ilvl w:val="0"/>
          <w:numId w:val="14"/>
        </w:numPr>
        <w:tabs>
          <w:tab w:val="num" w:pos="720"/>
        </w:tabs>
        <w:spacing w:before="120"/>
        <w:ind w:left="993" w:right="11" w:hanging="284"/>
        <w:jc w:val="both"/>
        <w:rPr>
          <w:rFonts w:ascii="Tahoma" w:hAnsi="Tahoma" w:cs="Tahoma"/>
          <w:sz w:val="22"/>
          <w:szCs w:val="22"/>
        </w:rPr>
      </w:pPr>
      <w:r w:rsidRPr="00C34B9E">
        <w:rPr>
          <w:rFonts w:ascii="Tahoma" w:hAnsi="Tahoma" w:cs="Tahoma"/>
          <w:sz w:val="22"/>
          <w:szCs w:val="22"/>
        </w:rPr>
        <w:t>о расписании Торгов на Срочном рынке ОАО Московская Биржа;</w:t>
      </w:r>
    </w:p>
    <w:p w:rsidR="000140FE" w:rsidRPr="00210B85" w:rsidRDefault="000140FE" w:rsidP="000140FE">
      <w:pPr>
        <w:numPr>
          <w:ilvl w:val="0"/>
          <w:numId w:val="14"/>
        </w:numPr>
        <w:tabs>
          <w:tab w:val="num" w:pos="720"/>
        </w:tabs>
        <w:ind w:left="993" w:right="11" w:hanging="284"/>
        <w:jc w:val="both"/>
        <w:rPr>
          <w:rFonts w:ascii="Tahoma" w:hAnsi="Tahoma" w:cs="Tahoma"/>
          <w:sz w:val="22"/>
          <w:szCs w:val="22"/>
        </w:rPr>
      </w:pPr>
      <w:r w:rsidRPr="00210B85">
        <w:rPr>
          <w:rFonts w:ascii="Tahoma" w:hAnsi="Tahoma" w:cs="Tahoma"/>
          <w:sz w:val="22"/>
          <w:szCs w:val="22"/>
        </w:rPr>
        <w:t>о Фьючерсах и Опционах, которые могут заключаться на Бирже;</w:t>
      </w:r>
    </w:p>
    <w:p w:rsidR="000140FE" w:rsidRPr="00B07F02" w:rsidRDefault="000140FE" w:rsidP="000140FE">
      <w:pPr>
        <w:numPr>
          <w:ilvl w:val="0"/>
          <w:numId w:val="14"/>
        </w:numPr>
        <w:tabs>
          <w:tab w:val="num" w:pos="720"/>
        </w:tabs>
        <w:ind w:left="993" w:right="11" w:hanging="284"/>
        <w:jc w:val="both"/>
        <w:rPr>
          <w:rFonts w:ascii="Tahoma" w:hAnsi="Tahoma" w:cs="Tahoma"/>
          <w:sz w:val="22"/>
          <w:szCs w:val="22"/>
        </w:rPr>
      </w:pPr>
      <w:r w:rsidRPr="00210B85">
        <w:rPr>
          <w:rFonts w:ascii="Tahoma" w:hAnsi="Tahoma" w:cs="Tahoma"/>
          <w:sz w:val="22"/>
          <w:szCs w:val="22"/>
        </w:rPr>
        <w:t>о ценах и объемах Заявок на покупку и Заявок на продажу по Фьючерсам с каждым базовым активом и датой исполнения и Опционам каждой Серии, а также о ве</w:t>
      </w:r>
      <w:r>
        <w:rPr>
          <w:rFonts w:ascii="Tahoma" w:hAnsi="Tahoma" w:cs="Tahoma"/>
          <w:sz w:val="22"/>
          <w:szCs w:val="22"/>
        </w:rPr>
        <w:t xml:space="preserve">личине спредов и объемах </w:t>
      </w:r>
      <w:r w:rsidRPr="00B07F02">
        <w:rPr>
          <w:rFonts w:ascii="Tahoma" w:hAnsi="Tahoma" w:cs="Tahoma"/>
          <w:sz w:val="22"/>
          <w:szCs w:val="22"/>
        </w:rPr>
        <w:t>Заявок “</w:t>
      </w:r>
      <w:proofErr w:type="gramStart"/>
      <w:r w:rsidRPr="00B07F02">
        <w:rPr>
          <w:rFonts w:ascii="Tahoma" w:hAnsi="Tahoma" w:cs="Tahoma"/>
          <w:sz w:val="22"/>
          <w:szCs w:val="22"/>
        </w:rPr>
        <w:t>Календарный</w:t>
      </w:r>
      <w:proofErr w:type="gramEnd"/>
      <w:r w:rsidRPr="00B07F02">
        <w:rPr>
          <w:rFonts w:ascii="Tahoma" w:hAnsi="Tahoma" w:cs="Tahoma"/>
          <w:sz w:val="22"/>
          <w:szCs w:val="22"/>
        </w:rPr>
        <w:t xml:space="preserve"> спред”;</w:t>
      </w:r>
    </w:p>
    <w:p w:rsidR="000140FE" w:rsidRPr="00210B85" w:rsidRDefault="000140FE" w:rsidP="000140FE">
      <w:pPr>
        <w:numPr>
          <w:ilvl w:val="0"/>
          <w:numId w:val="14"/>
        </w:numPr>
        <w:tabs>
          <w:tab w:val="num" w:pos="720"/>
        </w:tabs>
        <w:ind w:left="993" w:right="11" w:hanging="284"/>
        <w:jc w:val="both"/>
        <w:rPr>
          <w:rFonts w:ascii="Tahoma" w:hAnsi="Tahoma" w:cs="Tahoma"/>
          <w:sz w:val="22"/>
          <w:szCs w:val="22"/>
        </w:rPr>
      </w:pPr>
      <w:proofErr w:type="gramStart"/>
      <w:r w:rsidRPr="00210B85">
        <w:rPr>
          <w:rFonts w:ascii="Tahoma" w:hAnsi="Tahoma" w:cs="Tahoma"/>
          <w:sz w:val="22"/>
          <w:szCs w:val="22"/>
        </w:rPr>
        <w:t xml:space="preserve">о зарегистрированных в Реестре </w:t>
      </w:r>
      <w:r w:rsidR="007A6C94">
        <w:rPr>
          <w:rFonts w:ascii="Tahoma" w:hAnsi="Tahoma" w:cs="Tahoma"/>
          <w:sz w:val="22"/>
          <w:szCs w:val="22"/>
        </w:rPr>
        <w:t>договоров</w:t>
      </w:r>
      <w:r w:rsidR="007A6C94" w:rsidRPr="00210B85">
        <w:rPr>
          <w:rFonts w:ascii="Tahoma" w:hAnsi="Tahoma" w:cs="Tahoma"/>
          <w:sz w:val="22"/>
          <w:szCs w:val="22"/>
        </w:rPr>
        <w:t xml:space="preserve"> </w:t>
      </w:r>
      <w:r w:rsidRPr="00210B85">
        <w:rPr>
          <w:rFonts w:ascii="Tahoma" w:hAnsi="Tahoma" w:cs="Tahoma"/>
          <w:sz w:val="22"/>
          <w:szCs w:val="22"/>
        </w:rPr>
        <w:t xml:space="preserve">в ходе текущего Торгового дня Срочных сделках (время регистрации Срочной сделки, цена по Фьючерсам и значения премии по Опциону, объем Срочной сделки) по Фьючерсам с каждым базовым активом и датой исполнения и Опционам каждой Серии; </w:t>
      </w:r>
      <w:proofErr w:type="gramEnd"/>
    </w:p>
    <w:p w:rsidR="000140FE" w:rsidRPr="00210B85" w:rsidRDefault="000140FE" w:rsidP="000140FE">
      <w:pPr>
        <w:numPr>
          <w:ilvl w:val="0"/>
          <w:numId w:val="14"/>
        </w:numPr>
        <w:tabs>
          <w:tab w:val="num" w:pos="720"/>
          <w:tab w:val="num" w:pos="993"/>
        </w:tabs>
        <w:ind w:left="993" w:right="11" w:hanging="284"/>
        <w:jc w:val="both"/>
        <w:rPr>
          <w:rFonts w:ascii="Tahoma" w:hAnsi="Tahoma" w:cs="Tahoma"/>
          <w:sz w:val="22"/>
          <w:szCs w:val="22"/>
        </w:rPr>
      </w:pPr>
      <w:r w:rsidRPr="00210B85">
        <w:rPr>
          <w:rFonts w:ascii="Tahoma" w:hAnsi="Tahoma" w:cs="Tahoma"/>
          <w:sz w:val="22"/>
          <w:szCs w:val="22"/>
        </w:rPr>
        <w:t>объявления Администратора и иные информационные сообщения.</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 xml:space="preserve">Каждой Расчетной фирме в течение Торгового дня Биржа предоставляет через АРМ доступ </w:t>
      </w:r>
      <w:r w:rsidRPr="00BE5AB1">
        <w:rPr>
          <w:rFonts w:ascii="Tahoma" w:hAnsi="Tahoma" w:cs="Tahoma"/>
          <w:sz w:val="22"/>
          <w:szCs w:val="22"/>
        </w:rPr>
        <w:t>к и</w:t>
      </w:r>
      <w:r w:rsidRPr="00210B85">
        <w:rPr>
          <w:rFonts w:ascii="Tahoma" w:hAnsi="Tahoma" w:cs="Tahoma"/>
          <w:sz w:val="22"/>
          <w:szCs w:val="22"/>
        </w:rPr>
        <w:t>нформации:</w:t>
      </w:r>
    </w:p>
    <w:p w:rsidR="000140FE" w:rsidRPr="00210B85" w:rsidRDefault="000140FE" w:rsidP="000140FE">
      <w:pPr>
        <w:numPr>
          <w:ilvl w:val="0"/>
          <w:numId w:val="15"/>
        </w:numPr>
        <w:spacing w:before="120"/>
        <w:ind w:right="11"/>
        <w:jc w:val="both"/>
        <w:rPr>
          <w:rFonts w:ascii="Tahoma" w:hAnsi="Tahoma" w:cs="Tahoma"/>
          <w:sz w:val="22"/>
          <w:szCs w:val="22"/>
        </w:rPr>
      </w:pPr>
      <w:r w:rsidRPr="00210B85">
        <w:rPr>
          <w:rFonts w:ascii="Tahoma" w:hAnsi="Tahoma" w:cs="Tahoma"/>
          <w:sz w:val="22"/>
          <w:szCs w:val="22"/>
        </w:rPr>
        <w:lastRenderedPageBreak/>
        <w:t xml:space="preserve">о Срочных сделках, совершенных от ее имени в ходе текущего Торгового дня   (время регистрации Срочной сделки, цена по Фьючерсу или премия по Опциону, объем, код раздела регистра учета позиций); </w:t>
      </w:r>
    </w:p>
    <w:p w:rsidR="000140FE" w:rsidRPr="00210B85" w:rsidRDefault="000140FE" w:rsidP="000140FE">
      <w:pPr>
        <w:pStyle w:val="Point"/>
        <w:numPr>
          <w:ilvl w:val="0"/>
          <w:numId w:val="15"/>
        </w:numPr>
        <w:spacing w:before="0"/>
        <w:rPr>
          <w:rFonts w:ascii="Tahoma" w:hAnsi="Tahoma" w:cs="Tahoma"/>
          <w:sz w:val="22"/>
          <w:szCs w:val="22"/>
        </w:rPr>
      </w:pPr>
      <w:r w:rsidRPr="00210B85">
        <w:rPr>
          <w:rFonts w:ascii="Tahoma" w:hAnsi="Tahoma" w:cs="Tahoma"/>
          <w:sz w:val="22"/>
          <w:szCs w:val="22"/>
        </w:rPr>
        <w:t>о размерах средств, которые Участник торгов может использовать для проведения торговых операций на Срочном рынке;</w:t>
      </w:r>
    </w:p>
    <w:p w:rsidR="000140FE" w:rsidRPr="00C34B9E" w:rsidRDefault="000140FE" w:rsidP="000140FE">
      <w:pPr>
        <w:pStyle w:val="Point"/>
        <w:numPr>
          <w:ilvl w:val="0"/>
          <w:numId w:val="15"/>
        </w:numPr>
        <w:spacing w:before="0"/>
        <w:rPr>
          <w:rFonts w:ascii="Tahoma" w:hAnsi="Tahoma" w:cs="Tahoma"/>
          <w:sz w:val="22"/>
          <w:szCs w:val="22"/>
        </w:rPr>
      </w:pPr>
      <w:r w:rsidRPr="00C34B9E">
        <w:rPr>
          <w:rFonts w:ascii="Tahoma" w:hAnsi="Tahoma" w:cs="Tahoma"/>
          <w:sz w:val="22"/>
          <w:szCs w:val="22"/>
        </w:rPr>
        <w:t>о текущем размере вариационной маржи по позициям Участника торгов.</w:t>
      </w:r>
    </w:p>
    <w:p w:rsidR="000140FE" w:rsidRPr="00C34B9E" w:rsidRDefault="000140FE" w:rsidP="000140FE">
      <w:pPr>
        <w:pStyle w:val="Point"/>
        <w:tabs>
          <w:tab w:val="num" w:pos="567"/>
        </w:tabs>
        <w:spacing w:before="120"/>
        <w:ind w:left="567" w:hanging="567"/>
        <w:rPr>
          <w:rFonts w:ascii="Tahoma" w:hAnsi="Tahoma" w:cs="Tahoma"/>
          <w:sz w:val="22"/>
          <w:szCs w:val="22"/>
        </w:rPr>
      </w:pPr>
      <w:r w:rsidRPr="00C34B9E">
        <w:rPr>
          <w:rFonts w:ascii="Tahoma" w:hAnsi="Tahoma" w:cs="Tahoma"/>
          <w:sz w:val="22"/>
          <w:szCs w:val="22"/>
        </w:rPr>
        <w:t xml:space="preserve">В течение Торгового дня Биржа через АРМ всем Расчетным фирмам предоставляет в режиме реального времени следующую Биржевую информацию: </w:t>
      </w:r>
    </w:p>
    <w:p w:rsidR="000140FE" w:rsidRPr="00210B85" w:rsidRDefault="000140FE" w:rsidP="000140FE">
      <w:pPr>
        <w:pStyle w:val="af6"/>
        <w:tabs>
          <w:tab w:val="num" w:pos="4053"/>
        </w:tabs>
        <w:spacing w:before="120"/>
        <w:ind w:left="1701" w:right="11" w:hanging="850"/>
        <w:jc w:val="both"/>
        <w:rPr>
          <w:rFonts w:ascii="Tahoma" w:hAnsi="Tahoma" w:cs="Tahoma"/>
          <w:sz w:val="22"/>
          <w:szCs w:val="22"/>
          <w:lang w:eastAsia="en-US"/>
        </w:rPr>
      </w:pPr>
      <w:r w:rsidRPr="00C34B9E">
        <w:rPr>
          <w:rFonts w:ascii="Tahoma" w:hAnsi="Tahoma" w:cs="Tahoma"/>
          <w:sz w:val="22"/>
          <w:szCs w:val="22"/>
          <w:lang w:eastAsia="en-US"/>
        </w:rPr>
        <w:t>11.3.1. Обо всех безадресных Заявках, объявленных Участниками торгов в Торговую систему на Срочном рынке ОАО Московская Биржа в ходе текущего Торгового дня. Информация о безадресных Заявках</w:t>
      </w:r>
      <w:r w:rsidRPr="00210B85">
        <w:rPr>
          <w:rFonts w:ascii="Tahoma" w:hAnsi="Tahoma" w:cs="Tahoma"/>
          <w:sz w:val="22"/>
          <w:szCs w:val="22"/>
          <w:lang w:eastAsia="en-US"/>
        </w:rPr>
        <w:t xml:space="preserve"> раскрывается без указания сведений об Участнике торгов, объявившем Заявку, и Клиенте, по поручению которого она объявлена (в том числе сведений о присвоенных им кодах);</w:t>
      </w:r>
    </w:p>
    <w:p w:rsidR="000140FE" w:rsidRPr="00210B85" w:rsidRDefault="000140FE" w:rsidP="000140FE">
      <w:pPr>
        <w:pStyle w:val="af6"/>
        <w:numPr>
          <w:ilvl w:val="4"/>
          <w:numId w:val="6"/>
        </w:numPr>
        <w:tabs>
          <w:tab w:val="clear" w:pos="4053"/>
          <w:tab w:val="num" w:pos="1701"/>
        </w:tabs>
        <w:spacing w:before="120"/>
        <w:ind w:left="1560" w:hanging="709"/>
        <w:rPr>
          <w:rFonts w:ascii="Tahoma" w:hAnsi="Tahoma" w:cs="Tahoma"/>
          <w:sz w:val="22"/>
          <w:szCs w:val="22"/>
        </w:rPr>
      </w:pPr>
      <w:r w:rsidRPr="00210B85">
        <w:rPr>
          <w:rFonts w:ascii="Tahoma" w:hAnsi="Tahoma" w:cs="Tahoma"/>
          <w:sz w:val="22"/>
          <w:szCs w:val="22"/>
        </w:rPr>
        <w:t xml:space="preserve">По Фьючерсам (по Фьючерсам каждого вида и срока исполнения): </w:t>
      </w:r>
    </w:p>
    <w:p w:rsidR="000140FE" w:rsidRPr="00210B85" w:rsidRDefault="000140FE" w:rsidP="000140FE">
      <w:pPr>
        <w:widowControl w:val="0"/>
        <w:numPr>
          <w:ilvl w:val="0"/>
          <w:numId w:val="16"/>
        </w:numPr>
        <w:tabs>
          <w:tab w:val="clear" w:pos="1068"/>
          <w:tab w:val="left" w:pos="1985"/>
        </w:tabs>
        <w:ind w:left="1985" w:right="11"/>
        <w:jc w:val="both"/>
        <w:rPr>
          <w:rFonts w:ascii="Tahoma" w:hAnsi="Tahoma" w:cs="Tahoma"/>
          <w:sz w:val="22"/>
          <w:szCs w:val="22"/>
        </w:rPr>
      </w:pPr>
      <w:r w:rsidRPr="00210B85">
        <w:rPr>
          <w:rFonts w:ascii="Tahoma" w:hAnsi="Tahoma" w:cs="Tahoma"/>
          <w:sz w:val="22"/>
          <w:szCs w:val="22"/>
        </w:rPr>
        <w:t>обозначение Фьючерса;</w:t>
      </w:r>
    </w:p>
    <w:p w:rsidR="000140FE" w:rsidRPr="00210B85" w:rsidRDefault="000140FE" w:rsidP="000140FE">
      <w:pPr>
        <w:widowControl w:val="0"/>
        <w:numPr>
          <w:ilvl w:val="0"/>
          <w:numId w:val="16"/>
        </w:numPr>
        <w:tabs>
          <w:tab w:val="clear" w:pos="1068"/>
          <w:tab w:val="left" w:pos="1985"/>
        </w:tabs>
        <w:ind w:left="1985" w:right="11"/>
        <w:jc w:val="both"/>
        <w:rPr>
          <w:rFonts w:ascii="Tahoma" w:hAnsi="Tahoma" w:cs="Tahoma"/>
          <w:sz w:val="22"/>
          <w:szCs w:val="22"/>
        </w:rPr>
      </w:pPr>
      <w:r w:rsidRPr="00210B85">
        <w:rPr>
          <w:rFonts w:ascii="Tahoma" w:hAnsi="Tahoma" w:cs="Tahoma"/>
          <w:sz w:val="22"/>
          <w:szCs w:val="22"/>
        </w:rPr>
        <w:t>минимальное и максимальное значение цен в зарегистрированных на данный момент Срочных сделках;</w:t>
      </w:r>
    </w:p>
    <w:p w:rsidR="000140FE" w:rsidRPr="00210B85" w:rsidRDefault="000140FE" w:rsidP="000140FE">
      <w:pPr>
        <w:widowControl w:val="0"/>
        <w:numPr>
          <w:ilvl w:val="0"/>
          <w:numId w:val="16"/>
        </w:numPr>
        <w:tabs>
          <w:tab w:val="clear" w:pos="1068"/>
          <w:tab w:val="left" w:pos="1985"/>
        </w:tabs>
        <w:ind w:left="1985" w:right="11"/>
        <w:jc w:val="both"/>
        <w:rPr>
          <w:rFonts w:ascii="Tahoma" w:hAnsi="Tahoma" w:cs="Tahoma"/>
          <w:sz w:val="22"/>
          <w:szCs w:val="22"/>
        </w:rPr>
      </w:pPr>
      <w:r w:rsidRPr="00210B85">
        <w:rPr>
          <w:rFonts w:ascii="Tahoma" w:hAnsi="Tahoma" w:cs="Tahoma"/>
          <w:sz w:val="22"/>
          <w:szCs w:val="22"/>
        </w:rPr>
        <w:t>цены лучших Заявок на покупку, лучших Заявок на продажу, зарегистрированных в Реестре заявок;</w:t>
      </w:r>
    </w:p>
    <w:p w:rsidR="000140FE" w:rsidRPr="00210B85" w:rsidRDefault="000140FE" w:rsidP="000140FE">
      <w:pPr>
        <w:widowControl w:val="0"/>
        <w:numPr>
          <w:ilvl w:val="0"/>
          <w:numId w:val="16"/>
        </w:numPr>
        <w:tabs>
          <w:tab w:val="clear" w:pos="1068"/>
          <w:tab w:val="left" w:pos="1985"/>
        </w:tabs>
        <w:ind w:left="1985" w:right="11"/>
        <w:jc w:val="both"/>
        <w:rPr>
          <w:rFonts w:ascii="Tahoma" w:hAnsi="Tahoma" w:cs="Tahoma"/>
          <w:sz w:val="22"/>
          <w:szCs w:val="22"/>
        </w:rPr>
      </w:pPr>
      <w:r w:rsidRPr="00210B85">
        <w:rPr>
          <w:rFonts w:ascii="Tahoma" w:hAnsi="Tahoma" w:cs="Tahoma"/>
          <w:sz w:val="22"/>
          <w:szCs w:val="22"/>
        </w:rPr>
        <w:t>цена в последней зарегистрированной Срочной сделке;</w:t>
      </w:r>
    </w:p>
    <w:p w:rsidR="000140FE" w:rsidRPr="00210B85" w:rsidRDefault="000140FE" w:rsidP="000140FE">
      <w:pPr>
        <w:widowControl w:val="0"/>
        <w:numPr>
          <w:ilvl w:val="0"/>
          <w:numId w:val="16"/>
        </w:numPr>
        <w:tabs>
          <w:tab w:val="clear" w:pos="1068"/>
          <w:tab w:val="left" w:pos="1985"/>
        </w:tabs>
        <w:ind w:left="1985" w:right="11"/>
        <w:jc w:val="both"/>
        <w:rPr>
          <w:rFonts w:ascii="Tahoma" w:hAnsi="Tahoma" w:cs="Tahoma"/>
          <w:sz w:val="22"/>
          <w:szCs w:val="22"/>
        </w:rPr>
      </w:pPr>
      <w:r w:rsidRPr="00210B85">
        <w:rPr>
          <w:rFonts w:ascii="Tahoma" w:hAnsi="Tahoma" w:cs="Tahoma"/>
          <w:sz w:val="22"/>
          <w:szCs w:val="22"/>
        </w:rPr>
        <w:t>изменение цены последней Срочной сделки;</w:t>
      </w:r>
    </w:p>
    <w:p w:rsidR="000140FE" w:rsidRPr="00210B85" w:rsidRDefault="000140FE" w:rsidP="000140FE">
      <w:pPr>
        <w:widowControl w:val="0"/>
        <w:numPr>
          <w:ilvl w:val="0"/>
          <w:numId w:val="16"/>
        </w:numPr>
        <w:tabs>
          <w:tab w:val="clear" w:pos="1068"/>
          <w:tab w:val="left" w:pos="1985"/>
        </w:tabs>
        <w:ind w:left="1984" w:right="11" w:hanging="357"/>
        <w:jc w:val="both"/>
        <w:rPr>
          <w:rFonts w:ascii="Tahoma" w:hAnsi="Tahoma" w:cs="Tahoma"/>
          <w:color w:val="000000"/>
          <w:sz w:val="22"/>
          <w:szCs w:val="22"/>
        </w:rPr>
      </w:pPr>
      <w:r w:rsidRPr="00210B85">
        <w:rPr>
          <w:rFonts w:ascii="Tahoma" w:hAnsi="Tahoma" w:cs="Tahoma"/>
          <w:color w:val="000000"/>
          <w:sz w:val="22"/>
          <w:szCs w:val="22"/>
        </w:rPr>
        <w:t>количество совершенных Срочных сделок;</w:t>
      </w:r>
    </w:p>
    <w:p w:rsidR="000140FE" w:rsidRPr="00210B85" w:rsidRDefault="000140FE" w:rsidP="000140FE">
      <w:pPr>
        <w:widowControl w:val="0"/>
        <w:numPr>
          <w:ilvl w:val="0"/>
          <w:numId w:val="16"/>
        </w:numPr>
        <w:tabs>
          <w:tab w:val="clear" w:pos="1068"/>
          <w:tab w:val="left" w:pos="1985"/>
        </w:tabs>
        <w:ind w:left="1984" w:right="11" w:hanging="357"/>
        <w:jc w:val="both"/>
        <w:rPr>
          <w:rFonts w:ascii="Tahoma" w:hAnsi="Tahoma" w:cs="Tahoma"/>
          <w:sz w:val="22"/>
          <w:szCs w:val="22"/>
        </w:rPr>
      </w:pPr>
      <w:r w:rsidRPr="00210B85">
        <w:rPr>
          <w:rFonts w:ascii="Tahoma" w:hAnsi="Tahoma" w:cs="Tahoma"/>
          <w:sz w:val="22"/>
          <w:szCs w:val="22"/>
        </w:rPr>
        <w:t>оборот с начала текущего Торгового дня (контрактов).</w:t>
      </w:r>
    </w:p>
    <w:p w:rsidR="000140FE" w:rsidRPr="00210B85" w:rsidRDefault="000140FE" w:rsidP="000140FE">
      <w:pPr>
        <w:pStyle w:val="af6"/>
        <w:widowControl w:val="0"/>
        <w:numPr>
          <w:ilvl w:val="4"/>
          <w:numId w:val="4"/>
        </w:numPr>
        <w:tabs>
          <w:tab w:val="clear" w:pos="4053"/>
          <w:tab w:val="left" w:pos="567"/>
          <w:tab w:val="left" w:pos="709"/>
          <w:tab w:val="num" w:pos="1418"/>
          <w:tab w:val="num" w:pos="1701"/>
        </w:tabs>
        <w:spacing w:before="120"/>
        <w:ind w:left="1560" w:right="11" w:hanging="709"/>
        <w:jc w:val="both"/>
        <w:rPr>
          <w:rFonts w:ascii="Tahoma" w:hAnsi="Tahoma" w:cs="Tahoma"/>
          <w:sz w:val="22"/>
          <w:szCs w:val="22"/>
        </w:rPr>
      </w:pPr>
      <w:r w:rsidRPr="00210B85">
        <w:rPr>
          <w:rFonts w:ascii="Tahoma" w:hAnsi="Tahoma" w:cs="Tahoma"/>
          <w:sz w:val="22"/>
          <w:szCs w:val="22"/>
        </w:rPr>
        <w:t>По Опционам (по Опционам каждой Серии):</w:t>
      </w:r>
    </w:p>
    <w:p w:rsidR="000140FE" w:rsidRPr="00210B85" w:rsidRDefault="000140FE" w:rsidP="000140FE">
      <w:pPr>
        <w:widowControl w:val="0"/>
        <w:numPr>
          <w:ilvl w:val="0"/>
          <w:numId w:val="17"/>
        </w:numPr>
        <w:tabs>
          <w:tab w:val="left" w:pos="1985"/>
        </w:tabs>
        <w:ind w:left="1985" w:right="11"/>
        <w:jc w:val="both"/>
        <w:rPr>
          <w:rFonts w:ascii="Tahoma" w:hAnsi="Tahoma" w:cs="Tahoma"/>
          <w:sz w:val="22"/>
          <w:szCs w:val="22"/>
        </w:rPr>
      </w:pPr>
      <w:r w:rsidRPr="00210B85">
        <w:rPr>
          <w:rFonts w:ascii="Tahoma" w:hAnsi="Tahoma" w:cs="Tahoma"/>
          <w:sz w:val="22"/>
          <w:szCs w:val="22"/>
        </w:rPr>
        <w:t>обозначение Опциона;</w:t>
      </w:r>
    </w:p>
    <w:p w:rsidR="000140FE" w:rsidRPr="00210B85" w:rsidRDefault="000140FE" w:rsidP="000140FE">
      <w:pPr>
        <w:widowControl w:val="0"/>
        <w:numPr>
          <w:ilvl w:val="0"/>
          <w:numId w:val="17"/>
        </w:numPr>
        <w:tabs>
          <w:tab w:val="left" w:pos="1985"/>
        </w:tabs>
        <w:ind w:left="1985" w:right="11"/>
        <w:jc w:val="both"/>
        <w:rPr>
          <w:rFonts w:ascii="Tahoma" w:hAnsi="Tahoma" w:cs="Tahoma"/>
          <w:sz w:val="22"/>
          <w:szCs w:val="22"/>
        </w:rPr>
      </w:pPr>
      <w:r w:rsidRPr="00210B85">
        <w:rPr>
          <w:rFonts w:ascii="Tahoma" w:hAnsi="Tahoma" w:cs="Tahoma"/>
          <w:sz w:val="22"/>
          <w:szCs w:val="22"/>
        </w:rPr>
        <w:t>минимальное и максимальное значение премии в зарегистрированных на данный момент Срочных сделках;</w:t>
      </w:r>
    </w:p>
    <w:p w:rsidR="000140FE" w:rsidRPr="00210B85" w:rsidRDefault="000140FE" w:rsidP="000140FE">
      <w:pPr>
        <w:widowControl w:val="0"/>
        <w:numPr>
          <w:ilvl w:val="0"/>
          <w:numId w:val="17"/>
        </w:numPr>
        <w:tabs>
          <w:tab w:val="left" w:pos="1985"/>
        </w:tabs>
        <w:ind w:left="1985" w:right="11"/>
        <w:jc w:val="both"/>
        <w:rPr>
          <w:rFonts w:ascii="Tahoma" w:hAnsi="Tahoma" w:cs="Tahoma"/>
          <w:sz w:val="22"/>
          <w:szCs w:val="22"/>
        </w:rPr>
      </w:pPr>
      <w:r w:rsidRPr="00210B85">
        <w:rPr>
          <w:rFonts w:ascii="Tahoma" w:hAnsi="Tahoma" w:cs="Tahoma"/>
          <w:sz w:val="22"/>
          <w:szCs w:val="22"/>
        </w:rPr>
        <w:t>премии в лучших Заявках на покупку и продажу, зарегистрированных в Реестре заявок;</w:t>
      </w:r>
    </w:p>
    <w:p w:rsidR="000140FE" w:rsidRPr="00C34B9E" w:rsidRDefault="000140FE" w:rsidP="000140FE">
      <w:pPr>
        <w:widowControl w:val="0"/>
        <w:numPr>
          <w:ilvl w:val="0"/>
          <w:numId w:val="17"/>
        </w:numPr>
        <w:tabs>
          <w:tab w:val="left" w:pos="1985"/>
        </w:tabs>
        <w:ind w:left="1985" w:right="11"/>
        <w:jc w:val="both"/>
        <w:rPr>
          <w:rFonts w:ascii="Tahoma" w:hAnsi="Tahoma" w:cs="Tahoma"/>
          <w:sz w:val="22"/>
          <w:szCs w:val="22"/>
        </w:rPr>
      </w:pPr>
      <w:r w:rsidRPr="00C34B9E">
        <w:rPr>
          <w:rFonts w:ascii="Tahoma" w:hAnsi="Tahoma" w:cs="Tahoma"/>
          <w:sz w:val="22"/>
          <w:szCs w:val="22"/>
        </w:rPr>
        <w:t>премия в последней зарегистрированной Срочной сделке;</w:t>
      </w:r>
    </w:p>
    <w:p w:rsidR="000140FE" w:rsidRPr="00C34B9E" w:rsidRDefault="000140FE" w:rsidP="000140FE">
      <w:pPr>
        <w:widowControl w:val="0"/>
        <w:numPr>
          <w:ilvl w:val="0"/>
          <w:numId w:val="17"/>
        </w:numPr>
        <w:tabs>
          <w:tab w:val="left" w:pos="1985"/>
        </w:tabs>
        <w:ind w:left="1985" w:right="11"/>
        <w:jc w:val="both"/>
        <w:rPr>
          <w:rFonts w:ascii="Tahoma" w:hAnsi="Tahoma" w:cs="Tahoma"/>
          <w:sz w:val="22"/>
          <w:szCs w:val="22"/>
        </w:rPr>
      </w:pPr>
      <w:r w:rsidRPr="00C34B9E">
        <w:rPr>
          <w:rFonts w:ascii="Tahoma" w:hAnsi="Tahoma" w:cs="Tahoma"/>
          <w:sz w:val="22"/>
          <w:szCs w:val="22"/>
        </w:rPr>
        <w:t>изменение премии последней Срочной сделки;</w:t>
      </w:r>
    </w:p>
    <w:p w:rsidR="000140FE" w:rsidRPr="00C34B9E" w:rsidRDefault="000140FE" w:rsidP="000140FE">
      <w:pPr>
        <w:widowControl w:val="0"/>
        <w:numPr>
          <w:ilvl w:val="0"/>
          <w:numId w:val="17"/>
        </w:numPr>
        <w:tabs>
          <w:tab w:val="left" w:pos="1985"/>
        </w:tabs>
        <w:ind w:left="1985" w:right="11"/>
        <w:jc w:val="both"/>
        <w:rPr>
          <w:rFonts w:ascii="Tahoma" w:hAnsi="Tahoma" w:cs="Tahoma"/>
          <w:sz w:val="22"/>
          <w:szCs w:val="22"/>
        </w:rPr>
      </w:pPr>
      <w:r w:rsidRPr="00C34B9E">
        <w:rPr>
          <w:rFonts w:ascii="Tahoma" w:hAnsi="Tahoma" w:cs="Tahoma"/>
          <w:sz w:val="22"/>
          <w:szCs w:val="22"/>
        </w:rPr>
        <w:t>количество совершенных Срочных сделок;</w:t>
      </w:r>
    </w:p>
    <w:p w:rsidR="000140FE" w:rsidRPr="00C34B9E" w:rsidRDefault="000140FE" w:rsidP="000140FE">
      <w:pPr>
        <w:widowControl w:val="0"/>
        <w:numPr>
          <w:ilvl w:val="0"/>
          <w:numId w:val="17"/>
        </w:numPr>
        <w:tabs>
          <w:tab w:val="left" w:pos="1985"/>
        </w:tabs>
        <w:ind w:left="1985" w:right="11"/>
        <w:jc w:val="both"/>
        <w:rPr>
          <w:rFonts w:ascii="Tahoma" w:hAnsi="Tahoma" w:cs="Tahoma"/>
          <w:sz w:val="22"/>
          <w:szCs w:val="22"/>
        </w:rPr>
      </w:pPr>
      <w:r w:rsidRPr="00C34B9E">
        <w:rPr>
          <w:rFonts w:ascii="Tahoma" w:hAnsi="Tahoma" w:cs="Tahoma"/>
          <w:sz w:val="22"/>
          <w:szCs w:val="22"/>
        </w:rPr>
        <w:t>оборот с начала текущего Торгового дня (контрактов).</w:t>
      </w:r>
    </w:p>
    <w:p w:rsidR="000140FE" w:rsidRPr="00C34B9E" w:rsidRDefault="000140FE" w:rsidP="000140FE">
      <w:pPr>
        <w:pStyle w:val="Point"/>
        <w:widowControl w:val="0"/>
        <w:tabs>
          <w:tab w:val="left" w:pos="142"/>
          <w:tab w:val="num" w:pos="567"/>
        </w:tabs>
        <w:spacing w:before="120"/>
        <w:ind w:left="567" w:right="11" w:hanging="567"/>
        <w:rPr>
          <w:rFonts w:ascii="Tahoma" w:hAnsi="Tahoma" w:cs="Tahoma"/>
          <w:sz w:val="22"/>
          <w:szCs w:val="22"/>
        </w:rPr>
      </w:pPr>
      <w:r w:rsidRPr="00C34B9E">
        <w:rPr>
          <w:rFonts w:ascii="Tahoma" w:hAnsi="Tahoma" w:cs="Tahoma"/>
          <w:sz w:val="22"/>
          <w:szCs w:val="22"/>
        </w:rPr>
        <w:t>Указанная в пунктах 11.1 – 11.3 настоящих Правил информация</w:t>
      </w:r>
      <w:r>
        <w:rPr>
          <w:rFonts w:ascii="Tahoma" w:hAnsi="Tahoma" w:cs="Tahoma"/>
          <w:sz w:val="22"/>
          <w:szCs w:val="22"/>
        </w:rPr>
        <w:t>, включая Биржевую информацию,</w:t>
      </w:r>
      <w:r w:rsidRPr="00C34B9E">
        <w:rPr>
          <w:rFonts w:ascii="Tahoma" w:hAnsi="Tahoma" w:cs="Tahoma"/>
          <w:sz w:val="22"/>
          <w:szCs w:val="22"/>
        </w:rPr>
        <w:t xml:space="preserve"> предоставляется Расчетным фирмам для целей, необходимых для участия Расчетной фирмы в Торгах, а именно для совершения Срочных сделок в интересах Расчетной фирмы и/или её Клиентов, ведения внутреннего учета и сверки расчетов,</w:t>
      </w:r>
      <w:r w:rsidRPr="00C34B9E">
        <w:rPr>
          <w:rFonts w:ascii="Tahoma" w:hAnsi="Tahoma" w:cs="Tahoma"/>
          <w:sz w:val="22"/>
        </w:rPr>
        <w:t xml:space="preserve"> необходимых для обеспечения участия в Торгах</w:t>
      </w:r>
      <w:r w:rsidRPr="00C34B9E">
        <w:rPr>
          <w:rFonts w:ascii="Tahoma" w:hAnsi="Tahoma" w:cs="Tahoma"/>
          <w:sz w:val="22"/>
          <w:szCs w:val="22"/>
        </w:rPr>
        <w:t xml:space="preserve">. </w:t>
      </w:r>
    </w:p>
    <w:p w:rsidR="000140FE" w:rsidRPr="00C34B9E" w:rsidRDefault="000140FE" w:rsidP="000140FE">
      <w:pPr>
        <w:pStyle w:val="Point"/>
        <w:widowControl w:val="0"/>
        <w:tabs>
          <w:tab w:val="left" w:pos="142"/>
          <w:tab w:val="num" w:pos="567"/>
        </w:tabs>
        <w:spacing w:before="120"/>
        <w:ind w:left="567" w:right="11" w:hanging="567"/>
        <w:rPr>
          <w:rFonts w:ascii="Tahoma" w:hAnsi="Tahoma" w:cs="Tahoma"/>
          <w:sz w:val="22"/>
        </w:rPr>
      </w:pPr>
      <w:r w:rsidRPr="00C34B9E">
        <w:rPr>
          <w:rFonts w:ascii="Tahoma" w:hAnsi="Tahoma" w:cs="Tahoma"/>
          <w:sz w:val="22"/>
        </w:rPr>
        <w:t xml:space="preserve">Использование Расчетной фирмой и/или её Клиентами Биржевой информации в иных целях, отличных от указанных в пункте 11.4 настоящих Правил, включая, </w:t>
      </w:r>
      <w:proofErr w:type="gramStart"/>
      <w:r w:rsidRPr="00C34B9E">
        <w:rPr>
          <w:rFonts w:ascii="Tahoma" w:hAnsi="Tahoma" w:cs="Tahoma"/>
          <w:sz w:val="22"/>
        </w:rPr>
        <w:t>но</w:t>
      </w:r>
      <w:proofErr w:type="gramEnd"/>
      <w:r w:rsidRPr="00C34B9E">
        <w:rPr>
          <w:rFonts w:ascii="Tahoma" w:hAnsi="Tahoma" w:cs="Tahoma"/>
          <w:sz w:val="22"/>
        </w:rPr>
        <w:t xml:space="preserve"> не ограничиваясь, использованием Биржевой информации:</w:t>
      </w:r>
    </w:p>
    <w:p w:rsidR="000140FE" w:rsidRPr="00C34B9E" w:rsidRDefault="000140FE" w:rsidP="000140FE">
      <w:pPr>
        <w:widowControl w:val="0"/>
        <w:numPr>
          <w:ilvl w:val="0"/>
          <w:numId w:val="17"/>
        </w:numPr>
        <w:tabs>
          <w:tab w:val="left" w:pos="1134"/>
        </w:tabs>
        <w:ind w:left="1134" w:right="11"/>
        <w:jc w:val="both"/>
        <w:rPr>
          <w:rFonts w:ascii="Tahoma" w:hAnsi="Tahoma" w:cs="Tahoma"/>
          <w:sz w:val="22"/>
        </w:rPr>
      </w:pPr>
      <w:r w:rsidRPr="00C34B9E">
        <w:rPr>
          <w:rFonts w:ascii="Tahoma" w:hAnsi="Tahoma" w:cs="Tahoma"/>
          <w:sz w:val="22"/>
        </w:rPr>
        <w:t xml:space="preserve">в системах автоматического принятия решений о </w:t>
      </w:r>
      <w:r w:rsidR="0093721D">
        <w:rPr>
          <w:rFonts w:ascii="Tahoma" w:hAnsi="Tahoma" w:cs="Tahoma"/>
          <w:sz w:val="22"/>
        </w:rPr>
        <w:t>соверш</w:t>
      </w:r>
      <w:r w:rsidR="0093721D" w:rsidRPr="00C34B9E">
        <w:rPr>
          <w:rFonts w:ascii="Tahoma" w:hAnsi="Tahoma" w:cs="Tahoma"/>
          <w:sz w:val="22"/>
        </w:rPr>
        <w:t xml:space="preserve">ении </w:t>
      </w:r>
      <w:r w:rsidRPr="00C34B9E">
        <w:rPr>
          <w:rFonts w:ascii="Tahoma" w:hAnsi="Tahoma" w:cs="Tahoma"/>
          <w:sz w:val="22"/>
        </w:rPr>
        <w:t>Срочных сделок (в том числе с использованием торговых алгоритмов);</w:t>
      </w:r>
    </w:p>
    <w:p w:rsidR="000140FE" w:rsidRPr="00C34B9E" w:rsidRDefault="000140FE" w:rsidP="000140FE">
      <w:pPr>
        <w:widowControl w:val="0"/>
        <w:numPr>
          <w:ilvl w:val="0"/>
          <w:numId w:val="17"/>
        </w:numPr>
        <w:tabs>
          <w:tab w:val="left" w:pos="1134"/>
        </w:tabs>
        <w:ind w:left="1134" w:right="11"/>
        <w:jc w:val="both"/>
        <w:rPr>
          <w:rFonts w:ascii="Tahoma" w:hAnsi="Tahoma" w:cs="Tahoma"/>
          <w:sz w:val="22"/>
        </w:rPr>
      </w:pPr>
      <w:r w:rsidRPr="00C34B9E">
        <w:rPr>
          <w:rFonts w:ascii="Tahoma" w:hAnsi="Tahoma" w:cs="Tahoma"/>
          <w:sz w:val="22"/>
        </w:rPr>
        <w:t xml:space="preserve">в системах </w:t>
      </w:r>
      <w:proofErr w:type="gramStart"/>
      <w:r w:rsidRPr="00C34B9E">
        <w:rPr>
          <w:rFonts w:ascii="Tahoma" w:hAnsi="Tahoma" w:cs="Tahoma"/>
          <w:sz w:val="22"/>
        </w:rPr>
        <w:t>риск-менеджмента</w:t>
      </w:r>
      <w:proofErr w:type="gramEnd"/>
      <w:r w:rsidRPr="00C34B9E">
        <w:rPr>
          <w:rFonts w:ascii="Tahoma" w:hAnsi="Tahoma" w:cs="Tahoma"/>
          <w:sz w:val="22"/>
        </w:rPr>
        <w:t>;</w:t>
      </w:r>
    </w:p>
    <w:p w:rsidR="000140FE" w:rsidRPr="00C34B9E" w:rsidRDefault="000140FE" w:rsidP="000140FE">
      <w:pPr>
        <w:widowControl w:val="0"/>
        <w:numPr>
          <w:ilvl w:val="0"/>
          <w:numId w:val="17"/>
        </w:numPr>
        <w:tabs>
          <w:tab w:val="left" w:pos="1134"/>
        </w:tabs>
        <w:ind w:left="1134" w:right="11"/>
        <w:jc w:val="both"/>
        <w:rPr>
          <w:rFonts w:ascii="Tahoma" w:hAnsi="Tahoma" w:cs="Tahoma"/>
          <w:sz w:val="22"/>
        </w:rPr>
      </w:pPr>
      <w:r w:rsidRPr="00C34B9E">
        <w:rPr>
          <w:rFonts w:ascii="Tahoma" w:hAnsi="Tahoma" w:cs="Tahoma"/>
          <w:sz w:val="22"/>
        </w:rPr>
        <w:t>для расчета Производной информации;</w:t>
      </w:r>
    </w:p>
    <w:p w:rsidR="000140FE" w:rsidRPr="00C34B9E" w:rsidRDefault="000140FE" w:rsidP="000140FE">
      <w:pPr>
        <w:widowControl w:val="0"/>
        <w:numPr>
          <w:ilvl w:val="0"/>
          <w:numId w:val="17"/>
        </w:numPr>
        <w:tabs>
          <w:tab w:val="left" w:pos="1134"/>
        </w:tabs>
        <w:ind w:left="1134" w:right="11"/>
        <w:jc w:val="both"/>
        <w:rPr>
          <w:rFonts w:ascii="Tahoma" w:hAnsi="Tahoma" w:cs="Tahoma"/>
          <w:sz w:val="22"/>
        </w:rPr>
      </w:pPr>
      <w:r w:rsidRPr="00C34B9E">
        <w:rPr>
          <w:rFonts w:ascii="Tahoma" w:hAnsi="Tahoma" w:cs="Tahoma"/>
          <w:sz w:val="22"/>
        </w:rPr>
        <w:t>для распространения Биржевой информации неограниченному кругу лиц;</w:t>
      </w:r>
    </w:p>
    <w:p w:rsidR="000140FE" w:rsidRPr="00C34B9E" w:rsidRDefault="000140FE" w:rsidP="000140FE">
      <w:pPr>
        <w:widowControl w:val="0"/>
        <w:numPr>
          <w:ilvl w:val="0"/>
          <w:numId w:val="17"/>
        </w:numPr>
        <w:tabs>
          <w:tab w:val="left" w:pos="1134"/>
        </w:tabs>
        <w:ind w:left="1134" w:right="11"/>
        <w:jc w:val="both"/>
        <w:rPr>
          <w:rFonts w:ascii="Tahoma" w:hAnsi="Tahoma" w:cs="Tahoma"/>
          <w:sz w:val="22"/>
        </w:rPr>
      </w:pPr>
      <w:r w:rsidRPr="00C34B9E">
        <w:rPr>
          <w:rFonts w:ascii="Tahoma" w:hAnsi="Tahoma" w:cs="Tahoma"/>
          <w:sz w:val="22"/>
        </w:rPr>
        <w:t xml:space="preserve">для предоставления Биржевой информации третьим лицам, </w:t>
      </w:r>
    </w:p>
    <w:p w:rsidR="000140FE" w:rsidRPr="00C34B9E" w:rsidRDefault="000140FE" w:rsidP="000140FE">
      <w:pPr>
        <w:pStyle w:val="Iauiue3"/>
        <w:keepLines w:val="0"/>
        <w:tabs>
          <w:tab w:val="left" w:pos="567"/>
        </w:tabs>
        <w:overflowPunct/>
        <w:autoSpaceDE/>
        <w:autoSpaceDN/>
        <w:spacing w:before="120"/>
        <w:ind w:left="567" w:firstLine="0"/>
        <w:rPr>
          <w:rFonts w:ascii="Tahoma" w:hAnsi="Tahoma" w:cs="Tahoma"/>
          <w:sz w:val="22"/>
        </w:rPr>
      </w:pPr>
      <w:r w:rsidRPr="00C34B9E">
        <w:rPr>
          <w:rFonts w:ascii="Tahoma" w:hAnsi="Tahoma" w:cs="Tahoma"/>
          <w:sz w:val="22"/>
        </w:rPr>
        <w:t xml:space="preserve">возможно только при условии заключения договора с Биржей и в соответствии с Порядком использования биржевой информации. </w:t>
      </w:r>
    </w:p>
    <w:p w:rsidR="000140FE" w:rsidRPr="00C34B9E" w:rsidRDefault="000140FE" w:rsidP="000140FE">
      <w:pPr>
        <w:spacing w:before="120"/>
        <w:ind w:left="567"/>
        <w:rPr>
          <w:rFonts w:ascii="Tahoma" w:hAnsi="Tahoma" w:cs="Tahoma"/>
          <w:sz w:val="22"/>
          <w:szCs w:val="22"/>
          <w:lang w:eastAsia="en-US"/>
        </w:rPr>
      </w:pPr>
      <w:r w:rsidRPr="00C34B9E">
        <w:rPr>
          <w:rFonts w:ascii="Tahoma" w:hAnsi="Tahoma" w:cs="Tahoma"/>
          <w:sz w:val="22"/>
          <w:szCs w:val="22"/>
          <w:lang w:eastAsia="en-US"/>
        </w:rPr>
        <w:t>Данное требование не применяется:</w:t>
      </w:r>
    </w:p>
    <w:p w:rsidR="000140FE" w:rsidRPr="00C34B9E" w:rsidRDefault="000140FE" w:rsidP="000140FE">
      <w:pPr>
        <w:numPr>
          <w:ilvl w:val="0"/>
          <w:numId w:val="30"/>
        </w:numPr>
        <w:ind w:left="1134" w:hanging="425"/>
        <w:jc w:val="both"/>
        <w:rPr>
          <w:rFonts w:ascii="Tahoma" w:hAnsi="Tahoma" w:cs="Tahoma"/>
          <w:sz w:val="22"/>
          <w:szCs w:val="22"/>
          <w:lang w:eastAsia="en-US"/>
        </w:rPr>
      </w:pPr>
      <w:r w:rsidRPr="00C34B9E">
        <w:rPr>
          <w:rFonts w:ascii="Tahoma" w:hAnsi="Tahoma" w:cs="Tahoma"/>
          <w:sz w:val="22"/>
          <w:szCs w:val="22"/>
          <w:lang w:eastAsia="en-US"/>
        </w:rPr>
        <w:lastRenderedPageBreak/>
        <w:t>к предоставлению Биржевой информации Участником торгов своему Клиенту в ходе Торгов в объеме, необходимом для принятия решения о совершении Срочных сделок, а также об итогах торгов в отношении сделок, совершенных в интересах этого Клиента;</w:t>
      </w:r>
    </w:p>
    <w:p w:rsidR="000140FE" w:rsidRPr="00C34B9E" w:rsidRDefault="000140FE" w:rsidP="000140FE">
      <w:pPr>
        <w:numPr>
          <w:ilvl w:val="0"/>
          <w:numId w:val="30"/>
        </w:numPr>
        <w:ind w:left="1134" w:hanging="425"/>
        <w:jc w:val="both"/>
        <w:rPr>
          <w:rFonts w:ascii="Tahoma" w:hAnsi="Tahoma" w:cs="Tahoma"/>
          <w:sz w:val="22"/>
          <w:szCs w:val="22"/>
          <w:lang w:eastAsia="en-US"/>
        </w:rPr>
      </w:pPr>
      <w:r w:rsidRPr="00C34B9E">
        <w:rPr>
          <w:rFonts w:ascii="Tahoma" w:hAnsi="Tahoma" w:cs="Tahoma"/>
          <w:sz w:val="22"/>
          <w:szCs w:val="22"/>
          <w:lang w:eastAsia="en-US"/>
        </w:rPr>
        <w:t xml:space="preserve">к использованию Биржевой информации для расчета Производной информации в случаях, предусмотренных Порядком использования биржевой информации;  </w:t>
      </w:r>
    </w:p>
    <w:p w:rsidR="000140FE" w:rsidRPr="00C34B9E" w:rsidRDefault="000140FE" w:rsidP="000140FE">
      <w:pPr>
        <w:numPr>
          <w:ilvl w:val="0"/>
          <w:numId w:val="30"/>
        </w:numPr>
        <w:ind w:left="1134" w:hanging="425"/>
        <w:jc w:val="both"/>
        <w:rPr>
          <w:rFonts w:ascii="Tahoma" w:hAnsi="Tahoma" w:cs="Tahoma"/>
          <w:sz w:val="22"/>
          <w:szCs w:val="22"/>
          <w:lang w:eastAsia="en-US"/>
        </w:rPr>
      </w:pPr>
      <w:r w:rsidRPr="00C34B9E">
        <w:rPr>
          <w:rFonts w:ascii="Tahoma" w:hAnsi="Tahoma" w:cs="Tahoma"/>
          <w:sz w:val="22"/>
          <w:szCs w:val="22"/>
          <w:lang w:eastAsia="en-US"/>
        </w:rPr>
        <w:t>к распространению/предоставлению Биржевой информации новостного и уведомительного характера (новости, объявления, информация о событиях и мероприятиях).</w:t>
      </w:r>
    </w:p>
    <w:p w:rsidR="000140FE" w:rsidRPr="00C34B9E" w:rsidRDefault="000140FE" w:rsidP="000140FE">
      <w:pPr>
        <w:pStyle w:val="Point"/>
        <w:widowControl w:val="0"/>
        <w:tabs>
          <w:tab w:val="left" w:pos="142"/>
          <w:tab w:val="num" w:pos="567"/>
        </w:tabs>
        <w:spacing w:before="120"/>
        <w:ind w:left="567" w:right="11" w:hanging="567"/>
        <w:rPr>
          <w:rFonts w:ascii="Tahoma" w:hAnsi="Tahoma" w:cs="Tahoma"/>
          <w:sz w:val="22"/>
          <w:szCs w:val="22"/>
        </w:rPr>
      </w:pPr>
      <w:r w:rsidRPr="00C34B9E">
        <w:rPr>
          <w:rFonts w:ascii="Tahoma" w:hAnsi="Tahoma" w:cs="Tahoma"/>
          <w:sz w:val="22"/>
          <w:szCs w:val="22"/>
        </w:rPr>
        <w:t>В случае нарушения Расчетной фирмой и/или её Клиентом пункта 11.5 настоящих Правил, к Расчетной фирме могут быть применены меры ответственности, предусмотренные пунктом 16.2 настоящих Правил.</w:t>
      </w:r>
    </w:p>
    <w:p w:rsidR="000140FE" w:rsidRPr="00C34B9E" w:rsidRDefault="000140FE" w:rsidP="000140FE">
      <w:pPr>
        <w:pStyle w:val="Point"/>
        <w:widowControl w:val="0"/>
        <w:tabs>
          <w:tab w:val="left" w:pos="142"/>
          <w:tab w:val="num" w:pos="567"/>
        </w:tabs>
        <w:spacing w:before="120"/>
        <w:ind w:left="567" w:right="11" w:hanging="567"/>
        <w:rPr>
          <w:rFonts w:ascii="Tahoma" w:hAnsi="Tahoma" w:cs="Tahoma"/>
          <w:sz w:val="22"/>
          <w:szCs w:val="22"/>
        </w:rPr>
      </w:pPr>
      <w:r w:rsidRPr="00C34B9E">
        <w:rPr>
          <w:rFonts w:ascii="Tahoma" w:hAnsi="Tahoma" w:cs="Tahoma"/>
          <w:sz w:val="22"/>
          <w:szCs w:val="22"/>
        </w:rPr>
        <w:t xml:space="preserve">После окончания Торгового дня Биржа раскрывает на сайте Биржи в сети Интернет информацию об итогах Торгов в объеме, сроках и порядке, установленных внутренними документами Биржи, нормативными актами в сфере финансовых рынков и иными нормативными актами Российской Федерации. </w:t>
      </w:r>
    </w:p>
    <w:p w:rsidR="000140FE" w:rsidRPr="00C34B9E" w:rsidRDefault="000140FE" w:rsidP="000140FE">
      <w:pPr>
        <w:pStyle w:val="Title3"/>
        <w:numPr>
          <w:ilvl w:val="2"/>
          <w:numId w:val="4"/>
        </w:numPr>
        <w:tabs>
          <w:tab w:val="clear" w:pos="1418"/>
          <w:tab w:val="num" w:pos="720"/>
        </w:tabs>
        <w:ind w:left="1418" w:hanging="1418"/>
        <w:rPr>
          <w:rFonts w:ascii="Tahoma" w:hAnsi="Tahoma" w:cs="Tahoma"/>
          <w:sz w:val="22"/>
          <w:szCs w:val="22"/>
        </w:rPr>
      </w:pPr>
      <w:r w:rsidRPr="00C34B9E">
        <w:rPr>
          <w:rFonts w:ascii="Tahoma" w:hAnsi="Tahoma" w:cs="Tahoma"/>
          <w:sz w:val="22"/>
          <w:szCs w:val="22"/>
        </w:rPr>
        <w:t>Порядок приостановления, прекращения и возобновления Торгов</w:t>
      </w:r>
    </w:p>
    <w:p w:rsidR="000140FE" w:rsidRPr="00C34B9E" w:rsidRDefault="000140FE" w:rsidP="000140FE">
      <w:pPr>
        <w:pStyle w:val="Point"/>
        <w:tabs>
          <w:tab w:val="num" w:pos="567"/>
        </w:tabs>
        <w:ind w:left="567" w:hanging="567"/>
        <w:rPr>
          <w:rFonts w:ascii="Tahoma" w:hAnsi="Tahoma" w:cs="Tahoma"/>
          <w:sz w:val="22"/>
          <w:szCs w:val="22"/>
        </w:rPr>
      </w:pPr>
      <w:r w:rsidRPr="00C34B9E">
        <w:rPr>
          <w:rFonts w:ascii="Tahoma" w:hAnsi="Tahoma" w:cs="Tahoma"/>
          <w:sz w:val="22"/>
          <w:szCs w:val="22"/>
        </w:rPr>
        <w:t>Под приостановлением Торгов в рамках настоящей статьи понимается приостановка  Торгов в ходе их проведения, а также отсрочка начала проведения Торгов.</w:t>
      </w:r>
    </w:p>
    <w:p w:rsidR="000140FE" w:rsidRPr="00C34B9E" w:rsidRDefault="000140FE" w:rsidP="000140FE">
      <w:pPr>
        <w:pStyle w:val="Point"/>
        <w:tabs>
          <w:tab w:val="num" w:pos="567"/>
        </w:tabs>
        <w:spacing w:before="120"/>
        <w:ind w:left="567" w:hanging="567"/>
        <w:rPr>
          <w:rFonts w:ascii="Tahoma" w:hAnsi="Tahoma" w:cs="Tahoma"/>
          <w:sz w:val="22"/>
          <w:szCs w:val="22"/>
        </w:rPr>
      </w:pPr>
      <w:r w:rsidRPr="00C34B9E">
        <w:rPr>
          <w:rFonts w:ascii="Tahoma" w:hAnsi="Tahoma" w:cs="Tahoma"/>
          <w:sz w:val="22"/>
          <w:szCs w:val="22"/>
        </w:rPr>
        <w:t>Настоящая статья Правил регулирует порядок приостановления, прекращения и возобновления Торгов в случае возникновения обстоятельств, которые нарушают или могут нарушить нормальный порядок проведения Торгов. К таким обстоятельствам, в частности, относятся:</w:t>
      </w:r>
    </w:p>
    <w:p w:rsidR="000140FE" w:rsidRPr="00C34B9E" w:rsidRDefault="000140FE" w:rsidP="000140FE">
      <w:pPr>
        <w:pStyle w:val="Point"/>
        <w:numPr>
          <w:ilvl w:val="0"/>
          <w:numId w:val="23"/>
        </w:numPr>
        <w:spacing w:before="0"/>
        <w:ind w:left="993"/>
        <w:rPr>
          <w:rFonts w:ascii="Tahoma" w:hAnsi="Tahoma" w:cs="Tahoma"/>
          <w:sz w:val="22"/>
          <w:szCs w:val="22"/>
        </w:rPr>
      </w:pPr>
      <w:r w:rsidRPr="00C34B9E">
        <w:rPr>
          <w:rFonts w:ascii="Tahoma" w:hAnsi="Tahoma" w:cs="Tahoma"/>
          <w:sz w:val="22"/>
          <w:szCs w:val="22"/>
        </w:rPr>
        <w:t>технические сбои в работе сре</w:t>
      </w:r>
      <w:proofErr w:type="gramStart"/>
      <w:r w:rsidRPr="00C34B9E">
        <w:rPr>
          <w:rFonts w:ascii="Tahoma" w:hAnsi="Tahoma" w:cs="Tahoma"/>
          <w:sz w:val="22"/>
          <w:szCs w:val="22"/>
        </w:rPr>
        <w:t>дств пр</w:t>
      </w:r>
      <w:proofErr w:type="gramEnd"/>
      <w:r w:rsidRPr="00C34B9E">
        <w:rPr>
          <w:rFonts w:ascii="Tahoma" w:hAnsi="Tahoma" w:cs="Tahoma"/>
          <w:sz w:val="22"/>
          <w:szCs w:val="22"/>
        </w:rPr>
        <w:t>оведения Торгов (включая сбои в работе программного обеспечения);</w:t>
      </w:r>
    </w:p>
    <w:p w:rsidR="000140FE" w:rsidRDefault="000140FE" w:rsidP="000140FE">
      <w:pPr>
        <w:pStyle w:val="Point"/>
        <w:numPr>
          <w:ilvl w:val="0"/>
          <w:numId w:val="23"/>
        </w:numPr>
        <w:spacing w:before="0"/>
        <w:ind w:left="993"/>
        <w:rPr>
          <w:rFonts w:ascii="Tahoma" w:hAnsi="Tahoma" w:cs="Tahoma"/>
          <w:sz w:val="22"/>
          <w:szCs w:val="22"/>
        </w:rPr>
      </w:pPr>
      <w:r w:rsidRPr="00210B85">
        <w:rPr>
          <w:rFonts w:ascii="Tahoma" w:hAnsi="Tahoma" w:cs="Tahoma"/>
          <w:sz w:val="22"/>
          <w:szCs w:val="22"/>
        </w:rPr>
        <w:t>попытки несанкционированного доступа к средствам проведения Торгов;</w:t>
      </w:r>
    </w:p>
    <w:p w:rsidR="000140FE" w:rsidRDefault="000140FE" w:rsidP="000140FE">
      <w:pPr>
        <w:pStyle w:val="Point"/>
        <w:numPr>
          <w:ilvl w:val="0"/>
          <w:numId w:val="23"/>
        </w:numPr>
        <w:spacing w:before="0"/>
        <w:ind w:left="993"/>
        <w:rPr>
          <w:rFonts w:ascii="Tahoma" w:hAnsi="Tahoma" w:cs="Tahoma"/>
          <w:sz w:val="22"/>
          <w:szCs w:val="22"/>
        </w:rPr>
      </w:pPr>
      <w:r w:rsidRPr="00210B85">
        <w:rPr>
          <w:rFonts w:ascii="Tahoma" w:hAnsi="Tahoma" w:cs="Tahoma"/>
          <w:sz w:val="22"/>
          <w:szCs w:val="22"/>
        </w:rPr>
        <w:t>сбои в работе систем связи, электроснабжения;</w:t>
      </w:r>
    </w:p>
    <w:p w:rsidR="000140FE" w:rsidRDefault="000140FE" w:rsidP="000140FE">
      <w:pPr>
        <w:pStyle w:val="Point"/>
        <w:numPr>
          <w:ilvl w:val="0"/>
          <w:numId w:val="23"/>
        </w:numPr>
        <w:spacing w:before="0"/>
        <w:ind w:left="993"/>
        <w:rPr>
          <w:rFonts w:ascii="Tahoma" w:hAnsi="Tahoma" w:cs="Tahoma"/>
          <w:sz w:val="22"/>
          <w:szCs w:val="22"/>
        </w:rPr>
      </w:pPr>
      <w:r w:rsidRPr="00210B85">
        <w:rPr>
          <w:rFonts w:ascii="Tahoma" w:hAnsi="Tahoma" w:cs="Tahoma"/>
          <w:sz w:val="22"/>
          <w:szCs w:val="22"/>
        </w:rPr>
        <w:t>обстоятельства непреодолимой силы;</w:t>
      </w:r>
    </w:p>
    <w:p w:rsidR="000140FE" w:rsidRPr="00210B85" w:rsidRDefault="000140FE" w:rsidP="000140FE">
      <w:pPr>
        <w:pStyle w:val="Point"/>
        <w:numPr>
          <w:ilvl w:val="0"/>
          <w:numId w:val="23"/>
        </w:numPr>
        <w:tabs>
          <w:tab w:val="num" w:pos="993"/>
        </w:tabs>
        <w:spacing w:before="0"/>
        <w:ind w:left="993"/>
        <w:rPr>
          <w:rFonts w:ascii="Tahoma" w:hAnsi="Tahoma" w:cs="Tahoma"/>
          <w:sz w:val="22"/>
          <w:szCs w:val="22"/>
        </w:rPr>
      </w:pPr>
      <w:r w:rsidRPr="00210B85">
        <w:rPr>
          <w:rFonts w:ascii="Tahoma" w:hAnsi="Tahoma" w:cs="Tahoma"/>
          <w:sz w:val="22"/>
          <w:szCs w:val="22"/>
        </w:rPr>
        <w:t>невозможность надлежащего функционирования Клирингового центра и/или иных организаций, деятельность которых влияет на возможность проведения Торгов.</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Приостановление Торгов возможно в связи с фактической невозможностью проведения Торгов или по решению Биржи.</w:t>
      </w:r>
    </w:p>
    <w:p w:rsidR="000140FE" w:rsidRPr="00210B85" w:rsidRDefault="000140FE" w:rsidP="000140FE">
      <w:pPr>
        <w:pStyle w:val="11"/>
        <w:tabs>
          <w:tab w:val="clear" w:pos="4053"/>
        </w:tabs>
        <w:spacing w:before="120" w:beforeAutospacing="0" w:after="0" w:afterAutospacing="0"/>
        <w:ind w:left="567" w:firstLine="0"/>
        <w:rPr>
          <w:rFonts w:ascii="Tahoma" w:hAnsi="Tahoma" w:cs="Tahoma"/>
          <w:sz w:val="22"/>
          <w:szCs w:val="22"/>
        </w:rPr>
      </w:pPr>
      <w:r w:rsidRPr="00210B85">
        <w:rPr>
          <w:rFonts w:ascii="Tahoma" w:hAnsi="Tahoma" w:cs="Tahoma"/>
          <w:sz w:val="22"/>
          <w:szCs w:val="22"/>
        </w:rPr>
        <w:t>Торги могут быть приостановлены полностью или частично.</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Сроки раскрытия информации о приостановлении Торгов:</w:t>
      </w:r>
    </w:p>
    <w:p w:rsidR="000140FE" w:rsidRPr="00210B85" w:rsidRDefault="000140FE" w:rsidP="000140FE">
      <w:pPr>
        <w:pStyle w:val="11"/>
        <w:numPr>
          <w:ilvl w:val="4"/>
          <w:numId w:val="4"/>
        </w:numPr>
        <w:tabs>
          <w:tab w:val="num" w:pos="1418"/>
        </w:tabs>
        <w:spacing w:before="120" w:beforeAutospacing="0" w:after="0" w:afterAutospacing="0"/>
        <w:ind w:left="1418" w:hanging="851"/>
        <w:rPr>
          <w:rFonts w:ascii="Tahoma" w:hAnsi="Tahoma" w:cs="Tahoma"/>
          <w:sz w:val="22"/>
          <w:szCs w:val="22"/>
        </w:rPr>
      </w:pPr>
      <w:r w:rsidRPr="00210B85">
        <w:rPr>
          <w:rFonts w:ascii="Tahoma" w:hAnsi="Tahoma" w:cs="Tahoma"/>
          <w:sz w:val="22"/>
          <w:szCs w:val="22"/>
        </w:rPr>
        <w:t xml:space="preserve">В случае если </w:t>
      </w:r>
      <w:r w:rsidRPr="00210B85">
        <w:rPr>
          <w:rFonts w:ascii="Tahoma" w:hAnsi="Tahoma" w:cs="Tahoma"/>
          <w:sz w:val="22"/>
          <w:szCs w:val="22"/>
          <w:lang w:val="ru-RU"/>
        </w:rPr>
        <w:t>Т</w:t>
      </w:r>
      <w:proofErr w:type="spellStart"/>
      <w:r w:rsidRPr="00210B85">
        <w:rPr>
          <w:rFonts w:ascii="Tahoma" w:hAnsi="Tahoma" w:cs="Tahoma"/>
          <w:sz w:val="22"/>
          <w:szCs w:val="22"/>
        </w:rPr>
        <w:t>орги</w:t>
      </w:r>
      <w:proofErr w:type="spellEnd"/>
      <w:r w:rsidRPr="00210B85">
        <w:rPr>
          <w:rFonts w:ascii="Tahoma" w:hAnsi="Tahoma" w:cs="Tahoma"/>
          <w:sz w:val="22"/>
          <w:szCs w:val="22"/>
        </w:rPr>
        <w:t xml:space="preserve"> были приостановлены в результате технического сбоя в работе средств проведения </w:t>
      </w:r>
      <w:r w:rsidRPr="00210B85">
        <w:rPr>
          <w:rFonts w:ascii="Tahoma" w:hAnsi="Tahoma" w:cs="Tahoma"/>
          <w:sz w:val="22"/>
          <w:szCs w:val="22"/>
          <w:lang w:val="ru-RU"/>
        </w:rPr>
        <w:t>Т</w:t>
      </w:r>
      <w:proofErr w:type="spellStart"/>
      <w:r w:rsidRPr="00210B85">
        <w:rPr>
          <w:rFonts w:ascii="Tahoma" w:hAnsi="Tahoma" w:cs="Tahoma"/>
          <w:sz w:val="22"/>
          <w:szCs w:val="22"/>
        </w:rPr>
        <w:t>оргов</w:t>
      </w:r>
      <w:proofErr w:type="spellEnd"/>
      <w:r w:rsidRPr="00210B85">
        <w:rPr>
          <w:rFonts w:ascii="Tahoma" w:hAnsi="Tahoma" w:cs="Tahoma"/>
          <w:sz w:val="22"/>
          <w:szCs w:val="22"/>
        </w:rPr>
        <w:t>, Биржа обязана раскрыть информацию об этом не позднее чем через 15 (пятнадцать) минут после обнаружения технического сбоя.</w:t>
      </w:r>
    </w:p>
    <w:p w:rsidR="000140FE" w:rsidRPr="00210B85" w:rsidRDefault="000140FE" w:rsidP="000140FE">
      <w:pPr>
        <w:pStyle w:val="11"/>
        <w:numPr>
          <w:ilvl w:val="4"/>
          <w:numId w:val="4"/>
        </w:numPr>
        <w:tabs>
          <w:tab w:val="num" w:pos="1418"/>
        </w:tabs>
        <w:ind w:left="1418" w:hanging="851"/>
        <w:rPr>
          <w:rFonts w:ascii="Tahoma" w:hAnsi="Tahoma" w:cs="Tahoma"/>
          <w:sz w:val="22"/>
          <w:szCs w:val="22"/>
        </w:rPr>
      </w:pPr>
      <w:r w:rsidRPr="00210B85">
        <w:rPr>
          <w:rFonts w:ascii="Tahoma" w:hAnsi="Tahoma" w:cs="Tahoma"/>
          <w:sz w:val="22"/>
          <w:szCs w:val="22"/>
        </w:rPr>
        <w:t xml:space="preserve">В случае если </w:t>
      </w:r>
      <w:r w:rsidRPr="00210B85">
        <w:rPr>
          <w:rFonts w:ascii="Tahoma" w:hAnsi="Tahoma" w:cs="Tahoma"/>
          <w:sz w:val="22"/>
          <w:szCs w:val="22"/>
          <w:lang w:val="ru-RU"/>
        </w:rPr>
        <w:t>Т</w:t>
      </w:r>
      <w:proofErr w:type="spellStart"/>
      <w:r w:rsidRPr="00210B85">
        <w:rPr>
          <w:rFonts w:ascii="Tahoma" w:hAnsi="Tahoma" w:cs="Tahoma"/>
          <w:sz w:val="22"/>
          <w:szCs w:val="22"/>
        </w:rPr>
        <w:t>орги</w:t>
      </w:r>
      <w:proofErr w:type="spellEnd"/>
      <w:r w:rsidRPr="00210B85">
        <w:rPr>
          <w:rFonts w:ascii="Tahoma" w:hAnsi="Tahoma" w:cs="Tahoma"/>
          <w:sz w:val="22"/>
          <w:szCs w:val="22"/>
        </w:rPr>
        <w:t xml:space="preserve"> были приостановлены по решению Биржи, Биржа раскрывает информацию об этом незамедлительно после принятия решения о приостановлении.</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После прекращения обстоятельств, послуживших основанием для приостановления Торгов, Торги подлежат возобновлению. В случае приостановления Торгов, вызванного техническим сбоем в работе сре</w:t>
      </w:r>
      <w:proofErr w:type="gramStart"/>
      <w:r w:rsidRPr="00210B85">
        <w:rPr>
          <w:rFonts w:ascii="Tahoma" w:hAnsi="Tahoma" w:cs="Tahoma"/>
          <w:sz w:val="22"/>
          <w:szCs w:val="22"/>
        </w:rPr>
        <w:t>дств пр</w:t>
      </w:r>
      <w:proofErr w:type="gramEnd"/>
      <w:r w:rsidRPr="00210B85">
        <w:rPr>
          <w:rFonts w:ascii="Tahoma" w:hAnsi="Tahoma" w:cs="Tahoma"/>
          <w:sz w:val="22"/>
          <w:szCs w:val="22"/>
        </w:rPr>
        <w:t xml:space="preserve">оведения Торгов, Биржа раскрывает информацию о времени возобновления Торгов и предоставляет Расчетным фирмам возможность снять Активные заявки посредством средств проведения Торгов не менее чем за 15 (пятнадцать) минут до возобновления </w:t>
      </w:r>
      <w:r w:rsidRPr="00210B85">
        <w:rPr>
          <w:rFonts w:ascii="Tahoma" w:hAnsi="Tahoma" w:cs="Tahoma"/>
          <w:sz w:val="22"/>
          <w:szCs w:val="22"/>
        </w:rPr>
        <w:lastRenderedPageBreak/>
        <w:t>Торгов. Снятие Активных заявок возможно также в порядке, предусмотренном пунктом 8.</w:t>
      </w:r>
      <w:r>
        <w:rPr>
          <w:rFonts w:ascii="Tahoma" w:hAnsi="Tahoma" w:cs="Tahoma"/>
          <w:sz w:val="22"/>
          <w:szCs w:val="22"/>
          <w:lang w:val="en-US"/>
        </w:rPr>
        <w:t>30</w:t>
      </w:r>
      <w:r w:rsidRPr="00210B85">
        <w:rPr>
          <w:rFonts w:ascii="Tahoma" w:hAnsi="Tahoma" w:cs="Tahoma"/>
          <w:sz w:val="22"/>
          <w:szCs w:val="22"/>
        </w:rPr>
        <w:t>.</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В случае если обстоятельства, повлекшие приостановку торгов, не прекращаются, Биржа вправе прекратить торги  в данный торговый день.</w:t>
      </w:r>
    </w:p>
    <w:p w:rsidR="000140FE" w:rsidRPr="00210B85" w:rsidRDefault="000140FE" w:rsidP="000140FE">
      <w:pPr>
        <w:pStyle w:val="Point"/>
        <w:tabs>
          <w:tab w:val="num" w:pos="567"/>
        </w:tabs>
        <w:spacing w:before="120"/>
        <w:ind w:left="567" w:hanging="567"/>
        <w:rPr>
          <w:rFonts w:ascii="Tahoma" w:hAnsi="Tahoma" w:cs="Tahoma"/>
          <w:sz w:val="22"/>
          <w:szCs w:val="22"/>
        </w:rPr>
      </w:pPr>
      <w:r w:rsidRPr="00210B85">
        <w:rPr>
          <w:rFonts w:ascii="Tahoma" w:hAnsi="Tahoma" w:cs="Tahoma"/>
          <w:sz w:val="22"/>
          <w:szCs w:val="22"/>
        </w:rPr>
        <w:t>Информация обо всех случаях приостановления, прекращения и возобновления Торгов раскрывается на сайте Биржи в сети Интернет. Информация о возникновении технического сбоя также доводится до сведения Расчетных фирм (при наличии такой возможности) иным доступным способом.</w:t>
      </w:r>
    </w:p>
    <w:p w:rsidR="000140FE" w:rsidRPr="00B45BD0" w:rsidRDefault="000140FE" w:rsidP="000140FE">
      <w:pPr>
        <w:pStyle w:val="Point"/>
        <w:tabs>
          <w:tab w:val="num" w:pos="567"/>
        </w:tabs>
        <w:spacing w:before="120"/>
        <w:ind w:left="567" w:hanging="567"/>
        <w:rPr>
          <w:rFonts w:ascii="Tahoma" w:hAnsi="Tahoma" w:cs="Tahoma"/>
          <w:sz w:val="22"/>
          <w:szCs w:val="22"/>
        </w:rPr>
      </w:pPr>
      <w:r w:rsidRPr="00B45BD0">
        <w:rPr>
          <w:rFonts w:ascii="Tahoma" w:hAnsi="Tahoma" w:cs="Tahoma"/>
          <w:sz w:val="22"/>
          <w:szCs w:val="22"/>
        </w:rPr>
        <w:t>Если в течение текущего Торгового дня приостановленные торги были возобновлены менее чем за один час до окончания основной торговой сессии, Биржа вправе продлить  основную торговую сессию после истечения времени, предусмотренного настоящими Правилами для ее проведения. Информация о продлении основной торговой сессии раскрывается на сайте Биржи в сети Интернет.</w:t>
      </w:r>
    </w:p>
    <w:p w:rsidR="000140FE" w:rsidRPr="00210B85" w:rsidRDefault="000140FE" w:rsidP="000140FE">
      <w:pPr>
        <w:pStyle w:val="Title1"/>
        <w:numPr>
          <w:ilvl w:val="0"/>
          <w:numId w:val="4"/>
        </w:numPr>
        <w:ind w:left="1418" w:hanging="1418"/>
        <w:rPr>
          <w:rFonts w:ascii="Tahoma" w:hAnsi="Tahoma" w:cs="Tahoma"/>
          <w:sz w:val="22"/>
          <w:szCs w:val="22"/>
        </w:rPr>
      </w:pPr>
      <w:r w:rsidRPr="00210B85">
        <w:rPr>
          <w:rFonts w:ascii="Tahoma" w:hAnsi="Tahoma" w:cs="Tahoma"/>
          <w:sz w:val="22"/>
          <w:szCs w:val="22"/>
        </w:rPr>
        <w:br w:type="page"/>
      </w:r>
      <w:r w:rsidRPr="00210B85">
        <w:rPr>
          <w:rFonts w:ascii="Tahoma" w:hAnsi="Tahoma" w:cs="Tahoma"/>
          <w:sz w:val="22"/>
          <w:szCs w:val="22"/>
        </w:rPr>
        <w:lastRenderedPageBreak/>
        <w:t>ДОПОЛНИТЕЛЬНЫЕ ПОЛОЖЕНИЯ</w:t>
      </w:r>
    </w:p>
    <w:p w:rsidR="000140FE" w:rsidRPr="00210B85" w:rsidRDefault="000140FE" w:rsidP="000140FE">
      <w:pPr>
        <w:pStyle w:val="Title3"/>
        <w:numPr>
          <w:ilvl w:val="2"/>
          <w:numId w:val="4"/>
        </w:numPr>
        <w:tabs>
          <w:tab w:val="clear" w:pos="1418"/>
          <w:tab w:val="num" w:pos="720"/>
        </w:tabs>
        <w:ind w:left="1260" w:hanging="1260"/>
        <w:rPr>
          <w:rFonts w:ascii="Tahoma" w:hAnsi="Tahoma" w:cs="Tahoma"/>
          <w:sz w:val="22"/>
          <w:szCs w:val="22"/>
        </w:rPr>
      </w:pPr>
      <w:r w:rsidRPr="00210B85">
        <w:rPr>
          <w:rFonts w:ascii="Tahoma" w:hAnsi="Tahoma" w:cs="Tahoma"/>
          <w:sz w:val="22"/>
          <w:szCs w:val="22"/>
        </w:rPr>
        <w:t>Порядок взимания, а также установления и изменения размеров взносов и сборов за услуги Биржи</w:t>
      </w:r>
    </w:p>
    <w:p w:rsidR="000140FE" w:rsidRPr="00210B85" w:rsidRDefault="000140FE" w:rsidP="000140FE">
      <w:pPr>
        <w:pStyle w:val="af6"/>
        <w:widowControl w:val="0"/>
        <w:numPr>
          <w:ilvl w:val="0"/>
          <w:numId w:val="3"/>
        </w:numPr>
        <w:overflowPunct/>
        <w:autoSpaceDE/>
        <w:autoSpaceDN/>
        <w:adjustRightInd/>
        <w:spacing w:before="120"/>
        <w:ind w:right="11"/>
        <w:jc w:val="both"/>
        <w:rPr>
          <w:rFonts w:ascii="Tahoma" w:hAnsi="Tahoma" w:cs="Tahoma"/>
          <w:vanish/>
          <w:sz w:val="22"/>
          <w:szCs w:val="22"/>
          <w:lang w:eastAsia="en-US"/>
        </w:rPr>
      </w:pPr>
    </w:p>
    <w:p w:rsidR="000140FE" w:rsidRPr="00210B85" w:rsidRDefault="000140FE" w:rsidP="000140FE">
      <w:pPr>
        <w:pStyle w:val="af6"/>
        <w:widowControl w:val="0"/>
        <w:numPr>
          <w:ilvl w:val="0"/>
          <w:numId w:val="3"/>
        </w:numPr>
        <w:overflowPunct/>
        <w:autoSpaceDE/>
        <w:autoSpaceDN/>
        <w:adjustRightInd/>
        <w:spacing w:before="120"/>
        <w:ind w:right="11"/>
        <w:jc w:val="both"/>
        <w:rPr>
          <w:rFonts w:ascii="Tahoma" w:hAnsi="Tahoma" w:cs="Tahoma"/>
          <w:vanish/>
          <w:sz w:val="22"/>
          <w:szCs w:val="22"/>
          <w:lang w:eastAsia="en-US"/>
        </w:rPr>
      </w:pPr>
    </w:p>
    <w:p w:rsidR="000140FE" w:rsidRPr="00210B85" w:rsidRDefault="000140FE" w:rsidP="000140FE">
      <w:pPr>
        <w:widowControl w:val="0"/>
        <w:numPr>
          <w:ilvl w:val="1"/>
          <w:numId w:val="3"/>
        </w:numPr>
        <w:tabs>
          <w:tab w:val="clear" w:pos="435"/>
          <w:tab w:val="num" w:pos="567"/>
        </w:tabs>
        <w:spacing w:before="120"/>
        <w:ind w:left="567" w:right="11" w:hanging="567"/>
        <w:jc w:val="both"/>
        <w:rPr>
          <w:rFonts w:ascii="Tahoma" w:hAnsi="Tahoma" w:cs="Tahoma"/>
          <w:sz w:val="22"/>
          <w:szCs w:val="22"/>
        </w:rPr>
      </w:pPr>
      <w:r w:rsidRPr="00210B85">
        <w:rPr>
          <w:rFonts w:ascii="Tahoma" w:hAnsi="Tahoma" w:cs="Tahoma"/>
          <w:sz w:val="22"/>
          <w:szCs w:val="22"/>
          <w:lang w:eastAsia="en-US"/>
        </w:rPr>
        <w:t>Вознаграждение за услуги, оказываемые Биржей, уплачивается Расчетной фирмой в</w:t>
      </w:r>
      <w:r w:rsidRPr="00210B85">
        <w:rPr>
          <w:rFonts w:ascii="Tahoma" w:hAnsi="Tahoma" w:cs="Tahoma"/>
          <w:sz w:val="22"/>
          <w:szCs w:val="22"/>
        </w:rPr>
        <w:t xml:space="preserve"> </w:t>
      </w:r>
      <w:r w:rsidR="00480BDF">
        <w:rPr>
          <w:rFonts w:ascii="Tahoma" w:hAnsi="Tahoma" w:cs="Tahoma"/>
          <w:sz w:val="22"/>
          <w:szCs w:val="22"/>
        </w:rPr>
        <w:t>соответствии с настоящими Правилами, Правилами допуска и установленными Биржей тарифами. Порядок и сроки исполнения обязательств</w:t>
      </w:r>
      <w:r w:rsidRPr="00210B85">
        <w:rPr>
          <w:rFonts w:ascii="Tahoma" w:hAnsi="Tahoma" w:cs="Tahoma"/>
          <w:sz w:val="22"/>
          <w:szCs w:val="22"/>
        </w:rPr>
        <w:t xml:space="preserve"> </w:t>
      </w:r>
      <w:r w:rsidR="00480BDF">
        <w:rPr>
          <w:rFonts w:ascii="Tahoma" w:hAnsi="Tahoma" w:cs="Tahoma"/>
          <w:sz w:val="22"/>
          <w:szCs w:val="22"/>
        </w:rPr>
        <w:t>по уплате вознаграждения Биржи установлены Правилами клиринга</w:t>
      </w:r>
      <w:r w:rsidRPr="00210B85">
        <w:rPr>
          <w:rFonts w:ascii="Tahoma" w:hAnsi="Tahoma" w:cs="Tahoma"/>
          <w:sz w:val="22"/>
          <w:szCs w:val="22"/>
        </w:rPr>
        <w:t>.</w:t>
      </w:r>
    </w:p>
    <w:p w:rsidR="000140FE" w:rsidRPr="00210B85" w:rsidRDefault="000140FE" w:rsidP="000140FE">
      <w:pPr>
        <w:pStyle w:val="Title3"/>
        <w:numPr>
          <w:ilvl w:val="2"/>
          <w:numId w:val="4"/>
        </w:numPr>
        <w:tabs>
          <w:tab w:val="clear" w:pos="1418"/>
          <w:tab w:val="num" w:pos="720"/>
        </w:tabs>
        <w:ind w:left="1260" w:hanging="1260"/>
        <w:rPr>
          <w:rFonts w:ascii="Tahoma" w:hAnsi="Tahoma" w:cs="Tahoma"/>
          <w:sz w:val="22"/>
          <w:szCs w:val="22"/>
        </w:rPr>
      </w:pPr>
      <w:r w:rsidRPr="00210B85">
        <w:rPr>
          <w:rFonts w:ascii="Tahoma" w:hAnsi="Tahoma" w:cs="Tahoma"/>
          <w:sz w:val="22"/>
          <w:szCs w:val="22"/>
        </w:rPr>
        <w:t>Порядок внесения изменений в Правила,</w:t>
      </w:r>
      <w:r w:rsidR="00480BDF">
        <w:rPr>
          <w:rFonts w:ascii="Tahoma" w:hAnsi="Tahoma" w:cs="Tahoma"/>
          <w:sz w:val="22"/>
          <w:szCs w:val="22"/>
        </w:rPr>
        <w:t xml:space="preserve"> Правила допуска,</w:t>
      </w:r>
      <w:r w:rsidRPr="00210B85">
        <w:rPr>
          <w:rFonts w:ascii="Tahoma" w:hAnsi="Tahoma" w:cs="Tahoma"/>
          <w:sz w:val="22"/>
          <w:szCs w:val="22"/>
        </w:rPr>
        <w:t xml:space="preserve"> Спецификации </w:t>
      </w:r>
    </w:p>
    <w:p w:rsidR="000140FE" w:rsidRPr="00210B85" w:rsidRDefault="000140FE" w:rsidP="000140FE">
      <w:pPr>
        <w:pStyle w:val="Point"/>
        <w:tabs>
          <w:tab w:val="num" w:pos="567"/>
          <w:tab w:val="num" w:pos="720"/>
        </w:tabs>
        <w:ind w:left="567" w:hanging="567"/>
        <w:rPr>
          <w:rFonts w:ascii="Tahoma" w:hAnsi="Tahoma" w:cs="Tahoma"/>
          <w:sz w:val="22"/>
          <w:szCs w:val="22"/>
        </w:rPr>
      </w:pPr>
      <w:r w:rsidRPr="00210B85">
        <w:rPr>
          <w:rFonts w:ascii="Tahoma" w:hAnsi="Tahoma" w:cs="Tahoma"/>
          <w:sz w:val="22"/>
          <w:szCs w:val="22"/>
        </w:rPr>
        <w:t>Биржа вправе в одностороннем порядке вносить изменения в настоящие Правила</w:t>
      </w:r>
      <w:r w:rsidR="00480BDF">
        <w:rPr>
          <w:rFonts w:ascii="Tahoma" w:hAnsi="Tahoma" w:cs="Tahoma"/>
          <w:sz w:val="22"/>
          <w:szCs w:val="22"/>
        </w:rPr>
        <w:t>, Правила допуска</w:t>
      </w:r>
      <w:r w:rsidRPr="00210B85">
        <w:rPr>
          <w:rFonts w:ascii="Tahoma" w:hAnsi="Tahoma" w:cs="Tahoma"/>
          <w:sz w:val="22"/>
          <w:szCs w:val="22"/>
        </w:rPr>
        <w:t xml:space="preserve"> и Спецификации в </w:t>
      </w:r>
      <w:r>
        <w:rPr>
          <w:rFonts w:ascii="Tahoma" w:hAnsi="Tahoma" w:cs="Tahoma"/>
          <w:sz w:val="22"/>
          <w:szCs w:val="22"/>
        </w:rPr>
        <w:t xml:space="preserve">порядке, установленном </w:t>
      </w:r>
      <w:r w:rsidRPr="00210B85">
        <w:rPr>
          <w:rFonts w:ascii="Tahoma" w:hAnsi="Tahoma" w:cs="Tahoma"/>
          <w:sz w:val="22"/>
          <w:szCs w:val="22"/>
        </w:rPr>
        <w:t>закон</w:t>
      </w:r>
      <w:r>
        <w:rPr>
          <w:rFonts w:ascii="Tahoma" w:hAnsi="Tahoma" w:cs="Tahoma"/>
          <w:sz w:val="22"/>
          <w:szCs w:val="22"/>
        </w:rPr>
        <w:t>ами</w:t>
      </w:r>
      <w:r w:rsidRPr="00210B85">
        <w:rPr>
          <w:rFonts w:ascii="Tahoma" w:hAnsi="Tahoma" w:cs="Tahoma"/>
          <w:sz w:val="22"/>
          <w:szCs w:val="22"/>
        </w:rPr>
        <w:t xml:space="preserve"> </w:t>
      </w:r>
      <w:r>
        <w:rPr>
          <w:rFonts w:ascii="Tahoma" w:hAnsi="Tahoma" w:cs="Tahoma"/>
          <w:sz w:val="22"/>
          <w:szCs w:val="22"/>
        </w:rPr>
        <w:t xml:space="preserve"> и иными нормативными актами </w:t>
      </w:r>
      <w:r w:rsidRPr="00210B85">
        <w:rPr>
          <w:rFonts w:ascii="Tahoma" w:hAnsi="Tahoma" w:cs="Tahoma"/>
          <w:sz w:val="22"/>
          <w:szCs w:val="22"/>
        </w:rPr>
        <w:t xml:space="preserve">Российской Федерации. </w:t>
      </w:r>
    </w:p>
    <w:p w:rsidR="000140FE" w:rsidRPr="00210B85" w:rsidRDefault="000140FE" w:rsidP="000140FE">
      <w:pPr>
        <w:pStyle w:val="Title3"/>
        <w:numPr>
          <w:ilvl w:val="2"/>
          <w:numId w:val="4"/>
        </w:numPr>
        <w:tabs>
          <w:tab w:val="clear" w:pos="1418"/>
          <w:tab w:val="num" w:pos="720"/>
        </w:tabs>
        <w:ind w:left="1260" w:hanging="1260"/>
        <w:rPr>
          <w:rFonts w:ascii="Tahoma" w:hAnsi="Tahoma" w:cs="Tahoma"/>
          <w:sz w:val="22"/>
          <w:szCs w:val="22"/>
        </w:rPr>
      </w:pPr>
      <w:r w:rsidRPr="00210B85">
        <w:rPr>
          <w:rFonts w:ascii="Tahoma" w:hAnsi="Tahoma" w:cs="Tahoma"/>
          <w:sz w:val="22"/>
          <w:szCs w:val="22"/>
        </w:rPr>
        <w:t>Действия Биржи при возникновении особых обстоятельств</w:t>
      </w:r>
    </w:p>
    <w:p w:rsidR="000140FE" w:rsidRPr="00210B85" w:rsidRDefault="000140FE" w:rsidP="000140FE">
      <w:pPr>
        <w:pStyle w:val="Point"/>
        <w:tabs>
          <w:tab w:val="num" w:pos="567"/>
          <w:tab w:val="num" w:pos="720"/>
        </w:tabs>
        <w:ind w:left="567" w:hanging="567"/>
        <w:rPr>
          <w:rFonts w:ascii="Tahoma" w:hAnsi="Tahoma" w:cs="Tahoma"/>
          <w:sz w:val="22"/>
          <w:szCs w:val="22"/>
        </w:rPr>
      </w:pPr>
      <w:r w:rsidRPr="00210B85">
        <w:rPr>
          <w:rFonts w:ascii="Tahoma" w:hAnsi="Tahoma" w:cs="Tahoma"/>
          <w:sz w:val="22"/>
          <w:szCs w:val="22"/>
        </w:rPr>
        <w:t xml:space="preserve">В случаях, предусмотренных нормативными актами </w:t>
      </w:r>
      <w:r>
        <w:rPr>
          <w:rFonts w:ascii="Tahoma" w:hAnsi="Tahoma" w:cs="Tahoma"/>
          <w:sz w:val="22"/>
          <w:szCs w:val="22"/>
        </w:rPr>
        <w:t>в сфере финансовых рынков</w:t>
      </w:r>
      <w:r w:rsidRPr="00210B85">
        <w:rPr>
          <w:rFonts w:ascii="Tahoma" w:hAnsi="Tahoma" w:cs="Tahoma"/>
          <w:sz w:val="22"/>
          <w:szCs w:val="22"/>
        </w:rPr>
        <w:t xml:space="preserve"> и/или Спецификацией, Биржа вправе принять следующие решения:</w:t>
      </w:r>
    </w:p>
    <w:p w:rsidR="000140FE" w:rsidRPr="00210B85" w:rsidRDefault="000140FE" w:rsidP="000140FE">
      <w:pPr>
        <w:pStyle w:val="a7"/>
        <w:numPr>
          <w:ilvl w:val="0"/>
          <w:numId w:val="22"/>
        </w:numPr>
        <w:spacing w:before="120"/>
        <w:ind w:right="11"/>
        <w:jc w:val="both"/>
        <w:rPr>
          <w:rFonts w:ascii="Tahoma" w:hAnsi="Tahoma" w:cs="Tahoma"/>
          <w:b w:val="0"/>
          <w:bCs w:val="0"/>
          <w:sz w:val="22"/>
          <w:szCs w:val="22"/>
        </w:rPr>
      </w:pPr>
      <w:r w:rsidRPr="00210B85">
        <w:rPr>
          <w:rFonts w:ascii="Tahoma" w:hAnsi="Tahoma" w:cs="Tahoma"/>
          <w:b w:val="0"/>
          <w:bCs w:val="0"/>
          <w:sz w:val="22"/>
          <w:szCs w:val="22"/>
        </w:rPr>
        <w:t>изменить условия заключения Срочных контрактов и/или изменить условия ранее заключенных Срочных контрактов;</w:t>
      </w:r>
    </w:p>
    <w:p w:rsidR="000140FE" w:rsidRPr="00210B85" w:rsidRDefault="000140FE" w:rsidP="000140FE">
      <w:pPr>
        <w:pStyle w:val="a7"/>
        <w:numPr>
          <w:ilvl w:val="0"/>
          <w:numId w:val="22"/>
        </w:numPr>
        <w:ind w:right="11"/>
        <w:jc w:val="both"/>
        <w:rPr>
          <w:rFonts w:ascii="Tahoma" w:hAnsi="Tahoma" w:cs="Tahoma"/>
          <w:b w:val="0"/>
          <w:bCs w:val="0"/>
          <w:sz w:val="22"/>
          <w:szCs w:val="22"/>
        </w:rPr>
      </w:pPr>
      <w:r w:rsidRPr="00210B85">
        <w:rPr>
          <w:rFonts w:ascii="Tahoma" w:hAnsi="Tahoma" w:cs="Tahoma"/>
          <w:b w:val="0"/>
          <w:bCs w:val="0"/>
          <w:sz w:val="22"/>
          <w:szCs w:val="22"/>
        </w:rPr>
        <w:t>внести изменения и дополнения в Спецификации Срочных контрактов.</w:t>
      </w:r>
    </w:p>
    <w:p w:rsidR="000140FE" w:rsidRPr="00210B85" w:rsidRDefault="000140FE" w:rsidP="000140FE">
      <w:pPr>
        <w:pStyle w:val="Point"/>
        <w:numPr>
          <w:ilvl w:val="0"/>
          <w:numId w:val="0"/>
        </w:numPr>
        <w:spacing w:before="120"/>
        <w:ind w:left="567"/>
        <w:rPr>
          <w:rFonts w:ascii="Tahoma" w:hAnsi="Tahoma" w:cs="Tahoma"/>
          <w:sz w:val="22"/>
          <w:szCs w:val="22"/>
        </w:rPr>
      </w:pPr>
      <w:r w:rsidRPr="00210B85">
        <w:rPr>
          <w:rFonts w:ascii="Tahoma" w:hAnsi="Tahoma" w:cs="Tahoma"/>
          <w:sz w:val="22"/>
          <w:szCs w:val="22"/>
        </w:rPr>
        <w:t>Биржа информирует Участников торгов о принятии указанного решения</w:t>
      </w:r>
      <w:r w:rsidR="00480BDF">
        <w:rPr>
          <w:rFonts w:ascii="Tahoma" w:hAnsi="Tahoma" w:cs="Tahoma"/>
          <w:sz w:val="22"/>
          <w:szCs w:val="22"/>
        </w:rPr>
        <w:t xml:space="preserve"> (указанных решений)</w:t>
      </w:r>
      <w:r w:rsidRPr="00210B85">
        <w:rPr>
          <w:rFonts w:ascii="Tahoma" w:hAnsi="Tahoma" w:cs="Tahoma"/>
          <w:sz w:val="22"/>
          <w:szCs w:val="22"/>
        </w:rPr>
        <w:t xml:space="preserve"> в порядке, установленном нормативными актами </w:t>
      </w:r>
      <w:r>
        <w:rPr>
          <w:rFonts w:ascii="Tahoma" w:hAnsi="Tahoma" w:cs="Tahoma"/>
          <w:sz w:val="22"/>
          <w:szCs w:val="22"/>
        </w:rPr>
        <w:t>в сфере финансовых рынков</w:t>
      </w:r>
      <w:r w:rsidR="00480BDF">
        <w:rPr>
          <w:rFonts w:ascii="Tahoma" w:hAnsi="Tahoma" w:cs="Tahoma"/>
          <w:sz w:val="22"/>
          <w:szCs w:val="22"/>
        </w:rPr>
        <w:t xml:space="preserve"> и (или) Спецификаций</w:t>
      </w:r>
      <w:r w:rsidRPr="00210B85">
        <w:rPr>
          <w:rFonts w:ascii="Tahoma" w:hAnsi="Tahoma" w:cs="Tahoma"/>
          <w:sz w:val="22"/>
          <w:szCs w:val="22"/>
        </w:rPr>
        <w:t>.</w:t>
      </w:r>
    </w:p>
    <w:p w:rsidR="000140FE" w:rsidRPr="00210B85" w:rsidRDefault="000140FE" w:rsidP="000140FE">
      <w:pPr>
        <w:pStyle w:val="Point"/>
        <w:tabs>
          <w:tab w:val="num" w:pos="567"/>
          <w:tab w:val="num" w:pos="720"/>
        </w:tabs>
        <w:spacing w:before="120"/>
        <w:ind w:left="567" w:hanging="567"/>
        <w:rPr>
          <w:rFonts w:ascii="Tahoma" w:hAnsi="Tahoma" w:cs="Tahoma"/>
          <w:sz w:val="22"/>
          <w:szCs w:val="22"/>
        </w:rPr>
      </w:pPr>
      <w:r w:rsidRPr="00210B85">
        <w:rPr>
          <w:rFonts w:ascii="Tahoma" w:hAnsi="Tahoma" w:cs="Tahoma"/>
          <w:sz w:val="22"/>
          <w:szCs w:val="22"/>
        </w:rPr>
        <w:t xml:space="preserve">Заключение Срочных контрактов на Торгах </w:t>
      </w:r>
      <w:proofErr w:type="gramStart"/>
      <w:r w:rsidRPr="00210B85">
        <w:rPr>
          <w:rFonts w:ascii="Tahoma" w:hAnsi="Tahoma" w:cs="Tahoma"/>
          <w:sz w:val="22"/>
          <w:szCs w:val="22"/>
        </w:rPr>
        <w:t>приостанавливается</w:t>
      </w:r>
      <w:proofErr w:type="gramEnd"/>
      <w:r w:rsidRPr="00210B85">
        <w:rPr>
          <w:rFonts w:ascii="Tahoma" w:hAnsi="Tahoma" w:cs="Tahoma"/>
          <w:sz w:val="22"/>
          <w:szCs w:val="22"/>
        </w:rPr>
        <w:t xml:space="preserve"> / прекращается в случаях и в порядке, предусмотренных нормативными актами </w:t>
      </w:r>
      <w:r w:rsidR="00125304">
        <w:rPr>
          <w:rFonts w:ascii="Tahoma" w:hAnsi="Tahoma" w:cs="Tahoma"/>
          <w:sz w:val="22"/>
          <w:szCs w:val="22"/>
        </w:rPr>
        <w:t>в сфере финансовых рынков</w:t>
      </w:r>
      <w:r w:rsidRPr="00210B85">
        <w:rPr>
          <w:rFonts w:ascii="Tahoma" w:hAnsi="Tahoma" w:cs="Tahoma"/>
          <w:sz w:val="22"/>
          <w:szCs w:val="22"/>
        </w:rPr>
        <w:t xml:space="preserve"> и настоящими Правилами.</w:t>
      </w:r>
    </w:p>
    <w:p w:rsidR="000140FE" w:rsidRPr="00210B85" w:rsidRDefault="000140FE" w:rsidP="000140FE">
      <w:pPr>
        <w:pStyle w:val="Point"/>
        <w:tabs>
          <w:tab w:val="num" w:pos="567"/>
          <w:tab w:val="num" w:pos="720"/>
        </w:tabs>
        <w:spacing w:before="120"/>
        <w:ind w:left="567" w:hanging="567"/>
        <w:rPr>
          <w:rFonts w:ascii="Tahoma" w:hAnsi="Tahoma" w:cs="Tahoma"/>
          <w:sz w:val="22"/>
          <w:szCs w:val="22"/>
        </w:rPr>
      </w:pPr>
      <w:r w:rsidRPr="00210B85">
        <w:rPr>
          <w:rFonts w:ascii="Tahoma" w:hAnsi="Tahoma" w:cs="Tahoma"/>
          <w:sz w:val="22"/>
          <w:szCs w:val="22"/>
        </w:rPr>
        <w:t xml:space="preserve">При возникновении обстоятельств, которые приводят к существенному изменению условий или к прекращению обращения базового актива, в </w:t>
      </w:r>
      <w:proofErr w:type="gramStart"/>
      <w:r w:rsidRPr="00210B85">
        <w:rPr>
          <w:rFonts w:ascii="Tahoma" w:hAnsi="Tahoma" w:cs="Tahoma"/>
          <w:sz w:val="22"/>
          <w:szCs w:val="22"/>
        </w:rPr>
        <w:t>связи</w:t>
      </w:r>
      <w:proofErr w:type="gramEnd"/>
      <w:r w:rsidRPr="00210B85">
        <w:rPr>
          <w:rFonts w:ascii="Tahoma" w:hAnsi="Tahoma" w:cs="Tahoma"/>
          <w:sz w:val="22"/>
          <w:szCs w:val="22"/>
        </w:rPr>
        <w:t xml:space="preserve"> с чем делается невозможным исполнение Срочного контракта в установленном порядке, Биржа вправе принять решение о приостановлении торгов соответствующими Срочными контрактами на срок до 3 (трех) </w:t>
      </w:r>
      <w:r w:rsidR="00480BDF">
        <w:rPr>
          <w:rFonts w:ascii="Tahoma" w:hAnsi="Tahoma" w:cs="Tahoma"/>
          <w:sz w:val="22"/>
          <w:szCs w:val="22"/>
        </w:rPr>
        <w:t>Рабочих</w:t>
      </w:r>
      <w:r w:rsidR="00480BDF" w:rsidRPr="00210B85">
        <w:rPr>
          <w:rFonts w:ascii="Tahoma" w:hAnsi="Tahoma" w:cs="Tahoma"/>
          <w:sz w:val="22"/>
          <w:szCs w:val="22"/>
        </w:rPr>
        <w:t xml:space="preserve"> </w:t>
      </w:r>
      <w:r w:rsidRPr="00210B85">
        <w:rPr>
          <w:rFonts w:ascii="Tahoma" w:hAnsi="Tahoma" w:cs="Tahoma"/>
          <w:sz w:val="22"/>
          <w:szCs w:val="22"/>
        </w:rPr>
        <w:t>дней. Указанное решение дополнительно доводится до сведения Комитета по срочному рынку.</w:t>
      </w:r>
    </w:p>
    <w:p w:rsidR="000140FE" w:rsidRPr="00210B85" w:rsidRDefault="000140FE" w:rsidP="000140FE">
      <w:pPr>
        <w:pStyle w:val="Point"/>
        <w:tabs>
          <w:tab w:val="num" w:pos="567"/>
          <w:tab w:val="num" w:pos="720"/>
        </w:tabs>
        <w:spacing w:before="120"/>
        <w:ind w:left="567" w:hanging="567"/>
        <w:rPr>
          <w:rFonts w:ascii="Tahoma" w:hAnsi="Tahoma" w:cs="Tahoma"/>
          <w:sz w:val="22"/>
          <w:szCs w:val="22"/>
        </w:rPr>
      </w:pPr>
      <w:r w:rsidRPr="00210B85">
        <w:rPr>
          <w:rFonts w:ascii="Tahoma" w:hAnsi="Tahoma" w:cs="Tahoma"/>
          <w:sz w:val="22"/>
          <w:szCs w:val="22"/>
        </w:rPr>
        <w:t xml:space="preserve">Не позднее 3 (трех) </w:t>
      </w:r>
      <w:r w:rsidR="00480BDF">
        <w:rPr>
          <w:rFonts w:ascii="Tahoma" w:hAnsi="Tahoma" w:cs="Tahoma"/>
          <w:sz w:val="22"/>
          <w:szCs w:val="22"/>
        </w:rPr>
        <w:t>Ра</w:t>
      </w:r>
      <w:r w:rsidR="00F1082E">
        <w:rPr>
          <w:rFonts w:ascii="Tahoma" w:hAnsi="Tahoma" w:cs="Tahoma"/>
          <w:sz w:val="22"/>
          <w:szCs w:val="22"/>
        </w:rPr>
        <w:t>б</w:t>
      </w:r>
      <w:r w:rsidR="00480BDF">
        <w:rPr>
          <w:rFonts w:ascii="Tahoma" w:hAnsi="Tahoma" w:cs="Tahoma"/>
          <w:sz w:val="22"/>
          <w:szCs w:val="22"/>
        </w:rPr>
        <w:t>очих</w:t>
      </w:r>
      <w:r w:rsidR="00480BDF" w:rsidRPr="00210B85">
        <w:rPr>
          <w:rFonts w:ascii="Tahoma" w:hAnsi="Tahoma" w:cs="Tahoma"/>
          <w:sz w:val="22"/>
          <w:szCs w:val="22"/>
        </w:rPr>
        <w:t xml:space="preserve"> </w:t>
      </w:r>
      <w:r w:rsidRPr="00210B85">
        <w:rPr>
          <w:rFonts w:ascii="Tahoma" w:hAnsi="Tahoma" w:cs="Tahoma"/>
          <w:sz w:val="22"/>
          <w:szCs w:val="22"/>
        </w:rPr>
        <w:t>дней с момента приостановления торгов Срочными контрактами Биржа принимает решение о возобновлении торгов Срочными контрактами с данным базовым активом, о приостановлении торгов на более длительный срок или об их прекращении. Решение принимается с учетом</w:t>
      </w:r>
      <w:r w:rsidRPr="00210B85">
        <w:rPr>
          <w:rFonts w:ascii="Tahoma" w:hAnsi="Tahoma" w:cs="Tahoma"/>
          <w:i/>
          <w:sz w:val="22"/>
          <w:szCs w:val="22"/>
        </w:rPr>
        <w:t xml:space="preserve"> </w:t>
      </w:r>
      <w:r w:rsidRPr="00210B85">
        <w:rPr>
          <w:rFonts w:ascii="Tahoma" w:hAnsi="Tahoma" w:cs="Tahoma"/>
          <w:sz w:val="22"/>
          <w:szCs w:val="22"/>
        </w:rPr>
        <w:t>рекомендаций Комитета по срочному рынку (при наличии таковых).</w:t>
      </w:r>
    </w:p>
    <w:p w:rsidR="000140FE" w:rsidRPr="00210B85" w:rsidRDefault="000140FE" w:rsidP="000140FE">
      <w:pPr>
        <w:pStyle w:val="Title3"/>
        <w:numPr>
          <w:ilvl w:val="2"/>
          <w:numId w:val="4"/>
        </w:numPr>
        <w:tabs>
          <w:tab w:val="clear" w:pos="1418"/>
          <w:tab w:val="num" w:pos="720"/>
        </w:tabs>
        <w:ind w:left="1259" w:hanging="1259"/>
        <w:rPr>
          <w:rFonts w:ascii="Tahoma" w:hAnsi="Tahoma" w:cs="Tahoma"/>
          <w:sz w:val="22"/>
          <w:szCs w:val="22"/>
        </w:rPr>
      </w:pPr>
      <w:r w:rsidRPr="00210B85">
        <w:rPr>
          <w:rFonts w:ascii="Tahoma" w:hAnsi="Tahoma" w:cs="Tahoma"/>
          <w:sz w:val="22"/>
          <w:szCs w:val="22"/>
        </w:rPr>
        <w:t>Ответственность</w:t>
      </w:r>
    </w:p>
    <w:p w:rsidR="000140FE" w:rsidRDefault="000140FE" w:rsidP="000140FE">
      <w:pPr>
        <w:pStyle w:val="Point"/>
        <w:tabs>
          <w:tab w:val="num" w:pos="567"/>
          <w:tab w:val="num" w:pos="720"/>
        </w:tabs>
        <w:spacing w:before="120"/>
        <w:ind w:left="567" w:hanging="567"/>
        <w:rPr>
          <w:rFonts w:ascii="Tahoma" w:hAnsi="Tahoma" w:cs="Tahoma"/>
          <w:sz w:val="22"/>
          <w:szCs w:val="22"/>
        </w:rPr>
      </w:pPr>
      <w:proofErr w:type="gramStart"/>
      <w:r w:rsidRPr="00210B85">
        <w:rPr>
          <w:rFonts w:ascii="Tahoma" w:hAnsi="Tahoma" w:cs="Tahoma"/>
          <w:sz w:val="22"/>
          <w:szCs w:val="22"/>
        </w:rPr>
        <w:t xml:space="preserve">В случае нарушения Расчетной фирмой правил подачи Заявок и совершения Срочных сделок в Торговой системе, условий осуществления профессиональной деятельности, установленных документами Биржи, порядка представления информации и документов, требований законодательства Российской Федерации, решений органов государственной власти и управления Российской Федерации по вопросам, относящимся к деятельности бирж, настоящих Правил, </w:t>
      </w:r>
      <w:r w:rsidR="00480BDF">
        <w:rPr>
          <w:rFonts w:ascii="Tahoma" w:hAnsi="Tahoma" w:cs="Tahoma"/>
          <w:sz w:val="22"/>
          <w:szCs w:val="22"/>
        </w:rPr>
        <w:t xml:space="preserve">Правил допуска, решений </w:t>
      </w:r>
      <w:r w:rsidRPr="00210B85">
        <w:rPr>
          <w:rFonts w:ascii="Tahoma" w:hAnsi="Tahoma" w:cs="Tahoma"/>
          <w:sz w:val="22"/>
          <w:szCs w:val="22"/>
        </w:rPr>
        <w:t>Наблюдательного совета, а также решений, принятых Председателем Правления Биржи или</w:t>
      </w:r>
      <w:proofErr w:type="gramEnd"/>
      <w:r w:rsidRPr="00210B85">
        <w:rPr>
          <w:rFonts w:ascii="Tahoma" w:hAnsi="Tahoma" w:cs="Tahoma"/>
          <w:sz w:val="22"/>
          <w:szCs w:val="22"/>
        </w:rPr>
        <w:t xml:space="preserve"> Правлением Биржи, регулирующих организацию Торгов, к допустившей нарушение Расчетной фирме могут быть применены меры </w:t>
      </w:r>
      <w:r w:rsidRPr="00210B85">
        <w:rPr>
          <w:rFonts w:ascii="Tahoma" w:hAnsi="Tahoma" w:cs="Tahoma"/>
          <w:sz w:val="22"/>
          <w:szCs w:val="22"/>
        </w:rPr>
        <w:lastRenderedPageBreak/>
        <w:t xml:space="preserve">дисциплинарного воздействия </w:t>
      </w:r>
      <w:r w:rsidR="00F1082E">
        <w:rPr>
          <w:rFonts w:ascii="Tahoma" w:hAnsi="Tahoma" w:cs="Tahoma"/>
          <w:sz w:val="22"/>
          <w:szCs w:val="22"/>
        </w:rPr>
        <w:t xml:space="preserve">(меры ответственности) </w:t>
      </w:r>
      <w:r w:rsidRPr="00210B85">
        <w:rPr>
          <w:rFonts w:ascii="Tahoma" w:hAnsi="Tahoma" w:cs="Tahoma"/>
          <w:sz w:val="22"/>
          <w:szCs w:val="22"/>
        </w:rPr>
        <w:t>в порядке и на условиях, установленных настоящими Правилами</w:t>
      </w:r>
      <w:r w:rsidR="00480BDF">
        <w:rPr>
          <w:rFonts w:ascii="Tahoma" w:hAnsi="Tahoma" w:cs="Tahoma"/>
          <w:sz w:val="22"/>
          <w:szCs w:val="22"/>
        </w:rPr>
        <w:t>, Правилами допуска</w:t>
      </w:r>
      <w:r w:rsidRPr="00210B85">
        <w:rPr>
          <w:rFonts w:ascii="Tahoma" w:hAnsi="Tahoma" w:cs="Tahoma"/>
          <w:sz w:val="22"/>
          <w:szCs w:val="22"/>
        </w:rPr>
        <w:t xml:space="preserve"> и иными документами Биржи. Применение указанных мер не является основанием для освобождения Участника торгов от обязанностей, установленных настоящими </w:t>
      </w:r>
      <w:r w:rsidRPr="00C34B9E">
        <w:rPr>
          <w:rFonts w:ascii="Tahoma" w:hAnsi="Tahoma" w:cs="Tahoma"/>
          <w:sz w:val="22"/>
          <w:szCs w:val="22"/>
        </w:rPr>
        <w:t>Правилами  и иными документами Биржи.</w:t>
      </w:r>
    </w:p>
    <w:p w:rsidR="00C47B93" w:rsidRPr="00F1082E" w:rsidRDefault="00C47B93" w:rsidP="00F1082E">
      <w:pPr>
        <w:pStyle w:val="Point"/>
        <w:tabs>
          <w:tab w:val="clear" w:pos="1074"/>
          <w:tab w:val="num" w:pos="567"/>
        </w:tabs>
        <w:ind w:left="567" w:hanging="567"/>
        <w:rPr>
          <w:rFonts w:ascii="Tahoma" w:hAnsi="Tahoma" w:cs="Tahoma"/>
          <w:sz w:val="22"/>
          <w:szCs w:val="22"/>
        </w:rPr>
      </w:pPr>
      <w:r w:rsidRPr="00F1082E">
        <w:rPr>
          <w:rFonts w:ascii="Tahoma" w:hAnsi="Tahoma" w:cs="Tahoma"/>
          <w:sz w:val="22"/>
          <w:szCs w:val="22"/>
        </w:rPr>
        <w:t xml:space="preserve">К </w:t>
      </w:r>
      <w:r w:rsidR="00F22ECD" w:rsidRPr="00F1082E">
        <w:rPr>
          <w:rFonts w:ascii="Tahoma" w:hAnsi="Tahoma" w:cs="Tahoma"/>
          <w:sz w:val="22"/>
          <w:szCs w:val="22"/>
        </w:rPr>
        <w:t>значительным</w:t>
      </w:r>
      <w:r w:rsidRPr="00F1082E">
        <w:rPr>
          <w:rFonts w:ascii="Tahoma" w:hAnsi="Tahoma" w:cs="Tahoma"/>
          <w:sz w:val="22"/>
          <w:szCs w:val="22"/>
        </w:rPr>
        <w:t xml:space="preserve"> нарушениям настоящих Правил</w:t>
      </w:r>
      <w:r w:rsidR="00480BDF">
        <w:rPr>
          <w:rFonts w:ascii="Tahoma" w:hAnsi="Tahoma" w:cs="Tahoma"/>
          <w:sz w:val="22"/>
          <w:szCs w:val="22"/>
        </w:rPr>
        <w:t xml:space="preserve"> и (или) Правил допуска</w:t>
      </w:r>
      <w:r w:rsidRPr="00F1082E">
        <w:rPr>
          <w:rFonts w:ascii="Tahoma" w:hAnsi="Tahoma" w:cs="Tahoma"/>
          <w:sz w:val="22"/>
          <w:szCs w:val="22"/>
        </w:rPr>
        <w:t xml:space="preserve"> относятся следующие нарушения:</w:t>
      </w:r>
    </w:p>
    <w:p w:rsidR="00C47B93" w:rsidRPr="00D809AF" w:rsidRDefault="00302BFF" w:rsidP="001E7A99">
      <w:pPr>
        <w:numPr>
          <w:ilvl w:val="0"/>
          <w:numId w:val="29"/>
        </w:numPr>
        <w:tabs>
          <w:tab w:val="left" w:pos="1276"/>
        </w:tabs>
        <w:ind w:left="1276" w:right="-1" w:hanging="283"/>
        <w:jc w:val="both"/>
        <w:rPr>
          <w:rFonts w:ascii="Tahoma" w:hAnsi="Tahoma" w:cs="Tahoma"/>
          <w:sz w:val="22"/>
        </w:rPr>
      </w:pPr>
      <w:r w:rsidRPr="00D809AF">
        <w:rPr>
          <w:rFonts w:ascii="Tahoma" w:hAnsi="Tahoma" w:cs="Tahoma"/>
          <w:sz w:val="22"/>
        </w:rPr>
        <w:t>н</w:t>
      </w:r>
      <w:r w:rsidR="00C47B93" w:rsidRPr="00D809AF">
        <w:rPr>
          <w:rFonts w:ascii="Tahoma" w:hAnsi="Tahoma" w:cs="Tahoma"/>
          <w:sz w:val="22"/>
        </w:rPr>
        <w:t>арушение Участником торгов порядка использования и/или распространения и/или предоставления Биржевой информации;</w:t>
      </w:r>
    </w:p>
    <w:p w:rsidR="00C47B93" w:rsidRPr="00F22ECD" w:rsidRDefault="00F22ECD" w:rsidP="001E7A99">
      <w:pPr>
        <w:numPr>
          <w:ilvl w:val="0"/>
          <w:numId w:val="29"/>
        </w:numPr>
        <w:tabs>
          <w:tab w:val="left" w:pos="1276"/>
        </w:tabs>
        <w:ind w:left="1276" w:right="-1" w:hanging="283"/>
        <w:jc w:val="both"/>
        <w:rPr>
          <w:rFonts w:ascii="Tahoma" w:hAnsi="Tahoma" w:cs="Tahoma"/>
          <w:sz w:val="22"/>
          <w:szCs w:val="20"/>
        </w:rPr>
      </w:pPr>
      <w:r w:rsidRPr="006B6A98">
        <w:rPr>
          <w:rFonts w:ascii="Tahoma" w:hAnsi="Tahoma" w:cs="Tahoma"/>
          <w:sz w:val="22"/>
        </w:rPr>
        <w:t>н</w:t>
      </w:r>
      <w:r w:rsidR="00C47B93" w:rsidRPr="00F22ECD">
        <w:rPr>
          <w:rFonts w:ascii="Tahoma" w:hAnsi="Tahoma" w:cs="Tahoma"/>
          <w:sz w:val="22"/>
        </w:rPr>
        <w:t>еоднократное</w:t>
      </w:r>
      <w:r w:rsidR="00C47B93" w:rsidRPr="00F22ECD">
        <w:rPr>
          <w:rFonts w:ascii="Tahoma" w:hAnsi="Tahoma" w:cs="Tahoma"/>
          <w:sz w:val="22"/>
          <w:szCs w:val="20"/>
        </w:rPr>
        <w:t xml:space="preserve">, в течение </w:t>
      </w:r>
      <w:r w:rsidR="00107F93">
        <w:rPr>
          <w:rFonts w:ascii="Tahoma" w:hAnsi="Tahoma" w:cs="Tahoma"/>
          <w:sz w:val="22"/>
          <w:szCs w:val="20"/>
        </w:rPr>
        <w:t>3 (</w:t>
      </w:r>
      <w:r w:rsidR="00C47B93" w:rsidRPr="00F22ECD">
        <w:rPr>
          <w:rFonts w:ascii="Tahoma" w:hAnsi="Tahoma" w:cs="Tahoma"/>
          <w:sz w:val="22"/>
          <w:szCs w:val="20"/>
        </w:rPr>
        <w:t>трех</w:t>
      </w:r>
      <w:r w:rsidR="00107F93">
        <w:rPr>
          <w:rFonts w:ascii="Tahoma" w:hAnsi="Tahoma" w:cs="Tahoma"/>
          <w:sz w:val="22"/>
          <w:szCs w:val="20"/>
        </w:rPr>
        <w:t>)</w:t>
      </w:r>
      <w:r w:rsidR="00C47B93" w:rsidRPr="00F22ECD">
        <w:rPr>
          <w:rFonts w:ascii="Tahoma" w:hAnsi="Tahoma" w:cs="Tahoma"/>
          <w:sz w:val="22"/>
          <w:szCs w:val="20"/>
        </w:rPr>
        <w:t xml:space="preserve"> календарных месяцев, неисполнение </w:t>
      </w:r>
      <w:r>
        <w:rPr>
          <w:rFonts w:ascii="Tahoma" w:hAnsi="Tahoma" w:cs="Tahoma"/>
          <w:sz w:val="22"/>
          <w:szCs w:val="20"/>
        </w:rPr>
        <w:t>Расчетной фирмой Срочных контрактов</w:t>
      </w:r>
      <w:r w:rsidR="00C47B93" w:rsidRPr="00F22ECD">
        <w:rPr>
          <w:rFonts w:ascii="Tahoma" w:hAnsi="Tahoma" w:cs="Tahoma"/>
          <w:sz w:val="22"/>
          <w:szCs w:val="20"/>
        </w:rPr>
        <w:t>;</w:t>
      </w:r>
    </w:p>
    <w:p w:rsidR="00C47B93" w:rsidRPr="00F22ECD" w:rsidRDefault="00302BFF" w:rsidP="001E7A99">
      <w:pPr>
        <w:numPr>
          <w:ilvl w:val="0"/>
          <w:numId w:val="29"/>
        </w:numPr>
        <w:tabs>
          <w:tab w:val="left" w:pos="1276"/>
        </w:tabs>
        <w:ind w:left="1276" w:right="-1" w:hanging="283"/>
        <w:jc w:val="both"/>
        <w:rPr>
          <w:rFonts w:ascii="Tahoma" w:hAnsi="Tahoma" w:cs="Tahoma"/>
          <w:sz w:val="22"/>
          <w:szCs w:val="20"/>
        </w:rPr>
      </w:pPr>
      <w:r w:rsidRPr="00F22ECD">
        <w:rPr>
          <w:rFonts w:ascii="Tahoma" w:hAnsi="Tahoma" w:cs="Tahoma"/>
          <w:sz w:val="22"/>
          <w:szCs w:val="20"/>
        </w:rPr>
        <w:t>н</w:t>
      </w:r>
      <w:r w:rsidR="00C47B93" w:rsidRPr="00F22ECD">
        <w:rPr>
          <w:rFonts w:ascii="Tahoma" w:hAnsi="Tahoma" w:cs="Tahoma"/>
          <w:sz w:val="22"/>
          <w:szCs w:val="20"/>
        </w:rPr>
        <w:t xml:space="preserve">еуплата Участником торгов в установленные сроки и в установленных размерах </w:t>
      </w:r>
      <w:r w:rsidR="00F22ECD">
        <w:rPr>
          <w:rFonts w:ascii="Tahoma" w:hAnsi="Tahoma" w:cs="Tahoma"/>
          <w:sz w:val="22"/>
          <w:szCs w:val="20"/>
        </w:rPr>
        <w:t xml:space="preserve">комиссионных вознаграждений, штрафов </w:t>
      </w:r>
      <w:r w:rsidR="00C47B93" w:rsidRPr="00F22ECD">
        <w:rPr>
          <w:rFonts w:ascii="Tahoma" w:hAnsi="Tahoma" w:cs="Tahoma"/>
          <w:sz w:val="22"/>
          <w:szCs w:val="20"/>
        </w:rPr>
        <w:t>Бирже;</w:t>
      </w:r>
    </w:p>
    <w:p w:rsidR="00C47B93" w:rsidRPr="00F22ECD" w:rsidRDefault="00F22ECD" w:rsidP="001E7A99">
      <w:pPr>
        <w:numPr>
          <w:ilvl w:val="0"/>
          <w:numId w:val="29"/>
        </w:numPr>
        <w:tabs>
          <w:tab w:val="left" w:pos="1276"/>
        </w:tabs>
        <w:ind w:left="1276" w:right="-1" w:hanging="283"/>
        <w:jc w:val="both"/>
        <w:rPr>
          <w:rFonts w:ascii="Tahoma" w:hAnsi="Tahoma" w:cs="Tahoma"/>
          <w:sz w:val="22"/>
          <w:szCs w:val="20"/>
        </w:rPr>
      </w:pPr>
      <w:r>
        <w:rPr>
          <w:rFonts w:ascii="Tahoma" w:hAnsi="Tahoma" w:cs="Tahoma"/>
          <w:sz w:val="22"/>
          <w:szCs w:val="20"/>
        </w:rPr>
        <w:t>н</w:t>
      </w:r>
      <w:r w:rsidR="00C47B93" w:rsidRPr="00F22ECD">
        <w:rPr>
          <w:rFonts w:ascii="Tahoma" w:hAnsi="Tahoma" w:cs="Tahoma"/>
          <w:sz w:val="22"/>
          <w:szCs w:val="20"/>
        </w:rPr>
        <w:t>арушение Участником торгов требований в отношении порядка разрешения споров, а также правил поведения сторон при разрешении споров в соответствии с</w:t>
      </w:r>
      <w:r>
        <w:rPr>
          <w:rFonts w:ascii="Tahoma" w:hAnsi="Tahoma" w:cs="Tahoma"/>
          <w:sz w:val="22"/>
          <w:szCs w:val="20"/>
        </w:rPr>
        <w:t xml:space="preserve"> пунктами 2.11-2.14 настоящих Правил</w:t>
      </w:r>
      <w:r w:rsidR="00302BFF" w:rsidRPr="00F22ECD">
        <w:rPr>
          <w:rFonts w:ascii="Tahoma" w:hAnsi="Tahoma" w:cs="Tahoma"/>
          <w:sz w:val="22"/>
          <w:szCs w:val="20"/>
        </w:rPr>
        <w:t>.</w:t>
      </w:r>
    </w:p>
    <w:p w:rsidR="000140FE" w:rsidRPr="00C34B9E" w:rsidRDefault="000140FE" w:rsidP="000140FE">
      <w:pPr>
        <w:pStyle w:val="Point"/>
        <w:tabs>
          <w:tab w:val="num" w:pos="567"/>
          <w:tab w:val="num" w:pos="720"/>
        </w:tabs>
        <w:spacing w:before="120"/>
        <w:ind w:left="567" w:hanging="567"/>
        <w:rPr>
          <w:rFonts w:ascii="Tahoma" w:hAnsi="Tahoma" w:cs="Tahoma"/>
          <w:sz w:val="22"/>
        </w:rPr>
      </w:pPr>
      <w:r w:rsidRPr="00C34B9E">
        <w:rPr>
          <w:rFonts w:ascii="Tahoma" w:hAnsi="Tahoma" w:cs="Tahoma"/>
          <w:sz w:val="22"/>
          <w:szCs w:val="22"/>
        </w:rPr>
        <w:t>В</w:t>
      </w:r>
      <w:r w:rsidRPr="00C34B9E">
        <w:rPr>
          <w:rFonts w:ascii="Tahoma" w:hAnsi="Tahoma" w:cs="Tahoma"/>
          <w:sz w:val="22"/>
        </w:rPr>
        <w:t xml:space="preserve"> случае  нарушения Расчетной фирмой пункта 11.5 настоящих Правил, а также при неисполнении обязанности, предусмотренной </w:t>
      </w:r>
      <w:r w:rsidRPr="00BC3A35">
        <w:rPr>
          <w:rFonts w:ascii="Tahoma" w:hAnsi="Tahoma" w:cs="Tahoma"/>
          <w:sz w:val="22"/>
        </w:rPr>
        <w:t>пунктом 16.</w:t>
      </w:r>
      <w:r w:rsidR="00BC3A35" w:rsidRPr="00BC3A35">
        <w:rPr>
          <w:rFonts w:ascii="Tahoma" w:hAnsi="Tahoma" w:cs="Tahoma"/>
          <w:sz w:val="22"/>
        </w:rPr>
        <w:t>4</w:t>
      </w:r>
      <w:r w:rsidRPr="00C34B9E">
        <w:rPr>
          <w:rFonts w:ascii="Tahoma" w:hAnsi="Tahoma" w:cs="Tahoma"/>
          <w:sz w:val="22"/>
        </w:rPr>
        <w:t xml:space="preserve"> настоящих Правил, к Расчетной фирме может быть применена одна из следующих мер ответственности:</w:t>
      </w:r>
    </w:p>
    <w:p w:rsidR="000140FE" w:rsidRPr="00C34B9E" w:rsidRDefault="000140FE" w:rsidP="000140FE">
      <w:pPr>
        <w:numPr>
          <w:ilvl w:val="0"/>
          <w:numId w:val="29"/>
        </w:numPr>
        <w:tabs>
          <w:tab w:val="left" w:pos="993"/>
        </w:tabs>
        <w:ind w:left="1134" w:right="99" w:hanging="567"/>
        <w:jc w:val="both"/>
        <w:rPr>
          <w:rFonts w:ascii="Tahoma" w:hAnsi="Tahoma" w:cs="Tahoma"/>
          <w:sz w:val="22"/>
          <w:szCs w:val="22"/>
        </w:rPr>
      </w:pPr>
      <w:r w:rsidRPr="00C34B9E">
        <w:rPr>
          <w:rFonts w:ascii="Tahoma" w:hAnsi="Tahoma" w:cs="Tahoma"/>
          <w:sz w:val="22"/>
          <w:szCs w:val="22"/>
        </w:rPr>
        <w:t xml:space="preserve">предупреждение о нарушении  в письменном виде;  </w:t>
      </w:r>
    </w:p>
    <w:p w:rsidR="000140FE" w:rsidRPr="00C34B9E" w:rsidRDefault="000140FE" w:rsidP="000140FE">
      <w:pPr>
        <w:numPr>
          <w:ilvl w:val="0"/>
          <w:numId w:val="29"/>
        </w:numPr>
        <w:tabs>
          <w:tab w:val="left" w:pos="993"/>
        </w:tabs>
        <w:ind w:left="1134" w:right="96" w:hanging="567"/>
        <w:jc w:val="both"/>
        <w:rPr>
          <w:rFonts w:ascii="Tahoma" w:hAnsi="Tahoma" w:cs="Tahoma"/>
          <w:sz w:val="22"/>
          <w:szCs w:val="22"/>
        </w:rPr>
      </w:pPr>
      <w:r w:rsidRPr="00C34B9E">
        <w:rPr>
          <w:rFonts w:ascii="Tahoma" w:hAnsi="Tahoma" w:cs="Tahoma"/>
          <w:sz w:val="22"/>
          <w:szCs w:val="22"/>
        </w:rPr>
        <w:t>штраф в размере 250 000 (двести пятьдесят тысяч) рублей;</w:t>
      </w:r>
    </w:p>
    <w:p w:rsidR="000140FE" w:rsidRPr="00C34B9E" w:rsidRDefault="000140FE" w:rsidP="000140FE">
      <w:pPr>
        <w:numPr>
          <w:ilvl w:val="0"/>
          <w:numId w:val="29"/>
        </w:numPr>
        <w:tabs>
          <w:tab w:val="left" w:pos="993"/>
        </w:tabs>
        <w:ind w:left="1134" w:right="96" w:hanging="567"/>
        <w:jc w:val="both"/>
        <w:rPr>
          <w:rFonts w:ascii="Tahoma" w:hAnsi="Tahoma" w:cs="Tahoma"/>
          <w:sz w:val="22"/>
          <w:szCs w:val="22"/>
        </w:rPr>
      </w:pPr>
      <w:r w:rsidRPr="00C34B9E">
        <w:rPr>
          <w:rFonts w:ascii="Tahoma" w:hAnsi="Tahoma" w:cs="Tahoma"/>
          <w:sz w:val="22"/>
          <w:szCs w:val="22"/>
        </w:rPr>
        <w:t>приостановление допуска к участию в Торгах на срок до одного года;</w:t>
      </w:r>
    </w:p>
    <w:p w:rsidR="000140FE" w:rsidRPr="00C34B9E" w:rsidRDefault="000140FE" w:rsidP="000140FE">
      <w:pPr>
        <w:numPr>
          <w:ilvl w:val="0"/>
          <w:numId w:val="29"/>
        </w:numPr>
        <w:tabs>
          <w:tab w:val="left" w:pos="993"/>
        </w:tabs>
        <w:ind w:left="1134" w:right="96" w:hanging="567"/>
        <w:jc w:val="both"/>
        <w:rPr>
          <w:rFonts w:ascii="Tahoma" w:hAnsi="Tahoma" w:cs="Tahoma"/>
          <w:sz w:val="22"/>
          <w:szCs w:val="22"/>
        </w:rPr>
      </w:pPr>
      <w:r w:rsidRPr="00C34B9E">
        <w:rPr>
          <w:rFonts w:ascii="Tahoma" w:hAnsi="Tahoma" w:cs="Tahoma"/>
          <w:sz w:val="22"/>
          <w:szCs w:val="22"/>
        </w:rPr>
        <w:t>прекращение допуска к участию в Торгах.</w:t>
      </w:r>
    </w:p>
    <w:p w:rsidR="000140FE" w:rsidRPr="00F1082E" w:rsidRDefault="000140FE" w:rsidP="00F1082E">
      <w:pPr>
        <w:pStyle w:val="Point"/>
        <w:tabs>
          <w:tab w:val="clear" w:pos="1074"/>
          <w:tab w:val="num" w:pos="567"/>
        </w:tabs>
        <w:ind w:left="567" w:hanging="567"/>
        <w:rPr>
          <w:rFonts w:ascii="Tahoma" w:hAnsi="Tahoma" w:cs="Tahoma"/>
          <w:sz w:val="22"/>
        </w:rPr>
      </w:pPr>
      <w:r w:rsidRPr="00F1082E">
        <w:rPr>
          <w:rFonts w:ascii="Tahoma" w:hAnsi="Tahoma" w:cs="Tahoma"/>
          <w:sz w:val="22"/>
          <w:szCs w:val="22"/>
        </w:rPr>
        <w:t>В случае нарушения Клиентом  Расчетной фирмы пункта 11.5 настоящих Правил, Расчетная фирма обязана применить к Клиенту одну из следующих мер ответственности:</w:t>
      </w:r>
    </w:p>
    <w:p w:rsidR="000140FE" w:rsidRPr="00C34B9E" w:rsidRDefault="000140FE" w:rsidP="000140FE">
      <w:pPr>
        <w:numPr>
          <w:ilvl w:val="0"/>
          <w:numId w:val="28"/>
        </w:numPr>
        <w:tabs>
          <w:tab w:val="left" w:pos="993"/>
        </w:tabs>
        <w:ind w:left="993" w:right="99" w:hanging="426"/>
        <w:jc w:val="both"/>
        <w:rPr>
          <w:rFonts w:ascii="Tahoma" w:hAnsi="Tahoma" w:cs="Tahoma"/>
          <w:sz w:val="22"/>
          <w:szCs w:val="22"/>
        </w:rPr>
      </w:pPr>
      <w:r w:rsidRPr="00C34B9E">
        <w:rPr>
          <w:rFonts w:ascii="Tahoma" w:hAnsi="Tahoma" w:cs="Tahoma"/>
          <w:sz w:val="22"/>
          <w:szCs w:val="22"/>
        </w:rPr>
        <w:t>предупреждение о нарушении в письменном виде;</w:t>
      </w:r>
    </w:p>
    <w:p w:rsidR="000140FE" w:rsidRDefault="000140FE" w:rsidP="000140FE">
      <w:pPr>
        <w:pStyle w:val="af6"/>
        <w:numPr>
          <w:ilvl w:val="0"/>
          <w:numId w:val="28"/>
        </w:numPr>
        <w:tabs>
          <w:tab w:val="left" w:pos="34"/>
          <w:tab w:val="left" w:pos="993"/>
        </w:tabs>
        <w:overflowPunct/>
        <w:autoSpaceDE/>
        <w:autoSpaceDN/>
        <w:adjustRightInd/>
        <w:ind w:left="993" w:hanging="426"/>
        <w:contextualSpacing/>
        <w:jc w:val="both"/>
        <w:rPr>
          <w:rFonts w:ascii="Tahoma" w:hAnsi="Tahoma" w:cs="Tahoma"/>
          <w:sz w:val="22"/>
          <w:szCs w:val="22"/>
        </w:rPr>
      </w:pPr>
      <w:r w:rsidRPr="00C34B9E">
        <w:rPr>
          <w:rFonts w:ascii="Tahoma" w:hAnsi="Tahoma" w:cs="Tahoma"/>
          <w:sz w:val="22"/>
          <w:szCs w:val="22"/>
        </w:rPr>
        <w:t>приостановка предоставления Клиенту Биржевой информации до устранения допущенных Клиентом нарушений в отношении использования Биржевой информации.</w:t>
      </w:r>
    </w:p>
    <w:p w:rsidR="000140FE" w:rsidRPr="00C34B9E" w:rsidRDefault="000140FE" w:rsidP="000140FE">
      <w:pPr>
        <w:pStyle w:val="Title3"/>
        <w:numPr>
          <w:ilvl w:val="2"/>
          <w:numId w:val="4"/>
        </w:numPr>
        <w:tabs>
          <w:tab w:val="clear" w:pos="1418"/>
          <w:tab w:val="num" w:pos="720"/>
        </w:tabs>
        <w:ind w:left="1260" w:hanging="1260"/>
        <w:jc w:val="both"/>
        <w:rPr>
          <w:rFonts w:ascii="Tahoma" w:hAnsi="Tahoma" w:cs="Tahoma"/>
          <w:sz w:val="22"/>
          <w:szCs w:val="22"/>
        </w:rPr>
      </w:pPr>
      <w:proofErr w:type="gramStart"/>
      <w:r w:rsidRPr="00C34B9E">
        <w:rPr>
          <w:rFonts w:ascii="Tahoma" w:hAnsi="Tahoma" w:cs="Tahoma"/>
          <w:sz w:val="22"/>
          <w:szCs w:val="22"/>
        </w:rPr>
        <w:t>Контроль за</w:t>
      </w:r>
      <w:proofErr w:type="gramEnd"/>
      <w:r w:rsidRPr="00C34B9E">
        <w:rPr>
          <w:rFonts w:ascii="Tahoma" w:hAnsi="Tahoma" w:cs="Tahoma"/>
          <w:sz w:val="22"/>
          <w:szCs w:val="22"/>
        </w:rPr>
        <w:t xml:space="preserve"> соблюдением требований документов Биржи и использованием Биржевой информации</w:t>
      </w:r>
    </w:p>
    <w:p w:rsidR="000140FE" w:rsidRPr="00C34B9E" w:rsidRDefault="000140FE" w:rsidP="000140FE">
      <w:pPr>
        <w:pStyle w:val="Point"/>
        <w:tabs>
          <w:tab w:val="num" w:pos="567"/>
          <w:tab w:val="num" w:pos="720"/>
        </w:tabs>
        <w:ind w:left="567" w:hanging="567"/>
        <w:rPr>
          <w:rFonts w:ascii="Tahoma" w:hAnsi="Tahoma" w:cs="Tahoma"/>
          <w:sz w:val="22"/>
          <w:szCs w:val="22"/>
        </w:rPr>
      </w:pPr>
      <w:r w:rsidRPr="00C34B9E">
        <w:rPr>
          <w:rFonts w:ascii="Tahoma" w:hAnsi="Tahoma" w:cs="Tahoma"/>
          <w:sz w:val="22"/>
          <w:szCs w:val="22"/>
        </w:rPr>
        <w:t xml:space="preserve">Биржа осуществляет </w:t>
      </w:r>
      <w:proofErr w:type="gramStart"/>
      <w:r w:rsidRPr="00C34B9E">
        <w:rPr>
          <w:rFonts w:ascii="Tahoma" w:hAnsi="Tahoma" w:cs="Tahoma"/>
          <w:sz w:val="22"/>
          <w:szCs w:val="22"/>
        </w:rPr>
        <w:t>контроль за</w:t>
      </w:r>
      <w:proofErr w:type="gramEnd"/>
      <w:r w:rsidRPr="00C34B9E">
        <w:rPr>
          <w:rFonts w:ascii="Tahoma" w:hAnsi="Tahoma" w:cs="Tahoma"/>
          <w:sz w:val="22"/>
          <w:szCs w:val="22"/>
        </w:rPr>
        <w:t xml:space="preserve"> соблюдением требований, установленных настоящими Правилами,</w:t>
      </w:r>
      <w:r w:rsidR="00480BDF">
        <w:rPr>
          <w:rFonts w:ascii="Tahoma" w:hAnsi="Tahoma" w:cs="Tahoma"/>
          <w:sz w:val="22"/>
          <w:szCs w:val="22"/>
        </w:rPr>
        <w:t xml:space="preserve"> Правилами допуска,</w:t>
      </w:r>
      <w:r w:rsidRPr="00C34B9E">
        <w:rPr>
          <w:rFonts w:ascii="Tahoma" w:hAnsi="Tahoma" w:cs="Tahoma"/>
          <w:sz w:val="22"/>
          <w:szCs w:val="22"/>
        </w:rPr>
        <w:t xml:space="preserve"> другими документами Биржи, регулирующими организацию Торгов, а также решений, принятых Наблюдательным советом и Комитетом по срочному рынку.</w:t>
      </w:r>
    </w:p>
    <w:p w:rsidR="000140FE" w:rsidRPr="00C34B9E" w:rsidRDefault="000140FE" w:rsidP="000140FE">
      <w:pPr>
        <w:pStyle w:val="a0"/>
        <w:numPr>
          <w:ilvl w:val="0"/>
          <w:numId w:val="0"/>
        </w:numPr>
        <w:tabs>
          <w:tab w:val="clear" w:pos="9180"/>
          <w:tab w:val="left" w:pos="9356"/>
        </w:tabs>
        <w:spacing w:before="120"/>
        <w:ind w:left="567" w:right="-1" w:hanging="567"/>
        <w:rPr>
          <w:rFonts w:ascii="Tahoma" w:hAnsi="Tahoma" w:cs="Tahoma"/>
          <w:sz w:val="22"/>
          <w:szCs w:val="22"/>
        </w:rPr>
      </w:pPr>
      <w:r w:rsidRPr="00C34B9E">
        <w:rPr>
          <w:rFonts w:ascii="Tahoma" w:hAnsi="Tahoma" w:cs="Tahoma"/>
          <w:sz w:val="22"/>
          <w:szCs w:val="22"/>
        </w:rPr>
        <w:t>17.2.</w:t>
      </w:r>
      <w:r w:rsidRPr="00C34B9E">
        <w:rPr>
          <w:rFonts w:ascii="Tahoma" w:hAnsi="Tahoma" w:cs="Tahoma"/>
          <w:sz w:val="22"/>
          <w:szCs w:val="22"/>
        </w:rPr>
        <w:tab/>
        <w:t xml:space="preserve">В случае предоставления Клиенту Биржевой информации Расчетная фирма обязана предупреждать Клиента в письменной форме (под роспись об ознакомлении), что Клиент может использовать Биржевую информацию в целях, указанных в пункте 11.4 настоящих Правил, а также о мерах ответственности за нарушение пункта 11.5 настоящих Правил, предусмотренных пунктом 16.3 настоящих Правил. </w:t>
      </w:r>
    </w:p>
    <w:p w:rsidR="000140FE" w:rsidRPr="00C34B9E" w:rsidRDefault="000140FE" w:rsidP="000140FE">
      <w:pPr>
        <w:pStyle w:val="Point"/>
        <w:numPr>
          <w:ilvl w:val="0"/>
          <w:numId w:val="0"/>
        </w:numPr>
        <w:tabs>
          <w:tab w:val="left" w:pos="567"/>
          <w:tab w:val="left" w:pos="9356"/>
        </w:tabs>
        <w:spacing w:before="120"/>
        <w:ind w:left="567" w:right="-1" w:hanging="567"/>
        <w:rPr>
          <w:rFonts w:ascii="Tahoma" w:hAnsi="Tahoma" w:cs="Tahoma"/>
          <w:sz w:val="22"/>
          <w:szCs w:val="22"/>
        </w:rPr>
      </w:pPr>
      <w:r w:rsidRPr="00C34B9E">
        <w:rPr>
          <w:rFonts w:ascii="Tahoma" w:hAnsi="Tahoma" w:cs="Tahoma"/>
          <w:sz w:val="22"/>
          <w:szCs w:val="22"/>
        </w:rPr>
        <w:t>17.3. Биржа или лицо, действующее от имени Биржи, вправе осуществлять действия по проверке корректности использования Расчетной фирмой Биржевой информации, предоставленной Биржей (далее – информационный аудит).</w:t>
      </w:r>
    </w:p>
    <w:p w:rsidR="000140FE" w:rsidRPr="00C34B9E" w:rsidRDefault="000140FE" w:rsidP="000140FE">
      <w:pPr>
        <w:pStyle w:val="a0"/>
        <w:numPr>
          <w:ilvl w:val="0"/>
          <w:numId w:val="0"/>
        </w:numPr>
        <w:tabs>
          <w:tab w:val="clear" w:pos="9180"/>
          <w:tab w:val="left" w:pos="567"/>
        </w:tabs>
        <w:spacing w:before="120"/>
        <w:ind w:left="567" w:right="-1" w:hanging="567"/>
        <w:rPr>
          <w:rFonts w:ascii="Tahoma" w:hAnsi="Tahoma" w:cs="Tahoma"/>
          <w:sz w:val="22"/>
          <w:szCs w:val="22"/>
        </w:rPr>
      </w:pPr>
      <w:r w:rsidRPr="00C34B9E">
        <w:rPr>
          <w:rFonts w:ascii="Tahoma" w:hAnsi="Tahoma" w:cs="Tahoma"/>
          <w:sz w:val="22"/>
          <w:szCs w:val="22"/>
        </w:rPr>
        <w:t>17.4.</w:t>
      </w:r>
      <w:r w:rsidRPr="00C34B9E">
        <w:rPr>
          <w:rFonts w:ascii="Tahoma" w:hAnsi="Tahoma" w:cs="Tahoma"/>
          <w:sz w:val="22"/>
          <w:szCs w:val="22"/>
        </w:rPr>
        <w:tab/>
        <w:t xml:space="preserve">Информационный аудит проводится с предварительным уведомлением Расчетной фирмы в порядке, исключающем создание каких-либо препятствий в осуществлении ею своей профессиональной деятельности. </w:t>
      </w:r>
    </w:p>
    <w:p w:rsidR="000140FE" w:rsidRPr="00C34B9E" w:rsidRDefault="000140FE" w:rsidP="000140FE">
      <w:pPr>
        <w:pStyle w:val="a0"/>
        <w:numPr>
          <w:ilvl w:val="0"/>
          <w:numId w:val="0"/>
        </w:numPr>
        <w:tabs>
          <w:tab w:val="clear" w:pos="9180"/>
          <w:tab w:val="left" w:pos="567"/>
        </w:tabs>
        <w:ind w:left="567" w:right="-1"/>
        <w:rPr>
          <w:rFonts w:ascii="Tahoma" w:hAnsi="Tahoma" w:cs="Tahoma"/>
          <w:sz w:val="22"/>
          <w:szCs w:val="22"/>
        </w:rPr>
      </w:pPr>
      <w:r w:rsidRPr="00C34B9E">
        <w:rPr>
          <w:rFonts w:ascii="Tahoma" w:hAnsi="Tahoma" w:cs="Tahoma"/>
          <w:sz w:val="22"/>
          <w:szCs w:val="22"/>
        </w:rPr>
        <w:t xml:space="preserve">Условия и процедура проведения информационного аудита определены в Порядке использования биржевой информации. </w:t>
      </w:r>
    </w:p>
    <w:p w:rsidR="000140FE" w:rsidRPr="00C34B9E" w:rsidRDefault="000140FE" w:rsidP="000140FE">
      <w:pPr>
        <w:pStyle w:val="Title3"/>
        <w:numPr>
          <w:ilvl w:val="2"/>
          <w:numId w:val="4"/>
        </w:numPr>
        <w:tabs>
          <w:tab w:val="clear" w:pos="1418"/>
          <w:tab w:val="num" w:pos="720"/>
        </w:tabs>
        <w:ind w:left="1259" w:hanging="1259"/>
        <w:rPr>
          <w:rFonts w:ascii="Tahoma" w:hAnsi="Tahoma" w:cs="Tahoma"/>
          <w:sz w:val="22"/>
          <w:szCs w:val="22"/>
        </w:rPr>
      </w:pPr>
      <w:r w:rsidRPr="00C34B9E">
        <w:rPr>
          <w:rFonts w:ascii="Tahoma" w:hAnsi="Tahoma" w:cs="Tahoma"/>
          <w:sz w:val="22"/>
          <w:szCs w:val="22"/>
        </w:rPr>
        <w:lastRenderedPageBreak/>
        <w:t xml:space="preserve">Порядок мониторинга и </w:t>
      </w:r>
      <w:proofErr w:type="gramStart"/>
      <w:r w:rsidRPr="00C34B9E">
        <w:rPr>
          <w:rFonts w:ascii="Tahoma" w:hAnsi="Tahoma" w:cs="Tahoma"/>
          <w:sz w:val="22"/>
          <w:szCs w:val="22"/>
        </w:rPr>
        <w:t>контроля за</w:t>
      </w:r>
      <w:proofErr w:type="gramEnd"/>
      <w:r w:rsidRPr="00C34B9E">
        <w:rPr>
          <w:rFonts w:ascii="Tahoma" w:hAnsi="Tahoma" w:cs="Tahoma"/>
          <w:sz w:val="22"/>
          <w:szCs w:val="22"/>
        </w:rPr>
        <w:t xml:space="preserve"> Срочными сделками</w:t>
      </w:r>
    </w:p>
    <w:p w:rsidR="000140FE" w:rsidRPr="00C34B9E" w:rsidRDefault="000140FE" w:rsidP="000140FE">
      <w:pPr>
        <w:pStyle w:val="Point"/>
        <w:tabs>
          <w:tab w:val="num" w:pos="567"/>
        </w:tabs>
        <w:ind w:left="567" w:hanging="567"/>
        <w:rPr>
          <w:rFonts w:ascii="Tahoma" w:hAnsi="Tahoma" w:cs="Tahoma"/>
          <w:sz w:val="22"/>
          <w:szCs w:val="22"/>
        </w:rPr>
      </w:pPr>
      <w:r w:rsidRPr="00C34B9E">
        <w:rPr>
          <w:rFonts w:ascii="Tahoma" w:hAnsi="Tahoma" w:cs="Tahoma"/>
          <w:sz w:val="22"/>
          <w:szCs w:val="22"/>
        </w:rPr>
        <w:t>Участник торгов не вправе использовать инсайдерскую информацию при совершении Срочных сделок, а также совершать на Торгах действия, относящиеся к манипулированию рынком.</w:t>
      </w:r>
    </w:p>
    <w:p w:rsidR="000140FE" w:rsidRPr="00C34B9E" w:rsidRDefault="000140FE" w:rsidP="000140FE">
      <w:pPr>
        <w:pStyle w:val="Point"/>
        <w:tabs>
          <w:tab w:val="num" w:pos="567"/>
        </w:tabs>
        <w:spacing w:before="120"/>
        <w:ind w:left="567" w:hanging="567"/>
        <w:rPr>
          <w:rFonts w:ascii="Tahoma" w:hAnsi="Tahoma" w:cs="Tahoma"/>
          <w:sz w:val="22"/>
          <w:szCs w:val="22"/>
        </w:rPr>
      </w:pPr>
      <w:r w:rsidRPr="00C34B9E">
        <w:rPr>
          <w:rFonts w:ascii="Tahoma" w:hAnsi="Tahoma" w:cs="Tahoma"/>
          <w:sz w:val="22"/>
          <w:szCs w:val="22"/>
        </w:rPr>
        <w:t>Биржа устанавливает обязательные для Участников торгов правила предотвращения, выявления и пресечения случаев неправомерного использования инсайдерской информации и/или манипулирования рынком.</w:t>
      </w:r>
    </w:p>
    <w:p w:rsidR="000140FE" w:rsidRPr="00C34B9E" w:rsidRDefault="000140FE" w:rsidP="000140FE">
      <w:pPr>
        <w:pStyle w:val="Point"/>
        <w:tabs>
          <w:tab w:val="num" w:pos="567"/>
          <w:tab w:val="num" w:pos="720"/>
        </w:tabs>
        <w:spacing w:before="120"/>
        <w:ind w:left="567" w:hanging="567"/>
        <w:rPr>
          <w:rFonts w:ascii="Tahoma" w:hAnsi="Tahoma" w:cs="Tahoma"/>
          <w:sz w:val="22"/>
          <w:szCs w:val="22"/>
        </w:rPr>
      </w:pPr>
      <w:r w:rsidRPr="00C34B9E">
        <w:rPr>
          <w:rFonts w:ascii="Tahoma" w:hAnsi="Tahoma" w:cs="Tahoma"/>
          <w:sz w:val="22"/>
          <w:szCs w:val="22"/>
        </w:rPr>
        <w:t xml:space="preserve">Порядок мониторинга и </w:t>
      </w:r>
      <w:proofErr w:type="gramStart"/>
      <w:r w:rsidRPr="00C34B9E">
        <w:rPr>
          <w:rFonts w:ascii="Tahoma" w:hAnsi="Tahoma" w:cs="Tahoma"/>
          <w:sz w:val="22"/>
          <w:szCs w:val="22"/>
        </w:rPr>
        <w:t>контроля за</w:t>
      </w:r>
      <w:proofErr w:type="gramEnd"/>
      <w:r w:rsidRPr="00C34B9E">
        <w:rPr>
          <w:rFonts w:ascii="Tahoma" w:hAnsi="Tahoma" w:cs="Tahoma"/>
          <w:sz w:val="22"/>
          <w:szCs w:val="22"/>
        </w:rPr>
        <w:t xml:space="preserve"> сделками, заключаемыми на Торгах, и Участниками торгов, устанавливается Биржей.</w:t>
      </w:r>
    </w:p>
    <w:p w:rsidR="00FD44FA" w:rsidRDefault="00FD44FA"/>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Default="00775492"/>
    <w:p w:rsidR="00775492" w:rsidRPr="00592E6E" w:rsidRDefault="00775492" w:rsidP="00592E6E">
      <w:pPr>
        <w:pStyle w:val="BodyText21"/>
        <w:autoSpaceDE/>
        <w:autoSpaceDN/>
        <w:ind w:left="0" w:firstLine="0"/>
        <w:rPr>
          <w:rFonts w:ascii="Tahoma" w:hAnsi="Tahoma" w:cs="Tahoma"/>
          <w:sz w:val="22"/>
          <w:szCs w:val="22"/>
          <w:lang w:val="en-US"/>
        </w:rPr>
      </w:pPr>
      <w:bookmarkStart w:id="18" w:name="_GoBack"/>
      <w:bookmarkEnd w:id="18"/>
    </w:p>
    <w:sectPr w:rsidR="00775492" w:rsidRPr="00592E6E" w:rsidSect="00C47B93">
      <w:headerReference w:type="default" r:id="rId9"/>
      <w:footerReference w:type="even" r:id="rId10"/>
      <w:footerReference w:type="default" r:id="rId11"/>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9B9" w:rsidRDefault="002429B9" w:rsidP="000140FE">
      <w:r>
        <w:separator/>
      </w:r>
    </w:p>
  </w:endnote>
  <w:endnote w:type="continuationSeparator" w:id="0">
    <w:p w:rsidR="002429B9" w:rsidRDefault="002429B9" w:rsidP="0001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ltica">
    <w:altName w:val="Times New Roman"/>
    <w:panose1 w:val="00000000000000000000"/>
    <w:charset w:val="00"/>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FDF" w:rsidRDefault="00FB3FDF">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B3FDF" w:rsidRDefault="00FB3FDF">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FDF" w:rsidRPr="00C34B9E" w:rsidRDefault="00FB3FDF">
    <w:pPr>
      <w:pStyle w:val="af"/>
      <w:framePr w:wrap="around" w:vAnchor="text" w:hAnchor="margin" w:xAlign="right" w:y="1"/>
      <w:rPr>
        <w:rStyle w:val="af1"/>
        <w:rFonts w:ascii="Tahoma" w:hAnsi="Tahoma" w:cs="Tahoma"/>
        <w:sz w:val="20"/>
        <w:szCs w:val="20"/>
      </w:rPr>
    </w:pPr>
    <w:r w:rsidRPr="00C34B9E">
      <w:rPr>
        <w:rStyle w:val="af1"/>
        <w:rFonts w:ascii="Tahoma" w:hAnsi="Tahoma" w:cs="Tahoma"/>
        <w:sz w:val="20"/>
        <w:szCs w:val="20"/>
      </w:rPr>
      <w:fldChar w:fldCharType="begin"/>
    </w:r>
    <w:r w:rsidRPr="00C34B9E">
      <w:rPr>
        <w:rStyle w:val="af1"/>
        <w:rFonts w:ascii="Tahoma" w:hAnsi="Tahoma" w:cs="Tahoma"/>
        <w:sz w:val="20"/>
        <w:szCs w:val="20"/>
      </w:rPr>
      <w:instrText xml:space="preserve">PAGE  </w:instrText>
    </w:r>
    <w:r w:rsidRPr="00C34B9E">
      <w:rPr>
        <w:rStyle w:val="af1"/>
        <w:rFonts w:ascii="Tahoma" w:hAnsi="Tahoma" w:cs="Tahoma"/>
        <w:sz w:val="20"/>
        <w:szCs w:val="20"/>
      </w:rPr>
      <w:fldChar w:fldCharType="separate"/>
    </w:r>
    <w:r w:rsidR="00592E6E">
      <w:rPr>
        <w:rStyle w:val="af1"/>
        <w:rFonts w:ascii="Tahoma" w:hAnsi="Tahoma" w:cs="Tahoma"/>
        <w:noProof/>
        <w:sz w:val="20"/>
        <w:szCs w:val="20"/>
      </w:rPr>
      <w:t>26</w:t>
    </w:r>
    <w:r w:rsidRPr="00C34B9E">
      <w:rPr>
        <w:rStyle w:val="af1"/>
        <w:rFonts w:ascii="Tahoma" w:hAnsi="Tahoma" w:cs="Tahoma"/>
        <w:sz w:val="20"/>
        <w:szCs w:val="20"/>
      </w:rPr>
      <w:fldChar w:fldCharType="end"/>
    </w:r>
  </w:p>
  <w:p w:rsidR="00FB3FDF" w:rsidRDefault="00FB3FDF">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9B9" w:rsidRDefault="002429B9" w:rsidP="000140FE">
      <w:r>
        <w:separator/>
      </w:r>
    </w:p>
  </w:footnote>
  <w:footnote w:type="continuationSeparator" w:id="0">
    <w:p w:rsidR="002429B9" w:rsidRDefault="002429B9" w:rsidP="000140FE">
      <w:r>
        <w:continuationSeparator/>
      </w:r>
    </w:p>
  </w:footnote>
  <w:footnote w:id="1">
    <w:p w:rsidR="00FB3FDF" w:rsidRDefault="00FB3FDF" w:rsidP="000140FE">
      <w:pPr>
        <w:pStyle w:val="af2"/>
      </w:pPr>
      <w:r w:rsidRPr="00CF2796">
        <w:rPr>
          <w:rStyle w:val="af4"/>
          <w:rFonts w:ascii="Tahoma" w:hAnsi="Tahoma" w:cs="Tahoma"/>
        </w:rPr>
        <w:footnoteRef/>
      </w:r>
      <w:r w:rsidRPr="00CF2796">
        <w:rPr>
          <w:rFonts w:ascii="Tahoma" w:hAnsi="Tahoma" w:cs="Tahoma"/>
        </w:rPr>
        <w:t xml:space="preserve"> Ранее – Правила совершения срочных сделок на Срочном рынке ОАО Московская Биржа</w:t>
      </w:r>
    </w:p>
  </w:footnote>
  <w:footnote w:id="2">
    <w:p w:rsidR="00FB3FDF" w:rsidRPr="00CF2796" w:rsidRDefault="00FB3FDF" w:rsidP="000140FE">
      <w:pPr>
        <w:pStyle w:val="af2"/>
        <w:rPr>
          <w:rFonts w:ascii="Tahoma" w:hAnsi="Tahoma" w:cs="Tahoma"/>
        </w:rPr>
      </w:pPr>
      <w:r w:rsidRPr="00CF2796">
        <w:rPr>
          <w:rStyle w:val="af4"/>
          <w:rFonts w:ascii="Tahoma" w:hAnsi="Tahoma" w:cs="Tahoma"/>
        </w:rPr>
        <w:footnoteRef/>
      </w:r>
      <w:r w:rsidRPr="00CF2796">
        <w:rPr>
          <w:rFonts w:ascii="Tahoma" w:hAnsi="Tahoma" w:cs="Tahoma"/>
        </w:rPr>
        <w:t xml:space="preserve"> Ранее – Срочный рынок </w:t>
      </w:r>
      <w:r w:rsidRPr="00CF2796">
        <w:rPr>
          <w:rFonts w:ascii="Tahoma" w:hAnsi="Tahoma" w:cs="Tahoma"/>
          <w:lang w:val="en-US"/>
        </w:rPr>
        <w:t>FORTS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FDF" w:rsidRPr="00210B85" w:rsidRDefault="00FB3FDF" w:rsidP="00C47B93">
    <w:pPr>
      <w:pStyle w:val="ad"/>
      <w:pBdr>
        <w:bottom w:val="single" w:sz="4" w:space="1" w:color="auto"/>
      </w:pBdr>
      <w:tabs>
        <w:tab w:val="right" w:pos="8460"/>
      </w:tabs>
      <w:ind w:right="623"/>
      <w:rPr>
        <w:rFonts w:ascii="Tahoma" w:hAnsi="Tahoma" w:cs="Tahoma"/>
        <w:b/>
        <w:iCs/>
        <w:sz w:val="18"/>
        <w:szCs w:val="18"/>
        <w:lang w:val="ru-RU"/>
      </w:rPr>
    </w:pPr>
    <w:r w:rsidRPr="00210B85">
      <w:rPr>
        <w:rFonts w:ascii="Tahoma" w:hAnsi="Tahoma" w:cs="Tahoma"/>
        <w:b/>
        <w:iCs/>
        <w:sz w:val="18"/>
        <w:szCs w:val="18"/>
      </w:rPr>
      <w:t xml:space="preserve">Правила </w:t>
    </w:r>
    <w:r>
      <w:rPr>
        <w:rFonts w:ascii="Tahoma" w:hAnsi="Tahoma" w:cs="Tahoma"/>
        <w:b/>
        <w:iCs/>
        <w:sz w:val="18"/>
        <w:szCs w:val="18"/>
        <w:lang w:val="ru-RU"/>
      </w:rPr>
      <w:t>организованных торгов</w:t>
    </w:r>
    <w:r w:rsidRPr="00210B85">
      <w:rPr>
        <w:rFonts w:ascii="Tahoma" w:hAnsi="Tahoma" w:cs="Tahoma"/>
        <w:b/>
        <w:iCs/>
        <w:sz w:val="18"/>
        <w:szCs w:val="18"/>
      </w:rPr>
      <w:t xml:space="preserve"> на Срочном рынке </w:t>
    </w:r>
    <w:r w:rsidRPr="00210B85">
      <w:rPr>
        <w:rFonts w:ascii="Tahoma" w:hAnsi="Tahoma" w:cs="Tahoma"/>
        <w:b/>
        <w:iCs/>
        <w:sz w:val="18"/>
        <w:szCs w:val="18"/>
        <w:lang w:val="ru-RU"/>
      </w:rPr>
      <w:t>ОАО Московская Биржа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687"/>
    <w:multiLevelType w:val="multilevel"/>
    <w:tmpl w:val="C4684F28"/>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01C22559"/>
    <w:multiLevelType w:val="hybridMultilevel"/>
    <w:tmpl w:val="F3C688A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3644DD"/>
    <w:multiLevelType w:val="multilevel"/>
    <w:tmpl w:val="8AD0C6EA"/>
    <w:lvl w:ilvl="0">
      <w:start w:val="3"/>
      <w:numFmt w:val="decimal"/>
      <w:lvlText w:val="%1."/>
      <w:lvlJc w:val="left"/>
      <w:pPr>
        <w:ind w:left="660" w:hanging="660"/>
      </w:pPr>
      <w:rPr>
        <w:rFonts w:cs="Times New Roman" w:hint="default"/>
      </w:rPr>
    </w:lvl>
    <w:lvl w:ilvl="1">
      <w:start w:val="11"/>
      <w:numFmt w:val="decimal"/>
      <w:lvlText w:val="%1.%2."/>
      <w:lvlJc w:val="left"/>
      <w:pPr>
        <w:ind w:left="1621" w:hanging="660"/>
      </w:pPr>
      <w:rPr>
        <w:rFonts w:cs="Times New Roman" w:hint="default"/>
      </w:rPr>
    </w:lvl>
    <w:lvl w:ilvl="2">
      <w:start w:val="1"/>
      <w:numFmt w:val="decimal"/>
      <w:lvlText w:val="%1.%2.%3."/>
      <w:lvlJc w:val="left"/>
      <w:pPr>
        <w:ind w:left="2642" w:hanging="720"/>
      </w:pPr>
      <w:rPr>
        <w:rFonts w:cs="Times New Roman" w:hint="default"/>
      </w:rPr>
    </w:lvl>
    <w:lvl w:ilvl="3">
      <w:start w:val="1"/>
      <w:numFmt w:val="decimal"/>
      <w:lvlText w:val="%1.%2.%3.%4."/>
      <w:lvlJc w:val="left"/>
      <w:pPr>
        <w:ind w:left="3603" w:hanging="720"/>
      </w:pPr>
      <w:rPr>
        <w:rFonts w:cs="Times New Roman" w:hint="default"/>
      </w:rPr>
    </w:lvl>
    <w:lvl w:ilvl="4">
      <w:start w:val="1"/>
      <w:numFmt w:val="decimal"/>
      <w:lvlText w:val="%1.%2.%3.%4.%5."/>
      <w:lvlJc w:val="left"/>
      <w:pPr>
        <w:ind w:left="4924" w:hanging="1080"/>
      </w:pPr>
      <w:rPr>
        <w:rFonts w:cs="Times New Roman" w:hint="default"/>
      </w:rPr>
    </w:lvl>
    <w:lvl w:ilvl="5">
      <w:start w:val="1"/>
      <w:numFmt w:val="decimal"/>
      <w:lvlText w:val="%1.%2.%3.%4.%5.%6."/>
      <w:lvlJc w:val="left"/>
      <w:pPr>
        <w:ind w:left="5885" w:hanging="1080"/>
      </w:pPr>
      <w:rPr>
        <w:rFonts w:cs="Times New Roman" w:hint="default"/>
      </w:rPr>
    </w:lvl>
    <w:lvl w:ilvl="6">
      <w:start w:val="1"/>
      <w:numFmt w:val="decimal"/>
      <w:lvlText w:val="%1.%2.%3.%4.%5.%6.%7."/>
      <w:lvlJc w:val="left"/>
      <w:pPr>
        <w:ind w:left="7206" w:hanging="1440"/>
      </w:pPr>
      <w:rPr>
        <w:rFonts w:cs="Times New Roman" w:hint="default"/>
      </w:rPr>
    </w:lvl>
    <w:lvl w:ilvl="7">
      <w:start w:val="1"/>
      <w:numFmt w:val="decimal"/>
      <w:lvlText w:val="%1.%2.%3.%4.%5.%6.%7.%8."/>
      <w:lvlJc w:val="left"/>
      <w:pPr>
        <w:ind w:left="8167" w:hanging="1440"/>
      </w:pPr>
      <w:rPr>
        <w:rFonts w:cs="Times New Roman" w:hint="default"/>
      </w:rPr>
    </w:lvl>
    <w:lvl w:ilvl="8">
      <w:start w:val="1"/>
      <w:numFmt w:val="decimal"/>
      <w:lvlText w:val="%1.%2.%3.%4.%5.%6.%7.%8.%9."/>
      <w:lvlJc w:val="left"/>
      <w:pPr>
        <w:ind w:left="9488" w:hanging="1800"/>
      </w:pPr>
      <w:rPr>
        <w:rFonts w:cs="Times New Roman" w:hint="default"/>
      </w:rPr>
    </w:lvl>
  </w:abstractNum>
  <w:abstractNum w:abstractNumId="3">
    <w:nsid w:val="0AD42205"/>
    <w:multiLevelType w:val="hybridMultilevel"/>
    <w:tmpl w:val="B7C8070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0E811901"/>
    <w:multiLevelType w:val="hybridMultilevel"/>
    <w:tmpl w:val="E0104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777183"/>
    <w:multiLevelType w:val="multilevel"/>
    <w:tmpl w:val="D86EAEB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FD75339"/>
    <w:multiLevelType w:val="hybridMultilevel"/>
    <w:tmpl w:val="E40C6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71089D"/>
    <w:multiLevelType w:val="hybridMultilevel"/>
    <w:tmpl w:val="2884C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3E0FF0"/>
    <w:multiLevelType w:val="singleLevel"/>
    <w:tmpl w:val="261A1B42"/>
    <w:lvl w:ilvl="0">
      <w:start w:val="1"/>
      <w:numFmt w:val="bullet"/>
      <w:lvlText w:val="-"/>
      <w:lvlJc w:val="left"/>
      <w:pPr>
        <w:tabs>
          <w:tab w:val="num" w:pos="1973"/>
        </w:tabs>
        <w:ind w:left="1973" w:hanging="555"/>
      </w:pPr>
      <w:rPr>
        <w:rFonts w:hint="default"/>
      </w:rPr>
    </w:lvl>
  </w:abstractNum>
  <w:abstractNum w:abstractNumId="9">
    <w:nsid w:val="1CDE1664"/>
    <w:multiLevelType w:val="hybridMultilevel"/>
    <w:tmpl w:val="B24A6CB8"/>
    <w:lvl w:ilvl="0" w:tplc="25F6BDAC">
      <w:start w:val="1"/>
      <w:numFmt w:val="bullet"/>
      <w:lvlText w:val=""/>
      <w:lvlJc w:val="left"/>
      <w:pPr>
        <w:ind w:left="1494" w:hanging="360"/>
      </w:pPr>
      <w:rPr>
        <w:rFonts w:ascii="Symbol" w:hAnsi="Symbol" w:hint="default"/>
        <w:sz w:val="20"/>
        <w:szCs w:val="20"/>
      </w:rPr>
    </w:lvl>
    <w:lvl w:ilvl="1" w:tplc="04190003" w:tentative="1">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0">
    <w:nsid w:val="1D370F66"/>
    <w:multiLevelType w:val="hybridMultilevel"/>
    <w:tmpl w:val="1E10C5D6"/>
    <w:lvl w:ilvl="0" w:tplc="4402723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0D0EB7"/>
    <w:multiLevelType w:val="hybridMultilevel"/>
    <w:tmpl w:val="7F36D1C4"/>
    <w:lvl w:ilvl="0" w:tplc="C92AFBA8">
      <w:start w:val="1"/>
      <w:numFmt w:val="bullet"/>
      <w:lvlText w:val=""/>
      <w:lvlJc w:val="left"/>
      <w:pPr>
        <w:ind w:left="1875" w:hanging="360"/>
      </w:pPr>
      <w:rPr>
        <w:rFonts w:ascii="Symbol" w:hAnsi="Symbol" w:hint="default"/>
      </w:rPr>
    </w:lvl>
    <w:lvl w:ilvl="1" w:tplc="04190003">
      <w:start w:val="1"/>
      <w:numFmt w:val="bullet"/>
      <w:lvlText w:val="o"/>
      <w:lvlJc w:val="left"/>
      <w:pPr>
        <w:ind w:left="2595" w:hanging="360"/>
      </w:pPr>
      <w:rPr>
        <w:rFonts w:ascii="Courier New" w:hAnsi="Courier New" w:cs="Courier New" w:hint="default"/>
      </w:rPr>
    </w:lvl>
    <w:lvl w:ilvl="2" w:tplc="04190005">
      <w:start w:val="1"/>
      <w:numFmt w:val="bullet"/>
      <w:lvlText w:val=""/>
      <w:lvlJc w:val="left"/>
      <w:pPr>
        <w:ind w:left="3315" w:hanging="360"/>
      </w:pPr>
      <w:rPr>
        <w:rFonts w:ascii="Wingdings" w:hAnsi="Wingdings" w:hint="default"/>
      </w:rPr>
    </w:lvl>
    <w:lvl w:ilvl="3" w:tplc="04190001">
      <w:start w:val="1"/>
      <w:numFmt w:val="bullet"/>
      <w:lvlText w:val=""/>
      <w:lvlJc w:val="left"/>
      <w:pPr>
        <w:ind w:left="4035" w:hanging="360"/>
      </w:pPr>
      <w:rPr>
        <w:rFonts w:ascii="Symbol" w:hAnsi="Symbol" w:hint="default"/>
      </w:rPr>
    </w:lvl>
    <w:lvl w:ilvl="4" w:tplc="04190003">
      <w:start w:val="1"/>
      <w:numFmt w:val="bullet"/>
      <w:lvlText w:val="o"/>
      <w:lvlJc w:val="left"/>
      <w:pPr>
        <w:ind w:left="4755" w:hanging="360"/>
      </w:pPr>
      <w:rPr>
        <w:rFonts w:ascii="Courier New" w:hAnsi="Courier New" w:cs="Courier New" w:hint="default"/>
      </w:rPr>
    </w:lvl>
    <w:lvl w:ilvl="5" w:tplc="04190005">
      <w:start w:val="1"/>
      <w:numFmt w:val="bullet"/>
      <w:lvlText w:val=""/>
      <w:lvlJc w:val="left"/>
      <w:pPr>
        <w:ind w:left="5475" w:hanging="360"/>
      </w:pPr>
      <w:rPr>
        <w:rFonts w:ascii="Wingdings" w:hAnsi="Wingdings" w:hint="default"/>
      </w:rPr>
    </w:lvl>
    <w:lvl w:ilvl="6" w:tplc="04190001">
      <w:start w:val="1"/>
      <w:numFmt w:val="bullet"/>
      <w:lvlText w:val=""/>
      <w:lvlJc w:val="left"/>
      <w:pPr>
        <w:ind w:left="6195" w:hanging="360"/>
      </w:pPr>
      <w:rPr>
        <w:rFonts w:ascii="Symbol" w:hAnsi="Symbol" w:hint="default"/>
      </w:rPr>
    </w:lvl>
    <w:lvl w:ilvl="7" w:tplc="04190003">
      <w:start w:val="1"/>
      <w:numFmt w:val="bullet"/>
      <w:lvlText w:val="o"/>
      <w:lvlJc w:val="left"/>
      <w:pPr>
        <w:ind w:left="6915" w:hanging="360"/>
      </w:pPr>
      <w:rPr>
        <w:rFonts w:ascii="Courier New" w:hAnsi="Courier New" w:cs="Courier New" w:hint="default"/>
      </w:rPr>
    </w:lvl>
    <w:lvl w:ilvl="8" w:tplc="04190005">
      <w:start w:val="1"/>
      <w:numFmt w:val="bullet"/>
      <w:lvlText w:val=""/>
      <w:lvlJc w:val="left"/>
      <w:pPr>
        <w:ind w:left="7635" w:hanging="360"/>
      </w:pPr>
      <w:rPr>
        <w:rFonts w:ascii="Wingdings" w:hAnsi="Wingdings" w:hint="default"/>
      </w:rPr>
    </w:lvl>
  </w:abstractNum>
  <w:abstractNum w:abstractNumId="12">
    <w:nsid w:val="1F48572F"/>
    <w:multiLevelType w:val="hybridMultilevel"/>
    <w:tmpl w:val="ED009D1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3">
    <w:nsid w:val="23D67FC4"/>
    <w:multiLevelType w:val="multilevel"/>
    <w:tmpl w:val="AB345A8E"/>
    <w:lvl w:ilvl="0">
      <w:start w:val="1"/>
      <w:numFmt w:val="decimal"/>
      <w:lvlText w:val="%1."/>
      <w:lvlJc w:val="left"/>
      <w:pPr>
        <w:ind w:left="660" w:hanging="660"/>
      </w:pPr>
      <w:rPr>
        <w:rFonts w:cs="Times New Roman" w:hint="default"/>
      </w:rPr>
    </w:lvl>
    <w:lvl w:ilvl="1">
      <w:start w:val="14"/>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nsid w:val="25F027DD"/>
    <w:multiLevelType w:val="hybridMultilevel"/>
    <w:tmpl w:val="0D281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2F7A4E"/>
    <w:multiLevelType w:val="hybridMultilevel"/>
    <w:tmpl w:val="8DA0CD72"/>
    <w:lvl w:ilvl="0" w:tplc="04190001">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6">
    <w:nsid w:val="284F0A1B"/>
    <w:multiLevelType w:val="multilevel"/>
    <w:tmpl w:val="DAA6B056"/>
    <w:lvl w:ilvl="0">
      <w:start w:val="1"/>
      <w:numFmt w:val="bullet"/>
      <w:lvlText w:val=""/>
      <w:lvlJc w:val="left"/>
      <w:pPr>
        <w:ind w:left="660" w:hanging="660"/>
      </w:pPr>
      <w:rPr>
        <w:rFonts w:ascii="Symbol" w:hAnsi="Symbol" w:hint="default"/>
      </w:rPr>
    </w:lvl>
    <w:lvl w:ilvl="1">
      <w:start w:val="14"/>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
    <w:nsid w:val="29A83A67"/>
    <w:multiLevelType w:val="hybridMultilevel"/>
    <w:tmpl w:val="768C7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A12332"/>
    <w:multiLevelType w:val="multilevel"/>
    <w:tmpl w:val="0916E0CE"/>
    <w:lvl w:ilvl="0">
      <w:start w:val="1"/>
      <w:numFmt w:val="decimal"/>
      <w:pStyle w:val="2"/>
      <w:lvlText w:val="РАЗДЕЛ %1."/>
      <w:lvlJc w:val="left"/>
      <w:pPr>
        <w:tabs>
          <w:tab w:val="num" w:pos="360"/>
        </w:tabs>
        <w:ind w:left="-720" w:hanging="360"/>
      </w:pPr>
      <w:rPr>
        <w:rFonts w:hint="default"/>
      </w:rPr>
    </w:lvl>
    <w:lvl w:ilvl="1">
      <w:start w:val="1"/>
      <w:numFmt w:val="decimal"/>
      <w:pStyle w:val="a"/>
      <w:lvlText w:val="%1.%2."/>
      <w:lvlJc w:val="left"/>
      <w:pPr>
        <w:tabs>
          <w:tab w:val="num" w:pos="1440"/>
        </w:tabs>
        <w:ind w:left="-288" w:hanging="432"/>
      </w:pPr>
      <w:rPr>
        <w:rFonts w:hint="default"/>
      </w:rPr>
    </w:lvl>
    <w:lvl w:ilvl="2">
      <w:start w:val="1"/>
      <w:numFmt w:val="decimal"/>
      <w:lvlRestart w:val="0"/>
      <w:pStyle w:val="a0"/>
      <w:lvlText w:val="Статья %3."/>
      <w:lvlJc w:val="left"/>
      <w:pPr>
        <w:tabs>
          <w:tab w:val="num" w:pos="1222"/>
        </w:tabs>
        <w:ind w:left="646" w:hanging="504"/>
      </w:pPr>
      <w:rPr>
        <w:rFonts w:ascii="Tahoma" w:hAnsi="Tahoma" w:cs="Tahoma"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oint"/>
      <w:lvlText w:val="%3.%4."/>
      <w:lvlJc w:val="left"/>
      <w:pPr>
        <w:tabs>
          <w:tab w:val="num" w:pos="1074"/>
        </w:tabs>
        <w:ind w:left="1074" w:hanging="648"/>
      </w:pPr>
      <w:rPr>
        <w:rFonts w:ascii="Tahoma" w:hAnsi="Tahoma" w:cs="Tahoma" w:hint="default"/>
        <w:sz w:val="22"/>
        <w:szCs w:val="22"/>
      </w:rPr>
    </w:lvl>
    <w:lvl w:ilvl="4">
      <w:start w:val="1"/>
      <w:numFmt w:val="decimal"/>
      <w:pStyle w:val="Point2"/>
      <w:lvlText w:val="%3.%4.%5."/>
      <w:lvlJc w:val="left"/>
      <w:pPr>
        <w:tabs>
          <w:tab w:val="num" w:pos="4053"/>
        </w:tabs>
        <w:ind w:left="4053" w:hanging="792"/>
      </w:pPr>
      <w:rPr>
        <w:rFonts w:hint="default"/>
        <w:lang w:val="ru-RU"/>
      </w:rPr>
    </w:lvl>
    <w:lvl w:ilvl="5">
      <w:start w:val="1"/>
      <w:numFmt w:val="lowerLetter"/>
      <w:pStyle w:val="a1"/>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9">
    <w:nsid w:val="2E373F94"/>
    <w:multiLevelType w:val="hybridMultilevel"/>
    <w:tmpl w:val="98B26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447BDA"/>
    <w:multiLevelType w:val="multilevel"/>
    <w:tmpl w:val="7E841D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39BB01A0"/>
    <w:multiLevelType w:val="hybridMultilevel"/>
    <w:tmpl w:val="14FA3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B222B6"/>
    <w:multiLevelType w:val="hybridMultilevel"/>
    <w:tmpl w:val="3A7280EE"/>
    <w:lvl w:ilvl="0" w:tplc="D292DCC0">
      <w:start w:val="1"/>
      <w:numFmt w:val="bullet"/>
      <w:pStyle w:val="Pointmark1"/>
      <w:lvlText w:val=""/>
      <w:lvlJc w:val="left"/>
      <w:pPr>
        <w:tabs>
          <w:tab w:val="num" w:pos="720"/>
        </w:tabs>
        <w:ind w:left="720" w:hanging="360"/>
      </w:pPr>
      <w:rPr>
        <w:rFonts w:ascii="Symbol" w:hAnsi="Symbol" w:hint="default"/>
        <w:lang w:val="ru-RU"/>
      </w:rPr>
    </w:lvl>
    <w:lvl w:ilvl="1" w:tplc="04190003">
      <w:start w:val="1"/>
      <w:numFmt w:val="bullet"/>
      <w:lvlText w:val="o"/>
      <w:lvlJc w:val="left"/>
      <w:pPr>
        <w:tabs>
          <w:tab w:val="num" w:pos="1092"/>
        </w:tabs>
        <w:ind w:left="1092" w:hanging="360"/>
      </w:pPr>
      <w:rPr>
        <w:rFonts w:ascii="Courier New" w:hAnsi="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23">
    <w:nsid w:val="3F63775C"/>
    <w:multiLevelType w:val="hybridMultilevel"/>
    <w:tmpl w:val="1940EB8E"/>
    <w:lvl w:ilvl="0" w:tplc="5754AB3C">
      <w:start w:val="1"/>
      <w:numFmt w:val="bullet"/>
      <w:lvlText w:val=""/>
      <w:lvlJc w:val="left"/>
      <w:pPr>
        <w:tabs>
          <w:tab w:val="num" w:pos="1068"/>
        </w:tabs>
        <w:ind w:left="1068" w:hanging="360"/>
      </w:pPr>
      <w:rPr>
        <w:rFonts w:ascii="Symbol" w:hAnsi="Symbol" w:hint="default"/>
        <w:sz w:val="20"/>
        <w:szCs w:val="20"/>
      </w:rPr>
    </w:lvl>
    <w:lvl w:ilvl="1" w:tplc="261A1B42">
      <w:start w:val="1"/>
      <w:numFmt w:val="bullet"/>
      <w:lvlText w:val="-"/>
      <w:lvlJc w:val="left"/>
      <w:pPr>
        <w:tabs>
          <w:tab w:val="num" w:pos="1635"/>
        </w:tabs>
        <w:ind w:left="1635" w:hanging="555"/>
      </w:pPr>
      <w:rPr>
        <w:rFont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17E358B"/>
    <w:multiLevelType w:val="hybridMultilevel"/>
    <w:tmpl w:val="B1ACB404"/>
    <w:lvl w:ilvl="0" w:tplc="04190001">
      <w:start w:val="1"/>
      <w:numFmt w:val="bullet"/>
      <w:lvlText w:val=""/>
      <w:lvlJc w:val="left"/>
      <w:pPr>
        <w:ind w:left="732" w:hanging="360"/>
      </w:pPr>
      <w:rPr>
        <w:rFonts w:ascii="Symbol" w:hAnsi="Symbol" w:hint="default"/>
      </w:rPr>
    </w:lvl>
    <w:lvl w:ilvl="1" w:tplc="04190003" w:tentative="1">
      <w:start w:val="1"/>
      <w:numFmt w:val="bullet"/>
      <w:lvlText w:val="o"/>
      <w:lvlJc w:val="left"/>
      <w:pPr>
        <w:ind w:left="1452" w:hanging="360"/>
      </w:pPr>
      <w:rPr>
        <w:rFonts w:ascii="Courier New" w:hAnsi="Courier New" w:cs="Courier New" w:hint="default"/>
      </w:rPr>
    </w:lvl>
    <w:lvl w:ilvl="2" w:tplc="04190005" w:tentative="1">
      <w:start w:val="1"/>
      <w:numFmt w:val="bullet"/>
      <w:lvlText w:val=""/>
      <w:lvlJc w:val="left"/>
      <w:pPr>
        <w:ind w:left="2172" w:hanging="360"/>
      </w:pPr>
      <w:rPr>
        <w:rFonts w:ascii="Wingdings" w:hAnsi="Wingdings" w:hint="default"/>
      </w:rPr>
    </w:lvl>
    <w:lvl w:ilvl="3" w:tplc="04190001" w:tentative="1">
      <w:start w:val="1"/>
      <w:numFmt w:val="bullet"/>
      <w:lvlText w:val=""/>
      <w:lvlJc w:val="left"/>
      <w:pPr>
        <w:ind w:left="2892" w:hanging="360"/>
      </w:pPr>
      <w:rPr>
        <w:rFonts w:ascii="Symbol" w:hAnsi="Symbol" w:hint="default"/>
      </w:rPr>
    </w:lvl>
    <w:lvl w:ilvl="4" w:tplc="04190003" w:tentative="1">
      <w:start w:val="1"/>
      <w:numFmt w:val="bullet"/>
      <w:lvlText w:val="o"/>
      <w:lvlJc w:val="left"/>
      <w:pPr>
        <w:ind w:left="3612" w:hanging="360"/>
      </w:pPr>
      <w:rPr>
        <w:rFonts w:ascii="Courier New" w:hAnsi="Courier New" w:cs="Courier New" w:hint="default"/>
      </w:rPr>
    </w:lvl>
    <w:lvl w:ilvl="5" w:tplc="04190005" w:tentative="1">
      <w:start w:val="1"/>
      <w:numFmt w:val="bullet"/>
      <w:lvlText w:val=""/>
      <w:lvlJc w:val="left"/>
      <w:pPr>
        <w:ind w:left="4332" w:hanging="360"/>
      </w:pPr>
      <w:rPr>
        <w:rFonts w:ascii="Wingdings" w:hAnsi="Wingdings" w:hint="default"/>
      </w:rPr>
    </w:lvl>
    <w:lvl w:ilvl="6" w:tplc="04190001" w:tentative="1">
      <w:start w:val="1"/>
      <w:numFmt w:val="bullet"/>
      <w:lvlText w:val=""/>
      <w:lvlJc w:val="left"/>
      <w:pPr>
        <w:ind w:left="5052" w:hanging="360"/>
      </w:pPr>
      <w:rPr>
        <w:rFonts w:ascii="Symbol" w:hAnsi="Symbol" w:hint="default"/>
      </w:rPr>
    </w:lvl>
    <w:lvl w:ilvl="7" w:tplc="04190003" w:tentative="1">
      <w:start w:val="1"/>
      <w:numFmt w:val="bullet"/>
      <w:lvlText w:val="o"/>
      <w:lvlJc w:val="left"/>
      <w:pPr>
        <w:ind w:left="5772" w:hanging="360"/>
      </w:pPr>
      <w:rPr>
        <w:rFonts w:ascii="Courier New" w:hAnsi="Courier New" w:cs="Courier New" w:hint="default"/>
      </w:rPr>
    </w:lvl>
    <w:lvl w:ilvl="8" w:tplc="04190005" w:tentative="1">
      <w:start w:val="1"/>
      <w:numFmt w:val="bullet"/>
      <w:lvlText w:val=""/>
      <w:lvlJc w:val="left"/>
      <w:pPr>
        <w:ind w:left="6492" w:hanging="360"/>
      </w:pPr>
      <w:rPr>
        <w:rFonts w:ascii="Wingdings" w:hAnsi="Wingdings" w:hint="default"/>
      </w:rPr>
    </w:lvl>
  </w:abstractNum>
  <w:abstractNum w:abstractNumId="25">
    <w:nsid w:val="4C15135E"/>
    <w:multiLevelType w:val="hybridMultilevel"/>
    <w:tmpl w:val="6C4E4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8D5BB0"/>
    <w:multiLevelType w:val="multilevel"/>
    <w:tmpl w:val="F2381080"/>
    <w:lvl w:ilvl="0">
      <w:start w:val="1"/>
      <w:numFmt w:val="decimal"/>
      <w:pStyle w:val="1"/>
      <w:lvlText w:val="%1."/>
      <w:lvlJc w:val="left"/>
      <w:pPr>
        <w:tabs>
          <w:tab w:val="num" w:pos="432"/>
        </w:tabs>
        <w:ind w:left="432" w:hanging="432"/>
      </w:pPr>
      <w:rPr>
        <w:rFonts w:hint="default"/>
      </w:rPr>
    </w:lvl>
    <w:lvl w:ilvl="1">
      <w:start w:val="1"/>
      <w:numFmt w:val="decimal"/>
      <w:lvlRestart w:val="0"/>
      <w:pStyle w:val="20"/>
      <w:lvlText w:val="%1.%2"/>
      <w:lvlJc w:val="left"/>
      <w:pPr>
        <w:tabs>
          <w:tab w:val="num" w:pos="756"/>
        </w:tabs>
        <w:ind w:left="756" w:hanging="576"/>
      </w:pPr>
      <w:rPr>
        <w:rFonts w:hint="default"/>
      </w:rPr>
    </w:lvl>
    <w:lvl w:ilvl="2">
      <w:start w:val="1"/>
      <w:numFmt w:val="decimal"/>
      <w:lvlText w:val="%1.%2.%3"/>
      <w:lvlJc w:val="left"/>
      <w:pPr>
        <w:tabs>
          <w:tab w:val="num" w:pos="1004"/>
        </w:tabs>
        <w:ind w:left="284" w:firstLine="0"/>
      </w:pPr>
      <w:rPr>
        <w:rFonts w:hint="default"/>
        <w:b w:val="0"/>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76F0CE4"/>
    <w:multiLevelType w:val="hybridMultilevel"/>
    <w:tmpl w:val="8DA0AF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C3D4900"/>
    <w:multiLevelType w:val="hybridMultilevel"/>
    <w:tmpl w:val="7F7AE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8E79CC"/>
    <w:multiLevelType w:val="hybridMultilevel"/>
    <w:tmpl w:val="955215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CAA3CAF"/>
    <w:multiLevelType w:val="multilevel"/>
    <w:tmpl w:val="87C0348C"/>
    <w:lvl w:ilvl="0">
      <w:start w:val="4"/>
      <w:numFmt w:val="decimal"/>
      <w:lvlText w:val="%1."/>
      <w:lvlJc w:val="left"/>
      <w:pPr>
        <w:tabs>
          <w:tab w:val="num" w:pos="360"/>
        </w:tabs>
        <w:ind w:left="360" w:hanging="360"/>
      </w:pPr>
      <w:rPr>
        <w:rFonts w:hint="default"/>
      </w:rPr>
    </w:lvl>
    <w:lvl w:ilvl="1">
      <w:start w:val="1"/>
      <w:numFmt w:val="decimal"/>
      <w:pStyle w:val="a2"/>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1">
    <w:nsid w:val="5DFF5896"/>
    <w:multiLevelType w:val="hybridMultilevel"/>
    <w:tmpl w:val="9CBC6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02D6455"/>
    <w:multiLevelType w:val="multilevel"/>
    <w:tmpl w:val="9A66B08E"/>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67D52F66"/>
    <w:multiLevelType w:val="multilevel"/>
    <w:tmpl w:val="E6CE12F6"/>
    <w:lvl w:ilvl="0">
      <w:start w:val="1"/>
      <w:numFmt w:val="decimal"/>
      <w:lvlText w:val="%1."/>
      <w:lvlJc w:val="left"/>
      <w:pPr>
        <w:ind w:left="660" w:hanging="660"/>
      </w:pPr>
      <w:rPr>
        <w:rFonts w:cs="Times New Roman" w:hint="default"/>
      </w:rPr>
    </w:lvl>
    <w:lvl w:ilvl="1">
      <w:start w:val="15"/>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4">
    <w:nsid w:val="685A186D"/>
    <w:multiLevelType w:val="hybridMultilevel"/>
    <w:tmpl w:val="8D1CCD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75272194"/>
    <w:multiLevelType w:val="multilevel"/>
    <w:tmpl w:val="D32271DE"/>
    <w:lvl w:ilvl="0">
      <w:start w:val="1"/>
      <w:numFmt w:val="bullet"/>
      <w:lvlText w:val=""/>
      <w:lvlJc w:val="left"/>
      <w:pPr>
        <w:ind w:left="660" w:hanging="660"/>
      </w:pPr>
      <w:rPr>
        <w:rFonts w:ascii="Symbol" w:hAnsi="Symbol" w:hint="default"/>
      </w:rPr>
    </w:lvl>
    <w:lvl w:ilvl="1">
      <w:start w:val="14"/>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6">
    <w:nsid w:val="760A2937"/>
    <w:multiLevelType w:val="multilevel"/>
    <w:tmpl w:val="A54E3ABA"/>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nsid w:val="7814747A"/>
    <w:multiLevelType w:val="hybridMultilevel"/>
    <w:tmpl w:val="8C761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BB5A53"/>
    <w:multiLevelType w:val="hybridMultilevel"/>
    <w:tmpl w:val="B664C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9BD0C28"/>
    <w:multiLevelType w:val="multilevel"/>
    <w:tmpl w:val="375424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A09073E"/>
    <w:multiLevelType w:val="hybridMultilevel"/>
    <w:tmpl w:val="22C8C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2005A7"/>
    <w:multiLevelType w:val="hybridMultilevel"/>
    <w:tmpl w:val="1458F722"/>
    <w:lvl w:ilvl="0" w:tplc="04190001">
      <w:start w:val="1"/>
      <w:numFmt w:val="bullet"/>
      <w:lvlText w:val=""/>
      <w:lvlJc w:val="left"/>
      <w:pPr>
        <w:ind w:left="984" w:hanging="360"/>
      </w:pPr>
      <w:rPr>
        <w:rFonts w:ascii="Symbol" w:hAnsi="Symbol" w:hint="default"/>
      </w:rPr>
    </w:lvl>
    <w:lvl w:ilvl="1" w:tplc="04190003" w:tentative="1">
      <w:start w:val="1"/>
      <w:numFmt w:val="bullet"/>
      <w:lvlText w:val="o"/>
      <w:lvlJc w:val="left"/>
      <w:pPr>
        <w:ind w:left="1704" w:hanging="360"/>
      </w:pPr>
      <w:rPr>
        <w:rFonts w:ascii="Courier New" w:hAnsi="Courier New" w:cs="Courier New" w:hint="default"/>
      </w:rPr>
    </w:lvl>
    <w:lvl w:ilvl="2" w:tplc="04190005" w:tentative="1">
      <w:start w:val="1"/>
      <w:numFmt w:val="bullet"/>
      <w:lvlText w:val=""/>
      <w:lvlJc w:val="left"/>
      <w:pPr>
        <w:ind w:left="2424" w:hanging="360"/>
      </w:pPr>
      <w:rPr>
        <w:rFonts w:ascii="Wingdings" w:hAnsi="Wingdings" w:hint="default"/>
      </w:rPr>
    </w:lvl>
    <w:lvl w:ilvl="3" w:tplc="04190001" w:tentative="1">
      <w:start w:val="1"/>
      <w:numFmt w:val="bullet"/>
      <w:lvlText w:val=""/>
      <w:lvlJc w:val="left"/>
      <w:pPr>
        <w:ind w:left="3144" w:hanging="360"/>
      </w:pPr>
      <w:rPr>
        <w:rFonts w:ascii="Symbol" w:hAnsi="Symbol" w:hint="default"/>
      </w:rPr>
    </w:lvl>
    <w:lvl w:ilvl="4" w:tplc="04190003" w:tentative="1">
      <w:start w:val="1"/>
      <w:numFmt w:val="bullet"/>
      <w:lvlText w:val="o"/>
      <w:lvlJc w:val="left"/>
      <w:pPr>
        <w:ind w:left="3864" w:hanging="360"/>
      </w:pPr>
      <w:rPr>
        <w:rFonts w:ascii="Courier New" w:hAnsi="Courier New" w:cs="Courier New" w:hint="default"/>
      </w:rPr>
    </w:lvl>
    <w:lvl w:ilvl="5" w:tplc="04190005" w:tentative="1">
      <w:start w:val="1"/>
      <w:numFmt w:val="bullet"/>
      <w:lvlText w:val=""/>
      <w:lvlJc w:val="left"/>
      <w:pPr>
        <w:ind w:left="4584" w:hanging="360"/>
      </w:pPr>
      <w:rPr>
        <w:rFonts w:ascii="Wingdings" w:hAnsi="Wingdings" w:hint="default"/>
      </w:rPr>
    </w:lvl>
    <w:lvl w:ilvl="6" w:tplc="04190001" w:tentative="1">
      <w:start w:val="1"/>
      <w:numFmt w:val="bullet"/>
      <w:lvlText w:val=""/>
      <w:lvlJc w:val="left"/>
      <w:pPr>
        <w:ind w:left="5304" w:hanging="360"/>
      </w:pPr>
      <w:rPr>
        <w:rFonts w:ascii="Symbol" w:hAnsi="Symbol" w:hint="default"/>
      </w:rPr>
    </w:lvl>
    <w:lvl w:ilvl="7" w:tplc="04190003" w:tentative="1">
      <w:start w:val="1"/>
      <w:numFmt w:val="bullet"/>
      <w:lvlText w:val="o"/>
      <w:lvlJc w:val="left"/>
      <w:pPr>
        <w:ind w:left="6024" w:hanging="360"/>
      </w:pPr>
      <w:rPr>
        <w:rFonts w:ascii="Courier New" w:hAnsi="Courier New" w:cs="Courier New" w:hint="default"/>
      </w:rPr>
    </w:lvl>
    <w:lvl w:ilvl="8" w:tplc="04190005" w:tentative="1">
      <w:start w:val="1"/>
      <w:numFmt w:val="bullet"/>
      <w:lvlText w:val=""/>
      <w:lvlJc w:val="left"/>
      <w:pPr>
        <w:ind w:left="6744" w:hanging="360"/>
      </w:pPr>
      <w:rPr>
        <w:rFonts w:ascii="Wingdings" w:hAnsi="Wingdings" w:hint="default"/>
      </w:rPr>
    </w:lvl>
  </w:abstractNum>
  <w:num w:numId="1">
    <w:abstractNumId w:val="30"/>
  </w:num>
  <w:num w:numId="2">
    <w:abstractNumId w:val="39"/>
  </w:num>
  <w:num w:numId="3">
    <w:abstractNumId w:val="5"/>
  </w:num>
  <w:num w:numId="4">
    <w:abstractNumId w:val="18"/>
  </w:num>
  <w:num w:numId="5">
    <w:abstractNumId w:val="22"/>
  </w:num>
  <w:num w:numId="6">
    <w:abstractNumId w:val="18"/>
    <w:lvlOverride w:ilvl="0">
      <w:startOverride w:val="1"/>
    </w:lvlOverride>
    <w:lvlOverride w:ilvl="1">
      <w:startOverride w:val="1"/>
    </w:lvlOverride>
    <w:lvlOverride w:ilvl="2">
      <w:startOverride w:val="10"/>
    </w:lvlOverride>
    <w:lvlOverride w:ilvl="3">
      <w:startOverride w:val="3"/>
    </w:lvlOverride>
    <w:lvlOverride w:ilvl="4">
      <w:startOverride w:val="2"/>
    </w:lvlOverride>
  </w:num>
  <w:num w:numId="7">
    <w:abstractNumId w:val="10"/>
  </w:num>
  <w:num w:numId="8">
    <w:abstractNumId w:val="34"/>
  </w:num>
  <w:num w:numId="9">
    <w:abstractNumId w:val="12"/>
  </w:num>
  <w:num w:numId="10">
    <w:abstractNumId w:val="4"/>
  </w:num>
  <w:num w:numId="11">
    <w:abstractNumId w:val="38"/>
  </w:num>
  <w:num w:numId="12">
    <w:abstractNumId w:val="24"/>
  </w:num>
  <w:num w:numId="13">
    <w:abstractNumId w:val="37"/>
  </w:num>
  <w:num w:numId="14">
    <w:abstractNumId w:val="19"/>
  </w:num>
  <w:num w:numId="15">
    <w:abstractNumId w:val="1"/>
  </w:num>
  <w:num w:numId="16">
    <w:abstractNumId w:val="23"/>
  </w:num>
  <w:num w:numId="17">
    <w:abstractNumId w:val="9"/>
  </w:num>
  <w:num w:numId="18">
    <w:abstractNumId w:val="41"/>
  </w:num>
  <w:num w:numId="19">
    <w:abstractNumId w:val="25"/>
  </w:num>
  <w:num w:numId="20">
    <w:abstractNumId w:val="6"/>
  </w:num>
  <w:num w:numId="21">
    <w:abstractNumId w:val="17"/>
  </w:num>
  <w:num w:numId="22">
    <w:abstractNumId w:val="3"/>
  </w:num>
  <w:num w:numId="23">
    <w:abstractNumId w:val="29"/>
  </w:num>
  <w:num w:numId="24">
    <w:abstractNumId w:val="14"/>
  </w:num>
  <w:num w:numId="25">
    <w:abstractNumId w:val="28"/>
  </w:num>
  <w:num w:numId="26">
    <w:abstractNumId w:val="21"/>
  </w:num>
  <w:num w:numId="27">
    <w:abstractNumId w:val="40"/>
  </w:num>
  <w:num w:numId="28">
    <w:abstractNumId w:val="35"/>
  </w:num>
  <w:num w:numId="29">
    <w:abstractNumId w:val="16"/>
  </w:num>
  <w:num w:numId="30">
    <w:abstractNumId w:val="27"/>
  </w:num>
  <w:num w:numId="31">
    <w:abstractNumId w:val="13"/>
  </w:num>
  <w:num w:numId="32">
    <w:abstractNumId w:val="32"/>
  </w:num>
  <w:num w:numId="33">
    <w:abstractNumId w:val="36"/>
  </w:num>
  <w:num w:numId="34">
    <w:abstractNumId w:val="33"/>
  </w:num>
  <w:num w:numId="35">
    <w:abstractNumId w:val="2"/>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8"/>
  </w:num>
  <w:num w:numId="39">
    <w:abstractNumId w:val="26"/>
  </w:num>
  <w:num w:numId="40">
    <w:abstractNumId w:val="18"/>
  </w:num>
  <w:num w:numId="41">
    <w:abstractNumId w:val="18"/>
  </w:num>
  <w:num w:numId="42">
    <w:abstractNumId w:val="11"/>
  </w:num>
  <w:num w:numId="43">
    <w:abstractNumId w:val="18"/>
  </w:num>
  <w:num w:numId="44">
    <w:abstractNumId w:val="7"/>
  </w:num>
  <w:num w:numId="45">
    <w:abstractNumId w:val="18"/>
  </w:num>
  <w:num w:numId="46">
    <w:abstractNumId w:val="0"/>
  </w:num>
  <w:num w:numId="47">
    <w:abstractNumId w:val="31"/>
  </w:num>
  <w:num w:numId="48">
    <w:abstractNumId w:val="8"/>
  </w:num>
  <w:num w:numId="49">
    <w:abstractNumId w:val="2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FE"/>
    <w:rsid w:val="00000338"/>
    <w:rsid w:val="0000051B"/>
    <w:rsid w:val="00000B3D"/>
    <w:rsid w:val="00000F95"/>
    <w:rsid w:val="0000158E"/>
    <w:rsid w:val="00001759"/>
    <w:rsid w:val="00001F6D"/>
    <w:rsid w:val="0000238B"/>
    <w:rsid w:val="00002BD1"/>
    <w:rsid w:val="00002BF2"/>
    <w:rsid w:val="00003BAA"/>
    <w:rsid w:val="00004ED9"/>
    <w:rsid w:val="000052CA"/>
    <w:rsid w:val="00005D06"/>
    <w:rsid w:val="00005F7C"/>
    <w:rsid w:val="0000662D"/>
    <w:rsid w:val="00006ECA"/>
    <w:rsid w:val="00007077"/>
    <w:rsid w:val="000109FC"/>
    <w:rsid w:val="00010B54"/>
    <w:rsid w:val="000126EA"/>
    <w:rsid w:val="000128A5"/>
    <w:rsid w:val="00013A46"/>
    <w:rsid w:val="00013CA3"/>
    <w:rsid w:val="000140BD"/>
    <w:rsid w:val="000140FE"/>
    <w:rsid w:val="00014112"/>
    <w:rsid w:val="00014DE4"/>
    <w:rsid w:val="00015495"/>
    <w:rsid w:val="00015648"/>
    <w:rsid w:val="0001640D"/>
    <w:rsid w:val="00017035"/>
    <w:rsid w:val="000173C8"/>
    <w:rsid w:val="00017450"/>
    <w:rsid w:val="000174B9"/>
    <w:rsid w:val="000175F3"/>
    <w:rsid w:val="00020047"/>
    <w:rsid w:val="0002019B"/>
    <w:rsid w:val="0002121E"/>
    <w:rsid w:val="000215D8"/>
    <w:rsid w:val="0002169F"/>
    <w:rsid w:val="00021D1D"/>
    <w:rsid w:val="000222B7"/>
    <w:rsid w:val="0002263C"/>
    <w:rsid w:val="00022AD8"/>
    <w:rsid w:val="00023031"/>
    <w:rsid w:val="000232FA"/>
    <w:rsid w:val="000237D4"/>
    <w:rsid w:val="000240B2"/>
    <w:rsid w:val="00024460"/>
    <w:rsid w:val="00025AAC"/>
    <w:rsid w:val="0002677E"/>
    <w:rsid w:val="000269D8"/>
    <w:rsid w:val="00027792"/>
    <w:rsid w:val="00027C4D"/>
    <w:rsid w:val="00030472"/>
    <w:rsid w:val="00030D1D"/>
    <w:rsid w:val="00030DCD"/>
    <w:rsid w:val="00030E83"/>
    <w:rsid w:val="00030FB3"/>
    <w:rsid w:val="00030FBB"/>
    <w:rsid w:val="00031BE9"/>
    <w:rsid w:val="00031F32"/>
    <w:rsid w:val="0003209D"/>
    <w:rsid w:val="00032A23"/>
    <w:rsid w:val="000334A2"/>
    <w:rsid w:val="000335F6"/>
    <w:rsid w:val="00033648"/>
    <w:rsid w:val="00033C5F"/>
    <w:rsid w:val="00033F56"/>
    <w:rsid w:val="000348D5"/>
    <w:rsid w:val="00034A10"/>
    <w:rsid w:val="00035D0B"/>
    <w:rsid w:val="0004037B"/>
    <w:rsid w:val="000405B6"/>
    <w:rsid w:val="00040C02"/>
    <w:rsid w:val="0004118C"/>
    <w:rsid w:val="00042BDB"/>
    <w:rsid w:val="00042E60"/>
    <w:rsid w:val="0004305C"/>
    <w:rsid w:val="000437EB"/>
    <w:rsid w:val="00044DC0"/>
    <w:rsid w:val="00045A33"/>
    <w:rsid w:val="000473CA"/>
    <w:rsid w:val="0004748D"/>
    <w:rsid w:val="000479B1"/>
    <w:rsid w:val="00047E05"/>
    <w:rsid w:val="00051201"/>
    <w:rsid w:val="000512D8"/>
    <w:rsid w:val="0005137C"/>
    <w:rsid w:val="00051BDE"/>
    <w:rsid w:val="00051FC3"/>
    <w:rsid w:val="00052174"/>
    <w:rsid w:val="000524B4"/>
    <w:rsid w:val="00052C32"/>
    <w:rsid w:val="000535D7"/>
    <w:rsid w:val="000539DC"/>
    <w:rsid w:val="00053A7C"/>
    <w:rsid w:val="00053ABB"/>
    <w:rsid w:val="0005467D"/>
    <w:rsid w:val="000549A6"/>
    <w:rsid w:val="00054BFC"/>
    <w:rsid w:val="00055051"/>
    <w:rsid w:val="00055323"/>
    <w:rsid w:val="00055681"/>
    <w:rsid w:val="000566B1"/>
    <w:rsid w:val="000568A9"/>
    <w:rsid w:val="00060076"/>
    <w:rsid w:val="00061AD9"/>
    <w:rsid w:val="00061B9A"/>
    <w:rsid w:val="00062962"/>
    <w:rsid w:val="00062EBA"/>
    <w:rsid w:val="00063282"/>
    <w:rsid w:val="00063461"/>
    <w:rsid w:val="0006470B"/>
    <w:rsid w:val="0006470F"/>
    <w:rsid w:val="000654AD"/>
    <w:rsid w:val="00065A6F"/>
    <w:rsid w:val="0006699F"/>
    <w:rsid w:val="00066D49"/>
    <w:rsid w:val="00067F7C"/>
    <w:rsid w:val="00070105"/>
    <w:rsid w:val="00071F62"/>
    <w:rsid w:val="000722BD"/>
    <w:rsid w:val="00072AAB"/>
    <w:rsid w:val="00072C81"/>
    <w:rsid w:val="0007316A"/>
    <w:rsid w:val="00073230"/>
    <w:rsid w:val="000737A1"/>
    <w:rsid w:val="000744F3"/>
    <w:rsid w:val="00074BD5"/>
    <w:rsid w:val="0007530A"/>
    <w:rsid w:val="0007545F"/>
    <w:rsid w:val="00075BD0"/>
    <w:rsid w:val="000764C1"/>
    <w:rsid w:val="00076D6E"/>
    <w:rsid w:val="000771AD"/>
    <w:rsid w:val="000778CA"/>
    <w:rsid w:val="00080313"/>
    <w:rsid w:val="00080833"/>
    <w:rsid w:val="00080A20"/>
    <w:rsid w:val="00081B74"/>
    <w:rsid w:val="00081DD8"/>
    <w:rsid w:val="0008201D"/>
    <w:rsid w:val="000822C8"/>
    <w:rsid w:val="000825AB"/>
    <w:rsid w:val="00082820"/>
    <w:rsid w:val="00082A5F"/>
    <w:rsid w:val="00083B8C"/>
    <w:rsid w:val="00084364"/>
    <w:rsid w:val="000844CF"/>
    <w:rsid w:val="00084AA7"/>
    <w:rsid w:val="0008534F"/>
    <w:rsid w:val="000866A7"/>
    <w:rsid w:val="00086A7E"/>
    <w:rsid w:val="00087372"/>
    <w:rsid w:val="0008775A"/>
    <w:rsid w:val="00087C2A"/>
    <w:rsid w:val="00087EB4"/>
    <w:rsid w:val="00087F30"/>
    <w:rsid w:val="00091233"/>
    <w:rsid w:val="000919FE"/>
    <w:rsid w:val="00091A7E"/>
    <w:rsid w:val="00091FAF"/>
    <w:rsid w:val="0009245B"/>
    <w:rsid w:val="000924EF"/>
    <w:rsid w:val="00092C90"/>
    <w:rsid w:val="00092CB7"/>
    <w:rsid w:val="00092F9A"/>
    <w:rsid w:val="00094153"/>
    <w:rsid w:val="00094238"/>
    <w:rsid w:val="00095055"/>
    <w:rsid w:val="000953F8"/>
    <w:rsid w:val="000956CF"/>
    <w:rsid w:val="00095B68"/>
    <w:rsid w:val="00095CA1"/>
    <w:rsid w:val="00095CF8"/>
    <w:rsid w:val="000965BB"/>
    <w:rsid w:val="000968AB"/>
    <w:rsid w:val="000A00E0"/>
    <w:rsid w:val="000A13D7"/>
    <w:rsid w:val="000A1780"/>
    <w:rsid w:val="000A22A5"/>
    <w:rsid w:val="000A3A32"/>
    <w:rsid w:val="000A3DF1"/>
    <w:rsid w:val="000A46E4"/>
    <w:rsid w:val="000A4B27"/>
    <w:rsid w:val="000A4C0A"/>
    <w:rsid w:val="000A4E16"/>
    <w:rsid w:val="000A4EC3"/>
    <w:rsid w:val="000A4F25"/>
    <w:rsid w:val="000A58C9"/>
    <w:rsid w:val="000A6023"/>
    <w:rsid w:val="000A7460"/>
    <w:rsid w:val="000B08D6"/>
    <w:rsid w:val="000B0A13"/>
    <w:rsid w:val="000B0C3B"/>
    <w:rsid w:val="000B0F12"/>
    <w:rsid w:val="000B16BB"/>
    <w:rsid w:val="000B2C7B"/>
    <w:rsid w:val="000B32AD"/>
    <w:rsid w:val="000B358E"/>
    <w:rsid w:val="000B3F0C"/>
    <w:rsid w:val="000B3F1D"/>
    <w:rsid w:val="000B40A4"/>
    <w:rsid w:val="000B4259"/>
    <w:rsid w:val="000B5B50"/>
    <w:rsid w:val="000B67C7"/>
    <w:rsid w:val="000B6B75"/>
    <w:rsid w:val="000B7020"/>
    <w:rsid w:val="000C074A"/>
    <w:rsid w:val="000C07C7"/>
    <w:rsid w:val="000C1175"/>
    <w:rsid w:val="000C1875"/>
    <w:rsid w:val="000C1902"/>
    <w:rsid w:val="000C2160"/>
    <w:rsid w:val="000C2269"/>
    <w:rsid w:val="000C2FDA"/>
    <w:rsid w:val="000C3AD5"/>
    <w:rsid w:val="000C3BC0"/>
    <w:rsid w:val="000C4B06"/>
    <w:rsid w:val="000C4BDB"/>
    <w:rsid w:val="000C52BE"/>
    <w:rsid w:val="000C541F"/>
    <w:rsid w:val="000C5E71"/>
    <w:rsid w:val="000C5FB7"/>
    <w:rsid w:val="000C6080"/>
    <w:rsid w:val="000C6532"/>
    <w:rsid w:val="000C73DA"/>
    <w:rsid w:val="000C758F"/>
    <w:rsid w:val="000C7E76"/>
    <w:rsid w:val="000D026D"/>
    <w:rsid w:val="000D0DE2"/>
    <w:rsid w:val="000D10D8"/>
    <w:rsid w:val="000D17C7"/>
    <w:rsid w:val="000D19A7"/>
    <w:rsid w:val="000D1FA6"/>
    <w:rsid w:val="000D264E"/>
    <w:rsid w:val="000D4254"/>
    <w:rsid w:val="000D70CE"/>
    <w:rsid w:val="000D7F03"/>
    <w:rsid w:val="000E032D"/>
    <w:rsid w:val="000E09FB"/>
    <w:rsid w:val="000E2DFB"/>
    <w:rsid w:val="000E31BB"/>
    <w:rsid w:val="000E324B"/>
    <w:rsid w:val="000E3465"/>
    <w:rsid w:val="000E4E2C"/>
    <w:rsid w:val="000E4E5C"/>
    <w:rsid w:val="000E62EE"/>
    <w:rsid w:val="000E6DF3"/>
    <w:rsid w:val="000E735F"/>
    <w:rsid w:val="000E7A87"/>
    <w:rsid w:val="000E7D0B"/>
    <w:rsid w:val="000F0458"/>
    <w:rsid w:val="000F0C78"/>
    <w:rsid w:val="000F1BDC"/>
    <w:rsid w:val="000F1F19"/>
    <w:rsid w:val="000F24DE"/>
    <w:rsid w:val="000F296F"/>
    <w:rsid w:val="000F3398"/>
    <w:rsid w:val="000F35B4"/>
    <w:rsid w:val="000F3DC2"/>
    <w:rsid w:val="000F41B4"/>
    <w:rsid w:val="000F422A"/>
    <w:rsid w:val="000F4A2A"/>
    <w:rsid w:val="000F4B06"/>
    <w:rsid w:val="000F4C6E"/>
    <w:rsid w:val="000F4E28"/>
    <w:rsid w:val="000F52C8"/>
    <w:rsid w:val="000F5402"/>
    <w:rsid w:val="000F5AD8"/>
    <w:rsid w:val="000F64D1"/>
    <w:rsid w:val="000F691B"/>
    <w:rsid w:val="000F74FB"/>
    <w:rsid w:val="000F78F5"/>
    <w:rsid w:val="00100782"/>
    <w:rsid w:val="00100F12"/>
    <w:rsid w:val="00101312"/>
    <w:rsid w:val="0010164D"/>
    <w:rsid w:val="001019B3"/>
    <w:rsid w:val="00102186"/>
    <w:rsid w:val="00102670"/>
    <w:rsid w:val="001032B5"/>
    <w:rsid w:val="001036CE"/>
    <w:rsid w:val="00103950"/>
    <w:rsid w:val="0010465F"/>
    <w:rsid w:val="0010482E"/>
    <w:rsid w:val="001048F2"/>
    <w:rsid w:val="00104C6F"/>
    <w:rsid w:val="00106585"/>
    <w:rsid w:val="0010707B"/>
    <w:rsid w:val="00107894"/>
    <w:rsid w:val="00107F93"/>
    <w:rsid w:val="001105BF"/>
    <w:rsid w:val="00111130"/>
    <w:rsid w:val="001126A1"/>
    <w:rsid w:val="001144CD"/>
    <w:rsid w:val="00115033"/>
    <w:rsid w:val="00115109"/>
    <w:rsid w:val="00115179"/>
    <w:rsid w:val="0011561A"/>
    <w:rsid w:val="00115C6D"/>
    <w:rsid w:val="001163C8"/>
    <w:rsid w:val="00116BF6"/>
    <w:rsid w:val="00117250"/>
    <w:rsid w:val="001175D9"/>
    <w:rsid w:val="00120D79"/>
    <w:rsid w:val="001214AF"/>
    <w:rsid w:val="00121BB1"/>
    <w:rsid w:val="00122007"/>
    <w:rsid w:val="0012250E"/>
    <w:rsid w:val="00122DD5"/>
    <w:rsid w:val="00122E31"/>
    <w:rsid w:val="00122F5F"/>
    <w:rsid w:val="0012336C"/>
    <w:rsid w:val="001238C4"/>
    <w:rsid w:val="001241E7"/>
    <w:rsid w:val="001247F5"/>
    <w:rsid w:val="00125304"/>
    <w:rsid w:val="00127E94"/>
    <w:rsid w:val="00130B69"/>
    <w:rsid w:val="00130C9B"/>
    <w:rsid w:val="0013102C"/>
    <w:rsid w:val="00131590"/>
    <w:rsid w:val="001321A1"/>
    <w:rsid w:val="0013319A"/>
    <w:rsid w:val="0013331E"/>
    <w:rsid w:val="00133E68"/>
    <w:rsid w:val="00134173"/>
    <w:rsid w:val="001344A0"/>
    <w:rsid w:val="00135B9B"/>
    <w:rsid w:val="001360AA"/>
    <w:rsid w:val="001366C3"/>
    <w:rsid w:val="00136942"/>
    <w:rsid w:val="0014018D"/>
    <w:rsid w:val="001409D5"/>
    <w:rsid w:val="001411E6"/>
    <w:rsid w:val="001415FB"/>
    <w:rsid w:val="00142CCB"/>
    <w:rsid w:val="001435EA"/>
    <w:rsid w:val="001438CB"/>
    <w:rsid w:val="0014415C"/>
    <w:rsid w:val="00144552"/>
    <w:rsid w:val="00144812"/>
    <w:rsid w:val="0014496D"/>
    <w:rsid w:val="0014499B"/>
    <w:rsid w:val="0014526B"/>
    <w:rsid w:val="00145A7B"/>
    <w:rsid w:val="00145FBC"/>
    <w:rsid w:val="0014607F"/>
    <w:rsid w:val="00146A33"/>
    <w:rsid w:val="00146A78"/>
    <w:rsid w:val="00146AE7"/>
    <w:rsid w:val="00146F42"/>
    <w:rsid w:val="00147173"/>
    <w:rsid w:val="00147927"/>
    <w:rsid w:val="00147C59"/>
    <w:rsid w:val="00147E0B"/>
    <w:rsid w:val="00150E87"/>
    <w:rsid w:val="00151022"/>
    <w:rsid w:val="00151195"/>
    <w:rsid w:val="00151596"/>
    <w:rsid w:val="00151A53"/>
    <w:rsid w:val="00151FAD"/>
    <w:rsid w:val="0015215E"/>
    <w:rsid w:val="001523BD"/>
    <w:rsid w:val="001526E4"/>
    <w:rsid w:val="00152807"/>
    <w:rsid w:val="0015283F"/>
    <w:rsid w:val="00152CA4"/>
    <w:rsid w:val="00152D6C"/>
    <w:rsid w:val="00152E5C"/>
    <w:rsid w:val="00152F75"/>
    <w:rsid w:val="00152FDE"/>
    <w:rsid w:val="00153159"/>
    <w:rsid w:val="00153E42"/>
    <w:rsid w:val="001542A4"/>
    <w:rsid w:val="0015535E"/>
    <w:rsid w:val="00155810"/>
    <w:rsid w:val="00155A67"/>
    <w:rsid w:val="0015600E"/>
    <w:rsid w:val="00156831"/>
    <w:rsid w:val="00156C67"/>
    <w:rsid w:val="00157B37"/>
    <w:rsid w:val="00157D34"/>
    <w:rsid w:val="00157EF1"/>
    <w:rsid w:val="001607B7"/>
    <w:rsid w:val="001607D1"/>
    <w:rsid w:val="0016102B"/>
    <w:rsid w:val="0016111D"/>
    <w:rsid w:val="00161A23"/>
    <w:rsid w:val="00161BEA"/>
    <w:rsid w:val="001620FF"/>
    <w:rsid w:val="001621E4"/>
    <w:rsid w:val="0016237D"/>
    <w:rsid w:val="00162F82"/>
    <w:rsid w:val="001638C3"/>
    <w:rsid w:val="00163AF6"/>
    <w:rsid w:val="001649CC"/>
    <w:rsid w:val="00164BE4"/>
    <w:rsid w:val="00164E5D"/>
    <w:rsid w:val="001655C5"/>
    <w:rsid w:val="001668B1"/>
    <w:rsid w:val="00166C3A"/>
    <w:rsid w:val="00167414"/>
    <w:rsid w:val="0016746A"/>
    <w:rsid w:val="001675DD"/>
    <w:rsid w:val="00167630"/>
    <w:rsid w:val="001676B6"/>
    <w:rsid w:val="00167A7B"/>
    <w:rsid w:val="00172AAE"/>
    <w:rsid w:val="00172DB0"/>
    <w:rsid w:val="00172F36"/>
    <w:rsid w:val="001730E2"/>
    <w:rsid w:val="001733E2"/>
    <w:rsid w:val="001734EE"/>
    <w:rsid w:val="00173F70"/>
    <w:rsid w:val="00174501"/>
    <w:rsid w:val="00174645"/>
    <w:rsid w:val="00175EFC"/>
    <w:rsid w:val="00176562"/>
    <w:rsid w:val="001769AD"/>
    <w:rsid w:val="00177B5A"/>
    <w:rsid w:val="00177E50"/>
    <w:rsid w:val="0018042A"/>
    <w:rsid w:val="0018044F"/>
    <w:rsid w:val="00180735"/>
    <w:rsid w:val="00182DD4"/>
    <w:rsid w:val="00182DFD"/>
    <w:rsid w:val="00182EA3"/>
    <w:rsid w:val="0018379B"/>
    <w:rsid w:val="00183AC4"/>
    <w:rsid w:val="00183B38"/>
    <w:rsid w:val="00183C6B"/>
    <w:rsid w:val="00183DBD"/>
    <w:rsid w:val="00183E56"/>
    <w:rsid w:val="001842D4"/>
    <w:rsid w:val="0018485A"/>
    <w:rsid w:val="0018490D"/>
    <w:rsid w:val="001855A2"/>
    <w:rsid w:val="001855E7"/>
    <w:rsid w:val="00185654"/>
    <w:rsid w:val="00185BEE"/>
    <w:rsid w:val="0018680E"/>
    <w:rsid w:val="001872BA"/>
    <w:rsid w:val="0018767A"/>
    <w:rsid w:val="0018775D"/>
    <w:rsid w:val="00187DB1"/>
    <w:rsid w:val="00190C48"/>
    <w:rsid w:val="00190D3D"/>
    <w:rsid w:val="00191432"/>
    <w:rsid w:val="0019169B"/>
    <w:rsid w:val="0019217E"/>
    <w:rsid w:val="0019272C"/>
    <w:rsid w:val="0019284A"/>
    <w:rsid w:val="001933E2"/>
    <w:rsid w:val="0019359A"/>
    <w:rsid w:val="00194ED1"/>
    <w:rsid w:val="00195372"/>
    <w:rsid w:val="00195C05"/>
    <w:rsid w:val="00195E53"/>
    <w:rsid w:val="0019604E"/>
    <w:rsid w:val="00196923"/>
    <w:rsid w:val="00196E74"/>
    <w:rsid w:val="0019711F"/>
    <w:rsid w:val="00197139"/>
    <w:rsid w:val="001A0490"/>
    <w:rsid w:val="001A05A8"/>
    <w:rsid w:val="001A05FE"/>
    <w:rsid w:val="001A1C98"/>
    <w:rsid w:val="001A1FC9"/>
    <w:rsid w:val="001A210B"/>
    <w:rsid w:val="001A2401"/>
    <w:rsid w:val="001A2C38"/>
    <w:rsid w:val="001A4109"/>
    <w:rsid w:val="001A45C1"/>
    <w:rsid w:val="001A4B71"/>
    <w:rsid w:val="001A4E75"/>
    <w:rsid w:val="001A5196"/>
    <w:rsid w:val="001A5343"/>
    <w:rsid w:val="001A638F"/>
    <w:rsid w:val="001A6F62"/>
    <w:rsid w:val="001A7083"/>
    <w:rsid w:val="001A740A"/>
    <w:rsid w:val="001A7570"/>
    <w:rsid w:val="001A7CA5"/>
    <w:rsid w:val="001A7FEA"/>
    <w:rsid w:val="001B094F"/>
    <w:rsid w:val="001B12C0"/>
    <w:rsid w:val="001B13BD"/>
    <w:rsid w:val="001B22FA"/>
    <w:rsid w:val="001B2707"/>
    <w:rsid w:val="001B2A30"/>
    <w:rsid w:val="001B2DF1"/>
    <w:rsid w:val="001B3E04"/>
    <w:rsid w:val="001B4B7C"/>
    <w:rsid w:val="001B51F0"/>
    <w:rsid w:val="001B5305"/>
    <w:rsid w:val="001B568E"/>
    <w:rsid w:val="001B5B82"/>
    <w:rsid w:val="001B5EE5"/>
    <w:rsid w:val="001B5F10"/>
    <w:rsid w:val="001B624E"/>
    <w:rsid w:val="001B6CE3"/>
    <w:rsid w:val="001C0A8F"/>
    <w:rsid w:val="001C0C48"/>
    <w:rsid w:val="001C0FF7"/>
    <w:rsid w:val="001C1D56"/>
    <w:rsid w:val="001C3256"/>
    <w:rsid w:val="001C3447"/>
    <w:rsid w:val="001C3B12"/>
    <w:rsid w:val="001C4534"/>
    <w:rsid w:val="001C4CD2"/>
    <w:rsid w:val="001C51E2"/>
    <w:rsid w:val="001C554A"/>
    <w:rsid w:val="001C5AE8"/>
    <w:rsid w:val="001C5EC9"/>
    <w:rsid w:val="001C70CE"/>
    <w:rsid w:val="001C7830"/>
    <w:rsid w:val="001C7AAB"/>
    <w:rsid w:val="001C7D13"/>
    <w:rsid w:val="001D0707"/>
    <w:rsid w:val="001D0B5F"/>
    <w:rsid w:val="001D14F8"/>
    <w:rsid w:val="001D1B27"/>
    <w:rsid w:val="001D1CC8"/>
    <w:rsid w:val="001D1E16"/>
    <w:rsid w:val="001D1ED0"/>
    <w:rsid w:val="001D204E"/>
    <w:rsid w:val="001D24DB"/>
    <w:rsid w:val="001D2B87"/>
    <w:rsid w:val="001D3A2F"/>
    <w:rsid w:val="001D450E"/>
    <w:rsid w:val="001D4FD9"/>
    <w:rsid w:val="001D5143"/>
    <w:rsid w:val="001D5B18"/>
    <w:rsid w:val="001D5E41"/>
    <w:rsid w:val="001D61F0"/>
    <w:rsid w:val="001D645E"/>
    <w:rsid w:val="001D6AF4"/>
    <w:rsid w:val="001D7501"/>
    <w:rsid w:val="001D7511"/>
    <w:rsid w:val="001D75F6"/>
    <w:rsid w:val="001D79F5"/>
    <w:rsid w:val="001D7D21"/>
    <w:rsid w:val="001E0D81"/>
    <w:rsid w:val="001E178B"/>
    <w:rsid w:val="001E19FD"/>
    <w:rsid w:val="001E21B8"/>
    <w:rsid w:val="001E36E2"/>
    <w:rsid w:val="001E3DC4"/>
    <w:rsid w:val="001E3E41"/>
    <w:rsid w:val="001E478D"/>
    <w:rsid w:val="001E62F9"/>
    <w:rsid w:val="001E7A99"/>
    <w:rsid w:val="001E7BA7"/>
    <w:rsid w:val="001E7DFA"/>
    <w:rsid w:val="001F0060"/>
    <w:rsid w:val="001F0773"/>
    <w:rsid w:val="001F1478"/>
    <w:rsid w:val="001F1FF1"/>
    <w:rsid w:val="001F28C1"/>
    <w:rsid w:val="001F4743"/>
    <w:rsid w:val="001F51AE"/>
    <w:rsid w:val="001F527F"/>
    <w:rsid w:val="001F5291"/>
    <w:rsid w:val="001F574C"/>
    <w:rsid w:val="001F5DC6"/>
    <w:rsid w:val="001F6BD2"/>
    <w:rsid w:val="001F6C10"/>
    <w:rsid w:val="001F6EBA"/>
    <w:rsid w:val="001F75FF"/>
    <w:rsid w:val="001F7B01"/>
    <w:rsid w:val="00200F48"/>
    <w:rsid w:val="00200FD1"/>
    <w:rsid w:val="0020119A"/>
    <w:rsid w:val="00201799"/>
    <w:rsid w:val="0020273F"/>
    <w:rsid w:val="00202FB2"/>
    <w:rsid w:val="002031FE"/>
    <w:rsid w:val="0020341E"/>
    <w:rsid w:val="0020391C"/>
    <w:rsid w:val="00203B59"/>
    <w:rsid w:val="00203B71"/>
    <w:rsid w:val="00204865"/>
    <w:rsid w:val="002051B5"/>
    <w:rsid w:val="0020551D"/>
    <w:rsid w:val="00205C1C"/>
    <w:rsid w:val="00205CB7"/>
    <w:rsid w:val="00205D0E"/>
    <w:rsid w:val="00206906"/>
    <w:rsid w:val="00207460"/>
    <w:rsid w:val="002079F7"/>
    <w:rsid w:val="00207F65"/>
    <w:rsid w:val="00210613"/>
    <w:rsid w:val="0021063D"/>
    <w:rsid w:val="00211D24"/>
    <w:rsid w:val="002123FE"/>
    <w:rsid w:val="0021259F"/>
    <w:rsid w:val="0021367E"/>
    <w:rsid w:val="002136D6"/>
    <w:rsid w:val="002145EC"/>
    <w:rsid w:val="00214F60"/>
    <w:rsid w:val="00215528"/>
    <w:rsid w:val="00215719"/>
    <w:rsid w:val="00216504"/>
    <w:rsid w:val="002166CF"/>
    <w:rsid w:val="00216C41"/>
    <w:rsid w:val="00217377"/>
    <w:rsid w:val="00217557"/>
    <w:rsid w:val="00217F70"/>
    <w:rsid w:val="00220664"/>
    <w:rsid w:val="00220ABE"/>
    <w:rsid w:val="00220C9F"/>
    <w:rsid w:val="00221855"/>
    <w:rsid w:val="00223218"/>
    <w:rsid w:val="002237B8"/>
    <w:rsid w:val="00223C84"/>
    <w:rsid w:val="00224726"/>
    <w:rsid w:val="00224A28"/>
    <w:rsid w:val="00224F64"/>
    <w:rsid w:val="0022502E"/>
    <w:rsid w:val="00225114"/>
    <w:rsid w:val="00225AC7"/>
    <w:rsid w:val="002269C4"/>
    <w:rsid w:val="00226BF5"/>
    <w:rsid w:val="0022724B"/>
    <w:rsid w:val="00230253"/>
    <w:rsid w:val="00230481"/>
    <w:rsid w:val="00230559"/>
    <w:rsid w:val="0023150A"/>
    <w:rsid w:val="00231793"/>
    <w:rsid w:val="00231842"/>
    <w:rsid w:val="00231AAB"/>
    <w:rsid w:val="0023230A"/>
    <w:rsid w:val="002328DC"/>
    <w:rsid w:val="00233385"/>
    <w:rsid w:val="00233616"/>
    <w:rsid w:val="00234495"/>
    <w:rsid w:val="00234ED1"/>
    <w:rsid w:val="002350B2"/>
    <w:rsid w:val="002358F3"/>
    <w:rsid w:val="00235FEB"/>
    <w:rsid w:val="00236C26"/>
    <w:rsid w:val="00237313"/>
    <w:rsid w:val="00237E03"/>
    <w:rsid w:val="00237F15"/>
    <w:rsid w:val="00240C87"/>
    <w:rsid w:val="002418F1"/>
    <w:rsid w:val="0024262F"/>
    <w:rsid w:val="002429B9"/>
    <w:rsid w:val="002430E4"/>
    <w:rsid w:val="002435DD"/>
    <w:rsid w:val="00243628"/>
    <w:rsid w:val="00243765"/>
    <w:rsid w:val="00243CEE"/>
    <w:rsid w:val="00243F79"/>
    <w:rsid w:val="002440A9"/>
    <w:rsid w:val="00244233"/>
    <w:rsid w:val="00244DAF"/>
    <w:rsid w:val="00244FC7"/>
    <w:rsid w:val="002453AA"/>
    <w:rsid w:val="00245D36"/>
    <w:rsid w:val="00246545"/>
    <w:rsid w:val="00246DA7"/>
    <w:rsid w:val="0024711F"/>
    <w:rsid w:val="00247666"/>
    <w:rsid w:val="00247A42"/>
    <w:rsid w:val="00247BDB"/>
    <w:rsid w:val="002505CD"/>
    <w:rsid w:val="00250A0C"/>
    <w:rsid w:val="00251228"/>
    <w:rsid w:val="00251F6A"/>
    <w:rsid w:val="00251F6E"/>
    <w:rsid w:val="002531C1"/>
    <w:rsid w:val="00253D2C"/>
    <w:rsid w:val="00254682"/>
    <w:rsid w:val="00255346"/>
    <w:rsid w:val="00256261"/>
    <w:rsid w:val="0025637D"/>
    <w:rsid w:val="0026015C"/>
    <w:rsid w:val="002603D3"/>
    <w:rsid w:val="00260DC5"/>
    <w:rsid w:val="00260E38"/>
    <w:rsid w:val="002616B3"/>
    <w:rsid w:val="0026184F"/>
    <w:rsid w:val="00262A54"/>
    <w:rsid w:val="00262BBF"/>
    <w:rsid w:val="00262E5B"/>
    <w:rsid w:val="002638B6"/>
    <w:rsid w:val="00264547"/>
    <w:rsid w:val="00265A8A"/>
    <w:rsid w:val="00265C2F"/>
    <w:rsid w:val="0026749F"/>
    <w:rsid w:val="002677A0"/>
    <w:rsid w:val="00267D76"/>
    <w:rsid w:val="00267F71"/>
    <w:rsid w:val="00271F35"/>
    <w:rsid w:val="00272002"/>
    <w:rsid w:val="00273BB8"/>
    <w:rsid w:val="0027486C"/>
    <w:rsid w:val="00274A26"/>
    <w:rsid w:val="00275052"/>
    <w:rsid w:val="00275074"/>
    <w:rsid w:val="0027587E"/>
    <w:rsid w:val="00276F86"/>
    <w:rsid w:val="00277186"/>
    <w:rsid w:val="00277ABA"/>
    <w:rsid w:val="0028044A"/>
    <w:rsid w:val="00280822"/>
    <w:rsid w:val="0028097B"/>
    <w:rsid w:val="00280B1B"/>
    <w:rsid w:val="00280C96"/>
    <w:rsid w:val="0028123F"/>
    <w:rsid w:val="0028147D"/>
    <w:rsid w:val="0028195C"/>
    <w:rsid w:val="00282445"/>
    <w:rsid w:val="00282A29"/>
    <w:rsid w:val="00282BC6"/>
    <w:rsid w:val="00282CA7"/>
    <w:rsid w:val="00283518"/>
    <w:rsid w:val="00283DFF"/>
    <w:rsid w:val="00284028"/>
    <w:rsid w:val="0028456D"/>
    <w:rsid w:val="00284AAD"/>
    <w:rsid w:val="00285028"/>
    <w:rsid w:val="0028545C"/>
    <w:rsid w:val="00285745"/>
    <w:rsid w:val="002858B9"/>
    <w:rsid w:val="002858CA"/>
    <w:rsid w:val="00286469"/>
    <w:rsid w:val="002868E2"/>
    <w:rsid w:val="00286D00"/>
    <w:rsid w:val="00286F38"/>
    <w:rsid w:val="00287139"/>
    <w:rsid w:val="00287DAE"/>
    <w:rsid w:val="00290370"/>
    <w:rsid w:val="00291073"/>
    <w:rsid w:val="0029206E"/>
    <w:rsid w:val="002928DA"/>
    <w:rsid w:val="002929B6"/>
    <w:rsid w:val="00292C68"/>
    <w:rsid w:val="00292E7C"/>
    <w:rsid w:val="00293C49"/>
    <w:rsid w:val="002942C6"/>
    <w:rsid w:val="00296763"/>
    <w:rsid w:val="00296C53"/>
    <w:rsid w:val="00296E96"/>
    <w:rsid w:val="00296F51"/>
    <w:rsid w:val="0029749E"/>
    <w:rsid w:val="0029783B"/>
    <w:rsid w:val="00297854"/>
    <w:rsid w:val="00297CCB"/>
    <w:rsid w:val="002A0848"/>
    <w:rsid w:val="002A0F57"/>
    <w:rsid w:val="002A1D1A"/>
    <w:rsid w:val="002A2F86"/>
    <w:rsid w:val="002A3196"/>
    <w:rsid w:val="002A34F5"/>
    <w:rsid w:val="002A3564"/>
    <w:rsid w:val="002A4239"/>
    <w:rsid w:val="002A45AC"/>
    <w:rsid w:val="002A5672"/>
    <w:rsid w:val="002A56B8"/>
    <w:rsid w:val="002A5E5E"/>
    <w:rsid w:val="002A676B"/>
    <w:rsid w:val="002A6E05"/>
    <w:rsid w:val="002A6E27"/>
    <w:rsid w:val="002A7159"/>
    <w:rsid w:val="002B0134"/>
    <w:rsid w:val="002B01CD"/>
    <w:rsid w:val="002B0809"/>
    <w:rsid w:val="002B22EA"/>
    <w:rsid w:val="002B2583"/>
    <w:rsid w:val="002B3318"/>
    <w:rsid w:val="002B3370"/>
    <w:rsid w:val="002B3959"/>
    <w:rsid w:val="002B44EC"/>
    <w:rsid w:val="002B4AD4"/>
    <w:rsid w:val="002B52F2"/>
    <w:rsid w:val="002B579B"/>
    <w:rsid w:val="002B6110"/>
    <w:rsid w:val="002B6F99"/>
    <w:rsid w:val="002B739F"/>
    <w:rsid w:val="002C0849"/>
    <w:rsid w:val="002C0AD4"/>
    <w:rsid w:val="002C0F1C"/>
    <w:rsid w:val="002C10BE"/>
    <w:rsid w:val="002C1287"/>
    <w:rsid w:val="002C1934"/>
    <w:rsid w:val="002C2119"/>
    <w:rsid w:val="002C27DF"/>
    <w:rsid w:val="002C2B2A"/>
    <w:rsid w:val="002C2EFE"/>
    <w:rsid w:val="002C395A"/>
    <w:rsid w:val="002C4060"/>
    <w:rsid w:val="002C4E63"/>
    <w:rsid w:val="002C5357"/>
    <w:rsid w:val="002C5E59"/>
    <w:rsid w:val="002C5F35"/>
    <w:rsid w:val="002C603A"/>
    <w:rsid w:val="002C6852"/>
    <w:rsid w:val="002C6CC8"/>
    <w:rsid w:val="002C70E4"/>
    <w:rsid w:val="002D048A"/>
    <w:rsid w:val="002D06A5"/>
    <w:rsid w:val="002D2429"/>
    <w:rsid w:val="002D3213"/>
    <w:rsid w:val="002D3930"/>
    <w:rsid w:val="002D403D"/>
    <w:rsid w:val="002D419F"/>
    <w:rsid w:val="002D449A"/>
    <w:rsid w:val="002D456B"/>
    <w:rsid w:val="002D4936"/>
    <w:rsid w:val="002D54DD"/>
    <w:rsid w:val="002D5EA9"/>
    <w:rsid w:val="002D6016"/>
    <w:rsid w:val="002D6A51"/>
    <w:rsid w:val="002D6A6C"/>
    <w:rsid w:val="002D6B50"/>
    <w:rsid w:val="002D6FC3"/>
    <w:rsid w:val="002D72D5"/>
    <w:rsid w:val="002E0710"/>
    <w:rsid w:val="002E09C0"/>
    <w:rsid w:val="002E129B"/>
    <w:rsid w:val="002E13A2"/>
    <w:rsid w:val="002E1467"/>
    <w:rsid w:val="002E1ABC"/>
    <w:rsid w:val="002E25CB"/>
    <w:rsid w:val="002E35B0"/>
    <w:rsid w:val="002E53F5"/>
    <w:rsid w:val="002E602E"/>
    <w:rsid w:val="002E665A"/>
    <w:rsid w:val="002E67BA"/>
    <w:rsid w:val="002E7B00"/>
    <w:rsid w:val="002F0C72"/>
    <w:rsid w:val="002F1203"/>
    <w:rsid w:val="002F121F"/>
    <w:rsid w:val="002F1971"/>
    <w:rsid w:val="002F1B62"/>
    <w:rsid w:val="002F1F33"/>
    <w:rsid w:val="002F4745"/>
    <w:rsid w:val="002F5DB4"/>
    <w:rsid w:val="002F5E4E"/>
    <w:rsid w:val="002F6171"/>
    <w:rsid w:val="002F61F0"/>
    <w:rsid w:val="002F641B"/>
    <w:rsid w:val="002F6BD4"/>
    <w:rsid w:val="002F743D"/>
    <w:rsid w:val="002F7DC7"/>
    <w:rsid w:val="002F7E1F"/>
    <w:rsid w:val="00300580"/>
    <w:rsid w:val="00300903"/>
    <w:rsid w:val="00300E0F"/>
    <w:rsid w:val="0030130C"/>
    <w:rsid w:val="00301425"/>
    <w:rsid w:val="00301D42"/>
    <w:rsid w:val="00301F47"/>
    <w:rsid w:val="0030239B"/>
    <w:rsid w:val="00302591"/>
    <w:rsid w:val="0030264D"/>
    <w:rsid w:val="00302907"/>
    <w:rsid w:val="00302BFF"/>
    <w:rsid w:val="00302DDE"/>
    <w:rsid w:val="00303283"/>
    <w:rsid w:val="003035AA"/>
    <w:rsid w:val="00303BB4"/>
    <w:rsid w:val="0030512C"/>
    <w:rsid w:val="003054AA"/>
    <w:rsid w:val="003069C5"/>
    <w:rsid w:val="0030723A"/>
    <w:rsid w:val="00310993"/>
    <w:rsid w:val="00310A26"/>
    <w:rsid w:val="00311388"/>
    <w:rsid w:val="00311A42"/>
    <w:rsid w:val="00312860"/>
    <w:rsid w:val="00315059"/>
    <w:rsid w:val="003157B1"/>
    <w:rsid w:val="00315A46"/>
    <w:rsid w:val="00316148"/>
    <w:rsid w:val="003165A7"/>
    <w:rsid w:val="0031674B"/>
    <w:rsid w:val="00316FB1"/>
    <w:rsid w:val="00320A05"/>
    <w:rsid w:val="00320E1B"/>
    <w:rsid w:val="0032109C"/>
    <w:rsid w:val="00321539"/>
    <w:rsid w:val="00322123"/>
    <w:rsid w:val="0032235D"/>
    <w:rsid w:val="00323B58"/>
    <w:rsid w:val="00324446"/>
    <w:rsid w:val="00324BEA"/>
    <w:rsid w:val="003256CA"/>
    <w:rsid w:val="00326A3B"/>
    <w:rsid w:val="00326DCD"/>
    <w:rsid w:val="00327828"/>
    <w:rsid w:val="0033177A"/>
    <w:rsid w:val="003319EB"/>
    <w:rsid w:val="00331B7A"/>
    <w:rsid w:val="00332C8B"/>
    <w:rsid w:val="0033380E"/>
    <w:rsid w:val="00333F23"/>
    <w:rsid w:val="003353CA"/>
    <w:rsid w:val="003361C5"/>
    <w:rsid w:val="003367D5"/>
    <w:rsid w:val="00337012"/>
    <w:rsid w:val="00337A13"/>
    <w:rsid w:val="00342BA9"/>
    <w:rsid w:val="00342EDE"/>
    <w:rsid w:val="00343114"/>
    <w:rsid w:val="00343234"/>
    <w:rsid w:val="00343911"/>
    <w:rsid w:val="00343FFF"/>
    <w:rsid w:val="003441EC"/>
    <w:rsid w:val="00344250"/>
    <w:rsid w:val="003447C3"/>
    <w:rsid w:val="00344FB0"/>
    <w:rsid w:val="00345D49"/>
    <w:rsid w:val="00345EA2"/>
    <w:rsid w:val="0034602F"/>
    <w:rsid w:val="0034667A"/>
    <w:rsid w:val="003469D9"/>
    <w:rsid w:val="00346D91"/>
    <w:rsid w:val="003472A8"/>
    <w:rsid w:val="003478E6"/>
    <w:rsid w:val="0035075D"/>
    <w:rsid w:val="00352026"/>
    <w:rsid w:val="003521EF"/>
    <w:rsid w:val="00352405"/>
    <w:rsid w:val="0035254A"/>
    <w:rsid w:val="003534BC"/>
    <w:rsid w:val="003538DD"/>
    <w:rsid w:val="00354049"/>
    <w:rsid w:val="0035411B"/>
    <w:rsid w:val="00354B53"/>
    <w:rsid w:val="003567D9"/>
    <w:rsid w:val="00357B75"/>
    <w:rsid w:val="00360633"/>
    <w:rsid w:val="00360C16"/>
    <w:rsid w:val="0036100D"/>
    <w:rsid w:val="00361341"/>
    <w:rsid w:val="0036189D"/>
    <w:rsid w:val="00361C70"/>
    <w:rsid w:val="00361EE1"/>
    <w:rsid w:val="003621AA"/>
    <w:rsid w:val="003628DD"/>
    <w:rsid w:val="00363C9B"/>
    <w:rsid w:val="00363D78"/>
    <w:rsid w:val="00364B65"/>
    <w:rsid w:val="00364F8C"/>
    <w:rsid w:val="00365E61"/>
    <w:rsid w:val="00366CEE"/>
    <w:rsid w:val="0036787D"/>
    <w:rsid w:val="003702C0"/>
    <w:rsid w:val="0037042A"/>
    <w:rsid w:val="0037091C"/>
    <w:rsid w:val="00370A97"/>
    <w:rsid w:val="00370FAF"/>
    <w:rsid w:val="00371286"/>
    <w:rsid w:val="003715C8"/>
    <w:rsid w:val="00371C0F"/>
    <w:rsid w:val="00371E16"/>
    <w:rsid w:val="00371FB7"/>
    <w:rsid w:val="00373AB6"/>
    <w:rsid w:val="003743E6"/>
    <w:rsid w:val="00374846"/>
    <w:rsid w:val="00374B68"/>
    <w:rsid w:val="00374F4E"/>
    <w:rsid w:val="0037563C"/>
    <w:rsid w:val="00375FD1"/>
    <w:rsid w:val="00376D9A"/>
    <w:rsid w:val="0037775E"/>
    <w:rsid w:val="0038064A"/>
    <w:rsid w:val="00380DBE"/>
    <w:rsid w:val="00380FD9"/>
    <w:rsid w:val="00381013"/>
    <w:rsid w:val="00381B1D"/>
    <w:rsid w:val="00381B5F"/>
    <w:rsid w:val="00382508"/>
    <w:rsid w:val="00382E47"/>
    <w:rsid w:val="003832EF"/>
    <w:rsid w:val="003835CA"/>
    <w:rsid w:val="00383CBD"/>
    <w:rsid w:val="0038411A"/>
    <w:rsid w:val="0038449F"/>
    <w:rsid w:val="00384A4F"/>
    <w:rsid w:val="00385751"/>
    <w:rsid w:val="00385862"/>
    <w:rsid w:val="00386A13"/>
    <w:rsid w:val="00387650"/>
    <w:rsid w:val="00387F9E"/>
    <w:rsid w:val="00390491"/>
    <w:rsid w:val="00390654"/>
    <w:rsid w:val="003909DB"/>
    <w:rsid w:val="00390D12"/>
    <w:rsid w:val="00390D5D"/>
    <w:rsid w:val="00390ED2"/>
    <w:rsid w:val="00391406"/>
    <w:rsid w:val="00392D3B"/>
    <w:rsid w:val="00393627"/>
    <w:rsid w:val="00393845"/>
    <w:rsid w:val="003938B8"/>
    <w:rsid w:val="0039392A"/>
    <w:rsid w:val="00394CA3"/>
    <w:rsid w:val="003953EE"/>
    <w:rsid w:val="00395861"/>
    <w:rsid w:val="0039589A"/>
    <w:rsid w:val="00396333"/>
    <w:rsid w:val="003A0340"/>
    <w:rsid w:val="003A064B"/>
    <w:rsid w:val="003A0AB0"/>
    <w:rsid w:val="003A0E6E"/>
    <w:rsid w:val="003A1663"/>
    <w:rsid w:val="003A1764"/>
    <w:rsid w:val="003A1944"/>
    <w:rsid w:val="003A1DBE"/>
    <w:rsid w:val="003A1F0D"/>
    <w:rsid w:val="003A27E2"/>
    <w:rsid w:val="003A2BC3"/>
    <w:rsid w:val="003A383E"/>
    <w:rsid w:val="003A3CC0"/>
    <w:rsid w:val="003A405E"/>
    <w:rsid w:val="003A44B4"/>
    <w:rsid w:val="003A47A4"/>
    <w:rsid w:val="003A4BD0"/>
    <w:rsid w:val="003A5153"/>
    <w:rsid w:val="003A5550"/>
    <w:rsid w:val="003A5A72"/>
    <w:rsid w:val="003A5FDE"/>
    <w:rsid w:val="003A6C72"/>
    <w:rsid w:val="003A6E77"/>
    <w:rsid w:val="003A754D"/>
    <w:rsid w:val="003A7E87"/>
    <w:rsid w:val="003B0447"/>
    <w:rsid w:val="003B14DF"/>
    <w:rsid w:val="003B1E89"/>
    <w:rsid w:val="003B3061"/>
    <w:rsid w:val="003B3898"/>
    <w:rsid w:val="003B421E"/>
    <w:rsid w:val="003B43BF"/>
    <w:rsid w:val="003B4467"/>
    <w:rsid w:val="003B5A9F"/>
    <w:rsid w:val="003B60A1"/>
    <w:rsid w:val="003B612B"/>
    <w:rsid w:val="003B61C2"/>
    <w:rsid w:val="003B621C"/>
    <w:rsid w:val="003B6860"/>
    <w:rsid w:val="003B70A6"/>
    <w:rsid w:val="003B74E8"/>
    <w:rsid w:val="003B79C5"/>
    <w:rsid w:val="003C0B80"/>
    <w:rsid w:val="003C12EA"/>
    <w:rsid w:val="003C1408"/>
    <w:rsid w:val="003C15B0"/>
    <w:rsid w:val="003C1FCE"/>
    <w:rsid w:val="003C2905"/>
    <w:rsid w:val="003C3B53"/>
    <w:rsid w:val="003C4E30"/>
    <w:rsid w:val="003C552F"/>
    <w:rsid w:val="003C5704"/>
    <w:rsid w:val="003C58C7"/>
    <w:rsid w:val="003C62B6"/>
    <w:rsid w:val="003C63F6"/>
    <w:rsid w:val="003C7215"/>
    <w:rsid w:val="003C771E"/>
    <w:rsid w:val="003C7D03"/>
    <w:rsid w:val="003C7DC1"/>
    <w:rsid w:val="003C7F08"/>
    <w:rsid w:val="003D0022"/>
    <w:rsid w:val="003D0D4E"/>
    <w:rsid w:val="003D0EAE"/>
    <w:rsid w:val="003D1496"/>
    <w:rsid w:val="003D17C7"/>
    <w:rsid w:val="003D1F37"/>
    <w:rsid w:val="003D20BC"/>
    <w:rsid w:val="003D2121"/>
    <w:rsid w:val="003D35FA"/>
    <w:rsid w:val="003D41EF"/>
    <w:rsid w:val="003D4846"/>
    <w:rsid w:val="003D4E25"/>
    <w:rsid w:val="003D67D1"/>
    <w:rsid w:val="003D6B8C"/>
    <w:rsid w:val="003D6E6B"/>
    <w:rsid w:val="003D73BA"/>
    <w:rsid w:val="003E046B"/>
    <w:rsid w:val="003E1A6A"/>
    <w:rsid w:val="003E2043"/>
    <w:rsid w:val="003E205B"/>
    <w:rsid w:val="003E20A1"/>
    <w:rsid w:val="003E2F50"/>
    <w:rsid w:val="003E332C"/>
    <w:rsid w:val="003E35A8"/>
    <w:rsid w:val="003E45E8"/>
    <w:rsid w:val="003E57C1"/>
    <w:rsid w:val="003E6CA7"/>
    <w:rsid w:val="003E75A8"/>
    <w:rsid w:val="003E76D6"/>
    <w:rsid w:val="003E7B16"/>
    <w:rsid w:val="003E7DDD"/>
    <w:rsid w:val="003E7F24"/>
    <w:rsid w:val="003F0714"/>
    <w:rsid w:val="003F099D"/>
    <w:rsid w:val="003F13D7"/>
    <w:rsid w:val="003F1447"/>
    <w:rsid w:val="003F150D"/>
    <w:rsid w:val="003F2AB2"/>
    <w:rsid w:val="003F36F0"/>
    <w:rsid w:val="003F45E8"/>
    <w:rsid w:val="003F4C50"/>
    <w:rsid w:val="003F5966"/>
    <w:rsid w:val="003F7038"/>
    <w:rsid w:val="003F74F2"/>
    <w:rsid w:val="003F7C4D"/>
    <w:rsid w:val="003F7E07"/>
    <w:rsid w:val="003F7F69"/>
    <w:rsid w:val="00400C3C"/>
    <w:rsid w:val="00401228"/>
    <w:rsid w:val="00401586"/>
    <w:rsid w:val="00401EF3"/>
    <w:rsid w:val="00401F6E"/>
    <w:rsid w:val="00401FE1"/>
    <w:rsid w:val="00403C05"/>
    <w:rsid w:val="00404BB6"/>
    <w:rsid w:val="004058E3"/>
    <w:rsid w:val="00405982"/>
    <w:rsid w:val="004060E7"/>
    <w:rsid w:val="004066B4"/>
    <w:rsid w:val="00406E77"/>
    <w:rsid w:val="00407547"/>
    <w:rsid w:val="00407BDA"/>
    <w:rsid w:val="00407DE2"/>
    <w:rsid w:val="004100DB"/>
    <w:rsid w:val="00410C8B"/>
    <w:rsid w:val="00410D08"/>
    <w:rsid w:val="004125B1"/>
    <w:rsid w:val="00412DAA"/>
    <w:rsid w:val="00413593"/>
    <w:rsid w:val="004137AB"/>
    <w:rsid w:val="0041396C"/>
    <w:rsid w:val="00413C13"/>
    <w:rsid w:val="00414271"/>
    <w:rsid w:val="004144B5"/>
    <w:rsid w:val="00414DE0"/>
    <w:rsid w:val="00414E10"/>
    <w:rsid w:val="00415717"/>
    <w:rsid w:val="00416139"/>
    <w:rsid w:val="004162C6"/>
    <w:rsid w:val="004170F1"/>
    <w:rsid w:val="00417348"/>
    <w:rsid w:val="00417B01"/>
    <w:rsid w:val="00420A7B"/>
    <w:rsid w:val="00420E9F"/>
    <w:rsid w:val="004214F8"/>
    <w:rsid w:val="00421642"/>
    <w:rsid w:val="00421676"/>
    <w:rsid w:val="00421936"/>
    <w:rsid w:val="00422191"/>
    <w:rsid w:val="00422828"/>
    <w:rsid w:val="00423116"/>
    <w:rsid w:val="0042323B"/>
    <w:rsid w:val="00423822"/>
    <w:rsid w:val="004238CB"/>
    <w:rsid w:val="004238CE"/>
    <w:rsid w:val="00423DBE"/>
    <w:rsid w:val="00423E2D"/>
    <w:rsid w:val="00424548"/>
    <w:rsid w:val="004245E9"/>
    <w:rsid w:val="0042520E"/>
    <w:rsid w:val="00427C3C"/>
    <w:rsid w:val="00430187"/>
    <w:rsid w:val="004302A3"/>
    <w:rsid w:val="004308E3"/>
    <w:rsid w:val="00430E12"/>
    <w:rsid w:val="00430FCE"/>
    <w:rsid w:val="004323E8"/>
    <w:rsid w:val="00432E0E"/>
    <w:rsid w:val="00434003"/>
    <w:rsid w:val="0043472A"/>
    <w:rsid w:val="0043546E"/>
    <w:rsid w:val="00435971"/>
    <w:rsid w:val="004359B8"/>
    <w:rsid w:val="00435AF9"/>
    <w:rsid w:val="00436087"/>
    <w:rsid w:val="0043682B"/>
    <w:rsid w:val="00437C2C"/>
    <w:rsid w:val="00437ED0"/>
    <w:rsid w:val="00440065"/>
    <w:rsid w:val="00440F82"/>
    <w:rsid w:val="004433A4"/>
    <w:rsid w:val="00443645"/>
    <w:rsid w:val="004436BB"/>
    <w:rsid w:val="00444349"/>
    <w:rsid w:val="004448FF"/>
    <w:rsid w:val="00444C1C"/>
    <w:rsid w:val="00445C0B"/>
    <w:rsid w:val="0044639E"/>
    <w:rsid w:val="00446A5D"/>
    <w:rsid w:val="00446CFF"/>
    <w:rsid w:val="00447576"/>
    <w:rsid w:val="00447E03"/>
    <w:rsid w:val="00447E5A"/>
    <w:rsid w:val="00450156"/>
    <w:rsid w:val="00450430"/>
    <w:rsid w:val="00450719"/>
    <w:rsid w:val="004507BA"/>
    <w:rsid w:val="004507F3"/>
    <w:rsid w:val="0045139D"/>
    <w:rsid w:val="004514A9"/>
    <w:rsid w:val="0045188A"/>
    <w:rsid w:val="00451B9B"/>
    <w:rsid w:val="00452469"/>
    <w:rsid w:val="00453111"/>
    <w:rsid w:val="0045332E"/>
    <w:rsid w:val="00453578"/>
    <w:rsid w:val="00453F82"/>
    <w:rsid w:val="004541FD"/>
    <w:rsid w:val="004547F0"/>
    <w:rsid w:val="00454B9E"/>
    <w:rsid w:val="00455033"/>
    <w:rsid w:val="004555ED"/>
    <w:rsid w:val="004557B2"/>
    <w:rsid w:val="00456166"/>
    <w:rsid w:val="00456491"/>
    <w:rsid w:val="004566A5"/>
    <w:rsid w:val="00456948"/>
    <w:rsid w:val="00456B37"/>
    <w:rsid w:val="00456F1A"/>
    <w:rsid w:val="00457183"/>
    <w:rsid w:val="00457DED"/>
    <w:rsid w:val="00457E0F"/>
    <w:rsid w:val="00460278"/>
    <w:rsid w:val="0046032C"/>
    <w:rsid w:val="00461023"/>
    <w:rsid w:val="004614AB"/>
    <w:rsid w:val="004622C6"/>
    <w:rsid w:val="004627C2"/>
    <w:rsid w:val="00462CF7"/>
    <w:rsid w:val="00462EF4"/>
    <w:rsid w:val="00463097"/>
    <w:rsid w:val="004633E8"/>
    <w:rsid w:val="0046381E"/>
    <w:rsid w:val="00463B8D"/>
    <w:rsid w:val="00463D9D"/>
    <w:rsid w:val="004642C6"/>
    <w:rsid w:val="00464379"/>
    <w:rsid w:val="0046474B"/>
    <w:rsid w:val="0046564A"/>
    <w:rsid w:val="00466B07"/>
    <w:rsid w:val="00466BD3"/>
    <w:rsid w:val="004675BF"/>
    <w:rsid w:val="004704E2"/>
    <w:rsid w:val="00470595"/>
    <w:rsid w:val="0047069C"/>
    <w:rsid w:val="004716E0"/>
    <w:rsid w:val="004716E3"/>
    <w:rsid w:val="00471F9A"/>
    <w:rsid w:val="00473137"/>
    <w:rsid w:val="004735AA"/>
    <w:rsid w:val="004739DB"/>
    <w:rsid w:val="004745C7"/>
    <w:rsid w:val="004746DF"/>
    <w:rsid w:val="00474DDC"/>
    <w:rsid w:val="00475878"/>
    <w:rsid w:val="00475E98"/>
    <w:rsid w:val="00476037"/>
    <w:rsid w:val="0047624D"/>
    <w:rsid w:val="00476A82"/>
    <w:rsid w:val="004779AB"/>
    <w:rsid w:val="00480BDF"/>
    <w:rsid w:val="00480C75"/>
    <w:rsid w:val="00480F06"/>
    <w:rsid w:val="004815AD"/>
    <w:rsid w:val="0048176A"/>
    <w:rsid w:val="0048189D"/>
    <w:rsid w:val="00482003"/>
    <w:rsid w:val="00483716"/>
    <w:rsid w:val="00484D25"/>
    <w:rsid w:val="0048558A"/>
    <w:rsid w:val="0048597D"/>
    <w:rsid w:val="00485AB5"/>
    <w:rsid w:val="00486070"/>
    <w:rsid w:val="0048729F"/>
    <w:rsid w:val="004905C4"/>
    <w:rsid w:val="00490C24"/>
    <w:rsid w:val="00490F25"/>
    <w:rsid w:val="004918F3"/>
    <w:rsid w:val="004924D0"/>
    <w:rsid w:val="004929D0"/>
    <w:rsid w:val="00494570"/>
    <w:rsid w:val="00494A0F"/>
    <w:rsid w:val="00494C8B"/>
    <w:rsid w:val="004950BC"/>
    <w:rsid w:val="004952BD"/>
    <w:rsid w:val="0049565D"/>
    <w:rsid w:val="00495C81"/>
    <w:rsid w:val="00495C85"/>
    <w:rsid w:val="004967AE"/>
    <w:rsid w:val="004968B6"/>
    <w:rsid w:val="004969CF"/>
    <w:rsid w:val="00496E31"/>
    <w:rsid w:val="00497227"/>
    <w:rsid w:val="004A02DA"/>
    <w:rsid w:val="004A0E65"/>
    <w:rsid w:val="004A101E"/>
    <w:rsid w:val="004A1315"/>
    <w:rsid w:val="004A143D"/>
    <w:rsid w:val="004A165F"/>
    <w:rsid w:val="004A17A9"/>
    <w:rsid w:val="004A1A2B"/>
    <w:rsid w:val="004A1B45"/>
    <w:rsid w:val="004A2688"/>
    <w:rsid w:val="004A3E3F"/>
    <w:rsid w:val="004A4DB7"/>
    <w:rsid w:val="004A523A"/>
    <w:rsid w:val="004A5E7D"/>
    <w:rsid w:val="004A5F8F"/>
    <w:rsid w:val="004A61EA"/>
    <w:rsid w:val="004A6351"/>
    <w:rsid w:val="004A6360"/>
    <w:rsid w:val="004A6A7C"/>
    <w:rsid w:val="004A7000"/>
    <w:rsid w:val="004A7056"/>
    <w:rsid w:val="004B011C"/>
    <w:rsid w:val="004B01BE"/>
    <w:rsid w:val="004B0CAA"/>
    <w:rsid w:val="004B1004"/>
    <w:rsid w:val="004B167E"/>
    <w:rsid w:val="004B29D4"/>
    <w:rsid w:val="004B2BBF"/>
    <w:rsid w:val="004B2BD3"/>
    <w:rsid w:val="004B3276"/>
    <w:rsid w:val="004B3A0B"/>
    <w:rsid w:val="004B432E"/>
    <w:rsid w:val="004B4673"/>
    <w:rsid w:val="004B5EA8"/>
    <w:rsid w:val="004B6586"/>
    <w:rsid w:val="004B667A"/>
    <w:rsid w:val="004B68C4"/>
    <w:rsid w:val="004C1164"/>
    <w:rsid w:val="004C1201"/>
    <w:rsid w:val="004C12AC"/>
    <w:rsid w:val="004C14C6"/>
    <w:rsid w:val="004C1557"/>
    <w:rsid w:val="004C178F"/>
    <w:rsid w:val="004C1959"/>
    <w:rsid w:val="004C2534"/>
    <w:rsid w:val="004C41B1"/>
    <w:rsid w:val="004C51B3"/>
    <w:rsid w:val="004C5A54"/>
    <w:rsid w:val="004C5AC3"/>
    <w:rsid w:val="004C62C9"/>
    <w:rsid w:val="004C70B5"/>
    <w:rsid w:val="004C75B0"/>
    <w:rsid w:val="004C778A"/>
    <w:rsid w:val="004C78CC"/>
    <w:rsid w:val="004C7EE3"/>
    <w:rsid w:val="004C7F1B"/>
    <w:rsid w:val="004D0238"/>
    <w:rsid w:val="004D03EE"/>
    <w:rsid w:val="004D0616"/>
    <w:rsid w:val="004D06B7"/>
    <w:rsid w:val="004D08D4"/>
    <w:rsid w:val="004D0D46"/>
    <w:rsid w:val="004D13E0"/>
    <w:rsid w:val="004D1CED"/>
    <w:rsid w:val="004D32C4"/>
    <w:rsid w:val="004D34B7"/>
    <w:rsid w:val="004D42A0"/>
    <w:rsid w:val="004D46DC"/>
    <w:rsid w:val="004D4E21"/>
    <w:rsid w:val="004D4E68"/>
    <w:rsid w:val="004D5E46"/>
    <w:rsid w:val="004D6235"/>
    <w:rsid w:val="004D6538"/>
    <w:rsid w:val="004D6948"/>
    <w:rsid w:val="004D6D11"/>
    <w:rsid w:val="004D6DA6"/>
    <w:rsid w:val="004D7059"/>
    <w:rsid w:val="004D741C"/>
    <w:rsid w:val="004D7911"/>
    <w:rsid w:val="004E0117"/>
    <w:rsid w:val="004E09AC"/>
    <w:rsid w:val="004E0BE9"/>
    <w:rsid w:val="004E197C"/>
    <w:rsid w:val="004E1F13"/>
    <w:rsid w:val="004E25E8"/>
    <w:rsid w:val="004E2D59"/>
    <w:rsid w:val="004E30BF"/>
    <w:rsid w:val="004E397F"/>
    <w:rsid w:val="004E425C"/>
    <w:rsid w:val="004E4422"/>
    <w:rsid w:val="004E5174"/>
    <w:rsid w:val="004E54F8"/>
    <w:rsid w:val="004E57BB"/>
    <w:rsid w:val="004E63AC"/>
    <w:rsid w:val="004E6B55"/>
    <w:rsid w:val="004E7B87"/>
    <w:rsid w:val="004F01EC"/>
    <w:rsid w:val="004F068A"/>
    <w:rsid w:val="004F1189"/>
    <w:rsid w:val="004F1301"/>
    <w:rsid w:val="004F1F6E"/>
    <w:rsid w:val="004F2734"/>
    <w:rsid w:val="004F2A3E"/>
    <w:rsid w:val="004F2A78"/>
    <w:rsid w:val="004F2AF9"/>
    <w:rsid w:val="004F35E4"/>
    <w:rsid w:val="004F395B"/>
    <w:rsid w:val="004F3C00"/>
    <w:rsid w:val="004F4259"/>
    <w:rsid w:val="004F44EC"/>
    <w:rsid w:val="004F45F1"/>
    <w:rsid w:val="004F475E"/>
    <w:rsid w:val="004F47DF"/>
    <w:rsid w:val="004F48F5"/>
    <w:rsid w:val="004F4FE7"/>
    <w:rsid w:val="004F5B26"/>
    <w:rsid w:val="004F602B"/>
    <w:rsid w:val="004F685F"/>
    <w:rsid w:val="004F6904"/>
    <w:rsid w:val="004F69EC"/>
    <w:rsid w:val="004F6D7D"/>
    <w:rsid w:val="00500076"/>
    <w:rsid w:val="005001B8"/>
    <w:rsid w:val="00500235"/>
    <w:rsid w:val="00500756"/>
    <w:rsid w:val="00500D1E"/>
    <w:rsid w:val="005013AA"/>
    <w:rsid w:val="005016EA"/>
    <w:rsid w:val="005024CB"/>
    <w:rsid w:val="0050258A"/>
    <w:rsid w:val="005027CB"/>
    <w:rsid w:val="00502D44"/>
    <w:rsid w:val="00502FF8"/>
    <w:rsid w:val="0050337F"/>
    <w:rsid w:val="005040BF"/>
    <w:rsid w:val="005040DD"/>
    <w:rsid w:val="005042D6"/>
    <w:rsid w:val="00506AA3"/>
    <w:rsid w:val="005072E1"/>
    <w:rsid w:val="00507A9E"/>
    <w:rsid w:val="00507F4C"/>
    <w:rsid w:val="00511115"/>
    <w:rsid w:val="0051121C"/>
    <w:rsid w:val="00511663"/>
    <w:rsid w:val="005117F4"/>
    <w:rsid w:val="00512011"/>
    <w:rsid w:val="0051258C"/>
    <w:rsid w:val="005128BE"/>
    <w:rsid w:val="00512A96"/>
    <w:rsid w:val="00512B30"/>
    <w:rsid w:val="00513925"/>
    <w:rsid w:val="00514556"/>
    <w:rsid w:val="005145AC"/>
    <w:rsid w:val="005157D1"/>
    <w:rsid w:val="005157F4"/>
    <w:rsid w:val="00515988"/>
    <w:rsid w:val="00515A31"/>
    <w:rsid w:val="00515FE2"/>
    <w:rsid w:val="00516693"/>
    <w:rsid w:val="005166C6"/>
    <w:rsid w:val="00517A93"/>
    <w:rsid w:val="00517D18"/>
    <w:rsid w:val="00517DA0"/>
    <w:rsid w:val="00520B88"/>
    <w:rsid w:val="00520CE1"/>
    <w:rsid w:val="00520E5E"/>
    <w:rsid w:val="00521566"/>
    <w:rsid w:val="0052170F"/>
    <w:rsid w:val="00521A1A"/>
    <w:rsid w:val="00521DA9"/>
    <w:rsid w:val="00522E1F"/>
    <w:rsid w:val="0052361C"/>
    <w:rsid w:val="00524708"/>
    <w:rsid w:val="00524AFF"/>
    <w:rsid w:val="005260D1"/>
    <w:rsid w:val="00526333"/>
    <w:rsid w:val="0052647D"/>
    <w:rsid w:val="00527191"/>
    <w:rsid w:val="0053032D"/>
    <w:rsid w:val="00530C22"/>
    <w:rsid w:val="00530F2F"/>
    <w:rsid w:val="00530F9F"/>
    <w:rsid w:val="00531559"/>
    <w:rsid w:val="00531DAB"/>
    <w:rsid w:val="00531E0A"/>
    <w:rsid w:val="005323A4"/>
    <w:rsid w:val="00532919"/>
    <w:rsid w:val="00532BCD"/>
    <w:rsid w:val="00532BEE"/>
    <w:rsid w:val="00533232"/>
    <w:rsid w:val="005349C7"/>
    <w:rsid w:val="00534C15"/>
    <w:rsid w:val="00534C8E"/>
    <w:rsid w:val="00534D33"/>
    <w:rsid w:val="0053536A"/>
    <w:rsid w:val="00535616"/>
    <w:rsid w:val="00535979"/>
    <w:rsid w:val="00535A17"/>
    <w:rsid w:val="00535F1E"/>
    <w:rsid w:val="00536F5A"/>
    <w:rsid w:val="00537A71"/>
    <w:rsid w:val="00537AF6"/>
    <w:rsid w:val="00537C35"/>
    <w:rsid w:val="005403D5"/>
    <w:rsid w:val="00540960"/>
    <w:rsid w:val="00541692"/>
    <w:rsid w:val="0054169F"/>
    <w:rsid w:val="00541C23"/>
    <w:rsid w:val="0054227D"/>
    <w:rsid w:val="00542E5E"/>
    <w:rsid w:val="00543118"/>
    <w:rsid w:val="005437C4"/>
    <w:rsid w:val="00544C37"/>
    <w:rsid w:val="00545001"/>
    <w:rsid w:val="00545772"/>
    <w:rsid w:val="00546373"/>
    <w:rsid w:val="005467B3"/>
    <w:rsid w:val="00546B66"/>
    <w:rsid w:val="00546C4F"/>
    <w:rsid w:val="00547AF9"/>
    <w:rsid w:val="00547D06"/>
    <w:rsid w:val="00547E8A"/>
    <w:rsid w:val="005521DC"/>
    <w:rsid w:val="005534AF"/>
    <w:rsid w:val="005535AF"/>
    <w:rsid w:val="00553BBB"/>
    <w:rsid w:val="005543D5"/>
    <w:rsid w:val="005548C3"/>
    <w:rsid w:val="0055491A"/>
    <w:rsid w:val="00554C1C"/>
    <w:rsid w:val="00555036"/>
    <w:rsid w:val="00556EAD"/>
    <w:rsid w:val="005570BC"/>
    <w:rsid w:val="00557109"/>
    <w:rsid w:val="00560233"/>
    <w:rsid w:val="005604A0"/>
    <w:rsid w:val="00560583"/>
    <w:rsid w:val="00560E5F"/>
    <w:rsid w:val="00561ADD"/>
    <w:rsid w:val="0056258B"/>
    <w:rsid w:val="00562811"/>
    <w:rsid w:val="00562869"/>
    <w:rsid w:val="00562BB6"/>
    <w:rsid w:val="00562DA3"/>
    <w:rsid w:val="00563899"/>
    <w:rsid w:val="00564627"/>
    <w:rsid w:val="00565448"/>
    <w:rsid w:val="00565B1F"/>
    <w:rsid w:val="00565E66"/>
    <w:rsid w:val="00566227"/>
    <w:rsid w:val="00566C9D"/>
    <w:rsid w:val="00566D41"/>
    <w:rsid w:val="005670EB"/>
    <w:rsid w:val="00567314"/>
    <w:rsid w:val="005674BA"/>
    <w:rsid w:val="005704D4"/>
    <w:rsid w:val="0057053F"/>
    <w:rsid w:val="005708B3"/>
    <w:rsid w:val="00570A10"/>
    <w:rsid w:val="0057136D"/>
    <w:rsid w:val="0057154F"/>
    <w:rsid w:val="005717F2"/>
    <w:rsid w:val="005719E2"/>
    <w:rsid w:val="00571EDA"/>
    <w:rsid w:val="00571FF6"/>
    <w:rsid w:val="0057452E"/>
    <w:rsid w:val="005748CB"/>
    <w:rsid w:val="00574EBD"/>
    <w:rsid w:val="00575B6E"/>
    <w:rsid w:val="00576995"/>
    <w:rsid w:val="00577226"/>
    <w:rsid w:val="005777F1"/>
    <w:rsid w:val="00581873"/>
    <w:rsid w:val="00581CC7"/>
    <w:rsid w:val="0058209B"/>
    <w:rsid w:val="00582B41"/>
    <w:rsid w:val="00582EDD"/>
    <w:rsid w:val="00583B08"/>
    <w:rsid w:val="005842C5"/>
    <w:rsid w:val="00584DCE"/>
    <w:rsid w:val="0058618A"/>
    <w:rsid w:val="00586461"/>
    <w:rsid w:val="005865DF"/>
    <w:rsid w:val="0058718E"/>
    <w:rsid w:val="00587527"/>
    <w:rsid w:val="005901E6"/>
    <w:rsid w:val="00590D60"/>
    <w:rsid w:val="00591052"/>
    <w:rsid w:val="00592E6E"/>
    <w:rsid w:val="005941F3"/>
    <w:rsid w:val="0059450A"/>
    <w:rsid w:val="00594AD9"/>
    <w:rsid w:val="00595D6F"/>
    <w:rsid w:val="00596853"/>
    <w:rsid w:val="00596B49"/>
    <w:rsid w:val="0059755A"/>
    <w:rsid w:val="00597ABC"/>
    <w:rsid w:val="00597C02"/>
    <w:rsid w:val="00597EBA"/>
    <w:rsid w:val="005A0329"/>
    <w:rsid w:val="005A07D4"/>
    <w:rsid w:val="005A0A07"/>
    <w:rsid w:val="005A1FF9"/>
    <w:rsid w:val="005A37D0"/>
    <w:rsid w:val="005A39CE"/>
    <w:rsid w:val="005A3F00"/>
    <w:rsid w:val="005A4607"/>
    <w:rsid w:val="005A4F86"/>
    <w:rsid w:val="005A50B4"/>
    <w:rsid w:val="005A67E9"/>
    <w:rsid w:val="005A6F86"/>
    <w:rsid w:val="005A70D2"/>
    <w:rsid w:val="005A7648"/>
    <w:rsid w:val="005A7B9E"/>
    <w:rsid w:val="005A7D0F"/>
    <w:rsid w:val="005A7DBC"/>
    <w:rsid w:val="005B1AA2"/>
    <w:rsid w:val="005B24FF"/>
    <w:rsid w:val="005B294B"/>
    <w:rsid w:val="005B3AA1"/>
    <w:rsid w:val="005B3C0D"/>
    <w:rsid w:val="005B3CA8"/>
    <w:rsid w:val="005B4F3B"/>
    <w:rsid w:val="005B5875"/>
    <w:rsid w:val="005B5D3B"/>
    <w:rsid w:val="005B650F"/>
    <w:rsid w:val="005B6937"/>
    <w:rsid w:val="005B6AEA"/>
    <w:rsid w:val="005B6DBC"/>
    <w:rsid w:val="005B6FE5"/>
    <w:rsid w:val="005B70A0"/>
    <w:rsid w:val="005B74EB"/>
    <w:rsid w:val="005B7892"/>
    <w:rsid w:val="005C0129"/>
    <w:rsid w:val="005C0396"/>
    <w:rsid w:val="005C0762"/>
    <w:rsid w:val="005C19C2"/>
    <w:rsid w:val="005C2545"/>
    <w:rsid w:val="005C2756"/>
    <w:rsid w:val="005C2D0E"/>
    <w:rsid w:val="005C301C"/>
    <w:rsid w:val="005C3534"/>
    <w:rsid w:val="005C368B"/>
    <w:rsid w:val="005C3B67"/>
    <w:rsid w:val="005C3FB6"/>
    <w:rsid w:val="005C58FC"/>
    <w:rsid w:val="005C6125"/>
    <w:rsid w:val="005C6262"/>
    <w:rsid w:val="005C63BB"/>
    <w:rsid w:val="005C6B52"/>
    <w:rsid w:val="005C6C4A"/>
    <w:rsid w:val="005C6E86"/>
    <w:rsid w:val="005C7157"/>
    <w:rsid w:val="005D058B"/>
    <w:rsid w:val="005D0929"/>
    <w:rsid w:val="005D0BC3"/>
    <w:rsid w:val="005D0C59"/>
    <w:rsid w:val="005D0D65"/>
    <w:rsid w:val="005D0E16"/>
    <w:rsid w:val="005D17AE"/>
    <w:rsid w:val="005D1DCA"/>
    <w:rsid w:val="005D211C"/>
    <w:rsid w:val="005D30B7"/>
    <w:rsid w:val="005D372F"/>
    <w:rsid w:val="005D38B7"/>
    <w:rsid w:val="005D3B20"/>
    <w:rsid w:val="005D440D"/>
    <w:rsid w:val="005D4FFF"/>
    <w:rsid w:val="005D5355"/>
    <w:rsid w:val="005D6391"/>
    <w:rsid w:val="005D645A"/>
    <w:rsid w:val="005D64F4"/>
    <w:rsid w:val="005D67FF"/>
    <w:rsid w:val="005D6EF5"/>
    <w:rsid w:val="005D7F01"/>
    <w:rsid w:val="005E0196"/>
    <w:rsid w:val="005E14E7"/>
    <w:rsid w:val="005E33BB"/>
    <w:rsid w:val="005E416A"/>
    <w:rsid w:val="005E57BF"/>
    <w:rsid w:val="005E5C45"/>
    <w:rsid w:val="005E6C6F"/>
    <w:rsid w:val="005E7672"/>
    <w:rsid w:val="005E7BD9"/>
    <w:rsid w:val="005E7E27"/>
    <w:rsid w:val="005F0F7B"/>
    <w:rsid w:val="005F13F1"/>
    <w:rsid w:val="005F2059"/>
    <w:rsid w:val="005F2338"/>
    <w:rsid w:val="005F2A1D"/>
    <w:rsid w:val="005F2B7A"/>
    <w:rsid w:val="005F2D62"/>
    <w:rsid w:val="005F32B0"/>
    <w:rsid w:val="005F3E3D"/>
    <w:rsid w:val="005F4315"/>
    <w:rsid w:val="005F452B"/>
    <w:rsid w:val="005F49A4"/>
    <w:rsid w:val="005F4E59"/>
    <w:rsid w:val="005F4FAA"/>
    <w:rsid w:val="005F4FE1"/>
    <w:rsid w:val="005F6601"/>
    <w:rsid w:val="005F6A72"/>
    <w:rsid w:val="005F76C2"/>
    <w:rsid w:val="005F7B30"/>
    <w:rsid w:val="0060081B"/>
    <w:rsid w:val="006009C6"/>
    <w:rsid w:val="00601482"/>
    <w:rsid w:val="00601C75"/>
    <w:rsid w:val="00601FD2"/>
    <w:rsid w:val="00602123"/>
    <w:rsid w:val="0060263E"/>
    <w:rsid w:val="00602843"/>
    <w:rsid w:val="006036B5"/>
    <w:rsid w:val="00603787"/>
    <w:rsid w:val="006046CE"/>
    <w:rsid w:val="006051C3"/>
    <w:rsid w:val="00605982"/>
    <w:rsid w:val="00607047"/>
    <w:rsid w:val="00607DEE"/>
    <w:rsid w:val="00607EA0"/>
    <w:rsid w:val="00610552"/>
    <w:rsid w:val="00610CDC"/>
    <w:rsid w:val="00611B47"/>
    <w:rsid w:val="00611CAC"/>
    <w:rsid w:val="00612367"/>
    <w:rsid w:val="0061264A"/>
    <w:rsid w:val="006128E8"/>
    <w:rsid w:val="00612C8D"/>
    <w:rsid w:val="00612FB3"/>
    <w:rsid w:val="006134DF"/>
    <w:rsid w:val="0061364D"/>
    <w:rsid w:val="006138DD"/>
    <w:rsid w:val="00613BB4"/>
    <w:rsid w:val="00613FC4"/>
    <w:rsid w:val="00614635"/>
    <w:rsid w:val="00614FBB"/>
    <w:rsid w:val="006151AA"/>
    <w:rsid w:val="00616543"/>
    <w:rsid w:val="00616788"/>
    <w:rsid w:val="00616A49"/>
    <w:rsid w:val="00616BC1"/>
    <w:rsid w:val="00616DCD"/>
    <w:rsid w:val="0061720C"/>
    <w:rsid w:val="0061738B"/>
    <w:rsid w:val="00617984"/>
    <w:rsid w:val="0062005F"/>
    <w:rsid w:val="006204D5"/>
    <w:rsid w:val="0062108A"/>
    <w:rsid w:val="006228A8"/>
    <w:rsid w:val="006243CE"/>
    <w:rsid w:val="00624627"/>
    <w:rsid w:val="00625741"/>
    <w:rsid w:val="00625B46"/>
    <w:rsid w:val="00625CBC"/>
    <w:rsid w:val="00626546"/>
    <w:rsid w:val="0062760E"/>
    <w:rsid w:val="006316BC"/>
    <w:rsid w:val="00631719"/>
    <w:rsid w:val="00631BF9"/>
    <w:rsid w:val="00632D34"/>
    <w:rsid w:val="006336D8"/>
    <w:rsid w:val="006339AE"/>
    <w:rsid w:val="00633ABA"/>
    <w:rsid w:val="00633AD6"/>
    <w:rsid w:val="0063427D"/>
    <w:rsid w:val="0063479A"/>
    <w:rsid w:val="00635AA5"/>
    <w:rsid w:val="00636BC3"/>
    <w:rsid w:val="00636BC9"/>
    <w:rsid w:val="006372DD"/>
    <w:rsid w:val="0063750C"/>
    <w:rsid w:val="00637ACF"/>
    <w:rsid w:val="00640076"/>
    <w:rsid w:val="00640862"/>
    <w:rsid w:val="00641492"/>
    <w:rsid w:val="0064153D"/>
    <w:rsid w:val="00642AA5"/>
    <w:rsid w:val="00643972"/>
    <w:rsid w:val="0064431D"/>
    <w:rsid w:val="00645110"/>
    <w:rsid w:val="0064535D"/>
    <w:rsid w:val="00645F4F"/>
    <w:rsid w:val="00646338"/>
    <w:rsid w:val="00646E30"/>
    <w:rsid w:val="00647556"/>
    <w:rsid w:val="00647ACC"/>
    <w:rsid w:val="00650849"/>
    <w:rsid w:val="00650C00"/>
    <w:rsid w:val="0065161F"/>
    <w:rsid w:val="006516D7"/>
    <w:rsid w:val="006518DE"/>
    <w:rsid w:val="00651BB2"/>
    <w:rsid w:val="006527D9"/>
    <w:rsid w:val="006530FD"/>
    <w:rsid w:val="00653659"/>
    <w:rsid w:val="00653E49"/>
    <w:rsid w:val="00653F1F"/>
    <w:rsid w:val="00654AF4"/>
    <w:rsid w:val="00655C66"/>
    <w:rsid w:val="00655CAD"/>
    <w:rsid w:val="006561EB"/>
    <w:rsid w:val="00656547"/>
    <w:rsid w:val="0065667F"/>
    <w:rsid w:val="00657D5E"/>
    <w:rsid w:val="006600C8"/>
    <w:rsid w:val="006601F6"/>
    <w:rsid w:val="0066098F"/>
    <w:rsid w:val="0066287E"/>
    <w:rsid w:val="006628BC"/>
    <w:rsid w:val="00663743"/>
    <w:rsid w:val="00663D4B"/>
    <w:rsid w:val="006646F7"/>
    <w:rsid w:val="00664991"/>
    <w:rsid w:val="00664A59"/>
    <w:rsid w:val="00665571"/>
    <w:rsid w:val="00666511"/>
    <w:rsid w:val="006670EE"/>
    <w:rsid w:val="00667223"/>
    <w:rsid w:val="0066757F"/>
    <w:rsid w:val="006678BA"/>
    <w:rsid w:val="00667D88"/>
    <w:rsid w:val="00667DB3"/>
    <w:rsid w:val="00670853"/>
    <w:rsid w:val="00670B0F"/>
    <w:rsid w:val="006716D4"/>
    <w:rsid w:val="006717E6"/>
    <w:rsid w:val="00671CF3"/>
    <w:rsid w:val="006720C5"/>
    <w:rsid w:val="0067223E"/>
    <w:rsid w:val="00672372"/>
    <w:rsid w:val="006723DF"/>
    <w:rsid w:val="006725AF"/>
    <w:rsid w:val="0067287C"/>
    <w:rsid w:val="00672C65"/>
    <w:rsid w:val="006732E7"/>
    <w:rsid w:val="00673D3A"/>
    <w:rsid w:val="00673D9D"/>
    <w:rsid w:val="00674120"/>
    <w:rsid w:val="00676332"/>
    <w:rsid w:val="00676916"/>
    <w:rsid w:val="00676DA1"/>
    <w:rsid w:val="00677794"/>
    <w:rsid w:val="00677998"/>
    <w:rsid w:val="00677D09"/>
    <w:rsid w:val="00677E1D"/>
    <w:rsid w:val="00680865"/>
    <w:rsid w:val="00680942"/>
    <w:rsid w:val="00680F4C"/>
    <w:rsid w:val="00681485"/>
    <w:rsid w:val="0068198D"/>
    <w:rsid w:val="00681EC6"/>
    <w:rsid w:val="00682480"/>
    <w:rsid w:val="00682805"/>
    <w:rsid w:val="006830B5"/>
    <w:rsid w:val="00683CB3"/>
    <w:rsid w:val="00684966"/>
    <w:rsid w:val="00684A62"/>
    <w:rsid w:val="00685634"/>
    <w:rsid w:val="0068589F"/>
    <w:rsid w:val="006866E7"/>
    <w:rsid w:val="006873AD"/>
    <w:rsid w:val="006876BE"/>
    <w:rsid w:val="00687949"/>
    <w:rsid w:val="00690494"/>
    <w:rsid w:val="006907B7"/>
    <w:rsid w:val="00691CF0"/>
    <w:rsid w:val="00692865"/>
    <w:rsid w:val="00692AF0"/>
    <w:rsid w:val="00692C47"/>
    <w:rsid w:val="00693123"/>
    <w:rsid w:val="00693F2A"/>
    <w:rsid w:val="006941FB"/>
    <w:rsid w:val="00694E97"/>
    <w:rsid w:val="00694EF7"/>
    <w:rsid w:val="006956B3"/>
    <w:rsid w:val="006959D8"/>
    <w:rsid w:val="00695DAB"/>
    <w:rsid w:val="006961B2"/>
    <w:rsid w:val="006965ED"/>
    <w:rsid w:val="0069685F"/>
    <w:rsid w:val="00696ABC"/>
    <w:rsid w:val="00696BE6"/>
    <w:rsid w:val="00696CFB"/>
    <w:rsid w:val="006A0290"/>
    <w:rsid w:val="006A0A6F"/>
    <w:rsid w:val="006A0A99"/>
    <w:rsid w:val="006A0C8F"/>
    <w:rsid w:val="006A2418"/>
    <w:rsid w:val="006A2B2E"/>
    <w:rsid w:val="006A2EE8"/>
    <w:rsid w:val="006A37E1"/>
    <w:rsid w:val="006A3CB4"/>
    <w:rsid w:val="006A49F9"/>
    <w:rsid w:val="006A4A40"/>
    <w:rsid w:val="006A50B9"/>
    <w:rsid w:val="006A5147"/>
    <w:rsid w:val="006A562D"/>
    <w:rsid w:val="006A56A2"/>
    <w:rsid w:val="006A5A8F"/>
    <w:rsid w:val="006A5C24"/>
    <w:rsid w:val="006A672B"/>
    <w:rsid w:val="006A673D"/>
    <w:rsid w:val="006A7A9C"/>
    <w:rsid w:val="006B07F7"/>
    <w:rsid w:val="006B1714"/>
    <w:rsid w:val="006B19B8"/>
    <w:rsid w:val="006B2634"/>
    <w:rsid w:val="006B2A8C"/>
    <w:rsid w:val="006B2DA0"/>
    <w:rsid w:val="006B31F9"/>
    <w:rsid w:val="006B3603"/>
    <w:rsid w:val="006B382D"/>
    <w:rsid w:val="006B4CB3"/>
    <w:rsid w:val="006B6983"/>
    <w:rsid w:val="006B6A98"/>
    <w:rsid w:val="006B720E"/>
    <w:rsid w:val="006B7E42"/>
    <w:rsid w:val="006C0C0E"/>
    <w:rsid w:val="006C1474"/>
    <w:rsid w:val="006C1734"/>
    <w:rsid w:val="006C1A6D"/>
    <w:rsid w:val="006C2376"/>
    <w:rsid w:val="006C2839"/>
    <w:rsid w:val="006C2EDE"/>
    <w:rsid w:val="006C2FB8"/>
    <w:rsid w:val="006C34CC"/>
    <w:rsid w:val="006C3ACA"/>
    <w:rsid w:val="006C3ADC"/>
    <w:rsid w:val="006C44C0"/>
    <w:rsid w:val="006C468D"/>
    <w:rsid w:val="006C4AFC"/>
    <w:rsid w:val="006C4E36"/>
    <w:rsid w:val="006C5003"/>
    <w:rsid w:val="006C53C4"/>
    <w:rsid w:val="006C5A9A"/>
    <w:rsid w:val="006C5DFE"/>
    <w:rsid w:val="006C6438"/>
    <w:rsid w:val="006C6E36"/>
    <w:rsid w:val="006C6E6F"/>
    <w:rsid w:val="006C73FB"/>
    <w:rsid w:val="006C7F4A"/>
    <w:rsid w:val="006C7FEC"/>
    <w:rsid w:val="006D14F9"/>
    <w:rsid w:val="006D20F5"/>
    <w:rsid w:val="006D3981"/>
    <w:rsid w:val="006D3A20"/>
    <w:rsid w:val="006D58A7"/>
    <w:rsid w:val="006D58D4"/>
    <w:rsid w:val="006D647F"/>
    <w:rsid w:val="006D6684"/>
    <w:rsid w:val="006D7127"/>
    <w:rsid w:val="006D7F0E"/>
    <w:rsid w:val="006E045B"/>
    <w:rsid w:val="006E0E0D"/>
    <w:rsid w:val="006E0E62"/>
    <w:rsid w:val="006E13AA"/>
    <w:rsid w:val="006E1868"/>
    <w:rsid w:val="006E1998"/>
    <w:rsid w:val="006E1CC5"/>
    <w:rsid w:val="006E283C"/>
    <w:rsid w:val="006E2966"/>
    <w:rsid w:val="006E3002"/>
    <w:rsid w:val="006E308E"/>
    <w:rsid w:val="006E326A"/>
    <w:rsid w:val="006E391D"/>
    <w:rsid w:val="006E3A18"/>
    <w:rsid w:val="006E3B91"/>
    <w:rsid w:val="006E5B22"/>
    <w:rsid w:val="006E640F"/>
    <w:rsid w:val="006E6B1D"/>
    <w:rsid w:val="006E7A2C"/>
    <w:rsid w:val="006E7F7A"/>
    <w:rsid w:val="006F0341"/>
    <w:rsid w:val="006F0451"/>
    <w:rsid w:val="006F0882"/>
    <w:rsid w:val="006F08CA"/>
    <w:rsid w:val="006F0B93"/>
    <w:rsid w:val="006F0EBD"/>
    <w:rsid w:val="006F168B"/>
    <w:rsid w:val="006F1819"/>
    <w:rsid w:val="006F342C"/>
    <w:rsid w:val="006F3600"/>
    <w:rsid w:val="006F3679"/>
    <w:rsid w:val="006F4116"/>
    <w:rsid w:val="006F546D"/>
    <w:rsid w:val="006F58BF"/>
    <w:rsid w:val="006F58DE"/>
    <w:rsid w:val="006F5B01"/>
    <w:rsid w:val="006F64C6"/>
    <w:rsid w:val="006F6B3A"/>
    <w:rsid w:val="006F6F1F"/>
    <w:rsid w:val="006F7533"/>
    <w:rsid w:val="00700CE8"/>
    <w:rsid w:val="007025A7"/>
    <w:rsid w:val="007025BC"/>
    <w:rsid w:val="00702653"/>
    <w:rsid w:val="007026FF"/>
    <w:rsid w:val="00702915"/>
    <w:rsid w:val="007029FD"/>
    <w:rsid w:val="00703158"/>
    <w:rsid w:val="007032A3"/>
    <w:rsid w:val="0070420A"/>
    <w:rsid w:val="0070439E"/>
    <w:rsid w:val="00704462"/>
    <w:rsid w:val="007047D3"/>
    <w:rsid w:val="00704A2E"/>
    <w:rsid w:val="0070501D"/>
    <w:rsid w:val="0070608A"/>
    <w:rsid w:val="0070674A"/>
    <w:rsid w:val="00706866"/>
    <w:rsid w:val="007071C8"/>
    <w:rsid w:val="00707383"/>
    <w:rsid w:val="007077E6"/>
    <w:rsid w:val="00707B4A"/>
    <w:rsid w:val="00707C74"/>
    <w:rsid w:val="00707D51"/>
    <w:rsid w:val="00707FF6"/>
    <w:rsid w:val="00710218"/>
    <w:rsid w:val="007104AD"/>
    <w:rsid w:val="007108A8"/>
    <w:rsid w:val="00710BB6"/>
    <w:rsid w:val="00711460"/>
    <w:rsid w:val="00711635"/>
    <w:rsid w:val="00711760"/>
    <w:rsid w:val="007118A8"/>
    <w:rsid w:val="00711A8A"/>
    <w:rsid w:val="00711CE9"/>
    <w:rsid w:val="00711D2A"/>
    <w:rsid w:val="00712DC3"/>
    <w:rsid w:val="00713001"/>
    <w:rsid w:val="007132C9"/>
    <w:rsid w:val="00713726"/>
    <w:rsid w:val="0071381A"/>
    <w:rsid w:val="00714C4C"/>
    <w:rsid w:val="007152EE"/>
    <w:rsid w:val="007154FF"/>
    <w:rsid w:val="00715E03"/>
    <w:rsid w:val="007162EE"/>
    <w:rsid w:val="00716684"/>
    <w:rsid w:val="00716D3C"/>
    <w:rsid w:val="0071747A"/>
    <w:rsid w:val="007203AB"/>
    <w:rsid w:val="007207E0"/>
    <w:rsid w:val="00721291"/>
    <w:rsid w:val="007219CE"/>
    <w:rsid w:val="007222A8"/>
    <w:rsid w:val="00722383"/>
    <w:rsid w:val="00724233"/>
    <w:rsid w:val="0072444F"/>
    <w:rsid w:val="007254BD"/>
    <w:rsid w:val="0072574C"/>
    <w:rsid w:val="00725CFD"/>
    <w:rsid w:val="007269EE"/>
    <w:rsid w:val="00726E97"/>
    <w:rsid w:val="0073062E"/>
    <w:rsid w:val="00730ADF"/>
    <w:rsid w:val="00731035"/>
    <w:rsid w:val="0073178D"/>
    <w:rsid w:val="00732BC8"/>
    <w:rsid w:val="007338AD"/>
    <w:rsid w:val="00733A52"/>
    <w:rsid w:val="00733AC7"/>
    <w:rsid w:val="00733D0B"/>
    <w:rsid w:val="00733E92"/>
    <w:rsid w:val="00734AB2"/>
    <w:rsid w:val="00734E24"/>
    <w:rsid w:val="00734F99"/>
    <w:rsid w:val="0073689F"/>
    <w:rsid w:val="00736CF9"/>
    <w:rsid w:val="00736E46"/>
    <w:rsid w:val="0073772D"/>
    <w:rsid w:val="00740078"/>
    <w:rsid w:val="00740545"/>
    <w:rsid w:val="0074057F"/>
    <w:rsid w:val="00740A73"/>
    <w:rsid w:val="00741166"/>
    <w:rsid w:val="007411DA"/>
    <w:rsid w:val="007413C2"/>
    <w:rsid w:val="00741A36"/>
    <w:rsid w:val="00741C1B"/>
    <w:rsid w:val="007420AC"/>
    <w:rsid w:val="007435F7"/>
    <w:rsid w:val="007436BD"/>
    <w:rsid w:val="007436FF"/>
    <w:rsid w:val="0074382F"/>
    <w:rsid w:val="00743B6D"/>
    <w:rsid w:val="0074410F"/>
    <w:rsid w:val="00744339"/>
    <w:rsid w:val="00744DA3"/>
    <w:rsid w:val="0074506D"/>
    <w:rsid w:val="00745251"/>
    <w:rsid w:val="007459EF"/>
    <w:rsid w:val="00745D21"/>
    <w:rsid w:val="00745E95"/>
    <w:rsid w:val="00745EB9"/>
    <w:rsid w:val="007464C3"/>
    <w:rsid w:val="00746576"/>
    <w:rsid w:val="00747496"/>
    <w:rsid w:val="0075009F"/>
    <w:rsid w:val="00750620"/>
    <w:rsid w:val="0075097A"/>
    <w:rsid w:val="0075104F"/>
    <w:rsid w:val="007510E1"/>
    <w:rsid w:val="007511AB"/>
    <w:rsid w:val="00751822"/>
    <w:rsid w:val="007518D7"/>
    <w:rsid w:val="00751B18"/>
    <w:rsid w:val="007525D0"/>
    <w:rsid w:val="007533B8"/>
    <w:rsid w:val="00753672"/>
    <w:rsid w:val="00753830"/>
    <w:rsid w:val="007553C8"/>
    <w:rsid w:val="00755788"/>
    <w:rsid w:val="007558D1"/>
    <w:rsid w:val="0075695B"/>
    <w:rsid w:val="0075716F"/>
    <w:rsid w:val="00757D26"/>
    <w:rsid w:val="00757DC8"/>
    <w:rsid w:val="007608A4"/>
    <w:rsid w:val="0076090E"/>
    <w:rsid w:val="00761508"/>
    <w:rsid w:val="0076210E"/>
    <w:rsid w:val="0076213B"/>
    <w:rsid w:val="00762820"/>
    <w:rsid w:val="00762B15"/>
    <w:rsid w:val="00763032"/>
    <w:rsid w:val="007632F9"/>
    <w:rsid w:val="007634B9"/>
    <w:rsid w:val="00763AA3"/>
    <w:rsid w:val="00764217"/>
    <w:rsid w:val="0076466D"/>
    <w:rsid w:val="00764B55"/>
    <w:rsid w:val="00765FA0"/>
    <w:rsid w:val="00765FE4"/>
    <w:rsid w:val="0076609A"/>
    <w:rsid w:val="00766378"/>
    <w:rsid w:val="00767422"/>
    <w:rsid w:val="007676CC"/>
    <w:rsid w:val="00770D86"/>
    <w:rsid w:val="00771A17"/>
    <w:rsid w:val="007720D5"/>
    <w:rsid w:val="00772723"/>
    <w:rsid w:val="0077375A"/>
    <w:rsid w:val="00773C89"/>
    <w:rsid w:val="00774375"/>
    <w:rsid w:val="00774D9E"/>
    <w:rsid w:val="007750B9"/>
    <w:rsid w:val="007750F3"/>
    <w:rsid w:val="007753E2"/>
    <w:rsid w:val="00775492"/>
    <w:rsid w:val="0077575C"/>
    <w:rsid w:val="007760EA"/>
    <w:rsid w:val="0077646F"/>
    <w:rsid w:val="007768F5"/>
    <w:rsid w:val="00780903"/>
    <w:rsid w:val="0078149D"/>
    <w:rsid w:val="0078173B"/>
    <w:rsid w:val="00781BC5"/>
    <w:rsid w:val="00781C78"/>
    <w:rsid w:val="00782508"/>
    <w:rsid w:val="00782811"/>
    <w:rsid w:val="00783620"/>
    <w:rsid w:val="00784429"/>
    <w:rsid w:val="007848F9"/>
    <w:rsid w:val="0078526D"/>
    <w:rsid w:val="0078631E"/>
    <w:rsid w:val="007867CC"/>
    <w:rsid w:val="00786B28"/>
    <w:rsid w:val="007871A5"/>
    <w:rsid w:val="0078729C"/>
    <w:rsid w:val="0078762C"/>
    <w:rsid w:val="00790E02"/>
    <w:rsid w:val="00793598"/>
    <w:rsid w:val="00793826"/>
    <w:rsid w:val="0079450C"/>
    <w:rsid w:val="00794515"/>
    <w:rsid w:val="00794A67"/>
    <w:rsid w:val="00795539"/>
    <w:rsid w:val="00796A48"/>
    <w:rsid w:val="00797496"/>
    <w:rsid w:val="00797613"/>
    <w:rsid w:val="00797D17"/>
    <w:rsid w:val="007A02E4"/>
    <w:rsid w:val="007A04D8"/>
    <w:rsid w:val="007A0A5E"/>
    <w:rsid w:val="007A0B56"/>
    <w:rsid w:val="007A0E59"/>
    <w:rsid w:val="007A1438"/>
    <w:rsid w:val="007A1835"/>
    <w:rsid w:val="007A238D"/>
    <w:rsid w:val="007A368B"/>
    <w:rsid w:val="007A4203"/>
    <w:rsid w:val="007A4213"/>
    <w:rsid w:val="007A6A64"/>
    <w:rsid w:val="007A6BDE"/>
    <w:rsid w:val="007A6C94"/>
    <w:rsid w:val="007A6DA9"/>
    <w:rsid w:val="007A7018"/>
    <w:rsid w:val="007A7414"/>
    <w:rsid w:val="007A75E4"/>
    <w:rsid w:val="007A7ECC"/>
    <w:rsid w:val="007A7F81"/>
    <w:rsid w:val="007B04CA"/>
    <w:rsid w:val="007B06A4"/>
    <w:rsid w:val="007B0B4F"/>
    <w:rsid w:val="007B0BEE"/>
    <w:rsid w:val="007B12E5"/>
    <w:rsid w:val="007B2078"/>
    <w:rsid w:val="007B24C7"/>
    <w:rsid w:val="007B43E6"/>
    <w:rsid w:val="007B5724"/>
    <w:rsid w:val="007B5D6B"/>
    <w:rsid w:val="007B5DCA"/>
    <w:rsid w:val="007B6351"/>
    <w:rsid w:val="007B6BEA"/>
    <w:rsid w:val="007B7F23"/>
    <w:rsid w:val="007C00C9"/>
    <w:rsid w:val="007C01DE"/>
    <w:rsid w:val="007C0813"/>
    <w:rsid w:val="007C0A4A"/>
    <w:rsid w:val="007C10B9"/>
    <w:rsid w:val="007C180E"/>
    <w:rsid w:val="007C1DEE"/>
    <w:rsid w:val="007C21B5"/>
    <w:rsid w:val="007C27DD"/>
    <w:rsid w:val="007C2885"/>
    <w:rsid w:val="007C29D2"/>
    <w:rsid w:val="007C4853"/>
    <w:rsid w:val="007C4BD0"/>
    <w:rsid w:val="007C5893"/>
    <w:rsid w:val="007C5EE6"/>
    <w:rsid w:val="007C6537"/>
    <w:rsid w:val="007C6943"/>
    <w:rsid w:val="007C7253"/>
    <w:rsid w:val="007C75BE"/>
    <w:rsid w:val="007C75FD"/>
    <w:rsid w:val="007C784F"/>
    <w:rsid w:val="007D052E"/>
    <w:rsid w:val="007D1463"/>
    <w:rsid w:val="007D1BC0"/>
    <w:rsid w:val="007D2231"/>
    <w:rsid w:val="007D2B0E"/>
    <w:rsid w:val="007D2CB6"/>
    <w:rsid w:val="007D380E"/>
    <w:rsid w:val="007D3E41"/>
    <w:rsid w:val="007D4C1F"/>
    <w:rsid w:val="007D4C4C"/>
    <w:rsid w:val="007D5388"/>
    <w:rsid w:val="007D58DA"/>
    <w:rsid w:val="007D5A8F"/>
    <w:rsid w:val="007D650F"/>
    <w:rsid w:val="007D7680"/>
    <w:rsid w:val="007D7948"/>
    <w:rsid w:val="007D7DB1"/>
    <w:rsid w:val="007E0041"/>
    <w:rsid w:val="007E0EC7"/>
    <w:rsid w:val="007E1147"/>
    <w:rsid w:val="007E225F"/>
    <w:rsid w:val="007E2279"/>
    <w:rsid w:val="007E2523"/>
    <w:rsid w:val="007E2794"/>
    <w:rsid w:val="007E2F02"/>
    <w:rsid w:val="007E30A3"/>
    <w:rsid w:val="007E4100"/>
    <w:rsid w:val="007E46F1"/>
    <w:rsid w:val="007E5333"/>
    <w:rsid w:val="007E55CE"/>
    <w:rsid w:val="007E5630"/>
    <w:rsid w:val="007E5C9D"/>
    <w:rsid w:val="007E5DE1"/>
    <w:rsid w:val="007E6EE1"/>
    <w:rsid w:val="007E6F0E"/>
    <w:rsid w:val="007E70B9"/>
    <w:rsid w:val="007F0888"/>
    <w:rsid w:val="007F08CD"/>
    <w:rsid w:val="007F0B86"/>
    <w:rsid w:val="007F12C6"/>
    <w:rsid w:val="007F12F1"/>
    <w:rsid w:val="007F1373"/>
    <w:rsid w:val="007F2337"/>
    <w:rsid w:val="007F29DB"/>
    <w:rsid w:val="007F2C67"/>
    <w:rsid w:val="007F2E67"/>
    <w:rsid w:val="007F3477"/>
    <w:rsid w:val="007F4979"/>
    <w:rsid w:val="007F54CB"/>
    <w:rsid w:val="007F5FE5"/>
    <w:rsid w:val="007F6081"/>
    <w:rsid w:val="007F629C"/>
    <w:rsid w:val="007F63AD"/>
    <w:rsid w:val="007F6583"/>
    <w:rsid w:val="007F6801"/>
    <w:rsid w:val="007F7C45"/>
    <w:rsid w:val="0080051C"/>
    <w:rsid w:val="00800E1A"/>
    <w:rsid w:val="00801481"/>
    <w:rsid w:val="00801C29"/>
    <w:rsid w:val="00801EAE"/>
    <w:rsid w:val="00802932"/>
    <w:rsid w:val="00802F95"/>
    <w:rsid w:val="00803882"/>
    <w:rsid w:val="00804AC2"/>
    <w:rsid w:val="00804DD5"/>
    <w:rsid w:val="008053FE"/>
    <w:rsid w:val="0080597D"/>
    <w:rsid w:val="00805D00"/>
    <w:rsid w:val="008060DA"/>
    <w:rsid w:val="008061F0"/>
    <w:rsid w:val="00806C80"/>
    <w:rsid w:val="008075D6"/>
    <w:rsid w:val="0080780D"/>
    <w:rsid w:val="00807A21"/>
    <w:rsid w:val="0081177D"/>
    <w:rsid w:val="008127CC"/>
    <w:rsid w:val="00812F8A"/>
    <w:rsid w:val="008137FA"/>
    <w:rsid w:val="008138F2"/>
    <w:rsid w:val="00814B18"/>
    <w:rsid w:val="00815850"/>
    <w:rsid w:val="008159FA"/>
    <w:rsid w:val="00815BA9"/>
    <w:rsid w:val="00815F76"/>
    <w:rsid w:val="0081667F"/>
    <w:rsid w:val="008168FB"/>
    <w:rsid w:val="008169F9"/>
    <w:rsid w:val="00816A3A"/>
    <w:rsid w:val="00817342"/>
    <w:rsid w:val="00817BA7"/>
    <w:rsid w:val="00820028"/>
    <w:rsid w:val="00820893"/>
    <w:rsid w:val="00824306"/>
    <w:rsid w:val="00824B30"/>
    <w:rsid w:val="00824BCA"/>
    <w:rsid w:val="00824FDE"/>
    <w:rsid w:val="00825968"/>
    <w:rsid w:val="0082599D"/>
    <w:rsid w:val="00825F45"/>
    <w:rsid w:val="00826116"/>
    <w:rsid w:val="00826197"/>
    <w:rsid w:val="00826400"/>
    <w:rsid w:val="00826708"/>
    <w:rsid w:val="0082736A"/>
    <w:rsid w:val="008276A0"/>
    <w:rsid w:val="00830039"/>
    <w:rsid w:val="008303D2"/>
    <w:rsid w:val="0083131B"/>
    <w:rsid w:val="008320D4"/>
    <w:rsid w:val="008332AB"/>
    <w:rsid w:val="00833FBE"/>
    <w:rsid w:val="00834B48"/>
    <w:rsid w:val="00834CCF"/>
    <w:rsid w:val="00834D73"/>
    <w:rsid w:val="008352E7"/>
    <w:rsid w:val="00835963"/>
    <w:rsid w:val="00835AB8"/>
    <w:rsid w:val="00837DAE"/>
    <w:rsid w:val="0084017A"/>
    <w:rsid w:val="00840BBF"/>
    <w:rsid w:val="00841F59"/>
    <w:rsid w:val="0084461D"/>
    <w:rsid w:val="008447CC"/>
    <w:rsid w:val="0084605B"/>
    <w:rsid w:val="008465CD"/>
    <w:rsid w:val="008465F6"/>
    <w:rsid w:val="00846740"/>
    <w:rsid w:val="008474E0"/>
    <w:rsid w:val="00847AAE"/>
    <w:rsid w:val="00850421"/>
    <w:rsid w:val="00850654"/>
    <w:rsid w:val="00850A72"/>
    <w:rsid w:val="00850B82"/>
    <w:rsid w:val="00851312"/>
    <w:rsid w:val="0085151F"/>
    <w:rsid w:val="00852037"/>
    <w:rsid w:val="008524BD"/>
    <w:rsid w:val="00852FB1"/>
    <w:rsid w:val="00853D13"/>
    <w:rsid w:val="00853DF3"/>
    <w:rsid w:val="0085592C"/>
    <w:rsid w:val="00856015"/>
    <w:rsid w:val="008564B9"/>
    <w:rsid w:val="00856916"/>
    <w:rsid w:val="00856C01"/>
    <w:rsid w:val="0086140A"/>
    <w:rsid w:val="00861B4C"/>
    <w:rsid w:val="00861EFE"/>
    <w:rsid w:val="00861F97"/>
    <w:rsid w:val="00862132"/>
    <w:rsid w:val="008627B5"/>
    <w:rsid w:val="008630D0"/>
    <w:rsid w:val="00863370"/>
    <w:rsid w:val="0086515E"/>
    <w:rsid w:val="00865724"/>
    <w:rsid w:val="008660EB"/>
    <w:rsid w:val="00866264"/>
    <w:rsid w:val="008667BE"/>
    <w:rsid w:val="00866D00"/>
    <w:rsid w:val="00867BD8"/>
    <w:rsid w:val="00867C14"/>
    <w:rsid w:val="00867F16"/>
    <w:rsid w:val="00867F1D"/>
    <w:rsid w:val="0087001D"/>
    <w:rsid w:val="00870165"/>
    <w:rsid w:val="008718FC"/>
    <w:rsid w:val="008729DE"/>
    <w:rsid w:val="00872D5A"/>
    <w:rsid w:val="00873218"/>
    <w:rsid w:val="008738E4"/>
    <w:rsid w:val="00873F6F"/>
    <w:rsid w:val="00874BDA"/>
    <w:rsid w:val="00874E09"/>
    <w:rsid w:val="008750F4"/>
    <w:rsid w:val="008757C0"/>
    <w:rsid w:val="00875BB7"/>
    <w:rsid w:val="00876074"/>
    <w:rsid w:val="00876250"/>
    <w:rsid w:val="00876608"/>
    <w:rsid w:val="008768C4"/>
    <w:rsid w:val="00876F5E"/>
    <w:rsid w:val="008773D3"/>
    <w:rsid w:val="00877727"/>
    <w:rsid w:val="00877DC4"/>
    <w:rsid w:val="00880868"/>
    <w:rsid w:val="00880F75"/>
    <w:rsid w:val="008819A6"/>
    <w:rsid w:val="008829DF"/>
    <w:rsid w:val="0088380B"/>
    <w:rsid w:val="00883C0B"/>
    <w:rsid w:val="00884586"/>
    <w:rsid w:val="008848C5"/>
    <w:rsid w:val="00885314"/>
    <w:rsid w:val="00885845"/>
    <w:rsid w:val="00885EEB"/>
    <w:rsid w:val="00886803"/>
    <w:rsid w:val="00887632"/>
    <w:rsid w:val="00887E38"/>
    <w:rsid w:val="00890086"/>
    <w:rsid w:val="008900BB"/>
    <w:rsid w:val="008904D5"/>
    <w:rsid w:val="00890936"/>
    <w:rsid w:val="008926F1"/>
    <w:rsid w:val="00892EFF"/>
    <w:rsid w:val="00893686"/>
    <w:rsid w:val="0089368F"/>
    <w:rsid w:val="0089456A"/>
    <w:rsid w:val="00894817"/>
    <w:rsid w:val="008958AF"/>
    <w:rsid w:val="00896A73"/>
    <w:rsid w:val="00897AB7"/>
    <w:rsid w:val="00897BC7"/>
    <w:rsid w:val="00897C1B"/>
    <w:rsid w:val="008A06AC"/>
    <w:rsid w:val="008A2058"/>
    <w:rsid w:val="008A287D"/>
    <w:rsid w:val="008A3557"/>
    <w:rsid w:val="008A3696"/>
    <w:rsid w:val="008A3D65"/>
    <w:rsid w:val="008A6885"/>
    <w:rsid w:val="008A6AE2"/>
    <w:rsid w:val="008A6B2E"/>
    <w:rsid w:val="008A6EF6"/>
    <w:rsid w:val="008A729B"/>
    <w:rsid w:val="008B0F64"/>
    <w:rsid w:val="008B1B2C"/>
    <w:rsid w:val="008B20C5"/>
    <w:rsid w:val="008B3324"/>
    <w:rsid w:val="008B3337"/>
    <w:rsid w:val="008B44A9"/>
    <w:rsid w:val="008B475C"/>
    <w:rsid w:val="008B4F93"/>
    <w:rsid w:val="008B5526"/>
    <w:rsid w:val="008B5F24"/>
    <w:rsid w:val="008B60BE"/>
    <w:rsid w:val="008B616B"/>
    <w:rsid w:val="008B6557"/>
    <w:rsid w:val="008B660C"/>
    <w:rsid w:val="008B69CB"/>
    <w:rsid w:val="008B6ADC"/>
    <w:rsid w:val="008B6C5D"/>
    <w:rsid w:val="008B6E5C"/>
    <w:rsid w:val="008B7113"/>
    <w:rsid w:val="008B7168"/>
    <w:rsid w:val="008B7459"/>
    <w:rsid w:val="008B7809"/>
    <w:rsid w:val="008B79F3"/>
    <w:rsid w:val="008C0FC4"/>
    <w:rsid w:val="008C1357"/>
    <w:rsid w:val="008C1BA0"/>
    <w:rsid w:val="008C2389"/>
    <w:rsid w:val="008C2932"/>
    <w:rsid w:val="008C2F67"/>
    <w:rsid w:val="008C43E5"/>
    <w:rsid w:val="008C4CD8"/>
    <w:rsid w:val="008C5588"/>
    <w:rsid w:val="008C5905"/>
    <w:rsid w:val="008C7336"/>
    <w:rsid w:val="008C764E"/>
    <w:rsid w:val="008D00CF"/>
    <w:rsid w:val="008D0906"/>
    <w:rsid w:val="008D0C59"/>
    <w:rsid w:val="008D0D24"/>
    <w:rsid w:val="008D1A6D"/>
    <w:rsid w:val="008D1D31"/>
    <w:rsid w:val="008D2021"/>
    <w:rsid w:val="008D239B"/>
    <w:rsid w:val="008D23A0"/>
    <w:rsid w:val="008D2426"/>
    <w:rsid w:val="008D249C"/>
    <w:rsid w:val="008D267E"/>
    <w:rsid w:val="008D37C8"/>
    <w:rsid w:val="008D38EA"/>
    <w:rsid w:val="008D481F"/>
    <w:rsid w:val="008D53B0"/>
    <w:rsid w:val="008D637F"/>
    <w:rsid w:val="008D662C"/>
    <w:rsid w:val="008D7A41"/>
    <w:rsid w:val="008D7BEA"/>
    <w:rsid w:val="008D7F59"/>
    <w:rsid w:val="008E0466"/>
    <w:rsid w:val="008E07FD"/>
    <w:rsid w:val="008E09C4"/>
    <w:rsid w:val="008E0CBA"/>
    <w:rsid w:val="008E17A0"/>
    <w:rsid w:val="008E2B12"/>
    <w:rsid w:val="008E2F1E"/>
    <w:rsid w:val="008E2FA5"/>
    <w:rsid w:val="008E513B"/>
    <w:rsid w:val="008E56BD"/>
    <w:rsid w:val="008E5F8F"/>
    <w:rsid w:val="008E62CA"/>
    <w:rsid w:val="008E63F3"/>
    <w:rsid w:val="008E74AF"/>
    <w:rsid w:val="008E7F6F"/>
    <w:rsid w:val="008F0335"/>
    <w:rsid w:val="008F083B"/>
    <w:rsid w:val="008F1DA8"/>
    <w:rsid w:val="008F1DD3"/>
    <w:rsid w:val="008F2838"/>
    <w:rsid w:val="008F324E"/>
    <w:rsid w:val="008F3618"/>
    <w:rsid w:val="008F5414"/>
    <w:rsid w:val="008F547A"/>
    <w:rsid w:val="008F60A2"/>
    <w:rsid w:val="008F61A4"/>
    <w:rsid w:val="008F6680"/>
    <w:rsid w:val="008F7133"/>
    <w:rsid w:val="008F7C45"/>
    <w:rsid w:val="009001FC"/>
    <w:rsid w:val="00900310"/>
    <w:rsid w:val="0090040A"/>
    <w:rsid w:val="00900C90"/>
    <w:rsid w:val="00901338"/>
    <w:rsid w:val="00901A1F"/>
    <w:rsid w:val="00901BCA"/>
    <w:rsid w:val="0090211C"/>
    <w:rsid w:val="00902157"/>
    <w:rsid w:val="00902293"/>
    <w:rsid w:val="009029A6"/>
    <w:rsid w:val="00902D39"/>
    <w:rsid w:val="00902EFA"/>
    <w:rsid w:val="00904225"/>
    <w:rsid w:val="0090606F"/>
    <w:rsid w:val="0090707F"/>
    <w:rsid w:val="00910DB8"/>
    <w:rsid w:val="009129E3"/>
    <w:rsid w:val="00912CA0"/>
    <w:rsid w:val="00912E3E"/>
    <w:rsid w:val="00913F56"/>
    <w:rsid w:val="009156DB"/>
    <w:rsid w:val="0091584C"/>
    <w:rsid w:val="009162B7"/>
    <w:rsid w:val="00916737"/>
    <w:rsid w:val="00916B7E"/>
    <w:rsid w:val="009179CB"/>
    <w:rsid w:val="00917E93"/>
    <w:rsid w:val="009209D4"/>
    <w:rsid w:val="0092154E"/>
    <w:rsid w:val="00921932"/>
    <w:rsid w:val="00921D55"/>
    <w:rsid w:val="00921EC6"/>
    <w:rsid w:val="00922785"/>
    <w:rsid w:val="00922C49"/>
    <w:rsid w:val="0092430E"/>
    <w:rsid w:val="009244FC"/>
    <w:rsid w:val="00924F7F"/>
    <w:rsid w:val="009255B7"/>
    <w:rsid w:val="00925EB6"/>
    <w:rsid w:val="00927018"/>
    <w:rsid w:val="00927AE9"/>
    <w:rsid w:val="00927FF3"/>
    <w:rsid w:val="0093014A"/>
    <w:rsid w:val="009303E8"/>
    <w:rsid w:val="009305BE"/>
    <w:rsid w:val="00930E06"/>
    <w:rsid w:val="00931476"/>
    <w:rsid w:val="009320C6"/>
    <w:rsid w:val="00932F2F"/>
    <w:rsid w:val="009334F6"/>
    <w:rsid w:val="009336B6"/>
    <w:rsid w:val="009336D4"/>
    <w:rsid w:val="0093453A"/>
    <w:rsid w:val="009348ED"/>
    <w:rsid w:val="0093578F"/>
    <w:rsid w:val="00936881"/>
    <w:rsid w:val="00936BBB"/>
    <w:rsid w:val="00936E4E"/>
    <w:rsid w:val="00937002"/>
    <w:rsid w:val="0093721D"/>
    <w:rsid w:val="00937452"/>
    <w:rsid w:val="00937771"/>
    <w:rsid w:val="009379AF"/>
    <w:rsid w:val="009409B4"/>
    <w:rsid w:val="00941EC4"/>
    <w:rsid w:val="009426DC"/>
    <w:rsid w:val="009435DD"/>
    <w:rsid w:val="009442A4"/>
    <w:rsid w:val="00945011"/>
    <w:rsid w:val="0094564B"/>
    <w:rsid w:val="00945C30"/>
    <w:rsid w:val="00945CB4"/>
    <w:rsid w:val="00946274"/>
    <w:rsid w:val="009468DD"/>
    <w:rsid w:val="0094692C"/>
    <w:rsid w:val="009469CE"/>
    <w:rsid w:val="00946A4A"/>
    <w:rsid w:val="0094728D"/>
    <w:rsid w:val="009473BD"/>
    <w:rsid w:val="009475C4"/>
    <w:rsid w:val="009514CC"/>
    <w:rsid w:val="00951779"/>
    <w:rsid w:val="00951C5D"/>
    <w:rsid w:val="009522BD"/>
    <w:rsid w:val="009524B0"/>
    <w:rsid w:val="00952704"/>
    <w:rsid w:val="009529CE"/>
    <w:rsid w:val="00952D7E"/>
    <w:rsid w:val="00953858"/>
    <w:rsid w:val="0095396C"/>
    <w:rsid w:val="00953D8C"/>
    <w:rsid w:val="00953EC2"/>
    <w:rsid w:val="009546CF"/>
    <w:rsid w:val="0095495F"/>
    <w:rsid w:val="00954A78"/>
    <w:rsid w:val="00955C73"/>
    <w:rsid w:val="00956BF1"/>
    <w:rsid w:val="00956C22"/>
    <w:rsid w:val="00956D13"/>
    <w:rsid w:val="00956DA7"/>
    <w:rsid w:val="00957A47"/>
    <w:rsid w:val="00957D07"/>
    <w:rsid w:val="00960B8A"/>
    <w:rsid w:val="00960C95"/>
    <w:rsid w:val="0096220D"/>
    <w:rsid w:val="009628D3"/>
    <w:rsid w:val="0096308C"/>
    <w:rsid w:val="009631E1"/>
    <w:rsid w:val="00963572"/>
    <w:rsid w:val="00964616"/>
    <w:rsid w:val="0096476F"/>
    <w:rsid w:val="00964FFA"/>
    <w:rsid w:val="0096533F"/>
    <w:rsid w:val="009665C8"/>
    <w:rsid w:val="009669AE"/>
    <w:rsid w:val="00966F32"/>
    <w:rsid w:val="0096701C"/>
    <w:rsid w:val="009674D0"/>
    <w:rsid w:val="00967B60"/>
    <w:rsid w:val="00970DCD"/>
    <w:rsid w:val="00971160"/>
    <w:rsid w:val="009714CE"/>
    <w:rsid w:val="009715D3"/>
    <w:rsid w:val="00972D31"/>
    <w:rsid w:val="0097334F"/>
    <w:rsid w:val="0097360A"/>
    <w:rsid w:val="009738B3"/>
    <w:rsid w:val="00974B59"/>
    <w:rsid w:val="00975415"/>
    <w:rsid w:val="00975522"/>
    <w:rsid w:val="00975574"/>
    <w:rsid w:val="009758D3"/>
    <w:rsid w:val="00975FBE"/>
    <w:rsid w:val="00977504"/>
    <w:rsid w:val="009779FA"/>
    <w:rsid w:val="00980049"/>
    <w:rsid w:val="00980454"/>
    <w:rsid w:val="00980765"/>
    <w:rsid w:val="00980A04"/>
    <w:rsid w:val="00981808"/>
    <w:rsid w:val="00981B93"/>
    <w:rsid w:val="009823FE"/>
    <w:rsid w:val="0098290C"/>
    <w:rsid w:val="00982B7E"/>
    <w:rsid w:val="00983548"/>
    <w:rsid w:val="00983987"/>
    <w:rsid w:val="00983D00"/>
    <w:rsid w:val="00984BAE"/>
    <w:rsid w:val="009850E8"/>
    <w:rsid w:val="009850FE"/>
    <w:rsid w:val="00985EF1"/>
    <w:rsid w:val="00986A07"/>
    <w:rsid w:val="00986B96"/>
    <w:rsid w:val="00986C8F"/>
    <w:rsid w:val="00986E33"/>
    <w:rsid w:val="00987147"/>
    <w:rsid w:val="00987845"/>
    <w:rsid w:val="00987903"/>
    <w:rsid w:val="00990198"/>
    <w:rsid w:val="00990367"/>
    <w:rsid w:val="0099130D"/>
    <w:rsid w:val="009917F6"/>
    <w:rsid w:val="00991DC5"/>
    <w:rsid w:val="00991E01"/>
    <w:rsid w:val="00993389"/>
    <w:rsid w:val="0099453E"/>
    <w:rsid w:val="00994D68"/>
    <w:rsid w:val="0099609A"/>
    <w:rsid w:val="009969EC"/>
    <w:rsid w:val="009977E0"/>
    <w:rsid w:val="00997FA3"/>
    <w:rsid w:val="009A09D7"/>
    <w:rsid w:val="009A0A04"/>
    <w:rsid w:val="009A140E"/>
    <w:rsid w:val="009A1718"/>
    <w:rsid w:val="009A202B"/>
    <w:rsid w:val="009A20A4"/>
    <w:rsid w:val="009A323E"/>
    <w:rsid w:val="009A37FB"/>
    <w:rsid w:val="009A467B"/>
    <w:rsid w:val="009A477B"/>
    <w:rsid w:val="009A4890"/>
    <w:rsid w:val="009A4D3B"/>
    <w:rsid w:val="009A4FD4"/>
    <w:rsid w:val="009A529C"/>
    <w:rsid w:val="009A5D21"/>
    <w:rsid w:val="009A62CD"/>
    <w:rsid w:val="009A6335"/>
    <w:rsid w:val="009A6F7E"/>
    <w:rsid w:val="009A700F"/>
    <w:rsid w:val="009A75A7"/>
    <w:rsid w:val="009A772F"/>
    <w:rsid w:val="009A7731"/>
    <w:rsid w:val="009A775E"/>
    <w:rsid w:val="009B04AF"/>
    <w:rsid w:val="009B0DFC"/>
    <w:rsid w:val="009B2F0F"/>
    <w:rsid w:val="009B4285"/>
    <w:rsid w:val="009B4292"/>
    <w:rsid w:val="009B48F2"/>
    <w:rsid w:val="009B5902"/>
    <w:rsid w:val="009B6506"/>
    <w:rsid w:val="009B6702"/>
    <w:rsid w:val="009B6A8B"/>
    <w:rsid w:val="009B788B"/>
    <w:rsid w:val="009B78FA"/>
    <w:rsid w:val="009B7981"/>
    <w:rsid w:val="009C0246"/>
    <w:rsid w:val="009C0635"/>
    <w:rsid w:val="009C0E7D"/>
    <w:rsid w:val="009C12C6"/>
    <w:rsid w:val="009C13C8"/>
    <w:rsid w:val="009C14BD"/>
    <w:rsid w:val="009C1A7E"/>
    <w:rsid w:val="009C1F57"/>
    <w:rsid w:val="009C2998"/>
    <w:rsid w:val="009C2B69"/>
    <w:rsid w:val="009C3126"/>
    <w:rsid w:val="009C3796"/>
    <w:rsid w:val="009C3BF9"/>
    <w:rsid w:val="009C3DFF"/>
    <w:rsid w:val="009C3F3E"/>
    <w:rsid w:val="009C42B0"/>
    <w:rsid w:val="009C4AD2"/>
    <w:rsid w:val="009C4E45"/>
    <w:rsid w:val="009C59A3"/>
    <w:rsid w:val="009C6163"/>
    <w:rsid w:val="009C6B80"/>
    <w:rsid w:val="009C6EEA"/>
    <w:rsid w:val="009C79B2"/>
    <w:rsid w:val="009D04F2"/>
    <w:rsid w:val="009D0721"/>
    <w:rsid w:val="009D12B1"/>
    <w:rsid w:val="009D1D54"/>
    <w:rsid w:val="009D1E87"/>
    <w:rsid w:val="009D1F78"/>
    <w:rsid w:val="009D3178"/>
    <w:rsid w:val="009D33BD"/>
    <w:rsid w:val="009D36BB"/>
    <w:rsid w:val="009D3758"/>
    <w:rsid w:val="009D3C78"/>
    <w:rsid w:val="009D4806"/>
    <w:rsid w:val="009D4A09"/>
    <w:rsid w:val="009D6107"/>
    <w:rsid w:val="009D6A80"/>
    <w:rsid w:val="009D747D"/>
    <w:rsid w:val="009D7950"/>
    <w:rsid w:val="009E0363"/>
    <w:rsid w:val="009E0899"/>
    <w:rsid w:val="009E0F2F"/>
    <w:rsid w:val="009E1003"/>
    <w:rsid w:val="009E11FC"/>
    <w:rsid w:val="009E13F9"/>
    <w:rsid w:val="009E1491"/>
    <w:rsid w:val="009E16E9"/>
    <w:rsid w:val="009E24F4"/>
    <w:rsid w:val="009E28B6"/>
    <w:rsid w:val="009E2A6E"/>
    <w:rsid w:val="009E3548"/>
    <w:rsid w:val="009E39EF"/>
    <w:rsid w:val="009E4161"/>
    <w:rsid w:val="009E5EB8"/>
    <w:rsid w:val="009E5F08"/>
    <w:rsid w:val="009E6410"/>
    <w:rsid w:val="009E665E"/>
    <w:rsid w:val="009E6A43"/>
    <w:rsid w:val="009E7030"/>
    <w:rsid w:val="009E782E"/>
    <w:rsid w:val="009E7A09"/>
    <w:rsid w:val="009E7BB4"/>
    <w:rsid w:val="009E7DE9"/>
    <w:rsid w:val="009F00F0"/>
    <w:rsid w:val="009F04F9"/>
    <w:rsid w:val="009F0A90"/>
    <w:rsid w:val="009F16DA"/>
    <w:rsid w:val="009F21C8"/>
    <w:rsid w:val="009F2F20"/>
    <w:rsid w:val="009F3177"/>
    <w:rsid w:val="009F3C4A"/>
    <w:rsid w:val="009F3DDA"/>
    <w:rsid w:val="009F401C"/>
    <w:rsid w:val="009F4AAE"/>
    <w:rsid w:val="009F55EB"/>
    <w:rsid w:val="009F56B4"/>
    <w:rsid w:val="009F6396"/>
    <w:rsid w:val="009F68DC"/>
    <w:rsid w:val="009F70EC"/>
    <w:rsid w:val="009F77BE"/>
    <w:rsid w:val="009F7941"/>
    <w:rsid w:val="009F7D92"/>
    <w:rsid w:val="00A00B40"/>
    <w:rsid w:val="00A0219F"/>
    <w:rsid w:val="00A02264"/>
    <w:rsid w:val="00A02E7D"/>
    <w:rsid w:val="00A03240"/>
    <w:rsid w:val="00A032B1"/>
    <w:rsid w:val="00A03B43"/>
    <w:rsid w:val="00A046AF"/>
    <w:rsid w:val="00A048E7"/>
    <w:rsid w:val="00A04B01"/>
    <w:rsid w:val="00A04F50"/>
    <w:rsid w:val="00A05CE6"/>
    <w:rsid w:val="00A05E0E"/>
    <w:rsid w:val="00A05E2A"/>
    <w:rsid w:val="00A070B7"/>
    <w:rsid w:val="00A07103"/>
    <w:rsid w:val="00A074C2"/>
    <w:rsid w:val="00A10E5A"/>
    <w:rsid w:val="00A12B91"/>
    <w:rsid w:val="00A12D81"/>
    <w:rsid w:val="00A13237"/>
    <w:rsid w:val="00A13655"/>
    <w:rsid w:val="00A13BF1"/>
    <w:rsid w:val="00A13FA3"/>
    <w:rsid w:val="00A14906"/>
    <w:rsid w:val="00A1493B"/>
    <w:rsid w:val="00A14A0D"/>
    <w:rsid w:val="00A1565C"/>
    <w:rsid w:val="00A15FA5"/>
    <w:rsid w:val="00A160C6"/>
    <w:rsid w:val="00A161E5"/>
    <w:rsid w:val="00A17551"/>
    <w:rsid w:val="00A17C6D"/>
    <w:rsid w:val="00A204B0"/>
    <w:rsid w:val="00A204F4"/>
    <w:rsid w:val="00A208F7"/>
    <w:rsid w:val="00A20BCE"/>
    <w:rsid w:val="00A222DD"/>
    <w:rsid w:val="00A22314"/>
    <w:rsid w:val="00A228AE"/>
    <w:rsid w:val="00A22AFD"/>
    <w:rsid w:val="00A23A08"/>
    <w:rsid w:val="00A23B60"/>
    <w:rsid w:val="00A23C63"/>
    <w:rsid w:val="00A23F31"/>
    <w:rsid w:val="00A23F64"/>
    <w:rsid w:val="00A2413D"/>
    <w:rsid w:val="00A24805"/>
    <w:rsid w:val="00A258A9"/>
    <w:rsid w:val="00A2597E"/>
    <w:rsid w:val="00A2626D"/>
    <w:rsid w:val="00A266AF"/>
    <w:rsid w:val="00A27307"/>
    <w:rsid w:val="00A30AC4"/>
    <w:rsid w:val="00A30B49"/>
    <w:rsid w:val="00A30E9B"/>
    <w:rsid w:val="00A31207"/>
    <w:rsid w:val="00A31905"/>
    <w:rsid w:val="00A32853"/>
    <w:rsid w:val="00A32F5F"/>
    <w:rsid w:val="00A32F60"/>
    <w:rsid w:val="00A330A3"/>
    <w:rsid w:val="00A34C34"/>
    <w:rsid w:val="00A350E9"/>
    <w:rsid w:val="00A357F8"/>
    <w:rsid w:val="00A35BF4"/>
    <w:rsid w:val="00A35CEB"/>
    <w:rsid w:val="00A36758"/>
    <w:rsid w:val="00A36A1B"/>
    <w:rsid w:val="00A374ED"/>
    <w:rsid w:val="00A37954"/>
    <w:rsid w:val="00A37C32"/>
    <w:rsid w:val="00A37CB5"/>
    <w:rsid w:val="00A37F23"/>
    <w:rsid w:val="00A41352"/>
    <w:rsid w:val="00A4182D"/>
    <w:rsid w:val="00A41C12"/>
    <w:rsid w:val="00A41D5C"/>
    <w:rsid w:val="00A41E9B"/>
    <w:rsid w:val="00A421F0"/>
    <w:rsid w:val="00A422EE"/>
    <w:rsid w:val="00A4258E"/>
    <w:rsid w:val="00A42680"/>
    <w:rsid w:val="00A43D56"/>
    <w:rsid w:val="00A443BA"/>
    <w:rsid w:val="00A450FA"/>
    <w:rsid w:val="00A45540"/>
    <w:rsid w:val="00A455B6"/>
    <w:rsid w:val="00A45709"/>
    <w:rsid w:val="00A45989"/>
    <w:rsid w:val="00A45D9C"/>
    <w:rsid w:val="00A467D6"/>
    <w:rsid w:val="00A468F2"/>
    <w:rsid w:val="00A472D8"/>
    <w:rsid w:val="00A472DC"/>
    <w:rsid w:val="00A473A1"/>
    <w:rsid w:val="00A50701"/>
    <w:rsid w:val="00A50952"/>
    <w:rsid w:val="00A509B1"/>
    <w:rsid w:val="00A513A4"/>
    <w:rsid w:val="00A51C0B"/>
    <w:rsid w:val="00A5255B"/>
    <w:rsid w:val="00A525C2"/>
    <w:rsid w:val="00A52EFF"/>
    <w:rsid w:val="00A530EE"/>
    <w:rsid w:val="00A5393C"/>
    <w:rsid w:val="00A540EA"/>
    <w:rsid w:val="00A54851"/>
    <w:rsid w:val="00A549DF"/>
    <w:rsid w:val="00A551EB"/>
    <w:rsid w:val="00A55483"/>
    <w:rsid w:val="00A5554D"/>
    <w:rsid w:val="00A55BCD"/>
    <w:rsid w:val="00A563A6"/>
    <w:rsid w:val="00A56D45"/>
    <w:rsid w:val="00A56DBC"/>
    <w:rsid w:val="00A574AF"/>
    <w:rsid w:val="00A57BD2"/>
    <w:rsid w:val="00A57BDE"/>
    <w:rsid w:val="00A60195"/>
    <w:rsid w:val="00A6026A"/>
    <w:rsid w:val="00A604A4"/>
    <w:rsid w:val="00A60DEB"/>
    <w:rsid w:val="00A61452"/>
    <w:rsid w:val="00A6365A"/>
    <w:rsid w:val="00A63727"/>
    <w:rsid w:val="00A63F31"/>
    <w:rsid w:val="00A65273"/>
    <w:rsid w:val="00A653BD"/>
    <w:rsid w:val="00A65597"/>
    <w:rsid w:val="00A6586C"/>
    <w:rsid w:val="00A66683"/>
    <w:rsid w:val="00A67704"/>
    <w:rsid w:val="00A7013C"/>
    <w:rsid w:val="00A703E3"/>
    <w:rsid w:val="00A70FE2"/>
    <w:rsid w:val="00A71672"/>
    <w:rsid w:val="00A71CAE"/>
    <w:rsid w:val="00A725C6"/>
    <w:rsid w:val="00A7285A"/>
    <w:rsid w:val="00A72A2C"/>
    <w:rsid w:val="00A72AAF"/>
    <w:rsid w:val="00A73990"/>
    <w:rsid w:val="00A73EFA"/>
    <w:rsid w:val="00A74012"/>
    <w:rsid w:val="00A74082"/>
    <w:rsid w:val="00A742BF"/>
    <w:rsid w:val="00A743FB"/>
    <w:rsid w:val="00A744C0"/>
    <w:rsid w:val="00A74EDB"/>
    <w:rsid w:val="00A75836"/>
    <w:rsid w:val="00A76E18"/>
    <w:rsid w:val="00A7788F"/>
    <w:rsid w:val="00A77A47"/>
    <w:rsid w:val="00A804AB"/>
    <w:rsid w:val="00A80E7C"/>
    <w:rsid w:val="00A81650"/>
    <w:rsid w:val="00A81694"/>
    <w:rsid w:val="00A81A1A"/>
    <w:rsid w:val="00A81ECB"/>
    <w:rsid w:val="00A82651"/>
    <w:rsid w:val="00A82BB5"/>
    <w:rsid w:val="00A82D31"/>
    <w:rsid w:val="00A833C2"/>
    <w:rsid w:val="00A83544"/>
    <w:rsid w:val="00A842EC"/>
    <w:rsid w:val="00A84AFC"/>
    <w:rsid w:val="00A84E6E"/>
    <w:rsid w:val="00A84FBA"/>
    <w:rsid w:val="00A8503E"/>
    <w:rsid w:val="00A8528C"/>
    <w:rsid w:val="00A8542E"/>
    <w:rsid w:val="00A85766"/>
    <w:rsid w:val="00A860F0"/>
    <w:rsid w:val="00A87CA4"/>
    <w:rsid w:val="00A9036E"/>
    <w:rsid w:val="00A908EB"/>
    <w:rsid w:val="00A90FD6"/>
    <w:rsid w:val="00A91AE7"/>
    <w:rsid w:val="00A91CE3"/>
    <w:rsid w:val="00A922AD"/>
    <w:rsid w:val="00A92EE1"/>
    <w:rsid w:val="00A93DAB"/>
    <w:rsid w:val="00A94789"/>
    <w:rsid w:val="00A9495B"/>
    <w:rsid w:val="00A94F81"/>
    <w:rsid w:val="00A9578E"/>
    <w:rsid w:val="00A95A6D"/>
    <w:rsid w:val="00A96892"/>
    <w:rsid w:val="00A96B99"/>
    <w:rsid w:val="00A96DA2"/>
    <w:rsid w:val="00A97202"/>
    <w:rsid w:val="00A97B41"/>
    <w:rsid w:val="00A97D3B"/>
    <w:rsid w:val="00AA06D2"/>
    <w:rsid w:val="00AA0C1D"/>
    <w:rsid w:val="00AA18FB"/>
    <w:rsid w:val="00AA1DE1"/>
    <w:rsid w:val="00AA3F47"/>
    <w:rsid w:val="00AA44C3"/>
    <w:rsid w:val="00AA5799"/>
    <w:rsid w:val="00AA65EB"/>
    <w:rsid w:val="00AA6AD7"/>
    <w:rsid w:val="00AA706C"/>
    <w:rsid w:val="00AA761B"/>
    <w:rsid w:val="00AB0197"/>
    <w:rsid w:val="00AB019E"/>
    <w:rsid w:val="00AB0254"/>
    <w:rsid w:val="00AB03D1"/>
    <w:rsid w:val="00AB04BE"/>
    <w:rsid w:val="00AB09CD"/>
    <w:rsid w:val="00AB0C30"/>
    <w:rsid w:val="00AB0E52"/>
    <w:rsid w:val="00AB1816"/>
    <w:rsid w:val="00AB199D"/>
    <w:rsid w:val="00AB2E4A"/>
    <w:rsid w:val="00AB3657"/>
    <w:rsid w:val="00AB3C25"/>
    <w:rsid w:val="00AB53AD"/>
    <w:rsid w:val="00AB5BDB"/>
    <w:rsid w:val="00AB5D1E"/>
    <w:rsid w:val="00AB65CD"/>
    <w:rsid w:val="00AB6635"/>
    <w:rsid w:val="00AB688C"/>
    <w:rsid w:val="00AB6F65"/>
    <w:rsid w:val="00AB734D"/>
    <w:rsid w:val="00AC06DF"/>
    <w:rsid w:val="00AC0D42"/>
    <w:rsid w:val="00AC1115"/>
    <w:rsid w:val="00AC11B6"/>
    <w:rsid w:val="00AC1636"/>
    <w:rsid w:val="00AC17FA"/>
    <w:rsid w:val="00AC1CE2"/>
    <w:rsid w:val="00AC1E29"/>
    <w:rsid w:val="00AC28B3"/>
    <w:rsid w:val="00AC2C01"/>
    <w:rsid w:val="00AC323A"/>
    <w:rsid w:val="00AC3469"/>
    <w:rsid w:val="00AC3D15"/>
    <w:rsid w:val="00AC3E48"/>
    <w:rsid w:val="00AC4530"/>
    <w:rsid w:val="00AC49CE"/>
    <w:rsid w:val="00AC4FF0"/>
    <w:rsid w:val="00AC5B87"/>
    <w:rsid w:val="00AC5E61"/>
    <w:rsid w:val="00AC6169"/>
    <w:rsid w:val="00AC7C81"/>
    <w:rsid w:val="00AC7CB2"/>
    <w:rsid w:val="00AD004C"/>
    <w:rsid w:val="00AD0250"/>
    <w:rsid w:val="00AD076D"/>
    <w:rsid w:val="00AD1ADC"/>
    <w:rsid w:val="00AD1B1B"/>
    <w:rsid w:val="00AD218C"/>
    <w:rsid w:val="00AD233E"/>
    <w:rsid w:val="00AD2785"/>
    <w:rsid w:val="00AD2ECB"/>
    <w:rsid w:val="00AD34A1"/>
    <w:rsid w:val="00AD4295"/>
    <w:rsid w:val="00AD4F54"/>
    <w:rsid w:val="00AD532F"/>
    <w:rsid w:val="00AD5587"/>
    <w:rsid w:val="00AD59DF"/>
    <w:rsid w:val="00AD61B3"/>
    <w:rsid w:val="00AD678F"/>
    <w:rsid w:val="00AD6A06"/>
    <w:rsid w:val="00AD736A"/>
    <w:rsid w:val="00AE012A"/>
    <w:rsid w:val="00AE187B"/>
    <w:rsid w:val="00AE1F14"/>
    <w:rsid w:val="00AE1F9D"/>
    <w:rsid w:val="00AE24CD"/>
    <w:rsid w:val="00AE3129"/>
    <w:rsid w:val="00AE33D6"/>
    <w:rsid w:val="00AE3A84"/>
    <w:rsid w:val="00AE3CE0"/>
    <w:rsid w:val="00AE4084"/>
    <w:rsid w:val="00AE4ADF"/>
    <w:rsid w:val="00AE602E"/>
    <w:rsid w:val="00AE6097"/>
    <w:rsid w:val="00AE65C0"/>
    <w:rsid w:val="00AE6C8A"/>
    <w:rsid w:val="00AE70A5"/>
    <w:rsid w:val="00AE72BE"/>
    <w:rsid w:val="00AE7422"/>
    <w:rsid w:val="00AE7982"/>
    <w:rsid w:val="00AE7CFE"/>
    <w:rsid w:val="00AF04ED"/>
    <w:rsid w:val="00AF0738"/>
    <w:rsid w:val="00AF098F"/>
    <w:rsid w:val="00AF1CCA"/>
    <w:rsid w:val="00AF1F66"/>
    <w:rsid w:val="00AF246D"/>
    <w:rsid w:val="00AF2F37"/>
    <w:rsid w:val="00AF37C3"/>
    <w:rsid w:val="00AF3957"/>
    <w:rsid w:val="00AF4AAE"/>
    <w:rsid w:val="00AF4B93"/>
    <w:rsid w:val="00AF4E93"/>
    <w:rsid w:val="00AF6C4B"/>
    <w:rsid w:val="00AF6D10"/>
    <w:rsid w:val="00AF7B70"/>
    <w:rsid w:val="00B00180"/>
    <w:rsid w:val="00B0037B"/>
    <w:rsid w:val="00B00931"/>
    <w:rsid w:val="00B00FC0"/>
    <w:rsid w:val="00B0125E"/>
    <w:rsid w:val="00B0131A"/>
    <w:rsid w:val="00B017CF"/>
    <w:rsid w:val="00B01E95"/>
    <w:rsid w:val="00B024E4"/>
    <w:rsid w:val="00B0286F"/>
    <w:rsid w:val="00B03C8D"/>
    <w:rsid w:val="00B043CE"/>
    <w:rsid w:val="00B045DB"/>
    <w:rsid w:val="00B04601"/>
    <w:rsid w:val="00B04D77"/>
    <w:rsid w:val="00B05166"/>
    <w:rsid w:val="00B05334"/>
    <w:rsid w:val="00B05873"/>
    <w:rsid w:val="00B06245"/>
    <w:rsid w:val="00B06D19"/>
    <w:rsid w:val="00B06DAB"/>
    <w:rsid w:val="00B071BB"/>
    <w:rsid w:val="00B07B18"/>
    <w:rsid w:val="00B07F5F"/>
    <w:rsid w:val="00B10555"/>
    <w:rsid w:val="00B10666"/>
    <w:rsid w:val="00B10859"/>
    <w:rsid w:val="00B119C8"/>
    <w:rsid w:val="00B11B50"/>
    <w:rsid w:val="00B11EE8"/>
    <w:rsid w:val="00B12066"/>
    <w:rsid w:val="00B12405"/>
    <w:rsid w:val="00B124A5"/>
    <w:rsid w:val="00B1366B"/>
    <w:rsid w:val="00B13917"/>
    <w:rsid w:val="00B1412D"/>
    <w:rsid w:val="00B1492A"/>
    <w:rsid w:val="00B14D2B"/>
    <w:rsid w:val="00B162A1"/>
    <w:rsid w:val="00B172C5"/>
    <w:rsid w:val="00B17358"/>
    <w:rsid w:val="00B178D2"/>
    <w:rsid w:val="00B2046D"/>
    <w:rsid w:val="00B2063D"/>
    <w:rsid w:val="00B20B76"/>
    <w:rsid w:val="00B20F8E"/>
    <w:rsid w:val="00B21321"/>
    <w:rsid w:val="00B21B4E"/>
    <w:rsid w:val="00B21E5D"/>
    <w:rsid w:val="00B22317"/>
    <w:rsid w:val="00B22EB8"/>
    <w:rsid w:val="00B238D3"/>
    <w:rsid w:val="00B241A9"/>
    <w:rsid w:val="00B24D66"/>
    <w:rsid w:val="00B24EBC"/>
    <w:rsid w:val="00B251AE"/>
    <w:rsid w:val="00B258C9"/>
    <w:rsid w:val="00B25B93"/>
    <w:rsid w:val="00B2601B"/>
    <w:rsid w:val="00B263B1"/>
    <w:rsid w:val="00B26E22"/>
    <w:rsid w:val="00B27A07"/>
    <w:rsid w:val="00B27C63"/>
    <w:rsid w:val="00B308B9"/>
    <w:rsid w:val="00B30BA7"/>
    <w:rsid w:val="00B30D0A"/>
    <w:rsid w:val="00B325D6"/>
    <w:rsid w:val="00B32AF2"/>
    <w:rsid w:val="00B33539"/>
    <w:rsid w:val="00B33F61"/>
    <w:rsid w:val="00B3424F"/>
    <w:rsid w:val="00B34815"/>
    <w:rsid w:val="00B3482B"/>
    <w:rsid w:val="00B34B0A"/>
    <w:rsid w:val="00B34D95"/>
    <w:rsid w:val="00B364FA"/>
    <w:rsid w:val="00B36CC4"/>
    <w:rsid w:val="00B36F62"/>
    <w:rsid w:val="00B37063"/>
    <w:rsid w:val="00B37E6A"/>
    <w:rsid w:val="00B40225"/>
    <w:rsid w:val="00B4027C"/>
    <w:rsid w:val="00B40291"/>
    <w:rsid w:val="00B41D32"/>
    <w:rsid w:val="00B440AB"/>
    <w:rsid w:val="00B44A1A"/>
    <w:rsid w:val="00B44A4F"/>
    <w:rsid w:val="00B456BB"/>
    <w:rsid w:val="00B461D6"/>
    <w:rsid w:val="00B4624D"/>
    <w:rsid w:val="00B46340"/>
    <w:rsid w:val="00B4639B"/>
    <w:rsid w:val="00B46838"/>
    <w:rsid w:val="00B469CA"/>
    <w:rsid w:val="00B46BF7"/>
    <w:rsid w:val="00B50448"/>
    <w:rsid w:val="00B508B5"/>
    <w:rsid w:val="00B51048"/>
    <w:rsid w:val="00B511ED"/>
    <w:rsid w:val="00B51893"/>
    <w:rsid w:val="00B51B1C"/>
    <w:rsid w:val="00B51D52"/>
    <w:rsid w:val="00B53AED"/>
    <w:rsid w:val="00B53DE6"/>
    <w:rsid w:val="00B53FA7"/>
    <w:rsid w:val="00B54A25"/>
    <w:rsid w:val="00B55110"/>
    <w:rsid w:val="00B5584E"/>
    <w:rsid w:val="00B5588E"/>
    <w:rsid w:val="00B566D1"/>
    <w:rsid w:val="00B56E00"/>
    <w:rsid w:val="00B56E43"/>
    <w:rsid w:val="00B5762D"/>
    <w:rsid w:val="00B60590"/>
    <w:rsid w:val="00B61287"/>
    <w:rsid w:val="00B61AA0"/>
    <w:rsid w:val="00B61CB0"/>
    <w:rsid w:val="00B61E70"/>
    <w:rsid w:val="00B62045"/>
    <w:rsid w:val="00B62614"/>
    <w:rsid w:val="00B627CD"/>
    <w:rsid w:val="00B62971"/>
    <w:rsid w:val="00B63C04"/>
    <w:rsid w:val="00B64533"/>
    <w:rsid w:val="00B64CFD"/>
    <w:rsid w:val="00B65218"/>
    <w:rsid w:val="00B65416"/>
    <w:rsid w:val="00B65446"/>
    <w:rsid w:val="00B66127"/>
    <w:rsid w:val="00B662D7"/>
    <w:rsid w:val="00B66362"/>
    <w:rsid w:val="00B66666"/>
    <w:rsid w:val="00B66A81"/>
    <w:rsid w:val="00B67591"/>
    <w:rsid w:val="00B678A4"/>
    <w:rsid w:val="00B67A0D"/>
    <w:rsid w:val="00B67CF6"/>
    <w:rsid w:val="00B7030E"/>
    <w:rsid w:val="00B70355"/>
    <w:rsid w:val="00B70C78"/>
    <w:rsid w:val="00B7139E"/>
    <w:rsid w:val="00B71632"/>
    <w:rsid w:val="00B72709"/>
    <w:rsid w:val="00B729CC"/>
    <w:rsid w:val="00B72F50"/>
    <w:rsid w:val="00B733D9"/>
    <w:rsid w:val="00B734B0"/>
    <w:rsid w:val="00B740A3"/>
    <w:rsid w:val="00B742F3"/>
    <w:rsid w:val="00B74907"/>
    <w:rsid w:val="00B753CF"/>
    <w:rsid w:val="00B75CCC"/>
    <w:rsid w:val="00B76135"/>
    <w:rsid w:val="00B76582"/>
    <w:rsid w:val="00B767A9"/>
    <w:rsid w:val="00B76F26"/>
    <w:rsid w:val="00B76F8F"/>
    <w:rsid w:val="00B7766C"/>
    <w:rsid w:val="00B80E2F"/>
    <w:rsid w:val="00B81415"/>
    <w:rsid w:val="00B82112"/>
    <w:rsid w:val="00B826F5"/>
    <w:rsid w:val="00B8341F"/>
    <w:rsid w:val="00B83CD6"/>
    <w:rsid w:val="00B84FA4"/>
    <w:rsid w:val="00B85CEF"/>
    <w:rsid w:val="00B86131"/>
    <w:rsid w:val="00B86284"/>
    <w:rsid w:val="00B863D0"/>
    <w:rsid w:val="00B86929"/>
    <w:rsid w:val="00B86A70"/>
    <w:rsid w:val="00B873A1"/>
    <w:rsid w:val="00B8750B"/>
    <w:rsid w:val="00B87561"/>
    <w:rsid w:val="00B87BDA"/>
    <w:rsid w:val="00B909DF"/>
    <w:rsid w:val="00B90B2E"/>
    <w:rsid w:val="00B90CCF"/>
    <w:rsid w:val="00B912B1"/>
    <w:rsid w:val="00B9184C"/>
    <w:rsid w:val="00B91C25"/>
    <w:rsid w:val="00B91DCB"/>
    <w:rsid w:val="00B92870"/>
    <w:rsid w:val="00B92D40"/>
    <w:rsid w:val="00B92DDD"/>
    <w:rsid w:val="00B93590"/>
    <w:rsid w:val="00B951D4"/>
    <w:rsid w:val="00B9610E"/>
    <w:rsid w:val="00B969BD"/>
    <w:rsid w:val="00B96C76"/>
    <w:rsid w:val="00B96C7F"/>
    <w:rsid w:val="00B974A2"/>
    <w:rsid w:val="00B9755D"/>
    <w:rsid w:val="00BA13BB"/>
    <w:rsid w:val="00BA2D76"/>
    <w:rsid w:val="00BA367F"/>
    <w:rsid w:val="00BA3C26"/>
    <w:rsid w:val="00BA4280"/>
    <w:rsid w:val="00BA471A"/>
    <w:rsid w:val="00BA4E9F"/>
    <w:rsid w:val="00BA542E"/>
    <w:rsid w:val="00BB004A"/>
    <w:rsid w:val="00BB0127"/>
    <w:rsid w:val="00BB2A00"/>
    <w:rsid w:val="00BB2D71"/>
    <w:rsid w:val="00BB2ED1"/>
    <w:rsid w:val="00BB33BE"/>
    <w:rsid w:val="00BB445F"/>
    <w:rsid w:val="00BB44A4"/>
    <w:rsid w:val="00BB4840"/>
    <w:rsid w:val="00BB4B3E"/>
    <w:rsid w:val="00BB5B21"/>
    <w:rsid w:val="00BB5C17"/>
    <w:rsid w:val="00BB6D3E"/>
    <w:rsid w:val="00BB76A7"/>
    <w:rsid w:val="00BB7B5C"/>
    <w:rsid w:val="00BC008B"/>
    <w:rsid w:val="00BC0541"/>
    <w:rsid w:val="00BC093E"/>
    <w:rsid w:val="00BC182E"/>
    <w:rsid w:val="00BC1C49"/>
    <w:rsid w:val="00BC1C62"/>
    <w:rsid w:val="00BC1C84"/>
    <w:rsid w:val="00BC1DFC"/>
    <w:rsid w:val="00BC288C"/>
    <w:rsid w:val="00BC2D34"/>
    <w:rsid w:val="00BC2F83"/>
    <w:rsid w:val="00BC357D"/>
    <w:rsid w:val="00BC3709"/>
    <w:rsid w:val="00BC3A35"/>
    <w:rsid w:val="00BC407E"/>
    <w:rsid w:val="00BC429E"/>
    <w:rsid w:val="00BC4D51"/>
    <w:rsid w:val="00BC65BD"/>
    <w:rsid w:val="00BC677D"/>
    <w:rsid w:val="00BC6F26"/>
    <w:rsid w:val="00BD003A"/>
    <w:rsid w:val="00BD0284"/>
    <w:rsid w:val="00BD057A"/>
    <w:rsid w:val="00BD06F5"/>
    <w:rsid w:val="00BD0CA9"/>
    <w:rsid w:val="00BD0D1D"/>
    <w:rsid w:val="00BD1145"/>
    <w:rsid w:val="00BD118F"/>
    <w:rsid w:val="00BD1E73"/>
    <w:rsid w:val="00BD2269"/>
    <w:rsid w:val="00BD2508"/>
    <w:rsid w:val="00BD28CE"/>
    <w:rsid w:val="00BD354A"/>
    <w:rsid w:val="00BD35E6"/>
    <w:rsid w:val="00BD3ABC"/>
    <w:rsid w:val="00BD4A4A"/>
    <w:rsid w:val="00BD4BCC"/>
    <w:rsid w:val="00BD5DB3"/>
    <w:rsid w:val="00BD629E"/>
    <w:rsid w:val="00BD65E4"/>
    <w:rsid w:val="00BD6CA7"/>
    <w:rsid w:val="00BD705D"/>
    <w:rsid w:val="00BD72A7"/>
    <w:rsid w:val="00BD7A47"/>
    <w:rsid w:val="00BD7C3D"/>
    <w:rsid w:val="00BD7D17"/>
    <w:rsid w:val="00BE03C6"/>
    <w:rsid w:val="00BE1533"/>
    <w:rsid w:val="00BE2849"/>
    <w:rsid w:val="00BE2B44"/>
    <w:rsid w:val="00BE3B00"/>
    <w:rsid w:val="00BE3D4D"/>
    <w:rsid w:val="00BE46D4"/>
    <w:rsid w:val="00BE480C"/>
    <w:rsid w:val="00BE49B0"/>
    <w:rsid w:val="00BE4D0B"/>
    <w:rsid w:val="00BE4D8A"/>
    <w:rsid w:val="00BE4E27"/>
    <w:rsid w:val="00BE507C"/>
    <w:rsid w:val="00BE7DDF"/>
    <w:rsid w:val="00BE7FAA"/>
    <w:rsid w:val="00BF007C"/>
    <w:rsid w:val="00BF0499"/>
    <w:rsid w:val="00BF0531"/>
    <w:rsid w:val="00BF0EBF"/>
    <w:rsid w:val="00BF12DB"/>
    <w:rsid w:val="00BF12EE"/>
    <w:rsid w:val="00BF2626"/>
    <w:rsid w:val="00BF2831"/>
    <w:rsid w:val="00BF3084"/>
    <w:rsid w:val="00BF3DAF"/>
    <w:rsid w:val="00BF3E3B"/>
    <w:rsid w:val="00BF3E5F"/>
    <w:rsid w:val="00BF5AE4"/>
    <w:rsid w:val="00BF69C1"/>
    <w:rsid w:val="00BF6CE1"/>
    <w:rsid w:val="00BF746B"/>
    <w:rsid w:val="00BF7607"/>
    <w:rsid w:val="00BF79BD"/>
    <w:rsid w:val="00BF7BD5"/>
    <w:rsid w:val="00BF7F56"/>
    <w:rsid w:val="00C003C9"/>
    <w:rsid w:val="00C0083B"/>
    <w:rsid w:val="00C011A1"/>
    <w:rsid w:val="00C01816"/>
    <w:rsid w:val="00C0212D"/>
    <w:rsid w:val="00C02478"/>
    <w:rsid w:val="00C0290D"/>
    <w:rsid w:val="00C03876"/>
    <w:rsid w:val="00C03E9D"/>
    <w:rsid w:val="00C042F5"/>
    <w:rsid w:val="00C04850"/>
    <w:rsid w:val="00C051F2"/>
    <w:rsid w:val="00C056F8"/>
    <w:rsid w:val="00C05AE2"/>
    <w:rsid w:val="00C05F92"/>
    <w:rsid w:val="00C069AF"/>
    <w:rsid w:val="00C07694"/>
    <w:rsid w:val="00C07A21"/>
    <w:rsid w:val="00C1073B"/>
    <w:rsid w:val="00C10869"/>
    <w:rsid w:val="00C10EFD"/>
    <w:rsid w:val="00C111B6"/>
    <w:rsid w:val="00C111B9"/>
    <w:rsid w:val="00C11555"/>
    <w:rsid w:val="00C117CF"/>
    <w:rsid w:val="00C11C9D"/>
    <w:rsid w:val="00C11E8B"/>
    <w:rsid w:val="00C14EB0"/>
    <w:rsid w:val="00C1513C"/>
    <w:rsid w:val="00C15152"/>
    <w:rsid w:val="00C155FB"/>
    <w:rsid w:val="00C15A43"/>
    <w:rsid w:val="00C15F9D"/>
    <w:rsid w:val="00C1613A"/>
    <w:rsid w:val="00C16AD9"/>
    <w:rsid w:val="00C176F8"/>
    <w:rsid w:val="00C17935"/>
    <w:rsid w:val="00C17A4D"/>
    <w:rsid w:val="00C17CD6"/>
    <w:rsid w:val="00C17F9D"/>
    <w:rsid w:val="00C2048D"/>
    <w:rsid w:val="00C20C33"/>
    <w:rsid w:val="00C21168"/>
    <w:rsid w:val="00C21BF2"/>
    <w:rsid w:val="00C21C8E"/>
    <w:rsid w:val="00C21D9F"/>
    <w:rsid w:val="00C2251C"/>
    <w:rsid w:val="00C22A7D"/>
    <w:rsid w:val="00C22AD4"/>
    <w:rsid w:val="00C22AED"/>
    <w:rsid w:val="00C22BE1"/>
    <w:rsid w:val="00C22D18"/>
    <w:rsid w:val="00C23579"/>
    <w:rsid w:val="00C23BE8"/>
    <w:rsid w:val="00C24637"/>
    <w:rsid w:val="00C2484A"/>
    <w:rsid w:val="00C24912"/>
    <w:rsid w:val="00C2597F"/>
    <w:rsid w:val="00C25B76"/>
    <w:rsid w:val="00C25E6C"/>
    <w:rsid w:val="00C25EB5"/>
    <w:rsid w:val="00C25F07"/>
    <w:rsid w:val="00C27AB9"/>
    <w:rsid w:val="00C304D9"/>
    <w:rsid w:val="00C3104B"/>
    <w:rsid w:val="00C315E3"/>
    <w:rsid w:val="00C332E6"/>
    <w:rsid w:val="00C34193"/>
    <w:rsid w:val="00C35B80"/>
    <w:rsid w:val="00C35C73"/>
    <w:rsid w:val="00C36300"/>
    <w:rsid w:val="00C373F2"/>
    <w:rsid w:val="00C377A5"/>
    <w:rsid w:val="00C40A5B"/>
    <w:rsid w:val="00C40C1F"/>
    <w:rsid w:val="00C40F82"/>
    <w:rsid w:val="00C423E3"/>
    <w:rsid w:val="00C43755"/>
    <w:rsid w:val="00C46016"/>
    <w:rsid w:val="00C4690C"/>
    <w:rsid w:val="00C46E75"/>
    <w:rsid w:val="00C47645"/>
    <w:rsid w:val="00C47A1B"/>
    <w:rsid w:val="00C47B93"/>
    <w:rsid w:val="00C503A6"/>
    <w:rsid w:val="00C506E9"/>
    <w:rsid w:val="00C50AC1"/>
    <w:rsid w:val="00C5153F"/>
    <w:rsid w:val="00C51909"/>
    <w:rsid w:val="00C529AE"/>
    <w:rsid w:val="00C530CD"/>
    <w:rsid w:val="00C535B2"/>
    <w:rsid w:val="00C53603"/>
    <w:rsid w:val="00C53AD4"/>
    <w:rsid w:val="00C541C0"/>
    <w:rsid w:val="00C5554D"/>
    <w:rsid w:val="00C55928"/>
    <w:rsid w:val="00C570DC"/>
    <w:rsid w:val="00C574CC"/>
    <w:rsid w:val="00C576C9"/>
    <w:rsid w:val="00C6035C"/>
    <w:rsid w:val="00C607B7"/>
    <w:rsid w:val="00C60A60"/>
    <w:rsid w:val="00C60DCC"/>
    <w:rsid w:val="00C61EDF"/>
    <w:rsid w:val="00C62910"/>
    <w:rsid w:val="00C6330E"/>
    <w:rsid w:val="00C6412F"/>
    <w:rsid w:val="00C643C9"/>
    <w:rsid w:val="00C64832"/>
    <w:rsid w:val="00C64ABB"/>
    <w:rsid w:val="00C653CB"/>
    <w:rsid w:val="00C6580C"/>
    <w:rsid w:val="00C661CB"/>
    <w:rsid w:val="00C6669A"/>
    <w:rsid w:val="00C67CAA"/>
    <w:rsid w:val="00C703C4"/>
    <w:rsid w:val="00C71037"/>
    <w:rsid w:val="00C710E9"/>
    <w:rsid w:val="00C712DF"/>
    <w:rsid w:val="00C71373"/>
    <w:rsid w:val="00C713B5"/>
    <w:rsid w:val="00C716B8"/>
    <w:rsid w:val="00C71742"/>
    <w:rsid w:val="00C7184D"/>
    <w:rsid w:val="00C71A10"/>
    <w:rsid w:val="00C72B5E"/>
    <w:rsid w:val="00C72F80"/>
    <w:rsid w:val="00C72FCD"/>
    <w:rsid w:val="00C73151"/>
    <w:rsid w:val="00C733EC"/>
    <w:rsid w:val="00C73626"/>
    <w:rsid w:val="00C73B96"/>
    <w:rsid w:val="00C73CD0"/>
    <w:rsid w:val="00C7443F"/>
    <w:rsid w:val="00C75099"/>
    <w:rsid w:val="00C7510D"/>
    <w:rsid w:val="00C7518C"/>
    <w:rsid w:val="00C751C4"/>
    <w:rsid w:val="00C75278"/>
    <w:rsid w:val="00C7594C"/>
    <w:rsid w:val="00C75B7F"/>
    <w:rsid w:val="00C761D1"/>
    <w:rsid w:val="00C77307"/>
    <w:rsid w:val="00C778AA"/>
    <w:rsid w:val="00C80434"/>
    <w:rsid w:val="00C80E73"/>
    <w:rsid w:val="00C8118A"/>
    <w:rsid w:val="00C81C44"/>
    <w:rsid w:val="00C8202D"/>
    <w:rsid w:val="00C82BD7"/>
    <w:rsid w:val="00C83135"/>
    <w:rsid w:val="00C837BB"/>
    <w:rsid w:val="00C83FE1"/>
    <w:rsid w:val="00C8417A"/>
    <w:rsid w:val="00C847B3"/>
    <w:rsid w:val="00C84AE3"/>
    <w:rsid w:val="00C8541F"/>
    <w:rsid w:val="00C85BC7"/>
    <w:rsid w:val="00C8693F"/>
    <w:rsid w:val="00C86B27"/>
    <w:rsid w:val="00C87681"/>
    <w:rsid w:val="00C878E8"/>
    <w:rsid w:val="00C87ED7"/>
    <w:rsid w:val="00C90649"/>
    <w:rsid w:val="00C908BE"/>
    <w:rsid w:val="00C90D61"/>
    <w:rsid w:val="00C9203D"/>
    <w:rsid w:val="00C92200"/>
    <w:rsid w:val="00C9220D"/>
    <w:rsid w:val="00C927C4"/>
    <w:rsid w:val="00C92909"/>
    <w:rsid w:val="00C93E5C"/>
    <w:rsid w:val="00C94802"/>
    <w:rsid w:val="00C95035"/>
    <w:rsid w:val="00C95A6C"/>
    <w:rsid w:val="00C95A88"/>
    <w:rsid w:val="00C95E19"/>
    <w:rsid w:val="00C95EA8"/>
    <w:rsid w:val="00C96058"/>
    <w:rsid w:val="00C96158"/>
    <w:rsid w:val="00C967BB"/>
    <w:rsid w:val="00C967DE"/>
    <w:rsid w:val="00C96DCE"/>
    <w:rsid w:val="00C97FCE"/>
    <w:rsid w:val="00CA08AE"/>
    <w:rsid w:val="00CA0FCF"/>
    <w:rsid w:val="00CA1BE4"/>
    <w:rsid w:val="00CA1CC3"/>
    <w:rsid w:val="00CA1DA7"/>
    <w:rsid w:val="00CA2C44"/>
    <w:rsid w:val="00CA3D56"/>
    <w:rsid w:val="00CA41E9"/>
    <w:rsid w:val="00CA4812"/>
    <w:rsid w:val="00CA4979"/>
    <w:rsid w:val="00CA4CE0"/>
    <w:rsid w:val="00CA5762"/>
    <w:rsid w:val="00CA5763"/>
    <w:rsid w:val="00CA607E"/>
    <w:rsid w:val="00CA6724"/>
    <w:rsid w:val="00CA67A2"/>
    <w:rsid w:val="00CB029F"/>
    <w:rsid w:val="00CB048D"/>
    <w:rsid w:val="00CB0BEE"/>
    <w:rsid w:val="00CB0F8C"/>
    <w:rsid w:val="00CB225B"/>
    <w:rsid w:val="00CB2DFB"/>
    <w:rsid w:val="00CB581B"/>
    <w:rsid w:val="00CB58C1"/>
    <w:rsid w:val="00CB5A85"/>
    <w:rsid w:val="00CB79E7"/>
    <w:rsid w:val="00CC02A8"/>
    <w:rsid w:val="00CC11A0"/>
    <w:rsid w:val="00CC1A29"/>
    <w:rsid w:val="00CC259A"/>
    <w:rsid w:val="00CC263B"/>
    <w:rsid w:val="00CC3146"/>
    <w:rsid w:val="00CC33F5"/>
    <w:rsid w:val="00CC404F"/>
    <w:rsid w:val="00CC47BE"/>
    <w:rsid w:val="00CC4E22"/>
    <w:rsid w:val="00CC5566"/>
    <w:rsid w:val="00CC5F1B"/>
    <w:rsid w:val="00CC6488"/>
    <w:rsid w:val="00CC6C3D"/>
    <w:rsid w:val="00CC7F06"/>
    <w:rsid w:val="00CC7F69"/>
    <w:rsid w:val="00CD025D"/>
    <w:rsid w:val="00CD026D"/>
    <w:rsid w:val="00CD098D"/>
    <w:rsid w:val="00CD0AC9"/>
    <w:rsid w:val="00CD0F27"/>
    <w:rsid w:val="00CD0FB9"/>
    <w:rsid w:val="00CD12C3"/>
    <w:rsid w:val="00CD12CA"/>
    <w:rsid w:val="00CD1E9E"/>
    <w:rsid w:val="00CD27FE"/>
    <w:rsid w:val="00CD2C4A"/>
    <w:rsid w:val="00CD3924"/>
    <w:rsid w:val="00CD3B58"/>
    <w:rsid w:val="00CD3C52"/>
    <w:rsid w:val="00CD4245"/>
    <w:rsid w:val="00CD4E8D"/>
    <w:rsid w:val="00CD57B6"/>
    <w:rsid w:val="00CD5C0B"/>
    <w:rsid w:val="00CD7958"/>
    <w:rsid w:val="00CD7F90"/>
    <w:rsid w:val="00CE230D"/>
    <w:rsid w:val="00CE2871"/>
    <w:rsid w:val="00CE292C"/>
    <w:rsid w:val="00CE2B53"/>
    <w:rsid w:val="00CE389D"/>
    <w:rsid w:val="00CE3B68"/>
    <w:rsid w:val="00CE40EE"/>
    <w:rsid w:val="00CE43FB"/>
    <w:rsid w:val="00CE44E7"/>
    <w:rsid w:val="00CE4C5E"/>
    <w:rsid w:val="00CE4DA1"/>
    <w:rsid w:val="00CE509D"/>
    <w:rsid w:val="00CE6AC3"/>
    <w:rsid w:val="00CE73E1"/>
    <w:rsid w:val="00CE7564"/>
    <w:rsid w:val="00CE7AB4"/>
    <w:rsid w:val="00CF1F65"/>
    <w:rsid w:val="00CF237C"/>
    <w:rsid w:val="00CF2830"/>
    <w:rsid w:val="00CF3041"/>
    <w:rsid w:val="00CF32A0"/>
    <w:rsid w:val="00CF62ED"/>
    <w:rsid w:val="00CF62FB"/>
    <w:rsid w:val="00CF66E6"/>
    <w:rsid w:val="00CF68EA"/>
    <w:rsid w:val="00CF6F1A"/>
    <w:rsid w:val="00D008E4"/>
    <w:rsid w:val="00D01F9C"/>
    <w:rsid w:val="00D02BEA"/>
    <w:rsid w:val="00D031AC"/>
    <w:rsid w:val="00D03480"/>
    <w:rsid w:val="00D03678"/>
    <w:rsid w:val="00D0370D"/>
    <w:rsid w:val="00D03783"/>
    <w:rsid w:val="00D04089"/>
    <w:rsid w:val="00D050F1"/>
    <w:rsid w:val="00D0511D"/>
    <w:rsid w:val="00D05547"/>
    <w:rsid w:val="00D055DB"/>
    <w:rsid w:val="00D057EE"/>
    <w:rsid w:val="00D05D29"/>
    <w:rsid w:val="00D06EB6"/>
    <w:rsid w:val="00D06EF9"/>
    <w:rsid w:val="00D07597"/>
    <w:rsid w:val="00D07AE4"/>
    <w:rsid w:val="00D07E97"/>
    <w:rsid w:val="00D110CB"/>
    <w:rsid w:val="00D12125"/>
    <w:rsid w:val="00D12331"/>
    <w:rsid w:val="00D12F67"/>
    <w:rsid w:val="00D13723"/>
    <w:rsid w:val="00D1388A"/>
    <w:rsid w:val="00D14213"/>
    <w:rsid w:val="00D142B9"/>
    <w:rsid w:val="00D14F46"/>
    <w:rsid w:val="00D15089"/>
    <w:rsid w:val="00D15E69"/>
    <w:rsid w:val="00D166E9"/>
    <w:rsid w:val="00D169C8"/>
    <w:rsid w:val="00D16C83"/>
    <w:rsid w:val="00D16CC3"/>
    <w:rsid w:val="00D16ED6"/>
    <w:rsid w:val="00D17EFA"/>
    <w:rsid w:val="00D17F38"/>
    <w:rsid w:val="00D17F83"/>
    <w:rsid w:val="00D17F96"/>
    <w:rsid w:val="00D201B8"/>
    <w:rsid w:val="00D208A6"/>
    <w:rsid w:val="00D20CF6"/>
    <w:rsid w:val="00D219E3"/>
    <w:rsid w:val="00D21CD2"/>
    <w:rsid w:val="00D22437"/>
    <w:rsid w:val="00D22834"/>
    <w:rsid w:val="00D22ADE"/>
    <w:rsid w:val="00D2316F"/>
    <w:rsid w:val="00D233A1"/>
    <w:rsid w:val="00D2366E"/>
    <w:rsid w:val="00D23C86"/>
    <w:rsid w:val="00D24206"/>
    <w:rsid w:val="00D248D5"/>
    <w:rsid w:val="00D249C8"/>
    <w:rsid w:val="00D2574B"/>
    <w:rsid w:val="00D258F6"/>
    <w:rsid w:val="00D25953"/>
    <w:rsid w:val="00D25A70"/>
    <w:rsid w:val="00D25DB5"/>
    <w:rsid w:val="00D27051"/>
    <w:rsid w:val="00D27412"/>
    <w:rsid w:val="00D27CCF"/>
    <w:rsid w:val="00D27E0B"/>
    <w:rsid w:val="00D30BFB"/>
    <w:rsid w:val="00D31020"/>
    <w:rsid w:val="00D315EA"/>
    <w:rsid w:val="00D32BE3"/>
    <w:rsid w:val="00D33CDD"/>
    <w:rsid w:val="00D3441E"/>
    <w:rsid w:val="00D348B1"/>
    <w:rsid w:val="00D35406"/>
    <w:rsid w:val="00D35C89"/>
    <w:rsid w:val="00D36428"/>
    <w:rsid w:val="00D36A49"/>
    <w:rsid w:val="00D374C4"/>
    <w:rsid w:val="00D37B9D"/>
    <w:rsid w:val="00D37EAE"/>
    <w:rsid w:val="00D4007A"/>
    <w:rsid w:val="00D40098"/>
    <w:rsid w:val="00D4014E"/>
    <w:rsid w:val="00D407EB"/>
    <w:rsid w:val="00D41D54"/>
    <w:rsid w:val="00D4202B"/>
    <w:rsid w:val="00D42356"/>
    <w:rsid w:val="00D4308E"/>
    <w:rsid w:val="00D43613"/>
    <w:rsid w:val="00D4430D"/>
    <w:rsid w:val="00D448B4"/>
    <w:rsid w:val="00D44E41"/>
    <w:rsid w:val="00D456FE"/>
    <w:rsid w:val="00D45C2E"/>
    <w:rsid w:val="00D45F76"/>
    <w:rsid w:val="00D46478"/>
    <w:rsid w:val="00D468A3"/>
    <w:rsid w:val="00D50EFC"/>
    <w:rsid w:val="00D5130F"/>
    <w:rsid w:val="00D51477"/>
    <w:rsid w:val="00D51B07"/>
    <w:rsid w:val="00D51B99"/>
    <w:rsid w:val="00D5220E"/>
    <w:rsid w:val="00D52560"/>
    <w:rsid w:val="00D52AC2"/>
    <w:rsid w:val="00D52AF9"/>
    <w:rsid w:val="00D53C74"/>
    <w:rsid w:val="00D54260"/>
    <w:rsid w:val="00D5492E"/>
    <w:rsid w:val="00D560BC"/>
    <w:rsid w:val="00D5638C"/>
    <w:rsid w:val="00D56D2B"/>
    <w:rsid w:val="00D56E16"/>
    <w:rsid w:val="00D56FE9"/>
    <w:rsid w:val="00D6004C"/>
    <w:rsid w:val="00D60A8C"/>
    <w:rsid w:val="00D60EF1"/>
    <w:rsid w:val="00D616CD"/>
    <w:rsid w:val="00D61D0D"/>
    <w:rsid w:val="00D6341F"/>
    <w:rsid w:val="00D640BF"/>
    <w:rsid w:val="00D64652"/>
    <w:rsid w:val="00D64E7F"/>
    <w:rsid w:val="00D64EB7"/>
    <w:rsid w:val="00D65005"/>
    <w:rsid w:val="00D65A56"/>
    <w:rsid w:val="00D677C9"/>
    <w:rsid w:val="00D67E63"/>
    <w:rsid w:val="00D70085"/>
    <w:rsid w:val="00D70356"/>
    <w:rsid w:val="00D70AC2"/>
    <w:rsid w:val="00D70E11"/>
    <w:rsid w:val="00D70E16"/>
    <w:rsid w:val="00D71553"/>
    <w:rsid w:val="00D71844"/>
    <w:rsid w:val="00D71DE3"/>
    <w:rsid w:val="00D71FA3"/>
    <w:rsid w:val="00D72FF0"/>
    <w:rsid w:val="00D73040"/>
    <w:rsid w:val="00D7305A"/>
    <w:rsid w:val="00D7346D"/>
    <w:rsid w:val="00D739E8"/>
    <w:rsid w:val="00D73C71"/>
    <w:rsid w:val="00D74BB8"/>
    <w:rsid w:val="00D74F80"/>
    <w:rsid w:val="00D765FD"/>
    <w:rsid w:val="00D76EDC"/>
    <w:rsid w:val="00D77019"/>
    <w:rsid w:val="00D773BD"/>
    <w:rsid w:val="00D77C33"/>
    <w:rsid w:val="00D80662"/>
    <w:rsid w:val="00D809AF"/>
    <w:rsid w:val="00D80A89"/>
    <w:rsid w:val="00D822C8"/>
    <w:rsid w:val="00D822E0"/>
    <w:rsid w:val="00D82864"/>
    <w:rsid w:val="00D82C2B"/>
    <w:rsid w:val="00D835A5"/>
    <w:rsid w:val="00D84F83"/>
    <w:rsid w:val="00D84FE8"/>
    <w:rsid w:val="00D8586C"/>
    <w:rsid w:val="00D863CF"/>
    <w:rsid w:val="00D86F23"/>
    <w:rsid w:val="00D87086"/>
    <w:rsid w:val="00D87994"/>
    <w:rsid w:val="00D91584"/>
    <w:rsid w:val="00D9211F"/>
    <w:rsid w:val="00D92250"/>
    <w:rsid w:val="00D929EB"/>
    <w:rsid w:val="00D92E6E"/>
    <w:rsid w:val="00D93DC7"/>
    <w:rsid w:val="00D93E52"/>
    <w:rsid w:val="00D95A74"/>
    <w:rsid w:val="00D95D1B"/>
    <w:rsid w:val="00D95E7A"/>
    <w:rsid w:val="00D96AA1"/>
    <w:rsid w:val="00D97914"/>
    <w:rsid w:val="00D97D2D"/>
    <w:rsid w:val="00D97ED2"/>
    <w:rsid w:val="00DA0394"/>
    <w:rsid w:val="00DA0C1F"/>
    <w:rsid w:val="00DA0C7F"/>
    <w:rsid w:val="00DA110A"/>
    <w:rsid w:val="00DA120B"/>
    <w:rsid w:val="00DA178F"/>
    <w:rsid w:val="00DA2402"/>
    <w:rsid w:val="00DA24CE"/>
    <w:rsid w:val="00DA32D2"/>
    <w:rsid w:val="00DA3495"/>
    <w:rsid w:val="00DA351C"/>
    <w:rsid w:val="00DA3781"/>
    <w:rsid w:val="00DA3A1A"/>
    <w:rsid w:val="00DA3A6A"/>
    <w:rsid w:val="00DA3CD9"/>
    <w:rsid w:val="00DA3F2E"/>
    <w:rsid w:val="00DA4B0C"/>
    <w:rsid w:val="00DA530B"/>
    <w:rsid w:val="00DA5591"/>
    <w:rsid w:val="00DA5836"/>
    <w:rsid w:val="00DA66FC"/>
    <w:rsid w:val="00DA6AD5"/>
    <w:rsid w:val="00DA6F13"/>
    <w:rsid w:val="00DA7408"/>
    <w:rsid w:val="00DA75BC"/>
    <w:rsid w:val="00DA776B"/>
    <w:rsid w:val="00DB061F"/>
    <w:rsid w:val="00DB068D"/>
    <w:rsid w:val="00DB0752"/>
    <w:rsid w:val="00DB0CC8"/>
    <w:rsid w:val="00DB1C04"/>
    <w:rsid w:val="00DB1E9B"/>
    <w:rsid w:val="00DB220E"/>
    <w:rsid w:val="00DB23A8"/>
    <w:rsid w:val="00DB277B"/>
    <w:rsid w:val="00DB2B16"/>
    <w:rsid w:val="00DB3DF3"/>
    <w:rsid w:val="00DB467E"/>
    <w:rsid w:val="00DB4894"/>
    <w:rsid w:val="00DB4A39"/>
    <w:rsid w:val="00DB4CDC"/>
    <w:rsid w:val="00DB5B4F"/>
    <w:rsid w:val="00DB5C62"/>
    <w:rsid w:val="00DB622C"/>
    <w:rsid w:val="00DB6422"/>
    <w:rsid w:val="00DB65A4"/>
    <w:rsid w:val="00DB6BF6"/>
    <w:rsid w:val="00DB70F9"/>
    <w:rsid w:val="00DB7863"/>
    <w:rsid w:val="00DB78EA"/>
    <w:rsid w:val="00DC01B3"/>
    <w:rsid w:val="00DC01C8"/>
    <w:rsid w:val="00DC0671"/>
    <w:rsid w:val="00DC0FFE"/>
    <w:rsid w:val="00DC152F"/>
    <w:rsid w:val="00DC1D3B"/>
    <w:rsid w:val="00DC1EFD"/>
    <w:rsid w:val="00DC288C"/>
    <w:rsid w:val="00DC2EE8"/>
    <w:rsid w:val="00DC3657"/>
    <w:rsid w:val="00DC39BD"/>
    <w:rsid w:val="00DC3B6D"/>
    <w:rsid w:val="00DC45D6"/>
    <w:rsid w:val="00DC465F"/>
    <w:rsid w:val="00DC4D7B"/>
    <w:rsid w:val="00DC55DE"/>
    <w:rsid w:val="00DC68DA"/>
    <w:rsid w:val="00DC75D4"/>
    <w:rsid w:val="00DC78B1"/>
    <w:rsid w:val="00DC7965"/>
    <w:rsid w:val="00DD070F"/>
    <w:rsid w:val="00DD0944"/>
    <w:rsid w:val="00DD094B"/>
    <w:rsid w:val="00DD0CB0"/>
    <w:rsid w:val="00DD136B"/>
    <w:rsid w:val="00DD15E9"/>
    <w:rsid w:val="00DD1924"/>
    <w:rsid w:val="00DD1EEB"/>
    <w:rsid w:val="00DD20EB"/>
    <w:rsid w:val="00DD2850"/>
    <w:rsid w:val="00DD2D9F"/>
    <w:rsid w:val="00DD30AA"/>
    <w:rsid w:val="00DD38FA"/>
    <w:rsid w:val="00DD3E26"/>
    <w:rsid w:val="00DD3F13"/>
    <w:rsid w:val="00DD465F"/>
    <w:rsid w:val="00DD4821"/>
    <w:rsid w:val="00DD5791"/>
    <w:rsid w:val="00DD6515"/>
    <w:rsid w:val="00DD6945"/>
    <w:rsid w:val="00DD7293"/>
    <w:rsid w:val="00DD7565"/>
    <w:rsid w:val="00DD7763"/>
    <w:rsid w:val="00DE0BF8"/>
    <w:rsid w:val="00DE1A7F"/>
    <w:rsid w:val="00DE1DCF"/>
    <w:rsid w:val="00DE1E76"/>
    <w:rsid w:val="00DE1F38"/>
    <w:rsid w:val="00DE26F0"/>
    <w:rsid w:val="00DE3043"/>
    <w:rsid w:val="00DE5600"/>
    <w:rsid w:val="00DE5C0F"/>
    <w:rsid w:val="00DE6AD9"/>
    <w:rsid w:val="00DE6F54"/>
    <w:rsid w:val="00DE6FB0"/>
    <w:rsid w:val="00DE7004"/>
    <w:rsid w:val="00DE7479"/>
    <w:rsid w:val="00DE74E3"/>
    <w:rsid w:val="00DE77D5"/>
    <w:rsid w:val="00DE7F62"/>
    <w:rsid w:val="00DF0AAF"/>
    <w:rsid w:val="00DF1803"/>
    <w:rsid w:val="00DF2F86"/>
    <w:rsid w:val="00DF4438"/>
    <w:rsid w:val="00DF5059"/>
    <w:rsid w:val="00DF5C89"/>
    <w:rsid w:val="00DF62DB"/>
    <w:rsid w:val="00DF76A9"/>
    <w:rsid w:val="00E003FE"/>
    <w:rsid w:val="00E00A0B"/>
    <w:rsid w:val="00E00D7D"/>
    <w:rsid w:val="00E01957"/>
    <w:rsid w:val="00E026CD"/>
    <w:rsid w:val="00E0288C"/>
    <w:rsid w:val="00E02A99"/>
    <w:rsid w:val="00E033BA"/>
    <w:rsid w:val="00E042FB"/>
    <w:rsid w:val="00E04689"/>
    <w:rsid w:val="00E04A88"/>
    <w:rsid w:val="00E0502D"/>
    <w:rsid w:val="00E05133"/>
    <w:rsid w:val="00E0545D"/>
    <w:rsid w:val="00E05656"/>
    <w:rsid w:val="00E067B4"/>
    <w:rsid w:val="00E078A5"/>
    <w:rsid w:val="00E0793B"/>
    <w:rsid w:val="00E079CA"/>
    <w:rsid w:val="00E07B4C"/>
    <w:rsid w:val="00E103DF"/>
    <w:rsid w:val="00E106C8"/>
    <w:rsid w:val="00E1070D"/>
    <w:rsid w:val="00E10728"/>
    <w:rsid w:val="00E10EC0"/>
    <w:rsid w:val="00E11244"/>
    <w:rsid w:val="00E11617"/>
    <w:rsid w:val="00E11ACD"/>
    <w:rsid w:val="00E11C94"/>
    <w:rsid w:val="00E1289F"/>
    <w:rsid w:val="00E13424"/>
    <w:rsid w:val="00E138AA"/>
    <w:rsid w:val="00E138B7"/>
    <w:rsid w:val="00E13AB6"/>
    <w:rsid w:val="00E13FF9"/>
    <w:rsid w:val="00E14075"/>
    <w:rsid w:val="00E145A3"/>
    <w:rsid w:val="00E14A2E"/>
    <w:rsid w:val="00E14A8F"/>
    <w:rsid w:val="00E159E9"/>
    <w:rsid w:val="00E16E51"/>
    <w:rsid w:val="00E16E87"/>
    <w:rsid w:val="00E175CD"/>
    <w:rsid w:val="00E17C13"/>
    <w:rsid w:val="00E201FE"/>
    <w:rsid w:val="00E209C7"/>
    <w:rsid w:val="00E20E86"/>
    <w:rsid w:val="00E21393"/>
    <w:rsid w:val="00E22DD9"/>
    <w:rsid w:val="00E24594"/>
    <w:rsid w:val="00E24647"/>
    <w:rsid w:val="00E251BD"/>
    <w:rsid w:val="00E25A46"/>
    <w:rsid w:val="00E2646C"/>
    <w:rsid w:val="00E26720"/>
    <w:rsid w:val="00E26742"/>
    <w:rsid w:val="00E2722A"/>
    <w:rsid w:val="00E27CB5"/>
    <w:rsid w:val="00E30014"/>
    <w:rsid w:val="00E300C8"/>
    <w:rsid w:val="00E3084A"/>
    <w:rsid w:val="00E30B61"/>
    <w:rsid w:val="00E30D35"/>
    <w:rsid w:val="00E3126B"/>
    <w:rsid w:val="00E317FB"/>
    <w:rsid w:val="00E324FC"/>
    <w:rsid w:val="00E32B4E"/>
    <w:rsid w:val="00E32F7C"/>
    <w:rsid w:val="00E330A3"/>
    <w:rsid w:val="00E3342B"/>
    <w:rsid w:val="00E33441"/>
    <w:rsid w:val="00E34765"/>
    <w:rsid w:val="00E34ECF"/>
    <w:rsid w:val="00E35F39"/>
    <w:rsid w:val="00E3651C"/>
    <w:rsid w:val="00E366CA"/>
    <w:rsid w:val="00E36B07"/>
    <w:rsid w:val="00E36BAB"/>
    <w:rsid w:val="00E37320"/>
    <w:rsid w:val="00E376BD"/>
    <w:rsid w:val="00E4005A"/>
    <w:rsid w:val="00E4104A"/>
    <w:rsid w:val="00E427FD"/>
    <w:rsid w:val="00E42818"/>
    <w:rsid w:val="00E432A5"/>
    <w:rsid w:val="00E44632"/>
    <w:rsid w:val="00E44782"/>
    <w:rsid w:val="00E4588C"/>
    <w:rsid w:val="00E45C2B"/>
    <w:rsid w:val="00E47D04"/>
    <w:rsid w:val="00E47ED3"/>
    <w:rsid w:val="00E5030F"/>
    <w:rsid w:val="00E509B9"/>
    <w:rsid w:val="00E50C46"/>
    <w:rsid w:val="00E51402"/>
    <w:rsid w:val="00E5156E"/>
    <w:rsid w:val="00E519A5"/>
    <w:rsid w:val="00E5256F"/>
    <w:rsid w:val="00E54BFA"/>
    <w:rsid w:val="00E550B1"/>
    <w:rsid w:val="00E55C5A"/>
    <w:rsid w:val="00E55C64"/>
    <w:rsid w:val="00E560D6"/>
    <w:rsid w:val="00E562D1"/>
    <w:rsid w:val="00E56342"/>
    <w:rsid w:val="00E56E7E"/>
    <w:rsid w:val="00E56FEE"/>
    <w:rsid w:val="00E57672"/>
    <w:rsid w:val="00E60104"/>
    <w:rsid w:val="00E6038F"/>
    <w:rsid w:val="00E60C98"/>
    <w:rsid w:val="00E61CAA"/>
    <w:rsid w:val="00E61E39"/>
    <w:rsid w:val="00E62817"/>
    <w:rsid w:val="00E628E7"/>
    <w:rsid w:val="00E62D2C"/>
    <w:rsid w:val="00E6339E"/>
    <w:rsid w:val="00E637AC"/>
    <w:rsid w:val="00E642D9"/>
    <w:rsid w:val="00E657D1"/>
    <w:rsid w:val="00E65975"/>
    <w:rsid w:val="00E65DBF"/>
    <w:rsid w:val="00E6653A"/>
    <w:rsid w:val="00E66974"/>
    <w:rsid w:val="00E6767F"/>
    <w:rsid w:val="00E71A8F"/>
    <w:rsid w:val="00E73490"/>
    <w:rsid w:val="00E73E90"/>
    <w:rsid w:val="00E74198"/>
    <w:rsid w:val="00E74838"/>
    <w:rsid w:val="00E75309"/>
    <w:rsid w:val="00E7551F"/>
    <w:rsid w:val="00E75BB1"/>
    <w:rsid w:val="00E801BB"/>
    <w:rsid w:val="00E8028D"/>
    <w:rsid w:val="00E802C0"/>
    <w:rsid w:val="00E80BFB"/>
    <w:rsid w:val="00E814AC"/>
    <w:rsid w:val="00E8161C"/>
    <w:rsid w:val="00E81D86"/>
    <w:rsid w:val="00E81EDB"/>
    <w:rsid w:val="00E8216E"/>
    <w:rsid w:val="00E827F5"/>
    <w:rsid w:val="00E82F56"/>
    <w:rsid w:val="00E83C9A"/>
    <w:rsid w:val="00E8504E"/>
    <w:rsid w:val="00E850D9"/>
    <w:rsid w:val="00E8567D"/>
    <w:rsid w:val="00E85D2C"/>
    <w:rsid w:val="00E8790C"/>
    <w:rsid w:val="00E8791D"/>
    <w:rsid w:val="00E87A8A"/>
    <w:rsid w:val="00E90712"/>
    <w:rsid w:val="00E90A37"/>
    <w:rsid w:val="00E90C0F"/>
    <w:rsid w:val="00E91A74"/>
    <w:rsid w:val="00E91AB0"/>
    <w:rsid w:val="00E91C12"/>
    <w:rsid w:val="00E91E2A"/>
    <w:rsid w:val="00E92A5A"/>
    <w:rsid w:val="00E92B02"/>
    <w:rsid w:val="00E92B2C"/>
    <w:rsid w:val="00E92C4C"/>
    <w:rsid w:val="00E9358B"/>
    <w:rsid w:val="00E93CC5"/>
    <w:rsid w:val="00E94EC1"/>
    <w:rsid w:val="00E95345"/>
    <w:rsid w:val="00E95712"/>
    <w:rsid w:val="00E97015"/>
    <w:rsid w:val="00E97B16"/>
    <w:rsid w:val="00EA019B"/>
    <w:rsid w:val="00EA03D6"/>
    <w:rsid w:val="00EA0452"/>
    <w:rsid w:val="00EA046E"/>
    <w:rsid w:val="00EA2AF9"/>
    <w:rsid w:val="00EA2B42"/>
    <w:rsid w:val="00EA2CC8"/>
    <w:rsid w:val="00EA2DFF"/>
    <w:rsid w:val="00EA2FE8"/>
    <w:rsid w:val="00EA31BC"/>
    <w:rsid w:val="00EA33AA"/>
    <w:rsid w:val="00EA3954"/>
    <w:rsid w:val="00EA4828"/>
    <w:rsid w:val="00EA4DCE"/>
    <w:rsid w:val="00EA67EF"/>
    <w:rsid w:val="00EA703C"/>
    <w:rsid w:val="00EA7501"/>
    <w:rsid w:val="00EA7A12"/>
    <w:rsid w:val="00EA7ACF"/>
    <w:rsid w:val="00EB0B1E"/>
    <w:rsid w:val="00EB11E4"/>
    <w:rsid w:val="00EB19A8"/>
    <w:rsid w:val="00EB1F4D"/>
    <w:rsid w:val="00EB2B88"/>
    <w:rsid w:val="00EB3170"/>
    <w:rsid w:val="00EB3229"/>
    <w:rsid w:val="00EB371A"/>
    <w:rsid w:val="00EB3CA7"/>
    <w:rsid w:val="00EB41D6"/>
    <w:rsid w:val="00EB5071"/>
    <w:rsid w:val="00EB52CB"/>
    <w:rsid w:val="00EB5891"/>
    <w:rsid w:val="00EB5CFF"/>
    <w:rsid w:val="00EB6876"/>
    <w:rsid w:val="00EB6AE2"/>
    <w:rsid w:val="00EB6FF9"/>
    <w:rsid w:val="00EB75C6"/>
    <w:rsid w:val="00EB771B"/>
    <w:rsid w:val="00EC00AB"/>
    <w:rsid w:val="00EC0C41"/>
    <w:rsid w:val="00EC0D74"/>
    <w:rsid w:val="00EC0EF7"/>
    <w:rsid w:val="00EC1197"/>
    <w:rsid w:val="00EC1CFB"/>
    <w:rsid w:val="00EC2828"/>
    <w:rsid w:val="00EC2E8F"/>
    <w:rsid w:val="00EC34CD"/>
    <w:rsid w:val="00EC389C"/>
    <w:rsid w:val="00EC4D9D"/>
    <w:rsid w:val="00EC4E76"/>
    <w:rsid w:val="00EC4F6E"/>
    <w:rsid w:val="00EC57F1"/>
    <w:rsid w:val="00EC5922"/>
    <w:rsid w:val="00EC5CF4"/>
    <w:rsid w:val="00EC61AD"/>
    <w:rsid w:val="00EC61E3"/>
    <w:rsid w:val="00EC6A0C"/>
    <w:rsid w:val="00EC6B3D"/>
    <w:rsid w:val="00EC74C5"/>
    <w:rsid w:val="00EC7CB0"/>
    <w:rsid w:val="00EC7E11"/>
    <w:rsid w:val="00ED00C0"/>
    <w:rsid w:val="00ED048F"/>
    <w:rsid w:val="00ED049B"/>
    <w:rsid w:val="00ED04BA"/>
    <w:rsid w:val="00ED0EA5"/>
    <w:rsid w:val="00ED1D32"/>
    <w:rsid w:val="00ED23F4"/>
    <w:rsid w:val="00ED29DB"/>
    <w:rsid w:val="00ED2CF0"/>
    <w:rsid w:val="00ED3485"/>
    <w:rsid w:val="00ED3CFD"/>
    <w:rsid w:val="00ED3F2C"/>
    <w:rsid w:val="00ED44A1"/>
    <w:rsid w:val="00ED44B0"/>
    <w:rsid w:val="00ED491E"/>
    <w:rsid w:val="00ED4C52"/>
    <w:rsid w:val="00ED4F41"/>
    <w:rsid w:val="00ED5026"/>
    <w:rsid w:val="00ED5213"/>
    <w:rsid w:val="00ED623B"/>
    <w:rsid w:val="00ED6443"/>
    <w:rsid w:val="00ED732F"/>
    <w:rsid w:val="00ED7432"/>
    <w:rsid w:val="00ED754A"/>
    <w:rsid w:val="00ED7C95"/>
    <w:rsid w:val="00EE024A"/>
    <w:rsid w:val="00EE03B9"/>
    <w:rsid w:val="00EE04DB"/>
    <w:rsid w:val="00EE12E0"/>
    <w:rsid w:val="00EE2A03"/>
    <w:rsid w:val="00EE2CEA"/>
    <w:rsid w:val="00EE2D57"/>
    <w:rsid w:val="00EE2E89"/>
    <w:rsid w:val="00EE34E5"/>
    <w:rsid w:val="00EE4548"/>
    <w:rsid w:val="00EE4FF5"/>
    <w:rsid w:val="00EE5098"/>
    <w:rsid w:val="00EE5493"/>
    <w:rsid w:val="00EE6393"/>
    <w:rsid w:val="00EE6779"/>
    <w:rsid w:val="00EE68F2"/>
    <w:rsid w:val="00EE6B77"/>
    <w:rsid w:val="00EE710D"/>
    <w:rsid w:val="00EE7EE4"/>
    <w:rsid w:val="00EF003E"/>
    <w:rsid w:val="00EF07A1"/>
    <w:rsid w:val="00EF0E9A"/>
    <w:rsid w:val="00EF0FF1"/>
    <w:rsid w:val="00EF13D5"/>
    <w:rsid w:val="00EF176E"/>
    <w:rsid w:val="00EF1CE5"/>
    <w:rsid w:val="00EF1ECE"/>
    <w:rsid w:val="00EF209D"/>
    <w:rsid w:val="00EF2B2F"/>
    <w:rsid w:val="00EF2C0F"/>
    <w:rsid w:val="00EF2C74"/>
    <w:rsid w:val="00EF52CA"/>
    <w:rsid w:val="00EF5343"/>
    <w:rsid w:val="00EF5AE2"/>
    <w:rsid w:val="00EF6947"/>
    <w:rsid w:val="00EF6C66"/>
    <w:rsid w:val="00EF6C74"/>
    <w:rsid w:val="00EF6CAA"/>
    <w:rsid w:val="00EF7731"/>
    <w:rsid w:val="00EF77D9"/>
    <w:rsid w:val="00EF7BAF"/>
    <w:rsid w:val="00EF7E92"/>
    <w:rsid w:val="00F002AF"/>
    <w:rsid w:val="00F01861"/>
    <w:rsid w:val="00F01ACA"/>
    <w:rsid w:val="00F021D4"/>
    <w:rsid w:val="00F02838"/>
    <w:rsid w:val="00F03DD3"/>
    <w:rsid w:val="00F0413B"/>
    <w:rsid w:val="00F048E9"/>
    <w:rsid w:val="00F05DB1"/>
    <w:rsid w:val="00F060EF"/>
    <w:rsid w:val="00F06223"/>
    <w:rsid w:val="00F070B5"/>
    <w:rsid w:val="00F07321"/>
    <w:rsid w:val="00F0776D"/>
    <w:rsid w:val="00F10429"/>
    <w:rsid w:val="00F10794"/>
    <w:rsid w:val="00F1082E"/>
    <w:rsid w:val="00F10AD5"/>
    <w:rsid w:val="00F10E2B"/>
    <w:rsid w:val="00F11136"/>
    <w:rsid w:val="00F11605"/>
    <w:rsid w:val="00F116CB"/>
    <w:rsid w:val="00F12624"/>
    <w:rsid w:val="00F12A55"/>
    <w:rsid w:val="00F13F0F"/>
    <w:rsid w:val="00F148EF"/>
    <w:rsid w:val="00F15AE3"/>
    <w:rsid w:val="00F1703D"/>
    <w:rsid w:val="00F205B7"/>
    <w:rsid w:val="00F205F1"/>
    <w:rsid w:val="00F20D5B"/>
    <w:rsid w:val="00F210F4"/>
    <w:rsid w:val="00F224A4"/>
    <w:rsid w:val="00F2272E"/>
    <w:rsid w:val="00F22A31"/>
    <w:rsid w:val="00F22ECD"/>
    <w:rsid w:val="00F23570"/>
    <w:rsid w:val="00F23D20"/>
    <w:rsid w:val="00F24387"/>
    <w:rsid w:val="00F24578"/>
    <w:rsid w:val="00F26082"/>
    <w:rsid w:val="00F26B3A"/>
    <w:rsid w:val="00F27341"/>
    <w:rsid w:val="00F27486"/>
    <w:rsid w:val="00F27809"/>
    <w:rsid w:val="00F27958"/>
    <w:rsid w:val="00F305E2"/>
    <w:rsid w:val="00F310E3"/>
    <w:rsid w:val="00F31291"/>
    <w:rsid w:val="00F3131A"/>
    <w:rsid w:val="00F3140D"/>
    <w:rsid w:val="00F3174B"/>
    <w:rsid w:val="00F31892"/>
    <w:rsid w:val="00F31C00"/>
    <w:rsid w:val="00F31CB2"/>
    <w:rsid w:val="00F32174"/>
    <w:rsid w:val="00F324AF"/>
    <w:rsid w:val="00F32DEE"/>
    <w:rsid w:val="00F3439A"/>
    <w:rsid w:val="00F3466F"/>
    <w:rsid w:val="00F34683"/>
    <w:rsid w:val="00F3516C"/>
    <w:rsid w:val="00F3541A"/>
    <w:rsid w:val="00F35EC3"/>
    <w:rsid w:val="00F3634D"/>
    <w:rsid w:val="00F36D53"/>
    <w:rsid w:val="00F37B3D"/>
    <w:rsid w:val="00F37C19"/>
    <w:rsid w:val="00F406BD"/>
    <w:rsid w:val="00F40D11"/>
    <w:rsid w:val="00F42F5D"/>
    <w:rsid w:val="00F43093"/>
    <w:rsid w:val="00F43258"/>
    <w:rsid w:val="00F43AA0"/>
    <w:rsid w:val="00F44593"/>
    <w:rsid w:val="00F4469B"/>
    <w:rsid w:val="00F44D5D"/>
    <w:rsid w:val="00F44E32"/>
    <w:rsid w:val="00F45264"/>
    <w:rsid w:val="00F452EA"/>
    <w:rsid w:val="00F45779"/>
    <w:rsid w:val="00F45BEB"/>
    <w:rsid w:val="00F46243"/>
    <w:rsid w:val="00F465BB"/>
    <w:rsid w:val="00F46704"/>
    <w:rsid w:val="00F469DC"/>
    <w:rsid w:val="00F46DDA"/>
    <w:rsid w:val="00F4762A"/>
    <w:rsid w:val="00F4769E"/>
    <w:rsid w:val="00F47AC6"/>
    <w:rsid w:val="00F47B05"/>
    <w:rsid w:val="00F47EDC"/>
    <w:rsid w:val="00F51E71"/>
    <w:rsid w:val="00F51F0F"/>
    <w:rsid w:val="00F52163"/>
    <w:rsid w:val="00F5236F"/>
    <w:rsid w:val="00F5280D"/>
    <w:rsid w:val="00F52CAA"/>
    <w:rsid w:val="00F547C0"/>
    <w:rsid w:val="00F548E7"/>
    <w:rsid w:val="00F54DD8"/>
    <w:rsid w:val="00F555CF"/>
    <w:rsid w:val="00F55B1E"/>
    <w:rsid w:val="00F55D64"/>
    <w:rsid w:val="00F56C0F"/>
    <w:rsid w:val="00F5712B"/>
    <w:rsid w:val="00F576B0"/>
    <w:rsid w:val="00F57929"/>
    <w:rsid w:val="00F57AE3"/>
    <w:rsid w:val="00F60D8E"/>
    <w:rsid w:val="00F612F3"/>
    <w:rsid w:val="00F619BC"/>
    <w:rsid w:val="00F61BF6"/>
    <w:rsid w:val="00F627D8"/>
    <w:rsid w:val="00F63B16"/>
    <w:rsid w:val="00F642CA"/>
    <w:rsid w:val="00F64D99"/>
    <w:rsid w:val="00F65269"/>
    <w:rsid w:val="00F65910"/>
    <w:rsid w:val="00F664F4"/>
    <w:rsid w:val="00F66D40"/>
    <w:rsid w:val="00F66EF1"/>
    <w:rsid w:val="00F67B33"/>
    <w:rsid w:val="00F67D72"/>
    <w:rsid w:val="00F7026B"/>
    <w:rsid w:val="00F706D0"/>
    <w:rsid w:val="00F70C4C"/>
    <w:rsid w:val="00F717B3"/>
    <w:rsid w:val="00F71DC6"/>
    <w:rsid w:val="00F723DA"/>
    <w:rsid w:val="00F7282C"/>
    <w:rsid w:val="00F72B1E"/>
    <w:rsid w:val="00F72D7C"/>
    <w:rsid w:val="00F73D6E"/>
    <w:rsid w:val="00F74335"/>
    <w:rsid w:val="00F7523B"/>
    <w:rsid w:val="00F76C3A"/>
    <w:rsid w:val="00F77BA0"/>
    <w:rsid w:val="00F806BF"/>
    <w:rsid w:val="00F814BC"/>
    <w:rsid w:val="00F81C66"/>
    <w:rsid w:val="00F82D91"/>
    <w:rsid w:val="00F82EAE"/>
    <w:rsid w:val="00F8325B"/>
    <w:rsid w:val="00F83B74"/>
    <w:rsid w:val="00F841B9"/>
    <w:rsid w:val="00F84F46"/>
    <w:rsid w:val="00F85467"/>
    <w:rsid w:val="00F85A6F"/>
    <w:rsid w:val="00F85BA8"/>
    <w:rsid w:val="00F85C8C"/>
    <w:rsid w:val="00F860AA"/>
    <w:rsid w:val="00F863A4"/>
    <w:rsid w:val="00F86841"/>
    <w:rsid w:val="00F8725A"/>
    <w:rsid w:val="00F873F7"/>
    <w:rsid w:val="00F874CA"/>
    <w:rsid w:val="00F8753F"/>
    <w:rsid w:val="00F90809"/>
    <w:rsid w:val="00F90968"/>
    <w:rsid w:val="00F91377"/>
    <w:rsid w:val="00F922FF"/>
    <w:rsid w:val="00F930C8"/>
    <w:rsid w:val="00F93C68"/>
    <w:rsid w:val="00F95D23"/>
    <w:rsid w:val="00F95EA5"/>
    <w:rsid w:val="00F96D21"/>
    <w:rsid w:val="00F96E0D"/>
    <w:rsid w:val="00F97829"/>
    <w:rsid w:val="00F97CB8"/>
    <w:rsid w:val="00FA0129"/>
    <w:rsid w:val="00FA0652"/>
    <w:rsid w:val="00FA2462"/>
    <w:rsid w:val="00FA2755"/>
    <w:rsid w:val="00FA2826"/>
    <w:rsid w:val="00FA39C6"/>
    <w:rsid w:val="00FA4138"/>
    <w:rsid w:val="00FA4850"/>
    <w:rsid w:val="00FA4A40"/>
    <w:rsid w:val="00FA54B5"/>
    <w:rsid w:val="00FA5A4D"/>
    <w:rsid w:val="00FA6A69"/>
    <w:rsid w:val="00FA74F3"/>
    <w:rsid w:val="00FB08FB"/>
    <w:rsid w:val="00FB1774"/>
    <w:rsid w:val="00FB1C4B"/>
    <w:rsid w:val="00FB2DF7"/>
    <w:rsid w:val="00FB36E0"/>
    <w:rsid w:val="00FB3871"/>
    <w:rsid w:val="00FB3F0F"/>
    <w:rsid w:val="00FB3FDF"/>
    <w:rsid w:val="00FB4286"/>
    <w:rsid w:val="00FB458F"/>
    <w:rsid w:val="00FB47B6"/>
    <w:rsid w:val="00FB49A7"/>
    <w:rsid w:val="00FB4F12"/>
    <w:rsid w:val="00FB541F"/>
    <w:rsid w:val="00FB57AB"/>
    <w:rsid w:val="00FB5C43"/>
    <w:rsid w:val="00FB67F2"/>
    <w:rsid w:val="00FB685E"/>
    <w:rsid w:val="00FB7BD7"/>
    <w:rsid w:val="00FB7E84"/>
    <w:rsid w:val="00FC007A"/>
    <w:rsid w:val="00FC071A"/>
    <w:rsid w:val="00FC0875"/>
    <w:rsid w:val="00FC1781"/>
    <w:rsid w:val="00FC32CB"/>
    <w:rsid w:val="00FC3471"/>
    <w:rsid w:val="00FC3FA2"/>
    <w:rsid w:val="00FC4570"/>
    <w:rsid w:val="00FC552C"/>
    <w:rsid w:val="00FC60AC"/>
    <w:rsid w:val="00FC61E6"/>
    <w:rsid w:val="00FC63FD"/>
    <w:rsid w:val="00FC76F3"/>
    <w:rsid w:val="00FC7BC9"/>
    <w:rsid w:val="00FD09E5"/>
    <w:rsid w:val="00FD1077"/>
    <w:rsid w:val="00FD1A2F"/>
    <w:rsid w:val="00FD23DB"/>
    <w:rsid w:val="00FD2A94"/>
    <w:rsid w:val="00FD3792"/>
    <w:rsid w:val="00FD3F72"/>
    <w:rsid w:val="00FD44FA"/>
    <w:rsid w:val="00FD45EA"/>
    <w:rsid w:val="00FD4803"/>
    <w:rsid w:val="00FD5BE2"/>
    <w:rsid w:val="00FD685E"/>
    <w:rsid w:val="00FD6D9C"/>
    <w:rsid w:val="00FD73A6"/>
    <w:rsid w:val="00FD7A3A"/>
    <w:rsid w:val="00FE0035"/>
    <w:rsid w:val="00FE0178"/>
    <w:rsid w:val="00FE0B79"/>
    <w:rsid w:val="00FE0EA6"/>
    <w:rsid w:val="00FE0F20"/>
    <w:rsid w:val="00FE1E8F"/>
    <w:rsid w:val="00FE1F9B"/>
    <w:rsid w:val="00FE2346"/>
    <w:rsid w:val="00FE2E0B"/>
    <w:rsid w:val="00FE3548"/>
    <w:rsid w:val="00FE5104"/>
    <w:rsid w:val="00FE53FC"/>
    <w:rsid w:val="00FE6F46"/>
    <w:rsid w:val="00FE7A77"/>
    <w:rsid w:val="00FE7E28"/>
    <w:rsid w:val="00FF0016"/>
    <w:rsid w:val="00FF0D35"/>
    <w:rsid w:val="00FF1466"/>
    <w:rsid w:val="00FF2338"/>
    <w:rsid w:val="00FF2B9D"/>
    <w:rsid w:val="00FF2E4F"/>
    <w:rsid w:val="00FF39EB"/>
    <w:rsid w:val="00FF52DF"/>
    <w:rsid w:val="00FF58F1"/>
    <w:rsid w:val="00FF612B"/>
    <w:rsid w:val="00FF6148"/>
    <w:rsid w:val="00FF641E"/>
    <w:rsid w:val="00FF64B9"/>
    <w:rsid w:val="00FF6AD6"/>
    <w:rsid w:val="00FF6E50"/>
    <w:rsid w:val="00FF7ACF"/>
    <w:rsid w:val="00FF7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140FE"/>
    <w:pPr>
      <w:spacing w:after="0" w:line="240" w:lineRule="auto"/>
    </w:pPr>
    <w:rPr>
      <w:rFonts w:ascii="Times New Roman" w:eastAsia="Times New Roman" w:hAnsi="Times New Roman" w:cs="Times New Roman"/>
      <w:sz w:val="24"/>
      <w:szCs w:val="24"/>
      <w:lang w:eastAsia="ru-RU"/>
    </w:rPr>
  </w:style>
  <w:style w:type="paragraph" w:styleId="1">
    <w:name w:val="heading 1"/>
    <w:basedOn w:val="a3"/>
    <w:next w:val="a3"/>
    <w:link w:val="10"/>
    <w:qFormat/>
    <w:rsid w:val="0018775D"/>
    <w:pPr>
      <w:keepNext/>
      <w:numPr>
        <w:numId w:val="39"/>
      </w:numPr>
      <w:spacing w:before="240" w:after="60"/>
      <w:jc w:val="both"/>
      <w:outlineLvl w:val="0"/>
    </w:pPr>
    <w:rPr>
      <w:rFonts w:cs="Arial"/>
      <w:b/>
      <w:bCs/>
      <w:caps/>
      <w:kern w:val="32"/>
    </w:rPr>
  </w:style>
  <w:style w:type="paragraph" w:styleId="20">
    <w:name w:val="heading 2"/>
    <w:basedOn w:val="a3"/>
    <w:next w:val="a3"/>
    <w:link w:val="21"/>
    <w:qFormat/>
    <w:rsid w:val="0018775D"/>
    <w:pPr>
      <w:keepNext/>
      <w:numPr>
        <w:ilvl w:val="1"/>
        <w:numId w:val="39"/>
      </w:numPr>
      <w:tabs>
        <w:tab w:val="left" w:pos="709"/>
      </w:tabs>
      <w:spacing w:before="240" w:after="60"/>
      <w:jc w:val="both"/>
      <w:outlineLvl w:val="1"/>
    </w:pPr>
    <w:rPr>
      <w:rFonts w:cs="Arial"/>
      <w:bCs/>
      <w:i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oint">
    <w:name w:val="Point"/>
    <w:qFormat/>
    <w:rsid w:val="000140FE"/>
    <w:pPr>
      <w:numPr>
        <w:ilvl w:val="3"/>
        <w:numId w:val="4"/>
      </w:numPr>
      <w:spacing w:before="240" w:after="0" w:line="240" w:lineRule="auto"/>
      <w:jc w:val="both"/>
    </w:pPr>
    <w:rPr>
      <w:rFonts w:ascii="Arial" w:eastAsia="Times New Roman" w:hAnsi="Arial" w:cs="Arial"/>
      <w:sz w:val="20"/>
      <w:szCs w:val="20"/>
    </w:rPr>
  </w:style>
  <w:style w:type="paragraph" w:customStyle="1" w:styleId="Point2">
    <w:name w:val="Point 2"/>
    <w:basedOn w:val="a3"/>
    <w:qFormat/>
    <w:rsid w:val="000140FE"/>
    <w:pPr>
      <w:numPr>
        <w:ilvl w:val="4"/>
        <w:numId w:val="4"/>
      </w:numPr>
      <w:spacing w:before="120"/>
      <w:jc w:val="both"/>
    </w:pPr>
    <w:rPr>
      <w:rFonts w:ascii="Arial" w:hAnsi="Arial" w:cs="Arial"/>
      <w:sz w:val="20"/>
      <w:szCs w:val="20"/>
    </w:rPr>
  </w:style>
  <w:style w:type="paragraph" w:customStyle="1" w:styleId="Title1">
    <w:name w:val="Title 1"/>
    <w:uiPriority w:val="99"/>
    <w:rsid w:val="000140FE"/>
    <w:pPr>
      <w:tabs>
        <w:tab w:val="num" w:pos="1418"/>
      </w:tabs>
      <w:spacing w:before="240" w:after="0" w:line="240" w:lineRule="auto"/>
      <w:ind w:left="1418" w:hanging="1418"/>
    </w:pPr>
    <w:rPr>
      <w:rFonts w:ascii="Arial" w:eastAsia="Times New Roman" w:hAnsi="Arial" w:cs="Arial"/>
      <w:b/>
      <w:bCs/>
      <w:sz w:val="20"/>
      <w:szCs w:val="20"/>
    </w:rPr>
  </w:style>
  <w:style w:type="paragraph" w:customStyle="1" w:styleId="Title3">
    <w:name w:val="Title 3"/>
    <w:uiPriority w:val="99"/>
    <w:qFormat/>
    <w:rsid w:val="000140FE"/>
    <w:pPr>
      <w:tabs>
        <w:tab w:val="num" w:pos="1222"/>
        <w:tab w:val="num" w:pos="1418"/>
      </w:tabs>
      <w:spacing w:before="240" w:after="0" w:line="240" w:lineRule="auto"/>
      <w:ind w:left="1418" w:hanging="1418"/>
    </w:pPr>
    <w:rPr>
      <w:rFonts w:ascii="Arial" w:eastAsia="Times New Roman" w:hAnsi="Arial" w:cs="Arial"/>
      <w:b/>
      <w:bCs/>
      <w:sz w:val="20"/>
      <w:szCs w:val="20"/>
    </w:rPr>
  </w:style>
  <w:style w:type="paragraph" w:styleId="a7">
    <w:name w:val="Body Text"/>
    <w:basedOn w:val="a3"/>
    <w:link w:val="a8"/>
    <w:rsid w:val="000140FE"/>
    <w:pPr>
      <w:autoSpaceDE w:val="0"/>
      <w:autoSpaceDN w:val="0"/>
    </w:pPr>
    <w:rPr>
      <w:rFonts w:ascii="Arial" w:hAnsi="Arial"/>
      <w:b/>
      <w:bCs/>
      <w:sz w:val="20"/>
      <w:szCs w:val="20"/>
      <w:lang w:val="x-none" w:eastAsia="x-none"/>
    </w:rPr>
  </w:style>
  <w:style w:type="character" w:customStyle="1" w:styleId="a8">
    <w:name w:val="Основной текст Знак"/>
    <w:basedOn w:val="a4"/>
    <w:link w:val="a7"/>
    <w:rsid w:val="000140FE"/>
    <w:rPr>
      <w:rFonts w:ascii="Arial" w:eastAsia="Times New Roman" w:hAnsi="Arial" w:cs="Times New Roman"/>
      <w:b/>
      <w:bCs/>
      <w:sz w:val="20"/>
      <w:szCs w:val="20"/>
      <w:lang w:val="x-none" w:eastAsia="x-none"/>
    </w:rPr>
  </w:style>
  <w:style w:type="paragraph" w:customStyle="1" w:styleId="Text">
    <w:name w:val="Text"/>
    <w:basedOn w:val="a3"/>
    <w:rsid w:val="000140FE"/>
    <w:pPr>
      <w:autoSpaceDE w:val="0"/>
      <w:autoSpaceDN w:val="0"/>
      <w:spacing w:before="120"/>
      <w:jc w:val="both"/>
    </w:pPr>
    <w:rPr>
      <w:rFonts w:ascii="Arial" w:hAnsi="Arial" w:cs="Arial"/>
      <w:sz w:val="20"/>
      <w:szCs w:val="20"/>
    </w:rPr>
  </w:style>
  <w:style w:type="paragraph" w:customStyle="1" w:styleId="Noeeu">
    <w:name w:val="Noeeu"/>
    <w:rsid w:val="000140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Termin">
    <w:name w:val="Termin"/>
    <w:basedOn w:val="a3"/>
    <w:rsid w:val="000140FE"/>
    <w:pPr>
      <w:spacing w:before="120"/>
      <w:ind w:left="1440" w:hanging="1440"/>
      <w:jc w:val="both"/>
    </w:pPr>
    <w:rPr>
      <w:rFonts w:ascii="Arial" w:hAnsi="Arial"/>
      <w:sz w:val="20"/>
      <w:szCs w:val="20"/>
    </w:rPr>
  </w:style>
  <w:style w:type="paragraph" w:styleId="3">
    <w:name w:val="Body Text Indent 3"/>
    <w:basedOn w:val="a3"/>
    <w:link w:val="30"/>
    <w:rsid w:val="000140FE"/>
    <w:pPr>
      <w:widowControl w:val="0"/>
      <w:autoSpaceDE w:val="0"/>
      <w:autoSpaceDN w:val="0"/>
      <w:ind w:left="720" w:hanging="720"/>
      <w:jc w:val="both"/>
    </w:pPr>
    <w:rPr>
      <w:rFonts w:ascii="Arial" w:hAnsi="Arial"/>
      <w:color w:val="000000"/>
      <w:sz w:val="20"/>
      <w:szCs w:val="20"/>
      <w:lang w:val="x-none" w:eastAsia="x-none"/>
    </w:rPr>
  </w:style>
  <w:style w:type="character" w:customStyle="1" w:styleId="30">
    <w:name w:val="Основной текст с отступом 3 Знак"/>
    <w:basedOn w:val="a4"/>
    <w:link w:val="3"/>
    <w:rsid w:val="000140FE"/>
    <w:rPr>
      <w:rFonts w:ascii="Arial" w:eastAsia="Times New Roman" w:hAnsi="Arial" w:cs="Times New Roman"/>
      <w:color w:val="000000"/>
      <w:sz w:val="20"/>
      <w:szCs w:val="20"/>
      <w:lang w:val="x-none" w:eastAsia="x-none"/>
    </w:rPr>
  </w:style>
  <w:style w:type="paragraph" w:customStyle="1" w:styleId="ConsNormal">
    <w:name w:val="ConsNormal"/>
    <w:rsid w:val="000140FE"/>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a9">
    <w:name w:val="Пункт"/>
    <w:basedOn w:val="aa"/>
    <w:qFormat/>
    <w:rsid w:val="000140FE"/>
    <w:pPr>
      <w:tabs>
        <w:tab w:val="num" w:pos="1074"/>
      </w:tabs>
      <w:autoSpaceDE w:val="0"/>
      <w:autoSpaceDN w:val="0"/>
      <w:spacing w:before="120"/>
      <w:ind w:left="1074" w:right="6" w:hanging="648"/>
      <w:jc w:val="both"/>
    </w:pPr>
    <w:rPr>
      <w:rFonts w:ascii="Arial CYR" w:eastAsia="Arial Unicode MS" w:hAnsi="Arial CYR"/>
      <w:b/>
      <w:bCs/>
      <w:color w:val="000000"/>
      <w:sz w:val="20"/>
      <w:szCs w:val="20"/>
    </w:rPr>
  </w:style>
  <w:style w:type="paragraph" w:customStyle="1" w:styleId="11">
    <w:name w:val="пункт1"/>
    <w:basedOn w:val="2"/>
    <w:rsid w:val="000140FE"/>
    <w:pPr>
      <w:numPr>
        <w:numId w:val="0"/>
      </w:numPr>
      <w:tabs>
        <w:tab w:val="num" w:pos="4053"/>
      </w:tabs>
      <w:spacing w:before="100" w:beforeAutospacing="1" w:after="100" w:afterAutospacing="1"/>
      <w:ind w:left="4053" w:hanging="792"/>
    </w:pPr>
  </w:style>
  <w:style w:type="paragraph" w:styleId="2">
    <w:name w:val="Body Text Indent 2"/>
    <w:basedOn w:val="a3"/>
    <w:link w:val="22"/>
    <w:rsid w:val="000140FE"/>
    <w:pPr>
      <w:numPr>
        <w:numId w:val="4"/>
      </w:numPr>
      <w:jc w:val="both"/>
    </w:pPr>
    <w:rPr>
      <w:rFonts w:ascii="Arial" w:hAnsi="Arial"/>
      <w:sz w:val="20"/>
      <w:szCs w:val="20"/>
      <w:lang w:val="x-none" w:eastAsia="x-none"/>
    </w:rPr>
  </w:style>
  <w:style w:type="character" w:customStyle="1" w:styleId="22">
    <w:name w:val="Основной текст с отступом 2 Знак"/>
    <w:basedOn w:val="a4"/>
    <w:link w:val="2"/>
    <w:rsid w:val="000140FE"/>
    <w:rPr>
      <w:rFonts w:ascii="Arial" w:eastAsia="Times New Roman" w:hAnsi="Arial" w:cs="Times New Roman"/>
      <w:sz w:val="20"/>
      <w:szCs w:val="20"/>
      <w:lang w:val="x-none" w:eastAsia="x-none"/>
    </w:rPr>
  </w:style>
  <w:style w:type="paragraph" w:styleId="a">
    <w:name w:val="Body Text Indent"/>
    <w:basedOn w:val="a3"/>
    <w:link w:val="ab"/>
    <w:rsid w:val="000140FE"/>
    <w:pPr>
      <w:numPr>
        <w:ilvl w:val="1"/>
        <w:numId w:val="4"/>
      </w:numPr>
      <w:autoSpaceDE w:val="0"/>
      <w:autoSpaceDN w:val="0"/>
      <w:jc w:val="center"/>
    </w:pPr>
    <w:rPr>
      <w:rFonts w:ascii="Arial" w:hAnsi="Arial"/>
      <w:sz w:val="20"/>
      <w:szCs w:val="20"/>
      <w:lang w:val="x-none" w:eastAsia="x-none"/>
    </w:rPr>
  </w:style>
  <w:style w:type="character" w:customStyle="1" w:styleId="ab">
    <w:name w:val="Основной текст с отступом Знак"/>
    <w:basedOn w:val="a4"/>
    <w:link w:val="a"/>
    <w:rsid w:val="000140FE"/>
    <w:rPr>
      <w:rFonts w:ascii="Arial" w:eastAsia="Times New Roman" w:hAnsi="Arial" w:cs="Times New Roman"/>
      <w:sz w:val="20"/>
      <w:szCs w:val="20"/>
      <w:lang w:val="x-none" w:eastAsia="x-none"/>
    </w:rPr>
  </w:style>
  <w:style w:type="paragraph" w:styleId="a0">
    <w:name w:val="Block Text"/>
    <w:basedOn w:val="a3"/>
    <w:rsid w:val="000140FE"/>
    <w:pPr>
      <w:widowControl w:val="0"/>
      <w:numPr>
        <w:ilvl w:val="2"/>
        <w:numId w:val="4"/>
      </w:numPr>
      <w:tabs>
        <w:tab w:val="left" w:pos="9180"/>
      </w:tabs>
      <w:ind w:right="175"/>
      <w:jc w:val="both"/>
    </w:pPr>
    <w:rPr>
      <w:rFonts w:ascii="Arial" w:hAnsi="Arial" w:cs="Arial"/>
      <w:color w:val="000000"/>
      <w:sz w:val="20"/>
      <w:szCs w:val="20"/>
    </w:rPr>
  </w:style>
  <w:style w:type="paragraph" w:styleId="a1">
    <w:name w:val="Plain Text"/>
    <w:basedOn w:val="aa"/>
    <w:link w:val="ac"/>
    <w:rsid w:val="000140FE"/>
    <w:pPr>
      <w:numPr>
        <w:ilvl w:val="5"/>
        <w:numId w:val="4"/>
      </w:numPr>
      <w:spacing w:before="100" w:beforeAutospacing="1" w:after="100" w:afterAutospacing="1"/>
      <w:ind w:right="99"/>
      <w:jc w:val="both"/>
    </w:pPr>
    <w:rPr>
      <w:rFonts w:ascii="Arial CYR" w:hAnsi="Arial CYR"/>
      <w:color w:val="000000"/>
      <w:sz w:val="20"/>
      <w:szCs w:val="20"/>
      <w:lang w:val="x-none" w:eastAsia="x-none"/>
    </w:rPr>
  </w:style>
  <w:style w:type="character" w:customStyle="1" w:styleId="ac">
    <w:name w:val="Текст Знак"/>
    <w:basedOn w:val="a4"/>
    <w:link w:val="a1"/>
    <w:rsid w:val="000140FE"/>
    <w:rPr>
      <w:rFonts w:ascii="Arial CYR" w:eastAsia="Times New Roman" w:hAnsi="Arial CYR" w:cs="Times New Roman"/>
      <w:color w:val="000000"/>
      <w:sz w:val="20"/>
      <w:szCs w:val="20"/>
      <w:lang w:val="x-none" w:eastAsia="x-none"/>
    </w:rPr>
  </w:style>
  <w:style w:type="paragraph" w:styleId="ad">
    <w:name w:val="header"/>
    <w:basedOn w:val="a3"/>
    <w:link w:val="ae"/>
    <w:rsid w:val="000140FE"/>
    <w:pPr>
      <w:tabs>
        <w:tab w:val="center" w:pos="4677"/>
        <w:tab w:val="right" w:pos="9355"/>
      </w:tabs>
    </w:pPr>
    <w:rPr>
      <w:lang w:val="x-none" w:eastAsia="x-none"/>
    </w:rPr>
  </w:style>
  <w:style w:type="character" w:customStyle="1" w:styleId="ae">
    <w:name w:val="Верхний колонтитул Знак"/>
    <w:basedOn w:val="a4"/>
    <w:link w:val="ad"/>
    <w:rsid w:val="000140FE"/>
    <w:rPr>
      <w:rFonts w:ascii="Times New Roman" w:eastAsia="Times New Roman" w:hAnsi="Times New Roman" w:cs="Times New Roman"/>
      <w:sz w:val="24"/>
      <w:szCs w:val="24"/>
      <w:lang w:val="x-none" w:eastAsia="x-none"/>
    </w:rPr>
  </w:style>
  <w:style w:type="paragraph" w:styleId="af">
    <w:name w:val="footer"/>
    <w:basedOn w:val="a3"/>
    <w:link w:val="af0"/>
    <w:rsid w:val="000140FE"/>
    <w:pPr>
      <w:tabs>
        <w:tab w:val="center" w:pos="4677"/>
        <w:tab w:val="right" w:pos="9355"/>
      </w:tabs>
    </w:pPr>
    <w:rPr>
      <w:lang w:val="x-none" w:eastAsia="x-none"/>
    </w:rPr>
  </w:style>
  <w:style w:type="character" w:customStyle="1" w:styleId="af0">
    <w:name w:val="Нижний колонтитул Знак"/>
    <w:basedOn w:val="a4"/>
    <w:link w:val="af"/>
    <w:rsid w:val="000140FE"/>
    <w:rPr>
      <w:rFonts w:ascii="Times New Roman" w:eastAsia="Times New Roman" w:hAnsi="Times New Roman" w:cs="Times New Roman"/>
      <w:sz w:val="24"/>
      <w:szCs w:val="24"/>
      <w:lang w:val="x-none" w:eastAsia="x-none"/>
    </w:rPr>
  </w:style>
  <w:style w:type="character" w:styleId="af1">
    <w:name w:val="page number"/>
    <w:basedOn w:val="a4"/>
    <w:rsid w:val="000140FE"/>
  </w:style>
  <w:style w:type="paragraph" w:customStyle="1" w:styleId="Pointmark1">
    <w:name w:val="Point (mark 1)"/>
    <w:basedOn w:val="a7"/>
    <w:rsid w:val="000140FE"/>
    <w:pPr>
      <w:widowControl w:val="0"/>
      <w:numPr>
        <w:numId w:val="5"/>
      </w:numPr>
      <w:tabs>
        <w:tab w:val="clear" w:pos="720"/>
        <w:tab w:val="num" w:pos="1800"/>
      </w:tabs>
      <w:spacing w:before="120"/>
      <w:ind w:left="1797" w:right="11" w:hanging="357"/>
      <w:jc w:val="both"/>
    </w:pPr>
    <w:rPr>
      <w:b w:val="0"/>
      <w:bCs w:val="0"/>
    </w:rPr>
  </w:style>
  <w:style w:type="paragraph" w:customStyle="1" w:styleId="Text2">
    <w:name w:val="Text 2"/>
    <w:basedOn w:val="a3"/>
    <w:rsid w:val="000140FE"/>
    <w:pPr>
      <w:autoSpaceDE w:val="0"/>
      <w:autoSpaceDN w:val="0"/>
      <w:spacing w:before="120"/>
      <w:ind w:left="720"/>
      <w:jc w:val="both"/>
    </w:pPr>
    <w:rPr>
      <w:rFonts w:ascii="Arial" w:hAnsi="Arial" w:cs="Arial"/>
      <w:sz w:val="20"/>
      <w:szCs w:val="20"/>
    </w:rPr>
  </w:style>
  <w:style w:type="paragraph" w:customStyle="1" w:styleId="Pointmark2">
    <w:name w:val="Point (mark 2)"/>
    <w:basedOn w:val="Pointmark1"/>
    <w:rsid w:val="000140FE"/>
    <w:pPr>
      <w:tabs>
        <w:tab w:val="clear" w:pos="1800"/>
        <w:tab w:val="num" w:pos="720"/>
      </w:tabs>
      <w:ind w:left="720" w:hanging="360"/>
    </w:pPr>
  </w:style>
  <w:style w:type="paragraph" w:styleId="af2">
    <w:name w:val="footnote text"/>
    <w:basedOn w:val="a3"/>
    <w:link w:val="af3"/>
    <w:semiHidden/>
    <w:rsid w:val="000140FE"/>
    <w:rPr>
      <w:sz w:val="20"/>
      <w:szCs w:val="20"/>
    </w:rPr>
  </w:style>
  <w:style w:type="character" w:customStyle="1" w:styleId="af3">
    <w:name w:val="Текст сноски Знак"/>
    <w:basedOn w:val="a4"/>
    <w:link w:val="af2"/>
    <w:semiHidden/>
    <w:rsid w:val="000140FE"/>
    <w:rPr>
      <w:rFonts w:ascii="Times New Roman" w:eastAsia="Times New Roman" w:hAnsi="Times New Roman" w:cs="Times New Roman"/>
      <w:sz w:val="20"/>
      <w:szCs w:val="20"/>
      <w:lang w:eastAsia="ru-RU"/>
    </w:rPr>
  </w:style>
  <w:style w:type="character" w:styleId="af4">
    <w:name w:val="footnote reference"/>
    <w:semiHidden/>
    <w:rsid w:val="000140FE"/>
    <w:rPr>
      <w:vertAlign w:val="superscript"/>
    </w:rPr>
  </w:style>
  <w:style w:type="character" w:styleId="af5">
    <w:name w:val="Strong"/>
    <w:uiPriority w:val="22"/>
    <w:qFormat/>
    <w:rsid w:val="000140FE"/>
    <w:rPr>
      <w:b/>
      <w:bCs/>
    </w:rPr>
  </w:style>
  <w:style w:type="paragraph" w:customStyle="1" w:styleId="Iauiue3">
    <w:name w:val="Iau?iue3"/>
    <w:link w:val="Iauiue30"/>
    <w:rsid w:val="000140FE"/>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lang w:eastAsia="ru-RU"/>
    </w:rPr>
  </w:style>
  <w:style w:type="character" w:customStyle="1" w:styleId="Iauiue30">
    <w:name w:val="Iau?iue3 Знак"/>
    <w:link w:val="Iauiue3"/>
    <w:rsid w:val="000140FE"/>
    <w:rPr>
      <w:rFonts w:ascii="Baltica" w:eastAsia="Times New Roman" w:hAnsi="Baltica" w:cs="Times New Roman"/>
      <w:sz w:val="24"/>
      <w:lang w:eastAsia="ru-RU"/>
    </w:rPr>
  </w:style>
  <w:style w:type="paragraph" w:styleId="af6">
    <w:name w:val="List Paragraph"/>
    <w:basedOn w:val="a3"/>
    <w:uiPriority w:val="34"/>
    <w:qFormat/>
    <w:rsid w:val="000140FE"/>
    <w:pPr>
      <w:overflowPunct w:val="0"/>
      <w:autoSpaceDE w:val="0"/>
      <w:autoSpaceDN w:val="0"/>
      <w:adjustRightInd w:val="0"/>
      <w:ind w:left="708"/>
    </w:pPr>
    <w:rPr>
      <w:sz w:val="20"/>
      <w:szCs w:val="20"/>
    </w:rPr>
  </w:style>
  <w:style w:type="paragraph" w:styleId="aa">
    <w:name w:val="Normal (Web)"/>
    <w:basedOn w:val="a3"/>
    <w:unhideWhenUsed/>
    <w:rsid w:val="000140FE"/>
  </w:style>
  <w:style w:type="paragraph" w:styleId="af7">
    <w:name w:val="Balloon Text"/>
    <w:basedOn w:val="a3"/>
    <w:link w:val="af8"/>
    <w:uiPriority w:val="99"/>
    <w:semiHidden/>
    <w:unhideWhenUsed/>
    <w:rsid w:val="00582EDD"/>
    <w:rPr>
      <w:rFonts w:ascii="Tahoma" w:hAnsi="Tahoma" w:cs="Tahoma"/>
      <w:sz w:val="16"/>
      <w:szCs w:val="16"/>
    </w:rPr>
  </w:style>
  <w:style w:type="character" w:customStyle="1" w:styleId="af8">
    <w:name w:val="Текст выноски Знак"/>
    <w:basedOn w:val="a4"/>
    <w:link w:val="af7"/>
    <w:uiPriority w:val="99"/>
    <w:semiHidden/>
    <w:rsid w:val="00582EDD"/>
    <w:rPr>
      <w:rFonts w:ascii="Tahoma" w:eastAsia="Times New Roman" w:hAnsi="Tahoma" w:cs="Tahoma"/>
      <w:sz w:val="16"/>
      <w:szCs w:val="16"/>
      <w:lang w:eastAsia="ru-RU"/>
    </w:rPr>
  </w:style>
  <w:style w:type="character" w:styleId="af9">
    <w:name w:val="annotation reference"/>
    <w:basedOn w:val="a4"/>
    <w:uiPriority w:val="99"/>
    <w:semiHidden/>
    <w:unhideWhenUsed/>
    <w:rsid w:val="00582EDD"/>
    <w:rPr>
      <w:sz w:val="16"/>
      <w:szCs w:val="16"/>
    </w:rPr>
  </w:style>
  <w:style w:type="paragraph" w:styleId="afa">
    <w:name w:val="annotation text"/>
    <w:basedOn w:val="a3"/>
    <w:link w:val="afb"/>
    <w:uiPriority w:val="99"/>
    <w:semiHidden/>
    <w:unhideWhenUsed/>
    <w:rsid w:val="00582EDD"/>
    <w:rPr>
      <w:sz w:val="20"/>
      <w:szCs w:val="20"/>
    </w:rPr>
  </w:style>
  <w:style w:type="character" w:customStyle="1" w:styleId="afb">
    <w:name w:val="Текст примечания Знак"/>
    <w:basedOn w:val="a4"/>
    <w:link w:val="afa"/>
    <w:uiPriority w:val="99"/>
    <w:semiHidden/>
    <w:rsid w:val="00582EDD"/>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582EDD"/>
    <w:rPr>
      <w:b/>
      <w:bCs/>
    </w:rPr>
  </w:style>
  <w:style w:type="character" w:customStyle="1" w:styleId="afd">
    <w:name w:val="Тема примечания Знак"/>
    <w:basedOn w:val="afb"/>
    <w:link w:val="afc"/>
    <w:uiPriority w:val="99"/>
    <w:semiHidden/>
    <w:rsid w:val="00582EDD"/>
    <w:rPr>
      <w:rFonts w:ascii="Times New Roman" w:eastAsia="Times New Roman" w:hAnsi="Times New Roman" w:cs="Times New Roman"/>
      <w:b/>
      <w:bCs/>
      <w:sz w:val="20"/>
      <w:szCs w:val="20"/>
      <w:lang w:eastAsia="ru-RU"/>
    </w:rPr>
  </w:style>
  <w:style w:type="paragraph" w:customStyle="1" w:styleId="Title2">
    <w:name w:val="Title 2"/>
    <w:rsid w:val="00332C8B"/>
    <w:pPr>
      <w:tabs>
        <w:tab w:val="num" w:pos="1440"/>
        <w:tab w:val="left" w:pos="2160"/>
      </w:tabs>
      <w:spacing w:before="240" w:after="0" w:line="240" w:lineRule="auto"/>
      <w:ind w:left="-288" w:hanging="432"/>
      <w:jc w:val="both"/>
    </w:pPr>
    <w:rPr>
      <w:rFonts w:ascii="Arial" w:eastAsia="Times New Roman" w:hAnsi="Arial" w:cs="Times New Roman"/>
      <w:b/>
      <w:sz w:val="20"/>
      <w:szCs w:val="20"/>
      <w:lang w:val="en-US"/>
    </w:rPr>
  </w:style>
  <w:style w:type="paragraph" w:customStyle="1" w:styleId="Pointlet">
    <w:name w:val="Point (let)"/>
    <w:basedOn w:val="a3"/>
    <w:rsid w:val="00332C8B"/>
    <w:pPr>
      <w:tabs>
        <w:tab w:val="num" w:pos="1362"/>
      </w:tabs>
      <w:autoSpaceDE w:val="0"/>
      <w:autoSpaceDN w:val="0"/>
      <w:spacing w:before="60"/>
      <w:ind w:left="1362" w:hanging="936"/>
      <w:jc w:val="both"/>
    </w:pPr>
    <w:rPr>
      <w:rFonts w:ascii="Arial" w:hAnsi="Arial" w:cs="Arial"/>
      <w:sz w:val="20"/>
      <w:szCs w:val="20"/>
    </w:rPr>
  </w:style>
  <w:style w:type="character" w:customStyle="1" w:styleId="10">
    <w:name w:val="Заголовок 1 Знак"/>
    <w:basedOn w:val="a4"/>
    <w:link w:val="1"/>
    <w:rsid w:val="0018775D"/>
    <w:rPr>
      <w:rFonts w:ascii="Times New Roman" w:eastAsia="Times New Roman" w:hAnsi="Times New Roman" w:cs="Arial"/>
      <w:b/>
      <w:bCs/>
      <w:caps/>
      <w:kern w:val="32"/>
      <w:sz w:val="24"/>
      <w:szCs w:val="24"/>
      <w:lang w:eastAsia="ru-RU"/>
    </w:rPr>
  </w:style>
  <w:style w:type="character" w:customStyle="1" w:styleId="21">
    <w:name w:val="Заголовок 2 Знак"/>
    <w:basedOn w:val="a4"/>
    <w:link w:val="20"/>
    <w:rsid w:val="0018775D"/>
    <w:rPr>
      <w:rFonts w:ascii="Times New Roman" w:eastAsia="Times New Roman" w:hAnsi="Times New Roman" w:cs="Arial"/>
      <w:bCs/>
      <w:iCs/>
      <w:sz w:val="24"/>
      <w:szCs w:val="24"/>
      <w:lang w:eastAsia="ru-RU"/>
    </w:rPr>
  </w:style>
  <w:style w:type="paragraph" w:styleId="afe">
    <w:name w:val="Revision"/>
    <w:hidden/>
    <w:uiPriority w:val="99"/>
    <w:semiHidden/>
    <w:rsid w:val="00C73CD0"/>
    <w:pPr>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3"/>
    <w:rsid w:val="00775492"/>
    <w:pPr>
      <w:autoSpaceDE w:val="0"/>
      <w:autoSpaceDN w:val="0"/>
      <w:ind w:left="709" w:hanging="709"/>
      <w:jc w:val="both"/>
    </w:pPr>
    <w:rPr>
      <w:rFonts w:ascii="Arial" w:hAnsi="Arial" w:cs="Arial"/>
      <w:sz w:val="20"/>
      <w:szCs w:val="20"/>
    </w:rPr>
  </w:style>
  <w:style w:type="paragraph" w:customStyle="1" w:styleId="a2">
    <w:name w:val="Подпункт"/>
    <w:basedOn w:val="aa"/>
    <w:qFormat/>
    <w:rsid w:val="00775492"/>
    <w:pPr>
      <w:numPr>
        <w:ilvl w:val="1"/>
        <w:numId w:val="1"/>
      </w:numPr>
      <w:autoSpaceDE w:val="0"/>
      <w:autoSpaceDN w:val="0"/>
      <w:spacing w:before="60"/>
      <w:ind w:right="6"/>
      <w:jc w:val="both"/>
    </w:pPr>
    <w:rPr>
      <w:rFonts w:ascii="Arial CYR" w:eastAsia="Arial Unicode MS" w:hAnsi="Arial CY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140FE"/>
    <w:pPr>
      <w:spacing w:after="0" w:line="240" w:lineRule="auto"/>
    </w:pPr>
    <w:rPr>
      <w:rFonts w:ascii="Times New Roman" w:eastAsia="Times New Roman" w:hAnsi="Times New Roman" w:cs="Times New Roman"/>
      <w:sz w:val="24"/>
      <w:szCs w:val="24"/>
      <w:lang w:eastAsia="ru-RU"/>
    </w:rPr>
  </w:style>
  <w:style w:type="paragraph" w:styleId="1">
    <w:name w:val="heading 1"/>
    <w:basedOn w:val="a3"/>
    <w:next w:val="a3"/>
    <w:link w:val="10"/>
    <w:qFormat/>
    <w:rsid w:val="0018775D"/>
    <w:pPr>
      <w:keepNext/>
      <w:numPr>
        <w:numId w:val="39"/>
      </w:numPr>
      <w:spacing w:before="240" w:after="60"/>
      <w:jc w:val="both"/>
      <w:outlineLvl w:val="0"/>
    </w:pPr>
    <w:rPr>
      <w:rFonts w:cs="Arial"/>
      <w:b/>
      <w:bCs/>
      <w:caps/>
      <w:kern w:val="32"/>
    </w:rPr>
  </w:style>
  <w:style w:type="paragraph" w:styleId="20">
    <w:name w:val="heading 2"/>
    <w:basedOn w:val="a3"/>
    <w:next w:val="a3"/>
    <w:link w:val="21"/>
    <w:qFormat/>
    <w:rsid w:val="0018775D"/>
    <w:pPr>
      <w:keepNext/>
      <w:numPr>
        <w:ilvl w:val="1"/>
        <w:numId w:val="39"/>
      </w:numPr>
      <w:tabs>
        <w:tab w:val="left" w:pos="709"/>
      </w:tabs>
      <w:spacing w:before="240" w:after="60"/>
      <w:jc w:val="both"/>
      <w:outlineLvl w:val="1"/>
    </w:pPr>
    <w:rPr>
      <w:rFonts w:cs="Arial"/>
      <w:bCs/>
      <w:i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oint">
    <w:name w:val="Point"/>
    <w:qFormat/>
    <w:rsid w:val="000140FE"/>
    <w:pPr>
      <w:numPr>
        <w:ilvl w:val="3"/>
        <w:numId w:val="4"/>
      </w:numPr>
      <w:spacing w:before="240" w:after="0" w:line="240" w:lineRule="auto"/>
      <w:jc w:val="both"/>
    </w:pPr>
    <w:rPr>
      <w:rFonts w:ascii="Arial" w:eastAsia="Times New Roman" w:hAnsi="Arial" w:cs="Arial"/>
      <w:sz w:val="20"/>
      <w:szCs w:val="20"/>
    </w:rPr>
  </w:style>
  <w:style w:type="paragraph" w:customStyle="1" w:styleId="Point2">
    <w:name w:val="Point 2"/>
    <w:basedOn w:val="a3"/>
    <w:qFormat/>
    <w:rsid w:val="000140FE"/>
    <w:pPr>
      <w:numPr>
        <w:ilvl w:val="4"/>
        <w:numId w:val="4"/>
      </w:numPr>
      <w:spacing w:before="120"/>
      <w:jc w:val="both"/>
    </w:pPr>
    <w:rPr>
      <w:rFonts w:ascii="Arial" w:hAnsi="Arial" w:cs="Arial"/>
      <w:sz w:val="20"/>
      <w:szCs w:val="20"/>
    </w:rPr>
  </w:style>
  <w:style w:type="paragraph" w:customStyle="1" w:styleId="Title1">
    <w:name w:val="Title 1"/>
    <w:uiPriority w:val="99"/>
    <w:rsid w:val="000140FE"/>
    <w:pPr>
      <w:tabs>
        <w:tab w:val="num" w:pos="1418"/>
      </w:tabs>
      <w:spacing w:before="240" w:after="0" w:line="240" w:lineRule="auto"/>
      <w:ind w:left="1418" w:hanging="1418"/>
    </w:pPr>
    <w:rPr>
      <w:rFonts w:ascii="Arial" w:eastAsia="Times New Roman" w:hAnsi="Arial" w:cs="Arial"/>
      <w:b/>
      <w:bCs/>
      <w:sz w:val="20"/>
      <w:szCs w:val="20"/>
    </w:rPr>
  </w:style>
  <w:style w:type="paragraph" w:customStyle="1" w:styleId="Title3">
    <w:name w:val="Title 3"/>
    <w:uiPriority w:val="99"/>
    <w:qFormat/>
    <w:rsid w:val="000140FE"/>
    <w:pPr>
      <w:tabs>
        <w:tab w:val="num" w:pos="1222"/>
        <w:tab w:val="num" w:pos="1418"/>
      </w:tabs>
      <w:spacing w:before="240" w:after="0" w:line="240" w:lineRule="auto"/>
      <w:ind w:left="1418" w:hanging="1418"/>
    </w:pPr>
    <w:rPr>
      <w:rFonts w:ascii="Arial" w:eastAsia="Times New Roman" w:hAnsi="Arial" w:cs="Arial"/>
      <w:b/>
      <w:bCs/>
      <w:sz w:val="20"/>
      <w:szCs w:val="20"/>
    </w:rPr>
  </w:style>
  <w:style w:type="paragraph" w:styleId="a7">
    <w:name w:val="Body Text"/>
    <w:basedOn w:val="a3"/>
    <w:link w:val="a8"/>
    <w:rsid w:val="000140FE"/>
    <w:pPr>
      <w:autoSpaceDE w:val="0"/>
      <w:autoSpaceDN w:val="0"/>
    </w:pPr>
    <w:rPr>
      <w:rFonts w:ascii="Arial" w:hAnsi="Arial"/>
      <w:b/>
      <w:bCs/>
      <w:sz w:val="20"/>
      <w:szCs w:val="20"/>
      <w:lang w:val="x-none" w:eastAsia="x-none"/>
    </w:rPr>
  </w:style>
  <w:style w:type="character" w:customStyle="1" w:styleId="a8">
    <w:name w:val="Основной текст Знак"/>
    <w:basedOn w:val="a4"/>
    <w:link w:val="a7"/>
    <w:rsid w:val="000140FE"/>
    <w:rPr>
      <w:rFonts w:ascii="Arial" w:eastAsia="Times New Roman" w:hAnsi="Arial" w:cs="Times New Roman"/>
      <w:b/>
      <w:bCs/>
      <w:sz w:val="20"/>
      <w:szCs w:val="20"/>
      <w:lang w:val="x-none" w:eastAsia="x-none"/>
    </w:rPr>
  </w:style>
  <w:style w:type="paragraph" w:customStyle="1" w:styleId="Text">
    <w:name w:val="Text"/>
    <w:basedOn w:val="a3"/>
    <w:rsid w:val="000140FE"/>
    <w:pPr>
      <w:autoSpaceDE w:val="0"/>
      <w:autoSpaceDN w:val="0"/>
      <w:spacing w:before="120"/>
      <w:jc w:val="both"/>
    </w:pPr>
    <w:rPr>
      <w:rFonts w:ascii="Arial" w:hAnsi="Arial" w:cs="Arial"/>
      <w:sz w:val="20"/>
      <w:szCs w:val="20"/>
    </w:rPr>
  </w:style>
  <w:style w:type="paragraph" w:customStyle="1" w:styleId="Noeeu">
    <w:name w:val="Noeeu"/>
    <w:rsid w:val="000140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Termin">
    <w:name w:val="Termin"/>
    <w:basedOn w:val="a3"/>
    <w:rsid w:val="000140FE"/>
    <w:pPr>
      <w:spacing w:before="120"/>
      <w:ind w:left="1440" w:hanging="1440"/>
      <w:jc w:val="both"/>
    </w:pPr>
    <w:rPr>
      <w:rFonts w:ascii="Arial" w:hAnsi="Arial"/>
      <w:sz w:val="20"/>
      <w:szCs w:val="20"/>
    </w:rPr>
  </w:style>
  <w:style w:type="paragraph" w:styleId="3">
    <w:name w:val="Body Text Indent 3"/>
    <w:basedOn w:val="a3"/>
    <w:link w:val="30"/>
    <w:rsid w:val="000140FE"/>
    <w:pPr>
      <w:widowControl w:val="0"/>
      <w:autoSpaceDE w:val="0"/>
      <w:autoSpaceDN w:val="0"/>
      <w:ind w:left="720" w:hanging="720"/>
      <w:jc w:val="both"/>
    </w:pPr>
    <w:rPr>
      <w:rFonts w:ascii="Arial" w:hAnsi="Arial"/>
      <w:color w:val="000000"/>
      <w:sz w:val="20"/>
      <w:szCs w:val="20"/>
      <w:lang w:val="x-none" w:eastAsia="x-none"/>
    </w:rPr>
  </w:style>
  <w:style w:type="character" w:customStyle="1" w:styleId="30">
    <w:name w:val="Основной текст с отступом 3 Знак"/>
    <w:basedOn w:val="a4"/>
    <w:link w:val="3"/>
    <w:rsid w:val="000140FE"/>
    <w:rPr>
      <w:rFonts w:ascii="Arial" w:eastAsia="Times New Roman" w:hAnsi="Arial" w:cs="Times New Roman"/>
      <w:color w:val="000000"/>
      <w:sz w:val="20"/>
      <w:szCs w:val="20"/>
      <w:lang w:val="x-none" w:eastAsia="x-none"/>
    </w:rPr>
  </w:style>
  <w:style w:type="paragraph" w:customStyle="1" w:styleId="ConsNormal">
    <w:name w:val="ConsNormal"/>
    <w:rsid w:val="000140FE"/>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a9">
    <w:name w:val="Пункт"/>
    <w:basedOn w:val="aa"/>
    <w:qFormat/>
    <w:rsid w:val="000140FE"/>
    <w:pPr>
      <w:tabs>
        <w:tab w:val="num" w:pos="1074"/>
      </w:tabs>
      <w:autoSpaceDE w:val="0"/>
      <w:autoSpaceDN w:val="0"/>
      <w:spacing w:before="120"/>
      <w:ind w:left="1074" w:right="6" w:hanging="648"/>
      <w:jc w:val="both"/>
    </w:pPr>
    <w:rPr>
      <w:rFonts w:ascii="Arial CYR" w:eastAsia="Arial Unicode MS" w:hAnsi="Arial CYR"/>
      <w:b/>
      <w:bCs/>
      <w:color w:val="000000"/>
      <w:sz w:val="20"/>
      <w:szCs w:val="20"/>
    </w:rPr>
  </w:style>
  <w:style w:type="paragraph" w:customStyle="1" w:styleId="11">
    <w:name w:val="пункт1"/>
    <w:basedOn w:val="2"/>
    <w:rsid w:val="000140FE"/>
    <w:pPr>
      <w:numPr>
        <w:numId w:val="0"/>
      </w:numPr>
      <w:tabs>
        <w:tab w:val="num" w:pos="4053"/>
      </w:tabs>
      <w:spacing w:before="100" w:beforeAutospacing="1" w:after="100" w:afterAutospacing="1"/>
      <w:ind w:left="4053" w:hanging="792"/>
    </w:pPr>
  </w:style>
  <w:style w:type="paragraph" w:styleId="2">
    <w:name w:val="Body Text Indent 2"/>
    <w:basedOn w:val="a3"/>
    <w:link w:val="22"/>
    <w:rsid w:val="000140FE"/>
    <w:pPr>
      <w:numPr>
        <w:numId w:val="4"/>
      </w:numPr>
      <w:jc w:val="both"/>
    </w:pPr>
    <w:rPr>
      <w:rFonts w:ascii="Arial" w:hAnsi="Arial"/>
      <w:sz w:val="20"/>
      <w:szCs w:val="20"/>
      <w:lang w:val="x-none" w:eastAsia="x-none"/>
    </w:rPr>
  </w:style>
  <w:style w:type="character" w:customStyle="1" w:styleId="22">
    <w:name w:val="Основной текст с отступом 2 Знак"/>
    <w:basedOn w:val="a4"/>
    <w:link w:val="2"/>
    <w:rsid w:val="000140FE"/>
    <w:rPr>
      <w:rFonts w:ascii="Arial" w:eastAsia="Times New Roman" w:hAnsi="Arial" w:cs="Times New Roman"/>
      <w:sz w:val="20"/>
      <w:szCs w:val="20"/>
      <w:lang w:val="x-none" w:eastAsia="x-none"/>
    </w:rPr>
  </w:style>
  <w:style w:type="paragraph" w:styleId="a">
    <w:name w:val="Body Text Indent"/>
    <w:basedOn w:val="a3"/>
    <w:link w:val="ab"/>
    <w:rsid w:val="000140FE"/>
    <w:pPr>
      <w:numPr>
        <w:ilvl w:val="1"/>
        <w:numId w:val="4"/>
      </w:numPr>
      <w:autoSpaceDE w:val="0"/>
      <w:autoSpaceDN w:val="0"/>
      <w:jc w:val="center"/>
    </w:pPr>
    <w:rPr>
      <w:rFonts w:ascii="Arial" w:hAnsi="Arial"/>
      <w:sz w:val="20"/>
      <w:szCs w:val="20"/>
      <w:lang w:val="x-none" w:eastAsia="x-none"/>
    </w:rPr>
  </w:style>
  <w:style w:type="character" w:customStyle="1" w:styleId="ab">
    <w:name w:val="Основной текст с отступом Знак"/>
    <w:basedOn w:val="a4"/>
    <w:link w:val="a"/>
    <w:rsid w:val="000140FE"/>
    <w:rPr>
      <w:rFonts w:ascii="Arial" w:eastAsia="Times New Roman" w:hAnsi="Arial" w:cs="Times New Roman"/>
      <w:sz w:val="20"/>
      <w:szCs w:val="20"/>
      <w:lang w:val="x-none" w:eastAsia="x-none"/>
    </w:rPr>
  </w:style>
  <w:style w:type="paragraph" w:styleId="a0">
    <w:name w:val="Block Text"/>
    <w:basedOn w:val="a3"/>
    <w:rsid w:val="000140FE"/>
    <w:pPr>
      <w:widowControl w:val="0"/>
      <w:numPr>
        <w:ilvl w:val="2"/>
        <w:numId w:val="4"/>
      </w:numPr>
      <w:tabs>
        <w:tab w:val="left" w:pos="9180"/>
      </w:tabs>
      <w:ind w:right="175"/>
      <w:jc w:val="both"/>
    </w:pPr>
    <w:rPr>
      <w:rFonts w:ascii="Arial" w:hAnsi="Arial" w:cs="Arial"/>
      <w:color w:val="000000"/>
      <w:sz w:val="20"/>
      <w:szCs w:val="20"/>
    </w:rPr>
  </w:style>
  <w:style w:type="paragraph" w:styleId="a1">
    <w:name w:val="Plain Text"/>
    <w:basedOn w:val="aa"/>
    <w:link w:val="ac"/>
    <w:rsid w:val="000140FE"/>
    <w:pPr>
      <w:numPr>
        <w:ilvl w:val="5"/>
        <w:numId w:val="4"/>
      </w:numPr>
      <w:spacing w:before="100" w:beforeAutospacing="1" w:after="100" w:afterAutospacing="1"/>
      <w:ind w:right="99"/>
      <w:jc w:val="both"/>
    </w:pPr>
    <w:rPr>
      <w:rFonts w:ascii="Arial CYR" w:hAnsi="Arial CYR"/>
      <w:color w:val="000000"/>
      <w:sz w:val="20"/>
      <w:szCs w:val="20"/>
      <w:lang w:val="x-none" w:eastAsia="x-none"/>
    </w:rPr>
  </w:style>
  <w:style w:type="character" w:customStyle="1" w:styleId="ac">
    <w:name w:val="Текст Знак"/>
    <w:basedOn w:val="a4"/>
    <w:link w:val="a1"/>
    <w:rsid w:val="000140FE"/>
    <w:rPr>
      <w:rFonts w:ascii="Arial CYR" w:eastAsia="Times New Roman" w:hAnsi="Arial CYR" w:cs="Times New Roman"/>
      <w:color w:val="000000"/>
      <w:sz w:val="20"/>
      <w:szCs w:val="20"/>
      <w:lang w:val="x-none" w:eastAsia="x-none"/>
    </w:rPr>
  </w:style>
  <w:style w:type="paragraph" w:styleId="ad">
    <w:name w:val="header"/>
    <w:basedOn w:val="a3"/>
    <w:link w:val="ae"/>
    <w:rsid w:val="000140FE"/>
    <w:pPr>
      <w:tabs>
        <w:tab w:val="center" w:pos="4677"/>
        <w:tab w:val="right" w:pos="9355"/>
      </w:tabs>
    </w:pPr>
    <w:rPr>
      <w:lang w:val="x-none" w:eastAsia="x-none"/>
    </w:rPr>
  </w:style>
  <w:style w:type="character" w:customStyle="1" w:styleId="ae">
    <w:name w:val="Верхний колонтитул Знак"/>
    <w:basedOn w:val="a4"/>
    <w:link w:val="ad"/>
    <w:rsid w:val="000140FE"/>
    <w:rPr>
      <w:rFonts w:ascii="Times New Roman" w:eastAsia="Times New Roman" w:hAnsi="Times New Roman" w:cs="Times New Roman"/>
      <w:sz w:val="24"/>
      <w:szCs w:val="24"/>
      <w:lang w:val="x-none" w:eastAsia="x-none"/>
    </w:rPr>
  </w:style>
  <w:style w:type="paragraph" w:styleId="af">
    <w:name w:val="footer"/>
    <w:basedOn w:val="a3"/>
    <w:link w:val="af0"/>
    <w:rsid w:val="000140FE"/>
    <w:pPr>
      <w:tabs>
        <w:tab w:val="center" w:pos="4677"/>
        <w:tab w:val="right" w:pos="9355"/>
      </w:tabs>
    </w:pPr>
    <w:rPr>
      <w:lang w:val="x-none" w:eastAsia="x-none"/>
    </w:rPr>
  </w:style>
  <w:style w:type="character" w:customStyle="1" w:styleId="af0">
    <w:name w:val="Нижний колонтитул Знак"/>
    <w:basedOn w:val="a4"/>
    <w:link w:val="af"/>
    <w:rsid w:val="000140FE"/>
    <w:rPr>
      <w:rFonts w:ascii="Times New Roman" w:eastAsia="Times New Roman" w:hAnsi="Times New Roman" w:cs="Times New Roman"/>
      <w:sz w:val="24"/>
      <w:szCs w:val="24"/>
      <w:lang w:val="x-none" w:eastAsia="x-none"/>
    </w:rPr>
  </w:style>
  <w:style w:type="character" w:styleId="af1">
    <w:name w:val="page number"/>
    <w:basedOn w:val="a4"/>
    <w:rsid w:val="000140FE"/>
  </w:style>
  <w:style w:type="paragraph" w:customStyle="1" w:styleId="Pointmark1">
    <w:name w:val="Point (mark 1)"/>
    <w:basedOn w:val="a7"/>
    <w:rsid w:val="000140FE"/>
    <w:pPr>
      <w:widowControl w:val="0"/>
      <w:numPr>
        <w:numId w:val="5"/>
      </w:numPr>
      <w:tabs>
        <w:tab w:val="clear" w:pos="720"/>
        <w:tab w:val="num" w:pos="1800"/>
      </w:tabs>
      <w:spacing w:before="120"/>
      <w:ind w:left="1797" w:right="11" w:hanging="357"/>
      <w:jc w:val="both"/>
    </w:pPr>
    <w:rPr>
      <w:b w:val="0"/>
      <w:bCs w:val="0"/>
    </w:rPr>
  </w:style>
  <w:style w:type="paragraph" w:customStyle="1" w:styleId="Text2">
    <w:name w:val="Text 2"/>
    <w:basedOn w:val="a3"/>
    <w:rsid w:val="000140FE"/>
    <w:pPr>
      <w:autoSpaceDE w:val="0"/>
      <w:autoSpaceDN w:val="0"/>
      <w:spacing w:before="120"/>
      <w:ind w:left="720"/>
      <w:jc w:val="both"/>
    </w:pPr>
    <w:rPr>
      <w:rFonts w:ascii="Arial" w:hAnsi="Arial" w:cs="Arial"/>
      <w:sz w:val="20"/>
      <w:szCs w:val="20"/>
    </w:rPr>
  </w:style>
  <w:style w:type="paragraph" w:customStyle="1" w:styleId="Pointmark2">
    <w:name w:val="Point (mark 2)"/>
    <w:basedOn w:val="Pointmark1"/>
    <w:rsid w:val="000140FE"/>
    <w:pPr>
      <w:tabs>
        <w:tab w:val="clear" w:pos="1800"/>
        <w:tab w:val="num" w:pos="720"/>
      </w:tabs>
      <w:ind w:left="720" w:hanging="360"/>
    </w:pPr>
  </w:style>
  <w:style w:type="paragraph" w:styleId="af2">
    <w:name w:val="footnote text"/>
    <w:basedOn w:val="a3"/>
    <w:link w:val="af3"/>
    <w:semiHidden/>
    <w:rsid w:val="000140FE"/>
    <w:rPr>
      <w:sz w:val="20"/>
      <w:szCs w:val="20"/>
    </w:rPr>
  </w:style>
  <w:style w:type="character" w:customStyle="1" w:styleId="af3">
    <w:name w:val="Текст сноски Знак"/>
    <w:basedOn w:val="a4"/>
    <w:link w:val="af2"/>
    <w:semiHidden/>
    <w:rsid w:val="000140FE"/>
    <w:rPr>
      <w:rFonts w:ascii="Times New Roman" w:eastAsia="Times New Roman" w:hAnsi="Times New Roman" w:cs="Times New Roman"/>
      <w:sz w:val="20"/>
      <w:szCs w:val="20"/>
      <w:lang w:eastAsia="ru-RU"/>
    </w:rPr>
  </w:style>
  <w:style w:type="character" w:styleId="af4">
    <w:name w:val="footnote reference"/>
    <w:semiHidden/>
    <w:rsid w:val="000140FE"/>
    <w:rPr>
      <w:vertAlign w:val="superscript"/>
    </w:rPr>
  </w:style>
  <w:style w:type="character" w:styleId="af5">
    <w:name w:val="Strong"/>
    <w:uiPriority w:val="22"/>
    <w:qFormat/>
    <w:rsid w:val="000140FE"/>
    <w:rPr>
      <w:b/>
      <w:bCs/>
    </w:rPr>
  </w:style>
  <w:style w:type="paragraph" w:customStyle="1" w:styleId="Iauiue3">
    <w:name w:val="Iau?iue3"/>
    <w:link w:val="Iauiue30"/>
    <w:rsid w:val="000140FE"/>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lang w:eastAsia="ru-RU"/>
    </w:rPr>
  </w:style>
  <w:style w:type="character" w:customStyle="1" w:styleId="Iauiue30">
    <w:name w:val="Iau?iue3 Знак"/>
    <w:link w:val="Iauiue3"/>
    <w:rsid w:val="000140FE"/>
    <w:rPr>
      <w:rFonts w:ascii="Baltica" w:eastAsia="Times New Roman" w:hAnsi="Baltica" w:cs="Times New Roman"/>
      <w:sz w:val="24"/>
      <w:lang w:eastAsia="ru-RU"/>
    </w:rPr>
  </w:style>
  <w:style w:type="paragraph" w:styleId="af6">
    <w:name w:val="List Paragraph"/>
    <w:basedOn w:val="a3"/>
    <w:uiPriority w:val="34"/>
    <w:qFormat/>
    <w:rsid w:val="000140FE"/>
    <w:pPr>
      <w:overflowPunct w:val="0"/>
      <w:autoSpaceDE w:val="0"/>
      <w:autoSpaceDN w:val="0"/>
      <w:adjustRightInd w:val="0"/>
      <w:ind w:left="708"/>
    </w:pPr>
    <w:rPr>
      <w:sz w:val="20"/>
      <w:szCs w:val="20"/>
    </w:rPr>
  </w:style>
  <w:style w:type="paragraph" w:styleId="aa">
    <w:name w:val="Normal (Web)"/>
    <w:basedOn w:val="a3"/>
    <w:unhideWhenUsed/>
    <w:rsid w:val="000140FE"/>
  </w:style>
  <w:style w:type="paragraph" w:styleId="af7">
    <w:name w:val="Balloon Text"/>
    <w:basedOn w:val="a3"/>
    <w:link w:val="af8"/>
    <w:uiPriority w:val="99"/>
    <w:semiHidden/>
    <w:unhideWhenUsed/>
    <w:rsid w:val="00582EDD"/>
    <w:rPr>
      <w:rFonts w:ascii="Tahoma" w:hAnsi="Tahoma" w:cs="Tahoma"/>
      <w:sz w:val="16"/>
      <w:szCs w:val="16"/>
    </w:rPr>
  </w:style>
  <w:style w:type="character" w:customStyle="1" w:styleId="af8">
    <w:name w:val="Текст выноски Знак"/>
    <w:basedOn w:val="a4"/>
    <w:link w:val="af7"/>
    <w:uiPriority w:val="99"/>
    <w:semiHidden/>
    <w:rsid w:val="00582EDD"/>
    <w:rPr>
      <w:rFonts w:ascii="Tahoma" w:eastAsia="Times New Roman" w:hAnsi="Tahoma" w:cs="Tahoma"/>
      <w:sz w:val="16"/>
      <w:szCs w:val="16"/>
      <w:lang w:eastAsia="ru-RU"/>
    </w:rPr>
  </w:style>
  <w:style w:type="character" w:styleId="af9">
    <w:name w:val="annotation reference"/>
    <w:basedOn w:val="a4"/>
    <w:uiPriority w:val="99"/>
    <w:semiHidden/>
    <w:unhideWhenUsed/>
    <w:rsid w:val="00582EDD"/>
    <w:rPr>
      <w:sz w:val="16"/>
      <w:szCs w:val="16"/>
    </w:rPr>
  </w:style>
  <w:style w:type="paragraph" w:styleId="afa">
    <w:name w:val="annotation text"/>
    <w:basedOn w:val="a3"/>
    <w:link w:val="afb"/>
    <w:uiPriority w:val="99"/>
    <w:semiHidden/>
    <w:unhideWhenUsed/>
    <w:rsid w:val="00582EDD"/>
    <w:rPr>
      <w:sz w:val="20"/>
      <w:szCs w:val="20"/>
    </w:rPr>
  </w:style>
  <w:style w:type="character" w:customStyle="1" w:styleId="afb">
    <w:name w:val="Текст примечания Знак"/>
    <w:basedOn w:val="a4"/>
    <w:link w:val="afa"/>
    <w:uiPriority w:val="99"/>
    <w:semiHidden/>
    <w:rsid w:val="00582EDD"/>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582EDD"/>
    <w:rPr>
      <w:b/>
      <w:bCs/>
    </w:rPr>
  </w:style>
  <w:style w:type="character" w:customStyle="1" w:styleId="afd">
    <w:name w:val="Тема примечания Знак"/>
    <w:basedOn w:val="afb"/>
    <w:link w:val="afc"/>
    <w:uiPriority w:val="99"/>
    <w:semiHidden/>
    <w:rsid w:val="00582EDD"/>
    <w:rPr>
      <w:rFonts w:ascii="Times New Roman" w:eastAsia="Times New Roman" w:hAnsi="Times New Roman" w:cs="Times New Roman"/>
      <w:b/>
      <w:bCs/>
      <w:sz w:val="20"/>
      <w:szCs w:val="20"/>
      <w:lang w:eastAsia="ru-RU"/>
    </w:rPr>
  </w:style>
  <w:style w:type="paragraph" w:customStyle="1" w:styleId="Title2">
    <w:name w:val="Title 2"/>
    <w:rsid w:val="00332C8B"/>
    <w:pPr>
      <w:tabs>
        <w:tab w:val="num" w:pos="1440"/>
        <w:tab w:val="left" w:pos="2160"/>
      </w:tabs>
      <w:spacing w:before="240" w:after="0" w:line="240" w:lineRule="auto"/>
      <w:ind w:left="-288" w:hanging="432"/>
      <w:jc w:val="both"/>
    </w:pPr>
    <w:rPr>
      <w:rFonts w:ascii="Arial" w:eastAsia="Times New Roman" w:hAnsi="Arial" w:cs="Times New Roman"/>
      <w:b/>
      <w:sz w:val="20"/>
      <w:szCs w:val="20"/>
      <w:lang w:val="en-US"/>
    </w:rPr>
  </w:style>
  <w:style w:type="paragraph" w:customStyle="1" w:styleId="Pointlet">
    <w:name w:val="Point (let)"/>
    <w:basedOn w:val="a3"/>
    <w:rsid w:val="00332C8B"/>
    <w:pPr>
      <w:tabs>
        <w:tab w:val="num" w:pos="1362"/>
      </w:tabs>
      <w:autoSpaceDE w:val="0"/>
      <w:autoSpaceDN w:val="0"/>
      <w:spacing w:before="60"/>
      <w:ind w:left="1362" w:hanging="936"/>
      <w:jc w:val="both"/>
    </w:pPr>
    <w:rPr>
      <w:rFonts w:ascii="Arial" w:hAnsi="Arial" w:cs="Arial"/>
      <w:sz w:val="20"/>
      <w:szCs w:val="20"/>
    </w:rPr>
  </w:style>
  <w:style w:type="character" w:customStyle="1" w:styleId="10">
    <w:name w:val="Заголовок 1 Знак"/>
    <w:basedOn w:val="a4"/>
    <w:link w:val="1"/>
    <w:rsid w:val="0018775D"/>
    <w:rPr>
      <w:rFonts w:ascii="Times New Roman" w:eastAsia="Times New Roman" w:hAnsi="Times New Roman" w:cs="Arial"/>
      <w:b/>
      <w:bCs/>
      <w:caps/>
      <w:kern w:val="32"/>
      <w:sz w:val="24"/>
      <w:szCs w:val="24"/>
      <w:lang w:eastAsia="ru-RU"/>
    </w:rPr>
  </w:style>
  <w:style w:type="character" w:customStyle="1" w:styleId="21">
    <w:name w:val="Заголовок 2 Знак"/>
    <w:basedOn w:val="a4"/>
    <w:link w:val="20"/>
    <w:rsid w:val="0018775D"/>
    <w:rPr>
      <w:rFonts w:ascii="Times New Roman" w:eastAsia="Times New Roman" w:hAnsi="Times New Roman" w:cs="Arial"/>
      <w:bCs/>
      <w:iCs/>
      <w:sz w:val="24"/>
      <w:szCs w:val="24"/>
      <w:lang w:eastAsia="ru-RU"/>
    </w:rPr>
  </w:style>
  <w:style w:type="paragraph" w:styleId="afe">
    <w:name w:val="Revision"/>
    <w:hidden/>
    <w:uiPriority w:val="99"/>
    <w:semiHidden/>
    <w:rsid w:val="00C73CD0"/>
    <w:pPr>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3"/>
    <w:rsid w:val="00775492"/>
    <w:pPr>
      <w:autoSpaceDE w:val="0"/>
      <w:autoSpaceDN w:val="0"/>
      <w:ind w:left="709" w:hanging="709"/>
      <w:jc w:val="both"/>
    </w:pPr>
    <w:rPr>
      <w:rFonts w:ascii="Arial" w:hAnsi="Arial" w:cs="Arial"/>
      <w:sz w:val="20"/>
      <w:szCs w:val="20"/>
    </w:rPr>
  </w:style>
  <w:style w:type="paragraph" w:customStyle="1" w:styleId="a2">
    <w:name w:val="Подпункт"/>
    <w:basedOn w:val="aa"/>
    <w:qFormat/>
    <w:rsid w:val="00775492"/>
    <w:pPr>
      <w:numPr>
        <w:ilvl w:val="1"/>
        <w:numId w:val="1"/>
      </w:numPr>
      <w:autoSpaceDE w:val="0"/>
      <w:autoSpaceDN w:val="0"/>
      <w:spacing w:before="60"/>
      <w:ind w:right="6"/>
      <w:jc w:val="both"/>
    </w:pPr>
    <w:rPr>
      <w:rFonts w:ascii="Arial CYR" w:eastAsia="Arial Unicode MS" w:hAnsi="Arial CY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635661">
      <w:bodyDiv w:val="1"/>
      <w:marLeft w:val="0"/>
      <w:marRight w:val="0"/>
      <w:marTop w:val="0"/>
      <w:marBottom w:val="0"/>
      <w:divBdr>
        <w:top w:val="none" w:sz="0" w:space="0" w:color="auto"/>
        <w:left w:val="none" w:sz="0" w:space="0" w:color="auto"/>
        <w:bottom w:val="none" w:sz="0" w:space="0" w:color="auto"/>
        <w:right w:val="none" w:sz="0" w:space="0" w:color="auto"/>
      </w:divBdr>
    </w:div>
    <w:div w:id="1105925731">
      <w:bodyDiv w:val="1"/>
      <w:marLeft w:val="0"/>
      <w:marRight w:val="0"/>
      <w:marTop w:val="0"/>
      <w:marBottom w:val="0"/>
      <w:divBdr>
        <w:top w:val="none" w:sz="0" w:space="0" w:color="auto"/>
        <w:left w:val="none" w:sz="0" w:space="0" w:color="auto"/>
        <w:bottom w:val="none" w:sz="0" w:space="0" w:color="auto"/>
        <w:right w:val="none" w:sz="0" w:space="0" w:color="auto"/>
      </w:divBdr>
    </w:div>
    <w:div w:id="1562059667">
      <w:bodyDiv w:val="1"/>
      <w:marLeft w:val="0"/>
      <w:marRight w:val="0"/>
      <w:marTop w:val="0"/>
      <w:marBottom w:val="0"/>
      <w:divBdr>
        <w:top w:val="none" w:sz="0" w:space="0" w:color="auto"/>
        <w:left w:val="none" w:sz="0" w:space="0" w:color="auto"/>
        <w:bottom w:val="none" w:sz="0" w:space="0" w:color="auto"/>
        <w:right w:val="none" w:sz="0" w:space="0" w:color="auto"/>
      </w:divBdr>
    </w:div>
    <w:div w:id="1616249526">
      <w:bodyDiv w:val="1"/>
      <w:marLeft w:val="0"/>
      <w:marRight w:val="0"/>
      <w:marTop w:val="0"/>
      <w:marBottom w:val="0"/>
      <w:divBdr>
        <w:top w:val="none" w:sz="0" w:space="0" w:color="auto"/>
        <w:left w:val="none" w:sz="0" w:space="0" w:color="auto"/>
        <w:bottom w:val="none" w:sz="0" w:space="0" w:color="auto"/>
        <w:right w:val="none" w:sz="0" w:space="0" w:color="auto"/>
      </w:divBdr>
    </w:div>
    <w:div w:id="20672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2613AB2-F2EE-43EA-8994-DA72D54C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11398</Words>
  <Characters>64974</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Борзунова Анастасия Алексеевна</dc:creator>
  <cp:lastModifiedBy>Никитина Татьяна Игоревна</cp:lastModifiedBy>
  <cp:revision>6</cp:revision>
  <cp:lastPrinted>2015-03-12T12:04:00Z</cp:lastPrinted>
  <dcterms:created xsi:type="dcterms:W3CDTF">2015-03-26T15:10:00Z</dcterms:created>
  <dcterms:modified xsi:type="dcterms:W3CDTF">2015-04-29T09:13:00Z</dcterms:modified>
</cp:coreProperties>
</file>