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28D" w:rsidRPr="0044728D" w:rsidRDefault="0044728D" w:rsidP="0044728D">
      <w:pPr>
        <w:ind w:left="567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Toc106788617"/>
      <w:bookmarkStart w:id="1" w:name="_Toc107305648"/>
      <w:bookmarkStart w:id="2" w:name="_Toc116448441"/>
      <w:r w:rsidRPr="0044728D">
        <w:rPr>
          <w:rFonts w:ascii="Times New Roman" w:hAnsi="Times New Roman" w:cs="Times New Roman"/>
          <w:b/>
          <w:sz w:val="24"/>
          <w:szCs w:val="24"/>
          <w:lang w:val="en-GB"/>
        </w:rPr>
        <w:t>APPROVED</w:t>
      </w:r>
    </w:p>
    <w:bookmarkEnd w:id="0"/>
    <w:bookmarkEnd w:id="1"/>
    <w:bookmarkEnd w:id="2"/>
    <w:p w:rsidR="0044728D" w:rsidRPr="0044728D" w:rsidRDefault="0044728D" w:rsidP="0044728D">
      <w:pPr>
        <w:pStyle w:val="Iauiue30"/>
        <w:keepLines w:val="0"/>
        <w:widowControl/>
        <w:ind w:left="4667" w:firstLine="289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 xml:space="preserve">     </w:t>
      </w:r>
      <w:proofErr w:type="gramStart"/>
      <w:r w:rsidRPr="0044728D">
        <w:rPr>
          <w:rFonts w:ascii="Times New Roman" w:hAnsi="Times New Roman" w:cs="Times New Roman"/>
          <w:szCs w:val="24"/>
          <w:lang w:val="en-US"/>
        </w:rPr>
        <w:t>by</w:t>
      </w:r>
      <w:proofErr w:type="gramEnd"/>
      <w:r w:rsidRPr="0044728D">
        <w:rPr>
          <w:rFonts w:ascii="Times New Roman" w:hAnsi="Times New Roman" w:cs="Times New Roman"/>
          <w:szCs w:val="24"/>
          <w:lang w:val="en-US"/>
        </w:rPr>
        <w:t xml:space="preserve"> the resolution of the Supervisory Board</w:t>
      </w:r>
    </w:p>
    <w:p w:rsidR="0044728D" w:rsidRPr="0044728D" w:rsidRDefault="0044728D" w:rsidP="0044728D">
      <w:pPr>
        <w:pStyle w:val="Iauiue30"/>
        <w:keepLines w:val="0"/>
        <w:widowControl/>
        <w:ind w:left="5387" w:firstLine="0"/>
        <w:jc w:val="right"/>
        <w:rPr>
          <w:rFonts w:ascii="Times New Roman" w:hAnsi="Times New Roman" w:cs="Times New Roman"/>
          <w:szCs w:val="24"/>
          <w:lang w:val="en-US"/>
        </w:rPr>
      </w:pPr>
      <w:proofErr w:type="gramStart"/>
      <w:r w:rsidRPr="0044728D">
        <w:rPr>
          <w:rFonts w:ascii="Times New Roman" w:hAnsi="Times New Roman" w:cs="Times New Roman"/>
          <w:szCs w:val="24"/>
          <w:lang w:val="en-US"/>
        </w:rPr>
        <w:t>of</w:t>
      </w:r>
      <w:proofErr w:type="gramEnd"/>
      <w:r w:rsidRPr="0044728D">
        <w:rPr>
          <w:rFonts w:ascii="Times New Roman" w:hAnsi="Times New Roman" w:cs="Times New Roman"/>
          <w:szCs w:val="24"/>
          <w:lang w:val="en-US"/>
        </w:rPr>
        <w:t xml:space="preserve"> the Moscow Exchange</w:t>
      </w:r>
    </w:p>
    <w:p w:rsidR="0044728D" w:rsidRPr="0044728D" w:rsidRDefault="0044728D" w:rsidP="0044728D">
      <w:pPr>
        <w:pStyle w:val="Iauiue30"/>
        <w:keepLines w:val="0"/>
        <w:widowControl/>
        <w:ind w:left="5387" w:firstLine="0"/>
        <w:jc w:val="right"/>
        <w:rPr>
          <w:rFonts w:ascii="Times New Roman" w:hAnsi="Times New Roman" w:cs="Times New Roman"/>
          <w:szCs w:val="24"/>
          <w:lang w:val="en-US"/>
        </w:rPr>
      </w:pPr>
      <w:r w:rsidRPr="0044728D">
        <w:rPr>
          <w:rFonts w:ascii="Times New Roman" w:hAnsi="Times New Roman" w:cs="Times New Roman"/>
          <w:szCs w:val="24"/>
          <w:lang w:val="en-US"/>
        </w:rPr>
        <w:t xml:space="preserve">    </w:t>
      </w:r>
      <w:proofErr w:type="gramStart"/>
      <w:r w:rsidRPr="0044728D">
        <w:rPr>
          <w:rFonts w:ascii="Times New Roman" w:hAnsi="Times New Roman" w:cs="Times New Roman"/>
          <w:szCs w:val="24"/>
          <w:lang w:val="en-US"/>
        </w:rPr>
        <w:t>on</w:t>
      </w:r>
      <w:proofErr w:type="gramEnd"/>
      <w:r w:rsidRPr="0044728D">
        <w:rPr>
          <w:rFonts w:ascii="Times New Roman" w:hAnsi="Times New Roman" w:cs="Times New Roman"/>
          <w:szCs w:val="24"/>
          <w:lang w:val="en-US"/>
        </w:rPr>
        <w:t xml:space="preserve"> July 26, 2018, Minutes No. 5</w:t>
      </w:r>
    </w:p>
    <w:p w:rsidR="0044728D" w:rsidRDefault="0044728D" w:rsidP="009B3CC6">
      <w:pPr>
        <w:pStyle w:val="Default"/>
        <w:ind w:left="4395"/>
        <w:rPr>
          <w:rFonts w:ascii="Tahoma" w:hAnsi="Tahoma" w:cs="Tahoma"/>
          <w:b/>
          <w:bCs/>
          <w:sz w:val="20"/>
          <w:szCs w:val="20"/>
          <w:lang w:val="en-US"/>
        </w:rPr>
      </w:pPr>
    </w:p>
    <w:p w:rsidR="003955EB" w:rsidRDefault="009B3CC6" w:rsidP="009B3CC6">
      <w:pPr>
        <w:pStyle w:val="Default"/>
        <w:ind w:left="4395"/>
        <w:rPr>
          <w:rFonts w:ascii="Tahoma" w:hAnsi="Tahoma" w:cs="Tahoma"/>
          <w:b/>
          <w:bCs/>
          <w:sz w:val="20"/>
          <w:szCs w:val="20"/>
          <w:lang w:val="en-US"/>
        </w:rPr>
      </w:pPr>
      <w:r w:rsidRPr="00B83D5D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</w:p>
    <w:p w:rsidR="0044728D" w:rsidRPr="00B83D5D" w:rsidRDefault="0044728D" w:rsidP="009B3CC6">
      <w:pPr>
        <w:pStyle w:val="Default"/>
        <w:ind w:left="4395"/>
        <w:rPr>
          <w:rFonts w:ascii="Tahoma" w:eastAsia="Arial" w:hAnsi="Tahoma" w:cs="Tahoma"/>
          <w:b/>
          <w:sz w:val="20"/>
          <w:szCs w:val="20"/>
          <w:lang w:val="en-US"/>
        </w:rPr>
      </w:pPr>
    </w:p>
    <w:p w:rsidR="003955EB" w:rsidRPr="00B83D5D" w:rsidRDefault="003955EB" w:rsidP="004A3917">
      <w:pPr>
        <w:pStyle w:val="Default"/>
        <w:ind w:left="57"/>
        <w:rPr>
          <w:rFonts w:ascii="Tahoma" w:hAnsi="Tahoma" w:cs="Tahoma"/>
          <w:b/>
          <w:bCs/>
          <w:sz w:val="20"/>
          <w:szCs w:val="20"/>
          <w:lang w:val="en-US"/>
        </w:rPr>
      </w:pPr>
    </w:p>
    <w:p w:rsidR="009B3CC6" w:rsidRPr="00664C21" w:rsidRDefault="009B3CC6" w:rsidP="009B3CC6">
      <w:pPr>
        <w:pStyle w:val="Default"/>
        <w:ind w:left="57"/>
        <w:jc w:val="center"/>
        <w:rPr>
          <w:b/>
          <w:color w:val="auto"/>
          <w:lang w:val="en-GB"/>
        </w:rPr>
      </w:pPr>
      <w:r w:rsidRPr="00664C21">
        <w:rPr>
          <w:b/>
          <w:color w:val="auto"/>
          <w:lang w:val="en-GB"/>
        </w:rPr>
        <w:t>Marketing Period According to Moscow Exchange Fix Trade Tariffs</w:t>
      </w:r>
      <w:r>
        <w:rPr>
          <w:b/>
          <w:color w:val="auto"/>
          <w:lang w:val="en-GB"/>
        </w:rPr>
        <w:t xml:space="preserve"> in the new version</w:t>
      </w:r>
      <w:r w:rsidRPr="00664C21">
        <w:rPr>
          <w:b/>
          <w:color w:val="auto"/>
          <w:lang w:val="en-GB"/>
        </w:rPr>
        <w:t xml:space="preserve">  </w:t>
      </w:r>
    </w:p>
    <w:p w:rsidR="009B3CC6" w:rsidRPr="00664C21" w:rsidRDefault="009B3CC6" w:rsidP="009B3CC6">
      <w:pPr>
        <w:pStyle w:val="Default"/>
        <w:ind w:left="57"/>
        <w:jc w:val="center"/>
        <w:rPr>
          <w:b/>
          <w:bCs/>
          <w:lang w:val="en-GB"/>
        </w:rPr>
      </w:pPr>
    </w:p>
    <w:p w:rsidR="009B3CC6" w:rsidRPr="00664C21" w:rsidRDefault="009B3CC6" w:rsidP="009B3CC6">
      <w:pPr>
        <w:numPr>
          <w:ilvl w:val="0"/>
          <w:numId w:val="37"/>
        </w:numPr>
        <w:tabs>
          <w:tab w:val="left" w:pos="720"/>
          <w:tab w:val="left" w:pos="108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4C21">
        <w:rPr>
          <w:rFonts w:ascii="Times New Roman" w:hAnsi="Times New Roman" w:cs="Times New Roman"/>
          <w:sz w:val="24"/>
          <w:szCs w:val="24"/>
          <w:lang w:val="en-GB"/>
        </w:rPr>
        <w:t>This document shall set the rates of volume-based fix trade fee applied during the marketing period set in this document on Moscow Exchange FX market.</w:t>
      </w:r>
    </w:p>
    <w:p w:rsidR="009B3CC6" w:rsidRPr="00664C21" w:rsidRDefault="009B3CC6" w:rsidP="009B3CC6">
      <w:pPr>
        <w:tabs>
          <w:tab w:val="left" w:pos="720"/>
          <w:tab w:val="left" w:pos="1080"/>
        </w:tabs>
        <w:spacing w:after="12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4C21">
        <w:rPr>
          <w:rFonts w:ascii="Times New Roman" w:hAnsi="Times New Roman" w:cs="Times New Roman"/>
          <w:sz w:val="24"/>
          <w:szCs w:val="24"/>
          <w:lang w:val="en-GB"/>
        </w:rPr>
        <w:t xml:space="preserve">During the marketing period the Moscow Exchange Tariffs </w:t>
      </w:r>
      <w:r w:rsidR="00EF73FA">
        <w:rPr>
          <w:rFonts w:ascii="Times New Roman" w:hAnsi="Times New Roman" w:cs="Times New Roman"/>
          <w:sz w:val="24"/>
          <w:szCs w:val="24"/>
          <w:lang w:val="en-US"/>
        </w:rPr>
        <w:t>charged from</w:t>
      </w:r>
      <w:r w:rsidR="00EF73FA" w:rsidRPr="00664C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64C21">
        <w:rPr>
          <w:rFonts w:ascii="Times New Roman" w:hAnsi="Times New Roman" w:cs="Times New Roman"/>
          <w:sz w:val="24"/>
          <w:szCs w:val="24"/>
          <w:lang w:val="en-GB"/>
        </w:rPr>
        <w:t>FX Trades (hereinafter, the Tariffs) shall be applied with due regard to the rates of a relevant fee, which are set in this document.</w:t>
      </w:r>
    </w:p>
    <w:p w:rsidR="009B3CC6" w:rsidRPr="00664C21" w:rsidRDefault="009B3CC6" w:rsidP="009B3CC6">
      <w:pPr>
        <w:pStyle w:val="Default"/>
        <w:ind w:left="57" w:firstLine="651"/>
        <w:rPr>
          <w:color w:val="auto"/>
          <w:lang w:val="en-GB"/>
        </w:rPr>
      </w:pPr>
      <w:r w:rsidRPr="00664C21">
        <w:rPr>
          <w:color w:val="auto"/>
          <w:lang w:val="en-GB"/>
        </w:rPr>
        <w:t>A fee-charging procedure shall be determined in accordance with the current Tariffs.</w:t>
      </w:r>
    </w:p>
    <w:p w:rsidR="009B3CC6" w:rsidRPr="00664C21" w:rsidRDefault="009B3CC6" w:rsidP="009B3CC6">
      <w:pPr>
        <w:tabs>
          <w:tab w:val="left" w:pos="720"/>
          <w:tab w:val="left" w:pos="1080"/>
        </w:tabs>
        <w:spacing w:after="12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B3CC6" w:rsidRPr="00664C21" w:rsidRDefault="009B3CC6" w:rsidP="009B3CC6">
      <w:pPr>
        <w:numPr>
          <w:ilvl w:val="0"/>
          <w:numId w:val="37"/>
        </w:numPr>
        <w:tabs>
          <w:tab w:val="left" w:pos="720"/>
          <w:tab w:val="left" w:pos="108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4C21">
        <w:rPr>
          <w:rFonts w:ascii="Times New Roman" w:hAnsi="Times New Roman" w:cs="Times New Roman"/>
          <w:sz w:val="24"/>
          <w:szCs w:val="24"/>
          <w:lang w:val="en-GB"/>
        </w:rPr>
        <w:t>During the marketing period the volume-based fix trade fee shall be set as follows: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39"/>
        <w:gridCol w:w="6804"/>
      </w:tblGrid>
      <w:tr w:rsidR="009B3CC6" w:rsidRPr="0044728D" w:rsidTr="00B21772">
        <w:trPr>
          <w:cantSplit/>
          <w:trHeight w:val="1072"/>
        </w:trPr>
        <w:tc>
          <w:tcPr>
            <w:tcW w:w="2439" w:type="dxa"/>
            <w:vAlign w:val="center"/>
          </w:tcPr>
          <w:p w:rsidR="009B3CC6" w:rsidRPr="00664C21" w:rsidRDefault="009B3CC6" w:rsidP="00B21772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Name of tariff plan</w:t>
            </w:r>
          </w:p>
        </w:tc>
        <w:tc>
          <w:tcPr>
            <w:tcW w:w="6804" w:type="dxa"/>
          </w:tcPr>
          <w:p w:rsidR="009B3CC6" w:rsidRPr="00664C21" w:rsidRDefault="009B3CC6" w:rsidP="00B21772">
            <w:pPr>
              <w:pStyle w:val="NoSpacing1"/>
              <w:keepNext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Volume-based fee (fee charged from each fix trade volume in conjugate currency (%))</w:t>
            </w:r>
          </w:p>
        </w:tc>
      </w:tr>
      <w:tr w:rsidR="009B3CC6" w:rsidRPr="00664C21" w:rsidTr="00B21772">
        <w:trPr>
          <w:cantSplit/>
          <w:trHeight w:val="266"/>
        </w:trPr>
        <w:tc>
          <w:tcPr>
            <w:tcW w:w="2439" w:type="dxa"/>
            <w:vAlign w:val="center"/>
          </w:tcPr>
          <w:p w:rsidR="009B3CC6" w:rsidRPr="00664C21" w:rsidRDefault="009B3CC6" w:rsidP="00B21772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 w:eastAsia="ru-RU"/>
              </w:rPr>
              <w:t>SPT_0</w:t>
            </w:r>
          </w:p>
        </w:tc>
        <w:tc>
          <w:tcPr>
            <w:tcW w:w="6804" w:type="dxa"/>
            <w:vAlign w:val="center"/>
          </w:tcPr>
          <w:p w:rsidR="009B3CC6" w:rsidRPr="00664C21" w:rsidRDefault="009B3CC6" w:rsidP="00B21772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/>
              </w:rPr>
              <w:t>0,0002125%</w:t>
            </w:r>
          </w:p>
        </w:tc>
      </w:tr>
      <w:tr w:rsidR="009B3CC6" w:rsidRPr="00664C21" w:rsidTr="00B21772">
        <w:trPr>
          <w:cantSplit/>
          <w:trHeight w:val="242"/>
        </w:trPr>
        <w:tc>
          <w:tcPr>
            <w:tcW w:w="2439" w:type="dxa"/>
            <w:vAlign w:val="center"/>
          </w:tcPr>
          <w:p w:rsidR="009B3CC6" w:rsidRPr="00664C21" w:rsidRDefault="009B3CC6" w:rsidP="00B21772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 w:eastAsia="ru-RU"/>
              </w:rPr>
              <w:t>SPT_1000</w:t>
            </w:r>
          </w:p>
        </w:tc>
        <w:tc>
          <w:tcPr>
            <w:tcW w:w="6804" w:type="dxa"/>
            <w:vAlign w:val="center"/>
          </w:tcPr>
          <w:p w:rsidR="009B3CC6" w:rsidRPr="00664C21" w:rsidRDefault="009B3CC6" w:rsidP="00B21772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/>
              </w:rPr>
              <w:t>0,0001700%</w:t>
            </w:r>
          </w:p>
        </w:tc>
      </w:tr>
      <w:tr w:rsidR="009B3CC6" w:rsidRPr="00664C21" w:rsidTr="00B21772">
        <w:trPr>
          <w:cantSplit/>
          <w:trHeight w:val="203"/>
        </w:trPr>
        <w:tc>
          <w:tcPr>
            <w:tcW w:w="2439" w:type="dxa"/>
            <w:vAlign w:val="center"/>
          </w:tcPr>
          <w:p w:rsidR="009B3CC6" w:rsidRPr="00664C21" w:rsidRDefault="009B3CC6" w:rsidP="00B21772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 w:eastAsia="ru-RU"/>
              </w:rPr>
              <w:t>SPT_2000</w:t>
            </w:r>
          </w:p>
        </w:tc>
        <w:tc>
          <w:tcPr>
            <w:tcW w:w="6804" w:type="dxa"/>
            <w:vAlign w:val="center"/>
          </w:tcPr>
          <w:p w:rsidR="009B3CC6" w:rsidRPr="00664C21" w:rsidRDefault="009B3CC6" w:rsidP="00B21772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/>
              </w:rPr>
              <w:t>0,0001275%</w:t>
            </w:r>
          </w:p>
        </w:tc>
      </w:tr>
    </w:tbl>
    <w:p w:rsidR="009B3CC6" w:rsidRPr="00664C21" w:rsidRDefault="009B3CC6" w:rsidP="009B3CC6">
      <w:pPr>
        <w:pStyle w:val="Default"/>
        <w:ind w:left="57"/>
        <w:rPr>
          <w:b/>
          <w:bCs/>
          <w:lang w:val="en-GB"/>
        </w:rPr>
      </w:pPr>
    </w:p>
    <w:p w:rsidR="009B3CC6" w:rsidRPr="00664C21" w:rsidRDefault="009B3CC6" w:rsidP="009B3CC6">
      <w:pPr>
        <w:numPr>
          <w:ilvl w:val="0"/>
          <w:numId w:val="37"/>
        </w:numPr>
        <w:tabs>
          <w:tab w:val="left" w:pos="720"/>
          <w:tab w:val="left" w:pos="108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4C21">
        <w:rPr>
          <w:rFonts w:ascii="Times New Roman" w:hAnsi="Times New Roman" w:cs="Times New Roman"/>
          <w:sz w:val="24"/>
          <w:szCs w:val="24"/>
          <w:lang w:val="en-GB"/>
        </w:rPr>
        <w:t>During the marketing period of fix trades, the volume-based fee for integrated technological service (hereinafter, ITS) is set as follows: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39"/>
        <w:gridCol w:w="6804"/>
      </w:tblGrid>
      <w:tr w:rsidR="009B3CC6" w:rsidRPr="0044728D" w:rsidTr="00B21772">
        <w:trPr>
          <w:cantSplit/>
          <w:trHeight w:val="858"/>
        </w:trPr>
        <w:tc>
          <w:tcPr>
            <w:tcW w:w="2439" w:type="dxa"/>
            <w:vAlign w:val="center"/>
          </w:tcPr>
          <w:p w:rsidR="009B3CC6" w:rsidRPr="00664C21" w:rsidRDefault="009B3CC6" w:rsidP="00B21772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Name of tariff plan</w:t>
            </w:r>
          </w:p>
        </w:tc>
        <w:tc>
          <w:tcPr>
            <w:tcW w:w="6804" w:type="dxa"/>
          </w:tcPr>
          <w:p w:rsidR="009B3CC6" w:rsidRPr="00664C21" w:rsidRDefault="009B3CC6" w:rsidP="00B21772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Volume-based fee (fee charged from each fix trade volume in conjugate currency (%))</w:t>
            </w:r>
          </w:p>
        </w:tc>
      </w:tr>
      <w:tr w:rsidR="009B3CC6" w:rsidRPr="00664C21" w:rsidTr="00B21772">
        <w:trPr>
          <w:cantSplit/>
          <w:trHeight w:val="214"/>
        </w:trPr>
        <w:tc>
          <w:tcPr>
            <w:tcW w:w="2439" w:type="dxa"/>
            <w:vAlign w:val="center"/>
          </w:tcPr>
          <w:p w:rsidR="009B3CC6" w:rsidRPr="00664C21" w:rsidRDefault="009B3CC6" w:rsidP="00B21772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 w:eastAsia="ru-RU"/>
              </w:rPr>
              <w:t>SPT_0</w:t>
            </w:r>
          </w:p>
        </w:tc>
        <w:tc>
          <w:tcPr>
            <w:tcW w:w="6804" w:type="dxa"/>
            <w:vAlign w:val="center"/>
          </w:tcPr>
          <w:p w:rsidR="009B3CC6" w:rsidRPr="00664C21" w:rsidRDefault="009B3CC6" w:rsidP="00B21772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/>
              </w:rPr>
              <w:t>0,000075%</w:t>
            </w:r>
          </w:p>
        </w:tc>
      </w:tr>
      <w:tr w:rsidR="009B3CC6" w:rsidRPr="00664C21" w:rsidTr="00B21772">
        <w:trPr>
          <w:cantSplit/>
          <w:trHeight w:val="176"/>
        </w:trPr>
        <w:tc>
          <w:tcPr>
            <w:tcW w:w="2439" w:type="dxa"/>
            <w:vAlign w:val="center"/>
          </w:tcPr>
          <w:p w:rsidR="009B3CC6" w:rsidRPr="00664C21" w:rsidRDefault="009B3CC6" w:rsidP="00B21772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 w:eastAsia="ru-RU"/>
              </w:rPr>
              <w:t>SPT_1000</w:t>
            </w:r>
          </w:p>
        </w:tc>
        <w:tc>
          <w:tcPr>
            <w:tcW w:w="6804" w:type="dxa"/>
            <w:vAlign w:val="center"/>
          </w:tcPr>
          <w:p w:rsidR="009B3CC6" w:rsidRPr="00664C21" w:rsidRDefault="009B3CC6" w:rsidP="00B21772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/>
              </w:rPr>
              <w:t>0,000060%</w:t>
            </w:r>
          </w:p>
        </w:tc>
      </w:tr>
      <w:tr w:rsidR="009B3CC6" w:rsidRPr="00664C21" w:rsidTr="00B21772">
        <w:trPr>
          <w:cantSplit/>
          <w:trHeight w:val="151"/>
        </w:trPr>
        <w:tc>
          <w:tcPr>
            <w:tcW w:w="2439" w:type="dxa"/>
            <w:vAlign w:val="center"/>
          </w:tcPr>
          <w:p w:rsidR="009B3CC6" w:rsidRPr="00664C21" w:rsidRDefault="009B3CC6" w:rsidP="00B21772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 w:eastAsia="ru-RU"/>
              </w:rPr>
              <w:t>SPT_2000</w:t>
            </w:r>
          </w:p>
        </w:tc>
        <w:tc>
          <w:tcPr>
            <w:tcW w:w="6804" w:type="dxa"/>
            <w:vAlign w:val="center"/>
          </w:tcPr>
          <w:p w:rsidR="009B3CC6" w:rsidRPr="00664C21" w:rsidRDefault="009B3CC6" w:rsidP="00B21772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/>
              </w:rPr>
              <w:t>0,000045%</w:t>
            </w:r>
          </w:p>
        </w:tc>
      </w:tr>
    </w:tbl>
    <w:p w:rsidR="009B3CC6" w:rsidRPr="00664C21" w:rsidRDefault="009B3CC6" w:rsidP="009B3CC6">
      <w:pPr>
        <w:tabs>
          <w:tab w:val="left" w:pos="720"/>
          <w:tab w:val="left" w:pos="1080"/>
        </w:tabs>
        <w:spacing w:after="12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B3CC6" w:rsidRPr="00664C21" w:rsidRDefault="009B3CC6" w:rsidP="009B3CC6">
      <w:pPr>
        <w:numPr>
          <w:ilvl w:val="0"/>
          <w:numId w:val="37"/>
        </w:numPr>
        <w:tabs>
          <w:tab w:val="left" w:pos="720"/>
          <w:tab w:val="left" w:pos="108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4C21">
        <w:rPr>
          <w:rFonts w:ascii="Times New Roman" w:hAnsi="Times New Roman" w:cs="Times New Roman"/>
          <w:sz w:val="24"/>
          <w:szCs w:val="24"/>
          <w:lang w:val="en-GB"/>
        </w:rPr>
        <w:t xml:space="preserve">The marketing period set herein shall be effective for </w:t>
      </w:r>
      <w:r>
        <w:rPr>
          <w:rFonts w:ascii="Times New Roman" w:hAnsi="Times New Roman" w:cs="Times New Roman"/>
          <w:sz w:val="24"/>
          <w:szCs w:val="24"/>
          <w:lang w:val="en-GB"/>
        </w:rPr>
        <w:t>the period from 5 September 2018 throughout 1 September 2019</w:t>
      </w:r>
      <w:r w:rsidRPr="00664C2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9B3CC6" w:rsidRDefault="009B3CC6" w:rsidP="009B3CC6">
      <w:pPr>
        <w:numPr>
          <w:ilvl w:val="0"/>
          <w:numId w:val="37"/>
        </w:numPr>
        <w:tabs>
          <w:tab w:val="left" w:pos="720"/>
          <w:tab w:val="left" w:pos="108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authorised management body of Moscow Exchange can decide to earlier cancel or extend the marketing period</w:t>
      </w:r>
      <w:r w:rsidR="00EB5ED9">
        <w:rPr>
          <w:rFonts w:ascii="Times New Roman" w:hAnsi="Times New Roman" w:cs="Times New Roman"/>
          <w:sz w:val="24"/>
          <w:szCs w:val="24"/>
          <w:lang w:val="en-GB"/>
        </w:rPr>
        <w:t>, or to change the fee size set herein.</w:t>
      </w:r>
    </w:p>
    <w:p w:rsidR="009B3CC6" w:rsidRPr="00664C21" w:rsidRDefault="009B3CC6" w:rsidP="009B3CC6">
      <w:pPr>
        <w:numPr>
          <w:ilvl w:val="0"/>
          <w:numId w:val="37"/>
        </w:numPr>
        <w:tabs>
          <w:tab w:val="left" w:pos="720"/>
          <w:tab w:val="left" w:pos="108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4C21">
        <w:rPr>
          <w:rFonts w:ascii="Times New Roman" w:hAnsi="Times New Roman" w:cs="Times New Roman"/>
          <w:sz w:val="24"/>
          <w:szCs w:val="24"/>
          <w:lang w:val="en-GB"/>
        </w:rPr>
        <w:t xml:space="preserve">When the marketing period expires, this document becomes null and void, and in fix trades the volume-based fix trades fee and the ITS fees shall be charged at the rate set by the Tariffs </w:t>
      </w:r>
      <w:r w:rsidR="00EF73FA">
        <w:rPr>
          <w:rFonts w:ascii="Times New Roman" w:hAnsi="Times New Roman" w:cs="Times New Roman"/>
          <w:sz w:val="24"/>
          <w:szCs w:val="24"/>
          <w:lang w:val="en-GB"/>
        </w:rPr>
        <w:t>of Moscow Exchange charged from FX Trades then in effect</w:t>
      </w:r>
      <w:r w:rsidRPr="00664C2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A3917" w:rsidRPr="00B83D5D" w:rsidRDefault="004A3917" w:rsidP="009B3CC6">
      <w:pPr>
        <w:tabs>
          <w:tab w:val="left" w:pos="0"/>
        </w:tabs>
        <w:spacing w:after="120"/>
        <w:jc w:val="center"/>
        <w:rPr>
          <w:rFonts w:ascii="Tahoma" w:hAnsi="Tahoma" w:cs="Tahoma"/>
          <w:sz w:val="20"/>
          <w:szCs w:val="20"/>
          <w:lang w:val="en-US"/>
        </w:rPr>
      </w:pPr>
      <w:bookmarkStart w:id="3" w:name="_GoBack"/>
      <w:bookmarkEnd w:id="3"/>
    </w:p>
    <w:sectPr w:rsidR="004A3917" w:rsidRPr="00B83D5D" w:rsidSect="00DF384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60F" w:rsidRDefault="0086160F" w:rsidP="00630839">
      <w:pPr>
        <w:spacing w:after="0" w:line="240" w:lineRule="auto"/>
      </w:pPr>
      <w:r>
        <w:separator/>
      </w:r>
    </w:p>
  </w:endnote>
  <w:endnote w:type="continuationSeparator" w:id="0">
    <w:p w:rsidR="0086160F" w:rsidRDefault="0086160F" w:rsidP="0063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3D4" w:rsidRPr="0008569A" w:rsidRDefault="001853D4">
    <w:pPr>
      <w:pStyle w:val="af1"/>
      <w:jc w:val="right"/>
      <w:rPr>
        <w:rFonts w:ascii="Times New Roman" w:hAnsi="Times New Roman" w:cs="Times New Roman"/>
        <w:sz w:val="20"/>
        <w:szCs w:val="20"/>
      </w:rPr>
    </w:pPr>
  </w:p>
  <w:p w:rsidR="001853D4" w:rsidRDefault="001853D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60F" w:rsidRDefault="0086160F" w:rsidP="00630839">
      <w:pPr>
        <w:spacing w:after="0" w:line="240" w:lineRule="auto"/>
      </w:pPr>
      <w:r>
        <w:separator/>
      </w:r>
    </w:p>
  </w:footnote>
  <w:footnote w:type="continuationSeparator" w:id="0">
    <w:p w:rsidR="0086160F" w:rsidRDefault="0086160F" w:rsidP="00630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4BC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A662B76"/>
    <w:multiLevelType w:val="hybridMultilevel"/>
    <w:tmpl w:val="AFE428F2"/>
    <w:lvl w:ilvl="0" w:tplc="397E1A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B100ACC"/>
    <w:multiLevelType w:val="multilevel"/>
    <w:tmpl w:val="B608E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BCC3E58"/>
    <w:multiLevelType w:val="hybridMultilevel"/>
    <w:tmpl w:val="9596081A"/>
    <w:lvl w:ilvl="0" w:tplc="EB687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50836B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D3418D"/>
    <w:multiLevelType w:val="hybridMultilevel"/>
    <w:tmpl w:val="FDA0AC7A"/>
    <w:lvl w:ilvl="0" w:tplc="46046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FC22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7A39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AA09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3027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E62C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388D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3616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8018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9B5767"/>
    <w:multiLevelType w:val="multilevel"/>
    <w:tmpl w:val="8BF6E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516AFA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EC0028"/>
    <w:multiLevelType w:val="hybridMultilevel"/>
    <w:tmpl w:val="680E6B8E"/>
    <w:lvl w:ilvl="0" w:tplc="C4601E88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6880EE0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23ABF18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04EED1C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9A41698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66683A8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382F120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B6A6310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5389096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16783A95"/>
    <w:multiLevelType w:val="hybridMultilevel"/>
    <w:tmpl w:val="33F00B0E"/>
    <w:lvl w:ilvl="0" w:tplc="DD7A0C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DF334AB"/>
    <w:multiLevelType w:val="hybridMultilevel"/>
    <w:tmpl w:val="9596081A"/>
    <w:lvl w:ilvl="0" w:tplc="EB687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50836B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A81AFE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AB5306"/>
    <w:multiLevelType w:val="multilevel"/>
    <w:tmpl w:val="94947A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8C1513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9"/>
        </w:tabs>
        <w:ind w:left="67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82370A1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94277E6"/>
    <w:multiLevelType w:val="hybridMultilevel"/>
    <w:tmpl w:val="2CB80458"/>
    <w:lvl w:ilvl="0" w:tplc="EF1A3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C0D646">
      <w:start w:val="6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8A36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DCA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02D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500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D6A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E32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031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A40528"/>
    <w:multiLevelType w:val="hybridMultilevel"/>
    <w:tmpl w:val="AFE428F2"/>
    <w:lvl w:ilvl="0" w:tplc="397E1A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2AF37674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B3011DC"/>
    <w:multiLevelType w:val="hybridMultilevel"/>
    <w:tmpl w:val="CEC0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FA1E51"/>
    <w:multiLevelType w:val="hybridMultilevel"/>
    <w:tmpl w:val="6A5EF4D2"/>
    <w:lvl w:ilvl="0" w:tplc="B5365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4259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9E7C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6EED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00DB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600F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86DD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0206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2C38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4C761B2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6A46192"/>
    <w:multiLevelType w:val="hybridMultilevel"/>
    <w:tmpl w:val="EF926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35373"/>
    <w:multiLevelType w:val="multilevel"/>
    <w:tmpl w:val="56488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4A5129"/>
    <w:multiLevelType w:val="multilevel"/>
    <w:tmpl w:val="B9EC3982"/>
    <w:lvl w:ilvl="0">
      <w:start w:val="1"/>
      <w:numFmt w:val="upperRoman"/>
      <w:lvlText w:val="РАЗДЕЛ %1."/>
      <w:lvlJc w:val="left"/>
      <w:pPr>
        <w:tabs>
          <w:tab w:val="num" w:pos="3687"/>
        </w:tabs>
        <w:ind w:left="3687" w:hanging="1418"/>
      </w:pPr>
      <w:rPr>
        <w:rFonts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Point3"/>
      <w:lvlText w:val="Статья %3."/>
      <w:lvlJc w:val="left"/>
      <w:pPr>
        <w:tabs>
          <w:tab w:val="num" w:pos="1844"/>
        </w:tabs>
        <w:ind w:left="1844" w:hanging="1418"/>
      </w:pPr>
      <w:rPr>
        <w:rFonts w:hint="default"/>
        <w:sz w:val="24"/>
      </w:rPr>
    </w:lvl>
    <w:lvl w:ilvl="3">
      <w:start w:val="1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23" w15:restartNumberingAfterBreak="0">
    <w:nsid w:val="3D9E2939"/>
    <w:multiLevelType w:val="multilevel"/>
    <w:tmpl w:val="0419001F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CF138C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33A5BCF"/>
    <w:multiLevelType w:val="multilevel"/>
    <w:tmpl w:val="A7AAC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E61569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285732"/>
    <w:multiLevelType w:val="hybridMultilevel"/>
    <w:tmpl w:val="1102E37E"/>
    <w:lvl w:ilvl="0" w:tplc="7DFA6B5C">
      <w:numFmt w:val="bullet"/>
      <w:lvlText w:val="-"/>
      <w:lvlJc w:val="left"/>
      <w:pPr>
        <w:ind w:left="1128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 w15:restartNumberingAfterBreak="0">
    <w:nsid w:val="4C674588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59"/>
        </w:tabs>
        <w:ind w:left="175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4D376980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4E4A3E75"/>
    <w:multiLevelType w:val="hybridMultilevel"/>
    <w:tmpl w:val="B080A6A2"/>
    <w:lvl w:ilvl="0" w:tplc="0BBCA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5E10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B6C2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3E57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1418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2884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DC27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3C1D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DE59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1BA0694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2A269EE"/>
    <w:multiLevelType w:val="multilevel"/>
    <w:tmpl w:val="451E0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3511C47"/>
    <w:multiLevelType w:val="hybridMultilevel"/>
    <w:tmpl w:val="CD96B364"/>
    <w:lvl w:ilvl="0" w:tplc="7BA02A36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5533593C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67915F2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C950A84"/>
    <w:multiLevelType w:val="multilevel"/>
    <w:tmpl w:val="3E0CD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BD5644"/>
    <w:multiLevelType w:val="hybridMultilevel"/>
    <w:tmpl w:val="9596081A"/>
    <w:lvl w:ilvl="0" w:tplc="EB687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50836B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8D15D32"/>
    <w:multiLevelType w:val="hybridMultilevel"/>
    <w:tmpl w:val="52C814AC"/>
    <w:lvl w:ilvl="0" w:tplc="9F9A7D96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9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6E6140AD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745B1872"/>
    <w:multiLevelType w:val="hybridMultilevel"/>
    <w:tmpl w:val="34EA5CB4"/>
    <w:lvl w:ilvl="0" w:tplc="95149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52B5396"/>
    <w:multiLevelType w:val="hybridMultilevel"/>
    <w:tmpl w:val="DDEC44CE"/>
    <w:lvl w:ilvl="0" w:tplc="8D4C1674">
      <w:start w:val="1"/>
      <w:numFmt w:val="bullet"/>
      <w:lvlText w:val="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1" w:tplc="8D4C167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6D17C9D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6"/>
        </w:tabs>
        <w:ind w:left="1446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 w:hint="default"/>
      </w:rPr>
    </w:lvl>
  </w:abstractNum>
  <w:abstractNum w:abstractNumId="44" w15:restartNumberingAfterBreak="0">
    <w:nsid w:val="7A01419A"/>
    <w:multiLevelType w:val="hybridMultilevel"/>
    <w:tmpl w:val="717AC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022CC"/>
    <w:multiLevelType w:val="hybridMultilevel"/>
    <w:tmpl w:val="D58E5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7ADBA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0E3D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EC56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D41A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A82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5C43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42D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7002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32"/>
  </w:num>
  <w:num w:numId="4">
    <w:abstractNumId w:val="21"/>
  </w:num>
  <w:num w:numId="5">
    <w:abstractNumId w:val="11"/>
  </w:num>
  <w:num w:numId="6">
    <w:abstractNumId w:val="27"/>
  </w:num>
  <w:num w:numId="7">
    <w:abstractNumId w:val="23"/>
  </w:num>
  <w:num w:numId="8">
    <w:abstractNumId w:val="33"/>
  </w:num>
  <w:num w:numId="9">
    <w:abstractNumId w:val="7"/>
  </w:num>
  <w:num w:numId="10">
    <w:abstractNumId w:val="39"/>
  </w:num>
  <w:num w:numId="11">
    <w:abstractNumId w:val="15"/>
  </w:num>
  <w:num w:numId="12">
    <w:abstractNumId w:val="0"/>
  </w:num>
  <w:num w:numId="13">
    <w:abstractNumId w:val="22"/>
  </w:num>
  <w:num w:numId="14">
    <w:abstractNumId w:val="8"/>
  </w:num>
  <w:num w:numId="15">
    <w:abstractNumId w:val="42"/>
  </w:num>
  <w:num w:numId="16">
    <w:abstractNumId w:val="28"/>
  </w:num>
  <w:num w:numId="17">
    <w:abstractNumId w:val="35"/>
  </w:num>
  <w:num w:numId="18">
    <w:abstractNumId w:val="26"/>
  </w:num>
  <w:num w:numId="19">
    <w:abstractNumId w:val="24"/>
  </w:num>
  <w:num w:numId="20">
    <w:abstractNumId w:val="34"/>
  </w:num>
  <w:num w:numId="21">
    <w:abstractNumId w:val="6"/>
  </w:num>
  <w:num w:numId="22">
    <w:abstractNumId w:val="31"/>
  </w:num>
  <w:num w:numId="23">
    <w:abstractNumId w:val="10"/>
  </w:num>
  <w:num w:numId="24">
    <w:abstractNumId w:val="12"/>
  </w:num>
  <w:num w:numId="25">
    <w:abstractNumId w:val="40"/>
  </w:num>
  <w:num w:numId="26">
    <w:abstractNumId w:val="2"/>
  </w:num>
  <w:num w:numId="27">
    <w:abstractNumId w:val="1"/>
  </w:num>
  <w:num w:numId="28">
    <w:abstractNumId w:val="19"/>
  </w:num>
  <w:num w:numId="29">
    <w:abstractNumId w:val="25"/>
  </w:num>
  <w:num w:numId="30">
    <w:abstractNumId w:val="17"/>
  </w:num>
  <w:num w:numId="31">
    <w:abstractNumId w:val="29"/>
  </w:num>
  <w:num w:numId="32">
    <w:abstractNumId w:val="38"/>
  </w:num>
  <w:num w:numId="33">
    <w:abstractNumId w:val="41"/>
  </w:num>
  <w:num w:numId="34">
    <w:abstractNumId w:val="14"/>
  </w:num>
  <w:num w:numId="35">
    <w:abstractNumId w:val="37"/>
  </w:num>
  <w:num w:numId="36">
    <w:abstractNumId w:val="3"/>
  </w:num>
  <w:num w:numId="37">
    <w:abstractNumId w:val="43"/>
  </w:num>
  <w:num w:numId="38">
    <w:abstractNumId w:val="13"/>
  </w:num>
  <w:num w:numId="39">
    <w:abstractNumId w:val="16"/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4"/>
  </w:num>
  <w:num w:numId="43">
    <w:abstractNumId w:val="18"/>
  </w:num>
  <w:num w:numId="44">
    <w:abstractNumId w:val="30"/>
  </w:num>
  <w:num w:numId="45">
    <w:abstractNumId w:val="45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44"/>
    <w:rsid w:val="000010FE"/>
    <w:rsid w:val="00006047"/>
    <w:rsid w:val="00006086"/>
    <w:rsid w:val="00007599"/>
    <w:rsid w:val="000118FE"/>
    <w:rsid w:val="00013D76"/>
    <w:rsid w:val="0002091D"/>
    <w:rsid w:val="00022020"/>
    <w:rsid w:val="000244AC"/>
    <w:rsid w:val="00024F42"/>
    <w:rsid w:val="000257E7"/>
    <w:rsid w:val="0003635F"/>
    <w:rsid w:val="00043EF7"/>
    <w:rsid w:val="000465FB"/>
    <w:rsid w:val="000468F2"/>
    <w:rsid w:val="00047FEC"/>
    <w:rsid w:val="000523B6"/>
    <w:rsid w:val="000529A7"/>
    <w:rsid w:val="00053160"/>
    <w:rsid w:val="00054E85"/>
    <w:rsid w:val="00060B2A"/>
    <w:rsid w:val="000621E8"/>
    <w:rsid w:val="0006402B"/>
    <w:rsid w:val="0006666E"/>
    <w:rsid w:val="0007420C"/>
    <w:rsid w:val="00075841"/>
    <w:rsid w:val="00076E43"/>
    <w:rsid w:val="00081D69"/>
    <w:rsid w:val="0008569A"/>
    <w:rsid w:val="00087FFB"/>
    <w:rsid w:val="00091586"/>
    <w:rsid w:val="00093436"/>
    <w:rsid w:val="00094ABB"/>
    <w:rsid w:val="00095F87"/>
    <w:rsid w:val="000A2E9F"/>
    <w:rsid w:val="000A4D56"/>
    <w:rsid w:val="000B00E2"/>
    <w:rsid w:val="000B0E66"/>
    <w:rsid w:val="000B1165"/>
    <w:rsid w:val="000B5373"/>
    <w:rsid w:val="000B5725"/>
    <w:rsid w:val="000B7964"/>
    <w:rsid w:val="000C0DBD"/>
    <w:rsid w:val="000C1E43"/>
    <w:rsid w:val="000C2669"/>
    <w:rsid w:val="000C2B99"/>
    <w:rsid w:val="000C7B91"/>
    <w:rsid w:val="000D0C4B"/>
    <w:rsid w:val="000D6CFA"/>
    <w:rsid w:val="000E0A55"/>
    <w:rsid w:val="000E18DF"/>
    <w:rsid w:val="000E5970"/>
    <w:rsid w:val="000F120D"/>
    <w:rsid w:val="000F1341"/>
    <w:rsid w:val="000F1C19"/>
    <w:rsid w:val="000F2021"/>
    <w:rsid w:val="000F4217"/>
    <w:rsid w:val="000F7D26"/>
    <w:rsid w:val="00104114"/>
    <w:rsid w:val="00112366"/>
    <w:rsid w:val="0011449C"/>
    <w:rsid w:val="00114728"/>
    <w:rsid w:val="00115E77"/>
    <w:rsid w:val="00116B9A"/>
    <w:rsid w:val="00123F11"/>
    <w:rsid w:val="00124032"/>
    <w:rsid w:val="0012588B"/>
    <w:rsid w:val="00130437"/>
    <w:rsid w:val="001317AF"/>
    <w:rsid w:val="001412BB"/>
    <w:rsid w:val="00141313"/>
    <w:rsid w:val="00141D9A"/>
    <w:rsid w:val="001461B7"/>
    <w:rsid w:val="00152015"/>
    <w:rsid w:val="00155CE2"/>
    <w:rsid w:val="00157EE3"/>
    <w:rsid w:val="00162AD6"/>
    <w:rsid w:val="0016318B"/>
    <w:rsid w:val="001643CD"/>
    <w:rsid w:val="00164FFB"/>
    <w:rsid w:val="001727C1"/>
    <w:rsid w:val="001738CD"/>
    <w:rsid w:val="00174A24"/>
    <w:rsid w:val="00183ECC"/>
    <w:rsid w:val="001853D4"/>
    <w:rsid w:val="0019075C"/>
    <w:rsid w:val="0019335A"/>
    <w:rsid w:val="001948E9"/>
    <w:rsid w:val="001B2BCB"/>
    <w:rsid w:val="001C78D4"/>
    <w:rsid w:val="001D158A"/>
    <w:rsid w:val="001D4E24"/>
    <w:rsid w:val="001D7ADB"/>
    <w:rsid w:val="001E3C6D"/>
    <w:rsid w:val="001E4FE4"/>
    <w:rsid w:val="001E64F1"/>
    <w:rsid w:val="001F036F"/>
    <w:rsid w:val="00202B6C"/>
    <w:rsid w:val="0020592B"/>
    <w:rsid w:val="00211DCC"/>
    <w:rsid w:val="00211F97"/>
    <w:rsid w:val="00215FA5"/>
    <w:rsid w:val="00216A92"/>
    <w:rsid w:val="002205F8"/>
    <w:rsid w:val="00222643"/>
    <w:rsid w:val="0022437A"/>
    <w:rsid w:val="00224A4C"/>
    <w:rsid w:val="0022508B"/>
    <w:rsid w:val="002348EC"/>
    <w:rsid w:val="002439C9"/>
    <w:rsid w:val="00243B11"/>
    <w:rsid w:val="00250B10"/>
    <w:rsid w:val="00256267"/>
    <w:rsid w:val="002562AB"/>
    <w:rsid w:val="00262E48"/>
    <w:rsid w:val="00263563"/>
    <w:rsid w:val="00271C56"/>
    <w:rsid w:val="00273F36"/>
    <w:rsid w:val="0028060D"/>
    <w:rsid w:val="00286D73"/>
    <w:rsid w:val="002871DD"/>
    <w:rsid w:val="00287376"/>
    <w:rsid w:val="0028763C"/>
    <w:rsid w:val="00287DD4"/>
    <w:rsid w:val="00294117"/>
    <w:rsid w:val="002976E6"/>
    <w:rsid w:val="00297AA6"/>
    <w:rsid w:val="002A1DE6"/>
    <w:rsid w:val="002A41EB"/>
    <w:rsid w:val="002A5231"/>
    <w:rsid w:val="002A534D"/>
    <w:rsid w:val="002A572B"/>
    <w:rsid w:val="002B2487"/>
    <w:rsid w:val="002B28B7"/>
    <w:rsid w:val="002B39DE"/>
    <w:rsid w:val="002B74FC"/>
    <w:rsid w:val="002C1992"/>
    <w:rsid w:val="002C62A7"/>
    <w:rsid w:val="002C7FD9"/>
    <w:rsid w:val="002D33B2"/>
    <w:rsid w:val="002D50A8"/>
    <w:rsid w:val="002D5BAC"/>
    <w:rsid w:val="002D796B"/>
    <w:rsid w:val="002F011F"/>
    <w:rsid w:val="002F1A8C"/>
    <w:rsid w:val="002F2708"/>
    <w:rsid w:val="002F3165"/>
    <w:rsid w:val="002F5DEF"/>
    <w:rsid w:val="002F655C"/>
    <w:rsid w:val="00303358"/>
    <w:rsid w:val="00304B11"/>
    <w:rsid w:val="00311F49"/>
    <w:rsid w:val="003208B6"/>
    <w:rsid w:val="00330343"/>
    <w:rsid w:val="00336AAD"/>
    <w:rsid w:val="00337A0F"/>
    <w:rsid w:val="00350C4F"/>
    <w:rsid w:val="00352E25"/>
    <w:rsid w:val="00355828"/>
    <w:rsid w:val="00355F4C"/>
    <w:rsid w:val="003560D3"/>
    <w:rsid w:val="003568DC"/>
    <w:rsid w:val="00361D38"/>
    <w:rsid w:val="00362715"/>
    <w:rsid w:val="0036730A"/>
    <w:rsid w:val="0036731D"/>
    <w:rsid w:val="00371FD4"/>
    <w:rsid w:val="00373543"/>
    <w:rsid w:val="00373F4C"/>
    <w:rsid w:val="003777F0"/>
    <w:rsid w:val="00384DAB"/>
    <w:rsid w:val="0038574B"/>
    <w:rsid w:val="0038575B"/>
    <w:rsid w:val="0038780B"/>
    <w:rsid w:val="003947DE"/>
    <w:rsid w:val="003955EB"/>
    <w:rsid w:val="003A5E9D"/>
    <w:rsid w:val="003B034C"/>
    <w:rsid w:val="003B7012"/>
    <w:rsid w:val="003C0019"/>
    <w:rsid w:val="003C0E13"/>
    <w:rsid w:val="003C4E83"/>
    <w:rsid w:val="003C6032"/>
    <w:rsid w:val="003C673E"/>
    <w:rsid w:val="003D1D74"/>
    <w:rsid w:val="003E03D4"/>
    <w:rsid w:val="003E04F9"/>
    <w:rsid w:val="003E0A84"/>
    <w:rsid w:val="003E1219"/>
    <w:rsid w:val="003E3281"/>
    <w:rsid w:val="003E34B3"/>
    <w:rsid w:val="003E5F1E"/>
    <w:rsid w:val="003E749B"/>
    <w:rsid w:val="003F4D4F"/>
    <w:rsid w:val="003F5FAD"/>
    <w:rsid w:val="003F7476"/>
    <w:rsid w:val="0040097E"/>
    <w:rsid w:val="004036F7"/>
    <w:rsid w:val="0040488A"/>
    <w:rsid w:val="00411A9C"/>
    <w:rsid w:val="00412D00"/>
    <w:rsid w:val="00416693"/>
    <w:rsid w:val="00421104"/>
    <w:rsid w:val="0042210F"/>
    <w:rsid w:val="004223CA"/>
    <w:rsid w:val="004226DD"/>
    <w:rsid w:val="004247A0"/>
    <w:rsid w:val="00440BF4"/>
    <w:rsid w:val="004418C3"/>
    <w:rsid w:val="00441D9A"/>
    <w:rsid w:val="0044208E"/>
    <w:rsid w:val="004422C4"/>
    <w:rsid w:val="004449F5"/>
    <w:rsid w:val="00444C88"/>
    <w:rsid w:val="0044728D"/>
    <w:rsid w:val="0045028A"/>
    <w:rsid w:val="0045076A"/>
    <w:rsid w:val="00453810"/>
    <w:rsid w:val="004562E8"/>
    <w:rsid w:val="0046118E"/>
    <w:rsid w:val="004719A9"/>
    <w:rsid w:val="00474B4C"/>
    <w:rsid w:val="00477400"/>
    <w:rsid w:val="004778E0"/>
    <w:rsid w:val="00477DB5"/>
    <w:rsid w:val="00484CFB"/>
    <w:rsid w:val="0048596C"/>
    <w:rsid w:val="0048650D"/>
    <w:rsid w:val="00496FA6"/>
    <w:rsid w:val="004976A3"/>
    <w:rsid w:val="00497CF4"/>
    <w:rsid w:val="004A0AD8"/>
    <w:rsid w:val="004A3917"/>
    <w:rsid w:val="004A3DE7"/>
    <w:rsid w:val="004A482E"/>
    <w:rsid w:val="004A5084"/>
    <w:rsid w:val="004A6EFD"/>
    <w:rsid w:val="004A75D1"/>
    <w:rsid w:val="004B7613"/>
    <w:rsid w:val="004D37BC"/>
    <w:rsid w:val="004E45E3"/>
    <w:rsid w:val="004E4A01"/>
    <w:rsid w:val="004E5044"/>
    <w:rsid w:val="004F1C01"/>
    <w:rsid w:val="004F5BA8"/>
    <w:rsid w:val="0050328F"/>
    <w:rsid w:val="00505EB7"/>
    <w:rsid w:val="005124C2"/>
    <w:rsid w:val="005124C5"/>
    <w:rsid w:val="00512AA2"/>
    <w:rsid w:val="00520641"/>
    <w:rsid w:val="0052298C"/>
    <w:rsid w:val="00526ADF"/>
    <w:rsid w:val="00527DEB"/>
    <w:rsid w:val="00535020"/>
    <w:rsid w:val="0053652D"/>
    <w:rsid w:val="005423E0"/>
    <w:rsid w:val="00544568"/>
    <w:rsid w:val="00545C9A"/>
    <w:rsid w:val="00546223"/>
    <w:rsid w:val="0055069F"/>
    <w:rsid w:val="00551888"/>
    <w:rsid w:val="00555619"/>
    <w:rsid w:val="00560F36"/>
    <w:rsid w:val="0056314D"/>
    <w:rsid w:val="00564478"/>
    <w:rsid w:val="00573F1F"/>
    <w:rsid w:val="00574EB8"/>
    <w:rsid w:val="005761AA"/>
    <w:rsid w:val="00576E8A"/>
    <w:rsid w:val="0057738A"/>
    <w:rsid w:val="005777A4"/>
    <w:rsid w:val="005841CB"/>
    <w:rsid w:val="0058463F"/>
    <w:rsid w:val="005900DB"/>
    <w:rsid w:val="005949B2"/>
    <w:rsid w:val="005A443C"/>
    <w:rsid w:val="005B2165"/>
    <w:rsid w:val="005B6044"/>
    <w:rsid w:val="005B663F"/>
    <w:rsid w:val="005C2342"/>
    <w:rsid w:val="005C45A0"/>
    <w:rsid w:val="005C558B"/>
    <w:rsid w:val="005D2274"/>
    <w:rsid w:val="005D2505"/>
    <w:rsid w:val="005D2D24"/>
    <w:rsid w:val="005D6946"/>
    <w:rsid w:val="005D7DA5"/>
    <w:rsid w:val="005E695F"/>
    <w:rsid w:val="005F1CA1"/>
    <w:rsid w:val="005F2DAE"/>
    <w:rsid w:val="005F326E"/>
    <w:rsid w:val="005F47D2"/>
    <w:rsid w:val="005F73AC"/>
    <w:rsid w:val="0060485C"/>
    <w:rsid w:val="00604F25"/>
    <w:rsid w:val="00607A4D"/>
    <w:rsid w:val="00616455"/>
    <w:rsid w:val="00622A80"/>
    <w:rsid w:val="00630839"/>
    <w:rsid w:val="0063088F"/>
    <w:rsid w:val="00634C9A"/>
    <w:rsid w:val="00656670"/>
    <w:rsid w:val="006566DF"/>
    <w:rsid w:val="00656EF5"/>
    <w:rsid w:val="00660B8C"/>
    <w:rsid w:val="006659D9"/>
    <w:rsid w:val="00665B12"/>
    <w:rsid w:val="006675BC"/>
    <w:rsid w:val="00681E1E"/>
    <w:rsid w:val="0068339D"/>
    <w:rsid w:val="0068432B"/>
    <w:rsid w:val="00690791"/>
    <w:rsid w:val="006A16F0"/>
    <w:rsid w:val="006A1FD3"/>
    <w:rsid w:val="006A2D31"/>
    <w:rsid w:val="006A3245"/>
    <w:rsid w:val="006A4738"/>
    <w:rsid w:val="006B3F70"/>
    <w:rsid w:val="006B5A92"/>
    <w:rsid w:val="006C24E4"/>
    <w:rsid w:val="006C7BF3"/>
    <w:rsid w:val="006D0F35"/>
    <w:rsid w:val="006D3F35"/>
    <w:rsid w:val="006D6414"/>
    <w:rsid w:val="006D7DEF"/>
    <w:rsid w:val="006E0FDA"/>
    <w:rsid w:val="006E104E"/>
    <w:rsid w:val="006E3318"/>
    <w:rsid w:val="006E6340"/>
    <w:rsid w:val="006E6FE4"/>
    <w:rsid w:val="006F1348"/>
    <w:rsid w:val="006F23A3"/>
    <w:rsid w:val="006F74AF"/>
    <w:rsid w:val="00702BAF"/>
    <w:rsid w:val="0070534A"/>
    <w:rsid w:val="0071051A"/>
    <w:rsid w:val="00711C37"/>
    <w:rsid w:val="00711ED1"/>
    <w:rsid w:val="00724BE8"/>
    <w:rsid w:val="00724F90"/>
    <w:rsid w:val="00730AEC"/>
    <w:rsid w:val="00730D30"/>
    <w:rsid w:val="0073497E"/>
    <w:rsid w:val="00743049"/>
    <w:rsid w:val="00743C0A"/>
    <w:rsid w:val="007444B9"/>
    <w:rsid w:val="00750E12"/>
    <w:rsid w:val="00753AF4"/>
    <w:rsid w:val="00762625"/>
    <w:rsid w:val="00763444"/>
    <w:rsid w:val="00763B08"/>
    <w:rsid w:val="007640BD"/>
    <w:rsid w:val="0076638B"/>
    <w:rsid w:val="007714E4"/>
    <w:rsid w:val="00773937"/>
    <w:rsid w:val="00773AF4"/>
    <w:rsid w:val="00773B10"/>
    <w:rsid w:val="00776EC2"/>
    <w:rsid w:val="00776F33"/>
    <w:rsid w:val="00777748"/>
    <w:rsid w:val="00795A9D"/>
    <w:rsid w:val="007A57EC"/>
    <w:rsid w:val="007B254B"/>
    <w:rsid w:val="007B2E2E"/>
    <w:rsid w:val="007B38B6"/>
    <w:rsid w:val="007C06AC"/>
    <w:rsid w:val="007C1584"/>
    <w:rsid w:val="007C5627"/>
    <w:rsid w:val="007D3245"/>
    <w:rsid w:val="007D6578"/>
    <w:rsid w:val="007D7C74"/>
    <w:rsid w:val="007E0885"/>
    <w:rsid w:val="007E0B25"/>
    <w:rsid w:val="007E5F25"/>
    <w:rsid w:val="007E79E9"/>
    <w:rsid w:val="007F0254"/>
    <w:rsid w:val="007F0442"/>
    <w:rsid w:val="007F1A84"/>
    <w:rsid w:val="007F3C2E"/>
    <w:rsid w:val="007F5BFE"/>
    <w:rsid w:val="0080139F"/>
    <w:rsid w:val="008063CA"/>
    <w:rsid w:val="008108F7"/>
    <w:rsid w:val="008110BA"/>
    <w:rsid w:val="00813BC2"/>
    <w:rsid w:val="008203E9"/>
    <w:rsid w:val="00821CC9"/>
    <w:rsid w:val="0082372E"/>
    <w:rsid w:val="008240D9"/>
    <w:rsid w:val="00826F5A"/>
    <w:rsid w:val="00830702"/>
    <w:rsid w:val="00830DE0"/>
    <w:rsid w:val="00833146"/>
    <w:rsid w:val="00833863"/>
    <w:rsid w:val="00833F48"/>
    <w:rsid w:val="00834951"/>
    <w:rsid w:val="00834B3C"/>
    <w:rsid w:val="00835D12"/>
    <w:rsid w:val="0083686E"/>
    <w:rsid w:val="008371FF"/>
    <w:rsid w:val="008373CE"/>
    <w:rsid w:val="00837D03"/>
    <w:rsid w:val="008450C8"/>
    <w:rsid w:val="00845131"/>
    <w:rsid w:val="0084542E"/>
    <w:rsid w:val="00852D7B"/>
    <w:rsid w:val="00853855"/>
    <w:rsid w:val="00853DB1"/>
    <w:rsid w:val="0086160F"/>
    <w:rsid w:val="0086229F"/>
    <w:rsid w:val="00862D39"/>
    <w:rsid w:val="00884303"/>
    <w:rsid w:val="0089033F"/>
    <w:rsid w:val="00891491"/>
    <w:rsid w:val="00894572"/>
    <w:rsid w:val="00894DA6"/>
    <w:rsid w:val="00895259"/>
    <w:rsid w:val="00897C19"/>
    <w:rsid w:val="008A30E3"/>
    <w:rsid w:val="008A4C09"/>
    <w:rsid w:val="008A543A"/>
    <w:rsid w:val="008B1940"/>
    <w:rsid w:val="008B2BDC"/>
    <w:rsid w:val="008B50EB"/>
    <w:rsid w:val="008B6FB4"/>
    <w:rsid w:val="008C2017"/>
    <w:rsid w:val="008C2B0C"/>
    <w:rsid w:val="008C3A44"/>
    <w:rsid w:val="008C51AC"/>
    <w:rsid w:val="008E0051"/>
    <w:rsid w:val="008E170F"/>
    <w:rsid w:val="008E1787"/>
    <w:rsid w:val="008E2CB5"/>
    <w:rsid w:val="008F3681"/>
    <w:rsid w:val="008F5FAF"/>
    <w:rsid w:val="009004DB"/>
    <w:rsid w:val="009027BF"/>
    <w:rsid w:val="00911EFE"/>
    <w:rsid w:val="0091666B"/>
    <w:rsid w:val="00917F00"/>
    <w:rsid w:val="00923FB1"/>
    <w:rsid w:val="0092427F"/>
    <w:rsid w:val="00925515"/>
    <w:rsid w:val="00934A68"/>
    <w:rsid w:val="00934EC9"/>
    <w:rsid w:val="00947089"/>
    <w:rsid w:val="0094765C"/>
    <w:rsid w:val="009551B0"/>
    <w:rsid w:val="0095795A"/>
    <w:rsid w:val="009655B0"/>
    <w:rsid w:val="0097073E"/>
    <w:rsid w:val="00984D14"/>
    <w:rsid w:val="00990210"/>
    <w:rsid w:val="009A7DEF"/>
    <w:rsid w:val="009B0396"/>
    <w:rsid w:val="009B3CC6"/>
    <w:rsid w:val="009B42AD"/>
    <w:rsid w:val="009C03AD"/>
    <w:rsid w:val="009C21E0"/>
    <w:rsid w:val="009C3233"/>
    <w:rsid w:val="009C3EE5"/>
    <w:rsid w:val="009C5EF6"/>
    <w:rsid w:val="009C63FB"/>
    <w:rsid w:val="009D4905"/>
    <w:rsid w:val="009D5F62"/>
    <w:rsid w:val="009E7370"/>
    <w:rsid w:val="009F642B"/>
    <w:rsid w:val="00A03800"/>
    <w:rsid w:val="00A0561D"/>
    <w:rsid w:val="00A062C8"/>
    <w:rsid w:val="00A11472"/>
    <w:rsid w:val="00A12B0C"/>
    <w:rsid w:val="00A237DE"/>
    <w:rsid w:val="00A24337"/>
    <w:rsid w:val="00A2521B"/>
    <w:rsid w:val="00A3061C"/>
    <w:rsid w:val="00A355FA"/>
    <w:rsid w:val="00A363B9"/>
    <w:rsid w:val="00A47847"/>
    <w:rsid w:val="00A51DE2"/>
    <w:rsid w:val="00A51FBC"/>
    <w:rsid w:val="00A542C2"/>
    <w:rsid w:val="00A60C86"/>
    <w:rsid w:val="00A61752"/>
    <w:rsid w:val="00A629F0"/>
    <w:rsid w:val="00A62FBB"/>
    <w:rsid w:val="00A6316D"/>
    <w:rsid w:val="00A65EDC"/>
    <w:rsid w:val="00A71FB8"/>
    <w:rsid w:val="00A735FE"/>
    <w:rsid w:val="00A74F88"/>
    <w:rsid w:val="00A7715E"/>
    <w:rsid w:val="00A81209"/>
    <w:rsid w:val="00A84A1E"/>
    <w:rsid w:val="00A86086"/>
    <w:rsid w:val="00A92E85"/>
    <w:rsid w:val="00A96BB6"/>
    <w:rsid w:val="00A97288"/>
    <w:rsid w:val="00A9757B"/>
    <w:rsid w:val="00AA1874"/>
    <w:rsid w:val="00AA56C2"/>
    <w:rsid w:val="00AA7475"/>
    <w:rsid w:val="00AB0D08"/>
    <w:rsid w:val="00AB53E5"/>
    <w:rsid w:val="00AB6C6C"/>
    <w:rsid w:val="00AB7C4A"/>
    <w:rsid w:val="00AC6C64"/>
    <w:rsid w:val="00AD3AFB"/>
    <w:rsid w:val="00AD4421"/>
    <w:rsid w:val="00AE13FE"/>
    <w:rsid w:val="00AE40B7"/>
    <w:rsid w:val="00AE4762"/>
    <w:rsid w:val="00AF1020"/>
    <w:rsid w:val="00AF290F"/>
    <w:rsid w:val="00AF2EC7"/>
    <w:rsid w:val="00AF36FD"/>
    <w:rsid w:val="00AF63E0"/>
    <w:rsid w:val="00AF714E"/>
    <w:rsid w:val="00AF761A"/>
    <w:rsid w:val="00B1132E"/>
    <w:rsid w:val="00B12921"/>
    <w:rsid w:val="00B145E0"/>
    <w:rsid w:val="00B15553"/>
    <w:rsid w:val="00B209E4"/>
    <w:rsid w:val="00B24791"/>
    <w:rsid w:val="00B31990"/>
    <w:rsid w:val="00B339B4"/>
    <w:rsid w:val="00B35BED"/>
    <w:rsid w:val="00B37AAD"/>
    <w:rsid w:val="00B37E7B"/>
    <w:rsid w:val="00B41840"/>
    <w:rsid w:val="00B42A55"/>
    <w:rsid w:val="00B501EF"/>
    <w:rsid w:val="00B61848"/>
    <w:rsid w:val="00B645D4"/>
    <w:rsid w:val="00B66689"/>
    <w:rsid w:val="00B67C95"/>
    <w:rsid w:val="00B71A5C"/>
    <w:rsid w:val="00B73596"/>
    <w:rsid w:val="00B7383F"/>
    <w:rsid w:val="00B759FF"/>
    <w:rsid w:val="00B75EDC"/>
    <w:rsid w:val="00B77779"/>
    <w:rsid w:val="00B81C6C"/>
    <w:rsid w:val="00B838A2"/>
    <w:rsid w:val="00B83D5D"/>
    <w:rsid w:val="00B965F9"/>
    <w:rsid w:val="00BA30C1"/>
    <w:rsid w:val="00BA3B29"/>
    <w:rsid w:val="00BA633B"/>
    <w:rsid w:val="00BB1CC6"/>
    <w:rsid w:val="00BB3F8B"/>
    <w:rsid w:val="00BB42CB"/>
    <w:rsid w:val="00BB5A66"/>
    <w:rsid w:val="00BB6EE2"/>
    <w:rsid w:val="00BC2E9A"/>
    <w:rsid w:val="00BC6007"/>
    <w:rsid w:val="00BD5C30"/>
    <w:rsid w:val="00BD637A"/>
    <w:rsid w:val="00BE0261"/>
    <w:rsid w:val="00BE02F2"/>
    <w:rsid w:val="00BE55A8"/>
    <w:rsid w:val="00BE65EC"/>
    <w:rsid w:val="00BE798D"/>
    <w:rsid w:val="00BF2D90"/>
    <w:rsid w:val="00BF7739"/>
    <w:rsid w:val="00C01FC6"/>
    <w:rsid w:val="00C02C7B"/>
    <w:rsid w:val="00C076A4"/>
    <w:rsid w:val="00C14D3E"/>
    <w:rsid w:val="00C15D54"/>
    <w:rsid w:val="00C32A6C"/>
    <w:rsid w:val="00C3413E"/>
    <w:rsid w:val="00C36175"/>
    <w:rsid w:val="00C3653A"/>
    <w:rsid w:val="00C43E65"/>
    <w:rsid w:val="00C52218"/>
    <w:rsid w:val="00C542F2"/>
    <w:rsid w:val="00C575C2"/>
    <w:rsid w:val="00C57E1C"/>
    <w:rsid w:val="00C63472"/>
    <w:rsid w:val="00C719A2"/>
    <w:rsid w:val="00C75A79"/>
    <w:rsid w:val="00C7682B"/>
    <w:rsid w:val="00C7688A"/>
    <w:rsid w:val="00C9284F"/>
    <w:rsid w:val="00C95ADB"/>
    <w:rsid w:val="00C97255"/>
    <w:rsid w:val="00CA0238"/>
    <w:rsid w:val="00CA3F4D"/>
    <w:rsid w:val="00CB008B"/>
    <w:rsid w:val="00CB3A3D"/>
    <w:rsid w:val="00CB7674"/>
    <w:rsid w:val="00CC1A58"/>
    <w:rsid w:val="00CC44F9"/>
    <w:rsid w:val="00CC4540"/>
    <w:rsid w:val="00CD2EE9"/>
    <w:rsid w:val="00CD6898"/>
    <w:rsid w:val="00CD7599"/>
    <w:rsid w:val="00CE1180"/>
    <w:rsid w:val="00CE2F16"/>
    <w:rsid w:val="00CF0236"/>
    <w:rsid w:val="00CF1CE0"/>
    <w:rsid w:val="00CF5505"/>
    <w:rsid w:val="00CF6FBE"/>
    <w:rsid w:val="00D037B8"/>
    <w:rsid w:val="00D06B4F"/>
    <w:rsid w:val="00D074E1"/>
    <w:rsid w:val="00D12DBE"/>
    <w:rsid w:val="00D1357D"/>
    <w:rsid w:val="00D20A28"/>
    <w:rsid w:val="00D20D88"/>
    <w:rsid w:val="00D20FD6"/>
    <w:rsid w:val="00D219BB"/>
    <w:rsid w:val="00D25AD2"/>
    <w:rsid w:val="00D34529"/>
    <w:rsid w:val="00D352B2"/>
    <w:rsid w:val="00D355B3"/>
    <w:rsid w:val="00D449CC"/>
    <w:rsid w:val="00D45D02"/>
    <w:rsid w:val="00D4771F"/>
    <w:rsid w:val="00D47F5A"/>
    <w:rsid w:val="00D5280D"/>
    <w:rsid w:val="00D55399"/>
    <w:rsid w:val="00D5727C"/>
    <w:rsid w:val="00D575D8"/>
    <w:rsid w:val="00D60347"/>
    <w:rsid w:val="00D65278"/>
    <w:rsid w:val="00D6556A"/>
    <w:rsid w:val="00D70EE1"/>
    <w:rsid w:val="00D768EF"/>
    <w:rsid w:val="00D76FE7"/>
    <w:rsid w:val="00D803B2"/>
    <w:rsid w:val="00D805A0"/>
    <w:rsid w:val="00D8280A"/>
    <w:rsid w:val="00D82B6A"/>
    <w:rsid w:val="00D842A1"/>
    <w:rsid w:val="00D87731"/>
    <w:rsid w:val="00D90306"/>
    <w:rsid w:val="00D93B9E"/>
    <w:rsid w:val="00D94EE9"/>
    <w:rsid w:val="00DA0186"/>
    <w:rsid w:val="00DA4388"/>
    <w:rsid w:val="00DA473D"/>
    <w:rsid w:val="00DB127F"/>
    <w:rsid w:val="00DB580E"/>
    <w:rsid w:val="00DC4352"/>
    <w:rsid w:val="00DC4603"/>
    <w:rsid w:val="00DD2758"/>
    <w:rsid w:val="00DE2F0C"/>
    <w:rsid w:val="00DE7EA9"/>
    <w:rsid w:val="00DF351B"/>
    <w:rsid w:val="00DF3849"/>
    <w:rsid w:val="00DF5FF4"/>
    <w:rsid w:val="00DF6404"/>
    <w:rsid w:val="00DF69E5"/>
    <w:rsid w:val="00E0170A"/>
    <w:rsid w:val="00E018B7"/>
    <w:rsid w:val="00E04A1A"/>
    <w:rsid w:val="00E05F6B"/>
    <w:rsid w:val="00E060CE"/>
    <w:rsid w:val="00E0784B"/>
    <w:rsid w:val="00E16CA6"/>
    <w:rsid w:val="00E170B7"/>
    <w:rsid w:val="00E1783D"/>
    <w:rsid w:val="00E227DC"/>
    <w:rsid w:val="00E36AAE"/>
    <w:rsid w:val="00E37A51"/>
    <w:rsid w:val="00E46A8E"/>
    <w:rsid w:val="00E46B35"/>
    <w:rsid w:val="00E51245"/>
    <w:rsid w:val="00E522EE"/>
    <w:rsid w:val="00E53781"/>
    <w:rsid w:val="00E5620A"/>
    <w:rsid w:val="00E623AC"/>
    <w:rsid w:val="00E66C8E"/>
    <w:rsid w:val="00E70076"/>
    <w:rsid w:val="00E8281C"/>
    <w:rsid w:val="00E82F60"/>
    <w:rsid w:val="00E857FF"/>
    <w:rsid w:val="00E909E9"/>
    <w:rsid w:val="00E92E6C"/>
    <w:rsid w:val="00E9350D"/>
    <w:rsid w:val="00EA09D8"/>
    <w:rsid w:val="00EA132C"/>
    <w:rsid w:val="00EA2072"/>
    <w:rsid w:val="00EA482B"/>
    <w:rsid w:val="00EA528A"/>
    <w:rsid w:val="00EB01CC"/>
    <w:rsid w:val="00EB426E"/>
    <w:rsid w:val="00EB5ED9"/>
    <w:rsid w:val="00EC1000"/>
    <w:rsid w:val="00EC4011"/>
    <w:rsid w:val="00EC7133"/>
    <w:rsid w:val="00ED06AF"/>
    <w:rsid w:val="00ED2930"/>
    <w:rsid w:val="00ED36A7"/>
    <w:rsid w:val="00EE1B1A"/>
    <w:rsid w:val="00EE237F"/>
    <w:rsid w:val="00EE5DA7"/>
    <w:rsid w:val="00EE6C74"/>
    <w:rsid w:val="00EF2F95"/>
    <w:rsid w:val="00EF73FA"/>
    <w:rsid w:val="00F01F68"/>
    <w:rsid w:val="00F127B1"/>
    <w:rsid w:val="00F12D3D"/>
    <w:rsid w:val="00F138C8"/>
    <w:rsid w:val="00F13C0A"/>
    <w:rsid w:val="00F14B9C"/>
    <w:rsid w:val="00F21C94"/>
    <w:rsid w:val="00F302BC"/>
    <w:rsid w:val="00F309B6"/>
    <w:rsid w:val="00F34F02"/>
    <w:rsid w:val="00F352BE"/>
    <w:rsid w:val="00F36432"/>
    <w:rsid w:val="00F40BCF"/>
    <w:rsid w:val="00F435A7"/>
    <w:rsid w:val="00F4431E"/>
    <w:rsid w:val="00F44D05"/>
    <w:rsid w:val="00F509A8"/>
    <w:rsid w:val="00F51BBB"/>
    <w:rsid w:val="00F53346"/>
    <w:rsid w:val="00F562B7"/>
    <w:rsid w:val="00F56D84"/>
    <w:rsid w:val="00F56E70"/>
    <w:rsid w:val="00F57033"/>
    <w:rsid w:val="00F57E50"/>
    <w:rsid w:val="00F60524"/>
    <w:rsid w:val="00F6400E"/>
    <w:rsid w:val="00F655CF"/>
    <w:rsid w:val="00F671F2"/>
    <w:rsid w:val="00F6788C"/>
    <w:rsid w:val="00F70D00"/>
    <w:rsid w:val="00F727B9"/>
    <w:rsid w:val="00F80943"/>
    <w:rsid w:val="00F82784"/>
    <w:rsid w:val="00F90A6C"/>
    <w:rsid w:val="00F914D9"/>
    <w:rsid w:val="00F9464B"/>
    <w:rsid w:val="00F9540C"/>
    <w:rsid w:val="00FA04B8"/>
    <w:rsid w:val="00FA354B"/>
    <w:rsid w:val="00FA4BE2"/>
    <w:rsid w:val="00FA5C2C"/>
    <w:rsid w:val="00FA6FE7"/>
    <w:rsid w:val="00FB1854"/>
    <w:rsid w:val="00FB2D88"/>
    <w:rsid w:val="00FC18E9"/>
    <w:rsid w:val="00FC1C3F"/>
    <w:rsid w:val="00FC2D99"/>
    <w:rsid w:val="00FC2F76"/>
    <w:rsid w:val="00FC5C41"/>
    <w:rsid w:val="00FD27D1"/>
    <w:rsid w:val="00FE5DD0"/>
    <w:rsid w:val="00FE77DA"/>
    <w:rsid w:val="00FF0CC4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4FE96-656F-4B81-AF59-70A04337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599"/>
  </w:style>
  <w:style w:type="paragraph" w:styleId="1">
    <w:name w:val="heading 1"/>
    <w:basedOn w:val="a"/>
    <w:next w:val="a"/>
    <w:link w:val="10"/>
    <w:qFormat/>
    <w:rsid w:val="00E935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E9350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9350D"/>
    <w:pPr>
      <w:keepNext/>
      <w:spacing w:before="120" w:after="12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5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E935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9350D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annotation reference"/>
    <w:basedOn w:val="a0"/>
    <w:unhideWhenUsed/>
    <w:rsid w:val="0016318B"/>
    <w:rPr>
      <w:sz w:val="16"/>
      <w:szCs w:val="16"/>
    </w:rPr>
  </w:style>
  <w:style w:type="paragraph" w:styleId="a4">
    <w:name w:val="annotation text"/>
    <w:basedOn w:val="a"/>
    <w:link w:val="a5"/>
    <w:unhideWhenUsed/>
    <w:rsid w:val="0016318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16318B"/>
    <w:rPr>
      <w:sz w:val="20"/>
      <w:szCs w:val="20"/>
    </w:rPr>
  </w:style>
  <w:style w:type="paragraph" w:styleId="a6">
    <w:name w:val="annotation subject"/>
    <w:basedOn w:val="a4"/>
    <w:next w:val="a4"/>
    <w:link w:val="a7"/>
    <w:unhideWhenUsed/>
    <w:rsid w:val="0016318B"/>
    <w:rPr>
      <w:b/>
      <w:bCs/>
    </w:rPr>
  </w:style>
  <w:style w:type="character" w:customStyle="1" w:styleId="a7">
    <w:name w:val="Тема примечания Знак"/>
    <w:basedOn w:val="a5"/>
    <w:link w:val="a6"/>
    <w:rsid w:val="0016318B"/>
    <w:rPr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16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318B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nhideWhenUsed/>
    <w:rsid w:val="0063083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rsid w:val="00630839"/>
    <w:rPr>
      <w:rFonts w:ascii="Calibri" w:eastAsia="Calibri" w:hAnsi="Calibri" w:cs="Times New Roman"/>
      <w:sz w:val="20"/>
      <w:szCs w:val="20"/>
      <w:lang w:eastAsia="en-US"/>
    </w:rPr>
  </w:style>
  <w:style w:type="character" w:styleId="ac">
    <w:name w:val="footnote reference"/>
    <w:basedOn w:val="a0"/>
    <w:unhideWhenUsed/>
    <w:rsid w:val="00630839"/>
    <w:rPr>
      <w:vertAlign w:val="superscript"/>
    </w:rPr>
  </w:style>
  <w:style w:type="paragraph" w:styleId="ad">
    <w:name w:val="List Paragraph"/>
    <w:basedOn w:val="a"/>
    <w:uiPriority w:val="34"/>
    <w:qFormat/>
    <w:rsid w:val="00EA132C"/>
    <w:pPr>
      <w:ind w:left="720"/>
      <w:contextualSpacing/>
    </w:pPr>
  </w:style>
  <w:style w:type="paragraph" w:customStyle="1" w:styleId="ae">
    <w:name w:val="Текст основной"/>
    <w:basedOn w:val="a"/>
    <w:rsid w:val="00D87731"/>
    <w:pPr>
      <w:spacing w:before="60" w:after="0" w:line="360" w:lineRule="auto"/>
      <w:ind w:firstLine="709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31">
    <w:name w:val="Заглавие 3"/>
    <w:basedOn w:val="a"/>
    <w:rsid w:val="00BE02F2"/>
    <w:pPr>
      <w:spacing w:before="240" w:after="0" w:line="360" w:lineRule="auto"/>
    </w:pPr>
    <w:rPr>
      <w:rFonts w:ascii="Arial" w:eastAsiaTheme="minorHAnsi" w:hAnsi="Arial" w:cs="Arial"/>
      <w:b/>
      <w:bCs/>
      <w:i/>
      <w:iCs/>
      <w:sz w:val="26"/>
      <w:szCs w:val="26"/>
    </w:rPr>
  </w:style>
  <w:style w:type="paragraph" w:styleId="32">
    <w:name w:val="Body Text Indent 3"/>
    <w:basedOn w:val="a"/>
    <w:link w:val="33"/>
    <w:rsid w:val="0019075C"/>
    <w:pPr>
      <w:spacing w:before="120" w:after="120" w:line="240" w:lineRule="auto"/>
      <w:ind w:left="5529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9075C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header"/>
    <w:basedOn w:val="a"/>
    <w:link w:val="af0"/>
    <w:unhideWhenUsed/>
    <w:rsid w:val="0041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412D00"/>
  </w:style>
  <w:style w:type="paragraph" w:styleId="af1">
    <w:name w:val="footer"/>
    <w:basedOn w:val="a"/>
    <w:link w:val="af2"/>
    <w:unhideWhenUsed/>
    <w:rsid w:val="0041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412D00"/>
  </w:style>
  <w:style w:type="paragraph" w:customStyle="1" w:styleId="11">
    <w:name w:val="Без интервала11"/>
    <w:rsid w:val="00A65EDC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paragraph" w:customStyle="1" w:styleId="12">
    <w:name w:val="Заголовок1"/>
    <w:basedOn w:val="a"/>
    <w:rsid w:val="00E935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styleId="af3">
    <w:name w:val="page number"/>
    <w:rsid w:val="00E9350D"/>
    <w:rPr>
      <w:rFonts w:cs="Times New Roman"/>
    </w:rPr>
  </w:style>
  <w:style w:type="paragraph" w:styleId="af4">
    <w:name w:val="Title"/>
    <w:basedOn w:val="a"/>
    <w:link w:val="af5"/>
    <w:qFormat/>
    <w:rsid w:val="00E9350D"/>
    <w:pPr>
      <w:overflowPunct w:val="0"/>
      <w:autoSpaceDE w:val="0"/>
      <w:autoSpaceDN w:val="0"/>
      <w:adjustRightInd w:val="0"/>
      <w:spacing w:after="0" w:line="240" w:lineRule="auto"/>
      <w:ind w:right="29" w:firstLine="567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E9350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6">
    <w:name w:val="Полужирный По центру"/>
    <w:basedOn w:val="a"/>
    <w:rsid w:val="00E935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af7">
    <w:name w:val="Решение"/>
    <w:basedOn w:val="a"/>
    <w:rsid w:val="00E9350D"/>
    <w:pPr>
      <w:spacing w:after="0" w:line="360" w:lineRule="auto"/>
      <w:ind w:left="709" w:hanging="709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8">
    <w:name w:val="Текст пункта без номера"/>
    <w:basedOn w:val="a"/>
    <w:rsid w:val="00E9350D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9">
    <w:name w:val="Полужирный По правому краю"/>
    <w:basedOn w:val="af6"/>
    <w:rsid w:val="00E9350D"/>
    <w:pPr>
      <w:jc w:val="right"/>
    </w:pPr>
  </w:style>
  <w:style w:type="paragraph" w:customStyle="1" w:styleId="125">
    <w:name w:val="Стиль Первая строка:  125 см"/>
    <w:basedOn w:val="a"/>
    <w:rsid w:val="00E9350D"/>
    <w:pPr>
      <w:spacing w:after="60" w:line="240" w:lineRule="auto"/>
      <w:ind w:firstLine="709"/>
      <w:jc w:val="both"/>
    </w:pPr>
    <w:rPr>
      <w:rFonts w:ascii="Franklin Gothic Book" w:eastAsia="Times New Roman" w:hAnsi="Franklin Gothic Book" w:cs="Times New Roman"/>
      <w:sz w:val="24"/>
      <w:szCs w:val="20"/>
    </w:rPr>
  </w:style>
  <w:style w:type="paragraph" w:customStyle="1" w:styleId="13">
    <w:name w:val="Обычный1"/>
    <w:rsid w:val="00E9350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3"/>
    <w:rsid w:val="00E935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E9350D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Plain Text"/>
    <w:basedOn w:val="a"/>
    <w:link w:val="afb"/>
    <w:rsid w:val="00E9350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b">
    <w:name w:val="Текст Знак"/>
    <w:basedOn w:val="a0"/>
    <w:link w:val="afa"/>
    <w:rsid w:val="00E9350D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Стиль Заголовок 2 + полужирный Черный"/>
    <w:basedOn w:val="20"/>
    <w:rsid w:val="00E9350D"/>
    <w:pPr>
      <w:numPr>
        <w:ilvl w:val="1"/>
        <w:numId w:val="10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c">
    <w:name w:val="Body Text"/>
    <w:basedOn w:val="a"/>
    <w:link w:val="afd"/>
    <w:rsid w:val="00E935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Знак"/>
    <w:basedOn w:val="a0"/>
    <w:link w:val="afc"/>
    <w:rsid w:val="00E9350D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rsid w:val="00E9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E9350D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character" w:customStyle="1" w:styleId="aff">
    <w:name w:val="Схема документа Знак"/>
    <w:basedOn w:val="a0"/>
    <w:link w:val="aff0"/>
    <w:semiHidden/>
    <w:rsid w:val="00E9350D"/>
    <w:rPr>
      <w:rFonts w:ascii="Tahoma" w:eastAsia="Times New Roman" w:hAnsi="Tahoma" w:cs="Times New Roman"/>
      <w:sz w:val="16"/>
      <w:szCs w:val="16"/>
      <w:shd w:val="clear" w:color="auto" w:fill="000080"/>
    </w:rPr>
  </w:style>
  <w:style w:type="paragraph" w:styleId="aff0">
    <w:name w:val="Document Map"/>
    <w:basedOn w:val="a"/>
    <w:link w:val="aff"/>
    <w:semiHidden/>
    <w:rsid w:val="00E9350D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customStyle="1" w:styleId="210">
    <w:name w:val="Основной текст 21"/>
    <w:basedOn w:val="a"/>
    <w:rsid w:val="00E9350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rsid w:val="00E9350D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paragraph" w:customStyle="1" w:styleId="Point">
    <w:name w:val="Point"/>
    <w:basedOn w:val="a"/>
    <w:qFormat/>
    <w:rsid w:val="00E9350D"/>
    <w:pPr>
      <w:tabs>
        <w:tab w:val="num" w:pos="851"/>
      </w:tabs>
      <w:spacing w:before="120"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Point2">
    <w:name w:val="Point 2"/>
    <w:basedOn w:val="Point"/>
    <w:qFormat/>
    <w:rsid w:val="00E9350D"/>
    <w:pPr>
      <w:numPr>
        <w:ilvl w:val="4"/>
      </w:numPr>
      <w:tabs>
        <w:tab w:val="num" w:pos="851"/>
      </w:tabs>
      <w:ind w:left="851" w:hanging="851"/>
    </w:pPr>
  </w:style>
  <w:style w:type="paragraph" w:customStyle="1" w:styleId="Title1">
    <w:name w:val="Title 1"/>
    <w:qFormat/>
    <w:rsid w:val="00E9350D"/>
    <w:pPr>
      <w:keepNext/>
      <w:keepLines/>
      <w:pageBreakBefore/>
      <w:tabs>
        <w:tab w:val="num" w:pos="1701"/>
      </w:tabs>
      <w:spacing w:before="120" w:after="0" w:line="240" w:lineRule="auto"/>
      <w:ind w:left="1701" w:hanging="1701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E9350D"/>
    <w:pPr>
      <w:keepNext/>
      <w:tabs>
        <w:tab w:val="num" w:pos="1844"/>
      </w:tabs>
      <w:spacing w:before="120" w:after="120" w:line="240" w:lineRule="auto"/>
      <w:ind w:left="1844" w:hanging="1418"/>
      <w:jc w:val="both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Title2">
    <w:name w:val="Title 2"/>
    <w:basedOn w:val="Title1"/>
    <w:qFormat/>
    <w:rsid w:val="00E9350D"/>
    <w:pPr>
      <w:pageBreakBefore w:val="0"/>
      <w:numPr>
        <w:ilvl w:val="1"/>
      </w:numPr>
      <w:tabs>
        <w:tab w:val="num" w:pos="1701"/>
      </w:tabs>
      <w:ind w:left="1701" w:hanging="1701"/>
    </w:pPr>
    <w:rPr>
      <w:lang w:val="en-US"/>
    </w:rPr>
  </w:style>
  <w:style w:type="paragraph" w:customStyle="1" w:styleId="Point3">
    <w:name w:val="Point 3"/>
    <w:basedOn w:val="a"/>
    <w:qFormat/>
    <w:rsid w:val="00E9350D"/>
    <w:pPr>
      <w:numPr>
        <w:ilvl w:val="5"/>
        <w:numId w:val="13"/>
      </w:numPr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  <w:lang w:eastAsia="en-US"/>
    </w:rPr>
  </w:style>
  <w:style w:type="character" w:customStyle="1" w:styleId="cfs1">
    <w:name w:val="cfs1"/>
    <w:basedOn w:val="a0"/>
    <w:rsid w:val="00E9350D"/>
  </w:style>
  <w:style w:type="paragraph" w:styleId="aff1">
    <w:name w:val="No Spacing"/>
    <w:uiPriority w:val="1"/>
    <w:qFormat/>
    <w:rsid w:val="00E935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Iauiue">
    <w:name w:val="Iau?iue"/>
    <w:uiPriority w:val="99"/>
    <w:rsid w:val="00E93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227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2">
    <w:name w:val="Hyperlink"/>
    <w:basedOn w:val="a0"/>
    <w:uiPriority w:val="99"/>
    <w:semiHidden/>
    <w:unhideWhenUsed/>
    <w:rsid w:val="00362715"/>
    <w:rPr>
      <w:color w:val="0000FF"/>
      <w:u w:val="single"/>
    </w:rPr>
  </w:style>
  <w:style w:type="character" w:customStyle="1" w:styleId="Iauiue3">
    <w:name w:val="Iau?iue3 Знак"/>
    <w:link w:val="Iauiue30"/>
    <w:locked/>
    <w:rsid w:val="0044728D"/>
    <w:rPr>
      <w:rFonts w:ascii="Baltica" w:hAnsi="Baltica"/>
      <w:sz w:val="24"/>
    </w:rPr>
  </w:style>
  <w:style w:type="paragraph" w:customStyle="1" w:styleId="Iauiue30">
    <w:name w:val="Iau?iue3"/>
    <w:link w:val="Iauiue3"/>
    <w:rsid w:val="0044728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Baltica" w:hAnsi="Baltic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0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98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1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34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4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4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7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6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5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1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99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1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3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4CCF0-2B0A-4DFB-B4E9-37315B2612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929A88-7223-4E2A-8BA4-1062F95F0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25260C-D4E7-4CCD-8871-66548ACAAE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3A5FAD-5790-45F5-BF2E-ECC6BB3E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Рафикова Асия Равилевна</dc:creator>
  <cp:lastModifiedBy>.</cp:lastModifiedBy>
  <cp:revision>8</cp:revision>
  <cp:lastPrinted>2018-07-20T14:00:00Z</cp:lastPrinted>
  <dcterms:created xsi:type="dcterms:W3CDTF">2018-07-20T14:00:00Z</dcterms:created>
  <dcterms:modified xsi:type="dcterms:W3CDTF">2018-07-26T11:05:00Z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