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09A4A" w14:textId="77777777" w:rsidR="00902485" w:rsidRPr="00FE668E" w:rsidRDefault="00902485" w:rsidP="009B1E16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4"/>
        </w:rPr>
      </w:pPr>
      <w:r w:rsidRPr="00FE668E">
        <w:rPr>
          <w:rFonts w:cs="Tahoma"/>
          <w:b/>
          <w:bCs/>
          <w:color w:val="000000"/>
          <w:sz w:val="24"/>
        </w:rPr>
        <w:t xml:space="preserve">УТВЕРЖДЕНА </w:t>
      </w:r>
    </w:p>
    <w:p w14:paraId="7C5C0CB7" w14:textId="77777777" w:rsidR="00902485" w:rsidRPr="00FE668E" w:rsidRDefault="00902485" w:rsidP="009B1E16">
      <w:pPr>
        <w:autoSpaceDE w:val="0"/>
        <w:autoSpaceDN w:val="0"/>
        <w:adjustRightInd w:val="0"/>
        <w:ind w:left="5245"/>
        <w:rPr>
          <w:rFonts w:cs="Tahoma"/>
          <w:color w:val="000000"/>
          <w:sz w:val="24"/>
        </w:rPr>
      </w:pPr>
      <w:r w:rsidRPr="00FE668E">
        <w:rPr>
          <w:rFonts w:cs="Tahoma"/>
          <w:color w:val="000000"/>
          <w:sz w:val="24"/>
        </w:rPr>
        <w:t xml:space="preserve">Правлением ПАО Московская Биржа </w:t>
      </w:r>
    </w:p>
    <w:p w14:paraId="7260CC6D" w14:textId="6A94A8C5" w:rsidR="00902485" w:rsidRPr="00FE668E" w:rsidRDefault="00C54301" w:rsidP="009B1E16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4"/>
        </w:rPr>
      </w:pPr>
      <w:r w:rsidRPr="00C54301">
        <w:rPr>
          <w:rFonts w:cs="Tahoma"/>
          <w:color w:val="000000"/>
          <w:sz w:val="24"/>
        </w:rPr>
        <w:t xml:space="preserve">17 </w:t>
      </w:r>
      <w:r>
        <w:rPr>
          <w:rFonts w:cs="Tahoma"/>
          <w:color w:val="000000"/>
          <w:sz w:val="24"/>
        </w:rPr>
        <w:t>марта</w:t>
      </w:r>
      <w:r w:rsidR="00902485" w:rsidRPr="00FE668E">
        <w:rPr>
          <w:rFonts w:cs="Tahoma"/>
          <w:color w:val="000000"/>
          <w:sz w:val="24"/>
        </w:rPr>
        <w:t xml:space="preserve"> 20</w:t>
      </w:r>
      <w:r w:rsidR="002E2738" w:rsidRPr="00FE668E">
        <w:rPr>
          <w:rFonts w:cs="Tahoma"/>
          <w:color w:val="000000"/>
          <w:sz w:val="24"/>
        </w:rPr>
        <w:t>2</w:t>
      </w:r>
      <w:r w:rsidR="00F14827" w:rsidRPr="00FE668E">
        <w:rPr>
          <w:rFonts w:cs="Tahoma"/>
          <w:color w:val="000000"/>
          <w:sz w:val="24"/>
        </w:rPr>
        <w:t>1</w:t>
      </w:r>
      <w:r w:rsidR="00902485" w:rsidRPr="00FE668E">
        <w:rPr>
          <w:rFonts w:cs="Tahoma"/>
          <w:color w:val="000000"/>
          <w:sz w:val="24"/>
        </w:rPr>
        <w:t xml:space="preserve"> года, Протокол № </w:t>
      </w:r>
      <w:r w:rsidR="00F14827" w:rsidRPr="00FE668E">
        <w:rPr>
          <w:rFonts w:cs="Tahoma"/>
          <w:color w:val="000000"/>
          <w:sz w:val="24"/>
        </w:rPr>
        <w:t>__</w:t>
      </w:r>
    </w:p>
    <w:p w14:paraId="068F6CDC" w14:textId="77777777" w:rsidR="00902485" w:rsidRPr="00FE668E" w:rsidRDefault="00902485" w:rsidP="009B1E16">
      <w:pPr>
        <w:autoSpaceDE w:val="0"/>
        <w:autoSpaceDN w:val="0"/>
        <w:adjustRightInd w:val="0"/>
        <w:ind w:left="5245"/>
        <w:rPr>
          <w:rFonts w:cs="Tahoma"/>
          <w:color w:val="000000"/>
          <w:sz w:val="24"/>
        </w:rPr>
      </w:pPr>
      <w:r w:rsidRPr="00FE668E">
        <w:rPr>
          <w:rFonts w:cs="Tahoma"/>
          <w:color w:val="000000"/>
          <w:sz w:val="24"/>
        </w:rPr>
        <w:t xml:space="preserve">Председатель Правления </w:t>
      </w:r>
    </w:p>
    <w:p w14:paraId="474FDFC1" w14:textId="77777777" w:rsidR="00902485" w:rsidRPr="00FE668E" w:rsidRDefault="00902485" w:rsidP="009B1E16">
      <w:pPr>
        <w:autoSpaceDE w:val="0"/>
        <w:autoSpaceDN w:val="0"/>
        <w:adjustRightInd w:val="0"/>
        <w:ind w:left="5245"/>
        <w:rPr>
          <w:rFonts w:cs="Tahoma"/>
          <w:color w:val="000000"/>
          <w:sz w:val="24"/>
        </w:rPr>
      </w:pPr>
      <w:r w:rsidRPr="00FE668E">
        <w:rPr>
          <w:rFonts w:cs="Tahoma"/>
          <w:color w:val="000000"/>
          <w:sz w:val="24"/>
        </w:rPr>
        <w:t xml:space="preserve">ПАО Московская Биржа </w:t>
      </w:r>
    </w:p>
    <w:p w14:paraId="5E47D2EB" w14:textId="77777777" w:rsidR="00902485" w:rsidRPr="00FE668E" w:rsidRDefault="00902485" w:rsidP="009B1E16">
      <w:pPr>
        <w:ind w:left="5245"/>
        <w:rPr>
          <w:rFonts w:cs="Tahoma"/>
          <w:sz w:val="24"/>
        </w:rPr>
      </w:pPr>
    </w:p>
    <w:p w14:paraId="0473591E" w14:textId="49FFB688" w:rsidR="00902485" w:rsidRPr="00FE668E" w:rsidRDefault="004631EA" w:rsidP="009B1E16">
      <w:pPr>
        <w:ind w:left="5245"/>
        <w:rPr>
          <w:rFonts w:cs="Tahoma"/>
          <w:sz w:val="24"/>
        </w:rPr>
      </w:pPr>
      <w:r w:rsidRPr="00FE668E">
        <w:rPr>
          <w:rFonts w:cs="Tahoma"/>
          <w:sz w:val="24"/>
        </w:rPr>
        <w:t>________________</w:t>
      </w:r>
      <w:r w:rsidR="00902485" w:rsidRPr="00FE668E">
        <w:rPr>
          <w:rFonts w:cs="Tahoma"/>
          <w:sz w:val="24"/>
        </w:rPr>
        <w:t>__</w:t>
      </w:r>
      <w:r w:rsidR="002E2738" w:rsidRPr="00FE668E">
        <w:rPr>
          <w:rFonts w:cs="Tahoma"/>
          <w:sz w:val="24"/>
        </w:rPr>
        <w:t xml:space="preserve"> Ю</w:t>
      </w:r>
      <w:r w:rsidR="00902485" w:rsidRPr="00FE668E">
        <w:rPr>
          <w:rFonts w:cs="Tahoma"/>
          <w:sz w:val="24"/>
        </w:rPr>
        <w:t>.</w:t>
      </w:r>
      <w:r w:rsidR="002E2738" w:rsidRPr="00FE668E">
        <w:rPr>
          <w:rFonts w:cs="Tahoma"/>
          <w:sz w:val="24"/>
        </w:rPr>
        <w:t>О</w:t>
      </w:r>
      <w:r w:rsidR="00902485" w:rsidRPr="00FE668E">
        <w:rPr>
          <w:rFonts w:cs="Tahoma"/>
          <w:sz w:val="24"/>
        </w:rPr>
        <w:t>.</w:t>
      </w:r>
      <w:r w:rsidR="009B1E16" w:rsidRPr="00FE668E">
        <w:rPr>
          <w:rFonts w:cs="Tahoma"/>
          <w:sz w:val="24"/>
        </w:rPr>
        <w:t xml:space="preserve"> </w:t>
      </w:r>
      <w:r w:rsidR="002E2738" w:rsidRPr="00FE668E">
        <w:rPr>
          <w:rFonts w:cs="Tahoma"/>
          <w:sz w:val="24"/>
        </w:rPr>
        <w:t>Денисов</w:t>
      </w:r>
    </w:p>
    <w:p w14:paraId="4C9495EB" w14:textId="77777777" w:rsidR="00E212F7" w:rsidRPr="00FE668E" w:rsidRDefault="00E212F7" w:rsidP="00902485">
      <w:pPr>
        <w:rPr>
          <w:rFonts w:cs="Tahoma"/>
          <w:szCs w:val="20"/>
        </w:rPr>
      </w:pPr>
    </w:p>
    <w:p w14:paraId="7B483E92" w14:textId="77777777" w:rsidR="00E212F7" w:rsidRPr="00FE668E" w:rsidRDefault="00E212F7" w:rsidP="00E212F7">
      <w:pPr>
        <w:rPr>
          <w:rFonts w:cs="Tahoma"/>
          <w:szCs w:val="20"/>
        </w:rPr>
      </w:pPr>
    </w:p>
    <w:p w14:paraId="1D95696B" w14:textId="77777777" w:rsidR="00E212F7" w:rsidRPr="00FE668E" w:rsidRDefault="00E212F7" w:rsidP="00E212F7">
      <w:pPr>
        <w:rPr>
          <w:rFonts w:cs="Tahoma"/>
          <w:szCs w:val="20"/>
        </w:rPr>
      </w:pPr>
    </w:p>
    <w:p w14:paraId="07F9E373" w14:textId="77777777" w:rsidR="00E212F7" w:rsidRPr="00FE668E" w:rsidRDefault="00E212F7" w:rsidP="00E212F7">
      <w:pPr>
        <w:rPr>
          <w:rFonts w:cs="Tahoma"/>
          <w:szCs w:val="20"/>
        </w:rPr>
      </w:pPr>
    </w:p>
    <w:p w14:paraId="18976163" w14:textId="77777777" w:rsidR="00E212F7" w:rsidRPr="00FE668E" w:rsidRDefault="00E212F7" w:rsidP="00E212F7">
      <w:pPr>
        <w:rPr>
          <w:rFonts w:cs="Tahoma"/>
          <w:szCs w:val="20"/>
        </w:rPr>
      </w:pPr>
    </w:p>
    <w:p w14:paraId="027FC5B2" w14:textId="77777777" w:rsidR="00E212F7" w:rsidRPr="00FE668E" w:rsidRDefault="00E212F7" w:rsidP="00E212F7">
      <w:pPr>
        <w:rPr>
          <w:rFonts w:cs="Tahoma"/>
          <w:szCs w:val="20"/>
        </w:rPr>
      </w:pPr>
    </w:p>
    <w:p w14:paraId="7ACFF003" w14:textId="77777777" w:rsidR="003A4FD0" w:rsidRPr="00FE668E" w:rsidRDefault="003A4FD0" w:rsidP="00E212F7">
      <w:pPr>
        <w:rPr>
          <w:rFonts w:cs="Tahoma"/>
          <w:szCs w:val="20"/>
        </w:rPr>
      </w:pPr>
    </w:p>
    <w:p w14:paraId="1637A5B2" w14:textId="77777777" w:rsidR="003A4FD0" w:rsidRPr="00FE668E" w:rsidRDefault="003A4FD0" w:rsidP="00E212F7">
      <w:pPr>
        <w:rPr>
          <w:rFonts w:cs="Tahoma"/>
          <w:szCs w:val="20"/>
        </w:rPr>
      </w:pPr>
    </w:p>
    <w:p w14:paraId="6FDC58C8" w14:textId="77777777" w:rsidR="003A4FD0" w:rsidRPr="00FE668E" w:rsidRDefault="003A4FD0" w:rsidP="00E212F7">
      <w:pPr>
        <w:rPr>
          <w:rFonts w:cs="Tahoma"/>
          <w:szCs w:val="20"/>
        </w:rPr>
      </w:pPr>
    </w:p>
    <w:p w14:paraId="7346D68E" w14:textId="77777777" w:rsidR="003A4FD0" w:rsidRPr="00FE668E" w:rsidRDefault="003A4FD0" w:rsidP="00E212F7">
      <w:pPr>
        <w:rPr>
          <w:rFonts w:cs="Tahoma"/>
          <w:szCs w:val="20"/>
        </w:rPr>
      </w:pPr>
    </w:p>
    <w:p w14:paraId="7FA206FC" w14:textId="77777777" w:rsidR="003A4FD0" w:rsidRPr="00FE668E" w:rsidRDefault="003A4FD0" w:rsidP="00E212F7">
      <w:pPr>
        <w:rPr>
          <w:rFonts w:cs="Tahoma"/>
          <w:szCs w:val="20"/>
        </w:rPr>
      </w:pPr>
    </w:p>
    <w:p w14:paraId="05F2E610" w14:textId="77777777" w:rsidR="003A4FD0" w:rsidRPr="00FE668E" w:rsidRDefault="003A4FD0" w:rsidP="00E212F7">
      <w:pPr>
        <w:rPr>
          <w:rFonts w:cs="Tahoma"/>
          <w:szCs w:val="20"/>
        </w:rPr>
      </w:pPr>
    </w:p>
    <w:p w14:paraId="5270B8AC" w14:textId="77777777" w:rsidR="003A4FD0" w:rsidRPr="00FE668E" w:rsidRDefault="003A4FD0" w:rsidP="00E212F7">
      <w:pPr>
        <w:rPr>
          <w:rFonts w:cs="Tahoma"/>
          <w:szCs w:val="20"/>
        </w:rPr>
      </w:pPr>
    </w:p>
    <w:p w14:paraId="4969758D" w14:textId="77777777" w:rsidR="003A4FD0" w:rsidRPr="00FE668E" w:rsidRDefault="003A4FD0" w:rsidP="00E212F7">
      <w:pPr>
        <w:rPr>
          <w:rFonts w:cs="Tahoma"/>
          <w:szCs w:val="20"/>
        </w:rPr>
      </w:pPr>
    </w:p>
    <w:p w14:paraId="6DCF7E9B" w14:textId="77777777" w:rsidR="003A4FD0" w:rsidRPr="00FE668E" w:rsidRDefault="003A4FD0" w:rsidP="00E212F7">
      <w:pPr>
        <w:rPr>
          <w:rFonts w:cs="Tahoma"/>
          <w:szCs w:val="20"/>
        </w:rPr>
      </w:pPr>
    </w:p>
    <w:p w14:paraId="4C38FF16" w14:textId="77777777" w:rsidR="003A4FD0" w:rsidRPr="00FE668E" w:rsidRDefault="003A4FD0" w:rsidP="00E212F7">
      <w:pPr>
        <w:rPr>
          <w:rFonts w:cs="Tahoma"/>
          <w:szCs w:val="20"/>
        </w:rPr>
      </w:pPr>
    </w:p>
    <w:p w14:paraId="419ED5B8" w14:textId="77777777" w:rsidR="003A4FD0" w:rsidRPr="00FE668E" w:rsidRDefault="003A4FD0" w:rsidP="00E212F7">
      <w:pPr>
        <w:rPr>
          <w:rFonts w:cs="Tahoma"/>
          <w:szCs w:val="20"/>
        </w:rPr>
      </w:pPr>
    </w:p>
    <w:p w14:paraId="0579CED0" w14:textId="77777777" w:rsidR="003A4FD0" w:rsidRPr="00FE668E" w:rsidRDefault="003A4FD0" w:rsidP="00E212F7">
      <w:pPr>
        <w:rPr>
          <w:rFonts w:cs="Tahoma"/>
          <w:szCs w:val="20"/>
        </w:rPr>
      </w:pPr>
    </w:p>
    <w:p w14:paraId="2080F1B6" w14:textId="7B7E514C" w:rsidR="00232BB5" w:rsidRPr="00FE668E" w:rsidRDefault="00E212F7" w:rsidP="00E212F7">
      <w:pPr>
        <w:jc w:val="center"/>
        <w:rPr>
          <w:rFonts w:cs="Tahoma"/>
          <w:b/>
          <w:sz w:val="28"/>
          <w:szCs w:val="28"/>
        </w:rPr>
      </w:pPr>
      <w:r w:rsidRPr="00FE668E">
        <w:rPr>
          <w:rFonts w:cs="Tahoma"/>
          <w:b/>
          <w:sz w:val="28"/>
          <w:szCs w:val="28"/>
        </w:rPr>
        <w:t>Методика расчета</w:t>
      </w:r>
      <w:r w:rsidR="00232BB5" w:rsidRPr="00FE668E">
        <w:rPr>
          <w:rFonts w:cs="Tahoma"/>
          <w:b/>
          <w:sz w:val="28"/>
          <w:szCs w:val="28"/>
        </w:rPr>
        <w:t xml:space="preserve"> И</w:t>
      </w:r>
      <w:r w:rsidR="00E16F1A" w:rsidRPr="00FE668E">
        <w:rPr>
          <w:rFonts w:cs="Tahoma"/>
          <w:b/>
          <w:sz w:val="28"/>
          <w:szCs w:val="28"/>
        </w:rPr>
        <w:t>ндекс</w:t>
      </w:r>
      <w:r w:rsidR="00097ED3" w:rsidRPr="00FE668E">
        <w:rPr>
          <w:rFonts w:cs="Tahoma"/>
          <w:b/>
          <w:sz w:val="28"/>
          <w:szCs w:val="28"/>
        </w:rPr>
        <w:t>ов</w:t>
      </w:r>
      <w:r w:rsidR="00E16F1A" w:rsidRPr="00FE668E">
        <w:rPr>
          <w:rFonts w:cs="Tahoma"/>
          <w:b/>
          <w:sz w:val="28"/>
          <w:szCs w:val="28"/>
        </w:rPr>
        <w:t xml:space="preserve"> </w:t>
      </w:r>
      <w:r w:rsidR="0077219E" w:rsidRPr="00FE668E">
        <w:rPr>
          <w:rFonts w:cs="Tahoma"/>
          <w:b/>
          <w:sz w:val="28"/>
          <w:szCs w:val="28"/>
        </w:rPr>
        <w:t>устойчивого</w:t>
      </w:r>
      <w:r w:rsidR="007E41F1" w:rsidRPr="00FE668E">
        <w:rPr>
          <w:rFonts w:cs="Tahoma"/>
          <w:b/>
          <w:sz w:val="28"/>
          <w:szCs w:val="28"/>
        </w:rPr>
        <w:t xml:space="preserve"> </w:t>
      </w:r>
    </w:p>
    <w:p w14:paraId="2CFFA24F" w14:textId="3D205337" w:rsidR="00E212F7" w:rsidRPr="00FE668E" w:rsidRDefault="0077219E" w:rsidP="00E212F7">
      <w:pPr>
        <w:jc w:val="center"/>
        <w:rPr>
          <w:rFonts w:cs="Tahoma"/>
          <w:b/>
          <w:sz w:val="28"/>
          <w:szCs w:val="28"/>
        </w:rPr>
      </w:pPr>
      <w:r w:rsidRPr="00FE668E">
        <w:rPr>
          <w:rFonts w:cs="Tahoma"/>
          <w:b/>
          <w:sz w:val="28"/>
          <w:szCs w:val="28"/>
        </w:rPr>
        <w:t xml:space="preserve"> развития</w:t>
      </w:r>
      <w:r w:rsidR="00232BB5" w:rsidRPr="00FE668E">
        <w:t xml:space="preserve"> </w:t>
      </w:r>
      <w:r w:rsidR="00232BB5" w:rsidRPr="00FE668E">
        <w:rPr>
          <w:rFonts w:cs="Tahoma"/>
          <w:b/>
          <w:sz w:val="28"/>
          <w:szCs w:val="28"/>
        </w:rPr>
        <w:t xml:space="preserve">МосБиржи </w:t>
      </w:r>
      <w:r w:rsidR="00F7283D" w:rsidRPr="00FE668E">
        <w:rPr>
          <w:rFonts w:cs="Tahoma"/>
          <w:b/>
          <w:sz w:val="28"/>
          <w:szCs w:val="28"/>
        </w:rPr>
        <w:t xml:space="preserve">- </w:t>
      </w:r>
      <w:r w:rsidR="00232BB5" w:rsidRPr="00FE668E">
        <w:rPr>
          <w:rFonts w:cs="Tahoma"/>
          <w:b/>
          <w:sz w:val="28"/>
          <w:szCs w:val="28"/>
        </w:rPr>
        <w:t>РСПП</w:t>
      </w:r>
    </w:p>
    <w:p w14:paraId="5AA9F675" w14:textId="77777777" w:rsidR="00E212F7" w:rsidRPr="00FE668E" w:rsidRDefault="00E212F7" w:rsidP="00E212F7">
      <w:pPr>
        <w:rPr>
          <w:rFonts w:cs="Tahoma"/>
          <w:szCs w:val="20"/>
        </w:rPr>
      </w:pPr>
    </w:p>
    <w:p w14:paraId="4560D313" w14:textId="77777777" w:rsidR="00E212F7" w:rsidRPr="00FE668E" w:rsidRDefault="00E212F7" w:rsidP="00E212F7">
      <w:pPr>
        <w:rPr>
          <w:rFonts w:cs="Tahoma"/>
          <w:szCs w:val="20"/>
        </w:rPr>
      </w:pPr>
    </w:p>
    <w:p w14:paraId="2E8E614F" w14:textId="77777777" w:rsidR="00E212F7" w:rsidRPr="00FE668E" w:rsidRDefault="00E212F7" w:rsidP="00E212F7">
      <w:pPr>
        <w:rPr>
          <w:rFonts w:cs="Tahoma"/>
          <w:szCs w:val="20"/>
        </w:rPr>
      </w:pPr>
    </w:p>
    <w:p w14:paraId="2737F2A3" w14:textId="77777777" w:rsidR="00E212F7" w:rsidRPr="00FE668E" w:rsidRDefault="00E212F7" w:rsidP="00E212F7">
      <w:pPr>
        <w:rPr>
          <w:rFonts w:cs="Tahoma"/>
          <w:szCs w:val="20"/>
        </w:rPr>
      </w:pPr>
    </w:p>
    <w:p w14:paraId="28641003" w14:textId="77777777" w:rsidR="00E212F7" w:rsidRPr="00FE668E" w:rsidRDefault="00E212F7" w:rsidP="00E212F7">
      <w:pPr>
        <w:rPr>
          <w:rFonts w:cs="Tahoma"/>
          <w:szCs w:val="20"/>
        </w:rPr>
      </w:pPr>
    </w:p>
    <w:p w14:paraId="21C710CB" w14:textId="77777777" w:rsidR="00E212F7" w:rsidRPr="00FE668E" w:rsidRDefault="00E212F7" w:rsidP="00E212F7">
      <w:pPr>
        <w:rPr>
          <w:rFonts w:cs="Tahoma"/>
          <w:szCs w:val="20"/>
        </w:rPr>
      </w:pPr>
    </w:p>
    <w:p w14:paraId="6CDBFD15" w14:textId="77777777" w:rsidR="00E212F7" w:rsidRPr="00FE668E" w:rsidRDefault="00E212F7" w:rsidP="00E212F7">
      <w:pPr>
        <w:rPr>
          <w:rFonts w:cs="Tahoma"/>
          <w:szCs w:val="20"/>
        </w:rPr>
      </w:pPr>
    </w:p>
    <w:p w14:paraId="4E88F774" w14:textId="77777777" w:rsidR="00E212F7" w:rsidRPr="00FE668E" w:rsidRDefault="00E212F7" w:rsidP="00E212F7">
      <w:pPr>
        <w:rPr>
          <w:rFonts w:cs="Tahoma"/>
          <w:szCs w:val="20"/>
        </w:rPr>
      </w:pPr>
    </w:p>
    <w:p w14:paraId="7789FB79" w14:textId="77777777" w:rsidR="00E212F7" w:rsidRPr="00FE668E" w:rsidRDefault="00E212F7" w:rsidP="00E212F7">
      <w:pPr>
        <w:rPr>
          <w:rFonts w:cs="Tahoma"/>
          <w:szCs w:val="20"/>
        </w:rPr>
      </w:pPr>
    </w:p>
    <w:p w14:paraId="0381451A" w14:textId="77777777" w:rsidR="00E212F7" w:rsidRPr="00FE668E" w:rsidRDefault="00E212F7" w:rsidP="00E212F7">
      <w:pPr>
        <w:rPr>
          <w:rFonts w:cs="Tahoma"/>
          <w:szCs w:val="20"/>
        </w:rPr>
      </w:pPr>
    </w:p>
    <w:p w14:paraId="1144988A" w14:textId="77777777" w:rsidR="00E212F7" w:rsidRPr="00FE668E" w:rsidRDefault="00E212F7" w:rsidP="00E212F7">
      <w:pPr>
        <w:rPr>
          <w:rFonts w:cs="Tahoma"/>
          <w:szCs w:val="20"/>
        </w:rPr>
      </w:pPr>
    </w:p>
    <w:p w14:paraId="0F9CB26A" w14:textId="77777777" w:rsidR="00E212F7" w:rsidRPr="00FE668E" w:rsidRDefault="00E212F7" w:rsidP="00E212F7">
      <w:pPr>
        <w:rPr>
          <w:rFonts w:cs="Tahoma"/>
          <w:szCs w:val="20"/>
        </w:rPr>
      </w:pPr>
    </w:p>
    <w:p w14:paraId="09753C8A" w14:textId="77777777" w:rsidR="00E212F7" w:rsidRPr="00FE668E" w:rsidRDefault="00E212F7" w:rsidP="00E212F7">
      <w:pPr>
        <w:rPr>
          <w:rFonts w:cs="Tahoma"/>
          <w:szCs w:val="20"/>
        </w:rPr>
      </w:pPr>
    </w:p>
    <w:p w14:paraId="71A03E2A" w14:textId="77777777" w:rsidR="00E212F7" w:rsidRPr="00FE668E" w:rsidRDefault="00E212F7" w:rsidP="00E212F7">
      <w:pPr>
        <w:rPr>
          <w:rFonts w:cs="Tahoma"/>
          <w:szCs w:val="20"/>
        </w:rPr>
      </w:pPr>
    </w:p>
    <w:p w14:paraId="2B7DCEC4" w14:textId="77777777" w:rsidR="00E212F7" w:rsidRPr="00FE668E" w:rsidRDefault="00E212F7" w:rsidP="00E212F7">
      <w:pPr>
        <w:rPr>
          <w:rFonts w:cs="Tahoma"/>
          <w:szCs w:val="20"/>
        </w:rPr>
      </w:pPr>
    </w:p>
    <w:p w14:paraId="1471F246" w14:textId="77777777" w:rsidR="00E212F7" w:rsidRPr="00FE668E" w:rsidRDefault="00E212F7" w:rsidP="00E212F7">
      <w:pPr>
        <w:rPr>
          <w:rFonts w:cs="Tahoma"/>
          <w:szCs w:val="20"/>
        </w:rPr>
      </w:pPr>
    </w:p>
    <w:p w14:paraId="72681C54" w14:textId="77777777" w:rsidR="00E212F7" w:rsidRPr="00FE668E" w:rsidRDefault="00E212F7" w:rsidP="00E212F7">
      <w:pPr>
        <w:rPr>
          <w:rFonts w:cs="Tahoma"/>
          <w:szCs w:val="20"/>
        </w:rPr>
      </w:pPr>
    </w:p>
    <w:p w14:paraId="1F13A580" w14:textId="77777777" w:rsidR="00E212F7" w:rsidRPr="00FE668E" w:rsidRDefault="00E212F7" w:rsidP="00E212F7">
      <w:pPr>
        <w:rPr>
          <w:rFonts w:cs="Tahoma"/>
          <w:szCs w:val="20"/>
        </w:rPr>
      </w:pPr>
    </w:p>
    <w:p w14:paraId="4FC0D107" w14:textId="77777777" w:rsidR="00E212F7" w:rsidRPr="00FE668E" w:rsidRDefault="00E212F7" w:rsidP="00E212F7">
      <w:pPr>
        <w:rPr>
          <w:rFonts w:cs="Tahoma"/>
          <w:szCs w:val="20"/>
        </w:rPr>
      </w:pPr>
    </w:p>
    <w:p w14:paraId="1C2620B8" w14:textId="77777777" w:rsidR="00232BB5" w:rsidRPr="00FE668E" w:rsidRDefault="00232BB5" w:rsidP="00E212F7">
      <w:pPr>
        <w:rPr>
          <w:rFonts w:cs="Tahoma"/>
          <w:szCs w:val="20"/>
        </w:rPr>
      </w:pPr>
    </w:p>
    <w:p w14:paraId="7DC20569" w14:textId="77777777" w:rsidR="00232BB5" w:rsidRPr="00FE668E" w:rsidRDefault="00232BB5" w:rsidP="00E212F7">
      <w:pPr>
        <w:rPr>
          <w:rFonts w:cs="Tahoma"/>
          <w:szCs w:val="20"/>
        </w:rPr>
      </w:pPr>
    </w:p>
    <w:p w14:paraId="175693CB" w14:textId="77777777" w:rsidR="00232BB5" w:rsidRPr="00FE668E" w:rsidRDefault="00232BB5" w:rsidP="00E212F7">
      <w:pPr>
        <w:rPr>
          <w:rFonts w:cs="Tahoma"/>
          <w:szCs w:val="20"/>
        </w:rPr>
      </w:pPr>
    </w:p>
    <w:p w14:paraId="6F7095F4" w14:textId="77777777" w:rsidR="00232BB5" w:rsidRPr="00FE668E" w:rsidRDefault="00232BB5" w:rsidP="00E212F7">
      <w:pPr>
        <w:rPr>
          <w:rFonts w:cs="Tahoma"/>
          <w:szCs w:val="20"/>
        </w:rPr>
      </w:pPr>
    </w:p>
    <w:p w14:paraId="4D35AF38" w14:textId="77777777" w:rsidR="00232BB5" w:rsidRPr="00FE668E" w:rsidRDefault="00232BB5" w:rsidP="00E212F7">
      <w:pPr>
        <w:rPr>
          <w:rFonts w:cs="Tahoma"/>
          <w:szCs w:val="20"/>
        </w:rPr>
      </w:pPr>
    </w:p>
    <w:p w14:paraId="1F8FE1AB" w14:textId="77777777" w:rsidR="00232BB5" w:rsidRPr="00FE668E" w:rsidRDefault="00232BB5" w:rsidP="00E212F7">
      <w:pPr>
        <w:rPr>
          <w:rFonts w:cs="Tahoma"/>
          <w:szCs w:val="20"/>
        </w:rPr>
      </w:pPr>
    </w:p>
    <w:p w14:paraId="6DD12D4B" w14:textId="77777777" w:rsidR="00232BB5" w:rsidRPr="00FE668E" w:rsidRDefault="00232BB5" w:rsidP="00E212F7">
      <w:pPr>
        <w:rPr>
          <w:rFonts w:cs="Tahoma"/>
          <w:szCs w:val="20"/>
        </w:rPr>
      </w:pPr>
    </w:p>
    <w:p w14:paraId="42BAF634" w14:textId="77777777" w:rsidR="00232BB5" w:rsidRPr="00FE668E" w:rsidRDefault="00232BB5" w:rsidP="00E212F7">
      <w:pPr>
        <w:rPr>
          <w:rFonts w:cs="Tahoma"/>
          <w:szCs w:val="20"/>
        </w:rPr>
      </w:pPr>
    </w:p>
    <w:p w14:paraId="718D4334" w14:textId="77777777" w:rsidR="00E212F7" w:rsidRPr="00FE668E" w:rsidRDefault="00E212F7" w:rsidP="00E212F7">
      <w:pPr>
        <w:rPr>
          <w:rFonts w:cs="Tahoma"/>
          <w:szCs w:val="20"/>
        </w:rPr>
      </w:pPr>
    </w:p>
    <w:p w14:paraId="34A7FAA0" w14:textId="77777777" w:rsidR="00902485" w:rsidRPr="00FE668E" w:rsidRDefault="00902485" w:rsidP="008E3002">
      <w:pPr>
        <w:jc w:val="center"/>
        <w:rPr>
          <w:rFonts w:cs="Tahoma"/>
          <w:b/>
          <w:sz w:val="24"/>
        </w:rPr>
      </w:pPr>
    </w:p>
    <w:p w14:paraId="535812E2" w14:textId="6CF7541E" w:rsidR="00596498" w:rsidRPr="00FE668E" w:rsidRDefault="00902485" w:rsidP="008E3002">
      <w:pPr>
        <w:jc w:val="center"/>
        <w:rPr>
          <w:rFonts w:ascii="Times New Roman" w:hAnsi="Times New Roman"/>
          <w:b/>
          <w:sz w:val="24"/>
        </w:rPr>
        <w:sectPr w:rsidR="00596498" w:rsidRPr="00FE668E" w:rsidSect="00466FC1">
          <w:headerReference w:type="default" r:id="rId8"/>
          <w:footerReference w:type="even" r:id="rId9"/>
          <w:footerReference w:type="default" r:id="rId10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FE668E">
        <w:rPr>
          <w:rFonts w:cs="Tahoma"/>
          <w:b/>
          <w:sz w:val="24"/>
        </w:rPr>
        <w:t>Москва</w:t>
      </w:r>
      <w:r w:rsidR="008E3002" w:rsidRPr="00FE668E">
        <w:rPr>
          <w:rFonts w:cs="Tahoma"/>
          <w:b/>
          <w:sz w:val="24"/>
        </w:rPr>
        <w:t xml:space="preserve">, </w:t>
      </w:r>
      <w:r w:rsidR="00E17130" w:rsidRPr="00FE668E">
        <w:rPr>
          <w:rFonts w:cs="Tahoma"/>
          <w:b/>
          <w:sz w:val="24"/>
        </w:rPr>
        <w:t>20</w:t>
      </w:r>
      <w:r w:rsidR="002E2738" w:rsidRPr="00FE668E">
        <w:rPr>
          <w:rFonts w:cs="Tahoma"/>
          <w:b/>
          <w:sz w:val="24"/>
        </w:rPr>
        <w:t>2</w:t>
      </w:r>
      <w:r w:rsidR="00F14827" w:rsidRPr="00FE668E">
        <w:rPr>
          <w:rFonts w:cs="Tahoma"/>
          <w:b/>
          <w:sz w:val="24"/>
        </w:rPr>
        <w:t>1</w:t>
      </w:r>
    </w:p>
    <w:p w14:paraId="74D93EA4" w14:textId="77777777" w:rsidR="00DF65DB" w:rsidRPr="00FE668E" w:rsidRDefault="00047157" w:rsidP="00047157">
      <w:pPr>
        <w:spacing w:after="240"/>
        <w:jc w:val="center"/>
        <w:rPr>
          <w:b/>
        </w:rPr>
      </w:pPr>
      <w:r w:rsidRPr="00FE668E">
        <w:rPr>
          <w:b/>
        </w:rPr>
        <w:lastRenderedPageBreak/>
        <w:t>ОГЛАВЛЕНИЕ</w:t>
      </w:r>
    </w:p>
    <w:p w14:paraId="4DCD7983" w14:textId="634A4148" w:rsidR="009216DA" w:rsidRDefault="00047157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FE668E">
        <w:fldChar w:fldCharType="begin"/>
      </w:r>
      <w:r w:rsidRPr="00FE668E">
        <w:instrText xml:space="preserve"> TOC \o "2-3" \h \z \t "Заголовок 1;1;Название;2" </w:instrText>
      </w:r>
      <w:r w:rsidRPr="00FE668E">
        <w:fldChar w:fldCharType="separate"/>
      </w:r>
      <w:hyperlink w:anchor="_Toc65598809" w:history="1">
        <w:r w:rsidR="009216DA" w:rsidRPr="00DB3B02">
          <w:rPr>
            <w:rStyle w:val="a8"/>
            <w:rFonts w:cs="Tahoma"/>
            <w:noProof/>
          </w:rPr>
          <w:t>1.</w:t>
        </w:r>
        <w:r w:rsidR="009216D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Введение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_Toc65598809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3</w:t>
        </w:r>
        <w:r w:rsidR="009216DA">
          <w:rPr>
            <w:noProof/>
            <w:webHidden/>
          </w:rPr>
          <w:fldChar w:fldCharType="end"/>
        </w:r>
      </w:hyperlink>
    </w:p>
    <w:p w14:paraId="5EBB6AA8" w14:textId="427A589F" w:rsidR="009216DA" w:rsidRDefault="00C5430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10" w:history="1">
        <w:r w:rsidR="009216DA" w:rsidRPr="00DB3B02">
          <w:rPr>
            <w:rStyle w:val="a8"/>
            <w:noProof/>
          </w:rPr>
          <w:t>1.1.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Термины и определения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_Toc65598810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3</w:t>
        </w:r>
        <w:r w:rsidR="009216DA">
          <w:rPr>
            <w:noProof/>
            <w:webHidden/>
          </w:rPr>
          <w:fldChar w:fldCharType="end"/>
        </w:r>
      </w:hyperlink>
    </w:p>
    <w:p w14:paraId="56F7A797" w14:textId="55684B20" w:rsidR="009216DA" w:rsidRDefault="00C5430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11" w:history="1">
        <w:r w:rsidR="009216DA" w:rsidRPr="00DB3B02">
          <w:rPr>
            <w:rStyle w:val="a8"/>
            <w:rFonts w:cs="Tahoma"/>
            <w:noProof/>
          </w:rPr>
          <w:t>1.2.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rFonts w:cs="Tahoma"/>
            <w:noProof/>
          </w:rPr>
          <w:t>Общие положения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_Toc65598811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3</w:t>
        </w:r>
        <w:r w:rsidR="009216DA">
          <w:rPr>
            <w:noProof/>
            <w:webHidden/>
          </w:rPr>
          <w:fldChar w:fldCharType="end"/>
        </w:r>
      </w:hyperlink>
    </w:p>
    <w:p w14:paraId="75E52FA8" w14:textId="37982F3D" w:rsidR="009216DA" w:rsidRDefault="00C54301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5598812" w:history="1">
        <w:r w:rsidR="009216DA" w:rsidRPr="00DB3B02">
          <w:rPr>
            <w:rStyle w:val="a8"/>
            <w:noProof/>
          </w:rPr>
          <w:t>2.</w:t>
        </w:r>
        <w:r w:rsidR="009216D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Расчет индексов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_Toc65598812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4</w:t>
        </w:r>
        <w:r w:rsidR="009216DA">
          <w:rPr>
            <w:noProof/>
            <w:webHidden/>
          </w:rPr>
          <w:fldChar w:fldCharType="end"/>
        </w:r>
      </w:hyperlink>
    </w:p>
    <w:p w14:paraId="74623E22" w14:textId="5DEAC941" w:rsidR="009216DA" w:rsidRDefault="00C5430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13" w:history="1">
        <w:r w:rsidR="009216DA" w:rsidRPr="00DB3B02">
          <w:rPr>
            <w:rStyle w:val="a8"/>
            <w:noProof/>
          </w:rPr>
          <w:t>2.1.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Порядок расчета ценовых Индексов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_Toc65598813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4</w:t>
        </w:r>
        <w:r w:rsidR="009216DA">
          <w:rPr>
            <w:noProof/>
            <w:webHidden/>
          </w:rPr>
          <w:fldChar w:fldCharType="end"/>
        </w:r>
      </w:hyperlink>
    </w:p>
    <w:p w14:paraId="77F69329" w14:textId="0187820A" w:rsidR="009216DA" w:rsidRDefault="00C5430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14" w:history="1">
        <w:r w:rsidR="009216DA" w:rsidRPr="00DB3B02">
          <w:rPr>
            <w:rStyle w:val="a8"/>
            <w:noProof/>
          </w:rPr>
          <w:t>2.2.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Порядок расчета Индексов полной доходности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_Toc65598814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5</w:t>
        </w:r>
        <w:r w:rsidR="009216DA">
          <w:rPr>
            <w:noProof/>
            <w:webHidden/>
          </w:rPr>
          <w:fldChar w:fldCharType="end"/>
        </w:r>
      </w:hyperlink>
    </w:p>
    <w:p w14:paraId="497892FD" w14:textId="207CCFEB" w:rsidR="009216DA" w:rsidRDefault="00C5430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15" w:history="1">
        <w:r w:rsidR="009216DA" w:rsidRPr="00DB3B02">
          <w:rPr>
            <w:rStyle w:val="a8"/>
            <w:noProof/>
          </w:rPr>
          <w:t>2.3.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Определение цены Акции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_Toc65598815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6</w:t>
        </w:r>
        <w:r w:rsidR="009216DA">
          <w:rPr>
            <w:noProof/>
            <w:webHidden/>
          </w:rPr>
          <w:fldChar w:fldCharType="end"/>
        </w:r>
      </w:hyperlink>
    </w:p>
    <w:p w14:paraId="31ABE0EF" w14:textId="0A00D0A1" w:rsidR="009216DA" w:rsidRDefault="00C5430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16" w:history="1">
        <w:r w:rsidR="009216DA" w:rsidRPr="00DB3B02">
          <w:rPr>
            <w:rStyle w:val="a8"/>
            <w:noProof/>
          </w:rPr>
          <w:t>2.4.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Определение количества акций и Коэффициента free-float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_Toc65598816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6</w:t>
        </w:r>
        <w:r w:rsidR="009216DA">
          <w:rPr>
            <w:noProof/>
            <w:webHidden/>
          </w:rPr>
          <w:fldChar w:fldCharType="end"/>
        </w:r>
      </w:hyperlink>
    </w:p>
    <w:p w14:paraId="29E0EF51" w14:textId="09326149" w:rsidR="009216DA" w:rsidRDefault="00C5430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17" w:history="1">
        <w:r w:rsidR="009216DA" w:rsidRPr="00DB3B02">
          <w:rPr>
            <w:rStyle w:val="a8"/>
            <w:noProof/>
          </w:rPr>
          <w:t>2.5.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Расчет весовых коэффициентов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_Toc65598817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7</w:t>
        </w:r>
        <w:r w:rsidR="009216DA">
          <w:rPr>
            <w:noProof/>
            <w:webHidden/>
          </w:rPr>
          <w:fldChar w:fldCharType="end"/>
        </w:r>
      </w:hyperlink>
    </w:p>
    <w:p w14:paraId="3549BCA2" w14:textId="1AF006B4" w:rsidR="009216DA" w:rsidRDefault="00C5430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18" w:history="1">
        <w:r w:rsidR="009216DA" w:rsidRPr="00DB3B02">
          <w:rPr>
            <w:rStyle w:val="a8"/>
            <w:noProof/>
          </w:rPr>
          <w:t>2.6.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Расчет Делителя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_Toc65598818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7</w:t>
        </w:r>
        <w:r w:rsidR="009216DA">
          <w:rPr>
            <w:noProof/>
            <w:webHidden/>
          </w:rPr>
          <w:fldChar w:fldCharType="end"/>
        </w:r>
      </w:hyperlink>
    </w:p>
    <w:p w14:paraId="68D67442" w14:textId="7A1A9677" w:rsidR="009216DA" w:rsidRDefault="00C54301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5598819" w:history="1">
        <w:r w:rsidR="009216DA" w:rsidRPr="00DB3B02">
          <w:rPr>
            <w:rStyle w:val="a8"/>
            <w:rFonts w:cs="Tahoma"/>
            <w:noProof/>
          </w:rPr>
          <w:t>3.</w:t>
        </w:r>
        <w:r w:rsidR="009216D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Формирование и пересмотр Базы расчета индексов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_Toc65598819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8</w:t>
        </w:r>
        <w:r w:rsidR="009216DA">
          <w:rPr>
            <w:noProof/>
            <w:webHidden/>
          </w:rPr>
          <w:fldChar w:fldCharType="end"/>
        </w:r>
      </w:hyperlink>
    </w:p>
    <w:p w14:paraId="0636E6EA" w14:textId="47034AB8" w:rsidR="009216DA" w:rsidRDefault="00C5430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20" w:history="1">
        <w:r w:rsidR="009216DA" w:rsidRPr="00DB3B02">
          <w:rPr>
            <w:rStyle w:val="a8"/>
            <w:noProof/>
          </w:rPr>
          <w:t>3.1.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Принципы формирования Базы расчета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_Toc65598820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8</w:t>
        </w:r>
        <w:r w:rsidR="009216DA">
          <w:rPr>
            <w:noProof/>
            <w:webHidden/>
          </w:rPr>
          <w:fldChar w:fldCharType="end"/>
        </w:r>
      </w:hyperlink>
    </w:p>
    <w:p w14:paraId="034557CF" w14:textId="7303EFD6" w:rsidR="009216DA" w:rsidRDefault="00C5430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21" w:history="1">
        <w:r w:rsidR="009216DA" w:rsidRPr="00DB3B02">
          <w:rPr>
            <w:rStyle w:val="a8"/>
            <w:noProof/>
          </w:rPr>
          <w:t>3.2.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Порядок пересмотра Баз расчета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_Toc65598821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9</w:t>
        </w:r>
        <w:r w:rsidR="009216DA">
          <w:rPr>
            <w:noProof/>
            <w:webHidden/>
          </w:rPr>
          <w:fldChar w:fldCharType="end"/>
        </w:r>
      </w:hyperlink>
    </w:p>
    <w:p w14:paraId="1646478A" w14:textId="65104932" w:rsidR="009216DA" w:rsidRDefault="00C5430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22" w:history="1">
        <w:r w:rsidR="009216DA" w:rsidRPr="00DB3B02">
          <w:rPr>
            <w:rStyle w:val="a8"/>
            <w:noProof/>
          </w:rPr>
          <w:t>3.3.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Учет корпоративных событий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_Toc65598822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9</w:t>
        </w:r>
        <w:r w:rsidR="009216DA">
          <w:rPr>
            <w:noProof/>
            <w:webHidden/>
          </w:rPr>
          <w:fldChar w:fldCharType="end"/>
        </w:r>
      </w:hyperlink>
    </w:p>
    <w:p w14:paraId="21333A7A" w14:textId="2608EAEE" w:rsidR="009216DA" w:rsidRDefault="00C54301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5598823" w:history="1">
        <w:r w:rsidR="009216DA" w:rsidRPr="00DB3B02">
          <w:rPr>
            <w:rStyle w:val="a8"/>
            <w:rFonts w:cs="Tahoma"/>
            <w:noProof/>
          </w:rPr>
          <w:t>4.</w:t>
        </w:r>
        <w:r w:rsidR="009216D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Регламент расчета и раскрытия информации об индексах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_Toc65598823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10</w:t>
        </w:r>
        <w:r w:rsidR="009216DA">
          <w:rPr>
            <w:noProof/>
            <w:webHidden/>
          </w:rPr>
          <w:fldChar w:fldCharType="end"/>
        </w:r>
      </w:hyperlink>
    </w:p>
    <w:p w14:paraId="45570D6C" w14:textId="072E56C6" w:rsidR="009216DA" w:rsidRDefault="00C5430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24" w:history="1">
        <w:r w:rsidR="009216DA" w:rsidRPr="00DB3B02">
          <w:rPr>
            <w:rStyle w:val="a8"/>
            <w:noProof/>
          </w:rPr>
          <w:t>4.1.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Расписание расчета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_Toc65598824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10</w:t>
        </w:r>
        <w:r w:rsidR="009216DA">
          <w:rPr>
            <w:noProof/>
            <w:webHidden/>
          </w:rPr>
          <w:fldChar w:fldCharType="end"/>
        </w:r>
      </w:hyperlink>
    </w:p>
    <w:p w14:paraId="37AABD6E" w14:textId="453BB166" w:rsidR="009216DA" w:rsidRDefault="00C5430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25" w:history="1">
        <w:r w:rsidR="009216DA" w:rsidRPr="00DB3B02">
          <w:rPr>
            <w:rStyle w:val="a8"/>
            <w:noProof/>
          </w:rPr>
          <w:t>4.2.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Контроль за расчетом индексов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_Toc65598825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10</w:t>
        </w:r>
        <w:r w:rsidR="009216DA">
          <w:rPr>
            <w:noProof/>
            <w:webHidden/>
          </w:rPr>
          <w:fldChar w:fldCharType="end"/>
        </w:r>
      </w:hyperlink>
    </w:p>
    <w:p w14:paraId="2C31EC98" w14:textId="569BCF26" w:rsidR="009216DA" w:rsidRDefault="00C5430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26" w:history="1">
        <w:r w:rsidR="009216DA" w:rsidRPr="00DB3B02">
          <w:rPr>
            <w:rStyle w:val="a8"/>
            <w:noProof/>
          </w:rPr>
          <w:t>4.3.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Раскрытие информации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_Toc65598826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10</w:t>
        </w:r>
        <w:r w:rsidR="009216DA">
          <w:rPr>
            <w:noProof/>
            <w:webHidden/>
          </w:rPr>
          <w:fldChar w:fldCharType="end"/>
        </w:r>
      </w:hyperlink>
    </w:p>
    <w:p w14:paraId="124E4F93" w14:textId="1F2A1E8F" w:rsidR="009216DA" w:rsidRDefault="00C54301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5598827" w:history="1">
        <w:r w:rsidR="009216DA" w:rsidRPr="00DB3B02">
          <w:rPr>
            <w:rStyle w:val="a8"/>
            <w:rFonts w:cs="Tahoma"/>
            <w:noProof/>
          </w:rPr>
          <w:t>Приложение 1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_Toc65598827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12</w:t>
        </w:r>
        <w:r w:rsidR="009216DA">
          <w:rPr>
            <w:noProof/>
            <w:webHidden/>
          </w:rPr>
          <w:fldChar w:fldCharType="end"/>
        </w:r>
      </w:hyperlink>
    </w:p>
    <w:p w14:paraId="3DEF2CE1" w14:textId="614F7166" w:rsidR="00047157" w:rsidRPr="00FE668E" w:rsidRDefault="00047157" w:rsidP="00047157">
      <w:r w:rsidRPr="00FE668E">
        <w:fldChar w:fldCharType="end"/>
      </w:r>
    </w:p>
    <w:p w14:paraId="1B997F6B" w14:textId="77777777" w:rsidR="00A916CD" w:rsidRPr="00FE668E" w:rsidRDefault="00A916CD" w:rsidP="00A916CD">
      <w:pPr>
        <w:rPr>
          <w:rFonts w:cs="Tahoma"/>
        </w:rPr>
      </w:pPr>
    </w:p>
    <w:p w14:paraId="6AB9FC58" w14:textId="5DF13A56" w:rsidR="00E17B1E" w:rsidRPr="00FE668E" w:rsidRDefault="00DC523B" w:rsidP="00E17B1E">
      <w:pPr>
        <w:pStyle w:val="10"/>
        <w:rPr>
          <w:rFonts w:cs="Tahoma"/>
        </w:rPr>
      </w:pPr>
      <w:r w:rsidRPr="00FE668E">
        <w:rPr>
          <w:rFonts w:cs="Tahoma"/>
        </w:rPr>
        <w:br w:type="page"/>
      </w:r>
      <w:bookmarkStart w:id="0" w:name="_Toc65591895"/>
      <w:bookmarkStart w:id="1" w:name="_Toc65598809"/>
      <w:r w:rsidR="009C6B7C" w:rsidRPr="00FE668E">
        <w:lastRenderedPageBreak/>
        <w:t>Введение</w:t>
      </w:r>
      <w:bookmarkEnd w:id="0"/>
      <w:bookmarkEnd w:id="1"/>
    </w:p>
    <w:p w14:paraId="7C1298F4" w14:textId="77777777" w:rsidR="00AF15EE" w:rsidRPr="00FE668E" w:rsidRDefault="00CB6ACD" w:rsidP="00B0449E">
      <w:pPr>
        <w:pStyle w:val="a"/>
      </w:pPr>
      <w:bookmarkStart w:id="2" w:name="_Toc424122347"/>
      <w:bookmarkStart w:id="3" w:name="_Toc438206723"/>
      <w:bookmarkStart w:id="4" w:name="_Toc438206759"/>
      <w:bookmarkStart w:id="5" w:name="_Toc438206979"/>
      <w:bookmarkStart w:id="6" w:name="_Toc433902895"/>
      <w:bookmarkStart w:id="7" w:name="_Toc463443749"/>
      <w:bookmarkStart w:id="8" w:name="_Toc488065462"/>
      <w:bookmarkStart w:id="9" w:name="_Toc65591896"/>
      <w:bookmarkStart w:id="10" w:name="_Toc65598810"/>
      <w:r w:rsidRPr="00FE668E">
        <w:t>Термины и определения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7082B270" w14:textId="70C3719B" w:rsidR="007C42B0" w:rsidRPr="00FE668E" w:rsidRDefault="001D1A32" w:rsidP="00232BB5">
      <w:pPr>
        <w:pStyle w:val="30"/>
        <w:rPr>
          <w:rStyle w:val="af7"/>
          <w:rFonts w:ascii="Tahoma" w:hAnsi="Tahoma" w:cs="Tahoma"/>
        </w:rPr>
      </w:pPr>
      <w:bookmarkStart w:id="11" w:name="_Ref424309154"/>
      <w:r w:rsidRPr="00FE668E">
        <w:rPr>
          <w:rStyle w:val="af7"/>
          <w:rFonts w:ascii="Tahoma" w:hAnsi="Tahoma" w:cs="Tahoma"/>
          <w:szCs w:val="24"/>
        </w:rPr>
        <w:t xml:space="preserve">В целях настоящей </w:t>
      </w:r>
      <w:r w:rsidR="00232BB5" w:rsidRPr="00FE668E">
        <w:rPr>
          <w:rStyle w:val="af7"/>
          <w:rFonts w:ascii="Tahoma" w:hAnsi="Tahoma" w:cs="Tahoma"/>
          <w:szCs w:val="24"/>
        </w:rPr>
        <w:t>Методик</w:t>
      </w:r>
      <w:r w:rsidR="00D47337" w:rsidRPr="00FE668E">
        <w:rPr>
          <w:rStyle w:val="af7"/>
          <w:rFonts w:ascii="Tahoma" w:hAnsi="Tahoma" w:cs="Tahoma"/>
          <w:szCs w:val="24"/>
        </w:rPr>
        <w:t>и</w:t>
      </w:r>
      <w:r w:rsidR="00232BB5" w:rsidRPr="00FE668E">
        <w:rPr>
          <w:rStyle w:val="af7"/>
          <w:rFonts w:ascii="Tahoma" w:hAnsi="Tahoma" w:cs="Tahoma"/>
          <w:szCs w:val="24"/>
        </w:rPr>
        <w:t xml:space="preserve"> расчета Индексов устойчивого</w:t>
      </w:r>
      <w:r w:rsidR="00232BB5" w:rsidRPr="00FE668E">
        <w:t xml:space="preserve"> </w:t>
      </w:r>
      <w:r w:rsidR="00232BB5" w:rsidRPr="00FE668E">
        <w:rPr>
          <w:rStyle w:val="af7"/>
          <w:rFonts w:ascii="Tahoma" w:hAnsi="Tahoma" w:cs="Tahoma"/>
          <w:szCs w:val="24"/>
        </w:rPr>
        <w:t xml:space="preserve">развития МосБиржи РСПП </w:t>
      </w:r>
      <w:r w:rsidRPr="00FE668E">
        <w:rPr>
          <w:rStyle w:val="af7"/>
          <w:rFonts w:ascii="Tahoma" w:hAnsi="Tahoma" w:cs="Tahoma"/>
          <w:szCs w:val="24"/>
        </w:rPr>
        <w:t>в</w:t>
      </w:r>
      <w:r w:rsidR="005E1E20" w:rsidRPr="00FE668E">
        <w:rPr>
          <w:rStyle w:val="af7"/>
          <w:rFonts w:ascii="Tahoma" w:hAnsi="Tahoma" w:cs="Tahoma"/>
          <w:szCs w:val="24"/>
        </w:rPr>
        <w:t xml:space="preserve"> </w:t>
      </w:r>
      <w:r w:rsidR="00754ADD" w:rsidRPr="00FE668E">
        <w:rPr>
          <w:rStyle w:val="af7"/>
          <w:rFonts w:ascii="Tahoma" w:hAnsi="Tahoma" w:cs="Tahoma"/>
          <w:szCs w:val="24"/>
        </w:rPr>
        <w:t xml:space="preserve">Публичном акционерном обществе «Московская Биржа ММВБ-РТС» </w:t>
      </w:r>
      <w:r w:rsidRPr="00FE668E">
        <w:rPr>
          <w:rStyle w:val="af7"/>
          <w:rFonts w:ascii="Tahoma" w:hAnsi="Tahoma" w:cs="Tahoma"/>
          <w:szCs w:val="24"/>
        </w:rPr>
        <w:t>(далее – Методика) применяются следующие термины и определения:</w:t>
      </w:r>
      <w:bookmarkEnd w:id="11"/>
    </w:p>
    <w:p w14:paraId="61045ECF" w14:textId="17E24C3A" w:rsidR="00A8347F" w:rsidRPr="00FE668E" w:rsidRDefault="00A8347F" w:rsidP="007C42B0">
      <w:pPr>
        <w:pStyle w:val="11"/>
      </w:pPr>
      <w:r w:rsidRPr="00FE668E">
        <w:rPr>
          <w:rStyle w:val="af7"/>
          <w:rFonts w:ascii="Tahoma" w:hAnsi="Tahoma" w:cs="Tahoma"/>
          <w:u w:val="single"/>
        </w:rPr>
        <w:t>Акции</w:t>
      </w:r>
      <w:r w:rsidRPr="00FE668E">
        <w:rPr>
          <w:rStyle w:val="af7"/>
          <w:rFonts w:ascii="Tahoma" w:hAnsi="Tahoma" w:cs="Tahoma"/>
        </w:rPr>
        <w:t xml:space="preserve"> – </w:t>
      </w:r>
      <w:r w:rsidRPr="00FE668E">
        <w:t>акции</w:t>
      </w:r>
      <w:r w:rsidR="00F53291" w:rsidRPr="00FE668E">
        <w:t xml:space="preserve"> российских Эмитентов</w:t>
      </w:r>
      <w:r w:rsidR="00657BDB" w:rsidRPr="00FE668E">
        <w:t>,</w:t>
      </w:r>
      <w:r w:rsidRPr="00FE668E">
        <w:t xml:space="preserve"> допущенные к обращению на Бирже, </w:t>
      </w:r>
      <w:r w:rsidR="00F53291" w:rsidRPr="00FE668E">
        <w:t xml:space="preserve">а также </w:t>
      </w:r>
      <w:r w:rsidRPr="00FE668E">
        <w:t xml:space="preserve">акции </w:t>
      </w:r>
      <w:r w:rsidR="008E36A4" w:rsidRPr="00FE668E">
        <w:t xml:space="preserve">и депозитарные расписки на акции </w:t>
      </w:r>
      <w:r w:rsidRPr="00FE668E">
        <w:t xml:space="preserve">иностранных </w:t>
      </w:r>
      <w:r w:rsidR="00935FB9" w:rsidRPr="00FE668E">
        <w:t>Эмитент</w:t>
      </w:r>
      <w:r w:rsidRPr="00FE668E">
        <w:t>ов</w:t>
      </w:r>
      <w:r w:rsidR="008E36A4" w:rsidRPr="00FE668E">
        <w:t>, осуществляющих экономическую деятельность преимущественно на территории Российской Федерации.</w:t>
      </w:r>
      <w:r w:rsidRPr="00FE668E">
        <w:t xml:space="preserve"> </w:t>
      </w:r>
      <w:r w:rsidR="00FA12DD" w:rsidRPr="00FE668E">
        <w:t xml:space="preserve">В </w:t>
      </w:r>
      <w:r w:rsidR="00FA12DD" w:rsidRPr="00546962">
        <w:t>Акции не входят акции</w:t>
      </w:r>
      <w:r w:rsidRPr="00546962">
        <w:t>, выпущенны</w:t>
      </w:r>
      <w:r w:rsidR="00FA12DD" w:rsidRPr="00546962">
        <w:t>е</w:t>
      </w:r>
      <w:r w:rsidRPr="00546962">
        <w:t xml:space="preserve"> акционерными инвестиционными фондами.</w:t>
      </w:r>
      <w:r w:rsidR="002F50B6" w:rsidRPr="00546962">
        <w:t xml:space="preserve"> Для индекса «Индекс </w:t>
      </w:r>
      <w:proofErr w:type="spellStart"/>
      <w:r w:rsidR="002F50B6" w:rsidRPr="00546962">
        <w:t>МосБиржи</w:t>
      </w:r>
      <w:proofErr w:type="spellEnd"/>
      <w:r w:rsidR="002F50B6" w:rsidRPr="00546962">
        <w:t xml:space="preserve"> - РСПП Вектор устойчивого развития российских эмитентов, полной доходности» под термином </w:t>
      </w:r>
      <w:r w:rsidR="00132471">
        <w:t>«</w:t>
      </w:r>
      <w:r w:rsidR="002F50B6" w:rsidRPr="00546962">
        <w:t>акции</w:t>
      </w:r>
      <w:r w:rsidR="00132471">
        <w:t>»</w:t>
      </w:r>
      <w:r w:rsidR="002F50B6" w:rsidRPr="00546962">
        <w:t xml:space="preserve"> понимаются акции российских Эмитентов, допущенные к обращению на Бирже. В Акции не входят акции, выпущенные акционерными инвестиционными фондами.</w:t>
      </w:r>
    </w:p>
    <w:p w14:paraId="7FB6093B" w14:textId="39825C1E" w:rsidR="00D16E10" w:rsidRPr="00FE668E" w:rsidRDefault="00A8347F" w:rsidP="00D16E10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>База расчета</w:t>
      </w:r>
      <w:r w:rsidRPr="00FE668E">
        <w:rPr>
          <w:rStyle w:val="af7"/>
          <w:rFonts w:ascii="Tahoma" w:hAnsi="Tahoma" w:cs="Tahoma"/>
        </w:rPr>
        <w:t xml:space="preserve"> - список ценных бумаг для расчета </w:t>
      </w:r>
      <w:r w:rsidR="00D47337" w:rsidRPr="00FE668E">
        <w:rPr>
          <w:rStyle w:val="af7"/>
          <w:rFonts w:ascii="Tahoma" w:hAnsi="Tahoma" w:cs="Tahoma"/>
        </w:rPr>
        <w:t>И</w:t>
      </w:r>
      <w:r w:rsidRPr="00FE668E">
        <w:rPr>
          <w:rStyle w:val="af7"/>
          <w:rFonts w:ascii="Tahoma" w:hAnsi="Tahoma" w:cs="Tahoma"/>
        </w:rPr>
        <w:t>ндекс</w:t>
      </w:r>
      <w:r w:rsidR="00D5205B" w:rsidRPr="00FE668E">
        <w:rPr>
          <w:rStyle w:val="af7"/>
          <w:rFonts w:ascii="Tahoma" w:hAnsi="Tahoma" w:cs="Tahoma"/>
        </w:rPr>
        <w:t>ов</w:t>
      </w:r>
      <w:r w:rsidRPr="00FE668E">
        <w:rPr>
          <w:rStyle w:val="af7"/>
          <w:rFonts w:ascii="Tahoma" w:hAnsi="Tahoma" w:cs="Tahoma"/>
        </w:rPr>
        <w:t>.</w:t>
      </w:r>
    </w:p>
    <w:p w14:paraId="058D1B11" w14:textId="70C41536" w:rsidR="001D1A32" w:rsidRPr="00FE668E" w:rsidRDefault="001D1A32" w:rsidP="00B80C62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>Биржа</w:t>
      </w:r>
      <w:r w:rsidR="00DB2BBA" w:rsidRPr="00FE668E">
        <w:rPr>
          <w:rStyle w:val="af7"/>
          <w:rFonts w:ascii="Tahoma" w:hAnsi="Tahoma" w:cs="Tahoma"/>
          <w:u w:val="single"/>
        </w:rPr>
        <w:t>, ПАО Московская Биржа</w:t>
      </w:r>
      <w:r w:rsidRPr="00FE668E">
        <w:rPr>
          <w:rStyle w:val="af7"/>
          <w:rFonts w:ascii="Tahoma" w:hAnsi="Tahoma" w:cs="Tahoma"/>
        </w:rPr>
        <w:t xml:space="preserve"> </w:t>
      </w:r>
      <w:r w:rsidR="0057432F" w:rsidRPr="00FE668E">
        <w:rPr>
          <w:rStyle w:val="af7"/>
          <w:rFonts w:ascii="Tahoma" w:hAnsi="Tahoma" w:cs="Tahoma"/>
        </w:rPr>
        <w:t>- Публичное акционерное общество «Московская Биржа ММВБ-РТС</w:t>
      </w:r>
      <w:r w:rsidR="00B80C62" w:rsidRPr="00FE668E">
        <w:rPr>
          <w:rStyle w:val="af7"/>
          <w:rFonts w:ascii="Tahoma" w:hAnsi="Tahoma" w:cs="Tahoma"/>
        </w:rPr>
        <w:t>»</w:t>
      </w:r>
      <w:r w:rsidR="00833329" w:rsidRPr="00FE668E">
        <w:rPr>
          <w:rStyle w:val="af7"/>
          <w:rFonts w:ascii="Tahoma" w:hAnsi="Tahoma" w:cs="Tahoma"/>
        </w:rPr>
        <w:t>.</w:t>
      </w:r>
    </w:p>
    <w:p w14:paraId="50D1E606" w14:textId="6B89E382" w:rsidR="00460C15" w:rsidRPr="00FE668E" w:rsidRDefault="00460C15" w:rsidP="00460C15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>Дата формирования</w:t>
      </w:r>
      <w:r w:rsidR="003C26D3" w:rsidRPr="00FE668E">
        <w:rPr>
          <w:rStyle w:val="af7"/>
          <w:rFonts w:ascii="Tahoma" w:hAnsi="Tahoma" w:cs="Tahoma"/>
        </w:rPr>
        <w:t xml:space="preserve"> </w:t>
      </w:r>
      <w:r w:rsidRPr="00FE668E">
        <w:rPr>
          <w:rStyle w:val="af7"/>
          <w:rFonts w:ascii="Tahoma" w:hAnsi="Tahoma" w:cs="Tahoma"/>
        </w:rPr>
        <w:t>– торговый день, предшествующий дню раскрытия информации об изменении Базы расчета и/или Параметров Базы расчета</w:t>
      </w:r>
      <w:r w:rsidR="003C26D3" w:rsidRPr="00FE668E">
        <w:rPr>
          <w:rStyle w:val="af7"/>
          <w:rFonts w:ascii="Tahoma" w:hAnsi="Tahoma" w:cs="Tahoma"/>
        </w:rPr>
        <w:t>, по состоянию на который определяются Параметры Базы расчета</w:t>
      </w:r>
      <w:r w:rsidR="00512B3A" w:rsidRPr="00FE668E">
        <w:rPr>
          <w:rStyle w:val="af7"/>
          <w:rFonts w:ascii="Tahoma" w:hAnsi="Tahoma" w:cs="Tahoma"/>
        </w:rPr>
        <w:t>.</w:t>
      </w:r>
    </w:p>
    <w:p w14:paraId="60A06FE4" w14:textId="7BC0756C" w:rsidR="00565F71" w:rsidRPr="00FE668E" w:rsidRDefault="00A8347F" w:rsidP="00657BDB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>Индекс</w:t>
      </w:r>
      <w:r w:rsidR="00171809" w:rsidRPr="00FE668E">
        <w:rPr>
          <w:rStyle w:val="af7"/>
          <w:rFonts w:ascii="Tahoma" w:hAnsi="Tahoma" w:cs="Tahoma"/>
          <w:u w:val="single"/>
        </w:rPr>
        <w:t>, ценовой Индекс</w:t>
      </w:r>
      <w:r w:rsidR="005C6926" w:rsidRPr="00FE668E">
        <w:rPr>
          <w:rStyle w:val="af7"/>
          <w:rFonts w:ascii="Tahoma" w:hAnsi="Tahoma" w:cs="Tahoma"/>
        </w:rPr>
        <w:t xml:space="preserve"> </w:t>
      </w:r>
      <w:r w:rsidRPr="00FE668E">
        <w:rPr>
          <w:rStyle w:val="af7"/>
          <w:rFonts w:ascii="Tahoma" w:hAnsi="Tahoma" w:cs="Tahoma"/>
        </w:rPr>
        <w:t xml:space="preserve">– показатель, </w:t>
      </w:r>
      <w:r w:rsidR="002111AE" w:rsidRPr="00FE668E">
        <w:rPr>
          <w:rStyle w:val="af7"/>
          <w:rFonts w:ascii="Tahoma" w:hAnsi="Tahoma" w:cs="Tahoma"/>
        </w:rPr>
        <w:t>рассчитываемый Биржей на основании сделок с ценными бумагами, совершенны</w:t>
      </w:r>
      <w:r w:rsidR="009427C9" w:rsidRPr="00FE668E">
        <w:rPr>
          <w:rStyle w:val="af7"/>
          <w:rFonts w:ascii="Tahoma" w:hAnsi="Tahoma" w:cs="Tahoma"/>
        </w:rPr>
        <w:t>х</w:t>
      </w:r>
      <w:r w:rsidR="002111AE" w:rsidRPr="00FE668E">
        <w:rPr>
          <w:rStyle w:val="af7"/>
          <w:rFonts w:ascii="Tahoma" w:hAnsi="Tahoma" w:cs="Tahoma"/>
        </w:rPr>
        <w:t xml:space="preserve"> на торгах Биржи, и </w:t>
      </w:r>
      <w:r w:rsidRPr="00FE668E">
        <w:rPr>
          <w:rFonts w:cs="Tahoma"/>
        </w:rPr>
        <w:t>отражающий изменение суммарной стоимости определённой группы ценных бумаг</w:t>
      </w:r>
      <w:r w:rsidR="009F187D" w:rsidRPr="00FE668E">
        <w:rPr>
          <w:rFonts w:cs="Tahoma"/>
        </w:rPr>
        <w:t xml:space="preserve">, </w:t>
      </w:r>
      <w:r w:rsidR="00833329" w:rsidRPr="00FE668E">
        <w:rPr>
          <w:rFonts w:cs="Tahoma"/>
        </w:rPr>
        <w:t>выраж</w:t>
      </w:r>
      <w:r w:rsidR="009F187D" w:rsidRPr="00FE668E">
        <w:rPr>
          <w:rFonts w:cs="Tahoma"/>
        </w:rPr>
        <w:t xml:space="preserve">енной </w:t>
      </w:r>
      <w:r w:rsidRPr="00FE668E">
        <w:rPr>
          <w:rFonts w:cs="Tahoma"/>
        </w:rPr>
        <w:t xml:space="preserve">в </w:t>
      </w:r>
      <w:r w:rsidR="001277FF" w:rsidRPr="00FE668E">
        <w:rPr>
          <w:rFonts w:cs="Tahoma"/>
        </w:rPr>
        <w:t xml:space="preserve">российских </w:t>
      </w:r>
      <w:r w:rsidRPr="00FE668E">
        <w:rPr>
          <w:rFonts w:cs="Tahoma"/>
        </w:rPr>
        <w:t>рублях</w:t>
      </w:r>
      <w:r w:rsidR="001277FF" w:rsidRPr="00FE668E">
        <w:rPr>
          <w:rFonts w:cs="Tahoma"/>
        </w:rPr>
        <w:t>.</w:t>
      </w:r>
    </w:p>
    <w:p w14:paraId="6F6CE2B8" w14:textId="77777777" w:rsidR="00171809" w:rsidRPr="00FE668E" w:rsidRDefault="00171809" w:rsidP="00171809">
      <w:pPr>
        <w:pStyle w:val="11"/>
        <w:rPr>
          <w:rStyle w:val="af7"/>
          <w:rFonts w:cs="Tahoma"/>
        </w:rPr>
      </w:pPr>
      <w:r w:rsidRPr="00FE668E">
        <w:rPr>
          <w:rStyle w:val="af7"/>
          <w:rFonts w:cs="Tahoma"/>
          <w:u w:val="single"/>
        </w:rPr>
        <w:t xml:space="preserve">Индекс полной доходности </w:t>
      </w:r>
      <w:r w:rsidRPr="00FE668E">
        <w:rPr>
          <w:rStyle w:val="af7"/>
          <w:rFonts w:cs="Tahoma"/>
        </w:rPr>
        <w:t xml:space="preserve">– показатель, отражающий не только изменение </w:t>
      </w:r>
      <w:r w:rsidRPr="00FE668E">
        <w:rPr>
          <w:rFonts w:cs="Tahoma"/>
        </w:rPr>
        <w:t>суммарной стоимости</w:t>
      </w:r>
      <w:r w:rsidRPr="00FE668E">
        <w:rPr>
          <w:rStyle w:val="af7"/>
          <w:rFonts w:cs="Tahoma"/>
        </w:rPr>
        <w:t xml:space="preserve"> ценных бумаг, включенных в Базу расчета, но и результат реинвестирования дивидендов, выплаченных по ценным бумагам, включенным в Базу расчета.</w:t>
      </w:r>
    </w:p>
    <w:p w14:paraId="18AF5D9D" w14:textId="77777777" w:rsidR="002E5894" w:rsidRPr="00FE668E" w:rsidRDefault="002E5894" w:rsidP="002E5894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 xml:space="preserve">Коэффициент </w:t>
      </w:r>
      <w:proofErr w:type="spellStart"/>
      <w:r w:rsidRPr="00FE668E">
        <w:rPr>
          <w:rStyle w:val="af7"/>
          <w:rFonts w:ascii="Tahoma" w:hAnsi="Tahoma" w:cs="Tahoma"/>
          <w:u w:val="single"/>
        </w:rPr>
        <w:t>free-float</w:t>
      </w:r>
      <w:proofErr w:type="spellEnd"/>
      <w:r w:rsidRPr="00FE668E">
        <w:rPr>
          <w:rStyle w:val="af7"/>
          <w:rFonts w:ascii="Tahoma" w:hAnsi="Tahoma" w:cs="Tahoma"/>
        </w:rPr>
        <w:t xml:space="preserve"> – поправочный коэффициент, учитывающий количество</w:t>
      </w:r>
      <w:r w:rsidR="00E93F6E" w:rsidRPr="00FE668E">
        <w:rPr>
          <w:rStyle w:val="af7"/>
          <w:rFonts w:ascii="Tahoma" w:hAnsi="Tahoma" w:cs="Tahoma"/>
        </w:rPr>
        <w:t xml:space="preserve"> (долю)</w:t>
      </w:r>
      <w:r w:rsidRPr="00FE668E">
        <w:rPr>
          <w:rStyle w:val="af7"/>
          <w:rFonts w:ascii="Tahoma" w:hAnsi="Tahoma" w:cs="Tahoma"/>
        </w:rPr>
        <w:t xml:space="preserve"> акций или представляемых акций в свободном обращении.</w:t>
      </w:r>
    </w:p>
    <w:p w14:paraId="1BF1755E" w14:textId="77777777" w:rsidR="00E26F9F" w:rsidRPr="00FE668E" w:rsidRDefault="00E26F9F" w:rsidP="00E26F9F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 xml:space="preserve">Параметры Базы расчета </w:t>
      </w:r>
      <w:r w:rsidRPr="00FE668E">
        <w:rPr>
          <w:rStyle w:val="af7"/>
          <w:rFonts w:ascii="Tahoma" w:hAnsi="Tahoma" w:cs="Tahoma"/>
        </w:rPr>
        <w:t xml:space="preserve">– параметры Акций, используемые при расчете Индексов (коэффициент </w:t>
      </w:r>
      <w:r w:rsidRPr="00FE668E">
        <w:rPr>
          <w:rStyle w:val="af7"/>
          <w:rFonts w:ascii="Tahoma" w:hAnsi="Tahoma" w:cs="Tahoma"/>
          <w:lang w:val="en-US"/>
        </w:rPr>
        <w:t>free</w:t>
      </w:r>
      <w:r w:rsidRPr="00FE668E">
        <w:rPr>
          <w:rStyle w:val="af7"/>
          <w:rFonts w:ascii="Tahoma" w:hAnsi="Tahoma" w:cs="Tahoma"/>
        </w:rPr>
        <w:t>-</w:t>
      </w:r>
      <w:r w:rsidRPr="00FE668E">
        <w:rPr>
          <w:rStyle w:val="af7"/>
          <w:rFonts w:ascii="Tahoma" w:hAnsi="Tahoma" w:cs="Tahoma"/>
          <w:lang w:val="en-US"/>
        </w:rPr>
        <w:t>float</w:t>
      </w:r>
      <w:r w:rsidRPr="00FE668E">
        <w:rPr>
          <w:rStyle w:val="af7"/>
          <w:rFonts w:ascii="Tahoma" w:hAnsi="Tahoma" w:cs="Tahoma"/>
        </w:rPr>
        <w:t>, количество акций,</w:t>
      </w:r>
      <w:r w:rsidRPr="00FE668E">
        <w:t xml:space="preserve"> </w:t>
      </w:r>
      <w:r w:rsidRPr="00FE668E">
        <w:rPr>
          <w:rStyle w:val="af7"/>
          <w:rFonts w:ascii="Tahoma" w:hAnsi="Tahoma" w:cs="Tahoma"/>
        </w:rPr>
        <w:t>Весовой коэффициент).</w:t>
      </w:r>
    </w:p>
    <w:p w14:paraId="2BFC0E84" w14:textId="77777777" w:rsidR="008A7ABC" w:rsidRPr="00FE668E" w:rsidRDefault="008A7ABC" w:rsidP="00657BDB">
      <w:pPr>
        <w:pStyle w:val="11"/>
        <w:rPr>
          <w:rFonts w:cs="Tahoma"/>
        </w:rPr>
      </w:pPr>
      <w:r w:rsidRPr="00FE668E">
        <w:rPr>
          <w:rFonts w:cs="Tahoma"/>
          <w:u w:val="single"/>
        </w:rPr>
        <w:t>Удельный вес Акции</w:t>
      </w:r>
      <w:r w:rsidRPr="00FE668E">
        <w:rPr>
          <w:rFonts w:cs="Tahoma"/>
        </w:rPr>
        <w:t xml:space="preserve"> - доля стоимости Акции в суммарной стоимости всех Акций в Базе расчета</w:t>
      </w:r>
      <w:r w:rsidR="00877E85" w:rsidRPr="00FE668E">
        <w:rPr>
          <w:rFonts w:cs="Tahoma"/>
        </w:rPr>
        <w:t>, выраженная в процентах.</w:t>
      </w:r>
    </w:p>
    <w:p w14:paraId="7FC5A668" w14:textId="77777777" w:rsidR="008E28E8" w:rsidRPr="00FE668E" w:rsidRDefault="008E28E8" w:rsidP="008E28E8">
      <w:pPr>
        <w:pStyle w:val="11"/>
        <w:rPr>
          <w:rStyle w:val="af7"/>
          <w:rFonts w:ascii="Tahoma" w:hAnsi="Tahoma" w:cs="Tahoma"/>
        </w:rPr>
      </w:pPr>
      <w:r w:rsidRPr="00FE668E">
        <w:rPr>
          <w:rFonts w:cs="Tahoma"/>
          <w:u w:val="single"/>
        </w:rPr>
        <w:t>Эмитент</w:t>
      </w:r>
      <w:r w:rsidRPr="00FE668E">
        <w:rPr>
          <w:rStyle w:val="af7"/>
          <w:rFonts w:ascii="Tahoma" w:hAnsi="Tahoma" w:cs="Tahoma"/>
        </w:rPr>
        <w:t xml:space="preserve"> - эмитент обыкновенных, привилегированных или представляемых акций.</w:t>
      </w:r>
    </w:p>
    <w:p w14:paraId="5C8DD66C" w14:textId="77777777" w:rsidR="001D1A32" w:rsidRPr="00FE668E" w:rsidRDefault="001D1A32" w:rsidP="00657BDB">
      <w:pPr>
        <w:pStyle w:val="30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</w:rPr>
        <w:t xml:space="preserve">Термины, специально не определенные в настоящей Методике, используются в значениях, установленных иными внутренними документами </w:t>
      </w:r>
      <w:r w:rsidR="00FF4C0D" w:rsidRPr="00FE668E">
        <w:rPr>
          <w:rStyle w:val="af7"/>
          <w:rFonts w:ascii="Tahoma" w:hAnsi="Tahoma" w:cs="Tahoma"/>
        </w:rPr>
        <w:t>Биржи, а</w:t>
      </w:r>
      <w:r w:rsidRPr="00FE668E">
        <w:rPr>
          <w:rStyle w:val="af7"/>
          <w:rFonts w:ascii="Tahoma" w:hAnsi="Tahoma" w:cs="Tahoma"/>
        </w:rPr>
        <w:t xml:space="preserve"> также законами и иными нормативными актами</w:t>
      </w:r>
      <w:r w:rsidR="0051003E" w:rsidRPr="00FE668E">
        <w:rPr>
          <w:rStyle w:val="af7"/>
          <w:rFonts w:ascii="Tahoma" w:hAnsi="Tahoma" w:cs="Tahoma"/>
        </w:rPr>
        <w:t xml:space="preserve"> Банка России</w:t>
      </w:r>
      <w:r w:rsidRPr="00FE668E">
        <w:rPr>
          <w:rStyle w:val="af7"/>
          <w:rFonts w:ascii="Tahoma" w:hAnsi="Tahoma" w:cs="Tahoma"/>
        </w:rPr>
        <w:t>.</w:t>
      </w:r>
    </w:p>
    <w:p w14:paraId="4867C3C7" w14:textId="77777777" w:rsidR="00657BF4" w:rsidRPr="00FE668E" w:rsidRDefault="00657BF4" w:rsidP="00887DEB">
      <w:pPr>
        <w:rPr>
          <w:rFonts w:cs="Tahoma"/>
        </w:rPr>
      </w:pPr>
    </w:p>
    <w:p w14:paraId="4FCE7B44" w14:textId="1A58CD56" w:rsidR="00DF7C2D" w:rsidRPr="00FE668E" w:rsidRDefault="005271C8" w:rsidP="005271C8">
      <w:pPr>
        <w:pStyle w:val="a"/>
        <w:rPr>
          <w:rStyle w:val="af7"/>
          <w:rFonts w:ascii="Tahoma" w:hAnsi="Tahoma" w:cs="Tahoma"/>
        </w:rPr>
      </w:pPr>
      <w:bookmarkStart w:id="12" w:name="_Toc65591897"/>
      <w:bookmarkStart w:id="13" w:name="_Toc65598811"/>
      <w:r w:rsidRPr="00FE668E">
        <w:rPr>
          <w:rFonts w:cs="Tahoma"/>
        </w:rPr>
        <w:t>Общие положения</w:t>
      </w:r>
      <w:bookmarkEnd w:id="12"/>
      <w:bookmarkEnd w:id="13"/>
    </w:p>
    <w:p w14:paraId="0B5FB5B3" w14:textId="011E66A1" w:rsidR="004D19A0" w:rsidRPr="00FE668E" w:rsidRDefault="004D19A0" w:rsidP="00EE3293">
      <w:pPr>
        <w:pStyle w:val="30"/>
      </w:pPr>
      <w:r w:rsidRPr="00FE668E">
        <w:t xml:space="preserve">В соответствии с Методикой Биржа рассчитывает следующие композитные </w:t>
      </w:r>
      <w:r w:rsidR="00171809" w:rsidRPr="00FE668E">
        <w:t xml:space="preserve">ценовые </w:t>
      </w:r>
      <w:r w:rsidRPr="00FE668E">
        <w:t>Индексы акций:</w:t>
      </w:r>
    </w:p>
    <w:p w14:paraId="5173271B" w14:textId="7BB07FB6" w:rsidR="00EE3293" w:rsidRPr="00FE668E" w:rsidRDefault="00E26F9F" w:rsidP="00724EB2">
      <w:pPr>
        <w:pStyle w:val="4"/>
      </w:pPr>
      <w:r w:rsidRPr="00FE668E">
        <w:t xml:space="preserve">«Индекс МосБиржи </w:t>
      </w:r>
      <w:r w:rsidR="00F7283D" w:rsidRPr="00FE668E">
        <w:t xml:space="preserve">- </w:t>
      </w:r>
      <w:r w:rsidRPr="00FE668E">
        <w:t>РСПП Ответственность и открытость»</w:t>
      </w:r>
      <w:r w:rsidR="00724EB2" w:rsidRPr="00FE668E">
        <w:t xml:space="preserve"> – Индекс</w:t>
      </w:r>
      <w:r w:rsidR="004D19A0" w:rsidRPr="00FE668E">
        <w:t xml:space="preserve">, в Базу расчета которого входят </w:t>
      </w:r>
      <w:r w:rsidR="00EE3293" w:rsidRPr="00FE668E">
        <w:t>Акци</w:t>
      </w:r>
      <w:r w:rsidR="004D19A0" w:rsidRPr="00FE668E">
        <w:t>и</w:t>
      </w:r>
      <w:r w:rsidR="00EE3293" w:rsidRPr="00FE668E">
        <w:t xml:space="preserve">, </w:t>
      </w:r>
      <w:r w:rsidR="00512B3A" w:rsidRPr="00FE668E">
        <w:t>Э</w:t>
      </w:r>
      <w:r w:rsidR="00EE3293" w:rsidRPr="00FE668E">
        <w:t xml:space="preserve">митенты которых </w:t>
      </w:r>
      <w:r w:rsidR="00F348E6" w:rsidRPr="00FE668E">
        <w:t xml:space="preserve">в полной мере </w:t>
      </w:r>
      <w:r w:rsidR="00EE3293" w:rsidRPr="00FE668E">
        <w:t>раскрывают информацию по вопросам устойчивого развития и корпоративной социальной ответственности.</w:t>
      </w:r>
      <w:r w:rsidR="00724EB2" w:rsidRPr="00FE668E">
        <w:t xml:space="preserve"> Наименование</w:t>
      </w:r>
      <w:r w:rsidR="00724EB2" w:rsidRPr="00FE668E">
        <w:rPr>
          <w:lang w:val="en-US"/>
        </w:rPr>
        <w:t xml:space="preserve"> </w:t>
      </w:r>
      <w:r w:rsidR="00724EB2" w:rsidRPr="00FE668E">
        <w:t>Индекса</w:t>
      </w:r>
      <w:r w:rsidR="00724EB2" w:rsidRPr="00FE668E">
        <w:rPr>
          <w:lang w:val="en-US"/>
        </w:rPr>
        <w:t xml:space="preserve"> </w:t>
      </w:r>
      <w:r w:rsidR="00724EB2" w:rsidRPr="00FE668E">
        <w:t>на</w:t>
      </w:r>
      <w:r w:rsidR="00724EB2" w:rsidRPr="00FE668E">
        <w:rPr>
          <w:lang w:val="en-US"/>
        </w:rPr>
        <w:t xml:space="preserve"> </w:t>
      </w:r>
      <w:r w:rsidR="00724EB2" w:rsidRPr="00FE668E">
        <w:t>английском</w:t>
      </w:r>
      <w:r w:rsidR="00724EB2" w:rsidRPr="00FE668E">
        <w:rPr>
          <w:lang w:val="en-US"/>
        </w:rPr>
        <w:t xml:space="preserve"> </w:t>
      </w:r>
      <w:r w:rsidR="00724EB2" w:rsidRPr="00FE668E">
        <w:t>языке</w:t>
      </w:r>
      <w:r w:rsidR="00724EB2" w:rsidRPr="00FE668E">
        <w:rPr>
          <w:lang w:val="en-US"/>
        </w:rPr>
        <w:t xml:space="preserve"> – </w:t>
      </w:r>
      <w:r w:rsidR="00EF4277" w:rsidRPr="00FE668E">
        <w:rPr>
          <w:lang w:val="en-US"/>
        </w:rPr>
        <w:t>«</w:t>
      </w:r>
      <w:r w:rsidR="00724EB2" w:rsidRPr="00FE668E">
        <w:rPr>
          <w:lang w:val="en-US"/>
        </w:rPr>
        <w:t xml:space="preserve">MOEX </w:t>
      </w:r>
      <w:r w:rsidR="00F7283D" w:rsidRPr="00FE668E">
        <w:rPr>
          <w:lang w:val="en-US"/>
        </w:rPr>
        <w:t xml:space="preserve">- </w:t>
      </w:r>
      <w:r w:rsidR="00724EB2" w:rsidRPr="00FE668E">
        <w:rPr>
          <w:lang w:val="en-US"/>
        </w:rPr>
        <w:t>RSPP Responsibility and Transparency Index</w:t>
      </w:r>
      <w:r w:rsidR="00EF4277" w:rsidRPr="00FE668E">
        <w:rPr>
          <w:lang w:val="en-US"/>
        </w:rPr>
        <w:t>»</w:t>
      </w:r>
      <w:r w:rsidR="00724EB2" w:rsidRPr="00FE668E">
        <w:rPr>
          <w:lang w:val="en-US"/>
        </w:rPr>
        <w:t xml:space="preserve">. </w:t>
      </w:r>
      <w:r w:rsidR="00724EB2" w:rsidRPr="00FE668E">
        <w:t xml:space="preserve">Код Индекса – </w:t>
      </w:r>
      <w:r w:rsidR="00724EB2" w:rsidRPr="00FE668E">
        <w:rPr>
          <w:lang w:val="en-US"/>
        </w:rPr>
        <w:t>MRRT</w:t>
      </w:r>
      <w:r w:rsidR="00724EB2" w:rsidRPr="00FE668E">
        <w:t>.</w:t>
      </w:r>
    </w:p>
    <w:p w14:paraId="3E956B03" w14:textId="55E3C4B6" w:rsidR="00792B9D" w:rsidRPr="00FE668E" w:rsidRDefault="004D19A0" w:rsidP="00724EB2">
      <w:pPr>
        <w:pStyle w:val="4"/>
      </w:pPr>
      <w:r w:rsidRPr="00FE668E">
        <w:t>«</w:t>
      </w:r>
      <w:bookmarkStart w:id="14" w:name="_Hlk66461050"/>
      <w:r w:rsidR="00EE3293" w:rsidRPr="00FE668E">
        <w:t xml:space="preserve">Индекс </w:t>
      </w:r>
      <w:r w:rsidRPr="00FE668E">
        <w:t xml:space="preserve">МосБиржи </w:t>
      </w:r>
      <w:r w:rsidR="00F7283D" w:rsidRPr="00FE668E">
        <w:t xml:space="preserve">- </w:t>
      </w:r>
      <w:r w:rsidRPr="00FE668E">
        <w:t xml:space="preserve">РСПП </w:t>
      </w:r>
      <w:r w:rsidR="00EE3293" w:rsidRPr="00FE668E">
        <w:t>Вектор устойчивого развития</w:t>
      </w:r>
      <w:bookmarkEnd w:id="14"/>
      <w:r w:rsidR="00EE3293" w:rsidRPr="00FE668E">
        <w:t>»</w:t>
      </w:r>
      <w:r w:rsidR="00724EB2" w:rsidRPr="00FE668E">
        <w:t xml:space="preserve"> – Индекс</w:t>
      </w:r>
      <w:r w:rsidRPr="00FE668E">
        <w:t>, в Базу расчета которого входят</w:t>
      </w:r>
      <w:r w:rsidR="00EE3293" w:rsidRPr="00FE668E">
        <w:t xml:space="preserve"> Акци</w:t>
      </w:r>
      <w:r w:rsidRPr="00FE668E">
        <w:t>и</w:t>
      </w:r>
      <w:r w:rsidR="00EE3293" w:rsidRPr="00FE668E">
        <w:t xml:space="preserve"> компаний</w:t>
      </w:r>
      <w:r w:rsidRPr="00FE668E">
        <w:t>, показавшие лучшую динамику показателей</w:t>
      </w:r>
      <w:r w:rsidR="00EE3293" w:rsidRPr="00FE668E">
        <w:t xml:space="preserve"> в сфере устойчивого развития и корпоративной социальной ответственности.</w:t>
      </w:r>
      <w:r w:rsidR="00724EB2" w:rsidRPr="00FE668E">
        <w:t xml:space="preserve"> Наименование Индекса на английском языке – </w:t>
      </w:r>
      <w:r w:rsidR="00EF4277" w:rsidRPr="00FE668E">
        <w:t>«</w:t>
      </w:r>
      <w:r w:rsidR="00724EB2" w:rsidRPr="00FE668E">
        <w:rPr>
          <w:lang w:val="en-US"/>
        </w:rPr>
        <w:t>MOEX</w:t>
      </w:r>
      <w:r w:rsidR="00724EB2" w:rsidRPr="00FE668E">
        <w:t xml:space="preserve"> </w:t>
      </w:r>
      <w:r w:rsidR="00F7283D" w:rsidRPr="00FE668E">
        <w:t xml:space="preserve">- </w:t>
      </w:r>
      <w:r w:rsidR="00724EB2" w:rsidRPr="00FE668E">
        <w:rPr>
          <w:lang w:val="en-US"/>
        </w:rPr>
        <w:t>RSPP</w:t>
      </w:r>
      <w:r w:rsidR="00724EB2" w:rsidRPr="00FE668E">
        <w:t xml:space="preserve"> </w:t>
      </w:r>
      <w:proofErr w:type="spellStart"/>
      <w:r w:rsidR="00724EB2" w:rsidRPr="00FE668E">
        <w:t>Sustainability</w:t>
      </w:r>
      <w:proofErr w:type="spellEnd"/>
      <w:r w:rsidR="00724EB2" w:rsidRPr="00FE668E">
        <w:t xml:space="preserve"> </w:t>
      </w:r>
      <w:proofErr w:type="spellStart"/>
      <w:r w:rsidR="00724EB2" w:rsidRPr="00FE668E">
        <w:t>Vector</w:t>
      </w:r>
      <w:proofErr w:type="spellEnd"/>
      <w:r w:rsidR="00724EB2" w:rsidRPr="00FE668E">
        <w:t xml:space="preserve"> </w:t>
      </w:r>
      <w:proofErr w:type="spellStart"/>
      <w:r w:rsidR="00724EB2" w:rsidRPr="00FE668E">
        <w:t>Index</w:t>
      </w:r>
      <w:proofErr w:type="spellEnd"/>
      <w:r w:rsidR="00EF4277" w:rsidRPr="00FE668E">
        <w:t>»</w:t>
      </w:r>
      <w:r w:rsidR="00724EB2" w:rsidRPr="00FE668E">
        <w:t xml:space="preserve">. Код Индекса – </w:t>
      </w:r>
      <w:r w:rsidR="00724EB2" w:rsidRPr="00FE668E">
        <w:rPr>
          <w:lang w:val="en-US"/>
        </w:rPr>
        <w:t>MR</w:t>
      </w:r>
      <w:r w:rsidR="002D3E3E" w:rsidRPr="00FE668E">
        <w:rPr>
          <w:lang w:val="en-US"/>
        </w:rPr>
        <w:t>SV</w:t>
      </w:r>
      <w:r w:rsidR="00724EB2" w:rsidRPr="00FE668E">
        <w:t>.</w:t>
      </w:r>
    </w:p>
    <w:p w14:paraId="1DFE5B60" w14:textId="52479CC3" w:rsidR="001B2583" w:rsidRPr="00FE668E" w:rsidRDefault="001B2583" w:rsidP="00724EB2">
      <w:pPr>
        <w:pStyle w:val="4"/>
      </w:pPr>
      <w:r w:rsidRPr="00FE668E">
        <w:t>«Индекс МосБиржи - РСПП Вектор устойчивого развития</w:t>
      </w:r>
      <w:r w:rsidR="00D23AF6" w:rsidRPr="00D23AF6">
        <w:t xml:space="preserve"> </w:t>
      </w:r>
      <w:r w:rsidR="00E77918">
        <w:t>российских эмитентов</w:t>
      </w:r>
      <w:r w:rsidRPr="00FE668E">
        <w:t>» - Индекс, в Базу расчета которого входят акции российских Эмитентов, показавшие лучшую динамику показателей в сфере устойчивого развития и корпоративной социальной ответственности. Наименование</w:t>
      </w:r>
      <w:r w:rsidRPr="00132471">
        <w:rPr>
          <w:lang w:val="en-US"/>
        </w:rPr>
        <w:t xml:space="preserve"> </w:t>
      </w:r>
      <w:r w:rsidRPr="00FE668E">
        <w:t>Индекса</w:t>
      </w:r>
      <w:r w:rsidRPr="00132471">
        <w:rPr>
          <w:lang w:val="en-US"/>
        </w:rPr>
        <w:t xml:space="preserve"> </w:t>
      </w:r>
      <w:r w:rsidRPr="00FE668E">
        <w:t>на</w:t>
      </w:r>
      <w:r w:rsidRPr="00132471">
        <w:rPr>
          <w:lang w:val="en-US"/>
        </w:rPr>
        <w:t xml:space="preserve"> </w:t>
      </w:r>
      <w:r w:rsidRPr="00FE668E">
        <w:t>английском</w:t>
      </w:r>
      <w:r w:rsidRPr="00132471">
        <w:rPr>
          <w:lang w:val="en-US"/>
        </w:rPr>
        <w:t xml:space="preserve"> </w:t>
      </w:r>
      <w:r w:rsidRPr="00FE668E">
        <w:t>языке</w:t>
      </w:r>
      <w:r w:rsidRPr="00132471">
        <w:rPr>
          <w:lang w:val="en-US"/>
        </w:rPr>
        <w:t xml:space="preserve"> – «</w:t>
      </w:r>
      <w:r w:rsidRPr="00FE668E">
        <w:rPr>
          <w:lang w:val="en-US"/>
        </w:rPr>
        <w:t>MOEX</w:t>
      </w:r>
      <w:r w:rsidRPr="00132471">
        <w:rPr>
          <w:lang w:val="en-US"/>
        </w:rPr>
        <w:t xml:space="preserve"> - </w:t>
      </w:r>
      <w:r w:rsidRPr="00FE668E">
        <w:rPr>
          <w:lang w:val="en-US"/>
        </w:rPr>
        <w:t>RSPP</w:t>
      </w:r>
      <w:r w:rsidRPr="00132471">
        <w:rPr>
          <w:lang w:val="en-US"/>
        </w:rPr>
        <w:t xml:space="preserve"> </w:t>
      </w:r>
      <w:r w:rsidRPr="009216DA">
        <w:rPr>
          <w:lang w:val="en-US"/>
        </w:rPr>
        <w:t>Sustainability</w:t>
      </w:r>
      <w:r w:rsidRPr="00132471">
        <w:rPr>
          <w:lang w:val="en-US"/>
        </w:rPr>
        <w:t xml:space="preserve"> </w:t>
      </w:r>
      <w:r w:rsidR="00D23AF6" w:rsidRPr="009216DA">
        <w:rPr>
          <w:lang w:val="en-US"/>
        </w:rPr>
        <w:t>Russia</w:t>
      </w:r>
      <w:r w:rsidR="009216DA">
        <w:rPr>
          <w:lang w:val="en-US"/>
        </w:rPr>
        <w:t>n</w:t>
      </w:r>
      <w:r w:rsidR="009216DA" w:rsidRPr="00132471">
        <w:rPr>
          <w:lang w:val="en-US"/>
        </w:rPr>
        <w:t xml:space="preserve"> </w:t>
      </w:r>
      <w:r w:rsidR="009216DA">
        <w:rPr>
          <w:lang w:val="en-US"/>
        </w:rPr>
        <w:t>Companies</w:t>
      </w:r>
      <w:r w:rsidR="00D23AF6" w:rsidRPr="00132471">
        <w:rPr>
          <w:lang w:val="en-US"/>
        </w:rPr>
        <w:t xml:space="preserve"> </w:t>
      </w:r>
      <w:r w:rsidRPr="009216DA">
        <w:rPr>
          <w:lang w:val="en-US"/>
        </w:rPr>
        <w:t>Vector</w:t>
      </w:r>
      <w:r w:rsidRPr="00132471">
        <w:rPr>
          <w:lang w:val="en-US"/>
        </w:rPr>
        <w:t xml:space="preserve"> </w:t>
      </w:r>
      <w:r w:rsidRPr="009216DA">
        <w:rPr>
          <w:lang w:val="en-US"/>
        </w:rPr>
        <w:t>Index</w:t>
      </w:r>
      <w:r w:rsidRPr="00132471">
        <w:rPr>
          <w:lang w:val="en-US"/>
        </w:rPr>
        <w:t xml:space="preserve">». </w:t>
      </w:r>
      <w:r w:rsidRPr="00FE668E">
        <w:t xml:space="preserve">Код Индекса – </w:t>
      </w:r>
      <w:r w:rsidRPr="00FE668E">
        <w:rPr>
          <w:lang w:val="en-US"/>
        </w:rPr>
        <w:t>MRSV</w:t>
      </w:r>
      <w:r w:rsidR="00D23AF6" w:rsidRPr="009216DA">
        <w:rPr>
          <w:lang w:val="en-US"/>
        </w:rPr>
        <w:t>R</w:t>
      </w:r>
      <w:r w:rsidRPr="00FE668E">
        <w:t>.</w:t>
      </w:r>
    </w:p>
    <w:p w14:paraId="5BCB69FF" w14:textId="2C5C1567" w:rsidR="00171809" w:rsidRPr="00FE668E" w:rsidRDefault="00171809" w:rsidP="00792B9D">
      <w:pPr>
        <w:pStyle w:val="30"/>
      </w:pPr>
      <w:r w:rsidRPr="00FE668E">
        <w:t>В дополнение к ценовым Индексам Биржа рассчитывает Индекс</w:t>
      </w:r>
      <w:r w:rsidR="001B2583" w:rsidRPr="00FE668E">
        <w:t>ы</w:t>
      </w:r>
      <w:r w:rsidRPr="00FE668E">
        <w:t xml:space="preserve"> полной доходности</w:t>
      </w:r>
      <w:r w:rsidR="001B2583" w:rsidRPr="00FE668E">
        <w:t>:</w:t>
      </w:r>
      <w:r w:rsidRPr="00FE668E">
        <w:t xml:space="preserve"> «Индекс МосБиржи - РСПП Вектор устойчивого развития</w:t>
      </w:r>
      <w:r w:rsidR="00BC0971" w:rsidRPr="00FE668E">
        <w:t>,</w:t>
      </w:r>
      <w:r w:rsidRPr="00FE668E">
        <w:t xml:space="preserve"> полной доходности</w:t>
      </w:r>
      <w:r w:rsidR="00BC0971" w:rsidRPr="00FE668E">
        <w:t xml:space="preserve"> брутто</w:t>
      </w:r>
      <w:r w:rsidRPr="00FE668E">
        <w:t>»</w:t>
      </w:r>
      <w:r w:rsidR="001B2583" w:rsidRPr="00FE668E">
        <w:t xml:space="preserve"> и «Индекс МосБиржи - РСПП Вектор устойчивого развития </w:t>
      </w:r>
      <w:r w:rsidR="00E77918">
        <w:t>российских эмитентов</w:t>
      </w:r>
      <w:r w:rsidR="001B2583" w:rsidRPr="00FE668E">
        <w:t xml:space="preserve">, </w:t>
      </w:r>
      <w:r w:rsidR="001B2583" w:rsidRPr="00FE668E">
        <w:lastRenderedPageBreak/>
        <w:t>полной доходности»</w:t>
      </w:r>
      <w:r w:rsidRPr="00FE668E">
        <w:t>. Наименовани</w:t>
      </w:r>
      <w:r w:rsidR="001B2583" w:rsidRPr="00FE668E">
        <w:t>я</w:t>
      </w:r>
      <w:r w:rsidRPr="00132471">
        <w:rPr>
          <w:lang w:val="en-US"/>
        </w:rPr>
        <w:t xml:space="preserve"> </w:t>
      </w:r>
      <w:r w:rsidRPr="00FE668E">
        <w:t>на</w:t>
      </w:r>
      <w:r w:rsidRPr="00132471">
        <w:rPr>
          <w:lang w:val="en-US"/>
        </w:rPr>
        <w:t xml:space="preserve"> </w:t>
      </w:r>
      <w:r w:rsidRPr="00FE668E">
        <w:t>английском</w:t>
      </w:r>
      <w:r w:rsidRPr="00132471">
        <w:rPr>
          <w:lang w:val="en-US"/>
        </w:rPr>
        <w:t xml:space="preserve"> </w:t>
      </w:r>
      <w:r w:rsidRPr="00FE668E">
        <w:t>языке</w:t>
      </w:r>
      <w:r w:rsidRPr="00132471">
        <w:rPr>
          <w:lang w:val="en-US"/>
        </w:rPr>
        <w:t xml:space="preserve"> – «</w:t>
      </w:r>
      <w:r w:rsidRPr="00FE668E">
        <w:rPr>
          <w:lang w:val="en-US"/>
        </w:rPr>
        <w:t>MOEX</w:t>
      </w:r>
      <w:r w:rsidRPr="00132471">
        <w:rPr>
          <w:lang w:val="en-US"/>
        </w:rPr>
        <w:t xml:space="preserve"> - </w:t>
      </w:r>
      <w:r w:rsidRPr="00FE668E">
        <w:rPr>
          <w:lang w:val="en-US"/>
        </w:rPr>
        <w:t>RSPP</w:t>
      </w:r>
      <w:r w:rsidRPr="00132471">
        <w:rPr>
          <w:lang w:val="en-US"/>
        </w:rPr>
        <w:t xml:space="preserve"> </w:t>
      </w:r>
      <w:r w:rsidRPr="00FE668E">
        <w:rPr>
          <w:lang w:val="en-US"/>
        </w:rPr>
        <w:t>Sustainability</w:t>
      </w:r>
      <w:r w:rsidRPr="00132471">
        <w:rPr>
          <w:lang w:val="en-US"/>
        </w:rPr>
        <w:t xml:space="preserve"> </w:t>
      </w:r>
      <w:r w:rsidRPr="00FE668E">
        <w:rPr>
          <w:lang w:val="en-US"/>
        </w:rPr>
        <w:t>Vector</w:t>
      </w:r>
      <w:r w:rsidRPr="00132471">
        <w:rPr>
          <w:lang w:val="en-US"/>
        </w:rPr>
        <w:t xml:space="preserve"> </w:t>
      </w:r>
      <w:r w:rsidRPr="00FE668E">
        <w:rPr>
          <w:lang w:val="en-US"/>
        </w:rPr>
        <w:t>Index</w:t>
      </w:r>
      <w:r w:rsidRPr="00132471">
        <w:rPr>
          <w:lang w:val="en-US"/>
        </w:rPr>
        <w:t xml:space="preserve"> </w:t>
      </w:r>
      <w:r w:rsidRPr="00FE668E">
        <w:rPr>
          <w:lang w:val="en-US"/>
        </w:rPr>
        <w:t>Total</w:t>
      </w:r>
      <w:r w:rsidRPr="00132471">
        <w:rPr>
          <w:lang w:val="en-US"/>
        </w:rPr>
        <w:t xml:space="preserve"> </w:t>
      </w:r>
      <w:r w:rsidRPr="00FE668E">
        <w:rPr>
          <w:lang w:val="en-US"/>
        </w:rPr>
        <w:t>Return</w:t>
      </w:r>
      <w:r w:rsidRPr="00132471">
        <w:rPr>
          <w:lang w:val="en-US"/>
        </w:rPr>
        <w:t xml:space="preserve"> </w:t>
      </w:r>
      <w:r w:rsidRPr="00FE668E">
        <w:rPr>
          <w:lang w:val="en-US"/>
        </w:rPr>
        <w:t>Index</w:t>
      </w:r>
      <w:r w:rsidRPr="00132471">
        <w:rPr>
          <w:lang w:val="en-US"/>
        </w:rPr>
        <w:t>»</w:t>
      </w:r>
      <w:r w:rsidR="00C9431C" w:rsidRPr="00132471">
        <w:rPr>
          <w:lang w:val="en-US"/>
        </w:rPr>
        <w:t xml:space="preserve"> </w:t>
      </w:r>
      <w:r w:rsidR="00C9431C" w:rsidRPr="00FE668E">
        <w:t>и</w:t>
      </w:r>
      <w:r w:rsidR="00C9431C" w:rsidRPr="00132471">
        <w:rPr>
          <w:lang w:val="en-US"/>
        </w:rPr>
        <w:t xml:space="preserve"> «</w:t>
      </w:r>
      <w:r w:rsidR="00C9431C" w:rsidRPr="00FE668E">
        <w:rPr>
          <w:lang w:val="en-US"/>
        </w:rPr>
        <w:t>MOEX</w:t>
      </w:r>
      <w:r w:rsidR="00C9431C" w:rsidRPr="00132471">
        <w:rPr>
          <w:lang w:val="en-US"/>
        </w:rPr>
        <w:t xml:space="preserve"> - </w:t>
      </w:r>
      <w:r w:rsidR="00C9431C" w:rsidRPr="00FE668E">
        <w:rPr>
          <w:lang w:val="en-US"/>
        </w:rPr>
        <w:t>RSPP</w:t>
      </w:r>
      <w:r w:rsidR="00C9431C" w:rsidRPr="00132471">
        <w:rPr>
          <w:lang w:val="en-US"/>
        </w:rPr>
        <w:t xml:space="preserve"> </w:t>
      </w:r>
      <w:r w:rsidR="00C9431C" w:rsidRPr="00FE668E">
        <w:rPr>
          <w:lang w:val="en-US"/>
        </w:rPr>
        <w:t>Sustainability</w:t>
      </w:r>
      <w:r w:rsidR="00C9431C" w:rsidRPr="00132471">
        <w:rPr>
          <w:lang w:val="en-US"/>
        </w:rPr>
        <w:t xml:space="preserve"> </w:t>
      </w:r>
      <w:r w:rsidR="00A6585D" w:rsidRPr="00FE668E">
        <w:rPr>
          <w:lang w:val="en-US"/>
        </w:rPr>
        <w:t>Russia</w:t>
      </w:r>
      <w:r w:rsidR="009216DA">
        <w:rPr>
          <w:lang w:val="en-US"/>
        </w:rPr>
        <w:t>n</w:t>
      </w:r>
      <w:r w:rsidR="009216DA" w:rsidRPr="00132471">
        <w:rPr>
          <w:lang w:val="en-US"/>
        </w:rPr>
        <w:t xml:space="preserve"> </w:t>
      </w:r>
      <w:r w:rsidR="009216DA">
        <w:rPr>
          <w:lang w:val="en-US"/>
        </w:rPr>
        <w:t>Companies</w:t>
      </w:r>
      <w:r w:rsidR="00A6585D" w:rsidRPr="00132471">
        <w:rPr>
          <w:lang w:val="en-US"/>
        </w:rPr>
        <w:t xml:space="preserve"> </w:t>
      </w:r>
      <w:r w:rsidR="00C9431C" w:rsidRPr="00FE668E">
        <w:rPr>
          <w:lang w:val="en-US"/>
        </w:rPr>
        <w:t>Vector</w:t>
      </w:r>
      <w:r w:rsidR="001F467B" w:rsidRPr="00902388">
        <w:rPr>
          <w:rFonts w:ascii="Arial" w:hAnsi="Arial" w:cs="Arial"/>
          <w:color w:val="333333"/>
          <w:szCs w:val="20"/>
          <w:shd w:val="clear" w:color="auto" w:fill="FFFFFF"/>
          <w:lang w:val="en-US"/>
        </w:rPr>
        <w:t> </w:t>
      </w:r>
      <w:r w:rsidR="00C9431C" w:rsidRPr="00FE668E">
        <w:rPr>
          <w:lang w:val="en-US"/>
        </w:rPr>
        <w:t>Total</w:t>
      </w:r>
      <w:r w:rsidR="00C9431C" w:rsidRPr="00132471">
        <w:rPr>
          <w:lang w:val="en-US"/>
        </w:rPr>
        <w:t xml:space="preserve"> </w:t>
      </w:r>
      <w:r w:rsidR="00C9431C" w:rsidRPr="00FE668E">
        <w:rPr>
          <w:lang w:val="en-US"/>
        </w:rPr>
        <w:t>Return</w:t>
      </w:r>
      <w:r w:rsidR="00C9431C" w:rsidRPr="00132471">
        <w:rPr>
          <w:lang w:val="en-US"/>
        </w:rPr>
        <w:t xml:space="preserve"> </w:t>
      </w:r>
      <w:r w:rsidR="00C9431C" w:rsidRPr="00FE668E">
        <w:rPr>
          <w:lang w:val="en-US"/>
        </w:rPr>
        <w:t>Index</w:t>
      </w:r>
      <w:r w:rsidR="00C9431C" w:rsidRPr="00132471">
        <w:rPr>
          <w:lang w:val="en-US"/>
        </w:rPr>
        <w:t>»</w:t>
      </w:r>
      <w:r w:rsidR="006114EF" w:rsidRPr="00132471">
        <w:rPr>
          <w:lang w:val="en-US"/>
        </w:rPr>
        <w:t>,</w:t>
      </w:r>
      <w:r w:rsidR="001F4BCC" w:rsidRPr="00132471">
        <w:rPr>
          <w:lang w:val="en-US"/>
        </w:rPr>
        <w:t xml:space="preserve"> </w:t>
      </w:r>
      <w:r w:rsidR="001F4BCC" w:rsidRPr="00FE668E">
        <w:t>соответственно</w:t>
      </w:r>
      <w:r w:rsidRPr="00132471">
        <w:rPr>
          <w:lang w:val="en-US"/>
        </w:rPr>
        <w:t xml:space="preserve">. </w:t>
      </w:r>
      <w:r w:rsidRPr="00FE668E">
        <w:t>Код</w:t>
      </w:r>
      <w:r w:rsidR="001B2583" w:rsidRPr="00FE668E">
        <w:t>ы</w:t>
      </w:r>
      <w:r w:rsidRPr="00FE668E">
        <w:t xml:space="preserve"> Индекс</w:t>
      </w:r>
      <w:r w:rsidR="00A6585D" w:rsidRPr="00FE668E">
        <w:t>ов</w:t>
      </w:r>
      <w:r w:rsidRPr="00FE668E">
        <w:t xml:space="preserve"> – </w:t>
      </w:r>
      <w:r w:rsidRPr="00FE668E">
        <w:rPr>
          <w:lang w:val="en-US"/>
        </w:rPr>
        <w:t>MRSVT</w:t>
      </w:r>
      <w:r w:rsidR="004F532E" w:rsidRPr="00FE668E">
        <w:t xml:space="preserve"> и </w:t>
      </w:r>
      <w:r w:rsidR="004F532E" w:rsidRPr="00FE668E">
        <w:rPr>
          <w:lang w:val="en-US"/>
        </w:rPr>
        <w:t>MRSV</w:t>
      </w:r>
      <w:r w:rsidR="00D23AF6" w:rsidRPr="009216DA">
        <w:rPr>
          <w:lang w:val="en-US"/>
        </w:rPr>
        <w:t>R</w:t>
      </w:r>
      <w:r w:rsidR="004F532E" w:rsidRPr="00FE668E">
        <w:rPr>
          <w:lang w:val="en-US"/>
        </w:rPr>
        <w:t>T</w:t>
      </w:r>
      <w:r w:rsidR="006114EF" w:rsidRPr="00FE668E">
        <w:t>,</w:t>
      </w:r>
      <w:r w:rsidR="004F532E" w:rsidRPr="00FE668E">
        <w:t xml:space="preserve"> соответственно</w:t>
      </w:r>
      <w:r w:rsidRPr="00FE668E">
        <w:t>.</w:t>
      </w:r>
    </w:p>
    <w:p w14:paraId="2F2624DE" w14:textId="0653E6D7" w:rsidR="00792B9D" w:rsidRPr="00FE668E" w:rsidRDefault="00E53856" w:rsidP="00792B9D">
      <w:pPr>
        <w:pStyle w:val="30"/>
      </w:pPr>
      <w:r w:rsidRPr="00FE668E">
        <w:t xml:space="preserve">Методика разработана при участии </w:t>
      </w:r>
      <w:r w:rsidR="00792B9D" w:rsidRPr="00FE668E">
        <w:t>Общероссийского объединения работодателей «Российский союз промышленников и предпринимателей» (далее</w:t>
      </w:r>
      <w:r w:rsidR="00D47337" w:rsidRPr="00FE668E">
        <w:t xml:space="preserve"> и ранее</w:t>
      </w:r>
      <w:r w:rsidR="00792B9D" w:rsidRPr="00FE668E">
        <w:t xml:space="preserve"> – РСПП)</w:t>
      </w:r>
      <w:r w:rsidR="0000247C" w:rsidRPr="00FE668E">
        <w:t>.</w:t>
      </w:r>
    </w:p>
    <w:p w14:paraId="3B462E0D" w14:textId="218E01B0" w:rsidR="00763A29" w:rsidRPr="00FE668E" w:rsidRDefault="00E169E9" w:rsidP="00E169E9">
      <w:pPr>
        <w:pStyle w:val="30"/>
      </w:pPr>
      <w:r w:rsidRPr="00FE668E">
        <w:t>Словесное обозначение</w:t>
      </w:r>
      <w:r w:rsidR="000F61D1" w:rsidRPr="00FE668E">
        <w:t xml:space="preserve"> «</w:t>
      </w:r>
      <w:r w:rsidR="000F61D1" w:rsidRPr="00FE668E">
        <w:rPr>
          <w:rFonts w:cs="Tahoma"/>
          <w:szCs w:val="20"/>
        </w:rPr>
        <w:t>Индекс МосБиржи</w:t>
      </w:r>
      <w:r w:rsidR="000F61D1" w:rsidRPr="00FE668E">
        <w:t xml:space="preserve">» </w:t>
      </w:r>
      <w:r w:rsidRPr="00FE668E">
        <w:t>является товарным знаком ПАО</w:t>
      </w:r>
      <w:r w:rsidR="009254DE" w:rsidRPr="00FE668E">
        <w:t> </w:t>
      </w:r>
      <w:r w:rsidRPr="00FE668E">
        <w:t xml:space="preserve">Московская Биржа, зарегистрированным в Государственном реестре товарных знаков и знаков обслуживания Российской Федерации </w:t>
      </w:r>
      <w:r w:rsidR="00056219" w:rsidRPr="00FE668E">
        <w:t>18</w:t>
      </w:r>
      <w:r w:rsidRPr="00FE668E">
        <w:t xml:space="preserve"> </w:t>
      </w:r>
      <w:r w:rsidR="00056219" w:rsidRPr="00FE668E">
        <w:t>сентября</w:t>
      </w:r>
      <w:r w:rsidRPr="00FE668E">
        <w:t xml:space="preserve"> 20</w:t>
      </w:r>
      <w:r w:rsidR="00056219" w:rsidRPr="00FE668E">
        <w:t>17</w:t>
      </w:r>
      <w:r w:rsidRPr="00FE668E">
        <w:t xml:space="preserve"> года (свидетельство на товарный знак № </w:t>
      </w:r>
      <w:r w:rsidR="0019064B" w:rsidRPr="00FE668E">
        <w:rPr>
          <w:rFonts w:cs="Tahoma"/>
          <w:szCs w:val="20"/>
        </w:rPr>
        <w:t>630519</w:t>
      </w:r>
      <w:r w:rsidRPr="00FE668E">
        <w:t>).</w:t>
      </w:r>
      <w:r w:rsidR="00792624" w:rsidRPr="00FE668E">
        <w:t xml:space="preserve"> </w:t>
      </w:r>
      <w:r w:rsidR="00792624" w:rsidRPr="00FE668E">
        <w:rPr>
          <w:rFonts w:cs="Tahoma"/>
          <w:szCs w:val="20"/>
        </w:rPr>
        <w:t>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69CB6598" w14:textId="77777777" w:rsidR="00202804" w:rsidRPr="00FE668E" w:rsidRDefault="00657BF4" w:rsidP="009117B2">
      <w:pPr>
        <w:pStyle w:val="30"/>
        <w:rPr>
          <w:rFonts w:cs="Tahoma"/>
        </w:rPr>
      </w:pPr>
      <w:r w:rsidRPr="00FE668E">
        <w:rPr>
          <w:rFonts w:cs="Tahoma"/>
        </w:rPr>
        <w:t>Методика</w:t>
      </w:r>
      <w:r w:rsidR="00202804" w:rsidRPr="00FE668E">
        <w:rPr>
          <w:rFonts w:cs="Tahoma"/>
        </w:rPr>
        <w:t>, а также изменения и дополнения к ней</w:t>
      </w:r>
      <w:r w:rsidR="00195963" w:rsidRPr="00FE668E">
        <w:rPr>
          <w:rFonts w:cs="Tahoma"/>
        </w:rPr>
        <w:t xml:space="preserve"> </w:t>
      </w:r>
      <w:r w:rsidRPr="00FE668E">
        <w:rPr>
          <w:rFonts w:cs="Tahoma"/>
        </w:rPr>
        <w:t>утвержда</w:t>
      </w:r>
      <w:r w:rsidR="00202804" w:rsidRPr="00FE668E">
        <w:rPr>
          <w:rFonts w:cs="Tahoma"/>
        </w:rPr>
        <w:t>ю</w:t>
      </w:r>
      <w:r w:rsidRPr="00FE668E">
        <w:rPr>
          <w:rFonts w:cs="Tahoma"/>
        </w:rPr>
        <w:t xml:space="preserve">тся </w:t>
      </w:r>
      <w:r w:rsidR="002E725A" w:rsidRPr="00FE668E">
        <w:rPr>
          <w:rFonts w:cs="Tahoma"/>
        </w:rPr>
        <w:t>Биржей</w:t>
      </w:r>
      <w:r w:rsidR="009C6BEC" w:rsidRPr="00FE668E">
        <w:rPr>
          <w:rFonts w:cs="Tahoma"/>
        </w:rPr>
        <w:t xml:space="preserve"> </w:t>
      </w:r>
      <w:r w:rsidRPr="00FE668E">
        <w:rPr>
          <w:rFonts w:cs="Tahoma"/>
        </w:rPr>
        <w:t>и вступа</w:t>
      </w:r>
      <w:r w:rsidR="00202804" w:rsidRPr="00FE668E">
        <w:rPr>
          <w:rFonts w:cs="Tahoma"/>
        </w:rPr>
        <w:t>ю</w:t>
      </w:r>
      <w:r w:rsidR="00072525" w:rsidRPr="00FE668E">
        <w:rPr>
          <w:rFonts w:cs="Tahoma"/>
        </w:rPr>
        <w:t xml:space="preserve">т в силу в дату, </w:t>
      </w:r>
      <w:r w:rsidRPr="00FE668E">
        <w:rPr>
          <w:rFonts w:cs="Tahoma"/>
        </w:rPr>
        <w:t xml:space="preserve">определяемую </w:t>
      </w:r>
      <w:r w:rsidR="00C146FF" w:rsidRPr="00FE668E">
        <w:rPr>
          <w:rFonts w:cs="Tahoma"/>
        </w:rPr>
        <w:t>Б</w:t>
      </w:r>
      <w:r w:rsidR="002E725A" w:rsidRPr="00FE668E">
        <w:rPr>
          <w:rFonts w:cs="Tahoma"/>
        </w:rPr>
        <w:t>ирж</w:t>
      </w:r>
      <w:r w:rsidR="009B0583" w:rsidRPr="00FE668E">
        <w:rPr>
          <w:rFonts w:cs="Tahoma"/>
        </w:rPr>
        <w:t>ей</w:t>
      </w:r>
      <w:r w:rsidRPr="00FE668E">
        <w:rPr>
          <w:rFonts w:cs="Tahoma"/>
        </w:rPr>
        <w:t>.</w:t>
      </w:r>
    </w:p>
    <w:p w14:paraId="7EB0A658" w14:textId="78FB3E0D" w:rsidR="00657BF4" w:rsidRPr="00FE668E" w:rsidRDefault="00657BF4" w:rsidP="009117B2">
      <w:pPr>
        <w:pStyle w:val="30"/>
        <w:rPr>
          <w:rFonts w:cs="Tahoma"/>
        </w:rPr>
      </w:pPr>
      <w:r w:rsidRPr="00FE668E">
        <w:rPr>
          <w:rFonts w:cs="Tahoma"/>
        </w:rPr>
        <w:t>Внесение изменений и дополнений в Методику может осуществляться не чаще одного раза в квартал.</w:t>
      </w:r>
      <w:r w:rsidR="00202804" w:rsidRPr="00FE668E">
        <w:rPr>
          <w:rFonts w:cs="Tahoma"/>
        </w:rPr>
        <w:t xml:space="preserve"> Информация о внесенных изменениях</w:t>
      </w:r>
      <w:r w:rsidR="004E6265" w:rsidRPr="00FE668E">
        <w:rPr>
          <w:rFonts w:cs="Tahoma"/>
        </w:rPr>
        <w:t xml:space="preserve">, в том числе в форме </w:t>
      </w:r>
      <w:r w:rsidR="00202804" w:rsidRPr="00FE668E">
        <w:rPr>
          <w:rFonts w:cs="Tahoma"/>
        </w:rPr>
        <w:t>нов</w:t>
      </w:r>
      <w:r w:rsidR="004E6265" w:rsidRPr="00FE668E">
        <w:rPr>
          <w:rFonts w:cs="Tahoma"/>
        </w:rPr>
        <w:t>ой</w:t>
      </w:r>
      <w:r w:rsidR="00202804" w:rsidRPr="00FE668E">
        <w:rPr>
          <w:rFonts w:cs="Tahoma"/>
        </w:rPr>
        <w:t xml:space="preserve"> редакци</w:t>
      </w:r>
      <w:r w:rsidR="004E6265" w:rsidRPr="00FE668E">
        <w:rPr>
          <w:rFonts w:cs="Tahoma"/>
        </w:rPr>
        <w:t>и</w:t>
      </w:r>
      <w:r w:rsidRPr="00FE668E">
        <w:rPr>
          <w:rFonts w:cs="Tahoma"/>
        </w:rPr>
        <w:t xml:space="preserve"> Методики</w:t>
      </w:r>
      <w:r w:rsidR="004E6265" w:rsidRPr="00FE668E">
        <w:rPr>
          <w:rFonts w:cs="Tahoma"/>
        </w:rPr>
        <w:t>,</w:t>
      </w:r>
      <w:r w:rsidRPr="00FE668E">
        <w:rPr>
          <w:rFonts w:cs="Tahoma"/>
        </w:rPr>
        <w:t xml:space="preserve"> раскрыва</w:t>
      </w:r>
      <w:r w:rsidR="00202804" w:rsidRPr="00FE668E">
        <w:rPr>
          <w:rFonts w:cs="Tahoma"/>
        </w:rPr>
        <w:t>ю</w:t>
      </w:r>
      <w:r w:rsidRPr="00FE668E">
        <w:rPr>
          <w:rFonts w:cs="Tahoma"/>
        </w:rPr>
        <w:t xml:space="preserve">тся </w:t>
      </w:r>
      <w:r w:rsidR="0040101A" w:rsidRPr="00FE668E">
        <w:rPr>
          <w:rFonts w:cs="Tahoma"/>
        </w:rPr>
        <w:t xml:space="preserve">Биржей </w:t>
      </w:r>
      <w:r w:rsidRPr="00FE668E">
        <w:rPr>
          <w:rFonts w:cs="Tahoma"/>
        </w:rPr>
        <w:t xml:space="preserve">не позднее, чем за </w:t>
      </w:r>
      <w:r w:rsidR="0000247C" w:rsidRPr="00FE668E">
        <w:rPr>
          <w:rFonts w:cs="Tahoma"/>
        </w:rPr>
        <w:t>три</w:t>
      </w:r>
      <w:r w:rsidRPr="00FE668E">
        <w:rPr>
          <w:rFonts w:cs="Tahoma"/>
        </w:rPr>
        <w:t xml:space="preserve"> </w:t>
      </w:r>
      <w:r w:rsidR="00D47337" w:rsidRPr="00FE668E">
        <w:rPr>
          <w:rFonts w:cs="Tahoma"/>
        </w:rPr>
        <w:t xml:space="preserve">рабочих дня </w:t>
      </w:r>
      <w:r w:rsidRPr="00FE668E">
        <w:rPr>
          <w:rFonts w:cs="Tahoma"/>
        </w:rPr>
        <w:t>до даты вступления</w:t>
      </w:r>
      <w:r w:rsidR="00FF4C0D" w:rsidRPr="00FE668E">
        <w:rPr>
          <w:rFonts w:cs="Tahoma"/>
        </w:rPr>
        <w:t xml:space="preserve"> в</w:t>
      </w:r>
      <w:r w:rsidRPr="00FE668E">
        <w:rPr>
          <w:rFonts w:cs="Tahoma"/>
        </w:rPr>
        <w:t xml:space="preserve"> силу.</w:t>
      </w:r>
    </w:p>
    <w:p w14:paraId="5C24E078" w14:textId="77777777" w:rsidR="001A4626" w:rsidRPr="00FE668E" w:rsidRDefault="001A4626" w:rsidP="001A4626">
      <w:pPr>
        <w:pStyle w:val="a"/>
        <w:numPr>
          <w:ilvl w:val="0"/>
          <w:numId w:val="0"/>
        </w:numPr>
        <w:ind w:left="680"/>
      </w:pPr>
    </w:p>
    <w:p w14:paraId="542D0BF2" w14:textId="63F524DB" w:rsidR="0000247C" w:rsidRPr="00FE668E" w:rsidRDefault="008B2794" w:rsidP="008B2794">
      <w:pPr>
        <w:pStyle w:val="10"/>
      </w:pPr>
      <w:bookmarkStart w:id="15" w:name="_Toc424291531"/>
      <w:bookmarkStart w:id="16" w:name="_Toc424641373"/>
      <w:bookmarkStart w:id="17" w:name="_Toc424811488"/>
      <w:bookmarkStart w:id="18" w:name="_Toc424291532"/>
      <w:bookmarkStart w:id="19" w:name="_Toc424641374"/>
      <w:bookmarkStart w:id="20" w:name="_Toc424811489"/>
      <w:bookmarkStart w:id="21" w:name="_Toc424291533"/>
      <w:bookmarkStart w:id="22" w:name="_Toc424641375"/>
      <w:bookmarkStart w:id="23" w:name="_Toc424811490"/>
      <w:bookmarkStart w:id="24" w:name="_Toc424641376"/>
      <w:bookmarkStart w:id="25" w:name="_Toc424811491"/>
      <w:bookmarkStart w:id="26" w:name="_Toc424291535"/>
      <w:bookmarkStart w:id="27" w:name="_Toc424641377"/>
      <w:bookmarkStart w:id="28" w:name="_Toc424811492"/>
      <w:bookmarkStart w:id="29" w:name="_Toc65591898"/>
      <w:bookmarkStart w:id="30" w:name="_Toc65598812"/>
      <w:bookmarkStart w:id="31" w:name="_Toc424122351"/>
      <w:bookmarkStart w:id="32" w:name="_Toc433902898"/>
      <w:bookmarkStart w:id="33" w:name="_Toc463443752"/>
      <w:bookmarkStart w:id="34" w:name="_Toc488065465"/>
      <w:bookmarkStart w:id="35" w:name="_Ref272311215"/>
      <w:bookmarkStart w:id="36" w:name="_Ref335645386"/>
      <w:bookmarkStart w:id="37" w:name="_Ref410391505"/>
      <w:bookmarkStart w:id="38" w:name="п_2_3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FE668E">
        <w:t xml:space="preserve">Расчет </w:t>
      </w:r>
      <w:r w:rsidR="00171809" w:rsidRPr="00FE668E">
        <w:t>и</w:t>
      </w:r>
      <w:r w:rsidRPr="00FE668E">
        <w:t>ндексов</w:t>
      </w:r>
      <w:bookmarkEnd w:id="29"/>
      <w:bookmarkEnd w:id="30"/>
    </w:p>
    <w:p w14:paraId="1CA28E3C" w14:textId="391D9DAB" w:rsidR="009D567F" w:rsidRPr="00FE668E" w:rsidRDefault="004C20C3" w:rsidP="00B0449E">
      <w:pPr>
        <w:pStyle w:val="a"/>
      </w:pPr>
      <w:bookmarkStart w:id="39" w:name="_Toc65591899"/>
      <w:bookmarkStart w:id="40" w:name="_Toc65598813"/>
      <w:r w:rsidRPr="00FE668E">
        <w:t>П</w:t>
      </w:r>
      <w:r w:rsidR="00D706FD" w:rsidRPr="00FE668E">
        <w:t xml:space="preserve">орядок расчета </w:t>
      </w:r>
      <w:bookmarkEnd w:id="31"/>
      <w:bookmarkEnd w:id="32"/>
      <w:r w:rsidR="00171809" w:rsidRPr="00FE668E">
        <w:t xml:space="preserve">ценовых </w:t>
      </w:r>
      <w:r w:rsidR="006E4848" w:rsidRPr="00FE668E">
        <w:t>Индекс</w:t>
      </w:r>
      <w:bookmarkEnd w:id="33"/>
      <w:bookmarkEnd w:id="34"/>
      <w:r w:rsidR="008B2794" w:rsidRPr="00FE668E">
        <w:t>ов</w:t>
      </w:r>
      <w:bookmarkEnd w:id="39"/>
      <w:bookmarkEnd w:id="40"/>
    </w:p>
    <w:bookmarkEnd w:id="35"/>
    <w:bookmarkEnd w:id="36"/>
    <w:bookmarkEnd w:id="37"/>
    <w:bookmarkEnd w:id="38"/>
    <w:p w14:paraId="23374208" w14:textId="4FA77E4C" w:rsidR="00657BF4" w:rsidRPr="00FE668E" w:rsidRDefault="00657BF4" w:rsidP="00887DEB">
      <w:pPr>
        <w:pStyle w:val="30"/>
        <w:rPr>
          <w:rFonts w:cs="Tahoma"/>
        </w:rPr>
      </w:pPr>
      <w:r w:rsidRPr="00FE668E">
        <w:rPr>
          <w:rFonts w:cs="Tahoma"/>
        </w:rPr>
        <w:t>Значение Индекс</w:t>
      </w:r>
      <w:r w:rsidR="006938F9" w:rsidRPr="00FE668E">
        <w:rPr>
          <w:rFonts w:cs="Tahoma"/>
        </w:rPr>
        <w:t>ов</w:t>
      </w:r>
      <w:r w:rsidR="00C102B5" w:rsidRPr="00FE668E">
        <w:rPr>
          <w:rFonts w:cs="Tahoma"/>
        </w:rPr>
        <w:t xml:space="preserve"> </w:t>
      </w:r>
      <w:r w:rsidRPr="00FE668E">
        <w:rPr>
          <w:rFonts w:cs="Tahoma"/>
        </w:rPr>
        <w:t xml:space="preserve">рассчитывается как отношение суммарной стоимости (капитализации) всех Акций по состоянию на момент расчета Индекса к значению </w:t>
      </w:r>
      <w:r w:rsidR="0077275C" w:rsidRPr="00FE668E">
        <w:rPr>
          <w:rFonts w:cs="Tahoma"/>
        </w:rPr>
        <w:t>Делителя</w:t>
      </w:r>
      <w:r w:rsidRPr="00FE668E">
        <w:rPr>
          <w:rFonts w:cs="Tahoma"/>
        </w:rPr>
        <w:t>, по следующей формуле:</w:t>
      </w:r>
    </w:p>
    <w:p w14:paraId="19ECE328" w14:textId="77777777" w:rsidR="00853A40" w:rsidRPr="00FE668E" w:rsidRDefault="00C54301" w:rsidP="00503147">
      <w:pPr>
        <w:pStyle w:val="afb"/>
      </w:pPr>
      <m:oMathPara>
        <m:oMath>
          <m:sSub>
            <m:sSubPr>
              <m:ctrlPr/>
            </m:sSubPr>
            <m:e>
              <m:r>
                <m:t>I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M</m:t>
              </m:r>
              <m:sSub>
                <m:sSubPr>
                  <m:ctrlPr/>
                </m:sSubPr>
                <m:e>
                  <m:r>
                    <m:t>C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2FD33C7D" w14:textId="77777777" w:rsidR="00A9700C" w:rsidRPr="00FE668E" w:rsidRDefault="00A9700C" w:rsidP="00B240AF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55C461C6" w14:textId="77777777" w:rsidR="00A9700C" w:rsidRPr="00FE668E" w:rsidRDefault="00A9700C" w:rsidP="00B240AF">
      <w:pPr>
        <w:pStyle w:val="af9"/>
        <w:rPr>
          <w:rFonts w:cs="Tahoma"/>
        </w:rPr>
      </w:pPr>
      <w:proofErr w:type="spellStart"/>
      <w:r w:rsidRPr="00FE668E">
        <w:rPr>
          <w:rFonts w:cs="Tahoma"/>
        </w:rPr>
        <w:t>I</w:t>
      </w:r>
      <w:r w:rsidRPr="00FE668E">
        <w:rPr>
          <w:rFonts w:cs="Tahoma"/>
          <w:vertAlign w:val="subscript"/>
        </w:rPr>
        <w:t>n</w:t>
      </w:r>
      <w:proofErr w:type="spellEnd"/>
      <w:r w:rsidRPr="00FE668E">
        <w:rPr>
          <w:rFonts w:cs="Tahoma"/>
        </w:rPr>
        <w:t xml:space="preserve"> – значение </w:t>
      </w:r>
      <w:r w:rsidR="00D54592" w:rsidRPr="00FE668E">
        <w:rPr>
          <w:rFonts w:cs="Tahoma"/>
        </w:rPr>
        <w:t>Индекса</w:t>
      </w:r>
      <w:r w:rsidRPr="00FE668E">
        <w:rPr>
          <w:rFonts w:cs="Tahoma"/>
        </w:rPr>
        <w:t xml:space="preserve"> на n-</w:t>
      </w:r>
      <w:proofErr w:type="spellStart"/>
      <w:r w:rsidRPr="00FE668E">
        <w:rPr>
          <w:rFonts w:cs="Tahoma"/>
        </w:rPr>
        <w:t>ый</w:t>
      </w:r>
      <w:proofErr w:type="spellEnd"/>
      <w:r w:rsidRPr="00FE668E">
        <w:rPr>
          <w:rFonts w:cs="Tahoma"/>
        </w:rPr>
        <w:t xml:space="preserve"> момент расчета;</w:t>
      </w:r>
    </w:p>
    <w:p w14:paraId="69E7C504" w14:textId="4BA4CC23" w:rsidR="00A9700C" w:rsidRPr="00FE668E" w:rsidRDefault="00A9700C" w:rsidP="00B240AF">
      <w:pPr>
        <w:pStyle w:val="af9"/>
        <w:rPr>
          <w:rFonts w:cs="Tahoma"/>
        </w:rPr>
      </w:pPr>
      <w:proofErr w:type="spellStart"/>
      <w:r w:rsidRPr="00FE668E">
        <w:rPr>
          <w:rFonts w:cs="Tahoma"/>
        </w:rPr>
        <w:t>MC</w:t>
      </w:r>
      <w:r w:rsidRPr="00FE668E">
        <w:rPr>
          <w:rFonts w:cs="Tahoma"/>
          <w:vertAlign w:val="subscript"/>
        </w:rPr>
        <w:t>n</w:t>
      </w:r>
      <w:proofErr w:type="spellEnd"/>
      <w:r w:rsidRPr="00FE668E">
        <w:rPr>
          <w:rFonts w:cs="Tahoma"/>
        </w:rPr>
        <w:t xml:space="preserve"> – суммарная стоимость (капитализация) всех Акций по состоянию на n-</w:t>
      </w:r>
      <w:proofErr w:type="spellStart"/>
      <w:r w:rsidRPr="00FE668E">
        <w:rPr>
          <w:rFonts w:cs="Tahoma"/>
        </w:rPr>
        <w:t>ый</w:t>
      </w:r>
      <w:proofErr w:type="spellEnd"/>
      <w:r w:rsidRPr="00FE668E">
        <w:rPr>
          <w:rFonts w:cs="Tahoma"/>
        </w:rPr>
        <w:t xml:space="preserve"> момент расчета</w:t>
      </w:r>
      <w:r w:rsidR="002E725A" w:rsidRPr="00FE668E">
        <w:rPr>
          <w:rFonts w:cs="Tahoma"/>
        </w:rPr>
        <w:t xml:space="preserve">, определяемая в соответствии с п. </w:t>
      </w:r>
      <w:r w:rsidR="002E725A" w:rsidRPr="00FE668E">
        <w:rPr>
          <w:rFonts w:cs="Tahoma"/>
        </w:rPr>
        <w:fldChar w:fldCharType="begin"/>
      </w:r>
      <w:r w:rsidR="002E725A" w:rsidRPr="00FE668E">
        <w:rPr>
          <w:rFonts w:cs="Tahoma"/>
        </w:rPr>
        <w:instrText xml:space="preserve"> REF _Ref335648511 \r \h  \* MERGEFORMAT </w:instrText>
      </w:r>
      <w:r w:rsidR="002E725A" w:rsidRPr="00FE668E">
        <w:rPr>
          <w:rFonts w:cs="Tahoma"/>
        </w:rPr>
      </w:r>
      <w:r w:rsidR="002E725A" w:rsidRPr="00FE668E">
        <w:rPr>
          <w:rFonts w:cs="Tahoma"/>
        </w:rPr>
        <w:fldChar w:fldCharType="separate"/>
      </w:r>
      <w:r w:rsidR="00DA0C9D">
        <w:rPr>
          <w:rFonts w:cs="Tahoma"/>
        </w:rPr>
        <w:t>2.1.3</w:t>
      </w:r>
      <w:r w:rsidR="002E725A" w:rsidRPr="00FE668E">
        <w:rPr>
          <w:rFonts w:cs="Tahoma"/>
        </w:rPr>
        <w:fldChar w:fldCharType="end"/>
      </w:r>
      <w:r w:rsidR="002E725A" w:rsidRPr="00FE668E">
        <w:rPr>
          <w:rFonts w:cs="Tahoma"/>
        </w:rPr>
        <w:t xml:space="preserve"> Методики</w:t>
      </w:r>
      <w:r w:rsidRPr="00FE668E">
        <w:rPr>
          <w:rFonts w:cs="Tahoma"/>
        </w:rPr>
        <w:t>;</w:t>
      </w:r>
    </w:p>
    <w:p w14:paraId="7B7E0D5B" w14:textId="77777777" w:rsidR="00C00C81" w:rsidRPr="00FE668E" w:rsidRDefault="00C00C81" w:rsidP="00B240AF">
      <w:pPr>
        <w:pStyle w:val="af9"/>
        <w:rPr>
          <w:rFonts w:cs="Tahoma"/>
        </w:rPr>
      </w:pPr>
      <w:proofErr w:type="spellStart"/>
      <w:r w:rsidRPr="00FE668E">
        <w:rPr>
          <w:rFonts w:cs="Tahoma"/>
        </w:rPr>
        <w:t>D</w:t>
      </w:r>
      <w:r w:rsidRPr="00FE668E">
        <w:rPr>
          <w:rFonts w:cs="Tahoma"/>
          <w:vertAlign w:val="subscript"/>
        </w:rPr>
        <w:t>n</w:t>
      </w:r>
      <w:proofErr w:type="spellEnd"/>
      <w:r w:rsidRPr="00FE668E">
        <w:rPr>
          <w:rFonts w:cs="Tahoma"/>
        </w:rPr>
        <w:t xml:space="preserve"> – значение </w:t>
      </w:r>
      <w:r w:rsidR="00EE01FF" w:rsidRPr="00FE668E">
        <w:rPr>
          <w:rFonts w:cs="Tahoma"/>
        </w:rPr>
        <w:t xml:space="preserve">Делителя </w:t>
      </w:r>
      <w:r w:rsidRPr="00FE668E">
        <w:rPr>
          <w:rFonts w:cs="Tahoma"/>
        </w:rPr>
        <w:t>на n-</w:t>
      </w:r>
      <w:proofErr w:type="spellStart"/>
      <w:r w:rsidRPr="00FE668E">
        <w:rPr>
          <w:rFonts w:cs="Tahoma"/>
        </w:rPr>
        <w:t>ый</w:t>
      </w:r>
      <w:proofErr w:type="spellEnd"/>
      <w:r w:rsidRPr="00FE668E">
        <w:rPr>
          <w:rFonts w:cs="Tahoma"/>
        </w:rPr>
        <w:t xml:space="preserve"> момент расчета </w:t>
      </w:r>
      <w:r w:rsidR="00D54592" w:rsidRPr="00FE668E">
        <w:rPr>
          <w:rFonts w:cs="Tahoma"/>
        </w:rPr>
        <w:t>Индекса</w:t>
      </w:r>
      <w:r w:rsidR="00FF2250" w:rsidRPr="00FE668E">
        <w:rPr>
          <w:rFonts w:cs="Tahoma"/>
        </w:rPr>
        <w:t>;</w:t>
      </w:r>
    </w:p>
    <w:p w14:paraId="2DD35345" w14:textId="77777777" w:rsidR="00EE01FF" w:rsidRPr="00FE668E" w:rsidRDefault="00EE01FF" w:rsidP="00B240AF">
      <w:pPr>
        <w:pStyle w:val="af9"/>
        <w:rPr>
          <w:rFonts w:cs="Tahoma"/>
        </w:rPr>
      </w:pPr>
      <w:r w:rsidRPr="00FE668E">
        <w:rPr>
          <w:rFonts w:cs="Tahoma"/>
        </w:rPr>
        <w:t>Делитель представ</w:t>
      </w:r>
      <w:r w:rsidR="0077275C" w:rsidRPr="00FE668E">
        <w:rPr>
          <w:rFonts w:cs="Tahoma"/>
        </w:rPr>
        <w:t>ляет собой</w:t>
      </w:r>
      <w:r w:rsidRPr="00FE668E">
        <w:rPr>
          <w:rFonts w:cs="Tahoma"/>
        </w:rPr>
        <w:t xml:space="preserve"> значение </w:t>
      </w:r>
      <w:r w:rsidR="00F20765" w:rsidRPr="00FE668E">
        <w:rPr>
          <w:rFonts w:cs="Tahoma"/>
        </w:rPr>
        <w:t>суммарной стоимости (</w:t>
      </w:r>
      <w:r w:rsidRPr="00FE668E">
        <w:rPr>
          <w:rFonts w:cs="Tahoma"/>
        </w:rPr>
        <w:t>капитализации</w:t>
      </w:r>
      <w:r w:rsidR="00F20765" w:rsidRPr="00FE668E">
        <w:rPr>
          <w:rFonts w:cs="Tahoma"/>
        </w:rPr>
        <w:t>)</w:t>
      </w:r>
      <w:r w:rsidR="00BE0CC6" w:rsidRPr="00FE668E">
        <w:rPr>
          <w:rFonts w:cs="Tahoma"/>
        </w:rPr>
        <w:t xml:space="preserve"> всех Акций</w:t>
      </w:r>
      <w:r w:rsidRPr="00FE668E">
        <w:rPr>
          <w:rFonts w:cs="Tahoma"/>
        </w:rPr>
        <w:t xml:space="preserve"> на первый день расчета </w:t>
      </w:r>
      <w:r w:rsidR="00D54592" w:rsidRPr="00FE668E">
        <w:rPr>
          <w:rFonts w:cs="Tahoma"/>
        </w:rPr>
        <w:t>Индекса</w:t>
      </w:r>
      <w:r w:rsidRPr="00FE668E">
        <w:rPr>
          <w:rFonts w:cs="Tahoma"/>
        </w:rPr>
        <w:t xml:space="preserve">, скорректированное </w:t>
      </w:r>
      <w:r w:rsidR="0077275C" w:rsidRPr="00FE668E">
        <w:rPr>
          <w:rFonts w:cs="Tahoma"/>
        </w:rPr>
        <w:t xml:space="preserve">с учетом произошедших изменений Базы расчета и </w:t>
      </w:r>
      <w:r w:rsidRPr="00FE668E">
        <w:rPr>
          <w:rFonts w:cs="Tahoma"/>
        </w:rPr>
        <w:t>начально</w:t>
      </w:r>
      <w:r w:rsidR="0077275C" w:rsidRPr="00FE668E">
        <w:rPr>
          <w:rFonts w:cs="Tahoma"/>
        </w:rPr>
        <w:t>го</w:t>
      </w:r>
      <w:r w:rsidRPr="00FE668E">
        <w:rPr>
          <w:rFonts w:cs="Tahoma"/>
        </w:rPr>
        <w:t xml:space="preserve"> значени</w:t>
      </w:r>
      <w:r w:rsidR="0077275C" w:rsidRPr="00FE668E">
        <w:rPr>
          <w:rFonts w:cs="Tahoma"/>
        </w:rPr>
        <w:t>я</w:t>
      </w:r>
      <w:r w:rsidRPr="00FE668E">
        <w:rPr>
          <w:rFonts w:cs="Tahoma"/>
        </w:rPr>
        <w:t xml:space="preserve"> Индекса</w:t>
      </w:r>
      <w:r w:rsidR="0077275C" w:rsidRPr="00FE668E">
        <w:rPr>
          <w:rFonts w:cs="Tahoma"/>
        </w:rPr>
        <w:t xml:space="preserve">. В первый день расчета </w:t>
      </w:r>
      <w:r w:rsidR="00D54592" w:rsidRPr="00FE668E">
        <w:rPr>
          <w:rFonts w:cs="Tahoma"/>
        </w:rPr>
        <w:t>Индекса</w:t>
      </w:r>
      <w:r w:rsidR="0077275C" w:rsidRPr="00FE668E">
        <w:rPr>
          <w:rFonts w:cs="Tahoma"/>
        </w:rPr>
        <w:t xml:space="preserve"> Делитель рассчитывается по формуле:</w:t>
      </w:r>
    </w:p>
    <w:p w14:paraId="1F2E579C" w14:textId="77777777" w:rsidR="00853A40" w:rsidRPr="00FE668E" w:rsidRDefault="00C54301" w:rsidP="0056354D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1</m:t>
              </m:r>
            </m:sub>
          </m:sSub>
          <m:r>
            <w:rPr>
              <w:rFonts w:cs="Tahoma"/>
            </w:rPr>
            <m:t>=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I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den>
          </m:f>
          <m:r>
            <w:rPr>
              <w:rFonts w:cs="Tahoma"/>
            </w:rPr>
            <m:t xml:space="preserve"> ,</m:t>
          </m:r>
        </m:oMath>
      </m:oMathPara>
    </w:p>
    <w:p w14:paraId="4FE3B178" w14:textId="77777777" w:rsidR="00496D37" w:rsidRPr="00FE668E" w:rsidRDefault="00496D37" w:rsidP="00B240AF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6D1C3277" w14:textId="77777777" w:rsidR="00A9700C" w:rsidRPr="00FE668E" w:rsidRDefault="00A9700C" w:rsidP="00B240AF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</w:rPr>
        <w:t>1</w:t>
      </w:r>
      <w:r w:rsidRPr="00FE668E">
        <w:rPr>
          <w:rFonts w:cs="Tahoma"/>
        </w:rPr>
        <w:t xml:space="preserve"> – суммарная стоимость (капитализация) всех Акций на дату первого произведенного расчета Индекса;</w:t>
      </w:r>
    </w:p>
    <w:p w14:paraId="6DC8F251" w14:textId="77777777" w:rsidR="00A9700C" w:rsidRPr="00FE668E" w:rsidRDefault="00A9700C" w:rsidP="00B240AF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I</w:t>
      </w:r>
      <w:r w:rsidRPr="00FE668E">
        <w:rPr>
          <w:rFonts w:cs="Tahoma"/>
          <w:vertAlign w:val="subscript"/>
        </w:rPr>
        <w:t>1</w:t>
      </w:r>
      <w:r w:rsidRPr="00FE668E">
        <w:rPr>
          <w:rFonts w:cs="Tahoma"/>
        </w:rPr>
        <w:t xml:space="preserve"> – значение Индекса на дату первого произведенного расчета</w:t>
      </w:r>
      <w:r w:rsidR="00E345DA" w:rsidRPr="00FE668E">
        <w:rPr>
          <w:rFonts w:cs="Tahoma"/>
        </w:rPr>
        <w:t>.</w:t>
      </w:r>
    </w:p>
    <w:p w14:paraId="51050DA1" w14:textId="620BAB5A" w:rsidR="005D5D55" w:rsidRPr="00FE668E" w:rsidRDefault="005D5D55" w:rsidP="00B240AF">
      <w:pPr>
        <w:pStyle w:val="af9"/>
        <w:rPr>
          <w:rFonts w:cs="Tahoma"/>
        </w:rPr>
      </w:pPr>
      <w:r w:rsidRPr="00FE668E">
        <w:rPr>
          <w:rFonts w:cs="Tahoma"/>
        </w:rPr>
        <w:t>В последующие дни Делитель остается без изменени</w:t>
      </w:r>
      <w:r w:rsidR="00641BCE" w:rsidRPr="00FE668E">
        <w:rPr>
          <w:rFonts w:cs="Tahoma"/>
        </w:rPr>
        <w:t>й</w:t>
      </w:r>
      <w:r w:rsidRPr="00FE668E">
        <w:rPr>
          <w:rFonts w:cs="Tahoma"/>
        </w:rPr>
        <w:t xml:space="preserve"> (</w:t>
      </w: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</w:rPr>
        <w:t>=</w:t>
      </w: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  <w:vertAlign w:val="subscript"/>
        </w:rPr>
        <w:t>-1</w:t>
      </w:r>
      <w:r w:rsidRPr="00FE668E">
        <w:rPr>
          <w:rFonts w:cs="Tahoma"/>
        </w:rPr>
        <w:t>), кроме случаев, описанных в п.</w:t>
      </w:r>
      <w:r w:rsidR="008A1557" w:rsidRPr="00FE668E">
        <w:rPr>
          <w:rFonts w:cs="Tahoma"/>
        </w:rPr>
        <w:fldChar w:fldCharType="begin"/>
      </w:r>
      <w:r w:rsidR="008A1557" w:rsidRPr="00FE668E">
        <w:rPr>
          <w:rFonts w:cs="Tahoma"/>
        </w:rPr>
        <w:instrText xml:space="preserve"> REF _Ref482878774 \r \h </w:instrText>
      </w:r>
      <w:r w:rsidR="009C45BC" w:rsidRPr="00FE668E">
        <w:rPr>
          <w:rFonts w:cs="Tahoma"/>
        </w:rPr>
        <w:instrText xml:space="preserve"> \* MERGEFORMAT </w:instrText>
      </w:r>
      <w:r w:rsidR="008A1557" w:rsidRPr="00FE668E">
        <w:rPr>
          <w:rFonts w:cs="Tahoma"/>
        </w:rPr>
      </w:r>
      <w:r w:rsidR="008A1557" w:rsidRPr="00FE668E">
        <w:rPr>
          <w:rFonts w:cs="Tahoma"/>
        </w:rPr>
        <w:fldChar w:fldCharType="separate"/>
      </w:r>
      <w:r w:rsidR="00DA0C9D">
        <w:rPr>
          <w:rFonts w:cs="Tahoma"/>
        </w:rPr>
        <w:t>2.6</w:t>
      </w:r>
      <w:r w:rsidR="008A1557" w:rsidRPr="00FE668E">
        <w:rPr>
          <w:rFonts w:cs="Tahoma"/>
        </w:rPr>
        <w:fldChar w:fldCharType="end"/>
      </w:r>
      <w:r w:rsidRPr="00FE668E">
        <w:rPr>
          <w:rFonts w:cs="Tahoma"/>
        </w:rPr>
        <w:t>.</w:t>
      </w:r>
    </w:p>
    <w:p w14:paraId="49E8AB3C" w14:textId="0859ABB5" w:rsidR="00051F6A" w:rsidRPr="00FE668E" w:rsidRDefault="00A91DEC" w:rsidP="0000247C">
      <w:pPr>
        <w:pStyle w:val="30"/>
      </w:pPr>
      <w:bookmarkStart w:id="41" w:name="_Ref332015395"/>
      <w:r w:rsidRPr="00FE668E">
        <w:t xml:space="preserve">Значение </w:t>
      </w:r>
      <w:r w:rsidR="002D3E3E" w:rsidRPr="00FE668E">
        <w:t>«</w:t>
      </w:r>
      <w:r w:rsidR="0000247C" w:rsidRPr="00FE668E">
        <w:rPr>
          <w:rFonts w:cs="Tahoma"/>
        </w:rPr>
        <w:t xml:space="preserve">Индекса МосБиржи </w:t>
      </w:r>
      <w:r w:rsidR="000F483F" w:rsidRPr="00FE668E">
        <w:rPr>
          <w:rFonts w:cs="Tahoma"/>
        </w:rPr>
        <w:t xml:space="preserve">- </w:t>
      </w:r>
      <w:r w:rsidR="0000247C" w:rsidRPr="00FE668E">
        <w:rPr>
          <w:rFonts w:cs="Tahoma"/>
        </w:rPr>
        <w:t xml:space="preserve">РСПП Ответственность и открытость» </w:t>
      </w:r>
      <w:r w:rsidRPr="00FE668E">
        <w:t>по состоянию на дату первого произведенного расчета: I</w:t>
      </w:r>
      <w:r w:rsidRPr="00FE668E">
        <w:rPr>
          <w:vertAlign w:val="subscript"/>
        </w:rPr>
        <w:t>1</w:t>
      </w:r>
      <w:r w:rsidRPr="00FE668E">
        <w:t xml:space="preserve"> = 1000 на </w:t>
      </w:r>
      <w:r w:rsidR="0000247C" w:rsidRPr="00FE668E">
        <w:t>30</w:t>
      </w:r>
      <w:r w:rsidR="001E3103" w:rsidRPr="00FE668E">
        <w:t xml:space="preserve"> декабря</w:t>
      </w:r>
      <w:r w:rsidR="004C20C3" w:rsidRPr="00FE668E">
        <w:t> </w:t>
      </w:r>
      <w:r w:rsidRPr="00FE668E">
        <w:t>201</w:t>
      </w:r>
      <w:r w:rsidR="0000247C" w:rsidRPr="00FE668E">
        <w:t>1</w:t>
      </w:r>
      <w:r w:rsidRPr="00FE668E">
        <w:t> г.</w:t>
      </w:r>
    </w:p>
    <w:p w14:paraId="19FBFDCB" w14:textId="72994181" w:rsidR="0000247C" w:rsidRPr="00FE668E" w:rsidRDefault="0000247C" w:rsidP="00655BDC">
      <w:pPr>
        <w:pStyle w:val="30"/>
        <w:numPr>
          <w:ilvl w:val="0"/>
          <w:numId w:val="0"/>
        </w:numPr>
        <w:ind w:left="1418"/>
      </w:pPr>
      <w:r w:rsidRPr="00FE668E">
        <w:t xml:space="preserve">Значение </w:t>
      </w:r>
      <w:r w:rsidR="002D3E3E" w:rsidRPr="00FE668E">
        <w:t>«</w:t>
      </w:r>
      <w:r w:rsidRPr="00FE668E">
        <w:t xml:space="preserve">Индекса МосБиржи </w:t>
      </w:r>
      <w:r w:rsidR="000F483F" w:rsidRPr="00FE668E">
        <w:t xml:space="preserve">- </w:t>
      </w:r>
      <w:r w:rsidRPr="00FE668E">
        <w:t>РСПП Вектор устойчивого развития» по состоянию на дату первого произведенного расчета: I1 = 1000 на 30 декабря 2011 г.</w:t>
      </w:r>
    </w:p>
    <w:p w14:paraId="7C72EA45" w14:textId="2F570750" w:rsidR="000076A5" w:rsidRPr="00FE668E" w:rsidRDefault="000076A5" w:rsidP="00655BDC">
      <w:pPr>
        <w:pStyle w:val="30"/>
        <w:numPr>
          <w:ilvl w:val="0"/>
          <w:numId w:val="0"/>
        </w:numPr>
        <w:ind w:left="1418"/>
      </w:pPr>
      <w:r w:rsidRPr="00FE668E">
        <w:t xml:space="preserve">Значение «Индекса МосБиржи - РСПП Вектор устойчивого развития </w:t>
      </w:r>
      <w:r w:rsidR="00E77918">
        <w:t>российских эмитентов</w:t>
      </w:r>
      <w:r w:rsidRPr="00FE668E">
        <w:t>» по состоянию на дату первого произведенного расчета</w:t>
      </w:r>
      <w:r w:rsidR="00E208BA">
        <w:t xml:space="preserve"> – торговый день, предшествующий дню вступления в силу настоящей Методики -</w:t>
      </w:r>
      <w:r w:rsidR="00C60079">
        <w:t xml:space="preserve"> </w:t>
      </w:r>
      <w:r w:rsidR="00583758">
        <w:t xml:space="preserve">равно значению </w:t>
      </w:r>
      <w:r w:rsidR="00583758" w:rsidRPr="00FE668E">
        <w:t>«Индекса МосБиржи - РСПП Вектор устойчивого развития»</w:t>
      </w:r>
      <w:r w:rsidR="00583758">
        <w:t xml:space="preserve"> в данный торговый день</w:t>
      </w:r>
      <w:r w:rsidRPr="00FE668E">
        <w:t>.</w:t>
      </w:r>
    </w:p>
    <w:p w14:paraId="7DFDFD27" w14:textId="77777777" w:rsidR="003E1173" w:rsidRPr="00FE668E" w:rsidRDefault="00657BF4" w:rsidP="00887DEB">
      <w:pPr>
        <w:pStyle w:val="30"/>
        <w:rPr>
          <w:rFonts w:cs="Tahoma"/>
        </w:rPr>
      </w:pPr>
      <w:bookmarkStart w:id="42" w:name="_Ref335648511"/>
      <w:r w:rsidRPr="00FE668E">
        <w:rPr>
          <w:rFonts w:cs="Tahoma"/>
        </w:rPr>
        <w:t>Суммарная стоимость всех Акций на n-</w:t>
      </w:r>
      <w:proofErr w:type="spellStart"/>
      <w:r w:rsidRPr="00FE668E">
        <w:rPr>
          <w:rFonts w:cs="Tahoma"/>
        </w:rPr>
        <w:t>ый</w:t>
      </w:r>
      <w:proofErr w:type="spellEnd"/>
      <w:r w:rsidRPr="00FE668E">
        <w:rPr>
          <w:rFonts w:cs="Tahoma"/>
        </w:rPr>
        <w:t xml:space="preserve"> момент расчета значения </w:t>
      </w:r>
      <w:r w:rsidR="009D6EE3" w:rsidRPr="00FE668E">
        <w:rPr>
          <w:rFonts w:cs="Tahoma"/>
        </w:rPr>
        <w:t>И</w:t>
      </w:r>
      <w:r w:rsidRPr="00FE668E">
        <w:rPr>
          <w:rFonts w:cs="Tahoma"/>
        </w:rPr>
        <w:t>ндекса рассчитывается по формуле:</w:t>
      </w:r>
      <w:bookmarkEnd w:id="41"/>
      <w:bookmarkEnd w:id="42"/>
    </w:p>
    <w:p w14:paraId="13E5B1A3" w14:textId="77777777" w:rsidR="00496D37" w:rsidRPr="00FE668E" w:rsidRDefault="00496D37" w:rsidP="0056354D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w:lastRenderedPageBreak/>
            <m:t>M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C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=</m:t>
          </m:r>
          <m:nary>
            <m:naryPr>
              <m:chr m:val="∑"/>
              <m:limLoc m:val="undOvr"/>
              <m:ctrlPr>
                <w:rPr>
                  <w:rFonts w:cs="Tahoma"/>
                </w:rPr>
              </m:ctrlPr>
            </m:naryPr>
            <m:sub>
              <m:r>
                <w:rPr>
                  <w:rFonts w:cs="Tahoma"/>
                </w:rPr>
                <m:t>i=1</m:t>
              </m:r>
            </m:sub>
            <m:sup>
              <m:r>
                <w:rPr>
                  <w:rFonts w:cs="Tahoma"/>
                </w:rPr>
                <m:t>N</m:t>
              </m:r>
            </m:sup>
            <m:e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  <m:r>
                <w:rPr>
                  <w:rFonts w:cs="Tahoma"/>
                </w:rPr>
                <m:t xml:space="preserve"> ,</m:t>
              </m:r>
            </m:e>
          </m:nary>
        </m:oMath>
      </m:oMathPara>
    </w:p>
    <w:p w14:paraId="6DDC866A" w14:textId="77777777" w:rsidR="003E1173" w:rsidRPr="00FE668E" w:rsidRDefault="003E1173" w:rsidP="00B240AF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401D864C" w14:textId="77777777" w:rsidR="003E1173" w:rsidRPr="00FE668E" w:rsidDel="00B80F84" w:rsidRDefault="003E1173" w:rsidP="00B240AF">
      <w:pPr>
        <w:pStyle w:val="af9"/>
        <w:rPr>
          <w:rFonts w:cs="Tahoma"/>
        </w:rPr>
      </w:pPr>
      <w:r w:rsidRPr="00FE668E" w:rsidDel="00B80F84">
        <w:rPr>
          <w:rFonts w:cs="Tahoma"/>
          <w:lang w:val="en-US"/>
        </w:rPr>
        <w:t>N</w:t>
      </w:r>
      <w:r w:rsidRPr="00FE668E" w:rsidDel="00B80F84">
        <w:rPr>
          <w:rFonts w:cs="Tahoma"/>
        </w:rPr>
        <w:t xml:space="preserve"> – общее количество Акций;</w:t>
      </w:r>
    </w:p>
    <w:p w14:paraId="47B5D9C4" w14:textId="77777777" w:rsidR="003E1173" w:rsidRPr="00FE668E" w:rsidRDefault="003E1173" w:rsidP="00B240AF">
      <w:pPr>
        <w:pStyle w:val="af9"/>
        <w:rPr>
          <w:rFonts w:cs="Tahoma"/>
        </w:rPr>
      </w:pPr>
      <w:proofErr w:type="spellStart"/>
      <w:r w:rsidRPr="00FE668E">
        <w:rPr>
          <w:rFonts w:cs="Tahoma"/>
        </w:rPr>
        <w:t>MC</w:t>
      </w:r>
      <w:r w:rsidRPr="00FE668E">
        <w:rPr>
          <w:rFonts w:cs="Tahoma"/>
          <w:vertAlign w:val="subscript"/>
        </w:rPr>
        <w:t>i</w:t>
      </w:r>
      <w:proofErr w:type="spellEnd"/>
      <w:r w:rsidRPr="00FE668E">
        <w:rPr>
          <w:rFonts w:cs="Tahoma"/>
        </w:rPr>
        <w:t xml:space="preserve"> – капитализация i-той Акции.</w:t>
      </w:r>
    </w:p>
    <w:p w14:paraId="26700AF9" w14:textId="77777777" w:rsidR="00657BF4" w:rsidRPr="00FE668E" w:rsidRDefault="00FF5998" w:rsidP="004F60BF">
      <w:pPr>
        <w:pStyle w:val="30"/>
        <w:spacing w:after="240"/>
        <w:rPr>
          <w:rFonts w:cs="Tahoma"/>
        </w:rPr>
      </w:pPr>
      <w:r w:rsidRPr="00FE668E">
        <w:rPr>
          <w:rFonts w:cs="Tahoma"/>
        </w:rPr>
        <w:t>Стоимость (к</w:t>
      </w:r>
      <w:r w:rsidR="003E1173" w:rsidRPr="00FE668E">
        <w:rPr>
          <w:rFonts w:cs="Tahoma"/>
        </w:rPr>
        <w:t>апитализация</w:t>
      </w:r>
      <w:r w:rsidRPr="00FE668E">
        <w:rPr>
          <w:rFonts w:cs="Tahoma"/>
        </w:rPr>
        <w:t>)</w:t>
      </w:r>
      <w:r w:rsidR="003E1173" w:rsidRPr="00FE668E">
        <w:rPr>
          <w:rFonts w:cs="Tahoma"/>
        </w:rPr>
        <w:t xml:space="preserve"> i-той Акции, рассчитывается по формуле:</w:t>
      </w:r>
    </w:p>
    <w:p w14:paraId="3361B2F9" w14:textId="69409BA0" w:rsidR="004F60BF" w:rsidRPr="00FE668E" w:rsidRDefault="004F60BF" w:rsidP="00503147">
      <w:pPr>
        <w:pStyle w:val="afb"/>
      </w:pPr>
      <m:oMathPara>
        <m:oMath>
          <m:r>
            <m:t>M</m:t>
          </m:r>
          <m:sSub>
            <m:sSubPr>
              <m:ctrlPr/>
            </m:sSubPr>
            <m:e>
              <m:r>
                <m:t>C</m:t>
              </m:r>
            </m:e>
            <m:sub>
              <m:r>
                <m:t>i</m:t>
              </m:r>
            </m:sub>
          </m:sSub>
          <m:r>
            <m:t>=</m:t>
          </m:r>
          <m:sSub>
            <m:sSubPr>
              <m:ctrlPr/>
            </m:sSubPr>
            <m:e>
              <m:r>
                <m:t>P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Q</m:t>
              </m:r>
            </m:e>
            <m:sub>
              <m:r>
                <m:t>i</m:t>
              </m:r>
            </m:sub>
          </m:sSub>
          <m:r>
            <m:t>∙F</m:t>
          </m:r>
          <m:sSub>
            <m:sSubPr>
              <m:ctrlPr/>
            </m:sSubPr>
            <m:e>
              <m:r>
                <m:t>F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W</m:t>
              </m:r>
            </m:e>
            <m:sub>
              <m:r>
                <m:t>i</m:t>
              </m:r>
            </m:sub>
          </m:sSub>
          <m:r>
            <m:t xml:space="preserve"> ,</m:t>
          </m:r>
        </m:oMath>
      </m:oMathPara>
    </w:p>
    <w:p w14:paraId="461BBCFE" w14:textId="77777777" w:rsidR="00657BF4" w:rsidRPr="00FE668E" w:rsidRDefault="00657BF4" w:rsidP="00B240AF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312E4181" w14:textId="77777777" w:rsidR="00657BF4" w:rsidRPr="00FE668E" w:rsidRDefault="00657BF4" w:rsidP="00B240AF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P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 xml:space="preserve"> – цена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-той Акции</w:t>
      </w:r>
      <w:r w:rsidR="001E328D" w:rsidRPr="00FE668E">
        <w:rPr>
          <w:rFonts w:cs="Tahoma"/>
        </w:rPr>
        <w:t xml:space="preserve">, </w:t>
      </w:r>
      <w:r w:rsidR="00593D68" w:rsidRPr="00FE668E">
        <w:rPr>
          <w:rFonts w:cs="Tahoma"/>
        </w:rPr>
        <w:t>выраженная в рублях</w:t>
      </w:r>
      <w:r w:rsidRPr="00FE668E">
        <w:rPr>
          <w:rFonts w:cs="Tahoma"/>
        </w:rPr>
        <w:t>;</w:t>
      </w:r>
    </w:p>
    <w:p w14:paraId="5693B48C" w14:textId="77777777" w:rsidR="00657BF4" w:rsidRPr="00FE668E" w:rsidRDefault="00657BF4" w:rsidP="00B240AF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Q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 xml:space="preserve"> – общее количество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</w:t>
      </w:r>
      <w:proofErr w:type="spellStart"/>
      <w:r w:rsidRPr="00FE668E">
        <w:rPr>
          <w:rFonts w:cs="Tahoma"/>
        </w:rPr>
        <w:t>тых</w:t>
      </w:r>
      <w:proofErr w:type="spellEnd"/>
      <w:r w:rsidRPr="00FE668E">
        <w:rPr>
          <w:rFonts w:cs="Tahoma"/>
        </w:rPr>
        <w:t xml:space="preserve"> </w:t>
      </w:r>
      <w:r w:rsidR="002E5208" w:rsidRPr="00FE668E">
        <w:rPr>
          <w:rFonts w:cs="Tahoma"/>
        </w:rPr>
        <w:t>А</w:t>
      </w:r>
      <w:r w:rsidR="00067025" w:rsidRPr="00FE668E">
        <w:rPr>
          <w:rFonts w:cs="Tahoma"/>
        </w:rPr>
        <w:t xml:space="preserve">кций одной категории (типа) одного </w:t>
      </w:r>
      <w:r w:rsidR="00935FB9" w:rsidRPr="00FE668E">
        <w:rPr>
          <w:rFonts w:cs="Tahoma"/>
        </w:rPr>
        <w:t>Эмитент</w:t>
      </w:r>
      <w:r w:rsidR="00067025" w:rsidRPr="00FE668E">
        <w:rPr>
          <w:rFonts w:cs="Tahoma"/>
        </w:rPr>
        <w:t>а</w:t>
      </w:r>
      <w:r w:rsidRPr="00FE668E">
        <w:rPr>
          <w:rFonts w:cs="Tahoma"/>
        </w:rPr>
        <w:t>;</w:t>
      </w:r>
    </w:p>
    <w:p w14:paraId="7B825205" w14:textId="6010E763" w:rsidR="00657BF4" w:rsidRPr="00FE668E" w:rsidRDefault="00397F41" w:rsidP="00B240AF">
      <w:pPr>
        <w:pStyle w:val="af9"/>
        <w:rPr>
          <w:rFonts w:cs="Tahoma"/>
          <w:lang w:val="en-US"/>
        </w:rPr>
      </w:pPr>
      <w:proofErr w:type="spellStart"/>
      <w:r w:rsidRPr="00FE668E">
        <w:rPr>
          <w:rFonts w:cs="Tahoma"/>
          <w:lang w:val="en-US"/>
        </w:rPr>
        <w:t>FF</w:t>
      </w:r>
      <w:r w:rsidR="00657BF4" w:rsidRPr="00FE668E">
        <w:rPr>
          <w:rFonts w:cs="Tahoma"/>
          <w:vertAlign w:val="subscript"/>
          <w:lang w:val="en-US"/>
        </w:rPr>
        <w:t>i</w:t>
      </w:r>
      <w:proofErr w:type="spellEnd"/>
      <w:r w:rsidR="00657BF4" w:rsidRPr="00FE668E">
        <w:rPr>
          <w:rFonts w:cs="Tahoma"/>
          <w:b/>
          <w:vertAlign w:val="subscript"/>
          <w:lang w:val="en-US"/>
        </w:rPr>
        <w:t xml:space="preserve"> </w:t>
      </w:r>
      <w:r w:rsidR="00657BF4" w:rsidRPr="00FE668E">
        <w:rPr>
          <w:rFonts w:cs="Tahoma"/>
          <w:lang w:val="en-US"/>
        </w:rPr>
        <w:t>–</w:t>
      </w:r>
      <w:r w:rsidR="00940C76" w:rsidRPr="00FE668E">
        <w:rPr>
          <w:rFonts w:cs="Tahoma"/>
          <w:lang w:val="en-US"/>
        </w:rPr>
        <w:t xml:space="preserve"> </w:t>
      </w:r>
      <w:r w:rsidR="00C6520C" w:rsidRPr="00FE668E">
        <w:rPr>
          <w:rFonts w:cs="Tahoma"/>
        </w:rPr>
        <w:t>К</w:t>
      </w:r>
      <w:r w:rsidR="00FB52D3" w:rsidRPr="00FE668E">
        <w:rPr>
          <w:rFonts w:cs="Tahoma"/>
        </w:rPr>
        <w:t>оэффициент</w:t>
      </w:r>
      <w:r w:rsidR="00FB52D3" w:rsidRPr="00FE668E">
        <w:rPr>
          <w:rFonts w:cs="Tahoma"/>
          <w:lang w:val="en-US"/>
        </w:rPr>
        <w:t xml:space="preserve"> free-float</w:t>
      </w:r>
      <w:r w:rsidR="005436B6" w:rsidRPr="00FE668E">
        <w:rPr>
          <w:rFonts w:cs="Tahoma"/>
          <w:lang w:val="en-US"/>
        </w:rPr>
        <w:t xml:space="preserve"> </w:t>
      </w:r>
      <w:proofErr w:type="spellStart"/>
      <w:r w:rsidR="005436B6" w:rsidRPr="00FE668E">
        <w:rPr>
          <w:rFonts w:cs="Tahoma"/>
          <w:lang w:val="en-US"/>
        </w:rPr>
        <w:t>i</w:t>
      </w:r>
      <w:proofErr w:type="spellEnd"/>
      <w:r w:rsidR="005436B6" w:rsidRPr="00FE668E">
        <w:rPr>
          <w:rFonts w:cs="Tahoma"/>
          <w:lang w:val="en-US"/>
        </w:rPr>
        <w:t>-</w:t>
      </w:r>
      <w:r w:rsidR="005436B6" w:rsidRPr="00FE668E">
        <w:rPr>
          <w:rFonts w:cs="Tahoma"/>
        </w:rPr>
        <w:t>ой</w:t>
      </w:r>
      <w:r w:rsidR="005436B6" w:rsidRPr="00FE668E">
        <w:rPr>
          <w:rFonts w:cs="Tahoma"/>
          <w:lang w:val="en-US"/>
        </w:rPr>
        <w:t xml:space="preserve"> </w:t>
      </w:r>
      <w:r w:rsidR="005436B6" w:rsidRPr="00FE668E">
        <w:rPr>
          <w:rFonts w:cs="Tahoma"/>
        </w:rPr>
        <w:t>Акции</w:t>
      </w:r>
      <w:r w:rsidR="00657BF4" w:rsidRPr="00FE668E">
        <w:rPr>
          <w:rFonts w:cs="Tahoma"/>
          <w:lang w:val="en-US"/>
        </w:rPr>
        <w:t>;</w:t>
      </w:r>
    </w:p>
    <w:p w14:paraId="58740776" w14:textId="0DE10C47" w:rsidR="00657BF4" w:rsidRPr="00FE668E" w:rsidRDefault="00397F41" w:rsidP="00B240AF">
      <w:pPr>
        <w:pStyle w:val="af9"/>
        <w:rPr>
          <w:rFonts w:cs="Tahoma"/>
        </w:rPr>
      </w:pPr>
      <w:r w:rsidRPr="00FE668E">
        <w:rPr>
          <w:rFonts w:cs="Tahoma"/>
          <w:iCs/>
          <w:lang w:val="en-US"/>
        </w:rPr>
        <w:t>W</w:t>
      </w:r>
      <w:r w:rsidR="00657BF4" w:rsidRPr="00FE668E">
        <w:rPr>
          <w:rFonts w:cs="Tahoma"/>
          <w:iCs/>
          <w:vertAlign w:val="subscript"/>
          <w:lang w:val="en-US"/>
        </w:rPr>
        <w:t>i</w:t>
      </w:r>
      <w:r w:rsidR="00657BF4" w:rsidRPr="00FE668E">
        <w:rPr>
          <w:rFonts w:cs="Tahoma"/>
        </w:rPr>
        <w:t xml:space="preserve"> – коэффициент, ограничивающий долю капитализации i-ой Акции (</w:t>
      </w:r>
      <w:r w:rsidR="00B61B3D" w:rsidRPr="00FE668E">
        <w:rPr>
          <w:rFonts w:cs="Tahoma"/>
        </w:rPr>
        <w:t>В</w:t>
      </w:r>
      <w:r w:rsidR="00657BF4" w:rsidRPr="00FE668E">
        <w:rPr>
          <w:rFonts w:cs="Tahoma"/>
        </w:rPr>
        <w:t>есовой коэффициент)</w:t>
      </w:r>
      <w:r w:rsidR="008D2754" w:rsidRPr="00FE668E">
        <w:rPr>
          <w:rFonts w:cs="Tahoma"/>
        </w:rPr>
        <w:t>, равен 1, если иное не установлено в соответствии с п.</w:t>
      </w:r>
      <w:r w:rsidR="008A1557" w:rsidRPr="00FE668E">
        <w:rPr>
          <w:rFonts w:cs="Tahoma"/>
        </w:rPr>
        <w:fldChar w:fldCharType="begin"/>
      </w:r>
      <w:r w:rsidR="008A1557" w:rsidRPr="00FE668E">
        <w:rPr>
          <w:rFonts w:cs="Tahoma"/>
        </w:rPr>
        <w:instrText xml:space="preserve"> REF _Ref482878825 \r \h </w:instrText>
      </w:r>
      <w:r w:rsidR="00FE668E">
        <w:rPr>
          <w:rFonts w:cs="Tahoma"/>
        </w:rPr>
        <w:instrText xml:space="preserve"> \* MERGEFORMAT </w:instrText>
      </w:r>
      <w:r w:rsidR="008A1557" w:rsidRPr="00FE668E">
        <w:rPr>
          <w:rFonts w:cs="Tahoma"/>
        </w:rPr>
      </w:r>
      <w:r w:rsidR="008A1557" w:rsidRPr="00FE668E">
        <w:rPr>
          <w:rFonts w:cs="Tahoma"/>
        </w:rPr>
        <w:fldChar w:fldCharType="separate"/>
      </w:r>
      <w:r w:rsidR="00DA0C9D">
        <w:rPr>
          <w:rFonts w:cs="Tahoma"/>
        </w:rPr>
        <w:t>2.5</w:t>
      </w:r>
      <w:r w:rsidR="008A1557" w:rsidRPr="00FE668E">
        <w:rPr>
          <w:rFonts w:cs="Tahoma"/>
        </w:rPr>
        <w:fldChar w:fldCharType="end"/>
      </w:r>
      <w:r w:rsidR="007219B9" w:rsidRPr="00FE668E">
        <w:rPr>
          <w:rFonts w:cs="Tahoma"/>
        </w:rPr>
        <w:t>.</w:t>
      </w:r>
    </w:p>
    <w:p w14:paraId="360BBB9D" w14:textId="77777777" w:rsidR="003E1173" w:rsidRPr="00FE668E" w:rsidRDefault="003E1173" w:rsidP="00536FED">
      <w:pPr>
        <w:pStyle w:val="30"/>
        <w:rPr>
          <w:rFonts w:cs="Tahoma"/>
        </w:rPr>
      </w:pPr>
      <w:r w:rsidRPr="00FE668E">
        <w:rPr>
          <w:rFonts w:cs="Tahoma"/>
        </w:rPr>
        <w:t xml:space="preserve">Значения капитализации </w:t>
      </w:r>
      <w:proofErr w:type="spellStart"/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  <w:lang w:val="en-US"/>
        </w:rPr>
        <w:t>i</w:t>
      </w:r>
      <w:proofErr w:type="spellEnd"/>
      <w:r w:rsidR="000A011A" w:rsidRPr="00FE668E">
        <w:rPr>
          <w:rFonts w:cs="Tahoma"/>
        </w:rPr>
        <w:t xml:space="preserve">, </w:t>
      </w:r>
      <w:r w:rsidRPr="00FE668E">
        <w:rPr>
          <w:rFonts w:cs="Tahoma"/>
        </w:rPr>
        <w:t>рассчитыва</w:t>
      </w:r>
      <w:r w:rsidR="004F60BF" w:rsidRPr="00FE668E">
        <w:rPr>
          <w:rFonts w:cs="Tahoma"/>
        </w:rPr>
        <w:t>е</w:t>
      </w:r>
      <w:r w:rsidRPr="00FE668E">
        <w:rPr>
          <w:rFonts w:cs="Tahoma"/>
        </w:rPr>
        <w:t>тся с точностью до четырех знаков после запятой.</w:t>
      </w:r>
    </w:p>
    <w:p w14:paraId="7B294C80" w14:textId="161E9BC6" w:rsidR="00B61B3D" w:rsidRPr="00FE668E" w:rsidRDefault="003C6629" w:rsidP="00536FED">
      <w:pPr>
        <w:pStyle w:val="30"/>
        <w:rPr>
          <w:rFonts w:cs="Tahoma"/>
        </w:rPr>
      </w:pPr>
      <w:r w:rsidRPr="00FE668E">
        <w:rPr>
          <w:rFonts w:cs="Tahoma"/>
        </w:rPr>
        <w:t>Значения Индекс</w:t>
      </w:r>
      <w:r w:rsidR="007B5D89" w:rsidRPr="00FE668E">
        <w:rPr>
          <w:rFonts w:cs="Tahoma"/>
        </w:rPr>
        <w:t>а</w:t>
      </w:r>
      <w:r w:rsidRPr="00FE668E">
        <w:rPr>
          <w:rFonts w:cs="Tahoma"/>
        </w:rPr>
        <w:t xml:space="preserve"> выражаются в пунктах и рассчитываются с точностью до двух знаков после запятой.</w:t>
      </w:r>
    </w:p>
    <w:p w14:paraId="7A68BBDD" w14:textId="77777777" w:rsidR="00033217" w:rsidRPr="00FE668E" w:rsidRDefault="00033217" w:rsidP="00033217">
      <w:pPr>
        <w:pStyle w:val="30"/>
        <w:numPr>
          <w:ilvl w:val="0"/>
          <w:numId w:val="0"/>
        </w:numPr>
        <w:ind w:left="1077"/>
        <w:rPr>
          <w:rFonts w:cs="Tahoma"/>
        </w:rPr>
      </w:pPr>
    </w:p>
    <w:p w14:paraId="210FDD67" w14:textId="38C06413" w:rsidR="00171809" w:rsidRPr="00FE668E" w:rsidRDefault="00171809" w:rsidP="00171809">
      <w:pPr>
        <w:pStyle w:val="a"/>
      </w:pPr>
      <w:bookmarkStart w:id="43" w:name="_Toc463443753"/>
      <w:bookmarkStart w:id="44" w:name="_Toc488065466"/>
      <w:bookmarkStart w:id="45" w:name="_Toc514669028"/>
      <w:bookmarkStart w:id="46" w:name="_Toc2682665"/>
      <w:bookmarkStart w:id="47" w:name="_Toc65591900"/>
      <w:bookmarkStart w:id="48" w:name="_Toc65598814"/>
      <w:bookmarkStart w:id="49" w:name="_Toc424122352"/>
      <w:bookmarkStart w:id="50" w:name="_Toc438206727"/>
      <w:bookmarkStart w:id="51" w:name="_Toc438206763"/>
      <w:bookmarkStart w:id="52" w:name="_Toc438206983"/>
      <w:bookmarkStart w:id="53" w:name="_Toc433902899"/>
      <w:bookmarkStart w:id="54" w:name="_Toc463443756"/>
      <w:bookmarkStart w:id="55" w:name="_Toc488065469"/>
      <w:r w:rsidRPr="00FE668E">
        <w:t>Порядок расчета Индекс</w:t>
      </w:r>
      <w:r w:rsidR="005017F1" w:rsidRPr="00FE668E">
        <w:t>ов</w:t>
      </w:r>
      <w:r w:rsidRPr="00FE668E">
        <w:t xml:space="preserve"> полной доходности</w:t>
      </w:r>
      <w:bookmarkEnd w:id="43"/>
      <w:bookmarkEnd w:id="44"/>
      <w:bookmarkEnd w:id="45"/>
      <w:bookmarkEnd w:id="46"/>
      <w:bookmarkEnd w:id="47"/>
      <w:bookmarkEnd w:id="48"/>
    </w:p>
    <w:p w14:paraId="78AD7E06" w14:textId="7560930F" w:rsidR="00171809" w:rsidRPr="00FE668E" w:rsidRDefault="00171809" w:rsidP="00171809">
      <w:pPr>
        <w:pStyle w:val="30"/>
      </w:pPr>
      <w:r w:rsidRPr="00FE668E">
        <w:t>Индекс</w:t>
      </w:r>
      <w:r w:rsidR="005017F1" w:rsidRPr="00FE668E">
        <w:t>ы</w:t>
      </w:r>
      <w:r w:rsidRPr="00FE668E">
        <w:t xml:space="preserve"> полной доходности рассчитыва</w:t>
      </w:r>
      <w:r w:rsidR="005017F1" w:rsidRPr="00FE668E">
        <w:t>ю</w:t>
      </w:r>
      <w:r w:rsidRPr="00FE668E">
        <w:t xml:space="preserve">тся с использованием Баз расчета, значений и параметров </w:t>
      </w:r>
      <w:r w:rsidR="005017F1" w:rsidRPr="00FE668E">
        <w:t xml:space="preserve">соответствующих </w:t>
      </w:r>
      <w:r w:rsidRPr="00FE668E">
        <w:t>ценов</w:t>
      </w:r>
      <w:r w:rsidR="005017F1" w:rsidRPr="00FE668E">
        <w:t>ых</w:t>
      </w:r>
      <w:r w:rsidRPr="00FE668E">
        <w:t xml:space="preserve"> Индекс</w:t>
      </w:r>
      <w:r w:rsidR="005017F1" w:rsidRPr="00FE668E">
        <w:t>ов</w:t>
      </w:r>
      <w:r w:rsidRPr="00FE668E">
        <w:t xml:space="preserve"> с учетом дивидендных выплат по Акциям, входящим в Базу расчета </w:t>
      </w:r>
      <w:r w:rsidR="005017F1" w:rsidRPr="00FE668E">
        <w:t xml:space="preserve">соответствующего </w:t>
      </w:r>
      <w:r w:rsidRPr="00FE668E">
        <w:t>ценового Индекса.</w:t>
      </w:r>
    </w:p>
    <w:p w14:paraId="32C8A291" w14:textId="2055BBE9" w:rsidR="00171809" w:rsidRPr="00FE668E" w:rsidRDefault="00171809" w:rsidP="00171809">
      <w:pPr>
        <w:pStyle w:val="30"/>
      </w:pPr>
      <w:bookmarkStart w:id="56" w:name="_Ref456977001"/>
      <w:r w:rsidRPr="00FE668E">
        <w:t>Дивиденды учитываются при расчете Индекс</w:t>
      </w:r>
      <w:r w:rsidR="00DA0C9D">
        <w:t>ов</w:t>
      </w:r>
      <w:r w:rsidRPr="00FE668E">
        <w:t xml:space="preserve"> полной доходности в торговый день, предшествующий дате, на которую в соответствии законодательством определяются лица, имеющие право на получение дивидендов (далее – Дате закрытия реестра). Если Дата закрытия реестра не является торговым днем, дивиденды учитываются в торговый день, на два торговых дня предшествующий Дате закрытия реестра.</w:t>
      </w:r>
      <w:r w:rsidRPr="00FE668E" w:rsidDel="00A24D3B">
        <w:t xml:space="preserve"> </w:t>
      </w:r>
      <w:bookmarkEnd w:id="56"/>
    </w:p>
    <w:p w14:paraId="56116E37" w14:textId="66F94788" w:rsidR="00171809" w:rsidRPr="00FE668E" w:rsidRDefault="00171809" w:rsidP="00171809">
      <w:pPr>
        <w:pStyle w:val="30"/>
      </w:pPr>
      <w:r w:rsidRPr="00FE668E">
        <w:t>Если информация о решениях Эмитента Акций в отношении выплаты дивидендов получена Биржей после даты, когда дивиденды должны быть учтены в соответствии с п.</w:t>
      </w:r>
      <w:r w:rsidR="00D75ADB" w:rsidRPr="00FE668E">
        <w:fldChar w:fldCharType="begin"/>
      </w:r>
      <w:r w:rsidR="00D75ADB" w:rsidRPr="00FE668E">
        <w:instrText xml:space="preserve"> REF _Ref456977001 \r </w:instrText>
      </w:r>
      <w:r w:rsidR="00FE668E">
        <w:instrText xml:space="preserve"> \* MERGEFORMAT </w:instrText>
      </w:r>
      <w:r w:rsidR="00D75ADB" w:rsidRPr="00FE668E">
        <w:fldChar w:fldCharType="separate"/>
      </w:r>
      <w:r w:rsidR="00DA0C9D">
        <w:t>2.2.2</w:t>
      </w:r>
      <w:r w:rsidR="00D75ADB" w:rsidRPr="00FE668E">
        <w:fldChar w:fldCharType="end"/>
      </w:r>
      <w:r w:rsidRPr="00FE668E">
        <w:t>, то дивиденды учитываются в день получения Биржей указанной информации.</w:t>
      </w:r>
    </w:p>
    <w:p w14:paraId="75BE1024" w14:textId="77777777" w:rsidR="00171809" w:rsidRPr="00FE668E" w:rsidRDefault="00171809" w:rsidP="00171809">
      <w:pPr>
        <w:pStyle w:val="30"/>
      </w:pPr>
      <w:r w:rsidRPr="00FE668E">
        <w:t>Источниками данных о выплате дивидендов являются информационные агентства, уполномоченные на раскрытие информации, Эмитенты.</w:t>
      </w:r>
    </w:p>
    <w:p w14:paraId="177E1EF4" w14:textId="56CB762C" w:rsidR="00171809" w:rsidRPr="00FE668E" w:rsidRDefault="00171809" w:rsidP="00171809">
      <w:pPr>
        <w:pStyle w:val="30"/>
      </w:pPr>
      <w:r w:rsidRPr="00FE668E">
        <w:t>Индекс</w:t>
      </w:r>
      <w:r w:rsidR="0077461B" w:rsidRPr="00FE668E">
        <w:t>ы</w:t>
      </w:r>
      <w:r w:rsidRPr="00FE668E">
        <w:t xml:space="preserve"> полной доходности рассчитыва</w:t>
      </w:r>
      <w:r w:rsidR="0077461B" w:rsidRPr="00FE668E">
        <w:t>ю</w:t>
      </w:r>
      <w:r w:rsidRPr="00FE668E">
        <w:t>тся без учета налогообложения доходов, полученных в виде дивидендов.</w:t>
      </w:r>
    </w:p>
    <w:p w14:paraId="5C764371" w14:textId="68FDEFE8" w:rsidR="00171809" w:rsidRPr="00FE668E" w:rsidRDefault="00171809" w:rsidP="00874283">
      <w:pPr>
        <w:pStyle w:val="30"/>
      </w:pPr>
      <w:r w:rsidRPr="00FE668E">
        <w:t xml:space="preserve">Дата первого произведенного расчета Индекса полной доходности </w:t>
      </w:r>
      <w:r w:rsidR="00BC48FA" w:rsidRPr="00FE668E">
        <w:t xml:space="preserve">«Индекс МосБиржи - РСПП Вектор устойчивого развития, полной доходности брутто» </w:t>
      </w:r>
      <w:r w:rsidRPr="00FE668E">
        <w:t xml:space="preserve">– 29 декабря 2017г., значение Индекса полной доходности в первый день расчета – </w:t>
      </w:r>
      <w:r w:rsidR="00874283" w:rsidRPr="00FE668E">
        <w:t>1 808,28</w:t>
      </w:r>
      <w:r w:rsidRPr="00FE668E">
        <w:t xml:space="preserve"> пунктов. </w:t>
      </w:r>
    </w:p>
    <w:p w14:paraId="1FFB52CB" w14:textId="56816554" w:rsidR="00BC48FA" w:rsidRPr="00FE668E" w:rsidRDefault="00BC48FA" w:rsidP="00874283">
      <w:pPr>
        <w:pStyle w:val="30"/>
      </w:pPr>
      <w:r w:rsidRPr="00FE668E">
        <w:t>Дата первого произведенного расчета Индекса полной доходности «</w:t>
      </w:r>
      <w:r w:rsidR="00E06EFA" w:rsidRPr="00FE668E">
        <w:t>Индекс МосБиржи - РСПП Вектор устойчивого развития</w:t>
      </w:r>
      <w:r w:rsidR="00A02168">
        <w:t xml:space="preserve"> </w:t>
      </w:r>
      <w:r w:rsidR="00E77918">
        <w:t>российских эмитентов</w:t>
      </w:r>
      <w:r w:rsidR="00E06EFA" w:rsidRPr="00FE668E">
        <w:t>, полной доходности</w:t>
      </w:r>
      <w:r w:rsidRPr="00FE668E">
        <w:t xml:space="preserve">» – </w:t>
      </w:r>
      <w:r w:rsidR="00161AB9">
        <w:t>торговый день, предшествующий дню вступления в силу настоящей Методики</w:t>
      </w:r>
      <w:r w:rsidRPr="00FE668E">
        <w:t xml:space="preserve">, значение Индекса полной доходности в первый день расчета – </w:t>
      </w:r>
      <w:r w:rsidR="00161AB9">
        <w:t xml:space="preserve">равно значению </w:t>
      </w:r>
      <w:r w:rsidR="00161AB9" w:rsidRPr="00FE668E">
        <w:t>«Индекс</w:t>
      </w:r>
      <w:r w:rsidR="00161AB9">
        <w:t>а</w:t>
      </w:r>
      <w:r w:rsidR="00161AB9" w:rsidRPr="00FE668E">
        <w:t xml:space="preserve"> МосБиржи - РСПП Вектор устойчивого развития, полной доходности брутто»</w:t>
      </w:r>
      <w:r w:rsidR="00161AB9">
        <w:t xml:space="preserve"> в данный торговый день</w:t>
      </w:r>
      <w:r w:rsidRPr="00FE668E">
        <w:t>.</w:t>
      </w:r>
    </w:p>
    <w:p w14:paraId="400626DC" w14:textId="3D191E35" w:rsidR="00171809" w:rsidRPr="00FE668E" w:rsidRDefault="00171809" w:rsidP="00171809">
      <w:pPr>
        <w:pStyle w:val="30"/>
      </w:pPr>
      <w:r w:rsidRPr="00FE668E">
        <w:t>Значения Индекс</w:t>
      </w:r>
      <w:r w:rsidR="00FA5CE0" w:rsidRPr="00FE668E">
        <w:t>ов</w:t>
      </w:r>
      <w:r w:rsidRPr="00FE668E">
        <w:t xml:space="preserve"> полной доходности выражаются в пунктах и рассчитываются с точностью до двух знаков после запятой.</w:t>
      </w:r>
    </w:p>
    <w:p w14:paraId="470D9379" w14:textId="07A8B72A" w:rsidR="00171809" w:rsidRPr="00FE668E" w:rsidRDefault="00171809" w:rsidP="00171809">
      <w:pPr>
        <w:pStyle w:val="30"/>
        <w:ind w:left="1078" w:hanging="794"/>
      </w:pPr>
      <w:r w:rsidRPr="00FE668E">
        <w:t>Величина дивидендов, учитываемых при расчете Индекс</w:t>
      </w:r>
      <w:r w:rsidR="00FA5CE0" w:rsidRPr="00FE668E">
        <w:t>ов</w:t>
      </w:r>
      <w:r w:rsidRPr="00FE668E">
        <w:t xml:space="preserve"> полной доходности, определяется по формуле:</w:t>
      </w:r>
    </w:p>
    <w:p w14:paraId="6EDF62B8" w14:textId="3BEF9EA4" w:rsidR="00171809" w:rsidRPr="00FE668E" w:rsidRDefault="00C54301" w:rsidP="00171809">
      <w:pPr>
        <w:pStyle w:val="afb"/>
      </w:pPr>
      <m:oMathPara>
        <m:oMath>
          <m:sSub>
            <m:sSubPr>
              <m:ctrlPr/>
            </m:sSubPr>
            <m:e>
              <m:r>
                <m:t>TD</m:t>
              </m:r>
            </m:e>
            <m:sub>
              <m:r>
                <m:t>n</m:t>
              </m:r>
            </m:sub>
          </m:sSub>
          <m:r>
            <m:t>=</m:t>
          </m:r>
          <m:nary>
            <m:naryPr>
              <m:chr m:val="∑"/>
              <m:limLoc m:val="undOvr"/>
              <m:ctrlPr/>
            </m:naryPr>
            <m:sub>
              <m:r>
                <m:t>i=1</m:t>
              </m:r>
            </m:sub>
            <m:sup>
              <m:r>
                <m:t>N</m:t>
              </m:r>
            </m:sup>
            <m:e>
              <m:sSub>
                <m:sSubPr>
                  <m:ctrlPr/>
                </m:sSubPr>
                <m:e>
                  <m:r>
                    <m:t>Div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Q</m:t>
                  </m:r>
                </m:e>
                <m:sub>
                  <m:r>
                    <m:t>in</m:t>
                  </m:r>
                </m:sub>
              </m:sSub>
              <m:r>
                <m:t>∙F</m:t>
              </m:r>
              <m:sSub>
                <m:sSubPr>
                  <m:ctrlPr/>
                </m:sSubPr>
                <m:e>
                  <m:r>
                    <m:t>F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W</m:t>
                  </m:r>
                </m:e>
                <m:sub>
                  <m:r>
                    <m:t>in</m:t>
                  </m:r>
                </m:sub>
              </m:sSub>
            </m:e>
          </m:nary>
          <m:r>
            <m:t xml:space="preserve"> , </m:t>
          </m:r>
        </m:oMath>
      </m:oMathPara>
    </w:p>
    <w:p w14:paraId="0ADB1DEA" w14:textId="77777777" w:rsidR="00171809" w:rsidRPr="00FE668E" w:rsidRDefault="00171809" w:rsidP="00171809">
      <w:pPr>
        <w:pStyle w:val="af9"/>
        <w:ind w:left="1134"/>
      </w:pPr>
      <w:r w:rsidRPr="00FE668E">
        <w:t>где:</w:t>
      </w:r>
    </w:p>
    <w:p w14:paraId="1317513C" w14:textId="77777777" w:rsidR="00171809" w:rsidRPr="00FE668E" w:rsidRDefault="00171809" w:rsidP="00171809">
      <w:pPr>
        <w:pStyle w:val="af9"/>
        <w:ind w:left="1134"/>
      </w:pPr>
      <w:proofErr w:type="spellStart"/>
      <w:r w:rsidRPr="00FE668E">
        <w:lastRenderedPageBreak/>
        <w:t>TD</w:t>
      </w:r>
      <w:r w:rsidRPr="00FE668E">
        <w:rPr>
          <w:vertAlign w:val="subscript"/>
        </w:rPr>
        <w:t>n</w:t>
      </w:r>
      <w:proofErr w:type="spellEnd"/>
      <w:r w:rsidRPr="00FE668E">
        <w:t xml:space="preserve"> – суммарные дивиденды по Акциям, входящим в Базу расчета соответствующего Индекса, учитываемые в день n;</w:t>
      </w:r>
    </w:p>
    <w:p w14:paraId="00941942" w14:textId="77777777" w:rsidR="00171809" w:rsidRPr="00FE668E" w:rsidRDefault="00171809" w:rsidP="00171809">
      <w:pPr>
        <w:pStyle w:val="af9"/>
        <w:ind w:left="1134"/>
      </w:pPr>
      <w:r w:rsidRPr="00FE668E">
        <w:t>N – число Акций в Базе расчета соответствующего Индекса;</w:t>
      </w:r>
    </w:p>
    <w:p w14:paraId="4C999DC4" w14:textId="77777777" w:rsidR="00171809" w:rsidRPr="00FE668E" w:rsidRDefault="00171809" w:rsidP="00171809">
      <w:pPr>
        <w:pStyle w:val="af9"/>
        <w:ind w:left="1134"/>
      </w:pPr>
      <w:r w:rsidRPr="00FE668E">
        <w:t>D</w:t>
      </w:r>
      <w:r w:rsidRPr="00FE668E">
        <w:rPr>
          <w:lang w:val="en-US"/>
        </w:rPr>
        <w:t>iv</w:t>
      </w:r>
      <w:proofErr w:type="spellStart"/>
      <w:r w:rsidRPr="00FE668E">
        <w:rPr>
          <w:vertAlign w:val="subscript"/>
        </w:rPr>
        <w:t>in</w:t>
      </w:r>
      <w:proofErr w:type="spellEnd"/>
      <w:r w:rsidRPr="00FE668E">
        <w:t xml:space="preserve"> – размер дивидендов по i-той Акции в рублях;</w:t>
      </w:r>
    </w:p>
    <w:p w14:paraId="3C464929" w14:textId="71976FA7" w:rsidR="00171809" w:rsidRPr="00FE668E" w:rsidRDefault="00171809" w:rsidP="00171809">
      <w:pPr>
        <w:pStyle w:val="af9"/>
        <w:ind w:left="1134"/>
      </w:pPr>
      <w:r w:rsidRPr="00FE668E">
        <w:t>Q</w:t>
      </w:r>
      <w:r w:rsidRPr="00FE668E">
        <w:rPr>
          <w:vertAlign w:val="subscript"/>
        </w:rPr>
        <w:t>i</w:t>
      </w:r>
      <w:r w:rsidRPr="00FE668E">
        <w:rPr>
          <w:vertAlign w:val="subscript"/>
          <w:lang w:val="en-US"/>
        </w:rPr>
        <w:t>n</w:t>
      </w:r>
      <w:r w:rsidRPr="00FE668E">
        <w:t xml:space="preserve"> – общее количество i-</w:t>
      </w:r>
      <w:proofErr w:type="spellStart"/>
      <w:r w:rsidRPr="00FE668E">
        <w:t>тых</w:t>
      </w:r>
      <w:proofErr w:type="spellEnd"/>
      <w:r w:rsidRPr="00FE668E">
        <w:t xml:space="preserve"> Акций одной категории (типа) одного Эмитента, используемое в Базе расчета соответствующего Индекса в день </w:t>
      </w:r>
      <w:r w:rsidRPr="00FE668E">
        <w:rPr>
          <w:lang w:val="en-US"/>
        </w:rPr>
        <w:t>n</w:t>
      </w:r>
      <w:r w:rsidRPr="00FE668E">
        <w:t>;</w:t>
      </w:r>
    </w:p>
    <w:p w14:paraId="6F7190D8" w14:textId="6A2EBEC3" w:rsidR="00171809" w:rsidRPr="00FE668E" w:rsidRDefault="00171809" w:rsidP="00171809">
      <w:pPr>
        <w:pStyle w:val="af9"/>
        <w:ind w:left="1134"/>
      </w:pPr>
      <w:r w:rsidRPr="00FE668E">
        <w:rPr>
          <w:lang w:val="en-US"/>
        </w:rPr>
        <w:t>FF</w:t>
      </w:r>
      <w:r w:rsidRPr="00FE668E">
        <w:rPr>
          <w:vertAlign w:val="subscript"/>
        </w:rPr>
        <w:t>i</w:t>
      </w:r>
      <w:r w:rsidRPr="00FE668E">
        <w:rPr>
          <w:vertAlign w:val="subscript"/>
          <w:lang w:val="en-US"/>
        </w:rPr>
        <w:t>n</w:t>
      </w:r>
      <w:r w:rsidRPr="00FE668E">
        <w:t xml:space="preserve"> – Коэффициент </w:t>
      </w:r>
      <w:proofErr w:type="spellStart"/>
      <w:r w:rsidRPr="00FE668E">
        <w:t>free-float</w:t>
      </w:r>
      <w:proofErr w:type="spellEnd"/>
      <w:r w:rsidRPr="00FE668E">
        <w:t xml:space="preserve"> </w:t>
      </w:r>
      <w:proofErr w:type="spellStart"/>
      <w:r w:rsidRPr="00FE668E">
        <w:rPr>
          <w:lang w:val="en-US"/>
        </w:rPr>
        <w:t>i</w:t>
      </w:r>
      <w:proofErr w:type="spellEnd"/>
      <w:r w:rsidRPr="00FE668E">
        <w:t xml:space="preserve">-ой Акции, используемый в Базе расчета соответствующего Индекса в день </w:t>
      </w:r>
      <w:r w:rsidRPr="00FE668E">
        <w:rPr>
          <w:lang w:val="en-US"/>
        </w:rPr>
        <w:t>n</w:t>
      </w:r>
      <w:r w:rsidRPr="00FE668E">
        <w:t>;</w:t>
      </w:r>
    </w:p>
    <w:p w14:paraId="72CE9E55" w14:textId="214611CB" w:rsidR="00171809" w:rsidRPr="00FE668E" w:rsidRDefault="00171809" w:rsidP="00171809">
      <w:pPr>
        <w:pStyle w:val="af9"/>
        <w:ind w:left="1134"/>
      </w:pPr>
      <w:r w:rsidRPr="00FE668E">
        <w:rPr>
          <w:lang w:val="en-US"/>
        </w:rPr>
        <w:t>W</w:t>
      </w:r>
      <w:r w:rsidRPr="00FE668E">
        <w:rPr>
          <w:vertAlign w:val="subscript"/>
        </w:rPr>
        <w:t>i</w:t>
      </w:r>
      <w:r w:rsidRPr="00FE668E">
        <w:rPr>
          <w:vertAlign w:val="subscript"/>
          <w:lang w:val="en-US"/>
        </w:rPr>
        <w:t>n</w:t>
      </w:r>
      <w:r w:rsidRPr="00FE668E">
        <w:t xml:space="preserve"> – весовой коэффициент, используемый в Базе расчета соответствующего Индекса в день </w:t>
      </w:r>
      <w:r w:rsidRPr="00FE668E">
        <w:rPr>
          <w:lang w:val="en-US"/>
        </w:rPr>
        <w:t>n</w:t>
      </w:r>
      <w:r w:rsidRPr="00FE668E">
        <w:t>.</w:t>
      </w:r>
    </w:p>
    <w:p w14:paraId="7B9D2A6C" w14:textId="77777777" w:rsidR="00171809" w:rsidRPr="00FE668E" w:rsidRDefault="00171809" w:rsidP="00171809">
      <w:pPr>
        <w:pStyle w:val="30"/>
        <w:ind w:left="1078" w:hanging="794"/>
      </w:pPr>
      <w:r w:rsidRPr="00FE668E">
        <w:t>Дивиденды, выраженные в пунктах Индекса полной доходности:</w:t>
      </w:r>
    </w:p>
    <w:p w14:paraId="577161B3" w14:textId="77777777" w:rsidR="00171809" w:rsidRPr="00FE668E" w:rsidRDefault="00C54301" w:rsidP="00171809">
      <w:pPr>
        <w:pStyle w:val="afb"/>
      </w:pPr>
      <m:oMathPara>
        <m:oMath>
          <m:sSub>
            <m:sSubPr>
              <m:ctrlPr/>
            </m:sSubPr>
            <m:e>
              <m:r>
                <m:t>ID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T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33BE0298" w14:textId="77777777" w:rsidR="00171809" w:rsidRPr="00FE668E" w:rsidRDefault="00171809" w:rsidP="00171809">
      <w:pPr>
        <w:pStyle w:val="af9"/>
      </w:pPr>
      <w:r w:rsidRPr="00FE668E">
        <w:t>где:</w:t>
      </w:r>
    </w:p>
    <w:p w14:paraId="1B7650A5" w14:textId="77777777" w:rsidR="00171809" w:rsidRPr="00FE668E" w:rsidRDefault="00171809" w:rsidP="00171809">
      <w:pPr>
        <w:pStyle w:val="af9"/>
      </w:pPr>
      <w:proofErr w:type="spellStart"/>
      <w:r w:rsidRPr="00FE668E">
        <w:rPr>
          <w:lang w:val="en-US"/>
        </w:rPr>
        <w:t>D</w:t>
      </w:r>
      <w:r w:rsidRPr="00FE668E">
        <w:rPr>
          <w:vertAlign w:val="subscript"/>
          <w:lang w:val="en-US"/>
        </w:rPr>
        <w:t>n</w:t>
      </w:r>
      <w:proofErr w:type="spellEnd"/>
      <w:r w:rsidRPr="00FE668E">
        <w:t xml:space="preserve"> – значение Делителя ценового Индекса на </w:t>
      </w:r>
      <w:r w:rsidRPr="00FE668E">
        <w:rPr>
          <w:lang w:val="en-US"/>
        </w:rPr>
        <w:t>n</w:t>
      </w:r>
      <w:r w:rsidRPr="00FE668E">
        <w:t>-</w:t>
      </w:r>
      <w:proofErr w:type="spellStart"/>
      <w:r w:rsidRPr="00FE668E">
        <w:t>ый</w:t>
      </w:r>
      <w:proofErr w:type="spellEnd"/>
      <w:r w:rsidRPr="00FE668E">
        <w:t xml:space="preserve"> момент расчета.</w:t>
      </w:r>
    </w:p>
    <w:p w14:paraId="25009219" w14:textId="77777777" w:rsidR="00171809" w:rsidRPr="00FE668E" w:rsidRDefault="00171809" w:rsidP="00171809">
      <w:pPr>
        <w:pStyle w:val="30"/>
        <w:ind w:left="1078" w:hanging="794"/>
      </w:pPr>
      <w:r w:rsidRPr="00FE668E">
        <w:t xml:space="preserve">Доходность в результате реинвестирования дивидендов определяется по формуле: </w:t>
      </w:r>
    </w:p>
    <w:p w14:paraId="21F19FDA" w14:textId="77777777" w:rsidR="00171809" w:rsidRPr="00FE668E" w:rsidRDefault="00171809" w:rsidP="00171809">
      <w:pPr>
        <w:pStyle w:val="afb"/>
      </w:pPr>
      <m:oMathPara>
        <m:oMath>
          <m:r>
            <m:t>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</m:t>
                  </m:r>
                </m:sub>
              </m:sSub>
              <m:r>
                <m:t>+I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n-1</m:t>
                  </m:r>
                </m:sub>
              </m:sSub>
            </m:den>
          </m:f>
          <m:r>
            <m:t xml:space="preserve"> ,</m:t>
          </m:r>
        </m:oMath>
      </m:oMathPara>
    </w:p>
    <w:p w14:paraId="4D8E2EB5" w14:textId="77777777" w:rsidR="00171809" w:rsidRPr="00FE668E" w:rsidRDefault="00171809" w:rsidP="00171809">
      <w:pPr>
        <w:pStyle w:val="af9"/>
        <w:keepNext/>
      </w:pPr>
      <w:r w:rsidRPr="00FE668E">
        <w:t>где:</w:t>
      </w:r>
    </w:p>
    <w:p w14:paraId="62A2BEA7" w14:textId="77777777" w:rsidR="00171809" w:rsidRPr="00FE668E" w:rsidRDefault="00171809" w:rsidP="00171809">
      <w:pPr>
        <w:pStyle w:val="af9"/>
      </w:pPr>
      <w:proofErr w:type="spellStart"/>
      <w:r w:rsidRPr="00FE668E">
        <w:t>I</w:t>
      </w:r>
      <w:r w:rsidRPr="00FE668E">
        <w:rPr>
          <w:vertAlign w:val="subscript"/>
        </w:rPr>
        <w:t>n</w:t>
      </w:r>
      <w:proofErr w:type="spellEnd"/>
      <w:r w:rsidRPr="00FE668E">
        <w:t xml:space="preserve"> – значение ценового Индекса в день n;</w:t>
      </w:r>
    </w:p>
    <w:p w14:paraId="1878F1E6" w14:textId="77777777" w:rsidR="00171809" w:rsidRPr="00FE668E" w:rsidRDefault="00171809" w:rsidP="00171809">
      <w:pPr>
        <w:pStyle w:val="af9"/>
      </w:pPr>
      <w:r w:rsidRPr="00FE668E">
        <w:t>I</w:t>
      </w:r>
      <w:r w:rsidRPr="00FE668E">
        <w:rPr>
          <w:vertAlign w:val="subscript"/>
        </w:rPr>
        <w:t>n-1</w:t>
      </w:r>
      <w:r w:rsidRPr="00FE668E">
        <w:t xml:space="preserve"> – значение ценового Индекса в день n-1.</w:t>
      </w:r>
    </w:p>
    <w:p w14:paraId="72E4C73D" w14:textId="77777777" w:rsidR="00171809" w:rsidRPr="00FE668E" w:rsidRDefault="00171809" w:rsidP="00171809">
      <w:pPr>
        <w:pStyle w:val="30"/>
        <w:ind w:left="1078" w:hanging="794"/>
      </w:pPr>
      <w:r w:rsidRPr="00FE668E">
        <w:t xml:space="preserve">Значение Индекса полной доходности определяется по формуле: </w:t>
      </w:r>
    </w:p>
    <w:p w14:paraId="4DBC6253" w14:textId="77777777" w:rsidR="00171809" w:rsidRPr="00FE668E" w:rsidRDefault="00C54301" w:rsidP="00171809">
      <w:pPr>
        <w:pStyle w:val="afb"/>
      </w:pPr>
      <m:oMathPara>
        <m:oMath>
          <m:sSub>
            <m:sSubPr>
              <m:ctrlPr/>
            </m:sSubPr>
            <m:e>
              <m:r>
                <m:t>ITR</m:t>
              </m:r>
            </m:e>
            <m:sub>
              <m:r>
                <m:t>n</m:t>
              </m:r>
            </m:sub>
          </m:sSub>
          <m:r>
            <m:t>=IT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n-1</m:t>
              </m:r>
            </m:sub>
          </m:sSub>
          <m:r>
            <m:t xml:space="preserve"> ∙T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 xml:space="preserve"> .</m:t>
          </m:r>
        </m:oMath>
      </m:oMathPara>
    </w:p>
    <w:p w14:paraId="2E8075A8" w14:textId="2325B23E" w:rsidR="002B5180" w:rsidRPr="00FE668E" w:rsidRDefault="002B5180" w:rsidP="00B0449E">
      <w:pPr>
        <w:pStyle w:val="a"/>
      </w:pPr>
      <w:bookmarkStart w:id="57" w:name="_Toc65591901"/>
      <w:bookmarkStart w:id="58" w:name="_Toc65598815"/>
      <w:r w:rsidRPr="00FE668E">
        <w:t>Определение цены Акции</w:t>
      </w:r>
      <w:bookmarkEnd w:id="49"/>
      <w:bookmarkEnd w:id="50"/>
      <w:bookmarkEnd w:id="51"/>
      <w:bookmarkEnd w:id="52"/>
      <w:bookmarkEnd w:id="53"/>
      <w:bookmarkEnd w:id="54"/>
      <w:bookmarkEnd w:id="55"/>
      <w:bookmarkEnd w:id="57"/>
      <w:bookmarkEnd w:id="58"/>
    </w:p>
    <w:p w14:paraId="112E7897" w14:textId="0EAFBFB5" w:rsidR="002B5180" w:rsidRPr="00FE668E" w:rsidRDefault="005739B6" w:rsidP="00224921">
      <w:pPr>
        <w:pStyle w:val="30"/>
      </w:pPr>
      <w:bookmarkStart w:id="59" w:name="_Ref323385773"/>
      <w:bookmarkStart w:id="60" w:name="_Ref323388095"/>
      <w:bookmarkStart w:id="61" w:name="п_3_2"/>
      <w:bookmarkStart w:id="62" w:name="_Ref235351856"/>
      <w:bookmarkStart w:id="63" w:name="_Ref306365601"/>
      <w:bookmarkStart w:id="64" w:name="_Ref306199762"/>
      <w:r w:rsidRPr="00FE668E">
        <w:t xml:space="preserve">В качестве </w:t>
      </w:r>
      <w:r w:rsidR="002B5180" w:rsidRPr="00FE668E">
        <w:t xml:space="preserve">цены </w:t>
      </w:r>
      <w:proofErr w:type="spellStart"/>
      <w:r w:rsidR="002B5180" w:rsidRPr="00FE668E">
        <w:rPr>
          <w:lang w:val="en-US"/>
        </w:rPr>
        <w:t>i</w:t>
      </w:r>
      <w:proofErr w:type="spellEnd"/>
      <w:r w:rsidR="002B5180" w:rsidRPr="00FE668E">
        <w:t>-ой Акции (</w:t>
      </w:r>
      <w:r w:rsidR="002B5180" w:rsidRPr="00FE668E">
        <w:rPr>
          <w:iCs/>
          <w:lang w:val="en-US"/>
        </w:rPr>
        <w:t>P</w:t>
      </w:r>
      <w:r w:rsidR="002B5180" w:rsidRPr="00FE668E">
        <w:rPr>
          <w:iCs/>
          <w:vertAlign w:val="subscript"/>
          <w:lang w:val="en-US"/>
        </w:rPr>
        <w:t>i</w:t>
      </w:r>
      <w:r w:rsidR="002B5180" w:rsidRPr="00FE668E">
        <w:t>) использу</w:t>
      </w:r>
      <w:r w:rsidR="002D3E3E" w:rsidRPr="00FE668E">
        <w:t>е</w:t>
      </w:r>
      <w:r w:rsidR="002B5180" w:rsidRPr="00FE668E">
        <w:t>тся</w:t>
      </w:r>
      <w:r w:rsidR="00224921" w:rsidRPr="00FE668E">
        <w:t xml:space="preserve"> </w:t>
      </w:r>
      <w:r w:rsidR="002D3E3E" w:rsidRPr="00FE668E">
        <w:rPr>
          <w:rFonts w:cs="Tahoma"/>
        </w:rPr>
        <w:t xml:space="preserve">цена закрытия этой Акции, определенная по итогам </w:t>
      </w:r>
      <w:r w:rsidR="00224921" w:rsidRPr="00FE668E">
        <w:t>организованных торг</w:t>
      </w:r>
      <w:r w:rsidR="002D3E3E" w:rsidRPr="00FE668E">
        <w:t>ов</w:t>
      </w:r>
      <w:r w:rsidR="00224921" w:rsidRPr="00FE668E">
        <w:t xml:space="preserve"> Биржи в соответствии с </w:t>
      </w:r>
      <w:r w:rsidR="00224921" w:rsidRPr="00FE668E">
        <w:rPr>
          <w:rFonts w:cs="Tahoma"/>
        </w:rPr>
        <w:t>Правилами проведения торгов на фондовом рынке и рынке депозитов</w:t>
      </w:r>
      <w:r w:rsidRPr="00FE668E">
        <w:rPr>
          <w:rFonts w:cs="Tahoma"/>
        </w:rPr>
        <w:t>.</w:t>
      </w:r>
      <w:bookmarkEnd w:id="59"/>
    </w:p>
    <w:p w14:paraId="05A4AF83" w14:textId="77777777" w:rsidR="002B5180" w:rsidRPr="00FE668E" w:rsidRDefault="002B5180" w:rsidP="00887DEB">
      <w:pPr>
        <w:pStyle w:val="30"/>
        <w:rPr>
          <w:rFonts w:cs="Tahoma"/>
        </w:rPr>
      </w:pPr>
      <w:bookmarkStart w:id="65" w:name="_Ref62235920"/>
      <w:bookmarkEnd w:id="60"/>
      <w:bookmarkEnd w:id="61"/>
      <w:bookmarkEnd w:id="62"/>
      <w:bookmarkEnd w:id="63"/>
      <w:bookmarkEnd w:id="64"/>
      <w:r w:rsidRPr="00FE668E">
        <w:rPr>
          <w:rFonts w:cs="Tahoma"/>
        </w:rPr>
        <w:t xml:space="preserve">Цена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-ой Акции (</w:t>
      </w:r>
      <w:r w:rsidRPr="00FE668E">
        <w:rPr>
          <w:rFonts w:cs="Tahoma"/>
          <w:iCs/>
          <w:lang w:val="en-US"/>
        </w:rPr>
        <w:t>P</w:t>
      </w:r>
      <w:r w:rsidRPr="00FE668E">
        <w:rPr>
          <w:rFonts w:cs="Tahoma"/>
          <w:iCs/>
          <w:vertAlign w:val="subscript"/>
          <w:lang w:val="en-US"/>
        </w:rPr>
        <w:t>i</w:t>
      </w:r>
      <w:r w:rsidRPr="00FE668E">
        <w:rPr>
          <w:rFonts w:cs="Tahoma"/>
        </w:rPr>
        <w:t xml:space="preserve">) определяется с точностью </w:t>
      </w:r>
      <w:r w:rsidR="00B43D4E" w:rsidRPr="00FE668E">
        <w:rPr>
          <w:rFonts w:cs="Tahoma"/>
        </w:rPr>
        <w:t>до величины шага цены, установленного для данной Акции</w:t>
      </w:r>
      <w:r w:rsidR="007C4C6F" w:rsidRPr="00FE668E">
        <w:rPr>
          <w:rFonts w:cs="Tahoma"/>
        </w:rPr>
        <w:t xml:space="preserve"> </w:t>
      </w:r>
      <w:r w:rsidR="00106C26" w:rsidRPr="00FE668E">
        <w:rPr>
          <w:rFonts w:cs="Tahoma"/>
        </w:rPr>
        <w:t xml:space="preserve">в </w:t>
      </w:r>
      <w:r w:rsidR="009D6EE3" w:rsidRPr="00FE668E">
        <w:rPr>
          <w:rFonts w:cs="Tahoma"/>
        </w:rPr>
        <w:t>П</w:t>
      </w:r>
      <w:r w:rsidR="00106C26" w:rsidRPr="00FE668E">
        <w:rPr>
          <w:rFonts w:cs="Tahoma"/>
        </w:rPr>
        <w:t xml:space="preserve">равилах проведения торгов </w:t>
      </w:r>
      <w:r w:rsidR="009D6EE3" w:rsidRPr="00FE668E">
        <w:rPr>
          <w:rFonts w:cs="Tahoma"/>
        </w:rPr>
        <w:t>на фондовом рынке и рынке депозитов</w:t>
      </w:r>
      <w:r w:rsidRPr="00FE668E">
        <w:rPr>
          <w:rFonts w:cs="Tahoma"/>
        </w:rPr>
        <w:t>.</w:t>
      </w:r>
      <w:bookmarkEnd w:id="65"/>
    </w:p>
    <w:p w14:paraId="19EDE97E" w14:textId="6A390871" w:rsidR="002B5180" w:rsidRPr="00FE668E" w:rsidRDefault="002B5180" w:rsidP="00887DEB">
      <w:pPr>
        <w:pStyle w:val="30"/>
        <w:rPr>
          <w:rFonts w:cs="Tahoma"/>
        </w:rPr>
      </w:pPr>
      <w:r w:rsidRPr="00FE668E">
        <w:rPr>
          <w:rFonts w:cs="Tahoma"/>
        </w:rPr>
        <w:t xml:space="preserve">Порядок определения цены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-ой Акции (</w:t>
      </w:r>
      <w:r w:rsidRPr="00FE668E">
        <w:rPr>
          <w:rFonts w:cs="Tahoma"/>
          <w:iCs/>
          <w:lang w:val="en-US"/>
        </w:rPr>
        <w:t>P</w:t>
      </w:r>
      <w:r w:rsidRPr="00FE668E">
        <w:rPr>
          <w:rFonts w:cs="Tahoma"/>
          <w:iCs/>
          <w:vertAlign w:val="subscript"/>
          <w:lang w:val="en-US"/>
        </w:rPr>
        <w:t>i</w:t>
      </w:r>
      <w:r w:rsidRPr="00FE668E">
        <w:rPr>
          <w:rFonts w:cs="Tahoma"/>
        </w:rPr>
        <w:t xml:space="preserve">), установленный пунктами </w:t>
      </w:r>
      <w:r w:rsidRPr="00FE668E">
        <w:rPr>
          <w:rFonts w:cs="Tahoma"/>
        </w:rPr>
        <w:fldChar w:fldCharType="begin"/>
      </w:r>
      <w:r w:rsidRPr="00FE668E">
        <w:rPr>
          <w:rFonts w:cs="Tahoma"/>
        </w:rPr>
        <w:instrText xml:space="preserve"> REF _Ref323385773 \r </w:instrText>
      </w:r>
      <w:r w:rsidR="00887DEB" w:rsidRPr="00FE668E">
        <w:rPr>
          <w:rFonts w:cs="Tahoma"/>
        </w:rPr>
        <w:instrText xml:space="preserve"> \* MERGEFORMAT </w:instrText>
      </w:r>
      <w:r w:rsidRPr="00FE668E">
        <w:rPr>
          <w:rFonts w:cs="Tahoma"/>
        </w:rPr>
        <w:fldChar w:fldCharType="separate"/>
      </w:r>
      <w:r w:rsidR="00DA0C9D">
        <w:rPr>
          <w:rFonts w:cs="Tahoma"/>
        </w:rPr>
        <w:t>2.3.1</w:t>
      </w:r>
      <w:r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– </w:t>
      </w:r>
      <w:r w:rsidRPr="00FE668E">
        <w:rPr>
          <w:rFonts w:cs="Tahoma"/>
        </w:rPr>
        <w:fldChar w:fldCharType="begin"/>
      </w:r>
      <w:r w:rsidRPr="00FE668E">
        <w:rPr>
          <w:rFonts w:cs="Tahoma"/>
        </w:rPr>
        <w:instrText xml:space="preserve"> REF _Ref338150177 \r </w:instrText>
      </w:r>
      <w:r w:rsidR="00887DEB" w:rsidRPr="00FE668E">
        <w:rPr>
          <w:rFonts w:cs="Tahoma"/>
        </w:rPr>
        <w:instrText xml:space="preserve"> \* MERGEFORMAT </w:instrText>
      </w:r>
      <w:r w:rsidRPr="00FE668E">
        <w:rPr>
          <w:rFonts w:cs="Tahoma"/>
        </w:rPr>
        <w:fldChar w:fldCharType="separate"/>
      </w:r>
      <w:r w:rsidR="00656A4D" w:rsidRPr="00FE668E">
        <w:rPr>
          <w:rFonts w:cs="Tahoma"/>
        </w:rPr>
        <w:fldChar w:fldCharType="begin"/>
      </w:r>
      <w:r w:rsidR="00656A4D" w:rsidRPr="00FE668E">
        <w:rPr>
          <w:rFonts w:cs="Tahoma"/>
        </w:rPr>
        <w:instrText xml:space="preserve"> REF _Ref62235920 \r \h </w:instrText>
      </w:r>
      <w:r w:rsidR="00FE668E">
        <w:rPr>
          <w:rFonts w:cs="Tahoma"/>
        </w:rPr>
        <w:instrText xml:space="preserve"> \* MERGEFORMAT </w:instrText>
      </w:r>
      <w:r w:rsidR="00656A4D" w:rsidRPr="00FE668E">
        <w:rPr>
          <w:rFonts w:cs="Tahoma"/>
        </w:rPr>
      </w:r>
      <w:r w:rsidR="00656A4D" w:rsidRPr="00FE668E">
        <w:rPr>
          <w:rFonts w:cs="Tahoma"/>
        </w:rPr>
        <w:fldChar w:fldCharType="separate"/>
      </w:r>
      <w:r w:rsidR="00656A4D" w:rsidRPr="00FE668E">
        <w:rPr>
          <w:rFonts w:cs="Tahoma"/>
        </w:rPr>
        <w:t>2.3.2</w:t>
      </w:r>
      <w:r w:rsidR="00656A4D" w:rsidRPr="00FE668E">
        <w:rPr>
          <w:rFonts w:cs="Tahoma"/>
        </w:rPr>
        <w:fldChar w:fldCharType="end"/>
      </w:r>
      <w:r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Методики, не применяется в случае, предусмотренном </w:t>
      </w:r>
      <w:r w:rsidR="008A1557" w:rsidRPr="00FE668E">
        <w:rPr>
          <w:rFonts w:cs="Tahoma"/>
        </w:rPr>
        <w:t>п.</w:t>
      </w:r>
      <w:r w:rsidR="008A1557" w:rsidRPr="00FE668E">
        <w:rPr>
          <w:rFonts w:cs="Tahoma"/>
        </w:rPr>
        <w:fldChar w:fldCharType="begin"/>
      </w:r>
      <w:r w:rsidR="008A1557" w:rsidRPr="00FE668E">
        <w:rPr>
          <w:rFonts w:cs="Tahoma"/>
        </w:rPr>
        <w:instrText xml:space="preserve"> REF _Ref235351831 \r \h </w:instrText>
      </w:r>
      <w:r w:rsidR="001A2CEA" w:rsidRPr="00FE668E">
        <w:rPr>
          <w:rFonts w:cs="Tahoma"/>
        </w:rPr>
        <w:instrText xml:space="preserve"> \* MERGEFORMAT </w:instrText>
      </w:r>
      <w:r w:rsidR="008A1557" w:rsidRPr="00FE668E">
        <w:rPr>
          <w:rFonts w:cs="Tahoma"/>
        </w:rPr>
      </w:r>
      <w:r w:rsidR="008A1557" w:rsidRPr="00FE668E">
        <w:rPr>
          <w:rFonts w:cs="Tahoma"/>
        </w:rPr>
        <w:fldChar w:fldCharType="separate"/>
      </w:r>
      <w:r w:rsidR="00DA0C9D">
        <w:rPr>
          <w:rFonts w:cs="Tahoma"/>
        </w:rPr>
        <w:t>3.3.3</w:t>
      </w:r>
      <w:r w:rsidR="008A1557"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Методики.</w:t>
      </w:r>
    </w:p>
    <w:p w14:paraId="57234364" w14:textId="77777777" w:rsidR="0060547F" w:rsidRPr="00FE668E" w:rsidRDefault="0060547F" w:rsidP="0060547F">
      <w:pPr>
        <w:pStyle w:val="a4"/>
        <w:spacing w:after="0"/>
        <w:jc w:val="both"/>
        <w:rPr>
          <w:rFonts w:cs="Tahoma"/>
        </w:rPr>
      </w:pPr>
    </w:p>
    <w:p w14:paraId="7EDD2B24" w14:textId="331D5A24" w:rsidR="00730004" w:rsidRPr="00FE668E" w:rsidRDefault="00730004" w:rsidP="00B0449E">
      <w:pPr>
        <w:pStyle w:val="a"/>
      </w:pPr>
      <w:bookmarkStart w:id="66" w:name="_Ref423443808"/>
      <w:bookmarkStart w:id="67" w:name="_Toc424122353"/>
      <w:bookmarkStart w:id="68" w:name="_Toc438206728"/>
      <w:bookmarkStart w:id="69" w:name="_Toc438206764"/>
      <w:bookmarkStart w:id="70" w:name="_Toc438206984"/>
      <w:bookmarkStart w:id="71" w:name="_Toc433902900"/>
      <w:bookmarkStart w:id="72" w:name="_Toc463443757"/>
      <w:bookmarkStart w:id="73" w:name="_Toc488065470"/>
      <w:bookmarkStart w:id="74" w:name="_Toc65591902"/>
      <w:bookmarkStart w:id="75" w:name="_Toc65598816"/>
      <w:r w:rsidRPr="00FE668E">
        <w:t>Определение количества акций</w:t>
      </w:r>
      <w:r w:rsidR="000E115A" w:rsidRPr="00FE668E">
        <w:t xml:space="preserve"> и</w:t>
      </w:r>
      <w:r w:rsidRPr="00FE668E">
        <w:t xml:space="preserve"> </w:t>
      </w:r>
      <w:r w:rsidR="004E6265" w:rsidRPr="00FE668E">
        <w:t xml:space="preserve">Коэффициента </w:t>
      </w:r>
      <w:proofErr w:type="spellStart"/>
      <w:r w:rsidRPr="00FE668E">
        <w:t>free-float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proofErr w:type="spellEnd"/>
    </w:p>
    <w:p w14:paraId="05CCFFCA" w14:textId="77777777" w:rsidR="002B5180" w:rsidRPr="00FE668E" w:rsidRDefault="002B5180" w:rsidP="00887DEB">
      <w:pPr>
        <w:pStyle w:val="30"/>
        <w:rPr>
          <w:rFonts w:cs="Tahoma"/>
        </w:rPr>
      </w:pPr>
      <w:bookmarkStart w:id="76" w:name="_Ref487535621"/>
      <w:r w:rsidRPr="00FE668E">
        <w:rPr>
          <w:rFonts w:cs="Tahoma"/>
        </w:rPr>
        <w:t>В целях настоящей Методики общее количество акций (</w:t>
      </w:r>
      <w:proofErr w:type="spellStart"/>
      <w:r w:rsidRPr="00FE668E">
        <w:rPr>
          <w:rFonts w:cs="Tahoma"/>
        </w:rPr>
        <w:t>Q</w:t>
      </w:r>
      <w:r w:rsidRPr="00FE668E">
        <w:rPr>
          <w:rFonts w:cs="Tahoma"/>
          <w:vertAlign w:val="subscript"/>
        </w:rPr>
        <w:t>i</w:t>
      </w:r>
      <w:proofErr w:type="spellEnd"/>
      <w:r w:rsidRPr="00FE668E">
        <w:rPr>
          <w:rFonts w:cs="Tahoma"/>
        </w:rPr>
        <w:t xml:space="preserve">) определяется как суммарное количество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-ых акций основного выпуска за вычетом погашенных (аннулированных) акций, если решением Биржи не установлено иное. Для депозитарных расписок на акции, общее количество i-</w:t>
      </w:r>
      <w:proofErr w:type="spellStart"/>
      <w:r w:rsidRPr="00FE668E">
        <w:rPr>
          <w:rFonts w:cs="Tahoma"/>
        </w:rPr>
        <w:t>ых</w:t>
      </w:r>
      <w:proofErr w:type="spellEnd"/>
      <w:r w:rsidRPr="00FE668E">
        <w:rPr>
          <w:rFonts w:cs="Tahoma"/>
        </w:rPr>
        <w:t xml:space="preserve"> </w:t>
      </w:r>
      <w:bookmarkStart w:id="77" w:name="OLE_LINK3"/>
      <w:bookmarkStart w:id="78" w:name="OLE_LINK8"/>
      <w:r w:rsidRPr="00FE668E">
        <w:rPr>
          <w:rFonts w:cs="Tahoma"/>
        </w:rPr>
        <w:t xml:space="preserve">представляемых акций </w:t>
      </w:r>
      <w:bookmarkEnd w:id="77"/>
      <w:bookmarkEnd w:id="78"/>
      <w:r w:rsidRPr="00FE668E">
        <w:rPr>
          <w:rFonts w:cs="Tahoma"/>
        </w:rPr>
        <w:t>(</w:t>
      </w:r>
      <w:proofErr w:type="spellStart"/>
      <w:r w:rsidRPr="00FE668E">
        <w:rPr>
          <w:rFonts w:cs="Tahoma"/>
        </w:rPr>
        <w:t>Q</w:t>
      </w:r>
      <w:r w:rsidRPr="00FE668E">
        <w:rPr>
          <w:rFonts w:cs="Tahoma"/>
          <w:vertAlign w:val="subscript"/>
        </w:rPr>
        <w:t>i</w:t>
      </w:r>
      <w:proofErr w:type="spellEnd"/>
      <w:r w:rsidRPr="00FE668E">
        <w:rPr>
          <w:rFonts w:cs="Tahoma"/>
        </w:rPr>
        <w:t>) определяется как суммарное количество представляемых акций, разделенное на количество представляемых акций, право собственности на которые удостоверяется одной депозитарной расписки данного выпуска.</w:t>
      </w:r>
      <w:bookmarkStart w:id="79" w:name="_Ref235352457"/>
      <w:bookmarkStart w:id="80" w:name="п_2_12"/>
      <w:bookmarkEnd w:id="76"/>
    </w:p>
    <w:p w14:paraId="247D97AA" w14:textId="61C8D324" w:rsidR="002B5180" w:rsidRPr="00FE668E" w:rsidRDefault="002B5180" w:rsidP="00887DEB">
      <w:pPr>
        <w:pStyle w:val="30"/>
        <w:rPr>
          <w:rFonts w:cs="Tahoma"/>
        </w:rPr>
      </w:pPr>
      <w:bookmarkStart w:id="81" w:name="_Ref424313326"/>
      <w:r w:rsidRPr="00FE668E">
        <w:rPr>
          <w:rFonts w:cs="Tahoma"/>
        </w:rPr>
        <w:t>Общее количество i-</w:t>
      </w:r>
      <w:proofErr w:type="spellStart"/>
      <w:r w:rsidRPr="00FE668E">
        <w:rPr>
          <w:rFonts w:cs="Tahoma"/>
        </w:rPr>
        <w:t>ых</w:t>
      </w:r>
      <w:proofErr w:type="spellEnd"/>
      <w:r w:rsidRPr="00FE668E">
        <w:rPr>
          <w:rFonts w:cs="Tahoma"/>
        </w:rPr>
        <w:t xml:space="preserve"> Акций (</w:t>
      </w:r>
      <w:proofErr w:type="spellStart"/>
      <w:r w:rsidRPr="00FE668E">
        <w:rPr>
          <w:rFonts w:cs="Tahoma"/>
        </w:rPr>
        <w:t>Q</w:t>
      </w:r>
      <w:r w:rsidRPr="00FE668E">
        <w:rPr>
          <w:rFonts w:cs="Tahoma"/>
          <w:vertAlign w:val="subscript"/>
        </w:rPr>
        <w:t>i</w:t>
      </w:r>
      <w:proofErr w:type="spellEnd"/>
      <w:r w:rsidRPr="00FE668E">
        <w:rPr>
          <w:rFonts w:cs="Tahoma"/>
        </w:rPr>
        <w:t>) рассчитывается по итогам торгового дня</w:t>
      </w:r>
      <w:r w:rsidR="00512B3A" w:rsidRPr="00FE668E">
        <w:rPr>
          <w:rFonts w:cs="Tahoma"/>
        </w:rPr>
        <w:t xml:space="preserve"> Даты формирования</w:t>
      </w:r>
      <w:r w:rsidRPr="00FE668E">
        <w:rPr>
          <w:rFonts w:cs="Tahoma"/>
        </w:rPr>
        <w:t xml:space="preserve">, за исключением случаев, предусмотренных </w:t>
      </w:r>
      <w:r w:rsidR="008A1557" w:rsidRPr="00FE668E">
        <w:rPr>
          <w:rFonts w:cs="Tahoma"/>
        </w:rPr>
        <w:t>п.</w:t>
      </w:r>
      <w:r w:rsidR="008A1557" w:rsidRPr="00FE668E">
        <w:rPr>
          <w:rFonts w:cs="Tahoma"/>
        </w:rPr>
        <w:fldChar w:fldCharType="begin"/>
      </w:r>
      <w:r w:rsidR="008A1557" w:rsidRPr="00FE668E">
        <w:rPr>
          <w:rFonts w:cs="Tahoma"/>
        </w:rPr>
        <w:instrText xml:space="preserve"> REF _Ref235351831 \r \h </w:instrText>
      </w:r>
      <w:r w:rsidR="00FE668E">
        <w:rPr>
          <w:rFonts w:cs="Tahoma"/>
        </w:rPr>
        <w:instrText xml:space="preserve"> \* MERGEFORMAT </w:instrText>
      </w:r>
      <w:r w:rsidR="008A1557" w:rsidRPr="00FE668E">
        <w:rPr>
          <w:rFonts w:cs="Tahoma"/>
        </w:rPr>
      </w:r>
      <w:r w:rsidR="008A1557" w:rsidRPr="00FE668E">
        <w:rPr>
          <w:rFonts w:cs="Tahoma"/>
        </w:rPr>
        <w:fldChar w:fldCharType="separate"/>
      </w:r>
      <w:r w:rsidR="00DA0C9D">
        <w:rPr>
          <w:rFonts w:cs="Tahoma"/>
        </w:rPr>
        <w:t>3.3.3</w:t>
      </w:r>
      <w:r w:rsidR="008A1557"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Методики.</w:t>
      </w:r>
      <w:bookmarkEnd w:id="79"/>
      <w:bookmarkEnd w:id="81"/>
    </w:p>
    <w:bookmarkEnd w:id="80"/>
    <w:p w14:paraId="01301FD7" w14:textId="77777777" w:rsidR="00730004" w:rsidRPr="00FE668E" w:rsidRDefault="00730004" w:rsidP="00887DEB">
      <w:pPr>
        <w:pStyle w:val="30"/>
        <w:rPr>
          <w:rFonts w:cs="Tahoma"/>
          <w:szCs w:val="20"/>
        </w:rPr>
      </w:pPr>
      <w:r w:rsidRPr="00FE668E">
        <w:rPr>
          <w:rFonts w:cs="Tahoma"/>
          <w:szCs w:val="20"/>
        </w:rPr>
        <w:t xml:space="preserve">Значение </w:t>
      </w:r>
      <w:r w:rsidR="00FB52D3" w:rsidRPr="00FE668E">
        <w:rPr>
          <w:rFonts w:cs="Tahoma"/>
          <w:szCs w:val="20"/>
        </w:rPr>
        <w:t xml:space="preserve">Коэффициента </w:t>
      </w:r>
      <w:proofErr w:type="spellStart"/>
      <w:r w:rsidR="00FB52D3" w:rsidRPr="00FE668E">
        <w:rPr>
          <w:rFonts w:cs="Tahoma"/>
          <w:szCs w:val="20"/>
        </w:rPr>
        <w:t>free-float</w:t>
      </w:r>
      <w:proofErr w:type="spellEnd"/>
      <w:r w:rsidRPr="00FE668E">
        <w:rPr>
          <w:rFonts w:cs="Tahoma"/>
          <w:szCs w:val="20"/>
        </w:rPr>
        <w:t xml:space="preserve"> (</w:t>
      </w:r>
      <w:proofErr w:type="spellStart"/>
      <w:r w:rsidRPr="00FE668E">
        <w:rPr>
          <w:rFonts w:cs="Tahoma"/>
          <w:szCs w:val="20"/>
          <w:lang w:val="en-US"/>
        </w:rPr>
        <w:t>FF</w:t>
      </w:r>
      <w:r w:rsidRPr="00FE668E">
        <w:rPr>
          <w:rFonts w:cs="Tahoma"/>
          <w:szCs w:val="20"/>
          <w:vertAlign w:val="subscript"/>
          <w:lang w:val="en-US"/>
        </w:rPr>
        <w:t>i</w:t>
      </w:r>
      <w:proofErr w:type="spellEnd"/>
      <w:r w:rsidRPr="00FE668E">
        <w:rPr>
          <w:rFonts w:cs="Tahoma"/>
          <w:szCs w:val="20"/>
        </w:rPr>
        <w:t xml:space="preserve">) определяется на основании информации, раскрываемой </w:t>
      </w:r>
      <w:r w:rsidR="00935FB9" w:rsidRPr="00FE668E">
        <w:rPr>
          <w:rFonts w:cs="Tahoma"/>
          <w:szCs w:val="20"/>
        </w:rPr>
        <w:t>Эмитент</w:t>
      </w:r>
      <w:r w:rsidRPr="00FE668E">
        <w:rPr>
          <w:rFonts w:cs="Tahoma"/>
          <w:szCs w:val="20"/>
        </w:rPr>
        <w:t xml:space="preserve">ами ценных бумаг, а также на основании иной публично доступной информации о владельцах акций и/или представляемых акций </w:t>
      </w:r>
      <w:r w:rsidR="00935FB9" w:rsidRPr="00FE668E">
        <w:rPr>
          <w:rFonts w:cs="Tahoma"/>
          <w:szCs w:val="20"/>
        </w:rPr>
        <w:t>Эмитент</w:t>
      </w:r>
      <w:r w:rsidRPr="00FE668E">
        <w:rPr>
          <w:rFonts w:cs="Tahoma"/>
          <w:szCs w:val="20"/>
        </w:rPr>
        <w:t>а, в том числе бенефициарных владельцах.</w:t>
      </w:r>
    </w:p>
    <w:p w14:paraId="2E422EBC" w14:textId="77777777" w:rsidR="00FB52D3" w:rsidRPr="00FE668E" w:rsidRDefault="00FB52D3" w:rsidP="00FB52D3">
      <w:pPr>
        <w:pStyle w:val="30"/>
        <w:rPr>
          <w:rFonts w:cs="Tahoma"/>
          <w:szCs w:val="20"/>
        </w:rPr>
      </w:pPr>
      <w:r w:rsidRPr="00FE668E">
        <w:rPr>
          <w:rFonts w:cs="Tahoma"/>
          <w:szCs w:val="20"/>
        </w:rPr>
        <w:t xml:space="preserve">Общее количество акций определяется, как количество размещенных и/или представляемых акций </w:t>
      </w:r>
      <w:r w:rsidR="0051003E" w:rsidRPr="00FE668E">
        <w:rPr>
          <w:rFonts w:cs="Tahoma"/>
          <w:szCs w:val="20"/>
        </w:rPr>
        <w:t>Э</w:t>
      </w:r>
      <w:r w:rsidRPr="00FE668E">
        <w:rPr>
          <w:rFonts w:cs="Tahoma"/>
          <w:szCs w:val="20"/>
        </w:rPr>
        <w:t xml:space="preserve">митента одной категории, типа, по информации на дату произведения расчёта. Количество акций в свободном обращении определяется путем </w:t>
      </w:r>
      <w:r w:rsidRPr="00FE668E">
        <w:rPr>
          <w:rFonts w:cs="Tahoma"/>
          <w:szCs w:val="20"/>
        </w:rPr>
        <w:lastRenderedPageBreak/>
        <w:t xml:space="preserve">вычитания из общего количества акций </w:t>
      </w:r>
      <w:r w:rsidR="0051003E" w:rsidRPr="00FE668E">
        <w:rPr>
          <w:rFonts w:cs="Tahoma"/>
          <w:szCs w:val="20"/>
        </w:rPr>
        <w:t>Э</w:t>
      </w:r>
      <w:r w:rsidRPr="00FE668E">
        <w:rPr>
          <w:rFonts w:cs="Tahoma"/>
          <w:szCs w:val="20"/>
        </w:rPr>
        <w:t xml:space="preserve">митента количества акций, не находящихся в свободном обращении. Значение Коэффициента </w:t>
      </w:r>
      <w:proofErr w:type="spellStart"/>
      <w:r w:rsidRPr="00FE668E">
        <w:rPr>
          <w:rFonts w:cs="Tahoma"/>
          <w:szCs w:val="20"/>
        </w:rPr>
        <w:t>free-float</w:t>
      </w:r>
      <w:proofErr w:type="spellEnd"/>
      <w:r w:rsidRPr="00FE668E">
        <w:rPr>
          <w:rFonts w:cs="Tahoma"/>
          <w:szCs w:val="20"/>
        </w:rPr>
        <w:t xml:space="preserve"> определяется, как отношение количества акций в свободном обращении к общему количеству акций </w:t>
      </w:r>
      <w:r w:rsidR="0051003E" w:rsidRPr="00FE668E">
        <w:rPr>
          <w:rFonts w:cs="Tahoma"/>
          <w:szCs w:val="20"/>
        </w:rPr>
        <w:t>Э</w:t>
      </w:r>
      <w:r w:rsidRPr="00FE668E">
        <w:rPr>
          <w:rFonts w:cs="Tahoma"/>
          <w:szCs w:val="20"/>
        </w:rPr>
        <w:t>митента.</w:t>
      </w:r>
    </w:p>
    <w:p w14:paraId="3C079B8B" w14:textId="0901EA06" w:rsidR="00DF65DB" w:rsidRPr="00FE668E" w:rsidRDefault="00FB52D3" w:rsidP="00FF32E4">
      <w:pPr>
        <w:pStyle w:val="30"/>
      </w:pPr>
      <w:r w:rsidRPr="00FE668E">
        <w:t xml:space="preserve">Утверждение значений Коэффициентов </w:t>
      </w:r>
      <w:proofErr w:type="spellStart"/>
      <w:r w:rsidRPr="00FE668E">
        <w:t>free-float</w:t>
      </w:r>
      <w:proofErr w:type="spellEnd"/>
      <w:r w:rsidRPr="00FE668E">
        <w:t xml:space="preserve"> осуществляется один раз в квартал не позднее </w:t>
      </w:r>
      <w:r w:rsidR="00FF32E4" w:rsidRPr="00FE668E">
        <w:t>первого четверга марта, июня, сентября, декабря</w:t>
      </w:r>
      <w:r w:rsidRPr="00FE668E">
        <w:t xml:space="preserve">. Значение Коэффициента </w:t>
      </w:r>
      <w:proofErr w:type="spellStart"/>
      <w:r w:rsidRPr="00FE668E">
        <w:t>free-float</w:t>
      </w:r>
      <w:proofErr w:type="spellEnd"/>
      <w:r w:rsidRPr="00FE668E">
        <w:t xml:space="preserve"> может быть утверждено в иные сроки в случае получения информации</w:t>
      </w:r>
      <w:r w:rsidR="00022670" w:rsidRPr="00FE668E">
        <w:t xml:space="preserve"> </w:t>
      </w:r>
      <w:r w:rsidRPr="00FE668E">
        <w:t xml:space="preserve">о значительном изменении структуры владения акционерным капиталом, а также в случае включения </w:t>
      </w:r>
      <w:r w:rsidR="00022670" w:rsidRPr="00FE668E">
        <w:t>А</w:t>
      </w:r>
      <w:r w:rsidRPr="00FE668E">
        <w:t>кц</w:t>
      </w:r>
      <w:r w:rsidR="00DF65DB" w:rsidRPr="00FE668E">
        <w:t>ий в котировальные списки Биржи</w:t>
      </w:r>
      <w:r w:rsidR="00C663EF" w:rsidRPr="00FE668E">
        <w:t xml:space="preserve"> или Сектор Роста</w:t>
      </w:r>
      <w:r w:rsidR="00DF65DB" w:rsidRPr="00FE668E">
        <w:t>.</w:t>
      </w:r>
    </w:p>
    <w:p w14:paraId="0AE70026" w14:textId="77777777" w:rsidR="00730004" w:rsidRPr="00FE668E" w:rsidRDefault="00FB52D3" w:rsidP="00DF65DB">
      <w:pPr>
        <w:pStyle w:val="30"/>
      </w:pPr>
      <w:r w:rsidRPr="00FE668E">
        <w:t xml:space="preserve">Если действующее значение Коэффициента </w:t>
      </w:r>
      <w:proofErr w:type="spellStart"/>
      <w:r w:rsidRPr="00FE668E">
        <w:t>free-float</w:t>
      </w:r>
      <w:proofErr w:type="spellEnd"/>
      <w:r w:rsidRPr="00FE668E">
        <w:t xml:space="preserve"> превышает 15%, корректировка Биржей оценки Коэффициента </w:t>
      </w:r>
      <w:proofErr w:type="spellStart"/>
      <w:r w:rsidRPr="00FE668E">
        <w:t>free-float</w:t>
      </w:r>
      <w:proofErr w:type="spellEnd"/>
      <w:r w:rsidRPr="00FE668E">
        <w:t xml:space="preserve"> может не производиться в случае, если его изменение по сравнению с действующим значением не превышает 2 процентных пункта.</w:t>
      </w:r>
    </w:p>
    <w:p w14:paraId="5AFD691A" w14:textId="1DA2C73B" w:rsidR="004528D4" w:rsidRPr="00FE668E" w:rsidRDefault="00730004" w:rsidP="00747A59">
      <w:pPr>
        <w:pStyle w:val="30"/>
        <w:rPr>
          <w:rFonts w:cs="Tahoma"/>
        </w:rPr>
      </w:pPr>
      <w:r w:rsidRPr="00FE668E">
        <w:rPr>
          <w:rFonts w:cs="Tahoma"/>
          <w:szCs w:val="20"/>
        </w:rPr>
        <w:t xml:space="preserve">Установление, пересмотр и раскрытие значений </w:t>
      </w:r>
      <w:r w:rsidR="00177AEB" w:rsidRPr="00FE668E">
        <w:rPr>
          <w:rFonts w:cs="Tahoma"/>
          <w:szCs w:val="20"/>
        </w:rPr>
        <w:t xml:space="preserve">Коэффициентов </w:t>
      </w:r>
      <w:proofErr w:type="spellStart"/>
      <w:r w:rsidRPr="00FE668E">
        <w:rPr>
          <w:rFonts w:cs="Tahoma"/>
          <w:szCs w:val="20"/>
        </w:rPr>
        <w:t>free-float</w:t>
      </w:r>
      <w:proofErr w:type="spellEnd"/>
      <w:r w:rsidRPr="00FE668E">
        <w:rPr>
          <w:rFonts w:cs="Tahoma"/>
          <w:szCs w:val="20"/>
        </w:rPr>
        <w:t xml:space="preserve">, а также определение количества акций (одной категории, типа) </w:t>
      </w:r>
      <w:r w:rsidR="00935FB9" w:rsidRPr="00FE668E">
        <w:rPr>
          <w:rFonts w:cs="Tahoma"/>
          <w:szCs w:val="20"/>
        </w:rPr>
        <w:t>Эмитент</w:t>
      </w:r>
      <w:r w:rsidRPr="00FE668E">
        <w:rPr>
          <w:rFonts w:cs="Tahoma"/>
          <w:szCs w:val="20"/>
        </w:rPr>
        <w:t xml:space="preserve">а (представляемых акций </w:t>
      </w:r>
      <w:r w:rsidR="00935FB9" w:rsidRPr="00FE668E">
        <w:rPr>
          <w:rFonts w:cs="Tahoma"/>
          <w:szCs w:val="20"/>
        </w:rPr>
        <w:t>Эмитент</w:t>
      </w:r>
      <w:r w:rsidRPr="00FE668E">
        <w:rPr>
          <w:rFonts w:cs="Tahoma"/>
          <w:szCs w:val="20"/>
        </w:rPr>
        <w:t xml:space="preserve">а), находящихся в свободном </w:t>
      </w:r>
      <w:r w:rsidR="00FE052F" w:rsidRPr="00FE668E">
        <w:rPr>
          <w:rFonts w:cs="Tahoma"/>
          <w:szCs w:val="20"/>
        </w:rPr>
        <w:t>обращении в целях установления К</w:t>
      </w:r>
      <w:r w:rsidRPr="00FE668E">
        <w:rPr>
          <w:rFonts w:cs="Tahoma"/>
          <w:szCs w:val="20"/>
        </w:rPr>
        <w:t xml:space="preserve">оэффициентов </w:t>
      </w:r>
      <w:proofErr w:type="spellStart"/>
      <w:r w:rsidRPr="00FE668E">
        <w:rPr>
          <w:rFonts w:cs="Tahoma"/>
          <w:szCs w:val="20"/>
        </w:rPr>
        <w:t>free-float</w:t>
      </w:r>
      <w:proofErr w:type="spellEnd"/>
      <w:r w:rsidRPr="00FE668E">
        <w:rPr>
          <w:rFonts w:cs="Tahoma"/>
          <w:szCs w:val="20"/>
        </w:rPr>
        <w:t xml:space="preserve"> осуществляется на основании Методики расчета </w:t>
      </w:r>
      <w:r w:rsidR="004E6265" w:rsidRPr="00FE668E">
        <w:rPr>
          <w:rFonts w:cs="Tahoma"/>
          <w:szCs w:val="20"/>
        </w:rPr>
        <w:t xml:space="preserve">коэффициента </w:t>
      </w:r>
      <w:proofErr w:type="spellStart"/>
      <w:r w:rsidR="00FB52D3" w:rsidRPr="00FE668E">
        <w:rPr>
          <w:rFonts w:cs="Tahoma"/>
          <w:szCs w:val="20"/>
        </w:rPr>
        <w:t>free-float</w:t>
      </w:r>
      <w:proofErr w:type="spellEnd"/>
      <w:r w:rsidRPr="00FE668E">
        <w:rPr>
          <w:rFonts w:cs="Tahoma"/>
          <w:szCs w:val="20"/>
        </w:rPr>
        <w:t xml:space="preserve">, утвержденной </w:t>
      </w:r>
      <w:r w:rsidR="00612C26" w:rsidRPr="00FE668E">
        <w:rPr>
          <w:rFonts w:cs="Tahoma"/>
          <w:szCs w:val="20"/>
        </w:rPr>
        <w:t>Б</w:t>
      </w:r>
      <w:r w:rsidRPr="00FE668E">
        <w:rPr>
          <w:rFonts w:cs="Tahoma"/>
          <w:szCs w:val="20"/>
        </w:rPr>
        <w:t>иржей.</w:t>
      </w:r>
    </w:p>
    <w:p w14:paraId="70E69272" w14:textId="77777777" w:rsidR="00354EE2" w:rsidRPr="00FE668E" w:rsidRDefault="00354EE2" w:rsidP="00354EE2">
      <w:pPr>
        <w:pStyle w:val="30"/>
        <w:numPr>
          <w:ilvl w:val="0"/>
          <w:numId w:val="0"/>
        </w:numPr>
        <w:ind w:left="1077" w:hanging="793"/>
      </w:pPr>
      <w:bookmarkStart w:id="82" w:name="_Toc424122354"/>
    </w:p>
    <w:p w14:paraId="588D1354" w14:textId="77777777" w:rsidR="00354EE2" w:rsidRPr="00FE668E" w:rsidRDefault="00354EE2" w:rsidP="00354EE2">
      <w:pPr>
        <w:pStyle w:val="a"/>
      </w:pPr>
      <w:bookmarkStart w:id="83" w:name="_Ref482878825"/>
      <w:bookmarkStart w:id="84" w:name="_Toc488065472"/>
      <w:bookmarkStart w:id="85" w:name="_Toc65591903"/>
      <w:bookmarkStart w:id="86" w:name="_Toc65598817"/>
      <w:r w:rsidRPr="00FE668E">
        <w:t>Расчет весовых коэффициентов</w:t>
      </w:r>
      <w:bookmarkEnd w:id="83"/>
      <w:bookmarkEnd w:id="84"/>
      <w:bookmarkEnd w:id="85"/>
      <w:bookmarkEnd w:id="86"/>
    </w:p>
    <w:p w14:paraId="01BCC881" w14:textId="77777777" w:rsidR="004B5212" w:rsidRPr="00FE668E" w:rsidRDefault="004B5212" w:rsidP="004B5212">
      <w:pPr>
        <w:pStyle w:val="30"/>
        <w:keepNext/>
        <w:ind w:left="1078" w:hanging="794"/>
        <w:rPr>
          <w:rFonts w:cs="Tahoma"/>
        </w:rPr>
      </w:pPr>
      <w:r w:rsidRPr="00FE668E">
        <w:rPr>
          <w:rFonts w:cs="Tahoma"/>
        </w:rPr>
        <w:t xml:space="preserve">Удельный вес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-ой Акции рассчитывается по следующей формуле:</w:t>
      </w:r>
    </w:p>
    <w:p w14:paraId="4264A686" w14:textId="77777777" w:rsidR="004B5212" w:rsidRPr="00FE668E" w:rsidRDefault="004B5212" w:rsidP="004B5212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m:t>Wgh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t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f>
            <m:fPr>
              <m:ctrlPr/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</w:rPr>
                  </m:ctrlPr>
                </m:naryPr>
                <m:sub>
                  <m:r>
                    <w:rPr>
                      <w:rFonts w:cs="Tahoma"/>
                    </w:rPr>
                    <m:t>i=1</m:t>
                  </m:r>
                </m:sub>
                <m:sup>
                  <m:r>
                    <w:rPr>
                      <w:rFonts w:cs="Tahoma"/>
                    </w:rPr>
                    <m:t>N</m:t>
                  </m:r>
                </m:sup>
                <m:e>
                  <m:r>
                    <w:rPr>
                      <w:rFonts w:cs="Tahoma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</w:rPr>
                      </m:ctrlPr>
                    </m:sSubPr>
                    <m:e>
                      <m:r>
                        <w:rPr>
                          <w:rFonts w:cs="Tahoma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</w:rPr>
            <m:t>∙100%,</m:t>
          </m:r>
        </m:oMath>
      </m:oMathPara>
    </w:p>
    <w:p w14:paraId="2A553C39" w14:textId="77777777" w:rsidR="004B5212" w:rsidRPr="00FE668E" w:rsidRDefault="004B5212" w:rsidP="004B5212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22F42383" w14:textId="77777777" w:rsidR="004B5212" w:rsidRPr="00FE668E" w:rsidRDefault="004B5212" w:rsidP="004B5212">
      <w:pPr>
        <w:pStyle w:val="af9"/>
        <w:rPr>
          <w:rFonts w:cs="Tahoma"/>
        </w:rPr>
      </w:pPr>
      <w:proofErr w:type="spellStart"/>
      <w:r w:rsidRPr="00FE668E">
        <w:rPr>
          <w:rFonts w:cs="Tahoma"/>
          <w:lang w:val="en-US"/>
        </w:rPr>
        <w:t>Wght</w:t>
      </w:r>
      <w:r w:rsidRPr="00FE668E">
        <w:rPr>
          <w:rFonts w:cs="Tahoma"/>
          <w:vertAlign w:val="subscript"/>
          <w:lang w:val="en-US"/>
        </w:rPr>
        <w:t>i</w:t>
      </w:r>
      <w:proofErr w:type="spellEnd"/>
      <w:r w:rsidRPr="00FE668E">
        <w:rPr>
          <w:rFonts w:cs="Tahoma"/>
        </w:rPr>
        <w:t xml:space="preserve"> – Удельный вес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-ой Акции;</w:t>
      </w:r>
    </w:p>
    <w:p w14:paraId="0B03130A" w14:textId="77777777" w:rsidR="004B5212" w:rsidRPr="00FE668E" w:rsidRDefault="004B5212" w:rsidP="004B5212">
      <w:pPr>
        <w:pStyle w:val="af9"/>
        <w:rPr>
          <w:rFonts w:cs="Tahoma"/>
        </w:rPr>
      </w:pPr>
      <w:proofErr w:type="spellStart"/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  <w:lang w:val="en-US"/>
        </w:rPr>
        <w:t>i</w:t>
      </w:r>
      <w:proofErr w:type="spellEnd"/>
      <w:r w:rsidRPr="00FE668E">
        <w:rPr>
          <w:rFonts w:cs="Tahoma"/>
        </w:rPr>
        <w:t xml:space="preserve"> – Капитализация i-той Акции;</w:t>
      </w:r>
    </w:p>
    <w:p w14:paraId="0FFE0DD3" w14:textId="77777777" w:rsidR="004B5212" w:rsidRPr="00FE668E" w:rsidRDefault="004B5212" w:rsidP="004B5212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N</w:t>
      </w:r>
      <w:r w:rsidRPr="00FE668E">
        <w:rPr>
          <w:rFonts w:cs="Tahoma"/>
        </w:rPr>
        <w:t xml:space="preserve"> – общее количество Акций.</w:t>
      </w:r>
    </w:p>
    <w:p w14:paraId="20650B0E" w14:textId="77777777" w:rsidR="004B5212" w:rsidRPr="00FE668E" w:rsidRDefault="004B5212" w:rsidP="004B5212">
      <w:pPr>
        <w:pStyle w:val="30"/>
        <w:rPr>
          <w:rFonts w:cs="Tahoma"/>
        </w:rPr>
      </w:pPr>
      <w:r w:rsidRPr="00FE668E">
        <w:rPr>
          <w:rFonts w:cs="Tahoma"/>
        </w:rPr>
        <w:t>Удельный вес Акций одного Эмитента рассчитывается как сумма Удельных весов Акций всех категорий данного Эмитента.</w:t>
      </w:r>
    </w:p>
    <w:p w14:paraId="5F65E2CA" w14:textId="705900BD" w:rsidR="004B5212" w:rsidRPr="00FE668E" w:rsidRDefault="004B5212" w:rsidP="004B5212">
      <w:pPr>
        <w:pStyle w:val="30"/>
        <w:rPr>
          <w:rFonts w:cs="Tahoma"/>
        </w:rPr>
      </w:pPr>
      <w:bookmarkStart w:id="87" w:name="_Ref3556055"/>
      <w:r w:rsidRPr="00FE668E">
        <w:rPr>
          <w:rFonts w:cs="Tahoma"/>
        </w:rPr>
        <w:t xml:space="preserve">В целях уменьшения влияния Акций отдельных Эмитентов на значение Индексов используется весовой коэффициент </w:t>
      </w:r>
      <w:proofErr w:type="spellStart"/>
      <w:r w:rsidRPr="00FE668E">
        <w:rPr>
          <w:rFonts w:cs="Tahoma"/>
        </w:rPr>
        <w:t>W</w:t>
      </w:r>
      <w:r w:rsidRPr="00FE668E">
        <w:rPr>
          <w:rFonts w:cs="Tahoma"/>
          <w:vertAlign w:val="subscript"/>
        </w:rPr>
        <w:t>i</w:t>
      </w:r>
      <w:proofErr w:type="spellEnd"/>
      <w:r w:rsidRPr="00FE668E">
        <w:rPr>
          <w:rFonts w:cs="Tahoma"/>
        </w:rPr>
        <w:t xml:space="preserve">, рассчитываемый таким образом, чтобы </w:t>
      </w:r>
      <w:r w:rsidR="001A2CEA" w:rsidRPr="00FE668E">
        <w:t>на Дату формирования</w:t>
      </w:r>
      <w:r w:rsidR="001A2CEA" w:rsidRPr="00FE668E">
        <w:rPr>
          <w:rFonts w:cs="Tahoma"/>
        </w:rPr>
        <w:t xml:space="preserve"> </w:t>
      </w:r>
      <w:r w:rsidRPr="00FE668E">
        <w:rPr>
          <w:rFonts w:cs="Tahoma"/>
        </w:rPr>
        <w:t>Удельный вес Эмитента не превышал требуемого значения. Соответствующие значения и виды ограничений Удельного веса установлены в Приложении 1.</w:t>
      </w:r>
      <w:bookmarkEnd w:id="87"/>
    </w:p>
    <w:p w14:paraId="71417D3D" w14:textId="1397AED7" w:rsidR="00354EE2" w:rsidRPr="00FE668E" w:rsidRDefault="00354EE2" w:rsidP="00716029">
      <w:pPr>
        <w:pStyle w:val="30"/>
      </w:pPr>
      <w:r w:rsidRPr="00FE668E">
        <w:rPr>
          <w:rFonts w:cs="Tahoma"/>
        </w:rPr>
        <w:t xml:space="preserve">Весовой коэффициент i-ой Акции </w:t>
      </w:r>
      <w:r w:rsidR="004E2641" w:rsidRPr="00FE668E">
        <w:rPr>
          <w:rFonts w:cs="Tahoma"/>
          <w:lang w:val="en-US"/>
        </w:rPr>
        <w:t>W</w:t>
      </w:r>
      <w:r w:rsidR="004E2641" w:rsidRPr="00FE668E">
        <w:rPr>
          <w:rFonts w:cs="Tahoma"/>
          <w:vertAlign w:val="subscript"/>
          <w:lang w:val="en-US"/>
        </w:rPr>
        <w:t>i</w:t>
      </w:r>
      <w:r w:rsidR="00716029" w:rsidRPr="00FE668E">
        <w:rPr>
          <w:rFonts w:cs="Tahoma"/>
        </w:rPr>
        <w:t xml:space="preserve"> ограничивает</w:t>
      </w:r>
      <w:r w:rsidR="004E2641" w:rsidRPr="00FE668E">
        <w:rPr>
          <w:rFonts w:cs="Tahoma"/>
        </w:rPr>
        <w:t xml:space="preserve"> долю капитализации i-ой Акции в зависимости от Удельного веса </w:t>
      </w:r>
      <w:proofErr w:type="spellStart"/>
      <w:r w:rsidR="004E2641" w:rsidRPr="00FE668E">
        <w:rPr>
          <w:rFonts w:cs="Tahoma"/>
          <w:lang w:val="en-US"/>
        </w:rPr>
        <w:t>i</w:t>
      </w:r>
      <w:proofErr w:type="spellEnd"/>
      <w:r w:rsidR="004E2641" w:rsidRPr="00FE668E">
        <w:rPr>
          <w:rFonts w:cs="Tahoma"/>
        </w:rPr>
        <w:t xml:space="preserve">-ых </w:t>
      </w:r>
      <w:r w:rsidR="00716029" w:rsidRPr="00FE668E">
        <w:rPr>
          <w:rFonts w:cs="Tahoma"/>
        </w:rPr>
        <w:t>Акций.</w:t>
      </w:r>
      <w:r w:rsidR="00716029" w:rsidRPr="00FE668E">
        <w:t xml:space="preserve"> Весовой коэффициент</w:t>
      </w:r>
      <w:r w:rsidRPr="00FE668E">
        <w:t xml:space="preserve"> </w:t>
      </w:r>
      <w:r w:rsidRPr="00FE668E">
        <w:rPr>
          <w:lang w:val="en-US"/>
        </w:rPr>
        <w:t>W</w:t>
      </w:r>
      <w:r w:rsidRPr="00FE668E">
        <w:rPr>
          <w:vertAlign w:val="subscript"/>
          <w:lang w:val="en-US"/>
        </w:rPr>
        <w:t>i</w:t>
      </w:r>
      <w:r w:rsidR="004E2641" w:rsidRPr="00FE668E">
        <w:rPr>
          <w:rFonts w:cs="Tahoma"/>
        </w:rPr>
        <w:t xml:space="preserve"> </w:t>
      </w:r>
      <w:r w:rsidRPr="00FE668E">
        <w:t>принима</w:t>
      </w:r>
      <w:r w:rsidR="004E2641" w:rsidRPr="00FE668E">
        <w:t>е</w:t>
      </w:r>
      <w:r w:rsidRPr="00FE668E">
        <w:t>т значение от 0 до 1 с точностью до семи знаков после запятой по правилу математического округления. Расчет весовых коэффициентов осуществляется по итогам торгового дня</w:t>
      </w:r>
      <w:r w:rsidR="00512B3A" w:rsidRPr="00FE668E">
        <w:t xml:space="preserve"> Даты формирования.</w:t>
      </w:r>
    </w:p>
    <w:p w14:paraId="786E851E" w14:textId="77777777" w:rsidR="00354EE2" w:rsidRPr="00FE668E" w:rsidRDefault="00354EE2" w:rsidP="00354EE2">
      <w:pPr>
        <w:pStyle w:val="a4"/>
        <w:spacing w:after="0"/>
        <w:jc w:val="both"/>
        <w:rPr>
          <w:rFonts w:cs="Tahoma"/>
        </w:rPr>
      </w:pPr>
    </w:p>
    <w:p w14:paraId="42F5C8C2" w14:textId="77777777" w:rsidR="00354EE2" w:rsidRPr="00FE668E" w:rsidRDefault="00354EE2" w:rsidP="00354EE2">
      <w:pPr>
        <w:pStyle w:val="a"/>
        <w:tabs>
          <w:tab w:val="clear" w:pos="9344"/>
        </w:tabs>
      </w:pPr>
      <w:bookmarkStart w:id="88" w:name="_Ref482878774"/>
      <w:bookmarkStart w:id="89" w:name="_Toc488065473"/>
      <w:bookmarkStart w:id="90" w:name="_Toc65591904"/>
      <w:bookmarkStart w:id="91" w:name="_Toc65598818"/>
      <w:r w:rsidRPr="00FE668E">
        <w:t>Расчет Делителя</w:t>
      </w:r>
      <w:bookmarkEnd w:id="88"/>
      <w:bookmarkEnd w:id="89"/>
      <w:bookmarkEnd w:id="90"/>
      <w:bookmarkEnd w:id="91"/>
      <w:r w:rsidRPr="00FE668E">
        <w:t xml:space="preserve"> </w:t>
      </w:r>
    </w:p>
    <w:p w14:paraId="6A2393DD" w14:textId="37CE15AB" w:rsidR="00354EE2" w:rsidRPr="00FE668E" w:rsidRDefault="00354EE2" w:rsidP="00354EE2">
      <w:pPr>
        <w:pStyle w:val="30"/>
        <w:rPr>
          <w:rFonts w:cs="Tahoma"/>
        </w:rPr>
      </w:pPr>
      <w:bookmarkStart w:id="92" w:name="_Ref482878978"/>
      <w:r w:rsidRPr="00FE668E">
        <w:rPr>
          <w:rFonts w:cs="Tahoma"/>
        </w:rPr>
        <w:t xml:space="preserve">Расчет Делителя </w:t>
      </w: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</w:rPr>
        <w:t xml:space="preserve"> осуществляется в случае изменения Базы расчета, Коэффициентов </w:t>
      </w:r>
      <w:proofErr w:type="spellStart"/>
      <w:r w:rsidRPr="00FE668E">
        <w:rPr>
          <w:rFonts w:cs="Tahoma"/>
        </w:rPr>
        <w:t>free-float</w:t>
      </w:r>
      <w:proofErr w:type="spellEnd"/>
      <w:r w:rsidRPr="00FE668E">
        <w:rPr>
          <w:rFonts w:cs="Tahoma"/>
        </w:rPr>
        <w:t xml:space="preserve">, коэффициентов </w:t>
      </w:r>
      <w:r w:rsidRPr="00FE668E">
        <w:rPr>
          <w:rFonts w:cs="Tahoma"/>
          <w:lang w:val="en-US"/>
        </w:rPr>
        <w:t>W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>, ограничивающих долю капитализации i-</w:t>
      </w:r>
      <w:proofErr w:type="spellStart"/>
      <w:r w:rsidRPr="00FE668E">
        <w:rPr>
          <w:rFonts w:cs="Tahoma"/>
        </w:rPr>
        <w:t>ых</w:t>
      </w:r>
      <w:proofErr w:type="spellEnd"/>
      <w:r w:rsidRPr="00FE668E">
        <w:rPr>
          <w:rFonts w:cs="Tahoma"/>
        </w:rPr>
        <w:t xml:space="preserve"> Акций (весовых коэффициентов), и (или) при наступлении корпоративных событий в случаях, предусмотренных </w:t>
      </w:r>
      <w:proofErr w:type="spellStart"/>
      <w:r w:rsidRPr="00FE668E">
        <w:rPr>
          <w:rFonts w:cs="Tahoma"/>
        </w:rPr>
        <w:t>пп</w:t>
      </w:r>
      <w:proofErr w:type="spellEnd"/>
      <w:r w:rsidRPr="00FE668E">
        <w:rPr>
          <w:rFonts w:cs="Tahoma"/>
        </w:rPr>
        <w:t>. </w:t>
      </w:r>
      <w:r w:rsidRPr="00FE668E">
        <w:rPr>
          <w:rFonts w:cs="Tahoma"/>
        </w:rPr>
        <w:fldChar w:fldCharType="begin"/>
      </w:r>
      <w:r w:rsidRPr="00FE668E">
        <w:rPr>
          <w:rFonts w:cs="Tahoma"/>
        </w:rPr>
        <w:instrText xml:space="preserve"> REF _Ref423520053 \r \h  \* MERGEFORMAT </w:instrText>
      </w:r>
      <w:r w:rsidRPr="00FE668E">
        <w:rPr>
          <w:rFonts w:cs="Tahoma"/>
        </w:rPr>
      </w:r>
      <w:r w:rsidRPr="00FE668E">
        <w:rPr>
          <w:rFonts w:cs="Tahoma"/>
        </w:rPr>
        <w:fldChar w:fldCharType="separate"/>
      </w:r>
      <w:r w:rsidR="00DA0C9D">
        <w:rPr>
          <w:rFonts w:cs="Tahoma"/>
        </w:rPr>
        <w:t>3.3</w:t>
      </w:r>
      <w:r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Методики.</w:t>
      </w:r>
      <w:bookmarkEnd w:id="92"/>
      <w:r w:rsidRPr="00FE668E">
        <w:rPr>
          <w:rFonts w:cs="Tahoma"/>
        </w:rPr>
        <w:t xml:space="preserve"> </w:t>
      </w:r>
    </w:p>
    <w:p w14:paraId="71EC79DF" w14:textId="77777777" w:rsidR="00354EE2" w:rsidRPr="00FE668E" w:rsidRDefault="00354EE2" w:rsidP="00354EE2">
      <w:pPr>
        <w:pStyle w:val="30"/>
        <w:rPr>
          <w:rFonts w:cs="Tahoma"/>
        </w:rPr>
      </w:pPr>
      <w:r w:rsidRPr="00FE668E">
        <w:rPr>
          <w:rFonts w:cs="Tahoma"/>
        </w:rPr>
        <w:t xml:space="preserve">Расчет Делителя </w:t>
      </w: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</w:rPr>
        <w:t xml:space="preserve"> осуществляется по следующей формуле:</w:t>
      </w:r>
    </w:p>
    <w:p w14:paraId="180C5221" w14:textId="77777777" w:rsidR="00354EE2" w:rsidRPr="00FE668E" w:rsidRDefault="00C54301" w:rsidP="00354EE2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n+1</m:t>
              </m:r>
            </m:sub>
          </m:sSub>
          <m:r>
            <w:rPr>
              <w:rFonts w:cs="Tahoma"/>
            </w:rPr>
            <m:t>=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∙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Sup>
                <m:sSubSupPr>
                  <m:ctrlPr>
                    <w:rPr>
                      <w:rFonts w:cs="Tahoma"/>
                    </w:rPr>
                  </m:ctrlPr>
                </m:sSubSup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  <m:sup>
                  <m:r>
                    <w:rPr>
                      <w:rFonts w:cs="Tahoma"/>
                    </w:rPr>
                    <m:t>`</m:t>
                  </m:r>
                </m:sup>
              </m:sSubSup>
            </m:num>
            <m:den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</m:sSub>
            </m:den>
          </m:f>
          <m:r>
            <w:rPr>
              <w:rFonts w:cs="Tahoma"/>
            </w:rPr>
            <m:t xml:space="preserve"> , </m:t>
          </m:r>
        </m:oMath>
      </m:oMathPara>
    </w:p>
    <w:p w14:paraId="2BB7880B" w14:textId="77777777" w:rsidR="00354EE2" w:rsidRPr="00FE668E" w:rsidRDefault="00354EE2" w:rsidP="00354EE2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3AEACF7C" w14:textId="77777777" w:rsidR="00354EE2" w:rsidRPr="00FE668E" w:rsidRDefault="00354EE2" w:rsidP="00354EE2">
      <w:pPr>
        <w:pStyle w:val="af9"/>
        <w:rPr>
          <w:rFonts w:cs="Tahoma"/>
        </w:rPr>
      </w:pP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  <w:vertAlign w:val="subscript"/>
        </w:rPr>
        <w:t>+1</w:t>
      </w:r>
      <w:r w:rsidRPr="00FE668E">
        <w:rPr>
          <w:rFonts w:cs="Tahoma"/>
        </w:rPr>
        <w:t xml:space="preserve"> – новое значение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;</w:t>
      </w:r>
    </w:p>
    <w:p w14:paraId="5D269872" w14:textId="77777777" w:rsidR="00354EE2" w:rsidRPr="00FE668E" w:rsidRDefault="00354EE2" w:rsidP="00354EE2">
      <w:pPr>
        <w:pStyle w:val="af9"/>
        <w:rPr>
          <w:rFonts w:cs="Tahoma"/>
        </w:rPr>
      </w:pP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</w:rPr>
        <w:t xml:space="preserve"> – текущее значение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;</w:t>
      </w:r>
    </w:p>
    <w:p w14:paraId="2CB3236F" w14:textId="4B5DAFFC" w:rsidR="00354EE2" w:rsidRPr="00FE668E" w:rsidRDefault="00354EE2" w:rsidP="00354EE2">
      <w:pPr>
        <w:pStyle w:val="af9"/>
        <w:rPr>
          <w:rFonts w:cs="Tahoma"/>
        </w:rPr>
      </w:pPr>
      <w:proofErr w:type="spellStart"/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</w:rPr>
        <w:t xml:space="preserve"> – суммарная стоимость всех Акций до наступления обстоятельства, являющегося в соответствии с пунктом </w:t>
      </w:r>
      <w:r w:rsidR="009E19E4" w:rsidRPr="00FE668E">
        <w:rPr>
          <w:rFonts w:cs="Tahoma"/>
        </w:rPr>
        <w:fldChar w:fldCharType="begin"/>
      </w:r>
      <w:r w:rsidR="009E19E4" w:rsidRPr="00FE668E">
        <w:rPr>
          <w:rFonts w:cs="Tahoma"/>
        </w:rPr>
        <w:instrText xml:space="preserve"> REF _Ref482878978 \r \h </w:instrText>
      </w:r>
      <w:r w:rsidR="00FE668E">
        <w:rPr>
          <w:rFonts w:cs="Tahoma"/>
        </w:rPr>
        <w:instrText xml:space="preserve"> \* MERGEFORMAT </w:instrText>
      </w:r>
      <w:r w:rsidR="009E19E4" w:rsidRPr="00FE668E">
        <w:rPr>
          <w:rFonts w:cs="Tahoma"/>
        </w:rPr>
      </w:r>
      <w:r w:rsidR="009E19E4" w:rsidRPr="00FE668E">
        <w:rPr>
          <w:rFonts w:cs="Tahoma"/>
        </w:rPr>
        <w:fldChar w:fldCharType="separate"/>
      </w:r>
      <w:r w:rsidR="00DA0C9D">
        <w:rPr>
          <w:rFonts w:cs="Tahoma"/>
        </w:rPr>
        <w:t>2.6.1</w:t>
      </w:r>
      <w:r w:rsidR="009E19E4"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 основанием для расчета нового значения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;</w:t>
      </w:r>
    </w:p>
    <w:p w14:paraId="6F6320E1" w14:textId="677718AB" w:rsidR="00354EE2" w:rsidRPr="00FE668E" w:rsidRDefault="00354EE2" w:rsidP="00354EE2">
      <w:pPr>
        <w:pStyle w:val="af9"/>
        <w:rPr>
          <w:rFonts w:cs="Tahoma"/>
        </w:rPr>
      </w:pPr>
      <w:proofErr w:type="spellStart"/>
      <w:r w:rsidRPr="00FE668E">
        <w:rPr>
          <w:rFonts w:cs="Tahoma"/>
          <w:lang w:val="en-US"/>
        </w:rPr>
        <w:lastRenderedPageBreak/>
        <w:t>MC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  <w:vertAlign w:val="superscript"/>
        </w:rPr>
        <w:t>'</w:t>
      </w:r>
      <w:r w:rsidRPr="00FE668E">
        <w:rPr>
          <w:rFonts w:cs="Tahoma"/>
        </w:rPr>
        <w:t xml:space="preserve"> – суммарная стоимость всех Акций после наступления обстоятельства, являющегося в соответствии с пунктом </w:t>
      </w:r>
      <w:r w:rsidR="009E19E4" w:rsidRPr="00FE668E">
        <w:rPr>
          <w:rFonts w:cs="Tahoma"/>
        </w:rPr>
        <w:fldChar w:fldCharType="begin"/>
      </w:r>
      <w:r w:rsidR="009E19E4" w:rsidRPr="00FE668E">
        <w:rPr>
          <w:rFonts w:cs="Tahoma"/>
        </w:rPr>
        <w:instrText xml:space="preserve"> REF _Ref482878978 \r \h </w:instrText>
      </w:r>
      <w:r w:rsidR="00FE668E">
        <w:rPr>
          <w:rFonts w:cs="Tahoma"/>
        </w:rPr>
        <w:instrText xml:space="preserve"> \* MERGEFORMAT </w:instrText>
      </w:r>
      <w:r w:rsidR="009E19E4" w:rsidRPr="00FE668E">
        <w:rPr>
          <w:rFonts w:cs="Tahoma"/>
        </w:rPr>
      </w:r>
      <w:r w:rsidR="009E19E4" w:rsidRPr="00FE668E">
        <w:rPr>
          <w:rFonts w:cs="Tahoma"/>
        </w:rPr>
        <w:fldChar w:fldCharType="separate"/>
      </w:r>
      <w:r w:rsidR="00DA0C9D">
        <w:rPr>
          <w:rFonts w:cs="Tahoma"/>
        </w:rPr>
        <w:t>2.6.1</w:t>
      </w:r>
      <w:r w:rsidR="009E19E4"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 основанием для расчета нового значения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.</w:t>
      </w:r>
    </w:p>
    <w:p w14:paraId="48F1437C" w14:textId="77777777" w:rsidR="00354EE2" w:rsidRPr="00FE668E" w:rsidRDefault="00354EE2" w:rsidP="00354EE2">
      <w:pPr>
        <w:pStyle w:val="30"/>
        <w:rPr>
          <w:rFonts w:cs="Tahoma"/>
        </w:rPr>
      </w:pPr>
      <w:r w:rsidRPr="00FE668E">
        <w:rPr>
          <w:rFonts w:cs="Tahoma"/>
        </w:rPr>
        <w:t xml:space="preserve">Расчет Делителя </w:t>
      </w: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</w:rPr>
        <w:t xml:space="preserve"> осуществляется с точностью до четырех знаков после запятой по правилу математического округления.</w:t>
      </w:r>
    </w:p>
    <w:p w14:paraId="70916D2A" w14:textId="77777777" w:rsidR="00611F9A" w:rsidRPr="00FE668E" w:rsidRDefault="00611F9A" w:rsidP="00354EE2">
      <w:pPr>
        <w:pStyle w:val="30"/>
        <w:numPr>
          <w:ilvl w:val="0"/>
          <w:numId w:val="0"/>
        </w:numPr>
        <w:ind w:left="1077" w:hanging="793"/>
      </w:pPr>
    </w:p>
    <w:p w14:paraId="01FD59B1" w14:textId="3FB1CFFA" w:rsidR="0045247E" w:rsidRPr="00FE668E" w:rsidRDefault="00877E85" w:rsidP="00B3660F">
      <w:pPr>
        <w:pStyle w:val="10"/>
        <w:rPr>
          <w:rFonts w:cs="Tahoma"/>
        </w:rPr>
      </w:pPr>
      <w:bookmarkStart w:id="93" w:name="_Toc438206729"/>
      <w:bookmarkStart w:id="94" w:name="_Toc438206765"/>
      <w:bookmarkStart w:id="95" w:name="_Toc438206985"/>
      <w:bookmarkStart w:id="96" w:name="_Toc433902901"/>
      <w:bookmarkStart w:id="97" w:name="_Ref487540760"/>
      <w:bookmarkStart w:id="98" w:name="_Toc463443759"/>
      <w:bookmarkStart w:id="99" w:name="_Toc488065474"/>
      <w:bookmarkStart w:id="100" w:name="_Toc65591905"/>
      <w:bookmarkStart w:id="101" w:name="_Toc65598819"/>
      <w:r w:rsidRPr="00FE668E">
        <w:t xml:space="preserve">Формирование и пересмотр </w:t>
      </w:r>
      <w:r w:rsidR="00022670" w:rsidRPr="00FE668E">
        <w:t>Баз</w:t>
      </w:r>
      <w:r w:rsidR="0071123F" w:rsidRPr="00FE668E">
        <w:t>ы</w:t>
      </w:r>
      <w:r w:rsidR="00022670" w:rsidRPr="00FE668E">
        <w:t xml:space="preserve"> </w:t>
      </w:r>
      <w:r w:rsidRPr="00FE668E">
        <w:t xml:space="preserve">расчета </w:t>
      </w:r>
      <w:r w:rsidR="00B91D56" w:rsidRPr="00FE668E">
        <w:t>и</w:t>
      </w:r>
      <w:r w:rsidR="004E6265" w:rsidRPr="00FE668E">
        <w:t>ндексов</w:t>
      </w:r>
      <w:bookmarkEnd w:id="8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6F6687BB" w14:textId="4BBE9A80" w:rsidR="00F45DB8" w:rsidRPr="00FE668E" w:rsidRDefault="00F45DB8" w:rsidP="00DD5F16">
      <w:pPr>
        <w:pStyle w:val="a"/>
        <w:jc w:val="both"/>
      </w:pPr>
      <w:bookmarkStart w:id="102" w:name="_Ref423512999"/>
      <w:bookmarkStart w:id="103" w:name="_Ref423518818"/>
      <w:bookmarkStart w:id="104" w:name="_Toc424122355"/>
      <w:bookmarkStart w:id="105" w:name="_Toc438206730"/>
      <w:bookmarkStart w:id="106" w:name="_Toc438206766"/>
      <w:bookmarkStart w:id="107" w:name="_Toc438206986"/>
      <w:bookmarkStart w:id="108" w:name="_Toc433902902"/>
      <w:bookmarkStart w:id="109" w:name="_Toc463443760"/>
      <w:bookmarkStart w:id="110" w:name="_Toc488065475"/>
      <w:bookmarkStart w:id="111" w:name="_Toc65591906"/>
      <w:bookmarkStart w:id="112" w:name="_Toc65598820"/>
      <w:r w:rsidRPr="00FE668E">
        <w:t xml:space="preserve">Принципы формирования </w:t>
      </w:r>
      <w:r w:rsidR="00022670" w:rsidRPr="00FE668E">
        <w:t>Б</w:t>
      </w:r>
      <w:r w:rsidRPr="00FE668E">
        <w:t>аз</w:t>
      </w:r>
      <w:r w:rsidR="00F0201F" w:rsidRPr="00FE668E">
        <w:t>ы</w:t>
      </w:r>
      <w:r w:rsidRPr="00FE668E">
        <w:t xml:space="preserve"> расчета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14:paraId="4E73E952" w14:textId="04BEF6D2" w:rsidR="001351F8" w:rsidRPr="00FE668E" w:rsidRDefault="001351F8" w:rsidP="001351F8">
      <w:pPr>
        <w:pStyle w:val="30"/>
        <w:rPr>
          <w:lang w:eastAsia="en-US"/>
        </w:rPr>
      </w:pPr>
      <w:r w:rsidRPr="00FE668E">
        <w:rPr>
          <w:lang w:eastAsia="en-US"/>
        </w:rPr>
        <w:t xml:space="preserve">База расчета </w:t>
      </w:r>
      <w:r w:rsidR="002D3E3E" w:rsidRPr="00FE668E">
        <w:rPr>
          <w:lang w:eastAsia="en-US"/>
        </w:rPr>
        <w:t>«</w:t>
      </w:r>
      <w:r w:rsidRPr="00FE668E">
        <w:rPr>
          <w:lang w:eastAsia="en-US"/>
        </w:rPr>
        <w:t xml:space="preserve">Индекса </w:t>
      </w:r>
      <w:r w:rsidR="002D3E3E" w:rsidRPr="00FE668E">
        <w:rPr>
          <w:lang w:eastAsia="en-US"/>
        </w:rPr>
        <w:t xml:space="preserve">МосБиржи </w:t>
      </w:r>
      <w:r w:rsidR="000F483F" w:rsidRPr="00FE668E">
        <w:rPr>
          <w:lang w:eastAsia="en-US"/>
        </w:rPr>
        <w:t xml:space="preserve">- </w:t>
      </w:r>
      <w:r w:rsidR="002D3E3E" w:rsidRPr="00FE668E">
        <w:rPr>
          <w:lang w:eastAsia="en-US"/>
        </w:rPr>
        <w:t xml:space="preserve">РСПП </w:t>
      </w:r>
      <w:r w:rsidRPr="00FE668E">
        <w:rPr>
          <w:lang w:eastAsia="en-US"/>
        </w:rPr>
        <w:t>Ответственность и открытость</w:t>
      </w:r>
      <w:r w:rsidR="00512B3A" w:rsidRPr="00FE668E">
        <w:rPr>
          <w:lang w:eastAsia="en-US"/>
        </w:rPr>
        <w:t>»</w:t>
      </w:r>
      <w:r w:rsidRPr="00FE668E">
        <w:rPr>
          <w:lang w:eastAsia="en-US"/>
        </w:rPr>
        <w:t xml:space="preserve"> формируется на основании списка </w:t>
      </w:r>
      <w:r w:rsidR="00512B3A" w:rsidRPr="00FE668E">
        <w:rPr>
          <w:lang w:eastAsia="en-US"/>
        </w:rPr>
        <w:t>Э</w:t>
      </w:r>
      <w:r w:rsidRPr="00FE668E">
        <w:rPr>
          <w:lang w:eastAsia="en-US"/>
        </w:rPr>
        <w:t>митентов Акций, допущенных к обращению на Бирже, и отобранных РСПП в группу лидеров на основании ежегодной оценки отчетности крупнейших российских компаний в области устойчивого развития и корпоративной социальной ответственности по объему и качеству раскрытия информации.</w:t>
      </w:r>
    </w:p>
    <w:p w14:paraId="4FCAD1FE" w14:textId="0CAB7B7E" w:rsidR="001351F8" w:rsidRPr="00FE668E" w:rsidRDefault="001351F8" w:rsidP="001351F8">
      <w:pPr>
        <w:pStyle w:val="30"/>
        <w:rPr>
          <w:lang w:eastAsia="en-US"/>
        </w:rPr>
      </w:pPr>
      <w:r w:rsidRPr="00FE668E">
        <w:rPr>
          <w:lang w:eastAsia="en-US"/>
        </w:rPr>
        <w:t xml:space="preserve">База расчета </w:t>
      </w:r>
      <w:r w:rsidR="002D3E3E" w:rsidRPr="00FE668E">
        <w:rPr>
          <w:lang w:eastAsia="en-US"/>
        </w:rPr>
        <w:t>«</w:t>
      </w:r>
      <w:r w:rsidRPr="00FE668E">
        <w:rPr>
          <w:lang w:eastAsia="en-US"/>
        </w:rPr>
        <w:t xml:space="preserve">Индекса </w:t>
      </w:r>
      <w:r w:rsidR="002D3E3E" w:rsidRPr="00FE668E">
        <w:rPr>
          <w:lang w:eastAsia="en-US"/>
        </w:rPr>
        <w:t xml:space="preserve">МосБиржи </w:t>
      </w:r>
      <w:r w:rsidR="000F483F" w:rsidRPr="00FE668E">
        <w:rPr>
          <w:lang w:eastAsia="en-US"/>
        </w:rPr>
        <w:t xml:space="preserve">- </w:t>
      </w:r>
      <w:r w:rsidR="002D3E3E" w:rsidRPr="00FE668E">
        <w:rPr>
          <w:lang w:eastAsia="en-US"/>
        </w:rPr>
        <w:t xml:space="preserve">РСПП </w:t>
      </w:r>
      <w:r w:rsidRPr="00FE668E">
        <w:rPr>
          <w:lang w:eastAsia="en-US"/>
        </w:rPr>
        <w:t>Вектор устойчивого развития</w:t>
      </w:r>
      <w:r w:rsidR="00512B3A" w:rsidRPr="00FE668E">
        <w:rPr>
          <w:lang w:eastAsia="en-US"/>
        </w:rPr>
        <w:t>»</w:t>
      </w:r>
      <w:r w:rsidRPr="00FE668E">
        <w:rPr>
          <w:lang w:eastAsia="en-US"/>
        </w:rPr>
        <w:t xml:space="preserve"> формируется на основании списка </w:t>
      </w:r>
      <w:r w:rsidR="00512B3A" w:rsidRPr="00FE668E">
        <w:rPr>
          <w:lang w:eastAsia="en-US"/>
        </w:rPr>
        <w:t>Э</w:t>
      </w:r>
      <w:r w:rsidRPr="00FE668E">
        <w:rPr>
          <w:lang w:eastAsia="en-US"/>
        </w:rPr>
        <w:t>митентов Акций, допущенных к обращению на Бирже, и отобранных РСПП в группу лидеров на основании ежегодной оценки отчетности крупнейших российских компаний в области устойчивого развития и корпоративной социальной ответственности по анализу динамики результативности и целенаправленности деятельности компаний.</w:t>
      </w:r>
    </w:p>
    <w:p w14:paraId="29AD3B56" w14:textId="75CA0C4F" w:rsidR="00834338" w:rsidRPr="00FE668E" w:rsidRDefault="00834338" w:rsidP="001351F8">
      <w:pPr>
        <w:pStyle w:val="30"/>
        <w:rPr>
          <w:lang w:eastAsia="en-US"/>
        </w:rPr>
      </w:pPr>
      <w:r w:rsidRPr="00FE668E">
        <w:rPr>
          <w:rFonts w:cs="Tahoma"/>
          <w:lang w:eastAsia="en-US"/>
        </w:rPr>
        <w:t>База расчета содержит наименования Эмитентов Акций, а также указания на категорию (тип) ценных бумаг (для акций), наименования Эмитентов представляемых ценных бумаг (для депозитарных расписок).</w:t>
      </w:r>
    </w:p>
    <w:p w14:paraId="152F07CE" w14:textId="4A5CFA5B" w:rsidR="00352FE1" w:rsidRPr="00FE668E" w:rsidRDefault="00352FE1" w:rsidP="00352FE1">
      <w:pPr>
        <w:pStyle w:val="30"/>
        <w:ind w:left="1276" w:hanging="709"/>
        <w:rPr>
          <w:lang w:eastAsia="en-US"/>
        </w:rPr>
      </w:pPr>
      <w:bookmarkStart w:id="113" w:name="_Ref61890143"/>
      <w:r w:rsidRPr="00FE668E">
        <w:rPr>
          <w:lang w:eastAsia="en-US"/>
        </w:rPr>
        <w:t>В Баз</w:t>
      </w:r>
      <w:r w:rsidR="00BC1CBF" w:rsidRPr="00FE668E">
        <w:rPr>
          <w:lang w:eastAsia="en-US"/>
        </w:rPr>
        <w:t>ы</w:t>
      </w:r>
      <w:r w:rsidRPr="00FE668E">
        <w:rPr>
          <w:lang w:eastAsia="en-US"/>
        </w:rPr>
        <w:t xml:space="preserve"> расчета </w:t>
      </w:r>
      <w:r w:rsidR="00BC1CBF" w:rsidRPr="00FE668E">
        <w:rPr>
          <w:lang w:eastAsia="en-US"/>
        </w:rPr>
        <w:t xml:space="preserve">ценовых Индексов </w:t>
      </w:r>
      <w:r w:rsidRPr="00FE668E">
        <w:rPr>
          <w:lang w:eastAsia="en-US"/>
        </w:rPr>
        <w:t>включаются Акции, соответствующие следующим требованиям:</w:t>
      </w:r>
      <w:bookmarkEnd w:id="113"/>
    </w:p>
    <w:p w14:paraId="045FDB5C" w14:textId="340C9FF8" w:rsidR="00352FE1" w:rsidRPr="00FE668E" w:rsidRDefault="00352FE1" w:rsidP="00352FE1">
      <w:pPr>
        <w:pStyle w:val="11"/>
        <w:rPr>
          <w:rFonts w:cs="Tahoma"/>
        </w:rPr>
      </w:pPr>
      <w:r w:rsidRPr="00FE668E">
        <w:rPr>
          <w:rFonts w:cs="Tahoma"/>
        </w:rPr>
        <w:t>доля торговых дней, в течение каждого из которых с данными Акциями была совершена хотя бы одна сделка, от общего числа торговых дней за шесть месяцев, предшествующих Дню формирования, составляет не менее 99%;</w:t>
      </w:r>
    </w:p>
    <w:p w14:paraId="6C6F0BBF" w14:textId="6D864185" w:rsidR="00352FE1" w:rsidRPr="00FE668E" w:rsidRDefault="00352FE1" w:rsidP="00352FE1">
      <w:pPr>
        <w:pStyle w:val="11"/>
        <w:rPr>
          <w:rFonts w:cs="Tahoma"/>
        </w:rPr>
      </w:pPr>
      <w:r w:rsidRPr="00FE668E">
        <w:rPr>
          <w:rFonts w:cs="Tahoma"/>
        </w:rPr>
        <w:t>капитализаци</w:t>
      </w:r>
      <w:r w:rsidR="00957BB9" w:rsidRPr="00FE668E">
        <w:rPr>
          <w:rFonts w:cs="Tahoma"/>
        </w:rPr>
        <w:t>я</w:t>
      </w:r>
      <w:r w:rsidRPr="00FE668E">
        <w:rPr>
          <w:rFonts w:cs="Tahoma"/>
        </w:rPr>
        <w:t xml:space="preserve"> </w:t>
      </w:r>
      <w:r w:rsidR="00AA7B95" w:rsidRPr="00FE668E">
        <w:rPr>
          <w:rFonts w:cs="Tahoma"/>
        </w:rPr>
        <w:t xml:space="preserve">Акции </w:t>
      </w:r>
      <w:r w:rsidRPr="00FE668E">
        <w:rPr>
          <w:rFonts w:cs="Tahoma"/>
        </w:rPr>
        <w:t xml:space="preserve">с учетом </w:t>
      </w:r>
      <w:r w:rsidRPr="00FE668E">
        <w:rPr>
          <w:rFonts w:cs="Tahoma"/>
          <w:lang w:val="en-US"/>
        </w:rPr>
        <w:t>free</w:t>
      </w:r>
      <w:r w:rsidRPr="00FE668E">
        <w:rPr>
          <w:rFonts w:cs="Tahoma"/>
        </w:rPr>
        <w:t>-</w:t>
      </w:r>
      <w:r w:rsidRPr="00FE668E">
        <w:rPr>
          <w:rFonts w:cs="Tahoma"/>
          <w:lang w:val="en-US"/>
        </w:rPr>
        <w:t>float</w:t>
      </w:r>
      <w:r w:rsidRPr="00FE668E">
        <w:rPr>
          <w:rFonts w:cs="Tahoma"/>
        </w:rPr>
        <w:t xml:space="preserve"> </w:t>
      </w:r>
      <w:r w:rsidR="00957BB9" w:rsidRPr="00FE668E">
        <w:rPr>
          <w:rFonts w:cs="Tahoma"/>
        </w:rPr>
        <w:t>составляет не менее 0,</w:t>
      </w:r>
      <w:r w:rsidR="00AD4FC5" w:rsidRPr="00FE668E">
        <w:rPr>
          <w:rFonts w:cs="Tahoma"/>
        </w:rPr>
        <w:t>2</w:t>
      </w:r>
      <w:r w:rsidR="00A64AB4" w:rsidRPr="00FE668E">
        <w:rPr>
          <w:rFonts w:cs="Tahoma"/>
        </w:rPr>
        <w:t>%</w:t>
      </w:r>
      <w:r w:rsidR="00957BB9" w:rsidRPr="00FE668E">
        <w:rPr>
          <w:rFonts w:cs="Tahoma"/>
        </w:rPr>
        <w:t xml:space="preserve"> от </w:t>
      </w:r>
      <w:r w:rsidR="00AD4FC5" w:rsidRPr="00FE668E">
        <w:rPr>
          <w:rFonts w:cs="Tahoma"/>
        </w:rPr>
        <w:t>суммарной</w:t>
      </w:r>
      <w:r w:rsidR="00957BB9" w:rsidRPr="00FE668E">
        <w:rPr>
          <w:rFonts w:cs="Tahoma"/>
        </w:rPr>
        <w:t xml:space="preserve"> капитализации, </w:t>
      </w:r>
      <w:r w:rsidR="00AD4FC5" w:rsidRPr="00FE668E">
        <w:rPr>
          <w:rFonts w:cs="Tahoma"/>
        </w:rPr>
        <w:t xml:space="preserve">учитываемой </w:t>
      </w:r>
      <w:r w:rsidR="00957BB9" w:rsidRPr="00FE668E">
        <w:rPr>
          <w:rFonts w:cs="Tahoma"/>
        </w:rPr>
        <w:t>в Индекс</w:t>
      </w:r>
      <w:r w:rsidR="00AD4FC5" w:rsidRPr="00FE668E">
        <w:rPr>
          <w:rFonts w:cs="Tahoma"/>
        </w:rPr>
        <w:t>е</w:t>
      </w:r>
      <w:r w:rsidR="00957BB9" w:rsidRPr="00FE668E">
        <w:rPr>
          <w:rFonts w:cs="Tahoma"/>
        </w:rPr>
        <w:t xml:space="preserve"> МосБиржи</w:t>
      </w:r>
      <w:r w:rsidRPr="00FE668E">
        <w:rPr>
          <w:rFonts w:cs="Tahoma"/>
        </w:rPr>
        <w:t>;</w:t>
      </w:r>
    </w:p>
    <w:p w14:paraId="7B22887B" w14:textId="77777777" w:rsidR="00352FE1" w:rsidRPr="00FE668E" w:rsidRDefault="00352FE1" w:rsidP="00352FE1">
      <w:pPr>
        <w:pStyle w:val="11"/>
        <w:rPr>
          <w:rFonts w:cs="Tahoma"/>
        </w:rPr>
      </w:pPr>
      <w:r w:rsidRPr="00FE668E">
        <w:rPr>
          <w:rFonts w:cs="Tahoma"/>
        </w:rPr>
        <w:t xml:space="preserve">значение коэффициента </w:t>
      </w:r>
      <w:proofErr w:type="spellStart"/>
      <w:r w:rsidRPr="00FE668E">
        <w:rPr>
          <w:rFonts w:cs="Tahoma"/>
        </w:rPr>
        <w:t>LCi</w:t>
      </w:r>
      <w:proofErr w:type="spellEnd"/>
      <w:r w:rsidRPr="00FE668E">
        <w:rPr>
          <w:rFonts w:cs="Tahoma"/>
        </w:rPr>
        <w:t>, определяемого по следующей формуле, составляет не менее 15%:</w:t>
      </w:r>
    </w:p>
    <w:p w14:paraId="76DADEAD" w14:textId="77777777" w:rsidR="00352FE1" w:rsidRPr="00FE668E" w:rsidRDefault="00C54301" w:rsidP="00352FE1">
      <w:pPr>
        <w:pStyle w:val="afb"/>
        <w:rPr>
          <w:rFonts w:ascii="Arial" w:eastAsiaTheme="minorEastAsia" w:hAnsi="Arial"/>
          <w:lang w:val="ru-RU"/>
        </w:rPr>
      </w:pPr>
      <m:oMathPara>
        <m:oMath>
          <m:sSub>
            <m:sSubPr>
              <m:ctrlPr/>
            </m:sSubPr>
            <m:e>
              <m:r>
                <m:t>LC</m:t>
              </m:r>
            </m:e>
            <m:sub>
              <m:r>
                <m:t>i</m:t>
              </m:r>
            </m:sub>
          </m:sSub>
          <m:r>
            <w:rPr>
              <w:lang w:val="ru-RU"/>
            </w:rPr>
            <m:t>=</m:t>
          </m:r>
          <m:f>
            <m:fPr>
              <m:ctrlPr/>
            </m:fPr>
            <m:num>
              <m:r>
                <m:t>Median</m:t>
              </m:r>
              <m:d>
                <m:dPr>
                  <m:ctrlPr/>
                </m:dPr>
                <m:e>
                  <m:sSub>
                    <m:sSubPr>
                      <m:ctrlPr/>
                    </m:sSubPr>
                    <m:e>
                      <m:r>
                        <m:t>V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d>
            </m:num>
            <m:den>
              <m:r>
                <m:t>Average</m:t>
              </m:r>
              <m:sSub>
                <m:sSubPr>
                  <m:ctrlPr/>
                </m:sSubPr>
                <m:e>
                  <m:r>
                    <m:t>(P</m:t>
                  </m:r>
                </m:e>
                <m:sub>
                  <m:r>
                    <m:t>i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Q</m:t>
                  </m:r>
                </m:e>
                <m:sub>
                  <m:r>
                    <m:t>i</m:t>
                  </m:r>
                </m:sub>
              </m:sSub>
              <m:r>
                <m:t>)∙</m:t>
              </m:r>
              <m:sSub>
                <m:sSubPr>
                  <m:ctrlPr/>
                </m:sSubPr>
                <m:e>
                  <m:r>
                    <m:t>FF</m:t>
                  </m:r>
                </m:e>
                <m:sub>
                  <m:r>
                    <m:t>i</m:t>
                  </m:r>
                </m:sub>
              </m:sSub>
            </m:den>
          </m:f>
          <m:r>
            <m:t>∙WorkDays∙</m:t>
          </m:r>
          <m:r>
            <w:rPr>
              <w:lang w:val="ru-RU"/>
            </w:rPr>
            <m:t>100%,</m:t>
          </m:r>
        </m:oMath>
      </m:oMathPara>
    </w:p>
    <w:p w14:paraId="459D86C3" w14:textId="77777777" w:rsidR="00352FE1" w:rsidRPr="00FE668E" w:rsidRDefault="00352FE1" w:rsidP="005069BC">
      <w:pPr>
        <w:pStyle w:val="af9"/>
        <w:ind w:left="1843"/>
      </w:pPr>
      <w:r w:rsidRPr="00FE668E">
        <w:t>где</w:t>
      </w:r>
    </w:p>
    <w:p w14:paraId="4747C0AE" w14:textId="315A1EC1" w:rsidR="00352FE1" w:rsidRPr="00FE668E" w:rsidRDefault="00352FE1" w:rsidP="005069BC">
      <w:pPr>
        <w:pStyle w:val="af9"/>
        <w:ind w:left="1843"/>
      </w:pPr>
      <w:proofErr w:type="spellStart"/>
      <w:proofErr w:type="gramStart"/>
      <w:r w:rsidRPr="00FE668E">
        <w:t>Median</w:t>
      </w:r>
      <w:proofErr w:type="spellEnd"/>
      <w:r w:rsidRPr="00FE668E">
        <w:t>(</w:t>
      </w:r>
      <w:proofErr w:type="spellStart"/>
      <w:proofErr w:type="gramEnd"/>
      <w:r w:rsidRPr="00FE668E">
        <w:t>V</w:t>
      </w:r>
      <w:r w:rsidRPr="00FE668E">
        <w:rPr>
          <w:vertAlign w:val="subscript"/>
        </w:rPr>
        <w:t>i</w:t>
      </w:r>
      <w:proofErr w:type="spellEnd"/>
      <w:r w:rsidRPr="00FE668E">
        <w:t>) – Медианный объем торгов i-ой Акцией, рассчитанный за три месяца, предшествующие Дате формирования;</w:t>
      </w:r>
    </w:p>
    <w:p w14:paraId="26B7A4E2" w14:textId="77777777" w:rsidR="00352FE1" w:rsidRPr="00FE668E" w:rsidRDefault="00352FE1" w:rsidP="005069BC">
      <w:pPr>
        <w:pStyle w:val="af9"/>
        <w:ind w:left="1843"/>
      </w:pPr>
      <w:proofErr w:type="spellStart"/>
      <w:r w:rsidRPr="00FE668E">
        <w:rPr>
          <w:lang w:val="en-US"/>
        </w:rPr>
        <w:t>WorkDays</w:t>
      </w:r>
      <w:proofErr w:type="spellEnd"/>
      <w:r w:rsidRPr="00FE668E">
        <w:t xml:space="preserve"> – количество торговых дней в году, по умолчанию 247. </w:t>
      </w:r>
      <w:r w:rsidRPr="00FE668E">
        <w:rPr>
          <w:rStyle w:val="af7"/>
          <w:rFonts w:ascii="Tahoma" w:hAnsi="Tahoma" w:cs="Tahoma"/>
        </w:rPr>
        <w:t>Может быть принято решение об установлении другого значения.</w:t>
      </w:r>
    </w:p>
    <w:p w14:paraId="6E3D4B7D" w14:textId="77777777" w:rsidR="00352FE1" w:rsidRPr="00FE668E" w:rsidRDefault="00352FE1" w:rsidP="005069BC">
      <w:pPr>
        <w:pStyle w:val="af9"/>
        <w:ind w:left="1843"/>
        <w:rPr>
          <w:rFonts w:cs="Tahoma"/>
        </w:rPr>
      </w:pPr>
      <w:proofErr w:type="gramStart"/>
      <w:r w:rsidRPr="00FE668E">
        <w:rPr>
          <w:rFonts w:cs="Tahoma"/>
          <w:lang w:val="en-US"/>
        </w:rPr>
        <w:t>Average</w:t>
      </w:r>
      <w:r w:rsidRPr="00FE668E">
        <w:rPr>
          <w:rFonts w:cs="Tahoma"/>
        </w:rPr>
        <w:t>(</w:t>
      </w:r>
      <w:proofErr w:type="gramEnd"/>
      <w:r w:rsidRPr="00FE668E">
        <w:rPr>
          <w:rFonts w:cs="Tahoma"/>
          <w:lang w:val="en-US"/>
        </w:rPr>
        <w:t>P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> </w:t>
      </w:r>
      <w:r w:rsidRPr="00FE668E">
        <w:rPr>
          <w:rFonts w:cs="Tahoma"/>
        </w:rPr>
        <w:sym w:font="SymbolPS" w:char="F0D7"/>
      </w:r>
      <w:r w:rsidRPr="00FE668E">
        <w:rPr>
          <w:rFonts w:cs="Tahoma"/>
        </w:rPr>
        <w:t> </w:t>
      </w:r>
      <w:r w:rsidRPr="00FE668E">
        <w:rPr>
          <w:rFonts w:cs="Tahoma"/>
          <w:lang w:val="en-US"/>
        </w:rPr>
        <w:t>Q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>) – Средняя капитализация</w:t>
      </w:r>
      <w:r w:rsidRPr="00FE668E">
        <w:t xml:space="preserve"> i-ой Акции за три месяца, предшествующие Дате формирования Базы расчета</w:t>
      </w:r>
      <w:r w:rsidRPr="00FE668E">
        <w:rPr>
          <w:rFonts w:cs="Tahoma"/>
        </w:rPr>
        <w:t>;</w:t>
      </w:r>
    </w:p>
    <w:p w14:paraId="4085EF00" w14:textId="77777777" w:rsidR="00352FE1" w:rsidRPr="00FE668E" w:rsidRDefault="00352FE1" w:rsidP="005069BC">
      <w:pPr>
        <w:pStyle w:val="af9"/>
        <w:ind w:left="1843"/>
        <w:rPr>
          <w:rFonts w:cs="Tahoma"/>
          <w:lang w:val="en-US"/>
        </w:rPr>
      </w:pPr>
      <w:proofErr w:type="spellStart"/>
      <w:r w:rsidRPr="00FE668E">
        <w:rPr>
          <w:rFonts w:cs="Tahoma"/>
          <w:lang w:val="en-US"/>
        </w:rPr>
        <w:t>FF</w:t>
      </w:r>
      <w:r w:rsidRPr="00FE668E">
        <w:rPr>
          <w:rFonts w:cs="Tahoma"/>
          <w:vertAlign w:val="subscript"/>
          <w:lang w:val="en-US"/>
        </w:rPr>
        <w:t>i</w:t>
      </w:r>
      <w:proofErr w:type="spellEnd"/>
      <w:r w:rsidRPr="00FE668E">
        <w:rPr>
          <w:rFonts w:cs="Tahoma"/>
          <w:b/>
          <w:vertAlign w:val="subscript"/>
          <w:lang w:val="en-US"/>
        </w:rPr>
        <w:t xml:space="preserve"> </w:t>
      </w:r>
      <w:r w:rsidRPr="00FE668E">
        <w:rPr>
          <w:rFonts w:cs="Tahoma"/>
          <w:lang w:val="en-US"/>
        </w:rPr>
        <w:t xml:space="preserve">– </w:t>
      </w:r>
      <w:r w:rsidRPr="00FE668E">
        <w:rPr>
          <w:rFonts w:cs="Tahoma"/>
        </w:rPr>
        <w:t>Коэффициент</w:t>
      </w:r>
      <w:r w:rsidRPr="00FE668E">
        <w:rPr>
          <w:rFonts w:cs="Tahoma"/>
          <w:lang w:val="en-US"/>
        </w:rPr>
        <w:t xml:space="preserve"> free-float</w:t>
      </w:r>
      <w:r w:rsidRPr="00FE668E">
        <w:rPr>
          <w:lang w:val="en-US"/>
        </w:rPr>
        <w:t xml:space="preserve"> </w:t>
      </w:r>
      <w:proofErr w:type="spellStart"/>
      <w:r w:rsidRPr="00FE668E">
        <w:rPr>
          <w:lang w:val="en-US"/>
        </w:rPr>
        <w:t>i</w:t>
      </w:r>
      <w:proofErr w:type="spellEnd"/>
      <w:r w:rsidRPr="00FE668E">
        <w:rPr>
          <w:lang w:val="en-US"/>
        </w:rPr>
        <w:t>-</w:t>
      </w:r>
      <w:r w:rsidRPr="00FE668E">
        <w:t>ой</w:t>
      </w:r>
      <w:r w:rsidRPr="00FE668E">
        <w:rPr>
          <w:lang w:val="en-US"/>
        </w:rPr>
        <w:t xml:space="preserve"> </w:t>
      </w:r>
      <w:r w:rsidRPr="00FE668E">
        <w:t>Акции</w:t>
      </w:r>
      <w:r w:rsidRPr="00FE668E">
        <w:rPr>
          <w:rFonts w:cs="Tahoma"/>
          <w:lang w:val="en-US"/>
        </w:rPr>
        <w:t>.</w:t>
      </w:r>
    </w:p>
    <w:p w14:paraId="3948E4A7" w14:textId="0F29DF5A" w:rsidR="002B04ED" w:rsidRPr="00FE668E" w:rsidRDefault="002B04ED" w:rsidP="001351F8">
      <w:pPr>
        <w:pStyle w:val="30"/>
        <w:rPr>
          <w:lang w:eastAsia="en-US"/>
        </w:rPr>
      </w:pPr>
      <w:bookmarkStart w:id="114" w:name="_Ref65668618"/>
      <w:r w:rsidRPr="00FE668E">
        <w:t>Медианный объем торгов Акцией, рассчитанный за три месяца, предшествующие Дате формирования</w:t>
      </w:r>
      <w:r w:rsidR="00D81239" w:rsidRPr="00FE668E">
        <w:t>,</w:t>
      </w:r>
      <w:r w:rsidR="005660E0" w:rsidRPr="00FE668E">
        <w:t xml:space="preserve"> составляет не менее 50 </w:t>
      </w:r>
      <w:proofErr w:type="spellStart"/>
      <w:r w:rsidR="005660E0" w:rsidRPr="00FE668E">
        <w:t>млн.руб</w:t>
      </w:r>
      <w:proofErr w:type="spellEnd"/>
      <w:r w:rsidR="00DC4A35" w:rsidRPr="00FE668E">
        <w:t>.</w:t>
      </w:r>
      <w:bookmarkEnd w:id="114"/>
    </w:p>
    <w:p w14:paraId="2C9D6CBC" w14:textId="528C8586" w:rsidR="00352FE1" w:rsidRPr="00FE668E" w:rsidRDefault="005069BC" w:rsidP="001351F8">
      <w:pPr>
        <w:pStyle w:val="30"/>
        <w:rPr>
          <w:lang w:eastAsia="en-US"/>
        </w:rPr>
      </w:pPr>
      <w:r w:rsidRPr="00FE668E">
        <w:rPr>
          <w:lang w:eastAsia="en-US"/>
        </w:rPr>
        <w:t xml:space="preserve">В Базы расчета ценовых Индексов включаются Акции, </w:t>
      </w:r>
      <w:r w:rsidRPr="00FE668E">
        <w:rPr>
          <w:rFonts w:cs="Tahoma"/>
        </w:rPr>
        <w:t xml:space="preserve">значение Коэффициента </w:t>
      </w:r>
      <w:proofErr w:type="spellStart"/>
      <w:r w:rsidRPr="00FE668E">
        <w:rPr>
          <w:rFonts w:cs="Tahoma"/>
        </w:rPr>
        <w:t>free-float</w:t>
      </w:r>
      <w:proofErr w:type="spellEnd"/>
      <w:r w:rsidRPr="00FE668E">
        <w:rPr>
          <w:rFonts w:cs="Tahoma"/>
        </w:rPr>
        <w:t xml:space="preserve"> которых </w:t>
      </w:r>
      <w:r w:rsidRPr="00FE668E">
        <w:rPr>
          <w:rFonts w:cs="Tahoma"/>
          <w:lang w:eastAsia="en-US"/>
        </w:rPr>
        <w:t xml:space="preserve">составляет не менее 10%. Если значение </w:t>
      </w:r>
      <w:r w:rsidRPr="00FE668E">
        <w:rPr>
          <w:rFonts w:cs="Tahoma"/>
        </w:rPr>
        <w:t xml:space="preserve">Коэффициента </w:t>
      </w:r>
      <w:proofErr w:type="spellStart"/>
      <w:r w:rsidRPr="00FE668E">
        <w:rPr>
          <w:rFonts w:cs="Tahoma"/>
        </w:rPr>
        <w:t>free-float</w:t>
      </w:r>
      <w:proofErr w:type="spellEnd"/>
      <w:r w:rsidRPr="00FE668E">
        <w:rPr>
          <w:rFonts w:cs="Tahoma"/>
        </w:rPr>
        <w:t xml:space="preserve"> </w:t>
      </w:r>
      <w:r w:rsidRPr="00FE668E">
        <w:rPr>
          <w:rFonts w:cs="Tahoma"/>
          <w:lang w:eastAsia="en-US"/>
        </w:rPr>
        <w:t xml:space="preserve">составляет менее </w:t>
      </w:r>
      <w:r w:rsidR="00D14A8F" w:rsidRPr="00FE668E">
        <w:rPr>
          <w:rFonts w:cs="Tahoma"/>
          <w:lang w:eastAsia="en-US"/>
        </w:rPr>
        <w:t>7</w:t>
      </w:r>
      <w:r w:rsidRPr="00FE668E">
        <w:rPr>
          <w:rFonts w:cs="Tahoma"/>
          <w:lang w:eastAsia="en-US"/>
        </w:rPr>
        <w:t>%</w:t>
      </w:r>
      <w:r w:rsidR="00D14A8F" w:rsidRPr="00FE668E">
        <w:rPr>
          <w:rFonts w:cs="Tahoma"/>
          <w:lang w:eastAsia="en-US"/>
        </w:rPr>
        <w:t>, Акции могут быть исключены из Базы расчета при очередном пересмотре Параметров Базы расчета.</w:t>
      </w:r>
    </w:p>
    <w:p w14:paraId="16D06317" w14:textId="4FE5DF2C" w:rsidR="001E4450" w:rsidRPr="00546962" w:rsidRDefault="00B20D75" w:rsidP="001351F8">
      <w:pPr>
        <w:pStyle w:val="30"/>
        <w:rPr>
          <w:lang w:eastAsia="en-US"/>
        </w:rPr>
      </w:pPr>
      <w:r w:rsidRPr="00FE668E">
        <w:rPr>
          <w:lang w:eastAsia="en-US"/>
        </w:rPr>
        <w:t>База расчета Индекса МосБиржи - РСПП Вектор устойчивого развития</w:t>
      </w:r>
      <w:r w:rsidR="00EA1B1A">
        <w:rPr>
          <w:lang w:eastAsia="en-US"/>
        </w:rPr>
        <w:t xml:space="preserve"> </w:t>
      </w:r>
      <w:r w:rsidR="00E77918">
        <w:t xml:space="preserve">российских </w:t>
      </w:r>
      <w:r w:rsidR="00E77918" w:rsidRPr="00546962">
        <w:t>эмитентов</w:t>
      </w:r>
      <w:r w:rsidR="001E72B7" w:rsidRPr="00546962">
        <w:rPr>
          <w:lang w:eastAsia="en-US"/>
        </w:rPr>
        <w:t xml:space="preserve"> является аналогичной </w:t>
      </w:r>
      <w:r w:rsidR="001E4450" w:rsidRPr="00546962">
        <w:rPr>
          <w:lang w:eastAsia="en-US"/>
        </w:rPr>
        <w:t>Базе расчета Индекса МосБиржи - РСПП Вектор устойчивого развития, за исключением Акций иностранных Эмитентов</w:t>
      </w:r>
      <w:r w:rsidR="002C5277" w:rsidRPr="00546962">
        <w:rPr>
          <w:lang w:eastAsia="en-US"/>
        </w:rPr>
        <w:t xml:space="preserve"> </w:t>
      </w:r>
      <w:r w:rsidR="002C5277" w:rsidRPr="00546962">
        <w:rPr>
          <w:rFonts w:cs="Tahoma"/>
          <w:szCs w:val="20"/>
        </w:rPr>
        <w:t>и Эмитентов, являющихся международной компанией в соответствии с Федеральным законом от 03.08.2018 N 290-ФЗ "О международных компаниях и международных фондах"</w:t>
      </w:r>
      <w:r w:rsidR="001E4450" w:rsidRPr="00546962">
        <w:rPr>
          <w:lang w:eastAsia="en-US"/>
        </w:rPr>
        <w:t>.</w:t>
      </w:r>
      <w:r w:rsidRPr="00546962">
        <w:rPr>
          <w:lang w:eastAsia="en-US"/>
        </w:rPr>
        <w:t xml:space="preserve"> </w:t>
      </w:r>
    </w:p>
    <w:p w14:paraId="65D44639" w14:textId="54A131D2" w:rsidR="00B20D75" w:rsidRPr="00546962" w:rsidRDefault="001E4450" w:rsidP="001351F8">
      <w:pPr>
        <w:pStyle w:val="30"/>
        <w:rPr>
          <w:lang w:eastAsia="en-US"/>
        </w:rPr>
      </w:pPr>
      <w:r w:rsidRPr="00546962">
        <w:rPr>
          <w:lang w:eastAsia="en-US"/>
        </w:rPr>
        <w:t xml:space="preserve">Списки акций российских Эмитентов для включения </w:t>
      </w:r>
      <w:r w:rsidR="00570908" w:rsidRPr="00546962">
        <w:rPr>
          <w:lang w:eastAsia="en-US"/>
        </w:rPr>
        <w:t xml:space="preserve">в </w:t>
      </w:r>
      <w:r w:rsidRPr="00546962">
        <w:rPr>
          <w:lang w:eastAsia="en-US"/>
        </w:rPr>
        <w:t>Баз</w:t>
      </w:r>
      <w:r w:rsidR="00570908" w:rsidRPr="00546962">
        <w:rPr>
          <w:lang w:eastAsia="en-US"/>
        </w:rPr>
        <w:t>у</w:t>
      </w:r>
      <w:r w:rsidRPr="00546962">
        <w:rPr>
          <w:lang w:eastAsia="en-US"/>
        </w:rPr>
        <w:t xml:space="preserve"> расчета Индекса МосБиржи - РСПП Вектор устойчивого развития российских эмитентов </w:t>
      </w:r>
      <w:r w:rsidR="00570908" w:rsidRPr="00546962">
        <w:rPr>
          <w:lang w:eastAsia="en-US"/>
        </w:rPr>
        <w:t xml:space="preserve">составляются </w:t>
      </w:r>
      <w:bookmarkStart w:id="115" w:name="_Hlk66461275"/>
      <w:r w:rsidR="00570908" w:rsidRPr="00546962">
        <w:rPr>
          <w:lang w:eastAsia="en-US"/>
        </w:rPr>
        <w:t xml:space="preserve">с учетом требований Федерального закона </w:t>
      </w:r>
      <w:r w:rsidR="007E3FA0" w:rsidRPr="00546962">
        <w:rPr>
          <w:rFonts w:cs="Tahoma"/>
          <w:szCs w:val="20"/>
        </w:rPr>
        <w:t xml:space="preserve">от 07.05.1998 N 75-ФЗ (ред. от 30.12.2020) </w:t>
      </w:r>
      <w:r w:rsidR="00570908" w:rsidRPr="00546962">
        <w:rPr>
          <w:lang w:eastAsia="en-US"/>
        </w:rPr>
        <w:t>«О негосударственных пенсионных фондах»</w:t>
      </w:r>
      <w:bookmarkEnd w:id="115"/>
      <w:r w:rsidR="00570908" w:rsidRPr="00546962">
        <w:rPr>
          <w:lang w:eastAsia="en-US"/>
        </w:rPr>
        <w:t xml:space="preserve">. </w:t>
      </w:r>
    </w:p>
    <w:p w14:paraId="0B971D06" w14:textId="54AA1767" w:rsidR="00B91D56" w:rsidRPr="00FE668E" w:rsidRDefault="00B91D56" w:rsidP="00887DEB">
      <w:pPr>
        <w:pStyle w:val="30"/>
        <w:rPr>
          <w:rFonts w:cs="Tahoma"/>
          <w:lang w:eastAsia="en-US"/>
        </w:rPr>
      </w:pPr>
      <w:r w:rsidRPr="00FE668E">
        <w:rPr>
          <w:lang w:eastAsia="en-US"/>
        </w:rPr>
        <w:lastRenderedPageBreak/>
        <w:t xml:space="preserve">База расчета Индекса полной доходности </w:t>
      </w:r>
      <w:r w:rsidR="00C36F8E" w:rsidRPr="00FE668E">
        <w:t>Индекс</w:t>
      </w:r>
      <w:r w:rsidR="006730B8" w:rsidRPr="00FE668E">
        <w:t>а</w:t>
      </w:r>
      <w:r w:rsidR="00C36F8E" w:rsidRPr="00FE668E">
        <w:t xml:space="preserve"> МосБиржи - РСПП Вектор устойчивого развития полной доходности брутто </w:t>
      </w:r>
      <w:r w:rsidRPr="00FE668E">
        <w:rPr>
          <w:lang w:eastAsia="en-US"/>
        </w:rPr>
        <w:t>является аналогичной Базе расчета ценового Индекса МосБиржи - РСПП Вектор устойчивого развития.</w:t>
      </w:r>
    </w:p>
    <w:p w14:paraId="6D77C7D5" w14:textId="1C50B066" w:rsidR="00567C43" w:rsidRPr="00FE668E" w:rsidRDefault="00567C43" w:rsidP="00887DEB">
      <w:pPr>
        <w:pStyle w:val="30"/>
        <w:rPr>
          <w:rFonts w:cs="Tahoma"/>
          <w:lang w:eastAsia="en-US"/>
        </w:rPr>
      </w:pPr>
      <w:r w:rsidRPr="00FE668E">
        <w:rPr>
          <w:lang w:eastAsia="en-US"/>
        </w:rPr>
        <w:t xml:space="preserve">База расчета Индекса полной доходности </w:t>
      </w:r>
      <w:r w:rsidR="00B84B5B" w:rsidRPr="00FE668E">
        <w:t>Индекса МосБиржи - РСПП Вектор устойчивого развития</w:t>
      </w:r>
      <w:r w:rsidR="009B75E7">
        <w:t xml:space="preserve"> </w:t>
      </w:r>
      <w:r w:rsidR="00E77918">
        <w:t>российских эмитентов</w:t>
      </w:r>
      <w:r w:rsidR="00B84B5B" w:rsidRPr="00FE668E">
        <w:t xml:space="preserve"> полной доходности</w:t>
      </w:r>
      <w:r w:rsidRPr="00FE668E">
        <w:t xml:space="preserve"> </w:t>
      </w:r>
      <w:r w:rsidRPr="00FE668E">
        <w:rPr>
          <w:lang w:eastAsia="en-US"/>
        </w:rPr>
        <w:t>является аналогичной Базе расчета ценового Индекса МосБиржи - РСПП Вектор устойчивого развития</w:t>
      </w:r>
      <w:r w:rsidR="009B75E7">
        <w:t xml:space="preserve"> </w:t>
      </w:r>
      <w:r w:rsidR="00E77918">
        <w:t>российских эмитентов</w:t>
      </w:r>
      <w:r w:rsidRPr="00FE668E">
        <w:rPr>
          <w:lang w:eastAsia="en-US"/>
        </w:rPr>
        <w:t>.</w:t>
      </w:r>
    </w:p>
    <w:p w14:paraId="722E6297" w14:textId="303E4B38" w:rsidR="00D77A37" w:rsidRPr="00FE668E" w:rsidRDefault="00CA57D5" w:rsidP="00887DEB">
      <w:pPr>
        <w:pStyle w:val="30"/>
        <w:rPr>
          <w:rFonts w:cs="Tahoma"/>
          <w:lang w:eastAsia="en-US"/>
        </w:rPr>
      </w:pPr>
      <w:bookmarkStart w:id="116" w:name="_Ref424048119"/>
      <w:r w:rsidRPr="00FE668E">
        <w:rPr>
          <w:rStyle w:val="af7"/>
          <w:rFonts w:ascii="Tahoma" w:hAnsi="Tahoma" w:cs="Tahoma"/>
        </w:rPr>
        <w:t xml:space="preserve">Биржей может быть принято решение о включении в Базы расчета Индексов (исключении из Базы расчета) Акций, не включенных (включенных) в Базу расчета в соответствии с </w:t>
      </w:r>
      <w:r w:rsidR="00192B87" w:rsidRPr="00FE668E">
        <w:rPr>
          <w:rStyle w:val="af7"/>
          <w:rFonts w:ascii="Tahoma" w:hAnsi="Tahoma" w:cs="Tahoma"/>
        </w:rPr>
        <w:t>требованиями</w:t>
      </w:r>
      <w:r w:rsidRPr="00FE668E">
        <w:rPr>
          <w:rStyle w:val="af7"/>
          <w:rFonts w:ascii="Tahoma" w:hAnsi="Tahoma" w:cs="Tahoma"/>
        </w:rPr>
        <w:t xml:space="preserve">, </w:t>
      </w:r>
      <w:r w:rsidR="00192B87" w:rsidRPr="00FE668E">
        <w:rPr>
          <w:rStyle w:val="af7"/>
          <w:rFonts w:ascii="Tahoma" w:hAnsi="Tahoma" w:cs="Tahoma"/>
        </w:rPr>
        <w:t>установленными</w:t>
      </w:r>
      <w:r w:rsidRPr="00FE668E">
        <w:rPr>
          <w:rStyle w:val="af7"/>
          <w:rFonts w:ascii="Tahoma" w:hAnsi="Tahoma" w:cs="Tahoma"/>
        </w:rPr>
        <w:t xml:space="preserve"> в п. </w:t>
      </w:r>
      <w:r w:rsidR="00192B87" w:rsidRPr="00FE668E">
        <w:rPr>
          <w:rStyle w:val="af7"/>
          <w:rFonts w:ascii="Tahoma" w:hAnsi="Tahoma" w:cs="Tahoma"/>
        </w:rPr>
        <w:fldChar w:fldCharType="begin"/>
      </w:r>
      <w:r w:rsidR="00192B87" w:rsidRPr="00FE668E">
        <w:rPr>
          <w:rStyle w:val="af7"/>
          <w:rFonts w:ascii="Tahoma" w:hAnsi="Tahoma" w:cs="Tahoma"/>
        </w:rPr>
        <w:instrText xml:space="preserve"> REF _Ref61890143 \r \h </w:instrText>
      </w:r>
      <w:r w:rsidR="001520EF" w:rsidRPr="00FE668E">
        <w:rPr>
          <w:rStyle w:val="af7"/>
          <w:rFonts w:ascii="Tahoma" w:hAnsi="Tahoma" w:cs="Tahoma"/>
        </w:rPr>
        <w:instrText xml:space="preserve"> \* MERGEFORMAT </w:instrText>
      </w:r>
      <w:r w:rsidR="00192B87" w:rsidRPr="00FE668E">
        <w:rPr>
          <w:rStyle w:val="af7"/>
          <w:rFonts w:ascii="Tahoma" w:hAnsi="Tahoma" w:cs="Tahoma"/>
        </w:rPr>
      </w:r>
      <w:r w:rsidR="00192B87" w:rsidRPr="00FE668E">
        <w:rPr>
          <w:rStyle w:val="af7"/>
          <w:rFonts w:ascii="Tahoma" w:hAnsi="Tahoma" w:cs="Tahoma"/>
        </w:rPr>
        <w:fldChar w:fldCharType="separate"/>
      </w:r>
      <w:r w:rsidR="00DA0C9D">
        <w:rPr>
          <w:rStyle w:val="af7"/>
          <w:rFonts w:ascii="Tahoma" w:hAnsi="Tahoma" w:cs="Tahoma"/>
        </w:rPr>
        <w:t>3.1.4</w:t>
      </w:r>
      <w:r w:rsidR="00192B87" w:rsidRPr="00FE668E">
        <w:rPr>
          <w:rStyle w:val="af7"/>
          <w:rFonts w:ascii="Tahoma" w:hAnsi="Tahoma" w:cs="Tahoma"/>
        </w:rPr>
        <w:fldChar w:fldCharType="end"/>
      </w:r>
      <w:r w:rsidRPr="00FE668E">
        <w:rPr>
          <w:rStyle w:val="af7"/>
          <w:rFonts w:ascii="Tahoma" w:hAnsi="Tahoma" w:cs="Tahoma"/>
        </w:rPr>
        <w:t xml:space="preserve"> настоящей Методики. Указанное решение принимается с учетом требований к содержанию Базы расчета, установленных настоящей Методикой и нормативными актами Банка России.</w:t>
      </w:r>
      <w:bookmarkEnd w:id="116"/>
    </w:p>
    <w:p w14:paraId="6F917EB9" w14:textId="77777777" w:rsidR="00460C15" w:rsidRPr="00FE668E" w:rsidRDefault="00460C15" w:rsidP="00460C15">
      <w:pPr>
        <w:pStyle w:val="30"/>
        <w:numPr>
          <w:ilvl w:val="0"/>
          <w:numId w:val="0"/>
        </w:numPr>
        <w:ind w:left="1077"/>
        <w:rPr>
          <w:rFonts w:cs="Tahoma"/>
          <w:lang w:eastAsia="en-US"/>
        </w:rPr>
      </w:pPr>
    </w:p>
    <w:p w14:paraId="40CF2723" w14:textId="6FC13181" w:rsidR="000E48CF" w:rsidRPr="00FE668E" w:rsidRDefault="000E48CF" w:rsidP="00DC0E5E">
      <w:pPr>
        <w:pStyle w:val="a"/>
      </w:pPr>
      <w:bookmarkStart w:id="117" w:name="_Toc424122372"/>
      <w:bookmarkStart w:id="118" w:name="_Toc438206738"/>
      <w:bookmarkStart w:id="119" w:name="_Toc438206774"/>
      <w:bookmarkStart w:id="120" w:name="_Toc438206994"/>
      <w:bookmarkStart w:id="121" w:name="_Toc433902910"/>
      <w:bookmarkStart w:id="122" w:name="_Toc463443768"/>
      <w:bookmarkStart w:id="123" w:name="_Toc488065483"/>
      <w:bookmarkStart w:id="124" w:name="_Toc65591907"/>
      <w:bookmarkStart w:id="125" w:name="_Toc65598821"/>
      <w:r w:rsidRPr="00FE668E">
        <w:t xml:space="preserve">Порядок </w:t>
      </w:r>
      <w:r w:rsidR="00B262CA" w:rsidRPr="00FE668E">
        <w:t xml:space="preserve">пересмотра </w:t>
      </w:r>
      <w:r w:rsidR="00164E23" w:rsidRPr="00FE668E">
        <w:t>Б</w:t>
      </w:r>
      <w:r w:rsidRPr="00FE668E">
        <w:t>аз расчета</w:t>
      </w:r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p w14:paraId="3E68C0C3" w14:textId="77777777" w:rsidR="00CC1F7E" w:rsidRPr="00FE668E" w:rsidRDefault="00B63D82" w:rsidP="00CC1F7E">
      <w:pPr>
        <w:pStyle w:val="30"/>
      </w:pPr>
      <w:r w:rsidRPr="00FE668E">
        <w:rPr>
          <w:rFonts w:cs="Tahoma"/>
        </w:rPr>
        <w:t>Включение Акций в Баз</w:t>
      </w:r>
      <w:r w:rsidR="00F33F18" w:rsidRPr="00FE668E">
        <w:rPr>
          <w:rFonts w:cs="Tahoma"/>
        </w:rPr>
        <w:t>ы</w:t>
      </w:r>
      <w:r w:rsidRPr="00FE668E">
        <w:rPr>
          <w:rFonts w:cs="Tahoma"/>
        </w:rPr>
        <w:t xml:space="preserve"> расчета и исключение Акций из Баз расчета осуществляется при пересмотре Базы расчета.</w:t>
      </w:r>
      <w:bookmarkStart w:id="126" w:name="_Ref422320984"/>
    </w:p>
    <w:p w14:paraId="7AEA0F47" w14:textId="60D32890" w:rsidR="008470E5" w:rsidRPr="00FE668E" w:rsidRDefault="00CC1F7E" w:rsidP="0054752F">
      <w:pPr>
        <w:pStyle w:val="30"/>
        <w:rPr>
          <w:rFonts w:cs="Tahoma"/>
        </w:rPr>
      </w:pPr>
      <w:r w:rsidRPr="00FE668E">
        <w:t>Очередной пересмотр Баз расчета осуществляется</w:t>
      </w:r>
      <w:r w:rsidR="00164E23" w:rsidRPr="00FE668E">
        <w:t xml:space="preserve"> по решению Биржи</w:t>
      </w:r>
      <w:r w:rsidRPr="00FE668E">
        <w:t xml:space="preserve"> не чаще одного раза в год, за исключением случаев, предусмотренных настоящей Методикой. </w:t>
      </w:r>
      <w:r w:rsidRPr="00FE668E">
        <w:rPr>
          <w:rFonts w:cs="Tahoma"/>
          <w:szCs w:val="20"/>
        </w:rPr>
        <w:t xml:space="preserve">Базы расчета формируются на основании списков Акций для включения в Базы расчета, направляемых РСПП в адрес Биржи. Базы расчета вступают в силу </w:t>
      </w:r>
      <w:r w:rsidR="00164E23" w:rsidRPr="00FE668E">
        <w:rPr>
          <w:rFonts w:cs="Tahoma"/>
          <w:szCs w:val="20"/>
        </w:rPr>
        <w:t xml:space="preserve">на основании решения Биржи </w:t>
      </w:r>
      <w:r w:rsidRPr="00FE668E">
        <w:rPr>
          <w:rFonts w:cs="Tahoma"/>
          <w:szCs w:val="20"/>
        </w:rPr>
        <w:t xml:space="preserve">в следующий </w:t>
      </w:r>
      <w:r w:rsidR="008470E5" w:rsidRPr="00FE668E">
        <w:rPr>
          <w:rFonts w:cs="Tahoma"/>
          <w:szCs w:val="20"/>
        </w:rPr>
        <w:t xml:space="preserve">ближайший </w:t>
      </w:r>
      <w:r w:rsidR="00DB3F86" w:rsidRPr="00FE668E">
        <w:rPr>
          <w:rFonts w:cs="Tahoma"/>
          <w:szCs w:val="20"/>
        </w:rPr>
        <w:t xml:space="preserve">перерасчет </w:t>
      </w:r>
      <w:r w:rsidR="008470E5" w:rsidRPr="00FE668E">
        <w:rPr>
          <w:rFonts w:cs="Tahoma"/>
          <w:szCs w:val="20"/>
        </w:rPr>
        <w:t>Параметров Баз расчета.  Решением Биржи могут быть установлены иные даты вступления в силу пересмотренных Баз расчета.</w:t>
      </w:r>
    </w:p>
    <w:p w14:paraId="5677511D" w14:textId="1FCA73FC" w:rsidR="00251595" w:rsidRPr="00FE668E" w:rsidRDefault="000A2F9E" w:rsidP="001A4626">
      <w:pPr>
        <w:pStyle w:val="30"/>
      </w:pPr>
      <w:r w:rsidRPr="00FE668E">
        <w:t xml:space="preserve">Очередной </w:t>
      </w:r>
      <w:r w:rsidR="00DB3F86" w:rsidRPr="00FE668E">
        <w:t xml:space="preserve">перерасчет </w:t>
      </w:r>
      <w:r w:rsidRPr="00FE668E">
        <w:t>Параметров Баз расчета</w:t>
      </w:r>
      <w:r w:rsidR="00251595" w:rsidRPr="00FE668E">
        <w:t xml:space="preserve"> осуществляется не чаще одного раза в квартал, за исключением случаев, предусмотренных настоящей Методикой. </w:t>
      </w:r>
      <w:r w:rsidR="00DB3F86" w:rsidRPr="00FE668E">
        <w:t>Новые</w:t>
      </w:r>
      <w:r w:rsidR="00251595" w:rsidRPr="00FE668E">
        <w:t xml:space="preserve"> </w:t>
      </w:r>
      <w:r w:rsidR="001A4626" w:rsidRPr="00FE668E">
        <w:t>Параметры Баз расчета</w:t>
      </w:r>
      <w:r w:rsidR="00251595" w:rsidRPr="00FE668E">
        <w:t xml:space="preserve"> вступают в силу с начала основной торговой сессии торгового дня, следующего за третьим четвергом</w:t>
      </w:r>
      <w:r w:rsidR="00503565" w:rsidRPr="00FE668E">
        <w:t xml:space="preserve"> января, апреля, июля и октября</w:t>
      </w:r>
      <w:r w:rsidR="00DB3F86" w:rsidRPr="00FE668E">
        <w:t>, за исключением случаев установления иных дат вступления в силу по решению Биржи.</w:t>
      </w:r>
    </w:p>
    <w:p w14:paraId="6FAEDB61" w14:textId="3A6FAC6A" w:rsidR="00B63D82" w:rsidRPr="00FE668E" w:rsidRDefault="00B63D82" w:rsidP="00251595">
      <w:pPr>
        <w:pStyle w:val="30"/>
        <w:rPr>
          <w:rFonts w:cs="Tahoma"/>
        </w:rPr>
      </w:pPr>
      <w:r w:rsidRPr="00FE668E">
        <w:rPr>
          <w:rFonts w:cs="Tahoma"/>
        </w:rPr>
        <w:t>Внеочередной пересмотр Баз расчета может быть осуществлен в случае возникновения следующих событий:</w:t>
      </w:r>
      <w:bookmarkEnd w:id="126"/>
    </w:p>
    <w:p w14:paraId="78F1FDDA" w14:textId="07FEBEFB" w:rsidR="00251595" w:rsidRPr="00FE668E" w:rsidRDefault="00251595" w:rsidP="00251595">
      <w:pPr>
        <w:pStyle w:val="11"/>
        <w:rPr>
          <w:rFonts w:cs="Tahoma"/>
        </w:rPr>
      </w:pPr>
      <w:r w:rsidRPr="00FE668E">
        <w:rPr>
          <w:rFonts w:cs="Tahoma"/>
        </w:rPr>
        <w:t>на основании соответствующего извещения, направляемого РСПП в адрес Биржи;</w:t>
      </w:r>
    </w:p>
    <w:p w14:paraId="22231A3E" w14:textId="5CE7618F" w:rsidR="00B63D82" w:rsidRPr="00FE668E" w:rsidRDefault="00B63D82" w:rsidP="00E0504E">
      <w:pPr>
        <w:pStyle w:val="11"/>
        <w:rPr>
          <w:rFonts w:cs="Tahoma"/>
        </w:rPr>
      </w:pPr>
      <w:r w:rsidRPr="00FE668E">
        <w:rPr>
          <w:rFonts w:cs="Tahoma"/>
        </w:rPr>
        <w:t>при исключении Акций из списка ценных бумаг, допущенных к торгам на Бирже, а также из котировальных списков;</w:t>
      </w:r>
    </w:p>
    <w:p w14:paraId="37B275B2" w14:textId="619D1C3F" w:rsidR="00B63D82" w:rsidRPr="00FE668E" w:rsidRDefault="00B63D82" w:rsidP="00E0504E">
      <w:pPr>
        <w:pStyle w:val="11"/>
        <w:rPr>
          <w:rFonts w:cs="Tahoma"/>
        </w:rPr>
      </w:pPr>
      <w:r w:rsidRPr="00FE668E">
        <w:rPr>
          <w:rFonts w:cs="Tahoma"/>
        </w:rPr>
        <w:t>в связи с введением ограничения возможности совершения сделок с Акциями;</w:t>
      </w:r>
    </w:p>
    <w:p w14:paraId="5459F7D8" w14:textId="26934A39" w:rsidR="00B63D82" w:rsidRPr="00FE668E" w:rsidRDefault="00B63D82" w:rsidP="00E0504E">
      <w:pPr>
        <w:pStyle w:val="11"/>
        <w:rPr>
          <w:rFonts w:cs="Tahoma"/>
        </w:rPr>
      </w:pPr>
      <w:r w:rsidRPr="00FE668E">
        <w:rPr>
          <w:rFonts w:cs="Tahoma"/>
        </w:rPr>
        <w:t xml:space="preserve">в случае реорганизации или ликвидации </w:t>
      </w:r>
      <w:r w:rsidR="00935FB9" w:rsidRPr="00FE668E">
        <w:rPr>
          <w:rFonts w:cs="Tahoma"/>
        </w:rPr>
        <w:t>Эмитент</w:t>
      </w:r>
      <w:r w:rsidRPr="00FE668E">
        <w:rPr>
          <w:rFonts w:cs="Tahoma"/>
        </w:rPr>
        <w:t xml:space="preserve">а ценных бумаг, размещения дополнительного выпуска ценных бумаг, аннулирования (погашения) ценных бумаг, в том числе в результате их конвертации, выкупа (приобретения) ценных бумаг их </w:t>
      </w:r>
      <w:r w:rsidR="00935FB9" w:rsidRPr="00FE668E">
        <w:rPr>
          <w:rFonts w:cs="Tahoma"/>
        </w:rPr>
        <w:t>Эмитент</w:t>
      </w:r>
      <w:r w:rsidRPr="00FE668E">
        <w:rPr>
          <w:rFonts w:cs="Tahoma"/>
        </w:rPr>
        <w:t>ом;</w:t>
      </w:r>
    </w:p>
    <w:p w14:paraId="7B932C65" w14:textId="3A3740FB" w:rsidR="00876F4D" w:rsidRPr="00FE668E" w:rsidRDefault="00876F4D" w:rsidP="00E0504E">
      <w:pPr>
        <w:pStyle w:val="11"/>
        <w:rPr>
          <w:rFonts w:cs="Tahoma"/>
        </w:rPr>
      </w:pPr>
      <w:r w:rsidRPr="00FE668E">
        <w:rPr>
          <w:rFonts w:cs="Tahoma"/>
        </w:rPr>
        <w:t xml:space="preserve">если при пересмотре </w:t>
      </w:r>
      <w:proofErr w:type="spellStart"/>
      <w:r w:rsidRPr="00FE668E">
        <w:rPr>
          <w:rFonts w:cs="Tahoma"/>
        </w:rPr>
        <w:t>Параметов</w:t>
      </w:r>
      <w:proofErr w:type="spellEnd"/>
      <w:r w:rsidRPr="00FE668E">
        <w:rPr>
          <w:rFonts w:cs="Tahoma"/>
        </w:rPr>
        <w:t xml:space="preserve"> Базы расчета Акции, включенные в состав Базы расчета, не </w:t>
      </w:r>
      <w:proofErr w:type="spellStart"/>
      <w:r w:rsidRPr="00FE668E">
        <w:rPr>
          <w:rFonts w:cs="Tahoma"/>
        </w:rPr>
        <w:t>соотвествуют</w:t>
      </w:r>
      <w:proofErr w:type="spellEnd"/>
      <w:r w:rsidRPr="00FE668E">
        <w:rPr>
          <w:rFonts w:cs="Tahoma"/>
        </w:rPr>
        <w:t xml:space="preserve"> требованиям п.</w:t>
      </w:r>
      <w:r w:rsidR="00C0748B" w:rsidRPr="00FE668E">
        <w:rPr>
          <w:rFonts w:cs="Tahoma"/>
        </w:rPr>
        <w:t xml:space="preserve"> </w:t>
      </w:r>
      <w:r w:rsidR="00C0748B" w:rsidRPr="00FE668E">
        <w:rPr>
          <w:rFonts w:cs="Tahoma"/>
        </w:rPr>
        <w:fldChar w:fldCharType="begin"/>
      </w:r>
      <w:r w:rsidR="00C0748B" w:rsidRPr="00FE668E">
        <w:rPr>
          <w:rFonts w:cs="Tahoma"/>
        </w:rPr>
        <w:instrText xml:space="preserve"> REF _Ref61890143 \r \h </w:instrText>
      </w:r>
      <w:r w:rsidR="00FE668E">
        <w:rPr>
          <w:rFonts w:cs="Tahoma"/>
        </w:rPr>
        <w:instrText xml:space="preserve"> \* MERGEFORMAT </w:instrText>
      </w:r>
      <w:r w:rsidR="00C0748B" w:rsidRPr="00FE668E">
        <w:rPr>
          <w:rFonts w:cs="Tahoma"/>
        </w:rPr>
      </w:r>
      <w:r w:rsidR="00C0748B" w:rsidRPr="00FE668E">
        <w:rPr>
          <w:rFonts w:cs="Tahoma"/>
        </w:rPr>
        <w:fldChar w:fldCharType="separate"/>
      </w:r>
      <w:r w:rsidR="00386C48">
        <w:rPr>
          <w:rFonts w:cs="Tahoma"/>
        </w:rPr>
        <w:t>3.1.4</w:t>
      </w:r>
      <w:r w:rsidR="00C0748B" w:rsidRPr="00FE668E">
        <w:rPr>
          <w:rFonts w:cs="Tahoma"/>
        </w:rPr>
        <w:fldChar w:fldCharType="end"/>
      </w:r>
      <w:r w:rsidR="00C0748B" w:rsidRPr="00FE668E">
        <w:rPr>
          <w:rFonts w:cs="Tahoma"/>
        </w:rPr>
        <w:t xml:space="preserve"> и/или</w:t>
      </w:r>
      <w:r w:rsidR="00AA7B95">
        <w:rPr>
          <w:rFonts w:cs="Tahoma"/>
        </w:rPr>
        <w:fldChar w:fldCharType="begin"/>
      </w:r>
      <w:r w:rsidR="00AA7B95">
        <w:rPr>
          <w:rFonts w:cs="Tahoma"/>
        </w:rPr>
        <w:instrText xml:space="preserve"> REF _Ref65668618 \r </w:instrText>
      </w:r>
      <w:r w:rsidR="00AA7B95">
        <w:rPr>
          <w:rFonts w:cs="Tahoma"/>
        </w:rPr>
        <w:fldChar w:fldCharType="separate"/>
      </w:r>
      <w:r w:rsidR="00AA7B95">
        <w:rPr>
          <w:rFonts w:cs="Tahoma"/>
        </w:rPr>
        <w:t>3.1.5</w:t>
      </w:r>
      <w:r w:rsidR="00AA7B95">
        <w:rPr>
          <w:rFonts w:cs="Tahoma"/>
        </w:rPr>
        <w:fldChar w:fldCharType="end"/>
      </w:r>
      <w:r w:rsidRPr="00FE668E">
        <w:rPr>
          <w:rFonts w:cs="Tahoma"/>
        </w:rPr>
        <w:t>, то они могут быть исключены из Базы расчета во внеочередном порядке;</w:t>
      </w:r>
    </w:p>
    <w:p w14:paraId="1A85EC91" w14:textId="77777777" w:rsidR="00D27107" w:rsidRPr="00FE668E" w:rsidRDefault="00B63D82" w:rsidP="006F07B7">
      <w:pPr>
        <w:pStyle w:val="11"/>
        <w:rPr>
          <w:rFonts w:cs="Tahoma"/>
        </w:rPr>
      </w:pPr>
      <w:r w:rsidRPr="00FE668E">
        <w:rPr>
          <w:rFonts w:cs="Tahoma"/>
        </w:rPr>
        <w:t xml:space="preserve">в иных случаях, которые могут оказать существенное влияние на расчет </w:t>
      </w:r>
      <w:r w:rsidR="008600F3" w:rsidRPr="00FE668E">
        <w:rPr>
          <w:rFonts w:cs="Tahoma"/>
        </w:rPr>
        <w:t>И</w:t>
      </w:r>
      <w:r w:rsidRPr="00FE668E">
        <w:rPr>
          <w:rFonts w:cs="Tahoma"/>
        </w:rPr>
        <w:t>ндекса.</w:t>
      </w:r>
    </w:p>
    <w:p w14:paraId="1ED13B03" w14:textId="546653CE" w:rsidR="00D27107" w:rsidRPr="00FE668E" w:rsidRDefault="00B63D82" w:rsidP="00E0504E">
      <w:pPr>
        <w:pStyle w:val="30"/>
        <w:rPr>
          <w:rFonts w:cs="Tahoma"/>
        </w:rPr>
      </w:pPr>
      <w:r w:rsidRPr="00FE668E">
        <w:rPr>
          <w:rFonts w:cs="Tahoma"/>
        </w:rPr>
        <w:t>Информационн</w:t>
      </w:r>
      <w:r w:rsidR="0013255D" w:rsidRPr="00FE668E">
        <w:rPr>
          <w:rFonts w:cs="Tahoma"/>
        </w:rPr>
        <w:t>ое</w:t>
      </w:r>
      <w:r w:rsidRPr="00FE668E">
        <w:rPr>
          <w:rFonts w:cs="Tahoma"/>
        </w:rPr>
        <w:t xml:space="preserve"> сообщени</w:t>
      </w:r>
      <w:r w:rsidR="0013255D" w:rsidRPr="00FE668E">
        <w:rPr>
          <w:rFonts w:cs="Tahoma"/>
        </w:rPr>
        <w:t>е</w:t>
      </w:r>
      <w:r w:rsidRPr="00FE668E">
        <w:rPr>
          <w:rFonts w:cs="Tahoma"/>
        </w:rPr>
        <w:t xml:space="preserve"> об очередном пересмотре Баз</w:t>
      </w:r>
      <w:r w:rsidR="0013255D" w:rsidRPr="00FE668E">
        <w:rPr>
          <w:rFonts w:cs="Tahoma"/>
        </w:rPr>
        <w:t>ы</w:t>
      </w:r>
      <w:r w:rsidRPr="00FE668E">
        <w:rPr>
          <w:rFonts w:cs="Tahoma"/>
        </w:rPr>
        <w:t xml:space="preserve"> расчета </w:t>
      </w:r>
      <w:r w:rsidR="00164E23" w:rsidRPr="00FE668E">
        <w:rPr>
          <w:rFonts w:cs="Tahoma"/>
        </w:rPr>
        <w:t xml:space="preserve">по решению Биржи </w:t>
      </w:r>
      <w:r w:rsidR="00DF58EB" w:rsidRPr="00FE668E">
        <w:rPr>
          <w:rFonts w:cs="Tahoma"/>
        </w:rPr>
        <w:t>и</w:t>
      </w:r>
      <w:r w:rsidR="00DB3F86" w:rsidRPr="00FE668E">
        <w:rPr>
          <w:rFonts w:cs="Tahoma"/>
        </w:rPr>
        <w:t>/или перерасчете</w:t>
      </w:r>
      <w:r w:rsidR="00DF58EB" w:rsidRPr="00FE668E">
        <w:rPr>
          <w:rFonts w:cs="Tahoma"/>
        </w:rPr>
        <w:t xml:space="preserve"> Параметров Базы расчета </w:t>
      </w:r>
      <w:r w:rsidRPr="00FE668E">
        <w:rPr>
          <w:rFonts w:cs="Tahoma"/>
        </w:rPr>
        <w:t>раскрыва</w:t>
      </w:r>
      <w:r w:rsidR="0013255D" w:rsidRPr="00FE668E">
        <w:rPr>
          <w:rFonts w:cs="Tahoma"/>
        </w:rPr>
        <w:t>е</w:t>
      </w:r>
      <w:r w:rsidRPr="00FE668E">
        <w:rPr>
          <w:rFonts w:cs="Tahoma"/>
        </w:rPr>
        <w:t xml:space="preserve">тся не позднее, чем за 2 недели до вступления в силу </w:t>
      </w:r>
      <w:r w:rsidR="00C967FA" w:rsidRPr="00FE668E">
        <w:rPr>
          <w:rFonts w:cs="Tahoma"/>
        </w:rPr>
        <w:t>новой Базы расчета</w:t>
      </w:r>
      <w:r w:rsidR="00DB3F86" w:rsidRPr="00FE668E">
        <w:rPr>
          <w:rFonts w:cs="Tahoma"/>
        </w:rPr>
        <w:t xml:space="preserve"> и/или новых Параметров Базы расчета</w:t>
      </w:r>
      <w:r w:rsidRPr="00FE668E">
        <w:rPr>
          <w:rFonts w:cs="Tahoma"/>
        </w:rPr>
        <w:t>.</w:t>
      </w:r>
    </w:p>
    <w:p w14:paraId="5BD1AEBD" w14:textId="7E3F106E" w:rsidR="00B63D82" w:rsidRPr="00FE668E" w:rsidRDefault="00B63D82" w:rsidP="00E0504E">
      <w:pPr>
        <w:pStyle w:val="30"/>
        <w:rPr>
          <w:rFonts w:cs="Tahoma"/>
        </w:rPr>
      </w:pPr>
      <w:r w:rsidRPr="00FE668E">
        <w:rPr>
          <w:rFonts w:cs="Tahoma"/>
        </w:rPr>
        <w:t>Информационн</w:t>
      </w:r>
      <w:r w:rsidR="0013255D" w:rsidRPr="00FE668E">
        <w:rPr>
          <w:rFonts w:cs="Tahoma"/>
        </w:rPr>
        <w:t>о</w:t>
      </w:r>
      <w:r w:rsidRPr="00FE668E">
        <w:rPr>
          <w:rFonts w:cs="Tahoma"/>
        </w:rPr>
        <w:t>е сообщени</w:t>
      </w:r>
      <w:r w:rsidR="0013255D" w:rsidRPr="00FE668E">
        <w:rPr>
          <w:rFonts w:cs="Tahoma"/>
        </w:rPr>
        <w:t>е</w:t>
      </w:r>
      <w:r w:rsidRPr="00FE668E">
        <w:rPr>
          <w:rFonts w:cs="Tahoma"/>
        </w:rPr>
        <w:t xml:space="preserve"> о внеочередном пересмотре Баз</w:t>
      </w:r>
      <w:r w:rsidR="0013255D" w:rsidRPr="00FE668E">
        <w:rPr>
          <w:rFonts w:cs="Tahoma"/>
        </w:rPr>
        <w:t>ы</w:t>
      </w:r>
      <w:r w:rsidRPr="00FE668E">
        <w:rPr>
          <w:rFonts w:cs="Tahoma"/>
        </w:rPr>
        <w:t xml:space="preserve"> расчета</w:t>
      </w:r>
      <w:r w:rsidR="00460C15" w:rsidRPr="00FE668E">
        <w:rPr>
          <w:rFonts w:cs="Tahoma"/>
        </w:rPr>
        <w:t xml:space="preserve"> </w:t>
      </w:r>
      <w:r w:rsidR="00164E23" w:rsidRPr="00FE668E">
        <w:rPr>
          <w:rFonts w:cs="Tahoma"/>
        </w:rPr>
        <w:t xml:space="preserve">по решению Биржи </w:t>
      </w:r>
      <w:r w:rsidR="00460C15" w:rsidRPr="00FE668E">
        <w:rPr>
          <w:rFonts w:cs="Tahoma"/>
        </w:rPr>
        <w:t>и</w:t>
      </w:r>
      <w:r w:rsidR="00DB3F86" w:rsidRPr="00FE668E">
        <w:rPr>
          <w:rFonts w:cs="Tahoma"/>
        </w:rPr>
        <w:t>/или</w:t>
      </w:r>
      <w:r w:rsidR="00460C15" w:rsidRPr="00FE668E">
        <w:rPr>
          <w:rFonts w:cs="Tahoma"/>
        </w:rPr>
        <w:t xml:space="preserve"> </w:t>
      </w:r>
      <w:r w:rsidR="00DB3F86" w:rsidRPr="00FE668E">
        <w:rPr>
          <w:rFonts w:cs="Tahoma"/>
        </w:rPr>
        <w:t xml:space="preserve">перерасчете </w:t>
      </w:r>
      <w:r w:rsidR="00460C15" w:rsidRPr="00FE668E">
        <w:rPr>
          <w:rFonts w:cs="Tahoma"/>
        </w:rPr>
        <w:t>Параметров Базы расчета</w:t>
      </w:r>
      <w:r w:rsidRPr="00FE668E">
        <w:rPr>
          <w:rFonts w:cs="Tahoma"/>
        </w:rPr>
        <w:t xml:space="preserve"> раскрыва</w:t>
      </w:r>
      <w:r w:rsidR="0013255D" w:rsidRPr="00FE668E">
        <w:rPr>
          <w:rFonts w:cs="Tahoma"/>
        </w:rPr>
        <w:t>е</w:t>
      </w:r>
      <w:r w:rsidRPr="00FE668E">
        <w:rPr>
          <w:rFonts w:cs="Tahoma"/>
        </w:rPr>
        <w:t>тся не позднее дня, предшествующего дате вступления в силу нов</w:t>
      </w:r>
      <w:r w:rsidR="0013255D" w:rsidRPr="00FE668E">
        <w:rPr>
          <w:rFonts w:cs="Tahoma"/>
        </w:rPr>
        <w:t>ой</w:t>
      </w:r>
      <w:r w:rsidRPr="00FE668E">
        <w:rPr>
          <w:rFonts w:cs="Tahoma"/>
        </w:rPr>
        <w:t xml:space="preserve"> Баз</w:t>
      </w:r>
      <w:r w:rsidR="0013255D" w:rsidRPr="00FE668E">
        <w:rPr>
          <w:rFonts w:cs="Tahoma"/>
        </w:rPr>
        <w:t>ы</w:t>
      </w:r>
      <w:r w:rsidRPr="00FE668E">
        <w:rPr>
          <w:rFonts w:cs="Tahoma"/>
        </w:rPr>
        <w:t xml:space="preserve"> расчета</w:t>
      </w:r>
      <w:r w:rsidR="00DB3F86" w:rsidRPr="00FE668E">
        <w:rPr>
          <w:rFonts w:cs="Tahoma"/>
        </w:rPr>
        <w:t xml:space="preserve"> и/или новых Параметров Базы расчета</w:t>
      </w:r>
      <w:r w:rsidRPr="00FE668E">
        <w:rPr>
          <w:rFonts w:cs="Tahoma"/>
        </w:rPr>
        <w:t>.</w:t>
      </w:r>
    </w:p>
    <w:p w14:paraId="516903FC" w14:textId="77777777" w:rsidR="00657BF4" w:rsidRPr="00FE668E" w:rsidRDefault="00657BF4" w:rsidP="00D05F6F">
      <w:pPr>
        <w:pStyle w:val="a4"/>
        <w:spacing w:after="0"/>
        <w:ind w:left="360"/>
        <w:jc w:val="both"/>
        <w:rPr>
          <w:rFonts w:cs="Tahoma"/>
        </w:rPr>
      </w:pPr>
    </w:p>
    <w:p w14:paraId="44CAB390" w14:textId="77777777" w:rsidR="00D27107" w:rsidRPr="00FE668E" w:rsidRDefault="00D27107" w:rsidP="00896224">
      <w:pPr>
        <w:pStyle w:val="a"/>
        <w:tabs>
          <w:tab w:val="clear" w:pos="9344"/>
        </w:tabs>
      </w:pPr>
      <w:bookmarkStart w:id="127" w:name="_Ref423520053"/>
      <w:bookmarkStart w:id="128" w:name="_Toc424122375"/>
      <w:bookmarkStart w:id="129" w:name="_Toc438206741"/>
      <w:bookmarkStart w:id="130" w:name="_Toc438206777"/>
      <w:bookmarkStart w:id="131" w:name="_Toc438206997"/>
      <w:bookmarkStart w:id="132" w:name="_Toc433902913"/>
      <w:bookmarkStart w:id="133" w:name="_Toc463443771"/>
      <w:bookmarkStart w:id="134" w:name="_Toc488065484"/>
      <w:bookmarkStart w:id="135" w:name="_Toc65591908"/>
      <w:bookmarkStart w:id="136" w:name="_Toc65598822"/>
      <w:bookmarkStart w:id="137" w:name="_Ref335748680"/>
      <w:r w:rsidRPr="00FE668E">
        <w:t>Учет корпоративных событий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14:paraId="2F576D10" w14:textId="1D08F553" w:rsidR="00D27107" w:rsidRPr="00FE668E" w:rsidRDefault="00D27107" w:rsidP="00E17B1E">
      <w:pPr>
        <w:pStyle w:val="30"/>
        <w:rPr>
          <w:rFonts w:cs="Tahoma"/>
        </w:rPr>
      </w:pPr>
      <w:r w:rsidRPr="00FE668E">
        <w:rPr>
          <w:rFonts w:cs="Tahoma"/>
        </w:rPr>
        <w:t>В случае дробления или консолидации представляемых акций, изменения объема и/или порядка осуществления прав, закрепленных представляемыми акциями в соответствии с иностранным правом, решение об учете данных событий принимается Биржей.</w:t>
      </w:r>
    </w:p>
    <w:p w14:paraId="3861A74E" w14:textId="77777777" w:rsidR="00D27107" w:rsidRPr="00FE668E" w:rsidRDefault="00D27107" w:rsidP="00A7723B">
      <w:pPr>
        <w:pStyle w:val="30"/>
        <w:rPr>
          <w:rFonts w:cs="Tahoma"/>
        </w:rPr>
      </w:pPr>
      <w:r w:rsidRPr="00FE668E">
        <w:rPr>
          <w:rFonts w:cs="Tahoma"/>
        </w:rPr>
        <w:t>В случае приостановки торгов i-ой акцией на Бирже на срок более одного торгового дня цена, учитываемая в Индексах, остается равной последней рассчитанной перед приостановкой торгов цене.</w:t>
      </w:r>
      <w:r w:rsidRPr="00FE668E" w:rsidDel="000A5803">
        <w:rPr>
          <w:rFonts w:cs="Tahoma"/>
        </w:rPr>
        <w:t xml:space="preserve"> </w:t>
      </w:r>
    </w:p>
    <w:p w14:paraId="67B9D436" w14:textId="53CE0411" w:rsidR="00D27107" w:rsidRPr="00FE668E" w:rsidRDefault="00A7723B" w:rsidP="00E17B1E">
      <w:pPr>
        <w:pStyle w:val="30"/>
        <w:rPr>
          <w:rFonts w:cs="Tahoma"/>
        </w:rPr>
      </w:pPr>
      <w:bookmarkStart w:id="138" w:name="_Ref61885035"/>
      <w:bookmarkStart w:id="139" w:name="_Ref235351831"/>
      <w:r w:rsidRPr="00FE668E">
        <w:lastRenderedPageBreak/>
        <w:t>В случае дробления или консолидации i-</w:t>
      </w:r>
      <w:proofErr w:type="spellStart"/>
      <w:r w:rsidRPr="00FE668E">
        <w:t>ых</w:t>
      </w:r>
      <w:proofErr w:type="spellEnd"/>
      <w:r w:rsidRPr="00FE668E">
        <w:t xml:space="preserve"> акций в дату допуска к торгам выпуска акций, в которые осуществлена конвертация акций в связи с их дроблением или консолидацией, осуществляется пересчет общего количества i-</w:t>
      </w:r>
      <w:proofErr w:type="spellStart"/>
      <w:r w:rsidRPr="00FE668E">
        <w:t>ых</w:t>
      </w:r>
      <w:proofErr w:type="spellEnd"/>
      <w:r w:rsidRPr="00FE668E">
        <w:t xml:space="preserve"> акций (</w:t>
      </w:r>
      <w:proofErr w:type="spellStart"/>
      <w:r w:rsidRPr="00FE668E">
        <w:t>Q</w:t>
      </w:r>
      <w:r w:rsidRPr="00FE668E">
        <w:rPr>
          <w:vertAlign w:val="subscript"/>
        </w:rPr>
        <w:t>i</w:t>
      </w:r>
      <w:proofErr w:type="spellEnd"/>
      <w:r w:rsidRPr="00FE668E">
        <w:t>), а также цены i-той акции (</w:t>
      </w:r>
      <w:proofErr w:type="spellStart"/>
      <w:r w:rsidRPr="00FE668E">
        <w:t>P</w:t>
      </w:r>
      <w:r w:rsidRPr="00FE668E">
        <w:rPr>
          <w:vertAlign w:val="subscript"/>
        </w:rPr>
        <w:t>i</w:t>
      </w:r>
      <w:proofErr w:type="spellEnd"/>
      <w:r w:rsidRPr="00FE668E">
        <w:t>), рассчитанной по итогам торгового дня, предшествующего указанной дате. В ходе такого пересчета общее количество i-</w:t>
      </w:r>
      <w:proofErr w:type="spellStart"/>
      <w:r w:rsidRPr="00FE668E">
        <w:t>ых</w:t>
      </w:r>
      <w:proofErr w:type="spellEnd"/>
      <w:r w:rsidRPr="00FE668E">
        <w:t xml:space="preserve"> акций (</w:t>
      </w:r>
      <w:proofErr w:type="spellStart"/>
      <w:r w:rsidRPr="00FE668E">
        <w:t>Q</w:t>
      </w:r>
      <w:r w:rsidRPr="00FE668E">
        <w:rPr>
          <w:vertAlign w:val="subscript"/>
        </w:rPr>
        <w:t>i</w:t>
      </w:r>
      <w:proofErr w:type="spellEnd"/>
      <w:r w:rsidRPr="00FE668E">
        <w:t>) умножается на коэффициент дробления или делится на коэффициент консолидации, а цена i-той акции (</w:t>
      </w:r>
      <w:proofErr w:type="spellStart"/>
      <w:r w:rsidRPr="00FE668E">
        <w:t>P</w:t>
      </w:r>
      <w:r w:rsidRPr="00FE668E">
        <w:rPr>
          <w:vertAlign w:val="subscript"/>
        </w:rPr>
        <w:t>i</w:t>
      </w:r>
      <w:proofErr w:type="spellEnd"/>
      <w:r w:rsidRPr="00FE668E">
        <w:t>) делится на коэффициент дробления или умножается на коэффициент консолидации.</w:t>
      </w:r>
      <w:bookmarkEnd w:id="138"/>
      <w:bookmarkEnd w:id="139"/>
    </w:p>
    <w:p w14:paraId="4ABEAFD8" w14:textId="23AF8D3B" w:rsidR="00096A43" w:rsidRPr="007B4BC8" w:rsidRDefault="00A7723B" w:rsidP="007B4BC8">
      <w:pPr>
        <w:pStyle w:val="30"/>
      </w:pPr>
      <w:bookmarkStart w:id="140" w:name="_Toc487630360"/>
      <w:r w:rsidRPr="00FE668E">
        <w:t>При реорганизации акционерного общества цена акций этого акционерного общества фиксируется на уровне, определенном по итогам торгового дня, предшествующего дате фиксации. В зависимости от результатов реорганизации при прекращении фиксации цены i-ой акции может осуществляется корректировка цены и/или иных параметров i-ой акции. Дата фиксации параметров, а также условия прекращения фиксации определяются на основании субъективной (экспертной) оценки.</w:t>
      </w:r>
      <w:bookmarkEnd w:id="140"/>
      <w:r w:rsidRPr="007B4BC8" w:rsidDel="00A7723B">
        <w:t xml:space="preserve"> </w:t>
      </w:r>
      <w:bookmarkStart w:id="141" w:name="_Toc424906503"/>
      <w:bookmarkStart w:id="142" w:name="_Toc424906574"/>
      <w:bookmarkStart w:id="143" w:name="_Toc424906606"/>
      <w:bookmarkStart w:id="144" w:name="_Toc424906650"/>
      <w:bookmarkStart w:id="145" w:name="_Toc424906694"/>
      <w:bookmarkStart w:id="146" w:name="_Toc424906732"/>
      <w:bookmarkStart w:id="147" w:name="_Toc424909149"/>
      <w:bookmarkStart w:id="148" w:name="_Toc425425272"/>
      <w:bookmarkStart w:id="149" w:name="_Toc424122376"/>
      <w:bookmarkStart w:id="150" w:name="_Toc438206742"/>
      <w:bookmarkStart w:id="151" w:name="_Toc438206778"/>
      <w:bookmarkStart w:id="152" w:name="_Toc438206998"/>
      <w:bookmarkStart w:id="153" w:name="_Toc433902914"/>
      <w:bookmarkStart w:id="154" w:name="_Toc463443772"/>
      <w:bookmarkStart w:id="155" w:name="_Toc488065485"/>
      <w:bookmarkStart w:id="156" w:name="_Ref272826482"/>
      <w:bookmarkStart w:id="157" w:name="п_6_1"/>
      <w:bookmarkEnd w:id="137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r w:rsidR="00877E85" w:rsidRPr="00FE668E">
        <w:t xml:space="preserve">Регламент расчета и раскрытия информации об </w:t>
      </w:r>
      <w:r w:rsidR="002863A5" w:rsidRPr="00FE668E">
        <w:t>и</w:t>
      </w:r>
      <w:r w:rsidR="00D54592" w:rsidRPr="00FE668E">
        <w:t>ндекса</w:t>
      </w:r>
      <w:r w:rsidR="00877E85" w:rsidRPr="00FE668E">
        <w:t>х</w:t>
      </w:r>
      <w:bookmarkEnd w:id="149"/>
      <w:bookmarkEnd w:id="150"/>
      <w:bookmarkEnd w:id="151"/>
      <w:bookmarkEnd w:id="152"/>
      <w:bookmarkEnd w:id="153"/>
      <w:bookmarkEnd w:id="154"/>
      <w:bookmarkEnd w:id="155"/>
    </w:p>
    <w:p w14:paraId="51362189" w14:textId="77777777" w:rsidR="008C708A" w:rsidRPr="00FE668E" w:rsidRDefault="008C708A" w:rsidP="008C708A">
      <w:pPr>
        <w:pStyle w:val="10"/>
        <w:rPr>
          <w:rFonts w:cs="Tahoma"/>
        </w:rPr>
      </w:pPr>
      <w:bookmarkStart w:id="158" w:name="_Toc65591909"/>
      <w:bookmarkStart w:id="159" w:name="_Toc65598823"/>
      <w:bookmarkStart w:id="160" w:name="_Toc424122379"/>
      <w:bookmarkStart w:id="161" w:name="_Toc438206744"/>
      <w:bookmarkStart w:id="162" w:name="_Toc438206780"/>
      <w:bookmarkStart w:id="163" w:name="_Toc438207000"/>
      <w:bookmarkStart w:id="164" w:name="_Toc433902916"/>
      <w:bookmarkStart w:id="165" w:name="_Toc463443774"/>
      <w:bookmarkStart w:id="166" w:name="_Toc488065487"/>
      <w:r w:rsidRPr="00FE668E">
        <w:t>Регламент расчета и раскрытия информации об индексах</w:t>
      </w:r>
      <w:bookmarkEnd w:id="158"/>
      <w:bookmarkEnd w:id="159"/>
    </w:p>
    <w:p w14:paraId="574EDCA4" w14:textId="77777777" w:rsidR="00096A43" w:rsidRPr="00FE668E" w:rsidRDefault="00096A43" w:rsidP="00B0449E">
      <w:pPr>
        <w:pStyle w:val="a"/>
      </w:pPr>
      <w:bookmarkStart w:id="167" w:name="_Toc65591910"/>
      <w:bookmarkStart w:id="168" w:name="_Toc65598824"/>
      <w:r w:rsidRPr="00FE668E">
        <w:t>Расписание расчета</w:t>
      </w:r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</w:p>
    <w:p w14:paraId="07735394" w14:textId="3AFBC8F0" w:rsidR="00096A43" w:rsidRPr="00FE668E" w:rsidRDefault="006500D1" w:rsidP="000F0106">
      <w:pPr>
        <w:pStyle w:val="30"/>
      </w:pPr>
      <w:bookmarkStart w:id="169" w:name="_Ref422320147"/>
      <w:r w:rsidRPr="00FE668E">
        <w:rPr>
          <w:rFonts w:cs="Tahoma"/>
          <w:color w:val="000000"/>
          <w:szCs w:val="20"/>
        </w:rPr>
        <w:t xml:space="preserve">Расчет </w:t>
      </w:r>
      <w:r w:rsidRPr="00FE668E">
        <w:t>значений Индекс</w:t>
      </w:r>
      <w:r w:rsidR="008B2794" w:rsidRPr="00FE668E">
        <w:t>ов</w:t>
      </w:r>
      <w:r w:rsidRPr="00FE668E">
        <w:t xml:space="preserve"> </w:t>
      </w:r>
      <w:r w:rsidR="002863A5" w:rsidRPr="00FE668E">
        <w:t xml:space="preserve">и Индекса полной доходности </w:t>
      </w:r>
      <w:r w:rsidRPr="00FE668E">
        <w:t xml:space="preserve">осуществляется с периодичностью </w:t>
      </w:r>
      <w:r w:rsidRPr="00FE668E">
        <w:rPr>
          <w:rFonts w:cs="Tahoma"/>
          <w:color w:val="262626"/>
          <w:szCs w:val="20"/>
          <w:shd w:val="clear" w:color="auto" w:fill="FFFFFF"/>
        </w:rPr>
        <w:t xml:space="preserve">1 раз в день по итогам </w:t>
      </w:r>
      <w:r w:rsidRPr="00FE668E">
        <w:rPr>
          <w:rFonts w:cs="Tahoma"/>
          <w:color w:val="000000"/>
          <w:szCs w:val="20"/>
        </w:rPr>
        <w:t>основной торговой сессии</w:t>
      </w:r>
      <w:r w:rsidR="00096A43" w:rsidRPr="00FE668E">
        <w:t>.</w:t>
      </w:r>
      <w:r w:rsidR="00D706FD" w:rsidRPr="00FE668E">
        <w:rPr>
          <w:rFonts w:cs="Tahoma"/>
        </w:rPr>
        <w:t xml:space="preserve"> </w:t>
      </w:r>
      <w:r w:rsidR="00BC0C99" w:rsidRPr="00FE668E">
        <w:t>Данн</w:t>
      </w:r>
      <w:r w:rsidR="00D11AAB" w:rsidRPr="00FE668E">
        <w:t>ые</w:t>
      </w:r>
      <w:r w:rsidR="00BC0C99" w:rsidRPr="00FE668E">
        <w:t xml:space="preserve"> единственн</w:t>
      </w:r>
      <w:r w:rsidR="00D11AAB" w:rsidRPr="00FE668E">
        <w:t>ые</w:t>
      </w:r>
      <w:r w:rsidR="00BC0C99" w:rsidRPr="00FE668E">
        <w:t xml:space="preserve"> </w:t>
      </w:r>
      <w:r w:rsidR="00BB7860" w:rsidRPr="00FE668E">
        <w:t xml:space="preserve">за день </w:t>
      </w:r>
      <w:r w:rsidR="00BC0C99" w:rsidRPr="00FE668E">
        <w:t>значени</w:t>
      </w:r>
      <w:r w:rsidR="00D11AAB" w:rsidRPr="00FE668E">
        <w:t>я</w:t>
      </w:r>
      <w:r w:rsidR="00BC0C99" w:rsidRPr="00FE668E">
        <w:t xml:space="preserve"> </w:t>
      </w:r>
      <w:r w:rsidR="002863A5" w:rsidRPr="00FE668E">
        <w:t>и</w:t>
      </w:r>
      <w:r w:rsidR="00BC0C99" w:rsidRPr="00FE668E">
        <w:t>ндекс</w:t>
      </w:r>
      <w:r w:rsidR="008B2794" w:rsidRPr="00FE668E">
        <w:t>ов</w:t>
      </w:r>
      <w:r w:rsidR="00BC0C99" w:rsidRPr="00FE668E">
        <w:t xml:space="preserve"> </w:t>
      </w:r>
      <w:r w:rsidR="00164E23" w:rsidRPr="00FE668E">
        <w:t>явля</w:t>
      </w:r>
      <w:r w:rsidR="00D11AAB" w:rsidRPr="00FE668E">
        <w:t>ю</w:t>
      </w:r>
      <w:r w:rsidR="00164E23" w:rsidRPr="00FE668E">
        <w:t xml:space="preserve">тся </w:t>
      </w:r>
      <w:r w:rsidR="00BC0C99" w:rsidRPr="00FE668E">
        <w:t>одновременно и текущим</w:t>
      </w:r>
      <w:r w:rsidR="00D11AAB" w:rsidRPr="00FE668E">
        <w:t>и</w:t>
      </w:r>
      <w:r w:rsidR="00BC0C99" w:rsidRPr="00FE668E">
        <w:t xml:space="preserve"> значени</w:t>
      </w:r>
      <w:r w:rsidR="00D11AAB" w:rsidRPr="00FE668E">
        <w:t>ями</w:t>
      </w:r>
      <w:r w:rsidR="00BC0C99" w:rsidRPr="00FE668E">
        <w:t>, и значени</w:t>
      </w:r>
      <w:r w:rsidR="00D11AAB" w:rsidRPr="00FE668E">
        <w:t>ями</w:t>
      </w:r>
      <w:r w:rsidR="00BC0C99" w:rsidRPr="00FE668E">
        <w:t xml:space="preserve"> закрытия </w:t>
      </w:r>
      <w:r w:rsidR="00D11AAB" w:rsidRPr="00FE668E">
        <w:t xml:space="preserve">соответствующих </w:t>
      </w:r>
      <w:r w:rsidR="002863A5" w:rsidRPr="00FE668E">
        <w:t>и</w:t>
      </w:r>
      <w:r w:rsidR="00164E23" w:rsidRPr="00FE668E">
        <w:t xml:space="preserve">ндексов </w:t>
      </w:r>
      <w:r w:rsidR="00BC0C99" w:rsidRPr="00FE668E">
        <w:t xml:space="preserve">до очередного расчета </w:t>
      </w:r>
      <w:r w:rsidR="00D11AAB" w:rsidRPr="00FE668E">
        <w:t xml:space="preserve">таких </w:t>
      </w:r>
      <w:r w:rsidR="002863A5" w:rsidRPr="00FE668E">
        <w:t>и</w:t>
      </w:r>
      <w:r w:rsidR="00BC0C99" w:rsidRPr="00FE668E">
        <w:t>ндекс</w:t>
      </w:r>
      <w:r w:rsidR="00164E23" w:rsidRPr="00FE668E">
        <w:t>ов</w:t>
      </w:r>
      <w:r w:rsidR="00BC0C99" w:rsidRPr="00FE668E">
        <w:t xml:space="preserve"> </w:t>
      </w:r>
      <w:r w:rsidR="00BB7860" w:rsidRPr="00FE668E">
        <w:t>в следующий торговый день.</w:t>
      </w:r>
      <w:r w:rsidR="00BC0C99" w:rsidRPr="00FE668E">
        <w:t xml:space="preserve"> </w:t>
      </w:r>
      <w:bookmarkEnd w:id="169"/>
    </w:p>
    <w:p w14:paraId="045B9D25" w14:textId="710C4E45" w:rsidR="00096A43" w:rsidRPr="00FE668E" w:rsidRDefault="00096A43" w:rsidP="00E0504E">
      <w:pPr>
        <w:pStyle w:val="30"/>
        <w:rPr>
          <w:rFonts w:cs="Tahoma"/>
        </w:rPr>
      </w:pPr>
      <w:r w:rsidRPr="00FE668E">
        <w:rPr>
          <w:rFonts w:cs="Tahoma"/>
        </w:rPr>
        <w:t xml:space="preserve">Если иное не установлено нормативными актами Банка России, Биржа вправе изменять время расчета </w:t>
      </w:r>
      <w:r w:rsidR="008B2794" w:rsidRPr="00FE668E">
        <w:rPr>
          <w:rFonts w:cs="Tahoma"/>
        </w:rPr>
        <w:t>Индексов</w:t>
      </w:r>
      <w:r w:rsidR="002863A5" w:rsidRPr="00FE668E">
        <w:t xml:space="preserve"> и Индекса полной доходности</w:t>
      </w:r>
      <w:r w:rsidRPr="00FE668E">
        <w:rPr>
          <w:rFonts w:cs="Tahoma"/>
        </w:rPr>
        <w:t>. Информация о решениях, принятых Биржей в соответствии с настоящим пунктом, доводится до участников торгов Биржи не менее чем за пять рабочих дней до даты вступления в силу</w:t>
      </w:r>
      <w:r w:rsidR="008600F3" w:rsidRPr="00FE668E">
        <w:rPr>
          <w:rFonts w:cs="Tahoma"/>
        </w:rPr>
        <w:t xml:space="preserve"> соответствующих изменений</w:t>
      </w:r>
      <w:r w:rsidRPr="00FE668E">
        <w:rPr>
          <w:rFonts w:cs="Tahoma"/>
        </w:rPr>
        <w:t>, если Биржей не установлен иной срок, путем раскрытия соответствующей информации.</w:t>
      </w:r>
    </w:p>
    <w:p w14:paraId="49A85840" w14:textId="77777777" w:rsidR="00502FD7" w:rsidRPr="00FE668E" w:rsidRDefault="00502FD7" w:rsidP="00502FD7">
      <w:pPr>
        <w:jc w:val="both"/>
        <w:rPr>
          <w:rFonts w:cs="Tahoma"/>
          <w:szCs w:val="20"/>
        </w:rPr>
      </w:pPr>
    </w:p>
    <w:p w14:paraId="5A4E77D9" w14:textId="68586B8A" w:rsidR="007A619B" w:rsidRPr="00FE668E" w:rsidRDefault="007A619B" w:rsidP="00B0449E">
      <w:pPr>
        <w:pStyle w:val="a"/>
      </w:pPr>
      <w:bookmarkStart w:id="170" w:name="_Toc424122380"/>
      <w:bookmarkStart w:id="171" w:name="_Toc438206745"/>
      <w:bookmarkStart w:id="172" w:name="_Toc438206781"/>
      <w:bookmarkStart w:id="173" w:name="_Toc438207001"/>
      <w:bookmarkStart w:id="174" w:name="_Toc433902917"/>
      <w:bookmarkStart w:id="175" w:name="_Toc463443775"/>
      <w:bookmarkStart w:id="176" w:name="_Toc488065488"/>
      <w:bookmarkStart w:id="177" w:name="_Toc65591911"/>
      <w:bookmarkStart w:id="178" w:name="_Toc65598825"/>
      <w:r w:rsidRPr="00FE668E">
        <w:t xml:space="preserve">Контроль за расчетом </w:t>
      </w:r>
      <w:r w:rsidR="002863A5" w:rsidRPr="00FE668E">
        <w:t>и</w:t>
      </w:r>
      <w:r w:rsidR="006E4848" w:rsidRPr="00FE668E">
        <w:t>ндекс</w:t>
      </w:r>
      <w:bookmarkEnd w:id="170"/>
      <w:bookmarkEnd w:id="171"/>
      <w:bookmarkEnd w:id="172"/>
      <w:bookmarkEnd w:id="173"/>
      <w:bookmarkEnd w:id="174"/>
      <w:bookmarkEnd w:id="175"/>
      <w:bookmarkEnd w:id="176"/>
      <w:r w:rsidR="00063939" w:rsidRPr="00FE668E">
        <w:t>ов</w:t>
      </w:r>
      <w:bookmarkEnd w:id="177"/>
      <w:bookmarkEnd w:id="178"/>
    </w:p>
    <w:p w14:paraId="4C899435" w14:textId="05D82752" w:rsidR="00E9129A" w:rsidRPr="00FE668E" w:rsidRDefault="00E9129A" w:rsidP="0051729A">
      <w:pPr>
        <w:pStyle w:val="30"/>
      </w:pPr>
      <w:r w:rsidRPr="00FE668E">
        <w:rPr>
          <w:rFonts w:cs="Tahoma"/>
        </w:rPr>
        <w:t xml:space="preserve">Ведение деятельности по </w:t>
      </w:r>
      <w:r w:rsidR="008B2794" w:rsidRPr="00FE668E">
        <w:rPr>
          <w:rFonts w:cs="Tahoma"/>
        </w:rPr>
        <w:t>созданию, расчету, пересмотру Индексов</w:t>
      </w:r>
      <w:r w:rsidR="002863A5" w:rsidRPr="00FE668E">
        <w:rPr>
          <w:rFonts w:cs="Tahoma"/>
        </w:rPr>
        <w:t xml:space="preserve">, </w:t>
      </w:r>
      <w:r w:rsidR="002863A5" w:rsidRPr="00FE668E">
        <w:t>Индекса полной доходности</w:t>
      </w:r>
      <w:r w:rsidRPr="00FE668E">
        <w:rPr>
          <w:rFonts w:cs="Tahoma"/>
        </w:rPr>
        <w:t xml:space="preserve"> и настоящей Методики основано на совокупности административных принципов и правил, описанных в Политике Индекс-менеджмента Московской Биржи.</w:t>
      </w:r>
    </w:p>
    <w:p w14:paraId="0F58AF8E" w14:textId="6E47BC15" w:rsidR="00096A43" w:rsidRPr="00FE668E" w:rsidRDefault="00096A43" w:rsidP="0051729A">
      <w:pPr>
        <w:pStyle w:val="30"/>
      </w:pPr>
      <w:r w:rsidRPr="00FE668E">
        <w:t>В случае возникновения технического сбоя при расчете Индекс</w:t>
      </w:r>
      <w:r w:rsidR="008B2794" w:rsidRPr="00FE668E">
        <w:t>ов</w:t>
      </w:r>
      <w:r w:rsidR="00063939" w:rsidRPr="00FE668E">
        <w:t xml:space="preserve">, </w:t>
      </w:r>
      <w:r w:rsidR="002863A5" w:rsidRPr="00FE668E">
        <w:t xml:space="preserve">Индекса полной доходности </w:t>
      </w:r>
      <w:r w:rsidRPr="00FE668E">
        <w:t xml:space="preserve">либо технического сбоя в ходе торгов ценными бумагами на Бирже, приведшего к искажению данных, использовавшихся для расчета </w:t>
      </w:r>
      <w:r w:rsidR="00063939" w:rsidRPr="00FE668E">
        <w:t>и</w:t>
      </w:r>
      <w:r w:rsidRPr="00FE668E">
        <w:t>ндекс</w:t>
      </w:r>
      <w:r w:rsidR="00063939" w:rsidRPr="00FE668E">
        <w:t>ов</w:t>
      </w:r>
      <w:r w:rsidRPr="00FE668E">
        <w:t xml:space="preserve">, допускается перерасчет рассчитанных ранее значений </w:t>
      </w:r>
      <w:r w:rsidR="00063939" w:rsidRPr="00FE668E">
        <w:t>и</w:t>
      </w:r>
      <w:r w:rsidRPr="00FE668E">
        <w:t>ндекс</w:t>
      </w:r>
      <w:r w:rsidR="00063939" w:rsidRPr="00FE668E">
        <w:t>ов</w:t>
      </w:r>
      <w:r w:rsidRPr="00FE668E">
        <w:t xml:space="preserve">. Указанный перерасчет осуществляется в </w:t>
      </w:r>
      <w:r w:rsidR="00D43D6C" w:rsidRPr="00FE668E">
        <w:t>минимально</w:t>
      </w:r>
      <w:r w:rsidR="00EF4277" w:rsidRPr="00FE668E">
        <w:t xml:space="preserve"> </w:t>
      </w:r>
      <w:r w:rsidRPr="00FE668E">
        <w:t>короткие сроки с момента обнаружения технического сбоя. При перерасчете значений Индекс</w:t>
      </w:r>
      <w:r w:rsidR="008B2794" w:rsidRPr="00FE668E">
        <w:t>ов</w:t>
      </w:r>
      <w:r w:rsidR="002863A5" w:rsidRPr="00FE668E">
        <w:t>, Индекса полной доходности</w:t>
      </w:r>
      <w:r w:rsidRPr="00FE668E">
        <w:t xml:space="preserve"> соответствующее сообщение раскрывается </w:t>
      </w:r>
      <w:r w:rsidR="0051729A" w:rsidRPr="00FE668E">
        <w:t xml:space="preserve">на официальном сайте </w:t>
      </w:r>
      <w:r w:rsidRPr="00FE668E">
        <w:t>Биржи в сети Интернет.</w:t>
      </w:r>
    </w:p>
    <w:p w14:paraId="58538764" w14:textId="7A5C4A0C" w:rsidR="00096A43" w:rsidRPr="00FE668E" w:rsidRDefault="00096A43" w:rsidP="00E0504E">
      <w:pPr>
        <w:pStyle w:val="30"/>
        <w:rPr>
          <w:rFonts w:cs="Tahoma"/>
        </w:rPr>
      </w:pPr>
      <w:r w:rsidRPr="00FE668E">
        <w:rPr>
          <w:rFonts w:cs="Tahoma"/>
        </w:rPr>
        <w:t>В случае наступления обстоятельств, которые могут негативно повлиять на адекватность отражения Индекс</w:t>
      </w:r>
      <w:r w:rsidR="008B2794" w:rsidRPr="00FE668E">
        <w:rPr>
          <w:rFonts w:cs="Tahoma"/>
        </w:rPr>
        <w:t>ами</w:t>
      </w:r>
      <w:r w:rsidRPr="00FE668E">
        <w:rPr>
          <w:rFonts w:cs="Tahoma"/>
        </w:rPr>
        <w:t xml:space="preserve"> </w:t>
      </w:r>
      <w:r w:rsidR="002863A5" w:rsidRPr="00FE668E">
        <w:rPr>
          <w:rFonts w:cs="Tahoma"/>
        </w:rPr>
        <w:t>и</w:t>
      </w:r>
      <w:r w:rsidR="00D11AAB" w:rsidRPr="00FE668E">
        <w:rPr>
          <w:rFonts w:cs="Tahoma"/>
        </w:rPr>
        <w:t>/</w:t>
      </w:r>
      <w:r w:rsidR="002863A5" w:rsidRPr="00FE668E">
        <w:rPr>
          <w:rFonts w:cs="Tahoma"/>
        </w:rPr>
        <w:t xml:space="preserve">или </w:t>
      </w:r>
      <w:r w:rsidR="002863A5" w:rsidRPr="00FE668E">
        <w:t>Индексом полной доходности</w:t>
      </w:r>
      <w:r w:rsidR="002863A5" w:rsidRPr="00FE668E">
        <w:rPr>
          <w:rFonts w:cs="Tahoma"/>
        </w:rPr>
        <w:t xml:space="preserve"> </w:t>
      </w:r>
      <w:r w:rsidRPr="00FE668E">
        <w:rPr>
          <w:rFonts w:cs="Tahoma"/>
        </w:rPr>
        <w:t xml:space="preserve">реального состояния российского </w:t>
      </w:r>
      <w:r w:rsidR="00072602" w:rsidRPr="00FE668E">
        <w:rPr>
          <w:rFonts w:cs="Tahoma"/>
        </w:rPr>
        <w:t xml:space="preserve">финансового </w:t>
      </w:r>
      <w:r w:rsidRPr="00FE668E">
        <w:rPr>
          <w:rFonts w:cs="Tahoma"/>
        </w:rPr>
        <w:t xml:space="preserve">рынка, Биржа вправе предпринять любые действия, необходимые для обеспечения адекватности </w:t>
      </w:r>
      <w:r w:rsidR="002863A5" w:rsidRPr="00FE668E">
        <w:rPr>
          <w:rFonts w:cs="Tahoma"/>
        </w:rPr>
        <w:t>и</w:t>
      </w:r>
      <w:r w:rsidRPr="00FE668E">
        <w:rPr>
          <w:rFonts w:cs="Tahoma"/>
        </w:rPr>
        <w:t>ндекс</w:t>
      </w:r>
      <w:r w:rsidR="008B2794" w:rsidRPr="00FE668E">
        <w:rPr>
          <w:rFonts w:cs="Tahoma"/>
        </w:rPr>
        <w:t>ов</w:t>
      </w:r>
      <w:r w:rsidRPr="00FE668E">
        <w:rPr>
          <w:rFonts w:cs="Tahoma"/>
        </w:rPr>
        <w:t>, в том числе исключить Акции из Базы расчета, установить значения параметров, используемых для расчета показателей, предусмотренных настоящей Методикой и т.д.</w:t>
      </w:r>
    </w:p>
    <w:p w14:paraId="177DF8FF" w14:textId="77777777" w:rsidR="00562BF9" w:rsidRPr="00FE668E" w:rsidRDefault="00562BF9" w:rsidP="001A29C3">
      <w:pPr>
        <w:rPr>
          <w:rFonts w:cs="Tahoma"/>
        </w:rPr>
      </w:pPr>
      <w:bookmarkStart w:id="179" w:name="_Ref423537260"/>
      <w:bookmarkEnd w:id="156"/>
      <w:bookmarkEnd w:id="157"/>
    </w:p>
    <w:p w14:paraId="56C6172B" w14:textId="59DAD6D0" w:rsidR="00657BF4" w:rsidRPr="00FE668E" w:rsidRDefault="00657BF4" w:rsidP="00B0449E">
      <w:pPr>
        <w:pStyle w:val="a"/>
      </w:pPr>
      <w:bookmarkStart w:id="180" w:name="_Toc424122381"/>
      <w:bookmarkStart w:id="181" w:name="_Ref424288365"/>
      <w:bookmarkStart w:id="182" w:name="_Toc438206746"/>
      <w:bookmarkStart w:id="183" w:name="_Toc438206782"/>
      <w:bookmarkStart w:id="184" w:name="_Toc438207002"/>
      <w:bookmarkStart w:id="185" w:name="_Toc433902918"/>
      <w:bookmarkStart w:id="186" w:name="_Toc463443776"/>
      <w:bookmarkStart w:id="187" w:name="_Toc488065489"/>
      <w:bookmarkStart w:id="188" w:name="_Toc65591912"/>
      <w:bookmarkStart w:id="189" w:name="_Toc65598826"/>
      <w:r w:rsidRPr="00FE668E">
        <w:t>Раскрытие информации</w:t>
      </w:r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</w:p>
    <w:p w14:paraId="08739FDF" w14:textId="77777777" w:rsidR="00805FBD" w:rsidRPr="00FE668E" w:rsidRDefault="00657BF4" w:rsidP="0051729A">
      <w:pPr>
        <w:pStyle w:val="30"/>
      </w:pPr>
      <w:r w:rsidRPr="00FE668E">
        <w:t>Раскрытие информации</w:t>
      </w:r>
      <w:r w:rsidR="0040101A" w:rsidRPr="00FE668E">
        <w:t>, предусмотренное Методикой</w:t>
      </w:r>
      <w:r w:rsidR="008600F3" w:rsidRPr="00FE668E">
        <w:t xml:space="preserve"> и нормативными актами Банка России</w:t>
      </w:r>
      <w:r w:rsidR="0040101A" w:rsidRPr="00FE668E">
        <w:t xml:space="preserve">, </w:t>
      </w:r>
      <w:r w:rsidRPr="00FE668E">
        <w:t xml:space="preserve">осуществляется </w:t>
      </w:r>
      <w:r w:rsidR="0051729A" w:rsidRPr="00FE668E">
        <w:rPr>
          <w:rFonts w:cs="Tahoma"/>
        </w:rPr>
        <w:t xml:space="preserve">на официальном сайте </w:t>
      </w:r>
      <w:r w:rsidR="007C2B2D" w:rsidRPr="00FE668E">
        <w:t>Биржи</w:t>
      </w:r>
      <w:r w:rsidR="009C6BEC" w:rsidRPr="00FE668E">
        <w:t xml:space="preserve"> </w:t>
      </w:r>
      <w:r w:rsidR="00835D8C" w:rsidRPr="00FE668E">
        <w:t>в сети Интернет</w:t>
      </w:r>
      <w:r w:rsidRPr="00FE668E">
        <w:t>.</w:t>
      </w:r>
    </w:p>
    <w:p w14:paraId="56C8D9EB" w14:textId="1205ADD3" w:rsidR="00657BF4" w:rsidRPr="00FE668E" w:rsidRDefault="008111D7" w:rsidP="00E0504E">
      <w:pPr>
        <w:pStyle w:val="30"/>
        <w:rPr>
          <w:rFonts w:cs="Tahoma"/>
        </w:rPr>
      </w:pPr>
      <w:r w:rsidRPr="00FE668E">
        <w:rPr>
          <w:rFonts w:cs="Tahoma"/>
        </w:rPr>
        <w:t xml:space="preserve">При изменении используемых </w:t>
      </w:r>
      <w:r w:rsidR="00FF4C0D" w:rsidRPr="00FE668E">
        <w:rPr>
          <w:rFonts w:cs="Tahoma"/>
        </w:rPr>
        <w:t>в расчете</w:t>
      </w:r>
      <w:r w:rsidRPr="00FE668E">
        <w:rPr>
          <w:rFonts w:cs="Tahoma"/>
        </w:rPr>
        <w:t xml:space="preserve"> </w:t>
      </w:r>
      <w:r w:rsidR="00D11AAB" w:rsidRPr="00FE668E">
        <w:rPr>
          <w:rFonts w:cs="Tahoma"/>
        </w:rPr>
        <w:t>и</w:t>
      </w:r>
      <w:r w:rsidR="008B2794" w:rsidRPr="00FE668E">
        <w:rPr>
          <w:rFonts w:cs="Tahoma"/>
        </w:rPr>
        <w:t>ндексов</w:t>
      </w:r>
      <w:r w:rsidR="007E60C0" w:rsidRPr="00FE668E">
        <w:rPr>
          <w:rFonts w:cs="Tahoma"/>
        </w:rPr>
        <w:t xml:space="preserve"> </w:t>
      </w:r>
      <w:r w:rsidRPr="00FE668E">
        <w:rPr>
          <w:rFonts w:cs="Tahoma"/>
        </w:rPr>
        <w:t xml:space="preserve">показателей, основанных на субъективной (экспертной) оценке, Биржа раскрывает </w:t>
      </w:r>
      <w:r w:rsidR="0051729A" w:rsidRPr="00FE668E">
        <w:rPr>
          <w:rFonts w:cs="Tahoma"/>
        </w:rPr>
        <w:t xml:space="preserve">на официальном сайте </w:t>
      </w:r>
      <w:r w:rsidRPr="00FE668E">
        <w:rPr>
          <w:rFonts w:cs="Tahoma"/>
        </w:rPr>
        <w:t>в сети Интернет информацию об обстоятельствах, учтенных при изменении указанных показателей, и обоснование таких изменений не позднее дня, следующего за днем их изменения.</w:t>
      </w:r>
    </w:p>
    <w:p w14:paraId="30FCE579" w14:textId="0A1305FC" w:rsidR="00316E2E" w:rsidRPr="00FE668E" w:rsidRDefault="004A7E41" w:rsidP="00316E2E">
      <w:pPr>
        <w:pStyle w:val="30"/>
        <w:rPr>
          <w:rFonts w:cs="Tahoma"/>
        </w:rPr>
      </w:pPr>
      <w:r w:rsidRPr="00FE668E">
        <w:rPr>
          <w:rFonts w:cs="Tahoma"/>
        </w:rPr>
        <w:t>Значени</w:t>
      </w:r>
      <w:r w:rsidR="00164E23" w:rsidRPr="00FE668E">
        <w:rPr>
          <w:rFonts w:cs="Tahoma"/>
        </w:rPr>
        <w:t>я</w:t>
      </w:r>
      <w:r w:rsidRPr="00FE668E">
        <w:rPr>
          <w:rFonts w:cs="Tahoma"/>
        </w:rPr>
        <w:t xml:space="preserve"> </w:t>
      </w:r>
      <w:r w:rsidR="00316E2E" w:rsidRPr="00FE668E">
        <w:rPr>
          <w:rFonts w:cs="Tahoma"/>
        </w:rPr>
        <w:t>Индекс</w:t>
      </w:r>
      <w:r w:rsidR="006938F9" w:rsidRPr="00FE668E">
        <w:rPr>
          <w:rFonts w:cs="Tahoma"/>
        </w:rPr>
        <w:t>ов</w:t>
      </w:r>
      <w:r w:rsidR="002863A5" w:rsidRPr="00FE668E">
        <w:rPr>
          <w:rFonts w:cs="Tahoma"/>
        </w:rPr>
        <w:t xml:space="preserve"> и </w:t>
      </w:r>
      <w:r w:rsidR="002863A5" w:rsidRPr="00FE668E">
        <w:t>Индекса полной доходности</w:t>
      </w:r>
      <w:r w:rsidR="006938F9" w:rsidRPr="00FE668E">
        <w:rPr>
          <w:rFonts w:cs="Tahoma"/>
        </w:rPr>
        <w:t xml:space="preserve"> </w:t>
      </w:r>
      <w:r w:rsidR="00316E2E" w:rsidRPr="00FE668E">
        <w:rPr>
          <w:rFonts w:cs="Tahoma"/>
        </w:rPr>
        <w:t xml:space="preserve">раскрывается каждый торговый день не позднее </w:t>
      </w:r>
      <w:r w:rsidRPr="00FE668E">
        <w:rPr>
          <w:rFonts w:cs="Tahoma"/>
        </w:rPr>
        <w:t>одного часа после окончания основной торговой сессии данного торгового дня</w:t>
      </w:r>
      <w:r w:rsidR="00316E2E" w:rsidRPr="00FE668E">
        <w:rPr>
          <w:rFonts w:cs="Tahoma"/>
        </w:rPr>
        <w:t>.</w:t>
      </w:r>
    </w:p>
    <w:p w14:paraId="641C10CA" w14:textId="7A2ECF84" w:rsidR="00657BF4" w:rsidRPr="00FE668E" w:rsidRDefault="00657BF4" w:rsidP="00E0504E">
      <w:pPr>
        <w:pStyle w:val="30"/>
        <w:rPr>
          <w:rFonts w:cs="Tahoma"/>
        </w:rPr>
      </w:pPr>
      <w:r w:rsidRPr="00FE668E">
        <w:rPr>
          <w:rFonts w:cs="Tahoma"/>
        </w:rPr>
        <w:lastRenderedPageBreak/>
        <w:t>Настоящая Методика, и</w:t>
      </w:r>
      <w:r w:rsidR="001A30B4" w:rsidRPr="00FE668E">
        <w:rPr>
          <w:rFonts w:cs="Tahoma"/>
        </w:rPr>
        <w:t xml:space="preserve">нформация о значениях </w:t>
      </w:r>
      <w:r w:rsidR="00D11AAB" w:rsidRPr="00FE668E">
        <w:rPr>
          <w:rFonts w:cs="Tahoma"/>
        </w:rPr>
        <w:t>и</w:t>
      </w:r>
      <w:r w:rsidR="006938F9" w:rsidRPr="00FE668E">
        <w:rPr>
          <w:rFonts w:cs="Tahoma"/>
        </w:rPr>
        <w:t xml:space="preserve">ндексов </w:t>
      </w:r>
      <w:r w:rsidRPr="00FE668E">
        <w:rPr>
          <w:rFonts w:cs="Tahoma"/>
        </w:rPr>
        <w:t xml:space="preserve">доступны любому заинтересованному лицу </w:t>
      </w:r>
      <w:r w:rsidR="0051729A" w:rsidRPr="00FE668E">
        <w:rPr>
          <w:rFonts w:cs="Tahoma"/>
        </w:rPr>
        <w:t xml:space="preserve">на официальном сайте </w:t>
      </w:r>
      <w:r w:rsidR="007C2B2D" w:rsidRPr="00FE668E">
        <w:rPr>
          <w:rFonts w:cs="Tahoma"/>
        </w:rPr>
        <w:t>Биржи</w:t>
      </w:r>
      <w:r w:rsidR="00843843" w:rsidRPr="00FE668E">
        <w:rPr>
          <w:rFonts w:cs="Tahoma"/>
        </w:rPr>
        <w:t xml:space="preserve"> </w:t>
      </w:r>
      <w:r w:rsidR="00634A40" w:rsidRPr="00FE668E">
        <w:rPr>
          <w:rFonts w:cs="Tahoma"/>
        </w:rPr>
        <w:t xml:space="preserve">в сети Интернет </w:t>
      </w:r>
      <w:r w:rsidRPr="00FE668E">
        <w:rPr>
          <w:rFonts w:cs="Tahoma"/>
        </w:rPr>
        <w:t>за последни</w:t>
      </w:r>
      <w:r w:rsidR="00C115FD" w:rsidRPr="00FE668E">
        <w:rPr>
          <w:rFonts w:cs="Tahoma"/>
        </w:rPr>
        <w:t>й</w:t>
      </w:r>
      <w:r w:rsidRPr="00FE668E">
        <w:rPr>
          <w:rFonts w:cs="Tahoma"/>
        </w:rPr>
        <w:t xml:space="preserve"> год.</w:t>
      </w:r>
    </w:p>
    <w:p w14:paraId="6A659E5B" w14:textId="516DE9DD" w:rsidR="00B62DF6" w:rsidRPr="00FE668E" w:rsidRDefault="00657BF4" w:rsidP="006500D1">
      <w:pPr>
        <w:pStyle w:val="30"/>
        <w:rPr>
          <w:rFonts w:cs="Tahoma"/>
        </w:rPr>
      </w:pPr>
      <w:r w:rsidRPr="00FE668E">
        <w:rPr>
          <w:rFonts w:cs="Tahoma"/>
        </w:rPr>
        <w:t xml:space="preserve">Информация, подлежащая </w:t>
      </w:r>
      <w:r w:rsidR="006B5D89" w:rsidRPr="00FE668E">
        <w:rPr>
          <w:rFonts w:cs="Tahoma"/>
        </w:rPr>
        <w:t xml:space="preserve">раскрытию </w:t>
      </w:r>
      <w:r w:rsidRPr="00FE668E">
        <w:rPr>
          <w:rFonts w:cs="Tahoma"/>
        </w:rPr>
        <w:t>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FE668E">
        <w:rPr>
          <w:rFonts w:cs="Tahoma"/>
        </w:rPr>
        <w:t>е</w:t>
      </w:r>
      <w:r w:rsidRPr="00FE668E">
        <w:rPr>
          <w:rFonts w:cs="Tahoma"/>
        </w:rPr>
        <w:t xml:space="preserve"> о торгах ценными бумагами на Бирже.</w:t>
      </w:r>
    </w:p>
    <w:p w14:paraId="21BED6B3" w14:textId="313F4CF9" w:rsidR="004B5212" w:rsidRPr="00FE668E" w:rsidRDefault="004B5212">
      <w:pPr>
        <w:rPr>
          <w:rFonts w:cs="Tahoma"/>
        </w:rPr>
      </w:pPr>
      <w:r w:rsidRPr="00FE668E">
        <w:rPr>
          <w:rFonts w:cs="Tahoma"/>
        </w:rPr>
        <w:br w:type="page"/>
      </w:r>
    </w:p>
    <w:p w14:paraId="046850CF" w14:textId="2509106E" w:rsidR="004B5212" w:rsidRPr="00FE668E" w:rsidRDefault="004B5212" w:rsidP="004B5212">
      <w:pPr>
        <w:pStyle w:val="10"/>
        <w:numPr>
          <w:ilvl w:val="0"/>
          <w:numId w:val="0"/>
        </w:numPr>
        <w:ind w:left="397"/>
        <w:jc w:val="right"/>
        <w:rPr>
          <w:rFonts w:cs="Tahoma"/>
        </w:rPr>
      </w:pPr>
      <w:bookmarkStart w:id="190" w:name="_Toc438206749"/>
      <w:bookmarkStart w:id="191" w:name="_Toc438206785"/>
      <w:bookmarkStart w:id="192" w:name="_Toc438207005"/>
      <w:bookmarkStart w:id="193" w:name="_Toc433902921"/>
      <w:bookmarkStart w:id="194" w:name="_Toc463443779"/>
      <w:bookmarkStart w:id="195" w:name="_Toc488065492"/>
      <w:bookmarkStart w:id="196" w:name="_Toc514669054"/>
      <w:bookmarkStart w:id="197" w:name="_Toc65591913"/>
      <w:bookmarkStart w:id="198" w:name="_Toc65598827"/>
      <w:r w:rsidRPr="00FE668E">
        <w:rPr>
          <w:rFonts w:cs="Tahoma"/>
        </w:rPr>
        <w:lastRenderedPageBreak/>
        <w:t xml:space="preserve">Приложение </w:t>
      </w:r>
      <w:bookmarkEnd w:id="190"/>
      <w:bookmarkEnd w:id="191"/>
      <w:bookmarkEnd w:id="192"/>
      <w:bookmarkEnd w:id="193"/>
      <w:bookmarkEnd w:id="194"/>
      <w:bookmarkEnd w:id="195"/>
      <w:bookmarkEnd w:id="196"/>
      <w:r w:rsidRPr="00FE668E">
        <w:rPr>
          <w:rFonts w:cs="Tahoma"/>
        </w:rPr>
        <w:t>1</w:t>
      </w:r>
      <w:bookmarkEnd w:id="197"/>
      <w:bookmarkEnd w:id="198"/>
    </w:p>
    <w:p w14:paraId="30F0C109" w14:textId="60284D8D" w:rsidR="004B5212" w:rsidRPr="00FE668E" w:rsidRDefault="004B5212" w:rsidP="004B5212">
      <w:pPr>
        <w:tabs>
          <w:tab w:val="left" w:pos="993"/>
        </w:tabs>
        <w:spacing w:after="240"/>
        <w:ind w:left="397"/>
        <w:jc w:val="right"/>
        <w:rPr>
          <w:rFonts w:cs="Tahoma"/>
          <w:b/>
          <w:szCs w:val="20"/>
        </w:rPr>
      </w:pPr>
      <w:r w:rsidRPr="00FE668E">
        <w:rPr>
          <w:rFonts w:cs="Tahoma"/>
          <w:b/>
          <w:szCs w:val="20"/>
        </w:rPr>
        <w:t xml:space="preserve">к Методике расчета Индексов устойчивого развития МосБиржи </w:t>
      </w:r>
      <w:r w:rsidR="007A2DB3" w:rsidRPr="00FE668E">
        <w:rPr>
          <w:rFonts w:cs="Tahoma"/>
          <w:b/>
          <w:szCs w:val="20"/>
        </w:rPr>
        <w:t xml:space="preserve">- </w:t>
      </w:r>
      <w:r w:rsidRPr="00FE668E">
        <w:rPr>
          <w:rFonts w:cs="Tahoma"/>
          <w:b/>
          <w:szCs w:val="20"/>
        </w:rPr>
        <w:t>РСПП</w:t>
      </w:r>
    </w:p>
    <w:p w14:paraId="1F2A33B7" w14:textId="20C9CD34" w:rsidR="004B5212" w:rsidRPr="00FE668E" w:rsidRDefault="004B5212" w:rsidP="004B5212">
      <w:pPr>
        <w:tabs>
          <w:tab w:val="left" w:pos="993"/>
        </w:tabs>
        <w:spacing w:after="240"/>
        <w:ind w:left="992"/>
        <w:jc w:val="center"/>
        <w:rPr>
          <w:rFonts w:cs="Tahoma"/>
          <w:b/>
        </w:rPr>
      </w:pPr>
      <w:r w:rsidRPr="00FE668E">
        <w:rPr>
          <w:rFonts w:cs="Tahoma"/>
          <w:b/>
        </w:rPr>
        <w:t>Виды ограничений Удельного веса Эмитентов в Индексах</w:t>
      </w:r>
    </w:p>
    <w:p w14:paraId="310EA4DC" w14:textId="78D20347" w:rsidR="004B5212" w:rsidRPr="00FE668E" w:rsidRDefault="004B5212" w:rsidP="002210FD">
      <w:pPr>
        <w:pStyle w:val="11"/>
        <w:numPr>
          <w:ilvl w:val="0"/>
          <w:numId w:val="0"/>
        </w:numPr>
        <w:rPr>
          <w:b/>
        </w:rPr>
      </w:pPr>
      <w:r w:rsidRPr="00FE668E">
        <w:rPr>
          <w:b/>
        </w:rPr>
        <w:t xml:space="preserve">Ограничение </w:t>
      </w:r>
      <w:r w:rsidR="008B411D" w:rsidRPr="00FE668E">
        <w:rPr>
          <w:b/>
        </w:rPr>
        <w:t xml:space="preserve">веса Эмитента в </w:t>
      </w:r>
      <w:r w:rsidR="002D3E3E" w:rsidRPr="00FE668E">
        <w:rPr>
          <w:b/>
        </w:rPr>
        <w:t>«Индекс</w:t>
      </w:r>
      <w:r w:rsidR="008B411D" w:rsidRPr="00FE668E">
        <w:rPr>
          <w:b/>
        </w:rPr>
        <w:t>е</w:t>
      </w:r>
      <w:r w:rsidR="002D3E3E" w:rsidRPr="00FE668E">
        <w:rPr>
          <w:b/>
        </w:rPr>
        <w:t xml:space="preserve"> МосБиржи </w:t>
      </w:r>
      <w:r w:rsidR="00F7283D" w:rsidRPr="00FE668E">
        <w:rPr>
          <w:b/>
        </w:rPr>
        <w:t xml:space="preserve">- </w:t>
      </w:r>
      <w:r w:rsidR="002D3E3E" w:rsidRPr="00FE668E">
        <w:rPr>
          <w:b/>
        </w:rPr>
        <w:t>РСПП Ответственность и открытость»</w:t>
      </w:r>
      <w:r w:rsidR="00EF4277" w:rsidRPr="00FE668E">
        <w:rPr>
          <w:b/>
        </w:rPr>
        <w:t>:</w:t>
      </w:r>
    </w:p>
    <w:p w14:paraId="19D75A4D" w14:textId="2BD4AE42" w:rsidR="004B5212" w:rsidRPr="00FE668E" w:rsidRDefault="004B5212" w:rsidP="002210FD">
      <w:pPr>
        <w:pStyle w:val="11"/>
        <w:numPr>
          <w:ilvl w:val="0"/>
          <w:numId w:val="0"/>
        </w:numPr>
      </w:pPr>
      <w:r w:rsidRPr="00FE668E">
        <w:t xml:space="preserve">Удельный вес Эмитента не должен превышать </w:t>
      </w:r>
      <w:r w:rsidR="009249A3" w:rsidRPr="00FE668E">
        <w:t>15%</w:t>
      </w:r>
      <w:r w:rsidRPr="00FE668E">
        <w:t xml:space="preserve"> на Дату формирования</w:t>
      </w:r>
      <w:r w:rsidR="008B411D" w:rsidRPr="00FE668E">
        <w:t xml:space="preserve"> Базы расчета</w:t>
      </w:r>
      <w:r w:rsidR="009249A3" w:rsidRPr="00FE668E">
        <w:t>.</w:t>
      </w:r>
    </w:p>
    <w:p w14:paraId="6393DDD3" w14:textId="77777777" w:rsidR="004B5212" w:rsidRPr="00FE668E" w:rsidRDefault="004B5212" w:rsidP="002210FD">
      <w:pPr>
        <w:pStyle w:val="11"/>
        <w:numPr>
          <w:ilvl w:val="0"/>
          <w:numId w:val="0"/>
        </w:numPr>
        <w:rPr>
          <w:b/>
        </w:rPr>
      </w:pPr>
    </w:p>
    <w:p w14:paraId="1819875B" w14:textId="126B308D" w:rsidR="004B5212" w:rsidRPr="00FE668E" w:rsidRDefault="004B5212" w:rsidP="002210FD">
      <w:pPr>
        <w:pStyle w:val="11"/>
        <w:numPr>
          <w:ilvl w:val="0"/>
          <w:numId w:val="0"/>
        </w:numPr>
      </w:pPr>
      <w:r w:rsidRPr="00FE668E">
        <w:rPr>
          <w:b/>
        </w:rPr>
        <w:t xml:space="preserve">Ограничение </w:t>
      </w:r>
      <w:r w:rsidR="008B411D" w:rsidRPr="00FE668E">
        <w:rPr>
          <w:b/>
        </w:rPr>
        <w:t xml:space="preserve">веса Эмитента в </w:t>
      </w:r>
      <w:r w:rsidR="002D3E3E" w:rsidRPr="00FE668E">
        <w:rPr>
          <w:b/>
        </w:rPr>
        <w:t>«</w:t>
      </w:r>
      <w:r w:rsidRPr="00FE668E">
        <w:rPr>
          <w:b/>
        </w:rPr>
        <w:t>Индекс</w:t>
      </w:r>
      <w:r w:rsidR="008B411D" w:rsidRPr="00FE668E">
        <w:rPr>
          <w:b/>
        </w:rPr>
        <w:t>е</w:t>
      </w:r>
      <w:r w:rsidRPr="00FE668E">
        <w:rPr>
          <w:b/>
        </w:rPr>
        <w:t xml:space="preserve"> </w:t>
      </w:r>
      <w:r w:rsidR="002D3E3E" w:rsidRPr="00FE668E">
        <w:rPr>
          <w:b/>
        </w:rPr>
        <w:t xml:space="preserve">МосБиржи </w:t>
      </w:r>
      <w:r w:rsidR="00F7283D" w:rsidRPr="00FE668E">
        <w:rPr>
          <w:b/>
        </w:rPr>
        <w:t xml:space="preserve">- </w:t>
      </w:r>
      <w:r w:rsidR="002D3E3E" w:rsidRPr="00FE668E">
        <w:rPr>
          <w:b/>
        </w:rPr>
        <w:t xml:space="preserve">РСПП </w:t>
      </w:r>
      <w:r w:rsidRPr="00FE668E">
        <w:rPr>
          <w:b/>
        </w:rPr>
        <w:t>Вектор устойчивого развития»</w:t>
      </w:r>
      <w:r w:rsidR="008B411D" w:rsidRPr="00FE668E">
        <w:rPr>
          <w:b/>
        </w:rPr>
        <w:t xml:space="preserve"> и «</w:t>
      </w:r>
      <w:r w:rsidR="00D93206" w:rsidRPr="00FE668E">
        <w:rPr>
          <w:b/>
        </w:rPr>
        <w:t>Индексе МосБиржи - РСПП Вектор устойчивого развития</w:t>
      </w:r>
      <w:r w:rsidR="002A18BF">
        <w:rPr>
          <w:b/>
        </w:rPr>
        <w:t xml:space="preserve"> </w:t>
      </w:r>
      <w:r w:rsidR="00E77918">
        <w:t>российских эмитентов</w:t>
      </w:r>
      <w:r w:rsidR="008B411D" w:rsidRPr="00FE668E">
        <w:rPr>
          <w:b/>
        </w:rPr>
        <w:t>»</w:t>
      </w:r>
      <w:r w:rsidR="00EF4277" w:rsidRPr="00FE668E">
        <w:rPr>
          <w:b/>
        </w:rPr>
        <w:t>:</w:t>
      </w:r>
    </w:p>
    <w:p w14:paraId="266A5F10" w14:textId="35324201" w:rsidR="004B5212" w:rsidRPr="009E7349" w:rsidRDefault="004B5212" w:rsidP="002210FD">
      <w:pPr>
        <w:pStyle w:val="2"/>
        <w:numPr>
          <w:ilvl w:val="0"/>
          <w:numId w:val="0"/>
        </w:numPr>
      </w:pPr>
      <w:r w:rsidRPr="00FE668E">
        <w:t>На Дату формирования</w:t>
      </w:r>
      <w:r w:rsidR="008B411D" w:rsidRPr="00FE668E">
        <w:t xml:space="preserve"> Базы расчета</w:t>
      </w:r>
      <w:r w:rsidRPr="00FE668E">
        <w:t xml:space="preserve"> </w:t>
      </w:r>
      <w:r w:rsidR="008B411D" w:rsidRPr="00FE668E">
        <w:t>у</w:t>
      </w:r>
      <w:r w:rsidRPr="00FE668E">
        <w:t>дельный вес Акций Эмитентов</w:t>
      </w:r>
      <w:r w:rsidR="00D47337" w:rsidRPr="00FE668E">
        <w:t xml:space="preserve"> для Базы расчета</w:t>
      </w:r>
      <w:r w:rsidRPr="00FE668E">
        <w:t xml:space="preserve"> </w:t>
      </w:r>
      <w:r w:rsidR="00D47337" w:rsidRPr="00FE668E">
        <w:t xml:space="preserve">Индекса </w:t>
      </w:r>
      <w:r w:rsidRPr="00FE668E">
        <w:t>определя</w:t>
      </w:r>
      <w:r w:rsidR="002D3E3E" w:rsidRPr="00FE668E">
        <w:t>е</w:t>
      </w:r>
      <w:r w:rsidRPr="00FE668E">
        <w:t xml:space="preserve">тся пропорционально их позиции в рейтинге </w:t>
      </w:r>
      <w:r w:rsidR="00D47337" w:rsidRPr="00FE668E">
        <w:t>«</w:t>
      </w:r>
      <w:r w:rsidRPr="00FE668E">
        <w:t>Вектор устойчивого развития</w:t>
      </w:r>
      <w:r w:rsidR="00D47337" w:rsidRPr="00FE668E">
        <w:t>»</w:t>
      </w:r>
      <w:r w:rsidRPr="00FE668E">
        <w:t>, формируемого РСПП.</w:t>
      </w:r>
      <w:r w:rsidR="003E328A" w:rsidRPr="00FE668E">
        <w:t xml:space="preserve"> </w:t>
      </w:r>
      <w:bookmarkStart w:id="199" w:name="_Ref531085703"/>
      <w:r w:rsidR="009E7349" w:rsidRPr="00FE668E">
        <w:rPr>
          <w:rStyle w:val="af7"/>
          <w:rFonts w:ascii="Tahoma" w:hAnsi="Tahoma" w:cs="Times New Roman"/>
          <w:szCs w:val="24"/>
        </w:rPr>
        <w:t xml:space="preserve">Удельный вес Акций каждого Эмитента на День формирования Базы расчета не должен </w:t>
      </w:r>
      <w:r w:rsidR="00FE7081" w:rsidRPr="00FE668E">
        <w:rPr>
          <w:rStyle w:val="af7"/>
          <w:rFonts w:ascii="Tahoma" w:hAnsi="Tahoma" w:cs="Times New Roman"/>
          <w:szCs w:val="24"/>
        </w:rPr>
        <w:t xml:space="preserve">превышать </w:t>
      </w:r>
      <w:r w:rsidR="005E49D2" w:rsidRPr="00FE668E">
        <w:rPr>
          <w:rStyle w:val="af7"/>
          <w:rFonts w:ascii="Tahoma" w:hAnsi="Tahoma" w:cs="Times New Roman"/>
          <w:szCs w:val="24"/>
        </w:rPr>
        <w:t xml:space="preserve">величину, установленную </w:t>
      </w:r>
      <w:r w:rsidR="009E7349" w:rsidRPr="00FE668E">
        <w:rPr>
          <w:rStyle w:val="af7"/>
          <w:rFonts w:ascii="Tahoma" w:hAnsi="Tahoma" w:cs="Times New Roman"/>
          <w:szCs w:val="24"/>
        </w:rPr>
        <w:t>законами и иными нормативными актами Банка России ограничения доли оценочной стоимости одного юридического лица в структуре имущества паевого инвестиционного фонда, уменьшенную на 1%.</w:t>
      </w:r>
      <w:bookmarkEnd w:id="199"/>
    </w:p>
    <w:p w14:paraId="6CCA0A9A" w14:textId="4D7C4759" w:rsidR="004B5212" w:rsidRDefault="004B5212" w:rsidP="002210FD">
      <w:pPr>
        <w:pStyle w:val="11"/>
        <w:numPr>
          <w:ilvl w:val="0"/>
          <w:numId w:val="0"/>
        </w:numPr>
      </w:pPr>
    </w:p>
    <w:sectPr w:rsidR="004B5212" w:rsidSect="007867D6">
      <w:footerReference w:type="even" r:id="rId11"/>
      <w:footerReference w:type="default" r:id="rId12"/>
      <w:footerReference w:type="first" r:id="rId13"/>
      <w:pgSz w:w="11906" w:h="16838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B7C04" w14:textId="77777777" w:rsidR="00C33B48" w:rsidRDefault="00C33B48">
      <w:r>
        <w:separator/>
      </w:r>
    </w:p>
    <w:p w14:paraId="37D18D74" w14:textId="77777777" w:rsidR="00C33B48" w:rsidRDefault="00C33B48"/>
    <w:p w14:paraId="7D2C7979" w14:textId="77777777" w:rsidR="00C33B48" w:rsidRDefault="00C33B48" w:rsidP="00AF15EE">
      <w:pPr>
        <w:numPr>
          <w:ilvl w:val="2"/>
          <w:numId w:val="1"/>
        </w:numPr>
      </w:pPr>
    </w:p>
  </w:endnote>
  <w:endnote w:type="continuationSeparator" w:id="0">
    <w:p w14:paraId="76DF8689" w14:textId="77777777" w:rsidR="00C33B48" w:rsidRDefault="00C33B48">
      <w:r>
        <w:continuationSeparator/>
      </w:r>
    </w:p>
    <w:p w14:paraId="78392868" w14:textId="77777777" w:rsidR="00C33B48" w:rsidRDefault="00C33B48"/>
    <w:p w14:paraId="43D01AB0" w14:textId="77777777" w:rsidR="00C33B48" w:rsidRDefault="00C33B48" w:rsidP="00AF15EE">
      <w:pPr>
        <w:numPr>
          <w:ilvl w:val="2"/>
          <w:numId w:val="1"/>
        </w:numPr>
      </w:pPr>
    </w:p>
  </w:endnote>
  <w:endnote w:type="continuationNotice" w:id="1">
    <w:p w14:paraId="114BD06B" w14:textId="77777777" w:rsidR="00C33B48" w:rsidRDefault="00C33B48"/>
    <w:p w14:paraId="2487527E" w14:textId="77777777" w:rsidR="00C33B48" w:rsidRDefault="00C33B48"/>
    <w:p w14:paraId="76747965" w14:textId="77777777" w:rsidR="00C33B48" w:rsidRDefault="00C33B48" w:rsidP="00AF15EE">
      <w:pPr>
        <w:numPr>
          <w:ilvl w:val="2"/>
          <w:numId w:val="1"/>
        </w:num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10EBF" w14:textId="77777777" w:rsidR="00C33B48" w:rsidRDefault="00C33B48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5F760C" w14:textId="77777777" w:rsidR="00C33B48" w:rsidRDefault="00C33B48" w:rsidP="0052580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4D826" w14:textId="5DDB46CA" w:rsidR="00C33B48" w:rsidRPr="006D19CD" w:rsidRDefault="00C33B48" w:rsidP="002606AA">
    <w:pPr>
      <w:pStyle w:val="aa"/>
      <w:framePr w:wrap="around" w:vAnchor="text" w:hAnchor="margin" w:xAlign="right" w:y="1"/>
      <w:rPr>
        <w:rStyle w:val="ab"/>
        <w:rFonts w:cs="Arial"/>
        <w:szCs w:val="20"/>
      </w:rPr>
    </w:pPr>
    <w:r w:rsidRPr="006D19CD">
      <w:rPr>
        <w:rStyle w:val="ab"/>
        <w:rFonts w:cs="Arial"/>
        <w:szCs w:val="20"/>
      </w:rPr>
      <w:fldChar w:fldCharType="begin"/>
    </w:r>
    <w:r w:rsidRPr="006D19CD">
      <w:rPr>
        <w:rStyle w:val="ab"/>
        <w:rFonts w:cs="Arial"/>
        <w:szCs w:val="20"/>
      </w:rPr>
      <w:instrText xml:space="preserve">PAGE  </w:instrText>
    </w:r>
    <w:r w:rsidRPr="006D19CD">
      <w:rPr>
        <w:rStyle w:val="ab"/>
        <w:rFonts w:cs="Arial"/>
        <w:szCs w:val="20"/>
      </w:rPr>
      <w:fldChar w:fldCharType="separate"/>
    </w:r>
    <w:r>
      <w:rPr>
        <w:rStyle w:val="ab"/>
        <w:rFonts w:cs="Arial"/>
        <w:noProof/>
        <w:szCs w:val="20"/>
      </w:rPr>
      <w:t>2</w:t>
    </w:r>
    <w:r w:rsidRPr="006D19CD">
      <w:rPr>
        <w:rStyle w:val="ab"/>
        <w:rFonts w:cs="Arial"/>
        <w:szCs w:val="20"/>
      </w:rPr>
      <w:fldChar w:fldCharType="end"/>
    </w:r>
  </w:p>
  <w:p w14:paraId="2D95139B" w14:textId="77777777" w:rsidR="00C33B48" w:rsidRDefault="00C33B48" w:rsidP="0052580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92BD5" w14:textId="77777777" w:rsidR="00C33B48" w:rsidRDefault="00C33B48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535441" w14:textId="77777777" w:rsidR="00C33B48" w:rsidRDefault="00C33B48" w:rsidP="0052580F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D7A35" w14:textId="431A7CE9" w:rsidR="00C33B48" w:rsidRPr="006D19CD" w:rsidRDefault="00C33B48" w:rsidP="002606AA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6D19CD">
      <w:rPr>
        <w:rStyle w:val="ab"/>
        <w:rFonts w:ascii="Arial" w:hAnsi="Arial" w:cs="Arial"/>
        <w:szCs w:val="20"/>
      </w:rPr>
      <w:fldChar w:fldCharType="begin"/>
    </w:r>
    <w:r w:rsidRPr="006D19CD">
      <w:rPr>
        <w:rStyle w:val="ab"/>
        <w:rFonts w:ascii="Arial" w:hAnsi="Arial" w:cs="Arial"/>
        <w:szCs w:val="20"/>
      </w:rPr>
      <w:instrText xml:space="preserve">PAGE  </w:instrText>
    </w:r>
    <w:r w:rsidRPr="006D19CD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11</w:t>
    </w:r>
    <w:r w:rsidRPr="006D19CD">
      <w:rPr>
        <w:rStyle w:val="ab"/>
        <w:rFonts w:ascii="Arial" w:hAnsi="Arial" w:cs="Arial"/>
        <w:szCs w:val="20"/>
      </w:rPr>
      <w:fldChar w:fldCharType="end"/>
    </w:r>
  </w:p>
  <w:p w14:paraId="60C61560" w14:textId="77777777" w:rsidR="00C33B48" w:rsidRDefault="00C33B48" w:rsidP="0052580F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F81FA" w14:textId="70F2B51D" w:rsidR="00C33B48" w:rsidRPr="00B21DBA" w:rsidRDefault="00C33B48" w:rsidP="00912065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B21DBA">
      <w:rPr>
        <w:rStyle w:val="ab"/>
        <w:rFonts w:ascii="Arial" w:hAnsi="Arial" w:cs="Arial"/>
        <w:szCs w:val="20"/>
      </w:rPr>
      <w:fldChar w:fldCharType="begin"/>
    </w:r>
    <w:r w:rsidRPr="00B21DBA">
      <w:rPr>
        <w:rStyle w:val="ab"/>
        <w:rFonts w:ascii="Arial" w:hAnsi="Arial" w:cs="Arial"/>
        <w:szCs w:val="20"/>
      </w:rPr>
      <w:instrText xml:space="preserve">PAGE  </w:instrText>
    </w:r>
    <w:r w:rsidRPr="00B21DBA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2</w:t>
    </w:r>
    <w:r w:rsidRPr="00B21DBA">
      <w:rPr>
        <w:rStyle w:val="ab"/>
        <w:rFonts w:ascii="Arial" w:hAnsi="Arial" w:cs="Arial"/>
        <w:szCs w:val="20"/>
      </w:rPr>
      <w:fldChar w:fldCharType="end"/>
    </w:r>
  </w:p>
  <w:p w14:paraId="47DA482F" w14:textId="77777777" w:rsidR="00C33B48" w:rsidRDefault="00C33B48" w:rsidP="00B21D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76516" w14:textId="77777777" w:rsidR="00C33B48" w:rsidRDefault="00C33B48">
      <w:r>
        <w:separator/>
      </w:r>
    </w:p>
    <w:p w14:paraId="130DD988" w14:textId="77777777" w:rsidR="00C33B48" w:rsidRDefault="00C33B48"/>
    <w:p w14:paraId="155EF666" w14:textId="77777777" w:rsidR="00C33B48" w:rsidRDefault="00C33B48" w:rsidP="00AF15EE">
      <w:pPr>
        <w:numPr>
          <w:ilvl w:val="2"/>
          <w:numId w:val="1"/>
        </w:numPr>
      </w:pPr>
    </w:p>
  </w:footnote>
  <w:footnote w:type="continuationSeparator" w:id="0">
    <w:p w14:paraId="09931D10" w14:textId="77777777" w:rsidR="00C33B48" w:rsidRDefault="00C33B48">
      <w:r>
        <w:continuationSeparator/>
      </w:r>
    </w:p>
    <w:p w14:paraId="6BCEAEE0" w14:textId="77777777" w:rsidR="00C33B48" w:rsidRDefault="00C33B48"/>
    <w:p w14:paraId="7317ACD3" w14:textId="77777777" w:rsidR="00C33B48" w:rsidRDefault="00C33B48" w:rsidP="00AF15EE">
      <w:pPr>
        <w:numPr>
          <w:ilvl w:val="2"/>
          <w:numId w:val="1"/>
        </w:numPr>
      </w:pPr>
    </w:p>
  </w:footnote>
  <w:footnote w:type="continuationNotice" w:id="1">
    <w:p w14:paraId="451898ED" w14:textId="77777777" w:rsidR="00C33B48" w:rsidRDefault="00C33B48"/>
    <w:p w14:paraId="5BAF9CD4" w14:textId="77777777" w:rsidR="00C33B48" w:rsidRDefault="00C33B48"/>
    <w:p w14:paraId="7B205DF5" w14:textId="77777777" w:rsidR="00C33B48" w:rsidRDefault="00C33B48" w:rsidP="00AF15EE">
      <w:pPr>
        <w:numPr>
          <w:ilvl w:val="2"/>
          <w:numId w:val="1"/>
        </w:num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22589" w14:textId="77777777" w:rsidR="00C33B48" w:rsidRDefault="00C33B4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D7B97"/>
    <w:multiLevelType w:val="multilevel"/>
    <w:tmpl w:val="10D4D560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" w15:restartNumberingAfterBreak="0">
    <w:nsid w:val="08FB347E"/>
    <w:multiLevelType w:val="multilevel"/>
    <w:tmpl w:val="F4F60DB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F79464C"/>
    <w:multiLevelType w:val="hybridMultilevel"/>
    <w:tmpl w:val="3860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72FA2"/>
    <w:multiLevelType w:val="multilevel"/>
    <w:tmpl w:val="0BE23932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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6" w15:restartNumberingAfterBreak="0">
    <w:nsid w:val="1BEC6196"/>
    <w:multiLevelType w:val="hybridMultilevel"/>
    <w:tmpl w:val="D832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B14E4"/>
    <w:multiLevelType w:val="multilevel"/>
    <w:tmpl w:val="AA7E339C"/>
    <w:numStyleLink w:val="3"/>
  </w:abstractNum>
  <w:abstractNum w:abstractNumId="8" w15:restartNumberingAfterBreak="0">
    <w:nsid w:val="2484135F"/>
    <w:multiLevelType w:val="multilevel"/>
    <w:tmpl w:val="AA7E339C"/>
    <w:numStyleLink w:val="3"/>
  </w:abstractNum>
  <w:abstractNum w:abstractNumId="9" w15:restartNumberingAfterBreak="0">
    <w:nsid w:val="25D33993"/>
    <w:multiLevelType w:val="hybridMultilevel"/>
    <w:tmpl w:val="EA987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1" w15:restartNumberingAfterBreak="0">
    <w:nsid w:val="2F934DD5"/>
    <w:multiLevelType w:val="hybridMultilevel"/>
    <w:tmpl w:val="82B02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D41A2"/>
    <w:multiLevelType w:val="multilevel"/>
    <w:tmpl w:val="10D4D560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3" w15:restartNumberingAfterBreak="0">
    <w:nsid w:val="31CA5967"/>
    <w:multiLevelType w:val="multilevel"/>
    <w:tmpl w:val="2A8CC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346A12CE"/>
    <w:multiLevelType w:val="hybridMultilevel"/>
    <w:tmpl w:val="A8C4F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41B40"/>
    <w:multiLevelType w:val="multilevel"/>
    <w:tmpl w:val="182C94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5B63F7E"/>
    <w:multiLevelType w:val="multilevel"/>
    <w:tmpl w:val="AA7E339C"/>
    <w:styleLink w:val="3"/>
    <w:lvl w:ilvl="0">
      <w:start w:val="1"/>
      <w:numFmt w:val="decimal"/>
      <w:pStyle w:val="10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pStyle w:val="30"/>
      <w:lvlText w:val="%1.%2.%3."/>
      <w:lvlJc w:val="left"/>
      <w:pPr>
        <w:ind w:left="2495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pStyle w:val="11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2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pStyle w:val="5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7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628B7"/>
    <w:multiLevelType w:val="multilevel"/>
    <w:tmpl w:val="73B0AE8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142"/>
        </w:tabs>
        <w:ind w:left="114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40C289A"/>
    <w:multiLevelType w:val="multilevel"/>
    <w:tmpl w:val="AA7E339C"/>
    <w:numStyleLink w:val="3"/>
  </w:abstractNum>
  <w:abstractNum w:abstractNumId="20" w15:restartNumberingAfterBreak="0">
    <w:nsid w:val="54AC05E3"/>
    <w:multiLevelType w:val="hybridMultilevel"/>
    <w:tmpl w:val="EBBE9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92E30"/>
    <w:multiLevelType w:val="multilevel"/>
    <w:tmpl w:val="45EAA768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"/>
      <w:lvlJc w:val="left"/>
      <w:pPr>
        <w:ind w:left="1814" w:hanging="340"/>
      </w:pPr>
      <w:rPr>
        <w:rFonts w:ascii="Wingdings" w:hAnsi="Wingdings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22" w15:restartNumberingAfterBreak="0">
    <w:nsid w:val="704E3CC9"/>
    <w:multiLevelType w:val="multilevel"/>
    <w:tmpl w:val="CB260002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7BC80858"/>
    <w:multiLevelType w:val="hybridMultilevel"/>
    <w:tmpl w:val="A1C6A7F8"/>
    <w:lvl w:ilvl="0" w:tplc="9244CD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9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 w:val="0"/>
        </w:rPr>
      </w:lvl>
    </w:lvlOverride>
  </w:num>
  <w:num w:numId="2">
    <w:abstractNumId w:val="10"/>
  </w:num>
  <w:num w:numId="3">
    <w:abstractNumId w:val="3"/>
  </w:num>
  <w:num w:numId="4">
    <w:abstractNumId w:val="2"/>
  </w:num>
  <w:num w:numId="5">
    <w:abstractNumId w:val="22"/>
  </w:num>
  <w:num w:numId="6">
    <w:abstractNumId w:val="16"/>
  </w:num>
  <w:num w:numId="7">
    <w:abstractNumId w:val="0"/>
  </w:num>
  <w:num w:numId="8">
    <w:abstractNumId w:val="8"/>
  </w:num>
  <w:num w:numId="9">
    <w:abstractNumId w:val="7"/>
  </w:num>
  <w:num w:numId="10">
    <w:abstractNumId w:val="7"/>
  </w:num>
  <w:num w:numId="11">
    <w:abstractNumId w:val="11"/>
  </w:num>
  <w:num w:numId="12">
    <w:abstractNumId w:val="19"/>
  </w:num>
  <w:num w:numId="13">
    <w:abstractNumId w:val="17"/>
  </w:num>
  <w:num w:numId="14">
    <w:abstractNumId w:val="13"/>
  </w:num>
  <w:num w:numId="15">
    <w:abstractNumId w:val="15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7"/>
  </w:num>
  <w:num w:numId="33">
    <w:abstractNumId w:val="5"/>
  </w:num>
  <w:num w:numId="34">
    <w:abstractNumId w:val="21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7"/>
  </w:num>
  <w:num w:numId="38">
    <w:abstractNumId w:val="7"/>
  </w:num>
  <w:num w:numId="39">
    <w:abstractNumId w:val="4"/>
  </w:num>
  <w:num w:numId="40">
    <w:abstractNumId w:val="20"/>
  </w:num>
  <w:num w:numId="41">
    <w:abstractNumId w:val="9"/>
  </w:num>
  <w:num w:numId="42">
    <w:abstractNumId w:val="6"/>
  </w:num>
  <w:num w:numId="43">
    <w:abstractNumId w:val="14"/>
  </w:num>
  <w:num w:numId="44">
    <w:abstractNumId w:val="1"/>
  </w:num>
  <w:num w:numId="45">
    <w:abstractNumId w:val="18"/>
  </w:num>
  <w:num w:numId="46">
    <w:abstractNumId w:val="23"/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"/>
  </w:num>
  <w:num w:numId="49">
    <w:abstractNumId w:val="7"/>
  </w:num>
  <w:num w:numId="5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9D1"/>
    <w:rsid w:val="0000137A"/>
    <w:rsid w:val="00001973"/>
    <w:rsid w:val="00001E00"/>
    <w:rsid w:val="0000247C"/>
    <w:rsid w:val="00002D56"/>
    <w:rsid w:val="0000383E"/>
    <w:rsid w:val="00003F00"/>
    <w:rsid w:val="00004338"/>
    <w:rsid w:val="000052C9"/>
    <w:rsid w:val="000057B1"/>
    <w:rsid w:val="00005C3D"/>
    <w:rsid w:val="000068BE"/>
    <w:rsid w:val="00006A72"/>
    <w:rsid w:val="00006E2C"/>
    <w:rsid w:val="000076A5"/>
    <w:rsid w:val="000100A0"/>
    <w:rsid w:val="00010ACF"/>
    <w:rsid w:val="00010E7F"/>
    <w:rsid w:val="00012255"/>
    <w:rsid w:val="00013416"/>
    <w:rsid w:val="00013591"/>
    <w:rsid w:val="00013643"/>
    <w:rsid w:val="00014370"/>
    <w:rsid w:val="00014845"/>
    <w:rsid w:val="00014E31"/>
    <w:rsid w:val="000156F5"/>
    <w:rsid w:val="00015A5F"/>
    <w:rsid w:val="00015D70"/>
    <w:rsid w:val="00015FD9"/>
    <w:rsid w:val="000161A2"/>
    <w:rsid w:val="000164D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19EE"/>
    <w:rsid w:val="00022191"/>
    <w:rsid w:val="00022588"/>
    <w:rsid w:val="00022670"/>
    <w:rsid w:val="00022F3B"/>
    <w:rsid w:val="000231AC"/>
    <w:rsid w:val="00023392"/>
    <w:rsid w:val="000240F9"/>
    <w:rsid w:val="00024CB3"/>
    <w:rsid w:val="00025299"/>
    <w:rsid w:val="00026638"/>
    <w:rsid w:val="000266F8"/>
    <w:rsid w:val="00026E60"/>
    <w:rsid w:val="00027A8F"/>
    <w:rsid w:val="00030120"/>
    <w:rsid w:val="0003044C"/>
    <w:rsid w:val="000308AF"/>
    <w:rsid w:val="000308EB"/>
    <w:rsid w:val="00031091"/>
    <w:rsid w:val="000310D1"/>
    <w:rsid w:val="00031AA3"/>
    <w:rsid w:val="00031AEC"/>
    <w:rsid w:val="00031D62"/>
    <w:rsid w:val="00032240"/>
    <w:rsid w:val="00032842"/>
    <w:rsid w:val="00032AAC"/>
    <w:rsid w:val="00032D07"/>
    <w:rsid w:val="00032EAB"/>
    <w:rsid w:val="00032FF3"/>
    <w:rsid w:val="0003320F"/>
    <w:rsid w:val="00033217"/>
    <w:rsid w:val="00033A1A"/>
    <w:rsid w:val="00033D51"/>
    <w:rsid w:val="00034039"/>
    <w:rsid w:val="00034788"/>
    <w:rsid w:val="00034F82"/>
    <w:rsid w:val="00035132"/>
    <w:rsid w:val="00036161"/>
    <w:rsid w:val="00036606"/>
    <w:rsid w:val="00036FBA"/>
    <w:rsid w:val="00037772"/>
    <w:rsid w:val="00037F81"/>
    <w:rsid w:val="00040096"/>
    <w:rsid w:val="000403B7"/>
    <w:rsid w:val="00040DBD"/>
    <w:rsid w:val="00041783"/>
    <w:rsid w:val="00041BAD"/>
    <w:rsid w:val="0004241E"/>
    <w:rsid w:val="000424CB"/>
    <w:rsid w:val="000426EF"/>
    <w:rsid w:val="00042CA2"/>
    <w:rsid w:val="000436DE"/>
    <w:rsid w:val="0004480F"/>
    <w:rsid w:val="00044C15"/>
    <w:rsid w:val="00044EB9"/>
    <w:rsid w:val="00045603"/>
    <w:rsid w:val="00045D5E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1F6A"/>
    <w:rsid w:val="000525F7"/>
    <w:rsid w:val="00052C04"/>
    <w:rsid w:val="00053C47"/>
    <w:rsid w:val="00053FFB"/>
    <w:rsid w:val="0005407A"/>
    <w:rsid w:val="000548FC"/>
    <w:rsid w:val="0005502D"/>
    <w:rsid w:val="000551A3"/>
    <w:rsid w:val="00056219"/>
    <w:rsid w:val="000564B6"/>
    <w:rsid w:val="000567D3"/>
    <w:rsid w:val="00056A65"/>
    <w:rsid w:val="00056F15"/>
    <w:rsid w:val="00060117"/>
    <w:rsid w:val="00060B07"/>
    <w:rsid w:val="00061BC0"/>
    <w:rsid w:val="00061CDC"/>
    <w:rsid w:val="00061D41"/>
    <w:rsid w:val="00062FF5"/>
    <w:rsid w:val="00063939"/>
    <w:rsid w:val="000647C9"/>
    <w:rsid w:val="00064D01"/>
    <w:rsid w:val="00065638"/>
    <w:rsid w:val="00065CB7"/>
    <w:rsid w:val="00066159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0A37"/>
    <w:rsid w:val="00072525"/>
    <w:rsid w:val="00072602"/>
    <w:rsid w:val="00073028"/>
    <w:rsid w:val="00073E13"/>
    <w:rsid w:val="00075293"/>
    <w:rsid w:val="00075ACB"/>
    <w:rsid w:val="00076644"/>
    <w:rsid w:val="00076956"/>
    <w:rsid w:val="00076C1D"/>
    <w:rsid w:val="00076D09"/>
    <w:rsid w:val="000779DD"/>
    <w:rsid w:val="000801B5"/>
    <w:rsid w:val="00080249"/>
    <w:rsid w:val="00080DAB"/>
    <w:rsid w:val="00080FD4"/>
    <w:rsid w:val="00081644"/>
    <w:rsid w:val="00081747"/>
    <w:rsid w:val="00081E1F"/>
    <w:rsid w:val="00082414"/>
    <w:rsid w:val="0008280D"/>
    <w:rsid w:val="00082DB5"/>
    <w:rsid w:val="00083708"/>
    <w:rsid w:val="0008386E"/>
    <w:rsid w:val="00084F5E"/>
    <w:rsid w:val="00084FE6"/>
    <w:rsid w:val="00085DDB"/>
    <w:rsid w:val="00085FB5"/>
    <w:rsid w:val="00086165"/>
    <w:rsid w:val="00086286"/>
    <w:rsid w:val="00086564"/>
    <w:rsid w:val="00086B7B"/>
    <w:rsid w:val="00086BDD"/>
    <w:rsid w:val="00087A16"/>
    <w:rsid w:val="00090308"/>
    <w:rsid w:val="000906E4"/>
    <w:rsid w:val="00091191"/>
    <w:rsid w:val="000913A3"/>
    <w:rsid w:val="000917F2"/>
    <w:rsid w:val="00091813"/>
    <w:rsid w:val="00092AAF"/>
    <w:rsid w:val="00092D8B"/>
    <w:rsid w:val="000930E1"/>
    <w:rsid w:val="000931B5"/>
    <w:rsid w:val="000931D7"/>
    <w:rsid w:val="0009352D"/>
    <w:rsid w:val="00093AB8"/>
    <w:rsid w:val="00093D87"/>
    <w:rsid w:val="00094086"/>
    <w:rsid w:val="00094427"/>
    <w:rsid w:val="000953B8"/>
    <w:rsid w:val="000956B4"/>
    <w:rsid w:val="000963A8"/>
    <w:rsid w:val="00096A43"/>
    <w:rsid w:val="00096B71"/>
    <w:rsid w:val="00097E08"/>
    <w:rsid w:val="00097ED3"/>
    <w:rsid w:val="00097F55"/>
    <w:rsid w:val="000A011A"/>
    <w:rsid w:val="000A0B1A"/>
    <w:rsid w:val="000A0FAE"/>
    <w:rsid w:val="000A1345"/>
    <w:rsid w:val="000A1E99"/>
    <w:rsid w:val="000A2AE6"/>
    <w:rsid w:val="000A2E7A"/>
    <w:rsid w:val="000A2F9E"/>
    <w:rsid w:val="000A37C8"/>
    <w:rsid w:val="000A3E40"/>
    <w:rsid w:val="000A40DC"/>
    <w:rsid w:val="000A430C"/>
    <w:rsid w:val="000A4ACC"/>
    <w:rsid w:val="000A4E4D"/>
    <w:rsid w:val="000A5364"/>
    <w:rsid w:val="000A5803"/>
    <w:rsid w:val="000A5A11"/>
    <w:rsid w:val="000A5AAA"/>
    <w:rsid w:val="000A6293"/>
    <w:rsid w:val="000A6C67"/>
    <w:rsid w:val="000A7EE3"/>
    <w:rsid w:val="000B00A4"/>
    <w:rsid w:val="000B11D5"/>
    <w:rsid w:val="000B1512"/>
    <w:rsid w:val="000B1E75"/>
    <w:rsid w:val="000B1FF5"/>
    <w:rsid w:val="000B2C65"/>
    <w:rsid w:val="000B4506"/>
    <w:rsid w:val="000B4D6B"/>
    <w:rsid w:val="000B5305"/>
    <w:rsid w:val="000B5B7B"/>
    <w:rsid w:val="000B624A"/>
    <w:rsid w:val="000B6444"/>
    <w:rsid w:val="000B65FE"/>
    <w:rsid w:val="000B665E"/>
    <w:rsid w:val="000B6C13"/>
    <w:rsid w:val="000B6C22"/>
    <w:rsid w:val="000B6EA2"/>
    <w:rsid w:val="000B718E"/>
    <w:rsid w:val="000B7444"/>
    <w:rsid w:val="000B751D"/>
    <w:rsid w:val="000B75AE"/>
    <w:rsid w:val="000C0484"/>
    <w:rsid w:val="000C0600"/>
    <w:rsid w:val="000C173A"/>
    <w:rsid w:val="000C1757"/>
    <w:rsid w:val="000C1BCB"/>
    <w:rsid w:val="000C1C63"/>
    <w:rsid w:val="000C249A"/>
    <w:rsid w:val="000C2E10"/>
    <w:rsid w:val="000C357E"/>
    <w:rsid w:val="000C373D"/>
    <w:rsid w:val="000C378F"/>
    <w:rsid w:val="000C5519"/>
    <w:rsid w:val="000C5D9C"/>
    <w:rsid w:val="000C6325"/>
    <w:rsid w:val="000C6339"/>
    <w:rsid w:val="000C68F9"/>
    <w:rsid w:val="000C6B26"/>
    <w:rsid w:val="000C726B"/>
    <w:rsid w:val="000C7A80"/>
    <w:rsid w:val="000C7E51"/>
    <w:rsid w:val="000C7F6A"/>
    <w:rsid w:val="000D032C"/>
    <w:rsid w:val="000D1663"/>
    <w:rsid w:val="000D1A82"/>
    <w:rsid w:val="000D4911"/>
    <w:rsid w:val="000D4A27"/>
    <w:rsid w:val="000D5344"/>
    <w:rsid w:val="000D634E"/>
    <w:rsid w:val="000D6519"/>
    <w:rsid w:val="000D6EBA"/>
    <w:rsid w:val="000D775B"/>
    <w:rsid w:val="000D77A7"/>
    <w:rsid w:val="000D7A1F"/>
    <w:rsid w:val="000E07BD"/>
    <w:rsid w:val="000E0D81"/>
    <w:rsid w:val="000E0ECB"/>
    <w:rsid w:val="000E115A"/>
    <w:rsid w:val="000E12E7"/>
    <w:rsid w:val="000E14E3"/>
    <w:rsid w:val="000E179D"/>
    <w:rsid w:val="000E1CFA"/>
    <w:rsid w:val="000E1D27"/>
    <w:rsid w:val="000E2543"/>
    <w:rsid w:val="000E2701"/>
    <w:rsid w:val="000E2749"/>
    <w:rsid w:val="000E2D69"/>
    <w:rsid w:val="000E2EED"/>
    <w:rsid w:val="000E47DD"/>
    <w:rsid w:val="000E48CF"/>
    <w:rsid w:val="000E4CD8"/>
    <w:rsid w:val="000E50D7"/>
    <w:rsid w:val="000E5463"/>
    <w:rsid w:val="000E5682"/>
    <w:rsid w:val="000E63A5"/>
    <w:rsid w:val="000E647D"/>
    <w:rsid w:val="000E660C"/>
    <w:rsid w:val="000E6CAA"/>
    <w:rsid w:val="000F0106"/>
    <w:rsid w:val="000F06A3"/>
    <w:rsid w:val="000F1127"/>
    <w:rsid w:val="000F13C1"/>
    <w:rsid w:val="000F14F3"/>
    <w:rsid w:val="000F24C4"/>
    <w:rsid w:val="000F28A8"/>
    <w:rsid w:val="000F2B92"/>
    <w:rsid w:val="000F32D3"/>
    <w:rsid w:val="000F37B6"/>
    <w:rsid w:val="000F3B2B"/>
    <w:rsid w:val="000F467C"/>
    <w:rsid w:val="000F483F"/>
    <w:rsid w:val="000F4CD4"/>
    <w:rsid w:val="000F5722"/>
    <w:rsid w:val="000F5C30"/>
    <w:rsid w:val="000F61D1"/>
    <w:rsid w:val="000F64BE"/>
    <w:rsid w:val="000F7FE1"/>
    <w:rsid w:val="0010094A"/>
    <w:rsid w:val="0010132C"/>
    <w:rsid w:val="00101C6B"/>
    <w:rsid w:val="0010277F"/>
    <w:rsid w:val="00103726"/>
    <w:rsid w:val="001037DA"/>
    <w:rsid w:val="00103B76"/>
    <w:rsid w:val="00103D61"/>
    <w:rsid w:val="00103E59"/>
    <w:rsid w:val="00104E49"/>
    <w:rsid w:val="00105CF2"/>
    <w:rsid w:val="00106C26"/>
    <w:rsid w:val="00106E61"/>
    <w:rsid w:val="001104E8"/>
    <w:rsid w:val="00110585"/>
    <w:rsid w:val="00110F5E"/>
    <w:rsid w:val="00110FC6"/>
    <w:rsid w:val="00111AC3"/>
    <w:rsid w:val="0011219F"/>
    <w:rsid w:val="00112A72"/>
    <w:rsid w:val="00112ECE"/>
    <w:rsid w:val="00113288"/>
    <w:rsid w:val="0011386E"/>
    <w:rsid w:val="0011394E"/>
    <w:rsid w:val="00113B9A"/>
    <w:rsid w:val="00115892"/>
    <w:rsid w:val="00115BB1"/>
    <w:rsid w:val="00116538"/>
    <w:rsid w:val="00116B11"/>
    <w:rsid w:val="001173DD"/>
    <w:rsid w:val="00117E1B"/>
    <w:rsid w:val="001204A6"/>
    <w:rsid w:val="0012282C"/>
    <w:rsid w:val="001229D2"/>
    <w:rsid w:val="00122C72"/>
    <w:rsid w:val="00122E3F"/>
    <w:rsid w:val="0012338F"/>
    <w:rsid w:val="00123628"/>
    <w:rsid w:val="0012429E"/>
    <w:rsid w:val="00124330"/>
    <w:rsid w:val="00124668"/>
    <w:rsid w:val="00124788"/>
    <w:rsid w:val="0012485D"/>
    <w:rsid w:val="00124A91"/>
    <w:rsid w:val="00124DC5"/>
    <w:rsid w:val="001258DF"/>
    <w:rsid w:val="00125E61"/>
    <w:rsid w:val="0012650A"/>
    <w:rsid w:val="00126D95"/>
    <w:rsid w:val="00127280"/>
    <w:rsid w:val="001277FF"/>
    <w:rsid w:val="00130079"/>
    <w:rsid w:val="00130910"/>
    <w:rsid w:val="00130BB6"/>
    <w:rsid w:val="0013140C"/>
    <w:rsid w:val="001318F7"/>
    <w:rsid w:val="00132035"/>
    <w:rsid w:val="00132471"/>
    <w:rsid w:val="0013255D"/>
    <w:rsid w:val="00132B59"/>
    <w:rsid w:val="00132C98"/>
    <w:rsid w:val="00132E3D"/>
    <w:rsid w:val="001339F7"/>
    <w:rsid w:val="00133D5D"/>
    <w:rsid w:val="00133E4F"/>
    <w:rsid w:val="0013455D"/>
    <w:rsid w:val="001345E4"/>
    <w:rsid w:val="0013499C"/>
    <w:rsid w:val="001351F8"/>
    <w:rsid w:val="00135FEE"/>
    <w:rsid w:val="00136B43"/>
    <w:rsid w:val="00137771"/>
    <w:rsid w:val="00140855"/>
    <w:rsid w:val="00140998"/>
    <w:rsid w:val="0014120D"/>
    <w:rsid w:val="00141AB6"/>
    <w:rsid w:val="00141CDA"/>
    <w:rsid w:val="001420C9"/>
    <w:rsid w:val="001427EA"/>
    <w:rsid w:val="00142F36"/>
    <w:rsid w:val="00143312"/>
    <w:rsid w:val="0014348D"/>
    <w:rsid w:val="00144549"/>
    <w:rsid w:val="001456C5"/>
    <w:rsid w:val="001467B6"/>
    <w:rsid w:val="00147470"/>
    <w:rsid w:val="00147F06"/>
    <w:rsid w:val="0015039C"/>
    <w:rsid w:val="00150CE2"/>
    <w:rsid w:val="001520EF"/>
    <w:rsid w:val="00152E26"/>
    <w:rsid w:val="00152FE9"/>
    <w:rsid w:val="001532B1"/>
    <w:rsid w:val="00153377"/>
    <w:rsid w:val="00153981"/>
    <w:rsid w:val="00154165"/>
    <w:rsid w:val="00154263"/>
    <w:rsid w:val="00154853"/>
    <w:rsid w:val="00154C58"/>
    <w:rsid w:val="00155376"/>
    <w:rsid w:val="00155417"/>
    <w:rsid w:val="00155749"/>
    <w:rsid w:val="001558B8"/>
    <w:rsid w:val="00155EB6"/>
    <w:rsid w:val="00155EFA"/>
    <w:rsid w:val="0015748C"/>
    <w:rsid w:val="00160781"/>
    <w:rsid w:val="00160E01"/>
    <w:rsid w:val="001616A6"/>
    <w:rsid w:val="001618A1"/>
    <w:rsid w:val="00161AB9"/>
    <w:rsid w:val="00161F15"/>
    <w:rsid w:val="0016266D"/>
    <w:rsid w:val="0016273B"/>
    <w:rsid w:val="00162BD6"/>
    <w:rsid w:val="001635A3"/>
    <w:rsid w:val="00164358"/>
    <w:rsid w:val="00164AA9"/>
    <w:rsid w:val="00164C7E"/>
    <w:rsid w:val="00164E23"/>
    <w:rsid w:val="00165044"/>
    <w:rsid w:val="0016508E"/>
    <w:rsid w:val="001659CF"/>
    <w:rsid w:val="00165EB7"/>
    <w:rsid w:val="0016601B"/>
    <w:rsid w:val="00166B4C"/>
    <w:rsid w:val="001675DA"/>
    <w:rsid w:val="0016782C"/>
    <w:rsid w:val="0016797C"/>
    <w:rsid w:val="00167A8D"/>
    <w:rsid w:val="00167BA3"/>
    <w:rsid w:val="00170190"/>
    <w:rsid w:val="00170B76"/>
    <w:rsid w:val="00171809"/>
    <w:rsid w:val="001723F2"/>
    <w:rsid w:val="001724EC"/>
    <w:rsid w:val="00172E7E"/>
    <w:rsid w:val="00172F22"/>
    <w:rsid w:val="0017428E"/>
    <w:rsid w:val="00174B8F"/>
    <w:rsid w:val="00174D14"/>
    <w:rsid w:val="00175E40"/>
    <w:rsid w:val="00175FB5"/>
    <w:rsid w:val="001763AC"/>
    <w:rsid w:val="00176DC2"/>
    <w:rsid w:val="00177817"/>
    <w:rsid w:val="00177AEB"/>
    <w:rsid w:val="00180B2B"/>
    <w:rsid w:val="001811B5"/>
    <w:rsid w:val="001812DF"/>
    <w:rsid w:val="00182166"/>
    <w:rsid w:val="0018309C"/>
    <w:rsid w:val="00183A9D"/>
    <w:rsid w:val="001844A9"/>
    <w:rsid w:val="0018455C"/>
    <w:rsid w:val="0018458C"/>
    <w:rsid w:val="00185A65"/>
    <w:rsid w:val="001867C9"/>
    <w:rsid w:val="001869A1"/>
    <w:rsid w:val="00186C4F"/>
    <w:rsid w:val="00187B02"/>
    <w:rsid w:val="00187D5C"/>
    <w:rsid w:val="0019064B"/>
    <w:rsid w:val="00192B87"/>
    <w:rsid w:val="00194D13"/>
    <w:rsid w:val="00195886"/>
    <w:rsid w:val="00195963"/>
    <w:rsid w:val="00195BF6"/>
    <w:rsid w:val="00195C26"/>
    <w:rsid w:val="00196314"/>
    <w:rsid w:val="00196316"/>
    <w:rsid w:val="00196342"/>
    <w:rsid w:val="00196D37"/>
    <w:rsid w:val="00197390"/>
    <w:rsid w:val="001A0451"/>
    <w:rsid w:val="001A1388"/>
    <w:rsid w:val="001A178E"/>
    <w:rsid w:val="001A1D4C"/>
    <w:rsid w:val="001A20B3"/>
    <w:rsid w:val="001A29C3"/>
    <w:rsid w:val="001A2CEA"/>
    <w:rsid w:val="001A2CF0"/>
    <w:rsid w:val="001A30B4"/>
    <w:rsid w:val="001A32A1"/>
    <w:rsid w:val="001A39A0"/>
    <w:rsid w:val="001A4626"/>
    <w:rsid w:val="001A668D"/>
    <w:rsid w:val="001A6712"/>
    <w:rsid w:val="001A6E35"/>
    <w:rsid w:val="001A7AD7"/>
    <w:rsid w:val="001B031E"/>
    <w:rsid w:val="001B07D8"/>
    <w:rsid w:val="001B0EC5"/>
    <w:rsid w:val="001B0F73"/>
    <w:rsid w:val="001B17E2"/>
    <w:rsid w:val="001B2381"/>
    <w:rsid w:val="001B2583"/>
    <w:rsid w:val="001B33BC"/>
    <w:rsid w:val="001B366D"/>
    <w:rsid w:val="001B3EB2"/>
    <w:rsid w:val="001B4068"/>
    <w:rsid w:val="001B4583"/>
    <w:rsid w:val="001B5531"/>
    <w:rsid w:val="001B5883"/>
    <w:rsid w:val="001B6254"/>
    <w:rsid w:val="001B6275"/>
    <w:rsid w:val="001B67FE"/>
    <w:rsid w:val="001B7A7D"/>
    <w:rsid w:val="001C008A"/>
    <w:rsid w:val="001C0143"/>
    <w:rsid w:val="001C0E5A"/>
    <w:rsid w:val="001C17A5"/>
    <w:rsid w:val="001C1E3E"/>
    <w:rsid w:val="001C26E8"/>
    <w:rsid w:val="001C281E"/>
    <w:rsid w:val="001C3B67"/>
    <w:rsid w:val="001C3FA9"/>
    <w:rsid w:val="001C4800"/>
    <w:rsid w:val="001C4A61"/>
    <w:rsid w:val="001C4E07"/>
    <w:rsid w:val="001C509C"/>
    <w:rsid w:val="001C5169"/>
    <w:rsid w:val="001C5ABB"/>
    <w:rsid w:val="001C5B9F"/>
    <w:rsid w:val="001C63BF"/>
    <w:rsid w:val="001C652B"/>
    <w:rsid w:val="001C7496"/>
    <w:rsid w:val="001C79D2"/>
    <w:rsid w:val="001D0B14"/>
    <w:rsid w:val="001D119D"/>
    <w:rsid w:val="001D1391"/>
    <w:rsid w:val="001D1641"/>
    <w:rsid w:val="001D1782"/>
    <w:rsid w:val="001D1A32"/>
    <w:rsid w:val="001D1B99"/>
    <w:rsid w:val="001D2032"/>
    <w:rsid w:val="001D2D05"/>
    <w:rsid w:val="001D3A1F"/>
    <w:rsid w:val="001D4037"/>
    <w:rsid w:val="001D4692"/>
    <w:rsid w:val="001D487A"/>
    <w:rsid w:val="001D4F69"/>
    <w:rsid w:val="001D514A"/>
    <w:rsid w:val="001D57A7"/>
    <w:rsid w:val="001D5DE3"/>
    <w:rsid w:val="001D683D"/>
    <w:rsid w:val="001D69CE"/>
    <w:rsid w:val="001D6E0A"/>
    <w:rsid w:val="001D6E2F"/>
    <w:rsid w:val="001D7120"/>
    <w:rsid w:val="001E0165"/>
    <w:rsid w:val="001E072C"/>
    <w:rsid w:val="001E0C66"/>
    <w:rsid w:val="001E12D4"/>
    <w:rsid w:val="001E1B06"/>
    <w:rsid w:val="001E1EFF"/>
    <w:rsid w:val="001E1FF3"/>
    <w:rsid w:val="001E280A"/>
    <w:rsid w:val="001E2A1C"/>
    <w:rsid w:val="001E3103"/>
    <w:rsid w:val="001E328D"/>
    <w:rsid w:val="001E374A"/>
    <w:rsid w:val="001E3DE2"/>
    <w:rsid w:val="001E3FBA"/>
    <w:rsid w:val="001E4450"/>
    <w:rsid w:val="001E496A"/>
    <w:rsid w:val="001E49DE"/>
    <w:rsid w:val="001E4BB5"/>
    <w:rsid w:val="001E4E66"/>
    <w:rsid w:val="001E505D"/>
    <w:rsid w:val="001E5BF5"/>
    <w:rsid w:val="001E5E0D"/>
    <w:rsid w:val="001E6BFE"/>
    <w:rsid w:val="001E72B7"/>
    <w:rsid w:val="001E7594"/>
    <w:rsid w:val="001E76A6"/>
    <w:rsid w:val="001E7AB5"/>
    <w:rsid w:val="001F02B2"/>
    <w:rsid w:val="001F0784"/>
    <w:rsid w:val="001F0814"/>
    <w:rsid w:val="001F0A7A"/>
    <w:rsid w:val="001F10AC"/>
    <w:rsid w:val="001F15DF"/>
    <w:rsid w:val="001F1644"/>
    <w:rsid w:val="001F166D"/>
    <w:rsid w:val="001F16A0"/>
    <w:rsid w:val="001F17A0"/>
    <w:rsid w:val="001F1907"/>
    <w:rsid w:val="001F2041"/>
    <w:rsid w:val="001F246A"/>
    <w:rsid w:val="001F2B72"/>
    <w:rsid w:val="001F2CD0"/>
    <w:rsid w:val="001F2E9A"/>
    <w:rsid w:val="001F4224"/>
    <w:rsid w:val="001F467B"/>
    <w:rsid w:val="001F4BCC"/>
    <w:rsid w:val="001F57D1"/>
    <w:rsid w:val="001F6712"/>
    <w:rsid w:val="001F7F0B"/>
    <w:rsid w:val="001F7F3C"/>
    <w:rsid w:val="00200696"/>
    <w:rsid w:val="0020092B"/>
    <w:rsid w:val="002009DB"/>
    <w:rsid w:val="00200A17"/>
    <w:rsid w:val="00201F2C"/>
    <w:rsid w:val="00202202"/>
    <w:rsid w:val="002027E3"/>
    <w:rsid w:val="00202804"/>
    <w:rsid w:val="00202A7C"/>
    <w:rsid w:val="0020328C"/>
    <w:rsid w:val="00203334"/>
    <w:rsid w:val="00204C78"/>
    <w:rsid w:val="00204C7C"/>
    <w:rsid w:val="00204D50"/>
    <w:rsid w:val="00205F41"/>
    <w:rsid w:val="002075C6"/>
    <w:rsid w:val="00207D2B"/>
    <w:rsid w:val="002102F1"/>
    <w:rsid w:val="0021070D"/>
    <w:rsid w:val="00210B1B"/>
    <w:rsid w:val="002111AE"/>
    <w:rsid w:val="0021125A"/>
    <w:rsid w:val="0021166E"/>
    <w:rsid w:val="002116C9"/>
    <w:rsid w:val="00211794"/>
    <w:rsid w:val="00211905"/>
    <w:rsid w:val="00212591"/>
    <w:rsid w:val="0021315D"/>
    <w:rsid w:val="00213637"/>
    <w:rsid w:val="00213AE1"/>
    <w:rsid w:val="00213E49"/>
    <w:rsid w:val="00214BD8"/>
    <w:rsid w:val="00215009"/>
    <w:rsid w:val="002154C7"/>
    <w:rsid w:val="00216396"/>
    <w:rsid w:val="0021697A"/>
    <w:rsid w:val="00220F0C"/>
    <w:rsid w:val="002210FD"/>
    <w:rsid w:val="00221585"/>
    <w:rsid w:val="00222452"/>
    <w:rsid w:val="00222570"/>
    <w:rsid w:val="00222C01"/>
    <w:rsid w:val="00223229"/>
    <w:rsid w:val="00223F33"/>
    <w:rsid w:val="002245E7"/>
    <w:rsid w:val="0022485B"/>
    <w:rsid w:val="00224921"/>
    <w:rsid w:val="00224EE8"/>
    <w:rsid w:val="00225D4F"/>
    <w:rsid w:val="002261DF"/>
    <w:rsid w:val="0022661C"/>
    <w:rsid w:val="00227241"/>
    <w:rsid w:val="00227DFF"/>
    <w:rsid w:val="00227EC4"/>
    <w:rsid w:val="002309C4"/>
    <w:rsid w:val="002309F2"/>
    <w:rsid w:val="00231232"/>
    <w:rsid w:val="00232740"/>
    <w:rsid w:val="00232BB5"/>
    <w:rsid w:val="002332C7"/>
    <w:rsid w:val="002349E7"/>
    <w:rsid w:val="0023549E"/>
    <w:rsid w:val="00235668"/>
    <w:rsid w:val="00235802"/>
    <w:rsid w:val="00235925"/>
    <w:rsid w:val="002362F3"/>
    <w:rsid w:val="0023759B"/>
    <w:rsid w:val="00237E75"/>
    <w:rsid w:val="00240022"/>
    <w:rsid w:val="0024042C"/>
    <w:rsid w:val="00242AEE"/>
    <w:rsid w:val="00242B24"/>
    <w:rsid w:val="00242E65"/>
    <w:rsid w:val="00244335"/>
    <w:rsid w:val="00244757"/>
    <w:rsid w:val="00244AE4"/>
    <w:rsid w:val="00245357"/>
    <w:rsid w:val="00245B58"/>
    <w:rsid w:val="00245C9E"/>
    <w:rsid w:val="00245D05"/>
    <w:rsid w:val="00246B3D"/>
    <w:rsid w:val="00246BC9"/>
    <w:rsid w:val="00247E62"/>
    <w:rsid w:val="00250DD1"/>
    <w:rsid w:val="0025100F"/>
    <w:rsid w:val="00251055"/>
    <w:rsid w:val="00251595"/>
    <w:rsid w:val="00251E4B"/>
    <w:rsid w:val="00252310"/>
    <w:rsid w:val="002532CE"/>
    <w:rsid w:val="0025341E"/>
    <w:rsid w:val="00254481"/>
    <w:rsid w:val="002545D3"/>
    <w:rsid w:val="002553EF"/>
    <w:rsid w:val="0025576D"/>
    <w:rsid w:val="00255EE3"/>
    <w:rsid w:val="002567CF"/>
    <w:rsid w:val="00257028"/>
    <w:rsid w:val="002577DF"/>
    <w:rsid w:val="0026001D"/>
    <w:rsid w:val="002603BA"/>
    <w:rsid w:val="002606AA"/>
    <w:rsid w:val="002616A9"/>
    <w:rsid w:val="00261D49"/>
    <w:rsid w:val="002621C0"/>
    <w:rsid w:val="00262429"/>
    <w:rsid w:val="00262876"/>
    <w:rsid w:val="002629D6"/>
    <w:rsid w:val="00262DB5"/>
    <w:rsid w:val="00263034"/>
    <w:rsid w:val="002640AE"/>
    <w:rsid w:val="002640C4"/>
    <w:rsid w:val="00264D9D"/>
    <w:rsid w:val="002656A8"/>
    <w:rsid w:val="00265C38"/>
    <w:rsid w:val="00265C4F"/>
    <w:rsid w:val="00265D65"/>
    <w:rsid w:val="00265E60"/>
    <w:rsid w:val="00265EDE"/>
    <w:rsid w:val="00266E1A"/>
    <w:rsid w:val="002670B0"/>
    <w:rsid w:val="002673C9"/>
    <w:rsid w:val="00267B1F"/>
    <w:rsid w:val="002707C7"/>
    <w:rsid w:val="00271844"/>
    <w:rsid w:val="00272371"/>
    <w:rsid w:val="00272BFC"/>
    <w:rsid w:val="00272C55"/>
    <w:rsid w:val="00272E1F"/>
    <w:rsid w:val="00273339"/>
    <w:rsid w:val="00273531"/>
    <w:rsid w:val="002739C8"/>
    <w:rsid w:val="00273CE3"/>
    <w:rsid w:val="002746AE"/>
    <w:rsid w:val="00274F28"/>
    <w:rsid w:val="002751E7"/>
    <w:rsid w:val="0027546F"/>
    <w:rsid w:val="00275F4E"/>
    <w:rsid w:val="00275FAC"/>
    <w:rsid w:val="00276BC4"/>
    <w:rsid w:val="0027741B"/>
    <w:rsid w:val="0027770E"/>
    <w:rsid w:val="00277727"/>
    <w:rsid w:val="00277F31"/>
    <w:rsid w:val="00280B23"/>
    <w:rsid w:val="002814EC"/>
    <w:rsid w:val="00281C6F"/>
    <w:rsid w:val="00281FC0"/>
    <w:rsid w:val="00282A1A"/>
    <w:rsid w:val="00282BBB"/>
    <w:rsid w:val="00283E0E"/>
    <w:rsid w:val="002847D5"/>
    <w:rsid w:val="0028554A"/>
    <w:rsid w:val="00286030"/>
    <w:rsid w:val="0028633F"/>
    <w:rsid w:val="002863A5"/>
    <w:rsid w:val="0028654A"/>
    <w:rsid w:val="00286ADB"/>
    <w:rsid w:val="00286B4D"/>
    <w:rsid w:val="00290135"/>
    <w:rsid w:val="00292196"/>
    <w:rsid w:val="00293FCA"/>
    <w:rsid w:val="0029414F"/>
    <w:rsid w:val="00294446"/>
    <w:rsid w:val="00294AD0"/>
    <w:rsid w:val="002957E9"/>
    <w:rsid w:val="00295D07"/>
    <w:rsid w:val="0029623A"/>
    <w:rsid w:val="0029638B"/>
    <w:rsid w:val="00296445"/>
    <w:rsid w:val="00297191"/>
    <w:rsid w:val="00297737"/>
    <w:rsid w:val="002A0705"/>
    <w:rsid w:val="002A0760"/>
    <w:rsid w:val="002A09D0"/>
    <w:rsid w:val="002A0F40"/>
    <w:rsid w:val="002A123A"/>
    <w:rsid w:val="002A17EE"/>
    <w:rsid w:val="002A18BF"/>
    <w:rsid w:val="002A1A7E"/>
    <w:rsid w:val="002A267B"/>
    <w:rsid w:val="002A2FA7"/>
    <w:rsid w:val="002A2FEA"/>
    <w:rsid w:val="002A363B"/>
    <w:rsid w:val="002A37FB"/>
    <w:rsid w:val="002A3819"/>
    <w:rsid w:val="002A3B5F"/>
    <w:rsid w:val="002A40DF"/>
    <w:rsid w:val="002A4620"/>
    <w:rsid w:val="002A4E18"/>
    <w:rsid w:val="002A55C8"/>
    <w:rsid w:val="002A582B"/>
    <w:rsid w:val="002A5850"/>
    <w:rsid w:val="002A5881"/>
    <w:rsid w:val="002A5FFB"/>
    <w:rsid w:val="002A6ACD"/>
    <w:rsid w:val="002A70D6"/>
    <w:rsid w:val="002A725F"/>
    <w:rsid w:val="002A7757"/>
    <w:rsid w:val="002A797A"/>
    <w:rsid w:val="002B04ED"/>
    <w:rsid w:val="002B1004"/>
    <w:rsid w:val="002B2174"/>
    <w:rsid w:val="002B2CA0"/>
    <w:rsid w:val="002B30CE"/>
    <w:rsid w:val="002B3F8A"/>
    <w:rsid w:val="002B41FE"/>
    <w:rsid w:val="002B47D9"/>
    <w:rsid w:val="002B4B4D"/>
    <w:rsid w:val="002B4B94"/>
    <w:rsid w:val="002B502E"/>
    <w:rsid w:val="002B5180"/>
    <w:rsid w:val="002B55EF"/>
    <w:rsid w:val="002B562B"/>
    <w:rsid w:val="002B5927"/>
    <w:rsid w:val="002B5AD6"/>
    <w:rsid w:val="002B5B71"/>
    <w:rsid w:val="002B655E"/>
    <w:rsid w:val="002B6C14"/>
    <w:rsid w:val="002B6F0F"/>
    <w:rsid w:val="002B6F3A"/>
    <w:rsid w:val="002B76BC"/>
    <w:rsid w:val="002C0697"/>
    <w:rsid w:val="002C085E"/>
    <w:rsid w:val="002C09ED"/>
    <w:rsid w:val="002C0C79"/>
    <w:rsid w:val="002C1893"/>
    <w:rsid w:val="002C1964"/>
    <w:rsid w:val="002C1A3F"/>
    <w:rsid w:val="002C1D31"/>
    <w:rsid w:val="002C2FF6"/>
    <w:rsid w:val="002C31B0"/>
    <w:rsid w:val="002C3295"/>
    <w:rsid w:val="002C3639"/>
    <w:rsid w:val="002C370A"/>
    <w:rsid w:val="002C3866"/>
    <w:rsid w:val="002C3A92"/>
    <w:rsid w:val="002C48D1"/>
    <w:rsid w:val="002C50E3"/>
    <w:rsid w:val="002C5277"/>
    <w:rsid w:val="002C52A6"/>
    <w:rsid w:val="002C5EF1"/>
    <w:rsid w:val="002C6E26"/>
    <w:rsid w:val="002C7B63"/>
    <w:rsid w:val="002C7D0B"/>
    <w:rsid w:val="002C7E54"/>
    <w:rsid w:val="002D1021"/>
    <w:rsid w:val="002D120A"/>
    <w:rsid w:val="002D1BD8"/>
    <w:rsid w:val="002D2854"/>
    <w:rsid w:val="002D2D43"/>
    <w:rsid w:val="002D2E45"/>
    <w:rsid w:val="002D337B"/>
    <w:rsid w:val="002D3C18"/>
    <w:rsid w:val="002D3E3E"/>
    <w:rsid w:val="002D4284"/>
    <w:rsid w:val="002D4722"/>
    <w:rsid w:val="002D4BE6"/>
    <w:rsid w:val="002D5193"/>
    <w:rsid w:val="002D5906"/>
    <w:rsid w:val="002D5E9F"/>
    <w:rsid w:val="002D5EE7"/>
    <w:rsid w:val="002D63DB"/>
    <w:rsid w:val="002D7AB6"/>
    <w:rsid w:val="002D7D08"/>
    <w:rsid w:val="002E0A12"/>
    <w:rsid w:val="002E1190"/>
    <w:rsid w:val="002E15C6"/>
    <w:rsid w:val="002E165D"/>
    <w:rsid w:val="002E1FC3"/>
    <w:rsid w:val="002E2289"/>
    <w:rsid w:val="002E2738"/>
    <w:rsid w:val="002E28FD"/>
    <w:rsid w:val="002E2D2E"/>
    <w:rsid w:val="002E2E41"/>
    <w:rsid w:val="002E342F"/>
    <w:rsid w:val="002E3FFF"/>
    <w:rsid w:val="002E4D5F"/>
    <w:rsid w:val="002E5086"/>
    <w:rsid w:val="002E5208"/>
    <w:rsid w:val="002E549B"/>
    <w:rsid w:val="002E5894"/>
    <w:rsid w:val="002E5DFA"/>
    <w:rsid w:val="002E5F58"/>
    <w:rsid w:val="002E7003"/>
    <w:rsid w:val="002E725A"/>
    <w:rsid w:val="002E7370"/>
    <w:rsid w:val="002F0805"/>
    <w:rsid w:val="002F0BDF"/>
    <w:rsid w:val="002F0E93"/>
    <w:rsid w:val="002F0F06"/>
    <w:rsid w:val="002F1438"/>
    <w:rsid w:val="002F178E"/>
    <w:rsid w:val="002F17BA"/>
    <w:rsid w:val="002F1993"/>
    <w:rsid w:val="002F1E2C"/>
    <w:rsid w:val="002F2039"/>
    <w:rsid w:val="002F22FF"/>
    <w:rsid w:val="002F2442"/>
    <w:rsid w:val="002F3368"/>
    <w:rsid w:val="002F3919"/>
    <w:rsid w:val="002F3D21"/>
    <w:rsid w:val="002F3F44"/>
    <w:rsid w:val="002F50B6"/>
    <w:rsid w:val="002F52E8"/>
    <w:rsid w:val="002F5FB6"/>
    <w:rsid w:val="002F6911"/>
    <w:rsid w:val="002F6BD9"/>
    <w:rsid w:val="002F6BE7"/>
    <w:rsid w:val="002F6F97"/>
    <w:rsid w:val="002F790B"/>
    <w:rsid w:val="00300129"/>
    <w:rsid w:val="00300329"/>
    <w:rsid w:val="00300834"/>
    <w:rsid w:val="0030089F"/>
    <w:rsid w:val="003022B1"/>
    <w:rsid w:val="00302843"/>
    <w:rsid w:val="00302D4B"/>
    <w:rsid w:val="00303946"/>
    <w:rsid w:val="003043E7"/>
    <w:rsid w:val="00304689"/>
    <w:rsid w:val="00304F8A"/>
    <w:rsid w:val="0030540D"/>
    <w:rsid w:val="003057F6"/>
    <w:rsid w:val="003058C9"/>
    <w:rsid w:val="00305A98"/>
    <w:rsid w:val="00305B50"/>
    <w:rsid w:val="00305D0B"/>
    <w:rsid w:val="00305D7E"/>
    <w:rsid w:val="003061B8"/>
    <w:rsid w:val="00306D78"/>
    <w:rsid w:val="003071DB"/>
    <w:rsid w:val="0030797D"/>
    <w:rsid w:val="003105CB"/>
    <w:rsid w:val="003108C0"/>
    <w:rsid w:val="00310AB2"/>
    <w:rsid w:val="003110FE"/>
    <w:rsid w:val="003118A9"/>
    <w:rsid w:val="00311928"/>
    <w:rsid w:val="00311E74"/>
    <w:rsid w:val="00312962"/>
    <w:rsid w:val="00312A25"/>
    <w:rsid w:val="00312F17"/>
    <w:rsid w:val="00314DBB"/>
    <w:rsid w:val="00315188"/>
    <w:rsid w:val="0031534F"/>
    <w:rsid w:val="00315F02"/>
    <w:rsid w:val="0031619E"/>
    <w:rsid w:val="003161FA"/>
    <w:rsid w:val="00316317"/>
    <w:rsid w:val="0031667B"/>
    <w:rsid w:val="00316808"/>
    <w:rsid w:val="00316D0D"/>
    <w:rsid w:val="00316E2E"/>
    <w:rsid w:val="00317F69"/>
    <w:rsid w:val="00320F2A"/>
    <w:rsid w:val="0032179D"/>
    <w:rsid w:val="003218F9"/>
    <w:rsid w:val="00321CE2"/>
    <w:rsid w:val="00322715"/>
    <w:rsid w:val="00322B08"/>
    <w:rsid w:val="00322D3E"/>
    <w:rsid w:val="00322EFF"/>
    <w:rsid w:val="00322FAC"/>
    <w:rsid w:val="003232B7"/>
    <w:rsid w:val="00323686"/>
    <w:rsid w:val="0032385C"/>
    <w:rsid w:val="00324F89"/>
    <w:rsid w:val="00325AE5"/>
    <w:rsid w:val="003266E8"/>
    <w:rsid w:val="003268C5"/>
    <w:rsid w:val="00326D6C"/>
    <w:rsid w:val="00326D79"/>
    <w:rsid w:val="00326DCF"/>
    <w:rsid w:val="00327A2D"/>
    <w:rsid w:val="00330392"/>
    <w:rsid w:val="00330611"/>
    <w:rsid w:val="00331D7A"/>
    <w:rsid w:val="00332A4D"/>
    <w:rsid w:val="00332FDF"/>
    <w:rsid w:val="00332FE4"/>
    <w:rsid w:val="00333238"/>
    <w:rsid w:val="003333AB"/>
    <w:rsid w:val="003339F2"/>
    <w:rsid w:val="0033410F"/>
    <w:rsid w:val="00334118"/>
    <w:rsid w:val="0033476F"/>
    <w:rsid w:val="00334A13"/>
    <w:rsid w:val="00334FD4"/>
    <w:rsid w:val="003356A2"/>
    <w:rsid w:val="0033587B"/>
    <w:rsid w:val="00335975"/>
    <w:rsid w:val="003372D0"/>
    <w:rsid w:val="003402B9"/>
    <w:rsid w:val="00340396"/>
    <w:rsid w:val="00340BEE"/>
    <w:rsid w:val="003417E8"/>
    <w:rsid w:val="003420AD"/>
    <w:rsid w:val="00342F5B"/>
    <w:rsid w:val="00343691"/>
    <w:rsid w:val="00343709"/>
    <w:rsid w:val="00343A58"/>
    <w:rsid w:val="00343CFA"/>
    <w:rsid w:val="00344D88"/>
    <w:rsid w:val="0034625D"/>
    <w:rsid w:val="00346564"/>
    <w:rsid w:val="00346591"/>
    <w:rsid w:val="003465FE"/>
    <w:rsid w:val="00346A13"/>
    <w:rsid w:val="00347131"/>
    <w:rsid w:val="0034717B"/>
    <w:rsid w:val="0034774A"/>
    <w:rsid w:val="0035014B"/>
    <w:rsid w:val="00350191"/>
    <w:rsid w:val="003507B3"/>
    <w:rsid w:val="003515C0"/>
    <w:rsid w:val="00351774"/>
    <w:rsid w:val="00351961"/>
    <w:rsid w:val="0035239F"/>
    <w:rsid w:val="00352AF1"/>
    <w:rsid w:val="00352F2B"/>
    <w:rsid w:val="00352FE1"/>
    <w:rsid w:val="003532F1"/>
    <w:rsid w:val="00353402"/>
    <w:rsid w:val="00353EE0"/>
    <w:rsid w:val="00354830"/>
    <w:rsid w:val="00354EE2"/>
    <w:rsid w:val="0035663B"/>
    <w:rsid w:val="00356917"/>
    <w:rsid w:val="00356C0B"/>
    <w:rsid w:val="00357610"/>
    <w:rsid w:val="003576A0"/>
    <w:rsid w:val="00357E1E"/>
    <w:rsid w:val="003604AC"/>
    <w:rsid w:val="00360D26"/>
    <w:rsid w:val="00361019"/>
    <w:rsid w:val="00361919"/>
    <w:rsid w:val="00362161"/>
    <w:rsid w:val="00362968"/>
    <w:rsid w:val="00362AC4"/>
    <w:rsid w:val="0036322E"/>
    <w:rsid w:val="0036328D"/>
    <w:rsid w:val="00364266"/>
    <w:rsid w:val="003645DC"/>
    <w:rsid w:val="00364BE2"/>
    <w:rsid w:val="00364DD7"/>
    <w:rsid w:val="003651D8"/>
    <w:rsid w:val="00366435"/>
    <w:rsid w:val="0036650E"/>
    <w:rsid w:val="003665B9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BCD"/>
    <w:rsid w:val="003720CB"/>
    <w:rsid w:val="0037291A"/>
    <w:rsid w:val="00372AFF"/>
    <w:rsid w:val="00372D48"/>
    <w:rsid w:val="003730A7"/>
    <w:rsid w:val="00373308"/>
    <w:rsid w:val="00373ED1"/>
    <w:rsid w:val="003744B1"/>
    <w:rsid w:val="0037528A"/>
    <w:rsid w:val="003757B4"/>
    <w:rsid w:val="003758F0"/>
    <w:rsid w:val="00375B54"/>
    <w:rsid w:val="00375C54"/>
    <w:rsid w:val="00375C9A"/>
    <w:rsid w:val="00375CED"/>
    <w:rsid w:val="00375E9E"/>
    <w:rsid w:val="00376914"/>
    <w:rsid w:val="00377692"/>
    <w:rsid w:val="0037774C"/>
    <w:rsid w:val="0037778D"/>
    <w:rsid w:val="003777F9"/>
    <w:rsid w:val="00377AE6"/>
    <w:rsid w:val="00380514"/>
    <w:rsid w:val="0038185C"/>
    <w:rsid w:val="003822ED"/>
    <w:rsid w:val="00382C6A"/>
    <w:rsid w:val="003832B6"/>
    <w:rsid w:val="00383451"/>
    <w:rsid w:val="00383F6C"/>
    <w:rsid w:val="00384355"/>
    <w:rsid w:val="00384A9A"/>
    <w:rsid w:val="00384DA6"/>
    <w:rsid w:val="00384DF8"/>
    <w:rsid w:val="00385190"/>
    <w:rsid w:val="00385E93"/>
    <w:rsid w:val="00386BD5"/>
    <w:rsid w:val="00386C48"/>
    <w:rsid w:val="00387735"/>
    <w:rsid w:val="003878E6"/>
    <w:rsid w:val="00390D92"/>
    <w:rsid w:val="00390FBE"/>
    <w:rsid w:val="003911D5"/>
    <w:rsid w:val="003915AE"/>
    <w:rsid w:val="00391738"/>
    <w:rsid w:val="00391E73"/>
    <w:rsid w:val="00392100"/>
    <w:rsid w:val="0039224F"/>
    <w:rsid w:val="00392390"/>
    <w:rsid w:val="00392682"/>
    <w:rsid w:val="003949E5"/>
    <w:rsid w:val="00394B4B"/>
    <w:rsid w:val="00395852"/>
    <w:rsid w:val="00395E30"/>
    <w:rsid w:val="00396D6A"/>
    <w:rsid w:val="0039746E"/>
    <w:rsid w:val="00397663"/>
    <w:rsid w:val="00397CF8"/>
    <w:rsid w:val="00397F41"/>
    <w:rsid w:val="003A062B"/>
    <w:rsid w:val="003A06F4"/>
    <w:rsid w:val="003A071F"/>
    <w:rsid w:val="003A0E26"/>
    <w:rsid w:val="003A1059"/>
    <w:rsid w:val="003A19EF"/>
    <w:rsid w:val="003A27F2"/>
    <w:rsid w:val="003A2DF4"/>
    <w:rsid w:val="003A399E"/>
    <w:rsid w:val="003A4FD0"/>
    <w:rsid w:val="003A5195"/>
    <w:rsid w:val="003A6B56"/>
    <w:rsid w:val="003A6F72"/>
    <w:rsid w:val="003A70DC"/>
    <w:rsid w:val="003A7A3C"/>
    <w:rsid w:val="003A7DE4"/>
    <w:rsid w:val="003B09FE"/>
    <w:rsid w:val="003B0EA1"/>
    <w:rsid w:val="003B1167"/>
    <w:rsid w:val="003B230C"/>
    <w:rsid w:val="003B244D"/>
    <w:rsid w:val="003B327F"/>
    <w:rsid w:val="003B3FA6"/>
    <w:rsid w:val="003B4354"/>
    <w:rsid w:val="003B5133"/>
    <w:rsid w:val="003B562A"/>
    <w:rsid w:val="003B5746"/>
    <w:rsid w:val="003B63DB"/>
    <w:rsid w:val="003B65F7"/>
    <w:rsid w:val="003B7195"/>
    <w:rsid w:val="003B7ED4"/>
    <w:rsid w:val="003B7FEB"/>
    <w:rsid w:val="003C0789"/>
    <w:rsid w:val="003C089B"/>
    <w:rsid w:val="003C1184"/>
    <w:rsid w:val="003C237A"/>
    <w:rsid w:val="003C26D3"/>
    <w:rsid w:val="003C2CA7"/>
    <w:rsid w:val="003C3A8F"/>
    <w:rsid w:val="003C4170"/>
    <w:rsid w:val="003C4457"/>
    <w:rsid w:val="003C4DB6"/>
    <w:rsid w:val="003C4E03"/>
    <w:rsid w:val="003C6629"/>
    <w:rsid w:val="003C693F"/>
    <w:rsid w:val="003C6CF6"/>
    <w:rsid w:val="003D0084"/>
    <w:rsid w:val="003D05E8"/>
    <w:rsid w:val="003D0A4B"/>
    <w:rsid w:val="003D325D"/>
    <w:rsid w:val="003D3AF4"/>
    <w:rsid w:val="003D42EA"/>
    <w:rsid w:val="003D42FD"/>
    <w:rsid w:val="003D5109"/>
    <w:rsid w:val="003D55D0"/>
    <w:rsid w:val="003D64B2"/>
    <w:rsid w:val="003D692F"/>
    <w:rsid w:val="003D6D5F"/>
    <w:rsid w:val="003D70F8"/>
    <w:rsid w:val="003D74CA"/>
    <w:rsid w:val="003D76BB"/>
    <w:rsid w:val="003E02BE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87B"/>
    <w:rsid w:val="003E313E"/>
    <w:rsid w:val="003E328A"/>
    <w:rsid w:val="003E3F2C"/>
    <w:rsid w:val="003E3FBF"/>
    <w:rsid w:val="003E5368"/>
    <w:rsid w:val="003E6244"/>
    <w:rsid w:val="003E6460"/>
    <w:rsid w:val="003E6AB8"/>
    <w:rsid w:val="003E7F5A"/>
    <w:rsid w:val="003F090A"/>
    <w:rsid w:val="003F144F"/>
    <w:rsid w:val="003F178B"/>
    <w:rsid w:val="003F1BB5"/>
    <w:rsid w:val="003F24A5"/>
    <w:rsid w:val="003F27BB"/>
    <w:rsid w:val="003F4325"/>
    <w:rsid w:val="003F488C"/>
    <w:rsid w:val="003F58AA"/>
    <w:rsid w:val="003F5945"/>
    <w:rsid w:val="003F5A43"/>
    <w:rsid w:val="003F6D59"/>
    <w:rsid w:val="003F6E41"/>
    <w:rsid w:val="003F72E3"/>
    <w:rsid w:val="003F79DC"/>
    <w:rsid w:val="003F7F6A"/>
    <w:rsid w:val="00400919"/>
    <w:rsid w:val="00400BA9"/>
    <w:rsid w:val="00400EF6"/>
    <w:rsid w:val="0040101A"/>
    <w:rsid w:val="00401661"/>
    <w:rsid w:val="00401D0F"/>
    <w:rsid w:val="004020E5"/>
    <w:rsid w:val="004029D2"/>
    <w:rsid w:val="004032A5"/>
    <w:rsid w:val="004035DB"/>
    <w:rsid w:val="00403A4E"/>
    <w:rsid w:val="00404091"/>
    <w:rsid w:val="0040422B"/>
    <w:rsid w:val="004044F4"/>
    <w:rsid w:val="004052DC"/>
    <w:rsid w:val="00405441"/>
    <w:rsid w:val="004063EC"/>
    <w:rsid w:val="004064D8"/>
    <w:rsid w:val="00407263"/>
    <w:rsid w:val="0040773B"/>
    <w:rsid w:val="00407BA3"/>
    <w:rsid w:val="00407FD9"/>
    <w:rsid w:val="00410BD7"/>
    <w:rsid w:val="00410EE8"/>
    <w:rsid w:val="004112B0"/>
    <w:rsid w:val="0041152B"/>
    <w:rsid w:val="00411603"/>
    <w:rsid w:val="004120A5"/>
    <w:rsid w:val="00412833"/>
    <w:rsid w:val="00412BF1"/>
    <w:rsid w:val="00412CEB"/>
    <w:rsid w:val="00412D99"/>
    <w:rsid w:val="00413845"/>
    <w:rsid w:val="004145E5"/>
    <w:rsid w:val="00415E7B"/>
    <w:rsid w:val="00416006"/>
    <w:rsid w:val="0041739D"/>
    <w:rsid w:val="00417A2D"/>
    <w:rsid w:val="00420647"/>
    <w:rsid w:val="004212EF"/>
    <w:rsid w:val="00421445"/>
    <w:rsid w:val="00421716"/>
    <w:rsid w:val="00422188"/>
    <w:rsid w:val="004227ED"/>
    <w:rsid w:val="00422B4D"/>
    <w:rsid w:val="00422E0C"/>
    <w:rsid w:val="004230BD"/>
    <w:rsid w:val="004232E8"/>
    <w:rsid w:val="00423E45"/>
    <w:rsid w:val="00424D1A"/>
    <w:rsid w:val="00424ECB"/>
    <w:rsid w:val="004251C0"/>
    <w:rsid w:val="004252FF"/>
    <w:rsid w:val="0042569A"/>
    <w:rsid w:val="00426C32"/>
    <w:rsid w:val="004277E5"/>
    <w:rsid w:val="0043094C"/>
    <w:rsid w:val="00430BD4"/>
    <w:rsid w:val="00431612"/>
    <w:rsid w:val="00433857"/>
    <w:rsid w:val="004339AD"/>
    <w:rsid w:val="00433B87"/>
    <w:rsid w:val="00433D2D"/>
    <w:rsid w:val="004343E8"/>
    <w:rsid w:val="004347BB"/>
    <w:rsid w:val="0043486B"/>
    <w:rsid w:val="004352E5"/>
    <w:rsid w:val="004354F9"/>
    <w:rsid w:val="00435E07"/>
    <w:rsid w:val="004369B0"/>
    <w:rsid w:val="00436FF0"/>
    <w:rsid w:val="00437153"/>
    <w:rsid w:val="00437616"/>
    <w:rsid w:val="00437D55"/>
    <w:rsid w:val="00440C7C"/>
    <w:rsid w:val="00440F4B"/>
    <w:rsid w:val="00441989"/>
    <w:rsid w:val="00441EFC"/>
    <w:rsid w:val="00443363"/>
    <w:rsid w:val="0044371C"/>
    <w:rsid w:val="00444BA1"/>
    <w:rsid w:val="00444ECC"/>
    <w:rsid w:val="00445342"/>
    <w:rsid w:val="004458AC"/>
    <w:rsid w:val="00445DF1"/>
    <w:rsid w:val="00446316"/>
    <w:rsid w:val="004465DD"/>
    <w:rsid w:val="004479ED"/>
    <w:rsid w:val="00447CB3"/>
    <w:rsid w:val="00447CBD"/>
    <w:rsid w:val="00447D25"/>
    <w:rsid w:val="00447FAA"/>
    <w:rsid w:val="004506C1"/>
    <w:rsid w:val="00450E1D"/>
    <w:rsid w:val="0045143C"/>
    <w:rsid w:val="00451A98"/>
    <w:rsid w:val="00451EAE"/>
    <w:rsid w:val="004521A4"/>
    <w:rsid w:val="0045247E"/>
    <w:rsid w:val="004528D4"/>
    <w:rsid w:val="00452C39"/>
    <w:rsid w:val="00452C8E"/>
    <w:rsid w:val="00453430"/>
    <w:rsid w:val="00453785"/>
    <w:rsid w:val="00453C96"/>
    <w:rsid w:val="004541D7"/>
    <w:rsid w:val="00454AAD"/>
    <w:rsid w:val="00456261"/>
    <w:rsid w:val="00456542"/>
    <w:rsid w:val="0045681F"/>
    <w:rsid w:val="00456A61"/>
    <w:rsid w:val="0045744F"/>
    <w:rsid w:val="004574BE"/>
    <w:rsid w:val="00457936"/>
    <w:rsid w:val="0046006F"/>
    <w:rsid w:val="00460C15"/>
    <w:rsid w:val="00460F68"/>
    <w:rsid w:val="0046133B"/>
    <w:rsid w:val="00461597"/>
    <w:rsid w:val="00461719"/>
    <w:rsid w:val="0046272A"/>
    <w:rsid w:val="004631EA"/>
    <w:rsid w:val="00463DF8"/>
    <w:rsid w:val="00464A43"/>
    <w:rsid w:val="00464BD6"/>
    <w:rsid w:val="00465106"/>
    <w:rsid w:val="00465629"/>
    <w:rsid w:val="0046574D"/>
    <w:rsid w:val="00465A06"/>
    <w:rsid w:val="004663F9"/>
    <w:rsid w:val="00466FC1"/>
    <w:rsid w:val="00467C32"/>
    <w:rsid w:val="00470B07"/>
    <w:rsid w:val="00470EF1"/>
    <w:rsid w:val="004714D6"/>
    <w:rsid w:val="00471C3A"/>
    <w:rsid w:val="004724F4"/>
    <w:rsid w:val="00472AD5"/>
    <w:rsid w:val="00473091"/>
    <w:rsid w:val="00473110"/>
    <w:rsid w:val="00474079"/>
    <w:rsid w:val="004746EB"/>
    <w:rsid w:val="0047518D"/>
    <w:rsid w:val="00475503"/>
    <w:rsid w:val="0047597B"/>
    <w:rsid w:val="0047631E"/>
    <w:rsid w:val="004765A7"/>
    <w:rsid w:val="00476C71"/>
    <w:rsid w:val="00477E8E"/>
    <w:rsid w:val="00480040"/>
    <w:rsid w:val="00480775"/>
    <w:rsid w:val="00480852"/>
    <w:rsid w:val="004811B1"/>
    <w:rsid w:val="00481970"/>
    <w:rsid w:val="0048247D"/>
    <w:rsid w:val="00483201"/>
    <w:rsid w:val="004836D1"/>
    <w:rsid w:val="00483A90"/>
    <w:rsid w:val="00484092"/>
    <w:rsid w:val="00484442"/>
    <w:rsid w:val="00484567"/>
    <w:rsid w:val="004850EC"/>
    <w:rsid w:val="00485EF9"/>
    <w:rsid w:val="004874A3"/>
    <w:rsid w:val="004876C3"/>
    <w:rsid w:val="0049061A"/>
    <w:rsid w:val="00490956"/>
    <w:rsid w:val="004909A3"/>
    <w:rsid w:val="004912AA"/>
    <w:rsid w:val="004929C1"/>
    <w:rsid w:val="004929D8"/>
    <w:rsid w:val="0049310F"/>
    <w:rsid w:val="00493755"/>
    <w:rsid w:val="00493E00"/>
    <w:rsid w:val="004948AA"/>
    <w:rsid w:val="00494A56"/>
    <w:rsid w:val="00495419"/>
    <w:rsid w:val="00495F0B"/>
    <w:rsid w:val="00496CCA"/>
    <w:rsid w:val="00496D37"/>
    <w:rsid w:val="00496FD6"/>
    <w:rsid w:val="00497BE2"/>
    <w:rsid w:val="004A0BAD"/>
    <w:rsid w:val="004A13C5"/>
    <w:rsid w:val="004A2A85"/>
    <w:rsid w:val="004A321F"/>
    <w:rsid w:val="004A3D7E"/>
    <w:rsid w:val="004A4BE7"/>
    <w:rsid w:val="004A4F47"/>
    <w:rsid w:val="004A5067"/>
    <w:rsid w:val="004A53BE"/>
    <w:rsid w:val="004A62F6"/>
    <w:rsid w:val="004A6810"/>
    <w:rsid w:val="004A685F"/>
    <w:rsid w:val="004A6C1D"/>
    <w:rsid w:val="004A765F"/>
    <w:rsid w:val="004A7D62"/>
    <w:rsid w:val="004A7E41"/>
    <w:rsid w:val="004B117B"/>
    <w:rsid w:val="004B1907"/>
    <w:rsid w:val="004B2492"/>
    <w:rsid w:val="004B325D"/>
    <w:rsid w:val="004B3E89"/>
    <w:rsid w:val="004B3F74"/>
    <w:rsid w:val="004B4370"/>
    <w:rsid w:val="004B4DE2"/>
    <w:rsid w:val="004B5212"/>
    <w:rsid w:val="004B52F3"/>
    <w:rsid w:val="004B5312"/>
    <w:rsid w:val="004B5410"/>
    <w:rsid w:val="004B6010"/>
    <w:rsid w:val="004B603F"/>
    <w:rsid w:val="004B69AC"/>
    <w:rsid w:val="004B6A8E"/>
    <w:rsid w:val="004B73E4"/>
    <w:rsid w:val="004B76EC"/>
    <w:rsid w:val="004B7B70"/>
    <w:rsid w:val="004B7EE1"/>
    <w:rsid w:val="004C0385"/>
    <w:rsid w:val="004C1116"/>
    <w:rsid w:val="004C1346"/>
    <w:rsid w:val="004C170A"/>
    <w:rsid w:val="004C1960"/>
    <w:rsid w:val="004C1AFB"/>
    <w:rsid w:val="004C1FAE"/>
    <w:rsid w:val="004C20C3"/>
    <w:rsid w:val="004C2FA4"/>
    <w:rsid w:val="004C328F"/>
    <w:rsid w:val="004C3678"/>
    <w:rsid w:val="004C3EBF"/>
    <w:rsid w:val="004C428F"/>
    <w:rsid w:val="004C53C1"/>
    <w:rsid w:val="004C5653"/>
    <w:rsid w:val="004C5DCA"/>
    <w:rsid w:val="004C5FBD"/>
    <w:rsid w:val="004C7117"/>
    <w:rsid w:val="004C774F"/>
    <w:rsid w:val="004D0D2C"/>
    <w:rsid w:val="004D19A0"/>
    <w:rsid w:val="004D2149"/>
    <w:rsid w:val="004D2316"/>
    <w:rsid w:val="004D2472"/>
    <w:rsid w:val="004D28A8"/>
    <w:rsid w:val="004D2ADA"/>
    <w:rsid w:val="004D30BF"/>
    <w:rsid w:val="004D4954"/>
    <w:rsid w:val="004D5720"/>
    <w:rsid w:val="004D58A6"/>
    <w:rsid w:val="004D59D8"/>
    <w:rsid w:val="004D5D3E"/>
    <w:rsid w:val="004D5DB9"/>
    <w:rsid w:val="004D6101"/>
    <w:rsid w:val="004D6CB3"/>
    <w:rsid w:val="004D6DCB"/>
    <w:rsid w:val="004D7348"/>
    <w:rsid w:val="004D7569"/>
    <w:rsid w:val="004D7D82"/>
    <w:rsid w:val="004E02AA"/>
    <w:rsid w:val="004E096F"/>
    <w:rsid w:val="004E0D16"/>
    <w:rsid w:val="004E1217"/>
    <w:rsid w:val="004E1E02"/>
    <w:rsid w:val="004E2177"/>
    <w:rsid w:val="004E2641"/>
    <w:rsid w:val="004E2FDD"/>
    <w:rsid w:val="004E34EE"/>
    <w:rsid w:val="004E3DAE"/>
    <w:rsid w:val="004E46D6"/>
    <w:rsid w:val="004E4783"/>
    <w:rsid w:val="004E5B93"/>
    <w:rsid w:val="004E5C3E"/>
    <w:rsid w:val="004E6265"/>
    <w:rsid w:val="004E643A"/>
    <w:rsid w:val="004E6A91"/>
    <w:rsid w:val="004E6BD2"/>
    <w:rsid w:val="004E6C13"/>
    <w:rsid w:val="004E7374"/>
    <w:rsid w:val="004E752D"/>
    <w:rsid w:val="004F0A9C"/>
    <w:rsid w:val="004F0AAF"/>
    <w:rsid w:val="004F208E"/>
    <w:rsid w:val="004F20D5"/>
    <w:rsid w:val="004F24EC"/>
    <w:rsid w:val="004F2E19"/>
    <w:rsid w:val="004F3159"/>
    <w:rsid w:val="004F35A7"/>
    <w:rsid w:val="004F40CD"/>
    <w:rsid w:val="004F4115"/>
    <w:rsid w:val="004F44CC"/>
    <w:rsid w:val="004F4FD7"/>
    <w:rsid w:val="004F532E"/>
    <w:rsid w:val="004F550D"/>
    <w:rsid w:val="004F567A"/>
    <w:rsid w:val="004F5727"/>
    <w:rsid w:val="004F5BC7"/>
    <w:rsid w:val="004F60BF"/>
    <w:rsid w:val="004F7C73"/>
    <w:rsid w:val="005013FE"/>
    <w:rsid w:val="005017F1"/>
    <w:rsid w:val="00501C13"/>
    <w:rsid w:val="005025D8"/>
    <w:rsid w:val="00502C02"/>
    <w:rsid w:val="00502E52"/>
    <w:rsid w:val="00502FD7"/>
    <w:rsid w:val="00503147"/>
    <w:rsid w:val="00503565"/>
    <w:rsid w:val="00503985"/>
    <w:rsid w:val="00503B37"/>
    <w:rsid w:val="00503FAC"/>
    <w:rsid w:val="0050474F"/>
    <w:rsid w:val="005055BC"/>
    <w:rsid w:val="005060BE"/>
    <w:rsid w:val="005068B1"/>
    <w:rsid w:val="005069BC"/>
    <w:rsid w:val="00506ACF"/>
    <w:rsid w:val="005077C6"/>
    <w:rsid w:val="0051003E"/>
    <w:rsid w:val="00510288"/>
    <w:rsid w:val="00510441"/>
    <w:rsid w:val="005109B9"/>
    <w:rsid w:val="0051102D"/>
    <w:rsid w:val="005125F4"/>
    <w:rsid w:val="00512A00"/>
    <w:rsid w:val="00512B3A"/>
    <w:rsid w:val="005136F8"/>
    <w:rsid w:val="005141BB"/>
    <w:rsid w:val="00514373"/>
    <w:rsid w:val="0051453B"/>
    <w:rsid w:val="0051472A"/>
    <w:rsid w:val="005147E7"/>
    <w:rsid w:val="005148B3"/>
    <w:rsid w:val="00514ED4"/>
    <w:rsid w:val="00514F6E"/>
    <w:rsid w:val="005152B3"/>
    <w:rsid w:val="0051616B"/>
    <w:rsid w:val="005162CA"/>
    <w:rsid w:val="0051643F"/>
    <w:rsid w:val="00516846"/>
    <w:rsid w:val="005169E4"/>
    <w:rsid w:val="0051729A"/>
    <w:rsid w:val="0051782F"/>
    <w:rsid w:val="00517DF0"/>
    <w:rsid w:val="005201C6"/>
    <w:rsid w:val="005201F8"/>
    <w:rsid w:val="0052028F"/>
    <w:rsid w:val="005207C0"/>
    <w:rsid w:val="00520A3A"/>
    <w:rsid w:val="00521AC8"/>
    <w:rsid w:val="005228E2"/>
    <w:rsid w:val="005229C6"/>
    <w:rsid w:val="0052369D"/>
    <w:rsid w:val="00523A9C"/>
    <w:rsid w:val="0052580F"/>
    <w:rsid w:val="00525A83"/>
    <w:rsid w:val="00525A97"/>
    <w:rsid w:val="00525C9A"/>
    <w:rsid w:val="00525E52"/>
    <w:rsid w:val="005271C8"/>
    <w:rsid w:val="00527279"/>
    <w:rsid w:val="005272A4"/>
    <w:rsid w:val="00527484"/>
    <w:rsid w:val="00527A2F"/>
    <w:rsid w:val="0053061B"/>
    <w:rsid w:val="00530D23"/>
    <w:rsid w:val="00532088"/>
    <w:rsid w:val="0053273E"/>
    <w:rsid w:val="00533AA8"/>
    <w:rsid w:val="0053408B"/>
    <w:rsid w:val="00534447"/>
    <w:rsid w:val="00534878"/>
    <w:rsid w:val="00536884"/>
    <w:rsid w:val="00536FED"/>
    <w:rsid w:val="005372DB"/>
    <w:rsid w:val="00537840"/>
    <w:rsid w:val="00540626"/>
    <w:rsid w:val="00540665"/>
    <w:rsid w:val="00540A22"/>
    <w:rsid w:val="00540CF5"/>
    <w:rsid w:val="00540F13"/>
    <w:rsid w:val="00540FBE"/>
    <w:rsid w:val="00541174"/>
    <w:rsid w:val="0054134F"/>
    <w:rsid w:val="005414D3"/>
    <w:rsid w:val="0054187D"/>
    <w:rsid w:val="005418EE"/>
    <w:rsid w:val="00542977"/>
    <w:rsid w:val="00542D19"/>
    <w:rsid w:val="00543592"/>
    <w:rsid w:val="005436B6"/>
    <w:rsid w:val="005437D6"/>
    <w:rsid w:val="00543920"/>
    <w:rsid w:val="00543B97"/>
    <w:rsid w:val="0054482E"/>
    <w:rsid w:val="0054503F"/>
    <w:rsid w:val="00545511"/>
    <w:rsid w:val="00545ADA"/>
    <w:rsid w:val="00545CC2"/>
    <w:rsid w:val="0054675C"/>
    <w:rsid w:val="00546880"/>
    <w:rsid w:val="00546962"/>
    <w:rsid w:val="0054702B"/>
    <w:rsid w:val="0054752F"/>
    <w:rsid w:val="0055020C"/>
    <w:rsid w:val="005506B5"/>
    <w:rsid w:val="00551617"/>
    <w:rsid w:val="005518FA"/>
    <w:rsid w:val="00551FBC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549C"/>
    <w:rsid w:val="005557FE"/>
    <w:rsid w:val="005561DF"/>
    <w:rsid w:val="00556C29"/>
    <w:rsid w:val="00557138"/>
    <w:rsid w:val="00557285"/>
    <w:rsid w:val="0055785A"/>
    <w:rsid w:val="0056088F"/>
    <w:rsid w:val="00560DC7"/>
    <w:rsid w:val="00561431"/>
    <w:rsid w:val="00561607"/>
    <w:rsid w:val="005618B5"/>
    <w:rsid w:val="00561B6F"/>
    <w:rsid w:val="00562A4F"/>
    <w:rsid w:val="00562BF9"/>
    <w:rsid w:val="0056354D"/>
    <w:rsid w:val="00563F22"/>
    <w:rsid w:val="005649A2"/>
    <w:rsid w:val="00564BC8"/>
    <w:rsid w:val="00564FDB"/>
    <w:rsid w:val="00565F14"/>
    <w:rsid w:val="00565F71"/>
    <w:rsid w:val="00566090"/>
    <w:rsid w:val="005660E0"/>
    <w:rsid w:val="005664F8"/>
    <w:rsid w:val="00566804"/>
    <w:rsid w:val="005668B3"/>
    <w:rsid w:val="00566A32"/>
    <w:rsid w:val="00566AAA"/>
    <w:rsid w:val="005676FB"/>
    <w:rsid w:val="00567C43"/>
    <w:rsid w:val="00567F8D"/>
    <w:rsid w:val="005707B9"/>
    <w:rsid w:val="00570908"/>
    <w:rsid w:val="00570DE9"/>
    <w:rsid w:val="00570F82"/>
    <w:rsid w:val="00571CD0"/>
    <w:rsid w:val="0057261E"/>
    <w:rsid w:val="00572F2A"/>
    <w:rsid w:val="005730A8"/>
    <w:rsid w:val="005739B6"/>
    <w:rsid w:val="005739E8"/>
    <w:rsid w:val="0057432F"/>
    <w:rsid w:val="00574DD7"/>
    <w:rsid w:val="00574F17"/>
    <w:rsid w:val="00575522"/>
    <w:rsid w:val="0057598F"/>
    <w:rsid w:val="00575BCF"/>
    <w:rsid w:val="005764B8"/>
    <w:rsid w:val="0057652C"/>
    <w:rsid w:val="0057656D"/>
    <w:rsid w:val="00576CDE"/>
    <w:rsid w:val="005773E1"/>
    <w:rsid w:val="00577C94"/>
    <w:rsid w:val="00580198"/>
    <w:rsid w:val="00582B40"/>
    <w:rsid w:val="00582E4C"/>
    <w:rsid w:val="00583758"/>
    <w:rsid w:val="005837EF"/>
    <w:rsid w:val="00583925"/>
    <w:rsid w:val="005843C4"/>
    <w:rsid w:val="00584F6A"/>
    <w:rsid w:val="00584FAD"/>
    <w:rsid w:val="00585027"/>
    <w:rsid w:val="00586661"/>
    <w:rsid w:val="005867C9"/>
    <w:rsid w:val="00586B85"/>
    <w:rsid w:val="00587623"/>
    <w:rsid w:val="00590A61"/>
    <w:rsid w:val="00590D7F"/>
    <w:rsid w:val="005910EC"/>
    <w:rsid w:val="00591C38"/>
    <w:rsid w:val="00591ED0"/>
    <w:rsid w:val="0059351A"/>
    <w:rsid w:val="00593D68"/>
    <w:rsid w:val="00594144"/>
    <w:rsid w:val="00594678"/>
    <w:rsid w:val="00594736"/>
    <w:rsid w:val="00595240"/>
    <w:rsid w:val="00595E00"/>
    <w:rsid w:val="00596498"/>
    <w:rsid w:val="00596582"/>
    <w:rsid w:val="00596898"/>
    <w:rsid w:val="00596A7A"/>
    <w:rsid w:val="00597539"/>
    <w:rsid w:val="00597784"/>
    <w:rsid w:val="005979A3"/>
    <w:rsid w:val="005A0111"/>
    <w:rsid w:val="005A05EA"/>
    <w:rsid w:val="005A10EB"/>
    <w:rsid w:val="005A40EE"/>
    <w:rsid w:val="005A4E1B"/>
    <w:rsid w:val="005A5A8D"/>
    <w:rsid w:val="005A5B48"/>
    <w:rsid w:val="005A5E1D"/>
    <w:rsid w:val="005A67C7"/>
    <w:rsid w:val="005A7743"/>
    <w:rsid w:val="005A7A21"/>
    <w:rsid w:val="005A7AA5"/>
    <w:rsid w:val="005A7DB8"/>
    <w:rsid w:val="005B04C8"/>
    <w:rsid w:val="005B0682"/>
    <w:rsid w:val="005B0824"/>
    <w:rsid w:val="005B0DCB"/>
    <w:rsid w:val="005B0FF4"/>
    <w:rsid w:val="005B133A"/>
    <w:rsid w:val="005B1ECE"/>
    <w:rsid w:val="005B1F1F"/>
    <w:rsid w:val="005B26D6"/>
    <w:rsid w:val="005B2979"/>
    <w:rsid w:val="005B2B9C"/>
    <w:rsid w:val="005B30FA"/>
    <w:rsid w:val="005B3ED2"/>
    <w:rsid w:val="005B45E5"/>
    <w:rsid w:val="005B4DFB"/>
    <w:rsid w:val="005B5612"/>
    <w:rsid w:val="005B71E6"/>
    <w:rsid w:val="005B7E04"/>
    <w:rsid w:val="005B7FAE"/>
    <w:rsid w:val="005C1418"/>
    <w:rsid w:val="005C17CA"/>
    <w:rsid w:val="005C27CE"/>
    <w:rsid w:val="005C27DD"/>
    <w:rsid w:val="005C29AF"/>
    <w:rsid w:val="005C2C09"/>
    <w:rsid w:val="005C2C28"/>
    <w:rsid w:val="005C2FDC"/>
    <w:rsid w:val="005C33DC"/>
    <w:rsid w:val="005C3A46"/>
    <w:rsid w:val="005C3C50"/>
    <w:rsid w:val="005C4690"/>
    <w:rsid w:val="005C4891"/>
    <w:rsid w:val="005C4C63"/>
    <w:rsid w:val="005C4EB1"/>
    <w:rsid w:val="005C5703"/>
    <w:rsid w:val="005C6124"/>
    <w:rsid w:val="005C6187"/>
    <w:rsid w:val="005C6926"/>
    <w:rsid w:val="005C6B1E"/>
    <w:rsid w:val="005C70FF"/>
    <w:rsid w:val="005C7271"/>
    <w:rsid w:val="005C7F14"/>
    <w:rsid w:val="005D0459"/>
    <w:rsid w:val="005D1093"/>
    <w:rsid w:val="005D153F"/>
    <w:rsid w:val="005D170A"/>
    <w:rsid w:val="005D1DF8"/>
    <w:rsid w:val="005D2253"/>
    <w:rsid w:val="005D2B28"/>
    <w:rsid w:val="005D2D42"/>
    <w:rsid w:val="005D31A5"/>
    <w:rsid w:val="005D3CE3"/>
    <w:rsid w:val="005D4596"/>
    <w:rsid w:val="005D538F"/>
    <w:rsid w:val="005D55C0"/>
    <w:rsid w:val="005D5D55"/>
    <w:rsid w:val="005D5D63"/>
    <w:rsid w:val="005D6422"/>
    <w:rsid w:val="005D6EF5"/>
    <w:rsid w:val="005E041F"/>
    <w:rsid w:val="005E06DB"/>
    <w:rsid w:val="005E0770"/>
    <w:rsid w:val="005E0799"/>
    <w:rsid w:val="005E0CB8"/>
    <w:rsid w:val="005E15BF"/>
    <w:rsid w:val="005E1751"/>
    <w:rsid w:val="005E1E20"/>
    <w:rsid w:val="005E2100"/>
    <w:rsid w:val="005E2BBF"/>
    <w:rsid w:val="005E3949"/>
    <w:rsid w:val="005E3DA9"/>
    <w:rsid w:val="005E4228"/>
    <w:rsid w:val="005E464C"/>
    <w:rsid w:val="005E49D2"/>
    <w:rsid w:val="005E50C6"/>
    <w:rsid w:val="005E568D"/>
    <w:rsid w:val="005E5D32"/>
    <w:rsid w:val="005E66DD"/>
    <w:rsid w:val="005E6BBA"/>
    <w:rsid w:val="005E7A3D"/>
    <w:rsid w:val="005F0AEF"/>
    <w:rsid w:val="005F0CBA"/>
    <w:rsid w:val="005F16B5"/>
    <w:rsid w:val="005F188D"/>
    <w:rsid w:val="005F1C92"/>
    <w:rsid w:val="005F20B5"/>
    <w:rsid w:val="005F2360"/>
    <w:rsid w:val="005F252A"/>
    <w:rsid w:val="005F265A"/>
    <w:rsid w:val="005F3301"/>
    <w:rsid w:val="005F508C"/>
    <w:rsid w:val="005F5478"/>
    <w:rsid w:val="005F5514"/>
    <w:rsid w:val="005F5B1E"/>
    <w:rsid w:val="005F61A1"/>
    <w:rsid w:val="005F6434"/>
    <w:rsid w:val="005F66E6"/>
    <w:rsid w:val="0060019F"/>
    <w:rsid w:val="00600886"/>
    <w:rsid w:val="00600B3C"/>
    <w:rsid w:val="00600BB0"/>
    <w:rsid w:val="00600FA2"/>
    <w:rsid w:val="006010BA"/>
    <w:rsid w:val="006015A4"/>
    <w:rsid w:val="00601769"/>
    <w:rsid w:val="00601DBB"/>
    <w:rsid w:val="00603095"/>
    <w:rsid w:val="00603D42"/>
    <w:rsid w:val="00604E3E"/>
    <w:rsid w:val="0060547F"/>
    <w:rsid w:val="00606336"/>
    <w:rsid w:val="00606E43"/>
    <w:rsid w:val="00607248"/>
    <w:rsid w:val="00607D09"/>
    <w:rsid w:val="0061097E"/>
    <w:rsid w:val="00610BA5"/>
    <w:rsid w:val="006114EF"/>
    <w:rsid w:val="00611584"/>
    <w:rsid w:val="0061189A"/>
    <w:rsid w:val="006119B0"/>
    <w:rsid w:val="00611B4E"/>
    <w:rsid w:val="00611F9A"/>
    <w:rsid w:val="00612C26"/>
    <w:rsid w:val="00612C7A"/>
    <w:rsid w:val="006131BA"/>
    <w:rsid w:val="00613390"/>
    <w:rsid w:val="00615F90"/>
    <w:rsid w:val="0061611A"/>
    <w:rsid w:val="006162FA"/>
    <w:rsid w:val="00616723"/>
    <w:rsid w:val="006169CB"/>
    <w:rsid w:val="00616B5B"/>
    <w:rsid w:val="00617396"/>
    <w:rsid w:val="00617560"/>
    <w:rsid w:val="006179C8"/>
    <w:rsid w:val="006201FA"/>
    <w:rsid w:val="006202E0"/>
    <w:rsid w:val="006215C0"/>
    <w:rsid w:val="0062164A"/>
    <w:rsid w:val="00621DE4"/>
    <w:rsid w:val="00621E5B"/>
    <w:rsid w:val="00623552"/>
    <w:rsid w:val="0062498E"/>
    <w:rsid w:val="00624EBC"/>
    <w:rsid w:val="00625B87"/>
    <w:rsid w:val="006262A5"/>
    <w:rsid w:val="00626E36"/>
    <w:rsid w:val="006277C3"/>
    <w:rsid w:val="006277D1"/>
    <w:rsid w:val="00627806"/>
    <w:rsid w:val="0062785A"/>
    <w:rsid w:val="00627AA7"/>
    <w:rsid w:val="00627B86"/>
    <w:rsid w:val="00627FB6"/>
    <w:rsid w:val="00627FE9"/>
    <w:rsid w:val="00630202"/>
    <w:rsid w:val="006306A6"/>
    <w:rsid w:val="0063146D"/>
    <w:rsid w:val="00631603"/>
    <w:rsid w:val="00633F51"/>
    <w:rsid w:val="00634A40"/>
    <w:rsid w:val="00635441"/>
    <w:rsid w:val="006357B9"/>
    <w:rsid w:val="0063647E"/>
    <w:rsid w:val="00636BAD"/>
    <w:rsid w:val="00636E22"/>
    <w:rsid w:val="00637085"/>
    <w:rsid w:val="0063734A"/>
    <w:rsid w:val="006374AC"/>
    <w:rsid w:val="00637DFC"/>
    <w:rsid w:val="0064016E"/>
    <w:rsid w:val="006409B3"/>
    <w:rsid w:val="00640BF7"/>
    <w:rsid w:val="00641BCE"/>
    <w:rsid w:val="00642945"/>
    <w:rsid w:val="00642DB3"/>
    <w:rsid w:val="00643B90"/>
    <w:rsid w:val="00644780"/>
    <w:rsid w:val="006457BA"/>
    <w:rsid w:val="00646C3A"/>
    <w:rsid w:val="00647BFC"/>
    <w:rsid w:val="00647C7A"/>
    <w:rsid w:val="006500D1"/>
    <w:rsid w:val="00650120"/>
    <w:rsid w:val="006504B5"/>
    <w:rsid w:val="0065106A"/>
    <w:rsid w:val="006515A4"/>
    <w:rsid w:val="0065180B"/>
    <w:rsid w:val="006518B9"/>
    <w:rsid w:val="0065269D"/>
    <w:rsid w:val="00653326"/>
    <w:rsid w:val="00654ABD"/>
    <w:rsid w:val="00655A14"/>
    <w:rsid w:val="00655BDC"/>
    <w:rsid w:val="00655EFE"/>
    <w:rsid w:val="006564F0"/>
    <w:rsid w:val="006568A7"/>
    <w:rsid w:val="00656A4D"/>
    <w:rsid w:val="00656D9F"/>
    <w:rsid w:val="00657BDB"/>
    <w:rsid w:val="00657BF4"/>
    <w:rsid w:val="00660629"/>
    <w:rsid w:val="00660CFB"/>
    <w:rsid w:val="006617FF"/>
    <w:rsid w:val="00661905"/>
    <w:rsid w:val="00661A30"/>
    <w:rsid w:val="00661E3D"/>
    <w:rsid w:val="0066265A"/>
    <w:rsid w:val="006627EF"/>
    <w:rsid w:val="00664173"/>
    <w:rsid w:val="00664BB4"/>
    <w:rsid w:val="006657AB"/>
    <w:rsid w:val="006657E5"/>
    <w:rsid w:val="00666153"/>
    <w:rsid w:val="00666A09"/>
    <w:rsid w:val="00667266"/>
    <w:rsid w:val="0066734B"/>
    <w:rsid w:val="00667969"/>
    <w:rsid w:val="00667FA5"/>
    <w:rsid w:val="00670094"/>
    <w:rsid w:val="006703EA"/>
    <w:rsid w:val="006709A0"/>
    <w:rsid w:val="00670DE4"/>
    <w:rsid w:val="00671497"/>
    <w:rsid w:val="006725D0"/>
    <w:rsid w:val="00672982"/>
    <w:rsid w:val="00672B20"/>
    <w:rsid w:val="00672B79"/>
    <w:rsid w:val="00673068"/>
    <w:rsid w:val="006730B8"/>
    <w:rsid w:val="006734E7"/>
    <w:rsid w:val="0067411C"/>
    <w:rsid w:val="0067493B"/>
    <w:rsid w:val="00674E99"/>
    <w:rsid w:val="00674F91"/>
    <w:rsid w:val="00675127"/>
    <w:rsid w:val="0067581A"/>
    <w:rsid w:val="00675945"/>
    <w:rsid w:val="00676D54"/>
    <w:rsid w:val="00677715"/>
    <w:rsid w:val="00677DDA"/>
    <w:rsid w:val="006801C4"/>
    <w:rsid w:val="00680BE0"/>
    <w:rsid w:val="00681013"/>
    <w:rsid w:val="00681484"/>
    <w:rsid w:val="00681D99"/>
    <w:rsid w:val="00683CFE"/>
    <w:rsid w:val="006843B8"/>
    <w:rsid w:val="006848C1"/>
    <w:rsid w:val="00684D4E"/>
    <w:rsid w:val="006854F2"/>
    <w:rsid w:val="00685907"/>
    <w:rsid w:val="00685A22"/>
    <w:rsid w:val="00685AC9"/>
    <w:rsid w:val="00686123"/>
    <w:rsid w:val="00686579"/>
    <w:rsid w:val="006866FE"/>
    <w:rsid w:val="006870F9"/>
    <w:rsid w:val="00691628"/>
    <w:rsid w:val="00692D37"/>
    <w:rsid w:val="006937B7"/>
    <w:rsid w:val="00693870"/>
    <w:rsid w:val="006938B7"/>
    <w:rsid w:val="006938F9"/>
    <w:rsid w:val="00694A9A"/>
    <w:rsid w:val="00694BC5"/>
    <w:rsid w:val="00694D66"/>
    <w:rsid w:val="00694E1F"/>
    <w:rsid w:val="0069521D"/>
    <w:rsid w:val="0069531E"/>
    <w:rsid w:val="006955D3"/>
    <w:rsid w:val="00695826"/>
    <w:rsid w:val="006961C9"/>
    <w:rsid w:val="006972D7"/>
    <w:rsid w:val="00697B16"/>
    <w:rsid w:val="00697D0C"/>
    <w:rsid w:val="00697F6F"/>
    <w:rsid w:val="006A1A38"/>
    <w:rsid w:val="006A1E37"/>
    <w:rsid w:val="006A2101"/>
    <w:rsid w:val="006A21CD"/>
    <w:rsid w:val="006A3321"/>
    <w:rsid w:val="006A3D04"/>
    <w:rsid w:val="006A3DDA"/>
    <w:rsid w:val="006A3DE5"/>
    <w:rsid w:val="006A4434"/>
    <w:rsid w:val="006A45EC"/>
    <w:rsid w:val="006A5364"/>
    <w:rsid w:val="006A547E"/>
    <w:rsid w:val="006A6217"/>
    <w:rsid w:val="006A6963"/>
    <w:rsid w:val="006A7057"/>
    <w:rsid w:val="006A755D"/>
    <w:rsid w:val="006B0A6B"/>
    <w:rsid w:val="006B0B95"/>
    <w:rsid w:val="006B0E71"/>
    <w:rsid w:val="006B108C"/>
    <w:rsid w:val="006B1BA8"/>
    <w:rsid w:val="006B215C"/>
    <w:rsid w:val="006B216E"/>
    <w:rsid w:val="006B2C2A"/>
    <w:rsid w:val="006B38DA"/>
    <w:rsid w:val="006B3C2E"/>
    <w:rsid w:val="006B4667"/>
    <w:rsid w:val="006B516B"/>
    <w:rsid w:val="006B5661"/>
    <w:rsid w:val="006B5D89"/>
    <w:rsid w:val="006B676B"/>
    <w:rsid w:val="006B67EE"/>
    <w:rsid w:val="006B6CD3"/>
    <w:rsid w:val="006B6D60"/>
    <w:rsid w:val="006B6EC5"/>
    <w:rsid w:val="006B7B2A"/>
    <w:rsid w:val="006C097E"/>
    <w:rsid w:val="006C0F48"/>
    <w:rsid w:val="006C2C15"/>
    <w:rsid w:val="006C2FA1"/>
    <w:rsid w:val="006C3506"/>
    <w:rsid w:val="006C3992"/>
    <w:rsid w:val="006C3DC9"/>
    <w:rsid w:val="006C47B5"/>
    <w:rsid w:val="006C4AFA"/>
    <w:rsid w:val="006C4F9C"/>
    <w:rsid w:val="006C5269"/>
    <w:rsid w:val="006C54C3"/>
    <w:rsid w:val="006C5575"/>
    <w:rsid w:val="006C57EC"/>
    <w:rsid w:val="006C6F9A"/>
    <w:rsid w:val="006D0199"/>
    <w:rsid w:val="006D0DC9"/>
    <w:rsid w:val="006D13C6"/>
    <w:rsid w:val="006D13DC"/>
    <w:rsid w:val="006D19CD"/>
    <w:rsid w:val="006D1D20"/>
    <w:rsid w:val="006D1D88"/>
    <w:rsid w:val="006D1EC9"/>
    <w:rsid w:val="006D2DFB"/>
    <w:rsid w:val="006D3629"/>
    <w:rsid w:val="006D3D13"/>
    <w:rsid w:val="006D4980"/>
    <w:rsid w:val="006D534E"/>
    <w:rsid w:val="006D60F3"/>
    <w:rsid w:val="006D628C"/>
    <w:rsid w:val="006D6616"/>
    <w:rsid w:val="006D662D"/>
    <w:rsid w:val="006E09CD"/>
    <w:rsid w:val="006E0A38"/>
    <w:rsid w:val="006E0A59"/>
    <w:rsid w:val="006E0BB7"/>
    <w:rsid w:val="006E0C72"/>
    <w:rsid w:val="006E1C3B"/>
    <w:rsid w:val="006E20F4"/>
    <w:rsid w:val="006E2254"/>
    <w:rsid w:val="006E2866"/>
    <w:rsid w:val="006E322A"/>
    <w:rsid w:val="006E369C"/>
    <w:rsid w:val="006E36A5"/>
    <w:rsid w:val="006E3739"/>
    <w:rsid w:val="006E4848"/>
    <w:rsid w:val="006E4A83"/>
    <w:rsid w:val="006E527F"/>
    <w:rsid w:val="006E53BF"/>
    <w:rsid w:val="006E553C"/>
    <w:rsid w:val="006E631D"/>
    <w:rsid w:val="006E71DD"/>
    <w:rsid w:val="006F0063"/>
    <w:rsid w:val="006F03D8"/>
    <w:rsid w:val="006F07B7"/>
    <w:rsid w:val="006F07E5"/>
    <w:rsid w:val="006F0DD1"/>
    <w:rsid w:val="006F0EB0"/>
    <w:rsid w:val="006F166C"/>
    <w:rsid w:val="006F1732"/>
    <w:rsid w:val="006F1ED3"/>
    <w:rsid w:val="006F36F9"/>
    <w:rsid w:val="006F3D2A"/>
    <w:rsid w:val="006F5899"/>
    <w:rsid w:val="006F5977"/>
    <w:rsid w:val="006F633C"/>
    <w:rsid w:val="006F6EDB"/>
    <w:rsid w:val="006F74CF"/>
    <w:rsid w:val="006F758A"/>
    <w:rsid w:val="006F7A9F"/>
    <w:rsid w:val="006F7E41"/>
    <w:rsid w:val="00700330"/>
    <w:rsid w:val="007007C2"/>
    <w:rsid w:val="00700806"/>
    <w:rsid w:val="00702E81"/>
    <w:rsid w:val="007045CE"/>
    <w:rsid w:val="00704ADB"/>
    <w:rsid w:val="00705052"/>
    <w:rsid w:val="0070509F"/>
    <w:rsid w:val="007060AC"/>
    <w:rsid w:val="00706E0D"/>
    <w:rsid w:val="00707114"/>
    <w:rsid w:val="00707F5D"/>
    <w:rsid w:val="0071123F"/>
    <w:rsid w:val="00711C80"/>
    <w:rsid w:val="00711FE4"/>
    <w:rsid w:val="007121BE"/>
    <w:rsid w:val="007121DC"/>
    <w:rsid w:val="00712524"/>
    <w:rsid w:val="0071319F"/>
    <w:rsid w:val="00713521"/>
    <w:rsid w:val="00713B7C"/>
    <w:rsid w:val="0071419A"/>
    <w:rsid w:val="00714972"/>
    <w:rsid w:val="00715718"/>
    <w:rsid w:val="007157BA"/>
    <w:rsid w:val="0071587A"/>
    <w:rsid w:val="00715E41"/>
    <w:rsid w:val="00716029"/>
    <w:rsid w:val="00716A62"/>
    <w:rsid w:val="00717824"/>
    <w:rsid w:val="0072060C"/>
    <w:rsid w:val="007208A2"/>
    <w:rsid w:val="007219B9"/>
    <w:rsid w:val="00721C48"/>
    <w:rsid w:val="00721D3F"/>
    <w:rsid w:val="0072207C"/>
    <w:rsid w:val="007221BB"/>
    <w:rsid w:val="00722335"/>
    <w:rsid w:val="00722807"/>
    <w:rsid w:val="00722ADC"/>
    <w:rsid w:val="0072300A"/>
    <w:rsid w:val="00723768"/>
    <w:rsid w:val="00724A28"/>
    <w:rsid w:val="00724D31"/>
    <w:rsid w:val="00724EB2"/>
    <w:rsid w:val="00725ABA"/>
    <w:rsid w:val="00725BE9"/>
    <w:rsid w:val="00725F3F"/>
    <w:rsid w:val="007264C4"/>
    <w:rsid w:val="00726950"/>
    <w:rsid w:val="007271C1"/>
    <w:rsid w:val="0072731A"/>
    <w:rsid w:val="00727983"/>
    <w:rsid w:val="00730004"/>
    <w:rsid w:val="007306D3"/>
    <w:rsid w:val="00730EE5"/>
    <w:rsid w:val="00731316"/>
    <w:rsid w:val="007323DB"/>
    <w:rsid w:val="007324EC"/>
    <w:rsid w:val="00732762"/>
    <w:rsid w:val="00732A3D"/>
    <w:rsid w:val="00732AE0"/>
    <w:rsid w:val="00732F8B"/>
    <w:rsid w:val="007330D4"/>
    <w:rsid w:val="0073317C"/>
    <w:rsid w:val="007332A5"/>
    <w:rsid w:val="007335A2"/>
    <w:rsid w:val="00733C46"/>
    <w:rsid w:val="007345D4"/>
    <w:rsid w:val="00734F37"/>
    <w:rsid w:val="00734FAD"/>
    <w:rsid w:val="00735823"/>
    <w:rsid w:val="007358AF"/>
    <w:rsid w:val="007361C0"/>
    <w:rsid w:val="00736CCF"/>
    <w:rsid w:val="00740C76"/>
    <w:rsid w:val="00741A85"/>
    <w:rsid w:val="007420B7"/>
    <w:rsid w:val="00742B75"/>
    <w:rsid w:val="00744D31"/>
    <w:rsid w:val="00744E9A"/>
    <w:rsid w:val="007450EE"/>
    <w:rsid w:val="007453B4"/>
    <w:rsid w:val="00746D65"/>
    <w:rsid w:val="007470FF"/>
    <w:rsid w:val="007479C0"/>
    <w:rsid w:val="00747A59"/>
    <w:rsid w:val="00747B85"/>
    <w:rsid w:val="00747D68"/>
    <w:rsid w:val="00750475"/>
    <w:rsid w:val="00750769"/>
    <w:rsid w:val="007508E1"/>
    <w:rsid w:val="00751558"/>
    <w:rsid w:val="00752C8F"/>
    <w:rsid w:val="00752D8F"/>
    <w:rsid w:val="00753073"/>
    <w:rsid w:val="00754077"/>
    <w:rsid w:val="00754172"/>
    <w:rsid w:val="00754878"/>
    <w:rsid w:val="00754ADD"/>
    <w:rsid w:val="00757B12"/>
    <w:rsid w:val="00757B90"/>
    <w:rsid w:val="00757BF8"/>
    <w:rsid w:val="007606B7"/>
    <w:rsid w:val="0076071F"/>
    <w:rsid w:val="00760F3D"/>
    <w:rsid w:val="00761DC8"/>
    <w:rsid w:val="00762914"/>
    <w:rsid w:val="00762CC7"/>
    <w:rsid w:val="00763728"/>
    <w:rsid w:val="00763A29"/>
    <w:rsid w:val="00763B1B"/>
    <w:rsid w:val="00763B2D"/>
    <w:rsid w:val="00764100"/>
    <w:rsid w:val="007649CB"/>
    <w:rsid w:val="00764FDC"/>
    <w:rsid w:val="0076573B"/>
    <w:rsid w:val="007659ED"/>
    <w:rsid w:val="00765DEB"/>
    <w:rsid w:val="007671B2"/>
    <w:rsid w:val="00767458"/>
    <w:rsid w:val="00767DC8"/>
    <w:rsid w:val="00770041"/>
    <w:rsid w:val="00770ACD"/>
    <w:rsid w:val="00771094"/>
    <w:rsid w:val="00771294"/>
    <w:rsid w:val="0077205E"/>
    <w:rsid w:val="0077219E"/>
    <w:rsid w:val="0077275C"/>
    <w:rsid w:val="00772BF9"/>
    <w:rsid w:val="00772D7A"/>
    <w:rsid w:val="00772EE6"/>
    <w:rsid w:val="00773441"/>
    <w:rsid w:val="007734AE"/>
    <w:rsid w:val="00773C47"/>
    <w:rsid w:val="00773F08"/>
    <w:rsid w:val="0077461B"/>
    <w:rsid w:val="00774E6B"/>
    <w:rsid w:val="00775EE8"/>
    <w:rsid w:val="00776630"/>
    <w:rsid w:val="00776AFC"/>
    <w:rsid w:val="00776B99"/>
    <w:rsid w:val="00776DAC"/>
    <w:rsid w:val="00777090"/>
    <w:rsid w:val="00777345"/>
    <w:rsid w:val="0077738E"/>
    <w:rsid w:val="007774C6"/>
    <w:rsid w:val="00777562"/>
    <w:rsid w:val="007806BF"/>
    <w:rsid w:val="00780750"/>
    <w:rsid w:val="00780BA3"/>
    <w:rsid w:val="00780C03"/>
    <w:rsid w:val="00780CD0"/>
    <w:rsid w:val="00780D5F"/>
    <w:rsid w:val="00780EB1"/>
    <w:rsid w:val="0078157D"/>
    <w:rsid w:val="00782FA9"/>
    <w:rsid w:val="007839F9"/>
    <w:rsid w:val="007844F2"/>
    <w:rsid w:val="00784512"/>
    <w:rsid w:val="0078495D"/>
    <w:rsid w:val="007867D6"/>
    <w:rsid w:val="00786B30"/>
    <w:rsid w:val="00786CCC"/>
    <w:rsid w:val="007876AB"/>
    <w:rsid w:val="00790073"/>
    <w:rsid w:val="00790282"/>
    <w:rsid w:val="007905E5"/>
    <w:rsid w:val="007911D4"/>
    <w:rsid w:val="00792624"/>
    <w:rsid w:val="00792819"/>
    <w:rsid w:val="00792B1E"/>
    <w:rsid w:val="00792B9D"/>
    <w:rsid w:val="00793183"/>
    <w:rsid w:val="007932ED"/>
    <w:rsid w:val="00793B55"/>
    <w:rsid w:val="00794585"/>
    <w:rsid w:val="0079491D"/>
    <w:rsid w:val="00794926"/>
    <w:rsid w:val="00794B22"/>
    <w:rsid w:val="00794FA3"/>
    <w:rsid w:val="00795770"/>
    <w:rsid w:val="007966D1"/>
    <w:rsid w:val="0079671C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383"/>
    <w:rsid w:val="007A1667"/>
    <w:rsid w:val="007A21CF"/>
    <w:rsid w:val="007A2224"/>
    <w:rsid w:val="007A2227"/>
    <w:rsid w:val="007A24A6"/>
    <w:rsid w:val="007A2804"/>
    <w:rsid w:val="007A2DB3"/>
    <w:rsid w:val="007A449C"/>
    <w:rsid w:val="007A5A73"/>
    <w:rsid w:val="007A619B"/>
    <w:rsid w:val="007A664E"/>
    <w:rsid w:val="007A68AE"/>
    <w:rsid w:val="007A6A14"/>
    <w:rsid w:val="007A6A81"/>
    <w:rsid w:val="007A70DA"/>
    <w:rsid w:val="007A76B0"/>
    <w:rsid w:val="007A7B62"/>
    <w:rsid w:val="007B0016"/>
    <w:rsid w:val="007B059E"/>
    <w:rsid w:val="007B07D8"/>
    <w:rsid w:val="007B08FD"/>
    <w:rsid w:val="007B0BA0"/>
    <w:rsid w:val="007B0BD3"/>
    <w:rsid w:val="007B1983"/>
    <w:rsid w:val="007B1B14"/>
    <w:rsid w:val="007B1ED0"/>
    <w:rsid w:val="007B1ED9"/>
    <w:rsid w:val="007B2082"/>
    <w:rsid w:val="007B20B1"/>
    <w:rsid w:val="007B238C"/>
    <w:rsid w:val="007B2538"/>
    <w:rsid w:val="007B25EB"/>
    <w:rsid w:val="007B2730"/>
    <w:rsid w:val="007B2AC0"/>
    <w:rsid w:val="007B2FEB"/>
    <w:rsid w:val="007B43BF"/>
    <w:rsid w:val="007B4A29"/>
    <w:rsid w:val="007B4BC8"/>
    <w:rsid w:val="007B4F50"/>
    <w:rsid w:val="007B5339"/>
    <w:rsid w:val="007B5464"/>
    <w:rsid w:val="007B54DF"/>
    <w:rsid w:val="007B5A89"/>
    <w:rsid w:val="007B5D89"/>
    <w:rsid w:val="007B5F72"/>
    <w:rsid w:val="007B7326"/>
    <w:rsid w:val="007B73D9"/>
    <w:rsid w:val="007C03AB"/>
    <w:rsid w:val="007C0EB1"/>
    <w:rsid w:val="007C10D3"/>
    <w:rsid w:val="007C2126"/>
    <w:rsid w:val="007C240C"/>
    <w:rsid w:val="007C2AE7"/>
    <w:rsid w:val="007C2B2D"/>
    <w:rsid w:val="007C2EA7"/>
    <w:rsid w:val="007C360E"/>
    <w:rsid w:val="007C3736"/>
    <w:rsid w:val="007C395D"/>
    <w:rsid w:val="007C42B0"/>
    <w:rsid w:val="007C4324"/>
    <w:rsid w:val="007C48CA"/>
    <w:rsid w:val="007C4C6F"/>
    <w:rsid w:val="007C4E95"/>
    <w:rsid w:val="007C5935"/>
    <w:rsid w:val="007C5A43"/>
    <w:rsid w:val="007C5E94"/>
    <w:rsid w:val="007C6081"/>
    <w:rsid w:val="007C611F"/>
    <w:rsid w:val="007C682F"/>
    <w:rsid w:val="007D0A89"/>
    <w:rsid w:val="007D0BE4"/>
    <w:rsid w:val="007D2294"/>
    <w:rsid w:val="007D251B"/>
    <w:rsid w:val="007D30CA"/>
    <w:rsid w:val="007D3503"/>
    <w:rsid w:val="007D36E2"/>
    <w:rsid w:val="007D5106"/>
    <w:rsid w:val="007D57E7"/>
    <w:rsid w:val="007D60A5"/>
    <w:rsid w:val="007D663D"/>
    <w:rsid w:val="007D6A4B"/>
    <w:rsid w:val="007D6F12"/>
    <w:rsid w:val="007D730B"/>
    <w:rsid w:val="007D7387"/>
    <w:rsid w:val="007D742B"/>
    <w:rsid w:val="007D7701"/>
    <w:rsid w:val="007D7858"/>
    <w:rsid w:val="007D7965"/>
    <w:rsid w:val="007D7F4C"/>
    <w:rsid w:val="007E02CF"/>
    <w:rsid w:val="007E080C"/>
    <w:rsid w:val="007E159A"/>
    <w:rsid w:val="007E19F4"/>
    <w:rsid w:val="007E1C80"/>
    <w:rsid w:val="007E1C9C"/>
    <w:rsid w:val="007E1E96"/>
    <w:rsid w:val="007E2051"/>
    <w:rsid w:val="007E257E"/>
    <w:rsid w:val="007E2CCE"/>
    <w:rsid w:val="007E37F0"/>
    <w:rsid w:val="007E3FA0"/>
    <w:rsid w:val="007E41F1"/>
    <w:rsid w:val="007E4288"/>
    <w:rsid w:val="007E457C"/>
    <w:rsid w:val="007E4ADE"/>
    <w:rsid w:val="007E4CA9"/>
    <w:rsid w:val="007E4E85"/>
    <w:rsid w:val="007E5213"/>
    <w:rsid w:val="007E5461"/>
    <w:rsid w:val="007E55BF"/>
    <w:rsid w:val="007E55F3"/>
    <w:rsid w:val="007E5F63"/>
    <w:rsid w:val="007E60C0"/>
    <w:rsid w:val="007E7965"/>
    <w:rsid w:val="007E7C20"/>
    <w:rsid w:val="007E7CA3"/>
    <w:rsid w:val="007F0438"/>
    <w:rsid w:val="007F1DF6"/>
    <w:rsid w:val="007F3728"/>
    <w:rsid w:val="007F3767"/>
    <w:rsid w:val="007F37BF"/>
    <w:rsid w:val="007F3931"/>
    <w:rsid w:val="007F3979"/>
    <w:rsid w:val="007F3CB1"/>
    <w:rsid w:val="007F3DD0"/>
    <w:rsid w:val="007F4CE1"/>
    <w:rsid w:val="007F4D22"/>
    <w:rsid w:val="007F5843"/>
    <w:rsid w:val="007F6134"/>
    <w:rsid w:val="007F6775"/>
    <w:rsid w:val="007F72B7"/>
    <w:rsid w:val="007F747E"/>
    <w:rsid w:val="007F77CA"/>
    <w:rsid w:val="007F7D0E"/>
    <w:rsid w:val="008007E7"/>
    <w:rsid w:val="00800D0E"/>
    <w:rsid w:val="00800D48"/>
    <w:rsid w:val="00802407"/>
    <w:rsid w:val="008028F6"/>
    <w:rsid w:val="00802CCE"/>
    <w:rsid w:val="00803610"/>
    <w:rsid w:val="008039ED"/>
    <w:rsid w:val="00803C8D"/>
    <w:rsid w:val="00803CD5"/>
    <w:rsid w:val="00804F24"/>
    <w:rsid w:val="00805FBD"/>
    <w:rsid w:val="00806122"/>
    <w:rsid w:val="0080632B"/>
    <w:rsid w:val="008064BC"/>
    <w:rsid w:val="00806DD5"/>
    <w:rsid w:val="00806E48"/>
    <w:rsid w:val="00807036"/>
    <w:rsid w:val="00807C01"/>
    <w:rsid w:val="008100F1"/>
    <w:rsid w:val="00810B44"/>
    <w:rsid w:val="00810DD7"/>
    <w:rsid w:val="008111D7"/>
    <w:rsid w:val="00811C60"/>
    <w:rsid w:val="008121B9"/>
    <w:rsid w:val="008129B0"/>
    <w:rsid w:val="00814B76"/>
    <w:rsid w:val="00814D73"/>
    <w:rsid w:val="00814EC1"/>
    <w:rsid w:val="00815040"/>
    <w:rsid w:val="0081532A"/>
    <w:rsid w:val="00815889"/>
    <w:rsid w:val="00815FC9"/>
    <w:rsid w:val="008160A9"/>
    <w:rsid w:val="00816A73"/>
    <w:rsid w:val="00816D2B"/>
    <w:rsid w:val="00817AC3"/>
    <w:rsid w:val="00817E52"/>
    <w:rsid w:val="008209B3"/>
    <w:rsid w:val="00821ACE"/>
    <w:rsid w:val="008229F7"/>
    <w:rsid w:val="008234BF"/>
    <w:rsid w:val="008235FE"/>
    <w:rsid w:val="00823D07"/>
    <w:rsid w:val="00824442"/>
    <w:rsid w:val="00824D76"/>
    <w:rsid w:val="008252BC"/>
    <w:rsid w:val="00825A24"/>
    <w:rsid w:val="00826FA5"/>
    <w:rsid w:val="00827082"/>
    <w:rsid w:val="00827F14"/>
    <w:rsid w:val="008300F5"/>
    <w:rsid w:val="00830359"/>
    <w:rsid w:val="00830689"/>
    <w:rsid w:val="00830AAB"/>
    <w:rsid w:val="00831D61"/>
    <w:rsid w:val="00831E0B"/>
    <w:rsid w:val="00832BC1"/>
    <w:rsid w:val="008330A5"/>
    <w:rsid w:val="00833329"/>
    <w:rsid w:val="008334F8"/>
    <w:rsid w:val="0083407B"/>
    <w:rsid w:val="008342D8"/>
    <w:rsid w:val="00834338"/>
    <w:rsid w:val="0083590A"/>
    <w:rsid w:val="00835D8C"/>
    <w:rsid w:val="00837964"/>
    <w:rsid w:val="00840B9D"/>
    <w:rsid w:val="008423B3"/>
    <w:rsid w:val="0084254C"/>
    <w:rsid w:val="00842703"/>
    <w:rsid w:val="008429C8"/>
    <w:rsid w:val="008437A6"/>
    <w:rsid w:val="00843843"/>
    <w:rsid w:val="00843865"/>
    <w:rsid w:val="008445F5"/>
    <w:rsid w:val="00844E7A"/>
    <w:rsid w:val="00845446"/>
    <w:rsid w:val="00845B23"/>
    <w:rsid w:val="0084670E"/>
    <w:rsid w:val="0084679E"/>
    <w:rsid w:val="00846978"/>
    <w:rsid w:val="008470E5"/>
    <w:rsid w:val="00847411"/>
    <w:rsid w:val="00850026"/>
    <w:rsid w:val="00850344"/>
    <w:rsid w:val="008510EF"/>
    <w:rsid w:val="008516CE"/>
    <w:rsid w:val="00851B36"/>
    <w:rsid w:val="00851CCC"/>
    <w:rsid w:val="0085264B"/>
    <w:rsid w:val="008526D7"/>
    <w:rsid w:val="0085347D"/>
    <w:rsid w:val="00853A40"/>
    <w:rsid w:val="00854172"/>
    <w:rsid w:val="008549CE"/>
    <w:rsid w:val="00855C90"/>
    <w:rsid w:val="00856B9D"/>
    <w:rsid w:val="008573A0"/>
    <w:rsid w:val="008574BB"/>
    <w:rsid w:val="00857EA7"/>
    <w:rsid w:val="008600E0"/>
    <w:rsid w:val="008600F3"/>
    <w:rsid w:val="008601D4"/>
    <w:rsid w:val="00860228"/>
    <w:rsid w:val="00860993"/>
    <w:rsid w:val="00860A7D"/>
    <w:rsid w:val="008611AD"/>
    <w:rsid w:val="00861626"/>
    <w:rsid w:val="00863A38"/>
    <w:rsid w:val="00863C47"/>
    <w:rsid w:val="0086470B"/>
    <w:rsid w:val="00864B57"/>
    <w:rsid w:val="00864DDA"/>
    <w:rsid w:val="0086537F"/>
    <w:rsid w:val="008653E7"/>
    <w:rsid w:val="00865934"/>
    <w:rsid w:val="00865A3A"/>
    <w:rsid w:val="008662E9"/>
    <w:rsid w:val="00866624"/>
    <w:rsid w:val="0086662B"/>
    <w:rsid w:val="0086692F"/>
    <w:rsid w:val="00870560"/>
    <w:rsid w:val="008707B9"/>
    <w:rsid w:val="00871158"/>
    <w:rsid w:val="0087125E"/>
    <w:rsid w:val="008733E6"/>
    <w:rsid w:val="00873439"/>
    <w:rsid w:val="00874283"/>
    <w:rsid w:val="00874C8E"/>
    <w:rsid w:val="008752A6"/>
    <w:rsid w:val="008757D3"/>
    <w:rsid w:val="00875892"/>
    <w:rsid w:val="0087640A"/>
    <w:rsid w:val="008765A8"/>
    <w:rsid w:val="008766F2"/>
    <w:rsid w:val="00876A84"/>
    <w:rsid w:val="00876E2F"/>
    <w:rsid w:val="00876F4D"/>
    <w:rsid w:val="00877068"/>
    <w:rsid w:val="00877889"/>
    <w:rsid w:val="008778B3"/>
    <w:rsid w:val="00877E85"/>
    <w:rsid w:val="00877F69"/>
    <w:rsid w:val="00877F88"/>
    <w:rsid w:val="008802E1"/>
    <w:rsid w:val="008802F7"/>
    <w:rsid w:val="00880C87"/>
    <w:rsid w:val="008818CE"/>
    <w:rsid w:val="008818FD"/>
    <w:rsid w:val="008819A3"/>
    <w:rsid w:val="00881E4B"/>
    <w:rsid w:val="00883283"/>
    <w:rsid w:val="008843CA"/>
    <w:rsid w:val="00884BA0"/>
    <w:rsid w:val="00886528"/>
    <w:rsid w:val="00886DB4"/>
    <w:rsid w:val="00887DEB"/>
    <w:rsid w:val="008906D2"/>
    <w:rsid w:val="00891C08"/>
    <w:rsid w:val="00891C5C"/>
    <w:rsid w:val="008931AA"/>
    <w:rsid w:val="00893ADC"/>
    <w:rsid w:val="008947BD"/>
    <w:rsid w:val="008948C4"/>
    <w:rsid w:val="0089567A"/>
    <w:rsid w:val="00895820"/>
    <w:rsid w:val="00895F3C"/>
    <w:rsid w:val="00896224"/>
    <w:rsid w:val="00896B74"/>
    <w:rsid w:val="00896CA2"/>
    <w:rsid w:val="00897588"/>
    <w:rsid w:val="008975FC"/>
    <w:rsid w:val="00897A05"/>
    <w:rsid w:val="00897BC7"/>
    <w:rsid w:val="00897EEE"/>
    <w:rsid w:val="008A048E"/>
    <w:rsid w:val="008A0E7D"/>
    <w:rsid w:val="008A1177"/>
    <w:rsid w:val="008A11E8"/>
    <w:rsid w:val="008A1307"/>
    <w:rsid w:val="008A14D2"/>
    <w:rsid w:val="008A1557"/>
    <w:rsid w:val="008A17A8"/>
    <w:rsid w:val="008A227C"/>
    <w:rsid w:val="008A250B"/>
    <w:rsid w:val="008A2DB9"/>
    <w:rsid w:val="008A3D6C"/>
    <w:rsid w:val="008A4046"/>
    <w:rsid w:val="008A4341"/>
    <w:rsid w:val="008A4495"/>
    <w:rsid w:val="008A4BE0"/>
    <w:rsid w:val="008A4FE0"/>
    <w:rsid w:val="008A5136"/>
    <w:rsid w:val="008A537B"/>
    <w:rsid w:val="008A5F74"/>
    <w:rsid w:val="008A605E"/>
    <w:rsid w:val="008A7189"/>
    <w:rsid w:val="008A78D7"/>
    <w:rsid w:val="008A7ABC"/>
    <w:rsid w:val="008B082F"/>
    <w:rsid w:val="008B13A3"/>
    <w:rsid w:val="008B14DC"/>
    <w:rsid w:val="008B2794"/>
    <w:rsid w:val="008B2AEF"/>
    <w:rsid w:val="008B2EED"/>
    <w:rsid w:val="008B3944"/>
    <w:rsid w:val="008B3A9E"/>
    <w:rsid w:val="008B3ADB"/>
    <w:rsid w:val="008B3B05"/>
    <w:rsid w:val="008B411D"/>
    <w:rsid w:val="008B55E4"/>
    <w:rsid w:val="008B5ECA"/>
    <w:rsid w:val="008B5F4A"/>
    <w:rsid w:val="008B600B"/>
    <w:rsid w:val="008B664C"/>
    <w:rsid w:val="008B6802"/>
    <w:rsid w:val="008B6830"/>
    <w:rsid w:val="008B74D0"/>
    <w:rsid w:val="008B75AD"/>
    <w:rsid w:val="008B7634"/>
    <w:rsid w:val="008C0313"/>
    <w:rsid w:val="008C20C1"/>
    <w:rsid w:val="008C2682"/>
    <w:rsid w:val="008C29FC"/>
    <w:rsid w:val="008C2A81"/>
    <w:rsid w:val="008C2AC6"/>
    <w:rsid w:val="008C2B51"/>
    <w:rsid w:val="008C301A"/>
    <w:rsid w:val="008C3D2F"/>
    <w:rsid w:val="008C51BF"/>
    <w:rsid w:val="008C51D6"/>
    <w:rsid w:val="008C5400"/>
    <w:rsid w:val="008C5E4E"/>
    <w:rsid w:val="008C6CF1"/>
    <w:rsid w:val="008C708A"/>
    <w:rsid w:val="008C7123"/>
    <w:rsid w:val="008C782D"/>
    <w:rsid w:val="008C7B99"/>
    <w:rsid w:val="008D07E4"/>
    <w:rsid w:val="008D1ADB"/>
    <w:rsid w:val="008D1D63"/>
    <w:rsid w:val="008D1F49"/>
    <w:rsid w:val="008D2006"/>
    <w:rsid w:val="008D2754"/>
    <w:rsid w:val="008D2A1A"/>
    <w:rsid w:val="008D3773"/>
    <w:rsid w:val="008D397B"/>
    <w:rsid w:val="008D4065"/>
    <w:rsid w:val="008D4C01"/>
    <w:rsid w:val="008D4CA0"/>
    <w:rsid w:val="008D5129"/>
    <w:rsid w:val="008D5C27"/>
    <w:rsid w:val="008D6292"/>
    <w:rsid w:val="008D6EDE"/>
    <w:rsid w:val="008D71A1"/>
    <w:rsid w:val="008D789D"/>
    <w:rsid w:val="008E2403"/>
    <w:rsid w:val="008E2637"/>
    <w:rsid w:val="008E28E8"/>
    <w:rsid w:val="008E3002"/>
    <w:rsid w:val="008E32D9"/>
    <w:rsid w:val="008E3376"/>
    <w:rsid w:val="008E35F2"/>
    <w:rsid w:val="008E36A4"/>
    <w:rsid w:val="008E4134"/>
    <w:rsid w:val="008E461D"/>
    <w:rsid w:val="008E4EED"/>
    <w:rsid w:val="008E504D"/>
    <w:rsid w:val="008E5603"/>
    <w:rsid w:val="008E5F2F"/>
    <w:rsid w:val="008E6001"/>
    <w:rsid w:val="008E6426"/>
    <w:rsid w:val="008E6CD7"/>
    <w:rsid w:val="008E7C56"/>
    <w:rsid w:val="008F1624"/>
    <w:rsid w:val="008F1D86"/>
    <w:rsid w:val="008F2B6A"/>
    <w:rsid w:val="008F2E91"/>
    <w:rsid w:val="008F3250"/>
    <w:rsid w:val="008F37CB"/>
    <w:rsid w:val="008F440C"/>
    <w:rsid w:val="008F44D7"/>
    <w:rsid w:val="008F4BF7"/>
    <w:rsid w:val="008F4E63"/>
    <w:rsid w:val="008F4F7C"/>
    <w:rsid w:val="008F5544"/>
    <w:rsid w:val="008F56E7"/>
    <w:rsid w:val="008F7209"/>
    <w:rsid w:val="008F726E"/>
    <w:rsid w:val="008F726F"/>
    <w:rsid w:val="009006E6"/>
    <w:rsid w:val="00901761"/>
    <w:rsid w:val="00901877"/>
    <w:rsid w:val="00901B3D"/>
    <w:rsid w:val="00902388"/>
    <w:rsid w:val="009023EA"/>
    <w:rsid w:val="00902485"/>
    <w:rsid w:val="009025B9"/>
    <w:rsid w:val="00902D9A"/>
    <w:rsid w:val="00903221"/>
    <w:rsid w:val="00903D63"/>
    <w:rsid w:val="00904289"/>
    <w:rsid w:val="00905204"/>
    <w:rsid w:val="00905234"/>
    <w:rsid w:val="00905B0F"/>
    <w:rsid w:val="00906255"/>
    <w:rsid w:val="009074E4"/>
    <w:rsid w:val="00907501"/>
    <w:rsid w:val="0091072F"/>
    <w:rsid w:val="00910753"/>
    <w:rsid w:val="00910FEB"/>
    <w:rsid w:val="0091144B"/>
    <w:rsid w:val="009117B2"/>
    <w:rsid w:val="00912065"/>
    <w:rsid w:val="009125C8"/>
    <w:rsid w:val="009132C7"/>
    <w:rsid w:val="00913CE4"/>
    <w:rsid w:val="00913DBA"/>
    <w:rsid w:val="00914735"/>
    <w:rsid w:val="00914AB6"/>
    <w:rsid w:val="00914AC8"/>
    <w:rsid w:val="00914D6B"/>
    <w:rsid w:val="009150CB"/>
    <w:rsid w:val="00915276"/>
    <w:rsid w:val="0091555B"/>
    <w:rsid w:val="0091621E"/>
    <w:rsid w:val="00916A53"/>
    <w:rsid w:val="00917D9F"/>
    <w:rsid w:val="00917E37"/>
    <w:rsid w:val="00920003"/>
    <w:rsid w:val="0092026C"/>
    <w:rsid w:val="009206CC"/>
    <w:rsid w:val="0092081B"/>
    <w:rsid w:val="009216DA"/>
    <w:rsid w:val="00921C50"/>
    <w:rsid w:val="00923A0E"/>
    <w:rsid w:val="00924173"/>
    <w:rsid w:val="009249A3"/>
    <w:rsid w:val="00925285"/>
    <w:rsid w:val="009254DE"/>
    <w:rsid w:val="009255D4"/>
    <w:rsid w:val="009264DC"/>
    <w:rsid w:val="00926749"/>
    <w:rsid w:val="00926A42"/>
    <w:rsid w:val="00926EEE"/>
    <w:rsid w:val="00926F59"/>
    <w:rsid w:val="00927D06"/>
    <w:rsid w:val="0093011C"/>
    <w:rsid w:val="009302AB"/>
    <w:rsid w:val="00930532"/>
    <w:rsid w:val="00930694"/>
    <w:rsid w:val="00930EFC"/>
    <w:rsid w:val="009314A4"/>
    <w:rsid w:val="00931913"/>
    <w:rsid w:val="00931CBB"/>
    <w:rsid w:val="0093221D"/>
    <w:rsid w:val="009324B7"/>
    <w:rsid w:val="0093271F"/>
    <w:rsid w:val="00932D74"/>
    <w:rsid w:val="009343BC"/>
    <w:rsid w:val="0093547D"/>
    <w:rsid w:val="00935FB9"/>
    <w:rsid w:val="0093751C"/>
    <w:rsid w:val="0093758D"/>
    <w:rsid w:val="009377A1"/>
    <w:rsid w:val="00937875"/>
    <w:rsid w:val="00940BF8"/>
    <w:rsid w:val="00940C76"/>
    <w:rsid w:val="0094129B"/>
    <w:rsid w:val="00942412"/>
    <w:rsid w:val="009427BD"/>
    <w:rsid w:val="009427C9"/>
    <w:rsid w:val="00945B62"/>
    <w:rsid w:val="00945BD3"/>
    <w:rsid w:val="0094674A"/>
    <w:rsid w:val="00946B9D"/>
    <w:rsid w:val="0094747C"/>
    <w:rsid w:val="0094797F"/>
    <w:rsid w:val="00947D06"/>
    <w:rsid w:val="009509C0"/>
    <w:rsid w:val="00950C03"/>
    <w:rsid w:val="00950D33"/>
    <w:rsid w:val="00951958"/>
    <w:rsid w:val="0095215E"/>
    <w:rsid w:val="00952FF8"/>
    <w:rsid w:val="00953010"/>
    <w:rsid w:val="00953993"/>
    <w:rsid w:val="00953A2A"/>
    <w:rsid w:val="00953AAE"/>
    <w:rsid w:val="00955096"/>
    <w:rsid w:val="0095553F"/>
    <w:rsid w:val="00955C7B"/>
    <w:rsid w:val="00956DBE"/>
    <w:rsid w:val="00957313"/>
    <w:rsid w:val="0095781B"/>
    <w:rsid w:val="00957BB9"/>
    <w:rsid w:val="00960268"/>
    <w:rsid w:val="00960458"/>
    <w:rsid w:val="00960720"/>
    <w:rsid w:val="00960F12"/>
    <w:rsid w:val="00961810"/>
    <w:rsid w:val="00961C9F"/>
    <w:rsid w:val="009623B8"/>
    <w:rsid w:val="00962D25"/>
    <w:rsid w:val="00962F9D"/>
    <w:rsid w:val="009630E3"/>
    <w:rsid w:val="00963346"/>
    <w:rsid w:val="009650C9"/>
    <w:rsid w:val="009661FB"/>
    <w:rsid w:val="00966635"/>
    <w:rsid w:val="00967716"/>
    <w:rsid w:val="00970425"/>
    <w:rsid w:val="00970614"/>
    <w:rsid w:val="0097188B"/>
    <w:rsid w:val="0097342D"/>
    <w:rsid w:val="00973BDB"/>
    <w:rsid w:val="0097411A"/>
    <w:rsid w:val="0097445D"/>
    <w:rsid w:val="00974FB8"/>
    <w:rsid w:val="00976092"/>
    <w:rsid w:val="009760A4"/>
    <w:rsid w:val="009767D8"/>
    <w:rsid w:val="00976C61"/>
    <w:rsid w:val="009778BF"/>
    <w:rsid w:val="00977BC1"/>
    <w:rsid w:val="00977D69"/>
    <w:rsid w:val="00980B85"/>
    <w:rsid w:val="0098146C"/>
    <w:rsid w:val="009814F6"/>
    <w:rsid w:val="0098180C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51D"/>
    <w:rsid w:val="00984D27"/>
    <w:rsid w:val="00985594"/>
    <w:rsid w:val="009862EA"/>
    <w:rsid w:val="0098662C"/>
    <w:rsid w:val="009870D9"/>
    <w:rsid w:val="009873C4"/>
    <w:rsid w:val="00990094"/>
    <w:rsid w:val="00990927"/>
    <w:rsid w:val="00990D9F"/>
    <w:rsid w:val="009910FA"/>
    <w:rsid w:val="009911CF"/>
    <w:rsid w:val="00991625"/>
    <w:rsid w:val="00991B42"/>
    <w:rsid w:val="00992E85"/>
    <w:rsid w:val="00993153"/>
    <w:rsid w:val="009935DD"/>
    <w:rsid w:val="00993B68"/>
    <w:rsid w:val="00993D2F"/>
    <w:rsid w:val="009946AF"/>
    <w:rsid w:val="009955E8"/>
    <w:rsid w:val="00995B58"/>
    <w:rsid w:val="00996212"/>
    <w:rsid w:val="009966D9"/>
    <w:rsid w:val="00997383"/>
    <w:rsid w:val="009973FD"/>
    <w:rsid w:val="00997B57"/>
    <w:rsid w:val="009A0206"/>
    <w:rsid w:val="009A04D1"/>
    <w:rsid w:val="009A08CA"/>
    <w:rsid w:val="009A0EEE"/>
    <w:rsid w:val="009A1503"/>
    <w:rsid w:val="009A1BCE"/>
    <w:rsid w:val="009A22EF"/>
    <w:rsid w:val="009A28EE"/>
    <w:rsid w:val="009A31F3"/>
    <w:rsid w:val="009A36E9"/>
    <w:rsid w:val="009A424E"/>
    <w:rsid w:val="009A4671"/>
    <w:rsid w:val="009A4875"/>
    <w:rsid w:val="009A4DC6"/>
    <w:rsid w:val="009A598F"/>
    <w:rsid w:val="009A6293"/>
    <w:rsid w:val="009A66C7"/>
    <w:rsid w:val="009A6903"/>
    <w:rsid w:val="009A6FE8"/>
    <w:rsid w:val="009B0583"/>
    <w:rsid w:val="009B09A9"/>
    <w:rsid w:val="009B0DDD"/>
    <w:rsid w:val="009B132E"/>
    <w:rsid w:val="009B1654"/>
    <w:rsid w:val="009B18F3"/>
    <w:rsid w:val="009B1E16"/>
    <w:rsid w:val="009B1F0A"/>
    <w:rsid w:val="009B2371"/>
    <w:rsid w:val="009B2A85"/>
    <w:rsid w:val="009B2F58"/>
    <w:rsid w:val="009B31EC"/>
    <w:rsid w:val="009B34C2"/>
    <w:rsid w:val="009B395D"/>
    <w:rsid w:val="009B3BFB"/>
    <w:rsid w:val="009B4E18"/>
    <w:rsid w:val="009B5449"/>
    <w:rsid w:val="009B5591"/>
    <w:rsid w:val="009B5A56"/>
    <w:rsid w:val="009B5CB5"/>
    <w:rsid w:val="009B6C0C"/>
    <w:rsid w:val="009B75D3"/>
    <w:rsid w:val="009B75E7"/>
    <w:rsid w:val="009B7DAF"/>
    <w:rsid w:val="009C0956"/>
    <w:rsid w:val="009C10D9"/>
    <w:rsid w:val="009C14E3"/>
    <w:rsid w:val="009C1D2B"/>
    <w:rsid w:val="009C1FBC"/>
    <w:rsid w:val="009C204C"/>
    <w:rsid w:val="009C2539"/>
    <w:rsid w:val="009C25A8"/>
    <w:rsid w:val="009C2DEA"/>
    <w:rsid w:val="009C2FBD"/>
    <w:rsid w:val="009C339F"/>
    <w:rsid w:val="009C3C8B"/>
    <w:rsid w:val="009C414A"/>
    <w:rsid w:val="009C45BC"/>
    <w:rsid w:val="009C49A2"/>
    <w:rsid w:val="009C4D6A"/>
    <w:rsid w:val="009C50C2"/>
    <w:rsid w:val="009C572C"/>
    <w:rsid w:val="009C6B7C"/>
    <w:rsid w:val="009C6BEC"/>
    <w:rsid w:val="009C71D8"/>
    <w:rsid w:val="009C72AA"/>
    <w:rsid w:val="009C74DB"/>
    <w:rsid w:val="009C7C1E"/>
    <w:rsid w:val="009D0572"/>
    <w:rsid w:val="009D0A9D"/>
    <w:rsid w:val="009D0C64"/>
    <w:rsid w:val="009D113F"/>
    <w:rsid w:val="009D221F"/>
    <w:rsid w:val="009D3244"/>
    <w:rsid w:val="009D338D"/>
    <w:rsid w:val="009D3C65"/>
    <w:rsid w:val="009D3EF7"/>
    <w:rsid w:val="009D45E3"/>
    <w:rsid w:val="009D49B4"/>
    <w:rsid w:val="009D5625"/>
    <w:rsid w:val="009D567F"/>
    <w:rsid w:val="009D5BE6"/>
    <w:rsid w:val="009D5C8F"/>
    <w:rsid w:val="009D6EE3"/>
    <w:rsid w:val="009E00E8"/>
    <w:rsid w:val="009E0C2E"/>
    <w:rsid w:val="009E0C64"/>
    <w:rsid w:val="009E0E40"/>
    <w:rsid w:val="009E19E4"/>
    <w:rsid w:val="009E24D2"/>
    <w:rsid w:val="009E2585"/>
    <w:rsid w:val="009E2B6C"/>
    <w:rsid w:val="009E3A8C"/>
    <w:rsid w:val="009E4789"/>
    <w:rsid w:val="009E51EC"/>
    <w:rsid w:val="009E59B4"/>
    <w:rsid w:val="009E602A"/>
    <w:rsid w:val="009E6E0A"/>
    <w:rsid w:val="009E7349"/>
    <w:rsid w:val="009E75E8"/>
    <w:rsid w:val="009E7842"/>
    <w:rsid w:val="009F0655"/>
    <w:rsid w:val="009F0869"/>
    <w:rsid w:val="009F1658"/>
    <w:rsid w:val="009F1822"/>
    <w:rsid w:val="009F187D"/>
    <w:rsid w:val="009F2048"/>
    <w:rsid w:val="009F3392"/>
    <w:rsid w:val="009F4A33"/>
    <w:rsid w:val="009F4E7E"/>
    <w:rsid w:val="009F4ED8"/>
    <w:rsid w:val="009F4FB4"/>
    <w:rsid w:val="009F509E"/>
    <w:rsid w:val="009F51B0"/>
    <w:rsid w:val="009F51EF"/>
    <w:rsid w:val="009F53C7"/>
    <w:rsid w:val="009F58B1"/>
    <w:rsid w:val="009F6225"/>
    <w:rsid w:val="009F6243"/>
    <w:rsid w:val="009F691A"/>
    <w:rsid w:val="009F6B9E"/>
    <w:rsid w:val="009F6C5A"/>
    <w:rsid w:val="009F6FD8"/>
    <w:rsid w:val="009F6FFA"/>
    <w:rsid w:val="009F710C"/>
    <w:rsid w:val="00A00110"/>
    <w:rsid w:val="00A02168"/>
    <w:rsid w:val="00A022BB"/>
    <w:rsid w:val="00A02D8D"/>
    <w:rsid w:val="00A02FAA"/>
    <w:rsid w:val="00A045F5"/>
    <w:rsid w:val="00A04DB4"/>
    <w:rsid w:val="00A052DD"/>
    <w:rsid w:val="00A05344"/>
    <w:rsid w:val="00A05546"/>
    <w:rsid w:val="00A055BC"/>
    <w:rsid w:val="00A0630D"/>
    <w:rsid w:val="00A0688A"/>
    <w:rsid w:val="00A07432"/>
    <w:rsid w:val="00A07797"/>
    <w:rsid w:val="00A108AF"/>
    <w:rsid w:val="00A1095C"/>
    <w:rsid w:val="00A11237"/>
    <w:rsid w:val="00A117AA"/>
    <w:rsid w:val="00A11ACD"/>
    <w:rsid w:val="00A11B5F"/>
    <w:rsid w:val="00A11D74"/>
    <w:rsid w:val="00A12E11"/>
    <w:rsid w:val="00A136C1"/>
    <w:rsid w:val="00A13A3F"/>
    <w:rsid w:val="00A13DCD"/>
    <w:rsid w:val="00A13DE8"/>
    <w:rsid w:val="00A141EB"/>
    <w:rsid w:val="00A148FB"/>
    <w:rsid w:val="00A14A9D"/>
    <w:rsid w:val="00A14D5C"/>
    <w:rsid w:val="00A1511A"/>
    <w:rsid w:val="00A15365"/>
    <w:rsid w:val="00A15AF2"/>
    <w:rsid w:val="00A16036"/>
    <w:rsid w:val="00A16325"/>
    <w:rsid w:val="00A165B4"/>
    <w:rsid w:val="00A16DD2"/>
    <w:rsid w:val="00A176F7"/>
    <w:rsid w:val="00A17848"/>
    <w:rsid w:val="00A179C6"/>
    <w:rsid w:val="00A17D54"/>
    <w:rsid w:val="00A17F5B"/>
    <w:rsid w:val="00A17F61"/>
    <w:rsid w:val="00A205D6"/>
    <w:rsid w:val="00A20D8E"/>
    <w:rsid w:val="00A21C15"/>
    <w:rsid w:val="00A2314C"/>
    <w:rsid w:val="00A234BC"/>
    <w:rsid w:val="00A23903"/>
    <w:rsid w:val="00A23AB3"/>
    <w:rsid w:val="00A23B0A"/>
    <w:rsid w:val="00A2414F"/>
    <w:rsid w:val="00A2466D"/>
    <w:rsid w:val="00A248C0"/>
    <w:rsid w:val="00A24D3B"/>
    <w:rsid w:val="00A24FF7"/>
    <w:rsid w:val="00A25379"/>
    <w:rsid w:val="00A25675"/>
    <w:rsid w:val="00A25952"/>
    <w:rsid w:val="00A263E4"/>
    <w:rsid w:val="00A26621"/>
    <w:rsid w:val="00A271CE"/>
    <w:rsid w:val="00A27552"/>
    <w:rsid w:val="00A27AD6"/>
    <w:rsid w:val="00A27D02"/>
    <w:rsid w:val="00A27DDF"/>
    <w:rsid w:val="00A30FB0"/>
    <w:rsid w:val="00A313A6"/>
    <w:rsid w:val="00A314F3"/>
    <w:rsid w:val="00A316E5"/>
    <w:rsid w:val="00A31B3E"/>
    <w:rsid w:val="00A32250"/>
    <w:rsid w:val="00A32913"/>
    <w:rsid w:val="00A33840"/>
    <w:rsid w:val="00A33A12"/>
    <w:rsid w:val="00A33BE6"/>
    <w:rsid w:val="00A33F24"/>
    <w:rsid w:val="00A3403F"/>
    <w:rsid w:val="00A34FB7"/>
    <w:rsid w:val="00A353BF"/>
    <w:rsid w:val="00A35459"/>
    <w:rsid w:val="00A35596"/>
    <w:rsid w:val="00A36B18"/>
    <w:rsid w:val="00A36BE3"/>
    <w:rsid w:val="00A372D4"/>
    <w:rsid w:val="00A37C21"/>
    <w:rsid w:val="00A40005"/>
    <w:rsid w:val="00A40128"/>
    <w:rsid w:val="00A40875"/>
    <w:rsid w:val="00A40B49"/>
    <w:rsid w:val="00A40E5B"/>
    <w:rsid w:val="00A414B1"/>
    <w:rsid w:val="00A419A0"/>
    <w:rsid w:val="00A426A6"/>
    <w:rsid w:val="00A42711"/>
    <w:rsid w:val="00A42C42"/>
    <w:rsid w:val="00A4340A"/>
    <w:rsid w:val="00A43FFB"/>
    <w:rsid w:val="00A444D7"/>
    <w:rsid w:val="00A44619"/>
    <w:rsid w:val="00A452B3"/>
    <w:rsid w:val="00A458ED"/>
    <w:rsid w:val="00A45C12"/>
    <w:rsid w:val="00A4602A"/>
    <w:rsid w:val="00A46BF7"/>
    <w:rsid w:val="00A46CDE"/>
    <w:rsid w:val="00A46E25"/>
    <w:rsid w:val="00A50204"/>
    <w:rsid w:val="00A505D3"/>
    <w:rsid w:val="00A50F97"/>
    <w:rsid w:val="00A5193B"/>
    <w:rsid w:val="00A51994"/>
    <w:rsid w:val="00A51A32"/>
    <w:rsid w:val="00A51AE3"/>
    <w:rsid w:val="00A523EE"/>
    <w:rsid w:val="00A538CF"/>
    <w:rsid w:val="00A53960"/>
    <w:rsid w:val="00A53D28"/>
    <w:rsid w:val="00A53FD8"/>
    <w:rsid w:val="00A54784"/>
    <w:rsid w:val="00A554E4"/>
    <w:rsid w:val="00A557D4"/>
    <w:rsid w:val="00A56E7B"/>
    <w:rsid w:val="00A57045"/>
    <w:rsid w:val="00A57D42"/>
    <w:rsid w:val="00A60AB5"/>
    <w:rsid w:val="00A6135C"/>
    <w:rsid w:val="00A61E34"/>
    <w:rsid w:val="00A62D0F"/>
    <w:rsid w:val="00A63316"/>
    <w:rsid w:val="00A64770"/>
    <w:rsid w:val="00A649FF"/>
    <w:rsid w:val="00A64AB4"/>
    <w:rsid w:val="00A654CF"/>
    <w:rsid w:val="00A65728"/>
    <w:rsid w:val="00A6585D"/>
    <w:rsid w:val="00A659AC"/>
    <w:rsid w:val="00A6684F"/>
    <w:rsid w:val="00A67179"/>
    <w:rsid w:val="00A672C0"/>
    <w:rsid w:val="00A67D78"/>
    <w:rsid w:val="00A702BF"/>
    <w:rsid w:val="00A70316"/>
    <w:rsid w:val="00A70350"/>
    <w:rsid w:val="00A712C1"/>
    <w:rsid w:val="00A72136"/>
    <w:rsid w:val="00A730E4"/>
    <w:rsid w:val="00A73A30"/>
    <w:rsid w:val="00A73D4F"/>
    <w:rsid w:val="00A73D52"/>
    <w:rsid w:val="00A73FC3"/>
    <w:rsid w:val="00A74318"/>
    <w:rsid w:val="00A744FE"/>
    <w:rsid w:val="00A7480B"/>
    <w:rsid w:val="00A74810"/>
    <w:rsid w:val="00A74E5A"/>
    <w:rsid w:val="00A750A5"/>
    <w:rsid w:val="00A754D9"/>
    <w:rsid w:val="00A75680"/>
    <w:rsid w:val="00A75C8C"/>
    <w:rsid w:val="00A7723B"/>
    <w:rsid w:val="00A77330"/>
    <w:rsid w:val="00A77BBC"/>
    <w:rsid w:val="00A805F3"/>
    <w:rsid w:val="00A8287E"/>
    <w:rsid w:val="00A828BB"/>
    <w:rsid w:val="00A8346A"/>
    <w:rsid w:val="00A8347F"/>
    <w:rsid w:val="00A838EA"/>
    <w:rsid w:val="00A8400C"/>
    <w:rsid w:val="00A84A9D"/>
    <w:rsid w:val="00A84EF3"/>
    <w:rsid w:val="00A8599A"/>
    <w:rsid w:val="00A85E51"/>
    <w:rsid w:val="00A873F6"/>
    <w:rsid w:val="00A8755F"/>
    <w:rsid w:val="00A87F94"/>
    <w:rsid w:val="00A90154"/>
    <w:rsid w:val="00A90161"/>
    <w:rsid w:val="00A90B3E"/>
    <w:rsid w:val="00A90D39"/>
    <w:rsid w:val="00A916CD"/>
    <w:rsid w:val="00A91C82"/>
    <w:rsid w:val="00A91DEC"/>
    <w:rsid w:val="00A92212"/>
    <w:rsid w:val="00A92428"/>
    <w:rsid w:val="00A9295C"/>
    <w:rsid w:val="00A92E6E"/>
    <w:rsid w:val="00A93E7F"/>
    <w:rsid w:val="00A93F41"/>
    <w:rsid w:val="00A94959"/>
    <w:rsid w:val="00A94A6D"/>
    <w:rsid w:val="00A951AB"/>
    <w:rsid w:val="00A9522A"/>
    <w:rsid w:val="00A955A4"/>
    <w:rsid w:val="00A967DC"/>
    <w:rsid w:val="00A96C99"/>
    <w:rsid w:val="00A96D36"/>
    <w:rsid w:val="00A9700C"/>
    <w:rsid w:val="00A971F2"/>
    <w:rsid w:val="00A975F5"/>
    <w:rsid w:val="00A97C93"/>
    <w:rsid w:val="00A97EA1"/>
    <w:rsid w:val="00AA012B"/>
    <w:rsid w:val="00AA014A"/>
    <w:rsid w:val="00AA0289"/>
    <w:rsid w:val="00AA06E0"/>
    <w:rsid w:val="00AA077C"/>
    <w:rsid w:val="00AA0DF8"/>
    <w:rsid w:val="00AA0F06"/>
    <w:rsid w:val="00AA0F21"/>
    <w:rsid w:val="00AA128E"/>
    <w:rsid w:val="00AA1480"/>
    <w:rsid w:val="00AA227D"/>
    <w:rsid w:val="00AA249C"/>
    <w:rsid w:val="00AA24B6"/>
    <w:rsid w:val="00AA33B7"/>
    <w:rsid w:val="00AA4F7E"/>
    <w:rsid w:val="00AA5175"/>
    <w:rsid w:val="00AA5555"/>
    <w:rsid w:val="00AA55B3"/>
    <w:rsid w:val="00AA5ED0"/>
    <w:rsid w:val="00AA7191"/>
    <w:rsid w:val="00AA76F0"/>
    <w:rsid w:val="00AA7B95"/>
    <w:rsid w:val="00AA7C8A"/>
    <w:rsid w:val="00AB2DBC"/>
    <w:rsid w:val="00AB4ABB"/>
    <w:rsid w:val="00AB4F6B"/>
    <w:rsid w:val="00AB536E"/>
    <w:rsid w:val="00AB5621"/>
    <w:rsid w:val="00AB5911"/>
    <w:rsid w:val="00AB5A88"/>
    <w:rsid w:val="00AB5AE4"/>
    <w:rsid w:val="00AB5D54"/>
    <w:rsid w:val="00AB6804"/>
    <w:rsid w:val="00AB6BA2"/>
    <w:rsid w:val="00AB6E5C"/>
    <w:rsid w:val="00AB7056"/>
    <w:rsid w:val="00AB7C1E"/>
    <w:rsid w:val="00AC0A0A"/>
    <w:rsid w:val="00AC110C"/>
    <w:rsid w:val="00AC14B9"/>
    <w:rsid w:val="00AC1F06"/>
    <w:rsid w:val="00AC2003"/>
    <w:rsid w:val="00AC2227"/>
    <w:rsid w:val="00AC327F"/>
    <w:rsid w:val="00AC3F82"/>
    <w:rsid w:val="00AC524C"/>
    <w:rsid w:val="00AC541B"/>
    <w:rsid w:val="00AC60AB"/>
    <w:rsid w:val="00AC60D6"/>
    <w:rsid w:val="00AC7693"/>
    <w:rsid w:val="00AD0855"/>
    <w:rsid w:val="00AD1453"/>
    <w:rsid w:val="00AD1ABD"/>
    <w:rsid w:val="00AD1B51"/>
    <w:rsid w:val="00AD1BF8"/>
    <w:rsid w:val="00AD27EC"/>
    <w:rsid w:val="00AD2AAB"/>
    <w:rsid w:val="00AD2E99"/>
    <w:rsid w:val="00AD36CD"/>
    <w:rsid w:val="00AD3C18"/>
    <w:rsid w:val="00AD3C6F"/>
    <w:rsid w:val="00AD4357"/>
    <w:rsid w:val="00AD45EA"/>
    <w:rsid w:val="00AD49E3"/>
    <w:rsid w:val="00AD4A0E"/>
    <w:rsid w:val="00AD4D9D"/>
    <w:rsid w:val="00AD4FC5"/>
    <w:rsid w:val="00AD5031"/>
    <w:rsid w:val="00AD7117"/>
    <w:rsid w:val="00AD78FF"/>
    <w:rsid w:val="00AD799A"/>
    <w:rsid w:val="00AD7CEC"/>
    <w:rsid w:val="00AE03AE"/>
    <w:rsid w:val="00AE0587"/>
    <w:rsid w:val="00AE0643"/>
    <w:rsid w:val="00AE08B1"/>
    <w:rsid w:val="00AE094E"/>
    <w:rsid w:val="00AE0D0B"/>
    <w:rsid w:val="00AE189A"/>
    <w:rsid w:val="00AE20B0"/>
    <w:rsid w:val="00AE381A"/>
    <w:rsid w:val="00AE393D"/>
    <w:rsid w:val="00AE3C79"/>
    <w:rsid w:val="00AE41AC"/>
    <w:rsid w:val="00AE41E9"/>
    <w:rsid w:val="00AE4257"/>
    <w:rsid w:val="00AE4422"/>
    <w:rsid w:val="00AE4C21"/>
    <w:rsid w:val="00AE58D5"/>
    <w:rsid w:val="00AE5E06"/>
    <w:rsid w:val="00AE644A"/>
    <w:rsid w:val="00AE70FE"/>
    <w:rsid w:val="00AE7DE0"/>
    <w:rsid w:val="00AF01DD"/>
    <w:rsid w:val="00AF0709"/>
    <w:rsid w:val="00AF0761"/>
    <w:rsid w:val="00AF077B"/>
    <w:rsid w:val="00AF1261"/>
    <w:rsid w:val="00AF15EE"/>
    <w:rsid w:val="00AF1A45"/>
    <w:rsid w:val="00AF2F8F"/>
    <w:rsid w:val="00AF34C6"/>
    <w:rsid w:val="00AF4B32"/>
    <w:rsid w:val="00AF53BD"/>
    <w:rsid w:val="00AF5749"/>
    <w:rsid w:val="00AF6D69"/>
    <w:rsid w:val="00AF6DF7"/>
    <w:rsid w:val="00AF702A"/>
    <w:rsid w:val="00AF72A0"/>
    <w:rsid w:val="00AF73F6"/>
    <w:rsid w:val="00AF753B"/>
    <w:rsid w:val="00AF7F27"/>
    <w:rsid w:val="00B00005"/>
    <w:rsid w:val="00B00E70"/>
    <w:rsid w:val="00B01A2C"/>
    <w:rsid w:val="00B029F2"/>
    <w:rsid w:val="00B03441"/>
    <w:rsid w:val="00B037EE"/>
    <w:rsid w:val="00B03BD7"/>
    <w:rsid w:val="00B0449E"/>
    <w:rsid w:val="00B04B25"/>
    <w:rsid w:val="00B0528A"/>
    <w:rsid w:val="00B05513"/>
    <w:rsid w:val="00B05517"/>
    <w:rsid w:val="00B05FD1"/>
    <w:rsid w:val="00B06A12"/>
    <w:rsid w:val="00B06F3B"/>
    <w:rsid w:val="00B0793A"/>
    <w:rsid w:val="00B07C60"/>
    <w:rsid w:val="00B07E36"/>
    <w:rsid w:val="00B07EEA"/>
    <w:rsid w:val="00B103D4"/>
    <w:rsid w:val="00B10ABC"/>
    <w:rsid w:val="00B10B75"/>
    <w:rsid w:val="00B10DF1"/>
    <w:rsid w:val="00B10EFA"/>
    <w:rsid w:val="00B11290"/>
    <w:rsid w:val="00B11BAB"/>
    <w:rsid w:val="00B12C80"/>
    <w:rsid w:val="00B12E5A"/>
    <w:rsid w:val="00B131C9"/>
    <w:rsid w:val="00B132D1"/>
    <w:rsid w:val="00B13756"/>
    <w:rsid w:val="00B13894"/>
    <w:rsid w:val="00B13F68"/>
    <w:rsid w:val="00B14121"/>
    <w:rsid w:val="00B14B76"/>
    <w:rsid w:val="00B15538"/>
    <w:rsid w:val="00B15679"/>
    <w:rsid w:val="00B15A09"/>
    <w:rsid w:val="00B15A9A"/>
    <w:rsid w:val="00B16302"/>
    <w:rsid w:val="00B17208"/>
    <w:rsid w:val="00B17398"/>
    <w:rsid w:val="00B17569"/>
    <w:rsid w:val="00B177C8"/>
    <w:rsid w:val="00B20265"/>
    <w:rsid w:val="00B206C7"/>
    <w:rsid w:val="00B20A6F"/>
    <w:rsid w:val="00B20B01"/>
    <w:rsid w:val="00B20D75"/>
    <w:rsid w:val="00B21CC6"/>
    <w:rsid w:val="00B21CD4"/>
    <w:rsid w:val="00B21DBA"/>
    <w:rsid w:val="00B2218B"/>
    <w:rsid w:val="00B2231E"/>
    <w:rsid w:val="00B237C5"/>
    <w:rsid w:val="00B240AF"/>
    <w:rsid w:val="00B243AA"/>
    <w:rsid w:val="00B2499D"/>
    <w:rsid w:val="00B24DE3"/>
    <w:rsid w:val="00B2547E"/>
    <w:rsid w:val="00B258D7"/>
    <w:rsid w:val="00B25DDC"/>
    <w:rsid w:val="00B262CA"/>
    <w:rsid w:val="00B2780D"/>
    <w:rsid w:val="00B301E4"/>
    <w:rsid w:val="00B30695"/>
    <w:rsid w:val="00B312FE"/>
    <w:rsid w:val="00B317CE"/>
    <w:rsid w:val="00B32330"/>
    <w:rsid w:val="00B32849"/>
    <w:rsid w:val="00B33391"/>
    <w:rsid w:val="00B33EEF"/>
    <w:rsid w:val="00B3462B"/>
    <w:rsid w:val="00B34BC1"/>
    <w:rsid w:val="00B350D6"/>
    <w:rsid w:val="00B35261"/>
    <w:rsid w:val="00B357BE"/>
    <w:rsid w:val="00B3632D"/>
    <w:rsid w:val="00B3660F"/>
    <w:rsid w:val="00B36643"/>
    <w:rsid w:val="00B37515"/>
    <w:rsid w:val="00B37F82"/>
    <w:rsid w:val="00B407D0"/>
    <w:rsid w:val="00B40DBA"/>
    <w:rsid w:val="00B41258"/>
    <w:rsid w:val="00B41B99"/>
    <w:rsid w:val="00B41CDA"/>
    <w:rsid w:val="00B426E2"/>
    <w:rsid w:val="00B42B4E"/>
    <w:rsid w:val="00B43B0E"/>
    <w:rsid w:val="00B43D4E"/>
    <w:rsid w:val="00B4462A"/>
    <w:rsid w:val="00B44B24"/>
    <w:rsid w:val="00B45E95"/>
    <w:rsid w:val="00B4603B"/>
    <w:rsid w:val="00B4615C"/>
    <w:rsid w:val="00B46F38"/>
    <w:rsid w:val="00B46FA6"/>
    <w:rsid w:val="00B470E0"/>
    <w:rsid w:val="00B4753A"/>
    <w:rsid w:val="00B47A42"/>
    <w:rsid w:val="00B506DE"/>
    <w:rsid w:val="00B51668"/>
    <w:rsid w:val="00B51FFA"/>
    <w:rsid w:val="00B52C5A"/>
    <w:rsid w:val="00B53B8F"/>
    <w:rsid w:val="00B544CE"/>
    <w:rsid w:val="00B5452C"/>
    <w:rsid w:val="00B549DE"/>
    <w:rsid w:val="00B54B00"/>
    <w:rsid w:val="00B55A84"/>
    <w:rsid w:val="00B55B4E"/>
    <w:rsid w:val="00B56418"/>
    <w:rsid w:val="00B566D6"/>
    <w:rsid w:val="00B569A3"/>
    <w:rsid w:val="00B56BE2"/>
    <w:rsid w:val="00B57CCD"/>
    <w:rsid w:val="00B57FBF"/>
    <w:rsid w:val="00B60998"/>
    <w:rsid w:val="00B6160E"/>
    <w:rsid w:val="00B61840"/>
    <w:rsid w:val="00B61B3D"/>
    <w:rsid w:val="00B61BBE"/>
    <w:rsid w:val="00B62DF6"/>
    <w:rsid w:val="00B63D82"/>
    <w:rsid w:val="00B63D92"/>
    <w:rsid w:val="00B64953"/>
    <w:rsid w:val="00B65427"/>
    <w:rsid w:val="00B66627"/>
    <w:rsid w:val="00B66E39"/>
    <w:rsid w:val="00B67795"/>
    <w:rsid w:val="00B70644"/>
    <w:rsid w:val="00B71191"/>
    <w:rsid w:val="00B7154C"/>
    <w:rsid w:val="00B72C39"/>
    <w:rsid w:val="00B73F7D"/>
    <w:rsid w:val="00B74583"/>
    <w:rsid w:val="00B7461A"/>
    <w:rsid w:val="00B75030"/>
    <w:rsid w:val="00B754EA"/>
    <w:rsid w:val="00B75ACC"/>
    <w:rsid w:val="00B75FE1"/>
    <w:rsid w:val="00B779F0"/>
    <w:rsid w:val="00B801C2"/>
    <w:rsid w:val="00B80294"/>
    <w:rsid w:val="00B803C8"/>
    <w:rsid w:val="00B80C62"/>
    <w:rsid w:val="00B80F84"/>
    <w:rsid w:val="00B81002"/>
    <w:rsid w:val="00B81D9A"/>
    <w:rsid w:val="00B81E3B"/>
    <w:rsid w:val="00B82551"/>
    <w:rsid w:val="00B82BE7"/>
    <w:rsid w:val="00B82E46"/>
    <w:rsid w:val="00B83097"/>
    <w:rsid w:val="00B83691"/>
    <w:rsid w:val="00B83939"/>
    <w:rsid w:val="00B83A02"/>
    <w:rsid w:val="00B83C3F"/>
    <w:rsid w:val="00B84021"/>
    <w:rsid w:val="00B845C0"/>
    <w:rsid w:val="00B84B5B"/>
    <w:rsid w:val="00B84C1C"/>
    <w:rsid w:val="00B859EE"/>
    <w:rsid w:val="00B85DD8"/>
    <w:rsid w:val="00B86E5C"/>
    <w:rsid w:val="00B86EF4"/>
    <w:rsid w:val="00B870F7"/>
    <w:rsid w:val="00B87703"/>
    <w:rsid w:val="00B87BB0"/>
    <w:rsid w:val="00B87DD1"/>
    <w:rsid w:val="00B87E1B"/>
    <w:rsid w:val="00B87E9C"/>
    <w:rsid w:val="00B90404"/>
    <w:rsid w:val="00B9088D"/>
    <w:rsid w:val="00B90FA8"/>
    <w:rsid w:val="00B9177A"/>
    <w:rsid w:val="00B91D56"/>
    <w:rsid w:val="00B93A2C"/>
    <w:rsid w:val="00B93A3A"/>
    <w:rsid w:val="00B93E4C"/>
    <w:rsid w:val="00B94055"/>
    <w:rsid w:val="00B94972"/>
    <w:rsid w:val="00B94BD0"/>
    <w:rsid w:val="00B9578A"/>
    <w:rsid w:val="00B965B4"/>
    <w:rsid w:val="00B968D0"/>
    <w:rsid w:val="00B96936"/>
    <w:rsid w:val="00B96E4A"/>
    <w:rsid w:val="00B979C9"/>
    <w:rsid w:val="00BA0095"/>
    <w:rsid w:val="00BA015D"/>
    <w:rsid w:val="00BA09B3"/>
    <w:rsid w:val="00BA09DE"/>
    <w:rsid w:val="00BA14EC"/>
    <w:rsid w:val="00BA2569"/>
    <w:rsid w:val="00BA2864"/>
    <w:rsid w:val="00BA2B33"/>
    <w:rsid w:val="00BA2DDD"/>
    <w:rsid w:val="00BA316C"/>
    <w:rsid w:val="00BA31D7"/>
    <w:rsid w:val="00BA3424"/>
    <w:rsid w:val="00BA4376"/>
    <w:rsid w:val="00BA47AE"/>
    <w:rsid w:val="00BA4C5E"/>
    <w:rsid w:val="00BA4D4D"/>
    <w:rsid w:val="00BA518B"/>
    <w:rsid w:val="00BA5224"/>
    <w:rsid w:val="00BA5BDA"/>
    <w:rsid w:val="00BA7DB5"/>
    <w:rsid w:val="00BB03C1"/>
    <w:rsid w:val="00BB0976"/>
    <w:rsid w:val="00BB1A58"/>
    <w:rsid w:val="00BB2299"/>
    <w:rsid w:val="00BB380F"/>
    <w:rsid w:val="00BB3DDC"/>
    <w:rsid w:val="00BB3F38"/>
    <w:rsid w:val="00BB52ED"/>
    <w:rsid w:val="00BB58C0"/>
    <w:rsid w:val="00BB5964"/>
    <w:rsid w:val="00BB5CE4"/>
    <w:rsid w:val="00BB6090"/>
    <w:rsid w:val="00BB6328"/>
    <w:rsid w:val="00BB65CA"/>
    <w:rsid w:val="00BB6E0F"/>
    <w:rsid w:val="00BB7261"/>
    <w:rsid w:val="00BB75F9"/>
    <w:rsid w:val="00BB7860"/>
    <w:rsid w:val="00BB78FC"/>
    <w:rsid w:val="00BB7C66"/>
    <w:rsid w:val="00BB7F73"/>
    <w:rsid w:val="00BC0971"/>
    <w:rsid w:val="00BC0C99"/>
    <w:rsid w:val="00BC0D85"/>
    <w:rsid w:val="00BC10E6"/>
    <w:rsid w:val="00BC19D9"/>
    <w:rsid w:val="00BC1CBF"/>
    <w:rsid w:val="00BC2A31"/>
    <w:rsid w:val="00BC2A84"/>
    <w:rsid w:val="00BC2BF9"/>
    <w:rsid w:val="00BC3310"/>
    <w:rsid w:val="00BC3C64"/>
    <w:rsid w:val="00BC3C76"/>
    <w:rsid w:val="00BC40A6"/>
    <w:rsid w:val="00BC442F"/>
    <w:rsid w:val="00BC48FA"/>
    <w:rsid w:val="00BC4E30"/>
    <w:rsid w:val="00BC5665"/>
    <w:rsid w:val="00BC5900"/>
    <w:rsid w:val="00BC5AC9"/>
    <w:rsid w:val="00BC6825"/>
    <w:rsid w:val="00BC7DCD"/>
    <w:rsid w:val="00BD0CC7"/>
    <w:rsid w:val="00BD1449"/>
    <w:rsid w:val="00BD1960"/>
    <w:rsid w:val="00BD271A"/>
    <w:rsid w:val="00BD2C2D"/>
    <w:rsid w:val="00BD2C6C"/>
    <w:rsid w:val="00BD2D6E"/>
    <w:rsid w:val="00BD2EF8"/>
    <w:rsid w:val="00BD37DB"/>
    <w:rsid w:val="00BD38DC"/>
    <w:rsid w:val="00BD3BF4"/>
    <w:rsid w:val="00BD5023"/>
    <w:rsid w:val="00BD56FA"/>
    <w:rsid w:val="00BD5882"/>
    <w:rsid w:val="00BD6A59"/>
    <w:rsid w:val="00BD70EF"/>
    <w:rsid w:val="00BD76A3"/>
    <w:rsid w:val="00BD79BD"/>
    <w:rsid w:val="00BE042E"/>
    <w:rsid w:val="00BE0CC6"/>
    <w:rsid w:val="00BE1816"/>
    <w:rsid w:val="00BE2D8A"/>
    <w:rsid w:val="00BE36E7"/>
    <w:rsid w:val="00BE38F7"/>
    <w:rsid w:val="00BE38FC"/>
    <w:rsid w:val="00BE3AE1"/>
    <w:rsid w:val="00BE3CF0"/>
    <w:rsid w:val="00BE3D86"/>
    <w:rsid w:val="00BE3FFB"/>
    <w:rsid w:val="00BE41E4"/>
    <w:rsid w:val="00BE468C"/>
    <w:rsid w:val="00BE50A6"/>
    <w:rsid w:val="00BE51B5"/>
    <w:rsid w:val="00BE55B8"/>
    <w:rsid w:val="00BE72E2"/>
    <w:rsid w:val="00BE7BFA"/>
    <w:rsid w:val="00BF0CB5"/>
    <w:rsid w:val="00BF0D91"/>
    <w:rsid w:val="00BF0F91"/>
    <w:rsid w:val="00BF12E2"/>
    <w:rsid w:val="00BF24DD"/>
    <w:rsid w:val="00BF270B"/>
    <w:rsid w:val="00BF289B"/>
    <w:rsid w:val="00BF48C3"/>
    <w:rsid w:val="00BF4D74"/>
    <w:rsid w:val="00BF53ED"/>
    <w:rsid w:val="00BF54D4"/>
    <w:rsid w:val="00BF5E86"/>
    <w:rsid w:val="00BF606B"/>
    <w:rsid w:val="00BF6F28"/>
    <w:rsid w:val="00BF725D"/>
    <w:rsid w:val="00C00079"/>
    <w:rsid w:val="00C00698"/>
    <w:rsid w:val="00C00C81"/>
    <w:rsid w:val="00C0107B"/>
    <w:rsid w:val="00C015EF"/>
    <w:rsid w:val="00C0194E"/>
    <w:rsid w:val="00C021AD"/>
    <w:rsid w:val="00C02C44"/>
    <w:rsid w:val="00C02E09"/>
    <w:rsid w:val="00C0334A"/>
    <w:rsid w:val="00C033F7"/>
    <w:rsid w:val="00C03988"/>
    <w:rsid w:val="00C045B1"/>
    <w:rsid w:val="00C04689"/>
    <w:rsid w:val="00C05454"/>
    <w:rsid w:val="00C06DB3"/>
    <w:rsid w:val="00C06EA4"/>
    <w:rsid w:val="00C071F3"/>
    <w:rsid w:val="00C0748B"/>
    <w:rsid w:val="00C07DE2"/>
    <w:rsid w:val="00C102B5"/>
    <w:rsid w:val="00C1033D"/>
    <w:rsid w:val="00C113F6"/>
    <w:rsid w:val="00C115FD"/>
    <w:rsid w:val="00C11BCD"/>
    <w:rsid w:val="00C12113"/>
    <w:rsid w:val="00C1213C"/>
    <w:rsid w:val="00C121E3"/>
    <w:rsid w:val="00C1276F"/>
    <w:rsid w:val="00C13718"/>
    <w:rsid w:val="00C13870"/>
    <w:rsid w:val="00C13AF5"/>
    <w:rsid w:val="00C13C1F"/>
    <w:rsid w:val="00C13E9C"/>
    <w:rsid w:val="00C146BF"/>
    <w:rsid w:val="00C146FF"/>
    <w:rsid w:val="00C14D3D"/>
    <w:rsid w:val="00C154CF"/>
    <w:rsid w:val="00C170F6"/>
    <w:rsid w:val="00C20551"/>
    <w:rsid w:val="00C20809"/>
    <w:rsid w:val="00C208AC"/>
    <w:rsid w:val="00C20DFF"/>
    <w:rsid w:val="00C20F9F"/>
    <w:rsid w:val="00C213A0"/>
    <w:rsid w:val="00C2148D"/>
    <w:rsid w:val="00C21B55"/>
    <w:rsid w:val="00C2226A"/>
    <w:rsid w:val="00C22CF3"/>
    <w:rsid w:val="00C234AF"/>
    <w:rsid w:val="00C24C36"/>
    <w:rsid w:val="00C26002"/>
    <w:rsid w:val="00C26301"/>
    <w:rsid w:val="00C2632D"/>
    <w:rsid w:val="00C26E34"/>
    <w:rsid w:val="00C272CF"/>
    <w:rsid w:val="00C2730D"/>
    <w:rsid w:val="00C2757F"/>
    <w:rsid w:val="00C301D3"/>
    <w:rsid w:val="00C3057D"/>
    <w:rsid w:val="00C309AF"/>
    <w:rsid w:val="00C30D58"/>
    <w:rsid w:val="00C31FCF"/>
    <w:rsid w:val="00C3234F"/>
    <w:rsid w:val="00C3284C"/>
    <w:rsid w:val="00C335AA"/>
    <w:rsid w:val="00C33B48"/>
    <w:rsid w:val="00C3455D"/>
    <w:rsid w:val="00C36B20"/>
    <w:rsid w:val="00C36F8E"/>
    <w:rsid w:val="00C374E2"/>
    <w:rsid w:val="00C37F6F"/>
    <w:rsid w:val="00C408BC"/>
    <w:rsid w:val="00C412D0"/>
    <w:rsid w:val="00C41E27"/>
    <w:rsid w:val="00C430B0"/>
    <w:rsid w:val="00C43318"/>
    <w:rsid w:val="00C43C48"/>
    <w:rsid w:val="00C43D3B"/>
    <w:rsid w:val="00C44068"/>
    <w:rsid w:val="00C441E0"/>
    <w:rsid w:val="00C44DFF"/>
    <w:rsid w:val="00C44E16"/>
    <w:rsid w:val="00C45F94"/>
    <w:rsid w:val="00C467A4"/>
    <w:rsid w:val="00C46881"/>
    <w:rsid w:val="00C47110"/>
    <w:rsid w:val="00C51206"/>
    <w:rsid w:val="00C5177B"/>
    <w:rsid w:val="00C51867"/>
    <w:rsid w:val="00C51D47"/>
    <w:rsid w:val="00C521ED"/>
    <w:rsid w:val="00C52A71"/>
    <w:rsid w:val="00C53A8B"/>
    <w:rsid w:val="00C53B19"/>
    <w:rsid w:val="00C54301"/>
    <w:rsid w:val="00C5460B"/>
    <w:rsid w:val="00C550E9"/>
    <w:rsid w:val="00C552D5"/>
    <w:rsid w:val="00C55A10"/>
    <w:rsid w:val="00C55F52"/>
    <w:rsid w:val="00C567F7"/>
    <w:rsid w:val="00C568F9"/>
    <w:rsid w:val="00C57AD5"/>
    <w:rsid w:val="00C60079"/>
    <w:rsid w:val="00C606D5"/>
    <w:rsid w:val="00C615BA"/>
    <w:rsid w:val="00C615CE"/>
    <w:rsid w:val="00C61F41"/>
    <w:rsid w:val="00C62272"/>
    <w:rsid w:val="00C629CF"/>
    <w:rsid w:val="00C6309C"/>
    <w:rsid w:val="00C634CD"/>
    <w:rsid w:val="00C63A06"/>
    <w:rsid w:val="00C63A45"/>
    <w:rsid w:val="00C63B65"/>
    <w:rsid w:val="00C63C39"/>
    <w:rsid w:val="00C64113"/>
    <w:rsid w:val="00C647DB"/>
    <w:rsid w:val="00C64981"/>
    <w:rsid w:val="00C6520C"/>
    <w:rsid w:val="00C65E28"/>
    <w:rsid w:val="00C663EF"/>
    <w:rsid w:val="00C669EE"/>
    <w:rsid w:val="00C66B18"/>
    <w:rsid w:val="00C6740F"/>
    <w:rsid w:val="00C6741A"/>
    <w:rsid w:val="00C67826"/>
    <w:rsid w:val="00C7026E"/>
    <w:rsid w:val="00C705AE"/>
    <w:rsid w:val="00C71C17"/>
    <w:rsid w:val="00C71F1B"/>
    <w:rsid w:val="00C724F4"/>
    <w:rsid w:val="00C72625"/>
    <w:rsid w:val="00C72785"/>
    <w:rsid w:val="00C72C1E"/>
    <w:rsid w:val="00C73037"/>
    <w:rsid w:val="00C73615"/>
    <w:rsid w:val="00C73AD2"/>
    <w:rsid w:val="00C74183"/>
    <w:rsid w:val="00C74631"/>
    <w:rsid w:val="00C74E96"/>
    <w:rsid w:val="00C75044"/>
    <w:rsid w:val="00C77134"/>
    <w:rsid w:val="00C7726E"/>
    <w:rsid w:val="00C80C41"/>
    <w:rsid w:val="00C81397"/>
    <w:rsid w:val="00C8211D"/>
    <w:rsid w:val="00C833EE"/>
    <w:rsid w:val="00C841D4"/>
    <w:rsid w:val="00C84BD9"/>
    <w:rsid w:val="00C84BDC"/>
    <w:rsid w:val="00C84F8D"/>
    <w:rsid w:val="00C85256"/>
    <w:rsid w:val="00C85FED"/>
    <w:rsid w:val="00C863A7"/>
    <w:rsid w:val="00C863E5"/>
    <w:rsid w:val="00C86433"/>
    <w:rsid w:val="00C86667"/>
    <w:rsid w:val="00C86792"/>
    <w:rsid w:val="00C86AE4"/>
    <w:rsid w:val="00C87B1D"/>
    <w:rsid w:val="00C900C0"/>
    <w:rsid w:val="00C90907"/>
    <w:rsid w:val="00C9090D"/>
    <w:rsid w:val="00C909DE"/>
    <w:rsid w:val="00C91D80"/>
    <w:rsid w:val="00C91EB9"/>
    <w:rsid w:val="00C91ED0"/>
    <w:rsid w:val="00C91F4F"/>
    <w:rsid w:val="00C92491"/>
    <w:rsid w:val="00C92681"/>
    <w:rsid w:val="00C9431C"/>
    <w:rsid w:val="00C94B08"/>
    <w:rsid w:val="00C95A48"/>
    <w:rsid w:val="00C95B5B"/>
    <w:rsid w:val="00C967FA"/>
    <w:rsid w:val="00C97123"/>
    <w:rsid w:val="00C97679"/>
    <w:rsid w:val="00C97693"/>
    <w:rsid w:val="00C97705"/>
    <w:rsid w:val="00C9784C"/>
    <w:rsid w:val="00CA02F4"/>
    <w:rsid w:val="00CA05F3"/>
    <w:rsid w:val="00CA1205"/>
    <w:rsid w:val="00CA1FFE"/>
    <w:rsid w:val="00CA3EDC"/>
    <w:rsid w:val="00CA487C"/>
    <w:rsid w:val="00CA57D5"/>
    <w:rsid w:val="00CA64C6"/>
    <w:rsid w:val="00CA6951"/>
    <w:rsid w:val="00CA6BF1"/>
    <w:rsid w:val="00CA6DAF"/>
    <w:rsid w:val="00CA759C"/>
    <w:rsid w:val="00CA7A5F"/>
    <w:rsid w:val="00CA7E6B"/>
    <w:rsid w:val="00CB14DE"/>
    <w:rsid w:val="00CB1C9E"/>
    <w:rsid w:val="00CB2189"/>
    <w:rsid w:val="00CB2ADF"/>
    <w:rsid w:val="00CB36CD"/>
    <w:rsid w:val="00CB3790"/>
    <w:rsid w:val="00CB3928"/>
    <w:rsid w:val="00CB3C94"/>
    <w:rsid w:val="00CB411C"/>
    <w:rsid w:val="00CB4796"/>
    <w:rsid w:val="00CB4908"/>
    <w:rsid w:val="00CB4B7F"/>
    <w:rsid w:val="00CB4BCA"/>
    <w:rsid w:val="00CB4F74"/>
    <w:rsid w:val="00CB511A"/>
    <w:rsid w:val="00CB5438"/>
    <w:rsid w:val="00CB5A63"/>
    <w:rsid w:val="00CB6444"/>
    <w:rsid w:val="00CB6526"/>
    <w:rsid w:val="00CB6817"/>
    <w:rsid w:val="00CB6A30"/>
    <w:rsid w:val="00CB6ACD"/>
    <w:rsid w:val="00CB6F70"/>
    <w:rsid w:val="00CB7C23"/>
    <w:rsid w:val="00CB7DEA"/>
    <w:rsid w:val="00CC007A"/>
    <w:rsid w:val="00CC0523"/>
    <w:rsid w:val="00CC0532"/>
    <w:rsid w:val="00CC09B2"/>
    <w:rsid w:val="00CC1A85"/>
    <w:rsid w:val="00CC1A9A"/>
    <w:rsid w:val="00CC1F7E"/>
    <w:rsid w:val="00CC2BE1"/>
    <w:rsid w:val="00CC2D70"/>
    <w:rsid w:val="00CC3790"/>
    <w:rsid w:val="00CC42CB"/>
    <w:rsid w:val="00CC48ED"/>
    <w:rsid w:val="00CC67FD"/>
    <w:rsid w:val="00CC6CEE"/>
    <w:rsid w:val="00CC7587"/>
    <w:rsid w:val="00CC7D40"/>
    <w:rsid w:val="00CD0153"/>
    <w:rsid w:val="00CD052C"/>
    <w:rsid w:val="00CD05A2"/>
    <w:rsid w:val="00CD1140"/>
    <w:rsid w:val="00CD12CF"/>
    <w:rsid w:val="00CD14E0"/>
    <w:rsid w:val="00CD1982"/>
    <w:rsid w:val="00CD1E16"/>
    <w:rsid w:val="00CD1E34"/>
    <w:rsid w:val="00CD2683"/>
    <w:rsid w:val="00CD2910"/>
    <w:rsid w:val="00CD3F40"/>
    <w:rsid w:val="00CD4224"/>
    <w:rsid w:val="00CD5B1C"/>
    <w:rsid w:val="00CD5D50"/>
    <w:rsid w:val="00CD5F04"/>
    <w:rsid w:val="00CD6925"/>
    <w:rsid w:val="00CD6C8A"/>
    <w:rsid w:val="00CD7087"/>
    <w:rsid w:val="00CE0658"/>
    <w:rsid w:val="00CE0DF5"/>
    <w:rsid w:val="00CE1139"/>
    <w:rsid w:val="00CE1266"/>
    <w:rsid w:val="00CE1389"/>
    <w:rsid w:val="00CE148D"/>
    <w:rsid w:val="00CE1524"/>
    <w:rsid w:val="00CE1A2B"/>
    <w:rsid w:val="00CE23BA"/>
    <w:rsid w:val="00CE298E"/>
    <w:rsid w:val="00CE3143"/>
    <w:rsid w:val="00CE38B1"/>
    <w:rsid w:val="00CE470D"/>
    <w:rsid w:val="00CE57AF"/>
    <w:rsid w:val="00CE5B7B"/>
    <w:rsid w:val="00CE605D"/>
    <w:rsid w:val="00CE65C2"/>
    <w:rsid w:val="00CE6A27"/>
    <w:rsid w:val="00CE6CB6"/>
    <w:rsid w:val="00CE6ED2"/>
    <w:rsid w:val="00CE7803"/>
    <w:rsid w:val="00CE78BF"/>
    <w:rsid w:val="00CE78DC"/>
    <w:rsid w:val="00CE7B7D"/>
    <w:rsid w:val="00CF05A5"/>
    <w:rsid w:val="00CF130F"/>
    <w:rsid w:val="00CF1618"/>
    <w:rsid w:val="00CF1B75"/>
    <w:rsid w:val="00CF20E5"/>
    <w:rsid w:val="00CF3011"/>
    <w:rsid w:val="00CF345D"/>
    <w:rsid w:val="00CF385E"/>
    <w:rsid w:val="00CF3C49"/>
    <w:rsid w:val="00CF5BC7"/>
    <w:rsid w:val="00CF6B8E"/>
    <w:rsid w:val="00CF6D48"/>
    <w:rsid w:val="00CF7AE5"/>
    <w:rsid w:val="00CF7B66"/>
    <w:rsid w:val="00D004C8"/>
    <w:rsid w:val="00D005FB"/>
    <w:rsid w:val="00D012B4"/>
    <w:rsid w:val="00D01A34"/>
    <w:rsid w:val="00D01B2A"/>
    <w:rsid w:val="00D0256C"/>
    <w:rsid w:val="00D02700"/>
    <w:rsid w:val="00D02F9E"/>
    <w:rsid w:val="00D0308A"/>
    <w:rsid w:val="00D033CC"/>
    <w:rsid w:val="00D03704"/>
    <w:rsid w:val="00D037AF"/>
    <w:rsid w:val="00D037ED"/>
    <w:rsid w:val="00D0473E"/>
    <w:rsid w:val="00D05582"/>
    <w:rsid w:val="00D05F6F"/>
    <w:rsid w:val="00D0610E"/>
    <w:rsid w:val="00D06126"/>
    <w:rsid w:val="00D06C41"/>
    <w:rsid w:val="00D07A7B"/>
    <w:rsid w:val="00D07AE8"/>
    <w:rsid w:val="00D07FC5"/>
    <w:rsid w:val="00D10D78"/>
    <w:rsid w:val="00D11878"/>
    <w:rsid w:val="00D11AAB"/>
    <w:rsid w:val="00D11E41"/>
    <w:rsid w:val="00D1235C"/>
    <w:rsid w:val="00D12616"/>
    <w:rsid w:val="00D12ECA"/>
    <w:rsid w:val="00D13AB7"/>
    <w:rsid w:val="00D13F8A"/>
    <w:rsid w:val="00D147CE"/>
    <w:rsid w:val="00D14A8F"/>
    <w:rsid w:val="00D14D3B"/>
    <w:rsid w:val="00D15150"/>
    <w:rsid w:val="00D15637"/>
    <w:rsid w:val="00D156CD"/>
    <w:rsid w:val="00D157FB"/>
    <w:rsid w:val="00D15E14"/>
    <w:rsid w:val="00D16E10"/>
    <w:rsid w:val="00D207C7"/>
    <w:rsid w:val="00D22F95"/>
    <w:rsid w:val="00D231BA"/>
    <w:rsid w:val="00D23350"/>
    <w:rsid w:val="00D23AF6"/>
    <w:rsid w:val="00D23CA7"/>
    <w:rsid w:val="00D23CAC"/>
    <w:rsid w:val="00D25983"/>
    <w:rsid w:val="00D25AC3"/>
    <w:rsid w:val="00D25F88"/>
    <w:rsid w:val="00D2619C"/>
    <w:rsid w:val="00D2650F"/>
    <w:rsid w:val="00D26831"/>
    <w:rsid w:val="00D2693C"/>
    <w:rsid w:val="00D26CCC"/>
    <w:rsid w:val="00D27107"/>
    <w:rsid w:val="00D278E5"/>
    <w:rsid w:val="00D30F56"/>
    <w:rsid w:val="00D318F8"/>
    <w:rsid w:val="00D31B24"/>
    <w:rsid w:val="00D31BE2"/>
    <w:rsid w:val="00D322B6"/>
    <w:rsid w:val="00D337CD"/>
    <w:rsid w:val="00D340E7"/>
    <w:rsid w:val="00D342A6"/>
    <w:rsid w:val="00D34F3C"/>
    <w:rsid w:val="00D364F5"/>
    <w:rsid w:val="00D3662F"/>
    <w:rsid w:val="00D36BD1"/>
    <w:rsid w:val="00D36E9E"/>
    <w:rsid w:val="00D376EB"/>
    <w:rsid w:val="00D4052D"/>
    <w:rsid w:val="00D40F45"/>
    <w:rsid w:val="00D41228"/>
    <w:rsid w:val="00D4223B"/>
    <w:rsid w:val="00D42DF9"/>
    <w:rsid w:val="00D43049"/>
    <w:rsid w:val="00D43655"/>
    <w:rsid w:val="00D43D6C"/>
    <w:rsid w:val="00D43EC3"/>
    <w:rsid w:val="00D43F67"/>
    <w:rsid w:val="00D44171"/>
    <w:rsid w:val="00D446F9"/>
    <w:rsid w:val="00D45214"/>
    <w:rsid w:val="00D4533E"/>
    <w:rsid w:val="00D453B7"/>
    <w:rsid w:val="00D4584E"/>
    <w:rsid w:val="00D468A8"/>
    <w:rsid w:val="00D47022"/>
    <w:rsid w:val="00D471A0"/>
    <w:rsid w:val="00D47337"/>
    <w:rsid w:val="00D478AF"/>
    <w:rsid w:val="00D47D7C"/>
    <w:rsid w:val="00D47FAA"/>
    <w:rsid w:val="00D50128"/>
    <w:rsid w:val="00D519AB"/>
    <w:rsid w:val="00D51B10"/>
    <w:rsid w:val="00D5205B"/>
    <w:rsid w:val="00D520FC"/>
    <w:rsid w:val="00D52566"/>
    <w:rsid w:val="00D533DF"/>
    <w:rsid w:val="00D54592"/>
    <w:rsid w:val="00D55489"/>
    <w:rsid w:val="00D55C39"/>
    <w:rsid w:val="00D55C8F"/>
    <w:rsid w:val="00D56E39"/>
    <w:rsid w:val="00D57256"/>
    <w:rsid w:val="00D60515"/>
    <w:rsid w:val="00D60C09"/>
    <w:rsid w:val="00D6146A"/>
    <w:rsid w:val="00D61644"/>
    <w:rsid w:val="00D6183B"/>
    <w:rsid w:val="00D6202D"/>
    <w:rsid w:val="00D62266"/>
    <w:rsid w:val="00D62C73"/>
    <w:rsid w:val="00D635E4"/>
    <w:rsid w:val="00D639A1"/>
    <w:rsid w:val="00D63D91"/>
    <w:rsid w:val="00D64A1F"/>
    <w:rsid w:val="00D64CBA"/>
    <w:rsid w:val="00D64F41"/>
    <w:rsid w:val="00D65291"/>
    <w:rsid w:val="00D65B14"/>
    <w:rsid w:val="00D663AA"/>
    <w:rsid w:val="00D66D8D"/>
    <w:rsid w:val="00D6778A"/>
    <w:rsid w:val="00D67F31"/>
    <w:rsid w:val="00D67F87"/>
    <w:rsid w:val="00D706FD"/>
    <w:rsid w:val="00D70BDF"/>
    <w:rsid w:val="00D7102D"/>
    <w:rsid w:val="00D7172A"/>
    <w:rsid w:val="00D71878"/>
    <w:rsid w:val="00D71C6E"/>
    <w:rsid w:val="00D72885"/>
    <w:rsid w:val="00D73353"/>
    <w:rsid w:val="00D74CE1"/>
    <w:rsid w:val="00D74E2F"/>
    <w:rsid w:val="00D75ADB"/>
    <w:rsid w:val="00D75BF5"/>
    <w:rsid w:val="00D7614F"/>
    <w:rsid w:val="00D762B9"/>
    <w:rsid w:val="00D76ED6"/>
    <w:rsid w:val="00D77549"/>
    <w:rsid w:val="00D77A37"/>
    <w:rsid w:val="00D801D1"/>
    <w:rsid w:val="00D807B5"/>
    <w:rsid w:val="00D80E56"/>
    <w:rsid w:val="00D81239"/>
    <w:rsid w:val="00D81889"/>
    <w:rsid w:val="00D81D58"/>
    <w:rsid w:val="00D81F28"/>
    <w:rsid w:val="00D827F5"/>
    <w:rsid w:val="00D829C2"/>
    <w:rsid w:val="00D83AFD"/>
    <w:rsid w:val="00D83D2B"/>
    <w:rsid w:val="00D83E29"/>
    <w:rsid w:val="00D8409D"/>
    <w:rsid w:val="00D84141"/>
    <w:rsid w:val="00D85126"/>
    <w:rsid w:val="00D8539B"/>
    <w:rsid w:val="00D85DF9"/>
    <w:rsid w:val="00D85F16"/>
    <w:rsid w:val="00D860E3"/>
    <w:rsid w:val="00D86C30"/>
    <w:rsid w:val="00D8798A"/>
    <w:rsid w:val="00D87F28"/>
    <w:rsid w:val="00D9008D"/>
    <w:rsid w:val="00D90C1D"/>
    <w:rsid w:val="00D90E7C"/>
    <w:rsid w:val="00D90F4A"/>
    <w:rsid w:val="00D90F4C"/>
    <w:rsid w:val="00D9113E"/>
    <w:rsid w:val="00D915B4"/>
    <w:rsid w:val="00D9160A"/>
    <w:rsid w:val="00D9165B"/>
    <w:rsid w:val="00D92029"/>
    <w:rsid w:val="00D92383"/>
    <w:rsid w:val="00D92BB0"/>
    <w:rsid w:val="00D92EF1"/>
    <w:rsid w:val="00D93206"/>
    <w:rsid w:val="00D9374E"/>
    <w:rsid w:val="00D938AF"/>
    <w:rsid w:val="00D93D93"/>
    <w:rsid w:val="00D93E36"/>
    <w:rsid w:val="00D94165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AD8"/>
    <w:rsid w:val="00D95E4C"/>
    <w:rsid w:val="00D95E8A"/>
    <w:rsid w:val="00D96003"/>
    <w:rsid w:val="00D9609A"/>
    <w:rsid w:val="00D96153"/>
    <w:rsid w:val="00D967DE"/>
    <w:rsid w:val="00DA0786"/>
    <w:rsid w:val="00DA0C9D"/>
    <w:rsid w:val="00DA1C4F"/>
    <w:rsid w:val="00DA2636"/>
    <w:rsid w:val="00DA2EB0"/>
    <w:rsid w:val="00DA47FF"/>
    <w:rsid w:val="00DA4DD5"/>
    <w:rsid w:val="00DA685C"/>
    <w:rsid w:val="00DA6C08"/>
    <w:rsid w:val="00DA6E66"/>
    <w:rsid w:val="00DA7397"/>
    <w:rsid w:val="00DA748D"/>
    <w:rsid w:val="00DA76DD"/>
    <w:rsid w:val="00DA794B"/>
    <w:rsid w:val="00DA7F2B"/>
    <w:rsid w:val="00DB00D1"/>
    <w:rsid w:val="00DB0197"/>
    <w:rsid w:val="00DB0698"/>
    <w:rsid w:val="00DB2BBA"/>
    <w:rsid w:val="00DB2CF4"/>
    <w:rsid w:val="00DB33ED"/>
    <w:rsid w:val="00DB3856"/>
    <w:rsid w:val="00DB3E81"/>
    <w:rsid w:val="00DB3F86"/>
    <w:rsid w:val="00DB4AB5"/>
    <w:rsid w:val="00DB4AED"/>
    <w:rsid w:val="00DB4C9A"/>
    <w:rsid w:val="00DB5A3C"/>
    <w:rsid w:val="00DB6158"/>
    <w:rsid w:val="00DB62EA"/>
    <w:rsid w:val="00DB64E0"/>
    <w:rsid w:val="00DB6ABF"/>
    <w:rsid w:val="00DB6BD7"/>
    <w:rsid w:val="00DB7718"/>
    <w:rsid w:val="00DB77A6"/>
    <w:rsid w:val="00DB7B97"/>
    <w:rsid w:val="00DC0AC9"/>
    <w:rsid w:val="00DC0E5E"/>
    <w:rsid w:val="00DC176C"/>
    <w:rsid w:val="00DC1BBE"/>
    <w:rsid w:val="00DC3519"/>
    <w:rsid w:val="00DC48F7"/>
    <w:rsid w:val="00DC4A35"/>
    <w:rsid w:val="00DC523B"/>
    <w:rsid w:val="00DC5B3A"/>
    <w:rsid w:val="00DC6037"/>
    <w:rsid w:val="00DC6147"/>
    <w:rsid w:val="00DC68BE"/>
    <w:rsid w:val="00DC707A"/>
    <w:rsid w:val="00DC747F"/>
    <w:rsid w:val="00DC7B20"/>
    <w:rsid w:val="00DC7C0D"/>
    <w:rsid w:val="00DC7EBE"/>
    <w:rsid w:val="00DD1D2C"/>
    <w:rsid w:val="00DD1DBA"/>
    <w:rsid w:val="00DD2737"/>
    <w:rsid w:val="00DD2D26"/>
    <w:rsid w:val="00DD2D4D"/>
    <w:rsid w:val="00DD352F"/>
    <w:rsid w:val="00DD4319"/>
    <w:rsid w:val="00DD525C"/>
    <w:rsid w:val="00DD5F16"/>
    <w:rsid w:val="00DD6C6E"/>
    <w:rsid w:val="00DD7944"/>
    <w:rsid w:val="00DD7B2A"/>
    <w:rsid w:val="00DE03A6"/>
    <w:rsid w:val="00DE03D3"/>
    <w:rsid w:val="00DE051C"/>
    <w:rsid w:val="00DE0FB5"/>
    <w:rsid w:val="00DE1137"/>
    <w:rsid w:val="00DE12F2"/>
    <w:rsid w:val="00DE2EE4"/>
    <w:rsid w:val="00DE3A62"/>
    <w:rsid w:val="00DE3AC9"/>
    <w:rsid w:val="00DE3C18"/>
    <w:rsid w:val="00DE5196"/>
    <w:rsid w:val="00DE57E0"/>
    <w:rsid w:val="00DE5C19"/>
    <w:rsid w:val="00DE5EC4"/>
    <w:rsid w:val="00DE5ED9"/>
    <w:rsid w:val="00DE6075"/>
    <w:rsid w:val="00DE60A8"/>
    <w:rsid w:val="00DE63D0"/>
    <w:rsid w:val="00DE6851"/>
    <w:rsid w:val="00DF2FAB"/>
    <w:rsid w:val="00DF30CE"/>
    <w:rsid w:val="00DF37C2"/>
    <w:rsid w:val="00DF38D1"/>
    <w:rsid w:val="00DF3A47"/>
    <w:rsid w:val="00DF3B65"/>
    <w:rsid w:val="00DF4FCF"/>
    <w:rsid w:val="00DF58EB"/>
    <w:rsid w:val="00DF5962"/>
    <w:rsid w:val="00DF5C65"/>
    <w:rsid w:val="00DF5F29"/>
    <w:rsid w:val="00DF65D7"/>
    <w:rsid w:val="00DF65DB"/>
    <w:rsid w:val="00DF6BD3"/>
    <w:rsid w:val="00DF76F2"/>
    <w:rsid w:val="00DF7C2D"/>
    <w:rsid w:val="00E003E7"/>
    <w:rsid w:val="00E03044"/>
    <w:rsid w:val="00E03362"/>
    <w:rsid w:val="00E0349D"/>
    <w:rsid w:val="00E03560"/>
    <w:rsid w:val="00E0359F"/>
    <w:rsid w:val="00E036DE"/>
    <w:rsid w:val="00E036F9"/>
    <w:rsid w:val="00E03991"/>
    <w:rsid w:val="00E03A29"/>
    <w:rsid w:val="00E03B7D"/>
    <w:rsid w:val="00E04390"/>
    <w:rsid w:val="00E04623"/>
    <w:rsid w:val="00E047B3"/>
    <w:rsid w:val="00E0504E"/>
    <w:rsid w:val="00E0518A"/>
    <w:rsid w:val="00E05247"/>
    <w:rsid w:val="00E05BF5"/>
    <w:rsid w:val="00E060ED"/>
    <w:rsid w:val="00E06EFA"/>
    <w:rsid w:val="00E07746"/>
    <w:rsid w:val="00E07BED"/>
    <w:rsid w:val="00E07CE3"/>
    <w:rsid w:val="00E07D89"/>
    <w:rsid w:val="00E10133"/>
    <w:rsid w:val="00E103E1"/>
    <w:rsid w:val="00E10925"/>
    <w:rsid w:val="00E10E85"/>
    <w:rsid w:val="00E11293"/>
    <w:rsid w:val="00E11545"/>
    <w:rsid w:val="00E1181A"/>
    <w:rsid w:val="00E11991"/>
    <w:rsid w:val="00E11B05"/>
    <w:rsid w:val="00E11B72"/>
    <w:rsid w:val="00E11D15"/>
    <w:rsid w:val="00E11F57"/>
    <w:rsid w:val="00E12232"/>
    <w:rsid w:val="00E13251"/>
    <w:rsid w:val="00E13424"/>
    <w:rsid w:val="00E13601"/>
    <w:rsid w:val="00E141B9"/>
    <w:rsid w:val="00E1440E"/>
    <w:rsid w:val="00E1504C"/>
    <w:rsid w:val="00E169E9"/>
    <w:rsid w:val="00E16F1A"/>
    <w:rsid w:val="00E17130"/>
    <w:rsid w:val="00E172F9"/>
    <w:rsid w:val="00E175D7"/>
    <w:rsid w:val="00E1765C"/>
    <w:rsid w:val="00E176D6"/>
    <w:rsid w:val="00E179D4"/>
    <w:rsid w:val="00E17B1E"/>
    <w:rsid w:val="00E17C7B"/>
    <w:rsid w:val="00E17DF4"/>
    <w:rsid w:val="00E200B1"/>
    <w:rsid w:val="00E20116"/>
    <w:rsid w:val="00E208BA"/>
    <w:rsid w:val="00E211AF"/>
    <w:rsid w:val="00E212F7"/>
    <w:rsid w:val="00E21363"/>
    <w:rsid w:val="00E22866"/>
    <w:rsid w:val="00E230AC"/>
    <w:rsid w:val="00E232F2"/>
    <w:rsid w:val="00E23413"/>
    <w:rsid w:val="00E243EC"/>
    <w:rsid w:val="00E248DF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6F9F"/>
    <w:rsid w:val="00E27264"/>
    <w:rsid w:val="00E2747C"/>
    <w:rsid w:val="00E27DE7"/>
    <w:rsid w:val="00E3012B"/>
    <w:rsid w:val="00E315DA"/>
    <w:rsid w:val="00E31C84"/>
    <w:rsid w:val="00E31E27"/>
    <w:rsid w:val="00E32C59"/>
    <w:rsid w:val="00E32F81"/>
    <w:rsid w:val="00E333F7"/>
    <w:rsid w:val="00E33513"/>
    <w:rsid w:val="00E33596"/>
    <w:rsid w:val="00E342B4"/>
    <w:rsid w:val="00E345DA"/>
    <w:rsid w:val="00E34B81"/>
    <w:rsid w:val="00E35569"/>
    <w:rsid w:val="00E35692"/>
    <w:rsid w:val="00E362C4"/>
    <w:rsid w:val="00E366AD"/>
    <w:rsid w:val="00E36A91"/>
    <w:rsid w:val="00E400AC"/>
    <w:rsid w:val="00E407C4"/>
    <w:rsid w:val="00E40BB0"/>
    <w:rsid w:val="00E40DF8"/>
    <w:rsid w:val="00E4116C"/>
    <w:rsid w:val="00E41198"/>
    <w:rsid w:val="00E4120E"/>
    <w:rsid w:val="00E41244"/>
    <w:rsid w:val="00E4150C"/>
    <w:rsid w:val="00E42A9E"/>
    <w:rsid w:val="00E43B49"/>
    <w:rsid w:val="00E43E8E"/>
    <w:rsid w:val="00E440C4"/>
    <w:rsid w:val="00E4528C"/>
    <w:rsid w:val="00E457C5"/>
    <w:rsid w:val="00E45894"/>
    <w:rsid w:val="00E45CB9"/>
    <w:rsid w:val="00E463CD"/>
    <w:rsid w:val="00E4654A"/>
    <w:rsid w:val="00E46762"/>
    <w:rsid w:val="00E4686E"/>
    <w:rsid w:val="00E46992"/>
    <w:rsid w:val="00E46D78"/>
    <w:rsid w:val="00E47C84"/>
    <w:rsid w:val="00E50132"/>
    <w:rsid w:val="00E511BB"/>
    <w:rsid w:val="00E512A0"/>
    <w:rsid w:val="00E51E0D"/>
    <w:rsid w:val="00E51E77"/>
    <w:rsid w:val="00E524FE"/>
    <w:rsid w:val="00E52790"/>
    <w:rsid w:val="00E534BD"/>
    <w:rsid w:val="00E53856"/>
    <w:rsid w:val="00E53D93"/>
    <w:rsid w:val="00E54046"/>
    <w:rsid w:val="00E54501"/>
    <w:rsid w:val="00E5451F"/>
    <w:rsid w:val="00E54C43"/>
    <w:rsid w:val="00E54C50"/>
    <w:rsid w:val="00E55994"/>
    <w:rsid w:val="00E56B8E"/>
    <w:rsid w:val="00E56D62"/>
    <w:rsid w:val="00E57161"/>
    <w:rsid w:val="00E572B7"/>
    <w:rsid w:val="00E5787F"/>
    <w:rsid w:val="00E602D6"/>
    <w:rsid w:val="00E60A98"/>
    <w:rsid w:val="00E60C12"/>
    <w:rsid w:val="00E61098"/>
    <w:rsid w:val="00E6116D"/>
    <w:rsid w:val="00E623F1"/>
    <w:rsid w:val="00E6280E"/>
    <w:rsid w:val="00E62E32"/>
    <w:rsid w:val="00E63884"/>
    <w:rsid w:val="00E63C8D"/>
    <w:rsid w:val="00E6420E"/>
    <w:rsid w:val="00E65833"/>
    <w:rsid w:val="00E668A6"/>
    <w:rsid w:val="00E66C0C"/>
    <w:rsid w:val="00E66E97"/>
    <w:rsid w:val="00E67248"/>
    <w:rsid w:val="00E673B8"/>
    <w:rsid w:val="00E67A21"/>
    <w:rsid w:val="00E67D4F"/>
    <w:rsid w:val="00E705CF"/>
    <w:rsid w:val="00E705F1"/>
    <w:rsid w:val="00E707BC"/>
    <w:rsid w:val="00E70884"/>
    <w:rsid w:val="00E70CB2"/>
    <w:rsid w:val="00E72F57"/>
    <w:rsid w:val="00E7391C"/>
    <w:rsid w:val="00E7459C"/>
    <w:rsid w:val="00E74E62"/>
    <w:rsid w:val="00E759E3"/>
    <w:rsid w:val="00E76014"/>
    <w:rsid w:val="00E77094"/>
    <w:rsid w:val="00E773F1"/>
    <w:rsid w:val="00E77591"/>
    <w:rsid w:val="00E77918"/>
    <w:rsid w:val="00E779D1"/>
    <w:rsid w:val="00E77A3E"/>
    <w:rsid w:val="00E77A87"/>
    <w:rsid w:val="00E80147"/>
    <w:rsid w:val="00E80FAF"/>
    <w:rsid w:val="00E811A6"/>
    <w:rsid w:val="00E81C57"/>
    <w:rsid w:val="00E81F59"/>
    <w:rsid w:val="00E820E7"/>
    <w:rsid w:val="00E8227F"/>
    <w:rsid w:val="00E823F4"/>
    <w:rsid w:val="00E825B8"/>
    <w:rsid w:val="00E8260B"/>
    <w:rsid w:val="00E82D72"/>
    <w:rsid w:val="00E82E45"/>
    <w:rsid w:val="00E835C4"/>
    <w:rsid w:val="00E8398F"/>
    <w:rsid w:val="00E84755"/>
    <w:rsid w:val="00E84BFD"/>
    <w:rsid w:val="00E84FF6"/>
    <w:rsid w:val="00E858A1"/>
    <w:rsid w:val="00E85C4E"/>
    <w:rsid w:val="00E85C70"/>
    <w:rsid w:val="00E863EB"/>
    <w:rsid w:val="00E869AC"/>
    <w:rsid w:val="00E86F98"/>
    <w:rsid w:val="00E8792F"/>
    <w:rsid w:val="00E879D3"/>
    <w:rsid w:val="00E90467"/>
    <w:rsid w:val="00E9129A"/>
    <w:rsid w:val="00E91F34"/>
    <w:rsid w:val="00E922A6"/>
    <w:rsid w:val="00E922D7"/>
    <w:rsid w:val="00E936B8"/>
    <w:rsid w:val="00E93C12"/>
    <w:rsid w:val="00E93F6E"/>
    <w:rsid w:val="00E93FB5"/>
    <w:rsid w:val="00E941CA"/>
    <w:rsid w:val="00E9449E"/>
    <w:rsid w:val="00E9499E"/>
    <w:rsid w:val="00E94CDB"/>
    <w:rsid w:val="00E9539B"/>
    <w:rsid w:val="00E95D51"/>
    <w:rsid w:val="00E96108"/>
    <w:rsid w:val="00E9701C"/>
    <w:rsid w:val="00E971AE"/>
    <w:rsid w:val="00E97D88"/>
    <w:rsid w:val="00EA01E0"/>
    <w:rsid w:val="00EA042F"/>
    <w:rsid w:val="00EA0649"/>
    <w:rsid w:val="00EA1262"/>
    <w:rsid w:val="00EA1B1A"/>
    <w:rsid w:val="00EA24D6"/>
    <w:rsid w:val="00EA2DC1"/>
    <w:rsid w:val="00EA3248"/>
    <w:rsid w:val="00EA46A3"/>
    <w:rsid w:val="00EA5376"/>
    <w:rsid w:val="00EA54B1"/>
    <w:rsid w:val="00EA62B0"/>
    <w:rsid w:val="00EA70F5"/>
    <w:rsid w:val="00EA716F"/>
    <w:rsid w:val="00EA7403"/>
    <w:rsid w:val="00EA7421"/>
    <w:rsid w:val="00EB0007"/>
    <w:rsid w:val="00EB01D7"/>
    <w:rsid w:val="00EB0F1A"/>
    <w:rsid w:val="00EB24CA"/>
    <w:rsid w:val="00EB327F"/>
    <w:rsid w:val="00EB40FF"/>
    <w:rsid w:val="00EB4267"/>
    <w:rsid w:val="00EB4C69"/>
    <w:rsid w:val="00EB4DA9"/>
    <w:rsid w:val="00EB4F55"/>
    <w:rsid w:val="00EB52A4"/>
    <w:rsid w:val="00EB5C19"/>
    <w:rsid w:val="00EB5F18"/>
    <w:rsid w:val="00EB62F5"/>
    <w:rsid w:val="00EB6978"/>
    <w:rsid w:val="00EB6EB4"/>
    <w:rsid w:val="00EB6FA2"/>
    <w:rsid w:val="00EB7131"/>
    <w:rsid w:val="00EB77AA"/>
    <w:rsid w:val="00EB7972"/>
    <w:rsid w:val="00EB7CF5"/>
    <w:rsid w:val="00EB7EA6"/>
    <w:rsid w:val="00EC0A9D"/>
    <w:rsid w:val="00EC126C"/>
    <w:rsid w:val="00EC21DA"/>
    <w:rsid w:val="00EC2A9E"/>
    <w:rsid w:val="00EC346D"/>
    <w:rsid w:val="00EC439F"/>
    <w:rsid w:val="00EC43C8"/>
    <w:rsid w:val="00EC4B2E"/>
    <w:rsid w:val="00EC556F"/>
    <w:rsid w:val="00EC5855"/>
    <w:rsid w:val="00EC5B7E"/>
    <w:rsid w:val="00EC6D77"/>
    <w:rsid w:val="00EC6E11"/>
    <w:rsid w:val="00ED00F8"/>
    <w:rsid w:val="00ED084D"/>
    <w:rsid w:val="00ED0B48"/>
    <w:rsid w:val="00ED17F2"/>
    <w:rsid w:val="00ED1C72"/>
    <w:rsid w:val="00ED223B"/>
    <w:rsid w:val="00ED2A75"/>
    <w:rsid w:val="00ED3004"/>
    <w:rsid w:val="00ED56DB"/>
    <w:rsid w:val="00ED5AC1"/>
    <w:rsid w:val="00ED6687"/>
    <w:rsid w:val="00ED6EC4"/>
    <w:rsid w:val="00ED791A"/>
    <w:rsid w:val="00ED7BFA"/>
    <w:rsid w:val="00EE01FF"/>
    <w:rsid w:val="00EE067B"/>
    <w:rsid w:val="00EE0C45"/>
    <w:rsid w:val="00EE18B9"/>
    <w:rsid w:val="00EE1D7C"/>
    <w:rsid w:val="00EE1EAB"/>
    <w:rsid w:val="00EE20BC"/>
    <w:rsid w:val="00EE2520"/>
    <w:rsid w:val="00EE257B"/>
    <w:rsid w:val="00EE3188"/>
    <w:rsid w:val="00EE3293"/>
    <w:rsid w:val="00EE3B1E"/>
    <w:rsid w:val="00EE3EAA"/>
    <w:rsid w:val="00EE40EF"/>
    <w:rsid w:val="00EE45D3"/>
    <w:rsid w:val="00EE499F"/>
    <w:rsid w:val="00EE52C9"/>
    <w:rsid w:val="00EE5678"/>
    <w:rsid w:val="00EE5A16"/>
    <w:rsid w:val="00EE6732"/>
    <w:rsid w:val="00EE686C"/>
    <w:rsid w:val="00EE6977"/>
    <w:rsid w:val="00EE69B6"/>
    <w:rsid w:val="00EE7480"/>
    <w:rsid w:val="00EE77E2"/>
    <w:rsid w:val="00EE7FAD"/>
    <w:rsid w:val="00EF0244"/>
    <w:rsid w:val="00EF062F"/>
    <w:rsid w:val="00EF0CDA"/>
    <w:rsid w:val="00EF1DDC"/>
    <w:rsid w:val="00EF1E47"/>
    <w:rsid w:val="00EF2277"/>
    <w:rsid w:val="00EF267A"/>
    <w:rsid w:val="00EF3A63"/>
    <w:rsid w:val="00EF3ADE"/>
    <w:rsid w:val="00EF3C45"/>
    <w:rsid w:val="00EF4277"/>
    <w:rsid w:val="00EF4998"/>
    <w:rsid w:val="00EF4C95"/>
    <w:rsid w:val="00EF6198"/>
    <w:rsid w:val="00EF70ED"/>
    <w:rsid w:val="00EF7771"/>
    <w:rsid w:val="00F001CD"/>
    <w:rsid w:val="00F002A5"/>
    <w:rsid w:val="00F00EC5"/>
    <w:rsid w:val="00F01190"/>
    <w:rsid w:val="00F0137A"/>
    <w:rsid w:val="00F014E1"/>
    <w:rsid w:val="00F01593"/>
    <w:rsid w:val="00F0177C"/>
    <w:rsid w:val="00F0201F"/>
    <w:rsid w:val="00F02E10"/>
    <w:rsid w:val="00F03486"/>
    <w:rsid w:val="00F0352B"/>
    <w:rsid w:val="00F04606"/>
    <w:rsid w:val="00F046EA"/>
    <w:rsid w:val="00F06293"/>
    <w:rsid w:val="00F06D59"/>
    <w:rsid w:val="00F06EE1"/>
    <w:rsid w:val="00F07469"/>
    <w:rsid w:val="00F074EA"/>
    <w:rsid w:val="00F101E1"/>
    <w:rsid w:val="00F10649"/>
    <w:rsid w:val="00F10AA3"/>
    <w:rsid w:val="00F11F8B"/>
    <w:rsid w:val="00F1216E"/>
    <w:rsid w:val="00F128BD"/>
    <w:rsid w:val="00F128ED"/>
    <w:rsid w:val="00F12D12"/>
    <w:rsid w:val="00F13258"/>
    <w:rsid w:val="00F1388B"/>
    <w:rsid w:val="00F13F49"/>
    <w:rsid w:val="00F14827"/>
    <w:rsid w:val="00F167DE"/>
    <w:rsid w:val="00F1684E"/>
    <w:rsid w:val="00F16F14"/>
    <w:rsid w:val="00F170A9"/>
    <w:rsid w:val="00F17E9F"/>
    <w:rsid w:val="00F20765"/>
    <w:rsid w:val="00F20CA8"/>
    <w:rsid w:val="00F221A7"/>
    <w:rsid w:val="00F22878"/>
    <w:rsid w:val="00F22FEA"/>
    <w:rsid w:val="00F231FF"/>
    <w:rsid w:val="00F2333A"/>
    <w:rsid w:val="00F23579"/>
    <w:rsid w:val="00F24687"/>
    <w:rsid w:val="00F24ABB"/>
    <w:rsid w:val="00F2533A"/>
    <w:rsid w:val="00F25B35"/>
    <w:rsid w:val="00F25DC7"/>
    <w:rsid w:val="00F265DF"/>
    <w:rsid w:val="00F2697C"/>
    <w:rsid w:val="00F273B8"/>
    <w:rsid w:val="00F2774B"/>
    <w:rsid w:val="00F2776E"/>
    <w:rsid w:val="00F27A48"/>
    <w:rsid w:val="00F304D2"/>
    <w:rsid w:val="00F3054C"/>
    <w:rsid w:val="00F30CC9"/>
    <w:rsid w:val="00F31484"/>
    <w:rsid w:val="00F32204"/>
    <w:rsid w:val="00F3341A"/>
    <w:rsid w:val="00F33739"/>
    <w:rsid w:val="00F33F18"/>
    <w:rsid w:val="00F3413B"/>
    <w:rsid w:val="00F3429F"/>
    <w:rsid w:val="00F34324"/>
    <w:rsid w:val="00F3463D"/>
    <w:rsid w:val="00F3480D"/>
    <w:rsid w:val="00F348E6"/>
    <w:rsid w:val="00F350B1"/>
    <w:rsid w:val="00F36777"/>
    <w:rsid w:val="00F37EA0"/>
    <w:rsid w:val="00F40199"/>
    <w:rsid w:val="00F40473"/>
    <w:rsid w:val="00F414E4"/>
    <w:rsid w:val="00F41841"/>
    <w:rsid w:val="00F41CDE"/>
    <w:rsid w:val="00F420ED"/>
    <w:rsid w:val="00F4246E"/>
    <w:rsid w:val="00F435FC"/>
    <w:rsid w:val="00F437C0"/>
    <w:rsid w:val="00F43DFC"/>
    <w:rsid w:val="00F43F66"/>
    <w:rsid w:val="00F44556"/>
    <w:rsid w:val="00F45C3A"/>
    <w:rsid w:val="00F45DB8"/>
    <w:rsid w:val="00F45EA8"/>
    <w:rsid w:val="00F46831"/>
    <w:rsid w:val="00F47991"/>
    <w:rsid w:val="00F504EC"/>
    <w:rsid w:val="00F50D94"/>
    <w:rsid w:val="00F5209F"/>
    <w:rsid w:val="00F52483"/>
    <w:rsid w:val="00F52F15"/>
    <w:rsid w:val="00F53291"/>
    <w:rsid w:val="00F538CF"/>
    <w:rsid w:val="00F53B59"/>
    <w:rsid w:val="00F544F0"/>
    <w:rsid w:val="00F54FAB"/>
    <w:rsid w:val="00F5571D"/>
    <w:rsid w:val="00F55E39"/>
    <w:rsid w:val="00F56169"/>
    <w:rsid w:val="00F56459"/>
    <w:rsid w:val="00F56F2F"/>
    <w:rsid w:val="00F570A3"/>
    <w:rsid w:val="00F5741C"/>
    <w:rsid w:val="00F610E9"/>
    <w:rsid w:val="00F61955"/>
    <w:rsid w:val="00F63806"/>
    <w:rsid w:val="00F6382C"/>
    <w:rsid w:val="00F64092"/>
    <w:rsid w:val="00F6492A"/>
    <w:rsid w:val="00F64C8E"/>
    <w:rsid w:val="00F655A1"/>
    <w:rsid w:val="00F655E1"/>
    <w:rsid w:val="00F65C93"/>
    <w:rsid w:val="00F66277"/>
    <w:rsid w:val="00F669D3"/>
    <w:rsid w:val="00F67531"/>
    <w:rsid w:val="00F675AC"/>
    <w:rsid w:val="00F675D8"/>
    <w:rsid w:val="00F676C9"/>
    <w:rsid w:val="00F67AB7"/>
    <w:rsid w:val="00F70799"/>
    <w:rsid w:val="00F709CA"/>
    <w:rsid w:val="00F710B2"/>
    <w:rsid w:val="00F719CC"/>
    <w:rsid w:val="00F71EAB"/>
    <w:rsid w:val="00F721E4"/>
    <w:rsid w:val="00F72270"/>
    <w:rsid w:val="00F7283D"/>
    <w:rsid w:val="00F728D3"/>
    <w:rsid w:val="00F72AC8"/>
    <w:rsid w:val="00F72B2E"/>
    <w:rsid w:val="00F732ED"/>
    <w:rsid w:val="00F74334"/>
    <w:rsid w:val="00F74A1B"/>
    <w:rsid w:val="00F753F3"/>
    <w:rsid w:val="00F75BA9"/>
    <w:rsid w:val="00F75D9E"/>
    <w:rsid w:val="00F767B8"/>
    <w:rsid w:val="00F769B7"/>
    <w:rsid w:val="00F77011"/>
    <w:rsid w:val="00F774BF"/>
    <w:rsid w:val="00F7784A"/>
    <w:rsid w:val="00F8060E"/>
    <w:rsid w:val="00F80625"/>
    <w:rsid w:val="00F806F1"/>
    <w:rsid w:val="00F8098C"/>
    <w:rsid w:val="00F80CFA"/>
    <w:rsid w:val="00F80D60"/>
    <w:rsid w:val="00F80F5B"/>
    <w:rsid w:val="00F8137E"/>
    <w:rsid w:val="00F81421"/>
    <w:rsid w:val="00F8158E"/>
    <w:rsid w:val="00F81651"/>
    <w:rsid w:val="00F82B2C"/>
    <w:rsid w:val="00F83376"/>
    <w:rsid w:val="00F83419"/>
    <w:rsid w:val="00F83671"/>
    <w:rsid w:val="00F83C7A"/>
    <w:rsid w:val="00F83D75"/>
    <w:rsid w:val="00F84670"/>
    <w:rsid w:val="00F847D2"/>
    <w:rsid w:val="00F84835"/>
    <w:rsid w:val="00F848B7"/>
    <w:rsid w:val="00F84AF4"/>
    <w:rsid w:val="00F84FF6"/>
    <w:rsid w:val="00F85D9E"/>
    <w:rsid w:val="00F860BA"/>
    <w:rsid w:val="00F86488"/>
    <w:rsid w:val="00F8685C"/>
    <w:rsid w:val="00F87068"/>
    <w:rsid w:val="00F902F2"/>
    <w:rsid w:val="00F90B6D"/>
    <w:rsid w:val="00F90D2B"/>
    <w:rsid w:val="00F91597"/>
    <w:rsid w:val="00F920CA"/>
    <w:rsid w:val="00F933A2"/>
    <w:rsid w:val="00F93ED3"/>
    <w:rsid w:val="00F93F98"/>
    <w:rsid w:val="00F951F9"/>
    <w:rsid w:val="00F953D2"/>
    <w:rsid w:val="00F95A4E"/>
    <w:rsid w:val="00F96029"/>
    <w:rsid w:val="00F961EB"/>
    <w:rsid w:val="00F96C3D"/>
    <w:rsid w:val="00F97487"/>
    <w:rsid w:val="00FA010B"/>
    <w:rsid w:val="00FA0D0E"/>
    <w:rsid w:val="00FA0D23"/>
    <w:rsid w:val="00FA0EB1"/>
    <w:rsid w:val="00FA10DF"/>
    <w:rsid w:val="00FA12DD"/>
    <w:rsid w:val="00FA1984"/>
    <w:rsid w:val="00FA1C43"/>
    <w:rsid w:val="00FA2C51"/>
    <w:rsid w:val="00FA2E74"/>
    <w:rsid w:val="00FA3392"/>
    <w:rsid w:val="00FA36BE"/>
    <w:rsid w:val="00FA52E2"/>
    <w:rsid w:val="00FA55D5"/>
    <w:rsid w:val="00FA567F"/>
    <w:rsid w:val="00FA57DD"/>
    <w:rsid w:val="00FA5CE0"/>
    <w:rsid w:val="00FA7727"/>
    <w:rsid w:val="00FB0010"/>
    <w:rsid w:val="00FB0016"/>
    <w:rsid w:val="00FB05CA"/>
    <w:rsid w:val="00FB07D0"/>
    <w:rsid w:val="00FB0989"/>
    <w:rsid w:val="00FB0D54"/>
    <w:rsid w:val="00FB15F3"/>
    <w:rsid w:val="00FB1F39"/>
    <w:rsid w:val="00FB23DE"/>
    <w:rsid w:val="00FB29EB"/>
    <w:rsid w:val="00FB2B49"/>
    <w:rsid w:val="00FB3296"/>
    <w:rsid w:val="00FB34BD"/>
    <w:rsid w:val="00FB39BF"/>
    <w:rsid w:val="00FB44FB"/>
    <w:rsid w:val="00FB4A3D"/>
    <w:rsid w:val="00FB4A5F"/>
    <w:rsid w:val="00FB52D3"/>
    <w:rsid w:val="00FB5325"/>
    <w:rsid w:val="00FB59B5"/>
    <w:rsid w:val="00FB5FBB"/>
    <w:rsid w:val="00FB655C"/>
    <w:rsid w:val="00FB6918"/>
    <w:rsid w:val="00FB7411"/>
    <w:rsid w:val="00FC0A01"/>
    <w:rsid w:val="00FC21F3"/>
    <w:rsid w:val="00FC2503"/>
    <w:rsid w:val="00FC28C2"/>
    <w:rsid w:val="00FC2A34"/>
    <w:rsid w:val="00FC2B02"/>
    <w:rsid w:val="00FC2E41"/>
    <w:rsid w:val="00FC36D8"/>
    <w:rsid w:val="00FC3D4B"/>
    <w:rsid w:val="00FC43B2"/>
    <w:rsid w:val="00FC5700"/>
    <w:rsid w:val="00FC5DB9"/>
    <w:rsid w:val="00FC6046"/>
    <w:rsid w:val="00FC6E94"/>
    <w:rsid w:val="00FC73FB"/>
    <w:rsid w:val="00FC7F7B"/>
    <w:rsid w:val="00FD123D"/>
    <w:rsid w:val="00FD22B4"/>
    <w:rsid w:val="00FD273F"/>
    <w:rsid w:val="00FD294F"/>
    <w:rsid w:val="00FD2C04"/>
    <w:rsid w:val="00FD3B68"/>
    <w:rsid w:val="00FD3FF8"/>
    <w:rsid w:val="00FD4776"/>
    <w:rsid w:val="00FD4C84"/>
    <w:rsid w:val="00FD553F"/>
    <w:rsid w:val="00FD5582"/>
    <w:rsid w:val="00FD5B0F"/>
    <w:rsid w:val="00FD6A9A"/>
    <w:rsid w:val="00FD79AB"/>
    <w:rsid w:val="00FD7B84"/>
    <w:rsid w:val="00FE052F"/>
    <w:rsid w:val="00FE1847"/>
    <w:rsid w:val="00FE1AD7"/>
    <w:rsid w:val="00FE1D6F"/>
    <w:rsid w:val="00FE1F8E"/>
    <w:rsid w:val="00FE268B"/>
    <w:rsid w:val="00FE317D"/>
    <w:rsid w:val="00FE34A3"/>
    <w:rsid w:val="00FE34D6"/>
    <w:rsid w:val="00FE3A84"/>
    <w:rsid w:val="00FE3EB5"/>
    <w:rsid w:val="00FE46F9"/>
    <w:rsid w:val="00FE4A43"/>
    <w:rsid w:val="00FE4B86"/>
    <w:rsid w:val="00FE4C69"/>
    <w:rsid w:val="00FE5088"/>
    <w:rsid w:val="00FE606D"/>
    <w:rsid w:val="00FE668E"/>
    <w:rsid w:val="00FE6EE7"/>
    <w:rsid w:val="00FE6F69"/>
    <w:rsid w:val="00FE7081"/>
    <w:rsid w:val="00FE7B88"/>
    <w:rsid w:val="00FE7BD3"/>
    <w:rsid w:val="00FF02AD"/>
    <w:rsid w:val="00FF0459"/>
    <w:rsid w:val="00FF2250"/>
    <w:rsid w:val="00FF2326"/>
    <w:rsid w:val="00FF3061"/>
    <w:rsid w:val="00FF32BD"/>
    <w:rsid w:val="00FF32E4"/>
    <w:rsid w:val="00FF41C0"/>
    <w:rsid w:val="00FF4C0D"/>
    <w:rsid w:val="00FF4F47"/>
    <w:rsid w:val="00FF55B4"/>
    <w:rsid w:val="00FF5998"/>
    <w:rsid w:val="00FF5ACD"/>
    <w:rsid w:val="00FF5D63"/>
    <w:rsid w:val="00FF695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DDC6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aliases w:val="Уровня нет"/>
    <w:qFormat/>
    <w:rsid w:val="00747A59"/>
    <w:rPr>
      <w:rFonts w:ascii="Tahoma" w:hAnsi="Tahoma"/>
      <w:szCs w:val="24"/>
    </w:rPr>
  </w:style>
  <w:style w:type="paragraph" w:styleId="10">
    <w:name w:val="heading 1"/>
    <w:aliases w:val="Уровень 1"/>
    <w:basedOn w:val="a0"/>
    <w:next w:val="a0"/>
    <w:link w:val="12"/>
    <w:qFormat/>
    <w:locked/>
    <w:rsid w:val="002116C9"/>
    <w:pPr>
      <w:keepNext/>
      <w:numPr>
        <w:numId w:val="9"/>
      </w:numPr>
      <w:outlineLvl w:val="0"/>
    </w:pPr>
    <w:rPr>
      <w:rFonts w:cs="Arial"/>
      <w:b/>
      <w:szCs w:val="20"/>
    </w:rPr>
  </w:style>
  <w:style w:type="paragraph" w:styleId="21">
    <w:name w:val="heading 2"/>
    <w:basedOn w:val="a0"/>
    <w:next w:val="a0"/>
    <w:link w:val="22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pPr>
      <w:spacing w:before="120"/>
      <w:jc w:val="both"/>
    </w:pPr>
    <w:rPr>
      <w:rFonts w:cs="Arial"/>
      <w:szCs w:val="20"/>
    </w:rPr>
  </w:style>
  <w:style w:type="paragraph" w:styleId="a4">
    <w:name w:val="Body Text"/>
    <w:basedOn w:val="a0"/>
    <w:link w:val="a5"/>
    <w:pPr>
      <w:spacing w:after="120"/>
    </w:pPr>
    <w:rPr>
      <w:szCs w:val="20"/>
    </w:rPr>
  </w:style>
  <w:style w:type="table" w:styleId="a6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rsid w:val="00F97487"/>
    <w:rPr>
      <w:rFonts w:cs="Times New Roman"/>
      <w:b/>
      <w:bCs/>
    </w:rPr>
  </w:style>
  <w:style w:type="paragraph" w:customStyle="1" w:styleId="txt">
    <w:name w:val="txt"/>
    <w:basedOn w:val="a0"/>
    <w:rsid w:val="00E60C12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8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0"/>
    <w:rsid w:val="002A17EE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0"/>
    <w:rsid w:val="002A17EE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9">
    <w:name w:val="Balloon Text"/>
    <w:basedOn w:val="a0"/>
    <w:semiHidden/>
    <w:rsid w:val="00C615BA"/>
    <w:rPr>
      <w:rFonts w:cs="Tahoma"/>
      <w:sz w:val="16"/>
      <w:szCs w:val="16"/>
    </w:rPr>
  </w:style>
  <w:style w:type="paragraph" w:styleId="aa">
    <w:name w:val="footer"/>
    <w:basedOn w:val="a0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0"/>
    <w:rsid w:val="00912065"/>
    <w:pPr>
      <w:tabs>
        <w:tab w:val="center" w:pos="4677"/>
        <w:tab w:val="right" w:pos="9355"/>
      </w:tabs>
    </w:pPr>
  </w:style>
  <w:style w:type="paragraph" w:customStyle="1" w:styleId="13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0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d">
    <w:name w:val="annotation reference"/>
    <w:rsid w:val="000503C8"/>
    <w:rPr>
      <w:rFonts w:cs="Times New Roman"/>
      <w:sz w:val="16"/>
      <w:szCs w:val="16"/>
    </w:rPr>
  </w:style>
  <w:style w:type="paragraph" w:styleId="ae">
    <w:name w:val="annotation text"/>
    <w:basedOn w:val="a0"/>
    <w:link w:val="af"/>
    <w:rsid w:val="000503C8"/>
    <w:rPr>
      <w:szCs w:val="20"/>
      <w:lang w:val="x-none" w:eastAsia="x-none"/>
    </w:rPr>
  </w:style>
  <w:style w:type="character" w:customStyle="1" w:styleId="af">
    <w:name w:val="Текст примечания Знак"/>
    <w:link w:val="ae"/>
    <w:locked/>
    <w:rsid w:val="000503C8"/>
    <w:rPr>
      <w:rFonts w:cs="Times New Roman"/>
    </w:rPr>
  </w:style>
  <w:style w:type="paragraph" w:styleId="af0">
    <w:name w:val="annotation subject"/>
    <w:basedOn w:val="ae"/>
    <w:next w:val="ae"/>
    <w:link w:val="af1"/>
    <w:rsid w:val="000503C8"/>
    <w:rPr>
      <w:b/>
      <w:bCs/>
    </w:rPr>
  </w:style>
  <w:style w:type="character" w:customStyle="1" w:styleId="af1">
    <w:name w:val="Тема примечания Знак"/>
    <w:link w:val="af0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2">
    <w:name w:val="FollowedHyperlink"/>
    <w:rsid w:val="00456A61"/>
    <w:rPr>
      <w:color w:val="800080"/>
      <w:u w:val="single"/>
    </w:rPr>
  </w:style>
  <w:style w:type="paragraph" w:styleId="14">
    <w:name w:val="toc 1"/>
    <w:basedOn w:val="a0"/>
    <w:next w:val="a0"/>
    <w:autoRedefine/>
    <w:uiPriority w:val="39"/>
    <w:rsid w:val="009216DA"/>
    <w:pPr>
      <w:tabs>
        <w:tab w:val="left" w:pos="600"/>
        <w:tab w:val="right" w:leader="dot" w:pos="9344"/>
      </w:tabs>
      <w:spacing w:before="120" w:after="120"/>
    </w:pPr>
    <w:rPr>
      <w:b/>
      <w:bCs/>
      <w:caps/>
      <w:szCs w:val="20"/>
    </w:rPr>
  </w:style>
  <w:style w:type="paragraph" w:styleId="23">
    <w:name w:val="toc 2"/>
    <w:basedOn w:val="a0"/>
    <w:next w:val="a0"/>
    <w:autoRedefine/>
    <w:uiPriority w:val="39"/>
    <w:rsid w:val="00B0449E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2">
    <w:name w:val="toc 3"/>
    <w:basedOn w:val="a0"/>
    <w:next w:val="a0"/>
    <w:autoRedefine/>
    <w:uiPriority w:val="39"/>
    <w:rsid w:val="00DF65DB"/>
    <w:pPr>
      <w:ind w:left="400"/>
    </w:pPr>
    <w:rPr>
      <w:i/>
      <w:iCs/>
      <w:szCs w:val="20"/>
    </w:rPr>
  </w:style>
  <w:style w:type="paragraph" w:styleId="40">
    <w:name w:val="toc 4"/>
    <w:basedOn w:val="a0"/>
    <w:next w:val="a0"/>
    <w:autoRedefine/>
    <w:uiPriority w:val="39"/>
    <w:rsid w:val="005414D3"/>
    <w:pPr>
      <w:ind w:left="600"/>
    </w:pPr>
    <w:rPr>
      <w:rFonts w:asciiTheme="minorHAnsi" w:hAnsiTheme="minorHAnsi"/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5414D3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0"/>
    <w:next w:val="a0"/>
    <w:autoRedefine/>
    <w:uiPriority w:val="39"/>
    <w:rsid w:val="005414D3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5414D3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5414D3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5414D3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3">
    <w:name w:val="Revision"/>
    <w:hidden/>
    <w:uiPriority w:val="99"/>
    <w:semiHidden/>
    <w:rsid w:val="00C441E0"/>
    <w:rPr>
      <w:sz w:val="24"/>
      <w:szCs w:val="24"/>
    </w:rPr>
  </w:style>
  <w:style w:type="paragraph" w:styleId="af4">
    <w:name w:val="List Paragraph"/>
    <w:basedOn w:val="a0"/>
    <w:uiPriority w:val="34"/>
    <w:qFormat/>
    <w:rsid w:val="008111D7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096A43"/>
    <w:rPr>
      <w:sz w:val="24"/>
    </w:rPr>
  </w:style>
  <w:style w:type="character" w:customStyle="1" w:styleId="12">
    <w:name w:val="Заголовок 1 Знак"/>
    <w:aliases w:val="Уровень 1 Знак"/>
    <w:basedOn w:val="a1"/>
    <w:link w:val="10"/>
    <w:rsid w:val="002116C9"/>
    <w:rPr>
      <w:rFonts w:ascii="Tahoma" w:hAnsi="Tahoma" w:cs="Arial"/>
      <w:b/>
    </w:rPr>
  </w:style>
  <w:style w:type="paragraph" w:styleId="af5">
    <w:name w:val="TOC Heading"/>
    <w:basedOn w:val="a0"/>
    <w:next w:val="a0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0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">
    <w:name w:val="Title"/>
    <w:aliases w:val="Уровень 2"/>
    <w:basedOn w:val="23"/>
    <w:next w:val="a0"/>
    <w:link w:val="af6"/>
    <w:qFormat/>
    <w:locked/>
    <w:rsid w:val="002116C9"/>
    <w:pPr>
      <w:keepNext/>
      <w:numPr>
        <w:ilvl w:val="1"/>
        <w:numId w:val="9"/>
      </w:numPr>
      <w:tabs>
        <w:tab w:val="clear" w:pos="800"/>
        <w:tab w:val="left" w:pos="1026"/>
      </w:tabs>
      <w:ind w:left="680"/>
      <w:outlineLvl w:val="1"/>
    </w:pPr>
    <w:rPr>
      <w:rFonts w:cs="Arial"/>
      <w:b/>
    </w:rPr>
  </w:style>
  <w:style w:type="character" w:customStyle="1" w:styleId="af6">
    <w:name w:val="Заголовок Знак"/>
    <w:aliases w:val="Уровень 2 Знак"/>
    <w:basedOn w:val="a1"/>
    <w:link w:val="a"/>
    <w:rsid w:val="002116C9"/>
    <w:rPr>
      <w:rFonts w:ascii="Tahoma" w:hAnsi="Tahoma" w:cs="Arial"/>
      <w:b/>
    </w:rPr>
  </w:style>
  <w:style w:type="character" w:styleId="af7">
    <w:name w:val="Emphasis"/>
    <w:aliases w:val="Глава 3"/>
    <w:qFormat/>
    <w:locked/>
    <w:rsid w:val="00D54592"/>
    <w:rPr>
      <w:rFonts w:ascii="Arial" w:hAnsi="Arial" w:cs="Arial"/>
      <w:sz w:val="20"/>
      <w:szCs w:val="20"/>
    </w:rPr>
  </w:style>
  <w:style w:type="paragraph" w:customStyle="1" w:styleId="30">
    <w:name w:val="Уровень 3"/>
    <w:basedOn w:val="a0"/>
    <w:link w:val="33"/>
    <w:qFormat/>
    <w:rsid w:val="00047157"/>
    <w:pPr>
      <w:numPr>
        <w:ilvl w:val="2"/>
        <w:numId w:val="9"/>
      </w:numPr>
      <w:ind w:left="1361"/>
      <w:jc w:val="both"/>
    </w:pPr>
  </w:style>
  <w:style w:type="paragraph" w:customStyle="1" w:styleId="4">
    <w:name w:val="Уровень 4"/>
    <w:basedOn w:val="a0"/>
    <w:link w:val="41"/>
    <w:qFormat/>
    <w:rsid w:val="00F32204"/>
    <w:pPr>
      <w:numPr>
        <w:ilvl w:val="3"/>
        <w:numId w:val="9"/>
      </w:numPr>
      <w:tabs>
        <w:tab w:val="left" w:pos="1701"/>
      </w:tabs>
      <w:jc w:val="both"/>
    </w:pPr>
  </w:style>
  <w:style w:type="character" w:customStyle="1" w:styleId="33">
    <w:name w:val="Уровень 3 Знак"/>
    <w:basedOn w:val="a1"/>
    <w:link w:val="30"/>
    <w:rsid w:val="00047157"/>
    <w:rPr>
      <w:rFonts w:ascii="Tahoma" w:hAnsi="Tahoma"/>
      <w:szCs w:val="24"/>
    </w:rPr>
  </w:style>
  <w:style w:type="paragraph" w:customStyle="1" w:styleId="11">
    <w:name w:val="Уровень Выделение 1"/>
    <w:basedOn w:val="a0"/>
    <w:link w:val="15"/>
    <w:qFormat/>
    <w:rsid w:val="00F32204"/>
    <w:pPr>
      <w:numPr>
        <w:ilvl w:val="4"/>
        <w:numId w:val="9"/>
      </w:numPr>
      <w:jc w:val="both"/>
    </w:pPr>
    <w:rPr>
      <w:rFonts w:cs="Arial"/>
      <w:szCs w:val="20"/>
    </w:rPr>
  </w:style>
  <w:style w:type="character" w:customStyle="1" w:styleId="41">
    <w:name w:val="Уровень 4 Знак"/>
    <w:basedOn w:val="a1"/>
    <w:link w:val="4"/>
    <w:rsid w:val="00B240AF"/>
    <w:rPr>
      <w:rFonts w:ascii="Tahoma" w:hAnsi="Tahoma"/>
      <w:szCs w:val="24"/>
    </w:rPr>
  </w:style>
  <w:style w:type="character" w:customStyle="1" w:styleId="15">
    <w:name w:val="Уровень Выделение 1 Знак"/>
    <w:basedOn w:val="a1"/>
    <w:link w:val="11"/>
    <w:rsid w:val="00B240AF"/>
    <w:rPr>
      <w:rFonts w:ascii="Tahoma" w:hAnsi="Tahoma" w:cs="Arial"/>
    </w:rPr>
  </w:style>
  <w:style w:type="character" w:styleId="af8">
    <w:name w:val="Placeholder Text"/>
    <w:basedOn w:val="a1"/>
    <w:uiPriority w:val="99"/>
    <w:semiHidden/>
    <w:rsid w:val="00853A40"/>
    <w:rPr>
      <w:color w:val="808080"/>
    </w:rPr>
  </w:style>
  <w:style w:type="paragraph" w:customStyle="1" w:styleId="2">
    <w:name w:val="Уровень Выделение 2"/>
    <w:basedOn w:val="a0"/>
    <w:link w:val="24"/>
    <w:qFormat/>
    <w:rsid w:val="00F32204"/>
    <w:pPr>
      <w:numPr>
        <w:ilvl w:val="5"/>
        <w:numId w:val="9"/>
      </w:numPr>
      <w:jc w:val="both"/>
    </w:pPr>
  </w:style>
  <w:style w:type="paragraph" w:customStyle="1" w:styleId="5">
    <w:name w:val="Уровень 5"/>
    <w:basedOn w:val="a0"/>
    <w:link w:val="51"/>
    <w:qFormat/>
    <w:rsid w:val="00F32204"/>
    <w:pPr>
      <w:numPr>
        <w:ilvl w:val="6"/>
        <w:numId w:val="9"/>
      </w:numPr>
    </w:pPr>
  </w:style>
  <w:style w:type="character" w:customStyle="1" w:styleId="24">
    <w:name w:val="Уровень Выделение 2 Знак"/>
    <w:basedOn w:val="a1"/>
    <w:link w:val="2"/>
    <w:rsid w:val="00B240AF"/>
    <w:rPr>
      <w:rFonts w:ascii="Tahoma" w:hAnsi="Tahoma"/>
      <w:szCs w:val="24"/>
    </w:rPr>
  </w:style>
  <w:style w:type="paragraph" w:customStyle="1" w:styleId="af9">
    <w:name w:val="Уровень Формул текст"/>
    <w:basedOn w:val="a0"/>
    <w:link w:val="afa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1"/>
    <w:link w:val="5"/>
    <w:rsid w:val="00B240AF"/>
    <w:rPr>
      <w:rFonts w:ascii="Tahoma" w:hAnsi="Tahoma"/>
      <w:szCs w:val="24"/>
    </w:rPr>
  </w:style>
  <w:style w:type="paragraph" w:customStyle="1" w:styleId="afb">
    <w:name w:val="Уровень Формул"/>
    <w:basedOn w:val="a0"/>
    <w:link w:val="afc"/>
    <w:qFormat/>
    <w:rsid w:val="0056354D"/>
    <w:pPr>
      <w:spacing w:before="240" w:after="240"/>
      <w:jc w:val="both"/>
    </w:pPr>
    <w:rPr>
      <w:rFonts w:ascii="Cambria Math" w:hAnsi="Cambria Math" w:cs="Arial"/>
      <w:i/>
      <w:sz w:val="24"/>
      <w:szCs w:val="20"/>
      <w:lang w:val="en-US"/>
    </w:rPr>
  </w:style>
  <w:style w:type="character" w:customStyle="1" w:styleId="afa">
    <w:name w:val="Уровень Формул текст Знак"/>
    <w:basedOn w:val="a1"/>
    <w:link w:val="af9"/>
    <w:rsid w:val="00D45214"/>
    <w:rPr>
      <w:rFonts w:ascii="Tahoma" w:hAnsi="Tahoma" w:cs="Arial"/>
    </w:rPr>
  </w:style>
  <w:style w:type="character" w:customStyle="1" w:styleId="afc">
    <w:name w:val="Уровень Формул Знак"/>
    <w:basedOn w:val="a1"/>
    <w:link w:val="afb"/>
    <w:rsid w:val="0056354D"/>
    <w:rPr>
      <w:rFonts w:ascii="Cambria Math" w:hAnsi="Cambria Math" w:cs="Arial"/>
      <w:i/>
      <w:sz w:val="24"/>
      <w:lang w:val="en-US"/>
    </w:rPr>
  </w:style>
  <w:style w:type="character" w:customStyle="1" w:styleId="22">
    <w:name w:val="Заголовок 2 Знак"/>
    <w:basedOn w:val="a1"/>
    <w:link w:val="21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paragraph" w:styleId="afd">
    <w:name w:val="footnote text"/>
    <w:basedOn w:val="a0"/>
    <w:link w:val="afe"/>
    <w:semiHidden/>
    <w:unhideWhenUsed/>
    <w:rsid w:val="00D322B6"/>
    <w:rPr>
      <w:szCs w:val="20"/>
    </w:rPr>
  </w:style>
  <w:style w:type="character" w:customStyle="1" w:styleId="afe">
    <w:name w:val="Текст сноски Знак"/>
    <w:basedOn w:val="a1"/>
    <w:link w:val="afd"/>
    <w:semiHidden/>
    <w:rsid w:val="00D322B6"/>
    <w:rPr>
      <w:rFonts w:ascii="Tahoma" w:hAnsi="Tahoma"/>
    </w:rPr>
  </w:style>
  <w:style w:type="character" w:styleId="aff">
    <w:name w:val="footnote reference"/>
    <w:basedOn w:val="a1"/>
    <w:semiHidden/>
    <w:unhideWhenUsed/>
    <w:rsid w:val="00D322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79EF8-07E6-4D3B-9788-EE3E280E2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3705</Words>
  <Characters>26455</Characters>
  <Application>Microsoft Office Word</Application>
  <DocSecurity>0</DocSecurity>
  <Lines>220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30100</CharactersWithSpaces>
  <SharedDoc>false</SharedDoc>
  <HLinks>
    <vt:vector size="108" baseType="variant">
      <vt:variant>
        <vt:i4>1035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1030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п_2_1</vt:lpwstr>
      </vt:variant>
      <vt:variant>
        <vt:i4>1036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п_3_1</vt:lpwstr>
      </vt:variant>
      <vt:variant>
        <vt:i4>1030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п_4_7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_Toc375570709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_Toc375570708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_Toc375570707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_Toc375570706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_Toc375570705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_Toc375570704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_Toc375570703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_Toc375570702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_Toc375570701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_Toc375570700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_Toc375570699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2021-03-12T14:00:00Z</dcterms:created>
  <dcterms:modified xsi:type="dcterms:W3CDTF">2021-03-23T16:40:00Z</dcterms:modified>
</cp:coreProperties>
</file>