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C097" w14:textId="77777777" w:rsidR="005104AD" w:rsidRPr="003042DA" w:rsidRDefault="005104AD" w:rsidP="005104AD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5104AD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2F018F5C" w14:textId="425BD2C1" w:rsidR="005104AD" w:rsidRPr="002E491A" w:rsidRDefault="005104AD" w:rsidP="005104AD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МБ-П-202</w:t>
      </w:r>
      <w:r>
        <w:rPr>
          <w:rFonts w:ascii="Tahoma" w:hAnsi="Tahoma" w:cs="Tahoma"/>
          <w:sz w:val="20"/>
          <w:szCs w:val="20"/>
          <w:lang w:val="ru-RU"/>
        </w:rPr>
        <w:t>2</w:t>
      </w:r>
      <w:r>
        <w:rPr>
          <w:rFonts w:ascii="Tahoma" w:hAnsi="Tahoma" w:cs="Tahoma"/>
          <w:sz w:val="20"/>
          <w:szCs w:val="20"/>
        </w:rPr>
        <w:t>-</w:t>
      </w:r>
      <w:r w:rsidR="00734899">
        <w:rPr>
          <w:rFonts w:ascii="Tahoma" w:hAnsi="Tahoma" w:cs="Tahoma"/>
          <w:sz w:val="20"/>
          <w:szCs w:val="20"/>
          <w:lang w:val="ru-RU"/>
        </w:rPr>
        <w:t>1157</w:t>
      </w:r>
      <w:r>
        <w:rPr>
          <w:rFonts w:ascii="Tahoma" w:hAnsi="Tahoma" w:cs="Tahoma"/>
          <w:sz w:val="20"/>
          <w:szCs w:val="20"/>
        </w:rPr>
        <w:t xml:space="preserve"> от </w:t>
      </w:r>
      <w:r w:rsidR="00734899">
        <w:rPr>
          <w:rFonts w:ascii="Tahoma" w:hAnsi="Tahoma" w:cs="Tahoma"/>
          <w:sz w:val="20"/>
          <w:szCs w:val="20"/>
          <w:lang w:val="ru-RU"/>
        </w:rPr>
        <w:t>14 июня</w:t>
      </w:r>
      <w:r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  <w:lang w:val="ru-RU"/>
        </w:rPr>
        <w:t>2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69E586C0" w14:textId="77777777" w:rsidR="005104AD" w:rsidRPr="00BD39E7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256F54C9" w14:textId="77777777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77777777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7777777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</w:t>
      </w:r>
      <w:proofErr w:type="gramStart"/>
      <w:r w:rsidRPr="00BD39E7">
        <w:rPr>
          <w:rFonts w:ascii="Tahoma" w:hAnsi="Tahoma" w:cs="Tahoma"/>
        </w:rPr>
        <w:t>на Срочном рынке ПАО</w:t>
      </w:r>
      <w:proofErr w:type="gramEnd"/>
      <w:r w:rsidRPr="00BD39E7">
        <w:rPr>
          <w:rFonts w:ascii="Tahoma" w:hAnsi="Tahoma" w:cs="Tahoma"/>
        </w:rPr>
        <w:t xml:space="preserve">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ПАО Московская Биржа (далее – Биржа) утверждает Список параметров опционов на акции российских эмитентов, 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77777777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 опционов на акции российских эмитентов,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</w:t>
      </w:r>
      <w:proofErr w:type="gramStart"/>
      <w:r w:rsidRPr="00BD39E7">
        <w:rPr>
          <w:rFonts w:ascii="Tahoma" w:hAnsi="Tahoma" w:cs="Tahoma"/>
          <w:sz w:val="20"/>
          <w:szCs w:val="20"/>
        </w:rPr>
        <w:t>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  <w:proofErr w:type="gramEnd"/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&lt;Код ценной </w:t>
      </w:r>
      <w:proofErr w:type="gramStart"/>
      <w:r w:rsidRPr="00BD39E7">
        <w:rPr>
          <w:rFonts w:ascii="Tahoma" w:hAnsi="Tahoma" w:cs="Tahoma"/>
          <w:sz w:val="20"/>
          <w:szCs w:val="20"/>
        </w:rPr>
        <w:t>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proofErr w:type="gramEnd"/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последний день заключения Контракта указывается арабскими цифрами в формате ДДММГГ (например, </w:t>
      </w:r>
      <w:proofErr w:type="gramStart"/>
      <w:r w:rsidRPr="00BD39E7">
        <w:rPr>
          <w:rFonts w:ascii="Tahoma" w:hAnsi="Tahoma" w:cs="Tahoma"/>
          <w:sz w:val="20"/>
          <w:szCs w:val="20"/>
        </w:rPr>
        <w:t>170322 – 17</w:t>
      </w:r>
      <w:proofErr w:type="gramEnd"/>
      <w:r w:rsidRPr="00BD39E7">
        <w:rPr>
          <w:rFonts w:ascii="Tahoma" w:hAnsi="Tahoma" w:cs="Tahoma"/>
          <w:sz w:val="20"/>
          <w:szCs w:val="20"/>
        </w:rPr>
        <w:t xml:space="preserve"> марта 2022 года);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5A4C53C0" w14:textId="50118FFF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3D35DD98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 вечерней клиринговой сессии последнего дня заключения</w:t>
      </w:r>
      <w:r>
        <w:rPr>
          <w:rFonts w:ascii="Tahoma" w:hAnsi="Tahoma" w:cs="Tahoma"/>
          <w:sz w:val="20"/>
          <w:szCs w:val="20"/>
        </w:rPr>
        <w:t xml:space="preserve"> (дня исполнения)</w:t>
      </w:r>
      <w:r w:rsidRPr="00BD39E7">
        <w:rPr>
          <w:rFonts w:ascii="Tahoma" w:hAnsi="Tahoma" w:cs="Tahoma"/>
          <w:sz w:val="20"/>
          <w:szCs w:val="20"/>
        </w:rPr>
        <w:t xml:space="preserve"> Контракта.</w:t>
      </w:r>
    </w:p>
    <w:p w14:paraId="5682D8D3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1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одна из сред месяца и года истечения срока действия Контракта.  </w:t>
      </w:r>
    </w:p>
    <w:p w14:paraId="74C4F0DD" w14:textId="77777777" w:rsidR="005104AD" w:rsidRPr="00BD39E7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Если соответствующая среда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соответствующей среде месяца и года истечения срока действия Контракта.</w:t>
      </w:r>
    </w:p>
    <w:p w14:paraId="425942CD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75647754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1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2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2"/>
      <w:r w:rsidRPr="00BD39E7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68C81F6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606A2D34" w14:textId="1EB20F9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рублях)</w:t>
      </w:r>
      <w:r>
        <w:rPr>
          <w:rFonts w:ascii="Tahoma" w:hAnsi="Tahoma" w:cs="Tahoma"/>
          <w:sz w:val="20"/>
          <w:szCs w:val="20"/>
        </w:rPr>
        <w:t xml:space="preserve">, и рассчитывается в отношении </w:t>
      </w:r>
      <w:r w:rsidRPr="00BD39E7">
        <w:rPr>
          <w:rFonts w:ascii="Tahoma" w:hAnsi="Tahoma" w:cs="Tahoma"/>
          <w:sz w:val="20"/>
          <w:szCs w:val="20"/>
        </w:rPr>
        <w:t>кажд</w:t>
      </w:r>
      <w:r>
        <w:rPr>
          <w:rFonts w:ascii="Tahoma" w:hAnsi="Tahoma" w:cs="Tahoma"/>
          <w:sz w:val="20"/>
          <w:szCs w:val="20"/>
        </w:rPr>
        <w:t>ого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>онтракт</w:t>
      </w:r>
      <w:r>
        <w:rPr>
          <w:rFonts w:ascii="Tahoma" w:hAnsi="Tahoma" w:cs="Tahoma"/>
          <w:sz w:val="20"/>
          <w:szCs w:val="20"/>
        </w:rPr>
        <w:t>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</w:t>
      </w: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</w:t>
      </w:r>
      <w:proofErr w:type="gramStart"/>
      <w:r w:rsidRPr="00BD39E7">
        <w:rPr>
          <w:rFonts w:ascii="Tahoma" w:hAnsi="Tahoma" w:cs="Tahoma"/>
          <w:sz w:val="20"/>
          <w:szCs w:val="20"/>
        </w:rPr>
        <w:t>цены;</w:t>
      </w:r>
      <w:proofErr w:type="gramEnd"/>
    </w:p>
    <w:p w14:paraId="087DA678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BD39E7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</w:p>
    <w:p w14:paraId="3784AE16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в день исполнения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77777777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4CCDFC95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 опционов.</w:t>
      </w:r>
    </w:p>
    <w:p w14:paraId="62691C11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</w:t>
      </w:r>
      <w:proofErr w:type="gramStart"/>
      <w:r w:rsidRPr="005104AD">
        <w:rPr>
          <w:rFonts w:ascii="Tahoma" w:hAnsi="Tahoma" w:cs="Tahoma"/>
          <w:sz w:val="20"/>
          <w:szCs w:val="20"/>
        </w:rPr>
        <w:t>рублях;</w:t>
      </w:r>
      <w:proofErr w:type="gramEnd"/>
      <w:r w:rsidRPr="005104AD">
        <w:rPr>
          <w:rFonts w:ascii="Tahoma" w:hAnsi="Tahoma" w:cs="Tahoma"/>
          <w:sz w:val="20"/>
          <w:szCs w:val="20"/>
        </w:rPr>
        <w:t xml:space="preserve">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вечерней клиринговой сессии дня исполнения контракта для опционов «в деньгах», а именно:</w:t>
      </w:r>
    </w:p>
    <w:p w14:paraId="2F498630" w14:textId="1BB31B98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покупку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Цены акции, являющейся базисным активом данного Опциона, определенной </w:t>
      </w:r>
      <w:bookmarkStart w:id="3" w:name="_Hlk94176189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соответствии с Методикой определения цен закрытия</w:t>
      </w:r>
      <w:bookmarkEnd w:id="3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32ADBB9A" w14:textId="097C05EA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продажу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Цены акции, являющейся базисным активом данного Опциона, определенной в соответствии с Методикой определения цен закрытия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 xml:space="preserve"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</w:t>
      </w:r>
      <w:proofErr w:type="gramStart"/>
      <w:r w:rsidRPr="002D11E4">
        <w:rPr>
          <w:rFonts w:ascii="Tahoma" w:hAnsi="Tahoma" w:cs="Tahoma"/>
          <w:szCs w:val="20"/>
        </w:rPr>
        <w:t>оценкой  Комитета</w:t>
      </w:r>
      <w:proofErr w:type="gramEnd"/>
      <w:r w:rsidRPr="002D11E4">
        <w:rPr>
          <w:rFonts w:ascii="Tahoma" w:hAnsi="Tahoma" w:cs="Tahoma"/>
          <w:szCs w:val="20"/>
        </w:rPr>
        <w:t xml:space="preserve">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>об изменении даты последнего дня заключения Контракта;</w:t>
      </w:r>
    </w:p>
    <w:p w14:paraId="69818C91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D39E7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</w:t>
      </w:r>
      <w:r w:rsidRPr="008256F2">
        <w:rPr>
          <w:rFonts w:ascii="Tahoma" w:hAnsi="Tahoma" w:cs="Tahoma"/>
          <w:szCs w:val="20"/>
        </w:rPr>
        <w:t xml:space="preserve"> произошедших в период с первого дня заключения Контракта с определенным кодом до дня исполнения данного Контракта включительно,</w:t>
      </w:r>
      <w:r w:rsidRPr="00C670B5">
        <w:rPr>
          <w:rFonts w:ascii="Tahoma" w:hAnsi="Tahoma" w:cs="Tahoma"/>
          <w:szCs w:val="20"/>
        </w:rPr>
        <w:t xml:space="preserve"> Биржа вправе по согласованию с Клиринговым центром</w:t>
      </w:r>
      <w:r w:rsidRPr="00BD39E7">
        <w:rPr>
          <w:rFonts w:ascii="Tahoma" w:hAnsi="Tahoma" w:cs="Tahoma"/>
          <w:szCs w:val="20"/>
        </w:rPr>
        <w:t xml:space="preserve"> принять в отношении данного Контракта одно или несколько из следующих решений:</w:t>
      </w:r>
    </w:p>
    <w:p w14:paraId="2CE7351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>Цены исполнения опциона (страйка)</w:t>
      </w:r>
      <w:r w:rsidRPr="00300B62">
        <w:rPr>
          <w:rFonts w:ascii="Tahoma" w:hAnsi="Tahoma" w:cs="Tahoma"/>
        </w:rPr>
        <w:t>;</w:t>
      </w:r>
    </w:p>
    <w:p w14:paraId="3CEBE10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шага цены и его стоимости;</w:t>
      </w:r>
    </w:p>
    <w:p w14:paraId="72491B9E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79B56C9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о</w:t>
      </w:r>
      <w:r w:rsidRPr="00300B62">
        <w:rPr>
          <w:rFonts w:ascii="Tahoma" w:hAnsi="Tahoma" w:cs="Tahoma"/>
        </w:rPr>
        <w:t>б изменении базисного актива Контракта</w:t>
      </w:r>
      <w:r w:rsidRPr="00BD39E7">
        <w:rPr>
          <w:rFonts w:ascii="Tahoma" w:hAnsi="Tahoma" w:cs="Tahoma"/>
        </w:rPr>
        <w:t>;</w:t>
      </w:r>
    </w:p>
    <w:p w14:paraId="2C5D6F22" w14:textId="77777777" w:rsidR="000516D2" w:rsidRPr="00300B62" w:rsidRDefault="000516D2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использовании метода справедливой стоимости </w:t>
      </w:r>
      <w:r w:rsidRPr="007D5D9B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Fair</w:t>
      </w:r>
      <w:r w:rsidRPr="007D5D9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Value</w:t>
      </w:r>
      <w:r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D39E7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4" w:name="_Ref152644934"/>
      <w:r w:rsidRPr="00FD3901">
        <w:rPr>
          <w:rFonts w:ascii="Tahoma" w:hAnsi="Tahoma" w:cs="Tahoma"/>
          <w:szCs w:val="20"/>
        </w:rPr>
        <w:t>В случае если Акция перестает соответствовать требованиям, предъявляемым Банком России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являющегося производным финансовым инструментом, условия обязательств по </w:t>
      </w:r>
      <w:bookmarkStart w:id="5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4"/>
      <w:bookmarkEnd w:id="5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sectPr w:rsidR="005104AD" w:rsidRPr="00300B6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2F75" w14:textId="77777777" w:rsidR="00811EFB" w:rsidRDefault="00811EFB">
      <w:pPr>
        <w:spacing w:after="0" w:line="240" w:lineRule="auto"/>
      </w:pPr>
      <w:r>
        <w:separator/>
      </w:r>
    </w:p>
  </w:endnote>
  <w:endnote w:type="continuationSeparator" w:id="0">
    <w:p w14:paraId="4FF04167" w14:textId="77777777" w:rsidR="00811EFB" w:rsidRDefault="0081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2357" w14:textId="77777777" w:rsidR="00811EFB" w:rsidRDefault="00811EFB">
      <w:pPr>
        <w:spacing w:after="0" w:line="240" w:lineRule="auto"/>
      </w:pPr>
      <w:r>
        <w:separator/>
      </w:r>
    </w:p>
  </w:footnote>
  <w:footnote w:type="continuationSeparator" w:id="0">
    <w:p w14:paraId="6C56EDC7" w14:textId="77777777" w:rsidR="00811EFB" w:rsidRDefault="0081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CA6E" w14:textId="77777777" w:rsidR="0035076F" w:rsidRPr="0035076F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35076F" w:rsidRDefault="001F4F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1C04D6"/>
    <w:rsid w:val="001F4FD5"/>
    <w:rsid w:val="003955BC"/>
    <w:rsid w:val="00481913"/>
    <w:rsid w:val="005104AD"/>
    <w:rsid w:val="00734899"/>
    <w:rsid w:val="007A4DEF"/>
    <w:rsid w:val="007F6EA9"/>
    <w:rsid w:val="00811EFB"/>
    <w:rsid w:val="009D3488"/>
    <w:rsid w:val="00A34DCC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iPriority w:val="99"/>
    <w:semiHidden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2023-03-10T07:50:00Z</dcterms:created>
  <dcterms:modified xsi:type="dcterms:W3CDTF">2023-03-10T07:50:00Z</dcterms:modified>
</cp:coreProperties>
</file>