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A93B6" w14:textId="77777777" w:rsidR="007A5EB1" w:rsidRPr="00437A8A" w:rsidRDefault="00C31012" w:rsidP="000E1970">
      <w:pPr>
        <w:pStyle w:val="af2"/>
        <w:spacing w:after="0"/>
        <w:ind w:left="4253" w:right="-81"/>
        <w:rPr>
          <w:rFonts w:ascii="Tahoma" w:hAnsi="Tahoma" w:cs="Tahoma"/>
          <w:b/>
          <w:sz w:val="20"/>
          <w:szCs w:val="20"/>
          <w:lang w:val="ru-RU"/>
        </w:rPr>
      </w:pPr>
      <w:bookmarkStart w:id="0" w:name="_Hlk136260606"/>
      <w:r>
        <w:rPr>
          <w:rFonts w:ascii="Tahoma" w:hAnsi="Tahoma" w:cs="Tahoma"/>
          <w:b/>
          <w:bCs/>
          <w:sz w:val="20"/>
          <w:szCs w:val="20"/>
          <w:lang w:val="ru-RU"/>
        </w:rPr>
        <w:t xml:space="preserve"> </w:t>
      </w:r>
      <w:r w:rsidR="007A5EB1" w:rsidRPr="00437A8A">
        <w:rPr>
          <w:rFonts w:ascii="Tahoma" w:hAnsi="Tahoma" w:cs="Tahoma"/>
          <w:b/>
          <w:bCs/>
          <w:sz w:val="20"/>
          <w:szCs w:val="20"/>
        </w:rPr>
        <w:t>УТВЕРЖДЕН</w:t>
      </w:r>
      <w:r w:rsidR="007A5EB1" w:rsidRPr="00437A8A">
        <w:rPr>
          <w:rFonts w:ascii="Tahoma" w:hAnsi="Tahoma" w:cs="Tahoma"/>
          <w:b/>
          <w:bCs/>
          <w:sz w:val="20"/>
          <w:szCs w:val="20"/>
          <w:lang w:val="ru-RU"/>
        </w:rPr>
        <w:t>О</w:t>
      </w:r>
    </w:p>
    <w:p w14:paraId="57C1B1BD" w14:textId="77777777" w:rsidR="007A5EB1" w:rsidRPr="00437A8A" w:rsidRDefault="007A5EB1" w:rsidP="000E1970">
      <w:pPr>
        <w:pStyle w:val="af2"/>
        <w:tabs>
          <w:tab w:val="left" w:pos="5387"/>
          <w:tab w:val="left" w:pos="5812"/>
        </w:tabs>
        <w:spacing w:after="0"/>
        <w:ind w:left="4253" w:right="-79"/>
        <w:rPr>
          <w:rFonts w:ascii="Tahoma" w:hAnsi="Tahoma" w:cs="Tahoma"/>
          <w:sz w:val="20"/>
          <w:szCs w:val="20"/>
        </w:rPr>
      </w:pPr>
      <w:bookmarkStart w:id="1" w:name="_Hlk136260579"/>
      <w:bookmarkEnd w:id="0"/>
      <w:r w:rsidRPr="00437A8A">
        <w:rPr>
          <w:rFonts w:ascii="Tahoma" w:hAnsi="Tahoma" w:cs="Tahoma"/>
          <w:sz w:val="20"/>
          <w:szCs w:val="20"/>
        </w:rPr>
        <w:t>Приказом Публичного акционерного общества «Московская Биржа ММВБ-РТС»</w:t>
      </w:r>
    </w:p>
    <w:p w14:paraId="3CCC8CFB" w14:textId="4252799F" w:rsidR="007A5EB1" w:rsidRPr="00437A8A" w:rsidRDefault="007A5EB1" w:rsidP="000E1970">
      <w:pPr>
        <w:pStyle w:val="af2"/>
        <w:tabs>
          <w:tab w:val="left" w:pos="4962"/>
          <w:tab w:val="left" w:pos="5812"/>
        </w:tabs>
        <w:spacing w:after="0"/>
        <w:ind w:left="4253" w:right="27"/>
        <w:rPr>
          <w:rFonts w:ascii="Tahoma" w:hAnsi="Tahoma" w:cs="Tahoma"/>
          <w:sz w:val="20"/>
          <w:szCs w:val="20"/>
        </w:rPr>
      </w:pPr>
      <w:r w:rsidRPr="00437A8A">
        <w:rPr>
          <w:rFonts w:ascii="Tahoma" w:hAnsi="Tahoma" w:cs="Tahoma"/>
          <w:sz w:val="20"/>
          <w:szCs w:val="20"/>
        </w:rPr>
        <w:t xml:space="preserve">(Приказ № </w:t>
      </w:r>
      <w:r>
        <w:rPr>
          <w:rFonts w:ascii="Tahoma" w:hAnsi="Tahoma" w:cs="Tahoma"/>
          <w:sz w:val="20"/>
          <w:szCs w:val="20"/>
          <w:lang w:val="ru-RU"/>
        </w:rPr>
        <w:t>МБ-П</w:t>
      </w:r>
      <w:bookmarkStart w:id="2" w:name="_Hlk115190362"/>
      <w:r>
        <w:rPr>
          <w:rFonts w:ascii="Tahoma" w:hAnsi="Tahoma" w:cs="Tahoma"/>
          <w:sz w:val="20"/>
          <w:szCs w:val="20"/>
          <w:lang w:val="ru-RU"/>
        </w:rPr>
        <w:t>-</w:t>
      </w:r>
      <w:r w:rsidR="009B1B07">
        <w:rPr>
          <w:rFonts w:ascii="Tahoma" w:hAnsi="Tahoma" w:cs="Tahoma"/>
          <w:sz w:val="20"/>
          <w:szCs w:val="20"/>
          <w:lang w:val="ru-RU"/>
        </w:rPr>
        <w:t>202</w:t>
      </w:r>
      <w:r w:rsidR="00D92644">
        <w:rPr>
          <w:rFonts w:ascii="Tahoma" w:hAnsi="Tahoma" w:cs="Tahoma"/>
          <w:sz w:val="20"/>
          <w:szCs w:val="20"/>
          <w:lang w:val="ru-RU"/>
        </w:rPr>
        <w:t>6</w:t>
      </w:r>
      <w:r w:rsidR="008C483C">
        <w:rPr>
          <w:rFonts w:ascii="Tahoma" w:hAnsi="Tahoma" w:cs="Tahoma"/>
          <w:sz w:val="20"/>
          <w:szCs w:val="20"/>
          <w:lang w:val="ru-RU"/>
        </w:rPr>
        <w:t>-</w:t>
      </w:r>
      <w:r w:rsidR="00DB6B0C">
        <w:rPr>
          <w:rFonts w:ascii="Tahoma" w:hAnsi="Tahoma" w:cs="Tahoma"/>
          <w:sz w:val="20"/>
          <w:szCs w:val="20"/>
          <w:lang w:val="en-US"/>
        </w:rPr>
        <w:t>3537</w:t>
      </w:r>
      <w:r w:rsidR="000125D0">
        <w:rPr>
          <w:rFonts w:ascii="Tahoma" w:hAnsi="Tahoma" w:cs="Tahoma"/>
          <w:sz w:val="20"/>
          <w:szCs w:val="20"/>
          <w:lang w:val="ru-RU"/>
        </w:rPr>
        <w:t xml:space="preserve"> </w:t>
      </w:r>
      <w:r w:rsidRPr="00437A8A">
        <w:rPr>
          <w:rFonts w:ascii="Tahoma" w:hAnsi="Tahoma" w:cs="Tahoma"/>
          <w:sz w:val="20"/>
          <w:szCs w:val="20"/>
        </w:rPr>
        <w:t>от</w:t>
      </w:r>
      <w:r w:rsidR="005F5761">
        <w:rPr>
          <w:rFonts w:ascii="Tahoma" w:hAnsi="Tahoma" w:cs="Tahoma"/>
          <w:sz w:val="20"/>
          <w:szCs w:val="20"/>
          <w:lang w:val="ru-RU"/>
        </w:rPr>
        <w:t xml:space="preserve"> </w:t>
      </w:r>
      <w:r w:rsidR="00DB6B0C" w:rsidRPr="00DB6B0C">
        <w:rPr>
          <w:rFonts w:ascii="Tahoma" w:hAnsi="Tahoma" w:cs="Tahoma"/>
          <w:sz w:val="20"/>
          <w:szCs w:val="20"/>
          <w:lang w:val="ru-RU"/>
        </w:rPr>
        <w:t>2</w:t>
      </w:r>
      <w:r w:rsidR="005F5761">
        <w:rPr>
          <w:rFonts w:ascii="Tahoma" w:hAnsi="Tahoma" w:cs="Tahoma"/>
          <w:sz w:val="20"/>
          <w:szCs w:val="20"/>
          <w:lang w:val="ru-RU"/>
        </w:rPr>
        <w:t xml:space="preserve"> сентября</w:t>
      </w:r>
      <w:bookmarkEnd w:id="2"/>
      <w:r w:rsidR="00AC038B">
        <w:rPr>
          <w:rFonts w:ascii="Tahoma" w:hAnsi="Tahoma" w:cs="Tahoma"/>
          <w:sz w:val="20"/>
          <w:szCs w:val="20"/>
          <w:lang w:val="ru-RU"/>
        </w:rPr>
        <w:t xml:space="preserve"> 202</w:t>
      </w:r>
      <w:r w:rsidR="00D92644">
        <w:rPr>
          <w:rFonts w:ascii="Tahoma" w:hAnsi="Tahoma" w:cs="Tahoma"/>
          <w:sz w:val="20"/>
          <w:szCs w:val="20"/>
          <w:lang w:val="ru-RU"/>
        </w:rPr>
        <w:t>6</w:t>
      </w:r>
      <w:r w:rsidR="002F04FC">
        <w:rPr>
          <w:rFonts w:ascii="Tahoma" w:hAnsi="Tahoma" w:cs="Tahoma"/>
          <w:sz w:val="20"/>
          <w:szCs w:val="20"/>
          <w:lang w:val="ru-RU"/>
        </w:rPr>
        <w:t xml:space="preserve"> </w:t>
      </w:r>
      <w:r w:rsidRPr="00437A8A">
        <w:rPr>
          <w:rFonts w:ascii="Tahoma" w:hAnsi="Tahoma" w:cs="Tahoma"/>
          <w:sz w:val="20"/>
          <w:szCs w:val="20"/>
        </w:rPr>
        <w:t>г.)</w:t>
      </w:r>
    </w:p>
    <w:bookmarkEnd w:id="1"/>
    <w:p w14:paraId="0E49538D" w14:textId="77777777" w:rsidR="007A5EB1" w:rsidRDefault="007A5EB1" w:rsidP="007A5EB1">
      <w:pPr>
        <w:pStyle w:val="af2"/>
        <w:tabs>
          <w:tab w:val="left" w:pos="5387"/>
        </w:tabs>
        <w:spacing w:after="0"/>
        <w:ind w:left="5670" w:right="-81"/>
        <w:rPr>
          <w:rFonts w:ascii="Tahoma" w:hAnsi="Tahoma" w:cs="Tahoma"/>
          <w:sz w:val="20"/>
          <w:szCs w:val="20"/>
        </w:rPr>
      </w:pPr>
    </w:p>
    <w:p w14:paraId="2E16FDF3" w14:textId="77777777" w:rsidR="002F7E04" w:rsidRPr="00437A8A" w:rsidRDefault="002F7E04" w:rsidP="007A5EB1">
      <w:pPr>
        <w:pStyle w:val="af2"/>
        <w:tabs>
          <w:tab w:val="left" w:pos="5387"/>
        </w:tabs>
        <w:spacing w:after="0"/>
        <w:ind w:left="5670" w:right="-81"/>
        <w:rPr>
          <w:rFonts w:ascii="Tahoma" w:hAnsi="Tahoma" w:cs="Tahoma"/>
          <w:sz w:val="20"/>
          <w:szCs w:val="20"/>
        </w:rPr>
      </w:pPr>
    </w:p>
    <w:p w14:paraId="43190FD2" w14:textId="5EDDDA75" w:rsidR="007A5EB1" w:rsidRPr="00437A8A" w:rsidRDefault="007A5EB1" w:rsidP="007A5EB1">
      <w:pPr>
        <w:pStyle w:val="12"/>
        <w:spacing w:after="0"/>
        <w:ind w:right="99"/>
        <w:jc w:val="center"/>
        <w:rPr>
          <w:rFonts w:ascii="Tahoma" w:hAnsi="Tahoma" w:cs="Tahoma"/>
          <w:b/>
          <w:bCs/>
        </w:rPr>
      </w:pPr>
      <w:r w:rsidRPr="00437A8A">
        <w:rPr>
          <w:rFonts w:ascii="Tahoma" w:hAnsi="Tahoma" w:cs="Tahoma"/>
          <w:b/>
          <w:bCs/>
          <w:color w:val="auto"/>
        </w:rPr>
        <w:t>СПЕЦИФИКАЦИ</w:t>
      </w:r>
      <w:r w:rsidR="006009D0">
        <w:rPr>
          <w:rFonts w:ascii="Tahoma" w:hAnsi="Tahoma" w:cs="Tahoma"/>
          <w:b/>
          <w:bCs/>
          <w:color w:val="auto"/>
        </w:rPr>
        <w:t>Я</w:t>
      </w:r>
    </w:p>
    <w:p w14:paraId="3380BC23" w14:textId="77777777" w:rsidR="005811FE" w:rsidRPr="00437A8A" w:rsidRDefault="007A5EB1" w:rsidP="00D664FF">
      <w:pPr>
        <w:pStyle w:val="3"/>
        <w:rPr>
          <w:rFonts w:ascii="Tahoma" w:hAnsi="Tahoma" w:cs="Tahoma"/>
          <w:color w:val="000000"/>
        </w:rPr>
      </w:pPr>
      <w:bookmarkStart w:id="3" w:name="_Hlk233632096"/>
      <w:bookmarkStart w:id="4" w:name="_Hlk115190384"/>
      <w:r w:rsidRPr="00437A8A">
        <w:rPr>
          <w:rFonts w:ascii="Tahoma" w:hAnsi="Tahoma" w:cs="Tahoma"/>
          <w:color w:val="000000"/>
        </w:rPr>
        <w:t>ОДНОДНЕВНЫХ ФЬЮЧЕРСНЫХ КОНТРАКТОВ С АВТОПРОЛОНГАЦИЕЙ</w:t>
      </w:r>
      <w:r w:rsidR="005811FE">
        <w:rPr>
          <w:rFonts w:ascii="Tahoma" w:hAnsi="Tahoma" w:cs="Tahoma"/>
          <w:color w:val="000000"/>
        </w:rPr>
        <w:t xml:space="preserve"> </w:t>
      </w:r>
    </w:p>
    <w:p w14:paraId="6CBE642D" w14:textId="38B61B94" w:rsidR="00D664FF" w:rsidRPr="00437A8A" w:rsidRDefault="007A5EB1" w:rsidP="008B737E">
      <w:pPr>
        <w:pStyle w:val="3"/>
        <w:rPr>
          <w:rFonts w:ascii="Tahoma" w:hAnsi="Tahoma" w:cs="Tahoma"/>
          <w:color w:val="000000"/>
        </w:rPr>
      </w:pPr>
      <w:r w:rsidRPr="00437A8A">
        <w:rPr>
          <w:rFonts w:ascii="Tahoma" w:hAnsi="Tahoma" w:cs="Tahoma"/>
          <w:color w:val="000000"/>
        </w:rPr>
        <w:t xml:space="preserve">на </w:t>
      </w:r>
      <w:r w:rsidR="007F046D">
        <w:rPr>
          <w:rFonts w:ascii="Tahoma" w:eastAsia="Arial Unicode MS" w:hAnsi="Tahoma" w:cs="Tahoma"/>
          <w:bCs w:val="0"/>
        </w:rPr>
        <w:t>Фиксинги Московской Биржи иностранных ценных бумаг</w:t>
      </w:r>
      <w:r w:rsidR="006D5042" w:rsidDel="006D5042">
        <w:rPr>
          <w:rFonts w:ascii="Tahoma" w:hAnsi="Tahoma" w:cs="Tahoma"/>
          <w:color w:val="000000"/>
        </w:rPr>
        <w:t xml:space="preserve"> </w:t>
      </w:r>
      <w:bookmarkEnd w:id="3"/>
    </w:p>
    <w:bookmarkEnd w:id="4"/>
    <w:p w14:paraId="5F160DE7" w14:textId="77777777" w:rsidR="00D664FF" w:rsidRPr="00437A8A" w:rsidRDefault="00D664FF" w:rsidP="007A5EB1">
      <w:pPr>
        <w:pStyle w:val="3"/>
        <w:rPr>
          <w:rFonts w:ascii="Tahoma" w:hAnsi="Tahoma" w:cs="Tahoma"/>
          <w:caps/>
          <w:color w:val="000000"/>
        </w:rPr>
      </w:pPr>
    </w:p>
    <w:p w14:paraId="6C2044FC" w14:textId="23B53B93" w:rsidR="007A5EB1" w:rsidRPr="00437A8A" w:rsidRDefault="007A5EB1" w:rsidP="007A5EB1">
      <w:pPr>
        <w:pStyle w:val="ae"/>
        <w:spacing w:before="120"/>
        <w:rPr>
          <w:rFonts w:ascii="Tahoma" w:hAnsi="Tahoma" w:cs="Tahoma"/>
          <w:color w:val="000000"/>
          <w:lang w:val="ru-RU"/>
        </w:rPr>
      </w:pPr>
      <w:r w:rsidRPr="00437A8A">
        <w:rPr>
          <w:rFonts w:ascii="Tahoma" w:hAnsi="Tahoma" w:cs="Tahoma"/>
          <w:color w:val="000000"/>
          <w:lang w:val="ru-RU"/>
        </w:rPr>
        <w:t xml:space="preserve">Настоящая спецификация определяет стандартные условия </w:t>
      </w:r>
      <w:bookmarkStart w:id="5" w:name="_Hlk115190447"/>
      <w:r w:rsidRPr="00437A8A">
        <w:rPr>
          <w:rFonts w:ascii="Tahoma" w:hAnsi="Tahoma" w:cs="Tahoma"/>
          <w:color w:val="000000"/>
          <w:lang w:val="ru-RU"/>
        </w:rPr>
        <w:t>однодневных</w:t>
      </w:r>
      <w:r>
        <w:rPr>
          <w:rFonts w:ascii="Tahoma" w:hAnsi="Tahoma" w:cs="Tahoma"/>
          <w:color w:val="000000"/>
          <w:lang w:val="ru-RU"/>
        </w:rPr>
        <w:t xml:space="preserve"> расчетных</w:t>
      </w:r>
      <w:r w:rsidRPr="00437A8A">
        <w:rPr>
          <w:rFonts w:ascii="Tahoma" w:hAnsi="Tahoma" w:cs="Tahoma"/>
          <w:color w:val="000000"/>
          <w:lang w:val="ru-RU"/>
        </w:rPr>
        <w:t xml:space="preserve"> фьючерсных контрактов с автопролонгацией на </w:t>
      </w:r>
      <w:r w:rsidR="007F046D">
        <w:rPr>
          <w:rFonts w:ascii="Tahoma" w:hAnsi="Tahoma" w:cs="Tahoma"/>
          <w:lang w:val="ru-RU"/>
        </w:rPr>
        <w:t>Фиксинги Московской Биржи иностранных ценных бумаг</w:t>
      </w:r>
      <w:r w:rsidR="00BE7CBE">
        <w:rPr>
          <w:rFonts w:ascii="Tahoma" w:hAnsi="Tahoma" w:cs="Tahoma"/>
          <w:lang w:val="ru-RU"/>
        </w:rPr>
        <w:t xml:space="preserve"> </w:t>
      </w:r>
      <w:bookmarkEnd w:id="5"/>
      <w:r w:rsidRPr="00437A8A">
        <w:rPr>
          <w:rFonts w:ascii="Tahoma" w:hAnsi="Tahoma" w:cs="Tahoma"/>
          <w:color w:val="000000"/>
          <w:lang w:val="ru-RU"/>
        </w:rPr>
        <w:t xml:space="preserve">(далее </w:t>
      </w:r>
      <w:r w:rsidRPr="00437A8A">
        <w:rPr>
          <w:rFonts w:ascii="Tahoma" w:hAnsi="Tahoma" w:cs="Tahoma"/>
          <w:lang w:val="ru-RU"/>
        </w:rPr>
        <w:t>–</w:t>
      </w:r>
      <w:r w:rsidRPr="00437A8A">
        <w:rPr>
          <w:rFonts w:ascii="Tahoma" w:hAnsi="Tahoma" w:cs="Tahoma"/>
          <w:color w:val="000000"/>
          <w:lang w:val="ru-RU"/>
        </w:rPr>
        <w:t xml:space="preserve"> Спецификация).</w:t>
      </w:r>
    </w:p>
    <w:p w14:paraId="2D03713B" w14:textId="6A080522" w:rsidR="007A5EB1" w:rsidRDefault="007A5EB1" w:rsidP="007A5EB1">
      <w:pPr>
        <w:pStyle w:val="ae"/>
        <w:spacing w:before="120"/>
        <w:ind w:right="57"/>
        <w:rPr>
          <w:rFonts w:ascii="Tahoma" w:hAnsi="Tahoma" w:cs="Tahoma"/>
          <w:lang w:val="ru-RU"/>
        </w:rPr>
      </w:pPr>
      <w:r w:rsidRPr="00437A8A">
        <w:rPr>
          <w:rFonts w:ascii="Tahoma" w:hAnsi="Tahoma" w:cs="Tahoma"/>
          <w:lang w:val="ru-RU"/>
        </w:rPr>
        <w:t xml:space="preserve">Спецификация совместно с правилами, регулирующими порядок оказания клиринговых услуг на Срочном рынке ПАО Московская Биржа (далее – Правила клиринга), правилами, регулирующими порядок проведения торгов на Срочном рынке ПАО Московская Биржа (далее – Правила торгов), определяет порядок возникновения, изменения и прекращения обязательств по </w:t>
      </w:r>
      <w:bookmarkStart w:id="6" w:name="_Hlk115190494"/>
      <w:r w:rsidR="0013609E">
        <w:rPr>
          <w:rFonts w:ascii="Tahoma" w:hAnsi="Tahoma" w:cs="Tahoma"/>
          <w:lang w:val="ru-RU"/>
        </w:rPr>
        <w:t xml:space="preserve">однодневным </w:t>
      </w:r>
      <w:r w:rsidRPr="00437A8A">
        <w:rPr>
          <w:rFonts w:ascii="Tahoma" w:hAnsi="Tahoma" w:cs="Tahoma"/>
          <w:lang w:val="ru-RU"/>
        </w:rPr>
        <w:t xml:space="preserve">фьючерсным </w:t>
      </w:r>
      <w:r w:rsidRPr="00437A8A">
        <w:rPr>
          <w:rFonts w:ascii="Tahoma" w:eastAsia="Arial Unicode MS" w:hAnsi="Tahoma" w:cs="Tahoma"/>
          <w:bCs/>
          <w:lang w:val="ru-RU"/>
        </w:rPr>
        <w:t>контрактам</w:t>
      </w:r>
      <w:r w:rsidR="0013609E">
        <w:rPr>
          <w:rFonts w:ascii="Tahoma" w:eastAsia="Arial Unicode MS" w:hAnsi="Tahoma" w:cs="Tahoma"/>
          <w:bCs/>
          <w:lang w:val="ru-RU"/>
        </w:rPr>
        <w:t xml:space="preserve"> с автопролонгацией</w:t>
      </w:r>
      <w:r w:rsidRPr="00437A8A">
        <w:rPr>
          <w:rFonts w:ascii="Tahoma" w:eastAsia="Arial Unicode MS" w:hAnsi="Tahoma" w:cs="Tahoma"/>
          <w:bCs/>
          <w:lang w:val="ru-RU"/>
        </w:rPr>
        <w:t xml:space="preserve"> на </w:t>
      </w:r>
      <w:r w:rsidR="007F046D">
        <w:rPr>
          <w:rFonts w:ascii="Tahoma" w:hAnsi="Tahoma" w:cs="Tahoma"/>
          <w:lang w:val="ru-RU"/>
        </w:rPr>
        <w:t>Фиксинги Московской Биржи иностранных ценных бумаг</w:t>
      </w:r>
      <w:r w:rsidR="00E55E93">
        <w:rPr>
          <w:rFonts w:ascii="Tahoma" w:hAnsi="Tahoma" w:cs="Tahoma"/>
          <w:lang w:val="ru-RU"/>
        </w:rPr>
        <w:t xml:space="preserve"> </w:t>
      </w:r>
      <w:r w:rsidR="007D32B4">
        <w:rPr>
          <w:rFonts w:ascii="Tahoma" w:eastAsia="Arial Unicode MS" w:hAnsi="Tahoma" w:cs="Tahoma"/>
          <w:bCs/>
          <w:lang w:val="ru-RU"/>
        </w:rPr>
        <w:t>(далее – Контракт</w:t>
      </w:r>
      <w:r w:rsidR="006D5042">
        <w:rPr>
          <w:rFonts w:ascii="Tahoma" w:eastAsia="Arial Unicode MS" w:hAnsi="Tahoma" w:cs="Tahoma"/>
          <w:bCs/>
          <w:lang w:val="ru-RU"/>
        </w:rPr>
        <w:t>, Контракты</w:t>
      </w:r>
      <w:r w:rsidR="007D32B4">
        <w:rPr>
          <w:rFonts w:ascii="Tahoma" w:eastAsia="Arial Unicode MS" w:hAnsi="Tahoma" w:cs="Tahoma"/>
          <w:bCs/>
          <w:lang w:val="ru-RU"/>
        </w:rPr>
        <w:t>)</w:t>
      </w:r>
      <w:r w:rsidR="007647D9">
        <w:rPr>
          <w:rFonts w:ascii="Tahoma" w:hAnsi="Tahoma" w:cs="Tahoma"/>
          <w:lang w:val="ru-RU"/>
        </w:rPr>
        <w:t xml:space="preserve">. </w:t>
      </w:r>
    </w:p>
    <w:p w14:paraId="7C3E3ABE" w14:textId="0364EAC0" w:rsidR="00300059" w:rsidRPr="00437A8A" w:rsidRDefault="00300059" w:rsidP="007A5EB1">
      <w:pPr>
        <w:pStyle w:val="ae"/>
        <w:spacing w:before="120"/>
        <w:ind w:right="57"/>
        <w:rPr>
          <w:rFonts w:ascii="Tahoma" w:hAnsi="Tahoma" w:cs="Tahoma"/>
          <w:lang w:val="ru-RU"/>
        </w:rPr>
      </w:pPr>
      <w:r w:rsidRPr="001827E7">
        <w:rPr>
          <w:rFonts w:ascii="Tahoma" w:hAnsi="Tahoma" w:cs="Tahoma"/>
          <w:lang w:val="ru-RU"/>
        </w:rPr>
        <w:t xml:space="preserve">Контракты не предусматривают возможность исполнения путем заключения фьючерсного контракта </w:t>
      </w:r>
      <w:r w:rsidR="00C04082" w:rsidRPr="001827E7">
        <w:rPr>
          <w:rFonts w:ascii="Tahoma" w:hAnsi="Tahoma" w:cs="Tahoma"/>
          <w:lang w:val="ru-RU"/>
        </w:rPr>
        <w:t>в порядке, предусмотренн</w:t>
      </w:r>
      <w:r w:rsidR="004A52BF" w:rsidRPr="00457DAC">
        <w:rPr>
          <w:rFonts w:ascii="Tahoma" w:hAnsi="Tahoma" w:cs="Tahoma"/>
          <w:lang w:val="ru-RU"/>
        </w:rPr>
        <w:t>о</w:t>
      </w:r>
      <w:r w:rsidR="00C04082" w:rsidRPr="001827E7">
        <w:rPr>
          <w:rFonts w:ascii="Tahoma" w:hAnsi="Tahoma" w:cs="Tahoma"/>
          <w:lang w:val="ru-RU"/>
        </w:rPr>
        <w:t>м Правилами клиринга</w:t>
      </w:r>
      <w:r w:rsidRPr="001827E7">
        <w:rPr>
          <w:rFonts w:ascii="Tahoma" w:hAnsi="Tahoma" w:cs="Tahoma"/>
          <w:lang w:val="ru-RU"/>
        </w:rPr>
        <w:t>.</w:t>
      </w:r>
    </w:p>
    <w:p w14:paraId="781BBDAC" w14:textId="61C3F59F" w:rsidR="007A5EB1" w:rsidRPr="00437A8A" w:rsidRDefault="007A5EB1" w:rsidP="007A5EB1">
      <w:pPr>
        <w:pStyle w:val="ae"/>
        <w:spacing w:before="120"/>
        <w:ind w:right="57"/>
        <w:rPr>
          <w:rFonts w:ascii="Tahoma" w:hAnsi="Tahoma" w:cs="Tahoma"/>
          <w:lang w:val="ru-RU"/>
        </w:rPr>
      </w:pPr>
      <w:bookmarkStart w:id="7" w:name="_Hlk115190518"/>
      <w:bookmarkEnd w:id="6"/>
      <w:r w:rsidRPr="00437A8A">
        <w:rPr>
          <w:rFonts w:ascii="Tahoma" w:hAnsi="Tahoma" w:cs="Tahoma"/>
          <w:lang w:val="ru-RU"/>
        </w:rPr>
        <w:t xml:space="preserve">ПАО Московская Биржа (далее – Биржа) утверждает Список параметров однодневных фьючерсных контрактов с автопролонгацией на </w:t>
      </w:r>
      <w:r w:rsidR="007F046D">
        <w:rPr>
          <w:rFonts w:ascii="Tahoma" w:hAnsi="Tahoma" w:cs="Tahoma"/>
          <w:lang w:val="ru-RU"/>
        </w:rPr>
        <w:t>Фиксинги Московской Биржи иностранных ценных бумаг</w:t>
      </w:r>
      <w:r w:rsidRPr="00480722">
        <w:rPr>
          <w:rFonts w:ascii="Tahoma" w:hAnsi="Tahoma" w:cs="Tahoma"/>
          <w:lang w:val="ru-RU"/>
        </w:rPr>
        <w:t>,</w:t>
      </w:r>
      <w:r>
        <w:rPr>
          <w:rFonts w:ascii="Tahoma" w:hAnsi="Tahoma" w:cs="Tahoma"/>
          <w:lang w:val="ru-RU"/>
        </w:rPr>
        <w:t xml:space="preserve"> являющийся Приложением № 1 к настоящей Спецификации (далее – Список параметров)</w:t>
      </w:r>
      <w:r w:rsidRPr="00437A8A">
        <w:rPr>
          <w:rFonts w:ascii="Tahoma" w:hAnsi="Tahoma" w:cs="Tahoma"/>
          <w:lang w:val="ru-RU"/>
        </w:rPr>
        <w:t>, который содержит:</w:t>
      </w:r>
    </w:p>
    <w:p w14:paraId="5B485623" w14:textId="77777777" w:rsidR="007A5EB1" w:rsidRPr="00437A8A" w:rsidRDefault="007A5EB1" w:rsidP="007A5EB1">
      <w:pPr>
        <w:pStyle w:val="ae"/>
        <w:numPr>
          <w:ilvl w:val="0"/>
          <w:numId w:val="9"/>
        </w:numPr>
        <w:tabs>
          <w:tab w:val="clear" w:pos="9000"/>
          <w:tab w:val="left" w:pos="709"/>
        </w:tabs>
        <w:spacing w:before="0"/>
        <w:ind w:left="714" w:right="57" w:hanging="357"/>
        <w:rPr>
          <w:rFonts w:ascii="Tahoma" w:hAnsi="Tahoma" w:cs="Tahoma"/>
          <w:lang w:val="ru-RU"/>
        </w:rPr>
      </w:pPr>
      <w:r w:rsidRPr="00437A8A">
        <w:rPr>
          <w:rFonts w:ascii="Tahoma" w:hAnsi="Tahoma" w:cs="Tahoma"/>
          <w:lang w:val="ru-RU"/>
        </w:rPr>
        <w:t>наименование Контракта</w:t>
      </w:r>
      <w:r w:rsidR="009155AF">
        <w:rPr>
          <w:rFonts w:ascii="Tahoma" w:hAnsi="Tahoma" w:cs="Tahoma"/>
          <w:lang w:val="ru-RU"/>
        </w:rPr>
        <w:t>, код Контракта</w:t>
      </w:r>
      <w:r w:rsidRPr="00437A8A">
        <w:rPr>
          <w:rFonts w:ascii="Tahoma" w:hAnsi="Tahoma" w:cs="Tahoma"/>
          <w:lang w:val="ru-RU"/>
        </w:rPr>
        <w:t>;</w:t>
      </w:r>
    </w:p>
    <w:p w14:paraId="011D50DD" w14:textId="36A201FB" w:rsidR="006D5042" w:rsidRDefault="00A71182">
      <w:pPr>
        <w:pStyle w:val="ae"/>
        <w:numPr>
          <w:ilvl w:val="0"/>
          <w:numId w:val="9"/>
        </w:numPr>
        <w:tabs>
          <w:tab w:val="clear" w:pos="9000"/>
          <w:tab w:val="left" w:pos="709"/>
        </w:tabs>
        <w:spacing w:before="0"/>
        <w:ind w:left="714" w:right="57" w:hanging="357"/>
        <w:rPr>
          <w:rFonts w:ascii="Tahoma" w:hAnsi="Tahoma" w:cs="Tahoma"/>
          <w:lang w:val="ru-RU"/>
        </w:rPr>
      </w:pPr>
      <w:r>
        <w:rPr>
          <w:rFonts w:ascii="Tahoma" w:hAnsi="Tahoma" w:cs="Tahoma"/>
          <w:lang w:val="ru-RU"/>
        </w:rPr>
        <w:t xml:space="preserve">наименование </w:t>
      </w:r>
      <w:r w:rsidR="001722C2">
        <w:rPr>
          <w:rFonts w:ascii="Tahoma" w:hAnsi="Tahoma" w:cs="Tahoma"/>
          <w:lang w:val="ru-RU"/>
        </w:rPr>
        <w:t xml:space="preserve">и код </w:t>
      </w:r>
      <w:r w:rsidR="007A5EB1" w:rsidRPr="00437A8A">
        <w:rPr>
          <w:rFonts w:ascii="Tahoma" w:hAnsi="Tahoma" w:cs="Tahoma"/>
          <w:lang w:val="ru-RU"/>
        </w:rPr>
        <w:t>базисного актива</w:t>
      </w:r>
      <w:r w:rsidR="006D5042">
        <w:rPr>
          <w:rFonts w:ascii="Tahoma" w:hAnsi="Tahoma" w:cs="Tahoma"/>
          <w:lang w:val="ru-RU"/>
        </w:rPr>
        <w:t xml:space="preserve"> (</w:t>
      </w:r>
      <w:r w:rsidR="001722C2">
        <w:rPr>
          <w:rFonts w:ascii="Tahoma" w:hAnsi="Tahoma" w:cs="Tahoma"/>
          <w:lang w:val="ru-RU"/>
        </w:rPr>
        <w:t>з</w:t>
      </w:r>
      <w:r w:rsidR="00D0075E" w:rsidRPr="00D0075E">
        <w:rPr>
          <w:rFonts w:ascii="Tahoma" w:hAnsi="Tahoma" w:cs="Tahoma"/>
          <w:lang w:val="ru-RU"/>
        </w:rPr>
        <w:t>начения, рассчитываемого на основании иностранных ценных бумаг, от цен которых зависят обязательства сторон Контракта</w:t>
      </w:r>
      <w:r w:rsidR="006D5042">
        <w:rPr>
          <w:rFonts w:ascii="Tahoma" w:hAnsi="Tahoma" w:cs="Tahoma"/>
          <w:lang w:val="ru-RU"/>
        </w:rPr>
        <w:t>)</w:t>
      </w:r>
      <w:r w:rsidR="007A5EB1" w:rsidRPr="00437A8A">
        <w:rPr>
          <w:rFonts w:ascii="Tahoma" w:hAnsi="Tahoma" w:cs="Tahoma"/>
          <w:lang w:val="ru-RU"/>
        </w:rPr>
        <w:t>;</w:t>
      </w:r>
    </w:p>
    <w:p w14:paraId="43219477" w14:textId="5BDA414C" w:rsidR="00005337" w:rsidRPr="00005337" w:rsidRDefault="00005337">
      <w:pPr>
        <w:pStyle w:val="ae"/>
        <w:numPr>
          <w:ilvl w:val="0"/>
          <w:numId w:val="9"/>
        </w:numPr>
        <w:tabs>
          <w:tab w:val="clear" w:pos="9000"/>
          <w:tab w:val="left" w:pos="709"/>
        </w:tabs>
        <w:spacing w:before="0"/>
        <w:ind w:left="714" w:right="57" w:hanging="357"/>
        <w:rPr>
          <w:rFonts w:ascii="Tahoma" w:hAnsi="Tahoma" w:cs="Tahoma"/>
          <w:lang w:val="ru-RU"/>
        </w:rPr>
      </w:pPr>
      <w:r w:rsidRPr="00437A8A">
        <w:rPr>
          <w:rFonts w:ascii="Tahoma" w:hAnsi="Tahoma" w:cs="Tahoma"/>
          <w:lang w:val="ru-RU"/>
        </w:rPr>
        <w:t>порядок указания цены Контракта в заявке;</w:t>
      </w:r>
    </w:p>
    <w:p w14:paraId="7BDCBCCF" w14:textId="0445220B" w:rsidR="003665C0" w:rsidRDefault="003665C0">
      <w:pPr>
        <w:pStyle w:val="ae"/>
        <w:numPr>
          <w:ilvl w:val="0"/>
          <w:numId w:val="9"/>
        </w:numPr>
        <w:tabs>
          <w:tab w:val="clear" w:pos="9000"/>
          <w:tab w:val="left" w:pos="709"/>
        </w:tabs>
        <w:spacing w:before="0"/>
        <w:ind w:left="714" w:right="57" w:hanging="357"/>
        <w:rPr>
          <w:rFonts w:ascii="Tahoma" w:hAnsi="Tahoma" w:cs="Tahoma"/>
          <w:lang w:val="ru-RU"/>
        </w:rPr>
      </w:pPr>
      <w:r w:rsidRPr="003665C0">
        <w:rPr>
          <w:rFonts w:ascii="Tahoma" w:hAnsi="Tahoma" w:cs="Tahoma"/>
          <w:lang w:val="ru-RU"/>
        </w:rPr>
        <w:t>минимальное изменение цены Контракта в ходе Торгов (далее – минимальный шаг цены);</w:t>
      </w:r>
    </w:p>
    <w:p w14:paraId="6C6C5F65" w14:textId="1A44338F" w:rsidR="003665C0" w:rsidRDefault="003665C0">
      <w:pPr>
        <w:pStyle w:val="ae"/>
        <w:numPr>
          <w:ilvl w:val="0"/>
          <w:numId w:val="9"/>
        </w:numPr>
        <w:tabs>
          <w:tab w:val="clear" w:pos="9000"/>
          <w:tab w:val="left" w:pos="709"/>
        </w:tabs>
        <w:spacing w:before="0"/>
        <w:ind w:left="714" w:right="57" w:hanging="357"/>
        <w:rPr>
          <w:rFonts w:ascii="Tahoma" w:hAnsi="Tahoma" w:cs="Tahoma"/>
          <w:lang w:val="ru-RU"/>
        </w:rPr>
      </w:pPr>
      <w:r w:rsidRPr="00437A8A">
        <w:rPr>
          <w:rFonts w:ascii="Tahoma" w:hAnsi="Tahoma" w:cs="Tahoma"/>
          <w:lang w:val="ru-RU"/>
        </w:rPr>
        <w:t>стоимость минимального шага цены</w:t>
      </w:r>
      <w:r w:rsidRPr="009F1552">
        <w:rPr>
          <w:rFonts w:ascii="Tahoma" w:hAnsi="Tahoma" w:cs="Tahoma"/>
          <w:lang w:val="ru-RU"/>
        </w:rPr>
        <w:t>;</w:t>
      </w:r>
    </w:p>
    <w:p w14:paraId="457AC486" w14:textId="267014C2" w:rsidR="003665C0" w:rsidRPr="00B01C27" w:rsidRDefault="003665C0" w:rsidP="00B01C27">
      <w:pPr>
        <w:pStyle w:val="ae"/>
        <w:numPr>
          <w:ilvl w:val="0"/>
          <w:numId w:val="9"/>
        </w:numPr>
        <w:tabs>
          <w:tab w:val="clear" w:pos="9000"/>
          <w:tab w:val="left" w:pos="709"/>
        </w:tabs>
        <w:spacing w:before="0"/>
        <w:ind w:left="714" w:right="57" w:hanging="357"/>
        <w:rPr>
          <w:rFonts w:ascii="Tahoma" w:hAnsi="Tahoma" w:cs="Tahoma"/>
          <w:lang w:val="ru-RU"/>
        </w:rPr>
      </w:pPr>
      <w:r w:rsidRPr="009F1552">
        <w:rPr>
          <w:rFonts w:ascii="Tahoma" w:hAnsi="Tahoma" w:cs="Tahoma"/>
          <w:lang w:val="ru-RU"/>
        </w:rPr>
        <w:t>лот Контракта</w:t>
      </w:r>
      <w:r w:rsidRPr="00B01C27">
        <w:rPr>
          <w:rFonts w:ascii="Tahoma" w:hAnsi="Tahoma" w:cs="Tahoma"/>
          <w:lang w:val="ru-RU"/>
        </w:rPr>
        <w:t>.</w:t>
      </w:r>
    </w:p>
    <w:p w14:paraId="00F4E512" w14:textId="4FE82D93" w:rsidR="00D0075E" w:rsidRPr="005F5506" w:rsidRDefault="007A5EB1" w:rsidP="00D0075E">
      <w:pPr>
        <w:pStyle w:val="ae"/>
        <w:tabs>
          <w:tab w:val="clear" w:pos="9000"/>
          <w:tab w:val="left" w:pos="709"/>
        </w:tabs>
        <w:spacing w:before="0"/>
        <w:ind w:right="57"/>
        <w:rPr>
          <w:rFonts w:ascii="Tahoma" w:hAnsi="Tahoma" w:cs="Tahoma"/>
          <w:lang w:val="ru-RU"/>
        </w:rPr>
      </w:pPr>
      <w:bookmarkStart w:id="8" w:name="_Hlk115190544"/>
      <w:bookmarkEnd w:id="7"/>
      <w:r w:rsidRPr="005F5506">
        <w:rPr>
          <w:rFonts w:ascii="Tahoma" w:hAnsi="Tahoma" w:cs="Tahoma"/>
          <w:lang w:val="ru-RU"/>
        </w:rPr>
        <w:t xml:space="preserve">Базисными активами Контрактов, условия и параметры которых определяются в настоящей Спецификации и в Списке параметров, </w:t>
      </w:r>
      <w:r w:rsidR="002743B9" w:rsidRPr="005F5506">
        <w:rPr>
          <w:rFonts w:ascii="Tahoma" w:hAnsi="Tahoma" w:cs="Tahoma"/>
          <w:lang w:val="ru-RU"/>
        </w:rPr>
        <w:t xml:space="preserve">являются </w:t>
      </w:r>
      <w:r w:rsidR="00D0075E" w:rsidRPr="00D0075E">
        <w:rPr>
          <w:rFonts w:ascii="Tahoma" w:hAnsi="Tahoma" w:cs="Tahoma"/>
          <w:lang w:val="ru-RU"/>
        </w:rPr>
        <w:t>значения, рассчитываемые на основании цен иностранных ценных бумаг, от которых зависят обязательства сторон Контракта (далее</w:t>
      </w:r>
      <w:r w:rsidR="001722C2">
        <w:rPr>
          <w:rFonts w:ascii="Tahoma" w:hAnsi="Tahoma" w:cs="Tahoma"/>
          <w:lang w:val="ru-RU"/>
        </w:rPr>
        <w:t xml:space="preserve"> –</w:t>
      </w:r>
      <w:r w:rsidR="00005337">
        <w:rPr>
          <w:rFonts w:ascii="Tahoma" w:hAnsi="Tahoma" w:cs="Tahoma"/>
          <w:lang w:val="ru-RU"/>
        </w:rPr>
        <w:t xml:space="preserve"> </w:t>
      </w:r>
      <w:r w:rsidR="00D0075E" w:rsidRPr="00D0075E">
        <w:rPr>
          <w:rFonts w:ascii="Tahoma" w:hAnsi="Tahoma" w:cs="Tahoma"/>
          <w:lang w:val="ru-RU"/>
        </w:rPr>
        <w:t>Фиксинги Московской Биржи иностранных ценных бумаг</w:t>
      </w:r>
      <w:r w:rsidR="00005337">
        <w:rPr>
          <w:rFonts w:ascii="Tahoma" w:hAnsi="Tahoma" w:cs="Tahoma"/>
          <w:lang w:val="ru-RU"/>
        </w:rPr>
        <w:t>, Фиксинги</w:t>
      </w:r>
      <w:r w:rsidR="00D0075E" w:rsidRPr="00D0075E">
        <w:rPr>
          <w:rFonts w:ascii="Tahoma" w:hAnsi="Tahoma" w:cs="Tahoma"/>
          <w:lang w:val="ru-RU"/>
        </w:rPr>
        <w:t>).</w:t>
      </w:r>
      <w:r w:rsidR="00005337">
        <w:rPr>
          <w:rFonts w:ascii="Tahoma" w:hAnsi="Tahoma" w:cs="Tahoma"/>
          <w:lang w:val="ru-RU"/>
        </w:rPr>
        <w:t xml:space="preserve"> </w:t>
      </w:r>
      <w:r w:rsidR="00005337" w:rsidRPr="00D0075E">
        <w:rPr>
          <w:rFonts w:ascii="Tahoma" w:hAnsi="Tahoma" w:cs="Tahoma"/>
          <w:lang w:val="ru-RU"/>
        </w:rPr>
        <w:t>Фиксинги Московской Биржи иностранных ценных бумаг</w:t>
      </w:r>
      <w:r w:rsidR="00005337">
        <w:rPr>
          <w:rFonts w:ascii="Tahoma" w:hAnsi="Tahoma" w:cs="Tahoma"/>
          <w:lang w:val="ru-RU"/>
        </w:rPr>
        <w:t xml:space="preserve"> </w:t>
      </w:r>
      <w:r w:rsidR="00005337" w:rsidRPr="00457DAC">
        <w:rPr>
          <w:rFonts w:ascii="Tahoma" w:hAnsi="Tahoma" w:cs="Tahoma"/>
          <w:lang w:val="ru-RU"/>
        </w:rPr>
        <w:t>рассчит</w:t>
      </w:r>
      <w:r w:rsidR="00005337">
        <w:rPr>
          <w:rFonts w:ascii="Tahoma" w:hAnsi="Tahoma" w:cs="Tahoma"/>
          <w:lang w:val="ru-RU"/>
        </w:rPr>
        <w:t>ываются</w:t>
      </w:r>
      <w:r w:rsidR="00005337" w:rsidRPr="00457DAC">
        <w:rPr>
          <w:rFonts w:ascii="Tahoma" w:hAnsi="Tahoma" w:cs="Tahoma"/>
          <w:lang w:val="ru-RU"/>
        </w:rPr>
        <w:t xml:space="preserve"> в соответствии с Методикой </w:t>
      </w:r>
      <w:r w:rsidR="00253301">
        <w:rPr>
          <w:rFonts w:ascii="Tahoma" w:hAnsi="Tahoma" w:cs="Tahoma"/>
          <w:lang w:val="ru-RU"/>
        </w:rPr>
        <w:t xml:space="preserve">расчета </w:t>
      </w:r>
      <w:r w:rsidR="00005337" w:rsidRPr="00457DAC">
        <w:rPr>
          <w:rFonts w:ascii="Tahoma" w:hAnsi="Tahoma" w:cs="Tahoma"/>
          <w:lang w:val="ru-RU"/>
        </w:rPr>
        <w:t xml:space="preserve">фиксингов Московской </w:t>
      </w:r>
      <w:r w:rsidR="00377BCD">
        <w:rPr>
          <w:rFonts w:ascii="Tahoma" w:hAnsi="Tahoma" w:cs="Tahoma"/>
          <w:lang w:val="ru-RU"/>
        </w:rPr>
        <w:t>Б</w:t>
      </w:r>
      <w:r w:rsidR="00005337" w:rsidRPr="00457DAC">
        <w:rPr>
          <w:rFonts w:ascii="Tahoma" w:hAnsi="Tahoma" w:cs="Tahoma"/>
          <w:lang w:val="ru-RU"/>
        </w:rPr>
        <w:t>иржи иностранных ценных бумаг, раскрываемой на сайте Московской биржи в сети Интернет</w:t>
      </w:r>
      <w:r w:rsidR="00005337">
        <w:rPr>
          <w:rFonts w:ascii="Tahoma" w:hAnsi="Tahoma" w:cs="Tahoma"/>
          <w:lang w:val="ru-RU"/>
        </w:rPr>
        <w:t>.</w:t>
      </w:r>
    </w:p>
    <w:bookmarkEnd w:id="8"/>
    <w:p w14:paraId="0C45DFC2" w14:textId="37967CC1" w:rsidR="006D5042" w:rsidRPr="005F5506" w:rsidRDefault="007A5EB1" w:rsidP="005F5506">
      <w:pPr>
        <w:pStyle w:val="ae"/>
        <w:rPr>
          <w:rFonts w:ascii="Tahoma" w:hAnsi="Tahoma" w:cs="Tahoma"/>
          <w:lang w:val="ru-RU"/>
        </w:rPr>
      </w:pPr>
      <w:r w:rsidRPr="005F5506">
        <w:rPr>
          <w:rFonts w:ascii="Tahoma" w:hAnsi="Tahoma" w:cs="Tahoma"/>
          <w:lang w:val="ru-RU"/>
        </w:rPr>
        <w:t>Термины и определения, прямо не определенные в Спецификации, понимаются в соответствии с законодательством Российской Федерации, Правилами торгов, Правилами клиринга.</w:t>
      </w:r>
    </w:p>
    <w:p w14:paraId="6FA5BC36" w14:textId="77777777" w:rsidR="007A5EB1" w:rsidRPr="00437A8A" w:rsidRDefault="007A5EB1" w:rsidP="007A5EB1">
      <w:pPr>
        <w:pStyle w:val="a1"/>
        <w:numPr>
          <w:ilvl w:val="0"/>
          <w:numId w:val="7"/>
        </w:numPr>
        <w:tabs>
          <w:tab w:val="clear" w:pos="9000"/>
          <w:tab w:val="left" w:pos="0"/>
        </w:tabs>
        <w:spacing w:before="240"/>
        <w:rPr>
          <w:rFonts w:ascii="Tahoma" w:hAnsi="Tahoma" w:cs="Tahoma"/>
          <w:b/>
          <w:color w:val="000000"/>
        </w:rPr>
      </w:pPr>
      <w:r w:rsidRPr="00437A8A">
        <w:rPr>
          <w:rFonts w:ascii="Tahoma" w:hAnsi="Tahoma" w:cs="Tahoma"/>
          <w:b/>
          <w:color w:val="000000"/>
        </w:rPr>
        <w:t>Заключение Контракта</w:t>
      </w:r>
    </w:p>
    <w:p w14:paraId="4432604C" w14:textId="77777777" w:rsidR="007A5EB1" w:rsidRPr="00437A8A" w:rsidRDefault="007A5EB1" w:rsidP="007A5EB1">
      <w:pPr>
        <w:pStyle w:val="a2"/>
        <w:numPr>
          <w:ilvl w:val="1"/>
          <w:numId w:val="7"/>
        </w:numPr>
        <w:tabs>
          <w:tab w:val="clear" w:pos="9000"/>
        </w:tabs>
        <w:spacing w:before="240"/>
        <w:ind w:left="709" w:hanging="425"/>
        <w:rPr>
          <w:rFonts w:ascii="Tahoma" w:hAnsi="Tahoma" w:cs="Tahoma"/>
        </w:rPr>
      </w:pPr>
      <w:bookmarkStart w:id="9" w:name="_Ref231897687"/>
      <w:r w:rsidRPr="00437A8A">
        <w:rPr>
          <w:rFonts w:ascii="Tahoma" w:hAnsi="Tahoma" w:cs="Tahoma"/>
        </w:rPr>
        <w:t>Возможность заключения Контракта на Торгах устанавливается решением Биржи, которое должно содержать:</w:t>
      </w:r>
      <w:bookmarkEnd w:id="9"/>
    </w:p>
    <w:p w14:paraId="5BA5270A" w14:textId="77777777" w:rsidR="007A5EB1" w:rsidRPr="00437A8A" w:rsidRDefault="007A5EB1" w:rsidP="007A5EB1">
      <w:pPr>
        <w:pStyle w:val="Pointmark"/>
        <w:numPr>
          <w:ilvl w:val="0"/>
          <w:numId w:val="8"/>
        </w:numPr>
        <w:tabs>
          <w:tab w:val="clear" w:pos="780"/>
          <w:tab w:val="num" w:pos="993"/>
          <w:tab w:val="num" w:pos="1418"/>
        </w:tabs>
        <w:spacing w:before="0"/>
        <w:ind w:left="709" w:firstLine="0"/>
        <w:rPr>
          <w:rFonts w:ascii="Tahoma" w:hAnsi="Tahoma" w:cs="Tahoma"/>
        </w:rPr>
      </w:pPr>
      <w:r w:rsidRPr="00437A8A">
        <w:rPr>
          <w:rFonts w:ascii="Tahoma" w:hAnsi="Tahoma" w:cs="Tahoma"/>
        </w:rPr>
        <w:t xml:space="preserve">код (обозначение) Контракта; </w:t>
      </w:r>
    </w:p>
    <w:p w14:paraId="69D785E5" w14:textId="77777777" w:rsidR="007A5EB1" w:rsidRPr="009505A7" w:rsidRDefault="007A5EB1" w:rsidP="007A5EB1">
      <w:pPr>
        <w:pStyle w:val="Pointmark"/>
        <w:numPr>
          <w:ilvl w:val="0"/>
          <w:numId w:val="8"/>
        </w:numPr>
        <w:tabs>
          <w:tab w:val="clear" w:pos="780"/>
          <w:tab w:val="num" w:pos="993"/>
          <w:tab w:val="num" w:pos="1418"/>
        </w:tabs>
        <w:spacing w:before="0"/>
        <w:ind w:left="709" w:firstLine="0"/>
        <w:rPr>
          <w:rFonts w:ascii="Tahoma" w:hAnsi="Tahoma" w:cs="Tahoma"/>
        </w:rPr>
      </w:pPr>
      <w:r w:rsidRPr="009505A7">
        <w:rPr>
          <w:rFonts w:ascii="Tahoma" w:hAnsi="Tahoma" w:cs="Tahoma"/>
        </w:rPr>
        <w:t>дату первого Торгового дня, в который может быть заключен Контракт (далее – первый день заключения Контракта);</w:t>
      </w:r>
    </w:p>
    <w:p w14:paraId="0C38852D" w14:textId="77777777" w:rsidR="007A5EB1" w:rsidRPr="00437A8A" w:rsidRDefault="007A5EB1" w:rsidP="007A5EB1">
      <w:pPr>
        <w:pStyle w:val="Pointmark"/>
        <w:numPr>
          <w:ilvl w:val="0"/>
          <w:numId w:val="8"/>
        </w:numPr>
        <w:tabs>
          <w:tab w:val="clear" w:pos="780"/>
          <w:tab w:val="num" w:pos="993"/>
          <w:tab w:val="num" w:pos="1418"/>
        </w:tabs>
        <w:spacing w:before="0"/>
        <w:ind w:left="709" w:firstLine="0"/>
        <w:rPr>
          <w:rFonts w:ascii="Tahoma" w:hAnsi="Tahoma" w:cs="Tahoma"/>
        </w:rPr>
      </w:pPr>
      <w:r w:rsidRPr="00437A8A">
        <w:rPr>
          <w:rFonts w:ascii="Tahoma" w:hAnsi="Tahoma" w:cs="Tahoma"/>
        </w:rPr>
        <w:t>время, начиная с которого может быть заключен Контракт (момент начала Торгов Контрактом)</w:t>
      </w:r>
      <w:r w:rsidR="009155AF">
        <w:rPr>
          <w:rFonts w:ascii="Tahoma" w:hAnsi="Tahoma" w:cs="Tahoma"/>
        </w:rPr>
        <w:t>.</w:t>
      </w:r>
    </w:p>
    <w:p w14:paraId="5DE44A87" w14:textId="2BB02F72" w:rsidR="00B236C6" w:rsidRDefault="00B236C6" w:rsidP="007A5EB1">
      <w:pPr>
        <w:pStyle w:val="a2"/>
        <w:numPr>
          <w:ilvl w:val="1"/>
          <w:numId w:val="7"/>
        </w:numPr>
        <w:tabs>
          <w:tab w:val="clear" w:pos="9000"/>
          <w:tab w:val="num" w:pos="709"/>
        </w:tabs>
        <w:spacing w:before="120"/>
        <w:ind w:left="709" w:right="0" w:hanging="425"/>
        <w:rPr>
          <w:rFonts w:ascii="Tahoma" w:hAnsi="Tahoma" w:cs="Tahoma"/>
        </w:rPr>
      </w:pPr>
      <w:r>
        <w:rPr>
          <w:rFonts w:ascii="Tahoma" w:hAnsi="Tahoma" w:cs="Tahoma"/>
        </w:rPr>
        <w:t xml:space="preserve">В случаях, если установлено Списком параметров, </w:t>
      </w:r>
      <w:r w:rsidRPr="00B236C6">
        <w:rPr>
          <w:rFonts w:ascii="Tahoma" w:hAnsi="Tahoma" w:cs="Tahoma"/>
        </w:rPr>
        <w:t xml:space="preserve">Контракты могут быть заключены только участниками торгов, являющимися квалифицированными инвесторами, либо участниками торгов за счет и (или) в интересах клиентов участников торгов, являющихся </w:t>
      </w:r>
      <w:r w:rsidRPr="00B236C6">
        <w:rPr>
          <w:rFonts w:ascii="Tahoma" w:hAnsi="Tahoma" w:cs="Tahoma"/>
        </w:rPr>
        <w:lastRenderedPageBreak/>
        <w:t>квалифицированными инвесторами или признанных квалифицированными инвесторами в соответствии с законодательством РФ.</w:t>
      </w:r>
    </w:p>
    <w:p w14:paraId="6F59C0CC" w14:textId="594597FA" w:rsidR="007A5EB1" w:rsidRPr="00437A8A" w:rsidRDefault="007A5EB1" w:rsidP="007A5EB1">
      <w:pPr>
        <w:pStyle w:val="a2"/>
        <w:numPr>
          <w:ilvl w:val="1"/>
          <w:numId w:val="7"/>
        </w:numPr>
        <w:tabs>
          <w:tab w:val="clear" w:pos="9000"/>
          <w:tab w:val="num" w:pos="709"/>
        </w:tabs>
        <w:spacing w:before="120"/>
        <w:ind w:left="709" w:right="0" w:hanging="425"/>
        <w:rPr>
          <w:rFonts w:ascii="Tahoma" w:hAnsi="Tahoma" w:cs="Tahoma"/>
        </w:rPr>
      </w:pPr>
      <w:r w:rsidRPr="00437A8A">
        <w:rPr>
          <w:rFonts w:ascii="Tahoma" w:hAnsi="Tahoma" w:cs="Tahoma"/>
        </w:rPr>
        <w:t xml:space="preserve">Код (обозначение) Контракта </w:t>
      </w:r>
      <w:bookmarkStart w:id="10" w:name="_Hlk115190626"/>
      <w:r w:rsidRPr="00437A8A">
        <w:rPr>
          <w:rFonts w:ascii="Tahoma" w:hAnsi="Tahoma" w:cs="Tahoma"/>
        </w:rPr>
        <w:t>определен в Списке параметров</w:t>
      </w:r>
      <w:bookmarkEnd w:id="10"/>
      <w:r w:rsidRPr="00437A8A">
        <w:rPr>
          <w:rFonts w:ascii="Tahoma" w:hAnsi="Tahoma" w:cs="Tahoma"/>
        </w:rPr>
        <w:t>.</w:t>
      </w:r>
    </w:p>
    <w:p w14:paraId="61464DD0" w14:textId="13BB19C4" w:rsidR="007A5EB1" w:rsidRPr="001F6391" w:rsidRDefault="007A5EB1" w:rsidP="001F6391">
      <w:pPr>
        <w:pStyle w:val="a2"/>
        <w:numPr>
          <w:ilvl w:val="1"/>
          <w:numId w:val="7"/>
        </w:numPr>
        <w:tabs>
          <w:tab w:val="clear" w:pos="9000"/>
        </w:tabs>
        <w:spacing w:before="120"/>
        <w:ind w:left="709" w:hanging="425"/>
        <w:rPr>
          <w:rFonts w:ascii="Tahoma" w:hAnsi="Tahoma" w:cs="Tahoma"/>
        </w:rPr>
      </w:pPr>
      <w:r w:rsidRPr="00437A8A">
        <w:rPr>
          <w:rFonts w:ascii="Tahoma" w:hAnsi="Tahoma" w:cs="Tahoma"/>
          <w:color w:val="000000"/>
        </w:rPr>
        <w:t>Цена Контракта в ходе Торгов при подаче заявки и заключении Контракта указывается в</w:t>
      </w:r>
      <w:r w:rsidR="001F6391">
        <w:rPr>
          <w:rFonts w:ascii="Tahoma" w:hAnsi="Tahoma" w:cs="Tahoma"/>
          <w:color w:val="000000"/>
        </w:rPr>
        <w:t xml:space="preserve"> </w:t>
      </w:r>
      <w:r w:rsidR="001F6391" w:rsidRPr="00257839">
        <w:rPr>
          <w:rFonts w:ascii="Tahoma" w:hAnsi="Tahoma" w:cs="Tahoma"/>
          <w:color w:val="000000"/>
        </w:rPr>
        <w:t xml:space="preserve">долларах США </w:t>
      </w:r>
      <w:bookmarkStart w:id="11" w:name="_Hlk115190942"/>
      <w:r w:rsidRPr="001F6391">
        <w:rPr>
          <w:rFonts w:ascii="Tahoma" w:hAnsi="Tahoma" w:cs="Tahoma"/>
          <w:color w:val="000000"/>
        </w:rPr>
        <w:t>в соответствии с порядком, установленным Списком параметров</w:t>
      </w:r>
      <w:bookmarkEnd w:id="11"/>
      <w:r w:rsidRPr="001F6391">
        <w:rPr>
          <w:rFonts w:ascii="Tahoma" w:hAnsi="Tahoma" w:cs="Tahoma"/>
          <w:color w:val="000000"/>
        </w:rPr>
        <w:t>.</w:t>
      </w:r>
    </w:p>
    <w:p w14:paraId="61242091" w14:textId="77777777" w:rsidR="00886D83" w:rsidRDefault="007A5EB1" w:rsidP="007A5EB1">
      <w:pPr>
        <w:pStyle w:val="a2"/>
        <w:numPr>
          <w:ilvl w:val="1"/>
          <w:numId w:val="7"/>
        </w:numPr>
        <w:tabs>
          <w:tab w:val="clear" w:pos="9000"/>
        </w:tabs>
        <w:spacing w:before="120"/>
        <w:ind w:left="709" w:hanging="425"/>
        <w:rPr>
          <w:rFonts w:ascii="Tahoma" w:hAnsi="Tahoma" w:cs="Tahoma"/>
        </w:rPr>
      </w:pPr>
      <w:r>
        <w:rPr>
          <w:rFonts w:ascii="Tahoma" w:hAnsi="Tahoma" w:cs="Tahoma"/>
        </w:rPr>
        <w:t xml:space="preserve">Сроком </w:t>
      </w:r>
      <w:bookmarkStart w:id="12" w:name="_Hlk115192592"/>
      <w:r>
        <w:rPr>
          <w:rFonts w:ascii="Tahoma" w:hAnsi="Tahoma" w:cs="Tahoma"/>
        </w:rPr>
        <w:t xml:space="preserve">действия Контракта является период времени с момента заключения Контракта до ближайшей </w:t>
      </w:r>
      <w:r w:rsidR="004A0A20">
        <w:rPr>
          <w:rFonts w:ascii="Tahoma" w:hAnsi="Tahoma" w:cs="Tahoma"/>
        </w:rPr>
        <w:t>К</w:t>
      </w:r>
      <w:r>
        <w:rPr>
          <w:rFonts w:ascii="Tahoma" w:hAnsi="Tahoma" w:cs="Tahoma"/>
        </w:rPr>
        <w:t>лиринговой сессии</w:t>
      </w:r>
      <w:r w:rsidR="004A0A20" w:rsidRPr="00A25F81">
        <w:rPr>
          <w:rFonts w:ascii="Tahoma" w:hAnsi="Tahoma" w:cs="Tahoma"/>
        </w:rPr>
        <w:t xml:space="preserve"> </w:t>
      </w:r>
      <w:r w:rsidR="004A0A20">
        <w:rPr>
          <w:rFonts w:ascii="Tahoma" w:hAnsi="Tahoma" w:cs="Tahoma"/>
          <w:lang w:val="en-US"/>
        </w:rPr>
        <w:t>mark</w:t>
      </w:r>
      <w:r w:rsidR="004A0A20" w:rsidRPr="00A25F81">
        <w:rPr>
          <w:rFonts w:ascii="Tahoma" w:hAnsi="Tahoma" w:cs="Tahoma"/>
        </w:rPr>
        <w:t>-</w:t>
      </w:r>
      <w:r w:rsidR="004A0A20">
        <w:rPr>
          <w:rFonts w:ascii="Tahoma" w:hAnsi="Tahoma" w:cs="Tahoma"/>
          <w:lang w:val="en-US"/>
        </w:rPr>
        <w:t>to</w:t>
      </w:r>
      <w:r w:rsidR="004A0A20" w:rsidRPr="00A25F81">
        <w:rPr>
          <w:rFonts w:ascii="Tahoma" w:hAnsi="Tahoma" w:cs="Tahoma"/>
        </w:rPr>
        <w:t>-</w:t>
      </w:r>
      <w:r w:rsidR="004A0A20">
        <w:rPr>
          <w:rFonts w:ascii="Tahoma" w:hAnsi="Tahoma" w:cs="Tahoma"/>
          <w:lang w:val="en-US"/>
        </w:rPr>
        <w:t>market</w:t>
      </w:r>
      <w:r>
        <w:rPr>
          <w:rFonts w:ascii="Tahoma" w:hAnsi="Tahoma" w:cs="Tahoma"/>
        </w:rPr>
        <w:t xml:space="preserve">. </w:t>
      </w:r>
      <w:r w:rsidRPr="00437A8A">
        <w:rPr>
          <w:rFonts w:ascii="Tahoma" w:hAnsi="Tahoma" w:cs="Tahoma"/>
        </w:rPr>
        <w:t>Ежедневно в ходе</w:t>
      </w:r>
      <w:r w:rsidR="000A7748" w:rsidRPr="00A25F81">
        <w:rPr>
          <w:rFonts w:ascii="Tahoma" w:hAnsi="Tahoma" w:cs="Tahoma"/>
        </w:rPr>
        <w:t xml:space="preserve"> </w:t>
      </w:r>
      <w:r w:rsidR="000A7748">
        <w:rPr>
          <w:rFonts w:ascii="Tahoma" w:hAnsi="Tahoma" w:cs="Tahoma"/>
        </w:rPr>
        <w:t>К</w:t>
      </w:r>
      <w:r w:rsidRPr="00437A8A">
        <w:rPr>
          <w:rFonts w:ascii="Tahoma" w:hAnsi="Tahoma" w:cs="Tahoma"/>
        </w:rPr>
        <w:t>лиринговой сессии</w:t>
      </w:r>
      <w:r>
        <w:rPr>
          <w:rFonts w:ascii="Tahoma" w:hAnsi="Tahoma" w:cs="Tahoma"/>
        </w:rPr>
        <w:t xml:space="preserve"> </w:t>
      </w:r>
      <w:r w:rsidR="000A7748">
        <w:rPr>
          <w:rFonts w:ascii="Tahoma" w:hAnsi="Tahoma" w:cs="Tahoma"/>
          <w:lang w:val="en-US"/>
        </w:rPr>
        <w:t>mark</w:t>
      </w:r>
      <w:r w:rsidR="000A7748" w:rsidRPr="00A25F81">
        <w:rPr>
          <w:rFonts w:ascii="Tahoma" w:hAnsi="Tahoma" w:cs="Tahoma"/>
        </w:rPr>
        <w:t>-</w:t>
      </w:r>
      <w:r w:rsidR="000A7748">
        <w:rPr>
          <w:rFonts w:ascii="Tahoma" w:hAnsi="Tahoma" w:cs="Tahoma"/>
          <w:lang w:val="en-US"/>
        </w:rPr>
        <w:t>to</w:t>
      </w:r>
      <w:r w:rsidR="000A7748" w:rsidRPr="00A25F81">
        <w:rPr>
          <w:rFonts w:ascii="Tahoma" w:hAnsi="Tahoma" w:cs="Tahoma"/>
        </w:rPr>
        <w:t>-</w:t>
      </w:r>
      <w:r w:rsidR="000A7748">
        <w:rPr>
          <w:rFonts w:ascii="Tahoma" w:hAnsi="Tahoma" w:cs="Tahoma"/>
          <w:lang w:val="en-US"/>
        </w:rPr>
        <w:t>market</w:t>
      </w:r>
      <w:r w:rsidR="000A7748" w:rsidRPr="00A25F81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срок действия Контракта автоматически пролонгируется до </w:t>
      </w:r>
      <w:r w:rsidR="000A7748">
        <w:rPr>
          <w:rFonts w:ascii="Tahoma" w:hAnsi="Tahoma" w:cs="Tahoma"/>
        </w:rPr>
        <w:t>начала следующей К</w:t>
      </w:r>
      <w:r>
        <w:rPr>
          <w:rFonts w:ascii="Tahoma" w:hAnsi="Tahoma" w:cs="Tahoma"/>
        </w:rPr>
        <w:t>лиринговой сессии</w:t>
      </w:r>
      <w:r w:rsidR="000A7748">
        <w:rPr>
          <w:rFonts w:ascii="Tahoma" w:hAnsi="Tahoma" w:cs="Tahoma"/>
        </w:rPr>
        <w:t xml:space="preserve"> </w:t>
      </w:r>
      <w:r w:rsidR="000A7748">
        <w:rPr>
          <w:rFonts w:ascii="Tahoma" w:hAnsi="Tahoma" w:cs="Tahoma"/>
          <w:lang w:val="en-US"/>
        </w:rPr>
        <w:t>mark</w:t>
      </w:r>
      <w:r w:rsidR="000A7748" w:rsidRPr="00A25F81">
        <w:rPr>
          <w:rFonts w:ascii="Tahoma" w:hAnsi="Tahoma" w:cs="Tahoma"/>
        </w:rPr>
        <w:t>-</w:t>
      </w:r>
      <w:r w:rsidR="000A7748">
        <w:rPr>
          <w:rFonts w:ascii="Tahoma" w:hAnsi="Tahoma" w:cs="Tahoma"/>
          <w:lang w:val="en-US"/>
        </w:rPr>
        <w:t>to</w:t>
      </w:r>
      <w:r w:rsidR="000A7748" w:rsidRPr="00A25F81">
        <w:rPr>
          <w:rFonts w:ascii="Tahoma" w:hAnsi="Tahoma" w:cs="Tahoma"/>
        </w:rPr>
        <w:t>-</w:t>
      </w:r>
      <w:r w:rsidR="000A7748">
        <w:rPr>
          <w:rFonts w:ascii="Tahoma" w:hAnsi="Tahoma" w:cs="Tahoma"/>
          <w:lang w:val="en-US"/>
        </w:rPr>
        <w:t>market</w:t>
      </w:r>
      <w:r>
        <w:rPr>
          <w:rFonts w:ascii="Tahoma" w:hAnsi="Tahoma" w:cs="Tahoma"/>
        </w:rPr>
        <w:t xml:space="preserve"> следующего Расчетного дня </w:t>
      </w:r>
      <w:r w:rsidRPr="00437A8A">
        <w:rPr>
          <w:rFonts w:ascii="Tahoma" w:hAnsi="Tahoma" w:cs="Tahoma"/>
        </w:rPr>
        <w:t>(автопролонгация</w:t>
      </w:r>
      <w:bookmarkEnd w:id="12"/>
      <w:r w:rsidRPr="00437A8A">
        <w:rPr>
          <w:rFonts w:ascii="Tahoma" w:hAnsi="Tahoma" w:cs="Tahoma"/>
        </w:rPr>
        <w:t>).</w:t>
      </w:r>
      <w:r w:rsidR="00560737">
        <w:rPr>
          <w:rFonts w:ascii="Tahoma" w:hAnsi="Tahoma" w:cs="Tahoma"/>
        </w:rPr>
        <w:t xml:space="preserve"> </w:t>
      </w:r>
    </w:p>
    <w:p w14:paraId="6D2EF4E3" w14:textId="77777777" w:rsidR="007A5EB1" w:rsidRDefault="007A5EB1" w:rsidP="00886D83">
      <w:pPr>
        <w:pStyle w:val="a2"/>
        <w:numPr>
          <w:ilvl w:val="1"/>
          <w:numId w:val="7"/>
        </w:numPr>
        <w:tabs>
          <w:tab w:val="clear" w:pos="9000"/>
        </w:tabs>
        <w:spacing w:before="120"/>
        <w:ind w:left="709" w:hanging="425"/>
        <w:rPr>
          <w:rFonts w:ascii="Tahoma" w:hAnsi="Tahoma" w:cs="Tahoma"/>
        </w:rPr>
      </w:pPr>
      <w:bookmarkStart w:id="13" w:name="_Hlk115192859"/>
      <w:r w:rsidRPr="00C75607">
        <w:rPr>
          <w:rFonts w:ascii="Tahoma" w:hAnsi="Tahoma" w:cs="Tahoma"/>
        </w:rPr>
        <w:t xml:space="preserve">Обязательства и требования по Контракту, в том числе возникающие после автопролонгации Контракта, </w:t>
      </w:r>
      <w:r w:rsidR="00043D39" w:rsidRPr="00043D39">
        <w:rPr>
          <w:rFonts w:ascii="Tahoma" w:hAnsi="Tahoma" w:cs="Tahoma"/>
        </w:rPr>
        <w:t>определяются в соответствующей Клиринговой сессии mark-to-market</w:t>
      </w:r>
      <w:r w:rsidRPr="00C75607">
        <w:rPr>
          <w:rFonts w:ascii="Tahoma" w:hAnsi="Tahoma" w:cs="Tahoma"/>
        </w:rPr>
        <w:t xml:space="preserve"> и исполняются (прекращаются) в порядке, установленном настоящей Спецификацией и Правилами клиринга.</w:t>
      </w:r>
    </w:p>
    <w:bookmarkEnd w:id="13"/>
    <w:p w14:paraId="41AB4BB3" w14:textId="08379EE8" w:rsidR="007A5EB1" w:rsidRPr="00437A8A" w:rsidRDefault="007A5EB1" w:rsidP="007A5EB1">
      <w:pPr>
        <w:pStyle w:val="a4"/>
        <w:numPr>
          <w:ilvl w:val="0"/>
          <w:numId w:val="7"/>
        </w:numPr>
        <w:rPr>
          <w:rFonts w:ascii="Tahoma" w:hAnsi="Tahoma" w:cs="Tahoma"/>
          <w:color w:val="000000"/>
        </w:rPr>
      </w:pPr>
      <w:r w:rsidRPr="00437A8A">
        <w:rPr>
          <w:rFonts w:ascii="Tahoma" w:hAnsi="Tahoma" w:cs="Tahoma"/>
          <w:color w:val="000000"/>
        </w:rPr>
        <w:t xml:space="preserve">Обязательства по Контракту </w:t>
      </w:r>
    </w:p>
    <w:p w14:paraId="6383D6BC" w14:textId="77777777" w:rsidR="003C176B" w:rsidRPr="003C176B" w:rsidRDefault="003C176B" w:rsidP="00A23205">
      <w:pPr>
        <w:numPr>
          <w:ilvl w:val="1"/>
          <w:numId w:val="7"/>
        </w:numPr>
        <w:autoSpaceDE w:val="0"/>
        <w:autoSpaceDN w:val="0"/>
        <w:spacing w:before="120"/>
        <w:jc w:val="both"/>
        <w:rPr>
          <w:rFonts w:ascii="Tahoma" w:hAnsi="Tahoma" w:cs="Tahoma"/>
          <w:color w:val="000000"/>
          <w:sz w:val="20"/>
          <w:szCs w:val="20"/>
        </w:rPr>
      </w:pPr>
      <w:r w:rsidRPr="003C176B">
        <w:rPr>
          <w:rFonts w:ascii="Tahoma" w:hAnsi="Tahoma" w:cs="Tahoma"/>
          <w:color w:val="000000"/>
          <w:sz w:val="20"/>
          <w:szCs w:val="20"/>
        </w:rPr>
        <w:t>Обязательство по уплате вариационной маржи.</w:t>
      </w:r>
    </w:p>
    <w:p w14:paraId="53D1D9CA" w14:textId="77777777" w:rsidR="003C176B" w:rsidRPr="003C176B" w:rsidRDefault="003C176B" w:rsidP="005F5506">
      <w:pPr>
        <w:numPr>
          <w:ilvl w:val="2"/>
          <w:numId w:val="7"/>
        </w:numPr>
        <w:autoSpaceDE w:val="0"/>
        <w:autoSpaceDN w:val="0"/>
        <w:spacing w:before="120" w:after="60"/>
        <w:jc w:val="both"/>
        <w:rPr>
          <w:rFonts w:ascii="Tahoma" w:hAnsi="Tahoma" w:cs="Tahoma"/>
          <w:color w:val="000000"/>
          <w:sz w:val="20"/>
          <w:szCs w:val="20"/>
        </w:rPr>
      </w:pPr>
      <w:r w:rsidRPr="003C176B">
        <w:rPr>
          <w:rFonts w:ascii="Tahoma" w:hAnsi="Tahoma" w:cs="Tahoma"/>
          <w:color w:val="000000"/>
          <w:sz w:val="20"/>
          <w:szCs w:val="20"/>
        </w:rPr>
        <w:t xml:space="preserve">Стороны Контракта обязаны уплачивать друг другу денежные средства (вариационную маржу) в сумме, размер которой зависит от изменения значений базисного актива. </w:t>
      </w:r>
    </w:p>
    <w:p w14:paraId="349CFF03" w14:textId="77777777" w:rsidR="008F7F28" w:rsidRDefault="003C176B" w:rsidP="005F5506">
      <w:pPr>
        <w:numPr>
          <w:ilvl w:val="2"/>
          <w:numId w:val="7"/>
        </w:numPr>
        <w:autoSpaceDE w:val="0"/>
        <w:autoSpaceDN w:val="0"/>
        <w:spacing w:after="60"/>
        <w:jc w:val="both"/>
        <w:rPr>
          <w:rFonts w:ascii="Tahoma" w:hAnsi="Tahoma" w:cs="Tahoma"/>
          <w:color w:val="000000"/>
          <w:sz w:val="20"/>
          <w:szCs w:val="20"/>
        </w:rPr>
      </w:pPr>
      <w:r w:rsidRPr="003C176B">
        <w:rPr>
          <w:rFonts w:ascii="Tahoma" w:hAnsi="Tahoma" w:cs="Tahoma"/>
          <w:color w:val="000000"/>
          <w:sz w:val="20"/>
          <w:szCs w:val="20"/>
        </w:rPr>
        <w:t xml:space="preserve">Вариационная маржа рассчитывается </w:t>
      </w:r>
      <w:r w:rsidR="008F7F28">
        <w:rPr>
          <w:rFonts w:ascii="Tahoma" w:hAnsi="Tahoma" w:cs="Tahoma"/>
          <w:color w:val="000000"/>
          <w:sz w:val="20"/>
          <w:szCs w:val="20"/>
        </w:rPr>
        <w:t xml:space="preserve">по итогам </w:t>
      </w:r>
      <w:r w:rsidRPr="003C176B">
        <w:rPr>
          <w:rFonts w:ascii="Tahoma" w:hAnsi="Tahoma" w:cs="Tahoma"/>
          <w:color w:val="000000"/>
          <w:sz w:val="20"/>
          <w:szCs w:val="20"/>
        </w:rPr>
        <w:t>кажд</w:t>
      </w:r>
      <w:r w:rsidR="008F7F28">
        <w:rPr>
          <w:rFonts w:ascii="Tahoma" w:hAnsi="Tahoma" w:cs="Tahoma"/>
          <w:color w:val="000000"/>
          <w:sz w:val="20"/>
          <w:szCs w:val="20"/>
        </w:rPr>
        <w:t>ого</w:t>
      </w:r>
      <w:r w:rsidRPr="003C176B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F7F28">
        <w:rPr>
          <w:rFonts w:ascii="Tahoma" w:hAnsi="Tahoma" w:cs="Tahoma"/>
          <w:color w:val="000000"/>
          <w:sz w:val="20"/>
          <w:szCs w:val="20"/>
        </w:rPr>
        <w:t>Торгового</w:t>
      </w:r>
      <w:r w:rsidR="003A4514">
        <w:rPr>
          <w:rFonts w:ascii="Tahoma" w:hAnsi="Tahoma" w:cs="Tahoma"/>
          <w:color w:val="000000"/>
          <w:sz w:val="20"/>
          <w:szCs w:val="20"/>
        </w:rPr>
        <w:t xml:space="preserve"> </w:t>
      </w:r>
      <w:r w:rsidRPr="003C176B">
        <w:rPr>
          <w:rFonts w:ascii="Tahoma" w:hAnsi="Tahoma" w:cs="Tahoma"/>
          <w:color w:val="000000"/>
          <w:sz w:val="20"/>
          <w:szCs w:val="20"/>
        </w:rPr>
        <w:t>дн</w:t>
      </w:r>
      <w:r w:rsidR="008F7F28">
        <w:rPr>
          <w:rFonts w:ascii="Tahoma" w:hAnsi="Tahoma" w:cs="Tahoma"/>
          <w:color w:val="000000"/>
          <w:sz w:val="20"/>
          <w:szCs w:val="20"/>
        </w:rPr>
        <w:t>я</w:t>
      </w:r>
      <w:r w:rsidRPr="003C176B">
        <w:rPr>
          <w:rFonts w:ascii="Tahoma" w:hAnsi="Tahoma" w:cs="Tahoma"/>
          <w:color w:val="000000"/>
          <w:sz w:val="20"/>
          <w:szCs w:val="20"/>
        </w:rPr>
        <w:t>, начиная со дня заключения Контракта</w:t>
      </w:r>
      <w:r w:rsidR="008F7F28">
        <w:rPr>
          <w:rFonts w:ascii="Tahoma" w:hAnsi="Tahoma" w:cs="Tahoma"/>
          <w:color w:val="000000"/>
          <w:sz w:val="20"/>
          <w:szCs w:val="20"/>
        </w:rPr>
        <w:t>, и уплачивается в Расчетную клиринговую сессию Расчетного дня, следующего за днем заключения или пролонгации Контракта</w:t>
      </w:r>
      <w:r w:rsidRPr="003C176B">
        <w:rPr>
          <w:rFonts w:ascii="Tahoma" w:hAnsi="Tahoma" w:cs="Tahoma"/>
          <w:color w:val="000000"/>
          <w:sz w:val="20"/>
          <w:szCs w:val="20"/>
        </w:rPr>
        <w:t xml:space="preserve">. </w:t>
      </w:r>
    </w:p>
    <w:p w14:paraId="6080F2E2" w14:textId="4EFA06F1" w:rsidR="003C176B" w:rsidRDefault="003C176B" w:rsidP="005F5506">
      <w:pPr>
        <w:numPr>
          <w:ilvl w:val="2"/>
          <w:numId w:val="7"/>
        </w:numPr>
        <w:autoSpaceDE w:val="0"/>
        <w:autoSpaceDN w:val="0"/>
        <w:spacing w:after="60"/>
        <w:jc w:val="both"/>
        <w:rPr>
          <w:rFonts w:ascii="Tahoma" w:hAnsi="Tahoma" w:cs="Tahoma"/>
          <w:color w:val="000000"/>
          <w:sz w:val="20"/>
          <w:szCs w:val="20"/>
        </w:rPr>
      </w:pPr>
      <w:r w:rsidRPr="003C176B">
        <w:rPr>
          <w:rFonts w:ascii="Tahoma" w:hAnsi="Tahoma" w:cs="Tahoma"/>
          <w:color w:val="000000"/>
          <w:sz w:val="20"/>
          <w:szCs w:val="20"/>
        </w:rPr>
        <w:t>Вариационная маржа рассчитывается по следующим формулам:</w:t>
      </w:r>
    </w:p>
    <w:p w14:paraId="4DF2A5E9" w14:textId="77777777" w:rsidR="003A4514" w:rsidRPr="007519E3" w:rsidRDefault="003A4514" w:rsidP="00A25F81">
      <w:pPr>
        <w:pStyle w:val="a1"/>
        <w:numPr>
          <w:ilvl w:val="0"/>
          <w:numId w:val="0"/>
        </w:numPr>
        <w:ind w:left="1416"/>
        <w:rPr>
          <w:rFonts w:ascii="Tahoma" w:hAnsi="Tahoma" w:cs="Tahoma"/>
        </w:rPr>
      </w:pPr>
      <w:r w:rsidRPr="007519E3">
        <w:rPr>
          <w:rFonts w:ascii="Tahoma" w:hAnsi="Tahoma" w:cs="Tahoma"/>
        </w:rPr>
        <w:t>В ходе Клиринговой сессии mark-to-market</w:t>
      </w:r>
      <w:r w:rsidRPr="007519E3">
        <w:rPr>
          <w:rStyle w:val="af8"/>
          <w:rFonts w:ascii="Tahoma" w:hAnsi="Tahoma" w:cs="Tahoma"/>
          <w:lang w:val="en-US"/>
        </w:rPr>
        <w:footnoteReference w:id="1"/>
      </w:r>
      <w:r w:rsidRPr="007519E3">
        <w:rPr>
          <w:rFonts w:ascii="Tahoma" w:hAnsi="Tahoma" w:cs="Tahoma"/>
        </w:rPr>
        <w:t>:</w:t>
      </w:r>
    </w:p>
    <w:p w14:paraId="70D3C55E" w14:textId="77777777" w:rsidR="009F25DB" w:rsidRPr="003C176B" w:rsidRDefault="009F25DB" w:rsidP="00A25F81">
      <w:pPr>
        <w:autoSpaceDE w:val="0"/>
        <w:autoSpaceDN w:val="0"/>
        <w:spacing w:after="60"/>
        <w:ind w:left="1854"/>
        <w:jc w:val="both"/>
        <w:rPr>
          <w:rFonts w:ascii="Tahoma" w:hAnsi="Tahoma" w:cs="Tahoma"/>
          <w:color w:val="000000"/>
          <w:sz w:val="20"/>
          <w:szCs w:val="20"/>
        </w:rPr>
      </w:pPr>
    </w:p>
    <w:p w14:paraId="07478C4E" w14:textId="77777777" w:rsidR="009E433E" w:rsidRPr="00994A88" w:rsidRDefault="009E433E" w:rsidP="00CA25C0">
      <w:pPr>
        <w:numPr>
          <w:ilvl w:val="0"/>
          <w:numId w:val="49"/>
        </w:numPr>
        <w:jc w:val="both"/>
        <w:rPr>
          <w:rFonts w:ascii="Tahoma" w:hAnsi="Tahoma" w:cs="Tahoma"/>
          <w:color w:val="000000"/>
          <w:sz w:val="20"/>
          <w:szCs w:val="20"/>
        </w:rPr>
      </w:pPr>
      <w:r w:rsidRPr="002C7AEA">
        <w:rPr>
          <w:rFonts w:ascii="Tahoma" w:hAnsi="Tahoma" w:cs="Tahoma"/>
          <w:color w:val="000000"/>
          <w:sz w:val="20"/>
          <w:szCs w:val="20"/>
        </w:rPr>
        <w:t>Если расчет вариационной маржи по Контракту ранее не осуществлялся:</w:t>
      </w:r>
    </w:p>
    <w:p w14:paraId="5EDE4834" w14:textId="0357164E" w:rsidR="009C5AE6" w:rsidRDefault="009C5AE6" w:rsidP="009C5AE6">
      <w:pPr>
        <w:spacing w:before="150"/>
        <w:ind w:left="1416"/>
        <w:rPr>
          <w:rFonts w:ascii="Tahoma" w:hAnsi="Tahoma" w:cs="Tahoma"/>
          <w:b/>
          <w:bCs/>
          <w:sz w:val="20"/>
          <w:szCs w:val="20"/>
          <w:lang w:val="en-US"/>
        </w:rPr>
      </w:pPr>
      <w:r w:rsidRPr="00437A8A">
        <w:rPr>
          <w:rFonts w:ascii="Tahoma" w:hAnsi="Tahoma" w:cs="Tahoma"/>
          <w:b/>
          <w:bCs/>
          <w:sz w:val="20"/>
          <w:szCs w:val="20"/>
        </w:rPr>
        <w:t>ВМо</w:t>
      </w:r>
      <w:r w:rsidRPr="00A94B19">
        <w:rPr>
          <w:rFonts w:ascii="Tahoma" w:hAnsi="Tahoma" w:cs="Tahoma"/>
          <w:b/>
          <w:bCs/>
          <w:sz w:val="20"/>
          <w:szCs w:val="20"/>
          <w:lang w:val="en-US"/>
        </w:rPr>
        <w:t xml:space="preserve"> = </w:t>
      </w:r>
      <w:r w:rsidRPr="00B4168E">
        <w:rPr>
          <w:rFonts w:ascii="Tahoma" w:hAnsi="Tahoma" w:cs="Tahoma"/>
          <w:b/>
          <w:bCs/>
          <w:sz w:val="20"/>
          <w:szCs w:val="20"/>
          <w:lang w:val="en-US"/>
        </w:rPr>
        <w:t>R</w:t>
      </w:r>
      <w:r>
        <w:rPr>
          <w:rFonts w:ascii="Tahoma" w:hAnsi="Tahoma" w:cs="Tahoma"/>
          <w:b/>
          <w:bCs/>
          <w:sz w:val="20"/>
          <w:szCs w:val="20"/>
          <w:lang w:val="en-US"/>
        </w:rPr>
        <w:t>ound</w:t>
      </w:r>
      <w:r w:rsidRPr="00A94B19">
        <w:rPr>
          <w:rFonts w:ascii="Tahoma" w:hAnsi="Tahoma" w:cs="Tahoma"/>
          <w:b/>
          <w:bCs/>
          <w:sz w:val="20"/>
          <w:szCs w:val="20"/>
          <w:lang w:val="en-US"/>
        </w:rPr>
        <w:t xml:space="preserve"> </w:t>
      </w:r>
      <w:r w:rsidRPr="00C953FA">
        <w:rPr>
          <w:rFonts w:ascii="Tahoma" w:hAnsi="Tahoma" w:cs="Tahoma"/>
          <w:b/>
          <w:bCs/>
          <w:sz w:val="20"/>
          <w:szCs w:val="20"/>
          <w:lang w:val="en-US"/>
        </w:rPr>
        <w:t>(</w:t>
      </w:r>
      <w:r w:rsidR="008E5540" w:rsidRPr="00C703CC">
        <w:rPr>
          <w:rFonts w:ascii="Tahoma" w:hAnsi="Tahoma" w:cs="Tahoma"/>
          <w:b/>
          <w:sz w:val="20"/>
        </w:rPr>
        <w:t>РЦ</w:t>
      </w:r>
      <w:r w:rsidR="00E55E93">
        <w:rPr>
          <w:rFonts w:ascii="Tahoma" w:hAnsi="Tahoma" w:cs="Tahoma"/>
          <w:b/>
          <w:sz w:val="20"/>
        </w:rPr>
        <w:t>т</w:t>
      </w:r>
      <w:r w:rsidR="008E5540" w:rsidRPr="00C703CC">
        <w:rPr>
          <w:rFonts w:ascii="Tahoma" w:hAnsi="Tahoma" w:cs="Tahoma"/>
          <w:b/>
          <w:sz w:val="20"/>
          <w:lang w:val="en-US"/>
        </w:rPr>
        <w:t>*Round (W/R;5);</w:t>
      </w:r>
      <w:r w:rsidR="00CD73ED">
        <w:rPr>
          <w:rFonts w:ascii="Tahoma" w:hAnsi="Tahoma" w:cs="Tahoma"/>
          <w:b/>
          <w:sz w:val="20"/>
          <w:lang w:val="en-US"/>
        </w:rPr>
        <w:t xml:space="preserve"> </w:t>
      </w:r>
      <w:r w:rsidR="008E5540" w:rsidRPr="00C703CC">
        <w:rPr>
          <w:rFonts w:ascii="Tahoma" w:hAnsi="Tahoma" w:cs="Tahoma"/>
          <w:b/>
          <w:sz w:val="20"/>
          <w:lang w:val="en-US"/>
        </w:rPr>
        <w:t>2) – Round (</w:t>
      </w:r>
      <w:r w:rsidR="008E5540" w:rsidRPr="00C703CC">
        <w:rPr>
          <w:rFonts w:ascii="Tahoma" w:hAnsi="Tahoma" w:cs="Tahoma"/>
          <w:b/>
          <w:sz w:val="20"/>
        </w:rPr>
        <w:t>Цо</w:t>
      </w:r>
      <w:r w:rsidR="008E5540" w:rsidRPr="00C703CC">
        <w:rPr>
          <w:rFonts w:ascii="Tahoma" w:hAnsi="Tahoma" w:cs="Tahoma"/>
          <w:b/>
          <w:sz w:val="20"/>
          <w:lang w:val="en-US"/>
        </w:rPr>
        <w:t>*Round (W/R;</w:t>
      </w:r>
      <w:r w:rsidR="00CD73ED">
        <w:rPr>
          <w:rFonts w:ascii="Tahoma" w:hAnsi="Tahoma" w:cs="Tahoma"/>
          <w:b/>
          <w:sz w:val="20"/>
          <w:lang w:val="en-US"/>
        </w:rPr>
        <w:t xml:space="preserve"> </w:t>
      </w:r>
      <w:r w:rsidR="008E5540" w:rsidRPr="00C703CC">
        <w:rPr>
          <w:rFonts w:ascii="Tahoma" w:hAnsi="Tahoma" w:cs="Tahoma"/>
          <w:b/>
          <w:sz w:val="20"/>
          <w:lang w:val="en-US"/>
        </w:rPr>
        <w:t>5)</w:t>
      </w:r>
      <w:r w:rsidR="00253301">
        <w:rPr>
          <w:rFonts w:ascii="Tahoma" w:hAnsi="Tahoma" w:cs="Tahoma"/>
          <w:b/>
          <w:sz w:val="20"/>
          <w:lang w:val="en-US"/>
        </w:rPr>
        <w:t>; 2)</w:t>
      </w:r>
      <w:r w:rsidR="008E5540" w:rsidRPr="00C703CC" w:rsidDel="008E5540">
        <w:rPr>
          <w:rFonts w:ascii="Tahoma" w:hAnsi="Tahoma" w:cs="Tahoma"/>
          <w:b/>
          <w:bCs/>
          <w:sz w:val="16"/>
          <w:szCs w:val="20"/>
          <w:lang w:val="en-US"/>
        </w:rPr>
        <w:t xml:space="preserve"> </w:t>
      </w:r>
      <w:r w:rsidRPr="00A94B19">
        <w:rPr>
          <w:rFonts w:ascii="Tahoma" w:hAnsi="Tahoma" w:cs="Tahoma"/>
          <w:b/>
          <w:bCs/>
          <w:sz w:val="20"/>
          <w:szCs w:val="20"/>
          <w:lang w:val="en-US"/>
        </w:rPr>
        <w:t xml:space="preserve">– </w:t>
      </w:r>
      <w:r w:rsidRPr="00437A8A">
        <w:rPr>
          <w:rFonts w:ascii="Tahoma" w:hAnsi="Tahoma" w:cs="Tahoma"/>
          <w:b/>
          <w:bCs/>
          <w:sz w:val="20"/>
          <w:szCs w:val="20"/>
          <w:lang w:val="en-US"/>
        </w:rPr>
        <w:t>SwapRate</w:t>
      </w:r>
      <w:r w:rsidRPr="000F7DA4">
        <w:rPr>
          <w:rFonts w:ascii="Tahoma" w:hAnsi="Tahoma" w:cs="Tahoma"/>
          <w:b/>
          <w:bCs/>
          <w:sz w:val="20"/>
          <w:szCs w:val="20"/>
          <w:lang w:val="en-US"/>
        </w:rPr>
        <w:t xml:space="preserve"> </w:t>
      </w:r>
      <w:r w:rsidRPr="00A94B19">
        <w:rPr>
          <w:rFonts w:ascii="Tahoma" w:hAnsi="Tahoma" w:cs="Tahoma"/>
          <w:b/>
          <w:bCs/>
          <w:sz w:val="20"/>
          <w:szCs w:val="20"/>
          <w:lang w:val="en-US"/>
        </w:rPr>
        <w:t xml:space="preserve">* </w:t>
      </w:r>
      <w:r w:rsidRPr="00437A8A">
        <w:rPr>
          <w:rFonts w:ascii="Tahoma" w:hAnsi="Tahoma" w:cs="Tahoma"/>
          <w:b/>
          <w:bCs/>
          <w:sz w:val="20"/>
          <w:szCs w:val="20"/>
          <w:lang w:val="en-US"/>
        </w:rPr>
        <w:t>Lot</w:t>
      </w:r>
    </w:p>
    <w:p w14:paraId="1084D1C1" w14:textId="2822CB22" w:rsidR="009E433E" w:rsidRDefault="009E433E" w:rsidP="009C5AE6">
      <w:pPr>
        <w:spacing w:before="150"/>
        <w:ind w:left="1416"/>
        <w:rPr>
          <w:rFonts w:ascii="Tahoma" w:hAnsi="Tahoma" w:cs="Tahoma"/>
          <w:b/>
          <w:bCs/>
          <w:sz w:val="20"/>
          <w:szCs w:val="20"/>
          <w:lang w:val="en-US"/>
        </w:rPr>
      </w:pPr>
      <w:r w:rsidRPr="003C176B">
        <w:rPr>
          <w:rFonts w:ascii="Tahoma" w:hAnsi="Tahoma" w:cs="Tahoma"/>
          <w:b/>
          <w:bCs/>
          <w:sz w:val="20"/>
          <w:szCs w:val="20"/>
          <w:lang w:val="en-US"/>
        </w:rPr>
        <w:t>SwapRate = MIN</w:t>
      </w:r>
      <w:r w:rsidRPr="0011211C">
        <w:rPr>
          <w:rFonts w:ascii="Tahoma" w:hAnsi="Tahoma" w:cs="Tahoma"/>
          <w:b/>
          <w:bCs/>
          <w:sz w:val="20"/>
          <w:szCs w:val="20"/>
          <w:lang w:val="en-US"/>
        </w:rPr>
        <w:t xml:space="preserve"> </w:t>
      </w:r>
      <w:r w:rsidRPr="003C176B">
        <w:rPr>
          <w:rFonts w:ascii="Tahoma" w:hAnsi="Tahoma" w:cs="Tahoma"/>
          <w:b/>
          <w:bCs/>
          <w:sz w:val="20"/>
          <w:szCs w:val="20"/>
          <w:lang w:val="en-US"/>
        </w:rPr>
        <w:t>(L2</w:t>
      </w:r>
      <w:r w:rsidR="00CD73ED">
        <w:rPr>
          <w:rFonts w:ascii="Tahoma" w:hAnsi="Tahoma" w:cs="Tahoma"/>
          <w:b/>
          <w:bCs/>
          <w:sz w:val="20"/>
          <w:szCs w:val="20"/>
          <w:lang w:val="en-US"/>
        </w:rPr>
        <w:t>;</w:t>
      </w:r>
      <w:r w:rsidR="003A1119" w:rsidRPr="003C176B">
        <w:rPr>
          <w:rFonts w:ascii="Tahoma" w:hAnsi="Tahoma" w:cs="Tahoma"/>
          <w:b/>
          <w:bCs/>
          <w:sz w:val="20"/>
          <w:szCs w:val="20"/>
          <w:lang w:val="en-US"/>
        </w:rPr>
        <w:t xml:space="preserve"> </w:t>
      </w:r>
      <w:r w:rsidRPr="003C176B">
        <w:rPr>
          <w:rFonts w:ascii="Tahoma" w:hAnsi="Tahoma" w:cs="Tahoma"/>
          <w:b/>
          <w:bCs/>
          <w:sz w:val="20"/>
          <w:szCs w:val="20"/>
          <w:lang w:val="en-US"/>
        </w:rPr>
        <w:t>MAX (- L2</w:t>
      </w:r>
      <w:r w:rsidR="00CD73ED">
        <w:rPr>
          <w:rFonts w:ascii="Tahoma" w:hAnsi="Tahoma" w:cs="Tahoma"/>
          <w:b/>
          <w:bCs/>
          <w:sz w:val="20"/>
          <w:szCs w:val="20"/>
          <w:lang w:val="en-US"/>
        </w:rPr>
        <w:t>;</w:t>
      </w:r>
      <w:r w:rsidR="003A1119" w:rsidRPr="003C176B">
        <w:rPr>
          <w:rFonts w:ascii="Tahoma" w:hAnsi="Tahoma" w:cs="Tahoma"/>
          <w:b/>
          <w:bCs/>
          <w:sz w:val="20"/>
          <w:szCs w:val="20"/>
          <w:lang w:val="en-US"/>
        </w:rPr>
        <w:t xml:space="preserve"> </w:t>
      </w:r>
      <w:r w:rsidRPr="003C176B">
        <w:rPr>
          <w:rFonts w:ascii="Tahoma" w:hAnsi="Tahoma" w:cs="Tahoma"/>
          <w:b/>
          <w:bCs/>
          <w:sz w:val="20"/>
          <w:szCs w:val="20"/>
          <w:lang w:val="en-US"/>
        </w:rPr>
        <w:t>MIN (- L1</w:t>
      </w:r>
      <w:r w:rsidR="00CD73ED">
        <w:rPr>
          <w:rFonts w:ascii="Tahoma" w:hAnsi="Tahoma" w:cs="Tahoma"/>
          <w:b/>
          <w:bCs/>
          <w:sz w:val="20"/>
          <w:szCs w:val="20"/>
          <w:lang w:val="en-US"/>
        </w:rPr>
        <w:t>;</w:t>
      </w:r>
      <w:r w:rsidRPr="003C176B">
        <w:rPr>
          <w:rFonts w:ascii="Tahoma" w:hAnsi="Tahoma" w:cs="Tahoma"/>
          <w:b/>
          <w:bCs/>
          <w:sz w:val="20"/>
          <w:szCs w:val="20"/>
          <w:lang w:val="en-US"/>
        </w:rPr>
        <w:t xml:space="preserve"> D) + MAX (L1</w:t>
      </w:r>
      <w:r w:rsidR="00CD73ED">
        <w:rPr>
          <w:rFonts w:ascii="Tahoma" w:hAnsi="Tahoma" w:cs="Tahoma"/>
          <w:b/>
          <w:bCs/>
          <w:sz w:val="20"/>
          <w:szCs w:val="20"/>
          <w:lang w:val="en-US"/>
        </w:rPr>
        <w:t>;</w:t>
      </w:r>
      <w:r w:rsidRPr="003C176B">
        <w:rPr>
          <w:rFonts w:ascii="Tahoma" w:hAnsi="Tahoma" w:cs="Tahoma"/>
          <w:b/>
          <w:bCs/>
          <w:sz w:val="20"/>
          <w:szCs w:val="20"/>
          <w:lang w:val="en-US"/>
        </w:rPr>
        <w:t xml:space="preserve"> D)))</w:t>
      </w:r>
    </w:p>
    <w:p w14:paraId="526F8AF1" w14:textId="77777777" w:rsidR="004A6407" w:rsidRDefault="004A6407" w:rsidP="00A25F81">
      <w:pPr>
        <w:spacing w:before="150"/>
        <w:rPr>
          <w:rFonts w:ascii="Tahoma" w:hAnsi="Tahoma" w:cs="Tahoma"/>
          <w:b/>
          <w:bCs/>
          <w:sz w:val="20"/>
          <w:szCs w:val="20"/>
          <w:lang w:val="en-US"/>
        </w:rPr>
      </w:pPr>
    </w:p>
    <w:p w14:paraId="1C321160" w14:textId="77777777" w:rsidR="004A6407" w:rsidRPr="00CA25C0" w:rsidRDefault="009F25DB" w:rsidP="00CA25C0">
      <w:pPr>
        <w:numPr>
          <w:ilvl w:val="0"/>
          <w:numId w:val="49"/>
        </w:numPr>
        <w:jc w:val="both"/>
        <w:rPr>
          <w:rFonts w:ascii="Tahoma" w:hAnsi="Tahoma" w:cs="Tahoma"/>
          <w:sz w:val="20"/>
          <w:szCs w:val="20"/>
        </w:rPr>
      </w:pPr>
      <w:r w:rsidRPr="00CA25C0">
        <w:rPr>
          <w:rFonts w:ascii="Tahoma" w:hAnsi="Tahoma" w:cs="Tahoma"/>
          <w:sz w:val="20"/>
          <w:szCs w:val="20"/>
        </w:rPr>
        <w:t xml:space="preserve">Если расчет вариационной маржи по Контракту </w:t>
      </w:r>
      <w:r w:rsidRPr="002C7AEA">
        <w:rPr>
          <w:rFonts w:ascii="Tahoma" w:hAnsi="Tahoma" w:cs="Tahoma"/>
          <w:color w:val="000000"/>
          <w:sz w:val="20"/>
          <w:szCs w:val="20"/>
        </w:rPr>
        <w:t xml:space="preserve">осуществлялся </w:t>
      </w:r>
      <w:r w:rsidRPr="00CA25C0">
        <w:rPr>
          <w:rFonts w:ascii="Tahoma" w:hAnsi="Tahoma" w:cs="Tahoma"/>
          <w:sz w:val="20"/>
          <w:szCs w:val="20"/>
        </w:rPr>
        <w:t xml:space="preserve">в ходе </w:t>
      </w:r>
      <w:r>
        <w:rPr>
          <w:rFonts w:ascii="Tahoma" w:hAnsi="Tahoma" w:cs="Tahoma"/>
          <w:sz w:val="20"/>
          <w:szCs w:val="20"/>
        </w:rPr>
        <w:t>К</w:t>
      </w:r>
      <w:r w:rsidRPr="00CA25C0">
        <w:rPr>
          <w:rFonts w:ascii="Tahoma" w:hAnsi="Tahoma" w:cs="Tahoma"/>
          <w:sz w:val="20"/>
          <w:szCs w:val="20"/>
        </w:rPr>
        <w:t xml:space="preserve">лиринговой </w:t>
      </w:r>
      <w:r w:rsidRPr="00976A92">
        <w:rPr>
          <w:rFonts w:ascii="Tahoma" w:hAnsi="Tahoma" w:cs="Tahoma"/>
          <w:sz w:val="20"/>
          <w:szCs w:val="20"/>
        </w:rPr>
        <w:t xml:space="preserve">сессии </w:t>
      </w:r>
      <w:r w:rsidRPr="00F038B4">
        <w:rPr>
          <w:rFonts w:ascii="Tahoma" w:hAnsi="Tahoma" w:cs="Tahoma"/>
          <w:sz w:val="20"/>
          <w:szCs w:val="20"/>
          <w:lang w:val="en-US"/>
        </w:rPr>
        <w:t>mark</w:t>
      </w:r>
      <w:r w:rsidRPr="00F038B4">
        <w:rPr>
          <w:rFonts w:ascii="Tahoma" w:hAnsi="Tahoma" w:cs="Tahoma"/>
          <w:sz w:val="20"/>
          <w:szCs w:val="20"/>
        </w:rPr>
        <w:t>-</w:t>
      </w:r>
      <w:r w:rsidRPr="00F038B4">
        <w:rPr>
          <w:rFonts w:ascii="Tahoma" w:hAnsi="Tahoma" w:cs="Tahoma"/>
          <w:sz w:val="20"/>
          <w:szCs w:val="20"/>
          <w:lang w:val="en-US"/>
        </w:rPr>
        <w:t>to</w:t>
      </w:r>
      <w:r w:rsidRPr="00F038B4">
        <w:rPr>
          <w:rFonts w:ascii="Tahoma" w:hAnsi="Tahoma" w:cs="Tahoma"/>
          <w:sz w:val="20"/>
          <w:szCs w:val="20"/>
        </w:rPr>
        <w:t>-</w:t>
      </w:r>
      <w:r w:rsidRPr="00F038B4">
        <w:rPr>
          <w:rFonts w:ascii="Tahoma" w:hAnsi="Tahoma" w:cs="Tahoma"/>
          <w:sz w:val="20"/>
          <w:szCs w:val="20"/>
          <w:lang w:val="en-US"/>
        </w:rPr>
        <w:t>market</w:t>
      </w:r>
      <w:r w:rsidRPr="00F038B4">
        <w:rPr>
          <w:rFonts w:ascii="Tahoma" w:hAnsi="Tahoma" w:cs="Tahoma"/>
          <w:sz w:val="20"/>
          <w:szCs w:val="20"/>
        </w:rPr>
        <w:t>, проводимой по итогам предыдущего Торгового дня</w:t>
      </w:r>
      <w:r w:rsidR="004A6407">
        <w:rPr>
          <w:rFonts w:ascii="Tahoma" w:hAnsi="Tahoma" w:cs="Tahoma"/>
          <w:sz w:val="20"/>
          <w:szCs w:val="20"/>
        </w:rPr>
        <w:t>:</w:t>
      </w:r>
    </w:p>
    <w:p w14:paraId="47D150D6" w14:textId="3EFF61BD" w:rsidR="009C5AE6" w:rsidRDefault="009C5AE6" w:rsidP="0011211C">
      <w:pPr>
        <w:spacing w:before="150"/>
        <w:ind w:left="1416"/>
        <w:rPr>
          <w:rFonts w:ascii="Tahoma" w:hAnsi="Tahoma" w:cs="Tahoma"/>
          <w:b/>
          <w:bCs/>
          <w:sz w:val="20"/>
          <w:szCs w:val="20"/>
          <w:lang w:val="en-US"/>
        </w:rPr>
      </w:pPr>
      <w:r w:rsidRPr="00437A8A">
        <w:rPr>
          <w:rFonts w:ascii="Tahoma" w:hAnsi="Tahoma" w:cs="Tahoma"/>
          <w:b/>
          <w:bCs/>
          <w:sz w:val="20"/>
          <w:szCs w:val="20"/>
        </w:rPr>
        <w:t>ВМт</w:t>
      </w:r>
      <w:r w:rsidRPr="00A94B19">
        <w:rPr>
          <w:rFonts w:ascii="Tahoma" w:hAnsi="Tahoma" w:cs="Tahoma"/>
          <w:b/>
          <w:bCs/>
          <w:sz w:val="20"/>
          <w:szCs w:val="20"/>
          <w:lang w:val="en-US"/>
        </w:rPr>
        <w:t xml:space="preserve"> = </w:t>
      </w:r>
      <w:r w:rsidRPr="00B4168E">
        <w:rPr>
          <w:rFonts w:ascii="Tahoma" w:hAnsi="Tahoma" w:cs="Tahoma"/>
          <w:b/>
          <w:bCs/>
          <w:sz w:val="20"/>
          <w:szCs w:val="20"/>
          <w:lang w:val="en-US"/>
        </w:rPr>
        <w:t>R</w:t>
      </w:r>
      <w:r>
        <w:rPr>
          <w:rFonts w:ascii="Tahoma" w:hAnsi="Tahoma" w:cs="Tahoma"/>
          <w:b/>
          <w:bCs/>
          <w:sz w:val="20"/>
          <w:szCs w:val="20"/>
          <w:lang w:val="en-US"/>
        </w:rPr>
        <w:t>ound</w:t>
      </w:r>
      <w:r w:rsidRPr="00A94B19">
        <w:rPr>
          <w:rFonts w:ascii="Tahoma" w:hAnsi="Tahoma" w:cs="Tahoma"/>
          <w:b/>
          <w:bCs/>
          <w:sz w:val="20"/>
          <w:szCs w:val="20"/>
          <w:lang w:val="en-US"/>
        </w:rPr>
        <w:t xml:space="preserve"> </w:t>
      </w:r>
      <w:r w:rsidRPr="00C953FA">
        <w:rPr>
          <w:rFonts w:ascii="Tahoma" w:hAnsi="Tahoma" w:cs="Tahoma"/>
          <w:b/>
          <w:bCs/>
          <w:sz w:val="20"/>
          <w:szCs w:val="20"/>
          <w:lang w:val="en-US"/>
        </w:rPr>
        <w:t>(</w:t>
      </w:r>
      <w:r w:rsidR="008E5540" w:rsidRPr="00DB3612">
        <w:rPr>
          <w:rFonts w:ascii="Tahoma" w:hAnsi="Tahoma" w:cs="Tahoma"/>
          <w:b/>
          <w:sz w:val="20"/>
        </w:rPr>
        <w:t>РЦ</w:t>
      </w:r>
      <w:r w:rsidR="00E55E93">
        <w:rPr>
          <w:rFonts w:ascii="Tahoma" w:hAnsi="Tahoma" w:cs="Tahoma"/>
          <w:b/>
          <w:sz w:val="20"/>
        </w:rPr>
        <w:t>т</w:t>
      </w:r>
      <w:r w:rsidR="008E5540" w:rsidRPr="00DB3612">
        <w:rPr>
          <w:rFonts w:ascii="Tahoma" w:hAnsi="Tahoma" w:cs="Tahoma"/>
          <w:b/>
          <w:sz w:val="20"/>
          <w:lang w:val="en-US"/>
        </w:rPr>
        <w:t>*Round (W/R;5);</w:t>
      </w:r>
      <w:r w:rsidR="00CD73ED">
        <w:rPr>
          <w:rFonts w:ascii="Tahoma" w:hAnsi="Tahoma" w:cs="Tahoma"/>
          <w:b/>
          <w:sz w:val="20"/>
          <w:lang w:val="en-US"/>
        </w:rPr>
        <w:t xml:space="preserve"> </w:t>
      </w:r>
      <w:r w:rsidR="008E5540" w:rsidRPr="00DB3612">
        <w:rPr>
          <w:rFonts w:ascii="Tahoma" w:hAnsi="Tahoma" w:cs="Tahoma"/>
          <w:b/>
          <w:sz w:val="20"/>
          <w:lang w:val="en-US"/>
        </w:rPr>
        <w:t>2) – Round (</w:t>
      </w:r>
      <w:r w:rsidR="00E55E93">
        <w:rPr>
          <w:rFonts w:ascii="Tahoma" w:hAnsi="Tahoma" w:cs="Tahoma"/>
          <w:b/>
          <w:sz w:val="20"/>
        </w:rPr>
        <w:t>РЦп</w:t>
      </w:r>
      <w:r w:rsidR="008E5540" w:rsidRPr="00DB3612">
        <w:rPr>
          <w:rFonts w:ascii="Tahoma" w:hAnsi="Tahoma" w:cs="Tahoma"/>
          <w:b/>
          <w:sz w:val="20"/>
          <w:lang w:val="en-US"/>
        </w:rPr>
        <w:t>*Round (W/R;</w:t>
      </w:r>
      <w:r w:rsidR="00CD73ED">
        <w:rPr>
          <w:rFonts w:ascii="Tahoma" w:hAnsi="Tahoma" w:cs="Tahoma"/>
          <w:b/>
          <w:sz w:val="20"/>
          <w:lang w:val="en-US"/>
        </w:rPr>
        <w:t xml:space="preserve"> </w:t>
      </w:r>
      <w:r w:rsidR="008E5540" w:rsidRPr="00DB3612">
        <w:rPr>
          <w:rFonts w:ascii="Tahoma" w:hAnsi="Tahoma" w:cs="Tahoma"/>
          <w:b/>
          <w:sz w:val="20"/>
          <w:lang w:val="en-US"/>
        </w:rPr>
        <w:t>5)</w:t>
      </w:r>
      <w:r w:rsidR="00253301">
        <w:rPr>
          <w:rFonts w:ascii="Tahoma" w:hAnsi="Tahoma" w:cs="Tahoma"/>
          <w:b/>
          <w:sz w:val="20"/>
          <w:lang w:val="en-US"/>
        </w:rPr>
        <w:t>; 2)</w:t>
      </w:r>
      <w:r w:rsidR="008E5540" w:rsidRPr="00DB3612" w:rsidDel="008E5540">
        <w:rPr>
          <w:rFonts w:ascii="Tahoma" w:hAnsi="Tahoma" w:cs="Tahoma"/>
          <w:b/>
          <w:bCs/>
          <w:sz w:val="16"/>
          <w:szCs w:val="20"/>
          <w:lang w:val="en-US"/>
        </w:rPr>
        <w:t xml:space="preserve"> </w:t>
      </w:r>
      <w:r w:rsidRPr="00A94B19">
        <w:rPr>
          <w:rFonts w:ascii="Tahoma" w:hAnsi="Tahoma" w:cs="Tahoma"/>
          <w:b/>
          <w:bCs/>
          <w:sz w:val="20"/>
          <w:szCs w:val="20"/>
          <w:lang w:val="en-US"/>
        </w:rPr>
        <w:t xml:space="preserve">– </w:t>
      </w:r>
      <w:r w:rsidRPr="00437A8A">
        <w:rPr>
          <w:rFonts w:ascii="Tahoma" w:hAnsi="Tahoma" w:cs="Tahoma"/>
          <w:b/>
          <w:bCs/>
          <w:sz w:val="20"/>
          <w:szCs w:val="20"/>
          <w:lang w:val="en-US"/>
        </w:rPr>
        <w:t>SwapRat</w:t>
      </w:r>
      <w:r>
        <w:rPr>
          <w:rFonts w:ascii="Tahoma" w:hAnsi="Tahoma" w:cs="Tahoma"/>
          <w:b/>
          <w:bCs/>
          <w:sz w:val="20"/>
          <w:szCs w:val="20"/>
          <w:lang w:val="en-US"/>
        </w:rPr>
        <w:t xml:space="preserve">e </w:t>
      </w:r>
      <w:r w:rsidRPr="00A94B19">
        <w:rPr>
          <w:rFonts w:ascii="Tahoma" w:hAnsi="Tahoma" w:cs="Tahoma"/>
          <w:b/>
          <w:bCs/>
          <w:sz w:val="20"/>
          <w:szCs w:val="20"/>
          <w:lang w:val="en-US"/>
        </w:rPr>
        <w:t xml:space="preserve">* </w:t>
      </w:r>
      <w:r w:rsidRPr="00437A8A">
        <w:rPr>
          <w:rFonts w:ascii="Tahoma" w:hAnsi="Tahoma" w:cs="Tahoma"/>
          <w:b/>
          <w:bCs/>
          <w:sz w:val="20"/>
          <w:szCs w:val="20"/>
          <w:lang w:val="en-US"/>
        </w:rPr>
        <w:t>Lot</w:t>
      </w:r>
    </w:p>
    <w:p w14:paraId="44170E17" w14:textId="76B6AE00" w:rsidR="004A6407" w:rsidRPr="003C176B" w:rsidRDefault="009C5AE6" w:rsidP="00A25F81">
      <w:pPr>
        <w:spacing w:before="150"/>
        <w:ind w:left="849" w:firstLine="141"/>
        <w:rPr>
          <w:rFonts w:ascii="Tahoma" w:hAnsi="Tahoma" w:cs="Tahoma"/>
          <w:b/>
          <w:bCs/>
          <w:sz w:val="20"/>
          <w:szCs w:val="20"/>
          <w:lang w:val="en-US"/>
        </w:rPr>
      </w:pPr>
      <w:r>
        <w:rPr>
          <w:rFonts w:ascii="Tahoma" w:hAnsi="Tahoma" w:cs="Tahoma"/>
          <w:color w:val="000000"/>
          <w:sz w:val="20"/>
          <w:szCs w:val="20"/>
          <w:lang w:val="en-US"/>
        </w:rPr>
        <w:tab/>
      </w:r>
      <w:r w:rsidR="003C176B" w:rsidRPr="003C176B">
        <w:rPr>
          <w:rFonts w:ascii="Tahoma" w:hAnsi="Tahoma" w:cs="Tahoma"/>
          <w:b/>
          <w:bCs/>
          <w:sz w:val="20"/>
          <w:szCs w:val="20"/>
          <w:lang w:val="en-US"/>
        </w:rPr>
        <w:t>SwapRate = MIN</w:t>
      </w:r>
      <w:r w:rsidR="00E23A0A" w:rsidRPr="0011211C">
        <w:rPr>
          <w:rFonts w:ascii="Tahoma" w:hAnsi="Tahoma" w:cs="Tahoma"/>
          <w:b/>
          <w:bCs/>
          <w:sz w:val="20"/>
          <w:szCs w:val="20"/>
          <w:lang w:val="en-US"/>
        </w:rPr>
        <w:t xml:space="preserve"> </w:t>
      </w:r>
      <w:r w:rsidR="003C176B" w:rsidRPr="003C176B">
        <w:rPr>
          <w:rFonts w:ascii="Tahoma" w:hAnsi="Tahoma" w:cs="Tahoma"/>
          <w:b/>
          <w:bCs/>
          <w:sz w:val="20"/>
          <w:szCs w:val="20"/>
          <w:lang w:val="en-US"/>
        </w:rPr>
        <w:t>(L2</w:t>
      </w:r>
      <w:r w:rsidR="00CD73ED">
        <w:rPr>
          <w:rFonts w:ascii="Tahoma" w:hAnsi="Tahoma" w:cs="Tahoma"/>
          <w:b/>
          <w:bCs/>
          <w:sz w:val="20"/>
          <w:szCs w:val="20"/>
          <w:lang w:val="en-US"/>
        </w:rPr>
        <w:t>;</w:t>
      </w:r>
      <w:r w:rsidR="003A1119" w:rsidRPr="003C176B">
        <w:rPr>
          <w:rFonts w:ascii="Tahoma" w:hAnsi="Tahoma" w:cs="Tahoma"/>
          <w:b/>
          <w:bCs/>
          <w:sz w:val="20"/>
          <w:szCs w:val="20"/>
          <w:lang w:val="en-US"/>
        </w:rPr>
        <w:t xml:space="preserve"> </w:t>
      </w:r>
      <w:r w:rsidR="003C176B" w:rsidRPr="003C176B">
        <w:rPr>
          <w:rFonts w:ascii="Tahoma" w:hAnsi="Tahoma" w:cs="Tahoma"/>
          <w:b/>
          <w:bCs/>
          <w:sz w:val="20"/>
          <w:szCs w:val="20"/>
          <w:lang w:val="en-US"/>
        </w:rPr>
        <w:t>MAX (- L2; MIN (- L1</w:t>
      </w:r>
      <w:r w:rsidR="00CD73ED">
        <w:rPr>
          <w:rFonts w:ascii="Tahoma" w:hAnsi="Tahoma" w:cs="Tahoma"/>
          <w:b/>
          <w:bCs/>
          <w:sz w:val="20"/>
          <w:szCs w:val="20"/>
          <w:lang w:val="en-US"/>
        </w:rPr>
        <w:t>;</w:t>
      </w:r>
      <w:r w:rsidR="003C176B" w:rsidRPr="003C176B">
        <w:rPr>
          <w:rFonts w:ascii="Tahoma" w:hAnsi="Tahoma" w:cs="Tahoma"/>
          <w:b/>
          <w:bCs/>
          <w:sz w:val="20"/>
          <w:szCs w:val="20"/>
          <w:lang w:val="en-US"/>
        </w:rPr>
        <w:t xml:space="preserve"> D) + MAX (L1</w:t>
      </w:r>
      <w:r w:rsidR="00CD73ED">
        <w:rPr>
          <w:rFonts w:ascii="Tahoma" w:hAnsi="Tahoma" w:cs="Tahoma"/>
          <w:b/>
          <w:bCs/>
          <w:sz w:val="20"/>
          <w:szCs w:val="20"/>
          <w:lang w:val="en-US"/>
        </w:rPr>
        <w:t>;</w:t>
      </w:r>
      <w:r w:rsidR="003C176B" w:rsidRPr="003C176B">
        <w:rPr>
          <w:rFonts w:ascii="Tahoma" w:hAnsi="Tahoma" w:cs="Tahoma"/>
          <w:b/>
          <w:bCs/>
          <w:sz w:val="20"/>
          <w:szCs w:val="20"/>
          <w:lang w:val="en-US"/>
        </w:rPr>
        <w:t xml:space="preserve"> D))) </w:t>
      </w:r>
    </w:p>
    <w:p w14:paraId="438454DB" w14:textId="77777777" w:rsidR="009C5AE6" w:rsidRPr="00437A8A" w:rsidRDefault="009C5AE6" w:rsidP="0011211C">
      <w:pPr>
        <w:ind w:left="1416"/>
        <w:jc w:val="both"/>
        <w:rPr>
          <w:rFonts w:ascii="Tahoma" w:hAnsi="Tahoma" w:cs="Tahoma"/>
          <w:sz w:val="20"/>
          <w:szCs w:val="20"/>
        </w:rPr>
      </w:pPr>
      <w:r w:rsidRPr="00437A8A">
        <w:rPr>
          <w:rFonts w:ascii="Tahoma" w:hAnsi="Tahoma" w:cs="Tahoma"/>
          <w:sz w:val="20"/>
          <w:szCs w:val="20"/>
        </w:rPr>
        <w:t>где:</w:t>
      </w:r>
    </w:p>
    <w:p w14:paraId="46B840DB" w14:textId="77777777" w:rsidR="009C5AE6" w:rsidRDefault="009C5AE6" w:rsidP="009C5AE6">
      <w:pPr>
        <w:ind w:left="1416"/>
        <w:jc w:val="both"/>
        <w:rPr>
          <w:rFonts w:ascii="Tahoma" w:hAnsi="Tahoma" w:cs="Tahoma"/>
          <w:sz w:val="20"/>
          <w:szCs w:val="20"/>
        </w:rPr>
      </w:pPr>
      <w:r w:rsidRPr="00437A8A">
        <w:rPr>
          <w:rFonts w:ascii="Tahoma" w:hAnsi="Tahoma" w:cs="Tahoma"/>
          <w:sz w:val="20"/>
          <w:szCs w:val="20"/>
        </w:rPr>
        <w:t>ВМо – вариационная маржа по Контракту, по которому расчет вариационной маржи ранее не осуществлялся;</w:t>
      </w:r>
      <w:r w:rsidRPr="00A94B19">
        <w:rPr>
          <w:rFonts w:ascii="Tahoma" w:hAnsi="Tahoma" w:cs="Tahoma"/>
          <w:sz w:val="20"/>
          <w:szCs w:val="20"/>
        </w:rPr>
        <w:t xml:space="preserve"> </w:t>
      </w:r>
    </w:p>
    <w:p w14:paraId="259CEF98" w14:textId="77777777" w:rsidR="009C5AE6" w:rsidRPr="00437A8A" w:rsidRDefault="009C5AE6" w:rsidP="0011211C">
      <w:pPr>
        <w:ind w:left="1416"/>
        <w:jc w:val="both"/>
        <w:rPr>
          <w:rFonts w:ascii="Tahoma" w:hAnsi="Tahoma" w:cs="Tahoma"/>
          <w:sz w:val="20"/>
          <w:szCs w:val="20"/>
        </w:rPr>
      </w:pPr>
      <w:r w:rsidRPr="00437A8A">
        <w:rPr>
          <w:rFonts w:ascii="Tahoma" w:hAnsi="Tahoma" w:cs="Tahoma"/>
          <w:sz w:val="20"/>
          <w:szCs w:val="20"/>
        </w:rPr>
        <w:t>ВМт –</w:t>
      </w:r>
      <w:r w:rsidR="009F25DB" w:rsidRPr="00976A92">
        <w:rPr>
          <w:rFonts w:ascii="Tahoma" w:hAnsi="Tahoma" w:cs="Tahoma"/>
          <w:sz w:val="20"/>
          <w:szCs w:val="20"/>
        </w:rPr>
        <w:t xml:space="preserve"> вариационная маржа по Контракту, по которому расчет вариационной маржи осуществлялся ранее</w:t>
      </w:r>
      <w:r>
        <w:rPr>
          <w:rFonts w:ascii="Tahoma" w:hAnsi="Tahoma" w:cs="Tahoma"/>
          <w:sz w:val="20"/>
          <w:szCs w:val="20"/>
        </w:rPr>
        <w:t>;</w:t>
      </w:r>
    </w:p>
    <w:p w14:paraId="10A0727D" w14:textId="77777777" w:rsidR="009C5AE6" w:rsidRPr="00437A8A" w:rsidRDefault="009C5AE6" w:rsidP="0011211C">
      <w:pPr>
        <w:ind w:left="1416"/>
        <w:jc w:val="both"/>
        <w:rPr>
          <w:rFonts w:ascii="Tahoma" w:hAnsi="Tahoma" w:cs="Tahoma"/>
          <w:sz w:val="20"/>
          <w:szCs w:val="20"/>
        </w:rPr>
      </w:pPr>
      <w:r w:rsidRPr="00437A8A">
        <w:rPr>
          <w:rFonts w:ascii="Tahoma" w:hAnsi="Tahoma" w:cs="Tahoma"/>
          <w:sz w:val="20"/>
          <w:szCs w:val="20"/>
        </w:rPr>
        <w:t>Цо – цена заключения Контракта;</w:t>
      </w:r>
    </w:p>
    <w:p w14:paraId="7654D7D5" w14:textId="77777777" w:rsidR="009C5AE6" w:rsidRDefault="009C5AE6" w:rsidP="0011211C">
      <w:pPr>
        <w:ind w:left="1416"/>
        <w:jc w:val="both"/>
        <w:rPr>
          <w:rFonts w:ascii="Tahoma" w:hAnsi="Tahoma" w:cs="Tahoma"/>
          <w:sz w:val="20"/>
          <w:szCs w:val="20"/>
        </w:rPr>
      </w:pPr>
      <w:r w:rsidRPr="00437A8A">
        <w:rPr>
          <w:rFonts w:ascii="Tahoma" w:hAnsi="Tahoma" w:cs="Tahoma"/>
          <w:sz w:val="20"/>
          <w:szCs w:val="20"/>
        </w:rPr>
        <w:t>РЦт – текущая Расчетная цена Контракта;</w:t>
      </w:r>
    </w:p>
    <w:p w14:paraId="2FE90FF3" w14:textId="77777777" w:rsidR="009C5AE6" w:rsidRDefault="009C5AE6" w:rsidP="0011211C">
      <w:pPr>
        <w:ind w:left="1416"/>
        <w:jc w:val="both"/>
        <w:rPr>
          <w:rFonts w:ascii="Tahoma" w:hAnsi="Tahoma" w:cs="Tahoma"/>
          <w:sz w:val="20"/>
          <w:szCs w:val="20"/>
        </w:rPr>
      </w:pPr>
      <w:r w:rsidRPr="002C2D82">
        <w:rPr>
          <w:rFonts w:ascii="Tahoma" w:hAnsi="Tahoma" w:cs="Tahoma"/>
          <w:sz w:val="20"/>
          <w:szCs w:val="20"/>
        </w:rPr>
        <w:t xml:space="preserve">РЦп – </w:t>
      </w:r>
      <w:r w:rsidRPr="00C222C7">
        <w:rPr>
          <w:rFonts w:ascii="Tahoma" w:hAnsi="Tahoma" w:cs="Tahoma"/>
          <w:sz w:val="20"/>
          <w:szCs w:val="20"/>
        </w:rPr>
        <w:t>предыдущая Расчетная цена Контракта</w:t>
      </w:r>
      <w:r w:rsidRPr="002C2D82">
        <w:rPr>
          <w:rFonts w:ascii="Tahoma" w:hAnsi="Tahoma" w:cs="Tahoma"/>
          <w:sz w:val="20"/>
          <w:szCs w:val="20"/>
        </w:rPr>
        <w:t>;</w:t>
      </w:r>
    </w:p>
    <w:p w14:paraId="1B15A3A3" w14:textId="77777777" w:rsidR="009C5AE6" w:rsidRDefault="009C5AE6" w:rsidP="0011211C">
      <w:pPr>
        <w:ind w:left="1416"/>
        <w:jc w:val="both"/>
        <w:rPr>
          <w:rFonts w:ascii="Tahoma" w:hAnsi="Tahoma" w:cs="Tahoma"/>
          <w:sz w:val="20"/>
          <w:szCs w:val="20"/>
        </w:rPr>
      </w:pPr>
      <w:r w:rsidRPr="00B4168E">
        <w:rPr>
          <w:rFonts w:ascii="Tahoma" w:hAnsi="Tahoma" w:cs="Tahoma"/>
          <w:sz w:val="20"/>
          <w:szCs w:val="20"/>
        </w:rPr>
        <w:t xml:space="preserve">Round </w:t>
      </w:r>
      <w:r>
        <w:rPr>
          <w:rFonts w:ascii="Tahoma" w:hAnsi="Tahoma" w:cs="Tahoma"/>
          <w:sz w:val="20"/>
          <w:szCs w:val="20"/>
        </w:rPr>
        <w:t>–</w:t>
      </w:r>
      <w:r w:rsidRPr="00B4168E">
        <w:rPr>
          <w:rFonts w:ascii="Tahoma" w:hAnsi="Tahoma" w:cs="Tahoma"/>
          <w:sz w:val="20"/>
          <w:szCs w:val="20"/>
        </w:rPr>
        <w:t xml:space="preserve"> функция математического округления с заданной точностью;</w:t>
      </w:r>
    </w:p>
    <w:p w14:paraId="28336D32" w14:textId="77777777" w:rsidR="00E71638" w:rsidRPr="00437A8A" w:rsidRDefault="00E71638" w:rsidP="00E71638">
      <w:pPr>
        <w:ind w:left="1416"/>
        <w:jc w:val="both"/>
        <w:rPr>
          <w:rFonts w:ascii="Tahoma" w:hAnsi="Tahoma" w:cs="Tahoma"/>
          <w:sz w:val="20"/>
          <w:szCs w:val="20"/>
        </w:rPr>
      </w:pPr>
      <w:r w:rsidRPr="00437A8A">
        <w:rPr>
          <w:rFonts w:ascii="Tahoma" w:hAnsi="Tahoma" w:cs="Tahoma"/>
          <w:sz w:val="20"/>
          <w:szCs w:val="20"/>
        </w:rPr>
        <w:t>W – стоимость минимального шага цены;</w:t>
      </w:r>
    </w:p>
    <w:p w14:paraId="57F0EDDB" w14:textId="77777777" w:rsidR="00E71638" w:rsidRDefault="00E71638" w:rsidP="00E71638">
      <w:pPr>
        <w:ind w:left="1416"/>
        <w:jc w:val="both"/>
        <w:rPr>
          <w:rFonts w:ascii="Tahoma" w:hAnsi="Tahoma" w:cs="Tahoma"/>
          <w:sz w:val="20"/>
          <w:szCs w:val="20"/>
        </w:rPr>
      </w:pPr>
      <w:r w:rsidRPr="00437A8A">
        <w:rPr>
          <w:rFonts w:ascii="Tahoma" w:hAnsi="Tahoma" w:cs="Tahoma"/>
          <w:sz w:val="20"/>
          <w:szCs w:val="20"/>
        </w:rPr>
        <w:lastRenderedPageBreak/>
        <w:t>R – минимальный шаг цены</w:t>
      </w:r>
      <w:r>
        <w:rPr>
          <w:rFonts w:ascii="Tahoma" w:hAnsi="Tahoma" w:cs="Tahoma"/>
          <w:sz w:val="20"/>
          <w:szCs w:val="20"/>
        </w:rPr>
        <w:t>;</w:t>
      </w:r>
    </w:p>
    <w:p w14:paraId="01212441" w14:textId="22BC4989" w:rsidR="000173C1" w:rsidRPr="00253301" w:rsidRDefault="009C5AE6" w:rsidP="00C703CC">
      <w:pPr>
        <w:ind w:left="1131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  <w:r w:rsidR="00CE0402" w:rsidRPr="00437A8A">
        <w:rPr>
          <w:rFonts w:ascii="Tahoma" w:hAnsi="Tahoma" w:cs="Tahoma"/>
          <w:sz w:val="20"/>
          <w:szCs w:val="20"/>
        </w:rPr>
        <w:t xml:space="preserve">Lot </w:t>
      </w:r>
      <w:r w:rsidR="00390F89">
        <w:rPr>
          <w:rFonts w:ascii="Tahoma" w:hAnsi="Tahoma" w:cs="Tahoma"/>
          <w:sz w:val="20"/>
          <w:szCs w:val="20"/>
        </w:rPr>
        <w:t>–</w:t>
      </w:r>
      <w:r w:rsidR="00CE0402" w:rsidRPr="00437A8A">
        <w:rPr>
          <w:rFonts w:ascii="Tahoma" w:hAnsi="Tahoma" w:cs="Tahoma"/>
          <w:sz w:val="20"/>
          <w:szCs w:val="20"/>
        </w:rPr>
        <w:t xml:space="preserve"> </w:t>
      </w:r>
      <w:r w:rsidR="00390F89">
        <w:rPr>
          <w:rFonts w:ascii="Tahoma" w:hAnsi="Tahoma" w:cs="Tahoma"/>
          <w:sz w:val="20"/>
          <w:szCs w:val="20"/>
        </w:rPr>
        <w:t>лот Контракта</w:t>
      </w:r>
      <w:r w:rsidR="00CD73ED" w:rsidRPr="00D21A8C">
        <w:rPr>
          <w:rFonts w:ascii="Tahoma" w:hAnsi="Tahoma" w:cs="Tahoma"/>
          <w:sz w:val="20"/>
          <w:szCs w:val="20"/>
        </w:rPr>
        <w:t>;</w:t>
      </w:r>
    </w:p>
    <w:p w14:paraId="7F3D2204" w14:textId="77777777" w:rsidR="003C176B" w:rsidRPr="003C176B" w:rsidRDefault="003C176B" w:rsidP="0011211C">
      <w:pPr>
        <w:ind w:left="1416"/>
        <w:jc w:val="both"/>
        <w:rPr>
          <w:rFonts w:ascii="Tahoma" w:hAnsi="Tahoma" w:cs="Tahoma"/>
          <w:bCs/>
          <w:sz w:val="20"/>
          <w:szCs w:val="20"/>
        </w:rPr>
      </w:pPr>
      <w:r w:rsidRPr="003C176B">
        <w:rPr>
          <w:rFonts w:ascii="Tahoma" w:hAnsi="Tahoma" w:cs="Tahoma"/>
          <w:sz w:val="20"/>
          <w:szCs w:val="20"/>
          <w:lang w:val="en-US"/>
        </w:rPr>
        <w:t>L</w:t>
      </w:r>
      <w:r w:rsidRPr="003C176B">
        <w:rPr>
          <w:rFonts w:ascii="Tahoma" w:hAnsi="Tahoma" w:cs="Tahoma"/>
          <w:sz w:val="20"/>
          <w:szCs w:val="20"/>
        </w:rPr>
        <w:t xml:space="preserve">1 = </w:t>
      </w:r>
      <w:r w:rsidRPr="003C176B">
        <w:rPr>
          <w:rFonts w:ascii="Tahoma" w:hAnsi="Tahoma" w:cs="Tahoma"/>
          <w:sz w:val="20"/>
          <w:szCs w:val="20"/>
          <w:lang w:val="en-US"/>
        </w:rPr>
        <w:t>K</w:t>
      </w:r>
      <w:r w:rsidRPr="003C176B">
        <w:rPr>
          <w:rFonts w:ascii="Tahoma" w:hAnsi="Tahoma" w:cs="Tahoma"/>
          <w:sz w:val="20"/>
          <w:szCs w:val="20"/>
        </w:rPr>
        <w:t xml:space="preserve">1 * </w:t>
      </w:r>
      <w:r w:rsidRPr="003C176B">
        <w:rPr>
          <w:rFonts w:ascii="Tahoma" w:hAnsi="Tahoma" w:cs="Tahoma"/>
          <w:bCs/>
          <w:sz w:val="20"/>
          <w:szCs w:val="20"/>
        </w:rPr>
        <w:t xml:space="preserve">РЦп </w:t>
      </w:r>
      <w:r w:rsidR="00786D05">
        <w:rPr>
          <w:rFonts w:ascii="Tahoma" w:hAnsi="Tahoma" w:cs="Tahoma"/>
          <w:bCs/>
          <w:sz w:val="20"/>
          <w:szCs w:val="20"/>
        </w:rPr>
        <w:t>*</w:t>
      </w:r>
      <w:r w:rsidRPr="003C176B">
        <w:rPr>
          <w:rFonts w:ascii="Tahoma" w:hAnsi="Tahoma" w:cs="Tahoma"/>
          <w:bCs/>
          <w:sz w:val="20"/>
          <w:szCs w:val="20"/>
        </w:rPr>
        <w:t xml:space="preserve"> </w:t>
      </w:r>
      <w:r w:rsidR="002D75BA" w:rsidRPr="003C176B">
        <w:rPr>
          <w:rFonts w:ascii="Tahoma" w:hAnsi="Tahoma" w:cs="Tahoma"/>
          <w:sz w:val="20"/>
          <w:szCs w:val="20"/>
          <w:lang w:val="en-US"/>
        </w:rPr>
        <w:t>W</w:t>
      </w:r>
      <w:r w:rsidR="002D75BA">
        <w:rPr>
          <w:rFonts w:ascii="Tahoma" w:hAnsi="Tahoma" w:cs="Tahoma"/>
          <w:sz w:val="20"/>
          <w:szCs w:val="20"/>
          <w:vertAlign w:val="subscript"/>
        </w:rPr>
        <w:t xml:space="preserve"> </w:t>
      </w:r>
      <w:r w:rsidRPr="003C176B">
        <w:rPr>
          <w:rFonts w:ascii="Tahoma" w:hAnsi="Tahoma" w:cs="Tahoma"/>
          <w:bCs/>
          <w:sz w:val="20"/>
          <w:szCs w:val="20"/>
        </w:rPr>
        <w:t xml:space="preserve">/ </w:t>
      </w:r>
      <w:r w:rsidRPr="003C176B">
        <w:rPr>
          <w:rFonts w:ascii="Tahoma" w:hAnsi="Tahoma" w:cs="Tahoma"/>
          <w:bCs/>
          <w:sz w:val="20"/>
          <w:szCs w:val="20"/>
          <w:lang w:val="en-US"/>
        </w:rPr>
        <w:t>R</w:t>
      </w:r>
      <w:r w:rsidR="00390F89" w:rsidRPr="0011211C">
        <w:rPr>
          <w:rFonts w:ascii="Tahoma" w:hAnsi="Tahoma" w:cs="Tahoma"/>
          <w:bCs/>
          <w:sz w:val="20"/>
          <w:szCs w:val="20"/>
        </w:rPr>
        <w:t xml:space="preserve"> </w:t>
      </w:r>
      <w:r w:rsidR="00390F89" w:rsidRPr="000E376F">
        <w:rPr>
          <w:rFonts w:ascii="Tahoma" w:hAnsi="Tahoma" w:cs="Tahoma"/>
          <w:bCs/>
          <w:sz w:val="20"/>
          <w:szCs w:val="20"/>
        </w:rPr>
        <w:t>/</w:t>
      </w:r>
      <w:r w:rsidR="00390F89" w:rsidRPr="00C85125">
        <w:rPr>
          <w:rFonts w:ascii="Tahoma" w:hAnsi="Tahoma" w:cs="Tahoma"/>
          <w:bCs/>
          <w:sz w:val="20"/>
          <w:szCs w:val="20"/>
        </w:rPr>
        <w:t xml:space="preserve"> </w:t>
      </w:r>
      <w:r w:rsidR="00390F89">
        <w:rPr>
          <w:rFonts w:ascii="Tahoma" w:hAnsi="Tahoma" w:cs="Tahoma"/>
          <w:bCs/>
          <w:sz w:val="20"/>
          <w:szCs w:val="20"/>
          <w:lang w:val="en-US"/>
        </w:rPr>
        <w:t>Lot</w:t>
      </w:r>
      <w:r w:rsidRPr="003C176B">
        <w:rPr>
          <w:rFonts w:ascii="Tahoma" w:hAnsi="Tahoma" w:cs="Tahoma"/>
          <w:bCs/>
          <w:sz w:val="20"/>
          <w:szCs w:val="20"/>
        </w:rPr>
        <w:t xml:space="preserve">, где </w:t>
      </w:r>
      <w:r w:rsidRPr="003C176B">
        <w:rPr>
          <w:rFonts w:ascii="Tahoma" w:hAnsi="Tahoma" w:cs="Tahoma"/>
          <w:bCs/>
          <w:sz w:val="20"/>
          <w:szCs w:val="20"/>
          <w:lang w:val="en-US"/>
        </w:rPr>
        <w:t>L</w:t>
      </w:r>
      <w:r w:rsidRPr="003C176B">
        <w:rPr>
          <w:rFonts w:ascii="Tahoma" w:hAnsi="Tahoma" w:cs="Tahoma"/>
          <w:bCs/>
          <w:sz w:val="20"/>
          <w:szCs w:val="20"/>
        </w:rPr>
        <w:t xml:space="preserve">1 – величина, выраженная в рублях, </w:t>
      </w:r>
      <w:r w:rsidR="00473BB1">
        <w:rPr>
          <w:rFonts w:ascii="Tahoma" w:hAnsi="Tahoma" w:cs="Tahoma"/>
          <w:bCs/>
          <w:sz w:val="20"/>
          <w:szCs w:val="20"/>
          <w:lang w:val="en-US"/>
        </w:rPr>
        <w:t>K</w:t>
      </w:r>
      <w:r w:rsidR="00473BB1" w:rsidRPr="003C176B">
        <w:rPr>
          <w:rFonts w:ascii="Tahoma" w:hAnsi="Tahoma" w:cs="Tahoma"/>
          <w:bCs/>
          <w:sz w:val="20"/>
          <w:szCs w:val="20"/>
        </w:rPr>
        <w:t xml:space="preserve">1 </w:t>
      </w:r>
      <w:r w:rsidRPr="003C176B">
        <w:rPr>
          <w:rFonts w:ascii="Tahoma" w:hAnsi="Tahoma" w:cs="Tahoma"/>
          <w:bCs/>
          <w:sz w:val="20"/>
          <w:szCs w:val="20"/>
        </w:rPr>
        <w:t>– фиксированный параметр, выраженный в процентах, устанавливаемый решением Биржи и публикуемый на сайте Биржи в сети Интернет;</w:t>
      </w:r>
    </w:p>
    <w:p w14:paraId="674EE079" w14:textId="2B403432" w:rsidR="003C176B" w:rsidRDefault="003C176B" w:rsidP="0011211C">
      <w:pPr>
        <w:ind w:left="1416"/>
        <w:jc w:val="both"/>
        <w:rPr>
          <w:rFonts w:ascii="Tahoma" w:hAnsi="Tahoma" w:cs="Tahoma"/>
          <w:bCs/>
          <w:sz w:val="20"/>
          <w:szCs w:val="20"/>
        </w:rPr>
      </w:pPr>
      <w:r w:rsidRPr="003C176B">
        <w:rPr>
          <w:rFonts w:ascii="Tahoma" w:hAnsi="Tahoma" w:cs="Tahoma"/>
          <w:sz w:val="20"/>
          <w:szCs w:val="20"/>
          <w:lang w:val="en-US"/>
        </w:rPr>
        <w:t>L</w:t>
      </w:r>
      <w:r w:rsidRPr="003C176B">
        <w:rPr>
          <w:rFonts w:ascii="Tahoma" w:hAnsi="Tahoma" w:cs="Tahoma"/>
          <w:sz w:val="20"/>
          <w:szCs w:val="20"/>
        </w:rPr>
        <w:t xml:space="preserve">2 = </w:t>
      </w:r>
      <w:r w:rsidRPr="003C176B">
        <w:rPr>
          <w:rFonts w:ascii="Tahoma" w:hAnsi="Tahoma" w:cs="Tahoma"/>
          <w:sz w:val="20"/>
          <w:szCs w:val="20"/>
          <w:lang w:val="en-US"/>
        </w:rPr>
        <w:t>K</w:t>
      </w:r>
      <w:r w:rsidRPr="003C176B">
        <w:rPr>
          <w:rFonts w:ascii="Tahoma" w:hAnsi="Tahoma" w:cs="Tahoma"/>
          <w:sz w:val="20"/>
          <w:szCs w:val="20"/>
        </w:rPr>
        <w:t xml:space="preserve">2 * </w:t>
      </w:r>
      <w:r w:rsidRPr="003C176B">
        <w:rPr>
          <w:rFonts w:ascii="Tahoma" w:hAnsi="Tahoma" w:cs="Tahoma"/>
          <w:bCs/>
          <w:sz w:val="20"/>
          <w:szCs w:val="20"/>
        </w:rPr>
        <w:t xml:space="preserve">РЦп </w:t>
      </w:r>
      <w:r w:rsidR="00786D05">
        <w:rPr>
          <w:rFonts w:ascii="Tahoma" w:hAnsi="Tahoma" w:cs="Tahoma"/>
          <w:bCs/>
          <w:sz w:val="20"/>
          <w:szCs w:val="20"/>
        </w:rPr>
        <w:t>*</w:t>
      </w:r>
      <w:r w:rsidR="002D75BA" w:rsidRPr="005F5506">
        <w:rPr>
          <w:rFonts w:ascii="Tahoma" w:hAnsi="Tahoma" w:cs="Tahoma"/>
          <w:sz w:val="20"/>
          <w:szCs w:val="20"/>
        </w:rPr>
        <w:t xml:space="preserve"> </w:t>
      </w:r>
      <w:r w:rsidR="002D75BA" w:rsidRPr="003C176B">
        <w:rPr>
          <w:rFonts w:ascii="Tahoma" w:hAnsi="Tahoma" w:cs="Tahoma"/>
          <w:sz w:val="20"/>
          <w:szCs w:val="20"/>
          <w:lang w:val="en-US"/>
        </w:rPr>
        <w:t>W</w:t>
      </w:r>
      <w:r w:rsidRPr="003C176B">
        <w:rPr>
          <w:rFonts w:ascii="Tahoma" w:hAnsi="Tahoma" w:cs="Tahoma"/>
          <w:bCs/>
          <w:sz w:val="20"/>
          <w:szCs w:val="20"/>
        </w:rPr>
        <w:t xml:space="preserve"> / </w:t>
      </w:r>
      <w:r w:rsidRPr="003C176B">
        <w:rPr>
          <w:rFonts w:ascii="Tahoma" w:hAnsi="Tahoma" w:cs="Tahoma"/>
          <w:bCs/>
          <w:sz w:val="20"/>
          <w:szCs w:val="20"/>
          <w:lang w:val="en-US"/>
        </w:rPr>
        <w:t>R</w:t>
      </w:r>
      <w:r w:rsidR="00390F89" w:rsidRPr="0011211C">
        <w:rPr>
          <w:rFonts w:ascii="Tahoma" w:hAnsi="Tahoma" w:cs="Tahoma"/>
          <w:bCs/>
          <w:sz w:val="20"/>
          <w:szCs w:val="20"/>
        </w:rPr>
        <w:t xml:space="preserve"> </w:t>
      </w:r>
      <w:r w:rsidR="00390F89" w:rsidRPr="000E376F">
        <w:rPr>
          <w:rFonts w:ascii="Tahoma" w:hAnsi="Tahoma" w:cs="Tahoma"/>
          <w:bCs/>
          <w:sz w:val="20"/>
          <w:szCs w:val="20"/>
        </w:rPr>
        <w:t>/</w:t>
      </w:r>
      <w:r w:rsidR="00390F89" w:rsidRPr="00C85125">
        <w:rPr>
          <w:rFonts w:ascii="Tahoma" w:hAnsi="Tahoma" w:cs="Tahoma"/>
          <w:bCs/>
          <w:sz w:val="20"/>
          <w:szCs w:val="20"/>
        </w:rPr>
        <w:t xml:space="preserve"> </w:t>
      </w:r>
      <w:r w:rsidR="00390F89">
        <w:rPr>
          <w:rFonts w:ascii="Tahoma" w:hAnsi="Tahoma" w:cs="Tahoma"/>
          <w:bCs/>
          <w:sz w:val="20"/>
          <w:szCs w:val="20"/>
          <w:lang w:val="en-US"/>
        </w:rPr>
        <w:t>Lot</w:t>
      </w:r>
      <w:r w:rsidRPr="003C176B">
        <w:rPr>
          <w:rFonts w:ascii="Tahoma" w:hAnsi="Tahoma" w:cs="Tahoma"/>
          <w:bCs/>
          <w:sz w:val="20"/>
          <w:szCs w:val="20"/>
        </w:rPr>
        <w:t xml:space="preserve">, где </w:t>
      </w:r>
      <w:r w:rsidRPr="003C176B">
        <w:rPr>
          <w:rFonts w:ascii="Tahoma" w:hAnsi="Tahoma" w:cs="Tahoma"/>
          <w:bCs/>
          <w:sz w:val="20"/>
          <w:szCs w:val="20"/>
          <w:lang w:val="en-US"/>
        </w:rPr>
        <w:t>L</w:t>
      </w:r>
      <w:r w:rsidRPr="003C176B">
        <w:rPr>
          <w:rFonts w:ascii="Tahoma" w:hAnsi="Tahoma" w:cs="Tahoma"/>
          <w:bCs/>
          <w:sz w:val="20"/>
          <w:szCs w:val="20"/>
        </w:rPr>
        <w:t xml:space="preserve">2 – величина, выраженная в рублях, </w:t>
      </w:r>
      <w:r w:rsidR="00473BB1">
        <w:rPr>
          <w:rFonts w:ascii="Tahoma" w:hAnsi="Tahoma" w:cs="Tahoma"/>
          <w:bCs/>
          <w:sz w:val="20"/>
          <w:szCs w:val="20"/>
          <w:lang w:val="en-US"/>
        </w:rPr>
        <w:t>K</w:t>
      </w:r>
      <w:r w:rsidR="00473BB1" w:rsidRPr="003C176B">
        <w:rPr>
          <w:rFonts w:ascii="Tahoma" w:hAnsi="Tahoma" w:cs="Tahoma"/>
          <w:bCs/>
          <w:sz w:val="20"/>
          <w:szCs w:val="20"/>
        </w:rPr>
        <w:t xml:space="preserve">2 </w:t>
      </w:r>
      <w:r w:rsidRPr="003C176B">
        <w:rPr>
          <w:rFonts w:ascii="Tahoma" w:hAnsi="Tahoma" w:cs="Tahoma"/>
          <w:bCs/>
          <w:sz w:val="20"/>
          <w:szCs w:val="20"/>
        </w:rPr>
        <w:t>– фиксированный параметр, выраженный в процентах, устанавливаемый решением Биржи и публикуемый на сайте Биржи в сети Интернет</w:t>
      </w:r>
      <w:r w:rsidR="00623C79">
        <w:rPr>
          <w:rFonts w:ascii="Tahoma" w:hAnsi="Tahoma" w:cs="Tahoma"/>
          <w:bCs/>
          <w:sz w:val="20"/>
          <w:szCs w:val="20"/>
        </w:rPr>
        <w:t>;</w:t>
      </w:r>
    </w:p>
    <w:p w14:paraId="580666E2" w14:textId="6E6936FC" w:rsidR="00B83E95" w:rsidRDefault="00B83E95" w:rsidP="00623C79">
      <w:pPr>
        <w:ind w:left="1416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  <w:lang w:val="en-US"/>
        </w:rPr>
        <w:t>D</w:t>
      </w:r>
      <w:r w:rsidRPr="00457DAC">
        <w:rPr>
          <w:rFonts w:ascii="Tahoma" w:hAnsi="Tahoma" w:cs="Tahoma"/>
          <w:sz w:val="20"/>
          <w:szCs w:val="20"/>
        </w:rPr>
        <w:t xml:space="preserve"> </w:t>
      </w:r>
      <w:r w:rsidRPr="003C176B">
        <w:rPr>
          <w:rFonts w:ascii="Tahoma" w:hAnsi="Tahoma" w:cs="Tahoma"/>
          <w:bCs/>
          <w:sz w:val="20"/>
          <w:szCs w:val="20"/>
        </w:rPr>
        <w:t>–</w:t>
      </w:r>
      <w:r w:rsidR="00623C79" w:rsidRPr="003C176B">
        <w:rPr>
          <w:rFonts w:ascii="Tahoma" w:hAnsi="Tahoma" w:cs="Tahoma"/>
          <w:sz w:val="20"/>
          <w:szCs w:val="20"/>
        </w:rPr>
        <w:t xml:space="preserve"> среднее значение отклонени</w:t>
      </w:r>
      <w:r w:rsidR="00CD73ED">
        <w:rPr>
          <w:rFonts w:ascii="Tahoma" w:hAnsi="Tahoma" w:cs="Tahoma"/>
          <w:sz w:val="20"/>
          <w:szCs w:val="20"/>
        </w:rPr>
        <w:t>й</w:t>
      </w:r>
      <w:r w:rsidR="00623C79" w:rsidRPr="003C176B">
        <w:rPr>
          <w:rFonts w:ascii="Tahoma" w:hAnsi="Tahoma" w:cs="Tahoma"/>
          <w:sz w:val="20"/>
          <w:szCs w:val="20"/>
        </w:rPr>
        <w:t xml:space="preserve"> цен Контракта и </w:t>
      </w:r>
      <w:r w:rsidR="00245243">
        <w:rPr>
          <w:rFonts w:ascii="Tahoma" w:hAnsi="Tahoma" w:cs="Tahoma"/>
          <w:sz w:val="20"/>
          <w:szCs w:val="20"/>
        </w:rPr>
        <w:t>Фиксинга Московской Биржи</w:t>
      </w:r>
      <w:r w:rsidR="001B5228">
        <w:rPr>
          <w:rFonts w:ascii="Tahoma" w:hAnsi="Tahoma" w:cs="Tahoma"/>
          <w:sz w:val="20"/>
          <w:szCs w:val="20"/>
        </w:rPr>
        <w:t xml:space="preserve"> иностранной ценной бумаги</w:t>
      </w:r>
      <w:r w:rsidR="00623C79">
        <w:rPr>
          <w:rFonts w:ascii="Tahoma" w:hAnsi="Tahoma" w:cs="Tahoma"/>
          <w:sz w:val="20"/>
          <w:szCs w:val="20"/>
        </w:rPr>
        <w:t>, являющ</w:t>
      </w:r>
      <w:r w:rsidR="00CD73ED">
        <w:rPr>
          <w:rFonts w:ascii="Tahoma" w:hAnsi="Tahoma" w:cs="Tahoma"/>
          <w:sz w:val="20"/>
          <w:szCs w:val="20"/>
        </w:rPr>
        <w:t>его</w:t>
      </w:r>
      <w:r w:rsidR="00245243">
        <w:rPr>
          <w:rFonts w:ascii="Tahoma" w:hAnsi="Tahoma" w:cs="Tahoma"/>
          <w:sz w:val="20"/>
          <w:szCs w:val="20"/>
        </w:rPr>
        <w:t>ся</w:t>
      </w:r>
      <w:r w:rsidR="00623C79" w:rsidRPr="003C176B">
        <w:rPr>
          <w:rFonts w:ascii="Tahoma" w:hAnsi="Tahoma" w:cs="Tahoma"/>
          <w:sz w:val="20"/>
          <w:szCs w:val="20"/>
        </w:rPr>
        <w:t xml:space="preserve"> базисн</w:t>
      </w:r>
      <w:r w:rsidR="00623C79">
        <w:rPr>
          <w:rFonts w:ascii="Tahoma" w:hAnsi="Tahoma" w:cs="Tahoma"/>
          <w:sz w:val="20"/>
          <w:szCs w:val="20"/>
        </w:rPr>
        <w:t xml:space="preserve">ым </w:t>
      </w:r>
      <w:r w:rsidR="00623C79" w:rsidRPr="003C176B">
        <w:rPr>
          <w:rFonts w:ascii="Tahoma" w:hAnsi="Tahoma" w:cs="Tahoma"/>
          <w:sz w:val="20"/>
          <w:szCs w:val="20"/>
        </w:rPr>
        <w:t>актив</w:t>
      </w:r>
      <w:r w:rsidR="00623C79">
        <w:rPr>
          <w:rFonts w:ascii="Tahoma" w:hAnsi="Tahoma" w:cs="Tahoma"/>
          <w:sz w:val="20"/>
          <w:szCs w:val="20"/>
        </w:rPr>
        <w:t>ом Контракта,</w:t>
      </w:r>
      <w:r w:rsidR="00623C79" w:rsidRPr="003C176B">
        <w:rPr>
          <w:rFonts w:ascii="Tahoma" w:hAnsi="Tahoma" w:cs="Tahoma"/>
          <w:sz w:val="20"/>
          <w:szCs w:val="20"/>
        </w:rPr>
        <w:t xml:space="preserve"> на каждую минуту </w:t>
      </w:r>
      <w:r w:rsidR="005476F6">
        <w:rPr>
          <w:rFonts w:ascii="Tahoma" w:hAnsi="Tahoma" w:cs="Tahoma"/>
          <w:sz w:val="20"/>
          <w:szCs w:val="20"/>
        </w:rPr>
        <w:t>Периода расчета</w:t>
      </w:r>
      <w:r w:rsidR="00623C79" w:rsidRPr="003C176B">
        <w:rPr>
          <w:rFonts w:ascii="Tahoma" w:hAnsi="Tahoma" w:cs="Tahoma"/>
          <w:sz w:val="20"/>
          <w:szCs w:val="20"/>
        </w:rPr>
        <w:t xml:space="preserve">, </w:t>
      </w:r>
      <w:r>
        <w:rPr>
          <w:rFonts w:ascii="Tahoma" w:hAnsi="Tahoma" w:cs="Tahoma"/>
          <w:sz w:val="20"/>
          <w:szCs w:val="20"/>
        </w:rPr>
        <w:t xml:space="preserve">определенное по формуле и </w:t>
      </w:r>
      <w:r w:rsidR="00623C79" w:rsidRPr="003C176B">
        <w:rPr>
          <w:rFonts w:ascii="Tahoma" w:hAnsi="Tahoma" w:cs="Tahoma"/>
          <w:bCs/>
          <w:sz w:val="20"/>
          <w:szCs w:val="20"/>
        </w:rPr>
        <w:t>выраженное</w:t>
      </w:r>
      <w:r w:rsidR="00623C79" w:rsidRPr="003C176B">
        <w:rPr>
          <w:rFonts w:ascii="Tahoma" w:hAnsi="Tahoma" w:cs="Tahoma"/>
          <w:sz w:val="20"/>
          <w:szCs w:val="20"/>
        </w:rPr>
        <w:t xml:space="preserve"> в рублях</w:t>
      </w:r>
      <w:r>
        <w:rPr>
          <w:rFonts w:ascii="Tahoma" w:hAnsi="Tahoma" w:cs="Tahoma"/>
          <w:sz w:val="20"/>
          <w:szCs w:val="20"/>
        </w:rPr>
        <w:t>:</w:t>
      </w:r>
    </w:p>
    <w:p w14:paraId="5E8173DD" w14:textId="14E47238" w:rsidR="00623C79" w:rsidRPr="00B27064" w:rsidRDefault="00B83E95" w:rsidP="00457DAC">
      <w:pPr>
        <w:ind w:left="1416"/>
        <w:jc w:val="center"/>
        <w:rPr>
          <w:rFonts w:ascii="Tahoma" w:hAnsi="Tahoma" w:cs="Tahoma"/>
          <w:sz w:val="20"/>
          <w:szCs w:val="20"/>
        </w:rPr>
      </w:pPr>
      <m:oMath>
        <m:r>
          <w:rPr>
            <w:rFonts w:ascii="Cambria Math" w:hAnsi="Cambria Math" w:cs="Tahoma"/>
            <w:sz w:val="20"/>
            <w:szCs w:val="20"/>
            <w:lang w:val="en-US"/>
          </w:rPr>
          <m:t>D</m:t>
        </m:r>
        <m:r>
          <w:rPr>
            <w:rFonts w:ascii="Cambria Math" w:hAnsi="Cambria Math" w:cs="Tahoma"/>
            <w:sz w:val="20"/>
            <w:szCs w:val="20"/>
          </w:rPr>
          <m:t xml:space="preserve"> =</m:t>
        </m:r>
        <m:f>
          <m:fPr>
            <m:ctrlPr>
              <w:rPr>
                <w:rFonts w:ascii="Cambria Math" w:hAnsi="Cambria Math" w:cs="Segoe UI"/>
                <w:i/>
                <w:sz w:val="21"/>
                <w:szCs w:val="21"/>
                <w:shd w:val="clear" w:color="auto" w:fill="FFFFFF"/>
              </w:rPr>
            </m:ctrlPr>
          </m:fPr>
          <m:num>
            <m:r>
              <w:rPr>
                <w:rFonts w:ascii="Cambria Math" w:hAnsi="Cambria Math" w:cs="Segoe UI"/>
                <w:sz w:val="21"/>
                <w:szCs w:val="21"/>
                <w:shd w:val="clear" w:color="auto" w:fill="FFFFFF"/>
              </w:rPr>
              <m:t> 1</m:t>
            </m:r>
            <m:ctrlPr>
              <w:rPr>
                <w:rFonts w:ascii="Cambria Math" w:hAnsi="Cambria Math" w:cs="Tahoma"/>
                <w:i/>
                <w:sz w:val="20"/>
                <w:szCs w:val="20"/>
              </w:rPr>
            </m:ctrlPr>
          </m:num>
          <m:den>
            <m:r>
              <w:rPr>
                <w:rFonts w:ascii="Cambria Math" w:hAnsi="Cambria Math" w:cs="Segoe UI"/>
                <w:sz w:val="21"/>
                <w:szCs w:val="21"/>
                <w:shd w:val="clear" w:color="auto" w:fill="FFFFFF"/>
              </w:rPr>
              <m:t>n</m:t>
            </m:r>
          </m:den>
        </m:f>
        <m:r>
          <w:rPr>
            <w:rFonts w:ascii="Cambria Math" w:hAnsi="Cambria Math" w:cs="Segoe UI"/>
            <w:sz w:val="21"/>
            <w:szCs w:val="21"/>
            <w:shd w:val="clear" w:color="auto" w:fill="FFFFFF"/>
          </w:rPr>
          <m:t xml:space="preserve">* Σ </m:t>
        </m:r>
        <m:d>
          <m:dPr>
            <m:ctrlPr>
              <w:rPr>
                <w:rFonts w:ascii="Cambria Math" w:hAnsi="Cambria Math" w:cs="Segoe UI"/>
                <w:i/>
                <w:sz w:val="21"/>
                <w:szCs w:val="21"/>
                <w:shd w:val="clear" w:color="auto" w:fill="FFFFFF"/>
              </w:rPr>
            </m:ctrlPr>
          </m:dPr>
          <m:e>
            <m:sSub>
              <m:sSubPr>
                <m:ctrlPr>
                  <w:rPr>
                    <w:rFonts w:ascii="Cambria Math" w:hAnsi="Cambria Math" w:cs="Segoe UI"/>
                    <w:i/>
                    <w:sz w:val="21"/>
                    <w:szCs w:val="21"/>
                    <w:shd w:val="clear" w:color="auto" w:fill="FFFFFF"/>
                  </w:rPr>
                </m:ctrlPr>
              </m:sSubPr>
              <m:e>
                <m:r>
                  <w:rPr>
                    <w:rFonts w:ascii="Cambria Math" w:hAnsi="Cambria Math" w:cs="Segoe UI"/>
                    <w:sz w:val="21"/>
                    <w:szCs w:val="21"/>
                    <w:shd w:val="clear" w:color="auto" w:fill="FFFFFF"/>
                  </w:rPr>
                  <m:t>ЦВФ</m:t>
                </m:r>
              </m:e>
              <m:sub>
                <m:r>
                  <w:rPr>
                    <w:rFonts w:ascii="Cambria Math" w:hAnsi="Cambria Math" w:cs="Segoe UI"/>
                    <w:sz w:val="21"/>
                    <w:szCs w:val="21"/>
                    <w:shd w:val="clear" w:color="auto" w:fill="FFFFFF"/>
                  </w:rPr>
                  <m:t>i</m:t>
                </m:r>
              </m:sub>
            </m:sSub>
            <m:r>
              <w:rPr>
                <w:rFonts w:ascii="Cambria Math" w:hAnsi="Cambria Math" w:cs="Segoe UI"/>
                <w:sz w:val="21"/>
                <w:szCs w:val="21"/>
                <w:shd w:val="clear" w:color="auto" w:fill="FFFFFF"/>
              </w:rPr>
              <m:t xml:space="preserve"> – </m:t>
            </m:r>
            <m:sSub>
              <m:sSubPr>
                <m:ctrlPr>
                  <w:rPr>
                    <w:rFonts w:ascii="Cambria Math" w:hAnsi="Cambria Math" w:cs="Segoe UI"/>
                    <w:i/>
                    <w:sz w:val="21"/>
                    <w:szCs w:val="21"/>
                    <w:shd w:val="clear" w:color="auto" w:fill="FFFFFF"/>
                  </w:rPr>
                </m:ctrlPr>
              </m:sSubPr>
              <m:e>
                <m:r>
                  <w:rPr>
                    <w:rFonts w:ascii="Cambria Math" w:hAnsi="Cambria Math" w:cs="Segoe UI"/>
                    <w:sz w:val="21"/>
                    <w:szCs w:val="21"/>
                    <w:shd w:val="clear" w:color="auto" w:fill="FFFFFF"/>
                  </w:rPr>
                  <m:t>ЦБ</m:t>
                </m:r>
                <m:r>
                  <w:rPr>
                    <w:rFonts w:ascii="Cambria Math" w:hAnsi="Cambria Math" w:cs="Segoe UI"/>
                    <w:sz w:val="21"/>
                    <w:szCs w:val="21"/>
                    <w:shd w:val="clear" w:color="auto" w:fill="FFFFFF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 w:cs="Segoe UI"/>
                    <w:sz w:val="21"/>
                    <w:szCs w:val="21"/>
                    <w:shd w:val="clear" w:color="auto" w:fill="FFFFFF"/>
                    <w:lang w:val="en-US"/>
                  </w:rPr>
                  <m:t>i</m:t>
                </m:r>
              </m:sub>
            </m:sSub>
            <m:r>
              <w:rPr>
                <w:rFonts w:ascii="Cambria Math" w:hAnsi="Cambria Math" w:cs="Segoe UI"/>
                <w:shd w:val="clear" w:color="auto" w:fill="FFFFFF"/>
                <w:vertAlign w:val="subscript"/>
              </w:rPr>
              <m:t> </m:t>
            </m:r>
          </m:e>
        </m:d>
        <m:r>
          <w:rPr>
            <w:rFonts w:ascii="Cambria Math" w:hAnsi="Cambria Math" w:cs="Segoe UI"/>
            <w:sz w:val="21"/>
            <w:szCs w:val="21"/>
            <w:shd w:val="clear" w:color="auto" w:fill="FFFFFF"/>
          </w:rPr>
          <m:t>* W / R / Lot</m:t>
        </m:r>
      </m:oMath>
      <w:r>
        <w:rPr>
          <w:rFonts w:ascii="Segoe UI" w:hAnsi="Segoe UI" w:cs="Segoe UI"/>
          <w:sz w:val="21"/>
          <w:szCs w:val="21"/>
          <w:shd w:val="clear" w:color="auto" w:fill="FFFFFF"/>
        </w:rPr>
        <w:t>,</w:t>
      </w:r>
    </w:p>
    <w:p w14:paraId="2746C499" w14:textId="77777777" w:rsidR="00623C79" w:rsidRPr="006866AD" w:rsidRDefault="00623C79" w:rsidP="00623C79">
      <w:pPr>
        <w:pStyle w:val="3"/>
        <w:spacing w:beforeLines="50" w:before="120"/>
        <w:ind w:left="1416"/>
        <w:jc w:val="both"/>
        <w:rPr>
          <w:rFonts w:ascii="Tahoma" w:hAnsi="Tahoma" w:cs="Tahoma"/>
          <w:b w:val="0"/>
          <w:bCs w:val="0"/>
        </w:rPr>
      </w:pPr>
      <w:r w:rsidRPr="006866AD">
        <w:rPr>
          <w:rFonts w:ascii="Tahoma" w:hAnsi="Tahoma" w:cs="Tahoma"/>
          <w:b w:val="0"/>
          <w:bCs w:val="0"/>
        </w:rPr>
        <w:t>где:</w:t>
      </w:r>
    </w:p>
    <w:p w14:paraId="60F0D6DB" w14:textId="77777777" w:rsidR="00623C79" w:rsidRPr="006866AD" w:rsidRDefault="00DB6B0C" w:rsidP="00623C79">
      <w:pPr>
        <w:pStyle w:val="3"/>
        <w:spacing w:beforeLines="50" w:before="120"/>
        <w:ind w:left="1416"/>
        <w:jc w:val="both"/>
        <w:rPr>
          <w:rFonts w:ascii="Tahoma" w:hAnsi="Tahoma" w:cs="Tahoma"/>
          <w:b w:val="0"/>
          <w:bCs w:val="0"/>
        </w:rPr>
      </w:pPr>
      <m:oMath>
        <m:sSub>
          <m:sSubPr>
            <m:ctrlPr>
              <w:rPr>
                <w:rFonts w:ascii="Cambria Math" w:hAnsi="Cambria Math" w:cs="Segoe UI"/>
                <w:i/>
                <w:sz w:val="21"/>
                <w:szCs w:val="21"/>
                <w:shd w:val="clear" w:color="auto" w:fill="FFFFFF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Segoe UI"/>
                <w:sz w:val="21"/>
                <w:szCs w:val="21"/>
                <w:shd w:val="clear" w:color="auto" w:fill="FFFFFF"/>
              </w:rPr>
              <m:t>ЦВФ</m:t>
            </m:r>
          </m:e>
          <m:sub>
            <m:r>
              <m:rPr>
                <m:sty m:val="bi"/>
              </m:rPr>
              <w:rPr>
                <w:rFonts w:ascii="Cambria Math" w:hAnsi="Cambria Math" w:cs="Segoe UI"/>
                <w:sz w:val="21"/>
                <w:szCs w:val="21"/>
                <w:shd w:val="clear" w:color="auto" w:fill="FFFFFF"/>
              </w:rPr>
              <m:t>i</m:t>
            </m:r>
          </m:sub>
        </m:sSub>
      </m:oMath>
      <w:r w:rsidR="00623C79" w:rsidRPr="006866AD">
        <w:rPr>
          <w:rFonts w:ascii="Tahoma" w:hAnsi="Tahoma" w:cs="Tahoma"/>
          <w:b w:val="0"/>
          <w:bCs w:val="0"/>
        </w:rPr>
        <w:t xml:space="preserve"> – цена </w:t>
      </w:r>
      <w:r w:rsidR="00623C79">
        <w:rPr>
          <w:rFonts w:ascii="Tahoma" w:hAnsi="Tahoma" w:cs="Tahoma"/>
          <w:b w:val="0"/>
          <w:bCs w:val="0"/>
        </w:rPr>
        <w:t xml:space="preserve">Контракта в </w:t>
      </w:r>
      <w:r w:rsidR="00623C79" w:rsidRPr="006866AD">
        <w:rPr>
          <w:rFonts w:ascii="Tahoma" w:hAnsi="Tahoma" w:cs="Tahoma"/>
          <w:b w:val="0"/>
          <w:bCs w:val="0"/>
        </w:rPr>
        <w:t xml:space="preserve">i-й </w:t>
      </w:r>
      <w:r w:rsidR="00623C79">
        <w:rPr>
          <w:rFonts w:ascii="Tahoma" w:hAnsi="Tahoma" w:cs="Tahoma"/>
          <w:b w:val="0"/>
          <w:bCs w:val="0"/>
        </w:rPr>
        <w:t>момент расчета отклонения</w:t>
      </w:r>
      <w:r w:rsidR="00623C79" w:rsidRPr="006866AD">
        <w:rPr>
          <w:rFonts w:ascii="Tahoma" w:hAnsi="Tahoma" w:cs="Tahoma"/>
          <w:b w:val="0"/>
          <w:bCs w:val="0"/>
        </w:rPr>
        <w:t>;</w:t>
      </w:r>
    </w:p>
    <w:p w14:paraId="126F6F05" w14:textId="38A9576D" w:rsidR="00623C79" w:rsidRPr="00970896" w:rsidRDefault="00DB6B0C" w:rsidP="00623C79">
      <w:pPr>
        <w:pStyle w:val="3"/>
        <w:spacing w:beforeLines="50" w:before="120"/>
        <w:ind w:left="1416"/>
        <w:jc w:val="both"/>
        <w:rPr>
          <w:rFonts w:ascii="Tahoma" w:hAnsi="Tahoma" w:cs="Tahoma"/>
          <w:b w:val="0"/>
          <w:bCs w:val="0"/>
        </w:rPr>
      </w:pPr>
      <m:oMath>
        <m:sSub>
          <m:sSubPr>
            <m:ctrlPr>
              <w:rPr>
                <w:rFonts w:ascii="Cambria Math" w:hAnsi="Cambria Math" w:cs="Segoe UI"/>
                <w:b w:val="0"/>
                <w:i/>
                <w:sz w:val="21"/>
                <w:szCs w:val="21"/>
                <w:shd w:val="clear" w:color="auto" w:fill="FFFFFF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Segoe UI"/>
                <w:sz w:val="21"/>
                <w:szCs w:val="21"/>
                <w:shd w:val="clear" w:color="auto" w:fill="FFFFFF"/>
              </w:rPr>
              <m:t>ЦБ</m:t>
            </m:r>
            <m:r>
              <m:rPr>
                <m:sty m:val="bi"/>
              </m:rPr>
              <w:rPr>
                <w:rFonts w:ascii="Cambria Math" w:hAnsi="Cambria Math" w:cs="Segoe UI"/>
                <w:sz w:val="21"/>
                <w:szCs w:val="21"/>
                <w:shd w:val="clear" w:color="auto" w:fill="FFFFFF"/>
                <w:lang w:val="en-US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 w:cs="Segoe UI"/>
                <w:sz w:val="21"/>
                <w:szCs w:val="21"/>
                <w:shd w:val="clear" w:color="auto" w:fill="FFFFFF"/>
                <w:lang w:val="en-US"/>
              </w:rPr>
              <m:t>i</m:t>
            </m:r>
          </m:sub>
        </m:sSub>
      </m:oMath>
      <w:r w:rsidR="00623C79" w:rsidRPr="00C53634">
        <w:rPr>
          <w:rFonts w:ascii="Tahoma" w:hAnsi="Tahoma" w:cs="Tahoma"/>
          <w:b w:val="0"/>
          <w:bCs w:val="0"/>
        </w:rPr>
        <w:t xml:space="preserve"> – </w:t>
      </w:r>
      <w:r w:rsidR="00DC733A" w:rsidRPr="00970896">
        <w:rPr>
          <w:rFonts w:ascii="Tahoma" w:hAnsi="Tahoma" w:cs="Tahoma"/>
          <w:b w:val="0"/>
          <w:bCs w:val="0"/>
        </w:rPr>
        <w:t xml:space="preserve">значение </w:t>
      </w:r>
      <w:r w:rsidR="00245243">
        <w:rPr>
          <w:rFonts w:ascii="Tahoma" w:hAnsi="Tahoma" w:cs="Tahoma"/>
          <w:b w:val="0"/>
          <w:bCs w:val="0"/>
        </w:rPr>
        <w:t>Ф</w:t>
      </w:r>
      <w:r w:rsidR="00DC733A" w:rsidRPr="00970896">
        <w:rPr>
          <w:rFonts w:ascii="Tahoma" w:hAnsi="Tahoma" w:cs="Tahoma"/>
          <w:b w:val="0"/>
          <w:bCs w:val="0"/>
        </w:rPr>
        <w:t>иксинга</w:t>
      </w:r>
      <w:r w:rsidR="00245243">
        <w:rPr>
          <w:rFonts w:ascii="Tahoma" w:hAnsi="Tahoma" w:cs="Tahoma"/>
          <w:b w:val="0"/>
          <w:bCs w:val="0"/>
        </w:rPr>
        <w:t xml:space="preserve"> Московской Биржи</w:t>
      </w:r>
      <w:r w:rsidR="00623C79" w:rsidRPr="00970896">
        <w:rPr>
          <w:rFonts w:ascii="Tahoma" w:hAnsi="Tahoma" w:cs="Tahoma"/>
          <w:b w:val="0"/>
          <w:bCs w:val="0"/>
        </w:rPr>
        <w:t xml:space="preserve"> </w:t>
      </w:r>
      <w:r w:rsidR="00DC733A" w:rsidRPr="00970896">
        <w:rPr>
          <w:rFonts w:ascii="Tahoma" w:hAnsi="Tahoma" w:cs="Tahoma"/>
          <w:b w:val="0"/>
          <w:bCs w:val="0"/>
        </w:rPr>
        <w:t xml:space="preserve">иностранной ценной бумаги, являющейся </w:t>
      </w:r>
      <w:r w:rsidR="00B83E95" w:rsidRPr="00970896">
        <w:rPr>
          <w:rFonts w:ascii="Tahoma" w:hAnsi="Tahoma" w:cs="Tahoma"/>
          <w:b w:val="0"/>
          <w:bCs w:val="0"/>
        </w:rPr>
        <w:t>б</w:t>
      </w:r>
      <w:r w:rsidR="00623C79" w:rsidRPr="00970896">
        <w:rPr>
          <w:rFonts w:ascii="Tahoma" w:hAnsi="Tahoma" w:cs="Tahoma"/>
          <w:b w:val="0"/>
          <w:bCs w:val="0"/>
        </w:rPr>
        <w:t>азисн</w:t>
      </w:r>
      <w:r w:rsidR="00DC733A" w:rsidRPr="00970896">
        <w:rPr>
          <w:rFonts w:ascii="Tahoma" w:hAnsi="Tahoma" w:cs="Tahoma"/>
          <w:b w:val="0"/>
          <w:bCs w:val="0"/>
        </w:rPr>
        <w:t>ым</w:t>
      </w:r>
      <w:r w:rsidR="00623C79" w:rsidRPr="00970896">
        <w:rPr>
          <w:rFonts w:ascii="Tahoma" w:hAnsi="Tahoma" w:cs="Tahoma"/>
          <w:b w:val="0"/>
          <w:bCs w:val="0"/>
        </w:rPr>
        <w:t xml:space="preserve"> актив</w:t>
      </w:r>
      <w:r w:rsidR="00DC733A" w:rsidRPr="00970896">
        <w:rPr>
          <w:rFonts w:ascii="Tahoma" w:hAnsi="Tahoma" w:cs="Tahoma"/>
          <w:b w:val="0"/>
          <w:bCs w:val="0"/>
        </w:rPr>
        <w:t>ом Контракта</w:t>
      </w:r>
      <w:r w:rsidR="00D456A2" w:rsidRPr="00970896">
        <w:rPr>
          <w:rFonts w:ascii="Tahoma" w:hAnsi="Tahoma" w:cs="Tahoma"/>
          <w:b w:val="0"/>
          <w:bCs w:val="0"/>
        </w:rPr>
        <w:t>,</w:t>
      </w:r>
      <w:r w:rsidR="00623C79" w:rsidRPr="00970896">
        <w:rPr>
          <w:rFonts w:ascii="Tahoma" w:hAnsi="Tahoma" w:cs="Tahoma"/>
          <w:b w:val="0"/>
          <w:bCs w:val="0"/>
        </w:rPr>
        <w:t xml:space="preserve"> в i-й момент расчета отклонения;</w:t>
      </w:r>
    </w:p>
    <w:p w14:paraId="40E98E63" w14:textId="0B617B6B" w:rsidR="005476F6" w:rsidRPr="006866AD" w:rsidRDefault="005476F6" w:rsidP="00623C79">
      <w:pPr>
        <w:pStyle w:val="3"/>
        <w:spacing w:beforeLines="50" w:before="120"/>
        <w:ind w:left="1416"/>
        <w:jc w:val="both"/>
        <w:rPr>
          <w:rFonts w:ascii="Tahoma" w:hAnsi="Tahoma" w:cs="Tahoma"/>
          <w:b w:val="0"/>
          <w:bCs w:val="0"/>
        </w:rPr>
      </w:pPr>
      <w:r w:rsidRPr="00970896">
        <w:rPr>
          <w:rFonts w:ascii="Tahoma" w:hAnsi="Tahoma" w:cs="Tahoma"/>
          <w:b w:val="0"/>
          <w:bCs w:val="0"/>
        </w:rPr>
        <w:t xml:space="preserve">Период расчета – </w:t>
      </w:r>
      <w:r w:rsidR="00DA28E9" w:rsidRPr="00970896">
        <w:rPr>
          <w:rFonts w:ascii="Tahoma" w:hAnsi="Tahoma" w:cs="Tahoma"/>
          <w:b w:val="0"/>
          <w:bCs w:val="0"/>
        </w:rPr>
        <w:t xml:space="preserve">период </w:t>
      </w:r>
      <w:r w:rsidRPr="00970896">
        <w:rPr>
          <w:rFonts w:ascii="Tahoma" w:hAnsi="Tahoma" w:cs="Tahoma"/>
          <w:b w:val="0"/>
          <w:bCs w:val="0"/>
        </w:rPr>
        <w:t>врем</w:t>
      </w:r>
      <w:r w:rsidR="00DA28E9" w:rsidRPr="00970896">
        <w:rPr>
          <w:rFonts w:ascii="Tahoma" w:hAnsi="Tahoma" w:cs="Tahoma"/>
          <w:b w:val="0"/>
          <w:bCs w:val="0"/>
        </w:rPr>
        <w:t>ени</w:t>
      </w:r>
      <w:r w:rsidRPr="00970896">
        <w:rPr>
          <w:rFonts w:ascii="Tahoma" w:hAnsi="Tahoma" w:cs="Tahoma"/>
          <w:b w:val="0"/>
          <w:bCs w:val="0"/>
        </w:rPr>
        <w:t>, в течение которого производится расчет отклонений цен</w:t>
      </w:r>
      <w:r w:rsidR="00DC733A" w:rsidRPr="00970896">
        <w:rPr>
          <w:rFonts w:ascii="Tahoma" w:hAnsi="Tahoma" w:cs="Tahoma"/>
          <w:b w:val="0"/>
          <w:bCs w:val="0"/>
        </w:rPr>
        <w:t>: с 16:30 по 23:00 по МСК в период, соответствующий летнему Восточному времени, и с 17:30 по 23:00 в период, соответствующий зимнему Восточному времени.</w:t>
      </w:r>
    </w:p>
    <w:p w14:paraId="5802D607" w14:textId="538BB47B" w:rsidR="00623C79" w:rsidRDefault="00623C79">
      <w:pPr>
        <w:pStyle w:val="3"/>
        <w:spacing w:beforeLines="50" w:before="120"/>
        <w:ind w:left="1416"/>
        <w:jc w:val="both"/>
        <w:rPr>
          <w:rFonts w:ascii="Tahoma" w:hAnsi="Tahoma" w:cs="Tahoma"/>
          <w:b w:val="0"/>
          <w:bCs w:val="0"/>
        </w:rPr>
      </w:pPr>
      <w:r>
        <w:rPr>
          <w:rFonts w:ascii="Tahoma" w:hAnsi="Tahoma" w:cs="Tahoma"/>
          <w:b w:val="0"/>
          <w:bCs w:val="0"/>
          <w:lang w:val="en-US"/>
        </w:rPr>
        <w:t>n</w:t>
      </w:r>
      <w:r w:rsidRPr="006866AD">
        <w:rPr>
          <w:rFonts w:ascii="Tahoma" w:hAnsi="Tahoma" w:cs="Tahoma"/>
          <w:b w:val="0"/>
          <w:bCs w:val="0"/>
        </w:rPr>
        <w:t xml:space="preserve"> – количество </w:t>
      </w:r>
      <w:r>
        <w:rPr>
          <w:rFonts w:ascii="Tahoma" w:hAnsi="Tahoma" w:cs="Tahoma"/>
          <w:b w:val="0"/>
          <w:bCs w:val="0"/>
        </w:rPr>
        <w:t>минут</w:t>
      </w:r>
      <w:r w:rsidR="00B83E95">
        <w:rPr>
          <w:rFonts w:ascii="Tahoma" w:hAnsi="Tahoma" w:cs="Tahoma"/>
          <w:b w:val="0"/>
          <w:bCs w:val="0"/>
        </w:rPr>
        <w:t xml:space="preserve"> </w:t>
      </w:r>
      <w:r w:rsidR="00DC733A">
        <w:rPr>
          <w:rFonts w:ascii="Tahoma" w:hAnsi="Tahoma" w:cs="Tahoma"/>
          <w:b w:val="0"/>
          <w:bCs w:val="0"/>
        </w:rPr>
        <w:t>в Периоде расчета</w:t>
      </w:r>
      <w:r>
        <w:rPr>
          <w:rFonts w:ascii="Tahoma" w:hAnsi="Tahoma" w:cs="Tahoma"/>
          <w:b w:val="0"/>
          <w:bCs w:val="0"/>
        </w:rPr>
        <w:t>.</w:t>
      </w:r>
    </w:p>
    <w:p w14:paraId="5B1F79CC" w14:textId="77777777" w:rsidR="009B1B07" w:rsidRDefault="009B1B07" w:rsidP="00DC5156">
      <w:pPr>
        <w:autoSpaceDE w:val="0"/>
        <w:autoSpaceDN w:val="0"/>
        <w:spacing w:before="120" w:after="60"/>
        <w:ind w:left="1416"/>
        <w:jc w:val="both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Величина </w:t>
      </w:r>
      <w:r w:rsidRPr="00821552">
        <w:rPr>
          <w:rFonts w:ascii="Tahoma" w:hAnsi="Tahoma" w:cs="Tahoma"/>
          <w:color w:val="000000"/>
          <w:sz w:val="20"/>
          <w:szCs w:val="20"/>
        </w:rPr>
        <w:t>SwapRate</w:t>
      </w:r>
      <w:r>
        <w:rPr>
          <w:rFonts w:ascii="Tahoma" w:hAnsi="Tahoma" w:cs="Tahoma"/>
          <w:color w:val="000000"/>
          <w:sz w:val="20"/>
          <w:szCs w:val="20"/>
        </w:rPr>
        <w:t xml:space="preserve"> * </w:t>
      </w:r>
      <w:r>
        <w:rPr>
          <w:rFonts w:ascii="Tahoma" w:hAnsi="Tahoma" w:cs="Tahoma"/>
          <w:color w:val="000000"/>
          <w:sz w:val="20"/>
          <w:szCs w:val="20"/>
          <w:lang w:val="en-US"/>
        </w:rPr>
        <w:t>Lot</w:t>
      </w:r>
      <w:r>
        <w:rPr>
          <w:rFonts w:ascii="Tahoma" w:hAnsi="Tahoma" w:cs="Tahoma"/>
          <w:color w:val="000000"/>
          <w:sz w:val="20"/>
          <w:szCs w:val="20"/>
        </w:rPr>
        <w:t xml:space="preserve"> </w:t>
      </w:r>
      <w:r w:rsidRPr="00821552">
        <w:rPr>
          <w:rFonts w:ascii="Tahoma" w:hAnsi="Tahoma" w:cs="Tahoma"/>
          <w:color w:val="000000"/>
          <w:sz w:val="20"/>
          <w:szCs w:val="20"/>
        </w:rPr>
        <w:t xml:space="preserve">округляется до </w:t>
      </w:r>
      <w:r w:rsidRPr="00EB6308">
        <w:rPr>
          <w:rFonts w:ascii="Tahoma" w:hAnsi="Tahoma" w:cs="Tahoma"/>
          <w:color w:val="000000"/>
          <w:sz w:val="20"/>
          <w:szCs w:val="20"/>
        </w:rPr>
        <w:t>2</w:t>
      </w:r>
      <w:r w:rsidRPr="00821552">
        <w:rPr>
          <w:rFonts w:ascii="Tahoma" w:hAnsi="Tahoma" w:cs="Tahoma"/>
          <w:color w:val="000000"/>
          <w:sz w:val="20"/>
          <w:szCs w:val="20"/>
        </w:rPr>
        <w:t xml:space="preserve"> </w:t>
      </w:r>
      <w:r>
        <w:rPr>
          <w:rFonts w:ascii="Tahoma" w:hAnsi="Tahoma" w:cs="Tahoma"/>
          <w:color w:val="000000"/>
          <w:sz w:val="20"/>
          <w:szCs w:val="20"/>
        </w:rPr>
        <w:t xml:space="preserve">(двух) </w:t>
      </w:r>
      <w:r w:rsidRPr="00821552">
        <w:rPr>
          <w:rFonts w:ascii="Tahoma" w:hAnsi="Tahoma" w:cs="Tahoma"/>
          <w:color w:val="000000"/>
          <w:sz w:val="20"/>
          <w:szCs w:val="20"/>
        </w:rPr>
        <w:t>знаков после запятой</w:t>
      </w:r>
      <w:r>
        <w:rPr>
          <w:rFonts w:ascii="Tahoma" w:hAnsi="Tahoma" w:cs="Tahoma"/>
          <w:color w:val="000000"/>
          <w:sz w:val="20"/>
          <w:szCs w:val="20"/>
        </w:rPr>
        <w:t xml:space="preserve"> </w:t>
      </w:r>
      <w:r w:rsidRPr="0011211C">
        <w:rPr>
          <w:rFonts w:ascii="Tahoma" w:hAnsi="Tahoma" w:cs="Tahoma"/>
          <w:color w:val="000000"/>
          <w:sz w:val="20"/>
          <w:szCs w:val="20"/>
        </w:rPr>
        <w:t>по правилам математического округления</w:t>
      </w:r>
      <w:r w:rsidRPr="00EB6308">
        <w:rPr>
          <w:rFonts w:ascii="Tahoma" w:hAnsi="Tahoma" w:cs="Tahoma"/>
          <w:color w:val="000000"/>
          <w:sz w:val="20"/>
          <w:szCs w:val="20"/>
        </w:rPr>
        <w:t>.</w:t>
      </w:r>
    </w:p>
    <w:p w14:paraId="61907DB8" w14:textId="77777777" w:rsidR="00360B01" w:rsidRPr="00DC5156" w:rsidRDefault="00360B01" w:rsidP="00DC5156">
      <w:pPr>
        <w:autoSpaceDE w:val="0"/>
        <w:autoSpaceDN w:val="0"/>
        <w:spacing w:before="120" w:after="60"/>
        <w:ind w:left="1416"/>
        <w:jc w:val="both"/>
        <w:rPr>
          <w:rFonts w:ascii="Tahoma" w:hAnsi="Tahoma" w:cs="Tahoma"/>
          <w:color w:val="000000"/>
          <w:sz w:val="20"/>
          <w:szCs w:val="20"/>
        </w:rPr>
      </w:pPr>
      <w:r w:rsidRPr="00360B01">
        <w:rPr>
          <w:rFonts w:ascii="Tahoma" w:hAnsi="Tahoma" w:cs="Tahoma"/>
          <w:color w:val="000000"/>
          <w:sz w:val="20"/>
          <w:szCs w:val="20"/>
        </w:rPr>
        <w:t xml:space="preserve">Для расчета вариационной маржи </w:t>
      </w:r>
      <w:r>
        <w:rPr>
          <w:rFonts w:ascii="Tahoma" w:hAnsi="Tahoma" w:cs="Tahoma"/>
          <w:color w:val="000000"/>
          <w:sz w:val="20"/>
          <w:szCs w:val="20"/>
        </w:rPr>
        <w:t xml:space="preserve">(в том числе величины </w:t>
      </w:r>
      <w:r>
        <w:rPr>
          <w:rFonts w:ascii="Tahoma" w:hAnsi="Tahoma" w:cs="Tahoma"/>
          <w:color w:val="000000"/>
          <w:sz w:val="20"/>
          <w:szCs w:val="20"/>
          <w:lang w:val="en-US"/>
        </w:rPr>
        <w:t>SwapRate</w:t>
      </w:r>
      <w:r>
        <w:rPr>
          <w:rFonts w:ascii="Tahoma" w:hAnsi="Tahoma" w:cs="Tahoma"/>
          <w:color w:val="000000"/>
          <w:sz w:val="20"/>
          <w:szCs w:val="20"/>
        </w:rPr>
        <w:t xml:space="preserve">) </w:t>
      </w:r>
      <w:r w:rsidRPr="00360B01">
        <w:rPr>
          <w:rFonts w:ascii="Tahoma" w:hAnsi="Tahoma" w:cs="Tahoma"/>
          <w:color w:val="000000"/>
          <w:sz w:val="20"/>
          <w:szCs w:val="20"/>
        </w:rPr>
        <w:t>в ходе Клиринговой сессии mark-to-market текущего Торгового дня стоимость минимального шага цены рассчитывается с использованием Курса доллара США, время определения которого устанавливается Биржей и публикуется на сайте Биржи в сети Интернет.</w:t>
      </w:r>
    </w:p>
    <w:p w14:paraId="7F33EA49" w14:textId="77777777" w:rsidR="003C176B" w:rsidRPr="0011211C" w:rsidRDefault="003C176B" w:rsidP="005F5506">
      <w:pPr>
        <w:numPr>
          <w:ilvl w:val="2"/>
          <w:numId w:val="7"/>
        </w:numPr>
        <w:autoSpaceDE w:val="0"/>
        <w:autoSpaceDN w:val="0"/>
        <w:spacing w:before="120" w:after="60"/>
        <w:jc w:val="both"/>
        <w:rPr>
          <w:rFonts w:ascii="Tahoma" w:hAnsi="Tahoma" w:cs="Tahoma"/>
          <w:color w:val="000000"/>
          <w:sz w:val="20"/>
          <w:szCs w:val="20"/>
        </w:rPr>
      </w:pPr>
      <w:r w:rsidRPr="0011211C">
        <w:rPr>
          <w:rFonts w:ascii="Tahoma" w:hAnsi="Tahoma" w:cs="Tahoma"/>
          <w:color w:val="000000"/>
          <w:sz w:val="20"/>
          <w:szCs w:val="20"/>
        </w:rPr>
        <w:t>Вариационная маржа по Контракту, рассчитанная по формулам, указанным в подпункте 2.1.3 Спецификации, округляется с точностью до копеек по правилам математического округления.</w:t>
      </w:r>
    </w:p>
    <w:p w14:paraId="487E4649" w14:textId="09860B1C" w:rsidR="003C176B" w:rsidRPr="0011211C" w:rsidRDefault="003C176B" w:rsidP="005F5506">
      <w:pPr>
        <w:numPr>
          <w:ilvl w:val="2"/>
          <w:numId w:val="7"/>
        </w:numPr>
        <w:autoSpaceDE w:val="0"/>
        <w:autoSpaceDN w:val="0"/>
        <w:spacing w:before="120" w:after="60"/>
        <w:jc w:val="both"/>
        <w:rPr>
          <w:rFonts w:ascii="Tahoma" w:hAnsi="Tahoma" w:cs="Tahoma"/>
          <w:color w:val="000000"/>
          <w:sz w:val="20"/>
          <w:szCs w:val="20"/>
        </w:rPr>
      </w:pPr>
      <w:r w:rsidRPr="0066653C">
        <w:rPr>
          <w:rFonts w:ascii="Tahoma" w:hAnsi="Tahoma" w:cs="Tahoma"/>
          <w:color w:val="000000"/>
          <w:sz w:val="20"/>
          <w:szCs w:val="20"/>
        </w:rPr>
        <w:t>Исп</w:t>
      </w:r>
      <w:r w:rsidRPr="00A23205">
        <w:rPr>
          <w:rFonts w:ascii="Tahoma" w:hAnsi="Tahoma" w:cs="Tahoma"/>
          <w:color w:val="000000"/>
          <w:sz w:val="20"/>
          <w:szCs w:val="20"/>
        </w:rPr>
        <w:t xml:space="preserve">олнение обязательств по уплате вариационной маржи, рассчитанной по формулам, указанным в </w:t>
      </w:r>
      <w:r w:rsidR="00EA2175">
        <w:rPr>
          <w:rFonts w:ascii="Tahoma" w:hAnsi="Tahoma" w:cs="Tahoma"/>
          <w:color w:val="000000"/>
          <w:sz w:val="20"/>
          <w:szCs w:val="20"/>
        </w:rPr>
        <w:t>под</w:t>
      </w:r>
      <w:r w:rsidRPr="00A23205">
        <w:rPr>
          <w:rFonts w:ascii="Tahoma" w:hAnsi="Tahoma" w:cs="Tahoma"/>
          <w:color w:val="000000"/>
          <w:sz w:val="20"/>
          <w:szCs w:val="20"/>
        </w:rPr>
        <w:t>пункте 2.1.3 Спецификации, о</w:t>
      </w:r>
      <w:r w:rsidRPr="0011211C">
        <w:rPr>
          <w:rFonts w:ascii="Tahoma" w:hAnsi="Tahoma" w:cs="Tahoma"/>
          <w:color w:val="000000"/>
          <w:sz w:val="20"/>
          <w:szCs w:val="20"/>
        </w:rPr>
        <w:t>существляется в порядке и сроки, установленные Правилами клиринга. При этом</w:t>
      </w:r>
      <w:r w:rsidR="0007740A" w:rsidRPr="00A25F81">
        <w:rPr>
          <w:rFonts w:ascii="Tahoma" w:hAnsi="Tahoma" w:cs="Tahoma"/>
          <w:color w:val="000000"/>
          <w:sz w:val="20"/>
          <w:szCs w:val="20"/>
        </w:rPr>
        <w:t>:</w:t>
      </w:r>
    </w:p>
    <w:p w14:paraId="2F5B27A7" w14:textId="77777777" w:rsidR="003C176B" w:rsidRPr="003C176B" w:rsidRDefault="003C176B" w:rsidP="003C176B">
      <w:pPr>
        <w:numPr>
          <w:ilvl w:val="0"/>
          <w:numId w:val="26"/>
        </w:numPr>
        <w:autoSpaceDE w:val="0"/>
        <w:autoSpaceDN w:val="0"/>
        <w:spacing w:before="120"/>
        <w:ind w:left="1985"/>
        <w:jc w:val="both"/>
        <w:rPr>
          <w:rFonts w:ascii="Tahoma" w:hAnsi="Tahoma" w:cs="Tahoma"/>
          <w:color w:val="000000"/>
          <w:sz w:val="20"/>
          <w:szCs w:val="20"/>
        </w:rPr>
      </w:pPr>
      <w:r w:rsidRPr="003C176B">
        <w:rPr>
          <w:rFonts w:ascii="Tahoma" w:hAnsi="Tahoma" w:cs="Tahoma"/>
          <w:color w:val="000000"/>
          <w:sz w:val="20"/>
          <w:szCs w:val="20"/>
        </w:rPr>
        <w:t>если вариационная маржа положительна, то обязательство по уплате вариационной маржи возникает у Продавца;</w:t>
      </w:r>
    </w:p>
    <w:p w14:paraId="2F81F822" w14:textId="2983B1C0" w:rsidR="00A663B5" w:rsidRPr="00A663B5" w:rsidRDefault="003C176B" w:rsidP="00457DAC">
      <w:pPr>
        <w:numPr>
          <w:ilvl w:val="0"/>
          <w:numId w:val="26"/>
        </w:numPr>
        <w:autoSpaceDE w:val="0"/>
        <w:autoSpaceDN w:val="0"/>
        <w:spacing w:before="120" w:after="240"/>
        <w:ind w:left="1985"/>
        <w:jc w:val="both"/>
        <w:rPr>
          <w:rFonts w:ascii="Tahoma" w:hAnsi="Tahoma" w:cs="Tahoma"/>
          <w:color w:val="000000"/>
          <w:sz w:val="20"/>
          <w:szCs w:val="20"/>
        </w:rPr>
      </w:pPr>
      <w:r w:rsidRPr="003C176B">
        <w:rPr>
          <w:rFonts w:ascii="Tahoma" w:hAnsi="Tahoma" w:cs="Tahoma"/>
          <w:color w:val="000000"/>
          <w:sz w:val="20"/>
          <w:szCs w:val="20"/>
        </w:rPr>
        <w:t>если вариационная маржа отрицательна, то обязательство по уплате вариационной маржи в сумме, равной абсолютной величине рассчитанной вариационной маржи, возникает у Покупателя.</w:t>
      </w:r>
    </w:p>
    <w:p w14:paraId="6B57582E" w14:textId="06FBC201" w:rsidR="00257839" w:rsidRPr="00F46226" w:rsidRDefault="002D2CBD" w:rsidP="00457DAC">
      <w:pPr>
        <w:numPr>
          <w:ilvl w:val="2"/>
          <w:numId w:val="7"/>
        </w:numPr>
        <w:spacing w:after="240"/>
        <w:jc w:val="both"/>
        <w:rPr>
          <w:rFonts w:ascii="Tahoma" w:hAnsi="Tahoma" w:cs="Tahoma"/>
          <w:color w:val="000000"/>
          <w:sz w:val="20"/>
          <w:szCs w:val="20"/>
        </w:rPr>
      </w:pPr>
      <w:r w:rsidRPr="00ED1D3E">
        <w:rPr>
          <w:rFonts w:ascii="Tahoma" w:hAnsi="Tahoma" w:cs="Tahoma"/>
          <w:color w:val="000000"/>
          <w:sz w:val="20"/>
          <w:szCs w:val="20"/>
        </w:rPr>
        <w:t xml:space="preserve">Расчетная цена Контракта, использующаяся для расчета вариационной маржи в ходе </w:t>
      </w:r>
      <w:r w:rsidR="0007740A">
        <w:rPr>
          <w:rFonts w:ascii="Tahoma" w:hAnsi="Tahoma" w:cs="Tahoma"/>
          <w:color w:val="000000"/>
          <w:sz w:val="20"/>
          <w:szCs w:val="20"/>
        </w:rPr>
        <w:t>К</w:t>
      </w:r>
      <w:r w:rsidRPr="00ED1D3E">
        <w:rPr>
          <w:rFonts w:ascii="Tahoma" w:hAnsi="Tahoma" w:cs="Tahoma"/>
          <w:color w:val="000000"/>
          <w:sz w:val="20"/>
          <w:szCs w:val="20"/>
        </w:rPr>
        <w:t>лиринговой сессии</w:t>
      </w:r>
      <w:r w:rsidR="0007740A" w:rsidRPr="00A25F81">
        <w:rPr>
          <w:rFonts w:ascii="Tahoma" w:hAnsi="Tahoma" w:cs="Tahoma"/>
          <w:color w:val="000000"/>
          <w:sz w:val="20"/>
          <w:szCs w:val="20"/>
        </w:rPr>
        <w:t xml:space="preserve"> </w:t>
      </w:r>
      <w:r w:rsidR="0007740A">
        <w:rPr>
          <w:rFonts w:ascii="Tahoma" w:hAnsi="Tahoma" w:cs="Tahoma"/>
          <w:color w:val="000000"/>
          <w:sz w:val="20"/>
          <w:szCs w:val="20"/>
          <w:lang w:val="en-US"/>
        </w:rPr>
        <w:t>mark</w:t>
      </w:r>
      <w:r w:rsidR="0007740A" w:rsidRPr="00A25F81">
        <w:rPr>
          <w:rFonts w:ascii="Tahoma" w:hAnsi="Tahoma" w:cs="Tahoma"/>
          <w:color w:val="000000"/>
          <w:sz w:val="20"/>
          <w:szCs w:val="20"/>
        </w:rPr>
        <w:t>-</w:t>
      </w:r>
      <w:r w:rsidR="0007740A">
        <w:rPr>
          <w:rFonts w:ascii="Tahoma" w:hAnsi="Tahoma" w:cs="Tahoma"/>
          <w:color w:val="000000"/>
          <w:sz w:val="20"/>
          <w:szCs w:val="20"/>
          <w:lang w:val="en-US"/>
        </w:rPr>
        <w:t>to</w:t>
      </w:r>
      <w:r w:rsidR="0007740A" w:rsidRPr="00A25F81">
        <w:rPr>
          <w:rFonts w:ascii="Tahoma" w:hAnsi="Tahoma" w:cs="Tahoma"/>
          <w:color w:val="000000"/>
          <w:sz w:val="20"/>
          <w:szCs w:val="20"/>
        </w:rPr>
        <w:t>-</w:t>
      </w:r>
      <w:r w:rsidR="0007740A">
        <w:rPr>
          <w:rFonts w:ascii="Tahoma" w:hAnsi="Tahoma" w:cs="Tahoma"/>
          <w:color w:val="000000"/>
          <w:sz w:val="20"/>
          <w:szCs w:val="20"/>
          <w:lang w:val="en-US"/>
        </w:rPr>
        <w:t>market</w:t>
      </w:r>
      <w:r w:rsidR="00DF358B" w:rsidRPr="00ED1D3E">
        <w:rPr>
          <w:rFonts w:ascii="Tahoma" w:hAnsi="Tahoma" w:cs="Tahoma"/>
          <w:color w:val="000000"/>
          <w:sz w:val="20"/>
          <w:szCs w:val="20"/>
        </w:rPr>
        <w:t>,</w:t>
      </w:r>
      <w:r w:rsidRPr="00ED1D3E">
        <w:rPr>
          <w:rFonts w:ascii="Tahoma" w:hAnsi="Tahoma" w:cs="Tahoma"/>
          <w:color w:val="000000"/>
          <w:sz w:val="20"/>
          <w:szCs w:val="20"/>
        </w:rPr>
        <w:t xml:space="preserve"> </w:t>
      </w:r>
      <w:r w:rsidR="00DF358B" w:rsidRPr="00ED1D3E">
        <w:rPr>
          <w:rFonts w:ascii="Tahoma" w:hAnsi="Tahoma" w:cs="Tahoma"/>
          <w:color w:val="000000"/>
          <w:sz w:val="20"/>
          <w:szCs w:val="20"/>
        </w:rPr>
        <w:t xml:space="preserve">определяется </w:t>
      </w:r>
      <w:r w:rsidR="008E5540" w:rsidRPr="00970896">
        <w:rPr>
          <w:rFonts w:ascii="Tahoma" w:hAnsi="Tahoma" w:cs="Tahoma"/>
          <w:color w:val="000000"/>
          <w:sz w:val="20"/>
          <w:szCs w:val="20"/>
        </w:rPr>
        <w:t>как</w:t>
      </w:r>
      <w:r w:rsidR="00A663B5" w:rsidRPr="00970896">
        <w:rPr>
          <w:rFonts w:ascii="Tahoma" w:hAnsi="Tahoma" w:cs="Tahoma"/>
          <w:color w:val="000000"/>
          <w:sz w:val="20"/>
          <w:szCs w:val="20"/>
        </w:rPr>
        <w:t xml:space="preserve"> </w:t>
      </w:r>
      <w:r w:rsidR="00DA28E9" w:rsidRPr="00970896">
        <w:rPr>
          <w:rFonts w:ascii="Tahoma" w:hAnsi="Tahoma" w:cs="Tahoma"/>
          <w:color w:val="000000"/>
          <w:sz w:val="20"/>
          <w:szCs w:val="20"/>
        </w:rPr>
        <w:t xml:space="preserve">значение </w:t>
      </w:r>
      <w:r w:rsidR="00B43664" w:rsidRPr="00457DAC">
        <w:rPr>
          <w:rFonts w:ascii="Tahoma" w:hAnsi="Tahoma" w:cs="Tahoma"/>
          <w:color w:val="000000"/>
          <w:sz w:val="20"/>
          <w:szCs w:val="20"/>
        </w:rPr>
        <w:t>Ф</w:t>
      </w:r>
      <w:r w:rsidR="00DA28E9" w:rsidRPr="00970896">
        <w:rPr>
          <w:rFonts w:ascii="Tahoma" w:hAnsi="Tahoma" w:cs="Tahoma"/>
          <w:color w:val="000000"/>
          <w:sz w:val="20"/>
          <w:szCs w:val="20"/>
        </w:rPr>
        <w:t>иксинга</w:t>
      </w:r>
      <w:r w:rsidR="00245243">
        <w:rPr>
          <w:rFonts w:ascii="Tahoma" w:hAnsi="Tahoma" w:cs="Tahoma"/>
          <w:color w:val="000000"/>
          <w:sz w:val="20"/>
          <w:szCs w:val="20"/>
        </w:rPr>
        <w:t xml:space="preserve"> Московской Биржи</w:t>
      </w:r>
      <w:r w:rsidR="00DA28E9" w:rsidRPr="00970896">
        <w:rPr>
          <w:rFonts w:ascii="Tahoma" w:hAnsi="Tahoma" w:cs="Tahoma"/>
          <w:color w:val="000000"/>
          <w:sz w:val="20"/>
          <w:szCs w:val="20"/>
        </w:rPr>
        <w:t xml:space="preserve"> </w:t>
      </w:r>
      <w:r w:rsidR="00A663B5" w:rsidRPr="00970896">
        <w:rPr>
          <w:rFonts w:ascii="Tahoma" w:hAnsi="Tahoma" w:cs="Tahoma"/>
          <w:color w:val="000000"/>
          <w:sz w:val="20"/>
          <w:szCs w:val="20"/>
        </w:rPr>
        <w:t>иностранной ценной бумаги</w:t>
      </w:r>
      <w:r w:rsidR="008E5540" w:rsidRPr="00970896">
        <w:rPr>
          <w:rFonts w:ascii="Tahoma" w:hAnsi="Tahoma" w:cs="Tahoma"/>
          <w:color w:val="000000"/>
          <w:sz w:val="20"/>
          <w:szCs w:val="20"/>
        </w:rPr>
        <w:t>, являющ</w:t>
      </w:r>
      <w:r w:rsidR="00CD73ED">
        <w:rPr>
          <w:rFonts w:ascii="Tahoma" w:hAnsi="Tahoma" w:cs="Tahoma"/>
          <w:color w:val="000000"/>
          <w:sz w:val="20"/>
          <w:szCs w:val="20"/>
        </w:rPr>
        <w:t>его</w:t>
      </w:r>
      <w:r w:rsidR="00A663B5" w:rsidRPr="00970896">
        <w:rPr>
          <w:rFonts w:ascii="Tahoma" w:hAnsi="Tahoma" w:cs="Tahoma"/>
          <w:color w:val="000000"/>
          <w:sz w:val="20"/>
          <w:szCs w:val="20"/>
        </w:rPr>
        <w:t>ся</w:t>
      </w:r>
      <w:r w:rsidR="008E5540" w:rsidRPr="00970896">
        <w:rPr>
          <w:rFonts w:ascii="Tahoma" w:hAnsi="Tahoma" w:cs="Tahoma"/>
          <w:color w:val="000000"/>
          <w:sz w:val="20"/>
          <w:szCs w:val="20"/>
        </w:rPr>
        <w:t xml:space="preserve"> базисны</w:t>
      </w:r>
      <w:r w:rsidR="008E5540" w:rsidRPr="00C53634">
        <w:rPr>
          <w:rFonts w:ascii="Tahoma" w:hAnsi="Tahoma" w:cs="Tahoma"/>
          <w:color w:val="000000"/>
          <w:sz w:val="20"/>
          <w:szCs w:val="20"/>
        </w:rPr>
        <w:t>м активом Контракта,</w:t>
      </w:r>
      <w:r w:rsidR="00A663B5" w:rsidRPr="00C53634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E5540" w:rsidRPr="00C53634">
        <w:rPr>
          <w:rFonts w:ascii="Tahoma" w:hAnsi="Tahoma" w:cs="Tahoma"/>
          <w:color w:val="000000"/>
          <w:sz w:val="20"/>
          <w:szCs w:val="20"/>
        </w:rPr>
        <w:t xml:space="preserve">по состоянию на </w:t>
      </w:r>
      <w:r w:rsidR="00F46226" w:rsidRPr="00C53634">
        <w:rPr>
          <w:rFonts w:ascii="Tahoma" w:hAnsi="Tahoma" w:cs="Tahoma"/>
          <w:color w:val="000000"/>
          <w:sz w:val="20"/>
          <w:szCs w:val="20"/>
        </w:rPr>
        <w:t>19</w:t>
      </w:r>
      <w:r w:rsidR="00A663B5" w:rsidRPr="00C53634">
        <w:rPr>
          <w:rFonts w:ascii="Tahoma" w:hAnsi="Tahoma" w:cs="Tahoma"/>
          <w:color w:val="000000"/>
          <w:sz w:val="20"/>
          <w:szCs w:val="20"/>
        </w:rPr>
        <w:t xml:space="preserve">:00 </w:t>
      </w:r>
      <w:r w:rsidR="008E5540" w:rsidRPr="00C53634">
        <w:rPr>
          <w:rFonts w:ascii="Tahoma" w:hAnsi="Tahoma" w:cs="Tahoma"/>
          <w:color w:val="000000"/>
          <w:sz w:val="20"/>
          <w:szCs w:val="20"/>
        </w:rPr>
        <w:t>МСК,</w:t>
      </w:r>
      <w:r w:rsidR="008E5540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E5540" w:rsidRPr="008E5540">
        <w:rPr>
          <w:rFonts w:ascii="Tahoma" w:hAnsi="Tahoma" w:cs="Tahoma"/>
          <w:color w:val="000000"/>
          <w:sz w:val="20"/>
          <w:szCs w:val="20"/>
        </w:rPr>
        <w:t>округленн</w:t>
      </w:r>
      <w:r w:rsidR="00DA28E9">
        <w:rPr>
          <w:rFonts w:ascii="Tahoma" w:hAnsi="Tahoma" w:cs="Tahoma"/>
          <w:color w:val="000000"/>
          <w:sz w:val="20"/>
          <w:szCs w:val="20"/>
        </w:rPr>
        <w:t>ое</w:t>
      </w:r>
      <w:r w:rsidR="008E5540" w:rsidRPr="008E5540">
        <w:rPr>
          <w:rFonts w:ascii="Tahoma" w:hAnsi="Tahoma" w:cs="Tahoma"/>
          <w:color w:val="000000"/>
          <w:sz w:val="20"/>
          <w:szCs w:val="20"/>
        </w:rPr>
        <w:t xml:space="preserve"> до ближайшего значения с учетом минимального шага цены </w:t>
      </w:r>
      <w:r w:rsidR="00DF358B" w:rsidRPr="00ED1D3E">
        <w:rPr>
          <w:rFonts w:ascii="Tahoma" w:hAnsi="Tahoma" w:cs="Tahoma"/>
          <w:color w:val="000000"/>
          <w:sz w:val="20"/>
          <w:szCs w:val="20"/>
        </w:rPr>
        <w:t>в соответствии с порядком, установленным Списком параметров</w:t>
      </w:r>
      <w:r w:rsidRPr="00ED1D3E">
        <w:rPr>
          <w:rFonts w:ascii="Tahoma" w:hAnsi="Tahoma" w:cs="Tahoma"/>
          <w:color w:val="000000"/>
          <w:sz w:val="20"/>
          <w:szCs w:val="20"/>
        </w:rPr>
        <w:t xml:space="preserve">. </w:t>
      </w:r>
    </w:p>
    <w:p w14:paraId="3106A95E" w14:textId="77777777" w:rsidR="00CA1177" w:rsidRPr="004F22AE" w:rsidRDefault="003C176B" w:rsidP="0011211C">
      <w:pPr>
        <w:pStyle w:val="a2"/>
        <w:numPr>
          <w:ilvl w:val="0"/>
          <w:numId w:val="0"/>
        </w:numPr>
        <w:ind w:left="720"/>
        <w:rPr>
          <w:vanish/>
        </w:rPr>
      </w:pPr>
      <w:r>
        <w:rPr>
          <w:rFonts w:ascii="Tahoma" w:hAnsi="Tahoma" w:cs="Tahoma"/>
          <w:color w:val="000000"/>
        </w:rPr>
        <w:t xml:space="preserve">2.2. </w:t>
      </w:r>
    </w:p>
    <w:p w14:paraId="4197A1ED" w14:textId="1E1C0791" w:rsidR="003C176B" w:rsidRPr="001D22D8" w:rsidRDefault="007A5EB1" w:rsidP="00F9702B">
      <w:pPr>
        <w:pStyle w:val="a2"/>
        <w:numPr>
          <w:ilvl w:val="0"/>
          <w:numId w:val="0"/>
        </w:numPr>
        <w:ind w:left="720"/>
        <w:rPr>
          <w:rFonts w:ascii="Tahoma" w:hAnsi="Tahoma" w:cs="Tahoma"/>
        </w:rPr>
      </w:pPr>
      <w:bookmarkStart w:id="14" w:name="_Ref92016890"/>
      <w:r w:rsidRPr="00457DAC">
        <w:rPr>
          <w:rFonts w:ascii="Tahoma" w:hAnsi="Tahoma" w:cs="Tahoma"/>
          <w:color w:val="000000"/>
        </w:rPr>
        <w:t>Основания и порядок прекращения обязательств по Контракту</w:t>
      </w:r>
      <w:bookmarkEnd w:id="14"/>
    </w:p>
    <w:p w14:paraId="712BC97A" w14:textId="04776872" w:rsidR="003C176B" w:rsidRPr="00970896" w:rsidRDefault="003C176B" w:rsidP="00457DAC">
      <w:pPr>
        <w:pStyle w:val="a2"/>
        <w:numPr>
          <w:ilvl w:val="2"/>
          <w:numId w:val="53"/>
        </w:numPr>
        <w:tabs>
          <w:tab w:val="clear" w:pos="9000"/>
        </w:tabs>
        <w:spacing w:before="120"/>
        <w:ind w:right="0"/>
        <w:rPr>
          <w:rFonts w:ascii="Tahoma" w:hAnsi="Tahoma" w:cs="Tahoma"/>
        </w:rPr>
      </w:pPr>
      <w:r w:rsidRPr="00970896">
        <w:rPr>
          <w:rFonts w:ascii="Tahoma" w:hAnsi="Tahoma" w:cs="Tahoma"/>
        </w:rPr>
        <w:t xml:space="preserve">Обязательства стороны по Контракту полностью прекращаются в результате возникновения у этой стороны </w:t>
      </w:r>
      <w:bookmarkStart w:id="15" w:name="_Ref156911244"/>
      <w:bookmarkStart w:id="16" w:name="_Ref152489574"/>
      <w:r w:rsidRPr="00970896">
        <w:rPr>
          <w:rFonts w:ascii="Tahoma" w:hAnsi="Tahoma" w:cs="Tahoma"/>
        </w:rPr>
        <w:t xml:space="preserve">встречных обязательств по Контракту с тем же кодом (обозначением), то есть возникновения у Продавца обязательств </w:t>
      </w:r>
      <w:r w:rsidRPr="00970896">
        <w:rPr>
          <w:rFonts w:ascii="Tahoma" w:hAnsi="Tahoma" w:cs="Tahoma"/>
        </w:rPr>
        <w:lastRenderedPageBreak/>
        <w:t xml:space="preserve">Покупателя или у Покупателя – обязательств Продавца, в порядке и сроки, предусмотренные Правилами клиринга. </w:t>
      </w:r>
      <w:bookmarkEnd w:id="15"/>
    </w:p>
    <w:p w14:paraId="37DD38FE" w14:textId="73EE9169" w:rsidR="003C176B" w:rsidRPr="0011211C" w:rsidRDefault="003C176B" w:rsidP="00457DAC">
      <w:pPr>
        <w:pStyle w:val="a2"/>
        <w:numPr>
          <w:ilvl w:val="2"/>
          <w:numId w:val="53"/>
        </w:numPr>
        <w:tabs>
          <w:tab w:val="clear" w:pos="9000"/>
        </w:tabs>
        <w:spacing w:before="120"/>
        <w:ind w:right="0"/>
        <w:rPr>
          <w:rFonts w:ascii="Tahoma" w:hAnsi="Tahoma" w:cs="Tahoma"/>
          <w:b/>
          <w:color w:val="000000"/>
        </w:rPr>
      </w:pPr>
      <w:r w:rsidRPr="001D22D8">
        <w:rPr>
          <w:rFonts w:ascii="Tahoma" w:hAnsi="Tahoma" w:cs="Tahoma"/>
        </w:rPr>
        <w:t>Обязательства по Контракту могут быть прекращены по иным основаниям, указанным в Правилах клиринга, в установленном ими порядке.</w:t>
      </w:r>
      <w:bookmarkEnd w:id="16"/>
    </w:p>
    <w:p w14:paraId="3CE042DD" w14:textId="77777777" w:rsidR="007A5EB1" w:rsidRPr="00437A8A" w:rsidRDefault="007A5EB1" w:rsidP="00457DAC">
      <w:pPr>
        <w:pStyle w:val="a4"/>
        <w:numPr>
          <w:ilvl w:val="0"/>
          <w:numId w:val="53"/>
        </w:numPr>
        <w:spacing w:after="120"/>
        <w:rPr>
          <w:rFonts w:ascii="Tahoma" w:hAnsi="Tahoma" w:cs="Tahoma"/>
          <w:color w:val="000000"/>
        </w:rPr>
      </w:pPr>
      <w:r w:rsidRPr="00437A8A">
        <w:rPr>
          <w:rFonts w:ascii="Tahoma" w:hAnsi="Tahoma" w:cs="Tahoma"/>
          <w:color w:val="000000"/>
        </w:rPr>
        <w:t>Ответственность сторон за неисполнение обязательств по Контракту</w:t>
      </w:r>
    </w:p>
    <w:p w14:paraId="0271E2EB" w14:textId="77777777" w:rsidR="007A5EB1" w:rsidRPr="00437A8A" w:rsidRDefault="007A5EB1" w:rsidP="00457DAC">
      <w:pPr>
        <w:pStyle w:val="a1"/>
        <w:numPr>
          <w:ilvl w:val="1"/>
          <w:numId w:val="54"/>
        </w:numPr>
        <w:tabs>
          <w:tab w:val="clear" w:pos="9000"/>
        </w:tabs>
        <w:spacing w:before="240"/>
        <w:rPr>
          <w:rFonts w:ascii="Tahoma" w:hAnsi="Tahoma" w:cs="Tahoma"/>
          <w:color w:val="000000"/>
        </w:rPr>
      </w:pPr>
      <w:r w:rsidRPr="00437A8A">
        <w:rPr>
          <w:rFonts w:ascii="Tahoma" w:hAnsi="Tahoma" w:cs="Tahoma"/>
          <w:color w:val="000000"/>
        </w:rPr>
        <w:t>Стороны несут ответственность за неисполнение или ненадлежащее исполнение обязательств по Контракту в соответствии с законодательством Российской Федерации, Правилами торгов, Правилами допуска и Правилами клиринга.</w:t>
      </w:r>
      <w:r w:rsidR="005811FE">
        <w:rPr>
          <w:rFonts w:ascii="Tahoma" w:hAnsi="Tahoma" w:cs="Tahoma"/>
          <w:color w:val="000000"/>
        </w:rPr>
        <w:t xml:space="preserve"> </w:t>
      </w:r>
    </w:p>
    <w:p w14:paraId="661B018C" w14:textId="77777777" w:rsidR="007A5EB1" w:rsidRPr="00437A8A" w:rsidRDefault="007A5EB1" w:rsidP="00457DAC">
      <w:pPr>
        <w:pStyle w:val="a4"/>
        <w:numPr>
          <w:ilvl w:val="0"/>
          <w:numId w:val="54"/>
        </w:numPr>
        <w:spacing w:after="120"/>
        <w:rPr>
          <w:rFonts w:ascii="Tahoma" w:hAnsi="Tahoma" w:cs="Tahoma"/>
          <w:color w:val="000000"/>
        </w:rPr>
      </w:pPr>
      <w:r w:rsidRPr="00437A8A">
        <w:rPr>
          <w:rFonts w:ascii="Tahoma" w:hAnsi="Tahoma" w:cs="Tahoma"/>
          <w:color w:val="000000"/>
        </w:rPr>
        <w:t>Особые условия</w:t>
      </w:r>
    </w:p>
    <w:p w14:paraId="35175033" w14:textId="2EABEA52" w:rsidR="007456A6" w:rsidRDefault="00CA557D" w:rsidP="00457DAC">
      <w:pPr>
        <w:pStyle w:val="a2"/>
        <w:numPr>
          <w:ilvl w:val="1"/>
          <w:numId w:val="54"/>
        </w:numPr>
        <w:tabs>
          <w:tab w:val="clear" w:pos="9000"/>
        </w:tabs>
        <w:spacing w:before="120"/>
        <w:ind w:right="0"/>
        <w:rPr>
          <w:rFonts w:ascii="Tahoma" w:hAnsi="Tahoma" w:cs="Tahoma"/>
        </w:rPr>
      </w:pPr>
      <w:bookmarkStart w:id="17" w:name="_Hlk221016581"/>
      <w:bookmarkStart w:id="18" w:name="_Ref214193958"/>
      <w:r w:rsidRPr="00CA557D">
        <w:rPr>
          <w:rFonts w:ascii="Tahoma" w:hAnsi="Tahoma" w:cs="Tahoma"/>
        </w:rPr>
        <w:t xml:space="preserve">В случае возникновения обстоятельств, которые приводят к существенному изменению условий заключения Контракта, </w:t>
      </w:r>
      <w:r w:rsidR="00BB3A97" w:rsidRPr="00BB3A97">
        <w:rPr>
          <w:rFonts w:ascii="Tahoma" w:hAnsi="Tahoma" w:cs="Tahoma"/>
        </w:rPr>
        <w:t>в том числе</w:t>
      </w:r>
      <w:r w:rsidR="00BB3A97">
        <w:rPr>
          <w:rFonts w:ascii="Tahoma" w:hAnsi="Tahoma" w:cs="Tahoma"/>
        </w:rPr>
        <w:t xml:space="preserve"> </w:t>
      </w:r>
      <w:r w:rsidR="00BB3A97" w:rsidRPr="00CA557D">
        <w:rPr>
          <w:rFonts w:ascii="Tahoma" w:hAnsi="Tahoma" w:cs="Tahoma"/>
        </w:rPr>
        <w:t>в случае</w:t>
      </w:r>
      <w:r w:rsidR="00BB3A97" w:rsidRPr="00BB3A97">
        <w:rPr>
          <w:rFonts w:ascii="Tahoma" w:hAnsi="Tahoma" w:cs="Tahoma"/>
        </w:rPr>
        <w:t xml:space="preserve"> </w:t>
      </w:r>
      <w:r w:rsidR="00BB3A97" w:rsidRPr="00CA557D">
        <w:rPr>
          <w:rFonts w:ascii="Tahoma" w:hAnsi="Tahoma" w:cs="Tahoma"/>
        </w:rPr>
        <w:t>приостановления/прекращения заключения Контракта на Торгах</w:t>
      </w:r>
      <w:r w:rsidR="00BB3A97">
        <w:rPr>
          <w:rFonts w:ascii="Tahoma" w:hAnsi="Tahoma" w:cs="Tahoma"/>
        </w:rPr>
        <w:t xml:space="preserve">, </w:t>
      </w:r>
      <w:r w:rsidR="00BB3A97" w:rsidRPr="00BB3A97">
        <w:rPr>
          <w:rFonts w:ascii="Tahoma" w:hAnsi="Tahoma" w:cs="Tahoma"/>
        </w:rPr>
        <w:t xml:space="preserve">в случае приостановления организованных торгов </w:t>
      </w:r>
      <w:r w:rsidR="0010664D">
        <w:rPr>
          <w:rFonts w:ascii="Tahoma" w:hAnsi="Tahoma" w:cs="Tahoma"/>
        </w:rPr>
        <w:t>Иностранными ц</w:t>
      </w:r>
      <w:r w:rsidR="00BB3A97" w:rsidRPr="00BB3A97">
        <w:rPr>
          <w:rFonts w:ascii="Tahoma" w:hAnsi="Tahoma" w:cs="Tahoma"/>
        </w:rPr>
        <w:t>енными бумагами</w:t>
      </w:r>
      <w:r w:rsidR="00C960A2">
        <w:rPr>
          <w:rStyle w:val="af8"/>
          <w:rFonts w:ascii="Tahoma" w:hAnsi="Tahoma" w:cs="Tahoma"/>
        </w:rPr>
        <w:footnoteReference w:id="2"/>
      </w:r>
      <w:r w:rsidR="00BB3A97" w:rsidRPr="00BB3A97">
        <w:rPr>
          <w:rFonts w:ascii="Tahoma" w:hAnsi="Tahoma" w:cs="Tahoma"/>
        </w:rPr>
        <w:t xml:space="preserve"> или изъятия из обращения (аннулирования) таких </w:t>
      </w:r>
      <w:r w:rsidR="00BC579E">
        <w:rPr>
          <w:rFonts w:ascii="Tahoma" w:hAnsi="Tahoma" w:cs="Tahoma"/>
        </w:rPr>
        <w:t>Иностранных ц</w:t>
      </w:r>
      <w:r w:rsidR="00BB3A97" w:rsidRPr="00BB3A97">
        <w:rPr>
          <w:rFonts w:ascii="Tahoma" w:hAnsi="Tahoma" w:cs="Tahoma"/>
        </w:rPr>
        <w:t xml:space="preserve">енных бумаг, реорганизации эмитента </w:t>
      </w:r>
      <w:r w:rsidR="00BC579E">
        <w:rPr>
          <w:rFonts w:ascii="Tahoma" w:hAnsi="Tahoma" w:cs="Tahoma"/>
        </w:rPr>
        <w:t>Иностранных ц</w:t>
      </w:r>
      <w:r w:rsidR="00BB3A97" w:rsidRPr="00BB3A97">
        <w:rPr>
          <w:rFonts w:ascii="Tahoma" w:hAnsi="Tahoma" w:cs="Tahoma"/>
        </w:rPr>
        <w:t xml:space="preserve">енных бумаг (реорганизации эмитента акций, на которые выпущены депозитарные расписки), дробления, консолидации, конвертации и иных корпоративных действий с </w:t>
      </w:r>
      <w:r w:rsidR="00BC579E">
        <w:rPr>
          <w:rFonts w:ascii="Tahoma" w:hAnsi="Tahoma" w:cs="Tahoma"/>
        </w:rPr>
        <w:t>Иностранной ц</w:t>
      </w:r>
      <w:r w:rsidR="00BB3A97" w:rsidRPr="00BB3A97">
        <w:rPr>
          <w:rFonts w:ascii="Tahoma" w:hAnsi="Tahoma" w:cs="Tahoma"/>
        </w:rPr>
        <w:t xml:space="preserve">енной бумагой, а также в случае приостановления или прекращения расчета и (или) опубликования значения </w:t>
      </w:r>
      <w:r w:rsidR="00BB3A97">
        <w:rPr>
          <w:rFonts w:ascii="Tahoma" w:hAnsi="Tahoma" w:cs="Tahoma"/>
        </w:rPr>
        <w:t>Фиксинг</w:t>
      </w:r>
      <w:r w:rsidR="00710E41">
        <w:rPr>
          <w:rFonts w:ascii="Tahoma" w:hAnsi="Tahoma" w:cs="Tahoma"/>
        </w:rPr>
        <w:t>а</w:t>
      </w:r>
      <w:r w:rsidR="001674DC">
        <w:rPr>
          <w:rFonts w:ascii="Tahoma" w:hAnsi="Tahoma" w:cs="Tahoma"/>
        </w:rPr>
        <w:t xml:space="preserve"> Московской Биржи иностранной ценной бумаги</w:t>
      </w:r>
      <w:r w:rsidR="00BB3A97" w:rsidRPr="00BB3A97">
        <w:rPr>
          <w:rFonts w:ascii="Tahoma" w:hAnsi="Tahoma" w:cs="Tahoma"/>
        </w:rPr>
        <w:t xml:space="preserve">, в случае отсутствия данных для расчета </w:t>
      </w:r>
      <w:r w:rsidR="001674DC">
        <w:rPr>
          <w:rFonts w:ascii="Tahoma" w:hAnsi="Tahoma" w:cs="Tahoma"/>
        </w:rPr>
        <w:t>Фиксинга Московской Биржи иностранной ценной бумаги</w:t>
      </w:r>
      <w:r w:rsidR="00BB3A97" w:rsidRPr="00BB3A97">
        <w:rPr>
          <w:rFonts w:ascii="Tahoma" w:hAnsi="Tahoma" w:cs="Tahoma"/>
        </w:rPr>
        <w:t xml:space="preserve">, </w:t>
      </w:r>
      <w:bookmarkEnd w:id="17"/>
      <w:r w:rsidR="007A5EB1" w:rsidRPr="00CA557D">
        <w:rPr>
          <w:rFonts w:ascii="Tahoma" w:hAnsi="Tahoma" w:cs="Tahoma"/>
        </w:rPr>
        <w:t xml:space="preserve">Биржа вправе по согласованию с Клиринговым центром принять </w:t>
      </w:r>
      <w:bookmarkStart w:id="19" w:name="_Hlk221016593"/>
      <w:r w:rsidR="007456A6" w:rsidRPr="007456A6">
        <w:rPr>
          <w:rFonts w:ascii="Tahoma" w:hAnsi="Tahoma" w:cs="Tahoma"/>
        </w:rPr>
        <w:t>одно или несколько из следующих решений</w:t>
      </w:r>
      <w:r w:rsidR="007456A6">
        <w:rPr>
          <w:rFonts w:ascii="Tahoma" w:hAnsi="Tahoma" w:cs="Tahoma"/>
        </w:rPr>
        <w:t>:</w:t>
      </w:r>
    </w:p>
    <w:p w14:paraId="5A6C7411" w14:textId="6A8D0237" w:rsidR="007456A6" w:rsidRPr="00A25F81" w:rsidRDefault="007456A6" w:rsidP="00457DAC">
      <w:pPr>
        <w:numPr>
          <w:ilvl w:val="2"/>
          <w:numId w:val="54"/>
        </w:numPr>
        <w:rPr>
          <w:rFonts w:ascii="Tahoma" w:hAnsi="Tahoma" w:cs="Tahoma"/>
          <w:sz w:val="20"/>
          <w:szCs w:val="20"/>
        </w:rPr>
      </w:pPr>
      <w:bookmarkStart w:id="20" w:name="_Hlk221016623"/>
      <w:bookmarkEnd w:id="19"/>
      <w:r w:rsidRPr="007456A6">
        <w:rPr>
          <w:rFonts w:ascii="Tahoma" w:hAnsi="Tahoma" w:cs="Tahoma"/>
          <w:sz w:val="20"/>
          <w:szCs w:val="20"/>
        </w:rPr>
        <w:t>об изменении текущей (последней) Расчетной цены и (или) определении порядка расчета и уплаты вариационной маржи</w:t>
      </w:r>
      <w:r w:rsidR="00253301" w:rsidRPr="00253301">
        <w:rPr>
          <w:rFonts w:ascii="Tahoma" w:hAnsi="Tahoma" w:cs="Tahoma"/>
          <w:sz w:val="20"/>
          <w:szCs w:val="20"/>
        </w:rPr>
        <w:t>,</w:t>
      </w:r>
      <w:r w:rsidR="00BB3A97">
        <w:rPr>
          <w:rFonts w:ascii="Tahoma" w:hAnsi="Tahoma" w:cs="Tahoma"/>
          <w:sz w:val="20"/>
          <w:szCs w:val="20"/>
        </w:rPr>
        <w:t xml:space="preserve"> </w:t>
      </w:r>
      <w:r w:rsidR="00BB3A97" w:rsidRPr="00DD53E0">
        <w:rPr>
          <w:rFonts w:ascii="Tahoma" w:hAnsi="Tahoma" w:cs="Tahoma"/>
          <w:sz w:val="20"/>
          <w:szCs w:val="20"/>
        </w:rPr>
        <w:t xml:space="preserve">а также порядка расчета величины SwapRate и (или) </w:t>
      </w:r>
      <w:r w:rsidR="00BB3A97">
        <w:rPr>
          <w:rFonts w:ascii="Tahoma" w:hAnsi="Tahoma" w:cs="Tahoma"/>
          <w:sz w:val="20"/>
          <w:szCs w:val="20"/>
        </w:rPr>
        <w:t xml:space="preserve">значений </w:t>
      </w:r>
      <w:r w:rsidR="00BB3A97" w:rsidRPr="00DD53E0">
        <w:rPr>
          <w:rFonts w:ascii="Tahoma" w:hAnsi="Tahoma" w:cs="Tahoma"/>
          <w:sz w:val="20"/>
          <w:szCs w:val="20"/>
        </w:rPr>
        <w:t>параметров, используемых для ее расчета</w:t>
      </w:r>
      <w:r w:rsidRPr="007456A6">
        <w:rPr>
          <w:rFonts w:ascii="Tahoma" w:hAnsi="Tahoma" w:cs="Tahoma"/>
          <w:sz w:val="20"/>
          <w:szCs w:val="20"/>
        </w:rPr>
        <w:t>;</w:t>
      </w:r>
    </w:p>
    <w:bookmarkEnd w:id="20"/>
    <w:p w14:paraId="5CF92973" w14:textId="39FC31E7" w:rsidR="00BB3A97" w:rsidRDefault="007A5EB1">
      <w:pPr>
        <w:pStyle w:val="a2"/>
        <w:numPr>
          <w:ilvl w:val="2"/>
          <w:numId w:val="54"/>
        </w:numPr>
        <w:tabs>
          <w:tab w:val="clear" w:pos="9000"/>
        </w:tabs>
        <w:spacing w:before="120"/>
        <w:ind w:right="0"/>
        <w:rPr>
          <w:rFonts w:ascii="Tahoma" w:hAnsi="Tahoma" w:cs="Tahoma"/>
        </w:rPr>
      </w:pPr>
      <w:r w:rsidRPr="00CA557D">
        <w:rPr>
          <w:rFonts w:ascii="Tahoma" w:hAnsi="Tahoma" w:cs="Tahoma"/>
        </w:rPr>
        <w:t>об отмене автопролонгации, определении последнего дня заключения Контракта и порядка исполнения Контракта</w:t>
      </w:r>
      <w:r w:rsidR="00BB3A97">
        <w:rPr>
          <w:rFonts w:ascii="Tahoma" w:hAnsi="Tahoma" w:cs="Tahoma"/>
        </w:rPr>
        <w:t>;</w:t>
      </w:r>
    </w:p>
    <w:p w14:paraId="5DB81703" w14:textId="00DF1DAC" w:rsidR="00BB3A97" w:rsidRDefault="00BB3A97" w:rsidP="00BB3A97">
      <w:pPr>
        <w:pStyle w:val="11"/>
        <w:numPr>
          <w:ilvl w:val="2"/>
          <w:numId w:val="54"/>
        </w:numPr>
        <w:spacing w:before="60"/>
        <w:ind w:right="0"/>
        <w:rPr>
          <w:rFonts w:ascii="Tahoma" w:hAnsi="Tahoma" w:cs="Tahoma"/>
        </w:rPr>
      </w:pPr>
      <w:r w:rsidRPr="003042DA">
        <w:rPr>
          <w:rFonts w:ascii="Tahoma" w:hAnsi="Tahoma" w:cs="Tahoma"/>
        </w:rPr>
        <w:t xml:space="preserve">об изменении размера </w:t>
      </w:r>
      <w:r w:rsidR="00253301">
        <w:rPr>
          <w:rFonts w:ascii="Tahoma" w:hAnsi="Tahoma" w:cs="Tahoma"/>
        </w:rPr>
        <w:t>л</w:t>
      </w:r>
      <w:r w:rsidRPr="003042DA">
        <w:rPr>
          <w:rFonts w:ascii="Tahoma" w:hAnsi="Tahoma" w:cs="Tahoma"/>
        </w:rPr>
        <w:t>ота</w:t>
      </w:r>
      <w:r w:rsidR="00253301">
        <w:rPr>
          <w:rFonts w:ascii="Tahoma" w:hAnsi="Tahoma" w:cs="Tahoma"/>
        </w:rPr>
        <w:t xml:space="preserve"> Контракта</w:t>
      </w:r>
      <w:r w:rsidRPr="003042DA">
        <w:rPr>
          <w:rFonts w:ascii="Tahoma" w:hAnsi="Tahoma" w:cs="Tahoma"/>
        </w:rPr>
        <w:t>;</w:t>
      </w:r>
    </w:p>
    <w:p w14:paraId="7A57C00D" w14:textId="77777777" w:rsidR="00BB3A97" w:rsidRDefault="00BB3A97" w:rsidP="00BB3A97">
      <w:pPr>
        <w:pStyle w:val="11"/>
        <w:numPr>
          <w:ilvl w:val="2"/>
          <w:numId w:val="54"/>
        </w:numPr>
        <w:spacing w:before="60"/>
        <w:ind w:right="0"/>
        <w:rPr>
          <w:rFonts w:ascii="Tahoma" w:hAnsi="Tahoma" w:cs="Tahoma"/>
        </w:rPr>
      </w:pPr>
      <w:r>
        <w:rPr>
          <w:rFonts w:ascii="Tahoma" w:hAnsi="Tahoma" w:cs="Tahoma"/>
        </w:rPr>
        <w:t xml:space="preserve">об изменении порядка </w:t>
      </w:r>
      <w:r w:rsidRPr="00C5169F">
        <w:rPr>
          <w:rFonts w:ascii="Tahoma" w:hAnsi="Tahoma" w:cs="Tahoma"/>
        </w:rPr>
        <w:t>указания цены Контракта в заявке</w:t>
      </w:r>
      <w:r>
        <w:rPr>
          <w:rFonts w:ascii="Tahoma" w:hAnsi="Tahoma" w:cs="Tahoma"/>
        </w:rPr>
        <w:t>;</w:t>
      </w:r>
    </w:p>
    <w:p w14:paraId="136FBD7E" w14:textId="77777777" w:rsidR="00BB3A97" w:rsidRDefault="00BB3A97" w:rsidP="00BB3A97">
      <w:pPr>
        <w:pStyle w:val="11"/>
        <w:numPr>
          <w:ilvl w:val="2"/>
          <w:numId w:val="54"/>
        </w:numPr>
        <w:spacing w:before="60"/>
        <w:ind w:right="0"/>
        <w:rPr>
          <w:rFonts w:ascii="Tahoma" w:hAnsi="Tahoma" w:cs="Tahoma"/>
        </w:rPr>
      </w:pPr>
      <w:r>
        <w:rPr>
          <w:rFonts w:ascii="Tahoma" w:hAnsi="Tahoma" w:cs="Tahoma"/>
        </w:rPr>
        <w:t>об изменении шага цены и его стоимости</w:t>
      </w:r>
      <w:r w:rsidRPr="00E8710E">
        <w:rPr>
          <w:rFonts w:ascii="Tahoma" w:hAnsi="Tahoma" w:cs="Tahoma"/>
        </w:rPr>
        <w:t>;</w:t>
      </w:r>
    </w:p>
    <w:p w14:paraId="40C54D89" w14:textId="77777777" w:rsidR="00BB3A97" w:rsidRPr="00903700" w:rsidRDefault="00BB3A97" w:rsidP="00BB3A97">
      <w:pPr>
        <w:pStyle w:val="11"/>
        <w:numPr>
          <w:ilvl w:val="2"/>
          <w:numId w:val="54"/>
        </w:numPr>
        <w:spacing w:before="60"/>
        <w:ind w:right="0"/>
        <w:rPr>
          <w:rFonts w:ascii="Tahoma" w:hAnsi="Tahoma" w:cs="Tahoma"/>
        </w:rPr>
      </w:pPr>
      <w:r>
        <w:rPr>
          <w:rFonts w:ascii="Tahoma" w:hAnsi="Tahoma" w:cs="Tahoma"/>
        </w:rPr>
        <w:t>об изменении базисного актива Контракта;</w:t>
      </w:r>
    </w:p>
    <w:p w14:paraId="0DAD8B38" w14:textId="61840ED1" w:rsidR="007A5EB1" w:rsidRPr="00A25F81" w:rsidRDefault="00BB3A97" w:rsidP="00457DAC">
      <w:pPr>
        <w:pStyle w:val="a2"/>
        <w:numPr>
          <w:ilvl w:val="2"/>
          <w:numId w:val="54"/>
        </w:numPr>
        <w:tabs>
          <w:tab w:val="clear" w:pos="9000"/>
        </w:tabs>
        <w:spacing w:before="120"/>
        <w:ind w:right="0"/>
        <w:rPr>
          <w:rFonts w:ascii="Tahoma" w:hAnsi="Tahoma" w:cs="Tahoma"/>
        </w:rPr>
      </w:pPr>
      <w:r w:rsidRPr="005D0D3D">
        <w:rPr>
          <w:rFonts w:ascii="Tahoma" w:hAnsi="Tahoma" w:cs="Tahoma"/>
        </w:rPr>
        <w:t>принять иные решения, предусмотренные Правилами торгов</w:t>
      </w:r>
      <w:r w:rsidR="007456A6" w:rsidRPr="00A25F81">
        <w:rPr>
          <w:rFonts w:ascii="Tahoma" w:hAnsi="Tahoma" w:cs="Tahoma"/>
        </w:rPr>
        <w:t>.</w:t>
      </w:r>
    </w:p>
    <w:p w14:paraId="235D7C44" w14:textId="007F0766" w:rsidR="007A5EB1" w:rsidRPr="00CA557D" w:rsidRDefault="007A5EB1" w:rsidP="00457DAC">
      <w:pPr>
        <w:pStyle w:val="a2"/>
        <w:numPr>
          <w:ilvl w:val="1"/>
          <w:numId w:val="54"/>
        </w:numPr>
        <w:tabs>
          <w:tab w:val="clear" w:pos="9000"/>
        </w:tabs>
        <w:spacing w:before="120"/>
        <w:ind w:left="851" w:right="0" w:hanging="425"/>
        <w:rPr>
          <w:rFonts w:ascii="Tahoma" w:hAnsi="Tahoma" w:cs="Tahoma"/>
        </w:rPr>
      </w:pPr>
      <w:r w:rsidRPr="00EA2175">
        <w:rPr>
          <w:rFonts w:ascii="Tahoma" w:hAnsi="Tahoma" w:cs="Tahoma"/>
        </w:rPr>
        <w:t>Информация о решении</w:t>
      </w:r>
      <w:r w:rsidR="00BB3A97">
        <w:rPr>
          <w:rFonts w:ascii="Tahoma" w:hAnsi="Tahoma" w:cs="Tahoma"/>
        </w:rPr>
        <w:t xml:space="preserve"> (решениях)</w:t>
      </w:r>
      <w:r w:rsidRPr="00EA2175">
        <w:rPr>
          <w:rFonts w:ascii="Tahoma" w:hAnsi="Tahoma" w:cs="Tahoma"/>
        </w:rPr>
        <w:t xml:space="preserve">, принятом </w:t>
      </w:r>
      <w:r w:rsidR="00BB3A97" w:rsidRPr="00CA557D">
        <w:rPr>
          <w:rFonts w:ascii="Tahoma" w:hAnsi="Tahoma" w:cs="Tahoma"/>
          <w:color w:val="000000"/>
        </w:rPr>
        <w:t>(приняты</w:t>
      </w:r>
      <w:r w:rsidR="00BB3A97" w:rsidRPr="006110B3">
        <w:rPr>
          <w:rFonts w:ascii="Tahoma" w:hAnsi="Tahoma" w:cs="Tahoma"/>
          <w:color w:val="000000"/>
        </w:rPr>
        <w:t xml:space="preserve">х) </w:t>
      </w:r>
      <w:r w:rsidRPr="00EA2175">
        <w:rPr>
          <w:rFonts w:ascii="Tahoma" w:hAnsi="Tahoma" w:cs="Tahoma"/>
        </w:rPr>
        <w:t>в соответствии с пункт</w:t>
      </w:r>
      <w:r w:rsidR="00257839">
        <w:rPr>
          <w:rFonts w:ascii="Tahoma" w:hAnsi="Tahoma" w:cs="Tahoma"/>
        </w:rPr>
        <w:t>ом</w:t>
      </w:r>
      <w:r w:rsidRPr="00EA2175">
        <w:rPr>
          <w:rFonts w:ascii="Tahoma" w:hAnsi="Tahoma" w:cs="Tahoma"/>
        </w:rPr>
        <w:t xml:space="preserve"> </w:t>
      </w:r>
      <w:r w:rsidR="00257839">
        <w:rPr>
          <w:rFonts w:ascii="Tahoma" w:hAnsi="Tahoma" w:cs="Tahoma"/>
        </w:rPr>
        <w:t>4.1</w:t>
      </w:r>
      <w:r w:rsidR="00D04A3E" w:rsidRPr="00EA2175">
        <w:rPr>
          <w:rFonts w:ascii="Tahoma" w:hAnsi="Tahoma" w:cs="Tahoma"/>
        </w:rPr>
        <w:t xml:space="preserve"> </w:t>
      </w:r>
      <w:r w:rsidRPr="00EA2175">
        <w:rPr>
          <w:rFonts w:ascii="Tahoma" w:hAnsi="Tahoma" w:cs="Tahoma"/>
        </w:rPr>
        <w:t xml:space="preserve">Спецификации, публикуется на сайте Биржи не позднее </w:t>
      </w:r>
      <w:bookmarkStart w:id="21" w:name="_Hlk221016735"/>
      <w:r w:rsidR="00CA557D" w:rsidRPr="00A25F81">
        <w:rPr>
          <w:rFonts w:ascii="Tahoma" w:hAnsi="Tahoma" w:cs="Tahoma"/>
        </w:rPr>
        <w:t>дня принятия соответствующих решений</w:t>
      </w:r>
      <w:bookmarkEnd w:id="21"/>
      <w:r w:rsidR="00D04A3E" w:rsidRPr="00B5449D">
        <w:rPr>
          <w:rFonts w:ascii="Tahoma" w:hAnsi="Tahoma" w:cs="Tahoma"/>
        </w:rPr>
        <w:t>.</w:t>
      </w:r>
      <w:bookmarkEnd w:id="18"/>
      <w:r w:rsidR="00886D83" w:rsidRPr="00B5449D">
        <w:rPr>
          <w:rFonts w:ascii="Tahoma" w:hAnsi="Tahoma" w:cs="Tahoma"/>
        </w:rPr>
        <w:t xml:space="preserve"> </w:t>
      </w:r>
    </w:p>
    <w:p w14:paraId="547510EC" w14:textId="78B52FA4" w:rsidR="007A5EB1" w:rsidRPr="00B5449D" w:rsidRDefault="007A5EB1" w:rsidP="00457DAC">
      <w:pPr>
        <w:pStyle w:val="a2"/>
        <w:numPr>
          <w:ilvl w:val="1"/>
          <w:numId w:val="54"/>
        </w:numPr>
        <w:tabs>
          <w:tab w:val="clear" w:pos="9000"/>
        </w:tabs>
        <w:spacing w:before="120"/>
        <w:ind w:left="851" w:right="0" w:hanging="425"/>
        <w:rPr>
          <w:rFonts w:ascii="Tahoma" w:hAnsi="Tahoma" w:cs="Tahoma"/>
        </w:rPr>
      </w:pPr>
      <w:r w:rsidRPr="00CA557D">
        <w:rPr>
          <w:rFonts w:ascii="Tahoma" w:hAnsi="Tahoma" w:cs="Tahoma"/>
          <w:color w:val="000000"/>
        </w:rPr>
        <w:t>Если иное не предусмотрено решением Биржи, с момента вступления в силу решения (решений), принятого (приняты</w:t>
      </w:r>
      <w:r w:rsidRPr="006110B3">
        <w:rPr>
          <w:rFonts w:ascii="Tahoma" w:hAnsi="Tahoma" w:cs="Tahoma"/>
          <w:color w:val="000000"/>
        </w:rPr>
        <w:t>х) Биржей в соответствии с пункт</w:t>
      </w:r>
      <w:r w:rsidR="00257839">
        <w:rPr>
          <w:rFonts w:ascii="Tahoma" w:hAnsi="Tahoma" w:cs="Tahoma"/>
          <w:color w:val="000000"/>
        </w:rPr>
        <w:t>ом</w:t>
      </w:r>
      <w:r w:rsidRPr="00EA2175">
        <w:rPr>
          <w:rFonts w:ascii="Tahoma" w:hAnsi="Tahoma" w:cs="Tahoma"/>
          <w:color w:val="000000"/>
        </w:rPr>
        <w:t xml:space="preserve"> </w:t>
      </w:r>
      <w:r w:rsidR="00257839">
        <w:rPr>
          <w:rFonts w:ascii="Tahoma" w:hAnsi="Tahoma" w:cs="Tahoma"/>
          <w:color w:val="000000"/>
        </w:rPr>
        <w:t>4</w:t>
      </w:r>
      <w:r w:rsidRPr="00EA2175">
        <w:rPr>
          <w:rFonts w:ascii="Tahoma" w:hAnsi="Tahoma" w:cs="Tahoma"/>
          <w:color w:val="000000"/>
        </w:rPr>
        <w:t>.1 Спецификации, условия существующих обязательств по ранее заключенным Контрактам считаются измененными с учетом указанного решения (решений).</w:t>
      </w:r>
    </w:p>
    <w:p w14:paraId="2A170DDE" w14:textId="77777777" w:rsidR="007A5EB1" w:rsidRPr="00437A8A" w:rsidRDefault="007A5EB1" w:rsidP="00457DAC">
      <w:pPr>
        <w:pStyle w:val="a1"/>
        <w:numPr>
          <w:ilvl w:val="0"/>
          <w:numId w:val="54"/>
        </w:numPr>
        <w:tabs>
          <w:tab w:val="clear" w:pos="9000"/>
          <w:tab w:val="left" w:pos="0"/>
        </w:tabs>
        <w:spacing w:before="240"/>
        <w:ind w:left="426" w:hanging="426"/>
        <w:rPr>
          <w:rFonts w:ascii="Tahoma" w:hAnsi="Tahoma" w:cs="Tahoma"/>
          <w:b/>
          <w:color w:val="000000"/>
        </w:rPr>
      </w:pPr>
      <w:r w:rsidRPr="00437A8A">
        <w:rPr>
          <w:rFonts w:ascii="Tahoma" w:hAnsi="Tahoma" w:cs="Tahoma"/>
          <w:b/>
          <w:color w:val="000000"/>
        </w:rPr>
        <w:t>Внесение изменений и дополнений в Спецификацию</w:t>
      </w:r>
    </w:p>
    <w:p w14:paraId="517BD936" w14:textId="77777777" w:rsidR="007A5EB1" w:rsidRPr="00437A8A" w:rsidRDefault="007A5EB1" w:rsidP="00457DAC">
      <w:pPr>
        <w:pStyle w:val="a1"/>
        <w:numPr>
          <w:ilvl w:val="1"/>
          <w:numId w:val="54"/>
        </w:numPr>
        <w:tabs>
          <w:tab w:val="clear" w:pos="9000"/>
          <w:tab w:val="left" w:pos="851"/>
        </w:tabs>
        <w:spacing w:before="240"/>
        <w:ind w:left="851" w:hanging="425"/>
        <w:rPr>
          <w:rFonts w:ascii="Tahoma" w:hAnsi="Tahoma" w:cs="Tahoma"/>
          <w:color w:val="000000"/>
        </w:rPr>
      </w:pPr>
      <w:r w:rsidRPr="00437A8A">
        <w:rPr>
          <w:rFonts w:ascii="Tahoma" w:hAnsi="Tahoma" w:cs="Tahoma"/>
          <w:color w:val="000000"/>
        </w:rPr>
        <w:t>Биржа вправе по согласованию с Клиринговым центром внести изменения и дополнения в Спецификацию.</w:t>
      </w:r>
    </w:p>
    <w:p w14:paraId="1748C51C" w14:textId="77777777" w:rsidR="007A5EB1" w:rsidRDefault="007A5EB1" w:rsidP="00457DAC">
      <w:pPr>
        <w:pStyle w:val="a2"/>
        <w:numPr>
          <w:ilvl w:val="1"/>
          <w:numId w:val="54"/>
        </w:numPr>
        <w:tabs>
          <w:tab w:val="clear" w:pos="9000"/>
          <w:tab w:val="left" w:pos="851"/>
        </w:tabs>
        <w:spacing w:before="120"/>
        <w:ind w:left="851" w:hanging="425"/>
        <w:rPr>
          <w:rFonts w:ascii="Tahoma" w:hAnsi="Tahoma" w:cs="Tahoma"/>
          <w:color w:val="000000"/>
        </w:rPr>
      </w:pPr>
      <w:r w:rsidRPr="00437A8A">
        <w:rPr>
          <w:rFonts w:ascii="Tahoma" w:hAnsi="Tahoma" w:cs="Tahoma"/>
          <w:color w:val="000000"/>
        </w:rPr>
        <w:t xml:space="preserve">Изменения и дополнения в Спецификацию вступают в силу с момента введения Биржей в действие Спецификации, содержащей указанные изменения и дополнения. </w:t>
      </w:r>
    </w:p>
    <w:p w14:paraId="71D44DB4" w14:textId="27BA76CF" w:rsidR="007A5EB1" w:rsidRPr="00437A8A" w:rsidRDefault="007A5EB1" w:rsidP="00457DAC">
      <w:pPr>
        <w:pStyle w:val="a2"/>
        <w:numPr>
          <w:ilvl w:val="1"/>
          <w:numId w:val="54"/>
        </w:numPr>
        <w:tabs>
          <w:tab w:val="clear" w:pos="9000"/>
          <w:tab w:val="left" w:pos="851"/>
        </w:tabs>
        <w:spacing w:before="120"/>
        <w:ind w:left="851" w:hanging="425"/>
        <w:rPr>
          <w:rFonts w:ascii="Tahoma" w:hAnsi="Tahoma" w:cs="Tahoma"/>
          <w:color w:val="000000"/>
        </w:rPr>
      </w:pPr>
      <w:r w:rsidRPr="00437A8A">
        <w:rPr>
          <w:rFonts w:ascii="Tahoma" w:hAnsi="Tahoma" w:cs="Tahoma"/>
          <w:color w:val="000000"/>
        </w:rPr>
        <w:lastRenderedPageBreak/>
        <w:t xml:space="preserve">Информация о введении в действие Спецификации, содержащей изменения и дополнения, доводится Биржей до сведения Участников торгов путем опубликования на сайте Биржи в сети Интернет не менее чем за 3 (три) </w:t>
      </w:r>
      <w:r>
        <w:rPr>
          <w:rFonts w:ascii="Tahoma" w:hAnsi="Tahoma" w:cs="Tahoma"/>
          <w:color w:val="000000"/>
        </w:rPr>
        <w:t>рабочих</w:t>
      </w:r>
      <w:r w:rsidRPr="00437A8A">
        <w:rPr>
          <w:rFonts w:ascii="Tahoma" w:hAnsi="Tahoma" w:cs="Tahoma"/>
          <w:color w:val="000000"/>
        </w:rPr>
        <w:t xml:space="preserve"> дня до введения ее в действие.</w:t>
      </w:r>
    </w:p>
    <w:p w14:paraId="78B5E03B" w14:textId="77777777" w:rsidR="007A5EB1" w:rsidRDefault="007A5EB1" w:rsidP="00457DAC">
      <w:pPr>
        <w:pStyle w:val="a2"/>
        <w:numPr>
          <w:ilvl w:val="1"/>
          <w:numId w:val="54"/>
        </w:numPr>
        <w:tabs>
          <w:tab w:val="clear" w:pos="9000"/>
          <w:tab w:val="left" w:pos="851"/>
        </w:tabs>
        <w:spacing w:before="120" w:after="60"/>
        <w:ind w:left="851" w:right="0" w:hanging="425"/>
        <w:rPr>
          <w:rFonts w:ascii="Tahoma" w:hAnsi="Tahoma" w:cs="Tahoma"/>
          <w:color w:val="000000"/>
        </w:rPr>
      </w:pPr>
      <w:r w:rsidRPr="00437A8A">
        <w:rPr>
          <w:rFonts w:ascii="Tahoma" w:hAnsi="Tahoma" w:cs="Tahoma"/>
        </w:rPr>
        <w:t xml:space="preserve">Если иное не предусмотрено решением Биржи, </w:t>
      </w:r>
      <w:r w:rsidRPr="00437A8A">
        <w:rPr>
          <w:rFonts w:ascii="Tahoma" w:hAnsi="Tahoma" w:cs="Tahoma"/>
          <w:color w:val="000000"/>
        </w:rPr>
        <w:t>с момента вступления в силу изменений и дополнений в Спецификацию условия существующих обязательств по ранее заключенным Контрактам считаются измененными с учет</w:t>
      </w:r>
      <w:r w:rsidRPr="00394DB6">
        <w:rPr>
          <w:rFonts w:ascii="Tahoma" w:hAnsi="Tahoma" w:cs="Tahoma"/>
          <w:color w:val="000000"/>
        </w:rPr>
        <w:t xml:space="preserve">ом таких изменений и дополнений. </w:t>
      </w:r>
    </w:p>
    <w:p w14:paraId="746842B9" w14:textId="77777777" w:rsidR="007A5EB1" w:rsidRDefault="007A5EB1" w:rsidP="007A5EB1">
      <w:pPr>
        <w:pStyle w:val="a2"/>
        <w:numPr>
          <w:ilvl w:val="0"/>
          <w:numId w:val="0"/>
        </w:numPr>
        <w:tabs>
          <w:tab w:val="clear" w:pos="9000"/>
          <w:tab w:val="left" w:pos="567"/>
        </w:tabs>
        <w:spacing w:before="120" w:after="60"/>
        <w:ind w:left="567" w:right="0"/>
        <w:rPr>
          <w:rFonts w:ascii="Tahoma" w:hAnsi="Tahoma" w:cs="Tahoma"/>
        </w:rPr>
        <w:sectPr w:rsidR="007A5EB1" w:rsidSect="00FF17D2">
          <w:headerReference w:type="default" r:id="rId11"/>
          <w:footerReference w:type="default" r:id="rId12"/>
          <w:pgSz w:w="11906" w:h="16838"/>
          <w:pgMar w:top="1134" w:right="1106" w:bottom="568" w:left="1560" w:header="708" w:footer="708" w:gutter="0"/>
          <w:cols w:space="708"/>
          <w:docGrid w:linePitch="360"/>
        </w:sectPr>
      </w:pPr>
    </w:p>
    <w:p w14:paraId="18D6B2ED" w14:textId="77777777" w:rsidR="00346DCF" w:rsidRPr="00417879" w:rsidRDefault="007A5EB1" w:rsidP="00457DAC">
      <w:pPr>
        <w:pStyle w:val="aff5"/>
        <w:ind w:left="8222"/>
        <w:jc w:val="right"/>
        <w:rPr>
          <w:rFonts w:eastAsia="Arial Unicode MS"/>
        </w:rPr>
      </w:pPr>
      <w:r>
        <w:rPr>
          <w:rFonts w:ascii="Tahoma" w:hAnsi="Tahoma" w:cs="Tahoma"/>
          <w:b/>
          <w:bCs/>
          <w:color w:val="000000"/>
          <w:sz w:val="20"/>
          <w:szCs w:val="20"/>
        </w:rPr>
        <w:lastRenderedPageBreak/>
        <w:t>Приложение № 1 к Спецификации</w:t>
      </w:r>
      <w:r w:rsidR="00346DCF" w:rsidRPr="00346DCF">
        <w:rPr>
          <w:rFonts w:ascii="Tahoma" w:hAnsi="Tahoma" w:cs="Tahoma"/>
          <w:b/>
          <w:bCs/>
          <w:color w:val="000000"/>
          <w:sz w:val="20"/>
          <w:szCs w:val="20"/>
        </w:rPr>
        <w:t xml:space="preserve"> </w:t>
      </w:r>
      <w:r w:rsidR="00346DCF">
        <w:rPr>
          <w:rFonts w:ascii="Tahoma" w:hAnsi="Tahoma" w:cs="Tahoma"/>
          <w:b/>
          <w:bCs/>
          <w:color w:val="000000"/>
          <w:sz w:val="20"/>
          <w:szCs w:val="20"/>
        </w:rPr>
        <w:t xml:space="preserve">однодневных фьючерсных контрактов </w:t>
      </w:r>
      <w:r w:rsidR="00346DCF" w:rsidRPr="00417879">
        <w:rPr>
          <w:rFonts w:ascii="Tahoma" w:hAnsi="Tahoma" w:cs="Tahoma"/>
          <w:b/>
          <w:sz w:val="20"/>
        </w:rPr>
        <w:t>с</w:t>
      </w:r>
      <w:r w:rsidR="00346DCF">
        <w:rPr>
          <w:rFonts w:ascii="Tahoma" w:hAnsi="Tahoma" w:cs="Tahoma"/>
          <w:b/>
          <w:sz w:val="20"/>
        </w:rPr>
        <w:t xml:space="preserve"> </w:t>
      </w:r>
      <w:r w:rsidR="00346DCF" w:rsidRPr="00417879">
        <w:rPr>
          <w:rFonts w:ascii="Tahoma" w:hAnsi="Tahoma" w:cs="Tahoma"/>
          <w:b/>
          <w:sz w:val="20"/>
        </w:rPr>
        <w:t xml:space="preserve">автопролонгацией на </w:t>
      </w:r>
      <w:r w:rsidR="00346DCF">
        <w:rPr>
          <w:rFonts w:ascii="Tahoma" w:eastAsia="Arial Unicode MS" w:hAnsi="Tahoma" w:cs="Tahoma"/>
          <w:b/>
          <w:sz w:val="20"/>
        </w:rPr>
        <w:t>Фиксинги Московской Биржи иностранных ценных бумаг</w:t>
      </w:r>
      <w:r w:rsidR="00346DCF" w:rsidRPr="00417879">
        <w:rPr>
          <w:rFonts w:eastAsia="Arial Unicode MS"/>
          <w:sz w:val="20"/>
        </w:rPr>
        <w:t xml:space="preserve"> </w:t>
      </w:r>
    </w:p>
    <w:p w14:paraId="5ED4A6D2" w14:textId="25145A3E" w:rsidR="007A5EB1" w:rsidRDefault="007A5EB1" w:rsidP="00457DAC">
      <w:pPr>
        <w:pStyle w:val="aff5"/>
        <w:ind w:left="8505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79EA184C" w14:textId="77777777" w:rsidR="007A5EB1" w:rsidRDefault="007A5EB1" w:rsidP="00ED1D3E">
      <w:pPr>
        <w:pStyle w:val="aff5"/>
        <w:ind w:left="0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24B30676" w14:textId="77777777" w:rsidR="007A5EB1" w:rsidRDefault="007A5EB1" w:rsidP="007A5EB1">
      <w:pPr>
        <w:pStyle w:val="aff5"/>
        <w:ind w:left="720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030B913F" w14:textId="77777777" w:rsidR="007A5EB1" w:rsidRPr="00BD3509" w:rsidRDefault="007A5EB1" w:rsidP="007A5EB1">
      <w:pPr>
        <w:pStyle w:val="aff5"/>
        <w:ind w:left="720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 w:rsidRPr="006A4AFD">
        <w:rPr>
          <w:rFonts w:ascii="Tahoma" w:hAnsi="Tahoma" w:cs="Tahoma"/>
          <w:b/>
          <w:bCs/>
          <w:color w:val="000000"/>
          <w:sz w:val="20"/>
          <w:szCs w:val="20"/>
        </w:rPr>
        <w:t xml:space="preserve">СПИСОК ПАРАМЕТРОВ </w:t>
      </w:r>
      <w:r w:rsidRPr="00AB6C28">
        <w:rPr>
          <w:rFonts w:ascii="Tahoma" w:hAnsi="Tahoma" w:cs="Tahoma"/>
          <w:b/>
          <w:bCs/>
          <w:color w:val="000000"/>
          <w:sz w:val="20"/>
          <w:szCs w:val="20"/>
        </w:rPr>
        <w:t>ОДНОДНЕВНЫХ ФЬЮЧЕРСНЫХ КОНТРАКТОВ С АВТОПРОЛОНГАЦИЕЙ</w:t>
      </w:r>
    </w:p>
    <w:p w14:paraId="6DCFD016" w14:textId="2A584D16" w:rsidR="007A5EB1" w:rsidRDefault="007A5EB1" w:rsidP="007A5EB1">
      <w:pPr>
        <w:pStyle w:val="aff5"/>
        <w:ind w:left="720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 w:rsidRPr="006A4AFD">
        <w:rPr>
          <w:rFonts w:ascii="Tahoma" w:hAnsi="Tahoma" w:cs="Tahoma"/>
          <w:b/>
          <w:bCs/>
          <w:color w:val="000000"/>
          <w:sz w:val="20"/>
          <w:szCs w:val="20"/>
        </w:rPr>
        <w:t xml:space="preserve"> НА </w:t>
      </w:r>
      <w:r w:rsidR="007F046D">
        <w:rPr>
          <w:rFonts w:ascii="Tahoma" w:hAnsi="Tahoma" w:cs="Tahoma"/>
          <w:b/>
          <w:bCs/>
          <w:color w:val="000000"/>
          <w:sz w:val="20"/>
          <w:szCs w:val="20"/>
        </w:rPr>
        <w:t>ФИКСИНГИ МОСКОВСКОЙ БИРЖИ ИНОСТРАННЫХ ЦЕННЫХ БУМАГ</w:t>
      </w:r>
      <w:r w:rsidR="003665C0" w:rsidDel="006A2C71">
        <w:rPr>
          <w:rFonts w:ascii="Tahoma" w:hAnsi="Tahoma" w:cs="Tahoma"/>
          <w:b/>
          <w:bCs/>
          <w:color w:val="000000"/>
          <w:sz w:val="20"/>
          <w:szCs w:val="20"/>
        </w:rPr>
        <w:t xml:space="preserve"> </w:t>
      </w:r>
    </w:p>
    <w:p w14:paraId="2D50E15C" w14:textId="12E257A6" w:rsidR="00970896" w:rsidRDefault="00970896" w:rsidP="007A5EB1">
      <w:pPr>
        <w:pStyle w:val="aff5"/>
        <w:ind w:left="720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599F0984" w14:textId="77777777" w:rsidR="008A2654" w:rsidRDefault="008A2654" w:rsidP="008A2654">
      <w:pPr>
        <w:pStyle w:val="aff5"/>
        <w:ind w:left="720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>
        <w:rPr>
          <w:rFonts w:ascii="Tahoma" w:hAnsi="Tahoma" w:cs="Tahoma"/>
          <w:b/>
          <w:bCs/>
          <w:color w:val="000000"/>
          <w:sz w:val="20"/>
          <w:szCs w:val="20"/>
        </w:rPr>
        <w:t>ДЛЯ НЕКВАЛИФИЦИРОВАННЫХ ИНВЕСТОРОВ</w:t>
      </w:r>
    </w:p>
    <w:p w14:paraId="4E47510F" w14:textId="20FD7DD3" w:rsidR="00970896" w:rsidRDefault="00970896" w:rsidP="007A5EB1">
      <w:pPr>
        <w:pStyle w:val="aff5"/>
        <w:ind w:left="720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"/>
        <w:gridCol w:w="1826"/>
        <w:gridCol w:w="1398"/>
        <w:gridCol w:w="2120"/>
        <w:gridCol w:w="2143"/>
        <w:gridCol w:w="1797"/>
        <w:gridCol w:w="1310"/>
        <w:gridCol w:w="1797"/>
        <w:gridCol w:w="1663"/>
      </w:tblGrid>
      <w:tr w:rsidR="00B01C27" w:rsidRPr="00283E58" w14:paraId="61DBB1D1" w14:textId="25EF6343" w:rsidTr="003457C9">
        <w:trPr>
          <w:trHeight w:val="263"/>
        </w:trPr>
        <w:tc>
          <w:tcPr>
            <w:tcW w:w="174" w:type="pct"/>
            <w:shd w:val="clear" w:color="auto" w:fill="auto"/>
            <w:vAlign w:val="center"/>
          </w:tcPr>
          <w:p w14:paraId="5E717773" w14:textId="77777777" w:rsidR="00B01C27" w:rsidRPr="00283E58" w:rsidRDefault="00B01C27" w:rsidP="00283E58">
            <w:pPr>
              <w:autoSpaceDE w:val="0"/>
              <w:autoSpaceDN w:val="0"/>
              <w:rPr>
                <w:rFonts w:ascii="Tahoma" w:hAnsi="Tahoma" w:cs="Tahoma"/>
                <w:b/>
                <w:bCs/>
                <w:sz w:val="16"/>
                <w:szCs w:val="18"/>
              </w:rPr>
            </w:pPr>
            <w:r w:rsidRPr="00283E58">
              <w:rPr>
                <w:rFonts w:ascii="Tahoma" w:hAnsi="Tahoma" w:cs="Tahoma"/>
                <w:b/>
                <w:bCs/>
                <w:sz w:val="16"/>
                <w:szCs w:val="18"/>
              </w:rPr>
              <w:t>№</w:t>
            </w:r>
          </w:p>
        </w:tc>
        <w:tc>
          <w:tcPr>
            <w:tcW w:w="627" w:type="pct"/>
            <w:shd w:val="clear" w:color="auto" w:fill="auto"/>
            <w:vAlign w:val="center"/>
          </w:tcPr>
          <w:p w14:paraId="42005689" w14:textId="77777777" w:rsidR="00B01C27" w:rsidRPr="00283E58" w:rsidRDefault="00B01C27" w:rsidP="00283E58">
            <w:pPr>
              <w:autoSpaceDE w:val="0"/>
              <w:autoSpaceDN w:val="0"/>
              <w:rPr>
                <w:rFonts w:ascii="Tahoma" w:hAnsi="Tahoma" w:cs="Tahoma"/>
                <w:b/>
                <w:bCs/>
                <w:sz w:val="16"/>
                <w:szCs w:val="18"/>
                <w:lang w:val="en-US"/>
              </w:rPr>
            </w:pPr>
            <w:r w:rsidRPr="00283E58">
              <w:rPr>
                <w:rFonts w:ascii="Tahoma" w:hAnsi="Tahoma" w:cs="Tahoma"/>
                <w:b/>
                <w:bCs/>
                <w:sz w:val="16"/>
                <w:szCs w:val="18"/>
              </w:rPr>
              <w:t>Наименование</w:t>
            </w:r>
          </w:p>
          <w:p w14:paraId="2204A4DB" w14:textId="77777777" w:rsidR="00B01C27" w:rsidRPr="00283E58" w:rsidRDefault="00B01C27" w:rsidP="00283E58">
            <w:pPr>
              <w:autoSpaceDE w:val="0"/>
              <w:autoSpaceDN w:val="0"/>
              <w:rPr>
                <w:rFonts w:ascii="Tahoma" w:hAnsi="Tahoma" w:cs="Tahoma"/>
                <w:b/>
                <w:bCs/>
                <w:sz w:val="16"/>
                <w:szCs w:val="18"/>
              </w:rPr>
            </w:pPr>
            <w:r w:rsidRPr="00283E58">
              <w:rPr>
                <w:rFonts w:ascii="Tahoma" w:hAnsi="Tahoma" w:cs="Tahoma"/>
                <w:b/>
                <w:bCs/>
                <w:sz w:val="16"/>
                <w:szCs w:val="18"/>
              </w:rPr>
              <w:t>Контракта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27352C4B" w14:textId="77777777" w:rsidR="00B01C27" w:rsidRPr="00283E58" w:rsidRDefault="00B01C27" w:rsidP="00283E58">
            <w:pPr>
              <w:autoSpaceDE w:val="0"/>
              <w:autoSpaceDN w:val="0"/>
              <w:rPr>
                <w:rFonts w:ascii="Tahoma" w:hAnsi="Tahoma" w:cs="Tahoma"/>
                <w:b/>
                <w:bCs/>
                <w:sz w:val="16"/>
                <w:szCs w:val="18"/>
              </w:rPr>
            </w:pPr>
            <w:r w:rsidRPr="00283E58">
              <w:rPr>
                <w:rFonts w:ascii="Tahoma" w:hAnsi="Tahoma" w:cs="Tahoma"/>
                <w:b/>
                <w:bCs/>
                <w:sz w:val="16"/>
                <w:szCs w:val="18"/>
              </w:rPr>
              <w:t>Код Контракта</w:t>
            </w:r>
          </w:p>
        </w:tc>
        <w:tc>
          <w:tcPr>
            <w:tcW w:w="728" w:type="pct"/>
            <w:shd w:val="clear" w:color="auto" w:fill="auto"/>
            <w:vAlign w:val="center"/>
          </w:tcPr>
          <w:p w14:paraId="20F6F5AD" w14:textId="1ADC07A5" w:rsidR="00B01C27" w:rsidRPr="00283E58" w:rsidRDefault="00B01C27" w:rsidP="00457DAC">
            <w:pPr>
              <w:autoSpaceDE w:val="0"/>
              <w:autoSpaceDN w:val="0"/>
              <w:jc w:val="center"/>
              <w:rPr>
                <w:rFonts w:ascii="Tahoma" w:hAnsi="Tahoma" w:cs="Tahoma"/>
                <w:b/>
                <w:bCs/>
                <w:sz w:val="16"/>
                <w:szCs w:val="18"/>
              </w:rPr>
            </w:pPr>
            <w:r w:rsidRPr="00005337">
              <w:rPr>
                <w:rFonts w:ascii="Tahoma" w:hAnsi="Tahoma" w:cs="Tahoma"/>
                <w:b/>
                <w:bCs/>
                <w:sz w:val="16"/>
                <w:szCs w:val="18"/>
              </w:rPr>
              <w:t>Код базисного актива Контракта</w:t>
            </w:r>
          </w:p>
        </w:tc>
        <w:tc>
          <w:tcPr>
            <w:tcW w:w="736" w:type="pct"/>
            <w:vAlign w:val="center"/>
          </w:tcPr>
          <w:p w14:paraId="616827D7" w14:textId="18921398" w:rsidR="00B01C27" w:rsidRPr="00283E58" w:rsidRDefault="00B01C27" w:rsidP="00283E58">
            <w:pPr>
              <w:autoSpaceDE w:val="0"/>
              <w:autoSpaceDN w:val="0"/>
              <w:rPr>
                <w:rFonts w:ascii="Tahoma" w:hAnsi="Tahoma" w:cs="Tahoma"/>
                <w:b/>
                <w:bCs/>
                <w:sz w:val="16"/>
                <w:szCs w:val="18"/>
                <w:lang w:val="en-US"/>
              </w:rPr>
            </w:pPr>
            <w:r w:rsidRPr="00283E58">
              <w:rPr>
                <w:rFonts w:ascii="Tahoma" w:hAnsi="Tahoma" w:cs="Tahoma"/>
                <w:b/>
                <w:bCs/>
                <w:sz w:val="16"/>
                <w:szCs w:val="18"/>
              </w:rPr>
              <w:t>Базисный</w:t>
            </w:r>
            <w:r>
              <w:rPr>
                <w:rFonts w:ascii="Tahoma" w:hAnsi="Tahoma" w:cs="Tahoma"/>
                <w:b/>
                <w:bCs/>
                <w:sz w:val="16"/>
                <w:szCs w:val="18"/>
              </w:rPr>
              <w:t xml:space="preserve"> </w:t>
            </w:r>
            <w:r w:rsidRPr="00283E58">
              <w:rPr>
                <w:rFonts w:ascii="Tahoma" w:hAnsi="Tahoma" w:cs="Tahoma"/>
                <w:b/>
                <w:bCs/>
                <w:sz w:val="16"/>
                <w:szCs w:val="18"/>
              </w:rPr>
              <w:t>актив</w:t>
            </w:r>
          </w:p>
        </w:tc>
        <w:tc>
          <w:tcPr>
            <w:tcW w:w="617" w:type="pct"/>
          </w:tcPr>
          <w:p w14:paraId="12E65ED5" w14:textId="422C38A0" w:rsidR="00B01C27" w:rsidRDefault="00B01C27" w:rsidP="00283E58">
            <w:pPr>
              <w:autoSpaceDE w:val="0"/>
              <w:autoSpaceDN w:val="0"/>
              <w:rPr>
                <w:rFonts w:ascii="Tahoma" w:hAnsi="Tahoma" w:cs="Tahoma"/>
                <w:b/>
                <w:bCs/>
                <w:sz w:val="16"/>
                <w:szCs w:val="18"/>
              </w:rPr>
            </w:pPr>
            <w:r w:rsidRPr="00005337">
              <w:rPr>
                <w:rFonts w:ascii="Tahoma" w:hAnsi="Tahoma" w:cs="Tahoma"/>
                <w:b/>
                <w:bCs/>
                <w:sz w:val="16"/>
                <w:szCs w:val="18"/>
              </w:rPr>
              <w:t>Порядок указания цены Контракта в заявке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3CD44E2" w14:textId="50A2DC33" w:rsidR="00B01C27" w:rsidRPr="004F22AE" w:rsidRDefault="00B01C27" w:rsidP="00283E58">
            <w:pPr>
              <w:autoSpaceDE w:val="0"/>
              <w:autoSpaceDN w:val="0"/>
              <w:rPr>
                <w:rFonts w:ascii="Tahoma" w:hAnsi="Tahoma" w:cs="Tahoma"/>
                <w:b/>
                <w:bCs/>
                <w:sz w:val="16"/>
                <w:szCs w:val="18"/>
              </w:rPr>
            </w:pPr>
            <w:r>
              <w:rPr>
                <w:rFonts w:ascii="Tahoma" w:hAnsi="Tahoma" w:cs="Tahoma"/>
                <w:b/>
                <w:bCs/>
                <w:sz w:val="16"/>
                <w:szCs w:val="18"/>
              </w:rPr>
              <w:t>Лот Контракта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24D893E1" w14:textId="77777777" w:rsidR="00B01C27" w:rsidRPr="00283E58" w:rsidRDefault="00B01C27" w:rsidP="00283E58">
            <w:pPr>
              <w:autoSpaceDE w:val="0"/>
              <w:autoSpaceDN w:val="0"/>
              <w:rPr>
                <w:rFonts w:ascii="Tahoma" w:hAnsi="Tahoma" w:cs="Tahoma"/>
                <w:b/>
                <w:bCs/>
                <w:sz w:val="16"/>
                <w:szCs w:val="18"/>
                <w:lang w:val="en-US"/>
              </w:rPr>
            </w:pPr>
            <w:r w:rsidRPr="00283E58">
              <w:rPr>
                <w:rFonts w:ascii="Tahoma" w:hAnsi="Tahoma" w:cs="Tahoma"/>
                <w:b/>
                <w:bCs/>
                <w:sz w:val="16"/>
                <w:szCs w:val="18"/>
              </w:rPr>
              <w:t>Минимальный шаг цены</w:t>
            </w:r>
          </w:p>
        </w:tc>
        <w:tc>
          <w:tcPr>
            <w:tcW w:w="571" w:type="pct"/>
            <w:vAlign w:val="center"/>
          </w:tcPr>
          <w:p w14:paraId="23ADE94B" w14:textId="77777777" w:rsidR="00B01C27" w:rsidRPr="00283E58" w:rsidRDefault="00B01C27" w:rsidP="00283E58">
            <w:pPr>
              <w:autoSpaceDE w:val="0"/>
              <w:autoSpaceDN w:val="0"/>
              <w:rPr>
                <w:rFonts w:ascii="Tahoma" w:hAnsi="Tahoma" w:cs="Tahoma"/>
                <w:b/>
                <w:bCs/>
                <w:sz w:val="16"/>
                <w:szCs w:val="18"/>
                <w:lang w:val="en-US"/>
              </w:rPr>
            </w:pPr>
            <w:r w:rsidRPr="00283E58">
              <w:rPr>
                <w:rFonts w:ascii="Tahoma" w:hAnsi="Tahoma" w:cs="Tahoma"/>
                <w:b/>
                <w:bCs/>
                <w:sz w:val="16"/>
                <w:szCs w:val="18"/>
              </w:rPr>
              <w:t>Стоимость минимального шага цены</w:t>
            </w:r>
          </w:p>
        </w:tc>
      </w:tr>
      <w:tr w:rsidR="00B01C27" w:rsidRPr="00D53CBA" w14:paraId="522424DA" w14:textId="37572744" w:rsidTr="003457C9">
        <w:trPr>
          <w:trHeight w:val="885"/>
        </w:trPr>
        <w:tc>
          <w:tcPr>
            <w:tcW w:w="174" w:type="pct"/>
            <w:shd w:val="clear" w:color="auto" w:fill="auto"/>
            <w:vAlign w:val="center"/>
          </w:tcPr>
          <w:p w14:paraId="44419B62" w14:textId="77777777" w:rsidR="00B01C27" w:rsidRPr="00ED1D3E" w:rsidRDefault="00B01C27" w:rsidP="00283E58">
            <w:pPr>
              <w:pStyle w:val="aff5"/>
              <w:ind w:left="0"/>
              <w:rPr>
                <w:rFonts w:ascii="Tahoma" w:hAnsi="Tahoma" w:cs="Tahoma"/>
                <w:sz w:val="16"/>
                <w:szCs w:val="18"/>
              </w:rPr>
            </w:pPr>
            <w:r w:rsidRPr="00ED1D3E">
              <w:rPr>
                <w:rFonts w:ascii="Tahoma" w:hAnsi="Tahoma" w:cs="Tahoma"/>
                <w:sz w:val="16"/>
                <w:szCs w:val="18"/>
              </w:rPr>
              <w:t>1.</w:t>
            </w:r>
          </w:p>
        </w:tc>
        <w:tc>
          <w:tcPr>
            <w:tcW w:w="627" w:type="pct"/>
            <w:shd w:val="clear" w:color="auto" w:fill="auto"/>
            <w:vAlign w:val="center"/>
          </w:tcPr>
          <w:p w14:paraId="23F2CD21" w14:textId="0DFAF784" w:rsidR="00B01C27" w:rsidRPr="00ED1D3E" w:rsidRDefault="00B01C27" w:rsidP="00283E58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ED1D3E">
              <w:rPr>
                <w:rFonts w:ascii="Tahoma" w:hAnsi="Tahoma" w:cs="Tahoma"/>
                <w:sz w:val="16"/>
                <w:szCs w:val="18"/>
              </w:rPr>
              <w:t>Однодневный фьючерсный контракт с автопролонгацией на</w:t>
            </w:r>
            <w:r>
              <w:rPr>
                <w:rFonts w:ascii="Tahoma" w:hAnsi="Tahoma" w:cs="Tahoma"/>
                <w:sz w:val="16"/>
                <w:szCs w:val="18"/>
              </w:rPr>
              <w:t xml:space="preserve"> Фиксинг МосБиржи</w:t>
            </w:r>
            <w:r w:rsidRPr="00250DCC">
              <w:rPr>
                <w:rFonts w:ascii="Tahoma" w:hAnsi="Tahoma" w:cs="Tahoma"/>
                <w:sz w:val="16"/>
                <w:szCs w:val="16"/>
              </w:rPr>
              <w:t xml:space="preserve"> SPY ETF 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34B42C40" w14:textId="77777777" w:rsidR="00B01C27" w:rsidRPr="00ED1D3E" w:rsidDel="008E5540" w:rsidRDefault="00B01C27" w:rsidP="00283E58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  <w:lang w:val="en-US"/>
              </w:rPr>
            </w:pPr>
            <w:r>
              <w:rPr>
                <w:rFonts w:ascii="Tahoma" w:hAnsi="Tahoma" w:cs="Tahoma"/>
                <w:sz w:val="16"/>
                <w:szCs w:val="18"/>
                <w:lang w:val="en-US"/>
              </w:rPr>
              <w:t>SP500F</w:t>
            </w:r>
          </w:p>
        </w:tc>
        <w:tc>
          <w:tcPr>
            <w:tcW w:w="728" w:type="pct"/>
            <w:shd w:val="clear" w:color="auto" w:fill="auto"/>
            <w:vAlign w:val="center"/>
          </w:tcPr>
          <w:p w14:paraId="3543CC55" w14:textId="4A6EDB91" w:rsidR="00B01C27" w:rsidRDefault="00B01C27">
            <w:pPr>
              <w:autoSpaceDE w:val="0"/>
              <w:autoSpaceDN w:val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FIXSPY</w:t>
            </w:r>
          </w:p>
        </w:tc>
        <w:tc>
          <w:tcPr>
            <w:tcW w:w="736" w:type="pct"/>
            <w:vAlign w:val="center"/>
          </w:tcPr>
          <w:p w14:paraId="7F12751A" w14:textId="7007874D" w:rsidR="00B01C27" w:rsidRPr="00457DAC" w:rsidRDefault="00B01C27" w:rsidP="00283E58">
            <w:pPr>
              <w:autoSpaceDE w:val="0"/>
              <w:autoSpaceDN w:val="0"/>
              <w:rPr>
                <w:rFonts w:ascii="Tahoma" w:hAnsi="Tahoma" w:cs="Tahoma"/>
                <w:color w:val="000000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6"/>
              </w:rPr>
              <w:t>Фиксинг</w:t>
            </w:r>
            <w:r w:rsidRPr="00005337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8"/>
              </w:rPr>
              <w:t>МосБиржи</w:t>
            </w:r>
            <w:r w:rsidRPr="00250DCC">
              <w:rPr>
                <w:rFonts w:ascii="Tahoma" w:hAnsi="Tahoma" w:cs="Tahoma"/>
                <w:sz w:val="16"/>
                <w:szCs w:val="16"/>
              </w:rPr>
              <w:t xml:space="preserve"> SPY ETF</w:t>
            </w:r>
          </w:p>
        </w:tc>
        <w:tc>
          <w:tcPr>
            <w:tcW w:w="617" w:type="pct"/>
            <w:vAlign w:val="center"/>
          </w:tcPr>
          <w:p w14:paraId="26C38FBB" w14:textId="3B3FD10D" w:rsidR="00B01C27" w:rsidRPr="00457DAC" w:rsidRDefault="00B01C27" w:rsidP="00B236C6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В долларах США как значение Фиксинга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2236F32" w14:textId="5386C2AF" w:rsidR="00B01C27" w:rsidRDefault="00B01C27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</w:rPr>
            </w:pPr>
            <w:r w:rsidRPr="00250DCC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246D714F" w14:textId="77777777" w:rsidR="00B01C27" w:rsidRDefault="00B01C27" w:rsidP="00283E58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  <w:lang w:val="en-US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  <w:tc>
          <w:tcPr>
            <w:tcW w:w="571" w:type="pct"/>
            <w:vAlign w:val="center"/>
          </w:tcPr>
          <w:p w14:paraId="15A0BA9F" w14:textId="77777777" w:rsidR="00B01C27" w:rsidRPr="00D53CBA" w:rsidRDefault="00B01C27" w:rsidP="00283E58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</w:rPr>
            </w:pPr>
            <w:r w:rsidRPr="00D53CBA">
              <w:rPr>
                <w:rFonts w:ascii="Tahoma" w:eastAsia="Arial Unicode MS" w:hAnsi="Tahoma" w:cs="Tahoma"/>
                <w:bCs/>
                <w:sz w:val="16"/>
              </w:rPr>
              <w:t>0,1 доллара США</w:t>
            </w:r>
          </w:p>
        </w:tc>
      </w:tr>
      <w:tr w:rsidR="00B01C27" w:rsidRPr="00D53CBA" w14:paraId="757E3E73" w14:textId="42F85E60" w:rsidTr="003457C9">
        <w:trPr>
          <w:trHeight w:val="885"/>
        </w:trPr>
        <w:tc>
          <w:tcPr>
            <w:tcW w:w="174" w:type="pct"/>
            <w:shd w:val="clear" w:color="auto" w:fill="auto"/>
            <w:vAlign w:val="center"/>
          </w:tcPr>
          <w:p w14:paraId="4FA696C9" w14:textId="77777777" w:rsidR="00B01C27" w:rsidRPr="00ED1D3E" w:rsidRDefault="00B01C27" w:rsidP="00283E58">
            <w:pPr>
              <w:pStyle w:val="aff5"/>
              <w:ind w:left="0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8"/>
              </w:rPr>
              <w:t>2.</w:t>
            </w:r>
          </w:p>
        </w:tc>
        <w:tc>
          <w:tcPr>
            <w:tcW w:w="627" w:type="pct"/>
            <w:shd w:val="clear" w:color="auto" w:fill="auto"/>
            <w:vAlign w:val="center"/>
          </w:tcPr>
          <w:p w14:paraId="44F383D2" w14:textId="44959509" w:rsidR="00B01C27" w:rsidRPr="00ED1D3E" w:rsidRDefault="00B01C27" w:rsidP="00283E58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ED1D3E">
              <w:rPr>
                <w:rFonts w:ascii="Tahoma" w:hAnsi="Tahoma" w:cs="Tahoma"/>
                <w:sz w:val="16"/>
                <w:szCs w:val="18"/>
              </w:rPr>
              <w:t>Однодневный фьючерсный контракт с автопролонгацией на</w:t>
            </w:r>
            <w:r w:rsidRPr="00250DCC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8"/>
              </w:rPr>
              <w:t>Фиксинг МосБиржи</w:t>
            </w:r>
            <w:r w:rsidRPr="00250DCC">
              <w:rPr>
                <w:rFonts w:ascii="Tahoma" w:hAnsi="Tahoma" w:cs="Tahoma"/>
                <w:sz w:val="16"/>
                <w:szCs w:val="16"/>
              </w:rPr>
              <w:t xml:space="preserve"> QQQ ETF 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4D14F138" w14:textId="77777777" w:rsidR="00B01C27" w:rsidRPr="00ED1D3E" w:rsidDel="008E5540" w:rsidRDefault="00B01C27" w:rsidP="00283E58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  <w:lang w:val="en-US"/>
              </w:rPr>
            </w:pPr>
            <w:r>
              <w:rPr>
                <w:rFonts w:ascii="Tahoma" w:hAnsi="Tahoma" w:cs="Tahoma"/>
                <w:sz w:val="16"/>
                <w:szCs w:val="18"/>
                <w:lang w:val="en-US"/>
              </w:rPr>
              <w:t>QQQF</w:t>
            </w:r>
          </w:p>
        </w:tc>
        <w:tc>
          <w:tcPr>
            <w:tcW w:w="728" w:type="pct"/>
            <w:shd w:val="clear" w:color="auto" w:fill="auto"/>
            <w:vAlign w:val="center"/>
          </w:tcPr>
          <w:p w14:paraId="516A0737" w14:textId="3B92144F" w:rsidR="00B01C27" w:rsidRDefault="00B01C27">
            <w:pPr>
              <w:autoSpaceDE w:val="0"/>
              <w:autoSpaceDN w:val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FIXQQQ</w:t>
            </w:r>
          </w:p>
        </w:tc>
        <w:tc>
          <w:tcPr>
            <w:tcW w:w="736" w:type="pct"/>
            <w:vAlign w:val="center"/>
          </w:tcPr>
          <w:p w14:paraId="3776DAB2" w14:textId="15712E26" w:rsidR="00B01C27" w:rsidRPr="00457DAC" w:rsidRDefault="00B01C27" w:rsidP="00283E58">
            <w:pPr>
              <w:autoSpaceDE w:val="0"/>
              <w:autoSpaceDN w:val="0"/>
              <w:rPr>
                <w:rFonts w:ascii="Tahoma" w:hAnsi="Tahoma" w:cs="Tahoma"/>
                <w:color w:val="000000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6"/>
              </w:rPr>
              <w:t>Фиксинг</w:t>
            </w:r>
            <w:r w:rsidRPr="00457DAC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8"/>
              </w:rPr>
              <w:t>МосБиржи</w:t>
            </w:r>
            <w:r w:rsidRPr="00250DCC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3C4F7F">
              <w:rPr>
                <w:rFonts w:ascii="Tahoma" w:hAnsi="Tahoma" w:cs="Tahoma"/>
                <w:color w:val="000000"/>
                <w:sz w:val="16"/>
                <w:szCs w:val="18"/>
                <w:lang w:val="en-US"/>
              </w:rPr>
              <w:t>QQQ</w:t>
            </w:r>
            <w:r w:rsidRPr="00457DAC">
              <w:rPr>
                <w:rFonts w:ascii="Tahoma" w:hAnsi="Tahoma" w:cs="Tahoma"/>
                <w:color w:val="000000"/>
                <w:sz w:val="16"/>
                <w:szCs w:val="18"/>
              </w:rPr>
              <w:t xml:space="preserve"> </w:t>
            </w:r>
            <w:r w:rsidRPr="003C4F7F">
              <w:rPr>
                <w:rFonts w:ascii="Tahoma" w:hAnsi="Tahoma" w:cs="Tahoma"/>
                <w:color w:val="000000"/>
                <w:sz w:val="16"/>
                <w:szCs w:val="18"/>
                <w:lang w:val="en-US"/>
              </w:rPr>
              <w:t>ETF</w:t>
            </w:r>
          </w:p>
        </w:tc>
        <w:tc>
          <w:tcPr>
            <w:tcW w:w="617" w:type="pct"/>
            <w:vAlign w:val="center"/>
          </w:tcPr>
          <w:p w14:paraId="09D757A4" w14:textId="29E21847" w:rsidR="00B01C27" w:rsidRPr="00457DAC" w:rsidRDefault="00B01C27" w:rsidP="00B236C6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В долларах США как значение Фиксинга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5B0A0F9" w14:textId="66885D6F" w:rsidR="00B01C27" w:rsidRPr="003C4F7F" w:rsidRDefault="00B01C27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</w:rPr>
            </w:pPr>
            <w:r w:rsidRPr="00250DCC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441C6725" w14:textId="77777777" w:rsidR="00B01C27" w:rsidRDefault="00B01C27" w:rsidP="00283E58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  <w:lang w:val="en-US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  <w:tc>
          <w:tcPr>
            <w:tcW w:w="571" w:type="pct"/>
            <w:vAlign w:val="center"/>
          </w:tcPr>
          <w:p w14:paraId="10ADC57E" w14:textId="77777777" w:rsidR="00B01C27" w:rsidRPr="00D53CBA" w:rsidRDefault="00B01C27" w:rsidP="00283E58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</w:tr>
      <w:tr w:rsidR="00B01C27" w:rsidRPr="00D53CBA" w14:paraId="22568DFA" w14:textId="118B2D1B" w:rsidTr="003457C9">
        <w:trPr>
          <w:trHeight w:val="885"/>
        </w:trPr>
        <w:tc>
          <w:tcPr>
            <w:tcW w:w="174" w:type="pct"/>
            <w:shd w:val="clear" w:color="auto" w:fill="auto"/>
            <w:vAlign w:val="center"/>
          </w:tcPr>
          <w:p w14:paraId="7CC5F200" w14:textId="171FA902" w:rsidR="00B01C27" w:rsidRDefault="00B01C27" w:rsidP="00C072E7">
            <w:pPr>
              <w:pStyle w:val="aff5"/>
              <w:ind w:left="0"/>
              <w:rPr>
                <w:rFonts w:ascii="Tahoma" w:hAnsi="Tahoma" w:cs="Tahoma"/>
                <w:sz w:val="16"/>
                <w:szCs w:val="18"/>
              </w:rPr>
            </w:pPr>
            <w:bookmarkStart w:id="22" w:name="_Hlk237026206"/>
            <w:r>
              <w:rPr>
                <w:rFonts w:ascii="Tahoma" w:hAnsi="Tahoma" w:cs="Tahoma"/>
                <w:sz w:val="16"/>
                <w:szCs w:val="18"/>
              </w:rPr>
              <w:t>3.</w:t>
            </w:r>
          </w:p>
        </w:tc>
        <w:tc>
          <w:tcPr>
            <w:tcW w:w="627" w:type="pct"/>
            <w:shd w:val="clear" w:color="auto" w:fill="auto"/>
            <w:vAlign w:val="center"/>
          </w:tcPr>
          <w:p w14:paraId="50E1F7EA" w14:textId="67561384" w:rsidR="00B01C27" w:rsidRPr="00ED1D3E" w:rsidRDefault="00B01C27" w:rsidP="00C072E7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ED1D3E">
              <w:rPr>
                <w:rFonts w:ascii="Tahoma" w:hAnsi="Tahoma" w:cs="Tahoma"/>
                <w:sz w:val="16"/>
                <w:szCs w:val="18"/>
              </w:rPr>
              <w:t>Однодневный фьючерсный контракт с автопролонгацией на</w:t>
            </w:r>
            <w:r>
              <w:rPr>
                <w:rFonts w:ascii="Tahoma" w:hAnsi="Tahoma" w:cs="Tahoma"/>
                <w:sz w:val="16"/>
                <w:szCs w:val="18"/>
              </w:rPr>
              <w:t xml:space="preserve"> </w:t>
            </w:r>
            <w:r w:rsidRPr="00575BBA">
              <w:rPr>
                <w:rFonts w:ascii="Tahoma" w:hAnsi="Tahoma" w:cs="Tahoma"/>
                <w:sz w:val="16"/>
                <w:szCs w:val="18"/>
              </w:rPr>
              <w:t>Фиксинг МосБиржи AMD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07F0A70D" w14:textId="02BEB2F8" w:rsidR="00B01C27" w:rsidRPr="00C774F2" w:rsidRDefault="00B01C27" w:rsidP="00C072E7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  <w:lang w:val="en-US"/>
              </w:rPr>
            </w:pPr>
            <w:r w:rsidRPr="00C774F2">
              <w:rPr>
                <w:rFonts w:ascii="Tahoma" w:hAnsi="Tahoma" w:cs="Tahoma"/>
                <w:sz w:val="16"/>
                <w:szCs w:val="16"/>
                <w:lang w:val="en-US"/>
              </w:rPr>
              <w:t>AMD</w:t>
            </w:r>
            <w:r w:rsidRPr="00C774F2">
              <w:rPr>
                <w:rFonts w:ascii="Tahoma" w:hAnsi="Tahoma" w:cs="Tahoma"/>
                <w:sz w:val="16"/>
                <w:szCs w:val="18"/>
                <w:lang w:val="en-US"/>
              </w:rPr>
              <w:t>F</w:t>
            </w:r>
          </w:p>
        </w:tc>
        <w:tc>
          <w:tcPr>
            <w:tcW w:w="728" w:type="pct"/>
            <w:shd w:val="clear" w:color="auto" w:fill="auto"/>
            <w:vAlign w:val="center"/>
          </w:tcPr>
          <w:p w14:paraId="36454570" w14:textId="08502D96" w:rsidR="00B01C27" w:rsidRDefault="00B01C27" w:rsidP="00C072E7">
            <w:pPr>
              <w:autoSpaceDE w:val="0"/>
              <w:autoSpaceDN w:val="0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8"/>
              </w:rPr>
              <w:t>FIX</w:t>
            </w:r>
            <w:r w:rsidRPr="00575BBA">
              <w:rPr>
                <w:rFonts w:ascii="Tahoma" w:hAnsi="Tahoma" w:cs="Tahoma"/>
                <w:sz w:val="16"/>
                <w:szCs w:val="18"/>
              </w:rPr>
              <w:t>AMD</w:t>
            </w:r>
          </w:p>
        </w:tc>
        <w:tc>
          <w:tcPr>
            <w:tcW w:w="736" w:type="pct"/>
            <w:vAlign w:val="center"/>
          </w:tcPr>
          <w:p w14:paraId="1A859782" w14:textId="2DB096B8" w:rsidR="00B01C27" w:rsidRPr="00C072E7" w:rsidRDefault="00B01C27" w:rsidP="00C072E7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3457C9">
              <w:rPr>
                <w:rFonts w:ascii="Tahoma" w:hAnsi="Tahoma" w:cs="Tahoma"/>
                <w:sz w:val="16"/>
                <w:szCs w:val="18"/>
              </w:rPr>
              <w:t>Фиксинг МосБиржи AMD</w:t>
            </w:r>
          </w:p>
        </w:tc>
        <w:tc>
          <w:tcPr>
            <w:tcW w:w="617" w:type="pct"/>
            <w:vAlign w:val="center"/>
          </w:tcPr>
          <w:p w14:paraId="12120416" w14:textId="5A0E86C0" w:rsidR="00B01C27" w:rsidRDefault="00B01C27" w:rsidP="00B236C6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</w:rPr>
            </w:pPr>
            <w:r w:rsidRPr="005C7D7C">
              <w:rPr>
                <w:rFonts w:ascii="Tahoma" w:hAnsi="Tahoma" w:cs="Tahoma"/>
                <w:sz w:val="16"/>
                <w:szCs w:val="16"/>
              </w:rPr>
              <w:t>В долларах США как значение Фиксинга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83379C3" w14:textId="2A9ACC01" w:rsidR="00B01C27" w:rsidRPr="00250DCC" w:rsidRDefault="00B01C27" w:rsidP="00C072E7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50DCC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49D30967" w14:textId="1059BB84" w:rsidR="00B01C27" w:rsidRDefault="00B01C27" w:rsidP="00C072E7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  <w:lang w:val="en-US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  <w:tc>
          <w:tcPr>
            <w:tcW w:w="571" w:type="pct"/>
            <w:vAlign w:val="center"/>
          </w:tcPr>
          <w:p w14:paraId="401C8CE9" w14:textId="3401B556" w:rsidR="00B01C27" w:rsidRDefault="00B01C27" w:rsidP="00C072E7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  <w:lang w:val="en-US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</w:tr>
      <w:tr w:rsidR="00C774F2" w:rsidRPr="00D53CBA" w14:paraId="0BA298FD" w14:textId="77777777" w:rsidTr="00C774F2">
        <w:trPr>
          <w:trHeight w:val="885"/>
        </w:trPr>
        <w:tc>
          <w:tcPr>
            <w:tcW w:w="174" w:type="pct"/>
            <w:shd w:val="clear" w:color="auto" w:fill="auto"/>
            <w:vAlign w:val="center"/>
          </w:tcPr>
          <w:p w14:paraId="42566888" w14:textId="0A73E3CE" w:rsidR="00CA7CD6" w:rsidRDefault="00CA7CD6" w:rsidP="00CA7CD6">
            <w:pPr>
              <w:pStyle w:val="aff5"/>
              <w:ind w:left="0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8"/>
              </w:rPr>
              <w:t>4.</w:t>
            </w:r>
          </w:p>
        </w:tc>
        <w:tc>
          <w:tcPr>
            <w:tcW w:w="627" w:type="pct"/>
            <w:shd w:val="clear" w:color="auto" w:fill="auto"/>
            <w:vAlign w:val="center"/>
          </w:tcPr>
          <w:p w14:paraId="07F5026D" w14:textId="526199AC" w:rsidR="00CA7CD6" w:rsidRPr="00ED1D3E" w:rsidRDefault="00CA7CD6" w:rsidP="00CA7CD6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ED1D3E">
              <w:rPr>
                <w:rFonts w:ascii="Tahoma" w:hAnsi="Tahoma" w:cs="Tahoma"/>
                <w:sz w:val="16"/>
                <w:szCs w:val="18"/>
              </w:rPr>
              <w:t xml:space="preserve">Однодневный фьючерсный контракт с автопролонгацией </w:t>
            </w:r>
            <w:r w:rsidRPr="00F64302">
              <w:rPr>
                <w:rFonts w:ascii="Tahoma" w:hAnsi="Tahoma" w:cs="Tahoma"/>
                <w:sz w:val="16"/>
                <w:szCs w:val="16"/>
              </w:rPr>
              <w:t xml:space="preserve">на </w:t>
            </w:r>
            <w:r w:rsidRPr="00575BBA">
              <w:rPr>
                <w:rFonts w:ascii="Tahoma" w:hAnsi="Tahoma" w:cs="Tahoma"/>
                <w:sz w:val="16"/>
                <w:szCs w:val="18"/>
              </w:rPr>
              <w:t>Фиксинг МосБиржи TSLA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5D6ABAFB" w14:textId="26B944B7" w:rsidR="00CA7CD6" w:rsidRPr="00C774F2" w:rsidRDefault="00CA7CD6" w:rsidP="00CA7CD6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  <w:lang w:val="en-US"/>
              </w:rPr>
            </w:pPr>
            <w:r w:rsidRPr="00C774F2">
              <w:rPr>
                <w:rFonts w:ascii="Tahoma" w:hAnsi="Tahoma" w:cs="Tahoma"/>
                <w:sz w:val="16"/>
                <w:szCs w:val="16"/>
                <w:lang w:val="en-US"/>
              </w:rPr>
              <w:t>TSLA</w:t>
            </w:r>
            <w:r w:rsidRPr="00C774F2">
              <w:rPr>
                <w:rFonts w:ascii="Tahoma" w:hAnsi="Tahoma" w:cs="Tahoma"/>
                <w:sz w:val="16"/>
                <w:szCs w:val="18"/>
                <w:lang w:val="en-US"/>
              </w:rPr>
              <w:t>F</w:t>
            </w:r>
          </w:p>
        </w:tc>
        <w:tc>
          <w:tcPr>
            <w:tcW w:w="728" w:type="pct"/>
            <w:shd w:val="clear" w:color="auto" w:fill="auto"/>
            <w:vAlign w:val="center"/>
          </w:tcPr>
          <w:p w14:paraId="62940F8A" w14:textId="3390BB64" w:rsidR="00CA7CD6" w:rsidRPr="003457C9" w:rsidRDefault="00CA7CD6" w:rsidP="00CA7CD6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CC6CA4">
              <w:rPr>
                <w:rFonts w:ascii="Tahoma" w:hAnsi="Tahoma" w:cs="Tahoma"/>
                <w:sz w:val="16"/>
                <w:szCs w:val="16"/>
                <w:lang w:val="en-US"/>
              </w:rPr>
              <w:t>FIX</w:t>
            </w:r>
            <w:r w:rsidRPr="00575BBA">
              <w:rPr>
                <w:rFonts w:ascii="Tahoma" w:hAnsi="Tahoma" w:cs="Tahoma"/>
                <w:sz w:val="16"/>
                <w:szCs w:val="18"/>
              </w:rPr>
              <w:t>TSLA</w:t>
            </w:r>
          </w:p>
        </w:tc>
        <w:tc>
          <w:tcPr>
            <w:tcW w:w="736" w:type="pct"/>
            <w:vAlign w:val="center"/>
          </w:tcPr>
          <w:p w14:paraId="65251199" w14:textId="4E2E9DDB" w:rsidR="00CA7CD6" w:rsidRPr="00C072E7" w:rsidRDefault="00CA7CD6" w:rsidP="00CA7CD6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3457C9">
              <w:rPr>
                <w:rFonts w:ascii="Tahoma" w:hAnsi="Tahoma" w:cs="Tahoma"/>
                <w:sz w:val="16"/>
                <w:szCs w:val="18"/>
              </w:rPr>
              <w:t>Фиксинг МосБиржи TSLA</w:t>
            </w:r>
          </w:p>
        </w:tc>
        <w:tc>
          <w:tcPr>
            <w:tcW w:w="617" w:type="pct"/>
            <w:vAlign w:val="center"/>
          </w:tcPr>
          <w:p w14:paraId="5A210D12" w14:textId="1017612F" w:rsidR="00CA7CD6" w:rsidRDefault="00CA7CD6" w:rsidP="00CA7CD6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</w:rPr>
            </w:pPr>
            <w:r w:rsidRPr="005C7D7C">
              <w:rPr>
                <w:rFonts w:ascii="Tahoma" w:hAnsi="Tahoma" w:cs="Tahoma"/>
                <w:sz w:val="16"/>
                <w:szCs w:val="16"/>
              </w:rPr>
              <w:t>В долларах США как значение Фиксинга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0FF5A5C" w14:textId="59250A8A" w:rsidR="00CA7CD6" w:rsidRPr="00250DCC" w:rsidRDefault="00CA7CD6" w:rsidP="00CA7CD6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50DCC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1F3A47B4" w14:textId="69FD8D80" w:rsidR="00CA7CD6" w:rsidRDefault="00CA7CD6" w:rsidP="00CA7CD6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  <w:lang w:val="en-US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  <w:tc>
          <w:tcPr>
            <w:tcW w:w="571" w:type="pct"/>
            <w:vAlign w:val="center"/>
          </w:tcPr>
          <w:p w14:paraId="19DD746C" w14:textId="21688578" w:rsidR="00CA7CD6" w:rsidRDefault="00CA7CD6" w:rsidP="00CA7CD6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  <w:lang w:val="en-US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</w:tr>
      <w:tr w:rsidR="00C774F2" w:rsidRPr="00D53CBA" w14:paraId="27D93E3A" w14:textId="77777777" w:rsidTr="00C774F2">
        <w:trPr>
          <w:trHeight w:val="885"/>
        </w:trPr>
        <w:tc>
          <w:tcPr>
            <w:tcW w:w="174" w:type="pct"/>
            <w:shd w:val="clear" w:color="auto" w:fill="auto"/>
            <w:vAlign w:val="center"/>
          </w:tcPr>
          <w:p w14:paraId="1B9EB0E7" w14:textId="1AF6FA1B" w:rsidR="00CA7CD6" w:rsidRDefault="00CA7CD6" w:rsidP="00CA7CD6">
            <w:pPr>
              <w:pStyle w:val="aff5"/>
              <w:ind w:left="0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8"/>
              </w:rPr>
              <w:t>5.</w:t>
            </w:r>
          </w:p>
        </w:tc>
        <w:tc>
          <w:tcPr>
            <w:tcW w:w="627" w:type="pct"/>
            <w:shd w:val="clear" w:color="auto" w:fill="auto"/>
            <w:vAlign w:val="center"/>
          </w:tcPr>
          <w:p w14:paraId="31F5497D" w14:textId="1A4D417C" w:rsidR="00CA7CD6" w:rsidRPr="00CF5EC3" w:rsidRDefault="00CA7CD6" w:rsidP="00CA7CD6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ED1D3E">
              <w:rPr>
                <w:rFonts w:ascii="Tahoma" w:hAnsi="Tahoma" w:cs="Tahoma"/>
                <w:sz w:val="16"/>
                <w:szCs w:val="18"/>
              </w:rPr>
              <w:t xml:space="preserve">Однодневный фьючерсный контракт с автопролонгацией </w:t>
            </w:r>
            <w:r w:rsidRPr="00F64302">
              <w:rPr>
                <w:rFonts w:ascii="Tahoma" w:hAnsi="Tahoma" w:cs="Tahoma"/>
                <w:sz w:val="16"/>
                <w:szCs w:val="16"/>
              </w:rPr>
              <w:t xml:space="preserve">на </w:t>
            </w:r>
            <w:r w:rsidRPr="00575BBA">
              <w:rPr>
                <w:rFonts w:ascii="Tahoma" w:hAnsi="Tahoma" w:cs="Tahoma"/>
                <w:sz w:val="16"/>
                <w:szCs w:val="18"/>
              </w:rPr>
              <w:t xml:space="preserve">Фиксинг МосБиржи </w:t>
            </w:r>
            <w:r>
              <w:rPr>
                <w:rFonts w:ascii="Tahoma" w:hAnsi="Tahoma" w:cs="Tahoma"/>
                <w:sz w:val="16"/>
                <w:szCs w:val="18"/>
                <w:lang w:val="en-US"/>
              </w:rPr>
              <w:t>APP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2A110366" w14:textId="66768AFE" w:rsidR="00CA7CD6" w:rsidRPr="00C774F2" w:rsidRDefault="00CA7CD6" w:rsidP="00CA7CD6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  <w:lang w:val="en-US"/>
              </w:rPr>
            </w:pPr>
            <w:r w:rsidRPr="00C774F2">
              <w:rPr>
                <w:rFonts w:ascii="Tahoma" w:hAnsi="Tahoma" w:cs="Tahoma"/>
                <w:sz w:val="16"/>
                <w:szCs w:val="16"/>
                <w:lang w:val="en-US"/>
              </w:rPr>
              <w:t>APP</w:t>
            </w:r>
            <w:r w:rsidRPr="00C774F2">
              <w:rPr>
                <w:rFonts w:ascii="Tahoma" w:hAnsi="Tahoma" w:cs="Tahoma"/>
                <w:sz w:val="16"/>
                <w:szCs w:val="18"/>
                <w:lang w:val="en-US"/>
              </w:rPr>
              <w:t>F</w:t>
            </w:r>
          </w:p>
        </w:tc>
        <w:tc>
          <w:tcPr>
            <w:tcW w:w="728" w:type="pct"/>
            <w:shd w:val="clear" w:color="auto" w:fill="auto"/>
            <w:vAlign w:val="center"/>
          </w:tcPr>
          <w:p w14:paraId="69BC225D" w14:textId="4891878F" w:rsidR="00CA7CD6" w:rsidRPr="00CF5EC3" w:rsidRDefault="00CA7CD6" w:rsidP="00CA7CD6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  <w:lang w:val="en-US"/>
              </w:rPr>
            </w:pPr>
            <w:r w:rsidRPr="00CC6CA4">
              <w:rPr>
                <w:rFonts w:ascii="Tahoma" w:hAnsi="Tahoma" w:cs="Tahoma"/>
                <w:sz w:val="16"/>
                <w:szCs w:val="16"/>
                <w:lang w:val="en-US"/>
              </w:rPr>
              <w:t>FIX</w:t>
            </w:r>
            <w:r w:rsidRPr="00575BBA">
              <w:rPr>
                <w:rFonts w:ascii="Tahoma" w:hAnsi="Tahoma" w:cs="Tahoma"/>
                <w:sz w:val="16"/>
                <w:szCs w:val="18"/>
              </w:rPr>
              <w:t>A</w:t>
            </w:r>
            <w:r>
              <w:rPr>
                <w:rFonts w:ascii="Tahoma" w:hAnsi="Tahoma" w:cs="Tahoma"/>
                <w:sz w:val="16"/>
                <w:szCs w:val="18"/>
                <w:lang w:val="en-US"/>
              </w:rPr>
              <w:t>PP</w:t>
            </w:r>
          </w:p>
        </w:tc>
        <w:tc>
          <w:tcPr>
            <w:tcW w:w="736" w:type="pct"/>
            <w:vAlign w:val="center"/>
          </w:tcPr>
          <w:p w14:paraId="717F4078" w14:textId="2408B58B" w:rsidR="00CA7CD6" w:rsidRPr="003457C9" w:rsidRDefault="00CA7CD6" w:rsidP="00CA7CD6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  <w:lang w:val="en-US"/>
              </w:rPr>
            </w:pPr>
            <w:r w:rsidRPr="003457C9">
              <w:rPr>
                <w:rFonts w:ascii="Tahoma" w:hAnsi="Tahoma" w:cs="Tahoma"/>
                <w:sz w:val="16"/>
                <w:szCs w:val="18"/>
              </w:rPr>
              <w:t>Фиксинг МосБиржи A</w:t>
            </w:r>
            <w:r>
              <w:rPr>
                <w:rFonts w:ascii="Tahoma" w:hAnsi="Tahoma" w:cs="Tahoma"/>
                <w:sz w:val="16"/>
                <w:szCs w:val="18"/>
                <w:lang w:val="en-US"/>
              </w:rPr>
              <w:t>PP</w:t>
            </w:r>
          </w:p>
        </w:tc>
        <w:tc>
          <w:tcPr>
            <w:tcW w:w="617" w:type="pct"/>
            <w:vAlign w:val="center"/>
          </w:tcPr>
          <w:p w14:paraId="39D93102" w14:textId="6BF80AD5" w:rsidR="00CA7CD6" w:rsidRDefault="00CA7CD6" w:rsidP="00CA7CD6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</w:rPr>
            </w:pPr>
            <w:r w:rsidRPr="005C7D7C">
              <w:rPr>
                <w:rFonts w:ascii="Tahoma" w:hAnsi="Tahoma" w:cs="Tahoma"/>
                <w:sz w:val="16"/>
                <w:szCs w:val="16"/>
              </w:rPr>
              <w:t>В долларах США как значение Фиксинга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C39E57A" w14:textId="7D1226AC" w:rsidR="00CA7CD6" w:rsidRPr="00250DCC" w:rsidRDefault="00CA7CD6" w:rsidP="00CA7CD6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50DCC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34256BA9" w14:textId="4A349592" w:rsidR="00CA7CD6" w:rsidRDefault="00CA7CD6" w:rsidP="00CA7CD6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  <w:lang w:val="en-US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  <w:tc>
          <w:tcPr>
            <w:tcW w:w="571" w:type="pct"/>
            <w:vAlign w:val="center"/>
          </w:tcPr>
          <w:p w14:paraId="1AA01348" w14:textId="41F48947" w:rsidR="00CA7CD6" w:rsidRDefault="00CA7CD6" w:rsidP="00CA7CD6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  <w:lang w:val="en-US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</w:tr>
      <w:tr w:rsidR="00C774F2" w:rsidRPr="00D53CBA" w14:paraId="7341CF48" w14:textId="77777777" w:rsidTr="00C774F2">
        <w:trPr>
          <w:trHeight w:val="885"/>
        </w:trPr>
        <w:tc>
          <w:tcPr>
            <w:tcW w:w="174" w:type="pct"/>
            <w:shd w:val="clear" w:color="auto" w:fill="auto"/>
            <w:vAlign w:val="center"/>
          </w:tcPr>
          <w:p w14:paraId="282DD174" w14:textId="0FE58DFE" w:rsidR="00CA7CD6" w:rsidRDefault="00CA7CD6" w:rsidP="00CA7CD6">
            <w:pPr>
              <w:pStyle w:val="aff5"/>
              <w:ind w:left="0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8"/>
              </w:rPr>
              <w:lastRenderedPageBreak/>
              <w:t>6.</w:t>
            </w:r>
          </w:p>
        </w:tc>
        <w:tc>
          <w:tcPr>
            <w:tcW w:w="627" w:type="pct"/>
            <w:shd w:val="clear" w:color="auto" w:fill="auto"/>
            <w:vAlign w:val="center"/>
          </w:tcPr>
          <w:p w14:paraId="00C926BC" w14:textId="73179044" w:rsidR="00CA7CD6" w:rsidRPr="00ED1D3E" w:rsidRDefault="00CA7CD6" w:rsidP="00CA7CD6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ED1D3E">
              <w:rPr>
                <w:rFonts w:ascii="Tahoma" w:hAnsi="Tahoma" w:cs="Tahoma"/>
                <w:sz w:val="16"/>
                <w:szCs w:val="18"/>
              </w:rPr>
              <w:t xml:space="preserve">Однодневный фьючерсный контракт с автопролонгацией </w:t>
            </w:r>
            <w:r w:rsidRPr="00F64302">
              <w:rPr>
                <w:rFonts w:ascii="Tahoma" w:hAnsi="Tahoma" w:cs="Tahoma"/>
                <w:sz w:val="16"/>
                <w:szCs w:val="16"/>
              </w:rPr>
              <w:t xml:space="preserve">на </w:t>
            </w:r>
            <w:r w:rsidRPr="00575BBA">
              <w:rPr>
                <w:rFonts w:ascii="Tahoma" w:hAnsi="Tahoma" w:cs="Tahoma"/>
                <w:sz w:val="16"/>
                <w:szCs w:val="18"/>
              </w:rPr>
              <w:t>Фиксинг МосБиржи SNDK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3FDFBABC" w14:textId="3407FCB5" w:rsidR="00CA7CD6" w:rsidRPr="00C774F2" w:rsidRDefault="00CA7CD6" w:rsidP="00CA7CD6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  <w:lang w:val="en-US"/>
              </w:rPr>
            </w:pPr>
            <w:r w:rsidRPr="00C774F2">
              <w:rPr>
                <w:rFonts w:ascii="Tahoma" w:hAnsi="Tahoma" w:cs="Tahoma"/>
                <w:sz w:val="16"/>
                <w:szCs w:val="18"/>
                <w:lang w:val="en-US"/>
              </w:rPr>
              <w:t>SNDKF</w:t>
            </w:r>
          </w:p>
        </w:tc>
        <w:tc>
          <w:tcPr>
            <w:tcW w:w="728" w:type="pct"/>
            <w:shd w:val="clear" w:color="auto" w:fill="auto"/>
            <w:vAlign w:val="center"/>
          </w:tcPr>
          <w:p w14:paraId="050BA03C" w14:textId="5F7400B4" w:rsidR="00CA7CD6" w:rsidRPr="003457C9" w:rsidRDefault="00CA7CD6" w:rsidP="00CA7CD6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CC6CA4">
              <w:rPr>
                <w:rFonts w:ascii="Tahoma" w:hAnsi="Tahoma" w:cs="Tahoma"/>
                <w:sz w:val="16"/>
                <w:szCs w:val="16"/>
                <w:lang w:val="en-US"/>
              </w:rPr>
              <w:t>FIX</w:t>
            </w:r>
            <w:r w:rsidRPr="00575BBA">
              <w:rPr>
                <w:rFonts w:ascii="Tahoma" w:hAnsi="Tahoma" w:cs="Tahoma"/>
                <w:sz w:val="16"/>
                <w:szCs w:val="18"/>
              </w:rPr>
              <w:t>SNDK</w:t>
            </w:r>
          </w:p>
        </w:tc>
        <w:tc>
          <w:tcPr>
            <w:tcW w:w="736" w:type="pct"/>
            <w:vAlign w:val="center"/>
          </w:tcPr>
          <w:p w14:paraId="2A0EC5E3" w14:textId="63CEF796" w:rsidR="00CA7CD6" w:rsidRPr="00C072E7" w:rsidRDefault="00CA7CD6" w:rsidP="00CA7CD6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3457C9">
              <w:rPr>
                <w:rFonts w:ascii="Tahoma" w:hAnsi="Tahoma" w:cs="Tahoma"/>
                <w:sz w:val="16"/>
                <w:szCs w:val="18"/>
              </w:rPr>
              <w:t>Фиксинг МосБиржи SNDK</w:t>
            </w:r>
          </w:p>
        </w:tc>
        <w:tc>
          <w:tcPr>
            <w:tcW w:w="617" w:type="pct"/>
            <w:vAlign w:val="center"/>
          </w:tcPr>
          <w:p w14:paraId="13CA4FC3" w14:textId="7F8F896C" w:rsidR="00CA7CD6" w:rsidRDefault="00CA7CD6" w:rsidP="00CA7CD6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</w:rPr>
            </w:pPr>
            <w:r w:rsidRPr="005C7D7C">
              <w:rPr>
                <w:rFonts w:ascii="Tahoma" w:hAnsi="Tahoma" w:cs="Tahoma"/>
                <w:sz w:val="16"/>
                <w:szCs w:val="16"/>
              </w:rPr>
              <w:t>В долларах США как значение Фиксинга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362AB74" w14:textId="142EA62A" w:rsidR="00CA7CD6" w:rsidRPr="00250DCC" w:rsidRDefault="00CA7CD6" w:rsidP="00CA7CD6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50DCC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0B586326" w14:textId="1A9C1FC5" w:rsidR="00CA7CD6" w:rsidRDefault="00CA7CD6" w:rsidP="00CA7CD6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  <w:lang w:val="en-US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  <w:tc>
          <w:tcPr>
            <w:tcW w:w="571" w:type="pct"/>
            <w:vAlign w:val="center"/>
          </w:tcPr>
          <w:p w14:paraId="58E072C2" w14:textId="4F34A3F7" w:rsidR="00CA7CD6" w:rsidRDefault="00CA7CD6" w:rsidP="00CA7CD6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  <w:lang w:val="en-US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</w:tr>
      <w:tr w:rsidR="00C774F2" w:rsidRPr="00D53CBA" w14:paraId="41AFF235" w14:textId="77777777" w:rsidTr="003457C9">
        <w:trPr>
          <w:trHeight w:val="885"/>
        </w:trPr>
        <w:tc>
          <w:tcPr>
            <w:tcW w:w="174" w:type="pct"/>
            <w:shd w:val="clear" w:color="auto" w:fill="auto"/>
            <w:vAlign w:val="center"/>
          </w:tcPr>
          <w:p w14:paraId="439A80C2" w14:textId="4E218985" w:rsidR="00C774F2" w:rsidRDefault="00C774F2" w:rsidP="00C774F2">
            <w:pPr>
              <w:pStyle w:val="aff5"/>
              <w:ind w:left="0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8"/>
              </w:rPr>
              <w:t>7.</w:t>
            </w:r>
          </w:p>
        </w:tc>
        <w:tc>
          <w:tcPr>
            <w:tcW w:w="627" w:type="pct"/>
            <w:shd w:val="clear" w:color="auto" w:fill="auto"/>
            <w:vAlign w:val="center"/>
          </w:tcPr>
          <w:p w14:paraId="194A58C3" w14:textId="27157B67" w:rsidR="00C774F2" w:rsidRPr="00ED1D3E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ED1D3E">
              <w:rPr>
                <w:rFonts w:ascii="Tahoma" w:hAnsi="Tahoma" w:cs="Tahoma"/>
                <w:sz w:val="16"/>
                <w:szCs w:val="18"/>
              </w:rPr>
              <w:t>Однодневный фьючерсный контракт с автопролонгацией на</w:t>
            </w:r>
            <w:r w:rsidRPr="00250DCC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8"/>
              </w:rPr>
              <w:t>Фиксинг МосБиржи</w:t>
            </w:r>
            <w:r w:rsidRPr="00575BBA">
              <w:rPr>
                <w:rFonts w:ascii="Tahoma" w:hAnsi="Tahoma" w:cs="Tahoma"/>
                <w:sz w:val="16"/>
                <w:szCs w:val="18"/>
              </w:rPr>
              <w:t xml:space="preserve"> COHR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543BF2DA" w14:textId="7E2BE8D1" w:rsidR="00C774F2" w:rsidRPr="003457C9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  <w:lang w:val="en-US"/>
              </w:rPr>
            </w:pPr>
            <w:r w:rsidRPr="003457C9">
              <w:rPr>
                <w:rFonts w:ascii="Tahoma" w:hAnsi="Tahoma" w:cs="Tahoma"/>
                <w:sz w:val="16"/>
                <w:szCs w:val="18"/>
              </w:rPr>
              <w:t>COHR</w:t>
            </w:r>
            <w:r w:rsidRPr="003457C9">
              <w:rPr>
                <w:rFonts w:ascii="Tahoma" w:hAnsi="Tahoma" w:cs="Tahoma"/>
                <w:sz w:val="16"/>
                <w:szCs w:val="18"/>
                <w:lang w:val="en-US"/>
              </w:rPr>
              <w:t>F</w:t>
            </w:r>
          </w:p>
        </w:tc>
        <w:tc>
          <w:tcPr>
            <w:tcW w:w="728" w:type="pct"/>
            <w:shd w:val="clear" w:color="auto" w:fill="auto"/>
            <w:vAlign w:val="center"/>
          </w:tcPr>
          <w:p w14:paraId="1AE07003" w14:textId="758FA849" w:rsidR="00C774F2" w:rsidRPr="00CC6CA4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CC6CA4">
              <w:rPr>
                <w:rFonts w:ascii="Tahoma" w:hAnsi="Tahoma" w:cs="Tahoma"/>
                <w:sz w:val="16"/>
                <w:szCs w:val="16"/>
                <w:lang w:val="en-US"/>
              </w:rPr>
              <w:t>FIX</w:t>
            </w:r>
            <w:r w:rsidRPr="00575BBA">
              <w:rPr>
                <w:rFonts w:ascii="Tahoma" w:hAnsi="Tahoma" w:cs="Tahoma"/>
                <w:sz w:val="16"/>
                <w:szCs w:val="18"/>
              </w:rPr>
              <w:t>COHR</w:t>
            </w:r>
          </w:p>
        </w:tc>
        <w:tc>
          <w:tcPr>
            <w:tcW w:w="736" w:type="pct"/>
            <w:vAlign w:val="center"/>
          </w:tcPr>
          <w:p w14:paraId="2F35DC43" w14:textId="2337FD38" w:rsidR="00C774F2" w:rsidRPr="00C774F2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B53C99">
              <w:rPr>
                <w:rFonts w:ascii="Tahoma" w:hAnsi="Tahoma" w:cs="Tahoma"/>
                <w:sz w:val="16"/>
                <w:szCs w:val="18"/>
              </w:rPr>
              <w:t>Фиксинг МосБиржи COHR</w:t>
            </w:r>
          </w:p>
        </w:tc>
        <w:tc>
          <w:tcPr>
            <w:tcW w:w="617" w:type="pct"/>
            <w:vAlign w:val="center"/>
          </w:tcPr>
          <w:p w14:paraId="404FC085" w14:textId="35FA1B32" w:rsidR="00C774F2" w:rsidRPr="005C7D7C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</w:rPr>
            </w:pPr>
            <w:r w:rsidRPr="005C7D7C">
              <w:rPr>
                <w:rFonts w:ascii="Tahoma" w:hAnsi="Tahoma" w:cs="Tahoma"/>
                <w:sz w:val="16"/>
                <w:szCs w:val="16"/>
              </w:rPr>
              <w:t>В долларах США как значение Фиксинга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E998169" w14:textId="56F21C70" w:rsidR="00C774F2" w:rsidRPr="00250DCC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50DCC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720683D7" w14:textId="4C9EAF00" w:rsidR="00C774F2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  <w:lang w:val="en-US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  <w:tc>
          <w:tcPr>
            <w:tcW w:w="571" w:type="pct"/>
            <w:vAlign w:val="center"/>
          </w:tcPr>
          <w:p w14:paraId="7EFCC21E" w14:textId="006FE24E" w:rsidR="00C774F2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  <w:lang w:val="en-US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</w:tr>
      <w:tr w:rsidR="00C774F2" w:rsidRPr="00D53CBA" w14:paraId="2BC4F6C5" w14:textId="77777777" w:rsidTr="003457C9">
        <w:trPr>
          <w:trHeight w:val="885"/>
        </w:trPr>
        <w:tc>
          <w:tcPr>
            <w:tcW w:w="174" w:type="pct"/>
            <w:shd w:val="clear" w:color="auto" w:fill="auto"/>
            <w:vAlign w:val="center"/>
          </w:tcPr>
          <w:p w14:paraId="040AD852" w14:textId="77A584C3" w:rsidR="00C774F2" w:rsidRDefault="00C774F2" w:rsidP="00C774F2">
            <w:pPr>
              <w:pStyle w:val="aff5"/>
              <w:ind w:left="0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8"/>
              </w:rPr>
              <w:t>8.</w:t>
            </w:r>
          </w:p>
        </w:tc>
        <w:tc>
          <w:tcPr>
            <w:tcW w:w="627" w:type="pct"/>
            <w:shd w:val="clear" w:color="auto" w:fill="auto"/>
          </w:tcPr>
          <w:p w14:paraId="2F198719" w14:textId="63F0ED87" w:rsidR="00C774F2" w:rsidRPr="00ED1D3E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4661B4">
              <w:rPr>
                <w:rFonts w:ascii="Tahoma" w:hAnsi="Tahoma" w:cs="Tahoma"/>
                <w:sz w:val="16"/>
                <w:szCs w:val="18"/>
              </w:rPr>
              <w:t>Однодневный фьючерсный контракт с автопролонгацией на</w:t>
            </w:r>
            <w:r w:rsidRPr="004661B4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4661B4">
              <w:rPr>
                <w:rFonts w:ascii="Tahoma" w:hAnsi="Tahoma" w:cs="Tahoma"/>
                <w:sz w:val="16"/>
                <w:szCs w:val="18"/>
              </w:rPr>
              <w:t>Фиксинг МосБиржи</w:t>
            </w:r>
            <w:r w:rsidRPr="004661B4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575BBA">
              <w:rPr>
                <w:rFonts w:ascii="Tahoma" w:hAnsi="Tahoma" w:cs="Tahoma"/>
                <w:sz w:val="16"/>
                <w:szCs w:val="18"/>
              </w:rPr>
              <w:t>NBIS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0160A499" w14:textId="2CD54A35" w:rsidR="00C774F2" w:rsidRPr="003457C9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  <w:lang w:val="en-US"/>
              </w:rPr>
            </w:pPr>
            <w:r w:rsidRPr="003457C9">
              <w:rPr>
                <w:rFonts w:ascii="Tahoma" w:hAnsi="Tahoma" w:cs="Tahoma"/>
                <w:sz w:val="16"/>
                <w:szCs w:val="18"/>
              </w:rPr>
              <w:t>NBIS</w:t>
            </w:r>
            <w:r w:rsidRPr="003457C9">
              <w:rPr>
                <w:rFonts w:ascii="Tahoma" w:hAnsi="Tahoma" w:cs="Tahoma"/>
                <w:sz w:val="16"/>
                <w:szCs w:val="18"/>
                <w:lang w:val="en-US"/>
              </w:rPr>
              <w:t>F</w:t>
            </w:r>
          </w:p>
        </w:tc>
        <w:tc>
          <w:tcPr>
            <w:tcW w:w="728" w:type="pct"/>
            <w:shd w:val="clear" w:color="auto" w:fill="auto"/>
            <w:vAlign w:val="center"/>
          </w:tcPr>
          <w:p w14:paraId="7397453D" w14:textId="0D8C97E4" w:rsidR="00C774F2" w:rsidRPr="00CC6CA4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CC6CA4">
              <w:rPr>
                <w:rFonts w:ascii="Tahoma" w:hAnsi="Tahoma" w:cs="Tahoma"/>
                <w:sz w:val="16"/>
                <w:szCs w:val="16"/>
                <w:lang w:val="en-US"/>
              </w:rPr>
              <w:t>FIX</w:t>
            </w:r>
            <w:r w:rsidRPr="00575BBA">
              <w:rPr>
                <w:rFonts w:ascii="Tahoma" w:hAnsi="Tahoma" w:cs="Tahoma"/>
                <w:sz w:val="16"/>
                <w:szCs w:val="18"/>
              </w:rPr>
              <w:t>NBIS</w:t>
            </w:r>
          </w:p>
        </w:tc>
        <w:tc>
          <w:tcPr>
            <w:tcW w:w="736" w:type="pct"/>
            <w:vAlign w:val="center"/>
          </w:tcPr>
          <w:p w14:paraId="0D483631" w14:textId="65ABC7FD" w:rsidR="00C774F2" w:rsidRPr="00C774F2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B53C99">
              <w:rPr>
                <w:rFonts w:ascii="Tahoma" w:hAnsi="Tahoma" w:cs="Tahoma"/>
                <w:sz w:val="16"/>
                <w:szCs w:val="18"/>
              </w:rPr>
              <w:t>Фиксинг МосБиржи NBIS</w:t>
            </w:r>
          </w:p>
        </w:tc>
        <w:tc>
          <w:tcPr>
            <w:tcW w:w="617" w:type="pct"/>
            <w:vAlign w:val="center"/>
          </w:tcPr>
          <w:p w14:paraId="2653AC93" w14:textId="0A241DAA" w:rsidR="00C774F2" w:rsidRPr="005C7D7C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</w:rPr>
            </w:pPr>
            <w:r w:rsidRPr="0069303C">
              <w:rPr>
                <w:rFonts w:ascii="Tahoma" w:hAnsi="Tahoma" w:cs="Tahoma"/>
                <w:sz w:val="16"/>
                <w:szCs w:val="16"/>
              </w:rPr>
              <w:t>В долларах США как значение Фиксинга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31054C6" w14:textId="2692B3B0" w:rsidR="00C774F2" w:rsidRPr="00250DCC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50DCC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549113CF" w14:textId="50E08437" w:rsidR="00C774F2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  <w:lang w:val="en-US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</w:t>
            </w:r>
            <w:r w:rsidR="00EA6D3B">
              <w:rPr>
                <w:rFonts w:ascii="Tahoma" w:eastAsia="Arial Unicode MS" w:hAnsi="Tahoma" w:cs="Tahoma"/>
                <w:bCs/>
                <w:sz w:val="16"/>
              </w:rPr>
              <w:t>1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  <w:tc>
          <w:tcPr>
            <w:tcW w:w="571" w:type="pct"/>
            <w:vAlign w:val="center"/>
          </w:tcPr>
          <w:p w14:paraId="5CB1CAFB" w14:textId="4A1BE9C2" w:rsidR="00C774F2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  <w:lang w:val="en-US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</w:tr>
      <w:tr w:rsidR="00C774F2" w:rsidRPr="00D53CBA" w14:paraId="503A0788" w14:textId="77777777" w:rsidTr="003457C9">
        <w:trPr>
          <w:trHeight w:val="885"/>
        </w:trPr>
        <w:tc>
          <w:tcPr>
            <w:tcW w:w="174" w:type="pct"/>
            <w:shd w:val="clear" w:color="auto" w:fill="auto"/>
            <w:vAlign w:val="center"/>
          </w:tcPr>
          <w:p w14:paraId="305A789E" w14:textId="23E317B1" w:rsidR="00C774F2" w:rsidRDefault="00C774F2" w:rsidP="00C774F2">
            <w:pPr>
              <w:pStyle w:val="aff5"/>
              <w:ind w:left="0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8"/>
              </w:rPr>
              <w:t>9.</w:t>
            </w:r>
          </w:p>
        </w:tc>
        <w:tc>
          <w:tcPr>
            <w:tcW w:w="627" w:type="pct"/>
            <w:shd w:val="clear" w:color="auto" w:fill="auto"/>
          </w:tcPr>
          <w:p w14:paraId="19D214AD" w14:textId="4D903B08" w:rsidR="00C774F2" w:rsidRPr="00ED1D3E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4661B4">
              <w:rPr>
                <w:rFonts w:ascii="Tahoma" w:hAnsi="Tahoma" w:cs="Tahoma"/>
                <w:sz w:val="16"/>
                <w:szCs w:val="18"/>
              </w:rPr>
              <w:t>Однодневный фьючерсный контракт с автопролонгацией на</w:t>
            </w:r>
            <w:r w:rsidRPr="004661B4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4661B4">
              <w:rPr>
                <w:rFonts w:ascii="Tahoma" w:hAnsi="Tahoma" w:cs="Tahoma"/>
                <w:sz w:val="16"/>
                <w:szCs w:val="18"/>
              </w:rPr>
              <w:t>Фиксинг МосБиржи</w:t>
            </w:r>
            <w:r w:rsidRPr="004661B4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575BBA">
              <w:rPr>
                <w:rFonts w:ascii="Tahoma" w:hAnsi="Tahoma" w:cs="Tahoma"/>
                <w:sz w:val="16"/>
                <w:szCs w:val="18"/>
              </w:rPr>
              <w:t>HOOD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2B6FEB12" w14:textId="313577E3" w:rsidR="00C774F2" w:rsidRPr="003457C9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  <w:lang w:val="en-US"/>
              </w:rPr>
            </w:pPr>
            <w:r w:rsidRPr="003457C9">
              <w:rPr>
                <w:rFonts w:ascii="Tahoma" w:hAnsi="Tahoma" w:cs="Tahoma"/>
                <w:sz w:val="16"/>
                <w:szCs w:val="18"/>
              </w:rPr>
              <w:t>HOOD</w:t>
            </w:r>
            <w:r w:rsidRPr="003457C9">
              <w:rPr>
                <w:rFonts w:ascii="Tahoma" w:hAnsi="Tahoma" w:cs="Tahoma"/>
                <w:sz w:val="16"/>
                <w:szCs w:val="18"/>
                <w:lang w:val="en-US"/>
              </w:rPr>
              <w:t>F</w:t>
            </w:r>
          </w:p>
        </w:tc>
        <w:tc>
          <w:tcPr>
            <w:tcW w:w="728" w:type="pct"/>
            <w:shd w:val="clear" w:color="auto" w:fill="auto"/>
            <w:vAlign w:val="center"/>
          </w:tcPr>
          <w:p w14:paraId="7F99CA2E" w14:textId="6B4516AE" w:rsidR="00C774F2" w:rsidRPr="00CC6CA4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CC6CA4">
              <w:rPr>
                <w:rFonts w:ascii="Tahoma" w:hAnsi="Tahoma" w:cs="Tahoma"/>
                <w:sz w:val="16"/>
                <w:szCs w:val="16"/>
                <w:lang w:val="en-US"/>
              </w:rPr>
              <w:t>FIX</w:t>
            </w:r>
            <w:r w:rsidRPr="00575BBA">
              <w:rPr>
                <w:rFonts w:ascii="Tahoma" w:hAnsi="Tahoma" w:cs="Tahoma"/>
                <w:sz w:val="16"/>
                <w:szCs w:val="18"/>
              </w:rPr>
              <w:t>HOOD</w:t>
            </w:r>
          </w:p>
        </w:tc>
        <w:tc>
          <w:tcPr>
            <w:tcW w:w="736" w:type="pct"/>
            <w:vAlign w:val="center"/>
          </w:tcPr>
          <w:p w14:paraId="49EE5334" w14:textId="5483FB89" w:rsidR="00C774F2" w:rsidRPr="00C774F2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B53C99">
              <w:rPr>
                <w:rFonts w:ascii="Tahoma" w:hAnsi="Tahoma" w:cs="Tahoma"/>
                <w:sz w:val="16"/>
                <w:szCs w:val="18"/>
              </w:rPr>
              <w:t>Фиксинг МосБиржи HOOD</w:t>
            </w:r>
          </w:p>
        </w:tc>
        <w:tc>
          <w:tcPr>
            <w:tcW w:w="617" w:type="pct"/>
            <w:vAlign w:val="center"/>
          </w:tcPr>
          <w:p w14:paraId="56FABB8B" w14:textId="66558704" w:rsidR="00C774F2" w:rsidRPr="005C7D7C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</w:rPr>
            </w:pPr>
            <w:r w:rsidRPr="0069303C">
              <w:rPr>
                <w:rFonts w:ascii="Tahoma" w:hAnsi="Tahoma" w:cs="Tahoma"/>
                <w:sz w:val="16"/>
                <w:szCs w:val="16"/>
              </w:rPr>
              <w:t>В долларах США как значение Фиксинга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BF9B28A" w14:textId="7A2992E5" w:rsidR="00C774F2" w:rsidRPr="00250DCC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50DCC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65433950" w14:textId="27F5515B" w:rsidR="00C774F2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  <w:lang w:val="en-US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0,0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  <w:tc>
          <w:tcPr>
            <w:tcW w:w="571" w:type="pct"/>
            <w:vAlign w:val="center"/>
          </w:tcPr>
          <w:p w14:paraId="5EFAA287" w14:textId="093ED4C6" w:rsidR="00C774F2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  <w:lang w:val="en-US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0,0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</w:tr>
      <w:tr w:rsidR="00C774F2" w:rsidRPr="00D53CBA" w14:paraId="4E3FFD56" w14:textId="77777777" w:rsidTr="003457C9">
        <w:trPr>
          <w:trHeight w:val="885"/>
        </w:trPr>
        <w:tc>
          <w:tcPr>
            <w:tcW w:w="174" w:type="pct"/>
            <w:shd w:val="clear" w:color="auto" w:fill="auto"/>
            <w:vAlign w:val="center"/>
          </w:tcPr>
          <w:p w14:paraId="30FC7E71" w14:textId="5A1095AD" w:rsidR="00C774F2" w:rsidRDefault="00C774F2" w:rsidP="00C774F2">
            <w:pPr>
              <w:pStyle w:val="aff5"/>
              <w:ind w:left="0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8"/>
              </w:rPr>
              <w:t>10.</w:t>
            </w:r>
          </w:p>
        </w:tc>
        <w:tc>
          <w:tcPr>
            <w:tcW w:w="627" w:type="pct"/>
            <w:shd w:val="clear" w:color="auto" w:fill="auto"/>
          </w:tcPr>
          <w:p w14:paraId="618B7F87" w14:textId="7A3D7F6E" w:rsidR="00C774F2" w:rsidRPr="004661B4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4661B4">
              <w:rPr>
                <w:rFonts w:ascii="Tahoma" w:hAnsi="Tahoma" w:cs="Tahoma"/>
                <w:sz w:val="16"/>
                <w:szCs w:val="18"/>
              </w:rPr>
              <w:t>Однодневный фьючерсный контракт с автопролонгацией на</w:t>
            </w:r>
            <w:r w:rsidRPr="004661B4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4661B4">
              <w:rPr>
                <w:rFonts w:ascii="Tahoma" w:hAnsi="Tahoma" w:cs="Tahoma"/>
                <w:sz w:val="16"/>
                <w:szCs w:val="18"/>
              </w:rPr>
              <w:t>Фиксинг МосБиржи</w:t>
            </w:r>
            <w:r w:rsidRPr="004661B4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B53C99">
              <w:rPr>
                <w:rFonts w:ascii="Tahoma" w:hAnsi="Tahoma" w:cs="Tahoma"/>
                <w:sz w:val="16"/>
                <w:szCs w:val="16"/>
                <w:lang w:val="en-US"/>
              </w:rPr>
              <w:t>AMZN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3FA84D03" w14:textId="244EAAA1" w:rsidR="00C774F2" w:rsidRPr="003457C9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3457C9">
              <w:rPr>
                <w:rFonts w:ascii="Tahoma" w:hAnsi="Tahoma" w:cs="Tahoma"/>
                <w:sz w:val="16"/>
                <w:szCs w:val="16"/>
                <w:lang w:val="en-US"/>
              </w:rPr>
              <w:t>AMZNF</w:t>
            </w:r>
          </w:p>
        </w:tc>
        <w:tc>
          <w:tcPr>
            <w:tcW w:w="728" w:type="pct"/>
            <w:shd w:val="clear" w:color="auto" w:fill="auto"/>
            <w:vAlign w:val="center"/>
          </w:tcPr>
          <w:p w14:paraId="369F464E" w14:textId="78F4AC24" w:rsidR="00C774F2" w:rsidRPr="00CC6CA4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B53C99">
              <w:rPr>
                <w:rFonts w:ascii="Tahoma" w:hAnsi="Tahoma" w:cs="Tahoma"/>
                <w:sz w:val="16"/>
                <w:szCs w:val="16"/>
                <w:lang w:val="en-US"/>
              </w:rPr>
              <w:t>FIXAMZN</w:t>
            </w:r>
          </w:p>
        </w:tc>
        <w:tc>
          <w:tcPr>
            <w:tcW w:w="736" w:type="pct"/>
            <w:vAlign w:val="center"/>
          </w:tcPr>
          <w:p w14:paraId="1758EC7D" w14:textId="5D7CD01F" w:rsidR="00C774F2" w:rsidRPr="00B53C99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B53C99">
              <w:rPr>
                <w:rFonts w:ascii="Tahoma" w:hAnsi="Tahoma" w:cs="Tahoma"/>
                <w:sz w:val="16"/>
                <w:szCs w:val="16"/>
                <w:lang w:val="en-US"/>
              </w:rPr>
              <w:t>Фиксинг МосБиржи AMZN</w:t>
            </w:r>
          </w:p>
        </w:tc>
        <w:tc>
          <w:tcPr>
            <w:tcW w:w="617" w:type="pct"/>
            <w:vAlign w:val="center"/>
          </w:tcPr>
          <w:p w14:paraId="49753C32" w14:textId="18491699" w:rsidR="00C774F2" w:rsidRPr="0069303C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</w:rPr>
            </w:pPr>
            <w:r w:rsidRPr="00CA7CD6">
              <w:rPr>
                <w:rFonts w:ascii="Tahoma" w:hAnsi="Tahoma" w:cs="Tahoma"/>
                <w:sz w:val="16"/>
                <w:szCs w:val="16"/>
              </w:rPr>
              <w:t>В долларах США как значение Фиксинга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1931A43" w14:textId="46F49D2F" w:rsidR="00C774F2" w:rsidRPr="00250DCC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50DCC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73635CD8" w14:textId="33C038CD" w:rsidR="00C774F2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  <w:lang w:val="en-US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  <w:tc>
          <w:tcPr>
            <w:tcW w:w="571" w:type="pct"/>
            <w:vAlign w:val="center"/>
          </w:tcPr>
          <w:p w14:paraId="45EDC8DF" w14:textId="3FDCD844" w:rsidR="00C774F2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  <w:lang w:val="en-US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</w:tr>
      <w:tr w:rsidR="00C774F2" w:rsidRPr="00D53CBA" w14:paraId="2FB5910D" w14:textId="77777777" w:rsidTr="003457C9">
        <w:trPr>
          <w:trHeight w:val="885"/>
        </w:trPr>
        <w:tc>
          <w:tcPr>
            <w:tcW w:w="174" w:type="pct"/>
            <w:shd w:val="clear" w:color="auto" w:fill="auto"/>
            <w:vAlign w:val="center"/>
          </w:tcPr>
          <w:p w14:paraId="3D430A4A" w14:textId="494AE66A" w:rsidR="00C774F2" w:rsidRDefault="00C774F2" w:rsidP="00C774F2">
            <w:pPr>
              <w:pStyle w:val="aff5"/>
              <w:ind w:left="0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8"/>
              </w:rPr>
              <w:t>11.</w:t>
            </w:r>
          </w:p>
        </w:tc>
        <w:tc>
          <w:tcPr>
            <w:tcW w:w="627" w:type="pct"/>
            <w:shd w:val="clear" w:color="auto" w:fill="auto"/>
          </w:tcPr>
          <w:p w14:paraId="4FEE87C8" w14:textId="502139D3" w:rsidR="00C774F2" w:rsidRPr="004661B4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4661B4">
              <w:rPr>
                <w:rFonts w:ascii="Tahoma" w:hAnsi="Tahoma" w:cs="Tahoma"/>
                <w:sz w:val="16"/>
                <w:szCs w:val="18"/>
              </w:rPr>
              <w:t>Однодневный фьючерсный контракт с автопролонгацией на</w:t>
            </w:r>
            <w:r w:rsidRPr="004661B4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4661B4">
              <w:rPr>
                <w:rFonts w:ascii="Tahoma" w:hAnsi="Tahoma" w:cs="Tahoma"/>
                <w:sz w:val="16"/>
                <w:szCs w:val="18"/>
              </w:rPr>
              <w:t>Фиксинг МосБиржи</w:t>
            </w:r>
            <w:r w:rsidRPr="004661B4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B53C99">
              <w:rPr>
                <w:rFonts w:ascii="Tahoma" w:hAnsi="Tahoma" w:cs="Tahoma"/>
                <w:sz w:val="16"/>
                <w:szCs w:val="16"/>
                <w:lang w:val="en-US"/>
              </w:rPr>
              <w:t>NFLX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0CDBE7C4" w14:textId="25B42AB9" w:rsidR="00C774F2" w:rsidRPr="003457C9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3457C9">
              <w:rPr>
                <w:rFonts w:ascii="Tahoma" w:hAnsi="Tahoma" w:cs="Tahoma"/>
                <w:sz w:val="16"/>
                <w:szCs w:val="16"/>
                <w:lang w:val="en-US"/>
              </w:rPr>
              <w:t>NFLXF</w:t>
            </w:r>
          </w:p>
        </w:tc>
        <w:tc>
          <w:tcPr>
            <w:tcW w:w="728" w:type="pct"/>
            <w:shd w:val="clear" w:color="auto" w:fill="auto"/>
            <w:vAlign w:val="center"/>
          </w:tcPr>
          <w:p w14:paraId="6B56F117" w14:textId="0BD7B13C" w:rsidR="00C774F2" w:rsidRPr="00CC6CA4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B53C99">
              <w:rPr>
                <w:rFonts w:ascii="Tahoma" w:hAnsi="Tahoma" w:cs="Tahoma"/>
                <w:sz w:val="16"/>
                <w:szCs w:val="16"/>
                <w:lang w:val="en-US"/>
              </w:rPr>
              <w:t>FIXNFLX</w:t>
            </w:r>
          </w:p>
        </w:tc>
        <w:tc>
          <w:tcPr>
            <w:tcW w:w="736" w:type="pct"/>
            <w:vAlign w:val="center"/>
          </w:tcPr>
          <w:p w14:paraId="016BE39D" w14:textId="6CB6FCD9" w:rsidR="00C774F2" w:rsidRPr="00B53C99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B53C99">
              <w:rPr>
                <w:rFonts w:ascii="Tahoma" w:hAnsi="Tahoma" w:cs="Tahoma"/>
                <w:sz w:val="16"/>
                <w:szCs w:val="16"/>
                <w:lang w:val="en-US"/>
              </w:rPr>
              <w:t>Фиксинг МосБиржи NFLX</w:t>
            </w:r>
          </w:p>
        </w:tc>
        <w:tc>
          <w:tcPr>
            <w:tcW w:w="617" w:type="pct"/>
            <w:vAlign w:val="center"/>
          </w:tcPr>
          <w:p w14:paraId="2307B303" w14:textId="430EF78F" w:rsidR="00C774F2" w:rsidRPr="0069303C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</w:rPr>
            </w:pPr>
            <w:r w:rsidRPr="00CA7CD6">
              <w:rPr>
                <w:rFonts w:ascii="Tahoma" w:hAnsi="Tahoma" w:cs="Tahoma"/>
                <w:sz w:val="16"/>
                <w:szCs w:val="16"/>
              </w:rPr>
              <w:t>В долларах США как значение Фиксинга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96B3DAC" w14:textId="303C03FD" w:rsidR="00C774F2" w:rsidRPr="00250DCC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50DCC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2229F50C" w14:textId="0971CEFD" w:rsidR="00C774F2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  <w:lang w:val="en-US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0,0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  <w:tc>
          <w:tcPr>
            <w:tcW w:w="571" w:type="pct"/>
            <w:vAlign w:val="center"/>
          </w:tcPr>
          <w:p w14:paraId="3EAA8B7A" w14:textId="6E1E7DB9" w:rsidR="00C774F2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  <w:lang w:val="en-US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0,0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</w:tr>
      <w:tr w:rsidR="00C774F2" w:rsidRPr="00D53CBA" w14:paraId="3CC0442B" w14:textId="77777777" w:rsidTr="00C774F2">
        <w:trPr>
          <w:trHeight w:val="885"/>
        </w:trPr>
        <w:tc>
          <w:tcPr>
            <w:tcW w:w="174" w:type="pct"/>
            <w:shd w:val="clear" w:color="auto" w:fill="auto"/>
            <w:vAlign w:val="center"/>
          </w:tcPr>
          <w:p w14:paraId="70FCFBAD" w14:textId="7AE28862" w:rsidR="00C774F2" w:rsidRDefault="00C774F2" w:rsidP="00C774F2">
            <w:pPr>
              <w:pStyle w:val="aff5"/>
              <w:ind w:left="0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8"/>
              </w:rPr>
              <w:t>12.</w:t>
            </w:r>
          </w:p>
        </w:tc>
        <w:tc>
          <w:tcPr>
            <w:tcW w:w="627" w:type="pct"/>
            <w:shd w:val="clear" w:color="auto" w:fill="auto"/>
          </w:tcPr>
          <w:p w14:paraId="34501861" w14:textId="48828EC4" w:rsidR="00C774F2" w:rsidRPr="004661B4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4661B4">
              <w:rPr>
                <w:rFonts w:ascii="Tahoma" w:hAnsi="Tahoma" w:cs="Tahoma"/>
                <w:sz w:val="16"/>
                <w:szCs w:val="18"/>
              </w:rPr>
              <w:t>Однодневный фьючерсный контракт с автопролонгацией на</w:t>
            </w:r>
            <w:r w:rsidRPr="004661B4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4661B4">
              <w:rPr>
                <w:rFonts w:ascii="Tahoma" w:hAnsi="Tahoma" w:cs="Tahoma"/>
                <w:sz w:val="16"/>
                <w:szCs w:val="18"/>
              </w:rPr>
              <w:t>Фиксинг МосБиржи</w:t>
            </w:r>
            <w:r w:rsidRPr="004661B4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B53C99">
              <w:rPr>
                <w:rFonts w:ascii="Tahoma" w:hAnsi="Tahoma" w:cs="Tahoma"/>
                <w:sz w:val="16"/>
                <w:szCs w:val="16"/>
                <w:lang w:val="en-US"/>
              </w:rPr>
              <w:t>LITE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7FC416E1" w14:textId="53ABD1F7" w:rsidR="00C774F2" w:rsidRPr="003457C9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3457C9">
              <w:rPr>
                <w:rFonts w:ascii="Tahoma" w:hAnsi="Tahoma" w:cs="Tahoma"/>
                <w:sz w:val="16"/>
                <w:szCs w:val="16"/>
                <w:lang w:val="en-US"/>
              </w:rPr>
              <w:t>LITEF</w:t>
            </w:r>
          </w:p>
        </w:tc>
        <w:tc>
          <w:tcPr>
            <w:tcW w:w="728" w:type="pct"/>
            <w:shd w:val="clear" w:color="auto" w:fill="auto"/>
            <w:vAlign w:val="center"/>
          </w:tcPr>
          <w:p w14:paraId="20AEA72F" w14:textId="01A2C5A1" w:rsidR="00C774F2" w:rsidRPr="00B53C99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FIXLITE</w:t>
            </w:r>
          </w:p>
        </w:tc>
        <w:tc>
          <w:tcPr>
            <w:tcW w:w="736" w:type="pct"/>
            <w:vAlign w:val="center"/>
          </w:tcPr>
          <w:p w14:paraId="675069D9" w14:textId="5C845D3F" w:rsidR="00C774F2" w:rsidRPr="00B53C99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B53C99">
              <w:rPr>
                <w:rFonts w:ascii="Tahoma" w:hAnsi="Tahoma" w:cs="Tahoma"/>
                <w:sz w:val="16"/>
                <w:szCs w:val="16"/>
                <w:lang w:val="en-US"/>
              </w:rPr>
              <w:t>Фиксинг МосБиржи LITE</w:t>
            </w:r>
          </w:p>
        </w:tc>
        <w:tc>
          <w:tcPr>
            <w:tcW w:w="617" w:type="pct"/>
            <w:vAlign w:val="center"/>
          </w:tcPr>
          <w:p w14:paraId="12F99761" w14:textId="5CFA16B9" w:rsidR="00C774F2" w:rsidRPr="00CA7CD6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</w:rPr>
            </w:pPr>
            <w:r w:rsidRPr="00B53C99">
              <w:rPr>
                <w:rFonts w:ascii="Tahoma" w:hAnsi="Tahoma" w:cs="Tahoma"/>
                <w:sz w:val="16"/>
                <w:szCs w:val="16"/>
              </w:rPr>
              <w:t>В долларах США как значение Фиксинга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C312D26" w14:textId="01469E8A" w:rsidR="00C774F2" w:rsidRPr="00250DCC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A23E07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559DB42A" w14:textId="0D3CB3C2" w:rsidR="00C774F2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  <w:lang w:val="en-US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  <w:tc>
          <w:tcPr>
            <w:tcW w:w="571" w:type="pct"/>
            <w:vAlign w:val="center"/>
          </w:tcPr>
          <w:p w14:paraId="1E15934A" w14:textId="6CC8BF9D" w:rsidR="00C774F2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  <w:lang w:val="en-US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</w:tr>
      <w:tr w:rsidR="00C774F2" w:rsidRPr="00D53CBA" w14:paraId="0A4B0079" w14:textId="77777777" w:rsidTr="00C774F2">
        <w:trPr>
          <w:trHeight w:val="885"/>
        </w:trPr>
        <w:tc>
          <w:tcPr>
            <w:tcW w:w="174" w:type="pct"/>
            <w:shd w:val="clear" w:color="auto" w:fill="auto"/>
            <w:vAlign w:val="center"/>
          </w:tcPr>
          <w:p w14:paraId="5486E251" w14:textId="5F972331" w:rsidR="00C774F2" w:rsidRDefault="00C774F2" w:rsidP="00C774F2">
            <w:pPr>
              <w:pStyle w:val="aff5"/>
              <w:ind w:left="0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8"/>
              </w:rPr>
              <w:t>13.</w:t>
            </w:r>
          </w:p>
        </w:tc>
        <w:tc>
          <w:tcPr>
            <w:tcW w:w="627" w:type="pct"/>
            <w:shd w:val="clear" w:color="auto" w:fill="auto"/>
            <w:vAlign w:val="center"/>
          </w:tcPr>
          <w:p w14:paraId="55A517A3" w14:textId="2FF25900" w:rsidR="00C774F2" w:rsidRPr="00C072E7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ED1D3E">
              <w:rPr>
                <w:rFonts w:ascii="Tahoma" w:hAnsi="Tahoma" w:cs="Tahoma"/>
                <w:sz w:val="16"/>
                <w:szCs w:val="18"/>
              </w:rPr>
              <w:t>Однодневный фьючерсный контракт с автопролонгацией на</w:t>
            </w:r>
            <w:r w:rsidRPr="00250DCC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8"/>
              </w:rPr>
              <w:lastRenderedPageBreak/>
              <w:t>Фиксинг МосБиржи</w:t>
            </w:r>
            <w:r w:rsidRPr="003457C9">
              <w:rPr>
                <w:rFonts w:ascii="Tahoma" w:hAnsi="Tahoma" w:cs="Tahoma"/>
                <w:sz w:val="16"/>
                <w:szCs w:val="18"/>
              </w:rPr>
              <w:t xml:space="preserve"> </w:t>
            </w:r>
            <w:r w:rsidRPr="00575BBA">
              <w:rPr>
                <w:rFonts w:ascii="Tahoma" w:hAnsi="Tahoma" w:cs="Tahoma"/>
                <w:sz w:val="16"/>
                <w:szCs w:val="18"/>
              </w:rPr>
              <w:t>CVNA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3988BCBB" w14:textId="5B268E54" w:rsidR="00C774F2" w:rsidRPr="00C072E7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  <w:lang w:val="en-US"/>
              </w:rPr>
            </w:pPr>
            <w:r w:rsidRPr="00575BBA">
              <w:rPr>
                <w:rFonts w:ascii="Tahoma" w:hAnsi="Tahoma" w:cs="Tahoma"/>
                <w:sz w:val="16"/>
                <w:szCs w:val="18"/>
              </w:rPr>
              <w:lastRenderedPageBreak/>
              <w:t>CVNA</w:t>
            </w:r>
            <w:r>
              <w:rPr>
                <w:rFonts w:ascii="Tahoma" w:hAnsi="Tahoma" w:cs="Tahoma"/>
                <w:sz w:val="16"/>
                <w:szCs w:val="18"/>
                <w:lang w:val="en-US"/>
              </w:rPr>
              <w:t>F</w:t>
            </w:r>
          </w:p>
        </w:tc>
        <w:tc>
          <w:tcPr>
            <w:tcW w:w="728" w:type="pct"/>
            <w:shd w:val="clear" w:color="auto" w:fill="auto"/>
            <w:vAlign w:val="center"/>
          </w:tcPr>
          <w:p w14:paraId="4DBD16B8" w14:textId="7500ADE5" w:rsidR="00C774F2" w:rsidRPr="003457C9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CC6CA4">
              <w:rPr>
                <w:rFonts w:ascii="Tahoma" w:hAnsi="Tahoma" w:cs="Tahoma"/>
                <w:sz w:val="16"/>
                <w:szCs w:val="16"/>
                <w:lang w:val="en-US"/>
              </w:rPr>
              <w:t>FIX</w:t>
            </w:r>
            <w:r w:rsidRPr="00575BBA">
              <w:rPr>
                <w:rFonts w:ascii="Tahoma" w:hAnsi="Tahoma" w:cs="Tahoma"/>
                <w:sz w:val="16"/>
                <w:szCs w:val="18"/>
              </w:rPr>
              <w:t>CVNA</w:t>
            </w:r>
          </w:p>
        </w:tc>
        <w:tc>
          <w:tcPr>
            <w:tcW w:w="736" w:type="pct"/>
            <w:vAlign w:val="center"/>
          </w:tcPr>
          <w:p w14:paraId="6A1D60F1" w14:textId="0437E40E" w:rsidR="00C774F2" w:rsidRPr="00C072E7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3457C9">
              <w:rPr>
                <w:rFonts w:ascii="Tahoma" w:hAnsi="Tahoma" w:cs="Tahoma"/>
                <w:sz w:val="16"/>
                <w:szCs w:val="18"/>
              </w:rPr>
              <w:t>Фиксинг МосБиржи CVNA</w:t>
            </w:r>
          </w:p>
        </w:tc>
        <w:tc>
          <w:tcPr>
            <w:tcW w:w="617" w:type="pct"/>
            <w:vAlign w:val="center"/>
          </w:tcPr>
          <w:p w14:paraId="041CDE10" w14:textId="4097F676" w:rsidR="00C774F2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</w:rPr>
            </w:pPr>
            <w:r w:rsidRPr="005C7D7C">
              <w:rPr>
                <w:rFonts w:ascii="Tahoma" w:hAnsi="Tahoma" w:cs="Tahoma"/>
                <w:sz w:val="16"/>
                <w:szCs w:val="16"/>
              </w:rPr>
              <w:t>В долларах США как значение Фиксинга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27FBD7D" w14:textId="2982B619" w:rsidR="00C774F2" w:rsidRPr="00250DCC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50DCC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59954EA8" w14:textId="44F5EAD7" w:rsidR="00C774F2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  <w:lang w:val="en-US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0,0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  <w:tc>
          <w:tcPr>
            <w:tcW w:w="571" w:type="pct"/>
            <w:vAlign w:val="center"/>
          </w:tcPr>
          <w:p w14:paraId="4FF77299" w14:textId="293F05B6" w:rsidR="00C774F2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  <w:lang w:val="en-US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0,0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</w:tr>
      <w:tr w:rsidR="00C774F2" w:rsidRPr="00D53CBA" w14:paraId="534B17AC" w14:textId="77777777" w:rsidTr="00C774F2">
        <w:trPr>
          <w:trHeight w:val="885"/>
        </w:trPr>
        <w:tc>
          <w:tcPr>
            <w:tcW w:w="174" w:type="pct"/>
            <w:shd w:val="clear" w:color="auto" w:fill="auto"/>
            <w:vAlign w:val="center"/>
          </w:tcPr>
          <w:p w14:paraId="237E5B6E" w14:textId="442DF7ED" w:rsidR="00C774F2" w:rsidRDefault="00C774F2" w:rsidP="00C774F2">
            <w:pPr>
              <w:pStyle w:val="aff5"/>
              <w:ind w:left="0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8"/>
              </w:rPr>
              <w:t>14.</w:t>
            </w:r>
          </w:p>
        </w:tc>
        <w:tc>
          <w:tcPr>
            <w:tcW w:w="627" w:type="pct"/>
            <w:shd w:val="clear" w:color="auto" w:fill="auto"/>
            <w:vAlign w:val="center"/>
          </w:tcPr>
          <w:p w14:paraId="41864E8C" w14:textId="7F4706AD" w:rsidR="00C774F2" w:rsidRPr="00ED1D3E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ED1D3E">
              <w:rPr>
                <w:rFonts w:ascii="Tahoma" w:hAnsi="Tahoma" w:cs="Tahoma"/>
                <w:sz w:val="16"/>
                <w:szCs w:val="18"/>
              </w:rPr>
              <w:t>Однодневный фьючерсный контракт с автопролонгацией на</w:t>
            </w:r>
            <w:r w:rsidRPr="00250DCC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8"/>
              </w:rPr>
              <w:t>Фиксинг МосБиржи</w:t>
            </w:r>
            <w:r w:rsidRPr="00575BBA">
              <w:rPr>
                <w:rFonts w:ascii="Tahoma" w:hAnsi="Tahoma" w:cs="Tahoma"/>
                <w:sz w:val="16"/>
                <w:szCs w:val="18"/>
              </w:rPr>
              <w:t xml:space="preserve"> CRWD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5880248E" w14:textId="7DF45F30" w:rsidR="00C774F2" w:rsidRPr="00C072E7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  <w:lang w:val="en-US"/>
              </w:rPr>
            </w:pPr>
            <w:r w:rsidRPr="00575BBA">
              <w:rPr>
                <w:rFonts w:ascii="Tahoma" w:hAnsi="Tahoma" w:cs="Tahoma"/>
                <w:sz w:val="16"/>
                <w:szCs w:val="18"/>
              </w:rPr>
              <w:t>CRWD</w:t>
            </w:r>
            <w:r>
              <w:rPr>
                <w:rFonts w:ascii="Tahoma" w:hAnsi="Tahoma" w:cs="Tahoma"/>
                <w:sz w:val="16"/>
                <w:szCs w:val="18"/>
                <w:lang w:val="en-US"/>
              </w:rPr>
              <w:t>F</w:t>
            </w:r>
          </w:p>
        </w:tc>
        <w:tc>
          <w:tcPr>
            <w:tcW w:w="728" w:type="pct"/>
            <w:shd w:val="clear" w:color="auto" w:fill="auto"/>
            <w:vAlign w:val="center"/>
          </w:tcPr>
          <w:p w14:paraId="4707314E" w14:textId="2278A081" w:rsidR="00C774F2" w:rsidRPr="003457C9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6"/>
              </w:rPr>
            </w:pPr>
            <w:r w:rsidRPr="00CC6CA4">
              <w:rPr>
                <w:rFonts w:ascii="Tahoma" w:hAnsi="Tahoma" w:cs="Tahoma"/>
                <w:sz w:val="16"/>
                <w:szCs w:val="16"/>
                <w:lang w:val="en-US"/>
              </w:rPr>
              <w:t>FIX</w:t>
            </w:r>
            <w:r w:rsidRPr="00575BBA">
              <w:rPr>
                <w:rFonts w:ascii="Tahoma" w:hAnsi="Tahoma" w:cs="Tahoma"/>
                <w:sz w:val="16"/>
                <w:szCs w:val="18"/>
              </w:rPr>
              <w:t>CRWD</w:t>
            </w:r>
          </w:p>
        </w:tc>
        <w:tc>
          <w:tcPr>
            <w:tcW w:w="736" w:type="pct"/>
            <w:vAlign w:val="center"/>
          </w:tcPr>
          <w:p w14:paraId="79FB4F61" w14:textId="49758071" w:rsidR="00C774F2" w:rsidRPr="00C072E7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3457C9">
              <w:rPr>
                <w:rFonts w:ascii="Tahoma" w:hAnsi="Tahoma" w:cs="Tahoma"/>
                <w:sz w:val="16"/>
                <w:szCs w:val="18"/>
              </w:rPr>
              <w:t>Фиксинг МосБиржи CRWD</w:t>
            </w:r>
          </w:p>
        </w:tc>
        <w:tc>
          <w:tcPr>
            <w:tcW w:w="617" w:type="pct"/>
            <w:vAlign w:val="center"/>
          </w:tcPr>
          <w:p w14:paraId="39213878" w14:textId="6D9D1399" w:rsidR="00C774F2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</w:rPr>
            </w:pPr>
            <w:r w:rsidRPr="005C7D7C">
              <w:rPr>
                <w:rFonts w:ascii="Tahoma" w:hAnsi="Tahoma" w:cs="Tahoma"/>
                <w:sz w:val="16"/>
                <w:szCs w:val="16"/>
              </w:rPr>
              <w:t>В долларах США как значение Фиксинга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A8033BA" w14:textId="6880BB47" w:rsidR="00C774F2" w:rsidRPr="00250DCC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50DCC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334D4222" w14:textId="4F85512A" w:rsidR="00C774F2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  <w:lang w:val="en-US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  <w:tc>
          <w:tcPr>
            <w:tcW w:w="571" w:type="pct"/>
            <w:vAlign w:val="center"/>
          </w:tcPr>
          <w:p w14:paraId="35EEEAD8" w14:textId="747E7270" w:rsidR="00C774F2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  <w:lang w:val="en-US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</w:tr>
      <w:tr w:rsidR="00C774F2" w:rsidRPr="00D53CBA" w14:paraId="36FC306F" w14:textId="77777777" w:rsidTr="00C774F2">
        <w:trPr>
          <w:trHeight w:val="885"/>
        </w:trPr>
        <w:tc>
          <w:tcPr>
            <w:tcW w:w="174" w:type="pct"/>
            <w:shd w:val="clear" w:color="auto" w:fill="auto"/>
            <w:vAlign w:val="center"/>
          </w:tcPr>
          <w:p w14:paraId="2CA6E479" w14:textId="328D12DE" w:rsidR="00C774F2" w:rsidRDefault="00C774F2" w:rsidP="00C774F2">
            <w:pPr>
              <w:pStyle w:val="aff5"/>
              <w:ind w:left="0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8"/>
              </w:rPr>
              <w:t>15.</w:t>
            </w:r>
          </w:p>
        </w:tc>
        <w:tc>
          <w:tcPr>
            <w:tcW w:w="627" w:type="pct"/>
            <w:shd w:val="clear" w:color="auto" w:fill="auto"/>
            <w:vAlign w:val="center"/>
          </w:tcPr>
          <w:p w14:paraId="1997B6EC" w14:textId="1F106E53" w:rsidR="00C774F2" w:rsidRPr="00ED1D3E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ED1D3E">
              <w:rPr>
                <w:rFonts w:ascii="Tahoma" w:hAnsi="Tahoma" w:cs="Tahoma"/>
                <w:sz w:val="16"/>
                <w:szCs w:val="18"/>
              </w:rPr>
              <w:t>Однодневный фьючерсный контракт с автопролонгацией на</w:t>
            </w:r>
            <w:r w:rsidRPr="00250DCC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8"/>
              </w:rPr>
              <w:t>Фиксинг МосБиржи</w:t>
            </w:r>
            <w:r w:rsidRPr="00575BBA">
              <w:rPr>
                <w:rFonts w:ascii="Tahoma" w:hAnsi="Tahoma" w:cs="Tahoma"/>
                <w:sz w:val="16"/>
                <w:szCs w:val="18"/>
              </w:rPr>
              <w:t xml:space="preserve"> DASH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6C5141B7" w14:textId="47EB8BBE" w:rsidR="00C774F2" w:rsidRPr="00C072E7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  <w:lang w:val="en-US"/>
              </w:rPr>
            </w:pPr>
            <w:r w:rsidRPr="00575BBA">
              <w:rPr>
                <w:rFonts w:ascii="Tahoma" w:hAnsi="Tahoma" w:cs="Tahoma"/>
                <w:sz w:val="16"/>
                <w:szCs w:val="18"/>
              </w:rPr>
              <w:t>DASH</w:t>
            </w:r>
            <w:r>
              <w:rPr>
                <w:rFonts w:ascii="Tahoma" w:hAnsi="Tahoma" w:cs="Tahoma"/>
                <w:sz w:val="16"/>
                <w:szCs w:val="18"/>
                <w:lang w:val="en-US"/>
              </w:rPr>
              <w:t>F</w:t>
            </w:r>
          </w:p>
        </w:tc>
        <w:tc>
          <w:tcPr>
            <w:tcW w:w="728" w:type="pct"/>
            <w:shd w:val="clear" w:color="auto" w:fill="auto"/>
            <w:vAlign w:val="center"/>
          </w:tcPr>
          <w:p w14:paraId="0452FC59" w14:textId="7F621092" w:rsidR="00C774F2" w:rsidRPr="003457C9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6"/>
              </w:rPr>
            </w:pPr>
            <w:r w:rsidRPr="00CC6CA4">
              <w:rPr>
                <w:rFonts w:ascii="Tahoma" w:hAnsi="Tahoma" w:cs="Tahoma"/>
                <w:sz w:val="16"/>
                <w:szCs w:val="16"/>
                <w:lang w:val="en-US"/>
              </w:rPr>
              <w:t>FIX</w:t>
            </w:r>
            <w:r w:rsidRPr="00575BBA">
              <w:rPr>
                <w:rFonts w:ascii="Tahoma" w:hAnsi="Tahoma" w:cs="Tahoma"/>
                <w:sz w:val="16"/>
                <w:szCs w:val="18"/>
              </w:rPr>
              <w:t>DASH</w:t>
            </w:r>
          </w:p>
        </w:tc>
        <w:tc>
          <w:tcPr>
            <w:tcW w:w="736" w:type="pct"/>
            <w:vAlign w:val="center"/>
          </w:tcPr>
          <w:p w14:paraId="7EA7A756" w14:textId="3BCD5780" w:rsidR="00C774F2" w:rsidRPr="00C072E7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3457C9">
              <w:rPr>
                <w:rFonts w:ascii="Tahoma" w:hAnsi="Tahoma" w:cs="Tahoma"/>
                <w:sz w:val="16"/>
                <w:szCs w:val="18"/>
              </w:rPr>
              <w:t>Фиксинг МосБиржи DASH</w:t>
            </w:r>
          </w:p>
        </w:tc>
        <w:tc>
          <w:tcPr>
            <w:tcW w:w="617" w:type="pct"/>
            <w:vAlign w:val="center"/>
          </w:tcPr>
          <w:p w14:paraId="00CB999D" w14:textId="3E05CB0B" w:rsidR="00C774F2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</w:rPr>
            </w:pPr>
            <w:r w:rsidRPr="005C7D7C">
              <w:rPr>
                <w:rFonts w:ascii="Tahoma" w:hAnsi="Tahoma" w:cs="Tahoma"/>
                <w:sz w:val="16"/>
                <w:szCs w:val="16"/>
              </w:rPr>
              <w:t>В долларах США как значение Фиксинга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DD0C9D2" w14:textId="2D9D73E7" w:rsidR="00C774F2" w:rsidRPr="00250DCC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50DCC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6DDB3017" w14:textId="6DEBCFFA" w:rsidR="00C774F2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  <w:lang w:val="en-US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  <w:tc>
          <w:tcPr>
            <w:tcW w:w="571" w:type="pct"/>
            <w:vAlign w:val="center"/>
          </w:tcPr>
          <w:p w14:paraId="0CD0CD8B" w14:textId="4B0C26BE" w:rsidR="00C774F2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  <w:lang w:val="en-US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</w:tr>
      <w:tr w:rsidR="00C774F2" w:rsidRPr="00D53CBA" w14:paraId="41B3D13C" w14:textId="77777777" w:rsidTr="00C774F2">
        <w:trPr>
          <w:trHeight w:val="885"/>
        </w:trPr>
        <w:tc>
          <w:tcPr>
            <w:tcW w:w="174" w:type="pct"/>
            <w:shd w:val="clear" w:color="auto" w:fill="auto"/>
            <w:vAlign w:val="center"/>
          </w:tcPr>
          <w:p w14:paraId="2A2354A1" w14:textId="6919AB55" w:rsidR="00C774F2" w:rsidRDefault="00C774F2" w:rsidP="00C774F2">
            <w:pPr>
              <w:pStyle w:val="aff5"/>
              <w:ind w:left="0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8"/>
                <w:lang w:val="en-US"/>
              </w:rPr>
              <w:t>16.</w:t>
            </w:r>
          </w:p>
        </w:tc>
        <w:tc>
          <w:tcPr>
            <w:tcW w:w="627" w:type="pct"/>
            <w:shd w:val="clear" w:color="auto" w:fill="auto"/>
          </w:tcPr>
          <w:p w14:paraId="28725F02" w14:textId="2A2301FE" w:rsidR="00C774F2" w:rsidRPr="00ED1D3E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4661B4">
              <w:rPr>
                <w:rFonts w:ascii="Tahoma" w:hAnsi="Tahoma" w:cs="Tahoma"/>
                <w:sz w:val="16"/>
                <w:szCs w:val="18"/>
              </w:rPr>
              <w:t>Однодневный фьючерсный контракт с автопролонгацией на</w:t>
            </w:r>
            <w:r w:rsidRPr="004661B4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4661B4">
              <w:rPr>
                <w:rFonts w:ascii="Tahoma" w:hAnsi="Tahoma" w:cs="Tahoma"/>
                <w:sz w:val="16"/>
                <w:szCs w:val="18"/>
              </w:rPr>
              <w:t>Фиксинг МосБиржи</w:t>
            </w:r>
            <w:r w:rsidRPr="004661B4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575BBA">
              <w:rPr>
                <w:rFonts w:ascii="Tahoma" w:hAnsi="Tahoma" w:cs="Tahoma"/>
                <w:sz w:val="16"/>
                <w:szCs w:val="18"/>
              </w:rPr>
              <w:t>PANW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46B3A43F" w14:textId="6A3A9DE0" w:rsidR="00C774F2" w:rsidRPr="00C072E7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  <w:lang w:val="en-US"/>
              </w:rPr>
            </w:pPr>
            <w:r w:rsidRPr="00575BBA">
              <w:rPr>
                <w:rFonts w:ascii="Tahoma" w:hAnsi="Tahoma" w:cs="Tahoma"/>
                <w:sz w:val="16"/>
                <w:szCs w:val="18"/>
              </w:rPr>
              <w:t>PANW</w:t>
            </w:r>
            <w:r>
              <w:rPr>
                <w:rFonts w:ascii="Tahoma" w:hAnsi="Tahoma" w:cs="Tahoma"/>
                <w:sz w:val="16"/>
                <w:szCs w:val="18"/>
                <w:lang w:val="en-US"/>
              </w:rPr>
              <w:t>F</w:t>
            </w:r>
          </w:p>
        </w:tc>
        <w:tc>
          <w:tcPr>
            <w:tcW w:w="728" w:type="pct"/>
            <w:shd w:val="clear" w:color="auto" w:fill="auto"/>
            <w:vAlign w:val="center"/>
          </w:tcPr>
          <w:p w14:paraId="74B0DA87" w14:textId="2C31384C" w:rsidR="00C774F2" w:rsidRPr="003457C9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6"/>
              </w:rPr>
            </w:pPr>
            <w:r w:rsidRPr="00CC6CA4">
              <w:rPr>
                <w:rFonts w:ascii="Tahoma" w:hAnsi="Tahoma" w:cs="Tahoma"/>
                <w:sz w:val="16"/>
                <w:szCs w:val="16"/>
                <w:lang w:val="en-US"/>
              </w:rPr>
              <w:t>FIX</w:t>
            </w:r>
            <w:r w:rsidRPr="00575BBA">
              <w:rPr>
                <w:rFonts w:ascii="Tahoma" w:hAnsi="Tahoma" w:cs="Tahoma"/>
                <w:sz w:val="16"/>
                <w:szCs w:val="18"/>
              </w:rPr>
              <w:t>PANW</w:t>
            </w:r>
          </w:p>
        </w:tc>
        <w:tc>
          <w:tcPr>
            <w:tcW w:w="736" w:type="pct"/>
            <w:vAlign w:val="center"/>
          </w:tcPr>
          <w:p w14:paraId="3FBC5E7C" w14:textId="708486BF" w:rsidR="00C774F2" w:rsidRPr="00C072E7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3457C9">
              <w:rPr>
                <w:rFonts w:ascii="Tahoma" w:hAnsi="Tahoma" w:cs="Tahoma"/>
                <w:sz w:val="16"/>
                <w:szCs w:val="18"/>
              </w:rPr>
              <w:t>Фиксинг МосБиржи PANW</w:t>
            </w:r>
          </w:p>
        </w:tc>
        <w:tc>
          <w:tcPr>
            <w:tcW w:w="617" w:type="pct"/>
            <w:vAlign w:val="center"/>
          </w:tcPr>
          <w:p w14:paraId="38819530" w14:textId="41C32B26" w:rsidR="00C774F2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</w:rPr>
            </w:pPr>
            <w:r w:rsidRPr="0069303C">
              <w:rPr>
                <w:rFonts w:ascii="Tahoma" w:hAnsi="Tahoma" w:cs="Tahoma"/>
                <w:sz w:val="16"/>
                <w:szCs w:val="16"/>
              </w:rPr>
              <w:t>В долларах США как значение Фиксинга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E45199E" w14:textId="1F1CC7F2" w:rsidR="00C774F2" w:rsidRPr="003457C9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</w:rPr>
            </w:pPr>
            <w:r w:rsidRPr="00250DCC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1BF4B1AB" w14:textId="61994178" w:rsidR="00C774F2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  <w:lang w:val="en-US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  <w:tc>
          <w:tcPr>
            <w:tcW w:w="571" w:type="pct"/>
            <w:vAlign w:val="center"/>
          </w:tcPr>
          <w:p w14:paraId="1550BCD9" w14:textId="5BDC2006" w:rsidR="00C774F2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  <w:lang w:val="en-US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</w:tr>
      <w:tr w:rsidR="00C774F2" w:rsidRPr="00D53CBA" w14:paraId="63E3D4DD" w14:textId="5025F444" w:rsidTr="00C774F2">
        <w:trPr>
          <w:trHeight w:val="885"/>
        </w:trPr>
        <w:tc>
          <w:tcPr>
            <w:tcW w:w="174" w:type="pct"/>
            <w:shd w:val="clear" w:color="auto" w:fill="auto"/>
            <w:vAlign w:val="center"/>
          </w:tcPr>
          <w:p w14:paraId="29BE4360" w14:textId="18CED02C" w:rsidR="00C774F2" w:rsidRDefault="00C774F2" w:rsidP="00C774F2">
            <w:pPr>
              <w:pStyle w:val="aff5"/>
              <w:ind w:left="0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8"/>
                <w:lang w:val="en-US"/>
              </w:rPr>
              <w:t>17.</w:t>
            </w:r>
          </w:p>
        </w:tc>
        <w:tc>
          <w:tcPr>
            <w:tcW w:w="627" w:type="pct"/>
            <w:shd w:val="clear" w:color="auto" w:fill="auto"/>
          </w:tcPr>
          <w:p w14:paraId="032B8375" w14:textId="7838289A" w:rsidR="00C774F2" w:rsidRPr="00ED1D3E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4661B4">
              <w:rPr>
                <w:rFonts w:ascii="Tahoma" w:hAnsi="Tahoma" w:cs="Tahoma"/>
                <w:sz w:val="16"/>
                <w:szCs w:val="18"/>
              </w:rPr>
              <w:t>Однодневный фьючерсный контракт с автопролонгацией на</w:t>
            </w:r>
            <w:r w:rsidRPr="004661B4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4661B4">
              <w:rPr>
                <w:rFonts w:ascii="Tahoma" w:hAnsi="Tahoma" w:cs="Tahoma"/>
                <w:sz w:val="16"/>
                <w:szCs w:val="18"/>
              </w:rPr>
              <w:t>Фиксинг МосБиржи</w:t>
            </w:r>
            <w:r w:rsidRPr="004661B4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575BBA">
              <w:rPr>
                <w:rFonts w:ascii="Tahoma" w:hAnsi="Tahoma" w:cs="Tahoma"/>
                <w:sz w:val="16"/>
                <w:szCs w:val="18"/>
              </w:rPr>
              <w:t>SMCI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375EE138" w14:textId="1D7A98C7" w:rsidR="00C774F2" w:rsidRPr="00C072E7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  <w:lang w:val="en-US"/>
              </w:rPr>
            </w:pPr>
            <w:r w:rsidRPr="00575BBA">
              <w:rPr>
                <w:rFonts w:ascii="Tahoma" w:hAnsi="Tahoma" w:cs="Tahoma"/>
                <w:sz w:val="16"/>
                <w:szCs w:val="18"/>
              </w:rPr>
              <w:t>SMCI</w:t>
            </w:r>
            <w:r>
              <w:rPr>
                <w:rFonts w:ascii="Tahoma" w:hAnsi="Tahoma" w:cs="Tahoma"/>
                <w:sz w:val="16"/>
                <w:szCs w:val="18"/>
                <w:lang w:val="en-US"/>
              </w:rPr>
              <w:t>F</w:t>
            </w:r>
          </w:p>
        </w:tc>
        <w:tc>
          <w:tcPr>
            <w:tcW w:w="728" w:type="pct"/>
            <w:shd w:val="clear" w:color="auto" w:fill="auto"/>
            <w:vAlign w:val="center"/>
          </w:tcPr>
          <w:p w14:paraId="4DF2E049" w14:textId="0343D573" w:rsidR="00C774F2" w:rsidRPr="003457C9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6"/>
              </w:rPr>
            </w:pPr>
            <w:r w:rsidRPr="00CC6CA4">
              <w:rPr>
                <w:rFonts w:ascii="Tahoma" w:hAnsi="Tahoma" w:cs="Tahoma"/>
                <w:sz w:val="16"/>
                <w:szCs w:val="16"/>
                <w:lang w:val="en-US"/>
              </w:rPr>
              <w:t>FIX</w:t>
            </w:r>
            <w:r w:rsidRPr="00575BBA">
              <w:rPr>
                <w:rFonts w:ascii="Tahoma" w:hAnsi="Tahoma" w:cs="Tahoma"/>
                <w:sz w:val="16"/>
                <w:szCs w:val="18"/>
              </w:rPr>
              <w:t>SMCI</w:t>
            </w:r>
          </w:p>
        </w:tc>
        <w:tc>
          <w:tcPr>
            <w:tcW w:w="736" w:type="pct"/>
            <w:vAlign w:val="center"/>
          </w:tcPr>
          <w:p w14:paraId="7993312D" w14:textId="5C60575F" w:rsidR="00C774F2" w:rsidRPr="00C072E7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3457C9">
              <w:rPr>
                <w:rFonts w:ascii="Tahoma" w:hAnsi="Tahoma" w:cs="Tahoma"/>
                <w:sz w:val="16"/>
                <w:szCs w:val="18"/>
              </w:rPr>
              <w:t>Фиксинг МосБиржи SMCI</w:t>
            </w:r>
          </w:p>
        </w:tc>
        <w:tc>
          <w:tcPr>
            <w:tcW w:w="617" w:type="pct"/>
            <w:vAlign w:val="center"/>
          </w:tcPr>
          <w:p w14:paraId="1ED27154" w14:textId="7704B300" w:rsidR="00C774F2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</w:rPr>
            </w:pPr>
            <w:r w:rsidRPr="0069303C">
              <w:rPr>
                <w:rFonts w:ascii="Tahoma" w:hAnsi="Tahoma" w:cs="Tahoma"/>
                <w:sz w:val="16"/>
                <w:szCs w:val="16"/>
              </w:rPr>
              <w:t>В долларах США как значение Фиксинга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A525F3D" w14:textId="0A53EF87" w:rsidR="00C774F2" w:rsidRPr="003457C9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</w:rPr>
            </w:pPr>
            <w:r w:rsidRPr="00250DCC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151C51B9" w14:textId="5118D081" w:rsidR="00C774F2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  <w:lang w:val="en-US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0,0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  <w:tc>
          <w:tcPr>
            <w:tcW w:w="571" w:type="pct"/>
            <w:vAlign w:val="center"/>
          </w:tcPr>
          <w:p w14:paraId="7A77E046" w14:textId="4003C320" w:rsidR="00C774F2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  <w:lang w:val="en-US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0,0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</w:tr>
      <w:tr w:rsidR="00C774F2" w:rsidRPr="00D53CBA" w14:paraId="7527FA7E" w14:textId="5F0663FC" w:rsidTr="00C774F2">
        <w:trPr>
          <w:trHeight w:val="885"/>
        </w:trPr>
        <w:tc>
          <w:tcPr>
            <w:tcW w:w="174" w:type="pct"/>
            <w:shd w:val="clear" w:color="auto" w:fill="auto"/>
            <w:vAlign w:val="center"/>
          </w:tcPr>
          <w:p w14:paraId="0068A4C7" w14:textId="52CD7C9E" w:rsidR="00C774F2" w:rsidRDefault="00C774F2" w:rsidP="00C774F2">
            <w:pPr>
              <w:pStyle w:val="aff5"/>
              <w:ind w:left="0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8"/>
              </w:rPr>
              <w:t>18.</w:t>
            </w:r>
          </w:p>
        </w:tc>
        <w:tc>
          <w:tcPr>
            <w:tcW w:w="627" w:type="pct"/>
            <w:shd w:val="clear" w:color="auto" w:fill="auto"/>
          </w:tcPr>
          <w:p w14:paraId="498624C8" w14:textId="1D2B84BA" w:rsidR="00C774F2" w:rsidRPr="00ED1D3E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4661B4">
              <w:rPr>
                <w:rFonts w:ascii="Tahoma" w:hAnsi="Tahoma" w:cs="Tahoma"/>
                <w:sz w:val="16"/>
                <w:szCs w:val="18"/>
              </w:rPr>
              <w:t>Однодневный фьючерсный контракт с автопролонгацией на</w:t>
            </w:r>
            <w:r w:rsidRPr="004661B4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4661B4">
              <w:rPr>
                <w:rFonts w:ascii="Tahoma" w:hAnsi="Tahoma" w:cs="Tahoma"/>
                <w:sz w:val="16"/>
                <w:szCs w:val="18"/>
              </w:rPr>
              <w:t>Фиксинг МосБиржи</w:t>
            </w:r>
            <w:r w:rsidRPr="004661B4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B53C99">
              <w:rPr>
                <w:rFonts w:ascii="Tahoma" w:hAnsi="Tahoma" w:cs="Tahoma"/>
                <w:sz w:val="16"/>
                <w:szCs w:val="16"/>
                <w:lang w:val="en-US"/>
              </w:rPr>
              <w:t>UBER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3A3DF93B" w14:textId="298F82ED" w:rsidR="00C774F2" w:rsidRPr="00C072E7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  <w:lang w:val="en-US"/>
              </w:rPr>
            </w:pPr>
            <w:r w:rsidRPr="00B53C99">
              <w:rPr>
                <w:rFonts w:ascii="Tahoma" w:hAnsi="Tahoma" w:cs="Tahoma"/>
                <w:sz w:val="16"/>
                <w:szCs w:val="16"/>
                <w:lang w:val="en-US"/>
              </w:rPr>
              <w:t>UBER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F</w:t>
            </w:r>
          </w:p>
        </w:tc>
        <w:tc>
          <w:tcPr>
            <w:tcW w:w="728" w:type="pct"/>
            <w:shd w:val="clear" w:color="auto" w:fill="auto"/>
            <w:vAlign w:val="center"/>
          </w:tcPr>
          <w:p w14:paraId="768F15DC" w14:textId="019E9026" w:rsidR="00C774F2" w:rsidRPr="003457C9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6"/>
              </w:rPr>
            </w:pPr>
            <w:r w:rsidRPr="003457C9">
              <w:rPr>
                <w:rFonts w:ascii="Tahoma" w:hAnsi="Tahoma" w:cs="Tahoma"/>
                <w:sz w:val="16"/>
                <w:szCs w:val="16"/>
                <w:lang w:val="en-US"/>
              </w:rPr>
              <w:t>FIXUBER</w:t>
            </w:r>
          </w:p>
        </w:tc>
        <w:tc>
          <w:tcPr>
            <w:tcW w:w="736" w:type="pct"/>
            <w:vAlign w:val="center"/>
          </w:tcPr>
          <w:p w14:paraId="6A46996C" w14:textId="3B0CB14F" w:rsidR="00C774F2" w:rsidRPr="00C072E7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3457C9">
              <w:rPr>
                <w:rFonts w:ascii="Tahoma" w:hAnsi="Tahoma" w:cs="Tahoma"/>
                <w:sz w:val="16"/>
                <w:szCs w:val="16"/>
                <w:lang w:val="en-US"/>
              </w:rPr>
              <w:t>Фиксинг МосБиржи UBER</w:t>
            </w:r>
          </w:p>
        </w:tc>
        <w:tc>
          <w:tcPr>
            <w:tcW w:w="617" w:type="pct"/>
            <w:vAlign w:val="center"/>
          </w:tcPr>
          <w:p w14:paraId="3178B1DB" w14:textId="70FB03AE" w:rsidR="00C774F2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</w:rPr>
            </w:pPr>
            <w:r w:rsidRPr="003457C9">
              <w:rPr>
                <w:rFonts w:ascii="Tahoma" w:hAnsi="Tahoma" w:cs="Tahoma"/>
                <w:sz w:val="16"/>
                <w:szCs w:val="16"/>
              </w:rPr>
              <w:t>В долларах США как значение Фиксинга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E4BEE6E" w14:textId="68C929A9" w:rsidR="00C774F2" w:rsidRPr="003457C9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</w:rPr>
            </w:pPr>
            <w:r w:rsidRPr="00A23E07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4206E3ED" w14:textId="0850378D" w:rsidR="00C774F2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  <w:lang w:val="en-US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0,0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  <w:tc>
          <w:tcPr>
            <w:tcW w:w="571" w:type="pct"/>
            <w:vAlign w:val="center"/>
          </w:tcPr>
          <w:p w14:paraId="1D62DF94" w14:textId="086FD911" w:rsidR="00C774F2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  <w:lang w:val="en-US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0,0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</w:tr>
      <w:tr w:rsidR="00C774F2" w:rsidRPr="00D53CBA" w14:paraId="0C511120" w14:textId="77777777" w:rsidTr="003457C9">
        <w:trPr>
          <w:trHeight w:val="885"/>
        </w:trPr>
        <w:tc>
          <w:tcPr>
            <w:tcW w:w="174" w:type="pct"/>
            <w:shd w:val="clear" w:color="auto" w:fill="auto"/>
            <w:vAlign w:val="center"/>
          </w:tcPr>
          <w:p w14:paraId="1843E955" w14:textId="03581E4C" w:rsidR="00C774F2" w:rsidRPr="003457C9" w:rsidRDefault="00C774F2" w:rsidP="00C774F2">
            <w:pPr>
              <w:pStyle w:val="aff5"/>
              <w:ind w:left="0"/>
              <w:rPr>
                <w:rFonts w:ascii="Tahoma" w:hAnsi="Tahoma" w:cs="Tahoma"/>
                <w:sz w:val="16"/>
                <w:szCs w:val="18"/>
                <w:lang w:val="en-US"/>
              </w:rPr>
            </w:pPr>
            <w:r>
              <w:rPr>
                <w:rFonts w:ascii="Tahoma" w:hAnsi="Tahoma" w:cs="Tahoma"/>
                <w:sz w:val="16"/>
                <w:szCs w:val="18"/>
                <w:lang w:val="en-US"/>
              </w:rPr>
              <w:t>19.</w:t>
            </w:r>
          </w:p>
        </w:tc>
        <w:tc>
          <w:tcPr>
            <w:tcW w:w="627" w:type="pct"/>
            <w:shd w:val="clear" w:color="auto" w:fill="auto"/>
          </w:tcPr>
          <w:p w14:paraId="005B2039" w14:textId="45E72789" w:rsidR="00C774F2" w:rsidRPr="004661B4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4661B4">
              <w:rPr>
                <w:rFonts w:ascii="Tahoma" w:hAnsi="Tahoma" w:cs="Tahoma"/>
                <w:sz w:val="16"/>
                <w:szCs w:val="18"/>
              </w:rPr>
              <w:t>Однодневный фьючерсный контракт с автопролонгацией на</w:t>
            </w:r>
            <w:r w:rsidRPr="004661B4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4661B4">
              <w:rPr>
                <w:rFonts w:ascii="Tahoma" w:hAnsi="Tahoma" w:cs="Tahoma"/>
                <w:sz w:val="16"/>
                <w:szCs w:val="18"/>
              </w:rPr>
              <w:t>Фиксинг МосБиржи</w:t>
            </w:r>
            <w:r w:rsidRPr="004661B4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B53C99">
              <w:rPr>
                <w:rFonts w:ascii="Tahoma" w:hAnsi="Tahoma" w:cs="Tahoma"/>
                <w:sz w:val="16"/>
                <w:szCs w:val="16"/>
                <w:lang w:val="en-US"/>
              </w:rPr>
              <w:t>BSX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42EFE2FA" w14:textId="4FE47BC0" w:rsidR="00C774F2" w:rsidRPr="003457C9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  <w:highlight w:val="yellow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BSXF</w:t>
            </w:r>
          </w:p>
        </w:tc>
        <w:tc>
          <w:tcPr>
            <w:tcW w:w="728" w:type="pct"/>
            <w:shd w:val="clear" w:color="auto" w:fill="auto"/>
            <w:vAlign w:val="center"/>
          </w:tcPr>
          <w:p w14:paraId="07E37A79" w14:textId="0B6C4B72" w:rsidR="00C774F2" w:rsidRPr="006B35BB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FIXBSX</w:t>
            </w:r>
          </w:p>
        </w:tc>
        <w:tc>
          <w:tcPr>
            <w:tcW w:w="736" w:type="pct"/>
            <w:vAlign w:val="center"/>
          </w:tcPr>
          <w:p w14:paraId="3CDE3A2A" w14:textId="54970DF5" w:rsidR="00C774F2" w:rsidRPr="003457C9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3457C9">
              <w:rPr>
                <w:rFonts w:ascii="Tahoma" w:hAnsi="Tahoma" w:cs="Tahoma"/>
                <w:sz w:val="16"/>
                <w:szCs w:val="16"/>
                <w:lang w:val="en-US"/>
              </w:rPr>
              <w:t>Фиксинг МосБиржи BSX</w:t>
            </w:r>
          </w:p>
        </w:tc>
        <w:tc>
          <w:tcPr>
            <w:tcW w:w="617" w:type="pct"/>
            <w:vAlign w:val="center"/>
          </w:tcPr>
          <w:p w14:paraId="346A3EAA" w14:textId="41FF5D06" w:rsidR="00C774F2" w:rsidRPr="00CA7CD6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</w:rPr>
            </w:pPr>
            <w:r w:rsidRPr="003457C9">
              <w:rPr>
                <w:rFonts w:ascii="Tahoma" w:hAnsi="Tahoma" w:cs="Tahoma"/>
                <w:sz w:val="16"/>
                <w:szCs w:val="16"/>
              </w:rPr>
              <w:t>В долларах США как значение Фиксинга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AF2DEB1" w14:textId="7CA09408" w:rsidR="00C774F2" w:rsidRPr="003457C9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</w:rPr>
            </w:pPr>
            <w:r w:rsidRPr="00A23E07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02560B77" w14:textId="375BE37A" w:rsidR="00C774F2" w:rsidRPr="003457C9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0,0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  <w:tc>
          <w:tcPr>
            <w:tcW w:w="571" w:type="pct"/>
            <w:vAlign w:val="center"/>
          </w:tcPr>
          <w:p w14:paraId="3A027BB8" w14:textId="5B32A0CD" w:rsidR="00C774F2" w:rsidRPr="003457C9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0,0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</w:tr>
      <w:tr w:rsidR="00C774F2" w:rsidRPr="00D53CBA" w14:paraId="481C40C9" w14:textId="77777777" w:rsidTr="003457C9">
        <w:trPr>
          <w:trHeight w:val="885"/>
        </w:trPr>
        <w:tc>
          <w:tcPr>
            <w:tcW w:w="174" w:type="pct"/>
            <w:shd w:val="clear" w:color="auto" w:fill="auto"/>
            <w:vAlign w:val="center"/>
          </w:tcPr>
          <w:p w14:paraId="3BF7879C" w14:textId="668F0DA4" w:rsidR="00C774F2" w:rsidRPr="003457C9" w:rsidRDefault="00C774F2" w:rsidP="00C774F2">
            <w:pPr>
              <w:pStyle w:val="aff5"/>
              <w:ind w:left="0"/>
              <w:rPr>
                <w:rFonts w:ascii="Tahoma" w:hAnsi="Tahoma" w:cs="Tahoma"/>
                <w:sz w:val="16"/>
                <w:szCs w:val="18"/>
                <w:lang w:val="en-US"/>
              </w:rPr>
            </w:pPr>
            <w:r>
              <w:rPr>
                <w:rFonts w:ascii="Tahoma" w:hAnsi="Tahoma" w:cs="Tahoma"/>
                <w:sz w:val="16"/>
                <w:szCs w:val="18"/>
                <w:lang w:val="en-US"/>
              </w:rPr>
              <w:t>20.</w:t>
            </w:r>
          </w:p>
        </w:tc>
        <w:tc>
          <w:tcPr>
            <w:tcW w:w="627" w:type="pct"/>
            <w:shd w:val="clear" w:color="auto" w:fill="auto"/>
          </w:tcPr>
          <w:p w14:paraId="221A34CE" w14:textId="3E4371E8" w:rsidR="00C774F2" w:rsidRPr="004661B4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4661B4">
              <w:rPr>
                <w:rFonts w:ascii="Tahoma" w:hAnsi="Tahoma" w:cs="Tahoma"/>
                <w:sz w:val="16"/>
                <w:szCs w:val="18"/>
              </w:rPr>
              <w:t>Однодневный фьючерсный контракт с автопролонгацией на</w:t>
            </w:r>
            <w:r w:rsidRPr="004661B4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4661B4">
              <w:rPr>
                <w:rFonts w:ascii="Tahoma" w:hAnsi="Tahoma" w:cs="Tahoma"/>
                <w:sz w:val="16"/>
                <w:szCs w:val="18"/>
              </w:rPr>
              <w:t>Фиксинг МосБиржи</w:t>
            </w:r>
            <w:r w:rsidRPr="004661B4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CC4565" w:rsidRPr="00B764A6">
              <w:rPr>
                <w:rFonts w:ascii="Tahoma" w:hAnsi="Tahoma" w:cs="Tahoma"/>
                <w:sz w:val="16"/>
                <w:szCs w:val="16"/>
                <w:lang w:val="en-US"/>
              </w:rPr>
              <w:t>CMG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62688119" w14:textId="1EDFADEF" w:rsidR="00C774F2" w:rsidRPr="003457C9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  <w:highlight w:val="yellow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CMGF</w:t>
            </w:r>
          </w:p>
        </w:tc>
        <w:tc>
          <w:tcPr>
            <w:tcW w:w="728" w:type="pct"/>
            <w:shd w:val="clear" w:color="auto" w:fill="auto"/>
            <w:vAlign w:val="center"/>
          </w:tcPr>
          <w:p w14:paraId="5E2D9A1C" w14:textId="23042082" w:rsidR="00C774F2" w:rsidRPr="006B35BB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FIXCMG</w:t>
            </w:r>
          </w:p>
        </w:tc>
        <w:tc>
          <w:tcPr>
            <w:tcW w:w="736" w:type="pct"/>
            <w:vAlign w:val="center"/>
          </w:tcPr>
          <w:p w14:paraId="167E11F2" w14:textId="29B43C98" w:rsidR="00C774F2" w:rsidRPr="003457C9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3457C9">
              <w:rPr>
                <w:rFonts w:ascii="Tahoma" w:hAnsi="Tahoma" w:cs="Tahoma"/>
                <w:sz w:val="16"/>
                <w:szCs w:val="16"/>
                <w:lang w:val="en-US"/>
              </w:rPr>
              <w:t>Фиксинг МосБиржи CMG</w:t>
            </w:r>
          </w:p>
        </w:tc>
        <w:tc>
          <w:tcPr>
            <w:tcW w:w="617" w:type="pct"/>
            <w:vAlign w:val="center"/>
          </w:tcPr>
          <w:p w14:paraId="7D83285C" w14:textId="4863B9B6" w:rsidR="00C774F2" w:rsidRPr="00CA7CD6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</w:rPr>
            </w:pPr>
            <w:r w:rsidRPr="003457C9">
              <w:rPr>
                <w:rFonts w:ascii="Tahoma" w:hAnsi="Tahoma" w:cs="Tahoma"/>
                <w:sz w:val="16"/>
                <w:szCs w:val="16"/>
              </w:rPr>
              <w:t>В долларах США как значение Фиксинга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BB03B26" w14:textId="68F29BAD" w:rsidR="00C774F2" w:rsidRPr="003457C9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</w:rPr>
            </w:pPr>
            <w:r w:rsidRPr="00A23E07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22D9DFAC" w14:textId="33DC5241" w:rsidR="00C774F2" w:rsidRPr="003457C9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0,0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  <w:tc>
          <w:tcPr>
            <w:tcW w:w="571" w:type="pct"/>
            <w:vAlign w:val="center"/>
          </w:tcPr>
          <w:p w14:paraId="1B668C2C" w14:textId="47B220F5" w:rsidR="00C774F2" w:rsidRPr="003457C9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0,0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</w:tr>
      <w:tr w:rsidR="00C774F2" w:rsidRPr="00D53CBA" w14:paraId="39AA79F2" w14:textId="77777777" w:rsidTr="003457C9">
        <w:trPr>
          <w:trHeight w:val="885"/>
        </w:trPr>
        <w:tc>
          <w:tcPr>
            <w:tcW w:w="174" w:type="pct"/>
            <w:shd w:val="clear" w:color="auto" w:fill="auto"/>
            <w:vAlign w:val="center"/>
          </w:tcPr>
          <w:p w14:paraId="314F721A" w14:textId="0E6B0BCF" w:rsidR="00C774F2" w:rsidRPr="00C774F2" w:rsidRDefault="00C774F2" w:rsidP="00C774F2">
            <w:pPr>
              <w:pStyle w:val="aff5"/>
              <w:ind w:left="0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8"/>
              </w:rPr>
              <w:lastRenderedPageBreak/>
              <w:t>21.</w:t>
            </w:r>
          </w:p>
        </w:tc>
        <w:tc>
          <w:tcPr>
            <w:tcW w:w="627" w:type="pct"/>
            <w:shd w:val="clear" w:color="auto" w:fill="auto"/>
          </w:tcPr>
          <w:p w14:paraId="4FD91DAB" w14:textId="78F9CCD0" w:rsidR="00C774F2" w:rsidRPr="004661B4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4661B4">
              <w:rPr>
                <w:rFonts w:ascii="Tahoma" w:hAnsi="Tahoma" w:cs="Tahoma"/>
                <w:sz w:val="16"/>
                <w:szCs w:val="18"/>
              </w:rPr>
              <w:t>Однодневный фьючерсный контракт с автопролонгацией на</w:t>
            </w:r>
            <w:r w:rsidRPr="004661B4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4661B4">
              <w:rPr>
                <w:rFonts w:ascii="Tahoma" w:hAnsi="Tahoma" w:cs="Tahoma"/>
                <w:sz w:val="16"/>
                <w:szCs w:val="18"/>
              </w:rPr>
              <w:t>Фиксинг МосБиржи</w:t>
            </w:r>
            <w:r w:rsidRPr="004661B4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B53C99">
              <w:rPr>
                <w:rFonts w:ascii="Tahoma" w:hAnsi="Tahoma" w:cs="Tahoma"/>
                <w:sz w:val="16"/>
                <w:szCs w:val="16"/>
                <w:lang w:val="en-US"/>
              </w:rPr>
              <w:t>LULU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57541B3C" w14:textId="2263B266" w:rsidR="00C774F2" w:rsidRPr="00575BBA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LULUF</w:t>
            </w:r>
          </w:p>
        </w:tc>
        <w:tc>
          <w:tcPr>
            <w:tcW w:w="728" w:type="pct"/>
            <w:shd w:val="clear" w:color="auto" w:fill="auto"/>
            <w:vAlign w:val="center"/>
          </w:tcPr>
          <w:p w14:paraId="50A5BF23" w14:textId="09C56322" w:rsidR="00C774F2" w:rsidRPr="006B35BB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FIXLULU</w:t>
            </w:r>
          </w:p>
        </w:tc>
        <w:tc>
          <w:tcPr>
            <w:tcW w:w="736" w:type="pct"/>
            <w:vAlign w:val="center"/>
          </w:tcPr>
          <w:p w14:paraId="01A2829A" w14:textId="5AE7CD61" w:rsidR="00C774F2" w:rsidRPr="003457C9" w:rsidRDefault="00C774F2" w:rsidP="00C774F2">
            <w:pPr>
              <w:autoSpaceDE w:val="0"/>
              <w:autoSpaceDN w:val="0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3457C9">
              <w:rPr>
                <w:rFonts w:ascii="Tahoma" w:hAnsi="Tahoma" w:cs="Tahoma"/>
                <w:sz w:val="16"/>
                <w:szCs w:val="16"/>
                <w:lang w:val="en-US"/>
              </w:rPr>
              <w:t>Фиксинг МосБиржи LULU</w:t>
            </w:r>
          </w:p>
        </w:tc>
        <w:tc>
          <w:tcPr>
            <w:tcW w:w="617" w:type="pct"/>
            <w:vAlign w:val="center"/>
          </w:tcPr>
          <w:p w14:paraId="5278FC1A" w14:textId="7DDF10F7" w:rsidR="00C774F2" w:rsidRPr="0069303C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</w:rPr>
            </w:pPr>
            <w:r w:rsidRPr="003457C9">
              <w:rPr>
                <w:rFonts w:ascii="Tahoma" w:hAnsi="Tahoma" w:cs="Tahoma"/>
                <w:sz w:val="16"/>
                <w:szCs w:val="16"/>
              </w:rPr>
              <w:t>В долларах США как значение Фиксинга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66C4718" w14:textId="58ADAD01" w:rsidR="00C774F2" w:rsidRPr="003457C9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</w:rPr>
            </w:pPr>
            <w:r w:rsidRPr="00A23E07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02F013E7" w14:textId="0FA3CA4E" w:rsidR="00C774F2" w:rsidRPr="003457C9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  <w:tc>
          <w:tcPr>
            <w:tcW w:w="571" w:type="pct"/>
            <w:vAlign w:val="center"/>
          </w:tcPr>
          <w:p w14:paraId="4F383087" w14:textId="6F685A08" w:rsidR="00C774F2" w:rsidRPr="003457C9" w:rsidRDefault="00C774F2" w:rsidP="00C774F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</w:tr>
      <w:bookmarkEnd w:id="22"/>
    </w:tbl>
    <w:p w14:paraId="37D0C52B" w14:textId="22CD3EEE" w:rsidR="00970896" w:rsidRDefault="00970896" w:rsidP="007A5EB1">
      <w:pPr>
        <w:pStyle w:val="aff5"/>
        <w:ind w:left="720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36F406B4" w14:textId="12333805" w:rsidR="008A2654" w:rsidRDefault="008A2654" w:rsidP="007A5EB1">
      <w:pPr>
        <w:pStyle w:val="aff5"/>
        <w:ind w:left="720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>
        <w:rPr>
          <w:rFonts w:ascii="Tahoma" w:hAnsi="Tahoma" w:cs="Tahoma"/>
          <w:b/>
          <w:bCs/>
          <w:color w:val="000000"/>
          <w:sz w:val="20"/>
          <w:szCs w:val="20"/>
        </w:rPr>
        <w:t>ДЛЯ КВАЛИФИЦИРОВАННЫХ ИНВЕСТОРОВ</w:t>
      </w:r>
    </w:p>
    <w:p w14:paraId="2E47A6C2" w14:textId="4EB93109" w:rsidR="007A5EB1" w:rsidRDefault="007A5EB1" w:rsidP="00457DAC">
      <w:pPr>
        <w:rPr>
          <w:rFonts w:ascii="Tahoma" w:hAnsi="Tahoma" w:cs="Tahoma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"/>
        <w:gridCol w:w="1826"/>
        <w:gridCol w:w="1398"/>
        <w:gridCol w:w="2120"/>
        <w:gridCol w:w="2143"/>
        <w:gridCol w:w="1797"/>
        <w:gridCol w:w="1310"/>
        <w:gridCol w:w="1797"/>
        <w:gridCol w:w="1663"/>
      </w:tblGrid>
      <w:tr w:rsidR="0020492A" w14:paraId="739A73E2" w14:textId="77777777" w:rsidTr="003457C9">
        <w:trPr>
          <w:trHeight w:val="885"/>
        </w:trPr>
        <w:tc>
          <w:tcPr>
            <w:tcW w:w="174" w:type="pct"/>
            <w:shd w:val="clear" w:color="auto" w:fill="auto"/>
            <w:vAlign w:val="center"/>
          </w:tcPr>
          <w:p w14:paraId="7DFC541C" w14:textId="2AB21F9A" w:rsidR="0020492A" w:rsidRDefault="0020492A" w:rsidP="0020492A">
            <w:pPr>
              <w:pStyle w:val="aff5"/>
              <w:ind w:left="0"/>
              <w:rPr>
                <w:rFonts w:ascii="Tahoma" w:hAnsi="Tahoma" w:cs="Tahoma"/>
                <w:sz w:val="16"/>
                <w:szCs w:val="18"/>
              </w:rPr>
            </w:pPr>
            <w:r w:rsidRPr="00283E58">
              <w:rPr>
                <w:rFonts w:ascii="Tahoma" w:hAnsi="Tahoma" w:cs="Tahoma"/>
                <w:b/>
                <w:bCs/>
                <w:sz w:val="16"/>
                <w:szCs w:val="18"/>
              </w:rPr>
              <w:t>№</w:t>
            </w:r>
          </w:p>
        </w:tc>
        <w:tc>
          <w:tcPr>
            <w:tcW w:w="627" w:type="pct"/>
            <w:shd w:val="clear" w:color="auto" w:fill="auto"/>
            <w:vAlign w:val="center"/>
          </w:tcPr>
          <w:p w14:paraId="0E7321CD" w14:textId="77777777" w:rsidR="0020492A" w:rsidRPr="00283E58" w:rsidRDefault="0020492A" w:rsidP="0020492A">
            <w:pPr>
              <w:autoSpaceDE w:val="0"/>
              <w:autoSpaceDN w:val="0"/>
              <w:rPr>
                <w:rFonts w:ascii="Tahoma" w:hAnsi="Tahoma" w:cs="Tahoma"/>
                <w:b/>
                <w:bCs/>
                <w:sz w:val="16"/>
                <w:szCs w:val="18"/>
                <w:lang w:val="en-US"/>
              </w:rPr>
            </w:pPr>
            <w:r w:rsidRPr="00283E58">
              <w:rPr>
                <w:rFonts w:ascii="Tahoma" w:hAnsi="Tahoma" w:cs="Tahoma"/>
                <w:b/>
                <w:bCs/>
                <w:sz w:val="16"/>
                <w:szCs w:val="18"/>
              </w:rPr>
              <w:t>Наименование</w:t>
            </w:r>
          </w:p>
          <w:p w14:paraId="5433BFF7" w14:textId="71E47A8E" w:rsidR="0020492A" w:rsidRPr="00ED1D3E" w:rsidRDefault="0020492A" w:rsidP="0020492A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283E58">
              <w:rPr>
                <w:rFonts w:ascii="Tahoma" w:hAnsi="Tahoma" w:cs="Tahoma"/>
                <w:b/>
                <w:bCs/>
                <w:sz w:val="16"/>
                <w:szCs w:val="18"/>
              </w:rPr>
              <w:t>Контракта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60584211" w14:textId="653E858E" w:rsidR="0020492A" w:rsidRDefault="0020492A" w:rsidP="0020492A">
            <w:pPr>
              <w:autoSpaceDE w:val="0"/>
              <w:autoSpaceDN w:val="0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83E58">
              <w:rPr>
                <w:rFonts w:ascii="Tahoma" w:hAnsi="Tahoma" w:cs="Tahoma"/>
                <w:b/>
                <w:bCs/>
                <w:sz w:val="16"/>
                <w:szCs w:val="18"/>
              </w:rPr>
              <w:t>Код Контракта</w:t>
            </w:r>
          </w:p>
        </w:tc>
        <w:tc>
          <w:tcPr>
            <w:tcW w:w="728" w:type="pct"/>
            <w:shd w:val="clear" w:color="auto" w:fill="auto"/>
            <w:vAlign w:val="center"/>
          </w:tcPr>
          <w:p w14:paraId="34EB7020" w14:textId="2A968F0D" w:rsidR="0020492A" w:rsidRPr="00CC6CA4" w:rsidRDefault="0020492A" w:rsidP="0020492A">
            <w:pPr>
              <w:autoSpaceDE w:val="0"/>
              <w:autoSpaceDN w:val="0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005337">
              <w:rPr>
                <w:rFonts w:ascii="Tahoma" w:hAnsi="Tahoma" w:cs="Tahoma"/>
                <w:b/>
                <w:bCs/>
                <w:sz w:val="16"/>
                <w:szCs w:val="18"/>
              </w:rPr>
              <w:t>Код базисного актива Контракта</w:t>
            </w:r>
          </w:p>
        </w:tc>
        <w:tc>
          <w:tcPr>
            <w:tcW w:w="736" w:type="pct"/>
            <w:vAlign w:val="center"/>
          </w:tcPr>
          <w:p w14:paraId="47394F52" w14:textId="6CFA9FDD" w:rsidR="0020492A" w:rsidRPr="00C072E7" w:rsidRDefault="0020492A" w:rsidP="0020492A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283E58">
              <w:rPr>
                <w:rFonts w:ascii="Tahoma" w:hAnsi="Tahoma" w:cs="Tahoma"/>
                <w:b/>
                <w:bCs/>
                <w:sz w:val="16"/>
                <w:szCs w:val="18"/>
              </w:rPr>
              <w:t>Базисный</w:t>
            </w:r>
            <w:r>
              <w:rPr>
                <w:rFonts w:ascii="Tahoma" w:hAnsi="Tahoma" w:cs="Tahoma"/>
                <w:b/>
                <w:bCs/>
                <w:sz w:val="16"/>
                <w:szCs w:val="18"/>
              </w:rPr>
              <w:t xml:space="preserve"> </w:t>
            </w:r>
            <w:r w:rsidRPr="00283E58">
              <w:rPr>
                <w:rFonts w:ascii="Tahoma" w:hAnsi="Tahoma" w:cs="Tahoma"/>
                <w:b/>
                <w:bCs/>
                <w:sz w:val="16"/>
                <w:szCs w:val="18"/>
              </w:rPr>
              <w:t>актив</w:t>
            </w:r>
          </w:p>
        </w:tc>
        <w:tc>
          <w:tcPr>
            <w:tcW w:w="617" w:type="pct"/>
          </w:tcPr>
          <w:p w14:paraId="7CA4D281" w14:textId="65D3DFB0" w:rsidR="0020492A" w:rsidRPr="005C7D7C" w:rsidRDefault="0020492A" w:rsidP="0020492A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</w:rPr>
            </w:pPr>
            <w:r w:rsidRPr="00005337">
              <w:rPr>
                <w:rFonts w:ascii="Tahoma" w:hAnsi="Tahoma" w:cs="Tahoma"/>
                <w:b/>
                <w:bCs/>
                <w:sz w:val="16"/>
                <w:szCs w:val="18"/>
              </w:rPr>
              <w:t>Порядок указания цены Контракта в заявке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A2C9746" w14:textId="0C394D44" w:rsidR="0020492A" w:rsidRPr="00250DCC" w:rsidRDefault="0020492A" w:rsidP="0020492A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sz w:val="16"/>
                <w:szCs w:val="18"/>
              </w:rPr>
              <w:t>Лот Контракта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7BB42E5E" w14:textId="0D55D384" w:rsidR="0020492A" w:rsidRDefault="0020492A" w:rsidP="0020492A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  <w:lang w:val="en-US"/>
              </w:rPr>
            </w:pPr>
            <w:r w:rsidRPr="00283E58">
              <w:rPr>
                <w:rFonts w:ascii="Tahoma" w:hAnsi="Tahoma" w:cs="Tahoma"/>
                <w:b/>
                <w:bCs/>
                <w:sz w:val="16"/>
                <w:szCs w:val="18"/>
              </w:rPr>
              <w:t>Минимальный шаг цены</w:t>
            </w:r>
          </w:p>
        </w:tc>
        <w:tc>
          <w:tcPr>
            <w:tcW w:w="571" w:type="pct"/>
            <w:vAlign w:val="center"/>
          </w:tcPr>
          <w:p w14:paraId="4A63D977" w14:textId="30A03011" w:rsidR="0020492A" w:rsidRDefault="0020492A" w:rsidP="0020492A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  <w:lang w:val="en-US"/>
              </w:rPr>
            </w:pPr>
            <w:r w:rsidRPr="00283E58">
              <w:rPr>
                <w:rFonts w:ascii="Tahoma" w:hAnsi="Tahoma" w:cs="Tahoma"/>
                <w:b/>
                <w:bCs/>
                <w:sz w:val="16"/>
                <w:szCs w:val="18"/>
              </w:rPr>
              <w:t>Стоимость минимального шага цены</w:t>
            </w:r>
          </w:p>
        </w:tc>
      </w:tr>
      <w:tr w:rsidR="0020492A" w14:paraId="6A18505C" w14:textId="77777777" w:rsidTr="0020492A">
        <w:trPr>
          <w:trHeight w:val="885"/>
        </w:trPr>
        <w:tc>
          <w:tcPr>
            <w:tcW w:w="174" w:type="pct"/>
            <w:shd w:val="clear" w:color="auto" w:fill="auto"/>
            <w:vAlign w:val="center"/>
          </w:tcPr>
          <w:p w14:paraId="076E4B71" w14:textId="49AA8F3C" w:rsidR="0020492A" w:rsidRDefault="006B35BB" w:rsidP="0020492A">
            <w:pPr>
              <w:pStyle w:val="aff5"/>
              <w:ind w:left="0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8"/>
                <w:lang w:val="en-US"/>
              </w:rPr>
              <w:t>2</w:t>
            </w:r>
            <w:r w:rsidR="00EA6D3B">
              <w:rPr>
                <w:rFonts w:ascii="Tahoma" w:hAnsi="Tahoma" w:cs="Tahoma"/>
                <w:sz w:val="16"/>
                <w:szCs w:val="18"/>
              </w:rPr>
              <w:t>2</w:t>
            </w:r>
            <w:r w:rsidR="0020492A">
              <w:rPr>
                <w:rFonts w:ascii="Tahoma" w:hAnsi="Tahoma" w:cs="Tahoma"/>
                <w:sz w:val="16"/>
                <w:szCs w:val="18"/>
              </w:rPr>
              <w:t>.</w:t>
            </w:r>
          </w:p>
        </w:tc>
        <w:tc>
          <w:tcPr>
            <w:tcW w:w="627" w:type="pct"/>
            <w:shd w:val="clear" w:color="auto" w:fill="auto"/>
            <w:vAlign w:val="center"/>
          </w:tcPr>
          <w:p w14:paraId="2D50EE1E" w14:textId="77777777" w:rsidR="0020492A" w:rsidRPr="004661B4" w:rsidRDefault="0020492A" w:rsidP="0020492A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ED1D3E">
              <w:rPr>
                <w:rFonts w:ascii="Tahoma" w:hAnsi="Tahoma" w:cs="Tahoma"/>
                <w:sz w:val="16"/>
                <w:szCs w:val="18"/>
              </w:rPr>
              <w:t xml:space="preserve">Однодневный фьючерсный контракт с автопролонгацией </w:t>
            </w:r>
            <w:r w:rsidRPr="00F64302">
              <w:rPr>
                <w:rFonts w:ascii="Tahoma" w:hAnsi="Tahoma" w:cs="Tahoma"/>
                <w:sz w:val="16"/>
                <w:szCs w:val="16"/>
              </w:rPr>
              <w:t xml:space="preserve">на </w:t>
            </w:r>
            <w:r w:rsidRPr="00C072E7">
              <w:rPr>
                <w:rFonts w:ascii="Tahoma" w:hAnsi="Tahoma" w:cs="Tahoma"/>
                <w:sz w:val="16"/>
                <w:szCs w:val="18"/>
              </w:rPr>
              <w:t>Фиксинг МосБиржи COIN</w:t>
            </w:r>
            <w:r>
              <w:rPr>
                <w:rStyle w:val="af8"/>
                <w:rFonts w:ascii="Tahoma" w:hAnsi="Tahoma" w:cs="Tahoma"/>
                <w:sz w:val="16"/>
                <w:szCs w:val="18"/>
              </w:rPr>
              <w:footnoteReference w:id="3"/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14CBB3FE" w14:textId="77777777" w:rsidR="0020492A" w:rsidRPr="00575BBA" w:rsidRDefault="0020492A" w:rsidP="0020492A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COIN</w:t>
            </w:r>
            <w:r>
              <w:rPr>
                <w:rFonts w:ascii="Tahoma" w:hAnsi="Tahoma" w:cs="Tahoma"/>
                <w:sz w:val="16"/>
                <w:szCs w:val="18"/>
                <w:lang w:val="en-US"/>
              </w:rPr>
              <w:t>F</w:t>
            </w:r>
          </w:p>
        </w:tc>
        <w:tc>
          <w:tcPr>
            <w:tcW w:w="728" w:type="pct"/>
            <w:shd w:val="clear" w:color="auto" w:fill="auto"/>
            <w:vAlign w:val="center"/>
          </w:tcPr>
          <w:p w14:paraId="65C4C880" w14:textId="77777777" w:rsidR="0020492A" w:rsidRPr="00CC6CA4" w:rsidRDefault="0020492A" w:rsidP="0020492A">
            <w:pPr>
              <w:autoSpaceDE w:val="0"/>
              <w:autoSpaceDN w:val="0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CC6CA4">
              <w:rPr>
                <w:rFonts w:ascii="Tahoma" w:hAnsi="Tahoma" w:cs="Tahoma"/>
                <w:sz w:val="16"/>
                <w:szCs w:val="16"/>
                <w:lang w:val="en-US"/>
              </w:rPr>
              <w:t>FIX</w:t>
            </w:r>
            <w:r w:rsidRPr="00C072E7">
              <w:rPr>
                <w:rFonts w:ascii="Tahoma" w:hAnsi="Tahoma" w:cs="Tahoma"/>
                <w:sz w:val="16"/>
                <w:szCs w:val="18"/>
              </w:rPr>
              <w:t>COIN</w:t>
            </w:r>
          </w:p>
        </w:tc>
        <w:tc>
          <w:tcPr>
            <w:tcW w:w="736" w:type="pct"/>
            <w:vAlign w:val="center"/>
          </w:tcPr>
          <w:p w14:paraId="494CBD4D" w14:textId="77777777" w:rsidR="0020492A" w:rsidRPr="00B236C6" w:rsidRDefault="0020492A" w:rsidP="0020492A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C072E7">
              <w:rPr>
                <w:rFonts w:ascii="Tahoma" w:hAnsi="Tahoma" w:cs="Tahoma"/>
                <w:sz w:val="16"/>
                <w:szCs w:val="18"/>
              </w:rPr>
              <w:t>Фиксинг МосБиржи COIN</w:t>
            </w:r>
          </w:p>
        </w:tc>
        <w:tc>
          <w:tcPr>
            <w:tcW w:w="617" w:type="pct"/>
            <w:vAlign w:val="center"/>
          </w:tcPr>
          <w:p w14:paraId="200714E8" w14:textId="77777777" w:rsidR="0020492A" w:rsidRPr="0069303C" w:rsidRDefault="0020492A" w:rsidP="0020492A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</w:rPr>
            </w:pPr>
            <w:r w:rsidRPr="005C7D7C">
              <w:rPr>
                <w:rFonts w:ascii="Tahoma" w:hAnsi="Tahoma" w:cs="Tahoma"/>
                <w:sz w:val="16"/>
                <w:szCs w:val="16"/>
              </w:rPr>
              <w:t>В долларах США как значение Фиксинга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AB9CB44" w14:textId="77777777" w:rsidR="0020492A" w:rsidRPr="00250DCC" w:rsidRDefault="0020492A" w:rsidP="0020492A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50DCC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54B7D861" w14:textId="2F45C0E6" w:rsidR="0020492A" w:rsidRDefault="0020492A" w:rsidP="0020492A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  <w:lang w:val="en-US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  <w:tc>
          <w:tcPr>
            <w:tcW w:w="571" w:type="pct"/>
            <w:vAlign w:val="center"/>
          </w:tcPr>
          <w:p w14:paraId="2BF4D190" w14:textId="2205F1B4" w:rsidR="0020492A" w:rsidRDefault="0020492A" w:rsidP="0020492A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eastAsia="Arial Unicode MS" w:hAnsi="Tahoma" w:cs="Tahoma"/>
                <w:bCs/>
                <w:sz w:val="16"/>
                <w:lang w:val="en-US"/>
              </w:rPr>
            </w:pPr>
            <w:r>
              <w:rPr>
                <w:rFonts w:ascii="Tahoma" w:eastAsia="Arial Unicode MS" w:hAnsi="Tahoma" w:cs="Tahoma"/>
                <w:bCs/>
                <w:sz w:val="16"/>
                <w:lang w:val="en-US"/>
              </w:rPr>
              <w:t>0,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>1 доллар</w:t>
            </w:r>
            <w:r>
              <w:rPr>
                <w:rFonts w:ascii="Tahoma" w:eastAsia="Arial Unicode MS" w:hAnsi="Tahoma" w:cs="Tahoma"/>
                <w:bCs/>
                <w:sz w:val="16"/>
              </w:rPr>
              <w:t>а</w:t>
            </w:r>
            <w:r w:rsidRPr="00D53CBA">
              <w:rPr>
                <w:rFonts w:ascii="Tahoma" w:eastAsia="Arial Unicode MS" w:hAnsi="Tahoma" w:cs="Tahoma"/>
                <w:bCs/>
                <w:sz w:val="16"/>
              </w:rPr>
              <w:t xml:space="preserve"> США</w:t>
            </w:r>
          </w:p>
        </w:tc>
      </w:tr>
    </w:tbl>
    <w:p w14:paraId="319B02F5" w14:textId="77777777" w:rsidR="008A2654" w:rsidRPr="00457DAC" w:rsidRDefault="008A2654" w:rsidP="00457DAC">
      <w:pPr>
        <w:rPr>
          <w:rFonts w:ascii="Tahoma" w:hAnsi="Tahoma" w:cs="Tahoma"/>
          <w:sz w:val="20"/>
          <w:szCs w:val="20"/>
        </w:rPr>
      </w:pPr>
    </w:p>
    <w:p w14:paraId="19D150E2" w14:textId="77777777" w:rsidR="007A5EB1" w:rsidRPr="00394DB6" w:rsidRDefault="007A5EB1">
      <w:pPr>
        <w:pStyle w:val="a2"/>
        <w:numPr>
          <w:ilvl w:val="0"/>
          <w:numId w:val="0"/>
        </w:numPr>
        <w:tabs>
          <w:tab w:val="clear" w:pos="9000"/>
          <w:tab w:val="left" w:pos="567"/>
        </w:tabs>
        <w:spacing w:before="120" w:after="60"/>
        <w:ind w:right="0"/>
        <w:rPr>
          <w:rFonts w:ascii="Tahoma" w:hAnsi="Tahoma" w:cs="Tahoma"/>
          <w:color w:val="000000"/>
        </w:rPr>
      </w:pPr>
    </w:p>
    <w:sectPr w:rsidR="007A5EB1" w:rsidRPr="00394DB6" w:rsidSect="00457DAC">
      <w:headerReference w:type="default" r:id="rId13"/>
      <w:pgSz w:w="16838" w:h="11906" w:orient="landscape"/>
      <w:pgMar w:top="155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75E2D" w14:textId="77777777" w:rsidR="005949C0" w:rsidRDefault="005949C0">
      <w:r>
        <w:separator/>
      </w:r>
    </w:p>
  </w:endnote>
  <w:endnote w:type="continuationSeparator" w:id="0">
    <w:p w14:paraId="051AF25A" w14:textId="77777777" w:rsidR="005949C0" w:rsidRDefault="00594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409E8" w14:textId="77777777" w:rsidR="007A5EB1" w:rsidRPr="00A0371B" w:rsidRDefault="007A5EB1">
    <w:pPr>
      <w:pStyle w:val="a9"/>
      <w:jc w:val="right"/>
      <w:rPr>
        <w:rFonts w:ascii="Tahoma" w:hAnsi="Tahoma" w:cs="Tahoma"/>
        <w:sz w:val="20"/>
        <w:szCs w:val="20"/>
      </w:rPr>
    </w:pPr>
    <w:r w:rsidRPr="00A0371B">
      <w:rPr>
        <w:rFonts w:ascii="Tahoma" w:hAnsi="Tahoma" w:cs="Tahoma"/>
        <w:sz w:val="20"/>
        <w:szCs w:val="20"/>
      </w:rPr>
      <w:fldChar w:fldCharType="begin"/>
    </w:r>
    <w:r w:rsidRPr="00A0371B">
      <w:rPr>
        <w:rFonts w:ascii="Tahoma" w:hAnsi="Tahoma" w:cs="Tahoma"/>
        <w:sz w:val="20"/>
        <w:szCs w:val="20"/>
      </w:rPr>
      <w:instrText>PAGE   \* MERGEFORMAT</w:instrText>
    </w:r>
    <w:r w:rsidRPr="00A0371B">
      <w:rPr>
        <w:rFonts w:ascii="Tahoma" w:hAnsi="Tahoma" w:cs="Tahoma"/>
        <w:sz w:val="20"/>
        <w:szCs w:val="20"/>
      </w:rPr>
      <w:fldChar w:fldCharType="separate"/>
    </w:r>
    <w:r>
      <w:rPr>
        <w:rFonts w:ascii="Tahoma" w:hAnsi="Tahoma" w:cs="Tahoma"/>
        <w:noProof/>
        <w:sz w:val="20"/>
        <w:szCs w:val="20"/>
      </w:rPr>
      <w:t>1</w:t>
    </w:r>
    <w:r w:rsidRPr="00A0371B">
      <w:rPr>
        <w:rFonts w:ascii="Tahoma" w:hAnsi="Tahoma" w:cs="Tahoma"/>
        <w:sz w:val="20"/>
        <w:szCs w:val="20"/>
      </w:rPr>
      <w:fldChar w:fldCharType="end"/>
    </w:r>
  </w:p>
  <w:p w14:paraId="3FDCDEB3" w14:textId="77777777" w:rsidR="007A5EB1" w:rsidRPr="00A0371B" w:rsidRDefault="007A5EB1" w:rsidP="007A5EB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DBC79" w14:textId="77777777" w:rsidR="005949C0" w:rsidRDefault="005949C0">
      <w:r>
        <w:separator/>
      </w:r>
    </w:p>
  </w:footnote>
  <w:footnote w:type="continuationSeparator" w:id="0">
    <w:p w14:paraId="35D9B785" w14:textId="77777777" w:rsidR="005949C0" w:rsidRDefault="005949C0">
      <w:r>
        <w:continuationSeparator/>
      </w:r>
    </w:p>
  </w:footnote>
  <w:footnote w:id="1">
    <w:p w14:paraId="7B0B655A" w14:textId="77777777" w:rsidR="003A4514" w:rsidRPr="00080533" w:rsidRDefault="003A4514" w:rsidP="003A4514">
      <w:pPr>
        <w:pStyle w:val="af6"/>
        <w:jc w:val="both"/>
        <w:rPr>
          <w:rFonts w:ascii="Tahoma" w:hAnsi="Tahoma" w:cs="Tahoma"/>
          <w:sz w:val="16"/>
          <w:szCs w:val="16"/>
        </w:rPr>
      </w:pPr>
      <w:r w:rsidRPr="00080533">
        <w:rPr>
          <w:rStyle w:val="af8"/>
          <w:rFonts w:ascii="Tahoma" w:hAnsi="Tahoma" w:cs="Tahoma"/>
          <w:sz w:val="16"/>
          <w:szCs w:val="16"/>
        </w:rPr>
        <w:footnoteRef/>
      </w:r>
      <w:r w:rsidRPr="00080533">
        <w:rPr>
          <w:rFonts w:ascii="Tahoma" w:hAnsi="Tahoma" w:cs="Tahoma"/>
          <w:sz w:val="16"/>
          <w:szCs w:val="16"/>
        </w:rPr>
        <w:t xml:space="preserve"> Здесь и далее по тексту настоящей Спецификации Клиринговая сессия </w:t>
      </w:r>
      <w:r w:rsidRPr="00080533">
        <w:rPr>
          <w:rFonts w:ascii="Tahoma" w:hAnsi="Tahoma" w:cs="Tahoma"/>
          <w:sz w:val="16"/>
          <w:szCs w:val="16"/>
          <w:lang w:val="en-US"/>
        </w:rPr>
        <w:t>mark</w:t>
      </w:r>
      <w:r w:rsidRPr="00080533">
        <w:rPr>
          <w:rFonts w:ascii="Tahoma" w:hAnsi="Tahoma" w:cs="Tahoma"/>
          <w:sz w:val="16"/>
          <w:szCs w:val="16"/>
        </w:rPr>
        <w:t>-</w:t>
      </w:r>
      <w:r w:rsidRPr="00080533">
        <w:rPr>
          <w:rFonts w:ascii="Tahoma" w:hAnsi="Tahoma" w:cs="Tahoma"/>
          <w:sz w:val="16"/>
          <w:szCs w:val="16"/>
          <w:lang w:val="en-US"/>
        </w:rPr>
        <w:t>to</w:t>
      </w:r>
      <w:r w:rsidRPr="00080533">
        <w:rPr>
          <w:rFonts w:ascii="Tahoma" w:hAnsi="Tahoma" w:cs="Tahoma"/>
          <w:sz w:val="16"/>
          <w:szCs w:val="16"/>
        </w:rPr>
        <w:t>-</w:t>
      </w:r>
      <w:r w:rsidRPr="00080533">
        <w:rPr>
          <w:rFonts w:ascii="Tahoma" w:hAnsi="Tahoma" w:cs="Tahoma"/>
          <w:sz w:val="16"/>
          <w:szCs w:val="16"/>
          <w:lang w:val="en-US"/>
        </w:rPr>
        <w:t>market</w:t>
      </w:r>
      <w:r w:rsidRPr="00080533">
        <w:rPr>
          <w:rFonts w:ascii="Tahoma" w:hAnsi="Tahoma" w:cs="Tahoma"/>
          <w:sz w:val="16"/>
          <w:szCs w:val="16"/>
        </w:rPr>
        <w:t xml:space="preserve"> относится к Торговому дню, являющемуся календарным днем, на который приходится момент начала Клиринговой сессии </w:t>
      </w:r>
      <w:r w:rsidRPr="00080533">
        <w:rPr>
          <w:rFonts w:ascii="Tahoma" w:hAnsi="Tahoma" w:cs="Tahoma"/>
          <w:sz w:val="16"/>
          <w:szCs w:val="16"/>
          <w:lang w:val="en-US"/>
        </w:rPr>
        <w:t>mark</w:t>
      </w:r>
      <w:r w:rsidRPr="00080533">
        <w:rPr>
          <w:rFonts w:ascii="Tahoma" w:hAnsi="Tahoma" w:cs="Tahoma"/>
          <w:sz w:val="16"/>
          <w:szCs w:val="16"/>
        </w:rPr>
        <w:t>-</w:t>
      </w:r>
      <w:r w:rsidRPr="00080533">
        <w:rPr>
          <w:rFonts w:ascii="Tahoma" w:hAnsi="Tahoma" w:cs="Tahoma"/>
          <w:sz w:val="16"/>
          <w:szCs w:val="16"/>
          <w:lang w:val="en-US"/>
        </w:rPr>
        <w:t>to</w:t>
      </w:r>
      <w:r w:rsidRPr="00080533">
        <w:rPr>
          <w:rFonts w:ascii="Tahoma" w:hAnsi="Tahoma" w:cs="Tahoma"/>
          <w:sz w:val="16"/>
          <w:szCs w:val="16"/>
        </w:rPr>
        <w:t>-</w:t>
      </w:r>
      <w:r w:rsidRPr="00080533">
        <w:rPr>
          <w:rFonts w:ascii="Tahoma" w:hAnsi="Tahoma" w:cs="Tahoma"/>
          <w:sz w:val="16"/>
          <w:szCs w:val="16"/>
          <w:lang w:val="en-US"/>
        </w:rPr>
        <w:t>market</w:t>
      </w:r>
      <w:r w:rsidRPr="00080533">
        <w:rPr>
          <w:rFonts w:ascii="Tahoma" w:hAnsi="Tahoma" w:cs="Tahoma"/>
          <w:sz w:val="16"/>
          <w:szCs w:val="16"/>
        </w:rPr>
        <w:t>.</w:t>
      </w:r>
    </w:p>
  </w:footnote>
  <w:footnote w:id="2">
    <w:p w14:paraId="352F144F" w14:textId="489846E4" w:rsidR="00C960A2" w:rsidRDefault="00C960A2">
      <w:pPr>
        <w:pStyle w:val="af6"/>
      </w:pPr>
      <w:r>
        <w:rPr>
          <w:rStyle w:val="af8"/>
        </w:rPr>
        <w:footnoteRef/>
      </w:r>
      <w:r>
        <w:t xml:space="preserve"> </w:t>
      </w:r>
      <w:r w:rsidRPr="00080533">
        <w:rPr>
          <w:rFonts w:ascii="Tahoma" w:hAnsi="Tahoma" w:cs="Tahoma"/>
          <w:sz w:val="16"/>
          <w:szCs w:val="16"/>
        </w:rPr>
        <w:t xml:space="preserve">Здесь и далее по тексту </w:t>
      </w:r>
      <w:r>
        <w:rPr>
          <w:rFonts w:ascii="Tahoma" w:hAnsi="Tahoma" w:cs="Tahoma"/>
          <w:sz w:val="16"/>
          <w:szCs w:val="16"/>
        </w:rPr>
        <w:t>п. 4.1 настоящей</w:t>
      </w:r>
      <w:r w:rsidRPr="00080533">
        <w:rPr>
          <w:rFonts w:ascii="Tahoma" w:hAnsi="Tahoma" w:cs="Tahoma"/>
          <w:sz w:val="16"/>
          <w:szCs w:val="16"/>
        </w:rPr>
        <w:t xml:space="preserve"> Спецификации</w:t>
      </w:r>
      <w:r>
        <w:rPr>
          <w:rFonts w:ascii="Tahoma" w:hAnsi="Tahoma" w:cs="Tahoma"/>
          <w:sz w:val="16"/>
          <w:szCs w:val="16"/>
        </w:rPr>
        <w:t xml:space="preserve"> под </w:t>
      </w:r>
      <w:r w:rsidRPr="00C960A2">
        <w:rPr>
          <w:rFonts w:ascii="Tahoma" w:hAnsi="Tahoma" w:cs="Tahoma"/>
          <w:sz w:val="16"/>
          <w:szCs w:val="16"/>
        </w:rPr>
        <w:t>Иностранными ценными бумагами</w:t>
      </w:r>
      <w:r>
        <w:rPr>
          <w:rFonts w:ascii="Tahoma" w:hAnsi="Tahoma" w:cs="Tahoma"/>
          <w:sz w:val="16"/>
          <w:szCs w:val="16"/>
        </w:rPr>
        <w:t xml:space="preserve"> имеются в виду иностранные ценные бумаги, цены которых используются для расчета Фиксингов.</w:t>
      </w:r>
    </w:p>
  </w:footnote>
  <w:footnote w:id="3">
    <w:p w14:paraId="41CFCB77" w14:textId="77777777" w:rsidR="0020492A" w:rsidRPr="00A20B12" w:rsidRDefault="0020492A" w:rsidP="003457C9">
      <w:pPr>
        <w:pStyle w:val="af6"/>
        <w:jc w:val="both"/>
        <w:rPr>
          <w:rFonts w:ascii="Tahoma" w:hAnsi="Tahoma" w:cs="Tahoma"/>
        </w:rPr>
      </w:pPr>
      <w:r w:rsidRPr="00A20B12">
        <w:rPr>
          <w:rStyle w:val="af8"/>
          <w:rFonts w:ascii="Tahoma" w:hAnsi="Tahoma" w:cs="Tahoma"/>
        </w:rPr>
        <w:footnoteRef/>
      </w:r>
      <w:r w:rsidRPr="00A20B12">
        <w:rPr>
          <w:rFonts w:ascii="Tahoma" w:hAnsi="Tahoma" w:cs="Tahoma"/>
        </w:rPr>
        <w:t xml:space="preserve"> Информация адресована квалифицированным инвесторам. Фьючерсный может быть заключен только участниками торгов, являющимися квалифицированными инвесторами, либо участниками торгов за счет и (или) в интересах клиентов участников торгов, являющихся квалифицированными инвесторами или признанных квалифицированными инвесторами в соответствии с российским законодательством.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37A30" w14:textId="030EA239" w:rsidR="00637A2B" w:rsidRDefault="007F046D" w:rsidP="00457DAC">
    <w:pPr>
      <w:pStyle w:val="aff1"/>
      <w:tabs>
        <w:tab w:val="clear" w:pos="4677"/>
        <w:tab w:val="clear" w:pos="9355"/>
      </w:tabs>
      <w:ind w:right="26"/>
      <w:jc w:val="center"/>
      <w:rPr>
        <w:rFonts w:ascii="Tahoma" w:hAnsi="Tahoma" w:cs="Tahoma"/>
        <w:b/>
        <w:sz w:val="20"/>
        <w:szCs w:val="20"/>
      </w:rPr>
    </w:pPr>
    <w:r>
      <w:rPr>
        <w:rFonts w:ascii="Tahoma" w:hAnsi="Tahoma" w:cs="Tahoma"/>
        <w:b/>
        <w:sz w:val="20"/>
        <w:szCs w:val="20"/>
      </w:rPr>
      <w:t xml:space="preserve">                      </w:t>
    </w:r>
    <w:r w:rsidR="007A5EB1" w:rsidRPr="00700AAD">
      <w:rPr>
        <w:rFonts w:ascii="Tahoma" w:hAnsi="Tahoma" w:cs="Tahoma"/>
        <w:b/>
        <w:sz w:val="20"/>
        <w:szCs w:val="20"/>
      </w:rPr>
      <w:t>С</w:t>
    </w:r>
    <w:r w:rsidR="007A5EB1">
      <w:rPr>
        <w:rFonts w:ascii="Tahoma" w:hAnsi="Tahoma" w:cs="Tahoma"/>
        <w:b/>
        <w:sz w:val="20"/>
        <w:szCs w:val="20"/>
      </w:rPr>
      <w:t>пецификация однодневных фьючерсных контрактов</w:t>
    </w:r>
    <w:r>
      <w:rPr>
        <w:rFonts w:ascii="Tahoma" w:hAnsi="Tahoma" w:cs="Tahoma"/>
        <w:b/>
        <w:sz w:val="20"/>
        <w:szCs w:val="20"/>
      </w:rPr>
      <w:t xml:space="preserve"> с автопролонгацией</w:t>
    </w:r>
  </w:p>
  <w:p w14:paraId="19A37E8C" w14:textId="5B877C52" w:rsidR="008F225E" w:rsidRPr="00700AAD" w:rsidRDefault="008F225E" w:rsidP="00457DAC">
    <w:pPr>
      <w:pStyle w:val="aff1"/>
      <w:pBdr>
        <w:bottom w:val="single" w:sz="12" w:space="1" w:color="auto"/>
      </w:pBdr>
      <w:tabs>
        <w:tab w:val="clear" w:pos="4677"/>
        <w:tab w:val="clear" w:pos="9355"/>
      </w:tabs>
      <w:jc w:val="center"/>
      <w:rPr>
        <w:rFonts w:ascii="Tahoma" w:hAnsi="Tahoma" w:cs="Tahoma"/>
        <w:b/>
        <w:sz w:val="20"/>
        <w:szCs w:val="20"/>
      </w:rPr>
    </w:pPr>
    <w:r>
      <w:rPr>
        <w:rFonts w:ascii="Tahoma" w:hAnsi="Tahoma" w:cs="Tahoma"/>
        <w:b/>
        <w:sz w:val="20"/>
        <w:szCs w:val="20"/>
      </w:rPr>
      <w:tab/>
      <w:t xml:space="preserve">               </w:t>
    </w:r>
    <w:r w:rsidR="007F046D">
      <w:rPr>
        <w:rFonts w:ascii="Tahoma" w:hAnsi="Tahoma" w:cs="Tahoma"/>
        <w:b/>
        <w:sz w:val="20"/>
        <w:szCs w:val="20"/>
      </w:rPr>
      <w:tab/>
      <w:t xml:space="preserve">           </w:t>
    </w:r>
    <w:r>
      <w:rPr>
        <w:rFonts w:ascii="Tahoma" w:hAnsi="Tahoma" w:cs="Tahoma"/>
        <w:b/>
        <w:sz w:val="20"/>
        <w:szCs w:val="20"/>
      </w:rPr>
      <w:t xml:space="preserve"> </w:t>
    </w:r>
    <w:r w:rsidR="007A5EB1" w:rsidRPr="00700AAD">
      <w:rPr>
        <w:rFonts w:ascii="Tahoma" w:hAnsi="Tahoma" w:cs="Tahoma"/>
        <w:b/>
        <w:sz w:val="20"/>
        <w:szCs w:val="20"/>
      </w:rPr>
      <w:t xml:space="preserve">на </w:t>
    </w:r>
    <w:r w:rsidR="007F046D">
      <w:rPr>
        <w:rFonts w:ascii="Tahoma" w:hAnsi="Tahoma" w:cs="Tahoma"/>
        <w:b/>
        <w:sz w:val="20"/>
        <w:szCs w:val="20"/>
      </w:rPr>
      <w:t>Фиксинги Московской Биржи иностранных ценных бумаг</w:t>
    </w:r>
  </w:p>
  <w:p w14:paraId="303A851F" w14:textId="77777777" w:rsidR="007A5EB1" w:rsidRDefault="007A5EB1" w:rsidP="00122D59">
    <w:pPr>
      <w:pStyle w:val="af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75BAA" w14:textId="77777777" w:rsidR="00A74F83" w:rsidRDefault="00A74F83" w:rsidP="00A74F83">
    <w:pPr>
      <w:pStyle w:val="aff5"/>
      <w:ind w:left="720"/>
      <w:jc w:val="right"/>
      <w:rPr>
        <w:rFonts w:ascii="Tahoma" w:hAnsi="Tahoma" w:cs="Tahoma"/>
        <w:b/>
        <w:bCs/>
        <w:color w:val="000000"/>
        <w:sz w:val="20"/>
        <w:szCs w:val="20"/>
      </w:rPr>
    </w:pPr>
    <w:r w:rsidRPr="006A4AFD">
      <w:rPr>
        <w:rFonts w:ascii="Tahoma" w:hAnsi="Tahoma" w:cs="Tahoma"/>
        <w:b/>
        <w:bCs/>
        <w:color w:val="000000"/>
        <w:sz w:val="20"/>
        <w:szCs w:val="20"/>
      </w:rPr>
      <w:t xml:space="preserve">Список параметров </w:t>
    </w:r>
    <w:r w:rsidRPr="00AB6C28">
      <w:rPr>
        <w:rFonts w:ascii="Tahoma" w:hAnsi="Tahoma" w:cs="Tahoma"/>
        <w:b/>
        <w:bCs/>
        <w:color w:val="000000"/>
        <w:sz w:val="20"/>
        <w:szCs w:val="20"/>
      </w:rPr>
      <w:t>однодневных фьючерсных контрактов</w:t>
    </w:r>
  </w:p>
  <w:p w14:paraId="639FE247" w14:textId="173C9B77" w:rsidR="005F3C01" w:rsidRPr="00457DAC" w:rsidRDefault="00A74F83" w:rsidP="00457DAC">
    <w:pPr>
      <w:pStyle w:val="aff1"/>
      <w:pBdr>
        <w:bottom w:val="single" w:sz="12" w:space="1" w:color="auto"/>
      </w:pBdr>
      <w:jc w:val="right"/>
      <w:rPr>
        <w:rFonts w:ascii="Tahoma" w:hAnsi="Tahoma" w:cs="Tahoma"/>
        <w:b/>
        <w:color w:val="000000"/>
        <w:sz w:val="20"/>
      </w:rPr>
    </w:pPr>
    <w:r w:rsidRPr="00AB6C28">
      <w:rPr>
        <w:rFonts w:ascii="Tahoma" w:hAnsi="Tahoma" w:cs="Tahoma"/>
        <w:b/>
        <w:bCs/>
        <w:color w:val="000000"/>
        <w:sz w:val="20"/>
        <w:szCs w:val="20"/>
      </w:rPr>
      <w:t>с автопролонгацией</w:t>
    </w:r>
    <w:r w:rsidRPr="00457DAC">
      <w:rPr>
        <w:rFonts w:ascii="Tahoma" w:hAnsi="Tahoma" w:cs="Tahoma"/>
        <w:b/>
        <w:bCs/>
        <w:color w:val="000000"/>
        <w:sz w:val="20"/>
        <w:szCs w:val="20"/>
      </w:rPr>
      <w:t xml:space="preserve"> </w:t>
    </w:r>
    <w:r w:rsidRPr="006A4AFD">
      <w:rPr>
        <w:rFonts w:ascii="Tahoma" w:hAnsi="Tahoma" w:cs="Tahoma"/>
        <w:b/>
        <w:bCs/>
        <w:color w:val="000000"/>
        <w:sz w:val="20"/>
        <w:szCs w:val="20"/>
      </w:rPr>
      <w:t xml:space="preserve">на </w:t>
    </w:r>
    <w:r w:rsidR="007F046D">
      <w:rPr>
        <w:rFonts w:ascii="Tahoma" w:eastAsia="Arial Unicode MS" w:hAnsi="Tahoma" w:cs="Tahoma"/>
        <w:b/>
        <w:bCs/>
        <w:sz w:val="20"/>
      </w:rPr>
      <w:t>Фиксинги Московской Биржи иностранных ценных бумаг</w:t>
    </w:r>
  </w:p>
  <w:p w14:paraId="7759913C" w14:textId="77777777" w:rsidR="007A5EB1" w:rsidRPr="00A74F83" w:rsidRDefault="007A5EB1" w:rsidP="0011211C">
    <w:pPr>
      <w:pStyle w:val="aff5"/>
      <w:ind w:left="0"/>
      <w:rPr>
        <w:rFonts w:ascii="Tahoma" w:hAnsi="Tahoma" w:cs="Tahoma"/>
        <w:b/>
        <w:bCs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2328"/>
    <w:multiLevelType w:val="hybridMultilevel"/>
    <w:tmpl w:val="E0303AFA"/>
    <w:lvl w:ilvl="0" w:tplc="93B4C55C">
      <w:start w:val="1"/>
      <w:numFmt w:val="decimal"/>
      <w:lvlText w:val="2.%1"/>
      <w:lvlJc w:val="left"/>
      <w:pPr>
        <w:ind w:left="14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1682CAD"/>
    <w:multiLevelType w:val="multilevel"/>
    <w:tmpl w:val="0E3682F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  <w:sz w:val="20"/>
        <w:szCs w:val="2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2" w15:restartNumberingAfterBreak="0">
    <w:nsid w:val="09D551C6"/>
    <w:multiLevelType w:val="hybridMultilevel"/>
    <w:tmpl w:val="D242AD5A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" w15:restartNumberingAfterBreak="0">
    <w:nsid w:val="0B171462"/>
    <w:multiLevelType w:val="hybridMultilevel"/>
    <w:tmpl w:val="607607B0"/>
    <w:lvl w:ilvl="0" w:tplc="04190001">
      <w:start w:val="1"/>
      <w:numFmt w:val="bullet"/>
      <w:lvlText w:val=""/>
      <w:lvlJc w:val="left"/>
      <w:pPr>
        <w:ind w:left="24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53" w:hanging="360"/>
      </w:pPr>
      <w:rPr>
        <w:rFonts w:ascii="Wingdings" w:hAnsi="Wingdings" w:hint="default"/>
      </w:rPr>
    </w:lvl>
  </w:abstractNum>
  <w:abstractNum w:abstractNumId="4" w15:restartNumberingAfterBreak="0">
    <w:nsid w:val="0B601F33"/>
    <w:multiLevelType w:val="hybridMultilevel"/>
    <w:tmpl w:val="2DBCFA14"/>
    <w:lvl w:ilvl="0" w:tplc="0419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5" w15:restartNumberingAfterBreak="0">
    <w:nsid w:val="0CC62C1B"/>
    <w:multiLevelType w:val="hybridMultilevel"/>
    <w:tmpl w:val="134A6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BB5FAF"/>
    <w:multiLevelType w:val="hybridMultilevel"/>
    <w:tmpl w:val="BF1C4458"/>
    <w:lvl w:ilvl="0" w:tplc="0A40BE78">
      <w:start w:val="1"/>
      <w:numFmt w:val="decimal"/>
      <w:lvlText w:val="%1."/>
      <w:lvlJc w:val="right"/>
      <w:pPr>
        <w:ind w:left="720" w:hanging="360"/>
      </w:pPr>
      <w:rPr>
        <w:rFonts w:hint="default"/>
        <w:sz w:val="20"/>
        <w:szCs w:val="20"/>
      </w:rPr>
    </w:lvl>
    <w:lvl w:ilvl="1" w:tplc="B7AAA408" w:tentative="1">
      <w:start w:val="1"/>
      <w:numFmt w:val="lowerLetter"/>
      <w:lvlText w:val="%2."/>
      <w:lvlJc w:val="left"/>
      <w:pPr>
        <w:ind w:left="1440" w:hanging="360"/>
      </w:pPr>
    </w:lvl>
    <w:lvl w:ilvl="2" w:tplc="3360690A" w:tentative="1">
      <w:start w:val="1"/>
      <w:numFmt w:val="lowerRoman"/>
      <w:lvlText w:val="%3."/>
      <w:lvlJc w:val="right"/>
      <w:pPr>
        <w:ind w:left="2160" w:hanging="180"/>
      </w:pPr>
    </w:lvl>
    <w:lvl w:ilvl="3" w:tplc="32682666" w:tentative="1">
      <w:start w:val="1"/>
      <w:numFmt w:val="decimal"/>
      <w:lvlText w:val="%4."/>
      <w:lvlJc w:val="left"/>
      <w:pPr>
        <w:ind w:left="2880" w:hanging="360"/>
      </w:pPr>
    </w:lvl>
    <w:lvl w:ilvl="4" w:tplc="759659AC" w:tentative="1">
      <w:start w:val="1"/>
      <w:numFmt w:val="lowerLetter"/>
      <w:lvlText w:val="%5."/>
      <w:lvlJc w:val="left"/>
      <w:pPr>
        <w:ind w:left="3600" w:hanging="360"/>
      </w:pPr>
    </w:lvl>
    <w:lvl w:ilvl="5" w:tplc="7C94D2CE" w:tentative="1">
      <w:start w:val="1"/>
      <w:numFmt w:val="lowerRoman"/>
      <w:lvlText w:val="%6."/>
      <w:lvlJc w:val="right"/>
      <w:pPr>
        <w:ind w:left="4320" w:hanging="180"/>
      </w:pPr>
    </w:lvl>
    <w:lvl w:ilvl="6" w:tplc="A0E85D70" w:tentative="1">
      <w:start w:val="1"/>
      <w:numFmt w:val="decimal"/>
      <w:lvlText w:val="%7."/>
      <w:lvlJc w:val="left"/>
      <w:pPr>
        <w:ind w:left="5040" w:hanging="360"/>
      </w:pPr>
    </w:lvl>
    <w:lvl w:ilvl="7" w:tplc="21ECD360" w:tentative="1">
      <w:start w:val="1"/>
      <w:numFmt w:val="lowerLetter"/>
      <w:lvlText w:val="%8."/>
      <w:lvlJc w:val="left"/>
      <w:pPr>
        <w:ind w:left="5760" w:hanging="360"/>
      </w:pPr>
    </w:lvl>
    <w:lvl w:ilvl="8" w:tplc="ADE826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EF483B"/>
    <w:multiLevelType w:val="hybridMultilevel"/>
    <w:tmpl w:val="0322B08C"/>
    <w:lvl w:ilvl="0" w:tplc="7E224464">
      <w:start w:val="1"/>
      <w:numFmt w:val="lowerLetter"/>
      <w:lvlText w:val="%1)"/>
      <w:lvlJc w:val="left"/>
      <w:pPr>
        <w:ind w:left="1778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12766DF5"/>
    <w:multiLevelType w:val="hybridMultilevel"/>
    <w:tmpl w:val="57FCFAC8"/>
    <w:lvl w:ilvl="0" w:tplc="04190001">
      <w:start w:val="1"/>
      <w:numFmt w:val="bullet"/>
      <w:lvlText w:val=""/>
      <w:lvlJc w:val="left"/>
      <w:pPr>
        <w:ind w:left="22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9" w15:restartNumberingAfterBreak="0">
    <w:nsid w:val="16185EB1"/>
    <w:multiLevelType w:val="hybridMultilevel"/>
    <w:tmpl w:val="017E9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DF7441"/>
    <w:multiLevelType w:val="multilevel"/>
    <w:tmpl w:val="611A7C18"/>
    <w:lvl w:ilvl="0">
      <w:start w:val="1"/>
      <w:numFmt w:val="decimal"/>
      <w:lvlText w:val="%1."/>
      <w:lvlJc w:val="left"/>
      <w:pPr>
        <w:ind w:left="360" w:hanging="360"/>
      </w:pPr>
      <w:rPr>
        <w:rFonts w:ascii="Tahoma" w:eastAsia="Times New Roman" w:hAnsi="Tahoma" w:cs="Tahoma"/>
        <w:b/>
      </w:rPr>
    </w:lvl>
    <w:lvl w:ilvl="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16" w:hanging="1800"/>
      </w:pPr>
      <w:rPr>
        <w:rFonts w:hint="default"/>
      </w:rPr>
    </w:lvl>
  </w:abstractNum>
  <w:abstractNum w:abstractNumId="11" w15:restartNumberingAfterBreak="0">
    <w:nsid w:val="18B87457"/>
    <w:multiLevelType w:val="hybridMultilevel"/>
    <w:tmpl w:val="10CA5FC6"/>
    <w:lvl w:ilvl="0" w:tplc="93B4C55C">
      <w:start w:val="1"/>
      <w:numFmt w:val="decimal"/>
      <w:lvlText w:val="2.%1"/>
      <w:lvlJc w:val="left"/>
      <w:pPr>
        <w:ind w:left="19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1D092A88"/>
    <w:multiLevelType w:val="multilevel"/>
    <w:tmpl w:val="FE6C1FCA"/>
    <w:lvl w:ilvl="0">
      <w:start w:val="1"/>
      <w:numFmt w:val="bullet"/>
      <w:pStyle w:val="1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8280" w:hanging="1800"/>
      </w:pPr>
      <w:rPr>
        <w:rFonts w:hint="default"/>
      </w:rPr>
    </w:lvl>
  </w:abstractNum>
  <w:abstractNum w:abstractNumId="13" w15:restartNumberingAfterBreak="0">
    <w:nsid w:val="1E1C3EBD"/>
    <w:multiLevelType w:val="hybridMultilevel"/>
    <w:tmpl w:val="132869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F152E6C"/>
    <w:multiLevelType w:val="multilevel"/>
    <w:tmpl w:val="BCC43490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5" w15:restartNumberingAfterBreak="0">
    <w:nsid w:val="210E4A08"/>
    <w:multiLevelType w:val="hybridMultilevel"/>
    <w:tmpl w:val="BD8A090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254C1BBC"/>
    <w:multiLevelType w:val="hybridMultilevel"/>
    <w:tmpl w:val="70DE68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AF26FF"/>
    <w:multiLevelType w:val="singleLevel"/>
    <w:tmpl w:val="5672A898"/>
    <w:lvl w:ilvl="0">
      <w:start w:val="1"/>
      <w:numFmt w:val="bullet"/>
      <w:pStyle w:val="Pointmark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</w:abstractNum>
  <w:abstractNum w:abstractNumId="18" w15:restartNumberingAfterBreak="0">
    <w:nsid w:val="27F1778C"/>
    <w:multiLevelType w:val="hybridMultilevel"/>
    <w:tmpl w:val="2160DDC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F46934"/>
    <w:multiLevelType w:val="hybridMultilevel"/>
    <w:tmpl w:val="6E0E92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A83A67"/>
    <w:multiLevelType w:val="hybridMultilevel"/>
    <w:tmpl w:val="768C7CB2"/>
    <w:lvl w:ilvl="0" w:tplc="C6542A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1AF9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622CA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8CB3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FECB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A74E8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1ED7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263A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2A96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F27DC4"/>
    <w:multiLevelType w:val="hybridMultilevel"/>
    <w:tmpl w:val="3BF4887A"/>
    <w:lvl w:ilvl="0" w:tplc="0419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2" w15:restartNumberingAfterBreak="0">
    <w:nsid w:val="2FA15DF8"/>
    <w:multiLevelType w:val="hybridMultilevel"/>
    <w:tmpl w:val="A92448BC"/>
    <w:lvl w:ilvl="0" w:tplc="04190017">
      <w:start w:val="1"/>
      <w:numFmt w:val="lowerLetter"/>
      <w:lvlText w:val="%1)"/>
      <w:lvlJc w:val="left"/>
      <w:pPr>
        <w:ind w:left="17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87" w:hanging="360"/>
      </w:pPr>
    </w:lvl>
    <w:lvl w:ilvl="2" w:tplc="0419001B">
      <w:start w:val="1"/>
      <w:numFmt w:val="lowerRoman"/>
      <w:lvlText w:val="%3."/>
      <w:lvlJc w:val="right"/>
      <w:pPr>
        <w:ind w:left="3207" w:hanging="180"/>
      </w:pPr>
    </w:lvl>
    <w:lvl w:ilvl="3" w:tplc="0419000F" w:tentative="1">
      <w:start w:val="1"/>
      <w:numFmt w:val="decimal"/>
      <w:lvlText w:val="%4."/>
      <w:lvlJc w:val="left"/>
      <w:pPr>
        <w:ind w:left="3927" w:hanging="360"/>
      </w:pPr>
    </w:lvl>
    <w:lvl w:ilvl="4" w:tplc="04190019" w:tentative="1">
      <w:start w:val="1"/>
      <w:numFmt w:val="lowerLetter"/>
      <w:lvlText w:val="%5."/>
      <w:lvlJc w:val="left"/>
      <w:pPr>
        <w:ind w:left="4647" w:hanging="360"/>
      </w:pPr>
    </w:lvl>
    <w:lvl w:ilvl="5" w:tplc="0419001B" w:tentative="1">
      <w:start w:val="1"/>
      <w:numFmt w:val="lowerRoman"/>
      <w:lvlText w:val="%6."/>
      <w:lvlJc w:val="right"/>
      <w:pPr>
        <w:ind w:left="5367" w:hanging="180"/>
      </w:pPr>
    </w:lvl>
    <w:lvl w:ilvl="6" w:tplc="0419000F" w:tentative="1">
      <w:start w:val="1"/>
      <w:numFmt w:val="decimal"/>
      <w:lvlText w:val="%7."/>
      <w:lvlJc w:val="left"/>
      <w:pPr>
        <w:ind w:left="6087" w:hanging="360"/>
      </w:pPr>
    </w:lvl>
    <w:lvl w:ilvl="7" w:tplc="04190019" w:tentative="1">
      <w:start w:val="1"/>
      <w:numFmt w:val="lowerLetter"/>
      <w:lvlText w:val="%8."/>
      <w:lvlJc w:val="left"/>
      <w:pPr>
        <w:ind w:left="6807" w:hanging="360"/>
      </w:pPr>
    </w:lvl>
    <w:lvl w:ilvl="8" w:tplc="0419001B" w:tentative="1">
      <w:start w:val="1"/>
      <w:numFmt w:val="lowerRoman"/>
      <w:lvlText w:val="%9."/>
      <w:lvlJc w:val="right"/>
      <w:pPr>
        <w:ind w:left="7527" w:hanging="180"/>
      </w:pPr>
    </w:lvl>
  </w:abstractNum>
  <w:abstractNum w:abstractNumId="23" w15:restartNumberingAfterBreak="0">
    <w:nsid w:val="31431480"/>
    <w:multiLevelType w:val="multilevel"/>
    <w:tmpl w:val="67B4F62C"/>
    <w:lvl w:ilvl="0">
      <w:start w:val="1"/>
      <w:numFmt w:val="decimal"/>
      <w:pStyle w:val="a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pStyle w:val="10"/>
      <w:lvlText w:val="%1.%2."/>
      <w:lvlJc w:val="left"/>
      <w:pPr>
        <w:tabs>
          <w:tab w:val="num" w:pos="851"/>
        </w:tabs>
        <w:ind w:left="851" w:hanging="567"/>
      </w:pPr>
      <w:rPr>
        <w:rFonts w:ascii="Tahoma" w:hAnsi="Tahoma" w:cs="Tahoma" w:hint="default"/>
      </w:rPr>
    </w:lvl>
    <w:lvl w:ilvl="2">
      <w:start w:val="1"/>
      <w:numFmt w:val="decimal"/>
      <w:pStyle w:val="2"/>
      <w:lvlText w:val="%1.%2.%3."/>
      <w:lvlJc w:val="left"/>
      <w:pPr>
        <w:tabs>
          <w:tab w:val="num" w:pos="1418"/>
        </w:tabs>
        <w:ind w:left="1418" w:hanging="567"/>
      </w:pPr>
      <w:rPr>
        <w:rFonts w:ascii="Tahoma" w:hAnsi="Tahoma" w:cs="Tahoma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1800"/>
      </w:pPr>
      <w:rPr>
        <w:rFonts w:hint="default"/>
      </w:rPr>
    </w:lvl>
  </w:abstractNum>
  <w:abstractNum w:abstractNumId="24" w15:restartNumberingAfterBreak="0">
    <w:nsid w:val="35985281"/>
    <w:multiLevelType w:val="multilevel"/>
    <w:tmpl w:val="8730BBC4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25" w15:restartNumberingAfterBreak="0">
    <w:nsid w:val="38350576"/>
    <w:multiLevelType w:val="multilevel"/>
    <w:tmpl w:val="BAE6C18A"/>
    <w:lvl w:ilvl="0">
      <w:start w:val="2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1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7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1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12" w:hanging="2160"/>
      </w:pPr>
      <w:rPr>
        <w:rFonts w:hint="default"/>
      </w:rPr>
    </w:lvl>
  </w:abstractNum>
  <w:abstractNum w:abstractNumId="26" w15:restartNumberingAfterBreak="0">
    <w:nsid w:val="39F770BA"/>
    <w:multiLevelType w:val="multilevel"/>
    <w:tmpl w:val="F56E2EA0"/>
    <w:lvl w:ilvl="0">
      <w:start w:val="1"/>
      <w:numFmt w:val="bullet"/>
      <w:pStyle w:val="a0"/>
      <w:lvlText w:val=""/>
      <w:lvlJc w:val="left"/>
      <w:pPr>
        <w:tabs>
          <w:tab w:val="num" w:pos="1068"/>
        </w:tabs>
        <w:ind w:left="708" w:firstLine="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68"/>
        </w:tabs>
        <w:ind w:left="28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88"/>
        </w:tabs>
        <w:ind w:left="358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68"/>
        </w:tabs>
        <w:ind w:left="4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88"/>
        </w:tabs>
        <w:ind w:left="5388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68"/>
        </w:tabs>
        <w:ind w:left="64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188"/>
        </w:tabs>
        <w:ind w:left="718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68"/>
        </w:tabs>
        <w:ind w:left="8268" w:hanging="1800"/>
      </w:pPr>
      <w:rPr>
        <w:rFonts w:hint="default"/>
      </w:rPr>
    </w:lvl>
  </w:abstractNum>
  <w:abstractNum w:abstractNumId="27" w15:restartNumberingAfterBreak="0">
    <w:nsid w:val="3A116BBF"/>
    <w:multiLevelType w:val="multilevel"/>
    <w:tmpl w:val="09B0F35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pStyle w:val="11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3C455A00"/>
    <w:multiLevelType w:val="hybridMultilevel"/>
    <w:tmpl w:val="7B8AEFCC"/>
    <w:lvl w:ilvl="0" w:tplc="FFC840E0">
      <w:start w:val="1"/>
      <w:numFmt w:val="decimal"/>
      <w:lvlText w:val="2.%1.1."/>
      <w:lvlJc w:val="left"/>
      <w:pPr>
        <w:ind w:left="18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3CAA7391"/>
    <w:multiLevelType w:val="multilevel"/>
    <w:tmpl w:val="B78E6F5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0" w15:restartNumberingAfterBreak="0">
    <w:nsid w:val="3CBC40A2"/>
    <w:multiLevelType w:val="hybridMultilevel"/>
    <w:tmpl w:val="9C5267F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 w15:restartNumberingAfterBreak="0">
    <w:nsid w:val="3DB222B6"/>
    <w:multiLevelType w:val="hybridMultilevel"/>
    <w:tmpl w:val="3A7280EE"/>
    <w:lvl w:ilvl="0" w:tplc="26A61D6C">
      <w:start w:val="1"/>
      <w:numFmt w:val="bullet"/>
      <w:pStyle w:val="Pointmark1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ru-RU"/>
      </w:rPr>
    </w:lvl>
    <w:lvl w:ilvl="1" w:tplc="26C6D8A4">
      <w:start w:val="1"/>
      <w:numFmt w:val="bullet"/>
      <w:lvlText w:val="o"/>
      <w:lvlJc w:val="left"/>
      <w:pPr>
        <w:tabs>
          <w:tab w:val="num" w:pos="1092"/>
        </w:tabs>
        <w:ind w:left="1092" w:hanging="360"/>
      </w:pPr>
      <w:rPr>
        <w:rFonts w:ascii="Courier New" w:hAnsi="Courier New" w:hint="default"/>
      </w:rPr>
    </w:lvl>
    <w:lvl w:ilvl="2" w:tplc="A05A203E">
      <w:start w:val="1"/>
      <w:numFmt w:val="bullet"/>
      <w:lvlText w:val=""/>
      <w:lvlJc w:val="left"/>
      <w:pPr>
        <w:tabs>
          <w:tab w:val="num" w:pos="1812"/>
        </w:tabs>
        <w:ind w:left="1812" w:hanging="360"/>
      </w:pPr>
      <w:rPr>
        <w:rFonts w:ascii="Wingdings" w:hAnsi="Wingdings" w:hint="default"/>
      </w:rPr>
    </w:lvl>
    <w:lvl w:ilvl="3" w:tplc="2AF09C7E">
      <w:start w:val="1"/>
      <w:numFmt w:val="bullet"/>
      <w:lvlText w:val=""/>
      <w:lvlJc w:val="left"/>
      <w:pPr>
        <w:tabs>
          <w:tab w:val="num" w:pos="2532"/>
        </w:tabs>
        <w:ind w:left="2532" w:hanging="360"/>
      </w:pPr>
      <w:rPr>
        <w:rFonts w:ascii="Symbol" w:hAnsi="Symbol" w:hint="default"/>
      </w:rPr>
    </w:lvl>
    <w:lvl w:ilvl="4" w:tplc="09788524">
      <w:start w:val="1"/>
      <w:numFmt w:val="bullet"/>
      <w:lvlText w:val="o"/>
      <w:lvlJc w:val="left"/>
      <w:pPr>
        <w:tabs>
          <w:tab w:val="num" w:pos="3252"/>
        </w:tabs>
        <w:ind w:left="3252" w:hanging="360"/>
      </w:pPr>
      <w:rPr>
        <w:rFonts w:ascii="Courier New" w:hAnsi="Courier New" w:hint="default"/>
      </w:rPr>
    </w:lvl>
    <w:lvl w:ilvl="5" w:tplc="5EFC7902" w:tentative="1">
      <w:start w:val="1"/>
      <w:numFmt w:val="bullet"/>
      <w:lvlText w:val=""/>
      <w:lvlJc w:val="left"/>
      <w:pPr>
        <w:tabs>
          <w:tab w:val="num" w:pos="3972"/>
        </w:tabs>
        <w:ind w:left="3972" w:hanging="360"/>
      </w:pPr>
      <w:rPr>
        <w:rFonts w:ascii="Wingdings" w:hAnsi="Wingdings" w:hint="default"/>
      </w:rPr>
    </w:lvl>
    <w:lvl w:ilvl="6" w:tplc="D5E8E664" w:tentative="1">
      <w:start w:val="1"/>
      <w:numFmt w:val="bullet"/>
      <w:lvlText w:val=""/>
      <w:lvlJc w:val="left"/>
      <w:pPr>
        <w:tabs>
          <w:tab w:val="num" w:pos="4692"/>
        </w:tabs>
        <w:ind w:left="4692" w:hanging="360"/>
      </w:pPr>
      <w:rPr>
        <w:rFonts w:ascii="Symbol" w:hAnsi="Symbol" w:hint="default"/>
      </w:rPr>
    </w:lvl>
    <w:lvl w:ilvl="7" w:tplc="0768742C" w:tentative="1">
      <w:start w:val="1"/>
      <w:numFmt w:val="bullet"/>
      <w:lvlText w:val="o"/>
      <w:lvlJc w:val="left"/>
      <w:pPr>
        <w:tabs>
          <w:tab w:val="num" w:pos="5412"/>
        </w:tabs>
        <w:ind w:left="5412" w:hanging="360"/>
      </w:pPr>
      <w:rPr>
        <w:rFonts w:ascii="Courier New" w:hAnsi="Courier New" w:hint="default"/>
      </w:rPr>
    </w:lvl>
    <w:lvl w:ilvl="8" w:tplc="2E7227C4" w:tentative="1">
      <w:start w:val="1"/>
      <w:numFmt w:val="bullet"/>
      <w:lvlText w:val=""/>
      <w:lvlJc w:val="left"/>
      <w:pPr>
        <w:tabs>
          <w:tab w:val="num" w:pos="6132"/>
        </w:tabs>
        <w:ind w:left="6132" w:hanging="360"/>
      </w:pPr>
      <w:rPr>
        <w:rFonts w:ascii="Wingdings" w:hAnsi="Wingdings" w:hint="default"/>
      </w:rPr>
    </w:lvl>
  </w:abstractNum>
  <w:abstractNum w:abstractNumId="32" w15:restartNumberingAfterBreak="0">
    <w:nsid w:val="3E044F40"/>
    <w:multiLevelType w:val="hybridMultilevel"/>
    <w:tmpl w:val="3768EF78"/>
    <w:lvl w:ilvl="0" w:tplc="C30678F4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BDFE2DE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61A0FF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24EF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2667D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B8267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D2B9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BDC49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388F8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ECE2692"/>
    <w:multiLevelType w:val="hybridMultilevel"/>
    <w:tmpl w:val="C0A03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1825916"/>
    <w:multiLevelType w:val="hybridMultilevel"/>
    <w:tmpl w:val="D4FA23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4C73A29"/>
    <w:multiLevelType w:val="hybridMultilevel"/>
    <w:tmpl w:val="D28A898A"/>
    <w:lvl w:ilvl="0" w:tplc="E41C83E0">
      <w:start w:val="2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58B339F"/>
    <w:multiLevelType w:val="hybridMultilevel"/>
    <w:tmpl w:val="D5B409BA"/>
    <w:lvl w:ilvl="0" w:tplc="9C5C0C9A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37" w15:restartNumberingAfterBreak="0">
    <w:nsid w:val="4D3074DD"/>
    <w:multiLevelType w:val="hybridMultilevel"/>
    <w:tmpl w:val="525E5662"/>
    <w:lvl w:ilvl="0" w:tplc="1B9699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82A8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3A5F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FA42F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1038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763D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6EDE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4E90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1469B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0B20C7F"/>
    <w:multiLevelType w:val="multilevel"/>
    <w:tmpl w:val="108E81DC"/>
    <w:lvl w:ilvl="0">
      <w:start w:val="9"/>
      <w:numFmt w:val="decimal"/>
      <w:pStyle w:val="a3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9" w15:restartNumberingAfterBreak="0">
    <w:nsid w:val="578F5EEE"/>
    <w:multiLevelType w:val="hybridMultilevel"/>
    <w:tmpl w:val="5344D7CE"/>
    <w:lvl w:ilvl="0" w:tplc="93B4C55C">
      <w:start w:val="1"/>
      <w:numFmt w:val="decimal"/>
      <w:lvlText w:val="2.%1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58045BEB"/>
    <w:multiLevelType w:val="multilevel"/>
    <w:tmpl w:val="C5E8CAB2"/>
    <w:lvl w:ilvl="0">
      <w:start w:val="2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1" w15:restartNumberingAfterBreak="0">
    <w:nsid w:val="582C536A"/>
    <w:multiLevelType w:val="hybridMultilevel"/>
    <w:tmpl w:val="29946E30"/>
    <w:lvl w:ilvl="0" w:tplc="0419001B">
      <w:start w:val="1"/>
      <w:numFmt w:val="lowerRoman"/>
      <w:lvlText w:val="%1."/>
      <w:lvlJc w:val="right"/>
      <w:pPr>
        <w:ind w:left="3240" w:hanging="360"/>
      </w:p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2" w15:restartNumberingAfterBreak="0">
    <w:nsid w:val="5CE041DB"/>
    <w:multiLevelType w:val="multilevel"/>
    <w:tmpl w:val="E2BC0CEE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3" w15:restartNumberingAfterBreak="0">
    <w:nsid w:val="5E2E5412"/>
    <w:multiLevelType w:val="hybridMultilevel"/>
    <w:tmpl w:val="84B0E096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5EF079DB"/>
    <w:multiLevelType w:val="hybridMultilevel"/>
    <w:tmpl w:val="12B643FE"/>
    <w:lvl w:ilvl="0" w:tplc="5414121A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0AA23FE"/>
    <w:multiLevelType w:val="multilevel"/>
    <w:tmpl w:val="D54E95A6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46" w15:restartNumberingAfterBreak="0">
    <w:nsid w:val="6107112B"/>
    <w:multiLevelType w:val="hybridMultilevel"/>
    <w:tmpl w:val="A3A46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30A46E7"/>
    <w:multiLevelType w:val="multilevel"/>
    <w:tmpl w:val="E2BC0CEE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8" w15:restartNumberingAfterBreak="0">
    <w:nsid w:val="6874746F"/>
    <w:multiLevelType w:val="multilevel"/>
    <w:tmpl w:val="925E8A04"/>
    <w:lvl w:ilvl="0">
      <w:start w:val="1"/>
      <w:numFmt w:val="decimal"/>
      <w:pStyle w:val="a4"/>
      <w:lvlText w:val="Раздел %1."/>
      <w:lvlJc w:val="left"/>
      <w:pPr>
        <w:tabs>
          <w:tab w:val="num" w:pos="180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9" w15:restartNumberingAfterBreak="0">
    <w:nsid w:val="72AB4DB6"/>
    <w:multiLevelType w:val="hybridMultilevel"/>
    <w:tmpl w:val="2746FD12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0" w15:restartNumberingAfterBreak="0">
    <w:nsid w:val="795C0640"/>
    <w:multiLevelType w:val="multilevel"/>
    <w:tmpl w:val="D54E95A6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51" w15:restartNumberingAfterBreak="0">
    <w:nsid w:val="7E653F1E"/>
    <w:multiLevelType w:val="multilevel"/>
    <w:tmpl w:val="C4F8050C"/>
    <w:lvl w:ilvl="0">
      <w:start w:val="1"/>
      <w:numFmt w:val="decimal"/>
      <w:lvlText w:val="%1."/>
      <w:lvlJc w:val="left"/>
      <w:pPr>
        <w:ind w:left="360" w:hanging="360"/>
      </w:pPr>
      <w:rPr>
        <w:rFonts w:ascii="Tahoma" w:eastAsia="Times New Roman" w:hAnsi="Tahoma" w:cs="Tahoma"/>
        <w:b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ahoma" w:hAnsi="Tahoma" w:cs="Tahoma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16" w:hanging="1800"/>
      </w:pPr>
      <w:rPr>
        <w:rFonts w:hint="default"/>
      </w:rPr>
    </w:lvl>
  </w:abstractNum>
  <w:num w:numId="1" w16cid:durableId="1782142639">
    <w:abstractNumId w:val="27"/>
  </w:num>
  <w:num w:numId="2" w16cid:durableId="738552500">
    <w:abstractNumId w:val="26"/>
  </w:num>
  <w:num w:numId="3" w16cid:durableId="1213421253">
    <w:abstractNumId w:val="17"/>
  </w:num>
  <w:num w:numId="4" w16cid:durableId="694769648">
    <w:abstractNumId w:val="48"/>
  </w:num>
  <w:num w:numId="5" w16cid:durableId="1678538335">
    <w:abstractNumId w:val="38"/>
  </w:num>
  <w:num w:numId="6" w16cid:durableId="415056444">
    <w:abstractNumId w:val="12"/>
  </w:num>
  <w:num w:numId="7" w16cid:durableId="1181748015">
    <w:abstractNumId w:val="51"/>
  </w:num>
  <w:num w:numId="8" w16cid:durableId="1613705190">
    <w:abstractNumId w:val="32"/>
  </w:num>
  <w:num w:numId="9" w16cid:durableId="481312564">
    <w:abstractNumId w:val="37"/>
  </w:num>
  <w:num w:numId="10" w16cid:durableId="626856781">
    <w:abstractNumId w:val="10"/>
  </w:num>
  <w:num w:numId="11" w16cid:durableId="1043093444">
    <w:abstractNumId w:val="6"/>
  </w:num>
  <w:num w:numId="12" w16cid:durableId="1124806850">
    <w:abstractNumId w:val="2"/>
  </w:num>
  <w:num w:numId="13" w16cid:durableId="758647837">
    <w:abstractNumId w:val="31"/>
  </w:num>
  <w:num w:numId="14" w16cid:durableId="2112236311">
    <w:abstractNumId w:val="20"/>
  </w:num>
  <w:num w:numId="15" w16cid:durableId="1302075538">
    <w:abstractNumId w:val="23"/>
  </w:num>
  <w:num w:numId="16" w16cid:durableId="1576208457">
    <w:abstractNumId w:val="11"/>
  </w:num>
  <w:num w:numId="17" w16cid:durableId="1755474356">
    <w:abstractNumId w:val="39"/>
  </w:num>
  <w:num w:numId="18" w16cid:durableId="462117663">
    <w:abstractNumId w:val="28"/>
  </w:num>
  <w:num w:numId="19" w16cid:durableId="1256549765">
    <w:abstractNumId w:val="3"/>
  </w:num>
  <w:num w:numId="20" w16cid:durableId="1144851526">
    <w:abstractNumId w:val="24"/>
  </w:num>
  <w:num w:numId="21" w16cid:durableId="763065693">
    <w:abstractNumId w:val="5"/>
  </w:num>
  <w:num w:numId="22" w16cid:durableId="543567225">
    <w:abstractNumId w:val="13"/>
  </w:num>
  <w:num w:numId="23" w16cid:durableId="1088966028">
    <w:abstractNumId w:val="15"/>
  </w:num>
  <w:num w:numId="24" w16cid:durableId="2024284317">
    <w:abstractNumId w:val="0"/>
  </w:num>
  <w:num w:numId="25" w16cid:durableId="590049620">
    <w:abstractNumId w:val="40"/>
  </w:num>
  <w:num w:numId="26" w16cid:durableId="1731808069">
    <w:abstractNumId w:val="30"/>
  </w:num>
  <w:num w:numId="27" w16cid:durableId="472596978">
    <w:abstractNumId w:val="43"/>
  </w:num>
  <w:num w:numId="28" w16cid:durableId="1452675380">
    <w:abstractNumId w:val="44"/>
  </w:num>
  <w:num w:numId="29" w16cid:durableId="135420359">
    <w:abstractNumId w:val="35"/>
  </w:num>
  <w:num w:numId="30" w16cid:durableId="1396782915">
    <w:abstractNumId w:val="41"/>
  </w:num>
  <w:num w:numId="31" w16cid:durableId="162623354">
    <w:abstractNumId w:val="27"/>
    <w:lvlOverride w:ilvl="0">
      <w:startOverride w:val="2"/>
    </w:lvlOverride>
    <w:lvlOverride w:ilvl="1">
      <w:startOverride w:val="2"/>
    </w:lvlOverride>
  </w:num>
  <w:num w:numId="32" w16cid:durableId="570890858">
    <w:abstractNumId w:val="27"/>
    <w:lvlOverride w:ilvl="0">
      <w:startOverride w:val="2"/>
    </w:lvlOverride>
    <w:lvlOverride w:ilvl="1">
      <w:startOverride w:val="2"/>
    </w:lvlOverride>
  </w:num>
  <w:num w:numId="33" w16cid:durableId="1811943220">
    <w:abstractNumId w:val="19"/>
  </w:num>
  <w:num w:numId="34" w16cid:durableId="495387220">
    <w:abstractNumId w:val="18"/>
  </w:num>
  <w:num w:numId="35" w16cid:durableId="1244488406">
    <w:abstractNumId w:val="42"/>
  </w:num>
  <w:num w:numId="36" w16cid:durableId="808934460">
    <w:abstractNumId w:val="34"/>
  </w:num>
  <w:num w:numId="37" w16cid:durableId="742724140">
    <w:abstractNumId w:val="33"/>
  </w:num>
  <w:num w:numId="38" w16cid:durableId="1730496493">
    <w:abstractNumId w:val="36"/>
  </w:num>
  <w:num w:numId="39" w16cid:durableId="1427120005">
    <w:abstractNumId w:val="21"/>
  </w:num>
  <w:num w:numId="40" w16cid:durableId="427121716">
    <w:abstractNumId w:val="4"/>
  </w:num>
  <w:num w:numId="41" w16cid:durableId="2105417319">
    <w:abstractNumId w:val="9"/>
  </w:num>
  <w:num w:numId="42" w16cid:durableId="439421032">
    <w:abstractNumId w:val="46"/>
  </w:num>
  <w:num w:numId="43" w16cid:durableId="1489326300">
    <w:abstractNumId w:val="16"/>
  </w:num>
  <w:num w:numId="44" w16cid:durableId="671222379">
    <w:abstractNumId w:val="8"/>
  </w:num>
  <w:num w:numId="45" w16cid:durableId="1174496710">
    <w:abstractNumId w:val="47"/>
  </w:num>
  <w:num w:numId="46" w16cid:durableId="480774954">
    <w:abstractNumId w:val="14"/>
  </w:num>
  <w:num w:numId="47" w16cid:durableId="2033145733">
    <w:abstractNumId w:val="50"/>
  </w:num>
  <w:num w:numId="48" w16cid:durableId="2013411732">
    <w:abstractNumId w:val="22"/>
  </w:num>
  <w:num w:numId="49" w16cid:durableId="2044288652">
    <w:abstractNumId w:val="7"/>
  </w:num>
  <w:num w:numId="50" w16cid:durableId="907691107">
    <w:abstractNumId w:val="45"/>
  </w:num>
  <w:num w:numId="51" w16cid:durableId="1899589874">
    <w:abstractNumId w:val="23"/>
  </w:num>
  <w:num w:numId="52" w16cid:durableId="1149252346">
    <w:abstractNumId w:val="1"/>
  </w:num>
  <w:num w:numId="53" w16cid:durableId="1300107561">
    <w:abstractNumId w:val="25"/>
  </w:num>
  <w:num w:numId="54" w16cid:durableId="1867716348">
    <w:abstractNumId w:val="29"/>
  </w:num>
  <w:num w:numId="55" w16cid:durableId="1485657545">
    <w:abstractNumId w:val="49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74A"/>
    <w:rsid w:val="00000342"/>
    <w:rsid w:val="00005337"/>
    <w:rsid w:val="00006B5D"/>
    <w:rsid w:val="00010025"/>
    <w:rsid w:val="000105FA"/>
    <w:rsid w:val="00011345"/>
    <w:rsid w:val="000125D0"/>
    <w:rsid w:val="00016864"/>
    <w:rsid w:val="00017394"/>
    <w:rsid w:val="000173C1"/>
    <w:rsid w:val="00021182"/>
    <w:rsid w:val="00031E56"/>
    <w:rsid w:val="00034FF6"/>
    <w:rsid w:val="00043D39"/>
    <w:rsid w:val="00056FD9"/>
    <w:rsid w:val="00061746"/>
    <w:rsid w:val="000624D2"/>
    <w:rsid w:val="00062BAF"/>
    <w:rsid w:val="0006462D"/>
    <w:rsid w:val="00074D7C"/>
    <w:rsid w:val="00075EAF"/>
    <w:rsid w:val="0007740A"/>
    <w:rsid w:val="000848CC"/>
    <w:rsid w:val="00093FC3"/>
    <w:rsid w:val="000951CC"/>
    <w:rsid w:val="000A3603"/>
    <w:rsid w:val="000A7748"/>
    <w:rsid w:val="000B2405"/>
    <w:rsid w:val="000B79B1"/>
    <w:rsid w:val="000C2486"/>
    <w:rsid w:val="000C293A"/>
    <w:rsid w:val="000C3FCC"/>
    <w:rsid w:val="000C5D4C"/>
    <w:rsid w:val="000D291F"/>
    <w:rsid w:val="000D2FAF"/>
    <w:rsid w:val="000D4075"/>
    <w:rsid w:val="000D44E4"/>
    <w:rsid w:val="000E0416"/>
    <w:rsid w:val="000E1970"/>
    <w:rsid w:val="000E46D6"/>
    <w:rsid w:val="000E7A94"/>
    <w:rsid w:val="000F6A30"/>
    <w:rsid w:val="000F70A1"/>
    <w:rsid w:val="000F7DA4"/>
    <w:rsid w:val="00106638"/>
    <w:rsid w:val="0010664D"/>
    <w:rsid w:val="00107440"/>
    <w:rsid w:val="00107AB4"/>
    <w:rsid w:val="0011211C"/>
    <w:rsid w:val="00112AA4"/>
    <w:rsid w:val="001177D9"/>
    <w:rsid w:val="0012293E"/>
    <w:rsid w:val="00122D59"/>
    <w:rsid w:val="0012322B"/>
    <w:rsid w:val="00126AE1"/>
    <w:rsid w:val="0012710D"/>
    <w:rsid w:val="00134320"/>
    <w:rsid w:val="0013609E"/>
    <w:rsid w:val="00136D5B"/>
    <w:rsid w:val="00142C7A"/>
    <w:rsid w:val="001502EE"/>
    <w:rsid w:val="00151AD4"/>
    <w:rsid w:val="0015442E"/>
    <w:rsid w:val="00156E5D"/>
    <w:rsid w:val="001572BA"/>
    <w:rsid w:val="00161808"/>
    <w:rsid w:val="00161C77"/>
    <w:rsid w:val="00162115"/>
    <w:rsid w:val="00165451"/>
    <w:rsid w:val="001674DC"/>
    <w:rsid w:val="001722C2"/>
    <w:rsid w:val="00172D9C"/>
    <w:rsid w:val="00173267"/>
    <w:rsid w:val="001827E7"/>
    <w:rsid w:val="0018500D"/>
    <w:rsid w:val="00186D81"/>
    <w:rsid w:val="00194401"/>
    <w:rsid w:val="001B5228"/>
    <w:rsid w:val="001B63ED"/>
    <w:rsid w:val="001B6DCE"/>
    <w:rsid w:val="001D1926"/>
    <w:rsid w:val="001D699A"/>
    <w:rsid w:val="001D745F"/>
    <w:rsid w:val="001D7F80"/>
    <w:rsid w:val="001E3BBD"/>
    <w:rsid w:val="001F392F"/>
    <w:rsid w:val="001F6391"/>
    <w:rsid w:val="0020492A"/>
    <w:rsid w:val="00206D02"/>
    <w:rsid w:val="0020760A"/>
    <w:rsid w:val="002140D1"/>
    <w:rsid w:val="00217DEE"/>
    <w:rsid w:val="00220D79"/>
    <w:rsid w:val="00245243"/>
    <w:rsid w:val="002452D5"/>
    <w:rsid w:val="00252B89"/>
    <w:rsid w:val="00253301"/>
    <w:rsid w:val="00255390"/>
    <w:rsid w:val="00257839"/>
    <w:rsid w:val="00272E47"/>
    <w:rsid w:val="002743B9"/>
    <w:rsid w:val="00277D05"/>
    <w:rsid w:val="002A277B"/>
    <w:rsid w:val="002A2929"/>
    <w:rsid w:val="002A340C"/>
    <w:rsid w:val="002A5283"/>
    <w:rsid w:val="002A6F03"/>
    <w:rsid w:val="002B5703"/>
    <w:rsid w:val="002B5772"/>
    <w:rsid w:val="002B6E79"/>
    <w:rsid w:val="002D2CBD"/>
    <w:rsid w:val="002D75BA"/>
    <w:rsid w:val="002E09EB"/>
    <w:rsid w:val="002E627D"/>
    <w:rsid w:val="002F04FC"/>
    <w:rsid w:val="002F1F7B"/>
    <w:rsid w:val="002F3631"/>
    <w:rsid w:val="002F4AE5"/>
    <w:rsid w:val="002F63FB"/>
    <w:rsid w:val="002F7116"/>
    <w:rsid w:val="002F7E04"/>
    <w:rsid w:val="00300059"/>
    <w:rsid w:val="00304018"/>
    <w:rsid w:val="00305DAE"/>
    <w:rsid w:val="00311E24"/>
    <w:rsid w:val="0032055E"/>
    <w:rsid w:val="00333DC2"/>
    <w:rsid w:val="003371F0"/>
    <w:rsid w:val="003457C9"/>
    <w:rsid w:val="00346271"/>
    <w:rsid w:val="003466B6"/>
    <w:rsid w:val="00346DCF"/>
    <w:rsid w:val="00354A2A"/>
    <w:rsid w:val="00360B01"/>
    <w:rsid w:val="003620BF"/>
    <w:rsid w:val="003622BF"/>
    <w:rsid w:val="003665C0"/>
    <w:rsid w:val="003678E0"/>
    <w:rsid w:val="00370978"/>
    <w:rsid w:val="00372E66"/>
    <w:rsid w:val="00377B66"/>
    <w:rsid w:val="00377BCD"/>
    <w:rsid w:val="00380980"/>
    <w:rsid w:val="0038424F"/>
    <w:rsid w:val="003876BB"/>
    <w:rsid w:val="00390F89"/>
    <w:rsid w:val="003969C6"/>
    <w:rsid w:val="003A0AAE"/>
    <w:rsid w:val="003A1119"/>
    <w:rsid w:val="003A4514"/>
    <w:rsid w:val="003A65F9"/>
    <w:rsid w:val="003A7295"/>
    <w:rsid w:val="003B044A"/>
    <w:rsid w:val="003B15CB"/>
    <w:rsid w:val="003B208C"/>
    <w:rsid w:val="003B7E7D"/>
    <w:rsid w:val="003C176B"/>
    <w:rsid w:val="003C26D5"/>
    <w:rsid w:val="003C4F7F"/>
    <w:rsid w:val="003C6C7B"/>
    <w:rsid w:val="003C6F7C"/>
    <w:rsid w:val="003E4599"/>
    <w:rsid w:val="003E4787"/>
    <w:rsid w:val="003E4E76"/>
    <w:rsid w:val="003F3752"/>
    <w:rsid w:val="00402CFE"/>
    <w:rsid w:val="00402F38"/>
    <w:rsid w:val="00406E05"/>
    <w:rsid w:val="00411409"/>
    <w:rsid w:val="00413AFF"/>
    <w:rsid w:val="00424BE0"/>
    <w:rsid w:val="0042563E"/>
    <w:rsid w:val="004328D5"/>
    <w:rsid w:val="004463AF"/>
    <w:rsid w:val="00446F52"/>
    <w:rsid w:val="00450F55"/>
    <w:rsid w:val="004535B9"/>
    <w:rsid w:val="00454D31"/>
    <w:rsid w:val="00456333"/>
    <w:rsid w:val="00456B4E"/>
    <w:rsid w:val="00457DAC"/>
    <w:rsid w:val="00460692"/>
    <w:rsid w:val="004630CD"/>
    <w:rsid w:val="00472983"/>
    <w:rsid w:val="00473BB1"/>
    <w:rsid w:val="004A0A20"/>
    <w:rsid w:val="004A3F3A"/>
    <w:rsid w:val="004A52BF"/>
    <w:rsid w:val="004A61CA"/>
    <w:rsid w:val="004A6407"/>
    <w:rsid w:val="004C10B4"/>
    <w:rsid w:val="004C2237"/>
    <w:rsid w:val="004D5AB3"/>
    <w:rsid w:val="004E15E2"/>
    <w:rsid w:val="004E472F"/>
    <w:rsid w:val="004E654C"/>
    <w:rsid w:val="004F22AE"/>
    <w:rsid w:val="004F367B"/>
    <w:rsid w:val="00500D08"/>
    <w:rsid w:val="00514039"/>
    <w:rsid w:val="0051507E"/>
    <w:rsid w:val="00521E25"/>
    <w:rsid w:val="00530EAB"/>
    <w:rsid w:val="0053254F"/>
    <w:rsid w:val="00533A80"/>
    <w:rsid w:val="00541EC9"/>
    <w:rsid w:val="00542EEC"/>
    <w:rsid w:val="00546B8D"/>
    <w:rsid w:val="00546F1F"/>
    <w:rsid w:val="005476F6"/>
    <w:rsid w:val="00554C5A"/>
    <w:rsid w:val="00560737"/>
    <w:rsid w:val="00566A63"/>
    <w:rsid w:val="0057180C"/>
    <w:rsid w:val="00581008"/>
    <w:rsid w:val="005811FE"/>
    <w:rsid w:val="0058294D"/>
    <w:rsid w:val="00585241"/>
    <w:rsid w:val="005868DF"/>
    <w:rsid w:val="005949C0"/>
    <w:rsid w:val="005951AC"/>
    <w:rsid w:val="005B0603"/>
    <w:rsid w:val="005B3DC3"/>
    <w:rsid w:val="005C2079"/>
    <w:rsid w:val="005D5ECA"/>
    <w:rsid w:val="005E2B4F"/>
    <w:rsid w:val="005E2D08"/>
    <w:rsid w:val="005E4CB2"/>
    <w:rsid w:val="005E7FA2"/>
    <w:rsid w:val="005F3C01"/>
    <w:rsid w:val="005F3FC4"/>
    <w:rsid w:val="005F5506"/>
    <w:rsid w:val="005F5761"/>
    <w:rsid w:val="006009D0"/>
    <w:rsid w:val="00603130"/>
    <w:rsid w:val="0060411D"/>
    <w:rsid w:val="00604375"/>
    <w:rsid w:val="006110B3"/>
    <w:rsid w:val="00612DFC"/>
    <w:rsid w:val="00614F10"/>
    <w:rsid w:val="00621EA5"/>
    <w:rsid w:val="006227B9"/>
    <w:rsid w:val="00623C79"/>
    <w:rsid w:val="006245AD"/>
    <w:rsid w:val="00630D59"/>
    <w:rsid w:val="006311B9"/>
    <w:rsid w:val="00632DA9"/>
    <w:rsid w:val="00637A2B"/>
    <w:rsid w:val="00644401"/>
    <w:rsid w:val="00656BA2"/>
    <w:rsid w:val="0066653C"/>
    <w:rsid w:val="00667B92"/>
    <w:rsid w:val="006824DD"/>
    <w:rsid w:val="006853E4"/>
    <w:rsid w:val="00692BA8"/>
    <w:rsid w:val="006935DA"/>
    <w:rsid w:val="006A2C71"/>
    <w:rsid w:val="006A4BF5"/>
    <w:rsid w:val="006B146C"/>
    <w:rsid w:val="006B35BB"/>
    <w:rsid w:val="006B58B7"/>
    <w:rsid w:val="006B7231"/>
    <w:rsid w:val="006C4BA9"/>
    <w:rsid w:val="006D05C5"/>
    <w:rsid w:val="006D5042"/>
    <w:rsid w:val="006E0159"/>
    <w:rsid w:val="006E1057"/>
    <w:rsid w:val="006E2C74"/>
    <w:rsid w:val="006F202E"/>
    <w:rsid w:val="006F5CB3"/>
    <w:rsid w:val="00707626"/>
    <w:rsid w:val="00710E41"/>
    <w:rsid w:val="0072086F"/>
    <w:rsid w:val="0072274A"/>
    <w:rsid w:val="00723DCE"/>
    <w:rsid w:val="00724E98"/>
    <w:rsid w:val="007276F1"/>
    <w:rsid w:val="007314F2"/>
    <w:rsid w:val="007422DA"/>
    <w:rsid w:val="007428E7"/>
    <w:rsid w:val="007438E2"/>
    <w:rsid w:val="007456A6"/>
    <w:rsid w:val="00745C8A"/>
    <w:rsid w:val="00746F9C"/>
    <w:rsid w:val="00753214"/>
    <w:rsid w:val="00756B4C"/>
    <w:rsid w:val="007647D9"/>
    <w:rsid w:val="00764AF9"/>
    <w:rsid w:val="00774E8F"/>
    <w:rsid w:val="00775AAC"/>
    <w:rsid w:val="00775B2B"/>
    <w:rsid w:val="00775D45"/>
    <w:rsid w:val="00782ADC"/>
    <w:rsid w:val="00786D05"/>
    <w:rsid w:val="007A222C"/>
    <w:rsid w:val="007A5978"/>
    <w:rsid w:val="007A5EB1"/>
    <w:rsid w:val="007A73E0"/>
    <w:rsid w:val="007B236F"/>
    <w:rsid w:val="007B452A"/>
    <w:rsid w:val="007B7283"/>
    <w:rsid w:val="007D0B05"/>
    <w:rsid w:val="007D11EF"/>
    <w:rsid w:val="007D32B4"/>
    <w:rsid w:val="007D3B64"/>
    <w:rsid w:val="007E023A"/>
    <w:rsid w:val="007E4329"/>
    <w:rsid w:val="007F0339"/>
    <w:rsid w:val="007F046D"/>
    <w:rsid w:val="007F0F3D"/>
    <w:rsid w:val="007F101C"/>
    <w:rsid w:val="007F3777"/>
    <w:rsid w:val="00802C79"/>
    <w:rsid w:val="00803767"/>
    <w:rsid w:val="00814178"/>
    <w:rsid w:val="00816C7E"/>
    <w:rsid w:val="008206ED"/>
    <w:rsid w:val="0082705B"/>
    <w:rsid w:val="00835D17"/>
    <w:rsid w:val="008372B3"/>
    <w:rsid w:val="00855569"/>
    <w:rsid w:val="00856C27"/>
    <w:rsid w:val="00857D81"/>
    <w:rsid w:val="00862557"/>
    <w:rsid w:val="00870FC8"/>
    <w:rsid w:val="00872A20"/>
    <w:rsid w:val="00874B98"/>
    <w:rsid w:val="00883272"/>
    <w:rsid w:val="00886D83"/>
    <w:rsid w:val="00892023"/>
    <w:rsid w:val="00894166"/>
    <w:rsid w:val="00896DA5"/>
    <w:rsid w:val="008A1172"/>
    <w:rsid w:val="008A2654"/>
    <w:rsid w:val="008A5113"/>
    <w:rsid w:val="008A641C"/>
    <w:rsid w:val="008B1AD5"/>
    <w:rsid w:val="008B737E"/>
    <w:rsid w:val="008C2977"/>
    <w:rsid w:val="008C483C"/>
    <w:rsid w:val="008C6223"/>
    <w:rsid w:val="008D0E9F"/>
    <w:rsid w:val="008D125E"/>
    <w:rsid w:val="008D368F"/>
    <w:rsid w:val="008D7129"/>
    <w:rsid w:val="008E0AD2"/>
    <w:rsid w:val="008E5540"/>
    <w:rsid w:val="008F225E"/>
    <w:rsid w:val="008F7F28"/>
    <w:rsid w:val="00902263"/>
    <w:rsid w:val="00903F96"/>
    <w:rsid w:val="00904CB2"/>
    <w:rsid w:val="00910751"/>
    <w:rsid w:val="0091196F"/>
    <w:rsid w:val="00911C2A"/>
    <w:rsid w:val="00913331"/>
    <w:rsid w:val="009155AF"/>
    <w:rsid w:val="0092199A"/>
    <w:rsid w:val="00925981"/>
    <w:rsid w:val="00927F36"/>
    <w:rsid w:val="0093632A"/>
    <w:rsid w:val="0094361F"/>
    <w:rsid w:val="00943D18"/>
    <w:rsid w:val="009505A7"/>
    <w:rsid w:val="00962372"/>
    <w:rsid w:val="00962EDD"/>
    <w:rsid w:val="00964CB3"/>
    <w:rsid w:val="00970896"/>
    <w:rsid w:val="009753C2"/>
    <w:rsid w:val="00984BF7"/>
    <w:rsid w:val="00984BF8"/>
    <w:rsid w:val="0098535D"/>
    <w:rsid w:val="00986E7E"/>
    <w:rsid w:val="00994A88"/>
    <w:rsid w:val="00995608"/>
    <w:rsid w:val="00995F46"/>
    <w:rsid w:val="009A2164"/>
    <w:rsid w:val="009A4280"/>
    <w:rsid w:val="009A77BD"/>
    <w:rsid w:val="009B1B07"/>
    <w:rsid w:val="009B6802"/>
    <w:rsid w:val="009C061B"/>
    <w:rsid w:val="009C19D0"/>
    <w:rsid w:val="009C5AE6"/>
    <w:rsid w:val="009D08CB"/>
    <w:rsid w:val="009D1DAF"/>
    <w:rsid w:val="009D6DC8"/>
    <w:rsid w:val="009E0BAF"/>
    <w:rsid w:val="009E433E"/>
    <w:rsid w:val="009E5243"/>
    <w:rsid w:val="009F0ECF"/>
    <w:rsid w:val="009F25DB"/>
    <w:rsid w:val="009F29B5"/>
    <w:rsid w:val="009F61E1"/>
    <w:rsid w:val="00A01EF7"/>
    <w:rsid w:val="00A1109B"/>
    <w:rsid w:val="00A2314D"/>
    <w:rsid w:val="00A23205"/>
    <w:rsid w:val="00A240AA"/>
    <w:rsid w:val="00A25F81"/>
    <w:rsid w:val="00A302FE"/>
    <w:rsid w:val="00A3484F"/>
    <w:rsid w:val="00A37D84"/>
    <w:rsid w:val="00A40181"/>
    <w:rsid w:val="00A476EC"/>
    <w:rsid w:val="00A663B5"/>
    <w:rsid w:val="00A71182"/>
    <w:rsid w:val="00A74216"/>
    <w:rsid w:val="00A74F83"/>
    <w:rsid w:val="00A840BF"/>
    <w:rsid w:val="00A875FB"/>
    <w:rsid w:val="00A955F8"/>
    <w:rsid w:val="00A97A60"/>
    <w:rsid w:val="00AA0399"/>
    <w:rsid w:val="00AA0B00"/>
    <w:rsid w:val="00AB2DE7"/>
    <w:rsid w:val="00AB61D2"/>
    <w:rsid w:val="00AC038B"/>
    <w:rsid w:val="00AD15E9"/>
    <w:rsid w:val="00AD1C44"/>
    <w:rsid w:val="00AD48D2"/>
    <w:rsid w:val="00AD5AF4"/>
    <w:rsid w:val="00AD7ECE"/>
    <w:rsid w:val="00AE6267"/>
    <w:rsid w:val="00AF7BCD"/>
    <w:rsid w:val="00B01C27"/>
    <w:rsid w:val="00B02509"/>
    <w:rsid w:val="00B1049B"/>
    <w:rsid w:val="00B10F0B"/>
    <w:rsid w:val="00B14684"/>
    <w:rsid w:val="00B16D4D"/>
    <w:rsid w:val="00B2008C"/>
    <w:rsid w:val="00B236C6"/>
    <w:rsid w:val="00B27064"/>
    <w:rsid w:val="00B318D1"/>
    <w:rsid w:val="00B34A17"/>
    <w:rsid w:val="00B352E5"/>
    <w:rsid w:val="00B41E87"/>
    <w:rsid w:val="00B43664"/>
    <w:rsid w:val="00B5449D"/>
    <w:rsid w:val="00B60F52"/>
    <w:rsid w:val="00B639C0"/>
    <w:rsid w:val="00B63B12"/>
    <w:rsid w:val="00B716DB"/>
    <w:rsid w:val="00B72912"/>
    <w:rsid w:val="00B734A7"/>
    <w:rsid w:val="00B7473A"/>
    <w:rsid w:val="00B80972"/>
    <w:rsid w:val="00B83DB7"/>
    <w:rsid w:val="00B83E95"/>
    <w:rsid w:val="00B84C15"/>
    <w:rsid w:val="00B97D61"/>
    <w:rsid w:val="00BA38C5"/>
    <w:rsid w:val="00BB3A97"/>
    <w:rsid w:val="00BC1090"/>
    <w:rsid w:val="00BC579E"/>
    <w:rsid w:val="00BD5B06"/>
    <w:rsid w:val="00BD68B1"/>
    <w:rsid w:val="00BE159A"/>
    <w:rsid w:val="00BE2855"/>
    <w:rsid w:val="00BE3F2A"/>
    <w:rsid w:val="00BE49E9"/>
    <w:rsid w:val="00BE5B42"/>
    <w:rsid w:val="00BE7CBE"/>
    <w:rsid w:val="00BF1D16"/>
    <w:rsid w:val="00C04082"/>
    <w:rsid w:val="00C072E7"/>
    <w:rsid w:val="00C17FD5"/>
    <w:rsid w:val="00C21C61"/>
    <w:rsid w:val="00C278CF"/>
    <w:rsid w:val="00C30A49"/>
    <w:rsid w:val="00C31012"/>
    <w:rsid w:val="00C34BA0"/>
    <w:rsid w:val="00C4022F"/>
    <w:rsid w:val="00C40E88"/>
    <w:rsid w:val="00C46614"/>
    <w:rsid w:val="00C47F61"/>
    <w:rsid w:val="00C53634"/>
    <w:rsid w:val="00C542B5"/>
    <w:rsid w:val="00C546BD"/>
    <w:rsid w:val="00C54C1F"/>
    <w:rsid w:val="00C6230D"/>
    <w:rsid w:val="00C6410F"/>
    <w:rsid w:val="00C65215"/>
    <w:rsid w:val="00C67466"/>
    <w:rsid w:val="00C675ED"/>
    <w:rsid w:val="00C703CC"/>
    <w:rsid w:val="00C72085"/>
    <w:rsid w:val="00C73A60"/>
    <w:rsid w:val="00C774F2"/>
    <w:rsid w:val="00C82627"/>
    <w:rsid w:val="00C90BB8"/>
    <w:rsid w:val="00C92A97"/>
    <w:rsid w:val="00C945DB"/>
    <w:rsid w:val="00C960A2"/>
    <w:rsid w:val="00CA1177"/>
    <w:rsid w:val="00CA25C0"/>
    <w:rsid w:val="00CA40CB"/>
    <w:rsid w:val="00CA557D"/>
    <w:rsid w:val="00CA7008"/>
    <w:rsid w:val="00CA7CD6"/>
    <w:rsid w:val="00CB16B9"/>
    <w:rsid w:val="00CC0A82"/>
    <w:rsid w:val="00CC4565"/>
    <w:rsid w:val="00CC656D"/>
    <w:rsid w:val="00CD27F2"/>
    <w:rsid w:val="00CD73ED"/>
    <w:rsid w:val="00CE0402"/>
    <w:rsid w:val="00CE2FB9"/>
    <w:rsid w:val="00CE76CF"/>
    <w:rsid w:val="00CF5EC3"/>
    <w:rsid w:val="00CF7ED5"/>
    <w:rsid w:val="00D0075E"/>
    <w:rsid w:val="00D015DC"/>
    <w:rsid w:val="00D04A3E"/>
    <w:rsid w:val="00D07FBB"/>
    <w:rsid w:val="00D111B2"/>
    <w:rsid w:val="00D13C80"/>
    <w:rsid w:val="00D14FE6"/>
    <w:rsid w:val="00D17654"/>
    <w:rsid w:val="00D21A8C"/>
    <w:rsid w:val="00D253DE"/>
    <w:rsid w:val="00D25ACE"/>
    <w:rsid w:val="00D27208"/>
    <w:rsid w:val="00D301D1"/>
    <w:rsid w:val="00D4027E"/>
    <w:rsid w:val="00D455D4"/>
    <w:rsid w:val="00D456A2"/>
    <w:rsid w:val="00D47E9C"/>
    <w:rsid w:val="00D525BE"/>
    <w:rsid w:val="00D54D49"/>
    <w:rsid w:val="00D664FF"/>
    <w:rsid w:val="00D67D02"/>
    <w:rsid w:val="00D705B2"/>
    <w:rsid w:val="00D73A3F"/>
    <w:rsid w:val="00D77442"/>
    <w:rsid w:val="00D837E7"/>
    <w:rsid w:val="00D916A3"/>
    <w:rsid w:val="00D91826"/>
    <w:rsid w:val="00D92644"/>
    <w:rsid w:val="00DA28E9"/>
    <w:rsid w:val="00DA3A7C"/>
    <w:rsid w:val="00DB6B0C"/>
    <w:rsid w:val="00DC5156"/>
    <w:rsid w:val="00DC6DBB"/>
    <w:rsid w:val="00DC733A"/>
    <w:rsid w:val="00DC7B26"/>
    <w:rsid w:val="00DD047B"/>
    <w:rsid w:val="00DD172B"/>
    <w:rsid w:val="00DD31FB"/>
    <w:rsid w:val="00DD72BF"/>
    <w:rsid w:val="00DE578C"/>
    <w:rsid w:val="00DE7B89"/>
    <w:rsid w:val="00DF358B"/>
    <w:rsid w:val="00DF5794"/>
    <w:rsid w:val="00E002A2"/>
    <w:rsid w:val="00E01C78"/>
    <w:rsid w:val="00E04657"/>
    <w:rsid w:val="00E04945"/>
    <w:rsid w:val="00E04B7D"/>
    <w:rsid w:val="00E109C0"/>
    <w:rsid w:val="00E11A10"/>
    <w:rsid w:val="00E11BA7"/>
    <w:rsid w:val="00E1347A"/>
    <w:rsid w:val="00E21CD7"/>
    <w:rsid w:val="00E21EDE"/>
    <w:rsid w:val="00E23A0A"/>
    <w:rsid w:val="00E37303"/>
    <w:rsid w:val="00E37AAB"/>
    <w:rsid w:val="00E448DF"/>
    <w:rsid w:val="00E46A22"/>
    <w:rsid w:val="00E55E93"/>
    <w:rsid w:val="00E63AE2"/>
    <w:rsid w:val="00E6619E"/>
    <w:rsid w:val="00E71568"/>
    <w:rsid w:val="00E71638"/>
    <w:rsid w:val="00E730C7"/>
    <w:rsid w:val="00E83232"/>
    <w:rsid w:val="00E869CD"/>
    <w:rsid w:val="00E872A3"/>
    <w:rsid w:val="00E90E7C"/>
    <w:rsid w:val="00E918D2"/>
    <w:rsid w:val="00E960E3"/>
    <w:rsid w:val="00E97565"/>
    <w:rsid w:val="00EA027E"/>
    <w:rsid w:val="00EA2175"/>
    <w:rsid w:val="00EA6D3B"/>
    <w:rsid w:val="00EB50A2"/>
    <w:rsid w:val="00ED0F1F"/>
    <w:rsid w:val="00ED1D3E"/>
    <w:rsid w:val="00EE027F"/>
    <w:rsid w:val="00EE0C9F"/>
    <w:rsid w:val="00EE1D5F"/>
    <w:rsid w:val="00EE56C9"/>
    <w:rsid w:val="00EF064A"/>
    <w:rsid w:val="00EF2DA6"/>
    <w:rsid w:val="00EF7989"/>
    <w:rsid w:val="00F029EA"/>
    <w:rsid w:val="00F0578D"/>
    <w:rsid w:val="00F06742"/>
    <w:rsid w:val="00F14D4E"/>
    <w:rsid w:val="00F15385"/>
    <w:rsid w:val="00F22284"/>
    <w:rsid w:val="00F26887"/>
    <w:rsid w:val="00F34176"/>
    <w:rsid w:val="00F402CB"/>
    <w:rsid w:val="00F46226"/>
    <w:rsid w:val="00F51E04"/>
    <w:rsid w:val="00F56E39"/>
    <w:rsid w:val="00F6232F"/>
    <w:rsid w:val="00F634DC"/>
    <w:rsid w:val="00F84A1E"/>
    <w:rsid w:val="00F93D64"/>
    <w:rsid w:val="00F94DEB"/>
    <w:rsid w:val="00F9702B"/>
    <w:rsid w:val="00F97641"/>
    <w:rsid w:val="00FB3B03"/>
    <w:rsid w:val="00FB4A8C"/>
    <w:rsid w:val="00FB4B2F"/>
    <w:rsid w:val="00FC53F9"/>
    <w:rsid w:val="00FD15AB"/>
    <w:rsid w:val="00FD29DC"/>
    <w:rsid w:val="00FD2C0F"/>
    <w:rsid w:val="00FE1FF3"/>
    <w:rsid w:val="00FF17D2"/>
    <w:rsid w:val="00FF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5B2B5977"/>
  <w15:chartTrackingRefBased/>
  <w15:docId w15:val="{7D4ECE67-9BA9-4724-8002-ACE0F4FE5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5">
    <w:name w:val="Normal"/>
    <w:qFormat/>
    <w:rsid w:val="004B17DD"/>
    <w:rPr>
      <w:sz w:val="24"/>
      <w:szCs w:val="24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customStyle="1" w:styleId="12">
    <w:name w:val="Обычный (Интернет)1"/>
    <w:basedOn w:val="a5"/>
    <w:uiPriority w:val="99"/>
    <w:pPr>
      <w:autoSpaceDE w:val="0"/>
      <w:autoSpaceDN w:val="0"/>
      <w:spacing w:before="100" w:after="100"/>
    </w:pPr>
    <w:rPr>
      <w:color w:val="000000"/>
      <w:sz w:val="20"/>
      <w:szCs w:val="20"/>
    </w:rPr>
  </w:style>
  <w:style w:type="paragraph" w:styleId="a9">
    <w:name w:val="footer"/>
    <w:basedOn w:val="a5"/>
    <w:link w:val="aa"/>
    <w:uiPriority w:val="99"/>
    <w:pPr>
      <w:tabs>
        <w:tab w:val="center" w:pos="4153"/>
        <w:tab w:val="right" w:pos="8306"/>
      </w:tabs>
      <w:autoSpaceDE w:val="0"/>
      <w:autoSpaceDN w:val="0"/>
    </w:pPr>
  </w:style>
  <w:style w:type="character" w:styleId="ab">
    <w:name w:val="page number"/>
    <w:basedOn w:val="a6"/>
  </w:style>
  <w:style w:type="paragraph" w:customStyle="1" w:styleId="Headright">
    <w:name w:val="Head right"/>
    <w:basedOn w:val="a5"/>
    <w:pPr>
      <w:autoSpaceDE w:val="0"/>
      <w:autoSpaceDN w:val="0"/>
      <w:ind w:right="-694"/>
      <w:jc w:val="right"/>
    </w:pPr>
    <w:rPr>
      <w:rFonts w:ascii="Arial" w:hAnsi="Arial" w:cs="Arial"/>
      <w:sz w:val="20"/>
      <w:szCs w:val="20"/>
    </w:rPr>
  </w:style>
  <w:style w:type="paragraph" w:customStyle="1" w:styleId="a2">
    <w:name w:val="Подпункт спецификации"/>
    <w:basedOn w:val="ac"/>
    <w:pPr>
      <w:numPr>
        <w:ilvl w:val="1"/>
        <w:numId w:val="1"/>
      </w:numPr>
      <w:tabs>
        <w:tab w:val="left" w:pos="9000"/>
      </w:tabs>
      <w:autoSpaceDE w:val="0"/>
      <w:autoSpaceDN w:val="0"/>
      <w:spacing w:after="0"/>
      <w:ind w:right="57"/>
      <w:jc w:val="both"/>
    </w:pPr>
    <w:rPr>
      <w:rFonts w:ascii="Arial" w:hAnsi="Arial" w:cs="Arial"/>
      <w:sz w:val="20"/>
      <w:szCs w:val="20"/>
    </w:rPr>
  </w:style>
  <w:style w:type="paragraph" w:customStyle="1" w:styleId="a1">
    <w:name w:val="Пункт спецификации"/>
    <w:basedOn w:val="a5"/>
    <w:pPr>
      <w:numPr>
        <w:numId w:val="1"/>
      </w:numPr>
      <w:tabs>
        <w:tab w:val="left" w:pos="9000"/>
      </w:tabs>
      <w:autoSpaceDE w:val="0"/>
      <w:autoSpaceDN w:val="0"/>
      <w:ind w:right="57"/>
      <w:jc w:val="both"/>
    </w:pPr>
    <w:rPr>
      <w:rFonts w:ascii="Arial" w:hAnsi="Arial" w:cs="Arial"/>
      <w:sz w:val="20"/>
      <w:szCs w:val="20"/>
    </w:rPr>
  </w:style>
  <w:style w:type="paragraph" w:customStyle="1" w:styleId="ad">
    <w:name w:val="Текст таб"/>
    <w:basedOn w:val="a5"/>
    <w:pPr>
      <w:tabs>
        <w:tab w:val="left" w:pos="9000"/>
      </w:tabs>
      <w:autoSpaceDE w:val="0"/>
      <w:autoSpaceDN w:val="0"/>
      <w:spacing w:before="60"/>
      <w:ind w:left="720" w:right="58"/>
      <w:jc w:val="both"/>
    </w:pPr>
    <w:rPr>
      <w:rFonts w:ascii="Arial" w:hAnsi="Arial" w:cs="Arial"/>
      <w:sz w:val="20"/>
      <w:szCs w:val="20"/>
      <w:lang w:val="en-US"/>
    </w:rPr>
  </w:style>
  <w:style w:type="paragraph" w:styleId="ae">
    <w:name w:val="Plain Text"/>
    <w:basedOn w:val="ad"/>
    <w:link w:val="af"/>
    <w:pPr>
      <w:ind w:left="0"/>
    </w:pPr>
  </w:style>
  <w:style w:type="paragraph" w:styleId="a0">
    <w:name w:val="List Bullet"/>
    <w:basedOn w:val="a5"/>
    <w:autoRedefine/>
    <w:rsid w:val="00420D80"/>
    <w:pPr>
      <w:numPr>
        <w:numId w:val="2"/>
      </w:numPr>
      <w:tabs>
        <w:tab w:val="clear" w:pos="1068"/>
        <w:tab w:val="num" w:pos="900"/>
      </w:tabs>
      <w:autoSpaceDE w:val="0"/>
      <w:autoSpaceDN w:val="0"/>
      <w:spacing w:before="120"/>
      <w:ind w:left="901" w:hanging="181"/>
      <w:jc w:val="both"/>
    </w:pPr>
    <w:rPr>
      <w:rFonts w:ascii="Arial" w:hAnsi="Arial" w:cs="Arial"/>
      <w:sz w:val="20"/>
    </w:rPr>
  </w:style>
  <w:style w:type="paragraph" w:customStyle="1" w:styleId="Pointmark">
    <w:name w:val="Point (mark)"/>
    <w:pPr>
      <w:numPr>
        <w:numId w:val="3"/>
      </w:numPr>
      <w:spacing w:before="60"/>
      <w:jc w:val="both"/>
    </w:pPr>
    <w:rPr>
      <w:rFonts w:ascii="Arial" w:hAnsi="Arial" w:cs="Arial"/>
      <w:lang w:eastAsia="en-US"/>
    </w:rPr>
  </w:style>
  <w:style w:type="paragraph" w:customStyle="1" w:styleId="Texttabtab">
    <w:name w:val="Text tab tab"/>
    <w:basedOn w:val="a5"/>
    <w:pPr>
      <w:spacing w:before="60"/>
      <w:ind w:left="1134"/>
      <w:jc w:val="both"/>
    </w:pPr>
    <w:rPr>
      <w:rFonts w:ascii="Arial" w:hAnsi="Arial" w:cs="Arial"/>
      <w:iCs/>
      <w:sz w:val="20"/>
      <w:szCs w:val="20"/>
    </w:rPr>
  </w:style>
  <w:style w:type="paragraph" w:customStyle="1" w:styleId="a4">
    <w:name w:val="Раздел спецификации"/>
    <w:next w:val="a1"/>
    <w:pPr>
      <w:numPr>
        <w:numId w:val="4"/>
      </w:numPr>
      <w:tabs>
        <w:tab w:val="clear" w:pos="1800"/>
        <w:tab w:val="num" w:pos="709"/>
      </w:tabs>
      <w:spacing w:before="240"/>
      <w:ind w:left="709" w:hanging="709"/>
      <w:jc w:val="both"/>
    </w:pPr>
    <w:rPr>
      <w:rFonts w:ascii="Arial" w:hAnsi="Arial"/>
      <w:b/>
    </w:rPr>
  </w:style>
  <w:style w:type="paragraph" w:customStyle="1" w:styleId="11">
    <w:name w:val="Подпункт спецификации 1"/>
    <w:basedOn w:val="a2"/>
    <w:pPr>
      <w:numPr>
        <w:ilvl w:val="2"/>
      </w:numPr>
    </w:pPr>
  </w:style>
  <w:style w:type="character" w:styleId="af0">
    <w:name w:val="Hyperlink"/>
    <w:rPr>
      <w:color w:val="0000FF"/>
      <w:u w:val="single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Body Text Indent"/>
    <w:basedOn w:val="a5"/>
    <w:pPr>
      <w:spacing w:after="120"/>
      <w:ind w:left="283"/>
    </w:pPr>
  </w:style>
  <w:style w:type="paragraph" w:customStyle="1" w:styleId="af1">
    <w:name w:val="Выдержка"/>
    <w:basedOn w:val="af2"/>
    <w:pPr>
      <w:tabs>
        <w:tab w:val="num" w:pos="540"/>
      </w:tabs>
      <w:spacing w:after="0"/>
      <w:ind w:left="1416"/>
      <w:jc w:val="both"/>
    </w:pPr>
    <w:rPr>
      <w:rFonts w:ascii="Arial" w:hAnsi="Arial" w:cs="Arial"/>
      <w:color w:val="000080"/>
      <w:sz w:val="20"/>
      <w:szCs w:val="20"/>
    </w:rPr>
  </w:style>
  <w:style w:type="paragraph" w:styleId="af2">
    <w:name w:val="Body Text"/>
    <w:basedOn w:val="a5"/>
    <w:link w:val="af3"/>
    <w:pPr>
      <w:spacing w:after="120"/>
    </w:pPr>
    <w:rPr>
      <w:lang w:val="x-none" w:eastAsia="x-none"/>
    </w:rPr>
  </w:style>
  <w:style w:type="character" w:customStyle="1" w:styleId="rvts48220">
    <w:name w:val="rvts48220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f4">
    <w:name w:val="Block Text"/>
    <w:basedOn w:val="a5"/>
    <w:pPr>
      <w:autoSpaceDE w:val="0"/>
      <w:autoSpaceDN w:val="0"/>
      <w:ind w:left="705" w:right="895" w:hanging="705"/>
    </w:pPr>
    <w:rPr>
      <w:rFonts w:ascii="Arial" w:hAnsi="Arial" w:cs="Arial"/>
      <w:sz w:val="20"/>
      <w:szCs w:val="20"/>
    </w:rPr>
  </w:style>
  <w:style w:type="paragraph" w:customStyle="1" w:styleId="a3">
    <w:name w:val="Пункт регламента"/>
    <w:basedOn w:val="12"/>
    <w:pPr>
      <w:numPr>
        <w:numId w:val="5"/>
      </w:numPr>
      <w:tabs>
        <w:tab w:val="left" w:pos="9000"/>
      </w:tabs>
      <w:spacing w:before="240" w:after="0"/>
      <w:ind w:right="58" w:hanging="720"/>
      <w:jc w:val="both"/>
    </w:pPr>
    <w:rPr>
      <w:color w:val="auto"/>
    </w:rPr>
  </w:style>
  <w:style w:type="paragraph" w:customStyle="1" w:styleId="1">
    <w:name w:val="Маркированный список 1"/>
    <w:basedOn w:val="a0"/>
    <w:pPr>
      <w:numPr>
        <w:numId w:val="6"/>
      </w:numPr>
    </w:pPr>
  </w:style>
  <w:style w:type="paragraph" w:styleId="3">
    <w:name w:val="Body Text 3"/>
    <w:basedOn w:val="a5"/>
    <w:pPr>
      <w:jc w:val="center"/>
    </w:pPr>
    <w:rPr>
      <w:rFonts w:ascii="Arial" w:hAnsi="Arial" w:cs="Arial"/>
      <w:b/>
      <w:bCs/>
      <w:sz w:val="20"/>
      <w:szCs w:val="20"/>
    </w:rPr>
  </w:style>
  <w:style w:type="character" w:styleId="af5">
    <w:name w:val="FollowedHyperlink"/>
    <w:rPr>
      <w:color w:val="800080"/>
      <w:u w:val="single"/>
    </w:rPr>
  </w:style>
  <w:style w:type="paragraph" w:styleId="af6">
    <w:name w:val="footnote text"/>
    <w:basedOn w:val="a5"/>
    <w:link w:val="af7"/>
    <w:rsid w:val="009C78E4"/>
    <w:rPr>
      <w:sz w:val="20"/>
      <w:szCs w:val="20"/>
    </w:rPr>
  </w:style>
  <w:style w:type="character" w:customStyle="1" w:styleId="af7">
    <w:name w:val="Текст сноски Знак"/>
    <w:basedOn w:val="a6"/>
    <w:link w:val="af6"/>
    <w:rsid w:val="009C78E4"/>
  </w:style>
  <w:style w:type="character" w:styleId="af8">
    <w:name w:val="footnote reference"/>
    <w:rsid w:val="009C78E4"/>
    <w:rPr>
      <w:vertAlign w:val="superscript"/>
    </w:rPr>
  </w:style>
  <w:style w:type="character" w:customStyle="1" w:styleId="af3">
    <w:name w:val="Основной текст Знак"/>
    <w:link w:val="af2"/>
    <w:rsid w:val="00357881"/>
    <w:rPr>
      <w:sz w:val="24"/>
      <w:szCs w:val="24"/>
    </w:rPr>
  </w:style>
  <w:style w:type="paragraph" w:styleId="af9">
    <w:name w:val="Balloon Text"/>
    <w:basedOn w:val="a5"/>
    <w:link w:val="afa"/>
    <w:rsid w:val="00271789"/>
    <w:rPr>
      <w:rFonts w:ascii="Tahoma" w:hAnsi="Tahoma"/>
      <w:sz w:val="16"/>
      <w:szCs w:val="16"/>
      <w:lang w:val="x-none" w:eastAsia="x-none"/>
    </w:rPr>
  </w:style>
  <w:style w:type="character" w:customStyle="1" w:styleId="afa">
    <w:name w:val="Текст выноски Знак"/>
    <w:link w:val="af9"/>
    <w:rsid w:val="00271789"/>
    <w:rPr>
      <w:rFonts w:ascii="Tahoma" w:hAnsi="Tahoma" w:cs="Tahoma"/>
      <w:sz w:val="16"/>
      <w:szCs w:val="16"/>
    </w:rPr>
  </w:style>
  <w:style w:type="character" w:styleId="afb">
    <w:name w:val="annotation reference"/>
    <w:rsid w:val="00EE74E1"/>
    <w:rPr>
      <w:sz w:val="16"/>
      <w:szCs w:val="16"/>
    </w:rPr>
  </w:style>
  <w:style w:type="paragraph" w:styleId="afc">
    <w:name w:val="annotation text"/>
    <w:basedOn w:val="a5"/>
    <w:link w:val="afd"/>
    <w:rsid w:val="00EE74E1"/>
    <w:rPr>
      <w:sz w:val="20"/>
      <w:szCs w:val="20"/>
    </w:rPr>
  </w:style>
  <w:style w:type="character" w:customStyle="1" w:styleId="afd">
    <w:name w:val="Текст примечания Знак"/>
    <w:basedOn w:val="a6"/>
    <w:link w:val="afc"/>
    <w:rsid w:val="00EE74E1"/>
  </w:style>
  <w:style w:type="paragraph" w:styleId="afe">
    <w:name w:val="annotation subject"/>
    <w:basedOn w:val="afc"/>
    <w:next w:val="afc"/>
    <w:link w:val="aff"/>
    <w:rsid w:val="00EE74E1"/>
    <w:rPr>
      <w:b/>
      <w:bCs/>
      <w:lang w:val="x-none" w:eastAsia="x-none"/>
    </w:rPr>
  </w:style>
  <w:style w:type="character" w:customStyle="1" w:styleId="aff">
    <w:name w:val="Тема примечания Знак"/>
    <w:link w:val="afe"/>
    <w:rsid w:val="00EE74E1"/>
    <w:rPr>
      <w:b/>
      <w:bCs/>
    </w:rPr>
  </w:style>
  <w:style w:type="paragraph" w:styleId="aff0">
    <w:name w:val="Revision"/>
    <w:hidden/>
    <w:uiPriority w:val="99"/>
    <w:semiHidden/>
    <w:rsid w:val="00EE74E1"/>
    <w:rPr>
      <w:sz w:val="24"/>
      <w:szCs w:val="24"/>
    </w:rPr>
  </w:style>
  <w:style w:type="paragraph" w:styleId="aff1">
    <w:name w:val="header"/>
    <w:basedOn w:val="a5"/>
    <w:link w:val="aff2"/>
    <w:uiPriority w:val="99"/>
    <w:rsid w:val="00FF23BF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link w:val="aff1"/>
    <w:uiPriority w:val="99"/>
    <w:rsid w:val="00FF23BF"/>
    <w:rPr>
      <w:sz w:val="24"/>
      <w:szCs w:val="24"/>
    </w:rPr>
  </w:style>
  <w:style w:type="character" w:customStyle="1" w:styleId="af">
    <w:name w:val="Текст Знак"/>
    <w:link w:val="ae"/>
    <w:rsid w:val="00A51870"/>
    <w:rPr>
      <w:rFonts w:ascii="Arial" w:hAnsi="Arial" w:cs="Arial"/>
      <w:lang w:val="en-US"/>
    </w:rPr>
  </w:style>
  <w:style w:type="character" w:customStyle="1" w:styleId="aa">
    <w:name w:val="Нижний колонтитул Знак"/>
    <w:link w:val="a9"/>
    <w:uiPriority w:val="99"/>
    <w:rsid w:val="00A0371B"/>
    <w:rPr>
      <w:sz w:val="24"/>
      <w:szCs w:val="24"/>
    </w:rPr>
  </w:style>
  <w:style w:type="character" w:styleId="aff3">
    <w:name w:val="Emphasis"/>
    <w:uiPriority w:val="20"/>
    <w:qFormat/>
    <w:rsid w:val="00CF5E5B"/>
    <w:rPr>
      <w:i/>
      <w:iCs/>
    </w:rPr>
  </w:style>
  <w:style w:type="character" w:styleId="aff4">
    <w:name w:val="Strong"/>
    <w:uiPriority w:val="22"/>
    <w:qFormat/>
    <w:rsid w:val="00CF5E5B"/>
    <w:rPr>
      <w:b/>
      <w:bCs/>
    </w:rPr>
  </w:style>
  <w:style w:type="character" w:customStyle="1" w:styleId="inline-comment-marker">
    <w:name w:val="inline-comment-marker"/>
    <w:basedOn w:val="a6"/>
    <w:rsid w:val="00CF5E5B"/>
  </w:style>
  <w:style w:type="paragraph" w:styleId="aff5">
    <w:name w:val="List Paragraph"/>
    <w:basedOn w:val="a5"/>
    <w:uiPriority w:val="34"/>
    <w:qFormat/>
    <w:rsid w:val="00CF5E5B"/>
    <w:pPr>
      <w:autoSpaceDE w:val="0"/>
      <w:autoSpaceDN w:val="0"/>
      <w:ind w:left="708"/>
    </w:pPr>
  </w:style>
  <w:style w:type="table" w:styleId="aff6">
    <w:name w:val="Table Grid"/>
    <w:basedOn w:val="a7"/>
    <w:rsid w:val="003635ED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intmark1">
    <w:name w:val="Point (mark 1)"/>
    <w:basedOn w:val="af2"/>
    <w:rsid w:val="00161808"/>
    <w:pPr>
      <w:widowControl w:val="0"/>
      <w:numPr>
        <w:numId w:val="13"/>
      </w:numPr>
      <w:tabs>
        <w:tab w:val="clear" w:pos="720"/>
        <w:tab w:val="num" w:pos="1800"/>
      </w:tabs>
      <w:autoSpaceDE w:val="0"/>
      <w:autoSpaceDN w:val="0"/>
      <w:spacing w:before="120" w:after="0"/>
      <w:ind w:left="1797" w:right="11" w:hanging="357"/>
      <w:jc w:val="both"/>
    </w:pPr>
    <w:rPr>
      <w:rFonts w:ascii="Arial" w:hAnsi="Arial"/>
      <w:sz w:val="20"/>
      <w:szCs w:val="20"/>
      <w:lang w:val="ru-RU" w:eastAsia="ru-RU"/>
    </w:rPr>
  </w:style>
  <w:style w:type="paragraph" w:customStyle="1" w:styleId="Pointmark2">
    <w:name w:val="Point (mark 2)"/>
    <w:basedOn w:val="Pointmark1"/>
    <w:rsid w:val="00161808"/>
    <w:pPr>
      <w:tabs>
        <w:tab w:val="clear" w:pos="1800"/>
        <w:tab w:val="num" w:pos="720"/>
      </w:tabs>
      <w:ind w:left="720" w:hanging="360"/>
    </w:pPr>
  </w:style>
  <w:style w:type="paragraph" w:customStyle="1" w:styleId="a">
    <w:name w:val="Пункт"/>
    <w:basedOn w:val="ae"/>
    <w:rsid w:val="000951CC"/>
    <w:pPr>
      <w:numPr>
        <w:numId w:val="15"/>
      </w:numPr>
      <w:tabs>
        <w:tab w:val="clear" w:pos="284"/>
        <w:tab w:val="clear" w:pos="9000"/>
        <w:tab w:val="num" w:pos="360"/>
      </w:tabs>
      <w:autoSpaceDE/>
      <w:autoSpaceDN/>
      <w:spacing w:before="240"/>
      <w:ind w:left="360" w:right="57" w:hanging="360"/>
    </w:pPr>
    <w:rPr>
      <w:rFonts w:ascii="Arial CYR" w:eastAsia="Arial Unicode MS" w:hAnsi="Arial CYR" w:cs="Arial CYR"/>
      <w:b/>
      <w:bCs/>
      <w:color w:val="000000"/>
      <w:lang w:val="ru-RU"/>
    </w:rPr>
  </w:style>
  <w:style w:type="paragraph" w:customStyle="1" w:styleId="10">
    <w:name w:val="Пункт 1"/>
    <w:basedOn w:val="ae"/>
    <w:rsid w:val="000951CC"/>
    <w:pPr>
      <w:numPr>
        <w:ilvl w:val="1"/>
        <w:numId w:val="15"/>
      </w:numPr>
      <w:tabs>
        <w:tab w:val="clear" w:pos="851"/>
        <w:tab w:val="clear" w:pos="9000"/>
        <w:tab w:val="num" w:pos="900"/>
      </w:tabs>
      <w:autoSpaceDE/>
      <w:autoSpaceDN/>
      <w:spacing w:before="120"/>
      <w:ind w:left="896" w:right="57" w:hanging="539"/>
    </w:pPr>
    <w:rPr>
      <w:rFonts w:ascii="Arial CYR" w:eastAsia="Arial Unicode MS" w:hAnsi="Arial CYR" w:cs="Arial CYR"/>
      <w:color w:val="000000"/>
      <w:lang w:val="ru-RU"/>
    </w:rPr>
  </w:style>
  <w:style w:type="paragraph" w:customStyle="1" w:styleId="2">
    <w:name w:val="Пункт 2"/>
    <w:basedOn w:val="10"/>
    <w:rsid w:val="000951CC"/>
    <w:pPr>
      <w:numPr>
        <w:ilvl w:val="2"/>
      </w:numPr>
    </w:pPr>
  </w:style>
  <w:style w:type="paragraph" w:customStyle="1" w:styleId="aff7">
    <w:name w:val="Пункт перечисление"/>
    <w:basedOn w:val="Pointmark"/>
    <w:rsid w:val="00CA1177"/>
    <w:pPr>
      <w:numPr>
        <w:numId w:val="0"/>
      </w:numPr>
      <w:tabs>
        <w:tab w:val="num" w:pos="1080"/>
        <w:tab w:val="num" w:pos="1260"/>
      </w:tabs>
      <w:ind w:left="1260" w:hanging="357"/>
    </w:pPr>
  </w:style>
  <w:style w:type="character" w:styleId="aff8">
    <w:name w:val="Placeholder Text"/>
    <w:basedOn w:val="a6"/>
    <w:uiPriority w:val="99"/>
    <w:semiHidden/>
    <w:rsid w:val="00B83E9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42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93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53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3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1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2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88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50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410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9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0b810f-da58-4cf5-94a3-c1feff451ff5">
      <Terms xmlns="http://schemas.microsoft.com/office/infopath/2007/PartnerControls"/>
    </lcf76f155ced4ddcb4097134ff3c332f>
    <TaxCatchAll xmlns="cbbd4c86-5e58-4f35-b268-781fca8ca889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5985D061DB535429A13FA31A345D1CF" ma:contentTypeVersion="14" ma:contentTypeDescription="Создание документа." ma:contentTypeScope="" ma:versionID="9877e7bd7e8b3522990df6a34d855bc3">
  <xsd:schema xmlns:xsd="http://www.w3.org/2001/XMLSchema" xmlns:xs="http://www.w3.org/2001/XMLSchema" xmlns:p="http://schemas.microsoft.com/office/2006/metadata/properties" xmlns:ns2="590b810f-da58-4cf5-94a3-c1feff451ff5" xmlns:ns3="cbbd4c86-5e58-4f35-b268-781fca8ca889" targetNamespace="http://schemas.microsoft.com/office/2006/metadata/properties" ma:root="true" ma:fieldsID="3d00c025ad8fa97be40d53b87be85863" ns2:_="" ns3:_="">
    <xsd:import namespace="590b810f-da58-4cf5-94a3-c1feff451ff5"/>
    <xsd:import namespace="cbbd4c86-5e58-4f35-b268-781fca8ca8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0b810f-da58-4cf5-94a3-c1feff451f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e5e19f51-559c-402d-a24b-0512fb8978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d4c86-5e58-4f35-b268-781fca8ca88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f4b3592-0bc2-4e34-b77a-52c2f3209a4b}" ma:internalName="TaxCatchAll" ma:showField="CatchAllData" ma:web="cbbd4c86-5e58-4f35-b268-781fca8ca8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E39DEC-2B84-4A3A-B1E0-F33A259A30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1E978D-C605-4293-A856-0A8B26DB83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C09942-CCB7-4A4D-82E2-4360DD1B456A}">
  <ds:schemaRefs>
    <ds:schemaRef ds:uri="590b810f-da58-4cf5-94a3-c1feff451ff5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cbbd4c86-5e58-4f35-b268-781fca8ca889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AB4E442-599E-487C-B29E-A8B2302AB9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0b810f-da58-4cf5-94a3-c1feff451ff5"/>
    <ds:schemaRef ds:uri="cbbd4c86-5e58-4f35-b268-781fca8ca8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9</Pages>
  <Words>2212</Words>
  <Characters>14248</Characters>
  <Application>Microsoft Office Word</Application>
  <DocSecurity>0</DocSecurity>
  <Lines>118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rts</Company>
  <LinksUpToDate>false</LinksUpToDate>
  <CharactersWithSpaces>16428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subject/>
  <dc:creator>svetlana</dc:creator>
  <cp:keywords/>
  <cp:lastModifiedBy>Екатерина Бандакова</cp:lastModifiedBy>
  <cp:revision>4</cp:revision>
  <cp:lastPrinted>2022-10-07T13:12:00Z</cp:lastPrinted>
  <dcterms:created xsi:type="dcterms:W3CDTF">2026-08-31T14:13:00Z</dcterms:created>
  <dcterms:modified xsi:type="dcterms:W3CDTF">2026-09-02T14:34:00Z</dcterms:modified>
</cp:coreProperties>
</file>