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9" w:rsidRPr="00CD2745" w:rsidRDefault="00ED4639" w:rsidP="00ED4639">
      <w:pPr>
        <w:ind w:left="10490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CD2745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ED4639" w:rsidRPr="00CD2745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CD2745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CD2745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CD2745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ED4639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eastAsia="x-none"/>
        </w:rPr>
      </w:pPr>
      <w:r w:rsidRPr="00CD2745">
        <w:rPr>
          <w:rFonts w:ascii="Tahoma" w:hAnsi="Tahoma" w:cs="Tahoma"/>
          <w:bCs/>
          <w:sz w:val="22"/>
          <w:szCs w:val="22"/>
          <w:lang w:val="x-none" w:eastAsia="x-none"/>
        </w:rPr>
        <w:t xml:space="preserve">Открытого акционерного общества </w:t>
      </w:r>
    </w:p>
    <w:p w:rsidR="00ED4639" w:rsidRPr="00CD2745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eastAsia="x-none"/>
        </w:rPr>
      </w:pPr>
      <w:r w:rsidRPr="00CD2745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Pr="00CD2745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CD2745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Pr="00CD2745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Pr="00CD2745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ED4639" w:rsidRPr="00CD2745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CD2745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6F0128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6F0128" w:rsidRPr="00CD2745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CD2745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D36562">
        <w:rPr>
          <w:rFonts w:ascii="Tahoma" w:hAnsi="Tahoma" w:cs="Tahoma"/>
          <w:bCs/>
          <w:sz w:val="22"/>
          <w:szCs w:val="22"/>
          <w:lang w:eastAsia="x-none"/>
        </w:rPr>
        <w:t xml:space="preserve"> 63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 от </w:t>
      </w:r>
      <w:r w:rsidR="00D36562">
        <w:rPr>
          <w:rFonts w:ascii="Tahoma" w:hAnsi="Tahoma" w:cs="Tahoma"/>
          <w:bCs/>
          <w:sz w:val="22"/>
          <w:szCs w:val="22"/>
          <w:lang w:eastAsia="x-none"/>
        </w:rPr>
        <w:t xml:space="preserve">17 </w:t>
      </w:r>
      <w:r>
        <w:rPr>
          <w:rFonts w:ascii="Tahoma" w:hAnsi="Tahoma" w:cs="Tahoma"/>
          <w:bCs/>
          <w:sz w:val="22"/>
          <w:szCs w:val="22"/>
          <w:lang w:eastAsia="x-none"/>
        </w:rPr>
        <w:t>июля</w:t>
      </w:r>
      <w:r w:rsidRPr="00CD2745">
        <w:rPr>
          <w:rFonts w:ascii="Tahoma" w:hAnsi="Tahoma" w:cs="Tahoma"/>
          <w:bCs/>
          <w:sz w:val="22"/>
          <w:szCs w:val="22"/>
          <w:lang w:eastAsia="x-none"/>
        </w:rPr>
        <w:t xml:space="preserve"> 2013 года)</w:t>
      </w:r>
    </w:p>
    <w:p w:rsidR="00ED4639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ED4639" w:rsidRPr="00ED4639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ED4639">
        <w:rPr>
          <w:rFonts w:ascii="Tahoma" w:hAnsi="Tahoma" w:cs="Tahoma"/>
          <w:b/>
          <w:bCs/>
          <w:color w:val="000000"/>
          <w:sz w:val="22"/>
          <w:szCs w:val="22"/>
        </w:rPr>
        <w:t>СПИСОК ПАРАМЕТРОВ РАСЧЕТНЫХ ФЬЮЧЕРСНЫХ КОНТРАКТОВ</w:t>
      </w:r>
    </w:p>
    <w:p w:rsidR="00ED4639" w:rsidRPr="00ED4639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ED4639">
        <w:rPr>
          <w:rFonts w:ascii="Tahoma" w:hAnsi="Tahoma" w:cs="Tahoma"/>
          <w:b/>
          <w:bCs/>
          <w:color w:val="000000"/>
          <w:sz w:val="22"/>
          <w:szCs w:val="22"/>
        </w:rPr>
        <w:t xml:space="preserve"> НА АКЦИИ ИНОСТРАННЫХ ЭМИТЕНТОВ, </w:t>
      </w:r>
    </w:p>
    <w:p w:rsidR="00CD2745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ED4639">
        <w:rPr>
          <w:rFonts w:ascii="Tahoma" w:hAnsi="Tahoma" w:cs="Tahoma"/>
          <w:b/>
          <w:bCs/>
          <w:color w:val="000000"/>
          <w:sz w:val="22"/>
          <w:szCs w:val="22"/>
        </w:rPr>
        <w:t xml:space="preserve">обращающиеся на </w:t>
      </w:r>
      <w:r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>NASDAQ</w:t>
      </w:r>
    </w:p>
    <w:p w:rsidR="00ED4639" w:rsidRPr="00ED4639" w:rsidRDefault="00ED4639" w:rsidP="00ED4639">
      <w:pPr>
        <w:pStyle w:val="affa"/>
        <w:ind w:left="720"/>
        <w:jc w:val="center"/>
        <w:rPr>
          <w:rFonts w:ascii="Tahoma" w:hAnsi="Tahoma" w:cs="Tahoma"/>
          <w:sz w:val="22"/>
          <w:szCs w:val="22"/>
        </w:rPr>
      </w:pPr>
    </w:p>
    <w:tbl>
      <w:tblPr>
        <w:tblStyle w:val="aff6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4678"/>
        <w:gridCol w:w="1418"/>
        <w:gridCol w:w="1843"/>
        <w:gridCol w:w="1843"/>
      </w:tblGrid>
      <w:tr w:rsidR="00ED4639" w:rsidRPr="00CD2745" w:rsidTr="00467F9B">
        <w:tc>
          <w:tcPr>
            <w:tcW w:w="709" w:type="dxa"/>
            <w:vAlign w:val="center"/>
          </w:tcPr>
          <w:p w:rsidR="00ED4639" w:rsidRPr="005C040D" w:rsidRDefault="00CD2745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D274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D4639" w:rsidRPr="005C040D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ED4639" w:rsidRPr="005C040D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040D"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к</w:t>
            </w:r>
            <w:r w:rsidRPr="005C040D">
              <w:rPr>
                <w:rFonts w:ascii="Tahoma" w:hAnsi="Tahoma" w:cs="Tahoma"/>
                <w:b/>
                <w:sz w:val="20"/>
                <w:szCs w:val="20"/>
              </w:rPr>
              <w:t>онтракта</w:t>
            </w:r>
          </w:p>
        </w:tc>
        <w:tc>
          <w:tcPr>
            <w:tcW w:w="1417" w:type="dxa"/>
            <w:vAlign w:val="center"/>
          </w:tcPr>
          <w:p w:rsidR="00ED4639" w:rsidRPr="005C040D" w:rsidRDefault="00ED4639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040D">
              <w:rPr>
                <w:rFonts w:ascii="Tahoma" w:hAnsi="Tahoma" w:cs="Tahoma"/>
                <w:b/>
                <w:sz w:val="20"/>
                <w:szCs w:val="20"/>
              </w:rPr>
              <w:t xml:space="preserve">Код </w:t>
            </w:r>
            <w:r w:rsidR="004C3267">
              <w:rPr>
                <w:rFonts w:ascii="Tahoma" w:hAnsi="Tahoma" w:cs="Tahoma"/>
                <w:b/>
                <w:sz w:val="20"/>
                <w:szCs w:val="20"/>
              </w:rPr>
              <w:t>базового актива</w:t>
            </w:r>
          </w:p>
        </w:tc>
        <w:tc>
          <w:tcPr>
            <w:tcW w:w="4678" w:type="dxa"/>
            <w:vAlign w:val="center"/>
          </w:tcPr>
          <w:p w:rsidR="00ED4639" w:rsidRPr="005C040D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C040D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418" w:type="dxa"/>
            <w:vAlign w:val="center"/>
          </w:tcPr>
          <w:p w:rsidR="00ED4639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C040D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9C2863" w:rsidRPr="005C040D" w:rsidRDefault="009C2863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vAlign w:val="center"/>
          </w:tcPr>
          <w:p w:rsidR="00ED4639" w:rsidRPr="005520AA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C040D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ED4639" w:rsidRPr="005520AA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C040D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</w:tr>
      <w:tr w:rsidR="00ED4639" w:rsidRPr="005C040D" w:rsidTr="00467F9B">
        <w:tc>
          <w:tcPr>
            <w:tcW w:w="709" w:type="dxa"/>
            <w:vAlign w:val="center"/>
          </w:tcPr>
          <w:p w:rsidR="00ED4639" w:rsidRDefault="00ED463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</w:rPr>
            </w:pPr>
          </w:p>
          <w:p w:rsidR="00ED4639" w:rsidRPr="00902543" w:rsidRDefault="00ED4639" w:rsidP="00467F9B"/>
        </w:tc>
        <w:tc>
          <w:tcPr>
            <w:tcW w:w="2552" w:type="dxa"/>
            <w:vAlign w:val="center"/>
          </w:tcPr>
          <w:p w:rsidR="00ED4639" w:rsidRPr="00ED4639" w:rsidRDefault="00ED4639" w:rsidP="00467F9B">
            <w:pPr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proofErr w:type="spellStart"/>
            <w:r w:rsidRPr="00ED4639">
              <w:rPr>
                <w:rFonts w:ascii="Tahoma" w:hAnsi="Tahoma" w:cs="Tahoma"/>
                <w:sz w:val="20"/>
                <w:szCs w:val="20"/>
              </w:rPr>
              <w:t>Apple</w:t>
            </w:r>
            <w:proofErr w:type="spellEnd"/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Inc</w:t>
            </w:r>
            <w:proofErr w:type="spellEnd"/>
            <w:r w:rsidRPr="00ED463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D4639" w:rsidRPr="001E2BA2" w:rsidRDefault="00ED4639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AAPL</w:t>
            </w:r>
          </w:p>
        </w:tc>
        <w:tc>
          <w:tcPr>
            <w:tcW w:w="4678" w:type="dxa"/>
            <w:vAlign w:val="center"/>
          </w:tcPr>
          <w:p w:rsidR="00ED4639" w:rsidRPr="00ED4639" w:rsidRDefault="00ED4639" w:rsidP="00ED463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proofErr w:type="spellStart"/>
            <w:r w:rsidRPr="00ED4639">
              <w:rPr>
                <w:rFonts w:ascii="Tahoma" w:hAnsi="Tahoma" w:cs="Tahoma"/>
                <w:sz w:val="20"/>
                <w:szCs w:val="20"/>
              </w:rPr>
              <w:t>Apple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Inc.</w:t>
            </w:r>
          </w:p>
          <w:p w:rsidR="00ED4639" w:rsidRPr="00ED4639" w:rsidRDefault="00ED4639" w:rsidP="00ED463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(ISIN US0378331005), </w:t>
            </w:r>
            <w:proofErr w:type="gramStart"/>
            <w:r w:rsidRPr="00ED4639">
              <w:rPr>
                <w:rFonts w:ascii="Tahoma" w:hAnsi="Tahoma" w:cs="Tahoma"/>
                <w:sz w:val="20"/>
                <w:szCs w:val="20"/>
              </w:rPr>
              <w:t>обращающиеся</w:t>
            </w:r>
            <w:proofErr w:type="gramEnd"/>
            <w:r w:rsidRPr="00ED4639">
              <w:rPr>
                <w:rFonts w:ascii="Tahoma" w:hAnsi="Tahoma" w:cs="Tahoma"/>
                <w:sz w:val="20"/>
                <w:szCs w:val="20"/>
              </w:rPr>
              <w:t xml:space="preserve"> на бирже NASDAQ</w:t>
            </w:r>
          </w:p>
        </w:tc>
        <w:tc>
          <w:tcPr>
            <w:tcW w:w="1418" w:type="dxa"/>
            <w:vAlign w:val="center"/>
          </w:tcPr>
          <w:p w:rsidR="00ED4639" w:rsidRPr="005C040D" w:rsidRDefault="00ED4639" w:rsidP="00ED46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040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ED4639" w:rsidRPr="00BB5F34" w:rsidRDefault="00ED463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0,1 USD</w:t>
            </w:r>
          </w:p>
        </w:tc>
        <w:tc>
          <w:tcPr>
            <w:tcW w:w="1843" w:type="dxa"/>
            <w:vAlign w:val="center"/>
          </w:tcPr>
          <w:p w:rsidR="00ED4639" w:rsidRPr="00BB5F34" w:rsidRDefault="00ED463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B5F34">
              <w:rPr>
                <w:rFonts w:ascii="Tahoma" w:hAnsi="Tahoma" w:cs="Tahoma"/>
                <w:sz w:val="20"/>
                <w:szCs w:val="20"/>
              </w:rPr>
              <w:t>0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,1 USD</w:t>
            </w:r>
          </w:p>
        </w:tc>
      </w:tr>
      <w:tr w:rsidR="00ED4639" w:rsidRPr="00BB5F34" w:rsidTr="00467F9B">
        <w:tc>
          <w:tcPr>
            <w:tcW w:w="709" w:type="dxa"/>
            <w:vAlign w:val="center"/>
          </w:tcPr>
          <w:p w:rsidR="00ED4639" w:rsidRPr="005C040D" w:rsidRDefault="00ED463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ED4639" w:rsidRPr="00ED4639" w:rsidRDefault="00ED4639" w:rsidP="00467F9B">
            <w:pPr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Google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Inc</w:t>
            </w:r>
            <w:proofErr w:type="spellEnd"/>
            <w:r w:rsidRPr="00ED463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D4639" w:rsidRPr="001E2BA2" w:rsidRDefault="00ED4639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GOOG</w:t>
            </w:r>
          </w:p>
        </w:tc>
        <w:tc>
          <w:tcPr>
            <w:tcW w:w="4678" w:type="dxa"/>
            <w:vAlign w:val="center"/>
          </w:tcPr>
          <w:p w:rsidR="00ED4639" w:rsidRPr="00ED4639" w:rsidRDefault="00ED4639" w:rsidP="00ED463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>Обыкновенные акции Google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Inc.</w:t>
            </w:r>
          </w:p>
          <w:p w:rsidR="00ED4639" w:rsidRPr="00ED4639" w:rsidRDefault="00ED4639" w:rsidP="00ED463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(ISIN US38259P5089), </w:t>
            </w:r>
            <w:proofErr w:type="gramStart"/>
            <w:r w:rsidRPr="00ED4639">
              <w:rPr>
                <w:rFonts w:ascii="Tahoma" w:hAnsi="Tahoma" w:cs="Tahoma"/>
                <w:sz w:val="20"/>
                <w:szCs w:val="20"/>
              </w:rPr>
              <w:t>обращающиеся</w:t>
            </w:r>
            <w:proofErr w:type="gramEnd"/>
            <w:r w:rsidRPr="00ED4639">
              <w:rPr>
                <w:rFonts w:ascii="Tahoma" w:hAnsi="Tahoma" w:cs="Tahoma"/>
                <w:sz w:val="20"/>
                <w:szCs w:val="20"/>
              </w:rPr>
              <w:t xml:space="preserve"> на бирже NASDAQ</w:t>
            </w:r>
          </w:p>
        </w:tc>
        <w:tc>
          <w:tcPr>
            <w:tcW w:w="1418" w:type="dxa"/>
            <w:vAlign w:val="center"/>
          </w:tcPr>
          <w:p w:rsidR="00ED4639" w:rsidRPr="005C040D" w:rsidRDefault="00ED4639" w:rsidP="00ED46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C040D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ED4639" w:rsidRPr="00BB5F34" w:rsidRDefault="00ED463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0,1 USD</w:t>
            </w:r>
          </w:p>
        </w:tc>
        <w:tc>
          <w:tcPr>
            <w:tcW w:w="1843" w:type="dxa"/>
            <w:vAlign w:val="center"/>
          </w:tcPr>
          <w:p w:rsidR="00ED4639" w:rsidRPr="00BB5F34" w:rsidRDefault="00ED463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B5F34">
              <w:rPr>
                <w:rFonts w:ascii="Tahoma" w:hAnsi="Tahoma" w:cs="Tahoma"/>
                <w:sz w:val="20"/>
                <w:szCs w:val="20"/>
              </w:rPr>
              <w:t>0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,1 USD</w:t>
            </w:r>
          </w:p>
        </w:tc>
      </w:tr>
      <w:tr w:rsidR="00ED4639" w:rsidRPr="00ED4639" w:rsidTr="00467F9B">
        <w:tc>
          <w:tcPr>
            <w:tcW w:w="709" w:type="dxa"/>
            <w:vAlign w:val="center"/>
          </w:tcPr>
          <w:p w:rsidR="00ED4639" w:rsidRPr="00902543" w:rsidRDefault="00ED463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D4639" w:rsidRPr="00ED4639" w:rsidRDefault="00ED4639" w:rsidP="00467F9B">
            <w:pPr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proofErr w:type="spellStart"/>
            <w:r w:rsidRPr="00ED4639">
              <w:rPr>
                <w:rFonts w:ascii="Tahoma" w:hAnsi="Tahoma" w:cs="Tahoma"/>
                <w:sz w:val="20"/>
                <w:szCs w:val="20"/>
              </w:rPr>
              <w:t>Yandex</w:t>
            </w:r>
            <w:proofErr w:type="spellEnd"/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ED4639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ED4639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Cl</w:t>
            </w:r>
            <w:proofErr w:type="spellEnd"/>
            <w:r w:rsidRPr="00ED4639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</w:p>
        </w:tc>
        <w:tc>
          <w:tcPr>
            <w:tcW w:w="1417" w:type="dxa"/>
            <w:vAlign w:val="center"/>
          </w:tcPr>
          <w:p w:rsidR="00ED4639" w:rsidRPr="001E2BA2" w:rsidRDefault="00ED4639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YNDX</w:t>
            </w:r>
          </w:p>
        </w:tc>
        <w:tc>
          <w:tcPr>
            <w:tcW w:w="4678" w:type="dxa"/>
            <w:vAlign w:val="center"/>
          </w:tcPr>
          <w:p w:rsidR="00ED4639" w:rsidRPr="004C3267" w:rsidRDefault="00ED4639" w:rsidP="00ED4639">
            <w:pPr>
              <w:ind w:left="33"/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proofErr w:type="spellStart"/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Yandex</w:t>
            </w:r>
            <w:proofErr w:type="spellEnd"/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ED4639">
              <w:rPr>
                <w:rFonts w:ascii="Tahoma" w:hAnsi="Tahoma" w:cs="Tahoma"/>
                <w:sz w:val="20"/>
                <w:szCs w:val="20"/>
              </w:rPr>
              <w:t>.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ED4639">
              <w:rPr>
                <w:rFonts w:ascii="Tahoma" w:hAnsi="Tahoma" w:cs="Tahom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Cl</w:t>
            </w:r>
            <w:proofErr w:type="spellEnd"/>
            <w:r w:rsidRPr="00ED4639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ED4639" w:rsidRPr="00ED4639" w:rsidRDefault="00ED4639" w:rsidP="00ED4639">
            <w:pPr>
              <w:ind w:left="33"/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>(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4639">
              <w:rPr>
                <w:rFonts w:ascii="Tahoma" w:hAnsi="Tahoma" w:cs="Tahoma"/>
                <w:sz w:val="20"/>
                <w:szCs w:val="20"/>
                <w:lang w:val="en-US"/>
              </w:rPr>
              <w:t>NL</w:t>
            </w:r>
            <w:r w:rsidRPr="00ED4639">
              <w:rPr>
                <w:rFonts w:ascii="Tahoma" w:hAnsi="Tahoma" w:cs="Tahoma"/>
                <w:sz w:val="20"/>
                <w:szCs w:val="20"/>
              </w:rPr>
              <w:t xml:space="preserve">0009805522),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обращающиеся</w:t>
            </w:r>
            <w:proofErr w:type="gramEnd"/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на</w:t>
            </w:r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бирже</w:t>
            </w:r>
            <w:r w:rsidRPr="00ED463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NASDAQ</w:t>
            </w:r>
          </w:p>
        </w:tc>
        <w:tc>
          <w:tcPr>
            <w:tcW w:w="1418" w:type="dxa"/>
            <w:vAlign w:val="center"/>
          </w:tcPr>
          <w:p w:rsidR="00ED4639" w:rsidRPr="00ED4639" w:rsidRDefault="00ED4639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vAlign w:val="center"/>
          </w:tcPr>
          <w:p w:rsidR="00ED4639" w:rsidRPr="00ED4639" w:rsidRDefault="00ED4639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0,01 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  <w:tc>
          <w:tcPr>
            <w:tcW w:w="1843" w:type="dxa"/>
            <w:vAlign w:val="center"/>
          </w:tcPr>
          <w:p w:rsidR="00ED4639" w:rsidRPr="00ED4639" w:rsidRDefault="00ED4639" w:rsidP="00467F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D463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BB5F34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</w:tbl>
    <w:p w:rsidR="00ED4639" w:rsidRPr="00CD2745" w:rsidRDefault="00ED4639" w:rsidP="00ED4639">
      <w:pPr>
        <w:rPr>
          <w:rFonts w:ascii="Tahoma" w:hAnsi="Tahoma" w:cs="Tahoma"/>
          <w:sz w:val="22"/>
          <w:szCs w:val="22"/>
        </w:rPr>
      </w:pPr>
    </w:p>
    <w:p w:rsidR="00ED4639" w:rsidRPr="005520AA" w:rsidRDefault="00ED4639" w:rsidP="00ED4639">
      <w:pPr>
        <w:pStyle w:val="10"/>
        <w:numPr>
          <w:ilvl w:val="0"/>
          <w:numId w:val="0"/>
        </w:numPr>
        <w:tabs>
          <w:tab w:val="clear" w:pos="851"/>
          <w:tab w:val="clear" w:pos="1418"/>
          <w:tab w:val="num" w:pos="1560"/>
        </w:tabs>
        <w:spacing w:before="0"/>
        <w:rPr>
          <w:rFonts w:ascii="Tahoma" w:hAnsi="Tahoma" w:cs="Tahoma"/>
        </w:rPr>
      </w:pPr>
      <w:proofErr w:type="gramStart"/>
      <w:r w:rsidRPr="005520AA">
        <w:rPr>
          <w:rFonts w:ascii="Tahoma" w:hAnsi="Tahoma" w:cs="Tahoma"/>
        </w:rPr>
        <w:t xml:space="preserve">* Стоимость минимального шага цены рассчитывается в валюте Российской Федерации по курсу </w:t>
      </w:r>
      <w:r>
        <w:rPr>
          <w:rFonts w:ascii="Tahoma" w:hAnsi="Tahoma" w:cs="Tahoma"/>
        </w:rPr>
        <w:t>доллара США</w:t>
      </w:r>
      <w:r w:rsidRPr="005520AA">
        <w:rPr>
          <w:rFonts w:ascii="Tahoma" w:hAnsi="Tahoma" w:cs="Tahoma"/>
        </w:rPr>
        <w:t xml:space="preserve">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</w:t>
      </w:r>
      <w:r>
        <w:rPr>
          <w:rFonts w:ascii="Tahoma" w:hAnsi="Tahoma" w:cs="Tahoma"/>
        </w:rPr>
        <w:t>доллара США</w:t>
      </w:r>
      <w:r w:rsidRPr="005520AA">
        <w:rPr>
          <w:rFonts w:ascii="Tahoma" w:hAnsi="Tahoma" w:cs="Tahoma"/>
        </w:rPr>
        <w:t xml:space="preserve">), с учетом ограничения на колебание Курса </w:t>
      </w:r>
      <w:r>
        <w:rPr>
          <w:rFonts w:ascii="Tahoma" w:hAnsi="Tahoma" w:cs="Tahoma"/>
        </w:rPr>
        <w:t>доллара США</w:t>
      </w:r>
      <w:r w:rsidRPr="005520AA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Интернет.</w:t>
      </w:r>
      <w:proofErr w:type="gramEnd"/>
      <w:r w:rsidRPr="005520AA">
        <w:rPr>
          <w:rFonts w:ascii="Tahoma" w:hAnsi="Tahoma" w:cs="Tahoma"/>
        </w:rPr>
        <w:t xml:space="preserve"> В случае если значение Курса </w:t>
      </w:r>
      <w:r>
        <w:rPr>
          <w:rFonts w:ascii="Tahoma" w:hAnsi="Tahoma" w:cs="Tahoma"/>
        </w:rPr>
        <w:t>доллара США</w:t>
      </w:r>
      <w:r w:rsidRPr="005520AA">
        <w:rPr>
          <w:rFonts w:ascii="Tahoma" w:hAnsi="Tahoma" w:cs="Tahoma"/>
        </w:rPr>
        <w:t xml:space="preserve"> оказывается ниже/выше границ указанного ограничения, то значение Курса </w:t>
      </w:r>
      <w:r>
        <w:rPr>
          <w:rFonts w:ascii="Tahoma" w:hAnsi="Tahoma" w:cs="Tahoma"/>
        </w:rPr>
        <w:t>доллара США</w:t>
      </w:r>
      <w:r w:rsidRPr="005520AA">
        <w:rPr>
          <w:rFonts w:ascii="Tahoma" w:hAnsi="Tahoma" w:cs="Tahoma"/>
        </w:rPr>
        <w:t xml:space="preserve"> считается равным значению нижней/верхней границы указанного ограничения соответственно.</w:t>
      </w:r>
    </w:p>
    <w:p w:rsidR="00A20B19" w:rsidRPr="00CD2745" w:rsidRDefault="00A20B19" w:rsidP="005873F7">
      <w:pPr>
        <w:pStyle w:val="ac"/>
        <w:spacing w:before="120"/>
        <w:ind w:left="360" w:right="0"/>
        <w:rPr>
          <w:rFonts w:ascii="Tahoma" w:hAnsi="Tahoma" w:cs="Tahoma"/>
          <w:sz w:val="22"/>
          <w:szCs w:val="22"/>
          <w:lang w:val="ru-RU"/>
        </w:rPr>
      </w:pPr>
    </w:p>
    <w:p w:rsidR="00A20B19" w:rsidRPr="00CD2745" w:rsidRDefault="00A20B19" w:rsidP="005873F7">
      <w:pPr>
        <w:pStyle w:val="ac"/>
        <w:spacing w:before="120"/>
        <w:ind w:left="360" w:right="0"/>
        <w:rPr>
          <w:rFonts w:ascii="Tahoma" w:hAnsi="Tahoma" w:cs="Tahoma"/>
          <w:sz w:val="22"/>
          <w:szCs w:val="22"/>
          <w:lang w:val="ru-RU"/>
        </w:rPr>
      </w:pPr>
    </w:p>
    <w:p w:rsidR="005873F7" w:rsidRPr="00AF3682" w:rsidRDefault="005873F7" w:rsidP="005873F7">
      <w:pPr>
        <w:pStyle w:val="ac"/>
        <w:spacing w:before="120"/>
        <w:ind w:left="360" w:right="0"/>
        <w:rPr>
          <w:rFonts w:ascii="Tahoma" w:hAnsi="Tahoma" w:cs="Tahoma"/>
          <w:sz w:val="22"/>
          <w:szCs w:val="22"/>
          <w:lang w:val="ru-RU"/>
        </w:rPr>
      </w:pPr>
      <w:bookmarkStart w:id="0" w:name="_GoBack"/>
      <w:bookmarkEnd w:id="0"/>
    </w:p>
    <w:sectPr w:rsidR="005873F7" w:rsidRPr="00AF3682" w:rsidSect="00ED4639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21E" w:rsidRDefault="00DB521E" w:rsidP="002F7E61">
      <w:r>
        <w:separator/>
      </w:r>
    </w:p>
  </w:endnote>
  <w:endnote w:type="continuationSeparator" w:id="0">
    <w:p w:rsidR="00DB521E" w:rsidRDefault="00DB521E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DB521E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1A721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DB521E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21E" w:rsidRDefault="00DB521E" w:rsidP="002F7E61">
      <w:r>
        <w:separator/>
      </w:r>
    </w:p>
  </w:footnote>
  <w:footnote w:type="continuationSeparator" w:id="0">
    <w:p w:rsidR="00DB521E" w:rsidRDefault="00DB521E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</w:t>
    </w:r>
    <w:r w:rsidR="00A953F5">
      <w:rPr>
        <w:rFonts w:ascii="Tahoma" w:hAnsi="Tahoma" w:cs="Tahoma"/>
        <w:b/>
        <w:lang w:val="ru-RU"/>
      </w:rPr>
      <w:t>расчетных</w:t>
    </w:r>
    <w:r w:rsidR="00A953F5" w:rsidRPr="00ED4639">
      <w:rPr>
        <w:rFonts w:ascii="Tahoma" w:hAnsi="Tahoma" w:cs="Tahoma"/>
        <w:b/>
        <w:lang w:val="ru-RU"/>
      </w:rPr>
      <w:t xml:space="preserve">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E22425" w:rsidRPr="00A953F5" w:rsidRDefault="00A20B19" w:rsidP="00E2242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CD2745">
      <w:rPr>
        <w:rFonts w:ascii="Tahoma" w:hAnsi="Tahoma" w:cs="Tahoma"/>
        <w:b/>
        <w:lang w:val="ru-RU"/>
      </w:rPr>
      <w:t>акции</w:t>
    </w:r>
    <w:r w:rsidR="00A953F5">
      <w:rPr>
        <w:rFonts w:ascii="Tahoma" w:hAnsi="Tahoma" w:cs="Tahoma"/>
        <w:b/>
        <w:lang w:val="ru-RU"/>
      </w:rPr>
      <w:t xml:space="preserve"> иностранных эмитентов, обращающиеся на </w:t>
    </w:r>
    <w:r w:rsidR="00A953F5">
      <w:rPr>
        <w:rFonts w:ascii="Tahoma" w:hAnsi="Tahoma" w:cs="Tahoma"/>
        <w:b/>
      </w:rPr>
      <w:t>NASDAQ</w:t>
    </w:r>
  </w:p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655B3"/>
    <w:rsid w:val="000819C4"/>
    <w:rsid w:val="00087A1D"/>
    <w:rsid w:val="000B67A5"/>
    <w:rsid w:val="000F1519"/>
    <w:rsid w:val="0015060E"/>
    <w:rsid w:val="00150B16"/>
    <w:rsid w:val="00166D3D"/>
    <w:rsid w:val="00192F24"/>
    <w:rsid w:val="001A7210"/>
    <w:rsid w:val="001E2953"/>
    <w:rsid w:val="001E557F"/>
    <w:rsid w:val="002149CB"/>
    <w:rsid w:val="00215CC3"/>
    <w:rsid w:val="0023622A"/>
    <w:rsid w:val="00253B2B"/>
    <w:rsid w:val="0025439D"/>
    <w:rsid w:val="00264705"/>
    <w:rsid w:val="002F23D9"/>
    <w:rsid w:val="002F7E61"/>
    <w:rsid w:val="00304C6E"/>
    <w:rsid w:val="00307D7F"/>
    <w:rsid w:val="00314798"/>
    <w:rsid w:val="00315C4A"/>
    <w:rsid w:val="00317550"/>
    <w:rsid w:val="0032054C"/>
    <w:rsid w:val="0035128F"/>
    <w:rsid w:val="00361B09"/>
    <w:rsid w:val="00371C05"/>
    <w:rsid w:val="00392327"/>
    <w:rsid w:val="003B3AD6"/>
    <w:rsid w:val="003D0E42"/>
    <w:rsid w:val="003E2297"/>
    <w:rsid w:val="003E4AB2"/>
    <w:rsid w:val="00404DE6"/>
    <w:rsid w:val="00413554"/>
    <w:rsid w:val="004537E3"/>
    <w:rsid w:val="00486C65"/>
    <w:rsid w:val="004B1471"/>
    <w:rsid w:val="004C3267"/>
    <w:rsid w:val="004F0D3D"/>
    <w:rsid w:val="004F6B2B"/>
    <w:rsid w:val="00510C43"/>
    <w:rsid w:val="0052138C"/>
    <w:rsid w:val="005873F7"/>
    <w:rsid w:val="00591B10"/>
    <w:rsid w:val="00597534"/>
    <w:rsid w:val="005A2720"/>
    <w:rsid w:val="005C1276"/>
    <w:rsid w:val="006137A6"/>
    <w:rsid w:val="00630BA3"/>
    <w:rsid w:val="00636C44"/>
    <w:rsid w:val="00680D75"/>
    <w:rsid w:val="00691C54"/>
    <w:rsid w:val="006A32A4"/>
    <w:rsid w:val="006F0128"/>
    <w:rsid w:val="006F14E0"/>
    <w:rsid w:val="007344CE"/>
    <w:rsid w:val="007470D2"/>
    <w:rsid w:val="00776F72"/>
    <w:rsid w:val="0078221A"/>
    <w:rsid w:val="007C4386"/>
    <w:rsid w:val="007E5882"/>
    <w:rsid w:val="007F42DD"/>
    <w:rsid w:val="008136E3"/>
    <w:rsid w:val="00841C6C"/>
    <w:rsid w:val="008836E3"/>
    <w:rsid w:val="008A3018"/>
    <w:rsid w:val="008D6680"/>
    <w:rsid w:val="009146CC"/>
    <w:rsid w:val="00945564"/>
    <w:rsid w:val="00956261"/>
    <w:rsid w:val="0095725D"/>
    <w:rsid w:val="00984383"/>
    <w:rsid w:val="009C2863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953F5"/>
    <w:rsid w:val="00A96B8D"/>
    <w:rsid w:val="00AC6989"/>
    <w:rsid w:val="00AF3682"/>
    <w:rsid w:val="00B217B3"/>
    <w:rsid w:val="00B471DD"/>
    <w:rsid w:val="00BB5F34"/>
    <w:rsid w:val="00BD0710"/>
    <w:rsid w:val="00BE01B7"/>
    <w:rsid w:val="00C31B57"/>
    <w:rsid w:val="00C35A70"/>
    <w:rsid w:val="00C41A6F"/>
    <w:rsid w:val="00C5744C"/>
    <w:rsid w:val="00C677B4"/>
    <w:rsid w:val="00C83395"/>
    <w:rsid w:val="00C87864"/>
    <w:rsid w:val="00CB4507"/>
    <w:rsid w:val="00CB5F7E"/>
    <w:rsid w:val="00CD2745"/>
    <w:rsid w:val="00CE17B5"/>
    <w:rsid w:val="00CF3394"/>
    <w:rsid w:val="00D36562"/>
    <w:rsid w:val="00D5460B"/>
    <w:rsid w:val="00D62142"/>
    <w:rsid w:val="00D85CCB"/>
    <w:rsid w:val="00DB521E"/>
    <w:rsid w:val="00DC0506"/>
    <w:rsid w:val="00DD05E7"/>
    <w:rsid w:val="00DD50D2"/>
    <w:rsid w:val="00DE2B3A"/>
    <w:rsid w:val="00DE41AA"/>
    <w:rsid w:val="00DF2B1E"/>
    <w:rsid w:val="00E20439"/>
    <w:rsid w:val="00E22425"/>
    <w:rsid w:val="00E752F1"/>
    <w:rsid w:val="00ED4639"/>
    <w:rsid w:val="00F113E7"/>
    <w:rsid w:val="00F14714"/>
    <w:rsid w:val="00F5236C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1000-6F9B-4667-9FD2-31AC67E6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3</cp:revision>
  <dcterms:created xsi:type="dcterms:W3CDTF">2013-09-25T08:19:00Z</dcterms:created>
  <dcterms:modified xsi:type="dcterms:W3CDTF">2013-09-25T08:20:00Z</dcterms:modified>
</cp:coreProperties>
</file>