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1AB794" w14:textId="77777777" w:rsidR="00E80D12" w:rsidRDefault="00EF5011" w:rsidP="0091533B">
      <w:pPr>
        <w:tabs>
          <w:tab w:val="left" w:pos="142"/>
        </w:tabs>
        <w:ind w:left="5245"/>
        <w:contextualSpacing/>
        <w:outlineLvl w:val="0"/>
        <w:rPr>
          <w:b/>
        </w:rPr>
      </w:pPr>
      <w:r>
        <w:rPr>
          <w:b/>
        </w:rPr>
        <w:t xml:space="preserve"> </w:t>
      </w:r>
    </w:p>
    <w:p w14:paraId="3501A23A" w14:textId="77777777" w:rsidR="002A731C" w:rsidRDefault="007E7C1A" w:rsidP="0091533B">
      <w:pPr>
        <w:tabs>
          <w:tab w:val="left" w:pos="142"/>
        </w:tabs>
        <w:ind w:left="5245"/>
        <w:contextualSpacing/>
        <w:outlineLvl w:val="0"/>
        <w:rPr>
          <w:b/>
        </w:rPr>
      </w:pPr>
      <w:r w:rsidRPr="002A731C">
        <w:rPr>
          <w:b/>
        </w:rPr>
        <w:t>У</w:t>
      </w:r>
      <w:r w:rsidR="002A731C">
        <w:rPr>
          <w:b/>
        </w:rPr>
        <w:t>ТВЕРЖДЕНО</w:t>
      </w:r>
      <w:r w:rsidRPr="002A731C">
        <w:rPr>
          <w:b/>
        </w:rPr>
        <w:t xml:space="preserve"> </w:t>
      </w:r>
    </w:p>
    <w:p w14:paraId="1AB94F7C" w14:textId="77777777" w:rsidR="00B77618" w:rsidRPr="002A731C" w:rsidRDefault="002A731C" w:rsidP="0091533B">
      <w:pPr>
        <w:tabs>
          <w:tab w:val="left" w:pos="142"/>
        </w:tabs>
        <w:ind w:left="5245"/>
        <w:contextualSpacing/>
        <w:outlineLvl w:val="0"/>
      </w:pPr>
      <w:r>
        <w:t>п</w:t>
      </w:r>
      <w:r w:rsidR="00E03EDD" w:rsidRPr="002A731C">
        <w:t>риказ</w:t>
      </w:r>
      <w:r w:rsidR="007E7C1A" w:rsidRPr="002A731C">
        <w:t>ом</w:t>
      </w:r>
      <w:r>
        <w:t xml:space="preserve"> </w:t>
      </w:r>
      <w:r w:rsidR="00B77618" w:rsidRPr="002A731C">
        <w:t>ПАО Московская Биржа</w:t>
      </w:r>
    </w:p>
    <w:p w14:paraId="522AF54E" w14:textId="77777777" w:rsidR="00B534A9" w:rsidRDefault="007E7C1A" w:rsidP="0091533B">
      <w:pPr>
        <w:tabs>
          <w:tab w:val="left" w:pos="142"/>
        </w:tabs>
        <w:ind w:left="5245"/>
        <w:contextualSpacing/>
        <w:outlineLvl w:val="0"/>
      </w:pPr>
      <w:r w:rsidRPr="002A731C">
        <w:t>о</w:t>
      </w:r>
      <w:r w:rsidR="00B77618" w:rsidRPr="002A731C">
        <w:t>т</w:t>
      </w:r>
      <w:r w:rsidR="002B0DB9">
        <w:t xml:space="preserve"> </w:t>
      </w:r>
      <w:r w:rsidR="009C6BF1">
        <w:t>22</w:t>
      </w:r>
      <w:r w:rsidR="0079306A">
        <w:t>.</w:t>
      </w:r>
      <w:r w:rsidR="00C6065E">
        <w:t>0</w:t>
      </w:r>
      <w:r w:rsidR="0079306A">
        <w:t>1</w:t>
      </w:r>
      <w:r w:rsidR="008D525E" w:rsidRPr="00C322C2">
        <w:t>.</w:t>
      </w:r>
      <w:r w:rsidR="00B50BB0" w:rsidRPr="00C322C2">
        <w:t>202</w:t>
      </w:r>
      <w:r w:rsidR="00C6065E">
        <w:t>5</w:t>
      </w:r>
      <w:r w:rsidR="00D93A00" w:rsidRPr="00C322C2">
        <w:t xml:space="preserve"> </w:t>
      </w:r>
      <w:r w:rsidR="00B77618" w:rsidRPr="00C322C2">
        <w:t>№</w:t>
      </w:r>
      <w:r w:rsidR="0091533B" w:rsidRPr="00C322C2">
        <w:t xml:space="preserve"> </w:t>
      </w:r>
      <w:r w:rsidR="0079306A" w:rsidRPr="0079306A">
        <w:t>МБ-П-202</w:t>
      </w:r>
      <w:r w:rsidR="00C6065E">
        <w:t>5</w:t>
      </w:r>
      <w:r w:rsidR="0079306A" w:rsidRPr="0079306A">
        <w:t>-</w:t>
      </w:r>
      <w:r w:rsidR="009C6BF1">
        <w:t>109</w:t>
      </w:r>
    </w:p>
    <w:p w14:paraId="55118016" w14:textId="6B894E16" w:rsidR="00080DFF" w:rsidRDefault="00080DFF" w:rsidP="00080DFF">
      <w:pPr>
        <w:tabs>
          <w:tab w:val="left" w:pos="142"/>
        </w:tabs>
        <w:ind w:left="5245"/>
        <w:contextualSpacing/>
        <w:outlineLvl w:val="0"/>
      </w:pPr>
      <w:r>
        <w:t>с изменениями, утвержденными приказ</w:t>
      </w:r>
      <w:r w:rsidR="00765D17">
        <w:t>ом</w:t>
      </w:r>
    </w:p>
    <w:p w14:paraId="1B6BA22A" w14:textId="7BB2828E" w:rsidR="00080DFF" w:rsidRDefault="00080DFF" w:rsidP="00080DFF">
      <w:pPr>
        <w:tabs>
          <w:tab w:val="left" w:pos="142"/>
        </w:tabs>
        <w:ind w:left="5245"/>
        <w:contextualSpacing/>
        <w:outlineLvl w:val="0"/>
      </w:pPr>
      <w:r>
        <w:t>от 19.02.2025 № МБ-П-2025-501</w:t>
      </w:r>
    </w:p>
    <w:p w14:paraId="0A476D69" w14:textId="739CA670" w:rsidR="0057541E" w:rsidRPr="0057541E" w:rsidRDefault="0057541E" w:rsidP="00080DFF">
      <w:pPr>
        <w:tabs>
          <w:tab w:val="left" w:pos="142"/>
        </w:tabs>
        <w:ind w:left="5245"/>
        <w:contextualSpacing/>
        <w:outlineLvl w:val="0"/>
      </w:pPr>
      <w:r>
        <w:t xml:space="preserve">от </w:t>
      </w:r>
      <w:r w:rsidR="00CC3A13">
        <w:t>26.02.2025</w:t>
      </w:r>
      <w:r>
        <w:t xml:space="preserve"> № </w:t>
      </w:r>
      <w:r w:rsidR="00CC3A13" w:rsidRPr="00CC3A13">
        <w:t>МБ-П-2025-596</w:t>
      </w:r>
      <w:bookmarkStart w:id="0" w:name="_GoBack"/>
      <w:bookmarkEnd w:id="0"/>
    </w:p>
    <w:p w14:paraId="0B38D464" w14:textId="77777777" w:rsidR="00B534A9" w:rsidRPr="002A731C" w:rsidRDefault="00B534A9" w:rsidP="00A00CC5">
      <w:pPr>
        <w:tabs>
          <w:tab w:val="left" w:pos="142"/>
        </w:tabs>
        <w:ind w:right="-5"/>
        <w:contextualSpacing/>
        <w:jc w:val="center"/>
        <w:rPr>
          <w:b/>
        </w:rPr>
      </w:pPr>
    </w:p>
    <w:p w14:paraId="1E38BD79" w14:textId="77777777" w:rsidR="00C6065E" w:rsidRDefault="00C6065E" w:rsidP="00A00CC5">
      <w:pPr>
        <w:tabs>
          <w:tab w:val="left" w:pos="142"/>
        </w:tabs>
        <w:ind w:right="-5"/>
        <w:contextualSpacing/>
        <w:jc w:val="center"/>
        <w:rPr>
          <w:b/>
          <w:sz w:val="28"/>
          <w:szCs w:val="28"/>
        </w:rPr>
      </w:pPr>
    </w:p>
    <w:p w14:paraId="01C986D4" w14:textId="77777777" w:rsidR="00BA6801" w:rsidRPr="002A731C" w:rsidRDefault="009760D7" w:rsidP="00A00CC5">
      <w:pPr>
        <w:tabs>
          <w:tab w:val="left" w:pos="142"/>
        </w:tabs>
        <w:ind w:right="-5"/>
        <w:contextualSpacing/>
        <w:jc w:val="center"/>
        <w:rPr>
          <w:b/>
          <w:sz w:val="28"/>
          <w:szCs w:val="28"/>
        </w:rPr>
      </w:pPr>
      <w:r w:rsidRPr="002A731C">
        <w:rPr>
          <w:b/>
          <w:sz w:val="28"/>
          <w:szCs w:val="28"/>
        </w:rPr>
        <w:t xml:space="preserve">ПРОГРАММА </w:t>
      </w:r>
      <w:r w:rsidR="002A731C">
        <w:rPr>
          <w:b/>
          <w:sz w:val="28"/>
          <w:szCs w:val="28"/>
        </w:rPr>
        <w:t>МАРКЕТ-МЕЙКИНГА</w:t>
      </w:r>
    </w:p>
    <w:p w14:paraId="2B462B83" w14:textId="77777777" w:rsidR="00192CE3" w:rsidRPr="002A731C" w:rsidRDefault="007B7CF7" w:rsidP="00A00CC5">
      <w:pPr>
        <w:tabs>
          <w:tab w:val="left" w:pos="142"/>
        </w:tabs>
        <w:ind w:right="-5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B90B8A">
        <w:rPr>
          <w:b/>
          <w:sz w:val="28"/>
          <w:szCs w:val="28"/>
        </w:rPr>
        <w:t>Добр</w:t>
      </w:r>
      <w:r w:rsidR="00542400">
        <w:rPr>
          <w:b/>
          <w:sz w:val="28"/>
          <w:szCs w:val="28"/>
        </w:rPr>
        <w:t>ое</w:t>
      </w:r>
      <w:r w:rsidR="00B90B8A">
        <w:rPr>
          <w:b/>
          <w:sz w:val="28"/>
          <w:szCs w:val="28"/>
        </w:rPr>
        <w:t xml:space="preserve"> </w:t>
      </w:r>
      <w:r w:rsidR="00542400">
        <w:rPr>
          <w:b/>
          <w:sz w:val="28"/>
          <w:szCs w:val="28"/>
        </w:rPr>
        <w:t>утро</w:t>
      </w:r>
      <w:r>
        <w:rPr>
          <w:b/>
          <w:sz w:val="28"/>
          <w:szCs w:val="28"/>
        </w:rPr>
        <w:t>»</w:t>
      </w:r>
    </w:p>
    <w:p w14:paraId="3E0018C9" w14:textId="77777777" w:rsidR="009760D7" w:rsidRPr="002A731C" w:rsidRDefault="009760D7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14:paraId="24C3997C" w14:textId="77777777" w:rsidR="000960FC" w:rsidRPr="002A731C" w:rsidRDefault="000960FC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14:paraId="7EE3E1F1" w14:textId="77777777" w:rsidR="003639A2" w:rsidRPr="002A731C" w:rsidRDefault="003639A2" w:rsidP="003639A2">
      <w:pPr>
        <w:tabs>
          <w:tab w:val="left" w:pos="142"/>
        </w:tabs>
        <w:ind w:right="-5"/>
        <w:contextualSpacing/>
        <w:jc w:val="center"/>
        <w:rPr>
          <w:b/>
        </w:rPr>
      </w:pPr>
      <w:r w:rsidRPr="002A731C">
        <w:rPr>
          <w:b/>
        </w:rPr>
        <w:t xml:space="preserve">Раздел </w:t>
      </w:r>
      <w:r w:rsidRPr="002A731C">
        <w:rPr>
          <w:b/>
          <w:lang w:val="en-US"/>
        </w:rPr>
        <w:t>I</w:t>
      </w:r>
      <w:r w:rsidRPr="002A731C">
        <w:rPr>
          <w:b/>
        </w:rPr>
        <w:t xml:space="preserve">. </w:t>
      </w:r>
      <w:r w:rsidR="00B11392" w:rsidRPr="002A731C">
        <w:rPr>
          <w:b/>
        </w:rPr>
        <w:t>Термины и определения</w:t>
      </w:r>
    </w:p>
    <w:p w14:paraId="075FC7BA" w14:textId="77777777" w:rsidR="009760D7" w:rsidRPr="002A731C" w:rsidRDefault="009760D7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14:paraId="007DD0B7" w14:textId="77777777" w:rsidR="00B11392" w:rsidRPr="002A731C" w:rsidRDefault="00B11392" w:rsidP="00B11392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  <w:r w:rsidRPr="002A731C">
        <w:rPr>
          <w:b/>
        </w:rPr>
        <w:t xml:space="preserve">Достаточный объем – </w:t>
      </w:r>
      <w:r w:rsidR="00873325" w:rsidRPr="002A731C">
        <w:rPr>
          <w:sz w:val="23"/>
          <w:szCs w:val="23"/>
        </w:rPr>
        <w:t>суммарный объем сделок Маркет-</w:t>
      </w:r>
      <w:proofErr w:type="spellStart"/>
      <w:r w:rsidR="00873325" w:rsidRPr="002A731C">
        <w:rPr>
          <w:sz w:val="23"/>
          <w:szCs w:val="23"/>
        </w:rPr>
        <w:t>мейкера</w:t>
      </w:r>
      <w:proofErr w:type="spellEnd"/>
      <w:r w:rsidR="00873325" w:rsidRPr="002A731C">
        <w:rPr>
          <w:sz w:val="23"/>
          <w:szCs w:val="23"/>
        </w:rPr>
        <w:t xml:space="preserve">, совершенных с Инструментом в течение одного </w:t>
      </w:r>
      <w:r w:rsidR="002A731C">
        <w:rPr>
          <w:sz w:val="23"/>
          <w:szCs w:val="23"/>
        </w:rPr>
        <w:t>Т</w:t>
      </w:r>
      <w:r w:rsidR="00873325" w:rsidRPr="002A731C">
        <w:rPr>
          <w:sz w:val="23"/>
          <w:szCs w:val="23"/>
        </w:rPr>
        <w:t>оргового дня в рамках исполнения обязательств, предусмотренных настоящей Программой, по достижении которого Маркет-</w:t>
      </w:r>
      <w:proofErr w:type="spellStart"/>
      <w:r w:rsidR="00873325" w:rsidRPr="002A731C">
        <w:rPr>
          <w:sz w:val="23"/>
          <w:szCs w:val="23"/>
        </w:rPr>
        <w:t>мейкер</w:t>
      </w:r>
      <w:proofErr w:type="spellEnd"/>
      <w:r w:rsidR="002A532D" w:rsidRPr="002A731C">
        <w:rPr>
          <w:sz w:val="23"/>
          <w:szCs w:val="23"/>
        </w:rPr>
        <w:t xml:space="preserve"> </w:t>
      </w:r>
      <w:r w:rsidR="00873325" w:rsidRPr="002A731C">
        <w:rPr>
          <w:sz w:val="23"/>
          <w:szCs w:val="23"/>
        </w:rPr>
        <w:t>освобождается от указанных обязательств</w:t>
      </w:r>
      <w:r w:rsidR="00620AF2" w:rsidRPr="002A731C">
        <w:rPr>
          <w:sz w:val="23"/>
          <w:szCs w:val="23"/>
        </w:rPr>
        <w:t xml:space="preserve"> по такому </w:t>
      </w:r>
      <w:r w:rsidR="00776D26" w:rsidRPr="002A731C">
        <w:rPr>
          <w:sz w:val="23"/>
          <w:szCs w:val="23"/>
        </w:rPr>
        <w:t>И</w:t>
      </w:r>
      <w:r w:rsidR="00620AF2" w:rsidRPr="002A731C">
        <w:rPr>
          <w:sz w:val="23"/>
          <w:szCs w:val="23"/>
        </w:rPr>
        <w:t>нструменту</w:t>
      </w:r>
      <w:r w:rsidR="00873325" w:rsidRPr="002A731C">
        <w:rPr>
          <w:sz w:val="23"/>
          <w:szCs w:val="23"/>
        </w:rPr>
        <w:t>.</w:t>
      </w:r>
    </w:p>
    <w:p w14:paraId="75BC9B0C" w14:textId="77777777" w:rsidR="00E47449" w:rsidRPr="002A731C" w:rsidRDefault="00E47449" w:rsidP="00B11392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</w:p>
    <w:p w14:paraId="5F951FC2" w14:textId="77777777" w:rsidR="00E47449" w:rsidRPr="002A731C" w:rsidRDefault="00E47449" w:rsidP="00B11392">
      <w:pPr>
        <w:tabs>
          <w:tab w:val="left" w:pos="142"/>
        </w:tabs>
        <w:ind w:right="-5"/>
        <w:contextualSpacing/>
        <w:jc w:val="both"/>
        <w:rPr>
          <w:b/>
          <w:sz w:val="23"/>
          <w:szCs w:val="23"/>
        </w:rPr>
      </w:pPr>
      <w:r w:rsidRPr="002A731C">
        <w:rPr>
          <w:b/>
          <w:sz w:val="23"/>
          <w:szCs w:val="23"/>
        </w:rPr>
        <w:t>Инструмент</w:t>
      </w:r>
      <w:r w:rsidR="000274E2" w:rsidRPr="002A731C">
        <w:rPr>
          <w:b/>
          <w:sz w:val="23"/>
          <w:szCs w:val="23"/>
        </w:rPr>
        <w:t>(</w:t>
      </w:r>
      <w:r w:rsidR="00346125" w:rsidRPr="002A731C">
        <w:rPr>
          <w:b/>
          <w:sz w:val="23"/>
          <w:szCs w:val="23"/>
        </w:rPr>
        <w:t>-</w:t>
      </w:r>
      <w:r w:rsidR="000274E2" w:rsidRPr="002A731C">
        <w:rPr>
          <w:b/>
          <w:sz w:val="23"/>
          <w:szCs w:val="23"/>
        </w:rPr>
        <w:t>ы)</w:t>
      </w:r>
      <w:r w:rsidRPr="002A731C">
        <w:rPr>
          <w:b/>
          <w:sz w:val="23"/>
          <w:szCs w:val="23"/>
        </w:rPr>
        <w:t xml:space="preserve"> – </w:t>
      </w:r>
      <w:r w:rsidR="008125B3" w:rsidRPr="002A731C">
        <w:rPr>
          <w:sz w:val="23"/>
          <w:szCs w:val="23"/>
        </w:rPr>
        <w:t>выпуск</w:t>
      </w:r>
      <w:r w:rsidR="000274E2" w:rsidRPr="002A731C">
        <w:rPr>
          <w:sz w:val="23"/>
          <w:szCs w:val="23"/>
        </w:rPr>
        <w:t>(-и)</w:t>
      </w:r>
      <w:r w:rsidR="008125B3" w:rsidRPr="002A731C">
        <w:rPr>
          <w:sz w:val="23"/>
          <w:szCs w:val="23"/>
        </w:rPr>
        <w:t xml:space="preserve"> ценных бумаг, указанный</w:t>
      </w:r>
      <w:r w:rsidR="000274E2" w:rsidRPr="002A731C">
        <w:rPr>
          <w:sz w:val="23"/>
          <w:szCs w:val="23"/>
        </w:rPr>
        <w:t>(-</w:t>
      </w:r>
      <w:proofErr w:type="spellStart"/>
      <w:r w:rsidR="000274E2" w:rsidRPr="002A731C">
        <w:rPr>
          <w:sz w:val="23"/>
          <w:szCs w:val="23"/>
        </w:rPr>
        <w:t>ые</w:t>
      </w:r>
      <w:proofErr w:type="spellEnd"/>
      <w:r w:rsidR="000274E2" w:rsidRPr="002A731C">
        <w:rPr>
          <w:sz w:val="23"/>
          <w:szCs w:val="23"/>
        </w:rPr>
        <w:t>)</w:t>
      </w:r>
      <w:r w:rsidR="008125B3" w:rsidRPr="002A731C">
        <w:rPr>
          <w:sz w:val="23"/>
          <w:szCs w:val="23"/>
        </w:rPr>
        <w:t xml:space="preserve"> в Таблице, приведенной в </w:t>
      </w:r>
      <w:r w:rsidR="007B7CF7">
        <w:t>Приложении</w:t>
      </w:r>
      <w:r w:rsidR="00C274D0">
        <w:t> </w:t>
      </w:r>
      <w:r w:rsidR="007B7CF7">
        <w:t xml:space="preserve">1 к </w:t>
      </w:r>
      <w:r w:rsidR="008125B3" w:rsidRPr="002A731C">
        <w:rPr>
          <w:sz w:val="23"/>
          <w:szCs w:val="23"/>
        </w:rPr>
        <w:t>настоящей Программ</w:t>
      </w:r>
      <w:r w:rsidR="007B7CF7">
        <w:rPr>
          <w:sz w:val="23"/>
          <w:szCs w:val="23"/>
        </w:rPr>
        <w:t>е</w:t>
      </w:r>
      <w:r w:rsidR="008125B3" w:rsidRPr="002A731C">
        <w:rPr>
          <w:sz w:val="23"/>
          <w:szCs w:val="23"/>
        </w:rPr>
        <w:t xml:space="preserve">. </w:t>
      </w:r>
    </w:p>
    <w:p w14:paraId="76F0395A" w14:textId="77777777" w:rsidR="00873325" w:rsidRPr="002A731C" w:rsidRDefault="00873325" w:rsidP="00B11392">
      <w:pPr>
        <w:tabs>
          <w:tab w:val="left" w:pos="142"/>
        </w:tabs>
        <w:ind w:right="-5"/>
        <w:contextualSpacing/>
        <w:jc w:val="both"/>
        <w:rPr>
          <w:b/>
        </w:rPr>
      </w:pPr>
    </w:p>
    <w:p w14:paraId="78D536C4" w14:textId="77777777" w:rsidR="00E16453" w:rsidRPr="002A731C" w:rsidRDefault="00E16453" w:rsidP="00511810">
      <w:pPr>
        <w:tabs>
          <w:tab w:val="left" w:pos="142"/>
        </w:tabs>
        <w:ind w:right="-5"/>
        <w:contextualSpacing/>
        <w:jc w:val="both"/>
      </w:pPr>
      <w:r w:rsidRPr="002A731C">
        <w:rPr>
          <w:b/>
        </w:rPr>
        <w:t xml:space="preserve">Пассивная сделка - </w:t>
      </w:r>
      <w:r w:rsidRPr="002A731C">
        <w:t>сделка Маркет-</w:t>
      </w:r>
      <w:proofErr w:type="spellStart"/>
      <w:r w:rsidRPr="002A731C">
        <w:t>мейкера</w:t>
      </w:r>
      <w:proofErr w:type="spellEnd"/>
      <w:r w:rsidRPr="002A731C">
        <w:t xml:space="preserve">, в реквизитах которой номер заявки </w:t>
      </w:r>
      <w:r w:rsidR="003678BA" w:rsidRPr="002A731C">
        <w:t>М</w:t>
      </w:r>
      <w:r w:rsidR="00192CE3" w:rsidRPr="002A731C">
        <w:t>аркет-</w:t>
      </w:r>
      <w:proofErr w:type="spellStart"/>
      <w:r w:rsidR="00192CE3" w:rsidRPr="002A731C">
        <w:t>мейкера</w:t>
      </w:r>
      <w:proofErr w:type="spellEnd"/>
      <w:r w:rsidR="009435D1">
        <w:t xml:space="preserve"> меньше номера В</w:t>
      </w:r>
      <w:r w:rsidR="00511810">
        <w:t>стречной заявки.</w:t>
      </w:r>
    </w:p>
    <w:p w14:paraId="26A2EDD2" w14:textId="77777777" w:rsidR="00873325" w:rsidRPr="002A731C" w:rsidRDefault="00873325" w:rsidP="00B11392">
      <w:pPr>
        <w:tabs>
          <w:tab w:val="left" w:pos="142"/>
        </w:tabs>
        <w:ind w:right="-5"/>
        <w:contextualSpacing/>
        <w:jc w:val="both"/>
      </w:pPr>
    </w:p>
    <w:p w14:paraId="538A6B6D" w14:textId="77777777" w:rsidR="00873325" w:rsidRPr="002A731C" w:rsidRDefault="00E16453" w:rsidP="00E16453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  <w:r w:rsidRPr="002A731C">
        <w:rPr>
          <w:b/>
        </w:rPr>
        <w:t>Период поддержания котировок -</w:t>
      </w:r>
      <w:r w:rsidR="00873325" w:rsidRPr="002A731C">
        <w:rPr>
          <w:b/>
        </w:rPr>
        <w:t xml:space="preserve"> </w:t>
      </w:r>
      <w:r w:rsidR="00873325" w:rsidRPr="002A731C">
        <w:rPr>
          <w:sz w:val="23"/>
          <w:szCs w:val="23"/>
        </w:rPr>
        <w:t>период времени, в течение которого Маркет-</w:t>
      </w:r>
      <w:proofErr w:type="spellStart"/>
      <w:r w:rsidR="00873325" w:rsidRPr="002A731C">
        <w:rPr>
          <w:sz w:val="23"/>
          <w:szCs w:val="23"/>
        </w:rPr>
        <w:t>мейкер</w:t>
      </w:r>
      <w:proofErr w:type="spellEnd"/>
      <w:r w:rsidR="00873325" w:rsidRPr="002A731C">
        <w:rPr>
          <w:sz w:val="23"/>
          <w:szCs w:val="23"/>
        </w:rPr>
        <w:t xml:space="preserve"> обязан поддерживать двусторонние котировки </w:t>
      </w:r>
      <w:r w:rsidR="002D5BFB" w:rsidRPr="002A731C">
        <w:rPr>
          <w:sz w:val="23"/>
          <w:szCs w:val="23"/>
        </w:rPr>
        <w:t>в соответствии с условиями Программы</w:t>
      </w:r>
      <w:r w:rsidR="00873325" w:rsidRPr="002A731C">
        <w:rPr>
          <w:sz w:val="23"/>
          <w:szCs w:val="23"/>
        </w:rPr>
        <w:t>.</w:t>
      </w:r>
    </w:p>
    <w:p w14:paraId="00482226" w14:textId="77777777" w:rsidR="002A532D" w:rsidRPr="002A731C" w:rsidRDefault="002A532D" w:rsidP="00E16453">
      <w:pPr>
        <w:tabs>
          <w:tab w:val="left" w:pos="142"/>
        </w:tabs>
        <w:ind w:right="-5"/>
        <w:contextualSpacing/>
        <w:jc w:val="both"/>
        <w:rPr>
          <w:sz w:val="23"/>
          <w:szCs w:val="23"/>
        </w:rPr>
      </w:pPr>
    </w:p>
    <w:p w14:paraId="6A52AE58" w14:textId="77777777" w:rsidR="002A532D" w:rsidRPr="002A731C" w:rsidRDefault="002A532D" w:rsidP="00E16453">
      <w:pPr>
        <w:tabs>
          <w:tab w:val="left" w:pos="142"/>
        </w:tabs>
        <w:ind w:right="-5"/>
        <w:contextualSpacing/>
        <w:jc w:val="both"/>
        <w:rPr>
          <w:b/>
        </w:rPr>
      </w:pPr>
      <w:r w:rsidRPr="002A731C">
        <w:rPr>
          <w:b/>
          <w:sz w:val="23"/>
          <w:szCs w:val="23"/>
        </w:rPr>
        <w:t xml:space="preserve">Программа – </w:t>
      </w:r>
      <w:r w:rsidR="002D5BFB" w:rsidRPr="002A731C">
        <w:rPr>
          <w:sz w:val="23"/>
          <w:szCs w:val="23"/>
        </w:rPr>
        <w:t>П</w:t>
      </w:r>
      <w:r w:rsidRPr="002A731C">
        <w:rPr>
          <w:sz w:val="23"/>
          <w:szCs w:val="23"/>
        </w:rPr>
        <w:t>рограмма</w:t>
      </w:r>
      <w:r w:rsidR="00C948F8" w:rsidRPr="002A731C">
        <w:rPr>
          <w:sz w:val="23"/>
          <w:szCs w:val="23"/>
        </w:rPr>
        <w:t xml:space="preserve"> </w:t>
      </w:r>
      <w:proofErr w:type="spellStart"/>
      <w:r w:rsidR="00C948F8" w:rsidRPr="002A731C">
        <w:rPr>
          <w:sz w:val="23"/>
          <w:szCs w:val="23"/>
        </w:rPr>
        <w:t>маркет-мейкинга</w:t>
      </w:r>
      <w:proofErr w:type="spellEnd"/>
      <w:r w:rsidR="00B90B8A">
        <w:rPr>
          <w:sz w:val="23"/>
          <w:szCs w:val="23"/>
        </w:rPr>
        <w:t xml:space="preserve"> </w:t>
      </w:r>
      <w:r w:rsidR="00F82673">
        <w:rPr>
          <w:sz w:val="23"/>
          <w:szCs w:val="23"/>
        </w:rPr>
        <w:t>«</w:t>
      </w:r>
      <w:r w:rsidR="00B90B8A">
        <w:rPr>
          <w:sz w:val="23"/>
          <w:szCs w:val="23"/>
        </w:rPr>
        <w:t>Добр</w:t>
      </w:r>
      <w:r w:rsidR="00542400">
        <w:rPr>
          <w:sz w:val="23"/>
          <w:szCs w:val="23"/>
        </w:rPr>
        <w:t>ое</w:t>
      </w:r>
      <w:r w:rsidR="00B90B8A">
        <w:rPr>
          <w:sz w:val="23"/>
          <w:szCs w:val="23"/>
        </w:rPr>
        <w:t xml:space="preserve"> </w:t>
      </w:r>
      <w:r w:rsidR="00542400">
        <w:rPr>
          <w:sz w:val="23"/>
          <w:szCs w:val="23"/>
        </w:rPr>
        <w:t>утро</w:t>
      </w:r>
      <w:r w:rsidR="00F82673">
        <w:rPr>
          <w:sz w:val="23"/>
          <w:szCs w:val="23"/>
        </w:rPr>
        <w:t>»</w:t>
      </w:r>
      <w:r w:rsidRPr="002A731C">
        <w:t>.</w:t>
      </w:r>
    </w:p>
    <w:p w14:paraId="00F75C10" w14:textId="77777777" w:rsidR="00E16453" w:rsidRPr="002A731C" w:rsidRDefault="00E16453" w:rsidP="00E16453">
      <w:pPr>
        <w:tabs>
          <w:tab w:val="left" w:pos="142"/>
        </w:tabs>
        <w:ind w:right="-5"/>
        <w:contextualSpacing/>
        <w:jc w:val="both"/>
        <w:rPr>
          <w:b/>
        </w:rPr>
      </w:pPr>
      <w:r w:rsidRPr="002A731C">
        <w:rPr>
          <w:b/>
        </w:rPr>
        <w:t xml:space="preserve"> </w:t>
      </w:r>
    </w:p>
    <w:p w14:paraId="2C937781" w14:textId="77777777" w:rsidR="00B11392" w:rsidRPr="002A731C" w:rsidRDefault="00B11392" w:rsidP="00B11392">
      <w:pPr>
        <w:contextualSpacing/>
        <w:jc w:val="both"/>
      </w:pPr>
      <w:r w:rsidRPr="002A731C">
        <w:rPr>
          <w:b/>
        </w:rPr>
        <w:t>Торговый д</w:t>
      </w:r>
      <w:r w:rsidR="00CF1480" w:rsidRPr="002A731C">
        <w:rPr>
          <w:b/>
        </w:rPr>
        <w:t>ень</w:t>
      </w:r>
      <w:r w:rsidRPr="002A731C">
        <w:t xml:space="preserve"> </w:t>
      </w:r>
      <w:r w:rsidR="00CF1480" w:rsidRPr="002A731C">
        <w:t>–</w:t>
      </w:r>
      <w:r w:rsidR="00C948F8" w:rsidRPr="002A731C">
        <w:t xml:space="preserve"> </w:t>
      </w:r>
      <w:r w:rsidR="00CF1480" w:rsidRPr="002A731C">
        <w:t xml:space="preserve">день, в котором осуществляются торги </w:t>
      </w:r>
      <w:r w:rsidR="0081741C" w:rsidRPr="002A731C">
        <w:t>И</w:t>
      </w:r>
      <w:r w:rsidRPr="002A731C">
        <w:t>нструмент</w:t>
      </w:r>
      <w:r w:rsidR="00C948F8" w:rsidRPr="002A731C">
        <w:t>ами Программы</w:t>
      </w:r>
      <w:r w:rsidRPr="002A731C">
        <w:t xml:space="preserve"> в Секции </w:t>
      </w:r>
      <w:r w:rsidR="00620AF2" w:rsidRPr="002A731C">
        <w:t xml:space="preserve">фондового </w:t>
      </w:r>
      <w:r w:rsidRPr="002A731C">
        <w:t>рынка</w:t>
      </w:r>
      <w:r w:rsidR="00CF1480" w:rsidRPr="002A731C">
        <w:t xml:space="preserve"> Биржи в установленн</w:t>
      </w:r>
      <w:r w:rsidR="002A731C">
        <w:t>ых</w:t>
      </w:r>
      <w:r w:rsidR="00CF1480" w:rsidRPr="002A731C">
        <w:t xml:space="preserve"> режим</w:t>
      </w:r>
      <w:r w:rsidR="0081741C" w:rsidRPr="002A731C">
        <w:t>ах</w:t>
      </w:r>
      <w:r w:rsidR="00895DCB" w:rsidRPr="002A731C">
        <w:t>.</w:t>
      </w:r>
    </w:p>
    <w:p w14:paraId="305C515A" w14:textId="77777777" w:rsidR="002D5BFB" w:rsidRPr="002A731C" w:rsidRDefault="002D5BFB" w:rsidP="00B11392">
      <w:pPr>
        <w:contextualSpacing/>
        <w:jc w:val="both"/>
      </w:pPr>
    </w:p>
    <w:p w14:paraId="60A9C598" w14:textId="77777777" w:rsidR="002D5BFB" w:rsidRPr="002A731C" w:rsidRDefault="002D5BFB" w:rsidP="00B11392">
      <w:pPr>
        <w:contextualSpacing/>
        <w:jc w:val="both"/>
      </w:pPr>
      <w:r w:rsidRPr="002A731C">
        <w:t>Термины, не определенные в настоящей Программе, используются в значениях, установленных Правилами выполнения функций Маркет-</w:t>
      </w:r>
      <w:proofErr w:type="spellStart"/>
      <w:r w:rsidRPr="002A731C">
        <w:t>мейкера</w:t>
      </w:r>
      <w:proofErr w:type="spellEnd"/>
      <w:r w:rsidRPr="002A731C">
        <w:t xml:space="preserve"> в Секции </w:t>
      </w:r>
      <w:r w:rsidR="00620AF2" w:rsidRPr="002A731C">
        <w:t xml:space="preserve">фондового </w:t>
      </w:r>
      <w:r w:rsidRPr="002A731C">
        <w:t>рынка</w:t>
      </w:r>
      <w:r w:rsidR="003B7EDE" w:rsidRPr="002A731C">
        <w:t>.</w:t>
      </w:r>
    </w:p>
    <w:p w14:paraId="6C0E3CE2" w14:textId="77777777" w:rsidR="005724EF" w:rsidRPr="002A731C" w:rsidRDefault="005724EF" w:rsidP="00B11392">
      <w:pPr>
        <w:contextualSpacing/>
        <w:jc w:val="both"/>
      </w:pPr>
    </w:p>
    <w:p w14:paraId="79429865" w14:textId="77777777" w:rsidR="00CE62BF" w:rsidRPr="002A731C" w:rsidRDefault="00CD7BD5" w:rsidP="00CE62BF">
      <w:pPr>
        <w:tabs>
          <w:tab w:val="left" w:pos="142"/>
        </w:tabs>
        <w:ind w:right="-5"/>
        <w:contextualSpacing/>
        <w:jc w:val="center"/>
        <w:rPr>
          <w:b/>
        </w:rPr>
      </w:pPr>
      <w:r w:rsidRPr="002A731C">
        <w:rPr>
          <w:b/>
        </w:rPr>
        <w:t xml:space="preserve">Раздел </w:t>
      </w:r>
      <w:r w:rsidR="003C3984" w:rsidRPr="002A731C">
        <w:rPr>
          <w:b/>
          <w:lang w:val="en-US"/>
        </w:rPr>
        <w:t>I</w:t>
      </w:r>
      <w:r w:rsidR="00B11392" w:rsidRPr="002A731C">
        <w:rPr>
          <w:b/>
          <w:lang w:val="en-US"/>
        </w:rPr>
        <w:t>I</w:t>
      </w:r>
      <w:r w:rsidR="003C3984" w:rsidRPr="002A731C">
        <w:rPr>
          <w:b/>
        </w:rPr>
        <w:t xml:space="preserve">. </w:t>
      </w:r>
      <w:r w:rsidR="00C3756F" w:rsidRPr="002A731C">
        <w:rPr>
          <w:b/>
        </w:rPr>
        <w:t>Параметры и у</w:t>
      </w:r>
      <w:r w:rsidR="00CE62BF" w:rsidRPr="002A731C">
        <w:rPr>
          <w:b/>
        </w:rPr>
        <w:t>словия выполнения обязательств Маркет-</w:t>
      </w:r>
      <w:proofErr w:type="spellStart"/>
      <w:r w:rsidR="00CE62BF" w:rsidRPr="002A731C">
        <w:rPr>
          <w:b/>
        </w:rPr>
        <w:t>мейкера</w:t>
      </w:r>
      <w:proofErr w:type="spellEnd"/>
    </w:p>
    <w:p w14:paraId="0ADD42EC" w14:textId="77777777" w:rsidR="00CE62BF" w:rsidRPr="002A731C" w:rsidRDefault="00CE62BF" w:rsidP="00CE62BF">
      <w:pPr>
        <w:tabs>
          <w:tab w:val="left" w:pos="142"/>
        </w:tabs>
        <w:ind w:right="-5"/>
        <w:contextualSpacing/>
        <w:jc w:val="center"/>
        <w:rPr>
          <w:b/>
        </w:rPr>
      </w:pPr>
    </w:p>
    <w:p w14:paraId="655CFE52" w14:textId="77777777" w:rsidR="00CE62BF" w:rsidRPr="002A731C" w:rsidRDefault="00E47449" w:rsidP="009760D7">
      <w:pPr>
        <w:autoSpaceDE w:val="0"/>
        <w:autoSpaceDN w:val="0"/>
        <w:adjustRightInd w:val="0"/>
        <w:contextualSpacing/>
        <w:jc w:val="both"/>
      </w:pPr>
      <w:r w:rsidRPr="002A731C">
        <w:rPr>
          <w:szCs w:val="22"/>
        </w:rPr>
        <w:t xml:space="preserve">2.1. </w:t>
      </w:r>
      <w:r w:rsidR="00CE62BF" w:rsidRPr="002A731C">
        <w:rPr>
          <w:szCs w:val="22"/>
        </w:rPr>
        <w:t>Маркет-</w:t>
      </w:r>
      <w:proofErr w:type="spellStart"/>
      <w:r w:rsidR="00CE62BF" w:rsidRPr="002A731C">
        <w:rPr>
          <w:szCs w:val="22"/>
        </w:rPr>
        <w:t>мейкер</w:t>
      </w:r>
      <w:proofErr w:type="spellEnd"/>
      <w:r w:rsidR="002A532D" w:rsidRPr="002A731C">
        <w:rPr>
          <w:szCs w:val="22"/>
        </w:rPr>
        <w:t>, выбравший настоящую Программу</w:t>
      </w:r>
      <w:r w:rsidR="008579E3" w:rsidRPr="002A731C">
        <w:rPr>
          <w:szCs w:val="22"/>
        </w:rPr>
        <w:t xml:space="preserve">, </w:t>
      </w:r>
      <w:r w:rsidR="00CE62BF" w:rsidRPr="002A731C">
        <w:rPr>
          <w:szCs w:val="22"/>
        </w:rPr>
        <w:t xml:space="preserve">обязан </w:t>
      </w:r>
      <w:r w:rsidR="00B07E52" w:rsidRPr="002A731C">
        <w:rPr>
          <w:szCs w:val="22"/>
        </w:rPr>
        <w:t xml:space="preserve">в соответствии с заключенным Договором </w:t>
      </w:r>
      <w:r w:rsidR="00D1544A" w:rsidRPr="002A731C">
        <w:rPr>
          <w:szCs w:val="22"/>
        </w:rPr>
        <w:t xml:space="preserve">исполнять обязательства по Программе </w:t>
      </w:r>
      <w:r w:rsidR="003E5A78" w:rsidRPr="002A731C">
        <w:rPr>
          <w:szCs w:val="22"/>
        </w:rPr>
        <w:t xml:space="preserve">в Режиме торгов </w:t>
      </w:r>
      <w:r w:rsidR="00620AF2" w:rsidRPr="002A731C">
        <w:rPr>
          <w:szCs w:val="22"/>
        </w:rPr>
        <w:t>«Режим основных торгов Т+»</w:t>
      </w:r>
      <w:r w:rsidR="00B90B8A" w:rsidRPr="00B90B8A">
        <w:t xml:space="preserve"> </w:t>
      </w:r>
      <w:r w:rsidR="00B90B8A" w:rsidRPr="00B90B8A">
        <w:rPr>
          <w:szCs w:val="22"/>
        </w:rPr>
        <w:t>Секции фондового рынка Биржи</w:t>
      </w:r>
      <w:r w:rsidR="003E5A78" w:rsidRPr="002A731C">
        <w:rPr>
          <w:szCs w:val="22"/>
        </w:rPr>
        <w:t xml:space="preserve"> </w:t>
      </w:r>
      <w:r w:rsidR="007C3217" w:rsidRPr="002A731C">
        <w:rPr>
          <w:szCs w:val="22"/>
        </w:rPr>
        <w:t xml:space="preserve">с расчетами в </w:t>
      </w:r>
      <w:r w:rsidR="00B90B8A">
        <w:rPr>
          <w:szCs w:val="22"/>
        </w:rPr>
        <w:t xml:space="preserve">российских рублях </w:t>
      </w:r>
      <w:r w:rsidR="003E5A78" w:rsidRPr="002A731C">
        <w:rPr>
          <w:szCs w:val="22"/>
        </w:rPr>
        <w:t xml:space="preserve">в </w:t>
      </w:r>
      <w:r w:rsidR="00B90B8A">
        <w:rPr>
          <w:szCs w:val="22"/>
        </w:rPr>
        <w:t xml:space="preserve">течение </w:t>
      </w:r>
      <w:r w:rsidR="00B90B8A" w:rsidRPr="002E654E">
        <w:rPr>
          <w:szCs w:val="22"/>
        </w:rPr>
        <w:t>Дополнительной (</w:t>
      </w:r>
      <w:r w:rsidR="00C06E5D">
        <w:rPr>
          <w:szCs w:val="22"/>
        </w:rPr>
        <w:t>утренней</w:t>
      </w:r>
      <w:r w:rsidR="00B90B8A" w:rsidRPr="002E654E">
        <w:rPr>
          <w:szCs w:val="22"/>
        </w:rPr>
        <w:t xml:space="preserve">) </w:t>
      </w:r>
      <w:r w:rsidR="00A40EAF" w:rsidRPr="002E654E">
        <w:rPr>
          <w:szCs w:val="22"/>
        </w:rPr>
        <w:t xml:space="preserve">торговой </w:t>
      </w:r>
      <w:r w:rsidR="00B90B8A" w:rsidRPr="002E654E">
        <w:rPr>
          <w:szCs w:val="22"/>
        </w:rPr>
        <w:t>сессии</w:t>
      </w:r>
      <w:r w:rsidR="00D1544A" w:rsidRPr="002A731C">
        <w:rPr>
          <w:szCs w:val="22"/>
        </w:rPr>
        <w:t>.</w:t>
      </w:r>
    </w:p>
    <w:p w14:paraId="3B957E89" w14:textId="77777777" w:rsidR="009760D7" w:rsidRPr="002A731C" w:rsidRDefault="009760D7" w:rsidP="009760D7">
      <w:pPr>
        <w:autoSpaceDE w:val="0"/>
        <w:autoSpaceDN w:val="0"/>
        <w:adjustRightInd w:val="0"/>
        <w:contextualSpacing/>
        <w:jc w:val="both"/>
      </w:pPr>
    </w:p>
    <w:p w14:paraId="71241313" w14:textId="77777777" w:rsidR="00CE62BF" w:rsidRPr="002A731C" w:rsidRDefault="00405C5B" w:rsidP="00CE62BF">
      <w:pPr>
        <w:autoSpaceDE w:val="0"/>
        <w:autoSpaceDN w:val="0"/>
        <w:adjustRightInd w:val="0"/>
        <w:contextualSpacing/>
        <w:jc w:val="both"/>
        <w:rPr>
          <w:sz w:val="20"/>
          <w:szCs w:val="20"/>
        </w:rPr>
      </w:pPr>
      <w:r w:rsidRPr="002A731C">
        <w:t>2.</w:t>
      </w:r>
      <w:r w:rsidR="00D1544A" w:rsidRPr="002A731C">
        <w:t>2</w:t>
      </w:r>
      <w:r w:rsidRPr="002A731C">
        <w:t xml:space="preserve">. </w:t>
      </w:r>
      <w:r w:rsidR="009A577D" w:rsidRPr="002A731C">
        <w:t xml:space="preserve">По каждому из </w:t>
      </w:r>
      <w:r w:rsidR="00EA337E" w:rsidRPr="002A731C">
        <w:t xml:space="preserve">Инструментов </w:t>
      </w:r>
      <w:r w:rsidR="00A76454">
        <w:t xml:space="preserve">устанавливаются </w:t>
      </w:r>
      <w:r w:rsidR="009A577D" w:rsidRPr="002A731C">
        <w:t>значения п</w:t>
      </w:r>
      <w:r w:rsidR="00CE62BF" w:rsidRPr="002A731C">
        <w:t>араметр</w:t>
      </w:r>
      <w:r w:rsidR="009A577D" w:rsidRPr="002A731C">
        <w:t>ов</w:t>
      </w:r>
      <w:r w:rsidR="00CE62BF" w:rsidRPr="002A731C">
        <w:t xml:space="preserve"> </w:t>
      </w:r>
      <w:r w:rsidR="00F552EE" w:rsidRPr="002A731C">
        <w:t xml:space="preserve">исполнения </w:t>
      </w:r>
      <w:r w:rsidR="00CE62BF" w:rsidRPr="002A731C">
        <w:t>обязательств Маркет-</w:t>
      </w:r>
      <w:proofErr w:type="spellStart"/>
      <w:r w:rsidR="00CE62BF" w:rsidRPr="002A731C">
        <w:t>мейкера</w:t>
      </w:r>
      <w:proofErr w:type="spellEnd"/>
      <w:r w:rsidR="00A76454">
        <w:t>, приведенные в Таблице из Приложения 1 к Программе.</w:t>
      </w:r>
      <w:r w:rsidR="00CE62BF" w:rsidRPr="002A731C">
        <w:t xml:space="preserve"> </w:t>
      </w:r>
    </w:p>
    <w:p w14:paraId="0FFCC0C8" w14:textId="77777777" w:rsidR="00321312" w:rsidRPr="002A731C" w:rsidRDefault="00321312" w:rsidP="00CE62BF">
      <w:pPr>
        <w:autoSpaceDE w:val="0"/>
        <w:autoSpaceDN w:val="0"/>
        <w:adjustRightInd w:val="0"/>
        <w:contextualSpacing/>
        <w:jc w:val="both"/>
        <w:rPr>
          <w:b/>
          <w:sz w:val="20"/>
          <w:szCs w:val="20"/>
        </w:rPr>
      </w:pPr>
    </w:p>
    <w:p w14:paraId="6E7C7C50" w14:textId="77777777" w:rsidR="00C115E4" w:rsidRPr="002A731C" w:rsidRDefault="00405C5B" w:rsidP="002A731C">
      <w:pPr>
        <w:contextualSpacing/>
        <w:jc w:val="both"/>
      </w:pPr>
      <w:r w:rsidRPr="002A731C">
        <w:t>2.</w:t>
      </w:r>
      <w:r w:rsidR="00D1544A" w:rsidRPr="002A731C">
        <w:t>3</w:t>
      </w:r>
      <w:r w:rsidR="00321312" w:rsidRPr="002A731C">
        <w:t>.</w:t>
      </w:r>
      <w:r w:rsidR="00CE62BF" w:rsidRPr="002A731C">
        <w:t xml:space="preserve"> Маркет-</w:t>
      </w:r>
      <w:proofErr w:type="spellStart"/>
      <w:r w:rsidR="00CE62BF" w:rsidRPr="002A731C">
        <w:t>мейкер</w:t>
      </w:r>
      <w:proofErr w:type="spellEnd"/>
      <w:r w:rsidR="00CE62BF" w:rsidRPr="002A731C">
        <w:t xml:space="preserve"> считается исполнившим </w:t>
      </w:r>
      <w:r w:rsidR="00346125" w:rsidRPr="002A731C">
        <w:t>в течение Торгового дня</w:t>
      </w:r>
      <w:r w:rsidR="00346125" w:rsidRPr="002A731C" w:rsidDel="00346125">
        <w:t xml:space="preserve"> </w:t>
      </w:r>
      <w:r w:rsidR="00CE62BF" w:rsidRPr="002A731C">
        <w:t>обязательс</w:t>
      </w:r>
      <w:r w:rsidR="00321312" w:rsidRPr="002A731C">
        <w:t>тва, указанные в пункте 2</w:t>
      </w:r>
      <w:r w:rsidRPr="002A731C">
        <w:t>.</w:t>
      </w:r>
      <w:r w:rsidR="00D1544A" w:rsidRPr="002A731C">
        <w:t>2</w:t>
      </w:r>
      <w:r w:rsidR="00565C9F" w:rsidRPr="002A731C">
        <w:t>.</w:t>
      </w:r>
      <w:r w:rsidR="00CE62BF" w:rsidRPr="002A731C">
        <w:t xml:space="preserve"> настояще</w:t>
      </w:r>
      <w:r w:rsidR="00321312" w:rsidRPr="002A731C">
        <w:t>й</w:t>
      </w:r>
      <w:r w:rsidR="00CE62BF" w:rsidRPr="002A731C">
        <w:t xml:space="preserve"> </w:t>
      </w:r>
      <w:r w:rsidR="00321312" w:rsidRPr="002A731C">
        <w:t>Программы</w:t>
      </w:r>
      <w:r w:rsidR="00CE62BF" w:rsidRPr="002A731C">
        <w:t xml:space="preserve">, только в случае </w:t>
      </w:r>
      <w:r w:rsidR="00346125" w:rsidRPr="002A731C">
        <w:t>если Маркет-</w:t>
      </w:r>
      <w:proofErr w:type="spellStart"/>
      <w:r w:rsidR="00346125" w:rsidRPr="002A731C">
        <w:t>мейкер</w:t>
      </w:r>
      <w:proofErr w:type="spellEnd"/>
      <w:r w:rsidR="00346125" w:rsidRPr="002A731C">
        <w:t xml:space="preserve"> выполнил обязательства </w:t>
      </w:r>
      <w:r w:rsidR="00B951EC" w:rsidRPr="002A731C">
        <w:t xml:space="preserve">в данном Торговом дне </w:t>
      </w:r>
      <w:r w:rsidR="00B90B8A">
        <w:t>п</w:t>
      </w:r>
      <w:r w:rsidR="00346125" w:rsidRPr="002A731C">
        <w:t xml:space="preserve">о не менее </w:t>
      </w:r>
      <w:r w:rsidR="00672600">
        <w:t>1</w:t>
      </w:r>
      <w:r w:rsidR="00346125" w:rsidRPr="002A731C">
        <w:t xml:space="preserve">% Инструментам от общего количества Инструментов, включенных в Программу, при условии </w:t>
      </w:r>
      <w:r w:rsidR="00CE62BF" w:rsidRPr="002A731C">
        <w:t xml:space="preserve">выполнения </w:t>
      </w:r>
      <w:r w:rsidRPr="002A731C">
        <w:t xml:space="preserve">им в отношении </w:t>
      </w:r>
      <w:r w:rsidR="00346125" w:rsidRPr="002A731C">
        <w:t xml:space="preserve">каждого из этих </w:t>
      </w:r>
      <w:r w:rsidRPr="002A731C">
        <w:t>Инструмента</w:t>
      </w:r>
      <w:r w:rsidR="000274E2" w:rsidRPr="002A731C">
        <w:t>(-</w:t>
      </w:r>
      <w:proofErr w:type="spellStart"/>
      <w:r w:rsidR="000274E2" w:rsidRPr="002A731C">
        <w:t>ов</w:t>
      </w:r>
      <w:proofErr w:type="spellEnd"/>
      <w:r w:rsidR="000274E2" w:rsidRPr="002A731C">
        <w:t>)</w:t>
      </w:r>
      <w:r w:rsidRPr="002A731C">
        <w:t xml:space="preserve"> </w:t>
      </w:r>
      <w:r w:rsidR="00C252C2" w:rsidRPr="002A731C">
        <w:t xml:space="preserve">одновременно </w:t>
      </w:r>
      <w:r w:rsidR="00B951EC" w:rsidRPr="002A731C">
        <w:t xml:space="preserve">во </w:t>
      </w:r>
      <w:r w:rsidR="00C252C2" w:rsidRPr="002A731C">
        <w:t xml:space="preserve">всех временных </w:t>
      </w:r>
      <w:r w:rsidR="00B951EC" w:rsidRPr="002A731C">
        <w:t xml:space="preserve">интервалах, указанных в столбце </w:t>
      </w:r>
      <w:r w:rsidR="00346125" w:rsidRPr="002A731C">
        <w:t>3 Таблицы</w:t>
      </w:r>
      <w:r w:rsidR="00717722" w:rsidRPr="002A731C">
        <w:t xml:space="preserve"> </w:t>
      </w:r>
      <w:r w:rsidR="00717722" w:rsidRPr="002A731C">
        <w:lastRenderedPageBreak/>
        <w:t>и для которых установлены все значения параметров исполнения обязательств Маркет-</w:t>
      </w:r>
      <w:proofErr w:type="spellStart"/>
      <w:r w:rsidR="00717722" w:rsidRPr="002A731C">
        <w:t>мейкера</w:t>
      </w:r>
      <w:proofErr w:type="spellEnd"/>
      <w:r w:rsidR="00B951EC" w:rsidRPr="002A731C">
        <w:t>,</w:t>
      </w:r>
      <w:r w:rsidR="00C252C2" w:rsidRPr="002A731C">
        <w:t xml:space="preserve"> </w:t>
      </w:r>
      <w:r w:rsidR="00895DCB" w:rsidRPr="002A731C">
        <w:t xml:space="preserve">хотя бы одного из </w:t>
      </w:r>
      <w:r w:rsidRPr="002A731C">
        <w:t>следующих</w:t>
      </w:r>
      <w:r w:rsidR="00895DCB" w:rsidRPr="002A731C">
        <w:t xml:space="preserve"> </w:t>
      </w:r>
      <w:r w:rsidRPr="002A731C">
        <w:t>условий</w:t>
      </w:r>
      <w:r w:rsidR="00CE62BF" w:rsidRPr="002A731C">
        <w:t>:</w:t>
      </w:r>
      <w:r w:rsidR="00B951EC" w:rsidRPr="002A731C">
        <w:t xml:space="preserve"> </w:t>
      </w:r>
    </w:p>
    <w:p w14:paraId="38BA0A17" w14:textId="77777777" w:rsidR="00405C5B" w:rsidRPr="002A731C" w:rsidRDefault="00CE62BF" w:rsidP="002A731C">
      <w:pPr>
        <w:ind w:firstLine="567"/>
        <w:contextualSpacing/>
        <w:jc w:val="both"/>
      </w:pPr>
      <w:r w:rsidRPr="002A731C">
        <w:t>- соблюдени</w:t>
      </w:r>
      <w:r w:rsidR="00C3756F" w:rsidRPr="002A731C">
        <w:t>е</w:t>
      </w:r>
      <w:r w:rsidRPr="002A731C">
        <w:t xml:space="preserve"> в течение периода, указанного в сто</w:t>
      </w:r>
      <w:r w:rsidR="00565C9F" w:rsidRPr="002A731C">
        <w:t>лбце 7</w:t>
      </w:r>
      <w:r w:rsidRPr="002A731C">
        <w:t xml:space="preserve"> Таблицы, параметров обязательств, указанных в ст</w:t>
      </w:r>
      <w:r w:rsidR="00565C9F" w:rsidRPr="002A731C">
        <w:t>олбцах 4</w:t>
      </w:r>
      <w:r w:rsidRPr="002A731C">
        <w:t xml:space="preserve"> и </w:t>
      </w:r>
      <w:r w:rsidR="00565C9F" w:rsidRPr="002A731C">
        <w:t>5</w:t>
      </w:r>
      <w:r w:rsidRPr="002A731C">
        <w:t xml:space="preserve"> Таблицы;</w:t>
      </w:r>
      <w:r w:rsidR="00346125" w:rsidRPr="002A731C">
        <w:t xml:space="preserve"> </w:t>
      </w:r>
    </w:p>
    <w:p w14:paraId="5421E61A" w14:textId="77777777" w:rsidR="00CE62BF" w:rsidRPr="002A731C" w:rsidRDefault="00CE62BF" w:rsidP="00717722">
      <w:pPr>
        <w:tabs>
          <w:tab w:val="left" w:pos="567"/>
        </w:tabs>
        <w:ind w:firstLine="567"/>
        <w:contextualSpacing/>
        <w:jc w:val="both"/>
      </w:pPr>
      <w:r w:rsidRPr="002A731C">
        <w:t xml:space="preserve">- </w:t>
      </w:r>
      <w:r w:rsidR="002F4378" w:rsidRPr="002A731C">
        <w:t xml:space="preserve">выполнение </w:t>
      </w:r>
      <w:r w:rsidR="00405C5B" w:rsidRPr="002A731C">
        <w:t>обязательств, указанных в ст</w:t>
      </w:r>
      <w:r w:rsidR="00565C9F" w:rsidRPr="002A731C">
        <w:t>олбце 6</w:t>
      </w:r>
      <w:r w:rsidR="00405C5B" w:rsidRPr="002A731C">
        <w:t xml:space="preserve"> Таблицы. </w:t>
      </w:r>
    </w:p>
    <w:p w14:paraId="338553CE" w14:textId="77777777" w:rsidR="00C115E4" w:rsidRDefault="00C115E4" w:rsidP="0007750D">
      <w:pPr>
        <w:tabs>
          <w:tab w:val="left" w:pos="567"/>
        </w:tabs>
        <w:contextualSpacing/>
        <w:jc w:val="both"/>
        <w:rPr>
          <w:color w:val="000000"/>
        </w:rPr>
      </w:pPr>
      <w:r w:rsidRPr="002A731C">
        <w:rPr>
          <w:color w:val="000000"/>
        </w:rPr>
        <w:t>Вы</w:t>
      </w:r>
      <w:r w:rsidR="00B951EC" w:rsidRPr="002A731C">
        <w:rPr>
          <w:color w:val="000000"/>
        </w:rPr>
        <w:t>полнение</w:t>
      </w:r>
      <w:r w:rsidRPr="002A731C">
        <w:rPr>
          <w:color w:val="000000"/>
        </w:rPr>
        <w:t>/невыполнение</w:t>
      </w:r>
      <w:r w:rsidR="00B951EC" w:rsidRPr="002A731C">
        <w:rPr>
          <w:color w:val="000000"/>
        </w:rPr>
        <w:t xml:space="preserve"> обязательств </w:t>
      </w:r>
      <w:r w:rsidRPr="002A731C">
        <w:rPr>
          <w:color w:val="000000"/>
        </w:rPr>
        <w:t>Маркет-</w:t>
      </w:r>
      <w:proofErr w:type="spellStart"/>
      <w:r w:rsidRPr="002A731C">
        <w:rPr>
          <w:color w:val="000000"/>
        </w:rPr>
        <w:t>мейкером</w:t>
      </w:r>
      <w:proofErr w:type="spellEnd"/>
      <w:r w:rsidRPr="002A731C">
        <w:rPr>
          <w:color w:val="000000"/>
        </w:rPr>
        <w:t xml:space="preserve"> определяется</w:t>
      </w:r>
      <w:r w:rsidR="00B951EC" w:rsidRPr="002A731C">
        <w:rPr>
          <w:color w:val="000000"/>
        </w:rPr>
        <w:t xml:space="preserve"> </w:t>
      </w:r>
      <w:r w:rsidRPr="002A731C">
        <w:rPr>
          <w:color w:val="000000"/>
        </w:rPr>
        <w:t xml:space="preserve">Биржей </w:t>
      </w:r>
      <w:r w:rsidR="00B951EC" w:rsidRPr="002A731C">
        <w:rPr>
          <w:color w:val="000000"/>
        </w:rPr>
        <w:t xml:space="preserve">по каждому </w:t>
      </w:r>
      <w:r w:rsidRPr="002A731C">
        <w:rPr>
          <w:color w:val="000000"/>
        </w:rPr>
        <w:t>используемому Маркет-</w:t>
      </w:r>
      <w:proofErr w:type="spellStart"/>
      <w:r w:rsidRPr="002A731C">
        <w:rPr>
          <w:color w:val="000000"/>
        </w:rPr>
        <w:t>мейкером</w:t>
      </w:r>
      <w:proofErr w:type="spellEnd"/>
      <w:r w:rsidR="00B951EC" w:rsidRPr="002A731C">
        <w:rPr>
          <w:color w:val="000000"/>
        </w:rPr>
        <w:t xml:space="preserve"> Идентификатору</w:t>
      </w:r>
      <w:r w:rsidR="00717722" w:rsidRPr="002A731C">
        <w:rPr>
          <w:color w:val="000000"/>
        </w:rPr>
        <w:t>.</w:t>
      </w:r>
    </w:p>
    <w:p w14:paraId="1CECCFF1" w14:textId="77777777" w:rsidR="0007750D" w:rsidRPr="002A731C" w:rsidRDefault="0007750D" w:rsidP="0007750D">
      <w:pPr>
        <w:tabs>
          <w:tab w:val="left" w:pos="567"/>
        </w:tabs>
        <w:contextualSpacing/>
        <w:jc w:val="both"/>
        <w:rPr>
          <w:color w:val="000000"/>
        </w:rPr>
      </w:pPr>
    </w:p>
    <w:p w14:paraId="43F21CAE" w14:textId="77777777" w:rsidR="000E2FDC" w:rsidRPr="002A731C" w:rsidRDefault="000D75FB" w:rsidP="00C115E4">
      <w:pPr>
        <w:tabs>
          <w:tab w:val="left" w:pos="-2880"/>
          <w:tab w:val="left" w:pos="360"/>
        </w:tabs>
        <w:spacing w:before="60" w:after="60"/>
        <w:jc w:val="both"/>
        <w:rPr>
          <w:color w:val="000000"/>
        </w:rPr>
      </w:pPr>
      <w:r w:rsidRPr="002A731C">
        <w:t xml:space="preserve">2.4. </w:t>
      </w:r>
      <w:r w:rsidR="00CE62BF" w:rsidRPr="002A731C">
        <w:t>Минимально допустимое количество Торговых дней Отчетного периода, в течение которых Маркет-</w:t>
      </w:r>
      <w:proofErr w:type="spellStart"/>
      <w:r w:rsidR="00CE62BF" w:rsidRPr="002A731C">
        <w:t>мейкер</w:t>
      </w:r>
      <w:proofErr w:type="spellEnd"/>
      <w:r w:rsidR="00CE62BF" w:rsidRPr="002A731C">
        <w:t xml:space="preserve"> должен исполнять обязательства </w:t>
      </w:r>
      <w:r w:rsidR="00E63577" w:rsidRPr="002A731C">
        <w:t xml:space="preserve">согласно </w:t>
      </w:r>
      <w:r w:rsidR="00CE62BF" w:rsidRPr="002A731C">
        <w:t>пункт</w:t>
      </w:r>
      <w:r w:rsidR="00E63577" w:rsidRPr="002A731C">
        <w:t>у</w:t>
      </w:r>
      <w:r w:rsidR="00CE62BF" w:rsidRPr="002A731C">
        <w:t xml:space="preserve"> </w:t>
      </w:r>
      <w:r w:rsidR="00321312" w:rsidRPr="002A731C">
        <w:t>2</w:t>
      </w:r>
      <w:r w:rsidR="00405C5B" w:rsidRPr="002A731C">
        <w:t>.</w:t>
      </w:r>
      <w:r w:rsidR="00B951EC" w:rsidRPr="002A731C">
        <w:t>3</w:t>
      </w:r>
      <w:r w:rsidR="00D1544A" w:rsidRPr="002A731C">
        <w:t>.</w:t>
      </w:r>
      <w:r w:rsidR="00CE62BF" w:rsidRPr="002A731C">
        <w:t xml:space="preserve"> настояще</w:t>
      </w:r>
      <w:r w:rsidR="003C3984" w:rsidRPr="002A731C">
        <w:t>й Программы</w:t>
      </w:r>
      <w:r w:rsidR="0006733F">
        <w:t xml:space="preserve">, определяется как </w:t>
      </w:r>
      <w:r w:rsidR="00672600">
        <w:t>1</w:t>
      </w:r>
      <w:r w:rsidR="00CE62BF" w:rsidRPr="002A731C">
        <w:t xml:space="preserve">% от </w:t>
      </w:r>
      <w:r w:rsidR="00CD47FE" w:rsidRPr="002A731C">
        <w:t xml:space="preserve">количества </w:t>
      </w:r>
      <w:r w:rsidR="00CE62BF" w:rsidRPr="002A731C">
        <w:t xml:space="preserve">Торговых дней Отчетного периода. </w:t>
      </w:r>
      <w:r w:rsidR="000E2FDC" w:rsidRPr="002A731C">
        <w:rPr>
          <w:color w:val="000000"/>
        </w:rPr>
        <w:t>В случае нарушения данного условия</w:t>
      </w:r>
      <w:r w:rsidR="004E696B" w:rsidRPr="002A731C">
        <w:rPr>
          <w:color w:val="000000"/>
        </w:rPr>
        <w:t xml:space="preserve"> в </w:t>
      </w:r>
      <w:r w:rsidR="00D9374B" w:rsidRPr="002A731C">
        <w:rPr>
          <w:color w:val="000000"/>
        </w:rPr>
        <w:t>определенном</w:t>
      </w:r>
      <w:r w:rsidR="004E696B" w:rsidRPr="002A731C">
        <w:rPr>
          <w:color w:val="000000"/>
        </w:rPr>
        <w:t xml:space="preserve"> Отчетном периоде</w:t>
      </w:r>
      <w:r w:rsidR="000E2FDC" w:rsidRPr="002A731C">
        <w:rPr>
          <w:color w:val="000000"/>
        </w:rPr>
        <w:t>, услуги Маркет-</w:t>
      </w:r>
      <w:proofErr w:type="spellStart"/>
      <w:r w:rsidR="000E2FDC" w:rsidRPr="002A731C">
        <w:rPr>
          <w:color w:val="000000"/>
        </w:rPr>
        <w:t>мейкера</w:t>
      </w:r>
      <w:proofErr w:type="spellEnd"/>
      <w:r w:rsidR="000E2FDC" w:rsidRPr="002A731C">
        <w:rPr>
          <w:color w:val="000000"/>
        </w:rPr>
        <w:t xml:space="preserve"> </w:t>
      </w:r>
      <w:r w:rsidR="00E63577" w:rsidRPr="002A731C">
        <w:rPr>
          <w:color w:val="000000"/>
        </w:rPr>
        <w:t>по настоящей Программе</w:t>
      </w:r>
      <w:r w:rsidR="00D9374B" w:rsidRPr="002A731C">
        <w:rPr>
          <w:color w:val="000000"/>
        </w:rPr>
        <w:t xml:space="preserve"> в таком Отчетном периоде</w:t>
      </w:r>
      <w:r w:rsidR="00E63577" w:rsidRPr="002A731C">
        <w:rPr>
          <w:color w:val="000000"/>
        </w:rPr>
        <w:t xml:space="preserve"> </w:t>
      </w:r>
      <w:r w:rsidR="000E2FDC" w:rsidRPr="002A731C">
        <w:rPr>
          <w:color w:val="000000"/>
        </w:rPr>
        <w:t>считаются не оказанными.</w:t>
      </w:r>
    </w:p>
    <w:p w14:paraId="3A4307AB" w14:textId="77777777" w:rsidR="001B5FF4" w:rsidRPr="002A731C" w:rsidRDefault="000E2FDC" w:rsidP="00B951EC">
      <w:pPr>
        <w:tabs>
          <w:tab w:val="left" w:pos="-2880"/>
          <w:tab w:val="left" w:pos="360"/>
        </w:tabs>
        <w:spacing w:before="60" w:after="60"/>
        <w:ind w:firstLine="426"/>
        <w:jc w:val="both"/>
        <w:rPr>
          <w:color w:val="000000"/>
        </w:rPr>
      </w:pPr>
      <w:r w:rsidRPr="002A731C">
        <w:rPr>
          <w:color w:val="000000"/>
        </w:rPr>
        <w:t xml:space="preserve">В случае действия настоящей Программы </w:t>
      </w:r>
      <w:r w:rsidR="00A111CA" w:rsidRPr="002A731C">
        <w:rPr>
          <w:color w:val="000000"/>
        </w:rPr>
        <w:t xml:space="preserve">и/или </w:t>
      </w:r>
      <w:r w:rsidR="00B951EC" w:rsidRPr="002A731C">
        <w:rPr>
          <w:color w:val="000000"/>
        </w:rPr>
        <w:t xml:space="preserve">использования </w:t>
      </w:r>
      <w:r w:rsidR="00A111CA" w:rsidRPr="002A731C">
        <w:rPr>
          <w:color w:val="000000"/>
        </w:rPr>
        <w:t xml:space="preserve">в Программе </w:t>
      </w:r>
      <w:r w:rsidR="00C252C2" w:rsidRPr="002A731C">
        <w:rPr>
          <w:color w:val="000000"/>
        </w:rPr>
        <w:t>Идентификатора</w:t>
      </w:r>
      <w:r w:rsidR="00353DE8" w:rsidRPr="002A731C">
        <w:rPr>
          <w:color w:val="000000"/>
        </w:rPr>
        <w:t>(-</w:t>
      </w:r>
      <w:proofErr w:type="spellStart"/>
      <w:r w:rsidR="00353DE8" w:rsidRPr="002A731C">
        <w:rPr>
          <w:color w:val="000000"/>
        </w:rPr>
        <w:t>ов</w:t>
      </w:r>
      <w:proofErr w:type="spellEnd"/>
      <w:r w:rsidR="00353DE8" w:rsidRPr="002A731C">
        <w:rPr>
          <w:color w:val="000000"/>
        </w:rPr>
        <w:t>)</w:t>
      </w:r>
      <w:r w:rsidR="00C252C2" w:rsidRPr="002A731C">
        <w:rPr>
          <w:color w:val="000000"/>
        </w:rPr>
        <w:t xml:space="preserve"> </w:t>
      </w:r>
      <w:r w:rsidR="00A111CA" w:rsidRPr="002A731C">
        <w:rPr>
          <w:color w:val="000000"/>
        </w:rPr>
        <w:t>Маркет-</w:t>
      </w:r>
      <w:proofErr w:type="spellStart"/>
      <w:r w:rsidR="00A111CA" w:rsidRPr="002A731C">
        <w:rPr>
          <w:color w:val="000000"/>
        </w:rPr>
        <w:t>мейкера</w:t>
      </w:r>
      <w:proofErr w:type="spellEnd"/>
      <w:r w:rsidR="00A111CA" w:rsidRPr="002A731C">
        <w:rPr>
          <w:color w:val="000000"/>
        </w:rPr>
        <w:t xml:space="preserve"> </w:t>
      </w:r>
      <w:r w:rsidRPr="002A731C">
        <w:rPr>
          <w:color w:val="000000"/>
        </w:rPr>
        <w:t>неполный Отчетный период, вместо количества Торговых дней в Отчетном периоде рассматривается фактическое количество Торговых дней, когда Маркет-</w:t>
      </w:r>
      <w:proofErr w:type="spellStart"/>
      <w:r w:rsidRPr="002A731C">
        <w:rPr>
          <w:color w:val="000000"/>
        </w:rPr>
        <w:t>мейкер</w:t>
      </w:r>
      <w:proofErr w:type="spellEnd"/>
      <w:r w:rsidRPr="002A731C">
        <w:rPr>
          <w:color w:val="000000"/>
        </w:rPr>
        <w:t xml:space="preserve"> </w:t>
      </w:r>
      <w:r w:rsidR="00D9374B" w:rsidRPr="002A731C">
        <w:rPr>
          <w:color w:val="000000"/>
        </w:rPr>
        <w:t xml:space="preserve">был обязан </w:t>
      </w:r>
      <w:r w:rsidRPr="002A731C">
        <w:rPr>
          <w:color w:val="000000"/>
        </w:rPr>
        <w:t>выполнять свои функции.</w:t>
      </w:r>
    </w:p>
    <w:p w14:paraId="3889F766" w14:textId="77777777" w:rsidR="00A1294F" w:rsidRPr="002A731C" w:rsidRDefault="00A1294F" w:rsidP="002A29AE">
      <w:pPr>
        <w:jc w:val="both"/>
        <w:rPr>
          <w:color w:val="000000"/>
        </w:rPr>
      </w:pPr>
    </w:p>
    <w:p w14:paraId="1FE4DA73" w14:textId="77777777" w:rsidR="00A00CC5" w:rsidRPr="002A731C" w:rsidRDefault="00CD7BD5" w:rsidP="009E0A15">
      <w:pPr>
        <w:spacing w:after="120"/>
        <w:contextualSpacing/>
        <w:jc w:val="center"/>
        <w:rPr>
          <w:b/>
          <w:szCs w:val="22"/>
        </w:rPr>
      </w:pPr>
      <w:r w:rsidRPr="002A731C">
        <w:rPr>
          <w:b/>
          <w:szCs w:val="22"/>
        </w:rPr>
        <w:t xml:space="preserve">Раздел </w:t>
      </w:r>
      <w:r w:rsidR="003C3984" w:rsidRPr="002A731C">
        <w:rPr>
          <w:b/>
          <w:szCs w:val="22"/>
          <w:lang w:val="en-US"/>
        </w:rPr>
        <w:t>II</w:t>
      </w:r>
      <w:r w:rsidR="00B11392" w:rsidRPr="002A731C">
        <w:rPr>
          <w:b/>
          <w:szCs w:val="22"/>
          <w:lang w:val="en-US"/>
        </w:rPr>
        <w:t>I</w:t>
      </w:r>
      <w:r w:rsidR="003C3984" w:rsidRPr="002A731C">
        <w:rPr>
          <w:b/>
          <w:szCs w:val="22"/>
        </w:rPr>
        <w:t xml:space="preserve">. </w:t>
      </w:r>
      <w:r w:rsidR="00A00CC5" w:rsidRPr="002A731C">
        <w:rPr>
          <w:b/>
          <w:szCs w:val="22"/>
        </w:rPr>
        <w:t>Порядок расчета вознаграждения Маркет-</w:t>
      </w:r>
      <w:proofErr w:type="spellStart"/>
      <w:r w:rsidR="00A00CC5" w:rsidRPr="002A731C">
        <w:rPr>
          <w:b/>
          <w:szCs w:val="22"/>
        </w:rPr>
        <w:t>мейкера</w:t>
      </w:r>
      <w:proofErr w:type="spellEnd"/>
    </w:p>
    <w:p w14:paraId="299D31D0" w14:textId="77777777" w:rsidR="00A00CC5" w:rsidRPr="002A731C" w:rsidRDefault="00A00CC5" w:rsidP="009E0A15">
      <w:pPr>
        <w:tabs>
          <w:tab w:val="left" w:pos="-2880"/>
          <w:tab w:val="left" w:pos="284"/>
          <w:tab w:val="left" w:pos="360"/>
          <w:tab w:val="left" w:pos="426"/>
        </w:tabs>
        <w:spacing w:before="60" w:after="60"/>
        <w:jc w:val="center"/>
        <w:rPr>
          <w:b/>
          <w:szCs w:val="22"/>
        </w:rPr>
      </w:pPr>
      <w:r w:rsidRPr="002A731C">
        <w:rPr>
          <w:b/>
          <w:szCs w:val="22"/>
        </w:rPr>
        <w:t>за выполнение обязательств по</w:t>
      </w:r>
      <w:r w:rsidR="001F158E" w:rsidRPr="002A731C">
        <w:rPr>
          <w:b/>
          <w:szCs w:val="22"/>
        </w:rPr>
        <w:t xml:space="preserve"> Программе</w:t>
      </w:r>
    </w:p>
    <w:p w14:paraId="0E8CCFB5" w14:textId="77777777" w:rsidR="002A29AE" w:rsidRPr="002A731C" w:rsidRDefault="002A29AE" w:rsidP="009E0A15">
      <w:pPr>
        <w:tabs>
          <w:tab w:val="left" w:pos="-2880"/>
          <w:tab w:val="left" w:pos="284"/>
          <w:tab w:val="left" w:pos="360"/>
          <w:tab w:val="left" w:pos="426"/>
        </w:tabs>
        <w:spacing w:before="60" w:after="60"/>
        <w:jc w:val="center"/>
      </w:pPr>
    </w:p>
    <w:p w14:paraId="4B090FBF" w14:textId="77777777" w:rsidR="00B3393F" w:rsidRPr="002A731C" w:rsidRDefault="002A29AE" w:rsidP="002A731C">
      <w:pPr>
        <w:pStyle w:val="a9"/>
        <w:numPr>
          <w:ilvl w:val="1"/>
          <w:numId w:val="8"/>
        </w:numPr>
        <w:ind w:left="0" w:firstLine="142"/>
        <w:jc w:val="both"/>
        <w:rPr>
          <w:szCs w:val="22"/>
        </w:rPr>
      </w:pPr>
      <w:r w:rsidRPr="002A731C">
        <w:t xml:space="preserve"> </w:t>
      </w:r>
      <w:r w:rsidR="00CE62BF" w:rsidRPr="002A731C">
        <w:t>Размер вознаграждения Маркет-</w:t>
      </w:r>
      <w:proofErr w:type="spellStart"/>
      <w:r w:rsidR="00CE62BF" w:rsidRPr="002A731C">
        <w:t>мейкера</w:t>
      </w:r>
      <w:proofErr w:type="spellEnd"/>
      <w:r w:rsidR="00CE62BF" w:rsidRPr="002A731C">
        <w:t xml:space="preserve"> за выполнение </w:t>
      </w:r>
      <w:r w:rsidR="001F158E" w:rsidRPr="002A731C">
        <w:t>и</w:t>
      </w:r>
      <w:r w:rsidR="00CE62BF" w:rsidRPr="002A731C">
        <w:t>м в течение</w:t>
      </w:r>
      <w:r w:rsidR="00D36FE8" w:rsidRPr="002A731C">
        <w:t xml:space="preserve"> </w:t>
      </w:r>
      <w:r w:rsidR="00CE62BF" w:rsidRPr="002A731C">
        <w:t xml:space="preserve">Отчетного периода условий, предусмотренных </w:t>
      </w:r>
      <w:r w:rsidR="00321312" w:rsidRPr="002A731C">
        <w:t>настоящ</w:t>
      </w:r>
      <w:r w:rsidR="00E740F6" w:rsidRPr="002A731C">
        <w:t>ей Программой</w:t>
      </w:r>
      <w:r w:rsidR="00486A38" w:rsidRPr="002A731C">
        <w:t xml:space="preserve">, </w:t>
      </w:r>
      <w:r w:rsidR="0070306A" w:rsidRPr="002A731C">
        <w:t>определяется сумм</w:t>
      </w:r>
      <w:r w:rsidR="003740F7" w:rsidRPr="002A731C">
        <w:t>ой</w:t>
      </w:r>
      <w:r w:rsidR="0070306A" w:rsidRPr="002A731C">
        <w:t xml:space="preserve"> вознаграждений, рассчитанных для каждого заявленного Идентификатора</w:t>
      </w:r>
      <w:r w:rsidR="00C115E4" w:rsidRPr="002A731C">
        <w:rPr>
          <w:color w:val="000000"/>
        </w:rPr>
        <w:t>(-</w:t>
      </w:r>
      <w:proofErr w:type="spellStart"/>
      <w:r w:rsidR="00BF74FF" w:rsidRPr="002A731C">
        <w:rPr>
          <w:rFonts w:eastAsia="Calibri"/>
          <w:lang w:eastAsia="en-US"/>
        </w:rPr>
        <w:t>ов</w:t>
      </w:r>
      <w:proofErr w:type="spellEnd"/>
      <w:r w:rsidR="00C115E4" w:rsidRPr="002A731C">
        <w:rPr>
          <w:rFonts w:eastAsia="Calibri"/>
          <w:lang w:eastAsia="en-US"/>
        </w:rPr>
        <w:t>)</w:t>
      </w:r>
      <w:r w:rsidR="00C252C2" w:rsidRPr="002A731C">
        <w:t>,</w:t>
      </w:r>
      <w:r w:rsidR="0070306A" w:rsidRPr="002A731C">
        <w:t xml:space="preserve"> и </w:t>
      </w:r>
      <w:r w:rsidR="00486A38" w:rsidRPr="002A731C">
        <w:t xml:space="preserve">рассчитывается по </w:t>
      </w:r>
      <w:r w:rsidRPr="002A731C">
        <w:t>следующей ф</w:t>
      </w:r>
      <w:r w:rsidR="00486A38" w:rsidRPr="002A731C">
        <w:t>ормуле</w:t>
      </w:r>
      <w:r w:rsidRPr="002A731C">
        <w:t>:</w:t>
      </w:r>
      <w:r w:rsidR="00486A38" w:rsidRPr="002A731C">
        <w:t xml:space="preserve"> </w:t>
      </w:r>
    </w:p>
    <w:p w14:paraId="35ADE6AF" w14:textId="77777777" w:rsidR="00D36FE8" w:rsidRPr="002A731C" w:rsidRDefault="00D36FE8" w:rsidP="00D36FE8">
      <w:pPr>
        <w:pStyle w:val="a9"/>
        <w:ind w:left="426"/>
        <w:jc w:val="both"/>
        <w:rPr>
          <w:szCs w:val="22"/>
        </w:rPr>
      </w:pPr>
    </w:p>
    <w:p w14:paraId="6B77884F" w14:textId="77777777" w:rsidR="00A111CA" w:rsidRPr="002A731C" w:rsidRDefault="00A111CA" w:rsidP="00486A38">
      <w:pPr>
        <w:jc w:val="both"/>
      </w:pPr>
    </w:p>
    <w:p w14:paraId="63B53C81" w14:textId="77777777" w:rsidR="00A111CA" w:rsidRPr="002A731C" w:rsidRDefault="004D51A3" w:rsidP="00486A38">
      <w:pPr>
        <w:jc w:val="both"/>
      </w:pPr>
      <m:oMathPara>
        <m:oMath>
          <m:r>
            <w:rPr>
              <w:rFonts w:ascii="Cambria Math" w:hAnsi="Cambria Math"/>
            </w:rPr>
            <m:t xml:space="preserve">F= </m:t>
          </m:r>
          <m:nary>
            <m:naryPr>
              <m:chr m:val="∑"/>
              <m:limLoc m:val="subSup"/>
              <m:ctrlPr>
                <w:rPr>
                  <w:rFonts w:ascii="Cambria Math" w:hAnsi="Cambria Math"/>
                  <w:i/>
                </w:rPr>
              </m:ctrlPr>
            </m:naryPr>
            <m:sub>
              <m:r>
                <w:rPr>
                  <w:rFonts w:ascii="Cambria Math" w:hAnsi="Cambria Math"/>
                </w:rPr>
                <m:t>n</m:t>
              </m:r>
            </m:sub>
            <m:sup/>
            <m:e>
              <m:nary>
                <m:naryPr>
                  <m:chr m:val="∑"/>
                  <m:limLoc m:val="subSup"/>
                  <m:ctrlPr>
                    <w:rPr>
                      <w:rFonts w:ascii="Cambria Math" w:hAnsi="Cambria Math"/>
                      <w:i/>
                    </w:rPr>
                  </m:ctrlPr>
                </m:naryPr>
                <m:sub>
                  <m:r>
                    <w:rPr>
                      <w:rFonts w:ascii="Cambria Math" w:hAnsi="Cambria Math"/>
                    </w:rPr>
                    <m:t>k</m:t>
                  </m:r>
                </m:sub>
                <m:sup/>
                <m:e>
                  <m:nary>
                    <m:naryPr>
                      <m:chr m:val="∑"/>
                      <m:limLoc m:val="subSup"/>
                      <m:ctrlPr>
                        <w:rPr>
                          <w:rFonts w:ascii="Cambria Math" w:hAnsi="Cambria Math"/>
                          <w:i/>
                        </w:rPr>
                      </m:ctrlPr>
                    </m:naryPr>
                    <m:sub>
                      <m:r>
                        <w:rPr>
                          <w:rFonts w:ascii="Cambria Math" w:hAnsi="Cambria Math"/>
                        </w:rPr>
                        <m:t>i</m:t>
                      </m:r>
                    </m:sub>
                    <m:sup/>
                    <m:e>
                      <m:d>
                        <m:dPr>
                          <m:ctrlPr>
                            <w:rPr>
                              <w:rFonts w:ascii="Cambria Math" w:hAnsi="Cambria Math"/>
                              <w:i/>
                            </w:rPr>
                          </m:ctrlPr>
                        </m:dPr>
                        <m:e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FIX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</w:rPr>
                            <m:t>+</m:t>
                          </m:r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MIN</m:t>
                          </m:r>
                          <m:r>
                            <w:rPr>
                              <w:rFonts w:ascii="Cambria Math" w:hAnsi="Cambria Math"/>
                            </w:rPr>
                            <m:t>[</m:t>
                          </m:r>
                          <m:sSubSup>
                            <m:sSubSup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SupPr>
                            <m:e>
                              <m:r>
                                <w:rPr>
                                  <w:rFonts w:ascii="Cambria Math" w:hAnsi="Cambria Math"/>
                                </w:rPr>
                                <m:t>0,0001*</m:t>
                              </m:r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V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  <m:sup>
                              <m:r>
                                <w:rPr>
                                  <w:rFonts w:ascii="Cambria Math" w:hAnsi="Cambria Math"/>
                                </w:rPr>
                                <m:t>k</m:t>
                              </m:r>
                            </m:sup>
                          </m:sSubSup>
                          <m:r>
                            <w:rPr>
                              <w:rFonts w:ascii="Cambria Math" w:hAnsi="Cambria Math"/>
                            </w:rPr>
                            <m:t>*</m:t>
                          </m:r>
                          <m:sSub>
                            <m:sSubPr>
                              <m:ctrlPr>
                                <w:rPr>
                                  <w:rFonts w:ascii="Cambria Math" w:hAnsi="Cambria Math"/>
                                  <w:i/>
                                </w:rPr>
                              </m:ctrlPr>
                            </m:sSubPr>
                            <m:e>
                              <m:r>
                                <w:rPr>
                                  <w:rFonts w:ascii="Cambria Math" w:hAnsi="Cambria Math"/>
                                  <w:lang w:val="en-US"/>
                                </w:rPr>
                                <m:t>R</m:t>
                              </m:r>
                            </m:e>
                            <m:sub>
                              <m:r>
                                <w:rPr>
                                  <w:rFonts w:ascii="Cambria Math" w:hAnsi="Cambria Math"/>
                                </w:rPr>
                                <m:t>i</m:t>
                              </m:r>
                            </m:sub>
                          </m:sSub>
                          <m:r>
                            <m:rPr>
                              <m:sty m:val="p"/>
                            </m:rPr>
                            <w:rPr>
                              <w:rFonts w:ascii="Cambria Math" w:hAnsi="Cambria Math"/>
                            </w:rPr>
                            <m:t>;6</m:t>
                          </m:r>
                          <m:r>
                            <w:rPr>
                              <w:rFonts w:ascii="Cambria Math" w:hAnsi="Cambria Math"/>
                            </w:rPr>
                            <m:t>000]</m:t>
                          </m:r>
                        </m:e>
                      </m:d>
                      <m:r>
                        <w:rPr>
                          <w:rFonts w:ascii="Cambria Math" w:hAnsi="Cambria Math"/>
                        </w:rPr>
                        <m:t>,</m:t>
                      </m:r>
                    </m:e>
                  </m:nary>
                </m:e>
              </m:nary>
            </m:e>
          </m:nary>
        </m:oMath>
      </m:oMathPara>
    </w:p>
    <w:p w14:paraId="3ADEF9CE" w14:textId="77777777" w:rsidR="00D11599" w:rsidRPr="002A731C" w:rsidRDefault="007C09CD" w:rsidP="00486A38">
      <w:pPr>
        <w:jc w:val="both"/>
        <w:rPr>
          <w:szCs w:val="22"/>
        </w:rPr>
      </w:pPr>
      <w:r w:rsidRPr="002A731C">
        <w:br w:type="textWrapping" w:clear="all"/>
      </w:r>
      <w:r w:rsidR="00D11599" w:rsidRPr="002A731C">
        <w:rPr>
          <w:szCs w:val="22"/>
        </w:rPr>
        <w:t>где</w:t>
      </w:r>
    </w:p>
    <w:p w14:paraId="17221E9E" w14:textId="77777777" w:rsidR="00D11599" w:rsidRPr="002A731C" w:rsidRDefault="00D11599" w:rsidP="00486A38">
      <w:pPr>
        <w:jc w:val="both"/>
        <w:rPr>
          <w:szCs w:val="22"/>
        </w:rPr>
      </w:pPr>
    </w:p>
    <w:p w14:paraId="12FD5184" w14:textId="77777777" w:rsidR="00CE62BF" w:rsidRPr="002A731C" w:rsidRDefault="00A239AA" w:rsidP="00486A38">
      <w:pPr>
        <w:jc w:val="both"/>
        <w:rPr>
          <w:szCs w:val="22"/>
        </w:rPr>
      </w:pPr>
      <w:r w:rsidRPr="002A731C">
        <w:rPr>
          <w:i/>
          <w:szCs w:val="22"/>
          <w:lang w:val="en-US"/>
        </w:rPr>
        <w:t>F</w:t>
      </w:r>
      <w:r w:rsidRPr="002A731C">
        <w:rPr>
          <w:szCs w:val="22"/>
        </w:rPr>
        <w:t xml:space="preserve"> – размер</w:t>
      </w:r>
      <w:r w:rsidR="00C115E4" w:rsidRPr="002A731C">
        <w:rPr>
          <w:szCs w:val="22"/>
        </w:rPr>
        <w:t xml:space="preserve"> </w:t>
      </w:r>
      <w:r w:rsidR="00CE62BF" w:rsidRPr="002A731C">
        <w:rPr>
          <w:szCs w:val="22"/>
        </w:rPr>
        <w:t>вознаграждения Маркет-</w:t>
      </w:r>
      <w:proofErr w:type="spellStart"/>
      <w:r w:rsidR="00CE62BF" w:rsidRPr="002A731C">
        <w:rPr>
          <w:szCs w:val="22"/>
        </w:rPr>
        <w:t>мейкера</w:t>
      </w:r>
      <w:proofErr w:type="spellEnd"/>
      <w:r w:rsidR="00D36FE8" w:rsidRPr="002A731C">
        <w:rPr>
          <w:szCs w:val="22"/>
        </w:rPr>
        <w:t xml:space="preserve"> за Отчетный период</w:t>
      </w:r>
      <w:r w:rsidR="00CE62BF" w:rsidRPr="002A731C">
        <w:rPr>
          <w:szCs w:val="22"/>
        </w:rPr>
        <w:t>;</w:t>
      </w:r>
    </w:p>
    <w:p w14:paraId="1B2CFEAF" w14:textId="77777777" w:rsidR="008660C6" w:rsidRPr="002A731C" w:rsidRDefault="008660C6" w:rsidP="00486A38">
      <w:pPr>
        <w:jc w:val="both"/>
        <w:rPr>
          <w:szCs w:val="22"/>
        </w:rPr>
      </w:pPr>
      <w:r w:rsidRPr="002A731C">
        <w:rPr>
          <w:i/>
          <w:szCs w:val="22"/>
          <w:lang w:val="en-US"/>
        </w:rPr>
        <w:t>n</w:t>
      </w:r>
      <w:r w:rsidRPr="002A731C">
        <w:rPr>
          <w:szCs w:val="22"/>
        </w:rPr>
        <w:t xml:space="preserve"> – порядковый</w:t>
      </w:r>
      <w:r w:rsidR="00C115E4" w:rsidRPr="002A731C">
        <w:rPr>
          <w:szCs w:val="22"/>
        </w:rPr>
        <w:t xml:space="preserve"> </w:t>
      </w:r>
      <w:r w:rsidRPr="002A731C">
        <w:rPr>
          <w:szCs w:val="22"/>
        </w:rPr>
        <w:t>номер Идентификатора, заявленного Маркет-</w:t>
      </w:r>
      <w:proofErr w:type="spellStart"/>
      <w:r w:rsidRPr="002A731C">
        <w:rPr>
          <w:szCs w:val="22"/>
        </w:rPr>
        <w:t>мейкером</w:t>
      </w:r>
      <w:proofErr w:type="spellEnd"/>
      <w:r w:rsidRPr="002A731C">
        <w:rPr>
          <w:szCs w:val="22"/>
        </w:rPr>
        <w:t xml:space="preserve"> в Программу;</w:t>
      </w:r>
    </w:p>
    <w:p w14:paraId="28334F3A" w14:textId="77777777" w:rsidR="00D36FE8" w:rsidRPr="002A731C" w:rsidRDefault="008660C6" w:rsidP="00486A38">
      <w:pPr>
        <w:jc w:val="both"/>
        <w:rPr>
          <w:szCs w:val="22"/>
        </w:rPr>
      </w:pPr>
      <w:r w:rsidRPr="002A731C">
        <w:rPr>
          <w:i/>
          <w:szCs w:val="22"/>
        </w:rPr>
        <w:t>i</w:t>
      </w:r>
      <w:r w:rsidRPr="002A731C">
        <w:rPr>
          <w:szCs w:val="22"/>
        </w:rPr>
        <w:t xml:space="preserve"> – номер Инструмента, определяемый номером соответствующей строки Таблицы</w:t>
      </w:r>
      <w:r w:rsidR="0006733F">
        <w:rPr>
          <w:szCs w:val="22"/>
        </w:rPr>
        <w:t xml:space="preserve"> из Приложения 1</w:t>
      </w:r>
      <w:r w:rsidRPr="002A731C">
        <w:rPr>
          <w:szCs w:val="22"/>
        </w:rPr>
        <w:t>;</w:t>
      </w:r>
    </w:p>
    <w:p w14:paraId="53731AC4" w14:textId="77777777" w:rsidR="008660C6" w:rsidRPr="00C322C2" w:rsidRDefault="008660C6" w:rsidP="00486A38">
      <w:pPr>
        <w:jc w:val="both"/>
        <w:rPr>
          <w:szCs w:val="22"/>
        </w:rPr>
      </w:pPr>
      <w:r w:rsidRPr="002A731C">
        <w:rPr>
          <w:i/>
          <w:szCs w:val="22"/>
        </w:rPr>
        <w:t xml:space="preserve">к </w:t>
      </w:r>
      <w:r w:rsidRPr="002A731C">
        <w:rPr>
          <w:szCs w:val="22"/>
        </w:rPr>
        <w:t xml:space="preserve">– номер Торгового дня, в котором по </w:t>
      </w:r>
      <w:proofErr w:type="spellStart"/>
      <w:r w:rsidRPr="002A731C">
        <w:rPr>
          <w:i/>
          <w:szCs w:val="22"/>
          <w:lang w:val="en-US"/>
        </w:rPr>
        <w:t>i</w:t>
      </w:r>
      <w:proofErr w:type="spellEnd"/>
      <w:r w:rsidRPr="002A731C">
        <w:rPr>
          <w:i/>
          <w:szCs w:val="22"/>
        </w:rPr>
        <w:t>-</w:t>
      </w:r>
      <w:r w:rsidR="005F69C7" w:rsidRPr="002A731C">
        <w:rPr>
          <w:i/>
          <w:szCs w:val="22"/>
        </w:rPr>
        <w:t>о</w:t>
      </w:r>
      <w:r w:rsidRPr="002A731C">
        <w:rPr>
          <w:i/>
          <w:szCs w:val="22"/>
        </w:rPr>
        <w:t>му</w:t>
      </w:r>
      <w:r w:rsidRPr="002A731C">
        <w:rPr>
          <w:szCs w:val="22"/>
        </w:rPr>
        <w:t xml:space="preserve"> </w:t>
      </w:r>
      <w:r w:rsidR="005F69C7" w:rsidRPr="002A731C">
        <w:rPr>
          <w:szCs w:val="22"/>
        </w:rPr>
        <w:t>Инструменту для</w:t>
      </w:r>
      <w:r w:rsidRPr="002A731C">
        <w:rPr>
          <w:szCs w:val="22"/>
        </w:rPr>
        <w:t xml:space="preserve"> </w:t>
      </w:r>
      <w:r w:rsidRPr="002A731C">
        <w:rPr>
          <w:i/>
          <w:szCs w:val="22"/>
          <w:lang w:val="en-US"/>
        </w:rPr>
        <w:t>n</w:t>
      </w:r>
      <w:r w:rsidRPr="002A731C">
        <w:rPr>
          <w:i/>
          <w:szCs w:val="22"/>
        </w:rPr>
        <w:t>-</w:t>
      </w:r>
      <w:r w:rsidR="005F69C7" w:rsidRPr="002A731C">
        <w:rPr>
          <w:i/>
          <w:szCs w:val="22"/>
        </w:rPr>
        <w:t>ого</w:t>
      </w:r>
      <w:r w:rsidR="005F69C7" w:rsidRPr="002A731C">
        <w:rPr>
          <w:szCs w:val="22"/>
        </w:rPr>
        <w:t xml:space="preserve"> Идентификатора </w:t>
      </w:r>
      <w:r w:rsidR="005F69C7" w:rsidRPr="00C322C2">
        <w:rPr>
          <w:szCs w:val="22"/>
        </w:rPr>
        <w:t>зафиксировано исполнение обязательств;</w:t>
      </w:r>
    </w:p>
    <w:p w14:paraId="01D6C1F9" w14:textId="77777777" w:rsidR="008660C6" w:rsidRPr="00C322C2" w:rsidRDefault="008660C6" w:rsidP="00486A38">
      <w:pPr>
        <w:jc w:val="both"/>
        <w:rPr>
          <w:szCs w:val="22"/>
        </w:rPr>
      </w:pPr>
    </w:p>
    <w:p w14:paraId="26DC2F19" w14:textId="77777777" w:rsidR="00A239AA" w:rsidRPr="00C322C2" w:rsidRDefault="00CC3A13" w:rsidP="0006733F">
      <w:pPr>
        <w:jc w:val="both"/>
        <w:rPr>
          <w:iCs/>
          <w:color w:val="000000" w:themeColor="dark1"/>
          <w:kern w:val="24"/>
        </w:rPr>
      </w:pPr>
      <m:oMath>
        <m:sSubSup>
          <m:sSubSupPr>
            <m:ctrlPr>
              <w:rPr>
                <w:rFonts w:ascii="Cambria Math" w:eastAsiaTheme="minorEastAsia" w:hAnsi="Cambria Math" w:cstheme="minorBidi"/>
                <w:i/>
                <w:iCs/>
                <w:color w:val="000000" w:themeColor="dark1"/>
                <w:kern w:val="24"/>
              </w:rPr>
            </m:ctrlPr>
          </m:sSubSupPr>
          <m:e>
            <m:r>
              <w:rPr>
                <w:rFonts w:ascii="Cambria Math" w:eastAsiaTheme="minorEastAsia" w:hAnsi="Cambria Math" w:cstheme="minorBidi"/>
                <w:color w:val="000000" w:themeColor="dark1"/>
                <w:kern w:val="24"/>
              </w:rPr>
              <m:t>FIX</m:t>
            </m:r>
          </m:e>
          <m:sub>
            <m:r>
              <w:rPr>
                <w:rFonts w:ascii="Cambria Math" w:eastAsiaTheme="minorEastAsia" w:hAnsi="Cambria Math" w:cstheme="minorBidi"/>
                <w:color w:val="000000" w:themeColor="dark1"/>
                <w:kern w:val="24"/>
              </w:rPr>
              <m:t>i</m:t>
            </m:r>
          </m:sub>
          <m:sup>
            <m:r>
              <w:rPr>
                <w:rFonts w:ascii="Cambria Math" w:eastAsiaTheme="minorEastAsia" w:hAnsi="Cambria Math" w:cstheme="minorBidi"/>
                <w:color w:val="000000" w:themeColor="dark1"/>
                <w:kern w:val="24"/>
              </w:rPr>
              <m:t>k</m:t>
            </m:r>
          </m:sup>
        </m:sSubSup>
        <m:r>
          <w:rPr>
            <w:rFonts w:ascii="Cambria Math" w:eastAsiaTheme="minorEastAsia" w:hAnsi="Cambria Math" w:cstheme="minorBidi"/>
            <w:color w:val="000000" w:themeColor="dark1"/>
            <w:kern w:val="24"/>
          </w:rPr>
          <m:t>=</m:t>
        </m:r>
        <m:d>
          <m:dPr>
            <m:begChr m:val="{"/>
            <m:endChr m:val="}"/>
            <m:ctrlPr>
              <w:rPr>
                <w:rFonts w:ascii="Cambria Math" w:eastAsiaTheme="minorEastAsia" w:hAnsi="Cambria Math" w:cstheme="minorBidi"/>
                <w:i/>
                <w:iCs/>
                <w:color w:val="000000" w:themeColor="dark1"/>
                <w:kern w:val="24"/>
              </w:rPr>
            </m:ctrlPr>
          </m:dPr>
          <m:e>
            <m:r>
              <w:rPr>
                <w:rFonts w:ascii="Cambria Math" w:eastAsiaTheme="minorEastAsia" w:hAnsi="Cambria Math" w:cstheme="minorBidi"/>
                <w:color w:val="000000" w:themeColor="dark1"/>
                <w:kern w:val="24"/>
                <w:lang w:val="en-US"/>
              </w:rPr>
              <m:t>MIN</m:t>
            </m:r>
            <m:d>
              <m:dPr>
                <m:begChr m:val="["/>
                <m:endChr m:val="]"/>
                <m:ctrlPr>
                  <w:rPr>
                    <w:rFonts w:ascii="Cambria Math" w:eastAsiaTheme="minorEastAsia" w:hAnsi="Cambria Math" w:cstheme="minorBidi"/>
                    <w:i/>
                    <w:iCs/>
                    <w:color w:val="000000" w:themeColor="dark1"/>
                    <w:kern w:val="2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eastAsiaTheme="minorEastAsia" w:hAnsi="Cambria Math" w:cstheme="minorBidi"/>
                        <w:i/>
                        <w:iCs/>
                        <w:color w:val="000000" w:themeColor="dark1"/>
                        <w:kern w:val="24"/>
                      </w:rPr>
                    </m:ctrlPr>
                  </m:fPr>
                  <m:num>
                    <m:r>
                      <w:rPr>
                        <w:rFonts w:ascii="Cambria Math" w:eastAsiaTheme="minorEastAsia" w:hAnsi="Cambria Math" w:cstheme="minorBidi"/>
                        <w:color w:val="000000" w:themeColor="dark1"/>
                        <w:kern w:val="24"/>
                        <w:lang w:val="en-US"/>
                      </w:rPr>
                      <m:t>fix</m:t>
                    </m:r>
                  </m:num>
                  <m:den>
                    <m:r>
                      <w:rPr>
                        <w:rFonts w:ascii="Cambria Math" w:eastAsiaTheme="minorEastAsia" w:hAnsi="Cambria Math" w:cstheme="minorBidi"/>
                        <w:color w:val="000000" w:themeColor="dark1"/>
                        <w:kern w:val="24"/>
                        <w:lang w:val="en-US"/>
                      </w:rPr>
                      <m:t>N</m:t>
                    </m:r>
                  </m:den>
                </m:f>
                <m:r>
                  <w:rPr>
                    <w:rFonts w:ascii="Cambria Math" w:eastAsiaTheme="minorEastAsia" w:hAnsi="Cambria Math" w:cstheme="minorBidi"/>
                    <w:color w:val="000000" w:themeColor="dark1"/>
                    <w:kern w:val="24"/>
                  </w:rPr>
                  <m:t>;3000</m:t>
                </m:r>
              </m:e>
            </m:d>
          </m:e>
        </m:d>
        <m:r>
          <w:rPr>
            <w:rFonts w:ascii="Cambria Math" w:eastAsiaTheme="minorEastAsia" w:hAnsi="Cambria Math" w:cstheme="minorBidi"/>
            <w:color w:val="000000" w:themeColor="dark1"/>
            <w:kern w:val="24"/>
          </w:rPr>
          <m:t xml:space="preserve"> руб.</m:t>
        </m:r>
      </m:oMath>
      <w:r w:rsidR="00DC0A89" w:rsidRPr="00C322C2">
        <w:rPr>
          <w:iCs/>
          <w:color w:val="000000" w:themeColor="dark1"/>
          <w:kern w:val="24"/>
        </w:rPr>
        <w:t>, где</w:t>
      </w:r>
    </w:p>
    <w:p w14:paraId="68078A0E" w14:textId="77777777" w:rsidR="0006733F" w:rsidRPr="00C322C2" w:rsidRDefault="0006733F" w:rsidP="0006733F">
      <w:pPr>
        <w:jc w:val="both"/>
      </w:pPr>
    </w:p>
    <w:p w14:paraId="04481FDE" w14:textId="77777777" w:rsidR="0091468F" w:rsidRPr="0091468F" w:rsidRDefault="0091468F" w:rsidP="002A731C">
      <w:pPr>
        <w:pStyle w:val="af1"/>
        <w:spacing w:before="0" w:beforeAutospacing="0" w:after="0" w:afterAutospacing="0"/>
        <w:jc w:val="both"/>
        <w:rPr>
          <w:rFonts w:eastAsia="Tahoma"/>
          <w:iCs/>
          <w:color w:val="000000" w:themeColor="dark1"/>
          <w:kern w:val="24"/>
        </w:rPr>
      </w:pPr>
      <w:r w:rsidRPr="00C322C2">
        <w:rPr>
          <w:rFonts w:eastAsia="Tahoma"/>
          <w:i/>
          <w:iCs/>
          <w:color w:val="000000" w:themeColor="dark1"/>
          <w:kern w:val="24"/>
          <w:lang w:val="en-US"/>
        </w:rPr>
        <w:t>fix</w:t>
      </w:r>
      <w:r w:rsidRPr="00C322C2">
        <w:rPr>
          <w:rFonts w:eastAsia="Tahoma"/>
          <w:i/>
          <w:iCs/>
          <w:color w:val="000000" w:themeColor="dark1"/>
          <w:kern w:val="24"/>
        </w:rPr>
        <w:t xml:space="preserve"> – </w:t>
      </w:r>
      <w:r w:rsidR="006D523A" w:rsidRPr="00C322C2">
        <w:rPr>
          <w:rFonts w:eastAsia="Tahoma"/>
          <w:iCs/>
          <w:color w:val="000000" w:themeColor="dark1"/>
          <w:kern w:val="24"/>
        </w:rPr>
        <w:t>величина</w:t>
      </w:r>
      <w:r w:rsidRPr="00C322C2">
        <w:rPr>
          <w:rFonts w:eastAsia="Tahoma"/>
          <w:iCs/>
          <w:color w:val="000000" w:themeColor="dark1"/>
          <w:kern w:val="24"/>
        </w:rPr>
        <w:t xml:space="preserve"> в рублях, определяем</w:t>
      </w:r>
      <w:r w:rsidR="001D1B20" w:rsidRPr="00C322C2">
        <w:rPr>
          <w:rFonts w:eastAsia="Tahoma"/>
          <w:iCs/>
          <w:color w:val="000000" w:themeColor="dark1"/>
          <w:kern w:val="24"/>
        </w:rPr>
        <w:t>ая</w:t>
      </w:r>
      <w:r w:rsidRPr="00C322C2">
        <w:rPr>
          <w:rFonts w:eastAsia="Tahoma"/>
          <w:iCs/>
          <w:color w:val="000000" w:themeColor="dark1"/>
          <w:kern w:val="24"/>
        </w:rPr>
        <w:t xml:space="preserve"> для каждого инструмента в таблице из Приложения 2;</w:t>
      </w:r>
      <w:r>
        <w:rPr>
          <w:rFonts w:eastAsia="Tahoma"/>
          <w:iCs/>
          <w:color w:val="000000" w:themeColor="dark1"/>
          <w:kern w:val="24"/>
        </w:rPr>
        <w:t xml:space="preserve"> </w:t>
      </w:r>
    </w:p>
    <w:p w14:paraId="5DFB46E3" w14:textId="77777777" w:rsidR="00A239AA" w:rsidRPr="002A731C" w:rsidRDefault="00A239AA" w:rsidP="002A731C">
      <w:pPr>
        <w:pStyle w:val="af1"/>
        <w:spacing w:before="0" w:beforeAutospacing="0" w:after="0" w:afterAutospacing="0"/>
        <w:jc w:val="both"/>
      </w:pPr>
      <w:r w:rsidRPr="002A731C">
        <w:rPr>
          <w:rFonts w:eastAsia="Tahoma"/>
          <w:i/>
          <w:iCs/>
          <w:color w:val="000000" w:themeColor="dark1"/>
          <w:kern w:val="24"/>
          <w:lang w:val="en-US"/>
        </w:rPr>
        <w:t>N</w:t>
      </w:r>
      <w:r w:rsidRPr="002A731C">
        <w:rPr>
          <w:rFonts w:eastAsia="Tahoma"/>
          <w:i/>
          <w:iCs/>
          <w:color w:val="000000" w:themeColor="dark1"/>
          <w:kern w:val="24"/>
        </w:rPr>
        <w:t xml:space="preserve"> </w:t>
      </w:r>
      <w:r w:rsidRPr="002A731C">
        <w:rPr>
          <w:rFonts w:eastAsia="Tahoma"/>
          <w:color w:val="000000" w:themeColor="dark1"/>
          <w:kern w:val="24"/>
        </w:rPr>
        <w:t xml:space="preserve">– количество </w:t>
      </w:r>
      <w:r w:rsidR="005F69C7" w:rsidRPr="002A731C">
        <w:rPr>
          <w:rFonts w:eastAsia="Tahoma"/>
          <w:color w:val="000000" w:themeColor="dark1"/>
          <w:kern w:val="24"/>
        </w:rPr>
        <w:t xml:space="preserve">всех </w:t>
      </w:r>
      <w:r w:rsidRPr="002A731C">
        <w:rPr>
          <w:rFonts w:eastAsia="Tahoma"/>
          <w:color w:val="000000" w:themeColor="dark1"/>
          <w:kern w:val="24"/>
        </w:rPr>
        <w:t xml:space="preserve">Идентификаторов </w:t>
      </w:r>
      <w:r w:rsidR="00CB0663" w:rsidRPr="002A731C">
        <w:rPr>
          <w:rFonts w:eastAsia="Tahoma"/>
          <w:color w:val="000000" w:themeColor="dark1"/>
          <w:kern w:val="24"/>
        </w:rPr>
        <w:t xml:space="preserve">всех </w:t>
      </w:r>
      <w:proofErr w:type="spellStart"/>
      <w:r w:rsidRPr="002A731C">
        <w:rPr>
          <w:rFonts w:eastAsia="Tahoma"/>
          <w:color w:val="000000" w:themeColor="dark1"/>
          <w:kern w:val="24"/>
        </w:rPr>
        <w:t>маркет-мейкеров</w:t>
      </w:r>
      <w:proofErr w:type="spellEnd"/>
      <w:r w:rsidRPr="002A731C">
        <w:rPr>
          <w:rFonts w:eastAsia="Tahoma"/>
          <w:color w:val="000000" w:themeColor="dark1"/>
          <w:kern w:val="24"/>
        </w:rPr>
        <w:t xml:space="preserve">, </w:t>
      </w:r>
      <w:r w:rsidR="00CB0663" w:rsidRPr="002A731C">
        <w:rPr>
          <w:rFonts w:eastAsia="Tahoma"/>
          <w:color w:val="000000" w:themeColor="dark1"/>
          <w:kern w:val="24"/>
        </w:rPr>
        <w:t>участвующих в Программе,</w:t>
      </w:r>
      <w:r w:rsidR="00023376">
        <w:rPr>
          <w:rFonts w:eastAsia="Tahoma"/>
          <w:color w:val="000000" w:themeColor="dark1"/>
          <w:kern w:val="24"/>
        </w:rPr>
        <w:t xml:space="preserve"> </w:t>
      </w:r>
      <w:r w:rsidR="00CB0663" w:rsidRPr="002A731C">
        <w:rPr>
          <w:rFonts w:eastAsia="Tahoma"/>
          <w:color w:val="000000" w:themeColor="dark1"/>
          <w:kern w:val="24"/>
        </w:rPr>
        <w:t>по котором зафиксировано исполнение</w:t>
      </w:r>
      <w:r w:rsidRPr="002A731C">
        <w:rPr>
          <w:rFonts w:eastAsia="Tahoma"/>
          <w:color w:val="000000" w:themeColor="dark1"/>
          <w:kern w:val="24"/>
        </w:rPr>
        <w:t xml:space="preserve"> обязательств по </w:t>
      </w:r>
      <w:r w:rsidRPr="002A731C">
        <w:rPr>
          <w:rFonts w:eastAsia="Tahoma"/>
          <w:i/>
          <w:iCs/>
          <w:color w:val="000000" w:themeColor="dark1"/>
          <w:kern w:val="24"/>
        </w:rPr>
        <w:t>i</w:t>
      </w:r>
      <w:r w:rsidRPr="002A731C">
        <w:rPr>
          <w:rFonts w:eastAsia="Tahoma"/>
          <w:color w:val="000000" w:themeColor="dark1"/>
          <w:kern w:val="24"/>
        </w:rPr>
        <w:t>-</w:t>
      </w:r>
      <w:r w:rsidR="005F69C7" w:rsidRPr="0056520C">
        <w:rPr>
          <w:rFonts w:eastAsia="Tahoma"/>
          <w:i/>
          <w:color w:val="000000" w:themeColor="dark1"/>
          <w:kern w:val="24"/>
        </w:rPr>
        <w:t>о</w:t>
      </w:r>
      <w:r w:rsidRPr="002A731C">
        <w:rPr>
          <w:rFonts w:eastAsia="Tahoma"/>
          <w:i/>
          <w:color w:val="000000" w:themeColor="dark1"/>
          <w:kern w:val="24"/>
        </w:rPr>
        <w:t>му</w:t>
      </w:r>
      <w:r w:rsidRPr="002A731C">
        <w:rPr>
          <w:rFonts w:eastAsia="Tahoma"/>
          <w:color w:val="000000" w:themeColor="dark1"/>
          <w:kern w:val="24"/>
        </w:rPr>
        <w:t xml:space="preserve"> </w:t>
      </w:r>
      <w:r w:rsidR="00CB0663" w:rsidRPr="002A731C">
        <w:rPr>
          <w:rFonts w:eastAsia="Tahoma"/>
          <w:color w:val="000000" w:themeColor="dark1"/>
          <w:kern w:val="24"/>
        </w:rPr>
        <w:t>И</w:t>
      </w:r>
      <w:r w:rsidRPr="002A731C">
        <w:rPr>
          <w:rFonts w:eastAsia="Tahoma"/>
          <w:color w:val="000000" w:themeColor="dark1"/>
          <w:kern w:val="24"/>
        </w:rPr>
        <w:t xml:space="preserve">нструменту за </w:t>
      </w:r>
      <w:r w:rsidRPr="002A731C">
        <w:rPr>
          <w:rFonts w:eastAsia="Tahoma"/>
          <w:i/>
          <w:iCs/>
          <w:color w:val="000000" w:themeColor="dark1"/>
          <w:kern w:val="24"/>
        </w:rPr>
        <w:t>k</w:t>
      </w:r>
      <w:r w:rsidRPr="002A731C">
        <w:rPr>
          <w:rFonts w:eastAsia="Tahoma"/>
          <w:i/>
          <w:color w:val="000000" w:themeColor="dark1"/>
          <w:kern w:val="24"/>
        </w:rPr>
        <w:t>-й</w:t>
      </w:r>
      <w:r w:rsidRPr="002A731C">
        <w:rPr>
          <w:rFonts w:eastAsia="Tahoma"/>
          <w:color w:val="000000" w:themeColor="dark1"/>
          <w:kern w:val="24"/>
        </w:rPr>
        <w:t xml:space="preserve"> </w:t>
      </w:r>
      <w:r w:rsidR="00CB0663" w:rsidRPr="002A731C">
        <w:rPr>
          <w:rFonts w:eastAsia="Tahoma"/>
          <w:color w:val="000000" w:themeColor="dark1"/>
          <w:kern w:val="24"/>
        </w:rPr>
        <w:t xml:space="preserve">Торговый </w:t>
      </w:r>
      <w:r w:rsidRPr="002A731C">
        <w:rPr>
          <w:rFonts w:eastAsia="Tahoma"/>
          <w:color w:val="000000" w:themeColor="dark1"/>
          <w:kern w:val="24"/>
        </w:rPr>
        <w:t>день</w:t>
      </w:r>
      <w:r w:rsidR="00CB0663" w:rsidRPr="002A731C">
        <w:rPr>
          <w:rFonts w:eastAsia="Tahoma"/>
          <w:color w:val="000000" w:themeColor="dark1"/>
          <w:kern w:val="24"/>
        </w:rPr>
        <w:t>;</w:t>
      </w:r>
    </w:p>
    <w:p w14:paraId="0BDB57FF" w14:textId="77777777" w:rsidR="005F69C7" w:rsidRPr="002A731C" w:rsidRDefault="005F69C7" w:rsidP="002A731C">
      <w:pPr>
        <w:jc w:val="both"/>
        <w:rPr>
          <w:rFonts w:eastAsia="Tahoma"/>
          <w:i/>
          <w:iCs/>
          <w:color w:val="000000" w:themeColor="dark1"/>
          <w:kern w:val="24"/>
        </w:rPr>
      </w:pPr>
    </w:p>
    <w:p w14:paraId="78CB89D4" w14:textId="77777777" w:rsidR="00B1460C" w:rsidRDefault="00CC3A13" w:rsidP="00D36FE8">
      <w:pPr>
        <w:jc w:val="both"/>
      </w:pPr>
      <m:oMath>
        <m:sSubSup>
          <m:sSubSupPr>
            <m:ctrlPr>
              <w:rPr>
                <w:rFonts w:ascii="Cambria Math" w:hAnsi="Cambria Math"/>
                <w:i/>
              </w:rPr>
            </m:ctrlPr>
          </m:sSubSupPr>
          <m:e>
            <m:r>
              <w:rPr>
                <w:rFonts w:ascii="Cambria Math" w:hAnsi="Cambria Math"/>
              </w:rPr>
              <m:t>V</m:t>
            </m:r>
          </m:e>
          <m:sub>
            <m:r>
              <w:rPr>
                <w:rFonts w:ascii="Cambria Math" w:hAnsi="Cambria Math"/>
              </w:rPr>
              <m:t>i</m:t>
            </m:r>
          </m:sub>
          <m:sup>
            <m:r>
              <w:rPr>
                <w:rFonts w:ascii="Cambria Math" w:hAnsi="Cambria Math"/>
              </w:rPr>
              <m:t>k</m:t>
            </m:r>
          </m:sup>
        </m:sSubSup>
      </m:oMath>
      <w:r w:rsidR="00D10838" w:rsidRPr="002A731C">
        <w:rPr>
          <w:rFonts w:eastAsia="Tahoma"/>
          <w:color w:val="000000" w:themeColor="dark1"/>
          <w:kern w:val="24"/>
        </w:rPr>
        <w:t xml:space="preserve"> -</w:t>
      </w:r>
      <w:r w:rsidR="00D10838" w:rsidRPr="002A731C">
        <w:rPr>
          <w:szCs w:val="22"/>
        </w:rPr>
        <w:t xml:space="preserve"> </w:t>
      </w:r>
      <w:r w:rsidR="00D10838">
        <w:rPr>
          <w:color w:val="000000"/>
          <w:spacing w:val="-1"/>
        </w:rPr>
        <w:t>Объем п</w:t>
      </w:r>
      <w:r w:rsidR="00D10838" w:rsidRPr="002A731C">
        <w:rPr>
          <w:color w:val="000000"/>
          <w:spacing w:val="-1"/>
        </w:rPr>
        <w:t>ассивны</w:t>
      </w:r>
      <w:r w:rsidR="00D10838">
        <w:rPr>
          <w:color w:val="000000"/>
          <w:spacing w:val="-1"/>
        </w:rPr>
        <w:t>х</w:t>
      </w:r>
      <w:r w:rsidR="00D10838" w:rsidRPr="002A731C">
        <w:rPr>
          <w:color w:val="000000"/>
          <w:spacing w:val="-1"/>
        </w:rPr>
        <w:t xml:space="preserve"> сдел</w:t>
      </w:r>
      <w:r w:rsidR="00D10838">
        <w:rPr>
          <w:color w:val="000000"/>
          <w:spacing w:val="-1"/>
        </w:rPr>
        <w:t>о</w:t>
      </w:r>
      <w:r w:rsidR="00D10838" w:rsidRPr="002A731C">
        <w:rPr>
          <w:color w:val="000000"/>
          <w:spacing w:val="-1"/>
        </w:rPr>
        <w:t xml:space="preserve">к, </w:t>
      </w:r>
      <w:r w:rsidR="00D10838" w:rsidRPr="002A731C">
        <w:t>заключенны</w:t>
      </w:r>
      <w:r w:rsidR="00D10838">
        <w:t>х</w:t>
      </w:r>
      <w:r w:rsidR="00D10838" w:rsidRPr="002A731C">
        <w:t xml:space="preserve"> Маркет-</w:t>
      </w:r>
      <w:proofErr w:type="spellStart"/>
      <w:r w:rsidR="00D10838" w:rsidRPr="002A731C">
        <w:t>мейкером</w:t>
      </w:r>
      <w:proofErr w:type="spellEnd"/>
      <w:r w:rsidR="00D10838" w:rsidRPr="002A731C">
        <w:t xml:space="preserve"> </w:t>
      </w:r>
      <w:r w:rsidR="00D10838" w:rsidRPr="002A731C">
        <w:rPr>
          <w:rFonts w:eastAsia="Tahoma"/>
          <w:color w:val="000000" w:themeColor="dark1"/>
          <w:kern w:val="24"/>
        </w:rPr>
        <w:t xml:space="preserve">по </w:t>
      </w:r>
      <w:r w:rsidR="00D10838" w:rsidRPr="002A731C">
        <w:rPr>
          <w:rFonts w:eastAsia="Tahoma"/>
          <w:i/>
          <w:iCs/>
          <w:color w:val="000000" w:themeColor="dark1"/>
          <w:kern w:val="24"/>
        </w:rPr>
        <w:t>i</w:t>
      </w:r>
      <w:r w:rsidR="00D10838" w:rsidRPr="002A731C">
        <w:rPr>
          <w:rFonts w:eastAsia="Tahoma"/>
          <w:color w:val="000000" w:themeColor="dark1"/>
          <w:kern w:val="24"/>
        </w:rPr>
        <w:t>-о</w:t>
      </w:r>
      <w:r w:rsidR="00D10838" w:rsidRPr="002A731C">
        <w:rPr>
          <w:rFonts w:eastAsia="Tahoma"/>
          <w:i/>
          <w:color w:val="000000" w:themeColor="dark1"/>
          <w:kern w:val="24"/>
        </w:rPr>
        <w:t>му</w:t>
      </w:r>
      <w:r w:rsidR="00D10838" w:rsidRPr="002A731C">
        <w:rPr>
          <w:rFonts w:eastAsia="Tahoma"/>
          <w:color w:val="000000" w:themeColor="dark1"/>
          <w:kern w:val="24"/>
        </w:rPr>
        <w:t xml:space="preserve"> Инструменту в </w:t>
      </w:r>
      <w:r w:rsidR="00D10838" w:rsidRPr="002A731C">
        <w:rPr>
          <w:rFonts w:eastAsia="Tahoma"/>
          <w:i/>
          <w:iCs/>
          <w:color w:val="000000" w:themeColor="dark1"/>
          <w:kern w:val="24"/>
        </w:rPr>
        <w:t>k</w:t>
      </w:r>
      <w:r w:rsidR="00D10838" w:rsidRPr="002A731C">
        <w:rPr>
          <w:rFonts w:eastAsia="Tahoma"/>
          <w:i/>
          <w:color w:val="000000" w:themeColor="dark1"/>
          <w:kern w:val="24"/>
        </w:rPr>
        <w:t>-й</w:t>
      </w:r>
      <w:r w:rsidR="00D10838" w:rsidRPr="002A731C">
        <w:rPr>
          <w:rFonts w:eastAsia="Tahoma"/>
          <w:color w:val="000000" w:themeColor="dark1"/>
          <w:kern w:val="24"/>
        </w:rPr>
        <w:t xml:space="preserve"> Торговый день с использование </w:t>
      </w:r>
      <w:r w:rsidR="00D10838" w:rsidRPr="002A731C">
        <w:rPr>
          <w:i/>
          <w:szCs w:val="22"/>
          <w:lang w:val="en-US"/>
        </w:rPr>
        <w:t>n</w:t>
      </w:r>
      <w:r w:rsidR="00D10838" w:rsidRPr="002A731C">
        <w:rPr>
          <w:i/>
          <w:szCs w:val="22"/>
        </w:rPr>
        <w:t>-ого</w:t>
      </w:r>
      <w:r w:rsidR="00D10838" w:rsidRPr="002A731C">
        <w:rPr>
          <w:szCs w:val="22"/>
        </w:rPr>
        <w:t xml:space="preserve"> Идентификатора на основание заявок с объемом не менее </w:t>
      </w:r>
      <w:r w:rsidR="00D10838" w:rsidRPr="001E541F">
        <w:rPr>
          <w:szCs w:val="22"/>
        </w:rPr>
        <w:t>Минимального размера заявки</w:t>
      </w:r>
      <w:r w:rsidR="00D10838">
        <w:rPr>
          <w:szCs w:val="22"/>
        </w:rPr>
        <w:t>, установленного</w:t>
      </w:r>
      <w:r w:rsidR="00D10838" w:rsidRPr="002A731C">
        <w:rPr>
          <w:szCs w:val="22"/>
        </w:rPr>
        <w:t xml:space="preserve"> для соответствующего временного интервала Торгового дня</w:t>
      </w:r>
      <w:r w:rsidR="00D10838" w:rsidRPr="002A731C">
        <w:t>.</w:t>
      </w:r>
      <w:r w:rsidR="00364614" w:rsidRPr="00364614">
        <w:t xml:space="preserve"> При расчете совокупного объема пассивных сделок для целей расчета вознаграждения Маркет-</w:t>
      </w:r>
      <w:proofErr w:type="spellStart"/>
      <w:r w:rsidR="00364614" w:rsidRPr="00364614">
        <w:t>мейкера</w:t>
      </w:r>
      <w:proofErr w:type="spellEnd"/>
      <w:r w:rsidR="00364614" w:rsidRPr="00364614">
        <w:t xml:space="preserve"> не учитываются сделки, совершенные на основании заявок </w:t>
      </w:r>
      <w:r w:rsidR="00364614" w:rsidRPr="00364614">
        <w:lastRenderedPageBreak/>
        <w:t>Маркет-</w:t>
      </w:r>
      <w:proofErr w:type="spellStart"/>
      <w:r w:rsidR="00364614" w:rsidRPr="00364614">
        <w:t>мейкера</w:t>
      </w:r>
      <w:proofErr w:type="spellEnd"/>
      <w:r w:rsidR="00364614" w:rsidRPr="00364614">
        <w:t xml:space="preserve"> и Встречных заявок, поданных за счет одного и того же Маркет-</w:t>
      </w:r>
      <w:proofErr w:type="spellStart"/>
      <w:r w:rsidR="00364614" w:rsidRPr="00364614">
        <w:t>мейкера</w:t>
      </w:r>
      <w:proofErr w:type="spellEnd"/>
      <w:r w:rsidR="00364614" w:rsidRPr="00364614">
        <w:t xml:space="preserve"> или Клиента</w:t>
      </w:r>
    </w:p>
    <w:p w14:paraId="33739310" w14:textId="77777777" w:rsidR="00ED47C2" w:rsidRDefault="00ED47C2" w:rsidP="00D36FE8">
      <w:pPr>
        <w:jc w:val="both"/>
      </w:pPr>
    </w:p>
    <w:p w14:paraId="73DD88D4" w14:textId="77777777" w:rsidR="00ED47C2" w:rsidRDefault="00ED47C2" w:rsidP="00D36FE8">
      <w:pPr>
        <w:jc w:val="both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fldChar w:fldCharType="begin"/>
      </w:r>
      <w:r>
        <w:instrText xml:space="preserve"> LINK Excel.Sheet.12 "\\\\office.micex.com\\Public\\Personal\\BondarenkoMS\\ММ\\Программы ММ Апгрейд 20.12\\Список ММП IMOEX+ для загрузки в ЕКБД. Изменение 2024.12.17.xlsx" "Лист1!R1C1:R53C8" \a \f 4 \h  \* MERGEFORMAT </w:instrText>
      </w:r>
      <w:r>
        <w:fldChar w:fldCharType="separate"/>
      </w:r>
    </w:p>
    <w:p w14:paraId="14D719D1" w14:textId="77777777" w:rsidR="00ED47C2" w:rsidRDefault="00ED47C2" w:rsidP="00D36FE8">
      <w:pPr>
        <w:jc w:val="both"/>
      </w:pPr>
      <w:r>
        <w:fldChar w:fldCharType="end"/>
      </w:r>
    </w:p>
    <w:p w14:paraId="1B061083" w14:textId="77777777" w:rsidR="002E654E" w:rsidRDefault="00CC3A13" w:rsidP="001D6602">
      <w:pPr>
        <w:autoSpaceDE w:val="0"/>
        <w:autoSpaceDN w:val="0"/>
        <w:adjustRightInd w:val="0"/>
        <w:rPr>
          <w:rFonts w:eastAsia="Tahoma"/>
          <w:color w:val="000000" w:themeColor="dark1"/>
          <w:kern w:val="24"/>
        </w:rPr>
      </w:pPr>
      <m:oMath>
        <m:sSub>
          <m:sSubPr>
            <m:ctrlPr>
              <w:rPr>
                <w:rFonts w:ascii="Cambria Math" w:eastAsiaTheme="minorEastAsia" w:hAnsi="Cambria Math" w:cstheme="minorBidi"/>
                <w:i/>
                <w:iCs/>
                <w:color w:val="000000" w:themeColor="dark1"/>
                <w:kern w:val="24"/>
                <w:lang w:val="en-US"/>
              </w:rPr>
            </m:ctrlPr>
          </m:sSubPr>
          <m:e>
            <m:r>
              <w:rPr>
                <w:rFonts w:ascii="Cambria Math" w:eastAsiaTheme="minorEastAsia" w:hAnsi="Cambria Math" w:cstheme="minorBidi"/>
                <w:color w:val="000000" w:themeColor="dark1"/>
                <w:kern w:val="24"/>
                <w:lang w:val="en-US"/>
              </w:rPr>
              <m:t>R</m:t>
            </m:r>
          </m:e>
          <m:sub>
            <m:r>
              <w:rPr>
                <w:rFonts w:ascii="Cambria Math" w:eastAsiaTheme="minorEastAsia" w:hAnsi="Cambria Math" w:cstheme="minorBidi"/>
                <w:color w:val="000000" w:themeColor="dark1"/>
                <w:kern w:val="24"/>
                <w:lang w:val="en-US"/>
              </w:rPr>
              <m:t>i</m:t>
            </m:r>
          </m:sub>
        </m:sSub>
      </m:oMath>
      <w:r w:rsidR="002E654E" w:rsidRPr="002E654E">
        <w:rPr>
          <w:rFonts w:ascii="Tahoma" w:eastAsia="Tahoma" w:hAnsi="Tahoma" w:cs="Tahoma"/>
          <w:color w:val="000000" w:themeColor="dark1"/>
          <w:kern w:val="24"/>
        </w:rPr>
        <w:t xml:space="preserve"> – </w:t>
      </w:r>
      <w:r w:rsidR="002E654E" w:rsidRPr="002E654E">
        <w:rPr>
          <w:rFonts w:eastAsia="Tahoma"/>
          <w:color w:val="000000" w:themeColor="dark1"/>
          <w:kern w:val="24"/>
        </w:rPr>
        <w:t xml:space="preserve">коэффициент ликвидности </w:t>
      </w:r>
      <w:proofErr w:type="spellStart"/>
      <w:r w:rsidR="002E654E" w:rsidRPr="002E654E">
        <w:rPr>
          <w:rFonts w:eastAsia="Tahoma"/>
          <w:i/>
          <w:iCs/>
          <w:color w:val="000000" w:themeColor="dark1"/>
          <w:kern w:val="24"/>
          <w:lang w:val="en-US"/>
        </w:rPr>
        <w:t>i</w:t>
      </w:r>
      <w:proofErr w:type="spellEnd"/>
      <w:r w:rsidR="00136B8C">
        <w:rPr>
          <w:rFonts w:eastAsia="Tahoma"/>
          <w:i/>
          <w:iCs/>
          <w:color w:val="000000" w:themeColor="dark1"/>
          <w:kern w:val="24"/>
        </w:rPr>
        <w:t>-го</w:t>
      </w:r>
      <w:r w:rsidR="002E654E" w:rsidRPr="002E654E">
        <w:rPr>
          <w:rFonts w:eastAsia="Tahoma"/>
          <w:i/>
          <w:iCs/>
          <w:color w:val="000000" w:themeColor="dark1"/>
          <w:kern w:val="24"/>
        </w:rPr>
        <w:t xml:space="preserve"> </w:t>
      </w:r>
      <w:r w:rsidR="00136B8C" w:rsidRPr="00136B8C">
        <w:rPr>
          <w:rFonts w:eastAsia="Tahoma"/>
          <w:iCs/>
          <w:color w:val="000000" w:themeColor="dark1"/>
          <w:kern w:val="24"/>
        </w:rPr>
        <w:t>И</w:t>
      </w:r>
      <w:r w:rsidR="002E654E" w:rsidRPr="002E654E">
        <w:rPr>
          <w:rFonts w:eastAsia="Tahoma"/>
          <w:color w:val="000000" w:themeColor="dark1"/>
          <w:kern w:val="24"/>
        </w:rPr>
        <w:t>нструмента</w:t>
      </w:r>
      <w:r w:rsidR="001D6602">
        <w:rPr>
          <w:rFonts w:eastAsia="Tahoma"/>
          <w:color w:val="000000" w:themeColor="dark1"/>
          <w:kern w:val="24"/>
        </w:rPr>
        <w:t xml:space="preserve"> </w:t>
      </w:r>
      <w:r w:rsidR="001D6602" w:rsidRPr="001D6602">
        <w:rPr>
          <w:rFonts w:eastAsia="Tahoma"/>
          <w:color w:val="000000" w:themeColor="dark1"/>
          <w:kern w:val="24"/>
        </w:rPr>
        <w:t>(</w:t>
      </w:r>
      <w:r w:rsidR="001D6602">
        <w:rPr>
          <w:rFonts w:eastAsia="Tahoma"/>
          <w:color w:val="000000" w:themeColor="dark1"/>
          <w:kern w:val="24"/>
        </w:rPr>
        <w:t xml:space="preserve">на первом этапе запуска Программы </w:t>
      </w:r>
      <w:r w:rsidR="00136B8C">
        <w:rPr>
          <w:rFonts w:eastAsia="Tahoma"/>
          <w:color w:val="000000" w:themeColor="dark1"/>
          <w:kern w:val="24"/>
        </w:rPr>
        <w:t xml:space="preserve">он </w:t>
      </w:r>
      <w:r w:rsidR="002E654E" w:rsidRPr="002E654E">
        <w:rPr>
          <w:rFonts w:eastAsia="Tahoma"/>
          <w:color w:val="000000" w:themeColor="dark1"/>
          <w:kern w:val="24"/>
        </w:rPr>
        <w:t xml:space="preserve">равен 1 для всех </w:t>
      </w:r>
      <w:r w:rsidR="00E80D12">
        <w:rPr>
          <w:rFonts w:eastAsia="Tahoma"/>
          <w:color w:val="000000" w:themeColor="dark1"/>
          <w:kern w:val="24"/>
        </w:rPr>
        <w:t>Инструментов</w:t>
      </w:r>
      <w:r w:rsidR="001D6602">
        <w:rPr>
          <w:rFonts w:eastAsia="Tahoma"/>
          <w:color w:val="000000" w:themeColor="dark1"/>
          <w:kern w:val="24"/>
        </w:rPr>
        <w:t>)</w:t>
      </w:r>
      <w:r w:rsidR="002E654E">
        <w:rPr>
          <w:rFonts w:eastAsia="Tahoma"/>
          <w:color w:val="000000" w:themeColor="dark1"/>
          <w:kern w:val="24"/>
        </w:rPr>
        <w:t>.</w:t>
      </w:r>
    </w:p>
    <w:p w14:paraId="52B44429" w14:textId="77777777" w:rsidR="002E654E" w:rsidRDefault="002E654E" w:rsidP="002E654E">
      <w:pPr>
        <w:autoSpaceDE w:val="0"/>
        <w:autoSpaceDN w:val="0"/>
        <w:adjustRightInd w:val="0"/>
        <w:ind w:firstLine="142"/>
        <w:rPr>
          <w:rFonts w:eastAsia="Tahoma"/>
          <w:color w:val="000000" w:themeColor="dark1"/>
          <w:kern w:val="24"/>
        </w:rPr>
      </w:pPr>
    </w:p>
    <w:p w14:paraId="68A7B92D" w14:textId="77777777" w:rsidR="002E654E" w:rsidRDefault="002E654E" w:rsidP="002E654E">
      <w:pPr>
        <w:autoSpaceDE w:val="0"/>
        <w:autoSpaceDN w:val="0"/>
        <w:adjustRightInd w:val="0"/>
        <w:ind w:firstLine="142"/>
        <w:rPr>
          <w:rFonts w:eastAsia="Tahoma"/>
          <w:color w:val="000000" w:themeColor="dark1"/>
          <w:kern w:val="24"/>
        </w:rPr>
      </w:pPr>
    </w:p>
    <w:p w14:paraId="0577DCDA" w14:textId="77777777" w:rsidR="002E654E" w:rsidRDefault="002E654E" w:rsidP="002E654E">
      <w:pPr>
        <w:autoSpaceDE w:val="0"/>
        <w:autoSpaceDN w:val="0"/>
        <w:adjustRightInd w:val="0"/>
        <w:ind w:firstLine="142"/>
        <w:rPr>
          <w:rFonts w:eastAsia="Tahoma"/>
          <w:color w:val="000000" w:themeColor="dark1"/>
          <w:kern w:val="24"/>
        </w:rPr>
      </w:pPr>
    </w:p>
    <w:p w14:paraId="62604114" w14:textId="77777777" w:rsidR="002E654E" w:rsidRPr="002E654E" w:rsidRDefault="002E654E" w:rsidP="002E654E">
      <w:pPr>
        <w:autoSpaceDE w:val="0"/>
        <w:autoSpaceDN w:val="0"/>
        <w:adjustRightInd w:val="0"/>
        <w:ind w:firstLine="142"/>
        <w:rPr>
          <w:szCs w:val="22"/>
        </w:rPr>
      </w:pPr>
      <w:r w:rsidRPr="002E654E">
        <w:rPr>
          <w:b/>
          <w:szCs w:val="22"/>
        </w:rPr>
        <w:t xml:space="preserve">Раздел </w:t>
      </w:r>
      <w:r w:rsidRPr="002E654E">
        <w:rPr>
          <w:b/>
          <w:szCs w:val="22"/>
          <w:lang w:val="en-US"/>
        </w:rPr>
        <w:t>IV</w:t>
      </w:r>
      <w:r w:rsidRPr="002E654E">
        <w:rPr>
          <w:b/>
          <w:szCs w:val="22"/>
        </w:rPr>
        <w:t xml:space="preserve">. Условия </w:t>
      </w:r>
      <w:r w:rsidR="007B7CF7">
        <w:rPr>
          <w:b/>
          <w:szCs w:val="22"/>
        </w:rPr>
        <w:t>подключения Идентификаторов к Программе</w:t>
      </w:r>
    </w:p>
    <w:p w14:paraId="21AD8AB6" w14:textId="77777777" w:rsidR="002E654E" w:rsidRPr="002E654E" w:rsidRDefault="002E654E" w:rsidP="002E654E">
      <w:pPr>
        <w:autoSpaceDE w:val="0"/>
        <w:autoSpaceDN w:val="0"/>
        <w:adjustRightInd w:val="0"/>
        <w:jc w:val="both"/>
        <w:rPr>
          <w:szCs w:val="22"/>
        </w:rPr>
      </w:pPr>
    </w:p>
    <w:p w14:paraId="19AF37EB" w14:textId="77777777" w:rsidR="00745181" w:rsidRPr="002E654E" w:rsidRDefault="002E654E" w:rsidP="002E654E">
      <w:pPr>
        <w:autoSpaceDE w:val="0"/>
        <w:autoSpaceDN w:val="0"/>
        <w:adjustRightInd w:val="0"/>
        <w:jc w:val="both"/>
        <w:rPr>
          <w:szCs w:val="22"/>
        </w:rPr>
      </w:pPr>
      <w:r w:rsidRPr="002E654E">
        <w:rPr>
          <w:szCs w:val="22"/>
        </w:rPr>
        <w:t>4.1.</w:t>
      </w:r>
      <w:r w:rsidR="000119E3">
        <w:rPr>
          <w:szCs w:val="22"/>
        </w:rPr>
        <w:t xml:space="preserve"> К</w:t>
      </w:r>
      <w:r w:rsidR="0039588D" w:rsidRPr="002E654E">
        <w:rPr>
          <w:szCs w:val="22"/>
        </w:rPr>
        <w:t xml:space="preserve"> </w:t>
      </w:r>
      <w:r w:rsidR="00E80D12">
        <w:rPr>
          <w:szCs w:val="22"/>
        </w:rPr>
        <w:t>П</w:t>
      </w:r>
      <w:r w:rsidR="0039588D" w:rsidRPr="002E654E">
        <w:rPr>
          <w:szCs w:val="22"/>
        </w:rPr>
        <w:t>рограмме</w:t>
      </w:r>
      <w:r w:rsidR="000119E3">
        <w:rPr>
          <w:szCs w:val="22"/>
        </w:rPr>
        <w:t xml:space="preserve"> допускаются Идентификаторы</w:t>
      </w:r>
      <w:r w:rsidR="0039588D" w:rsidRPr="002E654E">
        <w:rPr>
          <w:szCs w:val="22"/>
        </w:rPr>
        <w:t xml:space="preserve">, </w:t>
      </w:r>
      <w:r w:rsidR="000119E3">
        <w:rPr>
          <w:szCs w:val="22"/>
        </w:rPr>
        <w:t>по которым</w:t>
      </w:r>
      <w:r w:rsidR="00E80D12">
        <w:rPr>
          <w:szCs w:val="22"/>
        </w:rPr>
        <w:t xml:space="preserve"> </w:t>
      </w:r>
      <w:r w:rsidR="000119E3">
        <w:rPr>
          <w:szCs w:val="22"/>
        </w:rPr>
        <w:t xml:space="preserve">в течение 3 календарных месяцев, предшествующих </w:t>
      </w:r>
      <w:r w:rsidR="001F1BBE">
        <w:rPr>
          <w:szCs w:val="22"/>
        </w:rPr>
        <w:t xml:space="preserve">дате </w:t>
      </w:r>
      <w:r w:rsidR="00D31ED4">
        <w:rPr>
          <w:szCs w:val="22"/>
        </w:rPr>
        <w:t xml:space="preserve">подачи Уведомления </w:t>
      </w:r>
      <w:r w:rsidR="001F1BBE">
        <w:rPr>
          <w:szCs w:val="22"/>
        </w:rPr>
        <w:t xml:space="preserve">о присоединении к Программе, </w:t>
      </w:r>
      <w:r w:rsidR="00D31ED4">
        <w:rPr>
          <w:szCs w:val="22"/>
        </w:rPr>
        <w:t xml:space="preserve">Биржей </w:t>
      </w:r>
      <w:r w:rsidR="001F1BBE">
        <w:rPr>
          <w:szCs w:val="22"/>
        </w:rPr>
        <w:t xml:space="preserve">зафиксирован </w:t>
      </w:r>
      <w:r w:rsidR="0056520C">
        <w:rPr>
          <w:szCs w:val="22"/>
        </w:rPr>
        <w:t>среднедневно</w:t>
      </w:r>
      <w:r w:rsidR="001F1BBE">
        <w:rPr>
          <w:szCs w:val="22"/>
        </w:rPr>
        <w:t>й</w:t>
      </w:r>
      <w:r w:rsidR="0056520C">
        <w:rPr>
          <w:szCs w:val="22"/>
        </w:rPr>
        <w:t xml:space="preserve"> объем торгов </w:t>
      </w:r>
      <w:r w:rsidR="00D31ED4" w:rsidRPr="00D31ED4">
        <w:rPr>
          <w:szCs w:val="22"/>
        </w:rPr>
        <w:t xml:space="preserve">(ADTV) </w:t>
      </w:r>
      <w:r w:rsidR="001F1BBE">
        <w:rPr>
          <w:szCs w:val="22"/>
        </w:rPr>
        <w:t xml:space="preserve">всеми </w:t>
      </w:r>
      <w:r w:rsidR="0056520C">
        <w:rPr>
          <w:szCs w:val="22"/>
        </w:rPr>
        <w:t>акциями</w:t>
      </w:r>
      <w:r w:rsidR="001F1BBE">
        <w:rPr>
          <w:szCs w:val="22"/>
        </w:rPr>
        <w:t xml:space="preserve"> и депозитарными расписками</w:t>
      </w:r>
      <w:r w:rsidR="0056520C">
        <w:rPr>
          <w:szCs w:val="22"/>
        </w:rPr>
        <w:t xml:space="preserve"> </w:t>
      </w:r>
      <w:r w:rsidR="0039588D" w:rsidRPr="002E654E">
        <w:rPr>
          <w:szCs w:val="22"/>
        </w:rPr>
        <w:t>в размере 300 млн рублей</w:t>
      </w:r>
      <w:r w:rsidR="001F1BBE">
        <w:rPr>
          <w:szCs w:val="22"/>
        </w:rPr>
        <w:t>.</w:t>
      </w:r>
      <w:r w:rsidR="0039588D" w:rsidRPr="002E654E">
        <w:rPr>
          <w:szCs w:val="22"/>
        </w:rPr>
        <w:t xml:space="preserve"> </w:t>
      </w:r>
      <w:r w:rsidR="00D31ED4">
        <w:rPr>
          <w:szCs w:val="22"/>
        </w:rPr>
        <w:t>Биржей</w:t>
      </w:r>
      <w:r w:rsidR="001F1BBE">
        <w:rPr>
          <w:szCs w:val="22"/>
        </w:rPr>
        <w:t xml:space="preserve"> могут быть допущены </w:t>
      </w:r>
      <w:r w:rsidR="00D31ED4">
        <w:rPr>
          <w:szCs w:val="22"/>
        </w:rPr>
        <w:t xml:space="preserve">к Программе </w:t>
      </w:r>
      <w:r w:rsidR="001F1BBE">
        <w:rPr>
          <w:szCs w:val="22"/>
        </w:rPr>
        <w:t xml:space="preserve">3 Идентификатора без выше указанного требования по размеру </w:t>
      </w:r>
      <w:r w:rsidR="001F1BBE" w:rsidRPr="001F1BBE">
        <w:rPr>
          <w:szCs w:val="22"/>
        </w:rPr>
        <w:t>ADTV</w:t>
      </w:r>
      <w:r w:rsidR="001F1BBE">
        <w:rPr>
          <w:szCs w:val="22"/>
        </w:rPr>
        <w:t xml:space="preserve">. В случае выбытия из Программы Идентификатора, допущенного без учета требования к </w:t>
      </w:r>
      <w:r w:rsidR="001F1BBE" w:rsidRPr="001F1BBE">
        <w:rPr>
          <w:szCs w:val="22"/>
        </w:rPr>
        <w:t>ADTV</w:t>
      </w:r>
      <w:r w:rsidR="00DE24C7">
        <w:rPr>
          <w:szCs w:val="22"/>
        </w:rPr>
        <w:t xml:space="preserve">, на его место </w:t>
      </w:r>
      <w:r w:rsidR="00D31ED4">
        <w:rPr>
          <w:szCs w:val="22"/>
        </w:rPr>
        <w:t xml:space="preserve">Биржей </w:t>
      </w:r>
      <w:r w:rsidR="00DE24C7">
        <w:rPr>
          <w:szCs w:val="22"/>
        </w:rPr>
        <w:t xml:space="preserve">может быть допущен другой Идентификатор без учета </w:t>
      </w:r>
      <w:r w:rsidR="00DE24C7" w:rsidRPr="00DE24C7">
        <w:rPr>
          <w:szCs w:val="22"/>
        </w:rPr>
        <w:t>требования к ADTV</w:t>
      </w:r>
      <w:r w:rsidR="00DE24C7">
        <w:rPr>
          <w:szCs w:val="22"/>
        </w:rPr>
        <w:t>.</w:t>
      </w:r>
    </w:p>
    <w:p w14:paraId="7200F701" w14:textId="77777777" w:rsidR="002E654E" w:rsidRPr="002E654E" w:rsidRDefault="002E654E" w:rsidP="002E654E">
      <w:pPr>
        <w:autoSpaceDE w:val="0"/>
        <w:autoSpaceDN w:val="0"/>
        <w:adjustRightInd w:val="0"/>
        <w:jc w:val="both"/>
        <w:rPr>
          <w:szCs w:val="22"/>
        </w:rPr>
      </w:pPr>
    </w:p>
    <w:p w14:paraId="2A10C9E4" w14:textId="77777777" w:rsidR="00A76454" w:rsidRDefault="002E654E" w:rsidP="00F400AE">
      <w:pPr>
        <w:autoSpaceDE w:val="0"/>
        <w:autoSpaceDN w:val="0"/>
        <w:adjustRightInd w:val="0"/>
        <w:jc w:val="both"/>
        <w:rPr>
          <w:szCs w:val="22"/>
        </w:rPr>
      </w:pPr>
      <w:r w:rsidRPr="002E654E">
        <w:rPr>
          <w:szCs w:val="22"/>
        </w:rPr>
        <w:t xml:space="preserve">4.2. </w:t>
      </w:r>
      <w:r w:rsidR="00136B8C">
        <w:rPr>
          <w:szCs w:val="22"/>
        </w:rPr>
        <w:t>В рамках настоящей Программы</w:t>
      </w:r>
      <w:r w:rsidRPr="002E654E">
        <w:rPr>
          <w:szCs w:val="22"/>
        </w:rPr>
        <w:t xml:space="preserve"> допускается указывать не более 1 (одного) </w:t>
      </w:r>
      <w:r w:rsidRPr="002E654E">
        <w:t>Торгово-клирингового счёта (ТКС)</w:t>
      </w:r>
      <w:r w:rsidRPr="002E654E">
        <w:rPr>
          <w:szCs w:val="22"/>
        </w:rPr>
        <w:t xml:space="preserve"> и не более 1 (одного) </w:t>
      </w:r>
      <w:r w:rsidRPr="002E654E">
        <w:t>Краткого кода клиента (ККК)</w:t>
      </w:r>
      <w:r w:rsidR="00136B8C">
        <w:t xml:space="preserve"> для одного </w:t>
      </w:r>
      <w:r w:rsidRPr="002E654E">
        <w:rPr>
          <w:szCs w:val="22"/>
        </w:rPr>
        <w:t>Идентификатора.</w:t>
      </w:r>
      <w:r w:rsidRPr="002E654E" w:rsidDel="001F40A8">
        <w:rPr>
          <w:szCs w:val="22"/>
        </w:rPr>
        <w:t xml:space="preserve"> </w:t>
      </w:r>
    </w:p>
    <w:p w14:paraId="611DF24A" w14:textId="77777777" w:rsidR="00F400AE" w:rsidRDefault="00F400AE" w:rsidP="00F400AE">
      <w:pPr>
        <w:autoSpaceDE w:val="0"/>
        <w:autoSpaceDN w:val="0"/>
        <w:adjustRightInd w:val="0"/>
        <w:jc w:val="both"/>
        <w:rPr>
          <w:szCs w:val="22"/>
        </w:rPr>
      </w:pPr>
    </w:p>
    <w:p w14:paraId="54E4DF24" w14:textId="77777777" w:rsidR="00F400AE" w:rsidRDefault="00F400AE" w:rsidP="002C153D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14:paraId="6B51553F" w14:textId="77777777" w:rsidR="00325F1B" w:rsidRDefault="00325F1B" w:rsidP="00325F1B">
      <w:pPr>
        <w:autoSpaceDE w:val="0"/>
        <w:autoSpaceDN w:val="0"/>
        <w:adjustRightInd w:val="0"/>
        <w:jc w:val="both"/>
        <w:rPr>
          <w:szCs w:val="22"/>
        </w:rPr>
      </w:pPr>
      <w:r w:rsidRPr="005426EC">
        <w:t>4.3. Общее количество Идентификаторов, допущенных в Программу, может быть не более 10 (десяти). От одного Участника торгов в Программу может быть допущено не более 3 (трех) Идентификаторов. Биржа принимает решение о допуске нового Идентификатора в Программу на основании Уведомлений, которые рассматриваются в порядке их поступления на Биржу.</w:t>
      </w:r>
    </w:p>
    <w:p w14:paraId="2A4044AE" w14:textId="77777777" w:rsidR="007D10EF" w:rsidRPr="00036200" w:rsidRDefault="007D10EF" w:rsidP="002C153D">
      <w:pPr>
        <w:autoSpaceDE w:val="0"/>
        <w:autoSpaceDN w:val="0"/>
        <w:adjustRightInd w:val="0"/>
        <w:jc w:val="right"/>
        <w:rPr>
          <w:sz w:val="16"/>
          <w:szCs w:val="16"/>
        </w:rPr>
      </w:pPr>
    </w:p>
    <w:p w14:paraId="7E97852C" w14:textId="77777777" w:rsidR="00A216BF" w:rsidRDefault="00A216BF">
      <w:pPr>
        <w:spacing w:after="200" w:line="276" w:lineRule="auto"/>
      </w:pPr>
      <w:r>
        <w:br w:type="page"/>
      </w:r>
    </w:p>
    <w:p w14:paraId="15DCF182" w14:textId="77777777" w:rsidR="00A76454" w:rsidRDefault="00A76454" w:rsidP="002C153D">
      <w:pPr>
        <w:spacing w:after="200" w:line="276" w:lineRule="auto"/>
        <w:jc w:val="right"/>
      </w:pPr>
      <w:r>
        <w:lastRenderedPageBreak/>
        <w:t>Приложение 1</w:t>
      </w:r>
    </w:p>
    <w:p w14:paraId="5829B9E7" w14:textId="77777777" w:rsidR="00002529" w:rsidRDefault="00002529" w:rsidP="002C153D">
      <w:pPr>
        <w:autoSpaceDE w:val="0"/>
        <w:autoSpaceDN w:val="0"/>
        <w:adjustRightInd w:val="0"/>
        <w:contextualSpacing/>
        <w:jc w:val="center"/>
        <w:rPr>
          <w:b/>
        </w:rPr>
      </w:pPr>
    </w:p>
    <w:p w14:paraId="53CDBD2A" w14:textId="77777777" w:rsidR="00A76454" w:rsidRDefault="00A76454" w:rsidP="002C153D">
      <w:pPr>
        <w:autoSpaceDE w:val="0"/>
        <w:autoSpaceDN w:val="0"/>
        <w:adjustRightInd w:val="0"/>
        <w:contextualSpacing/>
        <w:jc w:val="center"/>
        <w:rPr>
          <w:b/>
        </w:rPr>
      </w:pPr>
      <w:r w:rsidRPr="009359F0">
        <w:rPr>
          <w:b/>
        </w:rPr>
        <w:t>Таблица</w:t>
      </w:r>
      <w:r>
        <w:rPr>
          <w:b/>
        </w:rPr>
        <w:t xml:space="preserve"> </w:t>
      </w:r>
      <w:r w:rsidRPr="00A76454">
        <w:rPr>
          <w:b/>
        </w:rPr>
        <w:t>параметров исполнения обязательст</w:t>
      </w:r>
      <w:r>
        <w:rPr>
          <w:b/>
        </w:rPr>
        <w:t>в Маркет-</w:t>
      </w:r>
      <w:proofErr w:type="spellStart"/>
      <w:r>
        <w:rPr>
          <w:b/>
        </w:rPr>
        <w:t>мейкера</w:t>
      </w:r>
      <w:proofErr w:type="spellEnd"/>
    </w:p>
    <w:p w14:paraId="16DEE3D4" w14:textId="77777777" w:rsidR="004F59C3" w:rsidRDefault="004F59C3" w:rsidP="002C153D">
      <w:pPr>
        <w:autoSpaceDE w:val="0"/>
        <w:autoSpaceDN w:val="0"/>
        <w:adjustRightInd w:val="0"/>
        <w:contextualSpacing/>
        <w:jc w:val="center"/>
        <w:rPr>
          <w:b/>
        </w:rPr>
      </w:pPr>
    </w:p>
    <w:tbl>
      <w:tblPr>
        <w:tblStyle w:val="af3"/>
        <w:tblW w:w="9776" w:type="dxa"/>
        <w:tblLayout w:type="fixed"/>
        <w:tblLook w:val="04A0" w:firstRow="1" w:lastRow="0" w:firstColumn="1" w:lastColumn="0" w:noHBand="0" w:noVBand="1"/>
      </w:tblPr>
      <w:tblGrid>
        <w:gridCol w:w="421"/>
        <w:gridCol w:w="992"/>
        <w:gridCol w:w="1559"/>
        <w:gridCol w:w="1418"/>
        <w:gridCol w:w="1417"/>
        <w:gridCol w:w="1276"/>
        <w:gridCol w:w="1261"/>
        <w:gridCol w:w="15"/>
        <w:gridCol w:w="1417"/>
      </w:tblGrid>
      <w:tr w:rsidR="004F59C3" w:rsidRPr="00002529" w14:paraId="049373D1" w14:textId="77777777" w:rsidTr="0057541E">
        <w:trPr>
          <w:trHeight w:val="20"/>
        </w:trPr>
        <w:tc>
          <w:tcPr>
            <w:tcW w:w="421" w:type="dxa"/>
            <w:hideMark/>
          </w:tcPr>
          <w:p w14:paraId="7FD7013F" w14:textId="77777777" w:rsidR="004F59C3" w:rsidRPr="00002529" w:rsidRDefault="004F59C3" w:rsidP="004F59C3">
            <w:pPr>
              <w:jc w:val="center"/>
              <w:rPr>
                <w:color w:val="000000"/>
                <w:sz w:val="18"/>
                <w:szCs w:val="18"/>
              </w:rPr>
            </w:pPr>
            <w:bookmarkStart w:id="1" w:name="_Hlk188006975"/>
            <w:r w:rsidRPr="00002529">
              <w:rPr>
                <w:color w:val="000000"/>
                <w:sz w:val="18"/>
                <w:szCs w:val="18"/>
              </w:rPr>
              <w:t xml:space="preserve">№ </w:t>
            </w:r>
          </w:p>
        </w:tc>
        <w:tc>
          <w:tcPr>
            <w:tcW w:w="992" w:type="dxa"/>
            <w:hideMark/>
          </w:tcPr>
          <w:p w14:paraId="7657C7CB" w14:textId="77777777" w:rsidR="004F59C3" w:rsidRPr="00002529" w:rsidRDefault="004F59C3" w:rsidP="004F59C3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 xml:space="preserve">Торговый код  </w:t>
            </w:r>
          </w:p>
        </w:tc>
        <w:tc>
          <w:tcPr>
            <w:tcW w:w="1559" w:type="dxa"/>
            <w:hideMark/>
          </w:tcPr>
          <w:p w14:paraId="2098A4F8" w14:textId="77777777" w:rsidR="004F59C3" w:rsidRPr="00002529" w:rsidRDefault="004F59C3" w:rsidP="004F59C3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 xml:space="preserve">Временной интервал Торгового дня </w:t>
            </w:r>
          </w:p>
        </w:tc>
        <w:tc>
          <w:tcPr>
            <w:tcW w:w="1418" w:type="dxa"/>
            <w:hideMark/>
          </w:tcPr>
          <w:p w14:paraId="1AFD7911" w14:textId="77777777" w:rsidR="004F59C3" w:rsidRPr="00002529" w:rsidRDefault="004F59C3" w:rsidP="004F59C3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 xml:space="preserve">Объем двусторонней котировки*, шт. </w:t>
            </w:r>
          </w:p>
        </w:tc>
        <w:tc>
          <w:tcPr>
            <w:tcW w:w="1417" w:type="dxa"/>
            <w:hideMark/>
          </w:tcPr>
          <w:p w14:paraId="091A32C8" w14:textId="77777777" w:rsidR="004F59C3" w:rsidRPr="00002529" w:rsidRDefault="004F59C3" w:rsidP="004F59C3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 xml:space="preserve">Спрэд двусторонней котировки, % </w:t>
            </w:r>
          </w:p>
        </w:tc>
        <w:tc>
          <w:tcPr>
            <w:tcW w:w="1276" w:type="dxa"/>
            <w:hideMark/>
          </w:tcPr>
          <w:p w14:paraId="4D1ADF93" w14:textId="77777777" w:rsidR="004F59C3" w:rsidRPr="00002529" w:rsidRDefault="004F59C3" w:rsidP="004F59C3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 xml:space="preserve">Достаточный объем*, шт. </w:t>
            </w:r>
          </w:p>
        </w:tc>
        <w:tc>
          <w:tcPr>
            <w:tcW w:w="1276" w:type="dxa"/>
            <w:gridSpan w:val="2"/>
            <w:hideMark/>
          </w:tcPr>
          <w:p w14:paraId="1AFFD7BB" w14:textId="77777777" w:rsidR="004F59C3" w:rsidRPr="00002529" w:rsidRDefault="004F59C3" w:rsidP="004F59C3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 xml:space="preserve">Период поддержания котировок**, мин. </w:t>
            </w:r>
          </w:p>
        </w:tc>
        <w:tc>
          <w:tcPr>
            <w:tcW w:w="1417" w:type="dxa"/>
            <w:hideMark/>
          </w:tcPr>
          <w:p w14:paraId="6403E5CA" w14:textId="77777777" w:rsidR="004F59C3" w:rsidRPr="00002529" w:rsidRDefault="004F59C3" w:rsidP="004F59C3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 xml:space="preserve">Минимальный размер заявки*, шт. </w:t>
            </w:r>
          </w:p>
        </w:tc>
      </w:tr>
      <w:tr w:rsidR="004F59C3" w:rsidRPr="00002529" w14:paraId="45F76D11" w14:textId="77777777" w:rsidTr="0057541E">
        <w:trPr>
          <w:trHeight w:val="20"/>
        </w:trPr>
        <w:tc>
          <w:tcPr>
            <w:tcW w:w="421" w:type="dxa"/>
            <w:hideMark/>
          </w:tcPr>
          <w:p w14:paraId="27CECEF3" w14:textId="77777777" w:rsidR="004F59C3" w:rsidRPr="00002529" w:rsidRDefault="004F59C3" w:rsidP="004F59C3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hideMark/>
          </w:tcPr>
          <w:p w14:paraId="43E618B1" w14:textId="77777777" w:rsidR="004F59C3" w:rsidRPr="00002529" w:rsidRDefault="004F59C3" w:rsidP="004F59C3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559" w:type="dxa"/>
            <w:hideMark/>
          </w:tcPr>
          <w:p w14:paraId="6D4E2506" w14:textId="77777777" w:rsidR="004F59C3" w:rsidRPr="00002529" w:rsidRDefault="004F59C3" w:rsidP="004F59C3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418" w:type="dxa"/>
            <w:hideMark/>
          </w:tcPr>
          <w:p w14:paraId="69EF5881" w14:textId="77777777" w:rsidR="004F59C3" w:rsidRPr="00002529" w:rsidRDefault="004F59C3" w:rsidP="004F59C3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417" w:type="dxa"/>
            <w:hideMark/>
          </w:tcPr>
          <w:p w14:paraId="1E233A7C" w14:textId="77777777" w:rsidR="004F59C3" w:rsidRPr="00002529" w:rsidRDefault="004F59C3" w:rsidP="004F59C3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hideMark/>
          </w:tcPr>
          <w:p w14:paraId="488776EC" w14:textId="77777777" w:rsidR="004F59C3" w:rsidRPr="00002529" w:rsidRDefault="004F59C3" w:rsidP="004F59C3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1276" w:type="dxa"/>
            <w:gridSpan w:val="2"/>
            <w:hideMark/>
          </w:tcPr>
          <w:p w14:paraId="0FEA0757" w14:textId="77777777" w:rsidR="004F59C3" w:rsidRPr="00002529" w:rsidRDefault="004F59C3" w:rsidP="004F59C3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  <w:hideMark/>
          </w:tcPr>
          <w:p w14:paraId="202852A6" w14:textId="77777777" w:rsidR="004F59C3" w:rsidRPr="00002529" w:rsidRDefault="004F59C3" w:rsidP="004F59C3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8</w:t>
            </w:r>
          </w:p>
        </w:tc>
      </w:tr>
      <w:tr w:rsidR="00890FB4" w:rsidRPr="00002529" w14:paraId="36ED70B9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401FF8F2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59E389A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AFKS</w:t>
            </w:r>
          </w:p>
        </w:tc>
        <w:tc>
          <w:tcPr>
            <w:tcW w:w="1559" w:type="dxa"/>
            <w:hideMark/>
          </w:tcPr>
          <w:p w14:paraId="41EE39D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6B2EF64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0</w:t>
            </w:r>
            <w:r w:rsidRPr="00002529">
              <w:rPr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417" w:type="dxa"/>
            <w:hideMark/>
          </w:tcPr>
          <w:p w14:paraId="03A9F81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1276" w:type="dxa"/>
            <w:hideMark/>
          </w:tcPr>
          <w:p w14:paraId="2A9ED07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0</w:t>
            </w:r>
            <w:r w:rsidRPr="00002529">
              <w:rPr>
                <w:color w:val="000000"/>
                <w:sz w:val="18"/>
                <w:szCs w:val="18"/>
              </w:rPr>
              <w:t xml:space="preserve"> 000 000</w:t>
            </w:r>
          </w:p>
        </w:tc>
        <w:tc>
          <w:tcPr>
            <w:tcW w:w="1276" w:type="dxa"/>
            <w:gridSpan w:val="2"/>
            <w:hideMark/>
          </w:tcPr>
          <w:p w14:paraId="29AF22D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3ED971B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5 000</w:t>
            </w:r>
          </w:p>
        </w:tc>
      </w:tr>
      <w:tr w:rsidR="00890FB4" w:rsidRPr="00002529" w14:paraId="650E9F4B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4E0A35DC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8C10BCA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20EE408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6F2EC73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0</w:t>
            </w:r>
            <w:r w:rsidRPr="00002529">
              <w:rPr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417" w:type="dxa"/>
            <w:hideMark/>
          </w:tcPr>
          <w:p w14:paraId="709DAE6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75</w:t>
            </w:r>
          </w:p>
        </w:tc>
        <w:tc>
          <w:tcPr>
            <w:tcW w:w="1276" w:type="dxa"/>
            <w:hideMark/>
          </w:tcPr>
          <w:p w14:paraId="6C39417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0</w:t>
            </w:r>
            <w:r w:rsidRPr="00002529">
              <w:rPr>
                <w:color w:val="000000"/>
                <w:sz w:val="18"/>
                <w:szCs w:val="18"/>
              </w:rPr>
              <w:t xml:space="preserve"> 000 000</w:t>
            </w:r>
          </w:p>
        </w:tc>
        <w:tc>
          <w:tcPr>
            <w:tcW w:w="1276" w:type="dxa"/>
            <w:gridSpan w:val="2"/>
            <w:hideMark/>
          </w:tcPr>
          <w:p w14:paraId="6B91898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4955363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5 000</w:t>
            </w:r>
          </w:p>
        </w:tc>
      </w:tr>
      <w:tr w:rsidR="00890FB4" w:rsidRPr="00002529" w14:paraId="0BBC65C0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7D01F7FA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F933C10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AFLT</w:t>
            </w:r>
          </w:p>
        </w:tc>
        <w:tc>
          <w:tcPr>
            <w:tcW w:w="1559" w:type="dxa"/>
            <w:hideMark/>
          </w:tcPr>
          <w:p w14:paraId="5E74109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25AD8EC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0</w:t>
            </w:r>
            <w:r w:rsidRPr="00002529">
              <w:rPr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417" w:type="dxa"/>
            <w:hideMark/>
          </w:tcPr>
          <w:p w14:paraId="0E4C4AC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hideMark/>
          </w:tcPr>
          <w:p w14:paraId="1FDD9B3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10 000 000</w:t>
            </w:r>
          </w:p>
        </w:tc>
        <w:tc>
          <w:tcPr>
            <w:tcW w:w="1276" w:type="dxa"/>
            <w:gridSpan w:val="2"/>
            <w:hideMark/>
          </w:tcPr>
          <w:p w14:paraId="1399896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0438A27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1 000</w:t>
            </w:r>
          </w:p>
        </w:tc>
      </w:tr>
      <w:tr w:rsidR="00890FB4" w:rsidRPr="00002529" w14:paraId="0C217A13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55984007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DD3F1C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5ECAE49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28B089B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0</w:t>
            </w:r>
            <w:r w:rsidRPr="00002529">
              <w:rPr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417" w:type="dxa"/>
            <w:hideMark/>
          </w:tcPr>
          <w:p w14:paraId="17A0EE6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hideMark/>
          </w:tcPr>
          <w:p w14:paraId="13E7B27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10 000 000</w:t>
            </w:r>
          </w:p>
        </w:tc>
        <w:tc>
          <w:tcPr>
            <w:tcW w:w="1276" w:type="dxa"/>
            <w:gridSpan w:val="2"/>
            <w:hideMark/>
          </w:tcPr>
          <w:p w14:paraId="3AB6B4D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0E451AC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1 000</w:t>
            </w:r>
          </w:p>
        </w:tc>
      </w:tr>
      <w:tr w:rsidR="00890FB4" w:rsidRPr="00002529" w14:paraId="62078983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7B54D156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FEFD769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ALRS</w:t>
            </w:r>
          </w:p>
        </w:tc>
        <w:tc>
          <w:tcPr>
            <w:tcW w:w="1559" w:type="dxa"/>
            <w:hideMark/>
          </w:tcPr>
          <w:p w14:paraId="2F27CB0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24A5D84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417" w:type="dxa"/>
            <w:hideMark/>
          </w:tcPr>
          <w:p w14:paraId="0967608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6" w:type="dxa"/>
            <w:hideMark/>
          </w:tcPr>
          <w:p w14:paraId="5DF000F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10 000 000</w:t>
            </w:r>
          </w:p>
        </w:tc>
        <w:tc>
          <w:tcPr>
            <w:tcW w:w="1276" w:type="dxa"/>
            <w:gridSpan w:val="2"/>
            <w:hideMark/>
          </w:tcPr>
          <w:p w14:paraId="5B62450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63FFA91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1 000</w:t>
            </w:r>
          </w:p>
        </w:tc>
      </w:tr>
      <w:tr w:rsidR="00890FB4" w:rsidRPr="00002529" w14:paraId="0CFD7A9A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56334779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849C17B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10903AF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0832E0D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10 000</w:t>
            </w:r>
          </w:p>
        </w:tc>
        <w:tc>
          <w:tcPr>
            <w:tcW w:w="1417" w:type="dxa"/>
            <w:hideMark/>
          </w:tcPr>
          <w:p w14:paraId="22E73F3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50</w:t>
            </w:r>
          </w:p>
        </w:tc>
        <w:tc>
          <w:tcPr>
            <w:tcW w:w="1276" w:type="dxa"/>
            <w:hideMark/>
          </w:tcPr>
          <w:p w14:paraId="1C6FF40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10 000 000</w:t>
            </w:r>
          </w:p>
        </w:tc>
        <w:tc>
          <w:tcPr>
            <w:tcW w:w="1276" w:type="dxa"/>
            <w:gridSpan w:val="2"/>
            <w:hideMark/>
          </w:tcPr>
          <w:p w14:paraId="0DF2418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21C7E73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1 000</w:t>
            </w:r>
          </w:p>
        </w:tc>
      </w:tr>
      <w:tr w:rsidR="00890FB4" w:rsidRPr="00002529" w14:paraId="2A830D13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73552F13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5FBD088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ASTR</w:t>
            </w:r>
          </w:p>
        </w:tc>
        <w:tc>
          <w:tcPr>
            <w:tcW w:w="1559" w:type="dxa"/>
            <w:hideMark/>
          </w:tcPr>
          <w:p w14:paraId="487BC92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4FE0852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7" w:type="dxa"/>
            <w:hideMark/>
          </w:tcPr>
          <w:p w14:paraId="73620F6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6" w:type="dxa"/>
            <w:hideMark/>
          </w:tcPr>
          <w:p w14:paraId="13F5A62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400 000</w:t>
            </w:r>
          </w:p>
        </w:tc>
        <w:tc>
          <w:tcPr>
            <w:tcW w:w="1276" w:type="dxa"/>
            <w:gridSpan w:val="2"/>
            <w:hideMark/>
          </w:tcPr>
          <w:p w14:paraId="51F407C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19DC10F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40</w:t>
            </w:r>
          </w:p>
        </w:tc>
      </w:tr>
      <w:tr w:rsidR="00890FB4" w:rsidRPr="00002529" w14:paraId="27C76C76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009960BB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7209CB6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59289D2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0620C40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400</w:t>
            </w:r>
          </w:p>
        </w:tc>
        <w:tc>
          <w:tcPr>
            <w:tcW w:w="1417" w:type="dxa"/>
            <w:hideMark/>
          </w:tcPr>
          <w:p w14:paraId="320C47C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6" w:type="dxa"/>
            <w:hideMark/>
          </w:tcPr>
          <w:p w14:paraId="1C29BED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400 000</w:t>
            </w:r>
          </w:p>
        </w:tc>
        <w:tc>
          <w:tcPr>
            <w:tcW w:w="1276" w:type="dxa"/>
            <w:gridSpan w:val="2"/>
            <w:hideMark/>
          </w:tcPr>
          <w:p w14:paraId="0889E32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2CDCA58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40</w:t>
            </w:r>
          </w:p>
        </w:tc>
      </w:tr>
      <w:tr w:rsidR="00890FB4" w:rsidRPr="00002529" w14:paraId="07B52B12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2898AFBA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49A49A4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BSPB</w:t>
            </w:r>
          </w:p>
        </w:tc>
        <w:tc>
          <w:tcPr>
            <w:tcW w:w="1559" w:type="dxa"/>
            <w:hideMark/>
          </w:tcPr>
          <w:p w14:paraId="2E07CE9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7C8DC25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417" w:type="dxa"/>
            <w:hideMark/>
          </w:tcPr>
          <w:p w14:paraId="65662A2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6" w:type="dxa"/>
            <w:hideMark/>
          </w:tcPr>
          <w:p w14:paraId="1B6BCED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2 000 000</w:t>
            </w:r>
          </w:p>
        </w:tc>
        <w:tc>
          <w:tcPr>
            <w:tcW w:w="1276" w:type="dxa"/>
            <w:gridSpan w:val="2"/>
            <w:hideMark/>
          </w:tcPr>
          <w:p w14:paraId="11EB028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7FCD72A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200</w:t>
            </w:r>
          </w:p>
        </w:tc>
      </w:tr>
      <w:tr w:rsidR="00890FB4" w:rsidRPr="00002529" w14:paraId="50AAB2F5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4C420B4F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CB8B144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74752FD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4EB8C5B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417" w:type="dxa"/>
            <w:hideMark/>
          </w:tcPr>
          <w:p w14:paraId="2185ADF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6" w:type="dxa"/>
            <w:hideMark/>
          </w:tcPr>
          <w:p w14:paraId="206F7DD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2 000 000</w:t>
            </w:r>
          </w:p>
        </w:tc>
        <w:tc>
          <w:tcPr>
            <w:tcW w:w="1276" w:type="dxa"/>
            <w:gridSpan w:val="2"/>
            <w:hideMark/>
          </w:tcPr>
          <w:p w14:paraId="703BD29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420B904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200</w:t>
            </w:r>
          </w:p>
        </w:tc>
      </w:tr>
      <w:tr w:rsidR="00890FB4" w:rsidRPr="00002529" w14:paraId="324CD9D0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3FA03F90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1B359FF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CBOM</w:t>
            </w:r>
          </w:p>
        </w:tc>
        <w:tc>
          <w:tcPr>
            <w:tcW w:w="1559" w:type="dxa"/>
            <w:hideMark/>
          </w:tcPr>
          <w:p w14:paraId="5890479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3216DE9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417" w:type="dxa"/>
            <w:hideMark/>
          </w:tcPr>
          <w:p w14:paraId="3266584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hideMark/>
          </w:tcPr>
          <w:p w14:paraId="1B55FE6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30 000 000</w:t>
            </w:r>
          </w:p>
        </w:tc>
        <w:tc>
          <w:tcPr>
            <w:tcW w:w="1276" w:type="dxa"/>
            <w:gridSpan w:val="2"/>
            <w:hideMark/>
          </w:tcPr>
          <w:p w14:paraId="4D0C8D8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759D658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3 000</w:t>
            </w:r>
          </w:p>
        </w:tc>
      </w:tr>
      <w:tr w:rsidR="00890FB4" w:rsidRPr="00002529" w14:paraId="6A0E8048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494CDE73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4FEAC1C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591D68D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584BE28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30 000</w:t>
            </w:r>
          </w:p>
        </w:tc>
        <w:tc>
          <w:tcPr>
            <w:tcW w:w="1417" w:type="dxa"/>
            <w:hideMark/>
          </w:tcPr>
          <w:p w14:paraId="723F7BB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hideMark/>
          </w:tcPr>
          <w:p w14:paraId="0879E75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30 000 000</w:t>
            </w:r>
          </w:p>
        </w:tc>
        <w:tc>
          <w:tcPr>
            <w:tcW w:w="1276" w:type="dxa"/>
            <w:gridSpan w:val="2"/>
            <w:hideMark/>
          </w:tcPr>
          <w:p w14:paraId="47AB94A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1C725AB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3 000</w:t>
            </w:r>
          </w:p>
        </w:tc>
      </w:tr>
      <w:tr w:rsidR="00890FB4" w:rsidRPr="00002529" w14:paraId="37DC104A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495C42A4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3756A69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CHMF</w:t>
            </w:r>
          </w:p>
        </w:tc>
        <w:tc>
          <w:tcPr>
            <w:tcW w:w="1559" w:type="dxa"/>
            <w:hideMark/>
          </w:tcPr>
          <w:p w14:paraId="7A80405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25324AA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7" w:type="dxa"/>
            <w:hideMark/>
          </w:tcPr>
          <w:p w14:paraId="1567209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hideMark/>
          </w:tcPr>
          <w:p w14:paraId="305B247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1276" w:type="dxa"/>
            <w:gridSpan w:val="2"/>
            <w:hideMark/>
          </w:tcPr>
          <w:p w14:paraId="3392C59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20B416D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50</w:t>
            </w:r>
          </w:p>
        </w:tc>
      </w:tr>
      <w:tr w:rsidR="00890FB4" w:rsidRPr="00002529" w14:paraId="5689E7F6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1069C1D9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43E68F0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294CA77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7CC23A4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7" w:type="dxa"/>
            <w:hideMark/>
          </w:tcPr>
          <w:p w14:paraId="4241B34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hideMark/>
          </w:tcPr>
          <w:p w14:paraId="6D87280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1276" w:type="dxa"/>
            <w:gridSpan w:val="2"/>
            <w:hideMark/>
          </w:tcPr>
          <w:p w14:paraId="75172C5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150E095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50</w:t>
            </w:r>
          </w:p>
        </w:tc>
      </w:tr>
      <w:tr w:rsidR="00890FB4" w:rsidRPr="00002529" w14:paraId="5BC61FB3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0394A488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878B8EA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ENPG</w:t>
            </w:r>
          </w:p>
        </w:tc>
        <w:tc>
          <w:tcPr>
            <w:tcW w:w="1559" w:type="dxa"/>
            <w:hideMark/>
          </w:tcPr>
          <w:p w14:paraId="4A5ADC1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1ABA84E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hideMark/>
          </w:tcPr>
          <w:p w14:paraId="008A236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hideMark/>
          </w:tcPr>
          <w:p w14:paraId="4E7D262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800 000</w:t>
            </w:r>
          </w:p>
        </w:tc>
        <w:tc>
          <w:tcPr>
            <w:tcW w:w="1276" w:type="dxa"/>
            <w:gridSpan w:val="2"/>
            <w:hideMark/>
          </w:tcPr>
          <w:p w14:paraId="322E343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3195D2D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80</w:t>
            </w:r>
          </w:p>
        </w:tc>
      </w:tr>
      <w:tr w:rsidR="00890FB4" w:rsidRPr="00002529" w14:paraId="7128BB9B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5ABB0C90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4DDD7CA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5DAC344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325F589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800</w:t>
            </w:r>
          </w:p>
        </w:tc>
        <w:tc>
          <w:tcPr>
            <w:tcW w:w="1417" w:type="dxa"/>
            <w:hideMark/>
          </w:tcPr>
          <w:p w14:paraId="0ED6AB4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hideMark/>
          </w:tcPr>
          <w:p w14:paraId="5C7526B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800 000</w:t>
            </w:r>
          </w:p>
        </w:tc>
        <w:tc>
          <w:tcPr>
            <w:tcW w:w="1276" w:type="dxa"/>
            <w:gridSpan w:val="2"/>
            <w:hideMark/>
          </w:tcPr>
          <w:p w14:paraId="155A501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44BF122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80</w:t>
            </w:r>
          </w:p>
        </w:tc>
      </w:tr>
      <w:tr w:rsidR="00890FB4" w:rsidRPr="00002529" w14:paraId="36DB7384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42B22E28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8A19051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FEES</w:t>
            </w:r>
          </w:p>
        </w:tc>
        <w:tc>
          <w:tcPr>
            <w:tcW w:w="1559" w:type="dxa"/>
            <w:hideMark/>
          </w:tcPr>
          <w:p w14:paraId="792A60D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69D1399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 xml:space="preserve">4 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00</w:t>
            </w:r>
            <w:r w:rsidRPr="00002529">
              <w:rPr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417" w:type="dxa"/>
            <w:hideMark/>
          </w:tcPr>
          <w:p w14:paraId="1A9C60C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hideMark/>
          </w:tcPr>
          <w:p w14:paraId="7C3A82B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 xml:space="preserve">4 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00</w:t>
            </w:r>
            <w:r w:rsidRPr="00002529">
              <w:rPr>
                <w:color w:val="000000"/>
                <w:sz w:val="18"/>
                <w:szCs w:val="18"/>
              </w:rPr>
              <w:t>0 000 000</w:t>
            </w:r>
          </w:p>
        </w:tc>
        <w:tc>
          <w:tcPr>
            <w:tcW w:w="1276" w:type="dxa"/>
            <w:gridSpan w:val="2"/>
            <w:hideMark/>
          </w:tcPr>
          <w:p w14:paraId="6BB5BC6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3609F3D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0</w:t>
            </w:r>
            <w:r w:rsidRPr="00002529">
              <w:rPr>
                <w:color w:val="000000"/>
                <w:sz w:val="18"/>
                <w:szCs w:val="18"/>
              </w:rPr>
              <w:t>0 000</w:t>
            </w:r>
          </w:p>
        </w:tc>
      </w:tr>
      <w:tr w:rsidR="00890FB4" w:rsidRPr="00002529" w14:paraId="4F717AE0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1BEB5996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ED87FAC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42A6BB7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1172466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 xml:space="preserve">4 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00</w:t>
            </w:r>
            <w:r w:rsidRPr="00002529">
              <w:rPr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417" w:type="dxa"/>
            <w:hideMark/>
          </w:tcPr>
          <w:p w14:paraId="6803C18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hideMark/>
          </w:tcPr>
          <w:p w14:paraId="7323FEE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 xml:space="preserve">4 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00</w:t>
            </w:r>
            <w:r w:rsidRPr="00002529">
              <w:rPr>
                <w:color w:val="000000"/>
                <w:sz w:val="18"/>
                <w:szCs w:val="18"/>
              </w:rPr>
              <w:t>0 000 000</w:t>
            </w:r>
          </w:p>
        </w:tc>
        <w:tc>
          <w:tcPr>
            <w:tcW w:w="1276" w:type="dxa"/>
            <w:gridSpan w:val="2"/>
            <w:hideMark/>
          </w:tcPr>
          <w:p w14:paraId="46F7D4B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2CA84BD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0</w:t>
            </w:r>
            <w:r w:rsidRPr="00002529">
              <w:rPr>
                <w:color w:val="000000"/>
                <w:sz w:val="18"/>
                <w:szCs w:val="18"/>
              </w:rPr>
              <w:t>0 000</w:t>
            </w:r>
          </w:p>
        </w:tc>
      </w:tr>
      <w:tr w:rsidR="00890FB4" w:rsidRPr="00002529" w14:paraId="482A3F54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4F83B712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B130343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FLOT</w:t>
            </w:r>
          </w:p>
        </w:tc>
        <w:tc>
          <w:tcPr>
            <w:tcW w:w="1559" w:type="dxa"/>
            <w:hideMark/>
          </w:tcPr>
          <w:p w14:paraId="7370CD0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4976350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3 700</w:t>
            </w:r>
          </w:p>
        </w:tc>
        <w:tc>
          <w:tcPr>
            <w:tcW w:w="1417" w:type="dxa"/>
            <w:hideMark/>
          </w:tcPr>
          <w:p w14:paraId="56DDED7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6" w:type="dxa"/>
            <w:hideMark/>
          </w:tcPr>
          <w:p w14:paraId="1AECD65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3 700 000</w:t>
            </w:r>
          </w:p>
        </w:tc>
        <w:tc>
          <w:tcPr>
            <w:tcW w:w="1276" w:type="dxa"/>
            <w:gridSpan w:val="2"/>
            <w:hideMark/>
          </w:tcPr>
          <w:p w14:paraId="0AE779B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6D35E8A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370</w:t>
            </w:r>
          </w:p>
        </w:tc>
      </w:tr>
      <w:tr w:rsidR="00890FB4" w:rsidRPr="00002529" w14:paraId="4CC395F9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17CC6770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7A8F913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4868090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5A2EEAB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3 700</w:t>
            </w:r>
          </w:p>
        </w:tc>
        <w:tc>
          <w:tcPr>
            <w:tcW w:w="1417" w:type="dxa"/>
            <w:hideMark/>
          </w:tcPr>
          <w:p w14:paraId="54EF6FE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90</w:t>
            </w:r>
          </w:p>
        </w:tc>
        <w:tc>
          <w:tcPr>
            <w:tcW w:w="1276" w:type="dxa"/>
            <w:hideMark/>
          </w:tcPr>
          <w:p w14:paraId="00A3FF2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3 700 000</w:t>
            </w:r>
          </w:p>
        </w:tc>
        <w:tc>
          <w:tcPr>
            <w:tcW w:w="1276" w:type="dxa"/>
            <w:gridSpan w:val="2"/>
            <w:hideMark/>
          </w:tcPr>
          <w:p w14:paraId="2E81458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3055204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370</w:t>
            </w:r>
          </w:p>
        </w:tc>
      </w:tr>
      <w:tr w:rsidR="00890FB4" w:rsidRPr="00002529" w14:paraId="49FA5F5E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065D5BAC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11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69287FC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GAZP</w:t>
            </w:r>
          </w:p>
        </w:tc>
        <w:tc>
          <w:tcPr>
            <w:tcW w:w="1559" w:type="dxa"/>
            <w:hideMark/>
          </w:tcPr>
          <w:p w14:paraId="7E77B8B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51F6537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9 000</w:t>
            </w:r>
          </w:p>
        </w:tc>
        <w:tc>
          <w:tcPr>
            <w:tcW w:w="1417" w:type="dxa"/>
            <w:hideMark/>
          </w:tcPr>
          <w:p w14:paraId="71EC05C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hideMark/>
          </w:tcPr>
          <w:p w14:paraId="06A629B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9 000 000</w:t>
            </w:r>
          </w:p>
        </w:tc>
        <w:tc>
          <w:tcPr>
            <w:tcW w:w="1276" w:type="dxa"/>
            <w:gridSpan w:val="2"/>
            <w:hideMark/>
          </w:tcPr>
          <w:p w14:paraId="2F9C031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0F30460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900</w:t>
            </w:r>
          </w:p>
        </w:tc>
      </w:tr>
      <w:tr w:rsidR="00890FB4" w:rsidRPr="00002529" w14:paraId="3A10DDF0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25296C2C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127915A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25FFFA7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6838A01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9 000</w:t>
            </w:r>
          </w:p>
        </w:tc>
        <w:tc>
          <w:tcPr>
            <w:tcW w:w="1417" w:type="dxa"/>
            <w:hideMark/>
          </w:tcPr>
          <w:p w14:paraId="5F626BA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hideMark/>
          </w:tcPr>
          <w:p w14:paraId="5DC96CB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9 000 000</w:t>
            </w:r>
          </w:p>
        </w:tc>
        <w:tc>
          <w:tcPr>
            <w:tcW w:w="1276" w:type="dxa"/>
            <w:gridSpan w:val="2"/>
            <w:hideMark/>
          </w:tcPr>
          <w:p w14:paraId="135D84E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05C0372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900</w:t>
            </w:r>
          </w:p>
        </w:tc>
      </w:tr>
      <w:tr w:rsidR="00890FB4" w:rsidRPr="00002529" w14:paraId="0C86E14D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341F02F3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12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4C0F80D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GMKN</w:t>
            </w:r>
          </w:p>
        </w:tc>
        <w:tc>
          <w:tcPr>
            <w:tcW w:w="1559" w:type="dxa"/>
            <w:hideMark/>
          </w:tcPr>
          <w:p w14:paraId="19F8C10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7712B74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  <w:lang w:val="en-US"/>
              </w:rPr>
              <w:t>7</w:t>
            </w:r>
            <w:r w:rsidRPr="00002529">
              <w:rPr>
                <w:color w:val="000000"/>
                <w:sz w:val="18"/>
                <w:szCs w:val="18"/>
              </w:rPr>
              <w:t xml:space="preserve"> 500</w:t>
            </w:r>
          </w:p>
        </w:tc>
        <w:tc>
          <w:tcPr>
            <w:tcW w:w="1417" w:type="dxa"/>
            <w:hideMark/>
          </w:tcPr>
          <w:p w14:paraId="240E41C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4</w:t>
            </w:r>
            <w:r w:rsidRPr="0000252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hideMark/>
          </w:tcPr>
          <w:p w14:paraId="51FDB26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  <w:lang w:val="en-US"/>
              </w:rPr>
              <w:t>7</w:t>
            </w:r>
            <w:r w:rsidRPr="00002529">
              <w:rPr>
                <w:color w:val="000000"/>
                <w:sz w:val="18"/>
                <w:szCs w:val="18"/>
              </w:rPr>
              <w:t xml:space="preserve"> 500 000</w:t>
            </w:r>
          </w:p>
        </w:tc>
        <w:tc>
          <w:tcPr>
            <w:tcW w:w="1276" w:type="dxa"/>
            <w:gridSpan w:val="2"/>
            <w:hideMark/>
          </w:tcPr>
          <w:p w14:paraId="0CB0F33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7B6FD68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  <w:lang w:val="en-US"/>
              </w:rPr>
              <w:t>7</w:t>
            </w:r>
            <w:r w:rsidRPr="00002529">
              <w:rPr>
                <w:color w:val="000000"/>
                <w:sz w:val="18"/>
                <w:szCs w:val="18"/>
              </w:rPr>
              <w:t>50</w:t>
            </w:r>
          </w:p>
        </w:tc>
      </w:tr>
      <w:tr w:rsidR="00890FB4" w:rsidRPr="00002529" w14:paraId="518AFCBB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2D7E070A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6E0C9B9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08A795C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202A99E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  <w:lang w:val="en-US"/>
              </w:rPr>
              <w:t>7</w:t>
            </w:r>
            <w:r w:rsidRPr="00002529">
              <w:rPr>
                <w:color w:val="000000"/>
                <w:sz w:val="18"/>
                <w:szCs w:val="18"/>
              </w:rPr>
              <w:t xml:space="preserve"> 500</w:t>
            </w:r>
          </w:p>
        </w:tc>
        <w:tc>
          <w:tcPr>
            <w:tcW w:w="1417" w:type="dxa"/>
            <w:hideMark/>
          </w:tcPr>
          <w:p w14:paraId="1D5F619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4</w:t>
            </w:r>
            <w:r w:rsidRPr="0000252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hideMark/>
          </w:tcPr>
          <w:p w14:paraId="6F2F2DC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  <w:lang w:val="en-US"/>
              </w:rPr>
              <w:t>7</w:t>
            </w:r>
            <w:r w:rsidRPr="00002529">
              <w:rPr>
                <w:color w:val="000000"/>
                <w:sz w:val="18"/>
                <w:szCs w:val="18"/>
              </w:rPr>
              <w:t xml:space="preserve"> 500 000</w:t>
            </w:r>
          </w:p>
        </w:tc>
        <w:tc>
          <w:tcPr>
            <w:tcW w:w="1276" w:type="dxa"/>
            <w:gridSpan w:val="2"/>
            <w:hideMark/>
          </w:tcPr>
          <w:p w14:paraId="7FFB076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5C58B0FF" w14:textId="77777777" w:rsidR="00890FB4" w:rsidRPr="00002529" w:rsidRDefault="003511A0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7</w:t>
            </w:r>
            <w:r w:rsidR="00890FB4" w:rsidRPr="00002529">
              <w:rPr>
                <w:color w:val="000000"/>
                <w:sz w:val="18"/>
                <w:szCs w:val="18"/>
              </w:rPr>
              <w:t>50</w:t>
            </w:r>
          </w:p>
        </w:tc>
      </w:tr>
      <w:tr w:rsidR="00890FB4" w:rsidRPr="00002529" w14:paraId="17B6F63C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5C0E6075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E975022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HEAD</w:t>
            </w:r>
          </w:p>
        </w:tc>
        <w:tc>
          <w:tcPr>
            <w:tcW w:w="1559" w:type="dxa"/>
            <w:hideMark/>
          </w:tcPr>
          <w:p w14:paraId="7DE9E3D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10D6B7D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hideMark/>
          </w:tcPr>
          <w:p w14:paraId="1857ECB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6" w:type="dxa"/>
            <w:hideMark/>
          </w:tcPr>
          <w:p w14:paraId="00208C5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1276" w:type="dxa"/>
            <w:gridSpan w:val="2"/>
            <w:hideMark/>
          </w:tcPr>
          <w:p w14:paraId="7BB3812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306E6F7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90FB4" w:rsidRPr="00002529" w14:paraId="27DEE031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611112A5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7051C48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4A1AD5E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028D511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hideMark/>
          </w:tcPr>
          <w:p w14:paraId="026CCC7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6" w:type="dxa"/>
            <w:hideMark/>
          </w:tcPr>
          <w:p w14:paraId="22EC439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1276" w:type="dxa"/>
            <w:gridSpan w:val="2"/>
            <w:hideMark/>
          </w:tcPr>
          <w:p w14:paraId="5CEA440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2240B7F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90FB4" w:rsidRPr="00002529" w14:paraId="76B8CFD3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2C4B80A2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14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7928F9B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HYDR</w:t>
            </w:r>
          </w:p>
        </w:tc>
        <w:tc>
          <w:tcPr>
            <w:tcW w:w="1559" w:type="dxa"/>
            <w:hideMark/>
          </w:tcPr>
          <w:p w14:paraId="7C9C157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0AF015C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540 000</w:t>
            </w:r>
          </w:p>
        </w:tc>
        <w:tc>
          <w:tcPr>
            <w:tcW w:w="1417" w:type="dxa"/>
            <w:hideMark/>
          </w:tcPr>
          <w:p w14:paraId="378038E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hideMark/>
          </w:tcPr>
          <w:p w14:paraId="4D13C5F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540 000 000</w:t>
            </w:r>
          </w:p>
        </w:tc>
        <w:tc>
          <w:tcPr>
            <w:tcW w:w="1276" w:type="dxa"/>
            <w:gridSpan w:val="2"/>
            <w:hideMark/>
          </w:tcPr>
          <w:p w14:paraId="0A9D881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587AB68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54 000</w:t>
            </w:r>
          </w:p>
        </w:tc>
      </w:tr>
      <w:tr w:rsidR="00890FB4" w:rsidRPr="00002529" w14:paraId="1AEA708A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2B09C4BE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0CD86DD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57BB9DF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53A7996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540 000</w:t>
            </w:r>
          </w:p>
        </w:tc>
        <w:tc>
          <w:tcPr>
            <w:tcW w:w="1417" w:type="dxa"/>
            <w:hideMark/>
          </w:tcPr>
          <w:p w14:paraId="5FB485E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hideMark/>
          </w:tcPr>
          <w:p w14:paraId="2B82542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540 000 000</w:t>
            </w:r>
          </w:p>
        </w:tc>
        <w:tc>
          <w:tcPr>
            <w:tcW w:w="1276" w:type="dxa"/>
            <w:gridSpan w:val="2"/>
            <w:hideMark/>
          </w:tcPr>
          <w:p w14:paraId="41E21B9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1A49C3D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54 000</w:t>
            </w:r>
          </w:p>
        </w:tc>
      </w:tr>
      <w:tr w:rsidR="00890FB4" w:rsidRPr="00002529" w14:paraId="4E4732DB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2EEC0D6A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15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0CB6696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IRAO</w:t>
            </w:r>
          </w:p>
        </w:tc>
        <w:tc>
          <w:tcPr>
            <w:tcW w:w="1559" w:type="dxa"/>
            <w:hideMark/>
          </w:tcPr>
          <w:p w14:paraId="062B627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496DE84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70 000</w:t>
            </w:r>
          </w:p>
        </w:tc>
        <w:tc>
          <w:tcPr>
            <w:tcW w:w="1417" w:type="dxa"/>
            <w:hideMark/>
          </w:tcPr>
          <w:p w14:paraId="1875566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hideMark/>
          </w:tcPr>
          <w:p w14:paraId="68802FA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70 000 000</w:t>
            </w:r>
          </w:p>
        </w:tc>
        <w:tc>
          <w:tcPr>
            <w:tcW w:w="1276" w:type="dxa"/>
            <w:gridSpan w:val="2"/>
            <w:hideMark/>
          </w:tcPr>
          <w:p w14:paraId="18B177D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6B4EEF8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7 000</w:t>
            </w:r>
          </w:p>
        </w:tc>
      </w:tr>
      <w:tr w:rsidR="00890FB4" w:rsidRPr="00002529" w14:paraId="7921FE3C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1C76D34D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594FF5A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1014D30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09F050E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70 000</w:t>
            </w:r>
          </w:p>
        </w:tc>
        <w:tc>
          <w:tcPr>
            <w:tcW w:w="1417" w:type="dxa"/>
            <w:hideMark/>
          </w:tcPr>
          <w:p w14:paraId="635D02A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hideMark/>
          </w:tcPr>
          <w:p w14:paraId="023B1B0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70 000 000</w:t>
            </w:r>
          </w:p>
        </w:tc>
        <w:tc>
          <w:tcPr>
            <w:tcW w:w="1276" w:type="dxa"/>
            <w:gridSpan w:val="2"/>
            <w:hideMark/>
          </w:tcPr>
          <w:p w14:paraId="3089BAE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2ED33EE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7 000</w:t>
            </w:r>
          </w:p>
        </w:tc>
      </w:tr>
      <w:tr w:rsidR="00890FB4" w:rsidRPr="00002529" w14:paraId="17BE28A9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28233278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16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953E402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LEAS</w:t>
            </w:r>
          </w:p>
        </w:tc>
        <w:tc>
          <w:tcPr>
            <w:tcW w:w="1559" w:type="dxa"/>
            <w:hideMark/>
          </w:tcPr>
          <w:p w14:paraId="525F065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2282AA0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7" w:type="dxa"/>
            <w:hideMark/>
          </w:tcPr>
          <w:p w14:paraId="09C2468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hideMark/>
          </w:tcPr>
          <w:p w14:paraId="7D19984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300 000</w:t>
            </w:r>
          </w:p>
        </w:tc>
        <w:tc>
          <w:tcPr>
            <w:tcW w:w="1276" w:type="dxa"/>
            <w:gridSpan w:val="2"/>
            <w:hideMark/>
          </w:tcPr>
          <w:p w14:paraId="59F34B0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6591718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</w:tr>
      <w:tr w:rsidR="00890FB4" w:rsidRPr="00002529" w14:paraId="348AE417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752A873A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B929FDF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430C2C1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4505495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7" w:type="dxa"/>
            <w:hideMark/>
          </w:tcPr>
          <w:p w14:paraId="76DBBBF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hideMark/>
          </w:tcPr>
          <w:p w14:paraId="66C7BEE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300 000</w:t>
            </w:r>
          </w:p>
        </w:tc>
        <w:tc>
          <w:tcPr>
            <w:tcW w:w="1276" w:type="dxa"/>
            <w:gridSpan w:val="2"/>
            <w:hideMark/>
          </w:tcPr>
          <w:p w14:paraId="17F2EC8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5D6987C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</w:tr>
      <w:tr w:rsidR="00890FB4" w:rsidRPr="00002529" w14:paraId="0E5404E5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4F5D176D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17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1589EF8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LKOH</w:t>
            </w:r>
          </w:p>
        </w:tc>
        <w:tc>
          <w:tcPr>
            <w:tcW w:w="1559" w:type="dxa"/>
            <w:hideMark/>
          </w:tcPr>
          <w:p w14:paraId="7FD758E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037B44D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hideMark/>
          </w:tcPr>
          <w:p w14:paraId="2B0D476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hideMark/>
          </w:tcPr>
          <w:p w14:paraId="3779C71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1276" w:type="dxa"/>
            <w:gridSpan w:val="2"/>
            <w:hideMark/>
          </w:tcPr>
          <w:p w14:paraId="55D864F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69A587B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90FB4" w:rsidRPr="00002529" w14:paraId="1BD604CC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484C8C60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BB207C8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37E1536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5A48944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hideMark/>
          </w:tcPr>
          <w:p w14:paraId="2D6CE15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hideMark/>
          </w:tcPr>
          <w:p w14:paraId="450DFBB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1276" w:type="dxa"/>
            <w:gridSpan w:val="2"/>
            <w:hideMark/>
          </w:tcPr>
          <w:p w14:paraId="447E299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370D7F3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90FB4" w:rsidRPr="00002529" w14:paraId="6120DA71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7C82D934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18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2D38A97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MAGN</w:t>
            </w:r>
          </w:p>
        </w:tc>
        <w:tc>
          <w:tcPr>
            <w:tcW w:w="1559" w:type="dxa"/>
            <w:hideMark/>
          </w:tcPr>
          <w:p w14:paraId="48788F8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5426411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9 000</w:t>
            </w:r>
          </w:p>
        </w:tc>
        <w:tc>
          <w:tcPr>
            <w:tcW w:w="1417" w:type="dxa"/>
            <w:hideMark/>
          </w:tcPr>
          <w:p w14:paraId="5A9C31E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hideMark/>
          </w:tcPr>
          <w:p w14:paraId="3532376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9 000 000</w:t>
            </w:r>
          </w:p>
        </w:tc>
        <w:tc>
          <w:tcPr>
            <w:tcW w:w="1276" w:type="dxa"/>
            <w:gridSpan w:val="2"/>
            <w:hideMark/>
          </w:tcPr>
          <w:p w14:paraId="6283C91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74C5BE4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900</w:t>
            </w:r>
          </w:p>
        </w:tc>
      </w:tr>
      <w:tr w:rsidR="00890FB4" w:rsidRPr="00002529" w14:paraId="44C52719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4469139E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E2263D3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585C5DC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6A87A4F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9 000</w:t>
            </w:r>
          </w:p>
        </w:tc>
        <w:tc>
          <w:tcPr>
            <w:tcW w:w="1417" w:type="dxa"/>
            <w:hideMark/>
          </w:tcPr>
          <w:p w14:paraId="70D07E9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hideMark/>
          </w:tcPr>
          <w:p w14:paraId="0995E93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9 000 000</w:t>
            </w:r>
          </w:p>
        </w:tc>
        <w:tc>
          <w:tcPr>
            <w:tcW w:w="1276" w:type="dxa"/>
            <w:gridSpan w:val="2"/>
            <w:hideMark/>
          </w:tcPr>
          <w:p w14:paraId="57207B7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142E06B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900</w:t>
            </w:r>
          </w:p>
        </w:tc>
      </w:tr>
      <w:tr w:rsidR="00890FB4" w:rsidRPr="00002529" w14:paraId="0B02E0CF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5A79CAE3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19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D695A62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MGNT</w:t>
            </w:r>
          </w:p>
        </w:tc>
        <w:tc>
          <w:tcPr>
            <w:tcW w:w="1559" w:type="dxa"/>
            <w:hideMark/>
          </w:tcPr>
          <w:p w14:paraId="1DBD150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79DB921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hideMark/>
          </w:tcPr>
          <w:p w14:paraId="777F73A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hideMark/>
          </w:tcPr>
          <w:p w14:paraId="6F85F4C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1276" w:type="dxa"/>
            <w:gridSpan w:val="2"/>
            <w:hideMark/>
          </w:tcPr>
          <w:p w14:paraId="010CB8B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6017C58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90FB4" w:rsidRPr="00002529" w14:paraId="37D705F3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08772CAF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EF9F3FD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3612168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6EF6851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hideMark/>
          </w:tcPr>
          <w:p w14:paraId="025DAE7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hideMark/>
          </w:tcPr>
          <w:p w14:paraId="5EFAA15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1276" w:type="dxa"/>
            <w:gridSpan w:val="2"/>
            <w:hideMark/>
          </w:tcPr>
          <w:p w14:paraId="500C2A2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7DB8DBD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90FB4" w:rsidRPr="00002529" w14:paraId="4D1E317E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4F0C0754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B82095E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MOEX</w:t>
            </w:r>
          </w:p>
        </w:tc>
        <w:tc>
          <w:tcPr>
            <w:tcW w:w="1559" w:type="dxa"/>
            <w:hideMark/>
          </w:tcPr>
          <w:p w14:paraId="66AE2B8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42C96FE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417" w:type="dxa"/>
            <w:hideMark/>
          </w:tcPr>
          <w:p w14:paraId="44D5D24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hideMark/>
          </w:tcPr>
          <w:p w14:paraId="59F172F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3 500 000</w:t>
            </w:r>
          </w:p>
        </w:tc>
        <w:tc>
          <w:tcPr>
            <w:tcW w:w="1276" w:type="dxa"/>
            <w:gridSpan w:val="2"/>
            <w:hideMark/>
          </w:tcPr>
          <w:p w14:paraId="1ED55BC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7A2DE10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350</w:t>
            </w:r>
          </w:p>
        </w:tc>
      </w:tr>
      <w:tr w:rsidR="00890FB4" w:rsidRPr="00002529" w14:paraId="171B1EB4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1A5D7CED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F8E54E3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625B323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5FA1AF0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417" w:type="dxa"/>
            <w:hideMark/>
          </w:tcPr>
          <w:p w14:paraId="58C4C44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hideMark/>
          </w:tcPr>
          <w:p w14:paraId="0FABF4F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3 500 000</w:t>
            </w:r>
          </w:p>
        </w:tc>
        <w:tc>
          <w:tcPr>
            <w:tcW w:w="1276" w:type="dxa"/>
            <w:gridSpan w:val="2"/>
            <w:hideMark/>
          </w:tcPr>
          <w:p w14:paraId="52E0D77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16B7754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350</w:t>
            </w:r>
          </w:p>
        </w:tc>
      </w:tr>
      <w:tr w:rsidR="00890FB4" w:rsidRPr="00002529" w14:paraId="6D6CB540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0675A72D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A9B1D45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MSNG</w:t>
            </w:r>
          </w:p>
        </w:tc>
        <w:tc>
          <w:tcPr>
            <w:tcW w:w="1559" w:type="dxa"/>
            <w:hideMark/>
          </w:tcPr>
          <w:p w14:paraId="5BBEDB8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43F970E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110 000</w:t>
            </w:r>
          </w:p>
        </w:tc>
        <w:tc>
          <w:tcPr>
            <w:tcW w:w="1417" w:type="dxa"/>
            <w:hideMark/>
          </w:tcPr>
          <w:p w14:paraId="536C84F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hideMark/>
          </w:tcPr>
          <w:p w14:paraId="0534C82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110 000 000</w:t>
            </w:r>
          </w:p>
        </w:tc>
        <w:tc>
          <w:tcPr>
            <w:tcW w:w="1276" w:type="dxa"/>
            <w:gridSpan w:val="2"/>
            <w:hideMark/>
          </w:tcPr>
          <w:p w14:paraId="54F029C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1C7FC9C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11 000</w:t>
            </w:r>
          </w:p>
        </w:tc>
      </w:tr>
      <w:tr w:rsidR="00890FB4" w:rsidRPr="00002529" w14:paraId="212B4431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7E724FE8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2707AA2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301D5C5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716D288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110 000</w:t>
            </w:r>
          </w:p>
        </w:tc>
        <w:tc>
          <w:tcPr>
            <w:tcW w:w="1417" w:type="dxa"/>
            <w:hideMark/>
          </w:tcPr>
          <w:p w14:paraId="03B81A7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hideMark/>
          </w:tcPr>
          <w:p w14:paraId="48DADD1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110 000 000</w:t>
            </w:r>
          </w:p>
        </w:tc>
        <w:tc>
          <w:tcPr>
            <w:tcW w:w="1276" w:type="dxa"/>
            <w:gridSpan w:val="2"/>
            <w:hideMark/>
          </w:tcPr>
          <w:p w14:paraId="0F60306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782E3EC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11 000</w:t>
            </w:r>
          </w:p>
        </w:tc>
      </w:tr>
      <w:tr w:rsidR="00890FB4" w:rsidRPr="00002529" w14:paraId="1ADB7DDB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13E3D4DC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669B339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MTLR</w:t>
            </w:r>
          </w:p>
        </w:tc>
        <w:tc>
          <w:tcPr>
            <w:tcW w:w="1559" w:type="dxa"/>
            <w:hideMark/>
          </w:tcPr>
          <w:p w14:paraId="400D472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586EAA6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417" w:type="dxa"/>
            <w:hideMark/>
          </w:tcPr>
          <w:p w14:paraId="288B52E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hideMark/>
          </w:tcPr>
          <w:p w14:paraId="03F972C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3 000 000</w:t>
            </w:r>
          </w:p>
        </w:tc>
        <w:tc>
          <w:tcPr>
            <w:tcW w:w="1276" w:type="dxa"/>
            <w:gridSpan w:val="2"/>
            <w:hideMark/>
          </w:tcPr>
          <w:p w14:paraId="13B592A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37C8511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300</w:t>
            </w:r>
          </w:p>
        </w:tc>
      </w:tr>
      <w:tr w:rsidR="00890FB4" w:rsidRPr="00002529" w14:paraId="491799B8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7177EB42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08945BB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4D44C90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62E2322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417" w:type="dxa"/>
            <w:hideMark/>
          </w:tcPr>
          <w:p w14:paraId="1AAA8C4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hideMark/>
          </w:tcPr>
          <w:p w14:paraId="1BD4940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3 000 000</w:t>
            </w:r>
          </w:p>
        </w:tc>
        <w:tc>
          <w:tcPr>
            <w:tcW w:w="1276" w:type="dxa"/>
            <w:gridSpan w:val="2"/>
            <w:hideMark/>
          </w:tcPr>
          <w:p w14:paraId="453EA8C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0FDDBFE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300</w:t>
            </w:r>
          </w:p>
        </w:tc>
      </w:tr>
      <w:tr w:rsidR="00890FB4" w:rsidRPr="00002529" w14:paraId="1D3C08C0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29710668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00F8019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MTLRP</w:t>
            </w:r>
          </w:p>
        </w:tc>
        <w:tc>
          <w:tcPr>
            <w:tcW w:w="1559" w:type="dxa"/>
            <w:hideMark/>
          </w:tcPr>
          <w:p w14:paraId="1DB2216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55B7B8C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417" w:type="dxa"/>
            <w:hideMark/>
          </w:tcPr>
          <w:p w14:paraId="043917D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hideMark/>
          </w:tcPr>
          <w:p w14:paraId="1D537F2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3 000 000</w:t>
            </w:r>
          </w:p>
        </w:tc>
        <w:tc>
          <w:tcPr>
            <w:tcW w:w="1276" w:type="dxa"/>
            <w:gridSpan w:val="2"/>
            <w:hideMark/>
          </w:tcPr>
          <w:p w14:paraId="2740AC1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7715DFE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300</w:t>
            </w:r>
          </w:p>
        </w:tc>
      </w:tr>
      <w:tr w:rsidR="00890FB4" w:rsidRPr="00002529" w14:paraId="72EF2A1A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2328613A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F26BFBE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6C96B56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6CBA71B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417" w:type="dxa"/>
            <w:hideMark/>
          </w:tcPr>
          <w:p w14:paraId="47AA050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hideMark/>
          </w:tcPr>
          <w:p w14:paraId="60908FC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3 000 000</w:t>
            </w:r>
          </w:p>
        </w:tc>
        <w:tc>
          <w:tcPr>
            <w:tcW w:w="1276" w:type="dxa"/>
            <w:gridSpan w:val="2"/>
            <w:hideMark/>
          </w:tcPr>
          <w:p w14:paraId="24E886C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0787770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300</w:t>
            </w:r>
          </w:p>
        </w:tc>
      </w:tr>
      <w:tr w:rsidR="00890FB4" w:rsidRPr="00002529" w14:paraId="266729D2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5C2F155D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24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5537C9C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MTSS</w:t>
            </w:r>
          </w:p>
        </w:tc>
        <w:tc>
          <w:tcPr>
            <w:tcW w:w="1559" w:type="dxa"/>
            <w:hideMark/>
          </w:tcPr>
          <w:p w14:paraId="3EE02EC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396EAA4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417" w:type="dxa"/>
            <w:hideMark/>
          </w:tcPr>
          <w:p w14:paraId="6586816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hideMark/>
          </w:tcPr>
          <w:p w14:paraId="741EA3E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3 500 000</w:t>
            </w:r>
          </w:p>
        </w:tc>
        <w:tc>
          <w:tcPr>
            <w:tcW w:w="1276" w:type="dxa"/>
            <w:gridSpan w:val="2"/>
            <w:hideMark/>
          </w:tcPr>
          <w:p w14:paraId="5681E4A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502E971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350</w:t>
            </w:r>
          </w:p>
        </w:tc>
      </w:tr>
      <w:tr w:rsidR="00890FB4" w:rsidRPr="00002529" w14:paraId="13DB5FA4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5EBC164F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0B0B74D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467506A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128DDE8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3 500</w:t>
            </w:r>
          </w:p>
        </w:tc>
        <w:tc>
          <w:tcPr>
            <w:tcW w:w="1417" w:type="dxa"/>
            <w:hideMark/>
          </w:tcPr>
          <w:p w14:paraId="679DFBE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hideMark/>
          </w:tcPr>
          <w:p w14:paraId="32D52B6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3 500 000</w:t>
            </w:r>
          </w:p>
        </w:tc>
        <w:tc>
          <w:tcPr>
            <w:tcW w:w="1276" w:type="dxa"/>
            <w:gridSpan w:val="2"/>
            <w:hideMark/>
          </w:tcPr>
          <w:p w14:paraId="36EFC70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27B2DD2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350</w:t>
            </w:r>
          </w:p>
        </w:tc>
      </w:tr>
      <w:tr w:rsidR="00890FB4" w:rsidRPr="00002529" w14:paraId="366C73ED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61F0BFB6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25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BF79E9A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NLMK</w:t>
            </w:r>
          </w:p>
        </w:tc>
        <w:tc>
          <w:tcPr>
            <w:tcW w:w="1559" w:type="dxa"/>
            <w:hideMark/>
          </w:tcPr>
          <w:p w14:paraId="158C72F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4822E1F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5 500</w:t>
            </w:r>
          </w:p>
        </w:tc>
        <w:tc>
          <w:tcPr>
            <w:tcW w:w="1417" w:type="dxa"/>
            <w:hideMark/>
          </w:tcPr>
          <w:p w14:paraId="7D43AD1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hideMark/>
          </w:tcPr>
          <w:p w14:paraId="2853A4C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5 500 000</w:t>
            </w:r>
          </w:p>
        </w:tc>
        <w:tc>
          <w:tcPr>
            <w:tcW w:w="1276" w:type="dxa"/>
            <w:gridSpan w:val="2"/>
            <w:hideMark/>
          </w:tcPr>
          <w:p w14:paraId="2BE4DE9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063B926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550</w:t>
            </w:r>
          </w:p>
        </w:tc>
      </w:tr>
      <w:tr w:rsidR="00890FB4" w:rsidRPr="00002529" w14:paraId="57380B35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79A82442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283FE06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5CB5045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2775825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5 500</w:t>
            </w:r>
          </w:p>
        </w:tc>
        <w:tc>
          <w:tcPr>
            <w:tcW w:w="1417" w:type="dxa"/>
            <w:hideMark/>
          </w:tcPr>
          <w:p w14:paraId="6215DE3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hideMark/>
          </w:tcPr>
          <w:p w14:paraId="7BFA5D3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5 500 000</w:t>
            </w:r>
          </w:p>
        </w:tc>
        <w:tc>
          <w:tcPr>
            <w:tcW w:w="1276" w:type="dxa"/>
            <w:gridSpan w:val="2"/>
            <w:hideMark/>
          </w:tcPr>
          <w:p w14:paraId="4ED7B9A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44FA73C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550</w:t>
            </w:r>
          </w:p>
        </w:tc>
      </w:tr>
      <w:tr w:rsidR="00890FB4" w:rsidRPr="00002529" w14:paraId="5F23E4E2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1C12C467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26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7055639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NVTK</w:t>
            </w:r>
          </w:p>
        </w:tc>
        <w:tc>
          <w:tcPr>
            <w:tcW w:w="1559" w:type="dxa"/>
            <w:hideMark/>
          </w:tcPr>
          <w:p w14:paraId="42C9820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478E1EA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7" w:type="dxa"/>
            <w:hideMark/>
          </w:tcPr>
          <w:p w14:paraId="323B044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hideMark/>
          </w:tcPr>
          <w:p w14:paraId="1D1ED05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600 000</w:t>
            </w:r>
          </w:p>
        </w:tc>
        <w:tc>
          <w:tcPr>
            <w:tcW w:w="1276" w:type="dxa"/>
            <w:gridSpan w:val="2"/>
            <w:hideMark/>
          </w:tcPr>
          <w:p w14:paraId="422B38D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0F30D33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60</w:t>
            </w:r>
          </w:p>
        </w:tc>
      </w:tr>
      <w:tr w:rsidR="00890FB4" w:rsidRPr="00002529" w14:paraId="11A3B2E2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7F108E43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92E8A37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49792CC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48B7D57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7" w:type="dxa"/>
            <w:hideMark/>
          </w:tcPr>
          <w:p w14:paraId="4F8503C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hideMark/>
          </w:tcPr>
          <w:p w14:paraId="3CEEE96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600 000</w:t>
            </w:r>
          </w:p>
        </w:tc>
        <w:tc>
          <w:tcPr>
            <w:tcW w:w="1276" w:type="dxa"/>
            <w:gridSpan w:val="2"/>
            <w:hideMark/>
          </w:tcPr>
          <w:p w14:paraId="347D9EF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52473AB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60</w:t>
            </w:r>
          </w:p>
        </w:tc>
      </w:tr>
      <w:tr w:rsidR="00890FB4" w:rsidRPr="00002529" w14:paraId="63108B02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50123103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27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4EF20AC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PHOR</w:t>
            </w:r>
          </w:p>
        </w:tc>
        <w:tc>
          <w:tcPr>
            <w:tcW w:w="1559" w:type="dxa"/>
            <w:hideMark/>
          </w:tcPr>
          <w:p w14:paraId="44C5457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5F07D8E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hideMark/>
          </w:tcPr>
          <w:p w14:paraId="4B18DF7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hideMark/>
          </w:tcPr>
          <w:p w14:paraId="1442F33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276" w:type="dxa"/>
            <w:gridSpan w:val="2"/>
            <w:hideMark/>
          </w:tcPr>
          <w:p w14:paraId="677943E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322F7E6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10</w:t>
            </w:r>
          </w:p>
        </w:tc>
      </w:tr>
      <w:tr w:rsidR="00890FB4" w:rsidRPr="00002529" w14:paraId="3F6F34F4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0CB1ACE9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74330AD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07AF220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64B8734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hideMark/>
          </w:tcPr>
          <w:p w14:paraId="132C433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hideMark/>
          </w:tcPr>
          <w:p w14:paraId="241C551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276" w:type="dxa"/>
            <w:gridSpan w:val="2"/>
            <w:hideMark/>
          </w:tcPr>
          <w:p w14:paraId="6DF8928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741AB3C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10</w:t>
            </w:r>
          </w:p>
        </w:tc>
      </w:tr>
      <w:tr w:rsidR="00890FB4" w:rsidRPr="00002529" w14:paraId="4E7DB15B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284F4AE3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28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4F89C91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PIKK</w:t>
            </w:r>
          </w:p>
        </w:tc>
        <w:tc>
          <w:tcPr>
            <w:tcW w:w="1559" w:type="dxa"/>
            <w:hideMark/>
          </w:tcPr>
          <w:p w14:paraId="509B1FB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6A1BD244" w14:textId="77777777" w:rsidR="00890FB4" w:rsidRPr="00002529" w:rsidRDefault="004B4717" w:rsidP="00890F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  <w:r w:rsidR="00890FB4" w:rsidRPr="0000252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hideMark/>
          </w:tcPr>
          <w:p w14:paraId="485E7C6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hideMark/>
          </w:tcPr>
          <w:p w14:paraId="6BD7655D" w14:textId="77777777" w:rsidR="00890FB4" w:rsidRPr="00002529" w:rsidRDefault="004B4717" w:rsidP="00890F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  <w:r w:rsidR="00890FB4" w:rsidRPr="00002529">
              <w:rPr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276" w:type="dxa"/>
            <w:gridSpan w:val="2"/>
            <w:hideMark/>
          </w:tcPr>
          <w:p w14:paraId="41589AD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7F392642" w14:textId="77777777" w:rsidR="00890FB4" w:rsidRPr="00002529" w:rsidRDefault="004B4717" w:rsidP="00890F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</w:tr>
      <w:tr w:rsidR="00890FB4" w:rsidRPr="00002529" w14:paraId="2151DBE9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4709C1CE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C5CDC31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7178344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2B7A0732" w14:textId="77777777" w:rsidR="00890FB4" w:rsidRPr="00002529" w:rsidRDefault="004B4717" w:rsidP="00890F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  <w:r w:rsidR="00890FB4" w:rsidRPr="00002529">
              <w:rPr>
                <w:color w:val="000000"/>
                <w:sz w:val="18"/>
                <w:szCs w:val="18"/>
              </w:rPr>
              <w:t>0</w:t>
            </w:r>
          </w:p>
        </w:tc>
        <w:tc>
          <w:tcPr>
            <w:tcW w:w="1417" w:type="dxa"/>
            <w:hideMark/>
          </w:tcPr>
          <w:p w14:paraId="0372D1A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hideMark/>
          </w:tcPr>
          <w:p w14:paraId="66E08D09" w14:textId="77777777" w:rsidR="00890FB4" w:rsidRPr="00002529" w:rsidRDefault="004B4717" w:rsidP="00890F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  <w:r w:rsidR="00890FB4" w:rsidRPr="00002529">
              <w:rPr>
                <w:color w:val="000000"/>
                <w:sz w:val="18"/>
                <w:szCs w:val="18"/>
              </w:rPr>
              <w:t>0 000</w:t>
            </w:r>
          </w:p>
        </w:tc>
        <w:tc>
          <w:tcPr>
            <w:tcW w:w="1276" w:type="dxa"/>
            <w:gridSpan w:val="2"/>
            <w:hideMark/>
          </w:tcPr>
          <w:p w14:paraId="4F8F8F0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516EC394" w14:textId="77777777" w:rsidR="00890FB4" w:rsidRPr="00002529" w:rsidRDefault="004B4717" w:rsidP="00890FB4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75</w:t>
            </w:r>
          </w:p>
        </w:tc>
      </w:tr>
      <w:tr w:rsidR="00890FB4" w:rsidRPr="00002529" w14:paraId="12DCEDBA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5C6E36A2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lastRenderedPageBreak/>
              <w:t>29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B32DF83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PLZL</w:t>
            </w:r>
          </w:p>
        </w:tc>
        <w:tc>
          <w:tcPr>
            <w:tcW w:w="1559" w:type="dxa"/>
            <w:hideMark/>
          </w:tcPr>
          <w:p w14:paraId="39B5655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7EFD1EF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hideMark/>
          </w:tcPr>
          <w:p w14:paraId="4F9975D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hideMark/>
          </w:tcPr>
          <w:p w14:paraId="4D4BAFF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276" w:type="dxa"/>
            <w:gridSpan w:val="2"/>
            <w:hideMark/>
          </w:tcPr>
          <w:p w14:paraId="6BAAB3A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0EBA0EF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10</w:t>
            </w:r>
          </w:p>
        </w:tc>
      </w:tr>
      <w:tr w:rsidR="00890FB4" w:rsidRPr="00002529" w14:paraId="55115D1F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4098C3CC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F9C5109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6ADD9DA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52F5481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100</w:t>
            </w:r>
          </w:p>
        </w:tc>
        <w:tc>
          <w:tcPr>
            <w:tcW w:w="1417" w:type="dxa"/>
            <w:hideMark/>
          </w:tcPr>
          <w:p w14:paraId="26DC488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hideMark/>
          </w:tcPr>
          <w:p w14:paraId="6BD7C55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100 000</w:t>
            </w:r>
          </w:p>
        </w:tc>
        <w:tc>
          <w:tcPr>
            <w:tcW w:w="1276" w:type="dxa"/>
            <w:gridSpan w:val="2"/>
            <w:hideMark/>
          </w:tcPr>
          <w:p w14:paraId="4FB9F04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2B436F4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10</w:t>
            </w:r>
          </w:p>
        </w:tc>
      </w:tr>
      <w:tr w:rsidR="00890FB4" w:rsidRPr="00002529" w14:paraId="5BD15360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162E560A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AA78711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POSI</w:t>
            </w:r>
          </w:p>
        </w:tc>
        <w:tc>
          <w:tcPr>
            <w:tcW w:w="1559" w:type="dxa"/>
            <w:hideMark/>
          </w:tcPr>
          <w:p w14:paraId="57F54AF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784939D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hideMark/>
          </w:tcPr>
          <w:p w14:paraId="2C3C1C8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hideMark/>
          </w:tcPr>
          <w:p w14:paraId="192069C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1276" w:type="dxa"/>
            <w:gridSpan w:val="2"/>
            <w:hideMark/>
          </w:tcPr>
          <w:p w14:paraId="0B85AF6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22A62B2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90FB4" w:rsidRPr="00002529" w14:paraId="6D2C5D63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0878612C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D34798E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3127E24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62207F4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hideMark/>
          </w:tcPr>
          <w:p w14:paraId="13BFBD8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hideMark/>
          </w:tcPr>
          <w:p w14:paraId="3DD7C69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1276" w:type="dxa"/>
            <w:gridSpan w:val="2"/>
            <w:hideMark/>
          </w:tcPr>
          <w:p w14:paraId="19EAEFD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6500DD0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90FB4" w:rsidRPr="00002529" w14:paraId="2F82B03F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5A0784DE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31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D8113AF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ROSN</w:t>
            </w:r>
          </w:p>
        </w:tc>
        <w:tc>
          <w:tcPr>
            <w:tcW w:w="1559" w:type="dxa"/>
            <w:hideMark/>
          </w:tcPr>
          <w:p w14:paraId="0BDD150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3B7BF86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417" w:type="dxa"/>
            <w:hideMark/>
          </w:tcPr>
          <w:p w14:paraId="1DF6030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2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  <w:hideMark/>
          </w:tcPr>
          <w:p w14:paraId="01DEFB7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1 000 000</w:t>
            </w:r>
          </w:p>
        </w:tc>
        <w:tc>
          <w:tcPr>
            <w:tcW w:w="1276" w:type="dxa"/>
            <w:gridSpan w:val="2"/>
            <w:hideMark/>
          </w:tcPr>
          <w:p w14:paraId="6260ADA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31F217A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90FB4" w:rsidRPr="00002529" w14:paraId="11CEFFD8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43B03269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98AB199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38CC110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07B6EAB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1 000</w:t>
            </w:r>
          </w:p>
        </w:tc>
        <w:tc>
          <w:tcPr>
            <w:tcW w:w="1417" w:type="dxa"/>
            <w:hideMark/>
          </w:tcPr>
          <w:p w14:paraId="0F57B49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2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5</w:t>
            </w:r>
          </w:p>
        </w:tc>
        <w:tc>
          <w:tcPr>
            <w:tcW w:w="1276" w:type="dxa"/>
            <w:hideMark/>
          </w:tcPr>
          <w:p w14:paraId="32B7E89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1 000 000</w:t>
            </w:r>
          </w:p>
        </w:tc>
        <w:tc>
          <w:tcPr>
            <w:tcW w:w="1276" w:type="dxa"/>
            <w:gridSpan w:val="2"/>
            <w:hideMark/>
          </w:tcPr>
          <w:p w14:paraId="5462934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64B86A3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100</w:t>
            </w:r>
          </w:p>
        </w:tc>
      </w:tr>
      <w:tr w:rsidR="00890FB4" w:rsidRPr="00002529" w14:paraId="07A88777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4D39C8BA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32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CD65772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RTKM</w:t>
            </w:r>
          </w:p>
        </w:tc>
        <w:tc>
          <w:tcPr>
            <w:tcW w:w="1559" w:type="dxa"/>
            <w:hideMark/>
          </w:tcPr>
          <w:p w14:paraId="05E57C0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4FD389D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417" w:type="dxa"/>
            <w:hideMark/>
          </w:tcPr>
          <w:p w14:paraId="015C7FB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hideMark/>
          </w:tcPr>
          <w:p w14:paraId="549B305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5 000 000</w:t>
            </w:r>
          </w:p>
        </w:tc>
        <w:tc>
          <w:tcPr>
            <w:tcW w:w="1276" w:type="dxa"/>
            <w:gridSpan w:val="2"/>
            <w:hideMark/>
          </w:tcPr>
          <w:p w14:paraId="609A7CA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21AD126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500</w:t>
            </w:r>
          </w:p>
        </w:tc>
      </w:tr>
      <w:tr w:rsidR="00890FB4" w:rsidRPr="00002529" w14:paraId="27BD9F44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6761859E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34FF0BE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4CD3638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649EA00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417" w:type="dxa"/>
            <w:hideMark/>
          </w:tcPr>
          <w:p w14:paraId="346D8F1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hideMark/>
          </w:tcPr>
          <w:p w14:paraId="6A177D2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5 000 000</w:t>
            </w:r>
          </w:p>
        </w:tc>
        <w:tc>
          <w:tcPr>
            <w:tcW w:w="1276" w:type="dxa"/>
            <w:gridSpan w:val="2"/>
            <w:hideMark/>
          </w:tcPr>
          <w:p w14:paraId="222967E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298328B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500</w:t>
            </w:r>
          </w:p>
        </w:tc>
      </w:tr>
      <w:tr w:rsidR="00890FB4" w:rsidRPr="00002529" w14:paraId="1C67920D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3093C2AE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2FA051EC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RUAL</w:t>
            </w:r>
          </w:p>
        </w:tc>
        <w:tc>
          <w:tcPr>
            <w:tcW w:w="1559" w:type="dxa"/>
            <w:hideMark/>
          </w:tcPr>
          <w:p w14:paraId="347393D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50FC69E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13 000</w:t>
            </w:r>
          </w:p>
        </w:tc>
        <w:tc>
          <w:tcPr>
            <w:tcW w:w="1417" w:type="dxa"/>
            <w:hideMark/>
          </w:tcPr>
          <w:p w14:paraId="7E780DA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6" w:type="dxa"/>
            <w:hideMark/>
          </w:tcPr>
          <w:p w14:paraId="5EB16D4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13 000 000</w:t>
            </w:r>
          </w:p>
        </w:tc>
        <w:tc>
          <w:tcPr>
            <w:tcW w:w="1276" w:type="dxa"/>
            <w:gridSpan w:val="2"/>
            <w:hideMark/>
          </w:tcPr>
          <w:p w14:paraId="57B9347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771FDCD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3511A0" w:rsidRPr="00002529">
              <w:rPr>
                <w:color w:val="000000"/>
                <w:sz w:val="18"/>
                <w:szCs w:val="18"/>
              </w:rPr>
              <w:t xml:space="preserve"> </w:t>
            </w:r>
            <w:r w:rsidRPr="00002529">
              <w:rPr>
                <w:color w:val="000000"/>
                <w:sz w:val="18"/>
                <w:szCs w:val="18"/>
              </w:rPr>
              <w:t>300</w:t>
            </w:r>
          </w:p>
        </w:tc>
      </w:tr>
      <w:tr w:rsidR="00890FB4" w:rsidRPr="00002529" w14:paraId="7091BD0B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4C5AB8E4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F73D732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2A13873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4A37DC1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13 000</w:t>
            </w:r>
          </w:p>
        </w:tc>
        <w:tc>
          <w:tcPr>
            <w:tcW w:w="1417" w:type="dxa"/>
            <w:hideMark/>
          </w:tcPr>
          <w:p w14:paraId="5C04442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6" w:type="dxa"/>
            <w:hideMark/>
          </w:tcPr>
          <w:p w14:paraId="2AB6D95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13 000 000</w:t>
            </w:r>
          </w:p>
        </w:tc>
        <w:tc>
          <w:tcPr>
            <w:tcW w:w="1276" w:type="dxa"/>
            <w:gridSpan w:val="2"/>
            <w:hideMark/>
          </w:tcPr>
          <w:p w14:paraId="43BDBF2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615AB9A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3511A0" w:rsidRPr="00002529">
              <w:rPr>
                <w:color w:val="000000"/>
                <w:sz w:val="18"/>
                <w:szCs w:val="18"/>
              </w:rPr>
              <w:t xml:space="preserve"> </w:t>
            </w:r>
            <w:r w:rsidRPr="00002529">
              <w:rPr>
                <w:color w:val="000000"/>
                <w:sz w:val="18"/>
                <w:szCs w:val="18"/>
              </w:rPr>
              <w:t>300</w:t>
            </w:r>
          </w:p>
        </w:tc>
      </w:tr>
      <w:tr w:rsidR="00890FB4" w:rsidRPr="00002529" w14:paraId="08428445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220E4CBA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34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9A24D9F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SBER</w:t>
            </w:r>
          </w:p>
        </w:tc>
        <w:tc>
          <w:tcPr>
            <w:tcW w:w="1559" w:type="dxa"/>
            <w:hideMark/>
          </w:tcPr>
          <w:p w14:paraId="02887C4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49141CB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1417" w:type="dxa"/>
            <w:hideMark/>
          </w:tcPr>
          <w:p w14:paraId="239D599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hideMark/>
          </w:tcPr>
          <w:p w14:paraId="6681E10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6 000 000</w:t>
            </w:r>
          </w:p>
        </w:tc>
        <w:tc>
          <w:tcPr>
            <w:tcW w:w="1276" w:type="dxa"/>
            <w:gridSpan w:val="2"/>
            <w:hideMark/>
          </w:tcPr>
          <w:p w14:paraId="1FA36D3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5BA29BD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600</w:t>
            </w:r>
          </w:p>
        </w:tc>
      </w:tr>
      <w:tr w:rsidR="00890FB4" w:rsidRPr="00002529" w14:paraId="272CD660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7AD8FEC3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1B28BC7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69A944C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1DBF9CD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6 000</w:t>
            </w:r>
          </w:p>
        </w:tc>
        <w:tc>
          <w:tcPr>
            <w:tcW w:w="1417" w:type="dxa"/>
            <w:hideMark/>
          </w:tcPr>
          <w:p w14:paraId="5AF1DB0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  <w:highlight w:val="yellow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hideMark/>
          </w:tcPr>
          <w:p w14:paraId="0B6D328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6 000 000</w:t>
            </w:r>
          </w:p>
        </w:tc>
        <w:tc>
          <w:tcPr>
            <w:tcW w:w="1276" w:type="dxa"/>
            <w:gridSpan w:val="2"/>
            <w:hideMark/>
          </w:tcPr>
          <w:p w14:paraId="77373BD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1D0014D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600</w:t>
            </w:r>
          </w:p>
        </w:tc>
      </w:tr>
      <w:tr w:rsidR="00890FB4" w:rsidRPr="00002529" w14:paraId="17EC3264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7E28D8EB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35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016AA7C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SBERP</w:t>
            </w:r>
          </w:p>
        </w:tc>
        <w:tc>
          <w:tcPr>
            <w:tcW w:w="1559" w:type="dxa"/>
            <w:hideMark/>
          </w:tcPr>
          <w:p w14:paraId="0096F4F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3A3FAD9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417" w:type="dxa"/>
            <w:hideMark/>
          </w:tcPr>
          <w:p w14:paraId="37F3AB3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hideMark/>
          </w:tcPr>
          <w:p w14:paraId="19FCC08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3 000 000</w:t>
            </w:r>
          </w:p>
        </w:tc>
        <w:tc>
          <w:tcPr>
            <w:tcW w:w="1276" w:type="dxa"/>
            <w:gridSpan w:val="2"/>
            <w:hideMark/>
          </w:tcPr>
          <w:p w14:paraId="10733A4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2F8EE4C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300</w:t>
            </w:r>
          </w:p>
        </w:tc>
      </w:tr>
      <w:tr w:rsidR="00890FB4" w:rsidRPr="00002529" w14:paraId="18BB4448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5B55D65B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70D4B76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24149EA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4617034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417" w:type="dxa"/>
            <w:hideMark/>
          </w:tcPr>
          <w:p w14:paraId="7BE64EE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hideMark/>
          </w:tcPr>
          <w:p w14:paraId="4D6DDB0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3 000 000</w:t>
            </w:r>
          </w:p>
        </w:tc>
        <w:tc>
          <w:tcPr>
            <w:tcW w:w="1276" w:type="dxa"/>
            <w:gridSpan w:val="2"/>
            <w:hideMark/>
          </w:tcPr>
          <w:p w14:paraId="0A78264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3E608AD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300</w:t>
            </w:r>
          </w:p>
        </w:tc>
      </w:tr>
      <w:tr w:rsidR="00890FB4" w:rsidRPr="00002529" w14:paraId="0470817C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63374064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36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9AE2C0C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SELG</w:t>
            </w:r>
          </w:p>
        </w:tc>
        <w:tc>
          <w:tcPr>
            <w:tcW w:w="1559" w:type="dxa"/>
            <w:hideMark/>
          </w:tcPr>
          <w:p w14:paraId="09DC9B8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6F477BB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417" w:type="dxa"/>
            <w:hideMark/>
          </w:tcPr>
          <w:p w14:paraId="2461BDA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hideMark/>
          </w:tcPr>
          <w:p w14:paraId="54B55C8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5 000 000</w:t>
            </w:r>
          </w:p>
        </w:tc>
        <w:tc>
          <w:tcPr>
            <w:tcW w:w="1276" w:type="dxa"/>
            <w:gridSpan w:val="2"/>
            <w:hideMark/>
          </w:tcPr>
          <w:p w14:paraId="4CAC5F7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0BD84F8D" w14:textId="77777777" w:rsidR="00890FB4" w:rsidRPr="00002529" w:rsidRDefault="003511A0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</w:t>
            </w:r>
            <w:r w:rsidR="00890FB4" w:rsidRPr="00002529">
              <w:rPr>
                <w:color w:val="000000"/>
                <w:sz w:val="18"/>
                <w:szCs w:val="18"/>
              </w:rPr>
              <w:t>00</w:t>
            </w:r>
          </w:p>
        </w:tc>
      </w:tr>
      <w:tr w:rsidR="00890FB4" w:rsidRPr="00002529" w14:paraId="74AEA35B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6B241A6E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316EA7D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012EB96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788C08F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5 000</w:t>
            </w:r>
          </w:p>
        </w:tc>
        <w:tc>
          <w:tcPr>
            <w:tcW w:w="1417" w:type="dxa"/>
            <w:hideMark/>
          </w:tcPr>
          <w:p w14:paraId="2F402C4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hideMark/>
          </w:tcPr>
          <w:p w14:paraId="4BEF17E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5 000 000</w:t>
            </w:r>
          </w:p>
        </w:tc>
        <w:tc>
          <w:tcPr>
            <w:tcW w:w="1276" w:type="dxa"/>
            <w:gridSpan w:val="2"/>
            <w:hideMark/>
          </w:tcPr>
          <w:p w14:paraId="2E75B62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74DA45A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500</w:t>
            </w:r>
          </w:p>
        </w:tc>
      </w:tr>
      <w:tr w:rsidR="00890FB4" w:rsidRPr="00002529" w14:paraId="262EF966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6ABDC0C8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37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C99BA10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SGZH</w:t>
            </w:r>
          </w:p>
        </w:tc>
        <w:tc>
          <w:tcPr>
            <w:tcW w:w="1559" w:type="dxa"/>
            <w:hideMark/>
          </w:tcPr>
          <w:p w14:paraId="00839F8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548BBBD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150 000</w:t>
            </w:r>
          </w:p>
        </w:tc>
        <w:tc>
          <w:tcPr>
            <w:tcW w:w="1417" w:type="dxa"/>
            <w:hideMark/>
          </w:tcPr>
          <w:p w14:paraId="0FB2BB2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hideMark/>
          </w:tcPr>
          <w:p w14:paraId="56C23FA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150 000 000</w:t>
            </w:r>
          </w:p>
        </w:tc>
        <w:tc>
          <w:tcPr>
            <w:tcW w:w="1276" w:type="dxa"/>
            <w:gridSpan w:val="2"/>
            <w:hideMark/>
          </w:tcPr>
          <w:p w14:paraId="7511A36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40B6217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15 000</w:t>
            </w:r>
          </w:p>
        </w:tc>
      </w:tr>
      <w:tr w:rsidR="00890FB4" w:rsidRPr="00002529" w14:paraId="013E50D6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73227ABE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CCBD02D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01FDF94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07511C1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150 000</w:t>
            </w:r>
          </w:p>
        </w:tc>
        <w:tc>
          <w:tcPr>
            <w:tcW w:w="1417" w:type="dxa"/>
            <w:hideMark/>
          </w:tcPr>
          <w:p w14:paraId="4DAE9B0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hideMark/>
          </w:tcPr>
          <w:p w14:paraId="3E7D7C9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150 000 000</w:t>
            </w:r>
          </w:p>
        </w:tc>
        <w:tc>
          <w:tcPr>
            <w:tcW w:w="1276" w:type="dxa"/>
            <w:gridSpan w:val="2"/>
            <w:hideMark/>
          </w:tcPr>
          <w:p w14:paraId="6F21E52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0261E94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15 000</w:t>
            </w:r>
          </w:p>
        </w:tc>
      </w:tr>
      <w:tr w:rsidR="00890FB4" w:rsidRPr="00002529" w14:paraId="5B8CA38D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4EAFDCA3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38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4BB04136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SMLT</w:t>
            </w:r>
          </w:p>
        </w:tc>
        <w:tc>
          <w:tcPr>
            <w:tcW w:w="1559" w:type="dxa"/>
            <w:hideMark/>
          </w:tcPr>
          <w:p w14:paraId="43C27FD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17AF696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7" w:type="dxa"/>
            <w:hideMark/>
          </w:tcPr>
          <w:p w14:paraId="3F6B1F0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hideMark/>
          </w:tcPr>
          <w:p w14:paraId="0B93545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300 000</w:t>
            </w:r>
          </w:p>
        </w:tc>
        <w:tc>
          <w:tcPr>
            <w:tcW w:w="1276" w:type="dxa"/>
            <w:gridSpan w:val="2"/>
            <w:hideMark/>
          </w:tcPr>
          <w:p w14:paraId="2E17A24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5BB8CC9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</w:tr>
      <w:tr w:rsidR="00890FB4" w:rsidRPr="00002529" w14:paraId="1ABCA1BC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3D6B4000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683096E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7C0D9B1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3103FBA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7" w:type="dxa"/>
            <w:hideMark/>
          </w:tcPr>
          <w:p w14:paraId="00D9188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hideMark/>
          </w:tcPr>
          <w:p w14:paraId="238F6A2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300 000</w:t>
            </w:r>
          </w:p>
        </w:tc>
        <w:tc>
          <w:tcPr>
            <w:tcW w:w="1276" w:type="dxa"/>
            <w:gridSpan w:val="2"/>
            <w:hideMark/>
          </w:tcPr>
          <w:p w14:paraId="4FE85C5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202A885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</w:tr>
      <w:tr w:rsidR="00890FB4" w:rsidRPr="00002529" w14:paraId="5B6FFD71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51956B02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39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C371107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SNGS</w:t>
            </w:r>
          </w:p>
        </w:tc>
        <w:tc>
          <w:tcPr>
            <w:tcW w:w="1559" w:type="dxa"/>
            <w:hideMark/>
          </w:tcPr>
          <w:p w14:paraId="1795299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5068421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0</w:t>
            </w:r>
            <w:r w:rsidRPr="00002529">
              <w:rPr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417" w:type="dxa"/>
            <w:hideMark/>
          </w:tcPr>
          <w:p w14:paraId="4ABB6E5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hideMark/>
          </w:tcPr>
          <w:p w14:paraId="1384526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0</w:t>
            </w:r>
            <w:r w:rsidRPr="00002529">
              <w:rPr>
                <w:color w:val="000000"/>
                <w:sz w:val="18"/>
                <w:szCs w:val="18"/>
              </w:rPr>
              <w:t xml:space="preserve"> 000 000</w:t>
            </w:r>
          </w:p>
        </w:tc>
        <w:tc>
          <w:tcPr>
            <w:tcW w:w="1276" w:type="dxa"/>
            <w:gridSpan w:val="2"/>
            <w:hideMark/>
          </w:tcPr>
          <w:p w14:paraId="565AE52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7815126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4 000</w:t>
            </w:r>
          </w:p>
        </w:tc>
      </w:tr>
      <w:tr w:rsidR="00890FB4" w:rsidRPr="00002529" w14:paraId="73C3A776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725AB3FC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CB7C5E2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512F21F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18375A7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0</w:t>
            </w:r>
            <w:r w:rsidRPr="00002529">
              <w:rPr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417" w:type="dxa"/>
            <w:hideMark/>
          </w:tcPr>
          <w:p w14:paraId="1E96A7F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hideMark/>
          </w:tcPr>
          <w:p w14:paraId="14B606D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0</w:t>
            </w:r>
            <w:r w:rsidRPr="00002529">
              <w:rPr>
                <w:color w:val="000000"/>
                <w:sz w:val="18"/>
                <w:szCs w:val="18"/>
              </w:rPr>
              <w:t xml:space="preserve"> 000 000</w:t>
            </w:r>
          </w:p>
        </w:tc>
        <w:tc>
          <w:tcPr>
            <w:tcW w:w="1276" w:type="dxa"/>
            <w:gridSpan w:val="2"/>
            <w:hideMark/>
          </w:tcPr>
          <w:p w14:paraId="26325A9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74C990C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002529">
              <w:rPr>
                <w:color w:val="000000"/>
                <w:sz w:val="18"/>
                <w:szCs w:val="18"/>
              </w:rPr>
              <w:t>4</w:t>
            </w:r>
            <w:r w:rsidR="003511A0" w:rsidRPr="00002529">
              <w:rPr>
                <w:color w:val="000000"/>
                <w:sz w:val="18"/>
                <w:szCs w:val="18"/>
              </w:rPr>
              <w:t xml:space="preserve"> </w:t>
            </w:r>
            <w:r w:rsidRPr="00002529">
              <w:rPr>
                <w:color w:val="000000"/>
                <w:sz w:val="18"/>
                <w:szCs w:val="18"/>
              </w:rPr>
              <w:t>000</w:t>
            </w:r>
          </w:p>
        </w:tc>
      </w:tr>
      <w:tr w:rsidR="00890FB4" w:rsidRPr="00002529" w14:paraId="26E63440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33FC483D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06C1510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SNGSP</w:t>
            </w:r>
          </w:p>
        </w:tc>
        <w:tc>
          <w:tcPr>
            <w:tcW w:w="1559" w:type="dxa"/>
            <w:hideMark/>
          </w:tcPr>
          <w:p w14:paraId="7D70FCE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72A2E79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5</w:t>
            </w:r>
            <w:r w:rsidRPr="00002529">
              <w:rPr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417" w:type="dxa"/>
            <w:hideMark/>
          </w:tcPr>
          <w:p w14:paraId="6E9B2BD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hideMark/>
          </w:tcPr>
          <w:p w14:paraId="51EE134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5</w:t>
            </w:r>
            <w:r w:rsidRPr="00002529">
              <w:rPr>
                <w:color w:val="000000"/>
                <w:sz w:val="18"/>
                <w:szCs w:val="18"/>
              </w:rPr>
              <w:t xml:space="preserve"> 000 000</w:t>
            </w:r>
          </w:p>
        </w:tc>
        <w:tc>
          <w:tcPr>
            <w:tcW w:w="1276" w:type="dxa"/>
            <w:gridSpan w:val="2"/>
            <w:hideMark/>
          </w:tcPr>
          <w:p w14:paraId="35655BF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0C86B54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3511A0" w:rsidRPr="00002529">
              <w:rPr>
                <w:color w:val="000000"/>
                <w:sz w:val="18"/>
                <w:szCs w:val="18"/>
              </w:rPr>
              <w:t xml:space="preserve"> 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5</w:t>
            </w:r>
            <w:r w:rsidRPr="00002529">
              <w:rPr>
                <w:color w:val="000000"/>
                <w:sz w:val="18"/>
                <w:szCs w:val="18"/>
              </w:rPr>
              <w:t>00</w:t>
            </w:r>
          </w:p>
        </w:tc>
      </w:tr>
      <w:tr w:rsidR="00890FB4" w:rsidRPr="00002529" w14:paraId="1C6EC211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686F3697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D8E39AB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2446FD6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52755A8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5</w:t>
            </w:r>
            <w:r w:rsidRPr="00002529">
              <w:rPr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417" w:type="dxa"/>
            <w:hideMark/>
          </w:tcPr>
          <w:p w14:paraId="7B1EA04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hideMark/>
          </w:tcPr>
          <w:p w14:paraId="60F8406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5</w:t>
            </w:r>
            <w:r w:rsidRPr="00002529">
              <w:rPr>
                <w:color w:val="000000"/>
                <w:sz w:val="18"/>
                <w:szCs w:val="18"/>
              </w:rPr>
              <w:t xml:space="preserve"> 000 000</w:t>
            </w:r>
          </w:p>
        </w:tc>
        <w:tc>
          <w:tcPr>
            <w:tcW w:w="1276" w:type="dxa"/>
            <w:gridSpan w:val="2"/>
            <w:hideMark/>
          </w:tcPr>
          <w:p w14:paraId="2ECA88B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2AEB357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3511A0" w:rsidRPr="00002529">
              <w:rPr>
                <w:color w:val="000000"/>
                <w:sz w:val="18"/>
                <w:szCs w:val="18"/>
              </w:rPr>
              <w:t xml:space="preserve"> 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5</w:t>
            </w:r>
            <w:r w:rsidRPr="00002529">
              <w:rPr>
                <w:color w:val="000000"/>
                <w:sz w:val="18"/>
                <w:szCs w:val="18"/>
              </w:rPr>
              <w:t>00</w:t>
            </w:r>
          </w:p>
        </w:tc>
      </w:tr>
      <w:tr w:rsidR="00890FB4" w:rsidRPr="00002529" w14:paraId="4DF3914E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6017C39E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41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AB85C25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SVCB</w:t>
            </w:r>
          </w:p>
        </w:tc>
        <w:tc>
          <w:tcPr>
            <w:tcW w:w="1559" w:type="dxa"/>
            <w:hideMark/>
          </w:tcPr>
          <w:p w14:paraId="5DB39F7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4EF8FED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0</w:t>
            </w:r>
            <w:r w:rsidRPr="00002529">
              <w:rPr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417" w:type="dxa"/>
            <w:hideMark/>
          </w:tcPr>
          <w:p w14:paraId="4154F51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hideMark/>
          </w:tcPr>
          <w:p w14:paraId="734C3B2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0</w:t>
            </w:r>
            <w:r w:rsidRPr="00002529">
              <w:rPr>
                <w:color w:val="000000"/>
                <w:sz w:val="18"/>
                <w:szCs w:val="18"/>
              </w:rPr>
              <w:t xml:space="preserve"> 000 000</w:t>
            </w:r>
          </w:p>
        </w:tc>
        <w:tc>
          <w:tcPr>
            <w:tcW w:w="1276" w:type="dxa"/>
            <w:gridSpan w:val="2"/>
            <w:hideMark/>
          </w:tcPr>
          <w:p w14:paraId="4E86AE1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1FD1C80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3 000</w:t>
            </w:r>
          </w:p>
        </w:tc>
      </w:tr>
      <w:tr w:rsidR="00890FB4" w:rsidRPr="00002529" w14:paraId="0E138146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141A323C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C05D38E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1691CB6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7235CA1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0</w:t>
            </w:r>
            <w:r w:rsidRPr="00002529">
              <w:rPr>
                <w:color w:val="000000"/>
                <w:sz w:val="18"/>
                <w:szCs w:val="18"/>
              </w:rPr>
              <w:t xml:space="preserve"> 000</w:t>
            </w:r>
          </w:p>
        </w:tc>
        <w:tc>
          <w:tcPr>
            <w:tcW w:w="1417" w:type="dxa"/>
            <w:hideMark/>
          </w:tcPr>
          <w:p w14:paraId="1496EF1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hideMark/>
          </w:tcPr>
          <w:p w14:paraId="7D5ED5E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</w:t>
            </w:r>
            <w:r w:rsidRPr="00002529">
              <w:rPr>
                <w:color w:val="000000"/>
                <w:sz w:val="18"/>
                <w:szCs w:val="18"/>
                <w:lang w:val="en-US"/>
              </w:rPr>
              <w:t>0</w:t>
            </w:r>
            <w:r w:rsidRPr="00002529">
              <w:rPr>
                <w:color w:val="000000"/>
                <w:sz w:val="18"/>
                <w:szCs w:val="18"/>
              </w:rPr>
              <w:t xml:space="preserve"> 000 000</w:t>
            </w:r>
          </w:p>
        </w:tc>
        <w:tc>
          <w:tcPr>
            <w:tcW w:w="1276" w:type="dxa"/>
            <w:gridSpan w:val="2"/>
            <w:hideMark/>
          </w:tcPr>
          <w:p w14:paraId="3A41515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76D96C0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3 000</w:t>
            </w:r>
          </w:p>
        </w:tc>
      </w:tr>
      <w:tr w:rsidR="00890FB4" w:rsidRPr="00002529" w14:paraId="0D989079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1D531DCB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42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8AAB38A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T</w:t>
            </w:r>
          </w:p>
        </w:tc>
        <w:tc>
          <w:tcPr>
            <w:tcW w:w="1559" w:type="dxa"/>
            <w:hideMark/>
          </w:tcPr>
          <w:p w14:paraId="67B670D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5D142C1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7" w:type="dxa"/>
            <w:hideMark/>
          </w:tcPr>
          <w:p w14:paraId="69ED5B5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hideMark/>
          </w:tcPr>
          <w:p w14:paraId="51D59CF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600 000</w:t>
            </w:r>
          </w:p>
        </w:tc>
        <w:tc>
          <w:tcPr>
            <w:tcW w:w="1276" w:type="dxa"/>
            <w:gridSpan w:val="2"/>
            <w:hideMark/>
          </w:tcPr>
          <w:p w14:paraId="0AF304A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28061D2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60</w:t>
            </w:r>
          </w:p>
        </w:tc>
      </w:tr>
      <w:tr w:rsidR="00890FB4" w:rsidRPr="00002529" w14:paraId="29B2B462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30EB33BF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A2CEC4B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3871E52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0470858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7" w:type="dxa"/>
            <w:hideMark/>
          </w:tcPr>
          <w:p w14:paraId="6BBE36C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276" w:type="dxa"/>
            <w:hideMark/>
          </w:tcPr>
          <w:p w14:paraId="7B490BE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600 000</w:t>
            </w:r>
          </w:p>
        </w:tc>
        <w:tc>
          <w:tcPr>
            <w:tcW w:w="1276" w:type="dxa"/>
            <w:gridSpan w:val="2"/>
            <w:hideMark/>
          </w:tcPr>
          <w:p w14:paraId="3C5A3DA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6CFC64C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60</w:t>
            </w:r>
          </w:p>
        </w:tc>
      </w:tr>
      <w:tr w:rsidR="00890FB4" w:rsidRPr="00002529" w14:paraId="2AED538C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47BECCC6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43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DC2921B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TATN</w:t>
            </w:r>
          </w:p>
        </w:tc>
        <w:tc>
          <w:tcPr>
            <w:tcW w:w="1559" w:type="dxa"/>
            <w:hideMark/>
          </w:tcPr>
          <w:p w14:paraId="2C6C0F4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48928E7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7" w:type="dxa"/>
            <w:hideMark/>
          </w:tcPr>
          <w:p w14:paraId="3970B1F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hideMark/>
          </w:tcPr>
          <w:p w14:paraId="3367394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900 000</w:t>
            </w:r>
          </w:p>
        </w:tc>
        <w:tc>
          <w:tcPr>
            <w:tcW w:w="1276" w:type="dxa"/>
            <w:gridSpan w:val="2"/>
            <w:hideMark/>
          </w:tcPr>
          <w:p w14:paraId="1A0E152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294DDB9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90</w:t>
            </w:r>
          </w:p>
        </w:tc>
      </w:tr>
      <w:tr w:rsidR="00890FB4" w:rsidRPr="00002529" w14:paraId="3E2F8954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6DAADDBA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F09076E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286EDF4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40796CB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900</w:t>
            </w:r>
          </w:p>
        </w:tc>
        <w:tc>
          <w:tcPr>
            <w:tcW w:w="1417" w:type="dxa"/>
            <w:hideMark/>
          </w:tcPr>
          <w:p w14:paraId="0D4D210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40</w:t>
            </w:r>
          </w:p>
        </w:tc>
        <w:tc>
          <w:tcPr>
            <w:tcW w:w="1276" w:type="dxa"/>
            <w:hideMark/>
          </w:tcPr>
          <w:p w14:paraId="62F8838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900 000</w:t>
            </w:r>
          </w:p>
        </w:tc>
        <w:tc>
          <w:tcPr>
            <w:tcW w:w="1276" w:type="dxa"/>
            <w:gridSpan w:val="2"/>
            <w:hideMark/>
          </w:tcPr>
          <w:p w14:paraId="72DB7DA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697164A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90</w:t>
            </w:r>
          </w:p>
        </w:tc>
      </w:tr>
      <w:tr w:rsidR="00890FB4" w:rsidRPr="00002529" w14:paraId="25A0BC36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40B41E80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44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5902FD2C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TATNP</w:t>
            </w:r>
          </w:p>
        </w:tc>
        <w:tc>
          <w:tcPr>
            <w:tcW w:w="1559" w:type="dxa"/>
            <w:hideMark/>
          </w:tcPr>
          <w:p w14:paraId="62B777A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3376D08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7" w:type="dxa"/>
            <w:hideMark/>
          </w:tcPr>
          <w:p w14:paraId="702AE37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hideMark/>
          </w:tcPr>
          <w:p w14:paraId="386477C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1276" w:type="dxa"/>
            <w:gridSpan w:val="2"/>
            <w:hideMark/>
          </w:tcPr>
          <w:p w14:paraId="01543F1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18057D3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50</w:t>
            </w:r>
          </w:p>
        </w:tc>
      </w:tr>
      <w:tr w:rsidR="00890FB4" w:rsidRPr="00002529" w14:paraId="281AAD9B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226128D1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046796CF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151139D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50E5870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7" w:type="dxa"/>
            <w:hideMark/>
          </w:tcPr>
          <w:p w14:paraId="1079C81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hideMark/>
          </w:tcPr>
          <w:p w14:paraId="2AFCC59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1276" w:type="dxa"/>
            <w:gridSpan w:val="2"/>
            <w:hideMark/>
          </w:tcPr>
          <w:p w14:paraId="3E33DE2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66DF85B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50</w:t>
            </w:r>
          </w:p>
        </w:tc>
      </w:tr>
      <w:tr w:rsidR="00890FB4" w:rsidRPr="00002529" w14:paraId="6F4E2521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2282D626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45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05E242F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TRNFP</w:t>
            </w:r>
          </w:p>
        </w:tc>
        <w:tc>
          <w:tcPr>
            <w:tcW w:w="1559" w:type="dxa"/>
            <w:hideMark/>
          </w:tcPr>
          <w:p w14:paraId="069ED14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15CF5F1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7" w:type="dxa"/>
            <w:hideMark/>
          </w:tcPr>
          <w:p w14:paraId="4F7FEE7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hideMark/>
          </w:tcPr>
          <w:p w14:paraId="79EB2CE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1276" w:type="dxa"/>
            <w:gridSpan w:val="2"/>
            <w:hideMark/>
          </w:tcPr>
          <w:p w14:paraId="4E26A18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3B0FFC4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50</w:t>
            </w:r>
          </w:p>
        </w:tc>
      </w:tr>
      <w:tr w:rsidR="00890FB4" w:rsidRPr="00002529" w14:paraId="4591082D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23F34E10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48068504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3D29D60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0905844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500</w:t>
            </w:r>
          </w:p>
        </w:tc>
        <w:tc>
          <w:tcPr>
            <w:tcW w:w="1417" w:type="dxa"/>
            <w:hideMark/>
          </w:tcPr>
          <w:p w14:paraId="33B012D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60</w:t>
            </w:r>
          </w:p>
        </w:tc>
        <w:tc>
          <w:tcPr>
            <w:tcW w:w="1276" w:type="dxa"/>
            <w:hideMark/>
          </w:tcPr>
          <w:p w14:paraId="04CFE92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500 000</w:t>
            </w:r>
          </w:p>
        </w:tc>
        <w:tc>
          <w:tcPr>
            <w:tcW w:w="1276" w:type="dxa"/>
            <w:gridSpan w:val="2"/>
            <w:hideMark/>
          </w:tcPr>
          <w:p w14:paraId="372F1F6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25D3B34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50</w:t>
            </w:r>
          </w:p>
        </w:tc>
      </w:tr>
      <w:tr w:rsidR="00890FB4" w:rsidRPr="00002529" w14:paraId="2244961F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67F38355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46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4023DAE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UGLD</w:t>
            </w:r>
          </w:p>
        </w:tc>
        <w:tc>
          <w:tcPr>
            <w:tcW w:w="1559" w:type="dxa"/>
            <w:hideMark/>
          </w:tcPr>
          <w:p w14:paraId="650501F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0C29650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470 000</w:t>
            </w:r>
          </w:p>
        </w:tc>
        <w:tc>
          <w:tcPr>
            <w:tcW w:w="1417" w:type="dxa"/>
            <w:hideMark/>
          </w:tcPr>
          <w:p w14:paraId="2B169B6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hideMark/>
          </w:tcPr>
          <w:p w14:paraId="1D53DB8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470 000 000</w:t>
            </w:r>
          </w:p>
        </w:tc>
        <w:tc>
          <w:tcPr>
            <w:tcW w:w="1276" w:type="dxa"/>
            <w:gridSpan w:val="2"/>
            <w:hideMark/>
          </w:tcPr>
          <w:p w14:paraId="3519136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1E0AE01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47 000</w:t>
            </w:r>
          </w:p>
        </w:tc>
      </w:tr>
      <w:tr w:rsidR="00890FB4" w:rsidRPr="00002529" w14:paraId="193C4D6F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3C3FF815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D1D08C7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5DE6C19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789E7FA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470 000</w:t>
            </w:r>
          </w:p>
        </w:tc>
        <w:tc>
          <w:tcPr>
            <w:tcW w:w="1417" w:type="dxa"/>
            <w:hideMark/>
          </w:tcPr>
          <w:p w14:paraId="7394C8F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hideMark/>
          </w:tcPr>
          <w:p w14:paraId="2DEDAF4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470 000 000</w:t>
            </w:r>
          </w:p>
        </w:tc>
        <w:tc>
          <w:tcPr>
            <w:tcW w:w="1276" w:type="dxa"/>
            <w:gridSpan w:val="2"/>
            <w:hideMark/>
          </w:tcPr>
          <w:p w14:paraId="1269F5A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0602171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47 000</w:t>
            </w:r>
          </w:p>
        </w:tc>
      </w:tr>
      <w:tr w:rsidR="00890FB4" w:rsidRPr="00002529" w14:paraId="72B19DEA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397355C5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47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18AE341F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UPRO</w:t>
            </w:r>
          </w:p>
        </w:tc>
        <w:tc>
          <w:tcPr>
            <w:tcW w:w="1559" w:type="dxa"/>
            <w:hideMark/>
          </w:tcPr>
          <w:p w14:paraId="6E123CA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4CAE107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285 000</w:t>
            </w:r>
          </w:p>
        </w:tc>
        <w:tc>
          <w:tcPr>
            <w:tcW w:w="1417" w:type="dxa"/>
            <w:hideMark/>
          </w:tcPr>
          <w:p w14:paraId="4CBA5C7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hideMark/>
          </w:tcPr>
          <w:p w14:paraId="2479A2F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285 000 000</w:t>
            </w:r>
          </w:p>
        </w:tc>
        <w:tc>
          <w:tcPr>
            <w:tcW w:w="1276" w:type="dxa"/>
            <w:gridSpan w:val="2"/>
            <w:hideMark/>
          </w:tcPr>
          <w:p w14:paraId="696D828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2935094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28</w:t>
            </w:r>
            <w:r w:rsidR="003511A0" w:rsidRPr="00002529">
              <w:rPr>
                <w:color w:val="000000"/>
                <w:sz w:val="18"/>
                <w:szCs w:val="18"/>
              </w:rPr>
              <w:t xml:space="preserve"> </w:t>
            </w:r>
            <w:r w:rsidRPr="00002529">
              <w:rPr>
                <w:color w:val="000000"/>
                <w:sz w:val="18"/>
                <w:szCs w:val="18"/>
              </w:rPr>
              <w:t>500</w:t>
            </w:r>
          </w:p>
        </w:tc>
      </w:tr>
      <w:tr w:rsidR="00890FB4" w:rsidRPr="00002529" w14:paraId="05E6BCF0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230411E5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E2F49A4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2729156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6E27284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285 000</w:t>
            </w:r>
          </w:p>
        </w:tc>
        <w:tc>
          <w:tcPr>
            <w:tcW w:w="1417" w:type="dxa"/>
            <w:hideMark/>
          </w:tcPr>
          <w:p w14:paraId="6F41CC9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10</w:t>
            </w:r>
          </w:p>
        </w:tc>
        <w:tc>
          <w:tcPr>
            <w:tcW w:w="1276" w:type="dxa"/>
            <w:hideMark/>
          </w:tcPr>
          <w:p w14:paraId="4A51B25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285 000 000</w:t>
            </w:r>
          </w:p>
        </w:tc>
        <w:tc>
          <w:tcPr>
            <w:tcW w:w="1276" w:type="dxa"/>
            <w:gridSpan w:val="2"/>
            <w:hideMark/>
          </w:tcPr>
          <w:p w14:paraId="3B32869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1C6265C3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28</w:t>
            </w:r>
            <w:r w:rsidR="003511A0" w:rsidRPr="00002529">
              <w:rPr>
                <w:color w:val="000000"/>
                <w:sz w:val="18"/>
                <w:szCs w:val="18"/>
              </w:rPr>
              <w:t xml:space="preserve"> </w:t>
            </w:r>
            <w:r w:rsidRPr="00002529">
              <w:rPr>
                <w:color w:val="000000"/>
                <w:sz w:val="18"/>
                <w:szCs w:val="18"/>
              </w:rPr>
              <w:t>500</w:t>
            </w:r>
          </w:p>
        </w:tc>
      </w:tr>
      <w:tr w:rsidR="00890FB4" w:rsidRPr="00002529" w14:paraId="1370BACE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7FEB0785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48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768C6C54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VKCO</w:t>
            </w:r>
          </w:p>
        </w:tc>
        <w:tc>
          <w:tcPr>
            <w:tcW w:w="1559" w:type="dxa"/>
            <w:hideMark/>
          </w:tcPr>
          <w:p w14:paraId="0424CBD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12AC3A7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 xml:space="preserve">1 </w:t>
            </w:r>
            <w:r w:rsidR="004B4717">
              <w:rPr>
                <w:color w:val="000000"/>
                <w:sz w:val="18"/>
                <w:szCs w:val="18"/>
              </w:rPr>
              <w:t>3</w:t>
            </w:r>
            <w:r w:rsidRPr="00002529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7" w:type="dxa"/>
            <w:hideMark/>
          </w:tcPr>
          <w:p w14:paraId="744CA94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6" w:type="dxa"/>
            <w:hideMark/>
          </w:tcPr>
          <w:p w14:paraId="3C06B06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 xml:space="preserve">1 </w:t>
            </w:r>
            <w:r w:rsidR="004B4717">
              <w:rPr>
                <w:color w:val="000000"/>
                <w:sz w:val="18"/>
                <w:szCs w:val="18"/>
              </w:rPr>
              <w:t>3</w:t>
            </w:r>
            <w:r w:rsidRPr="00002529">
              <w:rPr>
                <w:color w:val="000000"/>
                <w:sz w:val="18"/>
                <w:szCs w:val="18"/>
              </w:rPr>
              <w:t>00 000</w:t>
            </w:r>
          </w:p>
        </w:tc>
        <w:tc>
          <w:tcPr>
            <w:tcW w:w="1276" w:type="dxa"/>
            <w:gridSpan w:val="2"/>
            <w:hideMark/>
          </w:tcPr>
          <w:p w14:paraId="67AB493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3125D53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4B4717">
              <w:rPr>
                <w:color w:val="000000"/>
                <w:sz w:val="18"/>
                <w:szCs w:val="18"/>
              </w:rPr>
              <w:t>3</w:t>
            </w:r>
            <w:r w:rsidRPr="00002529">
              <w:rPr>
                <w:color w:val="000000"/>
                <w:sz w:val="18"/>
                <w:szCs w:val="18"/>
              </w:rPr>
              <w:t>0</w:t>
            </w:r>
          </w:p>
        </w:tc>
      </w:tr>
      <w:tr w:rsidR="00890FB4" w:rsidRPr="00002529" w14:paraId="51ADD777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66BB29EE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5447909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1EE4257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317EF05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 xml:space="preserve">1 </w:t>
            </w:r>
            <w:r w:rsidR="004B4717">
              <w:rPr>
                <w:color w:val="000000"/>
                <w:sz w:val="18"/>
                <w:szCs w:val="18"/>
              </w:rPr>
              <w:t>3</w:t>
            </w:r>
            <w:r w:rsidRPr="00002529">
              <w:rPr>
                <w:color w:val="000000"/>
                <w:sz w:val="18"/>
                <w:szCs w:val="18"/>
              </w:rPr>
              <w:t>00</w:t>
            </w:r>
          </w:p>
        </w:tc>
        <w:tc>
          <w:tcPr>
            <w:tcW w:w="1417" w:type="dxa"/>
            <w:hideMark/>
          </w:tcPr>
          <w:p w14:paraId="6DD83CAF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70</w:t>
            </w:r>
          </w:p>
        </w:tc>
        <w:tc>
          <w:tcPr>
            <w:tcW w:w="1276" w:type="dxa"/>
            <w:hideMark/>
          </w:tcPr>
          <w:p w14:paraId="1B9CED0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 xml:space="preserve">1 </w:t>
            </w:r>
            <w:r w:rsidR="004B4717">
              <w:rPr>
                <w:color w:val="000000"/>
                <w:sz w:val="18"/>
                <w:szCs w:val="18"/>
              </w:rPr>
              <w:t>3</w:t>
            </w:r>
            <w:r w:rsidRPr="00002529">
              <w:rPr>
                <w:color w:val="000000"/>
                <w:sz w:val="18"/>
                <w:szCs w:val="18"/>
              </w:rPr>
              <w:t>00 000</w:t>
            </w:r>
          </w:p>
        </w:tc>
        <w:tc>
          <w:tcPr>
            <w:tcW w:w="1276" w:type="dxa"/>
            <w:gridSpan w:val="2"/>
            <w:hideMark/>
          </w:tcPr>
          <w:p w14:paraId="6E3EDFB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7D19611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1</w:t>
            </w:r>
            <w:r w:rsidR="004B4717">
              <w:rPr>
                <w:color w:val="000000"/>
                <w:sz w:val="18"/>
                <w:szCs w:val="18"/>
              </w:rPr>
              <w:t>3</w:t>
            </w:r>
            <w:r w:rsidRPr="00002529">
              <w:rPr>
                <w:color w:val="000000"/>
                <w:sz w:val="18"/>
                <w:szCs w:val="18"/>
              </w:rPr>
              <w:t>0</w:t>
            </w:r>
          </w:p>
        </w:tc>
      </w:tr>
      <w:tr w:rsidR="00890FB4" w:rsidRPr="00002529" w14:paraId="76403016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152FC7AD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49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650BEA59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VTBR</w:t>
            </w:r>
          </w:p>
        </w:tc>
        <w:tc>
          <w:tcPr>
            <w:tcW w:w="1559" w:type="dxa"/>
            <w:hideMark/>
          </w:tcPr>
          <w:p w14:paraId="152A428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1146377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4 800</w:t>
            </w:r>
          </w:p>
        </w:tc>
        <w:tc>
          <w:tcPr>
            <w:tcW w:w="1417" w:type="dxa"/>
            <w:hideMark/>
          </w:tcPr>
          <w:p w14:paraId="4DCA999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hideMark/>
          </w:tcPr>
          <w:p w14:paraId="7072E2A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4 800 000</w:t>
            </w:r>
          </w:p>
        </w:tc>
        <w:tc>
          <w:tcPr>
            <w:tcW w:w="1276" w:type="dxa"/>
            <w:gridSpan w:val="2"/>
            <w:hideMark/>
          </w:tcPr>
          <w:p w14:paraId="026E5F1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5F41B16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480</w:t>
            </w:r>
          </w:p>
        </w:tc>
      </w:tr>
      <w:tr w:rsidR="00890FB4" w:rsidRPr="00002529" w14:paraId="6C4C0018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1781A126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30FEAAC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74AAA75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51E2B32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4 800</w:t>
            </w:r>
          </w:p>
        </w:tc>
        <w:tc>
          <w:tcPr>
            <w:tcW w:w="1417" w:type="dxa"/>
            <w:hideMark/>
          </w:tcPr>
          <w:p w14:paraId="00FFFDCC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  <w:tc>
          <w:tcPr>
            <w:tcW w:w="1276" w:type="dxa"/>
            <w:hideMark/>
          </w:tcPr>
          <w:p w14:paraId="77B81CA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4 800 000</w:t>
            </w:r>
          </w:p>
        </w:tc>
        <w:tc>
          <w:tcPr>
            <w:tcW w:w="1276" w:type="dxa"/>
            <w:gridSpan w:val="2"/>
            <w:hideMark/>
          </w:tcPr>
          <w:p w14:paraId="6D31011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0C030E6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480</w:t>
            </w:r>
          </w:p>
        </w:tc>
      </w:tr>
      <w:tr w:rsidR="00890FB4" w:rsidRPr="00002529" w14:paraId="3EE5A422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3AAC9CE5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0B0BC08E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X5</w:t>
            </w:r>
          </w:p>
        </w:tc>
        <w:tc>
          <w:tcPr>
            <w:tcW w:w="1559" w:type="dxa"/>
            <w:hideMark/>
          </w:tcPr>
          <w:p w14:paraId="5CE6C66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1C5532F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hideMark/>
          </w:tcPr>
          <w:p w14:paraId="0B90B1E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hideMark/>
          </w:tcPr>
          <w:p w14:paraId="4906B188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1276" w:type="dxa"/>
            <w:gridSpan w:val="2"/>
            <w:hideMark/>
          </w:tcPr>
          <w:p w14:paraId="20D57F7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398859B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90FB4" w:rsidRPr="00002529" w14:paraId="237AD756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0AD6751C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605774F5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162EC74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1B9FB45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200</w:t>
            </w:r>
          </w:p>
        </w:tc>
        <w:tc>
          <w:tcPr>
            <w:tcW w:w="1417" w:type="dxa"/>
            <w:hideMark/>
          </w:tcPr>
          <w:p w14:paraId="58D5C392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80</w:t>
            </w:r>
          </w:p>
        </w:tc>
        <w:tc>
          <w:tcPr>
            <w:tcW w:w="1276" w:type="dxa"/>
            <w:hideMark/>
          </w:tcPr>
          <w:p w14:paraId="1BBC95B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200 000</w:t>
            </w:r>
          </w:p>
        </w:tc>
        <w:tc>
          <w:tcPr>
            <w:tcW w:w="1276" w:type="dxa"/>
            <w:gridSpan w:val="2"/>
            <w:hideMark/>
          </w:tcPr>
          <w:p w14:paraId="2CC7CFD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087C4BF6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</w:tr>
      <w:tr w:rsidR="00890FB4" w:rsidRPr="00002529" w14:paraId="56A1F0C2" w14:textId="77777777" w:rsidTr="0057541E">
        <w:trPr>
          <w:trHeight w:val="20"/>
        </w:trPr>
        <w:tc>
          <w:tcPr>
            <w:tcW w:w="421" w:type="dxa"/>
            <w:vMerge w:val="restart"/>
            <w:vAlign w:val="center"/>
            <w:hideMark/>
          </w:tcPr>
          <w:p w14:paraId="3AA3D635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51</w:t>
            </w:r>
          </w:p>
        </w:tc>
        <w:tc>
          <w:tcPr>
            <w:tcW w:w="992" w:type="dxa"/>
            <w:vMerge w:val="restart"/>
            <w:vAlign w:val="center"/>
            <w:hideMark/>
          </w:tcPr>
          <w:p w14:paraId="3A5D9289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YDEX</w:t>
            </w:r>
          </w:p>
        </w:tc>
        <w:tc>
          <w:tcPr>
            <w:tcW w:w="1559" w:type="dxa"/>
            <w:hideMark/>
          </w:tcPr>
          <w:p w14:paraId="32CB5F19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hideMark/>
          </w:tcPr>
          <w:p w14:paraId="3F0C06F1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7" w:type="dxa"/>
            <w:hideMark/>
          </w:tcPr>
          <w:p w14:paraId="4B73229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hideMark/>
          </w:tcPr>
          <w:p w14:paraId="1B03E3CA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300 000</w:t>
            </w:r>
          </w:p>
        </w:tc>
        <w:tc>
          <w:tcPr>
            <w:tcW w:w="1276" w:type="dxa"/>
            <w:gridSpan w:val="2"/>
            <w:hideMark/>
          </w:tcPr>
          <w:p w14:paraId="7F466E6E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  <w:hideMark/>
          </w:tcPr>
          <w:p w14:paraId="4C077F0D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</w:tr>
      <w:tr w:rsidR="00890FB4" w:rsidRPr="00002529" w14:paraId="6CFB6CF6" w14:textId="77777777" w:rsidTr="0057541E">
        <w:trPr>
          <w:trHeight w:val="20"/>
        </w:trPr>
        <w:tc>
          <w:tcPr>
            <w:tcW w:w="421" w:type="dxa"/>
            <w:vMerge/>
            <w:vAlign w:val="center"/>
            <w:hideMark/>
          </w:tcPr>
          <w:p w14:paraId="1D9E36EB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59AD9330" w14:textId="77777777" w:rsidR="00890FB4" w:rsidRPr="00002529" w:rsidRDefault="00890FB4" w:rsidP="0057541E">
            <w:pPr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hideMark/>
          </w:tcPr>
          <w:p w14:paraId="72F46CA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hideMark/>
          </w:tcPr>
          <w:p w14:paraId="25F9492B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300</w:t>
            </w:r>
          </w:p>
        </w:tc>
        <w:tc>
          <w:tcPr>
            <w:tcW w:w="1417" w:type="dxa"/>
            <w:hideMark/>
          </w:tcPr>
          <w:p w14:paraId="6778ABE5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0</w:t>
            </w:r>
            <w:r w:rsidR="00AD4597">
              <w:rPr>
                <w:color w:val="000000"/>
                <w:sz w:val="18"/>
                <w:szCs w:val="18"/>
              </w:rPr>
              <w:t>,</w:t>
            </w:r>
            <w:r w:rsidRPr="00002529">
              <w:rPr>
                <w:color w:val="000000"/>
                <w:sz w:val="18"/>
                <w:szCs w:val="18"/>
              </w:rPr>
              <w:t>50</w:t>
            </w:r>
          </w:p>
        </w:tc>
        <w:tc>
          <w:tcPr>
            <w:tcW w:w="1276" w:type="dxa"/>
            <w:hideMark/>
          </w:tcPr>
          <w:p w14:paraId="1B674FA7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300 000</w:t>
            </w:r>
          </w:p>
        </w:tc>
        <w:tc>
          <w:tcPr>
            <w:tcW w:w="1276" w:type="dxa"/>
            <w:gridSpan w:val="2"/>
            <w:hideMark/>
          </w:tcPr>
          <w:p w14:paraId="65677CE0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17" w:type="dxa"/>
            <w:hideMark/>
          </w:tcPr>
          <w:p w14:paraId="4E2E9AF4" w14:textId="77777777" w:rsidR="00890FB4" w:rsidRPr="00002529" w:rsidRDefault="00890FB4" w:rsidP="00890FB4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30</w:t>
            </w:r>
          </w:p>
        </w:tc>
      </w:tr>
      <w:bookmarkEnd w:id="1"/>
      <w:tr w:rsidR="00832AAC" w:rsidRPr="004603E3" w14:paraId="435556EA" w14:textId="77777777" w:rsidTr="0057541E">
        <w:trPr>
          <w:trHeight w:val="170"/>
        </w:trPr>
        <w:tc>
          <w:tcPr>
            <w:tcW w:w="421" w:type="dxa"/>
            <w:vMerge w:val="restart"/>
            <w:noWrap/>
            <w:vAlign w:val="center"/>
            <w:hideMark/>
          </w:tcPr>
          <w:p w14:paraId="04900FE8" w14:textId="77777777" w:rsidR="00832AAC" w:rsidRPr="004603E3" w:rsidRDefault="00832AAC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52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5BEF88C" w14:textId="77777777" w:rsidR="00832AAC" w:rsidRPr="004603E3" w:rsidRDefault="00832AAC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RNFT</w:t>
            </w:r>
          </w:p>
        </w:tc>
        <w:tc>
          <w:tcPr>
            <w:tcW w:w="1559" w:type="dxa"/>
            <w:noWrap/>
            <w:hideMark/>
          </w:tcPr>
          <w:p w14:paraId="2A51CE5B" w14:textId="77777777" w:rsidR="00832AAC" w:rsidRPr="004603E3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noWrap/>
            <w:hideMark/>
          </w:tcPr>
          <w:p w14:paraId="1F663514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D2598"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417" w:type="dxa"/>
            <w:noWrap/>
            <w:hideMark/>
          </w:tcPr>
          <w:p w14:paraId="2F0F06B3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D2598">
              <w:rPr>
                <w:color w:val="000000"/>
                <w:sz w:val="18"/>
                <w:szCs w:val="18"/>
              </w:rPr>
              <w:t>0,8</w:t>
            </w:r>
            <w:r w:rsidRPr="008D259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E80D0F9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D2598">
              <w:rPr>
                <w:color w:val="000000"/>
                <w:sz w:val="18"/>
                <w:szCs w:val="18"/>
              </w:rPr>
              <w:t>3 000 000</w:t>
            </w:r>
          </w:p>
        </w:tc>
        <w:tc>
          <w:tcPr>
            <w:tcW w:w="1261" w:type="dxa"/>
            <w:noWrap/>
            <w:hideMark/>
          </w:tcPr>
          <w:p w14:paraId="5EDDD964" w14:textId="77777777" w:rsidR="00832AAC" w:rsidRPr="00002529" w:rsidRDefault="00832AAC" w:rsidP="00832AAC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32" w:type="dxa"/>
            <w:gridSpan w:val="2"/>
            <w:noWrap/>
            <w:hideMark/>
          </w:tcPr>
          <w:p w14:paraId="7FE9B1C2" w14:textId="77777777" w:rsidR="00832AAC" w:rsidRPr="004603E3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300</w:t>
            </w:r>
          </w:p>
        </w:tc>
      </w:tr>
      <w:tr w:rsidR="00832AAC" w:rsidRPr="004603E3" w14:paraId="29DCB49C" w14:textId="77777777" w:rsidTr="0057541E">
        <w:trPr>
          <w:trHeight w:val="170"/>
        </w:trPr>
        <w:tc>
          <w:tcPr>
            <w:tcW w:w="421" w:type="dxa"/>
            <w:vMerge/>
            <w:vAlign w:val="center"/>
            <w:hideMark/>
          </w:tcPr>
          <w:p w14:paraId="3BF4172A" w14:textId="77777777" w:rsidR="00832AAC" w:rsidRPr="004603E3" w:rsidRDefault="00832AAC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E297D07" w14:textId="77777777" w:rsidR="00832AAC" w:rsidRPr="004603E3" w:rsidRDefault="00832AAC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38AE360F" w14:textId="77777777" w:rsidR="00832AAC" w:rsidRPr="004603E3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noWrap/>
            <w:hideMark/>
          </w:tcPr>
          <w:p w14:paraId="0E5C9FFD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D2598">
              <w:rPr>
                <w:color w:val="000000"/>
                <w:sz w:val="18"/>
                <w:szCs w:val="18"/>
              </w:rPr>
              <w:t>3 000</w:t>
            </w:r>
          </w:p>
        </w:tc>
        <w:tc>
          <w:tcPr>
            <w:tcW w:w="1417" w:type="dxa"/>
            <w:noWrap/>
            <w:hideMark/>
          </w:tcPr>
          <w:p w14:paraId="12726BC7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D2598">
              <w:rPr>
                <w:color w:val="000000"/>
                <w:sz w:val="18"/>
                <w:szCs w:val="18"/>
              </w:rPr>
              <w:t>0,8</w:t>
            </w:r>
            <w:r w:rsidRPr="008D259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A9D73FB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D2598">
              <w:rPr>
                <w:color w:val="000000"/>
                <w:sz w:val="18"/>
                <w:szCs w:val="18"/>
              </w:rPr>
              <w:t>3 000 000</w:t>
            </w:r>
          </w:p>
        </w:tc>
        <w:tc>
          <w:tcPr>
            <w:tcW w:w="1261" w:type="dxa"/>
            <w:noWrap/>
            <w:hideMark/>
          </w:tcPr>
          <w:p w14:paraId="157730FD" w14:textId="77777777" w:rsidR="00832AAC" w:rsidRPr="00002529" w:rsidRDefault="00832AAC" w:rsidP="00832AAC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32" w:type="dxa"/>
            <w:gridSpan w:val="2"/>
            <w:noWrap/>
            <w:hideMark/>
          </w:tcPr>
          <w:p w14:paraId="189F145B" w14:textId="77777777" w:rsidR="00832AAC" w:rsidRPr="004603E3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300</w:t>
            </w:r>
          </w:p>
        </w:tc>
      </w:tr>
      <w:tr w:rsidR="00832AAC" w:rsidRPr="004603E3" w14:paraId="6B9CB76B" w14:textId="77777777" w:rsidTr="0057541E">
        <w:trPr>
          <w:trHeight w:val="170"/>
        </w:trPr>
        <w:tc>
          <w:tcPr>
            <w:tcW w:w="421" w:type="dxa"/>
            <w:vMerge w:val="restart"/>
            <w:noWrap/>
            <w:vAlign w:val="center"/>
            <w:hideMark/>
          </w:tcPr>
          <w:p w14:paraId="13099E70" w14:textId="77777777" w:rsidR="00832AAC" w:rsidRPr="004603E3" w:rsidRDefault="00832AAC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53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730FF963" w14:textId="77777777" w:rsidR="00832AAC" w:rsidRPr="004603E3" w:rsidRDefault="00832AAC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SIBN</w:t>
            </w:r>
          </w:p>
        </w:tc>
        <w:tc>
          <w:tcPr>
            <w:tcW w:w="1559" w:type="dxa"/>
            <w:noWrap/>
            <w:hideMark/>
          </w:tcPr>
          <w:p w14:paraId="46DF4ED7" w14:textId="77777777" w:rsidR="00832AAC" w:rsidRPr="004603E3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noWrap/>
            <w:hideMark/>
          </w:tcPr>
          <w:p w14:paraId="7FE05BF4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D25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7" w:type="dxa"/>
            <w:noWrap/>
            <w:hideMark/>
          </w:tcPr>
          <w:p w14:paraId="5D349547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D2598">
              <w:rPr>
                <w:color w:val="000000"/>
                <w:sz w:val="18"/>
                <w:szCs w:val="18"/>
              </w:rPr>
              <w:t>0,6</w:t>
            </w:r>
            <w:r w:rsidRPr="008D259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54FA587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D2598">
              <w:rPr>
                <w:color w:val="000000"/>
                <w:sz w:val="18"/>
                <w:szCs w:val="18"/>
              </w:rPr>
              <w:t>600 000</w:t>
            </w:r>
          </w:p>
        </w:tc>
        <w:tc>
          <w:tcPr>
            <w:tcW w:w="1261" w:type="dxa"/>
            <w:noWrap/>
            <w:hideMark/>
          </w:tcPr>
          <w:p w14:paraId="1B8DF2A1" w14:textId="77777777" w:rsidR="00832AAC" w:rsidRPr="00002529" w:rsidRDefault="00832AAC" w:rsidP="00832AAC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32" w:type="dxa"/>
            <w:gridSpan w:val="2"/>
            <w:noWrap/>
            <w:hideMark/>
          </w:tcPr>
          <w:p w14:paraId="2FA1C203" w14:textId="77777777" w:rsidR="00832AAC" w:rsidRPr="004603E3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60</w:t>
            </w:r>
          </w:p>
        </w:tc>
      </w:tr>
      <w:tr w:rsidR="00832AAC" w:rsidRPr="004603E3" w14:paraId="1C532077" w14:textId="77777777" w:rsidTr="0057541E">
        <w:trPr>
          <w:trHeight w:val="170"/>
        </w:trPr>
        <w:tc>
          <w:tcPr>
            <w:tcW w:w="421" w:type="dxa"/>
            <w:vMerge/>
            <w:vAlign w:val="center"/>
            <w:hideMark/>
          </w:tcPr>
          <w:p w14:paraId="763564E6" w14:textId="77777777" w:rsidR="00832AAC" w:rsidRPr="004603E3" w:rsidRDefault="00832AAC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796CD472" w14:textId="77777777" w:rsidR="00832AAC" w:rsidRPr="004603E3" w:rsidRDefault="00832AAC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5F1F1438" w14:textId="77777777" w:rsidR="00832AAC" w:rsidRPr="004603E3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noWrap/>
            <w:hideMark/>
          </w:tcPr>
          <w:p w14:paraId="46579D75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D2598">
              <w:rPr>
                <w:color w:val="000000"/>
                <w:sz w:val="18"/>
                <w:szCs w:val="18"/>
              </w:rPr>
              <w:t>600</w:t>
            </w:r>
          </w:p>
        </w:tc>
        <w:tc>
          <w:tcPr>
            <w:tcW w:w="1417" w:type="dxa"/>
            <w:noWrap/>
            <w:hideMark/>
          </w:tcPr>
          <w:p w14:paraId="2A4067AC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D2598">
              <w:rPr>
                <w:color w:val="000000"/>
                <w:sz w:val="18"/>
                <w:szCs w:val="18"/>
              </w:rPr>
              <w:t>0,6</w:t>
            </w:r>
            <w:r w:rsidRPr="008D259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03D606FB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D2598">
              <w:rPr>
                <w:color w:val="000000"/>
                <w:sz w:val="18"/>
                <w:szCs w:val="18"/>
              </w:rPr>
              <w:t>600 000</w:t>
            </w:r>
          </w:p>
        </w:tc>
        <w:tc>
          <w:tcPr>
            <w:tcW w:w="1261" w:type="dxa"/>
            <w:noWrap/>
            <w:hideMark/>
          </w:tcPr>
          <w:p w14:paraId="44D68853" w14:textId="77777777" w:rsidR="00832AAC" w:rsidRPr="00002529" w:rsidRDefault="00832AAC" w:rsidP="00832AAC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32" w:type="dxa"/>
            <w:gridSpan w:val="2"/>
            <w:noWrap/>
            <w:hideMark/>
          </w:tcPr>
          <w:p w14:paraId="7538BA61" w14:textId="77777777" w:rsidR="00832AAC" w:rsidRPr="004603E3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60</w:t>
            </w:r>
          </w:p>
        </w:tc>
      </w:tr>
      <w:tr w:rsidR="00832AAC" w:rsidRPr="004603E3" w14:paraId="28E31C73" w14:textId="77777777" w:rsidTr="0057541E">
        <w:trPr>
          <w:trHeight w:val="170"/>
        </w:trPr>
        <w:tc>
          <w:tcPr>
            <w:tcW w:w="421" w:type="dxa"/>
            <w:vMerge w:val="restart"/>
            <w:noWrap/>
            <w:vAlign w:val="center"/>
            <w:hideMark/>
          </w:tcPr>
          <w:p w14:paraId="3C112735" w14:textId="77777777" w:rsidR="00832AAC" w:rsidRPr="004603E3" w:rsidRDefault="00832AAC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54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7919FC02" w14:textId="77777777" w:rsidR="00832AAC" w:rsidRPr="004603E3" w:rsidRDefault="00832AAC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EUTR</w:t>
            </w:r>
          </w:p>
        </w:tc>
        <w:tc>
          <w:tcPr>
            <w:tcW w:w="1559" w:type="dxa"/>
            <w:noWrap/>
            <w:hideMark/>
          </w:tcPr>
          <w:p w14:paraId="74E5DE2C" w14:textId="77777777" w:rsidR="00832AAC" w:rsidRPr="004603E3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noWrap/>
            <w:hideMark/>
          </w:tcPr>
          <w:p w14:paraId="31892B28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D2598">
              <w:rPr>
                <w:color w:val="000000"/>
                <w:sz w:val="18"/>
                <w:szCs w:val="18"/>
              </w:rPr>
              <w:t>2 500</w:t>
            </w:r>
          </w:p>
        </w:tc>
        <w:tc>
          <w:tcPr>
            <w:tcW w:w="1417" w:type="dxa"/>
            <w:noWrap/>
            <w:hideMark/>
          </w:tcPr>
          <w:p w14:paraId="76496A08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D2598">
              <w:rPr>
                <w:color w:val="000000"/>
                <w:sz w:val="18"/>
                <w:szCs w:val="18"/>
              </w:rPr>
              <w:t>0,9</w:t>
            </w:r>
            <w:r w:rsidRPr="008D259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7975A033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D2598">
              <w:rPr>
                <w:color w:val="000000"/>
                <w:sz w:val="18"/>
                <w:szCs w:val="18"/>
              </w:rPr>
              <w:t>2 500 000</w:t>
            </w:r>
          </w:p>
        </w:tc>
        <w:tc>
          <w:tcPr>
            <w:tcW w:w="1261" w:type="dxa"/>
            <w:noWrap/>
            <w:hideMark/>
          </w:tcPr>
          <w:p w14:paraId="308FC8ED" w14:textId="77777777" w:rsidR="00832AAC" w:rsidRPr="00002529" w:rsidRDefault="00832AAC" w:rsidP="00832AAC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32" w:type="dxa"/>
            <w:gridSpan w:val="2"/>
            <w:noWrap/>
            <w:hideMark/>
          </w:tcPr>
          <w:p w14:paraId="171C0471" w14:textId="77777777" w:rsidR="00832AAC" w:rsidRPr="004603E3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250</w:t>
            </w:r>
          </w:p>
        </w:tc>
      </w:tr>
      <w:tr w:rsidR="00832AAC" w:rsidRPr="004603E3" w14:paraId="048624C4" w14:textId="77777777" w:rsidTr="0057541E">
        <w:trPr>
          <w:trHeight w:val="170"/>
        </w:trPr>
        <w:tc>
          <w:tcPr>
            <w:tcW w:w="421" w:type="dxa"/>
            <w:vMerge/>
            <w:vAlign w:val="center"/>
            <w:hideMark/>
          </w:tcPr>
          <w:p w14:paraId="2BC72080" w14:textId="77777777" w:rsidR="00832AAC" w:rsidRPr="004603E3" w:rsidRDefault="00832AAC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1136953C" w14:textId="77777777" w:rsidR="00832AAC" w:rsidRPr="004603E3" w:rsidRDefault="00832AAC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7607E441" w14:textId="77777777" w:rsidR="00832AAC" w:rsidRPr="004603E3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noWrap/>
            <w:hideMark/>
          </w:tcPr>
          <w:p w14:paraId="27CC7A11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D2598">
              <w:rPr>
                <w:color w:val="000000"/>
                <w:sz w:val="18"/>
                <w:szCs w:val="18"/>
              </w:rPr>
              <w:t>2 500</w:t>
            </w:r>
          </w:p>
        </w:tc>
        <w:tc>
          <w:tcPr>
            <w:tcW w:w="1417" w:type="dxa"/>
            <w:noWrap/>
            <w:hideMark/>
          </w:tcPr>
          <w:p w14:paraId="6A7399BE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D2598">
              <w:rPr>
                <w:color w:val="000000"/>
                <w:sz w:val="18"/>
                <w:szCs w:val="18"/>
              </w:rPr>
              <w:t>0,9</w:t>
            </w:r>
            <w:r w:rsidRPr="008D259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FDDF75F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D2598">
              <w:rPr>
                <w:color w:val="000000"/>
                <w:sz w:val="18"/>
                <w:szCs w:val="18"/>
              </w:rPr>
              <w:t>2 500 000</w:t>
            </w:r>
          </w:p>
        </w:tc>
        <w:tc>
          <w:tcPr>
            <w:tcW w:w="1261" w:type="dxa"/>
            <w:noWrap/>
            <w:hideMark/>
          </w:tcPr>
          <w:p w14:paraId="3167E030" w14:textId="77777777" w:rsidR="00832AAC" w:rsidRPr="00002529" w:rsidRDefault="00832AAC" w:rsidP="00832AAC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32" w:type="dxa"/>
            <w:gridSpan w:val="2"/>
            <w:noWrap/>
            <w:hideMark/>
          </w:tcPr>
          <w:p w14:paraId="791061D5" w14:textId="77777777" w:rsidR="00832AAC" w:rsidRPr="004603E3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250</w:t>
            </w:r>
          </w:p>
        </w:tc>
      </w:tr>
      <w:tr w:rsidR="00832AAC" w:rsidRPr="004603E3" w14:paraId="369A0F6F" w14:textId="77777777" w:rsidTr="0057541E">
        <w:trPr>
          <w:trHeight w:val="170"/>
        </w:trPr>
        <w:tc>
          <w:tcPr>
            <w:tcW w:w="421" w:type="dxa"/>
            <w:vMerge w:val="restart"/>
            <w:noWrap/>
            <w:vAlign w:val="center"/>
            <w:hideMark/>
          </w:tcPr>
          <w:p w14:paraId="293D1466" w14:textId="77777777" w:rsidR="00832AAC" w:rsidRPr="004603E3" w:rsidRDefault="00832AAC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55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27445271" w14:textId="77777777" w:rsidR="00832AAC" w:rsidRPr="004603E3" w:rsidRDefault="00832AAC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SPBE</w:t>
            </w:r>
          </w:p>
        </w:tc>
        <w:tc>
          <w:tcPr>
            <w:tcW w:w="1559" w:type="dxa"/>
            <w:noWrap/>
            <w:hideMark/>
          </w:tcPr>
          <w:p w14:paraId="031B742C" w14:textId="77777777" w:rsidR="00832AAC" w:rsidRPr="004603E3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noWrap/>
            <w:hideMark/>
          </w:tcPr>
          <w:p w14:paraId="4F447B86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D2598">
              <w:rPr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417" w:type="dxa"/>
            <w:noWrap/>
            <w:hideMark/>
          </w:tcPr>
          <w:p w14:paraId="11439EB9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D2598">
              <w:rPr>
                <w:color w:val="000000"/>
                <w:sz w:val="18"/>
                <w:szCs w:val="18"/>
              </w:rPr>
              <w:t>1,7</w:t>
            </w:r>
            <w:r w:rsidRPr="008D259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6A2CDDEB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D2598">
              <w:rPr>
                <w:color w:val="000000"/>
                <w:sz w:val="18"/>
                <w:szCs w:val="18"/>
              </w:rPr>
              <w:t>2 000 000</w:t>
            </w:r>
          </w:p>
        </w:tc>
        <w:tc>
          <w:tcPr>
            <w:tcW w:w="1261" w:type="dxa"/>
            <w:noWrap/>
            <w:hideMark/>
          </w:tcPr>
          <w:p w14:paraId="564A81D9" w14:textId="77777777" w:rsidR="00832AAC" w:rsidRPr="00002529" w:rsidRDefault="00832AAC" w:rsidP="00832AAC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32" w:type="dxa"/>
            <w:gridSpan w:val="2"/>
            <w:noWrap/>
            <w:hideMark/>
          </w:tcPr>
          <w:p w14:paraId="036436E1" w14:textId="77777777" w:rsidR="00832AAC" w:rsidRPr="004603E3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200</w:t>
            </w:r>
          </w:p>
        </w:tc>
      </w:tr>
      <w:tr w:rsidR="00832AAC" w:rsidRPr="004603E3" w14:paraId="07EF76BB" w14:textId="77777777" w:rsidTr="0057541E">
        <w:trPr>
          <w:trHeight w:val="170"/>
        </w:trPr>
        <w:tc>
          <w:tcPr>
            <w:tcW w:w="421" w:type="dxa"/>
            <w:vMerge/>
            <w:vAlign w:val="center"/>
            <w:hideMark/>
          </w:tcPr>
          <w:p w14:paraId="4F4EE9EB" w14:textId="77777777" w:rsidR="00832AAC" w:rsidRPr="004603E3" w:rsidRDefault="00832AAC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2170B8FC" w14:textId="77777777" w:rsidR="00832AAC" w:rsidRPr="004603E3" w:rsidRDefault="00832AAC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7C756280" w14:textId="77777777" w:rsidR="00832AAC" w:rsidRPr="004603E3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noWrap/>
            <w:hideMark/>
          </w:tcPr>
          <w:p w14:paraId="3E50C93A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D2598">
              <w:rPr>
                <w:color w:val="000000"/>
                <w:sz w:val="18"/>
                <w:szCs w:val="18"/>
              </w:rPr>
              <w:t>2 000</w:t>
            </w:r>
          </w:p>
        </w:tc>
        <w:tc>
          <w:tcPr>
            <w:tcW w:w="1417" w:type="dxa"/>
            <w:noWrap/>
            <w:hideMark/>
          </w:tcPr>
          <w:p w14:paraId="3C44924F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D2598">
              <w:rPr>
                <w:color w:val="000000"/>
                <w:sz w:val="18"/>
                <w:szCs w:val="18"/>
              </w:rPr>
              <w:t>1,7</w:t>
            </w:r>
            <w:r w:rsidRPr="008D259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2DADAB2E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D2598">
              <w:rPr>
                <w:color w:val="000000"/>
                <w:sz w:val="18"/>
                <w:szCs w:val="18"/>
              </w:rPr>
              <w:t>2 000 000</w:t>
            </w:r>
          </w:p>
        </w:tc>
        <w:tc>
          <w:tcPr>
            <w:tcW w:w="1261" w:type="dxa"/>
            <w:noWrap/>
            <w:hideMark/>
          </w:tcPr>
          <w:p w14:paraId="7A8CCC50" w14:textId="77777777" w:rsidR="00832AAC" w:rsidRPr="00002529" w:rsidRDefault="00832AAC" w:rsidP="00832AAC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32" w:type="dxa"/>
            <w:gridSpan w:val="2"/>
            <w:noWrap/>
            <w:hideMark/>
          </w:tcPr>
          <w:p w14:paraId="068719A5" w14:textId="77777777" w:rsidR="00832AAC" w:rsidRPr="004603E3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200</w:t>
            </w:r>
          </w:p>
        </w:tc>
      </w:tr>
      <w:tr w:rsidR="00832AAC" w:rsidRPr="004603E3" w14:paraId="2E01912A" w14:textId="77777777" w:rsidTr="0057541E">
        <w:trPr>
          <w:trHeight w:val="170"/>
        </w:trPr>
        <w:tc>
          <w:tcPr>
            <w:tcW w:w="421" w:type="dxa"/>
            <w:vMerge w:val="restart"/>
            <w:noWrap/>
            <w:vAlign w:val="center"/>
            <w:hideMark/>
          </w:tcPr>
          <w:p w14:paraId="08AAA8B9" w14:textId="77777777" w:rsidR="00832AAC" w:rsidRPr="004603E3" w:rsidRDefault="00832AAC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56</w:t>
            </w:r>
          </w:p>
        </w:tc>
        <w:tc>
          <w:tcPr>
            <w:tcW w:w="992" w:type="dxa"/>
            <w:vMerge w:val="restart"/>
            <w:noWrap/>
            <w:vAlign w:val="center"/>
            <w:hideMark/>
          </w:tcPr>
          <w:p w14:paraId="16176AF2" w14:textId="77777777" w:rsidR="00832AAC" w:rsidRPr="004603E3" w:rsidRDefault="00832AAC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SFIN</w:t>
            </w:r>
          </w:p>
        </w:tc>
        <w:tc>
          <w:tcPr>
            <w:tcW w:w="1559" w:type="dxa"/>
            <w:noWrap/>
            <w:hideMark/>
          </w:tcPr>
          <w:p w14:paraId="1B6E8010" w14:textId="77777777" w:rsidR="00832AAC" w:rsidRPr="004603E3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noWrap/>
            <w:hideMark/>
          </w:tcPr>
          <w:p w14:paraId="7933977D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D2598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417" w:type="dxa"/>
            <w:noWrap/>
            <w:hideMark/>
          </w:tcPr>
          <w:p w14:paraId="4B4780A8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8D2598">
              <w:rPr>
                <w:color w:val="000000"/>
                <w:sz w:val="18"/>
                <w:szCs w:val="18"/>
              </w:rPr>
              <w:t>0,9</w:t>
            </w:r>
            <w:r w:rsidRPr="008D2598"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111F9CC1" w14:textId="77777777" w:rsidR="00832AAC" w:rsidRPr="008D2598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8D2598">
              <w:rPr>
                <w:color w:val="000000"/>
                <w:sz w:val="18"/>
                <w:szCs w:val="18"/>
              </w:rPr>
              <w:t>250 000</w:t>
            </w:r>
          </w:p>
        </w:tc>
        <w:tc>
          <w:tcPr>
            <w:tcW w:w="1261" w:type="dxa"/>
            <w:noWrap/>
            <w:hideMark/>
          </w:tcPr>
          <w:p w14:paraId="04CD44ED" w14:textId="77777777" w:rsidR="00832AAC" w:rsidRPr="00002529" w:rsidRDefault="00832AAC" w:rsidP="00832AAC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20</w:t>
            </w:r>
          </w:p>
        </w:tc>
        <w:tc>
          <w:tcPr>
            <w:tcW w:w="1432" w:type="dxa"/>
            <w:gridSpan w:val="2"/>
            <w:noWrap/>
            <w:hideMark/>
          </w:tcPr>
          <w:p w14:paraId="51D9DD09" w14:textId="77777777" w:rsidR="00832AAC" w:rsidRPr="004603E3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25</w:t>
            </w:r>
          </w:p>
        </w:tc>
      </w:tr>
      <w:tr w:rsidR="00832AAC" w:rsidRPr="004603E3" w14:paraId="658CD3B8" w14:textId="77777777" w:rsidTr="0057541E">
        <w:trPr>
          <w:trHeight w:val="170"/>
        </w:trPr>
        <w:tc>
          <w:tcPr>
            <w:tcW w:w="421" w:type="dxa"/>
            <w:vMerge/>
            <w:vAlign w:val="center"/>
            <w:hideMark/>
          </w:tcPr>
          <w:p w14:paraId="0D2ACB82" w14:textId="77777777" w:rsidR="00832AAC" w:rsidRPr="004603E3" w:rsidRDefault="00832AAC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  <w:vAlign w:val="center"/>
            <w:hideMark/>
          </w:tcPr>
          <w:p w14:paraId="3DCDE623" w14:textId="77777777" w:rsidR="00832AAC" w:rsidRPr="004603E3" w:rsidRDefault="00832AAC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noWrap/>
            <w:hideMark/>
          </w:tcPr>
          <w:p w14:paraId="1F029120" w14:textId="77777777" w:rsidR="00832AAC" w:rsidRPr="004603E3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noWrap/>
            <w:hideMark/>
          </w:tcPr>
          <w:p w14:paraId="40864C3F" w14:textId="77777777" w:rsidR="00832AAC" w:rsidRPr="004603E3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250</w:t>
            </w:r>
          </w:p>
        </w:tc>
        <w:tc>
          <w:tcPr>
            <w:tcW w:w="1417" w:type="dxa"/>
            <w:noWrap/>
            <w:hideMark/>
          </w:tcPr>
          <w:p w14:paraId="7B27DBA2" w14:textId="77777777" w:rsidR="00832AAC" w:rsidRPr="004603E3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 w:rsidRPr="004603E3">
              <w:rPr>
                <w:color w:val="000000"/>
                <w:sz w:val="18"/>
                <w:szCs w:val="18"/>
              </w:rPr>
              <w:t>0,9</w:t>
            </w:r>
            <w:r>
              <w:rPr>
                <w:color w:val="000000"/>
                <w:sz w:val="18"/>
                <w:szCs w:val="18"/>
                <w:lang w:val="en-US"/>
              </w:rPr>
              <w:t>0</w:t>
            </w:r>
          </w:p>
        </w:tc>
        <w:tc>
          <w:tcPr>
            <w:tcW w:w="1276" w:type="dxa"/>
            <w:noWrap/>
            <w:hideMark/>
          </w:tcPr>
          <w:p w14:paraId="4321D262" w14:textId="77777777" w:rsidR="00832AAC" w:rsidRPr="004603E3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250 000</w:t>
            </w:r>
          </w:p>
        </w:tc>
        <w:tc>
          <w:tcPr>
            <w:tcW w:w="1261" w:type="dxa"/>
            <w:noWrap/>
            <w:hideMark/>
          </w:tcPr>
          <w:p w14:paraId="0390CF40" w14:textId="77777777" w:rsidR="00832AAC" w:rsidRPr="00002529" w:rsidRDefault="00832AAC" w:rsidP="00832AAC">
            <w:pPr>
              <w:jc w:val="center"/>
              <w:rPr>
                <w:color w:val="000000"/>
                <w:sz w:val="18"/>
                <w:szCs w:val="18"/>
              </w:rPr>
            </w:pPr>
            <w:r w:rsidRPr="00002529">
              <w:rPr>
                <w:color w:val="000000"/>
                <w:sz w:val="18"/>
                <w:szCs w:val="18"/>
              </w:rPr>
              <w:t>95</w:t>
            </w:r>
          </w:p>
        </w:tc>
        <w:tc>
          <w:tcPr>
            <w:tcW w:w="1432" w:type="dxa"/>
            <w:gridSpan w:val="2"/>
            <w:noWrap/>
            <w:hideMark/>
          </w:tcPr>
          <w:p w14:paraId="656B6EF7" w14:textId="77777777" w:rsidR="00832AAC" w:rsidRPr="004603E3" w:rsidRDefault="00832AAC" w:rsidP="00832AAC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25</w:t>
            </w:r>
          </w:p>
        </w:tc>
      </w:tr>
      <w:tr w:rsidR="0057541E" w:rsidRPr="004603E3" w14:paraId="2DFF552F" w14:textId="77777777" w:rsidTr="0057541E">
        <w:trPr>
          <w:trHeight w:val="170"/>
        </w:trPr>
        <w:tc>
          <w:tcPr>
            <w:tcW w:w="421" w:type="dxa"/>
            <w:vMerge w:val="restart"/>
            <w:vAlign w:val="center"/>
          </w:tcPr>
          <w:p w14:paraId="350144D7" w14:textId="1B2074FE" w:rsidR="0057541E" w:rsidRPr="004603E3" w:rsidRDefault="0057541E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57</w:t>
            </w:r>
          </w:p>
        </w:tc>
        <w:tc>
          <w:tcPr>
            <w:tcW w:w="992" w:type="dxa"/>
            <w:vMerge w:val="restart"/>
            <w:vAlign w:val="center"/>
          </w:tcPr>
          <w:p w14:paraId="0CBAC7F9" w14:textId="5685E6CB" w:rsidR="0057541E" w:rsidRPr="0057541E" w:rsidRDefault="0057541E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ELMT</w:t>
            </w:r>
          </w:p>
        </w:tc>
        <w:tc>
          <w:tcPr>
            <w:tcW w:w="1559" w:type="dxa"/>
            <w:noWrap/>
          </w:tcPr>
          <w:p w14:paraId="74964317" w14:textId="7BF35F51" w:rsidR="0057541E" w:rsidRPr="004603E3" w:rsidRDefault="0057541E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07:00:00-07:30:00</w:t>
            </w:r>
          </w:p>
        </w:tc>
        <w:tc>
          <w:tcPr>
            <w:tcW w:w="1418" w:type="dxa"/>
            <w:noWrap/>
          </w:tcPr>
          <w:p w14:paraId="4398CCEE" w14:textId="624E8094" w:rsidR="0057541E" w:rsidRPr="0057541E" w:rsidRDefault="0057541E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2 000 000</w:t>
            </w:r>
          </w:p>
        </w:tc>
        <w:tc>
          <w:tcPr>
            <w:tcW w:w="1417" w:type="dxa"/>
            <w:noWrap/>
          </w:tcPr>
          <w:p w14:paraId="57FA9ECD" w14:textId="45FF186E" w:rsidR="0057541E" w:rsidRPr="0057541E" w:rsidRDefault="0057541E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1,20</w:t>
            </w:r>
          </w:p>
        </w:tc>
        <w:tc>
          <w:tcPr>
            <w:tcW w:w="1276" w:type="dxa"/>
            <w:noWrap/>
          </w:tcPr>
          <w:p w14:paraId="44AAFE3B" w14:textId="1B511405" w:rsidR="0057541E" w:rsidRPr="0057541E" w:rsidRDefault="0057541E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2 000 000 000</w:t>
            </w:r>
          </w:p>
        </w:tc>
        <w:tc>
          <w:tcPr>
            <w:tcW w:w="1261" w:type="dxa"/>
            <w:noWrap/>
          </w:tcPr>
          <w:p w14:paraId="6EE7FC84" w14:textId="62570065" w:rsidR="0057541E" w:rsidRPr="0057541E" w:rsidRDefault="0057541E" w:rsidP="0057541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</w:t>
            </w:r>
          </w:p>
        </w:tc>
        <w:tc>
          <w:tcPr>
            <w:tcW w:w="1432" w:type="dxa"/>
            <w:gridSpan w:val="2"/>
            <w:noWrap/>
          </w:tcPr>
          <w:p w14:paraId="54CF410C" w14:textId="0A865521" w:rsidR="0057541E" w:rsidRPr="0057541E" w:rsidRDefault="0057541E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200 000</w:t>
            </w:r>
          </w:p>
        </w:tc>
      </w:tr>
      <w:tr w:rsidR="0057541E" w:rsidRPr="004603E3" w14:paraId="109165F6" w14:textId="77777777" w:rsidTr="0057541E">
        <w:trPr>
          <w:trHeight w:val="170"/>
        </w:trPr>
        <w:tc>
          <w:tcPr>
            <w:tcW w:w="421" w:type="dxa"/>
            <w:vMerge/>
          </w:tcPr>
          <w:p w14:paraId="6B47396D" w14:textId="77777777" w:rsidR="0057541E" w:rsidRPr="004603E3" w:rsidRDefault="0057541E" w:rsidP="0057541E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14:paraId="26730E19" w14:textId="77777777" w:rsidR="0057541E" w:rsidRPr="004603E3" w:rsidRDefault="0057541E" w:rsidP="0057541E">
            <w:pPr>
              <w:spacing w:line="240" w:lineRule="exact"/>
              <w:rPr>
                <w:color w:val="000000"/>
                <w:sz w:val="18"/>
                <w:szCs w:val="18"/>
              </w:rPr>
            </w:pPr>
          </w:p>
        </w:tc>
        <w:tc>
          <w:tcPr>
            <w:tcW w:w="1559" w:type="dxa"/>
            <w:noWrap/>
          </w:tcPr>
          <w:p w14:paraId="26F0A688" w14:textId="429C9432" w:rsidR="0057541E" w:rsidRPr="004603E3" w:rsidRDefault="0057541E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 w:rsidRPr="004603E3">
              <w:rPr>
                <w:color w:val="000000"/>
                <w:sz w:val="18"/>
                <w:szCs w:val="18"/>
              </w:rPr>
              <w:t>07:30:01-09:49:59</w:t>
            </w:r>
          </w:p>
        </w:tc>
        <w:tc>
          <w:tcPr>
            <w:tcW w:w="1418" w:type="dxa"/>
            <w:noWrap/>
          </w:tcPr>
          <w:p w14:paraId="793173E3" w14:textId="39E86DA7" w:rsidR="0057541E" w:rsidRPr="0057541E" w:rsidRDefault="0057541E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2 000 000</w:t>
            </w:r>
          </w:p>
        </w:tc>
        <w:tc>
          <w:tcPr>
            <w:tcW w:w="1417" w:type="dxa"/>
            <w:noWrap/>
          </w:tcPr>
          <w:p w14:paraId="7937CC6A" w14:textId="4F9F5792" w:rsidR="0057541E" w:rsidRPr="0057541E" w:rsidRDefault="0057541E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1,20</w:t>
            </w:r>
          </w:p>
        </w:tc>
        <w:tc>
          <w:tcPr>
            <w:tcW w:w="1276" w:type="dxa"/>
            <w:noWrap/>
          </w:tcPr>
          <w:p w14:paraId="6CA9EF92" w14:textId="29D27A67" w:rsidR="0057541E" w:rsidRPr="004603E3" w:rsidRDefault="0057541E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2 000 000 000</w:t>
            </w:r>
          </w:p>
        </w:tc>
        <w:tc>
          <w:tcPr>
            <w:tcW w:w="1261" w:type="dxa"/>
            <w:noWrap/>
          </w:tcPr>
          <w:p w14:paraId="4E58B7FD" w14:textId="108F1637" w:rsidR="0057541E" w:rsidRPr="0057541E" w:rsidRDefault="0057541E" w:rsidP="0057541E">
            <w:pPr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95</w:t>
            </w:r>
          </w:p>
        </w:tc>
        <w:tc>
          <w:tcPr>
            <w:tcW w:w="1432" w:type="dxa"/>
            <w:gridSpan w:val="2"/>
            <w:noWrap/>
          </w:tcPr>
          <w:p w14:paraId="3C9739CE" w14:textId="0BDEC001" w:rsidR="0057541E" w:rsidRPr="0057541E" w:rsidRDefault="0057541E" w:rsidP="0057541E">
            <w:pPr>
              <w:spacing w:line="240" w:lineRule="exact"/>
              <w:jc w:val="center"/>
              <w:rPr>
                <w:color w:val="000000"/>
                <w:sz w:val="18"/>
                <w:szCs w:val="18"/>
                <w:lang w:val="en-US"/>
              </w:rPr>
            </w:pPr>
            <w:r>
              <w:rPr>
                <w:color w:val="000000"/>
                <w:sz w:val="18"/>
                <w:szCs w:val="18"/>
                <w:lang w:val="en-US"/>
              </w:rPr>
              <w:t>200 000</w:t>
            </w:r>
          </w:p>
        </w:tc>
      </w:tr>
    </w:tbl>
    <w:p w14:paraId="66A31973" w14:textId="77777777" w:rsidR="00325F1B" w:rsidRPr="00CE6432" w:rsidRDefault="00325F1B" w:rsidP="00F550B0">
      <w:pPr>
        <w:autoSpaceDE w:val="0"/>
        <w:autoSpaceDN w:val="0"/>
        <w:adjustRightInd w:val="0"/>
        <w:spacing w:before="120"/>
        <w:jc w:val="both"/>
      </w:pPr>
      <w:r w:rsidRPr="00CE6432">
        <w:t xml:space="preserve">*С даты вступления в силу нового значения </w:t>
      </w:r>
      <w:r w:rsidR="009C6BF1">
        <w:t xml:space="preserve">количества </w:t>
      </w:r>
      <w:r w:rsidRPr="00CE6432">
        <w:t>акций после завершения эмитентом процедуры дробления или консолидации ценной бумаги Объем двусторонней котировки, Достаточный объем и Минимальный размер заявки увеличиваются или уменьшается, соответственно, в М раз, где М – реализованный коэффициент дробления или консолидации.</w:t>
      </w:r>
    </w:p>
    <w:p w14:paraId="1A14484A" w14:textId="77777777" w:rsidR="0091468F" w:rsidRPr="00002529" w:rsidRDefault="00325F1B" w:rsidP="00F550B0">
      <w:pPr>
        <w:contextualSpacing/>
        <w:jc w:val="both"/>
        <w:rPr>
          <w:rFonts w:eastAsia="Calibri"/>
          <w:lang w:eastAsia="en-US"/>
        </w:rPr>
      </w:pPr>
      <w:r w:rsidRPr="00CE6432">
        <w:rPr>
          <w:rFonts w:eastAsia="Calibri"/>
          <w:lang w:eastAsia="en-US"/>
        </w:rPr>
        <w:lastRenderedPageBreak/>
        <w:t>** В случае изменения расписания проведения торгов Период поддержания двусторонних котировок пропорционально корректируется в соответствии с таким изменением.</w:t>
      </w:r>
    </w:p>
    <w:p w14:paraId="17260DDC" w14:textId="77777777" w:rsidR="00F550B0" w:rsidRDefault="00F550B0" w:rsidP="0091468F">
      <w:pPr>
        <w:autoSpaceDE w:val="0"/>
        <w:autoSpaceDN w:val="0"/>
        <w:adjustRightInd w:val="0"/>
        <w:contextualSpacing/>
        <w:jc w:val="right"/>
      </w:pPr>
    </w:p>
    <w:p w14:paraId="29EE75A2" w14:textId="77777777" w:rsidR="0091468F" w:rsidRPr="00C322C2" w:rsidRDefault="0091468F" w:rsidP="0091468F">
      <w:pPr>
        <w:autoSpaceDE w:val="0"/>
        <w:autoSpaceDN w:val="0"/>
        <w:adjustRightInd w:val="0"/>
        <w:contextualSpacing/>
        <w:jc w:val="right"/>
      </w:pPr>
      <w:r w:rsidRPr="00C322C2">
        <w:t>Приложение 2</w:t>
      </w:r>
    </w:p>
    <w:p w14:paraId="3C2390FB" w14:textId="77777777" w:rsidR="00113694" w:rsidRDefault="00113694" w:rsidP="006D523A">
      <w:pPr>
        <w:jc w:val="center"/>
      </w:pPr>
    </w:p>
    <w:p w14:paraId="3B7DD1D0" w14:textId="77777777" w:rsidR="00113694" w:rsidRDefault="00113694" w:rsidP="00113694"/>
    <w:p w14:paraId="64E6F03A" w14:textId="77777777" w:rsidR="0091468F" w:rsidRPr="00C322C2" w:rsidRDefault="0091468F" w:rsidP="006D523A">
      <w:pPr>
        <w:jc w:val="center"/>
      </w:pPr>
      <w:r w:rsidRPr="00C322C2">
        <w:t xml:space="preserve">Таблица </w:t>
      </w:r>
      <w:r w:rsidR="005242B7" w:rsidRPr="00C322C2">
        <w:t>параметров формулы расчета</w:t>
      </w:r>
    </w:p>
    <w:p w14:paraId="0A9ACED8" w14:textId="77777777" w:rsidR="0091468F" w:rsidRPr="00722BE9" w:rsidRDefault="0091468F" w:rsidP="0091468F">
      <w:pPr>
        <w:autoSpaceDE w:val="0"/>
        <w:autoSpaceDN w:val="0"/>
        <w:adjustRightInd w:val="0"/>
        <w:contextualSpacing/>
        <w:jc w:val="right"/>
        <w:rPr>
          <w:sz w:val="20"/>
          <w:szCs w:val="20"/>
        </w:rPr>
      </w:pPr>
    </w:p>
    <w:tbl>
      <w:tblPr>
        <w:tblStyle w:val="af3"/>
        <w:tblW w:w="9072" w:type="dxa"/>
        <w:tblInd w:w="846" w:type="dxa"/>
        <w:tblLook w:val="04A0" w:firstRow="1" w:lastRow="0" w:firstColumn="1" w:lastColumn="0" w:noHBand="0" w:noVBand="1"/>
      </w:tblPr>
      <w:tblGrid>
        <w:gridCol w:w="4536"/>
        <w:gridCol w:w="4536"/>
      </w:tblGrid>
      <w:tr w:rsidR="00E6471A" w:rsidRPr="00E6471A" w14:paraId="169D4E06" w14:textId="77777777" w:rsidTr="00A216BF">
        <w:tc>
          <w:tcPr>
            <w:tcW w:w="4536" w:type="dxa"/>
          </w:tcPr>
          <w:p w14:paraId="6FFDEBEA" w14:textId="77777777" w:rsidR="00E6471A" w:rsidRPr="00C6065E" w:rsidRDefault="00E6471A" w:rsidP="00890D97">
            <w:pPr>
              <w:autoSpaceDE w:val="0"/>
              <w:autoSpaceDN w:val="0"/>
              <w:adjustRightInd w:val="0"/>
              <w:contextualSpacing/>
              <w:jc w:val="center"/>
            </w:pPr>
            <w:r w:rsidRPr="00C6065E">
              <w:t>Торговый код Инструмента</w:t>
            </w:r>
          </w:p>
        </w:tc>
        <w:tc>
          <w:tcPr>
            <w:tcW w:w="4536" w:type="dxa"/>
          </w:tcPr>
          <w:p w14:paraId="7B5059BA" w14:textId="77777777" w:rsidR="00E6471A" w:rsidRPr="00C6065E" w:rsidRDefault="00E6471A" w:rsidP="00890D97">
            <w:pPr>
              <w:autoSpaceDE w:val="0"/>
              <w:autoSpaceDN w:val="0"/>
              <w:adjustRightInd w:val="0"/>
              <w:contextualSpacing/>
              <w:jc w:val="center"/>
              <w:rPr>
                <w:i/>
              </w:rPr>
            </w:pPr>
            <w:r w:rsidRPr="00C6065E">
              <w:t xml:space="preserve">Значение параметра </w:t>
            </w:r>
            <w:r w:rsidRPr="00C6065E">
              <w:rPr>
                <w:i/>
                <w:lang w:val="en-US"/>
              </w:rPr>
              <w:t>fix</w:t>
            </w:r>
          </w:p>
          <w:p w14:paraId="548F4029" w14:textId="77777777" w:rsidR="00E6471A" w:rsidRPr="00C6065E" w:rsidRDefault="00E6471A" w:rsidP="00890D97">
            <w:pPr>
              <w:autoSpaceDE w:val="0"/>
              <w:autoSpaceDN w:val="0"/>
              <w:adjustRightInd w:val="0"/>
              <w:contextualSpacing/>
              <w:jc w:val="center"/>
            </w:pPr>
            <w:r w:rsidRPr="00C6065E">
              <w:t>(для каждого Инструмента)</w:t>
            </w:r>
          </w:p>
        </w:tc>
      </w:tr>
      <w:tr w:rsidR="00E6471A" w:rsidRPr="00E6471A" w14:paraId="46063EA3" w14:textId="77777777" w:rsidTr="00A216BF">
        <w:tc>
          <w:tcPr>
            <w:tcW w:w="4536" w:type="dxa"/>
          </w:tcPr>
          <w:p w14:paraId="2BC6E996" w14:textId="77777777" w:rsidR="00E6471A" w:rsidRPr="00C6065E" w:rsidRDefault="00CB4A5F" w:rsidP="00890D97">
            <w:pPr>
              <w:autoSpaceDE w:val="0"/>
              <w:autoSpaceDN w:val="0"/>
              <w:adjustRightInd w:val="0"/>
              <w:contextualSpacing/>
            </w:pPr>
            <w:r w:rsidRPr="00CB4A5F">
              <w:t>Все инструменты</w:t>
            </w:r>
          </w:p>
        </w:tc>
        <w:tc>
          <w:tcPr>
            <w:tcW w:w="4536" w:type="dxa"/>
            <w:vAlign w:val="center"/>
          </w:tcPr>
          <w:p w14:paraId="08FBFC2F" w14:textId="77777777" w:rsidR="00E6471A" w:rsidRPr="00C6065E" w:rsidRDefault="00C6065E" w:rsidP="00890D97">
            <w:pPr>
              <w:autoSpaceDE w:val="0"/>
              <w:autoSpaceDN w:val="0"/>
              <w:adjustRightInd w:val="0"/>
              <w:contextualSpacing/>
              <w:jc w:val="center"/>
            </w:pPr>
            <w:r>
              <w:t>6</w:t>
            </w:r>
            <w:r w:rsidR="00786CDD">
              <w:t>0</w:t>
            </w:r>
            <w:r w:rsidR="00E6471A" w:rsidRPr="00C6065E">
              <w:rPr>
                <w:lang w:val="en-US"/>
              </w:rPr>
              <w:t xml:space="preserve">00 </w:t>
            </w:r>
            <w:r w:rsidR="00E6471A" w:rsidRPr="00C6065E">
              <w:t>руб.</w:t>
            </w:r>
          </w:p>
        </w:tc>
      </w:tr>
    </w:tbl>
    <w:p w14:paraId="789DC974" w14:textId="77777777" w:rsidR="0091468F" w:rsidRDefault="0091468F" w:rsidP="00A216BF">
      <w:pPr>
        <w:tabs>
          <w:tab w:val="left" w:pos="709"/>
        </w:tabs>
        <w:autoSpaceDE w:val="0"/>
        <w:autoSpaceDN w:val="0"/>
        <w:adjustRightInd w:val="0"/>
        <w:contextualSpacing/>
        <w:jc w:val="right"/>
      </w:pPr>
    </w:p>
    <w:sectPr w:rsidR="0091468F" w:rsidSect="00C5293C">
      <w:pgSz w:w="11906" w:h="16838"/>
      <w:pgMar w:top="993" w:right="991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18EF683" w14:textId="77777777" w:rsidR="008D2598" w:rsidRDefault="008D2598" w:rsidP="00CE62BF">
      <w:r>
        <w:separator/>
      </w:r>
    </w:p>
  </w:endnote>
  <w:endnote w:type="continuationSeparator" w:id="0">
    <w:p w14:paraId="44C700A7" w14:textId="77777777" w:rsidR="008D2598" w:rsidRDefault="008D2598" w:rsidP="00CE62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C9F5718" w14:textId="77777777" w:rsidR="008D2598" w:rsidRDefault="008D2598" w:rsidP="00CE62BF">
      <w:r>
        <w:separator/>
      </w:r>
    </w:p>
  </w:footnote>
  <w:footnote w:type="continuationSeparator" w:id="0">
    <w:p w14:paraId="02C62202" w14:textId="77777777" w:rsidR="008D2598" w:rsidRDefault="008D2598" w:rsidP="00CE62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A7DD7"/>
    <w:multiLevelType w:val="hybridMultilevel"/>
    <w:tmpl w:val="C3FA0250"/>
    <w:lvl w:ilvl="0" w:tplc="1ACC6EB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7020CCA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F01E629C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AA9838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BDC53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AC5F6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9EE1190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FFE6E176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26CFAC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651F26"/>
    <w:multiLevelType w:val="hybridMultilevel"/>
    <w:tmpl w:val="655845C0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A83549"/>
    <w:multiLevelType w:val="multilevel"/>
    <w:tmpl w:val="E80A7B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AE23EC9"/>
    <w:multiLevelType w:val="hybridMultilevel"/>
    <w:tmpl w:val="1E807590"/>
    <w:lvl w:ilvl="0" w:tplc="348C30E6">
      <w:numFmt w:val="bullet"/>
      <w:lvlText w:val="•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CF5FD1"/>
    <w:multiLevelType w:val="hybridMultilevel"/>
    <w:tmpl w:val="37566B88"/>
    <w:lvl w:ilvl="0" w:tplc="C4AA56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AC265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50CB4A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950C1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D360E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E237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0F6AD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74882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C4042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20B910DD"/>
    <w:multiLevelType w:val="hybridMultilevel"/>
    <w:tmpl w:val="62BC20B0"/>
    <w:lvl w:ilvl="0" w:tplc="86504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0CCE6B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EA6D4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E0819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AB20D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AC4ED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FBA5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B0AF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B0E2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5A52E57"/>
    <w:multiLevelType w:val="hybridMultilevel"/>
    <w:tmpl w:val="F6A0DC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5161D7D"/>
    <w:multiLevelType w:val="hybridMultilevel"/>
    <w:tmpl w:val="321254CE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EB6E54"/>
    <w:multiLevelType w:val="hybridMultilevel"/>
    <w:tmpl w:val="F2985874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DE04300"/>
    <w:multiLevelType w:val="hybridMultilevel"/>
    <w:tmpl w:val="1F6A96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1A63C4"/>
    <w:multiLevelType w:val="hybridMultilevel"/>
    <w:tmpl w:val="6C6A75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A94F87"/>
    <w:multiLevelType w:val="hybridMultilevel"/>
    <w:tmpl w:val="4742FB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9716A4"/>
    <w:multiLevelType w:val="hybridMultilevel"/>
    <w:tmpl w:val="EB860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1"/>
  </w:num>
  <w:num w:numId="3">
    <w:abstractNumId w:val="9"/>
  </w:num>
  <w:num w:numId="4">
    <w:abstractNumId w:val="6"/>
  </w:num>
  <w:num w:numId="5">
    <w:abstractNumId w:val="10"/>
  </w:num>
  <w:num w:numId="6">
    <w:abstractNumId w:val="8"/>
  </w:num>
  <w:num w:numId="7">
    <w:abstractNumId w:val="7"/>
  </w:num>
  <w:num w:numId="8">
    <w:abstractNumId w:val="2"/>
  </w:num>
  <w:num w:numId="9">
    <w:abstractNumId w:val="5"/>
  </w:num>
  <w:num w:numId="10">
    <w:abstractNumId w:val="4"/>
  </w:num>
  <w:num w:numId="11">
    <w:abstractNumId w:val="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removePersonalInformation/>
  <w:removeDateAndTime/>
  <w:proofState w:spelling="clean" w:grammar="clean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62BF"/>
    <w:rsid w:val="000017B8"/>
    <w:rsid w:val="00002529"/>
    <w:rsid w:val="00003986"/>
    <w:rsid w:val="00003B79"/>
    <w:rsid w:val="000119E3"/>
    <w:rsid w:val="00012087"/>
    <w:rsid w:val="00015241"/>
    <w:rsid w:val="0002128A"/>
    <w:rsid w:val="00023376"/>
    <w:rsid w:val="00023F12"/>
    <w:rsid w:val="00025506"/>
    <w:rsid w:val="000274E2"/>
    <w:rsid w:val="00036200"/>
    <w:rsid w:val="00042EFE"/>
    <w:rsid w:val="000523DE"/>
    <w:rsid w:val="000624FD"/>
    <w:rsid w:val="0006733F"/>
    <w:rsid w:val="00071DE3"/>
    <w:rsid w:val="00074B96"/>
    <w:rsid w:val="000752FF"/>
    <w:rsid w:val="0007750D"/>
    <w:rsid w:val="00077C9A"/>
    <w:rsid w:val="00080DFF"/>
    <w:rsid w:val="00085FE8"/>
    <w:rsid w:val="0009004F"/>
    <w:rsid w:val="000960FC"/>
    <w:rsid w:val="000A2A0B"/>
    <w:rsid w:val="000A2F41"/>
    <w:rsid w:val="000B6188"/>
    <w:rsid w:val="000C0485"/>
    <w:rsid w:val="000C5579"/>
    <w:rsid w:val="000C5B9F"/>
    <w:rsid w:val="000D75FB"/>
    <w:rsid w:val="000E17DA"/>
    <w:rsid w:val="000E2FDC"/>
    <w:rsid w:val="000E5C30"/>
    <w:rsid w:val="000F256D"/>
    <w:rsid w:val="00101B58"/>
    <w:rsid w:val="001060F0"/>
    <w:rsid w:val="00113694"/>
    <w:rsid w:val="00135AED"/>
    <w:rsid w:val="00136B8C"/>
    <w:rsid w:val="00145F0E"/>
    <w:rsid w:val="0014779E"/>
    <w:rsid w:val="00151B4F"/>
    <w:rsid w:val="00170D6D"/>
    <w:rsid w:val="00174840"/>
    <w:rsid w:val="001901AC"/>
    <w:rsid w:val="00192CE3"/>
    <w:rsid w:val="001A30C9"/>
    <w:rsid w:val="001B4610"/>
    <w:rsid w:val="001B5FF4"/>
    <w:rsid w:val="001C2F5D"/>
    <w:rsid w:val="001C5CEE"/>
    <w:rsid w:val="001D1B20"/>
    <w:rsid w:val="001D2062"/>
    <w:rsid w:val="001D6602"/>
    <w:rsid w:val="001D724E"/>
    <w:rsid w:val="001D788C"/>
    <w:rsid w:val="001E2510"/>
    <w:rsid w:val="001F1151"/>
    <w:rsid w:val="001F158E"/>
    <w:rsid w:val="001F1BBE"/>
    <w:rsid w:val="001F4636"/>
    <w:rsid w:val="001F5204"/>
    <w:rsid w:val="001F7932"/>
    <w:rsid w:val="00200E94"/>
    <w:rsid w:val="00202CA8"/>
    <w:rsid w:val="002215CB"/>
    <w:rsid w:val="00231B70"/>
    <w:rsid w:val="0023323C"/>
    <w:rsid w:val="00256AE6"/>
    <w:rsid w:val="00262A4B"/>
    <w:rsid w:val="00270896"/>
    <w:rsid w:val="00271BE0"/>
    <w:rsid w:val="00274285"/>
    <w:rsid w:val="00275C3D"/>
    <w:rsid w:val="002852AD"/>
    <w:rsid w:val="002951B8"/>
    <w:rsid w:val="002A0A1F"/>
    <w:rsid w:val="002A29AE"/>
    <w:rsid w:val="002A2CC9"/>
    <w:rsid w:val="002A532D"/>
    <w:rsid w:val="002A731C"/>
    <w:rsid w:val="002B0DB9"/>
    <w:rsid w:val="002B4FAF"/>
    <w:rsid w:val="002B7FA3"/>
    <w:rsid w:val="002C153D"/>
    <w:rsid w:val="002C3ECA"/>
    <w:rsid w:val="002C4431"/>
    <w:rsid w:val="002C54D5"/>
    <w:rsid w:val="002C576F"/>
    <w:rsid w:val="002D5BFB"/>
    <w:rsid w:val="002D69FD"/>
    <w:rsid w:val="002D7E39"/>
    <w:rsid w:val="002E5DF2"/>
    <w:rsid w:val="002E654E"/>
    <w:rsid w:val="002E6BA9"/>
    <w:rsid w:val="002F4294"/>
    <w:rsid w:val="002F4378"/>
    <w:rsid w:val="002F45B0"/>
    <w:rsid w:val="00302D1C"/>
    <w:rsid w:val="00310744"/>
    <w:rsid w:val="003119CC"/>
    <w:rsid w:val="00314A21"/>
    <w:rsid w:val="00321312"/>
    <w:rsid w:val="003235CA"/>
    <w:rsid w:val="00325F1B"/>
    <w:rsid w:val="0033154D"/>
    <w:rsid w:val="0034099F"/>
    <w:rsid w:val="00346125"/>
    <w:rsid w:val="003467F9"/>
    <w:rsid w:val="003511A0"/>
    <w:rsid w:val="00353DE8"/>
    <w:rsid w:val="00356D0C"/>
    <w:rsid w:val="003636A3"/>
    <w:rsid w:val="003639A2"/>
    <w:rsid w:val="00364614"/>
    <w:rsid w:val="003678BA"/>
    <w:rsid w:val="00370EE6"/>
    <w:rsid w:val="003740F7"/>
    <w:rsid w:val="00376B11"/>
    <w:rsid w:val="00380E44"/>
    <w:rsid w:val="00381538"/>
    <w:rsid w:val="003830B0"/>
    <w:rsid w:val="0038465F"/>
    <w:rsid w:val="00390EA3"/>
    <w:rsid w:val="00392245"/>
    <w:rsid w:val="00393975"/>
    <w:rsid w:val="003943E3"/>
    <w:rsid w:val="003947E0"/>
    <w:rsid w:val="0039588D"/>
    <w:rsid w:val="00396AB8"/>
    <w:rsid w:val="003B4815"/>
    <w:rsid w:val="003B57BB"/>
    <w:rsid w:val="003B76F0"/>
    <w:rsid w:val="003B7EDE"/>
    <w:rsid w:val="003C22B6"/>
    <w:rsid w:val="003C3984"/>
    <w:rsid w:val="003C4DC3"/>
    <w:rsid w:val="003D2B8D"/>
    <w:rsid w:val="003E341F"/>
    <w:rsid w:val="003E5A78"/>
    <w:rsid w:val="003F13A7"/>
    <w:rsid w:val="00405C5B"/>
    <w:rsid w:val="0040678C"/>
    <w:rsid w:val="00412FDF"/>
    <w:rsid w:val="004155FD"/>
    <w:rsid w:val="00416991"/>
    <w:rsid w:val="00426B0F"/>
    <w:rsid w:val="00427D4E"/>
    <w:rsid w:val="0043149F"/>
    <w:rsid w:val="00431835"/>
    <w:rsid w:val="004339FE"/>
    <w:rsid w:val="00452959"/>
    <w:rsid w:val="00453306"/>
    <w:rsid w:val="004610D4"/>
    <w:rsid w:val="00465C97"/>
    <w:rsid w:val="0046777A"/>
    <w:rsid w:val="0047229C"/>
    <w:rsid w:val="0048072E"/>
    <w:rsid w:val="004814A9"/>
    <w:rsid w:val="00486A38"/>
    <w:rsid w:val="00492B75"/>
    <w:rsid w:val="004A4427"/>
    <w:rsid w:val="004A46E2"/>
    <w:rsid w:val="004B4491"/>
    <w:rsid w:val="004B4717"/>
    <w:rsid w:val="004D51A3"/>
    <w:rsid w:val="004E04F9"/>
    <w:rsid w:val="004E0F9B"/>
    <w:rsid w:val="004E11C8"/>
    <w:rsid w:val="004E696B"/>
    <w:rsid w:val="004F1CEA"/>
    <w:rsid w:val="004F59C3"/>
    <w:rsid w:val="004F5D5A"/>
    <w:rsid w:val="00502A15"/>
    <w:rsid w:val="005068A3"/>
    <w:rsid w:val="00511810"/>
    <w:rsid w:val="00515A9B"/>
    <w:rsid w:val="005201F2"/>
    <w:rsid w:val="005242B7"/>
    <w:rsid w:val="0053075B"/>
    <w:rsid w:val="00542400"/>
    <w:rsid w:val="00543CA5"/>
    <w:rsid w:val="00544E0F"/>
    <w:rsid w:val="00547441"/>
    <w:rsid w:val="005547EA"/>
    <w:rsid w:val="00554D0E"/>
    <w:rsid w:val="00561531"/>
    <w:rsid w:val="0056520C"/>
    <w:rsid w:val="00565A53"/>
    <w:rsid w:val="00565C9F"/>
    <w:rsid w:val="005724EF"/>
    <w:rsid w:val="00573FE1"/>
    <w:rsid w:val="0057541E"/>
    <w:rsid w:val="005843DA"/>
    <w:rsid w:val="00595D92"/>
    <w:rsid w:val="005B2746"/>
    <w:rsid w:val="005B442F"/>
    <w:rsid w:val="005B5F65"/>
    <w:rsid w:val="005B70EC"/>
    <w:rsid w:val="005C4387"/>
    <w:rsid w:val="005F69C7"/>
    <w:rsid w:val="00620AF2"/>
    <w:rsid w:val="006273FC"/>
    <w:rsid w:val="00630C49"/>
    <w:rsid w:val="006338AB"/>
    <w:rsid w:val="006460C9"/>
    <w:rsid w:val="00652243"/>
    <w:rsid w:val="00661830"/>
    <w:rsid w:val="0067087D"/>
    <w:rsid w:val="00672600"/>
    <w:rsid w:val="006726D2"/>
    <w:rsid w:val="0067307D"/>
    <w:rsid w:val="00673343"/>
    <w:rsid w:val="0067713A"/>
    <w:rsid w:val="006937E5"/>
    <w:rsid w:val="006A549D"/>
    <w:rsid w:val="006C216B"/>
    <w:rsid w:val="006C4F74"/>
    <w:rsid w:val="006C526D"/>
    <w:rsid w:val="006D21E5"/>
    <w:rsid w:val="006D523A"/>
    <w:rsid w:val="006E78C3"/>
    <w:rsid w:val="006F38AD"/>
    <w:rsid w:val="006F65AC"/>
    <w:rsid w:val="0070306A"/>
    <w:rsid w:val="007038C3"/>
    <w:rsid w:val="00704133"/>
    <w:rsid w:val="007060AD"/>
    <w:rsid w:val="00713E06"/>
    <w:rsid w:val="00717722"/>
    <w:rsid w:val="007219B9"/>
    <w:rsid w:val="00722BE9"/>
    <w:rsid w:val="007234BF"/>
    <w:rsid w:val="00745181"/>
    <w:rsid w:val="007467D9"/>
    <w:rsid w:val="00762961"/>
    <w:rsid w:val="00765D17"/>
    <w:rsid w:val="007726D8"/>
    <w:rsid w:val="007729C0"/>
    <w:rsid w:val="00776D26"/>
    <w:rsid w:val="00780FF8"/>
    <w:rsid w:val="00785D41"/>
    <w:rsid w:val="00786CDD"/>
    <w:rsid w:val="0079059F"/>
    <w:rsid w:val="0079306A"/>
    <w:rsid w:val="0079350D"/>
    <w:rsid w:val="007955C6"/>
    <w:rsid w:val="007A182A"/>
    <w:rsid w:val="007B01C6"/>
    <w:rsid w:val="007B20E0"/>
    <w:rsid w:val="007B7CF7"/>
    <w:rsid w:val="007C09CD"/>
    <w:rsid w:val="007C3217"/>
    <w:rsid w:val="007C5EEB"/>
    <w:rsid w:val="007C6B09"/>
    <w:rsid w:val="007D10EF"/>
    <w:rsid w:val="007E1378"/>
    <w:rsid w:val="007E184F"/>
    <w:rsid w:val="007E62B8"/>
    <w:rsid w:val="007E7C1A"/>
    <w:rsid w:val="007F1B0C"/>
    <w:rsid w:val="00807BD2"/>
    <w:rsid w:val="008125B3"/>
    <w:rsid w:val="00815EC9"/>
    <w:rsid w:val="0081741C"/>
    <w:rsid w:val="00825ABF"/>
    <w:rsid w:val="00827A9F"/>
    <w:rsid w:val="00832AAC"/>
    <w:rsid w:val="00847CEF"/>
    <w:rsid w:val="00852E72"/>
    <w:rsid w:val="00855444"/>
    <w:rsid w:val="00855447"/>
    <w:rsid w:val="00856D55"/>
    <w:rsid w:val="008579E3"/>
    <w:rsid w:val="008660C6"/>
    <w:rsid w:val="00873325"/>
    <w:rsid w:val="00874282"/>
    <w:rsid w:val="008829FB"/>
    <w:rsid w:val="00885BEB"/>
    <w:rsid w:val="00890D97"/>
    <w:rsid w:val="00890FB4"/>
    <w:rsid w:val="00895DCB"/>
    <w:rsid w:val="00896903"/>
    <w:rsid w:val="008A26FC"/>
    <w:rsid w:val="008A307C"/>
    <w:rsid w:val="008A4B3C"/>
    <w:rsid w:val="008A53C2"/>
    <w:rsid w:val="008B2454"/>
    <w:rsid w:val="008B7D8D"/>
    <w:rsid w:val="008D2598"/>
    <w:rsid w:val="008D525E"/>
    <w:rsid w:val="008D579D"/>
    <w:rsid w:val="008E4B55"/>
    <w:rsid w:val="00912BA0"/>
    <w:rsid w:val="0091468F"/>
    <w:rsid w:val="0091533B"/>
    <w:rsid w:val="0091576E"/>
    <w:rsid w:val="00925C7B"/>
    <w:rsid w:val="0093090F"/>
    <w:rsid w:val="009359F0"/>
    <w:rsid w:val="00935D86"/>
    <w:rsid w:val="00936186"/>
    <w:rsid w:val="0093772C"/>
    <w:rsid w:val="009435D1"/>
    <w:rsid w:val="00943991"/>
    <w:rsid w:val="00947478"/>
    <w:rsid w:val="00947D01"/>
    <w:rsid w:val="0096023B"/>
    <w:rsid w:val="0096542B"/>
    <w:rsid w:val="009729FE"/>
    <w:rsid w:val="00973682"/>
    <w:rsid w:val="009760D7"/>
    <w:rsid w:val="00994A7C"/>
    <w:rsid w:val="00996673"/>
    <w:rsid w:val="009A0E57"/>
    <w:rsid w:val="009A577D"/>
    <w:rsid w:val="009B3502"/>
    <w:rsid w:val="009B5467"/>
    <w:rsid w:val="009C6BF1"/>
    <w:rsid w:val="009D06EC"/>
    <w:rsid w:val="009D16D1"/>
    <w:rsid w:val="009D2F78"/>
    <w:rsid w:val="009D7F6E"/>
    <w:rsid w:val="009E0A15"/>
    <w:rsid w:val="009F07CE"/>
    <w:rsid w:val="00A00CC5"/>
    <w:rsid w:val="00A111CA"/>
    <w:rsid w:val="00A1294F"/>
    <w:rsid w:val="00A1708F"/>
    <w:rsid w:val="00A216BF"/>
    <w:rsid w:val="00A224C8"/>
    <w:rsid w:val="00A239AA"/>
    <w:rsid w:val="00A309AB"/>
    <w:rsid w:val="00A36184"/>
    <w:rsid w:val="00A40EAF"/>
    <w:rsid w:val="00A43462"/>
    <w:rsid w:val="00A4357B"/>
    <w:rsid w:val="00A43868"/>
    <w:rsid w:val="00A44110"/>
    <w:rsid w:val="00A615C6"/>
    <w:rsid w:val="00A61FC0"/>
    <w:rsid w:val="00A63551"/>
    <w:rsid w:val="00A65B9C"/>
    <w:rsid w:val="00A75621"/>
    <w:rsid w:val="00A76454"/>
    <w:rsid w:val="00A85274"/>
    <w:rsid w:val="00A87C04"/>
    <w:rsid w:val="00A87D19"/>
    <w:rsid w:val="00AC5892"/>
    <w:rsid w:val="00AD38D8"/>
    <w:rsid w:val="00AD416E"/>
    <w:rsid w:val="00AD4597"/>
    <w:rsid w:val="00AE2A2B"/>
    <w:rsid w:val="00B07E52"/>
    <w:rsid w:val="00B11392"/>
    <w:rsid w:val="00B1460C"/>
    <w:rsid w:val="00B163CD"/>
    <w:rsid w:val="00B17AAB"/>
    <w:rsid w:val="00B20E88"/>
    <w:rsid w:val="00B217AE"/>
    <w:rsid w:val="00B3393F"/>
    <w:rsid w:val="00B41911"/>
    <w:rsid w:val="00B479B8"/>
    <w:rsid w:val="00B50BB0"/>
    <w:rsid w:val="00B534A9"/>
    <w:rsid w:val="00B61A69"/>
    <w:rsid w:val="00B64844"/>
    <w:rsid w:val="00B77618"/>
    <w:rsid w:val="00B8147E"/>
    <w:rsid w:val="00B90B8A"/>
    <w:rsid w:val="00B951EC"/>
    <w:rsid w:val="00BA35D1"/>
    <w:rsid w:val="00BA54C3"/>
    <w:rsid w:val="00BA576F"/>
    <w:rsid w:val="00BA6801"/>
    <w:rsid w:val="00BA7853"/>
    <w:rsid w:val="00BA7982"/>
    <w:rsid w:val="00BB0CAD"/>
    <w:rsid w:val="00BB2262"/>
    <w:rsid w:val="00BB7A05"/>
    <w:rsid w:val="00BD02B0"/>
    <w:rsid w:val="00BE33BD"/>
    <w:rsid w:val="00BE526B"/>
    <w:rsid w:val="00BE601A"/>
    <w:rsid w:val="00BF74FF"/>
    <w:rsid w:val="00BF7D13"/>
    <w:rsid w:val="00C0222D"/>
    <w:rsid w:val="00C03980"/>
    <w:rsid w:val="00C06E5D"/>
    <w:rsid w:val="00C1006C"/>
    <w:rsid w:val="00C115E4"/>
    <w:rsid w:val="00C1222E"/>
    <w:rsid w:val="00C228EF"/>
    <w:rsid w:val="00C242F9"/>
    <w:rsid w:val="00C252C2"/>
    <w:rsid w:val="00C274D0"/>
    <w:rsid w:val="00C30460"/>
    <w:rsid w:val="00C322C2"/>
    <w:rsid w:val="00C327E6"/>
    <w:rsid w:val="00C3666C"/>
    <w:rsid w:val="00C3756F"/>
    <w:rsid w:val="00C502FA"/>
    <w:rsid w:val="00C5293C"/>
    <w:rsid w:val="00C53886"/>
    <w:rsid w:val="00C6065E"/>
    <w:rsid w:val="00C61E46"/>
    <w:rsid w:val="00C6564A"/>
    <w:rsid w:val="00C6702C"/>
    <w:rsid w:val="00C67648"/>
    <w:rsid w:val="00C76962"/>
    <w:rsid w:val="00C86E61"/>
    <w:rsid w:val="00C91E78"/>
    <w:rsid w:val="00C926F5"/>
    <w:rsid w:val="00C948F8"/>
    <w:rsid w:val="00CA4F85"/>
    <w:rsid w:val="00CA507D"/>
    <w:rsid w:val="00CA6228"/>
    <w:rsid w:val="00CB0663"/>
    <w:rsid w:val="00CB4A5F"/>
    <w:rsid w:val="00CC2F89"/>
    <w:rsid w:val="00CC3A13"/>
    <w:rsid w:val="00CD3FB0"/>
    <w:rsid w:val="00CD47FE"/>
    <w:rsid w:val="00CD7BD5"/>
    <w:rsid w:val="00CE0846"/>
    <w:rsid w:val="00CE2E45"/>
    <w:rsid w:val="00CE311C"/>
    <w:rsid w:val="00CE62BF"/>
    <w:rsid w:val="00CF1480"/>
    <w:rsid w:val="00CF5F36"/>
    <w:rsid w:val="00D10838"/>
    <w:rsid w:val="00D11599"/>
    <w:rsid w:val="00D13B47"/>
    <w:rsid w:val="00D1544A"/>
    <w:rsid w:val="00D22053"/>
    <w:rsid w:val="00D31ED4"/>
    <w:rsid w:val="00D36FE8"/>
    <w:rsid w:val="00D43BB3"/>
    <w:rsid w:val="00D517A8"/>
    <w:rsid w:val="00D522F9"/>
    <w:rsid w:val="00D57D9A"/>
    <w:rsid w:val="00D6386E"/>
    <w:rsid w:val="00D65C55"/>
    <w:rsid w:val="00D72629"/>
    <w:rsid w:val="00D76326"/>
    <w:rsid w:val="00D865DC"/>
    <w:rsid w:val="00D9374B"/>
    <w:rsid w:val="00D93A00"/>
    <w:rsid w:val="00DB352F"/>
    <w:rsid w:val="00DB542C"/>
    <w:rsid w:val="00DB64A0"/>
    <w:rsid w:val="00DC0A89"/>
    <w:rsid w:val="00DC61C1"/>
    <w:rsid w:val="00DE24C7"/>
    <w:rsid w:val="00DF27A9"/>
    <w:rsid w:val="00DF471A"/>
    <w:rsid w:val="00DF528A"/>
    <w:rsid w:val="00DF6307"/>
    <w:rsid w:val="00E03EDD"/>
    <w:rsid w:val="00E16453"/>
    <w:rsid w:val="00E23890"/>
    <w:rsid w:val="00E2421F"/>
    <w:rsid w:val="00E25959"/>
    <w:rsid w:val="00E317AB"/>
    <w:rsid w:val="00E3606E"/>
    <w:rsid w:val="00E44BD8"/>
    <w:rsid w:val="00E454FE"/>
    <w:rsid w:val="00E47449"/>
    <w:rsid w:val="00E506DF"/>
    <w:rsid w:val="00E52C9F"/>
    <w:rsid w:val="00E62287"/>
    <w:rsid w:val="00E63577"/>
    <w:rsid w:val="00E6471A"/>
    <w:rsid w:val="00E6662E"/>
    <w:rsid w:val="00E70A2E"/>
    <w:rsid w:val="00E740F6"/>
    <w:rsid w:val="00E7410A"/>
    <w:rsid w:val="00E80D12"/>
    <w:rsid w:val="00E84679"/>
    <w:rsid w:val="00E9383E"/>
    <w:rsid w:val="00EA337E"/>
    <w:rsid w:val="00EA5E0D"/>
    <w:rsid w:val="00EB1B84"/>
    <w:rsid w:val="00EC0C59"/>
    <w:rsid w:val="00EC1AC1"/>
    <w:rsid w:val="00ED02CE"/>
    <w:rsid w:val="00ED0A1F"/>
    <w:rsid w:val="00ED2CD5"/>
    <w:rsid w:val="00ED47C2"/>
    <w:rsid w:val="00EE6DCF"/>
    <w:rsid w:val="00EF5011"/>
    <w:rsid w:val="00F008A5"/>
    <w:rsid w:val="00F02B84"/>
    <w:rsid w:val="00F25A18"/>
    <w:rsid w:val="00F400AE"/>
    <w:rsid w:val="00F4335D"/>
    <w:rsid w:val="00F5015F"/>
    <w:rsid w:val="00F550B0"/>
    <w:rsid w:val="00F552EE"/>
    <w:rsid w:val="00F5726D"/>
    <w:rsid w:val="00F574F7"/>
    <w:rsid w:val="00F61860"/>
    <w:rsid w:val="00F6421F"/>
    <w:rsid w:val="00F7199F"/>
    <w:rsid w:val="00F754A7"/>
    <w:rsid w:val="00F81048"/>
    <w:rsid w:val="00F82673"/>
    <w:rsid w:val="00F85040"/>
    <w:rsid w:val="00F867E7"/>
    <w:rsid w:val="00F93B93"/>
    <w:rsid w:val="00FA28DC"/>
    <w:rsid w:val="00FA3865"/>
    <w:rsid w:val="00FB247A"/>
    <w:rsid w:val="00FB5229"/>
    <w:rsid w:val="00FB5ADB"/>
    <w:rsid w:val="00FB6AE1"/>
    <w:rsid w:val="00FE21F8"/>
    <w:rsid w:val="00FF2230"/>
    <w:rsid w:val="00FF2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1283AA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E62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CE62BF"/>
    <w:pPr>
      <w:tabs>
        <w:tab w:val="center" w:pos="4153"/>
        <w:tab w:val="right" w:pos="8306"/>
      </w:tabs>
      <w:overflowPunct w:val="0"/>
      <w:autoSpaceDE w:val="0"/>
      <w:autoSpaceDN w:val="0"/>
      <w:adjustRightInd w:val="0"/>
      <w:jc w:val="both"/>
      <w:textAlignment w:val="baseline"/>
    </w:pPr>
    <w:rPr>
      <w:rFonts w:ascii="Times New Roman CYR" w:hAnsi="Times New Roman CYR" w:cs="Times New Roman CYR"/>
    </w:rPr>
  </w:style>
  <w:style w:type="character" w:customStyle="1" w:styleId="a4">
    <w:name w:val="Нижний колонтитул Знак"/>
    <w:basedOn w:val="a0"/>
    <w:link w:val="a3"/>
    <w:rsid w:val="00CE62BF"/>
    <w:rPr>
      <w:rFonts w:ascii="Times New Roman CYR" w:eastAsia="Times New Roman" w:hAnsi="Times New Roman CYR" w:cs="Times New Roman CYR"/>
      <w:sz w:val="24"/>
      <w:szCs w:val="24"/>
      <w:lang w:eastAsia="ru-RU"/>
    </w:rPr>
  </w:style>
  <w:style w:type="character" w:styleId="a5">
    <w:name w:val="page number"/>
    <w:basedOn w:val="a0"/>
    <w:rsid w:val="00CE62BF"/>
    <w:rPr>
      <w:rFonts w:cs="Times New Roman"/>
    </w:rPr>
  </w:style>
  <w:style w:type="paragraph" w:styleId="a6">
    <w:name w:val="footnote text"/>
    <w:basedOn w:val="a"/>
    <w:link w:val="a7"/>
    <w:semiHidden/>
    <w:rsid w:val="00CE62BF"/>
    <w:rPr>
      <w:sz w:val="20"/>
      <w:szCs w:val="20"/>
    </w:rPr>
  </w:style>
  <w:style w:type="character" w:customStyle="1" w:styleId="a7">
    <w:name w:val="Текст сноски Знак"/>
    <w:basedOn w:val="a0"/>
    <w:link w:val="a6"/>
    <w:semiHidden/>
    <w:rsid w:val="00CE62B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footnote reference"/>
    <w:basedOn w:val="a0"/>
    <w:semiHidden/>
    <w:rsid w:val="00CE62BF"/>
    <w:rPr>
      <w:rFonts w:cs="Times New Roman"/>
      <w:vertAlign w:val="superscript"/>
    </w:rPr>
  </w:style>
  <w:style w:type="paragraph" w:styleId="a9">
    <w:name w:val="List Paragraph"/>
    <w:basedOn w:val="a"/>
    <w:uiPriority w:val="34"/>
    <w:qFormat/>
    <w:rsid w:val="00CE62BF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CE62BF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CE62BF"/>
    <w:rPr>
      <w:rFonts w:ascii="Tahoma" w:eastAsia="Times New Roman" w:hAnsi="Tahoma" w:cs="Tahoma"/>
      <w:sz w:val="16"/>
      <w:szCs w:val="16"/>
      <w:lang w:eastAsia="ru-RU"/>
    </w:rPr>
  </w:style>
  <w:style w:type="character" w:styleId="ac">
    <w:name w:val="annotation reference"/>
    <w:basedOn w:val="a0"/>
    <w:uiPriority w:val="99"/>
    <w:semiHidden/>
    <w:unhideWhenUsed/>
    <w:rsid w:val="002B7FA3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B7FA3"/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B7FA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B7FA3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B7FA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1">
    <w:name w:val="Normal (Web)"/>
    <w:basedOn w:val="a"/>
    <w:uiPriority w:val="99"/>
    <w:rsid w:val="0033154D"/>
    <w:pPr>
      <w:spacing w:before="100" w:beforeAutospacing="1" w:after="100" w:afterAutospacing="1"/>
    </w:pPr>
  </w:style>
  <w:style w:type="character" w:styleId="af2">
    <w:name w:val="Placeholder Text"/>
    <w:basedOn w:val="a0"/>
    <w:uiPriority w:val="99"/>
    <w:semiHidden/>
    <w:rsid w:val="004D51A3"/>
    <w:rPr>
      <w:color w:val="808080"/>
    </w:rPr>
  </w:style>
  <w:style w:type="table" w:styleId="af3">
    <w:name w:val="Table Grid"/>
    <w:basedOn w:val="a1"/>
    <w:uiPriority w:val="59"/>
    <w:rsid w:val="009146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basedOn w:val="a0"/>
    <w:uiPriority w:val="99"/>
    <w:semiHidden/>
    <w:unhideWhenUsed/>
    <w:rsid w:val="004F59C3"/>
    <w:rPr>
      <w:color w:val="0563C1"/>
      <w:u w:val="single"/>
    </w:rPr>
  </w:style>
  <w:style w:type="character" w:styleId="af5">
    <w:name w:val="FollowedHyperlink"/>
    <w:basedOn w:val="a0"/>
    <w:uiPriority w:val="99"/>
    <w:semiHidden/>
    <w:unhideWhenUsed/>
    <w:rsid w:val="004F59C3"/>
    <w:rPr>
      <w:color w:val="954F72"/>
      <w:u w:val="single"/>
    </w:rPr>
  </w:style>
  <w:style w:type="paragraph" w:customStyle="1" w:styleId="msonormal0">
    <w:name w:val="msonormal"/>
    <w:basedOn w:val="a"/>
    <w:rsid w:val="004F59C3"/>
    <w:pPr>
      <w:spacing w:before="100" w:beforeAutospacing="1" w:after="100" w:afterAutospacing="1"/>
    </w:pPr>
  </w:style>
  <w:style w:type="paragraph" w:customStyle="1" w:styleId="xl65">
    <w:name w:val="xl65"/>
    <w:basedOn w:val="a"/>
    <w:rsid w:val="004F59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66">
    <w:name w:val="xl66"/>
    <w:basedOn w:val="a"/>
    <w:rsid w:val="004F59C3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67">
    <w:name w:val="xl67"/>
    <w:basedOn w:val="a"/>
    <w:rsid w:val="004F59C3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68">
    <w:name w:val="xl68"/>
    <w:basedOn w:val="a"/>
    <w:rsid w:val="004F59C3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69">
    <w:name w:val="xl69"/>
    <w:basedOn w:val="a"/>
    <w:rsid w:val="004F59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0">
    <w:name w:val="xl70"/>
    <w:basedOn w:val="a"/>
    <w:rsid w:val="004F59C3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1">
    <w:name w:val="xl71"/>
    <w:basedOn w:val="a"/>
    <w:rsid w:val="004F59C3"/>
    <w:pPr>
      <w:pBdr>
        <w:top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2">
    <w:name w:val="xl72"/>
    <w:basedOn w:val="a"/>
    <w:rsid w:val="004F59C3"/>
    <w:pPr>
      <w:pBdr>
        <w:top w:val="single" w:sz="8" w:space="0" w:color="000000"/>
        <w:left w:val="single" w:sz="4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3">
    <w:name w:val="xl73"/>
    <w:basedOn w:val="a"/>
    <w:rsid w:val="004F59C3"/>
    <w:pPr>
      <w:pBdr>
        <w:top w:val="single" w:sz="8" w:space="0" w:color="000000"/>
        <w:left w:val="single" w:sz="4" w:space="0" w:color="auto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customStyle="1" w:styleId="xl74">
    <w:name w:val="xl74"/>
    <w:basedOn w:val="a"/>
    <w:rsid w:val="004F59C3"/>
    <w:pPr>
      <w:pBdr>
        <w:left w:val="single" w:sz="4" w:space="0" w:color="auto"/>
        <w:bottom w:val="single" w:sz="8" w:space="0" w:color="000000"/>
        <w:right w:val="single" w:sz="8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6"/>
      <w:szCs w:val="16"/>
    </w:rPr>
  </w:style>
  <w:style w:type="paragraph" w:styleId="af6">
    <w:name w:val="header"/>
    <w:basedOn w:val="a"/>
    <w:link w:val="af7"/>
    <w:uiPriority w:val="99"/>
    <w:unhideWhenUsed/>
    <w:rsid w:val="00080DFF"/>
    <w:pPr>
      <w:tabs>
        <w:tab w:val="center" w:pos="4677"/>
        <w:tab w:val="right" w:pos="9355"/>
      </w:tabs>
    </w:pPr>
  </w:style>
  <w:style w:type="character" w:customStyle="1" w:styleId="af7">
    <w:name w:val="Верхний колонтитул Знак"/>
    <w:basedOn w:val="a0"/>
    <w:link w:val="af6"/>
    <w:uiPriority w:val="99"/>
    <w:rsid w:val="00080DF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46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65693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9166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82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236082">
          <w:marLeft w:val="446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0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1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2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8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4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E787CB-48F0-4ACD-946A-2DB5D45E60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2000</Words>
  <Characters>11400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2025-02-19T09:33:00Z</dcterms:created>
  <dcterms:modified xsi:type="dcterms:W3CDTF">2025-02-26T10:31:00Z</dcterms:modified>
</cp:coreProperties>
</file>