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9F3F8" w14:textId="77777777" w:rsidR="00247C6C" w:rsidRPr="003042DA" w:rsidRDefault="00247C6C" w:rsidP="00247C6C">
      <w:pPr>
        <w:ind w:left="4395" w:right="-81"/>
        <w:rPr>
          <w:rFonts w:ascii="Tahoma" w:hAnsi="Tahoma" w:cs="Tahoma"/>
          <w:b/>
          <w:sz w:val="20"/>
          <w:szCs w:val="20"/>
          <w:lang w:val="x-none" w:eastAsia="x-none"/>
        </w:rPr>
      </w:pPr>
      <w:bookmarkStart w:id="0" w:name="_Hlk121135706"/>
      <w:r w:rsidRPr="003042DA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09D13D73" w14:textId="77777777" w:rsidR="00247C6C" w:rsidRPr="003E634C" w:rsidRDefault="00247C6C" w:rsidP="00247C6C">
      <w:pPr>
        <w:pStyle w:val="ab"/>
        <w:tabs>
          <w:tab w:val="left" w:pos="5387"/>
          <w:tab w:val="left" w:pos="5670"/>
        </w:tabs>
        <w:spacing w:after="0"/>
        <w:ind w:left="4395" w:right="-7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Приказом</w:t>
      </w:r>
      <w:r w:rsidRPr="003E634C">
        <w:rPr>
          <w:rFonts w:ascii="Tahoma" w:hAnsi="Tahoma" w:cs="Tahoma"/>
          <w:sz w:val="20"/>
          <w:szCs w:val="20"/>
        </w:rPr>
        <w:t xml:space="preserve"> Публичного акционерного общества «Московская Биржа ММВБ-РТС»</w:t>
      </w:r>
    </w:p>
    <w:p w14:paraId="3B2F1BC6" w14:textId="28E99233" w:rsidR="00247C6C" w:rsidRDefault="00247C6C" w:rsidP="00247C6C">
      <w:pPr>
        <w:pStyle w:val="ab"/>
        <w:tabs>
          <w:tab w:val="left" w:pos="4962"/>
        </w:tabs>
        <w:spacing w:after="0"/>
        <w:ind w:left="4395" w:right="27"/>
        <w:rPr>
          <w:rFonts w:ascii="Tahoma" w:hAnsi="Tahoma" w:cs="Tahoma"/>
          <w:sz w:val="20"/>
          <w:szCs w:val="20"/>
        </w:rPr>
      </w:pPr>
      <w:r w:rsidRPr="003E634C">
        <w:rPr>
          <w:rFonts w:ascii="Tahoma" w:hAnsi="Tahoma" w:cs="Tahoma"/>
          <w:sz w:val="20"/>
          <w:szCs w:val="20"/>
        </w:rPr>
        <w:t>(Пр</w:t>
      </w:r>
      <w:r>
        <w:rPr>
          <w:rFonts w:ascii="Tahoma" w:hAnsi="Tahoma" w:cs="Tahoma"/>
          <w:sz w:val="20"/>
          <w:szCs w:val="20"/>
        </w:rPr>
        <w:t>иказ</w:t>
      </w:r>
      <w:r w:rsidRPr="003E634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№ МБ-П-2023-</w:t>
      </w:r>
      <w:r>
        <w:rPr>
          <w:rFonts w:ascii="Tahoma" w:hAnsi="Tahoma" w:cs="Tahoma"/>
          <w:sz w:val="20"/>
          <w:szCs w:val="20"/>
        </w:rPr>
        <w:softHyphen/>
      </w:r>
      <w:r>
        <w:rPr>
          <w:rFonts w:ascii="Tahoma" w:hAnsi="Tahoma" w:cs="Tahoma"/>
          <w:sz w:val="20"/>
          <w:szCs w:val="20"/>
        </w:rPr>
        <w:softHyphen/>
      </w:r>
      <w:r>
        <w:rPr>
          <w:rFonts w:ascii="Tahoma" w:hAnsi="Tahoma" w:cs="Tahoma"/>
          <w:sz w:val="20"/>
          <w:szCs w:val="20"/>
        </w:rPr>
        <w:softHyphen/>
        <w:t xml:space="preserve"> </w:t>
      </w:r>
      <w:r w:rsidR="00551909">
        <w:rPr>
          <w:rFonts w:ascii="Tahoma" w:hAnsi="Tahoma" w:cs="Tahoma"/>
          <w:sz w:val="20"/>
          <w:szCs w:val="20"/>
          <w:lang w:val="ru-RU"/>
        </w:rPr>
        <w:t>144</w:t>
      </w:r>
      <w:r>
        <w:rPr>
          <w:rFonts w:ascii="Tahoma" w:hAnsi="Tahoma" w:cs="Tahoma"/>
          <w:sz w:val="20"/>
          <w:szCs w:val="20"/>
        </w:rPr>
        <w:t xml:space="preserve"> от</w:t>
      </w:r>
      <w:r w:rsidR="00551909">
        <w:rPr>
          <w:rFonts w:ascii="Tahoma" w:hAnsi="Tahoma" w:cs="Tahoma"/>
          <w:sz w:val="20"/>
          <w:szCs w:val="20"/>
          <w:lang w:val="ru-RU"/>
        </w:rPr>
        <w:t xml:space="preserve"> 24 января </w:t>
      </w:r>
      <w:r w:rsidRPr="002E491A">
        <w:rPr>
          <w:rFonts w:ascii="Tahoma" w:hAnsi="Tahoma" w:cs="Tahoma"/>
          <w:sz w:val="20"/>
          <w:szCs w:val="20"/>
        </w:rPr>
        <w:t>20</w:t>
      </w:r>
      <w:r>
        <w:rPr>
          <w:rFonts w:ascii="Tahoma" w:hAnsi="Tahoma" w:cs="Tahoma"/>
          <w:sz w:val="20"/>
          <w:szCs w:val="20"/>
        </w:rPr>
        <w:t>23</w:t>
      </w:r>
      <w:r w:rsidRPr="002E491A">
        <w:rPr>
          <w:rFonts w:ascii="Tahoma" w:hAnsi="Tahoma" w:cs="Tahoma"/>
          <w:sz w:val="20"/>
          <w:szCs w:val="20"/>
        </w:rPr>
        <w:t>г.)</w:t>
      </w:r>
    </w:p>
    <w:p w14:paraId="59F03F99" w14:textId="77777777" w:rsidR="00247C6C" w:rsidRPr="002E491A" w:rsidRDefault="00247C6C" w:rsidP="00247C6C">
      <w:pPr>
        <w:pStyle w:val="ab"/>
        <w:tabs>
          <w:tab w:val="left" w:pos="4962"/>
        </w:tabs>
        <w:spacing w:after="0"/>
        <w:ind w:left="4395" w:right="27"/>
        <w:rPr>
          <w:rFonts w:ascii="Tahoma" w:hAnsi="Tahoma" w:cs="Tahoma"/>
          <w:sz w:val="20"/>
          <w:szCs w:val="20"/>
        </w:rPr>
      </w:pPr>
    </w:p>
    <w:bookmarkEnd w:id="0"/>
    <w:p w14:paraId="5ECF1D42" w14:textId="77777777" w:rsidR="00B369A7" w:rsidRPr="00B369A7" w:rsidRDefault="00B369A7" w:rsidP="00692786">
      <w:pPr>
        <w:pStyle w:val="ab"/>
        <w:tabs>
          <w:tab w:val="left" w:pos="5387"/>
        </w:tabs>
        <w:spacing w:after="0"/>
        <w:ind w:left="5670" w:right="-81"/>
        <w:rPr>
          <w:rFonts w:ascii="Tahoma" w:hAnsi="Tahoma" w:cs="Tahoma"/>
          <w:sz w:val="20"/>
          <w:szCs w:val="20"/>
          <w:lang w:val="ru-RU"/>
        </w:rPr>
      </w:pPr>
    </w:p>
    <w:p w14:paraId="33E72969" w14:textId="77777777" w:rsidR="00692786" w:rsidRPr="00E3601F" w:rsidRDefault="00692786" w:rsidP="00692786">
      <w:pPr>
        <w:pStyle w:val="a8"/>
        <w:tabs>
          <w:tab w:val="left" w:pos="8460"/>
        </w:tabs>
        <w:spacing w:before="0" w:beforeAutospacing="0" w:after="0" w:afterAutospacing="0"/>
        <w:ind w:right="99"/>
        <w:jc w:val="center"/>
        <w:rPr>
          <w:rFonts w:ascii="Tahoma" w:hAnsi="Tahoma" w:cs="Tahoma"/>
          <w:b/>
          <w:color w:val="auto"/>
        </w:rPr>
      </w:pPr>
      <w:r w:rsidRPr="00E3601F">
        <w:rPr>
          <w:rFonts w:ascii="Tahoma" w:hAnsi="Tahoma" w:cs="Tahoma"/>
          <w:b/>
          <w:color w:val="auto"/>
        </w:rPr>
        <w:t xml:space="preserve">СПЕЦИФИКАЦИЯ МАРЖИРУЕМЫХ ОПЦИОНОВ  </w:t>
      </w:r>
    </w:p>
    <w:p w14:paraId="462C6927" w14:textId="77777777" w:rsidR="00692786" w:rsidRPr="00E3601F" w:rsidRDefault="00692786" w:rsidP="00692786">
      <w:pPr>
        <w:pStyle w:val="a8"/>
        <w:tabs>
          <w:tab w:val="left" w:pos="8460"/>
        </w:tabs>
        <w:spacing w:before="0" w:beforeAutospacing="0" w:after="0" w:afterAutospacing="0"/>
        <w:ind w:right="99"/>
        <w:jc w:val="center"/>
        <w:rPr>
          <w:rFonts w:ascii="Tahoma" w:hAnsi="Tahoma" w:cs="Tahoma"/>
          <w:b/>
          <w:color w:val="auto"/>
        </w:rPr>
      </w:pPr>
      <w:r w:rsidRPr="00E3601F">
        <w:rPr>
          <w:rFonts w:ascii="Tahoma" w:hAnsi="Tahoma" w:cs="Tahoma"/>
          <w:b/>
          <w:color w:val="auto"/>
        </w:rPr>
        <w:t xml:space="preserve">на фьючерсные контракты </w:t>
      </w:r>
    </w:p>
    <w:p w14:paraId="30CAC600" w14:textId="77777777" w:rsidR="00692786" w:rsidRPr="00E3601F" w:rsidRDefault="00692786" w:rsidP="00692786">
      <w:pPr>
        <w:pStyle w:val="a8"/>
        <w:tabs>
          <w:tab w:val="left" w:pos="8460"/>
        </w:tabs>
        <w:spacing w:before="0" w:beforeAutospacing="0" w:after="240" w:afterAutospacing="0"/>
        <w:ind w:right="99"/>
        <w:jc w:val="center"/>
        <w:rPr>
          <w:rFonts w:ascii="Tahoma" w:hAnsi="Tahoma" w:cs="Tahoma"/>
          <w:b/>
          <w:color w:val="auto"/>
        </w:rPr>
      </w:pPr>
      <w:r w:rsidRPr="00E3601F">
        <w:rPr>
          <w:rFonts w:ascii="Tahoma" w:hAnsi="Tahoma" w:cs="Tahoma"/>
          <w:b/>
          <w:color w:val="auto"/>
        </w:rPr>
        <w:t xml:space="preserve">на курс </w:t>
      </w:r>
      <w:r w:rsidR="00565AEA" w:rsidRPr="00E3601F">
        <w:rPr>
          <w:rFonts w:ascii="Tahoma" w:hAnsi="Tahoma" w:cs="Tahoma"/>
          <w:b/>
        </w:rPr>
        <w:t>доллара США к иностранной валюте</w:t>
      </w:r>
    </w:p>
    <w:p w14:paraId="6E1AB6C1" w14:textId="77777777" w:rsidR="00692786" w:rsidRPr="00E3601F" w:rsidRDefault="00692786" w:rsidP="00692786">
      <w:pPr>
        <w:pStyle w:val="a9"/>
        <w:spacing w:before="120" w:beforeAutospacing="0" w:after="0" w:afterAutospacing="0"/>
        <w:ind w:right="96"/>
        <w:rPr>
          <w:rFonts w:ascii="Tahoma" w:hAnsi="Tahoma" w:cs="Tahoma"/>
          <w:color w:val="auto"/>
        </w:rPr>
      </w:pPr>
      <w:r w:rsidRPr="00E3601F">
        <w:rPr>
          <w:rFonts w:ascii="Tahoma" w:hAnsi="Tahoma" w:cs="Tahoma"/>
          <w:color w:val="auto"/>
        </w:rPr>
        <w:t xml:space="preserve">Настоящая Спецификация маржируемых опционов на фьючерсные контракты на курс </w:t>
      </w:r>
      <w:r w:rsidR="00991DB6" w:rsidRPr="00E3601F">
        <w:rPr>
          <w:rFonts w:ascii="Tahoma" w:hAnsi="Tahoma" w:cs="Tahoma"/>
          <w:color w:val="auto"/>
        </w:rPr>
        <w:t xml:space="preserve">доллара США к </w:t>
      </w:r>
      <w:r w:rsidRPr="00E3601F">
        <w:rPr>
          <w:rFonts w:ascii="Tahoma" w:hAnsi="Tahoma" w:cs="Tahoma"/>
          <w:color w:val="auto"/>
        </w:rPr>
        <w:t>иностранной валют</w:t>
      </w:r>
      <w:r w:rsidR="00991DB6" w:rsidRPr="00E3601F">
        <w:rPr>
          <w:rFonts w:ascii="Tahoma" w:hAnsi="Tahoma" w:cs="Tahoma"/>
          <w:color w:val="auto"/>
        </w:rPr>
        <w:t>е</w:t>
      </w:r>
      <w:r w:rsidRPr="00E3601F">
        <w:rPr>
          <w:rFonts w:ascii="Tahoma" w:hAnsi="Tahoma" w:cs="Tahoma"/>
          <w:color w:val="auto"/>
        </w:rPr>
        <w:t xml:space="preserve"> (далее </w:t>
      </w:r>
      <w:r w:rsidRPr="00E3601F">
        <w:rPr>
          <w:rFonts w:ascii="Tahoma" w:hAnsi="Tahoma" w:cs="Tahoma"/>
        </w:rPr>
        <w:t>–</w:t>
      </w:r>
      <w:r w:rsidRPr="00E3601F">
        <w:rPr>
          <w:rFonts w:ascii="Tahoma" w:hAnsi="Tahoma" w:cs="Tahoma"/>
          <w:color w:val="auto"/>
        </w:rPr>
        <w:t xml:space="preserve"> Спецификация) определяет стандартные условия поставочных маржируемых опционов на фьючерсные контракты на </w:t>
      </w:r>
      <w:r w:rsidRPr="00E3601F">
        <w:rPr>
          <w:rFonts w:ascii="Tahoma" w:hAnsi="Tahoma" w:cs="Tahoma"/>
          <w:bCs/>
        </w:rPr>
        <w:t xml:space="preserve">курс </w:t>
      </w:r>
      <w:r w:rsidR="00991DB6" w:rsidRPr="00E3601F">
        <w:rPr>
          <w:rFonts w:ascii="Tahoma" w:hAnsi="Tahoma" w:cs="Tahoma"/>
          <w:bCs/>
        </w:rPr>
        <w:t xml:space="preserve">доллара США к </w:t>
      </w:r>
      <w:r w:rsidRPr="00E3601F">
        <w:rPr>
          <w:rFonts w:ascii="Tahoma" w:hAnsi="Tahoma" w:cs="Tahoma"/>
          <w:bCs/>
        </w:rPr>
        <w:t>иностранной валют</w:t>
      </w:r>
      <w:r w:rsidR="00991DB6" w:rsidRPr="00E3601F">
        <w:rPr>
          <w:rFonts w:ascii="Tahoma" w:hAnsi="Tahoma" w:cs="Tahoma"/>
          <w:bCs/>
        </w:rPr>
        <w:t>е.</w:t>
      </w:r>
    </w:p>
    <w:p w14:paraId="11E1F244" w14:textId="77777777" w:rsidR="00692786" w:rsidRPr="00E3601F" w:rsidRDefault="00692786" w:rsidP="00692786">
      <w:pPr>
        <w:pStyle w:val="a9"/>
        <w:spacing w:before="120" w:beforeAutospacing="0" w:after="0" w:afterAutospacing="0"/>
        <w:ind w:right="96"/>
        <w:rPr>
          <w:rFonts w:ascii="Tahoma" w:hAnsi="Tahoma" w:cs="Tahoma"/>
        </w:rPr>
      </w:pPr>
      <w:r w:rsidRPr="00E3601F">
        <w:rPr>
          <w:rFonts w:ascii="Tahoma" w:hAnsi="Tahoma" w:cs="Tahoma"/>
        </w:rPr>
        <w:t xml:space="preserve">Спецификация совместно с правилами, регулирующими порядок оказания клиринговых услуг </w:t>
      </w:r>
      <w:proofErr w:type="gramStart"/>
      <w:r w:rsidRPr="00E3601F">
        <w:rPr>
          <w:rFonts w:ascii="Tahoma" w:hAnsi="Tahoma" w:cs="Tahoma"/>
        </w:rPr>
        <w:t>на Срочном рынке ПАО</w:t>
      </w:r>
      <w:proofErr w:type="gramEnd"/>
      <w:r w:rsidRPr="00E3601F">
        <w:rPr>
          <w:rFonts w:ascii="Tahoma" w:hAnsi="Tahoma" w:cs="Tahoma"/>
        </w:rPr>
        <w:t xml:space="preserve"> Московская Биржа (далее – Правила клиринга), правилами, регулирующими порядок проведения торгов на Срочном рынке ПАО Московская Биржа (далее – Правила торгов), определяет порядок возникновения, изменения и прекращения обязательств по маржируемым опционам на фьючерсные контракты </w:t>
      </w:r>
      <w:r w:rsidRPr="00E3601F">
        <w:rPr>
          <w:rFonts w:ascii="Tahoma" w:hAnsi="Tahoma" w:cs="Tahoma"/>
          <w:color w:val="auto"/>
        </w:rPr>
        <w:t xml:space="preserve">на курс </w:t>
      </w:r>
      <w:r w:rsidR="00991DB6" w:rsidRPr="00E3601F">
        <w:rPr>
          <w:rFonts w:ascii="Tahoma" w:hAnsi="Tahoma" w:cs="Tahoma"/>
          <w:color w:val="auto"/>
        </w:rPr>
        <w:t xml:space="preserve">доллара США к </w:t>
      </w:r>
      <w:r w:rsidRPr="00E3601F">
        <w:rPr>
          <w:rFonts w:ascii="Tahoma" w:hAnsi="Tahoma" w:cs="Tahoma"/>
          <w:color w:val="auto"/>
        </w:rPr>
        <w:t>иностранной валют</w:t>
      </w:r>
      <w:r w:rsidR="00991DB6" w:rsidRPr="00E3601F">
        <w:rPr>
          <w:rFonts w:ascii="Tahoma" w:hAnsi="Tahoma" w:cs="Tahoma"/>
          <w:color w:val="auto"/>
        </w:rPr>
        <w:t>е</w:t>
      </w:r>
      <w:r w:rsidRPr="00E3601F">
        <w:rPr>
          <w:rFonts w:ascii="Tahoma" w:hAnsi="Tahoma" w:cs="Tahoma"/>
        </w:rPr>
        <w:t xml:space="preserve"> (далее – Контракт, Контракты)</w:t>
      </w:r>
      <w:r w:rsidRPr="00E3601F">
        <w:rPr>
          <w:rFonts w:ascii="Tahoma" w:hAnsi="Tahoma" w:cs="Tahoma"/>
          <w:color w:val="auto"/>
        </w:rPr>
        <w:t>.</w:t>
      </w:r>
    </w:p>
    <w:p w14:paraId="2417E0C3" w14:textId="328D50D4" w:rsidR="00692786" w:rsidRPr="00E3601F" w:rsidRDefault="00692786" w:rsidP="00692786">
      <w:pPr>
        <w:pStyle w:val="a9"/>
        <w:spacing w:before="120" w:beforeAutospacing="0" w:after="0" w:afterAutospacing="0"/>
        <w:ind w:right="57"/>
        <w:rPr>
          <w:rFonts w:ascii="Tahoma" w:hAnsi="Tahoma" w:cs="Tahoma"/>
        </w:rPr>
      </w:pPr>
      <w:r w:rsidRPr="00E3601F">
        <w:rPr>
          <w:rFonts w:ascii="Tahoma" w:hAnsi="Tahoma" w:cs="Tahoma"/>
        </w:rPr>
        <w:t xml:space="preserve">ПАО Московская Биржа (далее – Биржа) утверждает Список параметров маржируемых опционов на фьючерсные контракты на курс </w:t>
      </w:r>
      <w:r w:rsidR="006462E1" w:rsidRPr="00E3601F">
        <w:rPr>
          <w:rFonts w:ascii="Tahoma" w:hAnsi="Tahoma" w:cs="Tahoma"/>
        </w:rPr>
        <w:t xml:space="preserve">доллара США к </w:t>
      </w:r>
      <w:r w:rsidRPr="00E3601F">
        <w:rPr>
          <w:rFonts w:ascii="Tahoma" w:hAnsi="Tahoma" w:cs="Tahoma"/>
        </w:rPr>
        <w:t>иностранной валют</w:t>
      </w:r>
      <w:r w:rsidR="006462E1" w:rsidRPr="00E3601F">
        <w:rPr>
          <w:rFonts w:ascii="Tahoma" w:hAnsi="Tahoma" w:cs="Tahoma"/>
        </w:rPr>
        <w:t>е</w:t>
      </w:r>
      <w:r w:rsidRPr="00E3601F">
        <w:rPr>
          <w:rFonts w:ascii="Tahoma" w:hAnsi="Tahoma" w:cs="Tahoma"/>
        </w:rPr>
        <w:t xml:space="preserve">, </w:t>
      </w:r>
      <w:r w:rsidR="00D90F2D" w:rsidRPr="008B091A">
        <w:rPr>
          <w:rFonts w:ascii="Tahoma" w:hAnsi="Tahoma" w:cs="Tahoma"/>
        </w:rPr>
        <w:t>являющийся Приложением № 1 к настоящей Спецификации (далее – Список параметров)</w:t>
      </w:r>
      <w:r w:rsidR="00D90F2D">
        <w:rPr>
          <w:rFonts w:ascii="Tahoma" w:hAnsi="Tahoma" w:cs="Tahoma"/>
        </w:rPr>
        <w:t>,</w:t>
      </w:r>
      <w:r w:rsidR="00D90F2D" w:rsidRPr="00157601">
        <w:rPr>
          <w:rFonts w:ascii="Tahoma" w:hAnsi="Tahoma" w:cs="Tahoma"/>
        </w:rPr>
        <w:t xml:space="preserve"> </w:t>
      </w:r>
      <w:r w:rsidRPr="00E3601F">
        <w:rPr>
          <w:rFonts w:ascii="Tahoma" w:hAnsi="Tahoma" w:cs="Tahoma"/>
        </w:rPr>
        <w:t>который содержит:</w:t>
      </w:r>
    </w:p>
    <w:p w14:paraId="43166C4F" w14:textId="77777777" w:rsidR="00692786" w:rsidRPr="00E3601F" w:rsidRDefault="00692786" w:rsidP="00692786">
      <w:pPr>
        <w:pStyle w:val="a9"/>
        <w:numPr>
          <w:ilvl w:val="0"/>
          <w:numId w:val="2"/>
        </w:numPr>
        <w:spacing w:before="120" w:beforeAutospacing="0" w:after="0" w:afterAutospacing="0"/>
        <w:ind w:right="57"/>
        <w:rPr>
          <w:rFonts w:ascii="Tahoma" w:hAnsi="Tahoma" w:cs="Tahoma"/>
        </w:rPr>
      </w:pPr>
      <w:r w:rsidRPr="00E3601F">
        <w:rPr>
          <w:rFonts w:ascii="Tahoma" w:hAnsi="Tahoma" w:cs="Tahoma"/>
        </w:rPr>
        <w:t>наименование Контракта;</w:t>
      </w:r>
    </w:p>
    <w:p w14:paraId="4E45F9E0" w14:textId="624FFE23" w:rsidR="00692786" w:rsidRPr="00E3601F" w:rsidRDefault="00692786" w:rsidP="00692786">
      <w:pPr>
        <w:pStyle w:val="a9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E3601F">
        <w:rPr>
          <w:rFonts w:ascii="Tahoma" w:hAnsi="Tahoma" w:cs="Tahoma"/>
        </w:rPr>
        <w:t>баз</w:t>
      </w:r>
      <w:r w:rsidR="00D90F2D">
        <w:rPr>
          <w:rFonts w:ascii="Tahoma" w:hAnsi="Tahoma" w:cs="Tahoma"/>
        </w:rPr>
        <w:t>исный</w:t>
      </w:r>
      <w:r w:rsidRPr="00E3601F">
        <w:rPr>
          <w:rFonts w:ascii="Tahoma" w:hAnsi="Tahoma" w:cs="Tahoma"/>
        </w:rPr>
        <w:t xml:space="preserve"> актив Контракта;</w:t>
      </w:r>
    </w:p>
    <w:p w14:paraId="6D8FE4C8" w14:textId="31D560A7" w:rsidR="00692786" w:rsidRDefault="00692786" w:rsidP="00692786">
      <w:pPr>
        <w:pStyle w:val="a9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E3601F">
        <w:rPr>
          <w:rFonts w:ascii="Tahoma" w:hAnsi="Tahoma" w:cs="Tahoma"/>
        </w:rPr>
        <w:t>код баз</w:t>
      </w:r>
      <w:r w:rsidR="00D90F2D">
        <w:rPr>
          <w:rFonts w:ascii="Tahoma" w:hAnsi="Tahoma" w:cs="Tahoma"/>
        </w:rPr>
        <w:t>исного</w:t>
      </w:r>
      <w:r w:rsidRPr="00E3601F">
        <w:rPr>
          <w:rFonts w:ascii="Tahoma" w:hAnsi="Tahoma" w:cs="Tahoma"/>
        </w:rPr>
        <w:t xml:space="preserve"> актива </w:t>
      </w:r>
      <w:r w:rsidRPr="00B95362">
        <w:rPr>
          <w:rFonts w:ascii="Tahoma" w:hAnsi="Tahoma" w:cs="Tahoma"/>
        </w:rPr>
        <w:t>Контракта;</w:t>
      </w:r>
    </w:p>
    <w:p w14:paraId="4448C7C3" w14:textId="77777777" w:rsidR="00692786" w:rsidRPr="00B95362" w:rsidRDefault="00692786" w:rsidP="00692786">
      <w:pPr>
        <w:pStyle w:val="a9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95362">
        <w:rPr>
          <w:rFonts w:ascii="Tahoma" w:hAnsi="Tahoma" w:cs="Tahoma"/>
        </w:rPr>
        <w:t>минимальное изменение цены Контракта в ходе Торгов (далее – минимальный шаг цены Контракта);</w:t>
      </w:r>
    </w:p>
    <w:p w14:paraId="3868EB29" w14:textId="77777777" w:rsidR="009010EB" w:rsidRDefault="00692786" w:rsidP="00692786">
      <w:pPr>
        <w:pStyle w:val="a9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95362">
        <w:rPr>
          <w:rFonts w:ascii="Tahoma" w:hAnsi="Tahoma" w:cs="Tahoma"/>
        </w:rPr>
        <w:t>стоимость минимального шага цены Контракта</w:t>
      </w:r>
      <w:r w:rsidR="009010EB">
        <w:rPr>
          <w:rFonts w:ascii="Tahoma" w:hAnsi="Tahoma" w:cs="Tahoma"/>
        </w:rPr>
        <w:t>;</w:t>
      </w:r>
    </w:p>
    <w:p w14:paraId="075A73D2" w14:textId="61E9BBA3" w:rsidR="002800FA" w:rsidRPr="009010EB" w:rsidRDefault="009010EB">
      <w:pPr>
        <w:pStyle w:val="a9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>
        <w:rPr>
          <w:rFonts w:ascii="Tahoma" w:hAnsi="Tahoma" w:cs="Tahoma"/>
        </w:rPr>
        <w:t>котируемая валюта</w:t>
      </w:r>
      <w:r w:rsidR="001F44BB" w:rsidRPr="00157601">
        <w:rPr>
          <w:rFonts w:ascii="Tahoma" w:hAnsi="Tahoma" w:cs="Tahoma"/>
        </w:rPr>
        <w:t>.</w:t>
      </w:r>
    </w:p>
    <w:p w14:paraId="0BAE90EB" w14:textId="248A884F" w:rsidR="00692786" w:rsidRPr="00E3601F" w:rsidRDefault="00692786" w:rsidP="00692786">
      <w:pPr>
        <w:pStyle w:val="a2"/>
        <w:numPr>
          <w:ilvl w:val="0"/>
          <w:numId w:val="0"/>
        </w:numPr>
        <w:tabs>
          <w:tab w:val="clear" w:pos="720"/>
          <w:tab w:val="num" w:pos="0"/>
          <w:tab w:val="num" w:pos="1440"/>
        </w:tabs>
        <w:rPr>
          <w:rFonts w:ascii="Tahoma" w:hAnsi="Tahoma" w:cs="Tahoma"/>
          <w:szCs w:val="20"/>
        </w:rPr>
      </w:pPr>
      <w:r w:rsidRPr="00B95362">
        <w:rPr>
          <w:rFonts w:ascii="Tahoma" w:hAnsi="Tahoma" w:cs="Tahoma"/>
          <w:szCs w:val="20"/>
        </w:rPr>
        <w:t>Баз</w:t>
      </w:r>
      <w:r w:rsidR="00D90F2D">
        <w:rPr>
          <w:rFonts w:ascii="Tahoma" w:hAnsi="Tahoma" w:cs="Tahoma"/>
          <w:szCs w:val="20"/>
        </w:rPr>
        <w:t>исными</w:t>
      </w:r>
      <w:r w:rsidRPr="00B95362">
        <w:rPr>
          <w:rFonts w:ascii="Tahoma" w:hAnsi="Tahoma" w:cs="Tahoma"/>
          <w:szCs w:val="20"/>
        </w:rPr>
        <w:t xml:space="preserve"> активами Контрактов, условия которых определяются в настоящей Спецификации</w:t>
      </w:r>
      <w:r w:rsidRPr="00E3601F">
        <w:rPr>
          <w:rFonts w:ascii="Tahoma" w:hAnsi="Tahoma" w:cs="Tahoma"/>
          <w:szCs w:val="20"/>
        </w:rPr>
        <w:t xml:space="preserve"> и в Списке параметров маржируемых опционов на фьючерсные контракты на курс</w:t>
      </w:r>
      <w:r w:rsidR="006462E1" w:rsidRPr="00E3601F">
        <w:rPr>
          <w:rFonts w:ascii="Tahoma" w:hAnsi="Tahoma" w:cs="Tahoma"/>
          <w:szCs w:val="20"/>
        </w:rPr>
        <w:t xml:space="preserve"> доллара США к</w:t>
      </w:r>
      <w:r w:rsidRPr="00E3601F">
        <w:rPr>
          <w:rFonts w:ascii="Tahoma" w:hAnsi="Tahoma" w:cs="Tahoma"/>
          <w:szCs w:val="20"/>
        </w:rPr>
        <w:t xml:space="preserve"> иностранной валют</w:t>
      </w:r>
      <w:r w:rsidR="006462E1" w:rsidRPr="00E3601F">
        <w:rPr>
          <w:rFonts w:ascii="Tahoma" w:hAnsi="Tahoma" w:cs="Tahoma"/>
          <w:szCs w:val="20"/>
        </w:rPr>
        <w:t>е</w:t>
      </w:r>
      <w:r w:rsidR="009B7BF4">
        <w:rPr>
          <w:rFonts w:ascii="Tahoma" w:hAnsi="Tahoma" w:cs="Tahoma"/>
          <w:szCs w:val="20"/>
        </w:rPr>
        <w:t xml:space="preserve"> (далее – котируемая валюта)</w:t>
      </w:r>
      <w:r w:rsidRPr="00E3601F">
        <w:rPr>
          <w:rFonts w:ascii="Tahoma" w:hAnsi="Tahoma" w:cs="Tahoma"/>
          <w:szCs w:val="20"/>
        </w:rPr>
        <w:t xml:space="preserve">, являются расчетные фьючерсные контракты на курс </w:t>
      </w:r>
      <w:r w:rsidR="0033770B" w:rsidRPr="00E3601F">
        <w:rPr>
          <w:rFonts w:ascii="Tahoma" w:hAnsi="Tahoma" w:cs="Tahoma"/>
          <w:szCs w:val="20"/>
        </w:rPr>
        <w:t xml:space="preserve">доллара США к </w:t>
      </w:r>
      <w:r w:rsidRPr="00E3601F">
        <w:rPr>
          <w:rFonts w:ascii="Tahoma" w:hAnsi="Tahoma" w:cs="Tahoma"/>
          <w:szCs w:val="20"/>
        </w:rPr>
        <w:t>иностранной валют</w:t>
      </w:r>
      <w:r w:rsidR="0033770B" w:rsidRPr="00E3601F">
        <w:rPr>
          <w:rFonts w:ascii="Tahoma" w:hAnsi="Tahoma" w:cs="Tahoma"/>
          <w:szCs w:val="20"/>
        </w:rPr>
        <w:t>е</w:t>
      </w:r>
      <w:r w:rsidRPr="00E3601F">
        <w:rPr>
          <w:rFonts w:ascii="Tahoma" w:hAnsi="Tahoma" w:cs="Tahoma"/>
          <w:szCs w:val="20"/>
        </w:rPr>
        <w:t xml:space="preserve"> (далее – Фьючерсный контракт).</w:t>
      </w:r>
    </w:p>
    <w:p w14:paraId="42FA3800" w14:textId="77777777" w:rsidR="00692786" w:rsidRPr="00E3601F" w:rsidRDefault="00692786" w:rsidP="00692786">
      <w:pPr>
        <w:pStyle w:val="a2"/>
        <w:numPr>
          <w:ilvl w:val="0"/>
          <w:numId w:val="0"/>
        </w:numPr>
        <w:tabs>
          <w:tab w:val="clear" w:pos="720"/>
          <w:tab w:val="num" w:pos="0"/>
          <w:tab w:val="num" w:pos="1440"/>
        </w:tabs>
        <w:ind w:right="57"/>
        <w:rPr>
          <w:rFonts w:ascii="Tahoma" w:hAnsi="Tahoma" w:cs="Tahoma"/>
          <w:szCs w:val="20"/>
        </w:rPr>
      </w:pPr>
      <w:r w:rsidRPr="00E3601F">
        <w:rPr>
          <w:rFonts w:ascii="Tahoma" w:hAnsi="Tahoma" w:cs="Tahoma"/>
          <w:szCs w:val="20"/>
        </w:rPr>
        <w:t xml:space="preserve">Контракты являются </w:t>
      </w:r>
      <w:proofErr w:type="spellStart"/>
      <w:r w:rsidRPr="00E3601F">
        <w:rPr>
          <w:rFonts w:ascii="Tahoma" w:hAnsi="Tahoma" w:cs="Tahoma"/>
          <w:szCs w:val="20"/>
        </w:rPr>
        <w:t>маржируемыми</w:t>
      </w:r>
      <w:proofErr w:type="spellEnd"/>
      <w:r w:rsidRPr="00E3601F">
        <w:rPr>
          <w:rFonts w:ascii="Tahoma" w:hAnsi="Tahoma" w:cs="Tahoma"/>
          <w:szCs w:val="20"/>
        </w:rPr>
        <w:t>, что означает наличие Обязательства по уплате вариационной маржи, определяемого в соответствии с пунктом 2.1 Спецификации.</w:t>
      </w:r>
    </w:p>
    <w:p w14:paraId="14432D6C" w14:textId="77777777" w:rsidR="00692786" w:rsidRPr="00E3601F" w:rsidRDefault="00692786" w:rsidP="00692786">
      <w:pPr>
        <w:pStyle w:val="a9"/>
        <w:spacing w:before="120" w:beforeAutospacing="0" w:after="0" w:afterAutospacing="0"/>
        <w:ind w:right="57"/>
        <w:rPr>
          <w:rFonts w:ascii="Tahoma" w:hAnsi="Tahoma" w:cs="Tahoma"/>
        </w:rPr>
      </w:pPr>
      <w:r w:rsidRPr="00E3601F">
        <w:rPr>
          <w:rFonts w:ascii="Tahoma" w:hAnsi="Tahoma" w:cs="Tahoma"/>
        </w:rPr>
        <w:t xml:space="preserve"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 </w:t>
      </w:r>
    </w:p>
    <w:p w14:paraId="70323E68" w14:textId="77777777" w:rsidR="0033770B" w:rsidRPr="00E3601F" w:rsidRDefault="0033770B" w:rsidP="0033770B">
      <w:pPr>
        <w:pStyle w:val="a0"/>
        <w:rPr>
          <w:rFonts w:ascii="Tahoma" w:hAnsi="Tahoma" w:cs="Tahoma"/>
        </w:rPr>
      </w:pPr>
      <w:r w:rsidRPr="00E3601F">
        <w:rPr>
          <w:rFonts w:ascii="Tahoma" w:hAnsi="Tahoma" w:cs="Tahoma"/>
        </w:rPr>
        <w:t>Заключение контрактов</w:t>
      </w:r>
    </w:p>
    <w:p w14:paraId="52910222" w14:textId="77777777" w:rsidR="00A531B9" w:rsidRPr="00A531B9" w:rsidRDefault="00A531B9" w:rsidP="00A531B9">
      <w:pPr>
        <w:pStyle w:val="1"/>
        <w:numPr>
          <w:ilvl w:val="1"/>
          <w:numId w:val="15"/>
        </w:numPr>
        <w:tabs>
          <w:tab w:val="clear" w:pos="900"/>
          <w:tab w:val="num" w:pos="426"/>
        </w:tabs>
        <w:ind w:left="426"/>
        <w:rPr>
          <w:rFonts w:ascii="Tahoma" w:hAnsi="Tahoma" w:cs="Tahoma"/>
          <w:bCs/>
        </w:rPr>
      </w:pPr>
      <w:r w:rsidRPr="00A531B9">
        <w:rPr>
          <w:rFonts w:ascii="Tahoma" w:hAnsi="Tahoma" w:cs="Tahoma"/>
        </w:rPr>
        <w:t>Возможность заключения Контракта на Торгах устанавливается решением Биржи, которое должно содержать:</w:t>
      </w:r>
    </w:p>
    <w:p w14:paraId="200BB0FD" w14:textId="231807A0" w:rsidR="00A531B9" w:rsidRPr="00A531B9" w:rsidRDefault="00A531B9" w:rsidP="00A531B9">
      <w:pPr>
        <w:pStyle w:val="a9"/>
        <w:numPr>
          <w:ilvl w:val="0"/>
          <w:numId w:val="17"/>
        </w:numPr>
        <w:spacing w:before="120" w:beforeAutospacing="0" w:after="0" w:afterAutospacing="0"/>
        <w:ind w:left="851" w:right="57"/>
        <w:rPr>
          <w:rFonts w:ascii="Tahoma" w:hAnsi="Tahoma" w:cs="Tahoma"/>
          <w:bCs/>
        </w:rPr>
      </w:pPr>
      <w:r w:rsidRPr="00A531B9">
        <w:rPr>
          <w:rFonts w:ascii="Tahoma" w:hAnsi="Tahoma" w:cs="Tahoma"/>
        </w:rPr>
        <w:t xml:space="preserve">код </w:t>
      </w:r>
      <w:r w:rsidR="00D90F2D">
        <w:rPr>
          <w:rFonts w:ascii="Tahoma" w:hAnsi="Tahoma" w:cs="Tahoma"/>
        </w:rPr>
        <w:t xml:space="preserve">(обозначение) </w:t>
      </w:r>
      <w:r w:rsidRPr="00A531B9">
        <w:rPr>
          <w:rFonts w:ascii="Tahoma" w:hAnsi="Tahoma" w:cs="Tahoma"/>
        </w:rPr>
        <w:t>Фьючерсного контракта;</w:t>
      </w:r>
    </w:p>
    <w:p w14:paraId="7B919D31" w14:textId="77777777" w:rsidR="00A531B9" w:rsidRPr="00A531B9" w:rsidRDefault="00A531B9" w:rsidP="00A531B9">
      <w:pPr>
        <w:pStyle w:val="a"/>
        <w:numPr>
          <w:ilvl w:val="0"/>
          <w:numId w:val="17"/>
        </w:numPr>
        <w:ind w:left="851"/>
        <w:rPr>
          <w:rFonts w:ascii="Tahoma" w:hAnsi="Tahoma" w:cs="Tahoma"/>
          <w:szCs w:val="20"/>
        </w:rPr>
      </w:pPr>
      <w:r w:rsidRPr="00A531B9">
        <w:rPr>
          <w:rFonts w:ascii="Tahoma" w:hAnsi="Tahoma" w:cs="Tahoma"/>
          <w:szCs w:val="20"/>
        </w:rPr>
        <w:t>тип Контракта;</w:t>
      </w:r>
    </w:p>
    <w:p w14:paraId="1C48655A" w14:textId="77777777" w:rsidR="00A531B9" w:rsidRPr="00A531B9" w:rsidRDefault="00A531B9" w:rsidP="00A531B9">
      <w:pPr>
        <w:pStyle w:val="a"/>
        <w:numPr>
          <w:ilvl w:val="0"/>
          <w:numId w:val="17"/>
        </w:numPr>
        <w:ind w:left="851"/>
        <w:rPr>
          <w:rFonts w:ascii="Tahoma" w:hAnsi="Tahoma" w:cs="Tahoma"/>
          <w:szCs w:val="20"/>
        </w:rPr>
      </w:pPr>
      <w:r w:rsidRPr="00A531B9">
        <w:rPr>
          <w:rFonts w:ascii="Tahoma" w:hAnsi="Tahoma" w:cs="Tahoma"/>
          <w:szCs w:val="20"/>
        </w:rPr>
        <w:t>категория Контракта;</w:t>
      </w:r>
    </w:p>
    <w:p w14:paraId="2064ED9D" w14:textId="77777777" w:rsidR="00A531B9" w:rsidRPr="00A531B9" w:rsidRDefault="00A531B9" w:rsidP="00A531B9">
      <w:pPr>
        <w:pStyle w:val="a"/>
        <w:numPr>
          <w:ilvl w:val="0"/>
          <w:numId w:val="17"/>
        </w:numPr>
        <w:ind w:left="851"/>
        <w:rPr>
          <w:rFonts w:ascii="Tahoma" w:hAnsi="Tahoma" w:cs="Tahoma"/>
          <w:szCs w:val="20"/>
        </w:rPr>
      </w:pPr>
      <w:r w:rsidRPr="00A531B9">
        <w:rPr>
          <w:rFonts w:ascii="Tahoma" w:hAnsi="Tahoma" w:cs="Tahoma"/>
          <w:szCs w:val="20"/>
        </w:rPr>
        <w:t>диапазон цен исполнения (минимальная и максимальная цена исполнения);</w:t>
      </w:r>
    </w:p>
    <w:p w14:paraId="5AFC5130" w14:textId="77777777" w:rsidR="00A531B9" w:rsidRPr="00A531B9" w:rsidRDefault="00A531B9" w:rsidP="00A531B9">
      <w:pPr>
        <w:pStyle w:val="a"/>
        <w:numPr>
          <w:ilvl w:val="0"/>
          <w:numId w:val="17"/>
        </w:numPr>
        <w:ind w:left="851"/>
        <w:rPr>
          <w:rFonts w:ascii="Tahoma" w:hAnsi="Tahoma" w:cs="Tahoma"/>
          <w:szCs w:val="20"/>
        </w:rPr>
      </w:pPr>
      <w:r w:rsidRPr="00A531B9">
        <w:rPr>
          <w:rFonts w:ascii="Tahoma" w:hAnsi="Tahoma" w:cs="Tahoma"/>
          <w:szCs w:val="20"/>
        </w:rPr>
        <w:t>шаг цены исполнения;</w:t>
      </w:r>
    </w:p>
    <w:p w14:paraId="1CC37E46" w14:textId="77777777" w:rsidR="00A531B9" w:rsidRPr="00A531B9" w:rsidRDefault="00A531B9" w:rsidP="00A531B9">
      <w:pPr>
        <w:pStyle w:val="a"/>
        <w:numPr>
          <w:ilvl w:val="0"/>
          <w:numId w:val="17"/>
        </w:numPr>
        <w:ind w:left="851"/>
        <w:rPr>
          <w:rFonts w:ascii="Tahoma" w:hAnsi="Tahoma" w:cs="Tahoma"/>
          <w:szCs w:val="20"/>
        </w:rPr>
      </w:pPr>
      <w:r w:rsidRPr="00A531B9">
        <w:rPr>
          <w:rFonts w:ascii="Tahoma" w:hAnsi="Tahoma" w:cs="Tahoma"/>
          <w:szCs w:val="20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12D0031F" w14:textId="77777777" w:rsidR="00A531B9" w:rsidRPr="00A531B9" w:rsidRDefault="00A531B9" w:rsidP="00A531B9">
      <w:pPr>
        <w:pStyle w:val="a"/>
        <w:numPr>
          <w:ilvl w:val="0"/>
          <w:numId w:val="17"/>
        </w:numPr>
        <w:ind w:left="851"/>
        <w:rPr>
          <w:rFonts w:ascii="Tahoma" w:hAnsi="Tahoma" w:cs="Tahoma"/>
          <w:szCs w:val="20"/>
        </w:rPr>
      </w:pPr>
      <w:r w:rsidRPr="00A531B9">
        <w:rPr>
          <w:rFonts w:ascii="Tahoma" w:hAnsi="Tahoma" w:cs="Tahoma"/>
          <w:szCs w:val="20"/>
        </w:rPr>
        <w:t>время, начиная с которого может быть заключен Контракт (далее – момент начала Торгов Контрактом).</w:t>
      </w:r>
    </w:p>
    <w:p w14:paraId="51147EDF" w14:textId="77777777" w:rsidR="001545C0" w:rsidRPr="00A531B9" w:rsidRDefault="001545C0" w:rsidP="00F64196">
      <w:pPr>
        <w:pStyle w:val="1"/>
        <w:numPr>
          <w:ilvl w:val="1"/>
          <w:numId w:val="15"/>
        </w:numPr>
        <w:tabs>
          <w:tab w:val="clear" w:pos="900"/>
          <w:tab w:val="num" w:pos="426"/>
        </w:tabs>
        <w:ind w:left="426"/>
        <w:rPr>
          <w:rFonts w:ascii="Tahoma" w:hAnsi="Tahoma" w:cs="Tahoma"/>
          <w:bCs/>
        </w:rPr>
      </w:pPr>
      <w:r w:rsidRPr="00A531B9">
        <w:rPr>
          <w:rFonts w:ascii="Tahoma" w:hAnsi="Tahoma" w:cs="Tahoma"/>
        </w:rPr>
        <w:t>Код (обозначение) Контракта формируется по следующим правилам:</w:t>
      </w:r>
    </w:p>
    <w:p w14:paraId="1A541D36" w14:textId="77777777" w:rsidR="00073E7F" w:rsidRPr="00A531B9" w:rsidRDefault="001545C0" w:rsidP="00F64196">
      <w:pPr>
        <w:pStyle w:val="af3"/>
        <w:spacing w:before="120" w:after="0" w:line="240" w:lineRule="auto"/>
        <w:ind w:left="426" w:right="57"/>
        <w:contextualSpacing w:val="0"/>
        <w:jc w:val="both"/>
        <w:rPr>
          <w:rFonts w:ascii="Tahoma" w:hAnsi="Tahoma" w:cs="Tahoma"/>
          <w:sz w:val="20"/>
          <w:szCs w:val="20"/>
        </w:rPr>
      </w:pPr>
      <w:r w:rsidRPr="00A531B9">
        <w:rPr>
          <w:rFonts w:ascii="Tahoma" w:hAnsi="Tahoma" w:cs="Tahoma"/>
          <w:sz w:val="20"/>
          <w:szCs w:val="20"/>
        </w:rPr>
        <w:lastRenderedPageBreak/>
        <w:t>&lt;Код Фьючерсного контракта&gt;</w:t>
      </w:r>
      <w:proofErr w:type="gramStart"/>
      <w:r w:rsidRPr="00A531B9">
        <w:rPr>
          <w:rFonts w:ascii="Tahoma" w:hAnsi="Tahoma" w:cs="Tahoma"/>
          <w:sz w:val="20"/>
          <w:szCs w:val="20"/>
          <w:lang w:val="en-US"/>
        </w:rPr>
        <w:t>M</w:t>
      </w:r>
      <w:r w:rsidRPr="00A531B9">
        <w:rPr>
          <w:rFonts w:ascii="Tahoma" w:hAnsi="Tahoma" w:cs="Tahoma"/>
          <w:sz w:val="20"/>
          <w:szCs w:val="20"/>
        </w:rPr>
        <w:t>&lt;</w:t>
      </w:r>
      <w:proofErr w:type="gramEnd"/>
      <w:r w:rsidRPr="00A531B9">
        <w:rPr>
          <w:rFonts w:ascii="Tahoma" w:hAnsi="Tahoma" w:cs="Tahoma"/>
          <w:sz w:val="20"/>
          <w:szCs w:val="20"/>
        </w:rPr>
        <w:t>последний день заключения Контракта&gt;&lt;тип Контракта&gt;&lt;категория Контракта&gt;&lt;цена исполнения&gt;</w:t>
      </w:r>
    </w:p>
    <w:p w14:paraId="27F15F2F" w14:textId="77777777" w:rsidR="00A531B9" w:rsidRPr="00A531B9" w:rsidRDefault="00A531B9" w:rsidP="00A531B9">
      <w:pPr>
        <w:pStyle w:val="a2"/>
        <w:numPr>
          <w:ilvl w:val="0"/>
          <w:numId w:val="5"/>
        </w:numPr>
        <w:tabs>
          <w:tab w:val="clear" w:pos="720"/>
        </w:tabs>
        <w:ind w:left="993"/>
        <w:rPr>
          <w:rFonts w:ascii="Tahoma" w:hAnsi="Tahoma" w:cs="Tahoma"/>
          <w:szCs w:val="20"/>
        </w:rPr>
      </w:pPr>
      <w:r w:rsidRPr="00A531B9">
        <w:rPr>
          <w:rFonts w:ascii="Tahoma" w:hAnsi="Tahoma" w:cs="Tahoma"/>
          <w:szCs w:val="20"/>
        </w:rPr>
        <w:t>символ «</w:t>
      </w:r>
      <w:r w:rsidRPr="00A531B9">
        <w:rPr>
          <w:rFonts w:ascii="Tahoma" w:hAnsi="Tahoma" w:cs="Tahoma"/>
          <w:szCs w:val="20"/>
          <w:lang w:val="en-US"/>
        </w:rPr>
        <w:t>M</w:t>
      </w:r>
      <w:r w:rsidRPr="00A531B9">
        <w:rPr>
          <w:rFonts w:ascii="Tahoma" w:hAnsi="Tahoma" w:cs="Tahoma"/>
          <w:szCs w:val="20"/>
        </w:rPr>
        <w:t xml:space="preserve">» означает, что Контракт </w:t>
      </w:r>
      <w:proofErr w:type="spellStart"/>
      <w:r w:rsidRPr="00A531B9">
        <w:rPr>
          <w:rFonts w:ascii="Tahoma" w:hAnsi="Tahoma" w:cs="Tahoma"/>
          <w:szCs w:val="20"/>
        </w:rPr>
        <w:t>маржируемый</w:t>
      </w:r>
      <w:proofErr w:type="spellEnd"/>
      <w:r w:rsidRPr="00A531B9">
        <w:rPr>
          <w:rFonts w:ascii="Tahoma" w:hAnsi="Tahoma" w:cs="Tahoma"/>
          <w:szCs w:val="20"/>
        </w:rPr>
        <w:t>;</w:t>
      </w:r>
    </w:p>
    <w:p w14:paraId="71DD5B3F" w14:textId="77777777" w:rsidR="00A531B9" w:rsidRPr="00A531B9" w:rsidRDefault="00A531B9" w:rsidP="00A531B9">
      <w:pPr>
        <w:pStyle w:val="a2"/>
        <w:numPr>
          <w:ilvl w:val="0"/>
          <w:numId w:val="5"/>
        </w:numPr>
        <w:tabs>
          <w:tab w:val="clear" w:pos="720"/>
        </w:tabs>
        <w:spacing w:before="0"/>
        <w:ind w:left="993" w:right="57"/>
        <w:rPr>
          <w:rFonts w:ascii="Tahoma" w:hAnsi="Tahoma" w:cs="Tahoma"/>
          <w:szCs w:val="20"/>
        </w:rPr>
      </w:pPr>
      <w:r w:rsidRPr="00A531B9">
        <w:rPr>
          <w:rFonts w:ascii="Tahoma" w:hAnsi="Tahoma" w:cs="Tahoma"/>
          <w:szCs w:val="20"/>
        </w:rPr>
        <w:t>последний день заключения Контракта указывается арабскими цифрами в формате ДДММГГ;</w:t>
      </w:r>
    </w:p>
    <w:p w14:paraId="54028389" w14:textId="77777777" w:rsidR="00A531B9" w:rsidRPr="00A531B9" w:rsidRDefault="00A531B9" w:rsidP="00A531B9">
      <w:pPr>
        <w:pStyle w:val="ad"/>
        <w:numPr>
          <w:ilvl w:val="0"/>
          <w:numId w:val="5"/>
        </w:numPr>
        <w:tabs>
          <w:tab w:val="clear" w:pos="9000"/>
          <w:tab w:val="left" w:pos="993"/>
        </w:tabs>
        <w:spacing w:before="0"/>
        <w:ind w:left="993" w:right="57"/>
        <w:rPr>
          <w:rFonts w:ascii="Tahoma" w:hAnsi="Tahoma" w:cs="Tahoma"/>
          <w:szCs w:val="20"/>
          <w:lang w:val="ru-RU"/>
        </w:rPr>
      </w:pPr>
      <w:r w:rsidRPr="00A531B9">
        <w:rPr>
          <w:rFonts w:ascii="Tahoma" w:hAnsi="Tahoma" w:cs="Tahoma"/>
          <w:szCs w:val="20"/>
          <w:lang w:val="ru-RU"/>
        </w:rPr>
        <w:t>тип Контракта означает Контракт на покупку – «C» или Контракт на продажу – «P»;</w:t>
      </w:r>
    </w:p>
    <w:p w14:paraId="7F7CFE26" w14:textId="77777777" w:rsidR="00A531B9" w:rsidRPr="00A531B9" w:rsidRDefault="00A531B9" w:rsidP="00A531B9">
      <w:pPr>
        <w:pStyle w:val="a2"/>
        <w:numPr>
          <w:ilvl w:val="0"/>
          <w:numId w:val="5"/>
        </w:numPr>
        <w:tabs>
          <w:tab w:val="clear" w:pos="720"/>
        </w:tabs>
        <w:spacing w:before="0"/>
        <w:ind w:left="993" w:right="57"/>
        <w:rPr>
          <w:rFonts w:ascii="Tahoma" w:hAnsi="Tahoma" w:cs="Tahoma"/>
          <w:szCs w:val="20"/>
        </w:rPr>
      </w:pPr>
      <w:r w:rsidRPr="00A531B9">
        <w:rPr>
          <w:rFonts w:ascii="Tahoma" w:hAnsi="Tahoma" w:cs="Tahoma"/>
          <w:szCs w:val="20"/>
        </w:rPr>
        <w:t>категория Контракта означает американский опцион – «</w:t>
      </w:r>
      <w:r w:rsidRPr="00A531B9">
        <w:rPr>
          <w:rFonts w:ascii="Tahoma" w:hAnsi="Tahoma" w:cs="Tahoma"/>
          <w:szCs w:val="20"/>
          <w:lang w:val="en-US"/>
        </w:rPr>
        <w:t>A</w:t>
      </w:r>
      <w:r w:rsidRPr="00A531B9">
        <w:rPr>
          <w:rFonts w:ascii="Tahoma" w:hAnsi="Tahoma" w:cs="Tahoma"/>
          <w:szCs w:val="20"/>
        </w:rPr>
        <w:t>» или европейский опцион – «</w:t>
      </w:r>
      <w:r w:rsidRPr="00A531B9">
        <w:rPr>
          <w:rFonts w:ascii="Tahoma" w:hAnsi="Tahoma" w:cs="Tahoma"/>
          <w:szCs w:val="20"/>
          <w:lang w:val="en-US"/>
        </w:rPr>
        <w:t>E</w:t>
      </w:r>
      <w:r w:rsidRPr="00A531B9">
        <w:rPr>
          <w:rFonts w:ascii="Tahoma" w:hAnsi="Tahoma" w:cs="Tahoma"/>
          <w:szCs w:val="20"/>
        </w:rPr>
        <w:t>».</w:t>
      </w:r>
    </w:p>
    <w:p w14:paraId="792F00C5" w14:textId="719C14F0" w:rsidR="00073E7F" w:rsidRPr="00217809" w:rsidRDefault="007175D2" w:rsidP="00F64196">
      <w:pPr>
        <w:pStyle w:val="1"/>
        <w:numPr>
          <w:ilvl w:val="1"/>
          <w:numId w:val="15"/>
        </w:numPr>
        <w:tabs>
          <w:tab w:val="clear" w:pos="900"/>
          <w:tab w:val="num" w:pos="426"/>
        </w:tabs>
        <w:ind w:left="426"/>
        <w:rPr>
          <w:rFonts w:ascii="Tahoma" w:hAnsi="Tahoma" w:cs="Tahoma"/>
          <w:bCs/>
        </w:rPr>
      </w:pPr>
      <w:r w:rsidRPr="00A531B9">
        <w:rPr>
          <w:rFonts w:ascii="Tahoma" w:hAnsi="Tahoma" w:cs="Tahoma"/>
        </w:rPr>
        <w:t>Количество Фьючерсных контрактов, являющихся баз</w:t>
      </w:r>
      <w:r w:rsidR="00D90F2D">
        <w:rPr>
          <w:rFonts w:ascii="Tahoma" w:hAnsi="Tahoma" w:cs="Tahoma"/>
        </w:rPr>
        <w:t>исным</w:t>
      </w:r>
      <w:r w:rsidRPr="00A531B9">
        <w:rPr>
          <w:rFonts w:ascii="Tahoma" w:hAnsi="Tahoma" w:cs="Tahoma"/>
        </w:rPr>
        <w:t xml:space="preserve"> активом Контракта (далее – Лот), составляет 1 (один) Фьючерсный контракт</w:t>
      </w:r>
      <w:r w:rsidR="00217809">
        <w:rPr>
          <w:rFonts w:ascii="Tahoma" w:hAnsi="Tahoma" w:cs="Tahoma"/>
        </w:rPr>
        <w:t>.</w:t>
      </w:r>
    </w:p>
    <w:p w14:paraId="1B3D8745" w14:textId="77777777" w:rsidR="00217809" w:rsidRPr="00A531B9" w:rsidRDefault="00217809" w:rsidP="00F64196">
      <w:pPr>
        <w:pStyle w:val="1"/>
        <w:numPr>
          <w:ilvl w:val="1"/>
          <w:numId w:val="15"/>
        </w:numPr>
        <w:tabs>
          <w:tab w:val="clear" w:pos="900"/>
          <w:tab w:val="num" w:pos="426"/>
        </w:tabs>
        <w:ind w:left="426"/>
        <w:rPr>
          <w:rFonts w:ascii="Tahoma" w:hAnsi="Tahoma" w:cs="Tahoma"/>
          <w:bCs/>
        </w:rPr>
      </w:pPr>
      <w:r>
        <w:rPr>
          <w:rFonts w:ascii="Tahoma" w:hAnsi="Tahoma" w:cs="Tahoma"/>
        </w:rPr>
        <w:t>Цена Контракта (премия).</w:t>
      </w:r>
    </w:p>
    <w:p w14:paraId="227B25BB" w14:textId="1B43D8A0" w:rsidR="00F66E25" w:rsidRPr="00A531B9" w:rsidRDefault="006C5A96" w:rsidP="009B7D3A">
      <w:pPr>
        <w:pStyle w:val="1"/>
        <w:numPr>
          <w:ilvl w:val="2"/>
          <w:numId w:val="15"/>
        </w:numPr>
        <w:tabs>
          <w:tab w:val="clear" w:pos="1418"/>
        </w:tabs>
        <w:ind w:left="1134" w:hanging="708"/>
        <w:rPr>
          <w:rFonts w:ascii="Tahoma" w:hAnsi="Tahoma" w:cs="Tahoma"/>
        </w:rPr>
      </w:pPr>
      <w:r w:rsidRPr="00A531B9">
        <w:rPr>
          <w:rFonts w:ascii="Tahoma" w:hAnsi="Tahoma" w:cs="Tahoma"/>
        </w:rPr>
        <w:t>Цена Контракта (премия)</w:t>
      </w:r>
      <w:r w:rsidR="0033770B" w:rsidRPr="00A531B9">
        <w:rPr>
          <w:rFonts w:ascii="Tahoma" w:hAnsi="Tahoma" w:cs="Tahoma"/>
        </w:rPr>
        <w:t xml:space="preserve"> в ходе Торгов при подаче заявки и заключении Контракта указывается в </w:t>
      </w:r>
      <w:r w:rsidR="009B7BF4">
        <w:rPr>
          <w:rFonts w:ascii="Tahoma" w:hAnsi="Tahoma" w:cs="Tahoma"/>
        </w:rPr>
        <w:t>котируемой</w:t>
      </w:r>
      <w:r w:rsidRPr="00A531B9">
        <w:rPr>
          <w:rFonts w:ascii="Tahoma" w:hAnsi="Tahoma" w:cs="Tahoma"/>
        </w:rPr>
        <w:t xml:space="preserve"> валюте за</w:t>
      </w:r>
      <w:r w:rsidR="0033770B" w:rsidRPr="00A531B9">
        <w:rPr>
          <w:rFonts w:ascii="Tahoma" w:hAnsi="Tahoma" w:cs="Tahoma"/>
        </w:rPr>
        <w:t xml:space="preserve"> Лот.</w:t>
      </w:r>
    </w:p>
    <w:p w14:paraId="69632B3B" w14:textId="13484F6F" w:rsidR="008311EC" w:rsidRPr="004F386A" w:rsidRDefault="009F718F" w:rsidP="00032E63">
      <w:pPr>
        <w:pStyle w:val="1"/>
        <w:numPr>
          <w:ilvl w:val="2"/>
          <w:numId w:val="15"/>
        </w:numPr>
        <w:ind w:left="1134" w:hanging="708"/>
        <w:rPr>
          <w:rFonts w:ascii="Tahoma" w:hAnsi="Tahoma" w:cs="Tahoma"/>
        </w:rPr>
      </w:pPr>
      <w:r w:rsidRPr="004F386A">
        <w:rPr>
          <w:rFonts w:ascii="Tahoma" w:hAnsi="Tahoma" w:cs="Tahoma"/>
        </w:rPr>
        <w:t>Стоимость минимального шага цены</w:t>
      </w:r>
      <w:r w:rsidR="000F6FB6" w:rsidRPr="004F386A">
        <w:rPr>
          <w:rFonts w:ascii="Tahoma" w:hAnsi="Tahoma" w:cs="Tahoma"/>
        </w:rPr>
        <w:t xml:space="preserve"> рассчитывается в </w:t>
      </w:r>
      <w:r w:rsidR="008311EC" w:rsidRPr="004F386A">
        <w:rPr>
          <w:rFonts w:ascii="Tahoma" w:hAnsi="Tahoma" w:cs="Tahoma"/>
        </w:rPr>
        <w:t xml:space="preserve">российских рублях с использованием курса </w:t>
      </w:r>
      <w:r w:rsidR="009B7BF4">
        <w:rPr>
          <w:rFonts w:ascii="Tahoma" w:hAnsi="Tahoma" w:cs="Tahoma"/>
        </w:rPr>
        <w:t>котируемой</w:t>
      </w:r>
      <w:r w:rsidR="008311EC" w:rsidRPr="004F386A">
        <w:rPr>
          <w:rFonts w:ascii="Tahoma" w:hAnsi="Tahoma" w:cs="Tahoma"/>
        </w:rPr>
        <w:t xml:space="preserve"> валюты к российскому рублю, </w:t>
      </w:r>
      <w:r w:rsidR="009B7BF4" w:rsidRPr="009B7BF4">
        <w:rPr>
          <w:rFonts w:ascii="Tahoma" w:hAnsi="Tahoma" w:cs="Tahoma"/>
        </w:rPr>
        <w:t>определенного в соответствии с Методикой расчета индикативных валютных курсов, утвержденной Биржей и опубликованной на сайте Биржи в сети Интернет, с учетом ограничения на колебание курса котируемой валюты, установленного решением Клирингового центра и опубликованного на сайте Биржи в сети Интернет (в случае установления такого ограничения)</w:t>
      </w:r>
      <w:r w:rsidR="008311EC" w:rsidRPr="004F386A">
        <w:rPr>
          <w:rFonts w:ascii="Tahoma" w:hAnsi="Tahoma" w:cs="Tahoma"/>
        </w:rPr>
        <w:t xml:space="preserve">. </w:t>
      </w:r>
    </w:p>
    <w:p w14:paraId="116D2B2E" w14:textId="629E882C" w:rsidR="00C14AEB" w:rsidRPr="004F386A" w:rsidRDefault="00C14AEB" w:rsidP="004F386A">
      <w:pPr>
        <w:pStyle w:val="2"/>
        <w:numPr>
          <w:ilvl w:val="2"/>
          <w:numId w:val="15"/>
        </w:numPr>
        <w:ind w:left="1134" w:hanging="567"/>
        <w:rPr>
          <w:rFonts w:ascii="Tahoma" w:hAnsi="Tahoma" w:cs="Tahoma"/>
        </w:rPr>
      </w:pPr>
      <w:r w:rsidRPr="004F386A">
        <w:rPr>
          <w:rFonts w:ascii="Tahoma" w:hAnsi="Tahoma" w:cs="Tahoma"/>
        </w:rPr>
        <w:t>Цена Контракта (премия) в рублевом выражении рассчитывается следующим образом:</w:t>
      </w:r>
    </w:p>
    <w:p w14:paraId="241E2DF9" w14:textId="77777777" w:rsidR="0065456F" w:rsidRPr="004F386A" w:rsidRDefault="0065456F" w:rsidP="00032E63">
      <w:pPr>
        <w:pStyle w:val="a9"/>
        <w:tabs>
          <w:tab w:val="num" w:pos="1418"/>
        </w:tabs>
        <w:spacing w:before="120" w:beforeAutospacing="0" w:after="0" w:afterAutospacing="0"/>
        <w:ind w:left="1134" w:right="57"/>
        <w:rPr>
          <w:rFonts w:ascii="Tahoma" w:hAnsi="Tahoma" w:cs="Tahoma"/>
          <w:lang w:val="en-US"/>
        </w:rPr>
      </w:pPr>
      <w:r w:rsidRPr="004F386A">
        <w:rPr>
          <w:rFonts w:ascii="Tahoma" w:hAnsi="Tahoma" w:cs="Tahoma"/>
          <w:b/>
          <w:lang w:val="en-US"/>
        </w:rPr>
        <w:t>Premium [RUB] = Premium * W / R</w:t>
      </w:r>
    </w:p>
    <w:p w14:paraId="34D66E04" w14:textId="77777777" w:rsidR="0065456F" w:rsidRPr="004F386A" w:rsidRDefault="0065456F" w:rsidP="00032E63">
      <w:pPr>
        <w:pStyle w:val="a9"/>
        <w:tabs>
          <w:tab w:val="num" w:pos="1418"/>
        </w:tabs>
        <w:spacing w:before="0" w:beforeAutospacing="0" w:after="0" w:afterAutospacing="0"/>
        <w:ind w:left="1134" w:right="57"/>
        <w:rPr>
          <w:rFonts w:ascii="Tahoma" w:hAnsi="Tahoma" w:cs="Tahoma"/>
          <w:lang w:val="en-US"/>
        </w:rPr>
      </w:pPr>
      <w:r w:rsidRPr="004F386A">
        <w:rPr>
          <w:rFonts w:ascii="Tahoma" w:hAnsi="Tahoma" w:cs="Tahoma"/>
        </w:rPr>
        <w:t>где</w:t>
      </w:r>
      <w:r w:rsidRPr="004F386A">
        <w:rPr>
          <w:rFonts w:ascii="Tahoma" w:hAnsi="Tahoma" w:cs="Tahoma"/>
          <w:lang w:val="en-US"/>
        </w:rPr>
        <w:t>:</w:t>
      </w:r>
    </w:p>
    <w:p w14:paraId="21477103" w14:textId="77777777" w:rsidR="0065456F" w:rsidRPr="004F386A" w:rsidRDefault="0065456F" w:rsidP="00032E63">
      <w:pPr>
        <w:pStyle w:val="a9"/>
        <w:tabs>
          <w:tab w:val="num" w:pos="1418"/>
        </w:tabs>
        <w:spacing w:before="0" w:beforeAutospacing="0" w:after="0" w:afterAutospacing="0"/>
        <w:ind w:left="1134" w:right="57"/>
        <w:rPr>
          <w:rFonts w:ascii="Tahoma" w:hAnsi="Tahoma" w:cs="Tahoma"/>
        </w:rPr>
      </w:pPr>
      <w:r w:rsidRPr="004F386A">
        <w:rPr>
          <w:rFonts w:ascii="Tahoma" w:hAnsi="Tahoma" w:cs="Tahoma"/>
        </w:rPr>
        <w:t>Premium [RUB] – значение цены (премии) в российских рублях;</w:t>
      </w:r>
    </w:p>
    <w:p w14:paraId="4CC74699" w14:textId="77777777" w:rsidR="0065456F" w:rsidRPr="004F386A" w:rsidRDefault="0065456F" w:rsidP="00032E63">
      <w:pPr>
        <w:pStyle w:val="a9"/>
        <w:tabs>
          <w:tab w:val="num" w:pos="1418"/>
        </w:tabs>
        <w:spacing w:before="0" w:beforeAutospacing="0" w:after="0" w:afterAutospacing="0"/>
        <w:ind w:left="1134" w:right="57"/>
        <w:rPr>
          <w:rFonts w:ascii="Tahoma" w:hAnsi="Tahoma" w:cs="Tahoma"/>
        </w:rPr>
      </w:pPr>
      <w:r w:rsidRPr="004F386A">
        <w:rPr>
          <w:rFonts w:ascii="Tahoma" w:hAnsi="Tahoma" w:cs="Tahoma"/>
        </w:rPr>
        <w:t xml:space="preserve">Premium – значение цены (премии) в </w:t>
      </w:r>
      <w:r w:rsidR="002A09A8" w:rsidRPr="004F386A">
        <w:rPr>
          <w:rFonts w:ascii="Tahoma" w:hAnsi="Tahoma" w:cs="Tahoma"/>
        </w:rPr>
        <w:t>иностранной валюте</w:t>
      </w:r>
      <w:r w:rsidRPr="004F386A">
        <w:rPr>
          <w:rFonts w:ascii="Tahoma" w:hAnsi="Tahoma" w:cs="Tahoma"/>
        </w:rPr>
        <w:t>;</w:t>
      </w:r>
    </w:p>
    <w:p w14:paraId="13EC3280" w14:textId="77777777" w:rsidR="0065456F" w:rsidRPr="004F386A" w:rsidRDefault="0065456F" w:rsidP="00032E63">
      <w:pPr>
        <w:pStyle w:val="a9"/>
        <w:tabs>
          <w:tab w:val="num" w:pos="1418"/>
        </w:tabs>
        <w:spacing w:before="0" w:beforeAutospacing="0" w:after="0" w:afterAutospacing="0"/>
        <w:ind w:left="1134" w:right="57"/>
        <w:rPr>
          <w:rFonts w:ascii="Tahoma" w:hAnsi="Tahoma" w:cs="Tahoma"/>
        </w:rPr>
      </w:pPr>
      <w:r w:rsidRPr="004F386A">
        <w:rPr>
          <w:rFonts w:ascii="Tahoma" w:hAnsi="Tahoma" w:cs="Tahoma"/>
        </w:rPr>
        <w:t>W – стоимость минимального шага цены;</w:t>
      </w:r>
    </w:p>
    <w:p w14:paraId="675A26F3" w14:textId="77777777" w:rsidR="0065456F" w:rsidRPr="004F386A" w:rsidRDefault="0065456F" w:rsidP="00032E63">
      <w:pPr>
        <w:pStyle w:val="a9"/>
        <w:tabs>
          <w:tab w:val="num" w:pos="1418"/>
        </w:tabs>
        <w:spacing w:before="0" w:beforeAutospacing="0" w:after="120" w:afterAutospacing="0"/>
        <w:ind w:left="1134" w:right="57"/>
        <w:rPr>
          <w:rFonts w:ascii="Tahoma" w:hAnsi="Tahoma" w:cs="Tahoma"/>
        </w:rPr>
      </w:pPr>
      <w:r w:rsidRPr="004F386A">
        <w:rPr>
          <w:rFonts w:ascii="Tahoma" w:hAnsi="Tahoma" w:cs="Tahoma"/>
        </w:rPr>
        <w:t>R – минимальный шаг цены.</w:t>
      </w:r>
    </w:p>
    <w:p w14:paraId="089518F0" w14:textId="77777777" w:rsidR="0033770B" w:rsidRPr="00A531B9" w:rsidRDefault="0033770B" w:rsidP="009B7D3A">
      <w:pPr>
        <w:pStyle w:val="a9"/>
        <w:numPr>
          <w:ilvl w:val="1"/>
          <w:numId w:val="15"/>
        </w:numPr>
        <w:spacing w:before="120" w:beforeAutospacing="0" w:after="0" w:afterAutospacing="0"/>
        <w:ind w:left="426" w:right="57"/>
        <w:rPr>
          <w:rFonts w:ascii="Tahoma" w:hAnsi="Tahoma" w:cs="Tahoma"/>
          <w:bCs/>
        </w:rPr>
      </w:pPr>
      <w:r w:rsidRPr="004F386A">
        <w:rPr>
          <w:rFonts w:ascii="Tahoma" w:hAnsi="Tahoma" w:cs="Tahoma"/>
        </w:rPr>
        <w:t xml:space="preserve">Срок действия Контракта составляет период </w:t>
      </w:r>
      <w:r w:rsidR="00441D25" w:rsidRPr="004F386A">
        <w:rPr>
          <w:rFonts w:ascii="Tahoma" w:hAnsi="Tahoma" w:cs="Tahoma"/>
          <w:lang w:val="en-US"/>
        </w:rPr>
        <w:t>c</w:t>
      </w:r>
      <w:r w:rsidRPr="004F386A">
        <w:rPr>
          <w:rFonts w:ascii="Tahoma" w:hAnsi="Tahoma" w:cs="Tahoma"/>
        </w:rPr>
        <w:t xml:space="preserve"> момента начала Торгов Контрактом до начала </w:t>
      </w:r>
      <w:r w:rsidR="00441D25" w:rsidRPr="004F386A">
        <w:rPr>
          <w:rFonts w:ascii="Tahoma" w:hAnsi="Tahoma" w:cs="Tahoma"/>
        </w:rPr>
        <w:t xml:space="preserve">вечерней </w:t>
      </w:r>
      <w:r w:rsidRPr="004F386A">
        <w:rPr>
          <w:rFonts w:ascii="Tahoma" w:hAnsi="Tahoma" w:cs="Tahoma"/>
        </w:rPr>
        <w:t>клиринговой сессии последнего дня заключения</w:t>
      </w:r>
      <w:r w:rsidRPr="00A531B9">
        <w:rPr>
          <w:rFonts w:ascii="Tahoma" w:hAnsi="Tahoma" w:cs="Tahoma"/>
        </w:rPr>
        <w:t xml:space="preserve"> Контракта. </w:t>
      </w:r>
    </w:p>
    <w:p w14:paraId="5AEA6ECD" w14:textId="77777777" w:rsidR="0033770B" w:rsidRPr="00A531B9" w:rsidRDefault="0033770B" w:rsidP="00032E63">
      <w:pPr>
        <w:pStyle w:val="1"/>
        <w:numPr>
          <w:ilvl w:val="1"/>
          <w:numId w:val="15"/>
        </w:numPr>
        <w:tabs>
          <w:tab w:val="clear" w:pos="900"/>
          <w:tab w:val="num" w:pos="851"/>
        </w:tabs>
        <w:ind w:left="426"/>
        <w:rPr>
          <w:rFonts w:ascii="Tahoma" w:hAnsi="Tahoma" w:cs="Tahoma"/>
        </w:rPr>
      </w:pPr>
      <w:bookmarkStart w:id="1" w:name="_Ref240708523"/>
      <w:r w:rsidRPr="00A531B9">
        <w:rPr>
          <w:rFonts w:ascii="Tahoma" w:hAnsi="Tahoma" w:cs="Tahoma"/>
        </w:rPr>
        <w:t>Дата последнего Торгового дня, в ходе которого может быть заключен Контракт (далее – последний день заключения Контракта), указываемая в коде Контракта, определяется в соответствии со Списком дат, являющихся последними днями заключения опционов, как дата 3 (третьего) четверга месяца и года истечения срока действия Контракта.</w:t>
      </w:r>
    </w:p>
    <w:p w14:paraId="6EA9907A" w14:textId="77777777" w:rsidR="0033770B" w:rsidRPr="00A531B9" w:rsidRDefault="0033770B" w:rsidP="00032E63">
      <w:pPr>
        <w:pStyle w:val="1"/>
        <w:numPr>
          <w:ilvl w:val="0"/>
          <w:numId w:val="0"/>
        </w:numPr>
        <w:tabs>
          <w:tab w:val="num" w:pos="851"/>
        </w:tabs>
        <w:ind w:left="426"/>
        <w:rPr>
          <w:rFonts w:ascii="Tahoma" w:hAnsi="Tahoma" w:cs="Tahoma"/>
        </w:rPr>
      </w:pPr>
      <w:r w:rsidRPr="00A531B9">
        <w:rPr>
          <w:rFonts w:ascii="Tahoma" w:hAnsi="Tahoma" w:cs="Tahoma"/>
        </w:rPr>
        <w:t>Если 3 (третий) четверг месяца и года истечения срока действия Контракта не является Торговым днем, дата последнего дня заключения Контракта, указываемая в коде Контракта, определяется в соответствии со Списком дат, являющихся последними днями заключения опционов, как дата последнего Торгового дня, предшествующего 3 (третьему) четвергу месяца и года истечения срока действия Контракта.</w:t>
      </w:r>
    </w:p>
    <w:p w14:paraId="7A1888A2" w14:textId="77777777" w:rsidR="0033770B" w:rsidRPr="00A531B9" w:rsidRDefault="0033770B" w:rsidP="00032E63">
      <w:pPr>
        <w:pStyle w:val="1"/>
        <w:numPr>
          <w:ilvl w:val="0"/>
          <w:numId w:val="0"/>
        </w:numPr>
        <w:tabs>
          <w:tab w:val="num" w:pos="851"/>
        </w:tabs>
        <w:ind w:left="426"/>
        <w:rPr>
          <w:rFonts w:ascii="Tahoma" w:hAnsi="Tahoma" w:cs="Tahoma"/>
        </w:rPr>
      </w:pPr>
      <w:r w:rsidRPr="00A531B9">
        <w:rPr>
          <w:rFonts w:ascii="Tahoma" w:hAnsi="Tahoma" w:cs="Tahoma"/>
        </w:rPr>
        <w:t>Список дат, являющихся последними днями заключения опционов, утверждается решением Биржи по согласованию с Клиринговым центром и публикуется на сайте Биржи в сети Интернет по состоянию на текущий календарный год.</w:t>
      </w:r>
    </w:p>
    <w:p w14:paraId="1A3EB9D9" w14:textId="77777777" w:rsidR="0033770B" w:rsidRPr="00A531B9" w:rsidRDefault="0033770B" w:rsidP="00032E63">
      <w:pPr>
        <w:pStyle w:val="1"/>
        <w:numPr>
          <w:ilvl w:val="0"/>
          <w:numId w:val="0"/>
        </w:numPr>
        <w:tabs>
          <w:tab w:val="num" w:pos="851"/>
        </w:tabs>
        <w:ind w:left="426"/>
        <w:rPr>
          <w:rFonts w:ascii="Tahoma" w:hAnsi="Tahoma" w:cs="Tahoma"/>
        </w:rPr>
      </w:pPr>
      <w:r w:rsidRPr="00A531B9">
        <w:rPr>
          <w:rFonts w:ascii="Tahoma" w:hAnsi="Tahoma" w:cs="Tahoma"/>
        </w:rPr>
        <w:t xml:space="preserve">Биржа вправе по согласованию с Клиринговым центром вносить изменения в Список дат, являющихся последними днями заключения опционов. </w:t>
      </w:r>
    </w:p>
    <w:bookmarkEnd w:id="1"/>
    <w:p w14:paraId="736C6B35" w14:textId="77777777" w:rsidR="00F4302F" w:rsidRPr="00E3601F" w:rsidRDefault="00F4302F" w:rsidP="00A531B9">
      <w:pPr>
        <w:pStyle w:val="a9"/>
        <w:numPr>
          <w:ilvl w:val="0"/>
          <w:numId w:val="15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E3601F">
        <w:rPr>
          <w:rFonts w:ascii="Tahoma" w:hAnsi="Tahoma" w:cs="Tahoma"/>
          <w:b/>
        </w:rPr>
        <w:t>Обязательства по Контракту</w:t>
      </w:r>
    </w:p>
    <w:p w14:paraId="2159C4FF" w14:textId="77777777" w:rsidR="00F4302F" w:rsidRPr="00E3601F" w:rsidRDefault="00F4302F" w:rsidP="00A60D6C">
      <w:pPr>
        <w:pStyle w:val="a9"/>
        <w:numPr>
          <w:ilvl w:val="1"/>
          <w:numId w:val="15"/>
        </w:numPr>
        <w:spacing w:before="120" w:beforeAutospacing="0" w:after="0" w:afterAutospacing="0"/>
        <w:ind w:left="426" w:right="57" w:hanging="426"/>
        <w:rPr>
          <w:rFonts w:ascii="Tahoma" w:hAnsi="Tahoma" w:cs="Tahoma"/>
          <w:bCs/>
        </w:rPr>
      </w:pPr>
      <w:bookmarkStart w:id="2" w:name="_Ref240708503"/>
      <w:bookmarkStart w:id="3" w:name="_Ref240949861"/>
      <w:r w:rsidRPr="00E3601F">
        <w:rPr>
          <w:rFonts w:ascii="Tahoma" w:hAnsi="Tahoma" w:cs="Tahoma"/>
        </w:rPr>
        <w:t>Обязательство по уплате вариационной маржи.</w:t>
      </w:r>
      <w:bookmarkEnd w:id="2"/>
      <w:bookmarkEnd w:id="3"/>
    </w:p>
    <w:p w14:paraId="0BE71E1E" w14:textId="49F7CE20" w:rsidR="00F4302F" w:rsidRPr="00E3601F" w:rsidRDefault="00F4302F" w:rsidP="00A60D6C">
      <w:pPr>
        <w:pStyle w:val="a9"/>
        <w:numPr>
          <w:ilvl w:val="2"/>
          <w:numId w:val="15"/>
        </w:numPr>
        <w:spacing w:before="120" w:beforeAutospacing="0" w:after="0" w:afterAutospacing="0"/>
        <w:ind w:left="1134" w:right="57" w:hanging="708"/>
        <w:rPr>
          <w:rFonts w:ascii="Tahoma" w:hAnsi="Tahoma" w:cs="Tahoma"/>
          <w:bCs/>
        </w:rPr>
      </w:pPr>
      <w:r w:rsidRPr="00E3601F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</w:t>
      </w:r>
      <w:r w:rsidR="00D90F2D">
        <w:rPr>
          <w:rFonts w:ascii="Tahoma" w:hAnsi="Tahoma" w:cs="Tahoma"/>
        </w:rPr>
        <w:t>исного</w:t>
      </w:r>
      <w:r w:rsidRPr="00E3601F">
        <w:rPr>
          <w:rFonts w:ascii="Tahoma" w:hAnsi="Tahoma" w:cs="Tahoma"/>
        </w:rPr>
        <w:t xml:space="preserve"> актива.</w:t>
      </w:r>
    </w:p>
    <w:p w14:paraId="3C7B1035" w14:textId="77777777" w:rsidR="00F4302F" w:rsidRPr="00E3601F" w:rsidRDefault="00F4302F" w:rsidP="00A60D6C">
      <w:pPr>
        <w:pStyle w:val="a9"/>
        <w:numPr>
          <w:ilvl w:val="2"/>
          <w:numId w:val="15"/>
        </w:numPr>
        <w:spacing w:before="120" w:beforeAutospacing="0" w:after="0" w:afterAutospacing="0"/>
        <w:ind w:left="1134" w:right="57" w:hanging="708"/>
        <w:rPr>
          <w:rFonts w:ascii="Tahoma" w:hAnsi="Tahoma" w:cs="Tahoma"/>
          <w:bCs/>
        </w:rPr>
      </w:pPr>
      <w:r w:rsidRPr="00E3601F">
        <w:rPr>
          <w:rFonts w:ascii="Tahoma" w:hAnsi="Tahoma" w:cs="Tahoma"/>
        </w:rPr>
        <w:t>Вариационная маржа рассчитывается и уплачивается в период с первого дня заключения Контракта до последнего дня заключения Контракта включительно.</w:t>
      </w:r>
    </w:p>
    <w:p w14:paraId="58299AA4" w14:textId="77777777" w:rsidR="00F4302F" w:rsidRPr="00E3601F" w:rsidRDefault="00F4302F" w:rsidP="00A60D6C">
      <w:pPr>
        <w:pStyle w:val="2"/>
        <w:numPr>
          <w:ilvl w:val="2"/>
          <w:numId w:val="15"/>
        </w:numPr>
        <w:ind w:left="1134" w:hanging="708"/>
        <w:rPr>
          <w:rFonts w:ascii="Tahoma" w:hAnsi="Tahoma" w:cs="Tahoma"/>
        </w:rPr>
      </w:pPr>
      <w:bookmarkStart w:id="4" w:name="_Ref156961941"/>
      <w:r w:rsidRPr="00E3601F">
        <w:rPr>
          <w:rFonts w:ascii="Tahoma" w:hAnsi="Tahoma" w:cs="Tahoma"/>
        </w:rPr>
        <w:lastRenderedPageBreak/>
        <w:t>Вариационная маржа рассчитывается по следующим формулам:</w:t>
      </w:r>
      <w:bookmarkEnd w:id="4"/>
    </w:p>
    <w:p w14:paraId="4F1E7A2A" w14:textId="77777777" w:rsidR="00F4302F" w:rsidRPr="00E3601F" w:rsidRDefault="00F4302F" w:rsidP="00146DA7">
      <w:pPr>
        <w:pStyle w:val="2"/>
        <w:numPr>
          <w:ilvl w:val="3"/>
          <w:numId w:val="15"/>
        </w:numPr>
        <w:tabs>
          <w:tab w:val="clear" w:pos="3240"/>
          <w:tab w:val="num" w:pos="1985"/>
        </w:tabs>
        <w:ind w:left="1843"/>
        <w:rPr>
          <w:rFonts w:ascii="Tahoma" w:hAnsi="Tahoma" w:cs="Tahoma"/>
        </w:rPr>
      </w:pPr>
      <w:bookmarkStart w:id="5" w:name="_Ref249432111"/>
      <w:r w:rsidRPr="00E3601F">
        <w:rPr>
          <w:rFonts w:ascii="Tahoma" w:hAnsi="Tahoma" w:cs="Tahoma"/>
        </w:rPr>
        <w:t>В ходе дневной клиринговой сессии:</w:t>
      </w:r>
      <w:bookmarkEnd w:id="5"/>
    </w:p>
    <w:p w14:paraId="5F418F5F" w14:textId="77777777" w:rsidR="00F4302F" w:rsidRPr="00E3601F" w:rsidRDefault="00F4302F" w:rsidP="00F4302F">
      <w:pPr>
        <w:pStyle w:val="ad"/>
        <w:numPr>
          <w:ilvl w:val="0"/>
          <w:numId w:val="9"/>
        </w:numPr>
        <w:tabs>
          <w:tab w:val="clear" w:pos="9000"/>
        </w:tabs>
        <w:spacing w:before="120"/>
        <w:ind w:left="2127" w:hanging="283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Если расчет вариационной маржи по Контракту ранее не осуществлялся:</w:t>
      </w:r>
    </w:p>
    <w:p w14:paraId="712621DA" w14:textId="77777777" w:rsidR="00A60D6C" w:rsidRPr="00A60D6C" w:rsidRDefault="00F4302F" w:rsidP="00A60D6C">
      <w:pPr>
        <w:pStyle w:val="ad"/>
        <w:spacing w:before="120"/>
        <w:ind w:left="2127" w:right="57"/>
        <w:rPr>
          <w:rFonts w:ascii="Tahoma" w:hAnsi="Tahoma" w:cs="Tahoma"/>
          <w:b/>
          <w:sz w:val="19"/>
          <w:szCs w:val="19"/>
        </w:rPr>
      </w:pPr>
      <w:r w:rsidRPr="00A60D6C">
        <w:rPr>
          <w:rFonts w:ascii="Tahoma" w:hAnsi="Tahoma" w:cs="Tahoma"/>
          <w:b/>
          <w:sz w:val="19"/>
          <w:szCs w:val="19"/>
          <w:lang w:val="ru-RU"/>
        </w:rPr>
        <w:t>ВМ</w:t>
      </w:r>
      <w:r w:rsidRPr="00A60D6C">
        <w:rPr>
          <w:rFonts w:ascii="Tahoma" w:hAnsi="Tahoma" w:cs="Tahoma"/>
          <w:b/>
          <w:sz w:val="19"/>
          <w:szCs w:val="19"/>
          <w:vertAlign w:val="subscript"/>
        </w:rPr>
        <w:t>1</w:t>
      </w:r>
      <w:r w:rsidRPr="00A60D6C">
        <w:rPr>
          <w:rFonts w:ascii="Tahoma" w:hAnsi="Tahoma" w:cs="Tahoma"/>
          <w:b/>
          <w:sz w:val="19"/>
          <w:szCs w:val="19"/>
        </w:rPr>
        <w:t xml:space="preserve"> = Round (</w:t>
      </w:r>
      <w:r w:rsidRPr="00A60D6C">
        <w:rPr>
          <w:rFonts w:ascii="Tahoma" w:hAnsi="Tahoma" w:cs="Tahoma"/>
          <w:b/>
          <w:sz w:val="19"/>
          <w:szCs w:val="19"/>
          <w:lang w:val="ru-RU"/>
        </w:rPr>
        <w:t>РЦ</w:t>
      </w:r>
      <w:r w:rsidRPr="00A60D6C">
        <w:rPr>
          <w:rFonts w:ascii="Tahoma" w:hAnsi="Tahoma" w:cs="Tahoma"/>
          <w:b/>
          <w:sz w:val="19"/>
          <w:szCs w:val="19"/>
          <w:vertAlign w:val="subscript"/>
        </w:rPr>
        <w:t>1</w:t>
      </w:r>
      <w:r w:rsidRPr="00A60D6C">
        <w:rPr>
          <w:rFonts w:ascii="Tahoma" w:hAnsi="Tahoma" w:cs="Tahoma"/>
          <w:b/>
          <w:sz w:val="19"/>
          <w:szCs w:val="19"/>
        </w:rPr>
        <w:t>*Round (W</w:t>
      </w:r>
      <w:r w:rsidRPr="00A60D6C">
        <w:rPr>
          <w:rFonts w:ascii="Tahoma" w:hAnsi="Tahoma" w:cs="Tahoma"/>
          <w:b/>
          <w:sz w:val="19"/>
          <w:szCs w:val="19"/>
          <w:vertAlign w:val="subscript"/>
        </w:rPr>
        <w:t>1</w:t>
      </w:r>
      <w:r w:rsidRPr="00A60D6C">
        <w:rPr>
          <w:rFonts w:ascii="Tahoma" w:hAnsi="Tahoma" w:cs="Tahoma"/>
          <w:b/>
          <w:sz w:val="19"/>
          <w:szCs w:val="19"/>
        </w:rPr>
        <w:t>/R;5);2) – Round (</w:t>
      </w:r>
      <w:proofErr w:type="spellStart"/>
      <w:r w:rsidRPr="00A60D6C">
        <w:rPr>
          <w:rFonts w:ascii="Tahoma" w:hAnsi="Tahoma" w:cs="Tahoma"/>
          <w:b/>
          <w:sz w:val="19"/>
          <w:szCs w:val="19"/>
          <w:lang w:val="ru-RU"/>
        </w:rPr>
        <w:t>Цо</w:t>
      </w:r>
      <w:proofErr w:type="spellEnd"/>
      <w:r w:rsidRPr="00A60D6C">
        <w:rPr>
          <w:rFonts w:ascii="Tahoma" w:hAnsi="Tahoma" w:cs="Tahoma"/>
          <w:b/>
          <w:sz w:val="19"/>
          <w:szCs w:val="19"/>
        </w:rPr>
        <w:t>*Round (W</w:t>
      </w:r>
      <w:r w:rsidRPr="00A60D6C">
        <w:rPr>
          <w:rFonts w:ascii="Tahoma" w:hAnsi="Tahoma" w:cs="Tahoma"/>
          <w:b/>
          <w:sz w:val="19"/>
          <w:szCs w:val="19"/>
          <w:vertAlign w:val="subscript"/>
        </w:rPr>
        <w:t>1</w:t>
      </w:r>
      <w:r w:rsidRPr="00A60D6C">
        <w:rPr>
          <w:rFonts w:ascii="Tahoma" w:hAnsi="Tahoma" w:cs="Tahoma"/>
          <w:b/>
          <w:sz w:val="19"/>
          <w:szCs w:val="19"/>
        </w:rPr>
        <w:t>/R;5);2)</w:t>
      </w:r>
    </w:p>
    <w:p w14:paraId="5EED8913" w14:textId="77777777" w:rsidR="00F4302F" w:rsidRPr="00E3601F" w:rsidRDefault="00F4302F" w:rsidP="00A60D6C">
      <w:pPr>
        <w:pStyle w:val="ad"/>
        <w:spacing w:before="120"/>
        <w:ind w:left="2127" w:right="57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где:</w:t>
      </w:r>
    </w:p>
    <w:p w14:paraId="59B098DC" w14:textId="77777777" w:rsidR="00F4302F" w:rsidRPr="00E3601F" w:rsidRDefault="00F4302F" w:rsidP="00F4302F">
      <w:pPr>
        <w:pStyle w:val="ad"/>
        <w:spacing w:before="0"/>
        <w:ind w:left="2127" w:hanging="6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ВМ</w:t>
      </w:r>
      <w:r w:rsidRPr="00E3601F">
        <w:rPr>
          <w:rFonts w:ascii="Tahoma" w:hAnsi="Tahoma" w:cs="Tahoma"/>
          <w:szCs w:val="20"/>
          <w:vertAlign w:val="subscript"/>
          <w:lang w:val="ru-RU"/>
        </w:rPr>
        <w:t>1</w:t>
      </w:r>
      <w:r w:rsidRPr="00E3601F">
        <w:rPr>
          <w:rFonts w:ascii="Tahoma" w:hAnsi="Tahoma" w:cs="Tahoma"/>
          <w:szCs w:val="20"/>
          <w:lang w:val="ru-RU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66E50C88" w14:textId="77777777" w:rsidR="00F4302F" w:rsidRPr="00E3601F" w:rsidRDefault="00F4302F" w:rsidP="00F4302F">
      <w:pPr>
        <w:pStyle w:val="ad"/>
        <w:spacing w:before="0"/>
        <w:ind w:left="2127" w:hanging="6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</w:rPr>
        <w:t>Round</w:t>
      </w:r>
      <w:r w:rsidRPr="00E3601F">
        <w:rPr>
          <w:rFonts w:ascii="Tahoma" w:hAnsi="Tahoma" w:cs="Tahoma"/>
          <w:szCs w:val="20"/>
          <w:lang w:val="ru-RU"/>
        </w:rPr>
        <w:t xml:space="preserve"> – функция математического округления с заданной точностью;</w:t>
      </w:r>
    </w:p>
    <w:p w14:paraId="7C1EAAB9" w14:textId="77777777" w:rsidR="00F4302F" w:rsidRPr="00E3601F" w:rsidRDefault="00F4302F" w:rsidP="00F4302F">
      <w:pPr>
        <w:pStyle w:val="ad"/>
        <w:spacing w:before="0"/>
        <w:ind w:left="2127" w:hanging="6"/>
        <w:rPr>
          <w:rFonts w:ascii="Tahoma" w:hAnsi="Tahoma" w:cs="Tahoma"/>
          <w:szCs w:val="20"/>
          <w:lang w:val="ru-RU"/>
        </w:rPr>
      </w:pPr>
      <w:proofErr w:type="spellStart"/>
      <w:r w:rsidRPr="00E3601F">
        <w:rPr>
          <w:rFonts w:ascii="Tahoma" w:hAnsi="Tahoma" w:cs="Tahoma"/>
          <w:szCs w:val="20"/>
          <w:lang w:val="ru-RU"/>
        </w:rPr>
        <w:t>Цо</w:t>
      </w:r>
      <w:proofErr w:type="spellEnd"/>
      <w:r w:rsidRPr="00E3601F">
        <w:rPr>
          <w:rFonts w:ascii="Tahoma" w:hAnsi="Tahoma" w:cs="Tahoma"/>
          <w:szCs w:val="20"/>
          <w:lang w:val="ru-RU"/>
        </w:rPr>
        <w:t xml:space="preserve"> – цена (премия) заключения Контракта;</w:t>
      </w:r>
    </w:p>
    <w:p w14:paraId="3F887BEF" w14:textId="77777777" w:rsidR="00F4302F" w:rsidRPr="00E3601F" w:rsidRDefault="00F4302F" w:rsidP="00F4302F">
      <w:pPr>
        <w:pStyle w:val="ad"/>
        <w:spacing w:before="0"/>
        <w:ind w:left="2127" w:hanging="6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РЦ</w:t>
      </w:r>
      <w:r w:rsidRPr="00E3601F">
        <w:rPr>
          <w:rFonts w:ascii="Tahoma" w:hAnsi="Tahoma" w:cs="Tahoma"/>
          <w:szCs w:val="20"/>
          <w:vertAlign w:val="subscript"/>
          <w:lang w:val="ru-RU"/>
        </w:rPr>
        <w:t>1</w:t>
      </w:r>
      <w:r w:rsidRPr="00E3601F">
        <w:rPr>
          <w:rFonts w:ascii="Tahoma" w:hAnsi="Tahoma" w:cs="Tahoma"/>
          <w:szCs w:val="20"/>
          <w:lang w:val="ru-RU"/>
        </w:rPr>
        <w:t xml:space="preserve"> – текущая (последняя) Расчетная цена Контракта;</w:t>
      </w:r>
    </w:p>
    <w:p w14:paraId="72075C0F" w14:textId="77777777" w:rsidR="00F4302F" w:rsidRPr="00E3601F" w:rsidRDefault="00F4302F" w:rsidP="00F4302F">
      <w:pPr>
        <w:pStyle w:val="ad"/>
        <w:spacing w:before="0"/>
        <w:ind w:left="2127" w:hanging="6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</w:rPr>
        <w:t>W</w:t>
      </w:r>
      <w:r w:rsidRPr="00E3601F">
        <w:rPr>
          <w:rFonts w:ascii="Tahoma" w:hAnsi="Tahoma" w:cs="Tahoma"/>
          <w:szCs w:val="20"/>
          <w:vertAlign w:val="subscript"/>
          <w:lang w:val="ru-RU"/>
        </w:rPr>
        <w:t>1</w:t>
      </w:r>
      <w:r w:rsidRPr="00E3601F">
        <w:rPr>
          <w:rFonts w:ascii="Tahoma" w:hAnsi="Tahoma" w:cs="Tahoma"/>
          <w:szCs w:val="20"/>
          <w:lang w:val="ru-RU"/>
        </w:rPr>
        <w:t xml:space="preserve"> – стоимость минимального шага цены;</w:t>
      </w:r>
    </w:p>
    <w:p w14:paraId="1F639C4B" w14:textId="77777777" w:rsidR="00F4302F" w:rsidRPr="00E3601F" w:rsidRDefault="00F4302F" w:rsidP="00F4302F">
      <w:pPr>
        <w:pStyle w:val="10"/>
        <w:tabs>
          <w:tab w:val="clear" w:pos="1418"/>
        </w:tabs>
        <w:spacing w:after="0"/>
        <w:ind w:left="2127" w:hanging="6"/>
        <w:rPr>
          <w:rFonts w:ascii="Tahoma" w:hAnsi="Tahoma" w:cs="Tahoma"/>
        </w:rPr>
      </w:pPr>
      <w:r w:rsidRPr="00E3601F">
        <w:rPr>
          <w:rFonts w:ascii="Tahoma" w:hAnsi="Tahoma" w:cs="Tahoma"/>
        </w:rPr>
        <w:t>R – минимальный шаг цены.</w:t>
      </w:r>
    </w:p>
    <w:p w14:paraId="4B6FB200" w14:textId="77777777" w:rsidR="00F4302F" w:rsidRPr="00E3601F" w:rsidRDefault="00F4302F" w:rsidP="00F4302F">
      <w:pPr>
        <w:pStyle w:val="ad"/>
        <w:numPr>
          <w:ilvl w:val="0"/>
          <w:numId w:val="9"/>
        </w:numPr>
        <w:tabs>
          <w:tab w:val="clear" w:pos="9000"/>
        </w:tabs>
        <w:spacing w:before="120"/>
        <w:ind w:left="2127" w:hanging="283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Если расчет вариационной маржи по Контракту осуществлялся ранее:</w:t>
      </w:r>
    </w:p>
    <w:p w14:paraId="170C9227" w14:textId="77777777" w:rsidR="00F4302F" w:rsidRPr="00A60D6C" w:rsidRDefault="00F4302F" w:rsidP="00F4302F">
      <w:pPr>
        <w:pStyle w:val="ad"/>
        <w:spacing w:before="120"/>
        <w:ind w:left="2127"/>
        <w:rPr>
          <w:rFonts w:ascii="Tahoma" w:hAnsi="Tahoma" w:cs="Tahoma"/>
          <w:b/>
          <w:sz w:val="19"/>
          <w:szCs w:val="19"/>
        </w:rPr>
      </w:pPr>
      <w:r w:rsidRPr="00A60D6C">
        <w:rPr>
          <w:rFonts w:ascii="Tahoma" w:hAnsi="Tahoma" w:cs="Tahoma"/>
          <w:b/>
          <w:sz w:val="19"/>
          <w:szCs w:val="19"/>
          <w:lang w:val="ru-RU"/>
        </w:rPr>
        <w:t>ВМ</w:t>
      </w:r>
      <w:r w:rsidRPr="00A60D6C">
        <w:rPr>
          <w:rFonts w:ascii="Tahoma" w:hAnsi="Tahoma" w:cs="Tahoma"/>
          <w:b/>
          <w:sz w:val="19"/>
          <w:szCs w:val="19"/>
          <w:vertAlign w:val="subscript"/>
        </w:rPr>
        <w:t>1</w:t>
      </w:r>
      <w:r w:rsidR="00521BF9" w:rsidRPr="00A60D6C">
        <w:rPr>
          <w:rFonts w:ascii="Tahoma" w:hAnsi="Tahoma" w:cs="Tahoma"/>
          <w:b/>
          <w:sz w:val="19"/>
          <w:szCs w:val="19"/>
          <w:vertAlign w:val="subscript"/>
        </w:rPr>
        <w:t> </w:t>
      </w:r>
      <w:r w:rsidRPr="00A60D6C">
        <w:rPr>
          <w:rFonts w:ascii="Tahoma" w:hAnsi="Tahoma" w:cs="Tahoma"/>
          <w:b/>
          <w:sz w:val="19"/>
          <w:szCs w:val="19"/>
        </w:rPr>
        <w:t>=</w:t>
      </w:r>
      <w:r w:rsidR="00521BF9" w:rsidRPr="00A60D6C">
        <w:rPr>
          <w:rFonts w:ascii="Tahoma" w:hAnsi="Tahoma" w:cs="Tahoma"/>
          <w:b/>
          <w:sz w:val="19"/>
          <w:szCs w:val="19"/>
        </w:rPr>
        <w:t> </w:t>
      </w:r>
      <w:r w:rsidRPr="00A60D6C">
        <w:rPr>
          <w:rFonts w:ascii="Tahoma" w:hAnsi="Tahoma" w:cs="Tahoma"/>
          <w:b/>
          <w:sz w:val="19"/>
          <w:szCs w:val="19"/>
        </w:rPr>
        <w:t>Round</w:t>
      </w:r>
      <w:r w:rsidR="00521BF9" w:rsidRPr="00A60D6C">
        <w:rPr>
          <w:rFonts w:ascii="Tahoma" w:hAnsi="Tahoma" w:cs="Tahoma"/>
          <w:b/>
          <w:sz w:val="19"/>
          <w:szCs w:val="19"/>
        </w:rPr>
        <w:t> </w:t>
      </w:r>
      <w:r w:rsidRPr="00A60D6C">
        <w:rPr>
          <w:rFonts w:ascii="Tahoma" w:hAnsi="Tahoma" w:cs="Tahoma"/>
          <w:b/>
          <w:sz w:val="19"/>
          <w:szCs w:val="19"/>
        </w:rPr>
        <w:t>(</w:t>
      </w:r>
      <w:r w:rsidRPr="00A60D6C">
        <w:rPr>
          <w:rFonts w:ascii="Tahoma" w:hAnsi="Tahoma" w:cs="Tahoma"/>
          <w:b/>
          <w:sz w:val="19"/>
          <w:szCs w:val="19"/>
          <w:lang w:val="ru-RU"/>
        </w:rPr>
        <w:t>РЦ</w:t>
      </w:r>
      <w:r w:rsidRPr="00A60D6C">
        <w:rPr>
          <w:rFonts w:ascii="Tahoma" w:hAnsi="Tahoma" w:cs="Tahoma"/>
          <w:b/>
          <w:sz w:val="19"/>
          <w:szCs w:val="19"/>
          <w:vertAlign w:val="subscript"/>
        </w:rPr>
        <w:t>1</w:t>
      </w:r>
      <w:r w:rsidRPr="00A60D6C">
        <w:rPr>
          <w:rFonts w:ascii="Tahoma" w:hAnsi="Tahoma" w:cs="Tahoma"/>
          <w:b/>
          <w:sz w:val="19"/>
          <w:szCs w:val="19"/>
        </w:rPr>
        <w:t>*Round</w:t>
      </w:r>
      <w:r w:rsidR="00521BF9" w:rsidRPr="00A60D6C">
        <w:rPr>
          <w:rFonts w:ascii="Tahoma" w:hAnsi="Tahoma" w:cs="Tahoma"/>
          <w:b/>
          <w:sz w:val="19"/>
          <w:szCs w:val="19"/>
        </w:rPr>
        <w:t> </w:t>
      </w:r>
      <w:r w:rsidRPr="00A60D6C">
        <w:rPr>
          <w:rFonts w:ascii="Tahoma" w:hAnsi="Tahoma" w:cs="Tahoma"/>
          <w:b/>
          <w:sz w:val="19"/>
          <w:szCs w:val="19"/>
        </w:rPr>
        <w:t>(W</w:t>
      </w:r>
      <w:r w:rsidRPr="00A60D6C">
        <w:rPr>
          <w:rFonts w:ascii="Tahoma" w:hAnsi="Tahoma" w:cs="Tahoma"/>
          <w:b/>
          <w:sz w:val="19"/>
          <w:szCs w:val="19"/>
          <w:vertAlign w:val="subscript"/>
        </w:rPr>
        <w:t>1</w:t>
      </w:r>
      <w:r w:rsidRPr="00A60D6C">
        <w:rPr>
          <w:rFonts w:ascii="Tahoma" w:hAnsi="Tahoma" w:cs="Tahoma"/>
          <w:b/>
          <w:sz w:val="19"/>
          <w:szCs w:val="19"/>
        </w:rPr>
        <w:t>/R;5);2)</w:t>
      </w:r>
      <w:r w:rsidR="00521BF9" w:rsidRPr="00A60D6C">
        <w:rPr>
          <w:rFonts w:ascii="Tahoma" w:hAnsi="Tahoma" w:cs="Tahoma"/>
          <w:b/>
          <w:sz w:val="19"/>
          <w:szCs w:val="19"/>
        </w:rPr>
        <w:t> </w:t>
      </w:r>
      <w:r w:rsidRPr="00A60D6C">
        <w:rPr>
          <w:rFonts w:ascii="Tahoma" w:hAnsi="Tahoma" w:cs="Tahoma"/>
          <w:b/>
          <w:sz w:val="19"/>
          <w:szCs w:val="19"/>
        </w:rPr>
        <w:t>–</w:t>
      </w:r>
      <w:r w:rsidR="00521BF9" w:rsidRPr="00A60D6C">
        <w:rPr>
          <w:rFonts w:ascii="Tahoma" w:hAnsi="Tahoma" w:cs="Tahoma"/>
          <w:b/>
          <w:sz w:val="19"/>
          <w:szCs w:val="19"/>
        </w:rPr>
        <w:t> </w:t>
      </w:r>
      <w:r w:rsidRPr="00A60D6C">
        <w:rPr>
          <w:rFonts w:ascii="Tahoma" w:hAnsi="Tahoma" w:cs="Tahoma"/>
          <w:b/>
          <w:sz w:val="19"/>
          <w:szCs w:val="19"/>
        </w:rPr>
        <w:t>Round</w:t>
      </w:r>
      <w:r w:rsidR="00521BF9" w:rsidRPr="00A60D6C">
        <w:rPr>
          <w:rFonts w:ascii="Tahoma" w:hAnsi="Tahoma" w:cs="Tahoma"/>
          <w:b/>
          <w:sz w:val="19"/>
          <w:szCs w:val="19"/>
        </w:rPr>
        <w:t> </w:t>
      </w:r>
      <w:r w:rsidRPr="00A60D6C">
        <w:rPr>
          <w:rFonts w:ascii="Tahoma" w:hAnsi="Tahoma" w:cs="Tahoma"/>
          <w:b/>
          <w:sz w:val="19"/>
          <w:szCs w:val="19"/>
        </w:rPr>
        <w:t>(</w:t>
      </w:r>
      <w:proofErr w:type="spellStart"/>
      <w:r w:rsidRPr="00A60D6C">
        <w:rPr>
          <w:rFonts w:ascii="Tahoma" w:hAnsi="Tahoma" w:cs="Tahoma"/>
          <w:b/>
          <w:sz w:val="19"/>
          <w:szCs w:val="19"/>
          <w:lang w:val="ru-RU"/>
        </w:rPr>
        <w:t>РЦп</w:t>
      </w:r>
      <w:proofErr w:type="spellEnd"/>
      <w:r w:rsidRPr="00A60D6C">
        <w:rPr>
          <w:rFonts w:ascii="Tahoma" w:hAnsi="Tahoma" w:cs="Tahoma"/>
          <w:b/>
          <w:sz w:val="19"/>
          <w:szCs w:val="19"/>
        </w:rPr>
        <w:t>*Round</w:t>
      </w:r>
      <w:r w:rsidR="00521BF9" w:rsidRPr="00A60D6C">
        <w:rPr>
          <w:rFonts w:ascii="Tahoma" w:hAnsi="Tahoma" w:cs="Tahoma"/>
          <w:b/>
          <w:sz w:val="19"/>
          <w:szCs w:val="19"/>
        </w:rPr>
        <w:t> </w:t>
      </w:r>
      <w:r w:rsidRPr="00A60D6C">
        <w:rPr>
          <w:rFonts w:ascii="Tahoma" w:hAnsi="Tahoma" w:cs="Tahoma"/>
          <w:b/>
          <w:sz w:val="19"/>
          <w:szCs w:val="19"/>
        </w:rPr>
        <w:t>(W</w:t>
      </w:r>
      <w:r w:rsidRPr="00A60D6C">
        <w:rPr>
          <w:rFonts w:ascii="Tahoma" w:hAnsi="Tahoma" w:cs="Tahoma"/>
          <w:b/>
          <w:sz w:val="19"/>
          <w:szCs w:val="19"/>
          <w:vertAlign w:val="subscript"/>
        </w:rPr>
        <w:t>1</w:t>
      </w:r>
      <w:r w:rsidRPr="00A60D6C">
        <w:rPr>
          <w:rFonts w:ascii="Tahoma" w:hAnsi="Tahoma" w:cs="Tahoma"/>
          <w:b/>
          <w:sz w:val="19"/>
          <w:szCs w:val="19"/>
        </w:rPr>
        <w:t>/R;5);2)</w:t>
      </w:r>
    </w:p>
    <w:p w14:paraId="584FA813" w14:textId="77777777" w:rsidR="00F4302F" w:rsidRPr="00E3601F" w:rsidRDefault="00F4302F" w:rsidP="00F4302F">
      <w:pPr>
        <w:pStyle w:val="ad"/>
        <w:spacing w:before="120"/>
        <w:ind w:left="2127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где:</w:t>
      </w:r>
    </w:p>
    <w:p w14:paraId="02EFCCCE" w14:textId="77777777" w:rsidR="00F4302F" w:rsidRPr="00E3601F" w:rsidRDefault="00F4302F" w:rsidP="00F4302F">
      <w:pPr>
        <w:pStyle w:val="ad"/>
        <w:spacing w:before="0"/>
        <w:ind w:left="2127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ВМ</w:t>
      </w:r>
      <w:r w:rsidRPr="00E3601F">
        <w:rPr>
          <w:rFonts w:ascii="Tahoma" w:hAnsi="Tahoma" w:cs="Tahoma"/>
          <w:szCs w:val="20"/>
          <w:vertAlign w:val="subscript"/>
          <w:lang w:val="ru-RU"/>
        </w:rPr>
        <w:t>1</w:t>
      </w:r>
      <w:r w:rsidRPr="00E3601F">
        <w:rPr>
          <w:rFonts w:ascii="Tahoma" w:hAnsi="Tahoma" w:cs="Tahoma"/>
          <w:szCs w:val="20"/>
          <w:lang w:val="ru-RU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44909D87" w14:textId="77777777" w:rsidR="00F4302F" w:rsidRPr="00E3601F" w:rsidRDefault="00F4302F" w:rsidP="00F4302F">
      <w:pPr>
        <w:pStyle w:val="ad"/>
        <w:spacing w:before="0"/>
        <w:ind w:left="2127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</w:rPr>
        <w:t>Round</w:t>
      </w:r>
      <w:r w:rsidRPr="00E3601F">
        <w:rPr>
          <w:rFonts w:ascii="Tahoma" w:hAnsi="Tahoma" w:cs="Tahoma"/>
          <w:szCs w:val="20"/>
          <w:lang w:val="ru-RU"/>
        </w:rPr>
        <w:t xml:space="preserve"> – функция математического округления с заданной точностью;</w:t>
      </w:r>
    </w:p>
    <w:p w14:paraId="7AF821B4" w14:textId="77777777" w:rsidR="00F4302F" w:rsidRPr="00E3601F" w:rsidRDefault="00F4302F" w:rsidP="00F4302F">
      <w:pPr>
        <w:pStyle w:val="ad"/>
        <w:spacing w:before="0"/>
        <w:ind w:left="2127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РЦ</w:t>
      </w:r>
      <w:r w:rsidRPr="00E3601F">
        <w:rPr>
          <w:rFonts w:ascii="Tahoma" w:hAnsi="Tahoma" w:cs="Tahoma"/>
          <w:szCs w:val="20"/>
          <w:vertAlign w:val="subscript"/>
          <w:lang w:val="ru-RU"/>
        </w:rPr>
        <w:t>1</w:t>
      </w:r>
      <w:r w:rsidRPr="00E3601F">
        <w:rPr>
          <w:rFonts w:ascii="Tahoma" w:hAnsi="Tahoma" w:cs="Tahoma"/>
          <w:szCs w:val="20"/>
          <w:lang w:val="ru-RU"/>
        </w:rPr>
        <w:t xml:space="preserve"> – текущая (последняя) Расчетная цена Контракта;</w:t>
      </w:r>
    </w:p>
    <w:p w14:paraId="1C31E92F" w14:textId="77777777" w:rsidR="00F4302F" w:rsidRPr="00E3601F" w:rsidRDefault="00F4302F" w:rsidP="00F4302F">
      <w:pPr>
        <w:pStyle w:val="ad"/>
        <w:spacing w:before="0"/>
        <w:ind w:left="2127"/>
        <w:rPr>
          <w:rFonts w:ascii="Tahoma" w:hAnsi="Tahoma" w:cs="Tahoma"/>
          <w:szCs w:val="20"/>
          <w:lang w:val="ru-RU"/>
        </w:rPr>
      </w:pPr>
      <w:proofErr w:type="spellStart"/>
      <w:r w:rsidRPr="00E3601F">
        <w:rPr>
          <w:rFonts w:ascii="Tahoma" w:hAnsi="Tahoma" w:cs="Tahoma"/>
          <w:szCs w:val="20"/>
          <w:lang w:val="ru-RU"/>
        </w:rPr>
        <w:t>РЦп</w:t>
      </w:r>
      <w:proofErr w:type="spellEnd"/>
      <w:r w:rsidRPr="00E3601F">
        <w:rPr>
          <w:rFonts w:ascii="Tahoma" w:hAnsi="Tahoma" w:cs="Tahoma"/>
          <w:szCs w:val="20"/>
          <w:lang w:val="ru-RU"/>
        </w:rPr>
        <w:t xml:space="preserve"> – Расчетная цена Контракта,</w:t>
      </w:r>
      <w:r w:rsidRPr="00E3601F">
        <w:rPr>
          <w:rFonts w:ascii="Tahoma" w:hAnsi="Tahoma" w:cs="Tahoma"/>
          <w:i/>
          <w:szCs w:val="20"/>
          <w:lang w:val="ru-RU"/>
        </w:rPr>
        <w:t xml:space="preserve"> </w:t>
      </w:r>
      <w:r w:rsidRPr="00E3601F">
        <w:rPr>
          <w:rFonts w:ascii="Tahoma" w:hAnsi="Tahoma" w:cs="Tahoma"/>
          <w:szCs w:val="20"/>
          <w:lang w:val="ru-RU"/>
        </w:rPr>
        <w:t>определенная по итогам вечернего Расчетного периода предыдущего Торгового дня;</w:t>
      </w:r>
    </w:p>
    <w:p w14:paraId="41CB6E0A" w14:textId="77777777" w:rsidR="00F4302F" w:rsidRPr="00E3601F" w:rsidRDefault="00F4302F" w:rsidP="00F4302F">
      <w:pPr>
        <w:pStyle w:val="ad"/>
        <w:spacing w:before="0"/>
        <w:ind w:left="2127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</w:rPr>
        <w:t>W</w:t>
      </w:r>
      <w:r w:rsidRPr="00E3601F">
        <w:rPr>
          <w:rFonts w:ascii="Tahoma" w:hAnsi="Tahoma" w:cs="Tahoma"/>
          <w:szCs w:val="20"/>
          <w:vertAlign w:val="subscript"/>
          <w:lang w:val="ru-RU"/>
        </w:rPr>
        <w:t>1</w:t>
      </w:r>
      <w:r w:rsidRPr="00E3601F">
        <w:rPr>
          <w:rFonts w:ascii="Tahoma" w:hAnsi="Tahoma" w:cs="Tahoma"/>
          <w:szCs w:val="20"/>
          <w:lang w:val="ru-RU"/>
        </w:rPr>
        <w:t xml:space="preserve"> – стоимость минимального шага цены;</w:t>
      </w:r>
    </w:p>
    <w:p w14:paraId="344957CA" w14:textId="77777777" w:rsidR="00F4302F" w:rsidRPr="00E3601F" w:rsidRDefault="00F4302F" w:rsidP="00F4302F">
      <w:pPr>
        <w:pStyle w:val="10"/>
        <w:tabs>
          <w:tab w:val="clear" w:pos="1418"/>
        </w:tabs>
        <w:spacing w:after="0"/>
        <w:ind w:left="2127" w:firstLine="0"/>
        <w:rPr>
          <w:rFonts w:ascii="Tahoma" w:hAnsi="Tahoma" w:cs="Tahoma"/>
        </w:rPr>
      </w:pPr>
      <w:r w:rsidRPr="00E3601F">
        <w:rPr>
          <w:rFonts w:ascii="Tahoma" w:hAnsi="Tahoma" w:cs="Tahoma"/>
        </w:rPr>
        <w:t>R – минимальный шаг цены.</w:t>
      </w:r>
    </w:p>
    <w:p w14:paraId="7CB9B845" w14:textId="42AB85F4" w:rsidR="00F4302F" w:rsidRPr="00E3601F" w:rsidRDefault="00F4302F" w:rsidP="00F4302F">
      <w:pPr>
        <w:pStyle w:val="10"/>
        <w:tabs>
          <w:tab w:val="clear" w:pos="1418"/>
        </w:tabs>
        <w:spacing w:before="120" w:after="0"/>
        <w:ind w:left="2127" w:firstLine="0"/>
        <w:rPr>
          <w:rFonts w:ascii="Tahoma" w:hAnsi="Tahoma" w:cs="Tahoma"/>
        </w:rPr>
      </w:pPr>
      <w:r w:rsidRPr="00E3601F">
        <w:rPr>
          <w:rFonts w:ascii="Tahoma" w:hAnsi="Tahoma" w:cs="Tahoma"/>
        </w:rPr>
        <w:t xml:space="preserve">Для расчета вариационной маржи в ходе дневной клиринговой сессии текущего Торгового дня стоимость минимального шага цены рассчитывается с использованием </w:t>
      </w:r>
      <w:r w:rsidR="009B7BF4">
        <w:rPr>
          <w:rFonts w:ascii="Tahoma" w:hAnsi="Tahoma" w:cs="Tahoma"/>
        </w:rPr>
        <w:t>курса котируемой валюты к российскому рублю</w:t>
      </w:r>
      <w:r w:rsidRPr="00E3601F">
        <w:rPr>
          <w:rFonts w:ascii="Tahoma" w:hAnsi="Tahoma" w:cs="Tahoma"/>
        </w:rPr>
        <w:t>, время определения которого устанавливается Биржей и публикуется на сайте Биржи в сети Интернет.</w:t>
      </w:r>
    </w:p>
    <w:p w14:paraId="7BDF31BD" w14:textId="77777777" w:rsidR="00F4302F" w:rsidRPr="00E3601F" w:rsidRDefault="00F4302F" w:rsidP="00794106">
      <w:pPr>
        <w:pStyle w:val="2"/>
        <w:numPr>
          <w:ilvl w:val="3"/>
          <w:numId w:val="15"/>
        </w:numPr>
        <w:tabs>
          <w:tab w:val="clear" w:pos="3240"/>
          <w:tab w:val="num" w:pos="2127"/>
        </w:tabs>
        <w:ind w:left="1843"/>
        <w:rPr>
          <w:rFonts w:ascii="Tahoma" w:hAnsi="Tahoma" w:cs="Tahoma"/>
        </w:rPr>
      </w:pPr>
      <w:r w:rsidRPr="00E3601F">
        <w:rPr>
          <w:rFonts w:ascii="Tahoma" w:hAnsi="Tahoma" w:cs="Tahoma"/>
        </w:rPr>
        <w:t>В ходе вечерней клиринговой сессии:</w:t>
      </w:r>
    </w:p>
    <w:p w14:paraId="3C841779" w14:textId="77777777" w:rsidR="00F4302F" w:rsidRPr="00E3601F" w:rsidRDefault="00F4302F" w:rsidP="00F4302F">
      <w:pPr>
        <w:pStyle w:val="ad"/>
        <w:numPr>
          <w:ilvl w:val="0"/>
          <w:numId w:val="10"/>
        </w:numPr>
        <w:tabs>
          <w:tab w:val="clear" w:pos="9000"/>
        </w:tabs>
        <w:spacing w:before="120"/>
        <w:ind w:left="2127" w:hanging="283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Если расчет вариационной маржи по Контракту ранее не осуществлялся:</w:t>
      </w:r>
    </w:p>
    <w:p w14:paraId="32854184" w14:textId="77777777" w:rsidR="00F4302F" w:rsidRPr="00A60D6C" w:rsidRDefault="00F4302F" w:rsidP="00F4302F">
      <w:pPr>
        <w:pStyle w:val="ad"/>
        <w:spacing w:before="120"/>
        <w:ind w:left="2127"/>
        <w:rPr>
          <w:rFonts w:ascii="Tahoma" w:hAnsi="Tahoma" w:cs="Tahoma"/>
          <w:b/>
          <w:sz w:val="19"/>
          <w:szCs w:val="19"/>
        </w:rPr>
      </w:pPr>
      <w:r w:rsidRPr="00A60D6C">
        <w:rPr>
          <w:rFonts w:ascii="Tahoma" w:hAnsi="Tahoma" w:cs="Tahoma"/>
          <w:b/>
          <w:sz w:val="19"/>
          <w:szCs w:val="19"/>
          <w:lang w:val="ru-RU"/>
        </w:rPr>
        <w:t>ВМ</w:t>
      </w:r>
      <w:r w:rsidRPr="00A60D6C">
        <w:rPr>
          <w:rFonts w:ascii="Tahoma" w:hAnsi="Tahoma" w:cs="Tahoma"/>
          <w:b/>
          <w:sz w:val="19"/>
          <w:szCs w:val="19"/>
          <w:vertAlign w:val="subscript"/>
        </w:rPr>
        <w:t>2</w:t>
      </w:r>
      <w:r w:rsidRPr="00A60D6C">
        <w:rPr>
          <w:rFonts w:ascii="Tahoma" w:hAnsi="Tahoma" w:cs="Tahoma"/>
          <w:b/>
          <w:sz w:val="19"/>
          <w:szCs w:val="19"/>
        </w:rPr>
        <w:t xml:space="preserve"> = </w:t>
      </w:r>
      <w:proofErr w:type="gramStart"/>
      <w:r w:rsidRPr="00A60D6C">
        <w:rPr>
          <w:rFonts w:ascii="Tahoma" w:hAnsi="Tahoma" w:cs="Tahoma"/>
          <w:b/>
          <w:sz w:val="19"/>
          <w:szCs w:val="19"/>
        </w:rPr>
        <w:t>Round(</w:t>
      </w:r>
      <w:proofErr w:type="gramEnd"/>
      <w:r w:rsidRPr="00A60D6C">
        <w:rPr>
          <w:rFonts w:ascii="Tahoma" w:hAnsi="Tahoma" w:cs="Tahoma"/>
          <w:b/>
          <w:sz w:val="19"/>
          <w:szCs w:val="19"/>
          <w:lang w:val="ru-RU"/>
        </w:rPr>
        <w:t>РЦ</w:t>
      </w:r>
      <w:r w:rsidRPr="00A60D6C">
        <w:rPr>
          <w:rFonts w:ascii="Tahoma" w:hAnsi="Tahoma" w:cs="Tahoma"/>
          <w:b/>
          <w:sz w:val="19"/>
          <w:szCs w:val="19"/>
          <w:vertAlign w:val="subscript"/>
        </w:rPr>
        <w:t>2</w:t>
      </w:r>
      <w:r w:rsidRPr="00A60D6C">
        <w:rPr>
          <w:rFonts w:ascii="Tahoma" w:hAnsi="Tahoma" w:cs="Tahoma"/>
          <w:b/>
          <w:sz w:val="19"/>
          <w:szCs w:val="19"/>
        </w:rPr>
        <w:t>*Round (W</w:t>
      </w:r>
      <w:r w:rsidRPr="00A60D6C">
        <w:rPr>
          <w:rFonts w:ascii="Tahoma" w:hAnsi="Tahoma" w:cs="Tahoma"/>
          <w:b/>
          <w:sz w:val="19"/>
          <w:szCs w:val="19"/>
          <w:vertAlign w:val="subscript"/>
        </w:rPr>
        <w:t>2</w:t>
      </w:r>
      <w:r w:rsidRPr="00A60D6C">
        <w:rPr>
          <w:rFonts w:ascii="Tahoma" w:hAnsi="Tahoma" w:cs="Tahoma"/>
          <w:b/>
          <w:sz w:val="19"/>
          <w:szCs w:val="19"/>
        </w:rPr>
        <w:t>/R;5);2)</w:t>
      </w:r>
      <w:r w:rsidR="0069532B" w:rsidRPr="00A60D6C">
        <w:rPr>
          <w:rFonts w:ascii="Tahoma" w:hAnsi="Tahoma" w:cs="Tahoma"/>
          <w:b/>
          <w:sz w:val="19"/>
          <w:szCs w:val="19"/>
        </w:rPr>
        <w:t> </w:t>
      </w:r>
      <w:r w:rsidRPr="00A60D6C">
        <w:rPr>
          <w:rFonts w:ascii="Tahoma" w:hAnsi="Tahoma" w:cs="Tahoma"/>
          <w:b/>
          <w:sz w:val="19"/>
          <w:szCs w:val="19"/>
        </w:rPr>
        <w:t>– Round(</w:t>
      </w:r>
      <w:proofErr w:type="spellStart"/>
      <w:r w:rsidRPr="00A60D6C">
        <w:rPr>
          <w:rFonts w:ascii="Tahoma" w:hAnsi="Tahoma" w:cs="Tahoma"/>
          <w:b/>
          <w:sz w:val="19"/>
          <w:szCs w:val="19"/>
          <w:lang w:val="ru-RU"/>
        </w:rPr>
        <w:t>Цо</w:t>
      </w:r>
      <w:proofErr w:type="spellEnd"/>
      <w:r w:rsidRPr="00A60D6C">
        <w:rPr>
          <w:rFonts w:ascii="Tahoma" w:hAnsi="Tahoma" w:cs="Tahoma"/>
          <w:b/>
          <w:sz w:val="19"/>
          <w:szCs w:val="19"/>
        </w:rPr>
        <w:t>*Round (W</w:t>
      </w:r>
      <w:r w:rsidRPr="00A60D6C">
        <w:rPr>
          <w:rFonts w:ascii="Tahoma" w:hAnsi="Tahoma" w:cs="Tahoma"/>
          <w:b/>
          <w:sz w:val="19"/>
          <w:szCs w:val="19"/>
          <w:vertAlign w:val="subscript"/>
        </w:rPr>
        <w:t>2</w:t>
      </w:r>
      <w:r w:rsidRPr="00A60D6C">
        <w:rPr>
          <w:rFonts w:ascii="Tahoma" w:hAnsi="Tahoma" w:cs="Tahoma"/>
          <w:b/>
          <w:sz w:val="19"/>
          <w:szCs w:val="19"/>
        </w:rPr>
        <w:t xml:space="preserve">/R;5);2) </w:t>
      </w:r>
    </w:p>
    <w:p w14:paraId="3D2F4683" w14:textId="77777777" w:rsidR="00F4302F" w:rsidRPr="00E3601F" w:rsidRDefault="00F4302F" w:rsidP="00F4302F">
      <w:pPr>
        <w:pStyle w:val="ad"/>
        <w:spacing w:before="120"/>
        <w:ind w:left="2127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где:</w:t>
      </w:r>
    </w:p>
    <w:p w14:paraId="59B0D619" w14:textId="77777777" w:rsidR="00F4302F" w:rsidRPr="00E3601F" w:rsidRDefault="00F4302F" w:rsidP="00F4302F">
      <w:pPr>
        <w:pStyle w:val="ad"/>
        <w:spacing w:before="0"/>
        <w:ind w:left="2127" w:right="57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ВМ</w:t>
      </w:r>
      <w:r w:rsidRPr="00E3601F">
        <w:rPr>
          <w:rFonts w:ascii="Tahoma" w:hAnsi="Tahoma" w:cs="Tahoma"/>
          <w:szCs w:val="20"/>
          <w:vertAlign w:val="subscript"/>
          <w:lang w:val="ru-RU"/>
        </w:rPr>
        <w:t>2</w:t>
      </w:r>
      <w:r w:rsidRPr="00E3601F">
        <w:rPr>
          <w:rFonts w:ascii="Tahoma" w:hAnsi="Tahoma" w:cs="Tahoma"/>
          <w:szCs w:val="20"/>
          <w:lang w:val="ru-RU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701253FF" w14:textId="77777777" w:rsidR="00F4302F" w:rsidRPr="00E3601F" w:rsidRDefault="00F4302F" w:rsidP="00F4302F">
      <w:pPr>
        <w:pStyle w:val="ad"/>
        <w:spacing w:before="0"/>
        <w:ind w:left="2127" w:right="57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</w:rPr>
        <w:t>Round</w:t>
      </w:r>
      <w:r w:rsidRPr="00E3601F">
        <w:rPr>
          <w:rFonts w:ascii="Tahoma" w:hAnsi="Tahoma" w:cs="Tahoma"/>
          <w:szCs w:val="20"/>
          <w:lang w:val="ru-RU"/>
        </w:rPr>
        <w:t xml:space="preserve"> – функция математического округления с заданной точностью; </w:t>
      </w:r>
    </w:p>
    <w:p w14:paraId="0A2D5274" w14:textId="77777777" w:rsidR="00F4302F" w:rsidRPr="00E3601F" w:rsidRDefault="00F4302F" w:rsidP="00F4302F">
      <w:pPr>
        <w:pStyle w:val="ad"/>
        <w:spacing w:before="0"/>
        <w:ind w:left="2127" w:right="57"/>
        <w:rPr>
          <w:rFonts w:ascii="Tahoma" w:hAnsi="Tahoma" w:cs="Tahoma"/>
          <w:szCs w:val="20"/>
          <w:lang w:val="ru-RU"/>
        </w:rPr>
      </w:pPr>
      <w:proofErr w:type="spellStart"/>
      <w:r w:rsidRPr="00E3601F">
        <w:rPr>
          <w:rFonts w:ascii="Tahoma" w:hAnsi="Tahoma" w:cs="Tahoma"/>
          <w:szCs w:val="20"/>
          <w:lang w:val="ru-RU"/>
        </w:rPr>
        <w:t>Цо</w:t>
      </w:r>
      <w:proofErr w:type="spellEnd"/>
      <w:r w:rsidRPr="00E3601F">
        <w:rPr>
          <w:rFonts w:ascii="Tahoma" w:hAnsi="Tahoma" w:cs="Tahoma"/>
          <w:szCs w:val="20"/>
          <w:lang w:val="ru-RU"/>
        </w:rPr>
        <w:t xml:space="preserve"> – цена (премия) заключения Контракта;</w:t>
      </w:r>
    </w:p>
    <w:p w14:paraId="07C0E683" w14:textId="77777777" w:rsidR="00F4302F" w:rsidRPr="00E3601F" w:rsidRDefault="00F4302F" w:rsidP="00F4302F">
      <w:pPr>
        <w:pStyle w:val="ad"/>
        <w:spacing w:before="0"/>
        <w:ind w:left="2127" w:right="57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РЦ</w:t>
      </w:r>
      <w:r w:rsidRPr="00E3601F">
        <w:rPr>
          <w:rFonts w:ascii="Tahoma" w:hAnsi="Tahoma" w:cs="Tahoma"/>
          <w:szCs w:val="20"/>
          <w:vertAlign w:val="subscript"/>
          <w:lang w:val="ru-RU"/>
        </w:rPr>
        <w:t>2</w:t>
      </w:r>
      <w:r w:rsidRPr="00E3601F">
        <w:rPr>
          <w:rFonts w:ascii="Tahoma" w:hAnsi="Tahoma" w:cs="Tahoma"/>
          <w:szCs w:val="20"/>
          <w:lang w:val="ru-RU"/>
        </w:rPr>
        <w:t xml:space="preserve"> – текущая (последняя) Расчетная цена Контракта;</w:t>
      </w:r>
    </w:p>
    <w:p w14:paraId="0E57F62D" w14:textId="77777777" w:rsidR="00F4302F" w:rsidRPr="00E3601F" w:rsidRDefault="00F4302F" w:rsidP="00F4302F">
      <w:pPr>
        <w:pStyle w:val="ad"/>
        <w:spacing w:before="0"/>
        <w:ind w:left="2127" w:right="57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</w:rPr>
        <w:t>W</w:t>
      </w:r>
      <w:r w:rsidRPr="00E3601F">
        <w:rPr>
          <w:rFonts w:ascii="Tahoma" w:hAnsi="Tahoma" w:cs="Tahoma"/>
          <w:szCs w:val="20"/>
          <w:vertAlign w:val="subscript"/>
          <w:lang w:val="ru-RU"/>
        </w:rPr>
        <w:t>2</w:t>
      </w:r>
      <w:r w:rsidRPr="00E3601F">
        <w:rPr>
          <w:rFonts w:ascii="Tahoma" w:hAnsi="Tahoma" w:cs="Tahoma"/>
          <w:szCs w:val="20"/>
          <w:lang w:val="ru-RU"/>
        </w:rPr>
        <w:t xml:space="preserve"> – стоимость минимального шага цены;</w:t>
      </w:r>
    </w:p>
    <w:p w14:paraId="5F8BD3DE" w14:textId="77777777" w:rsidR="00F4302F" w:rsidRPr="00E3601F" w:rsidRDefault="00F4302F" w:rsidP="00F4302F">
      <w:pPr>
        <w:pStyle w:val="ad"/>
        <w:spacing w:before="0"/>
        <w:ind w:left="2127" w:right="57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</w:rPr>
        <w:t>R</w:t>
      </w:r>
      <w:r w:rsidRPr="00E3601F">
        <w:rPr>
          <w:rFonts w:ascii="Tahoma" w:hAnsi="Tahoma" w:cs="Tahoma"/>
          <w:szCs w:val="20"/>
          <w:lang w:val="ru-RU"/>
        </w:rPr>
        <w:t xml:space="preserve"> – минимальный шаг цены.</w:t>
      </w:r>
    </w:p>
    <w:p w14:paraId="124BDC58" w14:textId="77777777" w:rsidR="00F4302F" w:rsidRPr="00E3601F" w:rsidRDefault="00F4302F" w:rsidP="00F4302F">
      <w:pPr>
        <w:pStyle w:val="ad"/>
        <w:numPr>
          <w:ilvl w:val="0"/>
          <w:numId w:val="11"/>
        </w:numPr>
        <w:tabs>
          <w:tab w:val="clear" w:pos="9000"/>
          <w:tab w:val="left" w:pos="2127"/>
        </w:tabs>
        <w:spacing w:before="120"/>
        <w:ind w:left="2127" w:hanging="283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Если расчет вариационной маржи по Контракту осуществлялся в ходе дневного клиринговой сессии текущего Торгового дня:</w:t>
      </w:r>
    </w:p>
    <w:p w14:paraId="0350D6A4" w14:textId="77777777" w:rsidR="00F4302F" w:rsidRPr="00E3601F" w:rsidRDefault="00F4302F" w:rsidP="00F4302F">
      <w:pPr>
        <w:pStyle w:val="ad"/>
        <w:spacing w:before="120"/>
        <w:ind w:left="2127"/>
        <w:rPr>
          <w:rFonts w:ascii="Tahoma" w:hAnsi="Tahoma" w:cs="Tahoma"/>
          <w:b/>
          <w:szCs w:val="20"/>
          <w:lang w:val="ru-RU"/>
        </w:rPr>
      </w:pPr>
      <w:r w:rsidRPr="00E3601F">
        <w:rPr>
          <w:rFonts w:ascii="Tahoma" w:hAnsi="Tahoma" w:cs="Tahoma"/>
          <w:b/>
          <w:szCs w:val="20"/>
          <w:lang w:val="ru-RU"/>
        </w:rPr>
        <w:t>ВМ</w:t>
      </w:r>
      <w:r w:rsidRPr="00E3601F">
        <w:rPr>
          <w:rFonts w:ascii="Tahoma" w:hAnsi="Tahoma" w:cs="Tahoma"/>
          <w:b/>
          <w:szCs w:val="20"/>
          <w:vertAlign w:val="subscript"/>
          <w:lang w:val="ru-RU"/>
        </w:rPr>
        <w:t>2</w:t>
      </w:r>
      <w:r w:rsidRPr="00E3601F">
        <w:rPr>
          <w:rFonts w:ascii="Tahoma" w:hAnsi="Tahoma" w:cs="Tahoma"/>
          <w:b/>
          <w:szCs w:val="20"/>
          <w:lang w:val="ru-RU"/>
        </w:rPr>
        <w:t xml:space="preserve"> = ВМ – ВМ</w:t>
      </w:r>
      <w:r w:rsidRPr="00E3601F">
        <w:rPr>
          <w:rFonts w:ascii="Tahoma" w:hAnsi="Tahoma" w:cs="Tahoma"/>
          <w:b/>
          <w:szCs w:val="20"/>
          <w:vertAlign w:val="subscript"/>
          <w:lang w:val="ru-RU"/>
        </w:rPr>
        <w:t>1</w:t>
      </w:r>
    </w:p>
    <w:p w14:paraId="4F470DAC" w14:textId="77777777" w:rsidR="00F4302F" w:rsidRPr="00E3601F" w:rsidRDefault="00F4302F" w:rsidP="00F4302F">
      <w:pPr>
        <w:pStyle w:val="ad"/>
        <w:spacing w:before="120"/>
        <w:ind w:left="2127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где:</w:t>
      </w:r>
    </w:p>
    <w:p w14:paraId="73E44CE3" w14:textId="77777777" w:rsidR="00F4302F" w:rsidRPr="00E3601F" w:rsidRDefault="00F4302F" w:rsidP="00F4302F">
      <w:pPr>
        <w:pStyle w:val="ad"/>
        <w:spacing w:before="0"/>
        <w:ind w:left="2127" w:right="57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ВМ</w:t>
      </w:r>
      <w:r w:rsidRPr="00E3601F">
        <w:rPr>
          <w:rFonts w:ascii="Tahoma" w:hAnsi="Tahoma" w:cs="Tahoma"/>
          <w:szCs w:val="20"/>
          <w:vertAlign w:val="subscript"/>
          <w:lang w:val="ru-RU"/>
        </w:rPr>
        <w:t>2</w:t>
      </w:r>
      <w:r w:rsidRPr="00E3601F">
        <w:rPr>
          <w:rFonts w:ascii="Tahoma" w:hAnsi="Tahoma" w:cs="Tahoma"/>
          <w:szCs w:val="20"/>
          <w:lang w:val="ru-RU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1866834C" w14:textId="77777777" w:rsidR="00F4302F" w:rsidRPr="00E3601F" w:rsidRDefault="00F4302F" w:rsidP="00F4302F">
      <w:pPr>
        <w:pStyle w:val="ad"/>
        <w:spacing w:before="0"/>
        <w:ind w:left="2127" w:right="57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ВМ – вариационная маржа по Контракту, рассчитанная в ходе вечерней клиринговой сессии за текущий Торговый день;</w:t>
      </w:r>
    </w:p>
    <w:p w14:paraId="2FC7C491" w14:textId="77777777" w:rsidR="00F4302F" w:rsidRPr="00E3601F" w:rsidRDefault="00F4302F" w:rsidP="00F4302F">
      <w:pPr>
        <w:pStyle w:val="ad"/>
        <w:spacing w:before="0"/>
        <w:ind w:left="2127" w:right="57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ВМ</w:t>
      </w:r>
      <w:r w:rsidRPr="00E3601F">
        <w:rPr>
          <w:rFonts w:ascii="Tahoma" w:hAnsi="Tahoma" w:cs="Tahoma"/>
          <w:szCs w:val="20"/>
          <w:vertAlign w:val="subscript"/>
          <w:lang w:val="ru-RU"/>
        </w:rPr>
        <w:t>1</w:t>
      </w:r>
      <w:r w:rsidRPr="00E3601F">
        <w:rPr>
          <w:rFonts w:ascii="Tahoma" w:hAnsi="Tahoma" w:cs="Tahoma"/>
          <w:szCs w:val="20"/>
          <w:lang w:val="ru-RU"/>
        </w:rPr>
        <w:t xml:space="preserve"> – вариационная маржа по Контракту, рассчитанная в ходе дневной клиринговой сессии текущего Торгового дня в соответствии с подпунктом 2.1.3.1 Спецификации.</w:t>
      </w:r>
    </w:p>
    <w:p w14:paraId="1DCCACDE" w14:textId="77777777" w:rsidR="00F4302F" w:rsidRPr="00E3601F" w:rsidRDefault="00F4302F" w:rsidP="00F4302F">
      <w:pPr>
        <w:pStyle w:val="ad"/>
        <w:spacing w:before="120"/>
        <w:ind w:left="2127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lastRenderedPageBreak/>
        <w:t xml:space="preserve">При этом величина ВМ рассчитывается по следующим формулам: </w:t>
      </w:r>
    </w:p>
    <w:p w14:paraId="50109158" w14:textId="77777777" w:rsidR="00F4302F" w:rsidRPr="00E3601F" w:rsidRDefault="00F4302F" w:rsidP="00F4302F">
      <w:pPr>
        <w:pStyle w:val="ad"/>
        <w:numPr>
          <w:ilvl w:val="0"/>
          <w:numId w:val="12"/>
        </w:numPr>
        <w:tabs>
          <w:tab w:val="clear" w:pos="9000"/>
          <w:tab w:val="left" w:pos="2410"/>
        </w:tabs>
        <w:spacing w:before="120"/>
        <w:ind w:left="2410" w:hanging="142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Если расчет вариационной маржи по Контракту в ходе вечерней клиринговой сессии за предыдущий Торговый день не осуществлялся:</w:t>
      </w:r>
    </w:p>
    <w:p w14:paraId="26A4CEDD" w14:textId="77777777" w:rsidR="00F4302F" w:rsidRPr="00A60D6C" w:rsidRDefault="00F4302F" w:rsidP="00F4302F">
      <w:pPr>
        <w:pStyle w:val="ad"/>
        <w:spacing w:before="120"/>
        <w:ind w:left="2410"/>
        <w:rPr>
          <w:rFonts w:ascii="Tahoma" w:hAnsi="Tahoma" w:cs="Tahoma"/>
          <w:sz w:val="19"/>
          <w:szCs w:val="19"/>
        </w:rPr>
      </w:pPr>
      <w:r w:rsidRPr="00A60D6C">
        <w:rPr>
          <w:rFonts w:ascii="Tahoma" w:hAnsi="Tahoma" w:cs="Tahoma"/>
          <w:b/>
          <w:sz w:val="19"/>
          <w:szCs w:val="19"/>
          <w:lang w:val="ru-RU"/>
        </w:rPr>
        <w:t>ВМ</w:t>
      </w:r>
      <w:r w:rsidRPr="00A60D6C">
        <w:rPr>
          <w:rFonts w:ascii="Tahoma" w:hAnsi="Tahoma" w:cs="Tahoma"/>
          <w:b/>
          <w:sz w:val="19"/>
          <w:szCs w:val="19"/>
        </w:rPr>
        <w:t xml:space="preserve"> = Round (</w:t>
      </w:r>
      <w:r w:rsidRPr="00A60D6C">
        <w:rPr>
          <w:rFonts w:ascii="Tahoma" w:hAnsi="Tahoma" w:cs="Tahoma"/>
          <w:b/>
          <w:sz w:val="19"/>
          <w:szCs w:val="19"/>
          <w:lang w:val="ru-RU"/>
        </w:rPr>
        <w:t>РЦ</w:t>
      </w:r>
      <w:r w:rsidRPr="00A60D6C">
        <w:rPr>
          <w:rFonts w:ascii="Tahoma" w:hAnsi="Tahoma" w:cs="Tahoma"/>
          <w:b/>
          <w:sz w:val="19"/>
          <w:szCs w:val="19"/>
          <w:vertAlign w:val="subscript"/>
        </w:rPr>
        <w:t>2</w:t>
      </w:r>
      <w:r w:rsidRPr="00A60D6C">
        <w:rPr>
          <w:rFonts w:ascii="Tahoma" w:hAnsi="Tahoma" w:cs="Tahoma"/>
          <w:b/>
          <w:sz w:val="19"/>
          <w:szCs w:val="19"/>
        </w:rPr>
        <w:t>*Round (W</w:t>
      </w:r>
      <w:r w:rsidRPr="00A60D6C">
        <w:rPr>
          <w:rFonts w:ascii="Tahoma" w:hAnsi="Tahoma" w:cs="Tahoma"/>
          <w:b/>
          <w:sz w:val="19"/>
          <w:szCs w:val="19"/>
          <w:vertAlign w:val="subscript"/>
        </w:rPr>
        <w:t>2</w:t>
      </w:r>
      <w:r w:rsidRPr="00A60D6C">
        <w:rPr>
          <w:rFonts w:ascii="Tahoma" w:hAnsi="Tahoma" w:cs="Tahoma"/>
          <w:b/>
          <w:sz w:val="19"/>
          <w:szCs w:val="19"/>
        </w:rPr>
        <w:t>/R;5);2) – Round (</w:t>
      </w:r>
      <w:proofErr w:type="spellStart"/>
      <w:r w:rsidRPr="00A60D6C">
        <w:rPr>
          <w:rFonts w:ascii="Tahoma" w:hAnsi="Tahoma" w:cs="Tahoma"/>
          <w:b/>
          <w:sz w:val="19"/>
          <w:szCs w:val="19"/>
          <w:lang w:val="ru-RU"/>
        </w:rPr>
        <w:t>Цо</w:t>
      </w:r>
      <w:proofErr w:type="spellEnd"/>
      <w:r w:rsidRPr="00A60D6C">
        <w:rPr>
          <w:rFonts w:ascii="Tahoma" w:hAnsi="Tahoma" w:cs="Tahoma"/>
          <w:b/>
          <w:sz w:val="19"/>
          <w:szCs w:val="19"/>
        </w:rPr>
        <w:t>*Round (W</w:t>
      </w:r>
      <w:r w:rsidRPr="00A60D6C">
        <w:rPr>
          <w:rFonts w:ascii="Tahoma" w:hAnsi="Tahoma" w:cs="Tahoma"/>
          <w:b/>
          <w:sz w:val="19"/>
          <w:szCs w:val="19"/>
          <w:vertAlign w:val="subscript"/>
        </w:rPr>
        <w:t>2</w:t>
      </w:r>
      <w:r w:rsidRPr="00A60D6C">
        <w:rPr>
          <w:rFonts w:ascii="Tahoma" w:hAnsi="Tahoma" w:cs="Tahoma"/>
          <w:b/>
          <w:sz w:val="19"/>
          <w:szCs w:val="19"/>
        </w:rPr>
        <w:t>/R;5);2)</w:t>
      </w:r>
    </w:p>
    <w:p w14:paraId="1BA0AB5C" w14:textId="77777777" w:rsidR="00F4302F" w:rsidRPr="00E3601F" w:rsidRDefault="00F4302F" w:rsidP="00F4302F">
      <w:pPr>
        <w:pStyle w:val="ad"/>
        <w:spacing w:before="120"/>
        <w:ind w:left="2410" w:firstLine="21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где:</w:t>
      </w:r>
    </w:p>
    <w:p w14:paraId="7DDAAF4D" w14:textId="77777777" w:rsidR="00F4302F" w:rsidRPr="00E3601F" w:rsidRDefault="00F4302F" w:rsidP="00F4302F">
      <w:pPr>
        <w:pStyle w:val="ad"/>
        <w:spacing w:before="0"/>
        <w:ind w:left="2410" w:right="57" w:firstLine="23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</w:rPr>
        <w:t>Round</w:t>
      </w:r>
      <w:r w:rsidRPr="00E3601F">
        <w:rPr>
          <w:rFonts w:ascii="Tahoma" w:hAnsi="Tahoma" w:cs="Tahoma"/>
          <w:szCs w:val="20"/>
          <w:lang w:val="ru-RU"/>
        </w:rPr>
        <w:t xml:space="preserve"> – функция математического округления с заданной точностью;</w:t>
      </w:r>
    </w:p>
    <w:p w14:paraId="498416BB" w14:textId="77777777" w:rsidR="00F4302F" w:rsidRPr="00E3601F" w:rsidRDefault="00F4302F" w:rsidP="00F4302F">
      <w:pPr>
        <w:pStyle w:val="ad"/>
        <w:spacing w:before="0"/>
        <w:ind w:left="2410" w:right="57" w:firstLine="23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РЦ</w:t>
      </w:r>
      <w:r w:rsidRPr="00E3601F">
        <w:rPr>
          <w:rFonts w:ascii="Tahoma" w:hAnsi="Tahoma" w:cs="Tahoma"/>
          <w:szCs w:val="20"/>
          <w:vertAlign w:val="subscript"/>
          <w:lang w:val="ru-RU"/>
        </w:rPr>
        <w:t>2</w:t>
      </w:r>
      <w:r w:rsidRPr="00E3601F">
        <w:rPr>
          <w:rFonts w:ascii="Tahoma" w:hAnsi="Tahoma" w:cs="Tahoma"/>
          <w:szCs w:val="20"/>
          <w:lang w:val="ru-RU"/>
        </w:rPr>
        <w:t xml:space="preserve"> – текущая (последняя) Расчетная цена Контракта;</w:t>
      </w:r>
    </w:p>
    <w:p w14:paraId="6B68E437" w14:textId="77777777" w:rsidR="00F4302F" w:rsidRPr="00E3601F" w:rsidRDefault="00F4302F" w:rsidP="00F4302F">
      <w:pPr>
        <w:pStyle w:val="ad"/>
        <w:spacing w:before="0"/>
        <w:ind w:left="2410" w:right="57" w:firstLine="23"/>
        <w:rPr>
          <w:rFonts w:ascii="Tahoma" w:hAnsi="Tahoma" w:cs="Tahoma"/>
          <w:szCs w:val="20"/>
          <w:lang w:val="ru-RU"/>
        </w:rPr>
      </w:pPr>
      <w:proofErr w:type="spellStart"/>
      <w:r w:rsidRPr="00E3601F">
        <w:rPr>
          <w:rFonts w:ascii="Tahoma" w:hAnsi="Tahoma" w:cs="Tahoma"/>
          <w:szCs w:val="20"/>
          <w:lang w:val="ru-RU"/>
        </w:rPr>
        <w:t>Цо</w:t>
      </w:r>
      <w:proofErr w:type="spellEnd"/>
      <w:r w:rsidRPr="00E3601F">
        <w:rPr>
          <w:rFonts w:ascii="Tahoma" w:hAnsi="Tahoma" w:cs="Tahoma"/>
          <w:szCs w:val="20"/>
          <w:lang w:val="ru-RU"/>
        </w:rPr>
        <w:t xml:space="preserve"> – цена (премия) заключения Контракта;</w:t>
      </w:r>
    </w:p>
    <w:p w14:paraId="3207FB7B" w14:textId="77777777" w:rsidR="00F4302F" w:rsidRPr="00E3601F" w:rsidRDefault="00F4302F" w:rsidP="00F4302F">
      <w:pPr>
        <w:pStyle w:val="ad"/>
        <w:spacing w:before="0"/>
        <w:ind w:left="2410" w:right="57" w:firstLine="23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</w:rPr>
        <w:t>W</w:t>
      </w:r>
      <w:r w:rsidRPr="00E3601F">
        <w:rPr>
          <w:rFonts w:ascii="Tahoma" w:hAnsi="Tahoma" w:cs="Tahoma"/>
          <w:szCs w:val="20"/>
          <w:vertAlign w:val="subscript"/>
          <w:lang w:val="ru-RU"/>
        </w:rPr>
        <w:t>2</w:t>
      </w:r>
      <w:r w:rsidRPr="00E3601F">
        <w:rPr>
          <w:rFonts w:ascii="Tahoma" w:hAnsi="Tahoma" w:cs="Tahoma"/>
          <w:szCs w:val="20"/>
          <w:lang w:val="ru-RU"/>
        </w:rPr>
        <w:t xml:space="preserve"> – стоимость минимального шага цены;</w:t>
      </w:r>
    </w:p>
    <w:p w14:paraId="77476DEE" w14:textId="77777777" w:rsidR="00F4302F" w:rsidRPr="00E3601F" w:rsidRDefault="00F4302F" w:rsidP="00F4302F">
      <w:pPr>
        <w:pStyle w:val="ad"/>
        <w:spacing w:before="0"/>
        <w:ind w:left="2410" w:right="57" w:firstLine="23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</w:rPr>
        <w:t>R</w:t>
      </w:r>
      <w:r w:rsidRPr="00E3601F">
        <w:rPr>
          <w:rFonts w:ascii="Tahoma" w:hAnsi="Tahoma" w:cs="Tahoma"/>
          <w:szCs w:val="20"/>
          <w:lang w:val="ru-RU"/>
        </w:rPr>
        <w:t xml:space="preserve"> – минимальный шаг цены.</w:t>
      </w:r>
    </w:p>
    <w:p w14:paraId="0A5131E9" w14:textId="77777777" w:rsidR="00F4302F" w:rsidRPr="00E3601F" w:rsidRDefault="00F4302F" w:rsidP="00F4302F">
      <w:pPr>
        <w:pStyle w:val="ad"/>
        <w:numPr>
          <w:ilvl w:val="0"/>
          <w:numId w:val="12"/>
        </w:numPr>
        <w:tabs>
          <w:tab w:val="clear" w:pos="9000"/>
          <w:tab w:val="left" w:pos="2410"/>
        </w:tabs>
        <w:spacing w:before="120"/>
        <w:ind w:left="2410" w:hanging="142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Если расчет вариационной маржи по Контракту в ходе вечерней клиринговой сессии за предыдущий Торговый день осуществлялся:</w:t>
      </w:r>
    </w:p>
    <w:p w14:paraId="67F4613A" w14:textId="77777777" w:rsidR="00F4302F" w:rsidRPr="00A60D6C" w:rsidRDefault="00F4302F" w:rsidP="00F4302F">
      <w:pPr>
        <w:pStyle w:val="ad"/>
        <w:spacing w:before="120"/>
        <w:ind w:left="2410"/>
        <w:rPr>
          <w:rFonts w:ascii="Tahoma" w:hAnsi="Tahoma" w:cs="Tahoma"/>
          <w:b/>
          <w:sz w:val="19"/>
          <w:szCs w:val="19"/>
        </w:rPr>
      </w:pPr>
      <w:r w:rsidRPr="00A60D6C">
        <w:rPr>
          <w:rFonts w:ascii="Tahoma" w:hAnsi="Tahoma" w:cs="Tahoma"/>
          <w:b/>
          <w:sz w:val="19"/>
          <w:szCs w:val="19"/>
          <w:lang w:val="ru-RU"/>
        </w:rPr>
        <w:t>ВМ</w:t>
      </w:r>
      <w:r w:rsidRPr="00A60D6C">
        <w:rPr>
          <w:rFonts w:ascii="Tahoma" w:hAnsi="Tahoma" w:cs="Tahoma"/>
          <w:b/>
          <w:sz w:val="19"/>
          <w:szCs w:val="19"/>
        </w:rPr>
        <w:t> = Round (</w:t>
      </w:r>
      <w:r w:rsidRPr="00A60D6C">
        <w:rPr>
          <w:rFonts w:ascii="Tahoma" w:hAnsi="Tahoma" w:cs="Tahoma"/>
          <w:b/>
          <w:sz w:val="19"/>
          <w:szCs w:val="19"/>
          <w:lang w:val="ru-RU"/>
        </w:rPr>
        <w:t>РЦ</w:t>
      </w:r>
      <w:r w:rsidRPr="00A60D6C">
        <w:rPr>
          <w:rFonts w:ascii="Tahoma" w:hAnsi="Tahoma" w:cs="Tahoma"/>
          <w:b/>
          <w:sz w:val="19"/>
          <w:szCs w:val="19"/>
          <w:vertAlign w:val="subscript"/>
        </w:rPr>
        <w:t>2</w:t>
      </w:r>
      <w:r w:rsidRPr="00A60D6C">
        <w:rPr>
          <w:rFonts w:ascii="Tahoma" w:hAnsi="Tahoma" w:cs="Tahoma"/>
          <w:b/>
          <w:sz w:val="19"/>
          <w:szCs w:val="19"/>
        </w:rPr>
        <w:t>*Round (W</w:t>
      </w:r>
      <w:r w:rsidRPr="00A60D6C">
        <w:rPr>
          <w:rFonts w:ascii="Tahoma" w:hAnsi="Tahoma" w:cs="Tahoma"/>
          <w:b/>
          <w:sz w:val="19"/>
          <w:szCs w:val="19"/>
          <w:vertAlign w:val="subscript"/>
        </w:rPr>
        <w:t>2</w:t>
      </w:r>
      <w:r w:rsidRPr="00A60D6C">
        <w:rPr>
          <w:rFonts w:ascii="Tahoma" w:hAnsi="Tahoma" w:cs="Tahoma"/>
          <w:b/>
          <w:sz w:val="19"/>
          <w:szCs w:val="19"/>
        </w:rPr>
        <w:t>/R;5);2) – </w:t>
      </w:r>
      <w:proofErr w:type="gramStart"/>
      <w:r w:rsidRPr="00A60D6C">
        <w:rPr>
          <w:rFonts w:ascii="Tahoma" w:hAnsi="Tahoma" w:cs="Tahoma"/>
          <w:b/>
          <w:sz w:val="19"/>
          <w:szCs w:val="19"/>
        </w:rPr>
        <w:t>Round(</w:t>
      </w:r>
      <w:proofErr w:type="spellStart"/>
      <w:proofErr w:type="gramEnd"/>
      <w:r w:rsidRPr="00A60D6C">
        <w:rPr>
          <w:rFonts w:ascii="Tahoma" w:hAnsi="Tahoma" w:cs="Tahoma"/>
          <w:b/>
          <w:sz w:val="19"/>
          <w:szCs w:val="19"/>
          <w:lang w:val="ru-RU"/>
        </w:rPr>
        <w:t>РЦп</w:t>
      </w:r>
      <w:proofErr w:type="spellEnd"/>
      <w:r w:rsidRPr="00A60D6C">
        <w:rPr>
          <w:rFonts w:ascii="Tahoma" w:hAnsi="Tahoma" w:cs="Tahoma"/>
          <w:b/>
          <w:sz w:val="19"/>
          <w:szCs w:val="19"/>
        </w:rPr>
        <w:t>*Round(W</w:t>
      </w:r>
      <w:r w:rsidRPr="00A60D6C">
        <w:rPr>
          <w:rFonts w:ascii="Tahoma" w:hAnsi="Tahoma" w:cs="Tahoma"/>
          <w:b/>
          <w:sz w:val="19"/>
          <w:szCs w:val="19"/>
          <w:vertAlign w:val="subscript"/>
        </w:rPr>
        <w:t>2</w:t>
      </w:r>
      <w:r w:rsidRPr="00A60D6C">
        <w:rPr>
          <w:rFonts w:ascii="Tahoma" w:hAnsi="Tahoma" w:cs="Tahoma"/>
          <w:b/>
          <w:sz w:val="19"/>
          <w:szCs w:val="19"/>
        </w:rPr>
        <w:t>/R;5);2)</w:t>
      </w:r>
    </w:p>
    <w:p w14:paraId="2542E702" w14:textId="77777777" w:rsidR="00F4302F" w:rsidRPr="00E3601F" w:rsidRDefault="00F4302F" w:rsidP="00F4302F">
      <w:pPr>
        <w:pStyle w:val="ad"/>
        <w:spacing w:before="120"/>
        <w:ind w:left="2410" w:right="57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где:</w:t>
      </w:r>
    </w:p>
    <w:p w14:paraId="12A4F1A6" w14:textId="77777777" w:rsidR="00F4302F" w:rsidRPr="00E3601F" w:rsidRDefault="00F4302F" w:rsidP="00F4302F">
      <w:pPr>
        <w:pStyle w:val="ad"/>
        <w:spacing w:before="0"/>
        <w:ind w:left="2410" w:right="57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</w:rPr>
        <w:t>Round</w:t>
      </w:r>
      <w:r w:rsidRPr="00E3601F">
        <w:rPr>
          <w:rFonts w:ascii="Tahoma" w:hAnsi="Tahoma" w:cs="Tahoma"/>
          <w:szCs w:val="20"/>
          <w:lang w:val="ru-RU"/>
        </w:rPr>
        <w:t xml:space="preserve"> – функция математического округления с заданной точностью;</w:t>
      </w:r>
    </w:p>
    <w:p w14:paraId="5CD73070" w14:textId="77777777" w:rsidR="00F4302F" w:rsidRPr="00E3601F" w:rsidRDefault="00F4302F" w:rsidP="00F4302F">
      <w:pPr>
        <w:pStyle w:val="ad"/>
        <w:spacing w:before="0"/>
        <w:ind w:left="2410" w:right="57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РЦ</w:t>
      </w:r>
      <w:r w:rsidRPr="00E3601F">
        <w:rPr>
          <w:rFonts w:ascii="Tahoma" w:hAnsi="Tahoma" w:cs="Tahoma"/>
          <w:szCs w:val="20"/>
          <w:vertAlign w:val="subscript"/>
          <w:lang w:val="ru-RU"/>
        </w:rPr>
        <w:t>2</w:t>
      </w:r>
      <w:r w:rsidRPr="00E3601F">
        <w:rPr>
          <w:rFonts w:ascii="Tahoma" w:hAnsi="Tahoma" w:cs="Tahoma"/>
          <w:szCs w:val="20"/>
          <w:lang w:val="ru-RU"/>
        </w:rPr>
        <w:t xml:space="preserve"> – текущая (последняя) Расчетная цена Контракта;</w:t>
      </w:r>
    </w:p>
    <w:p w14:paraId="466A2F4D" w14:textId="77777777" w:rsidR="00F4302F" w:rsidRPr="00E3601F" w:rsidRDefault="00F4302F" w:rsidP="00F4302F">
      <w:pPr>
        <w:pStyle w:val="ad"/>
        <w:spacing w:before="0"/>
        <w:ind w:left="2410" w:right="57"/>
        <w:rPr>
          <w:rFonts w:ascii="Tahoma" w:hAnsi="Tahoma" w:cs="Tahoma"/>
          <w:szCs w:val="20"/>
          <w:lang w:val="ru-RU"/>
        </w:rPr>
      </w:pPr>
      <w:proofErr w:type="spellStart"/>
      <w:r w:rsidRPr="00E3601F">
        <w:rPr>
          <w:rFonts w:ascii="Tahoma" w:hAnsi="Tahoma" w:cs="Tahoma"/>
          <w:szCs w:val="20"/>
          <w:lang w:val="ru-RU"/>
        </w:rPr>
        <w:t>РЦп</w:t>
      </w:r>
      <w:proofErr w:type="spellEnd"/>
      <w:r w:rsidRPr="00E3601F">
        <w:rPr>
          <w:rFonts w:ascii="Tahoma" w:hAnsi="Tahoma" w:cs="Tahoma"/>
          <w:szCs w:val="20"/>
          <w:lang w:val="ru-RU"/>
        </w:rPr>
        <w:t xml:space="preserve"> – Расчетная цена Контракта,</w:t>
      </w:r>
      <w:r w:rsidRPr="00E3601F">
        <w:rPr>
          <w:rFonts w:ascii="Tahoma" w:hAnsi="Tahoma" w:cs="Tahoma"/>
          <w:i/>
          <w:szCs w:val="20"/>
          <w:lang w:val="ru-RU"/>
        </w:rPr>
        <w:t xml:space="preserve"> </w:t>
      </w:r>
      <w:r w:rsidRPr="00E3601F">
        <w:rPr>
          <w:rFonts w:ascii="Tahoma" w:hAnsi="Tahoma" w:cs="Tahoma"/>
          <w:szCs w:val="20"/>
          <w:lang w:val="ru-RU"/>
        </w:rPr>
        <w:t>определенная по итогам вечернего Расчетного периода предыдущего Торгового дня;</w:t>
      </w:r>
    </w:p>
    <w:p w14:paraId="72A5650D" w14:textId="77777777" w:rsidR="00F4302F" w:rsidRPr="00E3601F" w:rsidRDefault="00F4302F" w:rsidP="00F4302F">
      <w:pPr>
        <w:pStyle w:val="ad"/>
        <w:spacing w:before="0"/>
        <w:ind w:left="2410" w:right="57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</w:rPr>
        <w:t>W</w:t>
      </w:r>
      <w:r w:rsidRPr="00E3601F">
        <w:rPr>
          <w:rFonts w:ascii="Tahoma" w:hAnsi="Tahoma" w:cs="Tahoma"/>
          <w:szCs w:val="20"/>
          <w:vertAlign w:val="subscript"/>
          <w:lang w:val="ru-RU"/>
        </w:rPr>
        <w:t>2</w:t>
      </w:r>
      <w:r w:rsidRPr="00E3601F">
        <w:rPr>
          <w:rFonts w:ascii="Tahoma" w:hAnsi="Tahoma" w:cs="Tahoma"/>
          <w:szCs w:val="20"/>
          <w:lang w:val="ru-RU"/>
        </w:rPr>
        <w:t xml:space="preserve"> – стоимость минимального шага цены;</w:t>
      </w:r>
    </w:p>
    <w:p w14:paraId="4E2299E2" w14:textId="77777777" w:rsidR="00F4302F" w:rsidRPr="00E3601F" w:rsidRDefault="00F4302F" w:rsidP="00F4302F">
      <w:pPr>
        <w:pStyle w:val="ad"/>
        <w:spacing w:before="0"/>
        <w:ind w:left="2410" w:right="57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</w:rPr>
        <w:t>R</w:t>
      </w:r>
      <w:r w:rsidRPr="00E3601F">
        <w:rPr>
          <w:rFonts w:ascii="Tahoma" w:hAnsi="Tahoma" w:cs="Tahoma"/>
          <w:szCs w:val="20"/>
          <w:lang w:val="ru-RU"/>
        </w:rPr>
        <w:t xml:space="preserve"> – минимальный шаг цены.</w:t>
      </w:r>
    </w:p>
    <w:p w14:paraId="20765E2D" w14:textId="493EC3CC" w:rsidR="00F4302F" w:rsidRPr="00E3601F" w:rsidRDefault="00F4302F" w:rsidP="00F4302F">
      <w:pPr>
        <w:pStyle w:val="a2"/>
        <w:numPr>
          <w:ilvl w:val="0"/>
          <w:numId w:val="0"/>
        </w:numPr>
        <w:ind w:left="1134"/>
        <w:rPr>
          <w:rFonts w:ascii="Tahoma" w:hAnsi="Tahoma" w:cs="Tahoma"/>
          <w:szCs w:val="20"/>
        </w:rPr>
      </w:pPr>
      <w:r w:rsidRPr="00E3601F">
        <w:rPr>
          <w:rFonts w:ascii="Tahoma" w:hAnsi="Tahoma" w:cs="Tahoma"/>
          <w:szCs w:val="20"/>
        </w:rPr>
        <w:t xml:space="preserve">Для расчета вариационной маржи в ходе вечерней клиринговой сессии текущего Торгового дня стоимость минимального шага цены рассчитывается с использованием </w:t>
      </w:r>
      <w:r w:rsidR="009B7BF4" w:rsidRPr="004F386A">
        <w:rPr>
          <w:rFonts w:ascii="Tahoma" w:hAnsi="Tahoma" w:cs="Tahoma"/>
        </w:rPr>
        <w:t xml:space="preserve">курса </w:t>
      </w:r>
      <w:r w:rsidR="009B7BF4">
        <w:rPr>
          <w:rFonts w:ascii="Tahoma" w:hAnsi="Tahoma" w:cs="Tahoma"/>
        </w:rPr>
        <w:t>котируемой</w:t>
      </w:r>
      <w:r w:rsidR="009B7BF4" w:rsidRPr="004F386A">
        <w:rPr>
          <w:rFonts w:ascii="Tahoma" w:hAnsi="Tahoma" w:cs="Tahoma"/>
        </w:rPr>
        <w:t xml:space="preserve"> валюты к российскому рублю</w:t>
      </w:r>
      <w:r w:rsidRPr="00E3601F">
        <w:rPr>
          <w:rFonts w:ascii="Tahoma" w:hAnsi="Tahoma" w:cs="Tahoma"/>
          <w:szCs w:val="20"/>
        </w:rPr>
        <w:t>, время определения которого устанавливается Биржей и публикуется на сайте Биржи в сети Интернет.</w:t>
      </w:r>
    </w:p>
    <w:p w14:paraId="7807AD79" w14:textId="77777777" w:rsidR="00F4302F" w:rsidRPr="00E3601F" w:rsidRDefault="00F4302F" w:rsidP="00833F39">
      <w:pPr>
        <w:pStyle w:val="a9"/>
        <w:numPr>
          <w:ilvl w:val="2"/>
          <w:numId w:val="15"/>
        </w:numPr>
        <w:spacing w:before="120" w:beforeAutospacing="0" w:after="0" w:afterAutospacing="0"/>
        <w:ind w:left="1134" w:right="57" w:hanging="567"/>
        <w:rPr>
          <w:rFonts w:ascii="Tahoma" w:hAnsi="Tahoma" w:cs="Tahoma"/>
          <w:bCs/>
        </w:rPr>
      </w:pPr>
      <w:r w:rsidRPr="00E3601F">
        <w:rPr>
          <w:rFonts w:ascii="Tahoma" w:hAnsi="Tahoma" w:cs="Tahoma"/>
        </w:rPr>
        <w:t xml:space="preserve">Расчетная цена Контракта определяется Биржей в порядке и сроки, установленные Правилами торгов и Спецификацией. </w:t>
      </w:r>
    </w:p>
    <w:p w14:paraId="599705F3" w14:textId="77777777" w:rsidR="00F4302F" w:rsidRPr="00E3601F" w:rsidRDefault="00F4302F" w:rsidP="00833F39">
      <w:pPr>
        <w:pStyle w:val="a9"/>
        <w:numPr>
          <w:ilvl w:val="2"/>
          <w:numId w:val="15"/>
        </w:numPr>
        <w:spacing w:before="120" w:beforeAutospacing="0" w:after="0" w:afterAutospacing="0"/>
        <w:ind w:left="1134" w:right="57" w:hanging="567"/>
        <w:rPr>
          <w:rFonts w:ascii="Tahoma" w:hAnsi="Tahoma" w:cs="Tahoma"/>
          <w:bCs/>
        </w:rPr>
      </w:pPr>
      <w:r w:rsidRPr="00E3601F">
        <w:rPr>
          <w:rFonts w:ascii="Tahoma" w:hAnsi="Tahoma" w:cs="Tahoma"/>
        </w:rPr>
        <w:t>Текущая (последняя) Расчетная цена (РЦ</w:t>
      </w:r>
      <w:r w:rsidRPr="00E3601F">
        <w:rPr>
          <w:rFonts w:ascii="Tahoma" w:hAnsi="Tahoma" w:cs="Tahoma"/>
          <w:vertAlign w:val="subscript"/>
        </w:rPr>
        <w:t>2</w:t>
      </w:r>
      <w:r w:rsidRPr="00E3601F">
        <w:rPr>
          <w:rFonts w:ascii="Tahoma" w:hAnsi="Tahoma" w:cs="Tahoma"/>
        </w:rPr>
        <w:t>) в целях расчета вариационной маржи по данному Контракту принимается равной 0 (нулю) в следующих случаях:</w:t>
      </w:r>
    </w:p>
    <w:p w14:paraId="11CC1306" w14:textId="77777777" w:rsidR="00F4302F" w:rsidRPr="00E3601F" w:rsidRDefault="00F4302F" w:rsidP="00F4302F">
      <w:pPr>
        <w:pStyle w:val="a9"/>
        <w:numPr>
          <w:ilvl w:val="0"/>
          <w:numId w:val="7"/>
        </w:numPr>
        <w:tabs>
          <w:tab w:val="clear" w:pos="2138"/>
          <w:tab w:val="num" w:pos="1560"/>
        </w:tabs>
        <w:spacing w:before="120" w:beforeAutospacing="0" w:after="0" w:afterAutospacing="0"/>
        <w:ind w:left="1560" w:right="57" w:hanging="357"/>
        <w:rPr>
          <w:rFonts w:ascii="Tahoma" w:hAnsi="Tahoma" w:cs="Tahoma"/>
        </w:rPr>
      </w:pPr>
      <w:r w:rsidRPr="00E3601F">
        <w:rPr>
          <w:rFonts w:ascii="Tahoma" w:hAnsi="Tahoma" w:cs="Tahoma"/>
        </w:rPr>
        <w:t>если в ходе текущей клиринговой сессии осуществлено исполнение Контракта;</w:t>
      </w:r>
    </w:p>
    <w:p w14:paraId="5D027531" w14:textId="77777777" w:rsidR="00F4302F" w:rsidRPr="00E3601F" w:rsidRDefault="00F4302F" w:rsidP="00F4302F">
      <w:pPr>
        <w:pStyle w:val="a9"/>
        <w:numPr>
          <w:ilvl w:val="0"/>
          <w:numId w:val="7"/>
        </w:numPr>
        <w:tabs>
          <w:tab w:val="clear" w:pos="2138"/>
          <w:tab w:val="num" w:pos="1560"/>
        </w:tabs>
        <w:spacing w:before="0" w:beforeAutospacing="0" w:after="0" w:afterAutospacing="0"/>
        <w:ind w:left="1560" w:right="57" w:hanging="357"/>
        <w:rPr>
          <w:rFonts w:ascii="Tahoma" w:hAnsi="Tahoma" w:cs="Tahoma"/>
          <w:bCs/>
        </w:rPr>
      </w:pPr>
      <w:r w:rsidRPr="00E3601F">
        <w:rPr>
          <w:rFonts w:ascii="Tahoma" w:hAnsi="Tahoma" w:cs="Tahoma"/>
        </w:rPr>
        <w:t>в ходе вечерней клиринговой сессии последнего дня заключения Контракта.</w:t>
      </w:r>
    </w:p>
    <w:p w14:paraId="4256B27D" w14:textId="77777777" w:rsidR="00F4302F" w:rsidRPr="00E3601F" w:rsidRDefault="00F4302F" w:rsidP="00833F39">
      <w:pPr>
        <w:pStyle w:val="a9"/>
        <w:numPr>
          <w:ilvl w:val="2"/>
          <w:numId w:val="15"/>
        </w:numPr>
        <w:spacing w:before="120" w:beforeAutospacing="0" w:after="0" w:afterAutospacing="0"/>
        <w:ind w:left="1134" w:right="57" w:hanging="567"/>
        <w:rPr>
          <w:rFonts w:ascii="Tahoma" w:hAnsi="Tahoma" w:cs="Tahoma"/>
          <w:bCs/>
        </w:rPr>
      </w:pPr>
      <w:r w:rsidRPr="00E3601F">
        <w:rPr>
          <w:rFonts w:ascii="Tahoma" w:hAnsi="Tahoma" w:cs="Tahoma"/>
        </w:rPr>
        <w:t>Исполнение обязательств по уплате вариационной маржи осуществляется в порядке и сроки, установленные Правилами клиринга. При этом:</w:t>
      </w:r>
    </w:p>
    <w:p w14:paraId="130A4F83" w14:textId="77777777" w:rsidR="00F4302F" w:rsidRPr="00E3601F" w:rsidRDefault="00F4302F" w:rsidP="00F4302F">
      <w:pPr>
        <w:pStyle w:val="a9"/>
        <w:numPr>
          <w:ilvl w:val="0"/>
          <w:numId w:val="13"/>
        </w:numPr>
        <w:tabs>
          <w:tab w:val="left" w:pos="1560"/>
        </w:tabs>
        <w:spacing w:before="120" w:beforeAutospacing="0" w:after="0" w:afterAutospacing="0"/>
        <w:ind w:left="1560" w:right="57"/>
        <w:rPr>
          <w:rFonts w:ascii="Tahoma" w:hAnsi="Tahoma" w:cs="Tahoma"/>
          <w:bCs/>
        </w:rPr>
      </w:pPr>
      <w:r w:rsidRPr="00E3601F">
        <w:rPr>
          <w:rFonts w:ascii="Tahoma" w:hAnsi="Tahoma" w:cs="Tahoma"/>
        </w:rPr>
        <w:t>если вариационная маржа положительна, то обязательства по уплате вариационной маржи возникает у Подписчика;</w:t>
      </w:r>
    </w:p>
    <w:p w14:paraId="0D990FDD" w14:textId="77777777" w:rsidR="00F4302F" w:rsidRPr="00E3601F" w:rsidRDefault="00F4302F" w:rsidP="00F4302F">
      <w:pPr>
        <w:pStyle w:val="a9"/>
        <w:numPr>
          <w:ilvl w:val="0"/>
          <w:numId w:val="13"/>
        </w:numPr>
        <w:tabs>
          <w:tab w:val="left" w:pos="1560"/>
        </w:tabs>
        <w:spacing w:before="0" w:beforeAutospacing="0" w:after="0" w:afterAutospacing="0"/>
        <w:ind w:left="1560" w:right="57"/>
        <w:rPr>
          <w:rFonts w:ascii="Tahoma" w:hAnsi="Tahoma" w:cs="Tahoma"/>
          <w:bCs/>
        </w:rPr>
      </w:pPr>
      <w:r w:rsidRPr="00E3601F">
        <w:rPr>
          <w:rFonts w:ascii="Tahoma" w:hAnsi="Tahoma" w:cs="Tahoma"/>
        </w:rPr>
        <w:t>если вариационная маржа отрицательна, то обязательства по уплате вариационной маржи в сумме, равной абсолютной величине рассчитанной вариационной маржи, возникает у Держателя.</w:t>
      </w:r>
    </w:p>
    <w:p w14:paraId="44023866" w14:textId="77777777" w:rsidR="00F4302F" w:rsidRPr="00E3601F" w:rsidRDefault="00F4302F" w:rsidP="00A531B9">
      <w:pPr>
        <w:pStyle w:val="1"/>
        <w:numPr>
          <w:ilvl w:val="1"/>
          <w:numId w:val="15"/>
        </w:numPr>
        <w:tabs>
          <w:tab w:val="clear" w:pos="900"/>
          <w:tab w:val="num" w:pos="851"/>
        </w:tabs>
        <w:ind w:left="567"/>
        <w:rPr>
          <w:rFonts w:ascii="Tahoma" w:hAnsi="Tahoma" w:cs="Tahoma"/>
        </w:rPr>
      </w:pPr>
      <w:r w:rsidRPr="00E3601F">
        <w:rPr>
          <w:rFonts w:ascii="Tahoma" w:hAnsi="Tahoma" w:cs="Tahoma"/>
        </w:rPr>
        <w:t>Обязательство по поставке (по заключению Фьючерсного контракта).</w:t>
      </w:r>
    </w:p>
    <w:p w14:paraId="243A73DA" w14:textId="77777777" w:rsidR="00F4302F" w:rsidRPr="00E3601F" w:rsidRDefault="00F4302F" w:rsidP="00833F39">
      <w:pPr>
        <w:pStyle w:val="2"/>
        <w:numPr>
          <w:ilvl w:val="2"/>
          <w:numId w:val="15"/>
        </w:numPr>
        <w:ind w:left="1134" w:hanging="567"/>
        <w:rPr>
          <w:rFonts w:ascii="Tahoma" w:hAnsi="Tahoma" w:cs="Tahoma"/>
        </w:rPr>
      </w:pPr>
      <w:r w:rsidRPr="00E3601F">
        <w:rPr>
          <w:rFonts w:ascii="Tahoma" w:hAnsi="Tahoma" w:cs="Tahoma"/>
          <w:bCs/>
        </w:rPr>
        <w:t>Подписчик обязан по требованию Держателя заключить Ф</w:t>
      </w:r>
      <w:r w:rsidRPr="00E3601F">
        <w:rPr>
          <w:rFonts w:ascii="Tahoma" w:hAnsi="Tahoma" w:cs="Tahoma"/>
        </w:rPr>
        <w:t>ьючерсный контракт с соблюдением следующих условий:</w:t>
      </w:r>
    </w:p>
    <w:p w14:paraId="717B4104" w14:textId="77777777" w:rsidR="00F4302F" w:rsidRPr="00E3601F" w:rsidRDefault="00F4302F" w:rsidP="00F4302F">
      <w:pPr>
        <w:pStyle w:val="af2"/>
        <w:tabs>
          <w:tab w:val="clear" w:pos="1260"/>
          <w:tab w:val="num" w:pos="1560"/>
        </w:tabs>
        <w:ind w:left="1560" w:hanging="426"/>
        <w:rPr>
          <w:rFonts w:ascii="Tahoma" w:hAnsi="Tahoma" w:cs="Tahoma"/>
        </w:rPr>
      </w:pPr>
      <w:r w:rsidRPr="00E3601F">
        <w:rPr>
          <w:rFonts w:ascii="Tahoma" w:hAnsi="Tahoma" w:cs="Tahoma"/>
        </w:rPr>
        <w:t>код Расчетной фирмы и код (коды) Клиента (Клиентов), указываемые при заключении Фьючерсного контракта, совпадают с кодом Расчетной фирмы и кодом (кодами) Клиента (Клиентов), указанными при заключении Контракта;</w:t>
      </w:r>
    </w:p>
    <w:p w14:paraId="207A39F4" w14:textId="77777777" w:rsidR="00F4302F" w:rsidRPr="00E3601F" w:rsidRDefault="00F4302F" w:rsidP="00F4302F">
      <w:pPr>
        <w:pStyle w:val="af2"/>
        <w:tabs>
          <w:tab w:val="clear" w:pos="1260"/>
          <w:tab w:val="num" w:pos="1560"/>
        </w:tabs>
        <w:ind w:left="1560" w:hanging="426"/>
        <w:rPr>
          <w:rFonts w:ascii="Tahoma" w:hAnsi="Tahoma" w:cs="Tahoma"/>
        </w:rPr>
      </w:pPr>
      <w:r w:rsidRPr="00E3601F">
        <w:rPr>
          <w:rFonts w:ascii="Tahoma" w:hAnsi="Tahoma" w:cs="Tahoma"/>
        </w:rPr>
        <w:t>Подписчик становится Продавцом по Фьючерсному контракту, а Держатель становится Покупателем по Фьючерсному контракту, если Контракт является опционом на покупку (</w:t>
      </w:r>
      <w:r w:rsidRPr="00E3601F">
        <w:rPr>
          <w:rFonts w:ascii="Tahoma" w:hAnsi="Tahoma" w:cs="Tahoma"/>
          <w:lang w:val="en-US"/>
        </w:rPr>
        <w:t>Call</w:t>
      </w:r>
      <w:r w:rsidRPr="00E3601F">
        <w:rPr>
          <w:rFonts w:ascii="Tahoma" w:hAnsi="Tahoma" w:cs="Tahoma"/>
        </w:rPr>
        <w:t>-опционом), или Подписчик становится Покупателем по Фьючерсному контракту, а Держатель становится Продавцом по Фьючерсному контракту, если Контракт является опционом на продажу (</w:t>
      </w:r>
      <w:r w:rsidRPr="00E3601F">
        <w:rPr>
          <w:rFonts w:ascii="Tahoma" w:hAnsi="Tahoma" w:cs="Tahoma"/>
          <w:lang w:val="en-US"/>
        </w:rPr>
        <w:t>Put</w:t>
      </w:r>
      <w:r w:rsidRPr="00E3601F">
        <w:rPr>
          <w:rFonts w:ascii="Tahoma" w:hAnsi="Tahoma" w:cs="Tahoma"/>
        </w:rPr>
        <w:t>-опционом);</w:t>
      </w:r>
    </w:p>
    <w:p w14:paraId="0C0E1717" w14:textId="77777777" w:rsidR="00F4302F" w:rsidRPr="00E3601F" w:rsidRDefault="00F4302F" w:rsidP="00F4302F">
      <w:pPr>
        <w:pStyle w:val="af2"/>
        <w:tabs>
          <w:tab w:val="clear" w:pos="1260"/>
          <w:tab w:val="num" w:pos="1560"/>
        </w:tabs>
        <w:ind w:left="1560" w:hanging="426"/>
        <w:rPr>
          <w:rFonts w:ascii="Tahoma" w:hAnsi="Tahoma" w:cs="Tahoma"/>
        </w:rPr>
      </w:pPr>
      <w:r w:rsidRPr="00E3601F">
        <w:rPr>
          <w:rFonts w:ascii="Tahoma" w:hAnsi="Tahoma" w:cs="Tahoma"/>
        </w:rPr>
        <w:t>цена заключения Фьючерсного контракта равна цене исполнения Контракта.</w:t>
      </w:r>
    </w:p>
    <w:p w14:paraId="139891D8" w14:textId="77777777" w:rsidR="00F4302F" w:rsidRPr="00E3601F" w:rsidRDefault="00F4302F" w:rsidP="00833F39">
      <w:pPr>
        <w:pStyle w:val="2"/>
        <w:numPr>
          <w:ilvl w:val="2"/>
          <w:numId w:val="15"/>
        </w:numPr>
        <w:ind w:left="1134" w:hanging="567"/>
        <w:rPr>
          <w:rFonts w:ascii="Tahoma" w:hAnsi="Tahoma" w:cs="Tahoma"/>
        </w:rPr>
      </w:pPr>
      <w:r w:rsidRPr="00E3601F">
        <w:rPr>
          <w:rFonts w:ascii="Tahoma" w:hAnsi="Tahoma" w:cs="Tahoma"/>
        </w:rPr>
        <w:lastRenderedPageBreak/>
        <w:t>Держатель может заявить требование об исполнении Контракта путем подачи заявления в Клиринговый центр в порядке и сроки, установленные Правилами клиринга.</w:t>
      </w:r>
    </w:p>
    <w:p w14:paraId="5F1FBFB1" w14:textId="77777777" w:rsidR="00F4302F" w:rsidRPr="00E3601F" w:rsidRDefault="00F4302F" w:rsidP="00833F39">
      <w:pPr>
        <w:pStyle w:val="2"/>
        <w:numPr>
          <w:ilvl w:val="2"/>
          <w:numId w:val="15"/>
        </w:numPr>
        <w:ind w:left="1134" w:hanging="567"/>
        <w:rPr>
          <w:rFonts w:ascii="Tahoma" w:hAnsi="Tahoma" w:cs="Tahoma"/>
        </w:rPr>
      </w:pPr>
      <w:r w:rsidRPr="00E3601F">
        <w:rPr>
          <w:rFonts w:ascii="Tahoma" w:hAnsi="Tahoma" w:cs="Tahoma"/>
        </w:rPr>
        <w:t>В ходе вечерней клиринговой сессии требование Держателя об исполнении Контракта считается заявленным при соблюдении следующих условий:</w:t>
      </w:r>
    </w:p>
    <w:p w14:paraId="6009DA4A" w14:textId="77777777" w:rsidR="00F4302F" w:rsidRPr="00E3601F" w:rsidRDefault="00F4302F" w:rsidP="00A531B9">
      <w:pPr>
        <w:pStyle w:val="2"/>
        <w:numPr>
          <w:ilvl w:val="3"/>
          <w:numId w:val="15"/>
        </w:numPr>
        <w:ind w:left="1985" w:hanging="851"/>
        <w:rPr>
          <w:rFonts w:ascii="Tahoma" w:hAnsi="Tahoma" w:cs="Tahoma"/>
          <w:bCs/>
        </w:rPr>
      </w:pPr>
      <w:r w:rsidRPr="00E3601F">
        <w:rPr>
          <w:rFonts w:ascii="Tahoma" w:hAnsi="Tahoma" w:cs="Tahoma"/>
        </w:rPr>
        <w:t xml:space="preserve">Контракт является опционом «в деньгах», а именно: </w:t>
      </w:r>
    </w:p>
    <w:p w14:paraId="750845C9" w14:textId="07EA4101" w:rsidR="00F4302F" w:rsidRPr="00E3601F" w:rsidRDefault="00F4302F" w:rsidP="00F4302F">
      <w:pPr>
        <w:pStyle w:val="af3"/>
        <w:numPr>
          <w:ilvl w:val="0"/>
          <w:numId w:val="8"/>
        </w:numPr>
        <w:spacing w:before="120" w:after="0" w:line="240" w:lineRule="auto"/>
        <w:ind w:left="2410" w:right="57" w:hanging="284"/>
        <w:jc w:val="both"/>
        <w:rPr>
          <w:rFonts w:ascii="Tahoma" w:eastAsia="Arial Unicode MS" w:hAnsi="Tahoma" w:cs="Tahoma"/>
          <w:color w:val="000000"/>
          <w:sz w:val="20"/>
          <w:szCs w:val="20"/>
          <w:lang w:eastAsia="ru-RU"/>
        </w:rPr>
      </w:pPr>
      <w:r w:rsidRPr="00E3601F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Опционом на покупку (</w:t>
      </w:r>
      <w:r w:rsidRPr="00E3601F">
        <w:rPr>
          <w:rFonts w:ascii="Tahoma" w:eastAsia="Arial Unicode MS" w:hAnsi="Tahoma" w:cs="Tahoma"/>
          <w:color w:val="000000"/>
          <w:sz w:val="20"/>
          <w:szCs w:val="20"/>
          <w:lang w:val="en-US" w:eastAsia="ru-RU"/>
        </w:rPr>
        <w:t>Call</w:t>
      </w:r>
      <w:r w:rsidRPr="00E3601F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-опционом), цена исполнения которого меньше Расчетной цены Фьючерсного контракта, являющегося баз</w:t>
      </w:r>
      <w:r w:rsidR="009B7BF4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исным</w:t>
      </w:r>
      <w:r w:rsidRPr="00E3601F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активом данного Опциона, определенной по итогам вечернего Расчетного периода последнего дня заключения Контракта, или</w:t>
      </w:r>
    </w:p>
    <w:p w14:paraId="596A285A" w14:textId="40CC7950" w:rsidR="00F4302F" w:rsidRPr="00E3601F" w:rsidRDefault="00F4302F" w:rsidP="00F4302F">
      <w:pPr>
        <w:pStyle w:val="af3"/>
        <w:numPr>
          <w:ilvl w:val="0"/>
          <w:numId w:val="8"/>
        </w:numPr>
        <w:spacing w:before="120" w:after="0" w:line="240" w:lineRule="auto"/>
        <w:ind w:left="2410" w:right="57" w:hanging="284"/>
        <w:jc w:val="both"/>
        <w:rPr>
          <w:rFonts w:ascii="Tahoma" w:eastAsia="Arial Unicode MS" w:hAnsi="Tahoma" w:cs="Tahoma"/>
          <w:bCs/>
          <w:color w:val="000000"/>
          <w:sz w:val="20"/>
          <w:szCs w:val="20"/>
          <w:lang w:eastAsia="ru-RU"/>
        </w:rPr>
      </w:pPr>
      <w:r w:rsidRPr="00E3601F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Опционом на продажу (</w:t>
      </w:r>
      <w:r w:rsidRPr="00E3601F">
        <w:rPr>
          <w:rFonts w:ascii="Tahoma" w:eastAsia="Arial Unicode MS" w:hAnsi="Tahoma" w:cs="Tahoma"/>
          <w:color w:val="000000"/>
          <w:sz w:val="20"/>
          <w:szCs w:val="20"/>
          <w:lang w:val="en-US" w:eastAsia="ru-RU"/>
        </w:rPr>
        <w:t>Put</w:t>
      </w:r>
      <w:r w:rsidRPr="00E3601F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-опционом), цена исполнения которого больше Расчетной цены Фьючерсного контракта, являющегося </w:t>
      </w:r>
      <w:r w:rsidR="009B7BF4" w:rsidRPr="00E3601F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баз</w:t>
      </w:r>
      <w:r w:rsidR="009B7BF4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исным</w:t>
      </w:r>
      <w:r w:rsidR="009B7BF4" w:rsidRPr="00E3601F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</w:t>
      </w:r>
      <w:r w:rsidRPr="00E3601F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активом данного Опциона, определенной по итогам вечернего Расчетного периода последнего дня заключения Контракта; или</w:t>
      </w:r>
    </w:p>
    <w:p w14:paraId="589AFA1B" w14:textId="7F56C382" w:rsidR="00F4302F" w:rsidRPr="00E3601F" w:rsidRDefault="00F4302F" w:rsidP="00A531B9">
      <w:pPr>
        <w:pStyle w:val="2"/>
        <w:numPr>
          <w:ilvl w:val="3"/>
          <w:numId w:val="15"/>
        </w:numPr>
        <w:ind w:left="1985" w:hanging="851"/>
        <w:rPr>
          <w:rFonts w:ascii="Tahoma" w:hAnsi="Tahoma" w:cs="Tahoma"/>
          <w:bCs/>
        </w:rPr>
      </w:pPr>
      <w:r w:rsidRPr="00E3601F">
        <w:rPr>
          <w:rFonts w:ascii="Tahoma" w:hAnsi="Tahoma" w:cs="Tahoma"/>
          <w:bCs/>
        </w:rPr>
        <w:t>Контракт является опционом «на деньгах», а именно Опционом на покупку (</w:t>
      </w:r>
      <w:r w:rsidRPr="00E3601F">
        <w:rPr>
          <w:rFonts w:ascii="Tahoma" w:hAnsi="Tahoma" w:cs="Tahoma"/>
          <w:bCs/>
          <w:lang w:val="en-US"/>
        </w:rPr>
        <w:t>Call</w:t>
      </w:r>
      <w:r w:rsidRPr="00E3601F">
        <w:rPr>
          <w:rFonts w:ascii="Tahoma" w:hAnsi="Tahoma" w:cs="Tahoma"/>
          <w:bCs/>
        </w:rPr>
        <w:t>-опционом) или Опционом на продажу (</w:t>
      </w:r>
      <w:r w:rsidRPr="00E3601F">
        <w:rPr>
          <w:rFonts w:ascii="Tahoma" w:hAnsi="Tahoma" w:cs="Tahoma"/>
          <w:bCs/>
          <w:lang w:val="en-US"/>
        </w:rPr>
        <w:t>Put</w:t>
      </w:r>
      <w:r w:rsidRPr="00E3601F">
        <w:rPr>
          <w:rFonts w:ascii="Tahoma" w:hAnsi="Tahoma" w:cs="Tahoma"/>
          <w:bCs/>
        </w:rPr>
        <w:t>-опционом), цена исполнения которого равна Расчетной цене Фьючерсного контракта, являющегося баз</w:t>
      </w:r>
      <w:r w:rsidR="009B7BF4">
        <w:rPr>
          <w:rFonts w:ascii="Tahoma" w:hAnsi="Tahoma" w:cs="Tahoma"/>
          <w:bCs/>
        </w:rPr>
        <w:t>исным</w:t>
      </w:r>
      <w:r w:rsidRPr="00E3601F">
        <w:rPr>
          <w:rFonts w:ascii="Tahoma" w:hAnsi="Tahoma" w:cs="Tahoma"/>
          <w:bCs/>
        </w:rPr>
        <w:t xml:space="preserve"> активом данного Контракта,</w:t>
      </w:r>
      <w:r w:rsidRPr="00E3601F">
        <w:rPr>
          <w:rFonts w:ascii="Tahoma" w:hAnsi="Tahoma" w:cs="Tahoma"/>
        </w:rPr>
        <w:t xml:space="preserve"> определенной по итогам вечернего Расчетного периода последнего дня заключения Контракта</w:t>
      </w:r>
      <w:r w:rsidRPr="00E3601F">
        <w:rPr>
          <w:rFonts w:ascii="Tahoma" w:hAnsi="Tahoma" w:cs="Tahoma"/>
          <w:bCs/>
        </w:rPr>
        <w:t xml:space="preserve">. При этом исполнение осуществляется в размере 50 </w:t>
      </w:r>
      <w:r w:rsidRPr="00E3601F">
        <w:rPr>
          <w:rFonts w:ascii="Tahoma" w:hAnsi="Tahoma" w:cs="Tahoma"/>
        </w:rPr>
        <w:t>(пятидесяти) процентов</w:t>
      </w:r>
      <w:r w:rsidRPr="00E3601F">
        <w:rPr>
          <w:rFonts w:ascii="Tahoma" w:hAnsi="Tahoma" w:cs="Tahoma"/>
          <w:bCs/>
        </w:rPr>
        <w:t xml:space="preserve"> от объема открытой позиции по опциону «на деньгах»</w:t>
      </w:r>
      <w:r w:rsidRPr="00E3601F">
        <w:rPr>
          <w:rFonts w:ascii="Tahoma" w:hAnsi="Tahoma" w:cs="Tahoma"/>
        </w:rPr>
        <w:t xml:space="preserve">, учитываемой в соответствии с Правилами клиринга на разделах регистра учета позиций Держателя, </w:t>
      </w:r>
      <w:r w:rsidRPr="00E3601F">
        <w:rPr>
          <w:rFonts w:ascii="Tahoma" w:hAnsi="Tahoma" w:cs="Tahoma"/>
          <w:bCs/>
        </w:rPr>
        <w:t>с учетом следующего:</w:t>
      </w:r>
    </w:p>
    <w:p w14:paraId="4C79CFD9" w14:textId="77777777" w:rsidR="00F4302F" w:rsidRPr="00E3601F" w:rsidRDefault="00F4302F" w:rsidP="00F4302F">
      <w:pPr>
        <w:pStyle w:val="a9"/>
        <w:numPr>
          <w:ilvl w:val="0"/>
          <w:numId w:val="14"/>
        </w:numPr>
        <w:spacing w:before="0" w:beforeAutospacing="0" w:after="0" w:afterAutospacing="0"/>
        <w:ind w:left="2410" w:right="57"/>
        <w:rPr>
          <w:rFonts w:ascii="Tahoma" w:hAnsi="Tahoma" w:cs="Tahoma"/>
          <w:bCs/>
        </w:rPr>
      </w:pPr>
      <w:r w:rsidRPr="00E3601F">
        <w:rPr>
          <w:rFonts w:ascii="Tahoma" w:hAnsi="Tahoma" w:cs="Tahoma"/>
          <w:bCs/>
        </w:rPr>
        <w:t>по Опционам на покупку (</w:t>
      </w:r>
      <w:r w:rsidRPr="00E3601F">
        <w:rPr>
          <w:rFonts w:ascii="Tahoma" w:hAnsi="Tahoma" w:cs="Tahoma"/>
          <w:bCs/>
          <w:lang w:val="en-US"/>
        </w:rPr>
        <w:t>Call</w:t>
      </w:r>
      <w:r w:rsidRPr="00E3601F">
        <w:rPr>
          <w:rFonts w:ascii="Tahoma" w:hAnsi="Tahoma" w:cs="Tahoma"/>
          <w:bCs/>
        </w:rPr>
        <w:t>-опционам) – с округлением до целых в большую сторону;</w:t>
      </w:r>
    </w:p>
    <w:p w14:paraId="7827A333" w14:textId="77777777" w:rsidR="00F4302F" w:rsidRPr="00E3601F" w:rsidRDefault="00F4302F" w:rsidP="00F4302F">
      <w:pPr>
        <w:pStyle w:val="a9"/>
        <w:numPr>
          <w:ilvl w:val="0"/>
          <w:numId w:val="14"/>
        </w:numPr>
        <w:spacing w:before="0" w:beforeAutospacing="0" w:after="0" w:afterAutospacing="0"/>
        <w:ind w:left="2410" w:right="57"/>
        <w:rPr>
          <w:rFonts w:ascii="Tahoma" w:hAnsi="Tahoma" w:cs="Tahoma"/>
          <w:bCs/>
        </w:rPr>
      </w:pPr>
      <w:r w:rsidRPr="00E3601F">
        <w:rPr>
          <w:rFonts w:ascii="Tahoma" w:hAnsi="Tahoma" w:cs="Tahoma"/>
          <w:bCs/>
        </w:rPr>
        <w:t>по Опционам на продажу (</w:t>
      </w:r>
      <w:r w:rsidRPr="00E3601F">
        <w:rPr>
          <w:rFonts w:ascii="Tahoma" w:hAnsi="Tahoma" w:cs="Tahoma"/>
          <w:bCs/>
          <w:lang w:val="en-US"/>
        </w:rPr>
        <w:t>Put</w:t>
      </w:r>
      <w:r w:rsidRPr="00E3601F">
        <w:rPr>
          <w:rFonts w:ascii="Tahoma" w:hAnsi="Tahoma" w:cs="Tahoma"/>
          <w:bCs/>
        </w:rPr>
        <w:t>-опционам) – с округлением до целых в меньшую сторону.</w:t>
      </w:r>
    </w:p>
    <w:p w14:paraId="23ACE6E5" w14:textId="77777777" w:rsidR="00F4302F" w:rsidRPr="00E3601F" w:rsidRDefault="00F4302F" w:rsidP="00833F39">
      <w:pPr>
        <w:pStyle w:val="2"/>
        <w:numPr>
          <w:ilvl w:val="2"/>
          <w:numId w:val="15"/>
        </w:numPr>
        <w:ind w:left="1134" w:hanging="708"/>
        <w:rPr>
          <w:rFonts w:ascii="Tahoma" w:hAnsi="Tahoma" w:cs="Tahoma"/>
        </w:rPr>
      </w:pPr>
      <w:r w:rsidRPr="00E3601F">
        <w:rPr>
          <w:rFonts w:ascii="Tahoma" w:hAnsi="Tahoma" w:cs="Tahoma"/>
        </w:rPr>
        <w:t>Заключение Фьючерсного контракта осуществляется в соответствии с Правилами клиринга и Правилами торгов.</w:t>
      </w:r>
    </w:p>
    <w:p w14:paraId="3B22B356" w14:textId="77777777" w:rsidR="00F4302F" w:rsidRPr="00E3601F" w:rsidRDefault="00F4302F" w:rsidP="00833F39">
      <w:pPr>
        <w:pStyle w:val="2"/>
        <w:numPr>
          <w:ilvl w:val="2"/>
          <w:numId w:val="15"/>
        </w:numPr>
        <w:ind w:left="1134" w:hanging="708"/>
        <w:rPr>
          <w:rFonts w:ascii="Tahoma" w:hAnsi="Tahoma" w:cs="Tahoma"/>
        </w:rPr>
      </w:pPr>
      <w:r w:rsidRPr="00E3601F">
        <w:rPr>
          <w:rFonts w:ascii="Tahoma" w:hAnsi="Tahoma" w:cs="Tahoma"/>
        </w:rPr>
        <w:t>В последний день заключения Контракта Держатель Контракта вправе направить в Клиринговый центр заявление об отказе от исполнения Контракта.</w:t>
      </w:r>
    </w:p>
    <w:p w14:paraId="3D46C368" w14:textId="77777777" w:rsidR="00126AE7" w:rsidRPr="00E3601F" w:rsidRDefault="00126AE7" w:rsidP="00A531B9">
      <w:pPr>
        <w:pStyle w:val="a9"/>
        <w:numPr>
          <w:ilvl w:val="0"/>
          <w:numId w:val="15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E3601F">
        <w:rPr>
          <w:rFonts w:ascii="Tahoma" w:hAnsi="Tahoma" w:cs="Tahoma"/>
          <w:b/>
        </w:rPr>
        <w:t>Основания и порядок прекращения обязательств по Контракту</w:t>
      </w:r>
    </w:p>
    <w:p w14:paraId="5EC34C77" w14:textId="77777777" w:rsidR="00126AE7" w:rsidRPr="00E3601F" w:rsidRDefault="00126AE7" w:rsidP="00833F39">
      <w:pPr>
        <w:pStyle w:val="1"/>
        <w:numPr>
          <w:ilvl w:val="1"/>
          <w:numId w:val="15"/>
        </w:numPr>
        <w:tabs>
          <w:tab w:val="clear" w:pos="900"/>
          <w:tab w:val="num" w:pos="851"/>
        </w:tabs>
        <w:ind w:left="426"/>
        <w:rPr>
          <w:rFonts w:ascii="Tahoma" w:hAnsi="Tahoma" w:cs="Tahoma"/>
          <w:bCs/>
        </w:rPr>
      </w:pPr>
      <w:bookmarkStart w:id="6" w:name="_Ref240949639"/>
      <w:r w:rsidRPr="00E3601F">
        <w:rPr>
          <w:rFonts w:ascii="Tahoma" w:hAnsi="Tahoma" w:cs="Tahoma"/>
        </w:rPr>
        <w:t>Обязательства по Контракту прекращаются их надлежащим исполнением.</w:t>
      </w:r>
      <w:bookmarkEnd w:id="6"/>
    </w:p>
    <w:p w14:paraId="0559495A" w14:textId="77777777" w:rsidR="00126AE7" w:rsidRPr="00E3601F" w:rsidRDefault="00126AE7" w:rsidP="00833F39">
      <w:pPr>
        <w:pStyle w:val="1"/>
        <w:numPr>
          <w:ilvl w:val="1"/>
          <w:numId w:val="15"/>
        </w:numPr>
        <w:tabs>
          <w:tab w:val="clear" w:pos="900"/>
          <w:tab w:val="num" w:pos="851"/>
        </w:tabs>
        <w:ind w:left="426"/>
        <w:rPr>
          <w:rFonts w:ascii="Tahoma" w:hAnsi="Tahoma" w:cs="Tahoma"/>
          <w:bCs/>
        </w:rPr>
      </w:pPr>
      <w:bookmarkStart w:id="7" w:name="_Ref240949610"/>
      <w:r w:rsidRPr="00E3601F">
        <w:rPr>
          <w:rFonts w:ascii="Tahoma" w:hAnsi="Tahoma" w:cs="Tahoma"/>
        </w:rPr>
        <w:t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Подписчика обязательств Держателя или у Держателя – обязательств Подписчика, в порядке и сроки, предусмотренные Правилами клиринга.</w:t>
      </w:r>
    </w:p>
    <w:bookmarkEnd w:id="7"/>
    <w:p w14:paraId="4D5FA62F" w14:textId="77777777" w:rsidR="00126AE7" w:rsidRPr="00E3601F" w:rsidRDefault="00126AE7" w:rsidP="00833F39">
      <w:pPr>
        <w:pStyle w:val="1"/>
        <w:numPr>
          <w:ilvl w:val="1"/>
          <w:numId w:val="15"/>
        </w:numPr>
        <w:tabs>
          <w:tab w:val="clear" w:pos="900"/>
          <w:tab w:val="num" w:pos="851"/>
        </w:tabs>
        <w:ind w:left="426"/>
        <w:rPr>
          <w:rFonts w:ascii="Tahoma" w:hAnsi="Tahoma" w:cs="Tahoma"/>
          <w:bCs/>
        </w:rPr>
      </w:pPr>
      <w:r w:rsidRPr="00E3601F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14:paraId="69774485" w14:textId="77777777" w:rsidR="00126AE7" w:rsidRPr="00E3601F" w:rsidRDefault="00126AE7" w:rsidP="00A531B9">
      <w:pPr>
        <w:pStyle w:val="a9"/>
        <w:numPr>
          <w:ilvl w:val="0"/>
          <w:numId w:val="15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E3601F">
        <w:rPr>
          <w:rFonts w:ascii="Tahoma" w:hAnsi="Tahoma" w:cs="Tahoma"/>
          <w:b/>
        </w:rPr>
        <w:t>Ответственность</w:t>
      </w:r>
    </w:p>
    <w:p w14:paraId="1F8C8E4A" w14:textId="77777777" w:rsidR="00126AE7" w:rsidRPr="00E3601F" w:rsidRDefault="00126AE7" w:rsidP="00833F39">
      <w:pPr>
        <w:pStyle w:val="a9"/>
        <w:numPr>
          <w:ilvl w:val="1"/>
          <w:numId w:val="15"/>
        </w:numPr>
        <w:spacing w:before="240" w:beforeAutospacing="0" w:after="0" w:afterAutospacing="0"/>
        <w:ind w:left="567" w:right="57" w:hanging="567"/>
        <w:rPr>
          <w:rFonts w:ascii="Tahoma" w:hAnsi="Tahoma" w:cs="Tahoma"/>
          <w:bCs/>
        </w:rPr>
      </w:pPr>
      <w:r w:rsidRPr="00E3601F">
        <w:rPr>
          <w:rFonts w:ascii="Tahoma" w:hAnsi="Tahoma" w:cs="Tahoma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Федерации, Правилами торгов, Правилами допуска и Правилами клиринга.</w:t>
      </w:r>
    </w:p>
    <w:p w14:paraId="6E3B7CE7" w14:textId="77777777" w:rsidR="00126AE7" w:rsidRPr="00E3601F" w:rsidRDefault="00126AE7" w:rsidP="00A531B9">
      <w:pPr>
        <w:pStyle w:val="a9"/>
        <w:numPr>
          <w:ilvl w:val="0"/>
          <w:numId w:val="15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E3601F">
        <w:rPr>
          <w:rFonts w:ascii="Tahoma" w:hAnsi="Tahoma" w:cs="Tahoma"/>
          <w:b/>
        </w:rPr>
        <w:t>Особые условия</w:t>
      </w:r>
    </w:p>
    <w:p w14:paraId="7B33A9D1" w14:textId="77777777" w:rsidR="00126AE7" w:rsidRPr="00E3601F" w:rsidRDefault="00126AE7" w:rsidP="00833F39">
      <w:pPr>
        <w:pStyle w:val="a9"/>
        <w:numPr>
          <w:ilvl w:val="1"/>
          <w:numId w:val="15"/>
        </w:numPr>
        <w:spacing w:before="240" w:beforeAutospacing="0" w:after="0" w:afterAutospacing="0"/>
        <w:ind w:left="567" w:right="57" w:hanging="567"/>
        <w:rPr>
          <w:rFonts w:ascii="Tahoma" w:hAnsi="Tahoma" w:cs="Tahoma"/>
          <w:bCs/>
        </w:rPr>
      </w:pPr>
      <w:bookmarkStart w:id="8" w:name="_Ref202268185"/>
      <w:r w:rsidRPr="00E3601F">
        <w:rPr>
          <w:rFonts w:ascii="Tahoma" w:hAnsi="Tahoma" w:cs="Tahoma"/>
        </w:rPr>
        <w:t xml:space="preserve">Биржа </w:t>
      </w:r>
      <w:bookmarkStart w:id="9" w:name="OLE_LINK2"/>
      <w:r w:rsidRPr="00E3601F">
        <w:rPr>
          <w:rFonts w:ascii="Tahoma" w:hAnsi="Tahoma" w:cs="Tahoma"/>
        </w:rPr>
        <w:t xml:space="preserve">вправе по согласованию с Клиринговым центром изменить </w:t>
      </w:r>
      <w:bookmarkEnd w:id="9"/>
      <w:r w:rsidRPr="00E3601F">
        <w:rPr>
          <w:rFonts w:ascii="Tahoma" w:hAnsi="Tahoma" w:cs="Tahoma"/>
        </w:rPr>
        <w:t>дату последнего дня заключения Контракта с определенным кодом, если в течение срока действия указанного Контракта возникло хотя бы одно из следующих обстоятельств:</w:t>
      </w:r>
      <w:bookmarkEnd w:id="8"/>
    </w:p>
    <w:p w14:paraId="0806B988" w14:textId="77777777" w:rsidR="00126AE7" w:rsidRPr="00E3601F" w:rsidRDefault="00126AE7" w:rsidP="00217809">
      <w:pPr>
        <w:pStyle w:val="a9"/>
        <w:numPr>
          <w:ilvl w:val="2"/>
          <w:numId w:val="15"/>
        </w:numPr>
        <w:spacing w:before="120" w:beforeAutospacing="0" w:after="0" w:afterAutospacing="0"/>
        <w:ind w:left="1276" w:right="57" w:hanging="709"/>
        <w:rPr>
          <w:rFonts w:ascii="Tahoma" w:hAnsi="Tahoma" w:cs="Tahoma"/>
          <w:bCs/>
        </w:rPr>
      </w:pPr>
      <w:r w:rsidRPr="00E3601F">
        <w:rPr>
          <w:rFonts w:ascii="Tahoma" w:hAnsi="Tahoma" w:cs="Tahoma"/>
        </w:rPr>
        <w:lastRenderedPageBreak/>
        <w:t>в соответствии со спецификацией Фьючерсного контракта Биржей принято решение об изменении даты последнего дня заключения Фьючерсного контракта и/или даты исполнения Фьючерсного контракта;</w:t>
      </w:r>
    </w:p>
    <w:p w14:paraId="05083A9A" w14:textId="77777777" w:rsidR="00126AE7" w:rsidRPr="00E3601F" w:rsidRDefault="00126AE7" w:rsidP="00217809">
      <w:pPr>
        <w:pStyle w:val="2"/>
        <w:numPr>
          <w:ilvl w:val="2"/>
          <w:numId w:val="15"/>
        </w:numPr>
        <w:ind w:left="1276" w:hanging="709"/>
        <w:rPr>
          <w:rFonts w:ascii="Tahoma" w:hAnsi="Tahoma" w:cs="Tahoma"/>
          <w:bCs/>
        </w:rPr>
      </w:pPr>
      <w:r w:rsidRPr="00E3601F">
        <w:rPr>
          <w:rFonts w:ascii="Tahoma" w:hAnsi="Tahoma" w:cs="Tahoma"/>
          <w:bCs/>
        </w:rPr>
        <w:t>Биржей принято решение об изменении Списка дат, являющихся последними днями заключения опционов;</w:t>
      </w:r>
    </w:p>
    <w:p w14:paraId="27BCCF28" w14:textId="77777777" w:rsidR="00126AE7" w:rsidRPr="00E3601F" w:rsidRDefault="00126AE7" w:rsidP="00217809">
      <w:pPr>
        <w:pStyle w:val="a9"/>
        <w:numPr>
          <w:ilvl w:val="2"/>
          <w:numId w:val="15"/>
        </w:numPr>
        <w:spacing w:before="120" w:beforeAutospacing="0" w:after="0" w:afterAutospacing="0"/>
        <w:ind w:left="1276" w:right="57" w:hanging="709"/>
        <w:rPr>
          <w:rFonts w:ascii="Tahoma" w:hAnsi="Tahoma" w:cs="Tahoma"/>
          <w:bCs/>
        </w:rPr>
      </w:pPr>
      <w:r w:rsidRPr="00E3601F">
        <w:rPr>
          <w:rFonts w:ascii="Tahoma" w:hAnsi="Tahoma" w:cs="Tahoma"/>
        </w:rPr>
        <w:t>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116407A1" w14:textId="77777777" w:rsidR="00126AE7" w:rsidRPr="00E3601F" w:rsidRDefault="00126AE7" w:rsidP="00126AE7">
      <w:pPr>
        <w:pStyle w:val="a2"/>
        <w:numPr>
          <w:ilvl w:val="0"/>
          <w:numId w:val="0"/>
        </w:numPr>
        <w:tabs>
          <w:tab w:val="clear" w:pos="720"/>
        </w:tabs>
        <w:autoSpaceDE w:val="0"/>
        <w:autoSpaceDN w:val="0"/>
        <w:ind w:left="567" w:right="57"/>
        <w:rPr>
          <w:rFonts w:ascii="Tahoma" w:hAnsi="Tahoma" w:cs="Tahoma"/>
          <w:szCs w:val="20"/>
        </w:rPr>
      </w:pPr>
      <w:r w:rsidRPr="00E3601F">
        <w:rPr>
          <w:rFonts w:ascii="Tahoma" w:hAnsi="Tahoma" w:cs="Tahoma"/>
          <w:szCs w:val="20"/>
        </w:rPr>
        <w:t>При этом изменения в код Контракта не вносятся.</w:t>
      </w:r>
    </w:p>
    <w:p w14:paraId="458553A6" w14:textId="77777777" w:rsidR="00126AE7" w:rsidRPr="00E3601F" w:rsidRDefault="00126AE7" w:rsidP="00833F39">
      <w:pPr>
        <w:pStyle w:val="a9"/>
        <w:numPr>
          <w:ilvl w:val="1"/>
          <w:numId w:val="15"/>
        </w:numPr>
        <w:spacing w:before="240" w:beforeAutospacing="0" w:after="0" w:afterAutospacing="0"/>
        <w:ind w:left="567" w:right="57" w:hanging="567"/>
        <w:rPr>
          <w:rFonts w:ascii="Tahoma" w:hAnsi="Tahoma" w:cs="Tahoma"/>
        </w:rPr>
      </w:pPr>
      <w:r w:rsidRPr="00E3601F">
        <w:rPr>
          <w:rFonts w:ascii="Tahoma" w:hAnsi="Tahoma" w:cs="Tahoma"/>
        </w:rPr>
        <w:t>Информация о решении (решениях), принятом (принятых) Биржей в соответствии с пунктом 5.1 Спецификации, доводится до сведения Участников торгов путем ее опубликования на сайте Биржи в сети Интернет не менее чем за 3 (три) Торговых дня до вступления в силу соответствующего решения (решений). В случае наступления оснований для принятия решений, предусмотренных пунктом 5.1 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14:paraId="26E6EEEF" w14:textId="77777777" w:rsidR="00126AE7" w:rsidRPr="00E3601F" w:rsidRDefault="00126AE7" w:rsidP="00833F39">
      <w:pPr>
        <w:pStyle w:val="1"/>
        <w:numPr>
          <w:ilvl w:val="1"/>
          <w:numId w:val="15"/>
        </w:numPr>
        <w:tabs>
          <w:tab w:val="num" w:pos="851"/>
        </w:tabs>
        <w:ind w:left="567" w:hanging="567"/>
        <w:rPr>
          <w:rFonts w:ascii="Tahoma" w:hAnsi="Tahoma" w:cs="Tahoma"/>
        </w:rPr>
      </w:pPr>
      <w:r w:rsidRPr="00E3601F">
        <w:rPr>
          <w:rFonts w:ascii="Tahoma" w:hAnsi="Tahoma" w:cs="Tahoma"/>
        </w:rPr>
        <w:t xml:space="preserve">Если иное не предусмотрено решением Биржи, с момента вступления в силу решения (решений), принятого (принятых) Биржей в соответствии с пунктом 5.1 Спецификации, условия существующих обязательств по ранее заключенным Контрактам считаются измененными с учетом указанного решения (решений). </w:t>
      </w:r>
    </w:p>
    <w:p w14:paraId="04690252" w14:textId="77777777" w:rsidR="00126AE7" w:rsidRPr="00E3601F" w:rsidRDefault="00126AE7" w:rsidP="00A531B9">
      <w:pPr>
        <w:pStyle w:val="a0"/>
        <w:numPr>
          <w:ilvl w:val="0"/>
          <w:numId w:val="15"/>
        </w:numPr>
        <w:rPr>
          <w:rFonts w:ascii="Tahoma" w:hAnsi="Tahoma" w:cs="Tahoma"/>
        </w:rPr>
      </w:pPr>
      <w:r w:rsidRPr="00E3601F">
        <w:rPr>
          <w:rFonts w:ascii="Tahoma" w:hAnsi="Tahoma" w:cs="Tahoma"/>
        </w:rPr>
        <w:t>Внесение изменений и дополнений в Спецификацию.</w:t>
      </w:r>
    </w:p>
    <w:p w14:paraId="4B8ABFCE" w14:textId="77777777" w:rsidR="00126AE7" w:rsidRPr="00E3601F" w:rsidRDefault="00126AE7" w:rsidP="00833F39">
      <w:pPr>
        <w:pStyle w:val="a9"/>
        <w:numPr>
          <w:ilvl w:val="1"/>
          <w:numId w:val="15"/>
        </w:numPr>
        <w:spacing w:before="120" w:beforeAutospacing="0" w:after="0" w:afterAutospacing="0"/>
        <w:ind w:left="567" w:right="57" w:hanging="567"/>
        <w:rPr>
          <w:rFonts w:ascii="Tahoma" w:hAnsi="Tahoma" w:cs="Tahoma"/>
          <w:bCs/>
        </w:rPr>
      </w:pPr>
      <w:r w:rsidRPr="00E3601F">
        <w:rPr>
          <w:rFonts w:ascii="Tahoma" w:hAnsi="Tahoma" w:cs="Tahoma"/>
        </w:rPr>
        <w:t>Биржа вправе по согласованию с Клиринговым центром внести изменения и дополнения в Спецификацию.</w:t>
      </w:r>
    </w:p>
    <w:p w14:paraId="24ED2EA2" w14:textId="3E973D13" w:rsidR="00126AE7" w:rsidRPr="00E3601F" w:rsidRDefault="00126AE7" w:rsidP="00833F39">
      <w:pPr>
        <w:pStyle w:val="a9"/>
        <w:numPr>
          <w:ilvl w:val="1"/>
          <w:numId w:val="15"/>
        </w:numPr>
        <w:spacing w:before="120" w:beforeAutospacing="0" w:after="0" w:afterAutospacing="0"/>
        <w:ind w:left="567" w:right="57" w:hanging="567"/>
        <w:rPr>
          <w:rFonts w:ascii="Tahoma" w:hAnsi="Tahoma" w:cs="Tahoma"/>
        </w:rPr>
      </w:pPr>
      <w:r w:rsidRPr="00E3601F">
        <w:rPr>
          <w:rFonts w:ascii="Tahoma" w:hAnsi="Tahoma" w:cs="Tahoma"/>
        </w:rPr>
        <w:t>Изменения и дополнения в Спецификацию вступают в силу с момента введения Биржей в действие Спецификации, содержащей указанные изменения и дополнения</w:t>
      </w:r>
      <w:r w:rsidR="00D73E7A">
        <w:rPr>
          <w:rFonts w:ascii="Tahoma" w:hAnsi="Tahoma" w:cs="Tahoma"/>
        </w:rPr>
        <w:t>.</w:t>
      </w:r>
    </w:p>
    <w:p w14:paraId="3A22CCCD" w14:textId="14335825" w:rsidR="00126AE7" w:rsidRPr="00E3601F" w:rsidRDefault="00126AE7" w:rsidP="00833F39">
      <w:pPr>
        <w:pStyle w:val="a9"/>
        <w:numPr>
          <w:ilvl w:val="1"/>
          <w:numId w:val="15"/>
        </w:numPr>
        <w:spacing w:before="120" w:beforeAutospacing="0" w:after="0" w:afterAutospacing="0"/>
        <w:ind w:left="567" w:right="57" w:hanging="567"/>
        <w:rPr>
          <w:rFonts w:ascii="Tahoma" w:hAnsi="Tahoma" w:cs="Tahoma"/>
        </w:rPr>
      </w:pPr>
      <w:r w:rsidRPr="00E3601F">
        <w:rPr>
          <w:rFonts w:ascii="Tahoma" w:hAnsi="Tahoma" w:cs="Tahoma"/>
        </w:rPr>
        <w:t xml:space="preserve">Информация о введении в действие Спецификации, содержащей изменения и дополнения, доводится Биржей до сведения Участников торгов путем публикации на сайте Биржи в сети Интернет не менее чем за 3 (три) </w:t>
      </w:r>
      <w:r w:rsidR="00D73E7A">
        <w:rPr>
          <w:rFonts w:ascii="Tahoma" w:hAnsi="Tahoma" w:cs="Tahoma"/>
        </w:rPr>
        <w:t>рабочих</w:t>
      </w:r>
      <w:r w:rsidRPr="00E3601F">
        <w:rPr>
          <w:rFonts w:ascii="Tahoma" w:hAnsi="Tahoma" w:cs="Tahoma"/>
        </w:rPr>
        <w:t xml:space="preserve"> дня до введения ее в действие.</w:t>
      </w:r>
    </w:p>
    <w:p w14:paraId="29BB5118" w14:textId="10C951BF" w:rsidR="00747A35" w:rsidRDefault="00126AE7" w:rsidP="0035793D">
      <w:pPr>
        <w:pStyle w:val="a9"/>
        <w:numPr>
          <w:ilvl w:val="1"/>
          <w:numId w:val="15"/>
        </w:numPr>
        <w:spacing w:before="120" w:beforeAutospacing="0" w:after="0" w:afterAutospacing="0"/>
        <w:ind w:left="567" w:right="57" w:hanging="567"/>
        <w:rPr>
          <w:rFonts w:ascii="Tahoma" w:hAnsi="Tahoma" w:cs="Tahoma"/>
        </w:rPr>
        <w:sectPr w:rsidR="00747A35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F386A">
        <w:rPr>
          <w:rFonts w:ascii="Tahoma" w:hAnsi="Tahoma" w:cs="Tahoma"/>
        </w:rPr>
        <w:t>Если иное не предусмотрено решением Биржи, с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учетом таких изменений и дополнений</w:t>
      </w:r>
      <w:r w:rsidR="00747A35">
        <w:rPr>
          <w:rFonts w:ascii="Tahoma" w:hAnsi="Tahoma" w:cs="Tahoma"/>
        </w:rPr>
        <w:t>.</w:t>
      </w:r>
    </w:p>
    <w:p w14:paraId="340EA8A7" w14:textId="7C8996E6" w:rsidR="00747A35" w:rsidRDefault="00747A35" w:rsidP="00157601">
      <w:pPr>
        <w:pStyle w:val="af3"/>
        <w:ind w:left="8496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lastRenderedPageBreak/>
        <w:t>Приложение № 1 к Спецификации</w:t>
      </w:r>
      <w:r w:rsidR="002A28C7">
        <w:rPr>
          <w:rFonts w:ascii="Tahoma" w:hAnsi="Tahoma" w:cs="Tahoma"/>
          <w:b/>
          <w:bCs/>
          <w:color w:val="000000"/>
          <w:sz w:val="20"/>
          <w:szCs w:val="20"/>
        </w:rPr>
        <w:t xml:space="preserve"> маржируемых</w:t>
      </w:r>
    </w:p>
    <w:p w14:paraId="2F2B7528" w14:textId="77777777" w:rsidR="002A28C7" w:rsidRDefault="00747A35" w:rsidP="002A28C7">
      <w:pPr>
        <w:pStyle w:val="af3"/>
        <w:ind w:left="8496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опционов на фьючерсные контракты на курс </w:t>
      </w:r>
    </w:p>
    <w:p w14:paraId="3168DEEB" w14:textId="64767320" w:rsidR="00747A35" w:rsidRPr="002F7147" w:rsidRDefault="002A28C7" w:rsidP="00157601">
      <w:pPr>
        <w:pStyle w:val="af3"/>
        <w:ind w:left="8496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2F7147">
        <w:rPr>
          <w:rFonts w:ascii="Tahoma" w:hAnsi="Tahoma" w:cs="Tahoma"/>
          <w:b/>
          <w:bCs/>
          <w:color w:val="000000"/>
          <w:sz w:val="20"/>
          <w:szCs w:val="20"/>
        </w:rPr>
        <w:t xml:space="preserve">доллара </w:t>
      </w:r>
      <w:r w:rsidR="00747A35" w:rsidRPr="002F7147">
        <w:rPr>
          <w:rFonts w:ascii="Tahoma" w:hAnsi="Tahoma" w:cs="Tahoma"/>
          <w:b/>
          <w:bCs/>
          <w:color w:val="000000"/>
          <w:sz w:val="20"/>
          <w:szCs w:val="20"/>
        </w:rPr>
        <w:t xml:space="preserve">США к </w:t>
      </w:r>
      <w:r w:rsidR="00747A35">
        <w:rPr>
          <w:rFonts w:ascii="Tahoma" w:hAnsi="Tahoma" w:cs="Tahoma"/>
          <w:b/>
          <w:bCs/>
          <w:color w:val="000000"/>
          <w:sz w:val="20"/>
          <w:szCs w:val="20"/>
        </w:rPr>
        <w:t xml:space="preserve">иностранной </w:t>
      </w:r>
      <w:r w:rsidR="00747A35" w:rsidRPr="002F7147">
        <w:rPr>
          <w:rFonts w:ascii="Tahoma" w:hAnsi="Tahoma" w:cs="Tahoma"/>
          <w:b/>
          <w:bCs/>
          <w:color w:val="000000"/>
          <w:sz w:val="20"/>
          <w:szCs w:val="20"/>
        </w:rPr>
        <w:t xml:space="preserve">валюте </w:t>
      </w:r>
    </w:p>
    <w:p w14:paraId="1F3CA574" w14:textId="77777777" w:rsidR="00747A35" w:rsidRDefault="00747A35" w:rsidP="00747A3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</w:p>
    <w:p w14:paraId="74A422F0" w14:textId="77777777" w:rsidR="00747A35" w:rsidRPr="00BE3C58" w:rsidRDefault="00747A35" w:rsidP="00747A3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  <w:r w:rsidRPr="00BE3C58">
        <w:rPr>
          <w:rFonts w:ascii="Tahoma" w:hAnsi="Tahoma" w:cs="Tahoma"/>
          <w:b/>
          <w:bCs/>
        </w:rPr>
        <w:t xml:space="preserve">СПИСОК ПАРАМЕТРОВ МАРЖИРУЕМЫХ ОПЦИОНОВ </w:t>
      </w:r>
    </w:p>
    <w:p w14:paraId="57DD3C2F" w14:textId="2D53C97B" w:rsidR="00747A35" w:rsidRPr="00BE3C58" w:rsidRDefault="00747A35" w:rsidP="00747A3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  <w:r w:rsidRPr="00BE3C58">
        <w:rPr>
          <w:rFonts w:ascii="Tahoma" w:hAnsi="Tahoma" w:cs="Tahoma"/>
          <w:b/>
          <w:bCs/>
        </w:rPr>
        <w:t>НА ФЬЮЧЕРСНЫЕ КОНТРАКТЫ НА КУРС ДОЛЛАРА США К ИНОСТРАННОЙ ВАЛЮТЕ</w:t>
      </w:r>
    </w:p>
    <w:p w14:paraId="5D5ABF99" w14:textId="77777777" w:rsidR="00747A35" w:rsidRPr="001E38D2" w:rsidRDefault="00747A35" w:rsidP="00747A3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e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2694"/>
        <w:gridCol w:w="1984"/>
        <w:gridCol w:w="1984"/>
        <w:gridCol w:w="1985"/>
        <w:gridCol w:w="1985"/>
      </w:tblGrid>
      <w:tr w:rsidR="00747A35" w:rsidRPr="001E38D2" w14:paraId="7039AADE" w14:textId="77777777" w:rsidTr="00091A8D">
        <w:tc>
          <w:tcPr>
            <w:tcW w:w="709" w:type="dxa"/>
            <w:vAlign w:val="center"/>
          </w:tcPr>
          <w:p w14:paraId="7D753954" w14:textId="77777777" w:rsidR="00747A35" w:rsidRPr="001E38D2" w:rsidRDefault="00747A35" w:rsidP="00091A8D">
            <w:pPr>
              <w:jc w:val="center"/>
              <w:rPr>
                <w:rFonts w:ascii="Tahoma" w:hAnsi="Tahoma" w:cs="Tahoma"/>
                <w:b/>
                <w:sz w:val="18"/>
                <w:szCs w:val="16"/>
              </w:rPr>
            </w:pPr>
            <w:r w:rsidRPr="001E38D2">
              <w:rPr>
                <w:rFonts w:ascii="Tahoma" w:hAnsi="Tahoma" w:cs="Tahoma"/>
                <w:b/>
                <w:sz w:val="18"/>
                <w:szCs w:val="16"/>
              </w:rPr>
              <w:t>№</w:t>
            </w:r>
          </w:p>
        </w:tc>
        <w:tc>
          <w:tcPr>
            <w:tcW w:w="3260" w:type="dxa"/>
            <w:vAlign w:val="center"/>
          </w:tcPr>
          <w:p w14:paraId="1525492C" w14:textId="77777777" w:rsidR="00747A35" w:rsidRPr="001E38D2" w:rsidRDefault="00747A35" w:rsidP="00091A8D">
            <w:pPr>
              <w:jc w:val="center"/>
              <w:rPr>
                <w:rFonts w:ascii="Tahoma" w:hAnsi="Tahoma" w:cs="Tahoma"/>
                <w:b/>
                <w:sz w:val="18"/>
                <w:szCs w:val="16"/>
              </w:rPr>
            </w:pPr>
            <w:r w:rsidRPr="001E38D2">
              <w:rPr>
                <w:rFonts w:ascii="Tahoma" w:hAnsi="Tahoma" w:cs="Tahoma"/>
                <w:b/>
                <w:sz w:val="18"/>
                <w:szCs w:val="16"/>
              </w:rPr>
              <w:t>Наименование контракта</w:t>
            </w:r>
          </w:p>
        </w:tc>
        <w:tc>
          <w:tcPr>
            <w:tcW w:w="2694" w:type="dxa"/>
            <w:vAlign w:val="center"/>
          </w:tcPr>
          <w:p w14:paraId="5274E7FD" w14:textId="77777777" w:rsidR="00747A35" w:rsidRPr="001E38D2" w:rsidRDefault="00747A35" w:rsidP="00091A8D">
            <w:pPr>
              <w:jc w:val="center"/>
              <w:rPr>
                <w:rFonts w:ascii="Tahoma" w:hAnsi="Tahoma" w:cs="Tahoma"/>
                <w:b/>
                <w:sz w:val="18"/>
                <w:szCs w:val="16"/>
              </w:rPr>
            </w:pPr>
            <w:r w:rsidRPr="001E38D2">
              <w:rPr>
                <w:rFonts w:ascii="Tahoma" w:hAnsi="Tahoma" w:cs="Tahoma"/>
                <w:b/>
                <w:sz w:val="18"/>
                <w:szCs w:val="16"/>
              </w:rPr>
              <w:t>Баз</w:t>
            </w:r>
            <w:r>
              <w:rPr>
                <w:rFonts w:ascii="Tahoma" w:hAnsi="Tahoma" w:cs="Tahoma"/>
                <w:b/>
                <w:sz w:val="18"/>
                <w:szCs w:val="16"/>
              </w:rPr>
              <w:t>исный</w:t>
            </w:r>
            <w:r w:rsidRPr="001E38D2">
              <w:rPr>
                <w:rFonts w:ascii="Tahoma" w:hAnsi="Tahoma" w:cs="Tahoma"/>
                <w:b/>
                <w:sz w:val="18"/>
                <w:szCs w:val="16"/>
              </w:rPr>
              <w:t xml:space="preserve"> актив</w:t>
            </w:r>
          </w:p>
        </w:tc>
        <w:tc>
          <w:tcPr>
            <w:tcW w:w="1984" w:type="dxa"/>
            <w:vAlign w:val="center"/>
          </w:tcPr>
          <w:p w14:paraId="69F4A7EE" w14:textId="77777777" w:rsidR="00747A35" w:rsidRPr="001E38D2" w:rsidRDefault="00747A35" w:rsidP="00091A8D">
            <w:pPr>
              <w:jc w:val="center"/>
              <w:rPr>
                <w:rFonts w:ascii="Tahoma" w:hAnsi="Tahoma" w:cs="Tahoma"/>
                <w:b/>
                <w:sz w:val="18"/>
                <w:szCs w:val="16"/>
                <w:lang w:val="en-US"/>
              </w:rPr>
            </w:pPr>
            <w:r w:rsidRPr="001E38D2">
              <w:rPr>
                <w:rFonts w:ascii="Tahoma" w:hAnsi="Tahoma" w:cs="Tahoma"/>
                <w:b/>
                <w:sz w:val="18"/>
                <w:szCs w:val="16"/>
              </w:rPr>
              <w:t>Код баз</w:t>
            </w:r>
            <w:r>
              <w:rPr>
                <w:rFonts w:ascii="Tahoma" w:hAnsi="Tahoma" w:cs="Tahoma"/>
                <w:b/>
                <w:sz w:val="18"/>
                <w:szCs w:val="16"/>
              </w:rPr>
              <w:t>исного</w:t>
            </w:r>
            <w:r w:rsidRPr="001E38D2">
              <w:rPr>
                <w:rFonts w:ascii="Tahoma" w:hAnsi="Tahoma" w:cs="Tahoma"/>
                <w:b/>
                <w:sz w:val="18"/>
                <w:szCs w:val="16"/>
              </w:rPr>
              <w:t xml:space="preserve"> актива</w:t>
            </w:r>
            <w:r>
              <w:rPr>
                <w:rStyle w:val="afd"/>
                <w:rFonts w:ascii="Tahoma" w:hAnsi="Tahoma" w:cs="Tahoma"/>
                <w:b/>
                <w:sz w:val="18"/>
                <w:szCs w:val="16"/>
                <w:lang w:val="en-US"/>
              </w:rPr>
              <w:footnoteReference w:id="1"/>
            </w:r>
          </w:p>
        </w:tc>
        <w:tc>
          <w:tcPr>
            <w:tcW w:w="1984" w:type="dxa"/>
            <w:vAlign w:val="center"/>
          </w:tcPr>
          <w:p w14:paraId="69DB3930" w14:textId="77777777" w:rsidR="00747A35" w:rsidRPr="001E38D2" w:rsidRDefault="00747A35" w:rsidP="00091A8D">
            <w:pPr>
              <w:jc w:val="center"/>
              <w:rPr>
                <w:rFonts w:ascii="Tahoma" w:hAnsi="Tahoma" w:cs="Tahoma"/>
                <w:b/>
                <w:sz w:val="18"/>
                <w:szCs w:val="16"/>
              </w:rPr>
            </w:pPr>
            <w:r w:rsidRPr="001E38D2">
              <w:rPr>
                <w:rFonts w:ascii="Tahoma" w:hAnsi="Tahoma" w:cs="Tahoma"/>
                <w:b/>
                <w:sz w:val="18"/>
                <w:szCs w:val="16"/>
              </w:rPr>
              <w:t>Минимальный шаг цены</w:t>
            </w:r>
          </w:p>
        </w:tc>
        <w:tc>
          <w:tcPr>
            <w:tcW w:w="1985" w:type="dxa"/>
            <w:vAlign w:val="center"/>
          </w:tcPr>
          <w:p w14:paraId="1A2DDD93" w14:textId="77777777" w:rsidR="00747A35" w:rsidRPr="001E38D2" w:rsidRDefault="00747A35" w:rsidP="00091A8D">
            <w:pPr>
              <w:jc w:val="center"/>
              <w:rPr>
                <w:rFonts w:ascii="Tahoma" w:hAnsi="Tahoma" w:cs="Tahoma"/>
                <w:b/>
                <w:sz w:val="18"/>
                <w:szCs w:val="16"/>
              </w:rPr>
            </w:pPr>
            <w:r w:rsidRPr="001E38D2">
              <w:rPr>
                <w:rFonts w:ascii="Tahoma" w:hAnsi="Tahoma" w:cs="Tahoma"/>
                <w:b/>
                <w:sz w:val="18"/>
                <w:szCs w:val="16"/>
              </w:rPr>
              <w:t>Стоимость минимального шага цены</w:t>
            </w:r>
          </w:p>
        </w:tc>
        <w:tc>
          <w:tcPr>
            <w:tcW w:w="1985" w:type="dxa"/>
            <w:vAlign w:val="center"/>
          </w:tcPr>
          <w:p w14:paraId="6C9A22E5" w14:textId="77777777" w:rsidR="00747A35" w:rsidRPr="001E38D2" w:rsidRDefault="00747A35" w:rsidP="00091A8D">
            <w:pPr>
              <w:jc w:val="center"/>
              <w:rPr>
                <w:rFonts w:ascii="Tahoma" w:hAnsi="Tahoma" w:cs="Tahoma"/>
                <w:b/>
                <w:sz w:val="18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6"/>
              </w:rPr>
              <w:t>Котируемая валюта</w:t>
            </w:r>
          </w:p>
        </w:tc>
      </w:tr>
      <w:tr w:rsidR="00747A35" w:rsidRPr="001E38D2" w14:paraId="1B9321D4" w14:textId="77777777" w:rsidTr="00091A8D">
        <w:tc>
          <w:tcPr>
            <w:tcW w:w="709" w:type="dxa"/>
            <w:vAlign w:val="center"/>
          </w:tcPr>
          <w:p w14:paraId="6F5CF444" w14:textId="77777777" w:rsidR="00747A35" w:rsidRPr="001E38D2" w:rsidRDefault="00747A35" w:rsidP="00747A35">
            <w:pPr>
              <w:pStyle w:val="af3"/>
              <w:numPr>
                <w:ilvl w:val="0"/>
                <w:numId w:val="19"/>
              </w:numPr>
              <w:spacing w:after="0" w:line="240" w:lineRule="auto"/>
              <w:contextualSpacing w:val="0"/>
              <w:rPr>
                <w:rFonts w:ascii="Tahoma" w:hAnsi="Tahoma" w:cs="Tahoma"/>
                <w:sz w:val="18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5C13CB03" w14:textId="77777777" w:rsidR="00747A35" w:rsidRPr="001E38D2" w:rsidRDefault="00747A35" w:rsidP="00091A8D">
            <w:pPr>
              <w:rPr>
                <w:rFonts w:ascii="Tahoma" w:hAnsi="Tahoma" w:cs="Tahoma"/>
                <w:sz w:val="18"/>
                <w:szCs w:val="16"/>
              </w:rPr>
            </w:pPr>
            <w:r w:rsidRPr="001E38D2">
              <w:rPr>
                <w:rFonts w:ascii="Tahoma" w:hAnsi="Tahoma" w:cs="Tahoma"/>
                <w:sz w:val="18"/>
                <w:szCs w:val="16"/>
              </w:rPr>
              <w:t xml:space="preserve">Маржируемый опцион на фьючерсный контракт на курс доллар США – японская йена </w:t>
            </w:r>
          </w:p>
        </w:tc>
        <w:tc>
          <w:tcPr>
            <w:tcW w:w="2694" w:type="dxa"/>
            <w:vAlign w:val="center"/>
          </w:tcPr>
          <w:p w14:paraId="7E602B18" w14:textId="77777777" w:rsidR="00747A35" w:rsidRPr="001E38D2" w:rsidRDefault="00747A35" w:rsidP="00091A8D">
            <w:pPr>
              <w:rPr>
                <w:rFonts w:ascii="Tahoma" w:hAnsi="Tahoma" w:cs="Tahoma"/>
                <w:sz w:val="18"/>
                <w:szCs w:val="16"/>
              </w:rPr>
            </w:pPr>
            <w:r w:rsidRPr="001E38D2">
              <w:rPr>
                <w:rFonts w:ascii="Tahoma" w:hAnsi="Tahoma" w:cs="Tahoma"/>
                <w:sz w:val="18"/>
                <w:szCs w:val="16"/>
              </w:rPr>
              <w:t>Фьючерсный контракт на курс доллар США – японская йена</w:t>
            </w:r>
          </w:p>
        </w:tc>
        <w:tc>
          <w:tcPr>
            <w:tcW w:w="1984" w:type="dxa"/>
            <w:vAlign w:val="center"/>
          </w:tcPr>
          <w:p w14:paraId="4A624555" w14:textId="77777777" w:rsidR="00747A35" w:rsidRPr="001E38D2" w:rsidRDefault="00747A35" w:rsidP="00091A8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8"/>
                <w:szCs w:val="16"/>
                <w:lang w:val="en-US"/>
              </w:rPr>
            </w:pPr>
            <w:r w:rsidRPr="001E38D2">
              <w:rPr>
                <w:rFonts w:ascii="Tahoma" w:hAnsi="Tahoma" w:cs="Tahoma"/>
                <w:sz w:val="18"/>
                <w:szCs w:val="16"/>
                <w:lang w:val="en-US"/>
              </w:rPr>
              <w:t>UJ</w:t>
            </w:r>
            <w:r>
              <w:rPr>
                <w:rFonts w:ascii="Tahoma" w:hAnsi="Tahoma" w:cs="Tahoma"/>
                <w:sz w:val="18"/>
                <w:szCs w:val="16"/>
                <w:lang w:val="en-US"/>
              </w:rPr>
              <w:t>PY</w:t>
            </w:r>
            <w:r w:rsidRPr="001E38D2">
              <w:rPr>
                <w:rFonts w:ascii="Tahoma" w:hAnsi="Tahoma" w:cs="Tahoma"/>
                <w:sz w:val="18"/>
                <w:szCs w:val="16"/>
              </w:rPr>
              <w:t>-</w:t>
            </w:r>
            <w:proofErr w:type="spellStart"/>
            <w:proofErr w:type="gramStart"/>
            <w:r w:rsidRPr="001E38D2">
              <w:rPr>
                <w:rFonts w:ascii="Tahoma" w:hAnsi="Tahoma" w:cs="Tahoma"/>
                <w:sz w:val="18"/>
                <w:szCs w:val="16"/>
                <w:lang w:val="en-US"/>
              </w:rPr>
              <w:t>xx.yy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14:paraId="370AB368" w14:textId="77777777" w:rsidR="00747A35" w:rsidRPr="001E38D2" w:rsidRDefault="00747A35" w:rsidP="00091A8D">
            <w:pPr>
              <w:jc w:val="center"/>
              <w:rPr>
                <w:rFonts w:ascii="Tahoma" w:hAnsi="Tahoma" w:cs="Tahoma"/>
                <w:sz w:val="18"/>
                <w:szCs w:val="16"/>
                <w:lang w:val="en-US"/>
              </w:rPr>
            </w:pPr>
            <w:r w:rsidRPr="001E38D2">
              <w:rPr>
                <w:rFonts w:ascii="Tahoma" w:hAnsi="Tahoma" w:cs="Tahoma"/>
                <w:sz w:val="18"/>
                <w:szCs w:val="16"/>
                <w:lang w:val="en-US"/>
              </w:rPr>
              <w:t>0</w:t>
            </w:r>
            <w:r w:rsidRPr="001E38D2">
              <w:rPr>
                <w:rFonts w:ascii="Tahoma" w:hAnsi="Tahoma" w:cs="Tahoma"/>
                <w:sz w:val="18"/>
                <w:szCs w:val="16"/>
              </w:rPr>
              <w:t xml:space="preserve">,01 </w:t>
            </w:r>
            <w:r w:rsidRPr="001E38D2">
              <w:rPr>
                <w:rFonts w:ascii="Tahoma" w:hAnsi="Tahoma" w:cs="Tahoma"/>
                <w:sz w:val="18"/>
                <w:szCs w:val="16"/>
                <w:lang w:val="en-US"/>
              </w:rPr>
              <w:t>JPY</w:t>
            </w:r>
          </w:p>
        </w:tc>
        <w:tc>
          <w:tcPr>
            <w:tcW w:w="1985" w:type="dxa"/>
            <w:vAlign w:val="center"/>
          </w:tcPr>
          <w:p w14:paraId="30917B58" w14:textId="77777777" w:rsidR="00747A35" w:rsidRPr="001E38D2" w:rsidRDefault="00747A35" w:rsidP="00091A8D">
            <w:pPr>
              <w:jc w:val="center"/>
              <w:rPr>
                <w:rFonts w:ascii="Tahoma" w:hAnsi="Tahoma" w:cs="Tahoma"/>
                <w:sz w:val="18"/>
                <w:szCs w:val="16"/>
                <w:lang w:val="en-US"/>
              </w:rPr>
            </w:pPr>
            <w:r w:rsidRPr="001E38D2">
              <w:rPr>
                <w:rFonts w:ascii="Tahoma" w:hAnsi="Tahoma" w:cs="Tahoma"/>
                <w:sz w:val="18"/>
                <w:szCs w:val="16"/>
              </w:rPr>
              <w:t>1</w:t>
            </w:r>
            <w:r w:rsidRPr="001E38D2">
              <w:rPr>
                <w:rFonts w:ascii="Tahoma" w:hAnsi="Tahoma" w:cs="Tahoma"/>
                <w:sz w:val="18"/>
                <w:szCs w:val="16"/>
                <w:lang w:val="en-US"/>
              </w:rPr>
              <w:t>0</w:t>
            </w:r>
            <w:r w:rsidRPr="001E38D2">
              <w:rPr>
                <w:rFonts w:ascii="Tahoma" w:hAnsi="Tahoma" w:cs="Tahoma"/>
                <w:sz w:val="18"/>
                <w:szCs w:val="16"/>
              </w:rPr>
              <w:t xml:space="preserve"> </w:t>
            </w:r>
            <w:r w:rsidRPr="001E38D2">
              <w:rPr>
                <w:rFonts w:ascii="Tahoma" w:hAnsi="Tahoma" w:cs="Tahoma"/>
                <w:sz w:val="18"/>
                <w:szCs w:val="16"/>
                <w:lang w:val="en-US"/>
              </w:rPr>
              <w:t>JPY</w:t>
            </w:r>
          </w:p>
        </w:tc>
        <w:tc>
          <w:tcPr>
            <w:tcW w:w="1985" w:type="dxa"/>
            <w:vAlign w:val="center"/>
          </w:tcPr>
          <w:p w14:paraId="58359B49" w14:textId="77777777" w:rsidR="00747A35" w:rsidRPr="001E38D2" w:rsidRDefault="00747A35" w:rsidP="00091A8D">
            <w:pPr>
              <w:jc w:val="center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t>Японская йена</w:t>
            </w:r>
          </w:p>
        </w:tc>
      </w:tr>
      <w:tr w:rsidR="00747A35" w:rsidRPr="001E38D2" w14:paraId="33AA73D3" w14:textId="77777777" w:rsidTr="00091A8D">
        <w:tc>
          <w:tcPr>
            <w:tcW w:w="709" w:type="dxa"/>
            <w:vAlign w:val="center"/>
          </w:tcPr>
          <w:p w14:paraId="7685817A" w14:textId="77777777" w:rsidR="00747A35" w:rsidRPr="001E38D2" w:rsidRDefault="00747A35" w:rsidP="00747A35">
            <w:pPr>
              <w:pStyle w:val="af3"/>
              <w:numPr>
                <w:ilvl w:val="0"/>
                <w:numId w:val="19"/>
              </w:numPr>
              <w:spacing w:after="0" w:line="240" w:lineRule="auto"/>
              <w:contextualSpacing w:val="0"/>
              <w:rPr>
                <w:rFonts w:ascii="Tahoma" w:hAnsi="Tahoma" w:cs="Tahoma"/>
                <w:sz w:val="18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7AC51FC0" w14:textId="77777777" w:rsidR="00747A35" w:rsidRPr="001E38D2" w:rsidRDefault="00747A35" w:rsidP="00091A8D">
            <w:pPr>
              <w:rPr>
                <w:rFonts w:ascii="Tahoma" w:hAnsi="Tahoma" w:cs="Tahoma"/>
                <w:sz w:val="18"/>
                <w:szCs w:val="16"/>
              </w:rPr>
            </w:pPr>
            <w:r w:rsidRPr="001E38D2">
              <w:rPr>
                <w:rFonts w:ascii="Tahoma" w:hAnsi="Tahoma" w:cs="Tahoma"/>
                <w:sz w:val="18"/>
                <w:szCs w:val="16"/>
              </w:rPr>
              <w:t xml:space="preserve">Маржируемый опцион на фьючерсный контракт на курс доллар США – </w:t>
            </w:r>
            <w:r>
              <w:rPr>
                <w:rFonts w:ascii="Tahoma" w:hAnsi="Tahoma" w:cs="Tahoma"/>
                <w:sz w:val="18"/>
                <w:szCs w:val="16"/>
              </w:rPr>
              <w:t>швейцарский франк</w:t>
            </w:r>
            <w:r w:rsidRPr="001E38D2">
              <w:rPr>
                <w:rFonts w:ascii="Tahoma" w:hAnsi="Tahoma" w:cs="Tahoma"/>
                <w:sz w:val="18"/>
                <w:szCs w:val="16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14:paraId="77600175" w14:textId="77777777" w:rsidR="00747A35" w:rsidRPr="001E38D2" w:rsidRDefault="00747A35" w:rsidP="00091A8D">
            <w:pPr>
              <w:rPr>
                <w:rFonts w:ascii="Tahoma" w:hAnsi="Tahoma" w:cs="Tahoma"/>
                <w:sz w:val="18"/>
                <w:szCs w:val="16"/>
              </w:rPr>
            </w:pPr>
            <w:r w:rsidRPr="001E38D2">
              <w:rPr>
                <w:rFonts w:ascii="Tahoma" w:hAnsi="Tahoma" w:cs="Tahoma"/>
                <w:sz w:val="18"/>
                <w:szCs w:val="16"/>
              </w:rPr>
              <w:t xml:space="preserve">Фьючерсный контракт на курс доллар США – </w:t>
            </w:r>
            <w:r>
              <w:rPr>
                <w:rFonts w:ascii="Tahoma" w:hAnsi="Tahoma" w:cs="Tahoma"/>
                <w:sz w:val="18"/>
                <w:szCs w:val="16"/>
              </w:rPr>
              <w:t>швейцарский франк</w:t>
            </w:r>
          </w:p>
        </w:tc>
        <w:tc>
          <w:tcPr>
            <w:tcW w:w="1984" w:type="dxa"/>
            <w:vAlign w:val="center"/>
          </w:tcPr>
          <w:p w14:paraId="3924D752" w14:textId="77777777" w:rsidR="00747A35" w:rsidRPr="00027464" w:rsidRDefault="00747A35" w:rsidP="00091A8D">
            <w:pPr>
              <w:jc w:val="center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UCHF</w:t>
            </w:r>
            <w:r>
              <w:rPr>
                <w:rFonts w:ascii="Tahoma" w:hAnsi="Tahoma" w:cs="Tahoma"/>
                <w:sz w:val="18"/>
                <w:szCs w:val="18"/>
              </w:rPr>
              <w:t>-</w:t>
            </w:r>
            <w:proofErr w:type="spellStart"/>
            <w:proofErr w:type="gramStart"/>
            <w:r>
              <w:rPr>
                <w:rFonts w:ascii="Tahoma" w:hAnsi="Tahoma" w:cs="Tahoma"/>
                <w:sz w:val="18"/>
                <w:szCs w:val="18"/>
              </w:rPr>
              <w:t>xx.yy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14:paraId="55653B55" w14:textId="77777777" w:rsidR="00747A35" w:rsidRPr="00CC4898" w:rsidRDefault="00747A35" w:rsidP="00091A8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8"/>
                <w:szCs w:val="16"/>
                <w:lang w:val="en-US"/>
              </w:rPr>
            </w:pPr>
            <w:r w:rsidRPr="00CC4898">
              <w:rPr>
                <w:rFonts w:ascii="Tahoma" w:hAnsi="Tahoma" w:cs="Tahoma"/>
                <w:sz w:val="18"/>
                <w:szCs w:val="16"/>
              </w:rPr>
              <w:t xml:space="preserve">0,0001 </w:t>
            </w:r>
            <w:r w:rsidRPr="00CC4898">
              <w:rPr>
                <w:rFonts w:ascii="Tahoma" w:hAnsi="Tahoma" w:cs="Tahoma"/>
                <w:sz w:val="18"/>
                <w:szCs w:val="16"/>
                <w:lang w:val="en-US"/>
              </w:rPr>
              <w:t>CHF</w:t>
            </w:r>
          </w:p>
        </w:tc>
        <w:tc>
          <w:tcPr>
            <w:tcW w:w="1985" w:type="dxa"/>
            <w:vAlign w:val="center"/>
          </w:tcPr>
          <w:p w14:paraId="27A1FDDA" w14:textId="77777777" w:rsidR="00747A35" w:rsidRPr="00CC4898" w:rsidRDefault="00747A35" w:rsidP="00091A8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8"/>
                <w:szCs w:val="16"/>
                <w:lang w:val="en-US"/>
              </w:rPr>
            </w:pPr>
            <w:r w:rsidRPr="00CC4898">
              <w:rPr>
                <w:rFonts w:ascii="Tahoma" w:hAnsi="Tahoma" w:cs="Tahoma"/>
                <w:sz w:val="18"/>
                <w:szCs w:val="16"/>
              </w:rPr>
              <w:t>0</w:t>
            </w:r>
            <w:r w:rsidRPr="00CC4898">
              <w:rPr>
                <w:rFonts w:ascii="Tahoma" w:hAnsi="Tahoma" w:cs="Tahoma"/>
                <w:sz w:val="18"/>
                <w:szCs w:val="16"/>
                <w:lang w:val="en-US"/>
              </w:rPr>
              <w:t>,1 CHF</w:t>
            </w:r>
          </w:p>
        </w:tc>
        <w:tc>
          <w:tcPr>
            <w:tcW w:w="1985" w:type="dxa"/>
            <w:vAlign w:val="center"/>
          </w:tcPr>
          <w:p w14:paraId="0C946319" w14:textId="77777777" w:rsidR="00747A35" w:rsidRPr="00CC4898" w:rsidRDefault="00747A35" w:rsidP="00091A8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t>Швейцарский франк</w:t>
            </w:r>
          </w:p>
        </w:tc>
      </w:tr>
      <w:tr w:rsidR="00747A35" w:rsidRPr="001E38D2" w14:paraId="42B5C9A9" w14:textId="77777777" w:rsidTr="00091A8D">
        <w:tc>
          <w:tcPr>
            <w:tcW w:w="709" w:type="dxa"/>
            <w:vAlign w:val="center"/>
          </w:tcPr>
          <w:p w14:paraId="2D2A32E8" w14:textId="77777777" w:rsidR="00747A35" w:rsidRPr="001E38D2" w:rsidRDefault="00747A35" w:rsidP="00747A35">
            <w:pPr>
              <w:pStyle w:val="af3"/>
              <w:numPr>
                <w:ilvl w:val="0"/>
                <w:numId w:val="19"/>
              </w:numPr>
              <w:spacing w:after="0" w:line="240" w:lineRule="auto"/>
              <w:contextualSpacing w:val="0"/>
              <w:rPr>
                <w:rFonts w:ascii="Tahoma" w:hAnsi="Tahoma" w:cs="Tahoma"/>
                <w:sz w:val="18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46EFAC2C" w14:textId="77777777" w:rsidR="00747A35" w:rsidRPr="001E38D2" w:rsidRDefault="00747A35" w:rsidP="00091A8D">
            <w:pPr>
              <w:rPr>
                <w:rFonts w:ascii="Tahoma" w:hAnsi="Tahoma" w:cs="Tahoma"/>
                <w:sz w:val="18"/>
                <w:szCs w:val="16"/>
              </w:rPr>
            </w:pPr>
            <w:r w:rsidRPr="001E38D2">
              <w:rPr>
                <w:rFonts w:ascii="Tahoma" w:hAnsi="Tahoma" w:cs="Tahoma"/>
                <w:sz w:val="18"/>
                <w:szCs w:val="16"/>
              </w:rPr>
              <w:t xml:space="preserve">Маржируемый опцион на фьючерсный контракт на курс доллар США – </w:t>
            </w:r>
            <w:r>
              <w:rPr>
                <w:rFonts w:ascii="Tahoma" w:hAnsi="Tahoma" w:cs="Tahoma"/>
                <w:sz w:val="18"/>
                <w:szCs w:val="16"/>
              </w:rPr>
              <w:t>канадский доллар</w:t>
            </w:r>
            <w:r w:rsidRPr="001E38D2">
              <w:rPr>
                <w:rFonts w:ascii="Tahoma" w:hAnsi="Tahoma" w:cs="Tahoma"/>
                <w:sz w:val="18"/>
                <w:szCs w:val="16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14:paraId="73ACEF2B" w14:textId="77777777" w:rsidR="00747A35" w:rsidRPr="001E38D2" w:rsidRDefault="00747A35" w:rsidP="00091A8D">
            <w:pPr>
              <w:rPr>
                <w:rFonts w:ascii="Tahoma" w:hAnsi="Tahoma" w:cs="Tahoma"/>
                <w:sz w:val="18"/>
                <w:szCs w:val="16"/>
              </w:rPr>
            </w:pPr>
            <w:r w:rsidRPr="001E38D2">
              <w:rPr>
                <w:rFonts w:ascii="Tahoma" w:hAnsi="Tahoma" w:cs="Tahoma"/>
                <w:sz w:val="18"/>
                <w:szCs w:val="16"/>
              </w:rPr>
              <w:t>Фьючерсный контракт на курс доллар США –</w:t>
            </w:r>
            <w:r>
              <w:rPr>
                <w:rFonts w:ascii="Tahoma" w:hAnsi="Tahoma" w:cs="Tahoma"/>
                <w:sz w:val="18"/>
                <w:szCs w:val="16"/>
              </w:rPr>
              <w:t xml:space="preserve"> канадский доллар</w:t>
            </w:r>
          </w:p>
        </w:tc>
        <w:tc>
          <w:tcPr>
            <w:tcW w:w="1984" w:type="dxa"/>
            <w:vAlign w:val="center"/>
          </w:tcPr>
          <w:p w14:paraId="4C6046FF" w14:textId="77777777" w:rsidR="00747A35" w:rsidRPr="00027464" w:rsidRDefault="00747A35" w:rsidP="00091A8D">
            <w:pPr>
              <w:jc w:val="center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UCAD</w:t>
            </w:r>
            <w:r>
              <w:rPr>
                <w:rFonts w:ascii="Tahoma" w:hAnsi="Tahoma" w:cs="Tahoma"/>
                <w:sz w:val="18"/>
                <w:szCs w:val="18"/>
              </w:rPr>
              <w:t>-</w:t>
            </w:r>
            <w:proofErr w:type="gramStart"/>
            <w:r>
              <w:rPr>
                <w:rFonts w:ascii="Tahoma" w:hAnsi="Tahoma" w:cs="Tahoma"/>
                <w:sz w:val="18"/>
                <w:szCs w:val="18"/>
                <w:lang w:val="en-US"/>
              </w:rPr>
              <w:t>xx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val="en-US"/>
              </w:rPr>
              <w:t>yy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14:paraId="24908093" w14:textId="77777777" w:rsidR="00747A35" w:rsidRPr="00CC4898" w:rsidRDefault="00747A35" w:rsidP="00091A8D">
            <w:pPr>
              <w:jc w:val="center"/>
              <w:rPr>
                <w:rFonts w:ascii="Tahoma" w:hAnsi="Tahoma" w:cs="Tahoma"/>
                <w:sz w:val="18"/>
                <w:szCs w:val="16"/>
              </w:rPr>
            </w:pPr>
            <w:r w:rsidRPr="00CC4898">
              <w:rPr>
                <w:rFonts w:ascii="Tahoma" w:hAnsi="Tahoma" w:cs="Tahoma"/>
                <w:bCs/>
                <w:sz w:val="18"/>
                <w:szCs w:val="16"/>
              </w:rPr>
              <w:t>0,000</w:t>
            </w:r>
            <w:r w:rsidRPr="00CC4898">
              <w:rPr>
                <w:rFonts w:ascii="Tahoma" w:hAnsi="Tahoma" w:cs="Tahoma"/>
                <w:bCs/>
                <w:sz w:val="18"/>
                <w:szCs w:val="16"/>
                <w:lang w:val="en-US"/>
              </w:rPr>
              <w:t>1 CAD</w:t>
            </w:r>
          </w:p>
        </w:tc>
        <w:tc>
          <w:tcPr>
            <w:tcW w:w="1985" w:type="dxa"/>
            <w:vAlign w:val="center"/>
          </w:tcPr>
          <w:p w14:paraId="56A15C5F" w14:textId="77777777" w:rsidR="00747A35" w:rsidRPr="00CC4898" w:rsidRDefault="00747A35" w:rsidP="00091A8D">
            <w:pPr>
              <w:jc w:val="center"/>
              <w:rPr>
                <w:rFonts w:ascii="Tahoma" w:hAnsi="Tahoma" w:cs="Tahoma"/>
                <w:sz w:val="18"/>
                <w:szCs w:val="16"/>
                <w:lang w:val="en-US"/>
              </w:rPr>
            </w:pPr>
            <w:r w:rsidRPr="00CC4898">
              <w:rPr>
                <w:rFonts w:ascii="Tahoma" w:hAnsi="Tahoma" w:cs="Tahoma"/>
                <w:sz w:val="18"/>
                <w:szCs w:val="16"/>
                <w:lang w:val="en-US"/>
              </w:rPr>
              <w:t>0,1 CAD</w:t>
            </w:r>
          </w:p>
        </w:tc>
        <w:tc>
          <w:tcPr>
            <w:tcW w:w="1985" w:type="dxa"/>
            <w:vAlign w:val="center"/>
          </w:tcPr>
          <w:p w14:paraId="0761819B" w14:textId="77777777" w:rsidR="00747A35" w:rsidRPr="00091A8D" w:rsidRDefault="00747A35" w:rsidP="00091A8D">
            <w:pPr>
              <w:jc w:val="center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t>Канадский доллар</w:t>
            </w:r>
          </w:p>
        </w:tc>
      </w:tr>
      <w:tr w:rsidR="00747A35" w:rsidRPr="001E38D2" w14:paraId="1D2ED7C3" w14:textId="77777777" w:rsidTr="00091A8D">
        <w:tc>
          <w:tcPr>
            <w:tcW w:w="709" w:type="dxa"/>
            <w:vAlign w:val="center"/>
          </w:tcPr>
          <w:p w14:paraId="530634A1" w14:textId="77777777" w:rsidR="00747A35" w:rsidRPr="001E38D2" w:rsidRDefault="00747A35" w:rsidP="00747A35">
            <w:pPr>
              <w:pStyle w:val="af3"/>
              <w:numPr>
                <w:ilvl w:val="0"/>
                <w:numId w:val="19"/>
              </w:numPr>
              <w:spacing w:after="0" w:line="240" w:lineRule="auto"/>
              <w:contextualSpacing w:val="0"/>
              <w:rPr>
                <w:rFonts w:ascii="Tahoma" w:hAnsi="Tahoma" w:cs="Tahoma"/>
                <w:sz w:val="18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301DF555" w14:textId="77777777" w:rsidR="00747A35" w:rsidRPr="001E38D2" w:rsidRDefault="00747A35" w:rsidP="00091A8D">
            <w:pPr>
              <w:rPr>
                <w:rFonts w:ascii="Tahoma" w:hAnsi="Tahoma" w:cs="Tahoma"/>
                <w:sz w:val="18"/>
                <w:szCs w:val="16"/>
              </w:rPr>
            </w:pPr>
            <w:r w:rsidRPr="00395570">
              <w:rPr>
                <w:rFonts w:ascii="Tahoma" w:hAnsi="Tahoma" w:cs="Tahoma"/>
                <w:sz w:val="18"/>
                <w:szCs w:val="16"/>
              </w:rPr>
              <w:t>Маржируемый опцион колл/пут на Фьючерсный контракт на курс доллар США – китайский юань</w:t>
            </w:r>
          </w:p>
        </w:tc>
        <w:tc>
          <w:tcPr>
            <w:tcW w:w="2694" w:type="dxa"/>
            <w:vAlign w:val="center"/>
          </w:tcPr>
          <w:p w14:paraId="0859867D" w14:textId="77777777" w:rsidR="00747A35" w:rsidRPr="001E38D2" w:rsidRDefault="00747A35" w:rsidP="00091A8D">
            <w:pPr>
              <w:rPr>
                <w:rFonts w:ascii="Tahoma" w:hAnsi="Tahoma" w:cs="Tahoma"/>
                <w:sz w:val="18"/>
                <w:szCs w:val="16"/>
              </w:rPr>
            </w:pPr>
            <w:r w:rsidRPr="00395570">
              <w:rPr>
                <w:rFonts w:ascii="Tahoma" w:hAnsi="Tahoma" w:cs="Tahoma"/>
                <w:sz w:val="18"/>
                <w:szCs w:val="16"/>
              </w:rPr>
              <w:t>Фьючерсный контракт на курс доллар США – китайский юань</w:t>
            </w:r>
          </w:p>
        </w:tc>
        <w:tc>
          <w:tcPr>
            <w:tcW w:w="1984" w:type="dxa"/>
            <w:vAlign w:val="center"/>
          </w:tcPr>
          <w:p w14:paraId="6D891D42" w14:textId="77777777" w:rsidR="00747A35" w:rsidRPr="00091A8D" w:rsidRDefault="00747A35" w:rsidP="00091A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UCNY</w:t>
            </w:r>
            <w:r>
              <w:rPr>
                <w:rFonts w:ascii="Tahoma" w:hAnsi="Tahoma" w:cs="Tahoma"/>
                <w:sz w:val="18"/>
                <w:szCs w:val="18"/>
              </w:rPr>
              <w:t>-</w:t>
            </w:r>
            <w:proofErr w:type="gramStart"/>
            <w:r>
              <w:rPr>
                <w:rFonts w:ascii="Tahoma" w:hAnsi="Tahoma" w:cs="Tahoma"/>
                <w:sz w:val="18"/>
                <w:szCs w:val="18"/>
                <w:lang w:val="en-US"/>
              </w:rPr>
              <w:t>xx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val="en-US"/>
              </w:rPr>
              <w:t>yy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14:paraId="4034617E" w14:textId="77777777" w:rsidR="00747A35" w:rsidRPr="00091A8D" w:rsidRDefault="00747A35" w:rsidP="00091A8D">
            <w:pPr>
              <w:jc w:val="center"/>
              <w:rPr>
                <w:rFonts w:ascii="Tahoma" w:hAnsi="Tahoma" w:cs="Tahoma"/>
                <w:bCs/>
                <w:sz w:val="18"/>
                <w:szCs w:val="16"/>
                <w:lang w:val="en-US"/>
              </w:rPr>
            </w:pPr>
            <w:r>
              <w:rPr>
                <w:rFonts w:ascii="Tahoma" w:hAnsi="Tahoma" w:cs="Tahoma"/>
                <w:bCs/>
                <w:sz w:val="18"/>
                <w:szCs w:val="16"/>
                <w:lang w:val="en-US"/>
              </w:rPr>
              <w:t>0</w:t>
            </w:r>
            <w:r>
              <w:rPr>
                <w:rFonts w:ascii="Tahoma" w:hAnsi="Tahoma" w:cs="Tahoma"/>
                <w:bCs/>
                <w:sz w:val="18"/>
                <w:szCs w:val="16"/>
              </w:rPr>
              <w:t>,</w:t>
            </w:r>
            <w:r>
              <w:rPr>
                <w:rFonts w:ascii="Tahoma" w:hAnsi="Tahoma" w:cs="Tahoma"/>
                <w:bCs/>
                <w:sz w:val="18"/>
                <w:szCs w:val="16"/>
                <w:lang w:val="en-US"/>
              </w:rPr>
              <w:t>001</w:t>
            </w:r>
            <w:r>
              <w:rPr>
                <w:rFonts w:ascii="Tahoma" w:hAnsi="Tahoma" w:cs="Tahoma"/>
                <w:bCs/>
                <w:sz w:val="18"/>
                <w:szCs w:val="16"/>
              </w:rPr>
              <w:t xml:space="preserve"> </w:t>
            </w:r>
            <w:r>
              <w:rPr>
                <w:rFonts w:ascii="Tahoma" w:hAnsi="Tahoma" w:cs="Tahoma"/>
                <w:bCs/>
                <w:sz w:val="18"/>
                <w:szCs w:val="16"/>
                <w:lang w:val="en-US"/>
              </w:rPr>
              <w:t>CNY</w:t>
            </w:r>
          </w:p>
        </w:tc>
        <w:tc>
          <w:tcPr>
            <w:tcW w:w="1985" w:type="dxa"/>
            <w:vAlign w:val="center"/>
          </w:tcPr>
          <w:p w14:paraId="348CE3A2" w14:textId="77777777" w:rsidR="00747A35" w:rsidRPr="00395570" w:rsidRDefault="00747A35" w:rsidP="00091A8D">
            <w:pPr>
              <w:jc w:val="center"/>
              <w:rPr>
                <w:rFonts w:ascii="Tahoma" w:hAnsi="Tahoma" w:cs="Tahoma"/>
                <w:sz w:val="18"/>
                <w:szCs w:val="16"/>
                <w:lang w:val="en-US"/>
              </w:rPr>
            </w:pPr>
            <w:r>
              <w:rPr>
                <w:rFonts w:ascii="Tahoma" w:hAnsi="Tahoma" w:cs="Tahoma"/>
                <w:sz w:val="18"/>
                <w:szCs w:val="16"/>
                <w:lang w:val="en-US"/>
              </w:rPr>
              <w:t>1 CNY</w:t>
            </w:r>
          </w:p>
        </w:tc>
        <w:tc>
          <w:tcPr>
            <w:tcW w:w="1985" w:type="dxa"/>
            <w:vAlign w:val="center"/>
          </w:tcPr>
          <w:p w14:paraId="1C0594EC" w14:textId="77777777" w:rsidR="00747A35" w:rsidRPr="00091A8D" w:rsidRDefault="00747A35" w:rsidP="00091A8D">
            <w:pPr>
              <w:jc w:val="center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t>Китайский юань</w:t>
            </w:r>
          </w:p>
        </w:tc>
      </w:tr>
    </w:tbl>
    <w:p w14:paraId="7E1FF272" w14:textId="77777777" w:rsidR="00D73E7A" w:rsidRDefault="00D73E7A" w:rsidP="00157601">
      <w:pPr>
        <w:pStyle w:val="ab"/>
        <w:tabs>
          <w:tab w:val="left" w:pos="4962"/>
        </w:tabs>
        <w:spacing w:after="0"/>
        <w:ind w:right="27"/>
        <w:rPr>
          <w:rFonts w:ascii="Tahoma" w:hAnsi="Tahoma" w:cs="Tahoma"/>
          <w:sz w:val="20"/>
          <w:szCs w:val="20"/>
        </w:rPr>
      </w:pPr>
    </w:p>
    <w:p w14:paraId="109329DB" w14:textId="77777777" w:rsidR="00D73E7A" w:rsidRPr="004F386A" w:rsidRDefault="00D73E7A" w:rsidP="00157601">
      <w:pPr>
        <w:pStyle w:val="a8"/>
        <w:keepNext/>
        <w:widowControl w:val="0"/>
        <w:spacing w:before="0" w:after="0"/>
        <w:ind w:right="11"/>
        <w:rPr>
          <w:rFonts w:ascii="Tahoma" w:hAnsi="Tahoma" w:cs="Tahoma"/>
        </w:rPr>
      </w:pPr>
    </w:p>
    <w:sectPr w:rsidR="00D73E7A" w:rsidRPr="004F386A" w:rsidSect="00157601">
      <w:headerReference w:type="default" r:id="rId10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BAB54" w14:textId="77777777" w:rsidR="00931F77" w:rsidRDefault="00931F77" w:rsidP="000F6FB6">
      <w:pPr>
        <w:spacing w:after="0" w:line="240" w:lineRule="auto"/>
      </w:pPr>
      <w:r>
        <w:separator/>
      </w:r>
    </w:p>
  </w:endnote>
  <w:endnote w:type="continuationSeparator" w:id="0">
    <w:p w14:paraId="6B9A0640" w14:textId="77777777" w:rsidR="00931F77" w:rsidRDefault="00931F77" w:rsidP="000F6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4685848"/>
      <w:docPartObj>
        <w:docPartGallery w:val="Page Numbers (Bottom of Page)"/>
        <w:docPartUnique/>
      </w:docPartObj>
    </w:sdtPr>
    <w:sdtEndPr/>
    <w:sdtContent>
      <w:p w14:paraId="6FFC9758" w14:textId="68DD84CB" w:rsidR="00422C0C" w:rsidRDefault="00422C0C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79720E" w14:textId="77777777" w:rsidR="00422C0C" w:rsidRDefault="00422C0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05591" w14:textId="77777777" w:rsidR="00931F77" w:rsidRDefault="00931F77" w:rsidP="000F6FB6">
      <w:pPr>
        <w:spacing w:after="0" w:line="240" w:lineRule="auto"/>
      </w:pPr>
      <w:r>
        <w:separator/>
      </w:r>
    </w:p>
  </w:footnote>
  <w:footnote w:type="continuationSeparator" w:id="0">
    <w:p w14:paraId="3AE504F5" w14:textId="77777777" w:rsidR="00931F77" w:rsidRDefault="00931F77" w:rsidP="000F6FB6">
      <w:pPr>
        <w:spacing w:after="0" w:line="240" w:lineRule="auto"/>
      </w:pPr>
      <w:r>
        <w:continuationSeparator/>
      </w:r>
    </w:p>
  </w:footnote>
  <w:footnote w:id="1">
    <w:p w14:paraId="19A6E28F" w14:textId="77777777" w:rsidR="00747A35" w:rsidRPr="00BE3C58" w:rsidRDefault="00747A35" w:rsidP="00747A35">
      <w:pPr>
        <w:jc w:val="both"/>
        <w:rPr>
          <w:rFonts w:ascii="Tahoma" w:hAnsi="Tahoma" w:cs="Tahoma"/>
          <w:sz w:val="18"/>
          <w:szCs w:val="18"/>
        </w:rPr>
      </w:pPr>
      <w:r w:rsidRPr="00BE3C58">
        <w:rPr>
          <w:rStyle w:val="afd"/>
          <w:rFonts w:ascii="Tahoma" w:hAnsi="Tahoma" w:cs="Tahoma"/>
          <w:sz w:val="18"/>
          <w:szCs w:val="18"/>
        </w:rPr>
        <w:footnoteRef/>
      </w:r>
      <w:r w:rsidRPr="00BE3C58">
        <w:rPr>
          <w:rFonts w:ascii="Tahoma" w:hAnsi="Tahoma" w:cs="Tahoma"/>
          <w:sz w:val="18"/>
          <w:szCs w:val="18"/>
        </w:rPr>
        <w:t xml:space="preserve"> </w:t>
      </w:r>
      <w:r w:rsidRPr="00BE3C58">
        <w:rPr>
          <w:rFonts w:ascii="Tahoma" w:hAnsi="Tahoma" w:cs="Tahoma"/>
          <w:sz w:val="18"/>
          <w:szCs w:val="18"/>
          <w:lang w:val="en-US"/>
        </w:rPr>
        <w:t>xx</w:t>
      </w:r>
      <w:r w:rsidRPr="00BE3C58">
        <w:rPr>
          <w:rFonts w:ascii="Tahoma" w:hAnsi="Tahoma" w:cs="Tahoma"/>
          <w:sz w:val="18"/>
          <w:szCs w:val="18"/>
        </w:rPr>
        <w:t xml:space="preserve"> – месяц исполнения фьючерсного контракта, </w:t>
      </w:r>
      <w:r w:rsidRPr="00BE3C58">
        <w:rPr>
          <w:rFonts w:ascii="Tahoma" w:hAnsi="Tahoma" w:cs="Tahoma"/>
          <w:sz w:val="18"/>
          <w:szCs w:val="18"/>
          <w:lang w:val="en-US"/>
        </w:rPr>
        <w:t>yy</w:t>
      </w:r>
      <w:r w:rsidRPr="00BE3C58">
        <w:rPr>
          <w:rFonts w:ascii="Tahoma" w:hAnsi="Tahoma" w:cs="Tahoma"/>
          <w:sz w:val="18"/>
          <w:szCs w:val="18"/>
        </w:rPr>
        <w:t xml:space="preserve"> – год исполнения фьючерсного контракта</w:t>
      </w:r>
    </w:p>
    <w:p w14:paraId="324E3C8D" w14:textId="77777777" w:rsidR="00747A35" w:rsidRPr="00BE3C58" w:rsidRDefault="00747A35" w:rsidP="00747A35">
      <w:pPr>
        <w:jc w:val="both"/>
        <w:rPr>
          <w:rFonts w:ascii="Tahoma" w:hAnsi="Tahoma" w:cs="Tahoma"/>
          <w:sz w:val="18"/>
          <w:szCs w:val="18"/>
        </w:rPr>
      </w:pPr>
      <w:r w:rsidRPr="00BE3C58">
        <w:rPr>
          <w:rFonts w:ascii="Tahoma" w:hAnsi="Tahoma" w:cs="Tahoma"/>
          <w:sz w:val="18"/>
          <w:szCs w:val="18"/>
        </w:rPr>
        <w:t>Например, код (обозначение) «</w:t>
      </w:r>
      <w:r w:rsidRPr="00BE3C58">
        <w:rPr>
          <w:rFonts w:ascii="Tahoma" w:hAnsi="Tahoma" w:cs="Tahoma"/>
          <w:sz w:val="18"/>
          <w:szCs w:val="18"/>
          <w:lang w:val="en-US"/>
        </w:rPr>
        <w:t>UJ</w:t>
      </w:r>
      <w:r>
        <w:rPr>
          <w:rFonts w:ascii="Tahoma" w:hAnsi="Tahoma" w:cs="Tahoma"/>
          <w:sz w:val="18"/>
          <w:szCs w:val="18"/>
          <w:lang w:val="en-US"/>
        </w:rPr>
        <w:t>PY</w:t>
      </w:r>
      <w:r w:rsidRPr="00BE3C58">
        <w:rPr>
          <w:rFonts w:ascii="Tahoma" w:hAnsi="Tahoma" w:cs="Tahoma"/>
          <w:sz w:val="18"/>
          <w:szCs w:val="18"/>
        </w:rPr>
        <w:t>-12.</w:t>
      </w:r>
      <w:r>
        <w:rPr>
          <w:rFonts w:ascii="Tahoma" w:hAnsi="Tahoma" w:cs="Tahoma"/>
          <w:sz w:val="18"/>
          <w:szCs w:val="18"/>
        </w:rPr>
        <w:t>23</w:t>
      </w:r>
      <w:r w:rsidRPr="00BE3C58">
        <w:rPr>
          <w:rFonts w:ascii="Tahoma" w:hAnsi="Tahoma" w:cs="Tahoma"/>
          <w:sz w:val="18"/>
          <w:szCs w:val="18"/>
        </w:rPr>
        <w:t>» означает, что фьючерсный контракт на курс доллар США-японская йена, являющийся баз</w:t>
      </w:r>
      <w:r>
        <w:rPr>
          <w:rFonts w:ascii="Tahoma" w:hAnsi="Tahoma" w:cs="Tahoma"/>
          <w:sz w:val="18"/>
          <w:szCs w:val="18"/>
        </w:rPr>
        <w:t>исным</w:t>
      </w:r>
      <w:r w:rsidRPr="00BE3C58">
        <w:rPr>
          <w:rFonts w:ascii="Tahoma" w:hAnsi="Tahoma" w:cs="Tahoma"/>
          <w:sz w:val="18"/>
          <w:szCs w:val="18"/>
        </w:rPr>
        <w:t xml:space="preserve"> активом маржируемого опциона, подлежит исполнению в декабре 20</w:t>
      </w:r>
      <w:r>
        <w:rPr>
          <w:rFonts w:ascii="Tahoma" w:hAnsi="Tahoma" w:cs="Tahoma"/>
          <w:sz w:val="18"/>
          <w:szCs w:val="18"/>
        </w:rPr>
        <w:t>23</w:t>
      </w:r>
      <w:r w:rsidRPr="00BE3C58">
        <w:rPr>
          <w:rFonts w:ascii="Tahoma" w:hAnsi="Tahoma" w:cs="Tahoma"/>
          <w:sz w:val="18"/>
          <w:szCs w:val="18"/>
        </w:rPr>
        <w:t xml:space="preserve"> года.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E41E0" w14:textId="21245929" w:rsidR="000F6FB6" w:rsidRPr="000F6FB6" w:rsidRDefault="00247C6C" w:rsidP="000F6FB6">
    <w:pPr>
      <w:pStyle w:val="ae"/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Спецификация маржируемых опционов</w:t>
    </w:r>
  </w:p>
  <w:p w14:paraId="28E1ED3E" w14:textId="77777777" w:rsidR="000F6FB6" w:rsidRDefault="000F6FB6" w:rsidP="000F6FB6">
    <w:pPr>
      <w:pStyle w:val="ae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 w:rsidRPr="000F6FB6">
      <w:rPr>
        <w:rFonts w:ascii="Tahoma" w:hAnsi="Tahoma" w:cs="Tahoma"/>
        <w:b/>
        <w:sz w:val="20"/>
        <w:szCs w:val="20"/>
      </w:rPr>
      <w:t>на фьючерсные контракты на курс доллара США к иностранной валюте</w:t>
    </w:r>
  </w:p>
  <w:p w14:paraId="7E572635" w14:textId="77777777" w:rsidR="000F6FB6" w:rsidRDefault="000F6FB6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36466" w14:textId="421E4151" w:rsidR="00747A35" w:rsidRPr="000F6FB6" w:rsidRDefault="00747A35" w:rsidP="000F6FB6">
    <w:pPr>
      <w:pStyle w:val="ae"/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Список параметров маржируемых опционов</w:t>
    </w:r>
  </w:p>
  <w:p w14:paraId="2EAF85BB" w14:textId="77777777" w:rsidR="00747A35" w:rsidRDefault="00747A35" w:rsidP="000F6FB6">
    <w:pPr>
      <w:pStyle w:val="ae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 w:rsidRPr="000F6FB6">
      <w:rPr>
        <w:rFonts w:ascii="Tahoma" w:hAnsi="Tahoma" w:cs="Tahoma"/>
        <w:b/>
        <w:sz w:val="20"/>
        <w:szCs w:val="20"/>
      </w:rPr>
      <w:t>на фьючерсные контракты на курс доллара США к иностранной валюте</w:t>
    </w:r>
  </w:p>
  <w:p w14:paraId="1EAA2742" w14:textId="77777777" w:rsidR="00747A35" w:rsidRDefault="00747A3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24271FAF"/>
    <w:multiLevelType w:val="hybridMultilevel"/>
    <w:tmpl w:val="5F96719C"/>
    <w:lvl w:ilvl="0" w:tplc="E820A992">
      <w:start w:val="1"/>
      <w:numFmt w:val="bullet"/>
      <w:pStyle w:val="a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2763321E"/>
    <w:multiLevelType w:val="hybridMultilevel"/>
    <w:tmpl w:val="D584E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F26FF"/>
    <w:multiLevelType w:val="singleLevel"/>
    <w:tmpl w:val="4B08F33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9903466"/>
    <w:multiLevelType w:val="multilevel"/>
    <w:tmpl w:val="AFD4D2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1431480"/>
    <w:multiLevelType w:val="multilevel"/>
    <w:tmpl w:val="89D0858C"/>
    <w:lvl w:ilvl="0">
      <w:start w:val="1"/>
      <w:numFmt w:val="decimal"/>
      <w:pStyle w:val="a0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</w:rPr>
    </w:lvl>
    <w:lvl w:ilvl="2">
      <w:start w:val="1"/>
      <w:numFmt w:val="decimal"/>
      <w:pStyle w:val="2"/>
      <w:lvlText w:val="%1.%2.%3."/>
      <w:lvlJc w:val="left"/>
      <w:pPr>
        <w:tabs>
          <w:tab w:val="num" w:pos="1418"/>
        </w:tabs>
        <w:ind w:left="1418" w:hanging="567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6" w15:restartNumberingAfterBreak="0">
    <w:nsid w:val="33BA1920"/>
    <w:multiLevelType w:val="hybridMultilevel"/>
    <w:tmpl w:val="4226152E"/>
    <w:lvl w:ilvl="0" w:tplc="0419001B">
      <w:start w:val="1"/>
      <w:numFmt w:val="lowerRoman"/>
      <w:lvlText w:val="%1."/>
      <w:lvlJc w:val="righ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37F90A45"/>
    <w:multiLevelType w:val="hybridMultilevel"/>
    <w:tmpl w:val="436A971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A116BBF"/>
    <w:multiLevelType w:val="multilevel"/>
    <w:tmpl w:val="FA5C2A68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a3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43F14303"/>
    <w:multiLevelType w:val="hybridMultilevel"/>
    <w:tmpl w:val="38DEF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2590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012AF0"/>
    <w:multiLevelType w:val="hybridMultilevel"/>
    <w:tmpl w:val="5B94C54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CD63EFB"/>
    <w:multiLevelType w:val="hybridMultilevel"/>
    <w:tmpl w:val="B0040288"/>
    <w:lvl w:ilvl="0" w:tplc="9BCA28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5307D"/>
    <w:multiLevelType w:val="hybridMultilevel"/>
    <w:tmpl w:val="DB80668A"/>
    <w:lvl w:ilvl="0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79CF4875"/>
    <w:multiLevelType w:val="hybridMultilevel"/>
    <w:tmpl w:val="D8665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C229EE"/>
    <w:multiLevelType w:val="hybridMultilevel"/>
    <w:tmpl w:val="71E4D078"/>
    <w:lvl w:ilvl="0" w:tplc="94EC94A4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7"/>
  </w:num>
  <w:num w:numId="9">
    <w:abstractNumId w:val="13"/>
  </w:num>
  <w:num w:numId="10">
    <w:abstractNumId w:val="14"/>
  </w:num>
  <w:num w:numId="11">
    <w:abstractNumId w:val="17"/>
  </w:num>
  <w:num w:numId="12">
    <w:abstractNumId w:val="6"/>
  </w:num>
  <w:num w:numId="13">
    <w:abstractNumId w:val="9"/>
  </w:num>
  <w:num w:numId="14">
    <w:abstractNumId w:val="15"/>
  </w:num>
  <w:num w:numId="15">
    <w:abstractNumId w:val="10"/>
  </w:num>
  <w:num w:numId="16">
    <w:abstractNumId w:val="5"/>
    <w:lvlOverride w:ilvl="0">
      <w:lvl w:ilvl="0">
        <w:start w:val="1"/>
        <w:numFmt w:val="decimal"/>
        <w:pStyle w:val="a0"/>
        <w:lvlText w:val="%1."/>
        <w:lvlJc w:val="left"/>
        <w:pPr>
          <w:tabs>
            <w:tab w:val="num" w:pos="284"/>
          </w:tabs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1"/>
        <w:lvlText w:val="%1.%2."/>
        <w:lvlJc w:val="left"/>
        <w:pPr>
          <w:tabs>
            <w:tab w:val="num" w:pos="851"/>
          </w:tabs>
          <w:ind w:left="851" w:hanging="567"/>
        </w:pPr>
        <w:rPr>
          <w:rFonts w:ascii="Tahoma" w:hAnsi="Tahoma" w:cs="Tahoma" w:hint="default"/>
        </w:rPr>
      </w:lvl>
    </w:lvlOverride>
    <w:lvlOverride w:ilvl="2">
      <w:lvl w:ilvl="2">
        <w:start w:val="1"/>
        <w:numFmt w:val="decimal"/>
        <w:pStyle w:val="2"/>
        <w:lvlText w:val="%1.%2.%3."/>
        <w:lvlJc w:val="left"/>
        <w:pPr>
          <w:tabs>
            <w:tab w:val="num" w:pos="1418"/>
          </w:tabs>
          <w:ind w:left="1418" w:hanging="567"/>
        </w:pPr>
        <w:rPr>
          <w:rFonts w:ascii="Tahoma" w:hAnsi="Tahoma" w:cs="Tahoma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3240"/>
          </w:tabs>
          <w:ind w:left="324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320"/>
          </w:tabs>
          <w:ind w:left="432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040"/>
          </w:tabs>
          <w:ind w:left="50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120"/>
          </w:tabs>
          <w:ind w:left="61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840"/>
          </w:tabs>
          <w:ind w:left="68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920"/>
          </w:tabs>
          <w:ind w:left="7920" w:hanging="1800"/>
        </w:pPr>
        <w:rPr>
          <w:rFonts w:hint="default"/>
        </w:rPr>
      </w:lvl>
    </w:lvlOverride>
  </w:num>
  <w:num w:numId="17">
    <w:abstractNumId w:val="4"/>
  </w:num>
  <w:num w:numId="18">
    <w:abstractNumId w:val="1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86"/>
    <w:rsid w:val="00004897"/>
    <w:rsid w:val="00032E63"/>
    <w:rsid w:val="00073E7F"/>
    <w:rsid w:val="000F6FB6"/>
    <w:rsid w:val="00105B0D"/>
    <w:rsid w:val="00126AE7"/>
    <w:rsid w:val="00146DA7"/>
    <w:rsid w:val="001545C0"/>
    <w:rsid w:val="00157601"/>
    <w:rsid w:val="00193C96"/>
    <w:rsid w:val="001C2146"/>
    <w:rsid w:val="001F44BB"/>
    <w:rsid w:val="00217809"/>
    <w:rsid w:val="00247C6C"/>
    <w:rsid w:val="00262C45"/>
    <w:rsid w:val="002800FA"/>
    <w:rsid w:val="002A09A8"/>
    <w:rsid w:val="002A28C7"/>
    <w:rsid w:val="002B54CB"/>
    <w:rsid w:val="002C6378"/>
    <w:rsid w:val="00307FB6"/>
    <w:rsid w:val="0033770B"/>
    <w:rsid w:val="003621A1"/>
    <w:rsid w:val="00391FBB"/>
    <w:rsid w:val="00395570"/>
    <w:rsid w:val="003F3C9C"/>
    <w:rsid w:val="0041096C"/>
    <w:rsid w:val="00416196"/>
    <w:rsid w:val="00421E9C"/>
    <w:rsid w:val="00422C0C"/>
    <w:rsid w:val="004412F6"/>
    <w:rsid w:val="00441D25"/>
    <w:rsid w:val="004C790C"/>
    <w:rsid w:val="004D29AF"/>
    <w:rsid w:val="004F386A"/>
    <w:rsid w:val="004F485E"/>
    <w:rsid w:val="005052DD"/>
    <w:rsid w:val="00521BF9"/>
    <w:rsid w:val="00523BB8"/>
    <w:rsid w:val="00551909"/>
    <w:rsid w:val="005654C9"/>
    <w:rsid w:val="00565AEA"/>
    <w:rsid w:val="005975C9"/>
    <w:rsid w:val="00600F68"/>
    <w:rsid w:val="00614F11"/>
    <w:rsid w:val="00622D4C"/>
    <w:rsid w:val="006242E4"/>
    <w:rsid w:val="00632EBA"/>
    <w:rsid w:val="006462E1"/>
    <w:rsid w:val="0065456F"/>
    <w:rsid w:val="006772D9"/>
    <w:rsid w:val="00691975"/>
    <w:rsid w:val="00692786"/>
    <w:rsid w:val="0069532B"/>
    <w:rsid w:val="006C5A96"/>
    <w:rsid w:val="006E026B"/>
    <w:rsid w:val="007175D2"/>
    <w:rsid w:val="00747A35"/>
    <w:rsid w:val="00760879"/>
    <w:rsid w:val="0077708B"/>
    <w:rsid w:val="00777FE8"/>
    <w:rsid w:val="00794106"/>
    <w:rsid w:val="007A03D3"/>
    <w:rsid w:val="007D46EB"/>
    <w:rsid w:val="007F6354"/>
    <w:rsid w:val="008311EC"/>
    <w:rsid w:val="00833F39"/>
    <w:rsid w:val="008405B1"/>
    <w:rsid w:val="0089202F"/>
    <w:rsid w:val="008B1727"/>
    <w:rsid w:val="008F2BBF"/>
    <w:rsid w:val="008F3A79"/>
    <w:rsid w:val="009010EB"/>
    <w:rsid w:val="00907BD1"/>
    <w:rsid w:val="00931F77"/>
    <w:rsid w:val="0097514D"/>
    <w:rsid w:val="00991DB6"/>
    <w:rsid w:val="009B7BF4"/>
    <w:rsid w:val="009B7D3A"/>
    <w:rsid w:val="009C5280"/>
    <w:rsid w:val="009D7493"/>
    <w:rsid w:val="009F718F"/>
    <w:rsid w:val="00A531B9"/>
    <w:rsid w:val="00A60D6C"/>
    <w:rsid w:val="00A72E19"/>
    <w:rsid w:val="00B369A7"/>
    <w:rsid w:val="00B72DD0"/>
    <w:rsid w:val="00B75A4A"/>
    <w:rsid w:val="00B95362"/>
    <w:rsid w:val="00BB2684"/>
    <w:rsid w:val="00BB5B11"/>
    <w:rsid w:val="00C14AEB"/>
    <w:rsid w:val="00C7603D"/>
    <w:rsid w:val="00D417EA"/>
    <w:rsid w:val="00D64C23"/>
    <w:rsid w:val="00D73E7A"/>
    <w:rsid w:val="00D87DA7"/>
    <w:rsid w:val="00D90F2D"/>
    <w:rsid w:val="00DB16DF"/>
    <w:rsid w:val="00E14EBD"/>
    <w:rsid w:val="00E3601F"/>
    <w:rsid w:val="00E513C9"/>
    <w:rsid w:val="00EE0448"/>
    <w:rsid w:val="00EE2CA9"/>
    <w:rsid w:val="00EE4426"/>
    <w:rsid w:val="00EF54B0"/>
    <w:rsid w:val="00EF7B14"/>
    <w:rsid w:val="00F04DF2"/>
    <w:rsid w:val="00F366A5"/>
    <w:rsid w:val="00F4302F"/>
    <w:rsid w:val="00F56509"/>
    <w:rsid w:val="00F64196"/>
    <w:rsid w:val="00F6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32770"/>
  <w15:docId w15:val="{CFA36DFE-53AE-4717-A16F-3D31F93A8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Normal (Web)"/>
    <w:basedOn w:val="a4"/>
    <w:rsid w:val="00692786"/>
    <w:pPr>
      <w:spacing w:before="100" w:beforeAutospacing="1" w:after="100" w:afterAutospacing="1" w:line="240" w:lineRule="auto"/>
    </w:pPr>
    <w:rPr>
      <w:rFonts w:ascii="Arial CYR" w:eastAsia="Arial Unicode MS" w:hAnsi="Arial CYR" w:cs="Arial CYR"/>
      <w:color w:val="000000"/>
      <w:sz w:val="20"/>
      <w:szCs w:val="20"/>
      <w:lang w:eastAsia="ru-RU"/>
    </w:rPr>
  </w:style>
  <w:style w:type="paragraph" w:customStyle="1" w:styleId="a2">
    <w:name w:val="Подпункт спецификации"/>
    <w:basedOn w:val="20"/>
    <w:rsid w:val="00692786"/>
    <w:pPr>
      <w:numPr>
        <w:ilvl w:val="1"/>
        <w:numId w:val="1"/>
      </w:numPr>
      <w:tabs>
        <w:tab w:val="left" w:pos="720"/>
      </w:tabs>
      <w:spacing w:before="120" w:after="0" w:line="240" w:lineRule="auto"/>
      <w:ind w:right="58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a1">
    <w:name w:val="Пункт спецификации"/>
    <w:basedOn w:val="a4"/>
    <w:rsid w:val="00692786"/>
    <w:pPr>
      <w:numPr>
        <w:numId w:val="1"/>
      </w:numPr>
      <w:tabs>
        <w:tab w:val="left" w:pos="9000"/>
      </w:tabs>
      <w:spacing w:before="240" w:after="0" w:line="240" w:lineRule="auto"/>
      <w:ind w:right="58"/>
      <w:jc w:val="both"/>
    </w:pPr>
    <w:rPr>
      <w:rFonts w:ascii="Arial" w:eastAsia="Times New Roman" w:hAnsi="Arial" w:cs="Arial"/>
      <w:sz w:val="20"/>
      <w:szCs w:val="24"/>
      <w:lang w:eastAsia="ru-RU"/>
    </w:rPr>
  </w:style>
  <w:style w:type="paragraph" w:styleId="a9">
    <w:name w:val="Plain Text"/>
    <w:basedOn w:val="a8"/>
    <w:link w:val="aa"/>
    <w:uiPriority w:val="99"/>
    <w:rsid w:val="00692786"/>
    <w:pPr>
      <w:ind w:right="99"/>
      <w:jc w:val="both"/>
    </w:pPr>
  </w:style>
  <w:style w:type="character" w:customStyle="1" w:styleId="aa">
    <w:name w:val="Текст Знак"/>
    <w:basedOn w:val="a5"/>
    <w:link w:val="a9"/>
    <w:uiPriority w:val="99"/>
    <w:rsid w:val="00692786"/>
    <w:rPr>
      <w:rFonts w:ascii="Arial CYR" w:eastAsia="Arial Unicode MS" w:hAnsi="Arial CYR" w:cs="Arial CYR"/>
      <w:color w:val="000000"/>
      <w:sz w:val="20"/>
      <w:szCs w:val="20"/>
      <w:lang w:eastAsia="ru-RU"/>
    </w:rPr>
  </w:style>
  <w:style w:type="paragraph" w:customStyle="1" w:styleId="a3">
    <w:name w:val="Поподпункт спецификации"/>
    <w:basedOn w:val="a2"/>
    <w:rsid w:val="00692786"/>
    <w:pPr>
      <w:numPr>
        <w:ilvl w:val="2"/>
      </w:numPr>
      <w:tabs>
        <w:tab w:val="clear" w:pos="720"/>
      </w:tabs>
      <w:ind w:right="99"/>
    </w:pPr>
    <w:rPr>
      <w:rFonts w:cs="Arial"/>
      <w:szCs w:val="20"/>
    </w:rPr>
  </w:style>
  <w:style w:type="paragraph" w:styleId="ab">
    <w:name w:val="Body Text"/>
    <w:basedOn w:val="a4"/>
    <w:link w:val="ac"/>
    <w:rsid w:val="006927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Основной текст Знак"/>
    <w:basedOn w:val="a5"/>
    <w:link w:val="ab"/>
    <w:rsid w:val="0069278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0">
    <w:name w:val="Body Text 2"/>
    <w:basedOn w:val="a4"/>
    <w:link w:val="21"/>
    <w:uiPriority w:val="99"/>
    <w:semiHidden/>
    <w:unhideWhenUsed/>
    <w:rsid w:val="00692786"/>
    <w:pPr>
      <w:spacing w:after="120" w:line="480" w:lineRule="auto"/>
    </w:pPr>
  </w:style>
  <w:style w:type="character" w:customStyle="1" w:styleId="21">
    <w:name w:val="Основной текст 2 Знак"/>
    <w:basedOn w:val="a5"/>
    <w:link w:val="20"/>
    <w:uiPriority w:val="99"/>
    <w:semiHidden/>
    <w:rsid w:val="00692786"/>
  </w:style>
  <w:style w:type="paragraph" w:customStyle="1" w:styleId="ad">
    <w:name w:val="Текст таб"/>
    <w:basedOn w:val="a4"/>
    <w:rsid w:val="0033770B"/>
    <w:pPr>
      <w:tabs>
        <w:tab w:val="left" w:pos="9000"/>
      </w:tabs>
      <w:spacing w:before="60" w:after="0" w:line="240" w:lineRule="auto"/>
      <w:ind w:left="720" w:right="58"/>
      <w:jc w:val="both"/>
    </w:pPr>
    <w:rPr>
      <w:rFonts w:ascii="Arial" w:eastAsia="Times New Roman" w:hAnsi="Arial" w:cs="Times New Roman"/>
      <w:sz w:val="20"/>
      <w:szCs w:val="24"/>
      <w:lang w:val="en-US" w:eastAsia="ru-RU"/>
    </w:rPr>
  </w:style>
  <w:style w:type="paragraph" w:styleId="a">
    <w:name w:val="List Bullet"/>
    <w:basedOn w:val="a4"/>
    <w:autoRedefine/>
    <w:rsid w:val="0033770B"/>
    <w:pPr>
      <w:numPr>
        <w:numId w:val="4"/>
      </w:num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ru-RU"/>
    </w:rPr>
  </w:style>
  <w:style w:type="paragraph" w:customStyle="1" w:styleId="a0">
    <w:name w:val="Пункт"/>
    <w:basedOn w:val="a9"/>
    <w:rsid w:val="0033770B"/>
    <w:pPr>
      <w:numPr>
        <w:numId w:val="3"/>
      </w:numPr>
      <w:spacing w:before="240" w:beforeAutospacing="0" w:after="0" w:afterAutospacing="0"/>
      <w:ind w:right="57"/>
    </w:pPr>
    <w:rPr>
      <w:b/>
      <w:bCs/>
    </w:rPr>
  </w:style>
  <w:style w:type="paragraph" w:customStyle="1" w:styleId="1">
    <w:name w:val="Пункт 1"/>
    <w:basedOn w:val="a9"/>
    <w:rsid w:val="0033770B"/>
    <w:pPr>
      <w:numPr>
        <w:ilvl w:val="1"/>
        <w:numId w:val="3"/>
      </w:numPr>
      <w:tabs>
        <w:tab w:val="num" w:pos="900"/>
      </w:tabs>
      <w:spacing w:before="120" w:beforeAutospacing="0" w:after="0" w:afterAutospacing="0"/>
      <w:ind w:right="57"/>
    </w:pPr>
  </w:style>
  <w:style w:type="paragraph" w:customStyle="1" w:styleId="2">
    <w:name w:val="Пункт 2"/>
    <w:basedOn w:val="1"/>
    <w:rsid w:val="0033770B"/>
    <w:pPr>
      <w:numPr>
        <w:ilvl w:val="2"/>
      </w:numPr>
      <w:tabs>
        <w:tab w:val="num" w:pos="900"/>
      </w:tabs>
    </w:pPr>
  </w:style>
  <w:style w:type="paragraph" w:styleId="ae">
    <w:name w:val="header"/>
    <w:basedOn w:val="a4"/>
    <w:link w:val="af"/>
    <w:uiPriority w:val="99"/>
    <w:unhideWhenUsed/>
    <w:rsid w:val="000F6F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5"/>
    <w:link w:val="ae"/>
    <w:uiPriority w:val="99"/>
    <w:rsid w:val="000F6FB6"/>
  </w:style>
  <w:style w:type="paragraph" w:styleId="af0">
    <w:name w:val="footer"/>
    <w:basedOn w:val="a4"/>
    <w:link w:val="af1"/>
    <w:uiPriority w:val="99"/>
    <w:unhideWhenUsed/>
    <w:rsid w:val="000F6F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5"/>
    <w:link w:val="af0"/>
    <w:uiPriority w:val="99"/>
    <w:rsid w:val="000F6FB6"/>
  </w:style>
  <w:style w:type="paragraph" w:customStyle="1" w:styleId="10">
    <w:name w:val="Подпункт спецификации 1"/>
    <w:basedOn w:val="a2"/>
    <w:rsid w:val="008311EC"/>
    <w:pPr>
      <w:numPr>
        <w:ilvl w:val="0"/>
        <w:numId w:val="0"/>
      </w:numPr>
      <w:tabs>
        <w:tab w:val="clear" w:pos="720"/>
        <w:tab w:val="num" w:pos="1418"/>
      </w:tabs>
      <w:autoSpaceDE w:val="0"/>
      <w:autoSpaceDN w:val="0"/>
      <w:spacing w:before="0" w:after="60"/>
      <w:ind w:left="1418" w:right="0" w:hanging="567"/>
    </w:pPr>
    <w:rPr>
      <w:rFonts w:cs="Arial"/>
      <w:color w:val="000000"/>
      <w:szCs w:val="20"/>
    </w:rPr>
  </w:style>
  <w:style w:type="paragraph" w:customStyle="1" w:styleId="Pointmark">
    <w:name w:val="Point (mark)"/>
    <w:rsid w:val="00F4302F"/>
    <w:pPr>
      <w:numPr>
        <w:numId w:val="6"/>
      </w:numPr>
      <w:spacing w:before="60" w:after="0" w:line="240" w:lineRule="auto"/>
      <w:ind w:left="1083" w:hanging="35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2">
    <w:name w:val="Пункт перечисление"/>
    <w:basedOn w:val="Pointmark"/>
    <w:rsid w:val="00F4302F"/>
    <w:pPr>
      <w:tabs>
        <w:tab w:val="clear" w:pos="360"/>
        <w:tab w:val="num" w:pos="1260"/>
      </w:tabs>
      <w:ind w:left="1260"/>
    </w:pPr>
  </w:style>
  <w:style w:type="paragraph" w:styleId="af3">
    <w:name w:val="List Paragraph"/>
    <w:basedOn w:val="a4"/>
    <w:uiPriority w:val="34"/>
    <w:qFormat/>
    <w:rsid w:val="00F4302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4">
    <w:name w:val="Balloon Text"/>
    <w:basedOn w:val="a4"/>
    <w:link w:val="af5"/>
    <w:uiPriority w:val="99"/>
    <w:semiHidden/>
    <w:unhideWhenUsed/>
    <w:rsid w:val="007F6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5"/>
    <w:link w:val="af4"/>
    <w:uiPriority w:val="99"/>
    <w:semiHidden/>
    <w:rsid w:val="007F6354"/>
    <w:rPr>
      <w:rFonts w:ascii="Segoe UI" w:hAnsi="Segoe UI" w:cs="Segoe UI"/>
      <w:sz w:val="18"/>
      <w:szCs w:val="18"/>
    </w:rPr>
  </w:style>
  <w:style w:type="character" w:styleId="af6">
    <w:name w:val="annotation reference"/>
    <w:basedOn w:val="a5"/>
    <w:uiPriority w:val="99"/>
    <w:semiHidden/>
    <w:unhideWhenUsed/>
    <w:rsid w:val="007F6354"/>
    <w:rPr>
      <w:sz w:val="16"/>
      <w:szCs w:val="16"/>
    </w:rPr>
  </w:style>
  <w:style w:type="paragraph" w:styleId="af7">
    <w:name w:val="annotation text"/>
    <w:basedOn w:val="a4"/>
    <w:link w:val="af8"/>
    <w:uiPriority w:val="99"/>
    <w:semiHidden/>
    <w:unhideWhenUsed/>
    <w:rsid w:val="007F6354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5"/>
    <w:link w:val="af7"/>
    <w:uiPriority w:val="99"/>
    <w:semiHidden/>
    <w:rsid w:val="007F6354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7F6354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7F6354"/>
    <w:rPr>
      <w:b/>
      <w:bCs/>
      <w:sz w:val="20"/>
      <w:szCs w:val="20"/>
    </w:rPr>
  </w:style>
  <w:style w:type="paragraph" w:styleId="afb">
    <w:name w:val="footnote text"/>
    <w:basedOn w:val="a4"/>
    <w:link w:val="afc"/>
    <w:semiHidden/>
    <w:unhideWhenUsed/>
    <w:rsid w:val="003621A1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5"/>
    <w:link w:val="afb"/>
    <w:semiHidden/>
    <w:rsid w:val="003621A1"/>
    <w:rPr>
      <w:sz w:val="20"/>
      <w:szCs w:val="20"/>
    </w:rPr>
  </w:style>
  <w:style w:type="character" w:styleId="afd">
    <w:name w:val="footnote reference"/>
    <w:basedOn w:val="a5"/>
    <w:semiHidden/>
    <w:unhideWhenUsed/>
    <w:rsid w:val="003621A1"/>
    <w:rPr>
      <w:vertAlign w:val="superscript"/>
    </w:rPr>
  </w:style>
  <w:style w:type="table" w:styleId="afe">
    <w:name w:val="Table Grid"/>
    <w:basedOn w:val="a6"/>
    <w:uiPriority w:val="59"/>
    <w:rsid w:val="00D73E7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AE60B-F502-4839-BAD1-6BD640C2F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2572</Words>
  <Characters>14666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Евстратова Ульяна Александровна</dc:creator>
  <cp:lastModifiedBy>Бандакова Екатерина Игоревна</cp:lastModifiedBy>
  <cp:revision>2</cp:revision>
  <dcterms:created xsi:type="dcterms:W3CDTF">2023-01-25T08:37:00Z</dcterms:created>
  <dcterms:modified xsi:type="dcterms:W3CDTF">2023-01-25T08:37:00Z</dcterms:modified>
</cp:coreProperties>
</file>