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053" w:rsidRPr="00AA46D5" w:rsidRDefault="00421053" w:rsidP="00421053">
      <w:pPr>
        <w:jc w:val="right"/>
        <w:rPr>
          <w:b/>
          <w:i/>
        </w:rPr>
      </w:pPr>
      <w:r w:rsidRPr="00E51CB3">
        <w:rPr>
          <w:b/>
          <w:i/>
        </w:rPr>
        <w:t>Утвержден</w:t>
      </w:r>
      <w:r>
        <w:rPr>
          <w:b/>
          <w:i/>
        </w:rPr>
        <w:t>ы</w:t>
      </w:r>
      <w:r w:rsidRPr="00E51CB3">
        <w:rPr>
          <w:b/>
          <w:i/>
        </w:rPr>
        <w:t xml:space="preserve"> Правлением </w:t>
      </w:r>
      <w:r w:rsidRPr="00AA46D5">
        <w:rPr>
          <w:b/>
          <w:i/>
        </w:rPr>
        <w:t>ОАО Московская Биржа</w:t>
      </w:r>
    </w:p>
    <w:p w:rsidR="00421053" w:rsidRPr="00AA46D5" w:rsidRDefault="00E974D7" w:rsidP="00421053">
      <w:pPr>
        <w:jc w:val="right"/>
        <w:rPr>
          <w:b/>
          <w:i/>
        </w:rPr>
      </w:pPr>
      <w:r>
        <w:rPr>
          <w:b/>
          <w:i/>
        </w:rPr>
        <w:t>30</w:t>
      </w:r>
      <w:r w:rsidR="00421053">
        <w:rPr>
          <w:b/>
          <w:i/>
        </w:rPr>
        <w:t> </w:t>
      </w:r>
      <w:r>
        <w:rPr>
          <w:b/>
          <w:i/>
        </w:rPr>
        <w:t>ноября</w:t>
      </w:r>
      <w:r w:rsidR="00421053">
        <w:rPr>
          <w:b/>
          <w:i/>
        </w:rPr>
        <w:t> 2012 </w:t>
      </w:r>
      <w:r w:rsidR="00421053" w:rsidRPr="00AA46D5">
        <w:rPr>
          <w:b/>
          <w:i/>
        </w:rPr>
        <w:t>г.</w:t>
      </w:r>
    </w:p>
    <w:p w:rsidR="00421053" w:rsidRPr="00AA46D5" w:rsidRDefault="00421053" w:rsidP="00421053">
      <w:pPr>
        <w:jc w:val="right"/>
        <w:rPr>
          <w:b/>
          <w:i/>
        </w:rPr>
      </w:pPr>
      <w:r w:rsidRPr="00AA46D5">
        <w:rPr>
          <w:b/>
          <w:i/>
        </w:rPr>
        <w:t>Протокол №</w:t>
      </w:r>
      <w:r w:rsidR="00714AE9">
        <w:rPr>
          <w:b/>
          <w:i/>
        </w:rPr>
        <w:t>9</w:t>
      </w:r>
      <w:r w:rsidR="00E974D7">
        <w:rPr>
          <w:b/>
          <w:i/>
        </w:rPr>
        <w:t>9</w:t>
      </w:r>
    </w:p>
    <w:p w:rsidR="00B372C0" w:rsidRDefault="00B372C0" w:rsidP="000818D7">
      <w:pPr>
        <w:spacing w:after="60"/>
        <w:jc w:val="center"/>
        <w:rPr>
          <w:b/>
        </w:rPr>
      </w:pPr>
    </w:p>
    <w:p w:rsidR="009D3ABB" w:rsidRPr="009D5706" w:rsidRDefault="002D3FDB" w:rsidP="000818D7">
      <w:pPr>
        <w:spacing w:after="60"/>
        <w:jc w:val="center"/>
        <w:rPr>
          <w:b/>
        </w:rPr>
      </w:pPr>
      <w:r w:rsidRPr="009D5706">
        <w:rPr>
          <w:b/>
        </w:rPr>
        <w:t>Спецификации</w:t>
      </w:r>
      <w:r w:rsidR="009A4270" w:rsidRPr="009D5706">
        <w:rPr>
          <w:b/>
        </w:rPr>
        <w:t xml:space="preserve"> </w:t>
      </w:r>
      <w:r w:rsidR="002D02BE" w:rsidRPr="009D5706">
        <w:rPr>
          <w:b/>
        </w:rPr>
        <w:t>инструмент</w:t>
      </w:r>
      <w:r w:rsidR="000C6DF5" w:rsidRPr="009D5706">
        <w:rPr>
          <w:b/>
        </w:rPr>
        <w:t>ов и сде</w:t>
      </w:r>
      <w:r w:rsidR="00A179D1" w:rsidRPr="009D5706">
        <w:rPr>
          <w:b/>
        </w:rPr>
        <w:t>лок своп</w:t>
      </w:r>
      <w:r w:rsidRPr="009D5706">
        <w:rPr>
          <w:b/>
        </w:rPr>
        <w:t xml:space="preserve"> </w:t>
      </w:r>
      <w:r w:rsidR="00A179D1" w:rsidRPr="009D5706">
        <w:rPr>
          <w:b/>
        </w:rPr>
        <w:t>Единой торговой сессии</w:t>
      </w:r>
    </w:p>
    <w:p w:rsidR="00590736" w:rsidRPr="009D5706" w:rsidRDefault="00590736" w:rsidP="000818D7">
      <w:pPr>
        <w:spacing w:after="60"/>
        <w:ind w:firstLine="720"/>
        <w:jc w:val="both"/>
        <w:rPr>
          <w:bCs/>
        </w:rPr>
      </w:pPr>
    </w:p>
    <w:p w:rsidR="00425592" w:rsidRPr="009D5706" w:rsidRDefault="00425592" w:rsidP="00AB54A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 w:rsidRPr="009D5706">
        <w:rPr>
          <w:rFonts w:ascii="Times New Roman" w:hAnsi="Times New Roman"/>
          <w:b/>
          <w:szCs w:val="24"/>
        </w:rPr>
        <w:t>Общие положения</w:t>
      </w:r>
    </w:p>
    <w:p w:rsidR="00425592" w:rsidRPr="009D5706" w:rsidRDefault="00425592" w:rsidP="00AB54A7">
      <w:pPr>
        <w:spacing w:before="120" w:after="120"/>
        <w:ind w:firstLine="709"/>
        <w:jc w:val="both"/>
      </w:pPr>
      <w:r w:rsidRPr="009D5706">
        <w:t>Время проведения торгов по инструментам, указанным в пунктах 2 – 9 настоящих Спецификаций, устанавливается решением Администратора по согласованию с УКО и Банком России.</w:t>
      </w:r>
    </w:p>
    <w:p w:rsidR="00425592" w:rsidRPr="009D5706" w:rsidRDefault="00425592" w:rsidP="00AB54A7">
      <w:pPr>
        <w:spacing w:before="120" w:after="120"/>
        <w:ind w:firstLine="709"/>
        <w:jc w:val="both"/>
      </w:pPr>
      <w:r w:rsidRPr="009D5706">
        <w:t>Проведение торгов по заключению сделок своп осуществляется во время проведения торгов по инструментам с наиболее ранней датой проведения расчетов, установленное решением Администратора по согласованию с УКО и Банком России.</w:t>
      </w:r>
    </w:p>
    <w:p w:rsidR="00425592" w:rsidRPr="009D5706" w:rsidRDefault="00425592" w:rsidP="00AB54A7">
      <w:pPr>
        <w:spacing w:before="120" w:after="120"/>
        <w:ind w:firstLine="709"/>
        <w:jc w:val="both"/>
      </w:pPr>
      <w:r w:rsidRPr="009D5706">
        <w:t>Параметры инструментов и сделок своп, указанных в пунктах 2 – 9 настоящих Спецификаций (лот, точность указания цены заявок, шаг цены, доли инструментов в Бивалютной корзине за российские рубли (далее – БК) – d_USD и d_EUR), устанавливаются решением Администратора по согласованию с УКО и Банком России.</w:t>
      </w:r>
    </w:p>
    <w:p w:rsidR="00425592" w:rsidRPr="009D5706" w:rsidRDefault="00425592" w:rsidP="00AB54A7">
      <w:pPr>
        <w:spacing w:before="120" w:after="120"/>
        <w:ind w:firstLine="709"/>
        <w:jc w:val="both"/>
      </w:pPr>
      <w:r w:rsidRPr="009D5706">
        <w:t>Обо всех изменениях параметров инструментов, устанавливаемых решением Администратора по согласованию с УКО и Банком России, Администратор извещает Участников торгов ЕТС не позднее, чем за три рабочих дня до даты введения указанных изменений в действие, если иное не установлено Администратор</w:t>
      </w:r>
      <w:r w:rsidR="002941F3">
        <w:t>ом</w:t>
      </w:r>
      <w:r w:rsidRPr="009D5706">
        <w:t xml:space="preserve"> по согласованию с Банком России.</w:t>
      </w:r>
    </w:p>
    <w:p w:rsidR="00425592" w:rsidRPr="009D5706" w:rsidRDefault="00425592" w:rsidP="00F81ABA">
      <w:pPr>
        <w:ind w:firstLine="709"/>
        <w:jc w:val="both"/>
      </w:pPr>
    </w:p>
    <w:p w:rsidR="00F91DA8" w:rsidRPr="009D5706" w:rsidRDefault="00F91DA8" w:rsidP="00AB54A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 w:rsidRPr="009D5706">
        <w:rPr>
          <w:rFonts w:ascii="Times New Roman" w:hAnsi="Times New Roman"/>
          <w:b/>
          <w:szCs w:val="24"/>
        </w:rPr>
        <w:t>Инструменты основной сессии по долларам США за российские рубли</w:t>
      </w:r>
    </w:p>
    <w:p w:rsidR="00F91DA8" w:rsidRPr="009D5706" w:rsidRDefault="00F91DA8" w:rsidP="00B776A4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 w:rsidRPr="009D5706">
        <w:rPr>
          <w:rFonts w:ascii="Times New Roman" w:hAnsi="Times New Roman"/>
          <w:szCs w:val="24"/>
        </w:rPr>
        <w:t>Для торгов по долларам США за российские рубли определяются следующие инструменты:</w:t>
      </w:r>
    </w:p>
    <w:p w:rsidR="00927982" w:rsidRPr="009D5706" w:rsidRDefault="00F91DA8" w:rsidP="00AB54A7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r w:rsidRPr="009D5706">
        <w:rPr>
          <w:rFonts w:ascii="Times New Roman" w:hAnsi="Times New Roman"/>
          <w:b/>
        </w:rPr>
        <w:t>USDRUB_TOD</w:t>
      </w:r>
      <w:r w:rsidRPr="009D5706">
        <w:rPr>
          <w:rFonts w:ascii="Times New Roman" w:hAnsi="Times New Roman"/>
        </w:rPr>
        <w:t xml:space="preserve"> – </w:t>
      </w:r>
      <w:r w:rsidR="008A091D" w:rsidRPr="009D5706">
        <w:rPr>
          <w:rFonts w:ascii="Times New Roman" w:hAnsi="Times New Roman"/>
          <w:szCs w:val="24"/>
        </w:rPr>
        <w:t>инструмент, при покупке или продаже которого осуществляется покупка или продажа денежных средств в долларах США в лотах за российские рубли в ходе торгов по долларам США за российские рубли со сроком исполнения обязательств в день проведения торгов, проводимых в соответствии с настоящими Правилами ЕТС. В случае если день исполнения обязательств по сделке c инструментом USDRUB_TOD приходится на день, не являющийся Расчетным днем, как определено в Правилах осуществления клиринговой деятельности Акционерного Коммерческого Банка «Национальный Клиринговый Центр» (Закрытое акционерное общество) (далее – Расчетный день) по соответствующим валютам, то торги по инструменту USDRUB_TOD в такой день не проводятся.</w:t>
      </w:r>
    </w:p>
    <w:p w:rsidR="00927982" w:rsidRPr="009D5706" w:rsidRDefault="00927982" w:rsidP="00AB54A7">
      <w:pPr>
        <w:spacing w:before="120" w:after="120"/>
        <w:ind w:firstLine="709"/>
        <w:jc w:val="both"/>
      </w:pPr>
      <w:r w:rsidRPr="009D5706">
        <w:t xml:space="preserve">Лот инструмента USDRUB_TOD </w:t>
      </w:r>
      <w:r w:rsidR="000B669D">
        <w:t>устанавливается в размере 1 000 (одна тысяча) долларов США.</w:t>
      </w:r>
    </w:p>
    <w:p w:rsidR="00927982" w:rsidRPr="009D5706" w:rsidRDefault="000B669D" w:rsidP="00AB54A7">
      <w:pPr>
        <w:spacing w:before="120" w:after="120"/>
        <w:ind w:firstLine="709"/>
        <w:jc w:val="both"/>
      </w:pPr>
      <w:r>
        <w:t>Цена заявок по инструменту USDRUB_TOD определяется с точностью до четвертого знака после запятой за 1 доллар США.</w:t>
      </w:r>
    </w:p>
    <w:p w:rsidR="00927982" w:rsidRDefault="000B669D" w:rsidP="00AB54A7">
      <w:pPr>
        <w:spacing w:before="120" w:after="120"/>
        <w:ind w:firstLine="709"/>
        <w:jc w:val="both"/>
      </w:pPr>
      <w:r>
        <w:t>Шаг цены по инструменту USDRUB_TOD составляет 0,0005 (пять десятитысячных) российского рубля.</w:t>
      </w:r>
    </w:p>
    <w:p w:rsidR="009520C6" w:rsidRPr="009D5706" w:rsidRDefault="009520C6" w:rsidP="00AB54A7">
      <w:pPr>
        <w:spacing w:before="120" w:after="120"/>
        <w:ind w:firstLine="709"/>
        <w:jc w:val="both"/>
      </w:pPr>
      <w:r>
        <w:t>Шаг цены по инструменту USDRUB_TOD для внесистемных сделок составляет 0,0001 (одна десятитысячная) российского рубля.</w:t>
      </w:r>
    </w:p>
    <w:p w:rsidR="00F91DA8" w:rsidRPr="009D5706" w:rsidRDefault="000B669D" w:rsidP="00AB54A7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r>
        <w:rPr>
          <w:rFonts w:ascii="Times New Roman" w:hAnsi="Times New Roman"/>
          <w:b/>
        </w:rPr>
        <w:t>USDRUB_TOM</w:t>
      </w:r>
      <w:r>
        <w:rPr>
          <w:rFonts w:ascii="Times New Roman" w:hAnsi="Times New Roman"/>
        </w:rPr>
        <w:t xml:space="preserve"> – инструмент, при покупке или продаже которого осуществляется покупка или продажа денежных средств в долларах США в лотах за российские </w:t>
      </w:r>
      <w:r>
        <w:rPr>
          <w:rFonts w:ascii="Times New Roman" w:hAnsi="Times New Roman"/>
        </w:rPr>
        <w:lastRenderedPageBreak/>
        <w:t>рубли в ходе торгов по долларам США за российские рубли со сроком исполнения обязательств в первый Расчетный день по соответствующим валютам, который следует за днем проведения торгов, проводимых в соответствии с Правилами ЕТС.</w:t>
      </w:r>
    </w:p>
    <w:p w:rsidR="003B0D51" w:rsidRPr="009D5706" w:rsidRDefault="000B669D" w:rsidP="00AB54A7">
      <w:pPr>
        <w:pStyle w:val="Iauiue3"/>
        <w:spacing w:before="120"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Лот инструмента USDRUB_TOM устанавливается в размере 1 000 (одна тысяча) долларов США.</w:t>
      </w:r>
    </w:p>
    <w:p w:rsidR="003B0D51" w:rsidRPr="009D5706" w:rsidRDefault="000B669D" w:rsidP="00AB54A7">
      <w:pPr>
        <w:pStyle w:val="Iauiue3"/>
        <w:spacing w:before="120"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Цена заявок по инструменту USDRUB_TOM определяется с точностью до четвертого знака после запятой за 1 доллар США.</w:t>
      </w:r>
    </w:p>
    <w:p w:rsidR="00D6602B" w:rsidRDefault="000B669D" w:rsidP="00D6602B">
      <w:pPr>
        <w:spacing w:before="120" w:after="120"/>
        <w:ind w:firstLine="709"/>
        <w:jc w:val="both"/>
      </w:pPr>
      <w:r>
        <w:t>Шаг цены по инструменту USDRUB_TOM составляет 0,0005 (пять десятитысячных) российского рубля.</w:t>
      </w:r>
      <w:r w:rsidR="00D6602B" w:rsidRPr="00D6602B">
        <w:t xml:space="preserve"> </w:t>
      </w:r>
    </w:p>
    <w:p w:rsidR="00927982" w:rsidRPr="009D5706" w:rsidRDefault="00D6602B" w:rsidP="00D6602B">
      <w:pPr>
        <w:pStyle w:val="Iauiue3"/>
        <w:spacing w:before="120" w:after="120" w:line="240" w:lineRule="auto"/>
        <w:rPr>
          <w:rFonts w:ascii="Times New Roman" w:hAnsi="Times New Roman"/>
          <w:szCs w:val="24"/>
        </w:rPr>
      </w:pPr>
      <w:r>
        <w:t>Шаг цены по инструменту USDRUB_TO</w:t>
      </w:r>
      <w:r>
        <w:rPr>
          <w:lang w:val="en-US"/>
        </w:rPr>
        <w:t>M</w:t>
      </w:r>
      <w:r>
        <w:t xml:space="preserve"> для внесистемных сделок составляет 0,0001 (одна десятитысячная) российского рубля.</w:t>
      </w:r>
    </w:p>
    <w:p w:rsidR="0016290F" w:rsidRPr="009D5706" w:rsidRDefault="000B669D" w:rsidP="00AB54A7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bCs/>
        </w:rPr>
      </w:pPr>
      <w:r>
        <w:rPr>
          <w:b/>
        </w:rPr>
        <w:t>USDRUB_LTV</w:t>
      </w:r>
      <w:r>
        <w:t xml:space="preserve"> – </w:t>
      </w:r>
      <w:r>
        <w:rPr>
          <w:rFonts w:hint="eastAsia"/>
          <w:bCs/>
        </w:rPr>
        <w:t>инструмент</w:t>
      </w:r>
      <w:r>
        <w:rPr>
          <w:bCs/>
        </w:rPr>
        <w:t xml:space="preserve">, </w:t>
      </w:r>
      <w:r>
        <w:rPr>
          <w:rFonts w:hint="eastAsia"/>
          <w:bCs/>
        </w:rPr>
        <w:t>при</w:t>
      </w:r>
      <w:r>
        <w:rPr>
          <w:bCs/>
        </w:rPr>
        <w:t xml:space="preserve"> </w:t>
      </w:r>
      <w:r>
        <w:rPr>
          <w:rFonts w:hint="eastAsia"/>
          <w:bCs/>
        </w:rPr>
        <w:t>покупке</w:t>
      </w:r>
      <w:r>
        <w:rPr>
          <w:bCs/>
        </w:rPr>
        <w:t xml:space="preserve"> </w:t>
      </w:r>
      <w:r>
        <w:rPr>
          <w:rFonts w:hint="eastAsia"/>
          <w:bCs/>
        </w:rPr>
        <w:t>или</w:t>
      </w:r>
      <w:r>
        <w:rPr>
          <w:bCs/>
        </w:rPr>
        <w:t xml:space="preserve"> </w:t>
      </w:r>
      <w:r>
        <w:rPr>
          <w:rFonts w:hint="eastAsia"/>
          <w:bCs/>
        </w:rPr>
        <w:t>продаже</w:t>
      </w:r>
      <w:r>
        <w:rPr>
          <w:bCs/>
        </w:rPr>
        <w:t xml:space="preserve"> </w:t>
      </w:r>
      <w:r>
        <w:rPr>
          <w:rFonts w:hint="eastAsia"/>
          <w:bCs/>
        </w:rPr>
        <w:t>которого</w:t>
      </w:r>
      <w:r>
        <w:rPr>
          <w:bCs/>
        </w:rPr>
        <w:t xml:space="preserve"> </w:t>
      </w:r>
      <w:r>
        <w:rPr>
          <w:rFonts w:hint="eastAsia"/>
          <w:bCs/>
        </w:rPr>
        <w:t>осуществляется</w:t>
      </w:r>
      <w:r>
        <w:rPr>
          <w:bCs/>
        </w:rPr>
        <w:t xml:space="preserve"> </w:t>
      </w:r>
      <w:r>
        <w:rPr>
          <w:rFonts w:hint="eastAsia"/>
          <w:bCs/>
        </w:rPr>
        <w:t>покупка</w:t>
      </w:r>
      <w:r>
        <w:rPr>
          <w:bCs/>
        </w:rPr>
        <w:t xml:space="preserve"> </w:t>
      </w:r>
      <w:r>
        <w:rPr>
          <w:rFonts w:hint="eastAsia"/>
          <w:bCs/>
        </w:rPr>
        <w:t>или</w:t>
      </w:r>
      <w:r>
        <w:rPr>
          <w:bCs/>
        </w:rPr>
        <w:t xml:space="preserve"> </w:t>
      </w:r>
      <w:r>
        <w:rPr>
          <w:rFonts w:hint="eastAsia"/>
          <w:bCs/>
        </w:rPr>
        <w:t>продажа</w:t>
      </w:r>
      <w:r>
        <w:rPr>
          <w:bCs/>
        </w:rPr>
        <w:t xml:space="preserve"> </w:t>
      </w:r>
      <w:r>
        <w:rPr>
          <w:rFonts w:hint="eastAsia"/>
          <w:bCs/>
        </w:rPr>
        <w:t>денежных</w:t>
      </w:r>
      <w:r>
        <w:rPr>
          <w:bCs/>
        </w:rPr>
        <w:t xml:space="preserve"> </w:t>
      </w:r>
      <w:r>
        <w:rPr>
          <w:rFonts w:hint="eastAsia"/>
          <w:bCs/>
        </w:rPr>
        <w:t>средств</w:t>
      </w:r>
      <w:r>
        <w:rPr>
          <w:bCs/>
        </w:rPr>
        <w:t xml:space="preserve"> </w:t>
      </w:r>
      <w:r>
        <w:rPr>
          <w:rFonts w:hint="eastAsia"/>
          <w:bCs/>
        </w:rPr>
        <w:t>в</w:t>
      </w:r>
      <w:r>
        <w:rPr>
          <w:bCs/>
        </w:rPr>
        <w:t xml:space="preserve"> </w:t>
      </w:r>
      <w:r>
        <w:rPr>
          <w:rFonts w:hint="eastAsia"/>
          <w:bCs/>
        </w:rPr>
        <w:t>долларах</w:t>
      </w:r>
      <w:r>
        <w:rPr>
          <w:bCs/>
        </w:rPr>
        <w:t xml:space="preserve"> </w:t>
      </w:r>
      <w:r>
        <w:rPr>
          <w:rFonts w:hint="eastAsia"/>
          <w:bCs/>
        </w:rPr>
        <w:t>США</w:t>
      </w:r>
      <w:r>
        <w:rPr>
          <w:bCs/>
        </w:rPr>
        <w:t xml:space="preserve"> </w:t>
      </w:r>
      <w:r>
        <w:rPr>
          <w:rFonts w:hint="eastAsia"/>
          <w:bCs/>
        </w:rPr>
        <w:t>в</w:t>
      </w:r>
      <w:r>
        <w:rPr>
          <w:bCs/>
        </w:rPr>
        <w:t xml:space="preserve"> </w:t>
      </w:r>
      <w:r>
        <w:rPr>
          <w:rFonts w:hint="eastAsia"/>
          <w:bCs/>
        </w:rPr>
        <w:t>лотах</w:t>
      </w:r>
      <w:r>
        <w:rPr>
          <w:bCs/>
        </w:rPr>
        <w:t xml:space="preserve"> </w:t>
      </w:r>
      <w:r>
        <w:rPr>
          <w:rFonts w:hint="eastAsia"/>
          <w:bCs/>
        </w:rPr>
        <w:t>за</w:t>
      </w:r>
      <w:r>
        <w:rPr>
          <w:bCs/>
        </w:rPr>
        <w:t xml:space="preserve"> </w:t>
      </w:r>
      <w:r>
        <w:rPr>
          <w:rFonts w:hint="eastAsia"/>
          <w:bCs/>
        </w:rPr>
        <w:t>российские</w:t>
      </w:r>
      <w:r>
        <w:rPr>
          <w:bCs/>
        </w:rPr>
        <w:t xml:space="preserve"> </w:t>
      </w:r>
      <w:r>
        <w:rPr>
          <w:rFonts w:hint="eastAsia"/>
          <w:bCs/>
        </w:rPr>
        <w:t>рубли</w:t>
      </w:r>
      <w:r>
        <w:rPr>
          <w:bCs/>
        </w:rPr>
        <w:t xml:space="preserve"> </w:t>
      </w:r>
      <w:r>
        <w:rPr>
          <w:rFonts w:hint="eastAsia"/>
          <w:bCs/>
        </w:rPr>
        <w:t>в</w:t>
      </w:r>
      <w:r>
        <w:rPr>
          <w:bCs/>
        </w:rPr>
        <w:t xml:space="preserve"> </w:t>
      </w:r>
      <w:r>
        <w:rPr>
          <w:rFonts w:hint="eastAsia"/>
          <w:bCs/>
        </w:rPr>
        <w:t>ходе</w:t>
      </w:r>
      <w:r>
        <w:rPr>
          <w:bCs/>
        </w:rPr>
        <w:t xml:space="preserve"> </w:t>
      </w:r>
      <w:r>
        <w:rPr>
          <w:rFonts w:hint="eastAsia"/>
          <w:bCs/>
        </w:rPr>
        <w:t>торгов</w:t>
      </w:r>
      <w:r>
        <w:rPr>
          <w:bCs/>
        </w:rPr>
        <w:t xml:space="preserve"> </w:t>
      </w:r>
      <w:r>
        <w:rPr>
          <w:rFonts w:hint="eastAsia"/>
          <w:bCs/>
        </w:rPr>
        <w:t>по</w:t>
      </w:r>
      <w:r>
        <w:rPr>
          <w:bCs/>
        </w:rPr>
        <w:t xml:space="preserve"> </w:t>
      </w:r>
      <w:r>
        <w:rPr>
          <w:rFonts w:hint="eastAsia"/>
          <w:bCs/>
        </w:rPr>
        <w:t>долларам</w:t>
      </w:r>
      <w:r>
        <w:rPr>
          <w:bCs/>
        </w:rPr>
        <w:t xml:space="preserve"> </w:t>
      </w:r>
      <w:r>
        <w:rPr>
          <w:rFonts w:hint="eastAsia"/>
          <w:bCs/>
        </w:rPr>
        <w:t>США</w:t>
      </w:r>
      <w:r>
        <w:rPr>
          <w:bCs/>
        </w:rPr>
        <w:t xml:space="preserve"> </w:t>
      </w:r>
      <w:r>
        <w:rPr>
          <w:rFonts w:hint="eastAsia"/>
          <w:bCs/>
        </w:rPr>
        <w:t>за</w:t>
      </w:r>
      <w:r>
        <w:rPr>
          <w:bCs/>
        </w:rPr>
        <w:t xml:space="preserve"> </w:t>
      </w:r>
      <w:r>
        <w:rPr>
          <w:rFonts w:hint="eastAsia"/>
          <w:bCs/>
        </w:rPr>
        <w:t>российские</w:t>
      </w:r>
      <w:r>
        <w:rPr>
          <w:bCs/>
        </w:rPr>
        <w:t xml:space="preserve"> </w:t>
      </w:r>
      <w:r>
        <w:rPr>
          <w:rFonts w:hint="eastAsia"/>
          <w:bCs/>
        </w:rPr>
        <w:t>рубли</w:t>
      </w:r>
      <w:r>
        <w:rPr>
          <w:bCs/>
        </w:rPr>
        <w:t xml:space="preserve"> </w:t>
      </w:r>
      <w:r>
        <w:rPr>
          <w:rFonts w:hint="eastAsia"/>
          <w:bCs/>
        </w:rPr>
        <w:t>со</w:t>
      </w:r>
      <w:r>
        <w:rPr>
          <w:bCs/>
        </w:rPr>
        <w:t xml:space="preserve"> </w:t>
      </w:r>
      <w:r>
        <w:rPr>
          <w:rFonts w:hint="eastAsia"/>
          <w:bCs/>
        </w:rPr>
        <w:t>сроком</w:t>
      </w:r>
      <w:r>
        <w:rPr>
          <w:bCs/>
        </w:rPr>
        <w:t xml:space="preserve"> </w:t>
      </w:r>
      <w:r>
        <w:rPr>
          <w:rFonts w:hint="eastAsia"/>
          <w:bCs/>
        </w:rPr>
        <w:t>исполнения</w:t>
      </w:r>
      <w:r>
        <w:rPr>
          <w:bCs/>
        </w:rPr>
        <w:t xml:space="preserve"> </w:t>
      </w:r>
      <w:r>
        <w:rPr>
          <w:rFonts w:hint="eastAsia"/>
          <w:bCs/>
        </w:rPr>
        <w:t>обязательств</w:t>
      </w:r>
      <w:r>
        <w:rPr>
          <w:bCs/>
        </w:rPr>
        <w:t xml:space="preserve">, </w:t>
      </w:r>
      <w:r>
        <w:rPr>
          <w:rFonts w:hint="eastAsia"/>
          <w:bCs/>
        </w:rPr>
        <w:t>приходящимся</w:t>
      </w:r>
      <w:r>
        <w:rPr>
          <w:bCs/>
        </w:rPr>
        <w:t xml:space="preserve"> </w:t>
      </w:r>
      <w:r>
        <w:rPr>
          <w:rFonts w:hint="eastAsia"/>
          <w:bCs/>
        </w:rPr>
        <w:t>не</w:t>
      </w:r>
      <w:r>
        <w:rPr>
          <w:bCs/>
        </w:rPr>
        <w:t xml:space="preserve"> </w:t>
      </w:r>
      <w:r>
        <w:rPr>
          <w:rFonts w:hint="eastAsia"/>
          <w:bCs/>
        </w:rPr>
        <w:t>ранее</w:t>
      </w:r>
      <w:r>
        <w:rPr>
          <w:bCs/>
        </w:rPr>
        <w:t xml:space="preserve">, </w:t>
      </w:r>
      <w:r>
        <w:rPr>
          <w:rFonts w:hint="eastAsia"/>
          <w:bCs/>
        </w:rPr>
        <w:t>чем</w:t>
      </w:r>
      <w:r>
        <w:rPr>
          <w:bCs/>
        </w:rPr>
        <w:t xml:space="preserve"> </w:t>
      </w:r>
      <w:r>
        <w:rPr>
          <w:rFonts w:hint="eastAsia"/>
          <w:bCs/>
        </w:rPr>
        <w:t>на</w:t>
      </w:r>
      <w:r>
        <w:rPr>
          <w:bCs/>
        </w:rPr>
        <w:t xml:space="preserve"> </w:t>
      </w:r>
      <w:r>
        <w:rPr>
          <w:rFonts w:hint="eastAsia"/>
          <w:bCs/>
        </w:rPr>
        <w:t>следующий</w:t>
      </w:r>
      <w:r>
        <w:rPr>
          <w:bCs/>
        </w:rPr>
        <w:t xml:space="preserve"> </w:t>
      </w:r>
      <w:r>
        <w:rPr>
          <w:rFonts w:hint="eastAsia"/>
          <w:bCs/>
        </w:rPr>
        <w:t>календарный</w:t>
      </w:r>
      <w:r>
        <w:rPr>
          <w:bCs/>
        </w:rPr>
        <w:t xml:space="preserve"> </w:t>
      </w:r>
      <w:r>
        <w:rPr>
          <w:rFonts w:hint="eastAsia"/>
          <w:bCs/>
        </w:rPr>
        <w:t>день</w:t>
      </w:r>
      <w:r>
        <w:rPr>
          <w:bCs/>
        </w:rPr>
        <w:t xml:space="preserve"> </w:t>
      </w:r>
      <w:r>
        <w:rPr>
          <w:rFonts w:hint="eastAsia"/>
          <w:bCs/>
        </w:rPr>
        <w:t>и</w:t>
      </w:r>
      <w:r>
        <w:rPr>
          <w:bCs/>
        </w:rPr>
        <w:t xml:space="preserve"> </w:t>
      </w:r>
      <w:r>
        <w:rPr>
          <w:rFonts w:hint="eastAsia"/>
          <w:bCs/>
        </w:rPr>
        <w:t>не</w:t>
      </w:r>
      <w:r>
        <w:rPr>
          <w:bCs/>
        </w:rPr>
        <w:t xml:space="preserve"> </w:t>
      </w:r>
      <w:r>
        <w:rPr>
          <w:rFonts w:hint="eastAsia"/>
          <w:bCs/>
        </w:rPr>
        <w:t>позднее</w:t>
      </w:r>
      <w:r>
        <w:rPr>
          <w:bCs/>
        </w:rPr>
        <w:t xml:space="preserve">, </w:t>
      </w:r>
      <w:r>
        <w:rPr>
          <w:rFonts w:hint="eastAsia"/>
          <w:bCs/>
        </w:rPr>
        <w:t>чем</w:t>
      </w:r>
      <w:r>
        <w:rPr>
          <w:bCs/>
        </w:rPr>
        <w:t xml:space="preserve"> 365-</w:t>
      </w:r>
      <w:r>
        <w:rPr>
          <w:rFonts w:hint="eastAsia"/>
          <w:bCs/>
        </w:rPr>
        <w:t>й</w:t>
      </w:r>
      <w:r>
        <w:rPr>
          <w:bCs/>
        </w:rPr>
        <w:t xml:space="preserve"> </w:t>
      </w:r>
      <w:r>
        <w:rPr>
          <w:rFonts w:hint="eastAsia"/>
          <w:bCs/>
        </w:rPr>
        <w:t>календарный</w:t>
      </w:r>
      <w:r>
        <w:rPr>
          <w:bCs/>
        </w:rPr>
        <w:t xml:space="preserve"> </w:t>
      </w:r>
      <w:r>
        <w:rPr>
          <w:rFonts w:hint="eastAsia"/>
          <w:bCs/>
        </w:rPr>
        <w:t>день</w:t>
      </w:r>
      <w:r>
        <w:rPr>
          <w:bCs/>
        </w:rPr>
        <w:t xml:space="preserve"> </w:t>
      </w:r>
      <w:r>
        <w:rPr>
          <w:rFonts w:hint="eastAsia"/>
          <w:bCs/>
        </w:rPr>
        <w:t>со</w:t>
      </w:r>
      <w:r>
        <w:rPr>
          <w:bCs/>
        </w:rPr>
        <w:t xml:space="preserve"> </w:t>
      </w:r>
      <w:r>
        <w:rPr>
          <w:rFonts w:hint="eastAsia"/>
          <w:bCs/>
        </w:rPr>
        <w:t>дня</w:t>
      </w:r>
      <w:r>
        <w:rPr>
          <w:bCs/>
        </w:rPr>
        <w:t xml:space="preserve"> </w:t>
      </w:r>
      <w:r>
        <w:rPr>
          <w:rFonts w:hint="eastAsia"/>
          <w:bCs/>
        </w:rPr>
        <w:t>исполнения</w:t>
      </w:r>
      <w:r>
        <w:rPr>
          <w:bCs/>
        </w:rPr>
        <w:t xml:space="preserve"> </w:t>
      </w:r>
      <w:r>
        <w:rPr>
          <w:rFonts w:hint="eastAsia"/>
          <w:bCs/>
        </w:rPr>
        <w:t>обязательств</w:t>
      </w:r>
      <w:r>
        <w:rPr>
          <w:bCs/>
        </w:rPr>
        <w:t xml:space="preserve"> </w:t>
      </w:r>
      <w:r>
        <w:rPr>
          <w:rFonts w:hint="eastAsia"/>
          <w:bCs/>
        </w:rPr>
        <w:t>по</w:t>
      </w:r>
      <w:r>
        <w:rPr>
          <w:bCs/>
        </w:rPr>
        <w:t xml:space="preserve"> </w:t>
      </w:r>
      <w:r>
        <w:rPr>
          <w:rFonts w:hint="eastAsia"/>
          <w:bCs/>
        </w:rPr>
        <w:t>сделкам</w:t>
      </w:r>
      <w:r>
        <w:rPr>
          <w:bCs/>
        </w:rPr>
        <w:t xml:space="preserve"> c </w:t>
      </w:r>
      <w:r>
        <w:rPr>
          <w:rFonts w:hint="eastAsia"/>
          <w:bCs/>
        </w:rPr>
        <w:t>инструментом</w:t>
      </w:r>
      <w:r>
        <w:rPr>
          <w:bCs/>
        </w:rPr>
        <w:t xml:space="preserve"> USDRUB_TOM, </w:t>
      </w:r>
      <w:r>
        <w:rPr>
          <w:rFonts w:hint="eastAsia"/>
          <w:bCs/>
        </w:rPr>
        <w:t>заключенным</w:t>
      </w:r>
      <w:r>
        <w:rPr>
          <w:bCs/>
        </w:rPr>
        <w:t xml:space="preserve"> </w:t>
      </w:r>
      <w:r>
        <w:rPr>
          <w:rFonts w:hint="eastAsia"/>
          <w:bCs/>
        </w:rPr>
        <w:t>в</w:t>
      </w:r>
      <w:r>
        <w:rPr>
          <w:bCs/>
        </w:rPr>
        <w:t xml:space="preserve"> </w:t>
      </w:r>
      <w:r>
        <w:rPr>
          <w:rFonts w:hint="eastAsia"/>
          <w:bCs/>
        </w:rPr>
        <w:t>этот</w:t>
      </w:r>
      <w:r>
        <w:rPr>
          <w:bCs/>
        </w:rPr>
        <w:t xml:space="preserve"> </w:t>
      </w:r>
      <w:r>
        <w:rPr>
          <w:rFonts w:hint="eastAsia"/>
          <w:bCs/>
        </w:rPr>
        <w:t>же</w:t>
      </w:r>
      <w:r>
        <w:rPr>
          <w:bCs/>
        </w:rPr>
        <w:t xml:space="preserve"> </w:t>
      </w:r>
      <w:r>
        <w:rPr>
          <w:rFonts w:hint="eastAsia"/>
          <w:bCs/>
        </w:rPr>
        <w:t>день</w:t>
      </w:r>
      <w:r>
        <w:rPr>
          <w:bCs/>
        </w:rPr>
        <w:t xml:space="preserve">. </w:t>
      </w:r>
      <w:r>
        <w:rPr>
          <w:rFonts w:hint="eastAsia"/>
          <w:bCs/>
        </w:rPr>
        <w:t>В</w:t>
      </w:r>
      <w:r>
        <w:rPr>
          <w:bCs/>
        </w:rPr>
        <w:t xml:space="preserve"> </w:t>
      </w:r>
      <w:r>
        <w:rPr>
          <w:rFonts w:hint="eastAsia"/>
          <w:bCs/>
        </w:rPr>
        <w:t>случае</w:t>
      </w:r>
      <w:r>
        <w:rPr>
          <w:bCs/>
        </w:rPr>
        <w:t xml:space="preserve">, </w:t>
      </w:r>
      <w:r>
        <w:rPr>
          <w:rFonts w:hint="eastAsia"/>
          <w:bCs/>
        </w:rPr>
        <w:t>если</w:t>
      </w:r>
      <w:r>
        <w:rPr>
          <w:bCs/>
        </w:rPr>
        <w:t xml:space="preserve"> </w:t>
      </w:r>
      <w:r>
        <w:rPr>
          <w:rFonts w:hint="eastAsia"/>
          <w:bCs/>
        </w:rPr>
        <w:t>день</w:t>
      </w:r>
      <w:r>
        <w:rPr>
          <w:bCs/>
        </w:rPr>
        <w:t xml:space="preserve"> </w:t>
      </w:r>
      <w:r>
        <w:rPr>
          <w:rFonts w:hint="eastAsia"/>
          <w:bCs/>
        </w:rPr>
        <w:t>исполнения</w:t>
      </w:r>
      <w:r>
        <w:rPr>
          <w:bCs/>
        </w:rPr>
        <w:t xml:space="preserve"> </w:t>
      </w:r>
      <w:r>
        <w:rPr>
          <w:rFonts w:hint="eastAsia"/>
          <w:bCs/>
        </w:rPr>
        <w:t>обязательств</w:t>
      </w:r>
      <w:r>
        <w:rPr>
          <w:bCs/>
        </w:rPr>
        <w:t xml:space="preserve"> </w:t>
      </w:r>
      <w:r>
        <w:rPr>
          <w:rFonts w:hint="eastAsia"/>
          <w:bCs/>
        </w:rPr>
        <w:t>по</w:t>
      </w:r>
      <w:r>
        <w:rPr>
          <w:bCs/>
        </w:rPr>
        <w:t xml:space="preserve"> </w:t>
      </w:r>
      <w:r>
        <w:rPr>
          <w:rFonts w:hint="eastAsia"/>
          <w:bCs/>
        </w:rPr>
        <w:t>сделке</w:t>
      </w:r>
      <w:r>
        <w:rPr>
          <w:bCs/>
        </w:rPr>
        <w:t xml:space="preserve"> c </w:t>
      </w:r>
      <w:r>
        <w:rPr>
          <w:rFonts w:hint="eastAsia"/>
          <w:bCs/>
        </w:rPr>
        <w:t>инструментом</w:t>
      </w:r>
      <w:r>
        <w:rPr>
          <w:bCs/>
        </w:rPr>
        <w:t xml:space="preserve"> USDRUB_LTV </w:t>
      </w:r>
      <w:r>
        <w:rPr>
          <w:rFonts w:hint="eastAsia"/>
          <w:bCs/>
        </w:rPr>
        <w:t>приходится</w:t>
      </w:r>
      <w:r>
        <w:rPr>
          <w:bCs/>
        </w:rPr>
        <w:t xml:space="preserve"> </w:t>
      </w:r>
      <w:r>
        <w:rPr>
          <w:rFonts w:hint="eastAsia"/>
          <w:bCs/>
        </w:rPr>
        <w:t>на</w:t>
      </w:r>
      <w:r>
        <w:rPr>
          <w:bCs/>
        </w:rPr>
        <w:t xml:space="preserve"> </w:t>
      </w:r>
      <w:r>
        <w:rPr>
          <w:rFonts w:hint="eastAsia"/>
          <w:bCs/>
        </w:rPr>
        <w:t>день</w:t>
      </w:r>
      <w:r>
        <w:rPr>
          <w:bCs/>
        </w:rPr>
        <w:t xml:space="preserve">, </w:t>
      </w:r>
      <w:r>
        <w:rPr>
          <w:rFonts w:hint="eastAsia"/>
          <w:bCs/>
        </w:rPr>
        <w:t>не</w:t>
      </w:r>
      <w:r>
        <w:rPr>
          <w:bCs/>
        </w:rPr>
        <w:t xml:space="preserve"> </w:t>
      </w:r>
      <w:r>
        <w:rPr>
          <w:rFonts w:hint="eastAsia"/>
          <w:bCs/>
        </w:rPr>
        <w:t>являющийся</w:t>
      </w:r>
      <w:r>
        <w:rPr>
          <w:bCs/>
        </w:rPr>
        <w:t xml:space="preserve"> </w:t>
      </w:r>
      <w:r>
        <w:rPr>
          <w:rFonts w:hint="eastAsia"/>
          <w:bCs/>
        </w:rPr>
        <w:t>Расчетным</w:t>
      </w:r>
      <w:r>
        <w:rPr>
          <w:bCs/>
        </w:rPr>
        <w:t xml:space="preserve"> </w:t>
      </w:r>
      <w:r>
        <w:rPr>
          <w:rFonts w:hint="eastAsia"/>
          <w:bCs/>
        </w:rPr>
        <w:t>днем</w:t>
      </w:r>
      <w:r>
        <w:rPr>
          <w:bCs/>
        </w:rPr>
        <w:t xml:space="preserve"> </w:t>
      </w:r>
      <w:r>
        <w:rPr>
          <w:rFonts w:hint="eastAsia"/>
          <w:bCs/>
        </w:rPr>
        <w:t>по</w:t>
      </w:r>
      <w:r>
        <w:rPr>
          <w:bCs/>
        </w:rPr>
        <w:t xml:space="preserve"> </w:t>
      </w:r>
      <w:r>
        <w:rPr>
          <w:rFonts w:hint="eastAsia"/>
          <w:bCs/>
        </w:rPr>
        <w:t>соответствующим</w:t>
      </w:r>
      <w:r>
        <w:rPr>
          <w:bCs/>
        </w:rPr>
        <w:t xml:space="preserve"> </w:t>
      </w:r>
      <w:r>
        <w:rPr>
          <w:rFonts w:hint="eastAsia"/>
          <w:bCs/>
        </w:rPr>
        <w:t>валютам</w:t>
      </w:r>
      <w:r>
        <w:rPr>
          <w:bCs/>
        </w:rPr>
        <w:t xml:space="preserve">, </w:t>
      </w:r>
      <w:r>
        <w:rPr>
          <w:rFonts w:hint="eastAsia"/>
          <w:bCs/>
        </w:rPr>
        <w:t>исполнение</w:t>
      </w:r>
      <w:r>
        <w:rPr>
          <w:bCs/>
        </w:rPr>
        <w:t xml:space="preserve"> </w:t>
      </w:r>
      <w:r>
        <w:rPr>
          <w:rFonts w:hint="eastAsia"/>
          <w:bCs/>
        </w:rPr>
        <w:t>обязательств</w:t>
      </w:r>
      <w:r>
        <w:rPr>
          <w:bCs/>
        </w:rPr>
        <w:t xml:space="preserve"> </w:t>
      </w:r>
      <w:r>
        <w:rPr>
          <w:rFonts w:hint="eastAsia"/>
          <w:bCs/>
        </w:rPr>
        <w:t>переносится</w:t>
      </w:r>
      <w:r>
        <w:rPr>
          <w:bCs/>
        </w:rPr>
        <w:t xml:space="preserve"> </w:t>
      </w:r>
      <w:r>
        <w:rPr>
          <w:rFonts w:hint="eastAsia"/>
          <w:bCs/>
        </w:rPr>
        <w:t>на</w:t>
      </w:r>
      <w:r>
        <w:rPr>
          <w:bCs/>
        </w:rPr>
        <w:t xml:space="preserve"> </w:t>
      </w:r>
      <w:r>
        <w:rPr>
          <w:rFonts w:hint="eastAsia"/>
          <w:bCs/>
        </w:rPr>
        <w:t>следующий</w:t>
      </w:r>
      <w:r>
        <w:rPr>
          <w:bCs/>
        </w:rPr>
        <w:t xml:space="preserve"> </w:t>
      </w:r>
      <w:r>
        <w:rPr>
          <w:rFonts w:hint="eastAsia"/>
          <w:bCs/>
        </w:rPr>
        <w:t>Расчетный</w:t>
      </w:r>
      <w:r>
        <w:rPr>
          <w:bCs/>
        </w:rPr>
        <w:t xml:space="preserve"> </w:t>
      </w:r>
      <w:r>
        <w:rPr>
          <w:rFonts w:hint="eastAsia"/>
          <w:bCs/>
        </w:rPr>
        <w:t>день</w:t>
      </w:r>
      <w:r>
        <w:rPr>
          <w:bCs/>
        </w:rPr>
        <w:t>.</w:t>
      </w:r>
    </w:p>
    <w:p w:rsidR="003B0D51" w:rsidRPr="009D5706" w:rsidRDefault="000B669D" w:rsidP="00AB54A7">
      <w:pPr>
        <w:spacing w:before="120" w:after="120"/>
        <w:ind w:firstLine="720"/>
        <w:jc w:val="both"/>
        <w:rPr>
          <w:bCs/>
        </w:rPr>
      </w:pPr>
      <w:r>
        <w:rPr>
          <w:bCs/>
        </w:rPr>
        <w:t>Лот инструмента USDRUB_LTV устанавливается в размере 1 000 (одна тысяча) долларов США.</w:t>
      </w:r>
    </w:p>
    <w:p w:rsidR="003B0D51" w:rsidRPr="009D5706" w:rsidRDefault="000B669D" w:rsidP="00AB54A7">
      <w:pPr>
        <w:spacing w:before="120" w:after="120"/>
        <w:ind w:firstLine="720"/>
        <w:jc w:val="both"/>
        <w:rPr>
          <w:bCs/>
        </w:rPr>
      </w:pPr>
      <w:r>
        <w:rPr>
          <w:bCs/>
        </w:rPr>
        <w:t>Цена заявок по инструменту USDRUB_</w:t>
      </w:r>
      <w:r>
        <w:rPr>
          <w:bCs/>
          <w:lang w:val="en-US"/>
        </w:rPr>
        <w:t>LTV</w:t>
      </w:r>
      <w:r>
        <w:rPr>
          <w:bCs/>
        </w:rPr>
        <w:t xml:space="preserve"> определяется с точностью до четвертого знака после запятой за 1 доллар США.</w:t>
      </w:r>
    </w:p>
    <w:p w:rsidR="003B0D51" w:rsidRPr="009D5706" w:rsidRDefault="000B669D" w:rsidP="00AB54A7">
      <w:pPr>
        <w:spacing w:before="120" w:after="120"/>
        <w:ind w:firstLine="720"/>
        <w:jc w:val="both"/>
        <w:rPr>
          <w:bCs/>
        </w:rPr>
      </w:pPr>
      <w:r>
        <w:rPr>
          <w:bCs/>
        </w:rPr>
        <w:t>Шаг цены по инструменту USDRUB_</w:t>
      </w:r>
      <w:r>
        <w:rPr>
          <w:bCs/>
          <w:lang w:val="en-US"/>
        </w:rPr>
        <w:t>LTV</w:t>
      </w:r>
      <w:r>
        <w:rPr>
          <w:bCs/>
        </w:rPr>
        <w:t xml:space="preserve"> составляет 0,0001 (одна десятитысячная) российского рубля.</w:t>
      </w:r>
    </w:p>
    <w:p w:rsidR="003B0D51" w:rsidRPr="009D5706" w:rsidRDefault="000B669D" w:rsidP="00AB54A7">
      <w:pPr>
        <w:spacing w:before="120" w:after="120"/>
        <w:ind w:firstLine="720"/>
        <w:jc w:val="both"/>
        <w:rPr>
          <w:bCs/>
        </w:rPr>
      </w:pPr>
      <w:r>
        <w:rPr>
          <w:bCs/>
        </w:rPr>
        <w:t>По инструменту USDRUB_</w:t>
      </w:r>
      <w:r>
        <w:rPr>
          <w:bCs/>
          <w:lang w:val="en-US"/>
        </w:rPr>
        <w:t>LTV</w:t>
      </w:r>
      <w:r>
        <w:rPr>
          <w:bCs/>
        </w:rPr>
        <w:t xml:space="preserve"> допускается заключение только внесистемных сделок.</w:t>
      </w:r>
    </w:p>
    <w:p w:rsidR="00A45E69" w:rsidRPr="009D5706" w:rsidRDefault="000B669D" w:rsidP="00B776A4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Для торгов по долларам США за российские рубли определяются следующие сделки своп:</w:t>
      </w:r>
    </w:p>
    <w:p w:rsidR="00927982" w:rsidRPr="009D5706" w:rsidRDefault="000B669D" w:rsidP="00AB54A7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USD_TODTOM</w:t>
      </w:r>
      <w:r>
        <w:rPr>
          <w:rFonts w:ascii="Times New Roman" w:hAnsi="Times New Roman"/>
          <w:szCs w:val="24"/>
        </w:rPr>
        <w:t xml:space="preserve"> – сделка своп, состоящая из одновременной покупки и продажи инструмента USDRUB_TOD и продажи и покупки инструмента USDRUB_TOM.</w:t>
      </w:r>
    </w:p>
    <w:p w:rsidR="003B0D51" w:rsidRPr="009D5706" w:rsidRDefault="000B669D" w:rsidP="00AB54A7">
      <w:pPr>
        <w:spacing w:before="120" w:after="120"/>
        <w:ind w:firstLine="709"/>
        <w:jc w:val="both"/>
      </w:pPr>
      <w:r>
        <w:t>Лот сделок своп USD_TODTOM устанавливается в размере 100 000 (сто тысяч) долларов США.</w:t>
      </w:r>
    </w:p>
    <w:p w:rsidR="003B0D51" w:rsidRPr="009D5706" w:rsidRDefault="000B669D" w:rsidP="00AB54A7">
      <w:pPr>
        <w:spacing w:before="120" w:after="120"/>
        <w:ind w:firstLine="709"/>
        <w:jc w:val="both"/>
      </w:pPr>
      <w:r>
        <w:t>Лот сделок своп USD_TODTOM на дополнительной сессии второго типа и внесистемных сделок своп USD_TODTOM устанавливается в размере 1 000 (одна тысяча) долларов США.</w:t>
      </w:r>
    </w:p>
    <w:p w:rsidR="003B0D51" w:rsidRPr="009D5706" w:rsidRDefault="000B669D" w:rsidP="00AB54A7">
      <w:pPr>
        <w:spacing w:before="120" w:after="120"/>
        <w:ind w:firstLine="709"/>
        <w:jc w:val="both"/>
      </w:pPr>
      <w:r>
        <w:t>Цена заявок по сделкам своп USD_TODTOM определяется с точностью до четвертого знака после запятой за 1 доллар США.</w:t>
      </w:r>
    </w:p>
    <w:p w:rsidR="003B0D51" w:rsidRPr="009D5706" w:rsidRDefault="000B669D" w:rsidP="00AB54A7">
      <w:pPr>
        <w:spacing w:before="120" w:after="120"/>
        <w:ind w:firstLine="709"/>
        <w:jc w:val="both"/>
      </w:pPr>
      <w:r>
        <w:t>Шаг цены по сделкам своп USD_TODTOM составляет 0,0001 (одна десятитысячная) российского рубля.</w:t>
      </w:r>
    </w:p>
    <w:p w:rsidR="00BF0C97" w:rsidRPr="009D5706" w:rsidRDefault="000B669D" w:rsidP="00AB54A7">
      <w:pPr>
        <w:spacing w:before="120" w:after="120"/>
        <w:ind w:firstLine="709"/>
        <w:jc w:val="both"/>
      </w:pPr>
      <w:r>
        <w:t>Для сделок своп USD_TODTOM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3B0D51" w:rsidRPr="009D5706" w:rsidRDefault="000B669D" w:rsidP="00AB54A7">
      <w:pPr>
        <w:spacing w:before="120" w:after="120"/>
        <w:ind w:firstLine="709"/>
        <w:jc w:val="both"/>
      </w:pPr>
      <w:r>
        <w:t>Базовый курс по сделкам своп USD_TODTOM определяется с точностью до четвертого знака после запятой за 1 доллар США.</w:t>
      </w:r>
    </w:p>
    <w:p w:rsidR="00927982" w:rsidRPr="009D5706" w:rsidRDefault="000B669D" w:rsidP="00AB54A7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USD_TOMSPT</w:t>
      </w:r>
      <w:r>
        <w:rPr>
          <w:rFonts w:ascii="Times New Roman" w:hAnsi="Times New Roman"/>
          <w:szCs w:val="24"/>
        </w:rPr>
        <w:t xml:space="preserve"> – сделка своп, состоящая из одновременной покупки и продажи инструмента USDRUB_TOM и продажи и покупки инструмента USDRUB_LTV со сроком исполнения обязательств не ранее, чем на следующий календарный день со дня исполнения обязательств по сделке c инструментом USDRUB_TOM, входящей в сделку своп USD_TOMSPT. </w:t>
      </w:r>
    </w:p>
    <w:p w:rsidR="003B0D51" w:rsidRPr="009D5706" w:rsidRDefault="000B669D" w:rsidP="00AB54A7">
      <w:pPr>
        <w:pStyle w:val="Iauiue3"/>
        <w:spacing w:before="120"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Лот сделок своп USD_TOMSPT устанавливается в размере 100 000 (сто тысяч) долларов США.</w:t>
      </w:r>
    </w:p>
    <w:p w:rsidR="003B0D51" w:rsidRPr="009D5706" w:rsidRDefault="000B669D" w:rsidP="00AB54A7">
      <w:pPr>
        <w:pStyle w:val="Iauiue3"/>
        <w:spacing w:before="120" w:after="120" w:line="240" w:lineRule="auto"/>
        <w:rPr>
          <w:rFonts w:ascii="Times New Roman" w:hAnsi="Times New Roman"/>
          <w:szCs w:val="24"/>
        </w:rPr>
      </w:pPr>
      <w:r>
        <w:t>Лот внесистемных сделок своп USD_TOMSPT устанавливается в размере 1 000 (одна тысяча) долларов США.</w:t>
      </w:r>
    </w:p>
    <w:p w:rsidR="003B0D51" w:rsidRPr="009D5706" w:rsidRDefault="000B669D" w:rsidP="00AB54A7">
      <w:pPr>
        <w:pStyle w:val="Iauiue3"/>
        <w:spacing w:before="120"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Цена заявок по сделкам своп USD_TOMSPT определяется с точностью до четвертого знака после запятой за 1 доллар США.</w:t>
      </w:r>
    </w:p>
    <w:p w:rsidR="003B0D51" w:rsidRPr="009D5706" w:rsidRDefault="000B669D" w:rsidP="00AB54A7">
      <w:pPr>
        <w:pStyle w:val="Iauiue3"/>
        <w:spacing w:before="120"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Шаг цены по сделкам своп USD_TOMSPT составляет 0,0001 (одна десятитысячная) российского рубля.</w:t>
      </w:r>
    </w:p>
    <w:p w:rsidR="003B0D51" w:rsidRPr="009D5706" w:rsidRDefault="000B669D" w:rsidP="00AB54A7">
      <w:pPr>
        <w:pStyle w:val="Iauiue3"/>
        <w:spacing w:before="120"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Для сделок своп USD_TOMSPT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3B0D51" w:rsidRPr="009D5706" w:rsidRDefault="000B669D" w:rsidP="00AB54A7">
      <w:pPr>
        <w:pStyle w:val="Iauiue3"/>
        <w:spacing w:before="120"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Базовый курс по сделкам своп USD_TOMSPT определяется с точностью до четвертого знака после запятой за 1 доллар США.</w:t>
      </w:r>
    </w:p>
    <w:p w:rsidR="00927982" w:rsidRPr="009D5706" w:rsidRDefault="000B669D" w:rsidP="00AB54A7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USD_TOM1W</w:t>
      </w:r>
      <w:r>
        <w:rPr>
          <w:rFonts w:ascii="Times New Roman" w:hAnsi="Times New Roman"/>
          <w:szCs w:val="24"/>
        </w:rPr>
        <w:t xml:space="preserve"> – сделка своп, состоящая из одновременной покупки и продажи инструмента USDRUB_TOM и продажи и покупки инструмента USDRUB_LTV со сроком исполнения обязательств на 7-й календарный день со дня исполнения обязательств по сделке c инструментом USDRUB_TOM, входящей в сделку своп USD_TOM1W.</w:t>
      </w:r>
    </w:p>
    <w:p w:rsidR="003B0D51" w:rsidRPr="009D5706" w:rsidRDefault="000B669D" w:rsidP="00AB54A7">
      <w:pPr>
        <w:pStyle w:val="Iauiue3"/>
        <w:spacing w:before="120"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Лот сделок своп USD_TOM1W устанавливается в размере 100 000 (сто тысяч) долларов США.</w:t>
      </w:r>
    </w:p>
    <w:p w:rsidR="003B0D51" w:rsidRPr="009D5706" w:rsidRDefault="000B669D" w:rsidP="00AB54A7">
      <w:pPr>
        <w:pStyle w:val="Iauiue3"/>
        <w:spacing w:before="120" w:after="120" w:line="240" w:lineRule="auto"/>
        <w:rPr>
          <w:rFonts w:ascii="Times New Roman" w:hAnsi="Times New Roman"/>
          <w:szCs w:val="24"/>
        </w:rPr>
      </w:pPr>
      <w:r>
        <w:t>Лот внесистемных сделок своп USD_TOM1W устанавливается в размере 1 000 (одна тысяча) долларов США.</w:t>
      </w:r>
    </w:p>
    <w:p w:rsidR="003B0D51" w:rsidRPr="009D5706" w:rsidRDefault="000B669D" w:rsidP="00AB54A7">
      <w:pPr>
        <w:pStyle w:val="Iauiue3"/>
        <w:spacing w:before="120"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Цена заявок по сделкам своп USD_TOM1W определяется с точностью до четвертого знака после запятой за 1 доллар США.</w:t>
      </w:r>
    </w:p>
    <w:p w:rsidR="003B0D51" w:rsidRPr="009D5706" w:rsidRDefault="000B669D" w:rsidP="00AB54A7">
      <w:pPr>
        <w:pStyle w:val="Iauiue3"/>
        <w:spacing w:before="120"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Шаг цены по сделкам своп USD_TOM1W составляет 0,0001 (одна десятитысячная) российского рубля.</w:t>
      </w:r>
    </w:p>
    <w:p w:rsidR="003B0D51" w:rsidRPr="009D5706" w:rsidRDefault="000B669D" w:rsidP="00AB54A7">
      <w:pPr>
        <w:pStyle w:val="Iauiue3"/>
        <w:spacing w:before="120"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Для сделок своп USD_TOM1W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3B0D51" w:rsidRPr="009D5706" w:rsidRDefault="000B669D" w:rsidP="00AB54A7">
      <w:pPr>
        <w:pStyle w:val="Iauiue3"/>
        <w:spacing w:before="120"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Базовый курс по сделкам своп USD_TOM1W определяется с точностью до четвертого знака после запятой за 1 доллар США.</w:t>
      </w:r>
    </w:p>
    <w:p w:rsidR="00927982" w:rsidRPr="009D5706" w:rsidRDefault="000B669D" w:rsidP="00AB54A7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USD_TOM2W</w:t>
      </w:r>
      <w:r>
        <w:rPr>
          <w:rFonts w:ascii="Times New Roman" w:hAnsi="Times New Roman"/>
          <w:szCs w:val="24"/>
        </w:rPr>
        <w:t xml:space="preserve"> – сделка своп, состоящая из одновременной покупки и продажи инструмента USDRUB_TOM и продажи и покупки инструмента USDRUB_LTV со сроком исполнения обязательств на 14-й календарный день со дня исполнения обязательств по сделке c инструментом USDRUB_TOM, входящей в сделку своп USD_TOM2W. </w:t>
      </w:r>
    </w:p>
    <w:p w:rsidR="003B0D51" w:rsidRPr="009D5706" w:rsidRDefault="000B669D" w:rsidP="00AB54A7">
      <w:pPr>
        <w:spacing w:before="120" w:after="120"/>
        <w:ind w:firstLine="720"/>
        <w:jc w:val="both"/>
        <w:rPr>
          <w:bCs/>
        </w:rPr>
      </w:pPr>
      <w:r>
        <w:rPr>
          <w:bCs/>
        </w:rPr>
        <w:t>Лот сделок своп USD_TOM2</w:t>
      </w:r>
      <w:r>
        <w:rPr>
          <w:bCs/>
          <w:lang w:val="en-US"/>
        </w:rPr>
        <w:t>W</w:t>
      </w:r>
      <w:r>
        <w:rPr>
          <w:bCs/>
        </w:rPr>
        <w:t xml:space="preserve"> устанавливается в размере 100 000 (сто тысяч) долларов США.</w:t>
      </w:r>
    </w:p>
    <w:p w:rsidR="003B0D51" w:rsidRPr="009D5706" w:rsidRDefault="000B669D" w:rsidP="00AB54A7">
      <w:pPr>
        <w:spacing w:before="120" w:after="120"/>
        <w:ind w:firstLine="709"/>
        <w:jc w:val="both"/>
      </w:pPr>
      <w:r>
        <w:t>Лот внесистемных сделок своп USD_TOM2</w:t>
      </w:r>
      <w:r>
        <w:rPr>
          <w:lang w:val="en-US"/>
        </w:rPr>
        <w:t>W</w:t>
      </w:r>
      <w:r>
        <w:t xml:space="preserve"> устанавливается в размере 1 000 (одна тысяча) долларов США.</w:t>
      </w:r>
    </w:p>
    <w:p w:rsidR="003B0D51" w:rsidRPr="009D5706" w:rsidRDefault="000B669D" w:rsidP="00AB54A7">
      <w:pPr>
        <w:spacing w:before="120" w:after="120"/>
        <w:ind w:firstLine="720"/>
        <w:jc w:val="both"/>
        <w:rPr>
          <w:bCs/>
        </w:rPr>
      </w:pPr>
      <w:r>
        <w:rPr>
          <w:bCs/>
        </w:rPr>
        <w:t>Цена заявок по сделкам своп USD_TOM2</w:t>
      </w:r>
      <w:r>
        <w:rPr>
          <w:bCs/>
          <w:lang w:val="en-US"/>
        </w:rPr>
        <w:t>W</w:t>
      </w:r>
      <w:r>
        <w:rPr>
          <w:bCs/>
        </w:rPr>
        <w:t xml:space="preserve"> определяется с точностью до четвертого знака после запятой за 1 доллар США.</w:t>
      </w:r>
    </w:p>
    <w:p w:rsidR="003B0D51" w:rsidRPr="009D5706" w:rsidRDefault="000B669D" w:rsidP="00AB54A7">
      <w:pPr>
        <w:spacing w:before="120" w:after="120"/>
        <w:ind w:firstLine="709"/>
        <w:jc w:val="both"/>
      </w:pPr>
      <w:r>
        <w:rPr>
          <w:bCs/>
        </w:rPr>
        <w:t>Шаг цены по сделкам своп USD_TOM2</w:t>
      </w:r>
      <w:r>
        <w:rPr>
          <w:bCs/>
          <w:lang w:val="en-US"/>
        </w:rPr>
        <w:t>W</w:t>
      </w:r>
      <w:r>
        <w:rPr>
          <w:bCs/>
        </w:rPr>
        <w:t xml:space="preserve"> составляет 0,0001 (одна десятитысячная) российского рубля.</w:t>
      </w:r>
    </w:p>
    <w:p w:rsidR="003B0D51" w:rsidRPr="009D5706" w:rsidRDefault="000B669D" w:rsidP="00AB54A7">
      <w:pPr>
        <w:spacing w:before="120" w:after="120"/>
        <w:ind w:firstLine="709"/>
        <w:jc w:val="both"/>
      </w:pPr>
      <w:r>
        <w:t>Для сделок своп USD_TOM2</w:t>
      </w:r>
      <w:r>
        <w:rPr>
          <w:lang w:val="en-US"/>
        </w:rPr>
        <w:t>W</w:t>
      </w:r>
      <w:r>
        <w:t xml:space="preserve">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3B0D51" w:rsidRPr="009D5706" w:rsidRDefault="000B669D" w:rsidP="00AB54A7">
      <w:pPr>
        <w:spacing w:before="120" w:after="120"/>
        <w:ind w:firstLine="709"/>
        <w:jc w:val="both"/>
      </w:pPr>
      <w:r>
        <w:t>Базовый курс по сделкам своп USD_TOM2</w:t>
      </w:r>
      <w:r>
        <w:rPr>
          <w:lang w:val="en-US"/>
        </w:rPr>
        <w:t>W</w:t>
      </w:r>
      <w:r>
        <w:t xml:space="preserve"> определяется с точностью до четвертого знака после запятой за 1 доллар США. </w:t>
      </w:r>
    </w:p>
    <w:p w:rsidR="00D57B26" w:rsidRPr="009D5706" w:rsidRDefault="000B669D" w:rsidP="00AB54A7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bookmarkStart w:id="0" w:name="_Ref326158737"/>
      <w:r>
        <w:rPr>
          <w:rFonts w:ascii="Times New Roman" w:hAnsi="Times New Roman"/>
          <w:b/>
        </w:rPr>
        <w:t>USD_TOM1M</w:t>
      </w:r>
      <w:r>
        <w:rPr>
          <w:rFonts w:ascii="Times New Roman" w:hAnsi="Times New Roman"/>
        </w:rPr>
        <w:t xml:space="preserve"> – сделка </w:t>
      </w:r>
      <w:r>
        <w:rPr>
          <w:rFonts w:ascii="Times New Roman" w:hAnsi="Times New Roman"/>
          <w:szCs w:val="24"/>
        </w:rPr>
        <w:t>своп</w:t>
      </w:r>
      <w:r>
        <w:rPr>
          <w:rFonts w:ascii="Times New Roman" w:hAnsi="Times New Roman"/>
        </w:rPr>
        <w:t xml:space="preserve">, состоящая из одновременной покупки и продажи инструмента USDRUB_TOM и продажи и покупки инструмента USDRUB_LTV со сроком исполнения обязательств в календарном месяце, следующем за месяцем исполнения обязательств по инструменту </w:t>
      </w:r>
      <w:r>
        <w:rPr>
          <w:rFonts w:ascii="Times New Roman" w:hAnsi="Times New Roman"/>
          <w:lang w:val="en-US"/>
        </w:rPr>
        <w:t>USDRUB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lang w:val="en-US"/>
        </w:rPr>
        <w:t>TOM</w:t>
      </w:r>
      <w:r>
        <w:rPr>
          <w:rFonts w:ascii="Times New Roman" w:hAnsi="Times New Roman"/>
        </w:rPr>
        <w:t xml:space="preserve"> и в число, совпадающее с числом исполнения обязательств по инструменту </w:t>
      </w:r>
      <w:r>
        <w:rPr>
          <w:rFonts w:ascii="Times New Roman" w:hAnsi="Times New Roman"/>
          <w:lang w:val="en-US"/>
        </w:rPr>
        <w:t>USDRUB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lang w:val="en-US"/>
        </w:rPr>
        <w:t>TOM</w:t>
      </w:r>
      <w:r>
        <w:rPr>
          <w:rFonts w:ascii="Times New Roman" w:hAnsi="Times New Roman"/>
        </w:rPr>
        <w:t xml:space="preserve">, если иное не предусмотрено пунктом </w:t>
      </w:r>
      <w:fldSimple w:instr=" REF _Ref326158890 \r \h  \* MERGEFORMAT ">
        <w:r>
          <w:rPr>
            <w:rFonts w:ascii="Times New Roman" w:hAnsi="Times New Roman"/>
          </w:rPr>
          <w:t>2.3</w:t>
        </w:r>
      </w:fldSimple>
      <w:r>
        <w:rPr>
          <w:rFonts w:ascii="Times New Roman" w:hAnsi="Times New Roman"/>
        </w:rPr>
        <w:t xml:space="preserve"> настоящей Спецификации.</w:t>
      </w:r>
      <w:bookmarkEnd w:id="0"/>
    </w:p>
    <w:p w:rsidR="00783711" w:rsidRPr="009D5706" w:rsidRDefault="000B669D" w:rsidP="00AB54A7">
      <w:pPr>
        <w:pStyle w:val="Iauiue3"/>
        <w:spacing w:before="120"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Лот сделок своп USD_TOM1M устанавливается в размере 100 000 (сто тысяч) долларов США.</w:t>
      </w:r>
    </w:p>
    <w:p w:rsidR="00783711" w:rsidRPr="009D5706" w:rsidRDefault="000B669D" w:rsidP="00AB54A7">
      <w:pPr>
        <w:pStyle w:val="Iauiue3"/>
        <w:spacing w:before="120" w:after="120" w:line="240" w:lineRule="auto"/>
        <w:rPr>
          <w:rFonts w:ascii="Times New Roman" w:hAnsi="Times New Roman"/>
          <w:szCs w:val="24"/>
        </w:rPr>
      </w:pPr>
      <w:r>
        <w:t>Лот внесистемных сделок своп USD_TOM1M устанавливается в размере 1 000 (одна тысяча) долларов США.</w:t>
      </w:r>
    </w:p>
    <w:p w:rsidR="00783711" w:rsidRPr="009D5706" w:rsidRDefault="000B669D" w:rsidP="00AB54A7">
      <w:pPr>
        <w:pStyle w:val="Iauiue3"/>
        <w:spacing w:before="120"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Цена заявок по сделкам своп USD_TOM1M определяется с точностью до четвертого знака после запятой за 1 доллар США.</w:t>
      </w:r>
    </w:p>
    <w:p w:rsidR="00783711" w:rsidRPr="009D5706" w:rsidRDefault="000B669D" w:rsidP="00AB54A7">
      <w:pPr>
        <w:pStyle w:val="Iauiue3"/>
        <w:spacing w:before="120"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Шаг цены по сделкам своп USD_TOM1M составляет 0,0001 (одна десятитысячная) российского рубля.</w:t>
      </w:r>
    </w:p>
    <w:p w:rsidR="00783711" w:rsidRPr="009D5706" w:rsidRDefault="000B669D" w:rsidP="00AB54A7">
      <w:pPr>
        <w:pStyle w:val="Iauiue3"/>
        <w:spacing w:before="120"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Для сделок своп USD_TOM1M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783711" w:rsidRPr="009D5706" w:rsidRDefault="000B669D" w:rsidP="00AB54A7">
      <w:pPr>
        <w:pStyle w:val="Iauiue3"/>
        <w:spacing w:before="120"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Базовый курс по сделкам своп USD_TOM1M определяется с точностью до четвертого знака после запятой за 1 доллар США.</w:t>
      </w:r>
    </w:p>
    <w:p w:rsidR="00342E13" w:rsidRPr="009D5706" w:rsidRDefault="000B669D" w:rsidP="00AB54A7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r>
        <w:rPr>
          <w:rFonts w:ascii="Times New Roman" w:hAnsi="Times New Roman"/>
          <w:b/>
        </w:rPr>
        <w:t>USD_TOM2M</w:t>
      </w:r>
      <w:r>
        <w:rPr>
          <w:rFonts w:ascii="Times New Roman" w:hAnsi="Times New Roman"/>
        </w:rPr>
        <w:t xml:space="preserve"> – сделка </w:t>
      </w:r>
      <w:r>
        <w:rPr>
          <w:rFonts w:ascii="Times New Roman" w:hAnsi="Times New Roman"/>
          <w:szCs w:val="24"/>
        </w:rPr>
        <w:t>своп</w:t>
      </w:r>
      <w:r>
        <w:rPr>
          <w:rFonts w:ascii="Times New Roman" w:hAnsi="Times New Roman"/>
        </w:rPr>
        <w:t xml:space="preserve">, состоящая из одновременной покупки и продажи инструмента USDRUB_TOM и продажи и покупки инструмента USDRUB_LTV со сроком исполнения обязательств на второй календарный месяц, следующий за месяцем исполнения обязательств по инструменту </w:t>
      </w:r>
      <w:r>
        <w:rPr>
          <w:rFonts w:ascii="Times New Roman" w:hAnsi="Times New Roman"/>
          <w:lang w:val="en-US"/>
        </w:rPr>
        <w:t>USDRUB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lang w:val="en-US"/>
        </w:rPr>
        <w:t>TOM</w:t>
      </w:r>
      <w:r>
        <w:rPr>
          <w:rFonts w:ascii="Times New Roman" w:hAnsi="Times New Roman"/>
        </w:rPr>
        <w:t xml:space="preserve"> и в число, совпадающее с числом исполнения обязательств по инструменту </w:t>
      </w:r>
      <w:r>
        <w:rPr>
          <w:rFonts w:ascii="Times New Roman" w:hAnsi="Times New Roman"/>
          <w:lang w:val="en-US"/>
        </w:rPr>
        <w:t>USDRUB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lang w:val="en-US"/>
        </w:rPr>
        <w:t>TOM</w:t>
      </w:r>
      <w:r>
        <w:rPr>
          <w:rFonts w:ascii="Times New Roman" w:hAnsi="Times New Roman"/>
        </w:rPr>
        <w:t xml:space="preserve">, если иное не предусмотрено пунктом </w:t>
      </w:r>
      <w:fldSimple w:instr=" REF _Ref326158890 \r \h  \* MERGEFORMAT ">
        <w:r>
          <w:rPr>
            <w:rFonts w:ascii="Times New Roman" w:hAnsi="Times New Roman"/>
          </w:rPr>
          <w:t>2.3</w:t>
        </w:r>
      </w:fldSimple>
      <w:r>
        <w:rPr>
          <w:rFonts w:ascii="Times New Roman" w:hAnsi="Times New Roman"/>
        </w:rPr>
        <w:t xml:space="preserve"> настоящей Спецификации.</w:t>
      </w:r>
    </w:p>
    <w:p w:rsidR="000631A4" w:rsidRPr="009D5706" w:rsidRDefault="000B669D" w:rsidP="00AB54A7">
      <w:pPr>
        <w:spacing w:before="120" w:after="120"/>
        <w:ind w:firstLine="720"/>
        <w:jc w:val="both"/>
        <w:rPr>
          <w:bCs/>
        </w:rPr>
      </w:pPr>
      <w:r>
        <w:rPr>
          <w:bCs/>
        </w:rPr>
        <w:t>Лот сделок своп USD_TOM2</w:t>
      </w:r>
      <w:r>
        <w:rPr>
          <w:bCs/>
          <w:lang w:val="en-US"/>
        </w:rPr>
        <w:t>M</w:t>
      </w:r>
      <w:r>
        <w:rPr>
          <w:bCs/>
        </w:rPr>
        <w:t xml:space="preserve"> устанавливается в размере 100 000 (сто тысяч) долларов США.</w:t>
      </w:r>
    </w:p>
    <w:p w:rsidR="000631A4" w:rsidRPr="009D5706" w:rsidRDefault="000B669D" w:rsidP="00AB54A7">
      <w:pPr>
        <w:spacing w:before="120" w:after="120"/>
        <w:ind w:firstLine="709"/>
        <w:jc w:val="both"/>
      </w:pPr>
      <w:r>
        <w:t>Лот внесистемных сделок своп USD_TOM2</w:t>
      </w:r>
      <w:r>
        <w:rPr>
          <w:lang w:val="en-US"/>
        </w:rPr>
        <w:t>M</w:t>
      </w:r>
      <w:r>
        <w:t xml:space="preserve"> устанавливается в размере 1 000 (одна тысяча) долларов США.</w:t>
      </w:r>
    </w:p>
    <w:p w:rsidR="000631A4" w:rsidRPr="009D5706" w:rsidRDefault="000B669D" w:rsidP="00AB54A7">
      <w:pPr>
        <w:spacing w:before="120" w:after="120"/>
        <w:ind w:firstLine="720"/>
        <w:jc w:val="both"/>
        <w:rPr>
          <w:bCs/>
        </w:rPr>
      </w:pPr>
      <w:r>
        <w:rPr>
          <w:bCs/>
        </w:rPr>
        <w:t>Цена заявок по сделкам своп USD_TOM2</w:t>
      </w:r>
      <w:r>
        <w:rPr>
          <w:bCs/>
          <w:lang w:val="en-US"/>
        </w:rPr>
        <w:t>M</w:t>
      </w:r>
      <w:r>
        <w:rPr>
          <w:bCs/>
        </w:rPr>
        <w:t xml:space="preserve"> определяется с точностью до четвертого знака после запятой за 1 доллар США.</w:t>
      </w:r>
    </w:p>
    <w:p w:rsidR="000631A4" w:rsidRPr="009D5706" w:rsidRDefault="000B669D" w:rsidP="00AB54A7">
      <w:pPr>
        <w:spacing w:before="120" w:after="120"/>
        <w:ind w:firstLine="709"/>
        <w:jc w:val="both"/>
      </w:pPr>
      <w:r>
        <w:rPr>
          <w:bCs/>
        </w:rPr>
        <w:t>Шаг цены по сделкам своп USD_TOM2</w:t>
      </w:r>
      <w:r>
        <w:rPr>
          <w:bCs/>
          <w:lang w:val="en-US"/>
        </w:rPr>
        <w:t>M</w:t>
      </w:r>
      <w:r>
        <w:rPr>
          <w:bCs/>
        </w:rPr>
        <w:t xml:space="preserve"> составляет 0,0001 (одна десятитысячная) российского рубля.</w:t>
      </w:r>
    </w:p>
    <w:p w:rsidR="000631A4" w:rsidRPr="009D5706" w:rsidRDefault="000B669D" w:rsidP="00AB54A7">
      <w:pPr>
        <w:spacing w:before="120" w:after="120"/>
        <w:ind w:firstLine="709"/>
        <w:jc w:val="both"/>
      </w:pPr>
      <w:r>
        <w:t>Для сделок своп USD_TOM2</w:t>
      </w:r>
      <w:r>
        <w:rPr>
          <w:lang w:val="en-US"/>
        </w:rPr>
        <w:t>M</w:t>
      </w:r>
      <w:r>
        <w:t xml:space="preserve">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0631A4" w:rsidRPr="009D5706" w:rsidRDefault="000B669D" w:rsidP="00AB54A7">
      <w:pPr>
        <w:spacing w:before="120" w:after="120"/>
        <w:ind w:firstLine="709"/>
        <w:jc w:val="both"/>
      </w:pPr>
      <w:r>
        <w:t>Базовый курс по сделкам своп USD_TOM2</w:t>
      </w:r>
      <w:r>
        <w:rPr>
          <w:lang w:val="en-US"/>
        </w:rPr>
        <w:t>M</w:t>
      </w:r>
      <w:r>
        <w:t xml:space="preserve"> определяется с точностью до четвертого знака после запятой за 1 доллар США.</w:t>
      </w:r>
    </w:p>
    <w:p w:rsidR="00927982" w:rsidRPr="009D5706" w:rsidRDefault="000B669D" w:rsidP="00AB54A7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USD_TOM3M</w:t>
      </w:r>
      <w:r>
        <w:rPr>
          <w:rFonts w:ascii="Times New Roman" w:hAnsi="Times New Roman"/>
          <w:szCs w:val="24"/>
        </w:rPr>
        <w:t xml:space="preserve"> – сделка своп, состоящая из одновременной покупки и продажи инструмента USDRUB_TOM и продажи и покупки инструмента USDRUB_LTV </w:t>
      </w:r>
      <w:r>
        <w:rPr>
          <w:rFonts w:ascii="Times New Roman" w:hAnsi="Times New Roman"/>
        </w:rPr>
        <w:t xml:space="preserve">со сроком исполнения обязательств на третий календарный месяц, следующий за месяцем исполнения обязательств по инструменту </w:t>
      </w:r>
      <w:r>
        <w:rPr>
          <w:rFonts w:ascii="Times New Roman" w:hAnsi="Times New Roman"/>
          <w:lang w:val="en-US"/>
        </w:rPr>
        <w:t>USDRUB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lang w:val="en-US"/>
        </w:rPr>
        <w:t>TOM</w:t>
      </w:r>
      <w:r>
        <w:rPr>
          <w:rFonts w:ascii="Times New Roman" w:hAnsi="Times New Roman"/>
        </w:rPr>
        <w:t xml:space="preserve"> и в число, совпадающее с числом исполнения обязательств по инструменту </w:t>
      </w:r>
      <w:r>
        <w:rPr>
          <w:rFonts w:ascii="Times New Roman" w:hAnsi="Times New Roman"/>
          <w:lang w:val="en-US"/>
        </w:rPr>
        <w:t>USDRUB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lang w:val="en-US"/>
        </w:rPr>
        <w:t>TOM</w:t>
      </w:r>
      <w:r>
        <w:rPr>
          <w:rFonts w:ascii="Times New Roman" w:hAnsi="Times New Roman"/>
        </w:rPr>
        <w:t xml:space="preserve">, если иное не предусмотрено пунктом </w:t>
      </w:r>
      <w:fldSimple w:instr=" REF _Ref326158890 \r \h  \* MERGEFORMAT ">
        <w:r>
          <w:rPr>
            <w:rFonts w:ascii="Times New Roman" w:hAnsi="Times New Roman"/>
          </w:rPr>
          <w:t>2.3</w:t>
        </w:r>
      </w:fldSimple>
      <w:r>
        <w:rPr>
          <w:rFonts w:ascii="Times New Roman" w:hAnsi="Times New Roman"/>
        </w:rPr>
        <w:t xml:space="preserve"> настоящей Спецификации.</w:t>
      </w:r>
    </w:p>
    <w:p w:rsidR="000631A4" w:rsidRPr="009D5706" w:rsidRDefault="000B669D" w:rsidP="00AB54A7">
      <w:pPr>
        <w:spacing w:before="120" w:after="120"/>
        <w:ind w:firstLine="720"/>
        <w:jc w:val="both"/>
        <w:rPr>
          <w:bCs/>
        </w:rPr>
      </w:pPr>
      <w:r>
        <w:rPr>
          <w:bCs/>
        </w:rPr>
        <w:t>Лот сделок своп USD_TOM3</w:t>
      </w:r>
      <w:r>
        <w:rPr>
          <w:bCs/>
          <w:lang w:val="en-US"/>
        </w:rPr>
        <w:t>M</w:t>
      </w:r>
      <w:r>
        <w:rPr>
          <w:bCs/>
        </w:rPr>
        <w:t xml:space="preserve"> устанавливается в размере 100 000 (сто тысяч) долларов США.</w:t>
      </w:r>
    </w:p>
    <w:p w:rsidR="000631A4" w:rsidRPr="009D5706" w:rsidRDefault="000B669D" w:rsidP="00AB54A7">
      <w:pPr>
        <w:spacing w:before="120" w:after="120"/>
        <w:ind w:firstLine="709"/>
        <w:jc w:val="both"/>
      </w:pPr>
      <w:r>
        <w:t>Лот внесистемных сделок своп USD_TOM3</w:t>
      </w:r>
      <w:r>
        <w:rPr>
          <w:lang w:val="en-US"/>
        </w:rPr>
        <w:t>M</w:t>
      </w:r>
      <w:r>
        <w:t xml:space="preserve"> устанавливается в размере 1 000 (одна тысяча) долларов США.</w:t>
      </w:r>
    </w:p>
    <w:p w:rsidR="000631A4" w:rsidRPr="009D5706" w:rsidRDefault="000B669D" w:rsidP="00AB54A7">
      <w:pPr>
        <w:spacing w:before="120" w:after="120"/>
        <w:ind w:firstLine="720"/>
        <w:jc w:val="both"/>
        <w:rPr>
          <w:bCs/>
        </w:rPr>
      </w:pPr>
      <w:r>
        <w:rPr>
          <w:bCs/>
        </w:rPr>
        <w:t>Цена заявок по сделкам своп USD_TOM3</w:t>
      </w:r>
      <w:r>
        <w:rPr>
          <w:bCs/>
          <w:lang w:val="en-US"/>
        </w:rPr>
        <w:t>M</w:t>
      </w:r>
      <w:r>
        <w:rPr>
          <w:bCs/>
        </w:rPr>
        <w:t xml:space="preserve"> определяется с точностью до четвертого знака после запятой за 1 доллар США.</w:t>
      </w:r>
    </w:p>
    <w:p w:rsidR="000631A4" w:rsidRPr="009D5706" w:rsidRDefault="000B669D" w:rsidP="00AB54A7">
      <w:pPr>
        <w:spacing w:before="120" w:after="120"/>
        <w:ind w:firstLine="709"/>
        <w:jc w:val="both"/>
      </w:pPr>
      <w:r>
        <w:rPr>
          <w:bCs/>
        </w:rPr>
        <w:t>Шаг цены по сделкам своп USD_TOM3</w:t>
      </w:r>
      <w:r>
        <w:rPr>
          <w:bCs/>
          <w:lang w:val="en-US"/>
        </w:rPr>
        <w:t>M</w:t>
      </w:r>
      <w:r>
        <w:rPr>
          <w:bCs/>
        </w:rPr>
        <w:t xml:space="preserve"> составляет 0,0001 (одна десятитысячная) российского рубля.</w:t>
      </w:r>
    </w:p>
    <w:p w:rsidR="000631A4" w:rsidRPr="009D5706" w:rsidRDefault="000B669D" w:rsidP="004300B4">
      <w:pPr>
        <w:spacing w:before="120" w:after="120"/>
        <w:ind w:firstLine="709"/>
        <w:jc w:val="both"/>
      </w:pPr>
      <w:r>
        <w:t>Для сделок своп USD_TOM3</w:t>
      </w:r>
      <w:r>
        <w:rPr>
          <w:lang w:val="en-US"/>
        </w:rPr>
        <w:t>M</w:t>
      </w:r>
      <w:r>
        <w:t xml:space="preserve">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0631A4" w:rsidRPr="009D5706" w:rsidRDefault="000B669D" w:rsidP="00AB54A7">
      <w:pPr>
        <w:spacing w:before="120" w:after="120"/>
        <w:ind w:firstLine="709"/>
        <w:jc w:val="both"/>
      </w:pPr>
      <w:r>
        <w:t>Базовый курс по сделкам своп USD_TOM3</w:t>
      </w:r>
      <w:r>
        <w:rPr>
          <w:lang w:val="en-US"/>
        </w:rPr>
        <w:t>M</w:t>
      </w:r>
      <w:r>
        <w:t xml:space="preserve"> определяется с точностью до четвертого знака после запятой за 1 доллар США.</w:t>
      </w:r>
    </w:p>
    <w:p w:rsidR="00D70B4B" w:rsidRPr="009D5706" w:rsidRDefault="000B669D" w:rsidP="00AB54A7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>USD_TOM6M</w:t>
      </w:r>
      <w:r>
        <w:rPr>
          <w:rFonts w:ascii="Times New Roman" w:hAnsi="Times New Roman"/>
          <w:szCs w:val="24"/>
        </w:rPr>
        <w:t xml:space="preserve"> – сделка своп, состоящая из одновременной покупки и продажи инструмента USDRUB_TOM и продажи и покупки инструмента USDRUB_LTV </w:t>
      </w:r>
      <w:r>
        <w:rPr>
          <w:rFonts w:ascii="Times New Roman" w:hAnsi="Times New Roman"/>
        </w:rPr>
        <w:t xml:space="preserve">со сроком исполнения обязательств на шестой календарный месяц, следующий за месяцем исполнения обязательств по инструменту </w:t>
      </w:r>
      <w:r>
        <w:rPr>
          <w:rFonts w:ascii="Times New Roman" w:hAnsi="Times New Roman"/>
          <w:lang w:val="en-US"/>
        </w:rPr>
        <w:t>USDRUB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lang w:val="en-US"/>
        </w:rPr>
        <w:t>TOM</w:t>
      </w:r>
      <w:r>
        <w:rPr>
          <w:rFonts w:ascii="Times New Roman" w:hAnsi="Times New Roman"/>
        </w:rPr>
        <w:t xml:space="preserve"> и в число, совпадающее с числом исполнения обязательств по инструменту </w:t>
      </w:r>
      <w:r>
        <w:rPr>
          <w:rFonts w:ascii="Times New Roman" w:hAnsi="Times New Roman"/>
          <w:lang w:val="en-US"/>
        </w:rPr>
        <w:t>USDRUB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lang w:val="en-US"/>
        </w:rPr>
        <w:t>TOM</w:t>
      </w:r>
      <w:r>
        <w:rPr>
          <w:rFonts w:ascii="Times New Roman" w:hAnsi="Times New Roman"/>
        </w:rPr>
        <w:t xml:space="preserve">, если иное не предусмотрено пунктом </w:t>
      </w:r>
      <w:fldSimple w:instr=" REF _Ref326158890 \r \h  \* MERGEFORMAT ">
        <w:r>
          <w:rPr>
            <w:rFonts w:ascii="Times New Roman" w:hAnsi="Times New Roman"/>
          </w:rPr>
          <w:t>2.3</w:t>
        </w:r>
      </w:fldSimple>
      <w:r>
        <w:rPr>
          <w:rFonts w:ascii="Times New Roman" w:hAnsi="Times New Roman"/>
        </w:rPr>
        <w:t xml:space="preserve"> настоящей Спецификации.</w:t>
      </w:r>
    </w:p>
    <w:p w:rsidR="000631A4" w:rsidRPr="009D5706" w:rsidRDefault="000B669D" w:rsidP="00AB54A7">
      <w:pPr>
        <w:spacing w:before="120" w:after="120"/>
        <w:ind w:firstLine="720"/>
        <w:jc w:val="both"/>
        <w:rPr>
          <w:bCs/>
        </w:rPr>
      </w:pPr>
      <w:r>
        <w:rPr>
          <w:bCs/>
        </w:rPr>
        <w:t>Лот сделок своп USD_TOM6</w:t>
      </w:r>
      <w:r>
        <w:rPr>
          <w:bCs/>
          <w:lang w:val="en-US"/>
        </w:rPr>
        <w:t>M</w:t>
      </w:r>
      <w:r>
        <w:rPr>
          <w:bCs/>
        </w:rPr>
        <w:t xml:space="preserve"> устанавливается в размере 100 000 (сто тысяч) долларов США.</w:t>
      </w:r>
    </w:p>
    <w:p w:rsidR="000631A4" w:rsidRPr="009D5706" w:rsidRDefault="000B669D" w:rsidP="00AB54A7">
      <w:pPr>
        <w:spacing w:before="120" w:after="120"/>
        <w:ind w:firstLine="709"/>
        <w:jc w:val="both"/>
      </w:pPr>
      <w:r>
        <w:t>Лот внесистемных сделок своп USD_TOM6</w:t>
      </w:r>
      <w:r>
        <w:rPr>
          <w:lang w:val="en-US"/>
        </w:rPr>
        <w:t>M</w:t>
      </w:r>
      <w:r>
        <w:t xml:space="preserve"> устанавливается в размере 1 000 (одна тысяча) долларов США.</w:t>
      </w:r>
    </w:p>
    <w:p w:rsidR="000631A4" w:rsidRPr="009D5706" w:rsidRDefault="000B669D" w:rsidP="00AB54A7">
      <w:pPr>
        <w:spacing w:before="120" w:after="120"/>
        <w:ind w:firstLine="720"/>
        <w:jc w:val="both"/>
        <w:rPr>
          <w:bCs/>
        </w:rPr>
      </w:pPr>
      <w:r>
        <w:rPr>
          <w:bCs/>
        </w:rPr>
        <w:t>Цена заявок по сделкам своп USD_TOM6</w:t>
      </w:r>
      <w:r>
        <w:rPr>
          <w:bCs/>
          <w:lang w:val="en-US"/>
        </w:rPr>
        <w:t>M</w:t>
      </w:r>
      <w:r>
        <w:rPr>
          <w:bCs/>
        </w:rPr>
        <w:t xml:space="preserve"> определяется с точностью до четвертого знака после запятой за 1 доллар США.</w:t>
      </w:r>
    </w:p>
    <w:p w:rsidR="000631A4" w:rsidRPr="009D5706" w:rsidRDefault="000B669D" w:rsidP="00AB54A7">
      <w:pPr>
        <w:spacing w:before="120" w:after="120"/>
        <w:ind w:firstLine="709"/>
        <w:jc w:val="both"/>
      </w:pPr>
      <w:r>
        <w:rPr>
          <w:bCs/>
        </w:rPr>
        <w:t>Шаг цены по сделкам своп USD_TOM6</w:t>
      </w:r>
      <w:r>
        <w:rPr>
          <w:bCs/>
          <w:lang w:val="en-US"/>
        </w:rPr>
        <w:t>M</w:t>
      </w:r>
      <w:r>
        <w:rPr>
          <w:bCs/>
        </w:rPr>
        <w:t xml:space="preserve"> составляет 0,0001 (одна десятитысячная) российского рубля.</w:t>
      </w:r>
    </w:p>
    <w:p w:rsidR="000631A4" w:rsidRPr="009D5706" w:rsidRDefault="000B669D" w:rsidP="00AB54A7">
      <w:pPr>
        <w:spacing w:before="120" w:after="120"/>
        <w:ind w:firstLine="709"/>
        <w:jc w:val="both"/>
      </w:pPr>
      <w:r>
        <w:t>Для сделок своп USD_TOM6</w:t>
      </w:r>
      <w:r>
        <w:rPr>
          <w:lang w:val="en-US"/>
        </w:rPr>
        <w:t>M</w:t>
      </w:r>
      <w:r>
        <w:t xml:space="preserve">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0631A4" w:rsidRPr="009D5706" w:rsidRDefault="000B669D" w:rsidP="00AB54A7">
      <w:pPr>
        <w:spacing w:before="120" w:after="120"/>
        <w:ind w:firstLine="709"/>
        <w:jc w:val="both"/>
      </w:pPr>
      <w:r>
        <w:t>Базовый курс по сделкам своп USD_TOM6</w:t>
      </w:r>
      <w:r>
        <w:rPr>
          <w:lang w:val="en-US"/>
        </w:rPr>
        <w:t>M</w:t>
      </w:r>
      <w:r>
        <w:t xml:space="preserve"> определяется с точностью до четвертого знака после запятой за 1 доллар США.</w:t>
      </w:r>
    </w:p>
    <w:p w:rsidR="00AA2CE6" w:rsidRPr="009D5706" w:rsidRDefault="000B669D" w:rsidP="00AB54A7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>USD_TOM9</w:t>
      </w:r>
      <w:r>
        <w:rPr>
          <w:rFonts w:ascii="Times New Roman" w:hAnsi="Times New Roman"/>
          <w:b/>
          <w:szCs w:val="24"/>
          <w:lang w:val="en-US"/>
        </w:rPr>
        <w:t>M</w:t>
      </w:r>
      <w:r>
        <w:rPr>
          <w:rFonts w:ascii="Times New Roman" w:hAnsi="Times New Roman"/>
          <w:szCs w:val="24"/>
        </w:rPr>
        <w:t xml:space="preserve"> – сделка своп, состоящая из одновременной покупки и продажи инструмента USDRUB_TOM и продажи и покупки инструмента USDRUB_LTV </w:t>
      </w:r>
      <w:r>
        <w:rPr>
          <w:rFonts w:ascii="Times New Roman" w:hAnsi="Times New Roman"/>
        </w:rPr>
        <w:t xml:space="preserve">со сроком исполнения обязательств на девятый календарный месяц, следующий за месяцем исполнения обязательств по инструменту </w:t>
      </w:r>
      <w:r>
        <w:rPr>
          <w:rFonts w:ascii="Times New Roman" w:hAnsi="Times New Roman"/>
          <w:lang w:val="en-US"/>
        </w:rPr>
        <w:t>USDRUB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lang w:val="en-US"/>
        </w:rPr>
        <w:t>TOM</w:t>
      </w:r>
      <w:r>
        <w:rPr>
          <w:rFonts w:ascii="Times New Roman" w:hAnsi="Times New Roman"/>
        </w:rPr>
        <w:t xml:space="preserve"> и в число, совпадающее с числом исполнения обязательств по инструменту </w:t>
      </w:r>
      <w:r>
        <w:rPr>
          <w:rFonts w:ascii="Times New Roman" w:hAnsi="Times New Roman"/>
          <w:lang w:val="en-US"/>
        </w:rPr>
        <w:t>USDRUB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lang w:val="en-US"/>
        </w:rPr>
        <w:t>TOM</w:t>
      </w:r>
      <w:r>
        <w:rPr>
          <w:rFonts w:ascii="Times New Roman" w:hAnsi="Times New Roman"/>
        </w:rPr>
        <w:t xml:space="preserve">, если иное не предусмотрено пунктом </w:t>
      </w:r>
      <w:fldSimple w:instr=" REF _Ref326158890 \r \h  \* MERGEFORMAT ">
        <w:r>
          <w:rPr>
            <w:rFonts w:ascii="Times New Roman" w:hAnsi="Times New Roman"/>
          </w:rPr>
          <w:t>2.3</w:t>
        </w:r>
      </w:fldSimple>
      <w:r>
        <w:rPr>
          <w:rFonts w:ascii="Times New Roman" w:hAnsi="Times New Roman"/>
        </w:rPr>
        <w:t xml:space="preserve"> настоящей Спецификации.</w:t>
      </w:r>
    </w:p>
    <w:p w:rsidR="00AA2CE6" w:rsidRPr="009D5706" w:rsidRDefault="000B669D" w:rsidP="00AB54A7">
      <w:pPr>
        <w:spacing w:before="120" w:after="120"/>
        <w:ind w:firstLine="720"/>
        <w:jc w:val="both"/>
        <w:rPr>
          <w:bCs/>
        </w:rPr>
      </w:pPr>
      <w:r>
        <w:rPr>
          <w:bCs/>
        </w:rPr>
        <w:t>Лот сделок своп USD_TOM9M устанавливается в размере 100 000 (сто тысяч) долларов США.</w:t>
      </w:r>
    </w:p>
    <w:p w:rsidR="00AA2CE6" w:rsidRPr="009D5706" w:rsidRDefault="000B669D" w:rsidP="00AB54A7">
      <w:pPr>
        <w:spacing w:before="120" w:after="120"/>
        <w:ind w:firstLine="709"/>
        <w:jc w:val="both"/>
      </w:pPr>
      <w:r>
        <w:t>Лот внесистемных сделок своп USD_TOM</w:t>
      </w:r>
      <w:r>
        <w:rPr>
          <w:bCs/>
        </w:rPr>
        <w:t>9M</w:t>
      </w:r>
      <w:r>
        <w:t xml:space="preserve"> устанавливается в размере 1 000 (одна тысяча) долларов США.</w:t>
      </w:r>
    </w:p>
    <w:p w:rsidR="00AA2CE6" w:rsidRPr="009D5706" w:rsidRDefault="000B669D" w:rsidP="00AB54A7">
      <w:pPr>
        <w:spacing w:before="120" w:after="120"/>
        <w:ind w:firstLine="720"/>
        <w:jc w:val="both"/>
        <w:rPr>
          <w:bCs/>
        </w:rPr>
      </w:pPr>
      <w:r>
        <w:rPr>
          <w:bCs/>
        </w:rPr>
        <w:t>Цена заявок по сделкам своп USD_TOM9M определяется с точностью до четвертого знака после запятой за 1 доллар США.</w:t>
      </w:r>
    </w:p>
    <w:p w:rsidR="00AA2CE6" w:rsidRPr="009D5706" w:rsidRDefault="000B669D" w:rsidP="00AB54A7">
      <w:pPr>
        <w:spacing w:before="120" w:after="120"/>
        <w:ind w:firstLine="709"/>
        <w:jc w:val="both"/>
      </w:pPr>
      <w:r>
        <w:rPr>
          <w:bCs/>
        </w:rPr>
        <w:t>Шаг цены по сделкам своп USD_TOM9M составляет 0,0001 (одна десятитысячная) российского рубля.</w:t>
      </w:r>
    </w:p>
    <w:p w:rsidR="00AA2CE6" w:rsidRPr="009D5706" w:rsidRDefault="000B669D" w:rsidP="00AB54A7">
      <w:pPr>
        <w:spacing w:before="120" w:after="120"/>
        <w:ind w:firstLine="709"/>
        <w:jc w:val="both"/>
      </w:pPr>
      <w:r>
        <w:t>Для сделок своп USD_TOM</w:t>
      </w:r>
      <w:r>
        <w:rPr>
          <w:bCs/>
        </w:rPr>
        <w:t>9M</w:t>
      </w:r>
      <w:r>
        <w:t xml:space="preserve">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AA2CE6" w:rsidRPr="009D5706" w:rsidRDefault="000B669D" w:rsidP="00AB54A7">
      <w:pPr>
        <w:spacing w:before="120" w:after="120"/>
        <w:ind w:firstLine="720"/>
        <w:jc w:val="both"/>
      </w:pPr>
      <w:r>
        <w:t>Базовый курс по сделкам своп USD_TOM</w:t>
      </w:r>
      <w:r>
        <w:rPr>
          <w:bCs/>
        </w:rPr>
        <w:t>9M</w:t>
      </w:r>
      <w:r>
        <w:t xml:space="preserve"> определяется с точностью до четвертого знака после запятой за 1 доллар США.</w:t>
      </w:r>
    </w:p>
    <w:p w:rsidR="00D70B4B" w:rsidRPr="009D5706" w:rsidRDefault="000B669D" w:rsidP="00AB54A7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bookmarkStart w:id="1" w:name="_Ref326158749"/>
      <w:r>
        <w:rPr>
          <w:rFonts w:ascii="Times New Roman" w:hAnsi="Times New Roman"/>
          <w:b/>
          <w:szCs w:val="24"/>
        </w:rPr>
        <w:t>USD_TOM1Y</w:t>
      </w:r>
      <w:r>
        <w:rPr>
          <w:rFonts w:ascii="Times New Roman" w:hAnsi="Times New Roman"/>
          <w:szCs w:val="24"/>
        </w:rPr>
        <w:t xml:space="preserve"> – сделка своп, состоящая из одновременной покупки и продажи инструмента USDRUB_TOM и продажи и покупки инструмента USDRUB_LTV </w:t>
      </w:r>
      <w:r>
        <w:rPr>
          <w:rFonts w:ascii="Times New Roman" w:hAnsi="Times New Roman"/>
        </w:rPr>
        <w:t xml:space="preserve">со сроком исполнения обязательств на двенадцатый календарный месяц, следующий за месяцем исполнения обязательств по инструменту </w:t>
      </w:r>
      <w:r>
        <w:rPr>
          <w:rFonts w:ascii="Times New Roman" w:hAnsi="Times New Roman"/>
          <w:lang w:val="en-US"/>
        </w:rPr>
        <w:t>USDRUB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lang w:val="en-US"/>
        </w:rPr>
        <w:t>TOM</w:t>
      </w:r>
      <w:r>
        <w:rPr>
          <w:rFonts w:ascii="Times New Roman" w:hAnsi="Times New Roman"/>
        </w:rPr>
        <w:t xml:space="preserve"> и в число, совпадающее с числом исполнения обязательств по инструменту </w:t>
      </w:r>
      <w:r>
        <w:rPr>
          <w:rFonts w:ascii="Times New Roman" w:hAnsi="Times New Roman"/>
          <w:lang w:val="en-US"/>
        </w:rPr>
        <w:t>USDRUB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lang w:val="en-US"/>
        </w:rPr>
        <w:t>TOM</w:t>
      </w:r>
      <w:r>
        <w:rPr>
          <w:rFonts w:ascii="Times New Roman" w:hAnsi="Times New Roman"/>
        </w:rPr>
        <w:t xml:space="preserve">, если иное не предусмотрено пунктом </w:t>
      </w:r>
      <w:fldSimple w:instr=" REF _Ref326158890 \r \h  \* MERGEFORMAT ">
        <w:r>
          <w:rPr>
            <w:rFonts w:ascii="Times New Roman" w:hAnsi="Times New Roman"/>
          </w:rPr>
          <w:t>2.3</w:t>
        </w:r>
      </w:fldSimple>
      <w:r>
        <w:rPr>
          <w:rFonts w:ascii="Times New Roman" w:hAnsi="Times New Roman"/>
        </w:rPr>
        <w:t xml:space="preserve"> настоящей Спецификации.</w:t>
      </w:r>
      <w:bookmarkEnd w:id="1"/>
    </w:p>
    <w:p w:rsidR="005F2BEC" w:rsidRPr="009D5706" w:rsidRDefault="000B669D" w:rsidP="00AB54A7">
      <w:pPr>
        <w:spacing w:before="120" w:after="120"/>
        <w:ind w:firstLine="720"/>
        <w:jc w:val="both"/>
        <w:rPr>
          <w:bCs/>
        </w:rPr>
      </w:pPr>
      <w:r>
        <w:rPr>
          <w:bCs/>
        </w:rPr>
        <w:t>Лот сделок своп USD_TOM1</w:t>
      </w:r>
      <w:r>
        <w:rPr>
          <w:bCs/>
          <w:lang w:val="en-US"/>
        </w:rPr>
        <w:t>Y</w:t>
      </w:r>
      <w:r>
        <w:rPr>
          <w:bCs/>
        </w:rPr>
        <w:t xml:space="preserve"> устанавливается в размере 100 000 (сто тысяч) долларов США.</w:t>
      </w:r>
    </w:p>
    <w:p w:rsidR="005F2BEC" w:rsidRPr="009D5706" w:rsidRDefault="000B669D" w:rsidP="00AB54A7">
      <w:pPr>
        <w:spacing w:before="120" w:after="120"/>
        <w:ind w:firstLine="709"/>
        <w:jc w:val="both"/>
      </w:pPr>
      <w:r>
        <w:t>Лот внесистемных сделок своп USD_TOM</w:t>
      </w:r>
      <w:r>
        <w:rPr>
          <w:bCs/>
        </w:rPr>
        <w:t>1</w:t>
      </w:r>
      <w:r>
        <w:rPr>
          <w:bCs/>
          <w:lang w:val="en-US"/>
        </w:rPr>
        <w:t>Y</w:t>
      </w:r>
      <w:r>
        <w:t xml:space="preserve"> устанавливается в размере 1 000 (одна тысяча) долларов США.</w:t>
      </w:r>
    </w:p>
    <w:p w:rsidR="00C81B04" w:rsidRDefault="000B669D" w:rsidP="00C81B04">
      <w:pPr>
        <w:spacing w:before="120" w:after="120"/>
        <w:ind w:firstLine="709"/>
        <w:jc w:val="both"/>
        <w:rPr>
          <w:bCs/>
        </w:rPr>
      </w:pPr>
      <w:r>
        <w:rPr>
          <w:bCs/>
        </w:rPr>
        <w:t>Цена заявок по сделкам своп USD_TOM1</w:t>
      </w:r>
      <w:r>
        <w:rPr>
          <w:bCs/>
          <w:lang w:val="en-US"/>
        </w:rPr>
        <w:t>Y</w:t>
      </w:r>
      <w:r>
        <w:rPr>
          <w:bCs/>
        </w:rPr>
        <w:t xml:space="preserve"> определяется с точностью до четвертого знака после запятой за 1 доллар США.</w:t>
      </w:r>
    </w:p>
    <w:p w:rsidR="005F2BEC" w:rsidRPr="009D5706" w:rsidRDefault="000B669D" w:rsidP="00AB54A7">
      <w:pPr>
        <w:spacing w:before="120" w:after="120"/>
        <w:ind w:firstLine="709"/>
        <w:jc w:val="both"/>
      </w:pPr>
      <w:r>
        <w:rPr>
          <w:bCs/>
        </w:rPr>
        <w:t>Шаг цены по сделкам своп USD_TOM1</w:t>
      </w:r>
      <w:r>
        <w:rPr>
          <w:bCs/>
          <w:lang w:val="en-US"/>
        </w:rPr>
        <w:t>Y</w:t>
      </w:r>
      <w:r>
        <w:rPr>
          <w:bCs/>
        </w:rPr>
        <w:t xml:space="preserve"> составляет 0,0001 (одна десятитысячная) российского рубля.</w:t>
      </w:r>
    </w:p>
    <w:p w:rsidR="005F2BEC" w:rsidRPr="009D5706" w:rsidRDefault="000B669D" w:rsidP="00AB54A7">
      <w:pPr>
        <w:spacing w:before="120" w:after="120"/>
        <w:ind w:firstLine="709"/>
        <w:jc w:val="both"/>
      </w:pPr>
      <w:r>
        <w:t>Для сделок своп USD_TOM</w:t>
      </w:r>
      <w:r>
        <w:rPr>
          <w:bCs/>
        </w:rPr>
        <w:t>1</w:t>
      </w:r>
      <w:r>
        <w:rPr>
          <w:bCs/>
          <w:lang w:val="en-US"/>
        </w:rPr>
        <w:t>Y</w:t>
      </w:r>
      <w:r>
        <w:t xml:space="preserve">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5F2BEC" w:rsidRPr="009D5706" w:rsidRDefault="000B669D" w:rsidP="00AB54A7">
      <w:pPr>
        <w:spacing w:before="120" w:after="120"/>
        <w:ind w:firstLine="720"/>
        <w:jc w:val="both"/>
      </w:pPr>
      <w:r>
        <w:t>Базовый курс по сделкам своп USD_TOM</w:t>
      </w:r>
      <w:r>
        <w:rPr>
          <w:bCs/>
        </w:rPr>
        <w:t>1</w:t>
      </w:r>
      <w:r>
        <w:rPr>
          <w:bCs/>
          <w:lang w:val="en-US"/>
        </w:rPr>
        <w:t>Y</w:t>
      </w:r>
      <w:r>
        <w:t xml:space="preserve"> определяется с точностью до четвертого знака после запятой за 1 доллар США.</w:t>
      </w:r>
    </w:p>
    <w:p w:rsidR="00025FED" w:rsidRPr="009D5706" w:rsidRDefault="000B669D" w:rsidP="00B776A4">
      <w:pPr>
        <w:pStyle w:val="Iauiue3"/>
        <w:keepLines w:val="0"/>
        <w:numPr>
          <w:ilvl w:val="1"/>
          <w:numId w:val="28"/>
        </w:numPr>
        <w:spacing w:before="120" w:after="120" w:line="240" w:lineRule="auto"/>
        <w:ind w:firstLine="357"/>
        <w:rPr>
          <w:rFonts w:ascii="Times New Roman" w:hAnsi="Times New Roman"/>
          <w:szCs w:val="24"/>
        </w:rPr>
      </w:pPr>
      <w:bookmarkStart w:id="2" w:name="_Ref326158890"/>
      <w:r>
        <w:rPr>
          <w:rFonts w:ascii="Times New Roman" w:hAnsi="Times New Roman"/>
          <w:szCs w:val="24"/>
        </w:rPr>
        <w:t xml:space="preserve">Если дата исполнения инструмента USDRUB_LTV, определенная в порядке, предусмотренном в определениях сделок своп USD_TOM1M, USD_TOM2M, USD_TOM3M, USD_TOM6M, USD_TOM9M, USD_TOM1Y пунктами </w:t>
      </w:r>
      <w:fldSimple w:instr=" REF _Ref326158737 \r \h  \* MERGEFORMAT ">
        <w:r>
          <w:rPr>
            <w:rFonts w:ascii="Times New Roman" w:hAnsi="Times New Roman"/>
            <w:szCs w:val="24"/>
          </w:rPr>
          <w:t>1.2.5</w:t>
        </w:r>
      </w:fldSimple>
      <w:r>
        <w:rPr>
          <w:rFonts w:ascii="Times New Roman" w:hAnsi="Times New Roman"/>
          <w:szCs w:val="24"/>
        </w:rPr>
        <w:t xml:space="preserve"> - </w:t>
      </w:r>
      <w:fldSimple w:instr=" REF _Ref326158749 \r \h  \* MERGEFORMAT ">
        <w:r>
          <w:rPr>
            <w:rFonts w:ascii="Times New Roman" w:hAnsi="Times New Roman"/>
            <w:szCs w:val="24"/>
          </w:rPr>
          <w:t>1.2.10</w:t>
        </w:r>
      </w:fldSimple>
      <w:r>
        <w:rPr>
          <w:rFonts w:ascii="Times New Roman" w:hAnsi="Times New Roman"/>
          <w:szCs w:val="24"/>
        </w:rPr>
        <w:t xml:space="preserve"> настоящей Спецификации, приходится на число, отсутствующее в этом календарном месяце, то датой исполнения инструмента USDRUB_LTV является последний Расчетный день этого месяца по соответствующим валютам.</w:t>
      </w:r>
      <w:bookmarkEnd w:id="2"/>
    </w:p>
    <w:p w:rsidR="00B94183" w:rsidRPr="009D5706" w:rsidRDefault="000B669D" w:rsidP="00B776A4">
      <w:pPr>
        <w:spacing w:before="120" w:after="120"/>
        <w:ind w:firstLine="720"/>
        <w:jc w:val="both"/>
      </w:pPr>
      <w:r>
        <w:t xml:space="preserve">Если дата исполнения инструмента USDRUB_LTV, определенная в порядке, предусмотренном в определениях сделок своп USD_TOM1M, USD_TOM2M, USD_TOM3M, USD_TOM6M, USD_TOM9M, USD_TOM1Y пунктами </w:t>
      </w:r>
      <w:fldSimple w:instr=" REF _Ref326158737 \r \h  \* MERGEFORMAT ">
        <w:r>
          <w:t>1.2.5</w:t>
        </w:r>
      </w:fldSimple>
      <w:r>
        <w:t xml:space="preserve"> - </w:t>
      </w:r>
      <w:fldSimple w:instr=" REF _Ref326158749 \r \h  \* MERGEFORMAT ">
        <w:r>
          <w:t>1.2.10</w:t>
        </w:r>
      </w:fldSimple>
      <w:r>
        <w:t xml:space="preserve"> настоящей Спецификации, приходится на день, не являющийся Расчетным днем по соответствующим валютам, то датой исполнения инструмента USDRUB_LTV является ближайший следующий за ним Расчетный день по соответствующим валютам в этом же календарном месяце, а если такой Расчетный день приходится на следующий календарный месяц – то датой исполнения  инструмента USDRUB_LTV является последний Расчетный день календарного месяца по соответствующим валютам, в котором должен быть исполнен инструмент USDRUB_LTV в соответствии с  определениями сделок своп USD_TOM1M, USD_TOM2M, USD_TOM3M, USD_TOM6M, USD_TOM9M, USD_TOM1Y пунктов </w:t>
      </w:r>
      <w:fldSimple w:instr=" REF _Ref326158737 \r \h  \* MERGEFORMAT ">
        <w:r>
          <w:t>1.2.5</w:t>
        </w:r>
      </w:fldSimple>
      <w:r>
        <w:t xml:space="preserve"> - </w:t>
      </w:r>
      <w:fldSimple w:instr=" REF _Ref326158749 \r \h  \* MERGEFORMAT ">
        <w:r>
          <w:t>1.2.10</w:t>
        </w:r>
      </w:fldSimple>
      <w:r>
        <w:t xml:space="preserve"> настоящей Спецификации.</w:t>
      </w:r>
    </w:p>
    <w:p w:rsidR="006723C9" w:rsidRPr="009D5706" w:rsidRDefault="000B669D" w:rsidP="00AB54A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Инструменты основной сессии по евро за российские рубли </w:t>
      </w:r>
    </w:p>
    <w:p w:rsidR="006723C9" w:rsidRPr="009D5706" w:rsidRDefault="000B669D" w:rsidP="004300B4">
      <w:pPr>
        <w:pStyle w:val="Iauiue3"/>
        <w:keepNext/>
        <w:keepLines w:val="0"/>
        <w:numPr>
          <w:ilvl w:val="1"/>
          <w:numId w:val="28"/>
        </w:numPr>
        <w:spacing w:before="240" w:after="240" w:line="240" w:lineRule="auto"/>
        <w:ind w:firstLine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Для торгов по евро за российские рубли определяются следующие инструменты:</w:t>
      </w:r>
    </w:p>
    <w:p w:rsidR="006723C9" w:rsidRPr="009D5706" w:rsidRDefault="000B669D" w:rsidP="00F81ABA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EURRUB_TOD</w:t>
      </w:r>
      <w:r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евро в лотах за российские рубли в ходе торгов по евро за российские рубли со сроком исполнения обязательств в день проведения торгов, проводимых в соответствии с Правилами ЕТС. В случае если день исполнения обязательств по сделке c инструментом EURRUB_TOD приходится на день, не являющийся Расчетным днем по соответствующим валютам, то торги по инструменту EURRUB_TOD в такой день не проводятся.</w:t>
      </w:r>
    </w:p>
    <w:p w:rsidR="00613236" w:rsidRPr="009D5706" w:rsidRDefault="000B669D" w:rsidP="004300B4">
      <w:pPr>
        <w:spacing w:before="120" w:after="120"/>
        <w:ind w:firstLine="709"/>
        <w:jc w:val="both"/>
      </w:pPr>
      <w:r>
        <w:t>Лот инструмента EURRUB_TOD устанавливается в размере 1 000 (одна тысяча) евро.</w:t>
      </w:r>
    </w:p>
    <w:p w:rsidR="00613236" w:rsidRPr="00D6602B" w:rsidRDefault="000B669D" w:rsidP="00D6602B">
      <w:pPr>
        <w:spacing w:before="120" w:after="120"/>
        <w:ind w:firstLine="709"/>
        <w:jc w:val="both"/>
      </w:pPr>
      <w:r>
        <w:t>Цена заявок по инструменту EURRUB_TOD определяется с точностью до четвертого знака после запятой за 1 евро.</w:t>
      </w:r>
    </w:p>
    <w:p w:rsidR="00D6602B" w:rsidRDefault="000B669D" w:rsidP="00D6602B">
      <w:pPr>
        <w:spacing w:before="120" w:after="120"/>
        <w:ind w:firstLine="709"/>
        <w:jc w:val="both"/>
      </w:pPr>
      <w:r>
        <w:t>Шаг цены по инструменту EURRUB_TOD составляет 0,0005 (пять десятитысячных) российского рубля.</w:t>
      </w:r>
      <w:r w:rsidR="00D6602B" w:rsidRPr="00D6602B">
        <w:t xml:space="preserve"> </w:t>
      </w:r>
    </w:p>
    <w:p w:rsidR="00613236" w:rsidRPr="009D5706" w:rsidRDefault="00D6602B" w:rsidP="00D6602B">
      <w:pPr>
        <w:spacing w:before="120" w:after="120"/>
        <w:ind w:firstLine="709"/>
        <w:jc w:val="both"/>
      </w:pPr>
      <w:r>
        <w:t xml:space="preserve">Шаг цены по инструменту </w:t>
      </w:r>
      <w:r>
        <w:rPr>
          <w:lang w:val="en-US"/>
        </w:rPr>
        <w:t>EUR</w:t>
      </w:r>
      <w:r>
        <w:t>RUB_TOD для внесистемных сделок составляет 0,0001 (одна десятитысячная) российского рубля.</w:t>
      </w:r>
    </w:p>
    <w:p w:rsidR="006723C9" w:rsidRPr="009D5706" w:rsidRDefault="000B669D" w:rsidP="00F81ABA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EURRUB_TOM</w:t>
      </w:r>
      <w:r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евро в лотах за российские рубли в ходе торгов по евро за российские рубли со сроком исполнения обязательств в первый Расчетный день по соответствующим валютам, который следует за днем проведения торгов, проводимых в соответствии с Правилами ЕТС.</w:t>
      </w:r>
    </w:p>
    <w:p w:rsidR="00613236" w:rsidRPr="009D5706" w:rsidRDefault="000B669D" w:rsidP="004300B4">
      <w:pPr>
        <w:spacing w:before="120" w:after="120"/>
        <w:ind w:firstLine="709"/>
        <w:jc w:val="both"/>
      </w:pPr>
      <w:r>
        <w:t>Лот инструмента EURRUB_TOM устанавливается в размере 1 000 (одна тысяча) евро.</w:t>
      </w:r>
    </w:p>
    <w:p w:rsidR="00613236" w:rsidRPr="009D5706" w:rsidRDefault="000B669D" w:rsidP="004300B4">
      <w:pPr>
        <w:spacing w:before="120" w:after="120"/>
        <w:ind w:firstLine="709"/>
        <w:jc w:val="both"/>
      </w:pPr>
      <w:r>
        <w:t>Цена заявок по инструменту EURRUB_TOM определяется с точностью до четвертого знака после запятой за 1 евро.</w:t>
      </w:r>
    </w:p>
    <w:p w:rsidR="00D6602B" w:rsidRDefault="000B669D" w:rsidP="00D6602B">
      <w:pPr>
        <w:spacing w:before="120" w:after="120"/>
        <w:ind w:firstLine="709"/>
        <w:jc w:val="both"/>
      </w:pPr>
      <w:r>
        <w:t>Шаг цены по инструменту EURRUB_TOM составляет 0,0005 (пять десятитысячных) российского рубля.</w:t>
      </w:r>
      <w:r w:rsidR="00D6602B" w:rsidRPr="00D6602B">
        <w:t xml:space="preserve"> </w:t>
      </w:r>
    </w:p>
    <w:p w:rsidR="00613236" w:rsidRPr="009D5706" w:rsidRDefault="00D6602B" w:rsidP="00D6602B">
      <w:pPr>
        <w:spacing w:before="120" w:after="120"/>
        <w:ind w:firstLine="709"/>
        <w:jc w:val="both"/>
      </w:pPr>
      <w:r>
        <w:t xml:space="preserve">Шаг цены по инструменту </w:t>
      </w:r>
      <w:r>
        <w:rPr>
          <w:lang w:val="en-US"/>
        </w:rPr>
        <w:t>EUR</w:t>
      </w:r>
      <w:r>
        <w:t>RUB_TO</w:t>
      </w:r>
      <w:r>
        <w:rPr>
          <w:lang w:val="en-US"/>
        </w:rPr>
        <w:t>M</w:t>
      </w:r>
      <w:r>
        <w:t xml:space="preserve"> для внесистемных сделок составляет 0,0001 (одна десятитысячная) российского рубля.</w:t>
      </w:r>
    </w:p>
    <w:p w:rsidR="00791D87" w:rsidRPr="009D5706" w:rsidRDefault="000B669D" w:rsidP="004300B4">
      <w:pPr>
        <w:pStyle w:val="Iauiue3"/>
        <w:keepNext/>
        <w:keepLines w:val="0"/>
        <w:numPr>
          <w:ilvl w:val="1"/>
          <w:numId w:val="28"/>
        </w:numPr>
        <w:spacing w:before="240" w:after="240" w:line="240" w:lineRule="auto"/>
        <w:ind w:firstLine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Для торгов по евро за российские рубли определяются следующие сделки своп:</w:t>
      </w:r>
    </w:p>
    <w:p w:rsidR="006723C9" w:rsidRPr="009D5706" w:rsidRDefault="000B669D" w:rsidP="004300B4">
      <w:pPr>
        <w:spacing w:before="120" w:after="120"/>
        <w:ind w:firstLine="709"/>
        <w:jc w:val="both"/>
        <w:rPr>
          <w:bCs/>
        </w:rPr>
      </w:pPr>
      <w:r>
        <w:rPr>
          <w:b/>
          <w:bCs/>
        </w:rPr>
        <w:t>EUR_TODTOM</w:t>
      </w:r>
      <w:r>
        <w:rPr>
          <w:bCs/>
        </w:rPr>
        <w:t xml:space="preserve"> – сделка своп, состоящая из одновременной покупки и продажи инструмента EURRUB_TOD и продажи и покупки инструмента EURRUB_TOM.</w:t>
      </w:r>
    </w:p>
    <w:p w:rsidR="00613236" w:rsidRPr="009D5706" w:rsidRDefault="000B669D" w:rsidP="004300B4">
      <w:pPr>
        <w:spacing w:before="120" w:after="120"/>
        <w:ind w:firstLine="709"/>
        <w:jc w:val="both"/>
      </w:pPr>
      <w:r>
        <w:t>Лот сделок своп EUR_TODTOM устанавливается в размере 100 000 (сто тысяч) евро.</w:t>
      </w:r>
    </w:p>
    <w:p w:rsidR="004335BD" w:rsidRPr="009D5706" w:rsidRDefault="000B669D" w:rsidP="004300B4">
      <w:pPr>
        <w:spacing w:before="120" w:after="120"/>
        <w:ind w:firstLine="709"/>
        <w:jc w:val="both"/>
      </w:pPr>
      <w:r>
        <w:t xml:space="preserve">Лот сделок своп EUR_TODTOM на дополнительной сессии второго типа и внесистемных сделок своп </w:t>
      </w:r>
      <w:r>
        <w:rPr>
          <w:lang w:val="en-US"/>
        </w:rPr>
        <w:t>EUR</w:t>
      </w:r>
      <w:r>
        <w:t>_TODTOM устанавливается в размере 1 000 (одна тысяча) евро.</w:t>
      </w:r>
    </w:p>
    <w:p w:rsidR="00613236" w:rsidRPr="009D5706" w:rsidRDefault="000B669D" w:rsidP="004300B4">
      <w:pPr>
        <w:spacing w:before="120" w:after="120"/>
        <w:ind w:firstLine="709"/>
        <w:jc w:val="both"/>
      </w:pPr>
      <w:r>
        <w:t>Цена заявок по сделкам своп EUR_TODTOM определяется с точностью до четвертого знака после запятой за 1 евро.</w:t>
      </w:r>
    </w:p>
    <w:p w:rsidR="00791D87" w:rsidRPr="009D5706" w:rsidRDefault="000B669D" w:rsidP="004300B4">
      <w:pPr>
        <w:spacing w:before="120" w:after="120"/>
        <w:ind w:firstLine="709"/>
        <w:jc w:val="both"/>
      </w:pPr>
      <w:r>
        <w:t>Шаг цены по сделкам своп EUR_TODTOM составляет 0,0001 (одна десятитысячная) российского рубля.</w:t>
      </w:r>
    </w:p>
    <w:p w:rsidR="00791D87" w:rsidRPr="009D5706" w:rsidRDefault="000B669D" w:rsidP="004300B4">
      <w:pPr>
        <w:spacing w:before="120" w:after="120"/>
        <w:ind w:firstLine="709"/>
        <w:jc w:val="both"/>
      </w:pPr>
      <w:r>
        <w:t xml:space="preserve">Для сделок своп </w:t>
      </w:r>
      <w:r>
        <w:rPr>
          <w:lang w:val="en-US"/>
        </w:rPr>
        <w:t>E</w:t>
      </w:r>
      <w:r>
        <w:t>U</w:t>
      </w:r>
      <w:r>
        <w:rPr>
          <w:lang w:val="en-US"/>
        </w:rPr>
        <w:t>R</w:t>
      </w:r>
      <w:r>
        <w:t>_TODTOM базовым курсом является центральный курс сделок по покупке и продаже евро за российские рубли, определяемый на дату проведения торгов.</w:t>
      </w:r>
    </w:p>
    <w:p w:rsidR="001320B3" w:rsidRPr="009D5706" w:rsidRDefault="000B669D" w:rsidP="004300B4">
      <w:pPr>
        <w:spacing w:before="120" w:after="120"/>
        <w:ind w:firstLine="709"/>
        <w:jc w:val="both"/>
      </w:pPr>
      <w:r>
        <w:t xml:space="preserve">Базовый курс по сделкам своп </w:t>
      </w:r>
      <w:r>
        <w:rPr>
          <w:lang w:val="en-US"/>
        </w:rPr>
        <w:t>EUR</w:t>
      </w:r>
      <w:r>
        <w:t>_</w:t>
      </w:r>
      <w:r>
        <w:rPr>
          <w:lang w:val="en-US"/>
        </w:rPr>
        <w:t>TOD</w:t>
      </w:r>
      <w:r>
        <w:t>TOM определяется с точностью до четвертого знака после запятой за 1 евро.</w:t>
      </w:r>
    </w:p>
    <w:p w:rsidR="00DD2F9A" w:rsidRDefault="000B669D">
      <w:pPr>
        <w:pStyle w:val="Iauiue3"/>
        <w:keepNext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Инструменты основной сессии по евро за доллары США</w:t>
      </w:r>
    </w:p>
    <w:p w:rsidR="00760711" w:rsidRPr="009D5706" w:rsidRDefault="000B669D" w:rsidP="004300B4">
      <w:pPr>
        <w:pStyle w:val="Iauiue3"/>
        <w:keepNext/>
        <w:keepLines w:val="0"/>
        <w:numPr>
          <w:ilvl w:val="1"/>
          <w:numId w:val="28"/>
        </w:numPr>
        <w:spacing w:before="240" w:after="240" w:line="240" w:lineRule="auto"/>
        <w:ind w:firstLine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Для торгов по евро за доллары США определяются следующие инструменты:</w:t>
      </w:r>
    </w:p>
    <w:p w:rsidR="00760711" w:rsidRPr="009D5706" w:rsidRDefault="000B669D" w:rsidP="00B776A4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EURUSD_TOD</w:t>
      </w:r>
      <w:r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евро в лотах за доллары США в ходе торгов по евро за доллары США со сроком исполнения обязательств в день проведения торгов, проводимых в соответствии с Правилами ЕТС. В случае если день исполнения обязательств по сделке c инструментом EURUSD_TOD приходится на день, не являющийся Расчетным днем по соответствующим валютам, то торги по инструменту EURUSD_TOD в такой день не проводятся.</w:t>
      </w:r>
    </w:p>
    <w:p w:rsidR="00EE3930" w:rsidRPr="009D5706" w:rsidRDefault="000B669D" w:rsidP="004300B4">
      <w:pPr>
        <w:spacing w:before="120" w:after="120"/>
        <w:ind w:firstLine="709"/>
        <w:jc w:val="both"/>
      </w:pPr>
      <w:r>
        <w:t>Лот инструмента EURUSD_TOD устанавливается в размере 1 000 (одна тысяча) евро.</w:t>
      </w:r>
    </w:p>
    <w:p w:rsidR="00EE3930" w:rsidRPr="009D5706" w:rsidRDefault="000B669D" w:rsidP="004300B4">
      <w:pPr>
        <w:spacing w:before="120" w:after="120"/>
        <w:ind w:firstLine="709"/>
        <w:jc w:val="both"/>
      </w:pPr>
      <w:r>
        <w:t>Цена заявок по инструменту EURUSD_TOD определяется с точностью до четвертого знака после запятой за 1 евро.</w:t>
      </w:r>
    </w:p>
    <w:p w:rsidR="00EE3930" w:rsidRPr="009D5706" w:rsidRDefault="000B669D" w:rsidP="004300B4">
      <w:pPr>
        <w:spacing w:before="120" w:after="120"/>
        <w:ind w:firstLine="709"/>
        <w:jc w:val="both"/>
      </w:pPr>
      <w:r>
        <w:t>Шаг цены по инструменту EURUSD_TOD составляет 0,0001 (одна десятитысячная) доллара США.</w:t>
      </w:r>
    </w:p>
    <w:p w:rsidR="00E64C78" w:rsidRPr="009D5706" w:rsidRDefault="000B669D" w:rsidP="00B776A4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EURUSD_TOM</w:t>
      </w:r>
      <w:r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евро в лотах за доллары США в ходе торгов по евро за доллары США со сроком исполнения обязательств в первый Расчетный день по соответствующим валютам, который следует за днем проведения торгов, проводимых в соответствии с Правилами ЕТС.</w:t>
      </w:r>
    </w:p>
    <w:p w:rsidR="00EE3930" w:rsidRPr="009D5706" w:rsidRDefault="000B669D" w:rsidP="004300B4">
      <w:pPr>
        <w:spacing w:before="120" w:after="120"/>
        <w:ind w:firstLine="709"/>
        <w:jc w:val="both"/>
      </w:pPr>
      <w:r>
        <w:t>Лот инструмента EURUSD_TOM устанавливается в размере 1 000 (одна тысяча) евро.</w:t>
      </w:r>
    </w:p>
    <w:p w:rsidR="00EE3930" w:rsidRPr="009D5706" w:rsidRDefault="000B669D" w:rsidP="004300B4">
      <w:pPr>
        <w:spacing w:before="120" w:after="120"/>
        <w:ind w:firstLine="709"/>
        <w:jc w:val="both"/>
      </w:pPr>
      <w:r>
        <w:t>Цена заявок по инструменту EURUSD_TOM определяется с точностью до четвертого знака после запятой за 1 евро.</w:t>
      </w:r>
    </w:p>
    <w:p w:rsidR="00EE3930" w:rsidRPr="009D5706" w:rsidRDefault="000B669D" w:rsidP="004300B4">
      <w:pPr>
        <w:spacing w:before="120" w:after="120"/>
        <w:ind w:firstLine="709"/>
        <w:jc w:val="both"/>
      </w:pPr>
      <w:r>
        <w:t>Шаг цены по инструменту EURUSD_TOM составляет 0,0001 (одна десятитысячная) доллара США.</w:t>
      </w:r>
    </w:p>
    <w:p w:rsidR="00E64C78" w:rsidRPr="009D5706" w:rsidRDefault="000B669D" w:rsidP="004300B4">
      <w:pPr>
        <w:pStyle w:val="Iauiue3"/>
        <w:keepNext/>
        <w:keepLines w:val="0"/>
        <w:numPr>
          <w:ilvl w:val="1"/>
          <w:numId w:val="28"/>
        </w:numPr>
        <w:spacing w:before="240" w:after="240" w:line="240" w:lineRule="auto"/>
        <w:ind w:firstLine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Для торгов по евро за доллары США определяются следующие сделки своп:</w:t>
      </w:r>
    </w:p>
    <w:p w:rsidR="00E64C78" w:rsidRPr="009D5706" w:rsidRDefault="000B669D" w:rsidP="004300B4">
      <w:pPr>
        <w:spacing w:before="120" w:after="120"/>
        <w:ind w:firstLine="709"/>
        <w:jc w:val="both"/>
      </w:pPr>
      <w:r>
        <w:rPr>
          <w:rFonts w:cs="Arial"/>
          <w:b/>
          <w:bCs/>
          <w:color w:val="000000"/>
        </w:rPr>
        <w:t>EURUSDTDTM</w:t>
      </w:r>
      <w:r>
        <w:rPr>
          <w:rFonts w:cs="Arial"/>
          <w:bCs/>
          <w:color w:val="000000"/>
        </w:rPr>
        <w:t xml:space="preserve"> – сделка своп, состоящая из одновременной покупки и продажи инструмента EURUSD_TOD и продажи и покупки инструмента EURUSD_TOM.</w:t>
      </w:r>
    </w:p>
    <w:p w:rsidR="00EE3930" w:rsidRPr="009D5706" w:rsidRDefault="000B669D" w:rsidP="004300B4">
      <w:pPr>
        <w:spacing w:before="120" w:after="120"/>
        <w:ind w:firstLine="709"/>
        <w:jc w:val="both"/>
      </w:pPr>
      <w:r>
        <w:t xml:space="preserve">Лот сделок своп </w:t>
      </w:r>
      <w:r w:rsidR="00662F81">
        <w:t>EURUSDTDTM</w:t>
      </w:r>
      <w:r>
        <w:t xml:space="preserve"> устанавливается в размере 100 000 (сто тысяч) евро.</w:t>
      </w:r>
    </w:p>
    <w:p w:rsidR="006443E5" w:rsidRPr="009D5706" w:rsidRDefault="000B669D" w:rsidP="004300B4">
      <w:pPr>
        <w:spacing w:before="120" w:after="120"/>
        <w:ind w:firstLine="709"/>
        <w:jc w:val="both"/>
      </w:pPr>
      <w:r>
        <w:t xml:space="preserve">Лот сделок своп </w:t>
      </w:r>
      <w:r w:rsidR="00662F81">
        <w:t>EURUSDTDTM</w:t>
      </w:r>
      <w:r>
        <w:t xml:space="preserve"> на дополнительной сессии второго типа и внесистемных сделок своп </w:t>
      </w:r>
      <w:r w:rsidR="00662F81">
        <w:t>EURUSDTDTM</w:t>
      </w:r>
      <w:r>
        <w:t xml:space="preserve"> устанавливается в размере 1 000 (одна тысяча) евро.</w:t>
      </w:r>
    </w:p>
    <w:p w:rsidR="00EE3930" w:rsidRPr="009D5706" w:rsidRDefault="000B669D" w:rsidP="004300B4">
      <w:pPr>
        <w:spacing w:before="120" w:after="120"/>
        <w:ind w:firstLine="709"/>
        <w:jc w:val="both"/>
      </w:pPr>
      <w:r>
        <w:t>Цена заявок по сделкам своп EURUSDTDTM определяется с точностью до шестого знака после запятой за 1 евро.</w:t>
      </w:r>
    </w:p>
    <w:p w:rsidR="00EE3930" w:rsidRPr="009D5706" w:rsidRDefault="000B669D" w:rsidP="004300B4">
      <w:pPr>
        <w:spacing w:before="120" w:after="120"/>
        <w:ind w:firstLine="709"/>
        <w:jc w:val="both"/>
      </w:pPr>
      <w:r>
        <w:t>Шаг цены по сделкам своп EURUSDTDTM составляет 0,000001 (одна миллионная) доллара США.</w:t>
      </w:r>
    </w:p>
    <w:p w:rsidR="001E685A" w:rsidRPr="009D5706" w:rsidRDefault="000B669D" w:rsidP="004300B4">
      <w:pPr>
        <w:spacing w:before="120" w:after="120"/>
        <w:ind w:firstLine="709"/>
        <w:jc w:val="both"/>
      </w:pPr>
      <w:r>
        <w:t>Для сделок своп EURUSDTDTM базовым курсом является центральный курс сделок по покупке и продаже евро за доллары США, определяемый на дату проведения торгов.</w:t>
      </w:r>
    </w:p>
    <w:p w:rsidR="001E685A" w:rsidRPr="009D5706" w:rsidRDefault="000B669D" w:rsidP="004300B4">
      <w:pPr>
        <w:spacing w:before="120" w:after="120"/>
        <w:ind w:firstLine="709"/>
        <w:jc w:val="both"/>
      </w:pPr>
      <w:r>
        <w:t>Базовый курс по сделкам своп EURUSDTDTM определяется с точностью до четвертого знака после запятой за 1 евро.</w:t>
      </w:r>
    </w:p>
    <w:p w:rsidR="00B372C0" w:rsidRDefault="00B372C0" w:rsidP="001E685A">
      <w:pPr>
        <w:spacing w:after="60"/>
        <w:ind w:firstLine="709"/>
        <w:jc w:val="both"/>
      </w:pPr>
    </w:p>
    <w:p w:rsidR="00FE00D2" w:rsidRDefault="00FE00D2" w:rsidP="001E685A">
      <w:pPr>
        <w:spacing w:after="60"/>
        <w:ind w:firstLine="709"/>
        <w:jc w:val="both"/>
      </w:pPr>
    </w:p>
    <w:p w:rsidR="00FE00D2" w:rsidRDefault="00FE00D2" w:rsidP="001E685A">
      <w:pPr>
        <w:spacing w:after="60"/>
        <w:ind w:firstLine="709"/>
        <w:jc w:val="both"/>
      </w:pPr>
    </w:p>
    <w:p w:rsidR="00FE00D2" w:rsidRDefault="00FE00D2" w:rsidP="001E685A">
      <w:pPr>
        <w:spacing w:after="60"/>
        <w:ind w:firstLine="709"/>
        <w:jc w:val="both"/>
      </w:pPr>
    </w:p>
    <w:p w:rsidR="00FE00D2" w:rsidRPr="009D5706" w:rsidRDefault="00FE00D2" w:rsidP="001E685A">
      <w:pPr>
        <w:spacing w:after="60"/>
        <w:ind w:firstLine="709"/>
        <w:jc w:val="both"/>
      </w:pPr>
    </w:p>
    <w:p w:rsidR="00E64C78" w:rsidRPr="009D5706" w:rsidRDefault="000B669D" w:rsidP="00AB54A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Инструмент основной сессии по Бивалютной корзине за российские рубли</w:t>
      </w:r>
    </w:p>
    <w:p w:rsidR="008A0EB8" w:rsidRPr="009D5706" w:rsidRDefault="000B669D" w:rsidP="004300B4">
      <w:pPr>
        <w:pStyle w:val="Iauiue3"/>
        <w:keepNext/>
        <w:keepLines w:val="0"/>
        <w:spacing w:before="240" w:after="240" w:line="240" w:lineRule="auto"/>
        <w:ind w:left="357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Для торгов БК определяется следующий инструмент:</w:t>
      </w:r>
    </w:p>
    <w:p w:rsidR="008A0EB8" w:rsidRPr="009D5706" w:rsidRDefault="000B669D" w:rsidP="004300B4">
      <w:pPr>
        <w:spacing w:before="120" w:after="120"/>
        <w:ind w:firstLine="709"/>
        <w:jc w:val="both"/>
        <w:rPr>
          <w:rFonts w:cs="Arial"/>
          <w:bCs/>
          <w:color w:val="000000"/>
        </w:rPr>
      </w:pPr>
      <w:r>
        <w:rPr>
          <w:rFonts w:cs="Arial"/>
          <w:b/>
          <w:bCs/>
          <w:color w:val="000000"/>
        </w:rPr>
        <w:t>BKTRUB_TOM</w:t>
      </w:r>
      <w:r>
        <w:rPr>
          <w:rFonts w:cs="Arial"/>
          <w:bCs/>
          <w:color w:val="000000"/>
        </w:rPr>
        <w:t xml:space="preserve"> – инструмент, при покупке или продаже которого осуществляется заключение двух сделок по покупке или продаже денежных средств в долларах США за российские рубли и евро за российские рубли в долях, равных </w:t>
      </w:r>
      <w:r>
        <w:rPr>
          <w:rFonts w:cs="Arial"/>
          <w:b/>
          <w:bCs/>
          <w:color w:val="000000"/>
        </w:rPr>
        <w:t>d_USD</w:t>
      </w:r>
      <w:r>
        <w:rPr>
          <w:rFonts w:cs="Arial"/>
          <w:bCs/>
          <w:color w:val="000000"/>
        </w:rPr>
        <w:t xml:space="preserve"> долларов США и </w:t>
      </w:r>
      <w:r>
        <w:rPr>
          <w:rFonts w:cs="Arial"/>
          <w:b/>
          <w:bCs/>
          <w:color w:val="000000"/>
        </w:rPr>
        <w:t>d_EUR</w:t>
      </w:r>
      <w:r>
        <w:rPr>
          <w:rFonts w:cs="Arial"/>
          <w:bCs/>
          <w:color w:val="000000"/>
        </w:rPr>
        <w:t xml:space="preserve"> евро, в ходе торгов по долларам США за российские рубли и по евро за российские рубли со сроком исполнения обязательств в первый Расчетный день по соответствующим валютам, который следует за днем проведения торгов, проводимых в соответствии с Правилами ЕТС. При этом </w:t>
      </w:r>
    </w:p>
    <w:p w:rsidR="008A0EB8" w:rsidRPr="009D5706" w:rsidRDefault="000B669D" w:rsidP="004300B4">
      <w:pPr>
        <w:spacing w:before="120" w:after="120"/>
        <w:ind w:left="709"/>
        <w:rPr>
          <w:rFonts w:eastAsia="SimSun"/>
          <w:color w:val="1F497D"/>
          <w:lang w:eastAsia="zh-CN"/>
        </w:rPr>
      </w:pPr>
      <w:r>
        <w:rPr>
          <w:rFonts w:eastAsia="SimSun"/>
          <w:b/>
          <w:color w:val="000000"/>
          <w:lang w:val="de-DE" w:eastAsia="zh-CN"/>
        </w:rPr>
        <w:t>d</w:t>
      </w:r>
      <w:r>
        <w:rPr>
          <w:rFonts w:eastAsia="SimSun"/>
          <w:b/>
          <w:color w:val="000000"/>
          <w:lang w:eastAsia="zh-CN"/>
        </w:rPr>
        <w:t>_</w:t>
      </w:r>
      <w:r>
        <w:rPr>
          <w:rFonts w:eastAsia="SimSun"/>
          <w:b/>
          <w:color w:val="000000"/>
          <w:lang w:val="de-DE" w:eastAsia="zh-CN"/>
        </w:rPr>
        <w:t>USD</w:t>
      </w:r>
      <w:r>
        <w:rPr>
          <w:rFonts w:eastAsia="SimSun"/>
          <w:color w:val="000000"/>
          <w:lang w:eastAsia="zh-CN"/>
        </w:rPr>
        <w:t xml:space="preserve"> + </w:t>
      </w:r>
      <w:r>
        <w:rPr>
          <w:rFonts w:eastAsia="SimSun"/>
          <w:b/>
          <w:color w:val="000000"/>
          <w:lang w:val="de-DE" w:eastAsia="zh-CN"/>
        </w:rPr>
        <w:t>d</w:t>
      </w:r>
      <w:r>
        <w:rPr>
          <w:rFonts w:eastAsia="SimSun"/>
          <w:b/>
          <w:color w:val="000000"/>
          <w:lang w:eastAsia="zh-CN"/>
        </w:rPr>
        <w:t>_</w:t>
      </w:r>
      <w:r>
        <w:rPr>
          <w:rFonts w:eastAsia="SimSun"/>
          <w:b/>
          <w:color w:val="000000"/>
          <w:lang w:val="de-DE" w:eastAsia="zh-CN"/>
        </w:rPr>
        <w:t>EUR</w:t>
      </w:r>
      <w:r>
        <w:rPr>
          <w:rFonts w:eastAsia="SimSun"/>
          <w:b/>
          <w:color w:val="1F497D"/>
          <w:lang w:eastAsia="zh-CN"/>
        </w:rPr>
        <w:t xml:space="preserve"> </w:t>
      </w:r>
      <w:r>
        <w:rPr>
          <w:rFonts w:eastAsia="SimSun"/>
          <w:color w:val="1F497D"/>
          <w:lang w:eastAsia="zh-CN"/>
        </w:rPr>
        <w:t xml:space="preserve">= </w:t>
      </w:r>
      <w:r>
        <w:rPr>
          <w:rFonts w:eastAsia="SimSun"/>
          <w:color w:val="000000"/>
          <w:lang w:eastAsia="zh-CN"/>
        </w:rPr>
        <w:t>1.</w:t>
      </w:r>
    </w:p>
    <w:p w:rsidR="008E5668" w:rsidRPr="009D5706" w:rsidRDefault="000B669D" w:rsidP="004300B4">
      <w:pPr>
        <w:spacing w:before="120" w:after="120"/>
        <w:ind w:firstLine="709"/>
        <w:jc w:val="both"/>
      </w:pPr>
      <w:r>
        <w:rPr>
          <w:b/>
        </w:rPr>
        <w:t>d_USD</w:t>
      </w:r>
      <w:r>
        <w:t xml:space="preserve"> - доля денежных средств в долларах США в инструменте BKTRUB_TOM устанавливается равной 0,55 (ноль целых, пятьдесят пять сотых).</w:t>
      </w:r>
    </w:p>
    <w:p w:rsidR="008E5668" w:rsidRPr="009D5706" w:rsidRDefault="000B669D" w:rsidP="004300B4">
      <w:pPr>
        <w:spacing w:before="120" w:after="120"/>
        <w:ind w:firstLine="709"/>
        <w:jc w:val="both"/>
      </w:pPr>
      <w:r>
        <w:rPr>
          <w:b/>
        </w:rPr>
        <w:t xml:space="preserve">d_EUR </w:t>
      </w:r>
      <w:r>
        <w:t>- доля денежных средств в евро в инструменте BKTRUB_TOM устанавливается равной 0,45 (ноль целых, сорок пять сотых).</w:t>
      </w:r>
    </w:p>
    <w:p w:rsidR="008E5668" w:rsidRPr="009D5706" w:rsidRDefault="000B669D" w:rsidP="004300B4">
      <w:pPr>
        <w:spacing w:before="120" w:after="120"/>
        <w:ind w:firstLine="709"/>
        <w:jc w:val="both"/>
      </w:pPr>
      <w:r>
        <w:t>Лот инструмента BKTRUB_TOM устанавливается в размере 100 000 (сто тысяч) единиц иностранной валюты и состоит из 100 000*</w:t>
      </w:r>
      <w:r>
        <w:rPr>
          <w:b/>
        </w:rPr>
        <w:t xml:space="preserve">d_USD </w:t>
      </w:r>
      <w:r>
        <w:t>= 55 000 (пятидесяти пяти тысяч) долларов США и 100 000*</w:t>
      </w:r>
      <w:r>
        <w:rPr>
          <w:b/>
        </w:rPr>
        <w:t xml:space="preserve">d_EUR </w:t>
      </w:r>
      <w:r>
        <w:t>= 45 000 (сорока пяти тысяч) евро.</w:t>
      </w:r>
    </w:p>
    <w:p w:rsidR="008E5668" w:rsidRPr="009D5706" w:rsidRDefault="000B669D" w:rsidP="004300B4">
      <w:pPr>
        <w:spacing w:before="120" w:after="120"/>
        <w:ind w:firstLine="709"/>
        <w:jc w:val="both"/>
      </w:pPr>
      <w:r>
        <w:t xml:space="preserve">Цена заявок по инструменту BKTRUB_TOM определяется с точностью до четвертого знака после запятой за </w:t>
      </w:r>
      <w:r>
        <w:rPr>
          <w:b/>
        </w:rPr>
        <w:t xml:space="preserve">d_USD </w:t>
      </w:r>
      <w:r>
        <w:t xml:space="preserve">доллара США + </w:t>
      </w:r>
      <w:r>
        <w:rPr>
          <w:b/>
        </w:rPr>
        <w:t xml:space="preserve">d_EUR </w:t>
      </w:r>
      <w:r>
        <w:t>евро.</w:t>
      </w:r>
    </w:p>
    <w:p w:rsidR="008E5668" w:rsidRPr="009D5706" w:rsidRDefault="000B669D" w:rsidP="004300B4">
      <w:pPr>
        <w:spacing w:before="120" w:after="120"/>
        <w:ind w:firstLine="709"/>
        <w:jc w:val="both"/>
      </w:pPr>
      <w:r>
        <w:t>Шаг цены по инструменту BKTRUB_TOM составляет 0,0005 (пять десятитысячных) российского рубля.</w:t>
      </w:r>
    </w:p>
    <w:p w:rsidR="000818D7" w:rsidRPr="009D5706" w:rsidRDefault="000B669D" w:rsidP="004300B4">
      <w:pPr>
        <w:spacing w:before="120" w:after="120"/>
        <w:ind w:firstLine="709"/>
        <w:jc w:val="both"/>
      </w:pPr>
      <w:r>
        <w:t xml:space="preserve">Значения цены (курса сделки) и объема каждой сделки, входящей в сделку с Бивалютной корзиной за российские рубли (далее – БК), определяются в ТС в соответствии со следующими правилами: </w:t>
      </w:r>
    </w:p>
    <w:p w:rsidR="000818D7" w:rsidRPr="009D5706" w:rsidRDefault="000B669D" w:rsidP="004300B4">
      <w:pPr>
        <w:numPr>
          <w:ilvl w:val="0"/>
          <w:numId w:val="29"/>
        </w:numPr>
        <w:tabs>
          <w:tab w:val="num" w:pos="720"/>
        </w:tabs>
        <w:spacing w:before="120" w:after="120"/>
        <w:ind w:left="714" w:hanging="357"/>
        <w:jc w:val="both"/>
      </w:pPr>
      <w:r>
        <w:t xml:space="preserve">курс сделки с инструментом по долларам США за российские рубли </w:t>
      </w:r>
      <w:r>
        <w:rPr>
          <w:b/>
        </w:rPr>
        <w:t>(</w:t>
      </w:r>
      <w:r>
        <w:rPr>
          <w:rFonts w:eastAsia="SimSun"/>
          <w:b/>
          <w:lang w:val="en-US" w:eastAsia="zh-CN"/>
        </w:rPr>
        <w:t>RATE</w:t>
      </w:r>
      <w:r>
        <w:rPr>
          <w:rFonts w:eastAsia="SimSun"/>
          <w:b/>
          <w:lang w:eastAsia="zh-CN"/>
        </w:rPr>
        <w:t>_</w:t>
      </w:r>
      <w:r>
        <w:rPr>
          <w:rFonts w:eastAsia="SimSun"/>
          <w:b/>
          <w:lang w:val="en-US" w:eastAsia="zh-CN"/>
        </w:rPr>
        <w:t>USDRUB</w:t>
      </w:r>
      <w:r>
        <w:rPr>
          <w:rFonts w:eastAsia="SimSun"/>
          <w:b/>
          <w:lang w:eastAsia="zh-CN"/>
        </w:rPr>
        <w:t>)</w:t>
      </w:r>
      <w:r>
        <w:rPr>
          <w:rFonts w:eastAsia="SimSun"/>
          <w:lang w:eastAsia="zh-CN"/>
        </w:rPr>
        <w:t xml:space="preserve"> равен:</w:t>
      </w:r>
    </w:p>
    <w:p w:rsidR="000818D7" w:rsidRPr="009D5706" w:rsidRDefault="000B669D" w:rsidP="004300B4">
      <w:pPr>
        <w:pStyle w:val="1"/>
        <w:keepNext w:val="0"/>
        <w:numPr>
          <w:ilvl w:val="0"/>
          <w:numId w:val="30"/>
        </w:numPr>
        <w:tabs>
          <w:tab w:val="left" w:pos="720"/>
        </w:tabs>
        <w:spacing w:before="120" w:after="120"/>
        <w:jc w:val="both"/>
        <w:rPr>
          <w:rFonts w:ascii="Times New Roman" w:hAnsi="Times New Roman" w:cs="Times New Roman"/>
          <w:b w:val="0"/>
          <w:caps/>
          <w:kern w:val="0"/>
          <w:sz w:val="24"/>
          <w:szCs w:val="24"/>
        </w:rPr>
      </w:pPr>
      <w:r>
        <w:rPr>
          <w:rFonts w:ascii="Times New Roman" w:hAnsi="Times New Roman" w:cs="Times New Roman"/>
          <w:b w:val="0"/>
          <w:kern w:val="0"/>
          <w:sz w:val="24"/>
          <w:szCs w:val="24"/>
        </w:rPr>
        <w:t xml:space="preserve">курсу последней сделки, заключенной в этот же торговый день к моменту заключения сделки с БК, не являющейся внесистемной, на торгах с инструментом по долларам США за российские рубли со сроком исполнения обязательств, совпадающим со сроком исполнения обязательств по сделкам с БК, либо </w:t>
      </w:r>
    </w:p>
    <w:p w:rsidR="000818D7" w:rsidRPr="009D5706" w:rsidRDefault="000B669D" w:rsidP="004300B4">
      <w:pPr>
        <w:pStyle w:val="1"/>
        <w:keepNext w:val="0"/>
        <w:numPr>
          <w:ilvl w:val="0"/>
          <w:numId w:val="30"/>
        </w:numPr>
        <w:tabs>
          <w:tab w:val="left" w:pos="720"/>
        </w:tabs>
        <w:spacing w:before="120" w:after="120"/>
        <w:jc w:val="both"/>
        <w:rPr>
          <w:rFonts w:ascii="Times New Roman" w:hAnsi="Times New Roman" w:cs="Times New Roman"/>
          <w:b w:val="0"/>
          <w:caps/>
          <w:kern w:val="0"/>
          <w:sz w:val="24"/>
          <w:szCs w:val="24"/>
        </w:rPr>
      </w:pPr>
      <w:r>
        <w:rPr>
          <w:rFonts w:ascii="Times New Roman" w:hAnsi="Times New Roman" w:cs="Times New Roman"/>
          <w:b w:val="0"/>
          <w:kern w:val="0"/>
          <w:sz w:val="24"/>
          <w:szCs w:val="24"/>
        </w:rPr>
        <w:t>центральному курсу по долларам США за российские рубли, установленному на день торгов БК, если к моменту заключения сделки с БК сделок, не являющихся внесистемными, на торгах с инструментом по долларам США за российские рубли со сроком исполнения обязательств, совпадающим со сроком исполнения обязательств по сделкам с БК, заключено не было.</w:t>
      </w:r>
    </w:p>
    <w:p w:rsidR="000818D7" w:rsidRPr="009D5706" w:rsidRDefault="000B669D" w:rsidP="004300B4">
      <w:pPr>
        <w:numPr>
          <w:ilvl w:val="0"/>
          <w:numId w:val="29"/>
        </w:numPr>
        <w:tabs>
          <w:tab w:val="num" w:pos="720"/>
        </w:tabs>
        <w:spacing w:before="120" w:after="120"/>
        <w:ind w:left="714" w:hanging="357"/>
        <w:jc w:val="both"/>
      </w:pPr>
      <w:r>
        <w:t xml:space="preserve">курс сделки с инструментом по евро за российские рубли </w:t>
      </w:r>
      <w:r>
        <w:rPr>
          <w:b/>
        </w:rPr>
        <w:t>(</w:t>
      </w:r>
      <w:r>
        <w:rPr>
          <w:rFonts w:eastAsia="SimSun"/>
          <w:b/>
          <w:lang w:val="en-US" w:eastAsia="zh-CN"/>
        </w:rPr>
        <w:t>RATE</w:t>
      </w:r>
      <w:r>
        <w:rPr>
          <w:rFonts w:eastAsia="SimSun"/>
          <w:b/>
          <w:lang w:eastAsia="zh-CN"/>
        </w:rPr>
        <w:t>_</w:t>
      </w:r>
      <w:r>
        <w:rPr>
          <w:rFonts w:eastAsia="SimSun"/>
          <w:b/>
          <w:lang w:val="en-US" w:eastAsia="zh-CN"/>
        </w:rPr>
        <w:t>EURRUB</w:t>
      </w:r>
      <w:r>
        <w:rPr>
          <w:rFonts w:eastAsia="SimSun"/>
          <w:b/>
          <w:lang w:eastAsia="zh-CN"/>
        </w:rPr>
        <w:t>)</w:t>
      </w:r>
      <w:r>
        <w:rPr>
          <w:rFonts w:eastAsia="SimSun"/>
          <w:lang w:eastAsia="zh-CN"/>
        </w:rPr>
        <w:t xml:space="preserve"> равен </w:t>
      </w:r>
      <w:r>
        <w:t xml:space="preserve">отношению курса сделки с БК, уменьшенного на курс сделки с инструментом по долларам США за российские рубли в доле </w:t>
      </w:r>
      <w:r>
        <w:rPr>
          <w:b/>
        </w:rPr>
        <w:t>d_USD</w:t>
      </w:r>
      <w:r>
        <w:t xml:space="preserve">, к доле </w:t>
      </w:r>
      <w:r>
        <w:rPr>
          <w:b/>
        </w:rPr>
        <w:t>d_EUR</w:t>
      </w:r>
      <w:r>
        <w:t xml:space="preserve"> инструмента по евро за российские рубли и определяется с точностью до четвертого знака после запятой путем математического округления за 1 евро, т.е.</w:t>
      </w:r>
    </w:p>
    <w:p w:rsidR="000818D7" w:rsidRPr="009D5706" w:rsidRDefault="000B669D" w:rsidP="004300B4">
      <w:pPr>
        <w:spacing w:before="120" w:after="120"/>
        <w:ind w:left="709"/>
        <w:rPr>
          <w:rFonts w:eastAsia="SimSun"/>
          <w:lang w:val="en-US" w:eastAsia="zh-CN"/>
        </w:rPr>
      </w:pPr>
      <w:r>
        <w:rPr>
          <w:rFonts w:eastAsia="SimSun"/>
          <w:b/>
          <w:lang w:val="en-US" w:eastAsia="zh-CN"/>
        </w:rPr>
        <w:t>RATE_EURRUB</w:t>
      </w:r>
      <w:r>
        <w:rPr>
          <w:rFonts w:eastAsia="SimSun"/>
          <w:lang w:val="en-US" w:eastAsia="zh-CN"/>
        </w:rPr>
        <w:t xml:space="preserve"> = </w:t>
      </w:r>
      <w:r>
        <w:rPr>
          <w:rFonts w:eastAsia="SimSun"/>
          <w:b/>
          <w:lang w:val="en-US" w:eastAsia="zh-CN"/>
        </w:rPr>
        <w:t>ROUND(</w:t>
      </w:r>
      <w:r>
        <w:rPr>
          <w:rFonts w:eastAsia="SimSun"/>
          <w:lang w:val="en-US" w:eastAsia="zh-CN"/>
        </w:rPr>
        <w:t>(</w:t>
      </w:r>
      <w:r>
        <w:rPr>
          <w:rFonts w:eastAsia="SimSun"/>
          <w:b/>
          <w:lang w:val="en-US" w:eastAsia="zh-CN"/>
        </w:rPr>
        <w:t>RATE_BKTRUB</w:t>
      </w:r>
      <w:r>
        <w:rPr>
          <w:rFonts w:eastAsia="SimSun"/>
          <w:lang w:val="en-US" w:eastAsia="zh-CN"/>
        </w:rPr>
        <w:t>–(</w:t>
      </w:r>
      <w:r>
        <w:rPr>
          <w:rFonts w:eastAsia="SimSun"/>
          <w:b/>
          <w:lang w:val="en-US" w:eastAsia="zh-CN"/>
        </w:rPr>
        <w:t>RATE_USDRUB</w:t>
      </w:r>
      <w:r>
        <w:rPr>
          <w:rFonts w:eastAsia="SimSun"/>
          <w:lang w:val="en-US" w:eastAsia="zh-CN"/>
        </w:rPr>
        <w:t xml:space="preserve"> * </w:t>
      </w:r>
      <w:r>
        <w:rPr>
          <w:rFonts w:eastAsia="SimSun"/>
          <w:b/>
          <w:lang w:val="en-US" w:eastAsia="zh-CN"/>
        </w:rPr>
        <w:t>d_USD</w:t>
      </w:r>
      <w:r>
        <w:rPr>
          <w:rFonts w:eastAsia="SimSun"/>
          <w:lang w:val="en-US" w:eastAsia="zh-CN"/>
        </w:rPr>
        <w:t>))/</w:t>
      </w:r>
      <w:r>
        <w:rPr>
          <w:rFonts w:eastAsia="SimSun"/>
          <w:b/>
          <w:lang w:val="en-US" w:eastAsia="zh-CN"/>
        </w:rPr>
        <w:t>d_EUR);4)</w:t>
      </w:r>
      <w:r>
        <w:rPr>
          <w:rFonts w:eastAsia="SimSun"/>
          <w:lang w:val="en-US" w:eastAsia="zh-CN"/>
        </w:rPr>
        <w:t>,</w:t>
      </w:r>
    </w:p>
    <w:p w:rsidR="000818D7" w:rsidRPr="009D5706" w:rsidRDefault="000B669D" w:rsidP="004300B4">
      <w:pPr>
        <w:spacing w:before="120" w:after="120"/>
        <w:rPr>
          <w:rFonts w:eastAsia="SimSun"/>
          <w:lang w:eastAsia="zh-CN"/>
        </w:rPr>
      </w:pPr>
      <w:r>
        <w:t xml:space="preserve">где </w:t>
      </w:r>
    </w:p>
    <w:p w:rsidR="005B09D8" w:rsidRPr="009D5706" w:rsidRDefault="000B669D" w:rsidP="004300B4">
      <w:pPr>
        <w:spacing w:before="120" w:after="120"/>
        <w:ind w:left="709"/>
        <w:rPr>
          <w:rFonts w:eastAsia="SimSun"/>
          <w:b/>
          <w:lang w:eastAsia="zh-CN"/>
        </w:rPr>
      </w:pPr>
      <w:r>
        <w:rPr>
          <w:rFonts w:eastAsia="SimSun"/>
          <w:b/>
          <w:lang w:val="en-US" w:eastAsia="zh-CN"/>
        </w:rPr>
        <w:t>ROUND</w:t>
      </w:r>
      <w:r>
        <w:rPr>
          <w:rFonts w:eastAsia="SimSun"/>
          <w:lang w:eastAsia="zh-CN"/>
        </w:rPr>
        <w:t xml:space="preserve"> – функция математического округления;</w:t>
      </w:r>
    </w:p>
    <w:p w:rsidR="000818D7" w:rsidRPr="009D5706" w:rsidRDefault="000B669D" w:rsidP="004300B4">
      <w:pPr>
        <w:spacing w:before="120" w:after="120"/>
        <w:ind w:left="709"/>
      </w:pPr>
      <w:r>
        <w:rPr>
          <w:rFonts w:eastAsia="SimSun"/>
          <w:b/>
          <w:lang w:val="en-US" w:eastAsia="zh-CN"/>
        </w:rPr>
        <w:t>RATE</w:t>
      </w:r>
      <w:r>
        <w:rPr>
          <w:rFonts w:eastAsia="SimSun"/>
          <w:b/>
          <w:lang w:eastAsia="zh-CN"/>
        </w:rPr>
        <w:t>_</w:t>
      </w:r>
      <w:r>
        <w:rPr>
          <w:rFonts w:eastAsia="SimSun"/>
          <w:b/>
          <w:lang w:val="en-US" w:eastAsia="zh-CN"/>
        </w:rPr>
        <w:t>BKTRUB</w:t>
      </w:r>
      <w:r>
        <w:rPr>
          <w:rFonts w:eastAsia="SimSun"/>
          <w:lang w:eastAsia="zh-CN"/>
        </w:rPr>
        <w:t xml:space="preserve"> –</w:t>
      </w:r>
      <w:r>
        <w:t xml:space="preserve"> курс сделки </w:t>
      </w:r>
      <w:r>
        <w:rPr>
          <w:lang w:val="en-US"/>
        </w:rPr>
        <w:t>c</w:t>
      </w:r>
      <w:r>
        <w:t xml:space="preserve"> БК;</w:t>
      </w:r>
    </w:p>
    <w:p w:rsidR="008E6F90" w:rsidRPr="009D5706" w:rsidRDefault="000B669D" w:rsidP="004300B4">
      <w:pPr>
        <w:numPr>
          <w:ilvl w:val="0"/>
          <w:numId w:val="29"/>
        </w:numPr>
        <w:tabs>
          <w:tab w:val="num" w:pos="720"/>
        </w:tabs>
        <w:spacing w:before="120" w:after="120"/>
        <w:ind w:left="714" w:hanging="357"/>
        <w:jc w:val="both"/>
      </w:pPr>
      <w:r>
        <w:t xml:space="preserve">объемы сделок в валюте лота с инструментами по долларам США за российские рубли </w:t>
      </w:r>
      <w:r>
        <w:rPr>
          <w:b/>
        </w:rPr>
        <w:t>(</w:t>
      </w:r>
      <w:r>
        <w:rPr>
          <w:rFonts w:eastAsia="SimSun"/>
          <w:b/>
          <w:lang w:val="de-DE" w:eastAsia="zh-CN"/>
        </w:rPr>
        <w:t>VOL</w:t>
      </w:r>
      <w:r>
        <w:rPr>
          <w:rFonts w:eastAsia="SimSun"/>
          <w:b/>
          <w:lang w:eastAsia="zh-CN"/>
        </w:rPr>
        <w:t>_</w:t>
      </w:r>
      <w:r>
        <w:rPr>
          <w:rFonts w:eastAsia="SimSun"/>
          <w:b/>
          <w:lang w:val="de-DE" w:eastAsia="zh-CN"/>
        </w:rPr>
        <w:t>USDRUB</w:t>
      </w:r>
      <w:r>
        <w:rPr>
          <w:rFonts w:eastAsia="SimSun"/>
          <w:b/>
          <w:lang w:eastAsia="zh-CN"/>
        </w:rPr>
        <w:t xml:space="preserve">) </w:t>
      </w:r>
      <w:r>
        <w:t>и евро за российские рубли</w:t>
      </w:r>
      <w:r>
        <w:rPr>
          <w:rFonts w:eastAsia="SimSun"/>
          <w:b/>
          <w:lang w:eastAsia="zh-CN"/>
        </w:rPr>
        <w:t xml:space="preserve"> (</w:t>
      </w:r>
      <w:r>
        <w:rPr>
          <w:rFonts w:eastAsia="SimSun"/>
          <w:b/>
          <w:lang w:val="de-DE" w:eastAsia="zh-CN"/>
        </w:rPr>
        <w:t>VOL</w:t>
      </w:r>
      <w:r>
        <w:rPr>
          <w:rFonts w:eastAsia="SimSun"/>
          <w:b/>
          <w:lang w:eastAsia="zh-CN"/>
        </w:rPr>
        <w:t>_</w:t>
      </w:r>
      <w:r>
        <w:rPr>
          <w:rFonts w:eastAsia="SimSun"/>
          <w:b/>
          <w:lang w:val="de-DE" w:eastAsia="zh-CN"/>
        </w:rPr>
        <w:t>EURRUB</w:t>
      </w:r>
      <w:r>
        <w:rPr>
          <w:rFonts w:eastAsia="SimSun"/>
          <w:b/>
          <w:lang w:eastAsia="zh-CN"/>
        </w:rPr>
        <w:t>)</w:t>
      </w:r>
      <w:r>
        <w:t xml:space="preserve"> равны объемам соответствующих долей </w:t>
      </w:r>
      <w:r>
        <w:rPr>
          <w:b/>
        </w:rPr>
        <w:t>d_USD</w:t>
      </w:r>
      <w:r>
        <w:t xml:space="preserve"> и </w:t>
      </w:r>
      <w:r>
        <w:rPr>
          <w:rFonts w:eastAsia="SimSun"/>
          <w:b/>
          <w:lang w:val="de-DE" w:eastAsia="zh-CN"/>
        </w:rPr>
        <w:t>d</w:t>
      </w:r>
      <w:r>
        <w:rPr>
          <w:rFonts w:eastAsia="SimSun"/>
          <w:b/>
          <w:lang w:eastAsia="zh-CN"/>
        </w:rPr>
        <w:t>_</w:t>
      </w:r>
      <w:r>
        <w:rPr>
          <w:rFonts w:eastAsia="SimSun"/>
          <w:b/>
          <w:lang w:val="en-US" w:eastAsia="zh-CN"/>
        </w:rPr>
        <w:t>EUR</w:t>
      </w:r>
      <w:r>
        <w:rPr>
          <w:rFonts w:eastAsia="SimSun"/>
          <w:lang w:eastAsia="zh-CN"/>
        </w:rPr>
        <w:t xml:space="preserve"> в </w:t>
      </w:r>
      <w:r>
        <w:t>объеме сделки с БК, т.е.</w:t>
      </w:r>
    </w:p>
    <w:p w:rsidR="008E6F90" w:rsidRPr="009D5706" w:rsidRDefault="000B669D" w:rsidP="004300B4">
      <w:pPr>
        <w:spacing w:before="120" w:after="120"/>
        <w:ind w:left="709"/>
        <w:rPr>
          <w:b/>
          <w:lang w:val="de-DE"/>
        </w:rPr>
      </w:pPr>
      <w:r>
        <w:rPr>
          <w:rFonts w:eastAsia="SimSun"/>
          <w:b/>
          <w:lang w:val="de-DE" w:eastAsia="zh-CN"/>
        </w:rPr>
        <w:t xml:space="preserve">VOL_USDRUB = VOL_BKTRUB * </w:t>
      </w:r>
      <w:r>
        <w:rPr>
          <w:b/>
          <w:lang w:val="de-DE"/>
        </w:rPr>
        <w:t>d_USD,</w:t>
      </w:r>
    </w:p>
    <w:p w:rsidR="008E6F90" w:rsidRPr="009D5706" w:rsidRDefault="000B669D" w:rsidP="004300B4">
      <w:pPr>
        <w:spacing w:before="120" w:after="120"/>
        <w:ind w:left="709"/>
        <w:rPr>
          <w:b/>
          <w:lang w:val="de-DE"/>
        </w:rPr>
      </w:pPr>
      <w:r>
        <w:rPr>
          <w:rFonts w:eastAsia="SimSun"/>
          <w:b/>
          <w:lang w:val="de-DE" w:eastAsia="zh-CN"/>
        </w:rPr>
        <w:t xml:space="preserve">VOL_EURRUB = VOL_BKTRUB * </w:t>
      </w:r>
      <w:r>
        <w:rPr>
          <w:b/>
          <w:lang w:val="de-DE"/>
        </w:rPr>
        <w:t>d_EUR,</w:t>
      </w:r>
    </w:p>
    <w:p w:rsidR="008E6F90" w:rsidRPr="009D5706" w:rsidRDefault="000B669D" w:rsidP="004300B4">
      <w:pPr>
        <w:spacing w:before="120" w:after="120"/>
        <w:rPr>
          <w:rFonts w:eastAsia="SimSun"/>
          <w:lang w:val="de-DE" w:eastAsia="zh-CN"/>
        </w:rPr>
      </w:pPr>
      <w:r>
        <w:t>где</w:t>
      </w:r>
      <w:r>
        <w:rPr>
          <w:lang w:val="de-DE"/>
        </w:rPr>
        <w:t xml:space="preserve"> </w:t>
      </w:r>
    </w:p>
    <w:p w:rsidR="008E6F90" w:rsidRPr="009D5706" w:rsidRDefault="000B669D" w:rsidP="004300B4">
      <w:pPr>
        <w:spacing w:before="120" w:after="120"/>
        <w:ind w:left="709"/>
        <w:rPr>
          <w:lang w:val="de-DE"/>
        </w:rPr>
      </w:pPr>
      <w:r>
        <w:rPr>
          <w:rFonts w:eastAsia="SimSun"/>
          <w:b/>
          <w:lang w:val="de-DE" w:eastAsia="zh-CN"/>
        </w:rPr>
        <w:t>VOL_BKTRUB</w:t>
      </w:r>
      <w:r>
        <w:rPr>
          <w:rFonts w:eastAsia="SimSun"/>
          <w:lang w:val="de-DE" w:eastAsia="zh-CN"/>
        </w:rPr>
        <w:t xml:space="preserve"> –</w:t>
      </w:r>
      <w:r>
        <w:rPr>
          <w:lang w:val="de-DE"/>
        </w:rPr>
        <w:t xml:space="preserve"> </w:t>
      </w:r>
      <w:r>
        <w:t>объем</w:t>
      </w:r>
      <w:r>
        <w:rPr>
          <w:lang w:val="de-DE"/>
        </w:rPr>
        <w:t xml:space="preserve"> </w:t>
      </w:r>
      <w:r>
        <w:t>сделки</w:t>
      </w:r>
      <w:r>
        <w:rPr>
          <w:lang w:val="de-DE"/>
        </w:rPr>
        <w:t xml:space="preserve"> c </w:t>
      </w:r>
      <w:r>
        <w:t>БК</w:t>
      </w:r>
      <w:r>
        <w:rPr>
          <w:lang w:val="de-DE"/>
        </w:rPr>
        <w:t>;</w:t>
      </w:r>
    </w:p>
    <w:p w:rsidR="008E6F90" w:rsidRPr="009D5706" w:rsidRDefault="000B669D" w:rsidP="004300B4">
      <w:pPr>
        <w:numPr>
          <w:ilvl w:val="0"/>
          <w:numId w:val="29"/>
        </w:numPr>
        <w:tabs>
          <w:tab w:val="num" w:pos="720"/>
        </w:tabs>
        <w:spacing w:before="120" w:after="120"/>
        <w:ind w:left="714" w:hanging="357"/>
        <w:jc w:val="both"/>
      </w:pPr>
      <w:r>
        <w:t xml:space="preserve">объемы сделок в российских рублях с инструментами по долларам США за российские рубли </w:t>
      </w:r>
      <w:r>
        <w:rPr>
          <w:b/>
        </w:rPr>
        <w:t>(</w:t>
      </w:r>
      <w:r>
        <w:rPr>
          <w:rFonts w:eastAsia="SimSun"/>
          <w:b/>
          <w:lang w:val="de-DE" w:eastAsia="zh-CN"/>
        </w:rPr>
        <w:t>VOL</w:t>
      </w:r>
      <w:r>
        <w:rPr>
          <w:rFonts w:eastAsia="SimSun"/>
          <w:b/>
          <w:lang w:eastAsia="zh-CN"/>
        </w:rPr>
        <w:t>_</w:t>
      </w:r>
      <w:r>
        <w:rPr>
          <w:rFonts w:eastAsia="SimSun"/>
          <w:b/>
          <w:lang w:val="de-DE" w:eastAsia="zh-CN"/>
        </w:rPr>
        <w:t>USDRUB</w:t>
      </w:r>
      <w:r>
        <w:rPr>
          <w:rFonts w:eastAsia="SimSun"/>
          <w:b/>
          <w:lang w:eastAsia="zh-CN"/>
        </w:rPr>
        <w:t>-</w:t>
      </w:r>
      <w:r>
        <w:rPr>
          <w:rFonts w:eastAsia="SimSun"/>
          <w:b/>
          <w:lang w:val="en-US" w:eastAsia="zh-CN"/>
        </w:rPr>
        <w:t>RUB</w:t>
      </w:r>
      <w:r>
        <w:rPr>
          <w:rFonts w:eastAsia="SimSun"/>
          <w:b/>
          <w:lang w:eastAsia="zh-CN"/>
        </w:rPr>
        <w:t xml:space="preserve">) </w:t>
      </w:r>
      <w:r>
        <w:t>и евро за российские рубли</w:t>
      </w:r>
      <w:r>
        <w:rPr>
          <w:rFonts w:eastAsia="SimSun"/>
          <w:b/>
          <w:lang w:eastAsia="zh-CN"/>
        </w:rPr>
        <w:t xml:space="preserve"> (</w:t>
      </w:r>
      <w:r>
        <w:rPr>
          <w:rFonts w:eastAsia="SimSun"/>
          <w:b/>
          <w:lang w:val="de-DE" w:eastAsia="zh-CN"/>
        </w:rPr>
        <w:t>VOL</w:t>
      </w:r>
      <w:r>
        <w:rPr>
          <w:rFonts w:eastAsia="SimSun"/>
          <w:b/>
          <w:lang w:eastAsia="zh-CN"/>
        </w:rPr>
        <w:t>_</w:t>
      </w:r>
      <w:r>
        <w:rPr>
          <w:rFonts w:eastAsia="SimSun"/>
          <w:b/>
          <w:lang w:val="de-DE" w:eastAsia="zh-CN"/>
        </w:rPr>
        <w:t>EURRUB</w:t>
      </w:r>
      <w:r>
        <w:rPr>
          <w:rFonts w:eastAsia="SimSun"/>
          <w:b/>
          <w:lang w:eastAsia="zh-CN"/>
        </w:rPr>
        <w:t>-</w:t>
      </w:r>
      <w:r>
        <w:rPr>
          <w:rFonts w:eastAsia="SimSun"/>
          <w:b/>
          <w:lang w:val="en-US" w:eastAsia="zh-CN"/>
        </w:rPr>
        <w:t>RUB</w:t>
      </w:r>
      <w:r>
        <w:rPr>
          <w:rFonts w:eastAsia="SimSun"/>
          <w:b/>
          <w:lang w:eastAsia="zh-CN"/>
        </w:rPr>
        <w:t xml:space="preserve">) </w:t>
      </w:r>
      <w:r>
        <w:t>равны объемам сделок в валюте лота, умноженных на соответствующие курсы сделок, входящих в сделку с БК, т.е.</w:t>
      </w:r>
    </w:p>
    <w:p w:rsidR="00F673AE" w:rsidRPr="009D5706" w:rsidRDefault="000B669D" w:rsidP="004300B4">
      <w:pPr>
        <w:spacing w:before="120" w:after="120"/>
        <w:ind w:left="709"/>
        <w:rPr>
          <w:b/>
          <w:lang w:val="de-DE"/>
        </w:rPr>
      </w:pPr>
      <w:r>
        <w:rPr>
          <w:rFonts w:eastAsia="SimSun"/>
          <w:b/>
          <w:lang w:val="de-DE" w:eastAsia="zh-CN"/>
        </w:rPr>
        <w:t>VOL_USDRUB-RUB = VOL_USDRUB * RATE_USDRUB</w:t>
      </w:r>
      <w:r>
        <w:rPr>
          <w:b/>
          <w:lang w:val="de-DE"/>
        </w:rPr>
        <w:t>,</w:t>
      </w:r>
    </w:p>
    <w:p w:rsidR="000818D7" w:rsidRPr="009D5706" w:rsidRDefault="000B669D" w:rsidP="004300B4">
      <w:pPr>
        <w:spacing w:before="120" w:after="120"/>
        <w:ind w:left="709"/>
        <w:rPr>
          <w:b/>
          <w:lang w:val="en-US"/>
        </w:rPr>
      </w:pPr>
      <w:r>
        <w:rPr>
          <w:rFonts w:eastAsia="SimSun"/>
          <w:b/>
          <w:lang w:val="en-US" w:eastAsia="zh-CN"/>
        </w:rPr>
        <w:t>VOL_EURRUB-RUB = VOL_EURRUB * RATE_EURRUB</w:t>
      </w:r>
      <w:r>
        <w:rPr>
          <w:lang w:val="en-US"/>
        </w:rPr>
        <w:t>.</w:t>
      </w:r>
    </w:p>
    <w:p w:rsidR="00425592" w:rsidRPr="009D5706" w:rsidRDefault="00425592" w:rsidP="006E174A">
      <w:pPr>
        <w:spacing w:after="60"/>
        <w:ind w:firstLine="709"/>
        <w:jc w:val="both"/>
        <w:rPr>
          <w:lang w:val="en-US"/>
        </w:rPr>
      </w:pPr>
    </w:p>
    <w:p w:rsidR="008A0EB8" w:rsidRPr="009D5706" w:rsidRDefault="000B669D" w:rsidP="00AB54A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Инструмент основной сессии по украинским гривнам за российские рубли</w:t>
      </w:r>
    </w:p>
    <w:p w:rsidR="008A0EB8" w:rsidRPr="009D5706" w:rsidRDefault="000B669D" w:rsidP="004300B4">
      <w:pPr>
        <w:pStyle w:val="Iauiue3"/>
        <w:keepNext/>
        <w:keepLines w:val="0"/>
        <w:spacing w:before="240" w:after="240" w:line="240" w:lineRule="auto"/>
        <w:ind w:left="357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Для торгов по украинским гривнам за российские рубли определяется следующий инструмент:</w:t>
      </w:r>
    </w:p>
    <w:p w:rsidR="008A0EB8" w:rsidRPr="009D5706" w:rsidRDefault="000B669D" w:rsidP="004300B4">
      <w:pPr>
        <w:spacing w:before="120" w:after="120"/>
        <w:ind w:firstLine="709"/>
        <w:jc w:val="both"/>
      </w:pPr>
      <w:r>
        <w:rPr>
          <w:b/>
        </w:rPr>
        <w:t>UAHRUB_TOD</w:t>
      </w:r>
      <w:r>
        <w:t xml:space="preserve"> – инструмент, при покупке или продаже которого осуществляется покупка или продажа денежных средств в украинских гривнах в лотах за российские рубли в ходе торгов по украинским гривнам за российские рубли со сроком исполнения обязательств в день проведения торгов, проводимых в соответствии с Правилами ЕТС. В случае если день исполнения обязательств по сделке c инструментом UAHRUB_TOD приходится на день, не являющийся Расчетным днем по соответствующим валютам, то торги по инструменту UAHRUB_TOD в такой день не проводятся.</w:t>
      </w:r>
    </w:p>
    <w:p w:rsidR="00145CA1" w:rsidRPr="009D5706" w:rsidRDefault="000B669D" w:rsidP="004300B4">
      <w:pPr>
        <w:spacing w:before="120" w:after="120"/>
        <w:ind w:firstLine="709"/>
        <w:jc w:val="both"/>
      </w:pPr>
      <w:r>
        <w:t>Лот инструмента UAHRUB_TOD устанавливается в размере 1 000 (одна тысяча) украинских гривен.</w:t>
      </w:r>
    </w:p>
    <w:p w:rsidR="00145CA1" w:rsidRPr="009D5706" w:rsidRDefault="000B669D" w:rsidP="004300B4">
      <w:pPr>
        <w:spacing w:before="120" w:after="120"/>
        <w:ind w:firstLine="709"/>
        <w:jc w:val="both"/>
      </w:pPr>
      <w:r>
        <w:t>Цена заявок по инструменту UAHRUB_TOD определяется с точностью до четвертого знака после запятой за 10 украинских гривен.</w:t>
      </w:r>
    </w:p>
    <w:p w:rsidR="008A5BF6" w:rsidRPr="009D5706" w:rsidRDefault="000B669D" w:rsidP="004300B4">
      <w:pPr>
        <w:spacing w:before="120" w:after="120"/>
        <w:ind w:firstLine="709"/>
        <w:jc w:val="both"/>
      </w:pPr>
      <w:r>
        <w:t>Шаг цены по инструменту UAHRUB_TOD составляет 0,0001 (одна десятитысячная) российского рубля.</w:t>
      </w:r>
    </w:p>
    <w:p w:rsidR="00B372C0" w:rsidRPr="009D5706" w:rsidRDefault="00B372C0" w:rsidP="004300B4">
      <w:pPr>
        <w:spacing w:before="120" w:after="120"/>
        <w:ind w:firstLine="709"/>
        <w:jc w:val="both"/>
      </w:pPr>
    </w:p>
    <w:p w:rsidR="008A0EB8" w:rsidRPr="009D5706" w:rsidRDefault="000B669D" w:rsidP="00AB54A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Инструмент основной сессии по белорусским рублям за российские рубли</w:t>
      </w:r>
    </w:p>
    <w:p w:rsidR="008A0EB8" w:rsidRPr="009D5706" w:rsidRDefault="000B669D" w:rsidP="004300B4">
      <w:pPr>
        <w:pStyle w:val="Iauiue3"/>
        <w:keepNext/>
        <w:keepLines w:val="0"/>
        <w:spacing w:before="240" w:after="240" w:line="240" w:lineRule="auto"/>
        <w:ind w:left="357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Для торгов по белорусским рублям определяется следующий инструмент:</w:t>
      </w:r>
    </w:p>
    <w:p w:rsidR="008A0EB8" w:rsidRPr="009D5706" w:rsidRDefault="000B669D" w:rsidP="004300B4">
      <w:pPr>
        <w:spacing w:before="120" w:after="120"/>
        <w:ind w:firstLine="709"/>
        <w:jc w:val="both"/>
      </w:pPr>
      <w:r>
        <w:rPr>
          <w:b/>
        </w:rPr>
        <w:t>BYRRUB_TOD</w:t>
      </w:r>
      <w:r>
        <w:t xml:space="preserve"> – инструмент, при покупке или продаже которого осуществляется покупка или продажа денежных средств в белорусских рублях в лотах за российские рубли в ходе торгов по белорусским рублям за российские рубли со сроком исполнения обязательств в день проведения торгов, проводимых в соответствии с Правилами ЕТС. В случае если день исполнения обязательств по сделке c инструментом BYRRUB_TOD приходится на день, не являющийся Расчетным днем по соответствующим валютам, то торги по инструменту BYRRUB_TOD в такой день не проводятся.</w:t>
      </w:r>
    </w:p>
    <w:p w:rsidR="00145CA1" w:rsidRPr="009D5706" w:rsidRDefault="000B669D" w:rsidP="004300B4">
      <w:pPr>
        <w:spacing w:before="120" w:after="120"/>
        <w:ind w:firstLine="709"/>
        <w:jc w:val="both"/>
      </w:pPr>
      <w:r>
        <w:t>Лот инструмента BYRRUB_TOD устанавливается в размере 1 000 000 (один миллион) белорусских рублей.</w:t>
      </w:r>
    </w:p>
    <w:p w:rsidR="00145CA1" w:rsidRPr="009D5706" w:rsidRDefault="000B669D" w:rsidP="004300B4">
      <w:pPr>
        <w:spacing w:before="120" w:after="120"/>
        <w:ind w:firstLine="709"/>
        <w:jc w:val="both"/>
      </w:pPr>
      <w:r>
        <w:t>Цена заявок по инструменту BYRRUB_TOD определяется с точностью до четвертого знака после запятой за 10 000 белорусских рублей.</w:t>
      </w:r>
    </w:p>
    <w:p w:rsidR="00145CA1" w:rsidRPr="009D5706" w:rsidRDefault="000B669D" w:rsidP="004300B4">
      <w:pPr>
        <w:spacing w:before="120" w:after="120"/>
        <w:ind w:firstLine="709"/>
        <w:jc w:val="both"/>
      </w:pPr>
      <w:r>
        <w:t>Шаг цены по инструменту BYRRUB_TOD составляет 0,0001 (одна десятитысячная) российского рубля.</w:t>
      </w:r>
    </w:p>
    <w:p w:rsidR="00184F1D" w:rsidRPr="009D5706" w:rsidRDefault="00184F1D" w:rsidP="006E174A">
      <w:pPr>
        <w:spacing w:after="60"/>
        <w:ind w:firstLine="709"/>
        <w:jc w:val="both"/>
      </w:pPr>
    </w:p>
    <w:p w:rsidR="008A0EB8" w:rsidRPr="009D5706" w:rsidRDefault="000B669D" w:rsidP="00AB54A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Инструмент основной сессии по казахстанским тенге за российские рубли</w:t>
      </w:r>
    </w:p>
    <w:p w:rsidR="008A0EB8" w:rsidRPr="009D5706" w:rsidRDefault="000B669D" w:rsidP="004300B4">
      <w:pPr>
        <w:pStyle w:val="Iauiue3"/>
        <w:keepNext/>
        <w:keepLines w:val="0"/>
        <w:spacing w:before="240" w:after="240" w:line="240" w:lineRule="auto"/>
        <w:ind w:left="357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Для торгов по казахстанским тенге определяется следующий инструмент:</w:t>
      </w:r>
    </w:p>
    <w:p w:rsidR="008A0EB8" w:rsidRPr="009D5706" w:rsidRDefault="000B669D" w:rsidP="004300B4">
      <w:pPr>
        <w:spacing w:before="120" w:after="120"/>
        <w:ind w:firstLine="709"/>
        <w:jc w:val="both"/>
      </w:pPr>
      <w:r>
        <w:rPr>
          <w:b/>
        </w:rPr>
        <w:t>KZTRUB_TOD</w:t>
      </w:r>
      <w:r>
        <w:t xml:space="preserve"> – инструмент, при покупке или продаже которого осуществляется покупка или продажа денежных средств в казахстанских тенге в лотах за российские рубли в ходе торгов по казахстанским тенге за российские рубли со сроком исполнения обязательств в день проведения торгов, проводимых в соответствии с Правилами ЕТС. В случае если день исполнения обязательств по сделке c инструментом KZTRUB_TOD приходится на день, не являющийся Расчетным днем по соответствующим валютам, то торги по инструменту KZTRUB_TOD в такой день не проводятся.</w:t>
      </w:r>
    </w:p>
    <w:p w:rsidR="00925078" w:rsidRPr="009D5706" w:rsidRDefault="000B669D" w:rsidP="004300B4">
      <w:pPr>
        <w:spacing w:before="120" w:after="120"/>
        <w:ind w:firstLine="709"/>
        <w:jc w:val="both"/>
      </w:pPr>
      <w:r>
        <w:t>Лот инструмента KZTRUB_TOD устанавливается в размере 10 000 (десять тысяч) казахстанских тенге.</w:t>
      </w:r>
    </w:p>
    <w:p w:rsidR="00925078" w:rsidRPr="009D5706" w:rsidRDefault="000B669D" w:rsidP="004300B4">
      <w:pPr>
        <w:spacing w:before="120" w:after="120"/>
        <w:ind w:firstLine="709"/>
        <w:jc w:val="both"/>
      </w:pPr>
      <w:r>
        <w:t>Цена заявок по инструменту KZTRUB_TOD определяется с точностью до четвертого знака после запятой за 100 казахстанских тенге.</w:t>
      </w:r>
    </w:p>
    <w:p w:rsidR="00925078" w:rsidRPr="009D5706" w:rsidRDefault="000B669D" w:rsidP="004300B4">
      <w:pPr>
        <w:spacing w:before="120" w:after="120"/>
        <w:ind w:firstLine="709"/>
        <w:jc w:val="both"/>
      </w:pPr>
      <w:r>
        <w:t>Шаг цены по инструменту KZTRUB_TOD составляет 0,0001 (одна десятитысячная) российского рубля.</w:t>
      </w:r>
    </w:p>
    <w:p w:rsidR="00AB54A7" w:rsidRPr="009D5706" w:rsidRDefault="00AB54A7" w:rsidP="000818D7">
      <w:pPr>
        <w:spacing w:after="60"/>
        <w:ind w:firstLine="709"/>
        <w:jc w:val="both"/>
      </w:pPr>
    </w:p>
    <w:p w:rsidR="008A0EB8" w:rsidRPr="009D5706" w:rsidRDefault="000B669D" w:rsidP="00AB54A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Инструмент основной сессии по китайским юаням за российские рубли</w:t>
      </w:r>
    </w:p>
    <w:p w:rsidR="008A0EB8" w:rsidRPr="009D5706" w:rsidRDefault="000B669D" w:rsidP="004300B4">
      <w:pPr>
        <w:pStyle w:val="Iauiue3"/>
        <w:keepNext/>
        <w:keepLines w:val="0"/>
        <w:spacing w:before="240" w:after="240" w:line="240" w:lineRule="auto"/>
        <w:ind w:left="357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Для торгов по китайским юаням определяется следующий инструмент:</w:t>
      </w:r>
    </w:p>
    <w:p w:rsidR="008A0EB8" w:rsidRPr="009D5706" w:rsidRDefault="000B669D" w:rsidP="004300B4">
      <w:pPr>
        <w:spacing w:before="120" w:after="120"/>
        <w:ind w:firstLine="709"/>
        <w:jc w:val="both"/>
      </w:pPr>
      <w:r>
        <w:rPr>
          <w:b/>
        </w:rPr>
        <w:t>CNYRUB_TOD</w:t>
      </w:r>
      <w:r>
        <w:t xml:space="preserve"> – инструмент, при покупке или продаже которого осуществляется покупка или продажа денежных средств в китайских юанях в лотах за российские рубли в ходе торгов по китайским юаням за российские рубли со сроком исполнения обязательств в день проведения торгов, проводимых в соответствии с Правилами ЕТС. В случае если день исполнения обязательств по сделке c инструментом CNYRUB_TOD приходится на день, не являющийся Расчетным днем по соответствующим валютам, то торги по инструменту CNYRUB_TOD в такой день не проводятся.</w:t>
      </w:r>
    </w:p>
    <w:p w:rsidR="00571941" w:rsidRPr="009D5706" w:rsidRDefault="000B669D" w:rsidP="004300B4">
      <w:pPr>
        <w:spacing w:before="120" w:after="120"/>
        <w:ind w:firstLine="709"/>
        <w:jc w:val="both"/>
      </w:pPr>
      <w:r>
        <w:t>Лот инструмента CNYRUB_TOD устанавливается в размере 1 000 (одна тысяча) китайских юаней.</w:t>
      </w:r>
    </w:p>
    <w:p w:rsidR="00571941" w:rsidRPr="009D5706" w:rsidRDefault="000B669D" w:rsidP="004300B4">
      <w:pPr>
        <w:spacing w:before="120" w:after="120"/>
        <w:ind w:firstLine="709"/>
        <w:jc w:val="both"/>
      </w:pPr>
      <w:r>
        <w:t>Цена заявок по инструменту CNYRUB_TOD определяется с точностью до четвертого знака после запятой за 10 китайских юаней.</w:t>
      </w:r>
    </w:p>
    <w:p w:rsidR="009E5BA7" w:rsidRPr="00425592" w:rsidRDefault="000B669D" w:rsidP="004300B4">
      <w:pPr>
        <w:spacing w:before="120" w:after="120"/>
        <w:ind w:firstLine="709"/>
        <w:jc w:val="both"/>
      </w:pPr>
      <w:r>
        <w:t>Шаг цены по инструменту CNYRUB_TOD составляет 0,0001 (одна десятитысячная) российского рубля.</w:t>
      </w:r>
    </w:p>
    <w:sectPr w:rsidR="009E5BA7" w:rsidRPr="00425592" w:rsidSect="00B372C0">
      <w:footerReference w:type="even" r:id="rId7"/>
      <w:footerReference w:type="default" r:id="rId8"/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D37" w:rsidRDefault="008E6D37">
      <w:r>
        <w:separator/>
      </w:r>
    </w:p>
  </w:endnote>
  <w:endnote w:type="continuationSeparator" w:id="0">
    <w:p w:rsidR="008E6D37" w:rsidRDefault="008E6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D37" w:rsidRDefault="00B718B8" w:rsidP="009E722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8E6D3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E6D37">
      <w:rPr>
        <w:rStyle w:val="aa"/>
        <w:noProof/>
      </w:rPr>
      <w:t>3</w:t>
    </w:r>
    <w:r>
      <w:rPr>
        <w:rStyle w:val="aa"/>
      </w:rPr>
      <w:fldChar w:fldCharType="end"/>
    </w:r>
  </w:p>
  <w:p w:rsidR="008E6D37" w:rsidRDefault="008E6D37" w:rsidP="00590736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D37" w:rsidRDefault="00B718B8" w:rsidP="004D65A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8E6D3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14AE9">
      <w:rPr>
        <w:rStyle w:val="aa"/>
        <w:noProof/>
      </w:rPr>
      <w:t>1</w:t>
    </w:r>
    <w:r>
      <w:rPr>
        <w:rStyle w:val="aa"/>
      </w:rPr>
      <w:fldChar w:fldCharType="end"/>
    </w:r>
  </w:p>
  <w:p w:rsidR="008E6D37" w:rsidRDefault="008E6D37" w:rsidP="001C5DB6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D37" w:rsidRDefault="008E6D37">
      <w:r>
        <w:separator/>
      </w:r>
    </w:p>
  </w:footnote>
  <w:footnote w:type="continuationSeparator" w:id="0">
    <w:p w:rsidR="008E6D37" w:rsidRDefault="008E6D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22CC"/>
    <w:multiLevelType w:val="hybridMultilevel"/>
    <w:tmpl w:val="655021DE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>
    <w:nsid w:val="0B377C16"/>
    <w:multiLevelType w:val="multilevel"/>
    <w:tmpl w:val="A02A0B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2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CED0137"/>
    <w:multiLevelType w:val="hybridMultilevel"/>
    <w:tmpl w:val="C7386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14511"/>
    <w:multiLevelType w:val="multilevel"/>
    <w:tmpl w:val="93A6C83C"/>
    <w:lvl w:ilvl="0">
      <w:start w:val="1"/>
      <w:numFmt w:val="upperRoman"/>
      <w:pStyle w:val="a"/>
      <w:lvlText w:val="Раздел %1."/>
      <w:lvlJc w:val="left"/>
      <w:pPr>
        <w:tabs>
          <w:tab w:val="num" w:pos="360"/>
        </w:tabs>
        <w:ind w:left="1418" w:hanging="1418"/>
      </w:pPr>
      <w:rPr>
        <w:rFonts w:hint="default"/>
      </w:rPr>
    </w:lvl>
    <w:lvl w:ilvl="1">
      <w:start w:val="1"/>
      <w:numFmt w:val="decimal"/>
      <w:pStyle w:val="a0"/>
      <w:lvlText w:val="Подраздел %1.%2."/>
      <w:lvlJc w:val="left"/>
      <w:pPr>
        <w:tabs>
          <w:tab w:val="num" w:pos="792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a1"/>
      <w:suff w:val="space"/>
      <w:lvlText w:val="Статья 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pStyle w:val="a2"/>
      <w:suff w:val="space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3"/>
      <w:suff w:val="space"/>
      <w:lvlText w:val="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72106A3"/>
    <w:multiLevelType w:val="hybridMultilevel"/>
    <w:tmpl w:val="9DB0D1B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95D2D55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7">
    <w:nsid w:val="1C58203A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8">
    <w:nsid w:val="1E514E61"/>
    <w:multiLevelType w:val="hybridMultilevel"/>
    <w:tmpl w:val="39F6E916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6324B216">
      <w:start w:val="1"/>
      <w:numFmt w:val="bullet"/>
      <w:lvlText w:val="–"/>
      <w:lvlJc w:val="left"/>
      <w:pPr>
        <w:tabs>
          <w:tab w:val="num" w:pos="2214"/>
        </w:tabs>
        <w:ind w:left="2214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B4A5129"/>
    <w:multiLevelType w:val="multilevel"/>
    <w:tmpl w:val="A476B446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1">
    <w:nsid w:val="3CC229A3"/>
    <w:multiLevelType w:val="multilevel"/>
    <w:tmpl w:val="655021DE"/>
    <w:lvl w:ilvl="0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>
    <w:nsid w:val="3E3B0F83"/>
    <w:multiLevelType w:val="multilevel"/>
    <w:tmpl w:val="428A02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4">
    <w:nsid w:val="423B010F"/>
    <w:multiLevelType w:val="hybridMultilevel"/>
    <w:tmpl w:val="90A0C65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421F43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518D5BB0"/>
    <w:multiLevelType w:val="multilevel"/>
    <w:tmpl w:val="B74A093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527061AC"/>
    <w:multiLevelType w:val="hybridMultilevel"/>
    <w:tmpl w:val="BA7CB7F6"/>
    <w:lvl w:ilvl="0" w:tplc="6324B216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6E4D54E4"/>
    <w:multiLevelType w:val="multilevel"/>
    <w:tmpl w:val="691483A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4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72296DBD"/>
    <w:multiLevelType w:val="hybridMultilevel"/>
    <w:tmpl w:val="7260382C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BA2276"/>
    <w:multiLevelType w:val="multilevel"/>
    <w:tmpl w:val="91EC77E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  <w:pPr>
        <w:ind w:left="2088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2088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2088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2088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2088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2088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2088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3888" w:hanging="1800"/>
      </w:pPr>
    </w:lvl>
  </w:abstractNum>
  <w:abstractNum w:abstractNumId="21">
    <w:nsid w:val="79615D51"/>
    <w:multiLevelType w:val="hybridMultilevel"/>
    <w:tmpl w:val="5590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FC2B84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20"/>
  </w:num>
  <w:num w:numId="12">
    <w:abstractNumId w:val="12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7"/>
  </w:num>
  <w:num w:numId="18">
    <w:abstractNumId w:val="16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5"/>
  </w:num>
  <w:num w:numId="29">
    <w:abstractNumId w:val="9"/>
  </w:num>
  <w:num w:numId="30">
    <w:abstractNumId w:val="13"/>
  </w:num>
  <w:num w:numId="31">
    <w:abstractNumId w:val="3"/>
  </w:num>
  <w:num w:numId="32">
    <w:abstractNumId w:val="10"/>
  </w:num>
  <w:num w:numId="33">
    <w:abstractNumId w:val="2"/>
  </w:num>
  <w:num w:numId="34">
    <w:abstractNumId w:val="14"/>
  </w:num>
  <w:num w:numId="35">
    <w:abstractNumId w:val="15"/>
  </w:num>
  <w:num w:numId="36">
    <w:abstractNumId w:val="4"/>
  </w:num>
  <w:num w:numId="37">
    <w:abstractNumId w:val="19"/>
  </w:num>
  <w:num w:numId="38">
    <w:abstractNumId w:val="21"/>
  </w:num>
  <w:num w:numId="39">
    <w:abstractNumId w:val="0"/>
  </w:num>
  <w:num w:numId="40">
    <w:abstractNumId w:val="11"/>
  </w:num>
  <w:num w:numId="41">
    <w:abstractNumId w:val="8"/>
  </w:num>
  <w:num w:numId="42">
    <w:abstractNumId w:val="17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37835"/>
    <w:rsid w:val="00000D1B"/>
    <w:rsid w:val="000018E6"/>
    <w:rsid w:val="00002511"/>
    <w:rsid w:val="00002EBD"/>
    <w:rsid w:val="00004A2C"/>
    <w:rsid w:val="00004BFF"/>
    <w:rsid w:val="00004CDC"/>
    <w:rsid w:val="00004F09"/>
    <w:rsid w:val="00005872"/>
    <w:rsid w:val="00005A4E"/>
    <w:rsid w:val="0000669A"/>
    <w:rsid w:val="00007583"/>
    <w:rsid w:val="0000760F"/>
    <w:rsid w:val="00007885"/>
    <w:rsid w:val="00014542"/>
    <w:rsid w:val="000149B2"/>
    <w:rsid w:val="0001541F"/>
    <w:rsid w:val="00016497"/>
    <w:rsid w:val="00016832"/>
    <w:rsid w:val="00020E1B"/>
    <w:rsid w:val="00021CC9"/>
    <w:rsid w:val="00021F14"/>
    <w:rsid w:val="0002208E"/>
    <w:rsid w:val="0002240B"/>
    <w:rsid w:val="000226D7"/>
    <w:rsid w:val="00022A99"/>
    <w:rsid w:val="00023320"/>
    <w:rsid w:val="000247F0"/>
    <w:rsid w:val="00024FCB"/>
    <w:rsid w:val="00025FED"/>
    <w:rsid w:val="000260A5"/>
    <w:rsid w:val="0002774B"/>
    <w:rsid w:val="00027F66"/>
    <w:rsid w:val="000302A1"/>
    <w:rsid w:val="0003046A"/>
    <w:rsid w:val="00030CEA"/>
    <w:rsid w:val="00030E0F"/>
    <w:rsid w:val="0003257E"/>
    <w:rsid w:val="00032A61"/>
    <w:rsid w:val="0003324D"/>
    <w:rsid w:val="00034901"/>
    <w:rsid w:val="00036349"/>
    <w:rsid w:val="00041EEE"/>
    <w:rsid w:val="000451BE"/>
    <w:rsid w:val="0004576B"/>
    <w:rsid w:val="000462D9"/>
    <w:rsid w:val="00046642"/>
    <w:rsid w:val="0004768D"/>
    <w:rsid w:val="00047D33"/>
    <w:rsid w:val="000503DF"/>
    <w:rsid w:val="000515FE"/>
    <w:rsid w:val="000528D6"/>
    <w:rsid w:val="00052A0A"/>
    <w:rsid w:val="00052F66"/>
    <w:rsid w:val="00053A11"/>
    <w:rsid w:val="00054ABF"/>
    <w:rsid w:val="0005521D"/>
    <w:rsid w:val="00055335"/>
    <w:rsid w:val="00055B6C"/>
    <w:rsid w:val="00055E6C"/>
    <w:rsid w:val="000561F9"/>
    <w:rsid w:val="000562E7"/>
    <w:rsid w:val="000607E2"/>
    <w:rsid w:val="00062453"/>
    <w:rsid w:val="00062FDD"/>
    <w:rsid w:val="000631A4"/>
    <w:rsid w:val="000650E2"/>
    <w:rsid w:val="0006517E"/>
    <w:rsid w:val="000660DB"/>
    <w:rsid w:val="00070263"/>
    <w:rsid w:val="00070298"/>
    <w:rsid w:val="00070875"/>
    <w:rsid w:val="00070AE6"/>
    <w:rsid w:val="0007143D"/>
    <w:rsid w:val="000717A2"/>
    <w:rsid w:val="00073A4C"/>
    <w:rsid w:val="000741E7"/>
    <w:rsid w:val="00074A31"/>
    <w:rsid w:val="00075409"/>
    <w:rsid w:val="0007666B"/>
    <w:rsid w:val="000767D3"/>
    <w:rsid w:val="000770B3"/>
    <w:rsid w:val="0007727F"/>
    <w:rsid w:val="00077887"/>
    <w:rsid w:val="000809B2"/>
    <w:rsid w:val="000818D7"/>
    <w:rsid w:val="00082C1C"/>
    <w:rsid w:val="00083902"/>
    <w:rsid w:val="00084142"/>
    <w:rsid w:val="00084C30"/>
    <w:rsid w:val="00085459"/>
    <w:rsid w:val="00086DB9"/>
    <w:rsid w:val="00086FDE"/>
    <w:rsid w:val="00087BB7"/>
    <w:rsid w:val="0009024F"/>
    <w:rsid w:val="000902F9"/>
    <w:rsid w:val="00090AFE"/>
    <w:rsid w:val="00091491"/>
    <w:rsid w:val="00091B47"/>
    <w:rsid w:val="000926BE"/>
    <w:rsid w:val="00093843"/>
    <w:rsid w:val="000947F8"/>
    <w:rsid w:val="00095D39"/>
    <w:rsid w:val="0009624D"/>
    <w:rsid w:val="0009690C"/>
    <w:rsid w:val="0009754F"/>
    <w:rsid w:val="000975FA"/>
    <w:rsid w:val="00097D5B"/>
    <w:rsid w:val="000A0524"/>
    <w:rsid w:val="000A071F"/>
    <w:rsid w:val="000A178D"/>
    <w:rsid w:val="000A2546"/>
    <w:rsid w:val="000A27D4"/>
    <w:rsid w:val="000A2829"/>
    <w:rsid w:val="000A428E"/>
    <w:rsid w:val="000A47AF"/>
    <w:rsid w:val="000A47DB"/>
    <w:rsid w:val="000A4C90"/>
    <w:rsid w:val="000A5FD4"/>
    <w:rsid w:val="000A7F38"/>
    <w:rsid w:val="000B0853"/>
    <w:rsid w:val="000B2C57"/>
    <w:rsid w:val="000B4A65"/>
    <w:rsid w:val="000B5B7F"/>
    <w:rsid w:val="000B6650"/>
    <w:rsid w:val="000B669D"/>
    <w:rsid w:val="000B6CAD"/>
    <w:rsid w:val="000B6D09"/>
    <w:rsid w:val="000B7593"/>
    <w:rsid w:val="000B7CCF"/>
    <w:rsid w:val="000C1C98"/>
    <w:rsid w:val="000C204C"/>
    <w:rsid w:val="000C2A0A"/>
    <w:rsid w:val="000C3321"/>
    <w:rsid w:val="000C4064"/>
    <w:rsid w:val="000C500A"/>
    <w:rsid w:val="000C5EFC"/>
    <w:rsid w:val="000C5FDE"/>
    <w:rsid w:val="000C6DF5"/>
    <w:rsid w:val="000C759C"/>
    <w:rsid w:val="000C7B06"/>
    <w:rsid w:val="000C7DD1"/>
    <w:rsid w:val="000D0BD3"/>
    <w:rsid w:val="000D0F75"/>
    <w:rsid w:val="000D2176"/>
    <w:rsid w:val="000D2B57"/>
    <w:rsid w:val="000D32AA"/>
    <w:rsid w:val="000D3831"/>
    <w:rsid w:val="000D3C36"/>
    <w:rsid w:val="000D43BC"/>
    <w:rsid w:val="000D54B8"/>
    <w:rsid w:val="000D641F"/>
    <w:rsid w:val="000D6F15"/>
    <w:rsid w:val="000D7935"/>
    <w:rsid w:val="000D7E52"/>
    <w:rsid w:val="000E0C49"/>
    <w:rsid w:val="000E1B6E"/>
    <w:rsid w:val="000E2799"/>
    <w:rsid w:val="000E3E5F"/>
    <w:rsid w:val="000E590B"/>
    <w:rsid w:val="000E6EF9"/>
    <w:rsid w:val="000F1106"/>
    <w:rsid w:val="000F3562"/>
    <w:rsid w:val="000F48C4"/>
    <w:rsid w:val="000F4AC8"/>
    <w:rsid w:val="000F52D0"/>
    <w:rsid w:val="000F5B5E"/>
    <w:rsid w:val="000F611E"/>
    <w:rsid w:val="000F6ED9"/>
    <w:rsid w:val="000F739A"/>
    <w:rsid w:val="00100179"/>
    <w:rsid w:val="00101941"/>
    <w:rsid w:val="00102278"/>
    <w:rsid w:val="00102AAE"/>
    <w:rsid w:val="00104228"/>
    <w:rsid w:val="00104611"/>
    <w:rsid w:val="0010502D"/>
    <w:rsid w:val="0010699F"/>
    <w:rsid w:val="00107F3F"/>
    <w:rsid w:val="001130FE"/>
    <w:rsid w:val="00113122"/>
    <w:rsid w:val="001134EC"/>
    <w:rsid w:val="0011423C"/>
    <w:rsid w:val="00114C7F"/>
    <w:rsid w:val="00115606"/>
    <w:rsid w:val="00115E49"/>
    <w:rsid w:val="0011796E"/>
    <w:rsid w:val="00117B7D"/>
    <w:rsid w:val="0012042E"/>
    <w:rsid w:val="00120C13"/>
    <w:rsid w:val="00121139"/>
    <w:rsid w:val="00121D41"/>
    <w:rsid w:val="00121E75"/>
    <w:rsid w:val="00122394"/>
    <w:rsid w:val="0012311B"/>
    <w:rsid w:val="0012382E"/>
    <w:rsid w:val="00123D1A"/>
    <w:rsid w:val="00125888"/>
    <w:rsid w:val="00125B97"/>
    <w:rsid w:val="00126641"/>
    <w:rsid w:val="00126A6F"/>
    <w:rsid w:val="00126D6B"/>
    <w:rsid w:val="00127232"/>
    <w:rsid w:val="00127997"/>
    <w:rsid w:val="00127BE9"/>
    <w:rsid w:val="0013045C"/>
    <w:rsid w:val="001307F0"/>
    <w:rsid w:val="00130B03"/>
    <w:rsid w:val="0013170B"/>
    <w:rsid w:val="001320B3"/>
    <w:rsid w:val="00132253"/>
    <w:rsid w:val="0013226C"/>
    <w:rsid w:val="00133287"/>
    <w:rsid w:val="00133E81"/>
    <w:rsid w:val="00134453"/>
    <w:rsid w:val="001345D5"/>
    <w:rsid w:val="001352FB"/>
    <w:rsid w:val="00135D48"/>
    <w:rsid w:val="0013620D"/>
    <w:rsid w:val="00136A49"/>
    <w:rsid w:val="00145397"/>
    <w:rsid w:val="00145CA1"/>
    <w:rsid w:val="00145FC1"/>
    <w:rsid w:val="0014715D"/>
    <w:rsid w:val="0015022C"/>
    <w:rsid w:val="001509E8"/>
    <w:rsid w:val="00150BC4"/>
    <w:rsid w:val="00151CA3"/>
    <w:rsid w:val="0015234F"/>
    <w:rsid w:val="00153486"/>
    <w:rsid w:val="0015459E"/>
    <w:rsid w:val="001546B4"/>
    <w:rsid w:val="0015570F"/>
    <w:rsid w:val="001573E0"/>
    <w:rsid w:val="00157553"/>
    <w:rsid w:val="00157AAF"/>
    <w:rsid w:val="001614F3"/>
    <w:rsid w:val="001619DA"/>
    <w:rsid w:val="00161E90"/>
    <w:rsid w:val="00161FB7"/>
    <w:rsid w:val="0016290F"/>
    <w:rsid w:val="00163C96"/>
    <w:rsid w:val="00163CB9"/>
    <w:rsid w:val="001657A8"/>
    <w:rsid w:val="00165BB4"/>
    <w:rsid w:val="00165EED"/>
    <w:rsid w:val="00167A8B"/>
    <w:rsid w:val="00167BFE"/>
    <w:rsid w:val="00167CD5"/>
    <w:rsid w:val="00170161"/>
    <w:rsid w:val="00170A18"/>
    <w:rsid w:val="00170ACB"/>
    <w:rsid w:val="00171F46"/>
    <w:rsid w:val="00174025"/>
    <w:rsid w:val="001757EB"/>
    <w:rsid w:val="00175AE6"/>
    <w:rsid w:val="001778D2"/>
    <w:rsid w:val="001813CB"/>
    <w:rsid w:val="0018142F"/>
    <w:rsid w:val="00181663"/>
    <w:rsid w:val="001816F4"/>
    <w:rsid w:val="001817EF"/>
    <w:rsid w:val="00182625"/>
    <w:rsid w:val="00182D1F"/>
    <w:rsid w:val="00182DBE"/>
    <w:rsid w:val="0018414B"/>
    <w:rsid w:val="00184F1D"/>
    <w:rsid w:val="00185166"/>
    <w:rsid w:val="001854E1"/>
    <w:rsid w:val="00186FBC"/>
    <w:rsid w:val="001879B4"/>
    <w:rsid w:val="001902BD"/>
    <w:rsid w:val="001908B6"/>
    <w:rsid w:val="001916DB"/>
    <w:rsid w:val="001929A1"/>
    <w:rsid w:val="00192FF8"/>
    <w:rsid w:val="0019356C"/>
    <w:rsid w:val="001942CE"/>
    <w:rsid w:val="001951FA"/>
    <w:rsid w:val="001957EF"/>
    <w:rsid w:val="00195D5B"/>
    <w:rsid w:val="0019617A"/>
    <w:rsid w:val="001A1598"/>
    <w:rsid w:val="001A28B8"/>
    <w:rsid w:val="001A3900"/>
    <w:rsid w:val="001A4806"/>
    <w:rsid w:val="001A4E8C"/>
    <w:rsid w:val="001A54D6"/>
    <w:rsid w:val="001A679C"/>
    <w:rsid w:val="001A6C0B"/>
    <w:rsid w:val="001B0240"/>
    <w:rsid w:val="001B0326"/>
    <w:rsid w:val="001B108C"/>
    <w:rsid w:val="001B2535"/>
    <w:rsid w:val="001B4184"/>
    <w:rsid w:val="001B45FE"/>
    <w:rsid w:val="001B4879"/>
    <w:rsid w:val="001B5E05"/>
    <w:rsid w:val="001B5E41"/>
    <w:rsid w:val="001B6EF3"/>
    <w:rsid w:val="001B7738"/>
    <w:rsid w:val="001C1832"/>
    <w:rsid w:val="001C4C30"/>
    <w:rsid w:val="001C57F8"/>
    <w:rsid w:val="001C5DB6"/>
    <w:rsid w:val="001C6237"/>
    <w:rsid w:val="001D068A"/>
    <w:rsid w:val="001D1FE5"/>
    <w:rsid w:val="001D2C89"/>
    <w:rsid w:val="001D3143"/>
    <w:rsid w:val="001D380B"/>
    <w:rsid w:val="001D5273"/>
    <w:rsid w:val="001D52E4"/>
    <w:rsid w:val="001D53F1"/>
    <w:rsid w:val="001D592E"/>
    <w:rsid w:val="001D611C"/>
    <w:rsid w:val="001D652B"/>
    <w:rsid w:val="001E0909"/>
    <w:rsid w:val="001E1101"/>
    <w:rsid w:val="001E23EE"/>
    <w:rsid w:val="001E494D"/>
    <w:rsid w:val="001E57CB"/>
    <w:rsid w:val="001E685A"/>
    <w:rsid w:val="001E6BE2"/>
    <w:rsid w:val="001F0412"/>
    <w:rsid w:val="001F115A"/>
    <w:rsid w:val="001F186E"/>
    <w:rsid w:val="001F2261"/>
    <w:rsid w:val="001F247A"/>
    <w:rsid w:val="001F277E"/>
    <w:rsid w:val="001F28BA"/>
    <w:rsid w:val="001F5104"/>
    <w:rsid w:val="001F51F8"/>
    <w:rsid w:val="001F573C"/>
    <w:rsid w:val="001F6182"/>
    <w:rsid w:val="001F6CB1"/>
    <w:rsid w:val="001F6D7F"/>
    <w:rsid w:val="001F7431"/>
    <w:rsid w:val="001F75AC"/>
    <w:rsid w:val="00203B32"/>
    <w:rsid w:val="00203C70"/>
    <w:rsid w:val="00203F23"/>
    <w:rsid w:val="00206543"/>
    <w:rsid w:val="00207484"/>
    <w:rsid w:val="0020787C"/>
    <w:rsid w:val="00207FAA"/>
    <w:rsid w:val="00210273"/>
    <w:rsid w:val="00210AA9"/>
    <w:rsid w:val="0021290E"/>
    <w:rsid w:val="00213DEA"/>
    <w:rsid w:val="00214514"/>
    <w:rsid w:val="00214680"/>
    <w:rsid w:val="002147BC"/>
    <w:rsid w:val="0021532D"/>
    <w:rsid w:val="002158BA"/>
    <w:rsid w:val="00215BD1"/>
    <w:rsid w:val="00216187"/>
    <w:rsid w:val="00217515"/>
    <w:rsid w:val="00217897"/>
    <w:rsid w:val="00217C08"/>
    <w:rsid w:val="00217C4F"/>
    <w:rsid w:val="002205F7"/>
    <w:rsid w:val="0022142F"/>
    <w:rsid w:val="002233ED"/>
    <w:rsid w:val="002239DA"/>
    <w:rsid w:val="002259B8"/>
    <w:rsid w:val="0022627C"/>
    <w:rsid w:val="00226F9C"/>
    <w:rsid w:val="002270CC"/>
    <w:rsid w:val="0023051F"/>
    <w:rsid w:val="002309B9"/>
    <w:rsid w:val="00230FA0"/>
    <w:rsid w:val="00232793"/>
    <w:rsid w:val="00233136"/>
    <w:rsid w:val="00233185"/>
    <w:rsid w:val="002348DA"/>
    <w:rsid w:val="00234D8F"/>
    <w:rsid w:val="00237990"/>
    <w:rsid w:val="002400AD"/>
    <w:rsid w:val="002412D9"/>
    <w:rsid w:val="002416CC"/>
    <w:rsid w:val="00241D32"/>
    <w:rsid w:val="00242913"/>
    <w:rsid w:val="0024383A"/>
    <w:rsid w:val="00243EB7"/>
    <w:rsid w:val="00245701"/>
    <w:rsid w:val="0024610E"/>
    <w:rsid w:val="002467EA"/>
    <w:rsid w:val="00246B89"/>
    <w:rsid w:val="00247686"/>
    <w:rsid w:val="00250203"/>
    <w:rsid w:val="00251B82"/>
    <w:rsid w:val="00252704"/>
    <w:rsid w:val="00252B45"/>
    <w:rsid w:val="00252BC9"/>
    <w:rsid w:val="00254B4E"/>
    <w:rsid w:val="00256BE5"/>
    <w:rsid w:val="00256CE6"/>
    <w:rsid w:val="00260501"/>
    <w:rsid w:val="00261955"/>
    <w:rsid w:val="002629F5"/>
    <w:rsid w:val="00263466"/>
    <w:rsid w:val="002640C5"/>
    <w:rsid w:val="00264D1C"/>
    <w:rsid w:val="00264DEA"/>
    <w:rsid w:val="0026501F"/>
    <w:rsid w:val="0026527C"/>
    <w:rsid w:val="00265C38"/>
    <w:rsid w:val="002666D7"/>
    <w:rsid w:val="00266AFE"/>
    <w:rsid w:val="00266DAD"/>
    <w:rsid w:val="00267D21"/>
    <w:rsid w:val="002717F0"/>
    <w:rsid w:val="0027345B"/>
    <w:rsid w:val="0027381C"/>
    <w:rsid w:val="00274F81"/>
    <w:rsid w:val="002756F0"/>
    <w:rsid w:val="0027572D"/>
    <w:rsid w:val="00277A2A"/>
    <w:rsid w:val="00277A40"/>
    <w:rsid w:val="00280ADE"/>
    <w:rsid w:val="00280CD0"/>
    <w:rsid w:val="002823B4"/>
    <w:rsid w:val="00282E2A"/>
    <w:rsid w:val="00283F7E"/>
    <w:rsid w:val="00284A27"/>
    <w:rsid w:val="0028561D"/>
    <w:rsid w:val="00285F6A"/>
    <w:rsid w:val="002860E0"/>
    <w:rsid w:val="002861BF"/>
    <w:rsid w:val="0028798D"/>
    <w:rsid w:val="00287AB1"/>
    <w:rsid w:val="00287BAC"/>
    <w:rsid w:val="00290AAF"/>
    <w:rsid w:val="00290DE2"/>
    <w:rsid w:val="00292C55"/>
    <w:rsid w:val="00293957"/>
    <w:rsid w:val="002941F3"/>
    <w:rsid w:val="00294C5B"/>
    <w:rsid w:val="0029520B"/>
    <w:rsid w:val="002953E9"/>
    <w:rsid w:val="002966AF"/>
    <w:rsid w:val="002971A1"/>
    <w:rsid w:val="00297657"/>
    <w:rsid w:val="0029772F"/>
    <w:rsid w:val="002A0446"/>
    <w:rsid w:val="002A22CA"/>
    <w:rsid w:val="002A3AEA"/>
    <w:rsid w:val="002A3FE1"/>
    <w:rsid w:val="002A6BCB"/>
    <w:rsid w:val="002A6F8A"/>
    <w:rsid w:val="002A710A"/>
    <w:rsid w:val="002A7716"/>
    <w:rsid w:val="002B09AD"/>
    <w:rsid w:val="002B1401"/>
    <w:rsid w:val="002B4049"/>
    <w:rsid w:val="002B5118"/>
    <w:rsid w:val="002B634C"/>
    <w:rsid w:val="002B635A"/>
    <w:rsid w:val="002B7289"/>
    <w:rsid w:val="002B742C"/>
    <w:rsid w:val="002C09D3"/>
    <w:rsid w:val="002C10F8"/>
    <w:rsid w:val="002C3AA8"/>
    <w:rsid w:val="002C516F"/>
    <w:rsid w:val="002C58E0"/>
    <w:rsid w:val="002C6C1E"/>
    <w:rsid w:val="002C797E"/>
    <w:rsid w:val="002C7E6C"/>
    <w:rsid w:val="002D02BE"/>
    <w:rsid w:val="002D03DC"/>
    <w:rsid w:val="002D232A"/>
    <w:rsid w:val="002D2C15"/>
    <w:rsid w:val="002D2E7B"/>
    <w:rsid w:val="002D3057"/>
    <w:rsid w:val="002D3CF3"/>
    <w:rsid w:val="002D3FDB"/>
    <w:rsid w:val="002D4248"/>
    <w:rsid w:val="002D4368"/>
    <w:rsid w:val="002D4B46"/>
    <w:rsid w:val="002D5D25"/>
    <w:rsid w:val="002D6E51"/>
    <w:rsid w:val="002D7185"/>
    <w:rsid w:val="002D77E6"/>
    <w:rsid w:val="002D7C2F"/>
    <w:rsid w:val="002E324C"/>
    <w:rsid w:val="002E3427"/>
    <w:rsid w:val="002E3A35"/>
    <w:rsid w:val="002F235E"/>
    <w:rsid w:val="002F241B"/>
    <w:rsid w:val="002F2F0D"/>
    <w:rsid w:val="002F3102"/>
    <w:rsid w:val="002F4EF7"/>
    <w:rsid w:val="002F5711"/>
    <w:rsid w:val="002F5762"/>
    <w:rsid w:val="002F6CF8"/>
    <w:rsid w:val="002F75A4"/>
    <w:rsid w:val="002F77FD"/>
    <w:rsid w:val="00300138"/>
    <w:rsid w:val="003006B8"/>
    <w:rsid w:val="0030193C"/>
    <w:rsid w:val="00301B9E"/>
    <w:rsid w:val="003024AC"/>
    <w:rsid w:val="00303DFF"/>
    <w:rsid w:val="003060D4"/>
    <w:rsid w:val="003072E5"/>
    <w:rsid w:val="00307684"/>
    <w:rsid w:val="00311D82"/>
    <w:rsid w:val="003127E6"/>
    <w:rsid w:val="00314BCE"/>
    <w:rsid w:val="00315E55"/>
    <w:rsid w:val="00317BC3"/>
    <w:rsid w:val="0032049A"/>
    <w:rsid w:val="00322821"/>
    <w:rsid w:val="00323882"/>
    <w:rsid w:val="0032645C"/>
    <w:rsid w:val="00330B44"/>
    <w:rsid w:val="0033102A"/>
    <w:rsid w:val="00332967"/>
    <w:rsid w:val="00332B85"/>
    <w:rsid w:val="00333526"/>
    <w:rsid w:val="00333E90"/>
    <w:rsid w:val="00333FBE"/>
    <w:rsid w:val="00334C5A"/>
    <w:rsid w:val="00334CBF"/>
    <w:rsid w:val="003354B9"/>
    <w:rsid w:val="00335587"/>
    <w:rsid w:val="00335D82"/>
    <w:rsid w:val="003406C6"/>
    <w:rsid w:val="0034086E"/>
    <w:rsid w:val="00340E17"/>
    <w:rsid w:val="00341358"/>
    <w:rsid w:val="0034152C"/>
    <w:rsid w:val="00341C7F"/>
    <w:rsid w:val="00342E13"/>
    <w:rsid w:val="00342E46"/>
    <w:rsid w:val="00342E8F"/>
    <w:rsid w:val="003432C8"/>
    <w:rsid w:val="00343C34"/>
    <w:rsid w:val="0034451D"/>
    <w:rsid w:val="003452A3"/>
    <w:rsid w:val="003455AA"/>
    <w:rsid w:val="00345B6A"/>
    <w:rsid w:val="00346A20"/>
    <w:rsid w:val="00351251"/>
    <w:rsid w:val="003518C8"/>
    <w:rsid w:val="00352430"/>
    <w:rsid w:val="00353476"/>
    <w:rsid w:val="00354176"/>
    <w:rsid w:val="003544A2"/>
    <w:rsid w:val="0035495D"/>
    <w:rsid w:val="00356B26"/>
    <w:rsid w:val="00357485"/>
    <w:rsid w:val="0036027D"/>
    <w:rsid w:val="00365323"/>
    <w:rsid w:val="003659A8"/>
    <w:rsid w:val="0036602D"/>
    <w:rsid w:val="003670F6"/>
    <w:rsid w:val="003671B1"/>
    <w:rsid w:val="00370B51"/>
    <w:rsid w:val="00371A3E"/>
    <w:rsid w:val="0037302A"/>
    <w:rsid w:val="00373D3C"/>
    <w:rsid w:val="00373F0E"/>
    <w:rsid w:val="0037774C"/>
    <w:rsid w:val="00377D3B"/>
    <w:rsid w:val="00377FCC"/>
    <w:rsid w:val="003802FF"/>
    <w:rsid w:val="00381652"/>
    <w:rsid w:val="00381799"/>
    <w:rsid w:val="00382F7C"/>
    <w:rsid w:val="00383A25"/>
    <w:rsid w:val="003847D1"/>
    <w:rsid w:val="0038509D"/>
    <w:rsid w:val="003851F4"/>
    <w:rsid w:val="003855A3"/>
    <w:rsid w:val="00385791"/>
    <w:rsid w:val="003871BB"/>
    <w:rsid w:val="00390F76"/>
    <w:rsid w:val="003918C3"/>
    <w:rsid w:val="00393932"/>
    <w:rsid w:val="0039410E"/>
    <w:rsid w:val="003A0545"/>
    <w:rsid w:val="003A0874"/>
    <w:rsid w:val="003A1A2E"/>
    <w:rsid w:val="003A28E9"/>
    <w:rsid w:val="003A2A4C"/>
    <w:rsid w:val="003A49F3"/>
    <w:rsid w:val="003A5366"/>
    <w:rsid w:val="003A536E"/>
    <w:rsid w:val="003A6A7B"/>
    <w:rsid w:val="003A77BE"/>
    <w:rsid w:val="003A7C7A"/>
    <w:rsid w:val="003B0D51"/>
    <w:rsid w:val="003B22EE"/>
    <w:rsid w:val="003B2C5D"/>
    <w:rsid w:val="003B3F32"/>
    <w:rsid w:val="003B554A"/>
    <w:rsid w:val="003B6745"/>
    <w:rsid w:val="003B7A02"/>
    <w:rsid w:val="003C050A"/>
    <w:rsid w:val="003C209A"/>
    <w:rsid w:val="003C24B5"/>
    <w:rsid w:val="003C5004"/>
    <w:rsid w:val="003C50AF"/>
    <w:rsid w:val="003C5552"/>
    <w:rsid w:val="003C5EB4"/>
    <w:rsid w:val="003C6312"/>
    <w:rsid w:val="003C6FF2"/>
    <w:rsid w:val="003C75CB"/>
    <w:rsid w:val="003D2A4D"/>
    <w:rsid w:val="003D43FE"/>
    <w:rsid w:val="003D56EE"/>
    <w:rsid w:val="003D5F16"/>
    <w:rsid w:val="003D612A"/>
    <w:rsid w:val="003D6ADB"/>
    <w:rsid w:val="003D6F62"/>
    <w:rsid w:val="003D704D"/>
    <w:rsid w:val="003D7B96"/>
    <w:rsid w:val="003E00B4"/>
    <w:rsid w:val="003E023E"/>
    <w:rsid w:val="003E0376"/>
    <w:rsid w:val="003E0BC7"/>
    <w:rsid w:val="003E151E"/>
    <w:rsid w:val="003E203D"/>
    <w:rsid w:val="003E2652"/>
    <w:rsid w:val="003E4E95"/>
    <w:rsid w:val="003E5796"/>
    <w:rsid w:val="003E6F67"/>
    <w:rsid w:val="003E780E"/>
    <w:rsid w:val="003F07EC"/>
    <w:rsid w:val="003F1AD6"/>
    <w:rsid w:val="003F2A48"/>
    <w:rsid w:val="003F2E26"/>
    <w:rsid w:val="003F32DF"/>
    <w:rsid w:val="003F3CEE"/>
    <w:rsid w:val="003F3FAE"/>
    <w:rsid w:val="003F4C88"/>
    <w:rsid w:val="003F5FFB"/>
    <w:rsid w:val="003F7D70"/>
    <w:rsid w:val="00400334"/>
    <w:rsid w:val="00400DD9"/>
    <w:rsid w:val="004012D5"/>
    <w:rsid w:val="004013F0"/>
    <w:rsid w:val="0040159F"/>
    <w:rsid w:val="00406B71"/>
    <w:rsid w:val="00410566"/>
    <w:rsid w:val="00410CA0"/>
    <w:rsid w:val="0041155C"/>
    <w:rsid w:val="004115D0"/>
    <w:rsid w:val="00411C32"/>
    <w:rsid w:val="00411FAC"/>
    <w:rsid w:val="00412E70"/>
    <w:rsid w:val="004140BF"/>
    <w:rsid w:val="00415257"/>
    <w:rsid w:val="004163F6"/>
    <w:rsid w:val="0041673E"/>
    <w:rsid w:val="00416A09"/>
    <w:rsid w:val="00416B80"/>
    <w:rsid w:val="00416E31"/>
    <w:rsid w:val="00421053"/>
    <w:rsid w:val="00421294"/>
    <w:rsid w:val="00422419"/>
    <w:rsid w:val="00422563"/>
    <w:rsid w:val="00422D30"/>
    <w:rsid w:val="00423182"/>
    <w:rsid w:val="00423EF5"/>
    <w:rsid w:val="00425592"/>
    <w:rsid w:val="004265CB"/>
    <w:rsid w:val="0042708F"/>
    <w:rsid w:val="00427935"/>
    <w:rsid w:val="004300B4"/>
    <w:rsid w:val="004302D2"/>
    <w:rsid w:val="004326B7"/>
    <w:rsid w:val="004335BD"/>
    <w:rsid w:val="00433B28"/>
    <w:rsid w:val="004365FE"/>
    <w:rsid w:val="0043772F"/>
    <w:rsid w:val="00440AC2"/>
    <w:rsid w:val="00440BC3"/>
    <w:rsid w:val="00442A19"/>
    <w:rsid w:val="0044389B"/>
    <w:rsid w:val="00444533"/>
    <w:rsid w:val="0044482B"/>
    <w:rsid w:val="00444BD2"/>
    <w:rsid w:val="004454C4"/>
    <w:rsid w:val="004463F0"/>
    <w:rsid w:val="00446A7C"/>
    <w:rsid w:val="00446ED6"/>
    <w:rsid w:val="004475F6"/>
    <w:rsid w:val="004478AB"/>
    <w:rsid w:val="004501DC"/>
    <w:rsid w:val="00450414"/>
    <w:rsid w:val="00450EB7"/>
    <w:rsid w:val="00451276"/>
    <w:rsid w:val="00451A76"/>
    <w:rsid w:val="004526B5"/>
    <w:rsid w:val="00452B42"/>
    <w:rsid w:val="00453C79"/>
    <w:rsid w:val="004548FC"/>
    <w:rsid w:val="00454F5E"/>
    <w:rsid w:val="00456D6C"/>
    <w:rsid w:val="00457E90"/>
    <w:rsid w:val="00460153"/>
    <w:rsid w:val="0046200C"/>
    <w:rsid w:val="00462070"/>
    <w:rsid w:val="00462747"/>
    <w:rsid w:val="00462DA9"/>
    <w:rsid w:val="00462E8B"/>
    <w:rsid w:val="004637D4"/>
    <w:rsid w:val="00466E4F"/>
    <w:rsid w:val="004673A5"/>
    <w:rsid w:val="00470724"/>
    <w:rsid w:val="00472B53"/>
    <w:rsid w:val="00473096"/>
    <w:rsid w:val="004730BC"/>
    <w:rsid w:val="0047596D"/>
    <w:rsid w:val="004768E4"/>
    <w:rsid w:val="00477137"/>
    <w:rsid w:val="00477976"/>
    <w:rsid w:val="0047798F"/>
    <w:rsid w:val="004809BD"/>
    <w:rsid w:val="00481277"/>
    <w:rsid w:val="0048205E"/>
    <w:rsid w:val="00482114"/>
    <w:rsid w:val="00482AAB"/>
    <w:rsid w:val="00483221"/>
    <w:rsid w:val="004832A6"/>
    <w:rsid w:val="004832CE"/>
    <w:rsid w:val="00483FF9"/>
    <w:rsid w:val="00485214"/>
    <w:rsid w:val="00486490"/>
    <w:rsid w:val="00486F31"/>
    <w:rsid w:val="00491479"/>
    <w:rsid w:val="00491F0B"/>
    <w:rsid w:val="00492EC7"/>
    <w:rsid w:val="00494132"/>
    <w:rsid w:val="004947CC"/>
    <w:rsid w:val="004959A5"/>
    <w:rsid w:val="004962B7"/>
    <w:rsid w:val="004972E0"/>
    <w:rsid w:val="00497490"/>
    <w:rsid w:val="00497FF0"/>
    <w:rsid w:val="004A1598"/>
    <w:rsid w:val="004A179F"/>
    <w:rsid w:val="004A4774"/>
    <w:rsid w:val="004A4F42"/>
    <w:rsid w:val="004A56FA"/>
    <w:rsid w:val="004A6AC3"/>
    <w:rsid w:val="004B1250"/>
    <w:rsid w:val="004B1CA6"/>
    <w:rsid w:val="004B2787"/>
    <w:rsid w:val="004B2C45"/>
    <w:rsid w:val="004B2F61"/>
    <w:rsid w:val="004B3290"/>
    <w:rsid w:val="004B38E1"/>
    <w:rsid w:val="004B3957"/>
    <w:rsid w:val="004B3C96"/>
    <w:rsid w:val="004B51C9"/>
    <w:rsid w:val="004B537C"/>
    <w:rsid w:val="004B59B5"/>
    <w:rsid w:val="004B5CD2"/>
    <w:rsid w:val="004B718F"/>
    <w:rsid w:val="004B79D4"/>
    <w:rsid w:val="004B7E9E"/>
    <w:rsid w:val="004B7FA8"/>
    <w:rsid w:val="004C1920"/>
    <w:rsid w:val="004C39C4"/>
    <w:rsid w:val="004C3F5C"/>
    <w:rsid w:val="004C45C4"/>
    <w:rsid w:val="004C5234"/>
    <w:rsid w:val="004C5601"/>
    <w:rsid w:val="004C585A"/>
    <w:rsid w:val="004C5CD4"/>
    <w:rsid w:val="004C7BE1"/>
    <w:rsid w:val="004C7FC6"/>
    <w:rsid w:val="004D1AA0"/>
    <w:rsid w:val="004D1B21"/>
    <w:rsid w:val="004D321C"/>
    <w:rsid w:val="004D40A1"/>
    <w:rsid w:val="004D556F"/>
    <w:rsid w:val="004D6188"/>
    <w:rsid w:val="004D65AD"/>
    <w:rsid w:val="004D7582"/>
    <w:rsid w:val="004D7BD2"/>
    <w:rsid w:val="004E034E"/>
    <w:rsid w:val="004E1659"/>
    <w:rsid w:val="004E2D21"/>
    <w:rsid w:val="004E393F"/>
    <w:rsid w:val="004E4274"/>
    <w:rsid w:val="004E42A3"/>
    <w:rsid w:val="004E4A07"/>
    <w:rsid w:val="004E4B69"/>
    <w:rsid w:val="004E5D7F"/>
    <w:rsid w:val="004E63D4"/>
    <w:rsid w:val="004E6EF5"/>
    <w:rsid w:val="004E739A"/>
    <w:rsid w:val="004E747A"/>
    <w:rsid w:val="004E7A8A"/>
    <w:rsid w:val="004F0FDE"/>
    <w:rsid w:val="004F1991"/>
    <w:rsid w:val="004F1EC6"/>
    <w:rsid w:val="004F27DD"/>
    <w:rsid w:val="004F42E5"/>
    <w:rsid w:val="004F7E56"/>
    <w:rsid w:val="00501398"/>
    <w:rsid w:val="00502B08"/>
    <w:rsid w:val="005030B9"/>
    <w:rsid w:val="00504B44"/>
    <w:rsid w:val="0050620B"/>
    <w:rsid w:val="005068AF"/>
    <w:rsid w:val="0050709B"/>
    <w:rsid w:val="005072A9"/>
    <w:rsid w:val="005075C1"/>
    <w:rsid w:val="00510CE4"/>
    <w:rsid w:val="00513DE4"/>
    <w:rsid w:val="00515602"/>
    <w:rsid w:val="00515EBD"/>
    <w:rsid w:val="00520054"/>
    <w:rsid w:val="005201CC"/>
    <w:rsid w:val="0052182E"/>
    <w:rsid w:val="005218D6"/>
    <w:rsid w:val="00521D95"/>
    <w:rsid w:val="00522221"/>
    <w:rsid w:val="00522E1D"/>
    <w:rsid w:val="00524BE6"/>
    <w:rsid w:val="00524D70"/>
    <w:rsid w:val="00526A90"/>
    <w:rsid w:val="00527265"/>
    <w:rsid w:val="00527385"/>
    <w:rsid w:val="00531293"/>
    <w:rsid w:val="0053135E"/>
    <w:rsid w:val="0053158A"/>
    <w:rsid w:val="00531BF0"/>
    <w:rsid w:val="00531C0B"/>
    <w:rsid w:val="00532C11"/>
    <w:rsid w:val="00532F8C"/>
    <w:rsid w:val="00534670"/>
    <w:rsid w:val="005358F6"/>
    <w:rsid w:val="0053613B"/>
    <w:rsid w:val="005379B4"/>
    <w:rsid w:val="00537D22"/>
    <w:rsid w:val="005405C9"/>
    <w:rsid w:val="00541A77"/>
    <w:rsid w:val="00542EC4"/>
    <w:rsid w:val="00543262"/>
    <w:rsid w:val="00543F5E"/>
    <w:rsid w:val="00545234"/>
    <w:rsid w:val="00547640"/>
    <w:rsid w:val="00547C5D"/>
    <w:rsid w:val="00552159"/>
    <w:rsid w:val="005521CF"/>
    <w:rsid w:val="005521E4"/>
    <w:rsid w:val="00552CFF"/>
    <w:rsid w:val="005534B5"/>
    <w:rsid w:val="005537C8"/>
    <w:rsid w:val="00553ACB"/>
    <w:rsid w:val="00554633"/>
    <w:rsid w:val="00555D65"/>
    <w:rsid w:val="005574B2"/>
    <w:rsid w:val="00557611"/>
    <w:rsid w:val="0055775C"/>
    <w:rsid w:val="0056199A"/>
    <w:rsid w:val="00561B18"/>
    <w:rsid w:val="00562DBE"/>
    <w:rsid w:val="00563D98"/>
    <w:rsid w:val="00564EFC"/>
    <w:rsid w:val="0056580C"/>
    <w:rsid w:val="00566E81"/>
    <w:rsid w:val="0056798E"/>
    <w:rsid w:val="00570B6A"/>
    <w:rsid w:val="00571941"/>
    <w:rsid w:val="00571E75"/>
    <w:rsid w:val="00572492"/>
    <w:rsid w:val="00572604"/>
    <w:rsid w:val="0057379E"/>
    <w:rsid w:val="00575311"/>
    <w:rsid w:val="005754DE"/>
    <w:rsid w:val="00575A2F"/>
    <w:rsid w:val="005817F7"/>
    <w:rsid w:val="00581B7D"/>
    <w:rsid w:val="00581EA2"/>
    <w:rsid w:val="005827C2"/>
    <w:rsid w:val="00582BAF"/>
    <w:rsid w:val="00582FDE"/>
    <w:rsid w:val="0058489A"/>
    <w:rsid w:val="00586B79"/>
    <w:rsid w:val="00586EB7"/>
    <w:rsid w:val="00587622"/>
    <w:rsid w:val="00587956"/>
    <w:rsid w:val="00587B97"/>
    <w:rsid w:val="00587CC9"/>
    <w:rsid w:val="00590380"/>
    <w:rsid w:val="00590736"/>
    <w:rsid w:val="00591377"/>
    <w:rsid w:val="005913DE"/>
    <w:rsid w:val="005918F5"/>
    <w:rsid w:val="005947BC"/>
    <w:rsid w:val="005960D9"/>
    <w:rsid w:val="00596868"/>
    <w:rsid w:val="005A0FED"/>
    <w:rsid w:val="005A2EE6"/>
    <w:rsid w:val="005A2F89"/>
    <w:rsid w:val="005A3F53"/>
    <w:rsid w:val="005A3FDF"/>
    <w:rsid w:val="005A6523"/>
    <w:rsid w:val="005A7C95"/>
    <w:rsid w:val="005B09D8"/>
    <w:rsid w:val="005B2FB5"/>
    <w:rsid w:val="005B3BB0"/>
    <w:rsid w:val="005B3FAF"/>
    <w:rsid w:val="005B62FA"/>
    <w:rsid w:val="005B7950"/>
    <w:rsid w:val="005C0134"/>
    <w:rsid w:val="005C01EC"/>
    <w:rsid w:val="005C1200"/>
    <w:rsid w:val="005C2D36"/>
    <w:rsid w:val="005C326E"/>
    <w:rsid w:val="005C3B99"/>
    <w:rsid w:val="005C4D8D"/>
    <w:rsid w:val="005C680B"/>
    <w:rsid w:val="005C7702"/>
    <w:rsid w:val="005C779B"/>
    <w:rsid w:val="005D0357"/>
    <w:rsid w:val="005D08E8"/>
    <w:rsid w:val="005D1368"/>
    <w:rsid w:val="005D137C"/>
    <w:rsid w:val="005D169A"/>
    <w:rsid w:val="005D1740"/>
    <w:rsid w:val="005D18B6"/>
    <w:rsid w:val="005D1971"/>
    <w:rsid w:val="005D1D72"/>
    <w:rsid w:val="005D3C61"/>
    <w:rsid w:val="005D4918"/>
    <w:rsid w:val="005D511D"/>
    <w:rsid w:val="005D56CE"/>
    <w:rsid w:val="005D6594"/>
    <w:rsid w:val="005D7207"/>
    <w:rsid w:val="005D7418"/>
    <w:rsid w:val="005E0012"/>
    <w:rsid w:val="005E11A7"/>
    <w:rsid w:val="005E122D"/>
    <w:rsid w:val="005E283E"/>
    <w:rsid w:val="005E3715"/>
    <w:rsid w:val="005E45A6"/>
    <w:rsid w:val="005E6C63"/>
    <w:rsid w:val="005F0861"/>
    <w:rsid w:val="005F0BD0"/>
    <w:rsid w:val="005F0DCA"/>
    <w:rsid w:val="005F1AA9"/>
    <w:rsid w:val="005F2BEC"/>
    <w:rsid w:val="005F36EB"/>
    <w:rsid w:val="005F3E9C"/>
    <w:rsid w:val="005F3F7F"/>
    <w:rsid w:val="005F45D5"/>
    <w:rsid w:val="005F5ED3"/>
    <w:rsid w:val="005F6D7A"/>
    <w:rsid w:val="006001FF"/>
    <w:rsid w:val="00600266"/>
    <w:rsid w:val="0060038D"/>
    <w:rsid w:val="00600528"/>
    <w:rsid w:val="00600F1B"/>
    <w:rsid w:val="00602B41"/>
    <w:rsid w:val="00604A7C"/>
    <w:rsid w:val="006054E5"/>
    <w:rsid w:val="00605C8A"/>
    <w:rsid w:val="00607291"/>
    <w:rsid w:val="00610094"/>
    <w:rsid w:val="006107D2"/>
    <w:rsid w:val="006107ED"/>
    <w:rsid w:val="00611BF1"/>
    <w:rsid w:val="00612783"/>
    <w:rsid w:val="00612807"/>
    <w:rsid w:val="00612884"/>
    <w:rsid w:val="00613236"/>
    <w:rsid w:val="00613788"/>
    <w:rsid w:val="00613B0A"/>
    <w:rsid w:val="00613D29"/>
    <w:rsid w:val="00614709"/>
    <w:rsid w:val="00614841"/>
    <w:rsid w:val="00614C2D"/>
    <w:rsid w:val="006202C9"/>
    <w:rsid w:val="0062169D"/>
    <w:rsid w:val="0062295F"/>
    <w:rsid w:val="0062319F"/>
    <w:rsid w:val="0062357D"/>
    <w:rsid w:val="00623D7B"/>
    <w:rsid w:val="00623FFC"/>
    <w:rsid w:val="0062533E"/>
    <w:rsid w:val="00625604"/>
    <w:rsid w:val="0062586E"/>
    <w:rsid w:val="00626FC0"/>
    <w:rsid w:val="0062720F"/>
    <w:rsid w:val="00630954"/>
    <w:rsid w:val="00631E50"/>
    <w:rsid w:val="006322D6"/>
    <w:rsid w:val="00632BEB"/>
    <w:rsid w:val="00633AAC"/>
    <w:rsid w:val="00633C68"/>
    <w:rsid w:val="0063406E"/>
    <w:rsid w:val="006356CF"/>
    <w:rsid w:val="00636507"/>
    <w:rsid w:val="00636B41"/>
    <w:rsid w:val="00636ED5"/>
    <w:rsid w:val="00637484"/>
    <w:rsid w:val="00637F32"/>
    <w:rsid w:val="0064039B"/>
    <w:rsid w:val="00640808"/>
    <w:rsid w:val="00640BA0"/>
    <w:rsid w:val="006427BD"/>
    <w:rsid w:val="00643B94"/>
    <w:rsid w:val="00643CBF"/>
    <w:rsid w:val="006443E5"/>
    <w:rsid w:val="00650545"/>
    <w:rsid w:val="00650F7E"/>
    <w:rsid w:val="0065209B"/>
    <w:rsid w:val="00652E3C"/>
    <w:rsid w:val="006531C7"/>
    <w:rsid w:val="0065330B"/>
    <w:rsid w:val="00654E91"/>
    <w:rsid w:val="00654F6E"/>
    <w:rsid w:val="00655F6C"/>
    <w:rsid w:val="00657DCA"/>
    <w:rsid w:val="00660262"/>
    <w:rsid w:val="006618D4"/>
    <w:rsid w:val="00662EF1"/>
    <w:rsid w:val="00662F81"/>
    <w:rsid w:val="006649AD"/>
    <w:rsid w:val="00665044"/>
    <w:rsid w:val="00665F76"/>
    <w:rsid w:val="006664B2"/>
    <w:rsid w:val="00667D07"/>
    <w:rsid w:val="00670F69"/>
    <w:rsid w:val="006723C9"/>
    <w:rsid w:val="006723F2"/>
    <w:rsid w:val="00672BF4"/>
    <w:rsid w:val="00672F74"/>
    <w:rsid w:val="00674643"/>
    <w:rsid w:val="006747E3"/>
    <w:rsid w:val="0067543D"/>
    <w:rsid w:val="00677953"/>
    <w:rsid w:val="00677DF0"/>
    <w:rsid w:val="00680F0F"/>
    <w:rsid w:val="0068129B"/>
    <w:rsid w:val="00682780"/>
    <w:rsid w:val="0068456A"/>
    <w:rsid w:val="006853CE"/>
    <w:rsid w:val="006858B2"/>
    <w:rsid w:val="00686F3E"/>
    <w:rsid w:val="006874E9"/>
    <w:rsid w:val="00687616"/>
    <w:rsid w:val="0068776E"/>
    <w:rsid w:val="006908DD"/>
    <w:rsid w:val="006923E1"/>
    <w:rsid w:val="006924B1"/>
    <w:rsid w:val="00692587"/>
    <w:rsid w:val="0069262A"/>
    <w:rsid w:val="00693A61"/>
    <w:rsid w:val="0069762B"/>
    <w:rsid w:val="0069785A"/>
    <w:rsid w:val="00697D52"/>
    <w:rsid w:val="006A00EF"/>
    <w:rsid w:val="006A0B54"/>
    <w:rsid w:val="006A1A3B"/>
    <w:rsid w:val="006A23D1"/>
    <w:rsid w:val="006A246A"/>
    <w:rsid w:val="006A2E28"/>
    <w:rsid w:val="006A4439"/>
    <w:rsid w:val="006A5661"/>
    <w:rsid w:val="006A7258"/>
    <w:rsid w:val="006A778E"/>
    <w:rsid w:val="006A7F00"/>
    <w:rsid w:val="006B2009"/>
    <w:rsid w:val="006B26F3"/>
    <w:rsid w:val="006B309F"/>
    <w:rsid w:val="006B3AA2"/>
    <w:rsid w:val="006B4833"/>
    <w:rsid w:val="006B4855"/>
    <w:rsid w:val="006B48D9"/>
    <w:rsid w:val="006B4C95"/>
    <w:rsid w:val="006B51DA"/>
    <w:rsid w:val="006B5433"/>
    <w:rsid w:val="006B5B31"/>
    <w:rsid w:val="006B6108"/>
    <w:rsid w:val="006B6725"/>
    <w:rsid w:val="006C23A5"/>
    <w:rsid w:val="006C29EB"/>
    <w:rsid w:val="006C31B8"/>
    <w:rsid w:val="006C4CEF"/>
    <w:rsid w:val="006C6553"/>
    <w:rsid w:val="006D0058"/>
    <w:rsid w:val="006D0386"/>
    <w:rsid w:val="006D0749"/>
    <w:rsid w:val="006D0CAD"/>
    <w:rsid w:val="006D10F9"/>
    <w:rsid w:val="006D22F9"/>
    <w:rsid w:val="006D534B"/>
    <w:rsid w:val="006D5970"/>
    <w:rsid w:val="006D5E6A"/>
    <w:rsid w:val="006D7E9A"/>
    <w:rsid w:val="006E0898"/>
    <w:rsid w:val="006E174A"/>
    <w:rsid w:val="006E2149"/>
    <w:rsid w:val="006E59E5"/>
    <w:rsid w:val="006E5EF3"/>
    <w:rsid w:val="006E651E"/>
    <w:rsid w:val="006E65F0"/>
    <w:rsid w:val="006E688C"/>
    <w:rsid w:val="006E6D9C"/>
    <w:rsid w:val="006E6E07"/>
    <w:rsid w:val="006F0FFB"/>
    <w:rsid w:val="006F21CB"/>
    <w:rsid w:val="006F2C05"/>
    <w:rsid w:val="006F334A"/>
    <w:rsid w:val="006F3F11"/>
    <w:rsid w:val="006F42B1"/>
    <w:rsid w:val="006F461D"/>
    <w:rsid w:val="006F4E40"/>
    <w:rsid w:val="006F5DC4"/>
    <w:rsid w:val="006F6709"/>
    <w:rsid w:val="007004B2"/>
    <w:rsid w:val="00701DA1"/>
    <w:rsid w:val="00701E50"/>
    <w:rsid w:val="00703427"/>
    <w:rsid w:val="007055B6"/>
    <w:rsid w:val="00706109"/>
    <w:rsid w:val="0070672A"/>
    <w:rsid w:val="0070717A"/>
    <w:rsid w:val="0070739B"/>
    <w:rsid w:val="007079ED"/>
    <w:rsid w:val="00707BCC"/>
    <w:rsid w:val="00710FAD"/>
    <w:rsid w:val="0071127D"/>
    <w:rsid w:val="007116C3"/>
    <w:rsid w:val="00713C10"/>
    <w:rsid w:val="00713E14"/>
    <w:rsid w:val="00714AE9"/>
    <w:rsid w:val="00715AFD"/>
    <w:rsid w:val="00715E91"/>
    <w:rsid w:val="00717960"/>
    <w:rsid w:val="007179EA"/>
    <w:rsid w:val="00717CFC"/>
    <w:rsid w:val="0072019E"/>
    <w:rsid w:val="0072086F"/>
    <w:rsid w:val="007213BC"/>
    <w:rsid w:val="0072167A"/>
    <w:rsid w:val="00722624"/>
    <w:rsid w:val="00723F6A"/>
    <w:rsid w:val="0072535B"/>
    <w:rsid w:val="007258AB"/>
    <w:rsid w:val="00725CF0"/>
    <w:rsid w:val="00725D7E"/>
    <w:rsid w:val="00725E8A"/>
    <w:rsid w:val="00726240"/>
    <w:rsid w:val="007266A0"/>
    <w:rsid w:val="0072734B"/>
    <w:rsid w:val="007275DC"/>
    <w:rsid w:val="00727862"/>
    <w:rsid w:val="00727D99"/>
    <w:rsid w:val="007307DC"/>
    <w:rsid w:val="007309F5"/>
    <w:rsid w:val="00731D37"/>
    <w:rsid w:val="007324C2"/>
    <w:rsid w:val="00732C21"/>
    <w:rsid w:val="00732C7C"/>
    <w:rsid w:val="00732E56"/>
    <w:rsid w:val="0073505A"/>
    <w:rsid w:val="00735061"/>
    <w:rsid w:val="00737C03"/>
    <w:rsid w:val="00740ED4"/>
    <w:rsid w:val="00741DB0"/>
    <w:rsid w:val="0074214B"/>
    <w:rsid w:val="00742AB4"/>
    <w:rsid w:val="00742E7D"/>
    <w:rsid w:val="00743F26"/>
    <w:rsid w:val="00744529"/>
    <w:rsid w:val="00746879"/>
    <w:rsid w:val="0074697B"/>
    <w:rsid w:val="00746FB3"/>
    <w:rsid w:val="007502CF"/>
    <w:rsid w:val="00753CD1"/>
    <w:rsid w:val="00754CA0"/>
    <w:rsid w:val="007555E0"/>
    <w:rsid w:val="00756346"/>
    <w:rsid w:val="00757514"/>
    <w:rsid w:val="00760711"/>
    <w:rsid w:val="00762659"/>
    <w:rsid w:val="007628FA"/>
    <w:rsid w:val="00764046"/>
    <w:rsid w:val="00764895"/>
    <w:rsid w:val="00766020"/>
    <w:rsid w:val="00767352"/>
    <w:rsid w:val="00771AD8"/>
    <w:rsid w:val="00772405"/>
    <w:rsid w:val="00772AC1"/>
    <w:rsid w:val="00772F85"/>
    <w:rsid w:val="00773943"/>
    <w:rsid w:val="0077475E"/>
    <w:rsid w:val="00774C41"/>
    <w:rsid w:val="0077799A"/>
    <w:rsid w:val="00777AF8"/>
    <w:rsid w:val="00777D3B"/>
    <w:rsid w:val="0078136C"/>
    <w:rsid w:val="00783711"/>
    <w:rsid w:val="0078408A"/>
    <w:rsid w:val="00784745"/>
    <w:rsid w:val="007867D2"/>
    <w:rsid w:val="00786BE3"/>
    <w:rsid w:val="00787398"/>
    <w:rsid w:val="00791D87"/>
    <w:rsid w:val="0079234B"/>
    <w:rsid w:val="00793339"/>
    <w:rsid w:val="00794FE6"/>
    <w:rsid w:val="0079528C"/>
    <w:rsid w:val="0079592A"/>
    <w:rsid w:val="00795BD3"/>
    <w:rsid w:val="00796E70"/>
    <w:rsid w:val="007A0105"/>
    <w:rsid w:val="007A0338"/>
    <w:rsid w:val="007A0B69"/>
    <w:rsid w:val="007A14A3"/>
    <w:rsid w:val="007A353E"/>
    <w:rsid w:val="007A3770"/>
    <w:rsid w:val="007A447B"/>
    <w:rsid w:val="007A5D23"/>
    <w:rsid w:val="007A6BB4"/>
    <w:rsid w:val="007A7A24"/>
    <w:rsid w:val="007B1419"/>
    <w:rsid w:val="007B2C71"/>
    <w:rsid w:val="007B32AD"/>
    <w:rsid w:val="007B3F7F"/>
    <w:rsid w:val="007B4A4A"/>
    <w:rsid w:val="007B4EC5"/>
    <w:rsid w:val="007B4F5F"/>
    <w:rsid w:val="007B5B42"/>
    <w:rsid w:val="007B66D3"/>
    <w:rsid w:val="007C200D"/>
    <w:rsid w:val="007C2A2D"/>
    <w:rsid w:val="007C2CE5"/>
    <w:rsid w:val="007C2E8D"/>
    <w:rsid w:val="007C4B6A"/>
    <w:rsid w:val="007C5F9F"/>
    <w:rsid w:val="007C74C7"/>
    <w:rsid w:val="007C75C9"/>
    <w:rsid w:val="007C79C3"/>
    <w:rsid w:val="007D308F"/>
    <w:rsid w:val="007D3BE1"/>
    <w:rsid w:val="007D463F"/>
    <w:rsid w:val="007D569F"/>
    <w:rsid w:val="007D70E0"/>
    <w:rsid w:val="007D74C9"/>
    <w:rsid w:val="007D7A14"/>
    <w:rsid w:val="007E0C8E"/>
    <w:rsid w:val="007E0D39"/>
    <w:rsid w:val="007E0D8C"/>
    <w:rsid w:val="007E12C1"/>
    <w:rsid w:val="007E19BE"/>
    <w:rsid w:val="007E1B0E"/>
    <w:rsid w:val="007E2901"/>
    <w:rsid w:val="007E39DA"/>
    <w:rsid w:val="007E48D5"/>
    <w:rsid w:val="007E4914"/>
    <w:rsid w:val="007E547F"/>
    <w:rsid w:val="007E5801"/>
    <w:rsid w:val="007E5EF8"/>
    <w:rsid w:val="007E6C0D"/>
    <w:rsid w:val="007E7133"/>
    <w:rsid w:val="007E7AE9"/>
    <w:rsid w:val="007F0A45"/>
    <w:rsid w:val="007F299A"/>
    <w:rsid w:val="007F3DBA"/>
    <w:rsid w:val="007F4FFE"/>
    <w:rsid w:val="007F5D61"/>
    <w:rsid w:val="007F602F"/>
    <w:rsid w:val="007F6393"/>
    <w:rsid w:val="007F660A"/>
    <w:rsid w:val="007F6A07"/>
    <w:rsid w:val="007F7F8B"/>
    <w:rsid w:val="0080092E"/>
    <w:rsid w:val="00802CC5"/>
    <w:rsid w:val="00803ECE"/>
    <w:rsid w:val="00804151"/>
    <w:rsid w:val="00805577"/>
    <w:rsid w:val="00807C5F"/>
    <w:rsid w:val="00810C4D"/>
    <w:rsid w:val="00810CE1"/>
    <w:rsid w:val="008114C2"/>
    <w:rsid w:val="00812B5B"/>
    <w:rsid w:val="00813DD1"/>
    <w:rsid w:val="00814FDD"/>
    <w:rsid w:val="00815138"/>
    <w:rsid w:val="00815841"/>
    <w:rsid w:val="00815B43"/>
    <w:rsid w:val="008167F2"/>
    <w:rsid w:val="0081707E"/>
    <w:rsid w:val="00817D2C"/>
    <w:rsid w:val="00817F6F"/>
    <w:rsid w:val="008206FB"/>
    <w:rsid w:val="0082204A"/>
    <w:rsid w:val="00822E3A"/>
    <w:rsid w:val="008237EB"/>
    <w:rsid w:val="00823E4E"/>
    <w:rsid w:val="00823F62"/>
    <w:rsid w:val="00824E5F"/>
    <w:rsid w:val="0082506E"/>
    <w:rsid w:val="008255B2"/>
    <w:rsid w:val="00827359"/>
    <w:rsid w:val="00827727"/>
    <w:rsid w:val="00827B34"/>
    <w:rsid w:val="00832AB6"/>
    <w:rsid w:val="00832E96"/>
    <w:rsid w:val="00833EE4"/>
    <w:rsid w:val="00835AAA"/>
    <w:rsid w:val="00836337"/>
    <w:rsid w:val="00837AA8"/>
    <w:rsid w:val="008402DE"/>
    <w:rsid w:val="008407D5"/>
    <w:rsid w:val="008414A6"/>
    <w:rsid w:val="00841D74"/>
    <w:rsid w:val="008433BF"/>
    <w:rsid w:val="00845314"/>
    <w:rsid w:val="00845598"/>
    <w:rsid w:val="0084574C"/>
    <w:rsid w:val="00846499"/>
    <w:rsid w:val="00847157"/>
    <w:rsid w:val="00852BA5"/>
    <w:rsid w:val="0085339F"/>
    <w:rsid w:val="00853BFD"/>
    <w:rsid w:val="00853D31"/>
    <w:rsid w:val="00855A3E"/>
    <w:rsid w:val="00855FDA"/>
    <w:rsid w:val="008561A4"/>
    <w:rsid w:val="00856AFC"/>
    <w:rsid w:val="00856F7E"/>
    <w:rsid w:val="00857D68"/>
    <w:rsid w:val="00861813"/>
    <w:rsid w:val="00862F0B"/>
    <w:rsid w:val="0086335D"/>
    <w:rsid w:val="008637AB"/>
    <w:rsid w:val="00863A20"/>
    <w:rsid w:val="00864275"/>
    <w:rsid w:val="0086476E"/>
    <w:rsid w:val="00865EA0"/>
    <w:rsid w:val="0086673C"/>
    <w:rsid w:val="00866A2D"/>
    <w:rsid w:val="00866BBA"/>
    <w:rsid w:val="00867973"/>
    <w:rsid w:val="0087002F"/>
    <w:rsid w:val="0087301A"/>
    <w:rsid w:val="008741DE"/>
    <w:rsid w:val="0087498D"/>
    <w:rsid w:val="00875490"/>
    <w:rsid w:val="00876A1B"/>
    <w:rsid w:val="00876B4E"/>
    <w:rsid w:val="008777A9"/>
    <w:rsid w:val="0087786A"/>
    <w:rsid w:val="00880FD1"/>
    <w:rsid w:val="00881E45"/>
    <w:rsid w:val="00882208"/>
    <w:rsid w:val="00882823"/>
    <w:rsid w:val="00883230"/>
    <w:rsid w:val="00883235"/>
    <w:rsid w:val="008837B0"/>
    <w:rsid w:val="00884794"/>
    <w:rsid w:val="008853F3"/>
    <w:rsid w:val="00886ED4"/>
    <w:rsid w:val="0088767C"/>
    <w:rsid w:val="00887764"/>
    <w:rsid w:val="00887E32"/>
    <w:rsid w:val="0089012D"/>
    <w:rsid w:val="008907D2"/>
    <w:rsid w:val="008910BD"/>
    <w:rsid w:val="00891629"/>
    <w:rsid w:val="00893163"/>
    <w:rsid w:val="008943A3"/>
    <w:rsid w:val="00894E8B"/>
    <w:rsid w:val="00895F20"/>
    <w:rsid w:val="00897A34"/>
    <w:rsid w:val="008A091D"/>
    <w:rsid w:val="008A0EB8"/>
    <w:rsid w:val="008A166A"/>
    <w:rsid w:val="008A1743"/>
    <w:rsid w:val="008A1C27"/>
    <w:rsid w:val="008A2E80"/>
    <w:rsid w:val="008A52F2"/>
    <w:rsid w:val="008A5BF6"/>
    <w:rsid w:val="008A61BB"/>
    <w:rsid w:val="008A61C2"/>
    <w:rsid w:val="008A6F2A"/>
    <w:rsid w:val="008B0898"/>
    <w:rsid w:val="008B0DFE"/>
    <w:rsid w:val="008B1384"/>
    <w:rsid w:val="008B5B06"/>
    <w:rsid w:val="008B5CB6"/>
    <w:rsid w:val="008B6A8F"/>
    <w:rsid w:val="008B7250"/>
    <w:rsid w:val="008B7251"/>
    <w:rsid w:val="008C07D3"/>
    <w:rsid w:val="008C24A6"/>
    <w:rsid w:val="008C2A9B"/>
    <w:rsid w:val="008C2C21"/>
    <w:rsid w:val="008C4708"/>
    <w:rsid w:val="008C570E"/>
    <w:rsid w:val="008C63C5"/>
    <w:rsid w:val="008C6514"/>
    <w:rsid w:val="008C65E2"/>
    <w:rsid w:val="008C7C13"/>
    <w:rsid w:val="008C7ED7"/>
    <w:rsid w:val="008D0BE6"/>
    <w:rsid w:val="008D0EF1"/>
    <w:rsid w:val="008D1A41"/>
    <w:rsid w:val="008D1C14"/>
    <w:rsid w:val="008D1C37"/>
    <w:rsid w:val="008D2167"/>
    <w:rsid w:val="008D270D"/>
    <w:rsid w:val="008D3BC3"/>
    <w:rsid w:val="008D57DD"/>
    <w:rsid w:val="008D65B9"/>
    <w:rsid w:val="008D670F"/>
    <w:rsid w:val="008D69F8"/>
    <w:rsid w:val="008D7BE7"/>
    <w:rsid w:val="008D7E2F"/>
    <w:rsid w:val="008D7F85"/>
    <w:rsid w:val="008E01EA"/>
    <w:rsid w:val="008E11F2"/>
    <w:rsid w:val="008E17B5"/>
    <w:rsid w:val="008E1B36"/>
    <w:rsid w:val="008E4757"/>
    <w:rsid w:val="008E5668"/>
    <w:rsid w:val="008E5703"/>
    <w:rsid w:val="008E6D37"/>
    <w:rsid w:val="008E6F90"/>
    <w:rsid w:val="008F0008"/>
    <w:rsid w:val="008F24E6"/>
    <w:rsid w:val="008F2E21"/>
    <w:rsid w:val="008F4432"/>
    <w:rsid w:val="008F4580"/>
    <w:rsid w:val="008F6671"/>
    <w:rsid w:val="008F7BD4"/>
    <w:rsid w:val="00900041"/>
    <w:rsid w:val="00902734"/>
    <w:rsid w:val="00902B1F"/>
    <w:rsid w:val="009042F5"/>
    <w:rsid w:val="00905AC0"/>
    <w:rsid w:val="00905C1C"/>
    <w:rsid w:val="00906575"/>
    <w:rsid w:val="00910A1D"/>
    <w:rsid w:val="00910D80"/>
    <w:rsid w:val="00911453"/>
    <w:rsid w:val="0091591D"/>
    <w:rsid w:val="0091669D"/>
    <w:rsid w:val="0092058A"/>
    <w:rsid w:val="00921B57"/>
    <w:rsid w:val="00922B48"/>
    <w:rsid w:val="00922E7E"/>
    <w:rsid w:val="00925078"/>
    <w:rsid w:val="00925B21"/>
    <w:rsid w:val="00925C60"/>
    <w:rsid w:val="00927982"/>
    <w:rsid w:val="00927E89"/>
    <w:rsid w:val="00930881"/>
    <w:rsid w:val="00931737"/>
    <w:rsid w:val="00931E46"/>
    <w:rsid w:val="00932D31"/>
    <w:rsid w:val="00932EFC"/>
    <w:rsid w:val="0093374D"/>
    <w:rsid w:val="00933EC3"/>
    <w:rsid w:val="00933F1D"/>
    <w:rsid w:val="00934FE4"/>
    <w:rsid w:val="009353AD"/>
    <w:rsid w:val="009357D0"/>
    <w:rsid w:val="0093602D"/>
    <w:rsid w:val="00936A0A"/>
    <w:rsid w:val="00937900"/>
    <w:rsid w:val="00942676"/>
    <w:rsid w:val="00942E6E"/>
    <w:rsid w:val="00945295"/>
    <w:rsid w:val="00945A2D"/>
    <w:rsid w:val="00945A80"/>
    <w:rsid w:val="00946A58"/>
    <w:rsid w:val="00946EE1"/>
    <w:rsid w:val="00950568"/>
    <w:rsid w:val="009520C6"/>
    <w:rsid w:val="00952993"/>
    <w:rsid w:val="00952A73"/>
    <w:rsid w:val="00953063"/>
    <w:rsid w:val="00953863"/>
    <w:rsid w:val="00953A81"/>
    <w:rsid w:val="00954293"/>
    <w:rsid w:val="009543BC"/>
    <w:rsid w:val="00955EEA"/>
    <w:rsid w:val="009568CD"/>
    <w:rsid w:val="00960C7E"/>
    <w:rsid w:val="00963859"/>
    <w:rsid w:val="00963BBE"/>
    <w:rsid w:val="00970179"/>
    <w:rsid w:val="00970AFC"/>
    <w:rsid w:val="00970D4B"/>
    <w:rsid w:val="009710DC"/>
    <w:rsid w:val="00971915"/>
    <w:rsid w:val="00972765"/>
    <w:rsid w:val="00972DB2"/>
    <w:rsid w:val="00972EBF"/>
    <w:rsid w:val="0097595D"/>
    <w:rsid w:val="009778E4"/>
    <w:rsid w:val="009817B9"/>
    <w:rsid w:val="00986938"/>
    <w:rsid w:val="00987FF1"/>
    <w:rsid w:val="009908CA"/>
    <w:rsid w:val="00990B06"/>
    <w:rsid w:val="00991285"/>
    <w:rsid w:val="0099152C"/>
    <w:rsid w:val="009916E2"/>
    <w:rsid w:val="00992114"/>
    <w:rsid w:val="00992DD5"/>
    <w:rsid w:val="0099301B"/>
    <w:rsid w:val="009937D5"/>
    <w:rsid w:val="00993869"/>
    <w:rsid w:val="00993B42"/>
    <w:rsid w:val="00993E59"/>
    <w:rsid w:val="00995EE8"/>
    <w:rsid w:val="00995F3C"/>
    <w:rsid w:val="0099681F"/>
    <w:rsid w:val="00997892"/>
    <w:rsid w:val="009A022B"/>
    <w:rsid w:val="009A0420"/>
    <w:rsid w:val="009A1032"/>
    <w:rsid w:val="009A1B9E"/>
    <w:rsid w:val="009A2373"/>
    <w:rsid w:val="009A33D5"/>
    <w:rsid w:val="009A35CD"/>
    <w:rsid w:val="009A4270"/>
    <w:rsid w:val="009A467F"/>
    <w:rsid w:val="009A4D50"/>
    <w:rsid w:val="009A5ADF"/>
    <w:rsid w:val="009A6658"/>
    <w:rsid w:val="009A6BCC"/>
    <w:rsid w:val="009A7095"/>
    <w:rsid w:val="009B00DD"/>
    <w:rsid w:val="009B1999"/>
    <w:rsid w:val="009B2744"/>
    <w:rsid w:val="009B3214"/>
    <w:rsid w:val="009B67B6"/>
    <w:rsid w:val="009B749F"/>
    <w:rsid w:val="009B7EB5"/>
    <w:rsid w:val="009C14CA"/>
    <w:rsid w:val="009C14EA"/>
    <w:rsid w:val="009C1659"/>
    <w:rsid w:val="009C20C8"/>
    <w:rsid w:val="009C2282"/>
    <w:rsid w:val="009C3F7E"/>
    <w:rsid w:val="009C49B6"/>
    <w:rsid w:val="009C613B"/>
    <w:rsid w:val="009C6F87"/>
    <w:rsid w:val="009C7642"/>
    <w:rsid w:val="009C783B"/>
    <w:rsid w:val="009C7AF6"/>
    <w:rsid w:val="009C7FCE"/>
    <w:rsid w:val="009D0634"/>
    <w:rsid w:val="009D1481"/>
    <w:rsid w:val="009D2322"/>
    <w:rsid w:val="009D3ABB"/>
    <w:rsid w:val="009D40E6"/>
    <w:rsid w:val="009D4711"/>
    <w:rsid w:val="009D4A60"/>
    <w:rsid w:val="009D4DB4"/>
    <w:rsid w:val="009D4FE4"/>
    <w:rsid w:val="009D565A"/>
    <w:rsid w:val="009D5706"/>
    <w:rsid w:val="009D648F"/>
    <w:rsid w:val="009D6541"/>
    <w:rsid w:val="009D757F"/>
    <w:rsid w:val="009D77A4"/>
    <w:rsid w:val="009E19AB"/>
    <w:rsid w:val="009E30B9"/>
    <w:rsid w:val="009E3140"/>
    <w:rsid w:val="009E3B31"/>
    <w:rsid w:val="009E412F"/>
    <w:rsid w:val="009E5776"/>
    <w:rsid w:val="009E5BA7"/>
    <w:rsid w:val="009E617E"/>
    <w:rsid w:val="009E6BF7"/>
    <w:rsid w:val="009E6C59"/>
    <w:rsid w:val="009E71CA"/>
    <w:rsid w:val="009E7222"/>
    <w:rsid w:val="009E747A"/>
    <w:rsid w:val="009E7555"/>
    <w:rsid w:val="009E7D60"/>
    <w:rsid w:val="009F0022"/>
    <w:rsid w:val="009F0527"/>
    <w:rsid w:val="009F0899"/>
    <w:rsid w:val="009F12BD"/>
    <w:rsid w:val="009F3D18"/>
    <w:rsid w:val="009F4193"/>
    <w:rsid w:val="009F44E2"/>
    <w:rsid w:val="009F63B3"/>
    <w:rsid w:val="009F6828"/>
    <w:rsid w:val="009F7D1B"/>
    <w:rsid w:val="00A011BD"/>
    <w:rsid w:val="00A01749"/>
    <w:rsid w:val="00A0189E"/>
    <w:rsid w:val="00A01D41"/>
    <w:rsid w:val="00A01E77"/>
    <w:rsid w:val="00A01F0D"/>
    <w:rsid w:val="00A02A9B"/>
    <w:rsid w:val="00A04D06"/>
    <w:rsid w:val="00A050D5"/>
    <w:rsid w:val="00A064B0"/>
    <w:rsid w:val="00A0688C"/>
    <w:rsid w:val="00A12217"/>
    <w:rsid w:val="00A13AB0"/>
    <w:rsid w:val="00A14239"/>
    <w:rsid w:val="00A1487E"/>
    <w:rsid w:val="00A1515F"/>
    <w:rsid w:val="00A16560"/>
    <w:rsid w:val="00A17767"/>
    <w:rsid w:val="00A179D1"/>
    <w:rsid w:val="00A2079E"/>
    <w:rsid w:val="00A208E9"/>
    <w:rsid w:val="00A20FAD"/>
    <w:rsid w:val="00A21A85"/>
    <w:rsid w:val="00A21FA1"/>
    <w:rsid w:val="00A23144"/>
    <w:rsid w:val="00A24A06"/>
    <w:rsid w:val="00A24B1F"/>
    <w:rsid w:val="00A251A9"/>
    <w:rsid w:val="00A26A51"/>
    <w:rsid w:val="00A316EF"/>
    <w:rsid w:val="00A318CB"/>
    <w:rsid w:val="00A3197A"/>
    <w:rsid w:val="00A31D5C"/>
    <w:rsid w:val="00A32DBF"/>
    <w:rsid w:val="00A33789"/>
    <w:rsid w:val="00A3436A"/>
    <w:rsid w:val="00A3451A"/>
    <w:rsid w:val="00A352A2"/>
    <w:rsid w:val="00A35BAA"/>
    <w:rsid w:val="00A36822"/>
    <w:rsid w:val="00A37A29"/>
    <w:rsid w:val="00A41094"/>
    <w:rsid w:val="00A42847"/>
    <w:rsid w:val="00A428E8"/>
    <w:rsid w:val="00A43F4A"/>
    <w:rsid w:val="00A44927"/>
    <w:rsid w:val="00A44A7A"/>
    <w:rsid w:val="00A44FBB"/>
    <w:rsid w:val="00A44FC4"/>
    <w:rsid w:val="00A457CA"/>
    <w:rsid w:val="00A45E69"/>
    <w:rsid w:val="00A45E8D"/>
    <w:rsid w:val="00A45FCC"/>
    <w:rsid w:val="00A461CF"/>
    <w:rsid w:val="00A465EC"/>
    <w:rsid w:val="00A4708B"/>
    <w:rsid w:val="00A4741C"/>
    <w:rsid w:val="00A50BAB"/>
    <w:rsid w:val="00A50E26"/>
    <w:rsid w:val="00A52DFD"/>
    <w:rsid w:val="00A543D7"/>
    <w:rsid w:val="00A54836"/>
    <w:rsid w:val="00A55768"/>
    <w:rsid w:val="00A55BFE"/>
    <w:rsid w:val="00A562E1"/>
    <w:rsid w:val="00A567A2"/>
    <w:rsid w:val="00A60FB2"/>
    <w:rsid w:val="00A61750"/>
    <w:rsid w:val="00A61797"/>
    <w:rsid w:val="00A61837"/>
    <w:rsid w:val="00A61BE7"/>
    <w:rsid w:val="00A61D74"/>
    <w:rsid w:val="00A64176"/>
    <w:rsid w:val="00A64496"/>
    <w:rsid w:val="00A65D57"/>
    <w:rsid w:val="00A660AD"/>
    <w:rsid w:val="00A66F0E"/>
    <w:rsid w:val="00A67AAB"/>
    <w:rsid w:val="00A70358"/>
    <w:rsid w:val="00A70ED3"/>
    <w:rsid w:val="00A71B72"/>
    <w:rsid w:val="00A74580"/>
    <w:rsid w:val="00A75767"/>
    <w:rsid w:val="00A760DD"/>
    <w:rsid w:val="00A76873"/>
    <w:rsid w:val="00A7706B"/>
    <w:rsid w:val="00A77A05"/>
    <w:rsid w:val="00A80224"/>
    <w:rsid w:val="00A80C87"/>
    <w:rsid w:val="00A81C85"/>
    <w:rsid w:val="00A82F33"/>
    <w:rsid w:val="00A840E5"/>
    <w:rsid w:val="00A84C16"/>
    <w:rsid w:val="00A84E1C"/>
    <w:rsid w:val="00A85036"/>
    <w:rsid w:val="00A85278"/>
    <w:rsid w:val="00A85DAD"/>
    <w:rsid w:val="00A86928"/>
    <w:rsid w:val="00A86F3D"/>
    <w:rsid w:val="00A90359"/>
    <w:rsid w:val="00A9039A"/>
    <w:rsid w:val="00A9039E"/>
    <w:rsid w:val="00A908F4"/>
    <w:rsid w:val="00A91AA2"/>
    <w:rsid w:val="00A91ECF"/>
    <w:rsid w:val="00A92567"/>
    <w:rsid w:val="00A9266D"/>
    <w:rsid w:val="00A93995"/>
    <w:rsid w:val="00A93A62"/>
    <w:rsid w:val="00A93FEF"/>
    <w:rsid w:val="00A95F3E"/>
    <w:rsid w:val="00AA022F"/>
    <w:rsid w:val="00AA046C"/>
    <w:rsid w:val="00AA0560"/>
    <w:rsid w:val="00AA0A52"/>
    <w:rsid w:val="00AA1214"/>
    <w:rsid w:val="00AA132E"/>
    <w:rsid w:val="00AA1C40"/>
    <w:rsid w:val="00AA1F23"/>
    <w:rsid w:val="00AA2225"/>
    <w:rsid w:val="00AA25A0"/>
    <w:rsid w:val="00AA2797"/>
    <w:rsid w:val="00AA2B9F"/>
    <w:rsid w:val="00AA2CE6"/>
    <w:rsid w:val="00AA31DC"/>
    <w:rsid w:val="00AA3313"/>
    <w:rsid w:val="00AA34A3"/>
    <w:rsid w:val="00AA3A29"/>
    <w:rsid w:val="00AA3E55"/>
    <w:rsid w:val="00AA42C7"/>
    <w:rsid w:val="00AA47AF"/>
    <w:rsid w:val="00AA4C19"/>
    <w:rsid w:val="00AA546C"/>
    <w:rsid w:val="00AA5EC4"/>
    <w:rsid w:val="00AA66FE"/>
    <w:rsid w:val="00AA71F9"/>
    <w:rsid w:val="00AB007C"/>
    <w:rsid w:val="00AB1859"/>
    <w:rsid w:val="00AB3168"/>
    <w:rsid w:val="00AB4209"/>
    <w:rsid w:val="00AB54A7"/>
    <w:rsid w:val="00AB6EB4"/>
    <w:rsid w:val="00AB6F10"/>
    <w:rsid w:val="00AC0950"/>
    <w:rsid w:val="00AC150B"/>
    <w:rsid w:val="00AC1DB6"/>
    <w:rsid w:val="00AC3331"/>
    <w:rsid w:val="00AC4881"/>
    <w:rsid w:val="00AC5CA1"/>
    <w:rsid w:val="00AC6786"/>
    <w:rsid w:val="00AC7B7C"/>
    <w:rsid w:val="00AD140D"/>
    <w:rsid w:val="00AD2E1D"/>
    <w:rsid w:val="00AD335A"/>
    <w:rsid w:val="00AD49A6"/>
    <w:rsid w:val="00AD5102"/>
    <w:rsid w:val="00AD61D3"/>
    <w:rsid w:val="00AD6434"/>
    <w:rsid w:val="00AD7068"/>
    <w:rsid w:val="00AD7156"/>
    <w:rsid w:val="00AE055F"/>
    <w:rsid w:val="00AE1452"/>
    <w:rsid w:val="00AE1B6B"/>
    <w:rsid w:val="00AE2729"/>
    <w:rsid w:val="00AE53FC"/>
    <w:rsid w:val="00AE6228"/>
    <w:rsid w:val="00AE792C"/>
    <w:rsid w:val="00AE7A83"/>
    <w:rsid w:val="00AE7AA3"/>
    <w:rsid w:val="00AE7B82"/>
    <w:rsid w:val="00AF1480"/>
    <w:rsid w:val="00AF15F8"/>
    <w:rsid w:val="00AF2651"/>
    <w:rsid w:val="00AF3C09"/>
    <w:rsid w:val="00AF40BB"/>
    <w:rsid w:val="00AF44D0"/>
    <w:rsid w:val="00AF4AE4"/>
    <w:rsid w:val="00AF514C"/>
    <w:rsid w:val="00AF6467"/>
    <w:rsid w:val="00B00A2C"/>
    <w:rsid w:val="00B016D3"/>
    <w:rsid w:val="00B02DAD"/>
    <w:rsid w:val="00B0467B"/>
    <w:rsid w:val="00B07E8C"/>
    <w:rsid w:val="00B100DA"/>
    <w:rsid w:val="00B10165"/>
    <w:rsid w:val="00B1069A"/>
    <w:rsid w:val="00B11DCE"/>
    <w:rsid w:val="00B12F1C"/>
    <w:rsid w:val="00B1449B"/>
    <w:rsid w:val="00B14932"/>
    <w:rsid w:val="00B17A34"/>
    <w:rsid w:val="00B22304"/>
    <w:rsid w:val="00B23681"/>
    <w:rsid w:val="00B2388C"/>
    <w:rsid w:val="00B26899"/>
    <w:rsid w:val="00B268EB"/>
    <w:rsid w:val="00B26E89"/>
    <w:rsid w:val="00B270DF"/>
    <w:rsid w:val="00B32110"/>
    <w:rsid w:val="00B32EC0"/>
    <w:rsid w:val="00B330EF"/>
    <w:rsid w:val="00B33425"/>
    <w:rsid w:val="00B3496D"/>
    <w:rsid w:val="00B368F6"/>
    <w:rsid w:val="00B36DC0"/>
    <w:rsid w:val="00B37249"/>
    <w:rsid w:val="00B372C0"/>
    <w:rsid w:val="00B4026F"/>
    <w:rsid w:val="00B41573"/>
    <w:rsid w:val="00B4162E"/>
    <w:rsid w:val="00B43D46"/>
    <w:rsid w:val="00B44AEB"/>
    <w:rsid w:val="00B45BD9"/>
    <w:rsid w:val="00B45CFE"/>
    <w:rsid w:val="00B462A1"/>
    <w:rsid w:val="00B46EE3"/>
    <w:rsid w:val="00B506AD"/>
    <w:rsid w:val="00B51A95"/>
    <w:rsid w:val="00B51AE2"/>
    <w:rsid w:val="00B526B3"/>
    <w:rsid w:val="00B52DCC"/>
    <w:rsid w:val="00B53591"/>
    <w:rsid w:val="00B55AD4"/>
    <w:rsid w:val="00B55EA7"/>
    <w:rsid w:val="00B55F35"/>
    <w:rsid w:val="00B5638D"/>
    <w:rsid w:val="00B564A8"/>
    <w:rsid w:val="00B575A0"/>
    <w:rsid w:val="00B57CF7"/>
    <w:rsid w:val="00B6010C"/>
    <w:rsid w:val="00B60A8C"/>
    <w:rsid w:val="00B60CE0"/>
    <w:rsid w:val="00B610B4"/>
    <w:rsid w:val="00B61CE4"/>
    <w:rsid w:val="00B62BC0"/>
    <w:rsid w:val="00B6307F"/>
    <w:rsid w:val="00B6512A"/>
    <w:rsid w:val="00B6539B"/>
    <w:rsid w:val="00B65567"/>
    <w:rsid w:val="00B655D3"/>
    <w:rsid w:val="00B6593F"/>
    <w:rsid w:val="00B662C1"/>
    <w:rsid w:val="00B67357"/>
    <w:rsid w:val="00B67DF7"/>
    <w:rsid w:val="00B718B8"/>
    <w:rsid w:val="00B72851"/>
    <w:rsid w:val="00B73BAE"/>
    <w:rsid w:val="00B753C0"/>
    <w:rsid w:val="00B75908"/>
    <w:rsid w:val="00B75A87"/>
    <w:rsid w:val="00B766CD"/>
    <w:rsid w:val="00B775B0"/>
    <w:rsid w:val="00B776A4"/>
    <w:rsid w:val="00B80010"/>
    <w:rsid w:val="00B806E0"/>
    <w:rsid w:val="00B80DA8"/>
    <w:rsid w:val="00B81582"/>
    <w:rsid w:val="00B817E1"/>
    <w:rsid w:val="00B8637A"/>
    <w:rsid w:val="00B86C23"/>
    <w:rsid w:val="00B903AF"/>
    <w:rsid w:val="00B91EEA"/>
    <w:rsid w:val="00B93010"/>
    <w:rsid w:val="00B94183"/>
    <w:rsid w:val="00B94A3F"/>
    <w:rsid w:val="00B95F70"/>
    <w:rsid w:val="00B9645F"/>
    <w:rsid w:val="00B97FCD"/>
    <w:rsid w:val="00BA028D"/>
    <w:rsid w:val="00BA286B"/>
    <w:rsid w:val="00BA2B49"/>
    <w:rsid w:val="00BA2DA9"/>
    <w:rsid w:val="00BA382C"/>
    <w:rsid w:val="00BA54B2"/>
    <w:rsid w:val="00BA6D9F"/>
    <w:rsid w:val="00BA738E"/>
    <w:rsid w:val="00BB19D3"/>
    <w:rsid w:val="00BB32F5"/>
    <w:rsid w:val="00BB3C5E"/>
    <w:rsid w:val="00BB62E1"/>
    <w:rsid w:val="00BB70CC"/>
    <w:rsid w:val="00BC034C"/>
    <w:rsid w:val="00BC051A"/>
    <w:rsid w:val="00BC2A40"/>
    <w:rsid w:val="00BC32CE"/>
    <w:rsid w:val="00BC36CA"/>
    <w:rsid w:val="00BC3FB4"/>
    <w:rsid w:val="00BC423A"/>
    <w:rsid w:val="00BC53BF"/>
    <w:rsid w:val="00BC6E87"/>
    <w:rsid w:val="00BC709F"/>
    <w:rsid w:val="00BC73ED"/>
    <w:rsid w:val="00BD055B"/>
    <w:rsid w:val="00BD1FC5"/>
    <w:rsid w:val="00BD223E"/>
    <w:rsid w:val="00BD296C"/>
    <w:rsid w:val="00BD33B1"/>
    <w:rsid w:val="00BD62D7"/>
    <w:rsid w:val="00BD70D9"/>
    <w:rsid w:val="00BE0AE1"/>
    <w:rsid w:val="00BE13A2"/>
    <w:rsid w:val="00BE22AB"/>
    <w:rsid w:val="00BE25AF"/>
    <w:rsid w:val="00BE2854"/>
    <w:rsid w:val="00BE2A0C"/>
    <w:rsid w:val="00BE4EB8"/>
    <w:rsid w:val="00BE5944"/>
    <w:rsid w:val="00BE6B43"/>
    <w:rsid w:val="00BE7681"/>
    <w:rsid w:val="00BF0C97"/>
    <w:rsid w:val="00BF2A8E"/>
    <w:rsid w:val="00BF3D1D"/>
    <w:rsid w:val="00BF4DB3"/>
    <w:rsid w:val="00BF5136"/>
    <w:rsid w:val="00BF51F0"/>
    <w:rsid w:val="00BF651C"/>
    <w:rsid w:val="00C0113E"/>
    <w:rsid w:val="00C027C1"/>
    <w:rsid w:val="00C0304F"/>
    <w:rsid w:val="00C0488D"/>
    <w:rsid w:val="00C05348"/>
    <w:rsid w:val="00C053FB"/>
    <w:rsid w:val="00C07BFC"/>
    <w:rsid w:val="00C07EBC"/>
    <w:rsid w:val="00C10055"/>
    <w:rsid w:val="00C10D0D"/>
    <w:rsid w:val="00C12C8A"/>
    <w:rsid w:val="00C12CB9"/>
    <w:rsid w:val="00C148FB"/>
    <w:rsid w:val="00C16F02"/>
    <w:rsid w:val="00C17F05"/>
    <w:rsid w:val="00C2086B"/>
    <w:rsid w:val="00C213E9"/>
    <w:rsid w:val="00C22F0E"/>
    <w:rsid w:val="00C22F53"/>
    <w:rsid w:val="00C23028"/>
    <w:rsid w:val="00C231DD"/>
    <w:rsid w:val="00C234B1"/>
    <w:rsid w:val="00C2455D"/>
    <w:rsid w:val="00C24D47"/>
    <w:rsid w:val="00C2576A"/>
    <w:rsid w:val="00C2658B"/>
    <w:rsid w:val="00C26EC9"/>
    <w:rsid w:val="00C27A86"/>
    <w:rsid w:val="00C33172"/>
    <w:rsid w:val="00C3341A"/>
    <w:rsid w:val="00C348B3"/>
    <w:rsid w:val="00C349FC"/>
    <w:rsid w:val="00C34F8D"/>
    <w:rsid w:val="00C3579E"/>
    <w:rsid w:val="00C36301"/>
    <w:rsid w:val="00C365D6"/>
    <w:rsid w:val="00C36EFD"/>
    <w:rsid w:val="00C405D0"/>
    <w:rsid w:val="00C405F9"/>
    <w:rsid w:val="00C4109B"/>
    <w:rsid w:val="00C4133C"/>
    <w:rsid w:val="00C413D0"/>
    <w:rsid w:val="00C43C0A"/>
    <w:rsid w:val="00C444A1"/>
    <w:rsid w:val="00C44549"/>
    <w:rsid w:val="00C46129"/>
    <w:rsid w:val="00C463AB"/>
    <w:rsid w:val="00C47746"/>
    <w:rsid w:val="00C47A12"/>
    <w:rsid w:val="00C50603"/>
    <w:rsid w:val="00C51813"/>
    <w:rsid w:val="00C518AF"/>
    <w:rsid w:val="00C51C7B"/>
    <w:rsid w:val="00C51DEC"/>
    <w:rsid w:val="00C52761"/>
    <w:rsid w:val="00C53035"/>
    <w:rsid w:val="00C5337E"/>
    <w:rsid w:val="00C54217"/>
    <w:rsid w:val="00C54C2C"/>
    <w:rsid w:val="00C55533"/>
    <w:rsid w:val="00C55A70"/>
    <w:rsid w:val="00C55E31"/>
    <w:rsid w:val="00C56EA4"/>
    <w:rsid w:val="00C57D3B"/>
    <w:rsid w:val="00C625E7"/>
    <w:rsid w:val="00C627A6"/>
    <w:rsid w:val="00C649C6"/>
    <w:rsid w:val="00C64E14"/>
    <w:rsid w:val="00C651FD"/>
    <w:rsid w:val="00C65347"/>
    <w:rsid w:val="00C65F1D"/>
    <w:rsid w:val="00C66436"/>
    <w:rsid w:val="00C66543"/>
    <w:rsid w:val="00C67473"/>
    <w:rsid w:val="00C702C7"/>
    <w:rsid w:val="00C704EB"/>
    <w:rsid w:val="00C70810"/>
    <w:rsid w:val="00C70B1E"/>
    <w:rsid w:val="00C70CB6"/>
    <w:rsid w:val="00C7259C"/>
    <w:rsid w:val="00C732BA"/>
    <w:rsid w:val="00C7437A"/>
    <w:rsid w:val="00C743A1"/>
    <w:rsid w:val="00C753E9"/>
    <w:rsid w:val="00C77537"/>
    <w:rsid w:val="00C80361"/>
    <w:rsid w:val="00C81A3A"/>
    <w:rsid w:val="00C81B04"/>
    <w:rsid w:val="00C829A1"/>
    <w:rsid w:val="00C83522"/>
    <w:rsid w:val="00C8514D"/>
    <w:rsid w:val="00C90060"/>
    <w:rsid w:val="00C908BA"/>
    <w:rsid w:val="00C90C08"/>
    <w:rsid w:val="00C90E1B"/>
    <w:rsid w:val="00C91B62"/>
    <w:rsid w:val="00C92823"/>
    <w:rsid w:val="00C929B2"/>
    <w:rsid w:val="00C92AE0"/>
    <w:rsid w:val="00C93C16"/>
    <w:rsid w:val="00C9598E"/>
    <w:rsid w:val="00C95EE2"/>
    <w:rsid w:val="00C9766D"/>
    <w:rsid w:val="00C97687"/>
    <w:rsid w:val="00C97EF3"/>
    <w:rsid w:val="00CA0444"/>
    <w:rsid w:val="00CA1119"/>
    <w:rsid w:val="00CA11BE"/>
    <w:rsid w:val="00CA1B0D"/>
    <w:rsid w:val="00CA275D"/>
    <w:rsid w:val="00CA2C9F"/>
    <w:rsid w:val="00CA2DD2"/>
    <w:rsid w:val="00CA2F7C"/>
    <w:rsid w:val="00CA3AD8"/>
    <w:rsid w:val="00CA5235"/>
    <w:rsid w:val="00CA53F4"/>
    <w:rsid w:val="00CA55D0"/>
    <w:rsid w:val="00CA6DCF"/>
    <w:rsid w:val="00CB1732"/>
    <w:rsid w:val="00CB3164"/>
    <w:rsid w:val="00CB3902"/>
    <w:rsid w:val="00CB4153"/>
    <w:rsid w:val="00CB42E2"/>
    <w:rsid w:val="00CB61D2"/>
    <w:rsid w:val="00CB68FD"/>
    <w:rsid w:val="00CB6A2B"/>
    <w:rsid w:val="00CB7D46"/>
    <w:rsid w:val="00CC1221"/>
    <w:rsid w:val="00CC12F6"/>
    <w:rsid w:val="00CC1373"/>
    <w:rsid w:val="00CC14B7"/>
    <w:rsid w:val="00CC3BAA"/>
    <w:rsid w:val="00CC41EE"/>
    <w:rsid w:val="00CC46A2"/>
    <w:rsid w:val="00CC483B"/>
    <w:rsid w:val="00CC5891"/>
    <w:rsid w:val="00CC5CFC"/>
    <w:rsid w:val="00CC6A7F"/>
    <w:rsid w:val="00CD2D71"/>
    <w:rsid w:val="00CD30F3"/>
    <w:rsid w:val="00CD34AE"/>
    <w:rsid w:val="00CD3617"/>
    <w:rsid w:val="00CD3D90"/>
    <w:rsid w:val="00CD4BE8"/>
    <w:rsid w:val="00CD5815"/>
    <w:rsid w:val="00CD60B0"/>
    <w:rsid w:val="00CD69EE"/>
    <w:rsid w:val="00CD7CE4"/>
    <w:rsid w:val="00CE0C56"/>
    <w:rsid w:val="00CE1DE6"/>
    <w:rsid w:val="00CE2B77"/>
    <w:rsid w:val="00CE40ED"/>
    <w:rsid w:val="00CE5C05"/>
    <w:rsid w:val="00CE71BC"/>
    <w:rsid w:val="00CE728F"/>
    <w:rsid w:val="00CF0072"/>
    <w:rsid w:val="00CF0BD4"/>
    <w:rsid w:val="00CF0C81"/>
    <w:rsid w:val="00CF1642"/>
    <w:rsid w:val="00CF38CD"/>
    <w:rsid w:val="00CF4601"/>
    <w:rsid w:val="00CF55E2"/>
    <w:rsid w:val="00CF6150"/>
    <w:rsid w:val="00CF62EB"/>
    <w:rsid w:val="00CF703C"/>
    <w:rsid w:val="00CF76E0"/>
    <w:rsid w:val="00CF7CD8"/>
    <w:rsid w:val="00D00227"/>
    <w:rsid w:val="00D00721"/>
    <w:rsid w:val="00D017BB"/>
    <w:rsid w:val="00D020E7"/>
    <w:rsid w:val="00D02531"/>
    <w:rsid w:val="00D0258E"/>
    <w:rsid w:val="00D02761"/>
    <w:rsid w:val="00D02849"/>
    <w:rsid w:val="00D02EF1"/>
    <w:rsid w:val="00D03572"/>
    <w:rsid w:val="00D037D6"/>
    <w:rsid w:val="00D04AAF"/>
    <w:rsid w:val="00D05DA1"/>
    <w:rsid w:val="00D062FB"/>
    <w:rsid w:val="00D06651"/>
    <w:rsid w:val="00D12A59"/>
    <w:rsid w:val="00D14D74"/>
    <w:rsid w:val="00D14DAE"/>
    <w:rsid w:val="00D15070"/>
    <w:rsid w:val="00D15738"/>
    <w:rsid w:val="00D15AE2"/>
    <w:rsid w:val="00D165C9"/>
    <w:rsid w:val="00D1775C"/>
    <w:rsid w:val="00D17CA1"/>
    <w:rsid w:val="00D20678"/>
    <w:rsid w:val="00D21A49"/>
    <w:rsid w:val="00D221EC"/>
    <w:rsid w:val="00D224DC"/>
    <w:rsid w:val="00D229FB"/>
    <w:rsid w:val="00D22CE6"/>
    <w:rsid w:val="00D23241"/>
    <w:rsid w:val="00D25C61"/>
    <w:rsid w:val="00D2616F"/>
    <w:rsid w:val="00D26364"/>
    <w:rsid w:val="00D27B15"/>
    <w:rsid w:val="00D31568"/>
    <w:rsid w:val="00D31999"/>
    <w:rsid w:val="00D324F8"/>
    <w:rsid w:val="00D33949"/>
    <w:rsid w:val="00D34E83"/>
    <w:rsid w:val="00D35B29"/>
    <w:rsid w:val="00D36349"/>
    <w:rsid w:val="00D36A6F"/>
    <w:rsid w:val="00D373F1"/>
    <w:rsid w:val="00D416A5"/>
    <w:rsid w:val="00D42730"/>
    <w:rsid w:val="00D43C33"/>
    <w:rsid w:val="00D46BCA"/>
    <w:rsid w:val="00D46BD2"/>
    <w:rsid w:val="00D5020A"/>
    <w:rsid w:val="00D50D5F"/>
    <w:rsid w:val="00D528F0"/>
    <w:rsid w:val="00D52919"/>
    <w:rsid w:val="00D53F1C"/>
    <w:rsid w:val="00D5425E"/>
    <w:rsid w:val="00D55D25"/>
    <w:rsid w:val="00D57510"/>
    <w:rsid w:val="00D57571"/>
    <w:rsid w:val="00D57B26"/>
    <w:rsid w:val="00D60F15"/>
    <w:rsid w:val="00D62272"/>
    <w:rsid w:val="00D63AC4"/>
    <w:rsid w:val="00D644AD"/>
    <w:rsid w:val="00D6602B"/>
    <w:rsid w:val="00D66FA2"/>
    <w:rsid w:val="00D70602"/>
    <w:rsid w:val="00D70B4B"/>
    <w:rsid w:val="00D70B95"/>
    <w:rsid w:val="00D70E76"/>
    <w:rsid w:val="00D7110C"/>
    <w:rsid w:val="00D71821"/>
    <w:rsid w:val="00D71E23"/>
    <w:rsid w:val="00D732D6"/>
    <w:rsid w:val="00D73D34"/>
    <w:rsid w:val="00D7597C"/>
    <w:rsid w:val="00D75F44"/>
    <w:rsid w:val="00D76E3B"/>
    <w:rsid w:val="00D77D9D"/>
    <w:rsid w:val="00D80807"/>
    <w:rsid w:val="00D82FC8"/>
    <w:rsid w:val="00D83BCD"/>
    <w:rsid w:val="00D84709"/>
    <w:rsid w:val="00D855C9"/>
    <w:rsid w:val="00D85870"/>
    <w:rsid w:val="00D86783"/>
    <w:rsid w:val="00D90927"/>
    <w:rsid w:val="00D91A9C"/>
    <w:rsid w:val="00D92084"/>
    <w:rsid w:val="00D9259B"/>
    <w:rsid w:val="00D928B7"/>
    <w:rsid w:val="00D9295D"/>
    <w:rsid w:val="00D92E1C"/>
    <w:rsid w:val="00D93C80"/>
    <w:rsid w:val="00D9474B"/>
    <w:rsid w:val="00D957F6"/>
    <w:rsid w:val="00D95BE2"/>
    <w:rsid w:val="00D95E03"/>
    <w:rsid w:val="00D962E4"/>
    <w:rsid w:val="00D9651B"/>
    <w:rsid w:val="00D96682"/>
    <w:rsid w:val="00D967A2"/>
    <w:rsid w:val="00DA0EA1"/>
    <w:rsid w:val="00DA1343"/>
    <w:rsid w:val="00DA168C"/>
    <w:rsid w:val="00DA1856"/>
    <w:rsid w:val="00DA475F"/>
    <w:rsid w:val="00DA4B07"/>
    <w:rsid w:val="00DA51BC"/>
    <w:rsid w:val="00DA5FC0"/>
    <w:rsid w:val="00DB0895"/>
    <w:rsid w:val="00DB0C12"/>
    <w:rsid w:val="00DB47DA"/>
    <w:rsid w:val="00DB4D00"/>
    <w:rsid w:val="00DB539C"/>
    <w:rsid w:val="00DB589B"/>
    <w:rsid w:val="00DB5FD1"/>
    <w:rsid w:val="00DB6B4D"/>
    <w:rsid w:val="00DB6F3C"/>
    <w:rsid w:val="00DB6FCC"/>
    <w:rsid w:val="00DB74B0"/>
    <w:rsid w:val="00DC0E6F"/>
    <w:rsid w:val="00DC127A"/>
    <w:rsid w:val="00DC128A"/>
    <w:rsid w:val="00DC144D"/>
    <w:rsid w:val="00DC1833"/>
    <w:rsid w:val="00DC291E"/>
    <w:rsid w:val="00DC3D2A"/>
    <w:rsid w:val="00DC53EE"/>
    <w:rsid w:val="00DC546E"/>
    <w:rsid w:val="00DC609F"/>
    <w:rsid w:val="00DC61E2"/>
    <w:rsid w:val="00DC67CD"/>
    <w:rsid w:val="00DC70EE"/>
    <w:rsid w:val="00DD0223"/>
    <w:rsid w:val="00DD2B17"/>
    <w:rsid w:val="00DD2F9A"/>
    <w:rsid w:val="00DD33EC"/>
    <w:rsid w:val="00DD3F65"/>
    <w:rsid w:val="00DD4665"/>
    <w:rsid w:val="00DD622F"/>
    <w:rsid w:val="00DD63B1"/>
    <w:rsid w:val="00DD685A"/>
    <w:rsid w:val="00DE0677"/>
    <w:rsid w:val="00DE0C3C"/>
    <w:rsid w:val="00DE2E9C"/>
    <w:rsid w:val="00DE6CCC"/>
    <w:rsid w:val="00DE7C20"/>
    <w:rsid w:val="00DF049C"/>
    <w:rsid w:val="00DF0684"/>
    <w:rsid w:val="00DF08F8"/>
    <w:rsid w:val="00DF0EDA"/>
    <w:rsid w:val="00DF11B6"/>
    <w:rsid w:val="00DF19BC"/>
    <w:rsid w:val="00DF426E"/>
    <w:rsid w:val="00DF4D1C"/>
    <w:rsid w:val="00DF51F9"/>
    <w:rsid w:val="00DF528D"/>
    <w:rsid w:val="00DF587A"/>
    <w:rsid w:val="00DF5E5D"/>
    <w:rsid w:val="00DF6BF9"/>
    <w:rsid w:val="00E00270"/>
    <w:rsid w:val="00E00B11"/>
    <w:rsid w:val="00E00F86"/>
    <w:rsid w:val="00E0103C"/>
    <w:rsid w:val="00E02ABF"/>
    <w:rsid w:val="00E046CD"/>
    <w:rsid w:val="00E06911"/>
    <w:rsid w:val="00E070EA"/>
    <w:rsid w:val="00E075FE"/>
    <w:rsid w:val="00E07F75"/>
    <w:rsid w:val="00E101ED"/>
    <w:rsid w:val="00E111B0"/>
    <w:rsid w:val="00E13305"/>
    <w:rsid w:val="00E16035"/>
    <w:rsid w:val="00E16473"/>
    <w:rsid w:val="00E16F31"/>
    <w:rsid w:val="00E1727E"/>
    <w:rsid w:val="00E17409"/>
    <w:rsid w:val="00E174C2"/>
    <w:rsid w:val="00E17572"/>
    <w:rsid w:val="00E17C1C"/>
    <w:rsid w:val="00E20385"/>
    <w:rsid w:val="00E218A6"/>
    <w:rsid w:val="00E2299F"/>
    <w:rsid w:val="00E22B60"/>
    <w:rsid w:val="00E22BD5"/>
    <w:rsid w:val="00E23690"/>
    <w:rsid w:val="00E2384D"/>
    <w:rsid w:val="00E23E62"/>
    <w:rsid w:val="00E26673"/>
    <w:rsid w:val="00E266ED"/>
    <w:rsid w:val="00E30F3D"/>
    <w:rsid w:val="00E312EE"/>
    <w:rsid w:val="00E321F2"/>
    <w:rsid w:val="00E3334B"/>
    <w:rsid w:val="00E3399E"/>
    <w:rsid w:val="00E34065"/>
    <w:rsid w:val="00E3436E"/>
    <w:rsid w:val="00E34F4F"/>
    <w:rsid w:val="00E3525D"/>
    <w:rsid w:val="00E35E5D"/>
    <w:rsid w:val="00E36C2F"/>
    <w:rsid w:val="00E37835"/>
    <w:rsid w:val="00E37C09"/>
    <w:rsid w:val="00E40811"/>
    <w:rsid w:val="00E4175D"/>
    <w:rsid w:val="00E430D2"/>
    <w:rsid w:val="00E44D33"/>
    <w:rsid w:val="00E46DF3"/>
    <w:rsid w:val="00E46E21"/>
    <w:rsid w:val="00E47E72"/>
    <w:rsid w:val="00E50092"/>
    <w:rsid w:val="00E51031"/>
    <w:rsid w:val="00E51475"/>
    <w:rsid w:val="00E51AA6"/>
    <w:rsid w:val="00E51CB3"/>
    <w:rsid w:val="00E52194"/>
    <w:rsid w:val="00E527E4"/>
    <w:rsid w:val="00E52DA1"/>
    <w:rsid w:val="00E535AC"/>
    <w:rsid w:val="00E5461E"/>
    <w:rsid w:val="00E54E8B"/>
    <w:rsid w:val="00E55854"/>
    <w:rsid w:val="00E55E12"/>
    <w:rsid w:val="00E56727"/>
    <w:rsid w:val="00E56BED"/>
    <w:rsid w:val="00E56EF7"/>
    <w:rsid w:val="00E578E7"/>
    <w:rsid w:val="00E612A7"/>
    <w:rsid w:val="00E61C01"/>
    <w:rsid w:val="00E61CAB"/>
    <w:rsid w:val="00E64317"/>
    <w:rsid w:val="00E64C78"/>
    <w:rsid w:val="00E6529E"/>
    <w:rsid w:val="00E66719"/>
    <w:rsid w:val="00E67C5A"/>
    <w:rsid w:val="00E70126"/>
    <w:rsid w:val="00E70426"/>
    <w:rsid w:val="00E7257F"/>
    <w:rsid w:val="00E733BB"/>
    <w:rsid w:val="00E73411"/>
    <w:rsid w:val="00E73F53"/>
    <w:rsid w:val="00E74801"/>
    <w:rsid w:val="00E76A4D"/>
    <w:rsid w:val="00E76AA3"/>
    <w:rsid w:val="00E76EBF"/>
    <w:rsid w:val="00E770F0"/>
    <w:rsid w:val="00E80093"/>
    <w:rsid w:val="00E805CC"/>
    <w:rsid w:val="00E82CD3"/>
    <w:rsid w:val="00E8323E"/>
    <w:rsid w:val="00E83429"/>
    <w:rsid w:val="00E846B1"/>
    <w:rsid w:val="00E84A3D"/>
    <w:rsid w:val="00E84BB3"/>
    <w:rsid w:val="00E84E88"/>
    <w:rsid w:val="00E85B84"/>
    <w:rsid w:val="00E85C5E"/>
    <w:rsid w:val="00E8751E"/>
    <w:rsid w:val="00E90311"/>
    <w:rsid w:val="00E91887"/>
    <w:rsid w:val="00E92E85"/>
    <w:rsid w:val="00E931D1"/>
    <w:rsid w:val="00E93D49"/>
    <w:rsid w:val="00E946B5"/>
    <w:rsid w:val="00E94BDF"/>
    <w:rsid w:val="00E9679B"/>
    <w:rsid w:val="00E97185"/>
    <w:rsid w:val="00E974D7"/>
    <w:rsid w:val="00E97894"/>
    <w:rsid w:val="00EA02BD"/>
    <w:rsid w:val="00EA0333"/>
    <w:rsid w:val="00EA12F0"/>
    <w:rsid w:val="00EA18EF"/>
    <w:rsid w:val="00EA25BA"/>
    <w:rsid w:val="00EA2837"/>
    <w:rsid w:val="00EA28E5"/>
    <w:rsid w:val="00EA4A4A"/>
    <w:rsid w:val="00EA4BF1"/>
    <w:rsid w:val="00EA5FBC"/>
    <w:rsid w:val="00EA6C1D"/>
    <w:rsid w:val="00EB075A"/>
    <w:rsid w:val="00EB09CB"/>
    <w:rsid w:val="00EB18AD"/>
    <w:rsid w:val="00EB1EC8"/>
    <w:rsid w:val="00EB286F"/>
    <w:rsid w:val="00EB298E"/>
    <w:rsid w:val="00EB2F11"/>
    <w:rsid w:val="00EB4884"/>
    <w:rsid w:val="00EB4D56"/>
    <w:rsid w:val="00EB5046"/>
    <w:rsid w:val="00EB54E4"/>
    <w:rsid w:val="00EB61D2"/>
    <w:rsid w:val="00EB6AB7"/>
    <w:rsid w:val="00EC0AC1"/>
    <w:rsid w:val="00EC116E"/>
    <w:rsid w:val="00EC3B86"/>
    <w:rsid w:val="00EC444C"/>
    <w:rsid w:val="00EC4DE3"/>
    <w:rsid w:val="00EC52EA"/>
    <w:rsid w:val="00EC623F"/>
    <w:rsid w:val="00ED082B"/>
    <w:rsid w:val="00ED1241"/>
    <w:rsid w:val="00ED233D"/>
    <w:rsid w:val="00ED242B"/>
    <w:rsid w:val="00ED32EA"/>
    <w:rsid w:val="00ED4696"/>
    <w:rsid w:val="00ED48FA"/>
    <w:rsid w:val="00ED68E0"/>
    <w:rsid w:val="00ED6A68"/>
    <w:rsid w:val="00ED7958"/>
    <w:rsid w:val="00ED7A9D"/>
    <w:rsid w:val="00EE1931"/>
    <w:rsid w:val="00EE1C81"/>
    <w:rsid w:val="00EE3241"/>
    <w:rsid w:val="00EE3930"/>
    <w:rsid w:val="00EE48D4"/>
    <w:rsid w:val="00EE4936"/>
    <w:rsid w:val="00EE4E68"/>
    <w:rsid w:val="00EE601E"/>
    <w:rsid w:val="00EE773B"/>
    <w:rsid w:val="00EE79B2"/>
    <w:rsid w:val="00EE7A7B"/>
    <w:rsid w:val="00EF0262"/>
    <w:rsid w:val="00EF1108"/>
    <w:rsid w:val="00EF18C7"/>
    <w:rsid w:val="00EF25A4"/>
    <w:rsid w:val="00EF41CC"/>
    <w:rsid w:val="00EF4334"/>
    <w:rsid w:val="00EF47DA"/>
    <w:rsid w:val="00EF48B8"/>
    <w:rsid w:val="00EF4A6A"/>
    <w:rsid w:val="00EF7CF1"/>
    <w:rsid w:val="00F028F1"/>
    <w:rsid w:val="00F0341F"/>
    <w:rsid w:val="00F042E2"/>
    <w:rsid w:val="00F05E96"/>
    <w:rsid w:val="00F06C17"/>
    <w:rsid w:val="00F07697"/>
    <w:rsid w:val="00F101E1"/>
    <w:rsid w:val="00F11132"/>
    <w:rsid w:val="00F11FBB"/>
    <w:rsid w:val="00F14923"/>
    <w:rsid w:val="00F14CE5"/>
    <w:rsid w:val="00F150E7"/>
    <w:rsid w:val="00F16561"/>
    <w:rsid w:val="00F1656F"/>
    <w:rsid w:val="00F1684A"/>
    <w:rsid w:val="00F16FD0"/>
    <w:rsid w:val="00F2002A"/>
    <w:rsid w:val="00F217DB"/>
    <w:rsid w:val="00F23270"/>
    <w:rsid w:val="00F233A9"/>
    <w:rsid w:val="00F237EB"/>
    <w:rsid w:val="00F2443D"/>
    <w:rsid w:val="00F2446C"/>
    <w:rsid w:val="00F253A8"/>
    <w:rsid w:val="00F27A2E"/>
    <w:rsid w:val="00F27C3E"/>
    <w:rsid w:val="00F31639"/>
    <w:rsid w:val="00F332D5"/>
    <w:rsid w:val="00F33850"/>
    <w:rsid w:val="00F339AA"/>
    <w:rsid w:val="00F35A36"/>
    <w:rsid w:val="00F35E2E"/>
    <w:rsid w:val="00F36D47"/>
    <w:rsid w:val="00F372F9"/>
    <w:rsid w:val="00F37705"/>
    <w:rsid w:val="00F37735"/>
    <w:rsid w:val="00F37DC4"/>
    <w:rsid w:val="00F4169A"/>
    <w:rsid w:val="00F42834"/>
    <w:rsid w:val="00F43656"/>
    <w:rsid w:val="00F4385B"/>
    <w:rsid w:val="00F44ACE"/>
    <w:rsid w:val="00F45DD0"/>
    <w:rsid w:val="00F461CC"/>
    <w:rsid w:val="00F470DA"/>
    <w:rsid w:val="00F478F5"/>
    <w:rsid w:val="00F47EA3"/>
    <w:rsid w:val="00F501F4"/>
    <w:rsid w:val="00F502DF"/>
    <w:rsid w:val="00F5076E"/>
    <w:rsid w:val="00F51CC8"/>
    <w:rsid w:val="00F530BD"/>
    <w:rsid w:val="00F54B8B"/>
    <w:rsid w:val="00F54B98"/>
    <w:rsid w:val="00F556C8"/>
    <w:rsid w:val="00F560BF"/>
    <w:rsid w:val="00F5612E"/>
    <w:rsid w:val="00F61C6D"/>
    <w:rsid w:val="00F62F34"/>
    <w:rsid w:val="00F6352D"/>
    <w:rsid w:val="00F63FFD"/>
    <w:rsid w:val="00F65566"/>
    <w:rsid w:val="00F668DA"/>
    <w:rsid w:val="00F66C06"/>
    <w:rsid w:val="00F67198"/>
    <w:rsid w:val="00F673AE"/>
    <w:rsid w:val="00F67C77"/>
    <w:rsid w:val="00F7082E"/>
    <w:rsid w:val="00F70B3A"/>
    <w:rsid w:val="00F71382"/>
    <w:rsid w:val="00F714EF"/>
    <w:rsid w:val="00F717CD"/>
    <w:rsid w:val="00F72760"/>
    <w:rsid w:val="00F74840"/>
    <w:rsid w:val="00F75DA6"/>
    <w:rsid w:val="00F75E34"/>
    <w:rsid w:val="00F75F22"/>
    <w:rsid w:val="00F76141"/>
    <w:rsid w:val="00F77406"/>
    <w:rsid w:val="00F7745A"/>
    <w:rsid w:val="00F80FA6"/>
    <w:rsid w:val="00F81ABA"/>
    <w:rsid w:val="00F82360"/>
    <w:rsid w:val="00F823F4"/>
    <w:rsid w:val="00F82F04"/>
    <w:rsid w:val="00F83637"/>
    <w:rsid w:val="00F847C5"/>
    <w:rsid w:val="00F84C3C"/>
    <w:rsid w:val="00F86B1E"/>
    <w:rsid w:val="00F87FD0"/>
    <w:rsid w:val="00F900C1"/>
    <w:rsid w:val="00F90A56"/>
    <w:rsid w:val="00F91174"/>
    <w:rsid w:val="00F91B53"/>
    <w:rsid w:val="00F91DA8"/>
    <w:rsid w:val="00F938D8"/>
    <w:rsid w:val="00F94605"/>
    <w:rsid w:val="00F94B94"/>
    <w:rsid w:val="00F9518C"/>
    <w:rsid w:val="00F9564E"/>
    <w:rsid w:val="00F9598A"/>
    <w:rsid w:val="00F97D2C"/>
    <w:rsid w:val="00FA0D4D"/>
    <w:rsid w:val="00FA2F91"/>
    <w:rsid w:val="00FA4538"/>
    <w:rsid w:val="00FA4D1D"/>
    <w:rsid w:val="00FA5A0F"/>
    <w:rsid w:val="00FA5ACB"/>
    <w:rsid w:val="00FA62F2"/>
    <w:rsid w:val="00FA6969"/>
    <w:rsid w:val="00FB0587"/>
    <w:rsid w:val="00FB1456"/>
    <w:rsid w:val="00FB2026"/>
    <w:rsid w:val="00FB2E18"/>
    <w:rsid w:val="00FB4E47"/>
    <w:rsid w:val="00FB6078"/>
    <w:rsid w:val="00FC0E1B"/>
    <w:rsid w:val="00FC1652"/>
    <w:rsid w:val="00FC2027"/>
    <w:rsid w:val="00FC20D7"/>
    <w:rsid w:val="00FC286B"/>
    <w:rsid w:val="00FC2983"/>
    <w:rsid w:val="00FC2E39"/>
    <w:rsid w:val="00FC35AE"/>
    <w:rsid w:val="00FC4A75"/>
    <w:rsid w:val="00FC4FC7"/>
    <w:rsid w:val="00FC7258"/>
    <w:rsid w:val="00FC7468"/>
    <w:rsid w:val="00FC7726"/>
    <w:rsid w:val="00FD0313"/>
    <w:rsid w:val="00FD0F94"/>
    <w:rsid w:val="00FD2A34"/>
    <w:rsid w:val="00FD34E3"/>
    <w:rsid w:val="00FD3F56"/>
    <w:rsid w:val="00FD4537"/>
    <w:rsid w:val="00FE00D2"/>
    <w:rsid w:val="00FE211E"/>
    <w:rsid w:val="00FE3484"/>
    <w:rsid w:val="00FE359B"/>
    <w:rsid w:val="00FE3D01"/>
    <w:rsid w:val="00FE4042"/>
    <w:rsid w:val="00FE45F4"/>
    <w:rsid w:val="00FE4692"/>
    <w:rsid w:val="00FE4F3B"/>
    <w:rsid w:val="00FE5CC5"/>
    <w:rsid w:val="00FE5D5C"/>
    <w:rsid w:val="00FE7D6C"/>
    <w:rsid w:val="00FF188E"/>
    <w:rsid w:val="00FF2515"/>
    <w:rsid w:val="00FF2662"/>
    <w:rsid w:val="00FF2CAC"/>
    <w:rsid w:val="00FF4410"/>
    <w:rsid w:val="00FF5482"/>
    <w:rsid w:val="00FF56E1"/>
    <w:rsid w:val="00FF63DA"/>
    <w:rsid w:val="00FF682B"/>
    <w:rsid w:val="00FF695F"/>
    <w:rsid w:val="00FF72DF"/>
    <w:rsid w:val="00FF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7B2C71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Заголовок"/>
    <w:basedOn w:val="a4"/>
    <w:rsid w:val="00827727"/>
    <w:pPr>
      <w:jc w:val="center"/>
    </w:pPr>
    <w:rPr>
      <w:b/>
      <w:sz w:val="28"/>
    </w:rPr>
  </w:style>
  <w:style w:type="paragraph" w:styleId="a9">
    <w:name w:val="footer"/>
    <w:basedOn w:val="a4"/>
    <w:rsid w:val="004B1CA6"/>
    <w:pPr>
      <w:tabs>
        <w:tab w:val="center" w:pos="4677"/>
        <w:tab w:val="right" w:pos="9355"/>
      </w:tabs>
    </w:pPr>
  </w:style>
  <w:style w:type="character" w:styleId="aa">
    <w:name w:val="page number"/>
    <w:basedOn w:val="a5"/>
    <w:rsid w:val="004B1CA6"/>
  </w:style>
  <w:style w:type="paragraph" w:styleId="ab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c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d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e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">
    <w:name w:val="Полужирный По правому краю"/>
    <w:basedOn w:val="ac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0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1">
    <w:name w:val="annotation reference"/>
    <w:rsid w:val="00D60F15"/>
    <w:rPr>
      <w:sz w:val="16"/>
      <w:szCs w:val="16"/>
    </w:rPr>
  </w:style>
  <w:style w:type="paragraph" w:styleId="af2">
    <w:name w:val="annotation text"/>
    <w:basedOn w:val="a4"/>
    <w:link w:val="af3"/>
    <w:rsid w:val="00D60F15"/>
    <w:rPr>
      <w:sz w:val="20"/>
      <w:szCs w:val="20"/>
    </w:rPr>
  </w:style>
  <w:style w:type="character" w:customStyle="1" w:styleId="af3">
    <w:name w:val="Текст примечания Знак"/>
    <w:basedOn w:val="a5"/>
    <w:link w:val="af2"/>
    <w:rsid w:val="00D60F15"/>
  </w:style>
  <w:style w:type="paragraph" w:styleId="af4">
    <w:name w:val="annotation subject"/>
    <w:basedOn w:val="af2"/>
    <w:next w:val="af2"/>
    <w:link w:val="af5"/>
    <w:rsid w:val="00D60F15"/>
    <w:rPr>
      <w:b/>
      <w:bCs/>
    </w:rPr>
  </w:style>
  <w:style w:type="character" w:customStyle="1" w:styleId="af5">
    <w:name w:val="Тема примечания Знак"/>
    <w:link w:val="af4"/>
    <w:rsid w:val="00D60F15"/>
    <w:rPr>
      <w:b/>
      <w:bCs/>
    </w:rPr>
  </w:style>
  <w:style w:type="paragraph" w:styleId="af6">
    <w:name w:val="Balloon Text"/>
    <w:basedOn w:val="a4"/>
    <w:link w:val="af7"/>
    <w:rsid w:val="00D60F15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D60F1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basedOn w:val="a4"/>
    <w:rsid w:val="00335587"/>
    <w:pPr>
      <w:spacing w:after="120" w:line="480" w:lineRule="auto"/>
    </w:pPr>
  </w:style>
  <w:style w:type="paragraph" w:styleId="af8">
    <w:name w:val="Plain Text"/>
    <w:basedOn w:val="a4"/>
    <w:rsid w:val="000947F8"/>
    <w:rPr>
      <w:rFonts w:ascii="Courier New" w:hAnsi="Courier New"/>
      <w:sz w:val="20"/>
      <w:szCs w:val="20"/>
    </w:rPr>
  </w:style>
  <w:style w:type="paragraph" w:styleId="af9">
    <w:name w:val="footnote text"/>
    <w:basedOn w:val="a4"/>
    <w:semiHidden/>
    <w:rsid w:val="00EC444C"/>
    <w:rPr>
      <w:sz w:val="20"/>
      <w:szCs w:val="20"/>
    </w:rPr>
  </w:style>
  <w:style w:type="character" w:styleId="afa">
    <w:name w:val="footnote reference"/>
    <w:semiHidden/>
    <w:rsid w:val="00EC444C"/>
    <w:rPr>
      <w:vertAlign w:val="superscript"/>
    </w:rPr>
  </w:style>
  <w:style w:type="paragraph" w:styleId="afb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c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d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e">
    <w:name w:val="Normal (Web)"/>
    <w:basedOn w:val="a4"/>
    <w:rsid w:val="002B634C"/>
    <w:pPr>
      <w:spacing w:before="100" w:beforeAutospacing="1" w:after="100" w:afterAutospacing="1"/>
    </w:pPr>
  </w:style>
  <w:style w:type="table" w:styleId="aff">
    <w:name w:val="Table Grid"/>
    <w:basedOn w:val="a6"/>
    <w:rsid w:val="00E978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4340</Words>
  <Characters>24742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Доклад по проекту передачи расчетных и клиринговых функций в ЗАО АКБ «Национальный Клиринговый Центр»</vt:lpstr>
      <vt:lpstr>курсу последней сделки, заключенной в этот же торговый день к моменту заключения</vt:lpstr>
      <vt:lpstr>центральному курсу по долларам США за российские рубли, установленному на день т</vt:lpstr>
    </vt:vector>
  </TitlesOfParts>
  <Company>MICEX</Company>
  <LinksUpToDate>false</LinksUpToDate>
  <CharactersWithSpaces>29024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subject/>
  <dc:creator>Фролов</dc:creator>
  <cp:keywords/>
  <cp:lastModifiedBy>frolov</cp:lastModifiedBy>
  <cp:revision>15</cp:revision>
  <cp:lastPrinted>2012-06-04T06:51:00Z</cp:lastPrinted>
  <dcterms:created xsi:type="dcterms:W3CDTF">2012-10-18T05:43:00Z</dcterms:created>
  <dcterms:modified xsi:type="dcterms:W3CDTF">2012-12-03T06:22:00Z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