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1DC1" w14:textId="77777777" w:rsidR="00A20B19" w:rsidRPr="00550FEF" w:rsidRDefault="00A20B19" w:rsidP="00651433">
      <w:pPr>
        <w:ind w:left="10490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6F23986" w14:textId="77777777" w:rsidR="00A20B19" w:rsidRPr="00550FEF" w:rsidRDefault="00A20B19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решением </w:t>
      </w:r>
      <w:r w:rsidRPr="00550FEF">
        <w:rPr>
          <w:rFonts w:ascii="Tahoma" w:hAnsi="Tahoma" w:cs="Tahoma"/>
          <w:bCs/>
          <w:sz w:val="20"/>
          <w:szCs w:val="20"/>
          <w:lang w:eastAsia="x-none"/>
        </w:rPr>
        <w:t>Правления</w:t>
      </w:r>
      <w:r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</w:p>
    <w:p w14:paraId="6EE3C4B7" w14:textId="77777777" w:rsidR="005252FA" w:rsidRDefault="007E405B" w:rsidP="005252FA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2F51BE55" w14:textId="03EB1EDE" w:rsidR="005252FA" w:rsidRPr="00E4075A" w:rsidRDefault="005252FA" w:rsidP="005252FA">
      <w:pPr>
        <w:tabs>
          <w:tab w:val="left" w:pos="4962"/>
        </w:tabs>
        <w:ind w:left="10490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(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Протокол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№</w:t>
      </w:r>
      <w:r w:rsidR="00B353B5" w:rsidRPr="002B500E">
        <w:rPr>
          <w:rFonts w:ascii="Tahoma" w:hAnsi="Tahoma" w:cs="Tahoma"/>
          <w:bCs/>
          <w:sz w:val="18"/>
          <w:szCs w:val="20"/>
          <w:lang w:eastAsia="x-none"/>
        </w:rPr>
        <w:t>21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от </w:t>
      </w:r>
      <w:r w:rsidR="00B353B5">
        <w:rPr>
          <w:rFonts w:ascii="Tahoma" w:hAnsi="Tahoma" w:cs="Tahoma"/>
          <w:bCs/>
          <w:sz w:val="18"/>
          <w:szCs w:val="20"/>
          <w:lang w:eastAsia="x-none"/>
        </w:rPr>
        <w:t>1</w:t>
      </w:r>
      <w:r w:rsidR="00B353B5" w:rsidRPr="002B500E">
        <w:rPr>
          <w:rFonts w:ascii="Tahoma" w:hAnsi="Tahoma" w:cs="Tahoma"/>
          <w:bCs/>
          <w:sz w:val="18"/>
          <w:szCs w:val="20"/>
          <w:lang w:eastAsia="x-none"/>
        </w:rPr>
        <w:t>0 мая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201</w:t>
      </w:r>
      <w:r>
        <w:rPr>
          <w:rFonts w:ascii="Tahoma" w:hAnsi="Tahoma" w:cs="Tahoma"/>
          <w:bCs/>
          <w:sz w:val="18"/>
          <w:szCs w:val="20"/>
          <w:lang w:eastAsia="x-none"/>
        </w:rPr>
        <w:t>8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 года)</w:t>
      </w:r>
    </w:p>
    <w:p w14:paraId="0A71CC61" w14:textId="77777777"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69437DA7" w14:textId="77777777" w:rsidR="004D64A5" w:rsidRPr="006D1279" w:rsidRDefault="004D64A5" w:rsidP="00651433">
      <w:pPr>
        <w:tabs>
          <w:tab w:val="left" w:pos="4962"/>
        </w:tabs>
        <w:ind w:left="10490" w:right="-81"/>
        <w:rPr>
          <w:rFonts w:ascii="Tahoma" w:hAnsi="Tahoma" w:cs="Tahoma"/>
          <w:bCs/>
          <w:sz w:val="20"/>
          <w:szCs w:val="20"/>
          <w:lang w:eastAsia="x-none"/>
        </w:rPr>
      </w:pPr>
    </w:p>
    <w:p w14:paraId="5D3851E6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4AAC36A" w14:textId="77777777" w:rsidR="00C86F5F" w:rsidRDefault="00CE6A84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</w:t>
      </w:r>
      <w:r w:rsidR="00CD2745" w:rsidRPr="00550FEF">
        <w:rPr>
          <w:rFonts w:ascii="Tahoma" w:hAnsi="Tahoma" w:cs="Tahoma"/>
          <w:b/>
          <w:bCs/>
        </w:rPr>
        <w:t>ПАРАМЕТР</w:t>
      </w:r>
      <w:r w:rsidRPr="00550FEF">
        <w:rPr>
          <w:rFonts w:ascii="Tahoma" w:hAnsi="Tahoma" w:cs="Tahoma"/>
          <w:b/>
          <w:bCs/>
        </w:rPr>
        <w:t>ОВ</w:t>
      </w:r>
      <w:r w:rsidR="003B482B" w:rsidRPr="00550FEF">
        <w:rPr>
          <w:rFonts w:ascii="Tahoma" w:hAnsi="Tahoma" w:cs="Tahoma"/>
          <w:b/>
          <w:bCs/>
        </w:rPr>
        <w:t xml:space="preserve"> </w:t>
      </w:r>
      <w:r w:rsidR="00CD2745"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61791B3" w14:textId="67DD23DA" w:rsidR="003B482B" w:rsidRDefault="00C86F5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="00CD2745" w:rsidRPr="00550FEF">
        <w:rPr>
          <w:rFonts w:ascii="Tahoma" w:hAnsi="Tahoma" w:cs="Tahoma"/>
          <w:b/>
          <w:bCs/>
        </w:rPr>
        <w:t xml:space="preserve"> </w:t>
      </w:r>
    </w:p>
    <w:p w14:paraId="29B550B7" w14:textId="77777777" w:rsidR="003E559D" w:rsidRPr="00550FEF" w:rsidRDefault="003E559D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bookmarkStart w:id="0" w:name="_GoBack"/>
      <w:bookmarkEnd w:id="0"/>
    </w:p>
    <w:p w14:paraId="413D51D9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46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2"/>
        <w:gridCol w:w="1811"/>
        <w:gridCol w:w="1104"/>
        <w:gridCol w:w="1481"/>
        <w:gridCol w:w="1211"/>
        <w:gridCol w:w="1550"/>
        <w:gridCol w:w="1457"/>
        <w:gridCol w:w="1602"/>
        <w:gridCol w:w="3860"/>
      </w:tblGrid>
      <w:tr w:rsidR="00AF39EE" w:rsidRPr="003E559D" w14:paraId="48458FAB" w14:textId="77777777" w:rsidTr="003E559D">
        <w:trPr>
          <w:trHeight w:val="1038"/>
        </w:trPr>
        <w:tc>
          <w:tcPr>
            <w:tcW w:w="602" w:type="dxa"/>
            <w:vAlign w:val="center"/>
          </w:tcPr>
          <w:p w14:paraId="6879D928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811" w:type="dxa"/>
            <w:vAlign w:val="center"/>
          </w:tcPr>
          <w:p w14:paraId="258CBFE1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04" w:type="dxa"/>
            <w:vAlign w:val="center"/>
          </w:tcPr>
          <w:p w14:paraId="23A9E73E" w14:textId="4EB07259" w:rsidR="00AF39EE" w:rsidRPr="001B0D59" w:rsidRDefault="00DD3429" w:rsidP="00DD3429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</w:rPr>
              <w:t>од базового актива</w:t>
            </w:r>
            <w:r w:rsidR="00AF39EE" w:rsidRPr="001B0D5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481" w:type="dxa"/>
            <w:vAlign w:val="center"/>
          </w:tcPr>
          <w:p w14:paraId="4818FA75" w14:textId="77777777" w:rsidR="00AF39EE" w:rsidRPr="001B0D59" w:rsidRDefault="00AF39EE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11" w:type="dxa"/>
            <w:vAlign w:val="center"/>
          </w:tcPr>
          <w:p w14:paraId="014D388B" w14:textId="77777777" w:rsidR="00AF39EE" w:rsidRPr="001B0D59" w:rsidRDefault="00AF39EE" w:rsidP="00C86F5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550" w:type="dxa"/>
            <w:vAlign w:val="center"/>
          </w:tcPr>
          <w:p w14:paraId="0A7EDE67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457" w:type="dxa"/>
            <w:vAlign w:val="center"/>
          </w:tcPr>
          <w:p w14:paraId="4026C7D9" w14:textId="77777777" w:rsidR="00AF39EE" w:rsidRPr="001B0D59" w:rsidRDefault="00AF39EE" w:rsidP="00CA75AA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602" w:type="dxa"/>
            <w:vAlign w:val="center"/>
          </w:tcPr>
          <w:p w14:paraId="2ACD982D" w14:textId="77777777" w:rsidR="00AF39EE" w:rsidRDefault="00AF39EE" w:rsidP="00BF5C4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2C53CB51" w14:textId="77777777" w:rsidR="00AF39EE" w:rsidRPr="001B0D59" w:rsidRDefault="00AF39EE" w:rsidP="00E23FE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</w:t>
            </w:r>
            <w:proofErr w:type="spellStart"/>
            <w:r>
              <w:rPr>
                <w:rFonts w:ascii="Tahoma" w:hAnsi="Tahoma" w:cs="Tahoma"/>
                <w:b/>
                <w:sz w:val="16"/>
                <w:szCs w:val="20"/>
              </w:rPr>
              <w:t>фиксинге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</w:rPr>
              <w:t xml:space="preserve"> на драгоценный металл</w:t>
            </w:r>
            <w:r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1"/>
            </w:r>
          </w:p>
        </w:tc>
        <w:tc>
          <w:tcPr>
            <w:tcW w:w="3860" w:type="dxa"/>
          </w:tcPr>
          <w:p w14:paraId="25ABBB84" w14:textId="4D4DBC9E" w:rsidR="00AF39EE" w:rsidRPr="00854D23" w:rsidRDefault="00C12ABE" w:rsidP="00E97683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854D23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854D23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proofErr w:type="spellStart"/>
            <w:r w:rsidR="00D3063A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proofErr w:type="spellEnd"/>
            <w:r w:rsidRPr="00854D23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London Bullion Market Association (LBMA)</w:t>
            </w:r>
          </w:p>
        </w:tc>
      </w:tr>
      <w:tr w:rsidR="00AF39EE" w:rsidRPr="00461F51" w14:paraId="320DEB56" w14:textId="77777777" w:rsidTr="003E559D">
        <w:trPr>
          <w:trHeight w:val="1375"/>
        </w:trPr>
        <w:tc>
          <w:tcPr>
            <w:tcW w:w="602" w:type="dxa"/>
            <w:vAlign w:val="center"/>
          </w:tcPr>
          <w:p w14:paraId="2FA56F5C" w14:textId="77777777" w:rsidR="00AF39EE" w:rsidRPr="00854D23" w:rsidRDefault="00AF39EE" w:rsidP="00E96E64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11" w:type="dxa"/>
            <w:vAlign w:val="center"/>
          </w:tcPr>
          <w:p w14:paraId="78ADE6E6" w14:textId="77777777" w:rsidR="00AF39EE" w:rsidRDefault="00AF39EE" w:rsidP="00333E00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27FF486" w14:textId="77777777" w:rsidR="00AF39EE" w:rsidRPr="00E96E64" w:rsidRDefault="00AF39EE" w:rsidP="00333E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на </w:t>
            </w:r>
            <w:r w:rsidRPr="00E96E64">
              <w:rPr>
                <w:rFonts w:ascii="Tahoma" w:hAnsi="Tahoma" w:cs="Tahoma"/>
                <w:sz w:val="16"/>
                <w:szCs w:val="16"/>
              </w:rPr>
              <w:t>золото</w:t>
            </w:r>
          </w:p>
        </w:tc>
        <w:tc>
          <w:tcPr>
            <w:tcW w:w="1104" w:type="dxa"/>
            <w:vAlign w:val="center"/>
          </w:tcPr>
          <w:p w14:paraId="41D492F8" w14:textId="77777777" w:rsidR="00AF39EE" w:rsidRPr="00E96E64" w:rsidRDefault="00AF39E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481" w:type="dxa"/>
            <w:vAlign w:val="center"/>
          </w:tcPr>
          <w:p w14:paraId="13170937" w14:textId="77777777" w:rsidR="00AF39EE" w:rsidRPr="00E96E64" w:rsidRDefault="00AF39EE" w:rsidP="005D520C">
            <w:pPr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96E64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211" w:type="dxa"/>
            <w:vAlign w:val="center"/>
          </w:tcPr>
          <w:p w14:paraId="75C943A4" w14:textId="77777777" w:rsidR="00AF39EE" w:rsidRPr="00E96E64" w:rsidRDefault="00AF39EE" w:rsidP="00C86F5F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0" w:type="dxa"/>
            <w:vAlign w:val="center"/>
          </w:tcPr>
          <w:p w14:paraId="4534E16A" w14:textId="77777777" w:rsidR="00AF39EE" w:rsidRPr="00E96E64" w:rsidRDefault="00AF39EE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18B87CA5" w14:textId="77777777" w:rsidR="00AF39EE" w:rsidRPr="00E96E64" w:rsidRDefault="00AF39EE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96E6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96E6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Align w:val="center"/>
          </w:tcPr>
          <w:p w14:paraId="7892974F" w14:textId="77777777" w:rsidR="00AF39EE" w:rsidRPr="00461F51" w:rsidRDefault="00AF39EE" w:rsidP="00E2159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 xml:space="preserve">ICE Benchmark Administration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(IBA)</w:t>
            </w:r>
            <w:r w:rsidR="00461F51"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="00461F51" w:rsidRPr="00854D23">
              <w:rPr>
                <w:lang w:val="en-US"/>
              </w:rPr>
              <w:t xml:space="preserve"> </w:t>
            </w:r>
            <w:r w:rsidR="00461F51"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3860" w:type="dxa"/>
            <w:vAlign w:val="center"/>
          </w:tcPr>
          <w:p w14:paraId="2AC3BBF2" w14:textId="77777777" w:rsidR="00AF39EE" w:rsidRPr="007E4D97" w:rsidRDefault="007E4D97" w:rsidP="00854D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</w:tr>
      <w:tr w:rsidR="00AF39EE" w:rsidRPr="00C12ABE" w14:paraId="66706326" w14:textId="77777777" w:rsidTr="003E559D">
        <w:trPr>
          <w:trHeight w:val="1375"/>
        </w:trPr>
        <w:tc>
          <w:tcPr>
            <w:tcW w:w="602" w:type="dxa"/>
            <w:vAlign w:val="center"/>
          </w:tcPr>
          <w:p w14:paraId="5B0A1377" w14:textId="77777777" w:rsidR="00AF39EE" w:rsidRPr="00756C7C" w:rsidRDefault="00AF39E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11" w:type="dxa"/>
            <w:vAlign w:val="center"/>
          </w:tcPr>
          <w:p w14:paraId="2C99922D" w14:textId="77777777" w:rsidR="00AF39EE" w:rsidRDefault="00AF39EE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1A8988F0" w14:textId="77777777" w:rsidR="00AF39EE" w:rsidRPr="001B0D59" w:rsidRDefault="00AF39EE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 xml:space="preserve">серебро </w:t>
            </w:r>
          </w:p>
        </w:tc>
        <w:tc>
          <w:tcPr>
            <w:tcW w:w="1104" w:type="dxa"/>
            <w:vAlign w:val="center"/>
          </w:tcPr>
          <w:p w14:paraId="295728B2" w14:textId="77777777" w:rsidR="00AF39EE" w:rsidRPr="00DD5624" w:rsidRDefault="00AF39E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481" w:type="dxa"/>
            <w:vAlign w:val="center"/>
          </w:tcPr>
          <w:p w14:paraId="0FC0EF69" w14:textId="77777777" w:rsidR="00AF39EE" w:rsidRPr="00DD5624" w:rsidRDefault="00AF39EE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211" w:type="dxa"/>
            <w:vAlign w:val="center"/>
          </w:tcPr>
          <w:p w14:paraId="77AD5234" w14:textId="77777777" w:rsidR="00AF39EE" w:rsidRPr="00DD5624" w:rsidRDefault="00AF39EE" w:rsidP="009509EC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> тройск</w:t>
            </w:r>
            <w:r>
              <w:rPr>
                <w:rFonts w:ascii="Tahoma" w:hAnsi="Tahoma" w:cs="Tahoma"/>
                <w:sz w:val="16"/>
                <w:szCs w:val="16"/>
              </w:rPr>
              <w:t>их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й</w:t>
            </w:r>
          </w:p>
        </w:tc>
        <w:tc>
          <w:tcPr>
            <w:tcW w:w="1550" w:type="dxa"/>
            <w:vAlign w:val="center"/>
          </w:tcPr>
          <w:p w14:paraId="4F378488" w14:textId="77777777" w:rsidR="00AF39EE" w:rsidRPr="00DD5624" w:rsidRDefault="00AF39EE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1FE44820" w14:textId="77777777" w:rsidR="00AF39EE" w:rsidRPr="00DD5624" w:rsidRDefault="00AF39EE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Align w:val="center"/>
          </w:tcPr>
          <w:p w14:paraId="13AFAAA0" w14:textId="220BC3F5" w:rsidR="00AF39EE" w:rsidRPr="007C6012" w:rsidRDefault="00C12ABE" w:rsidP="00E21592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854D23">
              <w:rPr>
                <w:rFonts w:ascii="Tahoma" w:hAnsi="Tahoma" w:cs="Tahoma"/>
                <w:sz w:val="16"/>
                <w:szCs w:val="16"/>
                <w:lang w:val="en-US"/>
              </w:rPr>
              <w:t xml:space="preserve"> ICE Benchmark Administration (IBA)</w:t>
            </w:r>
            <w:r w:rsidR="00AF39EE">
              <w:rPr>
                <w:rFonts w:ascii="Tahoma" w:hAnsi="Tahoma" w:cs="Tahoma"/>
                <w:sz w:val="16"/>
                <w:szCs w:val="16"/>
                <w:lang w:val="en-US"/>
              </w:rPr>
              <w:t>/Thomson Reuters</w:t>
            </w:r>
          </w:p>
        </w:tc>
        <w:tc>
          <w:tcPr>
            <w:tcW w:w="3860" w:type="dxa"/>
            <w:vAlign w:val="center"/>
          </w:tcPr>
          <w:p w14:paraId="55317C0A" w14:textId="77777777" w:rsidR="00AF39EE" w:rsidRPr="00B17BAD" w:rsidRDefault="007E4D97" w:rsidP="00854D2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:0</w:t>
            </w: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0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</w:tr>
      <w:tr w:rsidR="00AF39EE" w:rsidRPr="00C12ABE" w14:paraId="4A975DCC" w14:textId="77777777" w:rsidTr="003E559D">
        <w:trPr>
          <w:trHeight w:val="1643"/>
        </w:trPr>
        <w:tc>
          <w:tcPr>
            <w:tcW w:w="602" w:type="dxa"/>
            <w:vAlign w:val="center"/>
          </w:tcPr>
          <w:p w14:paraId="009888A4" w14:textId="77777777" w:rsidR="00AF39EE" w:rsidRPr="007C6012" w:rsidRDefault="00AF39E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11" w:type="dxa"/>
            <w:vAlign w:val="center"/>
          </w:tcPr>
          <w:p w14:paraId="76BEBB44" w14:textId="77777777" w:rsidR="00AF39EE" w:rsidRDefault="00AF39EE" w:rsidP="00E96E64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E2308AF" w14:textId="77777777" w:rsidR="00AF39EE" w:rsidRPr="001B0D59" w:rsidRDefault="00AF39EE" w:rsidP="00333E00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04" w:type="dxa"/>
            <w:vAlign w:val="center"/>
          </w:tcPr>
          <w:p w14:paraId="7110CCA8" w14:textId="77777777" w:rsidR="00AF39EE" w:rsidRPr="007C6012" w:rsidRDefault="00AF39E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481" w:type="dxa"/>
            <w:vAlign w:val="center"/>
          </w:tcPr>
          <w:p w14:paraId="2C8833E1" w14:textId="77777777" w:rsidR="00AF39EE" w:rsidRPr="00DD5624" w:rsidRDefault="00AF39EE" w:rsidP="00E96E64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211" w:type="dxa"/>
            <w:vAlign w:val="center"/>
          </w:tcPr>
          <w:p w14:paraId="003B197B" w14:textId="77777777" w:rsidR="00AF39EE" w:rsidRPr="007C6012" w:rsidRDefault="00AF39EE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550" w:type="dxa"/>
            <w:vAlign w:val="center"/>
          </w:tcPr>
          <w:p w14:paraId="764D35E2" w14:textId="77777777" w:rsidR="00AF39EE" w:rsidRPr="007C6012" w:rsidRDefault="00AF39EE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0B1913C5" w14:textId="77777777" w:rsidR="00AF39EE" w:rsidRPr="00DD5624" w:rsidRDefault="00AF39EE" w:rsidP="00142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Align w:val="center"/>
          </w:tcPr>
          <w:p w14:paraId="5C182762" w14:textId="77777777" w:rsidR="00AF39EE" w:rsidRPr="00C12ABE" w:rsidRDefault="00AF39EE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  <w:r w:rsidR="00C12ABE"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="00C12ABE" w:rsidRPr="00854D23">
              <w:rPr>
                <w:lang w:val="en-US"/>
              </w:rPr>
              <w:t xml:space="preserve"> </w:t>
            </w:r>
            <w:r w:rsidR="00C12ABE"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3860" w:type="dxa"/>
            <w:vAlign w:val="center"/>
          </w:tcPr>
          <w:p w14:paraId="25ABCAFF" w14:textId="77777777" w:rsidR="00AF39EE" w:rsidRDefault="007E4D97" w:rsidP="00854D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:45</w:t>
            </w: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</w:tr>
      <w:tr w:rsidR="00AF39EE" w:rsidRPr="00C12ABE" w14:paraId="42E30F92" w14:textId="77777777" w:rsidTr="003E559D">
        <w:trPr>
          <w:trHeight w:val="1402"/>
        </w:trPr>
        <w:tc>
          <w:tcPr>
            <w:tcW w:w="602" w:type="dxa"/>
            <w:vAlign w:val="center"/>
          </w:tcPr>
          <w:p w14:paraId="2BF627B0" w14:textId="77777777" w:rsidR="00AF39EE" w:rsidRPr="00B167C6" w:rsidRDefault="00AF39EE" w:rsidP="00CE6A8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811" w:type="dxa"/>
            <w:vAlign w:val="center"/>
          </w:tcPr>
          <w:p w14:paraId="1D5D56D8" w14:textId="77777777" w:rsidR="00AF39EE" w:rsidRDefault="00AF39EE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20D95006" w14:textId="77777777" w:rsidR="00AF39EE" w:rsidRPr="001B0D59" w:rsidRDefault="00AF39EE" w:rsidP="00333E00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на </w:t>
            </w:r>
            <w:r>
              <w:rPr>
                <w:rFonts w:ascii="Tahoma" w:hAnsi="Tahoma" w:cs="Tahoma"/>
                <w:sz w:val="16"/>
                <w:szCs w:val="20"/>
              </w:rPr>
              <w:t>палладий</w:t>
            </w:r>
          </w:p>
        </w:tc>
        <w:tc>
          <w:tcPr>
            <w:tcW w:w="1104" w:type="dxa"/>
            <w:vAlign w:val="center"/>
          </w:tcPr>
          <w:p w14:paraId="4BDFA875" w14:textId="77777777" w:rsidR="00AF39EE" w:rsidRPr="00DD5624" w:rsidRDefault="00AF39EE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481" w:type="dxa"/>
            <w:vAlign w:val="center"/>
          </w:tcPr>
          <w:p w14:paraId="5E4E65C5" w14:textId="77777777" w:rsidR="00AF39EE" w:rsidRPr="00DD5624" w:rsidRDefault="00AF39EE" w:rsidP="00976CA9">
            <w:pPr>
              <w:rPr>
                <w:rFonts w:ascii="Tahoma" w:hAnsi="Tahoma" w:cs="Tahoma"/>
                <w:sz w:val="16"/>
                <w:szCs w:val="16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211" w:type="dxa"/>
            <w:vAlign w:val="center"/>
          </w:tcPr>
          <w:p w14:paraId="00A32B89" w14:textId="77777777" w:rsidR="00AF39EE" w:rsidRPr="00DD5624" w:rsidRDefault="00AF39EE" w:rsidP="009509EC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1 тройск</w:t>
            </w:r>
            <w:r>
              <w:rPr>
                <w:rFonts w:ascii="Tahoma" w:hAnsi="Tahoma" w:cs="Tahoma"/>
                <w:sz w:val="16"/>
                <w:szCs w:val="16"/>
              </w:rPr>
              <w:t>ая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 унци</w:t>
            </w:r>
            <w:r>
              <w:rPr>
                <w:rFonts w:ascii="Tahoma" w:hAnsi="Tahoma" w:cs="Tahoma"/>
                <w:sz w:val="16"/>
                <w:szCs w:val="16"/>
              </w:rPr>
              <w:t>я</w:t>
            </w:r>
          </w:p>
        </w:tc>
        <w:tc>
          <w:tcPr>
            <w:tcW w:w="1550" w:type="dxa"/>
            <w:vAlign w:val="center"/>
          </w:tcPr>
          <w:p w14:paraId="0EC9C8A4" w14:textId="77777777" w:rsidR="00AF39EE" w:rsidRPr="00DD5624" w:rsidRDefault="00AF39EE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</w:rPr>
              <w:t>0,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457" w:type="dxa"/>
            <w:vAlign w:val="center"/>
          </w:tcPr>
          <w:p w14:paraId="6E22F2F3" w14:textId="77777777" w:rsidR="00AF39EE" w:rsidRPr="00DD5624" w:rsidRDefault="00AF39EE" w:rsidP="001424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DD5624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DD5624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602" w:type="dxa"/>
            <w:vAlign w:val="center"/>
          </w:tcPr>
          <w:p w14:paraId="4DCF4289" w14:textId="77777777" w:rsidR="00AF39EE" w:rsidRPr="00C12ABE" w:rsidRDefault="00AF39EE" w:rsidP="00572CCC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London Metal Exchange</w:t>
            </w:r>
            <w:r w:rsidR="00C12ABE" w:rsidRPr="00854D23">
              <w:rPr>
                <w:rFonts w:ascii="Tahoma" w:hAnsi="Tahoma" w:cs="Tahoma"/>
                <w:sz w:val="16"/>
                <w:szCs w:val="16"/>
                <w:lang w:val="en-US"/>
              </w:rPr>
              <w:t>/</w:t>
            </w:r>
            <w:r w:rsidR="00C12ABE" w:rsidRPr="00854D23">
              <w:rPr>
                <w:lang w:val="en-US"/>
              </w:rPr>
              <w:t xml:space="preserve"> </w:t>
            </w:r>
            <w:r w:rsidR="00C12ABE" w:rsidRPr="00854D23">
              <w:rPr>
                <w:rFonts w:ascii="Tahoma" w:hAnsi="Tahoma" w:cs="Tahoma"/>
                <w:sz w:val="16"/>
                <w:szCs w:val="16"/>
                <w:lang w:val="en-US"/>
              </w:rPr>
              <w:t>Thomson Reuters</w:t>
            </w:r>
          </w:p>
        </w:tc>
        <w:tc>
          <w:tcPr>
            <w:tcW w:w="3860" w:type="dxa"/>
            <w:vAlign w:val="center"/>
          </w:tcPr>
          <w:p w14:paraId="2338535E" w14:textId="77777777" w:rsidR="00AF39EE" w:rsidRDefault="007E4D97" w:rsidP="00854D23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:45</w:t>
            </w:r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4D97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</w:tr>
    </w:tbl>
    <w:p w14:paraId="1BD92663" w14:textId="77777777" w:rsidR="00CD2745" w:rsidRPr="00AE04D7" w:rsidRDefault="00CD2745" w:rsidP="00CE6A84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A26F57" w14:textId="6DCEB6C4" w:rsidR="005873F7" w:rsidRPr="004E095B" w:rsidRDefault="00CD2745" w:rsidP="00E43901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</w:t>
      </w:r>
      <w:r w:rsidR="00B855D6" w:rsidRPr="00B17BAD">
        <w:rPr>
          <w:rFonts w:ascii="Tahoma" w:hAnsi="Tahoma" w:cs="Tahoma"/>
          <w:sz w:val="16"/>
          <w:szCs w:val="22"/>
        </w:rPr>
        <w:t xml:space="preserve">акта на </w:t>
      </w:r>
      <w:r w:rsidR="00B17BAD" w:rsidRPr="00B17BAD">
        <w:rPr>
          <w:rFonts w:ascii="Tahoma" w:hAnsi="Tahoma" w:cs="Tahoma"/>
          <w:sz w:val="16"/>
          <w:szCs w:val="22"/>
        </w:rPr>
        <w:t>аффинированное золото в слитках</w:t>
      </w:r>
      <w:r w:rsidR="00CE6A84" w:rsidRPr="00B17BAD">
        <w:rPr>
          <w:rFonts w:ascii="Tahoma" w:hAnsi="Tahoma" w:cs="Tahoma"/>
          <w:sz w:val="16"/>
          <w:szCs w:val="22"/>
        </w:rPr>
        <w:t>:</w:t>
      </w:r>
      <w:r w:rsidR="00127F46" w:rsidRPr="00B17BAD">
        <w:rPr>
          <w:rFonts w:ascii="Tahoma" w:hAnsi="Tahoma" w:cs="Tahoma"/>
          <w:sz w:val="16"/>
          <w:szCs w:val="22"/>
        </w:rPr>
        <w:t xml:space="preserve"> </w:t>
      </w:r>
      <w:r w:rsidRPr="00B17BAD">
        <w:rPr>
          <w:rFonts w:ascii="Tahoma" w:hAnsi="Tahoma" w:cs="Tahoma"/>
          <w:sz w:val="16"/>
          <w:szCs w:val="22"/>
        </w:rPr>
        <w:t>Код (обозначение) «</w:t>
      </w:r>
      <w:r w:rsidR="00B17BAD"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-12.1</w:t>
      </w:r>
      <w:r w:rsidR="009509EC">
        <w:rPr>
          <w:rFonts w:ascii="Tahoma" w:hAnsi="Tahoma" w:cs="Tahoma"/>
          <w:sz w:val="16"/>
          <w:szCs w:val="22"/>
        </w:rPr>
        <w:t>7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201</w:t>
      </w:r>
      <w:r w:rsidR="009509EC">
        <w:rPr>
          <w:rFonts w:ascii="Tahoma" w:hAnsi="Tahoma" w:cs="Tahoma"/>
          <w:sz w:val="16"/>
          <w:szCs w:val="22"/>
        </w:rPr>
        <w:t>7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16965278" w14:textId="3463571C" w:rsidR="001C48BA" w:rsidRDefault="001C48BA" w:rsidP="004E095B">
      <w:pPr>
        <w:jc w:val="both"/>
        <w:rPr>
          <w:rFonts w:ascii="Tahoma" w:hAnsi="Tahoma" w:cs="Tahoma"/>
          <w:sz w:val="20"/>
          <w:szCs w:val="20"/>
        </w:rPr>
      </w:pPr>
    </w:p>
    <w:p w14:paraId="62119BD8" w14:textId="6AF5E19F" w:rsidR="002B500E" w:rsidRDefault="002B500E" w:rsidP="004E095B">
      <w:pPr>
        <w:jc w:val="both"/>
        <w:rPr>
          <w:rFonts w:ascii="Tahoma" w:hAnsi="Tahoma" w:cs="Tahoma"/>
          <w:sz w:val="20"/>
          <w:szCs w:val="20"/>
        </w:rPr>
      </w:pPr>
    </w:p>
    <w:sectPr w:rsidR="002B500E" w:rsidSect="002B500E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00C2D" w14:textId="77777777" w:rsidR="00EF6661" w:rsidRDefault="00EF6661" w:rsidP="002F7E61">
      <w:r>
        <w:separator/>
      </w:r>
    </w:p>
  </w:endnote>
  <w:endnote w:type="continuationSeparator" w:id="0">
    <w:p w14:paraId="6F4C18F9" w14:textId="77777777" w:rsidR="00EF6661" w:rsidRDefault="00EF6661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EF6661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00A73" w14:textId="3B042E10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E559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EF6661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4065F" w14:textId="77777777" w:rsidR="00EF6661" w:rsidRDefault="00EF6661" w:rsidP="002F7E61">
      <w:r>
        <w:separator/>
      </w:r>
    </w:p>
  </w:footnote>
  <w:footnote w:type="continuationSeparator" w:id="0">
    <w:p w14:paraId="1A9A04A0" w14:textId="77777777" w:rsidR="00EF6661" w:rsidRDefault="00EF6661" w:rsidP="002F7E61">
      <w:r>
        <w:continuationSeparator/>
      </w:r>
    </w:p>
  </w:footnote>
  <w:footnote w:id="1">
    <w:p w14:paraId="4205FFB9" w14:textId="77777777" w:rsidR="00AF39EE" w:rsidRPr="00AE04D7" w:rsidRDefault="00AF39EE" w:rsidP="00AE04D7">
      <w:pPr>
        <w:pStyle w:val="aff3"/>
        <w:jc w:val="both"/>
        <w:rPr>
          <w:rFonts w:ascii="Tahoma" w:hAnsi="Tahoma" w:cs="Tahoma"/>
          <w:sz w:val="16"/>
        </w:rPr>
      </w:pPr>
      <w:r w:rsidRPr="00AE04D7">
        <w:rPr>
          <w:rStyle w:val="aff5"/>
          <w:rFonts w:ascii="Tahoma" w:hAnsi="Tahoma" w:cs="Tahoma"/>
          <w:sz w:val="16"/>
        </w:rPr>
        <w:footnoteRef/>
      </w:r>
      <w:r w:rsidRPr="00AE04D7">
        <w:rPr>
          <w:rFonts w:ascii="Tahoma" w:hAnsi="Tahoma" w:cs="Tahoma"/>
          <w:sz w:val="16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металл, определенном Источником информации о </w:t>
      </w:r>
      <w:proofErr w:type="spellStart"/>
      <w:r w:rsidRPr="00AE04D7">
        <w:rPr>
          <w:rFonts w:ascii="Tahoma" w:hAnsi="Tahoma" w:cs="Tahoma"/>
          <w:sz w:val="16"/>
        </w:rPr>
        <w:t>фиксинге</w:t>
      </w:r>
      <w:proofErr w:type="spellEnd"/>
      <w:r w:rsidRPr="00AE04D7">
        <w:rPr>
          <w:rFonts w:ascii="Tahoma" w:hAnsi="Tahoma" w:cs="Tahoma"/>
          <w:sz w:val="16"/>
        </w:rPr>
        <w:t xml:space="preserve"> на драгоценный металл.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77777777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C86F5F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66CA2"/>
    <w:rsid w:val="00166D3D"/>
    <w:rsid w:val="00171B53"/>
    <w:rsid w:val="001B0D59"/>
    <w:rsid w:val="001C48BA"/>
    <w:rsid w:val="001E2953"/>
    <w:rsid w:val="001E4EA2"/>
    <w:rsid w:val="001E557F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520C"/>
    <w:rsid w:val="005F0D33"/>
    <w:rsid w:val="00610AB1"/>
    <w:rsid w:val="006137A6"/>
    <w:rsid w:val="00626BDC"/>
    <w:rsid w:val="00630BA3"/>
    <w:rsid w:val="00647147"/>
    <w:rsid w:val="00651433"/>
    <w:rsid w:val="00682E73"/>
    <w:rsid w:val="00691C54"/>
    <w:rsid w:val="006A32A4"/>
    <w:rsid w:val="006B506B"/>
    <w:rsid w:val="006D1279"/>
    <w:rsid w:val="007344CE"/>
    <w:rsid w:val="007470D2"/>
    <w:rsid w:val="00756C7C"/>
    <w:rsid w:val="00776F72"/>
    <w:rsid w:val="0078221A"/>
    <w:rsid w:val="007A0C5A"/>
    <w:rsid w:val="007A0D15"/>
    <w:rsid w:val="007A2641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A3018"/>
    <w:rsid w:val="008D6680"/>
    <w:rsid w:val="008E483D"/>
    <w:rsid w:val="0090624A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A5D"/>
    <w:rsid w:val="00A11BE3"/>
    <w:rsid w:val="00A20B19"/>
    <w:rsid w:val="00A20C47"/>
    <w:rsid w:val="00A26F77"/>
    <w:rsid w:val="00A355F1"/>
    <w:rsid w:val="00A36105"/>
    <w:rsid w:val="00A4028A"/>
    <w:rsid w:val="00A7082B"/>
    <w:rsid w:val="00A71A69"/>
    <w:rsid w:val="00A76142"/>
    <w:rsid w:val="00A85967"/>
    <w:rsid w:val="00A96B8D"/>
    <w:rsid w:val="00A96C99"/>
    <w:rsid w:val="00AA145D"/>
    <w:rsid w:val="00AA285C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372F"/>
    <w:rsid w:val="00B343B0"/>
    <w:rsid w:val="00B353B5"/>
    <w:rsid w:val="00B43A04"/>
    <w:rsid w:val="00B471DD"/>
    <w:rsid w:val="00B855D6"/>
    <w:rsid w:val="00BA0655"/>
    <w:rsid w:val="00BB160C"/>
    <w:rsid w:val="00BD0710"/>
    <w:rsid w:val="00BE01B7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17B5"/>
    <w:rsid w:val="00CE6A84"/>
    <w:rsid w:val="00CE6F62"/>
    <w:rsid w:val="00CF3394"/>
    <w:rsid w:val="00D1469D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F0D15"/>
    <w:rsid w:val="00DF2B1E"/>
    <w:rsid w:val="00E21592"/>
    <w:rsid w:val="00E22425"/>
    <w:rsid w:val="00E23FE6"/>
    <w:rsid w:val="00E43901"/>
    <w:rsid w:val="00E440AC"/>
    <w:rsid w:val="00E752F1"/>
    <w:rsid w:val="00E96E64"/>
    <w:rsid w:val="00E97683"/>
    <w:rsid w:val="00EB2921"/>
    <w:rsid w:val="00ED1034"/>
    <w:rsid w:val="00EF6661"/>
    <w:rsid w:val="00F113E7"/>
    <w:rsid w:val="00F12251"/>
    <w:rsid w:val="00F145E9"/>
    <w:rsid w:val="00F14714"/>
    <w:rsid w:val="00F16A4D"/>
    <w:rsid w:val="00F5236C"/>
    <w:rsid w:val="00F52CCE"/>
    <w:rsid w:val="00F71E45"/>
    <w:rsid w:val="00F765B0"/>
    <w:rsid w:val="00F77DCD"/>
    <w:rsid w:val="00F94563"/>
    <w:rsid w:val="00FB4868"/>
    <w:rsid w:val="00FC0245"/>
    <w:rsid w:val="00FD3072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39FA4-B4FD-41B1-9BDF-893F7F88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16</cp:revision>
  <cp:lastPrinted>2018-04-25T12:27:00Z</cp:lastPrinted>
  <dcterms:created xsi:type="dcterms:W3CDTF">2018-04-24T11:42:00Z</dcterms:created>
  <dcterms:modified xsi:type="dcterms:W3CDTF">2018-05-10T11:57:00Z</dcterms:modified>
</cp:coreProperties>
</file>