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CFD" w:rsidRDefault="005E5CFD" w:rsidP="005E5CFD">
      <w:pPr>
        <w:spacing w:line="360" w:lineRule="auto"/>
        <w:ind w:right="566"/>
        <w:jc w:val="center"/>
        <w:rPr>
          <w:rFonts w:ascii="Tahoma" w:hAnsi="Tahoma" w:cs="Tahoma"/>
          <w:i/>
          <w:iCs/>
          <w:szCs w:val="24"/>
        </w:rPr>
      </w:pPr>
      <w:r w:rsidRPr="005E5CFD">
        <w:rPr>
          <w:rFonts w:ascii="Tahoma" w:hAnsi="Tahoma" w:cs="Tahoma"/>
          <w:i/>
          <w:iCs/>
          <w:szCs w:val="24"/>
        </w:rPr>
        <w:t>(оформляется на фирменном бланке Организации)</w:t>
      </w:r>
    </w:p>
    <w:p w:rsidR="00DD6C4F" w:rsidRPr="00F26333" w:rsidRDefault="00DD6C4F" w:rsidP="00DD6C4F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Начальнику Управления противодействия</w:t>
      </w:r>
    </w:p>
    <w:p w:rsidR="00DD6C4F" w:rsidRPr="00F26333" w:rsidRDefault="00DD6C4F" w:rsidP="00DD6C4F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недобросовестным рыночным практикам</w:t>
      </w:r>
    </w:p>
    <w:p w:rsidR="00DD6C4F" w:rsidRDefault="00DD6C4F" w:rsidP="00DD6C4F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Департамента по внутреннему контролю и комплаенсу</w:t>
      </w: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 xml:space="preserve"> ПАО Московская</w:t>
      </w:r>
      <w:bookmarkStart w:id="0" w:name="_GoBack"/>
      <w:bookmarkEnd w:id="0"/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 xml:space="preserve"> Биржа</w:t>
      </w:r>
    </w:p>
    <w:p w:rsidR="00DD6C4F" w:rsidRPr="00F26333" w:rsidRDefault="00DD6C4F" w:rsidP="00DD6C4F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</w:p>
    <w:p w:rsidR="00DD6C4F" w:rsidRPr="00E855DA" w:rsidRDefault="00DD6C4F" w:rsidP="00DD6C4F">
      <w:pPr>
        <w:spacing w:line="240" w:lineRule="auto"/>
        <w:ind w:left="5665" w:right="566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А.П. Журавлеву</w:t>
      </w:r>
    </w:p>
    <w:p w:rsidR="00DD6C4F" w:rsidRDefault="00DD6C4F" w:rsidP="005E5CFD">
      <w:pPr>
        <w:spacing w:line="360" w:lineRule="auto"/>
        <w:ind w:right="566"/>
        <w:jc w:val="center"/>
        <w:rPr>
          <w:rFonts w:ascii="Tahoma" w:hAnsi="Tahoma" w:cs="Tahoma"/>
          <w:i/>
          <w:iCs/>
          <w:szCs w:val="24"/>
        </w:rPr>
      </w:pPr>
    </w:p>
    <w:p w:rsidR="00DD6C4F" w:rsidRDefault="00DD6C4F" w:rsidP="00DD6C4F">
      <w:pPr>
        <w:overflowPunct w:val="0"/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bCs/>
          <w:lang w:eastAsia="ar-SA"/>
        </w:rPr>
        <w:t xml:space="preserve">Заявление </w:t>
      </w:r>
      <w:bookmarkStart w:id="1" w:name="_Hlk204787683"/>
      <w:r>
        <w:rPr>
          <w:rFonts w:ascii="Tahoma" w:hAnsi="Tahoma" w:cs="Tahoma"/>
          <w:b/>
          <w:bCs/>
          <w:lang w:eastAsia="ar-SA"/>
        </w:rPr>
        <w:t>для заказа доступа/аннулирования доступа к функционалу</w:t>
      </w:r>
      <w:bookmarkEnd w:id="1"/>
      <w:r>
        <w:rPr>
          <w:rFonts w:ascii="Tahoma" w:hAnsi="Tahoma" w:cs="Tahoma"/>
          <w:b/>
          <w:bCs/>
          <w:lang w:eastAsia="ar-SA"/>
        </w:rPr>
        <w:t xml:space="preserve"> передачи списка инсайдеров в Системе учета инсайдеров </w:t>
      </w:r>
      <w:bookmarkStart w:id="2" w:name="_Hlk204787777"/>
      <w:r>
        <w:rPr>
          <w:rFonts w:ascii="Tahoma" w:hAnsi="Tahoma" w:cs="Tahoma"/>
          <w:b/>
          <w:bCs/>
          <w:lang w:eastAsia="ar-SA"/>
        </w:rPr>
        <w:t>ПАО Московская Биржа</w:t>
      </w:r>
      <w:bookmarkEnd w:id="2"/>
    </w:p>
    <w:p w:rsidR="00DD6C4F" w:rsidRDefault="00DD6C4F" w:rsidP="00DD6C4F">
      <w:pPr>
        <w:overflowPunct w:val="0"/>
        <w:jc w:val="center"/>
        <w:rPr>
          <w:rFonts w:ascii="Times New Roman" w:hAnsi="Times New Roman"/>
          <w:b/>
          <w:bCs/>
          <w:szCs w:val="24"/>
          <w:lang w:eastAsia="ar-SA"/>
        </w:rPr>
      </w:pPr>
    </w:p>
    <w:p w:rsidR="00DD6C4F" w:rsidRDefault="00DD6C4F" w:rsidP="00DD6C4F">
      <w:pPr>
        <w:overflowPunct w:val="0"/>
        <w:jc w:val="center"/>
        <w:rPr>
          <w:rFonts w:ascii="Times New Roman" w:hAnsi="Times New Roman"/>
          <w:b/>
          <w:bCs/>
          <w:szCs w:val="24"/>
          <w:lang w:eastAsia="ar-SA"/>
        </w:rPr>
      </w:pPr>
    </w:p>
    <w:tbl>
      <w:tblPr>
        <w:tblStyle w:val="a8"/>
        <w:tblW w:w="8217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4112"/>
        <w:gridCol w:w="4105"/>
      </w:tblGrid>
      <w:tr w:rsidR="00DD6C4F" w:rsidTr="00035C5E">
        <w:tc>
          <w:tcPr>
            <w:tcW w:w="4111" w:type="dxa"/>
          </w:tcPr>
          <w:p w:rsidR="00DD6C4F" w:rsidRDefault="00DD6C4F" w:rsidP="00035C5E">
            <w:pPr>
              <w:overflowPunct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ИНН Эмитента/Участника торгов</w:t>
            </w:r>
          </w:p>
        </w:tc>
        <w:tc>
          <w:tcPr>
            <w:tcW w:w="4105" w:type="dxa"/>
          </w:tcPr>
          <w:p w:rsidR="00DD6C4F" w:rsidRDefault="00DD6C4F" w:rsidP="00035C5E">
            <w:pPr>
              <w:overflowPunct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</w:tbl>
    <w:p w:rsidR="00DD6C4F" w:rsidRDefault="00DD6C4F" w:rsidP="00DD6C4F">
      <w:pPr>
        <w:overflowPunct w:val="0"/>
        <w:jc w:val="center"/>
        <w:rPr>
          <w:rFonts w:ascii="Times New Roman" w:hAnsi="Times New Roman"/>
          <w:b/>
          <w:bCs/>
          <w:szCs w:val="24"/>
          <w:lang w:eastAsia="ar-SA"/>
        </w:rPr>
      </w:pPr>
    </w:p>
    <w:p w:rsidR="00DD6C4F" w:rsidRDefault="00DD6C4F" w:rsidP="00DD6C4F">
      <w:pPr>
        <w:overflowPunct w:val="0"/>
        <w:spacing w:before="120"/>
        <w:jc w:val="both"/>
        <w:rPr>
          <w:rFonts w:ascii="Tahoma" w:hAnsi="Tahoma" w:cs="Tahoma"/>
          <w:sz w:val="20"/>
          <w:lang w:eastAsia="ar-SA"/>
        </w:rPr>
      </w:pPr>
      <w:r>
        <w:rPr>
          <w:rFonts w:ascii="Tahoma" w:hAnsi="Tahoma" w:cs="Tahoma"/>
          <w:sz w:val="20"/>
          <w:lang w:eastAsia="ar-SA"/>
        </w:rPr>
        <w:t xml:space="preserve">Настоящим </w:t>
      </w:r>
      <w:r>
        <w:rPr>
          <w:rFonts w:ascii="Tahoma" w:hAnsi="Tahoma" w:cs="Tahoma"/>
          <w:iCs/>
          <w:sz w:val="20"/>
          <w:lang w:eastAsia="ar-SA"/>
        </w:rPr>
        <w:t>__________________________________________________________________________</w:t>
      </w:r>
      <w:r>
        <w:rPr>
          <w:rFonts w:ascii="Tahoma" w:hAnsi="Tahoma" w:cs="Tahoma"/>
          <w:iCs/>
          <w:sz w:val="20"/>
          <w:u w:val="single"/>
          <w:lang w:eastAsia="ar-SA"/>
        </w:rPr>
        <w:t xml:space="preserve"> _</w:t>
      </w:r>
    </w:p>
    <w:p w:rsidR="00DD6C4F" w:rsidRDefault="00DD6C4F" w:rsidP="00DD6C4F">
      <w:pPr>
        <w:overflowPunct w:val="0"/>
        <w:jc w:val="center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 – Эмитента/Участника торгов&gt;</w:t>
      </w:r>
    </w:p>
    <w:p w:rsidR="00DD6C4F" w:rsidRDefault="00DD6C4F" w:rsidP="00DD6C4F">
      <w:pPr>
        <w:widowControl w:val="0"/>
        <w:overflowPunct w:val="0"/>
        <w:spacing w:before="240" w:after="120"/>
        <w:ind w:left="3"/>
        <w:jc w:val="both"/>
        <w:rPr>
          <w:rFonts w:ascii="Tahoma" w:hAnsi="Tahoma" w:cs="Tahoma"/>
          <w:sz w:val="20"/>
          <w:lang w:eastAsia="ar-SA"/>
        </w:rPr>
      </w:pPr>
      <w:r>
        <w:rPr>
          <w:rFonts w:ascii="Tahoma" w:hAnsi="Tahoma" w:cs="Tahoma"/>
          <w:sz w:val="20"/>
          <w:lang w:eastAsia="ar-SA"/>
        </w:rPr>
        <w:t xml:space="preserve">Просит </w:t>
      </w:r>
      <w:r>
        <w:rPr>
          <w:rFonts w:ascii="Tahoma" w:hAnsi="Tahoma" w:cs="Tahoma"/>
          <w:i/>
          <w:sz w:val="20"/>
          <w:lang w:eastAsia="ar-SA"/>
        </w:rPr>
        <w:t>(необходимо выбрать ОДИН из вариантов А или В):</w:t>
      </w:r>
    </w:p>
    <w:p w:rsidR="00DD6C4F" w:rsidRDefault="00DD6C4F" w:rsidP="00DD6C4F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120" w:line="240" w:lineRule="auto"/>
        <w:jc w:val="both"/>
        <w:textAlignment w:val="baseline"/>
        <w:rPr>
          <w:rFonts w:ascii="Tahoma" w:hAnsi="Tahoma" w:cs="Tahoma"/>
          <w:b/>
          <w:u w:val="single"/>
        </w:rPr>
      </w:pPr>
      <w:sdt>
        <w:sdt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</w:rPr>
            <w:t>☐</w:t>
          </w:r>
        </w:sdtContent>
      </w:sdt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sz w:val="20"/>
          <w:lang w:eastAsia="ar-SA"/>
        </w:rPr>
        <w:t>предоставить доступ к функционалу передачи списка инсайдеров в Системе учета инсайдеров ПАО Московская Биржа</w:t>
      </w:r>
      <w:bookmarkStart w:id="3" w:name="_Hlk202192427"/>
      <w:r>
        <w:rPr>
          <w:rFonts w:ascii="Tahoma" w:hAnsi="Tahoma" w:cs="Tahoma"/>
          <w:sz w:val="20"/>
          <w:lang w:eastAsia="ar-SA"/>
        </w:rPr>
        <w:t>:</w:t>
      </w:r>
    </w:p>
    <w:tbl>
      <w:tblPr>
        <w:tblStyle w:val="a8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7938"/>
      </w:tblGrid>
      <w:tr w:rsidR="00DD6C4F" w:rsidTr="00035C5E">
        <w:trPr>
          <w:trHeight w:val="218"/>
        </w:trPr>
        <w:tc>
          <w:tcPr>
            <w:tcW w:w="992" w:type="dxa"/>
          </w:tcPr>
          <w:p w:rsidR="00DD6C4F" w:rsidRDefault="00DD6C4F" w:rsidP="00035C5E">
            <w:pPr>
              <w:pStyle w:val="ac"/>
              <w:spacing w:before="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8" w:type="dxa"/>
            <w:vAlign w:val="center"/>
          </w:tcPr>
          <w:p w:rsidR="00DD6C4F" w:rsidRDefault="00DD6C4F" w:rsidP="00035C5E">
            <w:pPr>
              <w:pStyle w:val="ac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e-mail </w:t>
            </w:r>
            <w:r>
              <w:rPr>
                <w:rFonts w:ascii="Tahoma" w:hAnsi="Tahoma" w:cs="Tahoma"/>
                <w:b/>
              </w:rPr>
              <w:t>пользователя*</w:t>
            </w:r>
          </w:p>
        </w:tc>
      </w:tr>
      <w:tr w:rsidR="00DD6C4F" w:rsidTr="00035C5E">
        <w:trPr>
          <w:trHeight w:val="311"/>
        </w:trPr>
        <w:tc>
          <w:tcPr>
            <w:tcW w:w="992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8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DD6C4F" w:rsidTr="00035C5E">
        <w:tc>
          <w:tcPr>
            <w:tcW w:w="992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8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:rsidR="00DD6C4F" w:rsidRDefault="00DD6C4F" w:rsidP="00DD6C4F">
      <w:pPr>
        <w:widowControl w:val="0"/>
        <w:tabs>
          <w:tab w:val="left" w:pos="426"/>
        </w:tabs>
        <w:spacing w:after="120"/>
        <w:ind w:left="363"/>
        <w:jc w:val="both"/>
        <w:rPr>
          <w:rFonts w:ascii="Tahoma" w:hAnsi="Tahoma" w:cs="Tahoma"/>
          <w:b/>
          <w:sz w:val="20"/>
          <w:u w:val="single"/>
        </w:rPr>
      </w:pPr>
      <w:r>
        <w:rPr>
          <w:bCs/>
          <w:i/>
          <w:iCs/>
          <w:sz w:val="20"/>
        </w:rPr>
        <w:t>* указать e-</w:t>
      </w:r>
      <w:proofErr w:type="spellStart"/>
      <w:r>
        <w:rPr>
          <w:bCs/>
          <w:i/>
          <w:iCs/>
          <w:sz w:val="20"/>
        </w:rPr>
        <w:t>mail</w:t>
      </w:r>
      <w:proofErr w:type="spellEnd"/>
      <w:r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7">
        <w:r>
          <w:rPr>
            <w:rStyle w:val="aa"/>
            <w:bCs/>
            <w:i/>
            <w:iCs/>
            <w:sz w:val="20"/>
          </w:rPr>
          <w:t>https://passport.moex.com</w:t>
        </w:r>
      </w:hyperlink>
      <w:bookmarkEnd w:id="3"/>
    </w:p>
    <w:p w:rsidR="00DD6C4F" w:rsidRDefault="00DD6C4F" w:rsidP="00DD6C4F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120" w:line="240" w:lineRule="auto"/>
        <w:jc w:val="both"/>
        <w:textAlignment w:val="baseline"/>
        <w:rPr>
          <w:rFonts w:ascii="Tahoma" w:hAnsi="Tahoma" w:cs="Tahoma"/>
          <w:b/>
          <w:u w:val="single"/>
        </w:rPr>
      </w:pPr>
      <w:sdt>
        <w:sdtPr>
          <w:id w:val="-123157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/>
            </w:rPr>
            <w:t>☐</w:t>
          </w:r>
        </w:sdtContent>
      </w:sdt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lang w:eastAsia="ar-SA"/>
        </w:rPr>
        <w:t xml:space="preserve">изменить </w:t>
      </w:r>
      <w:bookmarkStart w:id="4" w:name="_Hlk202192391"/>
      <w:r>
        <w:rPr>
          <w:rFonts w:ascii="Tahoma" w:hAnsi="Tahoma" w:cs="Tahoma"/>
          <w:sz w:val="20"/>
          <w:lang w:eastAsia="ar-SA"/>
        </w:rPr>
        <w:t>доступ к функционалу передачи списка инсайдеров в Системе учета инсайдеров ПАО Московская Биржа для следующих пользователей (заполнить необходимое):</w:t>
      </w:r>
    </w:p>
    <w:p w:rsidR="00DD6C4F" w:rsidRDefault="00DD6C4F" w:rsidP="00DD6C4F">
      <w:pPr>
        <w:pStyle w:val="ac"/>
        <w:spacing w:before="120" w:after="120"/>
        <w:ind w:left="363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Предоставить доступ к услуге указанным пользователям:</w:t>
      </w:r>
    </w:p>
    <w:tbl>
      <w:tblPr>
        <w:tblStyle w:val="a8"/>
        <w:tblW w:w="8988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1049"/>
        <w:gridCol w:w="7939"/>
      </w:tblGrid>
      <w:tr w:rsidR="00DD6C4F" w:rsidTr="00035C5E">
        <w:trPr>
          <w:trHeight w:val="218"/>
        </w:trPr>
        <w:tc>
          <w:tcPr>
            <w:tcW w:w="1049" w:type="dxa"/>
          </w:tcPr>
          <w:p w:rsidR="00DD6C4F" w:rsidRDefault="00DD6C4F" w:rsidP="00035C5E">
            <w:pPr>
              <w:pStyle w:val="ac"/>
              <w:spacing w:before="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9" w:type="dxa"/>
            <w:vAlign w:val="center"/>
          </w:tcPr>
          <w:p w:rsidR="00DD6C4F" w:rsidRDefault="00DD6C4F" w:rsidP="00035C5E">
            <w:pPr>
              <w:pStyle w:val="ac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e-mail </w:t>
            </w:r>
            <w:r>
              <w:rPr>
                <w:rFonts w:ascii="Tahoma" w:hAnsi="Tahoma" w:cs="Tahoma"/>
                <w:b/>
              </w:rPr>
              <w:t>пользователя*</w:t>
            </w:r>
          </w:p>
        </w:tc>
      </w:tr>
      <w:tr w:rsidR="00DD6C4F" w:rsidTr="00035C5E">
        <w:trPr>
          <w:trHeight w:val="311"/>
        </w:trPr>
        <w:tc>
          <w:tcPr>
            <w:tcW w:w="1049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9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DD6C4F" w:rsidTr="00035C5E">
        <w:tc>
          <w:tcPr>
            <w:tcW w:w="1049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9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:rsidR="00DD6C4F" w:rsidRDefault="00DD6C4F" w:rsidP="00DD6C4F">
      <w:pPr>
        <w:pStyle w:val="a9"/>
        <w:widowControl w:val="0"/>
        <w:tabs>
          <w:tab w:val="left" w:pos="317"/>
        </w:tabs>
        <w:spacing w:after="120" w:line="276" w:lineRule="auto"/>
        <w:ind w:left="363"/>
        <w:rPr>
          <w:bCs/>
          <w:i/>
          <w:iCs/>
          <w:sz w:val="20"/>
        </w:rPr>
      </w:pPr>
      <w:r>
        <w:rPr>
          <w:bCs/>
          <w:i/>
          <w:iCs/>
          <w:sz w:val="20"/>
        </w:rPr>
        <w:t>* указать e-</w:t>
      </w:r>
      <w:proofErr w:type="spellStart"/>
      <w:r>
        <w:rPr>
          <w:bCs/>
          <w:i/>
          <w:iCs/>
          <w:sz w:val="20"/>
        </w:rPr>
        <w:t>mail</w:t>
      </w:r>
      <w:proofErr w:type="spellEnd"/>
      <w:r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8">
        <w:r>
          <w:rPr>
            <w:rStyle w:val="aa"/>
            <w:bCs/>
            <w:i/>
            <w:iCs/>
            <w:sz w:val="20"/>
          </w:rPr>
          <w:t>https://passport.moex.com</w:t>
        </w:r>
      </w:hyperlink>
    </w:p>
    <w:p w:rsidR="00DD6C4F" w:rsidRDefault="00DD6C4F" w:rsidP="00DD6C4F">
      <w:pPr>
        <w:pStyle w:val="ac"/>
        <w:spacing w:before="120" w:after="120"/>
        <w:ind w:left="363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Аннулировать доступ к услуге указанным пользователям:</w:t>
      </w:r>
    </w:p>
    <w:tbl>
      <w:tblPr>
        <w:tblStyle w:val="a8"/>
        <w:tblW w:w="8988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1046"/>
        <w:gridCol w:w="7942"/>
      </w:tblGrid>
      <w:tr w:rsidR="00DD6C4F" w:rsidTr="00035C5E">
        <w:trPr>
          <w:trHeight w:val="218"/>
        </w:trPr>
        <w:tc>
          <w:tcPr>
            <w:tcW w:w="1046" w:type="dxa"/>
          </w:tcPr>
          <w:p w:rsidR="00DD6C4F" w:rsidRDefault="00DD6C4F" w:rsidP="00035C5E">
            <w:pPr>
              <w:pStyle w:val="ac"/>
              <w:spacing w:before="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42" w:type="dxa"/>
            <w:vAlign w:val="center"/>
          </w:tcPr>
          <w:p w:rsidR="00DD6C4F" w:rsidRDefault="00DD6C4F" w:rsidP="00035C5E">
            <w:pPr>
              <w:pStyle w:val="ac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e-mail </w:t>
            </w:r>
            <w:r>
              <w:rPr>
                <w:rFonts w:ascii="Tahoma" w:hAnsi="Tahoma" w:cs="Tahoma"/>
                <w:b/>
              </w:rPr>
              <w:t>пользователя*</w:t>
            </w:r>
          </w:p>
        </w:tc>
      </w:tr>
      <w:tr w:rsidR="00DD6C4F" w:rsidTr="00035C5E">
        <w:trPr>
          <w:trHeight w:val="311"/>
        </w:trPr>
        <w:tc>
          <w:tcPr>
            <w:tcW w:w="1046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42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DD6C4F" w:rsidTr="00035C5E">
        <w:tc>
          <w:tcPr>
            <w:tcW w:w="1046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42" w:type="dxa"/>
          </w:tcPr>
          <w:p w:rsidR="00DD6C4F" w:rsidRDefault="00DD6C4F" w:rsidP="00035C5E">
            <w:pPr>
              <w:pStyle w:val="ac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:rsidR="00DD6C4F" w:rsidRDefault="00DD6C4F" w:rsidP="00DD6C4F">
      <w:pPr>
        <w:pStyle w:val="a9"/>
        <w:widowControl w:val="0"/>
        <w:tabs>
          <w:tab w:val="left" w:pos="317"/>
        </w:tabs>
        <w:spacing w:after="120" w:line="276" w:lineRule="auto"/>
        <w:ind w:left="363"/>
        <w:rPr>
          <w:rFonts w:ascii="Tahoma" w:hAnsi="Tahoma" w:cs="Tahoma"/>
          <w:b/>
          <w:u w:val="single"/>
        </w:rPr>
      </w:pPr>
      <w:r>
        <w:rPr>
          <w:bCs/>
          <w:i/>
          <w:iCs/>
          <w:sz w:val="20"/>
        </w:rPr>
        <w:t>* указать e-</w:t>
      </w:r>
      <w:proofErr w:type="spellStart"/>
      <w:r>
        <w:rPr>
          <w:bCs/>
          <w:i/>
          <w:iCs/>
          <w:sz w:val="20"/>
        </w:rPr>
        <w:t>mail</w:t>
      </w:r>
      <w:proofErr w:type="spellEnd"/>
      <w:r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9">
        <w:r>
          <w:rPr>
            <w:rStyle w:val="aa"/>
            <w:bCs/>
            <w:i/>
            <w:iCs/>
            <w:sz w:val="20"/>
          </w:rPr>
          <w:t>https://passport.moex.com</w:t>
        </w:r>
      </w:hyperlink>
      <w:bookmarkEnd w:id="4"/>
    </w:p>
    <w:p w:rsidR="00DD6C4F" w:rsidRDefault="00DD6C4F" w:rsidP="00DD6C4F">
      <w:pPr>
        <w:pStyle w:val="a9"/>
        <w:widowControl w:val="0"/>
        <w:tabs>
          <w:tab w:val="left" w:pos="426"/>
        </w:tabs>
        <w:spacing w:after="120"/>
        <w:ind w:left="363"/>
        <w:jc w:val="both"/>
        <w:rPr>
          <w:rFonts w:ascii="Tahoma" w:hAnsi="Tahoma" w:cs="Tahoma"/>
          <w:bCs/>
          <w:sz w:val="32"/>
          <w:szCs w:val="32"/>
          <w:u w:val="single"/>
        </w:rPr>
      </w:pPr>
    </w:p>
    <w:p w:rsidR="00DD6C4F" w:rsidRDefault="00DD6C4F" w:rsidP="00DD6C4F">
      <w:pPr>
        <w:jc w:val="center"/>
        <w:outlineLvl w:val="0"/>
        <w:rPr>
          <w:rFonts w:ascii="Tahoma" w:hAnsi="Tahoma" w:cs="Tahoma"/>
          <w:bCs/>
          <w:i/>
          <w:sz w:val="14"/>
        </w:rPr>
      </w:pPr>
      <w:r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:rsidR="00DD6C4F" w:rsidRDefault="00DD6C4F" w:rsidP="00DD6C4F">
      <w:pPr>
        <w:jc w:val="center"/>
        <w:outlineLvl w:val="0"/>
        <w:rPr>
          <w:rFonts w:ascii="Tahoma" w:hAnsi="Tahoma" w:cs="Tahoma"/>
          <w:bCs/>
          <w:i/>
          <w:sz w:val="14"/>
        </w:rPr>
      </w:pPr>
      <w:r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:rsidR="00DD6C4F" w:rsidRDefault="00DD6C4F" w:rsidP="00DD6C4F">
      <w:pPr>
        <w:rPr>
          <w:rFonts w:ascii="Tahoma" w:hAnsi="Tahoma" w:cs="Tahoma"/>
        </w:rPr>
      </w:pPr>
    </w:p>
    <w:tbl>
      <w:tblPr>
        <w:tblStyle w:val="a8"/>
        <w:tblW w:w="956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819"/>
        <w:gridCol w:w="4748"/>
      </w:tblGrid>
      <w:tr w:rsidR="00DD6C4F" w:rsidTr="00035C5E">
        <w:trPr>
          <w:trHeight w:val="2126"/>
          <w:jc w:val="center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D6C4F" w:rsidRDefault="00DD6C4F" w:rsidP="00035C5E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DD6C4F" w:rsidRDefault="00DD6C4F" w:rsidP="00035C5E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Организации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br/>
            </w:r>
            <w:sdt>
              <w:sdtPr>
                <w:id w:val="569004430"/>
                <w:placeholder>
                  <w:docPart w:val="0108CDC8417341219E2F5AAAC7F5C91F"/>
                </w:placeholder>
                <w:text/>
              </w:sdtPr>
              <w:sdtContent>
                <w:r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>
              <w:rPr>
                <w:rFonts w:ascii="Tahoma" w:hAnsi="Tahoma" w:cs="Tahoma"/>
                <w:bCs/>
                <w:sz w:val="20"/>
              </w:rPr>
              <w:t xml:space="preserve"> /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id w:val="-1673712505"/>
                <w:placeholder>
                  <w:docPart w:val="08F58EE7B12A462AADA01269332978CA"/>
                </w:placeholder>
                <w:text/>
              </w:sdtPr>
              <w:sdtContent>
                <w:r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:rsidR="00DD6C4F" w:rsidRDefault="00DD6C4F" w:rsidP="00035C5E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DD6C4F" w:rsidRDefault="00DD6C4F" w:rsidP="00035C5E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>
              <w:rPr>
                <w:rFonts w:ascii="Tahoma" w:hAnsi="Tahoma" w:cs="Tahoma"/>
                <w:bCs/>
                <w:sz w:val="20"/>
              </w:rPr>
              <w:t xml:space="preserve">      »_____________ 202__г.</w:t>
            </w:r>
          </w:p>
          <w:p w:rsidR="00DD6C4F" w:rsidRDefault="00DD6C4F" w:rsidP="00035C5E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DD6C4F" w:rsidRDefault="00DD6C4F" w:rsidP="00035C5E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МП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DD6C4F" w:rsidRDefault="00DD6C4F" w:rsidP="00035C5E">
            <w:pPr>
              <w:pStyle w:val="ab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D6C4F" w:rsidRDefault="00DD6C4F" w:rsidP="00DD6C4F">
      <w:pPr>
        <w:pStyle w:val="ac"/>
        <w:spacing w:before="120"/>
        <w:ind w:left="357" w:firstLine="0"/>
        <w:rPr>
          <w:rFonts w:ascii="Tahoma" w:hAnsi="Tahoma" w:cs="Tahoma"/>
        </w:rPr>
      </w:pPr>
    </w:p>
    <w:p w:rsidR="00DD6C4F" w:rsidRPr="00176D92" w:rsidRDefault="00DD6C4F" w:rsidP="00DD6C4F">
      <w:pPr>
        <w:tabs>
          <w:tab w:val="left" w:pos="567"/>
        </w:tabs>
        <w:jc w:val="both"/>
        <w:rPr>
          <w:rFonts w:ascii="Tahoma" w:hAnsi="Tahoma" w:cs="Tahoma"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>Данный документ может быть предоставлен в ПАО Московская Биржа следующими способами:</w:t>
      </w:r>
    </w:p>
    <w:p w:rsidR="00DD6C4F" w:rsidRPr="00176D92" w:rsidRDefault="00DD6C4F" w:rsidP="00DD6C4F">
      <w:pPr>
        <w:tabs>
          <w:tab w:val="left" w:pos="567"/>
        </w:tabs>
        <w:jc w:val="both"/>
        <w:rPr>
          <w:rFonts w:ascii="Tahoma" w:hAnsi="Tahoma" w:cs="Tahoma"/>
          <w:sz w:val="16"/>
          <w:szCs w:val="16"/>
        </w:rPr>
      </w:pPr>
    </w:p>
    <w:p w:rsidR="00DD6C4F" w:rsidRPr="00176D92" w:rsidRDefault="00DD6C4F" w:rsidP="00DD6C4F">
      <w:pPr>
        <w:pStyle w:val="a9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 xml:space="preserve">в электронном виде в Цифровой платформе </w:t>
      </w:r>
      <w:r w:rsidRPr="00176D92">
        <w:rPr>
          <w:rFonts w:ascii="Tahoma" w:hAnsi="Tahoma" w:cs="Tahoma"/>
          <w:i/>
          <w:iCs/>
          <w:sz w:val="16"/>
          <w:szCs w:val="16"/>
          <w:lang w:val="en-US"/>
        </w:rPr>
        <w:t>MOEX</w:t>
      </w:r>
      <w:r w:rsidRPr="00176D92">
        <w:rPr>
          <w:rFonts w:ascii="Tahoma" w:hAnsi="Tahoma" w:cs="Tahoma"/>
          <w:i/>
          <w:iCs/>
          <w:sz w:val="16"/>
          <w:szCs w:val="16"/>
        </w:rPr>
        <w:t xml:space="preserve"> (</w:t>
      </w:r>
      <w:hyperlink r:id="rId10">
        <w:r w:rsidRPr="00176D92">
          <w:rPr>
            <w:rStyle w:val="aa"/>
            <w:rFonts w:ascii="Tahoma" w:hAnsi="Tahoma" w:cs="Tahoma"/>
            <w:i/>
            <w:iCs/>
            <w:sz w:val="16"/>
            <w:szCs w:val="16"/>
          </w:rPr>
          <w:t>https://platform.moex.com/</w:t>
        </w:r>
      </w:hyperlink>
      <w:r w:rsidRPr="00176D92">
        <w:rPr>
          <w:rFonts w:ascii="Tahoma" w:hAnsi="Tahoma" w:cs="Tahoma"/>
          <w:i/>
          <w:iCs/>
          <w:sz w:val="16"/>
          <w:szCs w:val="16"/>
        </w:rPr>
        <w:t>) в разделе управления доступом к сервису (услуге), подписанный УНЭП ЕИО (первого лица) или УНЭП уполномоченного представителя, действующего на основании матричной доверенности с необходимыми полномочиями; при этом отправитель документа должен совпадать с подписантом;</w:t>
      </w:r>
    </w:p>
    <w:p w:rsidR="00DD6C4F" w:rsidRPr="00176D92" w:rsidRDefault="00DD6C4F" w:rsidP="00DD6C4F">
      <w:pPr>
        <w:pStyle w:val="a9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 xml:space="preserve">в бумажном виде на бланке организации, подписанный уполномоченным представителем, действующим на основании устава или доверенности; </w:t>
      </w:r>
    </w:p>
    <w:p w:rsidR="00DD6C4F" w:rsidRPr="00176D92" w:rsidRDefault="00DD6C4F" w:rsidP="00DD6C4F">
      <w:pPr>
        <w:pStyle w:val="a9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>в электронном виде через Личный кабинет участника, подписанный УНЭП представителя организации, действующего на основании доверенности, или подписанный УНЭП или УКЭП первого лица;</w:t>
      </w:r>
    </w:p>
    <w:p w:rsidR="00DD6C4F" w:rsidRPr="00176D92" w:rsidRDefault="00DD6C4F" w:rsidP="00DD6C4F">
      <w:pPr>
        <w:pStyle w:val="a9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>по электронной  почте с направлением документа на адрес Технического центра</w:t>
      </w:r>
      <w:r w:rsidRPr="00176D92">
        <w:rPr>
          <w:rFonts w:ascii="Tahoma" w:hAnsi="Tahoma" w:cs="Tahoma"/>
          <w:i/>
          <w:sz w:val="16"/>
          <w:szCs w:val="16"/>
        </w:rPr>
        <w:t xml:space="preserve">  </w:t>
      </w:r>
      <w:hyperlink r:id="rId11" w:history="1">
        <w:r w:rsidRPr="00176D92">
          <w:rPr>
            <w:rStyle w:val="aa"/>
            <w:rFonts w:ascii="Tahoma" w:hAnsi="Tahoma" w:cs="Tahoma"/>
            <w:i/>
            <w:sz w:val="16"/>
            <w:szCs w:val="16"/>
            <w:lang w:val="en-US"/>
          </w:rPr>
          <w:t>o</w:t>
        </w:r>
        <w:r w:rsidRPr="00176D92">
          <w:rPr>
            <w:rStyle w:val="aa"/>
            <w:rFonts w:ascii="Tahoma" w:hAnsi="Tahoma" w:cs="Tahoma"/>
            <w:i/>
            <w:sz w:val="16"/>
            <w:szCs w:val="16"/>
          </w:rPr>
          <w:t>ds-MB@moex.com</w:t>
        </w:r>
      </w:hyperlink>
      <w:r w:rsidRPr="00176D92">
        <w:rPr>
          <w:rFonts w:ascii="Tahoma" w:hAnsi="Tahoma" w:cs="Tahoma"/>
          <w:sz w:val="16"/>
          <w:szCs w:val="16"/>
        </w:rPr>
        <w:t xml:space="preserve"> </w:t>
      </w:r>
      <w:r w:rsidRPr="00176D92">
        <w:rPr>
          <w:rFonts w:ascii="Tahoma" w:hAnsi="Tahoma" w:cs="Tahoma"/>
          <w:i/>
          <w:iCs/>
          <w:sz w:val="16"/>
          <w:szCs w:val="16"/>
        </w:rPr>
        <w:t>с использованием сертифицированных средств криптозащиты, подписанный УНЭП представителя организации, действующего на основании доверенности, или подписанный УНЭП или УКЭП первого лица.</w:t>
      </w:r>
    </w:p>
    <w:p w:rsidR="00DD6C4F" w:rsidRPr="00176D92" w:rsidRDefault="00DD6C4F" w:rsidP="00DD6C4F">
      <w:pPr>
        <w:pStyle w:val="a9"/>
        <w:tabs>
          <w:tab w:val="left" w:pos="567"/>
        </w:tabs>
        <w:ind w:left="426"/>
        <w:jc w:val="both"/>
        <w:rPr>
          <w:rFonts w:ascii="Tahoma" w:hAnsi="Tahoma" w:cs="Tahoma"/>
          <w:sz w:val="16"/>
          <w:szCs w:val="16"/>
        </w:rPr>
      </w:pPr>
    </w:p>
    <w:p w:rsidR="00DD6C4F" w:rsidRPr="00176D92" w:rsidRDefault="00DD6C4F" w:rsidP="00DD6C4F">
      <w:pPr>
        <w:tabs>
          <w:tab w:val="left" w:pos="567"/>
        </w:tabs>
        <w:jc w:val="both"/>
        <w:rPr>
          <w:rFonts w:ascii="Tahoma" w:hAnsi="Tahoma" w:cs="Tahoma"/>
          <w:i/>
          <w:iCs/>
          <w:sz w:val="16"/>
          <w:szCs w:val="16"/>
        </w:rPr>
      </w:pPr>
    </w:p>
    <w:p w:rsidR="00DD6C4F" w:rsidRPr="00176D92" w:rsidRDefault="00DD6C4F" w:rsidP="00DD6C4F">
      <w:pPr>
        <w:tabs>
          <w:tab w:val="left" w:pos="567"/>
        </w:tabs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>Если лицо, подписавшее данный документ в бумажном или электронном виде, действует на основании доверенности, то дополнительно предоставляется:</w:t>
      </w:r>
    </w:p>
    <w:p w:rsidR="00DD6C4F" w:rsidRPr="00176D92" w:rsidRDefault="00DD6C4F" w:rsidP="00DD6C4F">
      <w:pPr>
        <w:tabs>
          <w:tab w:val="left" w:pos="567"/>
        </w:tabs>
        <w:spacing w:line="120" w:lineRule="atLeast"/>
        <w:jc w:val="both"/>
        <w:rPr>
          <w:rFonts w:ascii="Tahoma" w:hAnsi="Tahoma" w:cs="Tahoma"/>
          <w:sz w:val="16"/>
          <w:szCs w:val="16"/>
        </w:rPr>
      </w:pPr>
    </w:p>
    <w:p w:rsidR="00DD6C4F" w:rsidRPr="00176D92" w:rsidRDefault="00DD6C4F" w:rsidP="00DD6C4F">
      <w:pPr>
        <w:pStyle w:val="a9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:rsidR="00DD6C4F" w:rsidRPr="00176D92" w:rsidRDefault="00DD6C4F" w:rsidP="00DD6C4F">
      <w:pPr>
        <w:pStyle w:val="a9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DD6C4F" w:rsidRDefault="00DD6C4F" w:rsidP="00DD6C4F">
      <w:pPr>
        <w:jc w:val="both"/>
        <w:rPr>
          <w:rFonts w:ascii="Tahoma" w:hAnsi="Tahoma" w:cs="Tahoma"/>
          <w:sz w:val="16"/>
          <w:szCs w:val="16"/>
        </w:rPr>
      </w:pPr>
    </w:p>
    <w:p w:rsidR="00DD6C4F" w:rsidRPr="005E5CFD" w:rsidRDefault="00DD6C4F" w:rsidP="005E5CFD">
      <w:pPr>
        <w:spacing w:line="360" w:lineRule="auto"/>
        <w:ind w:right="566"/>
        <w:jc w:val="center"/>
        <w:rPr>
          <w:rFonts w:ascii="Tahoma" w:hAnsi="Tahoma" w:cs="Tahoma"/>
          <w:i/>
          <w:iCs/>
          <w:szCs w:val="24"/>
        </w:rPr>
      </w:pPr>
    </w:p>
    <w:sectPr w:rsidR="00DD6C4F" w:rsidRPr="005E5CFD" w:rsidSect="005E5C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CFD" w:rsidRDefault="005E5CFD" w:rsidP="005E5CFD">
      <w:pPr>
        <w:spacing w:after="0" w:line="240" w:lineRule="auto"/>
      </w:pPr>
      <w:r>
        <w:separator/>
      </w:r>
    </w:p>
  </w:endnote>
  <w:endnote w:type="continuationSeparator" w:id="0">
    <w:p w:rsidR="005E5CFD" w:rsidRDefault="005E5CFD" w:rsidP="005E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CFD" w:rsidRDefault="005E5CFD" w:rsidP="005E5CFD">
      <w:pPr>
        <w:spacing w:after="0" w:line="240" w:lineRule="auto"/>
      </w:pPr>
      <w:r>
        <w:separator/>
      </w:r>
    </w:p>
  </w:footnote>
  <w:footnote w:type="continuationSeparator" w:id="0">
    <w:p w:rsidR="005E5CFD" w:rsidRDefault="005E5CFD" w:rsidP="005E5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A39E5"/>
    <w:multiLevelType w:val="hybridMultilevel"/>
    <w:tmpl w:val="93F2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B1A17"/>
    <w:multiLevelType w:val="multilevel"/>
    <w:tmpl w:val="51745B7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FD"/>
    <w:rsid w:val="005E5CFD"/>
    <w:rsid w:val="00DD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19D0"/>
  <w15:chartTrackingRefBased/>
  <w15:docId w15:val="{9A990F21-450C-45EA-8575-7EA89E9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C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5CF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5CFD"/>
    <w:rPr>
      <w:rFonts w:ascii="Calibri" w:eastAsia="Calibri" w:hAnsi="Calibri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5E5C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E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E5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rsid w:val="005E5CFD"/>
    <w:pPr>
      <w:keepNext/>
      <w:tabs>
        <w:tab w:val="left" w:pos="-426"/>
      </w:tabs>
      <w:autoSpaceDE w:val="0"/>
      <w:autoSpaceDN w:val="0"/>
      <w:spacing w:after="0" w:line="240" w:lineRule="auto"/>
      <w:ind w:hanging="567"/>
      <w:jc w:val="center"/>
      <w:outlineLvl w:val="0"/>
    </w:pPr>
    <w:rPr>
      <w:rFonts w:ascii="Arial" w:eastAsia="Times New Roman" w:hAnsi="Arial" w:cs="Arial"/>
      <w:b/>
      <w:bCs/>
      <w:sz w:val="24"/>
      <w:szCs w:val="18"/>
      <w:lang w:eastAsia="ru-RU"/>
    </w:rPr>
  </w:style>
  <w:style w:type="character" w:styleId="a7">
    <w:name w:val="footnote reference"/>
    <w:basedOn w:val="a0"/>
    <w:uiPriority w:val="99"/>
    <w:semiHidden/>
    <w:unhideWhenUsed/>
    <w:rsid w:val="005E5CFD"/>
    <w:rPr>
      <w:vertAlign w:val="superscript"/>
    </w:rPr>
  </w:style>
  <w:style w:type="table" w:styleId="a8">
    <w:name w:val="Table Grid"/>
    <w:basedOn w:val="a1"/>
    <w:uiPriority w:val="39"/>
    <w:rsid w:val="005E5CFD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D6C4F"/>
    <w:pPr>
      <w:spacing w:line="259" w:lineRule="auto"/>
      <w:ind w:left="720"/>
      <w:contextualSpacing/>
    </w:pPr>
  </w:style>
  <w:style w:type="character" w:styleId="aa">
    <w:name w:val="Hyperlink"/>
    <w:basedOn w:val="a0"/>
    <w:uiPriority w:val="99"/>
    <w:unhideWhenUsed/>
    <w:rsid w:val="00DD6C4F"/>
    <w:rPr>
      <w:color w:val="0563C1" w:themeColor="hyperlink"/>
      <w:u w:val="single"/>
    </w:rPr>
  </w:style>
  <w:style w:type="paragraph" w:styleId="ab">
    <w:name w:val="No Spacing"/>
    <w:uiPriority w:val="1"/>
    <w:qFormat/>
    <w:rsid w:val="00DD6C4F"/>
    <w:pPr>
      <w:suppressAutoHyphens/>
      <w:spacing w:after="0" w:line="240" w:lineRule="auto"/>
    </w:pPr>
  </w:style>
  <w:style w:type="paragraph" w:customStyle="1" w:styleId="ac">
    <w:name w:val="Нормальный"/>
    <w:uiPriority w:val="99"/>
    <w:qFormat/>
    <w:rsid w:val="00DD6C4F"/>
    <w:pPr>
      <w:widowControl w:val="0"/>
      <w:suppressAutoHyphens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passport.moex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s-MB@moex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latform.moex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ssport.moex.com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08CDC8417341219E2F5AAAC7F5C9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AD822C-FD62-42C4-8F3F-1009E196900E}"/>
      </w:docPartPr>
      <w:docPartBody>
        <w:p w:rsidR="00000000" w:rsidRDefault="0039377C" w:rsidP="0039377C">
          <w:pPr>
            <w:pStyle w:val="0108CDC8417341219E2F5AAAC7F5C91F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F58EE7B12A462AADA01269332978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080BE-0773-441F-8A18-DD5C69B3F05C}"/>
      </w:docPartPr>
      <w:docPartBody>
        <w:p w:rsidR="00000000" w:rsidRDefault="0039377C" w:rsidP="0039377C">
          <w:pPr>
            <w:pStyle w:val="08F58EE7B12A462AADA01269332978CA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7C"/>
    <w:rsid w:val="003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77C"/>
    <w:rPr>
      <w:color w:val="808080"/>
    </w:rPr>
  </w:style>
  <w:style w:type="paragraph" w:customStyle="1" w:styleId="0108CDC8417341219E2F5AAAC7F5C91F">
    <w:name w:val="0108CDC8417341219E2F5AAAC7F5C91F"/>
    <w:rsid w:val="0039377C"/>
  </w:style>
  <w:style w:type="paragraph" w:customStyle="1" w:styleId="08F58EE7B12A462AADA01269332978CA">
    <w:name w:val="08F58EE7B12A462AADA01269332978CA"/>
    <w:rsid w:val="00393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2845</Characters>
  <Application>Microsoft Office Word</Application>
  <DocSecurity>0</DocSecurity>
  <Lines>23</Lines>
  <Paragraphs>6</Paragraphs>
  <ScaleCrop>false</ScaleCrop>
  <Company>MOEX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Довбыш Евгений Геннадьевич</dc:creator>
  <cp:keywords/>
  <dc:description/>
  <cp:lastModifiedBy>Логвинов Павел Андреевич</cp:lastModifiedBy>
  <cp:revision>2</cp:revision>
  <dcterms:created xsi:type="dcterms:W3CDTF">2025-02-21T13:10:00Z</dcterms:created>
  <dcterms:modified xsi:type="dcterms:W3CDTF">2026-06-11T08:24:00Z</dcterms:modified>
</cp:coreProperties>
</file>