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17567D" w:rsidRPr="00344D88" w14:paraId="5DA2824C" w14:textId="77777777" w:rsidTr="0087235C">
        <w:trPr>
          <w:jc w:val="center"/>
        </w:trPr>
        <w:tc>
          <w:tcPr>
            <w:tcW w:w="5636" w:type="dxa"/>
          </w:tcPr>
          <w:p w14:paraId="2E02A442" w14:textId="77777777" w:rsidR="0017567D" w:rsidRPr="00344D88" w:rsidRDefault="0017567D" w:rsidP="0087235C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</w:tc>
        <w:tc>
          <w:tcPr>
            <w:tcW w:w="4216" w:type="dxa"/>
          </w:tcPr>
          <w:p w14:paraId="36643173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17567D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3CC9C878" w14:textId="77777777" w:rsidR="0017567D" w:rsidRPr="00344D88" w:rsidRDefault="0017567D" w:rsidP="0017567D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241C6635" w14:textId="6A96CAB5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Правлением </w:t>
            </w:r>
            <w:r w:rsidR="00212C56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7089C516" w14:textId="1605A576" w:rsidR="0017567D" w:rsidRPr="0017567D" w:rsidRDefault="00AC23A3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«</w:t>
            </w:r>
            <w:r w:rsidR="00780B0D">
              <w:rPr>
                <w:rFonts w:ascii="Arial" w:hAnsi="Arial" w:cs="Arial"/>
                <w:lang w:val="ru-RU"/>
              </w:rPr>
              <w:t>15</w:t>
            </w:r>
            <w:r>
              <w:rPr>
                <w:rFonts w:ascii="Arial" w:hAnsi="Arial" w:cs="Arial"/>
                <w:lang w:val="ru-RU"/>
              </w:rPr>
              <w:t>»</w:t>
            </w:r>
            <w:r w:rsidR="009F2F92">
              <w:rPr>
                <w:rFonts w:ascii="Arial" w:hAnsi="Arial" w:cs="Arial"/>
                <w:lang w:val="ru-RU"/>
              </w:rPr>
              <w:t xml:space="preserve"> </w:t>
            </w:r>
            <w:r w:rsidR="00780B0D">
              <w:rPr>
                <w:rFonts w:ascii="Arial" w:hAnsi="Arial" w:cs="Arial"/>
                <w:lang w:val="ru-RU"/>
              </w:rPr>
              <w:t>декабря</w:t>
            </w:r>
            <w:r w:rsidR="0077261D">
              <w:rPr>
                <w:rFonts w:ascii="Arial" w:hAnsi="Arial" w:cs="Arial"/>
                <w:lang w:val="ru-RU"/>
              </w:rPr>
              <w:t xml:space="preserve"> </w:t>
            </w:r>
            <w:r w:rsidR="0017567D" w:rsidRPr="0017567D">
              <w:rPr>
                <w:rFonts w:ascii="Arial" w:hAnsi="Arial" w:cs="Arial"/>
                <w:lang w:val="ru-RU"/>
              </w:rPr>
              <w:t>20</w:t>
            </w:r>
            <w:r w:rsidR="00570075">
              <w:rPr>
                <w:rFonts w:ascii="Arial" w:hAnsi="Arial" w:cs="Arial"/>
                <w:lang w:val="ru-RU"/>
              </w:rPr>
              <w:t>2</w:t>
            </w:r>
            <w:r w:rsidR="003077E2">
              <w:rPr>
                <w:rFonts w:ascii="Arial" w:hAnsi="Arial" w:cs="Arial"/>
                <w:lang w:val="ru-RU"/>
              </w:rPr>
              <w:t>3</w:t>
            </w:r>
            <w:r w:rsidR="0017567D" w:rsidRPr="0017567D">
              <w:rPr>
                <w:rFonts w:ascii="Arial" w:hAnsi="Arial" w:cs="Arial"/>
                <w:lang w:val="ru-RU"/>
              </w:rPr>
              <w:t xml:space="preserve"> г. (Протокол №</w:t>
            </w:r>
            <w:r w:rsidR="0077261D">
              <w:rPr>
                <w:rFonts w:ascii="Arial" w:hAnsi="Arial" w:cs="Arial"/>
                <w:lang w:val="ru-RU"/>
              </w:rPr>
              <w:t xml:space="preserve"> </w:t>
            </w:r>
            <w:r w:rsidR="00780B0D">
              <w:rPr>
                <w:rFonts w:ascii="Arial" w:hAnsi="Arial" w:cs="Arial"/>
                <w:lang w:val="ru-RU"/>
              </w:rPr>
              <w:t>86</w:t>
            </w:r>
            <w:r w:rsidR="00697E07" w:rsidRPr="0017567D">
              <w:rPr>
                <w:rFonts w:ascii="Arial" w:hAnsi="Arial" w:cs="Arial"/>
                <w:lang w:val="ru-RU"/>
              </w:rPr>
              <w:t>)</w:t>
            </w:r>
          </w:p>
          <w:p w14:paraId="705AC1EB" w14:textId="77777777" w:rsidR="0017567D" w:rsidRPr="0017567D" w:rsidRDefault="0017567D" w:rsidP="0017567D">
            <w:pPr>
              <w:pStyle w:val="Iauiue"/>
              <w:widowControl w:val="0"/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4CE47FC" w14:textId="0B3CF243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</w:t>
            </w:r>
            <w:bookmarkStart w:id="0" w:name="_GoBack"/>
            <w:bookmarkEnd w:id="0"/>
            <w:r w:rsidRPr="0017567D">
              <w:rPr>
                <w:rFonts w:ascii="Arial" w:hAnsi="Arial" w:cs="Arial"/>
                <w:lang w:val="ru-RU"/>
              </w:rPr>
              <w:t>еда</w:t>
            </w:r>
            <w:r w:rsidR="0026344D">
              <w:rPr>
                <w:rFonts w:ascii="Arial" w:hAnsi="Arial" w:cs="Arial"/>
                <w:lang w:val="ru-RU"/>
              </w:rPr>
              <w:t xml:space="preserve">тель </w:t>
            </w:r>
            <w:r w:rsidR="00542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 xml:space="preserve">равления </w:t>
            </w:r>
            <w:r w:rsidR="009A0773">
              <w:rPr>
                <w:rFonts w:ascii="Arial" w:hAnsi="Arial" w:cs="Arial"/>
                <w:lang w:val="ru-RU"/>
              </w:rPr>
              <w:br/>
            </w:r>
            <w:r w:rsidR="00E46AA2">
              <w:rPr>
                <w:rFonts w:ascii="Arial" w:hAnsi="Arial" w:cs="Arial"/>
                <w:lang w:val="ru-RU"/>
              </w:rPr>
              <w:t>П</w:t>
            </w:r>
            <w:r w:rsidR="0026344D">
              <w:rPr>
                <w:rFonts w:ascii="Arial" w:hAnsi="Arial" w:cs="Arial"/>
                <w:lang w:val="ru-RU"/>
              </w:rPr>
              <w:t>АО</w:t>
            </w:r>
            <w:r w:rsidR="0068617C">
              <w:rPr>
                <w:rFonts w:ascii="Arial" w:hAnsi="Arial" w:cs="Arial"/>
                <w:lang w:val="ru-RU"/>
              </w:rPr>
              <w:t xml:space="preserve"> </w:t>
            </w:r>
            <w:r w:rsidR="0026344D">
              <w:rPr>
                <w:rFonts w:ascii="Arial" w:hAnsi="Arial" w:cs="Arial"/>
                <w:lang w:val="ru-RU"/>
              </w:rPr>
              <w:t>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</w:p>
          <w:p w14:paraId="58AC72E0" w14:textId="77777777" w:rsidR="0017567D" w:rsidRPr="0017567D" w:rsidRDefault="0017567D" w:rsidP="0017567D">
            <w:pPr>
              <w:pStyle w:val="Iauiue"/>
              <w:widowControl w:val="0"/>
              <w:tabs>
                <w:tab w:val="left" w:pos="4253"/>
              </w:tabs>
              <w:spacing w:before="100" w:after="120"/>
              <w:ind w:left="-91"/>
              <w:rPr>
                <w:rFonts w:ascii="Arial" w:hAnsi="Arial" w:cs="Arial"/>
                <w:lang w:val="ru-RU"/>
              </w:rPr>
            </w:pPr>
          </w:p>
          <w:p w14:paraId="6ABFDD87" w14:textId="3C26B647" w:rsidR="0017567D" w:rsidRPr="00344D88" w:rsidRDefault="0017567D" w:rsidP="00697E07">
            <w:pPr>
              <w:pStyle w:val="Iauiue"/>
              <w:widowControl w:val="0"/>
              <w:spacing w:before="100" w:after="120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 xml:space="preserve">_______________ </w:t>
            </w:r>
            <w:r w:rsidR="00542AA2">
              <w:rPr>
                <w:rFonts w:ascii="Arial" w:hAnsi="Arial" w:cs="Arial"/>
                <w:lang w:val="ru-RU"/>
              </w:rPr>
              <w:t>Ю.О.</w:t>
            </w:r>
            <w:r w:rsidR="00EF22FF">
              <w:rPr>
                <w:rFonts w:ascii="Arial" w:hAnsi="Arial" w:cs="Arial"/>
                <w:lang w:val="ru-RU"/>
              </w:rPr>
              <w:t xml:space="preserve"> </w:t>
            </w:r>
            <w:r w:rsidR="00542AA2"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3E6D79EC" w14:textId="77777777" w:rsidR="0017567D" w:rsidRDefault="0017567D" w:rsidP="00ED2700">
      <w:pPr>
        <w:pStyle w:val="1"/>
        <w:jc w:val="center"/>
        <w:rPr>
          <w:sz w:val="24"/>
          <w:szCs w:val="24"/>
        </w:rPr>
      </w:pPr>
    </w:p>
    <w:p w14:paraId="08EB242F" w14:textId="297C0948" w:rsidR="00ED2700" w:rsidRPr="00C35C17" w:rsidRDefault="008F409E" w:rsidP="00ED2700">
      <w:pPr>
        <w:pStyle w:val="1"/>
        <w:jc w:val="center"/>
        <w:rPr>
          <w:sz w:val="24"/>
          <w:szCs w:val="24"/>
        </w:rPr>
      </w:pPr>
      <w:bookmarkStart w:id="1" w:name="OLE_LINK2"/>
      <w:bookmarkStart w:id="2" w:name="OLE_LINK3"/>
      <w:r>
        <w:rPr>
          <w:sz w:val="24"/>
          <w:szCs w:val="24"/>
        </w:rPr>
        <w:t>Методика</w:t>
      </w:r>
      <w:r w:rsidR="00ED2700" w:rsidRPr="000C6B64">
        <w:rPr>
          <w:sz w:val="24"/>
          <w:szCs w:val="24"/>
        </w:rPr>
        <w:t xml:space="preserve"> расчета </w:t>
      </w:r>
      <w:bookmarkEnd w:id="1"/>
      <w:bookmarkEnd w:id="2"/>
      <w:r w:rsidR="00114D0E" w:rsidRPr="00C35C17">
        <w:rPr>
          <w:sz w:val="24"/>
          <w:szCs w:val="24"/>
        </w:rPr>
        <w:t>фиксинг</w:t>
      </w:r>
      <w:r w:rsidR="00114D0E">
        <w:rPr>
          <w:sz w:val="24"/>
          <w:szCs w:val="24"/>
        </w:rPr>
        <w:t xml:space="preserve">ов </w:t>
      </w:r>
      <w:r w:rsidR="00C35C17" w:rsidRPr="00C35C17">
        <w:rPr>
          <w:sz w:val="24"/>
          <w:szCs w:val="24"/>
        </w:rPr>
        <w:t>Московской Биржи</w:t>
      </w:r>
    </w:p>
    <w:p w14:paraId="3FD7E38F" w14:textId="77777777" w:rsidR="00107F25" w:rsidRDefault="00107F25" w:rsidP="000E01D8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5841BF89" w14:textId="77777777" w:rsidR="00707E72" w:rsidRDefault="001E22ED" w:rsidP="00707E72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707E72">
        <w:rPr>
          <w:rFonts w:cs="Arial"/>
          <w:szCs w:val="20"/>
        </w:rPr>
        <w:t xml:space="preserve">Настоящая Методика определяет порядок расчета </w:t>
      </w:r>
      <w:r w:rsidR="00E46AA2">
        <w:rPr>
          <w:rFonts w:cs="Arial"/>
          <w:szCs w:val="20"/>
        </w:rPr>
        <w:t xml:space="preserve">Публичным </w:t>
      </w:r>
      <w:r w:rsidRPr="00707E72">
        <w:rPr>
          <w:rFonts w:cs="Arial"/>
          <w:szCs w:val="20"/>
        </w:rPr>
        <w:t>акц</w:t>
      </w:r>
      <w:r w:rsidR="0026344D" w:rsidRPr="00707E72">
        <w:rPr>
          <w:rFonts w:cs="Arial"/>
          <w:szCs w:val="20"/>
        </w:rPr>
        <w:t>ионерным обществом «Московская Б</w:t>
      </w:r>
      <w:r w:rsidRPr="00707E72">
        <w:rPr>
          <w:rFonts w:cs="Arial"/>
          <w:szCs w:val="20"/>
        </w:rPr>
        <w:t xml:space="preserve">иржа ММВБ-РТС» (далее – Биржа) </w:t>
      </w:r>
      <w:r w:rsidR="00C35C17" w:rsidRPr="00707E72">
        <w:rPr>
          <w:rFonts w:cs="Arial"/>
          <w:szCs w:val="20"/>
        </w:rPr>
        <w:t>фиксинг</w:t>
      </w:r>
      <w:r w:rsidR="00114D0E" w:rsidRPr="00707E72">
        <w:rPr>
          <w:rFonts w:cs="Arial"/>
          <w:szCs w:val="20"/>
        </w:rPr>
        <w:t xml:space="preserve">ов </w:t>
      </w:r>
      <w:r w:rsidR="00C35C17" w:rsidRPr="00707E72">
        <w:rPr>
          <w:rFonts w:cs="Arial"/>
          <w:szCs w:val="20"/>
        </w:rPr>
        <w:t>Московской Биржи (далее – Фиксинг</w:t>
      </w:r>
      <w:r w:rsidR="00114D0E" w:rsidRPr="00707E72">
        <w:rPr>
          <w:rFonts w:cs="Arial"/>
          <w:szCs w:val="20"/>
        </w:rPr>
        <w:t>и</w:t>
      </w:r>
      <w:r w:rsidR="00C35C17" w:rsidRPr="00707E72">
        <w:rPr>
          <w:rFonts w:cs="Arial"/>
          <w:szCs w:val="20"/>
        </w:rPr>
        <w:t xml:space="preserve">) </w:t>
      </w:r>
      <w:r w:rsidR="007016F4" w:rsidRPr="00707E72">
        <w:rPr>
          <w:rFonts w:cs="Arial"/>
          <w:szCs w:val="20"/>
        </w:rPr>
        <w:t>–</w:t>
      </w:r>
      <w:r w:rsidR="00C35C17" w:rsidRPr="00707E72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>курс</w:t>
      </w:r>
      <w:r w:rsidR="00924373" w:rsidRPr="00707E72">
        <w:rPr>
          <w:rFonts w:cs="Arial"/>
          <w:szCs w:val="20"/>
        </w:rPr>
        <w:t>ов</w:t>
      </w:r>
      <w:r w:rsidR="006F769A" w:rsidRPr="00707E72">
        <w:rPr>
          <w:rFonts w:cs="Arial"/>
          <w:szCs w:val="20"/>
        </w:rPr>
        <w:t xml:space="preserve"> </w:t>
      </w:r>
      <w:r w:rsidR="00914A9E" w:rsidRPr="00707E72">
        <w:rPr>
          <w:rFonts w:cs="Arial"/>
          <w:szCs w:val="20"/>
        </w:rPr>
        <w:t>иностранной валюты</w:t>
      </w:r>
      <w:r w:rsidR="006F769A" w:rsidRPr="00707E72">
        <w:rPr>
          <w:rFonts w:cs="Arial"/>
          <w:szCs w:val="20"/>
        </w:rPr>
        <w:t xml:space="preserve"> одной страны, выраженн</w:t>
      </w:r>
      <w:r w:rsidR="00924373" w:rsidRPr="00707E72">
        <w:rPr>
          <w:rFonts w:cs="Arial"/>
          <w:szCs w:val="20"/>
        </w:rPr>
        <w:t>ых</w:t>
      </w:r>
      <w:r w:rsidR="006F769A" w:rsidRPr="00707E72">
        <w:rPr>
          <w:rFonts w:cs="Arial"/>
          <w:szCs w:val="20"/>
        </w:rPr>
        <w:t xml:space="preserve"> в денежной единице другой страны</w:t>
      </w:r>
      <w:r w:rsidR="00FF281F" w:rsidRPr="00707E72">
        <w:rPr>
          <w:rFonts w:cs="Arial"/>
          <w:szCs w:val="20"/>
        </w:rPr>
        <w:t>, определяем</w:t>
      </w:r>
      <w:r w:rsidR="00924373" w:rsidRPr="00707E72">
        <w:rPr>
          <w:rFonts w:cs="Arial"/>
          <w:szCs w:val="20"/>
        </w:rPr>
        <w:t>ых</w:t>
      </w:r>
      <w:r w:rsidR="00FF281F" w:rsidRPr="00707E72">
        <w:rPr>
          <w:rFonts w:cs="Arial"/>
          <w:szCs w:val="20"/>
        </w:rPr>
        <w:t xml:space="preserve"> ежедневно</w:t>
      </w:r>
      <w:r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по состоянию на 12:</w:t>
      </w:r>
      <w:r w:rsidR="00D3531A" w:rsidRPr="00707E72">
        <w:rPr>
          <w:rFonts w:cs="Arial"/>
          <w:szCs w:val="20"/>
        </w:rPr>
        <w:t>30</w:t>
      </w:r>
      <w:r w:rsidR="00AB2231" w:rsidRPr="00707E72">
        <w:rPr>
          <w:rFonts w:cs="Arial"/>
          <w:szCs w:val="20"/>
        </w:rPr>
        <w:t>:00</w:t>
      </w:r>
      <w:r w:rsidR="00D3531A" w:rsidRPr="00707E72">
        <w:rPr>
          <w:rFonts w:cs="Arial"/>
          <w:szCs w:val="20"/>
        </w:rPr>
        <w:t xml:space="preserve"> </w:t>
      </w:r>
      <w:r w:rsidR="00FF281F" w:rsidRPr="00707E72">
        <w:rPr>
          <w:rFonts w:cs="Arial"/>
          <w:szCs w:val="20"/>
        </w:rPr>
        <w:t>МСК</w:t>
      </w:r>
      <w:r w:rsidR="00FF281F" w:rsidRPr="00707E72" w:rsidDel="00C35C17">
        <w:rPr>
          <w:rFonts w:cs="Arial"/>
          <w:szCs w:val="20"/>
        </w:rPr>
        <w:t xml:space="preserve"> </w:t>
      </w:r>
      <w:r w:rsidRPr="00707E72">
        <w:rPr>
          <w:rFonts w:cs="Arial"/>
          <w:szCs w:val="20"/>
        </w:rPr>
        <w:t xml:space="preserve">для расчета показателей, необходимых для проведения </w:t>
      </w:r>
      <w:r w:rsidR="0026344D" w:rsidRPr="00707E72">
        <w:rPr>
          <w:rFonts w:cs="Arial"/>
          <w:szCs w:val="20"/>
        </w:rPr>
        <w:t>организованных торгов</w:t>
      </w:r>
      <w:r w:rsidRPr="00707E72">
        <w:rPr>
          <w:rFonts w:cs="Arial"/>
          <w:szCs w:val="20"/>
        </w:rPr>
        <w:t xml:space="preserve"> и осуществления операций </w:t>
      </w:r>
      <w:r w:rsidR="0026344D" w:rsidRPr="00707E72">
        <w:rPr>
          <w:rFonts w:cs="Arial"/>
          <w:szCs w:val="20"/>
        </w:rPr>
        <w:t>на рынках Биржи</w:t>
      </w:r>
      <w:r w:rsidRPr="00707E72">
        <w:rPr>
          <w:rFonts w:cs="Arial"/>
          <w:szCs w:val="20"/>
        </w:rPr>
        <w:t>.</w:t>
      </w:r>
    </w:p>
    <w:p w14:paraId="2DA3ADA0" w14:textId="51A9E3EC" w:rsidR="00B5029A" w:rsidRPr="00B5029A" w:rsidRDefault="00707E72" w:rsidP="00A221DC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 xml:space="preserve">Настоящая Методика, а также изменения и дополнения к ней разрабатываются с учетом рекомендаций Комитета по валютному рынку </w:t>
      </w:r>
      <w:r w:rsidR="000B53AE" w:rsidRPr="00B5029A">
        <w:rPr>
          <w:rFonts w:cs="Arial"/>
          <w:szCs w:val="20"/>
        </w:rPr>
        <w:t>Б</w:t>
      </w:r>
      <w:r w:rsidRPr="00B5029A">
        <w:rPr>
          <w:rFonts w:cs="Arial"/>
          <w:szCs w:val="20"/>
        </w:rPr>
        <w:t>ирж</w:t>
      </w:r>
      <w:r w:rsidR="000B53AE" w:rsidRPr="00B5029A">
        <w:rPr>
          <w:rFonts w:cs="Arial"/>
          <w:szCs w:val="20"/>
        </w:rPr>
        <w:t>и</w:t>
      </w:r>
      <w:r w:rsidR="00B5029A">
        <w:rPr>
          <w:rFonts w:cs="Arial"/>
          <w:szCs w:val="20"/>
        </w:rPr>
        <w:t xml:space="preserve"> (далее – Комитет)</w:t>
      </w:r>
      <w:r w:rsidRPr="00B5029A">
        <w:rPr>
          <w:rFonts w:cs="Arial"/>
          <w:szCs w:val="20"/>
        </w:rPr>
        <w:t>.</w:t>
      </w:r>
      <w:r w:rsidR="00B5029A">
        <w:rPr>
          <w:rFonts w:cs="Arial"/>
          <w:szCs w:val="20"/>
        </w:rPr>
        <w:t xml:space="preserve"> </w:t>
      </w:r>
      <w:r w:rsidR="000F2511" w:rsidRPr="000F2511">
        <w:rPr>
          <w:rFonts w:cs="Arial"/>
          <w:szCs w:val="20"/>
        </w:rPr>
        <w:t>В соответствии с Положением о Комитете по валютному рынку в рамках осуществляемых им функций Комитет</w:t>
      </w:r>
      <w:r w:rsidR="00B5029A" w:rsidRPr="00B5029A">
        <w:rPr>
          <w:rFonts w:cs="Arial"/>
          <w:szCs w:val="20"/>
        </w:rPr>
        <w:t>:</w:t>
      </w:r>
    </w:p>
    <w:p w14:paraId="7B489CA0" w14:textId="585F6F91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формир</w:t>
      </w:r>
      <w:r w:rsidR="00312895">
        <w:rPr>
          <w:rFonts w:cs="Arial"/>
          <w:szCs w:val="20"/>
        </w:rPr>
        <w:t>ует</w:t>
      </w:r>
      <w:r w:rsidRPr="00B5029A">
        <w:rPr>
          <w:rFonts w:cs="Arial"/>
          <w:szCs w:val="20"/>
        </w:rPr>
        <w:t xml:space="preserve"> экспертно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 xml:space="preserve"> мнени</w:t>
      </w:r>
      <w:r w:rsidR="00312895">
        <w:rPr>
          <w:rFonts w:cs="Arial"/>
          <w:szCs w:val="20"/>
        </w:rPr>
        <w:t>е</w:t>
      </w:r>
      <w:r w:rsidRPr="00B5029A">
        <w:rPr>
          <w:rFonts w:cs="Arial"/>
          <w:szCs w:val="20"/>
        </w:rPr>
        <w:t>,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и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уполномоченному органу Биржи по вопросам развития</w:t>
      </w:r>
      <w:r>
        <w:rPr>
          <w:rFonts w:cs="Arial"/>
          <w:szCs w:val="20"/>
        </w:rPr>
        <w:t xml:space="preserve"> Фиксингов</w:t>
      </w:r>
      <w:r w:rsidRPr="00B5029A">
        <w:rPr>
          <w:rFonts w:cs="Arial"/>
          <w:szCs w:val="20"/>
        </w:rPr>
        <w:t>, рассчитываем</w:t>
      </w:r>
      <w:r>
        <w:rPr>
          <w:rFonts w:cs="Arial"/>
          <w:szCs w:val="20"/>
        </w:rPr>
        <w:t>ых</w:t>
      </w:r>
      <w:r w:rsidRPr="00B5029A">
        <w:rPr>
          <w:rFonts w:cs="Arial"/>
          <w:szCs w:val="20"/>
        </w:rPr>
        <w:t xml:space="preserve"> Биржей;</w:t>
      </w:r>
    </w:p>
    <w:p w14:paraId="2BADAD99" w14:textId="430D932B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в части совершенствования Методики;</w:t>
      </w:r>
    </w:p>
    <w:p w14:paraId="40E989A5" w14:textId="237E2C8E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разраб</w:t>
      </w:r>
      <w:r w:rsidR="00312895">
        <w:rPr>
          <w:rFonts w:cs="Arial"/>
          <w:szCs w:val="20"/>
        </w:rPr>
        <w:t>атывает</w:t>
      </w:r>
      <w:r w:rsidRPr="00B5029A">
        <w:rPr>
          <w:rFonts w:cs="Arial"/>
          <w:szCs w:val="20"/>
        </w:rPr>
        <w:t xml:space="preserve"> рекомендаци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в отношении раскрытия информации о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Фиксинг</w:t>
      </w:r>
      <w:r w:rsidR="00B5138D">
        <w:rPr>
          <w:rFonts w:cs="Arial"/>
          <w:szCs w:val="20"/>
        </w:rPr>
        <w:t>ах</w:t>
      </w:r>
      <w:proofErr w:type="spellEnd"/>
      <w:r w:rsidRPr="00B5029A">
        <w:rPr>
          <w:rFonts w:cs="Arial"/>
          <w:szCs w:val="20"/>
        </w:rPr>
        <w:t xml:space="preserve">; </w:t>
      </w:r>
    </w:p>
    <w:p w14:paraId="5A524838" w14:textId="7F1CC483" w:rsidR="00B5029A" w:rsidRPr="00B5029A" w:rsidRDefault="00B5029A" w:rsidP="002C4A75">
      <w:pPr>
        <w:pStyle w:val="3"/>
        <w:numPr>
          <w:ilvl w:val="1"/>
          <w:numId w:val="1"/>
        </w:numPr>
        <w:spacing w:beforeLines="50" w:before="120"/>
        <w:ind w:left="851" w:hanging="491"/>
        <w:jc w:val="both"/>
        <w:rPr>
          <w:rFonts w:cs="Arial"/>
          <w:szCs w:val="20"/>
        </w:rPr>
      </w:pPr>
      <w:r w:rsidRPr="00B5029A">
        <w:rPr>
          <w:rFonts w:cs="Arial"/>
          <w:szCs w:val="20"/>
        </w:rPr>
        <w:t>рассм</w:t>
      </w:r>
      <w:r w:rsidR="00312895">
        <w:rPr>
          <w:rFonts w:cs="Arial"/>
          <w:szCs w:val="20"/>
        </w:rPr>
        <w:t>атривает</w:t>
      </w:r>
      <w:r w:rsidRPr="00B5029A">
        <w:rPr>
          <w:rFonts w:cs="Arial"/>
          <w:szCs w:val="20"/>
        </w:rPr>
        <w:t xml:space="preserve"> претензи</w:t>
      </w:r>
      <w:r w:rsidR="00312895">
        <w:rPr>
          <w:rFonts w:cs="Arial"/>
          <w:szCs w:val="20"/>
        </w:rPr>
        <w:t>и</w:t>
      </w:r>
      <w:r w:rsidRPr="00B5029A">
        <w:rPr>
          <w:rFonts w:cs="Arial"/>
          <w:szCs w:val="20"/>
        </w:rPr>
        <w:t xml:space="preserve"> и предложени</w:t>
      </w:r>
      <w:r w:rsidR="00312895">
        <w:rPr>
          <w:rFonts w:cs="Arial"/>
          <w:szCs w:val="20"/>
        </w:rPr>
        <w:t>я</w:t>
      </w:r>
      <w:r w:rsidRPr="00B5029A">
        <w:rPr>
          <w:rFonts w:cs="Arial"/>
          <w:szCs w:val="20"/>
        </w:rPr>
        <w:t xml:space="preserve"> со стороны пользователей </w:t>
      </w:r>
      <w:r>
        <w:rPr>
          <w:rFonts w:cs="Arial"/>
          <w:szCs w:val="20"/>
        </w:rPr>
        <w:t>Фиксингов</w:t>
      </w:r>
      <w:r w:rsidRPr="00B5029A">
        <w:rPr>
          <w:rFonts w:cs="Arial"/>
          <w:szCs w:val="20"/>
        </w:rPr>
        <w:t xml:space="preserve"> и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в случае наличия обоснованных и существенных претензий</w:t>
      </w:r>
      <w:r w:rsidR="000F2511">
        <w:rPr>
          <w:rFonts w:cs="Arial"/>
          <w:szCs w:val="20"/>
        </w:rPr>
        <w:t>,</w:t>
      </w:r>
      <w:r w:rsidRPr="00B5029A">
        <w:rPr>
          <w:rFonts w:cs="Arial"/>
          <w:szCs w:val="20"/>
        </w:rPr>
        <w:t xml:space="preserve"> совместно с Биржей прин</w:t>
      </w:r>
      <w:r w:rsidR="00312895">
        <w:rPr>
          <w:rFonts w:cs="Arial"/>
          <w:szCs w:val="20"/>
        </w:rPr>
        <w:t>имает</w:t>
      </w:r>
      <w:r w:rsidRPr="00B5029A">
        <w:rPr>
          <w:rFonts w:cs="Arial"/>
          <w:szCs w:val="20"/>
        </w:rPr>
        <w:t xml:space="preserve"> мер</w:t>
      </w:r>
      <w:r w:rsidR="00312895">
        <w:rPr>
          <w:rFonts w:cs="Arial"/>
          <w:szCs w:val="20"/>
        </w:rPr>
        <w:t>ы</w:t>
      </w:r>
      <w:r w:rsidRPr="00B5029A">
        <w:rPr>
          <w:rFonts w:cs="Arial"/>
          <w:szCs w:val="20"/>
        </w:rPr>
        <w:t xml:space="preserve"> по разработке и реализации соответствующих изменений</w:t>
      </w:r>
      <w:r w:rsidR="000F2511">
        <w:rPr>
          <w:rFonts w:cs="Arial"/>
          <w:szCs w:val="20"/>
        </w:rPr>
        <w:t>.</w:t>
      </w:r>
    </w:p>
    <w:p w14:paraId="4E9EB104" w14:textId="3E2E0CEA" w:rsidR="00FC44C9" w:rsidRPr="00887A96" w:rsidRDefault="00FC44C9" w:rsidP="00FC44C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FC44C9">
        <w:rPr>
          <w:rFonts w:cs="Arial"/>
          <w:szCs w:val="20"/>
        </w:rPr>
        <w:t xml:space="preserve">Ведение деятельности по созданию, расчету </w:t>
      </w:r>
      <w:r>
        <w:rPr>
          <w:rFonts w:cs="Arial"/>
          <w:szCs w:val="20"/>
        </w:rPr>
        <w:t>Ф</w:t>
      </w:r>
      <w:r w:rsidRPr="00FC44C9">
        <w:rPr>
          <w:rFonts w:cs="Arial"/>
          <w:szCs w:val="20"/>
        </w:rPr>
        <w:t>иксингов</w:t>
      </w:r>
      <w:r w:rsidR="002F65A9">
        <w:rPr>
          <w:rFonts w:cs="Arial"/>
          <w:szCs w:val="20"/>
        </w:rPr>
        <w:t>,</w:t>
      </w:r>
      <w:r w:rsidRPr="00FC44C9">
        <w:rPr>
          <w:rFonts w:cs="Arial"/>
          <w:szCs w:val="20"/>
        </w:rPr>
        <w:t xml:space="preserve"> </w:t>
      </w:r>
      <w:r w:rsidR="002F65A9" w:rsidRPr="00FC44C9">
        <w:rPr>
          <w:rFonts w:cs="Arial"/>
          <w:szCs w:val="20"/>
        </w:rPr>
        <w:t xml:space="preserve">пересмотру и обновлению </w:t>
      </w:r>
      <w:r w:rsidRPr="00FC44C9">
        <w:rPr>
          <w:rFonts w:cs="Arial"/>
          <w:szCs w:val="20"/>
        </w:rPr>
        <w:t xml:space="preserve">настоящей Методики основано на совокупности </w:t>
      </w:r>
      <w:r w:rsidR="006B1F13">
        <w:rPr>
          <w:rFonts w:cs="Arial"/>
          <w:szCs w:val="20"/>
        </w:rPr>
        <w:t>руководящих</w:t>
      </w:r>
      <w:r w:rsidRPr="00FC44C9">
        <w:rPr>
          <w:rFonts w:cs="Arial"/>
          <w:szCs w:val="20"/>
        </w:rPr>
        <w:t xml:space="preserve"> принципов и </w:t>
      </w:r>
      <w:r w:rsidR="006B1F13">
        <w:rPr>
          <w:rFonts w:cs="Arial"/>
          <w:szCs w:val="20"/>
        </w:rPr>
        <w:t>требований</w:t>
      </w:r>
      <w:r w:rsidRPr="00FC44C9">
        <w:rPr>
          <w:rFonts w:cs="Arial"/>
          <w:szCs w:val="20"/>
        </w:rPr>
        <w:t>, описанных в Политике Индекс-менеджмента Московской Биржи</w:t>
      </w:r>
      <w:r w:rsidR="002F65A9">
        <w:rPr>
          <w:rFonts w:cs="Arial"/>
          <w:szCs w:val="20"/>
        </w:rPr>
        <w:t>.</w:t>
      </w:r>
    </w:p>
    <w:p w14:paraId="44C49E62" w14:textId="77777777" w:rsidR="009157ED" w:rsidRDefault="009157ED" w:rsidP="009157ED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Настоящая Методика, а также все изменения и дополнения к ней утверждаются Биржей и вступают в силу в дату, определяемую Биржей.</w:t>
      </w:r>
    </w:p>
    <w:p w14:paraId="45FCE7A6" w14:textId="65C5C396" w:rsidR="0084451E" w:rsidRPr="0084451E" w:rsidRDefault="009157ED" w:rsidP="0084451E">
      <w:pPr>
        <w:pStyle w:val="3"/>
        <w:numPr>
          <w:ilvl w:val="0"/>
          <w:numId w:val="1"/>
        </w:numPr>
        <w:spacing w:beforeLines="50" w:before="120" w:after="0"/>
        <w:ind w:left="357" w:hanging="357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Текст утвержденной Биржей Методики (изменений и дополнений к ней) раскрывается </w:t>
      </w:r>
      <w:r w:rsidR="00E676E5">
        <w:rPr>
          <w:rFonts w:cs="Arial"/>
          <w:szCs w:val="20"/>
        </w:rPr>
        <w:t xml:space="preserve">на сайте </w:t>
      </w:r>
      <w:r w:rsidRPr="00C6787C">
        <w:rPr>
          <w:rFonts w:cs="Arial"/>
          <w:szCs w:val="20"/>
        </w:rPr>
        <w:t>Биржи в сети Интернет не позднее, чем</w:t>
      </w:r>
      <w:r w:rsidR="009F2F92">
        <w:rPr>
          <w:rFonts w:cs="Arial"/>
          <w:szCs w:val="20"/>
        </w:rPr>
        <w:t xml:space="preserve"> за три рабочих дня</w:t>
      </w:r>
      <w:r w:rsidRPr="00C6787C">
        <w:rPr>
          <w:rFonts w:cs="Arial"/>
          <w:szCs w:val="20"/>
        </w:rPr>
        <w:t xml:space="preserve"> до даты вступления ее в силу, если иное не предусмотрено решением Биржи.</w:t>
      </w:r>
    </w:p>
    <w:p w14:paraId="124FA12D" w14:textId="77777777" w:rsidR="006819D4" w:rsidRPr="006819D4" w:rsidRDefault="006819D4" w:rsidP="0084451E">
      <w:pPr>
        <w:numPr>
          <w:ilvl w:val="0"/>
          <w:numId w:val="1"/>
        </w:numPr>
        <w:spacing w:before="5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819D4">
        <w:rPr>
          <w:rFonts w:ascii="Arial" w:hAnsi="Arial" w:cs="Arial"/>
          <w:sz w:val="20"/>
          <w:szCs w:val="20"/>
        </w:rPr>
        <w:t xml:space="preserve">Перечень </w:t>
      </w:r>
      <w:r>
        <w:rPr>
          <w:rFonts w:ascii="Arial" w:hAnsi="Arial" w:cs="Arial"/>
          <w:sz w:val="20"/>
          <w:szCs w:val="20"/>
        </w:rPr>
        <w:t>Фиксингов</w:t>
      </w:r>
      <w:r w:rsidRPr="006819D4">
        <w:rPr>
          <w:rFonts w:ascii="Arial" w:hAnsi="Arial" w:cs="Arial"/>
          <w:sz w:val="20"/>
          <w:szCs w:val="20"/>
        </w:rPr>
        <w:t>, рассчитываемых Биржей, а также параметры их расчета указаны в Приложении 1 к настоящей Методике.</w:t>
      </w:r>
    </w:p>
    <w:p w14:paraId="13E6F4F8" w14:textId="77777777" w:rsidR="00AA0F99" w:rsidRPr="00C6787C" w:rsidRDefault="00FF281F" w:rsidP="006819D4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Для целей расчета</w:t>
      </w:r>
      <w:r w:rsidR="00222B4D">
        <w:rPr>
          <w:rFonts w:cs="Arial"/>
          <w:szCs w:val="20"/>
        </w:rPr>
        <w:t xml:space="preserve"> </w:t>
      </w:r>
      <w:r w:rsidR="00CB72B7">
        <w:rPr>
          <w:rFonts w:cs="Arial"/>
          <w:szCs w:val="20"/>
        </w:rPr>
        <w:t>Фиксингов</w:t>
      </w:r>
      <w:r w:rsidR="00AB2231" w:rsidRPr="00AB2231">
        <w:rPr>
          <w:rFonts w:cs="Arial"/>
          <w:szCs w:val="20"/>
        </w:rPr>
        <w:t xml:space="preserve">, </w:t>
      </w:r>
      <w:r w:rsidR="00AB2231">
        <w:t>а также для расчета показателей, необходимых для проведения организованных торгов и осуществления операций на рынках Биржи</w:t>
      </w:r>
      <w:r w:rsidR="00AB2231" w:rsidRPr="00AB2231">
        <w:t>,</w:t>
      </w:r>
      <w:r w:rsidR="00222B4D">
        <w:rPr>
          <w:rFonts w:cs="Arial"/>
          <w:szCs w:val="20"/>
        </w:rPr>
        <w:t xml:space="preserve"> Биржа производит расчет</w:t>
      </w:r>
      <w:r>
        <w:rPr>
          <w:rFonts w:cs="Arial"/>
          <w:szCs w:val="20"/>
        </w:rPr>
        <w:t xml:space="preserve"> </w:t>
      </w:r>
      <w:r w:rsidR="00222B4D">
        <w:rPr>
          <w:rFonts w:cs="Arial"/>
          <w:szCs w:val="20"/>
        </w:rPr>
        <w:t>к</w:t>
      </w:r>
      <w:r w:rsidR="00AA0F99" w:rsidRPr="00C6787C">
        <w:rPr>
          <w:rFonts w:cs="Arial"/>
          <w:szCs w:val="20"/>
        </w:rPr>
        <w:t>урс</w:t>
      </w:r>
      <w:r w:rsidR="00924373">
        <w:rPr>
          <w:rFonts w:cs="Arial"/>
          <w:szCs w:val="20"/>
        </w:rPr>
        <w:t>ов</w:t>
      </w:r>
      <w:r w:rsidR="006819D4">
        <w:rPr>
          <w:rFonts w:cs="Arial"/>
          <w:szCs w:val="20"/>
        </w:rPr>
        <w:t xml:space="preserve"> </w:t>
      </w:r>
      <w:r w:rsidR="003C0E87" w:rsidRPr="00502DCD">
        <w:t>иностранной валюты</w:t>
      </w:r>
      <w:r w:rsidR="006819D4" w:rsidRPr="006819D4">
        <w:rPr>
          <w:rFonts w:cs="Arial"/>
          <w:szCs w:val="20"/>
        </w:rPr>
        <w:t xml:space="preserve"> одной страны, выраженн</w:t>
      </w:r>
      <w:r w:rsidR="00924373">
        <w:rPr>
          <w:rFonts w:cs="Arial"/>
          <w:szCs w:val="20"/>
        </w:rPr>
        <w:t>ых</w:t>
      </w:r>
      <w:r w:rsidR="006819D4" w:rsidRPr="006819D4">
        <w:rPr>
          <w:rFonts w:cs="Arial"/>
          <w:szCs w:val="20"/>
        </w:rPr>
        <w:t xml:space="preserve"> в</w:t>
      </w:r>
      <w:r w:rsidR="006819D4">
        <w:rPr>
          <w:rFonts w:cs="Arial"/>
          <w:szCs w:val="20"/>
        </w:rPr>
        <w:t xml:space="preserve"> денежной единице другой страны </w:t>
      </w:r>
      <w:r w:rsidR="006819D4" w:rsidRPr="006819D4">
        <w:rPr>
          <w:rFonts w:cs="Arial"/>
          <w:szCs w:val="20"/>
        </w:rPr>
        <w:t>(далее – Курс</w:t>
      </w:r>
      <w:r w:rsidR="00924373">
        <w:rPr>
          <w:rFonts w:cs="Arial"/>
          <w:szCs w:val="20"/>
        </w:rPr>
        <w:t>ы</w:t>
      </w:r>
      <w:r w:rsidR="006819D4" w:rsidRPr="006819D4">
        <w:rPr>
          <w:rFonts w:cs="Arial"/>
          <w:szCs w:val="20"/>
        </w:rPr>
        <w:t>),</w:t>
      </w:r>
      <w:r w:rsidR="00AA0F99" w:rsidRPr="00C6787C">
        <w:rPr>
          <w:rFonts w:cs="Arial"/>
          <w:szCs w:val="20"/>
        </w:rPr>
        <w:t xml:space="preserve"> </w:t>
      </w:r>
      <w:r w:rsidR="006819D4">
        <w:rPr>
          <w:rFonts w:cs="Arial"/>
          <w:szCs w:val="20"/>
        </w:rPr>
        <w:t>определяем</w:t>
      </w:r>
      <w:r w:rsidR="00924373">
        <w:rPr>
          <w:rFonts w:cs="Arial"/>
          <w:szCs w:val="20"/>
        </w:rPr>
        <w:t>ых</w:t>
      </w:r>
      <w:r w:rsidR="006819D4">
        <w:rPr>
          <w:rFonts w:cs="Arial"/>
          <w:szCs w:val="20"/>
        </w:rPr>
        <w:t xml:space="preserve"> </w:t>
      </w:r>
      <w:r w:rsidR="00AA0F99" w:rsidRPr="0081316D">
        <w:rPr>
          <w:rFonts w:cs="Arial"/>
          <w:szCs w:val="20"/>
        </w:rPr>
        <w:t xml:space="preserve">на основании </w:t>
      </w:r>
      <w:r w:rsidR="008F409E" w:rsidRPr="0081316D">
        <w:rPr>
          <w:rFonts w:cs="Arial"/>
          <w:szCs w:val="20"/>
        </w:rPr>
        <w:t xml:space="preserve">следующей информации о </w:t>
      </w:r>
      <w:r w:rsidR="00AA0F99" w:rsidRPr="0081316D">
        <w:rPr>
          <w:rFonts w:cs="Arial"/>
          <w:szCs w:val="20"/>
        </w:rPr>
        <w:t>торг</w:t>
      </w:r>
      <w:r w:rsidR="008F409E" w:rsidRPr="0081316D">
        <w:rPr>
          <w:rFonts w:cs="Arial"/>
          <w:szCs w:val="20"/>
        </w:rPr>
        <w:t>ах</w:t>
      </w:r>
      <w:r w:rsidR="00AA0F99" w:rsidRPr="0081316D">
        <w:rPr>
          <w:rFonts w:cs="Arial"/>
          <w:szCs w:val="20"/>
        </w:rPr>
        <w:t xml:space="preserve"> </w:t>
      </w:r>
      <w:r w:rsidR="0081316D" w:rsidRPr="0081316D">
        <w:rPr>
          <w:rFonts w:cs="Arial"/>
          <w:szCs w:val="20"/>
        </w:rPr>
        <w:t>иностранной валютой, проводимых Биржей,</w:t>
      </w:r>
      <w:r w:rsidR="00AA0F99" w:rsidRPr="00C6787C">
        <w:rPr>
          <w:rFonts w:cs="Arial"/>
          <w:szCs w:val="20"/>
        </w:rPr>
        <w:t xml:space="preserve"> с инструмент</w:t>
      </w:r>
      <w:r w:rsidR="006819D4">
        <w:rPr>
          <w:rFonts w:cs="Arial"/>
          <w:szCs w:val="20"/>
        </w:rPr>
        <w:t xml:space="preserve">ами, </w:t>
      </w:r>
      <w:r w:rsidR="003C0E87">
        <w:rPr>
          <w:rFonts w:cs="Arial"/>
          <w:szCs w:val="20"/>
        </w:rPr>
        <w:t>указанными</w:t>
      </w:r>
      <w:r w:rsidR="006819D4">
        <w:rPr>
          <w:rFonts w:cs="Arial"/>
          <w:szCs w:val="20"/>
        </w:rPr>
        <w:t xml:space="preserve"> в Приложении 1 к настоящей Методике</w:t>
      </w:r>
      <w:r w:rsidR="008F409E" w:rsidRPr="00C6787C">
        <w:rPr>
          <w:rFonts w:cs="Arial"/>
          <w:szCs w:val="20"/>
        </w:rPr>
        <w:t>:</w:t>
      </w:r>
    </w:p>
    <w:p w14:paraId="1E509BB9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об </w:t>
      </w:r>
      <w:r w:rsidR="008F409E" w:rsidRPr="00C6787C">
        <w:rPr>
          <w:rFonts w:cs="Arial"/>
          <w:szCs w:val="20"/>
        </w:rPr>
        <w:t>адресованных всем участникам торгов заявках (далее - безадресные заявки);</w:t>
      </w:r>
    </w:p>
    <w:p w14:paraId="1572C294" w14:textId="77777777" w:rsidR="008F409E" w:rsidRPr="00C6787C" w:rsidRDefault="00361746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о </w:t>
      </w:r>
      <w:r w:rsidR="008F409E" w:rsidRPr="00C6787C">
        <w:rPr>
          <w:rFonts w:cs="Arial"/>
          <w:szCs w:val="20"/>
        </w:rPr>
        <w:t>сделках, совершаемых на основании безадресных заявок.</w:t>
      </w:r>
    </w:p>
    <w:p w14:paraId="6E9F6E58" w14:textId="77777777" w:rsidR="00296AB2" w:rsidRDefault="00296AB2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bookmarkStart w:id="3" w:name="_Ref351627290"/>
      <w:r>
        <w:rPr>
          <w:rFonts w:cs="Arial"/>
          <w:szCs w:val="20"/>
        </w:rPr>
        <w:lastRenderedPageBreak/>
        <w:t>Курс</w:t>
      </w:r>
      <w:r w:rsidR="003C0E87">
        <w:rPr>
          <w:rFonts w:cs="Arial"/>
          <w:szCs w:val="20"/>
        </w:rPr>
        <w:t>ы</w:t>
      </w:r>
      <w:r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>
        <w:rPr>
          <w:rFonts w:cs="Arial"/>
          <w:szCs w:val="20"/>
        </w:rPr>
        <w:t xml:space="preserve">тся на основании агрегированной информации о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 xml:space="preserve">заявок на покупку и 20 лучших ценах </w:t>
      </w:r>
      <w:r w:rsidR="004A74EB">
        <w:rPr>
          <w:rFonts w:cs="Arial"/>
          <w:szCs w:val="20"/>
        </w:rPr>
        <w:t xml:space="preserve">безадресных </w:t>
      </w:r>
      <w:r>
        <w:rPr>
          <w:rFonts w:cs="Arial"/>
          <w:szCs w:val="20"/>
        </w:rPr>
        <w:t>заявок на продажу.</w:t>
      </w:r>
      <w:bookmarkEnd w:id="3"/>
    </w:p>
    <w:p w14:paraId="75592A37" w14:textId="66DE733A" w:rsidR="008F409E" w:rsidRPr="00C6787C" w:rsidRDefault="008F409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Курс</w:t>
      </w:r>
      <w:r w:rsidR="003C0E87">
        <w:rPr>
          <w:rFonts w:cs="Arial"/>
          <w:szCs w:val="20"/>
        </w:rPr>
        <w:t>ы</w:t>
      </w:r>
      <w:r w:rsidRPr="00C6787C">
        <w:rPr>
          <w:rFonts w:cs="Arial"/>
          <w:szCs w:val="20"/>
        </w:rPr>
        <w:t xml:space="preserve"> рассчитыва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 каждую секунду</w:t>
      </w:r>
      <w:r w:rsidR="003A4DB3" w:rsidRPr="00C6787C">
        <w:rPr>
          <w:rFonts w:cs="Arial"/>
          <w:szCs w:val="20"/>
        </w:rPr>
        <w:t xml:space="preserve"> в течение </w:t>
      </w:r>
      <w:r w:rsidR="00B21B83"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>.</w:t>
      </w:r>
      <w:r w:rsidR="00A97AB7">
        <w:rPr>
          <w:rFonts w:cs="Arial"/>
          <w:szCs w:val="20"/>
        </w:rPr>
        <w:t xml:space="preserve"> Публикация значени</w:t>
      </w:r>
      <w:r w:rsidR="003C0E87">
        <w:rPr>
          <w:rFonts w:cs="Arial"/>
          <w:szCs w:val="20"/>
        </w:rPr>
        <w:t>й</w:t>
      </w:r>
      <w:r w:rsidR="00A97AB7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A97AB7">
        <w:rPr>
          <w:rFonts w:cs="Arial"/>
          <w:szCs w:val="20"/>
        </w:rPr>
        <w:t xml:space="preserve"> производится не позднее 5 секунд после осуществления </w:t>
      </w:r>
      <w:r w:rsidR="003C0E87">
        <w:rPr>
          <w:rFonts w:cs="Arial"/>
          <w:szCs w:val="20"/>
        </w:rPr>
        <w:t>их</w:t>
      </w:r>
      <w:r w:rsidR="00A97AB7">
        <w:rPr>
          <w:rFonts w:cs="Arial"/>
          <w:szCs w:val="20"/>
        </w:rPr>
        <w:t xml:space="preserve"> расчета</w:t>
      </w:r>
      <w:r w:rsidR="00624BDF" w:rsidRPr="00624BDF">
        <w:rPr>
          <w:rFonts w:cs="Arial"/>
          <w:szCs w:val="20"/>
        </w:rPr>
        <w:t xml:space="preserve"> </w:t>
      </w:r>
      <w:r w:rsidR="00E676E5">
        <w:rPr>
          <w:rFonts w:cs="Arial"/>
          <w:szCs w:val="20"/>
        </w:rPr>
        <w:t>на сайте</w:t>
      </w:r>
      <w:r w:rsidR="00624BDF" w:rsidRPr="00C6787C">
        <w:rPr>
          <w:rFonts w:cs="Arial"/>
          <w:szCs w:val="20"/>
        </w:rPr>
        <w:t xml:space="preserve"> Биржи в сети Интернет</w:t>
      </w:r>
      <w:r w:rsidR="00A97AB7">
        <w:rPr>
          <w:rFonts w:cs="Arial"/>
          <w:szCs w:val="20"/>
        </w:rPr>
        <w:t>.</w:t>
      </w:r>
    </w:p>
    <w:p w14:paraId="78B570BF" w14:textId="434AC58B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Первое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AD5AB8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="00E14C0B">
        <w:rPr>
          <w:rFonts w:cs="Arial"/>
          <w:szCs w:val="20"/>
        </w:rPr>
        <w:t>,</w:t>
      </w:r>
      <w:r w:rsidRPr="00C6787C">
        <w:rPr>
          <w:rFonts w:cs="Arial"/>
          <w:szCs w:val="20"/>
        </w:rPr>
        <w:t xml:space="preserve"> является значением открытия</w:t>
      </w:r>
      <w:r w:rsidR="003C0E87">
        <w:rPr>
          <w:rFonts w:cs="Arial"/>
          <w:szCs w:val="20"/>
        </w:rPr>
        <w:t xml:space="preserve"> данного Курса</w:t>
      </w:r>
      <w:r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3B33776" w14:textId="77777777" w:rsidR="003A4DB3" w:rsidRPr="00C6787C" w:rsidRDefault="003A4DB3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Последнее значение </w:t>
      </w:r>
      <w:r w:rsidR="00B21B83" w:rsidRPr="00C6787C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>, публикуемое в течение</w:t>
      </w:r>
      <w:r w:rsidR="0028619B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сессии</w:t>
      </w:r>
      <w:r w:rsidR="0081316D">
        <w:rPr>
          <w:rFonts w:cs="Arial"/>
          <w:szCs w:val="20"/>
        </w:rPr>
        <w:t>, на которой проводятся торги иностранной валютой</w:t>
      </w:r>
      <w:r w:rsidRPr="00C6787C">
        <w:rPr>
          <w:rFonts w:cs="Arial"/>
          <w:szCs w:val="20"/>
        </w:rPr>
        <w:t xml:space="preserve">, является значением закрытия </w:t>
      </w:r>
      <w:r w:rsidR="003C0E87">
        <w:rPr>
          <w:rFonts w:cs="Arial"/>
          <w:szCs w:val="20"/>
        </w:rPr>
        <w:t xml:space="preserve">данного Курса </w:t>
      </w:r>
      <w:r w:rsidR="0028619B" w:rsidRPr="00C6787C">
        <w:rPr>
          <w:rFonts w:cs="Arial"/>
          <w:szCs w:val="20"/>
        </w:rPr>
        <w:t>соответствующего торгового дня</w:t>
      </w:r>
      <w:r w:rsidRPr="00C6787C">
        <w:rPr>
          <w:rFonts w:cs="Arial"/>
          <w:szCs w:val="20"/>
        </w:rPr>
        <w:t>.</w:t>
      </w:r>
    </w:p>
    <w:p w14:paraId="6D638F3E" w14:textId="77777777" w:rsidR="008F409E" w:rsidRPr="00C6787C" w:rsidRDefault="00065E3E" w:rsidP="00AA0F99">
      <w:pPr>
        <w:pStyle w:val="3"/>
        <w:numPr>
          <w:ilvl w:val="0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Значени</w:t>
      </w:r>
      <w:r w:rsidR="003C0E87">
        <w:rPr>
          <w:rFonts w:cs="Arial"/>
          <w:szCs w:val="20"/>
        </w:rPr>
        <w:t>я</w:t>
      </w:r>
      <w:r w:rsidR="008F409E" w:rsidRPr="00C6787C">
        <w:rPr>
          <w:rFonts w:cs="Arial"/>
          <w:szCs w:val="20"/>
        </w:rPr>
        <w:t xml:space="preserve"> Курс</w:t>
      </w:r>
      <w:r w:rsidR="003C0E87">
        <w:rPr>
          <w:rFonts w:cs="Arial"/>
          <w:szCs w:val="20"/>
        </w:rPr>
        <w:t>ов</w:t>
      </w:r>
      <w:r w:rsidR="008F409E" w:rsidRPr="00C6787C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 xml:space="preserve">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 определя</w:t>
      </w:r>
      <w:r w:rsidR="003C0E87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>тся</w:t>
      </w:r>
      <w:r w:rsidR="008F409E" w:rsidRPr="00C6787C">
        <w:rPr>
          <w:rFonts w:cs="Arial"/>
          <w:szCs w:val="20"/>
        </w:rPr>
        <w:t xml:space="preserve"> по следующему алгоритму:</w:t>
      </w:r>
    </w:p>
    <w:p w14:paraId="1F7B3483" w14:textId="2F28E731" w:rsidR="008F409E" w:rsidRPr="00C6787C" w:rsidRDefault="00065E3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4" w:name="_Ref33342123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покупку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BID</w:t>
      </w:r>
      <w:r w:rsidRPr="00C6787C">
        <w:rPr>
          <w:rFonts w:cs="Arial"/>
          <w:szCs w:val="20"/>
        </w:rPr>
        <w:t>)</w:t>
      </w:r>
      <w:r w:rsidR="000C46FD" w:rsidRPr="00C6787C">
        <w:rPr>
          <w:rFonts w:cs="Arial"/>
          <w:szCs w:val="20"/>
        </w:rPr>
        <w:t xml:space="preserve">, выставленных участниками торгов по состоянию на </w:t>
      </w:r>
      <w:r w:rsidR="000C46FD" w:rsidRPr="00C6787C">
        <w:rPr>
          <w:rFonts w:cs="Arial"/>
          <w:szCs w:val="20"/>
          <w:lang w:val="en-US"/>
        </w:rPr>
        <w:t>n</w:t>
      </w:r>
      <w:r w:rsidR="000C46FD"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4"/>
    </w:p>
    <w:p w14:paraId="549A4A26" w14:textId="473BCA80" w:rsidR="00065E3E" w:rsidRPr="00E14C31" w:rsidRDefault="00780B0D" w:rsidP="00E14C31">
      <w:pPr>
        <w:pStyle w:val="3"/>
        <w:spacing w:before="120"/>
        <w:ind w:left="720"/>
        <w:jc w:val="center"/>
        <w:rPr>
          <w:rFonts w:cs="Arial"/>
          <w:szCs w:val="20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BID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261CCD75" w14:textId="77777777" w:rsidR="00E14C31" w:rsidRPr="00C6787C" w:rsidRDefault="00E14C31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3E1B755D" w14:textId="77777777" w:rsidR="00065E3E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72374B" w14:textId="77777777" w:rsidR="00A32C04" w:rsidRPr="00C6787C" w:rsidRDefault="00A32C0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покупку;</w:t>
      </w:r>
    </w:p>
    <w:p w14:paraId="3EC00F2A" w14:textId="7BCE0333" w:rsidR="00A23624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покупку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69128CB5" w14:textId="77777777" w:rsidR="00065E3E" w:rsidRPr="00C6787C" w:rsidRDefault="00A23624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bookmarkStart w:id="5" w:name="OLE_LINK1"/>
    <w:p w14:paraId="07ACDC6A" w14:textId="5BD45FB3" w:rsidR="00065E3E" w:rsidRPr="00E14C31" w:rsidRDefault="00780B0D" w:rsidP="00E14C31">
      <w:pPr>
        <w:pStyle w:val="3"/>
        <w:spacing w:before="12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  <w:bookmarkEnd w:id="5"/>
    </w:p>
    <w:p w14:paraId="315E1C26" w14:textId="7B86CA39" w:rsidR="00695C3E" w:rsidRPr="00695C3E" w:rsidRDefault="00ED39D7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6A39CB">
        <w:rPr>
          <w:rFonts w:cs="Arial"/>
          <w:szCs w:val="20"/>
        </w:rPr>
        <w:t xml:space="preserve"> –</w:t>
      </w:r>
      <w:r w:rsidR="006A39CB" w:rsidRPr="006A39CB">
        <w:rPr>
          <w:rFonts w:cs="Arial"/>
          <w:szCs w:val="20"/>
        </w:rPr>
        <w:t xml:space="preserve"> </w:t>
      </w:r>
      <w:r w:rsidR="00642208" w:rsidRPr="00642208">
        <w:rPr>
          <w:rFonts w:cs="Arial"/>
          <w:szCs w:val="20"/>
        </w:rPr>
        <w:t>параметр, определяемый в соответствии с</w:t>
      </w:r>
      <w:r w:rsidR="00695C3E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42208" w:rsidRPr="00642208">
        <w:rPr>
          <w:rFonts w:cs="Arial"/>
          <w:szCs w:val="20"/>
        </w:rPr>
        <w:t xml:space="preserve"> настоящей Методик</w:t>
      </w:r>
      <w:r w:rsidR="00695C3E">
        <w:rPr>
          <w:rFonts w:cs="Arial"/>
          <w:szCs w:val="20"/>
        </w:rPr>
        <w:t>е</w:t>
      </w:r>
      <w:r w:rsidR="00695C3E" w:rsidRPr="00695C3E">
        <w:rPr>
          <w:rFonts w:cs="Arial"/>
          <w:szCs w:val="20"/>
        </w:rPr>
        <w:t>, если</w:t>
      </w:r>
    </w:p>
    <w:p w14:paraId="0D908E20" w14:textId="026ABD58" w:rsidR="00ED39D7" w:rsidRPr="00C6787C" w:rsidRDefault="00695C3E" w:rsidP="00E14C31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695C3E">
        <w:rPr>
          <w:rFonts w:cs="Arial"/>
          <w:szCs w:val="20"/>
        </w:rPr>
        <w:t>иное значение параметра не установлено Биржей</w:t>
      </w:r>
      <w:r w:rsidR="00642208" w:rsidRPr="00642208">
        <w:rPr>
          <w:rFonts w:cs="Arial"/>
          <w:szCs w:val="20"/>
        </w:rPr>
        <w:t>.</w:t>
      </w:r>
    </w:p>
    <w:p w14:paraId="7DA91D44" w14:textId="77777777" w:rsidR="00ED39D7" w:rsidRPr="00C6787C" w:rsidRDefault="00AC65FD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</w:t>
      </w:r>
      <w:r w:rsidR="00C95A46" w:rsidRPr="00C6787C">
        <w:rPr>
          <w:rFonts w:cs="Arial"/>
          <w:szCs w:val="20"/>
        </w:rPr>
        <w:t xml:space="preserve">условный </w:t>
      </w:r>
      <w:r w:rsidRPr="00C6787C">
        <w:rPr>
          <w:rFonts w:cs="Arial"/>
          <w:szCs w:val="20"/>
        </w:rPr>
        <w:t xml:space="preserve">номер </w:t>
      </w:r>
      <w:r w:rsidR="00ED39D7" w:rsidRPr="00C6787C">
        <w:rPr>
          <w:rFonts w:cs="Arial"/>
          <w:szCs w:val="20"/>
        </w:rPr>
        <w:t xml:space="preserve">группы </w:t>
      </w:r>
      <w:r w:rsidR="00C95A46" w:rsidRPr="00C6787C">
        <w:rPr>
          <w:rFonts w:cs="Arial"/>
          <w:szCs w:val="20"/>
        </w:rPr>
        <w:t>заяв</w:t>
      </w:r>
      <w:r w:rsidR="00ED39D7" w:rsidRPr="00C6787C">
        <w:rPr>
          <w:rFonts w:cs="Arial"/>
          <w:szCs w:val="20"/>
        </w:rPr>
        <w:t>ок</w:t>
      </w:r>
      <w:r w:rsidR="00EF68FF" w:rsidRPr="00C6787C">
        <w:rPr>
          <w:rFonts w:cs="Arial"/>
          <w:szCs w:val="20"/>
        </w:rPr>
        <w:t>, определяемый по следующей формуле путем округления результата до ближайшего меньшего целого числа</w:t>
      </w:r>
      <w:r w:rsidR="00ED39D7" w:rsidRPr="00C6787C">
        <w:rPr>
          <w:rFonts w:cs="Arial"/>
          <w:szCs w:val="20"/>
        </w:rPr>
        <w:t>:</w:t>
      </w:r>
    </w:p>
    <w:p w14:paraId="5BD4AA05" w14:textId="0AFA94C2" w:rsidR="00ED39D7" w:rsidRPr="00C6787C" w:rsidRDefault="00685C4F" w:rsidP="00E14C31">
      <w:pPr>
        <w:pStyle w:val="3"/>
        <w:spacing w:before="120"/>
        <w:ind w:left="720"/>
        <w:jc w:val="center"/>
        <w:rPr>
          <w:rFonts w:cs="Arial"/>
          <w:szCs w:val="20"/>
        </w:rPr>
      </w:pPr>
      <m:oMath>
        <m:r>
          <w:rPr>
            <w:rFonts w:asci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</m:sSub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BID</m:t>
                    </m:r>
                  </m:sub>
                  <m:sup>
                    <m:r>
                      <w:rPr>
                        <w:rFonts w:asci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/>
                <w:sz w:val="28"/>
                <w:szCs w:val="28"/>
              </w:rPr>
              <m:t>m</m:t>
            </m:r>
          </m:den>
        </m:f>
      </m:oMath>
      <w:r w:rsidR="00EF68FF" w:rsidRPr="00C6787C">
        <w:t>,</w:t>
      </w:r>
    </w:p>
    <w:p w14:paraId="088B6673" w14:textId="4A298B1C" w:rsidR="00ED39D7" w:rsidRPr="00C6787C" w:rsidRDefault="00780B0D" w:rsidP="00E14C31">
      <w:pPr>
        <w:pStyle w:val="3"/>
        <w:spacing w:beforeLines="50" w:before="120" w:after="0"/>
        <w:ind w:left="141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BID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EF68FF" w:rsidRPr="00C6787C">
        <w:t xml:space="preserve"> - лучшая котировка на </w:t>
      </w:r>
      <w:r w:rsidR="0028619B" w:rsidRPr="00C6787C">
        <w:t>покупку</w:t>
      </w:r>
      <w:r w:rsidR="00EF68FF" w:rsidRPr="00C6787C">
        <w:t>,</w:t>
      </w:r>
    </w:p>
    <w:p w14:paraId="66E5FB14" w14:textId="64A4E5EB" w:rsidR="00EF68FF" w:rsidRPr="00C6787C" w:rsidRDefault="00EF68FF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m</w:t>
      </w:r>
      <w:r w:rsidRPr="00C6787C">
        <w:t xml:space="preserve"> – шаг цены, </w:t>
      </w:r>
      <w:r w:rsidR="001206BF" w:rsidRPr="001206BF">
        <w:t>установленн</w:t>
      </w:r>
      <w:r w:rsidR="000F6FFE">
        <w:t>ый</w:t>
      </w:r>
      <w:r w:rsidR="003566D9">
        <w:t xml:space="preserve"> Биржей</w:t>
      </w:r>
      <w:r w:rsidR="000F6FFE">
        <w:t xml:space="preserve"> </w:t>
      </w:r>
      <w:r w:rsidR="001206BF" w:rsidRPr="001206BF">
        <w:t>для инструмента, используемого для расчета</w:t>
      </w:r>
      <w:r w:rsidR="000F6FFE">
        <w:t xml:space="preserve"> значения</w:t>
      </w:r>
      <w:r w:rsidR="001206BF" w:rsidRPr="001206BF">
        <w:t xml:space="preserve"> соответствующего фиксинга</w:t>
      </w:r>
      <w:r w:rsidR="003C0E87">
        <w:t>.</w:t>
      </w:r>
    </w:p>
    <w:p w14:paraId="1FDE1C0A" w14:textId="095724F2" w:rsidR="00564E7E" w:rsidRPr="00C6787C" w:rsidRDefault="00564E7E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6" w:name="_Ref359322881"/>
      <w:r w:rsidRPr="00C6787C">
        <w:rPr>
          <w:rFonts w:cs="Arial"/>
          <w:szCs w:val="20"/>
        </w:rPr>
        <w:t>Производится расчет усредненного значения цены безадресных заявок на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ASK</w:t>
      </w:r>
      <w:r w:rsidRPr="00C6787C">
        <w:rPr>
          <w:rFonts w:cs="Arial"/>
          <w:szCs w:val="20"/>
        </w:rPr>
        <w:t xml:space="preserve">), выставленных участниками торгов по состоянию на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 расчета</w:t>
      </w:r>
      <w:r w:rsidR="001F110E" w:rsidRPr="001F110E">
        <w:rPr>
          <w:rFonts w:cs="Arial"/>
          <w:szCs w:val="20"/>
        </w:rPr>
        <w:t xml:space="preserve"> </w:t>
      </w:r>
      <w:r w:rsidR="001F110E">
        <w:rPr>
          <w:rFonts w:cs="Arial"/>
          <w:szCs w:val="20"/>
        </w:rPr>
        <w:t>и соответствующих требованиям п.</w:t>
      </w:r>
      <w:r w:rsidR="001F110E">
        <w:rPr>
          <w:rFonts w:cs="Arial"/>
          <w:szCs w:val="20"/>
          <w:lang w:val="en-US"/>
        </w:rPr>
        <w:t> </w:t>
      </w:r>
      <w:r w:rsidR="001F110E">
        <w:rPr>
          <w:rFonts w:cs="Arial"/>
          <w:szCs w:val="20"/>
        </w:rPr>
        <w:fldChar w:fldCharType="begin"/>
      </w:r>
      <w:r w:rsidR="001F110E">
        <w:rPr>
          <w:rFonts w:cs="Arial"/>
          <w:szCs w:val="20"/>
        </w:rPr>
        <w:instrText xml:space="preserve"> REF _Ref351627290 \r \h </w:instrText>
      </w:r>
      <w:r w:rsidR="001F110E">
        <w:rPr>
          <w:rFonts w:cs="Arial"/>
          <w:szCs w:val="20"/>
        </w:rPr>
      </w:r>
      <w:r w:rsidR="001F110E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F110E">
        <w:rPr>
          <w:rFonts w:cs="Arial"/>
          <w:szCs w:val="20"/>
        </w:rPr>
        <w:fldChar w:fldCharType="end"/>
      </w:r>
      <w:r w:rsidR="001F110E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:</w:t>
      </w:r>
      <w:bookmarkEnd w:id="6"/>
    </w:p>
    <w:p w14:paraId="26E66315" w14:textId="36CA9E51" w:rsidR="00564E7E" w:rsidRPr="00E14C31" w:rsidRDefault="00780B0D" w:rsidP="00E14C31">
      <w:pPr>
        <w:pStyle w:val="3"/>
        <w:spacing w:before="120"/>
        <w:ind w:left="720"/>
        <w:jc w:val="center"/>
        <w:rPr>
          <w:rFonts w:ascii="Cambria Math" w:hAnsi="Cambria Math"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ASK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Cambria Math"/>
                      <w:sz w:val="28"/>
                      <w:szCs w:val="28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14:paraId="345C39CC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F73DFFD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Pi</w:t>
      </w:r>
      <w:r w:rsidRPr="00C6787C">
        <w:rPr>
          <w:rFonts w:cs="Arial"/>
          <w:szCs w:val="20"/>
        </w:rPr>
        <w:t xml:space="preserve"> – цена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4B64D210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Qi</w:t>
      </w:r>
      <w:r w:rsidRPr="00C6787C">
        <w:rPr>
          <w:rFonts w:cs="Arial"/>
          <w:szCs w:val="20"/>
        </w:rPr>
        <w:t xml:space="preserve"> – объем </w:t>
      </w: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>-й безадресной заявки на продажу;</w:t>
      </w:r>
    </w:p>
    <w:p w14:paraId="75DB920A" w14:textId="5E2208E9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 – количество безадресных заявок на продажу</w:t>
      </w:r>
      <w:r w:rsidR="0013373A" w:rsidRPr="0013373A">
        <w:rPr>
          <w:rFonts w:cs="Arial"/>
          <w:szCs w:val="20"/>
        </w:rPr>
        <w:t xml:space="preserve">, используемых для расчета </w:t>
      </w:r>
      <w:r w:rsidR="0013373A">
        <w:rPr>
          <w:rFonts w:cs="Arial"/>
          <w:szCs w:val="20"/>
        </w:rPr>
        <w:t>Курса</w:t>
      </w:r>
      <w:r w:rsidRPr="00C6787C">
        <w:rPr>
          <w:rFonts w:cs="Arial"/>
          <w:szCs w:val="20"/>
        </w:rPr>
        <w:t xml:space="preserve">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>-й момент</w:t>
      </w:r>
      <w:r w:rsidR="0013373A">
        <w:rPr>
          <w:rFonts w:cs="Arial"/>
          <w:szCs w:val="20"/>
        </w:rPr>
        <w:t xml:space="preserve"> в соответствии с п.</w:t>
      </w:r>
      <w:r w:rsidR="0013373A">
        <w:rPr>
          <w:rFonts w:cs="Arial"/>
          <w:szCs w:val="20"/>
        </w:rPr>
        <w:fldChar w:fldCharType="begin"/>
      </w:r>
      <w:r w:rsidR="0013373A">
        <w:rPr>
          <w:rFonts w:cs="Arial"/>
          <w:szCs w:val="20"/>
        </w:rPr>
        <w:instrText xml:space="preserve"> REF _Ref351627290 \r \h </w:instrText>
      </w:r>
      <w:r w:rsidR="0013373A">
        <w:rPr>
          <w:rFonts w:cs="Arial"/>
          <w:szCs w:val="20"/>
        </w:rPr>
      </w:r>
      <w:r w:rsidR="0013373A">
        <w:rPr>
          <w:rFonts w:cs="Arial"/>
          <w:szCs w:val="20"/>
        </w:rPr>
        <w:fldChar w:fldCharType="separate"/>
      </w:r>
      <w:r w:rsidR="006574A2">
        <w:rPr>
          <w:rFonts w:cs="Arial"/>
          <w:szCs w:val="20"/>
        </w:rPr>
        <w:t>8</w:t>
      </w:r>
      <w:r w:rsidR="0013373A">
        <w:rPr>
          <w:rFonts w:cs="Arial"/>
          <w:szCs w:val="20"/>
        </w:rPr>
        <w:fldChar w:fldCharType="end"/>
      </w:r>
      <w:r w:rsidR="00E676E5">
        <w:rPr>
          <w:rFonts w:cs="Arial"/>
          <w:szCs w:val="20"/>
        </w:rPr>
        <w:t xml:space="preserve"> настоящей Методики</w:t>
      </w:r>
      <w:r w:rsidRPr="00C6787C">
        <w:rPr>
          <w:rFonts w:cs="Arial"/>
          <w:szCs w:val="20"/>
        </w:rPr>
        <w:t>;</w:t>
      </w:r>
    </w:p>
    <w:p w14:paraId="037E8EDC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Wi</w:t>
      </w:r>
      <w:r w:rsidRPr="00C6787C">
        <w:rPr>
          <w:rFonts w:cs="Arial"/>
          <w:szCs w:val="20"/>
        </w:rPr>
        <w:t xml:space="preserve"> – весовой коэффициент, определяемый по следующей формуле:</w:t>
      </w:r>
    </w:p>
    <w:p w14:paraId="293B3FE7" w14:textId="16284E70" w:rsidR="00564E7E" w:rsidRPr="00E14C31" w:rsidRDefault="00780B0D" w:rsidP="00E14C31">
      <w:pPr>
        <w:pStyle w:val="3"/>
        <w:spacing w:beforeLines="50" w:before="120" w:after="0"/>
        <w:ind w:left="720"/>
        <w:jc w:val="center"/>
        <w:rPr>
          <w:rFonts w:cs="Arial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W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i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/>
                  <w:sz w:val="28"/>
                  <w:szCs w:val="2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/>
                      <w:sz w:val="28"/>
                      <w:szCs w:val="28"/>
                    </w:rPr>
                    <m:t>k</m:t>
                  </m:r>
                </m:e>
                <m:sup>
                  <m:r>
                    <w:rPr>
                      <w:rFonts w:ascii="Cambria Math"/>
                      <w:sz w:val="28"/>
                      <w:szCs w:val="28"/>
                    </w:rPr>
                    <m:t>i</m:t>
                  </m:r>
                </m:sup>
              </m:sSup>
            </m:den>
          </m:f>
        </m:oMath>
      </m:oMathPara>
    </w:p>
    <w:p w14:paraId="610F3A50" w14:textId="2355DD54" w:rsidR="00564E7E" w:rsidRPr="00C6787C" w:rsidRDefault="00564E7E" w:rsidP="002C4A75">
      <w:pPr>
        <w:pStyle w:val="3"/>
        <w:spacing w:beforeLines="50" w:before="12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k</w:t>
      </w:r>
      <w:r w:rsidR="00912CBC" w:rsidRPr="00C6787C">
        <w:rPr>
          <w:rFonts w:cs="Arial"/>
          <w:szCs w:val="20"/>
        </w:rPr>
        <w:t xml:space="preserve"> – па</w:t>
      </w:r>
      <w:r w:rsidR="0005432C" w:rsidRPr="00C6787C">
        <w:rPr>
          <w:rFonts w:cs="Arial"/>
          <w:szCs w:val="20"/>
        </w:rPr>
        <w:t>раметр</w:t>
      </w:r>
      <w:r w:rsidR="0005432C" w:rsidRPr="00C6787C">
        <w:t>, определяемый в соответствии с</w:t>
      </w:r>
      <w:r w:rsidR="004A74EB">
        <w:t xml:space="preserve"> </w:t>
      </w:r>
      <w:r w:rsidR="00695C3E" w:rsidRPr="00695C3E">
        <w:rPr>
          <w:rFonts w:cs="Arial"/>
          <w:szCs w:val="20"/>
        </w:rPr>
        <w:t>Приложением 1</w:t>
      </w:r>
      <w:r w:rsidR="00695C3E">
        <w:rPr>
          <w:rFonts w:cs="Arial"/>
          <w:szCs w:val="20"/>
        </w:rPr>
        <w:t xml:space="preserve"> к</w:t>
      </w:r>
      <w:r w:rsidR="00695C3E" w:rsidRPr="00642208">
        <w:rPr>
          <w:rFonts w:cs="Arial"/>
          <w:szCs w:val="20"/>
        </w:rPr>
        <w:t xml:space="preserve"> </w:t>
      </w:r>
      <w:r w:rsidR="00BC1F9F" w:rsidRPr="00C6787C">
        <w:t>настоящей Методик</w:t>
      </w:r>
      <w:r w:rsidR="00695C3E">
        <w:t>е,</w:t>
      </w:r>
      <w:r w:rsidR="00695C3E" w:rsidRPr="00695C3E">
        <w:rPr>
          <w:rFonts w:cs="Arial"/>
          <w:szCs w:val="20"/>
        </w:rPr>
        <w:t xml:space="preserve"> если</w:t>
      </w:r>
      <w:r w:rsidR="00A131BA">
        <w:rPr>
          <w:rFonts w:cs="Arial"/>
          <w:szCs w:val="20"/>
        </w:rPr>
        <w:t xml:space="preserve"> </w:t>
      </w:r>
      <w:r w:rsidR="00695C3E" w:rsidRPr="00695C3E">
        <w:rPr>
          <w:rFonts w:cs="Arial"/>
          <w:szCs w:val="20"/>
        </w:rPr>
        <w:t>иное значение параметра не установлено Биржей</w:t>
      </w:r>
      <w:r w:rsidR="0005432C" w:rsidRPr="00C6787C">
        <w:t>.</w:t>
      </w:r>
    </w:p>
    <w:p w14:paraId="203CEE26" w14:textId="77777777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i</w:t>
      </w:r>
      <w:proofErr w:type="spellEnd"/>
      <w:r w:rsidRPr="00C6787C">
        <w:rPr>
          <w:rFonts w:cs="Arial"/>
          <w:szCs w:val="20"/>
        </w:rPr>
        <w:t xml:space="preserve"> – условный номер группы заявок, определяемый по следующей формуле путем округления результата до ближайшего меньшего целого числа:</w:t>
      </w:r>
    </w:p>
    <w:p w14:paraId="5C88EE89" w14:textId="3018B3A9" w:rsidR="00564E7E" w:rsidRPr="00C6787C" w:rsidRDefault="00685C4F" w:rsidP="00E14C31">
      <w:pPr>
        <w:pStyle w:val="3"/>
        <w:spacing w:beforeLines="50" w:before="120" w:after="0"/>
        <w:ind w:left="720"/>
        <w:jc w:val="center"/>
        <w:rPr>
          <w:rFonts w:cs="Arial"/>
          <w:szCs w:val="20"/>
        </w:rPr>
      </w:pPr>
      <m:oMath>
        <m:r>
          <w:rPr>
            <w:rFonts w:ascii="Cambria Math" w:hAnsi="Cambria Math"/>
            <w:sz w:val="28"/>
            <w:szCs w:val="28"/>
          </w:rPr>
          <m:t>i=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ASK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BEST</m:t>
                    </m:r>
                  </m:sup>
                </m:sSubSup>
              </m:e>
            </m:d>
          </m:num>
          <m:den>
            <m: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="00564E7E" w:rsidRPr="00C6787C">
        <w:t>,</w:t>
      </w:r>
    </w:p>
    <w:p w14:paraId="0C33E998" w14:textId="3EB1338F" w:rsidR="00564E7E" w:rsidRPr="00C6787C" w:rsidRDefault="00780B0D" w:rsidP="002C4A75">
      <w:pPr>
        <w:pStyle w:val="3"/>
        <w:spacing w:beforeLines="50" w:before="120" w:after="0"/>
        <w:ind w:left="720" w:firstLine="696"/>
        <w:jc w:val="both"/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SupPr>
          <m:e>
            <m:r>
              <w:rPr>
                <w:rFonts w:asci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/>
                <w:sz w:val="22"/>
                <w:szCs w:val="22"/>
              </w:rPr>
              <m:t>ASK</m:t>
            </m:r>
          </m:sub>
          <m:sup>
            <m:r>
              <w:rPr>
                <w:rFonts w:ascii="Cambria Math"/>
                <w:sz w:val="22"/>
                <w:szCs w:val="22"/>
              </w:rPr>
              <m:t>BEST</m:t>
            </m:r>
          </m:sup>
        </m:sSubSup>
      </m:oMath>
      <w:r w:rsidR="00564E7E" w:rsidRPr="00C6787C">
        <w:t xml:space="preserve"> - лучшая котировка на продажу,</w:t>
      </w:r>
    </w:p>
    <w:p w14:paraId="3E952E4E" w14:textId="28B67C1F" w:rsidR="00564E7E" w:rsidRPr="00C6787C" w:rsidRDefault="00564E7E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lang w:val="en-US"/>
        </w:rPr>
        <w:t>m</w:t>
      </w:r>
      <w:r w:rsidRPr="00C6787C">
        <w:t xml:space="preserve"> – </w:t>
      </w:r>
      <w:r w:rsidR="004714F3" w:rsidRPr="00C6787C">
        <w:t xml:space="preserve">шаг цены, </w:t>
      </w:r>
      <w:r w:rsidR="004714F3" w:rsidRPr="001206BF">
        <w:t>установленн</w:t>
      </w:r>
      <w:r w:rsidR="004714F3">
        <w:t xml:space="preserve">ый Биржей </w:t>
      </w:r>
      <w:r w:rsidR="004714F3" w:rsidRPr="001206BF">
        <w:t>для инструмента, используемого для расчета</w:t>
      </w:r>
      <w:r w:rsidR="004714F3">
        <w:t xml:space="preserve"> значения</w:t>
      </w:r>
      <w:r w:rsidR="004714F3" w:rsidRPr="001206BF">
        <w:t xml:space="preserve"> соответствующего фиксинга</w:t>
      </w:r>
      <w:r w:rsidR="004714F3">
        <w:t>.</w:t>
      </w:r>
    </w:p>
    <w:p w14:paraId="7C1E481D" w14:textId="77777777" w:rsidR="004626D4" w:rsidRPr="00C6787C" w:rsidRDefault="004626D4" w:rsidP="00564E7E">
      <w:pPr>
        <w:pStyle w:val="3"/>
        <w:spacing w:beforeLines="50" w:before="120" w:after="0"/>
        <w:ind w:left="360"/>
        <w:jc w:val="both"/>
        <w:rPr>
          <w:rFonts w:cs="Arial"/>
          <w:szCs w:val="20"/>
        </w:rPr>
      </w:pPr>
    </w:p>
    <w:p w14:paraId="30C18250" w14:textId="77777777" w:rsidR="004626D4" w:rsidRPr="00C6787C" w:rsidRDefault="004626D4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Рассчитывается среднее значение цен безадресных заявок на покупку и продажу (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):</w:t>
      </w:r>
    </w:p>
    <w:p w14:paraId="0AB1019F" w14:textId="26D122F8" w:rsidR="00A23624" w:rsidRPr="00685C4F" w:rsidRDefault="00780B0D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MID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BID</m:t>
                  </m:r>
                </m:sub>
              </m:sSub>
              <m:r>
                <w:rPr>
                  <w:rFonts w:asci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ASK</m:t>
                  </m:r>
                </m:sub>
              </m:sSub>
            </m:num>
            <m:den>
              <m:r>
                <w:rPr>
                  <w:rFonts w:ascii="Cambria Math"/>
                  <w:sz w:val="28"/>
                  <w:szCs w:val="28"/>
                </w:rPr>
                <m:t>2</m:t>
              </m:r>
            </m:den>
          </m:f>
        </m:oMath>
      </m:oMathPara>
    </w:p>
    <w:p w14:paraId="4397D9F9" w14:textId="77777777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Если в </w:t>
      </w:r>
      <w:r w:rsidRPr="00C6787C">
        <w:rPr>
          <w:rFonts w:cs="Arial"/>
          <w:szCs w:val="20"/>
          <w:lang w:val="en-US"/>
        </w:rPr>
        <w:t>n</w:t>
      </w:r>
      <w:r w:rsidRPr="00C6787C">
        <w:rPr>
          <w:rFonts w:cs="Arial"/>
          <w:szCs w:val="20"/>
        </w:rPr>
        <w:t xml:space="preserve">-й момент расчета заявки на покупку и/или продажу отсутствуют,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 xml:space="preserve"> принимается равным значению</w:t>
      </w:r>
      <w:r w:rsidR="008445AC" w:rsidRPr="00C6787C">
        <w:rPr>
          <w:rFonts w:cs="Arial"/>
          <w:szCs w:val="20"/>
        </w:rPr>
        <w:t xml:space="preserve"> данной величины в </w:t>
      </w:r>
      <w:r w:rsidR="008445AC" w:rsidRPr="00C6787C">
        <w:rPr>
          <w:rFonts w:cs="Arial"/>
          <w:szCs w:val="20"/>
          <w:lang w:val="en-US"/>
        </w:rPr>
        <w:t>n</w:t>
      </w:r>
      <w:r w:rsidR="008445AC" w:rsidRPr="00C6787C">
        <w:rPr>
          <w:rFonts w:cs="Arial"/>
          <w:szCs w:val="20"/>
        </w:rPr>
        <w:t>-1-й момент расчета</w:t>
      </w:r>
      <w:r w:rsidRPr="00C6787C">
        <w:rPr>
          <w:rFonts w:cs="Arial"/>
          <w:szCs w:val="20"/>
        </w:rPr>
        <w:t>.</w:t>
      </w:r>
    </w:p>
    <w:p w14:paraId="3391FB8D" w14:textId="40374EF3" w:rsidR="000C46FD" w:rsidRPr="00C6787C" w:rsidRDefault="000C46FD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 xml:space="preserve">Рассчитывается среднее значение цен </w:t>
      </w:r>
      <w:bookmarkStart w:id="7" w:name="OLE_LINK4"/>
      <w:bookmarkStart w:id="8" w:name="OLE_LINK5"/>
      <w:r w:rsidR="003F4F2C" w:rsidRPr="00C6787C">
        <w:rPr>
          <w:rFonts w:cs="Arial"/>
          <w:szCs w:val="20"/>
        </w:rPr>
        <w:t>сделок</w:t>
      </w:r>
      <w:r w:rsidR="007C6F40" w:rsidRPr="00C6787C">
        <w:rPr>
          <w:rFonts w:cs="Arial"/>
          <w:szCs w:val="20"/>
        </w:rPr>
        <w:t xml:space="preserve"> (</w:t>
      </w:r>
      <w:r w:rsidR="007C6F40" w:rsidRPr="00C6787C">
        <w:rPr>
          <w:rFonts w:cs="Arial"/>
          <w:szCs w:val="20"/>
          <w:lang w:val="en-US"/>
        </w:rPr>
        <w:t>P</w:t>
      </w:r>
      <w:r w:rsidR="007C6F40" w:rsidRPr="00C6787C">
        <w:rPr>
          <w:rFonts w:cs="Arial"/>
          <w:szCs w:val="20"/>
          <w:vertAlign w:val="subscript"/>
          <w:lang w:val="en-US"/>
        </w:rPr>
        <w:t>DEAL</w:t>
      </w:r>
      <w:r w:rsidR="007C6F40" w:rsidRPr="00C6787C">
        <w:rPr>
          <w:rFonts w:cs="Arial"/>
          <w:szCs w:val="20"/>
        </w:rPr>
        <w:t>)</w:t>
      </w:r>
      <w:r w:rsidR="003F4F2C" w:rsidRPr="00C6787C">
        <w:rPr>
          <w:rFonts w:cs="Arial"/>
          <w:szCs w:val="20"/>
        </w:rPr>
        <w:t>, заключенных за период</w:t>
      </w:r>
      <w:r w:rsidR="0028619B" w:rsidRPr="00C6787C">
        <w:rPr>
          <w:rFonts w:cs="Arial"/>
          <w:szCs w:val="20"/>
        </w:rPr>
        <w:t xml:space="preserve"> </w:t>
      </w:r>
      <w:r w:rsidR="0028619B" w:rsidRPr="00C6787C">
        <w:rPr>
          <w:rFonts w:cs="Arial"/>
          <w:szCs w:val="20"/>
          <w:lang w:val="en-US"/>
        </w:rPr>
        <w:t>t</w:t>
      </w:r>
      <w:r w:rsidR="0028619B" w:rsidRPr="00C6787C">
        <w:rPr>
          <w:rFonts w:cs="Arial"/>
          <w:szCs w:val="20"/>
        </w:rPr>
        <w:t>, где</w:t>
      </w:r>
      <w:r w:rsidR="003F4F2C"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22"/>
          </w:rPr>
          <m:t>n</m:t>
        </m:r>
        <m:r>
          <w:rPr>
            <w:rFonts w:ascii="Cambria Math"/>
            <w:sz w:val="22"/>
            <w:szCs w:val="22"/>
          </w:rPr>
          <m:t>-</m:t>
        </m:r>
        <m:r>
          <w:rPr>
            <w:rFonts w:ascii="Cambria Math"/>
            <w:sz w:val="22"/>
            <w:szCs w:val="22"/>
          </w:rPr>
          <m:t>1&lt;t</m:t>
        </m:r>
        <m:r>
          <w:rPr>
            <w:rFonts w:ascii="Cambria Math"/>
            <w:sz w:val="22"/>
            <w:szCs w:val="22"/>
          </w:rPr>
          <m:t>≤</m:t>
        </m:r>
        <m:r>
          <w:rPr>
            <w:rFonts w:ascii="Cambria Math"/>
            <w:sz w:val="22"/>
            <w:szCs w:val="22"/>
          </w:rPr>
          <m:t>n</m:t>
        </m:r>
      </m:oMath>
      <w:bookmarkEnd w:id="7"/>
      <w:bookmarkEnd w:id="8"/>
      <w:r w:rsidR="003F4F2C" w:rsidRPr="00C6787C">
        <w:t xml:space="preserve"> (</w:t>
      </w:r>
      <w:r w:rsidR="003F4F2C" w:rsidRPr="00C6787C">
        <w:rPr>
          <w:lang w:val="en-US"/>
        </w:rPr>
        <w:t>n</w:t>
      </w:r>
      <w:r w:rsidR="003F4F2C" w:rsidRPr="00C6787C">
        <w:t xml:space="preserve"> – момент расчета текущего значения Курса, </w:t>
      </w:r>
      <w:r w:rsidR="003F4F2C" w:rsidRPr="00C6787C">
        <w:rPr>
          <w:lang w:val="en-US"/>
        </w:rPr>
        <w:t>n</w:t>
      </w:r>
      <w:r w:rsidR="003F4F2C" w:rsidRPr="00C6787C">
        <w:t>-1 – момент расчета предыдущего значения Курса):</w:t>
      </w:r>
    </w:p>
    <w:p w14:paraId="026C1EC0" w14:textId="712729FA" w:rsidR="004541BA" w:rsidRPr="00C6787C" w:rsidRDefault="00780B0D" w:rsidP="00E14C31">
      <w:pPr>
        <w:pStyle w:val="3"/>
        <w:spacing w:beforeLines="50" w:before="120" w:after="0"/>
        <w:ind w:left="360"/>
        <w:jc w:val="center"/>
        <w:rPr>
          <w:rFonts w:cs="Arial"/>
          <w:szCs w:val="20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  <m:r>
          <w:rPr>
            <w:rFonts w:asci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  <m:r>
                  <w:rPr>
                    <w:rFonts w:ascii="Cambria Math" w:hAnsi="Cambria Math" w:cs="Cambria Math"/>
                    <w:sz w:val="28"/>
                    <w:szCs w:val="28"/>
                  </w:rPr>
                  <m:t>⋅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num>
          <m:den>
            <m:nary>
              <m:naryPr>
                <m:chr m:val="∑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/>
                    <w:sz w:val="28"/>
                    <w:szCs w:val="28"/>
                  </w:rPr>
                  <m:t>j=1</m:t>
                </m:r>
              </m:sub>
              <m:sup>
                <m:r>
                  <w:rPr>
                    <w:rFonts w:ascii="Cambria Math"/>
                    <w:sz w:val="28"/>
                    <w:szCs w:val="28"/>
                  </w:rPr>
                  <m:t>M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/>
                        <w:sz w:val="28"/>
                        <w:szCs w:val="28"/>
                      </w:rPr>
                      <m:t>j</m:t>
                    </m:r>
                  </m:sub>
                </m:sSub>
              </m:e>
            </m:nary>
          </m:den>
        </m:f>
      </m:oMath>
      <w:r w:rsidR="00560668" w:rsidRPr="00C6787C">
        <w:t>,</w:t>
      </w:r>
    </w:p>
    <w:p w14:paraId="560AF462" w14:textId="77777777" w:rsidR="002C4A75" w:rsidRPr="00C6787C" w:rsidRDefault="002C4A75" w:rsidP="002C4A75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08E46D04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Pj</w:t>
      </w:r>
      <w:proofErr w:type="spellEnd"/>
      <w:r w:rsidRPr="00C6787C">
        <w:rPr>
          <w:rFonts w:cs="Arial"/>
          <w:szCs w:val="20"/>
        </w:rPr>
        <w:t xml:space="preserve"> – цена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3E36EDF3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proofErr w:type="spellStart"/>
      <w:r w:rsidRPr="00C6787C">
        <w:rPr>
          <w:rFonts w:cs="Arial"/>
          <w:szCs w:val="20"/>
          <w:lang w:val="en-US"/>
        </w:rPr>
        <w:t>Qj</w:t>
      </w:r>
      <w:proofErr w:type="spellEnd"/>
      <w:r w:rsidRPr="00C6787C">
        <w:rPr>
          <w:rFonts w:cs="Arial"/>
          <w:szCs w:val="20"/>
        </w:rPr>
        <w:t xml:space="preserve"> – объем </w:t>
      </w:r>
      <w:r w:rsidRPr="00C6787C">
        <w:rPr>
          <w:rFonts w:cs="Arial"/>
          <w:szCs w:val="20"/>
          <w:lang w:val="en-US"/>
        </w:rPr>
        <w:t>j</w:t>
      </w:r>
      <w:r w:rsidRPr="00C6787C">
        <w:rPr>
          <w:rFonts w:cs="Arial"/>
          <w:szCs w:val="20"/>
        </w:rPr>
        <w:t>-й сделки;</w:t>
      </w:r>
    </w:p>
    <w:p w14:paraId="5C53564A" w14:textId="77777777" w:rsidR="00361746" w:rsidRPr="00C6787C" w:rsidRDefault="00361746" w:rsidP="002C4A75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M</w:t>
      </w:r>
      <w:r w:rsidRPr="00C6787C">
        <w:rPr>
          <w:rFonts w:cs="Arial"/>
          <w:szCs w:val="20"/>
        </w:rPr>
        <w:t xml:space="preserve"> – количество сделок, заключенных за период </w:t>
      </w:r>
      <w:r w:rsidR="001F110E" w:rsidRPr="00C6787C">
        <w:rPr>
          <w:position w:val="-6"/>
        </w:rPr>
        <w:object w:dxaOrig="1200" w:dyaOrig="279" w14:anchorId="47832A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45pt;height:11.55pt" o:ole="">
            <v:imagedata r:id="rId8" o:title=""/>
          </v:shape>
          <o:OLEObject Type="Embed" ProgID="Equation.3" ShapeID="_x0000_i1025" DrawAspect="Content" ObjectID="_1764766654" r:id="rId9"/>
        </w:object>
      </w:r>
      <w:r w:rsidR="003220E0" w:rsidRPr="00C6787C">
        <w:rPr>
          <w:rFonts w:cs="Arial"/>
          <w:szCs w:val="20"/>
        </w:rPr>
        <w:t>.</w:t>
      </w:r>
    </w:p>
    <w:p w14:paraId="04222955" w14:textId="5F8565FD" w:rsidR="003A4DB3" w:rsidRPr="004A74EB" w:rsidRDefault="002C4A75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Курс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4A74EB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р</w:t>
      </w:r>
      <w:r w:rsidR="007C6F40" w:rsidRPr="004A74EB">
        <w:rPr>
          <w:rFonts w:cs="Arial"/>
          <w:szCs w:val="20"/>
        </w:rPr>
        <w:t xml:space="preserve">ассчитывается </w:t>
      </w:r>
      <w:r>
        <w:rPr>
          <w:rFonts w:cs="Arial"/>
          <w:szCs w:val="20"/>
        </w:rPr>
        <w:t xml:space="preserve">как </w:t>
      </w:r>
      <w:r w:rsidR="007C6F40" w:rsidRPr="004A74EB">
        <w:rPr>
          <w:rFonts w:cs="Arial"/>
          <w:szCs w:val="20"/>
        </w:rPr>
        <w:t xml:space="preserve">усредненное значение цен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DEAL</w:t>
      </w:r>
      <w:r w:rsidR="002114CB" w:rsidRPr="004A74EB">
        <w:rPr>
          <w:rFonts w:cs="Arial"/>
          <w:szCs w:val="20"/>
        </w:rPr>
        <w:t xml:space="preserve"> </w:t>
      </w:r>
      <w:r w:rsidR="002114CB">
        <w:rPr>
          <w:rFonts w:cs="Arial"/>
          <w:szCs w:val="20"/>
        </w:rPr>
        <w:t xml:space="preserve">и </w:t>
      </w:r>
      <w:r w:rsidR="002114CB" w:rsidRPr="00C6787C">
        <w:rPr>
          <w:rFonts w:cs="Arial"/>
          <w:szCs w:val="20"/>
          <w:lang w:val="en-US"/>
        </w:rPr>
        <w:t>P</w:t>
      </w:r>
      <w:r w:rsidR="002114CB" w:rsidRPr="00C6787C">
        <w:rPr>
          <w:rFonts w:cs="Arial"/>
          <w:szCs w:val="20"/>
          <w:vertAlign w:val="subscript"/>
          <w:lang w:val="en-US"/>
        </w:rPr>
        <w:t>MID</w:t>
      </w:r>
      <w:r w:rsidR="002114CB" w:rsidRPr="002114CB">
        <w:rPr>
          <w:rFonts w:cs="Arial"/>
          <w:szCs w:val="20"/>
        </w:rPr>
        <w:t xml:space="preserve"> по формуле</w:t>
      </w:r>
      <w:r w:rsidR="003A4DB3" w:rsidRPr="00C6787C">
        <w:t>:</w:t>
      </w:r>
    </w:p>
    <w:p w14:paraId="2D984A31" w14:textId="1BA676B3" w:rsidR="002C5560" w:rsidRPr="00C6787C" w:rsidRDefault="00780B0D" w:rsidP="00E14C31">
      <w:pPr>
        <w:pStyle w:val="3"/>
        <w:spacing w:beforeLines="50" w:before="120" w:after="0"/>
        <w:ind w:left="360"/>
        <w:jc w:val="center"/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FIX</m:t>
            </m:r>
          </m:sub>
        </m:sSub>
        <m:r>
          <w:rPr>
            <w:rFonts w:ascii="Cambria Math"/>
            <w:sz w:val="28"/>
            <w:szCs w:val="28"/>
          </w:rPr>
          <m:t>=(1</m:t>
        </m:r>
        <m:r>
          <w:rPr>
            <w:rFonts w:ascii="Cambria Math"/>
            <w:sz w:val="28"/>
            <w:szCs w:val="28"/>
          </w:rPr>
          <m:t>-</m:t>
        </m:r>
        <m:r>
          <w:rPr>
            <w:rFonts w:ascii="Cambria Math"/>
            <w:sz w:val="28"/>
            <w:szCs w:val="28"/>
          </w:rPr>
          <m:t>q)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MID</m:t>
            </m:r>
          </m:sub>
        </m:sSub>
        <m:r>
          <w:rPr>
            <w:rFonts w:ascii="Cambria Math"/>
            <w:sz w:val="28"/>
            <w:szCs w:val="28"/>
          </w:rPr>
          <m:t>+q</m:t>
        </m:r>
        <m:r>
          <w:rPr>
            <w:rFonts w:ascii="Cambria Math" w:hAnsi="Cambria Math" w:cs="Cambria Math"/>
            <w:sz w:val="28"/>
            <w:szCs w:val="28"/>
          </w:rPr>
          <m:t>⋅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/>
                <w:sz w:val="28"/>
                <w:szCs w:val="28"/>
              </w:rPr>
              <m:t>P</m:t>
            </m:r>
          </m:e>
          <m:sub>
            <m:r>
              <w:rPr>
                <w:rFonts w:ascii="Cambria Math"/>
                <w:sz w:val="28"/>
                <w:szCs w:val="28"/>
              </w:rPr>
              <m:t>DEAL</m:t>
            </m:r>
          </m:sub>
        </m:sSub>
      </m:oMath>
      <w:r w:rsidR="002C5560" w:rsidRPr="00C6787C">
        <w:t>,</w:t>
      </w:r>
    </w:p>
    <w:p w14:paraId="46630900" w14:textId="77777777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t xml:space="preserve">где: </w:t>
      </w:r>
    </w:p>
    <w:p w14:paraId="605D1E9D" w14:textId="5C24780F" w:rsidR="002C5560" w:rsidRPr="00C6787C" w:rsidRDefault="002C5560" w:rsidP="00E14C31">
      <w:pPr>
        <w:pStyle w:val="3"/>
        <w:spacing w:beforeLines="50" w:before="120" w:after="0"/>
        <w:ind w:left="1416"/>
        <w:jc w:val="both"/>
      </w:pPr>
      <w:r w:rsidRPr="00C6787C">
        <w:rPr>
          <w:lang w:val="en-US"/>
        </w:rPr>
        <w:t>q</w:t>
      </w:r>
      <w:r w:rsidRPr="00C6787C">
        <w:t xml:space="preserve"> – п</w:t>
      </w:r>
      <w:r w:rsidRPr="0068617C">
        <w:t>арамет</w:t>
      </w:r>
      <w:r w:rsidRPr="00C6787C">
        <w:t xml:space="preserve">р, </w:t>
      </w:r>
      <m:oMath>
        <m:r>
          <w:rPr>
            <w:rFonts w:ascii="Cambria Math"/>
            <w:sz w:val="22"/>
            <w:szCs w:val="18"/>
          </w:rPr>
          <m:t>0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q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1</m:t>
        </m:r>
      </m:oMath>
      <w:r w:rsidR="009E2F61" w:rsidRPr="00C6787C">
        <w:t>;</w:t>
      </w:r>
    </w:p>
    <w:p w14:paraId="6F6C502A" w14:textId="7E1EB8C7" w:rsidR="002C5560" w:rsidRPr="00C6787C" w:rsidRDefault="00685C4F" w:rsidP="00E14C31">
      <w:pPr>
        <w:pStyle w:val="3"/>
        <w:spacing w:beforeLines="50" w:before="120" w:after="0"/>
        <w:ind w:left="1416"/>
        <w:jc w:val="both"/>
      </w:pPr>
      <m:oMath>
        <m:r>
          <w:rPr>
            <w:rFonts w:ascii="Cambria Math"/>
            <w:sz w:val="28"/>
            <w:szCs w:val="28"/>
          </w:rPr>
          <m:t>q=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/>
                    <w:sz w:val="28"/>
                    <w:szCs w:val="28"/>
                  </w:rPr>
                  <m:t>t</m:t>
                </m:r>
              </m:sub>
            </m:sSub>
            <m:r>
              <w:rPr>
                <w:rFonts w:ascii="Cambria Math"/>
                <w:sz w:val="28"/>
                <w:szCs w:val="28"/>
              </w:rPr>
              <m:t>+</m:t>
            </m:r>
            <m:acc>
              <m:accPr>
                <m:chr m:val="̄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/>
                    <w:sz w:val="28"/>
                    <w:szCs w:val="28"/>
                  </w:rPr>
                  <m:t>Q</m:t>
                </m:r>
              </m:e>
            </m:acc>
          </m:den>
        </m:f>
      </m:oMath>
      <w:r w:rsidR="008656D6" w:rsidRPr="00C6787C">
        <w:t>;</w:t>
      </w:r>
    </w:p>
    <w:p w14:paraId="294C4103" w14:textId="77777777" w:rsidR="008656D6" w:rsidRPr="00C6787C" w:rsidRDefault="008656D6" w:rsidP="00E14C31">
      <w:pPr>
        <w:pStyle w:val="3"/>
        <w:spacing w:beforeLines="50" w:before="120" w:after="0"/>
        <w:ind w:left="1416"/>
        <w:jc w:val="both"/>
        <w:rPr>
          <w:rFonts w:cs="Arial"/>
          <w:szCs w:val="20"/>
        </w:rPr>
      </w:pPr>
      <w:r w:rsidRPr="00C6787C">
        <w:rPr>
          <w:rFonts w:cs="Arial"/>
          <w:szCs w:val="20"/>
          <w:lang w:val="en-US"/>
        </w:rPr>
        <w:t>Q</w:t>
      </w:r>
      <w:r w:rsidRPr="00C6787C">
        <w:rPr>
          <w:rFonts w:cs="Arial"/>
          <w:szCs w:val="20"/>
          <w:vertAlign w:val="subscript"/>
          <w:lang w:val="en-US"/>
        </w:rPr>
        <w:t>t</w:t>
      </w:r>
      <w:r w:rsidRPr="00C6787C">
        <w:rPr>
          <w:rFonts w:cs="Arial"/>
          <w:szCs w:val="20"/>
        </w:rPr>
        <w:t xml:space="preserve"> – объем сделок за секунду </w:t>
      </w:r>
      <w:r w:rsidRPr="00C6787C">
        <w:rPr>
          <w:rFonts w:cs="Arial"/>
          <w:szCs w:val="20"/>
          <w:lang w:val="en-US"/>
        </w:rPr>
        <w:t>t</w:t>
      </w:r>
      <w:r w:rsidRPr="00C6787C">
        <w:rPr>
          <w:rFonts w:cs="Arial"/>
          <w:szCs w:val="20"/>
        </w:rPr>
        <w:t>;</w:t>
      </w:r>
    </w:p>
    <w:p w14:paraId="6D66DD57" w14:textId="6825738B" w:rsidR="008656D6" w:rsidRDefault="00780B0D" w:rsidP="00E14C31">
      <w:pPr>
        <w:pStyle w:val="3"/>
        <w:spacing w:beforeLines="50" w:before="120" w:after="0"/>
        <w:ind w:left="1416"/>
        <w:jc w:val="both"/>
      </w:pPr>
      <m:oMath>
        <m:acc>
          <m:accPr>
            <m:chr m:val="̄"/>
            <m:ctrlPr>
              <w:rPr>
                <w:rFonts w:ascii="Cambria Math" w:hAnsi="Cambria Math"/>
                <w:i/>
                <w:sz w:val="22"/>
                <w:szCs w:val="18"/>
              </w:rPr>
            </m:ctrlPr>
          </m:accPr>
          <m:e>
            <m:r>
              <w:rPr>
                <w:rFonts w:ascii="Cambria Math"/>
                <w:sz w:val="22"/>
                <w:szCs w:val="18"/>
              </w:rPr>
              <m:t>Q</m:t>
            </m:r>
          </m:e>
        </m:acc>
      </m:oMath>
      <w:r w:rsidR="008656D6" w:rsidRPr="00C6787C">
        <w:t xml:space="preserve"> </w:t>
      </w:r>
      <w:r w:rsidR="00540B0B">
        <w:rPr>
          <w:rFonts w:cs="Arial"/>
          <w:szCs w:val="20"/>
        </w:rPr>
        <w:t>-</w:t>
      </w:r>
      <w:r w:rsidR="004541BA" w:rsidRPr="00C6787C">
        <w:rPr>
          <w:rFonts w:cs="Arial"/>
          <w:szCs w:val="20"/>
        </w:rPr>
        <w:t xml:space="preserve"> </w:t>
      </w:r>
      <w:r w:rsidR="006A39CB">
        <w:rPr>
          <w:rFonts w:cs="Arial"/>
          <w:szCs w:val="20"/>
        </w:rPr>
        <w:t>параметр</w:t>
      </w:r>
      <w:r w:rsidR="009416A1">
        <w:rPr>
          <w:rFonts w:cs="Arial"/>
          <w:szCs w:val="20"/>
        </w:rPr>
        <w:t xml:space="preserve">, </w:t>
      </w:r>
      <w:r w:rsidR="00E014B1">
        <w:rPr>
          <w:rFonts w:cs="Arial"/>
          <w:szCs w:val="20"/>
        </w:rPr>
        <w:t>определяем</w:t>
      </w:r>
      <w:r w:rsidR="006A39CB">
        <w:rPr>
          <w:rFonts w:cs="Arial"/>
          <w:szCs w:val="20"/>
        </w:rPr>
        <w:t>ый</w:t>
      </w:r>
      <w:r w:rsidR="009416A1">
        <w:rPr>
          <w:rFonts w:cs="Arial"/>
          <w:szCs w:val="20"/>
        </w:rPr>
        <w:t xml:space="preserve"> </w:t>
      </w:r>
      <w:r w:rsidR="00114D0E">
        <w:rPr>
          <w:rFonts w:cs="Arial"/>
          <w:szCs w:val="20"/>
        </w:rPr>
        <w:t>в соответствии с Приложением 1</w:t>
      </w:r>
      <w:r w:rsidR="009416A1">
        <w:rPr>
          <w:rFonts w:cs="Arial"/>
          <w:szCs w:val="20"/>
        </w:rPr>
        <w:t xml:space="preserve"> к </w:t>
      </w:r>
      <w:r w:rsidR="001D2289">
        <w:rPr>
          <w:rFonts w:cs="Arial"/>
          <w:szCs w:val="20"/>
        </w:rPr>
        <w:t>настоящей</w:t>
      </w:r>
      <w:r w:rsidR="009416A1">
        <w:rPr>
          <w:rFonts w:cs="Arial"/>
          <w:szCs w:val="20"/>
        </w:rPr>
        <w:t xml:space="preserve"> Методике</w:t>
      </w:r>
      <w:r w:rsidR="00114D0E">
        <w:rPr>
          <w:rFonts w:cs="Arial"/>
          <w:szCs w:val="20"/>
        </w:rPr>
        <w:t xml:space="preserve">, </w:t>
      </w:r>
      <w:r w:rsidR="004541BA" w:rsidRPr="00C6787C">
        <w:rPr>
          <w:rFonts w:cs="Arial"/>
          <w:szCs w:val="20"/>
        </w:rPr>
        <w:t>если иное не установлено Биржей</w:t>
      </w:r>
      <w:r w:rsidR="008656D6" w:rsidRPr="00C6787C">
        <w:t>.</w:t>
      </w:r>
    </w:p>
    <w:p w14:paraId="7FCE799A" w14:textId="0B666ACA" w:rsidR="00B145A1" w:rsidRPr="00C6787C" w:rsidRDefault="00B145A1" w:rsidP="00E14C31">
      <w:pPr>
        <w:pStyle w:val="3"/>
        <w:spacing w:beforeLines="50" w:before="120" w:after="0"/>
        <w:ind w:left="1416"/>
        <w:jc w:val="both"/>
      </w:pPr>
      <w:r w:rsidRPr="00B145A1">
        <w:t>Точность расчета</w:t>
      </w:r>
      <w:r>
        <w:t>, знаков после запятой, для</w:t>
      </w:r>
      <w:r w:rsidRPr="00B145A1">
        <w:t xml:space="preserve"> </w:t>
      </w:r>
      <w:r>
        <w:t>значений к</w:t>
      </w:r>
      <w:r w:rsidRPr="00B145A1">
        <w:t>урс</w:t>
      </w:r>
      <w:r>
        <w:t xml:space="preserve">ов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 w:rsidRPr="00B145A1">
        <w:t xml:space="preserve"> </w:t>
      </w:r>
      <w:r>
        <w:t>устанавливается равной точности расчета значений фиксингов, для расчета которых используются значения</w:t>
      </w:r>
      <w:r w:rsidR="00A32426">
        <w:t xml:space="preserve"> данных</w:t>
      </w:r>
      <w:r>
        <w:t xml:space="preserve"> </w:t>
      </w:r>
      <w:r w:rsidRPr="00B145A1">
        <w:t>курсов</w:t>
      </w:r>
      <w:r>
        <w:t xml:space="preserve"> </w:t>
      </w:r>
      <w:r w:rsidRPr="004A74EB">
        <w:rPr>
          <w:rFonts w:cs="Arial"/>
          <w:szCs w:val="20"/>
          <w:lang w:val="en-US"/>
        </w:rPr>
        <w:t>P</w:t>
      </w:r>
      <w:r w:rsidRPr="004A74EB">
        <w:rPr>
          <w:rFonts w:cs="Arial"/>
          <w:szCs w:val="20"/>
          <w:vertAlign w:val="subscript"/>
          <w:lang w:val="en-US"/>
        </w:rPr>
        <w:t>FIX</w:t>
      </w:r>
      <w:r>
        <w:t>. Точность расчета</w:t>
      </w:r>
      <w:r w:rsidR="00F2576D">
        <w:t xml:space="preserve"> значений фиксингов</w:t>
      </w:r>
      <w:r>
        <w:t xml:space="preserve"> прив</w:t>
      </w:r>
      <w:r w:rsidR="00F2576D">
        <w:t>одится</w:t>
      </w:r>
      <w:r>
        <w:t xml:space="preserve"> в Приложении №1 к Методике.</w:t>
      </w:r>
    </w:p>
    <w:p w14:paraId="1E4636DD" w14:textId="5088BF31" w:rsidR="003A4DB3" w:rsidRDefault="003A4DB3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 w:rsidRPr="00C6787C">
        <w:rPr>
          <w:rFonts w:cs="Arial"/>
          <w:szCs w:val="20"/>
        </w:rPr>
        <w:t>Если в период</w:t>
      </w:r>
      <w:r w:rsidR="00564E7E" w:rsidRPr="00C6787C">
        <w:rPr>
          <w:rFonts w:cs="Arial"/>
          <w:szCs w:val="20"/>
        </w:rPr>
        <w:t xml:space="preserve"> </w:t>
      </w:r>
      <w:r w:rsidR="00564E7E" w:rsidRPr="00C6787C">
        <w:rPr>
          <w:rFonts w:cs="Arial"/>
          <w:szCs w:val="20"/>
          <w:lang w:val="en-US"/>
        </w:rPr>
        <w:t>t</w:t>
      </w:r>
      <w:r w:rsidR="00564E7E" w:rsidRPr="00C6787C">
        <w:rPr>
          <w:rFonts w:cs="Arial"/>
          <w:szCs w:val="20"/>
        </w:rPr>
        <w:t>, где</w:t>
      </w:r>
      <w:r w:rsidRPr="00C6787C">
        <w:rPr>
          <w:rFonts w:cs="Arial"/>
          <w:szCs w:val="20"/>
        </w:rPr>
        <w:t xml:space="preserve"> </w:t>
      </w:r>
      <m:oMath>
        <m:r>
          <w:rPr>
            <w:rFonts w:ascii="Cambria Math"/>
            <w:sz w:val="22"/>
            <w:szCs w:val="18"/>
          </w:rPr>
          <m:t>n</m:t>
        </m:r>
        <m:r>
          <w:rPr>
            <w:rFonts w:ascii="Cambria Math"/>
            <w:sz w:val="22"/>
            <w:szCs w:val="18"/>
          </w:rPr>
          <m:t>-</m:t>
        </m:r>
        <m:r>
          <w:rPr>
            <w:rFonts w:ascii="Cambria Math"/>
            <w:sz w:val="22"/>
            <w:szCs w:val="18"/>
          </w:rPr>
          <m:t>1&lt;t</m:t>
        </m:r>
        <m:r>
          <w:rPr>
            <w:rFonts w:ascii="Cambria Math"/>
            <w:sz w:val="22"/>
            <w:szCs w:val="18"/>
          </w:rPr>
          <m:t>≤</m:t>
        </m:r>
        <m:r>
          <w:rPr>
            <w:rFonts w:ascii="Cambria Math"/>
            <w:sz w:val="22"/>
            <w:szCs w:val="18"/>
          </w:rPr>
          <m:t>n</m:t>
        </m:r>
      </m:oMath>
      <w:r w:rsidRPr="00C6787C">
        <w:t xml:space="preserve"> </w:t>
      </w:r>
      <w:r w:rsidR="00141732" w:rsidRPr="00C6787C">
        <w:t>(</w:t>
      </w:r>
      <w:r w:rsidR="00141732" w:rsidRPr="00C6787C">
        <w:rPr>
          <w:lang w:val="en-US"/>
        </w:rPr>
        <w:t>n</w:t>
      </w:r>
      <w:r w:rsidR="00141732" w:rsidRPr="00C6787C">
        <w:t xml:space="preserve"> – момент расчета текущего значения Курса, </w:t>
      </w:r>
      <w:r w:rsidR="00141732" w:rsidRPr="00C6787C">
        <w:rPr>
          <w:lang w:val="en-US"/>
        </w:rPr>
        <w:t>n</w:t>
      </w:r>
      <w:r w:rsidR="00141732" w:rsidRPr="00C6787C">
        <w:t>-1 – момент расчета предыдущего значения Курса)</w:t>
      </w:r>
      <w:r w:rsidR="00141732">
        <w:t xml:space="preserve">, </w:t>
      </w:r>
      <w:r w:rsidRPr="00C6787C">
        <w:t>не было заключено сделок, учитываемых при расчете Курса,</w:t>
      </w:r>
      <w:r w:rsidRPr="00C6787C">
        <w:rPr>
          <w:rFonts w:cs="Arial"/>
          <w:szCs w:val="20"/>
        </w:rPr>
        <w:t xml:space="preserve"> значение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DEAL</w:t>
      </w:r>
      <w:r w:rsidRPr="00C6787C">
        <w:rPr>
          <w:rFonts w:cs="Arial"/>
          <w:szCs w:val="20"/>
        </w:rPr>
        <w:t xml:space="preserve"> не рассчитывается, а </w:t>
      </w:r>
      <w:r w:rsidR="00E53485" w:rsidRPr="00C6787C">
        <w:rPr>
          <w:rFonts w:cs="Arial"/>
          <w:szCs w:val="20"/>
        </w:rPr>
        <w:t xml:space="preserve">принимается </w:t>
      </w:r>
      <w:r w:rsidRPr="00C6787C">
        <w:rPr>
          <w:rFonts w:cs="Arial"/>
          <w:szCs w:val="20"/>
        </w:rPr>
        <w:t xml:space="preserve">равным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 w:rsidRPr="00C6787C">
        <w:rPr>
          <w:rFonts w:cs="Arial"/>
          <w:szCs w:val="20"/>
        </w:rPr>
        <w:t>.</w:t>
      </w:r>
    </w:p>
    <w:p w14:paraId="096D5562" w14:textId="022BD149" w:rsidR="00070852" w:rsidRPr="00C6787C" w:rsidRDefault="0036643F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Если </w:t>
      </w:r>
      <w:r w:rsidR="000B3562" w:rsidRPr="00C6787C">
        <w:rPr>
          <w:rFonts w:cs="Arial"/>
          <w:szCs w:val="20"/>
        </w:rPr>
        <w:t xml:space="preserve">в </w:t>
      </w:r>
      <w:r w:rsidR="000B3562" w:rsidRPr="00C6787C">
        <w:rPr>
          <w:rFonts w:cs="Arial"/>
          <w:szCs w:val="20"/>
          <w:lang w:val="en-US"/>
        </w:rPr>
        <w:t>n</w:t>
      </w:r>
      <w:r w:rsidR="000B3562" w:rsidRPr="00C6787C">
        <w:rPr>
          <w:rFonts w:cs="Arial"/>
          <w:szCs w:val="20"/>
        </w:rPr>
        <w:t>-й момент расчета</w:t>
      </w:r>
      <w:r w:rsidR="000B3562">
        <w:rPr>
          <w:rFonts w:cs="Arial"/>
          <w:szCs w:val="20"/>
        </w:rPr>
        <w:t xml:space="preserve"> значение</w:t>
      </w:r>
      <w:r>
        <w:t xml:space="preserve">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MID</w:t>
      </w:r>
      <w:r>
        <w:rPr>
          <w:rFonts w:cs="Arial"/>
          <w:szCs w:val="20"/>
          <w:vertAlign w:val="subscript"/>
        </w:rPr>
        <w:t>,</w:t>
      </w:r>
      <w:r w:rsidR="00B0784D">
        <w:rPr>
          <w:rFonts w:cs="Arial"/>
          <w:szCs w:val="20"/>
          <w:vertAlign w:val="subscript"/>
        </w:rPr>
        <w:t xml:space="preserve"> </w:t>
      </w:r>
      <w:r w:rsidR="00B0784D">
        <w:t>не</w:t>
      </w:r>
      <w:r w:rsidR="000B3562">
        <w:t xml:space="preserve"> определено</w:t>
      </w:r>
      <w:r w:rsidR="00B0784D">
        <w:t xml:space="preserve">, </w:t>
      </w:r>
      <w:r>
        <w:t xml:space="preserve">значение </w:t>
      </w:r>
      <w:r w:rsidR="002C4A75">
        <w:t xml:space="preserve">Курса </w:t>
      </w:r>
      <w:r w:rsidR="00956D3B" w:rsidRPr="00C6787C">
        <w:rPr>
          <w:rFonts w:cs="Arial"/>
          <w:szCs w:val="20"/>
          <w:lang w:val="en-US"/>
        </w:rPr>
        <w:t>P</w:t>
      </w:r>
      <w:r w:rsidR="00956D3B" w:rsidRPr="00C6787C">
        <w:rPr>
          <w:rFonts w:cs="Arial"/>
          <w:szCs w:val="20"/>
          <w:vertAlign w:val="subscript"/>
          <w:lang w:val="en-US"/>
        </w:rPr>
        <w:t>FIX</w:t>
      </w:r>
      <w:r w:rsidR="00956D3B">
        <w:t xml:space="preserve"> </w:t>
      </w:r>
      <w:r w:rsidR="00B0784D">
        <w:t>не рассчитывается</w:t>
      </w:r>
      <w:r w:rsidRPr="00C6787C">
        <w:rPr>
          <w:rFonts w:cs="Arial"/>
          <w:szCs w:val="20"/>
        </w:rPr>
        <w:t>.</w:t>
      </w:r>
    </w:p>
    <w:p w14:paraId="06B37143" w14:textId="16E0B3C4" w:rsidR="00F22449" w:rsidRPr="00C6787C" w:rsidRDefault="00F22449" w:rsidP="002C4A75">
      <w:pPr>
        <w:pStyle w:val="3"/>
        <w:numPr>
          <w:ilvl w:val="1"/>
          <w:numId w:val="1"/>
        </w:numPr>
        <w:spacing w:beforeLines="50" w:before="120" w:after="0"/>
        <w:ind w:left="851" w:hanging="491"/>
        <w:jc w:val="both"/>
        <w:rPr>
          <w:rFonts w:cs="Arial"/>
          <w:szCs w:val="20"/>
        </w:rPr>
      </w:pPr>
      <w:bookmarkStart w:id="9" w:name="_Ref358906693"/>
      <w:r w:rsidRPr="00C6787C">
        <w:rPr>
          <w:rFonts w:cs="Arial"/>
          <w:szCs w:val="20"/>
        </w:rPr>
        <w:lastRenderedPageBreak/>
        <w:t>Значени</w:t>
      </w:r>
      <w:r w:rsidR="006A39CB">
        <w:rPr>
          <w:rFonts w:cs="Arial"/>
          <w:szCs w:val="20"/>
        </w:rPr>
        <w:t>я</w:t>
      </w:r>
      <w:r w:rsidRPr="00C6787C">
        <w:rPr>
          <w:rFonts w:cs="Arial"/>
          <w:szCs w:val="20"/>
        </w:rPr>
        <w:t xml:space="preserve"> </w:t>
      </w:r>
      <w:r w:rsidR="009416A1" w:rsidRPr="00C6787C">
        <w:rPr>
          <w:rFonts w:cs="Arial"/>
          <w:szCs w:val="20"/>
        </w:rPr>
        <w:t>Фиксинг</w:t>
      </w:r>
      <w:r w:rsidR="009416A1">
        <w:rPr>
          <w:rFonts w:cs="Arial"/>
          <w:szCs w:val="20"/>
        </w:rPr>
        <w:t>ов</w:t>
      </w:r>
      <w:r w:rsidR="009416A1" w:rsidRPr="00C6787C">
        <w:rPr>
          <w:rFonts w:cs="Arial"/>
          <w:szCs w:val="20"/>
        </w:rPr>
        <w:t xml:space="preserve"> </w:t>
      </w:r>
      <w:r w:rsidR="00685C4F">
        <w:rPr>
          <w:rFonts w:cs="Arial"/>
          <w:szCs w:val="20"/>
          <w:lang w:val="en-US"/>
        </w:rPr>
        <w:t>P</w:t>
      </w:r>
      <w:r w:rsidR="00685C4F" w:rsidRPr="00685C4F">
        <w:rPr>
          <w:rFonts w:cs="Arial"/>
          <w:szCs w:val="20"/>
          <w:vertAlign w:val="subscript"/>
          <w:lang w:val="en-US"/>
        </w:rPr>
        <w:t>m</w:t>
      </w:r>
      <w:r w:rsidR="00685C4F" w:rsidRPr="00685C4F">
        <w:rPr>
          <w:rFonts w:cs="Arial"/>
          <w:szCs w:val="20"/>
        </w:rPr>
        <w:t xml:space="preserve"> </w:t>
      </w:r>
      <w:r w:rsidRPr="00C6787C">
        <w:rPr>
          <w:rFonts w:cs="Arial"/>
          <w:szCs w:val="20"/>
        </w:rPr>
        <w:t>определя</w:t>
      </w:r>
      <w:r w:rsidR="006A39CB">
        <w:rPr>
          <w:rFonts w:cs="Arial"/>
          <w:szCs w:val="20"/>
        </w:rPr>
        <w:t>ю</w:t>
      </w:r>
      <w:r w:rsidRPr="00C6787C">
        <w:rPr>
          <w:rFonts w:cs="Arial"/>
          <w:szCs w:val="20"/>
        </w:rPr>
        <w:t xml:space="preserve">тся на основании </w:t>
      </w:r>
      <w:r w:rsidR="002C4A75">
        <w:rPr>
          <w:rFonts w:cs="Arial"/>
          <w:szCs w:val="20"/>
        </w:rPr>
        <w:t xml:space="preserve">Курсов </w:t>
      </w:r>
      <w:r w:rsidRPr="00C6787C">
        <w:rPr>
          <w:rFonts w:cs="Arial"/>
          <w:szCs w:val="20"/>
          <w:lang w:val="en-US"/>
        </w:rPr>
        <w:t>P</w:t>
      </w:r>
      <w:r w:rsidRPr="00C6787C">
        <w:rPr>
          <w:rFonts w:cs="Arial"/>
          <w:szCs w:val="20"/>
          <w:vertAlign w:val="subscript"/>
          <w:lang w:val="en-US"/>
        </w:rPr>
        <w:t>FIX</w:t>
      </w:r>
      <w:r w:rsidRPr="00C6787C">
        <w:rPr>
          <w:rFonts w:cs="Arial"/>
          <w:szCs w:val="20"/>
        </w:rPr>
        <w:t xml:space="preserve">, рассчитанных </w:t>
      </w:r>
      <w:proofErr w:type="spellStart"/>
      <w:r w:rsidRPr="00C6787C">
        <w:rPr>
          <w:rFonts w:cs="Arial"/>
          <w:szCs w:val="20"/>
        </w:rPr>
        <w:t>посекундно</w:t>
      </w:r>
      <w:proofErr w:type="spellEnd"/>
      <w:r w:rsidRPr="00C6787C">
        <w:rPr>
          <w:rFonts w:cs="Arial"/>
          <w:szCs w:val="20"/>
        </w:rPr>
        <w:t xml:space="preserve"> за период</w:t>
      </w:r>
      <w:r w:rsidR="00685C4F">
        <w:rPr>
          <w:rFonts w:cs="Arial"/>
          <w:szCs w:val="20"/>
        </w:rPr>
        <w:t>, определенный в Приложении 1</w:t>
      </w:r>
      <w:r w:rsidR="005A3782">
        <w:rPr>
          <w:rFonts w:cs="Arial"/>
          <w:szCs w:val="20"/>
        </w:rPr>
        <w:t>, если иное не установлено Биржей</w:t>
      </w:r>
      <w:r w:rsidRPr="00C6787C">
        <w:rPr>
          <w:rFonts w:cs="Arial"/>
          <w:szCs w:val="20"/>
        </w:rPr>
        <w:t xml:space="preserve">, по </w:t>
      </w:r>
      <w:r w:rsidR="004A3D46" w:rsidRPr="00C6787C">
        <w:rPr>
          <w:rFonts w:cs="Arial"/>
          <w:szCs w:val="20"/>
        </w:rPr>
        <w:t>формуле</w:t>
      </w:r>
      <w:r w:rsidRPr="00C6787C">
        <w:rPr>
          <w:rFonts w:cs="Arial"/>
          <w:szCs w:val="20"/>
        </w:rPr>
        <w:t>:</w:t>
      </w:r>
      <w:bookmarkEnd w:id="9"/>
    </w:p>
    <w:p w14:paraId="3FE6DDCB" w14:textId="2AB0340E" w:rsidR="004F0895" w:rsidRPr="00E14C31" w:rsidRDefault="00780B0D" w:rsidP="00E14C31">
      <w:pPr>
        <w:pStyle w:val="3"/>
        <w:spacing w:beforeLines="50" w:before="120" w:after="0"/>
        <w:ind w:left="360"/>
        <w:jc w:val="center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/>
                  <w:sz w:val="28"/>
                  <w:szCs w:val="28"/>
                </w:rPr>
                <m:t>P</m:t>
              </m:r>
            </m:e>
            <m:sub>
              <m:r>
                <w:rPr>
                  <w:rFonts w:ascii="Cambria Math"/>
                  <w:sz w:val="28"/>
                  <w:szCs w:val="28"/>
                </w:rPr>
                <m:t>т</m:t>
              </m:r>
            </m:sub>
          </m:sSub>
          <m:r>
            <w:rPr>
              <w:rFonts w:ascii="Cambria Math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/>
                  <w:sz w:val="28"/>
                  <w:szCs w:val="28"/>
                </w:rPr>
                <m:t>t=1</m:t>
              </m:r>
            </m:sub>
            <m:sup>
              <m:r>
                <w:rPr>
                  <w:rFonts w:ascii="Cambria Math"/>
                  <w:sz w:val="28"/>
                  <w:szCs w:val="28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/>
                      <w:sz w:val="28"/>
                      <w:szCs w:val="28"/>
                    </w:rPr>
                    <m:t>FIX,t</m:t>
                  </m:r>
                </m:sub>
              </m:sSub>
            </m:e>
          </m:nary>
          <m:r>
            <w:rPr>
              <w:rFonts w:ascii="Cambria Math"/>
              <w:sz w:val="28"/>
              <w:szCs w:val="28"/>
            </w:rPr>
            <m:t>/</m:t>
          </m:r>
          <m:r>
            <w:rPr>
              <w:rFonts w:ascii="Cambria Math"/>
              <w:sz w:val="28"/>
              <w:szCs w:val="28"/>
              <w:lang w:val="en-US"/>
            </w:rPr>
            <m:t>N</m:t>
          </m:r>
        </m:oMath>
      </m:oMathPara>
    </w:p>
    <w:p w14:paraId="16E37933" w14:textId="1C8239F5" w:rsidR="00743003" w:rsidRPr="003F2456" w:rsidRDefault="00743003" w:rsidP="00E14C31">
      <w:pPr>
        <w:pStyle w:val="3"/>
        <w:spacing w:beforeLines="50" w:before="120" w:after="0"/>
        <w:ind w:left="1416"/>
        <w:jc w:val="both"/>
      </w:pPr>
      <w:r w:rsidRPr="003F2456">
        <w:t>где:</w:t>
      </w:r>
    </w:p>
    <w:p w14:paraId="0F8C6B60" w14:textId="0CFC82A5" w:rsidR="00743003" w:rsidRPr="0020017E" w:rsidRDefault="00685C4F" w:rsidP="00E14C31">
      <w:pPr>
        <w:pStyle w:val="3"/>
        <w:spacing w:beforeLines="50" w:before="120" w:after="0"/>
        <w:ind w:left="1416"/>
        <w:jc w:val="both"/>
      </w:pPr>
      <w:r>
        <w:rPr>
          <w:lang w:val="en-US"/>
        </w:rPr>
        <w:t>N</w:t>
      </w:r>
      <w:r w:rsidRPr="00685C4F">
        <w:t xml:space="preserve"> – </w:t>
      </w:r>
      <w:r>
        <w:t xml:space="preserve">целое число секунд за период расчета цен </w:t>
      </w:r>
      <w:r>
        <w:rPr>
          <w:lang w:val="en-US"/>
        </w:rPr>
        <w:t>P</w:t>
      </w:r>
      <w:r w:rsidRPr="00685C4F">
        <w:rPr>
          <w:vertAlign w:val="subscript"/>
          <w:lang w:val="en-US"/>
        </w:rPr>
        <w:t>FIX</w:t>
      </w:r>
      <w:r w:rsidR="002114CB" w:rsidRPr="002114CB">
        <w:t>.</w:t>
      </w:r>
    </w:p>
    <w:p w14:paraId="7D74E438" w14:textId="461AAA57" w:rsidR="00B052F3" w:rsidRPr="00B0092A" w:rsidRDefault="00E53485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bookmarkStart w:id="10" w:name="_Ref240086419"/>
      <w:r w:rsidRPr="007B3DF6">
        <w:t xml:space="preserve">В случае приостановки </w:t>
      </w:r>
      <w:r w:rsidR="00715679" w:rsidRPr="007B3DF6">
        <w:rPr>
          <w:rFonts w:cs="Arial"/>
          <w:szCs w:val="20"/>
        </w:rPr>
        <w:t>или непроведения торгов на Бирже по соответствующему</w:t>
      </w:r>
      <w:r w:rsidRPr="007B3DF6">
        <w:t xml:space="preserve"> </w:t>
      </w:r>
      <w:r w:rsidR="00715679" w:rsidRPr="007B3DF6">
        <w:t xml:space="preserve">инструменту, используемому для расчета Фиксинга, </w:t>
      </w:r>
      <w:r w:rsidR="00513998" w:rsidRPr="007B3DF6">
        <w:t xml:space="preserve">в </w:t>
      </w:r>
      <w:r w:rsidR="00513998" w:rsidRPr="007B3DF6">
        <w:rPr>
          <w:rFonts w:cs="Arial"/>
          <w:szCs w:val="20"/>
        </w:rPr>
        <w:t>период</w:t>
      </w:r>
      <w:r w:rsidR="005A3782" w:rsidRPr="007B3DF6">
        <w:rPr>
          <w:rFonts w:cs="Arial"/>
          <w:szCs w:val="20"/>
        </w:rPr>
        <w:t xml:space="preserve">, установленный </w:t>
      </w:r>
      <w:r w:rsidR="00316E8A" w:rsidRPr="007B3DF6">
        <w:rPr>
          <w:rFonts w:cs="Arial"/>
          <w:szCs w:val="20"/>
        </w:rPr>
        <w:t>Приложением 1</w:t>
      </w:r>
      <w:r w:rsidR="00D12872" w:rsidRPr="007B3DF6">
        <w:rPr>
          <w:rFonts w:cs="Arial"/>
          <w:szCs w:val="20"/>
        </w:rPr>
        <w:t xml:space="preserve"> к</w:t>
      </w:r>
      <w:r w:rsidR="005A3782" w:rsidRPr="007B3DF6">
        <w:rPr>
          <w:rFonts w:cs="Arial"/>
          <w:szCs w:val="20"/>
        </w:rPr>
        <w:t xml:space="preserve"> настоящей Методик</w:t>
      </w:r>
      <w:r w:rsidR="00D12872" w:rsidRPr="007B3DF6">
        <w:rPr>
          <w:rFonts w:cs="Arial"/>
          <w:szCs w:val="20"/>
        </w:rPr>
        <w:t>е</w:t>
      </w:r>
      <w:r w:rsidR="005A3782" w:rsidRPr="007B3DF6">
        <w:rPr>
          <w:rFonts w:cs="Arial"/>
          <w:szCs w:val="20"/>
        </w:rPr>
        <w:t>,</w:t>
      </w:r>
      <w:r w:rsidR="00564E7E" w:rsidRPr="007B3DF6">
        <w:rPr>
          <w:rFonts w:cs="Arial"/>
          <w:szCs w:val="20"/>
        </w:rPr>
        <w:t xml:space="preserve"> </w:t>
      </w:r>
      <w:r w:rsidR="00B052F3" w:rsidRPr="007B3DF6">
        <w:rPr>
          <w:rFonts w:cs="Arial"/>
          <w:szCs w:val="20"/>
        </w:rPr>
        <w:t>значени</w:t>
      </w:r>
      <w:r w:rsidR="0009506A" w:rsidRPr="007B3DF6">
        <w:rPr>
          <w:rFonts w:cs="Arial"/>
          <w:szCs w:val="20"/>
        </w:rPr>
        <w:t>е</w:t>
      </w:r>
      <w:r w:rsidR="00715679" w:rsidRPr="007B3DF6">
        <w:rPr>
          <w:rFonts w:cs="Arial"/>
          <w:szCs w:val="20"/>
        </w:rPr>
        <w:t xml:space="preserve"> соответствующего</w:t>
      </w:r>
      <w:r w:rsidR="00B052F3" w:rsidRPr="007B3DF6">
        <w:rPr>
          <w:rFonts w:cs="Arial"/>
          <w:szCs w:val="20"/>
        </w:rPr>
        <w:t xml:space="preserve"> </w:t>
      </w:r>
      <w:r w:rsidR="008E1C2C" w:rsidRPr="007B3DF6">
        <w:rPr>
          <w:rFonts w:cs="Arial"/>
          <w:szCs w:val="20"/>
        </w:rPr>
        <w:t>Ф</w:t>
      </w:r>
      <w:r w:rsidR="00B052F3" w:rsidRPr="007B3DF6">
        <w:rPr>
          <w:rFonts w:cs="Arial"/>
          <w:szCs w:val="20"/>
        </w:rPr>
        <w:t>иксинг</w:t>
      </w:r>
      <w:r w:rsidR="00715679" w:rsidRPr="007B3DF6">
        <w:rPr>
          <w:rFonts w:cs="Arial"/>
          <w:szCs w:val="20"/>
        </w:rPr>
        <w:t>а</w:t>
      </w:r>
      <w:r w:rsidR="00B052F3" w:rsidRPr="007B3DF6">
        <w:rPr>
          <w:rFonts w:cs="Arial"/>
          <w:szCs w:val="20"/>
        </w:rPr>
        <w:t xml:space="preserve"> </w:t>
      </w:r>
      <w:r w:rsidR="00AF50F5" w:rsidRPr="007B3DF6">
        <w:rPr>
          <w:rFonts w:cs="Arial"/>
          <w:szCs w:val="20"/>
        </w:rPr>
        <w:t>устанавлива</w:t>
      </w:r>
      <w:r w:rsidR="00715679" w:rsidRPr="007B3DF6">
        <w:rPr>
          <w:rFonts w:cs="Arial"/>
          <w:szCs w:val="20"/>
        </w:rPr>
        <w:t>е</w:t>
      </w:r>
      <w:r w:rsidR="00AF50F5" w:rsidRPr="007B3DF6">
        <w:rPr>
          <w:rFonts w:cs="Arial"/>
          <w:szCs w:val="20"/>
        </w:rPr>
        <w:t>тся равным значени</w:t>
      </w:r>
      <w:r w:rsidR="00715679" w:rsidRPr="007B3DF6">
        <w:rPr>
          <w:rFonts w:cs="Arial"/>
          <w:szCs w:val="20"/>
        </w:rPr>
        <w:t>ю</w:t>
      </w:r>
      <w:r w:rsidR="00AF50F5" w:rsidRPr="007B3DF6">
        <w:rPr>
          <w:rFonts w:cs="Arial"/>
          <w:szCs w:val="20"/>
        </w:rPr>
        <w:t xml:space="preserve"> валютн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курс</w:t>
      </w:r>
      <w:r w:rsidR="00715679" w:rsidRPr="007B3DF6">
        <w:rPr>
          <w:rFonts w:cs="Arial"/>
          <w:szCs w:val="20"/>
        </w:rPr>
        <w:t>а</w:t>
      </w:r>
      <w:r w:rsidR="00AF50F5" w:rsidRPr="007B3DF6">
        <w:rPr>
          <w:rFonts w:cs="Arial"/>
          <w:szCs w:val="20"/>
        </w:rPr>
        <w:t>, установленн</w:t>
      </w:r>
      <w:r w:rsidR="00715679" w:rsidRPr="007B3DF6">
        <w:rPr>
          <w:rFonts w:cs="Arial"/>
          <w:szCs w:val="20"/>
        </w:rPr>
        <w:t>ого</w:t>
      </w:r>
      <w:r w:rsidR="00AF50F5" w:rsidRPr="007B3DF6">
        <w:rPr>
          <w:rFonts w:cs="Arial"/>
          <w:szCs w:val="20"/>
        </w:rPr>
        <w:t xml:space="preserve"> Центральным банком Российской Федерации в данный торговый день и вступающ</w:t>
      </w:r>
      <w:r w:rsidR="00715679" w:rsidRPr="007B3DF6">
        <w:rPr>
          <w:rFonts w:cs="Arial"/>
          <w:szCs w:val="20"/>
        </w:rPr>
        <w:t>его</w:t>
      </w:r>
      <w:r w:rsidR="00AF50F5" w:rsidRPr="007B3DF6">
        <w:rPr>
          <w:rFonts w:cs="Arial"/>
          <w:szCs w:val="20"/>
        </w:rPr>
        <w:t xml:space="preserve"> в силу на следующий календарный день</w:t>
      </w:r>
      <w:r w:rsidR="00BE5EE7" w:rsidRPr="007B3DF6">
        <w:rPr>
          <w:rFonts w:cs="Arial"/>
          <w:szCs w:val="20"/>
        </w:rPr>
        <w:t>,</w:t>
      </w:r>
      <w:r w:rsidR="00715679" w:rsidRPr="007B3DF6">
        <w:rPr>
          <w:rFonts w:cs="Arial"/>
          <w:szCs w:val="20"/>
        </w:rPr>
        <w:t xml:space="preserve"> либо значению кросс</w:t>
      </w:r>
      <w:r w:rsidR="00BE5EE7" w:rsidRPr="007B3DF6">
        <w:rPr>
          <w:rFonts w:cs="Arial"/>
          <w:szCs w:val="20"/>
        </w:rPr>
        <w:t>-</w:t>
      </w:r>
      <w:r w:rsidR="00715679" w:rsidRPr="007B3DF6">
        <w:rPr>
          <w:rFonts w:cs="Arial"/>
          <w:szCs w:val="20"/>
        </w:rPr>
        <w:t>курса, рассчитанного с использованием курсов, установленных Центральным банком Российской Федерации</w:t>
      </w:r>
      <w:r w:rsidR="00BE5EE7" w:rsidRPr="007B3DF6">
        <w:rPr>
          <w:rFonts w:cs="Arial"/>
          <w:szCs w:val="20"/>
        </w:rPr>
        <w:t xml:space="preserve"> на следующий календарный день.</w:t>
      </w:r>
    </w:p>
    <w:p w14:paraId="08059E08" w14:textId="0C4FBD58" w:rsidR="00B0092A" w:rsidRPr="007B3DF6" w:rsidRDefault="00B0092A" w:rsidP="002114CB">
      <w:pPr>
        <w:pStyle w:val="3"/>
        <w:numPr>
          <w:ilvl w:val="0"/>
          <w:numId w:val="1"/>
        </w:numPr>
        <w:spacing w:beforeLines="50" w:before="120"/>
        <w:ind w:left="357" w:hanging="357"/>
        <w:jc w:val="both"/>
      </w:pPr>
      <w:r w:rsidRPr="00EE7231">
        <w:rPr>
          <w:rFonts w:cs="Arial"/>
          <w:szCs w:val="20"/>
        </w:rPr>
        <w:t>В случае возникновения технического сбоя</w:t>
      </w:r>
      <w:r>
        <w:rPr>
          <w:rFonts w:cs="Arial"/>
          <w:szCs w:val="20"/>
        </w:rPr>
        <w:t xml:space="preserve"> (в том числе</w:t>
      </w:r>
      <w:r w:rsidRPr="00EE7231">
        <w:rPr>
          <w:rFonts w:cs="Arial"/>
          <w:szCs w:val="20"/>
        </w:rPr>
        <w:t xml:space="preserve"> при расчете </w:t>
      </w:r>
      <w:r>
        <w:rPr>
          <w:rFonts w:cs="Arial"/>
          <w:szCs w:val="20"/>
        </w:rPr>
        <w:t xml:space="preserve">Фиксингов или </w:t>
      </w:r>
      <w:r w:rsidRPr="00EE7231">
        <w:rPr>
          <w:rFonts w:cs="Arial"/>
          <w:szCs w:val="20"/>
        </w:rPr>
        <w:t xml:space="preserve">в ходе торгов </w:t>
      </w:r>
      <w:r w:rsidR="0027304F" w:rsidRPr="0027304F">
        <w:rPr>
          <w:rFonts w:cs="Arial"/>
          <w:szCs w:val="20"/>
        </w:rPr>
        <w:t>соответствующ</w:t>
      </w:r>
      <w:r w:rsidR="0027304F">
        <w:rPr>
          <w:rFonts w:cs="Arial"/>
          <w:szCs w:val="20"/>
        </w:rPr>
        <w:t>и</w:t>
      </w:r>
      <w:r w:rsidR="0027304F" w:rsidRPr="0027304F">
        <w:rPr>
          <w:rFonts w:cs="Arial"/>
          <w:szCs w:val="20"/>
        </w:rPr>
        <w:t>м инструмент</w:t>
      </w:r>
      <w:r w:rsidR="0027304F">
        <w:rPr>
          <w:rFonts w:cs="Arial"/>
          <w:szCs w:val="20"/>
        </w:rPr>
        <w:t>ом</w:t>
      </w:r>
      <w:r w:rsidR="0027304F" w:rsidRPr="0027304F">
        <w:rPr>
          <w:rFonts w:cs="Arial"/>
          <w:szCs w:val="20"/>
        </w:rPr>
        <w:t>, используем</w:t>
      </w:r>
      <w:r w:rsidR="0027304F">
        <w:rPr>
          <w:rFonts w:cs="Arial"/>
          <w:szCs w:val="20"/>
        </w:rPr>
        <w:t>ы</w:t>
      </w:r>
      <w:r w:rsidR="0027304F" w:rsidRPr="0027304F">
        <w:rPr>
          <w:rFonts w:cs="Arial"/>
          <w:szCs w:val="20"/>
        </w:rPr>
        <w:t>м для расчета Фиксинга, в период, установленный Приложением 1 к настоящей Методике</w:t>
      </w:r>
      <w:r>
        <w:rPr>
          <w:rFonts w:cs="Arial"/>
          <w:szCs w:val="20"/>
        </w:rPr>
        <w:t>)</w:t>
      </w:r>
      <w:r w:rsidRPr="00EE7231">
        <w:rPr>
          <w:rFonts w:cs="Arial"/>
          <w:szCs w:val="20"/>
        </w:rPr>
        <w:t>, приведшего к искажению данных, использовавшихся для расчета</w:t>
      </w:r>
      <w:r>
        <w:rPr>
          <w:rFonts w:cs="Arial"/>
          <w:szCs w:val="20"/>
        </w:rPr>
        <w:t xml:space="preserve"> Фиксингов</w:t>
      </w:r>
      <w:r w:rsidRPr="00EE7231">
        <w:rPr>
          <w:rFonts w:cs="Arial"/>
          <w:szCs w:val="20"/>
        </w:rPr>
        <w:t>, допускается перерасчет рассчитанных ранее значений</w:t>
      </w:r>
      <w:r>
        <w:rPr>
          <w:rFonts w:cs="Arial"/>
          <w:szCs w:val="20"/>
        </w:rPr>
        <w:t xml:space="preserve"> Фиксингов</w:t>
      </w:r>
      <w:r w:rsidRPr="00EE7231">
        <w:rPr>
          <w:rFonts w:cs="Arial"/>
          <w:szCs w:val="20"/>
        </w:rPr>
        <w:t xml:space="preserve">. Указанный перерасчет осуществляется в </w:t>
      </w:r>
      <w:r>
        <w:rPr>
          <w:rFonts w:cs="Arial"/>
          <w:szCs w:val="20"/>
        </w:rPr>
        <w:t xml:space="preserve">возможно </w:t>
      </w:r>
      <w:r w:rsidRPr="00EE7231">
        <w:rPr>
          <w:rFonts w:cs="Arial"/>
          <w:szCs w:val="20"/>
        </w:rPr>
        <w:t>короткие сроки с момента обнаружения технического сбоя.</w:t>
      </w:r>
    </w:p>
    <w:p w14:paraId="2EAA77C9" w14:textId="60FB1440" w:rsidR="001B4F9D" w:rsidRPr="007B3DF6" w:rsidRDefault="001B4F9D" w:rsidP="00FC5E88">
      <w:pPr>
        <w:pStyle w:val="af2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B3DF6">
        <w:rPr>
          <w:rFonts w:ascii="Arial" w:hAnsi="Arial" w:cs="Arial"/>
          <w:sz w:val="20"/>
          <w:szCs w:val="20"/>
        </w:rPr>
        <w:t xml:space="preserve">Информация о значениях </w:t>
      </w:r>
      <w:r w:rsidR="0009506A" w:rsidRPr="007B3DF6">
        <w:rPr>
          <w:rFonts w:ascii="Arial" w:hAnsi="Arial" w:cs="Arial"/>
          <w:sz w:val="20"/>
          <w:szCs w:val="20"/>
        </w:rPr>
        <w:t>Ф</w:t>
      </w:r>
      <w:r w:rsidRPr="007B3DF6">
        <w:rPr>
          <w:rFonts w:ascii="Arial" w:hAnsi="Arial" w:cs="Arial"/>
          <w:sz w:val="20"/>
          <w:szCs w:val="20"/>
        </w:rPr>
        <w:t>иксингов, рассчитанных за предыдущий торговый день</w:t>
      </w:r>
      <w:r w:rsidR="00FD230D" w:rsidRPr="007B3DF6">
        <w:rPr>
          <w:rFonts w:ascii="Arial" w:hAnsi="Arial" w:cs="Arial"/>
          <w:sz w:val="20"/>
          <w:szCs w:val="20"/>
        </w:rPr>
        <w:t>,</w:t>
      </w:r>
      <w:r w:rsidRPr="007B3DF6">
        <w:rPr>
          <w:rFonts w:ascii="Arial" w:hAnsi="Arial" w:cs="Arial"/>
          <w:sz w:val="20"/>
          <w:szCs w:val="20"/>
        </w:rPr>
        <w:t xml:space="preserve"> раскрывается на сайте Биржи в сети Интернет каждый </w:t>
      </w:r>
      <w:r w:rsidR="00FD230D" w:rsidRPr="007B3DF6">
        <w:rPr>
          <w:rFonts w:ascii="Arial" w:hAnsi="Arial" w:cs="Arial"/>
          <w:sz w:val="20"/>
          <w:szCs w:val="20"/>
        </w:rPr>
        <w:t xml:space="preserve">торговый </w:t>
      </w:r>
      <w:r w:rsidRPr="007B3DF6">
        <w:rPr>
          <w:rFonts w:ascii="Arial" w:hAnsi="Arial" w:cs="Arial"/>
          <w:sz w:val="20"/>
          <w:szCs w:val="20"/>
        </w:rPr>
        <w:t>день не позднее 12:00 московского времени.</w:t>
      </w:r>
    </w:p>
    <w:p w14:paraId="2FBDFEC1" w14:textId="1B44B3D1" w:rsidR="00E54A4B" w:rsidRPr="007B3DF6" w:rsidRDefault="007E7A9D" w:rsidP="00FD230D">
      <w:pPr>
        <w:pStyle w:val="3"/>
        <w:spacing w:beforeLines="50" w:before="120" w:after="0"/>
        <w:ind w:left="360"/>
        <w:jc w:val="both"/>
      </w:pPr>
      <w:r w:rsidRPr="007B3DF6">
        <w:t xml:space="preserve">Информация о значениях </w:t>
      </w:r>
      <w:r w:rsidR="0009506A" w:rsidRPr="007B3DF6">
        <w:t>Ф</w:t>
      </w:r>
      <w:r w:rsidRPr="007B3DF6">
        <w:t xml:space="preserve">иксингов дополнительно может распространяться </w:t>
      </w:r>
      <w:r w:rsidR="006A5F85" w:rsidRPr="007B3DF6">
        <w:t xml:space="preserve">в ином порядке (в том числе </w:t>
      </w:r>
      <w:r w:rsidRPr="007B3DF6">
        <w:t>иными способами и с иной периодичностью</w:t>
      </w:r>
      <w:r w:rsidR="006A5F85" w:rsidRPr="007B3DF6">
        <w:t>)</w:t>
      </w:r>
      <w:r w:rsidRPr="007B3DF6">
        <w:t xml:space="preserve"> в соответствии с условиями, установленными Биржей.</w:t>
      </w:r>
    </w:p>
    <w:bookmarkEnd w:id="10"/>
    <w:p w14:paraId="30156587" w14:textId="0F2DB083" w:rsidR="00157CDF" w:rsidRPr="00B1041C" w:rsidRDefault="00157CDF" w:rsidP="00B1041C">
      <w:pPr>
        <w:pStyle w:val="3"/>
        <w:numPr>
          <w:ilvl w:val="0"/>
          <w:numId w:val="1"/>
        </w:numPr>
        <w:spacing w:beforeLines="50" w:before="120" w:after="0"/>
        <w:jc w:val="both"/>
      </w:pPr>
      <w:r w:rsidRPr="007B3DF6">
        <w:t>Все термины</w:t>
      </w:r>
      <w:r w:rsidR="006C5E53" w:rsidRPr="007B3DF6">
        <w:t xml:space="preserve"> и определения,</w:t>
      </w:r>
      <w:r w:rsidRPr="007B3DF6">
        <w:t xml:space="preserve"> используем</w:t>
      </w:r>
      <w:r w:rsidR="00742671" w:rsidRPr="007B3DF6">
        <w:t>ые в настоящей</w:t>
      </w:r>
      <w:r w:rsidR="00742671" w:rsidRPr="00B1041C">
        <w:t xml:space="preserve"> Методик</w:t>
      </w:r>
      <w:r w:rsidR="006C5E53" w:rsidRPr="00B1041C">
        <w:t>е,</w:t>
      </w:r>
      <w:r w:rsidR="00742671" w:rsidRPr="00B1041C">
        <w:t xml:space="preserve"> имеют з</w:t>
      </w:r>
      <w:r w:rsidRPr="00B1041C">
        <w:t>начени</w:t>
      </w:r>
      <w:r w:rsidR="007A7EC8" w:rsidRPr="00B1041C">
        <w:t>я</w:t>
      </w:r>
      <w:r w:rsidR="006C5E53" w:rsidRPr="00B1041C">
        <w:t>,</w:t>
      </w:r>
      <w:r w:rsidRPr="00B1041C">
        <w:t xml:space="preserve"> присвоенные им в </w:t>
      </w:r>
      <w:r w:rsidR="002A36CE" w:rsidRPr="00B1041C">
        <w:t>правилах Биржи, опреде</w:t>
      </w:r>
      <w:r w:rsidR="00DE28A7" w:rsidRPr="00B1041C">
        <w:t xml:space="preserve">ляющих порядок </w:t>
      </w:r>
      <w:r w:rsidRPr="00B1041C">
        <w:t xml:space="preserve">проведения </w:t>
      </w:r>
      <w:r w:rsidR="00E676E5" w:rsidRPr="00B1041C">
        <w:t xml:space="preserve">организованных торгов </w:t>
      </w:r>
      <w:r w:rsidRPr="00B1041C">
        <w:t>иностранной валют</w:t>
      </w:r>
      <w:r w:rsidR="00E676E5" w:rsidRPr="00B1041C">
        <w:t>ой</w:t>
      </w:r>
      <w:r w:rsidRPr="00B1041C">
        <w:t xml:space="preserve">, если иное не предусмотрено настоящей </w:t>
      </w:r>
      <w:r w:rsidR="006C5E53" w:rsidRPr="00B1041C">
        <w:t>М</w:t>
      </w:r>
      <w:r w:rsidRPr="00B1041C">
        <w:t xml:space="preserve">етодикой. </w:t>
      </w:r>
    </w:p>
    <w:p w14:paraId="3FE4C7AE" w14:textId="77777777" w:rsidR="00FB2B91" w:rsidRDefault="00FB2B91" w:rsidP="00CB72B7">
      <w:pPr>
        <w:jc w:val="right"/>
      </w:pPr>
    </w:p>
    <w:p w14:paraId="46CD3DAB" w14:textId="77777777" w:rsidR="00FB2B91" w:rsidRDefault="00FB2B91" w:rsidP="00CB72B7">
      <w:pPr>
        <w:jc w:val="right"/>
        <w:sectPr w:rsidR="00FB2B91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AB2DE1" w14:textId="2ECC0DE4" w:rsidR="00CB72B7" w:rsidRDefault="00CB72B7" w:rsidP="006D3C72">
      <w:pPr>
        <w:jc w:val="right"/>
        <w:rPr>
          <w:rFonts w:ascii="Arial" w:hAnsi="Arial" w:cs="Arial"/>
          <w:sz w:val="20"/>
          <w:szCs w:val="20"/>
        </w:rPr>
      </w:pP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  <w:r w:rsidR="00316E8A">
        <w:rPr>
          <w:rFonts w:ascii="Arial" w:hAnsi="Arial" w:cs="Arial"/>
          <w:sz w:val="20"/>
          <w:szCs w:val="20"/>
        </w:rPr>
        <w:br/>
      </w:r>
      <w:r w:rsidR="007016F4" w:rsidRPr="007016F4">
        <w:rPr>
          <w:rFonts w:ascii="Arial" w:hAnsi="Arial" w:cs="Arial"/>
          <w:sz w:val="20"/>
          <w:szCs w:val="20"/>
        </w:rPr>
        <w:t>фиксингов Московской Биржи</w:t>
      </w:r>
    </w:p>
    <w:p w14:paraId="520BFB10" w14:textId="77777777" w:rsidR="007016F4" w:rsidRDefault="007016F4" w:rsidP="006D3C72">
      <w:pPr>
        <w:jc w:val="right"/>
      </w:pPr>
    </w:p>
    <w:p w14:paraId="3A4DFF06" w14:textId="77777777" w:rsidR="007016F4" w:rsidRDefault="007016F4" w:rsidP="007016F4">
      <w:pPr>
        <w:jc w:val="center"/>
        <w:rPr>
          <w:rFonts w:ascii="Arial" w:hAnsi="Arial" w:cs="Arial"/>
          <w:b/>
          <w:sz w:val="20"/>
          <w:szCs w:val="20"/>
        </w:rPr>
      </w:pPr>
      <w:r w:rsidRPr="007016F4">
        <w:rPr>
          <w:rFonts w:ascii="Arial" w:hAnsi="Arial" w:cs="Arial"/>
          <w:b/>
          <w:sz w:val="20"/>
          <w:szCs w:val="20"/>
        </w:rPr>
        <w:t>Перечень фиксингов Московской Биржи</w:t>
      </w:r>
    </w:p>
    <w:p w14:paraId="5D3D5D19" w14:textId="77777777" w:rsidR="00631FAB" w:rsidRDefault="00631FAB" w:rsidP="007016F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7"/>
        <w:gridCol w:w="1727"/>
        <w:gridCol w:w="1840"/>
        <w:gridCol w:w="1561"/>
        <w:gridCol w:w="1701"/>
        <w:gridCol w:w="1275"/>
        <w:gridCol w:w="1561"/>
        <w:gridCol w:w="1275"/>
        <w:gridCol w:w="1523"/>
      </w:tblGrid>
      <w:tr w:rsidR="00E14C31" w:rsidRPr="00E14C31" w14:paraId="6DDF08BF" w14:textId="257C2C3F" w:rsidTr="00E14C31">
        <w:trPr>
          <w:trHeight w:val="568"/>
        </w:trPr>
        <w:tc>
          <w:tcPr>
            <w:tcW w:w="720" w:type="pct"/>
            <w:vAlign w:val="center"/>
          </w:tcPr>
          <w:p w14:paraId="162972B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русском языке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24E52AD" w14:textId="653DA4F0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Наименование на английском языке</w:t>
            </w:r>
          </w:p>
        </w:tc>
        <w:tc>
          <w:tcPr>
            <w:tcW w:w="632" w:type="pct"/>
            <w:vAlign w:val="center"/>
          </w:tcPr>
          <w:p w14:paraId="7EBFA705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Идентификатор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9777789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Курс</w:t>
            </w:r>
          </w:p>
        </w:tc>
        <w:tc>
          <w:tcPr>
            <w:tcW w:w="584" w:type="pct"/>
            <w:vAlign w:val="center"/>
          </w:tcPr>
          <w:p w14:paraId="17317B0B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Инструмент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04A1848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k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5926058" w14:textId="2504DC92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Точность расчета, знаков после запятой</w:t>
            </w:r>
          </w:p>
        </w:tc>
        <w:tc>
          <w:tcPr>
            <w:tcW w:w="438" w:type="pct"/>
            <w:vAlign w:val="center"/>
          </w:tcPr>
          <w:p w14:paraId="2B86CFCF" w14:textId="77777777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 xml:space="preserve">Значение параметра </w:t>
            </w:r>
            <w:r w:rsidRPr="00E14C31">
              <w:rPr>
                <w:rFonts w:ascii="Arial" w:hAnsi="Arial" w:cs="Arial"/>
                <w:position w:val="-10"/>
                <w:sz w:val="20"/>
                <w:szCs w:val="20"/>
              </w:rPr>
              <w:object w:dxaOrig="279" w:dyaOrig="360" w14:anchorId="5B302798">
                <v:shape id="_x0000_i1026" type="#_x0000_t75" style="width:14.2pt;height:18.65pt" o:ole="">
                  <v:imagedata r:id="rId12" o:title=""/>
                </v:shape>
                <o:OLEObject Type="Embed" ProgID="Equation.3" ShapeID="_x0000_i1026" DrawAspect="Content" ObjectID="_1764766655" r:id="rId13"/>
              </w:object>
            </w:r>
          </w:p>
        </w:tc>
        <w:tc>
          <w:tcPr>
            <w:tcW w:w="523" w:type="pct"/>
            <w:vAlign w:val="center"/>
          </w:tcPr>
          <w:p w14:paraId="27BA272F" w14:textId="1166CC49" w:rsidR="00316E8A" w:rsidRPr="00E14C31" w:rsidRDefault="00316E8A" w:rsidP="00E14C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Период расчета, Московское время</w:t>
            </w:r>
          </w:p>
        </w:tc>
      </w:tr>
      <w:tr w:rsidR="00E14C31" w:rsidRPr="00E14C31" w14:paraId="10438A1B" w14:textId="2B7DF5B1" w:rsidTr="00E14C31">
        <w:trPr>
          <w:trHeight w:val="553"/>
        </w:trPr>
        <w:tc>
          <w:tcPr>
            <w:tcW w:w="720" w:type="pct"/>
            <w:vAlign w:val="center"/>
          </w:tcPr>
          <w:p w14:paraId="205F6B58" w14:textId="77777777" w:rsidR="00316E8A" w:rsidRPr="00E14C31" w:rsidRDefault="00316E8A" w:rsidP="00BA4AB3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7A5CE70" w14:textId="08ED857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USD/RUB FX FIXING</w:t>
            </w:r>
          </w:p>
        </w:tc>
        <w:tc>
          <w:tcPr>
            <w:tcW w:w="632" w:type="pct"/>
            <w:vAlign w:val="center"/>
          </w:tcPr>
          <w:p w14:paraId="7EED4C64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09890E3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доллара США к российскому рублю</w:t>
            </w:r>
          </w:p>
        </w:tc>
        <w:tc>
          <w:tcPr>
            <w:tcW w:w="584" w:type="pct"/>
            <w:vAlign w:val="center"/>
          </w:tcPr>
          <w:p w14:paraId="27FB3859" w14:textId="77777777" w:rsidR="00316E8A" w:rsidRPr="00E14C31" w:rsidRDefault="00316E8A" w:rsidP="00A5765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6BAD66C0" w14:textId="77777777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64BCB55" w14:textId="468E8E87" w:rsidR="00316E8A" w:rsidRPr="00E14C31" w:rsidRDefault="00316E8A" w:rsidP="00A576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54C4782F" w14:textId="1B263738" w:rsidR="00316E8A" w:rsidRPr="00E14C31" w:rsidRDefault="00316E8A" w:rsidP="00A5765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1A4742F2" w14:textId="6F8FCE40" w:rsidR="00316E8A" w:rsidRPr="00E14C31" w:rsidDel="006F1BC3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_Hlk132028049"/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  <w:bookmarkEnd w:id="11"/>
          </w:p>
        </w:tc>
      </w:tr>
      <w:tr w:rsidR="00E14C31" w:rsidRPr="00E14C31" w14:paraId="72CA1CE2" w14:textId="3AE007DE" w:rsidTr="00E14C31">
        <w:trPr>
          <w:trHeight w:val="568"/>
        </w:trPr>
        <w:tc>
          <w:tcPr>
            <w:tcW w:w="720" w:type="pct"/>
            <w:vAlign w:val="center"/>
          </w:tcPr>
          <w:p w14:paraId="0A15D7E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3092F5C" w14:textId="2421250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EUR/RUB FX FIXING</w:t>
            </w:r>
          </w:p>
        </w:tc>
        <w:tc>
          <w:tcPr>
            <w:tcW w:w="632" w:type="pct"/>
            <w:vAlign w:val="center"/>
          </w:tcPr>
          <w:p w14:paraId="126A9FDC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8380AF" w14:textId="77777777" w:rsidR="00316E8A" w:rsidRPr="00E14C31" w:rsidRDefault="00316E8A" w:rsidP="00316E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российскому рублю</w:t>
            </w:r>
          </w:p>
        </w:tc>
        <w:tc>
          <w:tcPr>
            <w:tcW w:w="584" w:type="pct"/>
            <w:vAlign w:val="center"/>
          </w:tcPr>
          <w:p w14:paraId="12EC882D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730EE9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B3D8180" w14:textId="65FEACF1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</w:tcPr>
          <w:p w14:paraId="119DEE42" w14:textId="2696548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3F9AB434" w14:textId="68604C58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0C9E5041" w14:textId="2CFFFF97" w:rsidTr="00E14C31">
        <w:trPr>
          <w:trHeight w:val="568"/>
        </w:trPr>
        <w:tc>
          <w:tcPr>
            <w:tcW w:w="720" w:type="pct"/>
            <w:vAlign w:val="center"/>
          </w:tcPr>
          <w:p w14:paraId="4EC3122C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евро/ доллар США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C9CF66E" w14:textId="7035E12F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EUR/USD FX FIXING</w:t>
            </w:r>
          </w:p>
        </w:tc>
        <w:tc>
          <w:tcPr>
            <w:tcW w:w="632" w:type="pct"/>
            <w:vAlign w:val="center"/>
          </w:tcPr>
          <w:p w14:paraId="1CA6A8A3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EURUSDFIXME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0A0446A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евро к доллару США</w:t>
            </w:r>
          </w:p>
        </w:tc>
        <w:tc>
          <w:tcPr>
            <w:tcW w:w="584" w:type="pct"/>
            <w:vAlign w:val="center"/>
          </w:tcPr>
          <w:p w14:paraId="5F6D701F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EURUSD_TOM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04733865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3473A14" w14:textId="763D7E40" w:rsidR="00316E8A" w:rsidRPr="00E14C31" w:rsidRDefault="00316E8A" w:rsidP="00316E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8" w:type="pct"/>
          </w:tcPr>
          <w:p w14:paraId="6E8C04BA" w14:textId="5E0CCAF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73FD0F61" w14:textId="515DAD1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47D24203" w14:textId="4E440009" w:rsidTr="00E14C31">
        <w:trPr>
          <w:trHeight w:val="568"/>
        </w:trPr>
        <w:tc>
          <w:tcPr>
            <w:tcW w:w="720" w:type="pct"/>
            <w:vAlign w:val="center"/>
          </w:tcPr>
          <w:p w14:paraId="30798AAE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китайский юань/российский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41CA1079" w14:textId="2BD398E3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CNY/RUB FX FIXING</w:t>
            </w:r>
          </w:p>
        </w:tc>
        <w:tc>
          <w:tcPr>
            <w:tcW w:w="632" w:type="pct"/>
            <w:vAlign w:val="center"/>
          </w:tcPr>
          <w:p w14:paraId="7FE6D4EF" w14:textId="77777777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583D301" w14:textId="2114DFD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китайский юань к российскому рублю</w:t>
            </w:r>
          </w:p>
        </w:tc>
        <w:tc>
          <w:tcPr>
            <w:tcW w:w="584" w:type="pct"/>
            <w:vAlign w:val="center"/>
          </w:tcPr>
          <w:p w14:paraId="3D42A2B5" w14:textId="77777777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CNYRUB_TOM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068CF53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E66744" w14:textId="3021624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15145374" w14:textId="77777777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5 000 000</w:t>
            </w:r>
          </w:p>
        </w:tc>
        <w:tc>
          <w:tcPr>
            <w:tcW w:w="523" w:type="pct"/>
            <w:vAlign w:val="center"/>
          </w:tcPr>
          <w:p w14:paraId="21C24698" w14:textId="11C59B5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12: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>5:01 – 12:30:00</w:t>
            </w:r>
          </w:p>
        </w:tc>
      </w:tr>
      <w:tr w:rsidR="00E14C31" w:rsidRPr="00E14C31" w14:paraId="59FA5EFE" w14:textId="351AE938" w:rsidTr="00E14C31">
        <w:trPr>
          <w:trHeight w:val="568"/>
        </w:trPr>
        <w:tc>
          <w:tcPr>
            <w:tcW w:w="720" w:type="pct"/>
            <w:vAlign w:val="center"/>
          </w:tcPr>
          <w:p w14:paraId="54E31489" w14:textId="2BD7031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доллар США/ китайский юань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697A443" w14:textId="6F9CFB8D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USD/CNY FX FIXING</w:t>
            </w:r>
          </w:p>
        </w:tc>
        <w:tc>
          <w:tcPr>
            <w:tcW w:w="632" w:type="pct"/>
            <w:vAlign w:val="center"/>
          </w:tcPr>
          <w:p w14:paraId="228565AC" w14:textId="1BB7594D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CNYFIXME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729A4E53" w14:textId="6548E44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доллар США к китайскому юаню </w:t>
            </w:r>
          </w:p>
        </w:tc>
        <w:tc>
          <w:tcPr>
            <w:tcW w:w="584" w:type="pct"/>
            <w:vAlign w:val="center"/>
          </w:tcPr>
          <w:p w14:paraId="24BBB400" w14:textId="50045B3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USD</w:t>
            </w:r>
            <w:r w:rsidRPr="00E14C31">
              <w:rPr>
                <w:rFonts w:ascii="Arial" w:hAnsi="Arial" w:cs="Arial"/>
                <w:sz w:val="20"/>
                <w:szCs w:val="20"/>
              </w:rPr>
              <w:t>CNY_TOM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4FF52291" w14:textId="714C4042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A3BE1DB" w14:textId="154A1C04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3654457B" w14:textId="09DD0E78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523" w:type="pct"/>
            <w:vAlign w:val="center"/>
          </w:tcPr>
          <w:p w14:paraId="6471E56E" w14:textId="64E4AEC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0CC17E" w14:textId="007B8FDF" w:rsidTr="00E14C31">
        <w:trPr>
          <w:trHeight w:val="568"/>
        </w:trPr>
        <w:tc>
          <w:tcPr>
            <w:tcW w:w="720" w:type="pct"/>
            <w:vAlign w:val="center"/>
          </w:tcPr>
          <w:p w14:paraId="5CB09E44" w14:textId="149D16B3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Фиксинг гонконгский </w:t>
            </w:r>
            <w:r w:rsidR="00442DBD"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>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7EB48991" w14:textId="53A2FB39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HKD/RUB FX FIXING</w:t>
            </w:r>
          </w:p>
        </w:tc>
        <w:tc>
          <w:tcPr>
            <w:tcW w:w="632" w:type="pct"/>
            <w:vAlign w:val="center"/>
          </w:tcPr>
          <w:p w14:paraId="6F0E6AF8" w14:textId="1BC3F124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72AB07F" w14:textId="2E8CA2AF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 xml:space="preserve">Курс гонконгский </w:t>
            </w:r>
            <w:r w:rsidR="00E14C31" w:rsidRPr="00E14C31">
              <w:rPr>
                <w:rFonts w:ascii="Arial" w:hAnsi="Arial" w:cs="Arial"/>
                <w:sz w:val="20"/>
                <w:szCs w:val="20"/>
              </w:rPr>
              <w:t>доллар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к российскому рублю</w:t>
            </w:r>
          </w:p>
        </w:tc>
        <w:tc>
          <w:tcPr>
            <w:tcW w:w="584" w:type="pct"/>
            <w:vAlign w:val="center"/>
          </w:tcPr>
          <w:p w14:paraId="5BC1AA1D" w14:textId="07CA0366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HKD</w:t>
            </w:r>
            <w:r w:rsidRPr="00E14C31">
              <w:rPr>
                <w:rFonts w:ascii="Arial" w:hAnsi="Arial" w:cs="Arial"/>
                <w:sz w:val="20"/>
                <w:szCs w:val="20"/>
              </w:rPr>
              <w:t>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2FA7FA4B" w14:textId="7022E2E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5A39EE54" w14:textId="0567F27E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7B78F99C" w14:textId="76AD63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4B0880" w14:textId="34129450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E14C31" w:rsidRPr="00E14C31" w14:paraId="6B2AA928" w14:textId="1C91C99B" w:rsidTr="00E14C31">
        <w:trPr>
          <w:trHeight w:val="568"/>
        </w:trPr>
        <w:tc>
          <w:tcPr>
            <w:tcW w:w="720" w:type="pct"/>
            <w:vAlign w:val="center"/>
          </w:tcPr>
          <w:p w14:paraId="5347E687" w14:textId="425B6F71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Фиксинг турецкая лира/российский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0863994B" w14:textId="00264FB7" w:rsidR="00316E8A" w:rsidRPr="00E14C31" w:rsidRDefault="00316E8A" w:rsidP="00E14C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MOEX TRY/RUB FX FIXING</w:t>
            </w:r>
          </w:p>
        </w:tc>
        <w:tc>
          <w:tcPr>
            <w:tcW w:w="632" w:type="pct"/>
            <w:vAlign w:val="center"/>
          </w:tcPr>
          <w:p w14:paraId="6FFC9A53" w14:textId="2482CE2E" w:rsidR="00316E8A" w:rsidRPr="00E14C31" w:rsidRDefault="00316E8A" w:rsidP="00E14C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14C31">
              <w:rPr>
                <w:rFonts w:ascii="Arial" w:hAnsi="Arial" w:cs="Arial"/>
                <w:b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b/>
                <w:sz w:val="20"/>
                <w:szCs w:val="20"/>
              </w:rPr>
              <w:t>YFIXME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48B95850" w14:textId="4D88EED4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Курс турецкая лира к российскому рублю</w:t>
            </w:r>
          </w:p>
        </w:tc>
        <w:tc>
          <w:tcPr>
            <w:tcW w:w="584" w:type="pct"/>
            <w:vAlign w:val="center"/>
          </w:tcPr>
          <w:p w14:paraId="097DE024" w14:textId="1B15525B" w:rsidR="00316E8A" w:rsidRPr="00E14C31" w:rsidRDefault="00316E8A" w:rsidP="00316E8A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TR</w:t>
            </w:r>
            <w:r w:rsidRPr="00E14C31">
              <w:rPr>
                <w:rFonts w:ascii="Arial" w:hAnsi="Arial" w:cs="Arial"/>
                <w:sz w:val="20"/>
                <w:szCs w:val="20"/>
              </w:rPr>
              <w:t>YRUB_TOM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3D0C67D8" w14:textId="3BEEBF80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FF8AE1A" w14:textId="513553A9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223BCCC0" w14:textId="6D7936DD" w:rsidR="00316E8A" w:rsidRPr="00E14C31" w:rsidRDefault="00316E8A" w:rsidP="00316E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1FEFF9A4" w14:textId="47D0907D" w:rsidR="00316E8A" w:rsidRPr="00E14C31" w:rsidRDefault="00E14C31" w:rsidP="00316E8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 w:rsidR="00F90932"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 w:rsidR="007B4CDA">
              <w:rPr>
                <w:rFonts w:ascii="Arial" w:hAnsi="Arial" w:cs="Arial"/>
                <w:sz w:val="20"/>
                <w:szCs w:val="20"/>
              </w:rPr>
              <w:t>1</w:t>
            </w:r>
            <w:r w:rsidR="00B96CEE">
              <w:rPr>
                <w:rFonts w:ascii="Arial" w:hAnsi="Arial" w:cs="Arial"/>
                <w:sz w:val="20"/>
                <w:szCs w:val="20"/>
              </w:rPr>
              <w:t>5</w:t>
            </w:r>
            <w:r w:rsidR="00316E8A"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5A4A47" w:rsidRPr="005A4A47" w14:paraId="3FD52B68" w14:textId="77777777" w:rsidTr="00E14C31">
        <w:trPr>
          <w:trHeight w:val="568"/>
        </w:trPr>
        <w:tc>
          <w:tcPr>
            <w:tcW w:w="720" w:type="pct"/>
            <w:vAlign w:val="center"/>
          </w:tcPr>
          <w:p w14:paraId="12D06A53" w14:textId="65FB6FA7" w:rsidR="005A4A47" w:rsidRPr="00E14C31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9F2F92">
              <w:rPr>
                <w:rFonts w:ascii="Arial" w:hAnsi="Arial" w:cs="Arial"/>
                <w:sz w:val="20"/>
                <w:szCs w:val="20"/>
              </w:rPr>
              <w:t xml:space="preserve">Фиксинг </w:t>
            </w:r>
            <w:r>
              <w:rPr>
                <w:rFonts w:ascii="Arial" w:hAnsi="Arial" w:cs="Arial"/>
                <w:sz w:val="20"/>
                <w:szCs w:val="20"/>
              </w:rPr>
              <w:t>белорусский рубль</w:t>
            </w:r>
            <w:r w:rsidRPr="009F2F92">
              <w:rPr>
                <w:rFonts w:ascii="Arial" w:hAnsi="Arial" w:cs="Arial"/>
                <w:sz w:val="20"/>
                <w:szCs w:val="20"/>
              </w:rPr>
              <w:t xml:space="preserve"> /российский рубль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608B9F7B" w14:textId="4C2E648D" w:rsidR="005A4A47" w:rsidRPr="009F2F92" w:rsidRDefault="005A4A47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F2F92">
              <w:rPr>
                <w:rFonts w:ascii="Arial" w:hAnsi="Arial" w:cs="Arial"/>
                <w:sz w:val="20"/>
                <w:szCs w:val="20"/>
                <w:lang w:val="en-US"/>
              </w:rPr>
              <w:t>MOEX BYN/RUB FX FIXING</w:t>
            </w:r>
          </w:p>
        </w:tc>
        <w:tc>
          <w:tcPr>
            <w:tcW w:w="632" w:type="pct"/>
            <w:vAlign w:val="center"/>
          </w:tcPr>
          <w:p w14:paraId="67722DC3" w14:textId="6521E191" w:rsidR="005A4A47" w:rsidRPr="009F2F92" w:rsidRDefault="005A4A47" w:rsidP="005A4A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F2F92">
              <w:rPr>
                <w:rFonts w:ascii="Arial" w:hAnsi="Arial" w:cs="Arial"/>
                <w:b/>
                <w:sz w:val="20"/>
                <w:szCs w:val="20"/>
                <w:lang w:val="en-US"/>
              </w:rPr>
              <w:t>BYNFIXME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22528A40" w14:textId="0859035C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Курс белорусск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рубл</w:t>
            </w:r>
            <w:r>
              <w:rPr>
                <w:rFonts w:ascii="Arial" w:hAnsi="Arial" w:cs="Arial"/>
                <w:sz w:val="20"/>
                <w:szCs w:val="20"/>
              </w:rPr>
              <w:t>ь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к российскому рублю</w:t>
            </w:r>
          </w:p>
        </w:tc>
        <w:tc>
          <w:tcPr>
            <w:tcW w:w="584" w:type="pct"/>
            <w:vAlign w:val="center"/>
          </w:tcPr>
          <w:p w14:paraId="538E8F1E" w14:textId="5D74D5C3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BYNRUB_TOM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1551E2" w14:textId="575215BB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FF318BB" w14:textId="0318996E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7C08784D" w14:textId="61C2B30D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6BFC0EEB" w14:textId="055BEC5F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  <w:tr w:rsidR="005A4A47" w:rsidRPr="005A4A47" w14:paraId="5CA6B855" w14:textId="77777777" w:rsidTr="00E14C31">
        <w:trPr>
          <w:trHeight w:val="568"/>
        </w:trPr>
        <w:tc>
          <w:tcPr>
            <w:tcW w:w="720" w:type="pct"/>
            <w:vAlign w:val="center"/>
          </w:tcPr>
          <w:p w14:paraId="02F94502" w14:textId="0162FC59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lastRenderedPageBreak/>
              <w:t>Фиксинг доллар США/</w:t>
            </w:r>
            <w:r w:rsidRPr="005A4A47">
              <w:t xml:space="preserve"> </w:t>
            </w:r>
            <w:r w:rsidRPr="005A4A47">
              <w:rPr>
                <w:rFonts w:ascii="Arial" w:hAnsi="Arial" w:cs="Arial"/>
                <w:sz w:val="20"/>
                <w:szCs w:val="20"/>
              </w:rPr>
              <w:t>казахстанск</w:t>
            </w:r>
            <w:r>
              <w:rPr>
                <w:rFonts w:ascii="Arial" w:hAnsi="Arial" w:cs="Arial"/>
                <w:sz w:val="20"/>
                <w:szCs w:val="20"/>
              </w:rPr>
              <w:t>ий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тенге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Московской Биржи</w:t>
            </w:r>
          </w:p>
        </w:tc>
        <w:tc>
          <w:tcPr>
            <w:tcW w:w="593" w:type="pct"/>
            <w:shd w:val="clear" w:color="auto" w:fill="auto"/>
            <w:vAlign w:val="center"/>
          </w:tcPr>
          <w:p w14:paraId="2FD909F0" w14:textId="18BFB183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A47">
              <w:rPr>
                <w:rFonts w:ascii="Arial" w:hAnsi="Arial" w:cs="Arial"/>
                <w:sz w:val="20"/>
                <w:szCs w:val="20"/>
                <w:lang w:val="en-US"/>
              </w:rPr>
              <w:t>MOEX USD/KZT FX FIXING</w:t>
            </w:r>
          </w:p>
        </w:tc>
        <w:tc>
          <w:tcPr>
            <w:tcW w:w="632" w:type="pct"/>
            <w:vAlign w:val="center"/>
          </w:tcPr>
          <w:p w14:paraId="2666BD6B" w14:textId="77777777" w:rsidR="005A4A47" w:rsidRPr="005A4A47" w:rsidRDefault="005A4A47" w:rsidP="005A4A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A47">
              <w:rPr>
                <w:rFonts w:ascii="Arial" w:hAnsi="Arial" w:cs="Arial"/>
                <w:b/>
                <w:sz w:val="20"/>
                <w:szCs w:val="20"/>
                <w:lang w:val="en-US"/>
              </w:rPr>
              <w:t>USDKZTFIX</w:t>
            </w:r>
            <w:r w:rsidRPr="005A4A47">
              <w:rPr>
                <w:rFonts w:ascii="Arial" w:hAnsi="Arial" w:cs="Arial"/>
                <w:b/>
                <w:sz w:val="20"/>
                <w:szCs w:val="20"/>
              </w:rPr>
              <w:t>ME</w:t>
            </w:r>
          </w:p>
          <w:p w14:paraId="345F019B" w14:textId="77777777" w:rsidR="005A4A47" w:rsidRPr="005A4A47" w:rsidRDefault="005A4A47" w:rsidP="005A4A4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BCD7874" w14:textId="2B3921CF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Курс доллара США к казахстанск</w:t>
            </w:r>
            <w:r>
              <w:rPr>
                <w:rFonts w:ascii="Arial" w:hAnsi="Arial" w:cs="Arial"/>
                <w:sz w:val="20"/>
                <w:szCs w:val="20"/>
              </w:rPr>
              <w:t>ому</w:t>
            </w:r>
            <w:r w:rsidRPr="005A4A47">
              <w:rPr>
                <w:rFonts w:ascii="Arial" w:hAnsi="Arial" w:cs="Arial"/>
                <w:sz w:val="20"/>
                <w:szCs w:val="20"/>
              </w:rPr>
              <w:t xml:space="preserve"> тенге</w:t>
            </w:r>
          </w:p>
        </w:tc>
        <w:tc>
          <w:tcPr>
            <w:tcW w:w="584" w:type="pct"/>
            <w:vAlign w:val="center"/>
          </w:tcPr>
          <w:p w14:paraId="5492D3DE" w14:textId="23C2E791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5A4A47">
              <w:rPr>
                <w:rFonts w:ascii="Arial" w:hAnsi="Arial" w:cs="Arial"/>
                <w:sz w:val="20"/>
                <w:szCs w:val="20"/>
              </w:rPr>
              <w:t>USDKZT_TOM</w:t>
            </w:r>
          </w:p>
        </w:tc>
        <w:tc>
          <w:tcPr>
            <w:tcW w:w="438" w:type="pct"/>
            <w:shd w:val="clear" w:color="auto" w:fill="auto"/>
            <w:vAlign w:val="center"/>
          </w:tcPr>
          <w:p w14:paraId="1FD6C604" w14:textId="2DB759A2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0D773D2E" w14:textId="6DF660B5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8" w:type="pct"/>
            <w:vAlign w:val="center"/>
          </w:tcPr>
          <w:p w14:paraId="3272CA41" w14:textId="1FE8FD30" w:rsidR="005A4A47" w:rsidRPr="005A4A47" w:rsidRDefault="005A4A47" w:rsidP="005A4A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E14C31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523" w:type="pct"/>
            <w:vAlign w:val="center"/>
          </w:tcPr>
          <w:p w14:paraId="78C5F075" w14:textId="4845D09C" w:rsidR="005A4A47" w:rsidRPr="005A4A47" w:rsidRDefault="005A4A47" w:rsidP="005A4A47">
            <w:pPr>
              <w:rPr>
                <w:rFonts w:ascii="Arial" w:hAnsi="Arial" w:cs="Arial"/>
                <w:sz w:val="20"/>
                <w:szCs w:val="20"/>
              </w:rPr>
            </w:pPr>
            <w:r w:rsidRPr="00E14C3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E14C3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14C31">
              <w:rPr>
                <w:rFonts w:ascii="Arial" w:hAnsi="Arial" w:cs="Arial"/>
                <w:sz w:val="20"/>
                <w:szCs w:val="20"/>
              </w:rPr>
              <w:t>:01 – 12:30:00</w:t>
            </w:r>
          </w:p>
        </w:tc>
      </w:tr>
    </w:tbl>
    <w:p w14:paraId="683B41C2" w14:textId="40A7DCEC" w:rsidR="001D2289" w:rsidRDefault="001D2289" w:rsidP="00BA4AB3">
      <w:pPr>
        <w:rPr>
          <w:rFonts w:ascii="Arial" w:hAnsi="Arial" w:cs="Arial"/>
          <w:sz w:val="20"/>
          <w:szCs w:val="20"/>
        </w:rPr>
      </w:pPr>
    </w:p>
    <w:p w14:paraId="78FFF076" w14:textId="77777777" w:rsidR="005A4A47" w:rsidRPr="00BB69D4" w:rsidRDefault="005A4A47" w:rsidP="005A4A47">
      <w:pPr>
        <w:jc w:val="both"/>
        <w:rPr>
          <w:rFonts w:ascii="Arial CYR" w:hAnsi="Arial CYR" w:cs="Arial CYR"/>
          <w:sz w:val="20"/>
          <w:szCs w:val="20"/>
        </w:rPr>
      </w:pPr>
      <w:r w:rsidRPr="00BB69D4">
        <w:rPr>
          <w:rFonts w:ascii="Arial CYR" w:hAnsi="Arial CYR" w:cs="Arial CYR"/>
          <w:sz w:val="20"/>
          <w:szCs w:val="20"/>
        </w:rPr>
        <w:t>Словесное обозначение «</w:t>
      </w:r>
      <w:r w:rsidRPr="00BB69D4">
        <w:rPr>
          <w:rFonts w:ascii="Arial CYR" w:hAnsi="Arial CYR" w:cs="Arial CYR"/>
          <w:sz w:val="20"/>
          <w:szCs w:val="20"/>
          <w:lang w:val="en-US"/>
        </w:rPr>
        <w:t>MOEX</w:t>
      </w:r>
      <w:r w:rsidRPr="00BB69D4">
        <w:rPr>
          <w:rFonts w:ascii="Arial CYR" w:hAnsi="Arial CYR" w:cs="Arial CYR"/>
          <w:sz w:val="20"/>
          <w:szCs w:val="20"/>
        </w:rPr>
        <w:t>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02D3235A" w14:textId="77777777" w:rsidR="005A4A47" w:rsidRPr="005A4A47" w:rsidRDefault="005A4A47" w:rsidP="00BA4AB3">
      <w:pPr>
        <w:rPr>
          <w:rFonts w:ascii="Arial" w:hAnsi="Arial" w:cs="Arial"/>
          <w:sz w:val="20"/>
          <w:szCs w:val="20"/>
        </w:rPr>
      </w:pPr>
    </w:p>
    <w:sectPr w:rsidR="005A4A47" w:rsidRPr="005A4A47" w:rsidSect="00316E8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B11C1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separator/>
      </w:r>
    </w:p>
  </w:endnote>
  <w:endnote w:type="continuationSeparator" w:id="0">
    <w:p w14:paraId="39A9F874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continuationSeparator/>
      </w:r>
    </w:p>
  </w:endnote>
  <w:endnote w:type="continuationNotice" w:id="1">
    <w:p w14:paraId="3BFA3BAD" w14:textId="77777777" w:rsidR="00781A68" w:rsidRDefault="00781A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46A6D" w14:textId="26ABBA50" w:rsidR="001A7DCB" w:rsidRPr="00781E18" w:rsidRDefault="001A7DCB" w:rsidP="00781E18">
    <w:pPr>
      <w:pStyle w:val="a8"/>
      <w:jc w:val="right"/>
      <w:rPr>
        <w:rFonts w:ascii="Arial" w:hAnsi="Arial" w:cs="Arial"/>
        <w:sz w:val="20"/>
        <w:szCs w:val="20"/>
        <w:lang w:val="en-US"/>
      </w:rPr>
    </w:pPr>
    <w:r w:rsidRPr="00781E18">
      <w:rPr>
        <w:rFonts w:ascii="Arial" w:hAnsi="Arial" w:cs="Arial"/>
        <w:sz w:val="20"/>
        <w:szCs w:val="20"/>
      </w:rPr>
      <w:fldChar w:fldCharType="begin"/>
    </w:r>
    <w:r w:rsidRPr="00781E18">
      <w:rPr>
        <w:rFonts w:ascii="Arial" w:hAnsi="Arial" w:cs="Arial"/>
        <w:sz w:val="20"/>
        <w:szCs w:val="20"/>
      </w:rPr>
      <w:instrText xml:space="preserve"> PAGE   \* MERGEFORMAT </w:instrText>
    </w:r>
    <w:r w:rsidRPr="00781E18">
      <w:rPr>
        <w:rFonts w:ascii="Arial" w:hAnsi="Arial" w:cs="Arial"/>
        <w:sz w:val="20"/>
        <w:szCs w:val="20"/>
      </w:rPr>
      <w:fldChar w:fldCharType="separate"/>
    </w:r>
    <w:r w:rsidR="0009506A">
      <w:rPr>
        <w:rFonts w:ascii="Arial" w:hAnsi="Arial" w:cs="Arial"/>
        <w:noProof/>
        <w:sz w:val="20"/>
        <w:szCs w:val="20"/>
      </w:rPr>
      <w:t>7</w:t>
    </w:r>
    <w:r w:rsidRPr="00781E18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443CE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separator/>
      </w:r>
    </w:p>
  </w:footnote>
  <w:footnote w:type="continuationSeparator" w:id="0">
    <w:p w14:paraId="015603F2" w14:textId="77777777" w:rsidR="00781A68" w:rsidRPr="00915AF5" w:rsidRDefault="00781A68" w:rsidP="00FE56D0">
      <w:pPr>
        <w:rPr>
          <w:rFonts w:ascii="Verdana" w:hAnsi="Verdana" w:cs="Verdana"/>
          <w:lang w:eastAsia="en-US"/>
        </w:rPr>
      </w:pPr>
      <w:r>
        <w:continuationSeparator/>
      </w:r>
    </w:p>
  </w:footnote>
  <w:footnote w:type="continuationNotice" w:id="1">
    <w:p w14:paraId="08A57725" w14:textId="77777777" w:rsidR="00781A68" w:rsidRDefault="00781A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21EC0" w14:textId="77777777" w:rsidR="005E63F1" w:rsidRDefault="005E63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44FA"/>
    <w:multiLevelType w:val="hybridMultilevel"/>
    <w:tmpl w:val="CA549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C0155"/>
    <w:multiLevelType w:val="hybridMultilevel"/>
    <w:tmpl w:val="2FC4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32E32"/>
    <w:multiLevelType w:val="hybridMultilevel"/>
    <w:tmpl w:val="BC3CFC66"/>
    <w:lvl w:ilvl="0" w:tplc="971699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056A5E"/>
    <w:multiLevelType w:val="hybridMultilevel"/>
    <w:tmpl w:val="F232EE2E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576268"/>
    <w:multiLevelType w:val="hybridMultilevel"/>
    <w:tmpl w:val="DA06ACAC"/>
    <w:lvl w:ilvl="0" w:tplc="F4AE518A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7689F"/>
    <w:multiLevelType w:val="hybridMultilevel"/>
    <w:tmpl w:val="D076F8E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E75B7"/>
    <w:multiLevelType w:val="hybridMultilevel"/>
    <w:tmpl w:val="669039B4"/>
    <w:lvl w:ilvl="0" w:tplc="9716992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19"/>
    <w:rsid w:val="0000028E"/>
    <w:rsid w:val="000003B4"/>
    <w:rsid w:val="00002407"/>
    <w:rsid w:val="0000283F"/>
    <w:rsid w:val="00003FE4"/>
    <w:rsid w:val="000148A4"/>
    <w:rsid w:val="00014BA0"/>
    <w:rsid w:val="00017E3B"/>
    <w:rsid w:val="0002164B"/>
    <w:rsid w:val="0002645C"/>
    <w:rsid w:val="00032F98"/>
    <w:rsid w:val="0003734D"/>
    <w:rsid w:val="00037D7B"/>
    <w:rsid w:val="000429DE"/>
    <w:rsid w:val="00051311"/>
    <w:rsid w:val="00051ADA"/>
    <w:rsid w:val="0005432C"/>
    <w:rsid w:val="000564D9"/>
    <w:rsid w:val="00057E02"/>
    <w:rsid w:val="0006326A"/>
    <w:rsid w:val="00063539"/>
    <w:rsid w:val="00065E3E"/>
    <w:rsid w:val="000661EA"/>
    <w:rsid w:val="00070852"/>
    <w:rsid w:val="00073F61"/>
    <w:rsid w:val="000815C1"/>
    <w:rsid w:val="000817B0"/>
    <w:rsid w:val="000829B6"/>
    <w:rsid w:val="00085AE5"/>
    <w:rsid w:val="00085FFD"/>
    <w:rsid w:val="000877F9"/>
    <w:rsid w:val="00091122"/>
    <w:rsid w:val="0009506A"/>
    <w:rsid w:val="00097276"/>
    <w:rsid w:val="000A076D"/>
    <w:rsid w:val="000A1E98"/>
    <w:rsid w:val="000A4558"/>
    <w:rsid w:val="000A55D3"/>
    <w:rsid w:val="000B0995"/>
    <w:rsid w:val="000B1011"/>
    <w:rsid w:val="000B2CFA"/>
    <w:rsid w:val="000B34A2"/>
    <w:rsid w:val="000B3562"/>
    <w:rsid w:val="000B53AE"/>
    <w:rsid w:val="000C3010"/>
    <w:rsid w:val="000C46FD"/>
    <w:rsid w:val="000C6B64"/>
    <w:rsid w:val="000D031C"/>
    <w:rsid w:val="000D0AB0"/>
    <w:rsid w:val="000D5DF1"/>
    <w:rsid w:val="000D68A1"/>
    <w:rsid w:val="000D799F"/>
    <w:rsid w:val="000D7CEF"/>
    <w:rsid w:val="000E01D8"/>
    <w:rsid w:val="000E1930"/>
    <w:rsid w:val="000E5DD0"/>
    <w:rsid w:val="000F10C6"/>
    <w:rsid w:val="000F2511"/>
    <w:rsid w:val="000F6FFE"/>
    <w:rsid w:val="001002B5"/>
    <w:rsid w:val="00101D58"/>
    <w:rsid w:val="001025FD"/>
    <w:rsid w:val="0010559E"/>
    <w:rsid w:val="00107F25"/>
    <w:rsid w:val="00114D0E"/>
    <w:rsid w:val="00116E0C"/>
    <w:rsid w:val="001206BF"/>
    <w:rsid w:val="001206E3"/>
    <w:rsid w:val="0012078C"/>
    <w:rsid w:val="00120D99"/>
    <w:rsid w:val="00121C88"/>
    <w:rsid w:val="00122A64"/>
    <w:rsid w:val="00123267"/>
    <w:rsid w:val="0012577A"/>
    <w:rsid w:val="00130071"/>
    <w:rsid w:val="0013373A"/>
    <w:rsid w:val="0013437F"/>
    <w:rsid w:val="00141732"/>
    <w:rsid w:val="001468DE"/>
    <w:rsid w:val="00147099"/>
    <w:rsid w:val="0015338A"/>
    <w:rsid w:val="00157CDF"/>
    <w:rsid w:val="001650E8"/>
    <w:rsid w:val="001714EE"/>
    <w:rsid w:val="00172550"/>
    <w:rsid w:val="0017567D"/>
    <w:rsid w:val="00180F3E"/>
    <w:rsid w:val="00182C7C"/>
    <w:rsid w:val="001A037F"/>
    <w:rsid w:val="001A7DCB"/>
    <w:rsid w:val="001B0DFB"/>
    <w:rsid w:val="001B121B"/>
    <w:rsid w:val="001B1CBE"/>
    <w:rsid w:val="001B4F9D"/>
    <w:rsid w:val="001B5DEE"/>
    <w:rsid w:val="001B6133"/>
    <w:rsid w:val="001C0D6D"/>
    <w:rsid w:val="001C2B70"/>
    <w:rsid w:val="001D0511"/>
    <w:rsid w:val="001D074A"/>
    <w:rsid w:val="001D1D44"/>
    <w:rsid w:val="001D2289"/>
    <w:rsid w:val="001D3E72"/>
    <w:rsid w:val="001D5062"/>
    <w:rsid w:val="001D68D6"/>
    <w:rsid w:val="001D697B"/>
    <w:rsid w:val="001E22ED"/>
    <w:rsid w:val="001F110E"/>
    <w:rsid w:val="001F3AC2"/>
    <w:rsid w:val="0020017E"/>
    <w:rsid w:val="00200904"/>
    <w:rsid w:val="00201C72"/>
    <w:rsid w:val="002025B5"/>
    <w:rsid w:val="002114CB"/>
    <w:rsid w:val="00212C56"/>
    <w:rsid w:val="00212F06"/>
    <w:rsid w:val="0021477D"/>
    <w:rsid w:val="00222B4D"/>
    <w:rsid w:val="002270D7"/>
    <w:rsid w:val="0023472A"/>
    <w:rsid w:val="00244A0B"/>
    <w:rsid w:val="002516D4"/>
    <w:rsid w:val="002534EC"/>
    <w:rsid w:val="00260749"/>
    <w:rsid w:val="002615B3"/>
    <w:rsid w:val="00262459"/>
    <w:rsid w:val="0026344D"/>
    <w:rsid w:val="0027304F"/>
    <w:rsid w:val="00275D98"/>
    <w:rsid w:val="00283E6A"/>
    <w:rsid w:val="00284A28"/>
    <w:rsid w:val="00284C32"/>
    <w:rsid w:val="0028619B"/>
    <w:rsid w:val="00295627"/>
    <w:rsid w:val="002964EB"/>
    <w:rsid w:val="00296AB2"/>
    <w:rsid w:val="002A36CE"/>
    <w:rsid w:val="002A6CAF"/>
    <w:rsid w:val="002B04A2"/>
    <w:rsid w:val="002B2446"/>
    <w:rsid w:val="002C04C9"/>
    <w:rsid w:val="002C4A75"/>
    <w:rsid w:val="002C5560"/>
    <w:rsid w:val="002D394B"/>
    <w:rsid w:val="002D4555"/>
    <w:rsid w:val="002F1457"/>
    <w:rsid w:val="002F1989"/>
    <w:rsid w:val="002F65A9"/>
    <w:rsid w:val="002F7235"/>
    <w:rsid w:val="00306181"/>
    <w:rsid w:val="003077E2"/>
    <w:rsid w:val="00312895"/>
    <w:rsid w:val="00316A41"/>
    <w:rsid w:val="00316E8A"/>
    <w:rsid w:val="003172E2"/>
    <w:rsid w:val="00320118"/>
    <w:rsid w:val="003217B9"/>
    <w:rsid w:val="003220E0"/>
    <w:rsid w:val="00325577"/>
    <w:rsid w:val="00326D14"/>
    <w:rsid w:val="00332952"/>
    <w:rsid w:val="00332B61"/>
    <w:rsid w:val="0033626E"/>
    <w:rsid w:val="00341F41"/>
    <w:rsid w:val="00342182"/>
    <w:rsid w:val="003468A8"/>
    <w:rsid w:val="00346F6D"/>
    <w:rsid w:val="00347517"/>
    <w:rsid w:val="003566D9"/>
    <w:rsid w:val="00361746"/>
    <w:rsid w:val="00363396"/>
    <w:rsid w:val="0036368C"/>
    <w:rsid w:val="0036643F"/>
    <w:rsid w:val="00376BD1"/>
    <w:rsid w:val="00383545"/>
    <w:rsid w:val="00386F18"/>
    <w:rsid w:val="00386FAF"/>
    <w:rsid w:val="003A4DB3"/>
    <w:rsid w:val="003A5C9D"/>
    <w:rsid w:val="003A6527"/>
    <w:rsid w:val="003B1A7A"/>
    <w:rsid w:val="003B3754"/>
    <w:rsid w:val="003B5FA6"/>
    <w:rsid w:val="003B6C56"/>
    <w:rsid w:val="003C0E87"/>
    <w:rsid w:val="003C593E"/>
    <w:rsid w:val="003D06B6"/>
    <w:rsid w:val="003E1852"/>
    <w:rsid w:val="003E1F24"/>
    <w:rsid w:val="003E2DBF"/>
    <w:rsid w:val="003E42E1"/>
    <w:rsid w:val="003E7841"/>
    <w:rsid w:val="003F03B7"/>
    <w:rsid w:val="003F2456"/>
    <w:rsid w:val="003F4F2C"/>
    <w:rsid w:val="003F73AF"/>
    <w:rsid w:val="00400546"/>
    <w:rsid w:val="00400CAA"/>
    <w:rsid w:val="004101F9"/>
    <w:rsid w:val="0041251D"/>
    <w:rsid w:val="00413F4C"/>
    <w:rsid w:val="004201BD"/>
    <w:rsid w:val="00430DC3"/>
    <w:rsid w:val="0043305D"/>
    <w:rsid w:val="00434177"/>
    <w:rsid w:val="004375CF"/>
    <w:rsid w:val="00442DBD"/>
    <w:rsid w:val="00444952"/>
    <w:rsid w:val="004541BA"/>
    <w:rsid w:val="00456AF4"/>
    <w:rsid w:val="00456EB9"/>
    <w:rsid w:val="00456EBB"/>
    <w:rsid w:val="00461E19"/>
    <w:rsid w:val="004626D4"/>
    <w:rsid w:val="00463E66"/>
    <w:rsid w:val="004648E3"/>
    <w:rsid w:val="004714F3"/>
    <w:rsid w:val="00471AE8"/>
    <w:rsid w:val="00480137"/>
    <w:rsid w:val="00480624"/>
    <w:rsid w:val="00482F9D"/>
    <w:rsid w:val="00486D82"/>
    <w:rsid w:val="00490700"/>
    <w:rsid w:val="004A1F75"/>
    <w:rsid w:val="004A3D46"/>
    <w:rsid w:val="004A4B4A"/>
    <w:rsid w:val="004A74EB"/>
    <w:rsid w:val="004A7DA6"/>
    <w:rsid w:val="004B1B7B"/>
    <w:rsid w:val="004B22B2"/>
    <w:rsid w:val="004B2415"/>
    <w:rsid w:val="004C203F"/>
    <w:rsid w:val="004C5377"/>
    <w:rsid w:val="004C64B2"/>
    <w:rsid w:val="004C6B9D"/>
    <w:rsid w:val="004D0AFC"/>
    <w:rsid w:val="004D2919"/>
    <w:rsid w:val="004D5F4B"/>
    <w:rsid w:val="004E5DB9"/>
    <w:rsid w:val="004F0895"/>
    <w:rsid w:val="004F0CCC"/>
    <w:rsid w:val="004F1E3A"/>
    <w:rsid w:val="004F268D"/>
    <w:rsid w:val="004F4452"/>
    <w:rsid w:val="004F486B"/>
    <w:rsid w:val="004F67F4"/>
    <w:rsid w:val="004F7E99"/>
    <w:rsid w:val="00501762"/>
    <w:rsid w:val="005046FA"/>
    <w:rsid w:val="00510751"/>
    <w:rsid w:val="00512AC0"/>
    <w:rsid w:val="00512F66"/>
    <w:rsid w:val="00513998"/>
    <w:rsid w:val="00515117"/>
    <w:rsid w:val="005220E8"/>
    <w:rsid w:val="0052211A"/>
    <w:rsid w:val="00524418"/>
    <w:rsid w:val="00524494"/>
    <w:rsid w:val="0052554E"/>
    <w:rsid w:val="00530B4B"/>
    <w:rsid w:val="0053240C"/>
    <w:rsid w:val="00535F5A"/>
    <w:rsid w:val="00540B0B"/>
    <w:rsid w:val="00542AA2"/>
    <w:rsid w:val="0054769B"/>
    <w:rsid w:val="00560668"/>
    <w:rsid w:val="00560ECB"/>
    <w:rsid w:val="00561FBF"/>
    <w:rsid w:val="00563BA0"/>
    <w:rsid w:val="0056475C"/>
    <w:rsid w:val="00564E7E"/>
    <w:rsid w:val="005672B8"/>
    <w:rsid w:val="00570075"/>
    <w:rsid w:val="00570797"/>
    <w:rsid w:val="00571343"/>
    <w:rsid w:val="00571A25"/>
    <w:rsid w:val="00581607"/>
    <w:rsid w:val="00581D7C"/>
    <w:rsid w:val="0058316E"/>
    <w:rsid w:val="00583B2B"/>
    <w:rsid w:val="00584897"/>
    <w:rsid w:val="005854DB"/>
    <w:rsid w:val="00592B16"/>
    <w:rsid w:val="00596BC8"/>
    <w:rsid w:val="005A021A"/>
    <w:rsid w:val="005A258A"/>
    <w:rsid w:val="005A274D"/>
    <w:rsid w:val="005A3341"/>
    <w:rsid w:val="005A3782"/>
    <w:rsid w:val="005A4A47"/>
    <w:rsid w:val="005B099C"/>
    <w:rsid w:val="005C3D3A"/>
    <w:rsid w:val="005D3E8B"/>
    <w:rsid w:val="005D5BA0"/>
    <w:rsid w:val="005D60BF"/>
    <w:rsid w:val="005D69D5"/>
    <w:rsid w:val="005D79D5"/>
    <w:rsid w:val="005E093E"/>
    <w:rsid w:val="005E14D9"/>
    <w:rsid w:val="005E20D6"/>
    <w:rsid w:val="005E4138"/>
    <w:rsid w:val="005E44A9"/>
    <w:rsid w:val="005E5070"/>
    <w:rsid w:val="005E5502"/>
    <w:rsid w:val="005E63F1"/>
    <w:rsid w:val="0060237C"/>
    <w:rsid w:val="00603D31"/>
    <w:rsid w:val="0061274D"/>
    <w:rsid w:val="0061447E"/>
    <w:rsid w:val="00617834"/>
    <w:rsid w:val="00620155"/>
    <w:rsid w:val="006242C8"/>
    <w:rsid w:val="00624BDF"/>
    <w:rsid w:val="00631FAB"/>
    <w:rsid w:val="006324E9"/>
    <w:rsid w:val="0063308D"/>
    <w:rsid w:val="00636CC9"/>
    <w:rsid w:val="006404DC"/>
    <w:rsid w:val="00641F99"/>
    <w:rsid w:val="00642208"/>
    <w:rsid w:val="006448F6"/>
    <w:rsid w:val="00644D7E"/>
    <w:rsid w:val="00645A8A"/>
    <w:rsid w:val="00646B89"/>
    <w:rsid w:val="00647E46"/>
    <w:rsid w:val="00655675"/>
    <w:rsid w:val="006574A2"/>
    <w:rsid w:val="00663F47"/>
    <w:rsid w:val="0067185A"/>
    <w:rsid w:val="00673290"/>
    <w:rsid w:val="00674793"/>
    <w:rsid w:val="00675435"/>
    <w:rsid w:val="006819D4"/>
    <w:rsid w:val="006832FB"/>
    <w:rsid w:val="006835BE"/>
    <w:rsid w:val="0068438E"/>
    <w:rsid w:val="00685C4F"/>
    <w:rsid w:val="0068617C"/>
    <w:rsid w:val="006871BE"/>
    <w:rsid w:val="00690320"/>
    <w:rsid w:val="00695C3E"/>
    <w:rsid w:val="00696EB4"/>
    <w:rsid w:val="00697E07"/>
    <w:rsid w:val="006A39CB"/>
    <w:rsid w:val="006A5F85"/>
    <w:rsid w:val="006A6AB0"/>
    <w:rsid w:val="006B1F13"/>
    <w:rsid w:val="006C5B12"/>
    <w:rsid w:val="006C5E53"/>
    <w:rsid w:val="006C682E"/>
    <w:rsid w:val="006C6C0D"/>
    <w:rsid w:val="006D0C72"/>
    <w:rsid w:val="006D3C72"/>
    <w:rsid w:val="006D51F7"/>
    <w:rsid w:val="006D53BE"/>
    <w:rsid w:val="006D67E4"/>
    <w:rsid w:val="006E0B0A"/>
    <w:rsid w:val="006E0B97"/>
    <w:rsid w:val="006E24AC"/>
    <w:rsid w:val="006E6161"/>
    <w:rsid w:val="006E7659"/>
    <w:rsid w:val="006F06FD"/>
    <w:rsid w:val="006F1BC3"/>
    <w:rsid w:val="006F56EF"/>
    <w:rsid w:val="006F5B4A"/>
    <w:rsid w:val="006F75A0"/>
    <w:rsid w:val="006F769A"/>
    <w:rsid w:val="007016F4"/>
    <w:rsid w:val="00706269"/>
    <w:rsid w:val="00707C75"/>
    <w:rsid w:val="00707E72"/>
    <w:rsid w:val="0071341A"/>
    <w:rsid w:val="00714228"/>
    <w:rsid w:val="00714984"/>
    <w:rsid w:val="00715679"/>
    <w:rsid w:val="00716D6F"/>
    <w:rsid w:val="00732B1D"/>
    <w:rsid w:val="007355FD"/>
    <w:rsid w:val="0073761A"/>
    <w:rsid w:val="00742671"/>
    <w:rsid w:val="00743003"/>
    <w:rsid w:val="0074334F"/>
    <w:rsid w:val="007434B0"/>
    <w:rsid w:val="00744347"/>
    <w:rsid w:val="00744710"/>
    <w:rsid w:val="007456E4"/>
    <w:rsid w:val="007516E9"/>
    <w:rsid w:val="00754319"/>
    <w:rsid w:val="00763124"/>
    <w:rsid w:val="00764BED"/>
    <w:rsid w:val="007663E6"/>
    <w:rsid w:val="00771642"/>
    <w:rsid w:val="0077261D"/>
    <w:rsid w:val="00777D33"/>
    <w:rsid w:val="00780B0D"/>
    <w:rsid w:val="00780E8E"/>
    <w:rsid w:val="00781A68"/>
    <w:rsid w:val="00781E18"/>
    <w:rsid w:val="007859A8"/>
    <w:rsid w:val="007869E7"/>
    <w:rsid w:val="00786F9B"/>
    <w:rsid w:val="00790E82"/>
    <w:rsid w:val="00795F51"/>
    <w:rsid w:val="007A166F"/>
    <w:rsid w:val="007A7820"/>
    <w:rsid w:val="007A7EC8"/>
    <w:rsid w:val="007B116B"/>
    <w:rsid w:val="007B2C8E"/>
    <w:rsid w:val="007B3DF6"/>
    <w:rsid w:val="007B4CDA"/>
    <w:rsid w:val="007B6954"/>
    <w:rsid w:val="007B7B91"/>
    <w:rsid w:val="007C1224"/>
    <w:rsid w:val="007C5F9A"/>
    <w:rsid w:val="007C6F40"/>
    <w:rsid w:val="007D4278"/>
    <w:rsid w:val="007D798D"/>
    <w:rsid w:val="007E7A9D"/>
    <w:rsid w:val="007F364D"/>
    <w:rsid w:val="007F61C3"/>
    <w:rsid w:val="007F7DAF"/>
    <w:rsid w:val="00800F3A"/>
    <w:rsid w:val="00801725"/>
    <w:rsid w:val="00801ACD"/>
    <w:rsid w:val="0080580F"/>
    <w:rsid w:val="00810575"/>
    <w:rsid w:val="0081316D"/>
    <w:rsid w:val="008209DE"/>
    <w:rsid w:val="00820A12"/>
    <w:rsid w:val="00822E85"/>
    <w:rsid w:val="00822EAD"/>
    <w:rsid w:val="0083205B"/>
    <w:rsid w:val="00842891"/>
    <w:rsid w:val="0084451E"/>
    <w:rsid w:val="008445AC"/>
    <w:rsid w:val="00845BF4"/>
    <w:rsid w:val="00856AEA"/>
    <w:rsid w:val="00857388"/>
    <w:rsid w:val="00857477"/>
    <w:rsid w:val="008656D6"/>
    <w:rsid w:val="0087235C"/>
    <w:rsid w:val="00873DAD"/>
    <w:rsid w:val="0087423A"/>
    <w:rsid w:val="00875625"/>
    <w:rsid w:val="00877940"/>
    <w:rsid w:val="00886DDF"/>
    <w:rsid w:val="00886FF3"/>
    <w:rsid w:val="008877B7"/>
    <w:rsid w:val="00887A96"/>
    <w:rsid w:val="008964C3"/>
    <w:rsid w:val="008A182D"/>
    <w:rsid w:val="008A58B5"/>
    <w:rsid w:val="008A6F33"/>
    <w:rsid w:val="008B008E"/>
    <w:rsid w:val="008B4CE4"/>
    <w:rsid w:val="008C22B3"/>
    <w:rsid w:val="008D1C36"/>
    <w:rsid w:val="008E144F"/>
    <w:rsid w:val="008E1906"/>
    <w:rsid w:val="008E1C2C"/>
    <w:rsid w:val="008E642A"/>
    <w:rsid w:val="008F1094"/>
    <w:rsid w:val="008F19EA"/>
    <w:rsid w:val="008F3343"/>
    <w:rsid w:val="008F3A1D"/>
    <w:rsid w:val="008F3A2D"/>
    <w:rsid w:val="008F409E"/>
    <w:rsid w:val="008F63C5"/>
    <w:rsid w:val="008F7E29"/>
    <w:rsid w:val="00906C56"/>
    <w:rsid w:val="00907A49"/>
    <w:rsid w:val="00912CBC"/>
    <w:rsid w:val="00914A9E"/>
    <w:rsid w:val="009157ED"/>
    <w:rsid w:val="00915E88"/>
    <w:rsid w:val="00916191"/>
    <w:rsid w:val="00917404"/>
    <w:rsid w:val="009210BB"/>
    <w:rsid w:val="0092124C"/>
    <w:rsid w:val="00921540"/>
    <w:rsid w:val="00924373"/>
    <w:rsid w:val="009257B4"/>
    <w:rsid w:val="0092626F"/>
    <w:rsid w:val="00932F1A"/>
    <w:rsid w:val="00937E5C"/>
    <w:rsid w:val="009416A1"/>
    <w:rsid w:val="00941B17"/>
    <w:rsid w:val="009448F0"/>
    <w:rsid w:val="009457A7"/>
    <w:rsid w:val="0095601B"/>
    <w:rsid w:val="00956D3B"/>
    <w:rsid w:val="0097043B"/>
    <w:rsid w:val="00973173"/>
    <w:rsid w:val="0097621C"/>
    <w:rsid w:val="00976262"/>
    <w:rsid w:val="009843EE"/>
    <w:rsid w:val="00986932"/>
    <w:rsid w:val="00987EA9"/>
    <w:rsid w:val="00987EAE"/>
    <w:rsid w:val="00990701"/>
    <w:rsid w:val="009918BE"/>
    <w:rsid w:val="00991932"/>
    <w:rsid w:val="00993C32"/>
    <w:rsid w:val="009A0773"/>
    <w:rsid w:val="009A3E62"/>
    <w:rsid w:val="009B1B9B"/>
    <w:rsid w:val="009B6310"/>
    <w:rsid w:val="009C07A3"/>
    <w:rsid w:val="009C17DE"/>
    <w:rsid w:val="009D2B6A"/>
    <w:rsid w:val="009E2829"/>
    <w:rsid w:val="009E2F61"/>
    <w:rsid w:val="009F1D4B"/>
    <w:rsid w:val="009F2AB7"/>
    <w:rsid w:val="009F2F92"/>
    <w:rsid w:val="009F3B2F"/>
    <w:rsid w:val="009F4482"/>
    <w:rsid w:val="00A02B4F"/>
    <w:rsid w:val="00A11833"/>
    <w:rsid w:val="00A131BA"/>
    <w:rsid w:val="00A221DC"/>
    <w:rsid w:val="00A23624"/>
    <w:rsid w:val="00A32426"/>
    <w:rsid w:val="00A3244C"/>
    <w:rsid w:val="00A32C04"/>
    <w:rsid w:val="00A36224"/>
    <w:rsid w:val="00A402E6"/>
    <w:rsid w:val="00A4071F"/>
    <w:rsid w:val="00A5765A"/>
    <w:rsid w:val="00A57809"/>
    <w:rsid w:val="00A60D63"/>
    <w:rsid w:val="00A62449"/>
    <w:rsid w:val="00A74DBA"/>
    <w:rsid w:val="00A75EB1"/>
    <w:rsid w:val="00A80AE2"/>
    <w:rsid w:val="00A8578E"/>
    <w:rsid w:val="00A8730D"/>
    <w:rsid w:val="00A97AB7"/>
    <w:rsid w:val="00AA008B"/>
    <w:rsid w:val="00AA094A"/>
    <w:rsid w:val="00AA0F99"/>
    <w:rsid w:val="00AA1206"/>
    <w:rsid w:val="00AA6F08"/>
    <w:rsid w:val="00AB2231"/>
    <w:rsid w:val="00AB44CD"/>
    <w:rsid w:val="00AC0515"/>
    <w:rsid w:val="00AC23A3"/>
    <w:rsid w:val="00AC65FD"/>
    <w:rsid w:val="00AD0312"/>
    <w:rsid w:val="00AD0438"/>
    <w:rsid w:val="00AD44C0"/>
    <w:rsid w:val="00AD5AB8"/>
    <w:rsid w:val="00AD5B7F"/>
    <w:rsid w:val="00AE66E2"/>
    <w:rsid w:val="00AF50F5"/>
    <w:rsid w:val="00B0092A"/>
    <w:rsid w:val="00B048B1"/>
    <w:rsid w:val="00B052F3"/>
    <w:rsid w:val="00B07545"/>
    <w:rsid w:val="00B0784D"/>
    <w:rsid w:val="00B1041C"/>
    <w:rsid w:val="00B10800"/>
    <w:rsid w:val="00B11CB5"/>
    <w:rsid w:val="00B11CE8"/>
    <w:rsid w:val="00B13DD0"/>
    <w:rsid w:val="00B145A1"/>
    <w:rsid w:val="00B205F6"/>
    <w:rsid w:val="00B21B83"/>
    <w:rsid w:val="00B2255B"/>
    <w:rsid w:val="00B249C1"/>
    <w:rsid w:val="00B257E5"/>
    <w:rsid w:val="00B264EF"/>
    <w:rsid w:val="00B361EC"/>
    <w:rsid w:val="00B36576"/>
    <w:rsid w:val="00B42674"/>
    <w:rsid w:val="00B451E8"/>
    <w:rsid w:val="00B45FF1"/>
    <w:rsid w:val="00B5029A"/>
    <w:rsid w:val="00B5138D"/>
    <w:rsid w:val="00B527C9"/>
    <w:rsid w:val="00B6029B"/>
    <w:rsid w:val="00B70F1B"/>
    <w:rsid w:val="00B7143F"/>
    <w:rsid w:val="00B83C75"/>
    <w:rsid w:val="00B90C68"/>
    <w:rsid w:val="00B91635"/>
    <w:rsid w:val="00B96CEE"/>
    <w:rsid w:val="00BA4AB3"/>
    <w:rsid w:val="00BA4AD0"/>
    <w:rsid w:val="00BA4F35"/>
    <w:rsid w:val="00BC1F9F"/>
    <w:rsid w:val="00BC276F"/>
    <w:rsid w:val="00BD3548"/>
    <w:rsid w:val="00BD3D77"/>
    <w:rsid w:val="00BE1BE3"/>
    <w:rsid w:val="00BE44D4"/>
    <w:rsid w:val="00BE5EE7"/>
    <w:rsid w:val="00BE7DDA"/>
    <w:rsid w:val="00BF49DB"/>
    <w:rsid w:val="00BF4B90"/>
    <w:rsid w:val="00BF587D"/>
    <w:rsid w:val="00BF7346"/>
    <w:rsid w:val="00C025B9"/>
    <w:rsid w:val="00C03B23"/>
    <w:rsid w:val="00C053B6"/>
    <w:rsid w:val="00C10D54"/>
    <w:rsid w:val="00C11780"/>
    <w:rsid w:val="00C11DBB"/>
    <w:rsid w:val="00C1211A"/>
    <w:rsid w:val="00C142E4"/>
    <w:rsid w:val="00C20215"/>
    <w:rsid w:val="00C23F70"/>
    <w:rsid w:val="00C26618"/>
    <w:rsid w:val="00C27015"/>
    <w:rsid w:val="00C3209A"/>
    <w:rsid w:val="00C35C17"/>
    <w:rsid w:val="00C4299F"/>
    <w:rsid w:val="00C44313"/>
    <w:rsid w:val="00C4525D"/>
    <w:rsid w:val="00C45723"/>
    <w:rsid w:val="00C536AF"/>
    <w:rsid w:val="00C56898"/>
    <w:rsid w:val="00C62617"/>
    <w:rsid w:val="00C6451A"/>
    <w:rsid w:val="00C6787C"/>
    <w:rsid w:val="00C679C1"/>
    <w:rsid w:val="00C71EDE"/>
    <w:rsid w:val="00C83D4C"/>
    <w:rsid w:val="00C84949"/>
    <w:rsid w:val="00C85571"/>
    <w:rsid w:val="00C932B1"/>
    <w:rsid w:val="00C95A46"/>
    <w:rsid w:val="00C97DC4"/>
    <w:rsid w:val="00CA0CC1"/>
    <w:rsid w:val="00CA10E7"/>
    <w:rsid w:val="00CA2DAF"/>
    <w:rsid w:val="00CA5546"/>
    <w:rsid w:val="00CA6C89"/>
    <w:rsid w:val="00CA7C02"/>
    <w:rsid w:val="00CB1557"/>
    <w:rsid w:val="00CB4AFE"/>
    <w:rsid w:val="00CB72B7"/>
    <w:rsid w:val="00CC0456"/>
    <w:rsid w:val="00CC58ED"/>
    <w:rsid w:val="00CD1668"/>
    <w:rsid w:val="00CD77B8"/>
    <w:rsid w:val="00CE2F63"/>
    <w:rsid w:val="00CE4166"/>
    <w:rsid w:val="00CF09C6"/>
    <w:rsid w:val="00CF1216"/>
    <w:rsid w:val="00CF3F1A"/>
    <w:rsid w:val="00D0329D"/>
    <w:rsid w:val="00D07537"/>
    <w:rsid w:val="00D12872"/>
    <w:rsid w:val="00D134D4"/>
    <w:rsid w:val="00D15C5B"/>
    <w:rsid w:val="00D16B6F"/>
    <w:rsid w:val="00D202CD"/>
    <w:rsid w:val="00D24C2C"/>
    <w:rsid w:val="00D250DA"/>
    <w:rsid w:val="00D25766"/>
    <w:rsid w:val="00D27C58"/>
    <w:rsid w:val="00D3009F"/>
    <w:rsid w:val="00D321AF"/>
    <w:rsid w:val="00D3531A"/>
    <w:rsid w:val="00D3538F"/>
    <w:rsid w:val="00D35C51"/>
    <w:rsid w:val="00D37023"/>
    <w:rsid w:val="00D438D9"/>
    <w:rsid w:val="00D45833"/>
    <w:rsid w:val="00D45992"/>
    <w:rsid w:val="00D45C1E"/>
    <w:rsid w:val="00D45D9A"/>
    <w:rsid w:val="00D508D3"/>
    <w:rsid w:val="00D51415"/>
    <w:rsid w:val="00D6480B"/>
    <w:rsid w:val="00D72AC6"/>
    <w:rsid w:val="00D73DED"/>
    <w:rsid w:val="00D80B5C"/>
    <w:rsid w:val="00D823D7"/>
    <w:rsid w:val="00D82488"/>
    <w:rsid w:val="00D83A8E"/>
    <w:rsid w:val="00D84742"/>
    <w:rsid w:val="00D85600"/>
    <w:rsid w:val="00D87643"/>
    <w:rsid w:val="00D90D7B"/>
    <w:rsid w:val="00D9575F"/>
    <w:rsid w:val="00D96E8F"/>
    <w:rsid w:val="00DA1C3E"/>
    <w:rsid w:val="00DA73D2"/>
    <w:rsid w:val="00DB21D0"/>
    <w:rsid w:val="00DB4914"/>
    <w:rsid w:val="00DB4A8E"/>
    <w:rsid w:val="00DB68E5"/>
    <w:rsid w:val="00DC187A"/>
    <w:rsid w:val="00DC1F51"/>
    <w:rsid w:val="00DD0305"/>
    <w:rsid w:val="00DD3C4C"/>
    <w:rsid w:val="00DE0B2D"/>
    <w:rsid w:val="00DE0BC8"/>
    <w:rsid w:val="00DE28A7"/>
    <w:rsid w:val="00DE5380"/>
    <w:rsid w:val="00DF7595"/>
    <w:rsid w:val="00E0003A"/>
    <w:rsid w:val="00E014B1"/>
    <w:rsid w:val="00E0298A"/>
    <w:rsid w:val="00E07BEE"/>
    <w:rsid w:val="00E14C0B"/>
    <w:rsid w:val="00E14C31"/>
    <w:rsid w:val="00E244CD"/>
    <w:rsid w:val="00E3112A"/>
    <w:rsid w:val="00E327E4"/>
    <w:rsid w:val="00E343BF"/>
    <w:rsid w:val="00E35542"/>
    <w:rsid w:val="00E35C0D"/>
    <w:rsid w:val="00E36339"/>
    <w:rsid w:val="00E366C2"/>
    <w:rsid w:val="00E460C9"/>
    <w:rsid w:val="00E46AA2"/>
    <w:rsid w:val="00E507E6"/>
    <w:rsid w:val="00E52949"/>
    <w:rsid w:val="00E529F0"/>
    <w:rsid w:val="00E53485"/>
    <w:rsid w:val="00E54A4B"/>
    <w:rsid w:val="00E61447"/>
    <w:rsid w:val="00E6168B"/>
    <w:rsid w:val="00E62131"/>
    <w:rsid w:val="00E676E5"/>
    <w:rsid w:val="00E71F47"/>
    <w:rsid w:val="00E9114D"/>
    <w:rsid w:val="00EA7FA7"/>
    <w:rsid w:val="00EB2796"/>
    <w:rsid w:val="00EB77D5"/>
    <w:rsid w:val="00EC02AF"/>
    <w:rsid w:val="00ED2700"/>
    <w:rsid w:val="00ED292A"/>
    <w:rsid w:val="00ED34C5"/>
    <w:rsid w:val="00ED39D7"/>
    <w:rsid w:val="00ED3A4F"/>
    <w:rsid w:val="00ED3EC8"/>
    <w:rsid w:val="00EE6CA0"/>
    <w:rsid w:val="00EF0EA5"/>
    <w:rsid w:val="00EF22FF"/>
    <w:rsid w:val="00EF5CCD"/>
    <w:rsid w:val="00EF68FF"/>
    <w:rsid w:val="00EF7896"/>
    <w:rsid w:val="00EF7E6C"/>
    <w:rsid w:val="00F052E7"/>
    <w:rsid w:val="00F076BD"/>
    <w:rsid w:val="00F13BB2"/>
    <w:rsid w:val="00F22449"/>
    <w:rsid w:val="00F230E5"/>
    <w:rsid w:val="00F24AAA"/>
    <w:rsid w:val="00F2576D"/>
    <w:rsid w:val="00F270CC"/>
    <w:rsid w:val="00F324C3"/>
    <w:rsid w:val="00F37C3A"/>
    <w:rsid w:val="00F531CA"/>
    <w:rsid w:val="00F57F49"/>
    <w:rsid w:val="00F60B5C"/>
    <w:rsid w:val="00F60E57"/>
    <w:rsid w:val="00F62B5E"/>
    <w:rsid w:val="00F67D79"/>
    <w:rsid w:val="00F700E9"/>
    <w:rsid w:val="00F7250F"/>
    <w:rsid w:val="00F72B67"/>
    <w:rsid w:val="00F74849"/>
    <w:rsid w:val="00F7660C"/>
    <w:rsid w:val="00F77FFE"/>
    <w:rsid w:val="00F82E28"/>
    <w:rsid w:val="00F85836"/>
    <w:rsid w:val="00F85BED"/>
    <w:rsid w:val="00F90932"/>
    <w:rsid w:val="00F90983"/>
    <w:rsid w:val="00F90B7A"/>
    <w:rsid w:val="00FA1C1A"/>
    <w:rsid w:val="00FA652E"/>
    <w:rsid w:val="00FB2B91"/>
    <w:rsid w:val="00FB52DD"/>
    <w:rsid w:val="00FB775E"/>
    <w:rsid w:val="00FC3C3F"/>
    <w:rsid w:val="00FC44C9"/>
    <w:rsid w:val="00FC4923"/>
    <w:rsid w:val="00FC5E88"/>
    <w:rsid w:val="00FD230D"/>
    <w:rsid w:val="00FE0D91"/>
    <w:rsid w:val="00FE56D0"/>
    <w:rsid w:val="00FE5AAD"/>
    <w:rsid w:val="00FF281F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53FB24"/>
  <w15:chartTrackingRefBased/>
  <w15:docId w15:val="{38AC224B-90DE-4A46-AFDA-8C28A83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64BED"/>
    <w:rPr>
      <w:sz w:val="24"/>
      <w:szCs w:val="24"/>
    </w:rPr>
  </w:style>
  <w:style w:type="paragraph" w:styleId="1">
    <w:name w:val="heading 1"/>
    <w:basedOn w:val="a"/>
    <w:next w:val="a"/>
    <w:qFormat/>
    <w:rsid w:val="00764B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64BED"/>
    <w:pPr>
      <w:spacing w:after="120"/>
    </w:pPr>
    <w:rPr>
      <w:szCs w:val="20"/>
    </w:rPr>
  </w:style>
  <w:style w:type="paragraph" w:styleId="3">
    <w:name w:val="Body Text 3"/>
    <w:basedOn w:val="a"/>
    <w:link w:val="30"/>
    <w:rsid w:val="00D202CD"/>
    <w:pPr>
      <w:spacing w:after="120"/>
    </w:pPr>
    <w:rPr>
      <w:rFonts w:ascii="Arial" w:hAnsi="Arial"/>
      <w:sz w:val="20"/>
      <w:szCs w:val="16"/>
    </w:rPr>
  </w:style>
  <w:style w:type="character" w:styleId="a4">
    <w:name w:val="Hyperlink"/>
    <w:rsid w:val="00641F99"/>
    <w:rPr>
      <w:color w:val="0000FF"/>
      <w:u w:val="single"/>
    </w:rPr>
  </w:style>
  <w:style w:type="paragraph" w:styleId="a5">
    <w:name w:val="Balloon Text"/>
    <w:basedOn w:val="a"/>
    <w:semiHidden/>
    <w:rsid w:val="00C025B9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rsid w:val="007516E9"/>
    <w:pPr>
      <w:spacing w:before="100" w:beforeAutospacing="1" w:after="100" w:afterAutospacing="1"/>
    </w:pPr>
  </w:style>
  <w:style w:type="paragraph" w:styleId="a6">
    <w:name w:val="header"/>
    <w:basedOn w:val="a"/>
    <w:link w:val="a7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FE56D0"/>
    <w:rPr>
      <w:sz w:val="24"/>
      <w:szCs w:val="24"/>
    </w:rPr>
  </w:style>
  <w:style w:type="paragraph" w:styleId="a8">
    <w:name w:val="footer"/>
    <w:basedOn w:val="a"/>
    <w:link w:val="a9"/>
    <w:uiPriority w:val="99"/>
    <w:rsid w:val="00FE56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FE56D0"/>
    <w:rPr>
      <w:sz w:val="24"/>
      <w:szCs w:val="24"/>
    </w:rPr>
  </w:style>
  <w:style w:type="character" w:styleId="aa">
    <w:name w:val="annotation reference"/>
    <w:rsid w:val="00991932"/>
    <w:rPr>
      <w:sz w:val="16"/>
      <w:szCs w:val="16"/>
    </w:rPr>
  </w:style>
  <w:style w:type="paragraph" w:styleId="ab">
    <w:name w:val="annotation text"/>
    <w:basedOn w:val="a"/>
    <w:link w:val="ac"/>
    <w:rsid w:val="009919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991932"/>
  </w:style>
  <w:style w:type="paragraph" w:styleId="ad">
    <w:name w:val="annotation subject"/>
    <w:basedOn w:val="ab"/>
    <w:next w:val="ab"/>
    <w:link w:val="ae"/>
    <w:rsid w:val="00991932"/>
    <w:rPr>
      <w:b/>
      <w:bCs/>
    </w:rPr>
  </w:style>
  <w:style w:type="character" w:customStyle="1" w:styleId="ae">
    <w:name w:val="Тема примечания Знак"/>
    <w:link w:val="ad"/>
    <w:rsid w:val="00991932"/>
    <w:rPr>
      <w:b/>
      <w:bCs/>
    </w:rPr>
  </w:style>
  <w:style w:type="table" w:styleId="af">
    <w:name w:val="Table Grid"/>
    <w:basedOn w:val="a1"/>
    <w:rsid w:val="001D5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Char">
    <w:name w:val="Знак Знак1 Знак Знак Знак1 Знак Знак Знак Знак Char Знак Char Знак"/>
    <w:basedOn w:val="a"/>
    <w:rsid w:val="00FC4923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781E18"/>
    <w:rPr>
      <w:lang w:val="en-US"/>
    </w:rPr>
  </w:style>
  <w:style w:type="paragraph" w:styleId="2">
    <w:name w:val="Body Text Indent 2"/>
    <w:basedOn w:val="a"/>
    <w:link w:val="20"/>
    <w:rsid w:val="0017567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locked/>
    <w:rsid w:val="0017567D"/>
    <w:rPr>
      <w:sz w:val="24"/>
      <w:szCs w:val="24"/>
      <w:lang w:val="ru-RU" w:eastAsia="ru-RU" w:bidi="ar-SA"/>
    </w:rPr>
  </w:style>
  <w:style w:type="character" w:customStyle="1" w:styleId="30">
    <w:name w:val="Основной текст 3 Знак"/>
    <w:link w:val="3"/>
    <w:rsid w:val="001D2289"/>
    <w:rPr>
      <w:rFonts w:ascii="Arial" w:hAnsi="Arial"/>
      <w:szCs w:val="16"/>
    </w:rPr>
  </w:style>
  <w:style w:type="paragraph" w:customStyle="1" w:styleId="Default">
    <w:name w:val="Default"/>
    <w:rsid w:val="00D72AC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68617C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4F0895"/>
    <w:rPr>
      <w:color w:val="808080"/>
    </w:rPr>
  </w:style>
  <w:style w:type="paragraph" w:styleId="af2">
    <w:name w:val="List Paragraph"/>
    <w:basedOn w:val="a"/>
    <w:uiPriority w:val="34"/>
    <w:qFormat/>
    <w:rsid w:val="00B05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1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7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A83B-CA69-4FBA-9520-D5916B67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1436</Words>
  <Characters>9831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Губин Денис Борисович</cp:lastModifiedBy>
  <cp:revision>3</cp:revision>
  <cp:lastPrinted>2019-06-13T09:20:00Z</cp:lastPrinted>
  <dcterms:created xsi:type="dcterms:W3CDTF">2023-10-30T13:25:00Z</dcterms:created>
  <dcterms:modified xsi:type="dcterms:W3CDTF">2023-12-22T13:11:00Z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