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BEC" w:rsidRDefault="00A83E0C" w:rsidP="00501BEC">
      <w:pPr>
        <w:spacing w:before="120" w:after="120"/>
        <w:rPr>
          <w:rFonts w:ascii="Tahoma" w:hAnsi="Tahoma" w:cs="Tahoma"/>
          <w:sz w:val="24"/>
          <w:szCs w:val="24"/>
          <w:lang w:val="en-US"/>
        </w:rPr>
      </w:pPr>
      <w:r>
        <w:t xml:space="preserve"> </w:t>
      </w:r>
      <w:bookmarkStart w:id="0" w:name="_GoBack"/>
      <w:bookmarkEnd w:id="0"/>
      <w:r w:rsidR="00501BEC">
        <w:rPr>
          <w:rFonts w:ascii="Tahoma" w:hAnsi="Tahoma" w:cs="Tahoma"/>
          <w:lang w:val="en-US"/>
        </w:rPr>
        <w:t xml:space="preserve">Attn. Moscow Exchange </w:t>
      </w:r>
    </w:p>
    <w:p w:rsidR="00501BEC" w:rsidRDefault="00501BEC" w:rsidP="00501BEC">
      <w:pPr>
        <w:pStyle w:val="Default"/>
        <w:rPr>
          <w:rFonts w:ascii="Tahoma" w:hAnsi="Tahoma" w:cs="Tahoma"/>
          <w:b/>
          <w:bCs/>
          <w:lang w:val="en-US"/>
        </w:rPr>
      </w:pPr>
    </w:p>
    <w:p w:rsidR="00501BEC" w:rsidRPr="00D822E6" w:rsidRDefault="00501BEC" w:rsidP="00501BEC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  <w:lang w:val="en-US"/>
        </w:rPr>
      </w:pPr>
    </w:p>
    <w:p w:rsidR="00501BEC" w:rsidRPr="00501BEC" w:rsidRDefault="00501BEC" w:rsidP="00501BEC">
      <w:pPr>
        <w:autoSpaceDE w:val="0"/>
        <w:autoSpaceDN w:val="0"/>
        <w:adjustRightInd w:val="0"/>
        <w:spacing w:after="240" w:line="240" w:lineRule="auto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  <w:lang w:val="en-US"/>
        </w:rPr>
      </w:pPr>
      <w:r w:rsidRPr="00501BEC">
        <w:rPr>
          <w:rFonts w:ascii="Tahoma" w:eastAsia="Calibri" w:hAnsi="Tahoma" w:cs="Tahoma"/>
          <w:b/>
          <w:bCs/>
          <w:color w:val="000000"/>
          <w:sz w:val="24"/>
          <w:szCs w:val="24"/>
          <w:lang w:val="en-US"/>
        </w:rPr>
        <w:t>APPLICATION NO. 2</w:t>
      </w:r>
    </w:p>
    <w:p w:rsidR="00501BEC" w:rsidRPr="00501BEC" w:rsidRDefault="00501BEC" w:rsidP="00501BEC">
      <w:pPr>
        <w:autoSpaceDE w:val="0"/>
        <w:autoSpaceDN w:val="0"/>
        <w:adjustRightInd w:val="0"/>
        <w:spacing w:after="240" w:line="240" w:lineRule="auto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  <w:lang w:val="en-US"/>
        </w:rPr>
      </w:pPr>
      <w:r w:rsidRPr="00501BEC">
        <w:rPr>
          <w:rFonts w:ascii="Tahoma" w:eastAsia="Calibri" w:hAnsi="Tahoma" w:cs="Tahoma"/>
          <w:b/>
          <w:bCs/>
          <w:color w:val="000000"/>
          <w:sz w:val="24"/>
          <w:szCs w:val="24"/>
          <w:lang w:val="en-US"/>
        </w:rPr>
        <w:t xml:space="preserve">to </w:t>
      </w:r>
      <w:r>
        <w:rPr>
          <w:rFonts w:ascii="Tahoma" w:eastAsia="Calibri" w:hAnsi="Tahoma" w:cs="Tahoma"/>
          <w:b/>
          <w:bCs/>
          <w:color w:val="000000"/>
          <w:sz w:val="24"/>
          <w:szCs w:val="24"/>
          <w:lang w:val="en-US"/>
        </w:rPr>
        <w:t>receive access to</w:t>
      </w:r>
      <w:r w:rsidRPr="00501BEC">
        <w:rPr>
          <w:rFonts w:ascii="Tahoma" w:eastAsia="Calibri" w:hAnsi="Tahoma" w:cs="Tahoma"/>
          <w:b/>
          <w:bCs/>
          <w:color w:val="000000"/>
          <w:sz w:val="24"/>
          <w:szCs w:val="24"/>
          <w:lang w:val="en-US"/>
        </w:rPr>
        <w:t xml:space="preserve"> MOEX Board</w:t>
      </w:r>
    </w:p>
    <w:p w:rsidR="00501BEC" w:rsidRPr="00D822E6" w:rsidRDefault="00501BEC" w:rsidP="00501BEC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  <w:lang w:val="en-US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413"/>
        <w:gridCol w:w="7932"/>
      </w:tblGrid>
      <w:tr w:rsidR="00501BEC" w:rsidRPr="00997A6A" w:rsidTr="00811BE1">
        <w:tc>
          <w:tcPr>
            <w:tcW w:w="1413" w:type="dxa"/>
            <w:shd w:val="clear" w:color="auto" w:fill="BFBFBF" w:themeFill="background1" w:themeFillShade="BF"/>
          </w:tcPr>
          <w:p w:rsidR="00501BEC" w:rsidRPr="00997A6A" w:rsidRDefault="00501BEC" w:rsidP="00811BE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Applicant</w:t>
            </w:r>
          </w:p>
        </w:tc>
        <w:tc>
          <w:tcPr>
            <w:tcW w:w="7932" w:type="dxa"/>
          </w:tcPr>
          <w:p w:rsidR="00501BEC" w:rsidRPr="00997A6A" w:rsidRDefault="00501BEC" w:rsidP="00811BE1">
            <w:pPr>
              <w:rPr>
                <w:i/>
                <w:sz w:val="18"/>
                <w:szCs w:val="18"/>
                <w:lang w:val="en-US"/>
              </w:rPr>
            </w:pPr>
            <w:r w:rsidRPr="00997A6A">
              <w:rPr>
                <w:i/>
                <w:sz w:val="18"/>
                <w:szCs w:val="18"/>
                <w:lang w:val="en-US"/>
              </w:rPr>
              <w:t>the full corporate name under the company’s charter and the taxpayer ID if the applicant is a legal entity;</w:t>
            </w:r>
          </w:p>
          <w:p w:rsidR="00501BEC" w:rsidRPr="00997A6A" w:rsidRDefault="00501BEC" w:rsidP="00811BE1">
            <w:pPr>
              <w:rPr>
                <w:lang w:val="en-US"/>
              </w:rPr>
            </w:pPr>
            <w:r w:rsidRPr="00D822E6">
              <w:rPr>
                <w:i/>
                <w:sz w:val="18"/>
                <w:szCs w:val="18"/>
                <w:lang w:val="en-US"/>
              </w:rPr>
              <w:t>or the full name as per the passport if the applicant is an individual</w:t>
            </w:r>
          </w:p>
        </w:tc>
      </w:tr>
      <w:tr w:rsidR="00501BEC" w:rsidTr="00811BE1">
        <w:tc>
          <w:tcPr>
            <w:tcW w:w="1413" w:type="dxa"/>
            <w:shd w:val="clear" w:color="auto" w:fill="BFBFBF" w:themeFill="background1" w:themeFillShade="BF"/>
          </w:tcPr>
          <w:p w:rsidR="00501BEC" w:rsidRPr="001A5566" w:rsidRDefault="00501BEC" w:rsidP="00811BE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Taxpayer ID (INN)</w:t>
            </w:r>
          </w:p>
        </w:tc>
        <w:tc>
          <w:tcPr>
            <w:tcW w:w="7932" w:type="dxa"/>
          </w:tcPr>
          <w:p w:rsidR="00501BEC" w:rsidRPr="00997A6A" w:rsidRDefault="00501BEC" w:rsidP="00811BE1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If a legal entity</w:t>
            </w:r>
          </w:p>
        </w:tc>
      </w:tr>
    </w:tbl>
    <w:p w:rsidR="00501BEC" w:rsidRPr="00997A6A" w:rsidRDefault="00501BEC" w:rsidP="00501BEC">
      <w:pPr>
        <w:spacing w:before="120" w:after="120"/>
        <w:rPr>
          <w:lang w:val="en-US"/>
        </w:rPr>
      </w:pPr>
      <w:r w:rsidRPr="00997A6A">
        <w:rPr>
          <w:lang w:val="en-US"/>
        </w:rPr>
        <w:t xml:space="preserve">Hereby applies to change the mode we access the MOEX Board: </w:t>
      </w:r>
    </w:p>
    <w:p w:rsidR="00501BEC" w:rsidRPr="00501BEC" w:rsidRDefault="00501BEC" w:rsidP="00501BEC">
      <w:pPr>
        <w:spacing w:before="120" w:after="120"/>
        <w:rPr>
          <w:lang w:val="en-US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7"/>
        <w:gridCol w:w="6979"/>
        <w:gridCol w:w="1985"/>
      </w:tblGrid>
      <w:tr w:rsidR="00501BEC" w:rsidRPr="002B064C" w:rsidTr="00811BE1">
        <w:trPr>
          <w:trHeight w:val="311"/>
        </w:trPr>
        <w:tc>
          <w:tcPr>
            <w:tcW w:w="387" w:type="dxa"/>
          </w:tcPr>
          <w:p w:rsidR="00501BEC" w:rsidRPr="00501BEC" w:rsidRDefault="00501BEC" w:rsidP="00811BE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979" w:type="dxa"/>
            <w:shd w:val="clear" w:color="auto" w:fill="BFBFBF" w:themeFill="background1" w:themeFillShade="BF"/>
            <w:vAlign w:val="center"/>
          </w:tcPr>
          <w:p w:rsidR="00501BEC" w:rsidRPr="002B064C" w:rsidRDefault="00501BEC" w:rsidP="00811B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Subsystem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501BEC" w:rsidRPr="00316B0E" w:rsidRDefault="00501BEC" w:rsidP="00811BE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Access needs to be</w:t>
            </w:r>
          </w:p>
        </w:tc>
      </w:tr>
      <w:tr w:rsidR="00501BEC" w:rsidRPr="00316B0E" w:rsidTr="00811BE1">
        <w:tc>
          <w:tcPr>
            <w:tcW w:w="387" w:type="dxa"/>
          </w:tcPr>
          <w:p w:rsidR="00501BEC" w:rsidRPr="002B064C" w:rsidRDefault="00501BEC" w:rsidP="00811BE1">
            <w:pPr>
              <w:rPr>
                <w:b/>
              </w:rPr>
            </w:pPr>
            <w:r>
              <w:rPr>
                <w:b/>
              </w:rPr>
              <w:t>1</w:t>
            </w:r>
            <w:r w:rsidRPr="002B064C">
              <w:rPr>
                <w:b/>
              </w:rPr>
              <w:t>.</w:t>
            </w:r>
          </w:p>
        </w:tc>
        <w:tc>
          <w:tcPr>
            <w:tcW w:w="8964" w:type="dxa"/>
            <w:gridSpan w:val="2"/>
            <w:shd w:val="clear" w:color="auto" w:fill="BFBFBF" w:themeFill="background1" w:themeFillShade="BF"/>
          </w:tcPr>
          <w:p w:rsidR="00501BEC" w:rsidRPr="00316B0E" w:rsidRDefault="00501BEC" w:rsidP="00811BE1">
            <w:pPr>
              <w:rPr>
                <w:b/>
                <w:sz w:val="24"/>
                <w:szCs w:val="24"/>
                <w:lang w:val="en-US"/>
              </w:rPr>
            </w:pPr>
            <w:r w:rsidRPr="00316B0E">
              <w:rPr>
                <w:b/>
                <w:sz w:val="24"/>
                <w:szCs w:val="24"/>
                <w:lang w:val="en-US"/>
              </w:rPr>
              <w:t>Subsystem for Displaying and Viewing Indicative Quotations</w:t>
            </w:r>
          </w:p>
        </w:tc>
      </w:tr>
      <w:tr w:rsidR="00501BEC" w:rsidTr="00811BE1">
        <w:trPr>
          <w:trHeight w:val="349"/>
        </w:trPr>
        <w:tc>
          <w:tcPr>
            <w:tcW w:w="387" w:type="dxa"/>
          </w:tcPr>
          <w:p w:rsidR="00501BEC" w:rsidRPr="00316B0E" w:rsidRDefault="00501BEC" w:rsidP="00811BE1">
            <w:pPr>
              <w:rPr>
                <w:lang w:val="en-US"/>
              </w:rPr>
            </w:pPr>
          </w:p>
        </w:tc>
        <w:tc>
          <w:tcPr>
            <w:tcW w:w="6979" w:type="dxa"/>
            <w:shd w:val="clear" w:color="auto" w:fill="BFBFBF" w:themeFill="background1" w:themeFillShade="BF"/>
          </w:tcPr>
          <w:p w:rsidR="00501BEC" w:rsidRPr="00316B0E" w:rsidRDefault="00501BEC" w:rsidP="00811BE1">
            <w:pPr>
              <w:rPr>
                <w:b/>
                <w:sz w:val="24"/>
                <w:szCs w:val="24"/>
                <w:lang w:val="en-US"/>
              </w:rPr>
            </w:pPr>
            <w:r w:rsidRPr="00316B0E">
              <w:rPr>
                <w:b/>
                <w:sz w:val="24"/>
                <w:szCs w:val="24"/>
                <w:lang w:val="en-US"/>
              </w:rPr>
              <w:t xml:space="preserve"> Quoting mode</w:t>
            </w:r>
          </w:p>
        </w:tc>
        <w:tc>
          <w:tcPr>
            <w:tcW w:w="1985" w:type="dxa"/>
          </w:tcPr>
          <w:p w:rsidR="00501BEC" w:rsidRDefault="00501BEC" w:rsidP="00501BEC"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8090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064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B064C">
              <w:t xml:space="preserve"> </w:t>
            </w:r>
            <w:r>
              <w:rPr>
                <w:lang w:val="en-US"/>
              </w:rPr>
              <w:t>enabled</w:t>
            </w:r>
          </w:p>
        </w:tc>
      </w:tr>
      <w:tr w:rsidR="00501BEC" w:rsidTr="00811BE1">
        <w:tc>
          <w:tcPr>
            <w:tcW w:w="387" w:type="dxa"/>
          </w:tcPr>
          <w:p w:rsidR="00501BEC" w:rsidRDefault="00501BEC" w:rsidP="00811BE1"/>
        </w:tc>
        <w:tc>
          <w:tcPr>
            <w:tcW w:w="6979" w:type="dxa"/>
            <w:shd w:val="clear" w:color="auto" w:fill="BFBFBF" w:themeFill="background1" w:themeFillShade="BF"/>
          </w:tcPr>
          <w:p w:rsidR="00501BEC" w:rsidRPr="00316B0E" w:rsidRDefault="00501BEC" w:rsidP="00811BE1">
            <w:pPr>
              <w:rPr>
                <w:b/>
                <w:sz w:val="24"/>
                <w:szCs w:val="24"/>
                <w:lang w:val="en-US"/>
              </w:rPr>
            </w:pPr>
            <w:r w:rsidRPr="00316B0E">
              <w:rPr>
                <w:b/>
                <w:sz w:val="24"/>
                <w:szCs w:val="24"/>
                <w:lang w:val="en-US"/>
              </w:rPr>
              <w:t xml:space="preserve"> View-only mode</w:t>
            </w:r>
          </w:p>
        </w:tc>
        <w:tc>
          <w:tcPr>
            <w:tcW w:w="1985" w:type="dxa"/>
          </w:tcPr>
          <w:p w:rsidR="00501BEC" w:rsidRPr="002B064C" w:rsidRDefault="00501BEC" w:rsidP="00501BEC"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6970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064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B064C">
              <w:t xml:space="preserve"> </w:t>
            </w:r>
            <w:r>
              <w:rPr>
                <w:lang w:val="en-US"/>
              </w:rPr>
              <w:t>enabled</w:t>
            </w:r>
          </w:p>
        </w:tc>
      </w:tr>
    </w:tbl>
    <w:p w:rsidR="00501BEC" w:rsidRDefault="00501BEC" w:rsidP="00613690">
      <w:pPr>
        <w:spacing w:before="120" w:after="120"/>
        <w:jc w:val="both"/>
      </w:pPr>
    </w:p>
    <w:p w:rsidR="00BD790A" w:rsidRPr="00997A6A" w:rsidRDefault="00BD790A" w:rsidP="00BD790A">
      <w:pPr>
        <w:spacing w:before="120" w:after="120"/>
        <w:jc w:val="both"/>
        <w:rPr>
          <w:lang w:val="en-US"/>
        </w:rPr>
      </w:pPr>
      <w:r w:rsidRPr="00997A6A">
        <w:rPr>
          <w:lang w:val="en-US"/>
        </w:rPr>
        <w:t xml:space="preserve">The applicant undertakes to meet requirements and comply with terms and conditions of the MOEX Board Rules.    </w:t>
      </w:r>
    </w:p>
    <w:p w:rsidR="00BD790A" w:rsidRPr="00997A6A" w:rsidRDefault="00BD790A" w:rsidP="00BD790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eastAsia="Calibri" w:hAnsi="Tahoma" w:cs="Tahoma"/>
          <w:b/>
          <w:i/>
          <w:color w:val="000000"/>
          <w:sz w:val="20"/>
          <w:szCs w:val="20"/>
        </w:rPr>
      </w:pPr>
      <w:proofErr w:type="spellStart"/>
      <w:r w:rsidRPr="00997A6A">
        <w:rPr>
          <w:rFonts w:ascii="Tahoma" w:eastAsia="Calibri" w:hAnsi="Tahoma" w:cs="Tahoma"/>
          <w:b/>
          <w:i/>
          <w:color w:val="000000"/>
          <w:sz w:val="20"/>
          <w:szCs w:val="20"/>
        </w:rPr>
        <w:t>The</w:t>
      </w:r>
      <w:proofErr w:type="spellEnd"/>
      <w:r w:rsidRPr="00997A6A">
        <w:rPr>
          <w:rFonts w:ascii="Tahoma" w:eastAsia="Calibri" w:hAnsi="Tahoma" w:cs="Tahoma"/>
          <w:b/>
          <w:i/>
          <w:color w:val="000000"/>
          <w:sz w:val="20"/>
          <w:szCs w:val="20"/>
        </w:rPr>
        <w:t xml:space="preserve"> </w:t>
      </w:r>
      <w:proofErr w:type="spellStart"/>
      <w:r w:rsidRPr="00997A6A">
        <w:rPr>
          <w:rFonts w:ascii="Tahoma" w:eastAsia="Calibri" w:hAnsi="Tahoma" w:cs="Tahoma"/>
          <w:b/>
          <w:i/>
          <w:color w:val="000000"/>
          <w:sz w:val="20"/>
          <w:szCs w:val="20"/>
        </w:rPr>
        <w:t>applicant</w:t>
      </w:r>
      <w:proofErr w:type="spellEnd"/>
      <w:r w:rsidRPr="00997A6A">
        <w:rPr>
          <w:rFonts w:ascii="Tahoma" w:eastAsia="Calibri" w:hAnsi="Tahoma" w:cs="Tahoma"/>
          <w:b/>
          <w:i/>
          <w:color w:val="000000"/>
          <w:sz w:val="20"/>
          <w:szCs w:val="20"/>
        </w:rPr>
        <w:t xml:space="preserve"> </w:t>
      </w:r>
      <w:proofErr w:type="spellStart"/>
      <w:r w:rsidRPr="00997A6A">
        <w:rPr>
          <w:rFonts w:ascii="Tahoma" w:eastAsia="Calibri" w:hAnsi="Tahoma" w:cs="Tahoma"/>
          <w:b/>
          <w:i/>
          <w:color w:val="000000"/>
          <w:sz w:val="20"/>
          <w:szCs w:val="20"/>
        </w:rPr>
        <w:t>contacts</w:t>
      </w:r>
      <w:proofErr w:type="spell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35"/>
        <w:gridCol w:w="6010"/>
      </w:tblGrid>
      <w:tr w:rsidR="00BD790A" w:rsidTr="00811BE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790A" w:rsidRPr="00997A6A" w:rsidRDefault="00BD790A" w:rsidP="00811BE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</w:rPr>
            </w:pPr>
            <w:proofErr w:type="spellStart"/>
            <w:r w:rsidRPr="00997A6A">
              <w:rPr>
                <w:rFonts w:ascii="Tahoma" w:eastAsia="Calibri" w:hAnsi="Tahoma" w:cs="Tahoma"/>
                <w:i/>
                <w:color w:val="000000"/>
              </w:rPr>
              <w:t>Telephone</w:t>
            </w:r>
            <w:proofErr w:type="spellEnd"/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A" w:rsidRDefault="00BD790A" w:rsidP="00811BE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  <w:sz w:val="22"/>
                <w:szCs w:val="22"/>
              </w:rPr>
            </w:pPr>
          </w:p>
        </w:tc>
      </w:tr>
      <w:tr w:rsidR="00BD790A" w:rsidTr="00811BE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790A" w:rsidRPr="00997A6A" w:rsidRDefault="00BD790A" w:rsidP="00811BE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</w:rPr>
            </w:pPr>
            <w:proofErr w:type="spellStart"/>
            <w:r w:rsidRPr="00997A6A">
              <w:rPr>
                <w:rFonts w:ascii="Tahoma" w:eastAsia="Calibri" w:hAnsi="Tahoma" w:cs="Tahoma"/>
                <w:i/>
                <w:color w:val="000000"/>
              </w:rPr>
              <w:t>Postal</w:t>
            </w:r>
            <w:proofErr w:type="spellEnd"/>
            <w:r w:rsidRPr="00997A6A">
              <w:rPr>
                <w:rFonts w:ascii="Tahoma" w:eastAsia="Calibri" w:hAnsi="Tahoma" w:cs="Tahoma"/>
                <w:i/>
                <w:color w:val="000000"/>
              </w:rPr>
              <w:t xml:space="preserve"> </w:t>
            </w:r>
            <w:proofErr w:type="spellStart"/>
            <w:r w:rsidRPr="00997A6A">
              <w:rPr>
                <w:rFonts w:ascii="Tahoma" w:eastAsia="Calibri" w:hAnsi="Tahoma" w:cs="Tahoma"/>
                <w:i/>
                <w:color w:val="000000"/>
              </w:rPr>
              <w:t>address</w:t>
            </w:r>
            <w:proofErr w:type="spellEnd"/>
            <w:r w:rsidRPr="00997A6A">
              <w:rPr>
                <w:rFonts w:ascii="Tahoma" w:eastAsia="Calibri" w:hAnsi="Tahoma" w:cs="Tahoma"/>
                <w:i/>
                <w:color w:val="000000"/>
              </w:rPr>
              <w:t xml:space="preserve"> (</w:t>
            </w:r>
            <w:proofErr w:type="spellStart"/>
            <w:r w:rsidRPr="00997A6A">
              <w:rPr>
                <w:rFonts w:ascii="Tahoma" w:eastAsia="Calibri" w:hAnsi="Tahoma" w:cs="Tahoma"/>
                <w:i/>
                <w:color w:val="000000"/>
              </w:rPr>
              <w:t>for</w:t>
            </w:r>
            <w:proofErr w:type="spellEnd"/>
            <w:r w:rsidRPr="00997A6A">
              <w:rPr>
                <w:rFonts w:ascii="Tahoma" w:eastAsia="Calibri" w:hAnsi="Tahoma" w:cs="Tahoma"/>
                <w:i/>
                <w:color w:val="000000"/>
              </w:rPr>
              <w:t xml:space="preserve"> </w:t>
            </w:r>
            <w:proofErr w:type="spellStart"/>
            <w:r w:rsidRPr="00997A6A">
              <w:rPr>
                <w:rFonts w:ascii="Tahoma" w:eastAsia="Calibri" w:hAnsi="Tahoma" w:cs="Tahoma"/>
                <w:i/>
                <w:color w:val="000000"/>
              </w:rPr>
              <w:t>correspondence</w:t>
            </w:r>
            <w:proofErr w:type="spellEnd"/>
            <w:r w:rsidRPr="00997A6A">
              <w:rPr>
                <w:rFonts w:ascii="Tahoma" w:eastAsia="Calibri" w:hAnsi="Tahoma" w:cs="Tahoma"/>
                <w:i/>
                <w:color w:val="000000"/>
              </w:rPr>
              <w:t>)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A" w:rsidRDefault="00BD790A" w:rsidP="00811BE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  <w:sz w:val="22"/>
                <w:szCs w:val="22"/>
              </w:rPr>
            </w:pPr>
          </w:p>
        </w:tc>
      </w:tr>
      <w:tr w:rsidR="00BD790A" w:rsidTr="00811BE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790A" w:rsidRPr="00997A6A" w:rsidRDefault="00BD790A" w:rsidP="00811BE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</w:rPr>
            </w:pPr>
            <w:proofErr w:type="spellStart"/>
            <w:r w:rsidRPr="00997A6A">
              <w:rPr>
                <w:rFonts w:ascii="Tahoma" w:eastAsia="Calibri" w:hAnsi="Tahoma" w:cs="Tahoma"/>
                <w:i/>
                <w:color w:val="000000"/>
              </w:rPr>
              <w:t>Email</w:t>
            </w:r>
            <w:proofErr w:type="spellEnd"/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0A" w:rsidRDefault="00BD790A" w:rsidP="00811BE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Calibri" w:hAnsi="Tahoma" w:cs="Tahoma"/>
                <w:i/>
                <w:color w:val="000000"/>
                <w:sz w:val="22"/>
                <w:szCs w:val="22"/>
              </w:rPr>
            </w:pPr>
          </w:p>
        </w:tc>
      </w:tr>
    </w:tbl>
    <w:p w:rsidR="00BD790A" w:rsidRPr="00AA7228" w:rsidRDefault="00BD790A" w:rsidP="00BD790A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</w:p>
    <w:p w:rsidR="00BD790A" w:rsidRDefault="00BD790A" w:rsidP="00BD790A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color w:val="000000"/>
          <w:sz w:val="16"/>
          <w:szCs w:val="16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78"/>
        <w:gridCol w:w="2268"/>
        <w:gridCol w:w="2373"/>
      </w:tblGrid>
      <w:tr w:rsidR="00BD790A" w:rsidRPr="00564F71" w:rsidTr="00811BE1">
        <w:trPr>
          <w:jc w:val="center"/>
        </w:trPr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790A" w:rsidRDefault="00BD790A" w:rsidP="00811BE1">
            <w:pPr>
              <w:keepLines/>
              <w:tabs>
                <w:tab w:val="left" w:pos="426"/>
              </w:tabs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val="en-US"/>
              </w:rPr>
              <w:t>(Title of the company’s director or a person acting by virtue of the power of attorney)</w:t>
            </w:r>
          </w:p>
          <w:p w:rsidR="00BD790A" w:rsidRDefault="00BD790A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>
              <w:rPr>
                <w:rFonts w:ascii="Tahoma" w:hAnsi="Tahoma" w:cs="Tahoma"/>
                <w:b/>
                <w:i/>
                <w:sz w:val="16"/>
                <w:szCs w:val="16"/>
                <w:lang w:val="en-US"/>
              </w:rPr>
              <w:t>Applicable to legal entities</w:t>
            </w:r>
          </w:p>
        </w:tc>
        <w:tc>
          <w:tcPr>
            <w:tcW w:w="254" w:type="dxa"/>
          </w:tcPr>
          <w:p w:rsidR="00BD790A" w:rsidRDefault="00BD790A" w:rsidP="00811BE1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790A" w:rsidRDefault="00BD790A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(S</w:t>
            </w:r>
            <w:proofErr w:type="spellStart"/>
            <w:r>
              <w:rPr>
                <w:rFonts w:ascii="Tahoma" w:hAnsi="Tahoma" w:cs="Tahoma"/>
                <w:i/>
                <w:sz w:val="16"/>
                <w:szCs w:val="16"/>
                <w:lang w:val="en-US"/>
              </w:rPr>
              <w:t>igned</w:t>
            </w:r>
            <w:proofErr w:type="spellEnd"/>
            <w:r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  <w:tc>
          <w:tcPr>
            <w:tcW w:w="278" w:type="dxa"/>
          </w:tcPr>
          <w:p w:rsidR="00BD790A" w:rsidRDefault="00BD790A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790A" w:rsidRDefault="00BD790A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(</w:t>
            </w:r>
            <w:r>
              <w:rPr>
                <w:rFonts w:ascii="Tahoma" w:hAnsi="Tahoma" w:cs="Tahoma"/>
                <w:i/>
                <w:sz w:val="16"/>
                <w:szCs w:val="16"/>
                <w:lang w:val="en-US"/>
              </w:rPr>
              <w:t>Full n</w:t>
            </w:r>
            <w:proofErr w:type="spellStart"/>
            <w:r>
              <w:rPr>
                <w:rFonts w:ascii="Tahoma" w:hAnsi="Tahoma" w:cs="Tahoma"/>
                <w:i/>
                <w:sz w:val="16"/>
                <w:szCs w:val="16"/>
              </w:rPr>
              <w:t>ame</w:t>
            </w:r>
            <w:proofErr w:type="spellEnd"/>
            <w:r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  <w:tc>
          <w:tcPr>
            <w:tcW w:w="2373" w:type="dxa"/>
            <w:hideMark/>
          </w:tcPr>
          <w:p w:rsidR="00BD790A" w:rsidRDefault="00BD790A" w:rsidP="00811BE1">
            <w:pPr>
              <w:keepLines/>
              <w:tabs>
                <w:tab w:val="left" w:pos="426"/>
              </w:tabs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val="en-US"/>
              </w:rPr>
              <w:t>L.S.</w:t>
            </w:r>
          </w:p>
          <w:p w:rsidR="00BD790A" w:rsidRDefault="00BD790A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/>
                <w:sz w:val="16"/>
                <w:szCs w:val="16"/>
                <w:lang w:val="en-US"/>
              </w:rPr>
              <w:t>Applicable to legal entities</w:t>
            </w:r>
          </w:p>
        </w:tc>
      </w:tr>
    </w:tbl>
    <w:p w:rsidR="00BD790A" w:rsidRDefault="00BD790A" w:rsidP="00BD790A">
      <w:pPr>
        <w:pStyle w:val="Default"/>
        <w:spacing w:after="120"/>
        <w:jc w:val="both"/>
        <w:rPr>
          <w:rFonts w:ascii="Tahoma" w:hAnsi="Tahoma" w:cs="Tahoma"/>
          <w:sz w:val="16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BD790A" w:rsidTr="00811B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90A" w:rsidRDefault="00BD790A" w:rsidP="00811BE1">
            <w:pPr>
              <w:keepLines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val="en-US"/>
              </w:rPr>
              <w:t>Executed by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90A" w:rsidRDefault="00BD790A" w:rsidP="00811BE1">
            <w:pPr>
              <w:keepLines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D790A" w:rsidRPr="00564F71" w:rsidTr="00811B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790A" w:rsidRDefault="00BD790A" w:rsidP="00811BE1">
            <w:pPr>
              <w:keepLines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D790A" w:rsidRDefault="00BD790A" w:rsidP="00811BE1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i/>
                <w:sz w:val="16"/>
                <w:szCs w:val="16"/>
                <w:lang w:val="en-US"/>
              </w:rPr>
              <w:t>(Full name, telephone and email)</w:t>
            </w:r>
          </w:p>
        </w:tc>
      </w:tr>
    </w:tbl>
    <w:p w:rsidR="00BD790A" w:rsidRPr="00997A6A" w:rsidRDefault="00BD790A" w:rsidP="00BD790A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color w:val="000000"/>
          <w:sz w:val="16"/>
          <w:szCs w:val="16"/>
          <w:lang w:val="en-US"/>
        </w:rPr>
      </w:pPr>
    </w:p>
    <w:p w:rsidR="00BD790A" w:rsidRDefault="00BD790A" w:rsidP="00BD790A">
      <w:pPr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>Note:</w:t>
      </w:r>
    </w:p>
    <w:p w:rsidR="00BD790A" w:rsidRDefault="00BD790A" w:rsidP="00BD79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  <w:lang w:val="en-US"/>
        </w:rPr>
      </w:pPr>
      <w:r>
        <w:rPr>
          <w:rFonts w:ascii="Tahoma" w:hAnsi="Tahoma" w:cs="Tahoma"/>
          <w:i/>
          <w:iCs/>
          <w:sz w:val="16"/>
          <w:szCs w:val="16"/>
          <w:lang w:val="en-US"/>
        </w:rPr>
        <w:t>If the Applicant is an individual, a copy of his/her passport must be submitted along with the application.</w:t>
      </w:r>
    </w:p>
    <w:p w:rsidR="00BD790A" w:rsidRDefault="00BD790A" w:rsidP="00BD79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  <w:lang w:val="en-US"/>
        </w:rPr>
      </w:pPr>
      <w:r>
        <w:rPr>
          <w:rFonts w:ascii="Tahoma" w:hAnsi="Tahoma" w:cs="Tahoma"/>
          <w:i/>
          <w:iCs/>
          <w:sz w:val="16"/>
          <w:szCs w:val="16"/>
          <w:lang w:val="en-US"/>
        </w:rPr>
        <w:t xml:space="preserve">If the Applicant is a legal entity, and the person signing this application is acting on the basis of the power of attorney, the following papers must also be submitted: </w:t>
      </w:r>
    </w:p>
    <w:p w:rsidR="00BD790A" w:rsidRDefault="00BD790A" w:rsidP="00BD790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i/>
          <w:iCs/>
          <w:sz w:val="16"/>
          <w:szCs w:val="16"/>
          <w:lang w:val="en-US"/>
        </w:rPr>
      </w:pPr>
      <w:r>
        <w:rPr>
          <w:rFonts w:ascii="Tahoma" w:hAnsi="Tahoma" w:cs="Tahoma"/>
          <w:i/>
          <w:iCs/>
          <w:sz w:val="16"/>
          <w:szCs w:val="16"/>
          <w:lang w:val="en-US"/>
        </w:rPr>
        <w:t>A notarized copy of the power of attorney confirming the person’s authority to sign this application;</w:t>
      </w:r>
    </w:p>
    <w:p w:rsidR="00BD790A" w:rsidRPr="00564F71" w:rsidRDefault="00BD790A" w:rsidP="00BD790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lang w:val="en-US"/>
        </w:rPr>
      </w:pPr>
      <w:r>
        <w:rPr>
          <w:rFonts w:ascii="Tahoma" w:hAnsi="Tahoma" w:cs="Tahoma"/>
          <w:i/>
          <w:iCs/>
          <w:sz w:val="16"/>
          <w:szCs w:val="16"/>
          <w:lang w:val="en-US"/>
        </w:rPr>
        <w:t>A document confirming authority of the person issuing the power of attorney, a notarized copy thereof, or an extract therefrom certified by the signature of the authorized person and affixed with the Applicant’s seal.</w:t>
      </w:r>
    </w:p>
    <w:p w:rsidR="00AA7228" w:rsidRPr="00BD790A" w:rsidRDefault="00AA7228" w:rsidP="00BD790A">
      <w:pPr>
        <w:spacing w:before="120" w:after="120"/>
        <w:jc w:val="both"/>
        <w:rPr>
          <w:rFonts w:ascii="Tahoma" w:eastAsia="Times New Roman" w:hAnsi="Tahoma" w:cs="Tahoma"/>
          <w:i/>
          <w:iCs/>
          <w:sz w:val="16"/>
          <w:szCs w:val="16"/>
          <w:lang w:val="en-US" w:eastAsia="ru-RU"/>
        </w:rPr>
      </w:pPr>
    </w:p>
    <w:sectPr w:rsidR="00AA7228" w:rsidRPr="00BD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4716B"/>
    <w:multiLevelType w:val="hybridMultilevel"/>
    <w:tmpl w:val="BEB0FACC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63EB0586"/>
    <w:multiLevelType w:val="hybridMultilevel"/>
    <w:tmpl w:val="0EA89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17989"/>
    <w:multiLevelType w:val="hybridMultilevel"/>
    <w:tmpl w:val="6CD8336C"/>
    <w:lvl w:ilvl="0" w:tplc="419694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96B82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D01595D"/>
    <w:multiLevelType w:val="hybridMultilevel"/>
    <w:tmpl w:val="7FD6C9CA"/>
    <w:lvl w:ilvl="0" w:tplc="6C2E8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A4765"/>
    <w:multiLevelType w:val="hybridMultilevel"/>
    <w:tmpl w:val="475E5452"/>
    <w:lvl w:ilvl="0" w:tplc="22603202">
      <w:start w:val="1"/>
      <w:numFmt w:val="decimal"/>
      <w:lvlText w:val="%1."/>
      <w:lvlJc w:val="left"/>
      <w:pPr>
        <w:ind w:left="2880" w:hanging="360"/>
      </w:pPr>
      <w:rPr>
        <w:i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61"/>
    <w:rsid w:val="00024AF1"/>
    <w:rsid w:val="00057F74"/>
    <w:rsid w:val="000F468B"/>
    <w:rsid w:val="001655DD"/>
    <w:rsid w:val="002372EB"/>
    <w:rsid w:val="00273905"/>
    <w:rsid w:val="002B064C"/>
    <w:rsid w:val="00310D0A"/>
    <w:rsid w:val="00336306"/>
    <w:rsid w:val="003849A9"/>
    <w:rsid w:val="00397949"/>
    <w:rsid w:val="004E2123"/>
    <w:rsid w:val="00501BEC"/>
    <w:rsid w:val="00535B33"/>
    <w:rsid w:val="005C1523"/>
    <w:rsid w:val="00607AF3"/>
    <w:rsid w:val="00613690"/>
    <w:rsid w:val="006434EA"/>
    <w:rsid w:val="006B259B"/>
    <w:rsid w:val="006B3053"/>
    <w:rsid w:val="007368A3"/>
    <w:rsid w:val="00786EE0"/>
    <w:rsid w:val="007C08D7"/>
    <w:rsid w:val="007C2170"/>
    <w:rsid w:val="00885700"/>
    <w:rsid w:val="00892F31"/>
    <w:rsid w:val="008F660D"/>
    <w:rsid w:val="0097574B"/>
    <w:rsid w:val="00A83E0C"/>
    <w:rsid w:val="00AA520F"/>
    <w:rsid w:val="00AA7228"/>
    <w:rsid w:val="00B30630"/>
    <w:rsid w:val="00B86B8E"/>
    <w:rsid w:val="00BC178F"/>
    <w:rsid w:val="00BD2B5C"/>
    <w:rsid w:val="00BD790A"/>
    <w:rsid w:val="00CD6BA2"/>
    <w:rsid w:val="00E27DDD"/>
    <w:rsid w:val="00EC179F"/>
    <w:rsid w:val="00F37AE4"/>
    <w:rsid w:val="00F76C61"/>
    <w:rsid w:val="00FA2DDD"/>
    <w:rsid w:val="00FE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2752"/>
  <w15:chartTrackingRefBased/>
  <w15:docId w15:val="{2DE30283-4FF7-404F-BB06-3C681388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A7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3690"/>
    <w:pPr>
      <w:ind w:left="720"/>
      <w:contextualSpacing/>
    </w:pPr>
  </w:style>
  <w:style w:type="paragraph" w:customStyle="1" w:styleId="Default">
    <w:name w:val="Default"/>
    <w:rsid w:val="00BD79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2B2C1-73DD-4CF2-9459-B0A874D2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Лошкарева Кристина Викторовна</cp:lastModifiedBy>
  <cp:revision>2</cp:revision>
  <dcterms:created xsi:type="dcterms:W3CDTF">2019-12-16T15:06:00Z</dcterms:created>
  <dcterms:modified xsi:type="dcterms:W3CDTF">2019-12-16T15:06:00Z</dcterms:modified>
</cp:coreProperties>
</file>