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47624E94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6F60F5">
        <w:t>2</w:t>
      </w:r>
      <w:r w:rsidR="0014070B">
        <w:t>1</w:t>
      </w:r>
      <w:r w:rsidR="00B95E2E">
        <w:t xml:space="preserve"> </w:t>
      </w:r>
      <w:r w:rsidR="006F60F5">
        <w:t>марта</w:t>
      </w:r>
      <w:r w:rsidR="00030B47">
        <w:t xml:space="preserve"> </w:t>
      </w:r>
      <w:r w:rsidRPr="00CB58ED">
        <w:t>20</w:t>
      </w:r>
      <w:r w:rsidR="00A55C83">
        <w:t>2</w:t>
      </w:r>
      <w:r w:rsidR="0014070B">
        <w:t>2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4F7B7D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39360983" w:rsidR="004F7B7D" w:rsidRPr="00DF2EC4" w:rsidRDefault="004F7B7D" w:rsidP="007723EE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  <w:r w:rsidRPr="00DF2EC4">
              <w:rPr>
                <w:b/>
              </w:rPr>
              <w:t>Вопрос 1 повестки дня:</w:t>
            </w:r>
            <w:bookmarkStart w:id="0" w:name="Формулировка_вопроса"/>
            <w:r w:rsidRPr="0014070B">
              <w:rPr>
                <w:b/>
              </w:rPr>
              <w:t xml:space="preserve"> </w:t>
            </w:r>
            <w:r w:rsidR="006F60F5" w:rsidRPr="006F60F5">
              <w:rPr>
                <w:b/>
              </w:rPr>
              <w:t>О согласовании изменений в Правила допуска к участию в организованных торгах ПАО Московская Биржа.</w:t>
            </w:r>
            <w:bookmarkEnd w:id="0"/>
          </w:p>
        </w:tc>
        <w:tc>
          <w:tcPr>
            <w:tcW w:w="9415" w:type="dxa"/>
            <w:shd w:val="clear" w:color="auto" w:fill="auto"/>
          </w:tcPr>
          <w:p w14:paraId="6EBCD2E9" w14:textId="77777777" w:rsidR="003F22CB" w:rsidRDefault="003F22CB" w:rsidP="003F22CB">
            <w:bookmarkStart w:id="1" w:name="Проект_решения_текст"/>
          </w:p>
          <w:bookmarkEnd w:id="1"/>
          <w:p w14:paraId="4CFC9CA5" w14:textId="5B32170A" w:rsidR="004F7B7D" w:rsidRPr="003C0EB2" w:rsidRDefault="006F60F5" w:rsidP="0014070B">
            <w:r w:rsidRPr="006F60F5">
              <w:t>Рекомендовать Наблюдательному совету ПАО Московская Биржа утвердить Правила допуска к участию в организованных торгах ПАО Московская Биржа. Часть I. Общая часть в новой редакции.</w:t>
            </w:r>
          </w:p>
        </w:tc>
      </w:tr>
      <w:tr w:rsidR="006F60F5" w:rsidRPr="001C5AD5" w14:paraId="3532EBFB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1F2CF4F9" w14:textId="5B55F063" w:rsidR="006F60F5" w:rsidRPr="005D5EB1" w:rsidRDefault="006F60F5" w:rsidP="006F60F5">
            <w:pPr>
              <w:ind w:right="-5"/>
              <w:jc w:val="center"/>
            </w:pPr>
            <w:r>
              <w:t>2.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1ABEA84F" w14:textId="494F6E45" w:rsidR="006F60F5" w:rsidRPr="00DF2EC4" w:rsidRDefault="006F60F5" w:rsidP="006F60F5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  <w:r w:rsidRPr="00DF2EC4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DF2EC4">
              <w:rPr>
                <w:b/>
              </w:rPr>
              <w:t xml:space="preserve"> повестки дня:</w:t>
            </w:r>
            <w:r w:rsidRPr="006F60F5">
              <w:rPr>
                <w:b/>
              </w:rPr>
              <w:t xml:space="preserve"> </w:t>
            </w:r>
            <w:r w:rsidRPr="006F60F5">
              <w:rPr>
                <w:b/>
              </w:rPr>
              <w:t>О согласовании Тарифов Срочного рынка ПАО Московская Биржа в новой редакции.</w:t>
            </w:r>
          </w:p>
        </w:tc>
        <w:tc>
          <w:tcPr>
            <w:tcW w:w="9415" w:type="dxa"/>
            <w:shd w:val="clear" w:color="auto" w:fill="auto"/>
          </w:tcPr>
          <w:p w14:paraId="1F4BACDA" w14:textId="12CE8E06" w:rsidR="006F60F5" w:rsidRDefault="006F60F5" w:rsidP="006F60F5">
            <w:r w:rsidRPr="006F60F5">
              <w:t>Рекомендовать Наблюдательному совету ПАО Московская Биржа утвердить Тарифы Срочного рынка ПАО Московская Биржа в новой редакции.</w:t>
            </w:r>
          </w:p>
        </w:tc>
      </w:tr>
      <w:tr w:rsidR="006F60F5" w:rsidRPr="001C5AD5" w14:paraId="05BC3AC2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4B765F5B" w14:textId="437179B9" w:rsidR="006F60F5" w:rsidRPr="005D5EB1" w:rsidRDefault="006F60F5" w:rsidP="006F60F5">
            <w:pPr>
              <w:ind w:right="-5"/>
              <w:jc w:val="center"/>
            </w:pPr>
            <w:r>
              <w:t>3.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173515A1" w14:textId="10E618A8" w:rsidR="006F60F5" w:rsidRPr="00DF2EC4" w:rsidRDefault="006F60F5" w:rsidP="006F60F5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  <w:r w:rsidRPr="00DF2EC4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DF2EC4">
              <w:rPr>
                <w:b/>
              </w:rPr>
              <w:t xml:space="preserve"> повестки дня:</w:t>
            </w:r>
            <w:r w:rsidRPr="00884A6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6F60F5">
              <w:rPr>
                <w:b/>
              </w:rPr>
              <w:t>О согласовании Спецификации и Списка параметров поставочных фьючерсных контрактов на сельскохозяйственную продукцию в новой редакции.</w:t>
            </w:r>
          </w:p>
        </w:tc>
        <w:tc>
          <w:tcPr>
            <w:tcW w:w="9415" w:type="dxa"/>
            <w:shd w:val="clear" w:color="auto" w:fill="auto"/>
          </w:tcPr>
          <w:p w14:paraId="6A8B86B8" w14:textId="20CE65D0" w:rsidR="006F60F5" w:rsidRDefault="006F60F5" w:rsidP="006F60F5">
            <w:bookmarkStart w:id="2" w:name="_Hlk97828970"/>
            <w:r w:rsidRPr="006F60F5">
              <w:t>Рекомендовать Председателю Правления ПАО Московская Биржа утвердить Спецификацию и Список параметров поставочных фьючерсных контрактов на сельскохозяйственную продукцию в новой редакции</w:t>
            </w:r>
            <w:bookmarkEnd w:id="2"/>
            <w:r w:rsidRPr="006F60F5">
              <w:t>.</w:t>
            </w:r>
          </w:p>
        </w:tc>
      </w:tr>
      <w:tr w:rsidR="006F60F5" w:rsidRPr="001C5AD5" w14:paraId="74215DF6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4A5B339D" w14:textId="13EC37C1" w:rsidR="006F60F5" w:rsidRDefault="006F60F5" w:rsidP="006F60F5">
            <w:pPr>
              <w:ind w:right="-5"/>
              <w:jc w:val="center"/>
            </w:pPr>
            <w:r>
              <w:t>4.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27D7DFB6" w14:textId="049B0D04" w:rsidR="006F60F5" w:rsidRPr="00DF2EC4" w:rsidRDefault="006F60F5" w:rsidP="006F60F5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  <w:r w:rsidRPr="00DF2EC4">
              <w:rPr>
                <w:b/>
              </w:rPr>
              <w:t xml:space="preserve">Вопрос </w:t>
            </w:r>
            <w:r>
              <w:rPr>
                <w:b/>
              </w:rPr>
              <w:t>4</w:t>
            </w:r>
            <w:r w:rsidRPr="00DF2EC4">
              <w:rPr>
                <w:b/>
              </w:rPr>
              <w:t xml:space="preserve"> повестки дня:</w:t>
            </w:r>
            <w:r>
              <w:rPr>
                <w:b/>
              </w:rPr>
              <w:t xml:space="preserve"> </w:t>
            </w:r>
            <w:r w:rsidRPr="006F60F5">
              <w:rPr>
                <w:b/>
              </w:rPr>
              <w:t>О согласовании новой редакции Спецификации маржируемых опционов на фьючерсный контракт на акции российских эмитентов.</w:t>
            </w:r>
          </w:p>
        </w:tc>
        <w:tc>
          <w:tcPr>
            <w:tcW w:w="9415" w:type="dxa"/>
            <w:shd w:val="clear" w:color="auto" w:fill="auto"/>
          </w:tcPr>
          <w:p w14:paraId="1FAE1326" w14:textId="6BBD3A4D" w:rsidR="006F60F5" w:rsidRPr="006F60F5" w:rsidRDefault="006F60F5" w:rsidP="006F60F5">
            <w:r w:rsidRPr="006F60F5">
              <w:t>Рекомендовать Председателю Правления ПАО Московская Биржа утвердить новую редакцию Спецификации маржируемых опционов на фьючерсный контракт на акции российских эмитентов.</w:t>
            </w:r>
          </w:p>
        </w:tc>
      </w:tr>
      <w:tr w:rsidR="006F60F5" w:rsidRPr="001C5AD5" w14:paraId="51832DE0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16D8CE78" w14:textId="4A394195" w:rsidR="006F60F5" w:rsidRDefault="006F60F5" w:rsidP="006F60F5">
            <w:pPr>
              <w:ind w:right="-5"/>
              <w:jc w:val="center"/>
            </w:pPr>
            <w:r>
              <w:t>5.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167596FB" w14:textId="63ED9588" w:rsidR="006F60F5" w:rsidRPr="00DF2EC4" w:rsidRDefault="006F60F5" w:rsidP="006F60F5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  <w:r w:rsidRPr="00DF2EC4">
              <w:rPr>
                <w:b/>
              </w:rPr>
              <w:t xml:space="preserve">Вопрос </w:t>
            </w:r>
            <w:r>
              <w:rPr>
                <w:b/>
              </w:rPr>
              <w:t>5</w:t>
            </w:r>
            <w:r w:rsidRPr="00DF2EC4">
              <w:rPr>
                <w:b/>
              </w:rPr>
              <w:t xml:space="preserve"> повестки дня:</w:t>
            </w:r>
            <w:r>
              <w:rPr>
                <w:b/>
              </w:rPr>
              <w:t xml:space="preserve"> </w:t>
            </w:r>
            <w:r w:rsidRPr="006F60F5">
              <w:rPr>
                <w:b/>
              </w:rPr>
              <w:t>О результатах Рабочей группы по Срочному рынку от 14.03.2022 г.</w:t>
            </w:r>
          </w:p>
        </w:tc>
        <w:tc>
          <w:tcPr>
            <w:tcW w:w="9415" w:type="dxa"/>
            <w:shd w:val="clear" w:color="auto" w:fill="auto"/>
          </w:tcPr>
          <w:p w14:paraId="62FEF819" w14:textId="77777777" w:rsidR="006F60F5" w:rsidRPr="006F60F5" w:rsidRDefault="006F60F5" w:rsidP="006F60F5">
            <w:r w:rsidRPr="006F60F5">
              <w:t>Одобрить рекомендации Рабочей группы по срочному рынку и рекомендовать ПАО Московская Биржа:</w:t>
            </w:r>
          </w:p>
          <w:p w14:paraId="6A80B1E5" w14:textId="77777777" w:rsidR="006F60F5" w:rsidRPr="006F60F5" w:rsidRDefault="006F60F5" w:rsidP="006F60F5">
            <w:pPr>
              <w:ind w:left="709"/>
            </w:pPr>
            <w:r w:rsidRPr="006F60F5">
              <w:t xml:space="preserve"> •</w:t>
            </w:r>
            <w:r w:rsidRPr="006F60F5">
              <w:tab/>
              <w:t>исполнить контракты, торгующиеся в валютной и товарной секциях срочного рынка, а также контракты на SPDR S&amp;P 500 ETF Trust и на индекс недвижимости ДомКлик, в порядке, предусмотренном спецификациями контрактов без изменений;</w:t>
            </w:r>
          </w:p>
          <w:p w14:paraId="66357DB9" w14:textId="77777777" w:rsidR="006F60F5" w:rsidRPr="006F60F5" w:rsidRDefault="006F60F5" w:rsidP="006F60F5">
            <w:pPr>
              <w:ind w:left="709"/>
            </w:pPr>
            <w:r w:rsidRPr="006F60F5">
              <w:lastRenderedPageBreak/>
              <w:t xml:space="preserve">перенести экспирацию контрактов фондовой секции срочного рынка (за исключением контрактов на SPDR S&amp;P 500 ETF Trust и на индекс недвижимости ДомКлик), исполняющихся в период с 15.03.2022 до 18.03.2022, на 7 календарных дней соответственно;   </w:t>
            </w:r>
          </w:p>
          <w:p w14:paraId="2D2512C0" w14:textId="77777777" w:rsidR="006F60F5" w:rsidRPr="006F60F5" w:rsidRDefault="006F60F5" w:rsidP="006F60F5">
            <w:pPr>
              <w:ind w:left="709"/>
            </w:pPr>
            <w:r w:rsidRPr="006F60F5">
              <w:t>исполнить контракты фондовой секции не ранее чем, через 3 дня после открытия торгов базовыми активами на фондовом рынке Московской Биржи;</w:t>
            </w:r>
          </w:p>
          <w:p w14:paraId="024D22D9" w14:textId="77777777" w:rsidR="006F60F5" w:rsidRPr="006F60F5" w:rsidRDefault="006F60F5" w:rsidP="006F60F5">
            <w:pPr>
              <w:ind w:left="709"/>
            </w:pPr>
            <w:r w:rsidRPr="006F60F5">
              <w:t>•</w:t>
            </w:r>
            <w:r w:rsidRPr="006F60F5">
              <w:tab/>
              <w:t>предложить Банку России дать разъяснение о порядке осуществления поставки по поставочным фьючерсным контрактам фондовой секции Срочного рынка, в случае если одной из сторон является нерезидент/нерезидент из недружественной страны, который заключил сделку до введения текущих ограничений торговли для нерезидентов;</w:t>
            </w:r>
          </w:p>
          <w:p w14:paraId="382DD64E" w14:textId="5B742F64" w:rsidR="006F60F5" w:rsidRPr="006F60F5" w:rsidRDefault="006F60F5" w:rsidP="006F60F5">
            <w:pPr>
              <w:ind w:left="709"/>
            </w:pPr>
            <w:r w:rsidRPr="006F60F5">
              <w:t>•</w:t>
            </w:r>
            <w:r>
              <w:t xml:space="preserve">           </w:t>
            </w:r>
            <w:r w:rsidRPr="006F60F5">
              <w:t>предложить Банку России принять во внимание необходимость открытия торгов в режиме переговорных сделок без ограничений на срочном рынке фондовыми контрактами, а также по акциям на фондовом рынке с целью высвобождения доступной ликвидности участников торгов и снижения концентрации риска, связанного с имеющимися встречными позициями на фондовом и срочном рынках. Предложить Банку России открыть торги в полном объеме на фондовом и срочном рынках Московской Биржи не позднее 21 марта 2022 года.</w:t>
            </w:r>
          </w:p>
        </w:tc>
      </w:tr>
    </w:tbl>
    <w:p w14:paraId="4B5A7785" w14:textId="77777777" w:rsidR="00A2718B" w:rsidRPr="007C619C" w:rsidRDefault="00A2718B" w:rsidP="00D56982">
      <w:pPr>
        <w:ind w:right="-5"/>
        <w:jc w:val="both"/>
      </w:pPr>
    </w:p>
    <w:sectPr w:rsidR="00A2718B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8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6"/>
  </w:num>
  <w:num w:numId="5">
    <w:abstractNumId w:val="12"/>
  </w:num>
  <w:num w:numId="6">
    <w:abstractNumId w:val="9"/>
  </w:num>
  <w:num w:numId="7">
    <w:abstractNumId w:val="3"/>
  </w:num>
  <w:num w:numId="8">
    <w:abstractNumId w:val="0"/>
  </w:num>
  <w:num w:numId="9">
    <w:abstractNumId w:val="11"/>
  </w:num>
  <w:num w:numId="10">
    <w:abstractNumId w:val="14"/>
  </w:num>
  <w:num w:numId="11">
    <w:abstractNumId w:val="2"/>
  </w:num>
  <w:num w:numId="12">
    <w:abstractNumId w:val="17"/>
  </w:num>
  <w:num w:numId="13">
    <w:abstractNumId w:val="7"/>
  </w:num>
  <w:num w:numId="14">
    <w:abstractNumId w:val="1"/>
  </w:num>
  <w:num w:numId="15">
    <w:abstractNumId w:val="8"/>
  </w:num>
  <w:num w:numId="16">
    <w:abstractNumId w:val="18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700A"/>
    <w:rsid w:val="0012432B"/>
    <w:rsid w:val="0014070B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7E4B"/>
    <w:rsid w:val="00590F87"/>
    <w:rsid w:val="00591BE9"/>
    <w:rsid w:val="0059613A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351B7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b">
    <w:name w:val="Normal (Web)"/>
    <w:basedOn w:val="a"/>
    <w:rsid w:val="00B95E2E"/>
  </w:style>
  <w:style w:type="paragraph" w:customStyle="1" w:styleId="xxmsonormal">
    <w:name w:val="x_xmsonormal"/>
    <w:basedOn w:val="a"/>
    <w:rsid w:val="00D5698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2022-03-23T17:35:00Z</dcterms:modified>
</cp:coreProperties>
</file>