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9EF" w:rsidRPr="00103C91" w:rsidRDefault="008A29EF" w:rsidP="008A29EF">
      <w:pPr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</w:rPr>
      </w:pPr>
      <w:r w:rsidRPr="00103C91">
        <w:rPr>
          <w:rFonts w:ascii="Arial" w:hAnsi="Arial" w:cs="Arial"/>
          <w:b/>
          <w:bCs/>
          <w:color w:val="26282F"/>
        </w:rPr>
        <w:t xml:space="preserve">Приложение А </w:t>
      </w:r>
    </w:p>
    <w:p w:rsidR="008A29EF" w:rsidRPr="00103C91" w:rsidRDefault="008A29EF" w:rsidP="008A29EF">
      <w:pPr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</w:rPr>
      </w:pPr>
    </w:p>
    <w:p w:rsidR="008A29EF" w:rsidRPr="00103C91" w:rsidRDefault="008A29EF" w:rsidP="008A29EF">
      <w:pPr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</w:rPr>
      </w:pPr>
      <w:r w:rsidRPr="00103C91">
        <w:rPr>
          <w:rFonts w:ascii="Arial" w:hAnsi="Arial" w:cs="Arial"/>
          <w:b/>
          <w:bCs/>
          <w:color w:val="26282F"/>
        </w:rPr>
        <w:t>Порядок расчета доходности по государственным ценным бумагам</w:t>
      </w: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  <w:r w:rsidRPr="00103C91">
        <w:rPr>
          <w:rFonts w:ascii="Arial" w:hAnsi="Arial" w:cs="Arial"/>
        </w:rPr>
        <w:t xml:space="preserve">Официальная доходность по каждому выпуску государственных ценных бумаг определяется </w:t>
      </w:r>
      <w:r>
        <w:rPr>
          <w:rFonts w:ascii="Arial" w:hAnsi="Arial" w:cs="Arial"/>
        </w:rPr>
        <w:t xml:space="preserve">на дату расчетов </w:t>
      </w:r>
      <w:r w:rsidRPr="00103C91">
        <w:rPr>
          <w:rFonts w:ascii="Arial" w:hAnsi="Arial" w:cs="Arial"/>
        </w:rPr>
        <w:t>по следующим формулам.</w:t>
      </w: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  <w:r w:rsidRPr="00103C91">
        <w:rPr>
          <w:rFonts w:ascii="Arial" w:hAnsi="Arial" w:cs="Arial"/>
        </w:rPr>
        <w:t>Годовая доходность к погашению по выпускам государственных краткосрочных бескупонных облигаций:</w:t>
      </w: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51F61" w:rsidRDefault="008A29EF" w:rsidP="008A29EF">
      <w:pPr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  <w:sz w:val="28"/>
            </w:rPr>
            <m:t>Y=</m:t>
          </m:r>
          <m:d>
            <m:dPr>
              <m:ctrlPr>
                <w:rPr>
                  <w:rFonts w:ascii="Cambria Math" w:hAnsi="Cambria Math" w:cs="Arial"/>
                  <w:i/>
                  <w:sz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</w:rPr>
                    <m:t>N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</w:rPr>
                    <m:t>P</m:t>
                  </m:r>
                </m:den>
              </m:f>
              <m:r>
                <w:rPr>
                  <w:rFonts w:ascii="Cambria Math" w:hAnsi="Cambria Math" w:cs="Arial"/>
                  <w:sz w:val="28"/>
                </w:rPr>
                <m:t>-1</m:t>
              </m:r>
            </m:e>
          </m:d>
          <m:r>
            <w:rPr>
              <w:rFonts w:ascii="Cambria Math" w:hAnsi="Cambria Math" w:cs="Arial"/>
              <w:sz w:val="28"/>
            </w:rPr>
            <m:t>×</m:t>
          </m:r>
          <m:f>
            <m:fPr>
              <m:ctrlPr>
                <w:rPr>
                  <w:rFonts w:ascii="Cambria Math" w:hAnsi="Cambria Math" w:cs="Arial"/>
                  <w:i/>
                  <w:sz w:val="28"/>
                </w:rPr>
              </m:ctrlPr>
            </m:fPr>
            <m:num>
              <m:r>
                <w:rPr>
                  <w:rFonts w:ascii="Cambria Math" w:hAnsi="Cambria Math" w:cs="Arial"/>
                  <w:sz w:val="28"/>
                </w:rPr>
                <m:t>365</m:t>
              </m:r>
            </m:num>
            <m:den>
              <m:r>
                <w:rPr>
                  <w:rFonts w:ascii="Cambria Math" w:hAnsi="Cambria Math" w:cs="Arial"/>
                  <w:sz w:val="28"/>
                </w:rPr>
                <m:t>T</m:t>
              </m:r>
            </m:den>
          </m:f>
          <m:r>
            <w:rPr>
              <w:rFonts w:ascii="Cambria Math" w:hAnsi="Cambria Math" w:cs="Arial"/>
              <w:sz w:val="28"/>
            </w:rPr>
            <m:t>×100%,</m:t>
          </m:r>
        </m:oMath>
      </m:oMathPara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660744" w:rsidRDefault="008A29EF" w:rsidP="008A29EF">
      <w:pPr>
        <w:ind w:firstLine="708"/>
        <w:rPr>
          <w:rFonts w:ascii="Arial" w:hAnsi="Arial" w:cs="Arial"/>
        </w:rPr>
      </w:pPr>
      <w:r w:rsidRPr="00660744">
        <w:rPr>
          <w:rFonts w:ascii="Arial" w:hAnsi="Arial" w:cs="Arial"/>
        </w:rPr>
        <w:t>где</w:t>
      </w:r>
      <w:r w:rsidRPr="00660744">
        <w:rPr>
          <w:rFonts w:ascii="Arial" w:hAnsi="Arial" w:cs="Arial"/>
        </w:rPr>
        <w:tab/>
      </w:r>
      <m:oMath>
        <m:r>
          <w:rPr>
            <w:rFonts w:ascii="Cambria Math" w:hAnsi="Cambria Math" w:cs="Arial"/>
          </w:rPr>
          <m:t>N</m:t>
        </m:r>
      </m:oMath>
      <w:r w:rsidRPr="00660744">
        <w:rPr>
          <w:rFonts w:ascii="Arial" w:hAnsi="Arial" w:cs="Arial"/>
        </w:rPr>
        <w:t xml:space="preserve"> - номинальная стоимость облигации;</w:t>
      </w:r>
    </w:p>
    <w:p w:rsidR="008A29EF" w:rsidRPr="00660744" w:rsidRDefault="008A29EF" w:rsidP="008A29EF">
      <w:pPr>
        <w:ind w:left="1843" w:hanging="427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P</m:t>
        </m:r>
      </m:oMath>
      <w:r w:rsidRPr="00660744">
        <w:rPr>
          <w:rFonts w:ascii="Arial" w:hAnsi="Arial" w:cs="Arial"/>
        </w:rPr>
        <w:t xml:space="preserve"> - цена на аукционе или на вторичных торгах по облигации (в % от номинальной стоимости);</w:t>
      </w:r>
    </w:p>
    <w:p w:rsidR="008A29EF" w:rsidRPr="00660744" w:rsidRDefault="008A29EF" w:rsidP="008A29EF">
      <w:pPr>
        <w:rPr>
          <w:rFonts w:ascii="Arial" w:hAnsi="Arial" w:cs="Arial"/>
        </w:rPr>
      </w:pPr>
      <w:r w:rsidRPr="00660744">
        <w:rPr>
          <w:rFonts w:ascii="Arial" w:hAnsi="Arial" w:cs="Arial"/>
        </w:rPr>
        <w:t xml:space="preserve">     </w:t>
      </w:r>
      <w:r w:rsidRPr="00660744">
        <w:rPr>
          <w:rFonts w:ascii="Arial" w:hAnsi="Arial" w:cs="Arial"/>
        </w:rPr>
        <w:tab/>
      </w:r>
      <w:r w:rsidRPr="00660744">
        <w:rPr>
          <w:rFonts w:ascii="Arial" w:hAnsi="Arial" w:cs="Arial"/>
        </w:rPr>
        <w:tab/>
      </w:r>
      <m:oMath>
        <m:r>
          <w:rPr>
            <w:rFonts w:ascii="Cambria Math" w:hAnsi="Cambria Math" w:cs="Arial"/>
          </w:rPr>
          <m:t>T</m:t>
        </m:r>
      </m:oMath>
      <w:r w:rsidRPr="00660744">
        <w:rPr>
          <w:rFonts w:ascii="Arial" w:hAnsi="Arial" w:cs="Arial"/>
        </w:rPr>
        <w:t xml:space="preserve"> - число дней до погашения облигации.</w:t>
      </w: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  <w:r w:rsidRPr="00103C91">
        <w:rPr>
          <w:rFonts w:ascii="Arial" w:hAnsi="Arial" w:cs="Arial"/>
        </w:rPr>
        <w:t>Эффективная годовая доходность к погашению по выпускам облигаций федеральных займов</w:t>
      </w:r>
      <w:r>
        <w:rPr>
          <w:rFonts w:ascii="Arial" w:hAnsi="Arial" w:cs="Arial"/>
        </w:rPr>
        <w:t>:</w:t>
      </w: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51F61" w:rsidRDefault="008A29EF" w:rsidP="008A29EF">
      <w:pPr>
        <w:rPr>
          <w:rFonts w:ascii="Arial" w:hAnsi="Arial" w:cs="Arial"/>
        </w:rPr>
      </w:pPr>
      <m:oMathPara>
        <m:oMathParaPr>
          <m:jc m:val="center"/>
        </m:oMathParaPr>
        <m:oMath>
          <m:r>
            <w:rPr>
              <w:rFonts w:ascii="Cambria Math" w:hAnsi="Cambria Math" w:cs="Arial"/>
              <w:sz w:val="28"/>
            </w:rPr>
            <m:t>P+A=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  <w:sz w:val="28"/>
                </w:rPr>
              </m:ctrlPr>
            </m:naryPr>
            <m:sub>
              <m:r>
                <w:rPr>
                  <w:rFonts w:ascii="Cambria Math" w:hAnsi="Cambria Math" w:cs="Arial"/>
                  <w:sz w:val="28"/>
                </w:rPr>
                <m:t>i=1</m:t>
              </m:r>
            </m:sub>
            <m:sup>
              <m:r>
                <w:rPr>
                  <w:rFonts w:ascii="Cambria Math" w:hAnsi="Cambria Math" w:cs="Arial"/>
                  <w:sz w:val="28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</w:rPr>
                        <m:t>i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100</m:t>
                              </m:r>
                            </m:den>
                          </m:f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365</m:t>
                          </m:r>
                        </m:den>
                      </m:f>
                    </m:sup>
                  </m:sSup>
                </m:den>
              </m:f>
            </m:e>
          </m:nary>
          <m:r>
            <w:rPr>
              <w:rFonts w:ascii="Cambria Math" w:hAnsi="Cambria Math" w:cs="Arial"/>
              <w:sz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  <w:sz w:val="28"/>
                </w:rPr>
              </m:ctrlPr>
            </m:naryPr>
            <m:sub>
              <m:r>
                <w:rPr>
                  <w:rFonts w:ascii="Cambria Math" w:hAnsi="Cambria Math" w:cs="Arial"/>
                  <w:sz w:val="28"/>
                </w:rPr>
                <m:t>j=1</m:t>
              </m:r>
            </m:sub>
            <m:sup>
              <m:r>
                <w:rPr>
                  <w:rFonts w:ascii="Cambria Math" w:hAnsi="Cambria Math" w:cs="Arial"/>
                  <w:sz w:val="28"/>
                </w:rPr>
                <m:t>m</m:t>
              </m:r>
            </m:sup>
            <m:e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</w:rPr>
                        <m:t>j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100</m:t>
                              </m:r>
                            </m:den>
                          </m:f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j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365</m:t>
                          </m:r>
                        </m:den>
                      </m:f>
                    </m:sup>
                  </m:sSup>
                </m:den>
              </m:f>
              <m:r>
                <w:rPr>
                  <w:rFonts w:ascii="Cambria Math" w:hAnsi="Cambria Math" w:cs="Arial"/>
                  <w:sz w:val="28"/>
                </w:rPr>
                <m:t>,</m:t>
              </m:r>
            </m:e>
          </m:nary>
        </m:oMath>
      </m:oMathPara>
    </w:p>
    <w:p w:rsidR="008A29EF" w:rsidRPr="00103C91" w:rsidRDefault="008A29EF" w:rsidP="008A29EF">
      <w:pPr>
        <w:ind w:firstLine="708"/>
        <w:rPr>
          <w:rFonts w:ascii="Arial" w:hAnsi="Arial" w:cs="Arial"/>
        </w:rPr>
      </w:pPr>
      <w:r w:rsidRPr="00103C91">
        <w:rPr>
          <w:rFonts w:ascii="Arial" w:hAnsi="Arial" w:cs="Arial"/>
        </w:rPr>
        <w:t>где</w:t>
      </w:r>
      <w:r w:rsidRPr="00103C91">
        <w:rPr>
          <w:rFonts w:ascii="Arial" w:hAnsi="Arial" w:cs="Arial"/>
        </w:rPr>
        <w:tab/>
      </w:r>
      <m:oMath>
        <m:r>
          <w:rPr>
            <w:rFonts w:ascii="Cambria Math" w:hAnsi="Cambria Math" w:cs="Arial"/>
          </w:rPr>
          <m:t>P</m:t>
        </m:r>
      </m:oMath>
      <w:r w:rsidRPr="00103C91">
        <w:rPr>
          <w:rFonts w:ascii="Arial" w:hAnsi="Arial" w:cs="Arial"/>
        </w:rPr>
        <w:t xml:space="preserve">  - цена облигации;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A</m:t>
        </m:r>
      </m:oMath>
      <w:r w:rsidRPr="00103C91">
        <w:rPr>
          <w:rFonts w:ascii="Arial" w:hAnsi="Arial" w:cs="Arial"/>
        </w:rPr>
        <w:t xml:space="preserve"> - накопленный купонный доход;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Y</m:t>
        </m:r>
      </m:oMath>
      <w:r w:rsidRPr="00103C91">
        <w:rPr>
          <w:rFonts w:ascii="Arial" w:hAnsi="Arial" w:cs="Arial"/>
        </w:rPr>
        <w:t xml:space="preserve"> - эффективная доходность к погашению;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  <w:lang w:val="en-US"/>
              </w:rPr>
              <m:t>i</m:t>
            </m:r>
          </m:sub>
        </m:sSub>
      </m:oMath>
      <w:r w:rsidRPr="00103C91">
        <w:rPr>
          <w:rFonts w:ascii="Arial" w:hAnsi="Arial" w:cs="Arial"/>
        </w:rPr>
        <w:t xml:space="preserve"> - число дней до выплаты i-oгo купона;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С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</m:oMath>
      <w:r w:rsidRPr="00103C91">
        <w:rPr>
          <w:rFonts w:ascii="Arial" w:hAnsi="Arial" w:cs="Arial"/>
        </w:rPr>
        <w:t xml:space="preserve"> - величина i-гo купона;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n</m:t>
        </m:r>
      </m:oMath>
      <w:r w:rsidRPr="00103C91">
        <w:rPr>
          <w:rFonts w:ascii="Arial" w:hAnsi="Arial" w:cs="Arial"/>
        </w:rPr>
        <w:t xml:space="preserve"> - количество купонов;</w:t>
      </w:r>
    </w:p>
    <w:p w:rsidR="008A29EF" w:rsidRPr="00103C91" w:rsidRDefault="008A29EF" w:rsidP="008A29EF">
      <w:pPr>
        <w:ind w:firstLine="708"/>
        <w:rPr>
          <w:rFonts w:ascii="Arial" w:hAnsi="Arial" w:cs="Arial"/>
        </w:rPr>
      </w:pPr>
      <w:r w:rsidRPr="00103C91">
        <w:rPr>
          <w:rFonts w:ascii="Arial" w:hAnsi="Arial" w:cs="Arial"/>
        </w:rPr>
        <w:t xml:space="preserve">      </w:t>
      </w:r>
      <w:r w:rsidRPr="006E20CA">
        <w:rPr>
          <w:rFonts w:ascii="Arial" w:hAnsi="Arial" w:cs="Arial"/>
        </w:rPr>
        <w:tab/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 xml:space="preserve">t </m:t>
            </m:r>
          </m:e>
          <m:sub>
            <m:r>
              <w:rPr>
                <w:rFonts w:ascii="Cambria Math" w:hAnsi="Cambria Math" w:cs="Arial"/>
              </w:rPr>
              <m:t>j</m:t>
            </m:r>
          </m:sub>
        </m:sSub>
      </m:oMath>
      <w:r w:rsidRPr="006E20CA">
        <w:rPr>
          <w:rFonts w:ascii="Arial" w:hAnsi="Arial" w:cs="Arial"/>
        </w:rPr>
        <w:t xml:space="preserve"> </w:t>
      </w:r>
      <w:r w:rsidRPr="00103C91">
        <w:rPr>
          <w:rFonts w:ascii="Arial" w:hAnsi="Arial" w:cs="Arial"/>
        </w:rPr>
        <w:t>- срок до j-ой выплаты номинальной стоимости;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N</m:t>
            </m:r>
          </m:e>
          <m:sub>
            <m:r>
              <w:rPr>
                <w:rFonts w:ascii="Cambria Math" w:hAnsi="Cambria Math" w:cs="Arial"/>
              </w:rPr>
              <m:t>j</m:t>
            </m:r>
          </m:sub>
        </m:sSub>
      </m:oMath>
      <w:r w:rsidRPr="00103C91">
        <w:rPr>
          <w:rFonts w:ascii="Arial" w:hAnsi="Arial" w:cs="Arial"/>
        </w:rPr>
        <w:t xml:space="preserve"> - размер j-ой выплаты номинальной стоимости облигации;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m</m:t>
        </m:r>
      </m:oMath>
      <w:r w:rsidRPr="00103C91">
        <w:rPr>
          <w:rFonts w:ascii="Arial" w:hAnsi="Arial" w:cs="Arial"/>
        </w:rPr>
        <w:t xml:space="preserve"> - количество платежей по основной сумме долга.</w:t>
      </w: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51F61" w:rsidRDefault="008A29EF" w:rsidP="008A29EF">
      <w:pPr>
        <w:ind w:firstLine="720"/>
        <w:jc w:val="both"/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  <w:sz w:val="28"/>
            </w:rPr>
            <m:t>A=</m:t>
          </m:r>
          <m:f>
            <m:fPr>
              <m:ctrlPr>
                <w:rPr>
                  <w:rFonts w:ascii="Cambria Math" w:hAnsi="Cambria Math" w:cs="Arial"/>
                  <w:i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Arial"/>
              <w:sz w:val="28"/>
            </w:rPr>
            <m:t>×</m:t>
          </m:r>
          <m:d>
            <m:dPr>
              <m:ctrlPr>
                <w:rPr>
                  <w:rFonts w:ascii="Cambria Math" w:hAnsi="Cambria Math" w:cs="Arial"/>
                  <w:i/>
                  <w:sz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Arial"/>
              <w:sz w:val="28"/>
            </w:rPr>
            <m:t>,</m:t>
          </m:r>
        </m:oMath>
      </m:oMathPara>
    </w:p>
    <w:p w:rsidR="008A29EF" w:rsidRPr="00103C91" w:rsidRDefault="008A29EF" w:rsidP="008A29EF">
      <w:pPr>
        <w:rPr>
          <w:rFonts w:ascii="Arial" w:hAnsi="Arial" w:cs="Arial"/>
        </w:rPr>
      </w:pPr>
    </w:p>
    <w:p w:rsidR="008A29EF" w:rsidRPr="00103C91" w:rsidRDefault="008A29EF" w:rsidP="008A29EF">
      <w:pPr>
        <w:ind w:firstLine="708"/>
        <w:rPr>
          <w:rFonts w:ascii="Arial" w:hAnsi="Arial" w:cs="Arial"/>
        </w:rPr>
      </w:pPr>
      <w:r w:rsidRPr="00103C91">
        <w:rPr>
          <w:rFonts w:ascii="Arial" w:hAnsi="Arial" w:cs="Arial"/>
        </w:rPr>
        <w:t>где</w:t>
      </w:r>
      <w:r w:rsidRPr="00103C91">
        <w:rPr>
          <w:rFonts w:ascii="Arial" w:hAnsi="Arial" w:cs="Arial"/>
        </w:rPr>
        <w:tab/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 w:rsidRPr="00103C91">
        <w:rPr>
          <w:rFonts w:ascii="Arial" w:hAnsi="Arial" w:cs="Arial"/>
        </w:rPr>
        <w:t xml:space="preserve"> - величина текущего купона;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 w:rsidRPr="00103C91">
        <w:rPr>
          <w:rFonts w:ascii="Arial" w:hAnsi="Arial" w:cs="Arial"/>
        </w:rPr>
        <w:t xml:space="preserve"> - длительность купонного периода в днях;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 w:rsidRPr="00103C91">
        <w:rPr>
          <w:rFonts w:ascii="Arial" w:hAnsi="Arial" w:cs="Arial"/>
        </w:rPr>
        <w:t xml:space="preserve"> - число дней до выплаты ближайшего купона.</w:t>
      </w:r>
    </w:p>
    <w:p w:rsidR="008A29EF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51F61" w:rsidRDefault="008A29EF" w:rsidP="008A29EF">
      <w:pPr>
        <w:ind w:firstLine="720"/>
        <w:jc w:val="both"/>
        <w:rPr>
          <w:rFonts w:ascii="Arial" w:hAnsi="Arial" w:cs="Arial"/>
          <w:sz w:val="28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Arial"/>
                  <w:sz w:val="28"/>
                </w:rPr>
                <m:t>i</m:t>
              </m:r>
            </m:sub>
          </m:sSub>
          <m:r>
            <w:rPr>
              <w:rFonts w:ascii="Cambria Math" w:hAnsi="Cambria Math" w:cs="Arial"/>
              <w:sz w:val="28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8"/>
                </w:rPr>
                <m:t>100</m:t>
              </m:r>
            </m:den>
          </m:f>
          <m:r>
            <w:rPr>
              <w:rFonts w:ascii="Cambria Math" w:hAnsi="Cambria Math" w:cs="Arial"/>
              <w:sz w:val="28"/>
            </w:rPr>
            <m:t>×</m:t>
          </m:r>
          <m:f>
            <m:fPr>
              <m:ctrlPr>
                <w:rPr>
                  <w:rFonts w:ascii="Cambria Math" w:hAnsi="Cambria Math" w:cs="Arial"/>
                  <w:i/>
                  <w:sz w:val="28"/>
                </w:rPr>
              </m:ctrlPr>
            </m:fPr>
            <m:num>
              <m:r>
                <w:rPr>
                  <w:rFonts w:ascii="Cambria Math" w:hAnsi="Cambria Math" w:cs="Arial"/>
                  <w:sz w:val="28"/>
                </w:rPr>
                <m:t>N</m:t>
              </m:r>
            </m:num>
            <m:den>
              <m:r>
                <w:rPr>
                  <w:rFonts w:ascii="Cambria Math" w:hAnsi="Cambria Math" w:cs="Arial"/>
                  <w:sz w:val="28"/>
                </w:rPr>
                <m:t>365</m:t>
              </m:r>
            </m:den>
          </m:f>
          <m:r>
            <w:rPr>
              <w:rFonts w:ascii="Cambria Math" w:hAnsi="Cambria Math" w:cs="Arial"/>
              <w:sz w:val="28"/>
            </w:rPr>
            <m:t>×</m:t>
          </m:r>
          <m:sSub>
            <m:sSubPr>
              <m:ctrlPr>
                <w:rPr>
                  <w:rFonts w:ascii="Cambria Math" w:hAnsi="Cambria Math" w:cs="Arial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</w:rPr>
                <m:t>T</m:t>
              </m:r>
            </m:e>
            <m:sub>
              <m:r>
                <w:rPr>
                  <w:rFonts w:ascii="Cambria Math" w:hAnsi="Cambria Math" w:cs="Arial"/>
                  <w:sz w:val="28"/>
                </w:rPr>
                <m:t>i</m:t>
              </m:r>
            </m:sub>
          </m:sSub>
          <m:r>
            <w:rPr>
              <w:rFonts w:ascii="Cambria Math" w:hAnsi="Cambria Math" w:cs="Arial"/>
              <w:sz w:val="28"/>
            </w:rPr>
            <m:t>,</m:t>
          </m:r>
        </m:oMath>
      </m:oMathPara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Default="008A29EF" w:rsidP="008A29EF">
      <w:pPr>
        <w:ind w:left="709"/>
        <w:rPr>
          <w:rFonts w:ascii="Arial" w:hAnsi="Arial" w:cs="Arial"/>
        </w:rPr>
      </w:pPr>
      <w:r w:rsidRPr="00103C91">
        <w:rPr>
          <w:rFonts w:ascii="Arial" w:hAnsi="Arial" w:cs="Arial"/>
        </w:rPr>
        <w:t>где</w:t>
      </w:r>
      <w:r w:rsidRPr="00103C91">
        <w:rPr>
          <w:rFonts w:ascii="Arial" w:hAnsi="Arial" w:cs="Arial"/>
        </w:rPr>
        <w:tab/>
      </w:r>
      <m:oMath>
        <m:r>
          <w:rPr>
            <w:rFonts w:ascii="Cambria Math" w:hAnsi="Cambria Math" w:cs="Arial"/>
          </w:rPr>
          <m:t>N</m:t>
        </m:r>
      </m:oMath>
      <w:r w:rsidRPr="00103C91">
        <w:rPr>
          <w:rFonts w:ascii="Arial" w:hAnsi="Arial" w:cs="Arial"/>
        </w:rPr>
        <w:t xml:space="preserve"> - номинальная  стоимость  облигации/непогашенная часть номинальной </w:t>
      </w:r>
    </w:p>
    <w:p w:rsidR="008A29EF" w:rsidRPr="00103C91" w:rsidRDefault="008A29EF" w:rsidP="008A29EF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103C91">
        <w:rPr>
          <w:rFonts w:ascii="Arial" w:hAnsi="Arial" w:cs="Arial"/>
        </w:rPr>
        <w:t>стоимости облигации;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  <w:lang w:val="en-US"/>
              </w:rPr>
              <m:t>i</m:t>
            </m:r>
          </m:sub>
        </m:sSub>
      </m:oMath>
      <w:r w:rsidRPr="00103C91">
        <w:rPr>
          <w:rFonts w:ascii="Arial" w:hAnsi="Arial" w:cs="Arial"/>
        </w:rPr>
        <w:t xml:space="preserve"> - размер купонной ставки;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</m:oMath>
      <w:r w:rsidRPr="00103C91">
        <w:rPr>
          <w:rFonts w:ascii="Arial" w:hAnsi="Arial" w:cs="Arial"/>
        </w:rPr>
        <w:t xml:space="preserve"> - длительность купонного периода в д</w:t>
      </w:r>
      <w:proofErr w:type="spellStart"/>
      <w:r w:rsidRPr="00103C91">
        <w:rPr>
          <w:rFonts w:ascii="Arial" w:hAnsi="Arial" w:cs="Arial"/>
        </w:rPr>
        <w:t>нях</w:t>
      </w:r>
      <w:proofErr w:type="spellEnd"/>
      <w:r w:rsidRPr="00103C91">
        <w:rPr>
          <w:rFonts w:ascii="Arial" w:hAnsi="Arial" w:cs="Arial"/>
        </w:rPr>
        <w:t>.</w:t>
      </w:r>
    </w:p>
    <w:p w:rsidR="008A29EF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7C7A44" w:rsidRDefault="008A29EF" w:rsidP="008A29EF">
      <w:pPr>
        <w:ind w:firstLine="720"/>
        <w:jc w:val="both"/>
        <w:rPr>
          <w:rFonts w:ascii="Arial" w:hAnsi="Arial" w:cs="Arial"/>
        </w:rPr>
      </w:pPr>
      <w:r w:rsidRPr="007C7A44">
        <w:rPr>
          <w:rFonts w:ascii="Arial" w:hAnsi="Arial" w:cs="Arial"/>
        </w:rPr>
        <w:lastRenderedPageBreak/>
        <w:t xml:space="preserve">По выпускам облигаций федерального займа с переменным купонным доходом </w:t>
      </w:r>
      <w:r>
        <w:rPr>
          <w:rFonts w:ascii="Arial" w:hAnsi="Arial" w:cs="Arial"/>
        </w:rPr>
        <w:t xml:space="preserve">и купонных облигаций Банка России </w:t>
      </w:r>
      <w:r w:rsidRPr="007C7A44">
        <w:rPr>
          <w:rFonts w:ascii="Arial" w:hAnsi="Arial" w:cs="Arial"/>
        </w:rPr>
        <w:t>для целей расчета доходности купонные ставки по неизвестным купонам принимаются равными последней известной ставке по данному выпуску.</w:t>
      </w:r>
    </w:p>
    <w:p w:rsidR="008A29EF" w:rsidRDefault="008A29EF" w:rsidP="008A29EF">
      <w:pPr>
        <w:ind w:firstLine="720"/>
        <w:jc w:val="both"/>
        <w:rPr>
          <w:rFonts w:ascii="Arial" w:hAnsi="Arial" w:cs="Arial"/>
        </w:rPr>
      </w:pPr>
      <w:r w:rsidRPr="007C7A44">
        <w:rPr>
          <w:rFonts w:ascii="Arial" w:hAnsi="Arial" w:cs="Arial"/>
        </w:rPr>
        <w:t>По выпускам облигаций федерального займа с индексируемым номиналом расчет доходности осуществляется без учета инфляции.</w:t>
      </w:r>
    </w:p>
    <w:p w:rsidR="008A29EF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51F61" w:rsidRDefault="008A29EF" w:rsidP="008A29EF">
      <w:pPr>
        <w:ind w:firstLine="720"/>
        <w:jc w:val="both"/>
        <w:rPr>
          <w:rFonts w:ascii="Arial" w:hAnsi="Arial" w:cs="Arial"/>
        </w:rPr>
      </w:pPr>
      <w:r w:rsidRPr="00151F61">
        <w:rPr>
          <w:rFonts w:ascii="Arial" w:hAnsi="Arial" w:cs="Arial"/>
        </w:rPr>
        <w:t>Простая доходность по выпускам купонных облигаций Банка России рассчитывается к дате ближайшего купона:</w:t>
      </w:r>
    </w:p>
    <w:p w:rsidR="008A29EF" w:rsidRPr="00151F61" w:rsidRDefault="008A29EF" w:rsidP="008A29EF">
      <w:pPr>
        <w:ind w:firstLine="720"/>
        <w:jc w:val="both"/>
        <w:rPr>
          <w:rFonts w:ascii="Arial" w:hAnsi="Arial" w:cs="Arial"/>
          <w:color w:val="FFFF00"/>
        </w:rPr>
      </w:pPr>
    </w:p>
    <w:p w:rsidR="008A29EF" w:rsidRPr="003C56E3" w:rsidRDefault="008A29EF" w:rsidP="008A29EF">
      <w:pPr>
        <w:ind w:left="720" w:firstLine="720"/>
        <w:jc w:val="both"/>
        <w:rPr>
          <w:rFonts w:ascii="Arial" w:hAnsi="Arial" w:cs="Arial"/>
          <w:color w:val="FFFF00"/>
        </w:rPr>
      </w:pPr>
      <w:r w:rsidRPr="00151F61">
        <w:rPr>
          <w:noProof/>
          <w:color w:val="FFFF00"/>
        </w:rPr>
        <w:drawing>
          <wp:anchor distT="0" distB="0" distL="114300" distR="114300" simplePos="0" relativeHeight="251659264" behindDoc="0" locked="0" layoutInCell="1" allowOverlap="1" wp14:anchorId="09C4226F" wp14:editId="4469A22A">
            <wp:simplePos x="0" y="0"/>
            <wp:positionH relativeFrom="column">
              <wp:posOffset>1703070</wp:posOffset>
            </wp:positionH>
            <wp:positionV relativeFrom="paragraph">
              <wp:posOffset>23495</wp:posOffset>
            </wp:positionV>
            <wp:extent cx="3059430" cy="558165"/>
            <wp:effectExtent l="0" t="0" r="0" b="0"/>
            <wp:wrapNone/>
            <wp:docPr id="2" name="Рисунок 2" descr="Y=((N+C)/(P+A)-1)×Year Basis/t×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=((N+C)/(P+A)-1)×Year Basis/t×1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9EF" w:rsidRPr="003C56E3" w:rsidRDefault="008A29EF" w:rsidP="008A29EF">
      <w:pPr>
        <w:ind w:firstLine="720"/>
        <w:jc w:val="both"/>
        <w:rPr>
          <w:rFonts w:ascii="Arial" w:hAnsi="Arial" w:cs="Arial"/>
          <w:color w:val="FFFF00"/>
        </w:rPr>
      </w:pPr>
    </w:p>
    <w:p w:rsidR="008A29EF" w:rsidRPr="003C56E3" w:rsidRDefault="008A29EF" w:rsidP="008A29EF">
      <w:pPr>
        <w:tabs>
          <w:tab w:val="left" w:pos="7683"/>
        </w:tabs>
        <w:ind w:firstLine="720"/>
        <w:jc w:val="both"/>
        <w:rPr>
          <w:rFonts w:ascii="Arial" w:hAnsi="Arial" w:cs="Arial"/>
          <w:color w:val="FFFF00"/>
        </w:rPr>
      </w:pPr>
      <w:r>
        <w:rPr>
          <w:rFonts w:ascii="Arial" w:hAnsi="Arial" w:cs="Arial"/>
          <w:color w:val="FFFF00"/>
        </w:rPr>
        <w:t>,</w:t>
      </w:r>
      <w:r>
        <w:rPr>
          <w:rFonts w:ascii="Arial" w:hAnsi="Arial" w:cs="Arial"/>
          <w:color w:val="FFFF00"/>
        </w:rPr>
        <w:tab/>
      </w:r>
      <w:r w:rsidRPr="0018540C">
        <w:rPr>
          <w:rFonts w:ascii="Arial" w:hAnsi="Arial" w:cs="Arial"/>
        </w:rPr>
        <w:t>,</w:t>
      </w:r>
    </w:p>
    <w:p w:rsidR="008A29EF" w:rsidRPr="003C56E3" w:rsidRDefault="008A29EF" w:rsidP="008A29EF">
      <w:pPr>
        <w:ind w:firstLine="720"/>
        <w:jc w:val="both"/>
        <w:rPr>
          <w:rFonts w:ascii="Arial" w:hAnsi="Arial" w:cs="Arial"/>
          <w:color w:val="FFFF00"/>
        </w:rPr>
      </w:pPr>
    </w:p>
    <w:p w:rsidR="008A29EF" w:rsidRPr="0018540C" w:rsidRDefault="008A29EF" w:rsidP="008A29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где            </w:t>
      </w:r>
      <w:r w:rsidRPr="0018540C">
        <w:rPr>
          <w:rFonts w:ascii="Arial" w:hAnsi="Arial" w:cs="Arial"/>
          <w:lang w:val="en-US"/>
        </w:rPr>
        <w:t>Y</w:t>
      </w:r>
      <w:r w:rsidRPr="0018540C">
        <w:rPr>
          <w:rFonts w:ascii="Arial" w:hAnsi="Arial" w:cs="Arial"/>
        </w:rPr>
        <w:t xml:space="preserve"> –простая доходность к дате ближайшего купона;</w:t>
      </w:r>
    </w:p>
    <w:p w:rsidR="008A29EF" w:rsidRPr="0018540C" w:rsidRDefault="008A29EF" w:rsidP="008A29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18540C">
        <w:rPr>
          <w:rFonts w:ascii="Arial" w:hAnsi="Arial" w:cs="Arial"/>
          <w:lang w:val="en-US"/>
        </w:rPr>
        <w:t>P</w:t>
      </w:r>
      <w:r w:rsidRPr="0018540C">
        <w:rPr>
          <w:rFonts w:ascii="Arial" w:hAnsi="Arial" w:cs="Arial"/>
        </w:rPr>
        <w:t xml:space="preserve"> - </w:t>
      </w:r>
      <w:proofErr w:type="gramStart"/>
      <w:r w:rsidRPr="0018540C">
        <w:rPr>
          <w:rFonts w:ascii="Arial" w:hAnsi="Arial" w:cs="Arial"/>
        </w:rPr>
        <w:t>цена</w:t>
      </w:r>
      <w:proofErr w:type="gramEnd"/>
      <w:r w:rsidRPr="0018540C">
        <w:rPr>
          <w:rFonts w:ascii="Arial" w:hAnsi="Arial" w:cs="Arial"/>
        </w:rPr>
        <w:t xml:space="preserve"> облигации в валюте расчетов;</w:t>
      </w:r>
    </w:p>
    <w:p w:rsidR="008A29EF" w:rsidRDefault="008A29EF" w:rsidP="008A29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18540C">
        <w:rPr>
          <w:rFonts w:ascii="Arial" w:hAnsi="Arial" w:cs="Arial"/>
          <w:lang w:val="en-US"/>
        </w:rPr>
        <w:t>A</w:t>
      </w:r>
      <w:r w:rsidRPr="0018540C">
        <w:rPr>
          <w:rFonts w:ascii="Arial" w:hAnsi="Arial" w:cs="Arial"/>
        </w:rPr>
        <w:t xml:space="preserve"> - </w:t>
      </w:r>
      <w:proofErr w:type="gramStart"/>
      <w:r w:rsidRPr="0018540C">
        <w:rPr>
          <w:rFonts w:ascii="Arial" w:hAnsi="Arial" w:cs="Arial"/>
        </w:rPr>
        <w:t>накопленный</w:t>
      </w:r>
      <w:proofErr w:type="gramEnd"/>
      <w:r w:rsidRPr="0018540C">
        <w:rPr>
          <w:rFonts w:ascii="Arial" w:hAnsi="Arial" w:cs="Arial"/>
        </w:rPr>
        <w:t xml:space="preserve"> купонный доход в валюте расчетов</w:t>
      </w:r>
      <w:r>
        <w:rPr>
          <w:rFonts w:ascii="Arial" w:hAnsi="Arial" w:cs="Arial"/>
        </w:rPr>
        <w:t xml:space="preserve"> </w:t>
      </w:r>
    </w:p>
    <w:p w:rsidR="008A29EF" w:rsidRDefault="008A29EF" w:rsidP="008A29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на дату Т+1 для сделок в Режиме основных торгов Т+ и РПС с ЦК, </w:t>
      </w:r>
    </w:p>
    <w:p w:rsidR="008A29EF" w:rsidRPr="0018540C" w:rsidRDefault="008A29EF" w:rsidP="008A29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на дату Т0 в Режиме переговорных сделок</w:t>
      </w:r>
      <w:r w:rsidRPr="0018540C">
        <w:rPr>
          <w:rFonts w:ascii="Arial" w:hAnsi="Arial" w:cs="Arial"/>
        </w:rPr>
        <w:t>;</w:t>
      </w:r>
    </w:p>
    <w:p w:rsidR="008A29EF" w:rsidRPr="0018540C" w:rsidRDefault="008A29EF" w:rsidP="008A29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18540C">
        <w:rPr>
          <w:rFonts w:ascii="Arial" w:hAnsi="Arial" w:cs="Arial"/>
          <w:lang w:val="en-US"/>
        </w:rPr>
        <w:t>N</w:t>
      </w:r>
      <w:r w:rsidRPr="0018540C">
        <w:rPr>
          <w:rFonts w:ascii="Arial" w:hAnsi="Arial" w:cs="Arial"/>
        </w:rPr>
        <w:t xml:space="preserve"> – </w:t>
      </w:r>
      <w:proofErr w:type="gramStart"/>
      <w:r w:rsidRPr="0018540C">
        <w:rPr>
          <w:rFonts w:ascii="Arial" w:hAnsi="Arial" w:cs="Arial"/>
        </w:rPr>
        <w:t>номинал</w:t>
      </w:r>
      <w:proofErr w:type="gramEnd"/>
      <w:r w:rsidRPr="0018540C">
        <w:rPr>
          <w:rFonts w:ascii="Arial" w:hAnsi="Arial" w:cs="Arial"/>
        </w:rPr>
        <w:t xml:space="preserve"> облигации в валюте расчетов;</w:t>
      </w:r>
    </w:p>
    <w:p w:rsidR="008A29EF" w:rsidRPr="0018540C" w:rsidRDefault="008A29EF" w:rsidP="008A29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18540C">
        <w:rPr>
          <w:rFonts w:ascii="Arial" w:hAnsi="Arial" w:cs="Arial"/>
          <w:lang w:val="en-US"/>
        </w:rPr>
        <w:t>C</w:t>
      </w:r>
      <w:r w:rsidRPr="0018540C">
        <w:rPr>
          <w:rFonts w:ascii="Arial" w:hAnsi="Arial" w:cs="Arial"/>
        </w:rPr>
        <w:t xml:space="preserve"> – </w:t>
      </w:r>
      <w:proofErr w:type="gramStart"/>
      <w:r w:rsidRPr="0018540C">
        <w:rPr>
          <w:rFonts w:ascii="Arial" w:hAnsi="Arial" w:cs="Arial"/>
        </w:rPr>
        <w:t>ближайшая</w:t>
      </w:r>
      <w:proofErr w:type="gramEnd"/>
      <w:r w:rsidRPr="0018540C">
        <w:rPr>
          <w:rFonts w:ascii="Arial" w:hAnsi="Arial" w:cs="Arial"/>
        </w:rPr>
        <w:t xml:space="preserve"> купонная выплата в валюте расчетов;</w:t>
      </w:r>
    </w:p>
    <w:p w:rsidR="008A29EF" w:rsidRPr="0018540C" w:rsidRDefault="008A29EF" w:rsidP="008A29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Pr="0018540C">
        <w:rPr>
          <w:rFonts w:ascii="Arial" w:hAnsi="Arial" w:cs="Arial"/>
          <w:lang w:val="en-US"/>
        </w:rPr>
        <w:t>t</w:t>
      </w:r>
      <w:r w:rsidRPr="0018540C">
        <w:rPr>
          <w:rFonts w:ascii="Arial" w:hAnsi="Arial" w:cs="Arial"/>
        </w:rPr>
        <w:t xml:space="preserve"> - </w:t>
      </w:r>
      <w:proofErr w:type="gramStart"/>
      <w:r w:rsidRPr="0018540C">
        <w:rPr>
          <w:rFonts w:ascii="Arial" w:hAnsi="Arial" w:cs="Arial"/>
        </w:rPr>
        <w:t>число</w:t>
      </w:r>
      <w:proofErr w:type="gramEnd"/>
      <w:r w:rsidRPr="0018540C">
        <w:rPr>
          <w:rFonts w:ascii="Arial" w:hAnsi="Arial" w:cs="Arial"/>
        </w:rPr>
        <w:t xml:space="preserve"> дней до ближайшей купонной выплаты;</w:t>
      </w:r>
    </w:p>
    <w:p w:rsidR="008A29EF" w:rsidRPr="0018540C" w:rsidRDefault="008A29EF" w:rsidP="008A29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proofErr w:type="spellStart"/>
      <w:r w:rsidRPr="0018540C">
        <w:rPr>
          <w:rFonts w:ascii="Arial" w:hAnsi="Arial" w:cs="Arial"/>
          <w:lang w:val="en-US"/>
        </w:rPr>
        <w:t>YearBasis</w:t>
      </w:r>
      <w:proofErr w:type="spellEnd"/>
      <w:r w:rsidRPr="0018540C">
        <w:rPr>
          <w:rFonts w:ascii="Arial" w:hAnsi="Arial" w:cs="Arial"/>
        </w:rPr>
        <w:t xml:space="preserve"> – базис года (число дней в году).</w:t>
      </w:r>
    </w:p>
    <w:p w:rsidR="008A29EF" w:rsidRDefault="008A29EF" w:rsidP="008A29EF">
      <w:pPr>
        <w:jc w:val="both"/>
        <w:rPr>
          <w:rFonts w:ascii="Arial" w:hAnsi="Arial" w:cs="Arial"/>
        </w:rPr>
      </w:pPr>
    </w:p>
    <w:p w:rsidR="008A29EF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  <w:r w:rsidRPr="00103C91">
        <w:rPr>
          <w:rFonts w:ascii="Arial" w:hAnsi="Arial" w:cs="Arial"/>
        </w:rPr>
        <w:t>Средневзвешенный срок выплат по облигации федерального займа</w:t>
      </w:r>
      <w:r>
        <w:rPr>
          <w:rFonts w:ascii="Arial" w:hAnsi="Arial" w:cs="Arial"/>
        </w:rPr>
        <w:t xml:space="preserve"> и купонным облигациям Банка России</w:t>
      </w:r>
      <w:r w:rsidRPr="00103C91">
        <w:rPr>
          <w:rFonts w:ascii="Arial" w:hAnsi="Arial" w:cs="Arial"/>
        </w:rPr>
        <w:t xml:space="preserve"> (</w:t>
      </w:r>
      <w:proofErr w:type="spellStart"/>
      <w:r w:rsidRPr="00103C91">
        <w:rPr>
          <w:rFonts w:ascii="Arial" w:hAnsi="Arial" w:cs="Arial"/>
        </w:rPr>
        <w:t>дюрация</w:t>
      </w:r>
      <w:proofErr w:type="spellEnd"/>
      <w:r w:rsidRPr="00103C91">
        <w:rPr>
          <w:rFonts w:ascii="Arial" w:hAnsi="Arial" w:cs="Arial"/>
        </w:rPr>
        <w:t>) рассчитывается по следующей формуле:</w:t>
      </w: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51F61" w:rsidRDefault="008A29EF" w:rsidP="008A29EF">
      <w:pPr>
        <w:ind w:firstLine="720"/>
        <w:jc w:val="both"/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  <w:sz w:val="28"/>
            </w:rPr>
            <m:t>D=</m:t>
          </m:r>
          <m:f>
            <m:fPr>
              <m:ctrlPr>
                <w:rPr>
                  <w:rFonts w:ascii="Cambria Math" w:hAnsi="Cambria Math" w:cs="Arial"/>
                  <w:i/>
                  <w:sz w:val="28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 w:cs="Arial"/>
                      <w:sz w:val="28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i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1+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Y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100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i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365</m:t>
                              </m:r>
                            </m:den>
                          </m:f>
                        </m:sup>
                      </m:sSup>
                    </m:den>
                  </m:f>
                </m:e>
              </m:nary>
              <m:r>
                <w:rPr>
                  <w:rFonts w:ascii="Cambria Math" w:hAnsi="Cambria Math" w:cs="Arial"/>
                  <w:sz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8"/>
                    </w:rPr>
                    <m:t>j=1</m:t>
                  </m:r>
                </m:sub>
                <m:sup>
                  <m:r>
                    <w:rPr>
                      <w:rFonts w:ascii="Cambria Math" w:hAnsi="Cambria Math" w:cs="Arial"/>
                      <w:sz w:val="28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j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1+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Y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100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j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365</m:t>
                              </m:r>
                            </m:den>
                          </m:f>
                        </m:sup>
                      </m:sSup>
                    </m:den>
                  </m:f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 w:cs="Arial"/>
                      <w:sz w:val="28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i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1+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Y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100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i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365</m:t>
                              </m:r>
                            </m:den>
                          </m:f>
                        </m:sup>
                      </m:sSup>
                    </m:den>
                  </m:f>
                </m:e>
              </m:nary>
              <m:r>
                <w:rPr>
                  <w:rFonts w:ascii="Cambria Math" w:hAnsi="Cambria Math" w:cs="Arial"/>
                  <w:sz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8"/>
                    </w:rPr>
                    <m:t>j=1</m:t>
                  </m:r>
                </m:sub>
                <m:sup>
                  <m:r>
                    <w:rPr>
                      <w:rFonts w:ascii="Cambria Math" w:hAnsi="Cambria Math" w:cs="Arial"/>
                      <w:sz w:val="28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</w:rPr>
                            <m:t>j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1+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Y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100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</w:rPr>
                                    <m:t>j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Arial"/>
                                  <w:sz w:val="28"/>
                                </w:rPr>
                                <m:t>365</m:t>
                              </m:r>
                            </m:den>
                          </m:f>
                        </m:sup>
                      </m:sSup>
                    </m:den>
                  </m:f>
                </m:e>
              </m:nary>
            </m:den>
          </m:f>
          <m:r>
            <w:rPr>
              <w:rFonts w:ascii="Cambria Math" w:hAnsi="Cambria Math" w:cs="Arial"/>
              <w:sz w:val="28"/>
            </w:rPr>
            <m:t>,</m:t>
          </m:r>
        </m:oMath>
      </m:oMathPara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03C91" w:rsidRDefault="008A29EF" w:rsidP="008A29EF">
      <w:pPr>
        <w:ind w:firstLine="708"/>
        <w:rPr>
          <w:rFonts w:ascii="Arial" w:hAnsi="Arial" w:cs="Arial"/>
        </w:rPr>
      </w:pPr>
      <w:r w:rsidRPr="00103C91">
        <w:rPr>
          <w:rFonts w:ascii="Arial" w:hAnsi="Arial" w:cs="Arial"/>
        </w:rPr>
        <w:t>где</w:t>
      </w:r>
      <w:r w:rsidRPr="00103C91">
        <w:rPr>
          <w:rFonts w:ascii="Arial" w:hAnsi="Arial" w:cs="Arial"/>
        </w:rPr>
        <w:tab/>
      </w:r>
      <m:oMath>
        <m:r>
          <w:rPr>
            <w:rFonts w:ascii="Cambria Math" w:hAnsi="Cambria Math" w:cs="Arial"/>
          </w:rPr>
          <m:t>Y</m:t>
        </m:r>
      </m:oMath>
      <w:r w:rsidRPr="00103C91">
        <w:rPr>
          <w:rFonts w:ascii="Arial" w:hAnsi="Arial" w:cs="Arial"/>
        </w:rPr>
        <w:t xml:space="preserve"> - эффективная доходность к погашению;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  <w:lang w:val="en-US"/>
              </w:rPr>
              <m:t>i</m:t>
            </m:r>
          </m:sub>
        </m:sSub>
        <m:r>
          <w:rPr>
            <w:rFonts w:ascii="Cambria Math" w:hAnsi="Cambria Math" w:cs="Arial"/>
          </w:rPr>
          <m:t xml:space="preserve"> </m:t>
        </m:r>
      </m:oMath>
      <w:r w:rsidRPr="00103C91">
        <w:rPr>
          <w:rFonts w:ascii="Arial" w:hAnsi="Arial" w:cs="Arial"/>
        </w:rPr>
        <w:t>- число дней до выплаты i-ого купона;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</m:oMath>
      <w:r w:rsidRPr="00103C91">
        <w:rPr>
          <w:rFonts w:ascii="Arial" w:hAnsi="Arial" w:cs="Arial"/>
        </w:rPr>
        <w:t xml:space="preserve"> - величина i-го купона;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n</m:t>
        </m:r>
      </m:oMath>
      <w:r w:rsidRPr="00103C91">
        <w:rPr>
          <w:rFonts w:ascii="Arial" w:hAnsi="Arial" w:cs="Arial"/>
        </w:rPr>
        <w:t xml:space="preserve"> - количество купонов;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j</m:t>
            </m:r>
          </m:sub>
        </m:sSub>
      </m:oMath>
      <w:r w:rsidRPr="00103C91">
        <w:rPr>
          <w:rFonts w:ascii="Arial" w:hAnsi="Arial" w:cs="Arial"/>
        </w:rPr>
        <w:t xml:space="preserve"> - срок до j-ой выплаты номинальной стоимости;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N</m:t>
            </m:r>
          </m:e>
          <m:sub>
            <m:r>
              <w:rPr>
                <w:rFonts w:ascii="Cambria Math" w:hAnsi="Cambria Math" w:cs="Arial"/>
              </w:rPr>
              <m:t>j</m:t>
            </m:r>
          </m:sub>
        </m:sSub>
      </m:oMath>
      <w:r w:rsidRPr="00103C91">
        <w:rPr>
          <w:rFonts w:ascii="Arial" w:hAnsi="Arial" w:cs="Arial"/>
        </w:rPr>
        <w:t xml:space="preserve"> - размер j-ой выплаты номинальной стоимости облигации;</w:t>
      </w:r>
    </w:p>
    <w:p w:rsidR="008A29EF" w:rsidRPr="00103C91" w:rsidRDefault="008A29EF" w:rsidP="008A29EF">
      <w:pPr>
        <w:ind w:left="708" w:firstLine="708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m</m:t>
        </m:r>
      </m:oMath>
      <w:r w:rsidRPr="00103C91">
        <w:rPr>
          <w:rFonts w:ascii="Arial" w:hAnsi="Arial" w:cs="Arial"/>
        </w:rPr>
        <w:t xml:space="preserve"> - количество платежей по основной сумме долга.</w:t>
      </w: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  <w:proofErr w:type="spellStart"/>
      <w:r w:rsidRPr="00103C91">
        <w:rPr>
          <w:rFonts w:ascii="Arial" w:hAnsi="Arial" w:cs="Arial"/>
        </w:rPr>
        <w:t>Дюрация</w:t>
      </w:r>
      <w:proofErr w:type="spellEnd"/>
      <w:r w:rsidRPr="00103C91">
        <w:rPr>
          <w:rFonts w:ascii="Arial" w:hAnsi="Arial" w:cs="Arial"/>
        </w:rPr>
        <w:t xml:space="preserve"> выпуска государственных краткосрочных бескупонных облигаций соответствует сроку до погашения выпуска.</w:t>
      </w:r>
    </w:p>
    <w:p w:rsidR="008A29EF" w:rsidRPr="00103C91" w:rsidRDefault="008A29EF" w:rsidP="008A29EF">
      <w:pPr>
        <w:ind w:firstLine="720"/>
        <w:jc w:val="both"/>
        <w:rPr>
          <w:rFonts w:ascii="Arial" w:hAnsi="Arial" w:cs="Arial"/>
        </w:rPr>
      </w:pPr>
    </w:p>
    <w:p w:rsidR="008A29EF" w:rsidRPr="008F0D85" w:rsidRDefault="008A29EF" w:rsidP="008A29EF">
      <w:pPr>
        <w:spacing w:line="360" w:lineRule="auto"/>
        <w:rPr>
          <w:rFonts w:ascii="Tahoma" w:hAnsi="Tahoma" w:cs="Tahoma"/>
        </w:rPr>
      </w:pPr>
    </w:p>
    <w:p w:rsidR="00533392" w:rsidRDefault="00533392">
      <w:bookmarkStart w:id="0" w:name="_GoBack"/>
      <w:bookmarkEnd w:id="0"/>
    </w:p>
    <w:sectPr w:rsidR="00533392" w:rsidSect="00F7759E">
      <w:footerReference w:type="even" r:id="rId5"/>
      <w:footerReference w:type="default" r:id="rId6"/>
      <w:pgSz w:w="11906" w:h="16838"/>
      <w:pgMar w:top="851" w:right="850" w:bottom="993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D13" w:rsidRDefault="008A29EF" w:rsidP="00B13D9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17D13" w:rsidRDefault="008A29EF" w:rsidP="009716A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D13" w:rsidRDefault="008A29EF" w:rsidP="009716AA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9EF"/>
    <w:rsid w:val="00533392"/>
    <w:rsid w:val="008A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8C24C-6287-41C6-8926-5A0D2C51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A29E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A2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2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Олеся Витальевна</dc:creator>
  <cp:keywords/>
  <dc:description/>
  <cp:lastModifiedBy>Николаева Олеся Витальевна</cp:lastModifiedBy>
  <cp:revision>1</cp:revision>
  <dcterms:created xsi:type="dcterms:W3CDTF">2019-04-12T14:19:00Z</dcterms:created>
  <dcterms:modified xsi:type="dcterms:W3CDTF">2019-04-12T14:20:00Z</dcterms:modified>
</cp:coreProperties>
</file>