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6848A602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170753" w:rsidRPr="0011566A">
        <w:rPr>
          <w:rFonts w:ascii="Tahoma" w:hAnsi="Tahoma" w:cs="Tahoma"/>
          <w:sz w:val="24"/>
          <w:szCs w:val="24"/>
        </w:rPr>
        <w:t>20</w:t>
      </w:r>
      <w:r w:rsidR="00170753">
        <w:rPr>
          <w:rFonts w:ascii="Tahoma" w:hAnsi="Tahoma" w:cs="Tahoma"/>
          <w:sz w:val="24"/>
          <w:szCs w:val="24"/>
        </w:rPr>
        <w:t>22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9A3316">
        <w:rPr>
          <w:rFonts w:ascii="Tahoma" w:hAnsi="Tahoma" w:cs="Tahoma"/>
          <w:sz w:val="24"/>
          <w:szCs w:val="24"/>
        </w:rPr>
        <w:t>2657</w:t>
      </w:r>
      <w:r w:rsidR="007E1E2F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 xml:space="preserve">от </w:t>
      </w:r>
      <w:r w:rsidR="009A3316">
        <w:rPr>
          <w:rFonts w:ascii="Tahoma" w:hAnsi="Tahoma" w:cs="Tahoma"/>
          <w:sz w:val="24"/>
          <w:szCs w:val="24"/>
        </w:rPr>
        <w:t>02</w:t>
      </w:r>
      <w:r w:rsidR="009A3316" w:rsidRPr="006C3D86">
        <w:rPr>
          <w:rFonts w:ascii="Tahoma" w:hAnsi="Tahoma" w:cs="Tahoma"/>
          <w:sz w:val="24"/>
          <w:szCs w:val="24"/>
        </w:rPr>
        <w:t>.</w:t>
      </w:r>
      <w:r w:rsidR="00E01C43">
        <w:rPr>
          <w:rFonts w:ascii="Tahoma" w:hAnsi="Tahoma" w:cs="Tahoma"/>
          <w:sz w:val="24"/>
          <w:szCs w:val="24"/>
        </w:rPr>
        <w:t>12</w:t>
      </w:r>
      <w:r w:rsidRPr="006C3D86">
        <w:rPr>
          <w:rFonts w:ascii="Tahoma" w:hAnsi="Tahoma" w:cs="Tahoma"/>
          <w:sz w:val="24"/>
          <w:szCs w:val="24"/>
        </w:rPr>
        <w:t>.</w:t>
      </w:r>
      <w:r w:rsidR="00170753" w:rsidRPr="006C3D86">
        <w:rPr>
          <w:rFonts w:ascii="Tahoma" w:hAnsi="Tahoma" w:cs="Tahoma"/>
          <w:sz w:val="24"/>
          <w:szCs w:val="24"/>
        </w:rPr>
        <w:t>202</w:t>
      </w:r>
      <w:r w:rsidR="00170753">
        <w:rPr>
          <w:rFonts w:ascii="Tahoma" w:hAnsi="Tahoma" w:cs="Tahoma"/>
          <w:sz w:val="24"/>
          <w:szCs w:val="24"/>
        </w:rPr>
        <w:t>2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2E81E500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1" w:name="_Hlk89339226"/>
      <w:bookmarkStart w:id="2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507422" w:rsidRPr="00A30603">
        <w:rPr>
          <w:rFonts w:ascii="Tahoma" w:hAnsi="Tahoma" w:cs="Tahoma"/>
          <w:sz w:val="24"/>
          <w:szCs w:val="24"/>
        </w:rPr>
        <w:t>2</w:t>
      </w:r>
      <w:r w:rsidR="00507422">
        <w:rPr>
          <w:rFonts w:ascii="Tahoma" w:hAnsi="Tahoma" w:cs="Tahoma"/>
          <w:sz w:val="24"/>
          <w:szCs w:val="24"/>
        </w:rPr>
        <w:t>1</w:t>
      </w:r>
      <w:r w:rsidR="00507422" w:rsidRPr="00A30603">
        <w:rPr>
          <w:rFonts w:ascii="Tahoma" w:hAnsi="Tahoma" w:cs="Tahoma"/>
          <w:sz w:val="24"/>
          <w:szCs w:val="24"/>
        </w:rPr>
        <w:t xml:space="preserve"> </w:t>
      </w:r>
      <w:r w:rsidR="00507422">
        <w:rPr>
          <w:rFonts w:ascii="Tahoma" w:hAnsi="Tahoma" w:cs="Tahoma"/>
          <w:sz w:val="24"/>
          <w:szCs w:val="24"/>
        </w:rPr>
        <w:t>октября</w:t>
      </w:r>
      <w:r w:rsidR="00507422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507422">
        <w:rPr>
          <w:rFonts w:ascii="Tahoma" w:hAnsi="Tahoma" w:cs="Tahoma"/>
          <w:sz w:val="24"/>
          <w:szCs w:val="24"/>
        </w:rPr>
        <w:t>8</w:t>
      </w:r>
      <w:r w:rsidR="00507422" w:rsidRPr="00A30603">
        <w:rPr>
          <w:rFonts w:ascii="Tahoma" w:hAnsi="Tahoma" w:cs="Tahoma"/>
          <w:sz w:val="24"/>
          <w:szCs w:val="24"/>
        </w:rPr>
        <w:t>)</w:t>
      </w:r>
      <w:r w:rsidR="00507422"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507422" w:rsidRPr="00D2721B">
        <w:rPr>
          <w:rFonts w:ascii="Tahoma" w:hAnsi="Tahoma" w:cs="Tahoma"/>
          <w:sz w:val="24"/>
          <w:szCs w:val="24"/>
        </w:rPr>
        <w:t xml:space="preserve"> </w:t>
      </w:r>
      <w:r w:rsidR="00507422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507422" w:rsidRPr="00A30603">
        <w:rPr>
          <w:rFonts w:ascii="Tahoma" w:hAnsi="Tahoma" w:cs="Tahoma"/>
          <w:sz w:val="24"/>
          <w:szCs w:val="24"/>
        </w:rPr>
        <w:t>2</w:t>
      </w:r>
      <w:r w:rsidR="00507422">
        <w:rPr>
          <w:rFonts w:ascii="Tahoma" w:hAnsi="Tahoma" w:cs="Tahoma"/>
          <w:sz w:val="24"/>
          <w:szCs w:val="24"/>
        </w:rPr>
        <w:t>1</w:t>
      </w:r>
      <w:r w:rsidR="00507422" w:rsidRPr="00A30603">
        <w:rPr>
          <w:rFonts w:ascii="Tahoma" w:hAnsi="Tahoma" w:cs="Tahoma"/>
          <w:sz w:val="24"/>
          <w:szCs w:val="24"/>
        </w:rPr>
        <w:t xml:space="preserve"> </w:t>
      </w:r>
      <w:r w:rsidR="00507422">
        <w:rPr>
          <w:rFonts w:ascii="Tahoma" w:hAnsi="Tahoma" w:cs="Tahoma"/>
          <w:sz w:val="24"/>
          <w:szCs w:val="24"/>
        </w:rPr>
        <w:t>октября</w:t>
      </w:r>
      <w:r w:rsidR="00507422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507422">
        <w:rPr>
          <w:rFonts w:ascii="Tahoma" w:hAnsi="Tahoma" w:cs="Tahoma"/>
          <w:sz w:val="24"/>
          <w:szCs w:val="24"/>
        </w:rPr>
        <w:t>8</w:t>
      </w:r>
      <w:r w:rsidR="00507422" w:rsidRPr="00A30603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A94AB2">
        <w:rPr>
          <w:rFonts w:ascii="Tahoma" w:hAnsi="Tahoma" w:cs="Tahoma"/>
          <w:sz w:val="24"/>
          <w:szCs w:val="24"/>
        </w:rPr>
        <w:t>22</w:t>
      </w:r>
      <w:r w:rsidR="00A94AB2" w:rsidRPr="00655956">
        <w:rPr>
          <w:rFonts w:ascii="Tahoma" w:hAnsi="Tahoma" w:cs="Tahoma"/>
          <w:sz w:val="24"/>
          <w:szCs w:val="24"/>
        </w:rPr>
        <w:t xml:space="preserve"> </w:t>
      </w:r>
      <w:r w:rsidR="00A94AB2">
        <w:rPr>
          <w:rFonts w:ascii="Tahoma" w:hAnsi="Tahoma" w:cs="Tahoma"/>
          <w:sz w:val="24"/>
          <w:szCs w:val="24"/>
        </w:rPr>
        <w:t>июля</w:t>
      </w:r>
      <w:r w:rsidR="00A94AB2" w:rsidRPr="00655956">
        <w:rPr>
          <w:rFonts w:ascii="Tahoma" w:hAnsi="Tahoma" w:cs="Tahoma"/>
          <w:sz w:val="24"/>
          <w:szCs w:val="24"/>
        </w:rPr>
        <w:t xml:space="preserve"> 202</w:t>
      </w:r>
      <w:r w:rsidR="00A94AB2">
        <w:rPr>
          <w:rFonts w:ascii="Tahoma" w:hAnsi="Tahoma" w:cs="Tahoma"/>
          <w:sz w:val="24"/>
          <w:szCs w:val="24"/>
        </w:rPr>
        <w:t>2</w:t>
      </w:r>
      <w:r w:rsidR="00A94AB2" w:rsidRPr="00655956">
        <w:rPr>
          <w:rFonts w:ascii="Tahoma" w:hAnsi="Tahoma" w:cs="Tahoma"/>
          <w:sz w:val="24"/>
          <w:szCs w:val="24"/>
        </w:rPr>
        <w:t xml:space="preserve"> </w:t>
      </w:r>
      <w:r w:rsidR="00222BC9" w:rsidRPr="00655956">
        <w:rPr>
          <w:rFonts w:ascii="Tahoma" w:hAnsi="Tahoma" w:cs="Tahoma"/>
          <w:sz w:val="24"/>
          <w:szCs w:val="24"/>
        </w:rPr>
        <w:t>г. (Протокол №</w:t>
      </w:r>
      <w:r w:rsidR="00A94AB2">
        <w:rPr>
          <w:rFonts w:ascii="Tahoma" w:hAnsi="Tahoma" w:cs="Tahoma"/>
          <w:sz w:val="24"/>
          <w:szCs w:val="24"/>
        </w:rPr>
        <w:t>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bookmarkStart w:id="3" w:name="_Hlk89073252"/>
      <w:r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BA610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IV</w:t>
      </w:r>
      <w:r w:rsidRPr="005C5A27">
        <w:rPr>
          <w:rFonts w:ascii="Tahoma" w:hAnsi="Tahoma" w:cs="Tahoma"/>
          <w:sz w:val="24"/>
          <w:szCs w:val="24"/>
        </w:rPr>
        <w:t xml:space="preserve"> Правил торгов) </w:t>
      </w:r>
      <w:r>
        <w:rPr>
          <w:rFonts w:ascii="Tahoma" w:hAnsi="Tahoma" w:cs="Tahoma"/>
          <w:sz w:val="24"/>
          <w:szCs w:val="24"/>
        </w:rPr>
        <w:t xml:space="preserve">и </w:t>
      </w:r>
      <w:r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3"/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51833116"/>
      <w:r>
        <w:rPr>
          <w:rFonts w:ascii="Tahoma" w:hAnsi="Tahoma" w:cs="Tahoma"/>
          <w:sz w:val="24"/>
          <w:szCs w:val="24"/>
        </w:rPr>
        <w:t>27</w:t>
      </w:r>
      <w:r w:rsidRPr="006559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октября</w:t>
      </w:r>
      <w:r w:rsidRPr="00655956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1</w:t>
      </w:r>
      <w:r w:rsidRPr="00655956">
        <w:rPr>
          <w:rFonts w:ascii="Tahoma" w:hAnsi="Tahoma" w:cs="Tahoma"/>
          <w:sz w:val="24"/>
          <w:szCs w:val="24"/>
        </w:rPr>
        <w:t xml:space="preserve"> г. (Протокол №</w:t>
      </w:r>
      <w:r>
        <w:rPr>
          <w:rFonts w:ascii="Tahoma" w:hAnsi="Tahoma" w:cs="Tahoma"/>
          <w:sz w:val="24"/>
          <w:szCs w:val="24"/>
        </w:rPr>
        <w:t>11</w:t>
      </w:r>
      <w:r w:rsidRPr="00655956">
        <w:rPr>
          <w:rFonts w:ascii="Tahoma" w:hAnsi="Tahoma" w:cs="Tahoma"/>
          <w:sz w:val="24"/>
          <w:szCs w:val="24"/>
        </w:rPr>
        <w:t>)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, (далее – Правила торгов) с </w:t>
      </w:r>
      <w:r w:rsidR="00981B1C" w:rsidRPr="00981B1C">
        <w:rPr>
          <w:rFonts w:ascii="Tahoma" w:hAnsi="Tahoma" w:cs="Tahoma"/>
          <w:sz w:val="24"/>
          <w:szCs w:val="24"/>
        </w:rPr>
        <w:t>05</w:t>
      </w:r>
      <w:r w:rsidR="00981B1C">
        <w:rPr>
          <w:rFonts w:ascii="Tahoma" w:hAnsi="Tahoma" w:cs="Tahoma"/>
          <w:sz w:val="24"/>
          <w:szCs w:val="24"/>
        </w:rPr>
        <w:t xml:space="preserve"> </w:t>
      </w:r>
      <w:r w:rsidR="00981B1C">
        <w:rPr>
          <w:rFonts w:ascii="Tahoma" w:hAnsi="Tahoma" w:cs="Tahoma"/>
          <w:sz w:val="24"/>
          <w:szCs w:val="24"/>
        </w:rPr>
        <w:t>декабря</w:t>
      </w:r>
      <w:r w:rsidR="00981B1C">
        <w:rPr>
          <w:rFonts w:ascii="Tahoma" w:hAnsi="Tahoma" w:cs="Tahoma"/>
          <w:sz w:val="24"/>
          <w:szCs w:val="24"/>
        </w:rPr>
        <w:t xml:space="preserve"> </w:t>
      </w:r>
      <w:r w:rsidR="003E402A">
        <w:rPr>
          <w:rFonts w:ascii="Tahoma" w:hAnsi="Tahoma" w:cs="Tahoma"/>
          <w:sz w:val="24"/>
          <w:szCs w:val="24"/>
        </w:rPr>
        <w:t>2022 года</w:t>
      </w:r>
      <w:bookmarkStart w:id="5" w:name="_GoBack"/>
      <w:bookmarkEnd w:id="5"/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r w:rsidRPr="00F5645E">
        <w:rPr>
          <w:rFonts w:ascii="Tahoma" w:hAnsi="Tahoma" w:cs="Tahoma"/>
          <w:sz w:val="24"/>
          <w:szCs w:val="24"/>
        </w:rPr>
        <w:lastRenderedPageBreak/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1"/>
    <w:bookmarkEnd w:id="2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6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6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7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7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0068F2B6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</w:t>
      </w:r>
      <w:r w:rsidR="00923F09" w:rsidRPr="00923F09">
        <w:rPr>
          <w:rFonts w:ascii="Tahoma" w:hAnsi="Tahoma" w:cs="Tahoma"/>
          <w:sz w:val="24"/>
          <w:szCs w:val="24"/>
        </w:rPr>
        <w:t>участников торгов категории отличной от категории «К»</w:t>
      </w:r>
      <w:r w:rsidR="00224971">
        <w:rPr>
          <w:rFonts w:ascii="Tahoma" w:hAnsi="Tahoma" w:cs="Tahoma"/>
          <w:sz w:val="24"/>
          <w:szCs w:val="24"/>
        </w:rPr>
        <w:t xml:space="preserve">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5533E012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</w:t>
      </w:r>
      <w:r w:rsidRPr="003C65A8">
        <w:rPr>
          <w:rFonts w:ascii="Tahoma" w:hAnsi="Tahoma" w:cs="Tahoma"/>
          <w:sz w:val="24"/>
          <w:szCs w:val="24"/>
        </w:rPr>
        <w:lastRenderedPageBreak/>
        <w:t>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8" w:name="_Hlk120647597"/>
      <w:r w:rsidRPr="002B0694">
        <w:rPr>
          <w:rFonts w:ascii="Tahoma" w:hAnsi="Tahoma" w:cs="Tahoma"/>
          <w:szCs w:val="24"/>
        </w:rPr>
        <w:t>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</w:t>
      </w:r>
      <w:bookmarkEnd w:id="8"/>
      <w:r w:rsidRPr="002B0694">
        <w:rPr>
          <w:rFonts w:ascii="Tahoma" w:hAnsi="Tahoma" w:cs="Tahoma"/>
          <w:szCs w:val="24"/>
        </w:rPr>
        <w:t xml:space="preserve">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9" w:name="_Hlk120641665"/>
      <w:r w:rsidRPr="002B0694">
        <w:rPr>
          <w:rFonts w:ascii="Tahoma" w:hAnsi="Tahoma" w:cs="Tahoma"/>
          <w:szCs w:val="24"/>
        </w:rPr>
        <w:t>«Неполные лоты»</w:t>
      </w:r>
      <w:bookmarkEnd w:id="9"/>
      <w:r w:rsidRPr="002B0694">
        <w:rPr>
          <w:rFonts w:ascii="Tahoma" w:hAnsi="Tahoma" w:cs="Tahoma"/>
          <w:szCs w:val="24"/>
        </w:rPr>
        <w:t>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bookmarkStart w:id="10" w:name="_Hlk120646360"/>
      <w:r w:rsidRPr="002B0694">
        <w:rPr>
          <w:rFonts w:ascii="Tahoma" w:hAnsi="Tahoma" w:cs="Tahoma"/>
          <w:szCs w:val="24"/>
        </w:rPr>
        <w:t>Режим торгов крупными пакетами ценных бумаг</w:t>
      </w:r>
      <w:bookmarkEnd w:id="10"/>
      <w:r w:rsidRPr="002B0694">
        <w:rPr>
          <w:rFonts w:ascii="Tahoma" w:hAnsi="Tahoma" w:cs="Tahoma"/>
          <w:szCs w:val="24"/>
        </w:rPr>
        <w:t>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1" w:name="_Hlk12064761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</w:t>
      </w:r>
      <w:bookmarkEnd w:id="11"/>
      <w:r w:rsidRPr="002B0694">
        <w:rPr>
          <w:rFonts w:ascii="Tahoma" w:hAnsi="Tahoma" w:cs="Tahoma"/>
          <w:szCs w:val="24"/>
        </w:rPr>
        <w:t>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2" w:name="_Hlk12064763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</w:t>
      </w:r>
      <w:bookmarkEnd w:id="12"/>
      <w:r w:rsidRPr="002B0694">
        <w:rPr>
          <w:rFonts w:ascii="Tahoma" w:hAnsi="Tahoma" w:cs="Tahoma"/>
          <w:szCs w:val="24"/>
        </w:rPr>
        <w:t>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>долларах США и евро является Y0/Y1Dt. При заключении сделок РЕПО с ЦК с 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AB02112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  <w:r w:rsidR="00012F6F">
        <w:rPr>
          <w:rFonts w:ascii="Tahoma" w:hAnsi="Tahoma" w:cs="Tahoma"/>
          <w:sz w:val="24"/>
          <w:szCs w:val="24"/>
        </w:rPr>
        <w:t>.</w:t>
      </w:r>
    </w:p>
    <w:p w14:paraId="0F20D537" w14:textId="276C9B36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</w:t>
      </w:r>
      <w:r w:rsidR="00923F09">
        <w:rPr>
          <w:rFonts w:ascii="Tahoma" w:hAnsi="Tahoma" w:cs="Tahoma"/>
          <w:sz w:val="24"/>
          <w:szCs w:val="24"/>
        </w:rPr>
        <w:t>у</w:t>
      </w:r>
      <w:r w:rsidR="00923F09" w:rsidRPr="00923F09">
        <w:rPr>
          <w:rFonts w:ascii="Tahoma" w:hAnsi="Tahoma" w:cs="Tahoma"/>
          <w:sz w:val="24"/>
          <w:szCs w:val="24"/>
        </w:rPr>
        <w:t>частников торгов категории отличной от категории «К»,</w:t>
      </w:r>
      <w:r w:rsidR="009879D4">
        <w:rPr>
          <w:rFonts w:ascii="Tahoma" w:hAnsi="Tahoma" w:cs="Tahoma"/>
          <w:sz w:val="24"/>
          <w:szCs w:val="24"/>
        </w:rPr>
        <w:t xml:space="preserve">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 xml:space="preserve">ов по наступлению времени активации встречной заявки </w:t>
      </w:r>
      <w:r w:rsidR="00923F09" w:rsidRPr="00923F09">
        <w:rPr>
          <w:rFonts w:ascii="Tahoma" w:hAnsi="Tahoma" w:cs="Tahoma"/>
          <w:sz w:val="24"/>
          <w:szCs w:val="24"/>
        </w:rPr>
        <w:t>участника торгов категории «К»</w:t>
      </w:r>
      <w:r w:rsidR="009879D4">
        <w:rPr>
          <w:rFonts w:ascii="Tahoma" w:hAnsi="Tahoma" w:cs="Tahoma"/>
          <w:sz w:val="24"/>
          <w:szCs w:val="24"/>
        </w:rPr>
        <w:t>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4FF6ADAF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E5510A" w:rsidRPr="00E5510A">
        <w:rPr>
          <w:rFonts w:ascii="Tahoma" w:hAnsi="Tahoma" w:cs="Tahoma"/>
          <w:sz w:val="24"/>
          <w:szCs w:val="24"/>
        </w:rPr>
        <w:t xml:space="preserve">случае размещения денежных средств участником торгов категории «К» в </w:t>
      </w:r>
      <w:r>
        <w:rPr>
          <w:rFonts w:ascii="Tahoma" w:hAnsi="Tahoma" w:cs="Tahoma"/>
          <w:sz w:val="24"/>
          <w:szCs w:val="24"/>
        </w:rPr>
        <w:t xml:space="preserve">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0C8B2676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4571FD6C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4113F2D3" w14:textId="077B924B" w:rsidR="00E5510A" w:rsidRDefault="00E5510A" w:rsidP="00E5510A">
      <w:pPr>
        <w:pStyle w:val="Iauiue"/>
        <w:spacing w:after="120"/>
        <w:ind w:left="1339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Pr="00E5510A">
        <w:rPr>
          <w:rFonts w:ascii="Tahoma" w:hAnsi="Tahoma" w:cs="Tahoma"/>
          <w:sz w:val="24"/>
          <w:szCs w:val="24"/>
        </w:rPr>
        <w:t>случае привлечения денежных средств участником торгов категории «К» в Режиме торгов «РЕПО с ЦК – Симметричный аукцион» допускается подача заявок только</w:t>
      </w:r>
      <w:r>
        <w:rPr>
          <w:rFonts w:ascii="Tahoma" w:hAnsi="Tahoma" w:cs="Tahoma"/>
          <w:sz w:val="24"/>
          <w:szCs w:val="24"/>
        </w:rPr>
        <w:t xml:space="preserve"> с ценными бумагами, перечисленными в настоящем пункте, без указания наименования (кодов) Корзин.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4CCC2F39" w14:textId="77777777" w:rsidR="0088356F" w:rsidRDefault="007D743E" w:rsidP="008012B5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>подавать</w:t>
      </w:r>
      <w:r w:rsidR="0088356F">
        <w:rPr>
          <w:rFonts w:ascii="Tahoma" w:hAnsi="Tahoma" w:cs="Tahoma"/>
          <w:sz w:val="24"/>
          <w:szCs w:val="24"/>
        </w:rPr>
        <w:t>:</w:t>
      </w:r>
    </w:p>
    <w:p w14:paraId="09922EC4" w14:textId="05AA10BE" w:rsidR="0088356F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1.8.14.1.</w:t>
      </w:r>
      <w:r w:rsidR="00DC2CD6">
        <w:rPr>
          <w:rFonts w:ascii="Tahoma" w:hAnsi="Tahoma" w:cs="Tahoma"/>
          <w:sz w:val="24"/>
          <w:szCs w:val="24"/>
        </w:rPr>
        <w:t xml:space="preserve"> заявки на </w:t>
      </w:r>
      <w:r w:rsidR="007D743E"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="007D743E"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="007D743E" w:rsidRPr="007D743E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с ЦК – </w:t>
      </w:r>
      <w:r w:rsidR="007D743E">
        <w:rPr>
          <w:rFonts w:ascii="Tahoma" w:hAnsi="Tahoma" w:cs="Tahoma"/>
          <w:sz w:val="24"/>
          <w:szCs w:val="24"/>
        </w:rPr>
        <w:t>Симметричный а</w:t>
      </w:r>
      <w:r w:rsidR="007D743E"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D</w:t>
      </w:r>
      <w:r w:rsidR="007D743E" w:rsidRPr="002B0694">
        <w:rPr>
          <w:rFonts w:ascii="Tahoma" w:hAnsi="Tahoma" w:cs="Tahoma"/>
          <w:sz w:val="24"/>
          <w:szCs w:val="24"/>
        </w:rPr>
        <w:t xml:space="preserve">,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W</w:t>
      </w:r>
      <w:r w:rsidR="007D743E">
        <w:rPr>
          <w:rFonts w:ascii="Tahoma" w:hAnsi="Tahoma" w:cs="Tahoma"/>
          <w:sz w:val="24"/>
          <w:szCs w:val="24"/>
        </w:rPr>
        <w:t>,</w:t>
      </w:r>
      <w:r w:rsidR="007D743E" w:rsidRPr="00240EB4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>,</w:t>
      </w:r>
      <w:r w:rsidR="007D743E">
        <w:rPr>
          <w:rFonts w:ascii="Tahoma" w:hAnsi="Tahoma" w:cs="Tahoma"/>
          <w:sz w:val="24"/>
          <w:szCs w:val="24"/>
        </w:rPr>
        <w:t xml:space="preserve"> </w:t>
      </w:r>
      <w:r w:rsidR="007D743E" w:rsidRPr="002B0694">
        <w:rPr>
          <w:rFonts w:ascii="Tahoma" w:hAnsi="Tahoma" w:cs="Tahoma"/>
          <w:sz w:val="24"/>
          <w:szCs w:val="24"/>
        </w:rPr>
        <w:t>Y0/Y1M</w:t>
      </w:r>
      <w:r w:rsidR="007D743E">
        <w:rPr>
          <w:rFonts w:ascii="Tahoma" w:hAnsi="Tahoma" w:cs="Tahoma"/>
          <w:sz w:val="24"/>
          <w:szCs w:val="24"/>
        </w:rPr>
        <w:t xml:space="preserve">, </w:t>
      </w:r>
      <w:r w:rsidR="007D743E" w:rsidRPr="002B0694">
        <w:rPr>
          <w:rFonts w:ascii="Tahoma" w:hAnsi="Tahoma" w:cs="Tahoma"/>
          <w:sz w:val="24"/>
          <w:szCs w:val="24"/>
        </w:rPr>
        <w:t>Y0/Y3M</w:t>
      </w:r>
      <w:r w:rsidR="007D743E">
        <w:rPr>
          <w:rFonts w:ascii="Tahoma" w:hAnsi="Tahoma" w:cs="Tahoma"/>
          <w:sz w:val="24"/>
          <w:szCs w:val="24"/>
        </w:rPr>
        <w:t>.</w:t>
      </w:r>
      <w:r w:rsidR="00EA21DB">
        <w:rPr>
          <w:rFonts w:ascii="Tahoma" w:hAnsi="Tahoma" w:cs="Tahoma"/>
          <w:sz w:val="24"/>
          <w:szCs w:val="24"/>
        </w:rPr>
        <w:t xml:space="preserve"> </w:t>
      </w:r>
    </w:p>
    <w:p w14:paraId="7E20EF6F" w14:textId="12513A81" w:rsidR="00830670" w:rsidRPr="008012B5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1.8.14.2. в</w:t>
      </w:r>
      <w:r w:rsidR="00EA21DB">
        <w:rPr>
          <w:rFonts w:ascii="Tahoma" w:hAnsi="Tahoma" w:cs="Tahoma"/>
          <w:sz w:val="24"/>
          <w:szCs w:val="24"/>
        </w:rPr>
        <w:t xml:space="preserve"> </w:t>
      </w:r>
      <w:r w:rsidR="005B6D1D">
        <w:rPr>
          <w:rFonts w:ascii="Tahoma" w:hAnsi="Tahoma" w:cs="Tahoma"/>
          <w:sz w:val="24"/>
          <w:szCs w:val="24"/>
        </w:rPr>
        <w:t>режиме торгов «</w:t>
      </w:r>
      <w:r w:rsidR="00EA21DB">
        <w:rPr>
          <w:rFonts w:ascii="Tahoma" w:hAnsi="Tahoma" w:cs="Tahoma"/>
          <w:sz w:val="24"/>
          <w:szCs w:val="24"/>
        </w:rPr>
        <w:t xml:space="preserve">Режим </w:t>
      </w:r>
      <w:r w:rsidR="00EA21DB" w:rsidRPr="00EA21DB">
        <w:rPr>
          <w:rFonts w:ascii="Tahoma" w:hAnsi="Tahoma" w:cs="Tahoma"/>
          <w:sz w:val="24"/>
          <w:szCs w:val="24"/>
        </w:rPr>
        <w:t>основных торгов Т+</w:t>
      </w:r>
      <w:r w:rsidR="005B6D1D">
        <w:rPr>
          <w:rFonts w:ascii="Tahoma" w:hAnsi="Tahoma" w:cs="Tahoma"/>
          <w:sz w:val="24"/>
          <w:szCs w:val="24"/>
        </w:rPr>
        <w:t>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EA21DB" w:rsidRPr="00EA21DB">
        <w:rPr>
          <w:rFonts w:ascii="Tahoma" w:hAnsi="Tahoma" w:cs="Tahoma"/>
          <w:sz w:val="24"/>
          <w:szCs w:val="24"/>
        </w:rPr>
        <w:t>Режим</w:t>
      </w:r>
      <w:r w:rsidR="00BC117C">
        <w:rPr>
          <w:rFonts w:ascii="Tahoma" w:hAnsi="Tahoma" w:cs="Tahoma"/>
          <w:sz w:val="24"/>
          <w:szCs w:val="24"/>
        </w:rPr>
        <w:t>е</w:t>
      </w:r>
      <w:r w:rsidR="00EA21DB" w:rsidRPr="00EA21DB">
        <w:rPr>
          <w:rFonts w:ascii="Tahoma" w:hAnsi="Tahoma" w:cs="Tahoma"/>
          <w:sz w:val="24"/>
          <w:szCs w:val="24"/>
        </w:rPr>
        <w:t xml:space="preserve"> переговорных сделок (РПС)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5B6D1D">
        <w:rPr>
          <w:rFonts w:ascii="Tahoma" w:hAnsi="Tahoma" w:cs="Tahoma"/>
          <w:sz w:val="24"/>
          <w:szCs w:val="24"/>
        </w:rPr>
        <w:t>в р</w:t>
      </w:r>
      <w:r w:rsidR="00EA21DB">
        <w:rPr>
          <w:rFonts w:ascii="Tahoma" w:hAnsi="Tahoma" w:cs="Tahoma"/>
          <w:sz w:val="24"/>
          <w:szCs w:val="24"/>
        </w:rPr>
        <w:t>ежим</w:t>
      </w:r>
      <w:r w:rsidR="005B6D1D">
        <w:rPr>
          <w:rFonts w:ascii="Tahoma" w:hAnsi="Tahoma" w:cs="Tahoma"/>
          <w:sz w:val="24"/>
          <w:szCs w:val="24"/>
        </w:rPr>
        <w:t>ах</w:t>
      </w:r>
      <w:r w:rsidR="00EA21DB">
        <w:rPr>
          <w:rFonts w:ascii="Tahoma" w:hAnsi="Tahoma" w:cs="Tahoma"/>
          <w:sz w:val="24"/>
          <w:szCs w:val="24"/>
        </w:rPr>
        <w:t xml:space="preserve"> торгов </w:t>
      </w:r>
      <w:r w:rsidR="00EA21DB" w:rsidRPr="00EA21DB">
        <w:rPr>
          <w:rFonts w:ascii="Tahoma" w:hAnsi="Tahoma" w:cs="Tahoma"/>
          <w:sz w:val="24"/>
          <w:szCs w:val="24"/>
        </w:rPr>
        <w:t>«РПС с ЦК»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РПС»</w:t>
      </w:r>
      <w:r w:rsidR="00757558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 xml:space="preserve">«Облигации </w:t>
      </w:r>
      <w:r w:rsidR="00757558" w:rsidRPr="00757558">
        <w:rPr>
          <w:rFonts w:ascii="Tahoma" w:hAnsi="Tahoma" w:cs="Tahoma"/>
          <w:sz w:val="24"/>
          <w:szCs w:val="24"/>
        </w:rPr>
        <w:lastRenderedPageBreak/>
        <w:t>Д – РПС с ЦК»</w:t>
      </w:r>
      <w:r w:rsidR="00334BE4">
        <w:rPr>
          <w:rFonts w:ascii="Tahoma" w:hAnsi="Tahoma" w:cs="Tahoma"/>
          <w:sz w:val="24"/>
          <w:szCs w:val="24"/>
        </w:rPr>
        <w:t>,</w:t>
      </w:r>
      <w:r w:rsidR="00334BE4" w:rsidRPr="00334BE4"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 Режим основных торгов»</w:t>
      </w:r>
      <w:r w:rsidR="00334BE4">
        <w:rPr>
          <w:rFonts w:ascii="Tahoma" w:hAnsi="Tahoma" w:cs="Tahoma"/>
          <w:sz w:val="24"/>
          <w:szCs w:val="24"/>
        </w:rPr>
        <w:t xml:space="preserve">,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РПС»</w:t>
      </w:r>
      <w:r w:rsidR="00CF57C5">
        <w:rPr>
          <w:rFonts w:ascii="Tahoma" w:hAnsi="Tahoma" w:cs="Tahoma"/>
          <w:sz w:val="24"/>
          <w:szCs w:val="24"/>
        </w:rPr>
        <w:t xml:space="preserve">, </w:t>
      </w:r>
      <w:r w:rsidR="00757558">
        <w:rPr>
          <w:rFonts w:ascii="Tahoma" w:hAnsi="Tahoma" w:cs="Tahoma"/>
          <w:sz w:val="24"/>
          <w:szCs w:val="24"/>
        </w:rPr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 с ЦК»</w:t>
      </w:r>
      <w:r w:rsidR="00672C85">
        <w:rPr>
          <w:rFonts w:ascii="Tahoma" w:hAnsi="Tahoma" w:cs="Tahoma"/>
          <w:sz w:val="24"/>
          <w:szCs w:val="24"/>
        </w:rPr>
        <w:t xml:space="preserve"> </w:t>
      </w:r>
      <w:r w:rsidR="00CF57C5">
        <w:rPr>
          <w:rFonts w:ascii="Tahoma" w:hAnsi="Tahoma" w:cs="Tahoma"/>
          <w:sz w:val="24"/>
          <w:szCs w:val="24"/>
        </w:rPr>
        <w:t xml:space="preserve">и «Выкуп: Адресные заявки» </w:t>
      </w:r>
      <w:r w:rsidR="00672C85">
        <w:rPr>
          <w:rFonts w:ascii="Tahoma" w:hAnsi="Tahoma" w:cs="Tahoma"/>
          <w:sz w:val="24"/>
          <w:szCs w:val="24"/>
        </w:rPr>
        <w:t>Участник торгов категории «К» может подавать заявки только на продажу ценных бумаг, подача заявок на покупку ценных бумаг не допускается.</w:t>
      </w: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3B84E569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13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</w:t>
      </w:r>
      <w:r w:rsidR="00A20047" w:rsidRPr="002B0694">
        <w:rPr>
          <w:rFonts w:ascii="Tahoma" w:hAnsi="Tahoma" w:cs="Tahoma"/>
          <w:sz w:val="24"/>
          <w:szCs w:val="24"/>
        </w:rPr>
        <w:lastRenderedPageBreak/>
        <w:t>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13"/>
    <w:p w14:paraId="389B770E" w14:textId="3074B92B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</w:t>
      </w:r>
      <w:r w:rsidR="007A5DF5">
        <w:rPr>
          <w:rFonts w:ascii="Tahoma" w:hAnsi="Tahoma" w:cs="Tahoma"/>
          <w:sz w:val="24"/>
          <w:szCs w:val="24"/>
        </w:rPr>
        <w:t xml:space="preserve">юаней, </w:t>
      </w:r>
      <w:r w:rsidRPr="002B0694">
        <w:rPr>
          <w:rFonts w:ascii="Tahoma" w:hAnsi="Tahoma" w:cs="Tahoma"/>
          <w:sz w:val="24"/>
          <w:szCs w:val="24"/>
        </w:rPr>
        <w:t xml:space="preserve">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ADF9A82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</w:t>
      </w:r>
      <w:proofErr w:type="gramStart"/>
      <w:r w:rsidR="00EB3848">
        <w:rPr>
          <w:rFonts w:ascii="Tahoma" w:hAnsi="Tahoma" w:cs="Tahoma"/>
          <w:sz w:val="24"/>
          <w:szCs w:val="24"/>
        </w:rPr>
        <w:t>);</w:t>
      </w:r>
      <w:r w:rsidR="000F3D38">
        <w:rPr>
          <w:rFonts w:ascii="Tahoma" w:hAnsi="Tahoma" w:cs="Tahoma"/>
          <w:sz w:val="24"/>
          <w:szCs w:val="24"/>
        </w:rPr>
        <w:t>;</w:t>
      </w:r>
      <w:proofErr w:type="gramEnd"/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0C91F746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47A84D7F" w:rsidR="007A5DF5" w:rsidRPr="00260C28" w:rsidRDefault="00426665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350.000.000 юаней;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1EB1D7C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24E8D020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1.000 юаней;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 xml:space="preserve">Небанковской кредитной организации-центрального </w:t>
      </w:r>
      <w:r w:rsidR="00516635" w:rsidRPr="00516635">
        <w:rPr>
          <w:rFonts w:ascii="Tahoma" w:hAnsi="Tahoma" w:cs="Tahoma"/>
          <w:sz w:val="24"/>
          <w:szCs w:val="24"/>
        </w:rPr>
        <w:lastRenderedPageBreak/>
        <w:t>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2DE58EA" w14:textId="37EE5FE5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>При подаче заявок с указанием Торгово-клирингового счета нерезидента (в т.ч.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</w:t>
      </w:r>
      <w:r w:rsidRPr="00D02291">
        <w:rPr>
          <w:rFonts w:ascii="Tahoma" w:hAnsi="Tahoma" w:cs="Tahoma"/>
          <w:color w:val="000000"/>
          <w:sz w:val="24"/>
          <w:szCs w:val="24"/>
        </w:rPr>
        <w:lastRenderedPageBreak/>
        <w:t>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5460E" w14:textId="77777777" w:rsidR="009E594F" w:rsidRDefault="009E594F">
      <w:r>
        <w:separator/>
      </w:r>
    </w:p>
  </w:endnote>
  <w:endnote w:type="continuationSeparator" w:id="0">
    <w:p w14:paraId="5F7AFCB2" w14:textId="77777777" w:rsidR="009E594F" w:rsidRDefault="009E594F">
      <w:r>
        <w:continuationSeparator/>
      </w:r>
    </w:p>
  </w:endnote>
  <w:endnote w:type="continuationNotice" w:id="1">
    <w:p w14:paraId="1FD5FB33" w14:textId="77777777" w:rsidR="009E594F" w:rsidRDefault="009E5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0FE41" w14:textId="77777777" w:rsidR="009E594F" w:rsidRDefault="009E594F">
      <w:r>
        <w:separator/>
      </w:r>
    </w:p>
  </w:footnote>
  <w:footnote w:type="continuationSeparator" w:id="0">
    <w:p w14:paraId="52796305" w14:textId="77777777" w:rsidR="009E594F" w:rsidRDefault="009E594F">
      <w:r>
        <w:continuationSeparator/>
      </w:r>
    </w:p>
  </w:footnote>
  <w:footnote w:type="continuationNotice" w:id="1">
    <w:p w14:paraId="34234150" w14:textId="77777777" w:rsidR="009E594F" w:rsidRDefault="009E59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2F6F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21E"/>
    <w:rsid w:val="001B2FA4"/>
    <w:rsid w:val="001B4B46"/>
    <w:rsid w:val="001B56E7"/>
    <w:rsid w:val="001C0BBB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34BE4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A6E1D"/>
    <w:rsid w:val="003B2A7F"/>
    <w:rsid w:val="003C0462"/>
    <w:rsid w:val="003C1BCC"/>
    <w:rsid w:val="003C7097"/>
    <w:rsid w:val="003D06B7"/>
    <w:rsid w:val="003D59E9"/>
    <w:rsid w:val="003E32DA"/>
    <w:rsid w:val="003E402A"/>
    <w:rsid w:val="003E643A"/>
    <w:rsid w:val="003E6DD0"/>
    <w:rsid w:val="0041205B"/>
    <w:rsid w:val="00417147"/>
    <w:rsid w:val="0042070A"/>
    <w:rsid w:val="00422769"/>
    <w:rsid w:val="00422C90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F1198"/>
    <w:rsid w:val="004F797A"/>
    <w:rsid w:val="00506B7D"/>
    <w:rsid w:val="00507422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B6D1D"/>
    <w:rsid w:val="005C4CA4"/>
    <w:rsid w:val="005D0173"/>
    <w:rsid w:val="005D7CA7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5026"/>
    <w:rsid w:val="006557C9"/>
    <w:rsid w:val="006562E9"/>
    <w:rsid w:val="00666F98"/>
    <w:rsid w:val="00671E7E"/>
    <w:rsid w:val="00672C85"/>
    <w:rsid w:val="006757A8"/>
    <w:rsid w:val="00675DB3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E15D1"/>
    <w:rsid w:val="006E18A7"/>
    <w:rsid w:val="006F4292"/>
    <w:rsid w:val="00701BB9"/>
    <w:rsid w:val="0071044F"/>
    <w:rsid w:val="007214E2"/>
    <w:rsid w:val="00727188"/>
    <w:rsid w:val="00740FA2"/>
    <w:rsid w:val="007446BE"/>
    <w:rsid w:val="007550EA"/>
    <w:rsid w:val="007563AC"/>
    <w:rsid w:val="00757558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2814"/>
    <w:rsid w:val="007B4391"/>
    <w:rsid w:val="007C4C5C"/>
    <w:rsid w:val="007C55C1"/>
    <w:rsid w:val="007C5C17"/>
    <w:rsid w:val="007C7239"/>
    <w:rsid w:val="007D36CD"/>
    <w:rsid w:val="007D3840"/>
    <w:rsid w:val="007D743E"/>
    <w:rsid w:val="007E1E2F"/>
    <w:rsid w:val="007F02B9"/>
    <w:rsid w:val="007F368C"/>
    <w:rsid w:val="007F3F3A"/>
    <w:rsid w:val="007F5034"/>
    <w:rsid w:val="007F5A15"/>
    <w:rsid w:val="007F78C3"/>
    <w:rsid w:val="008012B5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8356F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3F09"/>
    <w:rsid w:val="00925695"/>
    <w:rsid w:val="0094123A"/>
    <w:rsid w:val="00942449"/>
    <w:rsid w:val="00951C29"/>
    <w:rsid w:val="009629B8"/>
    <w:rsid w:val="009631C0"/>
    <w:rsid w:val="0096779A"/>
    <w:rsid w:val="00980127"/>
    <w:rsid w:val="00980CC1"/>
    <w:rsid w:val="00981B1C"/>
    <w:rsid w:val="00986742"/>
    <w:rsid w:val="009879D4"/>
    <w:rsid w:val="00990E08"/>
    <w:rsid w:val="009A1FA8"/>
    <w:rsid w:val="009A3316"/>
    <w:rsid w:val="009A33EF"/>
    <w:rsid w:val="009A355B"/>
    <w:rsid w:val="009A79B9"/>
    <w:rsid w:val="009B1C9C"/>
    <w:rsid w:val="009B24B3"/>
    <w:rsid w:val="009B5904"/>
    <w:rsid w:val="009C10E1"/>
    <w:rsid w:val="009C21C0"/>
    <w:rsid w:val="009C55B4"/>
    <w:rsid w:val="009C5788"/>
    <w:rsid w:val="009C71F1"/>
    <w:rsid w:val="009D31FA"/>
    <w:rsid w:val="009D62F4"/>
    <w:rsid w:val="009E5921"/>
    <w:rsid w:val="009E594F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4AB2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DCD"/>
    <w:rsid w:val="00B25ED3"/>
    <w:rsid w:val="00B31573"/>
    <w:rsid w:val="00B3189A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897"/>
    <w:rsid w:val="00BA1C45"/>
    <w:rsid w:val="00BA29BE"/>
    <w:rsid w:val="00BA2F54"/>
    <w:rsid w:val="00BA6108"/>
    <w:rsid w:val="00BB12ED"/>
    <w:rsid w:val="00BB45C3"/>
    <w:rsid w:val="00BB4FAF"/>
    <w:rsid w:val="00BC117C"/>
    <w:rsid w:val="00BC2077"/>
    <w:rsid w:val="00BD6513"/>
    <w:rsid w:val="00BD6830"/>
    <w:rsid w:val="00BD6F8C"/>
    <w:rsid w:val="00BE0BF3"/>
    <w:rsid w:val="00BE530D"/>
    <w:rsid w:val="00BE59BC"/>
    <w:rsid w:val="00BF778E"/>
    <w:rsid w:val="00C009D4"/>
    <w:rsid w:val="00C22683"/>
    <w:rsid w:val="00C24DAA"/>
    <w:rsid w:val="00C263D3"/>
    <w:rsid w:val="00C2754A"/>
    <w:rsid w:val="00C320F6"/>
    <w:rsid w:val="00C3330B"/>
    <w:rsid w:val="00C336F3"/>
    <w:rsid w:val="00C352D0"/>
    <w:rsid w:val="00C445D2"/>
    <w:rsid w:val="00C6218B"/>
    <w:rsid w:val="00C62EBA"/>
    <w:rsid w:val="00C71141"/>
    <w:rsid w:val="00C72A73"/>
    <w:rsid w:val="00C87A09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57C5"/>
    <w:rsid w:val="00CF669E"/>
    <w:rsid w:val="00CF791E"/>
    <w:rsid w:val="00D0039B"/>
    <w:rsid w:val="00D04F69"/>
    <w:rsid w:val="00D06604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B7D2D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30BF"/>
    <w:rsid w:val="00DF656A"/>
    <w:rsid w:val="00E01C43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5510A"/>
    <w:rsid w:val="00E636A2"/>
    <w:rsid w:val="00E810D6"/>
    <w:rsid w:val="00E96A51"/>
    <w:rsid w:val="00EA0F0B"/>
    <w:rsid w:val="00EA1888"/>
    <w:rsid w:val="00EA21DB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1449F"/>
    <w:rsid w:val="00F15D9A"/>
    <w:rsid w:val="00F176B9"/>
    <w:rsid w:val="00F20E32"/>
    <w:rsid w:val="00F20E66"/>
    <w:rsid w:val="00F23743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C1E8-51B6-4F23-B6CE-19EE3CB9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5534</Words>
  <Characters>31549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6</cp:revision>
  <cp:lastPrinted>2020-02-13T12:41:00Z</cp:lastPrinted>
  <dcterms:created xsi:type="dcterms:W3CDTF">2022-12-01T06:58:00Z</dcterms:created>
  <dcterms:modified xsi:type="dcterms:W3CDTF">2022-12-02T11:45:00Z</dcterms:modified>
</cp:coreProperties>
</file>