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8528" w14:textId="77777777" w:rsidR="0049115A" w:rsidRPr="00BD4536" w:rsidRDefault="00C91939" w:rsidP="0049115A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7D4A8529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7D4A852A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7D4A852B" w14:textId="3DFF6073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A20A95">
        <w:rPr>
          <w:rFonts w:ascii="Tahoma" w:hAnsi="Tahoma" w:cs="Tahoma"/>
          <w:sz w:val="20"/>
          <w:szCs w:val="20"/>
        </w:rPr>
        <w:t xml:space="preserve"> </w:t>
      </w:r>
      <w:r w:rsidR="006D1A8A">
        <w:rPr>
          <w:rFonts w:ascii="Tahoma" w:hAnsi="Tahoma" w:cs="Tahoma"/>
          <w:sz w:val="20"/>
          <w:szCs w:val="20"/>
        </w:rPr>
        <w:t xml:space="preserve"> </w:t>
      </w:r>
      <w:r w:rsidR="00693A3A">
        <w:rPr>
          <w:rFonts w:ascii="Tahoma" w:hAnsi="Tahoma" w:cs="Tahoma"/>
          <w:sz w:val="20"/>
          <w:szCs w:val="20"/>
        </w:rPr>
        <w:t xml:space="preserve">26 </w:t>
      </w:r>
      <w:r w:rsidR="006D1A8A">
        <w:rPr>
          <w:rFonts w:ascii="Tahoma" w:hAnsi="Tahoma" w:cs="Tahoma"/>
          <w:sz w:val="20"/>
          <w:szCs w:val="20"/>
        </w:rPr>
        <w:t>мая</w:t>
      </w:r>
      <w:r w:rsidR="00A710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</w:t>
      </w:r>
      <w:r w:rsidR="006C181F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F22D95">
        <w:rPr>
          <w:rFonts w:ascii="Tahoma" w:hAnsi="Tahoma" w:cs="Tahoma"/>
          <w:sz w:val="20"/>
          <w:szCs w:val="20"/>
        </w:rPr>
        <w:t xml:space="preserve"> 23</w:t>
      </w:r>
      <w:r>
        <w:rPr>
          <w:rFonts w:ascii="Tahoma" w:hAnsi="Tahoma" w:cs="Tahoma"/>
          <w:sz w:val="20"/>
          <w:szCs w:val="20"/>
        </w:rPr>
        <w:t>)</w:t>
      </w:r>
    </w:p>
    <w:p w14:paraId="7D4A852C" w14:textId="77777777" w:rsidR="0049115A" w:rsidRPr="00BD4536" w:rsidRDefault="00F22D95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D4A852D" w14:textId="77777777" w:rsidR="0049115A" w:rsidRPr="00BD4536" w:rsidRDefault="00F22D95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E" w14:textId="77777777" w:rsidR="0049115A" w:rsidRPr="00BD4536" w:rsidRDefault="00F22D95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F" w14:textId="77777777" w:rsidR="0049115A" w:rsidRPr="00BD4536" w:rsidRDefault="00F22D95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7D4A8530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7D4A8531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D4A8532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7D4A8533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7D4A8534" w14:textId="77777777" w:rsidR="0049115A" w:rsidRPr="00DF37A8" w:rsidRDefault="00C91939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7D4A8538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7D4A8535" w14:textId="77777777" w:rsidR="0049115A" w:rsidRPr="00893FB5" w:rsidRDefault="00F22D95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D4A8536" w14:textId="77777777" w:rsidR="0049115A" w:rsidRPr="00B5557D" w:rsidRDefault="00C91939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7D4A8537" w14:textId="77777777" w:rsidR="0049115A" w:rsidRPr="00B5557D" w:rsidRDefault="00C91939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7D4A853D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9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D4A853A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D4A853B" w14:textId="77777777" w:rsidR="0049115A" w:rsidRPr="00893FB5" w:rsidRDefault="00F22D95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3C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7D4A8542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E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7D4A853F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7D4A8540" w14:textId="77777777" w:rsidR="0049115A" w:rsidRPr="00893FB5" w:rsidRDefault="00F22D95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1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7D4A8547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3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4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D4A8545" w14:textId="77777777" w:rsidR="0049115A" w:rsidRPr="00893FB5" w:rsidRDefault="00F22D95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6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7D4A854C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8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9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14:paraId="7D4A854A" w14:textId="77777777" w:rsidR="0049115A" w:rsidRPr="00893FB5" w:rsidRDefault="00F22D95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B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7D4A8551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D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E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</w:p>
          <w:p w14:paraId="7D4A854F" w14:textId="77777777" w:rsidR="0049115A" w:rsidRPr="00893FB5" w:rsidRDefault="00F22D95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50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7D4A8552" w14:textId="6C3EE0CF" w:rsidR="0049115A" w:rsidRPr="00893FB5" w:rsidRDefault="00C91939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>взимается с Кандидатов на допуск к участию в Торгах на Срочном рынке ПАО Московская Биржа (далее – Кандидат/Кандидаты),</w:t>
      </w:r>
      <w:r w:rsidR="00693A3A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t xml:space="preserve">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7D4A8553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7D4A8554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7D4A8555" w14:textId="77777777" w:rsidR="0049115A" w:rsidRDefault="00C91939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7D4A8556" w14:textId="77777777" w:rsidR="0049115A" w:rsidRDefault="00C91939" w:rsidP="00F17C7C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7D4A8557" w14:textId="65461E0C" w:rsidR="0049115A" w:rsidRPr="00AA5410" w:rsidRDefault="00A20A95" w:rsidP="00F17C7C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Размер оплаты за абонентское</w:t>
      </w:r>
      <w:r w:rsidRPr="00A20A95">
        <w:t xml:space="preserve"> </w:t>
      </w:r>
      <w:r w:rsidRPr="00A20A95">
        <w:rPr>
          <w:rFonts w:ascii="Tahoma" w:hAnsi="Tahoma" w:cs="Tahoma"/>
          <w:bCs/>
          <w:sz w:val="20"/>
          <w:szCs w:val="20"/>
        </w:rPr>
        <w:t>обслуживание (минимальная часть биржевого сбора, уплачиваемого согласно настоящим Тарифам</w:t>
      </w:r>
      <w:r w:rsidR="00C91939" w:rsidRPr="002E55D8">
        <w:rPr>
          <w:rFonts w:ascii="Tahoma" w:hAnsi="Tahoma" w:cs="Tahoma"/>
          <w:sz w:val="20"/>
          <w:szCs w:val="20"/>
        </w:rPr>
        <w:t xml:space="preserve"> </w:t>
      </w:r>
      <w:r w:rsidR="00C91939"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 w:rsidR="00C91939">
        <w:rPr>
          <w:rFonts w:ascii="Tahoma" w:hAnsi="Tahoma" w:cs="Tahoma"/>
          <w:sz w:val="20"/>
          <w:szCs w:val="20"/>
        </w:rPr>
        <w:t xml:space="preserve"> (далее – Абонентская плата)</w:t>
      </w:r>
      <w:r w:rsidR="00C91939"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="00C91939" w:rsidRPr="00927781">
        <w:rPr>
          <w:rFonts w:ascii="Tahoma" w:hAnsi="Tahoma" w:cs="Tahoma"/>
          <w:sz w:val="20"/>
          <w:szCs w:val="20"/>
        </w:rPr>
        <w:t xml:space="preserve">в соответствии с п.п.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 xml:space="preserve">.1 и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 w:rsidR="00C91939">
        <w:rPr>
          <w:rFonts w:ascii="Tahoma" w:hAnsi="Tahoma" w:cs="Tahoma"/>
          <w:sz w:val="20"/>
          <w:szCs w:val="20"/>
        </w:rPr>
        <w:t xml:space="preserve"> </w:t>
      </w:r>
      <w:r w:rsidR="00C91939" w:rsidRPr="00927781">
        <w:rPr>
          <w:rFonts w:ascii="Tahoma" w:hAnsi="Tahoma" w:cs="Tahoma"/>
          <w:sz w:val="20"/>
          <w:szCs w:val="20"/>
        </w:rPr>
        <w:t>по формуле</w:t>
      </w:r>
      <w:r w:rsidR="00C91939">
        <w:rPr>
          <w:rFonts w:ascii="Tahoma" w:hAnsi="Tahoma" w:cs="Tahoma"/>
          <w:sz w:val="20"/>
          <w:szCs w:val="20"/>
        </w:rPr>
        <w:t xml:space="preserve"> (с учетом дополнительных условий согласно п.п. 2.3. настоящего раздела Тарифов)</w:t>
      </w:r>
      <w:r w:rsidR="00C91939" w:rsidRPr="00927781">
        <w:rPr>
          <w:rFonts w:ascii="Tahoma" w:hAnsi="Tahoma" w:cs="Tahoma"/>
          <w:sz w:val="20"/>
          <w:szCs w:val="20"/>
        </w:rPr>
        <w:t>:</w:t>
      </w:r>
      <w:r w:rsidR="00C91939" w:rsidRPr="0064644A">
        <w:rPr>
          <w:rFonts w:ascii="Tahoma" w:hAnsi="Tahoma" w:cs="Tahoma"/>
          <w:sz w:val="20"/>
          <w:szCs w:val="20"/>
        </w:rPr>
        <w:t xml:space="preserve"> </w:t>
      </w:r>
      <w:r w:rsidR="00C91939">
        <w:rPr>
          <w:rFonts w:ascii="Tahoma" w:hAnsi="Tahoma" w:cs="Tahoma"/>
          <w:sz w:val="20"/>
          <w:szCs w:val="20"/>
        </w:rPr>
        <w:t xml:space="preserve"> </w:t>
      </w:r>
    </w:p>
    <w:p w14:paraId="7D4A8558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D4A8559" w14:textId="77777777" w:rsidR="0049115A" w:rsidRPr="00021403" w:rsidRDefault="00F22D95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5A" w14:textId="77777777" w:rsidR="0049115A" w:rsidRPr="00021403" w:rsidRDefault="00C91939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(Бсбор + Ксбор</w:t>
      </w:r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7D4A855B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C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Бсбор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D" w14:textId="77777777" w:rsidR="0049115A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Ксбор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E" w14:textId="77777777" w:rsidR="0049115A" w:rsidRPr="00021403" w:rsidRDefault="00F22D95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7D4A855F" w14:textId="77777777" w:rsidR="0049115A" w:rsidRDefault="00C91939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Бсбор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Ксбор,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D4A8560" w14:textId="77777777" w:rsidR="0049115A" w:rsidRDefault="00F22D95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7D4A8561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7D4A8562" w14:textId="77777777" w:rsidR="0049115A" w:rsidRPr="00927781" w:rsidRDefault="00F22D95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63" w14:textId="77777777" w:rsidR="0049115A" w:rsidRPr="00927781" w:rsidRDefault="00C91939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АП = 60 000 руб. – Бсбор, где:</w:t>
      </w:r>
    </w:p>
    <w:p w14:paraId="7D4A8564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D4A8565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Бсбор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7D4A8566" w14:textId="77777777" w:rsidR="0049115A" w:rsidRPr="00021403" w:rsidRDefault="00C91939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Бсбор, уплаченного Участником торгов в течение календарного квартала, превышает 60 000 рублей, Абонентская плата не взимается. </w:t>
      </w:r>
    </w:p>
    <w:p w14:paraId="7D4A8567" w14:textId="40CB294C" w:rsidR="0049115A" w:rsidRPr="00884D6B" w:rsidRDefault="00C91939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</w:t>
      </w:r>
      <w:r w:rsidR="00A20A95">
        <w:rPr>
          <w:rFonts w:ascii="Tahoma" w:hAnsi="Tahoma" w:cs="Tahoma"/>
          <w:b/>
          <w:bCs/>
          <w:sz w:val="20"/>
          <w:szCs w:val="20"/>
        </w:rPr>
        <w:t xml:space="preserve"> в первый квартал допуска к торгам</w:t>
      </w:r>
      <w:r w:rsidRPr="00884D6B">
        <w:rPr>
          <w:rFonts w:ascii="Tahoma" w:hAnsi="Tahoma" w:cs="Tahoma"/>
          <w:b/>
          <w:bCs/>
          <w:sz w:val="20"/>
          <w:szCs w:val="20"/>
        </w:rPr>
        <w:t>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7D4A8568" w14:textId="77777777" w:rsidR="0049115A" w:rsidRPr="00893FB5" w:rsidRDefault="00C91939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7D4A8569" w14:textId="77777777" w:rsidR="0049115A" w:rsidRPr="004C2F10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7D4A856A" w14:textId="05E99F43" w:rsidR="0049115A" w:rsidRPr="00893FB5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="00A20A95" w:rsidRPr="00A20A95">
        <w:rPr>
          <w:rFonts w:ascii="Tahoma" w:hAnsi="Tahoma" w:cs="Tahoma"/>
          <w:sz w:val="20"/>
          <w:szCs w:val="20"/>
        </w:rPr>
        <w:t>для целей расчета вместо 60 000 руб. применяется значение 1 000 руб.</w:t>
      </w:r>
    </w:p>
    <w:p w14:paraId="7D4A856B" w14:textId="77777777" w:rsidR="0049115A" w:rsidRPr="004A3012" w:rsidRDefault="00C91939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D4A856C" w14:textId="77777777" w:rsidR="0049115A" w:rsidRPr="00893FB5" w:rsidRDefault="00F22D95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D4A856D" w14:textId="77777777" w:rsidR="00AC2D16" w:rsidRDefault="00C91939" w:rsidP="00F17C7C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E134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РАЗДЕЛ III. Биржевой сбор</w:t>
      </w:r>
    </w:p>
    <w:p w14:paraId="7D4A856E" w14:textId="77777777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7D4A856F" w14:textId="77777777" w:rsidR="0049115A" w:rsidRPr="00C84FDA" w:rsidRDefault="00C91939" w:rsidP="00C84FD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70" w14:textId="77777777" w:rsidR="0049115A" w:rsidRPr="00DC12D6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7D4A8571" w14:textId="77777777" w:rsidR="0049115A" w:rsidRPr="00830257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7D4A8572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7D4A8575" w14:textId="77777777" w:rsidTr="00BD4FE4">
        <w:tc>
          <w:tcPr>
            <w:tcW w:w="1415" w:type="dxa"/>
            <w:vAlign w:val="center"/>
          </w:tcPr>
          <w:p w14:paraId="7D4A8573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7D4A8574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7D4A8578" w14:textId="77777777" w:rsidTr="00BD4FE4">
        <w:tc>
          <w:tcPr>
            <w:tcW w:w="1415" w:type="dxa"/>
            <w:vAlign w:val="center"/>
          </w:tcPr>
          <w:p w14:paraId="7D4A8576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7D4A8577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7D4A857B" w14:textId="77777777" w:rsidTr="00BD4FE4">
        <w:tc>
          <w:tcPr>
            <w:tcW w:w="1415" w:type="dxa"/>
            <w:vAlign w:val="center"/>
          </w:tcPr>
          <w:p w14:paraId="7D4A8579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D4A857A" w14:textId="241B551C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7E" w14:textId="77777777" w:rsidTr="00BD4FE4">
        <w:tc>
          <w:tcPr>
            <w:tcW w:w="1415" w:type="dxa"/>
            <w:vAlign w:val="center"/>
          </w:tcPr>
          <w:p w14:paraId="7D4A857C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7D4A857D" w14:textId="229080E2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1" w14:textId="77777777" w:rsidTr="00BD4FE4">
        <w:tc>
          <w:tcPr>
            <w:tcW w:w="1415" w:type="dxa"/>
            <w:vAlign w:val="center"/>
          </w:tcPr>
          <w:p w14:paraId="7D4A857F" w14:textId="77777777" w:rsidR="0049115A" w:rsidRPr="00DC12D6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D4A8580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84" w14:textId="77777777" w:rsidTr="00BD4FE4">
        <w:tc>
          <w:tcPr>
            <w:tcW w:w="1415" w:type="dxa"/>
            <w:vAlign w:val="center"/>
          </w:tcPr>
          <w:p w14:paraId="7D4A8582" w14:textId="77777777" w:rsidR="000A0E04" w:rsidRDefault="00C91939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7D4A8583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7" w14:textId="77777777" w:rsidTr="00BD4FE4">
        <w:tc>
          <w:tcPr>
            <w:tcW w:w="1415" w:type="dxa"/>
            <w:vAlign w:val="center"/>
          </w:tcPr>
          <w:p w14:paraId="7D4A8585" w14:textId="77777777" w:rsidR="000A0E04" w:rsidRPr="00DC12D6" w:rsidRDefault="00C91939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0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7D4A8586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0"/>
    </w:tbl>
    <w:p w14:paraId="7D4A8588" w14:textId="77777777" w:rsidR="00830257" w:rsidRDefault="00F22D95" w:rsidP="00CE67B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89" w14:textId="77777777" w:rsidR="00B87C17" w:rsidRPr="00484554" w:rsidRDefault="00C91939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r w:rsidRPr="00CE67BA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  <w:lang w:val="en-US"/>
        </w:rPr>
        <w:t>:</w:t>
      </w:r>
    </w:p>
    <w:p w14:paraId="7D4A858A" w14:textId="77777777" w:rsidR="00B87C17" w:rsidRDefault="00F22D95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7D4A858F" w14:textId="77777777" w:rsidTr="003D1C8C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7D4A858B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7D4A858C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7D4A858D" w14:textId="77777777" w:rsidR="006B3324" w:rsidRPr="00B87C17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7D4A858E" w14:textId="77777777" w:rsidR="006B3324" w:rsidRPr="00D03140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7D4A8595" w14:textId="77777777" w:rsidTr="000210E3">
        <w:trPr>
          <w:trHeight w:val="468"/>
        </w:trPr>
        <w:tc>
          <w:tcPr>
            <w:tcW w:w="968" w:type="dxa"/>
            <w:vAlign w:val="center"/>
          </w:tcPr>
          <w:p w14:paraId="7D4A859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  <w:vAlign w:val="center"/>
          </w:tcPr>
          <w:p w14:paraId="7D4A8593" w14:textId="77777777" w:rsidR="006B3324" w:rsidRDefault="00C91939" w:rsidP="000210E3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7D4A8594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D4A859A" w14:textId="77777777" w:rsidTr="000210E3">
        <w:trPr>
          <w:trHeight w:val="431"/>
        </w:trPr>
        <w:tc>
          <w:tcPr>
            <w:tcW w:w="968" w:type="dxa"/>
            <w:vAlign w:val="center"/>
          </w:tcPr>
          <w:p w14:paraId="7D4A859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7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  <w:vAlign w:val="center"/>
          </w:tcPr>
          <w:p w14:paraId="7D4A859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7D4A8599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7D4A859F" w14:textId="77777777" w:rsidTr="000210E3">
        <w:trPr>
          <w:trHeight w:val="409"/>
        </w:trPr>
        <w:tc>
          <w:tcPr>
            <w:tcW w:w="968" w:type="dxa"/>
            <w:vAlign w:val="center"/>
          </w:tcPr>
          <w:p w14:paraId="7D4A859B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C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  <w:vAlign w:val="center"/>
          </w:tcPr>
          <w:p w14:paraId="7D4A859D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7D4A859E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14:paraId="7D4A85A4" w14:textId="77777777" w:rsidTr="000210E3">
        <w:trPr>
          <w:trHeight w:val="371"/>
        </w:trPr>
        <w:tc>
          <w:tcPr>
            <w:tcW w:w="968" w:type="dxa"/>
            <w:vAlign w:val="center"/>
          </w:tcPr>
          <w:p w14:paraId="7D4A85A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  <w:vAlign w:val="center"/>
          </w:tcPr>
          <w:p w14:paraId="7D4A85A2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7D4A85A3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14:paraId="7D4A85A9" w14:textId="77777777" w:rsidTr="000210E3">
        <w:trPr>
          <w:trHeight w:val="472"/>
        </w:trPr>
        <w:tc>
          <w:tcPr>
            <w:tcW w:w="968" w:type="dxa"/>
            <w:vAlign w:val="center"/>
          </w:tcPr>
          <w:p w14:paraId="7D4A85A5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  <w:vAlign w:val="center"/>
          </w:tcPr>
          <w:p w14:paraId="7D4A85A7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7D4A85A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7D4A85AA" w14:textId="77777777" w:rsidR="00767E8A" w:rsidRDefault="00F22D95" w:rsidP="006F312C">
      <w:pPr>
        <w:rPr>
          <w:rFonts w:ascii="Tahoma" w:hAnsi="Tahoma" w:cs="Tahoma"/>
          <w:bCs/>
          <w:sz w:val="20"/>
          <w:szCs w:val="20"/>
        </w:rPr>
      </w:pPr>
    </w:p>
    <w:p w14:paraId="7D4A85AB" w14:textId="77777777" w:rsidR="006F312C" w:rsidRPr="006F312C" w:rsidRDefault="00C91939" w:rsidP="000210E3">
      <w:pPr>
        <w:jc w:val="both"/>
        <w:rPr>
          <w:rFonts w:ascii="Tahoma" w:hAnsi="Tahoma" w:cs="Tahoma"/>
          <w:bCs/>
          <w:sz w:val="20"/>
          <w:szCs w:val="20"/>
        </w:rPr>
      </w:pPr>
      <w:r w:rsidRPr="006F312C">
        <w:rPr>
          <w:rFonts w:ascii="Tahoma" w:hAnsi="Tahoma" w:cs="Tahoma"/>
          <w:bCs/>
          <w:sz w:val="20"/>
          <w:szCs w:val="20"/>
        </w:rPr>
        <w:t>Перечень конкретных (базисных) активов в рамках каждой Группы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7D4A85AC" w14:textId="69B43EDB" w:rsidR="00B87C17" w:rsidRDefault="00F22D95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2DC427B" w14:textId="3A5FB5EF" w:rsidR="00A710BD" w:rsidRDefault="00A710BD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04D35304" w14:textId="77777777" w:rsidR="00693A3A" w:rsidRPr="00B87C17" w:rsidRDefault="00693A3A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7D4A85AD" w14:textId="035A4D9A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lastRenderedPageBreak/>
        <w:t>Биржевой сбор за заключение маржируемых опционных контрактов</w:t>
      </w:r>
    </w:p>
    <w:p w14:paraId="7D4A85AE" w14:textId="16EF4A3E" w:rsidR="0049115A" w:rsidRPr="00CE67BA" w:rsidRDefault="00C91939" w:rsidP="00CE67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маржируемых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AF" w14:textId="77777777" w:rsidR="0049115A" w:rsidRPr="00DC12D6" w:rsidRDefault="00C91939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1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1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D4A85B0" w14:textId="77777777" w:rsidR="00F54384" w:rsidRPr="00F54384" w:rsidRDefault="00C91939" w:rsidP="0049115A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7D4A85B1" w14:textId="77777777" w:rsidR="0049115A" w:rsidRPr="00F54384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B4" w14:textId="77777777" w:rsidTr="00BD4FE4">
        <w:tc>
          <w:tcPr>
            <w:tcW w:w="2215" w:type="dxa"/>
            <w:vAlign w:val="center"/>
          </w:tcPr>
          <w:p w14:paraId="7D4A85B2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D4A85B3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D4A85B7" w14:textId="77777777" w:rsidTr="00BD4FE4">
        <w:tc>
          <w:tcPr>
            <w:tcW w:w="2215" w:type="dxa"/>
            <w:vAlign w:val="center"/>
          </w:tcPr>
          <w:p w14:paraId="7D4A85B5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D4A85B6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7D4A85BA" w14:textId="77777777" w:rsidTr="00BD4FE4">
        <w:tc>
          <w:tcPr>
            <w:tcW w:w="2215" w:type="dxa"/>
            <w:vAlign w:val="center"/>
          </w:tcPr>
          <w:p w14:paraId="7D4A85B8" w14:textId="77777777" w:rsidR="0049115A" w:rsidRPr="00D03140" w:rsidRDefault="00C91939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D4A85B9" w14:textId="7F27A57E" w:rsidR="0049115A" w:rsidRPr="0000781A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</w:t>
            </w:r>
            <w:proofErr w:type="gramStart"/>
            <w:r w:rsidRPr="00D03140">
              <w:rPr>
                <w:rFonts w:ascii="Tahoma" w:hAnsi="Tahoma" w:cs="Tahoma"/>
                <w:sz w:val="20"/>
                <w:szCs w:val="20"/>
              </w:rPr>
              <w:t>)</w:t>
            </w:r>
            <w:r w:rsidR="004B40E2">
              <w:t xml:space="preserve"> 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</w:t>
            </w:r>
            <w:proofErr w:type="gramEnd"/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BD" w14:textId="77777777" w:rsidTr="00BD4FE4">
        <w:tc>
          <w:tcPr>
            <w:tcW w:w="2215" w:type="dxa"/>
            <w:vAlign w:val="center"/>
          </w:tcPr>
          <w:p w14:paraId="7D4A85BB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D4A85BC" w14:textId="54FE1B26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C0" w14:textId="77777777" w:rsidTr="00BD4FE4">
        <w:tc>
          <w:tcPr>
            <w:tcW w:w="2215" w:type="dxa"/>
            <w:vAlign w:val="center"/>
          </w:tcPr>
          <w:p w14:paraId="7D4A85BE" w14:textId="77777777" w:rsidR="0049115A" w:rsidRPr="00D03140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7D4A85BF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C3" w14:textId="77777777" w:rsidTr="00BD4FE4">
        <w:tc>
          <w:tcPr>
            <w:tcW w:w="2215" w:type="dxa"/>
            <w:vAlign w:val="center"/>
          </w:tcPr>
          <w:p w14:paraId="7D4A85C1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33F383E1" w14:textId="5EF9655A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</w:p>
          <w:p w14:paraId="75101B63" w14:textId="0D1014D9" w:rsidR="0000781A" w:rsidRPr="0000781A" w:rsidRDefault="0000781A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0,4 -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мск) по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2024 г. включительно (до 19-00 мск);</w:t>
            </w:r>
          </w:p>
          <w:p w14:paraId="7D4A85C2" w14:textId="1BE30D0C" w:rsidR="0013063E" w:rsidRPr="00B70C74" w:rsidRDefault="0000781A" w:rsidP="0013063E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2 - с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2024 г. (с 19-00 мск)</w:t>
            </w:r>
          </w:p>
        </w:tc>
      </w:tr>
      <w:tr w:rsidR="00953B83" w14:paraId="7D4A85C6" w14:textId="77777777" w:rsidTr="00BD4FE4">
        <w:tc>
          <w:tcPr>
            <w:tcW w:w="2215" w:type="dxa"/>
            <w:vAlign w:val="center"/>
          </w:tcPr>
          <w:p w14:paraId="7D4A85C4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D4A85C5" w14:textId="77777777" w:rsidR="0049115A" w:rsidRPr="00637CEF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D4A85C9" w14:textId="77777777" w:rsidTr="000A5E31">
        <w:trPr>
          <w:trHeight w:val="1450"/>
        </w:trPr>
        <w:tc>
          <w:tcPr>
            <w:tcW w:w="2215" w:type="dxa"/>
          </w:tcPr>
          <w:p w14:paraId="7D4A85C7" w14:textId="77777777" w:rsidR="0049115A" w:rsidRPr="00D03140" w:rsidRDefault="00C91939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593CFC0C" w14:textId="383B1D35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2ACEDAC1" w14:textId="77777777" w:rsid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DA8ED8" w14:textId="036CAFD8" w:rsidR="0000781A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0,01265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мск) </w:t>
            </w:r>
            <w:r w:rsidR="006C181F">
              <w:rPr>
                <w:rFonts w:ascii="Tahoma" w:hAnsi="Tahoma" w:cs="Tahoma"/>
                <w:sz w:val="20"/>
                <w:szCs w:val="20"/>
              </w:rPr>
              <w:t>п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о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2024 г. включительно (до 19-00 мск)</w:t>
            </w:r>
          </w:p>
          <w:p w14:paraId="75A7884E" w14:textId="77777777" w:rsidR="000A5E31" w:rsidRPr="0000781A" w:rsidRDefault="000A5E31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4A85C8" w14:textId="6118D67B" w:rsidR="000A5E31" w:rsidRPr="000A5E31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0,06325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- с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2024 г. (с 19-00 мск)</w:t>
            </w:r>
          </w:p>
        </w:tc>
      </w:tr>
    </w:tbl>
    <w:p w14:paraId="7D4A85CA" w14:textId="77777777" w:rsidR="00153288" w:rsidRPr="00C84FDA" w:rsidRDefault="00F22D95" w:rsidP="00C84FD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CB" w14:textId="095BEA97" w:rsidR="00DF7B9D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6D1A8A">
        <w:rPr>
          <w:rFonts w:ascii="Tahoma" w:hAnsi="Tahoma" w:cs="Tahoma"/>
          <w:b/>
          <w:color w:val="auto"/>
          <w:sz w:val="20"/>
          <w:szCs w:val="20"/>
        </w:rPr>
        <w:t>за исключением маржируемы</w:t>
      </w:r>
      <w:r w:rsidR="00A75153">
        <w:rPr>
          <w:rFonts w:ascii="Tahoma" w:hAnsi="Tahoma" w:cs="Tahoma"/>
          <w:b/>
          <w:color w:val="auto"/>
          <w:sz w:val="20"/>
          <w:szCs w:val="20"/>
        </w:rPr>
        <w:t>х</w:t>
      </w:r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 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(далее - премиальные опционные контракты)  </w:t>
      </w:r>
    </w:p>
    <w:p w14:paraId="7D4A85CC" w14:textId="54EDC5B2" w:rsidR="00BF7452" w:rsidRPr="008E1344" w:rsidRDefault="00C91939" w:rsidP="003276B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E1344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r w:rsidR="00A75153">
        <w:rPr>
          <w:rFonts w:ascii="Tahoma" w:hAnsi="Tahoma" w:cs="Tahoma"/>
          <w:sz w:val="20"/>
          <w:szCs w:val="20"/>
        </w:rPr>
        <w:t xml:space="preserve">премиальных </w:t>
      </w:r>
      <w:r w:rsidRPr="008E1344">
        <w:rPr>
          <w:rFonts w:ascii="Tahoma" w:hAnsi="Tahoma" w:cs="Tahoma"/>
          <w:sz w:val="20"/>
          <w:szCs w:val="20"/>
        </w:rPr>
        <w:t>опционных контрактов на основании адресных или безадресных заявок, за исключением сделок на основании безадресных заявок, зарегистрированных раньше, чем соответствующая допустимая встречная заявка, рассчитывается по следующей формуле:</w:t>
      </w:r>
    </w:p>
    <w:p w14:paraId="7D4A85CD" w14:textId="7EDE1D5C" w:rsidR="00DF7B9D" w:rsidRPr="009467D0" w:rsidRDefault="00C91939" w:rsidP="00DF7B9D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14:paraId="7D4A85CE" w14:textId="2A1950D4" w:rsidR="00DF7B9D" w:rsidRPr="00DC12D6" w:rsidRDefault="00C91939" w:rsidP="00DF7B9D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7D4A85CF" w14:textId="77777777" w:rsidR="00DF7B9D" w:rsidRPr="009467D0" w:rsidRDefault="00C91939" w:rsidP="009467D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D2" w14:textId="77777777" w:rsidTr="006316BC">
        <w:tc>
          <w:tcPr>
            <w:tcW w:w="2215" w:type="dxa"/>
            <w:vAlign w:val="center"/>
          </w:tcPr>
          <w:p w14:paraId="7D4A85D0" w14:textId="283E98FA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OptFee</w:t>
            </w:r>
          </w:p>
        </w:tc>
        <w:tc>
          <w:tcPr>
            <w:tcW w:w="7254" w:type="dxa"/>
          </w:tcPr>
          <w:p w14:paraId="7D4A85D1" w14:textId="3A2474FB" w:rsidR="00DF7B9D" w:rsidRPr="00893FB5" w:rsidRDefault="00C91939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(в российских рублях)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5" w14:textId="77777777" w:rsidTr="006316BC">
        <w:tc>
          <w:tcPr>
            <w:tcW w:w="2215" w:type="dxa"/>
            <w:vAlign w:val="center"/>
          </w:tcPr>
          <w:p w14:paraId="7D4A85D3" w14:textId="377742AC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PriceRub</w:t>
            </w:r>
          </w:p>
        </w:tc>
        <w:tc>
          <w:tcPr>
            <w:tcW w:w="7254" w:type="dxa"/>
          </w:tcPr>
          <w:p w14:paraId="7D4A85D4" w14:textId="0053CAFA" w:rsidR="00DF7B9D" w:rsidRPr="00893FB5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>, определенная по итогам клиринговой сессии в соответствии с Методикой определения НКО НКЦ (АО) риск-параметров срочного рынка ПАО Московская Биржа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C5380" w14:paraId="4017925D" w14:textId="77777777" w:rsidTr="006316BC">
        <w:tc>
          <w:tcPr>
            <w:tcW w:w="2215" w:type="dxa"/>
            <w:vAlign w:val="center"/>
          </w:tcPr>
          <w:p w14:paraId="1DD26F3B" w14:textId="1AF74A9B" w:rsidR="004C5380" w:rsidRPr="000F7D95" w:rsidRDefault="004C5380" w:rsidP="006316B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</w:p>
        </w:tc>
        <w:tc>
          <w:tcPr>
            <w:tcW w:w="7254" w:type="dxa"/>
          </w:tcPr>
          <w:p w14:paraId="2D01FB6F" w14:textId="299E9AAF" w:rsidR="004C5380" w:rsidRPr="004C5380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8" w14:textId="77777777" w:rsidTr="006316BC">
        <w:tc>
          <w:tcPr>
            <w:tcW w:w="2215" w:type="dxa"/>
            <w:vAlign w:val="center"/>
          </w:tcPr>
          <w:p w14:paraId="7D4A85D6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W(o)</w:t>
            </w:r>
          </w:p>
        </w:tc>
        <w:tc>
          <w:tcPr>
            <w:tcW w:w="7254" w:type="dxa"/>
          </w:tcPr>
          <w:p w14:paraId="7D4A85D7" w14:textId="23A88153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определяемая в соответствии со Спецификацией соответствующего опционного контракта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B" w14:textId="77777777" w:rsidTr="006316BC">
        <w:tc>
          <w:tcPr>
            <w:tcW w:w="2215" w:type="dxa"/>
            <w:vAlign w:val="center"/>
          </w:tcPr>
          <w:p w14:paraId="7D4A85D9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7D4A85DA" w14:textId="1276133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</w:t>
            </w:r>
            <w:r w:rsidR="00C14A26">
              <w:rPr>
                <w:rFonts w:ascii="Tahoma" w:hAnsi="Tahoma" w:cs="Tahoma"/>
                <w:sz w:val="20"/>
                <w:szCs w:val="20"/>
              </w:rPr>
              <w:t>ст</w:t>
            </w:r>
            <w:r w:rsidR="006D1A8A">
              <w:rPr>
                <w:rFonts w:ascii="Tahoma" w:hAnsi="Tahoma" w:cs="Tahoma"/>
                <w:sz w:val="20"/>
                <w:szCs w:val="20"/>
              </w:rPr>
              <w:t>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определяемый в соответствии со Спецификацией соответствующего опционного контракта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E" w14:textId="77777777" w:rsidTr="006316BC">
        <w:tc>
          <w:tcPr>
            <w:tcW w:w="2215" w:type="dxa"/>
            <w:vAlign w:val="center"/>
          </w:tcPr>
          <w:p w14:paraId="7D4A85DC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4A85DD" w14:textId="31E96730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E3" w14:textId="77777777" w:rsidTr="006316BC">
        <w:tc>
          <w:tcPr>
            <w:tcW w:w="2215" w:type="dxa"/>
            <w:vAlign w:val="center"/>
          </w:tcPr>
          <w:p w14:paraId="7D4A85DF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5AD412A0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 </w:t>
            </w:r>
          </w:p>
          <w:p w14:paraId="680F223B" w14:textId="4AF75F9D" w:rsidR="0000781A" w:rsidRDefault="003835AE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  <w:r w:rsidR="002F0FA5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F1BF290" w14:textId="3E3540B3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18"/>
              <w:gridCol w:w="2903"/>
              <w:gridCol w:w="2607"/>
            </w:tblGrid>
            <w:tr w:rsidR="00C14A26" w14:paraId="24F2264F" w14:textId="77777777" w:rsidTr="00693A3A">
              <w:tc>
                <w:tcPr>
                  <w:tcW w:w="1356" w:type="dxa"/>
                </w:tcPr>
                <w:p w14:paraId="6DF56764" w14:textId="7B66E59C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Базисный акт</w:t>
                  </w:r>
                </w:p>
              </w:tc>
              <w:tc>
                <w:tcPr>
                  <w:tcW w:w="2977" w:type="dxa"/>
                </w:tcPr>
                <w:p w14:paraId="7A8C63B5" w14:textId="59C82FF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03.04.24 включительно (до 19-00 мск)</w:t>
                  </w:r>
                </w:p>
              </w:tc>
              <w:tc>
                <w:tcPr>
                  <w:tcW w:w="2695" w:type="dxa"/>
                </w:tcPr>
                <w:p w14:paraId="76DA04AC" w14:textId="6DFB5742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03.04.24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мск)</w:t>
                  </w:r>
                </w:p>
              </w:tc>
            </w:tr>
            <w:tr w:rsidR="00C14A26" w14:paraId="662043F6" w14:textId="77777777" w:rsidTr="00693A3A">
              <w:tc>
                <w:tcPr>
                  <w:tcW w:w="1356" w:type="dxa"/>
                </w:tcPr>
                <w:p w14:paraId="78B466DC" w14:textId="6EB0DE6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Акции российских и иностранных эмитентов, депозитарных расписок на акции</w:t>
                  </w:r>
                </w:p>
              </w:tc>
              <w:tc>
                <w:tcPr>
                  <w:tcW w:w="2977" w:type="dxa"/>
                </w:tcPr>
                <w:p w14:paraId="3BDAEEAC" w14:textId="041FFA5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590313ED" w14:textId="3F13F846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C14A26" w14:paraId="3C3E36D7" w14:textId="77777777" w:rsidTr="00693A3A">
              <w:tc>
                <w:tcPr>
                  <w:tcW w:w="1356" w:type="dxa"/>
                </w:tcPr>
                <w:p w14:paraId="7EDC1E89" w14:textId="2751A5B8" w:rsidR="00C14A26" w:rsidRDefault="00A75153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Иностранная в</w:t>
                  </w:r>
                  <w:r w:rsidR="00C14A26">
                    <w:rPr>
                      <w:rFonts w:ascii="Tahoma" w:hAnsi="Tahoma" w:cs="Tahoma"/>
                      <w:sz w:val="20"/>
                      <w:szCs w:val="20"/>
                    </w:rPr>
                    <w:t>алюта</w:t>
                  </w:r>
                </w:p>
              </w:tc>
              <w:tc>
                <w:tcPr>
                  <w:tcW w:w="2977" w:type="dxa"/>
                </w:tcPr>
                <w:p w14:paraId="5D8C7CBB" w14:textId="3621BBE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719A01A6" w14:textId="43828EF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</w:tbl>
          <w:p w14:paraId="1BFFEA52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F8362B" w14:textId="77777777" w:rsidR="002F0FA5" w:rsidRP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79642D" w14:textId="77777777" w:rsidR="0000781A" w:rsidRPr="0000781A" w:rsidRDefault="0000781A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87916B" w14:textId="40F46068" w:rsid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0FA5">
              <w:rPr>
                <w:rFonts w:ascii="Tahoma" w:hAnsi="Tahoma" w:cs="Tahoma"/>
                <w:sz w:val="20"/>
                <w:szCs w:val="20"/>
              </w:rPr>
              <w:t>по сделкам на основании безадресных заявок, зарегистрированных позже, чем соответствующая допустимая встречная заявка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A2354C9" w14:textId="3878AF83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18"/>
              <w:gridCol w:w="2903"/>
              <w:gridCol w:w="2607"/>
            </w:tblGrid>
            <w:tr w:rsidR="00C14A26" w14:paraId="0FA5243F" w14:textId="77777777" w:rsidTr="00CC7364">
              <w:tc>
                <w:tcPr>
                  <w:tcW w:w="1356" w:type="dxa"/>
                </w:tcPr>
                <w:p w14:paraId="4971643E" w14:textId="7203F6BD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Базисный акт</w:t>
                  </w:r>
                  <w:r w:rsidR="00085F18">
                    <w:rPr>
                      <w:rFonts w:ascii="Tahoma" w:hAnsi="Tahoma" w:cs="Tahoma"/>
                      <w:sz w:val="20"/>
                      <w:szCs w:val="20"/>
                    </w:rPr>
                    <w:t>ив</w:t>
                  </w:r>
                </w:p>
              </w:tc>
              <w:tc>
                <w:tcPr>
                  <w:tcW w:w="2977" w:type="dxa"/>
                </w:tcPr>
                <w:p w14:paraId="1E1F8268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03.04.24 включительно (до 19-00 мск)</w:t>
                  </w:r>
                </w:p>
              </w:tc>
              <w:tc>
                <w:tcPr>
                  <w:tcW w:w="2695" w:type="dxa"/>
                </w:tcPr>
                <w:p w14:paraId="39DA8821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03.04.24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мск)</w:t>
                  </w:r>
                </w:p>
              </w:tc>
            </w:tr>
            <w:tr w:rsidR="00C14A26" w14:paraId="3FDEEE06" w14:textId="77777777" w:rsidTr="00CC7364">
              <w:tc>
                <w:tcPr>
                  <w:tcW w:w="1356" w:type="dxa"/>
                </w:tcPr>
                <w:p w14:paraId="4D6C3896" w14:textId="4DEAD392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Акции российских и иностранных эмитентов, депозитарных расписок на акции</w:t>
                  </w:r>
                </w:p>
              </w:tc>
              <w:tc>
                <w:tcPr>
                  <w:tcW w:w="2977" w:type="dxa"/>
                </w:tcPr>
                <w:p w14:paraId="4BC3B912" w14:textId="0FC25763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2E9FB491" w14:textId="4D5713F2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C14A26" w14:paraId="0DE486CF" w14:textId="77777777" w:rsidTr="00CC7364">
              <w:tc>
                <w:tcPr>
                  <w:tcW w:w="1356" w:type="dxa"/>
                </w:tcPr>
                <w:p w14:paraId="665E43BB" w14:textId="7C4EC59B" w:rsidR="00C14A26" w:rsidRDefault="00A75153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Иностранная в</w:t>
                  </w:r>
                  <w:r w:rsidR="00C14A26">
                    <w:rPr>
                      <w:rFonts w:ascii="Tahoma" w:hAnsi="Tahoma" w:cs="Tahoma"/>
                      <w:sz w:val="20"/>
                      <w:szCs w:val="20"/>
                    </w:rPr>
                    <w:t>алюта</w:t>
                  </w:r>
                </w:p>
              </w:tc>
              <w:tc>
                <w:tcPr>
                  <w:tcW w:w="2977" w:type="dxa"/>
                </w:tcPr>
                <w:p w14:paraId="495937D2" w14:textId="77AE1B05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7EBF59CA" w14:textId="20A73F22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</w:tbl>
          <w:p w14:paraId="4E4FA2E9" w14:textId="77777777" w:rsidR="002F0FA5" w:rsidRPr="00E958D1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4A85E2" w14:textId="0E683B4B" w:rsidR="0013063E" w:rsidRPr="00D03140" w:rsidRDefault="0013063E" w:rsidP="00C14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3B83" w14:paraId="7D4A85E6" w14:textId="77777777" w:rsidTr="006316BC">
        <w:tc>
          <w:tcPr>
            <w:tcW w:w="2215" w:type="dxa"/>
            <w:vAlign w:val="center"/>
          </w:tcPr>
          <w:p w14:paraId="7D4A85E4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Premium</w:t>
            </w:r>
          </w:p>
        </w:tc>
        <w:tc>
          <w:tcPr>
            <w:tcW w:w="7254" w:type="dxa"/>
          </w:tcPr>
          <w:p w14:paraId="7D4A85E5" w14:textId="1BB102EA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E9" w14:textId="77777777" w:rsidTr="006316BC">
        <w:tc>
          <w:tcPr>
            <w:tcW w:w="2215" w:type="dxa"/>
            <w:vAlign w:val="center"/>
          </w:tcPr>
          <w:p w14:paraId="7D4A85E7" w14:textId="77777777" w:rsidR="00DF7B9D" w:rsidRPr="009467D0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7D4A85E8" w14:textId="77777777" w:rsidR="00DF7B9D" w:rsidRPr="003276B2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D4A85EA" w14:textId="77777777" w:rsidR="00263281" w:rsidRDefault="00F22D95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7D4A85EB" w14:textId="77777777" w:rsidR="00555847" w:rsidRDefault="00C91939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t>где базовые ставки (Base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Fee):</w:t>
      </w:r>
    </w:p>
    <w:p w14:paraId="7D4A85EC" w14:textId="77777777" w:rsidR="00555847" w:rsidRDefault="00F22D95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7D4A85F0" w14:textId="77777777" w:rsidTr="0022369F">
        <w:tc>
          <w:tcPr>
            <w:tcW w:w="2450" w:type="dxa"/>
          </w:tcPr>
          <w:p w14:paraId="7D4A85ED" w14:textId="77777777" w:rsidR="00B05F51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7D4A85EE" w14:textId="77777777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7D4A85EF" w14:textId="27224B6C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7D4A85F4" w14:textId="77777777" w:rsidTr="003C2FDD">
        <w:tc>
          <w:tcPr>
            <w:tcW w:w="2450" w:type="dxa"/>
          </w:tcPr>
          <w:p w14:paraId="7D4A85F1" w14:textId="77777777" w:rsidR="0022369F" w:rsidRPr="0022369F" w:rsidRDefault="00C91939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и иностранных эмитентов, депозитарных расписок на акции</w:t>
            </w:r>
          </w:p>
        </w:tc>
        <w:tc>
          <w:tcPr>
            <w:tcW w:w="3499" w:type="dxa"/>
            <w:vAlign w:val="center"/>
          </w:tcPr>
          <w:p w14:paraId="241FEFDB" w14:textId="7AA38CEF" w:rsidR="0000781A" w:rsidRPr="006C181F" w:rsidRDefault="0000781A" w:rsidP="0000781A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19-00 мск) по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включительно (до 19-00 мск);</w:t>
            </w:r>
          </w:p>
          <w:p w14:paraId="7D4A85F2" w14:textId="604CC8A7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1,15% - 0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апреля 2024 г. (с 19-00 мск);</w:t>
            </w:r>
          </w:p>
        </w:tc>
        <w:tc>
          <w:tcPr>
            <w:tcW w:w="3544" w:type="dxa"/>
            <w:vAlign w:val="center"/>
          </w:tcPr>
          <w:p w14:paraId="37ACA762" w14:textId="3FF299B7" w:rsidR="0000781A" w:rsidRPr="0000781A" w:rsidRDefault="0000781A" w:rsidP="009F36F5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(c 19-00 мск) по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включительно (до 19-00 мск);</w:t>
            </w:r>
          </w:p>
          <w:p w14:paraId="7D4A85F3" w14:textId="68DE7DDC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(с 19-</w:t>
            </w:r>
            <w:r w:rsidR="001978E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 мск)</w:t>
            </w:r>
          </w:p>
        </w:tc>
      </w:tr>
      <w:tr w:rsidR="00C14A26" w14:paraId="4C46DE30" w14:textId="77777777" w:rsidTr="003C2FDD">
        <w:tc>
          <w:tcPr>
            <w:tcW w:w="2450" w:type="dxa"/>
          </w:tcPr>
          <w:p w14:paraId="1EE9260F" w14:textId="7BB10440" w:rsidR="00C14A26" w:rsidRDefault="00085F18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Иностранная в</w:t>
            </w:r>
            <w:r w:rsidR="00C14A26">
              <w:rPr>
                <w:rFonts w:ascii="Tahoma" w:hAnsi="Tahoma" w:cs="Tahoma"/>
                <w:color w:val="auto"/>
                <w:sz w:val="20"/>
                <w:szCs w:val="20"/>
              </w:rPr>
              <w:t>алюта</w:t>
            </w:r>
          </w:p>
        </w:tc>
        <w:tc>
          <w:tcPr>
            <w:tcW w:w="3499" w:type="dxa"/>
            <w:vAlign w:val="center"/>
          </w:tcPr>
          <w:p w14:paraId="6CA9F609" w14:textId="77777777" w:rsidR="00C14A26" w:rsidRPr="00C14A26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03 апреля 2023 г. (c 19-00 мск) по 03 апреля 2024 г. включительно (до 19-00 мск);</w:t>
            </w:r>
          </w:p>
          <w:p w14:paraId="7165DEF8" w14:textId="4F50AEC8" w:rsidR="00C14A26" w:rsidRPr="006C181F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1,15% - 03 апреля 2024 г. (с 19-00 мск);</w:t>
            </w:r>
          </w:p>
        </w:tc>
        <w:tc>
          <w:tcPr>
            <w:tcW w:w="3544" w:type="dxa"/>
            <w:vAlign w:val="center"/>
          </w:tcPr>
          <w:p w14:paraId="3FACDED5" w14:textId="77777777" w:rsidR="00C14A26" w:rsidRPr="00C14A26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03 апреля 2023 г. (c 19-00 мск) по 03 апреля 2024 г. включительно (до 19-00 мск);</w:t>
            </w:r>
          </w:p>
          <w:p w14:paraId="6C27C1E8" w14:textId="65ED6239" w:rsidR="00C14A26" w:rsidRPr="0000781A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3,45% - с 03 апреля 2024 г. (с 19-00 мск)</w:t>
            </w:r>
          </w:p>
        </w:tc>
      </w:tr>
    </w:tbl>
    <w:p w14:paraId="3D1A2BC9" w14:textId="77777777" w:rsidR="008E1344" w:rsidRDefault="008E1344" w:rsidP="008E1344">
      <w:pPr>
        <w:pStyle w:val="a6"/>
        <w:ind w:left="567"/>
        <w:rPr>
          <w:rFonts w:ascii="Tahoma" w:eastAsia="Arial Unicode MS" w:hAnsi="Tahoma" w:cs="Tahoma"/>
          <w:b/>
          <w:sz w:val="20"/>
          <w:szCs w:val="20"/>
          <w:lang w:eastAsia="ru-RU"/>
        </w:rPr>
      </w:pPr>
    </w:p>
    <w:p w14:paraId="7D4A85F7" w14:textId="64477D2B" w:rsidR="00581523" w:rsidRPr="00581523" w:rsidRDefault="00C91939" w:rsidP="001978E2">
      <w:pPr>
        <w:pStyle w:val="a6"/>
        <w:numPr>
          <w:ilvl w:val="1"/>
          <w:numId w:val="5"/>
        </w:numPr>
        <w:ind w:left="567" w:hanging="567"/>
        <w:jc w:val="both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фьючерсных контрактов, маржируемых</w:t>
      </w: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</w:t>
      </w:r>
      <w:r w:rsidR="00A7515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и премиальных</w:t>
      </w:r>
      <w:r w:rsidR="00C14A26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опционных контрактов,</w:t>
      </w:r>
      <w:r>
        <w:t xml:space="preserve">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7D4A85F9" w14:textId="77777777" w:rsidR="00AF53A2" w:rsidRPr="00AF53A2" w:rsidRDefault="00C91939" w:rsidP="00F17C7C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7D4A85FB" w14:textId="77777777" w:rsidR="0049115A" w:rsidRPr="00D03140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D4A85FC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7D4A85FD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(FutPrice)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7D4A85FE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(FutPrice)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D4A85FF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7D4A8600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lastRenderedPageBreak/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7D4A8601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7D4A8602" w14:textId="77777777" w:rsidR="00987DEF" w:rsidRDefault="00F22D95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3" w14:textId="77777777" w:rsidR="0049115A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14:paraId="7D4A8604" w14:textId="77777777" w:rsidR="00550073" w:rsidRPr="00D03140" w:rsidRDefault="00F22D95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5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7D4A8606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7D4A8607" w14:textId="2C34B751" w:rsidR="0049115A" w:rsidRPr="00F17C7C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7D4A8608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7D4A8609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D4A860C" w14:textId="77777777" w:rsidTr="00BD4FE4">
        <w:tc>
          <w:tcPr>
            <w:tcW w:w="1169" w:type="dxa"/>
            <w:vAlign w:val="center"/>
          </w:tcPr>
          <w:p w14:paraId="7D4A860A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B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7D4A860F" w14:textId="77777777" w:rsidTr="00BD4FE4">
        <w:tc>
          <w:tcPr>
            <w:tcW w:w="1169" w:type="dxa"/>
            <w:vAlign w:val="center"/>
          </w:tcPr>
          <w:p w14:paraId="7D4A860D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E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D4A861B" w14:textId="77777777" w:rsidTr="00BD4FE4">
        <w:tc>
          <w:tcPr>
            <w:tcW w:w="1169" w:type="dxa"/>
            <w:vAlign w:val="center"/>
          </w:tcPr>
          <w:p w14:paraId="7D4A861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11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7D4A8612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7D4A8613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14" w14:textId="77777777" w:rsidR="0049115A" w:rsidRPr="00D03140" w:rsidRDefault="00F22D95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5" w14:textId="77777777" w:rsidR="0049115A" w:rsidRPr="00D03140" w:rsidRDefault="00F22D95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 xml:space="preserve">указывается цена фьючерса в заявке согласно Спецификации соответствующего фьючерса); </w:t>
            </w:r>
          </w:p>
          <w:p w14:paraId="7D4A8616" w14:textId="1ECE232B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7" w14:textId="70C26A2E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8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7D4A8619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D4A861C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7D4A861D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7D4A861E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7D4A8621" w14:textId="77777777" w:rsidTr="00BD4FE4">
        <w:tc>
          <w:tcPr>
            <w:tcW w:w="1169" w:type="dxa"/>
            <w:vAlign w:val="center"/>
          </w:tcPr>
          <w:p w14:paraId="7D4A861F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7D4A862D" w14:textId="77777777" w:rsidTr="00BD4FE4">
        <w:tc>
          <w:tcPr>
            <w:tcW w:w="1169" w:type="dxa"/>
            <w:vAlign w:val="center"/>
          </w:tcPr>
          <w:p w14:paraId="7D4A8622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3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7D4A8624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7D4A8625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26" w14:textId="77777777" w:rsidR="0049115A" w:rsidRPr="00D03140" w:rsidRDefault="00F22D95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7" w14:textId="77777777" w:rsidR="0049115A" w:rsidRPr="00D03140" w:rsidRDefault="00F22D95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8" w14:textId="0F926186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9" w14:textId="3D2F9BEA" w:rsidR="0049115A" w:rsidRPr="003835A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7D4A862B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C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7D4A8643" w14:textId="77777777" w:rsidR="007E6072" w:rsidRDefault="00F22D95" w:rsidP="00E230F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A45A" w14:textId="77777777" w:rsidR="00B82FAB" w:rsidRDefault="00B82FAB">
      <w:r>
        <w:separator/>
      </w:r>
    </w:p>
  </w:endnote>
  <w:endnote w:type="continuationSeparator" w:id="0">
    <w:p w14:paraId="2EB83E6B" w14:textId="77777777" w:rsidR="00B82FAB" w:rsidRDefault="00B8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D4A8648" w14:textId="77777777" w:rsidR="00191508" w:rsidRPr="00DC017E" w:rsidRDefault="00C91939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D4A8649" w14:textId="77777777" w:rsidR="00191508" w:rsidRDefault="00F22D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48A7" w14:textId="77777777" w:rsidR="00B82FAB" w:rsidRDefault="00B82FAB" w:rsidP="0049115A">
      <w:r>
        <w:separator/>
      </w:r>
    </w:p>
  </w:footnote>
  <w:footnote w:type="continuationSeparator" w:id="0">
    <w:p w14:paraId="68F381A0" w14:textId="77777777" w:rsidR="00B82FAB" w:rsidRDefault="00B82FAB" w:rsidP="0049115A">
      <w:r>
        <w:continuationSeparator/>
      </w:r>
    </w:p>
  </w:footnote>
  <w:footnote w:id="1">
    <w:p w14:paraId="7D4A864A" w14:textId="77777777" w:rsidR="00191508" w:rsidRPr="00987DEF" w:rsidRDefault="00C91939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8646" w14:textId="77777777" w:rsidR="00191508" w:rsidRPr="007F77F0" w:rsidRDefault="00C91939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7D4A8647" w14:textId="77777777" w:rsidR="00191508" w:rsidRDefault="00F22D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0781A"/>
    <w:rsid w:val="000210E3"/>
    <w:rsid w:val="00062A1C"/>
    <w:rsid w:val="00085F18"/>
    <w:rsid w:val="000A5E31"/>
    <w:rsid w:val="000F7D95"/>
    <w:rsid w:val="0013063E"/>
    <w:rsid w:val="001978E2"/>
    <w:rsid w:val="002078C7"/>
    <w:rsid w:val="002A47F9"/>
    <w:rsid w:val="002F0FA5"/>
    <w:rsid w:val="003835AE"/>
    <w:rsid w:val="003C2FDD"/>
    <w:rsid w:val="00401727"/>
    <w:rsid w:val="004612E0"/>
    <w:rsid w:val="004B40E2"/>
    <w:rsid w:val="004C5380"/>
    <w:rsid w:val="00564EE1"/>
    <w:rsid w:val="005934BF"/>
    <w:rsid w:val="00693A3A"/>
    <w:rsid w:val="006A41C2"/>
    <w:rsid w:val="006C181F"/>
    <w:rsid w:val="006D1A8A"/>
    <w:rsid w:val="0085634C"/>
    <w:rsid w:val="008E1344"/>
    <w:rsid w:val="00927558"/>
    <w:rsid w:val="00936E55"/>
    <w:rsid w:val="00953B83"/>
    <w:rsid w:val="0097328C"/>
    <w:rsid w:val="00980CE4"/>
    <w:rsid w:val="009F36F5"/>
    <w:rsid w:val="00A20A95"/>
    <w:rsid w:val="00A710BD"/>
    <w:rsid w:val="00A75153"/>
    <w:rsid w:val="00AB7B7A"/>
    <w:rsid w:val="00AD15A3"/>
    <w:rsid w:val="00AD1C46"/>
    <w:rsid w:val="00AD320F"/>
    <w:rsid w:val="00B538D7"/>
    <w:rsid w:val="00B82FAB"/>
    <w:rsid w:val="00BA69F2"/>
    <w:rsid w:val="00C14A26"/>
    <w:rsid w:val="00C91939"/>
    <w:rsid w:val="00CE4C01"/>
    <w:rsid w:val="00CE7CD4"/>
    <w:rsid w:val="00DA4DA5"/>
    <w:rsid w:val="00E36DBE"/>
    <w:rsid w:val="00E958D1"/>
    <w:rsid w:val="00F22D95"/>
    <w:rsid w:val="00F623F5"/>
    <w:rsid w:val="00F74608"/>
    <w:rsid w:val="00F86BE3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52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E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00C898-E28F-4063-9CF3-DEC1E319D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99086-A0E6-4957-9BE2-C1E3374835A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Дюкель Олег Александрович</dc:creator>
  <cp:lastModifiedBy>Бандакова Екатерина Игоревна</cp:lastModifiedBy>
  <cp:revision>3</cp:revision>
  <dcterms:created xsi:type="dcterms:W3CDTF">2023-05-25T13:22:00Z</dcterms:created>
  <dcterms:modified xsi:type="dcterms:W3CDTF">2023-05-29T07:18:00Z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