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96" w:type="dxa"/>
        <w:tblInd w:w="-567" w:type="dxa"/>
        <w:tblLook w:val="01E0" w:firstRow="1" w:lastRow="1" w:firstColumn="1" w:lastColumn="1" w:noHBand="0" w:noVBand="0"/>
      </w:tblPr>
      <w:tblGrid>
        <w:gridCol w:w="4296"/>
      </w:tblGrid>
      <w:tr w:rsidR="00746012" w:rsidRPr="00F942EB" w14:paraId="2BC544F6" w14:textId="77777777" w:rsidTr="00746012">
        <w:tc>
          <w:tcPr>
            <w:tcW w:w="4296" w:type="dxa"/>
          </w:tcPr>
          <w:p w14:paraId="4DB5D1BE" w14:textId="4296D7C8" w:rsidR="00746012" w:rsidRPr="00937E6A" w:rsidRDefault="00746012" w:rsidP="00427EE8">
            <w:pPr>
              <w:pStyle w:val="Iauiue"/>
              <w:widowControl w:val="0"/>
              <w:rPr>
                <w:b/>
                <w:sz w:val="24"/>
                <w:szCs w:val="24"/>
              </w:rPr>
            </w:pPr>
            <w:r w:rsidRPr="00937E6A">
              <w:rPr>
                <w:noProof/>
              </w:rPr>
              <mc:AlternateContent>
                <mc:Choice Requires="wps">
                  <w:drawing>
                    <wp:anchor distT="0" distB="0" distL="114300" distR="114300" simplePos="0" relativeHeight="251659264" behindDoc="0" locked="0" layoutInCell="1" allowOverlap="1" wp14:anchorId="4FFA21A0" wp14:editId="429E0AB5">
                      <wp:simplePos x="0" y="0"/>
                      <wp:positionH relativeFrom="column">
                        <wp:posOffset>0</wp:posOffset>
                      </wp:positionH>
                      <wp:positionV relativeFrom="paragraph">
                        <wp:posOffset>0</wp:posOffset>
                      </wp:positionV>
                      <wp:extent cx="635000" cy="635000"/>
                      <wp:effectExtent l="9525" t="9525" r="12700" b="12700"/>
                      <wp:wrapNone/>
                      <wp:docPr id="2" name="Надпись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F85350C" id="_x0000_t202" coordsize="21600,21600" o:spt="202" path="m,l,21600r21600,l21600,xe">
                      <v:stroke joinstyle="miter"/>
                      <v:path gradientshapeok="t" o:connecttype="rect"/>
                    </v:shapetype>
                    <v:shape id="Надпись 2"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yanKFRwIAAGIEAAAO&#10;AAAAAAAAAAAAAAAAAC4CAABkcnMvZTJvRG9jLnhtbFBLAQItABQABgAIAAAAIQCOoHPl1wAAAAUB&#10;AAAPAAAAAAAAAAAAAAAAAKEEAABkcnMvZG93bnJldi54bWxQSwUGAAAAAAQABADzAAAApQUAAAAA&#10;">
                      <o:lock v:ext="edit" selection="t"/>
                    </v:shape>
                  </w:pict>
                </mc:Fallback>
              </mc:AlternateContent>
            </w:r>
            <w:r w:rsidRPr="00937E6A">
              <w:rPr>
                <w:b/>
                <w:sz w:val="24"/>
                <w:szCs w:val="24"/>
              </w:rPr>
              <w:t>APPROVED</w:t>
            </w:r>
          </w:p>
          <w:p w14:paraId="74242175" w14:textId="77777777" w:rsidR="00427EE8" w:rsidRPr="00937E6A" w:rsidRDefault="00746012" w:rsidP="00427EE8">
            <w:pPr>
              <w:pStyle w:val="Iauiue"/>
              <w:widowControl w:val="0"/>
              <w:rPr>
                <w:sz w:val="24"/>
                <w:szCs w:val="24"/>
              </w:rPr>
            </w:pPr>
            <w:r w:rsidRPr="00937E6A">
              <w:rPr>
                <w:sz w:val="24"/>
                <w:szCs w:val="24"/>
              </w:rPr>
              <w:t xml:space="preserve">The </w:t>
            </w:r>
            <w:r w:rsidR="00427EE8" w:rsidRPr="00937E6A">
              <w:rPr>
                <w:sz w:val="24"/>
                <w:szCs w:val="24"/>
              </w:rPr>
              <w:t>Moscow Exchange</w:t>
            </w:r>
          </w:p>
          <w:p w14:paraId="15534369" w14:textId="0F8C027B" w:rsidR="00746012" w:rsidRPr="00937E6A" w:rsidRDefault="00746012" w:rsidP="00427EE8">
            <w:pPr>
              <w:pStyle w:val="Iauiue"/>
              <w:widowControl w:val="0"/>
              <w:rPr>
                <w:sz w:val="24"/>
                <w:szCs w:val="24"/>
              </w:rPr>
            </w:pPr>
            <w:r w:rsidRPr="00937E6A">
              <w:rPr>
                <w:sz w:val="24"/>
                <w:szCs w:val="24"/>
              </w:rPr>
              <w:t>Executive Board</w:t>
            </w:r>
          </w:p>
          <w:p w14:paraId="2CC71103" w14:textId="6ECA2D43" w:rsidR="00746012" w:rsidRPr="00937E6A" w:rsidRDefault="00310A3E" w:rsidP="00427EE8">
            <w:pPr>
              <w:pStyle w:val="Iauiue"/>
              <w:widowControl w:val="0"/>
              <w:rPr>
                <w:sz w:val="24"/>
                <w:szCs w:val="24"/>
              </w:rPr>
            </w:pPr>
            <w:r w:rsidRPr="00FE3BBF">
              <w:rPr>
                <w:sz w:val="24"/>
                <w:szCs w:val="24"/>
              </w:rPr>
              <w:t>10</w:t>
            </w:r>
            <w:r w:rsidR="00746012" w:rsidRPr="00937E6A">
              <w:rPr>
                <w:sz w:val="24"/>
                <w:szCs w:val="24"/>
              </w:rPr>
              <w:t xml:space="preserve"> </w:t>
            </w:r>
            <w:r>
              <w:rPr>
                <w:sz w:val="24"/>
                <w:szCs w:val="24"/>
              </w:rPr>
              <w:t>April</w:t>
            </w:r>
            <w:r w:rsidRPr="00937E6A">
              <w:rPr>
                <w:sz w:val="24"/>
                <w:szCs w:val="24"/>
              </w:rPr>
              <w:t xml:space="preserve"> </w:t>
            </w:r>
            <w:r w:rsidR="00746012" w:rsidRPr="00937E6A">
              <w:rPr>
                <w:sz w:val="24"/>
                <w:szCs w:val="24"/>
              </w:rPr>
              <w:t>202</w:t>
            </w:r>
            <w:r>
              <w:rPr>
                <w:sz w:val="24"/>
                <w:szCs w:val="24"/>
              </w:rPr>
              <w:t>4</w:t>
            </w:r>
            <w:r w:rsidR="00746012" w:rsidRPr="00937E6A">
              <w:rPr>
                <w:sz w:val="24"/>
                <w:szCs w:val="24"/>
              </w:rPr>
              <w:t xml:space="preserve">, Minutes No. </w:t>
            </w:r>
            <w:r>
              <w:rPr>
                <w:sz w:val="24"/>
                <w:szCs w:val="24"/>
              </w:rPr>
              <w:t>29</w:t>
            </w:r>
          </w:p>
          <w:p w14:paraId="480662FE" w14:textId="32246AD0" w:rsidR="00746012" w:rsidRPr="00937E6A" w:rsidRDefault="00746012" w:rsidP="00427EE8">
            <w:pPr>
              <w:pStyle w:val="Iauiue"/>
              <w:widowControl w:val="0"/>
              <w:rPr>
                <w:sz w:val="24"/>
                <w:szCs w:val="24"/>
              </w:rPr>
            </w:pPr>
            <w:r w:rsidRPr="00937E6A">
              <w:rPr>
                <w:sz w:val="24"/>
                <w:szCs w:val="24"/>
              </w:rPr>
              <w:t xml:space="preserve"> </w:t>
            </w:r>
          </w:p>
          <w:p w14:paraId="518932D9" w14:textId="77777777" w:rsidR="00554CAA" w:rsidRPr="00427EE8" w:rsidRDefault="00554CAA" w:rsidP="00427EE8">
            <w:pPr>
              <w:pStyle w:val="Iauiue"/>
              <w:widowControl w:val="0"/>
              <w:rPr>
                <w:sz w:val="24"/>
                <w:szCs w:val="24"/>
              </w:rPr>
            </w:pPr>
            <w:r w:rsidRPr="00427EE8">
              <w:rPr>
                <w:sz w:val="24"/>
                <w:szCs w:val="24"/>
              </w:rPr>
              <w:t xml:space="preserve">___________________ </w:t>
            </w:r>
          </w:p>
          <w:p w14:paraId="13ACB638" w14:textId="11F55597" w:rsidR="00554CAA" w:rsidRPr="00937E6A" w:rsidRDefault="00554CAA" w:rsidP="00427EE8">
            <w:pPr>
              <w:pStyle w:val="Iauiue"/>
              <w:widowControl w:val="0"/>
              <w:rPr>
                <w:sz w:val="24"/>
                <w:szCs w:val="24"/>
              </w:rPr>
            </w:pPr>
            <w:r w:rsidRPr="00937E6A">
              <w:rPr>
                <w:sz w:val="24"/>
                <w:szCs w:val="24"/>
              </w:rPr>
              <w:t>Yury Denisov</w:t>
            </w:r>
          </w:p>
          <w:p w14:paraId="38108FF4" w14:textId="77777777" w:rsidR="00746012" w:rsidRPr="00937E6A" w:rsidRDefault="00746012" w:rsidP="00427EE8">
            <w:pPr>
              <w:pStyle w:val="Iauiue"/>
              <w:widowControl w:val="0"/>
              <w:rPr>
                <w:sz w:val="24"/>
                <w:szCs w:val="24"/>
              </w:rPr>
            </w:pPr>
          </w:p>
          <w:p w14:paraId="6E6F49C5" w14:textId="0E9849FB" w:rsidR="00746012" w:rsidRPr="00937E6A" w:rsidRDefault="00746012" w:rsidP="00427EE8">
            <w:pPr>
              <w:pStyle w:val="Iauiue"/>
              <w:widowControl w:val="0"/>
              <w:rPr>
                <w:sz w:val="24"/>
                <w:szCs w:val="24"/>
              </w:rPr>
            </w:pPr>
            <w:r w:rsidRPr="00937E6A">
              <w:rPr>
                <w:sz w:val="24"/>
                <w:szCs w:val="24"/>
              </w:rPr>
              <w:t xml:space="preserve">Chairman of the </w:t>
            </w:r>
            <w:r w:rsidR="00554CAA" w:rsidRPr="00937E6A">
              <w:rPr>
                <w:sz w:val="24"/>
                <w:szCs w:val="24"/>
              </w:rPr>
              <w:t>Executive</w:t>
            </w:r>
            <w:r w:rsidRPr="00937E6A">
              <w:rPr>
                <w:sz w:val="24"/>
                <w:szCs w:val="24"/>
              </w:rPr>
              <w:t xml:space="preserve"> Board </w:t>
            </w:r>
            <w:r w:rsidRPr="00937E6A">
              <w:rPr>
                <w:sz w:val="24"/>
                <w:szCs w:val="24"/>
              </w:rPr>
              <w:br/>
              <w:t>Moscow Exchange</w:t>
            </w:r>
          </w:p>
          <w:p w14:paraId="3E6E0B5E" w14:textId="77777777" w:rsidR="00746012" w:rsidRPr="00937E6A" w:rsidRDefault="00746012" w:rsidP="00427EE8">
            <w:pPr>
              <w:pStyle w:val="Iauiue"/>
              <w:widowControl w:val="0"/>
              <w:rPr>
                <w:sz w:val="24"/>
                <w:szCs w:val="24"/>
              </w:rPr>
            </w:pPr>
          </w:p>
          <w:p w14:paraId="6C5FA18B" w14:textId="77777777" w:rsidR="00746012" w:rsidRPr="00937E6A" w:rsidRDefault="00746012" w:rsidP="00427EE8">
            <w:pPr>
              <w:pStyle w:val="Iauiue"/>
              <w:widowControl w:val="0"/>
              <w:rPr>
                <w:sz w:val="24"/>
                <w:szCs w:val="24"/>
              </w:rPr>
            </w:pPr>
          </w:p>
        </w:tc>
      </w:tr>
    </w:tbl>
    <w:p w14:paraId="49F367C2" w14:textId="77777777" w:rsidR="00746012" w:rsidRPr="00937E6A" w:rsidRDefault="00746012" w:rsidP="00746012">
      <w:pPr>
        <w:rPr>
          <w:lang w:val="en-US"/>
        </w:rPr>
      </w:pPr>
    </w:p>
    <w:p w14:paraId="19E067E1" w14:textId="77777777" w:rsidR="00746012" w:rsidRPr="00937E6A" w:rsidRDefault="00746012" w:rsidP="00746012">
      <w:pPr>
        <w:jc w:val="center"/>
        <w:rPr>
          <w:b/>
          <w:sz w:val="28"/>
          <w:szCs w:val="28"/>
          <w:lang w:val="en-US"/>
        </w:rPr>
      </w:pPr>
    </w:p>
    <w:p w14:paraId="50FDD384" w14:textId="77777777" w:rsidR="00746012" w:rsidRPr="00937E6A" w:rsidRDefault="00746012" w:rsidP="00746012">
      <w:pPr>
        <w:jc w:val="center"/>
        <w:rPr>
          <w:b/>
          <w:sz w:val="28"/>
          <w:szCs w:val="28"/>
          <w:lang w:val="en-US"/>
        </w:rPr>
      </w:pPr>
    </w:p>
    <w:p w14:paraId="34A8524F" w14:textId="77777777" w:rsidR="00746012" w:rsidRPr="00937E6A" w:rsidRDefault="00746012" w:rsidP="00746012">
      <w:pPr>
        <w:jc w:val="center"/>
        <w:rPr>
          <w:b/>
          <w:sz w:val="28"/>
          <w:szCs w:val="28"/>
          <w:lang w:val="en-US"/>
        </w:rPr>
      </w:pPr>
    </w:p>
    <w:p w14:paraId="386A74FF" w14:textId="77777777" w:rsidR="00746012" w:rsidRPr="00937E6A" w:rsidRDefault="00746012" w:rsidP="00746012">
      <w:pPr>
        <w:jc w:val="center"/>
        <w:rPr>
          <w:b/>
          <w:sz w:val="28"/>
          <w:szCs w:val="28"/>
          <w:lang w:val="en-US"/>
        </w:rPr>
      </w:pPr>
    </w:p>
    <w:p w14:paraId="67171B5F" w14:textId="77777777" w:rsidR="00746012" w:rsidRPr="00937E6A" w:rsidRDefault="00746012" w:rsidP="00746012">
      <w:pPr>
        <w:jc w:val="center"/>
        <w:rPr>
          <w:b/>
          <w:sz w:val="28"/>
          <w:szCs w:val="28"/>
          <w:lang w:val="en-US"/>
        </w:rPr>
      </w:pPr>
    </w:p>
    <w:p w14:paraId="7C820950" w14:textId="77777777" w:rsidR="00746012" w:rsidRPr="00937E6A" w:rsidRDefault="00746012" w:rsidP="00746012">
      <w:pPr>
        <w:jc w:val="center"/>
        <w:rPr>
          <w:b/>
          <w:sz w:val="28"/>
          <w:szCs w:val="28"/>
          <w:lang w:val="en-US"/>
        </w:rPr>
      </w:pPr>
    </w:p>
    <w:p w14:paraId="6F2D3CFF" w14:textId="3689577E" w:rsidR="00554CAA" w:rsidRPr="00937E6A" w:rsidRDefault="00937E6A" w:rsidP="00554CAA">
      <w:pPr>
        <w:ind w:left="0" w:firstLine="0"/>
        <w:jc w:val="center"/>
        <w:rPr>
          <w:b/>
          <w:lang w:val="en-US"/>
        </w:rPr>
      </w:pPr>
      <w:r>
        <w:rPr>
          <w:b/>
          <w:lang w:val="en-US"/>
        </w:rPr>
        <w:t xml:space="preserve">RUSSIAN </w:t>
      </w:r>
      <w:r w:rsidR="00554CAA" w:rsidRPr="00937E6A">
        <w:rPr>
          <w:b/>
          <w:lang w:val="en-US"/>
        </w:rPr>
        <w:t xml:space="preserve">GOVERNMENT BOND (OFZ) </w:t>
      </w:r>
    </w:p>
    <w:p w14:paraId="56F3B1E6" w14:textId="7E684EB0" w:rsidR="00554CAA" w:rsidRPr="00937E6A" w:rsidRDefault="00746012" w:rsidP="00554CAA">
      <w:pPr>
        <w:ind w:left="0" w:firstLine="0"/>
        <w:jc w:val="center"/>
        <w:rPr>
          <w:b/>
          <w:lang w:val="en-US"/>
        </w:rPr>
      </w:pPr>
      <w:r w:rsidRPr="00937E6A">
        <w:rPr>
          <w:b/>
          <w:lang w:val="en-US"/>
        </w:rPr>
        <w:t>ZERO</w:t>
      </w:r>
      <w:r w:rsidR="00427EE8">
        <w:rPr>
          <w:b/>
          <w:lang w:val="en-US"/>
        </w:rPr>
        <w:t xml:space="preserve"> </w:t>
      </w:r>
      <w:r w:rsidRPr="00937E6A">
        <w:rPr>
          <w:b/>
          <w:lang w:val="en-US"/>
        </w:rPr>
        <w:t>COUPON YIELD CURVE</w:t>
      </w:r>
      <w:r w:rsidR="00554CAA" w:rsidRPr="00937E6A">
        <w:rPr>
          <w:b/>
          <w:lang w:val="en-US"/>
        </w:rPr>
        <w:t xml:space="preserve"> METHODOLOGY</w:t>
      </w:r>
    </w:p>
    <w:p w14:paraId="22519E35" w14:textId="5DFCB878" w:rsidR="00746012" w:rsidRPr="00937E6A" w:rsidRDefault="00746012" w:rsidP="00746012">
      <w:pPr>
        <w:spacing w:before="360" w:after="360"/>
        <w:ind w:left="0" w:firstLine="0"/>
        <w:jc w:val="center"/>
        <w:rPr>
          <w:b/>
          <w:lang w:val="en-US"/>
        </w:rPr>
      </w:pPr>
    </w:p>
    <w:p w14:paraId="098D74D3" w14:textId="77777777" w:rsidR="00746012" w:rsidRPr="00937E6A" w:rsidRDefault="00746012" w:rsidP="00746012">
      <w:pPr>
        <w:jc w:val="center"/>
        <w:rPr>
          <w:b/>
          <w:lang w:val="en-US"/>
        </w:rPr>
      </w:pPr>
    </w:p>
    <w:p w14:paraId="12C786EA" w14:textId="77777777" w:rsidR="00746012" w:rsidRPr="00937E6A" w:rsidRDefault="00746012" w:rsidP="00746012">
      <w:pPr>
        <w:jc w:val="center"/>
        <w:rPr>
          <w:b/>
          <w:lang w:val="en-US"/>
        </w:rPr>
      </w:pPr>
    </w:p>
    <w:p w14:paraId="0B8F84B2" w14:textId="77777777" w:rsidR="00746012" w:rsidRPr="00937E6A" w:rsidRDefault="00746012" w:rsidP="00746012">
      <w:pPr>
        <w:jc w:val="center"/>
        <w:rPr>
          <w:b/>
          <w:lang w:val="en-US"/>
        </w:rPr>
      </w:pPr>
    </w:p>
    <w:p w14:paraId="1BE2514C" w14:textId="77777777" w:rsidR="00746012" w:rsidRPr="00937E6A" w:rsidRDefault="00746012" w:rsidP="00746012">
      <w:pPr>
        <w:jc w:val="center"/>
        <w:rPr>
          <w:b/>
          <w:lang w:val="en-US"/>
        </w:rPr>
      </w:pPr>
    </w:p>
    <w:p w14:paraId="54557FAA" w14:textId="77777777" w:rsidR="00746012" w:rsidRPr="00937E6A" w:rsidRDefault="00746012" w:rsidP="00746012">
      <w:pPr>
        <w:jc w:val="center"/>
        <w:rPr>
          <w:b/>
          <w:lang w:val="en-US"/>
        </w:rPr>
      </w:pPr>
    </w:p>
    <w:p w14:paraId="6F0F794B" w14:textId="77777777" w:rsidR="00746012" w:rsidRPr="00937E6A" w:rsidRDefault="00746012" w:rsidP="00746012">
      <w:pPr>
        <w:jc w:val="center"/>
        <w:rPr>
          <w:b/>
          <w:lang w:val="en-US"/>
        </w:rPr>
      </w:pPr>
    </w:p>
    <w:p w14:paraId="3FAD1899" w14:textId="77777777" w:rsidR="00746012" w:rsidRPr="00937E6A" w:rsidRDefault="00746012" w:rsidP="00746012">
      <w:pPr>
        <w:jc w:val="center"/>
        <w:rPr>
          <w:b/>
          <w:lang w:val="en-US"/>
        </w:rPr>
      </w:pPr>
    </w:p>
    <w:p w14:paraId="6E958437" w14:textId="77777777" w:rsidR="00746012" w:rsidRPr="00937E6A" w:rsidRDefault="00746012" w:rsidP="00746012">
      <w:pPr>
        <w:jc w:val="center"/>
        <w:rPr>
          <w:b/>
          <w:lang w:val="en-US"/>
        </w:rPr>
      </w:pPr>
    </w:p>
    <w:p w14:paraId="78FE1BA0" w14:textId="77777777" w:rsidR="00746012" w:rsidRPr="00937E6A" w:rsidRDefault="00746012" w:rsidP="00746012">
      <w:pPr>
        <w:ind w:left="1418" w:firstLine="283"/>
        <w:jc w:val="center"/>
        <w:rPr>
          <w:b/>
          <w:sz w:val="28"/>
          <w:szCs w:val="28"/>
          <w:lang w:val="en-US"/>
        </w:rPr>
      </w:pPr>
    </w:p>
    <w:p w14:paraId="4776CDD3" w14:textId="3589E5C5" w:rsidR="00746012" w:rsidRPr="00937E6A" w:rsidRDefault="00746012" w:rsidP="00746012">
      <w:pPr>
        <w:ind w:left="1418" w:firstLine="283"/>
        <w:jc w:val="center"/>
        <w:rPr>
          <w:b/>
          <w:sz w:val="28"/>
          <w:szCs w:val="28"/>
          <w:lang w:val="en-US"/>
        </w:rPr>
      </w:pPr>
    </w:p>
    <w:p w14:paraId="06407609" w14:textId="71FCE4F9" w:rsidR="00554CAA" w:rsidRPr="00937E6A" w:rsidRDefault="00554CAA" w:rsidP="00746012">
      <w:pPr>
        <w:ind w:left="1418" w:firstLine="283"/>
        <w:jc w:val="center"/>
        <w:rPr>
          <w:b/>
          <w:sz w:val="28"/>
          <w:szCs w:val="28"/>
          <w:lang w:val="en-US"/>
        </w:rPr>
      </w:pPr>
    </w:p>
    <w:p w14:paraId="0DE91D05" w14:textId="430B0655" w:rsidR="00554CAA" w:rsidRPr="00937E6A" w:rsidRDefault="00554CAA" w:rsidP="00746012">
      <w:pPr>
        <w:ind w:left="1418" w:firstLine="283"/>
        <w:jc w:val="center"/>
        <w:rPr>
          <w:b/>
          <w:sz w:val="28"/>
          <w:szCs w:val="28"/>
          <w:lang w:val="en-US"/>
        </w:rPr>
      </w:pPr>
    </w:p>
    <w:p w14:paraId="18FEC997" w14:textId="77777777" w:rsidR="00554CAA" w:rsidRPr="00937E6A" w:rsidRDefault="00554CAA" w:rsidP="00746012">
      <w:pPr>
        <w:ind w:left="1418" w:firstLine="283"/>
        <w:jc w:val="center"/>
        <w:rPr>
          <w:b/>
          <w:sz w:val="28"/>
          <w:szCs w:val="28"/>
          <w:lang w:val="en-US"/>
        </w:rPr>
      </w:pPr>
    </w:p>
    <w:p w14:paraId="33C2E581" w14:textId="5D376424" w:rsidR="00746012" w:rsidRPr="00937E6A" w:rsidRDefault="00554CAA" w:rsidP="00746012">
      <w:pPr>
        <w:spacing w:before="360" w:after="360"/>
        <w:ind w:left="0" w:firstLine="0"/>
        <w:jc w:val="center"/>
        <w:rPr>
          <w:b/>
          <w:lang w:val="en-US"/>
        </w:rPr>
      </w:pPr>
      <w:r w:rsidRPr="00937E6A">
        <w:rPr>
          <w:b/>
          <w:lang w:val="en-US"/>
        </w:rPr>
        <w:t>MOSCOW EXCHANGE</w:t>
      </w:r>
      <w:r w:rsidR="00912552">
        <w:rPr>
          <w:b/>
          <w:lang w:val="en-US"/>
        </w:rPr>
        <w:t xml:space="preserve"> </w:t>
      </w:r>
      <w:r w:rsidR="00746012" w:rsidRPr="00937E6A">
        <w:rPr>
          <w:b/>
          <w:lang w:val="en-US"/>
        </w:rPr>
        <w:t>202</w:t>
      </w:r>
      <w:r w:rsidR="00310A3E">
        <w:rPr>
          <w:b/>
          <w:lang w:val="en-US"/>
        </w:rPr>
        <w:t>4</w:t>
      </w:r>
    </w:p>
    <w:p w14:paraId="56EB5523" w14:textId="486D8451" w:rsidR="00746012" w:rsidRPr="00937E6A" w:rsidRDefault="00554CAA" w:rsidP="00746012">
      <w:pPr>
        <w:pStyle w:val="afc"/>
        <w:rPr>
          <w:rFonts w:ascii="Times New Roman" w:hAnsi="Times New Roman"/>
          <w:color w:val="auto"/>
        </w:rPr>
      </w:pPr>
      <w:bookmarkStart w:id="0" w:name="_Ref265060664"/>
      <w:r w:rsidRPr="00937E6A">
        <w:rPr>
          <w:rFonts w:ascii="Times New Roman" w:hAnsi="Times New Roman"/>
          <w:color w:val="auto"/>
        </w:rPr>
        <w:lastRenderedPageBreak/>
        <w:t>Contents</w:t>
      </w:r>
    </w:p>
    <w:p w14:paraId="1D2E004D" w14:textId="77777777" w:rsidR="00746012" w:rsidRPr="00937E6A" w:rsidRDefault="00746012" w:rsidP="00746012">
      <w:pPr>
        <w:ind w:left="0" w:firstLine="0"/>
        <w:rPr>
          <w:lang w:val="en-US" w:bidi="ar-SA"/>
        </w:rPr>
      </w:pPr>
    </w:p>
    <w:p w14:paraId="08CE429F" w14:textId="77777777" w:rsidR="00746012" w:rsidRPr="00937E6A" w:rsidRDefault="00746012" w:rsidP="00746012">
      <w:pPr>
        <w:rPr>
          <w:lang w:val="en-US" w:bidi="ar-SA"/>
        </w:rPr>
      </w:pPr>
    </w:p>
    <w:p w14:paraId="1380FD5C" w14:textId="37032C3B" w:rsidR="00912552" w:rsidRDefault="00746012">
      <w:pPr>
        <w:pStyle w:val="12"/>
        <w:tabs>
          <w:tab w:val="left" w:pos="440"/>
          <w:tab w:val="right" w:leader="dot" w:pos="9345"/>
        </w:tabs>
        <w:rPr>
          <w:rFonts w:asciiTheme="minorHAnsi" w:eastAsiaTheme="minorEastAsia" w:hAnsiTheme="minorHAnsi" w:cstheme="minorBidi"/>
          <w:noProof/>
          <w:sz w:val="22"/>
        </w:rPr>
      </w:pPr>
      <w:r w:rsidRPr="00937E6A">
        <w:fldChar w:fldCharType="begin"/>
      </w:r>
      <w:r w:rsidRPr="00937E6A">
        <w:instrText xml:space="preserve"> TOC \o "1-1" \h \z \u </w:instrText>
      </w:r>
      <w:r w:rsidRPr="00937E6A">
        <w:fldChar w:fldCharType="separate"/>
      </w:r>
      <w:hyperlink w:anchor="_Toc74875348" w:history="1">
        <w:r w:rsidR="00912552" w:rsidRPr="0040237F">
          <w:rPr>
            <w:rStyle w:val="a8"/>
            <w:noProof/>
            <w:lang w:bidi="en-US"/>
          </w:rPr>
          <w:t>1.</w:t>
        </w:r>
        <w:r w:rsidR="00912552">
          <w:rPr>
            <w:rFonts w:asciiTheme="minorHAnsi" w:eastAsiaTheme="minorEastAsia" w:hAnsiTheme="minorHAnsi" w:cstheme="minorBidi"/>
            <w:noProof/>
            <w:sz w:val="22"/>
          </w:rPr>
          <w:tab/>
        </w:r>
        <w:r w:rsidR="00912552" w:rsidRPr="0040237F">
          <w:rPr>
            <w:rStyle w:val="a8"/>
            <w:noProof/>
            <w:lang w:bidi="en-US"/>
          </w:rPr>
          <w:t>Terms and definitions</w:t>
        </w:r>
        <w:r w:rsidR="00912552">
          <w:rPr>
            <w:noProof/>
            <w:webHidden/>
          </w:rPr>
          <w:tab/>
        </w:r>
        <w:r w:rsidR="00912552">
          <w:rPr>
            <w:noProof/>
            <w:webHidden/>
          </w:rPr>
          <w:fldChar w:fldCharType="begin"/>
        </w:r>
        <w:r w:rsidR="00912552">
          <w:rPr>
            <w:noProof/>
            <w:webHidden/>
          </w:rPr>
          <w:instrText xml:space="preserve"> PAGEREF _Toc74875348 \h </w:instrText>
        </w:r>
        <w:r w:rsidR="00912552">
          <w:rPr>
            <w:noProof/>
            <w:webHidden/>
          </w:rPr>
        </w:r>
        <w:r w:rsidR="00912552">
          <w:rPr>
            <w:noProof/>
            <w:webHidden/>
          </w:rPr>
          <w:fldChar w:fldCharType="separate"/>
        </w:r>
        <w:r w:rsidR="00912552">
          <w:rPr>
            <w:noProof/>
            <w:webHidden/>
          </w:rPr>
          <w:t>3</w:t>
        </w:r>
        <w:r w:rsidR="00912552">
          <w:rPr>
            <w:noProof/>
            <w:webHidden/>
          </w:rPr>
          <w:fldChar w:fldCharType="end"/>
        </w:r>
      </w:hyperlink>
    </w:p>
    <w:p w14:paraId="56846BBE" w14:textId="48C6FF4C" w:rsidR="00912552" w:rsidRDefault="00F942EB">
      <w:pPr>
        <w:pStyle w:val="12"/>
        <w:tabs>
          <w:tab w:val="left" w:pos="440"/>
          <w:tab w:val="right" w:leader="dot" w:pos="9345"/>
        </w:tabs>
        <w:rPr>
          <w:rFonts w:asciiTheme="minorHAnsi" w:eastAsiaTheme="minorEastAsia" w:hAnsiTheme="minorHAnsi" w:cstheme="minorBidi"/>
          <w:noProof/>
          <w:sz w:val="22"/>
        </w:rPr>
      </w:pPr>
      <w:hyperlink w:anchor="_Toc74875349" w:history="1">
        <w:r w:rsidR="00912552" w:rsidRPr="0040237F">
          <w:rPr>
            <w:rStyle w:val="a8"/>
            <w:noProof/>
            <w:lang w:bidi="en-US"/>
          </w:rPr>
          <w:t>2.</w:t>
        </w:r>
        <w:r w:rsidR="00912552">
          <w:rPr>
            <w:rFonts w:asciiTheme="minorHAnsi" w:eastAsiaTheme="minorEastAsia" w:hAnsiTheme="minorHAnsi" w:cstheme="minorBidi"/>
            <w:noProof/>
            <w:sz w:val="22"/>
          </w:rPr>
          <w:tab/>
        </w:r>
        <w:r w:rsidR="00912552" w:rsidRPr="0040237F">
          <w:rPr>
            <w:rStyle w:val="a8"/>
            <w:noProof/>
            <w:lang w:bidi="en-US"/>
          </w:rPr>
          <w:t>General provisions</w:t>
        </w:r>
        <w:r w:rsidR="00912552">
          <w:rPr>
            <w:noProof/>
            <w:webHidden/>
          </w:rPr>
          <w:tab/>
        </w:r>
        <w:r w:rsidR="00912552">
          <w:rPr>
            <w:noProof/>
            <w:webHidden/>
          </w:rPr>
          <w:fldChar w:fldCharType="begin"/>
        </w:r>
        <w:r w:rsidR="00912552">
          <w:rPr>
            <w:noProof/>
            <w:webHidden/>
          </w:rPr>
          <w:instrText xml:space="preserve"> PAGEREF _Toc74875349 \h </w:instrText>
        </w:r>
        <w:r w:rsidR="00912552">
          <w:rPr>
            <w:noProof/>
            <w:webHidden/>
          </w:rPr>
        </w:r>
        <w:r w:rsidR="00912552">
          <w:rPr>
            <w:noProof/>
            <w:webHidden/>
          </w:rPr>
          <w:fldChar w:fldCharType="separate"/>
        </w:r>
        <w:r w:rsidR="00912552">
          <w:rPr>
            <w:noProof/>
            <w:webHidden/>
          </w:rPr>
          <w:t>4</w:t>
        </w:r>
        <w:r w:rsidR="00912552">
          <w:rPr>
            <w:noProof/>
            <w:webHidden/>
          </w:rPr>
          <w:fldChar w:fldCharType="end"/>
        </w:r>
      </w:hyperlink>
    </w:p>
    <w:p w14:paraId="31263024" w14:textId="25786FA1" w:rsidR="00912552" w:rsidRDefault="00F942EB">
      <w:pPr>
        <w:pStyle w:val="12"/>
        <w:tabs>
          <w:tab w:val="left" w:pos="440"/>
          <w:tab w:val="right" w:leader="dot" w:pos="9345"/>
        </w:tabs>
        <w:rPr>
          <w:rFonts w:asciiTheme="minorHAnsi" w:eastAsiaTheme="minorEastAsia" w:hAnsiTheme="minorHAnsi" w:cstheme="minorBidi"/>
          <w:noProof/>
          <w:sz w:val="22"/>
        </w:rPr>
      </w:pPr>
      <w:hyperlink w:anchor="_Toc74875350" w:history="1">
        <w:r w:rsidR="00912552" w:rsidRPr="0040237F">
          <w:rPr>
            <w:rStyle w:val="a8"/>
            <w:noProof/>
            <w:lang w:bidi="en-US"/>
          </w:rPr>
          <w:t>3.</w:t>
        </w:r>
        <w:r w:rsidR="00912552">
          <w:rPr>
            <w:rFonts w:asciiTheme="minorHAnsi" w:eastAsiaTheme="minorEastAsia" w:hAnsiTheme="minorHAnsi" w:cstheme="minorBidi"/>
            <w:noProof/>
            <w:sz w:val="22"/>
          </w:rPr>
          <w:tab/>
        </w:r>
        <w:r w:rsidR="00912552" w:rsidRPr="0040237F">
          <w:rPr>
            <w:rStyle w:val="a8"/>
            <w:noProof/>
            <w:lang w:bidi="en-US"/>
          </w:rPr>
          <w:t xml:space="preserve">Procedure for determining the </w:t>
        </w:r>
        <w:r w:rsidR="00912552" w:rsidRPr="0040237F">
          <w:rPr>
            <w:rStyle w:val="a8"/>
            <w:noProof/>
            <w:lang w:val="en-US" w:bidi="en-US"/>
          </w:rPr>
          <w:t>curve basis</w:t>
        </w:r>
        <w:r w:rsidR="00912552">
          <w:rPr>
            <w:noProof/>
            <w:webHidden/>
          </w:rPr>
          <w:tab/>
        </w:r>
        <w:r w:rsidR="00912552">
          <w:rPr>
            <w:noProof/>
            <w:webHidden/>
          </w:rPr>
          <w:fldChar w:fldCharType="begin"/>
        </w:r>
        <w:r w:rsidR="00912552">
          <w:rPr>
            <w:noProof/>
            <w:webHidden/>
          </w:rPr>
          <w:instrText xml:space="preserve"> PAGEREF _Toc74875350 \h </w:instrText>
        </w:r>
        <w:r w:rsidR="00912552">
          <w:rPr>
            <w:noProof/>
            <w:webHidden/>
          </w:rPr>
        </w:r>
        <w:r w:rsidR="00912552">
          <w:rPr>
            <w:noProof/>
            <w:webHidden/>
          </w:rPr>
          <w:fldChar w:fldCharType="separate"/>
        </w:r>
        <w:r w:rsidR="00912552">
          <w:rPr>
            <w:noProof/>
            <w:webHidden/>
          </w:rPr>
          <w:t>5</w:t>
        </w:r>
        <w:r w:rsidR="00912552">
          <w:rPr>
            <w:noProof/>
            <w:webHidden/>
          </w:rPr>
          <w:fldChar w:fldCharType="end"/>
        </w:r>
      </w:hyperlink>
    </w:p>
    <w:p w14:paraId="21119FEF" w14:textId="3BFF8C0F" w:rsidR="00912552" w:rsidRDefault="00F942EB">
      <w:pPr>
        <w:pStyle w:val="12"/>
        <w:tabs>
          <w:tab w:val="left" w:pos="440"/>
          <w:tab w:val="right" w:leader="dot" w:pos="9345"/>
        </w:tabs>
        <w:rPr>
          <w:rFonts w:asciiTheme="minorHAnsi" w:eastAsiaTheme="minorEastAsia" w:hAnsiTheme="minorHAnsi" w:cstheme="minorBidi"/>
          <w:noProof/>
          <w:sz w:val="22"/>
        </w:rPr>
      </w:pPr>
      <w:hyperlink w:anchor="_Toc74875351" w:history="1">
        <w:r w:rsidR="00912552" w:rsidRPr="0040237F">
          <w:rPr>
            <w:rStyle w:val="a8"/>
            <w:noProof/>
            <w:lang w:bidi="en-US"/>
          </w:rPr>
          <w:t>4.</w:t>
        </w:r>
        <w:r w:rsidR="00912552">
          <w:rPr>
            <w:rFonts w:asciiTheme="minorHAnsi" w:eastAsiaTheme="minorEastAsia" w:hAnsiTheme="minorHAnsi" w:cstheme="minorBidi"/>
            <w:noProof/>
            <w:sz w:val="22"/>
          </w:rPr>
          <w:tab/>
        </w:r>
        <w:r w:rsidR="00912552" w:rsidRPr="0040237F">
          <w:rPr>
            <w:rStyle w:val="a8"/>
            <w:noProof/>
            <w:lang w:bidi="en-US"/>
          </w:rPr>
          <w:t>Parametric Curve model</w:t>
        </w:r>
        <w:r w:rsidR="00912552">
          <w:rPr>
            <w:noProof/>
            <w:webHidden/>
          </w:rPr>
          <w:tab/>
        </w:r>
        <w:r w:rsidR="00912552">
          <w:rPr>
            <w:noProof/>
            <w:webHidden/>
          </w:rPr>
          <w:fldChar w:fldCharType="begin"/>
        </w:r>
        <w:r w:rsidR="00912552">
          <w:rPr>
            <w:noProof/>
            <w:webHidden/>
          </w:rPr>
          <w:instrText xml:space="preserve"> PAGEREF _Toc74875351 \h </w:instrText>
        </w:r>
        <w:r w:rsidR="00912552">
          <w:rPr>
            <w:noProof/>
            <w:webHidden/>
          </w:rPr>
        </w:r>
        <w:r w:rsidR="00912552">
          <w:rPr>
            <w:noProof/>
            <w:webHidden/>
          </w:rPr>
          <w:fldChar w:fldCharType="separate"/>
        </w:r>
        <w:r w:rsidR="00912552">
          <w:rPr>
            <w:noProof/>
            <w:webHidden/>
          </w:rPr>
          <w:t>6</w:t>
        </w:r>
        <w:r w:rsidR="00912552">
          <w:rPr>
            <w:noProof/>
            <w:webHidden/>
          </w:rPr>
          <w:fldChar w:fldCharType="end"/>
        </w:r>
      </w:hyperlink>
    </w:p>
    <w:p w14:paraId="3C3158E9" w14:textId="75E9721B" w:rsidR="00912552" w:rsidRDefault="00F942EB">
      <w:pPr>
        <w:pStyle w:val="12"/>
        <w:tabs>
          <w:tab w:val="left" w:pos="440"/>
          <w:tab w:val="right" w:leader="dot" w:pos="9345"/>
        </w:tabs>
        <w:rPr>
          <w:rFonts w:asciiTheme="minorHAnsi" w:eastAsiaTheme="minorEastAsia" w:hAnsiTheme="minorHAnsi" w:cstheme="minorBidi"/>
          <w:noProof/>
          <w:sz w:val="22"/>
        </w:rPr>
      </w:pPr>
      <w:hyperlink w:anchor="_Toc74875352" w:history="1">
        <w:r w:rsidR="00912552" w:rsidRPr="0040237F">
          <w:rPr>
            <w:rStyle w:val="a8"/>
            <w:noProof/>
            <w:lang w:bidi="en-US"/>
          </w:rPr>
          <w:t>5.</w:t>
        </w:r>
        <w:r w:rsidR="00912552">
          <w:rPr>
            <w:rFonts w:asciiTheme="minorHAnsi" w:eastAsiaTheme="minorEastAsia" w:hAnsiTheme="minorHAnsi" w:cstheme="minorBidi"/>
            <w:noProof/>
            <w:sz w:val="22"/>
          </w:rPr>
          <w:tab/>
        </w:r>
        <w:r w:rsidR="00912552" w:rsidRPr="0040237F">
          <w:rPr>
            <w:rStyle w:val="a8"/>
            <w:noProof/>
            <w:lang w:bidi="en-US"/>
          </w:rPr>
          <w:t>Data pre-processing</w:t>
        </w:r>
        <w:r w:rsidR="00912552">
          <w:rPr>
            <w:noProof/>
            <w:webHidden/>
          </w:rPr>
          <w:tab/>
        </w:r>
        <w:r w:rsidR="00912552">
          <w:rPr>
            <w:noProof/>
            <w:webHidden/>
          </w:rPr>
          <w:fldChar w:fldCharType="begin"/>
        </w:r>
        <w:r w:rsidR="00912552">
          <w:rPr>
            <w:noProof/>
            <w:webHidden/>
          </w:rPr>
          <w:instrText xml:space="preserve"> PAGEREF _Toc74875352 \h </w:instrText>
        </w:r>
        <w:r w:rsidR="00912552">
          <w:rPr>
            <w:noProof/>
            <w:webHidden/>
          </w:rPr>
        </w:r>
        <w:r w:rsidR="00912552">
          <w:rPr>
            <w:noProof/>
            <w:webHidden/>
          </w:rPr>
          <w:fldChar w:fldCharType="separate"/>
        </w:r>
        <w:r w:rsidR="00912552">
          <w:rPr>
            <w:noProof/>
            <w:webHidden/>
          </w:rPr>
          <w:t>7</w:t>
        </w:r>
        <w:r w:rsidR="00912552">
          <w:rPr>
            <w:noProof/>
            <w:webHidden/>
          </w:rPr>
          <w:fldChar w:fldCharType="end"/>
        </w:r>
      </w:hyperlink>
    </w:p>
    <w:p w14:paraId="4C2CA841" w14:textId="5EB771A1" w:rsidR="00912552" w:rsidRDefault="00F942EB">
      <w:pPr>
        <w:pStyle w:val="12"/>
        <w:tabs>
          <w:tab w:val="left" w:pos="440"/>
          <w:tab w:val="right" w:leader="dot" w:pos="9345"/>
        </w:tabs>
        <w:rPr>
          <w:rFonts w:asciiTheme="minorHAnsi" w:eastAsiaTheme="minorEastAsia" w:hAnsiTheme="minorHAnsi" w:cstheme="minorBidi"/>
          <w:noProof/>
          <w:sz w:val="22"/>
        </w:rPr>
      </w:pPr>
      <w:hyperlink w:anchor="_Toc74875353" w:history="1">
        <w:r w:rsidR="00912552" w:rsidRPr="0040237F">
          <w:rPr>
            <w:rStyle w:val="a8"/>
            <w:noProof/>
            <w:lang w:bidi="en-US"/>
          </w:rPr>
          <w:t>6.</w:t>
        </w:r>
        <w:r w:rsidR="00912552">
          <w:rPr>
            <w:rFonts w:asciiTheme="minorHAnsi" w:eastAsiaTheme="minorEastAsia" w:hAnsiTheme="minorHAnsi" w:cstheme="minorBidi"/>
            <w:noProof/>
            <w:sz w:val="22"/>
          </w:rPr>
          <w:tab/>
        </w:r>
        <w:r w:rsidR="00912552" w:rsidRPr="0040237F">
          <w:rPr>
            <w:rStyle w:val="a8"/>
            <w:noProof/>
            <w:lang w:bidi="en-US"/>
          </w:rPr>
          <w:t>Calculati</w:t>
        </w:r>
        <w:r w:rsidR="00912552" w:rsidRPr="0040237F">
          <w:rPr>
            <w:rStyle w:val="a8"/>
            <w:noProof/>
            <w:lang w:val="en-US" w:bidi="en-US"/>
          </w:rPr>
          <w:t xml:space="preserve">on of Curve </w:t>
        </w:r>
        <w:r w:rsidR="00912552" w:rsidRPr="0040237F">
          <w:rPr>
            <w:rStyle w:val="a8"/>
            <w:noProof/>
            <w:lang w:bidi="en-US"/>
          </w:rPr>
          <w:t xml:space="preserve">parameters </w:t>
        </w:r>
        <w:r w:rsidR="00912552" w:rsidRPr="0040237F">
          <w:rPr>
            <w:rStyle w:val="a8"/>
            <w:noProof/>
            <w:lang w:val="en-US" w:bidi="en-US"/>
          </w:rPr>
          <w:t>upon execution of a trade</w:t>
        </w:r>
        <w:r w:rsidR="00912552">
          <w:rPr>
            <w:noProof/>
            <w:webHidden/>
          </w:rPr>
          <w:tab/>
        </w:r>
        <w:r w:rsidR="00912552">
          <w:rPr>
            <w:noProof/>
            <w:webHidden/>
          </w:rPr>
          <w:fldChar w:fldCharType="begin"/>
        </w:r>
        <w:r w:rsidR="00912552">
          <w:rPr>
            <w:noProof/>
            <w:webHidden/>
          </w:rPr>
          <w:instrText xml:space="preserve"> PAGEREF _Toc74875353 \h </w:instrText>
        </w:r>
        <w:r w:rsidR="00912552">
          <w:rPr>
            <w:noProof/>
            <w:webHidden/>
          </w:rPr>
        </w:r>
        <w:r w:rsidR="00912552">
          <w:rPr>
            <w:noProof/>
            <w:webHidden/>
          </w:rPr>
          <w:fldChar w:fldCharType="separate"/>
        </w:r>
        <w:r w:rsidR="00912552">
          <w:rPr>
            <w:noProof/>
            <w:webHidden/>
          </w:rPr>
          <w:t>8</w:t>
        </w:r>
        <w:r w:rsidR="00912552">
          <w:rPr>
            <w:noProof/>
            <w:webHidden/>
          </w:rPr>
          <w:fldChar w:fldCharType="end"/>
        </w:r>
      </w:hyperlink>
    </w:p>
    <w:p w14:paraId="683F95A2" w14:textId="5A46AA79" w:rsidR="00912552" w:rsidRDefault="00F942EB">
      <w:pPr>
        <w:pStyle w:val="12"/>
        <w:tabs>
          <w:tab w:val="left" w:pos="440"/>
          <w:tab w:val="right" w:leader="dot" w:pos="9345"/>
        </w:tabs>
        <w:rPr>
          <w:rFonts w:asciiTheme="minorHAnsi" w:eastAsiaTheme="minorEastAsia" w:hAnsiTheme="minorHAnsi" w:cstheme="minorBidi"/>
          <w:noProof/>
          <w:sz w:val="22"/>
        </w:rPr>
      </w:pPr>
      <w:hyperlink w:anchor="_Toc74875354" w:history="1">
        <w:r w:rsidR="00912552" w:rsidRPr="0040237F">
          <w:rPr>
            <w:rStyle w:val="a8"/>
            <w:noProof/>
            <w:lang w:bidi="en-US"/>
          </w:rPr>
          <w:t>7.</w:t>
        </w:r>
        <w:r w:rsidR="00912552">
          <w:rPr>
            <w:rFonts w:asciiTheme="minorHAnsi" w:eastAsiaTheme="minorEastAsia" w:hAnsiTheme="minorHAnsi" w:cstheme="minorBidi"/>
            <w:noProof/>
            <w:sz w:val="22"/>
          </w:rPr>
          <w:tab/>
        </w:r>
        <w:r w:rsidR="00912552" w:rsidRPr="0040237F">
          <w:rPr>
            <w:rStyle w:val="a8"/>
            <w:noProof/>
            <w:lang w:bidi="en-US"/>
          </w:rPr>
          <w:t xml:space="preserve">Calculation of </w:t>
        </w:r>
        <w:r w:rsidR="00912552" w:rsidRPr="0040237F">
          <w:rPr>
            <w:rStyle w:val="a8"/>
            <w:noProof/>
            <w:lang w:val="en-US" w:bidi="en-US"/>
          </w:rPr>
          <w:t xml:space="preserve">Curve </w:t>
        </w:r>
        <w:r w:rsidR="00912552" w:rsidRPr="0040237F">
          <w:rPr>
            <w:rStyle w:val="a8"/>
            <w:noProof/>
            <w:lang w:bidi="en-US"/>
          </w:rPr>
          <w:t xml:space="preserve">parameters </w:t>
        </w:r>
        <w:r w:rsidR="00912552" w:rsidRPr="0040237F">
          <w:rPr>
            <w:rStyle w:val="a8"/>
            <w:noProof/>
            <w:lang w:val="en-US" w:bidi="en-US"/>
          </w:rPr>
          <w:t>upon orders processing</w:t>
        </w:r>
        <w:r w:rsidR="00912552">
          <w:rPr>
            <w:noProof/>
            <w:webHidden/>
          </w:rPr>
          <w:tab/>
        </w:r>
        <w:r w:rsidR="00912552">
          <w:rPr>
            <w:noProof/>
            <w:webHidden/>
          </w:rPr>
          <w:fldChar w:fldCharType="begin"/>
        </w:r>
        <w:r w:rsidR="00912552">
          <w:rPr>
            <w:noProof/>
            <w:webHidden/>
          </w:rPr>
          <w:instrText xml:space="preserve"> PAGEREF _Toc74875354 \h </w:instrText>
        </w:r>
        <w:r w:rsidR="00912552">
          <w:rPr>
            <w:noProof/>
            <w:webHidden/>
          </w:rPr>
        </w:r>
        <w:r w:rsidR="00912552">
          <w:rPr>
            <w:noProof/>
            <w:webHidden/>
          </w:rPr>
          <w:fldChar w:fldCharType="separate"/>
        </w:r>
        <w:r w:rsidR="00912552">
          <w:rPr>
            <w:noProof/>
            <w:webHidden/>
          </w:rPr>
          <w:t>9</w:t>
        </w:r>
        <w:r w:rsidR="00912552">
          <w:rPr>
            <w:noProof/>
            <w:webHidden/>
          </w:rPr>
          <w:fldChar w:fldCharType="end"/>
        </w:r>
      </w:hyperlink>
    </w:p>
    <w:p w14:paraId="6A5C67C0" w14:textId="4314BC70" w:rsidR="00912552" w:rsidRDefault="00F942EB">
      <w:pPr>
        <w:pStyle w:val="12"/>
        <w:tabs>
          <w:tab w:val="left" w:pos="440"/>
          <w:tab w:val="right" w:leader="dot" w:pos="9345"/>
        </w:tabs>
        <w:rPr>
          <w:rFonts w:asciiTheme="minorHAnsi" w:eastAsiaTheme="minorEastAsia" w:hAnsiTheme="minorHAnsi" w:cstheme="minorBidi"/>
          <w:noProof/>
          <w:sz w:val="22"/>
        </w:rPr>
      </w:pPr>
      <w:hyperlink w:anchor="_Toc74875355" w:history="1">
        <w:r w:rsidR="00912552" w:rsidRPr="0040237F">
          <w:rPr>
            <w:rStyle w:val="a8"/>
            <w:noProof/>
            <w:lang w:bidi="en-US"/>
          </w:rPr>
          <w:t>8.</w:t>
        </w:r>
        <w:r w:rsidR="00912552">
          <w:rPr>
            <w:rFonts w:asciiTheme="minorHAnsi" w:eastAsiaTheme="minorEastAsia" w:hAnsiTheme="minorHAnsi" w:cstheme="minorBidi"/>
            <w:noProof/>
            <w:sz w:val="22"/>
          </w:rPr>
          <w:tab/>
        </w:r>
        <w:r w:rsidR="00912552" w:rsidRPr="0040237F">
          <w:rPr>
            <w:rStyle w:val="a8"/>
            <w:noProof/>
            <w:lang w:bidi="en-US"/>
          </w:rPr>
          <w:t>Disclosure</w:t>
        </w:r>
        <w:r w:rsidR="00912552">
          <w:rPr>
            <w:noProof/>
            <w:webHidden/>
          </w:rPr>
          <w:tab/>
        </w:r>
        <w:r w:rsidR="00912552">
          <w:rPr>
            <w:noProof/>
            <w:webHidden/>
          </w:rPr>
          <w:fldChar w:fldCharType="begin"/>
        </w:r>
        <w:r w:rsidR="00912552">
          <w:rPr>
            <w:noProof/>
            <w:webHidden/>
          </w:rPr>
          <w:instrText xml:space="preserve"> PAGEREF _Toc74875355 \h </w:instrText>
        </w:r>
        <w:r w:rsidR="00912552">
          <w:rPr>
            <w:noProof/>
            <w:webHidden/>
          </w:rPr>
        </w:r>
        <w:r w:rsidR="00912552">
          <w:rPr>
            <w:noProof/>
            <w:webHidden/>
          </w:rPr>
          <w:fldChar w:fldCharType="separate"/>
        </w:r>
        <w:r w:rsidR="00912552">
          <w:rPr>
            <w:noProof/>
            <w:webHidden/>
          </w:rPr>
          <w:t>12</w:t>
        </w:r>
        <w:r w:rsidR="00912552">
          <w:rPr>
            <w:noProof/>
            <w:webHidden/>
          </w:rPr>
          <w:fldChar w:fldCharType="end"/>
        </w:r>
      </w:hyperlink>
    </w:p>
    <w:p w14:paraId="76053346" w14:textId="28F2EEFA" w:rsidR="00912552" w:rsidRDefault="00F942EB">
      <w:pPr>
        <w:pStyle w:val="12"/>
        <w:tabs>
          <w:tab w:val="right" w:leader="dot" w:pos="9345"/>
        </w:tabs>
        <w:rPr>
          <w:rFonts w:asciiTheme="minorHAnsi" w:eastAsiaTheme="minorEastAsia" w:hAnsiTheme="minorHAnsi" w:cstheme="minorBidi"/>
          <w:noProof/>
          <w:sz w:val="22"/>
        </w:rPr>
      </w:pPr>
      <w:hyperlink w:anchor="_Toc74875356" w:history="1">
        <w:r w:rsidR="00912552" w:rsidRPr="0040237F">
          <w:rPr>
            <w:rStyle w:val="a8"/>
            <w:noProof/>
            <w:lang w:bidi="en-US"/>
          </w:rPr>
          <w:t xml:space="preserve">Annex </w:t>
        </w:r>
        <w:r w:rsidR="00912552" w:rsidRPr="0040237F">
          <w:rPr>
            <w:rStyle w:val="a8"/>
            <w:noProof/>
            <w:lang w:val="en-US" w:bidi="en-US"/>
          </w:rPr>
          <w:t>1</w:t>
        </w:r>
        <w:r w:rsidR="00912552">
          <w:rPr>
            <w:noProof/>
            <w:webHidden/>
          </w:rPr>
          <w:tab/>
        </w:r>
        <w:r w:rsidR="00912552">
          <w:rPr>
            <w:noProof/>
            <w:webHidden/>
          </w:rPr>
          <w:fldChar w:fldCharType="begin"/>
        </w:r>
        <w:r w:rsidR="00912552">
          <w:rPr>
            <w:noProof/>
            <w:webHidden/>
          </w:rPr>
          <w:instrText xml:space="preserve"> PAGEREF _Toc74875356 \h </w:instrText>
        </w:r>
        <w:r w:rsidR="00912552">
          <w:rPr>
            <w:noProof/>
            <w:webHidden/>
          </w:rPr>
        </w:r>
        <w:r w:rsidR="00912552">
          <w:rPr>
            <w:noProof/>
            <w:webHidden/>
          </w:rPr>
          <w:fldChar w:fldCharType="separate"/>
        </w:r>
        <w:r w:rsidR="00912552">
          <w:rPr>
            <w:noProof/>
            <w:webHidden/>
          </w:rPr>
          <w:t>13</w:t>
        </w:r>
        <w:r w:rsidR="00912552">
          <w:rPr>
            <w:noProof/>
            <w:webHidden/>
          </w:rPr>
          <w:fldChar w:fldCharType="end"/>
        </w:r>
      </w:hyperlink>
    </w:p>
    <w:p w14:paraId="15CCFF47" w14:textId="408CEE4E" w:rsidR="00746012" w:rsidRPr="00937E6A" w:rsidRDefault="00746012" w:rsidP="00746012">
      <w:pPr>
        <w:pStyle w:val="12"/>
        <w:tabs>
          <w:tab w:val="left" w:pos="440"/>
          <w:tab w:val="right" w:leader="dot" w:pos="9344"/>
        </w:tabs>
      </w:pPr>
      <w:r w:rsidRPr="00937E6A">
        <w:fldChar w:fldCharType="end"/>
      </w:r>
    </w:p>
    <w:p w14:paraId="746A0475" w14:textId="77777777" w:rsidR="00746012" w:rsidRPr="00937E6A" w:rsidRDefault="00746012" w:rsidP="00746012">
      <w:pPr>
        <w:pStyle w:val="1"/>
        <w:numPr>
          <w:ilvl w:val="0"/>
          <w:numId w:val="0"/>
        </w:numPr>
        <w:ind w:left="567"/>
      </w:pPr>
      <w:r w:rsidRPr="00937E6A">
        <w:rPr>
          <w:b w:val="0"/>
          <w:bCs w:val="0"/>
        </w:rPr>
        <w:br w:type="page"/>
      </w:r>
    </w:p>
    <w:p w14:paraId="2239E927" w14:textId="77777777" w:rsidR="00746012" w:rsidRPr="00937E6A" w:rsidRDefault="00746012" w:rsidP="00746012">
      <w:pPr>
        <w:pStyle w:val="1"/>
        <w:numPr>
          <w:ilvl w:val="0"/>
          <w:numId w:val="2"/>
        </w:numPr>
        <w:rPr>
          <w:szCs w:val="24"/>
        </w:rPr>
      </w:pPr>
      <w:bookmarkStart w:id="1" w:name="_Toc74875348"/>
      <w:bookmarkStart w:id="2" w:name="_Toc347147228"/>
      <w:r w:rsidRPr="00937E6A">
        <w:rPr>
          <w:szCs w:val="24"/>
        </w:rPr>
        <w:lastRenderedPageBreak/>
        <w:t>Terms and definitions</w:t>
      </w:r>
      <w:bookmarkEnd w:id="1"/>
      <w:r w:rsidRPr="00937E6A">
        <w:rPr>
          <w:szCs w:val="24"/>
        </w:rPr>
        <w:t xml:space="preserve"> </w:t>
      </w:r>
      <w:bookmarkEnd w:id="2"/>
    </w:p>
    <w:p w14:paraId="22B23F55" w14:textId="71952C9E" w:rsidR="00746012" w:rsidRPr="00937E6A" w:rsidRDefault="00746012" w:rsidP="00746012">
      <w:pPr>
        <w:ind w:left="1134" w:firstLine="0"/>
        <w:rPr>
          <w:lang w:val="x-none"/>
        </w:rPr>
      </w:pPr>
      <w:r w:rsidRPr="00937E6A">
        <w:rPr>
          <w:lang w:val="x-none"/>
        </w:rPr>
        <w:t xml:space="preserve">For the purpose of this </w:t>
      </w:r>
      <w:r w:rsidR="00554CAA" w:rsidRPr="00937E6A">
        <w:rPr>
          <w:lang w:val="en-US"/>
        </w:rPr>
        <w:t>OFZ Zero</w:t>
      </w:r>
      <w:r w:rsidR="0046307D">
        <w:rPr>
          <w:lang w:val="en-US"/>
        </w:rPr>
        <w:t xml:space="preserve"> </w:t>
      </w:r>
      <w:r w:rsidR="00554CAA" w:rsidRPr="00937E6A">
        <w:rPr>
          <w:lang w:val="en-US"/>
        </w:rPr>
        <w:t xml:space="preserve">Coupon Yield Curve </w:t>
      </w:r>
      <w:r w:rsidRPr="00937E6A">
        <w:rPr>
          <w:lang w:val="x-none"/>
        </w:rPr>
        <w:t>Methodology by Public Joint Stock Company Moscow Exchange MICEX-RTS (th</w:t>
      </w:r>
      <w:r w:rsidR="00554CAA" w:rsidRPr="00937E6A">
        <w:rPr>
          <w:lang w:val="en-US"/>
        </w:rPr>
        <w:t>e “</w:t>
      </w:r>
      <w:r w:rsidRPr="00937E6A">
        <w:rPr>
          <w:lang w:val="x-none"/>
        </w:rPr>
        <w:t>Methodology</w:t>
      </w:r>
      <w:r w:rsidR="00554CAA" w:rsidRPr="00937E6A">
        <w:rPr>
          <w:lang w:val="en-US"/>
        </w:rPr>
        <w:t>”</w:t>
      </w:r>
      <w:r w:rsidRPr="00937E6A">
        <w:rPr>
          <w:lang w:val="x-none"/>
        </w:rPr>
        <w:t>) the following terms and definitions shall apply:</w:t>
      </w:r>
    </w:p>
    <w:p w14:paraId="2B346244" w14:textId="19B9003E" w:rsidR="00746012" w:rsidRPr="00937E6A" w:rsidRDefault="003C0922" w:rsidP="00746012">
      <w:pPr>
        <w:pStyle w:val="StyleHeading2Black"/>
        <w:numPr>
          <w:ilvl w:val="0"/>
          <w:numId w:val="0"/>
        </w:numPr>
        <w:tabs>
          <w:tab w:val="left" w:pos="708"/>
        </w:tabs>
        <w:ind w:left="1134"/>
      </w:pPr>
      <w:bookmarkStart w:id="3" w:name="_Toc467692031"/>
      <w:r w:rsidRPr="00937E6A">
        <w:rPr>
          <w:i/>
          <w:lang w:val="en-US"/>
        </w:rPr>
        <w:t xml:space="preserve">Curve </w:t>
      </w:r>
      <w:r w:rsidR="000518AA" w:rsidRPr="00937E6A">
        <w:rPr>
          <w:i/>
          <w:lang w:val="en-US"/>
        </w:rPr>
        <w:t>b</w:t>
      </w:r>
      <w:r w:rsidRPr="00937E6A">
        <w:rPr>
          <w:i/>
          <w:lang w:val="en-US"/>
        </w:rPr>
        <w:t xml:space="preserve">asis </w:t>
      </w:r>
      <w:r w:rsidR="00746012" w:rsidRPr="00937E6A">
        <w:t xml:space="preserve">is the list of government bonds </w:t>
      </w:r>
      <w:r w:rsidRPr="00937E6A">
        <w:rPr>
          <w:lang w:val="en-US"/>
        </w:rPr>
        <w:t>with market data</w:t>
      </w:r>
      <w:r w:rsidR="00746012" w:rsidRPr="00937E6A">
        <w:t xml:space="preserve"> used to calculate the curve. </w:t>
      </w:r>
      <w:bookmarkEnd w:id="3"/>
    </w:p>
    <w:p w14:paraId="13AAA1FF" w14:textId="12021404" w:rsidR="00746012" w:rsidRPr="00937E6A" w:rsidRDefault="003C0922" w:rsidP="00746012">
      <w:pPr>
        <w:pStyle w:val="StyleHeading2Black"/>
        <w:numPr>
          <w:ilvl w:val="0"/>
          <w:numId w:val="0"/>
        </w:numPr>
        <w:tabs>
          <w:tab w:val="left" w:pos="708"/>
        </w:tabs>
        <w:ind w:left="1134"/>
        <w:rPr>
          <w:i/>
        </w:rPr>
      </w:pPr>
      <w:bookmarkStart w:id="4" w:name="_Toc467692032"/>
      <w:bookmarkStart w:id="5" w:name="_Toc347159087"/>
      <w:bookmarkStart w:id="6" w:name="_Toc368324488"/>
      <w:r w:rsidRPr="00937E6A">
        <w:rPr>
          <w:i/>
          <w:lang w:val="en-US"/>
        </w:rPr>
        <w:t>B</w:t>
      </w:r>
      <w:r w:rsidR="00746012" w:rsidRPr="00937E6A">
        <w:rPr>
          <w:i/>
        </w:rPr>
        <w:t xml:space="preserve">asis point </w:t>
      </w:r>
      <w:r w:rsidR="00746012" w:rsidRPr="00427EE8">
        <w:rPr>
          <w:iCs/>
        </w:rPr>
        <w:t>is</w:t>
      </w:r>
      <w:r w:rsidR="00746012" w:rsidRPr="00937E6A">
        <w:rPr>
          <w:i/>
        </w:rPr>
        <w:t xml:space="preserve"> </w:t>
      </w:r>
      <w:r w:rsidR="00746012" w:rsidRPr="00937E6A">
        <w:t>a unit of return equal to one hundredth of a percent (1bp = 0.01%)</w:t>
      </w:r>
      <w:r w:rsidR="00746012" w:rsidRPr="00937E6A">
        <w:rPr>
          <w:i/>
        </w:rPr>
        <w:t xml:space="preserve">. </w:t>
      </w:r>
      <w:bookmarkEnd w:id="4"/>
    </w:p>
    <w:p w14:paraId="14157E91" w14:textId="441B54D3" w:rsidR="00746012" w:rsidRPr="00937E6A" w:rsidRDefault="003C0922" w:rsidP="00746012">
      <w:pPr>
        <w:pStyle w:val="StyleHeading2Black"/>
        <w:numPr>
          <w:ilvl w:val="0"/>
          <w:numId w:val="0"/>
        </w:numPr>
        <w:tabs>
          <w:tab w:val="left" w:pos="708"/>
        </w:tabs>
        <w:ind w:left="1134"/>
        <w:rPr>
          <w:i/>
        </w:rPr>
      </w:pPr>
      <w:bookmarkStart w:id="7" w:name="_Toc467692033"/>
      <w:r w:rsidRPr="00937E6A">
        <w:rPr>
          <w:i/>
          <w:lang w:val="en-US"/>
        </w:rPr>
        <w:t>Zero</w:t>
      </w:r>
      <w:r w:rsidR="00427EE8">
        <w:rPr>
          <w:i/>
          <w:lang w:val="en-US"/>
        </w:rPr>
        <w:t xml:space="preserve"> </w:t>
      </w:r>
      <w:r w:rsidR="00746012" w:rsidRPr="00937E6A">
        <w:rPr>
          <w:i/>
        </w:rPr>
        <w:t xml:space="preserve">coupon yield </w:t>
      </w:r>
      <w:r w:rsidR="00746012" w:rsidRPr="00937E6A">
        <w:t xml:space="preserve">is the yield to maturity of a discount bond. </w:t>
      </w:r>
      <w:bookmarkEnd w:id="5"/>
      <w:bookmarkEnd w:id="6"/>
      <w:bookmarkEnd w:id="7"/>
    </w:p>
    <w:p w14:paraId="17A54CBB" w14:textId="443F4697" w:rsidR="00746012" w:rsidRPr="00937E6A" w:rsidRDefault="00746012" w:rsidP="00746012">
      <w:pPr>
        <w:pStyle w:val="StyleHeading2Black"/>
        <w:numPr>
          <w:ilvl w:val="0"/>
          <w:numId w:val="0"/>
        </w:numPr>
        <w:tabs>
          <w:tab w:val="left" w:pos="708"/>
        </w:tabs>
        <w:ind w:left="1134"/>
        <w:rPr>
          <w:i/>
        </w:rPr>
      </w:pPr>
      <w:bookmarkStart w:id="8" w:name="_Toc467692034"/>
      <w:bookmarkStart w:id="9" w:name="_Toc347159088"/>
      <w:bookmarkStart w:id="10" w:name="_Toc368324489"/>
      <w:r w:rsidRPr="00937E6A">
        <w:rPr>
          <w:i/>
        </w:rPr>
        <w:t xml:space="preserve">Exchange </w:t>
      </w:r>
      <w:r w:rsidR="00427EE8">
        <w:rPr>
          <w:lang w:val="en-US"/>
        </w:rPr>
        <w:t>is</w:t>
      </w:r>
      <w:r w:rsidRPr="00937E6A">
        <w:t xml:space="preserve"> Public Joint Stock Company Moscow Exchange MICEX-RTS </w:t>
      </w:r>
      <w:bookmarkEnd w:id="8"/>
    </w:p>
    <w:p w14:paraId="3B7D636C" w14:textId="490D51BC" w:rsidR="00746012" w:rsidRPr="00937E6A" w:rsidRDefault="00746012" w:rsidP="00746012">
      <w:pPr>
        <w:pStyle w:val="StyleHeading2Black"/>
        <w:numPr>
          <w:ilvl w:val="0"/>
          <w:numId w:val="0"/>
        </w:numPr>
        <w:tabs>
          <w:tab w:val="left" w:pos="708"/>
        </w:tabs>
        <w:ind w:left="1134"/>
        <w:rPr>
          <w:i/>
        </w:rPr>
      </w:pPr>
      <w:bookmarkStart w:id="11" w:name="_Toc467692035"/>
      <w:r w:rsidRPr="00937E6A">
        <w:t xml:space="preserve">The </w:t>
      </w:r>
      <w:r w:rsidRPr="00937E6A">
        <w:rPr>
          <w:i/>
        </w:rPr>
        <w:t xml:space="preserve">weight </w:t>
      </w:r>
      <w:r w:rsidRPr="00937E6A">
        <w:t xml:space="preserve">is a parameter calculated algorithmically </w:t>
      </w:r>
      <w:r w:rsidR="000518AA" w:rsidRPr="00937E6A">
        <w:rPr>
          <w:lang w:val="en-US"/>
        </w:rPr>
        <w:t>upon</w:t>
      </w:r>
      <w:r w:rsidRPr="00937E6A">
        <w:t xml:space="preserve"> monthly revision of the </w:t>
      </w:r>
      <w:r w:rsidR="000518AA" w:rsidRPr="00937E6A">
        <w:rPr>
          <w:lang w:val="en-US"/>
        </w:rPr>
        <w:t>Curve Basis</w:t>
      </w:r>
      <w:r w:rsidRPr="00937E6A">
        <w:t xml:space="preserve"> for each </w:t>
      </w:r>
      <w:r w:rsidRPr="00937E6A">
        <w:rPr>
          <w:lang w:val="en-US"/>
        </w:rPr>
        <w:t>government bond</w:t>
      </w:r>
      <w:r w:rsidRPr="00937E6A">
        <w:t xml:space="preserve"> from the </w:t>
      </w:r>
      <w:r w:rsidR="000518AA" w:rsidRPr="00937E6A">
        <w:rPr>
          <w:lang w:val="en-US"/>
        </w:rPr>
        <w:t>Basis</w:t>
      </w:r>
      <w:r w:rsidRPr="00937E6A">
        <w:t xml:space="preserve">. </w:t>
      </w:r>
      <w:bookmarkEnd w:id="11"/>
    </w:p>
    <w:p w14:paraId="545BF6A2" w14:textId="5AF34785" w:rsidR="00746012" w:rsidRPr="00937E6A" w:rsidRDefault="00746012" w:rsidP="00746012">
      <w:pPr>
        <w:pStyle w:val="StyleHeading2Black"/>
        <w:numPr>
          <w:ilvl w:val="0"/>
          <w:numId w:val="0"/>
        </w:numPr>
        <w:tabs>
          <w:tab w:val="left" w:pos="708"/>
        </w:tabs>
        <w:ind w:left="1134"/>
        <w:rPr>
          <w:i/>
        </w:rPr>
      </w:pPr>
      <w:r w:rsidRPr="00937E6A">
        <w:rPr>
          <w:i/>
        </w:rPr>
        <w:t xml:space="preserve">The time of price level </w:t>
      </w:r>
      <w:r w:rsidRPr="00937E6A">
        <w:t xml:space="preserve">is the point in time from which </w:t>
      </w:r>
      <w:r w:rsidRPr="00937E6A">
        <w:rPr>
          <w:lang w:val="en-US"/>
        </w:rPr>
        <w:t>a given price level exists continuously.</w:t>
      </w:r>
    </w:p>
    <w:p w14:paraId="67117ADE" w14:textId="40E25C88" w:rsidR="00746012" w:rsidRPr="00937E6A" w:rsidRDefault="00746012" w:rsidP="00746012">
      <w:pPr>
        <w:pStyle w:val="StyleHeading2Black"/>
        <w:numPr>
          <w:ilvl w:val="0"/>
          <w:numId w:val="0"/>
        </w:numPr>
        <w:tabs>
          <w:tab w:val="left" w:pos="708"/>
        </w:tabs>
        <w:ind w:left="1134"/>
        <w:rPr>
          <w:i/>
        </w:rPr>
      </w:pPr>
      <w:bookmarkStart w:id="12" w:name="_Toc467692037"/>
      <w:r w:rsidRPr="00937E6A">
        <w:rPr>
          <w:i/>
        </w:rPr>
        <w:t xml:space="preserve">Government bonds (hereinafter </w:t>
      </w:r>
      <w:r w:rsidRPr="00937E6A">
        <w:rPr>
          <w:i/>
          <w:lang w:val="en-US"/>
        </w:rPr>
        <w:t xml:space="preserve">also </w:t>
      </w:r>
      <w:r w:rsidRPr="00937E6A">
        <w:rPr>
          <w:i/>
        </w:rPr>
        <w:t>referred to as</w:t>
      </w:r>
      <w:r w:rsidR="000518AA" w:rsidRPr="00937E6A">
        <w:rPr>
          <w:i/>
          <w:lang w:val="en-US"/>
        </w:rPr>
        <w:t xml:space="preserve"> the</w:t>
      </w:r>
      <w:r w:rsidRPr="00937E6A">
        <w:rPr>
          <w:i/>
        </w:rPr>
        <w:t xml:space="preserve"> "bonds") </w:t>
      </w:r>
      <w:r w:rsidRPr="00937E6A">
        <w:t xml:space="preserve">are </w:t>
      </w:r>
      <w:r w:rsidR="000518AA" w:rsidRPr="00937E6A">
        <w:rPr>
          <w:lang w:val="en-US"/>
        </w:rPr>
        <w:t xml:space="preserve">government </w:t>
      </w:r>
      <w:r w:rsidRPr="00937E6A">
        <w:t>bonds</w:t>
      </w:r>
      <w:r w:rsidR="000518AA" w:rsidRPr="00937E6A">
        <w:rPr>
          <w:lang w:val="en-US"/>
        </w:rPr>
        <w:t xml:space="preserve"> (OFZ)</w:t>
      </w:r>
      <w:r w:rsidRPr="00937E6A">
        <w:t xml:space="preserve"> admitted to trading </w:t>
      </w:r>
      <w:r w:rsidRPr="00937E6A">
        <w:rPr>
          <w:lang w:val="en-US"/>
        </w:rPr>
        <w:t>on the Exchange</w:t>
      </w:r>
      <w:r w:rsidRPr="00937E6A">
        <w:t xml:space="preserve">. </w:t>
      </w:r>
      <w:bookmarkEnd w:id="12"/>
    </w:p>
    <w:p w14:paraId="24A38492" w14:textId="635FF509" w:rsidR="00746012" w:rsidRPr="00937E6A" w:rsidRDefault="00746012" w:rsidP="00746012">
      <w:pPr>
        <w:pStyle w:val="StyleHeading2Black"/>
        <w:numPr>
          <w:ilvl w:val="0"/>
          <w:numId w:val="0"/>
        </w:numPr>
        <w:tabs>
          <w:tab w:val="left" w:pos="708"/>
        </w:tabs>
        <w:ind w:left="1134"/>
        <w:rPr>
          <w:lang w:val="en-US"/>
        </w:rPr>
      </w:pPr>
      <w:bookmarkStart w:id="13" w:name="_Toc467692038"/>
      <w:r w:rsidRPr="00937E6A">
        <w:rPr>
          <w:i/>
        </w:rPr>
        <w:t xml:space="preserve">Settlement date </w:t>
      </w:r>
      <w:r w:rsidRPr="00937E6A">
        <w:t xml:space="preserve">is the date on which, in accordance with the terms of a trade in </w:t>
      </w:r>
      <w:r w:rsidR="000518AA" w:rsidRPr="00937E6A">
        <w:rPr>
          <w:lang w:val="en-US"/>
        </w:rPr>
        <w:t xml:space="preserve">a </w:t>
      </w:r>
      <w:r w:rsidRPr="00937E6A">
        <w:t xml:space="preserve">government bond and the </w:t>
      </w:r>
      <w:r w:rsidR="000518AA" w:rsidRPr="00937E6A">
        <w:rPr>
          <w:lang w:val="en-US"/>
        </w:rPr>
        <w:t xml:space="preserve">Moscow Exchange Trading </w:t>
      </w:r>
      <w:r w:rsidRPr="00937E6A">
        <w:t>Rules</w:t>
      </w:r>
      <w:r w:rsidR="000518AA" w:rsidRPr="00937E6A">
        <w:rPr>
          <w:lang w:val="en-US"/>
        </w:rPr>
        <w:t xml:space="preserve"> for the </w:t>
      </w:r>
      <w:r w:rsidR="00A4339E">
        <w:rPr>
          <w:lang w:val="en-US"/>
        </w:rPr>
        <w:t>E</w:t>
      </w:r>
      <w:r w:rsidR="00A4339E" w:rsidRPr="00937E6A">
        <w:rPr>
          <w:lang w:val="en-US"/>
        </w:rPr>
        <w:t xml:space="preserve">quity </w:t>
      </w:r>
      <w:r w:rsidR="000518AA" w:rsidRPr="00937E6A">
        <w:rPr>
          <w:lang w:val="en-US"/>
        </w:rPr>
        <w:t>&amp; Bond Market</w:t>
      </w:r>
      <w:r w:rsidR="00F80095" w:rsidRPr="00FE3BBF">
        <w:rPr>
          <w:lang w:val="en-US"/>
        </w:rPr>
        <w:t>,</w:t>
      </w:r>
      <w:r w:rsidR="00F80095">
        <w:rPr>
          <w:lang w:val="en-US"/>
        </w:rPr>
        <w:t xml:space="preserve"> </w:t>
      </w:r>
      <w:r w:rsidR="00A4339E">
        <w:rPr>
          <w:lang w:val="en-US"/>
        </w:rPr>
        <w:t>Deposit Market and Credit Market</w:t>
      </w:r>
      <w:r w:rsidR="000518AA" w:rsidRPr="00937E6A">
        <w:rPr>
          <w:lang w:val="en-US"/>
        </w:rPr>
        <w:t xml:space="preserve"> </w:t>
      </w:r>
      <w:r w:rsidRPr="00937E6A">
        <w:rPr>
          <w:lang w:val="en-US"/>
        </w:rPr>
        <w:t xml:space="preserve">(the </w:t>
      </w:r>
      <w:r w:rsidR="000518AA" w:rsidRPr="00937E6A">
        <w:rPr>
          <w:lang w:val="en-US"/>
        </w:rPr>
        <w:t>“</w:t>
      </w:r>
      <w:r w:rsidRPr="00937E6A">
        <w:rPr>
          <w:lang w:val="en-US"/>
        </w:rPr>
        <w:t>Rules</w:t>
      </w:r>
      <w:r w:rsidR="000518AA" w:rsidRPr="00937E6A">
        <w:rPr>
          <w:lang w:val="en-US"/>
        </w:rPr>
        <w:t>”</w:t>
      </w:r>
      <w:r w:rsidRPr="00937E6A">
        <w:rPr>
          <w:lang w:val="en-US"/>
        </w:rPr>
        <w:t xml:space="preserve">), </w:t>
      </w:r>
      <w:r w:rsidRPr="00937E6A">
        <w:t xml:space="preserve">trading participants and/or the clearing organization are obliged to fulfill their obligations under the trade </w:t>
      </w:r>
      <w:r w:rsidRPr="00937E6A">
        <w:rPr>
          <w:lang w:val="en-US"/>
        </w:rPr>
        <w:t xml:space="preserve">in the procedure set forth in the internal documents of the clearing organization and/or the </w:t>
      </w:r>
      <w:r w:rsidRPr="00937E6A">
        <w:t xml:space="preserve">Trading </w:t>
      </w:r>
      <w:r w:rsidRPr="00937E6A">
        <w:rPr>
          <w:lang w:val="en-US"/>
        </w:rPr>
        <w:t>Rules</w:t>
      </w:r>
      <w:r w:rsidRPr="00937E6A">
        <w:t xml:space="preserve">. </w:t>
      </w:r>
      <w:bookmarkEnd w:id="13"/>
    </w:p>
    <w:p w14:paraId="30219A6D" w14:textId="22609A44" w:rsidR="00746012" w:rsidRPr="00937E6A" w:rsidRDefault="00746012" w:rsidP="00746012">
      <w:pPr>
        <w:pStyle w:val="StyleHeading2Black"/>
        <w:numPr>
          <w:ilvl w:val="0"/>
          <w:numId w:val="0"/>
        </w:numPr>
        <w:tabs>
          <w:tab w:val="left" w:pos="708"/>
        </w:tabs>
        <w:ind w:left="1134"/>
        <w:rPr>
          <w:lang w:val="en-US"/>
        </w:rPr>
      </w:pPr>
      <w:bookmarkStart w:id="14" w:name="_Toc467692039"/>
      <w:r w:rsidRPr="00937E6A">
        <w:rPr>
          <w:i/>
        </w:rPr>
        <w:t xml:space="preserve">Dynamic parameters </w:t>
      </w:r>
      <w:r w:rsidR="00427EE8">
        <w:rPr>
          <w:lang w:val="en-US"/>
        </w:rPr>
        <w:t>are</w:t>
      </w:r>
      <w:r w:rsidRPr="00937E6A">
        <w:t xml:space="preserve"> coefficients</w:t>
      </w:r>
      <w:bookmarkEnd w:id="14"/>
      <w:r w:rsidRPr="00937E6A">
        <w:rPr>
          <w:position w:val="-12"/>
        </w:rPr>
        <w:object w:dxaOrig="2130" w:dyaOrig="360" w14:anchorId="49E8D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8pt;height:18.6pt" o:ole="">
            <v:imagedata r:id="rId7" o:title=""/>
          </v:shape>
          <o:OLEObject Type="Embed" ProgID="Equation.3" ShapeID="_x0000_i1025" DrawAspect="Content" ObjectID="_1787039188" r:id="rId8"/>
        </w:object>
      </w:r>
      <w:r w:rsidRPr="00937E6A">
        <w:t xml:space="preserve"> </w:t>
      </w:r>
      <w:r w:rsidRPr="00937E6A">
        <w:rPr>
          <w:lang w:val="en-US"/>
        </w:rPr>
        <w:t>.</w:t>
      </w:r>
    </w:p>
    <w:p w14:paraId="142E02B8" w14:textId="45E9239B" w:rsidR="00746012" w:rsidRPr="00937E6A" w:rsidRDefault="000518AA" w:rsidP="00746012">
      <w:pPr>
        <w:pStyle w:val="StyleHeading2Black"/>
        <w:numPr>
          <w:ilvl w:val="0"/>
          <w:numId w:val="0"/>
        </w:numPr>
        <w:tabs>
          <w:tab w:val="left" w:pos="708"/>
        </w:tabs>
        <w:ind w:left="1134"/>
      </w:pPr>
      <w:bookmarkStart w:id="15" w:name="_Toc467692040"/>
      <w:r w:rsidRPr="00937E6A">
        <w:rPr>
          <w:i/>
          <w:lang w:val="en-US"/>
        </w:rPr>
        <w:t>Trade</w:t>
      </w:r>
      <w:r w:rsidR="00746012" w:rsidRPr="00937E6A">
        <w:rPr>
          <w:i/>
        </w:rPr>
        <w:t xml:space="preserve"> </w:t>
      </w:r>
      <w:r w:rsidRPr="00937E6A">
        <w:rPr>
          <w:i/>
          <w:lang w:val="en-US"/>
        </w:rPr>
        <w:t>yield</w:t>
      </w:r>
      <w:r w:rsidR="00746012" w:rsidRPr="00937E6A">
        <w:rPr>
          <w:i/>
        </w:rPr>
        <w:t xml:space="preserve"> </w:t>
      </w:r>
      <w:r w:rsidR="00746012" w:rsidRPr="00937E6A">
        <w:t xml:space="preserve">is the yield to maturity corresponding to the price of a certain </w:t>
      </w:r>
      <w:r w:rsidR="004040BD" w:rsidRPr="00937E6A">
        <w:rPr>
          <w:lang w:val="en-US"/>
        </w:rPr>
        <w:t>trade</w:t>
      </w:r>
      <w:r w:rsidR="00746012" w:rsidRPr="00937E6A">
        <w:t xml:space="preserve"> </w:t>
      </w:r>
      <w:r w:rsidR="004040BD" w:rsidRPr="00937E6A">
        <w:rPr>
          <w:lang w:val="en-US"/>
        </w:rPr>
        <w:t>executed</w:t>
      </w:r>
      <w:r w:rsidR="00746012" w:rsidRPr="00937E6A">
        <w:t xml:space="preserve"> in </w:t>
      </w:r>
      <w:r w:rsidR="00746012" w:rsidRPr="00937E6A">
        <w:rPr>
          <w:lang w:val="en-US"/>
        </w:rPr>
        <w:t>the Trading Mode "</w:t>
      </w:r>
      <w:r w:rsidR="00746012" w:rsidRPr="00937E6A">
        <w:t xml:space="preserve">Main Trading Mode </w:t>
      </w:r>
      <w:r w:rsidR="00746012" w:rsidRPr="00937E6A">
        <w:rPr>
          <w:lang w:val="en-US"/>
        </w:rPr>
        <w:t xml:space="preserve">T+" of the </w:t>
      </w:r>
      <w:r w:rsidR="004040BD" w:rsidRPr="00937E6A">
        <w:rPr>
          <w:lang w:val="en-US"/>
        </w:rPr>
        <w:t xml:space="preserve">Equity &amp; Bond </w:t>
      </w:r>
      <w:r w:rsidR="00746012" w:rsidRPr="00937E6A">
        <w:rPr>
          <w:lang w:val="en-US"/>
        </w:rPr>
        <w:t xml:space="preserve">Market </w:t>
      </w:r>
      <w:r w:rsidR="00746012" w:rsidRPr="00937E6A">
        <w:t>(</w:t>
      </w:r>
      <w:r w:rsidR="004040BD" w:rsidRPr="00937E6A">
        <w:rPr>
          <w:lang w:val="en-US"/>
        </w:rPr>
        <w:t>the “</w:t>
      </w:r>
      <w:r w:rsidR="00746012" w:rsidRPr="00937E6A">
        <w:t>Main Trading Mode</w:t>
      </w:r>
      <w:r w:rsidR="004040BD" w:rsidRPr="00937E6A">
        <w:rPr>
          <w:lang w:val="en-US"/>
        </w:rPr>
        <w:t>”</w:t>
      </w:r>
      <w:r w:rsidR="00746012" w:rsidRPr="00937E6A">
        <w:t xml:space="preserve">) and calculated in accordance with the procedure set forth </w:t>
      </w:r>
      <w:r w:rsidR="00746012" w:rsidRPr="00937E6A">
        <w:rPr>
          <w:lang w:val="en-US"/>
        </w:rPr>
        <w:t xml:space="preserve">in the Exchange internal documents </w:t>
      </w:r>
      <w:r w:rsidR="004040BD" w:rsidRPr="00937E6A">
        <w:rPr>
          <w:lang w:val="en-US"/>
        </w:rPr>
        <w:t xml:space="preserve">for the </w:t>
      </w:r>
      <w:r w:rsidR="00746012" w:rsidRPr="00937E6A">
        <w:rPr>
          <w:lang w:val="en-US"/>
        </w:rPr>
        <w:t>market</w:t>
      </w:r>
      <w:r w:rsidR="00746012" w:rsidRPr="00937E6A">
        <w:t xml:space="preserve">. </w:t>
      </w:r>
      <w:bookmarkEnd w:id="15"/>
    </w:p>
    <w:p w14:paraId="442B0C62" w14:textId="0A986387" w:rsidR="00746012" w:rsidRPr="00937E6A" w:rsidRDefault="00427EE8" w:rsidP="00746012">
      <w:pPr>
        <w:pStyle w:val="StyleHeading2Black"/>
        <w:numPr>
          <w:ilvl w:val="0"/>
          <w:numId w:val="0"/>
        </w:numPr>
        <w:tabs>
          <w:tab w:val="left" w:pos="708"/>
        </w:tabs>
        <w:ind w:left="1134"/>
      </w:pPr>
      <w:bookmarkStart w:id="16" w:name="_Toc467692041"/>
      <w:r>
        <w:rPr>
          <w:i/>
          <w:lang w:val="en-US"/>
        </w:rPr>
        <w:t xml:space="preserve">The </w:t>
      </w:r>
      <w:r w:rsidR="00746012" w:rsidRPr="00937E6A">
        <w:rPr>
          <w:i/>
        </w:rPr>
        <w:t xml:space="preserve">Curve </w:t>
      </w:r>
      <w:r>
        <w:rPr>
          <w:lang w:val="en-US"/>
        </w:rPr>
        <w:t>is</w:t>
      </w:r>
      <w:r w:rsidR="00746012" w:rsidRPr="00937E6A">
        <w:t xml:space="preserve"> </w:t>
      </w:r>
      <w:r w:rsidR="004040BD" w:rsidRPr="00937E6A">
        <w:rPr>
          <w:lang w:val="en-US"/>
        </w:rPr>
        <w:t>the zero</w:t>
      </w:r>
      <w:r w:rsidR="0046307D">
        <w:rPr>
          <w:lang w:val="en-US"/>
        </w:rPr>
        <w:t xml:space="preserve"> </w:t>
      </w:r>
      <w:r w:rsidR="00746012" w:rsidRPr="00937E6A">
        <w:t xml:space="preserve">coupon yield curve for the government bond market, </w:t>
      </w:r>
      <w:r w:rsidR="00746012" w:rsidRPr="00937E6A">
        <w:rPr>
          <w:lang w:val="en-US"/>
        </w:rPr>
        <w:t>wh</w:t>
      </w:r>
      <w:r w:rsidR="004040BD" w:rsidRPr="00937E6A">
        <w:rPr>
          <w:lang w:val="en-US"/>
        </w:rPr>
        <w:t>isch is calculated as</w:t>
      </w:r>
      <w:r w:rsidR="00746012" w:rsidRPr="00937E6A">
        <w:rPr>
          <w:lang w:val="en-US"/>
        </w:rPr>
        <w:t xml:space="preserve"> set out in this Methodology</w:t>
      </w:r>
      <w:r w:rsidR="00746012" w:rsidRPr="00937E6A">
        <w:t xml:space="preserve">. </w:t>
      </w:r>
      <w:bookmarkEnd w:id="16"/>
    </w:p>
    <w:p w14:paraId="4286E6A4" w14:textId="00C6B500" w:rsidR="00746012" w:rsidRPr="00937E6A" w:rsidRDefault="00B50951" w:rsidP="00746012">
      <w:pPr>
        <w:pStyle w:val="StyleHeading2Black"/>
        <w:numPr>
          <w:ilvl w:val="0"/>
          <w:numId w:val="0"/>
        </w:numPr>
        <w:tabs>
          <w:tab w:val="left" w:pos="708"/>
        </w:tabs>
        <w:ind w:left="1134"/>
      </w:pPr>
      <w:bookmarkStart w:id="17" w:name="_Toc467692042"/>
      <w:r w:rsidRPr="00937E6A">
        <w:rPr>
          <w:i/>
          <w:lang w:val="en-US"/>
        </w:rPr>
        <w:t>A</w:t>
      </w:r>
      <w:r w:rsidR="004040BD" w:rsidRPr="00937E6A">
        <w:rPr>
          <w:i/>
          <w:lang w:val="en-US"/>
        </w:rPr>
        <w:t>djustment</w:t>
      </w:r>
      <w:r w:rsidR="00746012" w:rsidRPr="00937E6A">
        <w:rPr>
          <w:i/>
        </w:rPr>
        <w:t xml:space="preserve"> </w:t>
      </w:r>
      <w:r w:rsidR="00746012" w:rsidRPr="00937E6A">
        <w:t xml:space="preserve">is an additive to the estimated yield, which specifies the estimated yield of a bond. For </w:t>
      </w:r>
      <w:r w:rsidR="00E61670">
        <w:t>reference</w:t>
      </w:r>
      <w:r w:rsidR="00746012" w:rsidRPr="00937E6A">
        <w:t xml:space="preserve"> issues, corrective adjustments are zero. </w:t>
      </w:r>
      <w:bookmarkEnd w:id="17"/>
    </w:p>
    <w:p w14:paraId="4C4AEFA7" w14:textId="18624517" w:rsidR="00746012" w:rsidRPr="00937E6A" w:rsidRDefault="00746012" w:rsidP="00746012">
      <w:pPr>
        <w:pStyle w:val="StyleHeading2Black"/>
        <w:numPr>
          <w:ilvl w:val="0"/>
          <w:numId w:val="0"/>
        </w:numPr>
        <w:tabs>
          <w:tab w:val="left" w:pos="708"/>
        </w:tabs>
        <w:ind w:left="1134"/>
      </w:pPr>
      <w:bookmarkStart w:id="18" w:name="_Toc467692043"/>
      <w:r w:rsidRPr="00937E6A">
        <w:rPr>
          <w:i/>
        </w:rPr>
        <w:t xml:space="preserve">The </w:t>
      </w:r>
      <w:r w:rsidR="004040BD" w:rsidRPr="00937E6A">
        <w:rPr>
          <w:i/>
          <w:lang w:val="en-US"/>
        </w:rPr>
        <w:t>zero</w:t>
      </w:r>
      <w:r w:rsidR="0046307D">
        <w:rPr>
          <w:i/>
          <w:lang w:val="en-US"/>
        </w:rPr>
        <w:t xml:space="preserve"> </w:t>
      </w:r>
      <w:r w:rsidRPr="00937E6A">
        <w:rPr>
          <w:i/>
        </w:rPr>
        <w:t xml:space="preserve">coupon yield curve </w:t>
      </w:r>
      <w:r w:rsidRPr="00937E6A">
        <w:t xml:space="preserve">is the relationship between the </w:t>
      </w:r>
      <w:r w:rsidR="00B50951" w:rsidRPr="00937E6A">
        <w:rPr>
          <w:lang w:val="en-US"/>
        </w:rPr>
        <w:t>zero</w:t>
      </w:r>
      <w:r w:rsidR="0046307D">
        <w:rPr>
          <w:lang w:val="en-US"/>
        </w:rPr>
        <w:t xml:space="preserve"> </w:t>
      </w:r>
      <w:r w:rsidRPr="00937E6A">
        <w:t xml:space="preserve">coupon yield and the term of a discount bond </w:t>
      </w:r>
      <w:r w:rsidR="00B50951" w:rsidRPr="00937E6A">
        <w:rPr>
          <w:lang w:val="en-US"/>
        </w:rPr>
        <w:t>in</w:t>
      </w:r>
      <w:r w:rsidRPr="00937E6A">
        <w:t xml:space="preserve"> homogeneous debt obligations; it is a function of the </w:t>
      </w:r>
      <w:r w:rsidR="00B50951" w:rsidRPr="00937E6A">
        <w:rPr>
          <w:lang w:val="en-US"/>
        </w:rPr>
        <w:t>term</w:t>
      </w:r>
      <w:r w:rsidRPr="00937E6A">
        <w:t xml:space="preserve"> structure of interest rates. </w:t>
      </w:r>
      <w:bookmarkEnd w:id="9"/>
      <w:bookmarkEnd w:id="10"/>
      <w:bookmarkEnd w:id="18"/>
    </w:p>
    <w:p w14:paraId="71D8BDD8" w14:textId="29585C00" w:rsidR="00746012" w:rsidRPr="00937E6A" w:rsidRDefault="00E61670" w:rsidP="00746012">
      <w:pPr>
        <w:pStyle w:val="StyleHeading2Black"/>
        <w:numPr>
          <w:ilvl w:val="0"/>
          <w:numId w:val="0"/>
        </w:numPr>
        <w:tabs>
          <w:tab w:val="left" w:pos="708"/>
        </w:tabs>
        <w:ind w:left="1134"/>
      </w:pPr>
      <w:bookmarkStart w:id="19" w:name="_Toc467692044"/>
      <w:bookmarkStart w:id="20" w:name="_Toc347159089"/>
      <w:bookmarkStart w:id="21" w:name="_Toc368324490"/>
      <w:r>
        <w:rPr>
          <w:i/>
          <w:lang w:val="en-US"/>
        </w:rPr>
        <w:t>Reference</w:t>
      </w:r>
      <w:r w:rsidR="00746012" w:rsidRPr="00937E6A">
        <w:rPr>
          <w:i/>
        </w:rPr>
        <w:t xml:space="preserve"> issue </w:t>
      </w:r>
      <w:r w:rsidR="00746012" w:rsidRPr="00937E6A">
        <w:t xml:space="preserve">is the most liquid </w:t>
      </w:r>
      <w:r w:rsidR="00746012" w:rsidRPr="00937E6A">
        <w:rPr>
          <w:lang w:val="en-US"/>
        </w:rPr>
        <w:t xml:space="preserve">bond issue included in the </w:t>
      </w:r>
      <w:r w:rsidR="00B50951" w:rsidRPr="00937E6A">
        <w:rPr>
          <w:lang w:val="en-US"/>
        </w:rPr>
        <w:t>Curve Basis</w:t>
      </w:r>
      <w:r w:rsidR="00746012" w:rsidRPr="00937E6A">
        <w:t xml:space="preserve">, </w:t>
      </w:r>
      <w:r w:rsidR="00746012" w:rsidRPr="00937E6A">
        <w:rPr>
          <w:lang w:val="en-US"/>
        </w:rPr>
        <w:t xml:space="preserve">for which </w:t>
      </w:r>
      <w:r w:rsidR="00746012" w:rsidRPr="00937E6A">
        <w:t xml:space="preserve">the </w:t>
      </w:r>
      <w:r w:rsidR="00B50951" w:rsidRPr="00937E6A">
        <w:rPr>
          <w:lang w:val="en-US"/>
        </w:rPr>
        <w:t>adjustment</w:t>
      </w:r>
      <w:r w:rsidR="00746012" w:rsidRPr="00937E6A">
        <w:rPr>
          <w:lang w:val="en-US"/>
        </w:rPr>
        <w:t xml:space="preserve"> is identically zero</w:t>
      </w:r>
      <w:r w:rsidR="00746012" w:rsidRPr="00937E6A">
        <w:t xml:space="preserve">. </w:t>
      </w:r>
      <w:bookmarkEnd w:id="19"/>
    </w:p>
    <w:p w14:paraId="22F8020E" w14:textId="351BBA62" w:rsidR="00746012" w:rsidRPr="00937E6A" w:rsidRDefault="008F7F41" w:rsidP="00746012">
      <w:pPr>
        <w:pStyle w:val="StyleHeading2Black"/>
        <w:numPr>
          <w:ilvl w:val="0"/>
          <w:numId w:val="0"/>
        </w:numPr>
        <w:tabs>
          <w:tab w:val="left" w:pos="708"/>
        </w:tabs>
        <w:ind w:left="1134"/>
      </w:pPr>
      <w:bookmarkStart w:id="22" w:name="_Toc467692045"/>
      <w:bookmarkStart w:id="23" w:name="_Toc347159092"/>
      <w:bookmarkStart w:id="24" w:name="_Toc368324494"/>
      <w:bookmarkEnd w:id="20"/>
      <w:bookmarkEnd w:id="21"/>
      <w:r>
        <w:rPr>
          <w:i/>
          <w:lang w:val="en-US"/>
        </w:rPr>
        <w:t>Estimated</w:t>
      </w:r>
      <w:r w:rsidR="00746012" w:rsidRPr="00937E6A">
        <w:rPr>
          <w:i/>
        </w:rPr>
        <w:t xml:space="preserve"> </w:t>
      </w:r>
      <w:r w:rsidR="00B50951" w:rsidRPr="00937E6A">
        <w:rPr>
          <w:i/>
          <w:lang w:val="en-US"/>
        </w:rPr>
        <w:t>p</w:t>
      </w:r>
      <w:r w:rsidR="00746012" w:rsidRPr="00937E6A">
        <w:rPr>
          <w:i/>
        </w:rPr>
        <w:t xml:space="preserve">rice </w:t>
      </w:r>
      <w:r w:rsidR="00427EE8">
        <w:rPr>
          <w:lang w:val="en-US"/>
        </w:rPr>
        <w:t>is</w:t>
      </w:r>
      <w:r w:rsidR="00746012" w:rsidRPr="00937E6A">
        <w:t xml:space="preserve"> the price of a bond calculated </w:t>
      </w:r>
      <w:r w:rsidR="00B50951" w:rsidRPr="00937E6A">
        <w:rPr>
          <w:lang w:val="en-US"/>
        </w:rPr>
        <w:t xml:space="preserve">based on </w:t>
      </w:r>
      <w:r w:rsidR="00746012" w:rsidRPr="00937E6A">
        <w:t xml:space="preserve">the Curve as the sum of the payments </w:t>
      </w:r>
      <w:r w:rsidR="00590C28" w:rsidRPr="00937E6A">
        <w:rPr>
          <w:lang w:val="en-US"/>
        </w:rPr>
        <w:t>under</w:t>
      </w:r>
      <w:r w:rsidR="00746012" w:rsidRPr="00937E6A">
        <w:t xml:space="preserve"> that bond </w:t>
      </w:r>
      <w:r w:rsidR="00B50951" w:rsidRPr="00937E6A">
        <w:rPr>
          <w:lang w:val="en-US"/>
        </w:rPr>
        <w:t xml:space="preserve">as discounted </w:t>
      </w:r>
      <w:r w:rsidR="00746012" w:rsidRPr="00937E6A">
        <w:t xml:space="preserve">to the </w:t>
      </w:r>
      <w:r w:rsidR="00590C28" w:rsidRPr="00937E6A">
        <w:rPr>
          <w:lang w:val="en-US"/>
        </w:rPr>
        <w:t>settlement date</w:t>
      </w:r>
      <w:r w:rsidR="00746012" w:rsidRPr="00937E6A">
        <w:t xml:space="preserve">. </w:t>
      </w:r>
      <w:bookmarkEnd w:id="22"/>
    </w:p>
    <w:p w14:paraId="1F738CDC" w14:textId="58DFEF4F" w:rsidR="00746012" w:rsidRPr="00937E6A" w:rsidRDefault="00746012" w:rsidP="00746012">
      <w:pPr>
        <w:pStyle w:val="StyleHeading2Black"/>
        <w:numPr>
          <w:ilvl w:val="0"/>
          <w:numId w:val="0"/>
        </w:numPr>
        <w:tabs>
          <w:tab w:val="left" w:pos="708"/>
        </w:tabs>
        <w:ind w:left="1134"/>
      </w:pPr>
      <w:bookmarkStart w:id="25" w:name="_Toc467692046"/>
      <w:r w:rsidRPr="00937E6A">
        <w:rPr>
          <w:i/>
        </w:rPr>
        <w:lastRenderedPageBreak/>
        <w:t xml:space="preserve">Estimated yield </w:t>
      </w:r>
      <w:r w:rsidRPr="00937E6A">
        <w:t xml:space="preserve">is the yield to maturity corresponding to the </w:t>
      </w:r>
      <w:r w:rsidR="008F7F41">
        <w:rPr>
          <w:lang w:val="en-US"/>
        </w:rPr>
        <w:t>estimated</w:t>
      </w:r>
      <w:r w:rsidRPr="00937E6A">
        <w:t xml:space="preserve"> price of the bond. </w:t>
      </w:r>
      <w:bookmarkEnd w:id="25"/>
    </w:p>
    <w:p w14:paraId="506D7079" w14:textId="37476467" w:rsidR="00590C28" w:rsidRPr="00937E6A" w:rsidRDefault="00746012" w:rsidP="00590C28">
      <w:pPr>
        <w:pStyle w:val="StyleHeading2Black"/>
        <w:numPr>
          <w:ilvl w:val="0"/>
          <w:numId w:val="0"/>
        </w:numPr>
        <w:ind w:left="1134"/>
      </w:pPr>
      <w:r w:rsidRPr="00937E6A">
        <w:rPr>
          <w:i/>
        </w:rPr>
        <w:t xml:space="preserve">Static parameters </w:t>
      </w:r>
      <w:r w:rsidR="00427EE8">
        <w:rPr>
          <w:lang w:val="en-US"/>
        </w:rPr>
        <w:t>are</w:t>
      </w:r>
      <w:r w:rsidRPr="00937E6A">
        <w:t xml:space="preserve"> values that are settings of the algorithm</w:t>
      </w:r>
      <w:r w:rsidR="00590C28" w:rsidRPr="00937E6A">
        <w:rPr>
          <w:lang w:val="en-US"/>
        </w:rPr>
        <w:t xml:space="preserve">, such as </w:t>
      </w:r>
      <w:r w:rsidR="00590C28" w:rsidRPr="00937E6A">
        <w:rPr>
          <w:position w:val="-6"/>
        </w:rPr>
        <w:object w:dxaOrig="240" w:dyaOrig="220" w14:anchorId="7F4607BE">
          <v:shape id="_x0000_i1026" type="#_x0000_t75" style="width:12pt;height:10.8pt" o:ole="">
            <v:imagedata r:id="rId9" o:title=""/>
          </v:shape>
          <o:OLEObject Type="Embed" ProgID="Equation.3" ShapeID="_x0000_i1026" DrawAspect="Content" ObjectID="_1787039189" r:id="rId10"/>
        </w:object>
      </w:r>
      <w:r w:rsidR="00590C28" w:rsidRPr="00937E6A">
        <w:t xml:space="preserve">, </w:t>
      </w:r>
      <w:r w:rsidR="00590C28" w:rsidRPr="00937E6A">
        <w:rPr>
          <w:position w:val="-10"/>
        </w:rPr>
        <w:object w:dxaOrig="240" w:dyaOrig="320" w14:anchorId="3CA411CA">
          <v:shape id="_x0000_i1027" type="#_x0000_t75" style="width:12pt;height:16.2pt" o:ole="">
            <v:imagedata r:id="rId11" o:title=""/>
          </v:shape>
          <o:OLEObject Type="Embed" ProgID="Equation.3" ShapeID="_x0000_i1027" DrawAspect="Content" ObjectID="_1787039190" r:id="rId12"/>
        </w:object>
      </w:r>
      <w:r w:rsidR="00590C28" w:rsidRPr="00937E6A">
        <w:t xml:space="preserve">, </w:t>
      </w:r>
      <w:r w:rsidR="00590C28" w:rsidRPr="00937E6A">
        <w:rPr>
          <w:position w:val="-10"/>
        </w:rPr>
        <w:object w:dxaOrig="260" w:dyaOrig="340" w14:anchorId="7D4B3F55">
          <v:shape id="_x0000_i1028" type="#_x0000_t75" style="width:13.2pt;height:17.4pt" o:ole="">
            <v:imagedata r:id="rId13" o:title=""/>
          </v:shape>
          <o:OLEObject Type="Embed" ProgID="Equation.3" ShapeID="_x0000_i1028" DrawAspect="Content" ObjectID="_1787039191" r:id="rId14"/>
        </w:object>
      </w:r>
      <w:r w:rsidR="00590C28" w:rsidRPr="00937E6A">
        <w:t>÷</w:t>
      </w:r>
      <w:r w:rsidR="00590C28" w:rsidRPr="00937E6A">
        <w:rPr>
          <w:position w:val="-12"/>
        </w:rPr>
        <w:object w:dxaOrig="279" w:dyaOrig="360" w14:anchorId="4AC98E9F">
          <v:shape id="_x0000_i1029" type="#_x0000_t75" style="width:13.8pt;height:18.6pt" o:ole="">
            <v:imagedata r:id="rId15" o:title=""/>
          </v:shape>
          <o:OLEObject Type="Embed" ProgID="Equation.3" ShapeID="_x0000_i1029" DrawAspect="Content" ObjectID="_1787039192" r:id="rId16"/>
        </w:object>
      </w:r>
      <w:r w:rsidR="00590C28" w:rsidRPr="00937E6A">
        <w:t xml:space="preserve">, </w:t>
      </w:r>
      <w:r w:rsidR="00590C28" w:rsidRPr="00937E6A">
        <w:rPr>
          <w:lang w:val="en-US"/>
        </w:rPr>
        <w:t xml:space="preserve"> </w:t>
      </w:r>
      <w:r w:rsidR="00590C28" w:rsidRPr="00937E6A">
        <w:rPr>
          <w:position w:val="-10"/>
        </w:rPr>
        <w:object w:dxaOrig="200" w:dyaOrig="260" w14:anchorId="31715596">
          <v:shape id="_x0000_i1030" type="#_x0000_t75" style="width:11.4pt;height:13.2pt" o:ole="">
            <v:imagedata r:id="rId17" o:title=""/>
          </v:shape>
          <o:OLEObject Type="Embed" ProgID="Equation.3" ShapeID="_x0000_i1030" DrawAspect="Content" ObjectID="_1787039193" r:id="rId18"/>
        </w:object>
      </w:r>
      <w:r w:rsidR="00590C28" w:rsidRPr="00937E6A">
        <w:rPr>
          <w:lang w:val="en-US"/>
        </w:rPr>
        <w:t>,</w:t>
      </w:r>
      <w:r w:rsidR="00590C28" w:rsidRPr="00937E6A">
        <w:t xml:space="preserve"> </w:t>
      </w:r>
      <w:r w:rsidR="00590C28" w:rsidRPr="00937E6A">
        <w:rPr>
          <w:position w:val="-6"/>
        </w:rPr>
        <w:object w:dxaOrig="480" w:dyaOrig="260" w14:anchorId="63ED1D94">
          <v:shape id="_x0000_i1031" type="#_x0000_t75" style="width:24pt;height:13.2pt" o:ole="">
            <v:imagedata r:id="rId19" o:title=""/>
          </v:shape>
          <o:OLEObject Type="Embed" ProgID="Equation.3" ShapeID="_x0000_i1031" DrawAspect="Content" ObjectID="_1787039194" r:id="rId20"/>
        </w:object>
      </w:r>
      <w:r w:rsidR="00590C28" w:rsidRPr="00937E6A">
        <w:t xml:space="preserve">, </w:t>
      </w:r>
      <w:r w:rsidR="00590C28" w:rsidRPr="00937E6A">
        <w:rPr>
          <w:position w:val="-6"/>
        </w:rPr>
        <w:object w:dxaOrig="760" w:dyaOrig="279" w14:anchorId="1A94988D">
          <v:shape id="_x0000_i1032" type="#_x0000_t75" style="width:37.8pt;height:14.4pt" o:ole="">
            <v:imagedata r:id="rId21" o:title=""/>
          </v:shape>
          <o:OLEObject Type="Embed" ProgID="Equation.3" ShapeID="_x0000_i1032" DrawAspect="Content" ObjectID="_1787039195" r:id="rId22"/>
        </w:object>
      </w:r>
      <w:r w:rsidR="00590C28" w:rsidRPr="00937E6A">
        <w:t xml:space="preserve">, </w:t>
      </w:r>
      <w:r w:rsidR="00590C28" w:rsidRPr="00937E6A">
        <w:rPr>
          <w:position w:val="-10"/>
        </w:rPr>
        <w:object w:dxaOrig="240" w:dyaOrig="340" w14:anchorId="51AD0E45">
          <v:shape id="_x0000_i1033" type="#_x0000_t75" style="width:13.2pt;height:16.8pt" o:ole="">
            <v:imagedata r:id="rId23" o:title=""/>
          </v:shape>
          <o:OLEObject Type="Embed" ProgID="Equation.3" ShapeID="_x0000_i1033" DrawAspect="Content" ObjectID="_1787039196" r:id="rId24"/>
        </w:object>
      </w:r>
      <w:r w:rsidR="00590C28" w:rsidRPr="00937E6A">
        <w:t xml:space="preserve"> ÷</w:t>
      </w:r>
      <w:r w:rsidR="00590C28" w:rsidRPr="00937E6A">
        <w:rPr>
          <w:position w:val="-12"/>
        </w:rPr>
        <w:object w:dxaOrig="320" w:dyaOrig="360" w14:anchorId="77095DFB">
          <v:shape id="_x0000_i1034" type="#_x0000_t75" style="width:16.2pt;height:16.8pt" o:ole="">
            <v:imagedata r:id="rId25" o:title=""/>
          </v:shape>
          <o:OLEObject Type="Embed" ProgID="Equation.3" ShapeID="_x0000_i1034" DrawAspect="Content" ObjectID="_1787039197" r:id="rId26"/>
        </w:object>
      </w:r>
      <w:r w:rsidR="00590C28" w:rsidRPr="00937E6A">
        <w:t xml:space="preserve">, </w:t>
      </w:r>
      <w:r w:rsidR="00590C28" w:rsidRPr="00937E6A">
        <w:rPr>
          <w:position w:val="-6"/>
        </w:rPr>
        <w:object w:dxaOrig="220" w:dyaOrig="279" w14:anchorId="3D675C1F">
          <v:shape id="_x0000_i1035" type="#_x0000_t75" style="width:10.8pt;height:13.8pt" o:ole="">
            <v:imagedata r:id="rId27" o:title=""/>
          </v:shape>
          <o:OLEObject Type="Embed" ProgID="Equation.3" ShapeID="_x0000_i1035" DrawAspect="Content" ObjectID="_1787039198" r:id="rId28"/>
        </w:object>
      </w:r>
      <w:r w:rsidR="00590C28" w:rsidRPr="00937E6A">
        <w:t xml:space="preserve">, </w:t>
      </w:r>
      <w:r w:rsidR="00590C28" w:rsidRPr="00937E6A">
        <w:rPr>
          <w:position w:val="-4"/>
        </w:rPr>
        <w:object w:dxaOrig="320" w:dyaOrig="260" w14:anchorId="4145E781">
          <v:shape id="_x0000_i1036" type="#_x0000_t75" style="width:15.6pt;height:13.2pt" o:ole="">
            <v:imagedata r:id="rId29" o:title=""/>
          </v:shape>
          <o:OLEObject Type="Embed" ProgID="Equation.3" ShapeID="_x0000_i1036" DrawAspect="Content" ObjectID="_1787039199" r:id="rId30"/>
        </w:object>
      </w:r>
      <w:r w:rsidR="00590C28" w:rsidRPr="00937E6A">
        <w:t xml:space="preserve">, </w:t>
      </w:r>
      <w:r w:rsidR="00590C28" w:rsidRPr="00937E6A">
        <w:rPr>
          <w:position w:val="-10"/>
        </w:rPr>
        <w:object w:dxaOrig="200" w:dyaOrig="320" w14:anchorId="31CF1C53">
          <v:shape id="_x0000_i1037" type="#_x0000_t75" style="width:11.4pt;height:16.2pt" o:ole="">
            <v:imagedata r:id="rId31" o:title=""/>
          </v:shape>
          <o:OLEObject Type="Embed" ProgID="Equation.3" ShapeID="_x0000_i1037" DrawAspect="Content" ObjectID="_1787039200" r:id="rId32"/>
        </w:object>
      </w:r>
      <w:r w:rsidR="00590C28" w:rsidRPr="00937E6A">
        <w:t xml:space="preserve">, </w:t>
      </w:r>
      <w:r w:rsidR="00590C28" w:rsidRPr="00937E6A">
        <w:rPr>
          <w:position w:val="-10"/>
        </w:rPr>
        <w:object w:dxaOrig="279" w:dyaOrig="340" w14:anchorId="717E7B89">
          <v:shape id="_x0000_i1038" type="#_x0000_t75" style="width:13.8pt;height:16.8pt" o:ole="">
            <v:imagedata r:id="rId33" o:title=""/>
          </v:shape>
          <o:OLEObject Type="Embed" ProgID="Equation.3" ShapeID="_x0000_i1038" DrawAspect="Content" ObjectID="_1787039201" r:id="rId34"/>
        </w:object>
      </w:r>
      <w:r w:rsidR="00590C28" w:rsidRPr="00937E6A">
        <w:t xml:space="preserve">, </w:t>
      </w:r>
      <w:r w:rsidR="00590C28" w:rsidRPr="00937E6A">
        <w:rPr>
          <w:position w:val="-10"/>
        </w:rPr>
        <w:object w:dxaOrig="300" w:dyaOrig="340" w14:anchorId="1C561961">
          <v:shape id="_x0000_i1039" type="#_x0000_t75" style="width:15pt;height:16.8pt" o:ole="">
            <v:imagedata r:id="rId35" o:title=""/>
          </v:shape>
          <o:OLEObject Type="Embed" ProgID="Equation.3" ShapeID="_x0000_i1039" DrawAspect="Content" ObjectID="_1787039202" r:id="rId36"/>
        </w:object>
      </w:r>
      <w:r w:rsidR="00590C28" w:rsidRPr="00937E6A">
        <w:t xml:space="preserve">, </w:t>
      </w:r>
      <w:r w:rsidR="00590C28" w:rsidRPr="00937E6A">
        <w:rPr>
          <w:position w:val="-10"/>
        </w:rPr>
        <w:object w:dxaOrig="220" w:dyaOrig="340" w14:anchorId="2E185337">
          <v:shape id="_x0000_i1040" type="#_x0000_t75" style="width:10.8pt;height:16.8pt" o:ole="">
            <v:imagedata r:id="rId37" o:title=""/>
          </v:shape>
          <o:OLEObject Type="Embed" ProgID="Equation.3" ShapeID="_x0000_i1040" DrawAspect="Content" ObjectID="_1787039203" r:id="rId38"/>
        </w:object>
      </w:r>
      <w:r w:rsidR="00590C28" w:rsidRPr="00937E6A">
        <w:t xml:space="preserve">, </w:t>
      </w:r>
      <w:r w:rsidR="00590C28" w:rsidRPr="00937E6A">
        <w:rPr>
          <w:position w:val="-12"/>
        </w:rPr>
        <w:object w:dxaOrig="300" w:dyaOrig="360" w14:anchorId="763D2890">
          <v:shape id="_x0000_i1041" type="#_x0000_t75" style="width:15pt;height:18.6pt" o:ole="">
            <v:imagedata r:id="rId39" o:title=""/>
          </v:shape>
          <o:OLEObject Type="Embed" ProgID="Equation.3" ShapeID="_x0000_i1041" DrawAspect="Content" ObjectID="_1787039204" r:id="rId40"/>
        </w:object>
      </w:r>
      <w:r w:rsidR="00590C28" w:rsidRPr="00937E6A">
        <w:t xml:space="preserve">, </w:t>
      </w:r>
      <w:r w:rsidR="00590C28" w:rsidRPr="00937E6A">
        <w:rPr>
          <w:position w:val="-10"/>
        </w:rPr>
        <w:object w:dxaOrig="300" w:dyaOrig="340" w14:anchorId="234A165F">
          <v:shape id="_x0000_i1042" type="#_x0000_t75" style="width:15pt;height:16.8pt" o:ole="">
            <v:imagedata r:id="rId41" o:title=""/>
          </v:shape>
          <o:OLEObject Type="Embed" ProgID="Equation.3" ShapeID="_x0000_i1042" DrawAspect="Content" ObjectID="_1787039205" r:id="rId42"/>
        </w:object>
      </w:r>
      <w:r w:rsidR="00590C28" w:rsidRPr="00937E6A">
        <w:t xml:space="preserve">, </w:t>
      </w:r>
      <w:r w:rsidR="00590C28" w:rsidRPr="00937E6A">
        <w:rPr>
          <w:position w:val="-10"/>
        </w:rPr>
        <w:object w:dxaOrig="260" w:dyaOrig="340" w14:anchorId="6C49104D">
          <v:shape id="_x0000_i1043" type="#_x0000_t75" style="width:13.2pt;height:16.8pt" o:ole="">
            <v:imagedata r:id="rId43" o:title=""/>
          </v:shape>
          <o:OLEObject Type="Embed" ProgID="Equation.3" ShapeID="_x0000_i1043" DrawAspect="Content" ObjectID="_1787039206" r:id="rId44"/>
        </w:object>
      </w:r>
      <w:r w:rsidR="00590C28" w:rsidRPr="00937E6A">
        <w:t xml:space="preserve">, </w:t>
      </w:r>
      <w:r w:rsidR="00590C28" w:rsidRPr="00937E6A">
        <w:rPr>
          <w:position w:val="-6"/>
        </w:rPr>
        <w:object w:dxaOrig="240" w:dyaOrig="220" w14:anchorId="4A03595A">
          <v:shape id="_x0000_i1044" type="#_x0000_t75" style="width:12pt;height:10.8pt" o:ole="">
            <v:imagedata r:id="rId45" o:title=""/>
          </v:shape>
          <o:OLEObject Type="Embed" ProgID="Equation.3" ShapeID="_x0000_i1044" DrawAspect="Content" ObjectID="_1787039207" r:id="rId46"/>
        </w:object>
      </w:r>
      <w:r w:rsidR="00590C28" w:rsidRPr="00937E6A">
        <w:t xml:space="preserve">, </w:t>
      </w:r>
      <w:r w:rsidR="00590C28" w:rsidRPr="00937E6A">
        <w:rPr>
          <w:position w:val="-10"/>
        </w:rPr>
        <w:object w:dxaOrig="499" w:dyaOrig="320" w14:anchorId="7D87A370">
          <v:shape id="_x0000_i1045" type="#_x0000_t75" style="width:25.2pt;height:16.2pt" o:ole="">
            <v:imagedata r:id="rId47" o:title=""/>
          </v:shape>
          <o:OLEObject Type="Embed" ProgID="Equation.3" ShapeID="_x0000_i1045" DrawAspect="Content" ObjectID="_1787039208" r:id="rId48"/>
        </w:object>
      </w:r>
      <w:r w:rsidR="00590C28" w:rsidRPr="00937E6A">
        <w:t xml:space="preserve">, </w:t>
      </w:r>
      <w:r w:rsidR="00590C28" w:rsidRPr="00937E6A">
        <w:rPr>
          <w:position w:val="-10"/>
        </w:rPr>
        <w:object w:dxaOrig="620" w:dyaOrig="320" w14:anchorId="57960668">
          <v:shape id="_x0000_i1046" type="#_x0000_t75" style="width:31.2pt;height:16.2pt" o:ole="">
            <v:imagedata r:id="rId49" o:title=""/>
          </v:shape>
          <o:OLEObject Type="Embed" ProgID="Equation.3" ShapeID="_x0000_i1046" DrawAspect="Content" ObjectID="_1787039209" r:id="rId50"/>
        </w:object>
      </w:r>
      <w:r w:rsidR="00590C28" w:rsidRPr="00937E6A">
        <w:t xml:space="preserve">, </w:t>
      </w:r>
      <w:r w:rsidR="00590C28" w:rsidRPr="00937E6A">
        <w:rPr>
          <w:position w:val="-6"/>
        </w:rPr>
        <w:object w:dxaOrig="600" w:dyaOrig="279" w14:anchorId="3180B466">
          <v:shape id="_x0000_i1047" type="#_x0000_t75" style="width:30pt;height:13.8pt" o:ole="">
            <v:imagedata r:id="rId51" o:title=""/>
          </v:shape>
          <o:OLEObject Type="Embed" ProgID="Equation.3" ShapeID="_x0000_i1047" DrawAspect="Content" ObjectID="_1787039210" r:id="rId52"/>
        </w:object>
      </w:r>
      <w:r w:rsidR="00590C28" w:rsidRPr="00937E6A">
        <w:t xml:space="preserve">, </w:t>
      </w:r>
      <w:r w:rsidR="00590C28" w:rsidRPr="00937E6A">
        <w:rPr>
          <w:position w:val="-6"/>
        </w:rPr>
        <w:object w:dxaOrig="999" w:dyaOrig="260" w14:anchorId="3195871F">
          <v:shape id="_x0000_i1048" type="#_x0000_t75" style="width:49.8pt;height:13.2pt" o:ole="">
            <v:imagedata r:id="rId53" o:title=""/>
          </v:shape>
          <o:OLEObject Type="Embed" ProgID="Equation.3" ShapeID="_x0000_i1048" DrawAspect="Content" ObjectID="_1787039211" r:id="rId54"/>
        </w:object>
      </w:r>
      <w:r w:rsidR="00590C28" w:rsidRPr="00937E6A">
        <w:t xml:space="preserve">. </w:t>
      </w:r>
      <w:r w:rsidR="00590C28" w:rsidRPr="00937E6A">
        <w:rPr>
          <w:lang w:val="en-US"/>
        </w:rPr>
        <w:t>They are set and changed by the Exchange.</w:t>
      </w:r>
    </w:p>
    <w:p w14:paraId="366C42C1" w14:textId="7D36B61B" w:rsidR="00746012" w:rsidRPr="00937E6A" w:rsidRDefault="00746012" w:rsidP="00746012">
      <w:pPr>
        <w:pStyle w:val="StyleHeading2Black"/>
        <w:numPr>
          <w:ilvl w:val="0"/>
          <w:numId w:val="0"/>
        </w:numPr>
        <w:tabs>
          <w:tab w:val="left" w:pos="708"/>
        </w:tabs>
        <w:ind w:left="1134"/>
      </w:pPr>
      <w:bookmarkStart w:id="26" w:name="_Toc368324499"/>
      <w:bookmarkStart w:id="27" w:name="_Toc467692049"/>
      <w:bookmarkEnd w:id="23"/>
      <w:bookmarkEnd w:id="24"/>
      <w:r w:rsidRPr="00937E6A">
        <w:rPr>
          <w:i/>
        </w:rPr>
        <w:t xml:space="preserve">Adjusted </w:t>
      </w:r>
      <w:r w:rsidR="00590C28" w:rsidRPr="00937E6A">
        <w:rPr>
          <w:i/>
          <w:lang w:val="en-US"/>
        </w:rPr>
        <w:t>e</w:t>
      </w:r>
      <w:r w:rsidRPr="00937E6A">
        <w:rPr>
          <w:i/>
        </w:rPr>
        <w:t xml:space="preserve">stimated </w:t>
      </w:r>
      <w:r w:rsidR="00590C28" w:rsidRPr="00937E6A">
        <w:rPr>
          <w:i/>
          <w:lang w:val="en-US"/>
        </w:rPr>
        <w:t>y</w:t>
      </w:r>
      <w:r w:rsidRPr="00937E6A">
        <w:rPr>
          <w:i/>
        </w:rPr>
        <w:t xml:space="preserve">ield </w:t>
      </w:r>
      <w:r w:rsidRPr="00937E6A">
        <w:t xml:space="preserve">is the sum of the Estimated </w:t>
      </w:r>
      <w:r w:rsidR="00590C28" w:rsidRPr="00937E6A">
        <w:rPr>
          <w:lang w:val="en-US"/>
        </w:rPr>
        <w:t>y</w:t>
      </w:r>
      <w:r w:rsidRPr="00937E6A">
        <w:t xml:space="preserve">ield and the Adjustment for that bond. </w:t>
      </w:r>
      <w:bookmarkEnd w:id="26"/>
      <w:bookmarkEnd w:id="27"/>
    </w:p>
    <w:p w14:paraId="7249AD71" w14:textId="15CD235F" w:rsidR="00746012" w:rsidRPr="00937E6A" w:rsidRDefault="00746012" w:rsidP="00746012">
      <w:pPr>
        <w:pStyle w:val="StyleHeading2Black"/>
        <w:numPr>
          <w:ilvl w:val="0"/>
          <w:numId w:val="0"/>
        </w:numPr>
        <w:tabs>
          <w:tab w:val="left" w:pos="708"/>
        </w:tabs>
        <w:ind w:left="1134"/>
      </w:pPr>
      <w:bookmarkStart w:id="28" w:name="_Toc467692050"/>
      <w:bookmarkStart w:id="29" w:name="_Toc347159097"/>
      <w:bookmarkStart w:id="30" w:name="_Toc368324500"/>
      <w:r w:rsidRPr="00937E6A">
        <w:rPr>
          <w:i/>
        </w:rPr>
        <w:t xml:space="preserve">Adjusted </w:t>
      </w:r>
      <w:r w:rsidR="008F7F41">
        <w:rPr>
          <w:i/>
          <w:lang w:val="en-US"/>
        </w:rPr>
        <w:t>estimated</w:t>
      </w:r>
      <w:r w:rsidRPr="00937E6A">
        <w:rPr>
          <w:i/>
        </w:rPr>
        <w:t xml:space="preserve"> price </w:t>
      </w:r>
      <w:r w:rsidRPr="00937E6A">
        <w:t xml:space="preserve">is the </w:t>
      </w:r>
      <w:r w:rsidR="00590C28" w:rsidRPr="00937E6A">
        <w:rPr>
          <w:lang w:val="en-US"/>
        </w:rPr>
        <w:t xml:space="preserve">net </w:t>
      </w:r>
      <w:r w:rsidRPr="00937E6A">
        <w:t xml:space="preserve">price of a bond at which the yield to maturity equals the adjusted </w:t>
      </w:r>
      <w:r w:rsidR="00590C28" w:rsidRPr="00937E6A">
        <w:rPr>
          <w:lang w:val="en-US"/>
        </w:rPr>
        <w:t xml:space="preserve">estimated </w:t>
      </w:r>
      <w:r w:rsidRPr="00937E6A">
        <w:t xml:space="preserve">yield. </w:t>
      </w:r>
      <w:bookmarkEnd w:id="28"/>
    </w:p>
    <w:p w14:paraId="0F8FC542" w14:textId="6E1F7B2C" w:rsidR="00746012" w:rsidRPr="00937E6A" w:rsidRDefault="00746012" w:rsidP="00746012">
      <w:pPr>
        <w:pStyle w:val="StyleHeading2Black"/>
        <w:numPr>
          <w:ilvl w:val="0"/>
          <w:numId w:val="0"/>
        </w:numPr>
        <w:tabs>
          <w:tab w:val="left" w:pos="708"/>
        </w:tabs>
        <w:ind w:left="1134"/>
      </w:pPr>
      <w:bookmarkStart w:id="31" w:name="_Toc467692051"/>
      <w:r w:rsidRPr="00937E6A">
        <w:rPr>
          <w:i/>
        </w:rPr>
        <w:t xml:space="preserve">Spread </w:t>
      </w:r>
      <w:r w:rsidRPr="00937E6A">
        <w:t xml:space="preserve">is the difference between the </w:t>
      </w:r>
      <w:r w:rsidR="00590C28" w:rsidRPr="00937E6A">
        <w:rPr>
          <w:lang w:val="en-US"/>
        </w:rPr>
        <w:t>trade</w:t>
      </w:r>
      <w:r w:rsidRPr="00937E6A">
        <w:t xml:space="preserve"> yield and the adjusted estimated yield. </w:t>
      </w:r>
      <w:bookmarkEnd w:id="29"/>
      <w:bookmarkEnd w:id="30"/>
      <w:bookmarkEnd w:id="31"/>
    </w:p>
    <w:p w14:paraId="198F3C89" w14:textId="7542816B" w:rsidR="00746012" w:rsidRPr="00937E6A" w:rsidRDefault="00746012" w:rsidP="00746012">
      <w:pPr>
        <w:pStyle w:val="StyleHeading2Black"/>
        <w:numPr>
          <w:ilvl w:val="0"/>
          <w:numId w:val="0"/>
        </w:numPr>
        <w:tabs>
          <w:tab w:val="left" w:pos="708"/>
        </w:tabs>
        <w:ind w:left="1134"/>
      </w:pPr>
      <w:bookmarkStart w:id="32" w:name="_Toc467692052"/>
      <w:bookmarkStart w:id="33" w:name="_Toc347159099"/>
      <w:bookmarkStart w:id="34" w:name="_Toc368324501"/>
      <w:r w:rsidRPr="00937E6A">
        <w:rPr>
          <w:i/>
        </w:rPr>
        <w:t xml:space="preserve">Fixed parameters </w:t>
      </w:r>
      <w:r w:rsidRPr="00937E6A">
        <w:t xml:space="preserve">are constant values </w:t>
      </w:r>
      <w:r w:rsidR="00B52828" w:rsidRPr="001161E8">
        <w:rPr>
          <w:position w:val="-10"/>
        </w:rPr>
        <w:object w:dxaOrig="240" w:dyaOrig="340" w14:anchorId="1D0ED6A1">
          <v:shape id="_x0000_i1290" type="#_x0000_t75" style="width:12pt;height:17.4pt" o:ole="">
            <v:imagedata r:id="rId55" o:title=""/>
          </v:shape>
          <o:OLEObject Type="Embed" ProgID="Equation.3" ShapeID="_x0000_i1290" DrawAspect="Content" ObjectID="_1787039212" r:id="rId56"/>
        </w:object>
      </w:r>
      <w:r w:rsidR="00B52828" w:rsidRPr="00577B05">
        <w:t>÷</w:t>
      </w:r>
      <w:r w:rsidR="00B52828" w:rsidRPr="001161E8">
        <w:rPr>
          <w:position w:val="-12"/>
        </w:rPr>
        <w:object w:dxaOrig="260" w:dyaOrig="360" w14:anchorId="5D4CA884">
          <v:shape id="_x0000_i1291" type="#_x0000_t75" style="width:13.2pt;height:18pt" o:ole="">
            <v:imagedata r:id="rId57" o:title=""/>
          </v:shape>
          <o:OLEObject Type="Embed" ProgID="Equation.3" ShapeID="_x0000_i1291" DrawAspect="Content" ObjectID="_1787039213" r:id="rId58"/>
        </w:object>
      </w:r>
      <w:r w:rsidR="00B52828" w:rsidRPr="00577B05">
        <w:t xml:space="preserve">, </w:t>
      </w:r>
      <w:r w:rsidR="00B52828" w:rsidRPr="001161E8">
        <w:rPr>
          <w:position w:val="-10"/>
        </w:rPr>
        <w:object w:dxaOrig="220" w:dyaOrig="340" w14:anchorId="60E9BB79">
          <v:shape id="_x0000_i1292" type="#_x0000_t75" style="width:10.8pt;height:17.4pt" o:ole="">
            <v:imagedata r:id="rId59" o:title=""/>
          </v:shape>
          <o:OLEObject Type="Embed" ProgID="Equation.3" ShapeID="_x0000_i1292" DrawAspect="Content" ObjectID="_1787039214" r:id="rId60"/>
        </w:object>
      </w:r>
      <w:r w:rsidR="00B52828" w:rsidRPr="00577B05">
        <w:t>÷</w:t>
      </w:r>
      <w:r w:rsidR="00B52828" w:rsidRPr="001161E8">
        <w:rPr>
          <w:position w:val="-12"/>
        </w:rPr>
        <w:object w:dxaOrig="240" w:dyaOrig="360" w14:anchorId="01CA03E7">
          <v:shape id="_x0000_i1293" type="#_x0000_t75" style="width:12pt;height:18pt" o:ole="">
            <v:imagedata r:id="rId61" o:title=""/>
          </v:shape>
          <o:OLEObject Type="Embed" ProgID="Equation.3" ShapeID="_x0000_i1293" DrawAspect="Content" ObjectID="_1787039215" r:id="rId62"/>
        </w:object>
      </w:r>
      <w:r w:rsidRPr="00937E6A">
        <w:t xml:space="preserve">. </w:t>
      </w:r>
      <w:bookmarkEnd w:id="32"/>
    </w:p>
    <w:p w14:paraId="27121928" w14:textId="0B21AE31" w:rsidR="00746012" w:rsidRPr="00937E6A" w:rsidRDefault="00746012" w:rsidP="00746012">
      <w:pPr>
        <w:pStyle w:val="StyleHeading2Black"/>
        <w:numPr>
          <w:ilvl w:val="0"/>
          <w:numId w:val="0"/>
        </w:numPr>
        <w:tabs>
          <w:tab w:val="left" w:pos="708"/>
        </w:tabs>
        <w:ind w:left="1134"/>
        <w:rPr>
          <w:lang w:val="en-US"/>
        </w:rPr>
      </w:pPr>
      <w:r w:rsidRPr="00937E6A">
        <w:rPr>
          <w:i/>
          <w:lang w:val="en-US"/>
        </w:rPr>
        <w:t xml:space="preserve">Price levels </w:t>
      </w:r>
      <w:r w:rsidR="00590C28" w:rsidRPr="00937E6A">
        <w:rPr>
          <w:lang w:val="en-US"/>
        </w:rPr>
        <w:t xml:space="preserve">is </w:t>
      </w:r>
      <w:r w:rsidRPr="00937E6A">
        <w:rPr>
          <w:lang w:val="en-US"/>
        </w:rPr>
        <w:t>a set of prices</w:t>
      </w:r>
      <w:r w:rsidR="00590C28" w:rsidRPr="00937E6A">
        <w:rPr>
          <w:lang w:val="en-US"/>
        </w:rPr>
        <w:t xml:space="preserve"> for </w:t>
      </w:r>
      <w:r w:rsidR="00590C28" w:rsidRPr="00937E6A">
        <w:t xml:space="preserve">a particular </w:t>
      </w:r>
      <w:r w:rsidR="00590C28" w:rsidRPr="00937E6A">
        <w:rPr>
          <w:lang w:val="en-US"/>
        </w:rPr>
        <w:t>issue of government bonds at any given time</w:t>
      </w:r>
      <w:r w:rsidRPr="00937E6A">
        <w:rPr>
          <w:lang w:val="en-US"/>
        </w:rPr>
        <w:t xml:space="preserve">, for each of which there is at least one active limit </w:t>
      </w:r>
      <w:r w:rsidR="00590C28" w:rsidRPr="00937E6A">
        <w:rPr>
          <w:lang w:val="en-US"/>
        </w:rPr>
        <w:t>order</w:t>
      </w:r>
      <w:r w:rsidRPr="00937E6A">
        <w:rPr>
          <w:lang w:val="en-US"/>
        </w:rPr>
        <w:t xml:space="preserve">. All </w:t>
      </w:r>
      <w:r w:rsidR="00024ABD" w:rsidRPr="00937E6A">
        <w:rPr>
          <w:lang w:val="en-US"/>
        </w:rPr>
        <w:t>orders</w:t>
      </w:r>
      <w:r w:rsidRPr="00937E6A">
        <w:rPr>
          <w:lang w:val="en-US"/>
        </w:rPr>
        <w:t xml:space="preserve"> submitted with the same price refer to the same price level. </w:t>
      </w:r>
    </w:p>
    <w:bookmarkEnd w:id="33"/>
    <w:bookmarkEnd w:id="34"/>
    <w:p w14:paraId="7C5BCEA5" w14:textId="1A0E26DB" w:rsidR="00746012" w:rsidRPr="00937E6A" w:rsidRDefault="00436336" w:rsidP="00746012">
      <w:pPr>
        <w:pStyle w:val="1"/>
        <w:numPr>
          <w:ilvl w:val="0"/>
          <w:numId w:val="2"/>
        </w:numPr>
        <w:tabs>
          <w:tab w:val="clear" w:pos="360"/>
          <w:tab w:val="num" w:pos="567"/>
        </w:tabs>
        <w:ind w:left="567"/>
        <w:rPr>
          <w:szCs w:val="24"/>
        </w:rPr>
      </w:pPr>
      <w:r>
        <w:rPr>
          <w:szCs w:val="24"/>
          <w:lang w:val="en-US"/>
        </w:rPr>
        <w:t>Overview</w:t>
      </w:r>
    </w:p>
    <w:p w14:paraId="69139C34" w14:textId="28CDEF28" w:rsidR="00746012" w:rsidRPr="00937E6A" w:rsidRDefault="00746012" w:rsidP="00746012">
      <w:pPr>
        <w:pStyle w:val="aff1"/>
        <w:numPr>
          <w:ilvl w:val="1"/>
          <w:numId w:val="2"/>
        </w:numPr>
        <w:rPr>
          <w:rFonts w:ascii="Times New Roman" w:hAnsi="Times New Roman" w:cs="Times New Roman"/>
        </w:rPr>
      </w:pPr>
      <w:bookmarkStart w:id="35" w:name="_Toc347159102"/>
      <w:bookmarkStart w:id="36" w:name="_Toc368324504"/>
      <w:bookmarkStart w:id="37" w:name="_Toc467692054"/>
      <w:bookmarkStart w:id="38" w:name="_Ref266885168"/>
      <w:r w:rsidRPr="00937E6A">
        <w:rPr>
          <w:rFonts w:ascii="Times New Roman" w:hAnsi="Times New Roman" w:cs="Times New Roman"/>
        </w:rPr>
        <w:t xml:space="preserve">This Methodology establishes the procedure for determining the </w:t>
      </w:r>
      <w:r w:rsidR="00937E6A">
        <w:rPr>
          <w:rFonts w:ascii="Times New Roman" w:hAnsi="Times New Roman" w:cs="Times New Roman"/>
          <w:lang w:val="en-US"/>
        </w:rPr>
        <w:t>curve basis</w:t>
      </w:r>
      <w:r w:rsidRPr="00937E6A">
        <w:rPr>
          <w:rFonts w:ascii="Times New Roman" w:hAnsi="Times New Roman" w:cs="Times New Roman"/>
          <w:lang w:val="en-US"/>
        </w:rPr>
        <w:t xml:space="preserve">, the list of </w:t>
      </w:r>
      <w:r w:rsidR="00E61670">
        <w:rPr>
          <w:rFonts w:ascii="Times New Roman" w:hAnsi="Times New Roman" w:cs="Times New Roman"/>
          <w:lang w:val="en-US"/>
        </w:rPr>
        <w:t>reference</w:t>
      </w:r>
      <w:r w:rsidRPr="00937E6A">
        <w:rPr>
          <w:rFonts w:ascii="Times New Roman" w:hAnsi="Times New Roman" w:cs="Times New Roman"/>
          <w:lang w:val="en-US"/>
        </w:rPr>
        <w:t xml:space="preserve"> issues, static and dynamic </w:t>
      </w:r>
      <w:r w:rsidRPr="00937E6A">
        <w:rPr>
          <w:rFonts w:ascii="Times New Roman" w:hAnsi="Times New Roman" w:cs="Times New Roman"/>
        </w:rPr>
        <w:t xml:space="preserve">parameters, and the procedure for disclosing information about the Curve. </w:t>
      </w:r>
      <w:bookmarkEnd w:id="35"/>
      <w:bookmarkEnd w:id="36"/>
      <w:bookmarkEnd w:id="37"/>
    </w:p>
    <w:p w14:paraId="305C784B" w14:textId="74D431F7" w:rsidR="00746012" w:rsidRPr="00937E6A" w:rsidRDefault="00746012" w:rsidP="00746012">
      <w:pPr>
        <w:pStyle w:val="aff1"/>
        <w:numPr>
          <w:ilvl w:val="1"/>
          <w:numId w:val="2"/>
        </w:numPr>
        <w:rPr>
          <w:rFonts w:ascii="Times New Roman" w:hAnsi="Times New Roman" w:cs="Times New Roman"/>
        </w:rPr>
      </w:pPr>
      <w:r w:rsidRPr="00937E6A">
        <w:rPr>
          <w:rFonts w:ascii="Times New Roman" w:hAnsi="Times New Roman" w:cs="Times New Roman"/>
        </w:rPr>
        <w:t xml:space="preserve">This Methodology as well as amendments and additions hereto shall be developed taking into account recommendations of the Expert </w:t>
      </w:r>
      <w:r w:rsidRPr="00937E6A">
        <w:rPr>
          <w:rFonts w:ascii="Times New Roman" w:hAnsi="Times New Roman" w:cs="Times New Roman"/>
          <w:lang w:val="en-US"/>
        </w:rPr>
        <w:t xml:space="preserve">Council </w:t>
      </w:r>
      <w:r w:rsidRPr="00937E6A">
        <w:rPr>
          <w:rFonts w:ascii="Times New Roman" w:hAnsi="Times New Roman" w:cs="Times New Roman"/>
        </w:rPr>
        <w:t>of the Pric</w:t>
      </w:r>
      <w:r w:rsidR="00937E6A">
        <w:rPr>
          <w:rFonts w:ascii="Times New Roman" w:hAnsi="Times New Roman" w:cs="Times New Roman"/>
          <w:lang w:val="en-US"/>
        </w:rPr>
        <w:t>ing</w:t>
      </w:r>
      <w:r w:rsidRPr="00937E6A">
        <w:rPr>
          <w:rFonts w:ascii="Times New Roman" w:hAnsi="Times New Roman" w:cs="Times New Roman"/>
        </w:rPr>
        <w:t xml:space="preserve"> Center of National Settlement Depository </w:t>
      </w:r>
      <w:r w:rsidRPr="00937E6A">
        <w:rPr>
          <w:rFonts w:ascii="Times New Roman" w:hAnsi="Times New Roman" w:cs="Times New Roman"/>
          <w:lang w:val="en-US"/>
        </w:rPr>
        <w:t>(</w:t>
      </w:r>
      <w:r w:rsidR="00937E6A">
        <w:rPr>
          <w:rFonts w:ascii="Times New Roman" w:hAnsi="Times New Roman" w:cs="Times New Roman"/>
          <w:lang w:val="en-US"/>
        </w:rPr>
        <w:t>t</w:t>
      </w:r>
      <w:r w:rsidRPr="00937E6A">
        <w:rPr>
          <w:rFonts w:ascii="Times New Roman" w:hAnsi="Times New Roman" w:cs="Times New Roman"/>
          <w:lang w:val="en-US"/>
        </w:rPr>
        <w:t xml:space="preserve">he </w:t>
      </w:r>
      <w:r w:rsidR="00937E6A">
        <w:rPr>
          <w:rFonts w:ascii="Times New Roman" w:hAnsi="Times New Roman" w:cs="Times New Roman"/>
          <w:lang w:val="en-US"/>
        </w:rPr>
        <w:t>“</w:t>
      </w:r>
      <w:r w:rsidRPr="00937E6A">
        <w:rPr>
          <w:rFonts w:ascii="Times New Roman" w:hAnsi="Times New Roman" w:cs="Times New Roman"/>
          <w:lang w:val="en-US"/>
        </w:rPr>
        <w:t>Expert Council</w:t>
      </w:r>
      <w:r w:rsidR="00937E6A">
        <w:rPr>
          <w:rFonts w:ascii="Times New Roman" w:hAnsi="Times New Roman" w:cs="Times New Roman"/>
          <w:lang w:val="en-US"/>
        </w:rPr>
        <w:t>”</w:t>
      </w:r>
      <w:r w:rsidRPr="00937E6A">
        <w:rPr>
          <w:rFonts w:ascii="Times New Roman" w:hAnsi="Times New Roman" w:cs="Times New Roman"/>
          <w:lang w:val="en-US"/>
        </w:rPr>
        <w:t>)</w:t>
      </w:r>
      <w:r w:rsidRPr="00937E6A">
        <w:rPr>
          <w:rFonts w:ascii="Times New Roman" w:hAnsi="Times New Roman" w:cs="Times New Roman"/>
        </w:rPr>
        <w:t xml:space="preserve">. </w:t>
      </w:r>
      <w:r w:rsidRPr="00937E6A">
        <w:rPr>
          <w:rFonts w:ascii="Times New Roman" w:hAnsi="Times New Roman" w:cs="Times New Roman"/>
          <w:lang w:val="en-US"/>
        </w:rPr>
        <w:t xml:space="preserve">The Expert Council </w:t>
      </w:r>
      <w:r w:rsidRPr="00937E6A">
        <w:rPr>
          <w:rFonts w:ascii="Times New Roman" w:hAnsi="Times New Roman" w:cs="Times New Roman"/>
        </w:rPr>
        <w:t>shall perform the following functions:</w:t>
      </w:r>
    </w:p>
    <w:p w14:paraId="667FA352" w14:textId="54B360A7" w:rsidR="00746012" w:rsidRPr="00937E6A" w:rsidRDefault="00746012" w:rsidP="00746012">
      <w:pPr>
        <w:pStyle w:val="3"/>
        <w:numPr>
          <w:ilvl w:val="2"/>
          <w:numId w:val="2"/>
        </w:numPr>
        <w:tabs>
          <w:tab w:val="num" w:pos="1701"/>
        </w:tabs>
        <w:ind w:left="1701" w:hanging="850"/>
        <w:rPr>
          <w:lang w:val="en-US"/>
        </w:rPr>
      </w:pPr>
      <w:r w:rsidRPr="00937E6A">
        <w:rPr>
          <w:lang w:val="en-US"/>
        </w:rPr>
        <w:t xml:space="preserve">forming an expert opinion, suggestions and recommendations to the Exchange's authorised body </w:t>
      </w:r>
      <w:r w:rsidR="00937E6A">
        <w:rPr>
          <w:lang w:val="en-US"/>
        </w:rPr>
        <w:t>regarding</w:t>
      </w:r>
      <w:r w:rsidRPr="00937E6A">
        <w:rPr>
          <w:lang w:val="en-US"/>
        </w:rPr>
        <w:t xml:space="preserve"> the development of the Curve calculated by the Exchange;</w:t>
      </w:r>
    </w:p>
    <w:p w14:paraId="49A964F8" w14:textId="77777777" w:rsidR="00746012" w:rsidRPr="00937E6A" w:rsidRDefault="00746012" w:rsidP="00746012">
      <w:pPr>
        <w:pStyle w:val="3"/>
        <w:numPr>
          <w:ilvl w:val="2"/>
          <w:numId w:val="2"/>
        </w:numPr>
        <w:tabs>
          <w:tab w:val="num" w:pos="1701"/>
        </w:tabs>
        <w:ind w:left="1701" w:hanging="850"/>
        <w:rPr>
          <w:lang w:val="en-US"/>
        </w:rPr>
      </w:pPr>
      <w:r w:rsidRPr="00937E6A">
        <w:rPr>
          <w:lang w:val="en-US"/>
        </w:rPr>
        <w:t>developing proposals for the improvement of the Curve;</w:t>
      </w:r>
    </w:p>
    <w:p w14:paraId="02935251" w14:textId="4AA1AEC4" w:rsidR="00746012" w:rsidRPr="00937E6A" w:rsidRDefault="00746012" w:rsidP="00746012">
      <w:pPr>
        <w:pStyle w:val="3"/>
        <w:numPr>
          <w:ilvl w:val="2"/>
          <w:numId w:val="2"/>
        </w:numPr>
        <w:tabs>
          <w:tab w:val="num" w:pos="1701"/>
        </w:tabs>
        <w:ind w:left="1701" w:hanging="850"/>
        <w:rPr>
          <w:lang w:val="en-US"/>
        </w:rPr>
      </w:pPr>
      <w:r w:rsidRPr="00937E6A">
        <w:rPr>
          <w:lang w:val="en-US"/>
        </w:rPr>
        <w:t xml:space="preserve">developing recommendations for the disclosure of information about </w:t>
      </w:r>
      <w:r w:rsidR="00937E6A">
        <w:rPr>
          <w:lang w:val="en-US"/>
        </w:rPr>
        <w:t xml:space="preserve">the </w:t>
      </w:r>
      <w:r w:rsidRPr="00937E6A">
        <w:rPr>
          <w:lang w:val="en-US"/>
        </w:rPr>
        <w:t>Curve;</w:t>
      </w:r>
    </w:p>
    <w:p w14:paraId="68C9A731" w14:textId="62455B2A" w:rsidR="00746012" w:rsidRPr="00937E6A" w:rsidRDefault="00746012" w:rsidP="00746012">
      <w:pPr>
        <w:pStyle w:val="3"/>
        <w:numPr>
          <w:ilvl w:val="2"/>
          <w:numId w:val="2"/>
        </w:numPr>
        <w:tabs>
          <w:tab w:val="num" w:pos="1701"/>
        </w:tabs>
        <w:ind w:left="1701" w:hanging="850"/>
        <w:rPr>
          <w:lang w:val="en-US"/>
        </w:rPr>
      </w:pPr>
      <w:r w:rsidRPr="00937E6A">
        <w:rPr>
          <w:lang w:val="en-US"/>
        </w:rPr>
        <w:t xml:space="preserve">considering complaints and suggestions from users of </w:t>
      </w:r>
      <w:r w:rsidR="00937E6A">
        <w:rPr>
          <w:lang w:val="en-US"/>
        </w:rPr>
        <w:t xml:space="preserve">the </w:t>
      </w:r>
      <w:r w:rsidRPr="00937E6A">
        <w:rPr>
          <w:lang w:val="en-US"/>
        </w:rPr>
        <w:t>Curve and, if there are valid and substantial complaints, taking measures jointly with the Exchange to develop and implement appropriate changes.</w:t>
      </w:r>
    </w:p>
    <w:p w14:paraId="1B2004BB" w14:textId="77777777" w:rsidR="00746012" w:rsidRPr="00937E6A" w:rsidRDefault="00746012" w:rsidP="00746012">
      <w:pPr>
        <w:pStyle w:val="aff1"/>
        <w:numPr>
          <w:ilvl w:val="1"/>
          <w:numId w:val="2"/>
        </w:numPr>
        <w:rPr>
          <w:rFonts w:ascii="Times New Roman" w:hAnsi="Times New Roman" w:cs="Times New Roman"/>
        </w:rPr>
      </w:pPr>
      <w:r w:rsidRPr="00937E6A">
        <w:rPr>
          <w:rFonts w:ascii="Times New Roman" w:hAnsi="Times New Roman" w:cs="Times New Roman"/>
        </w:rPr>
        <w:t xml:space="preserve">The business of calculating </w:t>
      </w:r>
      <w:r w:rsidRPr="00937E6A">
        <w:rPr>
          <w:rFonts w:ascii="Times New Roman" w:hAnsi="Times New Roman" w:cs="Times New Roman"/>
          <w:lang w:val="en-US"/>
        </w:rPr>
        <w:t xml:space="preserve">the Curve </w:t>
      </w:r>
      <w:r w:rsidRPr="00937E6A">
        <w:rPr>
          <w:rFonts w:ascii="Times New Roman" w:hAnsi="Times New Roman" w:cs="Times New Roman"/>
        </w:rPr>
        <w:t>and reviewing and updating this Methodology is based on a set of guidelines and requirements described in the Moscow Exchange Index Management Policy.</w:t>
      </w:r>
    </w:p>
    <w:p w14:paraId="36624311" w14:textId="2C8B0844" w:rsidR="00746012" w:rsidRPr="00937E6A" w:rsidRDefault="00746012" w:rsidP="00746012">
      <w:pPr>
        <w:pStyle w:val="aff1"/>
        <w:numPr>
          <w:ilvl w:val="1"/>
          <w:numId w:val="2"/>
        </w:numPr>
        <w:rPr>
          <w:rFonts w:ascii="Times New Roman" w:hAnsi="Times New Roman" w:cs="Times New Roman"/>
        </w:rPr>
      </w:pPr>
      <w:bookmarkStart w:id="39" w:name="_Toc347159103"/>
      <w:bookmarkStart w:id="40" w:name="_Toc368324505"/>
      <w:bookmarkStart w:id="41" w:name="_Toc467692055"/>
      <w:r w:rsidRPr="00937E6A">
        <w:rPr>
          <w:rFonts w:ascii="Times New Roman" w:hAnsi="Times New Roman" w:cs="Times New Roman"/>
        </w:rPr>
        <w:t>The zero</w:t>
      </w:r>
      <w:r w:rsidR="0046307D">
        <w:rPr>
          <w:rFonts w:ascii="Times New Roman" w:hAnsi="Times New Roman" w:cs="Times New Roman"/>
          <w:lang w:val="en-US"/>
        </w:rPr>
        <w:t xml:space="preserve"> </w:t>
      </w:r>
      <w:r w:rsidRPr="00937E6A">
        <w:rPr>
          <w:rFonts w:ascii="Times New Roman" w:hAnsi="Times New Roman" w:cs="Times New Roman"/>
        </w:rPr>
        <w:t xml:space="preserve">coupon yield curve for government bonds has the following names: </w:t>
      </w:r>
      <w:bookmarkEnd w:id="39"/>
      <w:bookmarkEnd w:id="40"/>
      <w:bookmarkEnd w:id="41"/>
    </w:p>
    <w:p w14:paraId="72B3A170" w14:textId="1B244152" w:rsidR="00746012" w:rsidRPr="00937E6A" w:rsidRDefault="00746012" w:rsidP="00746012">
      <w:pPr>
        <w:pStyle w:val="23"/>
        <w:numPr>
          <w:ilvl w:val="2"/>
          <w:numId w:val="2"/>
        </w:numPr>
        <w:tabs>
          <w:tab w:val="num" w:pos="1701"/>
        </w:tabs>
        <w:ind w:left="1701" w:hanging="850"/>
      </w:pPr>
      <w:bookmarkStart w:id="42" w:name="_Toc467692056"/>
      <w:r w:rsidRPr="00937E6A">
        <w:rPr>
          <w:lang w:val="en-US"/>
        </w:rPr>
        <w:t>full</w:t>
      </w:r>
      <w:r w:rsidRPr="00937E6A">
        <w:t xml:space="preserve"> </w:t>
      </w:r>
      <w:r w:rsidR="00937E6A">
        <w:rPr>
          <w:lang w:val="en-US"/>
        </w:rPr>
        <w:t>name</w:t>
      </w:r>
      <w:r w:rsidRPr="00937E6A">
        <w:t xml:space="preserve"> </w:t>
      </w:r>
      <w:r w:rsidRPr="00937E6A">
        <w:rPr>
          <w:lang w:val="en-US"/>
        </w:rPr>
        <w:t>in</w:t>
      </w:r>
      <w:r w:rsidRPr="00937E6A">
        <w:t xml:space="preserve"> </w:t>
      </w:r>
      <w:r w:rsidRPr="00937E6A">
        <w:rPr>
          <w:lang w:val="en-US"/>
        </w:rPr>
        <w:t>Russian</w:t>
      </w:r>
      <w:r w:rsidRPr="00937E6A">
        <w:t>: "</w:t>
      </w:r>
      <w:r w:rsidR="00937E6A" w:rsidRPr="007A1DE0">
        <w:t>Кривая бескупонной доходности гос</w:t>
      </w:r>
      <w:r w:rsidR="00937E6A">
        <w:t>ударственных облигаций России</w:t>
      </w:r>
      <w:r w:rsidRPr="00937E6A">
        <w:t xml:space="preserve">"; </w:t>
      </w:r>
      <w:bookmarkEnd w:id="42"/>
    </w:p>
    <w:p w14:paraId="704543B7" w14:textId="00605BA1" w:rsidR="00746012" w:rsidRPr="00937E6A" w:rsidRDefault="00746012" w:rsidP="00746012">
      <w:pPr>
        <w:pStyle w:val="23"/>
        <w:numPr>
          <w:ilvl w:val="2"/>
          <w:numId w:val="2"/>
        </w:numPr>
        <w:tabs>
          <w:tab w:val="num" w:pos="1701"/>
        </w:tabs>
        <w:ind w:left="1701" w:hanging="850"/>
        <w:rPr>
          <w:lang w:val="en-US"/>
        </w:rPr>
      </w:pPr>
      <w:bookmarkStart w:id="43" w:name="_Toc467692057"/>
      <w:r w:rsidRPr="00937E6A">
        <w:rPr>
          <w:lang w:val="en-US"/>
        </w:rPr>
        <w:lastRenderedPageBreak/>
        <w:t xml:space="preserve">full name in English: "Russian Government Bond Zero Coupon Yield Curve"; </w:t>
      </w:r>
      <w:bookmarkEnd w:id="43"/>
    </w:p>
    <w:p w14:paraId="2C43B167" w14:textId="4DEE5710" w:rsidR="00746012" w:rsidRPr="00937E6A" w:rsidRDefault="00746012" w:rsidP="00746012">
      <w:pPr>
        <w:pStyle w:val="23"/>
        <w:numPr>
          <w:ilvl w:val="2"/>
          <w:numId w:val="2"/>
        </w:numPr>
        <w:tabs>
          <w:tab w:val="num" w:pos="1701"/>
        </w:tabs>
        <w:ind w:left="1701" w:hanging="850"/>
        <w:rPr>
          <w:lang w:val="en-US"/>
        </w:rPr>
      </w:pPr>
      <w:r w:rsidRPr="00937E6A">
        <w:rPr>
          <w:lang w:val="en-US"/>
        </w:rPr>
        <w:t>abbreviated name in Russian: "</w:t>
      </w:r>
      <w:r w:rsidR="00937E6A">
        <w:t>КБД</w:t>
      </w:r>
      <w:r w:rsidR="00937E6A" w:rsidRPr="00937E6A">
        <w:rPr>
          <w:lang w:val="en-US"/>
        </w:rPr>
        <w:t xml:space="preserve"> </w:t>
      </w:r>
      <w:r w:rsidR="00937E6A">
        <w:t>Московской</w:t>
      </w:r>
      <w:r w:rsidR="00937E6A" w:rsidRPr="00937E6A">
        <w:rPr>
          <w:lang w:val="en-US"/>
        </w:rPr>
        <w:t xml:space="preserve"> </w:t>
      </w:r>
      <w:r w:rsidR="00937E6A">
        <w:t>Биржи</w:t>
      </w:r>
      <w:r w:rsidRPr="00937E6A">
        <w:rPr>
          <w:lang w:val="en-US"/>
        </w:rPr>
        <w:t>";</w:t>
      </w:r>
    </w:p>
    <w:p w14:paraId="3BF981E1" w14:textId="275F3420" w:rsidR="00746012" w:rsidRDefault="00746012" w:rsidP="00746012">
      <w:pPr>
        <w:pStyle w:val="23"/>
        <w:numPr>
          <w:ilvl w:val="2"/>
          <w:numId w:val="2"/>
        </w:numPr>
        <w:tabs>
          <w:tab w:val="num" w:pos="1701"/>
        </w:tabs>
        <w:ind w:left="1701" w:hanging="850"/>
        <w:rPr>
          <w:lang w:val="en-US"/>
        </w:rPr>
      </w:pPr>
      <w:r w:rsidRPr="00937E6A">
        <w:rPr>
          <w:lang w:val="en-US"/>
        </w:rPr>
        <w:t>abbreviated name in English: "MOEX GСURVE", "MOEX ZCURVE".</w:t>
      </w:r>
    </w:p>
    <w:p w14:paraId="19607CC5" w14:textId="734691C0" w:rsidR="00F80095" w:rsidRDefault="00F80095" w:rsidP="00F80095">
      <w:pPr>
        <w:pStyle w:val="aff1"/>
        <w:numPr>
          <w:ilvl w:val="0"/>
          <w:numId w:val="0"/>
        </w:numPr>
        <w:ind w:left="574"/>
        <w:rPr>
          <w:rFonts w:ascii="Times New Roman" w:hAnsi="Times New Roman" w:cs="Times New Roman"/>
          <w:highlight w:val="yellow"/>
        </w:rPr>
      </w:pPr>
    </w:p>
    <w:p w14:paraId="24B0C9C9" w14:textId="77777777" w:rsidR="00A4339E" w:rsidRPr="00A4339E" w:rsidRDefault="00A4339E" w:rsidP="00FE3BBF">
      <w:pPr>
        <w:pStyle w:val="aff1"/>
        <w:numPr>
          <w:ilvl w:val="0"/>
          <w:numId w:val="0"/>
        </w:numPr>
        <w:ind w:left="574"/>
        <w:rPr>
          <w:rFonts w:ascii="Times New Roman" w:hAnsi="Times New Roman" w:cs="Times New Roman"/>
        </w:rPr>
      </w:pPr>
      <w:r w:rsidRPr="00A4339E">
        <w:rPr>
          <w:rFonts w:ascii="Times New Roman" w:hAnsi="Times New Roman" w:cs="Times New Roman"/>
        </w:rPr>
        <w:t>The word mark "КБД Московской Биржи" is a trademark of Moscow Exchange registered by the Federal Service for Intellectual Property in the State Register of Trademarks and Service Marks of the Russian Federation on 05 July 2018 (Trademark Certificate No. 661712).</w:t>
      </w:r>
    </w:p>
    <w:p w14:paraId="2D39F385" w14:textId="77777777" w:rsidR="00A4339E" w:rsidRPr="00A4339E" w:rsidRDefault="00A4339E" w:rsidP="00FE3BBF">
      <w:pPr>
        <w:pStyle w:val="aff1"/>
        <w:numPr>
          <w:ilvl w:val="0"/>
          <w:numId w:val="0"/>
        </w:numPr>
        <w:ind w:left="574"/>
        <w:rPr>
          <w:rFonts w:ascii="Times New Roman" w:hAnsi="Times New Roman" w:cs="Times New Roman"/>
        </w:rPr>
      </w:pPr>
      <w:r w:rsidRPr="00A4339E">
        <w:rPr>
          <w:rFonts w:ascii="Times New Roman" w:hAnsi="Times New Roman" w:cs="Times New Roman"/>
        </w:rPr>
        <w:t>The word mark "MOEX GCURVE" is a trademark of Moscow Exchange registered by the Federal Service for Intellectual Property in the State Register of Trademarks and Service Marks of the Russian Federation on 05 September 2018 (Trademark Certificate No. 669218).</w:t>
      </w:r>
    </w:p>
    <w:p w14:paraId="288D7054" w14:textId="23400471" w:rsidR="00A4339E" w:rsidRPr="00FE3BBF" w:rsidRDefault="00A4339E" w:rsidP="00A4339E">
      <w:pPr>
        <w:pStyle w:val="aff1"/>
        <w:numPr>
          <w:ilvl w:val="0"/>
          <w:numId w:val="0"/>
        </w:numPr>
        <w:ind w:left="574"/>
        <w:rPr>
          <w:rFonts w:ascii="Times New Roman" w:hAnsi="Times New Roman" w:cs="Times New Roman"/>
        </w:rPr>
      </w:pPr>
      <w:r w:rsidRPr="00A4339E">
        <w:rPr>
          <w:rFonts w:ascii="Times New Roman" w:hAnsi="Times New Roman" w:cs="Times New Roman"/>
        </w:rPr>
        <w:t>The word mark "MOEX" is a trademark of Moscow Exchange registered by the Federal Service for Intellectual Property in the State Register of Trademarks and Service Marks of the Russian Federation on 29 August 2014 (Trademark Certificate No. 521450).</w:t>
      </w:r>
    </w:p>
    <w:p w14:paraId="0A5F6F8B" w14:textId="77777777" w:rsidR="00F80095" w:rsidRPr="00FE3BBF" w:rsidRDefault="00F80095" w:rsidP="00FE3BBF">
      <w:pPr>
        <w:pStyle w:val="23"/>
        <w:numPr>
          <w:ilvl w:val="0"/>
          <w:numId w:val="0"/>
        </w:numPr>
        <w:ind w:left="1701" w:hanging="850"/>
        <w:rPr>
          <w:lang w:val="x-none"/>
        </w:rPr>
      </w:pPr>
    </w:p>
    <w:p w14:paraId="6DF856D3" w14:textId="27DAEBF4" w:rsidR="00746012" w:rsidRPr="00937E6A" w:rsidRDefault="00746012" w:rsidP="00746012">
      <w:pPr>
        <w:pStyle w:val="aff1"/>
        <w:numPr>
          <w:ilvl w:val="1"/>
          <w:numId w:val="2"/>
        </w:numPr>
        <w:rPr>
          <w:rFonts w:ascii="Times New Roman" w:hAnsi="Times New Roman" w:cs="Times New Roman"/>
        </w:rPr>
      </w:pPr>
      <w:bookmarkStart w:id="44" w:name="_Toc347159105"/>
      <w:bookmarkStart w:id="45" w:name="_Toc368324506"/>
      <w:bookmarkStart w:id="46" w:name="_Toc467692060"/>
      <w:r w:rsidRPr="00937E6A">
        <w:rPr>
          <w:rFonts w:ascii="Times New Roman" w:hAnsi="Times New Roman" w:cs="Times New Roman"/>
        </w:rPr>
        <w:t xml:space="preserve">Terms and definitions </w:t>
      </w:r>
      <w:r w:rsidRPr="00937E6A">
        <w:rPr>
          <w:rFonts w:ascii="Times New Roman" w:hAnsi="Times New Roman" w:cs="Times New Roman"/>
          <w:lang w:val="en-US"/>
        </w:rPr>
        <w:t xml:space="preserve">not set forth </w:t>
      </w:r>
      <w:r w:rsidRPr="00937E6A">
        <w:rPr>
          <w:rFonts w:ascii="Times New Roman" w:hAnsi="Times New Roman" w:cs="Times New Roman"/>
        </w:rPr>
        <w:t xml:space="preserve">in this Methodology shall have the meanings set forth by </w:t>
      </w:r>
      <w:r w:rsidRPr="00937E6A">
        <w:rPr>
          <w:rFonts w:ascii="Times New Roman" w:hAnsi="Times New Roman" w:cs="Times New Roman"/>
          <w:lang w:val="en-US"/>
        </w:rPr>
        <w:t xml:space="preserve">other </w:t>
      </w:r>
      <w:r w:rsidRPr="00937E6A">
        <w:rPr>
          <w:rFonts w:ascii="Times New Roman" w:hAnsi="Times New Roman" w:cs="Times New Roman"/>
        </w:rPr>
        <w:t xml:space="preserve">internal documents of the Exchange, as well as </w:t>
      </w:r>
      <w:r w:rsidR="00937E6A">
        <w:rPr>
          <w:rFonts w:ascii="Times New Roman" w:hAnsi="Times New Roman" w:cs="Times New Roman"/>
          <w:lang w:val="en-US"/>
        </w:rPr>
        <w:t xml:space="preserve">Russian </w:t>
      </w:r>
      <w:r w:rsidRPr="00937E6A">
        <w:rPr>
          <w:rFonts w:ascii="Times New Roman" w:hAnsi="Times New Roman" w:cs="Times New Roman"/>
          <w:lang w:val="en-US"/>
        </w:rPr>
        <w:t xml:space="preserve">federal laws and regulations adopted in accordance therewith. </w:t>
      </w:r>
      <w:bookmarkEnd w:id="44"/>
      <w:bookmarkEnd w:id="45"/>
      <w:bookmarkEnd w:id="46"/>
    </w:p>
    <w:p w14:paraId="6B27BE6E" w14:textId="110DCEBD" w:rsidR="00746012" w:rsidRPr="00937E6A" w:rsidRDefault="00746012" w:rsidP="00746012">
      <w:pPr>
        <w:pStyle w:val="1"/>
        <w:numPr>
          <w:ilvl w:val="0"/>
          <w:numId w:val="2"/>
        </w:numPr>
      </w:pPr>
      <w:bookmarkStart w:id="47" w:name="_Toc74875350"/>
      <w:bookmarkStart w:id="48" w:name="_Toc267317561"/>
      <w:bookmarkStart w:id="49" w:name="_Ref346986808"/>
      <w:bookmarkStart w:id="50" w:name="_Toc347147230"/>
      <w:r w:rsidRPr="00937E6A">
        <w:t xml:space="preserve">Procedure for determining the </w:t>
      </w:r>
      <w:r w:rsidR="00937E6A">
        <w:rPr>
          <w:lang w:val="en-US"/>
        </w:rPr>
        <w:t>curve basis</w:t>
      </w:r>
      <w:bookmarkEnd w:id="47"/>
      <w:r w:rsidRPr="00937E6A">
        <w:t xml:space="preserve"> </w:t>
      </w:r>
      <w:bookmarkEnd w:id="48"/>
      <w:bookmarkEnd w:id="49"/>
      <w:bookmarkEnd w:id="50"/>
    </w:p>
    <w:p w14:paraId="6EC183CF" w14:textId="69248A39" w:rsidR="00746012" w:rsidRPr="00937E6A" w:rsidRDefault="00746012" w:rsidP="00746012">
      <w:pPr>
        <w:pStyle w:val="aff1"/>
        <w:numPr>
          <w:ilvl w:val="1"/>
          <w:numId w:val="2"/>
        </w:numPr>
        <w:rPr>
          <w:rFonts w:ascii="Times New Roman" w:hAnsi="Times New Roman" w:cs="Times New Roman"/>
        </w:rPr>
      </w:pPr>
      <w:bookmarkStart w:id="51" w:name="_Toc347159107"/>
      <w:bookmarkStart w:id="52" w:name="_Toc368324508"/>
      <w:bookmarkStart w:id="53" w:name="_Toc467692062"/>
      <w:bookmarkStart w:id="54" w:name="_Ref274226731"/>
      <w:r w:rsidRPr="00937E6A">
        <w:rPr>
          <w:rFonts w:ascii="Times New Roman" w:hAnsi="Times New Roman" w:cs="Times New Roman"/>
        </w:rPr>
        <w:t xml:space="preserve">The </w:t>
      </w:r>
      <w:r w:rsidR="00937E6A">
        <w:rPr>
          <w:rFonts w:ascii="Times New Roman" w:hAnsi="Times New Roman" w:cs="Times New Roman"/>
        </w:rPr>
        <w:t>curve basis</w:t>
      </w:r>
      <w:r w:rsidRPr="00937E6A">
        <w:rPr>
          <w:rFonts w:ascii="Times New Roman" w:hAnsi="Times New Roman" w:cs="Times New Roman"/>
        </w:rPr>
        <w:t xml:space="preserve"> is revised </w:t>
      </w:r>
      <w:r w:rsidRPr="00937E6A">
        <w:rPr>
          <w:rFonts w:ascii="Times New Roman" w:hAnsi="Times New Roman" w:cs="Times New Roman"/>
          <w:lang w:val="en-US"/>
        </w:rPr>
        <w:t>monthly</w:t>
      </w:r>
      <w:r w:rsidRPr="00937E6A">
        <w:rPr>
          <w:rFonts w:ascii="Times New Roman" w:hAnsi="Times New Roman" w:cs="Times New Roman"/>
        </w:rPr>
        <w:t xml:space="preserve">. </w:t>
      </w:r>
      <w:bookmarkStart w:id="55" w:name="_Toc347159108"/>
      <w:bookmarkStart w:id="56" w:name="_Toc368324509"/>
      <w:bookmarkEnd w:id="51"/>
      <w:bookmarkEnd w:id="52"/>
      <w:r w:rsidRPr="00937E6A">
        <w:rPr>
          <w:rFonts w:ascii="Times New Roman" w:hAnsi="Times New Roman" w:cs="Times New Roman"/>
        </w:rPr>
        <w:t xml:space="preserve">The new </w:t>
      </w:r>
      <w:r w:rsidR="00937E6A">
        <w:rPr>
          <w:rFonts w:ascii="Times New Roman" w:hAnsi="Times New Roman" w:cs="Times New Roman"/>
        </w:rPr>
        <w:t>curve basis</w:t>
      </w:r>
      <w:r w:rsidRPr="00937E6A">
        <w:rPr>
          <w:rFonts w:ascii="Times New Roman" w:hAnsi="Times New Roman" w:cs="Times New Roman"/>
        </w:rPr>
        <w:t xml:space="preserve"> is implemented </w:t>
      </w:r>
      <w:r w:rsidRPr="00937E6A">
        <w:rPr>
          <w:rFonts w:ascii="Times New Roman" w:hAnsi="Times New Roman" w:cs="Times New Roman"/>
          <w:lang w:val="en-US"/>
        </w:rPr>
        <w:t>on the 15th of each month</w:t>
      </w:r>
      <w:r w:rsidRPr="00937E6A">
        <w:rPr>
          <w:rFonts w:ascii="Times New Roman" w:hAnsi="Times New Roman" w:cs="Times New Roman"/>
        </w:rPr>
        <w:t xml:space="preserve">. If </w:t>
      </w:r>
      <w:r w:rsidR="00937E6A">
        <w:rPr>
          <w:rFonts w:ascii="Times New Roman" w:hAnsi="Times New Roman" w:cs="Times New Roman"/>
          <w:lang w:val="en-US"/>
        </w:rPr>
        <w:t>that</w:t>
      </w:r>
      <w:r w:rsidRPr="00937E6A">
        <w:rPr>
          <w:rFonts w:ascii="Times New Roman" w:hAnsi="Times New Roman" w:cs="Times New Roman"/>
        </w:rPr>
        <w:t xml:space="preserve"> date falls on a non-</w:t>
      </w:r>
      <w:r w:rsidR="00937E6A">
        <w:rPr>
          <w:rFonts w:ascii="Times New Roman" w:hAnsi="Times New Roman" w:cs="Times New Roman"/>
          <w:lang w:val="en-US"/>
        </w:rPr>
        <w:t>business</w:t>
      </w:r>
      <w:r w:rsidRPr="00937E6A">
        <w:rPr>
          <w:rFonts w:ascii="Times New Roman" w:hAnsi="Times New Roman" w:cs="Times New Roman"/>
        </w:rPr>
        <w:t xml:space="preserve"> day, the </w:t>
      </w:r>
      <w:r w:rsidR="00937E6A">
        <w:rPr>
          <w:rFonts w:ascii="Times New Roman" w:hAnsi="Times New Roman" w:cs="Times New Roman"/>
        </w:rPr>
        <w:t>curve basis</w:t>
      </w:r>
      <w:r w:rsidRPr="00937E6A">
        <w:rPr>
          <w:rFonts w:ascii="Times New Roman" w:hAnsi="Times New Roman" w:cs="Times New Roman"/>
        </w:rPr>
        <w:t xml:space="preserve"> </w:t>
      </w:r>
      <w:r w:rsidR="00937E6A">
        <w:rPr>
          <w:rFonts w:ascii="Times New Roman" w:hAnsi="Times New Roman" w:cs="Times New Roman"/>
          <w:lang w:val="en-US"/>
        </w:rPr>
        <w:t>is</w:t>
      </w:r>
      <w:r w:rsidRPr="00937E6A">
        <w:rPr>
          <w:rFonts w:ascii="Times New Roman" w:hAnsi="Times New Roman" w:cs="Times New Roman"/>
        </w:rPr>
        <w:t xml:space="preserve"> be implemented on the next </w:t>
      </w:r>
      <w:r w:rsidR="00937E6A">
        <w:rPr>
          <w:rFonts w:ascii="Times New Roman" w:hAnsi="Times New Roman" w:cs="Times New Roman"/>
          <w:lang w:val="en-US"/>
        </w:rPr>
        <w:t xml:space="preserve">business </w:t>
      </w:r>
      <w:r w:rsidRPr="00937E6A">
        <w:rPr>
          <w:rFonts w:ascii="Times New Roman" w:hAnsi="Times New Roman" w:cs="Times New Roman"/>
        </w:rPr>
        <w:t xml:space="preserve">day. </w:t>
      </w:r>
      <w:bookmarkEnd w:id="53"/>
      <w:bookmarkEnd w:id="55"/>
      <w:bookmarkEnd w:id="56"/>
    </w:p>
    <w:p w14:paraId="10EA942A" w14:textId="58E08B39" w:rsidR="00746012" w:rsidRPr="00937E6A" w:rsidRDefault="00746012" w:rsidP="00746012">
      <w:pPr>
        <w:pStyle w:val="aff1"/>
        <w:numPr>
          <w:ilvl w:val="1"/>
          <w:numId w:val="2"/>
        </w:numPr>
        <w:rPr>
          <w:rFonts w:ascii="Times New Roman" w:hAnsi="Times New Roman" w:cs="Times New Roman"/>
        </w:rPr>
      </w:pPr>
      <w:bookmarkStart w:id="57" w:name="_Ref346035149"/>
      <w:bookmarkStart w:id="58" w:name="_Toc347159109"/>
      <w:bookmarkStart w:id="59" w:name="_Toc368324510"/>
      <w:bookmarkStart w:id="60" w:name="_Toc467692063"/>
      <w:r w:rsidRPr="00937E6A">
        <w:rPr>
          <w:rFonts w:ascii="Times New Roman" w:hAnsi="Times New Roman" w:cs="Times New Roman"/>
        </w:rPr>
        <w:t xml:space="preserve">The following bond issues are not considered </w:t>
      </w:r>
      <w:r w:rsidR="00937E6A">
        <w:rPr>
          <w:rFonts w:ascii="Times New Roman" w:hAnsi="Times New Roman" w:cs="Times New Roman"/>
          <w:lang w:val="en-US"/>
        </w:rPr>
        <w:t xml:space="preserve">relevant for </w:t>
      </w:r>
      <w:r w:rsidRPr="00937E6A">
        <w:rPr>
          <w:rFonts w:ascii="Times New Roman" w:hAnsi="Times New Roman" w:cs="Times New Roman"/>
        </w:rPr>
        <w:t xml:space="preserve">the </w:t>
      </w:r>
      <w:r w:rsidR="00937E6A">
        <w:rPr>
          <w:rFonts w:ascii="Times New Roman" w:hAnsi="Times New Roman" w:cs="Times New Roman"/>
        </w:rPr>
        <w:t>curve basis</w:t>
      </w:r>
      <w:r w:rsidRPr="00937E6A">
        <w:rPr>
          <w:rFonts w:ascii="Times New Roman" w:hAnsi="Times New Roman" w:cs="Times New Roman"/>
        </w:rPr>
        <w:t xml:space="preserve">: </w:t>
      </w:r>
      <w:bookmarkEnd w:id="54"/>
      <w:bookmarkEnd w:id="57"/>
      <w:bookmarkEnd w:id="58"/>
      <w:bookmarkEnd w:id="59"/>
      <w:bookmarkEnd w:id="60"/>
    </w:p>
    <w:p w14:paraId="1242BB65" w14:textId="0C3DCBA3" w:rsidR="00746012" w:rsidRPr="00937E6A" w:rsidRDefault="00937E6A" w:rsidP="00746012">
      <w:pPr>
        <w:pStyle w:val="23"/>
        <w:numPr>
          <w:ilvl w:val="2"/>
          <w:numId w:val="2"/>
        </w:numPr>
        <w:tabs>
          <w:tab w:val="num" w:pos="1701"/>
        </w:tabs>
        <w:ind w:left="1701" w:hanging="850"/>
        <w:rPr>
          <w:lang w:val="en-US"/>
        </w:rPr>
      </w:pPr>
      <w:bookmarkStart w:id="61" w:name="_Toc467692064"/>
      <w:r>
        <w:rPr>
          <w:lang w:val="en-US"/>
        </w:rPr>
        <w:t>B</w:t>
      </w:r>
      <w:r w:rsidR="00746012" w:rsidRPr="00937E6A">
        <w:rPr>
          <w:lang w:val="en-US"/>
        </w:rPr>
        <w:t xml:space="preserve">onds with a maturity of less than </w:t>
      </w:r>
      <w:r>
        <w:rPr>
          <w:lang w:val="en-US"/>
        </w:rPr>
        <w:t>two</w:t>
      </w:r>
      <w:r w:rsidR="00746012" w:rsidRPr="00937E6A">
        <w:rPr>
          <w:lang w:val="en-US"/>
        </w:rPr>
        <w:t xml:space="preserve"> months as at the 15th day of the month in which the new </w:t>
      </w:r>
      <w:r>
        <w:rPr>
          <w:lang w:val="en-US"/>
        </w:rPr>
        <w:t>curve basis</w:t>
      </w:r>
      <w:r w:rsidR="00746012" w:rsidRPr="00937E6A">
        <w:rPr>
          <w:lang w:val="en-US"/>
        </w:rPr>
        <w:t xml:space="preserve"> comes into effect; </w:t>
      </w:r>
      <w:bookmarkEnd w:id="61"/>
    </w:p>
    <w:p w14:paraId="251BC4A5" w14:textId="77777777" w:rsidR="00746012" w:rsidRPr="00937E6A" w:rsidRDefault="00746012" w:rsidP="00746012">
      <w:pPr>
        <w:pStyle w:val="23"/>
        <w:numPr>
          <w:ilvl w:val="2"/>
          <w:numId w:val="2"/>
        </w:numPr>
        <w:tabs>
          <w:tab w:val="num" w:pos="1701"/>
        </w:tabs>
        <w:ind w:left="1701" w:hanging="850"/>
        <w:rPr>
          <w:lang w:val="en-US"/>
        </w:rPr>
      </w:pPr>
      <w:bookmarkStart w:id="62" w:name="_Toc467692065"/>
      <w:r w:rsidRPr="00937E6A">
        <w:rPr>
          <w:lang w:val="en-US"/>
        </w:rPr>
        <w:t>Bonds for which at least one payment (including coupon, amortisation and redemption payments) is not fixed (unknown);</w:t>
      </w:r>
    </w:p>
    <w:bookmarkEnd w:id="62"/>
    <w:p w14:paraId="3553B533" w14:textId="66A16E03" w:rsidR="00746012" w:rsidRPr="00937E6A" w:rsidRDefault="00937E6A" w:rsidP="00746012">
      <w:pPr>
        <w:pStyle w:val="23"/>
        <w:numPr>
          <w:ilvl w:val="2"/>
          <w:numId w:val="2"/>
        </w:numPr>
        <w:tabs>
          <w:tab w:val="num" w:pos="1701"/>
        </w:tabs>
        <w:ind w:left="1701" w:hanging="850"/>
        <w:rPr>
          <w:lang w:val="en-US"/>
        </w:rPr>
      </w:pPr>
      <w:r>
        <w:rPr>
          <w:lang w:val="en-US"/>
        </w:rPr>
        <w:t>Russian government</w:t>
      </w:r>
      <w:r w:rsidR="00746012" w:rsidRPr="00937E6A">
        <w:rPr>
          <w:lang w:val="en-US"/>
        </w:rPr>
        <w:t xml:space="preserve"> bonds with debt amortisation.</w:t>
      </w:r>
    </w:p>
    <w:p w14:paraId="675B3566" w14:textId="6F392236" w:rsidR="00746012" w:rsidRPr="00937E6A" w:rsidRDefault="00746012" w:rsidP="00746012">
      <w:pPr>
        <w:pStyle w:val="aff1"/>
        <w:numPr>
          <w:ilvl w:val="1"/>
          <w:numId w:val="2"/>
        </w:numPr>
        <w:rPr>
          <w:rFonts w:ascii="Times New Roman" w:hAnsi="Times New Roman" w:cs="Times New Roman"/>
        </w:rPr>
      </w:pPr>
      <w:bookmarkStart w:id="63" w:name="_Toc347159110"/>
      <w:bookmarkStart w:id="64" w:name="_Toc368324511"/>
      <w:bookmarkStart w:id="65" w:name="_Ref389490580"/>
      <w:bookmarkStart w:id="66" w:name="_Ref467602974"/>
      <w:bookmarkStart w:id="67" w:name="_Toc467692066"/>
      <w:r w:rsidRPr="00937E6A">
        <w:rPr>
          <w:rFonts w:ascii="Times New Roman" w:hAnsi="Times New Roman" w:cs="Times New Roman"/>
        </w:rPr>
        <w:t xml:space="preserve">The list of bonds to be included in the </w:t>
      </w:r>
      <w:r w:rsidR="00937E6A">
        <w:rPr>
          <w:rFonts w:ascii="Times New Roman" w:hAnsi="Times New Roman" w:cs="Times New Roman"/>
        </w:rPr>
        <w:t>curve basis</w:t>
      </w:r>
      <w:r w:rsidRPr="00937E6A">
        <w:rPr>
          <w:rFonts w:ascii="Times New Roman" w:hAnsi="Times New Roman" w:cs="Times New Roman"/>
        </w:rPr>
        <w:t xml:space="preserve"> is determined in the following order. </w:t>
      </w:r>
      <w:bookmarkEnd w:id="63"/>
      <w:bookmarkEnd w:id="64"/>
      <w:bookmarkEnd w:id="65"/>
      <w:bookmarkEnd w:id="66"/>
      <w:bookmarkEnd w:id="67"/>
    </w:p>
    <w:p w14:paraId="311C7C06" w14:textId="7D0DD1E1" w:rsidR="00746012" w:rsidRPr="00937E6A" w:rsidRDefault="00746012" w:rsidP="00746012">
      <w:pPr>
        <w:pStyle w:val="23"/>
        <w:numPr>
          <w:ilvl w:val="2"/>
          <w:numId w:val="2"/>
        </w:numPr>
        <w:tabs>
          <w:tab w:val="num" w:pos="1701"/>
        </w:tabs>
        <w:ind w:left="1701" w:hanging="850"/>
        <w:rPr>
          <w:lang w:val="en-US"/>
        </w:rPr>
      </w:pPr>
      <w:bookmarkStart w:id="68" w:name="_Ref274231227"/>
      <w:bookmarkStart w:id="69" w:name="_Toc347159111"/>
      <w:bookmarkStart w:id="70" w:name="_Toc368324512"/>
      <w:bookmarkStart w:id="71" w:name="_Toc467692067"/>
      <w:r w:rsidRPr="00937E6A">
        <w:rPr>
          <w:lang w:val="en-US"/>
        </w:rPr>
        <w:t xml:space="preserve">The bonds are divided into three groups, based on </w:t>
      </w:r>
      <w:r w:rsidR="008F1491">
        <w:rPr>
          <w:lang w:val="en-US"/>
        </w:rPr>
        <w:t>their</w:t>
      </w:r>
      <w:r w:rsidRPr="00937E6A">
        <w:rPr>
          <w:lang w:val="en-US"/>
        </w:rPr>
        <w:t xml:space="preserve"> term to maturity on the 15th day of the month in which the new </w:t>
      </w:r>
      <w:r w:rsidR="00937E6A">
        <w:rPr>
          <w:lang w:val="en-US"/>
        </w:rPr>
        <w:t>curve basis</w:t>
      </w:r>
      <w:r w:rsidRPr="00937E6A">
        <w:rPr>
          <w:lang w:val="en-US"/>
        </w:rPr>
        <w:t xml:space="preserve"> comes into effect: </w:t>
      </w:r>
      <w:bookmarkEnd w:id="68"/>
      <w:bookmarkEnd w:id="69"/>
      <w:bookmarkEnd w:id="70"/>
      <w:bookmarkEnd w:id="71"/>
    </w:p>
    <w:p w14:paraId="2CCEB039" w14:textId="3435358F" w:rsidR="00746012" w:rsidRPr="00937E6A" w:rsidRDefault="00746012" w:rsidP="00746012">
      <w:pPr>
        <w:pStyle w:val="a3"/>
        <w:numPr>
          <w:ilvl w:val="0"/>
          <w:numId w:val="4"/>
        </w:numPr>
        <w:rPr>
          <w:lang w:val="en-US"/>
        </w:rPr>
      </w:pPr>
      <w:r w:rsidRPr="00937E6A">
        <w:rPr>
          <w:lang w:val="en-US"/>
        </w:rPr>
        <w:t xml:space="preserve">bonds with a term to maturity of more than </w:t>
      </w:r>
      <w:r w:rsidR="008F1491">
        <w:rPr>
          <w:lang w:val="en-US"/>
        </w:rPr>
        <w:t>two</w:t>
      </w:r>
      <w:r w:rsidRPr="00937E6A">
        <w:rPr>
          <w:lang w:val="en-US"/>
        </w:rPr>
        <w:t xml:space="preserve"> months but not more than </w:t>
      </w:r>
      <w:r w:rsidR="008F1491">
        <w:rPr>
          <w:lang w:val="en-US"/>
        </w:rPr>
        <w:t>two</w:t>
      </w:r>
      <w:r w:rsidRPr="00937E6A">
        <w:rPr>
          <w:lang w:val="en-US"/>
        </w:rPr>
        <w:t xml:space="preserve"> years;</w:t>
      </w:r>
    </w:p>
    <w:p w14:paraId="104B3D79" w14:textId="26199CA3" w:rsidR="00746012" w:rsidRPr="00937E6A" w:rsidRDefault="00746012" w:rsidP="00746012">
      <w:pPr>
        <w:pStyle w:val="a3"/>
        <w:numPr>
          <w:ilvl w:val="0"/>
          <w:numId w:val="4"/>
        </w:numPr>
        <w:rPr>
          <w:lang w:val="en-US"/>
        </w:rPr>
      </w:pPr>
      <w:r w:rsidRPr="00937E6A">
        <w:rPr>
          <w:lang w:val="en-US"/>
        </w:rPr>
        <w:t xml:space="preserve">bonds with a term to maturity of more than </w:t>
      </w:r>
      <w:r w:rsidR="008F1491">
        <w:rPr>
          <w:lang w:val="en-US"/>
        </w:rPr>
        <w:t>two</w:t>
      </w:r>
      <w:r w:rsidRPr="00937E6A">
        <w:rPr>
          <w:lang w:val="en-US"/>
        </w:rPr>
        <w:t xml:space="preserve"> years but not more than </w:t>
      </w:r>
      <w:r w:rsidR="00C82B92" w:rsidRPr="00C82B92">
        <w:rPr>
          <w:lang w:val="en-US"/>
        </w:rPr>
        <w:t>10</w:t>
      </w:r>
      <w:r w:rsidRPr="00937E6A">
        <w:rPr>
          <w:lang w:val="en-US"/>
        </w:rPr>
        <w:t xml:space="preserve"> years;</w:t>
      </w:r>
    </w:p>
    <w:p w14:paraId="3181F85D" w14:textId="77777777" w:rsidR="00746012" w:rsidRPr="00937E6A" w:rsidRDefault="00746012" w:rsidP="00746012">
      <w:pPr>
        <w:pStyle w:val="a3"/>
        <w:numPr>
          <w:ilvl w:val="0"/>
          <w:numId w:val="4"/>
        </w:numPr>
        <w:rPr>
          <w:lang w:val="en-US"/>
        </w:rPr>
      </w:pPr>
      <w:r w:rsidRPr="00937E6A">
        <w:rPr>
          <w:lang w:val="en-US"/>
        </w:rPr>
        <w:t>bonds with a term to maturity of more than 10 years.</w:t>
      </w:r>
    </w:p>
    <w:p w14:paraId="6221E478" w14:textId="05EC9CE4" w:rsidR="00746012" w:rsidRPr="00937E6A" w:rsidRDefault="00C82B92" w:rsidP="00746012">
      <w:pPr>
        <w:pStyle w:val="23"/>
        <w:numPr>
          <w:ilvl w:val="2"/>
          <w:numId w:val="2"/>
        </w:numPr>
        <w:tabs>
          <w:tab w:val="num" w:pos="1701"/>
        </w:tabs>
        <w:ind w:left="1701" w:hanging="850"/>
        <w:rPr>
          <w:lang w:val="en-US"/>
        </w:rPr>
      </w:pPr>
      <w:bookmarkStart w:id="72" w:name="_Toc347159112"/>
      <w:bookmarkStart w:id="73" w:name="_Toc368324513"/>
      <w:bookmarkStart w:id="74" w:name="_Toc467692068"/>
      <w:r>
        <w:rPr>
          <w:lang w:val="en-US"/>
        </w:rPr>
        <w:lastRenderedPageBreak/>
        <w:t>To determine</w:t>
      </w:r>
      <w:r w:rsidR="00746012" w:rsidRPr="00937E6A">
        <w:rPr>
          <w:lang w:val="en-US"/>
        </w:rPr>
        <w:t xml:space="preserve"> the new </w:t>
      </w:r>
      <w:r w:rsidR="00937E6A">
        <w:rPr>
          <w:lang w:val="en-US"/>
        </w:rPr>
        <w:t>curve basis</w:t>
      </w:r>
      <w:r w:rsidR="00746012" w:rsidRPr="00937E6A">
        <w:rPr>
          <w:lang w:val="en-US"/>
        </w:rPr>
        <w:t xml:space="preserve">, </w:t>
      </w:r>
      <w:r>
        <w:rPr>
          <w:lang w:val="en-US"/>
        </w:rPr>
        <w:t xml:space="preserve">trading volumes </w:t>
      </w:r>
      <w:r w:rsidR="00746012" w:rsidRPr="00937E6A">
        <w:rPr>
          <w:lang w:val="en-US"/>
        </w:rPr>
        <w:t xml:space="preserve">and the number of </w:t>
      </w:r>
      <w:r>
        <w:rPr>
          <w:lang w:val="en-US"/>
        </w:rPr>
        <w:t>trades executed</w:t>
      </w:r>
      <w:r w:rsidR="00746012" w:rsidRPr="00937E6A">
        <w:rPr>
          <w:lang w:val="en-US"/>
        </w:rPr>
        <w:t xml:space="preserve"> in the main trading mode are taken into account. </w:t>
      </w:r>
      <w:bookmarkEnd w:id="72"/>
      <w:bookmarkEnd w:id="73"/>
      <w:bookmarkEnd w:id="74"/>
    </w:p>
    <w:p w14:paraId="4946C3E2" w14:textId="41D6BC73" w:rsidR="00746012" w:rsidRPr="00937E6A" w:rsidRDefault="00746012" w:rsidP="00746012">
      <w:pPr>
        <w:pStyle w:val="23"/>
        <w:numPr>
          <w:ilvl w:val="2"/>
          <w:numId w:val="2"/>
        </w:numPr>
        <w:tabs>
          <w:tab w:val="num" w:pos="1701"/>
        </w:tabs>
        <w:ind w:left="1701" w:hanging="850"/>
        <w:rPr>
          <w:lang w:val="en-US"/>
        </w:rPr>
      </w:pPr>
      <w:bookmarkStart w:id="75" w:name="_Toc467692069"/>
      <w:bookmarkStart w:id="76" w:name="_Ref346988258"/>
      <w:bookmarkStart w:id="77" w:name="_Toc347159113"/>
      <w:bookmarkStart w:id="78" w:name="_Toc368324514"/>
      <w:r w:rsidRPr="00937E6A">
        <w:rPr>
          <w:lang w:val="en-US"/>
        </w:rPr>
        <w:t xml:space="preserve">The retrospective period for each date the new </w:t>
      </w:r>
      <w:r w:rsidR="00937E6A">
        <w:rPr>
          <w:lang w:val="en-US"/>
        </w:rPr>
        <w:t>curve basis</w:t>
      </w:r>
      <w:r w:rsidRPr="00937E6A">
        <w:rPr>
          <w:lang w:val="en-US"/>
        </w:rPr>
        <w:t xml:space="preserve"> </w:t>
      </w:r>
      <w:r w:rsidR="00C82B92">
        <w:rPr>
          <w:lang w:val="en-US"/>
        </w:rPr>
        <w:t xml:space="preserve">takes effect </w:t>
      </w:r>
      <w:r w:rsidRPr="00937E6A">
        <w:rPr>
          <w:lang w:val="en-US"/>
        </w:rPr>
        <w:t xml:space="preserve">is the three-month period preceding the first day of the month </w:t>
      </w:r>
      <w:r w:rsidR="00C82B92">
        <w:rPr>
          <w:lang w:val="en-US"/>
        </w:rPr>
        <w:t xml:space="preserve">on which the curve basis takes effect. </w:t>
      </w:r>
      <w:r w:rsidRPr="00937E6A">
        <w:rPr>
          <w:lang w:val="en-US"/>
        </w:rPr>
        <w:t xml:space="preserve">For example, the retrospective period for a </w:t>
      </w:r>
      <w:r w:rsidR="00937E6A">
        <w:rPr>
          <w:lang w:val="en-US"/>
        </w:rPr>
        <w:t>curve basis</w:t>
      </w:r>
      <w:r w:rsidRPr="00937E6A">
        <w:rPr>
          <w:lang w:val="en-US"/>
        </w:rPr>
        <w:t xml:space="preserve"> which comes into effect on 15 January is from 1 October to 31 December. </w:t>
      </w:r>
      <w:bookmarkEnd w:id="75"/>
    </w:p>
    <w:p w14:paraId="3AD58B58" w14:textId="609CD7E3" w:rsidR="00746012" w:rsidRPr="00937E6A" w:rsidRDefault="00C82B92" w:rsidP="00746012">
      <w:pPr>
        <w:pStyle w:val="23"/>
        <w:numPr>
          <w:ilvl w:val="2"/>
          <w:numId w:val="2"/>
        </w:numPr>
        <w:tabs>
          <w:tab w:val="num" w:pos="1701"/>
        </w:tabs>
        <w:ind w:left="1701" w:hanging="850"/>
        <w:rPr>
          <w:lang w:val="en-US"/>
        </w:rPr>
      </w:pPr>
      <w:bookmarkStart w:id="79" w:name="_Ref467671113"/>
      <w:bookmarkStart w:id="80" w:name="_Toc467692070"/>
      <w:r>
        <w:rPr>
          <w:lang w:val="en-US"/>
        </w:rPr>
        <w:t xml:space="preserve">First, trades per bond </w:t>
      </w:r>
      <w:r w:rsidR="00746012" w:rsidRPr="00937E6A">
        <w:rPr>
          <w:lang w:val="en-US"/>
        </w:rPr>
        <w:t xml:space="preserve">are sorted in descending order of volume and 5% of the total number of </w:t>
      </w:r>
      <w:r>
        <w:rPr>
          <w:lang w:val="en-US"/>
        </w:rPr>
        <w:t>trades</w:t>
      </w:r>
      <w:r w:rsidR="00746012" w:rsidRPr="00937E6A">
        <w:rPr>
          <w:lang w:val="en-US"/>
        </w:rPr>
        <w:t xml:space="preserve"> are excluded from the beginning of the series. </w:t>
      </w:r>
      <w:bookmarkEnd w:id="79"/>
      <w:bookmarkEnd w:id="80"/>
    </w:p>
    <w:p w14:paraId="2D4F8B6F" w14:textId="77777777" w:rsidR="00746012" w:rsidRPr="00937E6A" w:rsidRDefault="00746012" w:rsidP="00746012">
      <w:pPr>
        <w:pStyle w:val="23"/>
        <w:numPr>
          <w:ilvl w:val="2"/>
          <w:numId w:val="2"/>
        </w:numPr>
        <w:tabs>
          <w:tab w:val="num" w:pos="1701"/>
        </w:tabs>
        <w:ind w:left="1701" w:hanging="850"/>
        <w:rPr>
          <w:lang w:val="en-US"/>
        </w:rPr>
      </w:pPr>
      <w:bookmarkStart w:id="81" w:name="_Toc467692071"/>
      <w:r w:rsidRPr="00937E6A">
        <w:rPr>
          <w:lang w:val="en-US"/>
        </w:rPr>
        <w:t xml:space="preserve">The relative liquidity of bond issues is analysed separately for each of the three groups. Within the group, a liquidity ratio is calculated for each bond for the retrospective period: </w:t>
      </w:r>
      <w:bookmarkEnd w:id="76"/>
      <w:bookmarkEnd w:id="77"/>
      <w:bookmarkEnd w:id="78"/>
      <w:bookmarkEnd w:id="81"/>
    </w:p>
    <w:tbl>
      <w:tblPr>
        <w:tblW w:w="8080" w:type="dxa"/>
        <w:tblInd w:w="1475" w:type="dxa"/>
        <w:tblCellMar>
          <w:left w:w="57" w:type="dxa"/>
          <w:right w:w="57" w:type="dxa"/>
        </w:tblCellMar>
        <w:tblLook w:val="00A0" w:firstRow="1" w:lastRow="0" w:firstColumn="1" w:lastColumn="0" w:noHBand="0" w:noVBand="0"/>
      </w:tblPr>
      <w:tblGrid>
        <w:gridCol w:w="1075"/>
        <w:gridCol w:w="618"/>
        <w:gridCol w:w="3301"/>
        <w:gridCol w:w="1189"/>
        <w:gridCol w:w="1897"/>
      </w:tblGrid>
      <w:tr w:rsidR="00746012" w:rsidRPr="00937E6A" w14:paraId="6FABBA9B" w14:textId="77777777" w:rsidTr="00746012">
        <w:tc>
          <w:tcPr>
            <w:tcW w:w="4994" w:type="dxa"/>
            <w:gridSpan w:val="3"/>
            <w:vAlign w:val="center"/>
            <w:hideMark/>
          </w:tcPr>
          <w:p w14:paraId="5FA4DA58" w14:textId="77777777" w:rsidR="00746012" w:rsidRPr="00937E6A" w:rsidRDefault="00746012">
            <w:pPr>
              <w:pStyle w:val="13"/>
              <w:tabs>
                <w:tab w:val="left" w:pos="748"/>
              </w:tabs>
              <w:spacing w:before="240" w:after="120"/>
              <w:jc w:val="right"/>
            </w:pPr>
            <w:r w:rsidRPr="00937E6A">
              <w:rPr>
                <w:position w:val="-30"/>
                <w:lang w:val="en-US"/>
              </w:rPr>
              <w:t xml:space="preserve">   </w:t>
            </w:r>
            <w:r w:rsidRPr="00937E6A">
              <w:rPr>
                <w:position w:val="-32"/>
                <w:lang w:val="en-US"/>
              </w:rPr>
              <w:object w:dxaOrig="2040" w:dyaOrig="780" w14:anchorId="67C3D322">
                <v:shape id="_x0000_i1053" type="#_x0000_t75" style="width:102pt;height:39pt" o:ole="">
                  <v:imagedata r:id="rId63" o:title=""/>
                </v:shape>
                <o:OLEObject Type="Embed" ProgID="Equation.3" ShapeID="_x0000_i1053" DrawAspect="Content" ObjectID="_1787039216" r:id="rId64"/>
              </w:object>
            </w:r>
          </w:p>
        </w:tc>
        <w:tc>
          <w:tcPr>
            <w:tcW w:w="1189" w:type="dxa"/>
            <w:vAlign w:val="center"/>
          </w:tcPr>
          <w:p w14:paraId="52594493" w14:textId="77777777" w:rsidR="00746012" w:rsidRPr="00937E6A" w:rsidRDefault="00746012">
            <w:pPr>
              <w:pStyle w:val="13"/>
              <w:tabs>
                <w:tab w:val="left" w:pos="748"/>
              </w:tabs>
              <w:spacing w:before="0" w:after="120"/>
            </w:pPr>
          </w:p>
        </w:tc>
        <w:tc>
          <w:tcPr>
            <w:tcW w:w="1897" w:type="dxa"/>
            <w:vAlign w:val="center"/>
            <w:hideMark/>
          </w:tcPr>
          <w:p w14:paraId="45A896BD" w14:textId="77777777" w:rsidR="00746012" w:rsidRPr="00937E6A" w:rsidRDefault="00746012">
            <w:pPr>
              <w:pStyle w:val="13"/>
              <w:tabs>
                <w:tab w:val="left" w:pos="748"/>
              </w:tabs>
              <w:spacing w:before="0" w:after="120"/>
              <w:jc w:val="center"/>
            </w:pPr>
            <w:r w:rsidRPr="00937E6A">
              <w:t xml:space="preserve">                      (1)</w:t>
            </w:r>
          </w:p>
        </w:tc>
      </w:tr>
      <w:tr w:rsidR="00746012" w:rsidRPr="00937E6A" w14:paraId="7D7C710A" w14:textId="77777777" w:rsidTr="00746012">
        <w:tc>
          <w:tcPr>
            <w:tcW w:w="1075" w:type="dxa"/>
          </w:tcPr>
          <w:p w14:paraId="2A22C65E" w14:textId="77777777" w:rsidR="00746012" w:rsidRPr="00937E6A" w:rsidRDefault="00746012">
            <w:pPr>
              <w:ind w:left="201" w:firstLine="0"/>
            </w:pPr>
            <w:bookmarkStart w:id="82" w:name="_Toc467692072"/>
            <w:bookmarkStart w:id="83" w:name="_Toc368324515"/>
            <w:bookmarkStart w:id="84" w:name="_Toc347159114"/>
            <w:r w:rsidRPr="00937E6A">
              <w:t xml:space="preserve">where: </w:t>
            </w:r>
            <w:bookmarkEnd w:id="82"/>
            <w:bookmarkEnd w:id="83"/>
            <w:bookmarkEnd w:id="84"/>
          </w:p>
          <w:p w14:paraId="1320D9F2" w14:textId="77777777" w:rsidR="00746012" w:rsidRPr="00937E6A" w:rsidRDefault="00746012">
            <w:pPr>
              <w:jc w:val="left"/>
            </w:pPr>
          </w:p>
        </w:tc>
        <w:tc>
          <w:tcPr>
            <w:tcW w:w="618" w:type="dxa"/>
          </w:tcPr>
          <w:p w14:paraId="6E55CB90" w14:textId="77777777" w:rsidR="00746012" w:rsidRPr="00937E6A" w:rsidRDefault="00746012">
            <w:pPr>
              <w:pStyle w:val="13"/>
              <w:tabs>
                <w:tab w:val="left" w:pos="748"/>
              </w:tabs>
              <w:spacing w:before="0" w:after="120"/>
            </w:pPr>
          </w:p>
        </w:tc>
        <w:tc>
          <w:tcPr>
            <w:tcW w:w="3301" w:type="dxa"/>
          </w:tcPr>
          <w:p w14:paraId="6C6F4B6C" w14:textId="77777777" w:rsidR="00746012" w:rsidRPr="00937E6A" w:rsidRDefault="00746012">
            <w:pPr>
              <w:pStyle w:val="13"/>
              <w:tabs>
                <w:tab w:val="left" w:pos="748"/>
              </w:tabs>
              <w:spacing w:before="0" w:after="120"/>
            </w:pPr>
          </w:p>
        </w:tc>
        <w:tc>
          <w:tcPr>
            <w:tcW w:w="1189" w:type="dxa"/>
          </w:tcPr>
          <w:p w14:paraId="04AD4EAC" w14:textId="77777777" w:rsidR="00746012" w:rsidRPr="00937E6A" w:rsidRDefault="00746012">
            <w:pPr>
              <w:pStyle w:val="13"/>
              <w:tabs>
                <w:tab w:val="left" w:pos="748"/>
              </w:tabs>
              <w:spacing w:before="0" w:after="120"/>
            </w:pPr>
          </w:p>
        </w:tc>
        <w:tc>
          <w:tcPr>
            <w:tcW w:w="1897" w:type="dxa"/>
          </w:tcPr>
          <w:p w14:paraId="07AFC746" w14:textId="77777777" w:rsidR="00746012" w:rsidRPr="00937E6A" w:rsidRDefault="00746012">
            <w:pPr>
              <w:pStyle w:val="13"/>
              <w:tabs>
                <w:tab w:val="left" w:pos="748"/>
              </w:tabs>
              <w:spacing w:before="0" w:after="120"/>
            </w:pPr>
          </w:p>
        </w:tc>
      </w:tr>
      <w:tr w:rsidR="00746012" w:rsidRPr="00F942EB" w14:paraId="06FC3C7F" w14:textId="77777777" w:rsidTr="00746012">
        <w:trPr>
          <w:trHeight w:val="283"/>
        </w:trPr>
        <w:tc>
          <w:tcPr>
            <w:tcW w:w="1075" w:type="dxa"/>
            <w:hideMark/>
          </w:tcPr>
          <w:p w14:paraId="2A0977B5" w14:textId="77777777" w:rsidR="00746012" w:rsidRPr="00937E6A" w:rsidRDefault="00746012">
            <w:pPr>
              <w:pStyle w:val="13"/>
              <w:tabs>
                <w:tab w:val="left" w:pos="748"/>
              </w:tabs>
              <w:spacing w:before="0" w:after="120"/>
            </w:pPr>
            <w:r w:rsidRPr="00937E6A">
              <w:rPr>
                <w:position w:val="-4"/>
                <w:szCs w:val="24"/>
              </w:rPr>
              <w:object w:dxaOrig="310" w:dyaOrig="300" w14:anchorId="5E87B510">
                <v:shape id="_x0000_i1054" type="#_x0000_t75" style="width:15.6pt;height:15pt" o:ole="">
                  <v:imagedata r:id="rId65" o:title=""/>
                </v:shape>
                <o:OLEObject Type="Embed" ProgID="Equation.3" ShapeID="_x0000_i1054" DrawAspect="Content" ObjectID="_1787039217" r:id="rId66"/>
              </w:object>
            </w:r>
          </w:p>
        </w:tc>
        <w:tc>
          <w:tcPr>
            <w:tcW w:w="618" w:type="dxa"/>
            <w:hideMark/>
          </w:tcPr>
          <w:p w14:paraId="484223F5" w14:textId="77777777" w:rsidR="00746012" w:rsidRPr="00937E6A" w:rsidRDefault="00746012">
            <w:pPr>
              <w:pStyle w:val="13"/>
              <w:tabs>
                <w:tab w:val="left" w:pos="748"/>
              </w:tabs>
              <w:spacing w:before="0" w:after="120"/>
            </w:pPr>
            <w:r w:rsidRPr="00937E6A">
              <w:t>-</w:t>
            </w:r>
          </w:p>
        </w:tc>
        <w:tc>
          <w:tcPr>
            <w:tcW w:w="6387" w:type="dxa"/>
            <w:gridSpan w:val="3"/>
            <w:hideMark/>
          </w:tcPr>
          <w:p w14:paraId="2C6A599A" w14:textId="35AC1749" w:rsidR="00746012" w:rsidRPr="00937E6A" w:rsidRDefault="00746012">
            <w:pPr>
              <w:pStyle w:val="13"/>
              <w:tabs>
                <w:tab w:val="left" w:pos="748"/>
              </w:tabs>
              <w:spacing w:before="0" w:after="120"/>
              <w:rPr>
                <w:lang w:val="en-US"/>
              </w:rPr>
            </w:pPr>
            <w:r w:rsidRPr="00937E6A">
              <w:rPr>
                <w:szCs w:val="24"/>
                <w:lang w:val="en-US"/>
              </w:rPr>
              <w:t xml:space="preserve">the number of </w:t>
            </w:r>
            <w:r w:rsidR="00C82B92">
              <w:rPr>
                <w:szCs w:val="24"/>
                <w:lang w:val="en-US"/>
              </w:rPr>
              <w:t>trades executed in</w:t>
            </w:r>
            <w:r w:rsidRPr="00937E6A">
              <w:rPr>
                <w:szCs w:val="24"/>
                <w:lang w:val="en-US"/>
              </w:rPr>
              <w:t xml:space="preserve"> </w:t>
            </w:r>
            <w:r w:rsidRPr="00C82B92">
              <w:rPr>
                <w:iCs/>
                <w:szCs w:val="24"/>
                <w:lang w:val="en-US"/>
              </w:rPr>
              <w:t>the</w:t>
            </w:r>
            <w:r w:rsidRPr="00937E6A">
              <w:rPr>
                <w:i/>
                <w:szCs w:val="24"/>
                <w:lang w:val="en-US"/>
              </w:rPr>
              <w:t xml:space="preserve"> k</w:t>
            </w:r>
            <w:r w:rsidRPr="00C82B92">
              <w:rPr>
                <w:i/>
                <w:szCs w:val="24"/>
                <w:vertAlign w:val="superscript"/>
                <w:lang w:val="en-US"/>
              </w:rPr>
              <w:t>th</w:t>
            </w:r>
            <w:r w:rsidRPr="00937E6A">
              <w:rPr>
                <w:i/>
                <w:szCs w:val="24"/>
                <w:lang w:val="en-US"/>
              </w:rPr>
              <w:t xml:space="preserve"> </w:t>
            </w:r>
            <w:r w:rsidRPr="00937E6A">
              <w:rPr>
                <w:szCs w:val="24"/>
                <w:lang w:val="en-US"/>
              </w:rPr>
              <w:t xml:space="preserve">issue during the retrospective period, subject to paragraph </w:t>
            </w:r>
            <w:r w:rsidRPr="00937E6A">
              <w:fldChar w:fldCharType="begin"/>
            </w:r>
            <w:r w:rsidRPr="00937E6A">
              <w:rPr>
                <w:szCs w:val="24"/>
                <w:lang w:val="en-US"/>
              </w:rPr>
              <w:instrText xml:space="preserve"> REF _Ref467671113 \r \h </w:instrText>
            </w:r>
            <w:r w:rsidR="00937E6A" w:rsidRPr="00937E6A">
              <w:rPr>
                <w:lang w:val="en-US"/>
              </w:rPr>
              <w:instrText xml:space="preserve"> \* MERGEFORMAT </w:instrText>
            </w:r>
            <w:r w:rsidRPr="00937E6A">
              <w:fldChar w:fldCharType="separate"/>
            </w:r>
            <w:r w:rsidRPr="00937E6A">
              <w:rPr>
                <w:szCs w:val="24"/>
                <w:lang w:val="en-US"/>
              </w:rPr>
              <w:t>3.3.4</w:t>
            </w:r>
            <w:r w:rsidRPr="00937E6A">
              <w:fldChar w:fldCharType="end"/>
            </w:r>
            <w:r w:rsidRPr="00937E6A">
              <w:rPr>
                <w:szCs w:val="24"/>
                <w:lang w:val="en-US"/>
              </w:rPr>
              <w:t>;</w:t>
            </w:r>
          </w:p>
        </w:tc>
      </w:tr>
      <w:tr w:rsidR="00746012" w:rsidRPr="00F942EB" w14:paraId="3BFF08CD" w14:textId="77777777" w:rsidTr="00746012">
        <w:trPr>
          <w:trHeight w:val="283"/>
        </w:trPr>
        <w:tc>
          <w:tcPr>
            <w:tcW w:w="1075" w:type="dxa"/>
            <w:hideMark/>
          </w:tcPr>
          <w:p w14:paraId="15A9758F" w14:textId="77777777" w:rsidR="00746012" w:rsidRPr="00937E6A" w:rsidRDefault="00746012">
            <w:pPr>
              <w:pStyle w:val="13"/>
              <w:tabs>
                <w:tab w:val="left" w:pos="748"/>
              </w:tabs>
              <w:spacing w:before="0" w:after="120"/>
            </w:pPr>
            <w:r w:rsidRPr="00937E6A">
              <w:rPr>
                <w:position w:val="-6"/>
                <w:szCs w:val="24"/>
              </w:rPr>
              <w:object w:dxaOrig="300" w:dyaOrig="330" w14:anchorId="173A0E5E">
                <v:shape id="_x0000_i1055" type="#_x0000_t75" style="width:15pt;height:16.8pt" o:ole="">
                  <v:imagedata r:id="rId67" o:title=""/>
                </v:shape>
                <o:OLEObject Type="Embed" ProgID="Equation.3" ShapeID="_x0000_i1055" DrawAspect="Content" ObjectID="_1787039218" r:id="rId68"/>
              </w:object>
            </w:r>
          </w:p>
        </w:tc>
        <w:tc>
          <w:tcPr>
            <w:tcW w:w="618" w:type="dxa"/>
            <w:hideMark/>
          </w:tcPr>
          <w:p w14:paraId="210FA2E0" w14:textId="77777777" w:rsidR="00746012" w:rsidRPr="00937E6A" w:rsidRDefault="00746012">
            <w:pPr>
              <w:pStyle w:val="13"/>
              <w:tabs>
                <w:tab w:val="left" w:pos="748"/>
              </w:tabs>
              <w:spacing w:before="0" w:after="120"/>
            </w:pPr>
            <w:r w:rsidRPr="00937E6A">
              <w:t>-</w:t>
            </w:r>
          </w:p>
        </w:tc>
        <w:tc>
          <w:tcPr>
            <w:tcW w:w="6387" w:type="dxa"/>
            <w:gridSpan w:val="3"/>
            <w:hideMark/>
          </w:tcPr>
          <w:p w14:paraId="6FE8407E" w14:textId="6C05EC2F" w:rsidR="00746012" w:rsidRPr="00937E6A" w:rsidRDefault="00746012">
            <w:pPr>
              <w:pStyle w:val="13"/>
              <w:tabs>
                <w:tab w:val="left" w:pos="748"/>
              </w:tabs>
              <w:spacing w:before="0" w:after="120"/>
              <w:jc w:val="both"/>
              <w:rPr>
                <w:lang w:val="en-US"/>
              </w:rPr>
            </w:pPr>
            <w:r w:rsidRPr="00937E6A">
              <w:rPr>
                <w:szCs w:val="24"/>
                <w:lang w:val="en-US"/>
              </w:rPr>
              <w:t xml:space="preserve">the total volume of </w:t>
            </w:r>
            <w:r w:rsidR="00C82B92">
              <w:rPr>
                <w:szCs w:val="24"/>
                <w:lang w:val="en-US"/>
              </w:rPr>
              <w:t>trades executed in</w:t>
            </w:r>
            <w:r w:rsidRPr="00937E6A">
              <w:rPr>
                <w:szCs w:val="24"/>
                <w:lang w:val="en-US"/>
              </w:rPr>
              <w:t xml:space="preserve"> </w:t>
            </w:r>
            <w:r w:rsidR="00C82B92" w:rsidRPr="00C82B92">
              <w:rPr>
                <w:iCs/>
                <w:szCs w:val="24"/>
                <w:lang w:val="en-US"/>
              </w:rPr>
              <w:t>the</w:t>
            </w:r>
            <w:r w:rsidR="00C82B92" w:rsidRPr="00937E6A">
              <w:rPr>
                <w:i/>
                <w:szCs w:val="24"/>
                <w:lang w:val="en-US"/>
              </w:rPr>
              <w:t xml:space="preserve"> k</w:t>
            </w:r>
            <w:r w:rsidR="00C82B92" w:rsidRPr="00C82B92">
              <w:rPr>
                <w:i/>
                <w:szCs w:val="24"/>
                <w:vertAlign w:val="superscript"/>
                <w:lang w:val="en-US"/>
              </w:rPr>
              <w:t>th</w:t>
            </w:r>
            <w:r w:rsidR="00C82B92" w:rsidRPr="00937E6A">
              <w:rPr>
                <w:i/>
                <w:szCs w:val="24"/>
                <w:lang w:val="en-US"/>
              </w:rPr>
              <w:t xml:space="preserve"> </w:t>
            </w:r>
            <w:r w:rsidRPr="00937E6A">
              <w:rPr>
                <w:szCs w:val="24"/>
                <w:lang w:val="en-US"/>
              </w:rPr>
              <w:t xml:space="preserve">issue during the retrospective period, subject to paragraph </w:t>
            </w:r>
            <w:r w:rsidRPr="00937E6A">
              <w:fldChar w:fldCharType="begin"/>
            </w:r>
            <w:r w:rsidRPr="00937E6A">
              <w:rPr>
                <w:szCs w:val="24"/>
                <w:lang w:val="en-US"/>
              </w:rPr>
              <w:instrText xml:space="preserve"> REF _Ref467671113 \r \h </w:instrText>
            </w:r>
            <w:r w:rsidR="00937E6A" w:rsidRPr="00937E6A">
              <w:rPr>
                <w:lang w:val="en-US"/>
              </w:rPr>
              <w:instrText xml:space="preserve"> \* MERGEFORMAT </w:instrText>
            </w:r>
            <w:r w:rsidRPr="00937E6A">
              <w:fldChar w:fldCharType="separate"/>
            </w:r>
            <w:r w:rsidRPr="00937E6A">
              <w:rPr>
                <w:szCs w:val="24"/>
                <w:lang w:val="en-US"/>
              </w:rPr>
              <w:t>3.3.4</w:t>
            </w:r>
            <w:r w:rsidRPr="00937E6A">
              <w:fldChar w:fldCharType="end"/>
            </w:r>
            <w:r w:rsidRPr="00937E6A">
              <w:rPr>
                <w:szCs w:val="24"/>
                <w:lang w:val="en-US"/>
              </w:rPr>
              <w:t>;</w:t>
            </w:r>
          </w:p>
        </w:tc>
      </w:tr>
      <w:tr w:rsidR="00746012" w:rsidRPr="00F942EB" w14:paraId="3EBC4605" w14:textId="77777777" w:rsidTr="00746012">
        <w:trPr>
          <w:trHeight w:val="283"/>
        </w:trPr>
        <w:tc>
          <w:tcPr>
            <w:tcW w:w="1075" w:type="dxa"/>
            <w:hideMark/>
          </w:tcPr>
          <w:p w14:paraId="42017105" w14:textId="77777777" w:rsidR="00746012" w:rsidRPr="00937E6A" w:rsidRDefault="00746012">
            <w:pPr>
              <w:pStyle w:val="13"/>
              <w:tabs>
                <w:tab w:val="left" w:pos="748"/>
              </w:tabs>
              <w:spacing w:before="0" w:after="120"/>
              <w:rPr>
                <w:position w:val="-12"/>
                <w:szCs w:val="24"/>
              </w:rPr>
            </w:pPr>
            <w:r w:rsidRPr="00937E6A">
              <w:rPr>
                <w:position w:val="-4"/>
                <w:szCs w:val="24"/>
              </w:rPr>
              <w:object w:dxaOrig="200" w:dyaOrig="310" w14:anchorId="2945E0AD">
                <v:shape id="_x0000_i1056" type="#_x0000_t75" style="width:10.2pt;height:15.6pt" o:ole="">
                  <v:imagedata r:id="rId69" o:title=""/>
                </v:shape>
                <o:OLEObject Type="Embed" ProgID="Equation.3" ShapeID="_x0000_i1056" DrawAspect="Content" ObjectID="_1787039219" r:id="rId70"/>
              </w:object>
            </w:r>
          </w:p>
        </w:tc>
        <w:tc>
          <w:tcPr>
            <w:tcW w:w="618" w:type="dxa"/>
            <w:hideMark/>
          </w:tcPr>
          <w:p w14:paraId="4C59B0C5" w14:textId="77777777" w:rsidR="00746012" w:rsidRPr="00937E6A" w:rsidRDefault="00746012">
            <w:pPr>
              <w:pStyle w:val="13"/>
              <w:tabs>
                <w:tab w:val="left" w:pos="748"/>
              </w:tabs>
              <w:spacing w:before="0" w:after="120"/>
              <w:rPr>
                <w:position w:val="-12"/>
                <w:szCs w:val="24"/>
              </w:rPr>
            </w:pPr>
            <w:r w:rsidRPr="00937E6A">
              <w:rPr>
                <w:position w:val="-12"/>
                <w:szCs w:val="24"/>
              </w:rPr>
              <w:t>-</w:t>
            </w:r>
          </w:p>
        </w:tc>
        <w:tc>
          <w:tcPr>
            <w:tcW w:w="6387" w:type="dxa"/>
            <w:gridSpan w:val="3"/>
            <w:hideMark/>
          </w:tcPr>
          <w:p w14:paraId="27DF5B3F" w14:textId="23B26FCC" w:rsidR="00746012" w:rsidRPr="00937E6A" w:rsidRDefault="00746012">
            <w:pPr>
              <w:pStyle w:val="13"/>
              <w:tabs>
                <w:tab w:val="left" w:pos="748"/>
              </w:tabs>
              <w:spacing w:before="0" w:after="120"/>
              <w:jc w:val="both"/>
              <w:rPr>
                <w:szCs w:val="24"/>
                <w:lang w:val="en-US"/>
              </w:rPr>
            </w:pPr>
            <w:r w:rsidRPr="00937E6A">
              <w:rPr>
                <w:szCs w:val="24"/>
                <w:lang w:val="en-US"/>
              </w:rPr>
              <w:t xml:space="preserve">is the arithmetic average of the number of </w:t>
            </w:r>
            <w:r w:rsidR="00C82B92">
              <w:rPr>
                <w:szCs w:val="24"/>
                <w:lang w:val="en-US"/>
              </w:rPr>
              <w:t xml:space="preserve">trades </w:t>
            </w:r>
            <w:r w:rsidRPr="00937E6A">
              <w:rPr>
                <w:position w:val="-4"/>
                <w:szCs w:val="24"/>
              </w:rPr>
              <w:object w:dxaOrig="310" w:dyaOrig="300" w14:anchorId="78C90CFC">
                <v:shape id="_x0000_i1057" type="#_x0000_t75" style="width:15.6pt;height:15pt" o:ole="">
                  <v:imagedata r:id="rId71" o:title=""/>
                </v:shape>
                <o:OLEObject Type="Embed" ProgID="Equation.3" ShapeID="_x0000_i1057" DrawAspect="Content" ObjectID="_1787039220" r:id="rId72"/>
              </w:object>
            </w:r>
            <w:r w:rsidRPr="00937E6A">
              <w:rPr>
                <w:szCs w:val="24"/>
                <w:lang w:val="en-US"/>
              </w:rPr>
              <w:t xml:space="preserve"> , i.e. the sum </w:t>
            </w:r>
            <w:r w:rsidRPr="00937E6A">
              <w:rPr>
                <w:position w:val="-4"/>
                <w:szCs w:val="24"/>
              </w:rPr>
              <w:object w:dxaOrig="310" w:dyaOrig="300" w14:anchorId="54040BF8">
                <v:shape id="_x0000_i1058" type="#_x0000_t75" style="width:15.6pt;height:15pt" o:ole="">
                  <v:imagedata r:id="rId73" o:title=""/>
                </v:shape>
                <o:OLEObject Type="Embed" ProgID="Equation.3" ShapeID="_x0000_i1058" DrawAspect="Content" ObjectID="_1787039221" r:id="rId74"/>
              </w:object>
            </w:r>
            <w:r w:rsidR="00C82B92">
              <w:rPr>
                <w:szCs w:val="24"/>
                <w:lang w:val="en-US"/>
              </w:rPr>
              <w:t>across</w:t>
            </w:r>
            <w:r w:rsidRPr="00937E6A">
              <w:rPr>
                <w:szCs w:val="24"/>
                <w:lang w:val="en-US"/>
              </w:rPr>
              <w:t xml:space="preserve"> all issues in the respective group divided by the number of issues in the group;</w:t>
            </w:r>
          </w:p>
        </w:tc>
      </w:tr>
      <w:tr w:rsidR="00746012" w:rsidRPr="00F942EB" w14:paraId="55362394" w14:textId="77777777" w:rsidTr="00746012">
        <w:trPr>
          <w:trHeight w:val="283"/>
        </w:trPr>
        <w:tc>
          <w:tcPr>
            <w:tcW w:w="1075" w:type="dxa"/>
            <w:hideMark/>
          </w:tcPr>
          <w:p w14:paraId="57D70841" w14:textId="77777777" w:rsidR="00746012" w:rsidRPr="00937E6A" w:rsidRDefault="00746012">
            <w:pPr>
              <w:pStyle w:val="13"/>
              <w:tabs>
                <w:tab w:val="left" w:pos="748"/>
              </w:tabs>
              <w:spacing w:before="0" w:after="120"/>
            </w:pPr>
            <w:r w:rsidRPr="00937E6A">
              <w:rPr>
                <w:szCs w:val="24"/>
              </w:rPr>
              <w:object w:dxaOrig="240" w:dyaOrig="350" w14:anchorId="3A4BFCA4">
                <v:shape id="_x0000_i1059" type="#_x0000_t75" style="width:12pt;height:17.4pt" o:ole="">
                  <v:imagedata r:id="rId75" o:title=""/>
                </v:shape>
                <o:OLEObject Type="Embed" ProgID="Equation.3" ShapeID="_x0000_i1059" DrawAspect="Content" ObjectID="_1787039222" r:id="rId76"/>
              </w:object>
            </w:r>
          </w:p>
        </w:tc>
        <w:tc>
          <w:tcPr>
            <w:tcW w:w="618" w:type="dxa"/>
            <w:hideMark/>
          </w:tcPr>
          <w:p w14:paraId="6F6488AA" w14:textId="77777777" w:rsidR="00746012" w:rsidRPr="00937E6A" w:rsidRDefault="00746012">
            <w:pPr>
              <w:pStyle w:val="13"/>
              <w:tabs>
                <w:tab w:val="left" w:pos="748"/>
              </w:tabs>
              <w:spacing w:before="0" w:after="120"/>
            </w:pPr>
            <w:r w:rsidRPr="00937E6A">
              <w:t>-</w:t>
            </w:r>
          </w:p>
        </w:tc>
        <w:tc>
          <w:tcPr>
            <w:tcW w:w="6387" w:type="dxa"/>
            <w:gridSpan w:val="3"/>
            <w:hideMark/>
          </w:tcPr>
          <w:p w14:paraId="7EDBE6E7" w14:textId="0F77A33A" w:rsidR="00746012" w:rsidRPr="00937E6A" w:rsidRDefault="00746012">
            <w:pPr>
              <w:pStyle w:val="13"/>
              <w:tabs>
                <w:tab w:val="left" w:pos="748"/>
              </w:tabs>
              <w:spacing w:before="0" w:after="120"/>
              <w:jc w:val="both"/>
              <w:rPr>
                <w:lang w:val="en-US"/>
              </w:rPr>
            </w:pPr>
            <w:r w:rsidRPr="00937E6A">
              <w:rPr>
                <w:szCs w:val="24"/>
                <w:lang w:val="en-US"/>
              </w:rPr>
              <w:t>similarly, the arithmetic average of volumes</w:t>
            </w:r>
            <w:r w:rsidRPr="00937E6A">
              <w:rPr>
                <w:position w:val="-6"/>
                <w:szCs w:val="24"/>
              </w:rPr>
              <w:object w:dxaOrig="300" w:dyaOrig="330" w14:anchorId="1027E75D">
                <v:shape id="_x0000_i1060" type="#_x0000_t75" style="width:15pt;height:16.8pt" o:ole="">
                  <v:imagedata r:id="rId77" o:title=""/>
                </v:shape>
                <o:OLEObject Type="Embed" ProgID="Equation.3" ShapeID="_x0000_i1060" DrawAspect="Content" ObjectID="_1787039223" r:id="rId78"/>
              </w:object>
            </w:r>
            <w:r w:rsidRPr="00937E6A">
              <w:rPr>
                <w:szCs w:val="24"/>
                <w:lang w:val="en-US"/>
              </w:rPr>
              <w:t xml:space="preserve"> ;</w:t>
            </w:r>
          </w:p>
        </w:tc>
      </w:tr>
      <w:tr w:rsidR="00746012" w:rsidRPr="00F942EB" w14:paraId="085B3526" w14:textId="77777777" w:rsidTr="00746012">
        <w:trPr>
          <w:trHeight w:val="283"/>
        </w:trPr>
        <w:tc>
          <w:tcPr>
            <w:tcW w:w="1075" w:type="dxa"/>
            <w:hideMark/>
          </w:tcPr>
          <w:p w14:paraId="18FFC1C1" w14:textId="77777777" w:rsidR="00746012" w:rsidRPr="00937E6A" w:rsidRDefault="00746012">
            <w:pPr>
              <w:pStyle w:val="13"/>
              <w:tabs>
                <w:tab w:val="left" w:pos="748"/>
              </w:tabs>
              <w:spacing w:before="0" w:after="120"/>
              <w:rPr>
                <w:i/>
              </w:rPr>
            </w:pPr>
            <w:r w:rsidRPr="00937E6A">
              <w:rPr>
                <w:i/>
                <w:szCs w:val="24"/>
              </w:rPr>
              <w:sym w:font="Symbol" w:char="F061"/>
            </w:r>
            <w:r w:rsidRPr="00937E6A">
              <w:rPr>
                <w:i/>
                <w:szCs w:val="24"/>
              </w:rPr>
              <w:t xml:space="preserve">, </w:t>
            </w:r>
            <w:r w:rsidRPr="00937E6A">
              <w:rPr>
                <w:i/>
                <w:szCs w:val="24"/>
              </w:rPr>
              <w:sym w:font="Symbol" w:char="F062"/>
            </w:r>
          </w:p>
        </w:tc>
        <w:tc>
          <w:tcPr>
            <w:tcW w:w="618" w:type="dxa"/>
            <w:hideMark/>
          </w:tcPr>
          <w:p w14:paraId="26B8CC8D" w14:textId="77777777" w:rsidR="00746012" w:rsidRPr="00937E6A" w:rsidRDefault="00746012">
            <w:pPr>
              <w:pStyle w:val="13"/>
              <w:tabs>
                <w:tab w:val="left" w:pos="748"/>
              </w:tabs>
              <w:spacing w:before="0" w:after="120"/>
            </w:pPr>
            <w:r w:rsidRPr="00937E6A">
              <w:t>-</w:t>
            </w:r>
          </w:p>
        </w:tc>
        <w:tc>
          <w:tcPr>
            <w:tcW w:w="6387" w:type="dxa"/>
            <w:gridSpan w:val="3"/>
            <w:hideMark/>
          </w:tcPr>
          <w:p w14:paraId="1A8C02FC" w14:textId="77777777" w:rsidR="00746012" w:rsidRPr="00937E6A" w:rsidRDefault="00746012">
            <w:pPr>
              <w:pStyle w:val="13"/>
              <w:tabs>
                <w:tab w:val="left" w:pos="748"/>
              </w:tabs>
              <w:spacing w:before="0" w:after="120"/>
              <w:jc w:val="both"/>
              <w:rPr>
                <w:lang w:val="en-US"/>
              </w:rPr>
            </w:pPr>
            <w:r w:rsidRPr="00937E6A">
              <w:rPr>
                <w:szCs w:val="24"/>
                <w:lang w:val="en-US"/>
              </w:rPr>
              <w:t xml:space="preserve">weighting coefficients, which are static parameters and satisfy the conditions: </w:t>
            </w:r>
            <w:r w:rsidRPr="00937E6A">
              <w:rPr>
                <w:snapToGrid w:val="0"/>
                <w:position w:val="-6"/>
              </w:rPr>
              <w:object w:dxaOrig="580" w:dyaOrig="280" w14:anchorId="65E38EB5">
                <v:shape id="_x0000_i1061" type="#_x0000_t75" style="width:28.8pt;height:13.8pt" o:ole="">
                  <v:imagedata r:id="rId79" o:title=""/>
                </v:shape>
                <o:OLEObject Type="Embed" ProgID="Equation.3" ShapeID="_x0000_i1061" DrawAspect="Content" ObjectID="_1787039224" r:id="rId80"/>
              </w:object>
            </w:r>
            <w:r w:rsidRPr="00937E6A">
              <w:rPr>
                <w:lang w:val="en-US"/>
              </w:rPr>
              <w:t>,</w:t>
            </w:r>
            <w:r w:rsidRPr="00937E6A">
              <w:rPr>
                <w:snapToGrid w:val="0"/>
                <w:position w:val="-10"/>
              </w:rPr>
              <w:object w:dxaOrig="600" w:dyaOrig="330" w14:anchorId="65E6B13C">
                <v:shape id="_x0000_i1062" type="#_x0000_t75" style="width:30pt;height:16.8pt" o:ole="">
                  <v:imagedata r:id="rId81" o:title=""/>
                </v:shape>
                <o:OLEObject Type="Embed" ProgID="Equation.3" ShapeID="_x0000_i1062" DrawAspect="Content" ObjectID="_1787039225" r:id="rId82"/>
              </w:object>
            </w:r>
            <w:r w:rsidRPr="00937E6A">
              <w:rPr>
                <w:lang w:val="en-US"/>
              </w:rPr>
              <w:t xml:space="preserve"> ,</w:t>
            </w:r>
            <w:r w:rsidRPr="00937E6A">
              <w:rPr>
                <w:snapToGrid w:val="0"/>
                <w:position w:val="-10"/>
              </w:rPr>
              <w:object w:dxaOrig="930" w:dyaOrig="330" w14:anchorId="5E2A31D2">
                <v:shape id="_x0000_i1063" type="#_x0000_t75" style="width:46.8pt;height:16.8pt" o:ole="">
                  <v:imagedata r:id="rId83" o:title=""/>
                </v:shape>
                <o:OLEObject Type="Embed" ProgID="Equation.3" ShapeID="_x0000_i1063" DrawAspect="Content" ObjectID="_1787039226" r:id="rId84"/>
              </w:object>
            </w:r>
            <w:r w:rsidRPr="00937E6A">
              <w:rPr>
                <w:lang w:val="en-US"/>
              </w:rPr>
              <w:t xml:space="preserve"> .</w:t>
            </w:r>
          </w:p>
        </w:tc>
      </w:tr>
    </w:tbl>
    <w:p w14:paraId="2E129DBD" w14:textId="375AD51F" w:rsidR="00746012" w:rsidRPr="00937E6A" w:rsidRDefault="00746012" w:rsidP="00746012">
      <w:pPr>
        <w:pStyle w:val="23"/>
        <w:numPr>
          <w:ilvl w:val="2"/>
          <w:numId w:val="2"/>
        </w:numPr>
        <w:tabs>
          <w:tab w:val="num" w:pos="1701"/>
        </w:tabs>
        <w:ind w:left="1701" w:hanging="850"/>
        <w:rPr>
          <w:lang w:val="en-US"/>
        </w:rPr>
      </w:pPr>
      <w:bookmarkStart w:id="85" w:name="_Toc347159115"/>
      <w:bookmarkStart w:id="86" w:name="_Toc368324516"/>
      <w:bookmarkStart w:id="87" w:name="_Toc467692073"/>
      <w:r w:rsidRPr="00937E6A">
        <w:rPr>
          <w:lang w:val="en-US"/>
        </w:rPr>
        <w:t>For each of the three groups a threshold value of the liquidity</w:t>
      </w:r>
      <w:r w:rsidRPr="00937E6A">
        <w:rPr>
          <w:position w:val="-14"/>
        </w:rPr>
        <w:object w:dxaOrig="280" w:dyaOrig="390" w14:anchorId="13C63C21">
          <v:shape id="_x0000_i1064" type="#_x0000_t75" style="width:13.8pt;height:19.8pt" o:ole="">
            <v:imagedata r:id="rId85" o:title=""/>
          </v:shape>
          <o:OLEObject Type="Embed" ProgID="Equation.3" ShapeID="_x0000_i1064" DrawAspect="Content" ObjectID="_1787039227" r:id="rId86"/>
        </w:object>
      </w:r>
      <w:r w:rsidRPr="00937E6A">
        <w:rPr>
          <w:lang w:val="en-US"/>
        </w:rPr>
        <w:t xml:space="preserve"> ratio is set</w:t>
      </w:r>
      <w:r w:rsidRPr="00937E6A">
        <w:rPr>
          <w:position w:val="-10"/>
        </w:rPr>
        <w:object w:dxaOrig="850" w:dyaOrig="330" w14:anchorId="36FD749D">
          <v:shape id="_x0000_i1065" type="#_x0000_t75" style="width:42.6pt;height:16.8pt" o:ole="">
            <v:imagedata r:id="rId87" o:title=""/>
          </v:shape>
          <o:OLEObject Type="Embed" ProgID="Equation.3" ShapeID="_x0000_i1065" DrawAspect="Content" ObjectID="_1787039228" r:id="rId88"/>
        </w:object>
      </w:r>
      <w:r w:rsidR="00C82B92">
        <w:rPr>
          <w:lang w:val="en-US"/>
        </w:rPr>
        <w:t xml:space="preserve">. </w:t>
      </w:r>
      <w:r w:rsidRPr="00937E6A">
        <w:rPr>
          <w:lang w:val="en-US"/>
        </w:rPr>
        <w:t xml:space="preserve">Bond issues with liquidity ratios equal to or exceeding the respective thresholds are included in the </w:t>
      </w:r>
      <w:r w:rsidR="00937E6A">
        <w:rPr>
          <w:lang w:val="en-US"/>
        </w:rPr>
        <w:t>curve basis</w:t>
      </w:r>
      <w:r w:rsidRPr="00937E6A">
        <w:rPr>
          <w:lang w:val="en-US"/>
        </w:rPr>
        <w:t xml:space="preserve">. </w:t>
      </w:r>
      <w:bookmarkEnd w:id="85"/>
      <w:bookmarkEnd w:id="86"/>
      <w:bookmarkEnd w:id="87"/>
    </w:p>
    <w:p w14:paraId="1B3A3893" w14:textId="69DBCDB7" w:rsidR="00746012" w:rsidRPr="00C82B92" w:rsidRDefault="00746012" w:rsidP="00C82B92">
      <w:pPr>
        <w:pStyle w:val="aff1"/>
        <w:rPr>
          <w:rFonts w:ascii="Times New Roman" w:hAnsi="Times New Roman" w:cs="Times New Roman"/>
        </w:rPr>
      </w:pPr>
      <w:bookmarkStart w:id="88" w:name="_Ref467602986"/>
      <w:bookmarkStart w:id="89" w:name="_Toc467692074"/>
      <w:bookmarkStart w:id="90" w:name="_Ref349671513"/>
      <w:bookmarkStart w:id="91" w:name="_Toc368324517"/>
      <w:r w:rsidRPr="00C82B92">
        <w:rPr>
          <w:rFonts w:ascii="Times New Roman" w:hAnsi="Times New Roman" w:cs="Times New Roman"/>
        </w:rPr>
        <w:t>For each issue included in the base</w:t>
      </w:r>
      <w:r w:rsidRPr="00937E6A">
        <w:t>,</w:t>
      </w:r>
      <w:r w:rsidR="00C82B92">
        <w:rPr>
          <w:lang w:val="en-US"/>
        </w:rPr>
        <w:t xml:space="preserve"> </w:t>
      </w:r>
      <w:r w:rsidRPr="00937E6A">
        <w:rPr>
          <w:rFonts w:eastAsia="Times New Roman"/>
          <w:position w:val="-10"/>
        </w:rPr>
        <w:object w:dxaOrig="750" w:dyaOrig="330" w14:anchorId="346F6E79">
          <v:shape id="_x0000_i1066" type="#_x0000_t75" style="width:37.8pt;height:16.8pt" o:ole="">
            <v:imagedata r:id="rId89" o:title=""/>
          </v:shape>
          <o:OLEObject Type="Embed" ProgID="Equation.3" ShapeID="_x0000_i1066" DrawAspect="Content" ObjectID="_1787039229" r:id="rId90"/>
        </w:object>
      </w:r>
      <w:r w:rsidRPr="00937E6A">
        <w:t xml:space="preserve"> </w:t>
      </w:r>
      <w:r w:rsidRPr="00C82B92">
        <w:rPr>
          <w:rFonts w:ascii="Times New Roman" w:hAnsi="Times New Roman" w:cs="Times New Roman"/>
        </w:rPr>
        <w:t xml:space="preserve">is calculated. For this purpose, all issues from the </w:t>
      </w:r>
      <w:r w:rsidR="00C82B92" w:rsidRPr="00C82B92">
        <w:rPr>
          <w:rFonts w:ascii="Times New Roman" w:hAnsi="Times New Roman" w:cs="Times New Roman"/>
        </w:rPr>
        <w:t>basis</w:t>
      </w:r>
      <w:r w:rsidRPr="00C82B92">
        <w:rPr>
          <w:rFonts w:ascii="Times New Roman" w:hAnsi="Times New Roman" w:cs="Times New Roman"/>
        </w:rPr>
        <w:t xml:space="preserve"> are ranked in descending order of the liquidity ratio and the quantile of the given variation series is defined in order of</w:t>
      </w:r>
      <w:r w:rsidRPr="00937E6A">
        <w:rPr>
          <w:rFonts w:eastAsia="Times New Roman"/>
          <w:position w:val="-10"/>
        </w:rPr>
        <w:object w:dxaOrig="210" w:dyaOrig="280" w14:anchorId="31EDDDB7">
          <v:shape id="_x0000_i1067" type="#_x0000_t75" style="width:10.8pt;height:13.8pt" o:ole="">
            <v:imagedata r:id="rId91" o:title=""/>
          </v:shape>
          <o:OLEObject Type="Embed" ProgID="Equation.3" ShapeID="_x0000_i1067" DrawAspect="Content" ObjectID="_1787039230" r:id="rId92"/>
        </w:object>
      </w:r>
      <w:r w:rsidRPr="00937E6A">
        <w:t xml:space="preserve"> . </w:t>
      </w:r>
      <w:bookmarkEnd w:id="88"/>
      <w:bookmarkEnd w:id="89"/>
      <w:r w:rsidR="00C82B92">
        <w:rPr>
          <w:rFonts w:ascii="Times New Roman" w:hAnsi="Times New Roman" w:cs="Times New Roman"/>
          <w:i/>
          <w:iCs/>
          <w:lang w:val="en-US"/>
        </w:rPr>
        <w:t>W</w:t>
      </w:r>
      <w:r w:rsidR="00C82B92" w:rsidRPr="00C82B92">
        <w:rPr>
          <w:rFonts w:ascii="Times New Roman" w:hAnsi="Times New Roman" w:cs="Times New Roman"/>
          <w:i/>
          <w:iCs/>
        </w:rPr>
        <w:t>eight</w:t>
      </w:r>
      <w:r w:rsidR="00C82B92" w:rsidRPr="00C82B92">
        <w:rPr>
          <w:rFonts w:ascii="Times New Roman" w:hAnsi="Times New Roman" w:cs="Times New Roman"/>
        </w:rPr>
        <w:t xml:space="preserve"> of each issue is equal to the ratio of the liquidity ratio of that issue to the quantile. If this ratio exceeds 100, then </w:t>
      </w:r>
      <w:r w:rsidR="00C82B92" w:rsidRPr="00C82B92">
        <w:rPr>
          <w:rFonts w:ascii="Times New Roman" w:hAnsi="Times New Roman" w:cs="Times New Roman"/>
          <w:i/>
          <w:iCs/>
        </w:rPr>
        <w:t>weight</w:t>
      </w:r>
      <w:r w:rsidR="00C82B92" w:rsidRPr="00C82B92">
        <w:rPr>
          <w:rFonts w:ascii="Times New Roman" w:hAnsi="Times New Roman" w:cs="Times New Roman"/>
        </w:rPr>
        <w:t xml:space="preserve"> =100 .</w:t>
      </w:r>
    </w:p>
    <w:p w14:paraId="23991BDF" w14:textId="1E3EAEAE" w:rsidR="00746012" w:rsidRPr="00937E6A" w:rsidRDefault="00746012" w:rsidP="00746012">
      <w:pPr>
        <w:pStyle w:val="aff1"/>
        <w:numPr>
          <w:ilvl w:val="1"/>
          <w:numId w:val="2"/>
        </w:numPr>
        <w:rPr>
          <w:rFonts w:ascii="Times New Roman" w:hAnsi="Times New Roman" w:cs="Times New Roman"/>
        </w:rPr>
      </w:pPr>
      <w:bookmarkStart w:id="92" w:name="_Ref468452636"/>
      <w:r w:rsidRPr="00937E6A">
        <w:rPr>
          <w:rFonts w:ascii="Times New Roman" w:hAnsi="Times New Roman" w:cs="Times New Roman"/>
        </w:rPr>
        <w:t>If a group of bonds with a maturity of more than 2 years but not more than 10 years has no issues with</w:t>
      </w:r>
      <w:r w:rsidRPr="00937E6A">
        <w:rPr>
          <w:rFonts w:ascii="Times New Roman" w:eastAsia="Times New Roman" w:hAnsi="Times New Roman" w:cs="Times New Roman"/>
          <w:position w:val="-10"/>
        </w:rPr>
        <w:object w:dxaOrig="1310" w:dyaOrig="330" w14:anchorId="1BFA5E3F">
          <v:shape id="_x0000_i1068" type="#_x0000_t75" style="width:65.4pt;height:16.8pt" o:ole="">
            <v:imagedata r:id="rId93" o:title=""/>
          </v:shape>
          <o:OLEObject Type="Embed" ProgID="Equation.3" ShapeID="_x0000_i1068" DrawAspect="Content" ObjectID="_1787039231" r:id="rId94"/>
        </w:object>
      </w:r>
      <w:r w:rsidRPr="00937E6A">
        <w:rPr>
          <w:rFonts w:ascii="Times New Roman" w:hAnsi="Times New Roman" w:cs="Times New Roman"/>
        </w:rPr>
        <w:t xml:space="preserve">, then the issue from that group with the highest weight is designated as the </w:t>
      </w:r>
      <w:r w:rsidR="00E61670">
        <w:rPr>
          <w:rFonts w:ascii="Times New Roman" w:hAnsi="Times New Roman" w:cs="Times New Roman"/>
          <w:lang w:val="en-US"/>
        </w:rPr>
        <w:t>reference</w:t>
      </w:r>
      <w:r w:rsidRPr="00937E6A">
        <w:rPr>
          <w:rFonts w:ascii="Times New Roman" w:hAnsi="Times New Roman" w:cs="Times New Roman"/>
        </w:rPr>
        <w:t xml:space="preserve"> issue. </w:t>
      </w:r>
      <w:bookmarkEnd w:id="92"/>
    </w:p>
    <w:p w14:paraId="43CF03E4" w14:textId="048BF3BC" w:rsidR="00746012" w:rsidRPr="00937E6A" w:rsidRDefault="00746012" w:rsidP="00746012">
      <w:pPr>
        <w:pStyle w:val="aff1"/>
        <w:numPr>
          <w:ilvl w:val="1"/>
          <w:numId w:val="2"/>
        </w:numPr>
        <w:rPr>
          <w:rFonts w:ascii="Times New Roman" w:hAnsi="Times New Roman" w:cs="Times New Roman"/>
        </w:rPr>
      </w:pPr>
      <w:bookmarkStart w:id="93" w:name="_Toc467692075"/>
      <w:r w:rsidRPr="00937E6A">
        <w:rPr>
          <w:rFonts w:ascii="Times New Roman" w:hAnsi="Times New Roman" w:cs="Times New Roman"/>
        </w:rPr>
        <w:t xml:space="preserve">For each issue included in the </w:t>
      </w:r>
      <w:r w:rsidR="00C82B92">
        <w:rPr>
          <w:rFonts w:ascii="Times New Roman" w:hAnsi="Times New Roman" w:cs="Times New Roman"/>
          <w:lang w:val="en-US"/>
        </w:rPr>
        <w:t>basis</w:t>
      </w:r>
      <w:r w:rsidRPr="00937E6A">
        <w:rPr>
          <w:rFonts w:ascii="Times New Roman" w:hAnsi="Times New Roman" w:cs="Times New Roman"/>
        </w:rPr>
        <w:t>, the standard deviation of the yield to maturity</w:t>
      </w:r>
      <w:r w:rsidR="00C82B92" w:rsidRPr="00937E6A">
        <w:rPr>
          <w:rFonts w:ascii="Times New Roman" w:eastAsia="Times New Roman" w:hAnsi="Times New Roman" w:cs="Times New Roman"/>
          <w:snapToGrid w:val="0"/>
          <w:position w:val="-6"/>
        </w:rPr>
        <w:object w:dxaOrig="330" w:dyaOrig="330" w14:anchorId="2A229A5B">
          <v:shape id="_x0000_i1069" type="#_x0000_t75" style="width:16.8pt;height:16.8pt" o:ole="">
            <v:imagedata r:id="rId95" o:title=""/>
          </v:shape>
          <o:OLEObject Type="Embed" ProgID="Equation.3" ShapeID="_x0000_i1069" DrawAspect="Content" ObjectID="_1787039232" r:id="rId96"/>
        </w:object>
      </w:r>
      <w:r w:rsidRPr="00937E6A">
        <w:rPr>
          <w:rFonts w:ascii="Times New Roman" w:hAnsi="Times New Roman" w:cs="Times New Roman"/>
        </w:rPr>
        <w:t>is calculated</w:t>
      </w:r>
      <w:r w:rsidR="00C82B92">
        <w:rPr>
          <w:rFonts w:ascii="Times New Roman" w:hAnsi="Times New Roman" w:cs="Times New Roman"/>
          <w:lang w:val="en-US"/>
        </w:rPr>
        <w:t>.</w:t>
      </w:r>
      <w:r w:rsidRPr="00937E6A">
        <w:rPr>
          <w:rFonts w:ascii="Times New Roman" w:hAnsi="Times New Roman" w:cs="Times New Roman"/>
        </w:rPr>
        <w:t xml:space="preserve">  For this purpose, the sequence of yields to maturity </w:t>
      </w:r>
      <w:r w:rsidR="00C82B92">
        <w:rPr>
          <w:rFonts w:ascii="Times New Roman" w:hAnsi="Times New Roman" w:cs="Times New Roman"/>
          <w:lang w:val="en-US"/>
        </w:rPr>
        <w:t>trades</w:t>
      </w:r>
      <w:r w:rsidRPr="00937E6A">
        <w:rPr>
          <w:rFonts w:ascii="Times New Roman" w:hAnsi="Times New Roman" w:cs="Times New Roman"/>
        </w:rPr>
        <w:t xml:space="preserve"> </w:t>
      </w:r>
      <w:r w:rsidRPr="00937E6A">
        <w:rPr>
          <w:rFonts w:ascii="Times New Roman" w:eastAsia="Times New Roman" w:hAnsi="Times New Roman" w:cs="Times New Roman"/>
          <w:snapToGrid w:val="0"/>
          <w:position w:val="-14"/>
        </w:rPr>
        <w:object w:dxaOrig="1270" w:dyaOrig="390" w14:anchorId="2DD093F0">
          <v:shape id="_x0000_i1070" type="#_x0000_t75" style="width:63.6pt;height:19.8pt" o:ole="">
            <v:imagedata r:id="rId97" o:title=""/>
          </v:shape>
          <o:OLEObject Type="Embed" ProgID="Equation.3" ShapeID="_x0000_i1070" DrawAspect="Content" ObjectID="_1787039233" r:id="rId98"/>
        </w:object>
      </w:r>
      <w:r w:rsidR="00C82B92" w:rsidRPr="00937E6A">
        <w:rPr>
          <w:rFonts w:ascii="Times New Roman" w:hAnsi="Times New Roman" w:cs="Times New Roman"/>
        </w:rPr>
        <w:t>is considered</w:t>
      </w:r>
      <w:r w:rsidR="00C82B92">
        <w:rPr>
          <w:rFonts w:ascii="Times New Roman" w:hAnsi="Times New Roman" w:cs="Times New Roman"/>
          <w:lang w:val="en-US"/>
        </w:rPr>
        <w:t>,</w:t>
      </w:r>
      <w:r w:rsidR="00C82B92" w:rsidRPr="00937E6A">
        <w:rPr>
          <w:rFonts w:ascii="Times New Roman" w:hAnsi="Times New Roman" w:cs="Times New Roman"/>
        </w:rPr>
        <w:t xml:space="preserve"> </w:t>
      </w:r>
      <w:r w:rsidRPr="00937E6A">
        <w:rPr>
          <w:rFonts w:ascii="Times New Roman" w:hAnsi="Times New Roman" w:cs="Times New Roman"/>
        </w:rPr>
        <w:t xml:space="preserve">where </w:t>
      </w:r>
      <w:r w:rsidRPr="00937E6A">
        <w:rPr>
          <w:rFonts w:ascii="Times New Roman" w:eastAsia="Times New Roman" w:hAnsi="Times New Roman" w:cs="Times New Roman"/>
          <w:snapToGrid w:val="0"/>
          <w:position w:val="-6"/>
        </w:rPr>
        <w:object w:dxaOrig="360" w:dyaOrig="330" w14:anchorId="35C83BEC">
          <v:shape id="_x0000_i1071" type="#_x0000_t75" style="width:18.6pt;height:16.8pt" o:ole="">
            <v:imagedata r:id="rId99" o:title=""/>
          </v:shape>
          <o:OLEObject Type="Embed" ProgID="Equation.3" ShapeID="_x0000_i1071" DrawAspect="Content" ObjectID="_1787039234" r:id="rId100"/>
        </w:object>
      </w:r>
      <w:r w:rsidRPr="00937E6A">
        <w:rPr>
          <w:rFonts w:ascii="Times New Roman" w:hAnsi="Times New Roman" w:cs="Times New Roman"/>
        </w:rPr>
        <w:t xml:space="preserve">is the number of </w:t>
      </w:r>
      <w:r w:rsidR="00C82B92">
        <w:rPr>
          <w:rFonts w:ascii="Times New Roman" w:hAnsi="Times New Roman" w:cs="Times New Roman"/>
          <w:lang w:val="en-US"/>
        </w:rPr>
        <w:t>trades</w:t>
      </w:r>
      <w:r w:rsidRPr="00937E6A">
        <w:rPr>
          <w:rFonts w:ascii="Times New Roman" w:hAnsi="Times New Roman" w:cs="Times New Roman"/>
        </w:rPr>
        <w:t xml:space="preserve"> </w:t>
      </w:r>
      <w:r w:rsidR="00283406">
        <w:rPr>
          <w:rFonts w:ascii="Times New Roman" w:hAnsi="Times New Roman" w:cs="Times New Roman"/>
          <w:lang w:val="en-US"/>
        </w:rPr>
        <w:t>in</w:t>
      </w:r>
      <w:r w:rsidRPr="00937E6A">
        <w:rPr>
          <w:rFonts w:ascii="Times New Roman" w:hAnsi="Times New Roman" w:cs="Times New Roman"/>
        </w:rPr>
        <w:t xml:space="preserve"> </w:t>
      </w:r>
      <w:r w:rsidRPr="00937E6A">
        <w:rPr>
          <w:rFonts w:ascii="Times New Roman" w:hAnsi="Times New Roman" w:cs="Times New Roman"/>
          <w:i/>
        </w:rPr>
        <w:t>the k</w:t>
      </w:r>
      <w:r w:rsidRPr="00C82B92">
        <w:rPr>
          <w:rFonts w:ascii="Times New Roman" w:hAnsi="Times New Roman" w:cs="Times New Roman"/>
          <w:i/>
          <w:vertAlign w:val="superscript"/>
        </w:rPr>
        <w:t>th</w:t>
      </w:r>
      <w:r w:rsidRPr="00937E6A">
        <w:rPr>
          <w:rFonts w:ascii="Times New Roman" w:hAnsi="Times New Roman" w:cs="Times New Roman"/>
          <w:i/>
        </w:rPr>
        <w:t xml:space="preserve"> </w:t>
      </w:r>
      <w:r w:rsidRPr="00937E6A">
        <w:rPr>
          <w:rFonts w:ascii="Times New Roman" w:hAnsi="Times New Roman" w:cs="Times New Roman"/>
        </w:rPr>
        <w:t xml:space="preserve">issue during the retrospective period, </w:t>
      </w:r>
      <w:r w:rsidRPr="00937E6A">
        <w:rPr>
          <w:rFonts w:ascii="Times New Roman" w:hAnsi="Times New Roman" w:cs="Times New Roman"/>
        </w:rPr>
        <w:lastRenderedPageBreak/>
        <w:t xml:space="preserve">taking into account </w:t>
      </w:r>
      <w:r w:rsidR="00283406">
        <w:rPr>
          <w:rFonts w:ascii="Times New Roman" w:hAnsi="Times New Roman" w:cs="Times New Roman"/>
          <w:lang w:val="en-US"/>
        </w:rPr>
        <w:t>clause</w:t>
      </w:r>
      <w:r w:rsidRPr="00937E6A">
        <w:rPr>
          <w:rFonts w:ascii="Times New Roman" w:hAnsi="Times New Roman" w:cs="Times New Roman"/>
        </w:rPr>
        <w:t xml:space="preserve"> </w:t>
      </w:r>
      <w:r w:rsidRPr="00937E6A">
        <w:rPr>
          <w:rFonts w:ascii="Times New Roman" w:hAnsi="Times New Roman" w:cs="Times New Roman"/>
        </w:rPr>
        <w:fldChar w:fldCharType="begin"/>
      </w:r>
      <w:r w:rsidRPr="00937E6A">
        <w:rPr>
          <w:rFonts w:ascii="Times New Roman" w:hAnsi="Times New Roman" w:cs="Times New Roman"/>
        </w:rPr>
        <w:instrText xml:space="preserve"> REF _Ref467671113 \r \h  \* MERGEFORMAT </w:instrText>
      </w:r>
      <w:r w:rsidRPr="00937E6A">
        <w:rPr>
          <w:rFonts w:ascii="Times New Roman" w:hAnsi="Times New Roman" w:cs="Times New Roman"/>
        </w:rPr>
      </w:r>
      <w:r w:rsidRPr="00937E6A">
        <w:rPr>
          <w:rFonts w:ascii="Times New Roman" w:hAnsi="Times New Roman" w:cs="Times New Roman"/>
        </w:rPr>
        <w:fldChar w:fldCharType="separate"/>
      </w:r>
      <w:r w:rsidRPr="00937E6A">
        <w:rPr>
          <w:rFonts w:ascii="Times New Roman" w:hAnsi="Times New Roman" w:cs="Times New Roman"/>
        </w:rPr>
        <w:t>3.3.4</w:t>
      </w:r>
      <w:r w:rsidRPr="00937E6A">
        <w:rPr>
          <w:rFonts w:ascii="Times New Roman" w:hAnsi="Times New Roman" w:cs="Times New Roman"/>
        </w:rPr>
        <w:fldChar w:fldCharType="end"/>
      </w:r>
      <w:r w:rsidR="00283406">
        <w:rPr>
          <w:rFonts w:ascii="Times New Roman" w:hAnsi="Times New Roman" w:cs="Times New Roman"/>
          <w:lang w:val="en-US"/>
        </w:rPr>
        <w:t xml:space="preserve"> above.</w:t>
      </w:r>
      <w:r w:rsidRPr="00937E6A">
        <w:rPr>
          <w:rFonts w:ascii="Times New Roman" w:hAnsi="Times New Roman" w:cs="Times New Roman"/>
        </w:rPr>
        <w:t xml:space="preserve"> On the basis of this sequence</w:t>
      </w:r>
      <w:r w:rsidR="00283406">
        <w:rPr>
          <w:rFonts w:ascii="Times New Roman" w:hAnsi="Times New Roman" w:cs="Times New Roman"/>
          <w:lang w:val="en-US"/>
        </w:rPr>
        <w:t>,</w:t>
      </w:r>
      <w:r w:rsidRPr="00937E6A">
        <w:rPr>
          <w:rFonts w:ascii="Times New Roman" w:hAnsi="Times New Roman" w:cs="Times New Roman"/>
        </w:rPr>
        <w:t xml:space="preserve"> a series of fluctuations is formed </w:t>
      </w:r>
      <w:bookmarkEnd w:id="90"/>
      <w:bookmarkEnd w:id="91"/>
      <w:bookmarkEnd w:id="93"/>
    </w:p>
    <w:p w14:paraId="77D51F69" w14:textId="21FC66D7" w:rsidR="00746012" w:rsidRPr="00937E6A" w:rsidRDefault="00746012" w:rsidP="00746012">
      <w:pPr>
        <w:pStyle w:val="Texttab"/>
      </w:pPr>
      <w:bookmarkStart w:id="94" w:name="_Toc368324518"/>
      <w:bookmarkStart w:id="95" w:name="_Toc467692076"/>
      <w:bookmarkEnd w:id="94"/>
      <w:bookmarkEnd w:id="95"/>
      <w:r w:rsidRPr="00937E6A">
        <w:rPr>
          <w:noProof/>
        </w:rPr>
        <w:drawing>
          <wp:inline distT="0" distB="0" distL="0" distR="0" wp14:anchorId="5DAFAF7D" wp14:editId="31F51391">
            <wp:extent cx="215265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152650" cy="247650"/>
                    </a:xfrm>
                    <a:prstGeom prst="rect">
                      <a:avLst/>
                    </a:prstGeom>
                    <a:noFill/>
                    <a:ln>
                      <a:noFill/>
                    </a:ln>
                  </pic:spPr>
                </pic:pic>
              </a:graphicData>
            </a:graphic>
          </wp:inline>
        </w:drawing>
      </w:r>
    </w:p>
    <w:p w14:paraId="4622FA54" w14:textId="012CF872" w:rsidR="00746012" w:rsidRPr="00283406" w:rsidRDefault="00746012" w:rsidP="00746012">
      <w:pPr>
        <w:pStyle w:val="25"/>
        <w:rPr>
          <w:rFonts w:ascii="Times New Roman" w:hAnsi="Times New Roman" w:cs="Times New Roman"/>
          <w:lang w:val="en-US"/>
        </w:rPr>
      </w:pPr>
      <w:bookmarkStart w:id="96" w:name="_Toc368324519"/>
      <w:bookmarkStart w:id="97" w:name="_Toc467692077"/>
      <w:r w:rsidRPr="00937E6A">
        <w:rPr>
          <w:rFonts w:ascii="Times New Roman" w:hAnsi="Times New Roman" w:cs="Times New Roman"/>
          <w:lang w:val="en-US"/>
        </w:rPr>
        <w:t>where the function</w:t>
      </w:r>
      <w:r w:rsidRPr="00937E6A">
        <w:rPr>
          <w:rFonts w:ascii="Times New Roman" w:eastAsia="Times New Roman" w:hAnsi="Times New Roman" w:cs="Times New Roman"/>
          <w:snapToGrid w:val="0"/>
          <w:position w:val="-10"/>
        </w:rPr>
        <w:object w:dxaOrig="2040" w:dyaOrig="330" w14:anchorId="37EC37AF">
          <v:shape id="_x0000_i1072" type="#_x0000_t75" style="width:102pt;height:16.8pt" o:ole="">
            <v:imagedata r:id="rId102" o:title=""/>
          </v:shape>
          <o:OLEObject Type="Embed" ProgID="Equation.3" ShapeID="_x0000_i1072" DrawAspect="Content" ObjectID="_1787039235" r:id="rId103"/>
        </w:object>
      </w:r>
      <w:r w:rsidRPr="00937E6A">
        <w:rPr>
          <w:rFonts w:ascii="Times New Roman" w:hAnsi="Times New Roman" w:cs="Times New Roman"/>
          <w:lang w:val="en-US"/>
        </w:rPr>
        <w:t>constrains the variable</w:t>
      </w:r>
      <w:r w:rsidR="00283406">
        <w:rPr>
          <w:rFonts w:ascii="Times New Roman" w:hAnsi="Times New Roman" w:cs="Times New Roman"/>
          <w:lang w:val="en-US"/>
        </w:rPr>
        <w:t xml:space="preserve"> </w:t>
      </w:r>
      <w:r w:rsidR="00283406" w:rsidRPr="00937E6A">
        <w:rPr>
          <w:rFonts w:ascii="Times New Roman" w:eastAsia="Times New Roman" w:hAnsi="Times New Roman" w:cs="Times New Roman"/>
          <w:snapToGrid w:val="0"/>
          <w:position w:val="-6"/>
        </w:rPr>
        <w:object w:dxaOrig="210" w:dyaOrig="210" w14:anchorId="25A7E1B4">
          <v:shape id="_x0000_i1073" type="#_x0000_t75" style="width:10.8pt;height:10.8pt" o:ole="">
            <v:imagedata r:id="rId104" o:title=""/>
          </v:shape>
          <o:OLEObject Type="Embed" ProgID="Equation.3" ShapeID="_x0000_i1073" DrawAspect="Content" ObjectID="_1787039236" r:id="rId105"/>
        </w:object>
      </w:r>
      <w:r w:rsidRPr="00937E6A">
        <w:rPr>
          <w:rFonts w:ascii="Times New Roman" w:hAnsi="Times New Roman" w:cs="Times New Roman"/>
          <w:lang w:val="en-US"/>
        </w:rPr>
        <w:t>to static</w:t>
      </w:r>
      <w:r w:rsidR="00283406">
        <w:rPr>
          <w:rFonts w:ascii="Times New Roman" w:hAnsi="Times New Roman" w:cs="Times New Roman"/>
          <w:lang w:val="en-US"/>
        </w:rPr>
        <w:t xml:space="preserve"> </w:t>
      </w:r>
      <w:r w:rsidRPr="00937E6A">
        <w:rPr>
          <w:rFonts w:ascii="Times New Roman" w:hAnsi="Times New Roman" w:cs="Times New Roman"/>
          <w:lang w:val="en-US"/>
        </w:rPr>
        <w:t xml:space="preserve">levels </w:t>
      </w:r>
      <w:r w:rsidRPr="00937E6A">
        <w:rPr>
          <w:rFonts w:ascii="Times New Roman" w:eastAsia="Times New Roman" w:hAnsi="Times New Roman" w:cs="Times New Roman"/>
          <w:snapToGrid w:val="0"/>
          <w:position w:val="-4"/>
        </w:rPr>
        <w:object w:dxaOrig="510" w:dyaOrig="280" w14:anchorId="1C609C9A">
          <v:shape id="_x0000_i1074" type="#_x0000_t75" style="width:25.8pt;height:13.8pt" o:ole="">
            <v:imagedata r:id="rId106" o:title=""/>
          </v:shape>
          <o:OLEObject Type="Embed" ProgID="Equation.3" ShapeID="_x0000_i1074" DrawAspect="Content" ObjectID="_1787039237" r:id="rId107"/>
        </w:object>
      </w:r>
      <w:r w:rsidR="00283406">
        <w:rPr>
          <w:rFonts w:ascii="Times New Roman" w:eastAsia="Times New Roman" w:hAnsi="Times New Roman" w:cs="Times New Roman"/>
          <w:snapToGrid w:val="0"/>
          <w:lang w:val="en-US"/>
        </w:rPr>
        <w:t xml:space="preserve">and </w:t>
      </w:r>
      <w:r w:rsidRPr="00937E6A">
        <w:rPr>
          <w:rFonts w:ascii="Times New Roman" w:eastAsia="Times New Roman" w:hAnsi="Times New Roman" w:cs="Times New Roman"/>
          <w:snapToGrid w:val="0"/>
          <w:position w:val="-4"/>
        </w:rPr>
        <w:object w:dxaOrig="330" w:dyaOrig="280" w14:anchorId="41648EB2">
          <v:shape id="_x0000_i1075" type="#_x0000_t75" style="width:16.8pt;height:13.8pt" o:ole="">
            <v:imagedata r:id="rId108" o:title=""/>
          </v:shape>
          <o:OLEObject Type="Embed" ProgID="Equation.3" ShapeID="_x0000_i1075" DrawAspect="Content" ObjectID="_1787039238" r:id="rId109"/>
        </w:object>
      </w:r>
      <w:r w:rsidRPr="00937E6A">
        <w:rPr>
          <w:rFonts w:ascii="Times New Roman" w:hAnsi="Times New Roman" w:cs="Times New Roman"/>
          <w:lang w:val="en-US"/>
        </w:rPr>
        <w:t xml:space="preserve">. </w:t>
      </w:r>
      <w:r w:rsidR="00283406" w:rsidRPr="00283406">
        <w:rPr>
          <w:rFonts w:ascii="Times New Roman" w:hAnsi="Times New Roman" w:cs="Times New Roman"/>
          <w:lang w:val="en-US"/>
        </w:rPr>
        <w:t>The standard deviation</w:t>
      </w:r>
      <w:r w:rsidR="00283406">
        <w:rPr>
          <w:rFonts w:ascii="Times New Roman" w:hAnsi="Times New Roman" w:cs="Times New Roman"/>
          <w:lang w:val="en-US"/>
        </w:rPr>
        <w:t xml:space="preserve"> </w:t>
      </w:r>
      <w:r w:rsidR="00283406" w:rsidRPr="00937E6A">
        <w:rPr>
          <w:rFonts w:ascii="Times New Roman" w:eastAsia="Times New Roman" w:hAnsi="Times New Roman" w:cs="Times New Roman"/>
          <w:snapToGrid w:val="0"/>
          <w:position w:val="-6"/>
        </w:rPr>
        <w:object w:dxaOrig="330" w:dyaOrig="330" w14:anchorId="694EDE03">
          <v:shape id="_x0000_i1076" type="#_x0000_t75" style="width:16.8pt;height:16.8pt" o:ole="">
            <v:imagedata r:id="rId95" o:title=""/>
          </v:shape>
          <o:OLEObject Type="Embed" ProgID="Equation.3" ShapeID="_x0000_i1076" DrawAspect="Content" ObjectID="_1787039239" r:id="rId110"/>
        </w:object>
      </w:r>
      <w:r w:rsidR="00283406" w:rsidRPr="00283406">
        <w:rPr>
          <w:rFonts w:ascii="Times New Roman" w:hAnsi="Times New Roman" w:cs="Times New Roman"/>
          <w:lang w:val="en-US"/>
        </w:rPr>
        <w:t xml:space="preserve"> is determined for the resulting series of fluctuations.</w:t>
      </w:r>
      <w:bookmarkEnd w:id="96"/>
      <w:bookmarkEnd w:id="97"/>
    </w:p>
    <w:p w14:paraId="46EA33AB" w14:textId="15F987D0" w:rsidR="00746012" w:rsidRPr="00937E6A" w:rsidRDefault="00746012" w:rsidP="00746012">
      <w:pPr>
        <w:pStyle w:val="aff1"/>
        <w:numPr>
          <w:ilvl w:val="1"/>
          <w:numId w:val="2"/>
        </w:numPr>
        <w:rPr>
          <w:rFonts w:ascii="Times New Roman" w:hAnsi="Times New Roman" w:cs="Times New Roman"/>
        </w:rPr>
      </w:pPr>
      <w:bookmarkStart w:id="98" w:name="_Toc467692078"/>
      <w:bookmarkStart w:id="99" w:name="_Toc467692079"/>
      <w:bookmarkStart w:id="100" w:name="_Toc467692080"/>
      <w:bookmarkEnd w:id="98"/>
      <w:bookmarkEnd w:id="99"/>
      <w:r w:rsidRPr="00937E6A">
        <w:rPr>
          <w:rFonts w:ascii="Times New Roman" w:hAnsi="Times New Roman" w:cs="Times New Roman"/>
        </w:rPr>
        <w:t xml:space="preserve">Other </w:t>
      </w:r>
      <w:r w:rsidR="00937E6A">
        <w:rPr>
          <w:rFonts w:ascii="Times New Roman" w:hAnsi="Times New Roman" w:cs="Times New Roman"/>
        </w:rPr>
        <w:t>curve basi</w:t>
      </w:r>
      <w:r w:rsidRPr="00937E6A">
        <w:rPr>
          <w:rFonts w:ascii="Times New Roman" w:hAnsi="Times New Roman" w:cs="Times New Roman"/>
        </w:rPr>
        <w:t xml:space="preserve">s, weights and </w:t>
      </w:r>
      <w:r w:rsidR="00E61670">
        <w:rPr>
          <w:rFonts w:ascii="Times New Roman" w:hAnsi="Times New Roman" w:cs="Times New Roman"/>
          <w:lang w:val="en-US"/>
        </w:rPr>
        <w:t>reference</w:t>
      </w:r>
      <w:r w:rsidRPr="00937E6A">
        <w:rPr>
          <w:rFonts w:ascii="Times New Roman" w:hAnsi="Times New Roman" w:cs="Times New Roman"/>
        </w:rPr>
        <w:t xml:space="preserve"> issues than defined by clauses </w:t>
      </w:r>
      <w:r w:rsidRPr="00937E6A">
        <w:rPr>
          <w:rFonts w:ascii="Times New Roman" w:hAnsi="Times New Roman" w:cs="Times New Roman"/>
        </w:rPr>
        <w:fldChar w:fldCharType="begin"/>
      </w:r>
      <w:r w:rsidRPr="00937E6A">
        <w:rPr>
          <w:rFonts w:ascii="Times New Roman" w:hAnsi="Times New Roman" w:cs="Times New Roman"/>
        </w:rPr>
        <w:instrText xml:space="preserve"> REF _Ref467602974 \r \h  \* MERGEFORMAT </w:instrText>
      </w:r>
      <w:r w:rsidRPr="00937E6A">
        <w:rPr>
          <w:rFonts w:ascii="Times New Roman" w:hAnsi="Times New Roman" w:cs="Times New Roman"/>
        </w:rPr>
      </w:r>
      <w:r w:rsidRPr="00937E6A">
        <w:rPr>
          <w:rFonts w:ascii="Times New Roman" w:hAnsi="Times New Roman" w:cs="Times New Roman"/>
        </w:rPr>
        <w:fldChar w:fldCharType="separate"/>
      </w:r>
      <w:r w:rsidRPr="00937E6A">
        <w:rPr>
          <w:rFonts w:ascii="Times New Roman" w:hAnsi="Times New Roman" w:cs="Times New Roman"/>
        </w:rPr>
        <w:t>3.3</w:t>
      </w:r>
      <w:r w:rsidRPr="00937E6A">
        <w:rPr>
          <w:rFonts w:ascii="Times New Roman" w:hAnsi="Times New Roman" w:cs="Times New Roman"/>
        </w:rPr>
        <w:fldChar w:fldCharType="end"/>
      </w:r>
      <w:r w:rsidRPr="00937E6A">
        <w:rPr>
          <w:rFonts w:ascii="Times New Roman" w:hAnsi="Times New Roman" w:cs="Times New Roman"/>
        </w:rPr>
        <w:t xml:space="preserve">, </w:t>
      </w:r>
      <w:r w:rsidRPr="00937E6A">
        <w:rPr>
          <w:rFonts w:ascii="Times New Roman" w:hAnsi="Times New Roman" w:cs="Times New Roman"/>
        </w:rPr>
        <w:fldChar w:fldCharType="begin"/>
      </w:r>
      <w:r w:rsidRPr="00937E6A">
        <w:rPr>
          <w:rFonts w:ascii="Times New Roman" w:hAnsi="Times New Roman" w:cs="Times New Roman"/>
        </w:rPr>
        <w:instrText xml:space="preserve"> REF _Ref467602986 \r \h  \* MERGEFORMAT </w:instrText>
      </w:r>
      <w:r w:rsidRPr="00937E6A">
        <w:rPr>
          <w:rFonts w:ascii="Times New Roman" w:hAnsi="Times New Roman" w:cs="Times New Roman"/>
        </w:rPr>
      </w:r>
      <w:r w:rsidRPr="00937E6A">
        <w:rPr>
          <w:rFonts w:ascii="Times New Roman" w:hAnsi="Times New Roman" w:cs="Times New Roman"/>
        </w:rPr>
        <w:fldChar w:fldCharType="separate"/>
      </w:r>
      <w:r w:rsidRPr="00937E6A">
        <w:rPr>
          <w:rFonts w:ascii="Times New Roman" w:hAnsi="Times New Roman" w:cs="Times New Roman"/>
        </w:rPr>
        <w:t>3.4</w:t>
      </w:r>
      <w:r w:rsidRPr="00937E6A">
        <w:rPr>
          <w:rFonts w:ascii="Times New Roman" w:hAnsi="Times New Roman" w:cs="Times New Roman"/>
        </w:rPr>
        <w:fldChar w:fldCharType="end"/>
      </w:r>
      <w:r w:rsidR="00E61670">
        <w:rPr>
          <w:rFonts w:ascii="Times New Roman" w:hAnsi="Times New Roman" w:cs="Times New Roman"/>
          <w:lang w:val="en-US"/>
        </w:rPr>
        <w:t xml:space="preserve"> and </w:t>
      </w:r>
      <w:r w:rsidRPr="00937E6A">
        <w:rPr>
          <w:rFonts w:ascii="Times New Roman" w:hAnsi="Times New Roman" w:cs="Times New Roman"/>
        </w:rPr>
        <w:fldChar w:fldCharType="begin"/>
      </w:r>
      <w:r w:rsidRPr="00937E6A">
        <w:rPr>
          <w:rFonts w:ascii="Times New Roman" w:hAnsi="Times New Roman" w:cs="Times New Roman"/>
        </w:rPr>
        <w:instrText xml:space="preserve"> REF _Ref468452636 \r \h  \* MERGEFORMAT </w:instrText>
      </w:r>
      <w:r w:rsidRPr="00937E6A">
        <w:rPr>
          <w:rFonts w:ascii="Times New Roman" w:hAnsi="Times New Roman" w:cs="Times New Roman"/>
        </w:rPr>
      </w:r>
      <w:r w:rsidRPr="00937E6A">
        <w:rPr>
          <w:rFonts w:ascii="Times New Roman" w:hAnsi="Times New Roman" w:cs="Times New Roman"/>
        </w:rPr>
        <w:fldChar w:fldCharType="separate"/>
      </w:r>
      <w:r w:rsidRPr="00937E6A">
        <w:rPr>
          <w:rFonts w:ascii="Times New Roman" w:hAnsi="Times New Roman" w:cs="Times New Roman"/>
        </w:rPr>
        <w:t xml:space="preserve">3.5 </w:t>
      </w:r>
      <w:r w:rsidRPr="00937E6A">
        <w:rPr>
          <w:rFonts w:ascii="Times New Roman" w:hAnsi="Times New Roman" w:cs="Times New Roman"/>
        </w:rPr>
        <w:fldChar w:fldCharType="end"/>
      </w:r>
      <w:r w:rsidRPr="00937E6A">
        <w:rPr>
          <w:rFonts w:ascii="Times New Roman" w:hAnsi="Times New Roman" w:cs="Times New Roman"/>
        </w:rPr>
        <w:t xml:space="preserve">of this Methodology can be approved by decision of the Exchange. </w:t>
      </w:r>
      <w:bookmarkEnd w:id="100"/>
    </w:p>
    <w:p w14:paraId="21CD0815" w14:textId="77777777" w:rsidR="00746012" w:rsidRPr="00937E6A" w:rsidRDefault="00746012" w:rsidP="00746012">
      <w:pPr>
        <w:pStyle w:val="1"/>
        <w:numPr>
          <w:ilvl w:val="0"/>
          <w:numId w:val="2"/>
        </w:numPr>
      </w:pPr>
      <w:bookmarkStart w:id="101" w:name="_Toc74875351"/>
      <w:bookmarkStart w:id="102" w:name="_Ref346982054"/>
      <w:bookmarkStart w:id="103" w:name="_Toc347147231"/>
      <w:r w:rsidRPr="00937E6A">
        <w:t xml:space="preserve">Parametric </w:t>
      </w:r>
      <w:r w:rsidRPr="00937E6A">
        <w:rPr>
          <w:lang w:val="ru-RU"/>
        </w:rPr>
        <w:t xml:space="preserve">Curve </w:t>
      </w:r>
      <w:r w:rsidRPr="00937E6A">
        <w:t>model</w:t>
      </w:r>
      <w:bookmarkEnd w:id="101"/>
      <w:r w:rsidRPr="00937E6A">
        <w:t xml:space="preserve"> </w:t>
      </w:r>
      <w:bookmarkEnd w:id="102"/>
      <w:bookmarkEnd w:id="103"/>
    </w:p>
    <w:p w14:paraId="51BBC2C1" w14:textId="7965C59A" w:rsidR="00746012" w:rsidRPr="00937E6A" w:rsidRDefault="00746012" w:rsidP="00746012">
      <w:pPr>
        <w:pStyle w:val="aff1"/>
        <w:numPr>
          <w:ilvl w:val="1"/>
          <w:numId w:val="2"/>
        </w:numPr>
        <w:rPr>
          <w:rFonts w:ascii="Times New Roman" w:hAnsi="Times New Roman" w:cs="Times New Roman"/>
        </w:rPr>
      </w:pPr>
      <w:bookmarkStart w:id="104" w:name="_Ref346992117"/>
      <w:bookmarkStart w:id="105" w:name="_Toc347159117"/>
      <w:bookmarkStart w:id="106" w:name="_Toc368324521"/>
      <w:bookmarkStart w:id="107" w:name="_Toc467692082"/>
      <w:bookmarkStart w:id="108" w:name="_Ref274584123"/>
      <w:r w:rsidRPr="00937E6A">
        <w:rPr>
          <w:rFonts w:ascii="Times New Roman" w:hAnsi="Times New Roman" w:cs="Times New Roman"/>
          <w:lang w:val="en-US"/>
        </w:rPr>
        <w:t>The curve is represented (</w:t>
      </w:r>
      <w:r w:rsidRPr="00937E6A">
        <w:rPr>
          <w:rFonts w:ascii="Times New Roman" w:hAnsi="Times New Roman" w:cs="Times New Roman"/>
        </w:rPr>
        <w:t>in the form of a continuously accruing interest rate</w:t>
      </w:r>
      <w:r w:rsidRPr="00937E6A">
        <w:rPr>
          <w:rFonts w:ascii="Times New Roman" w:hAnsi="Times New Roman" w:cs="Times New Roman"/>
          <w:lang w:val="en-US"/>
        </w:rPr>
        <w:t xml:space="preserve">) </w:t>
      </w:r>
      <w:r w:rsidRPr="00937E6A">
        <w:rPr>
          <w:rFonts w:ascii="Times New Roman" w:hAnsi="Times New Roman" w:cs="Times New Roman"/>
        </w:rPr>
        <w:t xml:space="preserve">by a parametric Nelson-Siegel model </w:t>
      </w:r>
      <w:r w:rsidR="00E61670">
        <w:rPr>
          <w:rFonts w:ascii="Times New Roman" w:hAnsi="Times New Roman" w:cs="Times New Roman"/>
          <w:lang w:val="en-US"/>
        </w:rPr>
        <w:t>including correction terms</w:t>
      </w:r>
      <w:r w:rsidRPr="00937E6A">
        <w:rPr>
          <w:rFonts w:ascii="Times New Roman" w:hAnsi="Times New Roman" w:cs="Times New Roman"/>
        </w:rPr>
        <w:t xml:space="preserve">: </w:t>
      </w:r>
      <w:bookmarkEnd w:id="104"/>
      <w:bookmarkEnd w:id="105"/>
      <w:bookmarkEnd w:id="106"/>
      <w:bookmarkEnd w:id="107"/>
    </w:p>
    <w:bookmarkStart w:id="109" w:name="_Toc347159118"/>
    <w:bookmarkStart w:id="110" w:name="_Toc368324522"/>
    <w:bookmarkStart w:id="111" w:name="_Toc467692083"/>
    <w:p w14:paraId="2B2B37A3" w14:textId="77777777" w:rsidR="00746012" w:rsidRPr="00937E6A" w:rsidRDefault="00746012" w:rsidP="00746012">
      <w:pPr>
        <w:pStyle w:val="Texttab"/>
        <w:rPr>
          <w:lang w:val="en-US"/>
        </w:rPr>
      </w:pPr>
      <w:r w:rsidRPr="00937E6A">
        <w:rPr>
          <w:position w:val="-34"/>
        </w:rPr>
        <w:object w:dxaOrig="7270" w:dyaOrig="800" w14:anchorId="5C9C78DF">
          <v:shape id="_x0000_i1077" type="#_x0000_t75" style="width:363pt;height:40.2pt" o:ole="">
            <v:imagedata r:id="rId111" o:title=""/>
          </v:shape>
          <o:OLEObject Type="Embed" ProgID="Equation.3" ShapeID="_x0000_i1077" DrawAspect="Content" ObjectID="_1787039240" r:id="rId112"/>
        </w:object>
      </w:r>
      <w:r w:rsidRPr="00937E6A">
        <w:rPr>
          <w:lang w:val="en-US"/>
        </w:rPr>
        <w:t xml:space="preserve">, </w:t>
      </w:r>
      <w:bookmarkEnd w:id="109"/>
      <w:bookmarkEnd w:id="110"/>
      <w:bookmarkEnd w:id="111"/>
    </w:p>
    <w:p w14:paraId="340233AB" w14:textId="36160BA2" w:rsidR="00746012" w:rsidRPr="00937E6A" w:rsidRDefault="00746012" w:rsidP="00746012">
      <w:pPr>
        <w:pStyle w:val="25"/>
        <w:rPr>
          <w:rFonts w:ascii="Times New Roman" w:hAnsi="Times New Roman" w:cs="Times New Roman"/>
          <w:lang w:val="en-US"/>
        </w:rPr>
      </w:pPr>
      <w:bookmarkStart w:id="112" w:name="_Toc347159119"/>
      <w:bookmarkStart w:id="113" w:name="_Toc368324523"/>
      <w:bookmarkStart w:id="114" w:name="_Toc467692084"/>
      <w:r w:rsidRPr="00937E6A">
        <w:rPr>
          <w:rFonts w:ascii="Times New Roman" w:hAnsi="Times New Roman" w:cs="Times New Roman"/>
          <w:lang w:val="en-US"/>
        </w:rPr>
        <w:t>where the term</w:t>
      </w:r>
      <w:r w:rsidRPr="00937E6A">
        <w:rPr>
          <w:rFonts w:ascii="Times New Roman" w:eastAsia="Times New Roman" w:hAnsi="Times New Roman" w:cs="Times New Roman"/>
          <w:position w:val="-6"/>
        </w:rPr>
        <w:object w:dxaOrig="150" w:dyaOrig="240" w14:anchorId="79D5E683">
          <v:shape id="_x0000_i1078" type="#_x0000_t75" style="width:7.8pt;height:12pt" o:ole="">
            <v:imagedata r:id="rId113" o:title=""/>
          </v:shape>
          <o:OLEObject Type="Embed" ProgID="Equation.3" ShapeID="_x0000_i1078" DrawAspect="Content" ObjectID="_1787039241" r:id="rId114"/>
        </w:object>
      </w:r>
      <w:r w:rsidRPr="00937E6A">
        <w:rPr>
          <w:rFonts w:ascii="Times New Roman" w:hAnsi="Times New Roman" w:cs="Times New Roman"/>
          <w:lang w:val="en-US"/>
        </w:rPr>
        <w:t xml:space="preserve">is counted from the </w:t>
      </w:r>
      <w:r w:rsidR="00DD735F">
        <w:rPr>
          <w:rFonts w:ascii="Times New Roman" w:hAnsi="Times New Roman" w:cs="Times New Roman"/>
          <w:lang w:val="en-US"/>
        </w:rPr>
        <w:t xml:space="preserve">settlement </w:t>
      </w:r>
      <w:r w:rsidRPr="00937E6A">
        <w:rPr>
          <w:rFonts w:ascii="Times New Roman" w:hAnsi="Times New Roman" w:cs="Times New Roman"/>
          <w:lang w:val="en-US"/>
        </w:rPr>
        <w:t xml:space="preserve">date and expressed in years, </w:t>
      </w:r>
      <w:r w:rsidRPr="00937E6A">
        <w:rPr>
          <w:rFonts w:ascii="Times New Roman" w:eastAsia="Times New Roman" w:hAnsi="Times New Roman" w:cs="Times New Roman"/>
          <w:position w:val="-10"/>
        </w:rPr>
        <w:object w:dxaOrig="480" w:dyaOrig="350" w14:anchorId="1DF93830">
          <v:shape id="_x0000_i1079" type="#_x0000_t75" style="width:24pt;height:17.4pt" o:ole="">
            <v:imagedata r:id="rId115" o:title=""/>
          </v:shape>
          <o:OLEObject Type="Embed" ProgID="Equation.3" ShapeID="_x0000_i1079" DrawAspect="Content" ObjectID="_1787039242" r:id="rId116"/>
        </w:object>
      </w:r>
      <w:r w:rsidRPr="00937E6A">
        <w:rPr>
          <w:rFonts w:ascii="Times New Roman" w:hAnsi="Times New Roman" w:cs="Times New Roman"/>
          <w:lang w:val="en-US"/>
        </w:rPr>
        <w:t xml:space="preserve">- in basis points. The fixed parameters are equal to: </w:t>
      </w:r>
      <w:bookmarkEnd w:id="112"/>
      <w:bookmarkEnd w:id="113"/>
      <w:bookmarkEnd w:id="114"/>
    </w:p>
    <w:bookmarkStart w:id="115" w:name="_Toc467692085"/>
    <w:p w14:paraId="1F8BCFF8" w14:textId="77777777" w:rsidR="00F942EB" w:rsidRDefault="00F942EB" w:rsidP="00F942EB">
      <w:pPr>
        <w:widowControl w:val="0"/>
        <w:spacing w:before="240" w:after="0" w:line="360" w:lineRule="auto"/>
        <w:jc w:val="center"/>
        <w:rPr>
          <w:rFonts w:ascii="Arial" w:hAnsi="Arial" w:cs="Arial"/>
        </w:rPr>
      </w:pPr>
      <w:r w:rsidRPr="0054012B">
        <w:rPr>
          <w:rFonts w:ascii="Arial" w:hAnsi="Arial" w:cs="Arial"/>
          <w:position w:val="-10"/>
        </w:rPr>
        <w:object w:dxaOrig="639" w:dyaOrig="340" w14:anchorId="485CAB12">
          <v:shape id="_x0000_i1310" type="#_x0000_t75" style="width:31.8pt;height:17.4pt" o:ole="">
            <v:imagedata r:id="rId117" o:title=""/>
          </v:shape>
          <o:OLEObject Type="Embed" ProgID="Equation.3" ShapeID="_x0000_i1310" DrawAspect="Content" ObjectID="_1787039243" r:id="rId118"/>
        </w:object>
      </w:r>
      <w:r>
        <w:rPr>
          <w:rFonts w:ascii="Arial" w:hAnsi="Arial" w:cs="Arial"/>
        </w:rPr>
        <w:t xml:space="preserve">,      </w:t>
      </w:r>
      <w:r w:rsidRPr="00A44D2E">
        <w:rPr>
          <w:rFonts w:ascii="Arial" w:hAnsi="Arial" w:cs="Arial"/>
          <w:position w:val="-10"/>
        </w:rPr>
        <w:object w:dxaOrig="820" w:dyaOrig="340" w14:anchorId="261B9B6C">
          <v:shape id="_x0000_i1311" type="#_x0000_t75" style="width:40.8pt;height:17.4pt" o:ole="">
            <v:imagedata r:id="rId119" o:title=""/>
          </v:shape>
          <o:OLEObject Type="Embed" ProgID="Equation.3" ShapeID="_x0000_i1311" DrawAspect="Content" ObjectID="_1787039244" r:id="rId120"/>
        </w:object>
      </w:r>
      <w:r>
        <w:rPr>
          <w:rFonts w:ascii="Arial" w:hAnsi="Arial" w:cs="Arial"/>
        </w:rPr>
        <w:t xml:space="preserve">,     </w:t>
      </w:r>
      <w:r w:rsidRPr="00CA1F69">
        <w:rPr>
          <w:rFonts w:ascii="Arial" w:hAnsi="Arial" w:cs="Arial"/>
          <w:position w:val="-14"/>
        </w:rPr>
        <w:object w:dxaOrig="1560" w:dyaOrig="400" w14:anchorId="0C264C77">
          <v:shape id="_x0000_i1312" type="#_x0000_t75" style="width:78pt;height:20.4pt" o:ole="">
            <v:imagedata r:id="rId121" o:title=""/>
          </v:shape>
          <o:OLEObject Type="Embed" ProgID="Equation.3" ShapeID="_x0000_i1312" DrawAspect="Content" ObjectID="_1787039245" r:id="rId122"/>
        </w:object>
      </w:r>
      <w:r>
        <w:rPr>
          <w:rFonts w:ascii="Arial" w:hAnsi="Arial" w:cs="Arial"/>
        </w:rPr>
        <w:t xml:space="preserve">,       </w:t>
      </w:r>
      <w:r w:rsidRPr="00A44D2E">
        <w:rPr>
          <w:rFonts w:ascii="Arial" w:hAnsi="Arial" w:cs="Arial"/>
          <w:position w:val="-10"/>
        </w:rPr>
        <w:object w:dxaOrig="940" w:dyaOrig="320" w14:anchorId="3450169F">
          <v:shape id="_x0000_i1313" type="#_x0000_t75" style="width:46.2pt;height:16.2pt" o:ole="">
            <v:imagedata r:id="rId123" o:title=""/>
          </v:shape>
          <o:OLEObject Type="Embed" ProgID="Equation.3" ShapeID="_x0000_i1313" DrawAspect="Content" ObjectID="_1787039246" r:id="rId124"/>
        </w:object>
      </w:r>
      <w:r>
        <w:rPr>
          <w:rFonts w:ascii="Arial" w:hAnsi="Arial" w:cs="Arial"/>
        </w:rPr>
        <w:t xml:space="preserve">, </w:t>
      </w:r>
    </w:p>
    <w:p w14:paraId="51B6240D" w14:textId="77777777" w:rsidR="00F942EB" w:rsidRPr="00500ECF" w:rsidRDefault="00F942EB" w:rsidP="00F942EB">
      <w:pPr>
        <w:widowControl w:val="0"/>
        <w:spacing w:before="240" w:after="0" w:line="360" w:lineRule="auto"/>
        <w:ind w:left="2127" w:firstLine="709"/>
        <w:rPr>
          <w:lang w:val="x-none"/>
        </w:rPr>
      </w:pPr>
      <w:r w:rsidRPr="00D54187">
        <w:rPr>
          <w:rFonts w:ascii="Arial" w:hAnsi="Arial" w:cs="Arial"/>
          <w:position w:val="-10"/>
        </w:rPr>
        <w:object w:dxaOrig="680" w:dyaOrig="340" w14:anchorId="7F809DBC">
          <v:shape id="_x0000_i1314" type="#_x0000_t75" style="width:34.8pt;height:17.4pt" o:ole="">
            <v:imagedata r:id="rId125" o:title=""/>
          </v:shape>
          <o:OLEObject Type="Embed" ProgID="Equation.3" ShapeID="_x0000_i1314" DrawAspect="Content" ObjectID="_1787039247" r:id="rId126"/>
        </w:object>
      </w:r>
      <w:r>
        <w:rPr>
          <w:rFonts w:ascii="Arial" w:hAnsi="Arial" w:cs="Arial"/>
        </w:rPr>
        <w:t xml:space="preserve">,           </w:t>
      </w:r>
      <w:r w:rsidRPr="00A95708">
        <w:rPr>
          <w:rFonts w:ascii="Arial" w:hAnsi="Arial" w:cs="Arial"/>
          <w:position w:val="-12"/>
        </w:rPr>
        <w:object w:dxaOrig="900" w:dyaOrig="360" w14:anchorId="04303C8C">
          <v:shape id="_x0000_i1315" type="#_x0000_t75" style="width:45pt;height:18pt" o:ole="">
            <v:imagedata r:id="rId127" o:title=""/>
          </v:shape>
          <o:OLEObject Type="Embed" ProgID="Equation.3" ShapeID="_x0000_i1315" DrawAspect="Content" ObjectID="_1787039248" r:id="rId128"/>
        </w:object>
      </w:r>
      <w:r>
        <w:rPr>
          <w:rFonts w:ascii="Arial" w:hAnsi="Arial" w:cs="Arial"/>
        </w:rPr>
        <w:t xml:space="preserve">,           </w:t>
      </w:r>
      <w:r w:rsidRPr="00A44D2E">
        <w:rPr>
          <w:rFonts w:ascii="Arial" w:hAnsi="Arial" w:cs="Arial"/>
          <w:position w:val="-10"/>
        </w:rPr>
        <w:object w:dxaOrig="880" w:dyaOrig="320" w14:anchorId="498F7517">
          <v:shape id="_x0000_i1316" type="#_x0000_t75" style="width:43.8pt;height:16.2pt" o:ole="">
            <v:imagedata r:id="rId129" o:title=""/>
          </v:shape>
          <o:OLEObject Type="Embed" ProgID="Equation.3" ShapeID="_x0000_i1316" DrawAspect="Content" ObjectID="_1787039249" r:id="rId130"/>
        </w:object>
      </w:r>
      <w:r>
        <w:rPr>
          <w:rFonts w:ascii="Arial" w:hAnsi="Arial" w:cs="Arial"/>
        </w:rPr>
        <w:t>,</w:t>
      </w:r>
    </w:p>
    <w:p w14:paraId="3E214EF1" w14:textId="06C90DF0" w:rsidR="00746012" w:rsidRPr="00FE3BBF" w:rsidRDefault="00746012" w:rsidP="00746012">
      <w:pPr>
        <w:pStyle w:val="25"/>
        <w:rPr>
          <w:rFonts w:ascii="Times New Roman" w:hAnsi="Times New Roman" w:cs="Times New Roman"/>
          <w:lang w:val="en-US"/>
        </w:rPr>
      </w:pPr>
      <w:r w:rsidRPr="00FE3BBF">
        <w:rPr>
          <w:rFonts w:ascii="Times New Roman" w:hAnsi="Times New Roman" w:cs="Times New Roman"/>
          <w:lang w:val="en-US"/>
        </w:rPr>
        <w:t>where</w:t>
      </w:r>
      <w:r w:rsidRPr="00937E6A">
        <w:rPr>
          <w:rFonts w:ascii="Times New Roman" w:eastAsia="Times New Roman" w:hAnsi="Times New Roman" w:cs="Times New Roman"/>
          <w:position w:val="-6"/>
        </w:rPr>
        <w:object w:dxaOrig="730" w:dyaOrig="280" w14:anchorId="3F28D72F">
          <v:shape id="_x0000_i1087" type="#_x0000_t75" style="width:36.6pt;height:13.8pt" o:ole="">
            <v:imagedata r:id="rId131" o:title=""/>
          </v:shape>
          <o:OLEObject Type="Embed" ProgID="Equation.3" ShapeID="_x0000_i1087" DrawAspect="Content" ObjectID="_1787039250" r:id="rId132"/>
        </w:object>
      </w:r>
      <w:r w:rsidRPr="00FE3BBF">
        <w:rPr>
          <w:rFonts w:ascii="Times New Roman" w:hAnsi="Times New Roman" w:cs="Times New Roman"/>
          <w:lang w:val="en-US"/>
        </w:rPr>
        <w:t xml:space="preserve">. </w:t>
      </w:r>
      <w:bookmarkEnd w:id="115"/>
    </w:p>
    <w:p w14:paraId="1EDE5748" w14:textId="06406159" w:rsidR="00746012" w:rsidRPr="00937E6A" w:rsidRDefault="00617956" w:rsidP="00746012">
      <w:pPr>
        <w:pStyle w:val="aff1"/>
        <w:numPr>
          <w:ilvl w:val="1"/>
          <w:numId w:val="2"/>
        </w:numPr>
        <w:rPr>
          <w:rFonts w:ascii="Times New Roman" w:hAnsi="Times New Roman" w:cs="Times New Roman"/>
        </w:rPr>
      </w:pPr>
      <w:bookmarkStart w:id="116" w:name="_Toc467692087"/>
      <w:bookmarkStart w:id="117" w:name="_Toc467692088"/>
      <w:bookmarkStart w:id="118" w:name="_Toc368324524"/>
      <w:bookmarkStart w:id="119" w:name="_Toc347159120"/>
      <w:bookmarkEnd w:id="116"/>
      <w:r>
        <w:rPr>
          <w:rFonts w:ascii="Times New Roman" w:hAnsi="Times New Roman" w:cs="Times New Roman"/>
          <w:lang w:val="en-US"/>
        </w:rPr>
        <w:t>Zero</w:t>
      </w:r>
      <w:r w:rsidR="0046307D">
        <w:rPr>
          <w:rFonts w:ascii="Times New Roman" w:hAnsi="Times New Roman" w:cs="Times New Roman"/>
          <w:lang w:val="en-US"/>
        </w:rPr>
        <w:t xml:space="preserve"> </w:t>
      </w:r>
      <w:r w:rsidR="00746012" w:rsidRPr="00937E6A">
        <w:rPr>
          <w:rFonts w:ascii="Times New Roman" w:hAnsi="Times New Roman" w:cs="Times New Roman"/>
        </w:rPr>
        <w:t xml:space="preserve">coupon yields in the form of spot yields with annual interest capitalisation are related to continuously accruing yields by the ratio (in basis points): </w:t>
      </w:r>
      <w:bookmarkEnd w:id="117"/>
      <w:bookmarkEnd w:id="118"/>
      <w:bookmarkEnd w:id="119"/>
    </w:p>
    <w:p w14:paraId="52C735EE" w14:textId="77777777" w:rsidR="00746012" w:rsidRPr="00937E6A" w:rsidRDefault="00746012" w:rsidP="00746012">
      <w:pPr>
        <w:spacing w:before="240" w:line="360" w:lineRule="auto"/>
        <w:ind w:left="2829"/>
        <w:jc w:val="right"/>
        <w:rPr>
          <w:lang w:val="en-US"/>
        </w:rPr>
      </w:pPr>
      <w:r w:rsidRPr="00937E6A">
        <w:rPr>
          <w:position w:val="-30"/>
        </w:rPr>
        <w:object w:dxaOrig="2970" w:dyaOrig="730" w14:anchorId="1CD40E4D">
          <v:shape id="_x0000_i1088" type="#_x0000_t75" style="width:148.8pt;height:36.6pt" o:ole="">
            <v:imagedata r:id="rId133" o:title=""/>
          </v:shape>
          <o:OLEObject Type="Embed" ProgID="Equation.3" ShapeID="_x0000_i1088" DrawAspect="Content" ObjectID="_1787039251" r:id="rId134"/>
        </w:object>
      </w:r>
      <w:r w:rsidRPr="00937E6A">
        <w:rPr>
          <w:lang w:val="en-US"/>
        </w:rPr>
        <w:tab/>
        <w:t xml:space="preserve">          </w:t>
      </w:r>
      <w:r w:rsidRPr="00937E6A">
        <w:rPr>
          <w:lang w:val="en-US"/>
        </w:rPr>
        <w:tab/>
        <w:t xml:space="preserve">                   </w:t>
      </w:r>
      <w:r w:rsidRPr="00937E6A">
        <w:rPr>
          <w:position w:val="-10"/>
        </w:rPr>
        <w:object w:dxaOrig="510" w:dyaOrig="330" w14:anchorId="0E356CDA">
          <v:shape id="_x0000_i1089" type="#_x0000_t75" style="width:25.8pt;height:16.8pt" o:ole="">
            <v:imagedata r:id="rId135" o:title=""/>
          </v:shape>
          <o:OLEObject Type="Embed" ProgID="Equation.3" ShapeID="_x0000_i1089" DrawAspect="Content" ObjectID="_1787039252" r:id="rId136"/>
        </w:object>
      </w:r>
    </w:p>
    <w:p w14:paraId="3F6CBDF5" w14:textId="77777777" w:rsidR="00746012" w:rsidRPr="00937E6A" w:rsidRDefault="00746012" w:rsidP="00746012">
      <w:pPr>
        <w:pStyle w:val="25"/>
        <w:rPr>
          <w:rFonts w:ascii="Times New Roman" w:hAnsi="Times New Roman" w:cs="Times New Roman"/>
          <w:lang w:val="en-US"/>
        </w:rPr>
      </w:pPr>
      <w:bookmarkStart w:id="120" w:name="_Toc347159121"/>
      <w:bookmarkStart w:id="121" w:name="_Toc368324525"/>
      <w:bookmarkStart w:id="122" w:name="_Toc467692089"/>
      <w:r w:rsidRPr="00937E6A">
        <w:rPr>
          <w:rFonts w:ascii="Times New Roman" w:hAnsi="Times New Roman" w:cs="Times New Roman"/>
          <w:lang w:val="en-US"/>
        </w:rPr>
        <w:t xml:space="preserve">and the discount function is given by the expression: </w:t>
      </w:r>
      <w:bookmarkEnd w:id="120"/>
      <w:bookmarkEnd w:id="121"/>
      <w:bookmarkEnd w:id="122"/>
    </w:p>
    <w:bookmarkStart w:id="123" w:name="_Toc347159122"/>
    <w:bookmarkStart w:id="124" w:name="_Toc368324526"/>
    <w:bookmarkStart w:id="125" w:name="_Toc467692090"/>
    <w:p w14:paraId="49C03951" w14:textId="77777777" w:rsidR="00746012" w:rsidRPr="00937E6A" w:rsidRDefault="00746012" w:rsidP="00746012">
      <w:pPr>
        <w:pStyle w:val="Texttab"/>
        <w:jc w:val="right"/>
      </w:pPr>
      <w:r w:rsidRPr="00937E6A">
        <w:rPr>
          <w:position w:val="-66"/>
        </w:rPr>
        <w:object w:dxaOrig="3710" w:dyaOrig="1060" w14:anchorId="329DA89C">
          <v:shape id="_x0000_i1090" type="#_x0000_t75" style="width:185.4pt;height:52.8pt" o:ole="">
            <v:imagedata r:id="rId137" o:title=""/>
          </v:shape>
          <o:OLEObject Type="Embed" ProgID="Equation.3" ShapeID="_x0000_i1090" DrawAspect="Content" ObjectID="_1787039253" r:id="rId138"/>
        </w:object>
      </w:r>
      <w:r w:rsidRPr="00937E6A">
        <w:t>.</w:t>
      </w:r>
      <w:r w:rsidRPr="00937E6A">
        <w:tab/>
        <w:t xml:space="preserve">                  </w:t>
      </w:r>
      <w:r w:rsidRPr="00937E6A">
        <w:tab/>
        <w:t xml:space="preserve">     </w:t>
      </w:r>
      <w:bookmarkEnd w:id="123"/>
      <w:bookmarkEnd w:id="124"/>
      <w:bookmarkEnd w:id="125"/>
      <w:r w:rsidRPr="00937E6A">
        <w:rPr>
          <w:position w:val="-10"/>
        </w:rPr>
        <w:object w:dxaOrig="480" w:dyaOrig="330" w14:anchorId="655A321A">
          <v:shape id="_x0000_i1091" type="#_x0000_t75" style="width:24pt;height:16.8pt" o:ole="">
            <v:imagedata r:id="rId139" o:title=""/>
          </v:shape>
          <o:OLEObject Type="Embed" ProgID="Equation.3" ShapeID="_x0000_i1091" DrawAspect="Content" ObjectID="_1787039254" r:id="rId140"/>
        </w:object>
      </w:r>
    </w:p>
    <w:p w14:paraId="6E63C60B" w14:textId="77777777" w:rsidR="00746012" w:rsidRPr="00937E6A" w:rsidRDefault="00746012" w:rsidP="00746012">
      <w:pPr>
        <w:pStyle w:val="1"/>
        <w:numPr>
          <w:ilvl w:val="0"/>
          <w:numId w:val="2"/>
        </w:numPr>
      </w:pPr>
      <w:bookmarkStart w:id="126" w:name="_Toc74875352"/>
      <w:bookmarkStart w:id="127" w:name="_Toc347147232"/>
      <w:bookmarkEnd w:id="108"/>
      <w:r w:rsidRPr="00937E6A">
        <w:t>Data pre-processing</w:t>
      </w:r>
      <w:bookmarkEnd w:id="126"/>
      <w:r w:rsidRPr="00937E6A">
        <w:t xml:space="preserve"> </w:t>
      </w:r>
      <w:bookmarkEnd w:id="127"/>
    </w:p>
    <w:p w14:paraId="04B18A3D" w14:textId="16876FC0" w:rsidR="00746012" w:rsidRPr="00937E6A" w:rsidRDefault="00746012" w:rsidP="00746012">
      <w:pPr>
        <w:pStyle w:val="aff1"/>
        <w:numPr>
          <w:ilvl w:val="1"/>
          <w:numId w:val="2"/>
        </w:numPr>
        <w:rPr>
          <w:rFonts w:ascii="Times New Roman" w:hAnsi="Times New Roman" w:cs="Times New Roman"/>
        </w:rPr>
      </w:pPr>
      <w:bookmarkStart w:id="128" w:name="_Toc347159124"/>
      <w:bookmarkStart w:id="129" w:name="_Toc368324528"/>
      <w:bookmarkStart w:id="130" w:name="_Toc467692092"/>
      <w:r w:rsidRPr="00937E6A">
        <w:rPr>
          <w:rFonts w:ascii="Times New Roman" w:hAnsi="Times New Roman" w:cs="Times New Roman"/>
        </w:rPr>
        <w:t xml:space="preserve">When calculating the dynamic parameters </w:t>
      </w:r>
      <w:r w:rsidRPr="00937E6A">
        <w:rPr>
          <w:rFonts w:ascii="Times New Roman" w:hAnsi="Times New Roman" w:cs="Times New Roman"/>
          <w:lang w:val="en-US"/>
        </w:rPr>
        <w:t>of the Curve</w:t>
      </w:r>
      <w:r w:rsidRPr="00937E6A">
        <w:rPr>
          <w:rFonts w:ascii="Times New Roman" w:hAnsi="Times New Roman" w:cs="Times New Roman"/>
        </w:rPr>
        <w:t xml:space="preserve">, </w:t>
      </w:r>
      <w:r w:rsidR="00DD735F">
        <w:rPr>
          <w:rFonts w:ascii="Times New Roman" w:hAnsi="Times New Roman" w:cs="Times New Roman"/>
          <w:lang w:val="en-US"/>
        </w:rPr>
        <w:t>data</w:t>
      </w:r>
      <w:r w:rsidRPr="00937E6A">
        <w:rPr>
          <w:rFonts w:ascii="Times New Roman" w:hAnsi="Times New Roman" w:cs="Times New Roman"/>
        </w:rPr>
        <w:t xml:space="preserve"> on tra</w:t>
      </w:r>
      <w:r w:rsidR="00DD735F">
        <w:rPr>
          <w:rFonts w:ascii="Times New Roman" w:hAnsi="Times New Roman" w:cs="Times New Roman"/>
          <w:lang w:val="en-US"/>
        </w:rPr>
        <w:t>des</w:t>
      </w:r>
      <w:r w:rsidRPr="00937E6A">
        <w:rPr>
          <w:rFonts w:ascii="Times New Roman" w:hAnsi="Times New Roman" w:cs="Times New Roman"/>
        </w:rPr>
        <w:t xml:space="preserve"> (</w:t>
      </w:r>
      <w:r w:rsidR="00DD735F">
        <w:rPr>
          <w:rFonts w:ascii="Times New Roman" w:hAnsi="Times New Roman" w:cs="Times New Roman"/>
          <w:lang w:val="en-US"/>
        </w:rPr>
        <w:t>orders</w:t>
      </w:r>
      <w:r w:rsidRPr="00937E6A">
        <w:rPr>
          <w:rFonts w:ascii="Times New Roman" w:hAnsi="Times New Roman" w:cs="Times New Roman"/>
        </w:rPr>
        <w:t xml:space="preserve">) </w:t>
      </w:r>
      <w:r w:rsidR="00DD735F">
        <w:rPr>
          <w:rFonts w:ascii="Times New Roman" w:hAnsi="Times New Roman" w:cs="Times New Roman"/>
          <w:lang w:val="en-US"/>
        </w:rPr>
        <w:t>executed</w:t>
      </w:r>
      <w:r w:rsidRPr="00937E6A">
        <w:rPr>
          <w:rFonts w:ascii="Times New Roman" w:hAnsi="Times New Roman" w:cs="Times New Roman"/>
        </w:rPr>
        <w:t xml:space="preserve"> (submitted) in the Main Trading Mode </w:t>
      </w:r>
      <w:r w:rsidR="00DD735F">
        <w:rPr>
          <w:rFonts w:ascii="Times New Roman" w:hAnsi="Times New Roman" w:cs="Times New Roman"/>
          <w:lang w:val="en-US"/>
        </w:rPr>
        <w:t>in</w:t>
      </w:r>
      <w:r w:rsidRPr="00937E6A">
        <w:rPr>
          <w:rFonts w:ascii="Times New Roman" w:hAnsi="Times New Roman" w:cs="Times New Roman"/>
        </w:rPr>
        <w:t xml:space="preserve"> issues </w:t>
      </w:r>
      <w:bookmarkEnd w:id="128"/>
      <w:bookmarkEnd w:id="129"/>
      <w:r w:rsidR="00DD735F">
        <w:rPr>
          <w:rFonts w:ascii="Times New Roman" w:hAnsi="Times New Roman" w:cs="Times New Roman"/>
          <w:lang w:val="en-US"/>
        </w:rPr>
        <w:t>from</w:t>
      </w:r>
      <w:r w:rsidRPr="00937E6A">
        <w:rPr>
          <w:rFonts w:ascii="Times New Roman" w:hAnsi="Times New Roman" w:cs="Times New Roman"/>
        </w:rPr>
        <w:t xml:space="preserve"> the </w:t>
      </w:r>
      <w:r w:rsidR="00937E6A">
        <w:rPr>
          <w:rFonts w:ascii="Times New Roman" w:hAnsi="Times New Roman" w:cs="Times New Roman"/>
        </w:rPr>
        <w:t>curve basis</w:t>
      </w:r>
      <w:r w:rsidRPr="00937E6A">
        <w:rPr>
          <w:rFonts w:ascii="Times New Roman" w:hAnsi="Times New Roman" w:cs="Times New Roman"/>
        </w:rPr>
        <w:t xml:space="preserve"> is used</w:t>
      </w:r>
      <w:r w:rsidRPr="00937E6A">
        <w:rPr>
          <w:rFonts w:ascii="Times New Roman" w:hAnsi="Times New Roman" w:cs="Times New Roman"/>
          <w:lang w:val="en-US"/>
        </w:rPr>
        <w:t xml:space="preserve">. </w:t>
      </w:r>
      <w:bookmarkEnd w:id="130"/>
    </w:p>
    <w:p w14:paraId="2A10EB8D" w14:textId="1F82D1BB" w:rsidR="00746012" w:rsidRPr="00937E6A" w:rsidRDefault="00746012" w:rsidP="00746012">
      <w:pPr>
        <w:pStyle w:val="aff1"/>
        <w:numPr>
          <w:ilvl w:val="1"/>
          <w:numId w:val="2"/>
        </w:numPr>
        <w:rPr>
          <w:rFonts w:ascii="Times New Roman" w:hAnsi="Times New Roman" w:cs="Times New Roman"/>
        </w:rPr>
      </w:pPr>
      <w:bookmarkStart w:id="131" w:name="_Toc347159125"/>
      <w:bookmarkStart w:id="132" w:name="_Toc368324529"/>
      <w:bookmarkStart w:id="133" w:name="_Toc467692093"/>
      <w:r w:rsidRPr="00937E6A">
        <w:rPr>
          <w:rFonts w:ascii="Times New Roman" w:hAnsi="Times New Roman" w:cs="Times New Roman"/>
          <w:lang w:val="en-US"/>
        </w:rPr>
        <w:t xml:space="preserve">The </w:t>
      </w:r>
      <w:r w:rsidRPr="00937E6A">
        <w:rPr>
          <w:rFonts w:ascii="Times New Roman" w:hAnsi="Times New Roman" w:cs="Times New Roman"/>
        </w:rPr>
        <w:t xml:space="preserve">dynamic parameter </w:t>
      </w:r>
      <w:r w:rsidRPr="00937E6A">
        <w:rPr>
          <w:rFonts w:ascii="Times New Roman" w:hAnsi="Times New Roman" w:cs="Times New Roman"/>
          <w:lang w:val="en-US"/>
        </w:rPr>
        <w:t>vector</w:t>
      </w:r>
      <w:r w:rsidRPr="00937E6A">
        <w:rPr>
          <w:rFonts w:ascii="Times New Roman" w:eastAsia="Times New Roman" w:hAnsi="Times New Roman" w:cs="Times New Roman"/>
          <w:position w:val="-12"/>
        </w:rPr>
        <w:object w:dxaOrig="2590" w:dyaOrig="360" w14:anchorId="5040E995">
          <v:shape id="_x0000_i1092" type="#_x0000_t75" style="width:129.6pt;height:18.6pt" o:ole="">
            <v:imagedata r:id="rId141" o:title=""/>
          </v:shape>
          <o:OLEObject Type="Embed" ProgID="Equation.3" ShapeID="_x0000_i1092" DrawAspect="Content" ObjectID="_1787039255" r:id="rId142"/>
        </w:object>
      </w:r>
      <w:r w:rsidR="00DD735F">
        <w:rPr>
          <w:rFonts w:ascii="Times New Roman" w:eastAsia="Times New Roman" w:hAnsi="Times New Roman" w:cs="Times New Roman"/>
          <w:lang w:val="en-US"/>
        </w:rPr>
        <w:t xml:space="preserve"> </w:t>
      </w:r>
      <w:r w:rsidRPr="00937E6A">
        <w:rPr>
          <w:rFonts w:ascii="Times New Roman" w:hAnsi="Times New Roman" w:cs="Times New Roman"/>
          <w:lang w:val="en-US"/>
        </w:rPr>
        <w:t xml:space="preserve">and </w:t>
      </w:r>
      <w:r w:rsidR="00DD735F">
        <w:rPr>
          <w:rFonts w:ascii="Times New Roman" w:hAnsi="Times New Roman" w:cs="Times New Roman"/>
          <w:lang w:val="en-US"/>
        </w:rPr>
        <w:t xml:space="preserve">adjustment </w:t>
      </w:r>
      <w:r w:rsidRPr="00937E6A">
        <w:rPr>
          <w:rFonts w:ascii="Times New Roman" w:hAnsi="Times New Roman" w:cs="Times New Roman"/>
          <w:lang w:val="en-US"/>
        </w:rPr>
        <w:t xml:space="preserve">vector </w:t>
      </w:r>
      <w:bookmarkStart w:id="134" w:name="_Toc368324530"/>
      <w:bookmarkStart w:id="135" w:name="_Toc347159126"/>
      <w:bookmarkEnd w:id="131"/>
      <w:bookmarkEnd w:id="132"/>
      <w:r w:rsidR="00DD735F" w:rsidRPr="00937E6A">
        <w:rPr>
          <w:rFonts w:ascii="Times New Roman" w:eastAsia="Times New Roman" w:hAnsi="Times New Roman" w:cs="Times New Roman"/>
          <w:position w:val="-4"/>
        </w:rPr>
        <w:object w:dxaOrig="750" w:dyaOrig="280" w14:anchorId="33AD6EDD">
          <v:shape id="_x0000_i1093" type="#_x0000_t75" style="width:37.8pt;height:13.8pt" o:ole="">
            <v:imagedata r:id="rId143" o:title=""/>
          </v:shape>
          <o:OLEObject Type="Embed" ProgID="Equation.3" ShapeID="_x0000_i1093" DrawAspect="Content" ObjectID="_1787039256" r:id="rId144"/>
        </w:object>
      </w:r>
      <w:r w:rsidRPr="00937E6A">
        <w:rPr>
          <w:rFonts w:ascii="Times New Roman" w:hAnsi="Times New Roman" w:cs="Times New Roman"/>
          <w:lang w:val="en-US"/>
        </w:rPr>
        <w:t xml:space="preserve">are recalculated as a result of either event: </w:t>
      </w:r>
      <w:bookmarkEnd w:id="133"/>
    </w:p>
    <w:p w14:paraId="66294C33" w14:textId="65BB7E41" w:rsidR="00746012" w:rsidRPr="00937E6A" w:rsidRDefault="00DD735F" w:rsidP="00746012">
      <w:pPr>
        <w:pStyle w:val="a3"/>
        <w:numPr>
          <w:ilvl w:val="0"/>
          <w:numId w:val="4"/>
        </w:numPr>
      </w:pPr>
      <w:r>
        <w:rPr>
          <w:lang w:val="en-US"/>
        </w:rPr>
        <w:t>Entering an order</w:t>
      </w:r>
      <w:r w:rsidR="00746012" w:rsidRPr="00937E6A">
        <w:t>;</w:t>
      </w:r>
    </w:p>
    <w:p w14:paraId="595D2169" w14:textId="6B6CCA24" w:rsidR="00746012" w:rsidRPr="00937E6A" w:rsidRDefault="00DD735F" w:rsidP="00746012">
      <w:pPr>
        <w:pStyle w:val="a3"/>
        <w:numPr>
          <w:ilvl w:val="0"/>
          <w:numId w:val="4"/>
        </w:numPr>
      </w:pPr>
      <w:r>
        <w:rPr>
          <w:lang w:val="en-US"/>
        </w:rPr>
        <w:t>W</w:t>
      </w:r>
      <w:r w:rsidR="00746012" w:rsidRPr="00937E6A">
        <w:t xml:space="preserve">ithdrawal of </w:t>
      </w:r>
      <w:r>
        <w:rPr>
          <w:lang w:val="en-US"/>
        </w:rPr>
        <w:t>an order</w:t>
      </w:r>
      <w:r w:rsidR="00746012" w:rsidRPr="00937E6A">
        <w:t>;</w:t>
      </w:r>
    </w:p>
    <w:p w14:paraId="64D78DA9" w14:textId="06B09C30" w:rsidR="00746012" w:rsidRPr="00937E6A" w:rsidRDefault="00DD735F" w:rsidP="00746012">
      <w:pPr>
        <w:pStyle w:val="a3"/>
        <w:numPr>
          <w:ilvl w:val="0"/>
          <w:numId w:val="4"/>
        </w:numPr>
      </w:pPr>
      <w:r>
        <w:rPr>
          <w:lang w:val="en-US"/>
        </w:rPr>
        <w:lastRenderedPageBreak/>
        <w:t>Execution of a trade</w:t>
      </w:r>
      <w:r w:rsidR="00746012" w:rsidRPr="00937E6A">
        <w:t>.</w:t>
      </w:r>
    </w:p>
    <w:p w14:paraId="3C628867" w14:textId="255452DE" w:rsidR="00746012" w:rsidRPr="00937E6A" w:rsidRDefault="00746012" w:rsidP="00746012">
      <w:pPr>
        <w:pStyle w:val="aff1"/>
        <w:numPr>
          <w:ilvl w:val="1"/>
          <w:numId w:val="2"/>
        </w:numPr>
        <w:rPr>
          <w:rFonts w:ascii="Times New Roman" w:hAnsi="Times New Roman" w:cs="Times New Roman"/>
        </w:rPr>
      </w:pPr>
      <w:bookmarkStart w:id="136" w:name="_Ref467677049"/>
      <w:bookmarkStart w:id="137" w:name="_Toc467692094"/>
      <w:r w:rsidRPr="00937E6A">
        <w:rPr>
          <w:rFonts w:ascii="Times New Roman" w:hAnsi="Times New Roman" w:cs="Times New Roman"/>
        </w:rPr>
        <w:t xml:space="preserve">If the event is </w:t>
      </w:r>
      <w:r w:rsidR="00DD735F">
        <w:rPr>
          <w:rFonts w:ascii="Times New Roman" w:hAnsi="Times New Roman" w:cs="Times New Roman"/>
          <w:lang w:val="en-US"/>
        </w:rPr>
        <w:t>the execution of a trade</w:t>
      </w:r>
      <w:r w:rsidRPr="00937E6A">
        <w:rPr>
          <w:rFonts w:ascii="Times New Roman" w:hAnsi="Times New Roman" w:cs="Times New Roman"/>
        </w:rPr>
        <w:t xml:space="preserve">, the recalculation takes place in two steps: </w:t>
      </w:r>
      <w:bookmarkEnd w:id="136"/>
      <w:bookmarkEnd w:id="137"/>
    </w:p>
    <w:p w14:paraId="2B17A27F" w14:textId="017F9B09" w:rsidR="00746012" w:rsidRPr="00937E6A" w:rsidRDefault="00746012" w:rsidP="00746012">
      <w:pPr>
        <w:pStyle w:val="a3"/>
        <w:numPr>
          <w:ilvl w:val="0"/>
          <w:numId w:val="4"/>
        </w:numPr>
      </w:pPr>
      <w:r w:rsidRPr="00937E6A">
        <w:t xml:space="preserve">the </w:t>
      </w:r>
      <w:r w:rsidR="00DD735F">
        <w:rPr>
          <w:lang w:val="en-US"/>
        </w:rPr>
        <w:t>trade</w:t>
      </w:r>
      <w:r w:rsidRPr="00937E6A">
        <w:t xml:space="preserve"> is processed;</w:t>
      </w:r>
    </w:p>
    <w:p w14:paraId="44C1BC20" w14:textId="5C102294" w:rsidR="00746012" w:rsidRPr="00937E6A" w:rsidRDefault="00746012" w:rsidP="00746012">
      <w:pPr>
        <w:pStyle w:val="a3"/>
        <w:numPr>
          <w:ilvl w:val="0"/>
          <w:numId w:val="4"/>
        </w:numPr>
        <w:rPr>
          <w:lang w:val="en-US"/>
        </w:rPr>
      </w:pPr>
      <w:r w:rsidRPr="00937E6A">
        <w:rPr>
          <w:lang w:val="en-US"/>
        </w:rPr>
        <w:t xml:space="preserve">active </w:t>
      </w:r>
      <w:r w:rsidR="00DD735F">
        <w:rPr>
          <w:lang w:val="en-US"/>
        </w:rPr>
        <w:t>order</w:t>
      </w:r>
      <w:r w:rsidRPr="00937E6A">
        <w:rPr>
          <w:lang w:val="en-US"/>
        </w:rPr>
        <w:t xml:space="preserve"> remaining after the </w:t>
      </w:r>
      <w:r w:rsidR="00DD735F">
        <w:rPr>
          <w:lang w:val="en-US"/>
        </w:rPr>
        <w:t>trade</w:t>
      </w:r>
      <w:r w:rsidRPr="00937E6A">
        <w:rPr>
          <w:lang w:val="en-US"/>
        </w:rPr>
        <w:t xml:space="preserve"> are processed.</w:t>
      </w:r>
    </w:p>
    <w:p w14:paraId="575AF73B" w14:textId="1F3E4268" w:rsidR="00746012" w:rsidRPr="00937E6A" w:rsidRDefault="00746012" w:rsidP="00746012">
      <w:pPr>
        <w:pStyle w:val="aff1"/>
        <w:numPr>
          <w:ilvl w:val="1"/>
          <w:numId w:val="2"/>
        </w:numPr>
        <w:rPr>
          <w:rFonts w:ascii="Times New Roman" w:hAnsi="Times New Roman" w:cs="Times New Roman"/>
        </w:rPr>
      </w:pPr>
      <w:bookmarkStart w:id="138" w:name="_Toc467692095"/>
      <w:r w:rsidRPr="00937E6A">
        <w:rPr>
          <w:rFonts w:ascii="Times New Roman" w:hAnsi="Times New Roman" w:cs="Times New Roman"/>
        </w:rPr>
        <w:t xml:space="preserve">If the </w:t>
      </w:r>
      <w:r w:rsidR="00DD735F">
        <w:rPr>
          <w:rFonts w:ascii="Times New Roman" w:hAnsi="Times New Roman" w:cs="Times New Roman"/>
          <w:lang w:val="en-US"/>
        </w:rPr>
        <w:t xml:space="preserve">trade </w:t>
      </w:r>
      <w:r w:rsidRPr="00937E6A">
        <w:rPr>
          <w:rFonts w:ascii="Times New Roman" w:hAnsi="Times New Roman" w:cs="Times New Roman"/>
        </w:rPr>
        <w:t>volume is less than</w:t>
      </w:r>
      <w:r w:rsidRPr="00937E6A">
        <w:rPr>
          <w:rFonts w:ascii="Times New Roman" w:eastAsia="Times New Roman" w:hAnsi="Times New Roman" w:cs="Times New Roman"/>
          <w:i/>
          <w:position w:val="-6"/>
        </w:rPr>
        <w:object w:dxaOrig="750" w:dyaOrig="290" w14:anchorId="789743C0">
          <v:shape id="_x0000_i1094" type="#_x0000_t75" style="width:37.8pt;height:14.4pt" o:ole="">
            <v:imagedata r:id="rId145" o:title=""/>
          </v:shape>
          <o:OLEObject Type="Embed" ProgID="Equation.3" ShapeID="_x0000_i1094" DrawAspect="Content" ObjectID="_1787039257" r:id="rId146"/>
        </w:object>
      </w:r>
      <w:r w:rsidRPr="00937E6A">
        <w:rPr>
          <w:rFonts w:ascii="Times New Roman" w:hAnsi="Times New Roman" w:cs="Times New Roman"/>
        </w:rPr>
        <w:t xml:space="preserve"> </w:t>
      </w:r>
      <w:r w:rsidRPr="00937E6A">
        <w:rPr>
          <w:rFonts w:ascii="Times New Roman" w:hAnsi="Times New Roman" w:cs="Times New Roman"/>
          <w:i/>
        </w:rPr>
        <w:t xml:space="preserve">, </w:t>
      </w:r>
      <w:r w:rsidRPr="00937E6A">
        <w:rPr>
          <w:rFonts w:ascii="Times New Roman" w:hAnsi="Times New Roman" w:cs="Times New Roman"/>
        </w:rPr>
        <w:t xml:space="preserve">the </w:t>
      </w:r>
      <w:r w:rsidR="00DD735F">
        <w:rPr>
          <w:rFonts w:ascii="Times New Roman" w:hAnsi="Times New Roman" w:cs="Times New Roman"/>
          <w:lang w:val="en-US"/>
        </w:rPr>
        <w:t>trade</w:t>
      </w:r>
      <w:r w:rsidRPr="00937E6A">
        <w:rPr>
          <w:rFonts w:ascii="Times New Roman" w:hAnsi="Times New Roman" w:cs="Times New Roman"/>
        </w:rPr>
        <w:t xml:space="preserve"> is accounted for </w:t>
      </w:r>
      <w:r w:rsidR="00DD735F">
        <w:rPr>
          <w:rFonts w:ascii="Times New Roman" w:hAnsi="Times New Roman" w:cs="Times New Roman"/>
          <w:lang w:val="en-US"/>
        </w:rPr>
        <w:t>as set out in</w:t>
      </w:r>
      <w:r w:rsidRPr="00937E6A">
        <w:rPr>
          <w:rFonts w:ascii="Times New Roman" w:hAnsi="Times New Roman" w:cs="Times New Roman"/>
        </w:rPr>
        <w:t xml:space="preserve"> </w:t>
      </w:r>
      <w:r w:rsidR="00DD735F">
        <w:rPr>
          <w:rFonts w:ascii="Times New Roman" w:hAnsi="Times New Roman" w:cs="Times New Roman"/>
          <w:lang w:val="en-US"/>
        </w:rPr>
        <w:t>clause</w:t>
      </w:r>
      <w:r w:rsidRPr="00937E6A">
        <w:rPr>
          <w:rFonts w:ascii="Times New Roman" w:hAnsi="Times New Roman" w:cs="Times New Roman"/>
        </w:rPr>
        <w:t xml:space="preserve"> </w:t>
      </w:r>
      <w:r w:rsidRPr="00937E6A">
        <w:rPr>
          <w:rFonts w:ascii="Times New Roman" w:hAnsi="Times New Roman" w:cs="Times New Roman"/>
        </w:rPr>
        <w:fldChar w:fldCharType="begin"/>
      </w:r>
      <w:r w:rsidRPr="00937E6A">
        <w:rPr>
          <w:rFonts w:ascii="Times New Roman" w:hAnsi="Times New Roman" w:cs="Times New Roman"/>
        </w:rPr>
        <w:instrText xml:space="preserve"> REF _Ref467677049 \r \h  \* MERGEFORMAT </w:instrText>
      </w:r>
      <w:r w:rsidRPr="00937E6A">
        <w:rPr>
          <w:rFonts w:ascii="Times New Roman" w:hAnsi="Times New Roman" w:cs="Times New Roman"/>
        </w:rPr>
      </w:r>
      <w:r w:rsidRPr="00937E6A">
        <w:rPr>
          <w:rFonts w:ascii="Times New Roman" w:hAnsi="Times New Roman" w:cs="Times New Roman"/>
        </w:rPr>
        <w:fldChar w:fldCharType="separate"/>
      </w:r>
      <w:r w:rsidRPr="00937E6A">
        <w:rPr>
          <w:rFonts w:ascii="Times New Roman" w:hAnsi="Times New Roman" w:cs="Times New Roman"/>
        </w:rPr>
        <w:t>5.3</w:t>
      </w:r>
      <w:r w:rsidRPr="00937E6A">
        <w:rPr>
          <w:rFonts w:ascii="Times New Roman" w:hAnsi="Times New Roman" w:cs="Times New Roman"/>
        </w:rPr>
        <w:fldChar w:fldCharType="end"/>
      </w:r>
      <w:r w:rsidRPr="00937E6A">
        <w:rPr>
          <w:rFonts w:ascii="Times New Roman" w:hAnsi="Times New Roman" w:cs="Times New Roman"/>
        </w:rPr>
        <w:t>, but no</w:t>
      </w:r>
      <w:r w:rsidR="00DD735F">
        <w:rPr>
          <w:rFonts w:ascii="Times New Roman" w:hAnsi="Times New Roman" w:cs="Times New Roman"/>
          <w:lang w:val="en-US"/>
        </w:rPr>
        <w:t xml:space="preserve"> </w:t>
      </w:r>
      <w:r w:rsidRPr="00937E6A">
        <w:rPr>
          <w:rFonts w:ascii="Times New Roman" w:hAnsi="Times New Roman" w:cs="Times New Roman"/>
        </w:rPr>
        <w:t xml:space="preserve">recalculation of parameters </w:t>
      </w:r>
      <w:r w:rsidRPr="00937E6A">
        <w:rPr>
          <w:rFonts w:ascii="Times New Roman" w:eastAsia="Times New Roman" w:hAnsi="Times New Roman" w:cs="Times New Roman"/>
          <w:position w:val="-6"/>
        </w:rPr>
        <w:object w:dxaOrig="210" w:dyaOrig="210" w14:anchorId="03527FC7">
          <v:shape id="_x0000_i1095" type="#_x0000_t75" style="width:10.8pt;height:10.8pt" o:ole="">
            <v:imagedata r:id="rId147" o:title=""/>
          </v:shape>
          <o:OLEObject Type="Embed" ProgID="Equation.3" ShapeID="_x0000_i1095" DrawAspect="Content" ObjectID="_1787039258" r:id="rId148"/>
        </w:object>
      </w:r>
      <w:r w:rsidRPr="00937E6A">
        <w:rPr>
          <w:rFonts w:ascii="Times New Roman" w:hAnsi="Times New Roman" w:cs="Times New Roman"/>
        </w:rPr>
        <w:t xml:space="preserve">and </w:t>
      </w:r>
      <w:r w:rsidR="00DD735F">
        <w:rPr>
          <w:rFonts w:ascii="Times New Roman" w:hAnsi="Times New Roman" w:cs="Times New Roman"/>
          <w:lang w:val="en-US"/>
        </w:rPr>
        <w:t xml:space="preserve">adjustments </w:t>
      </w:r>
      <w:r w:rsidR="00DD735F" w:rsidRPr="00937E6A">
        <w:rPr>
          <w:rFonts w:ascii="Times New Roman" w:eastAsia="Times New Roman" w:hAnsi="Times New Roman" w:cs="Times New Roman"/>
          <w:position w:val="-4"/>
        </w:rPr>
        <w:object w:dxaOrig="750" w:dyaOrig="280" w14:anchorId="16271C84">
          <v:shape id="_x0000_i1096" type="#_x0000_t75" style="width:37.8pt;height:13.8pt" o:ole="">
            <v:imagedata r:id="rId143" o:title=""/>
          </v:shape>
          <o:OLEObject Type="Embed" ProgID="Equation.3" ShapeID="_x0000_i1096" DrawAspect="Content" ObjectID="_1787039259" r:id="rId149"/>
        </w:object>
      </w:r>
      <w:r w:rsidRPr="00937E6A">
        <w:rPr>
          <w:rFonts w:ascii="Times New Roman" w:hAnsi="Times New Roman" w:cs="Times New Roman"/>
        </w:rPr>
        <w:t>takes place. Otherwise, the yield to maturity</w:t>
      </w:r>
      <w:r w:rsidR="00DD735F">
        <w:rPr>
          <w:rFonts w:ascii="Times New Roman" w:hAnsi="Times New Roman" w:cs="Times New Roman"/>
          <w:lang w:val="en-US"/>
        </w:rPr>
        <w:t xml:space="preserve"> </w:t>
      </w:r>
      <w:r w:rsidR="00DD735F" w:rsidRPr="00937E6A">
        <w:rPr>
          <w:rFonts w:ascii="Times New Roman" w:eastAsia="Times New Roman" w:hAnsi="Times New Roman" w:cs="Times New Roman"/>
          <w:position w:val="-12"/>
        </w:rPr>
        <w:object w:dxaOrig="660" w:dyaOrig="390" w14:anchorId="4B165D22">
          <v:shape id="_x0000_i1097" type="#_x0000_t75" style="width:33pt;height:19.8pt" o:ole="">
            <v:imagedata r:id="rId150" o:title=""/>
          </v:shape>
          <o:OLEObject Type="Embed" ProgID="Equation.3" ShapeID="_x0000_i1097" DrawAspect="Content" ObjectID="_1787039260" r:id="rId151"/>
        </w:object>
      </w:r>
      <w:r w:rsidRPr="00937E6A">
        <w:rPr>
          <w:rFonts w:ascii="Times New Roman" w:hAnsi="Times New Roman" w:cs="Times New Roman"/>
        </w:rPr>
        <w:t xml:space="preserve"> is determined at the </w:t>
      </w:r>
      <w:r w:rsidR="00DD735F">
        <w:rPr>
          <w:rFonts w:ascii="Times New Roman" w:hAnsi="Times New Roman" w:cs="Times New Roman"/>
          <w:lang w:val="en-US"/>
        </w:rPr>
        <w:t>trade</w:t>
      </w:r>
      <w:r w:rsidRPr="00937E6A">
        <w:rPr>
          <w:rFonts w:ascii="Times New Roman" w:hAnsi="Times New Roman" w:cs="Times New Roman"/>
        </w:rPr>
        <w:t xml:space="preserve"> price</w:t>
      </w:r>
      <w:r w:rsidR="00DD735F" w:rsidRPr="00937E6A">
        <w:rPr>
          <w:rFonts w:ascii="Times New Roman" w:eastAsia="Times New Roman" w:hAnsi="Times New Roman" w:cs="Times New Roman"/>
          <w:position w:val="-12"/>
        </w:rPr>
        <w:object w:dxaOrig="330" w:dyaOrig="390" w14:anchorId="38EBF1FE">
          <v:shape id="_x0000_i1098" type="#_x0000_t75" style="width:16.8pt;height:19.8pt" o:ole="">
            <v:imagedata r:id="rId152" o:title=""/>
          </v:shape>
          <o:OLEObject Type="Embed" ProgID="Equation.3" ShapeID="_x0000_i1098" DrawAspect="Content" ObjectID="_1787039261" r:id="rId153"/>
        </w:object>
      </w:r>
      <w:r w:rsidRPr="00937E6A">
        <w:rPr>
          <w:rFonts w:ascii="Times New Roman" w:hAnsi="Times New Roman" w:cs="Times New Roman"/>
        </w:rPr>
        <w:t xml:space="preserve">, where </w:t>
      </w:r>
      <w:r w:rsidRPr="00937E6A">
        <w:rPr>
          <w:rFonts w:ascii="Times New Roman" w:eastAsia="Times New Roman" w:hAnsi="Times New Roman" w:cs="Times New Roman"/>
          <w:i/>
          <w:position w:val="-6"/>
        </w:rPr>
        <w:object w:dxaOrig="210" w:dyaOrig="290" w14:anchorId="78FFA216">
          <v:shape id="_x0000_i1099" type="#_x0000_t75" style="width:10.8pt;height:14.4pt" o:ole="">
            <v:imagedata r:id="rId154" o:title=""/>
          </v:shape>
          <o:OLEObject Type="Embed" ProgID="Equation.3" ShapeID="_x0000_i1099" DrawAspect="Content" ObjectID="_1787039262" r:id="rId155"/>
        </w:object>
      </w:r>
      <w:r w:rsidRPr="00937E6A">
        <w:rPr>
          <w:rFonts w:ascii="Times New Roman" w:hAnsi="Times New Roman" w:cs="Times New Roman"/>
        </w:rPr>
        <w:t>- number of</w:t>
      </w:r>
      <w:r w:rsidR="00DD735F">
        <w:rPr>
          <w:rFonts w:ascii="Times New Roman" w:hAnsi="Times New Roman" w:cs="Times New Roman"/>
          <w:lang w:val="en-US"/>
        </w:rPr>
        <w:t xml:space="preserve"> the</w:t>
      </w:r>
      <w:r w:rsidRPr="00937E6A">
        <w:rPr>
          <w:rFonts w:ascii="Times New Roman" w:hAnsi="Times New Roman" w:cs="Times New Roman"/>
        </w:rPr>
        <w:t xml:space="preserve"> issue</w:t>
      </w:r>
      <w:r w:rsidRPr="00937E6A">
        <w:rPr>
          <w:rFonts w:ascii="Times New Roman" w:hAnsi="Times New Roman" w:cs="Times New Roman"/>
          <w:i/>
        </w:rPr>
        <w:t xml:space="preserve">, </w:t>
      </w:r>
      <w:r w:rsidRPr="00937E6A">
        <w:rPr>
          <w:rFonts w:ascii="Times New Roman" w:eastAsia="Times New Roman" w:hAnsi="Times New Roman" w:cs="Times New Roman"/>
          <w:i/>
          <w:position w:val="-6"/>
        </w:rPr>
        <w:object w:dxaOrig="210" w:dyaOrig="210" w14:anchorId="01FA22D4">
          <v:shape id="_x0000_i1100" type="#_x0000_t75" style="width:10.8pt;height:10.8pt" o:ole="">
            <v:imagedata r:id="rId156" o:title=""/>
          </v:shape>
          <o:OLEObject Type="Embed" ProgID="Equation.3" ShapeID="_x0000_i1100" DrawAspect="Content" ObjectID="_1787039263" r:id="rId157"/>
        </w:object>
      </w:r>
      <w:r w:rsidRPr="00937E6A">
        <w:rPr>
          <w:rFonts w:ascii="Times New Roman" w:hAnsi="Times New Roman" w:cs="Times New Roman"/>
        </w:rPr>
        <w:t xml:space="preserve">- number of step of recalculation of </w:t>
      </w:r>
      <w:r w:rsidRPr="00937E6A">
        <w:rPr>
          <w:rFonts w:ascii="Times New Roman" w:eastAsia="Times New Roman" w:hAnsi="Times New Roman" w:cs="Times New Roman"/>
          <w:position w:val="-6"/>
        </w:rPr>
        <w:object w:dxaOrig="210" w:dyaOrig="210" w14:anchorId="7416C3CD">
          <v:shape id="_x0000_i1101" type="#_x0000_t75" style="width:10.8pt;height:10.8pt" o:ole="">
            <v:imagedata r:id="rId147" o:title=""/>
          </v:shape>
          <o:OLEObject Type="Embed" ProgID="Equation.3" ShapeID="_x0000_i1101" DrawAspect="Content" ObjectID="_1787039264" r:id="rId158"/>
        </w:object>
      </w:r>
      <w:r w:rsidR="00DD735F">
        <w:rPr>
          <w:rFonts w:ascii="Times New Roman" w:eastAsia="Times New Roman" w:hAnsi="Times New Roman" w:cs="Times New Roman"/>
          <w:lang w:val="en-US"/>
        </w:rPr>
        <w:t xml:space="preserve">and </w:t>
      </w:r>
      <w:r w:rsidRPr="00937E6A">
        <w:rPr>
          <w:rFonts w:ascii="Times New Roman" w:eastAsia="Times New Roman" w:hAnsi="Times New Roman" w:cs="Times New Roman"/>
          <w:position w:val="-4"/>
        </w:rPr>
        <w:object w:dxaOrig="750" w:dyaOrig="280" w14:anchorId="286296CC">
          <v:shape id="_x0000_i1102" type="#_x0000_t75" style="width:37.8pt;height:13.8pt" o:ole="">
            <v:imagedata r:id="rId143" o:title=""/>
          </v:shape>
          <o:OLEObject Type="Embed" ProgID="Equation.3" ShapeID="_x0000_i1102" DrawAspect="Content" ObjectID="_1787039265" r:id="rId159"/>
        </w:object>
      </w:r>
      <w:r w:rsidRPr="00937E6A">
        <w:rPr>
          <w:rFonts w:ascii="Times New Roman" w:hAnsi="Times New Roman" w:cs="Times New Roman"/>
        </w:rPr>
        <w:t xml:space="preserve">. </w:t>
      </w:r>
      <w:bookmarkEnd w:id="138"/>
    </w:p>
    <w:p w14:paraId="57CB89F1" w14:textId="6BD486A2" w:rsidR="00746012" w:rsidRPr="00937E6A" w:rsidRDefault="00746012" w:rsidP="00746012">
      <w:pPr>
        <w:pStyle w:val="aff1"/>
        <w:numPr>
          <w:ilvl w:val="1"/>
          <w:numId w:val="2"/>
        </w:numPr>
        <w:rPr>
          <w:rFonts w:ascii="Times New Roman" w:hAnsi="Times New Roman" w:cs="Times New Roman"/>
        </w:rPr>
      </w:pPr>
      <w:bookmarkStart w:id="139" w:name="_Toc467692096"/>
      <w:r w:rsidRPr="00937E6A">
        <w:rPr>
          <w:rFonts w:ascii="Times New Roman" w:hAnsi="Times New Roman" w:cs="Times New Roman"/>
        </w:rPr>
        <w:t>When</w:t>
      </w:r>
      <w:r w:rsidR="00875DC7">
        <w:rPr>
          <w:rFonts w:ascii="Times New Roman" w:hAnsi="Times New Roman" w:cs="Times New Roman"/>
          <w:lang w:val="en-US"/>
        </w:rPr>
        <w:t xml:space="preserve"> orders are processed</w:t>
      </w:r>
      <w:r w:rsidRPr="00937E6A">
        <w:rPr>
          <w:rFonts w:ascii="Times New Roman" w:hAnsi="Times New Roman" w:cs="Times New Roman"/>
        </w:rPr>
        <w:t xml:space="preserve">, active </w:t>
      </w:r>
      <w:r w:rsidR="00875DC7">
        <w:rPr>
          <w:rFonts w:ascii="Times New Roman" w:hAnsi="Times New Roman" w:cs="Times New Roman"/>
          <w:lang w:val="en-US"/>
        </w:rPr>
        <w:t>orders</w:t>
      </w:r>
      <w:r w:rsidRPr="00937E6A">
        <w:rPr>
          <w:rFonts w:ascii="Times New Roman" w:hAnsi="Times New Roman" w:cs="Times New Roman"/>
        </w:rPr>
        <w:t xml:space="preserve"> are recorded for each of the issues included in the </w:t>
      </w:r>
      <w:r w:rsidR="00937E6A">
        <w:rPr>
          <w:rFonts w:ascii="Times New Roman" w:hAnsi="Times New Roman" w:cs="Times New Roman"/>
        </w:rPr>
        <w:t>curve basis</w:t>
      </w:r>
      <w:r w:rsidRPr="00937E6A">
        <w:rPr>
          <w:rFonts w:ascii="Times New Roman" w:hAnsi="Times New Roman" w:cs="Times New Roman"/>
        </w:rPr>
        <w:t>.</w:t>
      </w:r>
      <w:bookmarkStart w:id="140" w:name="_Ref347746330"/>
      <w:bookmarkStart w:id="141" w:name="_Toc368324531"/>
      <w:bookmarkEnd w:id="134"/>
      <w:r w:rsidR="00875DC7">
        <w:rPr>
          <w:rFonts w:ascii="Times New Roman" w:hAnsi="Times New Roman" w:cs="Times New Roman"/>
          <w:lang w:val="en-US"/>
        </w:rPr>
        <w:t xml:space="preserve"> </w:t>
      </w:r>
      <w:r w:rsidRPr="00937E6A">
        <w:rPr>
          <w:rFonts w:ascii="Times New Roman" w:hAnsi="Times New Roman" w:cs="Times New Roman"/>
        </w:rPr>
        <w:t xml:space="preserve">If there are </w:t>
      </w:r>
      <w:r w:rsidR="00875DC7">
        <w:rPr>
          <w:rFonts w:ascii="Times New Roman" w:hAnsi="Times New Roman" w:cs="Times New Roman"/>
          <w:lang w:val="en-US"/>
        </w:rPr>
        <w:t xml:space="preserve">bids in bond </w:t>
      </w:r>
      <w:r w:rsidR="00875DC7" w:rsidRPr="00937E6A">
        <w:rPr>
          <w:rFonts w:ascii="Times New Roman" w:eastAsia="Times New Roman" w:hAnsi="Times New Roman" w:cs="Times New Roman"/>
          <w:position w:val="-6"/>
        </w:rPr>
        <w:object w:dxaOrig="210" w:dyaOrig="280" w14:anchorId="665C3F92">
          <v:shape id="_x0000_i1103" type="#_x0000_t75" style="width:10.8pt;height:13.8pt" o:ole="">
            <v:imagedata r:id="rId160" o:title=""/>
          </v:shape>
          <o:OLEObject Type="Embed" ProgID="Equation.3" ShapeID="_x0000_i1103" DrawAspect="Content" ObjectID="_1787039266" r:id="rId161"/>
        </w:object>
      </w:r>
      <w:r w:rsidRPr="00937E6A">
        <w:rPr>
          <w:rFonts w:ascii="Times New Roman" w:hAnsi="Times New Roman" w:cs="Times New Roman"/>
        </w:rPr>
        <w:t>, the</w:t>
      </w:r>
      <w:r w:rsidR="00875DC7">
        <w:rPr>
          <w:rFonts w:ascii="Times New Roman" w:hAnsi="Times New Roman" w:cs="Times New Roman"/>
          <w:lang w:val="en-US"/>
        </w:rPr>
        <w:t xml:space="preserve"> </w:t>
      </w:r>
      <w:r w:rsidRPr="00937E6A">
        <w:rPr>
          <w:rFonts w:ascii="Times New Roman" w:hAnsi="Times New Roman" w:cs="Times New Roman"/>
        </w:rPr>
        <w:t>price</w:t>
      </w:r>
      <w:r w:rsidR="00875DC7">
        <w:rPr>
          <w:rFonts w:ascii="Times New Roman" w:hAnsi="Times New Roman" w:cs="Times New Roman"/>
          <w:lang w:val="en-US"/>
        </w:rPr>
        <w:t xml:space="preserve"> </w:t>
      </w:r>
      <w:r w:rsidR="00875DC7" w:rsidRPr="00937E6A">
        <w:rPr>
          <w:rFonts w:ascii="Times New Roman" w:eastAsia="Times New Roman" w:hAnsi="Times New Roman" w:cs="Times New Roman"/>
          <w:position w:val="-12"/>
        </w:rPr>
        <w:object w:dxaOrig="510" w:dyaOrig="390" w14:anchorId="5AAF1EEA">
          <v:shape id="_x0000_i1104" type="#_x0000_t75" style="width:25.8pt;height:19.8pt" o:ole="">
            <v:imagedata r:id="rId162" o:title=""/>
          </v:shape>
          <o:OLEObject Type="Embed" ProgID="Equation.3" ShapeID="_x0000_i1104" DrawAspect="Content" ObjectID="_1787039267" r:id="rId163"/>
        </w:object>
      </w:r>
      <w:r w:rsidRPr="00937E6A">
        <w:rPr>
          <w:rFonts w:ascii="Times New Roman" w:hAnsi="Times New Roman" w:cs="Times New Roman"/>
        </w:rPr>
        <w:t xml:space="preserve"> is determined as the highest price level of </w:t>
      </w:r>
      <w:r w:rsidR="00875DC7">
        <w:rPr>
          <w:rFonts w:ascii="Times New Roman" w:hAnsi="Times New Roman" w:cs="Times New Roman"/>
          <w:lang w:val="en-US"/>
        </w:rPr>
        <w:t>bids</w:t>
      </w:r>
      <w:r w:rsidRPr="00937E6A">
        <w:rPr>
          <w:rFonts w:ascii="Times New Roman" w:hAnsi="Times New Roman" w:cs="Times New Roman"/>
        </w:rPr>
        <w:t xml:space="preserve"> satisfying the conditions: </w:t>
      </w:r>
      <w:bookmarkEnd w:id="139"/>
    </w:p>
    <w:p w14:paraId="3677D7E4" w14:textId="3C46B06E" w:rsidR="00746012" w:rsidRPr="00937E6A" w:rsidRDefault="00746012" w:rsidP="00746012">
      <w:pPr>
        <w:pStyle w:val="a3"/>
        <w:numPr>
          <w:ilvl w:val="0"/>
          <w:numId w:val="4"/>
        </w:numPr>
        <w:rPr>
          <w:lang w:val="en-US"/>
        </w:rPr>
      </w:pPr>
      <w:r w:rsidRPr="00937E6A">
        <w:rPr>
          <w:lang w:val="en-US"/>
        </w:rPr>
        <w:t xml:space="preserve">the period from the time of </w:t>
      </w:r>
      <w:r w:rsidR="00875DC7">
        <w:rPr>
          <w:lang w:val="en-US"/>
        </w:rPr>
        <w:t>creation</w:t>
      </w:r>
      <w:r w:rsidRPr="00937E6A">
        <w:rPr>
          <w:lang w:val="en-US"/>
        </w:rPr>
        <w:t xml:space="preserve"> to the time of recalculation (continuous existence period) is equal to or greater than </w:t>
      </w:r>
      <w:r w:rsidRPr="00937E6A">
        <w:rPr>
          <w:i/>
          <w:position w:val="-6"/>
        </w:rPr>
        <w:object w:dxaOrig="480" w:dyaOrig="280" w14:anchorId="0DF95B92">
          <v:shape id="_x0000_i1105" type="#_x0000_t75" style="width:24pt;height:13.8pt" o:ole="">
            <v:imagedata r:id="rId164" o:title=""/>
          </v:shape>
          <o:OLEObject Type="Embed" ProgID="Equation.3" ShapeID="_x0000_i1105" DrawAspect="Content" ObjectID="_1787039268" r:id="rId165"/>
        </w:object>
      </w:r>
      <w:r w:rsidR="00875DC7">
        <w:rPr>
          <w:i/>
          <w:lang w:val="en-US"/>
        </w:rPr>
        <w:t xml:space="preserve"> </w:t>
      </w:r>
      <w:r w:rsidR="00875DC7" w:rsidRPr="00875DC7">
        <w:rPr>
          <w:iCs/>
          <w:lang w:val="en-US"/>
        </w:rPr>
        <w:t>(</w:t>
      </w:r>
      <w:r w:rsidRPr="00937E6A">
        <w:rPr>
          <w:lang w:val="en-US"/>
        </w:rPr>
        <w:t>in seconds);</w:t>
      </w:r>
    </w:p>
    <w:p w14:paraId="2EA20A8A" w14:textId="6C77D8E8" w:rsidR="00746012" w:rsidRPr="00937E6A" w:rsidRDefault="00746012" w:rsidP="00746012">
      <w:pPr>
        <w:pStyle w:val="a3"/>
        <w:numPr>
          <w:ilvl w:val="0"/>
          <w:numId w:val="4"/>
        </w:numPr>
        <w:rPr>
          <w:lang w:val="en-US"/>
        </w:rPr>
      </w:pPr>
      <w:r w:rsidRPr="00937E6A">
        <w:rPr>
          <w:lang w:val="en-US"/>
        </w:rPr>
        <w:t xml:space="preserve">the volume of bids equals or exceeds </w:t>
      </w:r>
      <w:r w:rsidRPr="00937E6A">
        <w:rPr>
          <w:i/>
          <w:position w:val="-6"/>
        </w:rPr>
        <w:object w:dxaOrig="750" w:dyaOrig="290" w14:anchorId="323AA072">
          <v:shape id="_x0000_i1106" type="#_x0000_t75" style="width:37.8pt;height:14.4pt" o:ole="">
            <v:imagedata r:id="rId166" o:title=""/>
          </v:shape>
          <o:OLEObject Type="Embed" ProgID="Equation.3" ShapeID="_x0000_i1106" DrawAspect="Content" ObjectID="_1787039269" r:id="rId167"/>
        </w:object>
      </w:r>
      <w:r w:rsidR="00875DC7">
        <w:rPr>
          <w:i/>
          <w:lang w:val="en-US"/>
        </w:rPr>
        <w:t xml:space="preserve"> </w:t>
      </w:r>
      <w:r w:rsidR="00875DC7" w:rsidRPr="00875DC7">
        <w:rPr>
          <w:iCs/>
          <w:lang w:val="en-US"/>
        </w:rPr>
        <w:t>(in securities)</w:t>
      </w:r>
      <w:r w:rsidRPr="00937E6A">
        <w:rPr>
          <w:lang w:val="en-US"/>
        </w:rPr>
        <w:t>.</w:t>
      </w:r>
    </w:p>
    <w:p w14:paraId="197B1944" w14:textId="619DCEA0" w:rsidR="00746012" w:rsidRPr="00875DC7" w:rsidRDefault="00746012" w:rsidP="00746012">
      <w:pPr>
        <w:pStyle w:val="25"/>
        <w:rPr>
          <w:rFonts w:ascii="Times New Roman" w:hAnsi="Times New Roman" w:cs="Times New Roman"/>
          <w:lang w:val="en-US"/>
        </w:rPr>
      </w:pPr>
      <w:bookmarkStart w:id="142" w:name="_Toc467692097"/>
      <w:r w:rsidRPr="00937E6A">
        <w:rPr>
          <w:rFonts w:ascii="Times New Roman" w:hAnsi="Times New Roman" w:cs="Times New Roman"/>
          <w:lang w:val="en-US"/>
        </w:rPr>
        <w:t>If there are no bids for this issue or it is not possible to determine</w:t>
      </w:r>
      <w:r w:rsidR="00875DC7" w:rsidRPr="00937E6A">
        <w:rPr>
          <w:rFonts w:ascii="Times New Roman" w:eastAsia="Times New Roman" w:hAnsi="Times New Roman" w:cs="Times New Roman"/>
          <w:position w:val="-12"/>
        </w:rPr>
        <w:object w:dxaOrig="510" w:dyaOrig="390" w14:anchorId="3173AE72">
          <v:shape id="_x0000_i1107" type="#_x0000_t75" style="width:25.8pt;height:19.8pt" o:ole="">
            <v:imagedata r:id="rId168" o:title=""/>
          </v:shape>
          <o:OLEObject Type="Embed" ProgID="Equation.3" ShapeID="_x0000_i1107" DrawAspect="Content" ObjectID="_1787039270" r:id="rId169"/>
        </w:object>
      </w:r>
      <w:r w:rsidRPr="00937E6A">
        <w:rPr>
          <w:rFonts w:ascii="Times New Roman" w:hAnsi="Times New Roman" w:cs="Times New Roman"/>
          <w:lang w:val="en-US"/>
        </w:rPr>
        <w:t xml:space="preserve"> if the conditions on</w:t>
      </w:r>
      <w:r w:rsidRPr="00937E6A">
        <w:rPr>
          <w:rFonts w:ascii="Times New Roman" w:eastAsia="Times New Roman" w:hAnsi="Times New Roman" w:cs="Times New Roman"/>
          <w:i/>
          <w:position w:val="-6"/>
        </w:rPr>
        <w:object w:dxaOrig="480" w:dyaOrig="280" w14:anchorId="0E29F5EE">
          <v:shape id="_x0000_i1108" type="#_x0000_t75" style="width:24pt;height:13.8pt" o:ole="">
            <v:imagedata r:id="rId170" o:title=""/>
          </v:shape>
          <o:OLEObject Type="Embed" ProgID="Equation.3" ShapeID="_x0000_i1108" DrawAspect="Content" ObjectID="_1787039271" r:id="rId171"/>
        </w:object>
      </w:r>
      <w:r w:rsidRPr="00937E6A">
        <w:rPr>
          <w:rFonts w:ascii="Times New Roman" w:hAnsi="Times New Roman" w:cs="Times New Roman"/>
          <w:lang w:val="en-US"/>
        </w:rPr>
        <w:t xml:space="preserve"> ,</w:t>
      </w:r>
      <w:r w:rsidRPr="00937E6A">
        <w:rPr>
          <w:rFonts w:ascii="Times New Roman" w:eastAsia="Times New Roman" w:hAnsi="Times New Roman" w:cs="Times New Roman"/>
          <w:i/>
          <w:position w:val="-6"/>
        </w:rPr>
        <w:object w:dxaOrig="750" w:dyaOrig="290" w14:anchorId="7ACC6DFE">
          <v:shape id="_x0000_i1109" type="#_x0000_t75" style="width:37.8pt;height:14.4pt" o:ole="">
            <v:imagedata r:id="rId172" o:title=""/>
          </v:shape>
          <o:OLEObject Type="Embed" ProgID="Equation.3" ShapeID="_x0000_i1109" DrawAspect="Content" ObjectID="_1787039272" r:id="rId173"/>
        </w:object>
      </w:r>
      <w:r w:rsidRPr="00937E6A">
        <w:rPr>
          <w:rFonts w:ascii="Times New Roman" w:hAnsi="Times New Roman" w:cs="Times New Roman"/>
          <w:lang w:val="en-US"/>
        </w:rPr>
        <w:t xml:space="preserve"> </w:t>
      </w:r>
      <w:r w:rsidRPr="00875DC7">
        <w:rPr>
          <w:rFonts w:ascii="Times New Roman" w:hAnsi="Times New Roman" w:cs="Times New Roman"/>
          <w:iCs/>
          <w:szCs w:val="22"/>
          <w:lang w:val="en-US"/>
        </w:rPr>
        <w:t>are</w:t>
      </w:r>
      <w:r w:rsidRPr="00937E6A">
        <w:rPr>
          <w:rFonts w:ascii="Times New Roman" w:hAnsi="Times New Roman" w:cs="Times New Roman"/>
          <w:i/>
          <w:szCs w:val="22"/>
          <w:lang w:val="en-US"/>
        </w:rPr>
        <w:t xml:space="preserve"> </w:t>
      </w:r>
      <w:r w:rsidRPr="00937E6A">
        <w:rPr>
          <w:rFonts w:ascii="Times New Roman" w:hAnsi="Times New Roman" w:cs="Times New Roman"/>
          <w:lang w:val="en-US"/>
        </w:rPr>
        <w:t xml:space="preserve">met, then it is </w:t>
      </w:r>
      <w:r w:rsidR="00875DC7">
        <w:rPr>
          <w:rFonts w:ascii="Times New Roman" w:hAnsi="Times New Roman" w:cs="Times New Roman"/>
          <w:lang w:val="en-US"/>
        </w:rPr>
        <w:t>deemed</w:t>
      </w:r>
      <w:r w:rsidRPr="00937E6A">
        <w:rPr>
          <w:rFonts w:ascii="Times New Roman" w:hAnsi="Times New Roman" w:cs="Times New Roman"/>
          <w:lang w:val="en-US"/>
        </w:rPr>
        <w:t xml:space="preserve"> that </w:t>
      </w:r>
      <w:bookmarkEnd w:id="135"/>
      <w:bookmarkEnd w:id="140"/>
      <w:bookmarkEnd w:id="141"/>
      <w:bookmarkEnd w:id="142"/>
      <w:r w:rsidR="00875DC7" w:rsidRPr="00937E6A">
        <w:rPr>
          <w:rFonts w:ascii="Times New Roman" w:eastAsia="Times New Roman" w:hAnsi="Times New Roman" w:cs="Times New Roman"/>
          <w:position w:val="-12"/>
        </w:rPr>
        <w:object w:dxaOrig="510" w:dyaOrig="390" w14:anchorId="6082963A">
          <v:shape id="_x0000_i1110" type="#_x0000_t75" style="width:25.8pt;height:19.8pt" o:ole="">
            <v:imagedata r:id="rId174" o:title=""/>
          </v:shape>
          <o:OLEObject Type="Embed" ProgID="Equation.3" ShapeID="_x0000_i1110" DrawAspect="Content" ObjectID="_1787039273" r:id="rId175"/>
        </w:object>
      </w:r>
      <w:r w:rsidR="00875DC7">
        <w:rPr>
          <w:rFonts w:ascii="Times New Roman" w:eastAsia="Times New Roman" w:hAnsi="Times New Roman" w:cs="Times New Roman"/>
          <w:lang w:val="en-US"/>
        </w:rPr>
        <w:t>is not available.</w:t>
      </w:r>
    </w:p>
    <w:p w14:paraId="228503F8" w14:textId="15B618B7" w:rsidR="00746012" w:rsidRPr="00937E6A" w:rsidRDefault="00746012" w:rsidP="00746012">
      <w:pPr>
        <w:pStyle w:val="aff1"/>
        <w:numPr>
          <w:ilvl w:val="1"/>
          <w:numId w:val="2"/>
        </w:numPr>
        <w:rPr>
          <w:rFonts w:ascii="Times New Roman" w:hAnsi="Times New Roman" w:cs="Times New Roman"/>
        </w:rPr>
      </w:pPr>
      <w:bookmarkStart w:id="143" w:name="_Toc467692098"/>
      <w:bookmarkStart w:id="144" w:name="_Toc347159127"/>
      <w:bookmarkStart w:id="145" w:name="_Toc368324532"/>
      <w:r w:rsidRPr="00937E6A">
        <w:rPr>
          <w:rFonts w:ascii="Times New Roman" w:hAnsi="Times New Roman" w:cs="Times New Roman"/>
        </w:rPr>
        <w:t xml:space="preserve">Similarly, the </w:t>
      </w:r>
      <w:r w:rsidR="00875DC7">
        <w:rPr>
          <w:rFonts w:ascii="Times New Roman" w:hAnsi="Times New Roman" w:cs="Times New Roman"/>
          <w:lang w:val="en-US"/>
        </w:rPr>
        <w:t>ask</w:t>
      </w:r>
      <w:r w:rsidRPr="00937E6A">
        <w:rPr>
          <w:rFonts w:ascii="Times New Roman" w:hAnsi="Times New Roman" w:cs="Times New Roman"/>
        </w:rPr>
        <w:t xml:space="preserve"> price</w:t>
      </w:r>
      <w:r w:rsidR="00875DC7">
        <w:rPr>
          <w:rFonts w:ascii="Times New Roman" w:hAnsi="Times New Roman" w:cs="Times New Roman"/>
          <w:lang w:val="en-US"/>
        </w:rPr>
        <w:t xml:space="preserve"> </w:t>
      </w:r>
      <w:r w:rsidR="00875DC7" w:rsidRPr="00937E6A">
        <w:rPr>
          <w:rFonts w:ascii="Times New Roman" w:eastAsia="Times New Roman" w:hAnsi="Times New Roman" w:cs="Times New Roman"/>
          <w:position w:val="-12"/>
        </w:rPr>
        <w:object w:dxaOrig="510" w:dyaOrig="390" w14:anchorId="7EA614A8">
          <v:shape id="_x0000_i1111" type="#_x0000_t75" style="width:25.8pt;height:19.8pt" o:ole="">
            <v:imagedata r:id="rId176" o:title=""/>
          </v:shape>
          <o:OLEObject Type="Embed" ProgID="Equation.3" ShapeID="_x0000_i1111" DrawAspect="Content" ObjectID="_1787039274" r:id="rId177"/>
        </w:object>
      </w:r>
      <w:r w:rsidRPr="00937E6A">
        <w:rPr>
          <w:rFonts w:ascii="Times New Roman" w:hAnsi="Times New Roman" w:cs="Times New Roman"/>
        </w:rPr>
        <w:t xml:space="preserve"> is defined as the lowest price level of the </w:t>
      </w:r>
      <w:r w:rsidR="00875DC7">
        <w:rPr>
          <w:rFonts w:ascii="Times New Roman" w:hAnsi="Times New Roman" w:cs="Times New Roman"/>
          <w:lang w:val="en-US"/>
        </w:rPr>
        <w:t>asks</w:t>
      </w:r>
      <w:r w:rsidRPr="00937E6A">
        <w:rPr>
          <w:rFonts w:ascii="Times New Roman" w:hAnsi="Times New Roman" w:cs="Times New Roman"/>
        </w:rPr>
        <w:t xml:space="preserve"> satisfying the conditions: </w:t>
      </w:r>
      <w:bookmarkEnd w:id="143"/>
    </w:p>
    <w:p w14:paraId="63F618C2" w14:textId="28BEEDA8" w:rsidR="00746012" w:rsidRPr="00937E6A" w:rsidRDefault="00746012" w:rsidP="00746012">
      <w:pPr>
        <w:pStyle w:val="a3"/>
        <w:numPr>
          <w:ilvl w:val="0"/>
          <w:numId w:val="4"/>
        </w:numPr>
        <w:rPr>
          <w:lang w:val="en-US"/>
        </w:rPr>
      </w:pPr>
      <w:r w:rsidRPr="00937E6A">
        <w:rPr>
          <w:lang w:val="en-US"/>
        </w:rPr>
        <w:t xml:space="preserve">the period from the time of </w:t>
      </w:r>
      <w:r w:rsidR="00875DC7">
        <w:rPr>
          <w:lang w:val="en-US"/>
        </w:rPr>
        <w:t>creation</w:t>
      </w:r>
      <w:r w:rsidRPr="00937E6A">
        <w:rPr>
          <w:lang w:val="en-US"/>
        </w:rPr>
        <w:t xml:space="preserve"> to the time of recalculation (continuous existence period) is equal to or greater than</w:t>
      </w:r>
      <w:r w:rsidRPr="00937E6A">
        <w:rPr>
          <w:i/>
          <w:position w:val="-6"/>
        </w:rPr>
        <w:object w:dxaOrig="480" w:dyaOrig="280" w14:anchorId="13EFE3B2">
          <v:shape id="_x0000_i1112" type="#_x0000_t75" style="width:24pt;height:13.8pt" o:ole="">
            <v:imagedata r:id="rId164" o:title=""/>
          </v:shape>
          <o:OLEObject Type="Embed" ProgID="Equation.3" ShapeID="_x0000_i1112" DrawAspect="Content" ObjectID="_1787039275" r:id="rId178"/>
        </w:object>
      </w:r>
      <w:r w:rsidRPr="00937E6A">
        <w:rPr>
          <w:lang w:val="en-US"/>
        </w:rPr>
        <w:t xml:space="preserve"> ;</w:t>
      </w:r>
    </w:p>
    <w:p w14:paraId="7320B83E" w14:textId="02E1707D" w:rsidR="00746012" w:rsidRPr="00937E6A" w:rsidRDefault="00746012" w:rsidP="00746012">
      <w:pPr>
        <w:pStyle w:val="a3"/>
        <w:numPr>
          <w:ilvl w:val="0"/>
          <w:numId w:val="4"/>
        </w:numPr>
        <w:rPr>
          <w:lang w:val="en-US"/>
        </w:rPr>
      </w:pPr>
      <w:r w:rsidRPr="00937E6A">
        <w:rPr>
          <w:lang w:val="en-US"/>
        </w:rPr>
        <w:t xml:space="preserve">the volume of </w:t>
      </w:r>
      <w:r w:rsidR="00875DC7">
        <w:rPr>
          <w:lang w:val="en-US"/>
        </w:rPr>
        <w:t>asks</w:t>
      </w:r>
      <w:r w:rsidRPr="00937E6A">
        <w:rPr>
          <w:lang w:val="en-US"/>
        </w:rPr>
        <w:t xml:space="preserve"> equals or exceeds</w:t>
      </w:r>
      <w:r w:rsidRPr="00937E6A">
        <w:rPr>
          <w:i/>
          <w:position w:val="-6"/>
        </w:rPr>
        <w:object w:dxaOrig="750" w:dyaOrig="290" w14:anchorId="74FEF1A9">
          <v:shape id="_x0000_i1113" type="#_x0000_t75" style="width:37.8pt;height:14.4pt" o:ole="">
            <v:imagedata r:id="rId166" o:title=""/>
          </v:shape>
          <o:OLEObject Type="Embed" ProgID="Equation.3" ShapeID="_x0000_i1113" DrawAspect="Content" ObjectID="_1787039276" r:id="rId179"/>
        </w:object>
      </w:r>
      <w:r w:rsidRPr="00937E6A">
        <w:rPr>
          <w:lang w:val="en-US"/>
        </w:rPr>
        <w:t xml:space="preserve"> .</w:t>
      </w:r>
    </w:p>
    <w:p w14:paraId="494926B2" w14:textId="40B3A99B" w:rsidR="00746012" w:rsidRPr="00875DC7" w:rsidRDefault="00746012" w:rsidP="00746012">
      <w:pPr>
        <w:pStyle w:val="25"/>
        <w:rPr>
          <w:rFonts w:ascii="Times New Roman" w:hAnsi="Times New Roman" w:cs="Times New Roman"/>
          <w:lang w:val="en-US"/>
        </w:rPr>
      </w:pPr>
      <w:bookmarkStart w:id="146" w:name="_Toc467692099"/>
      <w:r w:rsidRPr="00937E6A">
        <w:rPr>
          <w:rFonts w:ascii="Times New Roman" w:hAnsi="Times New Roman" w:cs="Times New Roman"/>
          <w:lang w:val="en-US"/>
        </w:rPr>
        <w:t xml:space="preserve">If there are no </w:t>
      </w:r>
      <w:r w:rsidR="00875DC7">
        <w:rPr>
          <w:rFonts w:ascii="Times New Roman" w:hAnsi="Times New Roman" w:cs="Times New Roman"/>
          <w:lang w:val="en-US"/>
        </w:rPr>
        <w:t>asks</w:t>
      </w:r>
      <w:r w:rsidRPr="00937E6A">
        <w:rPr>
          <w:rFonts w:ascii="Times New Roman" w:hAnsi="Times New Roman" w:cs="Times New Roman"/>
          <w:lang w:val="en-US"/>
        </w:rPr>
        <w:t xml:space="preserve"> for this issue or it is not possible to determine</w:t>
      </w:r>
      <w:r w:rsidR="00875DC7" w:rsidRPr="00937E6A">
        <w:rPr>
          <w:rFonts w:ascii="Times New Roman" w:eastAsia="Times New Roman" w:hAnsi="Times New Roman" w:cs="Times New Roman"/>
          <w:position w:val="-12"/>
        </w:rPr>
        <w:object w:dxaOrig="510" w:dyaOrig="390" w14:anchorId="5E31CA60">
          <v:shape id="_x0000_i1114" type="#_x0000_t75" style="width:25.8pt;height:19.8pt" o:ole="">
            <v:imagedata r:id="rId180" o:title=""/>
          </v:shape>
          <o:OLEObject Type="Embed" ProgID="Equation.3" ShapeID="_x0000_i1114" DrawAspect="Content" ObjectID="_1787039277" r:id="rId181"/>
        </w:object>
      </w:r>
      <w:r w:rsidRPr="00937E6A">
        <w:rPr>
          <w:rFonts w:ascii="Times New Roman" w:hAnsi="Times New Roman" w:cs="Times New Roman"/>
          <w:lang w:val="en-US"/>
        </w:rPr>
        <w:t xml:space="preserve"> </w:t>
      </w:r>
      <w:r w:rsidR="00875DC7">
        <w:rPr>
          <w:rFonts w:ascii="Times New Roman" w:hAnsi="Times New Roman" w:cs="Times New Roman"/>
          <w:lang w:val="en-US"/>
        </w:rPr>
        <w:t>with</w:t>
      </w:r>
      <w:r w:rsidRPr="00937E6A">
        <w:rPr>
          <w:rFonts w:ascii="Times New Roman" w:hAnsi="Times New Roman" w:cs="Times New Roman"/>
          <w:lang w:val="en-US"/>
        </w:rPr>
        <w:t xml:space="preserve"> </w:t>
      </w:r>
      <w:r w:rsidRPr="00937E6A">
        <w:rPr>
          <w:rFonts w:ascii="Times New Roman" w:eastAsia="Times New Roman" w:hAnsi="Times New Roman" w:cs="Times New Roman"/>
          <w:i/>
          <w:position w:val="-6"/>
        </w:rPr>
        <w:object w:dxaOrig="480" w:dyaOrig="280" w14:anchorId="7389E3F7">
          <v:shape id="_x0000_i1115" type="#_x0000_t75" style="width:24pt;height:13.8pt" o:ole="">
            <v:imagedata r:id="rId182" o:title=""/>
          </v:shape>
          <o:OLEObject Type="Embed" ProgID="Equation.3" ShapeID="_x0000_i1115" DrawAspect="Content" ObjectID="_1787039278" r:id="rId183"/>
        </w:object>
      </w:r>
      <w:r w:rsidRPr="00937E6A">
        <w:rPr>
          <w:rFonts w:ascii="Times New Roman" w:hAnsi="Times New Roman" w:cs="Times New Roman"/>
          <w:lang w:val="en-US"/>
        </w:rPr>
        <w:t xml:space="preserve"> </w:t>
      </w:r>
      <w:r w:rsidR="00875DC7">
        <w:rPr>
          <w:rFonts w:ascii="Times New Roman" w:hAnsi="Times New Roman" w:cs="Times New Roman"/>
          <w:lang w:val="en-US"/>
        </w:rPr>
        <w:t>and</w:t>
      </w:r>
      <w:r w:rsidRPr="00937E6A">
        <w:rPr>
          <w:rFonts w:ascii="Times New Roman" w:eastAsia="Times New Roman" w:hAnsi="Times New Roman" w:cs="Times New Roman"/>
          <w:i/>
          <w:position w:val="-6"/>
        </w:rPr>
        <w:object w:dxaOrig="750" w:dyaOrig="290" w14:anchorId="0BFB7970">
          <v:shape id="_x0000_i1116" type="#_x0000_t75" style="width:37.8pt;height:14.4pt" o:ole="">
            <v:imagedata r:id="rId172" o:title=""/>
          </v:shape>
          <o:OLEObject Type="Embed" ProgID="Equation.3" ShapeID="_x0000_i1116" DrawAspect="Content" ObjectID="_1787039279" r:id="rId184"/>
        </w:object>
      </w:r>
      <w:r w:rsidRPr="00937E6A">
        <w:rPr>
          <w:rFonts w:ascii="Times New Roman" w:hAnsi="Times New Roman" w:cs="Times New Roman"/>
          <w:lang w:val="en-US"/>
        </w:rPr>
        <w:t xml:space="preserve"> </w:t>
      </w:r>
      <w:r w:rsidR="00875DC7">
        <w:rPr>
          <w:rFonts w:ascii="Times New Roman" w:hAnsi="Times New Roman" w:cs="Times New Roman"/>
          <w:lang w:val="en-US"/>
        </w:rPr>
        <w:t>meeting the conditions</w:t>
      </w:r>
      <w:r w:rsidRPr="00937E6A">
        <w:rPr>
          <w:rFonts w:ascii="Times New Roman" w:hAnsi="Times New Roman" w:cs="Times New Roman"/>
          <w:lang w:val="en-US"/>
        </w:rPr>
        <w:t>, then it is deemed</w:t>
      </w:r>
      <w:r w:rsidR="00875DC7">
        <w:rPr>
          <w:rFonts w:ascii="Times New Roman" w:hAnsi="Times New Roman" w:cs="Times New Roman"/>
          <w:lang w:val="en-US"/>
        </w:rPr>
        <w:t xml:space="preserve"> that</w:t>
      </w:r>
      <w:r w:rsidRPr="00937E6A">
        <w:rPr>
          <w:rFonts w:ascii="Times New Roman" w:eastAsia="Times New Roman" w:hAnsi="Times New Roman" w:cs="Times New Roman"/>
          <w:position w:val="-12"/>
        </w:rPr>
        <w:object w:dxaOrig="510" w:dyaOrig="390" w14:anchorId="2DDE1F96">
          <v:shape id="_x0000_i1117" type="#_x0000_t75" style="width:25.8pt;height:19.8pt" o:ole="">
            <v:imagedata r:id="rId185" o:title=""/>
          </v:shape>
          <o:OLEObject Type="Embed" ProgID="Equation.3" ShapeID="_x0000_i1117" DrawAspect="Content" ObjectID="_1787039280" r:id="rId186"/>
        </w:object>
      </w:r>
      <w:bookmarkEnd w:id="144"/>
      <w:bookmarkEnd w:id="145"/>
      <w:bookmarkEnd w:id="146"/>
      <w:r w:rsidR="00875DC7">
        <w:rPr>
          <w:rFonts w:ascii="Times New Roman" w:eastAsia="Times New Roman" w:hAnsi="Times New Roman" w:cs="Times New Roman"/>
          <w:lang w:val="en-US"/>
        </w:rPr>
        <w:t>is not available.</w:t>
      </w:r>
    </w:p>
    <w:p w14:paraId="165E6464" w14:textId="75AFBC3F" w:rsidR="00746012" w:rsidRPr="00937E6A" w:rsidRDefault="00746012" w:rsidP="00746012">
      <w:pPr>
        <w:pStyle w:val="aff1"/>
        <w:numPr>
          <w:ilvl w:val="1"/>
          <w:numId w:val="2"/>
        </w:numPr>
        <w:rPr>
          <w:rFonts w:ascii="Times New Roman" w:hAnsi="Times New Roman" w:cs="Times New Roman"/>
        </w:rPr>
      </w:pPr>
      <w:bookmarkStart w:id="147" w:name="_Toc467692101"/>
      <w:bookmarkStart w:id="148" w:name="_Toc467692102"/>
      <w:bookmarkStart w:id="149" w:name="_Toc368324538"/>
      <w:bookmarkStart w:id="150" w:name="_Toc347159133"/>
      <w:bookmarkEnd w:id="147"/>
      <w:r w:rsidRPr="00937E6A">
        <w:rPr>
          <w:rFonts w:ascii="Times New Roman" w:hAnsi="Times New Roman" w:cs="Times New Roman"/>
        </w:rPr>
        <w:t>Prices</w:t>
      </w:r>
      <w:r w:rsidRPr="00937E6A">
        <w:rPr>
          <w:rFonts w:ascii="Times New Roman" w:eastAsia="Times New Roman" w:hAnsi="Times New Roman" w:cs="Times New Roman"/>
          <w:position w:val="-12"/>
        </w:rPr>
        <w:object w:dxaOrig="510" w:dyaOrig="390" w14:anchorId="3D6E801B">
          <v:shape id="_x0000_i1118" type="#_x0000_t75" style="width:25.8pt;height:19.8pt" o:ole="">
            <v:imagedata r:id="rId187" o:title=""/>
          </v:shape>
          <o:OLEObject Type="Embed" ProgID="Equation.3" ShapeID="_x0000_i1118" DrawAspect="Content" ObjectID="_1787039281" r:id="rId188"/>
        </w:object>
      </w:r>
      <w:r w:rsidRPr="00937E6A">
        <w:rPr>
          <w:rFonts w:ascii="Times New Roman" w:hAnsi="Times New Roman" w:cs="Times New Roman"/>
        </w:rPr>
        <w:t xml:space="preserve"> </w:t>
      </w:r>
      <w:r w:rsidR="00875DC7">
        <w:rPr>
          <w:rFonts w:ascii="Times New Roman" w:hAnsi="Times New Roman" w:cs="Times New Roman"/>
          <w:lang w:val="en-US"/>
        </w:rPr>
        <w:t xml:space="preserve">and </w:t>
      </w:r>
      <w:r w:rsidRPr="00937E6A">
        <w:rPr>
          <w:rFonts w:ascii="Times New Roman" w:eastAsia="Times New Roman" w:hAnsi="Times New Roman" w:cs="Times New Roman"/>
          <w:position w:val="-12"/>
        </w:rPr>
        <w:object w:dxaOrig="510" w:dyaOrig="390" w14:anchorId="533551A4">
          <v:shape id="_x0000_i1119" type="#_x0000_t75" style="width:25.8pt;height:19.8pt" o:ole="">
            <v:imagedata r:id="rId189" o:title=""/>
          </v:shape>
          <o:OLEObject Type="Embed" ProgID="Equation.3" ShapeID="_x0000_i1119" DrawAspect="Content" ObjectID="_1787039282" r:id="rId190"/>
        </w:object>
      </w:r>
      <w:r w:rsidR="00875DC7">
        <w:rPr>
          <w:rFonts w:ascii="Times New Roman" w:eastAsia="Times New Roman" w:hAnsi="Times New Roman" w:cs="Times New Roman"/>
          <w:lang w:val="en-US"/>
        </w:rPr>
        <w:t xml:space="preserve"> are adjusted </w:t>
      </w:r>
      <w:r w:rsidRPr="00937E6A">
        <w:rPr>
          <w:rFonts w:ascii="Times New Roman" w:hAnsi="Times New Roman" w:cs="Times New Roman"/>
        </w:rPr>
        <w:t>to maturity</w:t>
      </w:r>
      <w:r w:rsidRPr="00937E6A">
        <w:rPr>
          <w:rFonts w:ascii="Times New Roman" w:eastAsia="Times New Roman" w:hAnsi="Times New Roman" w:cs="Times New Roman"/>
          <w:position w:val="-12"/>
        </w:rPr>
        <w:object w:dxaOrig="930" w:dyaOrig="390" w14:anchorId="3F89E582">
          <v:shape id="_x0000_i1327" type="#_x0000_t75" style="width:46.8pt;height:19.8pt" o:ole="">
            <v:imagedata r:id="rId191" o:title=""/>
          </v:shape>
          <o:OLEObject Type="Embed" ProgID="Equation.3" ShapeID="_x0000_i1327" DrawAspect="Content" ObjectID="_1787039283" r:id="rId192"/>
        </w:object>
      </w:r>
      <w:r w:rsidRPr="00937E6A">
        <w:rPr>
          <w:rFonts w:ascii="Times New Roman" w:hAnsi="Times New Roman" w:cs="Times New Roman"/>
        </w:rPr>
        <w:t xml:space="preserve"> </w:t>
      </w:r>
      <w:r w:rsidR="00875DC7">
        <w:rPr>
          <w:rFonts w:ascii="Times New Roman" w:hAnsi="Times New Roman" w:cs="Times New Roman"/>
          <w:lang w:val="en-US"/>
        </w:rPr>
        <w:t>and</w:t>
      </w:r>
      <w:r w:rsidRPr="00937E6A">
        <w:rPr>
          <w:rFonts w:ascii="Times New Roman" w:eastAsia="Times New Roman" w:hAnsi="Times New Roman" w:cs="Times New Roman"/>
          <w:position w:val="-12"/>
        </w:rPr>
        <w:object w:dxaOrig="960" w:dyaOrig="390" w14:anchorId="28367968">
          <v:shape id="_x0000_i1121" type="#_x0000_t75" style="width:48pt;height:19.8pt" o:ole="">
            <v:imagedata r:id="rId193" o:title=""/>
          </v:shape>
          <o:OLEObject Type="Embed" ProgID="Equation.3" ShapeID="_x0000_i1121" DrawAspect="Content" ObjectID="_1787039284" r:id="rId194"/>
        </w:object>
      </w:r>
      <w:r w:rsidRPr="00937E6A">
        <w:rPr>
          <w:rFonts w:ascii="Times New Roman" w:hAnsi="Times New Roman" w:cs="Times New Roman"/>
        </w:rPr>
        <w:t xml:space="preserve"> . </w:t>
      </w:r>
      <w:bookmarkEnd w:id="148"/>
      <w:bookmarkEnd w:id="149"/>
      <w:bookmarkEnd w:id="150"/>
    </w:p>
    <w:p w14:paraId="3E3E0F1E" w14:textId="5FF0C284" w:rsidR="00746012" w:rsidRPr="00937E6A" w:rsidRDefault="00746012" w:rsidP="00746012">
      <w:pPr>
        <w:pStyle w:val="1"/>
        <w:numPr>
          <w:ilvl w:val="0"/>
          <w:numId w:val="2"/>
        </w:numPr>
      </w:pPr>
      <w:bookmarkStart w:id="151" w:name="_Toc347147233"/>
      <w:bookmarkStart w:id="152" w:name="_Ref462052732"/>
      <w:bookmarkStart w:id="153" w:name="_Toc74875353"/>
      <w:r w:rsidRPr="00937E6A">
        <w:t>Calculati</w:t>
      </w:r>
      <w:r w:rsidR="00912552">
        <w:rPr>
          <w:lang w:val="en-US"/>
        </w:rPr>
        <w:t xml:space="preserve">on of Curve </w:t>
      </w:r>
      <w:r w:rsidRPr="00937E6A">
        <w:t xml:space="preserve">parameters </w:t>
      </w:r>
      <w:bookmarkEnd w:id="151"/>
      <w:bookmarkEnd w:id="152"/>
      <w:r w:rsidR="00875DC7">
        <w:rPr>
          <w:lang w:val="en-US"/>
        </w:rPr>
        <w:t>upon execution of a trade</w:t>
      </w:r>
      <w:bookmarkEnd w:id="153"/>
    </w:p>
    <w:p w14:paraId="6DD6D3FA" w14:textId="43DB6FAD" w:rsidR="00746012" w:rsidRPr="00937E6A" w:rsidRDefault="00B551C0" w:rsidP="00746012">
      <w:pPr>
        <w:pStyle w:val="aff1"/>
        <w:numPr>
          <w:ilvl w:val="1"/>
          <w:numId w:val="2"/>
        </w:numPr>
        <w:rPr>
          <w:rFonts w:ascii="Times New Roman" w:hAnsi="Times New Roman" w:cs="Times New Roman"/>
        </w:rPr>
      </w:pPr>
      <w:bookmarkStart w:id="154" w:name="_Toc467692104"/>
      <w:bookmarkStart w:id="155" w:name="_Toc467692105"/>
      <w:bookmarkStart w:id="156" w:name="_Ref467684393"/>
      <w:bookmarkEnd w:id="154"/>
      <w:r>
        <w:rPr>
          <w:rFonts w:ascii="Times New Roman" w:hAnsi="Times New Roman" w:cs="Times New Roman"/>
          <w:lang w:val="en-US"/>
        </w:rPr>
        <w:t>Adjustments</w:t>
      </w:r>
      <w:r w:rsidR="00746012" w:rsidRPr="00937E6A">
        <w:rPr>
          <w:rFonts w:ascii="Times New Roman" w:hAnsi="Times New Roman" w:cs="Times New Roman"/>
        </w:rPr>
        <w:t xml:space="preserve"> </w:t>
      </w:r>
      <w:r w:rsidR="00746012" w:rsidRPr="00937E6A">
        <w:rPr>
          <w:rFonts w:ascii="Times New Roman" w:hAnsi="Times New Roman" w:cs="Times New Roman"/>
          <w:lang w:val="en-US"/>
        </w:rPr>
        <w:t>are dampe</w:t>
      </w:r>
      <w:r>
        <w:rPr>
          <w:rFonts w:ascii="Times New Roman" w:hAnsi="Times New Roman" w:cs="Times New Roman"/>
          <w:lang w:val="en-US"/>
        </w:rPr>
        <w:t>ned</w:t>
      </w:r>
      <w:r w:rsidR="00746012" w:rsidRPr="00937E6A">
        <w:rPr>
          <w:rFonts w:ascii="Times New Roman" w:hAnsi="Times New Roman" w:cs="Times New Roman"/>
          <w:lang w:val="en-US"/>
        </w:rPr>
        <w:t xml:space="preserve"> </w:t>
      </w:r>
      <w:r w:rsidR="00746012" w:rsidRPr="00937E6A">
        <w:rPr>
          <w:rFonts w:ascii="Times New Roman" w:hAnsi="Times New Roman" w:cs="Times New Roman"/>
        </w:rPr>
        <w:t xml:space="preserve">for all </w:t>
      </w:r>
      <w:r>
        <w:rPr>
          <w:rFonts w:ascii="Times New Roman" w:hAnsi="Times New Roman" w:cs="Times New Roman"/>
          <w:lang w:val="en-US"/>
        </w:rPr>
        <w:t>bonds</w:t>
      </w:r>
      <w:r w:rsidR="00746012" w:rsidRPr="00937E6A">
        <w:rPr>
          <w:rFonts w:ascii="Times New Roman" w:hAnsi="Times New Roman" w:cs="Times New Roman"/>
        </w:rPr>
        <w:t xml:space="preserve">, excluding </w:t>
      </w:r>
      <w:r w:rsidR="00746012" w:rsidRPr="00937E6A">
        <w:rPr>
          <w:rFonts w:ascii="Times New Roman" w:hAnsi="Times New Roman" w:cs="Times New Roman"/>
          <w:lang w:val="en-US"/>
        </w:rPr>
        <w:t xml:space="preserve">reference </w:t>
      </w:r>
      <w:r>
        <w:rPr>
          <w:rFonts w:ascii="Times New Roman" w:hAnsi="Times New Roman" w:cs="Times New Roman"/>
          <w:lang w:val="en-US"/>
        </w:rPr>
        <w:t xml:space="preserve">issues </w:t>
      </w:r>
      <w:r w:rsidR="00746012" w:rsidRPr="00937E6A">
        <w:rPr>
          <w:rFonts w:ascii="Times New Roman" w:hAnsi="Times New Roman" w:cs="Times New Roman"/>
          <w:lang w:val="en-US"/>
        </w:rPr>
        <w:t>(</w:t>
      </w:r>
      <w:r w:rsidR="00746012" w:rsidRPr="00937E6A">
        <w:rPr>
          <w:rFonts w:ascii="Times New Roman" w:eastAsia="Times New Roman" w:hAnsi="Times New Roman" w:cs="Times New Roman"/>
          <w:position w:val="-6"/>
        </w:rPr>
        <w:object w:dxaOrig="1060" w:dyaOrig="280" w14:anchorId="4CDC41B4">
          <v:shape id="_x0000_i1122" type="#_x0000_t75" style="width:52.8pt;height:13.8pt" o:ole="">
            <v:imagedata r:id="rId195" o:title=""/>
          </v:shape>
          <o:OLEObject Type="Embed" ProgID="Equation.3" ShapeID="_x0000_i1122" DrawAspect="Content" ObjectID="_1787039285" r:id="rId196"/>
        </w:object>
      </w:r>
      <w:r>
        <w:rPr>
          <w:rFonts w:ascii="Times New Roman" w:eastAsia="Times New Roman" w:hAnsi="Times New Roman" w:cs="Times New Roman"/>
          <w:lang w:val="en-US"/>
        </w:rPr>
        <w:t xml:space="preserve"> for reference issues</w:t>
      </w:r>
      <w:r w:rsidR="00746012" w:rsidRPr="00937E6A">
        <w:rPr>
          <w:rFonts w:ascii="Times New Roman" w:hAnsi="Times New Roman" w:cs="Times New Roman"/>
          <w:lang w:val="en-US"/>
        </w:rPr>
        <w:t>)</w:t>
      </w:r>
      <w:r w:rsidR="00746012" w:rsidRPr="00937E6A">
        <w:rPr>
          <w:rFonts w:ascii="Times New Roman" w:hAnsi="Times New Roman" w:cs="Times New Roman"/>
        </w:rPr>
        <w:t xml:space="preserve">, </w:t>
      </w:r>
      <w:bookmarkEnd w:id="155"/>
      <w:bookmarkEnd w:id="156"/>
    </w:p>
    <w:bookmarkStart w:id="157" w:name="_Toc467692106"/>
    <w:p w14:paraId="658F151B" w14:textId="77777777" w:rsidR="00746012" w:rsidRPr="00937E6A" w:rsidRDefault="00746012" w:rsidP="00746012">
      <w:pPr>
        <w:pStyle w:val="Texttab"/>
        <w:rPr>
          <w:lang w:val="en-US"/>
        </w:rPr>
      </w:pPr>
      <w:r w:rsidRPr="00937E6A">
        <w:rPr>
          <w:position w:val="-12"/>
        </w:rPr>
        <w:object w:dxaOrig="2730" w:dyaOrig="450" w14:anchorId="38D175B3">
          <v:shape id="_x0000_i1123" type="#_x0000_t75" style="width:136.8pt;height:22.8pt" o:ole="">
            <v:imagedata r:id="rId197" o:title=""/>
          </v:shape>
          <o:OLEObject Type="Embed" ProgID="Equation.3" ShapeID="_x0000_i1123" DrawAspect="Content" ObjectID="_1787039286" r:id="rId198"/>
        </w:object>
      </w:r>
      <w:r w:rsidRPr="00937E6A">
        <w:rPr>
          <w:lang w:val="en-US"/>
        </w:rPr>
        <w:t xml:space="preserve">, </w:t>
      </w:r>
      <w:bookmarkEnd w:id="157"/>
    </w:p>
    <w:p w14:paraId="3D298D3E" w14:textId="55DDAF58" w:rsidR="00746012" w:rsidRPr="00937E6A" w:rsidRDefault="00746012" w:rsidP="00746012">
      <w:pPr>
        <w:pStyle w:val="25"/>
        <w:rPr>
          <w:rFonts w:ascii="Times New Roman" w:hAnsi="Times New Roman" w:cs="Times New Roman"/>
          <w:lang w:val="en-US"/>
        </w:rPr>
      </w:pPr>
      <w:bookmarkStart w:id="158" w:name="_Toc467692107"/>
      <w:r w:rsidRPr="00937E6A">
        <w:rPr>
          <w:rFonts w:ascii="Times New Roman" w:hAnsi="Times New Roman" w:cs="Times New Roman"/>
          <w:lang w:val="en-US"/>
        </w:rPr>
        <w:t xml:space="preserve">where </w:t>
      </w:r>
      <w:r w:rsidRPr="00937E6A">
        <w:rPr>
          <w:rFonts w:ascii="Times New Roman" w:eastAsia="Times New Roman" w:hAnsi="Times New Roman" w:cs="Times New Roman"/>
          <w:position w:val="-10"/>
        </w:rPr>
        <w:object w:dxaOrig="630" w:dyaOrig="330" w14:anchorId="569D2FAA">
          <v:shape id="_x0000_i1124" type="#_x0000_t75" style="width:31.8pt;height:16.8pt" o:ole="">
            <v:imagedata r:id="rId199" o:title=""/>
          </v:shape>
          <o:OLEObject Type="Embed" ProgID="Equation.3" ShapeID="_x0000_i1124" DrawAspect="Content" ObjectID="_1787039287" r:id="rId200"/>
        </w:object>
      </w:r>
      <w:r w:rsidR="00B551C0">
        <w:rPr>
          <w:rFonts w:ascii="Times New Roman" w:eastAsia="Times New Roman" w:hAnsi="Times New Roman" w:cs="Times New Roman"/>
          <w:lang w:val="en-US"/>
        </w:rPr>
        <w:t xml:space="preserve"> </w:t>
      </w:r>
      <w:r w:rsidRPr="00937E6A">
        <w:rPr>
          <w:rFonts w:ascii="Times New Roman" w:hAnsi="Times New Roman" w:cs="Times New Roman"/>
          <w:lang w:val="en-US"/>
        </w:rPr>
        <w:t xml:space="preserve">- is the static parameter, </w:t>
      </w:r>
      <w:r w:rsidRPr="00937E6A">
        <w:rPr>
          <w:rFonts w:ascii="Times New Roman" w:eastAsia="Times New Roman" w:hAnsi="Times New Roman" w:cs="Times New Roman"/>
          <w:position w:val="-12"/>
        </w:rPr>
        <w:object w:dxaOrig="940" w:dyaOrig="390" w14:anchorId="673A6C37">
          <v:shape id="_x0000_i1125" type="#_x0000_t75" style="width:46.8pt;height:19.8pt" o:ole="">
            <v:imagedata r:id="rId201" o:title=""/>
          </v:shape>
          <o:OLEObject Type="Embed" ProgID="Equation.3" ShapeID="_x0000_i1125" DrawAspect="Content" ObjectID="_1787039288" r:id="rId202"/>
        </w:object>
      </w:r>
      <w:r w:rsidRPr="00937E6A">
        <w:rPr>
          <w:rFonts w:ascii="Times New Roman" w:hAnsi="Times New Roman" w:cs="Times New Roman"/>
          <w:lang w:val="en-US"/>
        </w:rPr>
        <w:t xml:space="preserve">- is the vector of </w:t>
      </w:r>
      <w:r w:rsidR="00B551C0">
        <w:rPr>
          <w:rFonts w:ascii="Times New Roman" w:hAnsi="Times New Roman" w:cs="Times New Roman"/>
          <w:lang w:val="en-US"/>
        </w:rPr>
        <w:t>adjustments at</w:t>
      </w:r>
      <w:r w:rsidRPr="00937E6A">
        <w:rPr>
          <w:rFonts w:ascii="Times New Roman" w:hAnsi="Times New Roman" w:cs="Times New Roman"/>
          <w:lang w:val="en-US"/>
        </w:rPr>
        <w:t xml:space="preserve"> the previous recalculation step. </w:t>
      </w:r>
      <w:bookmarkEnd w:id="158"/>
    </w:p>
    <w:p w14:paraId="7E1C5498" w14:textId="543A133F" w:rsidR="00746012" w:rsidRPr="00937E6A" w:rsidRDefault="00746012" w:rsidP="00746012">
      <w:pPr>
        <w:pStyle w:val="aff1"/>
        <w:numPr>
          <w:ilvl w:val="1"/>
          <w:numId w:val="2"/>
        </w:numPr>
        <w:rPr>
          <w:rFonts w:ascii="Times New Roman" w:hAnsi="Times New Roman" w:cs="Times New Roman"/>
          <w:lang w:val="en-US"/>
        </w:rPr>
      </w:pPr>
      <w:bookmarkStart w:id="159" w:name="_Toc467692108"/>
      <w:bookmarkStart w:id="160" w:name="_Toc467692109"/>
      <w:bookmarkStart w:id="161" w:name="_Toc467692110"/>
      <w:bookmarkStart w:id="162" w:name="_Toc467692111"/>
      <w:bookmarkStart w:id="163" w:name="_Toc467692112"/>
      <w:bookmarkStart w:id="164" w:name="_Toc467692113"/>
      <w:bookmarkStart w:id="165" w:name="_Toc467692114"/>
      <w:bookmarkStart w:id="166" w:name="_Toc467692115"/>
      <w:bookmarkStart w:id="167" w:name="_Toc368324545"/>
      <w:bookmarkStart w:id="168" w:name="_Toc347159140"/>
      <w:bookmarkStart w:id="169" w:name="_Ref346984846"/>
      <w:bookmarkStart w:id="170" w:name="_Ref275188469"/>
      <w:bookmarkEnd w:id="159"/>
      <w:bookmarkEnd w:id="160"/>
      <w:bookmarkEnd w:id="161"/>
      <w:bookmarkEnd w:id="162"/>
      <w:bookmarkEnd w:id="163"/>
      <w:bookmarkEnd w:id="164"/>
      <w:bookmarkEnd w:id="165"/>
      <w:r w:rsidRPr="00937E6A">
        <w:rPr>
          <w:rFonts w:ascii="Times New Roman" w:hAnsi="Times New Roman" w:cs="Times New Roman"/>
        </w:rPr>
        <w:t xml:space="preserve">The following </w:t>
      </w:r>
      <w:r w:rsidRPr="00937E6A">
        <w:rPr>
          <w:rFonts w:ascii="Times New Roman" w:hAnsi="Times New Roman" w:cs="Times New Roman"/>
          <w:lang w:val="en-US"/>
        </w:rPr>
        <w:t>pre-calculations</w:t>
      </w:r>
      <w:r w:rsidRPr="00937E6A">
        <w:rPr>
          <w:rFonts w:ascii="Times New Roman" w:hAnsi="Times New Roman" w:cs="Times New Roman"/>
        </w:rPr>
        <w:t xml:space="preserve"> are made for the issue</w:t>
      </w:r>
      <w:r w:rsidR="00B551C0">
        <w:rPr>
          <w:rFonts w:ascii="Times New Roman" w:hAnsi="Times New Roman" w:cs="Times New Roman"/>
          <w:lang w:val="en-US"/>
        </w:rPr>
        <w:t xml:space="preserve"> </w:t>
      </w:r>
      <w:r w:rsidRPr="00937E6A">
        <w:rPr>
          <w:rFonts w:ascii="Times New Roman" w:eastAsia="Times New Roman" w:hAnsi="Times New Roman" w:cs="Times New Roman"/>
          <w:position w:val="-6"/>
        </w:rPr>
        <w:object w:dxaOrig="210" w:dyaOrig="280" w14:anchorId="4756638E">
          <v:shape id="_x0000_i1126" type="#_x0000_t75" style="width:10.8pt;height:13.8pt" o:ole="">
            <v:imagedata r:id="rId203" o:title=""/>
          </v:shape>
          <o:OLEObject Type="Embed" ProgID="Equation.3" ShapeID="_x0000_i1126" DrawAspect="Content" ObjectID="_1787039289" r:id="rId204"/>
        </w:object>
      </w:r>
      <w:r w:rsidRPr="00937E6A">
        <w:rPr>
          <w:rFonts w:ascii="Times New Roman" w:hAnsi="Times New Roman" w:cs="Times New Roman"/>
        </w:rPr>
        <w:t xml:space="preserve"> </w:t>
      </w:r>
      <w:r w:rsidR="00B551C0">
        <w:rPr>
          <w:rFonts w:ascii="Times New Roman" w:hAnsi="Times New Roman" w:cs="Times New Roman"/>
          <w:lang w:val="en-US"/>
        </w:rPr>
        <w:t>in which the trade was made</w:t>
      </w:r>
      <w:r w:rsidRPr="00937E6A">
        <w:rPr>
          <w:rFonts w:ascii="Times New Roman" w:hAnsi="Times New Roman" w:cs="Times New Roman"/>
        </w:rPr>
        <w:t xml:space="preserve">. </w:t>
      </w:r>
      <w:bookmarkEnd w:id="166"/>
    </w:p>
    <w:p w14:paraId="1FE63997" w14:textId="79D2C33B" w:rsidR="00746012" w:rsidRPr="00937E6A" w:rsidRDefault="00746012" w:rsidP="00746012">
      <w:pPr>
        <w:pStyle w:val="23"/>
        <w:numPr>
          <w:ilvl w:val="2"/>
          <w:numId w:val="2"/>
        </w:numPr>
        <w:tabs>
          <w:tab w:val="num" w:pos="1701"/>
        </w:tabs>
        <w:ind w:left="1701" w:hanging="850"/>
        <w:rPr>
          <w:lang w:val="en-US"/>
        </w:rPr>
      </w:pPr>
      <w:bookmarkStart w:id="171" w:name="_Ref467684777"/>
      <w:bookmarkStart w:id="172" w:name="_Toc467692116"/>
      <w:r w:rsidRPr="00937E6A">
        <w:rPr>
          <w:lang w:val="en-US"/>
        </w:rPr>
        <w:t xml:space="preserve">The estimated price is determined: </w:t>
      </w:r>
      <w:bookmarkEnd w:id="167"/>
      <w:bookmarkEnd w:id="168"/>
      <w:bookmarkEnd w:id="169"/>
      <w:bookmarkEnd w:id="171"/>
      <w:bookmarkEnd w:id="172"/>
    </w:p>
    <w:p w14:paraId="5E3C1EC2" w14:textId="77777777" w:rsidR="00746012" w:rsidRPr="00937E6A" w:rsidRDefault="00746012" w:rsidP="00746012">
      <w:pPr>
        <w:jc w:val="center"/>
        <w:rPr>
          <w:rFonts w:eastAsia="Calibri"/>
          <w:lang w:eastAsia="ru-RU" w:bidi="ar-SA"/>
        </w:rPr>
      </w:pPr>
      <w:r w:rsidRPr="00937E6A">
        <w:rPr>
          <w:rFonts w:eastAsia="Calibri"/>
          <w:position w:val="-30"/>
          <w:lang w:eastAsia="ru-RU" w:bidi="ar-SA"/>
        </w:rPr>
        <w:object w:dxaOrig="2970" w:dyaOrig="740" w14:anchorId="583615CD">
          <v:shape id="_x0000_i1127" type="#_x0000_t75" style="width:148.8pt;height:37.2pt" o:ole="">
            <v:imagedata r:id="rId205" o:title=""/>
          </v:shape>
          <o:OLEObject Type="Embed" ProgID="Equation.3" ShapeID="_x0000_i1127" DrawAspect="Content" ObjectID="_1787039290" r:id="rId206"/>
        </w:object>
      </w:r>
      <w:r w:rsidRPr="00937E6A">
        <w:rPr>
          <w:rFonts w:eastAsia="Calibri"/>
          <w:lang w:eastAsia="ru-RU" w:bidi="ar-SA"/>
        </w:rPr>
        <w:t xml:space="preserve">                         </w:t>
      </w:r>
    </w:p>
    <w:tbl>
      <w:tblPr>
        <w:tblW w:w="7513" w:type="dxa"/>
        <w:tblInd w:w="2042" w:type="dxa"/>
        <w:tblCellMar>
          <w:left w:w="57" w:type="dxa"/>
          <w:right w:w="57" w:type="dxa"/>
        </w:tblCellMar>
        <w:tblLook w:val="00A0" w:firstRow="1" w:lastRow="0" w:firstColumn="1" w:lastColumn="0" w:noHBand="0" w:noVBand="0"/>
      </w:tblPr>
      <w:tblGrid>
        <w:gridCol w:w="1341"/>
        <w:gridCol w:w="542"/>
        <w:gridCol w:w="2893"/>
        <w:gridCol w:w="1061"/>
        <w:gridCol w:w="1676"/>
      </w:tblGrid>
      <w:tr w:rsidR="00746012" w:rsidRPr="00937E6A" w14:paraId="1A2C6173" w14:textId="77777777" w:rsidTr="00746012">
        <w:tc>
          <w:tcPr>
            <w:tcW w:w="1241" w:type="dxa"/>
            <w:hideMark/>
          </w:tcPr>
          <w:p w14:paraId="4374EE90" w14:textId="77777777" w:rsidR="00746012" w:rsidRPr="00937E6A" w:rsidRDefault="00746012">
            <w:pPr>
              <w:pStyle w:val="25"/>
              <w:rPr>
                <w:rFonts w:ascii="Times New Roman" w:eastAsia="Times New Roman" w:hAnsi="Times New Roman" w:cs="Times New Roman"/>
              </w:rPr>
            </w:pPr>
            <w:bookmarkStart w:id="173" w:name="_Toc467692117"/>
            <w:bookmarkStart w:id="174" w:name="_Toc368324546"/>
            <w:bookmarkStart w:id="175" w:name="_Toc347159141"/>
            <w:r w:rsidRPr="00937E6A">
              <w:rPr>
                <w:rFonts w:ascii="Times New Roman" w:hAnsi="Times New Roman" w:cs="Times New Roman"/>
              </w:rPr>
              <w:t xml:space="preserve">where: </w:t>
            </w:r>
            <w:bookmarkEnd w:id="173"/>
            <w:bookmarkEnd w:id="174"/>
            <w:bookmarkEnd w:id="175"/>
          </w:p>
        </w:tc>
        <w:tc>
          <w:tcPr>
            <w:tcW w:w="550" w:type="dxa"/>
          </w:tcPr>
          <w:p w14:paraId="77F0EE57" w14:textId="77777777" w:rsidR="00746012" w:rsidRPr="00937E6A" w:rsidRDefault="00746012">
            <w:pPr>
              <w:pStyle w:val="25"/>
              <w:rPr>
                <w:rFonts w:ascii="Times New Roman" w:hAnsi="Times New Roman" w:cs="Times New Roman"/>
              </w:rPr>
            </w:pPr>
          </w:p>
        </w:tc>
        <w:tc>
          <w:tcPr>
            <w:tcW w:w="2940" w:type="dxa"/>
          </w:tcPr>
          <w:p w14:paraId="70F46C40" w14:textId="77777777" w:rsidR="00746012" w:rsidRPr="00937E6A" w:rsidRDefault="00746012">
            <w:pPr>
              <w:pStyle w:val="25"/>
              <w:rPr>
                <w:rFonts w:ascii="Times New Roman" w:hAnsi="Times New Roman" w:cs="Times New Roman"/>
              </w:rPr>
            </w:pPr>
          </w:p>
        </w:tc>
        <w:tc>
          <w:tcPr>
            <w:tcW w:w="1077" w:type="dxa"/>
          </w:tcPr>
          <w:p w14:paraId="6BE9BBC6" w14:textId="77777777" w:rsidR="00746012" w:rsidRPr="00937E6A" w:rsidRDefault="00746012">
            <w:pPr>
              <w:pStyle w:val="25"/>
              <w:rPr>
                <w:rFonts w:ascii="Times New Roman" w:hAnsi="Times New Roman" w:cs="Times New Roman"/>
              </w:rPr>
            </w:pPr>
          </w:p>
        </w:tc>
        <w:tc>
          <w:tcPr>
            <w:tcW w:w="1705" w:type="dxa"/>
          </w:tcPr>
          <w:p w14:paraId="00D583C2" w14:textId="77777777" w:rsidR="00746012" w:rsidRPr="00937E6A" w:rsidRDefault="00746012">
            <w:pPr>
              <w:pStyle w:val="25"/>
              <w:rPr>
                <w:rFonts w:ascii="Times New Roman" w:hAnsi="Times New Roman" w:cs="Times New Roman"/>
              </w:rPr>
            </w:pPr>
          </w:p>
        </w:tc>
      </w:tr>
      <w:tr w:rsidR="00746012" w:rsidRPr="00F942EB" w14:paraId="7D5D5641" w14:textId="77777777" w:rsidTr="00746012">
        <w:trPr>
          <w:trHeight w:val="283"/>
        </w:trPr>
        <w:tc>
          <w:tcPr>
            <w:tcW w:w="1241" w:type="dxa"/>
            <w:hideMark/>
          </w:tcPr>
          <w:p w14:paraId="33A3468E" w14:textId="77777777" w:rsidR="00746012" w:rsidRPr="00937E6A" w:rsidRDefault="00746012">
            <w:pPr>
              <w:pStyle w:val="13"/>
              <w:tabs>
                <w:tab w:val="left" w:pos="748"/>
              </w:tabs>
              <w:spacing w:before="0" w:after="120"/>
              <w:jc w:val="both"/>
            </w:pPr>
            <w:r w:rsidRPr="00937E6A">
              <w:rPr>
                <w:position w:val="-14"/>
              </w:rPr>
              <w:object w:dxaOrig="1090" w:dyaOrig="390" w14:anchorId="2DEF43CC">
                <v:shape id="_x0000_i1128" type="#_x0000_t75" style="width:54.6pt;height:19.8pt" o:ole="">
                  <v:imagedata r:id="rId207" o:title=""/>
                </v:shape>
                <o:OLEObject Type="Embed" ProgID="Equation.3" ShapeID="_x0000_i1128" DrawAspect="Content" ObjectID="_1787039291" r:id="rId208"/>
              </w:object>
            </w:r>
          </w:p>
        </w:tc>
        <w:tc>
          <w:tcPr>
            <w:tcW w:w="550" w:type="dxa"/>
            <w:hideMark/>
          </w:tcPr>
          <w:p w14:paraId="19D68965" w14:textId="77777777" w:rsidR="00746012" w:rsidRPr="00937E6A" w:rsidRDefault="00746012">
            <w:pPr>
              <w:pStyle w:val="13"/>
              <w:tabs>
                <w:tab w:val="left" w:pos="748"/>
              </w:tabs>
              <w:spacing w:before="0" w:after="120"/>
              <w:jc w:val="both"/>
            </w:pPr>
            <w:r w:rsidRPr="00937E6A">
              <w:t>-</w:t>
            </w:r>
          </w:p>
        </w:tc>
        <w:tc>
          <w:tcPr>
            <w:tcW w:w="5722" w:type="dxa"/>
            <w:gridSpan w:val="3"/>
            <w:hideMark/>
          </w:tcPr>
          <w:p w14:paraId="5661B4AE" w14:textId="399B49A3" w:rsidR="00746012" w:rsidRPr="00937E6A" w:rsidRDefault="00746012">
            <w:pPr>
              <w:pStyle w:val="13"/>
              <w:tabs>
                <w:tab w:val="left" w:pos="748"/>
              </w:tabs>
              <w:spacing w:before="0" w:after="120"/>
              <w:jc w:val="both"/>
              <w:rPr>
                <w:lang w:val="en-US"/>
              </w:rPr>
            </w:pPr>
            <w:r w:rsidRPr="00937E6A">
              <w:rPr>
                <w:szCs w:val="24"/>
                <w:lang w:val="en-US"/>
              </w:rPr>
              <w:t>the value of the discount function (3) for</w:t>
            </w:r>
            <w:r w:rsidR="008F7F41">
              <w:rPr>
                <w:szCs w:val="24"/>
                <w:lang w:val="en-US"/>
              </w:rPr>
              <w:t xml:space="preserve"> the</w:t>
            </w:r>
            <w:r w:rsidRPr="00937E6A">
              <w:rPr>
                <w:szCs w:val="24"/>
                <w:lang w:val="en-US"/>
              </w:rPr>
              <w:t xml:space="preserve"> </w:t>
            </w:r>
            <w:r w:rsidRPr="00937E6A">
              <w:rPr>
                <w:position w:val="-10"/>
                <w:szCs w:val="24"/>
              </w:rPr>
              <w:object w:dxaOrig="240" w:dyaOrig="280" w14:anchorId="4F08B948">
                <v:shape id="_x0000_i1129" type="#_x0000_t75" style="width:12pt;height:13.8pt" o:ole="">
                  <v:imagedata r:id="rId209" o:title=""/>
                </v:shape>
                <o:OLEObject Type="Embed" ProgID="Equation.3" ShapeID="_x0000_i1129" DrawAspect="Content" ObjectID="_1787039292" r:id="rId210"/>
              </w:object>
            </w:r>
            <w:r w:rsidRPr="00937E6A">
              <w:rPr>
                <w:szCs w:val="24"/>
                <w:lang w:val="en-US"/>
              </w:rPr>
              <w:t>th payment</w:t>
            </w:r>
            <w:r w:rsidR="00B551C0">
              <w:rPr>
                <w:szCs w:val="24"/>
                <w:lang w:val="en-US"/>
              </w:rPr>
              <w:t xml:space="preserve"> under the bond</w:t>
            </w:r>
            <w:r w:rsidRPr="00937E6A">
              <w:rPr>
                <w:szCs w:val="24"/>
                <w:lang w:val="en-US"/>
              </w:rPr>
              <w:t>, calculated using the parameters</w:t>
            </w:r>
            <w:r w:rsidRPr="00937E6A">
              <w:rPr>
                <w:position w:val="-12"/>
                <w:szCs w:val="24"/>
              </w:rPr>
              <w:object w:dxaOrig="430" w:dyaOrig="360" w14:anchorId="1CB8E6A2">
                <v:shape id="_x0000_i1130" type="#_x0000_t75" style="width:21.6pt;height:18.6pt" o:ole="">
                  <v:imagedata r:id="rId211" o:title=""/>
                </v:shape>
                <o:OLEObject Type="Embed" ProgID="Equation.3" ShapeID="_x0000_i1130" DrawAspect="Content" ObjectID="_1787039293" r:id="rId212"/>
              </w:object>
            </w:r>
            <w:r w:rsidRPr="00937E6A">
              <w:rPr>
                <w:szCs w:val="24"/>
                <w:lang w:val="en-US"/>
              </w:rPr>
              <w:t xml:space="preserve"> ;</w:t>
            </w:r>
          </w:p>
        </w:tc>
      </w:tr>
      <w:tr w:rsidR="00746012" w:rsidRPr="00F942EB" w14:paraId="501D34CD" w14:textId="77777777" w:rsidTr="00746012">
        <w:trPr>
          <w:trHeight w:val="283"/>
        </w:trPr>
        <w:tc>
          <w:tcPr>
            <w:tcW w:w="1241" w:type="dxa"/>
            <w:hideMark/>
          </w:tcPr>
          <w:p w14:paraId="00C2F873" w14:textId="77777777" w:rsidR="00746012" w:rsidRPr="00937E6A" w:rsidRDefault="00746012">
            <w:pPr>
              <w:pStyle w:val="13"/>
              <w:tabs>
                <w:tab w:val="left" w:pos="748"/>
              </w:tabs>
              <w:spacing w:before="0" w:after="120"/>
              <w:jc w:val="both"/>
            </w:pPr>
            <w:r w:rsidRPr="00937E6A">
              <w:rPr>
                <w:position w:val="-14"/>
              </w:rPr>
              <w:object w:dxaOrig="350" w:dyaOrig="390" w14:anchorId="7C74A8C5">
                <v:shape id="_x0000_i1131" type="#_x0000_t75" style="width:17.4pt;height:19.8pt" o:ole="">
                  <v:imagedata r:id="rId213" o:title=""/>
                </v:shape>
                <o:OLEObject Type="Embed" ProgID="Equation.3" ShapeID="_x0000_i1131" DrawAspect="Content" ObjectID="_1787039294" r:id="rId214"/>
              </w:object>
            </w:r>
          </w:p>
        </w:tc>
        <w:tc>
          <w:tcPr>
            <w:tcW w:w="550" w:type="dxa"/>
            <w:hideMark/>
          </w:tcPr>
          <w:p w14:paraId="52C1F891" w14:textId="77777777" w:rsidR="00746012" w:rsidRPr="00937E6A" w:rsidRDefault="00746012">
            <w:pPr>
              <w:pStyle w:val="13"/>
              <w:tabs>
                <w:tab w:val="left" w:pos="748"/>
              </w:tabs>
              <w:spacing w:before="0" w:after="120"/>
              <w:jc w:val="both"/>
            </w:pPr>
            <w:r w:rsidRPr="00937E6A">
              <w:t>-</w:t>
            </w:r>
          </w:p>
        </w:tc>
        <w:tc>
          <w:tcPr>
            <w:tcW w:w="5722" w:type="dxa"/>
            <w:gridSpan w:val="3"/>
            <w:hideMark/>
          </w:tcPr>
          <w:p w14:paraId="7669B3A2" w14:textId="18C63DBF" w:rsidR="00746012" w:rsidRPr="00937E6A" w:rsidRDefault="00746012">
            <w:pPr>
              <w:pStyle w:val="13"/>
              <w:tabs>
                <w:tab w:val="left" w:pos="748"/>
              </w:tabs>
              <w:spacing w:before="0" w:after="120"/>
              <w:jc w:val="both"/>
              <w:rPr>
                <w:lang w:val="en-US"/>
              </w:rPr>
            </w:pPr>
            <w:r w:rsidRPr="00937E6A">
              <w:rPr>
                <w:lang w:val="en-US"/>
              </w:rPr>
              <w:t>the value of</w:t>
            </w:r>
            <w:r w:rsidR="008F7F41">
              <w:rPr>
                <w:lang w:val="en-US"/>
              </w:rPr>
              <w:t xml:space="preserve"> the</w:t>
            </w:r>
            <w:r w:rsidRPr="00937E6A">
              <w:rPr>
                <w:lang w:val="en-US"/>
              </w:rPr>
              <w:t xml:space="preserve"> </w:t>
            </w:r>
            <w:r w:rsidRPr="00937E6A">
              <w:rPr>
                <w:position w:val="-10"/>
                <w:szCs w:val="24"/>
              </w:rPr>
              <w:object w:dxaOrig="240" w:dyaOrig="280" w14:anchorId="227B7831">
                <v:shape id="_x0000_i1132" type="#_x0000_t75" style="width:12pt;height:13.8pt" o:ole="">
                  <v:imagedata r:id="rId215" o:title=""/>
                </v:shape>
                <o:OLEObject Type="Embed" ProgID="Equation.3" ShapeID="_x0000_i1132" DrawAspect="Content" ObjectID="_1787039295" r:id="rId216"/>
              </w:object>
            </w:r>
            <w:r w:rsidRPr="00937E6A">
              <w:rPr>
                <w:szCs w:val="24"/>
                <w:lang w:val="en-US"/>
              </w:rPr>
              <w:t xml:space="preserve">th payment </w:t>
            </w:r>
            <w:r w:rsidR="008F7F41">
              <w:rPr>
                <w:szCs w:val="24"/>
                <w:lang w:val="en-US"/>
              </w:rPr>
              <w:t>under</w:t>
            </w:r>
            <w:r w:rsidRPr="00937E6A">
              <w:rPr>
                <w:szCs w:val="24"/>
                <w:lang w:val="en-US"/>
              </w:rPr>
              <w:t xml:space="preserve"> the bond</w:t>
            </w:r>
            <w:r w:rsidRPr="00937E6A">
              <w:rPr>
                <w:lang w:val="en-US"/>
              </w:rPr>
              <w:t>, expressed as a percentage of the outstanding part of the bond's nominal value</w:t>
            </w:r>
            <w:r w:rsidRPr="00937E6A">
              <w:rPr>
                <w:szCs w:val="24"/>
                <w:lang w:val="en-US"/>
              </w:rPr>
              <w:t>;</w:t>
            </w:r>
          </w:p>
        </w:tc>
      </w:tr>
      <w:tr w:rsidR="00746012" w:rsidRPr="00F942EB" w14:paraId="3845C72F" w14:textId="77777777" w:rsidTr="00746012">
        <w:trPr>
          <w:trHeight w:val="283"/>
        </w:trPr>
        <w:tc>
          <w:tcPr>
            <w:tcW w:w="1241" w:type="dxa"/>
            <w:hideMark/>
          </w:tcPr>
          <w:p w14:paraId="0B7F8C7E" w14:textId="77777777" w:rsidR="00746012" w:rsidRPr="00937E6A" w:rsidRDefault="00746012">
            <w:pPr>
              <w:pStyle w:val="13"/>
              <w:tabs>
                <w:tab w:val="left" w:pos="748"/>
              </w:tabs>
              <w:spacing w:before="0" w:after="120"/>
              <w:jc w:val="both"/>
              <w:rPr>
                <w:position w:val="-12"/>
                <w:szCs w:val="24"/>
              </w:rPr>
            </w:pPr>
            <w:r w:rsidRPr="00937E6A">
              <w:rPr>
                <w:position w:val="-10"/>
              </w:rPr>
              <w:object w:dxaOrig="1150" w:dyaOrig="350" w14:anchorId="75BEB58E">
                <v:shape id="_x0000_i1133" type="#_x0000_t75" style="width:57.6pt;height:17.4pt" o:ole="">
                  <v:imagedata r:id="rId217" o:title=""/>
                </v:shape>
                <o:OLEObject Type="Embed" ProgID="Equation.3" ShapeID="_x0000_i1133" DrawAspect="Content" ObjectID="_1787039296" r:id="rId218"/>
              </w:object>
            </w:r>
          </w:p>
        </w:tc>
        <w:tc>
          <w:tcPr>
            <w:tcW w:w="550" w:type="dxa"/>
            <w:hideMark/>
          </w:tcPr>
          <w:p w14:paraId="373D8674" w14:textId="77777777" w:rsidR="00746012" w:rsidRPr="00937E6A" w:rsidRDefault="00746012">
            <w:pPr>
              <w:pStyle w:val="13"/>
              <w:tabs>
                <w:tab w:val="left" w:pos="748"/>
              </w:tabs>
              <w:spacing w:before="0" w:after="120"/>
              <w:jc w:val="both"/>
              <w:rPr>
                <w:position w:val="-12"/>
                <w:szCs w:val="24"/>
              </w:rPr>
            </w:pPr>
            <w:r w:rsidRPr="00937E6A">
              <w:rPr>
                <w:position w:val="-12"/>
                <w:szCs w:val="24"/>
              </w:rPr>
              <w:t>-</w:t>
            </w:r>
          </w:p>
        </w:tc>
        <w:tc>
          <w:tcPr>
            <w:tcW w:w="5722" w:type="dxa"/>
            <w:gridSpan w:val="3"/>
            <w:hideMark/>
          </w:tcPr>
          <w:p w14:paraId="4E5BF152" w14:textId="4119A3FE" w:rsidR="00746012" w:rsidRPr="00937E6A" w:rsidRDefault="00746012">
            <w:pPr>
              <w:pStyle w:val="13"/>
              <w:tabs>
                <w:tab w:val="left" w:pos="748"/>
              </w:tabs>
              <w:spacing w:before="0" w:after="120"/>
              <w:jc w:val="both"/>
              <w:rPr>
                <w:szCs w:val="24"/>
                <w:lang w:val="en-US"/>
              </w:rPr>
            </w:pPr>
            <w:r w:rsidRPr="00937E6A">
              <w:rPr>
                <w:lang w:val="en-US"/>
              </w:rPr>
              <w:t xml:space="preserve">the number of remaining payments stipulated by the terms and conditions </w:t>
            </w:r>
            <w:r w:rsidRPr="00937E6A">
              <w:rPr>
                <w:szCs w:val="24"/>
                <w:lang w:val="en-US"/>
              </w:rPr>
              <w:t>of the bond</w:t>
            </w:r>
            <w:r w:rsidR="008F7F41">
              <w:rPr>
                <w:szCs w:val="24"/>
                <w:lang w:val="en-US"/>
              </w:rPr>
              <w:t xml:space="preserve"> issue</w:t>
            </w:r>
            <w:r w:rsidRPr="00937E6A">
              <w:rPr>
                <w:szCs w:val="24"/>
                <w:lang w:val="en-US"/>
              </w:rPr>
              <w:t>.</w:t>
            </w:r>
          </w:p>
        </w:tc>
      </w:tr>
    </w:tbl>
    <w:p w14:paraId="67F71B3B" w14:textId="6E29BC2B" w:rsidR="00746012" w:rsidRPr="00937E6A" w:rsidRDefault="00746012" w:rsidP="00746012">
      <w:pPr>
        <w:pStyle w:val="23"/>
        <w:numPr>
          <w:ilvl w:val="2"/>
          <w:numId w:val="2"/>
        </w:numPr>
        <w:tabs>
          <w:tab w:val="num" w:pos="1701"/>
        </w:tabs>
        <w:ind w:left="1701" w:hanging="850"/>
        <w:rPr>
          <w:lang w:val="en-US"/>
        </w:rPr>
      </w:pPr>
      <w:bookmarkStart w:id="176" w:name="_Toc347159142"/>
      <w:bookmarkStart w:id="177" w:name="_Toc368324547"/>
      <w:bookmarkStart w:id="178" w:name="_Ref395634239"/>
      <w:bookmarkStart w:id="179" w:name="_Toc467692118"/>
      <w:r w:rsidRPr="00937E6A">
        <w:rPr>
          <w:lang w:val="en-US"/>
        </w:rPr>
        <w:t>The bond's estimated yield</w:t>
      </w:r>
      <w:r w:rsidRPr="00937E6A">
        <w:rPr>
          <w:position w:val="-12"/>
        </w:rPr>
        <w:object w:dxaOrig="1170" w:dyaOrig="380" w14:anchorId="30480CE9">
          <v:shape id="_x0000_i1134" type="#_x0000_t75" style="width:58.8pt;height:19.2pt" o:ole="">
            <v:imagedata r:id="rId219" o:title=""/>
          </v:shape>
          <o:OLEObject Type="Embed" ProgID="Equation.3" ShapeID="_x0000_i1134" DrawAspect="Content" ObjectID="_1787039297" r:id="rId220"/>
        </w:object>
      </w:r>
      <w:r w:rsidR="008F7F41">
        <w:rPr>
          <w:lang w:val="en-US"/>
        </w:rPr>
        <w:t xml:space="preserve"> and adjusted estimated yield</w:t>
      </w:r>
      <w:r w:rsidRPr="00937E6A">
        <w:rPr>
          <w:position w:val="-12"/>
        </w:rPr>
        <w:object w:dxaOrig="3500" w:dyaOrig="440" w14:anchorId="57241817">
          <v:shape id="_x0000_i1135" type="#_x0000_t75" style="width:175.2pt;height:22.2pt" o:ole="">
            <v:imagedata r:id="rId221" o:title=""/>
          </v:shape>
          <o:OLEObject Type="Embed" ProgID="Equation.3" ShapeID="_x0000_i1135" DrawAspect="Content" ObjectID="_1787039298" r:id="rId222"/>
        </w:object>
      </w:r>
      <w:r w:rsidRPr="00937E6A">
        <w:rPr>
          <w:lang w:val="en-US"/>
        </w:rPr>
        <w:t xml:space="preserve"> are calculated</w:t>
      </w:r>
      <w:r w:rsidR="008F7F41">
        <w:rPr>
          <w:lang w:val="en-US"/>
        </w:rPr>
        <w:t xml:space="preserve"> </w:t>
      </w:r>
      <w:r w:rsidRPr="00937E6A">
        <w:rPr>
          <w:lang w:val="en-US"/>
        </w:rPr>
        <w:t xml:space="preserve">on the basis of the bond's estimated </w:t>
      </w:r>
      <w:r w:rsidR="008F7F41">
        <w:rPr>
          <w:lang w:val="en-US"/>
        </w:rPr>
        <w:t xml:space="preserve">price </w:t>
      </w:r>
      <w:r w:rsidR="008F7F41" w:rsidRPr="00937E6A">
        <w:rPr>
          <w:position w:val="-12"/>
          <w:lang w:val="en-US"/>
        </w:rPr>
        <w:object w:dxaOrig="850" w:dyaOrig="390" w14:anchorId="723E2720">
          <v:shape id="_x0000_i1136" type="#_x0000_t75" style="width:42.6pt;height:19.8pt" o:ole="">
            <v:imagedata r:id="rId223" o:title=""/>
          </v:shape>
          <o:OLEObject Type="Embed" ProgID="Equation.3" ShapeID="_x0000_i1136" DrawAspect="Content" ObjectID="_1787039299" r:id="rId224"/>
        </w:object>
      </w:r>
      <w:r w:rsidRPr="00937E6A">
        <w:rPr>
          <w:lang w:val="en-US"/>
        </w:rPr>
        <w:t xml:space="preserve">. </w:t>
      </w:r>
      <w:bookmarkEnd w:id="176"/>
      <w:bookmarkEnd w:id="177"/>
      <w:bookmarkEnd w:id="178"/>
      <w:bookmarkEnd w:id="179"/>
    </w:p>
    <w:p w14:paraId="0DDC9961" w14:textId="36AA0B6A" w:rsidR="00746012" w:rsidRPr="00937E6A" w:rsidRDefault="00746012" w:rsidP="00746012">
      <w:pPr>
        <w:pStyle w:val="23"/>
        <w:numPr>
          <w:ilvl w:val="2"/>
          <w:numId w:val="2"/>
        </w:numPr>
        <w:tabs>
          <w:tab w:val="num" w:pos="1701"/>
        </w:tabs>
        <w:ind w:left="1701" w:hanging="850"/>
        <w:rPr>
          <w:lang w:val="en-US"/>
        </w:rPr>
      </w:pPr>
      <w:bookmarkStart w:id="180" w:name="_Toc467692119"/>
      <w:bookmarkStart w:id="181" w:name="_Toc467692123"/>
      <w:bookmarkStart w:id="182" w:name="_Toc467692124"/>
      <w:bookmarkStart w:id="183" w:name="_Toc467692125"/>
      <w:bookmarkStart w:id="184" w:name="_Toc467692127"/>
      <w:bookmarkStart w:id="185" w:name="_Toc467692132"/>
      <w:bookmarkStart w:id="186" w:name="_Toc467692135"/>
      <w:bookmarkStart w:id="187" w:name="_Toc467692137"/>
      <w:bookmarkStart w:id="188" w:name="_Toc467692139"/>
      <w:bookmarkStart w:id="189" w:name="_Toc467692140"/>
      <w:bookmarkStart w:id="190" w:name="_Toc467692141"/>
      <w:bookmarkStart w:id="191" w:name="_Toc467692142"/>
      <w:bookmarkStart w:id="192" w:name="_Toc467692143"/>
      <w:bookmarkStart w:id="193" w:name="_Toc467692144"/>
      <w:bookmarkStart w:id="194" w:name="_Toc368324555"/>
      <w:bookmarkStart w:id="195" w:name="_Toc347159150"/>
      <w:bookmarkStart w:id="196" w:name="_Toc267317601"/>
      <w:bookmarkEnd w:id="170"/>
      <w:bookmarkEnd w:id="180"/>
      <w:bookmarkEnd w:id="181"/>
      <w:bookmarkEnd w:id="182"/>
      <w:bookmarkEnd w:id="183"/>
      <w:bookmarkEnd w:id="184"/>
      <w:bookmarkEnd w:id="185"/>
      <w:bookmarkEnd w:id="186"/>
      <w:bookmarkEnd w:id="187"/>
      <w:bookmarkEnd w:id="188"/>
      <w:bookmarkEnd w:id="189"/>
      <w:bookmarkEnd w:id="190"/>
      <w:bookmarkEnd w:id="191"/>
      <w:bookmarkEnd w:id="192"/>
      <w:r w:rsidRPr="00937E6A">
        <w:rPr>
          <w:lang w:val="en-US"/>
        </w:rPr>
        <w:t xml:space="preserve">The vector </w:t>
      </w:r>
      <w:r w:rsidR="008F7F41" w:rsidRPr="00937E6A">
        <w:rPr>
          <w:position w:val="-6"/>
        </w:rPr>
        <w:object w:dxaOrig="210" w:dyaOrig="280" w14:anchorId="6786BE4F">
          <v:shape id="_x0000_i1137" type="#_x0000_t75" style="width:10.8pt;height:13.8pt" o:ole="">
            <v:imagedata r:id="rId225" o:title=""/>
          </v:shape>
          <o:OLEObject Type="Embed" ProgID="Equation.3" ShapeID="_x0000_i1137" DrawAspect="Content" ObjectID="_1787039300" r:id="rId226"/>
        </w:object>
      </w:r>
      <w:r w:rsidRPr="00937E6A">
        <w:rPr>
          <w:lang w:val="en-US"/>
        </w:rPr>
        <w:t>of partial derivatives of the function</w:t>
      </w:r>
      <w:r w:rsidR="008F7F41" w:rsidRPr="00937E6A">
        <w:rPr>
          <w:position w:val="-10"/>
        </w:rPr>
        <w:object w:dxaOrig="930" w:dyaOrig="360" w14:anchorId="0BABDDE3">
          <v:shape id="_x0000_i1138" type="#_x0000_t75" style="width:46.8pt;height:18.6pt" o:ole="">
            <v:imagedata r:id="rId227" o:title=""/>
          </v:shape>
          <o:OLEObject Type="Embed" ProgID="Equation.3" ShapeID="_x0000_i1138" DrawAspect="Content" ObjectID="_1787039301" r:id="rId228"/>
        </w:object>
      </w:r>
      <w:r w:rsidR="008F7F41" w:rsidRPr="008F7F41">
        <w:rPr>
          <w:lang w:val="en-US"/>
        </w:rPr>
        <w:t xml:space="preserve"> </w:t>
      </w:r>
      <w:r w:rsidRPr="00937E6A">
        <w:rPr>
          <w:lang w:val="en-US"/>
        </w:rPr>
        <w:t>at the point</w:t>
      </w:r>
      <w:r w:rsidRPr="00937E6A">
        <w:rPr>
          <w:position w:val="-12"/>
        </w:rPr>
        <w:object w:dxaOrig="430" w:dyaOrig="360" w14:anchorId="6813A74F">
          <v:shape id="_x0000_i1139" type="#_x0000_t75" style="width:21.6pt;height:18.6pt" o:ole="">
            <v:imagedata r:id="rId229" o:title=""/>
          </v:shape>
          <o:OLEObject Type="Embed" ProgID="Equation.3" ShapeID="_x0000_i1139" DrawAspect="Content" ObjectID="_1787039302" r:id="rId230"/>
        </w:object>
      </w:r>
      <w:r w:rsidRPr="00937E6A">
        <w:rPr>
          <w:lang w:val="en-US"/>
        </w:rPr>
        <w:t xml:space="preserve"> is calculated numerically. </w:t>
      </w:r>
      <w:bookmarkEnd w:id="193"/>
      <w:bookmarkEnd w:id="194"/>
      <w:bookmarkEnd w:id="195"/>
    </w:p>
    <w:p w14:paraId="62F4C3C7" w14:textId="77777777" w:rsidR="00746012" w:rsidRPr="00937E6A" w:rsidRDefault="00746012" w:rsidP="00746012">
      <w:pPr>
        <w:pStyle w:val="aff1"/>
        <w:numPr>
          <w:ilvl w:val="1"/>
          <w:numId w:val="2"/>
        </w:numPr>
        <w:rPr>
          <w:rFonts w:ascii="Times New Roman" w:hAnsi="Times New Roman" w:cs="Times New Roman"/>
        </w:rPr>
      </w:pPr>
      <w:bookmarkStart w:id="197" w:name="_Ref346985852"/>
      <w:bookmarkStart w:id="198" w:name="_Toc347159151"/>
      <w:bookmarkStart w:id="199" w:name="_Toc368324556"/>
      <w:bookmarkStart w:id="200" w:name="_Toc467692145"/>
      <w:r w:rsidRPr="00937E6A">
        <w:rPr>
          <w:rFonts w:ascii="Times New Roman" w:hAnsi="Times New Roman" w:cs="Times New Roman"/>
        </w:rPr>
        <w:t>The new estimate</w:t>
      </w:r>
      <w:r w:rsidRPr="00937E6A">
        <w:rPr>
          <w:rFonts w:ascii="Times New Roman" w:eastAsia="Times New Roman" w:hAnsi="Times New Roman" w:cs="Times New Roman"/>
          <w:position w:val="-12"/>
        </w:rPr>
        <w:object w:dxaOrig="290" w:dyaOrig="350" w14:anchorId="7533D247">
          <v:shape id="_x0000_i1140" type="#_x0000_t75" style="width:14.4pt;height:17.4pt" o:ole="">
            <v:imagedata r:id="rId231" o:title=""/>
          </v:shape>
          <o:OLEObject Type="Embed" ProgID="Equation.3" ShapeID="_x0000_i1140" DrawAspect="Content" ObjectID="_1787039303" r:id="rId232"/>
        </w:object>
      </w:r>
      <w:r w:rsidRPr="00937E6A">
        <w:rPr>
          <w:rFonts w:ascii="Times New Roman" w:hAnsi="Times New Roman" w:cs="Times New Roman"/>
        </w:rPr>
        <w:t xml:space="preserve"> is calculated component by component : </w:t>
      </w:r>
      <w:bookmarkEnd w:id="197"/>
      <w:bookmarkEnd w:id="198"/>
      <w:bookmarkEnd w:id="199"/>
      <w:bookmarkEnd w:id="200"/>
    </w:p>
    <w:p w14:paraId="63078335" w14:textId="7BD7E8E1" w:rsidR="00746012" w:rsidRPr="00937E6A" w:rsidRDefault="00F942EB" w:rsidP="008F7F41">
      <w:pPr>
        <w:pStyle w:val="ListParagraph1"/>
        <w:spacing w:line="360" w:lineRule="auto"/>
        <w:ind w:left="0"/>
        <w:jc w:val="center"/>
        <w:rPr>
          <w:rFonts w:ascii="Times New Roman" w:hAnsi="Times New Roman"/>
        </w:rPr>
      </w:pPr>
      <m:oMathPara>
        <m:oMath>
          <m:d>
            <m:dPr>
              <m:begChr m:val=""/>
              <m:endChr m:val="}"/>
              <m:ctrlPr>
                <w:rPr>
                  <w:rFonts w:ascii="Cambria Math" w:hAnsi="Times New Roman"/>
                  <w:i/>
                </w:rPr>
              </m:ctrlPr>
            </m:dPr>
            <m:e>
              <m:m>
                <m:mPr>
                  <m:mcs>
                    <m:mc>
                      <m:mcPr>
                        <m:count m:val="1"/>
                        <m:mcJc m:val="center"/>
                      </m:mcPr>
                    </m:mc>
                  </m:mcs>
                  <m:ctrlPr>
                    <w:rPr>
                      <w:rFonts w:ascii="Cambria Math" w:hAnsi="Times New Roman"/>
                      <w:i/>
                    </w:rPr>
                  </m:ctrlPr>
                </m:mPr>
                <m:mr>
                  <m:e>
                    <m:sSub>
                      <m:sSubPr>
                        <m:ctrlPr>
                          <w:rPr>
                            <w:rFonts w:ascii="Cambria Math" w:hAnsi="Times New Roman"/>
                            <w:i/>
                          </w:rPr>
                        </m:ctrlPr>
                      </m:sSubPr>
                      <m:e>
                        <m:r>
                          <w:rPr>
                            <w:rFonts w:ascii="Cambria Math" w:hAnsi="Times New Roman"/>
                          </w:rPr>
                          <m:t>x</m:t>
                        </m:r>
                      </m:e>
                      <m:sub>
                        <m:r>
                          <w:rPr>
                            <w:rFonts w:ascii="Cambria Math" w:hAnsi="Times New Roman"/>
                          </w:rPr>
                          <m:t>n,j</m:t>
                        </m:r>
                      </m:sub>
                    </m:sSub>
                    <m:r>
                      <w:rPr>
                        <w:rFonts w:ascii="Cambria Math" w:hAnsi="Times New Roman"/>
                      </w:rPr>
                      <m:t>=</m:t>
                    </m:r>
                    <m:sSub>
                      <m:sSubPr>
                        <m:ctrlPr>
                          <w:rPr>
                            <w:rFonts w:ascii="Cambria Math" w:hAnsi="Times New Roman"/>
                            <w:i/>
                          </w:rPr>
                        </m:ctrlPr>
                      </m:sSubPr>
                      <m:e>
                        <m:r>
                          <w:rPr>
                            <w:rFonts w:ascii="Cambria Math" w:hAnsi="Times New Roman"/>
                          </w:rPr>
                          <m:t>α</m:t>
                        </m:r>
                      </m:e>
                      <m:sub>
                        <m:r>
                          <w:rPr>
                            <w:rFonts w:ascii="Cambria Math" w:hAnsi="Times New Roman"/>
                          </w:rPr>
                          <m:t>j</m:t>
                        </m:r>
                      </m:sub>
                    </m:sSub>
                    <m:sSub>
                      <m:sSubPr>
                        <m:ctrlPr>
                          <w:rPr>
                            <w:rFonts w:ascii="Cambria Math" w:hAnsi="Times New Roman"/>
                            <w:i/>
                          </w:rPr>
                        </m:ctrlPr>
                      </m:sSubPr>
                      <m:e>
                        <m:r>
                          <w:rPr>
                            <w:rFonts w:ascii="Cambria Math" w:hAnsi="Times New Roman"/>
                          </w:rPr>
                          <m:t>x</m:t>
                        </m:r>
                      </m:e>
                      <m:sub>
                        <m:r>
                          <w:rPr>
                            <w:rFonts w:ascii="Cambria Math" w:hAnsi="Times New Roman"/>
                          </w:rPr>
                          <m:t>n</m:t>
                        </m:r>
                        <m:r>
                          <w:rPr>
                            <w:rFonts w:ascii="Cambria Math" w:hAnsi="Times New Roman"/>
                          </w:rPr>
                          <m:t>-</m:t>
                        </m:r>
                        <m:r>
                          <w:rPr>
                            <w:rFonts w:ascii="Cambria Math" w:hAnsi="Times New Roman"/>
                          </w:rPr>
                          <m:t>1,j</m:t>
                        </m:r>
                      </m:sub>
                    </m:sSub>
                    <m:r>
                      <w:rPr>
                        <w:rFonts w:ascii="Cambria Math" w:hAnsi="Times New Roman"/>
                      </w:rPr>
                      <m:t>+</m:t>
                    </m:r>
                    <m:f>
                      <m:fPr>
                        <m:ctrlPr>
                          <w:rPr>
                            <w:rFonts w:ascii="Cambria Math" w:hAnsi="Cambria Math"/>
                            <w:i/>
                          </w:rPr>
                        </m:ctrlPr>
                      </m:fPr>
                      <m:num>
                        <m:sSub>
                          <m:sSubPr>
                            <m:ctrlPr>
                              <w:rPr>
                                <w:rFonts w:ascii="Cambria Math" w:hAnsi="Cambria Math"/>
                                <w:i/>
                              </w:rPr>
                            </m:ctrlPr>
                          </m:sSubPr>
                          <m:e>
                            <m:r>
                              <w:rPr>
                                <w:rFonts w:ascii="Cambria Math" w:hAnsi="Times New Roman"/>
                              </w:rPr>
                              <m:t>h</m:t>
                            </m:r>
                          </m:e>
                          <m:sub>
                            <m:r>
                              <w:rPr>
                                <w:rFonts w:ascii="Cambria Math" w:hAnsi="Times New Roman"/>
                              </w:rPr>
                              <m:t>j</m:t>
                            </m:r>
                            <m:ctrlPr>
                              <w:rPr>
                                <w:rFonts w:ascii="Cambria Math" w:hAnsi="Times New Roman"/>
                                <w:i/>
                              </w:rPr>
                            </m:ctrlPr>
                          </m:sub>
                        </m:sSub>
                        <m:sSubSup>
                          <m:sSubSupPr>
                            <m:ctrlPr>
                              <w:rPr>
                                <w:rFonts w:ascii="Cambria Math" w:hAnsi="Times New Roman"/>
                                <w:i/>
                              </w:rPr>
                            </m:ctrlPr>
                          </m:sSubSupPr>
                          <m:e>
                            <m:r>
                              <w:rPr>
                                <w:rFonts w:ascii="Cambria Math" w:hAnsi="Times New Roman"/>
                              </w:rPr>
                              <m:t>γ</m:t>
                            </m:r>
                          </m:e>
                          <m:sub>
                            <m:r>
                              <w:rPr>
                                <w:rFonts w:ascii="Cambria Math" w:hAnsi="Times New Roman"/>
                              </w:rPr>
                              <m:t>j</m:t>
                            </m:r>
                          </m:sub>
                          <m:sup>
                            <m:r>
                              <w:rPr>
                                <w:rFonts w:ascii="Cambria Math" w:hAnsi="Times New Roman"/>
                              </w:rPr>
                              <m:t>2</m:t>
                            </m:r>
                          </m:sup>
                        </m:sSubSup>
                        <m:sSub>
                          <m:sSubPr>
                            <m:ctrlPr>
                              <w:rPr>
                                <w:rFonts w:ascii="Cambria Math" w:hAnsi="Cambria Math"/>
                                <w:i/>
                              </w:rPr>
                            </m:ctrlPr>
                          </m:sSubPr>
                          <m:e>
                            <m:r>
                              <w:rPr>
                                <w:rFonts w:ascii="Cambria Math" w:hAnsi="Times New Roman"/>
                              </w:rPr>
                              <m:t>Δ</m:t>
                            </m:r>
                          </m:e>
                          <m:sub>
                            <m:r>
                              <w:rPr>
                                <w:rFonts w:ascii="Cambria Math" w:hAnsi="Times New Roman"/>
                              </w:rPr>
                              <m:t>n</m:t>
                            </m:r>
                            <m:ctrlPr>
                              <w:rPr>
                                <w:rFonts w:ascii="Cambria Math" w:hAnsi="Times New Roman"/>
                                <w:i/>
                              </w:rPr>
                            </m:ctrlPr>
                          </m:sub>
                        </m:sSub>
                        <m:ctrlPr>
                          <w:rPr>
                            <w:rFonts w:ascii="Cambria Math" w:hAnsi="Times New Roman"/>
                            <w:i/>
                          </w:rPr>
                        </m:ctrlPr>
                      </m:num>
                      <m:den>
                        <m:r>
                          <w:rPr>
                            <w:rFonts w:ascii="Cambria Math" w:hAnsi="Times New Roman"/>
                          </w:rPr>
                          <m:t>Q+Λ+d</m:t>
                        </m:r>
                        <m:sSubSup>
                          <m:sSubSupPr>
                            <m:ctrlPr>
                              <w:rPr>
                                <w:rFonts w:ascii="Cambria Math" w:hAnsi="Cambria Math"/>
                                <w:i/>
                              </w:rPr>
                            </m:ctrlPr>
                          </m:sSubSupPr>
                          <m:e>
                            <m:r>
                              <w:rPr>
                                <w:rFonts w:ascii="Cambria Math" w:hAnsi="Times New Roman"/>
                              </w:rPr>
                              <m:t>Δ</m:t>
                            </m:r>
                          </m:e>
                          <m:sub>
                            <m:r>
                              <w:rPr>
                                <w:rFonts w:ascii="Cambria Math" w:hAnsi="Times New Roman"/>
                              </w:rPr>
                              <m:t>n</m:t>
                            </m:r>
                            <m:ctrlPr>
                              <w:rPr>
                                <w:rFonts w:ascii="Cambria Math" w:hAnsi="Times New Roman"/>
                                <w:i/>
                              </w:rPr>
                            </m:ctrlPr>
                          </m:sub>
                          <m:sup>
                            <m:r>
                              <w:rPr>
                                <w:rFonts w:ascii="Cambria Math" w:hAnsi="Times New Roman"/>
                              </w:rPr>
                              <m:t>2</m:t>
                            </m:r>
                            <m:ctrlPr>
                              <w:rPr>
                                <w:rFonts w:ascii="Cambria Math" w:hAnsi="Times New Roman"/>
                                <w:i/>
                              </w:rPr>
                            </m:ctrlPr>
                          </m:sup>
                        </m:sSubSup>
                      </m:den>
                    </m:f>
                    <m:r>
                      <w:rPr>
                        <w:rFonts w:ascii="Cambria Math" w:hAnsi="Times New Roman"/>
                      </w:rPr>
                      <m:t xml:space="preserve">,  </m:t>
                    </m:r>
                    <m:r>
                      <w:rPr>
                        <w:rFonts w:ascii="Cambria Math" w:hAnsi="Times New Roman"/>
                        <w:lang w:val="en-US"/>
                      </w:rPr>
                      <m:t xml:space="preserve">if </m:t>
                    </m:r>
                    <m:sSubSup>
                      <m:sSubSupPr>
                        <m:ctrlPr>
                          <w:rPr>
                            <w:rFonts w:ascii="Cambria Math" w:hAnsi="Cambria Math"/>
                            <w:i/>
                          </w:rPr>
                        </m:ctrlPr>
                      </m:sSubSupPr>
                      <m:e>
                        <m:r>
                          <w:rPr>
                            <w:rFonts w:ascii="Cambria Math" w:hAnsi="Times New Roman"/>
                          </w:rPr>
                          <m:t>Δ</m:t>
                        </m:r>
                      </m:e>
                      <m:sub>
                        <m:r>
                          <w:rPr>
                            <w:rFonts w:ascii="Cambria Math" w:hAnsi="Times New Roman"/>
                          </w:rPr>
                          <m:t>n</m:t>
                        </m:r>
                        <m:ctrlPr>
                          <w:rPr>
                            <w:rFonts w:ascii="Cambria Math" w:hAnsi="Times New Roman"/>
                            <w:i/>
                          </w:rPr>
                        </m:ctrlPr>
                      </m:sub>
                      <m:sup>
                        <m:r>
                          <w:rPr>
                            <w:rFonts w:ascii="Cambria Math" w:hAnsi="Times New Roman"/>
                          </w:rPr>
                          <m:t>2</m:t>
                        </m:r>
                        <m:ctrlPr>
                          <w:rPr>
                            <w:rFonts w:ascii="Cambria Math" w:hAnsi="Times New Roman"/>
                            <w:i/>
                          </w:rPr>
                        </m:ctrlPr>
                      </m:sup>
                    </m:sSubSup>
                    <m:r>
                      <w:rPr>
                        <w:rFonts w:ascii="Cambria Math" w:hAnsi="Times New Roman"/>
                      </w:rPr>
                      <m:t>&lt;</m:t>
                    </m:r>
                    <m:f>
                      <m:fPr>
                        <m:ctrlPr>
                          <w:rPr>
                            <w:rFonts w:ascii="Cambria Math" w:hAnsi="Times New Roman"/>
                            <w:i/>
                          </w:rPr>
                        </m:ctrlPr>
                      </m:fPr>
                      <m:num>
                        <m:r>
                          <w:rPr>
                            <w:rFonts w:ascii="Cambria Math" w:hAnsi="Times New Roman"/>
                          </w:rPr>
                          <m:t>Q+Λ</m:t>
                        </m:r>
                        <m:ctrlPr>
                          <w:rPr>
                            <w:rFonts w:ascii="Cambria Math" w:hAnsi="Cambria Math"/>
                            <w:i/>
                          </w:rPr>
                        </m:ctrlPr>
                      </m:num>
                      <m:den>
                        <m:r>
                          <w:rPr>
                            <w:rFonts w:ascii="Cambria Math" w:hAnsi="Times New Roman"/>
                          </w:rPr>
                          <m:t>d</m:t>
                        </m:r>
                      </m:den>
                    </m:f>
                  </m:e>
                </m:mr>
                <m:mr>
                  <m:e>
                    <m:sSub>
                      <m:sSubPr>
                        <m:ctrlPr>
                          <w:rPr>
                            <w:rFonts w:ascii="Cambria Math" w:hAnsi="Times New Roman"/>
                            <w:i/>
                          </w:rPr>
                        </m:ctrlPr>
                      </m:sSubPr>
                      <m:e>
                        <m:r>
                          <w:rPr>
                            <w:rFonts w:ascii="Cambria Math" w:hAnsi="Times New Roman"/>
                          </w:rPr>
                          <m:t>x</m:t>
                        </m:r>
                      </m:e>
                      <m:sub>
                        <m:r>
                          <w:rPr>
                            <w:rFonts w:ascii="Cambria Math" w:hAnsi="Times New Roman"/>
                          </w:rPr>
                          <m:t>n,j</m:t>
                        </m:r>
                      </m:sub>
                    </m:sSub>
                    <m:r>
                      <w:rPr>
                        <w:rFonts w:ascii="Cambria Math" w:hAnsi="Times New Roman"/>
                      </w:rPr>
                      <m:t>=</m:t>
                    </m:r>
                    <m:sSub>
                      <m:sSubPr>
                        <m:ctrlPr>
                          <w:rPr>
                            <w:rFonts w:ascii="Cambria Math" w:hAnsi="Times New Roman"/>
                            <w:i/>
                          </w:rPr>
                        </m:ctrlPr>
                      </m:sSubPr>
                      <m:e>
                        <m:r>
                          <w:rPr>
                            <w:rFonts w:ascii="Cambria Math" w:hAnsi="Times New Roman"/>
                          </w:rPr>
                          <m:t>α</m:t>
                        </m:r>
                      </m:e>
                      <m:sub>
                        <m:r>
                          <w:rPr>
                            <w:rFonts w:ascii="Cambria Math" w:hAnsi="Times New Roman"/>
                          </w:rPr>
                          <m:t>j</m:t>
                        </m:r>
                      </m:sub>
                    </m:sSub>
                    <m:sSub>
                      <m:sSubPr>
                        <m:ctrlPr>
                          <w:rPr>
                            <w:rFonts w:ascii="Cambria Math" w:hAnsi="Times New Roman"/>
                            <w:i/>
                          </w:rPr>
                        </m:ctrlPr>
                      </m:sSubPr>
                      <m:e>
                        <m:r>
                          <w:rPr>
                            <w:rFonts w:ascii="Cambria Math" w:hAnsi="Times New Roman"/>
                          </w:rPr>
                          <m:t>x</m:t>
                        </m:r>
                      </m:e>
                      <m:sub>
                        <m:r>
                          <w:rPr>
                            <w:rFonts w:ascii="Cambria Math" w:hAnsi="Times New Roman"/>
                          </w:rPr>
                          <m:t>n</m:t>
                        </m:r>
                        <m:r>
                          <w:rPr>
                            <w:rFonts w:ascii="Cambria Math" w:hAnsi="Times New Roman"/>
                          </w:rPr>
                          <m:t>-</m:t>
                        </m:r>
                        <m:r>
                          <w:rPr>
                            <w:rFonts w:ascii="Cambria Math" w:hAnsi="Times New Roman"/>
                          </w:rPr>
                          <m:t>1,j</m:t>
                        </m:r>
                      </m:sub>
                    </m:sSub>
                    <m:r>
                      <w:rPr>
                        <w:rFonts w:ascii="Cambria Math" w:hAnsi="Times New Roman"/>
                      </w:rPr>
                      <m:t>+</m:t>
                    </m:r>
                    <m:f>
                      <m:fPr>
                        <m:ctrlPr>
                          <w:rPr>
                            <w:rFonts w:ascii="Cambria Math" w:hAnsi="Cambria Math"/>
                            <w:i/>
                          </w:rPr>
                        </m:ctrlPr>
                      </m:fPr>
                      <m:num>
                        <m:sSub>
                          <m:sSubPr>
                            <m:ctrlPr>
                              <w:rPr>
                                <w:rFonts w:ascii="Cambria Math" w:hAnsi="Cambria Math"/>
                                <w:i/>
                              </w:rPr>
                            </m:ctrlPr>
                          </m:sSubPr>
                          <m:e>
                            <m:r>
                              <w:rPr>
                                <w:rFonts w:ascii="Cambria Math" w:hAnsi="Times New Roman"/>
                              </w:rPr>
                              <m:t>h</m:t>
                            </m:r>
                          </m:e>
                          <m:sub>
                            <m:r>
                              <w:rPr>
                                <w:rFonts w:ascii="Cambria Math" w:hAnsi="Times New Roman"/>
                              </w:rPr>
                              <m:t>j</m:t>
                            </m:r>
                            <m:ctrlPr>
                              <w:rPr>
                                <w:rFonts w:ascii="Cambria Math" w:hAnsi="Times New Roman"/>
                                <w:i/>
                              </w:rPr>
                            </m:ctrlPr>
                          </m:sub>
                        </m:sSub>
                        <m:sSubSup>
                          <m:sSubSupPr>
                            <m:ctrlPr>
                              <w:rPr>
                                <w:rFonts w:ascii="Cambria Math" w:hAnsi="Times New Roman"/>
                                <w:i/>
                              </w:rPr>
                            </m:ctrlPr>
                          </m:sSubSupPr>
                          <m:e>
                            <m:r>
                              <w:rPr>
                                <w:rFonts w:ascii="Cambria Math" w:hAnsi="Times New Roman"/>
                              </w:rPr>
                              <m:t>γ</m:t>
                            </m:r>
                          </m:e>
                          <m:sub>
                            <m:r>
                              <w:rPr>
                                <w:rFonts w:ascii="Cambria Math" w:hAnsi="Times New Roman"/>
                              </w:rPr>
                              <m:t>j</m:t>
                            </m:r>
                          </m:sub>
                          <m:sup>
                            <m:r>
                              <w:rPr>
                                <w:rFonts w:ascii="Cambria Math" w:hAnsi="Times New Roman"/>
                              </w:rPr>
                              <m:t>2</m:t>
                            </m:r>
                          </m:sup>
                        </m:sSubSup>
                        <m:ctrlPr>
                          <w:rPr>
                            <w:rFonts w:ascii="Cambria Math" w:hAnsi="Times New Roman"/>
                            <w:i/>
                          </w:rPr>
                        </m:ctrlPr>
                      </m:num>
                      <m:den>
                        <m:r>
                          <w:rPr>
                            <w:rFonts w:ascii="Cambria Math" w:hAnsi="Times New Roman"/>
                          </w:rPr>
                          <m:t>2</m:t>
                        </m:r>
                        <m:rad>
                          <m:radPr>
                            <m:degHide m:val="1"/>
                            <m:ctrlPr>
                              <w:rPr>
                                <w:rFonts w:ascii="Cambria Math" w:hAnsi="Times New Roman"/>
                                <w:i/>
                              </w:rPr>
                            </m:ctrlPr>
                          </m:radPr>
                          <m:deg/>
                          <m:e>
                            <m:d>
                              <m:dPr>
                                <m:ctrlPr>
                                  <w:rPr>
                                    <w:rFonts w:ascii="Cambria Math" w:hAnsi="Times New Roman"/>
                                    <w:i/>
                                  </w:rPr>
                                </m:ctrlPr>
                              </m:dPr>
                              <m:e>
                                <m:r>
                                  <w:rPr>
                                    <w:rFonts w:ascii="Cambria Math" w:hAnsi="Times New Roman"/>
                                  </w:rPr>
                                  <m:t>Q+Λ</m:t>
                                </m:r>
                              </m:e>
                            </m:d>
                            <m:r>
                              <w:rPr>
                                <w:rFonts w:ascii="Cambria Math" w:hAnsi="Times New Roman"/>
                              </w:rPr>
                              <m:t>d</m:t>
                            </m:r>
                          </m:e>
                        </m:rad>
                      </m:den>
                    </m:f>
                    <m:r>
                      <w:rPr>
                        <w:rFonts w:ascii="Cambria Math" w:hAnsi="Times New Roman"/>
                      </w:rPr>
                      <m:t>sign</m:t>
                    </m:r>
                    <m:d>
                      <m:dPr>
                        <m:ctrlPr>
                          <w:rPr>
                            <w:rFonts w:ascii="Cambria Math" w:hAnsi="Times New Roman"/>
                            <w:i/>
                          </w:rPr>
                        </m:ctrlPr>
                      </m:dPr>
                      <m:e>
                        <m:sSub>
                          <m:sSubPr>
                            <m:ctrlPr>
                              <w:rPr>
                                <w:rFonts w:ascii="Cambria Math" w:hAnsi="Cambria Math"/>
                                <w:i/>
                              </w:rPr>
                            </m:ctrlPr>
                          </m:sSubPr>
                          <m:e>
                            <m:r>
                              <w:rPr>
                                <w:rFonts w:ascii="Cambria Math" w:hAnsi="Times New Roman"/>
                              </w:rPr>
                              <m:t>Δ</m:t>
                            </m:r>
                          </m:e>
                          <m:sub>
                            <m:r>
                              <w:rPr>
                                <w:rFonts w:ascii="Cambria Math" w:hAnsi="Times New Roman"/>
                              </w:rPr>
                              <m:t>n</m:t>
                            </m:r>
                            <m:ctrlPr>
                              <w:rPr>
                                <w:rFonts w:ascii="Cambria Math" w:hAnsi="Times New Roman"/>
                                <w:i/>
                              </w:rPr>
                            </m:ctrlPr>
                          </m:sub>
                        </m:sSub>
                      </m:e>
                    </m:d>
                    <m:r>
                      <w:rPr>
                        <w:rFonts w:ascii="Cambria Math" w:hAnsi="Times New Roman"/>
                      </w:rPr>
                      <m:t xml:space="preserve">,  if </m:t>
                    </m:r>
                    <m:sSubSup>
                      <m:sSubSupPr>
                        <m:ctrlPr>
                          <w:rPr>
                            <w:rFonts w:ascii="Cambria Math" w:hAnsi="Cambria Math"/>
                            <w:i/>
                          </w:rPr>
                        </m:ctrlPr>
                      </m:sSubSupPr>
                      <m:e>
                        <m:r>
                          <w:rPr>
                            <w:rFonts w:ascii="Cambria Math" w:hAnsi="Times New Roman"/>
                          </w:rPr>
                          <m:t>Δ</m:t>
                        </m:r>
                      </m:e>
                      <m:sub>
                        <m:r>
                          <w:rPr>
                            <w:rFonts w:ascii="Cambria Math" w:hAnsi="Times New Roman"/>
                          </w:rPr>
                          <m:t>n</m:t>
                        </m:r>
                        <m:ctrlPr>
                          <w:rPr>
                            <w:rFonts w:ascii="Cambria Math" w:hAnsi="Times New Roman"/>
                            <w:i/>
                          </w:rPr>
                        </m:ctrlPr>
                      </m:sub>
                      <m:sup>
                        <m:r>
                          <w:rPr>
                            <w:rFonts w:ascii="Cambria Math" w:hAnsi="Times New Roman"/>
                          </w:rPr>
                          <m:t>2</m:t>
                        </m:r>
                        <m:ctrlPr>
                          <w:rPr>
                            <w:rFonts w:ascii="Cambria Math" w:hAnsi="Times New Roman"/>
                            <w:i/>
                          </w:rPr>
                        </m:ctrlPr>
                      </m:sup>
                    </m:sSubSup>
                    <m:r>
                      <w:rPr>
                        <w:rFonts w:ascii="Cambria Math" w:hAnsi="Times New Roman"/>
                      </w:rPr>
                      <m:t>≥</m:t>
                    </m:r>
                    <m:f>
                      <m:fPr>
                        <m:ctrlPr>
                          <w:rPr>
                            <w:rFonts w:ascii="Cambria Math" w:hAnsi="Times New Roman"/>
                            <w:i/>
                          </w:rPr>
                        </m:ctrlPr>
                      </m:fPr>
                      <m:num>
                        <m:r>
                          <w:rPr>
                            <w:rFonts w:ascii="Cambria Math" w:hAnsi="Times New Roman"/>
                          </w:rPr>
                          <m:t>Q+Λ</m:t>
                        </m:r>
                        <m:ctrlPr>
                          <w:rPr>
                            <w:rFonts w:ascii="Cambria Math" w:hAnsi="Cambria Math"/>
                            <w:i/>
                          </w:rPr>
                        </m:ctrlPr>
                      </m:num>
                      <m:den>
                        <m:r>
                          <w:rPr>
                            <w:rFonts w:ascii="Cambria Math" w:hAnsi="Times New Roman"/>
                          </w:rPr>
                          <m:t>d</m:t>
                        </m:r>
                      </m:den>
                    </m:f>
                    <m:ctrlPr>
                      <w:rPr>
                        <w:rFonts w:ascii="Cambria Math" w:hAnsi="Cambria Math"/>
                        <w:i/>
                      </w:rPr>
                    </m:ctrlPr>
                  </m:e>
                </m:mr>
              </m:m>
              <m:ctrlPr>
                <w:rPr>
                  <w:rFonts w:ascii="Cambria Math" w:hAnsi="Cambria Math"/>
                  <w:i/>
                </w:rPr>
              </m:ctrlPr>
            </m:e>
          </m:d>
        </m:oMath>
      </m:oMathPara>
    </w:p>
    <w:p w14:paraId="324160E5" w14:textId="77777777" w:rsidR="00746012" w:rsidRPr="00937E6A" w:rsidRDefault="00746012" w:rsidP="00746012">
      <w:pPr>
        <w:pStyle w:val="25"/>
        <w:rPr>
          <w:rFonts w:ascii="Times New Roman" w:hAnsi="Times New Roman" w:cs="Times New Roman"/>
          <w:snapToGrid w:val="0"/>
          <w:lang w:val="en-US"/>
        </w:rPr>
      </w:pPr>
      <w:bookmarkStart w:id="201" w:name="_Toc347159152"/>
      <w:bookmarkStart w:id="202" w:name="_Toc368324557"/>
      <w:bookmarkStart w:id="203" w:name="_Toc467692146"/>
      <w:r w:rsidRPr="00937E6A">
        <w:rPr>
          <w:rFonts w:ascii="Times New Roman" w:hAnsi="Times New Roman" w:cs="Times New Roman"/>
          <w:snapToGrid w:val="0"/>
          <w:lang w:val="en-US"/>
        </w:rPr>
        <w:t xml:space="preserve">where: </w:t>
      </w:r>
      <w:bookmarkEnd w:id="201"/>
      <w:bookmarkEnd w:id="202"/>
      <w:bookmarkEnd w:id="203"/>
    </w:p>
    <w:bookmarkStart w:id="204" w:name="_Toc347159153"/>
    <w:bookmarkStart w:id="205" w:name="_Toc368324558"/>
    <w:bookmarkStart w:id="206" w:name="_Toc467692147"/>
    <w:p w14:paraId="112F0677" w14:textId="77777777" w:rsidR="00746012" w:rsidRPr="00937E6A" w:rsidRDefault="00746012" w:rsidP="00746012">
      <w:pPr>
        <w:pStyle w:val="25"/>
        <w:rPr>
          <w:rFonts w:ascii="Times New Roman" w:hAnsi="Times New Roman" w:cs="Times New Roman"/>
          <w:snapToGrid w:val="0"/>
          <w:lang w:val="en-US"/>
        </w:rPr>
      </w:pPr>
      <w:r w:rsidRPr="00937E6A">
        <w:rPr>
          <w:rFonts w:ascii="Times New Roman" w:eastAsia="Times New Roman" w:hAnsi="Times New Roman" w:cs="Times New Roman"/>
          <w:snapToGrid w:val="0"/>
          <w:position w:val="-10"/>
        </w:rPr>
        <w:object w:dxaOrig="1040" w:dyaOrig="310" w14:anchorId="69117443">
          <v:shape id="_x0000_i1141" type="#_x0000_t75" style="width:52.2pt;height:15.6pt" o:ole="">
            <v:imagedata r:id="rId233" o:title=""/>
          </v:shape>
          <o:OLEObject Type="Embed" ProgID="Equation.3" ShapeID="_x0000_i1141" DrawAspect="Content" ObjectID="_1787039304" r:id="rId234"/>
        </w:object>
      </w:r>
      <w:r w:rsidRPr="00937E6A">
        <w:rPr>
          <w:rFonts w:ascii="Times New Roman" w:hAnsi="Times New Roman" w:cs="Times New Roman"/>
          <w:snapToGrid w:val="0"/>
          <w:lang w:val="en-US"/>
        </w:rPr>
        <w:t xml:space="preserve">- component number; </w:t>
      </w:r>
      <w:bookmarkEnd w:id="204"/>
      <w:bookmarkEnd w:id="205"/>
      <w:bookmarkEnd w:id="206"/>
    </w:p>
    <w:bookmarkStart w:id="207" w:name="_Toc347159154"/>
    <w:bookmarkStart w:id="208" w:name="_Toc368324559"/>
    <w:bookmarkStart w:id="209" w:name="_Toc467692148"/>
    <w:p w14:paraId="5417AB77" w14:textId="534044CD" w:rsidR="00746012" w:rsidRPr="00937E6A" w:rsidRDefault="00746012" w:rsidP="00746012">
      <w:pPr>
        <w:pStyle w:val="25"/>
        <w:rPr>
          <w:rFonts w:ascii="Times New Roman" w:hAnsi="Times New Roman" w:cs="Times New Roman"/>
          <w:snapToGrid w:val="0"/>
          <w:lang w:val="en-US"/>
        </w:rPr>
      </w:pPr>
      <w:r w:rsidRPr="00937E6A">
        <w:rPr>
          <w:rFonts w:ascii="Times New Roman" w:eastAsia="Times New Roman" w:hAnsi="Times New Roman" w:cs="Times New Roman"/>
          <w:snapToGrid w:val="0"/>
          <w:position w:val="-12"/>
        </w:rPr>
        <w:object w:dxaOrig="4710" w:dyaOrig="390" w14:anchorId="5DA628EC">
          <v:shape id="_x0000_i1142" type="#_x0000_t75" style="width:235.8pt;height:19.8pt" o:ole="">
            <v:imagedata r:id="rId235" o:title=""/>
          </v:shape>
          <o:OLEObject Type="Embed" ProgID="Equation.3" ShapeID="_x0000_i1142" DrawAspect="Content" ObjectID="_1787039305" r:id="rId236"/>
        </w:object>
      </w:r>
      <w:r w:rsidRPr="00937E6A">
        <w:rPr>
          <w:rFonts w:ascii="Times New Roman" w:hAnsi="Times New Roman" w:cs="Times New Roman"/>
          <w:lang w:val="en-US"/>
        </w:rPr>
        <w:t xml:space="preserve"> - bounded </w:t>
      </w:r>
      <w:r w:rsidR="009E6298">
        <w:rPr>
          <w:rFonts w:ascii="Times New Roman" w:hAnsi="Times New Roman" w:cs="Times New Roman"/>
          <w:lang w:val="en-US"/>
        </w:rPr>
        <w:t>residual</w:t>
      </w:r>
      <w:r w:rsidRPr="00937E6A">
        <w:rPr>
          <w:rFonts w:ascii="Times New Roman" w:hAnsi="Times New Roman" w:cs="Times New Roman"/>
          <w:lang w:val="en-US"/>
        </w:rPr>
        <w:t xml:space="preserve"> (</w:t>
      </w:r>
      <w:r w:rsidRPr="00937E6A">
        <w:rPr>
          <w:rFonts w:ascii="Times New Roman" w:eastAsia="Times New Roman" w:hAnsi="Times New Roman" w:cs="Times New Roman"/>
          <w:snapToGrid w:val="0"/>
          <w:position w:val="-10"/>
        </w:rPr>
        <w:object w:dxaOrig="1230" w:dyaOrig="330" w14:anchorId="4A7CC5DE">
          <v:shape id="_x0000_i1143" type="#_x0000_t75" style="width:61.8pt;height:16.8pt" o:ole="">
            <v:imagedata r:id="rId237" o:title=""/>
          </v:shape>
          <o:OLEObject Type="Embed" ProgID="Equation.3" ShapeID="_x0000_i1143" DrawAspect="Content" ObjectID="_1787039306" r:id="rId238"/>
        </w:object>
      </w:r>
      <w:r w:rsidRPr="00937E6A">
        <w:rPr>
          <w:rFonts w:ascii="Times New Roman" w:hAnsi="Times New Roman" w:cs="Times New Roman"/>
          <w:lang w:val="en-US"/>
        </w:rPr>
        <w:t xml:space="preserve">and </w:t>
      </w:r>
      <w:r w:rsidRPr="00937E6A">
        <w:rPr>
          <w:rFonts w:ascii="Times New Roman" w:eastAsia="Times New Roman" w:hAnsi="Times New Roman" w:cs="Times New Roman"/>
          <w:snapToGrid w:val="0"/>
          <w:position w:val="-6"/>
        </w:rPr>
        <w:object w:dxaOrig="310" w:dyaOrig="310" w14:anchorId="2FBFB136">
          <v:shape id="_x0000_i1144" type="#_x0000_t75" style="width:15.6pt;height:15.6pt" o:ole="">
            <v:imagedata r:id="rId239" o:title=""/>
          </v:shape>
          <o:OLEObject Type="Embed" ProgID="Equation.3" ShapeID="_x0000_i1144" DrawAspect="Content" ObjectID="_1787039307" r:id="rId240"/>
        </w:object>
      </w:r>
      <w:r w:rsidR="008F7F41">
        <w:rPr>
          <w:rFonts w:ascii="Times New Roman" w:eastAsia="Times New Roman" w:hAnsi="Times New Roman" w:cs="Times New Roman"/>
          <w:snapToGrid w:val="0"/>
          <w:lang w:val="en-US"/>
        </w:rPr>
        <w:t xml:space="preserve">are </w:t>
      </w:r>
      <w:r w:rsidRPr="00937E6A">
        <w:rPr>
          <w:rFonts w:ascii="Times New Roman" w:hAnsi="Times New Roman" w:cs="Times New Roman"/>
          <w:lang w:val="en-US"/>
        </w:rPr>
        <w:t xml:space="preserve">defined in section </w:t>
      </w:r>
      <w:bookmarkEnd w:id="207"/>
      <w:r w:rsidR="008F7F41">
        <w:rPr>
          <w:rFonts w:ascii="Times New Roman" w:hAnsi="Times New Roman" w:cs="Times New Roman"/>
          <w:lang w:val="en-US"/>
        </w:rPr>
        <w:t>3.</w:t>
      </w:r>
      <w:r w:rsidRPr="00937E6A">
        <w:rPr>
          <w:rFonts w:ascii="Times New Roman" w:hAnsi="Times New Roman" w:cs="Times New Roman"/>
          <w:lang w:val="en-US"/>
        </w:rPr>
        <w:t xml:space="preserve">6); </w:t>
      </w:r>
      <w:bookmarkEnd w:id="208"/>
      <w:bookmarkEnd w:id="209"/>
    </w:p>
    <w:bookmarkStart w:id="210" w:name="_Toc347159155"/>
    <w:bookmarkStart w:id="211" w:name="_Toc368324560"/>
    <w:bookmarkStart w:id="212" w:name="_Toc467692149"/>
    <w:p w14:paraId="2B19E2D4" w14:textId="77777777" w:rsidR="00746012" w:rsidRPr="00937E6A" w:rsidRDefault="00746012" w:rsidP="00746012">
      <w:pPr>
        <w:pStyle w:val="25"/>
        <w:rPr>
          <w:rFonts w:ascii="Times New Roman" w:hAnsi="Times New Roman" w:cs="Times New Roman"/>
          <w:snapToGrid w:val="0"/>
          <w:lang w:val="en-US"/>
        </w:rPr>
      </w:pPr>
      <w:r w:rsidRPr="00937E6A">
        <w:rPr>
          <w:rFonts w:ascii="Times New Roman" w:eastAsia="Times New Roman" w:hAnsi="Times New Roman" w:cs="Times New Roman"/>
          <w:snapToGrid w:val="0"/>
          <w:position w:val="-30"/>
        </w:rPr>
        <w:object w:dxaOrig="1230" w:dyaOrig="690" w14:anchorId="67FE3D1B">
          <v:shape id="_x0000_i1145" type="#_x0000_t75" style="width:61.8pt;height:34.8pt" o:ole="">
            <v:imagedata r:id="rId241" o:title=""/>
          </v:shape>
          <o:OLEObject Type="Embed" ProgID="Equation.3" ShapeID="_x0000_i1145" DrawAspect="Content" ObjectID="_1787039308" r:id="rId242"/>
        </w:object>
      </w:r>
      <w:r w:rsidRPr="00937E6A">
        <w:rPr>
          <w:rFonts w:ascii="Times New Roman" w:hAnsi="Times New Roman" w:cs="Times New Roman"/>
          <w:snapToGrid w:val="0"/>
          <w:lang w:val="en-US"/>
        </w:rPr>
        <w:t xml:space="preserve">; </w:t>
      </w:r>
      <w:bookmarkEnd w:id="210"/>
      <w:bookmarkEnd w:id="211"/>
      <w:bookmarkEnd w:id="212"/>
    </w:p>
    <w:bookmarkStart w:id="213" w:name="_Toc347159158"/>
    <w:bookmarkStart w:id="214" w:name="_Toc368324562"/>
    <w:bookmarkStart w:id="215" w:name="_Toc467692150"/>
    <w:p w14:paraId="1B1F9664" w14:textId="495128FE" w:rsidR="00746012" w:rsidRPr="00937E6A" w:rsidRDefault="00746012" w:rsidP="00746012">
      <w:pPr>
        <w:pStyle w:val="25"/>
        <w:rPr>
          <w:rFonts w:ascii="Times New Roman" w:hAnsi="Times New Roman" w:cs="Times New Roman"/>
          <w:lang w:val="en-US"/>
        </w:rPr>
      </w:pPr>
      <w:r w:rsidRPr="00937E6A">
        <w:rPr>
          <w:rFonts w:ascii="Times New Roman" w:eastAsia="Times New Roman" w:hAnsi="Times New Roman" w:cs="Times New Roman"/>
          <w:snapToGrid w:val="0"/>
          <w:position w:val="-12"/>
        </w:rPr>
        <w:object w:dxaOrig="890" w:dyaOrig="350" w14:anchorId="1F7B2282">
          <v:shape id="_x0000_i1146" type="#_x0000_t75" style="width:44.4pt;height:17.4pt" o:ole="">
            <v:imagedata r:id="rId243" o:title=""/>
          </v:shape>
          <o:OLEObject Type="Embed" ProgID="Equation.3" ShapeID="_x0000_i1146" DrawAspect="Content" ObjectID="_1787039309" r:id="rId244"/>
        </w:object>
      </w:r>
      <w:r w:rsidRPr="00937E6A">
        <w:rPr>
          <w:rFonts w:ascii="Times New Roman" w:hAnsi="Times New Roman" w:cs="Times New Roman"/>
          <w:lang w:val="en-US"/>
        </w:rPr>
        <w:t xml:space="preserve"> - </w:t>
      </w:r>
      <w:r w:rsidRPr="00937E6A">
        <w:rPr>
          <w:rFonts w:ascii="Times New Roman" w:hAnsi="Times New Roman" w:cs="Times New Roman"/>
          <w:snapToGrid w:val="0"/>
          <w:lang w:val="en-US"/>
        </w:rPr>
        <w:t xml:space="preserve"> sign </w:t>
      </w:r>
      <w:r w:rsidRPr="00937E6A">
        <w:rPr>
          <w:rFonts w:ascii="Times New Roman" w:hAnsi="Times New Roman" w:cs="Times New Roman"/>
          <w:lang w:val="en-US"/>
        </w:rPr>
        <w:t>of the spread</w:t>
      </w:r>
      <w:r w:rsidRPr="00937E6A">
        <w:rPr>
          <w:rFonts w:ascii="Times New Roman" w:eastAsia="Times New Roman" w:hAnsi="Times New Roman" w:cs="Times New Roman"/>
          <w:snapToGrid w:val="0"/>
          <w:position w:val="-12"/>
        </w:rPr>
        <w:object w:dxaOrig="330" w:dyaOrig="360" w14:anchorId="51E785B4">
          <v:shape id="_x0000_i1147" type="#_x0000_t75" style="width:16.8pt;height:18.6pt" o:ole="">
            <v:imagedata r:id="rId245" o:title=""/>
          </v:shape>
          <o:OLEObject Type="Embed" ProgID="Equation.3" ShapeID="_x0000_i1147" DrawAspect="Content" ObjectID="_1787039310" r:id="rId246"/>
        </w:object>
      </w:r>
      <w:r w:rsidRPr="00937E6A">
        <w:rPr>
          <w:rFonts w:ascii="Times New Roman" w:hAnsi="Times New Roman" w:cs="Times New Roman"/>
          <w:lang w:val="en-US"/>
        </w:rPr>
        <w:t xml:space="preserve">; </w:t>
      </w:r>
      <w:bookmarkEnd w:id="213"/>
      <w:bookmarkEnd w:id="214"/>
      <w:bookmarkEnd w:id="215"/>
    </w:p>
    <w:bookmarkStart w:id="216" w:name="_Toc347159159"/>
    <w:bookmarkStart w:id="217" w:name="_Toc368324563"/>
    <w:bookmarkStart w:id="218" w:name="_Toc467692151"/>
    <w:p w14:paraId="25D936B9" w14:textId="77777777" w:rsidR="00746012" w:rsidRPr="00937E6A" w:rsidRDefault="00746012" w:rsidP="00746012">
      <w:pPr>
        <w:pStyle w:val="25"/>
        <w:rPr>
          <w:rFonts w:ascii="Times New Roman" w:hAnsi="Times New Roman" w:cs="Times New Roman"/>
          <w:lang w:val="en-US"/>
        </w:rPr>
      </w:pPr>
      <w:r w:rsidRPr="00937E6A">
        <w:rPr>
          <w:rFonts w:ascii="Times New Roman" w:eastAsia="Times New Roman" w:hAnsi="Times New Roman" w:cs="Times New Roman"/>
          <w:snapToGrid w:val="0"/>
          <w:position w:val="-14"/>
        </w:rPr>
        <w:object w:dxaOrig="600" w:dyaOrig="380" w14:anchorId="3A01383C">
          <v:shape id="_x0000_i1148" type="#_x0000_t75" style="width:30pt;height:19.2pt" o:ole="">
            <v:imagedata r:id="rId247" o:title=""/>
          </v:shape>
          <o:OLEObject Type="Embed" ProgID="Equation.3" ShapeID="_x0000_i1148" DrawAspect="Content" ObjectID="_1787039311" r:id="rId248"/>
        </w:object>
      </w:r>
      <w:r w:rsidRPr="00937E6A">
        <w:rPr>
          <w:rFonts w:ascii="Times New Roman" w:hAnsi="Times New Roman" w:cs="Times New Roman"/>
          <w:lang w:val="en-US"/>
        </w:rPr>
        <w:t xml:space="preserve"> for</w:t>
      </w:r>
      <w:r w:rsidRPr="00937E6A">
        <w:rPr>
          <w:rFonts w:ascii="Times New Roman" w:eastAsia="Times New Roman" w:hAnsi="Times New Roman" w:cs="Times New Roman"/>
          <w:snapToGrid w:val="0"/>
          <w:position w:val="-10"/>
        </w:rPr>
        <w:object w:dxaOrig="960" w:dyaOrig="310" w14:anchorId="5BD73A93">
          <v:shape id="_x0000_i1149" type="#_x0000_t75" style="width:48pt;height:15.6pt" o:ole="">
            <v:imagedata r:id="rId249" o:title=""/>
          </v:shape>
          <o:OLEObject Type="Embed" ProgID="Equation.3" ShapeID="_x0000_i1149" DrawAspect="Content" ObjectID="_1787039312" r:id="rId250"/>
        </w:object>
      </w:r>
      <w:r w:rsidRPr="00937E6A">
        <w:rPr>
          <w:rFonts w:ascii="Times New Roman" w:hAnsi="Times New Roman" w:cs="Times New Roman"/>
          <w:lang w:val="en-US"/>
        </w:rPr>
        <w:t xml:space="preserve">; </w:t>
      </w:r>
      <w:bookmarkEnd w:id="216"/>
      <w:bookmarkEnd w:id="217"/>
      <w:bookmarkEnd w:id="218"/>
    </w:p>
    <w:bookmarkStart w:id="219" w:name="_Toc347159160"/>
    <w:bookmarkStart w:id="220" w:name="_Toc368324564"/>
    <w:bookmarkStart w:id="221" w:name="_Toc467692152"/>
    <w:p w14:paraId="19151A1F" w14:textId="2339FE7F" w:rsidR="00746012" w:rsidRPr="00937E6A" w:rsidRDefault="00746012" w:rsidP="00746012">
      <w:pPr>
        <w:pStyle w:val="25"/>
        <w:rPr>
          <w:rFonts w:ascii="Times New Roman" w:hAnsi="Times New Roman" w:cs="Times New Roman"/>
          <w:lang w:val="en-US"/>
        </w:rPr>
      </w:pPr>
      <w:r w:rsidRPr="00937E6A">
        <w:rPr>
          <w:rFonts w:ascii="Times New Roman" w:eastAsia="Times New Roman" w:hAnsi="Times New Roman" w:cs="Times New Roman"/>
          <w:snapToGrid w:val="0"/>
          <w:position w:val="-14"/>
        </w:rPr>
        <w:object w:dxaOrig="630" w:dyaOrig="380" w14:anchorId="6AEEFF01">
          <v:shape id="_x0000_i1150" type="#_x0000_t75" style="width:31.8pt;height:19.2pt" o:ole="">
            <v:imagedata r:id="rId251" o:title=""/>
          </v:shape>
          <o:OLEObject Type="Embed" ProgID="Equation.3" ShapeID="_x0000_i1150" DrawAspect="Content" ObjectID="_1787039313" r:id="rId252"/>
        </w:object>
      </w:r>
      <w:r w:rsidRPr="00937E6A">
        <w:rPr>
          <w:rFonts w:ascii="Times New Roman" w:hAnsi="Times New Roman" w:cs="Times New Roman"/>
          <w:lang w:val="en-US"/>
        </w:rPr>
        <w:t xml:space="preserve">  or </w:t>
      </w:r>
      <w:r w:rsidRPr="00937E6A">
        <w:rPr>
          <w:rFonts w:ascii="Times New Roman" w:eastAsia="Times New Roman" w:hAnsi="Times New Roman" w:cs="Times New Roman"/>
          <w:snapToGrid w:val="0"/>
          <w:position w:val="-14"/>
        </w:rPr>
        <w:object w:dxaOrig="990" w:dyaOrig="380" w14:anchorId="6DB9AEE3">
          <v:shape id="_x0000_i1151" type="#_x0000_t75" style="width:49.8pt;height:19.2pt" o:ole="">
            <v:imagedata r:id="rId253" o:title=""/>
          </v:shape>
          <o:OLEObject Type="Embed" ProgID="Equation.3" ShapeID="_x0000_i1151" DrawAspect="Content" ObjectID="_1787039314" r:id="rId254"/>
        </w:object>
      </w:r>
      <w:r w:rsidR="009E6298">
        <w:rPr>
          <w:rFonts w:ascii="Times New Roman" w:eastAsia="Times New Roman" w:hAnsi="Times New Roman" w:cs="Times New Roman"/>
          <w:snapToGrid w:val="0"/>
          <w:lang w:val="en-US"/>
        </w:rPr>
        <w:t xml:space="preserve"> for</w:t>
      </w:r>
      <w:r w:rsidRPr="00937E6A">
        <w:rPr>
          <w:rFonts w:ascii="Times New Roman" w:eastAsia="Times New Roman" w:hAnsi="Times New Roman" w:cs="Times New Roman"/>
          <w:snapToGrid w:val="0"/>
          <w:position w:val="-10"/>
        </w:rPr>
        <w:object w:dxaOrig="1080" w:dyaOrig="310" w14:anchorId="07773F77">
          <v:shape id="_x0000_i1152" type="#_x0000_t75" style="width:54.6pt;height:15.6pt" o:ole="">
            <v:imagedata r:id="rId255" o:title=""/>
          </v:shape>
          <o:OLEObject Type="Embed" ProgID="Equation.3" ShapeID="_x0000_i1152" DrawAspect="Content" ObjectID="_1787039315" r:id="rId256"/>
        </w:object>
      </w:r>
      <w:r w:rsidR="009E6298" w:rsidRPr="00937E6A">
        <w:rPr>
          <w:rFonts w:ascii="Times New Roman" w:hAnsi="Times New Roman" w:cs="Times New Roman"/>
          <w:lang w:val="en-US"/>
        </w:rPr>
        <w:t xml:space="preserve"> </w:t>
      </w:r>
      <w:r w:rsidRPr="00937E6A">
        <w:rPr>
          <w:rFonts w:ascii="Times New Roman" w:hAnsi="Times New Roman" w:cs="Times New Roman"/>
          <w:lang w:val="en-US"/>
        </w:rPr>
        <w:t xml:space="preserve">depending on whether the issue with the number </w:t>
      </w:r>
      <w:r w:rsidR="009E6298" w:rsidRPr="00937E6A">
        <w:rPr>
          <w:rFonts w:ascii="Times New Roman" w:eastAsia="Times New Roman" w:hAnsi="Times New Roman" w:cs="Times New Roman"/>
          <w:snapToGrid w:val="0"/>
          <w:position w:val="-6"/>
        </w:rPr>
        <w:object w:dxaOrig="200" w:dyaOrig="280" w14:anchorId="670814FC">
          <v:shape id="_x0000_i1153" type="#_x0000_t75" style="width:10.2pt;height:13.8pt" o:ole="">
            <v:imagedata r:id="rId257" o:title=""/>
          </v:shape>
          <o:OLEObject Type="Embed" ProgID="Equation.3" ShapeID="_x0000_i1153" DrawAspect="Content" ObjectID="_1787039316" r:id="rId258"/>
        </w:object>
      </w:r>
      <w:r w:rsidRPr="00937E6A">
        <w:rPr>
          <w:rFonts w:ascii="Times New Roman" w:hAnsi="Times New Roman" w:cs="Times New Roman"/>
          <w:lang w:val="en-US"/>
        </w:rPr>
        <w:t xml:space="preserve">is being </w:t>
      </w:r>
      <w:r w:rsidR="009E6298">
        <w:rPr>
          <w:rFonts w:ascii="Times New Roman" w:hAnsi="Times New Roman" w:cs="Times New Roman"/>
          <w:lang w:val="en-US"/>
        </w:rPr>
        <w:t>processed</w:t>
      </w:r>
      <w:r w:rsidRPr="00937E6A">
        <w:rPr>
          <w:rFonts w:ascii="Times New Roman" w:hAnsi="Times New Roman" w:cs="Times New Roman"/>
          <w:lang w:val="en-US"/>
        </w:rPr>
        <w:t xml:space="preserve"> or</w:t>
      </w:r>
      <w:r w:rsidR="009E6298">
        <w:rPr>
          <w:rFonts w:ascii="Times New Roman" w:hAnsi="Times New Roman" w:cs="Times New Roman"/>
          <w:lang w:val="en-US"/>
        </w:rPr>
        <w:t xml:space="preserve"> </w:t>
      </w:r>
      <w:r w:rsidRPr="00937E6A">
        <w:rPr>
          <w:rFonts w:ascii="Times New Roman" w:hAnsi="Times New Roman" w:cs="Times New Roman"/>
          <w:lang w:val="en-US"/>
        </w:rPr>
        <w:t xml:space="preserve">there was a different issue </w:t>
      </w:r>
      <w:r w:rsidR="009E6298">
        <w:rPr>
          <w:rFonts w:ascii="Times New Roman" w:hAnsi="Times New Roman" w:cs="Times New Roman"/>
          <w:lang w:val="en-US"/>
        </w:rPr>
        <w:t xml:space="preserve">at </w:t>
      </w:r>
      <w:r w:rsidR="009E6298" w:rsidRPr="00937E6A">
        <w:rPr>
          <w:rFonts w:ascii="Times New Roman" w:eastAsia="Times New Roman" w:hAnsi="Times New Roman" w:cs="Times New Roman"/>
          <w:position w:val="-6"/>
        </w:rPr>
        <w:object w:dxaOrig="480" w:dyaOrig="290" w14:anchorId="463BDB67">
          <v:shape id="_x0000_i1154" type="#_x0000_t75" style="width:24pt;height:14.4pt" o:ole="">
            <v:imagedata r:id="rId259" o:title=""/>
          </v:shape>
          <o:OLEObject Type="Embed" ProgID="Equation.3" ShapeID="_x0000_i1154" DrawAspect="Content" ObjectID="_1787039317" r:id="rId260"/>
        </w:object>
      </w:r>
      <w:r w:rsidRPr="00937E6A">
        <w:rPr>
          <w:rFonts w:ascii="Times New Roman" w:hAnsi="Times New Roman" w:cs="Times New Roman"/>
          <w:lang w:val="en-US"/>
        </w:rPr>
        <w:t xml:space="preserve">; </w:t>
      </w:r>
      <w:bookmarkEnd w:id="219"/>
      <w:bookmarkEnd w:id="220"/>
      <w:bookmarkEnd w:id="221"/>
    </w:p>
    <w:bookmarkStart w:id="222" w:name="_Toc467692153"/>
    <w:bookmarkStart w:id="223" w:name="_Toc368324566"/>
    <w:p w14:paraId="5997D29B" w14:textId="77777777" w:rsidR="00746012" w:rsidRPr="00937E6A" w:rsidRDefault="00746012" w:rsidP="00746012">
      <w:pPr>
        <w:pStyle w:val="25"/>
        <w:rPr>
          <w:rFonts w:ascii="Times New Roman" w:hAnsi="Times New Roman" w:cs="Times New Roman"/>
          <w:lang w:val="en-US"/>
        </w:rPr>
      </w:pPr>
      <w:r w:rsidRPr="00937E6A">
        <w:rPr>
          <w:rFonts w:ascii="Times New Roman" w:eastAsia="Times New Roman" w:hAnsi="Times New Roman" w:cs="Times New Roman"/>
          <w:position w:val="-36"/>
        </w:rPr>
        <w:object w:dxaOrig="3440" w:dyaOrig="880" w14:anchorId="41A26FCF">
          <v:shape id="_x0000_i1155" type="#_x0000_t75" style="width:172.2pt;height:43.8pt" o:ole="">
            <v:imagedata r:id="rId261" o:title=""/>
          </v:shape>
          <o:OLEObject Type="Embed" ProgID="Equation.3" ShapeID="_x0000_i1155" DrawAspect="Content" ObjectID="_1787039318" r:id="rId262"/>
        </w:object>
      </w:r>
      <w:r w:rsidRPr="00937E6A">
        <w:rPr>
          <w:rFonts w:ascii="Times New Roman" w:hAnsi="Times New Roman" w:cs="Times New Roman"/>
          <w:lang w:val="en-US"/>
        </w:rPr>
        <w:t xml:space="preserve">, </w:t>
      </w:r>
      <w:bookmarkEnd w:id="222"/>
    </w:p>
    <w:p w14:paraId="307758C1" w14:textId="6FFDEE86" w:rsidR="00746012" w:rsidRPr="00937E6A" w:rsidRDefault="00746012" w:rsidP="00746012">
      <w:pPr>
        <w:pStyle w:val="25"/>
        <w:rPr>
          <w:rFonts w:ascii="Times New Roman" w:hAnsi="Times New Roman" w:cs="Times New Roman"/>
          <w:snapToGrid w:val="0"/>
          <w:lang w:val="en-US"/>
        </w:rPr>
      </w:pPr>
      <w:bookmarkStart w:id="224" w:name="_Toc467692154"/>
      <w:r w:rsidRPr="00937E6A">
        <w:rPr>
          <w:rFonts w:ascii="Times New Roman" w:hAnsi="Times New Roman" w:cs="Times New Roman"/>
          <w:snapToGrid w:val="0"/>
          <w:lang w:val="en-US"/>
        </w:rPr>
        <w:lastRenderedPageBreak/>
        <w:t xml:space="preserve">where </w:t>
      </w:r>
      <w:r w:rsidR="009E6298" w:rsidRPr="00937E6A">
        <w:rPr>
          <w:rFonts w:ascii="Times New Roman" w:eastAsia="Times New Roman" w:hAnsi="Times New Roman" w:cs="Times New Roman"/>
          <w:snapToGrid w:val="0"/>
          <w:position w:val="-6"/>
        </w:rPr>
        <w:object w:dxaOrig="140" w:dyaOrig="240" w14:anchorId="5003EAFB">
          <v:shape id="_x0000_i1156" type="#_x0000_t75" style="width:7.2pt;height:12pt" o:ole="">
            <v:imagedata r:id="rId263" o:title=""/>
          </v:shape>
          <o:OLEObject Type="Embed" ProgID="Equation.3" ShapeID="_x0000_i1156" DrawAspect="Content" ObjectID="_1787039319" r:id="rId264"/>
        </w:object>
      </w:r>
      <w:r w:rsidRPr="00937E6A">
        <w:rPr>
          <w:rFonts w:ascii="Times New Roman" w:hAnsi="Times New Roman" w:cs="Times New Roman"/>
          <w:snapToGrid w:val="0"/>
          <w:lang w:val="en-US"/>
        </w:rPr>
        <w:t xml:space="preserve">is the period from the </w:t>
      </w:r>
      <w:r w:rsidR="009E6298">
        <w:rPr>
          <w:rFonts w:ascii="Times New Roman" w:hAnsi="Times New Roman" w:cs="Times New Roman"/>
          <w:snapToGrid w:val="0"/>
          <w:lang w:val="en-US"/>
        </w:rPr>
        <w:t>settlement</w:t>
      </w:r>
      <w:r w:rsidRPr="00937E6A">
        <w:rPr>
          <w:rFonts w:ascii="Times New Roman" w:hAnsi="Times New Roman" w:cs="Times New Roman"/>
          <w:snapToGrid w:val="0"/>
          <w:lang w:val="en-US"/>
        </w:rPr>
        <w:t xml:space="preserve"> date to the maturity date of the bond in fractions of </w:t>
      </w:r>
      <w:r w:rsidR="009E6298">
        <w:rPr>
          <w:rFonts w:ascii="Times New Roman" w:hAnsi="Times New Roman" w:cs="Times New Roman"/>
          <w:snapToGrid w:val="0"/>
          <w:lang w:val="en-US"/>
        </w:rPr>
        <w:t>the</w:t>
      </w:r>
      <w:r w:rsidRPr="00937E6A">
        <w:rPr>
          <w:rFonts w:ascii="Times New Roman" w:hAnsi="Times New Roman" w:cs="Times New Roman"/>
          <w:snapToGrid w:val="0"/>
          <w:lang w:val="en-US"/>
        </w:rPr>
        <w:t xml:space="preserve"> year</w:t>
      </w:r>
      <w:r w:rsidR="009E6298">
        <w:rPr>
          <w:rFonts w:ascii="Times New Roman" w:hAnsi="Times New Roman" w:cs="Times New Roman"/>
          <w:snapToGrid w:val="0"/>
          <w:lang w:val="en-US"/>
        </w:rPr>
        <w:t>;</w:t>
      </w:r>
      <w:r w:rsidRPr="00937E6A">
        <w:rPr>
          <w:rFonts w:ascii="Times New Roman" w:eastAsia="Times New Roman" w:hAnsi="Times New Roman" w:cs="Times New Roman"/>
          <w:snapToGrid w:val="0"/>
          <w:position w:val="-10"/>
        </w:rPr>
        <w:object w:dxaOrig="200" w:dyaOrig="310" w14:anchorId="413E6AB2">
          <v:shape id="_x0000_i1157" type="#_x0000_t75" style="width:10.2pt;height:15.6pt" o:ole="">
            <v:imagedata r:id="rId265" o:title=""/>
          </v:shape>
          <o:OLEObject Type="Embed" ProgID="Equation.3" ShapeID="_x0000_i1157" DrawAspect="Content" ObjectID="_1787039320" r:id="rId266"/>
        </w:object>
      </w:r>
      <w:r w:rsidRPr="00937E6A">
        <w:rPr>
          <w:rFonts w:ascii="Times New Roman" w:hAnsi="Times New Roman" w:cs="Times New Roman"/>
          <w:snapToGrid w:val="0"/>
          <w:lang w:val="en-US"/>
        </w:rPr>
        <w:t xml:space="preserve"> </w:t>
      </w:r>
      <w:r w:rsidRPr="00937E6A">
        <w:rPr>
          <w:rFonts w:ascii="Times New Roman" w:hAnsi="Times New Roman" w:cs="Times New Roman"/>
          <w:lang w:val="en-US"/>
        </w:rPr>
        <w:t>,</w:t>
      </w:r>
      <w:r w:rsidRPr="00937E6A">
        <w:rPr>
          <w:rFonts w:ascii="Times New Roman" w:eastAsia="Times New Roman" w:hAnsi="Times New Roman" w:cs="Times New Roman"/>
          <w:snapToGrid w:val="0"/>
          <w:position w:val="-14"/>
        </w:rPr>
        <w:object w:dxaOrig="290" w:dyaOrig="380" w14:anchorId="128FFFBD">
          <v:shape id="_x0000_i1158" type="#_x0000_t75" style="width:14.4pt;height:19.2pt" o:ole="">
            <v:imagedata r:id="rId267" o:title=""/>
          </v:shape>
          <o:OLEObject Type="Embed" ProgID="Equation.3" ShapeID="_x0000_i1158" DrawAspect="Content" ObjectID="_1787039321" r:id="rId268"/>
        </w:object>
      </w:r>
      <w:r w:rsidRPr="00937E6A">
        <w:rPr>
          <w:rFonts w:ascii="Times New Roman" w:hAnsi="Times New Roman" w:cs="Times New Roman"/>
          <w:snapToGrid w:val="0"/>
          <w:lang w:val="en-US"/>
        </w:rPr>
        <w:t xml:space="preserve"> </w:t>
      </w:r>
      <w:r w:rsidRPr="00937E6A">
        <w:rPr>
          <w:rFonts w:ascii="Times New Roman" w:eastAsia="Times New Roman" w:hAnsi="Times New Roman" w:cs="Times New Roman"/>
          <w:snapToGrid w:val="0"/>
          <w:position w:val="-6"/>
        </w:rPr>
        <w:object w:dxaOrig="240" w:dyaOrig="210" w14:anchorId="3952BDAB">
          <v:shape id="_x0000_i1159" type="#_x0000_t75" style="width:12pt;height:10.8pt" o:ole="">
            <v:imagedata r:id="rId269" o:title=""/>
          </v:shape>
          <o:OLEObject Type="Embed" ProgID="Equation.3" ShapeID="_x0000_i1159" DrawAspect="Content" ObjectID="_1787039322" r:id="rId270"/>
        </w:object>
      </w:r>
      <w:r w:rsidRPr="00937E6A">
        <w:rPr>
          <w:rFonts w:ascii="Times New Roman" w:hAnsi="Times New Roman" w:cs="Times New Roman"/>
          <w:lang w:val="en-US"/>
        </w:rPr>
        <w:t xml:space="preserve">, </w:t>
      </w:r>
      <w:r w:rsidRPr="00937E6A">
        <w:rPr>
          <w:rFonts w:ascii="Times New Roman" w:hAnsi="Times New Roman" w:cs="Times New Roman"/>
          <w:snapToGrid w:val="0"/>
          <w:lang w:val="en-US"/>
        </w:rPr>
        <w:t>,</w:t>
      </w:r>
      <w:r w:rsidRPr="00937E6A">
        <w:rPr>
          <w:rFonts w:ascii="Times New Roman" w:eastAsia="Times New Roman" w:hAnsi="Times New Roman" w:cs="Times New Roman"/>
          <w:snapToGrid w:val="0"/>
          <w:position w:val="-6"/>
        </w:rPr>
        <w:object w:dxaOrig="210" w:dyaOrig="280" w14:anchorId="364311F4">
          <v:shape id="_x0000_i1160" type="#_x0000_t75" style="width:10.8pt;height:13.8pt" o:ole="">
            <v:imagedata r:id="rId271" o:title=""/>
          </v:shape>
          <o:OLEObject Type="Embed" ProgID="Equation.3" ShapeID="_x0000_i1160" DrawAspect="Content" ObjectID="_1787039323" r:id="rId272"/>
        </w:object>
      </w:r>
      <w:r w:rsidRPr="00937E6A">
        <w:rPr>
          <w:rFonts w:ascii="Times New Roman" w:hAnsi="Times New Roman" w:cs="Times New Roman"/>
          <w:snapToGrid w:val="0"/>
          <w:lang w:val="en-US"/>
        </w:rPr>
        <w:t xml:space="preserve"> </w:t>
      </w:r>
      <w:r w:rsidRPr="00937E6A">
        <w:rPr>
          <w:rFonts w:ascii="Times New Roman" w:hAnsi="Times New Roman" w:cs="Times New Roman"/>
          <w:lang w:val="en-US"/>
        </w:rPr>
        <w:t xml:space="preserve">, , </w:t>
      </w:r>
      <w:r w:rsidRPr="00937E6A">
        <w:rPr>
          <w:rFonts w:ascii="Times New Roman" w:eastAsia="Times New Roman" w:hAnsi="Times New Roman" w:cs="Times New Roman"/>
          <w:snapToGrid w:val="0"/>
          <w:position w:val="-10"/>
        </w:rPr>
        <w:object w:dxaOrig="280" w:dyaOrig="330" w14:anchorId="46148665">
          <v:shape id="_x0000_i1161" type="#_x0000_t75" style="width:13.8pt;height:16.8pt" o:ole="">
            <v:imagedata r:id="rId273" o:title=""/>
          </v:shape>
          <o:OLEObject Type="Embed" ProgID="Equation.3" ShapeID="_x0000_i1161" DrawAspect="Content" ObjectID="_1787039324" r:id="rId274"/>
        </w:object>
      </w:r>
      <w:r w:rsidRPr="00937E6A">
        <w:rPr>
          <w:rFonts w:ascii="Times New Roman" w:eastAsia="Times New Roman" w:hAnsi="Times New Roman" w:cs="Times New Roman"/>
          <w:snapToGrid w:val="0"/>
          <w:position w:val="-10"/>
        </w:rPr>
        <w:object w:dxaOrig="300" w:dyaOrig="330" w14:anchorId="1C74B8D8">
          <v:shape id="_x0000_i1162" type="#_x0000_t75" style="width:15pt;height:16.8pt" o:ole="">
            <v:imagedata r:id="rId275" o:title=""/>
          </v:shape>
          <o:OLEObject Type="Embed" ProgID="Equation.3" ShapeID="_x0000_i1162" DrawAspect="Content" ObjectID="_1787039325" r:id="rId276"/>
        </w:object>
      </w:r>
      <w:r w:rsidRPr="00937E6A">
        <w:rPr>
          <w:rFonts w:ascii="Times New Roman" w:hAnsi="Times New Roman" w:cs="Times New Roman"/>
          <w:snapToGrid w:val="0"/>
          <w:lang w:val="en-US"/>
        </w:rPr>
        <w:t>,</w:t>
      </w:r>
      <w:r w:rsidR="009E6298" w:rsidRPr="00937E6A">
        <w:rPr>
          <w:rFonts w:ascii="Times New Roman" w:eastAsia="Times New Roman" w:hAnsi="Times New Roman" w:cs="Times New Roman"/>
          <w:snapToGrid w:val="0"/>
          <w:position w:val="-10"/>
        </w:rPr>
        <w:object w:dxaOrig="210" w:dyaOrig="330" w14:anchorId="6647EA8C">
          <v:shape id="_x0000_i1163" type="#_x0000_t75" style="width:10.8pt;height:16.8pt" o:ole="">
            <v:imagedata r:id="rId277" o:title=""/>
          </v:shape>
          <o:OLEObject Type="Embed" ProgID="Equation.3" ShapeID="_x0000_i1163" DrawAspect="Content" ObjectID="_1787039326" r:id="rId278"/>
        </w:object>
      </w:r>
      <w:r w:rsidRPr="00937E6A">
        <w:rPr>
          <w:rFonts w:ascii="Times New Roman" w:hAnsi="Times New Roman" w:cs="Times New Roman"/>
          <w:snapToGrid w:val="0"/>
          <w:lang w:val="en-US"/>
        </w:rPr>
        <w:t xml:space="preserve"> are the static parameters. </w:t>
      </w:r>
      <w:bookmarkEnd w:id="224"/>
    </w:p>
    <w:p w14:paraId="6D94B2C9" w14:textId="28A48B12" w:rsidR="00746012" w:rsidRPr="009E6298" w:rsidRDefault="00746012" w:rsidP="00746012">
      <w:pPr>
        <w:pStyle w:val="aff1"/>
        <w:numPr>
          <w:ilvl w:val="1"/>
          <w:numId w:val="2"/>
        </w:numPr>
        <w:rPr>
          <w:rFonts w:ascii="Times New Roman" w:hAnsi="Times New Roman" w:cs="Times New Roman"/>
          <w:lang w:val="en-US"/>
        </w:rPr>
      </w:pPr>
      <w:bookmarkStart w:id="225" w:name="_Toc347159163"/>
      <w:bookmarkStart w:id="226" w:name="_Toc368324567"/>
      <w:bookmarkStart w:id="227" w:name="_Toc467692156"/>
      <w:bookmarkEnd w:id="223"/>
      <w:r w:rsidRPr="00937E6A">
        <w:rPr>
          <w:rFonts w:ascii="Times New Roman" w:hAnsi="Times New Roman" w:cs="Times New Roman"/>
        </w:rPr>
        <w:t xml:space="preserve">If </w:t>
      </w:r>
      <w:r w:rsidRPr="00937E6A">
        <w:rPr>
          <w:rFonts w:ascii="Times New Roman" w:eastAsia="Times New Roman" w:hAnsi="Times New Roman" w:cs="Times New Roman"/>
          <w:position w:val="-14"/>
        </w:rPr>
        <w:object w:dxaOrig="910" w:dyaOrig="380" w14:anchorId="7955DAC5">
          <v:shape id="_x0000_i1164" type="#_x0000_t75" style="width:45.6pt;height:19.2pt" o:ole="">
            <v:imagedata r:id="rId279" o:title=""/>
          </v:shape>
          <o:OLEObject Type="Embed" ProgID="Equation.3" ShapeID="_x0000_i1164" DrawAspect="Content" ObjectID="_1787039327" r:id="rId280"/>
        </w:object>
      </w:r>
      <w:r w:rsidRPr="00937E6A">
        <w:rPr>
          <w:rFonts w:ascii="Times New Roman" w:hAnsi="Times New Roman" w:cs="Times New Roman"/>
        </w:rPr>
        <w:t xml:space="preserve">, i.e. if the parameter </w:t>
      </w:r>
      <w:r w:rsidRPr="00937E6A">
        <w:rPr>
          <w:rFonts w:ascii="Times New Roman" w:eastAsia="Times New Roman" w:hAnsi="Times New Roman" w:cs="Times New Roman"/>
          <w:position w:val="-6"/>
        </w:rPr>
        <w:object w:dxaOrig="200" w:dyaOrig="210" w14:anchorId="6DB6A6FB">
          <v:shape id="_x0000_i1165" type="#_x0000_t75" style="width:10.2pt;height:10.8pt" o:ole="">
            <v:imagedata r:id="rId281" o:title=""/>
          </v:shape>
          <o:OLEObject Type="Embed" ProgID="Equation.3" ShapeID="_x0000_i1165" DrawAspect="Content" ObjectID="_1787039328" r:id="rId282"/>
        </w:object>
      </w:r>
      <w:r w:rsidRPr="00937E6A">
        <w:rPr>
          <w:rFonts w:ascii="Times New Roman" w:hAnsi="Times New Roman" w:cs="Times New Roman"/>
        </w:rPr>
        <w:t>has become less than or equal to 0.3, the calculation</w:t>
      </w:r>
      <w:r w:rsidR="009E6298">
        <w:rPr>
          <w:rFonts w:ascii="Times New Roman" w:hAnsi="Times New Roman" w:cs="Times New Roman"/>
          <w:lang w:val="en-US"/>
        </w:rPr>
        <w:t>s in clause</w:t>
      </w:r>
      <w:r w:rsidRPr="00937E6A">
        <w:rPr>
          <w:rFonts w:ascii="Times New Roman" w:hAnsi="Times New Roman" w:cs="Times New Roman"/>
        </w:rPr>
        <w:t xml:space="preserve"> </w:t>
      </w:r>
      <w:r w:rsidRPr="00937E6A">
        <w:rPr>
          <w:rFonts w:ascii="Times New Roman" w:hAnsi="Times New Roman" w:cs="Times New Roman"/>
        </w:rPr>
        <w:fldChar w:fldCharType="begin"/>
      </w:r>
      <w:r w:rsidRPr="00937E6A">
        <w:rPr>
          <w:rFonts w:ascii="Times New Roman" w:hAnsi="Times New Roman" w:cs="Times New Roman"/>
        </w:rPr>
        <w:instrText xml:space="preserve"> REF _Ref346985852 \r \h  \* MERGEFORMAT </w:instrText>
      </w:r>
      <w:r w:rsidRPr="00937E6A">
        <w:rPr>
          <w:rFonts w:ascii="Times New Roman" w:hAnsi="Times New Roman" w:cs="Times New Roman"/>
        </w:rPr>
      </w:r>
      <w:r w:rsidRPr="00937E6A">
        <w:rPr>
          <w:rFonts w:ascii="Times New Roman" w:hAnsi="Times New Roman" w:cs="Times New Roman"/>
        </w:rPr>
        <w:fldChar w:fldCharType="separate"/>
      </w:r>
      <w:r w:rsidRPr="00937E6A">
        <w:rPr>
          <w:rFonts w:ascii="Times New Roman" w:hAnsi="Times New Roman" w:cs="Times New Roman"/>
        </w:rPr>
        <w:t xml:space="preserve">6.3 </w:t>
      </w:r>
      <w:r w:rsidRPr="00937E6A">
        <w:rPr>
          <w:rFonts w:ascii="Times New Roman" w:hAnsi="Times New Roman" w:cs="Times New Roman"/>
        </w:rPr>
        <w:fldChar w:fldCharType="end"/>
      </w:r>
      <w:r w:rsidR="009E6298">
        <w:rPr>
          <w:rFonts w:ascii="Times New Roman" w:hAnsi="Times New Roman" w:cs="Times New Roman"/>
          <w:lang w:val="en-US"/>
        </w:rPr>
        <w:t>are</w:t>
      </w:r>
      <w:r w:rsidRPr="00937E6A">
        <w:rPr>
          <w:rFonts w:ascii="Times New Roman" w:hAnsi="Times New Roman" w:cs="Times New Roman"/>
        </w:rPr>
        <w:t xml:space="preserve"> cancelled</w:t>
      </w:r>
      <w:r w:rsidRPr="00937E6A">
        <w:rPr>
          <w:rFonts w:ascii="Times New Roman" w:hAnsi="Times New Roman" w:cs="Times New Roman"/>
          <w:lang w:val="en-US"/>
        </w:rPr>
        <w:t>,</w:t>
      </w:r>
      <w:r w:rsidRPr="00937E6A">
        <w:rPr>
          <w:rFonts w:ascii="Times New Roman" w:hAnsi="Times New Roman" w:cs="Times New Roman"/>
        </w:rPr>
        <w:t xml:space="preserve"> </w:t>
      </w:r>
      <w:r w:rsidRPr="00937E6A">
        <w:rPr>
          <w:rFonts w:ascii="Times New Roman" w:eastAsia="Times New Roman" w:hAnsi="Times New Roman" w:cs="Times New Roman"/>
          <w:position w:val="-10"/>
        </w:rPr>
        <w:object w:dxaOrig="300" w:dyaOrig="380" w14:anchorId="1330EF49">
          <v:shape id="_x0000_i1166" type="#_x0000_t75" style="width:15pt;height:19.2pt" o:ole="">
            <v:imagedata r:id="rId283" o:title=""/>
          </v:shape>
          <o:OLEObject Type="Embed" ProgID="Equation.3" ShapeID="_x0000_i1166" DrawAspect="Content" ObjectID="_1787039329" r:id="rId284"/>
        </w:object>
      </w:r>
      <w:r w:rsidR="009E6298">
        <w:rPr>
          <w:rFonts w:ascii="Times New Roman" w:eastAsia="Times New Roman" w:hAnsi="Times New Roman" w:cs="Times New Roman"/>
          <w:lang w:val="en-US"/>
        </w:rPr>
        <w:t>is set to zero</w:t>
      </w:r>
      <w:r w:rsidRPr="00937E6A">
        <w:rPr>
          <w:rFonts w:ascii="Times New Roman" w:hAnsi="Times New Roman" w:cs="Times New Roman"/>
        </w:rPr>
        <w:t xml:space="preserve"> and </w:t>
      </w:r>
      <w:r w:rsidR="009E6298">
        <w:rPr>
          <w:rFonts w:ascii="Times New Roman" w:hAnsi="Times New Roman" w:cs="Times New Roman"/>
          <w:lang w:val="en-US"/>
        </w:rPr>
        <w:t>ste</w:t>
      </w:r>
      <w:r w:rsidR="0046307D">
        <w:rPr>
          <w:rFonts w:ascii="Times New Roman" w:hAnsi="Times New Roman" w:cs="Times New Roman"/>
          <w:lang w:val="en-US"/>
        </w:rPr>
        <w:t>p</w:t>
      </w:r>
      <w:r w:rsidR="009E6298">
        <w:rPr>
          <w:rFonts w:ascii="Times New Roman" w:hAnsi="Times New Roman" w:cs="Times New Roman"/>
          <w:lang w:val="en-US"/>
        </w:rPr>
        <w:t>s</w:t>
      </w:r>
      <w:r w:rsidR="0046307D">
        <w:rPr>
          <w:rFonts w:ascii="Times New Roman" w:hAnsi="Times New Roman" w:cs="Times New Roman"/>
          <w:lang w:val="en-US"/>
        </w:rPr>
        <w:t xml:space="preserve"> set out</w:t>
      </w:r>
      <w:r w:rsidR="009E6298">
        <w:rPr>
          <w:rFonts w:ascii="Times New Roman" w:hAnsi="Times New Roman" w:cs="Times New Roman"/>
          <w:lang w:val="en-US"/>
        </w:rPr>
        <w:t xml:space="preserve"> in clause</w:t>
      </w:r>
      <w:r w:rsidRPr="00937E6A">
        <w:rPr>
          <w:rFonts w:ascii="Times New Roman" w:hAnsi="Times New Roman" w:cs="Times New Roman"/>
        </w:rPr>
        <w:t xml:space="preserve"> </w:t>
      </w:r>
      <w:r w:rsidRPr="00937E6A">
        <w:rPr>
          <w:rFonts w:ascii="Times New Roman" w:hAnsi="Times New Roman" w:cs="Times New Roman"/>
        </w:rPr>
        <w:fldChar w:fldCharType="begin"/>
      </w:r>
      <w:r w:rsidRPr="00937E6A">
        <w:rPr>
          <w:rFonts w:ascii="Times New Roman" w:hAnsi="Times New Roman" w:cs="Times New Roman"/>
        </w:rPr>
        <w:instrText xml:space="preserve"> REF _Ref346985852 \r \h  \* MERGEFORMAT </w:instrText>
      </w:r>
      <w:r w:rsidRPr="00937E6A">
        <w:rPr>
          <w:rFonts w:ascii="Times New Roman" w:hAnsi="Times New Roman" w:cs="Times New Roman"/>
        </w:rPr>
      </w:r>
      <w:r w:rsidRPr="00937E6A">
        <w:rPr>
          <w:rFonts w:ascii="Times New Roman" w:hAnsi="Times New Roman" w:cs="Times New Roman"/>
        </w:rPr>
        <w:fldChar w:fldCharType="separate"/>
      </w:r>
      <w:r w:rsidRPr="00937E6A">
        <w:rPr>
          <w:rFonts w:ascii="Times New Roman" w:hAnsi="Times New Roman" w:cs="Times New Roman"/>
        </w:rPr>
        <w:t xml:space="preserve">6.3 </w:t>
      </w:r>
      <w:r w:rsidRPr="00937E6A">
        <w:rPr>
          <w:rFonts w:ascii="Times New Roman" w:hAnsi="Times New Roman" w:cs="Times New Roman"/>
        </w:rPr>
        <w:fldChar w:fldCharType="end"/>
      </w:r>
      <w:r w:rsidR="009E6298">
        <w:rPr>
          <w:rFonts w:ascii="Times New Roman" w:hAnsi="Times New Roman" w:cs="Times New Roman"/>
          <w:lang w:val="en-US"/>
        </w:rPr>
        <w:t xml:space="preserve">are </w:t>
      </w:r>
      <w:r w:rsidR="0046307D">
        <w:rPr>
          <w:rFonts w:ascii="Times New Roman" w:hAnsi="Times New Roman" w:cs="Times New Roman"/>
          <w:lang w:val="en-US"/>
        </w:rPr>
        <w:t>applied</w:t>
      </w:r>
      <w:r w:rsidRPr="00937E6A">
        <w:rPr>
          <w:rFonts w:ascii="Times New Roman" w:hAnsi="Times New Roman" w:cs="Times New Roman"/>
        </w:rPr>
        <w:t xml:space="preserve"> again. The parameter </w:t>
      </w:r>
      <w:r w:rsidR="009E6298" w:rsidRPr="00937E6A">
        <w:rPr>
          <w:rFonts w:ascii="Times New Roman" w:eastAsia="Times New Roman" w:hAnsi="Times New Roman" w:cs="Times New Roman"/>
          <w:position w:val="-10"/>
        </w:rPr>
        <w:object w:dxaOrig="300" w:dyaOrig="380" w14:anchorId="4C1B33C3">
          <v:shape id="_x0000_i1167" type="#_x0000_t75" style="width:15pt;height:19.2pt" o:ole="">
            <v:imagedata r:id="rId285" o:title=""/>
          </v:shape>
          <o:OLEObject Type="Embed" ProgID="Equation.3" ShapeID="_x0000_i1167" DrawAspect="Content" ObjectID="_1787039330" r:id="rId286"/>
        </w:object>
      </w:r>
      <w:r w:rsidRPr="00937E6A">
        <w:rPr>
          <w:rFonts w:ascii="Times New Roman" w:hAnsi="Times New Roman" w:cs="Times New Roman"/>
        </w:rPr>
        <w:t xml:space="preserve">is then reset to its previous value. </w:t>
      </w:r>
      <w:bookmarkStart w:id="228" w:name="_Toc467692157"/>
      <w:bookmarkStart w:id="229" w:name="_Toc368324568"/>
      <w:bookmarkEnd w:id="225"/>
      <w:bookmarkEnd w:id="226"/>
      <w:bookmarkEnd w:id="227"/>
      <w:bookmarkEnd w:id="228"/>
    </w:p>
    <w:p w14:paraId="7C9BBE94" w14:textId="26D0D9DA" w:rsidR="00746012" w:rsidRPr="00937E6A" w:rsidRDefault="00746012" w:rsidP="00746012">
      <w:pPr>
        <w:pStyle w:val="1"/>
        <w:numPr>
          <w:ilvl w:val="0"/>
          <w:numId w:val="2"/>
        </w:numPr>
      </w:pPr>
      <w:bookmarkStart w:id="230" w:name="_Toc74875354"/>
      <w:r w:rsidRPr="00937E6A">
        <w:t xml:space="preserve">Calculation of </w:t>
      </w:r>
      <w:r w:rsidRPr="00937E6A">
        <w:rPr>
          <w:lang w:val="en-US"/>
        </w:rPr>
        <w:t xml:space="preserve">Curve </w:t>
      </w:r>
      <w:r w:rsidRPr="00937E6A">
        <w:t xml:space="preserve">parameters </w:t>
      </w:r>
      <w:r w:rsidR="009E6298">
        <w:rPr>
          <w:lang w:val="en-US"/>
        </w:rPr>
        <w:t>upon orders processing</w:t>
      </w:r>
      <w:bookmarkEnd w:id="230"/>
      <w:r w:rsidRPr="00937E6A">
        <w:rPr>
          <w:lang w:val="en-US"/>
        </w:rPr>
        <w:t xml:space="preserve"> </w:t>
      </w:r>
    </w:p>
    <w:p w14:paraId="7DEB33D1" w14:textId="3E4C6194" w:rsidR="00746012" w:rsidRPr="00937E6A" w:rsidRDefault="009E6298" w:rsidP="00746012">
      <w:pPr>
        <w:pStyle w:val="aff1"/>
        <w:numPr>
          <w:ilvl w:val="1"/>
          <w:numId w:val="2"/>
        </w:numPr>
        <w:rPr>
          <w:rFonts w:ascii="Times New Roman" w:hAnsi="Times New Roman" w:cs="Times New Roman"/>
        </w:rPr>
      </w:pPr>
      <w:bookmarkStart w:id="231" w:name="_Toc467692159"/>
      <w:r>
        <w:rPr>
          <w:rFonts w:ascii="Times New Roman" w:hAnsi="Times New Roman" w:cs="Times New Roman"/>
          <w:lang w:val="en-US"/>
        </w:rPr>
        <w:t xml:space="preserve">Adjustments are dampened for all issues </w:t>
      </w:r>
      <w:r w:rsidR="00746012" w:rsidRPr="00937E6A">
        <w:rPr>
          <w:rFonts w:ascii="Times New Roman" w:hAnsi="Times New Roman" w:cs="Times New Roman"/>
        </w:rPr>
        <w:t>(</w:t>
      </w:r>
      <w:r>
        <w:rPr>
          <w:rFonts w:ascii="Times New Roman" w:hAnsi="Times New Roman" w:cs="Times New Roman"/>
          <w:lang w:val="en-US"/>
        </w:rPr>
        <w:t>clause</w:t>
      </w:r>
      <w:r w:rsidR="00746012" w:rsidRPr="00937E6A">
        <w:rPr>
          <w:rFonts w:ascii="Times New Roman" w:hAnsi="Times New Roman" w:cs="Times New Roman"/>
        </w:rPr>
        <w:t xml:space="preserve"> </w:t>
      </w:r>
      <w:r w:rsidR="00746012" w:rsidRPr="00937E6A">
        <w:rPr>
          <w:rFonts w:ascii="Times New Roman" w:hAnsi="Times New Roman" w:cs="Times New Roman"/>
        </w:rPr>
        <w:fldChar w:fldCharType="begin"/>
      </w:r>
      <w:r w:rsidR="00746012" w:rsidRPr="00937E6A">
        <w:rPr>
          <w:rFonts w:ascii="Times New Roman" w:hAnsi="Times New Roman" w:cs="Times New Roman"/>
        </w:rPr>
        <w:instrText xml:space="preserve"> REF _Ref467684393 \r \h  \* MERGEFORMAT </w:instrText>
      </w:r>
      <w:r w:rsidR="00746012" w:rsidRPr="00937E6A">
        <w:rPr>
          <w:rFonts w:ascii="Times New Roman" w:hAnsi="Times New Roman" w:cs="Times New Roman"/>
        </w:rPr>
      </w:r>
      <w:r w:rsidR="00746012" w:rsidRPr="00937E6A">
        <w:rPr>
          <w:rFonts w:ascii="Times New Roman" w:hAnsi="Times New Roman" w:cs="Times New Roman"/>
        </w:rPr>
        <w:fldChar w:fldCharType="separate"/>
      </w:r>
      <w:r w:rsidR="00746012" w:rsidRPr="00937E6A">
        <w:rPr>
          <w:rFonts w:ascii="Times New Roman" w:hAnsi="Times New Roman" w:cs="Times New Roman"/>
        </w:rPr>
        <w:t>6.1</w:t>
      </w:r>
      <w:r w:rsidR="00746012" w:rsidRPr="00937E6A">
        <w:rPr>
          <w:rFonts w:ascii="Times New Roman" w:hAnsi="Times New Roman" w:cs="Times New Roman"/>
        </w:rPr>
        <w:fldChar w:fldCharType="end"/>
      </w:r>
      <w:r w:rsidR="00746012" w:rsidRPr="00937E6A">
        <w:rPr>
          <w:rFonts w:ascii="Times New Roman" w:hAnsi="Times New Roman" w:cs="Times New Roman"/>
        </w:rPr>
        <w:t xml:space="preserve">). </w:t>
      </w:r>
      <w:bookmarkStart w:id="232" w:name="_GoBack"/>
      <w:bookmarkEnd w:id="231"/>
      <w:bookmarkEnd w:id="232"/>
    </w:p>
    <w:p w14:paraId="432FC319" w14:textId="6A625FAE" w:rsidR="00746012" w:rsidRPr="00937E6A" w:rsidRDefault="00746012" w:rsidP="00746012">
      <w:pPr>
        <w:pStyle w:val="aff1"/>
        <w:numPr>
          <w:ilvl w:val="1"/>
          <w:numId w:val="2"/>
        </w:numPr>
        <w:rPr>
          <w:rFonts w:ascii="Times New Roman" w:hAnsi="Times New Roman" w:cs="Times New Roman"/>
        </w:rPr>
      </w:pPr>
      <w:bookmarkStart w:id="233" w:name="_Toc467692160"/>
      <w:r w:rsidRPr="00937E6A">
        <w:rPr>
          <w:rFonts w:ascii="Times New Roman" w:hAnsi="Times New Roman" w:cs="Times New Roman"/>
        </w:rPr>
        <w:t>An iterative process is carried out in which the boundaries</w:t>
      </w:r>
      <w:r w:rsidRPr="00937E6A">
        <w:rPr>
          <w:rFonts w:ascii="Times New Roman" w:eastAsia="Times New Roman" w:hAnsi="Times New Roman" w:cs="Times New Roman"/>
          <w:position w:val="-12"/>
        </w:rPr>
        <w:object w:dxaOrig="930" w:dyaOrig="390" w14:anchorId="7932D6C9">
          <v:shape id="_x0000_i1168" type="#_x0000_t75" style="width:46.8pt;height:19.8pt" o:ole="">
            <v:imagedata r:id="rId287" o:title=""/>
          </v:shape>
          <o:OLEObject Type="Embed" ProgID="Equation.3" ShapeID="_x0000_i1168" DrawAspect="Content" ObjectID="_1787039331" r:id="rId288"/>
        </w:object>
      </w:r>
      <w:r w:rsidRPr="00937E6A">
        <w:rPr>
          <w:rFonts w:ascii="Times New Roman" w:hAnsi="Times New Roman" w:cs="Times New Roman"/>
        </w:rPr>
        <w:t xml:space="preserve"> </w:t>
      </w:r>
      <w:r w:rsidR="009E6298">
        <w:rPr>
          <w:rFonts w:ascii="Times New Roman" w:hAnsi="Times New Roman" w:cs="Times New Roman"/>
          <w:lang w:val="en-US"/>
        </w:rPr>
        <w:t xml:space="preserve">and </w:t>
      </w:r>
      <w:r w:rsidR="009E6298" w:rsidRPr="00937E6A">
        <w:rPr>
          <w:rFonts w:ascii="Times New Roman" w:eastAsia="Times New Roman" w:hAnsi="Times New Roman" w:cs="Times New Roman"/>
          <w:position w:val="-12"/>
        </w:rPr>
        <w:object w:dxaOrig="960" w:dyaOrig="390" w14:anchorId="3770410C">
          <v:shape id="_x0000_i1169" type="#_x0000_t75" style="width:48pt;height:19.8pt" o:ole="">
            <v:imagedata r:id="rId289" o:title=""/>
          </v:shape>
          <o:OLEObject Type="Embed" ProgID="Equation.3" ShapeID="_x0000_i1169" DrawAspect="Content" ObjectID="_1787039332" r:id="rId290"/>
        </w:object>
      </w:r>
      <w:r w:rsidRPr="00937E6A">
        <w:rPr>
          <w:rFonts w:ascii="Times New Roman" w:hAnsi="Times New Roman" w:cs="Times New Roman"/>
        </w:rPr>
        <w:t xml:space="preserve">, </w:t>
      </w:r>
      <w:r w:rsidR="009E6298">
        <w:rPr>
          <w:rFonts w:ascii="Times New Roman" w:hAnsi="Times New Roman" w:cs="Times New Roman"/>
          <w:lang w:val="en-US"/>
        </w:rPr>
        <w:t xml:space="preserve">as well as </w:t>
      </w:r>
      <w:r w:rsidRPr="00937E6A">
        <w:rPr>
          <w:rFonts w:ascii="Times New Roman" w:hAnsi="Times New Roman" w:cs="Times New Roman"/>
        </w:rPr>
        <w:t xml:space="preserve">the </w:t>
      </w:r>
      <w:r w:rsidR="009E6298">
        <w:rPr>
          <w:rFonts w:ascii="Times New Roman" w:hAnsi="Times New Roman" w:cs="Times New Roman"/>
          <w:lang w:val="en-US"/>
        </w:rPr>
        <w:t xml:space="preserve">adjustment </w:t>
      </w:r>
      <w:r w:rsidRPr="00937E6A">
        <w:rPr>
          <w:rFonts w:ascii="Times New Roman" w:hAnsi="Times New Roman" w:cs="Times New Roman"/>
        </w:rPr>
        <w:t xml:space="preserve">vector </w:t>
      </w:r>
      <w:r w:rsidR="009E6298" w:rsidRPr="00937E6A">
        <w:rPr>
          <w:rFonts w:ascii="Times New Roman" w:eastAsia="Times New Roman" w:hAnsi="Times New Roman" w:cs="Times New Roman"/>
          <w:position w:val="-12"/>
        </w:rPr>
        <w:object w:dxaOrig="960" w:dyaOrig="450" w14:anchorId="549A6E39">
          <v:shape id="_x0000_i1170" type="#_x0000_t75" style="width:48pt;height:22.8pt" o:ole="">
            <v:imagedata r:id="rId291" o:title=""/>
          </v:shape>
          <o:OLEObject Type="Embed" ProgID="Equation.3" ShapeID="_x0000_i1170" DrawAspect="Content" ObjectID="_1787039333" r:id="rId292"/>
        </w:object>
      </w:r>
      <w:r w:rsidRPr="00937E6A">
        <w:rPr>
          <w:rFonts w:ascii="Times New Roman" w:hAnsi="Times New Roman" w:cs="Times New Roman"/>
        </w:rPr>
        <w:t xml:space="preserve">are not changed, </w:t>
      </w:r>
      <w:r w:rsidR="009E6298">
        <w:rPr>
          <w:rFonts w:ascii="Times New Roman" w:hAnsi="Times New Roman" w:cs="Times New Roman"/>
          <w:lang w:val="en-US"/>
        </w:rPr>
        <w:t xml:space="preserve">and </w:t>
      </w:r>
      <w:r w:rsidRPr="00937E6A">
        <w:rPr>
          <w:rFonts w:ascii="Times New Roman" w:hAnsi="Times New Roman" w:cs="Times New Roman"/>
        </w:rPr>
        <w:t>only the curve parameter vector</w:t>
      </w:r>
      <w:r w:rsidR="009E6298" w:rsidRPr="00937E6A">
        <w:rPr>
          <w:rFonts w:ascii="Times New Roman" w:eastAsia="Times New Roman" w:hAnsi="Times New Roman" w:cs="Times New Roman"/>
          <w:position w:val="-6"/>
        </w:rPr>
        <w:object w:dxaOrig="210" w:dyaOrig="210" w14:anchorId="252370E9">
          <v:shape id="_x0000_i1171" type="#_x0000_t75" style="width:10.8pt;height:10.8pt" o:ole="">
            <v:imagedata r:id="rId293" o:title=""/>
          </v:shape>
          <o:OLEObject Type="Embed" ProgID="Equation.3" ShapeID="_x0000_i1171" DrawAspect="Content" ObjectID="_1787039334" r:id="rId294"/>
        </w:object>
      </w:r>
      <w:r w:rsidRPr="00937E6A">
        <w:rPr>
          <w:rFonts w:ascii="Times New Roman" w:hAnsi="Times New Roman" w:cs="Times New Roman"/>
        </w:rPr>
        <w:t xml:space="preserve"> is recalculated . The initial value </w:t>
      </w:r>
      <w:r w:rsidRPr="00937E6A">
        <w:rPr>
          <w:rFonts w:ascii="Times New Roman" w:eastAsia="Times New Roman" w:hAnsi="Times New Roman" w:cs="Times New Roman"/>
          <w:position w:val="-12"/>
        </w:rPr>
        <w:object w:dxaOrig="910" w:dyaOrig="380" w14:anchorId="302D29BE">
          <v:shape id="_x0000_i1172" type="#_x0000_t75" style="width:45.6pt;height:19.2pt" o:ole="">
            <v:imagedata r:id="rId295" o:title=""/>
          </v:shape>
          <o:OLEObject Type="Embed" ProgID="Equation.3" ShapeID="_x0000_i1172" DrawAspect="Content" ObjectID="_1787039335" r:id="rId296"/>
        </w:object>
      </w:r>
      <w:r w:rsidRPr="00937E6A">
        <w:rPr>
          <w:rFonts w:ascii="Times New Roman" w:hAnsi="Times New Roman" w:cs="Times New Roman"/>
        </w:rPr>
        <w:t xml:space="preserve">. One iteration of </w:t>
      </w:r>
      <w:r w:rsidR="009E6298">
        <w:rPr>
          <w:rFonts w:ascii="Times New Roman" w:hAnsi="Times New Roman" w:cs="Times New Roman"/>
          <w:lang w:val="en-US"/>
        </w:rPr>
        <w:t xml:space="preserve">recalculation of </w:t>
      </w:r>
      <w:r w:rsidRPr="00937E6A">
        <w:rPr>
          <w:rFonts w:ascii="Times New Roman" w:hAnsi="Times New Roman" w:cs="Times New Roman"/>
        </w:rPr>
        <w:t xml:space="preserve">vector </w:t>
      </w:r>
      <w:r w:rsidRPr="00937E6A">
        <w:rPr>
          <w:rFonts w:ascii="Times New Roman" w:eastAsia="Times New Roman" w:hAnsi="Times New Roman" w:cs="Times New Roman"/>
          <w:position w:val="-6"/>
        </w:rPr>
        <w:object w:dxaOrig="460" w:dyaOrig="310" w14:anchorId="4FA739E3">
          <v:shape id="_x0000_i1173" type="#_x0000_t75" style="width:22.8pt;height:15.6pt" o:ole="">
            <v:imagedata r:id="rId297" o:title=""/>
          </v:shape>
          <o:OLEObject Type="Embed" ProgID="Equation.3" ShapeID="_x0000_i1173" DrawAspect="Content" ObjectID="_1787039336" r:id="rId298"/>
        </w:object>
      </w:r>
      <w:r w:rsidR="009E6298">
        <w:rPr>
          <w:rFonts w:ascii="Times New Roman" w:eastAsia="Times New Roman" w:hAnsi="Times New Roman" w:cs="Times New Roman"/>
          <w:lang w:val="en-US"/>
        </w:rPr>
        <w:t xml:space="preserve"> </w:t>
      </w:r>
      <w:r w:rsidRPr="00937E6A">
        <w:rPr>
          <w:rFonts w:ascii="Times New Roman" w:hAnsi="Times New Roman" w:cs="Times New Roman"/>
        </w:rPr>
        <w:t>to vector</w:t>
      </w:r>
      <w:r w:rsidR="009E6298" w:rsidRPr="00937E6A">
        <w:rPr>
          <w:rFonts w:ascii="Times New Roman" w:eastAsia="Times New Roman" w:hAnsi="Times New Roman" w:cs="Times New Roman"/>
          <w:position w:val="-6"/>
        </w:rPr>
        <w:object w:dxaOrig="330" w:dyaOrig="310" w14:anchorId="0FAEA1CA">
          <v:shape id="_x0000_i1174" type="#_x0000_t75" style="width:16.8pt;height:15.6pt" o:ole="">
            <v:imagedata r:id="rId299" o:title=""/>
          </v:shape>
          <o:OLEObject Type="Embed" ProgID="Equation.3" ShapeID="_x0000_i1174" DrawAspect="Content" ObjectID="_1787039337" r:id="rId300"/>
        </w:object>
      </w:r>
      <w:r w:rsidRPr="00937E6A">
        <w:rPr>
          <w:rFonts w:ascii="Times New Roman" w:hAnsi="Times New Roman" w:cs="Times New Roman"/>
        </w:rPr>
        <w:t xml:space="preserve"> is as follows. </w:t>
      </w:r>
      <w:bookmarkEnd w:id="233"/>
    </w:p>
    <w:p w14:paraId="1A5C7EC2" w14:textId="20A3B97B" w:rsidR="00746012" w:rsidRPr="00937E6A" w:rsidRDefault="00746012" w:rsidP="00746012">
      <w:pPr>
        <w:pStyle w:val="23"/>
        <w:numPr>
          <w:ilvl w:val="2"/>
          <w:numId w:val="2"/>
        </w:numPr>
        <w:tabs>
          <w:tab w:val="num" w:pos="1701"/>
        </w:tabs>
        <w:ind w:left="1701" w:hanging="850"/>
        <w:rPr>
          <w:lang w:val="en-US"/>
        </w:rPr>
      </w:pPr>
      <w:bookmarkStart w:id="234" w:name="_Toc467692161"/>
      <w:r w:rsidRPr="00937E6A">
        <w:rPr>
          <w:lang w:val="en-US"/>
        </w:rPr>
        <w:t xml:space="preserve">For each </w:t>
      </w:r>
      <w:r w:rsidR="00BD6512">
        <w:rPr>
          <w:lang w:val="en-US"/>
        </w:rPr>
        <w:t>bond</w:t>
      </w:r>
      <w:r w:rsidRPr="00937E6A">
        <w:rPr>
          <w:position w:val="-6"/>
        </w:rPr>
        <w:object w:dxaOrig="210" w:dyaOrig="280" w14:anchorId="74ADBD70">
          <v:shape id="_x0000_i1175" type="#_x0000_t75" style="width:10.8pt;height:13.8pt" o:ole="">
            <v:imagedata r:id="rId301" o:title=""/>
          </v:shape>
          <o:OLEObject Type="Embed" ProgID="Equation.3" ShapeID="_x0000_i1175" DrawAspect="Content" ObjectID="_1787039338" r:id="rId302"/>
        </w:object>
      </w:r>
      <w:r w:rsidRPr="00937E6A">
        <w:rPr>
          <w:lang w:val="en-US"/>
        </w:rPr>
        <w:t xml:space="preserve"> for which at least one of the yields </w:t>
      </w:r>
      <w:r w:rsidRPr="00937E6A">
        <w:rPr>
          <w:position w:val="-12"/>
        </w:rPr>
        <w:object w:dxaOrig="930" w:dyaOrig="390" w14:anchorId="48497064">
          <v:shape id="_x0000_i1176" type="#_x0000_t75" style="width:46.8pt;height:19.8pt" o:ole="">
            <v:imagedata r:id="rId303" o:title=""/>
          </v:shape>
          <o:OLEObject Type="Embed" ProgID="Equation.3" ShapeID="_x0000_i1176" DrawAspect="Content" ObjectID="_1787039339" r:id="rId304"/>
        </w:object>
      </w:r>
      <w:r w:rsidRPr="00937E6A">
        <w:rPr>
          <w:lang w:val="en-US"/>
        </w:rPr>
        <w:t>,</w:t>
      </w:r>
      <w:r w:rsidRPr="00937E6A">
        <w:rPr>
          <w:position w:val="-12"/>
        </w:rPr>
        <w:object w:dxaOrig="960" w:dyaOrig="390" w14:anchorId="44698C29">
          <v:shape id="_x0000_i1177" type="#_x0000_t75" style="width:48pt;height:19.8pt" o:ole="">
            <v:imagedata r:id="rId305" o:title=""/>
          </v:shape>
          <o:OLEObject Type="Embed" ProgID="Equation.3" ShapeID="_x0000_i1177" DrawAspect="Content" ObjectID="_1787039340" r:id="rId306"/>
        </w:object>
      </w:r>
      <w:r w:rsidR="00BD6512">
        <w:rPr>
          <w:lang w:val="en-US"/>
        </w:rPr>
        <w:t xml:space="preserve"> </w:t>
      </w:r>
      <w:r w:rsidRPr="00937E6A">
        <w:rPr>
          <w:lang w:val="en-US"/>
        </w:rPr>
        <w:t xml:space="preserve">is available, the adjusted estimated yield </w:t>
      </w:r>
      <w:r w:rsidR="00BD6512" w:rsidRPr="00937E6A">
        <w:rPr>
          <w:position w:val="-12"/>
        </w:rPr>
        <w:object w:dxaOrig="1080" w:dyaOrig="380" w14:anchorId="57E7EF2C">
          <v:shape id="_x0000_i1178" type="#_x0000_t75" style="width:54.6pt;height:19.2pt" o:ole="">
            <v:imagedata r:id="rId307" o:title=""/>
          </v:shape>
          <o:OLEObject Type="Embed" ProgID="Equation.3" ShapeID="_x0000_i1178" DrawAspect="Content" ObjectID="_1787039341" r:id="rId308"/>
        </w:object>
      </w:r>
      <w:r w:rsidRPr="00937E6A">
        <w:rPr>
          <w:lang w:val="en-US"/>
        </w:rPr>
        <w:t>is calculated</w:t>
      </w:r>
      <w:r w:rsidR="00BD6512">
        <w:rPr>
          <w:lang w:val="en-US"/>
        </w:rPr>
        <w:t xml:space="preserve"> as peer clauses </w:t>
      </w:r>
      <w:r w:rsidRPr="00937E6A">
        <w:fldChar w:fldCharType="begin"/>
      </w:r>
      <w:r w:rsidRPr="00937E6A">
        <w:rPr>
          <w:lang w:val="en-US"/>
        </w:rPr>
        <w:instrText xml:space="preserve"> REF _Ref467684777 \r \h  \* MERGEFORMAT </w:instrText>
      </w:r>
      <w:r w:rsidRPr="00937E6A">
        <w:fldChar w:fldCharType="separate"/>
      </w:r>
      <w:r w:rsidRPr="00937E6A">
        <w:rPr>
          <w:lang w:val="en-US"/>
        </w:rPr>
        <w:t>6.2.1</w:t>
      </w:r>
      <w:r w:rsidRPr="00937E6A">
        <w:fldChar w:fldCharType="end"/>
      </w:r>
      <w:r w:rsidR="00BD6512">
        <w:rPr>
          <w:lang w:val="en-US"/>
        </w:rPr>
        <w:t xml:space="preserve"> and</w:t>
      </w:r>
      <w:r w:rsidRPr="00937E6A">
        <w:rPr>
          <w:lang w:val="en-US"/>
        </w:rPr>
        <w:t xml:space="preserve"> </w:t>
      </w:r>
      <w:r w:rsidRPr="00937E6A">
        <w:fldChar w:fldCharType="begin"/>
      </w:r>
      <w:r w:rsidRPr="00937E6A">
        <w:rPr>
          <w:lang w:val="en-US"/>
        </w:rPr>
        <w:instrText xml:space="preserve"> REF _Ref395634239 \r \h  \* MERGEFORMAT </w:instrText>
      </w:r>
      <w:r w:rsidRPr="00937E6A">
        <w:fldChar w:fldCharType="separate"/>
      </w:r>
      <w:r w:rsidRPr="00937E6A">
        <w:rPr>
          <w:lang w:val="en-US"/>
        </w:rPr>
        <w:t xml:space="preserve">6.2.2 </w:t>
      </w:r>
      <w:r w:rsidRPr="00937E6A">
        <w:fldChar w:fldCharType="end"/>
      </w:r>
      <w:r w:rsidR="00BD6512">
        <w:rPr>
          <w:lang w:val="en-US"/>
        </w:rPr>
        <w:t xml:space="preserve">with </w:t>
      </w:r>
      <w:r w:rsidR="00BD6512" w:rsidRPr="00937E6A">
        <w:rPr>
          <w:position w:val="-12"/>
        </w:rPr>
        <w:object w:dxaOrig="400" w:dyaOrig="350" w14:anchorId="119BCA11">
          <v:shape id="_x0000_i1179" type="#_x0000_t75" style="width:19.8pt;height:17.4pt" o:ole="">
            <v:imagedata r:id="rId309" o:title=""/>
          </v:shape>
          <o:OLEObject Type="Embed" ProgID="Equation.3" ShapeID="_x0000_i1179" DrawAspect="Content" ObjectID="_1787039342" r:id="rId310"/>
        </w:object>
      </w:r>
      <w:r w:rsidRPr="00937E6A">
        <w:rPr>
          <w:lang w:val="en-US"/>
        </w:rPr>
        <w:t>replaced by</w:t>
      </w:r>
      <w:r w:rsidRPr="00937E6A">
        <w:rPr>
          <w:position w:val="-6"/>
        </w:rPr>
        <w:object w:dxaOrig="460" w:dyaOrig="310" w14:anchorId="3E5882A9">
          <v:shape id="_x0000_i1180" type="#_x0000_t75" style="width:22.8pt;height:15.6pt" o:ole="">
            <v:imagedata r:id="rId297" o:title=""/>
          </v:shape>
          <o:OLEObject Type="Embed" ProgID="Equation.3" ShapeID="_x0000_i1180" DrawAspect="Content" ObjectID="_1787039343" r:id="rId311"/>
        </w:object>
      </w:r>
      <w:r w:rsidRPr="00937E6A">
        <w:rPr>
          <w:lang w:val="en-US"/>
        </w:rPr>
        <w:t xml:space="preserve"> . </w:t>
      </w:r>
      <w:bookmarkEnd w:id="234"/>
    </w:p>
    <w:bookmarkStart w:id="235" w:name="_Ref467689598"/>
    <w:bookmarkStart w:id="236" w:name="_Toc467692162"/>
    <w:p w14:paraId="6977A8CC" w14:textId="3EBF6C5C" w:rsidR="00746012" w:rsidRPr="00937E6A" w:rsidRDefault="00746012" w:rsidP="00746012">
      <w:pPr>
        <w:pStyle w:val="23"/>
        <w:numPr>
          <w:ilvl w:val="2"/>
          <w:numId w:val="2"/>
        </w:numPr>
        <w:tabs>
          <w:tab w:val="num" w:pos="1701"/>
        </w:tabs>
        <w:ind w:left="1701" w:hanging="850"/>
        <w:rPr>
          <w:lang w:val="en-US"/>
        </w:rPr>
      </w:pPr>
      <w:r w:rsidRPr="00937E6A">
        <w:rPr>
          <w:position w:val="-12"/>
        </w:rPr>
        <w:object w:dxaOrig="1080" w:dyaOrig="380" w14:anchorId="64997252">
          <v:shape id="_x0000_i1181" type="#_x0000_t75" style="width:54.6pt;height:19.2pt" o:ole="">
            <v:imagedata r:id="rId312" o:title=""/>
          </v:shape>
          <o:OLEObject Type="Embed" ProgID="Equation.3" ShapeID="_x0000_i1181" DrawAspect="Content" ObjectID="_1787039344" r:id="rId313"/>
        </w:object>
      </w:r>
      <w:r w:rsidRPr="00937E6A">
        <w:rPr>
          <w:lang w:val="en-US"/>
        </w:rPr>
        <w:t xml:space="preserve">  is compared to the boundaries</w:t>
      </w:r>
      <w:r w:rsidRPr="00937E6A">
        <w:rPr>
          <w:position w:val="-12"/>
        </w:rPr>
        <w:object w:dxaOrig="930" w:dyaOrig="390" w14:anchorId="6DC3A753">
          <v:shape id="_x0000_i1182" type="#_x0000_t75" style="width:46.8pt;height:19.8pt" o:ole="">
            <v:imagedata r:id="rId314" o:title=""/>
          </v:shape>
          <o:OLEObject Type="Embed" ProgID="Equation.3" ShapeID="_x0000_i1182" DrawAspect="Content" ObjectID="_1787039345" r:id="rId315"/>
        </w:object>
      </w:r>
      <w:r w:rsidRPr="00937E6A">
        <w:rPr>
          <w:lang w:val="en-US"/>
        </w:rPr>
        <w:t xml:space="preserve"> </w:t>
      </w:r>
      <w:r w:rsidR="00BD6512">
        <w:rPr>
          <w:lang w:val="en-US"/>
        </w:rPr>
        <w:t xml:space="preserve">and </w:t>
      </w:r>
      <w:r w:rsidR="00BD6512" w:rsidRPr="00937E6A">
        <w:rPr>
          <w:position w:val="-12"/>
        </w:rPr>
        <w:object w:dxaOrig="960" w:dyaOrig="390" w14:anchorId="5E4F1675">
          <v:shape id="_x0000_i1183" type="#_x0000_t75" style="width:48pt;height:19.8pt" o:ole="">
            <v:imagedata r:id="rId316" o:title=""/>
          </v:shape>
          <o:OLEObject Type="Embed" ProgID="Equation.3" ShapeID="_x0000_i1183" DrawAspect="Content" ObjectID="_1787039346" r:id="rId317"/>
        </w:object>
      </w:r>
      <w:r w:rsidR="00BD6512">
        <w:rPr>
          <w:lang w:val="en-US"/>
        </w:rPr>
        <w:t xml:space="preserve"> </w:t>
      </w:r>
      <w:r w:rsidRPr="00937E6A">
        <w:rPr>
          <w:lang w:val="en-US"/>
        </w:rPr>
        <w:t xml:space="preserve">(or just </w:t>
      </w:r>
      <w:r w:rsidR="00BD6512">
        <w:rPr>
          <w:lang w:val="en-US"/>
        </w:rPr>
        <w:t xml:space="preserve">to </w:t>
      </w:r>
      <w:r w:rsidRPr="00937E6A">
        <w:rPr>
          <w:lang w:val="en-US"/>
        </w:rPr>
        <w:t xml:space="preserve">one of them if the other is missing). If </w:t>
      </w:r>
      <w:bookmarkEnd w:id="235"/>
      <w:bookmarkEnd w:id="236"/>
    </w:p>
    <w:p w14:paraId="2E938F86" w14:textId="77777777" w:rsidR="00746012" w:rsidRPr="00BD6512" w:rsidRDefault="00746012" w:rsidP="00746012">
      <w:pPr>
        <w:pStyle w:val="23"/>
        <w:numPr>
          <w:ilvl w:val="0"/>
          <w:numId w:val="0"/>
        </w:numPr>
        <w:tabs>
          <w:tab w:val="left" w:pos="708"/>
        </w:tabs>
        <w:ind w:left="1701"/>
        <w:jc w:val="center"/>
        <w:rPr>
          <w:lang w:val="en-US"/>
        </w:rPr>
      </w:pPr>
      <w:r w:rsidRPr="00937E6A">
        <w:rPr>
          <w:position w:val="-12"/>
        </w:rPr>
        <w:object w:dxaOrig="3380" w:dyaOrig="390" w14:anchorId="74657DDA">
          <v:shape id="_x0000_i1184" type="#_x0000_t75" style="width:168.6pt;height:19.8pt" o:ole="">
            <v:imagedata r:id="rId318" o:title=""/>
          </v:shape>
          <o:OLEObject Type="Embed" ProgID="Equation.3" ShapeID="_x0000_i1184" DrawAspect="Content" ObjectID="_1787039347" r:id="rId319"/>
        </w:object>
      </w:r>
      <w:r w:rsidRPr="00BD6512">
        <w:rPr>
          <w:lang w:val="en-US"/>
        </w:rPr>
        <w:t>,</w:t>
      </w:r>
    </w:p>
    <w:p w14:paraId="6DF5D35B" w14:textId="1A11550C" w:rsidR="00746012" w:rsidRPr="00937E6A" w:rsidRDefault="00746012" w:rsidP="00746012">
      <w:pPr>
        <w:pStyle w:val="23"/>
        <w:numPr>
          <w:ilvl w:val="0"/>
          <w:numId w:val="0"/>
        </w:numPr>
        <w:tabs>
          <w:tab w:val="left" w:pos="708"/>
        </w:tabs>
        <w:ind w:left="1701"/>
        <w:rPr>
          <w:lang w:val="en-US"/>
        </w:rPr>
      </w:pPr>
      <w:bookmarkStart w:id="237" w:name="_Toc467692163"/>
      <w:r w:rsidRPr="00937E6A">
        <w:rPr>
          <w:lang w:val="en-US"/>
        </w:rPr>
        <w:t xml:space="preserve">then this issue is described by the Curve and </w:t>
      </w:r>
      <w:r w:rsidR="00BD6512">
        <w:rPr>
          <w:lang w:val="en-US"/>
        </w:rPr>
        <w:t>adjustments</w:t>
      </w:r>
      <w:r w:rsidRPr="00937E6A">
        <w:rPr>
          <w:lang w:val="en-US"/>
        </w:rPr>
        <w:t xml:space="preserve"> satisfactorily. If the above inequalities are met for all </w:t>
      </w:r>
      <w:r w:rsidR="000476A4">
        <w:rPr>
          <w:lang w:val="en-US"/>
        </w:rPr>
        <w:t>issues</w:t>
      </w:r>
      <w:r w:rsidRPr="00937E6A">
        <w:rPr>
          <w:lang w:val="en-US"/>
        </w:rPr>
        <w:t xml:space="preserve">, then the iteration cycle ends: </w:t>
      </w:r>
      <w:bookmarkEnd w:id="237"/>
    </w:p>
    <w:bookmarkStart w:id="238" w:name="_Toc467692164"/>
    <w:p w14:paraId="0ABA356F" w14:textId="77777777" w:rsidR="00746012" w:rsidRPr="00937E6A" w:rsidRDefault="00746012" w:rsidP="00746012">
      <w:pPr>
        <w:pStyle w:val="23"/>
        <w:numPr>
          <w:ilvl w:val="0"/>
          <w:numId w:val="0"/>
        </w:numPr>
        <w:tabs>
          <w:tab w:val="left" w:pos="708"/>
        </w:tabs>
        <w:ind w:left="1701"/>
        <w:jc w:val="center"/>
      </w:pPr>
      <w:r w:rsidRPr="00937E6A">
        <w:rPr>
          <w:position w:val="-12"/>
        </w:rPr>
        <w:object w:dxaOrig="910" w:dyaOrig="390" w14:anchorId="749A1D29">
          <v:shape id="_x0000_i1185" type="#_x0000_t75" style="width:45.6pt;height:19.8pt" o:ole="">
            <v:imagedata r:id="rId320" o:title=""/>
          </v:shape>
          <o:OLEObject Type="Embed" ProgID="Equation.3" ShapeID="_x0000_i1185" DrawAspect="Content" ObjectID="_1787039348" r:id="rId321"/>
        </w:object>
      </w:r>
      <w:r w:rsidRPr="00937E6A">
        <w:t xml:space="preserve">, </w:t>
      </w:r>
      <w:bookmarkEnd w:id="238"/>
      <w:r w:rsidRPr="00937E6A">
        <w:rPr>
          <w:position w:val="-12"/>
        </w:rPr>
        <w:object w:dxaOrig="1950" w:dyaOrig="450" w14:anchorId="575DAF98">
          <v:shape id="_x0000_i1186" type="#_x0000_t75" style="width:97.8pt;height:22.8pt" o:ole="">
            <v:imagedata r:id="rId322" o:title=""/>
          </v:shape>
          <o:OLEObject Type="Embed" ProgID="Equation.3" ShapeID="_x0000_i1186" DrawAspect="Content" ObjectID="_1787039349" r:id="rId323"/>
        </w:object>
      </w:r>
    </w:p>
    <w:p w14:paraId="24A0A20B" w14:textId="30EBD587" w:rsidR="00746012" w:rsidRPr="00937E6A" w:rsidRDefault="00746012" w:rsidP="00746012">
      <w:pPr>
        <w:pStyle w:val="23"/>
        <w:numPr>
          <w:ilvl w:val="2"/>
          <w:numId w:val="2"/>
        </w:numPr>
        <w:tabs>
          <w:tab w:val="num" w:pos="1701"/>
        </w:tabs>
        <w:ind w:left="1701" w:hanging="850"/>
        <w:rPr>
          <w:lang w:val="en-US"/>
        </w:rPr>
      </w:pPr>
      <w:bookmarkStart w:id="239" w:name="_Toc467692165"/>
      <w:r w:rsidRPr="00937E6A">
        <w:rPr>
          <w:lang w:val="en-US"/>
        </w:rPr>
        <w:t xml:space="preserve">If there are issues for which one of the above inequalities is </w:t>
      </w:r>
      <w:r w:rsidR="000476A4">
        <w:rPr>
          <w:lang w:val="en-US"/>
        </w:rPr>
        <w:t>not true</w:t>
      </w:r>
      <w:r w:rsidRPr="00937E6A">
        <w:rPr>
          <w:lang w:val="en-US"/>
        </w:rPr>
        <w:t xml:space="preserve">, the value of the </w:t>
      </w:r>
      <w:r w:rsidR="000476A4">
        <w:rPr>
          <w:lang w:val="en-US"/>
        </w:rPr>
        <w:t>deviation</w:t>
      </w:r>
      <w:r w:rsidRPr="00937E6A">
        <w:rPr>
          <w:lang w:val="en-US"/>
        </w:rPr>
        <w:t xml:space="preserve"> is recorded. The issue</w:t>
      </w:r>
      <w:r w:rsidRPr="00937E6A">
        <w:rPr>
          <w:position w:val="-6"/>
        </w:rPr>
        <w:object w:dxaOrig="210" w:dyaOrig="280" w14:anchorId="4026443E">
          <v:shape id="_x0000_i1187" type="#_x0000_t75" style="width:10.8pt;height:13.8pt" o:ole="">
            <v:imagedata r:id="rId324" o:title=""/>
          </v:shape>
          <o:OLEObject Type="Embed" ProgID="Equation.3" ShapeID="_x0000_i1187" DrawAspect="Content" ObjectID="_1787039350" r:id="rId325"/>
        </w:object>
      </w:r>
      <w:r w:rsidRPr="00937E6A">
        <w:rPr>
          <w:lang w:val="en-US"/>
        </w:rPr>
        <w:t xml:space="preserve"> whose </w:t>
      </w:r>
      <w:r w:rsidR="000476A4">
        <w:rPr>
          <w:lang w:val="en-US"/>
        </w:rPr>
        <w:t>deviation as</w:t>
      </w:r>
      <w:r w:rsidRPr="00937E6A">
        <w:rPr>
          <w:lang w:val="en-US"/>
        </w:rPr>
        <w:t xml:space="preserve"> multiplied by </w:t>
      </w:r>
      <w:r w:rsidRPr="00937E6A">
        <w:rPr>
          <w:i/>
          <w:lang w:val="en-US"/>
        </w:rPr>
        <w:t>the</w:t>
      </w:r>
      <w:r w:rsidRPr="00937E6A">
        <w:rPr>
          <w:lang w:val="en-US"/>
        </w:rPr>
        <w:t xml:space="preserve"> issue</w:t>
      </w:r>
      <w:r w:rsidR="000476A4">
        <w:rPr>
          <w:lang w:val="en-US"/>
        </w:rPr>
        <w:t>’s</w:t>
      </w:r>
      <w:r w:rsidRPr="00937E6A">
        <w:rPr>
          <w:lang w:val="en-US"/>
        </w:rPr>
        <w:t xml:space="preserve"> </w:t>
      </w:r>
      <w:r w:rsidRPr="000476A4">
        <w:rPr>
          <w:i/>
          <w:iCs/>
          <w:lang w:val="en-US"/>
        </w:rPr>
        <w:t>weight</w:t>
      </w:r>
      <w:r w:rsidRPr="00937E6A">
        <w:rPr>
          <w:lang w:val="en-US"/>
        </w:rPr>
        <w:t xml:space="preserve">, is the largest is selected. For this issue, a virtual </w:t>
      </w:r>
      <w:r w:rsidR="000476A4">
        <w:rPr>
          <w:lang w:val="en-US"/>
        </w:rPr>
        <w:t>trade</w:t>
      </w:r>
      <w:r w:rsidRPr="00937E6A">
        <w:rPr>
          <w:lang w:val="en-US"/>
        </w:rPr>
        <w:t xml:space="preserve"> is formed with the yield </w:t>
      </w:r>
      <w:r w:rsidR="000476A4">
        <w:rPr>
          <w:lang w:val="en-US"/>
        </w:rPr>
        <w:t>at</w:t>
      </w:r>
      <w:r w:rsidRPr="00937E6A">
        <w:rPr>
          <w:position w:val="-4"/>
        </w:rPr>
        <w:object w:dxaOrig="580" w:dyaOrig="280" w14:anchorId="1714D931">
          <v:shape id="_x0000_i1188" type="#_x0000_t75" style="width:28.8pt;height:13.8pt" o:ole="">
            <v:imagedata r:id="rId326" o:title=""/>
          </v:shape>
          <o:OLEObject Type="Embed" ProgID="Equation.3" ShapeID="_x0000_i1188" DrawAspect="Content" ObjectID="_1787039351" r:id="rId327"/>
        </w:object>
      </w:r>
      <w:r w:rsidRPr="00937E6A">
        <w:rPr>
          <w:lang w:val="en-US"/>
        </w:rPr>
        <w:t xml:space="preserve">, which is </w:t>
      </w:r>
      <w:r w:rsidR="000476A4">
        <w:rPr>
          <w:lang w:val="en-US"/>
        </w:rPr>
        <w:t>derived</w:t>
      </w:r>
      <w:r w:rsidRPr="00937E6A">
        <w:rPr>
          <w:lang w:val="en-US"/>
        </w:rPr>
        <w:t xml:space="preserve"> by indenting from the boundary of</w:t>
      </w:r>
      <w:r w:rsidR="000476A4">
        <w:rPr>
          <w:lang w:val="en-US"/>
        </w:rPr>
        <w:t xml:space="preserve"> either</w:t>
      </w:r>
      <w:r w:rsidRPr="00937E6A">
        <w:rPr>
          <w:position w:val="-12"/>
        </w:rPr>
        <w:object w:dxaOrig="930" w:dyaOrig="390" w14:anchorId="15DCD80A">
          <v:shape id="_x0000_i1189" type="#_x0000_t75" style="width:46.8pt;height:19.8pt" o:ole="">
            <v:imagedata r:id="rId328" o:title=""/>
          </v:shape>
          <o:OLEObject Type="Embed" ProgID="Equation.3" ShapeID="_x0000_i1189" DrawAspect="Content" ObjectID="_1787039352" r:id="rId329"/>
        </w:object>
      </w:r>
      <w:r w:rsidRPr="00937E6A">
        <w:rPr>
          <w:lang w:val="en-US"/>
        </w:rPr>
        <w:t xml:space="preserve"> </w:t>
      </w:r>
      <w:r w:rsidR="000476A4">
        <w:rPr>
          <w:lang w:val="en-US"/>
        </w:rPr>
        <w:t xml:space="preserve">or </w:t>
      </w:r>
      <w:r w:rsidRPr="00937E6A">
        <w:rPr>
          <w:position w:val="-12"/>
        </w:rPr>
        <w:object w:dxaOrig="960" w:dyaOrig="390" w14:anchorId="5458A3B1">
          <v:shape id="_x0000_i1190" type="#_x0000_t75" style="width:48pt;height:19.8pt" o:ole="">
            <v:imagedata r:id="rId330" o:title=""/>
          </v:shape>
          <o:OLEObject Type="Embed" ProgID="Equation.3" ShapeID="_x0000_i1190" DrawAspect="Content" ObjectID="_1787039353" r:id="rId331"/>
        </w:object>
      </w:r>
      <w:r w:rsidRPr="00937E6A">
        <w:rPr>
          <w:lang w:val="en-US"/>
        </w:rPr>
        <w:t xml:space="preserve">, </w:t>
      </w:r>
      <w:r w:rsidR="000476A4">
        <w:rPr>
          <w:lang w:val="en-US"/>
        </w:rPr>
        <w:t xml:space="preserve">depending on which of them had the </w:t>
      </w:r>
      <w:r w:rsidRPr="00937E6A">
        <w:rPr>
          <w:lang w:val="en-US"/>
        </w:rPr>
        <w:t xml:space="preserve">largest </w:t>
      </w:r>
      <w:r w:rsidR="000476A4">
        <w:rPr>
          <w:lang w:val="en-US"/>
        </w:rPr>
        <w:t>deviation</w:t>
      </w:r>
      <w:r w:rsidRPr="00937E6A">
        <w:rPr>
          <w:lang w:val="en-US"/>
        </w:rPr>
        <w:t>, taking into account</w:t>
      </w:r>
      <w:r w:rsidRPr="00937E6A">
        <w:rPr>
          <w:i/>
          <w:lang w:val="en-US"/>
        </w:rPr>
        <w:t xml:space="preserve"> weight</w:t>
      </w:r>
      <w:r w:rsidRPr="00937E6A">
        <w:rPr>
          <w:lang w:val="en-US"/>
        </w:rPr>
        <w:t xml:space="preserve">: </w:t>
      </w:r>
      <w:bookmarkEnd w:id="239"/>
    </w:p>
    <w:bookmarkStart w:id="240" w:name="_Toc467692166"/>
    <w:bookmarkEnd w:id="240"/>
    <w:p w14:paraId="417534BF" w14:textId="77777777" w:rsidR="00746012" w:rsidRPr="00937E6A" w:rsidRDefault="00746012" w:rsidP="00746012">
      <w:pPr>
        <w:pStyle w:val="23"/>
        <w:numPr>
          <w:ilvl w:val="0"/>
          <w:numId w:val="0"/>
        </w:numPr>
        <w:tabs>
          <w:tab w:val="left" w:pos="708"/>
        </w:tabs>
        <w:ind w:left="1701"/>
        <w:jc w:val="center"/>
      </w:pPr>
      <w:r w:rsidRPr="00937E6A">
        <w:rPr>
          <w:position w:val="-12"/>
        </w:rPr>
        <w:object w:dxaOrig="5460" w:dyaOrig="390" w14:anchorId="678C8FA5">
          <v:shape id="_x0000_i1191" type="#_x0000_t75" style="width:273pt;height:19.8pt" o:ole="">
            <v:imagedata r:id="rId332" o:title=""/>
          </v:shape>
          <o:OLEObject Type="Embed" ProgID="Equation.3" ShapeID="_x0000_i1191" DrawAspect="Content" ObjectID="_1787039354" r:id="rId333"/>
        </w:object>
      </w:r>
    </w:p>
    <w:p w14:paraId="4875586E" w14:textId="77777777" w:rsidR="00746012" w:rsidRPr="00937E6A" w:rsidRDefault="00746012" w:rsidP="00746012">
      <w:pPr>
        <w:pStyle w:val="23"/>
        <w:numPr>
          <w:ilvl w:val="0"/>
          <w:numId w:val="0"/>
        </w:numPr>
        <w:tabs>
          <w:tab w:val="left" w:pos="708"/>
        </w:tabs>
        <w:ind w:left="1701"/>
        <w:rPr>
          <w:lang w:val="en-US"/>
        </w:rPr>
      </w:pPr>
      <w:bookmarkStart w:id="241" w:name="_Toc467692167"/>
      <w:r w:rsidRPr="00937E6A">
        <w:rPr>
          <w:lang w:val="en-US"/>
        </w:rPr>
        <w:t xml:space="preserve">or </w:t>
      </w:r>
      <w:bookmarkEnd w:id="241"/>
    </w:p>
    <w:bookmarkStart w:id="242" w:name="_Toc467692168"/>
    <w:p w14:paraId="58CE5405" w14:textId="77777777" w:rsidR="00746012" w:rsidRPr="00937E6A" w:rsidRDefault="00746012" w:rsidP="00746012">
      <w:pPr>
        <w:pStyle w:val="23"/>
        <w:numPr>
          <w:ilvl w:val="0"/>
          <w:numId w:val="0"/>
        </w:numPr>
        <w:tabs>
          <w:tab w:val="left" w:pos="708"/>
        </w:tabs>
        <w:ind w:left="1701"/>
        <w:jc w:val="center"/>
        <w:rPr>
          <w:lang w:val="en-US"/>
        </w:rPr>
      </w:pPr>
      <w:r w:rsidRPr="00937E6A">
        <w:rPr>
          <w:position w:val="-12"/>
        </w:rPr>
        <w:object w:dxaOrig="5500" w:dyaOrig="390" w14:anchorId="166F9EAF">
          <v:shape id="_x0000_i1192" type="#_x0000_t75" style="width:274.8pt;height:19.8pt" o:ole="">
            <v:imagedata r:id="rId334" o:title=""/>
          </v:shape>
          <o:OLEObject Type="Embed" ProgID="Equation.3" ShapeID="_x0000_i1192" DrawAspect="Content" ObjectID="_1787039355" r:id="rId335"/>
        </w:object>
      </w:r>
      <w:r w:rsidRPr="00937E6A">
        <w:rPr>
          <w:lang w:val="en-US"/>
        </w:rPr>
        <w:t xml:space="preserve">, </w:t>
      </w:r>
      <w:bookmarkEnd w:id="242"/>
    </w:p>
    <w:p w14:paraId="7E7A1868" w14:textId="626B7894" w:rsidR="00746012" w:rsidRPr="00937E6A" w:rsidRDefault="00746012" w:rsidP="00746012">
      <w:pPr>
        <w:pStyle w:val="23"/>
        <w:numPr>
          <w:ilvl w:val="0"/>
          <w:numId w:val="0"/>
        </w:numPr>
        <w:tabs>
          <w:tab w:val="left" w:pos="708"/>
        </w:tabs>
        <w:ind w:left="1701"/>
        <w:rPr>
          <w:lang w:val="en-US"/>
        </w:rPr>
      </w:pPr>
      <w:bookmarkStart w:id="243" w:name="_Toc467692169"/>
      <w:r w:rsidRPr="00937E6A">
        <w:rPr>
          <w:lang w:val="en-US"/>
        </w:rPr>
        <w:t xml:space="preserve">where </w:t>
      </w:r>
      <w:r w:rsidRPr="00937E6A">
        <w:rPr>
          <w:position w:val="-10"/>
        </w:rPr>
        <w:object w:dxaOrig="510" w:dyaOrig="330" w14:anchorId="53276F13">
          <v:shape id="_x0000_i1193" type="#_x0000_t75" style="width:25.8pt;height:16.8pt" o:ole="">
            <v:imagedata r:id="rId336" o:title=""/>
          </v:shape>
          <o:OLEObject Type="Embed" ProgID="Equation.3" ShapeID="_x0000_i1193" DrawAspect="Content" ObjectID="_1787039356" r:id="rId337"/>
        </w:object>
      </w:r>
      <w:r w:rsidR="000476A4">
        <w:rPr>
          <w:lang w:val="en-US"/>
        </w:rPr>
        <w:t xml:space="preserve"> </w:t>
      </w:r>
      <w:r w:rsidRPr="00937E6A">
        <w:rPr>
          <w:lang w:val="en-US"/>
        </w:rPr>
        <w:t xml:space="preserve">is the static parameter. </w:t>
      </w:r>
      <w:bookmarkEnd w:id="243"/>
    </w:p>
    <w:p w14:paraId="2D0750C2" w14:textId="63AA3005" w:rsidR="00746012" w:rsidRPr="00937E6A" w:rsidRDefault="00746012" w:rsidP="00746012">
      <w:pPr>
        <w:pStyle w:val="23"/>
        <w:numPr>
          <w:ilvl w:val="0"/>
          <w:numId w:val="0"/>
        </w:numPr>
        <w:tabs>
          <w:tab w:val="left" w:pos="708"/>
        </w:tabs>
        <w:ind w:left="1701"/>
        <w:rPr>
          <w:lang w:val="en-US"/>
        </w:rPr>
      </w:pPr>
      <w:bookmarkStart w:id="244" w:name="_Toc467692170"/>
      <w:r w:rsidRPr="00937E6A">
        <w:rPr>
          <w:lang w:val="en-US"/>
        </w:rPr>
        <w:lastRenderedPageBreak/>
        <w:t xml:space="preserve">If the boundary for which the </w:t>
      </w:r>
      <w:r w:rsidR="000476A4">
        <w:rPr>
          <w:lang w:val="en-US"/>
        </w:rPr>
        <w:t>deviation was found</w:t>
      </w:r>
      <w:r w:rsidRPr="00937E6A">
        <w:rPr>
          <w:lang w:val="en-US"/>
        </w:rPr>
        <w:t xml:space="preserve"> is</w:t>
      </w:r>
      <w:r w:rsidR="000476A4">
        <w:rPr>
          <w:lang w:val="en-US"/>
        </w:rPr>
        <w:t xml:space="preserve"> </w:t>
      </w:r>
      <w:r w:rsidRPr="00937E6A">
        <w:rPr>
          <w:position w:val="-12"/>
        </w:rPr>
        <w:object w:dxaOrig="930" w:dyaOrig="390" w14:anchorId="2ADCFB07">
          <v:shape id="_x0000_i1194" type="#_x0000_t75" style="width:46.8pt;height:19.8pt" o:ole="">
            <v:imagedata r:id="rId338" o:title=""/>
          </v:shape>
          <o:OLEObject Type="Embed" ProgID="Equation.3" ShapeID="_x0000_i1194" DrawAspect="Content" ObjectID="_1787039357" r:id="rId339"/>
        </w:object>
      </w:r>
      <w:r w:rsidR="000476A4">
        <w:rPr>
          <w:lang w:val="en-US"/>
        </w:rPr>
        <w:t xml:space="preserve"> and </w:t>
      </w:r>
      <w:r w:rsidRPr="00937E6A">
        <w:rPr>
          <w:lang w:val="en-US"/>
        </w:rPr>
        <w:t>there is no</w:t>
      </w:r>
      <w:r w:rsidRPr="00937E6A">
        <w:rPr>
          <w:position w:val="-12"/>
        </w:rPr>
        <w:object w:dxaOrig="960" w:dyaOrig="390" w14:anchorId="7A970E30">
          <v:shape id="_x0000_i1195" type="#_x0000_t75" style="width:48pt;height:19.8pt" o:ole="">
            <v:imagedata r:id="rId340" o:title=""/>
          </v:shape>
          <o:OLEObject Type="Embed" ProgID="Equation.3" ShapeID="_x0000_i1195" DrawAspect="Content" ObjectID="_1787039358" r:id="rId341"/>
        </w:object>
      </w:r>
      <w:r w:rsidR="000476A4">
        <w:rPr>
          <w:lang w:val="en-US"/>
        </w:rPr>
        <w:t xml:space="preserve"> </w:t>
      </w:r>
      <w:r w:rsidRPr="00937E6A">
        <w:rPr>
          <w:lang w:val="en-US"/>
        </w:rPr>
        <w:t xml:space="preserve">for the issue in question, then </w:t>
      </w:r>
      <w:bookmarkEnd w:id="244"/>
    </w:p>
    <w:bookmarkStart w:id="245" w:name="_Toc467692171"/>
    <w:p w14:paraId="0CB1E970" w14:textId="77777777" w:rsidR="00746012" w:rsidRPr="00937E6A" w:rsidRDefault="00746012" w:rsidP="00746012">
      <w:pPr>
        <w:pStyle w:val="23"/>
        <w:numPr>
          <w:ilvl w:val="0"/>
          <w:numId w:val="0"/>
        </w:numPr>
        <w:tabs>
          <w:tab w:val="left" w:pos="708"/>
        </w:tabs>
        <w:ind w:left="1701"/>
        <w:jc w:val="center"/>
        <w:rPr>
          <w:lang w:val="en-US"/>
        </w:rPr>
      </w:pPr>
      <w:r w:rsidRPr="00937E6A">
        <w:rPr>
          <w:position w:val="-12"/>
        </w:rPr>
        <w:object w:dxaOrig="2340" w:dyaOrig="390" w14:anchorId="10082EB1">
          <v:shape id="_x0000_i1196" type="#_x0000_t75" style="width:117pt;height:19.8pt" o:ole="">
            <v:imagedata r:id="rId342" o:title=""/>
          </v:shape>
          <o:OLEObject Type="Embed" ProgID="Equation.3" ShapeID="_x0000_i1196" DrawAspect="Content" ObjectID="_1787039359" r:id="rId343"/>
        </w:object>
      </w:r>
      <w:r w:rsidRPr="00937E6A">
        <w:rPr>
          <w:lang w:val="en-US"/>
        </w:rPr>
        <w:t xml:space="preserve">. </w:t>
      </w:r>
      <w:bookmarkEnd w:id="245"/>
    </w:p>
    <w:p w14:paraId="205521B1" w14:textId="662CFE9F" w:rsidR="00746012" w:rsidRPr="00937E6A" w:rsidRDefault="00746012" w:rsidP="00746012">
      <w:pPr>
        <w:pStyle w:val="23"/>
        <w:numPr>
          <w:ilvl w:val="0"/>
          <w:numId w:val="0"/>
        </w:numPr>
        <w:tabs>
          <w:tab w:val="left" w:pos="708"/>
        </w:tabs>
        <w:ind w:left="1701"/>
        <w:rPr>
          <w:lang w:val="en-US"/>
        </w:rPr>
      </w:pPr>
      <w:bookmarkStart w:id="246" w:name="_Toc467692172"/>
      <w:r w:rsidRPr="00937E6A">
        <w:rPr>
          <w:lang w:val="en-US"/>
        </w:rPr>
        <w:t xml:space="preserve">If the boundary for which </w:t>
      </w:r>
      <w:r w:rsidR="000476A4">
        <w:rPr>
          <w:lang w:val="en-US"/>
        </w:rPr>
        <w:t>deviation was found</w:t>
      </w:r>
      <w:r w:rsidRPr="00937E6A">
        <w:rPr>
          <w:lang w:val="en-US"/>
        </w:rPr>
        <w:t xml:space="preserve"> is </w:t>
      </w:r>
      <w:r w:rsidRPr="00937E6A">
        <w:rPr>
          <w:position w:val="-12"/>
        </w:rPr>
        <w:object w:dxaOrig="960" w:dyaOrig="390" w14:anchorId="24F3FB78">
          <v:shape id="_x0000_i1197" type="#_x0000_t75" style="width:48pt;height:19.8pt" o:ole="">
            <v:imagedata r:id="rId344" o:title=""/>
          </v:shape>
          <o:OLEObject Type="Embed" ProgID="Equation.3" ShapeID="_x0000_i1197" DrawAspect="Content" ObjectID="_1787039360" r:id="rId345"/>
        </w:object>
      </w:r>
      <w:r w:rsidRPr="00937E6A">
        <w:rPr>
          <w:lang w:val="en-US"/>
        </w:rPr>
        <w:t>, and there is no</w:t>
      </w:r>
      <w:r w:rsidRPr="00937E6A">
        <w:rPr>
          <w:position w:val="-12"/>
        </w:rPr>
        <w:object w:dxaOrig="930" w:dyaOrig="390" w14:anchorId="3F02E2CA">
          <v:shape id="_x0000_i1198" type="#_x0000_t75" style="width:46.8pt;height:19.8pt" o:ole="">
            <v:imagedata r:id="rId346" o:title=""/>
          </v:shape>
          <o:OLEObject Type="Embed" ProgID="Equation.3" ShapeID="_x0000_i1198" DrawAspect="Content" ObjectID="_1787039361" r:id="rId347"/>
        </w:object>
      </w:r>
      <w:r w:rsidR="000476A4">
        <w:rPr>
          <w:lang w:val="en-US"/>
        </w:rPr>
        <w:t xml:space="preserve"> for that issue</w:t>
      </w:r>
      <w:r w:rsidRPr="00937E6A">
        <w:rPr>
          <w:lang w:val="en-US"/>
        </w:rPr>
        <w:t xml:space="preserve">, then </w:t>
      </w:r>
      <w:bookmarkEnd w:id="246"/>
    </w:p>
    <w:bookmarkStart w:id="247" w:name="_Toc467692173"/>
    <w:p w14:paraId="7CFA3905" w14:textId="77777777" w:rsidR="00746012" w:rsidRPr="00937E6A" w:rsidRDefault="00746012" w:rsidP="00746012">
      <w:pPr>
        <w:pStyle w:val="23"/>
        <w:numPr>
          <w:ilvl w:val="0"/>
          <w:numId w:val="0"/>
        </w:numPr>
        <w:tabs>
          <w:tab w:val="left" w:pos="708"/>
        </w:tabs>
        <w:ind w:left="1701"/>
        <w:jc w:val="center"/>
      </w:pPr>
      <w:r w:rsidRPr="00937E6A">
        <w:rPr>
          <w:position w:val="-12"/>
        </w:rPr>
        <w:object w:dxaOrig="2370" w:dyaOrig="390" w14:anchorId="6CC34210">
          <v:shape id="_x0000_i1199" type="#_x0000_t75" style="width:118.8pt;height:19.8pt" o:ole="">
            <v:imagedata r:id="rId348" o:title=""/>
          </v:shape>
          <o:OLEObject Type="Embed" ProgID="Equation.3" ShapeID="_x0000_i1199" DrawAspect="Content" ObjectID="_1787039362" r:id="rId349"/>
        </w:object>
      </w:r>
      <w:r w:rsidRPr="00937E6A">
        <w:t xml:space="preserve">. </w:t>
      </w:r>
      <w:bookmarkEnd w:id="247"/>
    </w:p>
    <w:p w14:paraId="266A7E16" w14:textId="51329369" w:rsidR="00746012" w:rsidRPr="00937E6A" w:rsidRDefault="00746012" w:rsidP="00746012">
      <w:pPr>
        <w:pStyle w:val="23"/>
        <w:numPr>
          <w:ilvl w:val="2"/>
          <w:numId w:val="2"/>
        </w:numPr>
        <w:tabs>
          <w:tab w:val="num" w:pos="1701"/>
        </w:tabs>
        <w:ind w:left="1701" w:hanging="850"/>
        <w:rPr>
          <w:lang w:val="en-US"/>
        </w:rPr>
      </w:pPr>
      <w:bookmarkStart w:id="248" w:name="_Toc467692174"/>
      <w:r w:rsidRPr="00937E6A">
        <w:rPr>
          <w:lang w:val="en-US"/>
        </w:rPr>
        <w:t>The vector</w:t>
      </w:r>
      <w:r w:rsidR="000476A4">
        <w:rPr>
          <w:lang w:val="en-US"/>
        </w:rPr>
        <w:t xml:space="preserve"> </w:t>
      </w:r>
      <w:r w:rsidR="000476A4" w:rsidRPr="00937E6A">
        <w:rPr>
          <w:position w:val="-6"/>
        </w:rPr>
        <w:object w:dxaOrig="210" w:dyaOrig="280" w14:anchorId="3A8CDED9">
          <v:shape id="_x0000_i1200" type="#_x0000_t75" style="width:10.8pt;height:13.8pt" o:ole="">
            <v:imagedata r:id="rId225" o:title=""/>
          </v:shape>
          <o:OLEObject Type="Embed" ProgID="Equation.3" ShapeID="_x0000_i1200" DrawAspect="Content" ObjectID="_1787039363" r:id="rId350"/>
        </w:object>
      </w:r>
      <w:r w:rsidRPr="00937E6A">
        <w:rPr>
          <w:lang w:val="en-US"/>
        </w:rPr>
        <w:t xml:space="preserve"> of partial derivatives of the function</w:t>
      </w:r>
      <w:r w:rsidR="000476A4">
        <w:rPr>
          <w:lang w:val="en-US"/>
        </w:rPr>
        <w:t xml:space="preserve"> </w:t>
      </w:r>
      <w:r w:rsidR="000476A4" w:rsidRPr="00937E6A">
        <w:rPr>
          <w:position w:val="-10"/>
        </w:rPr>
        <w:object w:dxaOrig="930" w:dyaOrig="360" w14:anchorId="7C9091B4">
          <v:shape id="_x0000_i1201" type="#_x0000_t75" style="width:46.8pt;height:18.6pt" o:ole="">
            <v:imagedata r:id="rId227" o:title=""/>
          </v:shape>
          <o:OLEObject Type="Embed" ProgID="Equation.3" ShapeID="_x0000_i1201" DrawAspect="Content" ObjectID="_1787039364" r:id="rId351"/>
        </w:object>
      </w:r>
      <w:r w:rsidRPr="00937E6A">
        <w:rPr>
          <w:lang w:val="en-US"/>
        </w:rPr>
        <w:t>at the point</w:t>
      </w:r>
      <w:r w:rsidRPr="00937E6A">
        <w:rPr>
          <w:position w:val="-6"/>
        </w:rPr>
        <w:object w:dxaOrig="450" w:dyaOrig="330" w14:anchorId="7F575EB9">
          <v:shape id="_x0000_i1202" type="#_x0000_t75" style="width:22.8pt;height:16.8pt" o:ole="">
            <v:imagedata r:id="rId352" o:title=""/>
          </v:shape>
          <o:OLEObject Type="Embed" ProgID="Equation.3" ShapeID="_x0000_i1202" DrawAspect="Content" ObjectID="_1787039365" r:id="rId353"/>
        </w:object>
      </w:r>
      <w:r w:rsidRPr="00937E6A">
        <w:rPr>
          <w:lang w:val="en-US"/>
        </w:rPr>
        <w:t xml:space="preserve"> is calculated numerically. </w:t>
      </w:r>
      <w:bookmarkEnd w:id="248"/>
    </w:p>
    <w:p w14:paraId="5E73E2D7" w14:textId="1C4E0813" w:rsidR="00746012" w:rsidRPr="00937E6A" w:rsidRDefault="00746012" w:rsidP="00746012">
      <w:pPr>
        <w:pStyle w:val="23"/>
        <w:numPr>
          <w:ilvl w:val="2"/>
          <w:numId w:val="2"/>
        </w:numPr>
        <w:tabs>
          <w:tab w:val="num" w:pos="1701"/>
        </w:tabs>
        <w:ind w:left="1701" w:hanging="850"/>
        <w:rPr>
          <w:lang w:val="en-US"/>
        </w:rPr>
      </w:pPr>
      <w:bookmarkStart w:id="249" w:name="_Ref467687264"/>
      <w:bookmarkStart w:id="250" w:name="_Toc467692175"/>
      <w:r w:rsidRPr="00937E6A">
        <w:rPr>
          <w:lang w:val="en-US"/>
        </w:rPr>
        <w:t>The new estimate</w:t>
      </w:r>
      <w:r w:rsidRPr="00937E6A">
        <w:rPr>
          <w:position w:val="-6"/>
        </w:rPr>
        <w:object w:dxaOrig="330" w:dyaOrig="310" w14:anchorId="217F3AED">
          <v:shape id="_x0000_i1203" type="#_x0000_t75" style="width:16.8pt;height:15.6pt" o:ole="">
            <v:imagedata r:id="rId354" o:title=""/>
          </v:shape>
          <o:OLEObject Type="Embed" ProgID="Equation.3" ShapeID="_x0000_i1203" DrawAspect="Content" ObjectID="_1787039366" r:id="rId355"/>
        </w:object>
      </w:r>
      <w:r w:rsidRPr="00937E6A">
        <w:rPr>
          <w:lang w:val="en-US"/>
        </w:rPr>
        <w:t xml:space="preserve"> is calculated component by component: </w:t>
      </w:r>
      <w:bookmarkEnd w:id="249"/>
      <w:bookmarkEnd w:id="250"/>
    </w:p>
    <w:p w14:paraId="1ED22B92" w14:textId="519ED4C4" w:rsidR="00746012" w:rsidRPr="00937E6A" w:rsidRDefault="00F942EB" w:rsidP="000476A4">
      <w:pPr>
        <w:pStyle w:val="23"/>
        <w:numPr>
          <w:ilvl w:val="0"/>
          <w:numId w:val="0"/>
        </w:numPr>
        <w:tabs>
          <w:tab w:val="left" w:pos="708"/>
        </w:tabs>
        <w:ind w:left="1277"/>
        <w:jc w:val="center"/>
      </w:p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rPr>
                        <m:t>x</m:t>
                      </m:r>
                    </m:e>
                    <m:sub>
                      <m:r>
                        <w:rPr>
                          <w:rFonts w:ascii="Cambria Math"/>
                        </w:rPr>
                        <m:t>j</m:t>
                      </m:r>
                    </m:sub>
                    <m:sup>
                      <m:r>
                        <w:rPr>
                          <w:rFonts w:ascii="Cambria Math"/>
                        </w:rPr>
                        <m:t>m</m:t>
                      </m:r>
                    </m:sup>
                  </m:sSubSup>
                  <m:r>
                    <w:rPr>
                      <w:rFonts w:ascii="Cambria Math"/>
                    </w:rPr>
                    <m:t>=</m:t>
                  </m:r>
                  <m:sSub>
                    <m:sSubPr>
                      <m:ctrlPr>
                        <w:rPr>
                          <w:rFonts w:ascii="Cambria Math" w:hAnsi="Cambria Math"/>
                          <w:i/>
                        </w:rPr>
                      </m:ctrlPr>
                    </m:sSubPr>
                    <m:e>
                      <m:r>
                        <w:rPr>
                          <w:rFonts w:ascii="Cambria Math"/>
                        </w:rPr>
                        <m:t>α</m:t>
                      </m:r>
                    </m:e>
                    <m:sub>
                      <m:r>
                        <w:rPr>
                          <w:rFonts w:ascii="Cambria Math"/>
                        </w:rPr>
                        <m:t>j</m:t>
                      </m:r>
                    </m:sub>
                  </m:sSub>
                  <m:sSubSup>
                    <m:sSubSupPr>
                      <m:ctrlPr>
                        <w:rPr>
                          <w:rFonts w:ascii="Cambria Math" w:hAnsi="Cambria Math"/>
                          <w:i/>
                        </w:rPr>
                      </m:ctrlPr>
                    </m:sSubSupPr>
                    <m:e>
                      <m:r>
                        <w:rPr>
                          <w:rFonts w:ascii="Cambria Math"/>
                        </w:rPr>
                        <m:t>x</m:t>
                      </m:r>
                    </m:e>
                    <m:sub>
                      <m:r>
                        <w:rPr>
                          <w:rFonts w:ascii="Cambria Math"/>
                        </w:rPr>
                        <m:t>j</m:t>
                      </m:r>
                    </m:sub>
                    <m:sup>
                      <m:r>
                        <w:rPr>
                          <w:rFonts w:ascii="Cambria Math"/>
                        </w:rPr>
                        <m:t>m</m:t>
                      </m:r>
                      <m:r>
                        <w:rPr>
                          <w:rFonts w:ascii="Cambria Math"/>
                        </w:rPr>
                        <m:t>-</m:t>
                      </m:r>
                      <m:r>
                        <w:rPr>
                          <w:rFonts w:ascii="Cambria Math"/>
                        </w:rPr>
                        <m:t>1</m:t>
                      </m:r>
                    </m:sup>
                  </m:sSubSup>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h</m:t>
                          </m:r>
                        </m:e>
                        <m:sub>
                          <m:r>
                            <w:rPr>
                              <w:rFonts w:ascii="Cambria Math"/>
                            </w:rPr>
                            <m:t>j</m:t>
                          </m:r>
                        </m:sub>
                      </m:sSub>
                      <m:sSubSup>
                        <m:sSubSupPr>
                          <m:ctrlPr>
                            <w:rPr>
                              <w:rFonts w:ascii="Cambria Math" w:hAnsi="Cambria Math"/>
                              <w:i/>
                            </w:rPr>
                          </m:ctrlPr>
                        </m:sSubSupPr>
                        <m:e>
                          <m:r>
                            <w:rPr>
                              <w:rFonts w:ascii="Cambria Math"/>
                            </w:rPr>
                            <m:t>γ</m:t>
                          </m:r>
                        </m:e>
                        <m:sub>
                          <m:r>
                            <w:rPr>
                              <w:rFonts w:ascii="Cambria Math"/>
                            </w:rPr>
                            <m:t>j</m:t>
                          </m:r>
                        </m:sub>
                        <m:sup>
                          <m:r>
                            <w:rPr>
                              <w:rFonts w:ascii="Cambria Math"/>
                            </w:rPr>
                            <m:t>2</m:t>
                          </m:r>
                        </m:sup>
                      </m:sSubSup>
                      <m:sSub>
                        <m:sSubPr>
                          <m:ctrlPr>
                            <w:rPr>
                              <w:rFonts w:ascii="Cambria Math" w:hAnsi="Cambria Math"/>
                              <w:i/>
                            </w:rPr>
                          </m:ctrlPr>
                        </m:sSubPr>
                        <m:e>
                          <m:r>
                            <w:rPr>
                              <w:rFonts w:ascii="Cambria Math"/>
                            </w:rPr>
                            <m:t>Δ</m:t>
                          </m:r>
                        </m:e>
                        <m:sub>
                          <m:r>
                            <w:rPr>
                              <w:rFonts w:ascii="Cambria Math"/>
                            </w:rPr>
                            <m:t>m</m:t>
                          </m:r>
                        </m:sub>
                      </m:sSub>
                    </m:num>
                    <m:den>
                      <m:r>
                        <w:rPr>
                          <w:rFonts w:ascii="Cambria Math"/>
                        </w:rPr>
                        <m:t>Q+Λ+d</m:t>
                      </m:r>
                      <m:sSubSup>
                        <m:sSubSupPr>
                          <m:ctrlPr>
                            <w:rPr>
                              <w:rFonts w:ascii="Cambria Math" w:hAnsi="Cambria Math"/>
                              <w:i/>
                            </w:rPr>
                          </m:ctrlPr>
                        </m:sSubSupPr>
                        <m:e>
                          <m:r>
                            <w:rPr>
                              <w:rFonts w:ascii="Cambria Math"/>
                            </w:rPr>
                            <m:t>Δ</m:t>
                          </m:r>
                        </m:e>
                        <m:sub>
                          <m:r>
                            <w:rPr>
                              <w:rFonts w:ascii="Cambria Math"/>
                            </w:rPr>
                            <m:t>m</m:t>
                          </m:r>
                        </m:sub>
                        <m:sup>
                          <m:r>
                            <w:rPr>
                              <w:rFonts w:ascii="Cambria Math"/>
                            </w:rPr>
                            <m:t>2</m:t>
                          </m:r>
                        </m:sup>
                      </m:sSubSup>
                    </m:den>
                  </m:f>
                  <m:r>
                    <w:rPr>
                      <w:rFonts w:ascii="Cambria Math"/>
                    </w:rPr>
                    <m:t xml:space="preserve">,  if </m:t>
                  </m:r>
                  <m:sSubSup>
                    <m:sSubSupPr>
                      <m:ctrlPr>
                        <w:rPr>
                          <w:rFonts w:ascii="Cambria Math" w:hAnsi="Cambria Math"/>
                          <w:i/>
                        </w:rPr>
                      </m:ctrlPr>
                    </m:sSubSupPr>
                    <m:e>
                      <m:r>
                        <w:rPr>
                          <w:rFonts w:ascii="Cambria Math"/>
                        </w:rPr>
                        <m:t>Δ</m:t>
                      </m:r>
                    </m:e>
                    <m:sub>
                      <m:r>
                        <w:rPr>
                          <w:rFonts w:ascii="Cambria Math"/>
                        </w:rPr>
                        <m:t>m</m:t>
                      </m:r>
                    </m:sub>
                    <m:sup>
                      <m:r>
                        <w:rPr>
                          <w:rFonts w:ascii="Cambria Math"/>
                        </w:rPr>
                        <m:t>2</m:t>
                      </m:r>
                    </m:sup>
                  </m:sSubSup>
                  <m:r>
                    <w:rPr>
                      <w:rFonts w:ascii="Cambria Math"/>
                    </w:rPr>
                    <m:t>&lt;</m:t>
                  </m:r>
                  <m:f>
                    <m:fPr>
                      <m:ctrlPr>
                        <w:rPr>
                          <w:rFonts w:ascii="Cambria Math" w:hAnsi="Cambria Math"/>
                          <w:i/>
                        </w:rPr>
                      </m:ctrlPr>
                    </m:fPr>
                    <m:num>
                      <m:r>
                        <w:rPr>
                          <w:rFonts w:ascii="Cambria Math"/>
                        </w:rPr>
                        <m:t>Q+Λ</m:t>
                      </m:r>
                    </m:num>
                    <m:den>
                      <m:r>
                        <w:rPr>
                          <w:rFonts w:ascii="Cambria Math"/>
                        </w:rPr>
                        <m:t>d</m:t>
                      </m:r>
                    </m:den>
                  </m:f>
                </m:e>
              </m:mr>
              <m:mr>
                <m:e>
                  <m:sSubSup>
                    <m:sSubSupPr>
                      <m:ctrlPr>
                        <w:rPr>
                          <w:rFonts w:ascii="Cambria Math" w:hAnsi="Cambria Math"/>
                          <w:i/>
                        </w:rPr>
                      </m:ctrlPr>
                    </m:sSubSupPr>
                    <m:e>
                      <m:r>
                        <w:rPr>
                          <w:rFonts w:ascii="Cambria Math"/>
                        </w:rPr>
                        <m:t>x</m:t>
                      </m:r>
                    </m:e>
                    <m:sub>
                      <m:r>
                        <w:rPr>
                          <w:rFonts w:ascii="Cambria Math"/>
                        </w:rPr>
                        <m:t>j</m:t>
                      </m:r>
                    </m:sub>
                    <m:sup>
                      <m:r>
                        <w:rPr>
                          <w:rFonts w:ascii="Cambria Math"/>
                        </w:rPr>
                        <m:t>m</m:t>
                      </m:r>
                    </m:sup>
                  </m:sSubSup>
                  <m:r>
                    <w:rPr>
                      <w:rFonts w:ascii="Cambria Math"/>
                    </w:rPr>
                    <m:t>=</m:t>
                  </m:r>
                  <m:sSub>
                    <m:sSubPr>
                      <m:ctrlPr>
                        <w:rPr>
                          <w:rFonts w:ascii="Cambria Math" w:hAnsi="Cambria Math"/>
                          <w:i/>
                        </w:rPr>
                      </m:ctrlPr>
                    </m:sSubPr>
                    <m:e>
                      <m:r>
                        <w:rPr>
                          <w:rFonts w:ascii="Cambria Math"/>
                        </w:rPr>
                        <m:t>α</m:t>
                      </m:r>
                    </m:e>
                    <m:sub>
                      <m:r>
                        <w:rPr>
                          <w:rFonts w:ascii="Cambria Math"/>
                        </w:rPr>
                        <m:t>j</m:t>
                      </m:r>
                    </m:sub>
                  </m:sSub>
                  <m:sSubSup>
                    <m:sSubSupPr>
                      <m:ctrlPr>
                        <w:rPr>
                          <w:rFonts w:ascii="Cambria Math" w:hAnsi="Cambria Math"/>
                          <w:i/>
                        </w:rPr>
                      </m:ctrlPr>
                    </m:sSubSupPr>
                    <m:e>
                      <m:r>
                        <w:rPr>
                          <w:rFonts w:ascii="Cambria Math"/>
                        </w:rPr>
                        <m:t>x</m:t>
                      </m:r>
                    </m:e>
                    <m:sub>
                      <m:r>
                        <w:rPr>
                          <w:rFonts w:ascii="Cambria Math"/>
                        </w:rPr>
                        <m:t>j</m:t>
                      </m:r>
                    </m:sub>
                    <m:sup>
                      <m:r>
                        <w:rPr>
                          <w:rFonts w:ascii="Cambria Math"/>
                        </w:rPr>
                        <m:t>m</m:t>
                      </m:r>
                      <m:r>
                        <w:rPr>
                          <w:rFonts w:ascii="Cambria Math"/>
                        </w:rPr>
                        <m:t>-</m:t>
                      </m:r>
                      <m:r>
                        <w:rPr>
                          <w:rFonts w:ascii="Cambria Math"/>
                        </w:rPr>
                        <m:t>1</m:t>
                      </m:r>
                    </m:sup>
                  </m:sSubSup>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h</m:t>
                          </m:r>
                        </m:e>
                        <m:sub>
                          <m:r>
                            <w:rPr>
                              <w:rFonts w:ascii="Cambria Math"/>
                            </w:rPr>
                            <m:t>j</m:t>
                          </m:r>
                        </m:sub>
                      </m:sSub>
                      <m:sSubSup>
                        <m:sSubSupPr>
                          <m:ctrlPr>
                            <w:rPr>
                              <w:rFonts w:ascii="Cambria Math" w:hAnsi="Cambria Math"/>
                              <w:i/>
                            </w:rPr>
                          </m:ctrlPr>
                        </m:sSubSupPr>
                        <m:e>
                          <m:r>
                            <w:rPr>
                              <w:rFonts w:ascii="Cambria Math"/>
                            </w:rPr>
                            <m:t>γ</m:t>
                          </m:r>
                        </m:e>
                        <m:sub>
                          <m:r>
                            <w:rPr>
                              <w:rFonts w:ascii="Cambria Math"/>
                            </w:rPr>
                            <m:t>j</m:t>
                          </m:r>
                        </m:sub>
                        <m:sup>
                          <m:r>
                            <w:rPr>
                              <w:rFonts w:ascii="Cambria Math"/>
                            </w:rPr>
                            <m:t>2</m:t>
                          </m:r>
                        </m:sup>
                      </m:sSubSup>
                    </m:num>
                    <m:den>
                      <m:r>
                        <w:rPr>
                          <w:rFonts w:ascii="Cambria Math"/>
                        </w:rPr>
                        <m:t>2</m:t>
                      </m:r>
                      <m:rad>
                        <m:radPr>
                          <m:degHide m:val="1"/>
                          <m:ctrlPr>
                            <w:rPr>
                              <w:rFonts w:ascii="Cambria Math" w:hAnsi="Cambria Math"/>
                              <w:i/>
                            </w:rPr>
                          </m:ctrlPr>
                        </m:radPr>
                        <m:deg/>
                        <m:e>
                          <m:d>
                            <m:dPr>
                              <m:ctrlPr>
                                <w:rPr>
                                  <w:rFonts w:ascii="Cambria Math" w:hAnsi="Cambria Math"/>
                                  <w:i/>
                                </w:rPr>
                              </m:ctrlPr>
                            </m:dPr>
                            <m:e>
                              <m:r>
                                <w:rPr>
                                  <w:rFonts w:ascii="Cambria Math"/>
                                </w:rPr>
                                <m:t>Q+Λ</m:t>
                              </m:r>
                            </m:e>
                          </m:d>
                          <m:r>
                            <w:rPr>
                              <w:rFonts w:ascii="Cambria Math"/>
                            </w:rPr>
                            <m:t>d</m:t>
                          </m:r>
                        </m:e>
                      </m:rad>
                    </m:den>
                  </m:f>
                  <m:r>
                    <w:rPr>
                      <w:rFonts w:ascii="Cambria Math"/>
                    </w:rPr>
                    <m:t>sign</m:t>
                  </m:r>
                  <m:d>
                    <m:dPr>
                      <m:ctrlPr>
                        <w:rPr>
                          <w:rFonts w:ascii="Cambria Math" w:hAnsi="Cambria Math"/>
                          <w:i/>
                        </w:rPr>
                      </m:ctrlPr>
                    </m:dPr>
                    <m:e>
                      <m:sSub>
                        <m:sSubPr>
                          <m:ctrlPr>
                            <w:rPr>
                              <w:rFonts w:ascii="Cambria Math" w:hAnsi="Cambria Math"/>
                              <w:i/>
                            </w:rPr>
                          </m:ctrlPr>
                        </m:sSubPr>
                        <m:e>
                          <m:r>
                            <w:rPr>
                              <w:rFonts w:ascii="Cambria Math"/>
                            </w:rPr>
                            <m:t>Δ</m:t>
                          </m:r>
                        </m:e>
                        <m:sub>
                          <m:r>
                            <w:rPr>
                              <w:rFonts w:ascii="Cambria Math"/>
                            </w:rPr>
                            <m:t>m</m:t>
                          </m:r>
                        </m:sub>
                      </m:sSub>
                    </m:e>
                  </m:d>
                  <m:r>
                    <w:rPr>
                      <w:rFonts w:ascii="Cambria Math"/>
                    </w:rPr>
                    <m:t xml:space="preserve">,if </m:t>
                  </m:r>
                  <m:sSubSup>
                    <m:sSubSupPr>
                      <m:ctrlPr>
                        <w:rPr>
                          <w:rFonts w:ascii="Cambria Math" w:hAnsi="Cambria Math"/>
                          <w:i/>
                        </w:rPr>
                      </m:ctrlPr>
                    </m:sSubSupPr>
                    <m:e>
                      <m:r>
                        <w:rPr>
                          <w:rFonts w:ascii="Cambria Math"/>
                        </w:rPr>
                        <m:t>Δ</m:t>
                      </m:r>
                    </m:e>
                    <m:sub>
                      <m:r>
                        <w:rPr>
                          <w:rFonts w:ascii="Cambria Math"/>
                        </w:rPr>
                        <m:t>m</m:t>
                      </m:r>
                    </m:sub>
                    <m:sup>
                      <m:r>
                        <w:rPr>
                          <w:rFonts w:ascii="Cambria Math"/>
                        </w:rPr>
                        <m:t>2</m:t>
                      </m:r>
                    </m:sup>
                  </m:sSubSup>
                  <m:r>
                    <w:rPr>
                      <w:rFonts w:ascii="Cambria Math"/>
                    </w:rPr>
                    <m:t>≥</m:t>
                  </m:r>
                  <m:f>
                    <m:fPr>
                      <m:ctrlPr>
                        <w:rPr>
                          <w:rFonts w:ascii="Cambria Math" w:hAnsi="Cambria Math"/>
                          <w:i/>
                        </w:rPr>
                      </m:ctrlPr>
                    </m:fPr>
                    <m:num>
                      <m:r>
                        <w:rPr>
                          <w:rFonts w:ascii="Cambria Math"/>
                        </w:rPr>
                        <m:t>Q+Λ</m:t>
                      </m:r>
                    </m:num>
                    <m:den>
                      <m:r>
                        <w:rPr>
                          <w:rFonts w:ascii="Cambria Math"/>
                        </w:rPr>
                        <m:t>d</m:t>
                      </m:r>
                    </m:den>
                  </m:f>
                </m:e>
              </m:mr>
            </m:m>
          </m:e>
        </m:d>
      </m:oMath>
      <w:r w:rsidR="00746012" w:rsidRPr="00937E6A">
        <w:tab/>
      </w:r>
    </w:p>
    <w:p w14:paraId="7FDE553B" w14:textId="77777777" w:rsidR="00746012" w:rsidRPr="00937E6A" w:rsidRDefault="00746012" w:rsidP="00746012">
      <w:pPr>
        <w:pStyle w:val="23"/>
        <w:numPr>
          <w:ilvl w:val="0"/>
          <w:numId w:val="0"/>
        </w:numPr>
        <w:tabs>
          <w:tab w:val="left" w:pos="708"/>
        </w:tabs>
        <w:ind w:left="1701"/>
        <w:rPr>
          <w:lang w:val="en-US"/>
        </w:rPr>
      </w:pPr>
      <w:bookmarkStart w:id="251" w:name="_Toc467692176"/>
      <w:r w:rsidRPr="00937E6A">
        <w:rPr>
          <w:lang w:val="en-US"/>
        </w:rPr>
        <w:t xml:space="preserve">where: </w:t>
      </w:r>
      <w:bookmarkEnd w:id="251"/>
    </w:p>
    <w:bookmarkStart w:id="252" w:name="_Toc467692177"/>
    <w:p w14:paraId="0F78A66E" w14:textId="77777777" w:rsidR="00746012" w:rsidRPr="00937E6A" w:rsidRDefault="00746012" w:rsidP="00746012">
      <w:pPr>
        <w:pStyle w:val="23"/>
        <w:numPr>
          <w:ilvl w:val="0"/>
          <w:numId w:val="0"/>
        </w:numPr>
        <w:tabs>
          <w:tab w:val="left" w:pos="708"/>
        </w:tabs>
        <w:ind w:left="1701"/>
        <w:rPr>
          <w:lang w:val="en-US"/>
        </w:rPr>
      </w:pPr>
      <w:r w:rsidRPr="00937E6A">
        <w:rPr>
          <w:position w:val="-10"/>
        </w:rPr>
        <w:object w:dxaOrig="1040" w:dyaOrig="310" w14:anchorId="281C54D2">
          <v:shape id="_x0000_i1204" type="#_x0000_t75" style="width:52.2pt;height:15.6pt" o:ole="">
            <v:imagedata r:id="rId356" o:title=""/>
          </v:shape>
          <o:OLEObject Type="Embed" ProgID="Equation.3" ShapeID="_x0000_i1204" DrawAspect="Content" ObjectID="_1787039367" r:id="rId357"/>
        </w:object>
      </w:r>
      <w:r w:rsidRPr="00937E6A">
        <w:rPr>
          <w:lang w:val="en-US"/>
        </w:rPr>
        <w:t xml:space="preserve">- component number; </w:t>
      </w:r>
      <w:bookmarkEnd w:id="252"/>
    </w:p>
    <w:bookmarkStart w:id="253" w:name="_Toc467692178"/>
    <w:p w14:paraId="22959651" w14:textId="50DC0012" w:rsidR="00746012" w:rsidRPr="00937E6A" w:rsidRDefault="00746012" w:rsidP="00746012">
      <w:pPr>
        <w:pStyle w:val="23"/>
        <w:numPr>
          <w:ilvl w:val="0"/>
          <w:numId w:val="0"/>
        </w:numPr>
        <w:tabs>
          <w:tab w:val="left" w:pos="708"/>
        </w:tabs>
        <w:ind w:left="1701"/>
        <w:rPr>
          <w:lang w:val="en-US"/>
        </w:rPr>
      </w:pPr>
      <w:r w:rsidRPr="00937E6A">
        <w:rPr>
          <w:position w:val="-12"/>
        </w:rPr>
        <w:object w:dxaOrig="4710" w:dyaOrig="390" w14:anchorId="61EECB69">
          <v:shape id="_x0000_i1205" type="#_x0000_t75" style="width:235.8pt;height:19.8pt" o:ole="">
            <v:imagedata r:id="rId358" o:title=""/>
          </v:shape>
          <o:OLEObject Type="Embed" ProgID="Equation.3" ShapeID="_x0000_i1205" DrawAspect="Content" ObjectID="_1787039368" r:id="rId359"/>
        </w:object>
      </w:r>
      <w:r w:rsidRPr="00937E6A">
        <w:rPr>
          <w:lang w:val="en-US"/>
        </w:rPr>
        <w:t xml:space="preserve"> - </w:t>
      </w:r>
      <w:r w:rsidR="000476A4">
        <w:rPr>
          <w:lang w:val="en-US"/>
        </w:rPr>
        <w:t xml:space="preserve">the </w:t>
      </w:r>
      <w:r w:rsidRPr="00937E6A">
        <w:rPr>
          <w:lang w:val="en-US"/>
        </w:rPr>
        <w:t xml:space="preserve">limited spread (function </w:t>
      </w:r>
      <w:r w:rsidRPr="00937E6A">
        <w:rPr>
          <w:position w:val="-10"/>
        </w:rPr>
        <w:object w:dxaOrig="1230" w:dyaOrig="330" w14:anchorId="20FE7428">
          <v:shape id="_x0000_i1206" type="#_x0000_t75" style="width:61.8pt;height:16.8pt" o:ole="">
            <v:imagedata r:id="rId360" o:title=""/>
          </v:shape>
          <o:OLEObject Type="Embed" ProgID="Equation.3" ShapeID="_x0000_i1206" DrawAspect="Content" ObjectID="_1787039369" r:id="rId361"/>
        </w:object>
      </w:r>
      <w:r w:rsidRPr="00937E6A">
        <w:rPr>
          <w:lang w:val="en-US"/>
        </w:rPr>
        <w:t xml:space="preserve">and </w:t>
      </w:r>
      <w:r w:rsidRPr="00937E6A">
        <w:rPr>
          <w:position w:val="-6"/>
        </w:rPr>
        <w:object w:dxaOrig="330" w:dyaOrig="310" w14:anchorId="5CBAE36B">
          <v:shape id="_x0000_i1207" type="#_x0000_t75" style="width:16.8pt;height:15.6pt" o:ole="">
            <v:imagedata r:id="rId362" o:title=""/>
          </v:shape>
          <o:OLEObject Type="Embed" ProgID="Equation.3" ShapeID="_x0000_i1207" DrawAspect="Content" ObjectID="_1787039370" r:id="rId363"/>
        </w:object>
      </w:r>
      <w:r w:rsidR="000476A4">
        <w:rPr>
          <w:lang w:val="en-US"/>
        </w:rPr>
        <w:t xml:space="preserve">are </w:t>
      </w:r>
      <w:r w:rsidRPr="00937E6A">
        <w:rPr>
          <w:lang w:val="en-US"/>
        </w:rPr>
        <w:t xml:space="preserve">defined in </w:t>
      </w:r>
      <w:r w:rsidR="000476A4">
        <w:rPr>
          <w:lang w:val="en-US"/>
        </w:rPr>
        <w:t>clause</w:t>
      </w:r>
      <w:r w:rsidRPr="00937E6A">
        <w:rPr>
          <w:lang w:val="en-US"/>
        </w:rPr>
        <w:t xml:space="preserve"> </w:t>
      </w:r>
      <w:r w:rsidRPr="00937E6A">
        <w:fldChar w:fldCharType="begin"/>
      </w:r>
      <w:r w:rsidRPr="00937E6A">
        <w:rPr>
          <w:lang w:val="en-US"/>
        </w:rPr>
        <w:instrText xml:space="preserve"> REF _Ref349671513 \r \h  \* MERGEFORMAT </w:instrText>
      </w:r>
      <w:r w:rsidRPr="00937E6A">
        <w:fldChar w:fldCharType="separate"/>
      </w:r>
      <w:r w:rsidRPr="00937E6A">
        <w:rPr>
          <w:lang w:val="en-US"/>
        </w:rPr>
        <w:t>3.4</w:t>
      </w:r>
      <w:r w:rsidRPr="00937E6A">
        <w:fldChar w:fldCharType="end"/>
      </w:r>
      <w:r w:rsidRPr="00937E6A">
        <w:rPr>
          <w:lang w:val="en-US"/>
        </w:rPr>
        <w:t xml:space="preserve">); </w:t>
      </w:r>
      <w:bookmarkEnd w:id="253"/>
    </w:p>
    <w:bookmarkStart w:id="254" w:name="_Toc467692179"/>
    <w:p w14:paraId="5FB4586C" w14:textId="77777777" w:rsidR="00746012" w:rsidRPr="00937E6A" w:rsidRDefault="00746012" w:rsidP="00746012">
      <w:pPr>
        <w:pStyle w:val="23"/>
        <w:numPr>
          <w:ilvl w:val="0"/>
          <w:numId w:val="0"/>
        </w:numPr>
        <w:tabs>
          <w:tab w:val="left" w:pos="708"/>
        </w:tabs>
        <w:ind w:left="1701"/>
        <w:rPr>
          <w:lang w:val="en-US"/>
        </w:rPr>
      </w:pPr>
      <w:r w:rsidRPr="00937E6A">
        <w:rPr>
          <w:position w:val="-30"/>
        </w:rPr>
        <w:object w:dxaOrig="1230" w:dyaOrig="690" w14:anchorId="08B36541">
          <v:shape id="_x0000_i1208" type="#_x0000_t75" style="width:61.8pt;height:34.8pt" o:ole="">
            <v:imagedata r:id="rId364" o:title=""/>
          </v:shape>
          <o:OLEObject Type="Embed" ProgID="Equation.3" ShapeID="_x0000_i1208" DrawAspect="Content" ObjectID="_1787039371" r:id="rId365"/>
        </w:object>
      </w:r>
      <w:r w:rsidRPr="00937E6A">
        <w:rPr>
          <w:lang w:val="en-US"/>
        </w:rPr>
        <w:t xml:space="preserve">; </w:t>
      </w:r>
      <w:bookmarkEnd w:id="254"/>
    </w:p>
    <w:bookmarkStart w:id="255" w:name="_Toc467692180"/>
    <w:p w14:paraId="24B10D83" w14:textId="77777777" w:rsidR="00746012" w:rsidRPr="00937E6A" w:rsidRDefault="00746012" w:rsidP="00746012">
      <w:pPr>
        <w:pStyle w:val="23"/>
        <w:numPr>
          <w:ilvl w:val="0"/>
          <w:numId w:val="0"/>
        </w:numPr>
        <w:tabs>
          <w:tab w:val="left" w:pos="708"/>
        </w:tabs>
        <w:ind w:left="1701"/>
        <w:rPr>
          <w:lang w:val="en-US"/>
        </w:rPr>
      </w:pPr>
      <w:r w:rsidRPr="00937E6A">
        <w:rPr>
          <w:position w:val="-12"/>
        </w:rPr>
        <w:object w:dxaOrig="900" w:dyaOrig="350" w14:anchorId="654018DF">
          <v:shape id="_x0000_i1209" type="#_x0000_t75" style="width:45pt;height:17.4pt" o:ole="">
            <v:imagedata r:id="rId366" o:title=""/>
          </v:shape>
          <o:OLEObject Type="Embed" ProgID="Equation.3" ShapeID="_x0000_i1209" DrawAspect="Content" ObjectID="_1787039372" r:id="rId367"/>
        </w:object>
      </w:r>
      <w:r w:rsidRPr="00937E6A">
        <w:rPr>
          <w:lang w:val="en-US"/>
        </w:rPr>
        <w:t xml:space="preserve"> - sign of the spread value</w:t>
      </w:r>
      <w:r w:rsidRPr="00937E6A">
        <w:rPr>
          <w:position w:val="-12"/>
        </w:rPr>
        <w:object w:dxaOrig="330" w:dyaOrig="360" w14:anchorId="67070DEF">
          <v:shape id="_x0000_i1210" type="#_x0000_t75" style="width:16.8pt;height:18.6pt" o:ole="">
            <v:imagedata r:id="rId368" o:title=""/>
          </v:shape>
          <o:OLEObject Type="Embed" ProgID="Equation.3" ShapeID="_x0000_i1210" DrawAspect="Content" ObjectID="_1787039373" r:id="rId369"/>
        </w:object>
      </w:r>
      <w:r w:rsidRPr="00937E6A">
        <w:rPr>
          <w:lang w:val="en-US"/>
        </w:rPr>
        <w:t xml:space="preserve">; </w:t>
      </w:r>
      <w:bookmarkEnd w:id="255"/>
    </w:p>
    <w:bookmarkStart w:id="256" w:name="_Toc467692181"/>
    <w:p w14:paraId="3760321B" w14:textId="77777777" w:rsidR="00746012" w:rsidRPr="00937E6A" w:rsidRDefault="00746012" w:rsidP="00746012">
      <w:pPr>
        <w:pStyle w:val="23"/>
        <w:numPr>
          <w:ilvl w:val="0"/>
          <w:numId w:val="0"/>
        </w:numPr>
        <w:tabs>
          <w:tab w:val="left" w:pos="708"/>
        </w:tabs>
        <w:ind w:left="1701"/>
        <w:rPr>
          <w:lang w:val="en-US"/>
        </w:rPr>
      </w:pPr>
      <w:r w:rsidRPr="00937E6A">
        <w:rPr>
          <w:position w:val="-14"/>
        </w:rPr>
        <w:object w:dxaOrig="600" w:dyaOrig="380" w14:anchorId="14AE6B62">
          <v:shape id="_x0000_i1211" type="#_x0000_t75" style="width:30pt;height:19.2pt" o:ole="">
            <v:imagedata r:id="rId370" o:title=""/>
          </v:shape>
          <o:OLEObject Type="Embed" ProgID="Equation.3" ShapeID="_x0000_i1211" DrawAspect="Content" ObjectID="_1787039374" r:id="rId371"/>
        </w:object>
      </w:r>
      <w:r w:rsidRPr="00937E6A">
        <w:rPr>
          <w:lang w:val="en-US"/>
        </w:rPr>
        <w:t xml:space="preserve"> for</w:t>
      </w:r>
      <w:r w:rsidRPr="00937E6A">
        <w:rPr>
          <w:position w:val="-10"/>
        </w:rPr>
        <w:object w:dxaOrig="960" w:dyaOrig="310" w14:anchorId="025A551D">
          <v:shape id="_x0000_i1212" type="#_x0000_t75" style="width:48pt;height:15.6pt" o:ole="">
            <v:imagedata r:id="rId372" o:title=""/>
          </v:shape>
          <o:OLEObject Type="Embed" ProgID="Equation.3" ShapeID="_x0000_i1212" DrawAspect="Content" ObjectID="_1787039375" r:id="rId373"/>
        </w:object>
      </w:r>
      <w:r w:rsidRPr="00937E6A">
        <w:rPr>
          <w:lang w:val="en-US"/>
        </w:rPr>
        <w:t xml:space="preserve">; </w:t>
      </w:r>
      <w:bookmarkEnd w:id="256"/>
    </w:p>
    <w:bookmarkStart w:id="257" w:name="_Toc467692182"/>
    <w:p w14:paraId="006F15A5" w14:textId="05781D9C" w:rsidR="00746012" w:rsidRPr="00937E6A" w:rsidRDefault="00746012" w:rsidP="00746012">
      <w:pPr>
        <w:pStyle w:val="23"/>
        <w:numPr>
          <w:ilvl w:val="0"/>
          <w:numId w:val="0"/>
        </w:numPr>
        <w:tabs>
          <w:tab w:val="left" w:pos="708"/>
        </w:tabs>
        <w:ind w:left="1701"/>
        <w:rPr>
          <w:lang w:val="en-US"/>
        </w:rPr>
      </w:pPr>
      <w:r w:rsidRPr="00937E6A">
        <w:rPr>
          <w:position w:val="-14"/>
        </w:rPr>
        <w:object w:dxaOrig="630" w:dyaOrig="380" w14:anchorId="5E7FEA16">
          <v:shape id="_x0000_i1213" type="#_x0000_t75" style="width:31.8pt;height:19.2pt" o:ole="">
            <v:imagedata r:id="rId374" o:title=""/>
          </v:shape>
          <o:OLEObject Type="Embed" ProgID="Equation.3" ShapeID="_x0000_i1213" DrawAspect="Content" ObjectID="_1787039376" r:id="rId375"/>
        </w:object>
      </w:r>
      <w:r w:rsidRPr="00937E6A">
        <w:rPr>
          <w:lang w:val="en-US"/>
        </w:rPr>
        <w:t xml:space="preserve"> or </w:t>
      </w:r>
      <w:r w:rsidRPr="00937E6A">
        <w:rPr>
          <w:position w:val="-14"/>
        </w:rPr>
        <w:object w:dxaOrig="990" w:dyaOrig="380" w14:anchorId="6C4442CE">
          <v:shape id="_x0000_i1214" type="#_x0000_t75" style="width:49.8pt;height:19.2pt" o:ole="">
            <v:imagedata r:id="rId376" o:title=""/>
          </v:shape>
          <o:OLEObject Type="Embed" ProgID="Equation.3" ShapeID="_x0000_i1214" DrawAspect="Content" ObjectID="_1787039377" r:id="rId377"/>
        </w:object>
      </w:r>
      <w:r w:rsidR="000476A4">
        <w:rPr>
          <w:lang w:val="en-US"/>
        </w:rPr>
        <w:t xml:space="preserve"> for</w:t>
      </w:r>
      <w:r w:rsidRPr="00937E6A">
        <w:rPr>
          <w:position w:val="-10"/>
        </w:rPr>
        <w:object w:dxaOrig="1080" w:dyaOrig="310" w14:anchorId="11C3D080">
          <v:shape id="_x0000_i1215" type="#_x0000_t75" style="width:54.6pt;height:15.6pt" o:ole="">
            <v:imagedata r:id="rId378" o:title=""/>
          </v:shape>
          <o:OLEObject Type="Embed" ProgID="Equation.3" ShapeID="_x0000_i1215" DrawAspect="Content" ObjectID="_1787039378" r:id="rId379"/>
        </w:object>
      </w:r>
      <w:r w:rsidRPr="00937E6A">
        <w:rPr>
          <w:lang w:val="en-US"/>
        </w:rPr>
        <w:t xml:space="preserve">depending on whether the issue with the number </w:t>
      </w:r>
      <w:r w:rsidR="000476A4" w:rsidRPr="00937E6A">
        <w:rPr>
          <w:position w:val="-6"/>
        </w:rPr>
        <w:object w:dxaOrig="200" w:dyaOrig="280" w14:anchorId="26E0D67A">
          <v:shape id="_x0000_i1216" type="#_x0000_t75" style="width:10.2pt;height:13.8pt" o:ole="">
            <v:imagedata r:id="rId380" o:title=""/>
          </v:shape>
          <o:OLEObject Type="Embed" ProgID="Equation.3" ShapeID="_x0000_i1216" DrawAspect="Content" ObjectID="_1787039379" r:id="rId381"/>
        </w:object>
      </w:r>
      <w:r w:rsidRPr="00937E6A">
        <w:rPr>
          <w:lang w:val="en-US"/>
        </w:rPr>
        <w:t xml:space="preserve">is being </w:t>
      </w:r>
      <w:r w:rsidR="000476A4">
        <w:rPr>
          <w:lang w:val="en-US"/>
        </w:rPr>
        <w:t>processed</w:t>
      </w:r>
      <w:r w:rsidRPr="00937E6A">
        <w:rPr>
          <w:lang w:val="en-US"/>
        </w:rPr>
        <w:t xml:space="preserve"> or</w:t>
      </w:r>
      <w:r w:rsidR="000476A4">
        <w:rPr>
          <w:lang w:val="en-US"/>
        </w:rPr>
        <w:t xml:space="preserve"> </w:t>
      </w:r>
      <w:r w:rsidRPr="00937E6A">
        <w:rPr>
          <w:lang w:val="en-US"/>
        </w:rPr>
        <w:t>there was a different issue</w:t>
      </w:r>
      <w:r w:rsidR="000476A4">
        <w:rPr>
          <w:lang w:val="en-US"/>
        </w:rPr>
        <w:t xml:space="preserve"> at </w:t>
      </w:r>
      <w:r w:rsidRPr="00937E6A">
        <w:rPr>
          <w:lang w:val="en-US"/>
        </w:rPr>
        <w:t xml:space="preserve"> </w:t>
      </w:r>
      <w:r w:rsidR="000476A4" w:rsidRPr="00937E6A">
        <w:rPr>
          <w:position w:val="-6"/>
        </w:rPr>
        <w:object w:dxaOrig="450" w:dyaOrig="330" w14:anchorId="5D8BE49F">
          <v:shape id="_x0000_i1217" type="#_x0000_t75" style="width:22.8pt;height:16.8pt" o:ole="">
            <v:imagedata r:id="rId382" o:title=""/>
          </v:shape>
          <o:OLEObject Type="Embed" ProgID="Equation.3" ShapeID="_x0000_i1217" DrawAspect="Content" ObjectID="_1787039380" r:id="rId383"/>
        </w:object>
      </w:r>
      <w:r w:rsidRPr="00937E6A">
        <w:rPr>
          <w:lang w:val="en-US"/>
        </w:rPr>
        <w:t xml:space="preserve">; </w:t>
      </w:r>
      <w:bookmarkEnd w:id="257"/>
    </w:p>
    <w:bookmarkStart w:id="258" w:name="_Toc467692183"/>
    <w:p w14:paraId="409E1AA1" w14:textId="77777777" w:rsidR="00746012" w:rsidRPr="00937E6A" w:rsidRDefault="00746012" w:rsidP="00746012">
      <w:pPr>
        <w:pStyle w:val="23"/>
        <w:numPr>
          <w:ilvl w:val="0"/>
          <w:numId w:val="0"/>
        </w:numPr>
        <w:tabs>
          <w:tab w:val="left" w:pos="708"/>
        </w:tabs>
        <w:ind w:left="1701"/>
        <w:rPr>
          <w:lang w:val="en-US"/>
        </w:rPr>
      </w:pPr>
      <w:r w:rsidRPr="00937E6A">
        <w:rPr>
          <w:position w:val="-36"/>
        </w:rPr>
        <w:object w:dxaOrig="3510" w:dyaOrig="880" w14:anchorId="0218FB93">
          <v:shape id="_x0000_i1218" type="#_x0000_t75" style="width:175.8pt;height:43.8pt" o:ole="">
            <v:imagedata r:id="rId384" o:title=""/>
          </v:shape>
          <o:OLEObject Type="Embed" ProgID="Equation.3" ShapeID="_x0000_i1218" DrawAspect="Content" ObjectID="_1787039381" r:id="rId385"/>
        </w:object>
      </w:r>
      <w:r w:rsidRPr="00937E6A">
        <w:rPr>
          <w:lang w:val="en-US"/>
        </w:rPr>
        <w:t xml:space="preserve">, </w:t>
      </w:r>
      <w:bookmarkEnd w:id="258"/>
    </w:p>
    <w:p w14:paraId="0C707B78" w14:textId="3308B698" w:rsidR="00746012" w:rsidRPr="00937E6A" w:rsidRDefault="00746012" w:rsidP="00746012">
      <w:pPr>
        <w:pStyle w:val="23"/>
        <w:numPr>
          <w:ilvl w:val="0"/>
          <w:numId w:val="0"/>
        </w:numPr>
        <w:tabs>
          <w:tab w:val="left" w:pos="708"/>
        </w:tabs>
        <w:ind w:left="1701"/>
        <w:rPr>
          <w:lang w:val="en-US"/>
        </w:rPr>
      </w:pPr>
      <w:bookmarkStart w:id="259" w:name="_Toc467692184"/>
      <w:r w:rsidRPr="00937E6A">
        <w:rPr>
          <w:lang w:val="en-US"/>
        </w:rPr>
        <w:t xml:space="preserve">where </w:t>
      </w:r>
      <w:r w:rsidRPr="00937E6A">
        <w:rPr>
          <w:position w:val="-6"/>
        </w:rPr>
        <w:object w:dxaOrig="140" w:dyaOrig="240" w14:anchorId="1377EE01">
          <v:shape id="_x0000_i1219" type="#_x0000_t75" style="width:7.2pt;height:12pt" o:ole="">
            <v:imagedata r:id="rId386" o:title=""/>
          </v:shape>
          <o:OLEObject Type="Embed" ProgID="Equation.3" ShapeID="_x0000_i1219" DrawAspect="Content" ObjectID="_1787039382" r:id="rId387"/>
        </w:object>
      </w:r>
      <w:r w:rsidRPr="00937E6A">
        <w:rPr>
          <w:lang w:val="en-US"/>
        </w:rPr>
        <w:t xml:space="preserve">is the period from the </w:t>
      </w:r>
      <w:r w:rsidR="000476A4">
        <w:rPr>
          <w:lang w:val="en-US"/>
        </w:rPr>
        <w:t>settlement</w:t>
      </w:r>
      <w:r w:rsidRPr="00937E6A">
        <w:rPr>
          <w:lang w:val="en-US"/>
        </w:rPr>
        <w:t xml:space="preserve"> date to the maturity date of the bond issue in fractions of </w:t>
      </w:r>
      <w:r w:rsidR="000476A4">
        <w:rPr>
          <w:lang w:val="en-US"/>
        </w:rPr>
        <w:t>the</w:t>
      </w:r>
      <w:r w:rsidRPr="00937E6A">
        <w:rPr>
          <w:lang w:val="en-US"/>
        </w:rPr>
        <w:t xml:space="preserve"> year</w:t>
      </w:r>
      <w:r w:rsidR="000476A4">
        <w:rPr>
          <w:lang w:val="en-US"/>
        </w:rPr>
        <w:t>;</w:t>
      </w:r>
      <w:r w:rsidRPr="00937E6A">
        <w:rPr>
          <w:position w:val="-10"/>
        </w:rPr>
        <w:object w:dxaOrig="200" w:dyaOrig="310" w14:anchorId="7AF2474C">
          <v:shape id="_x0000_i1220" type="#_x0000_t75" style="width:10.2pt;height:15.6pt" o:ole="">
            <v:imagedata r:id="rId388" o:title=""/>
          </v:shape>
          <o:OLEObject Type="Embed" ProgID="Equation.3" ShapeID="_x0000_i1220" DrawAspect="Content" ObjectID="_1787039383" r:id="rId389"/>
        </w:object>
      </w:r>
      <w:r w:rsidRPr="00937E6A">
        <w:rPr>
          <w:lang w:val="en-US"/>
        </w:rPr>
        <w:t xml:space="preserve"> ,</w:t>
      </w:r>
      <w:r w:rsidRPr="00937E6A">
        <w:rPr>
          <w:position w:val="-14"/>
        </w:rPr>
        <w:object w:dxaOrig="290" w:dyaOrig="380" w14:anchorId="3BA62286">
          <v:shape id="_x0000_i1221" type="#_x0000_t75" style="width:14.4pt;height:19.2pt" o:ole="">
            <v:imagedata r:id="rId390" o:title=""/>
          </v:shape>
          <o:OLEObject Type="Embed" ProgID="Equation.3" ShapeID="_x0000_i1221" DrawAspect="Content" ObjectID="_1787039384" r:id="rId391"/>
        </w:object>
      </w:r>
      <w:r w:rsidRPr="00937E6A">
        <w:rPr>
          <w:lang w:val="en-US"/>
        </w:rPr>
        <w:t xml:space="preserve"> </w:t>
      </w:r>
      <w:r w:rsidRPr="00937E6A">
        <w:rPr>
          <w:position w:val="-6"/>
        </w:rPr>
        <w:object w:dxaOrig="240" w:dyaOrig="210" w14:anchorId="6F874884">
          <v:shape id="_x0000_i1222" type="#_x0000_t75" style="width:12pt;height:10.8pt" o:ole="">
            <v:imagedata r:id="rId392" o:title=""/>
          </v:shape>
          <o:OLEObject Type="Embed" ProgID="Equation.3" ShapeID="_x0000_i1222" DrawAspect="Content" ObjectID="_1787039385" r:id="rId393"/>
        </w:object>
      </w:r>
      <w:r w:rsidRPr="00937E6A">
        <w:rPr>
          <w:lang w:val="en-US"/>
        </w:rPr>
        <w:t>, ,</w:t>
      </w:r>
      <w:r w:rsidRPr="00937E6A">
        <w:rPr>
          <w:position w:val="-6"/>
        </w:rPr>
        <w:object w:dxaOrig="210" w:dyaOrig="280" w14:anchorId="33F5E7FD">
          <v:shape id="_x0000_i1223" type="#_x0000_t75" style="width:10.8pt;height:13.8pt" o:ole="">
            <v:imagedata r:id="rId394" o:title=""/>
          </v:shape>
          <o:OLEObject Type="Embed" ProgID="Equation.3" ShapeID="_x0000_i1223" DrawAspect="Content" ObjectID="_1787039386" r:id="rId395"/>
        </w:object>
      </w:r>
      <w:r w:rsidRPr="00937E6A">
        <w:rPr>
          <w:lang w:val="en-US"/>
        </w:rPr>
        <w:t xml:space="preserve"> , , </w:t>
      </w:r>
      <w:r w:rsidRPr="00937E6A">
        <w:rPr>
          <w:position w:val="-12"/>
        </w:rPr>
        <w:object w:dxaOrig="300" w:dyaOrig="360" w14:anchorId="7BD1AE72">
          <v:shape id="_x0000_i1224" type="#_x0000_t75" style="width:15pt;height:18.6pt" o:ole="">
            <v:imagedata r:id="rId396" o:title=""/>
          </v:shape>
          <o:OLEObject Type="Embed" ProgID="Equation.3" ShapeID="_x0000_i1224" DrawAspect="Content" ObjectID="_1787039387" r:id="rId397"/>
        </w:object>
      </w:r>
      <w:r w:rsidRPr="00937E6A">
        <w:rPr>
          <w:position w:val="-10"/>
        </w:rPr>
        <w:object w:dxaOrig="300" w:dyaOrig="330" w14:anchorId="361E4DF1">
          <v:shape id="_x0000_i1225" type="#_x0000_t75" style="width:15pt;height:16.8pt" o:ole="">
            <v:imagedata r:id="rId398" o:title=""/>
          </v:shape>
          <o:OLEObject Type="Embed" ProgID="Equation.3" ShapeID="_x0000_i1225" DrawAspect="Content" ObjectID="_1787039388" r:id="rId399"/>
        </w:object>
      </w:r>
      <w:r w:rsidRPr="00937E6A">
        <w:rPr>
          <w:lang w:val="en-US"/>
        </w:rPr>
        <w:t>,</w:t>
      </w:r>
      <w:r w:rsidR="000476A4" w:rsidRPr="00937E6A">
        <w:rPr>
          <w:position w:val="-10"/>
        </w:rPr>
        <w:object w:dxaOrig="280" w:dyaOrig="330" w14:anchorId="25FE978D">
          <v:shape id="_x0000_i1226" type="#_x0000_t75" style="width:13.8pt;height:16.8pt" o:ole="">
            <v:imagedata r:id="rId400" o:title=""/>
          </v:shape>
          <o:OLEObject Type="Embed" ProgID="Equation.3" ShapeID="_x0000_i1226" DrawAspect="Content" ObjectID="_1787039389" r:id="rId401"/>
        </w:object>
      </w:r>
      <w:r w:rsidRPr="00937E6A">
        <w:rPr>
          <w:lang w:val="en-US"/>
        </w:rPr>
        <w:t xml:space="preserve"> are the static parameters. </w:t>
      </w:r>
      <w:bookmarkEnd w:id="259"/>
    </w:p>
    <w:p w14:paraId="523D5587" w14:textId="1B27373D" w:rsidR="00746012" w:rsidRPr="00FE3BBF" w:rsidRDefault="00746012" w:rsidP="00746012">
      <w:pPr>
        <w:pStyle w:val="23"/>
        <w:numPr>
          <w:ilvl w:val="2"/>
          <w:numId w:val="2"/>
        </w:numPr>
        <w:tabs>
          <w:tab w:val="num" w:pos="1701"/>
        </w:tabs>
        <w:ind w:left="1701" w:hanging="850"/>
        <w:rPr>
          <w:lang w:val="en-US"/>
        </w:rPr>
      </w:pPr>
      <w:bookmarkStart w:id="260" w:name="_Toc467692185"/>
      <w:r w:rsidRPr="00937E6A">
        <w:rPr>
          <w:lang w:val="en-US"/>
        </w:rPr>
        <w:t xml:space="preserve">If </w:t>
      </w:r>
      <w:r w:rsidRPr="00937E6A">
        <w:rPr>
          <w:position w:val="-10"/>
        </w:rPr>
        <w:object w:dxaOrig="830" w:dyaOrig="360" w14:anchorId="0CE02449">
          <v:shape id="_x0000_i1227" type="#_x0000_t75" style="width:41.4pt;height:18.6pt" o:ole="">
            <v:imagedata r:id="rId402" o:title=""/>
          </v:shape>
          <o:OLEObject Type="Embed" ProgID="Equation.3" ShapeID="_x0000_i1227" DrawAspect="Content" ObjectID="_1787039390" r:id="rId403"/>
        </w:object>
      </w:r>
      <w:r w:rsidRPr="00937E6A">
        <w:rPr>
          <w:lang w:val="en-US"/>
        </w:rPr>
        <w:t xml:space="preserve">, i.e. if the parameter </w:t>
      </w:r>
      <w:r w:rsidRPr="00937E6A">
        <w:rPr>
          <w:position w:val="-6"/>
        </w:rPr>
        <w:object w:dxaOrig="200" w:dyaOrig="210" w14:anchorId="0DDCAFC2">
          <v:shape id="_x0000_i1228" type="#_x0000_t75" style="width:10.2pt;height:10.8pt" o:ole="">
            <v:imagedata r:id="rId281" o:title=""/>
          </v:shape>
          <o:OLEObject Type="Embed" ProgID="Equation.3" ShapeID="_x0000_i1228" DrawAspect="Content" ObjectID="_1787039391" r:id="rId404"/>
        </w:object>
      </w:r>
      <w:r w:rsidRPr="00937E6A">
        <w:rPr>
          <w:lang w:val="en-US"/>
        </w:rPr>
        <w:t>has become less than or equal to 0.3, the calculation</w:t>
      </w:r>
      <w:r w:rsidR="000476A4">
        <w:rPr>
          <w:lang w:val="en-US"/>
        </w:rPr>
        <w:t>s set out in clause</w:t>
      </w:r>
      <w:r w:rsidRPr="00937E6A">
        <w:rPr>
          <w:lang w:val="en-US"/>
        </w:rPr>
        <w:t xml:space="preserve"> </w:t>
      </w:r>
      <w:r w:rsidRPr="00937E6A">
        <w:fldChar w:fldCharType="begin"/>
      </w:r>
      <w:r w:rsidRPr="00937E6A">
        <w:rPr>
          <w:lang w:val="en-US"/>
        </w:rPr>
        <w:instrText xml:space="preserve"> REF _Ref467687264 \r \h  \* MERGEFORMAT </w:instrText>
      </w:r>
      <w:r w:rsidRPr="00937E6A">
        <w:fldChar w:fldCharType="separate"/>
      </w:r>
      <w:r w:rsidRPr="00937E6A">
        <w:rPr>
          <w:lang w:val="en-US"/>
        </w:rPr>
        <w:t xml:space="preserve">7.2.5 </w:t>
      </w:r>
      <w:r w:rsidRPr="00937E6A">
        <w:fldChar w:fldCharType="end"/>
      </w:r>
      <w:r w:rsidR="000476A4">
        <w:rPr>
          <w:lang w:val="en-US"/>
        </w:rPr>
        <w:t>are omitted</w:t>
      </w:r>
      <w:r w:rsidRPr="00937E6A">
        <w:rPr>
          <w:lang w:val="en-US"/>
        </w:rPr>
        <w:t>;</w:t>
      </w:r>
      <w:r w:rsidRPr="00937E6A">
        <w:rPr>
          <w:position w:val="-10"/>
        </w:rPr>
        <w:object w:dxaOrig="300" w:dyaOrig="380" w14:anchorId="664F5188">
          <v:shape id="_x0000_i1229" type="#_x0000_t75" style="width:15pt;height:19.2pt" o:ole="">
            <v:imagedata r:id="rId283" o:title=""/>
          </v:shape>
          <o:OLEObject Type="Embed" ProgID="Equation.3" ShapeID="_x0000_i1229" DrawAspect="Content" ObjectID="_1787039392" r:id="rId405"/>
        </w:object>
      </w:r>
      <w:r w:rsidR="000476A4">
        <w:rPr>
          <w:lang w:val="en-US"/>
        </w:rPr>
        <w:t xml:space="preserve">is set to zero and </w:t>
      </w:r>
      <w:r w:rsidR="0035259E">
        <w:rPr>
          <w:lang w:val="en-US"/>
        </w:rPr>
        <w:t>calculations</w:t>
      </w:r>
      <w:r w:rsidR="000476A4">
        <w:rPr>
          <w:lang w:val="en-US"/>
        </w:rPr>
        <w:t xml:space="preserve"> </w:t>
      </w:r>
      <w:r w:rsidR="000476A4">
        <w:rPr>
          <w:lang w:val="en-US"/>
        </w:rPr>
        <w:lastRenderedPageBreak/>
        <w:t xml:space="preserve">set out in clause </w:t>
      </w:r>
      <w:r w:rsidRPr="00937E6A">
        <w:fldChar w:fldCharType="begin"/>
      </w:r>
      <w:r w:rsidRPr="00937E6A">
        <w:rPr>
          <w:lang w:val="en-US"/>
        </w:rPr>
        <w:instrText xml:space="preserve"> REF _Ref467687264 \r \h  \* MERGEFORMAT </w:instrText>
      </w:r>
      <w:r w:rsidRPr="00937E6A">
        <w:fldChar w:fldCharType="separate"/>
      </w:r>
      <w:r w:rsidRPr="00937E6A">
        <w:rPr>
          <w:lang w:val="en-US"/>
        </w:rPr>
        <w:t xml:space="preserve">7.2.5 </w:t>
      </w:r>
      <w:r w:rsidRPr="00937E6A">
        <w:fldChar w:fldCharType="end"/>
      </w:r>
      <w:r w:rsidR="0035259E">
        <w:rPr>
          <w:lang w:val="en-US"/>
        </w:rPr>
        <w:t>are made</w:t>
      </w:r>
      <w:r w:rsidRPr="00937E6A">
        <w:rPr>
          <w:lang w:val="en-US"/>
        </w:rPr>
        <w:t xml:space="preserve"> again. The parameter</w:t>
      </w:r>
      <w:r w:rsidR="0035259E" w:rsidRPr="00937E6A">
        <w:rPr>
          <w:position w:val="-10"/>
        </w:rPr>
        <w:object w:dxaOrig="300" w:dyaOrig="380" w14:anchorId="48CB5B5E">
          <v:shape id="_x0000_i1230" type="#_x0000_t75" style="width:15pt;height:19.2pt" o:ole="">
            <v:imagedata r:id="rId285" o:title=""/>
          </v:shape>
          <o:OLEObject Type="Embed" ProgID="Equation.3" ShapeID="_x0000_i1230" DrawAspect="Content" ObjectID="_1787039393" r:id="rId406"/>
        </w:object>
      </w:r>
      <w:r w:rsidRPr="00937E6A">
        <w:rPr>
          <w:lang w:val="en-US"/>
        </w:rPr>
        <w:t xml:space="preserve">is then </w:t>
      </w:r>
      <w:r w:rsidR="0035259E">
        <w:rPr>
          <w:lang w:val="en-US"/>
        </w:rPr>
        <w:t>given</w:t>
      </w:r>
      <w:r w:rsidRPr="00937E6A">
        <w:rPr>
          <w:lang w:val="en-US"/>
        </w:rPr>
        <w:t xml:space="preserve"> its </w:t>
      </w:r>
      <w:r w:rsidR="0035259E">
        <w:rPr>
          <w:lang w:val="en-US"/>
        </w:rPr>
        <w:t>previous</w:t>
      </w:r>
      <w:r w:rsidRPr="00937E6A">
        <w:rPr>
          <w:lang w:val="en-US"/>
        </w:rPr>
        <w:t xml:space="preserve"> value. </w:t>
      </w:r>
      <w:bookmarkEnd w:id="260"/>
    </w:p>
    <w:p w14:paraId="1606F8F5" w14:textId="787F20C1" w:rsidR="00746012" w:rsidRPr="00937E6A" w:rsidRDefault="00746012" w:rsidP="00746012">
      <w:pPr>
        <w:pStyle w:val="aff1"/>
        <w:numPr>
          <w:ilvl w:val="1"/>
          <w:numId w:val="2"/>
        </w:numPr>
        <w:rPr>
          <w:rFonts w:ascii="Times New Roman" w:hAnsi="Times New Roman" w:cs="Times New Roman"/>
        </w:rPr>
      </w:pPr>
      <w:bookmarkStart w:id="261" w:name="_Toc467692186"/>
      <w:r w:rsidRPr="00937E6A">
        <w:rPr>
          <w:rFonts w:ascii="Times New Roman" w:hAnsi="Times New Roman" w:cs="Times New Roman"/>
        </w:rPr>
        <w:t>Each iteration is completed by calculating the accuracy criterion for fitting the curve to the boundaries</w:t>
      </w:r>
      <w:r w:rsidRPr="00937E6A">
        <w:rPr>
          <w:rFonts w:ascii="Times New Roman" w:eastAsia="Times New Roman" w:hAnsi="Times New Roman" w:cs="Times New Roman"/>
          <w:position w:val="-12"/>
        </w:rPr>
        <w:object w:dxaOrig="930" w:dyaOrig="390" w14:anchorId="3B9E9547">
          <v:shape id="_x0000_i1231" type="#_x0000_t75" style="width:46.8pt;height:19.8pt" o:ole="">
            <v:imagedata r:id="rId328" o:title=""/>
          </v:shape>
          <o:OLEObject Type="Embed" ProgID="Equation.3" ShapeID="_x0000_i1231" DrawAspect="Content" ObjectID="_1787039394" r:id="rId407"/>
        </w:object>
      </w:r>
      <w:r w:rsidR="0035259E">
        <w:rPr>
          <w:rFonts w:ascii="Times New Roman" w:eastAsia="Times New Roman" w:hAnsi="Times New Roman" w:cs="Times New Roman"/>
          <w:lang w:val="en-US"/>
        </w:rPr>
        <w:t xml:space="preserve"> and </w:t>
      </w:r>
      <w:r w:rsidR="0035259E" w:rsidRPr="00937E6A">
        <w:rPr>
          <w:rFonts w:ascii="Times New Roman" w:eastAsia="Times New Roman" w:hAnsi="Times New Roman" w:cs="Times New Roman"/>
          <w:position w:val="-12"/>
        </w:rPr>
        <w:object w:dxaOrig="960" w:dyaOrig="390" w14:anchorId="02B7D679">
          <v:shape id="_x0000_i1232" type="#_x0000_t75" style="width:48pt;height:19.8pt" o:ole="">
            <v:imagedata r:id="rId330" o:title=""/>
          </v:shape>
          <o:OLEObject Type="Embed" ProgID="Equation.3" ShapeID="_x0000_i1232" DrawAspect="Content" ObjectID="_1787039395" r:id="rId408"/>
        </w:object>
      </w:r>
      <w:r w:rsidRPr="00937E6A">
        <w:rPr>
          <w:rFonts w:ascii="Times New Roman" w:hAnsi="Times New Roman" w:cs="Times New Roman"/>
        </w:rPr>
        <w:t xml:space="preserve"> for the vector</w:t>
      </w:r>
      <w:r w:rsidRPr="00937E6A">
        <w:rPr>
          <w:rFonts w:ascii="Times New Roman" w:eastAsia="Times New Roman" w:hAnsi="Times New Roman" w:cs="Times New Roman"/>
          <w:position w:val="-6"/>
        </w:rPr>
        <w:object w:dxaOrig="330" w:dyaOrig="310" w14:anchorId="4DD1944B">
          <v:shape id="_x0000_i1233" type="#_x0000_t75" style="width:16.8pt;height:15.6pt" o:ole="">
            <v:imagedata r:id="rId354" o:title=""/>
          </v:shape>
          <o:OLEObject Type="Embed" ProgID="Equation.3" ShapeID="_x0000_i1233" DrawAspect="Content" ObjectID="_1787039396" r:id="rId409"/>
        </w:object>
      </w:r>
      <w:r w:rsidRPr="00937E6A">
        <w:rPr>
          <w:rFonts w:ascii="Times New Roman" w:hAnsi="Times New Roman" w:cs="Times New Roman"/>
        </w:rPr>
        <w:t xml:space="preserve">. The criterion is equal to the sum of the boundary </w:t>
      </w:r>
      <w:r w:rsidR="0035259E">
        <w:rPr>
          <w:rFonts w:ascii="Times New Roman" w:hAnsi="Times New Roman" w:cs="Times New Roman"/>
          <w:lang w:val="en-US"/>
        </w:rPr>
        <w:t>deviations</w:t>
      </w:r>
      <w:r w:rsidRPr="00937E6A">
        <w:rPr>
          <w:rFonts w:ascii="Times New Roman" w:hAnsi="Times New Roman" w:cs="Times New Roman"/>
        </w:rPr>
        <w:t xml:space="preserve"> (in absolute value) multiplied by the weights of the issues. The history of the criteria and the corresponding vectors</w:t>
      </w:r>
      <w:r w:rsidR="0035259E" w:rsidRPr="00937E6A">
        <w:rPr>
          <w:rFonts w:ascii="Times New Roman" w:eastAsia="Times New Roman" w:hAnsi="Times New Roman" w:cs="Times New Roman"/>
          <w:position w:val="-6"/>
        </w:rPr>
        <w:object w:dxaOrig="330" w:dyaOrig="310" w14:anchorId="46C136E0">
          <v:shape id="_x0000_i1234" type="#_x0000_t75" style="width:16.8pt;height:15.6pt" o:ole="">
            <v:imagedata r:id="rId354" o:title=""/>
          </v:shape>
          <o:OLEObject Type="Embed" ProgID="Equation.3" ShapeID="_x0000_i1234" DrawAspect="Content" ObjectID="_1787039397" r:id="rId410"/>
        </w:object>
      </w:r>
      <w:r w:rsidRPr="00937E6A">
        <w:rPr>
          <w:rFonts w:ascii="Times New Roman" w:hAnsi="Times New Roman" w:cs="Times New Roman"/>
        </w:rPr>
        <w:t xml:space="preserve">for the last </w:t>
      </w:r>
      <w:r w:rsidR="0035259E" w:rsidRPr="00937E6A">
        <w:rPr>
          <w:rFonts w:ascii="Times New Roman" w:eastAsia="Times New Roman" w:hAnsi="Times New Roman" w:cs="Times New Roman"/>
          <w:position w:val="-6"/>
        </w:rPr>
        <w:object w:dxaOrig="600" w:dyaOrig="280" w14:anchorId="06124EBE">
          <v:shape id="_x0000_i1235" type="#_x0000_t75" style="width:30pt;height:13.8pt" o:ole="">
            <v:imagedata r:id="rId411" o:title=""/>
          </v:shape>
          <o:OLEObject Type="Embed" ProgID="Equation.3" ShapeID="_x0000_i1235" DrawAspect="Content" ObjectID="_1787039398" r:id="rId412"/>
        </w:object>
      </w:r>
      <w:r w:rsidRPr="00937E6A">
        <w:rPr>
          <w:rFonts w:ascii="Times New Roman" w:hAnsi="Times New Roman" w:cs="Times New Roman"/>
        </w:rPr>
        <w:t>iterations</w:t>
      </w:r>
      <w:r w:rsidR="0035259E">
        <w:rPr>
          <w:rFonts w:ascii="Times New Roman" w:hAnsi="Times New Roman" w:cs="Times New Roman"/>
          <w:lang w:val="en-US"/>
        </w:rPr>
        <w:t xml:space="preserve"> </w:t>
      </w:r>
      <w:r w:rsidRPr="00937E6A">
        <w:rPr>
          <w:rFonts w:ascii="Times New Roman" w:hAnsi="Times New Roman" w:cs="Times New Roman"/>
        </w:rPr>
        <w:t xml:space="preserve">is </w:t>
      </w:r>
      <w:r w:rsidR="0035259E">
        <w:rPr>
          <w:rFonts w:ascii="Times New Roman" w:hAnsi="Times New Roman" w:cs="Times New Roman"/>
          <w:lang w:val="en-US"/>
        </w:rPr>
        <w:t>saved</w:t>
      </w:r>
      <w:r w:rsidRPr="00937E6A">
        <w:rPr>
          <w:rFonts w:ascii="Times New Roman" w:hAnsi="Times New Roman" w:cs="Times New Roman"/>
        </w:rPr>
        <w:t xml:space="preserve">, where </w:t>
      </w:r>
      <w:r w:rsidRPr="00937E6A">
        <w:rPr>
          <w:rFonts w:ascii="Times New Roman" w:eastAsia="Times New Roman" w:hAnsi="Times New Roman" w:cs="Times New Roman"/>
          <w:position w:val="-6"/>
        </w:rPr>
        <w:object w:dxaOrig="600" w:dyaOrig="280" w14:anchorId="41D8C5E8">
          <v:shape id="_x0000_i1236" type="#_x0000_t75" style="width:30pt;height:13.8pt" o:ole="">
            <v:imagedata r:id="rId411" o:title=""/>
          </v:shape>
          <o:OLEObject Type="Embed" ProgID="Equation.3" ShapeID="_x0000_i1236" DrawAspect="Content" ObjectID="_1787039399" r:id="rId413"/>
        </w:object>
      </w:r>
      <w:r w:rsidRPr="00937E6A">
        <w:rPr>
          <w:rFonts w:ascii="Times New Roman" w:hAnsi="Times New Roman" w:cs="Times New Roman"/>
        </w:rPr>
        <w:t xml:space="preserve">is the static parameter. </w:t>
      </w:r>
      <w:bookmarkEnd w:id="261"/>
    </w:p>
    <w:p w14:paraId="24898B79" w14:textId="77777777" w:rsidR="00746012" w:rsidRPr="00937E6A" w:rsidRDefault="00746012" w:rsidP="00746012">
      <w:pPr>
        <w:pStyle w:val="aff1"/>
        <w:numPr>
          <w:ilvl w:val="1"/>
          <w:numId w:val="2"/>
        </w:numPr>
        <w:rPr>
          <w:rFonts w:ascii="Times New Roman" w:hAnsi="Times New Roman" w:cs="Times New Roman"/>
        </w:rPr>
      </w:pPr>
      <w:bookmarkStart w:id="262" w:name="_Toc467692187"/>
      <w:r w:rsidRPr="00937E6A">
        <w:rPr>
          <w:rFonts w:ascii="Times New Roman" w:hAnsi="Times New Roman" w:cs="Times New Roman"/>
        </w:rPr>
        <w:t xml:space="preserve">The iteration cycle is terminated by one of the following conditions </w:t>
      </w:r>
      <w:bookmarkEnd w:id="262"/>
    </w:p>
    <w:p w14:paraId="4BB86AD6" w14:textId="401872C4" w:rsidR="00746012" w:rsidRPr="00937E6A" w:rsidRDefault="00746012" w:rsidP="00746012">
      <w:pPr>
        <w:pStyle w:val="23"/>
        <w:numPr>
          <w:ilvl w:val="2"/>
          <w:numId w:val="2"/>
        </w:numPr>
        <w:tabs>
          <w:tab w:val="num" w:pos="1701"/>
        </w:tabs>
        <w:ind w:left="1701" w:hanging="850"/>
      </w:pPr>
      <w:bookmarkStart w:id="263" w:name="_Toc467692188"/>
      <w:r w:rsidRPr="00937E6A">
        <w:rPr>
          <w:lang w:val="en-US"/>
        </w:rPr>
        <w:t xml:space="preserve">The criterion for accuracy is zero (no boundary violations). </w:t>
      </w:r>
      <w:r w:rsidRPr="00937E6A">
        <w:t>In this case</w:t>
      </w:r>
      <w:r w:rsidR="0035259E">
        <w:rPr>
          <w:lang w:val="en-US"/>
        </w:rPr>
        <w:t>,</w:t>
      </w:r>
      <w:r w:rsidRPr="00937E6A">
        <w:t xml:space="preserve"> </w:t>
      </w:r>
      <w:bookmarkEnd w:id="263"/>
    </w:p>
    <w:bookmarkStart w:id="264" w:name="_Toc467692189"/>
    <w:p w14:paraId="7CE77153" w14:textId="77777777" w:rsidR="00746012" w:rsidRPr="00937E6A" w:rsidRDefault="00746012" w:rsidP="00746012">
      <w:pPr>
        <w:pStyle w:val="23"/>
        <w:numPr>
          <w:ilvl w:val="0"/>
          <w:numId w:val="0"/>
        </w:numPr>
        <w:tabs>
          <w:tab w:val="left" w:pos="708"/>
        </w:tabs>
        <w:ind w:left="1701"/>
        <w:jc w:val="center"/>
      </w:pPr>
      <w:r w:rsidRPr="00937E6A">
        <w:rPr>
          <w:position w:val="-12"/>
        </w:rPr>
        <w:object w:dxaOrig="760" w:dyaOrig="390" w14:anchorId="342D21C9">
          <v:shape id="_x0000_i1237" type="#_x0000_t75" style="width:37.8pt;height:19.8pt" o:ole="">
            <v:imagedata r:id="rId414" o:title=""/>
          </v:shape>
          <o:OLEObject Type="Embed" ProgID="Equation.3" ShapeID="_x0000_i1237" DrawAspect="Content" ObjectID="_1787039400" r:id="rId415"/>
        </w:object>
      </w:r>
      <w:r w:rsidRPr="00937E6A">
        <w:t xml:space="preserve">, </w:t>
      </w:r>
      <w:bookmarkEnd w:id="264"/>
      <w:r w:rsidRPr="00937E6A">
        <w:rPr>
          <w:position w:val="-12"/>
        </w:rPr>
        <w:object w:dxaOrig="1950" w:dyaOrig="450" w14:anchorId="4275E0F4">
          <v:shape id="_x0000_i1238" type="#_x0000_t75" style="width:97.8pt;height:22.8pt" o:ole="">
            <v:imagedata r:id="rId322" o:title=""/>
          </v:shape>
          <o:OLEObject Type="Embed" ProgID="Equation.3" ShapeID="_x0000_i1238" DrawAspect="Content" ObjectID="_1787039401" r:id="rId416"/>
        </w:object>
      </w:r>
    </w:p>
    <w:p w14:paraId="55F37855" w14:textId="7D1F9259" w:rsidR="00746012" w:rsidRPr="00937E6A" w:rsidRDefault="00746012" w:rsidP="00746012">
      <w:pPr>
        <w:pStyle w:val="23"/>
        <w:numPr>
          <w:ilvl w:val="2"/>
          <w:numId w:val="2"/>
        </w:numPr>
        <w:tabs>
          <w:tab w:val="num" w:pos="1701"/>
        </w:tabs>
        <w:ind w:left="1701" w:hanging="850"/>
        <w:rPr>
          <w:lang w:val="en-US"/>
        </w:rPr>
      </w:pPr>
      <w:bookmarkStart w:id="265" w:name="_Ref467689946"/>
      <w:bookmarkStart w:id="266" w:name="_Toc467692190"/>
      <w:r w:rsidRPr="00937E6A">
        <w:rPr>
          <w:lang w:val="en-US"/>
        </w:rPr>
        <w:t>The accuracy criterion in each of the most recent iterations</w:t>
      </w:r>
      <w:r w:rsidRPr="00937E6A">
        <w:rPr>
          <w:position w:val="-6"/>
        </w:rPr>
        <w:object w:dxaOrig="880" w:dyaOrig="280" w14:anchorId="3F43CEAD">
          <v:shape id="_x0000_i1239" type="#_x0000_t75" style="width:43.8pt;height:13.8pt" o:ole="">
            <v:imagedata r:id="rId417" o:title=""/>
          </v:shape>
          <o:OLEObject Type="Embed" ProgID="Equation.3" ShapeID="_x0000_i1239" DrawAspect="Content" ObjectID="_1787039402" r:id="rId418"/>
        </w:object>
      </w:r>
      <w:r w:rsidRPr="00937E6A">
        <w:rPr>
          <w:lang w:val="en-US"/>
        </w:rPr>
        <w:t>is larger than the criterion in the iteration preceding it. In this case,</w:t>
      </w:r>
      <w:r w:rsidRPr="00937E6A">
        <w:rPr>
          <w:position w:val="-12"/>
        </w:rPr>
        <w:object w:dxaOrig="280" w:dyaOrig="360" w14:anchorId="275C9B1D">
          <v:shape id="_x0000_i1240" type="#_x0000_t75" style="width:13.8pt;height:18.6pt" o:ole="">
            <v:imagedata r:id="rId419" o:title=""/>
          </v:shape>
          <o:OLEObject Type="Embed" ProgID="Equation.3" ShapeID="_x0000_i1240" DrawAspect="Content" ObjectID="_1787039403" r:id="rId420"/>
        </w:object>
      </w:r>
      <w:r w:rsidRPr="00937E6A">
        <w:rPr>
          <w:lang w:val="en-US"/>
        </w:rPr>
        <w:t xml:space="preserve">it is assumed to be equal to the parameter vector in that preceding iteration, and the </w:t>
      </w:r>
      <w:r w:rsidR="0035259E">
        <w:rPr>
          <w:lang w:val="en-US"/>
        </w:rPr>
        <w:t>adjustments</w:t>
      </w:r>
      <w:r w:rsidRPr="00937E6A">
        <w:rPr>
          <w:lang w:val="en-US"/>
        </w:rPr>
        <w:t xml:space="preserve"> for issues other than the reference </w:t>
      </w:r>
      <w:r w:rsidR="0035259E">
        <w:rPr>
          <w:lang w:val="en-US"/>
        </w:rPr>
        <w:t xml:space="preserve">ones </w:t>
      </w:r>
      <w:r w:rsidRPr="00937E6A">
        <w:rPr>
          <w:lang w:val="en-US"/>
        </w:rPr>
        <w:t xml:space="preserve">are determined by the formulas: </w:t>
      </w:r>
      <w:bookmarkEnd w:id="265"/>
      <w:bookmarkEnd w:id="266"/>
    </w:p>
    <w:p w14:paraId="785C4664" w14:textId="50A28C8E" w:rsidR="00746012" w:rsidRPr="00937E6A" w:rsidRDefault="00746012" w:rsidP="00746012">
      <w:pPr>
        <w:pStyle w:val="23"/>
        <w:numPr>
          <w:ilvl w:val="0"/>
          <w:numId w:val="10"/>
        </w:numPr>
        <w:tabs>
          <w:tab w:val="left" w:pos="708"/>
        </w:tabs>
        <w:rPr>
          <w:lang w:val="en-US"/>
        </w:rPr>
      </w:pPr>
      <w:bookmarkStart w:id="267" w:name="_Toc467692191"/>
      <w:r w:rsidRPr="00937E6A">
        <w:rPr>
          <w:lang w:val="en-US"/>
        </w:rPr>
        <w:t xml:space="preserve">if the condition </w:t>
      </w:r>
      <w:r w:rsidR="0035259E">
        <w:rPr>
          <w:lang w:val="en-US"/>
        </w:rPr>
        <w:t xml:space="preserve">set out </w:t>
      </w:r>
      <w:r w:rsidRPr="00937E6A">
        <w:rPr>
          <w:lang w:val="en-US"/>
        </w:rPr>
        <w:t xml:space="preserve">in </w:t>
      </w:r>
      <w:r w:rsidRPr="00937E6A">
        <w:fldChar w:fldCharType="begin"/>
      </w:r>
      <w:r w:rsidRPr="00937E6A">
        <w:rPr>
          <w:lang w:val="en-US"/>
        </w:rPr>
        <w:instrText xml:space="preserve"> REF _Ref467689598 \r \h  \* MERGEFORMAT </w:instrText>
      </w:r>
      <w:r w:rsidRPr="00937E6A">
        <w:fldChar w:fldCharType="separate"/>
      </w:r>
      <w:r w:rsidRPr="00937E6A">
        <w:rPr>
          <w:lang w:val="en-US"/>
        </w:rPr>
        <w:t xml:space="preserve">7.2.2 </w:t>
      </w:r>
      <w:r w:rsidRPr="00937E6A">
        <w:fldChar w:fldCharType="end"/>
      </w:r>
      <w:r w:rsidRPr="00937E6A">
        <w:rPr>
          <w:lang w:val="en-US"/>
        </w:rPr>
        <w:t xml:space="preserve">is </w:t>
      </w:r>
      <w:r w:rsidR="0035259E">
        <w:rPr>
          <w:lang w:val="en-US"/>
        </w:rPr>
        <w:t>met</w:t>
      </w:r>
      <w:r w:rsidRPr="00937E6A">
        <w:rPr>
          <w:lang w:val="en-US"/>
        </w:rPr>
        <w:t xml:space="preserve">, then for this issue </w:t>
      </w:r>
      <w:bookmarkEnd w:id="267"/>
    </w:p>
    <w:p w14:paraId="070571A7" w14:textId="77777777" w:rsidR="00746012" w:rsidRPr="00937E6A" w:rsidRDefault="00746012" w:rsidP="00746012">
      <w:pPr>
        <w:pStyle w:val="23"/>
        <w:numPr>
          <w:ilvl w:val="0"/>
          <w:numId w:val="0"/>
        </w:numPr>
        <w:tabs>
          <w:tab w:val="left" w:pos="708"/>
        </w:tabs>
        <w:ind w:left="1701"/>
        <w:jc w:val="center"/>
      </w:pPr>
      <w:r w:rsidRPr="00937E6A">
        <w:rPr>
          <w:position w:val="-12"/>
        </w:rPr>
        <w:object w:dxaOrig="1980" w:dyaOrig="450" w14:anchorId="26B78054">
          <v:shape id="_x0000_i1241" type="#_x0000_t75" style="width:99pt;height:22.8pt" o:ole="">
            <v:imagedata r:id="rId421" o:title=""/>
          </v:shape>
          <o:OLEObject Type="Embed" ProgID="Equation.3" ShapeID="_x0000_i1241" DrawAspect="Content" ObjectID="_1787039404" r:id="rId422"/>
        </w:object>
      </w:r>
      <w:r w:rsidRPr="00937E6A">
        <w:t>;</w:t>
      </w:r>
    </w:p>
    <w:p w14:paraId="76E5C8F0" w14:textId="4EC954B9" w:rsidR="00746012" w:rsidRPr="00937E6A" w:rsidRDefault="00746012" w:rsidP="00746012">
      <w:pPr>
        <w:pStyle w:val="23"/>
        <w:numPr>
          <w:ilvl w:val="0"/>
          <w:numId w:val="10"/>
        </w:numPr>
        <w:tabs>
          <w:tab w:val="left" w:pos="708"/>
        </w:tabs>
      </w:pPr>
      <w:bookmarkStart w:id="268" w:name="_Toc467692192"/>
      <w:r w:rsidRPr="00937E6A">
        <w:t>if</w:t>
      </w:r>
      <w:r w:rsidR="0035259E">
        <w:rPr>
          <w:lang w:val="en-US"/>
        </w:rPr>
        <w:t xml:space="preserve"> </w:t>
      </w:r>
      <w:r w:rsidRPr="00937E6A">
        <w:rPr>
          <w:position w:val="-12"/>
        </w:rPr>
        <w:object w:dxaOrig="2190" w:dyaOrig="380" w14:anchorId="68C2D35B">
          <v:shape id="_x0000_i1242" type="#_x0000_t75" style="width:109.8pt;height:19.2pt" o:ole="">
            <v:imagedata r:id="rId423" o:title=""/>
          </v:shape>
          <o:OLEObject Type="Embed" ProgID="Equation.3" ShapeID="_x0000_i1242" DrawAspect="Content" ObjectID="_1787039405" r:id="rId424"/>
        </w:object>
      </w:r>
      <w:r w:rsidRPr="00937E6A">
        <w:t xml:space="preserve"> , then</w:t>
      </w:r>
      <w:r w:rsidRPr="00937E6A">
        <w:rPr>
          <w:position w:val="-12"/>
        </w:rPr>
        <w:object w:dxaOrig="3120" w:dyaOrig="380" w14:anchorId="153336C8">
          <v:shape id="_x0000_i1243" type="#_x0000_t75" style="width:156pt;height:19.2pt" o:ole="">
            <v:imagedata r:id="rId425" o:title=""/>
          </v:shape>
          <o:OLEObject Type="Embed" ProgID="Equation.3" ShapeID="_x0000_i1243" DrawAspect="Content" ObjectID="_1787039406" r:id="rId426"/>
        </w:object>
      </w:r>
      <w:r w:rsidRPr="00937E6A">
        <w:t xml:space="preserve"> . </w:t>
      </w:r>
      <w:bookmarkEnd w:id="268"/>
    </w:p>
    <w:p w14:paraId="685AA502" w14:textId="06F70D63" w:rsidR="00746012" w:rsidRPr="00937E6A" w:rsidRDefault="00746012" w:rsidP="00746012">
      <w:pPr>
        <w:pStyle w:val="23"/>
        <w:numPr>
          <w:ilvl w:val="0"/>
          <w:numId w:val="10"/>
        </w:numPr>
        <w:tabs>
          <w:tab w:val="left" w:pos="708"/>
        </w:tabs>
      </w:pPr>
      <w:bookmarkStart w:id="269" w:name="_Toc467692193"/>
      <w:r w:rsidRPr="00937E6A">
        <w:t>if</w:t>
      </w:r>
      <w:r w:rsidR="0035259E">
        <w:rPr>
          <w:lang w:val="en-US"/>
        </w:rPr>
        <w:t xml:space="preserve"> </w:t>
      </w:r>
      <w:r w:rsidRPr="00937E6A">
        <w:rPr>
          <w:position w:val="-12"/>
        </w:rPr>
        <w:object w:dxaOrig="2190" w:dyaOrig="380" w14:anchorId="68C95FA2">
          <v:shape id="_x0000_i1244" type="#_x0000_t75" style="width:109.8pt;height:19.2pt" o:ole="">
            <v:imagedata r:id="rId427" o:title=""/>
          </v:shape>
          <o:OLEObject Type="Embed" ProgID="Equation.3" ShapeID="_x0000_i1244" DrawAspect="Content" ObjectID="_1787039407" r:id="rId428"/>
        </w:object>
      </w:r>
      <w:r w:rsidRPr="00937E6A">
        <w:t xml:space="preserve"> , then</w:t>
      </w:r>
      <w:r w:rsidRPr="00937E6A">
        <w:rPr>
          <w:position w:val="-12"/>
        </w:rPr>
        <w:object w:dxaOrig="3120" w:dyaOrig="380" w14:anchorId="1066C6E9">
          <v:shape id="_x0000_i1245" type="#_x0000_t75" style="width:156pt;height:19.2pt" o:ole="">
            <v:imagedata r:id="rId429" o:title=""/>
          </v:shape>
          <o:OLEObject Type="Embed" ProgID="Equation.3" ShapeID="_x0000_i1245" DrawAspect="Content" ObjectID="_1787039408" r:id="rId430"/>
        </w:object>
      </w:r>
      <w:r w:rsidRPr="00937E6A">
        <w:t xml:space="preserve"> . </w:t>
      </w:r>
      <w:bookmarkEnd w:id="269"/>
    </w:p>
    <w:p w14:paraId="78792772" w14:textId="6D7D5A71" w:rsidR="00746012" w:rsidRPr="0035259E" w:rsidRDefault="00746012" w:rsidP="0035259E">
      <w:pPr>
        <w:pStyle w:val="23"/>
        <w:rPr>
          <w:lang w:val="en-US"/>
        </w:rPr>
      </w:pPr>
      <w:bookmarkStart w:id="270" w:name="_Toc467692194"/>
      <w:r w:rsidRPr="00937E6A">
        <w:rPr>
          <w:lang w:val="en-US"/>
        </w:rPr>
        <w:t xml:space="preserve">The number of iterations has exceeded the static parameter </w:t>
      </w:r>
      <w:r w:rsidRPr="00937E6A">
        <w:rPr>
          <w:position w:val="-6"/>
        </w:rPr>
        <w:object w:dxaOrig="990" w:dyaOrig="280" w14:anchorId="51E99230">
          <v:shape id="_x0000_i1246" type="#_x0000_t75" style="width:49.8pt;height:13.8pt" o:ole="">
            <v:imagedata r:id="rId431" o:title=""/>
          </v:shape>
          <o:OLEObject Type="Embed" ProgID="Equation.3" ShapeID="_x0000_i1246" DrawAspect="Content" ObjectID="_1787039409" r:id="rId432"/>
        </w:object>
      </w:r>
      <w:r w:rsidRPr="00937E6A">
        <w:rPr>
          <w:lang w:val="en-US"/>
        </w:rPr>
        <w:t>. In this case, the lowest value of the accuracy criterion in the last iterations</w:t>
      </w:r>
      <w:r w:rsidRPr="00937E6A">
        <w:rPr>
          <w:position w:val="-6"/>
        </w:rPr>
        <w:object w:dxaOrig="600" w:dyaOrig="280" w14:anchorId="089A2876">
          <v:shape id="_x0000_i1247" type="#_x0000_t75" style="width:30pt;height:13.8pt" o:ole="">
            <v:imagedata r:id="rId411" o:title=""/>
          </v:shape>
          <o:OLEObject Type="Embed" ProgID="Equation.3" ShapeID="_x0000_i1247" DrawAspect="Content" ObjectID="_1787039410" r:id="rId433"/>
        </w:object>
      </w:r>
      <w:r w:rsidRPr="00937E6A">
        <w:rPr>
          <w:lang w:val="en-US"/>
        </w:rPr>
        <w:t xml:space="preserve">is determined. </w:t>
      </w:r>
      <w:r w:rsidR="0035259E" w:rsidRPr="0035259E">
        <w:rPr>
          <w:lang w:val="en-US"/>
        </w:rPr>
        <w:t>The vector</w:t>
      </w:r>
      <w:r w:rsidR="0035259E" w:rsidRPr="00937E6A">
        <w:rPr>
          <w:position w:val="-12"/>
        </w:rPr>
        <w:object w:dxaOrig="280" w:dyaOrig="360" w14:anchorId="4A060D49">
          <v:shape id="_x0000_i1248" type="#_x0000_t75" style="width:13.8pt;height:18.6pt" o:ole="">
            <v:imagedata r:id="rId419" o:title=""/>
          </v:shape>
          <o:OLEObject Type="Embed" ProgID="Equation.3" ShapeID="_x0000_i1248" DrawAspect="Content" ObjectID="_1787039411" r:id="rId434"/>
        </w:object>
      </w:r>
      <w:r w:rsidR="0035259E" w:rsidRPr="0035259E">
        <w:rPr>
          <w:lang w:val="en-US"/>
        </w:rPr>
        <w:t xml:space="preserve">is assumed to be equal to the parameter vector in the </w:t>
      </w:r>
      <w:r w:rsidR="0035259E">
        <w:rPr>
          <w:lang w:val="en-US"/>
        </w:rPr>
        <w:t>that</w:t>
      </w:r>
      <w:r w:rsidR="0035259E" w:rsidRPr="0035259E">
        <w:rPr>
          <w:lang w:val="en-US"/>
        </w:rPr>
        <w:t xml:space="preserve"> iteration, and the </w:t>
      </w:r>
      <w:r w:rsidR="0035259E">
        <w:rPr>
          <w:lang w:val="en-US"/>
        </w:rPr>
        <w:t>adjustments</w:t>
      </w:r>
      <w:r w:rsidR="0035259E" w:rsidRPr="0035259E">
        <w:rPr>
          <w:lang w:val="en-US"/>
        </w:rPr>
        <w:t xml:space="preserve"> are determined according to the formulas </w:t>
      </w:r>
      <w:r w:rsidR="0035259E">
        <w:rPr>
          <w:lang w:val="en-US"/>
        </w:rPr>
        <w:t>in clause</w:t>
      </w:r>
      <w:r w:rsidR="0035259E" w:rsidRPr="0035259E">
        <w:rPr>
          <w:lang w:val="en-US"/>
        </w:rPr>
        <w:t xml:space="preserve"> </w:t>
      </w:r>
      <w:r w:rsidRPr="00937E6A">
        <w:fldChar w:fldCharType="begin"/>
      </w:r>
      <w:r w:rsidRPr="0035259E">
        <w:rPr>
          <w:lang w:val="en-US"/>
        </w:rPr>
        <w:instrText xml:space="preserve"> REF _Ref467689946 \r \h  \* MERGEFORMAT </w:instrText>
      </w:r>
      <w:r w:rsidRPr="00937E6A">
        <w:fldChar w:fldCharType="separate"/>
      </w:r>
      <w:r w:rsidRPr="0035259E">
        <w:rPr>
          <w:lang w:val="en-US"/>
        </w:rPr>
        <w:t>7.4.2</w:t>
      </w:r>
      <w:r w:rsidRPr="00937E6A">
        <w:fldChar w:fldCharType="end"/>
      </w:r>
      <w:bookmarkStart w:id="271" w:name="_Toc467692195"/>
      <w:bookmarkStart w:id="272" w:name="_Toc467692196"/>
      <w:bookmarkStart w:id="273" w:name="_Toc467692197"/>
      <w:bookmarkStart w:id="274" w:name="_Toc467692198"/>
      <w:bookmarkStart w:id="275" w:name="_Toc467692199"/>
      <w:bookmarkEnd w:id="229"/>
      <w:bookmarkEnd w:id="270"/>
      <w:bookmarkEnd w:id="271"/>
      <w:bookmarkEnd w:id="272"/>
      <w:bookmarkEnd w:id="273"/>
      <w:bookmarkEnd w:id="274"/>
      <w:bookmarkEnd w:id="275"/>
    </w:p>
    <w:p w14:paraId="5AEB4BEE" w14:textId="4C9A4EC7" w:rsidR="00746012" w:rsidRPr="00937E6A" w:rsidRDefault="00746012" w:rsidP="00746012">
      <w:pPr>
        <w:pStyle w:val="aff1"/>
        <w:numPr>
          <w:ilvl w:val="1"/>
          <w:numId w:val="2"/>
        </w:numPr>
        <w:rPr>
          <w:rFonts w:ascii="Times New Roman" w:hAnsi="Times New Roman" w:cs="Times New Roman"/>
          <w:lang w:val="en-US"/>
        </w:rPr>
      </w:pPr>
      <w:bookmarkStart w:id="276" w:name="_Toc467692200"/>
      <w:r w:rsidRPr="00937E6A">
        <w:rPr>
          <w:rFonts w:ascii="Times New Roman" w:hAnsi="Times New Roman" w:cs="Times New Roman"/>
        </w:rPr>
        <w:t xml:space="preserve">If the </w:t>
      </w:r>
      <w:r w:rsidR="00937E6A">
        <w:rPr>
          <w:rFonts w:ascii="Times New Roman" w:hAnsi="Times New Roman" w:cs="Times New Roman"/>
        </w:rPr>
        <w:t>curve basis</w:t>
      </w:r>
      <w:r w:rsidRPr="00937E6A">
        <w:rPr>
          <w:rFonts w:ascii="Times New Roman" w:hAnsi="Times New Roman" w:cs="Times New Roman"/>
        </w:rPr>
        <w:t xml:space="preserve"> is changed, the initial values of the </w:t>
      </w:r>
      <w:r w:rsidR="0035259E">
        <w:rPr>
          <w:rFonts w:ascii="Times New Roman" w:hAnsi="Times New Roman" w:cs="Times New Roman"/>
          <w:lang w:val="en-US"/>
        </w:rPr>
        <w:t>adjustment factors</w:t>
      </w:r>
      <w:r w:rsidRPr="00937E6A">
        <w:rPr>
          <w:rFonts w:ascii="Times New Roman" w:hAnsi="Times New Roman" w:cs="Times New Roman"/>
        </w:rPr>
        <w:t xml:space="preserve"> </w:t>
      </w:r>
      <w:r w:rsidR="0035259E">
        <w:rPr>
          <w:rFonts w:ascii="Times New Roman" w:hAnsi="Times New Roman" w:cs="Times New Roman"/>
          <w:lang w:val="en-US"/>
        </w:rPr>
        <w:t xml:space="preserve">for issues </w:t>
      </w:r>
      <w:r w:rsidRPr="00937E6A">
        <w:rPr>
          <w:rFonts w:ascii="Times New Roman" w:hAnsi="Times New Roman" w:cs="Times New Roman"/>
        </w:rPr>
        <w:t xml:space="preserve">that were </w:t>
      </w:r>
      <w:r w:rsidRPr="00937E6A">
        <w:rPr>
          <w:rFonts w:ascii="Times New Roman" w:hAnsi="Times New Roman" w:cs="Times New Roman"/>
          <w:lang w:val="en-US"/>
        </w:rPr>
        <w:t xml:space="preserve">not in the previous </w:t>
      </w:r>
      <w:r w:rsidR="00937E6A">
        <w:rPr>
          <w:rFonts w:ascii="Times New Roman" w:hAnsi="Times New Roman" w:cs="Times New Roman"/>
          <w:lang w:val="en-US"/>
        </w:rPr>
        <w:t>curve basis</w:t>
      </w:r>
      <w:r w:rsidR="0035259E">
        <w:rPr>
          <w:rFonts w:ascii="Times New Roman" w:hAnsi="Times New Roman" w:cs="Times New Roman"/>
          <w:lang w:val="en-US"/>
        </w:rPr>
        <w:t>,</w:t>
      </w:r>
      <w:r w:rsidRPr="00937E6A">
        <w:rPr>
          <w:rFonts w:ascii="Times New Roman" w:hAnsi="Times New Roman" w:cs="Times New Roman"/>
          <w:lang w:val="en-US"/>
        </w:rPr>
        <w:t xml:space="preserve"> </w:t>
      </w:r>
      <w:r w:rsidRPr="00937E6A">
        <w:rPr>
          <w:rFonts w:ascii="Times New Roman" w:hAnsi="Times New Roman" w:cs="Times New Roman"/>
        </w:rPr>
        <w:t xml:space="preserve">are </w:t>
      </w:r>
      <w:r w:rsidR="0035259E">
        <w:rPr>
          <w:rFonts w:ascii="Times New Roman" w:hAnsi="Times New Roman" w:cs="Times New Roman"/>
          <w:lang w:val="en-US"/>
        </w:rPr>
        <w:t>set to</w:t>
      </w:r>
      <w:r w:rsidRPr="00937E6A">
        <w:rPr>
          <w:rFonts w:ascii="Times New Roman" w:hAnsi="Times New Roman" w:cs="Times New Roman"/>
        </w:rPr>
        <w:t xml:space="preserve"> zero. </w:t>
      </w:r>
      <w:bookmarkEnd w:id="276"/>
    </w:p>
    <w:p w14:paraId="0FCCCBB2" w14:textId="55EFEA16" w:rsidR="00746012" w:rsidRDefault="0035259E" w:rsidP="00746012">
      <w:pPr>
        <w:pStyle w:val="aff1"/>
        <w:numPr>
          <w:ilvl w:val="1"/>
          <w:numId w:val="2"/>
        </w:numPr>
        <w:rPr>
          <w:rFonts w:ascii="Times New Roman" w:hAnsi="Times New Roman" w:cs="Times New Roman"/>
          <w:lang w:val="en-US"/>
        </w:rPr>
      </w:pPr>
      <w:r>
        <w:rPr>
          <w:rFonts w:ascii="Times New Roman" w:hAnsi="Times New Roman" w:cs="Times New Roman"/>
          <w:lang w:val="en-US"/>
        </w:rPr>
        <w:t>If</w:t>
      </w:r>
      <w:r w:rsidR="00746012" w:rsidRPr="00937E6A">
        <w:rPr>
          <w:rFonts w:ascii="Times New Roman" w:hAnsi="Times New Roman" w:cs="Times New Roman"/>
          <w:lang w:val="en-US"/>
        </w:rPr>
        <w:t xml:space="preserve"> circumstances </w:t>
      </w:r>
      <w:r>
        <w:rPr>
          <w:rFonts w:ascii="Times New Roman" w:hAnsi="Times New Roman" w:cs="Times New Roman"/>
          <w:lang w:val="en-US"/>
        </w:rPr>
        <w:t xml:space="preserve">occur </w:t>
      </w:r>
      <w:r w:rsidR="00746012" w:rsidRPr="00937E6A">
        <w:rPr>
          <w:rFonts w:ascii="Times New Roman" w:hAnsi="Times New Roman" w:cs="Times New Roman"/>
          <w:lang w:val="en-US"/>
        </w:rPr>
        <w:t xml:space="preserve">that may </w:t>
      </w:r>
      <w:r>
        <w:rPr>
          <w:rFonts w:ascii="Times New Roman" w:hAnsi="Times New Roman" w:cs="Times New Roman"/>
          <w:lang w:val="en-US"/>
        </w:rPr>
        <w:t xml:space="preserve">have an </w:t>
      </w:r>
      <w:r w:rsidR="00746012" w:rsidRPr="00937E6A">
        <w:rPr>
          <w:rFonts w:ascii="Times New Roman" w:hAnsi="Times New Roman" w:cs="Times New Roman"/>
          <w:lang w:val="en-US"/>
        </w:rPr>
        <w:t>adverse</w:t>
      </w:r>
      <w:r>
        <w:rPr>
          <w:rFonts w:ascii="Times New Roman" w:hAnsi="Times New Roman" w:cs="Times New Roman"/>
          <w:lang w:val="en-US"/>
        </w:rPr>
        <w:t xml:space="preserve"> impact on</w:t>
      </w:r>
      <w:r w:rsidR="00746012" w:rsidRPr="00937E6A">
        <w:rPr>
          <w:rFonts w:ascii="Times New Roman" w:hAnsi="Times New Roman" w:cs="Times New Roman"/>
          <w:lang w:val="en-US"/>
        </w:rPr>
        <w:t xml:space="preserve"> the adequacy of the </w:t>
      </w:r>
      <w:r>
        <w:rPr>
          <w:rFonts w:ascii="Times New Roman" w:hAnsi="Times New Roman" w:cs="Times New Roman"/>
          <w:lang w:val="en-US"/>
        </w:rPr>
        <w:t>Curve to represent</w:t>
      </w:r>
      <w:r w:rsidR="00746012" w:rsidRPr="00937E6A">
        <w:rPr>
          <w:rFonts w:ascii="Times New Roman" w:hAnsi="Times New Roman" w:cs="Times New Roman"/>
          <w:lang w:val="en-US"/>
        </w:rPr>
        <w:t xml:space="preserve"> the</w:t>
      </w:r>
      <w:r w:rsidR="00912552">
        <w:rPr>
          <w:rFonts w:ascii="Times New Roman" w:hAnsi="Times New Roman" w:cs="Times New Roman"/>
          <w:lang w:val="en-US"/>
        </w:rPr>
        <w:t xml:space="preserve"> term structure of interest rates</w:t>
      </w:r>
      <w:r w:rsidR="00746012" w:rsidRPr="00937E6A">
        <w:rPr>
          <w:rFonts w:ascii="Times New Roman" w:hAnsi="Times New Roman" w:cs="Times New Roman"/>
          <w:lang w:val="en-US"/>
        </w:rPr>
        <w:t xml:space="preserve">, the Exchange may take any action necessary to ensure the adequacy of the Curve, including excluding the Bonds from the </w:t>
      </w:r>
      <w:r w:rsidR="00937E6A">
        <w:rPr>
          <w:rFonts w:ascii="Times New Roman" w:hAnsi="Times New Roman" w:cs="Times New Roman"/>
          <w:lang w:val="en-US"/>
        </w:rPr>
        <w:t xml:space="preserve">Curve </w:t>
      </w:r>
      <w:r w:rsidR="00912552">
        <w:rPr>
          <w:rFonts w:ascii="Times New Roman" w:hAnsi="Times New Roman" w:cs="Times New Roman"/>
          <w:lang w:val="en-US"/>
        </w:rPr>
        <w:t>B</w:t>
      </w:r>
      <w:r w:rsidR="00937E6A">
        <w:rPr>
          <w:rFonts w:ascii="Times New Roman" w:hAnsi="Times New Roman" w:cs="Times New Roman"/>
          <w:lang w:val="en-US"/>
        </w:rPr>
        <w:t>asis</w:t>
      </w:r>
      <w:r w:rsidR="00746012" w:rsidRPr="00937E6A">
        <w:rPr>
          <w:rFonts w:ascii="Times New Roman" w:hAnsi="Times New Roman" w:cs="Times New Roman"/>
          <w:lang w:val="en-US"/>
        </w:rPr>
        <w:t>, setting values for the parameters used to calculate the Curve provided for by this Methodology, etc.</w:t>
      </w:r>
    </w:p>
    <w:p w14:paraId="6FF4292D" w14:textId="3AD0BDDA" w:rsidR="00F80095" w:rsidRPr="00F80095" w:rsidRDefault="00F80095" w:rsidP="00F80095">
      <w:pPr>
        <w:pStyle w:val="aff1"/>
        <w:numPr>
          <w:ilvl w:val="1"/>
          <w:numId w:val="2"/>
        </w:numPr>
        <w:rPr>
          <w:rFonts w:ascii="Times New Roman" w:hAnsi="Times New Roman" w:cs="Times New Roman"/>
          <w:lang w:val="en-US"/>
        </w:rPr>
      </w:pPr>
      <w:r w:rsidRPr="00FE3BBF">
        <w:rPr>
          <w:rFonts w:ascii="Times New Roman" w:hAnsi="Times New Roman" w:cs="Times New Roman"/>
          <w:lang w:val="en-US"/>
        </w:rPr>
        <w:t>Where a technical failure has occurred during Index calculation, or on-Exchange trades in securities, which has resulted in corruption of data used to calculate Indices, recalculation of the previous Index values is possible. Such recalculation is carried out within the shortest possible time from the moment the technical failure has been detected. Information on recalculated Indices is published on the Exchange’s website.</w:t>
      </w:r>
    </w:p>
    <w:p w14:paraId="600B1115" w14:textId="75424A28" w:rsidR="00746012" w:rsidRPr="00937E6A" w:rsidRDefault="00746012" w:rsidP="00746012">
      <w:pPr>
        <w:pStyle w:val="1"/>
        <w:numPr>
          <w:ilvl w:val="0"/>
          <w:numId w:val="2"/>
        </w:numPr>
        <w:rPr>
          <w:lang w:val="ru-RU"/>
        </w:rPr>
      </w:pPr>
      <w:bookmarkStart w:id="277" w:name="_Toc467692201"/>
      <w:bookmarkStart w:id="278" w:name="_Toc468978823"/>
      <w:bookmarkStart w:id="279" w:name="_Toc74875355"/>
      <w:bookmarkStart w:id="280" w:name="_Toc347147235"/>
      <w:bookmarkEnd w:id="277"/>
      <w:bookmarkEnd w:id="278"/>
      <w:r w:rsidRPr="00937E6A">
        <w:lastRenderedPageBreak/>
        <w:t>Disclosure</w:t>
      </w:r>
      <w:bookmarkEnd w:id="279"/>
      <w:r w:rsidRPr="00937E6A">
        <w:t xml:space="preserve"> </w:t>
      </w:r>
      <w:bookmarkEnd w:id="196"/>
      <w:bookmarkEnd w:id="280"/>
    </w:p>
    <w:p w14:paraId="239B4AD1" w14:textId="53CA0483" w:rsidR="00746012" w:rsidRPr="00937E6A" w:rsidRDefault="00746012" w:rsidP="00746012">
      <w:pPr>
        <w:pStyle w:val="aff1"/>
        <w:numPr>
          <w:ilvl w:val="1"/>
          <w:numId w:val="2"/>
        </w:numPr>
        <w:rPr>
          <w:rFonts w:ascii="Times New Roman" w:hAnsi="Times New Roman" w:cs="Times New Roman"/>
        </w:rPr>
      </w:pPr>
      <w:bookmarkStart w:id="281" w:name="_Toc368324574"/>
      <w:bookmarkStart w:id="282" w:name="_Toc467692203"/>
      <w:bookmarkStart w:id="283" w:name="_Toc347159104"/>
      <w:r w:rsidRPr="00937E6A">
        <w:rPr>
          <w:rFonts w:ascii="Times New Roman" w:hAnsi="Times New Roman" w:cs="Times New Roman"/>
        </w:rPr>
        <w:t>This Methodology, all amendments and additions to it</w:t>
      </w:r>
      <w:r w:rsidRPr="00937E6A">
        <w:rPr>
          <w:rFonts w:ascii="Times New Roman" w:hAnsi="Times New Roman" w:cs="Times New Roman"/>
          <w:lang w:val="en-US"/>
        </w:rPr>
        <w:t xml:space="preserve"> </w:t>
      </w:r>
      <w:r w:rsidRPr="00937E6A">
        <w:rPr>
          <w:rFonts w:ascii="Times New Roman" w:hAnsi="Times New Roman" w:cs="Times New Roman"/>
        </w:rPr>
        <w:t xml:space="preserve">shall be disclosed on the Exchange </w:t>
      </w:r>
      <w:r w:rsidRPr="00937E6A">
        <w:rPr>
          <w:rFonts w:ascii="Times New Roman" w:hAnsi="Times New Roman" w:cs="Times New Roman"/>
          <w:lang w:val="en-US"/>
        </w:rPr>
        <w:t xml:space="preserve">official website </w:t>
      </w:r>
      <w:r w:rsidRPr="00937E6A">
        <w:rPr>
          <w:rFonts w:ascii="Times New Roman" w:hAnsi="Times New Roman" w:cs="Times New Roman"/>
        </w:rPr>
        <w:t xml:space="preserve">no later than </w:t>
      </w:r>
      <w:r w:rsidR="00A14DD1">
        <w:rPr>
          <w:rFonts w:ascii="Times New Roman" w:hAnsi="Times New Roman" w:cs="Times New Roman"/>
          <w:lang w:val="en-US"/>
        </w:rPr>
        <w:t>tree</w:t>
      </w:r>
      <w:r w:rsidR="00A14DD1" w:rsidRPr="00937E6A">
        <w:rPr>
          <w:rFonts w:ascii="Times New Roman" w:hAnsi="Times New Roman" w:cs="Times New Roman"/>
          <w:lang w:val="en-US"/>
        </w:rPr>
        <w:t xml:space="preserve"> </w:t>
      </w:r>
      <w:r w:rsidRPr="00937E6A">
        <w:rPr>
          <w:rFonts w:ascii="Times New Roman" w:hAnsi="Times New Roman" w:cs="Times New Roman"/>
          <w:lang w:val="en-US"/>
        </w:rPr>
        <w:t>working day</w:t>
      </w:r>
      <w:r w:rsidR="00A14DD1">
        <w:rPr>
          <w:rFonts w:ascii="Times New Roman" w:hAnsi="Times New Roman" w:cs="Times New Roman"/>
          <w:lang w:val="en-US"/>
        </w:rPr>
        <w:t>s</w:t>
      </w:r>
      <w:r w:rsidRPr="00937E6A">
        <w:rPr>
          <w:rFonts w:ascii="Times New Roman" w:hAnsi="Times New Roman" w:cs="Times New Roman"/>
          <w:lang w:val="en-US"/>
        </w:rPr>
        <w:t xml:space="preserve"> </w:t>
      </w:r>
      <w:r w:rsidRPr="00937E6A">
        <w:rPr>
          <w:rFonts w:ascii="Times New Roman" w:hAnsi="Times New Roman" w:cs="Times New Roman"/>
        </w:rPr>
        <w:t xml:space="preserve">prior to </w:t>
      </w:r>
      <w:r w:rsidRPr="00937E6A">
        <w:rPr>
          <w:rFonts w:ascii="Times New Roman" w:hAnsi="Times New Roman" w:cs="Times New Roman"/>
          <w:lang w:val="en-US"/>
        </w:rPr>
        <w:t xml:space="preserve">their effective </w:t>
      </w:r>
      <w:r w:rsidRPr="00937E6A">
        <w:rPr>
          <w:rFonts w:ascii="Times New Roman" w:hAnsi="Times New Roman" w:cs="Times New Roman"/>
        </w:rPr>
        <w:t xml:space="preserve">date, unless otherwise determined by the </w:t>
      </w:r>
      <w:r w:rsidRPr="00937E6A">
        <w:rPr>
          <w:rFonts w:ascii="Times New Roman" w:hAnsi="Times New Roman" w:cs="Times New Roman"/>
          <w:lang w:val="en-US"/>
        </w:rPr>
        <w:t xml:space="preserve">Exchange. </w:t>
      </w:r>
      <w:bookmarkEnd w:id="281"/>
      <w:bookmarkEnd w:id="282"/>
    </w:p>
    <w:p w14:paraId="1791F4E4" w14:textId="66665202" w:rsidR="00746012" w:rsidRPr="00937E6A" w:rsidRDefault="00746012" w:rsidP="00746012">
      <w:pPr>
        <w:pStyle w:val="25"/>
        <w:rPr>
          <w:rFonts w:ascii="Times New Roman" w:hAnsi="Times New Roman" w:cs="Times New Roman"/>
          <w:lang w:val="en-US"/>
        </w:rPr>
      </w:pPr>
      <w:bookmarkStart w:id="284" w:name="_Toc368324575"/>
      <w:bookmarkStart w:id="285" w:name="_Toc467692204"/>
      <w:r w:rsidRPr="00937E6A">
        <w:rPr>
          <w:rFonts w:ascii="Times New Roman" w:hAnsi="Times New Roman" w:cs="Times New Roman"/>
          <w:lang w:val="en-US"/>
        </w:rPr>
        <w:t>In addition, current static parameters with the history of their changes, as well as</w:t>
      </w:r>
      <w:r w:rsidR="00912552">
        <w:rPr>
          <w:rFonts w:ascii="Times New Roman" w:hAnsi="Times New Roman" w:cs="Times New Roman"/>
          <w:lang w:val="en-US"/>
        </w:rPr>
        <w:t xml:space="preserve"> the following values </w:t>
      </w:r>
      <w:r w:rsidR="00912552" w:rsidRPr="00937E6A">
        <w:rPr>
          <w:rFonts w:ascii="Times New Roman" w:hAnsi="Times New Roman" w:cs="Times New Roman"/>
          <w:lang w:val="en-US"/>
        </w:rPr>
        <w:t xml:space="preserve">at the close of trading (EOD) </w:t>
      </w:r>
      <w:r w:rsidRPr="00937E6A">
        <w:rPr>
          <w:rFonts w:ascii="Times New Roman" w:hAnsi="Times New Roman" w:cs="Times New Roman"/>
          <w:lang w:val="en-US"/>
        </w:rPr>
        <w:t xml:space="preserve">for each trading day are </w:t>
      </w:r>
      <w:r w:rsidR="00912552">
        <w:rPr>
          <w:rFonts w:ascii="Times New Roman" w:hAnsi="Times New Roman" w:cs="Times New Roman"/>
          <w:lang w:val="en-US"/>
        </w:rPr>
        <w:t>made available on the Exchange website</w:t>
      </w:r>
      <w:r w:rsidRPr="00937E6A">
        <w:rPr>
          <w:rFonts w:ascii="Times New Roman" w:hAnsi="Times New Roman" w:cs="Times New Roman"/>
          <w:lang w:val="en-US"/>
        </w:rPr>
        <w:t xml:space="preserve">: </w:t>
      </w:r>
      <w:bookmarkEnd w:id="284"/>
      <w:bookmarkEnd w:id="285"/>
    </w:p>
    <w:p w14:paraId="556C94CF" w14:textId="7DCCA8A8" w:rsidR="00746012" w:rsidRPr="00937E6A" w:rsidRDefault="00912552" w:rsidP="00746012">
      <w:pPr>
        <w:pStyle w:val="a3"/>
        <w:numPr>
          <w:ilvl w:val="0"/>
          <w:numId w:val="4"/>
        </w:numPr>
      </w:pPr>
      <w:r>
        <w:rPr>
          <w:lang w:val="en-US"/>
        </w:rPr>
        <w:t>D</w:t>
      </w:r>
      <w:r w:rsidR="00746012" w:rsidRPr="00937E6A">
        <w:t>ynamic parameters;</w:t>
      </w:r>
    </w:p>
    <w:p w14:paraId="4195BC11" w14:textId="59096894" w:rsidR="00746012" w:rsidRPr="00937E6A" w:rsidRDefault="00912552" w:rsidP="00746012">
      <w:pPr>
        <w:pStyle w:val="a3"/>
        <w:numPr>
          <w:ilvl w:val="0"/>
          <w:numId w:val="4"/>
        </w:numPr>
        <w:rPr>
          <w:lang w:val="en-US"/>
        </w:rPr>
      </w:pPr>
      <w:r>
        <w:rPr>
          <w:lang w:val="en-US"/>
        </w:rPr>
        <w:t xml:space="preserve">Values of the </w:t>
      </w:r>
      <w:r w:rsidR="00746012" w:rsidRPr="00937E6A">
        <w:rPr>
          <w:lang w:val="en-US"/>
        </w:rPr>
        <w:t xml:space="preserve">function </w:t>
      </w:r>
      <w:r w:rsidR="00746012" w:rsidRPr="00937E6A">
        <w:rPr>
          <w:position w:val="-12"/>
        </w:rPr>
        <w:object w:dxaOrig="500" w:dyaOrig="360" w14:anchorId="61E790A1">
          <v:shape id="_x0000_i1249" type="#_x0000_t75" style="width:25.8pt;height:18.6pt" o:ole="">
            <v:imagedata r:id="rId435" o:title=""/>
          </v:shape>
          <o:OLEObject Type="Embed" ProgID="Equation.3" ShapeID="_x0000_i1249" DrawAspect="Content" ObjectID="_1787039412" r:id="rId436"/>
        </w:object>
      </w:r>
      <w:r w:rsidR="00746012" w:rsidRPr="00937E6A">
        <w:rPr>
          <w:lang w:val="en-US"/>
        </w:rPr>
        <w:t xml:space="preserve">for terms </w:t>
      </w:r>
      <w:r w:rsidR="00746012" w:rsidRPr="00937E6A">
        <w:rPr>
          <w:position w:val="-12"/>
        </w:rPr>
        <w:object w:dxaOrig="170" w:dyaOrig="360" w14:anchorId="0BA451E6">
          <v:shape id="_x0000_i1250" type="#_x0000_t75" style="width:8.4pt;height:18.6pt" o:ole="">
            <v:imagedata r:id="rId437" o:title=""/>
          </v:shape>
          <o:OLEObject Type="Embed" ProgID="Equation.3" ShapeID="_x0000_i1250" DrawAspect="Content" ObjectID="_1787039413" r:id="rId438"/>
        </w:object>
      </w:r>
      <w:r>
        <w:rPr>
          <w:lang w:val="en-US"/>
        </w:rPr>
        <w:t xml:space="preserve"> within</w:t>
      </w:r>
      <w:r w:rsidR="00746012" w:rsidRPr="00937E6A">
        <w:rPr>
          <w:lang w:val="en-US"/>
        </w:rPr>
        <w:t xml:space="preserve"> 0.25 ÷ 30 years;</w:t>
      </w:r>
    </w:p>
    <w:p w14:paraId="285C9D1D" w14:textId="21B5DD38" w:rsidR="00746012" w:rsidRDefault="00912552" w:rsidP="00746012">
      <w:pPr>
        <w:pStyle w:val="a3"/>
        <w:numPr>
          <w:ilvl w:val="0"/>
          <w:numId w:val="4"/>
        </w:numPr>
        <w:rPr>
          <w:lang w:val="en-US"/>
        </w:rPr>
      </w:pPr>
      <w:r>
        <w:rPr>
          <w:lang w:val="en-US"/>
        </w:rPr>
        <w:t>P</w:t>
      </w:r>
      <w:r w:rsidR="00746012" w:rsidRPr="00937E6A">
        <w:rPr>
          <w:lang w:val="en-US"/>
        </w:rPr>
        <w:t xml:space="preserve">rices and adjustments for issues in the </w:t>
      </w:r>
      <w:r w:rsidR="00937E6A">
        <w:rPr>
          <w:lang w:val="en-US"/>
        </w:rPr>
        <w:t>curve basis</w:t>
      </w:r>
      <w:bookmarkEnd w:id="0"/>
      <w:bookmarkEnd w:id="38"/>
      <w:bookmarkEnd w:id="283"/>
      <w:r w:rsidR="00746012" w:rsidRPr="00937E6A">
        <w:rPr>
          <w:lang w:val="en-US"/>
        </w:rPr>
        <w:t>.</w:t>
      </w:r>
    </w:p>
    <w:p w14:paraId="3110EF29" w14:textId="32211E7B" w:rsidR="00385787" w:rsidRPr="00385787" w:rsidRDefault="00A4339E" w:rsidP="00385787">
      <w:pPr>
        <w:pStyle w:val="aff1"/>
        <w:rPr>
          <w:rFonts w:ascii="Times New Roman" w:hAnsi="Times New Roman" w:cs="Times New Roman"/>
        </w:rPr>
      </w:pPr>
      <w:r w:rsidRPr="00A4339E">
        <w:rPr>
          <w:rFonts w:ascii="Times New Roman" w:hAnsi="Times New Roman" w:cs="Times New Roman"/>
        </w:rPr>
        <w:t>The Curve Basis shall be published on the official  website of Moscow Exchange not later than one working day prior to its effective date, unless the Exchange resolves otherwise.</w:t>
      </w:r>
      <w:r w:rsidR="00385787" w:rsidRPr="00385787">
        <w:rPr>
          <w:rFonts w:ascii="Times New Roman" w:hAnsi="Times New Roman" w:cs="Times New Roman"/>
        </w:rPr>
        <w:t>Information to be disclosed according to this Methodology may also be disseminated in other ways, e.g. through information agencies spreading information on on-Exchange trades in securities.</w:t>
      </w:r>
    </w:p>
    <w:p w14:paraId="58F47C18" w14:textId="77777777" w:rsidR="00385787" w:rsidRPr="00385787" w:rsidRDefault="00385787" w:rsidP="00385787">
      <w:pPr>
        <w:pStyle w:val="aff1"/>
        <w:numPr>
          <w:ilvl w:val="0"/>
          <w:numId w:val="0"/>
        </w:numPr>
        <w:rPr>
          <w:rFonts w:ascii="Times New Roman" w:hAnsi="Times New Roman" w:cs="Times New Roman"/>
        </w:rPr>
      </w:pPr>
    </w:p>
    <w:p w14:paraId="04041936" w14:textId="77777777" w:rsidR="00746012" w:rsidRPr="00937E6A" w:rsidRDefault="00746012" w:rsidP="00746012">
      <w:pPr>
        <w:pStyle w:val="1"/>
        <w:numPr>
          <w:ilvl w:val="0"/>
          <w:numId w:val="0"/>
        </w:numPr>
        <w:ind w:left="360"/>
        <w:jc w:val="right"/>
        <w:rPr>
          <w:sz w:val="24"/>
          <w:lang w:val="en-US"/>
        </w:rPr>
      </w:pPr>
      <w:r w:rsidRPr="00937E6A">
        <w:rPr>
          <w:b w:val="0"/>
          <w:bCs w:val="0"/>
        </w:rPr>
        <w:br w:type="page"/>
      </w:r>
      <w:bookmarkStart w:id="286" w:name="_Toc74875356"/>
      <w:r w:rsidRPr="00937E6A">
        <w:rPr>
          <w:sz w:val="24"/>
        </w:rPr>
        <w:lastRenderedPageBreak/>
        <w:t xml:space="preserve">Annex </w:t>
      </w:r>
      <w:r w:rsidRPr="00937E6A">
        <w:rPr>
          <w:sz w:val="24"/>
          <w:lang w:val="en-US"/>
        </w:rPr>
        <w:t>1</w:t>
      </w:r>
      <w:bookmarkEnd w:id="286"/>
      <w:r w:rsidRPr="00937E6A">
        <w:rPr>
          <w:sz w:val="24"/>
          <w:lang w:val="en-US"/>
        </w:rPr>
        <w:t xml:space="preserve"> </w:t>
      </w:r>
    </w:p>
    <w:p w14:paraId="2C47DE85" w14:textId="4CDD444A" w:rsidR="00746012" w:rsidRPr="00937E6A" w:rsidRDefault="00746012" w:rsidP="00912552">
      <w:pPr>
        <w:pStyle w:val="Texttab"/>
        <w:ind w:left="0"/>
        <w:jc w:val="right"/>
        <w:rPr>
          <w:b/>
          <w:lang w:val="en-US"/>
        </w:rPr>
      </w:pPr>
      <w:r w:rsidRPr="00937E6A">
        <w:rPr>
          <w:b/>
          <w:lang w:val="en-US"/>
        </w:rPr>
        <w:t xml:space="preserve">To the </w:t>
      </w:r>
      <w:r w:rsidR="00912552" w:rsidRPr="00937E6A">
        <w:rPr>
          <w:b/>
          <w:lang w:val="en-US"/>
        </w:rPr>
        <w:t xml:space="preserve">Government Bonds Zero Coupon Yield Curve </w:t>
      </w:r>
      <w:r w:rsidRPr="00937E6A">
        <w:rPr>
          <w:b/>
          <w:lang w:val="en-US"/>
        </w:rPr>
        <w:t xml:space="preserve">Methodology  </w:t>
      </w:r>
    </w:p>
    <w:p w14:paraId="5C306D1B" w14:textId="77777777" w:rsidR="00746012" w:rsidRPr="00937E6A" w:rsidRDefault="00746012" w:rsidP="00746012">
      <w:pPr>
        <w:pStyle w:val="Texttab"/>
        <w:rPr>
          <w:lang w:val="en-US"/>
        </w:rPr>
      </w:pPr>
    </w:p>
    <w:p w14:paraId="48D68803" w14:textId="77777777" w:rsidR="00746012" w:rsidRPr="00937E6A" w:rsidRDefault="00746012" w:rsidP="00746012">
      <w:pPr>
        <w:pStyle w:val="Texttab"/>
        <w:rPr>
          <w:b/>
          <w:sz w:val="28"/>
        </w:rPr>
      </w:pPr>
      <w:r w:rsidRPr="00937E6A">
        <w:rPr>
          <w:b/>
          <w:sz w:val="28"/>
        </w:rPr>
        <w:t>Static parameter values</w:t>
      </w:r>
    </w:p>
    <w:p w14:paraId="692CC7CF" w14:textId="77777777" w:rsidR="00746012" w:rsidRPr="00937E6A" w:rsidRDefault="00746012" w:rsidP="00746012">
      <w:pPr>
        <w:pStyle w:val="a3"/>
        <w:numPr>
          <w:ilvl w:val="0"/>
          <w:numId w:val="0"/>
        </w:numPr>
        <w:ind w:left="2421"/>
      </w:pPr>
    </w:p>
    <w:tbl>
      <w:tblPr>
        <w:tblW w:w="778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974"/>
        <w:gridCol w:w="974"/>
        <w:gridCol w:w="972"/>
        <w:gridCol w:w="974"/>
        <w:gridCol w:w="974"/>
        <w:gridCol w:w="972"/>
        <w:gridCol w:w="974"/>
      </w:tblGrid>
      <w:tr w:rsidR="00746012" w:rsidRPr="00937E6A" w14:paraId="528C04D8"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75FA3F8A" w14:textId="77777777" w:rsidR="00746012" w:rsidRPr="00937E6A" w:rsidRDefault="00746012">
            <w:pPr>
              <w:pStyle w:val="2"/>
              <w:numPr>
                <w:ilvl w:val="0"/>
                <w:numId w:val="0"/>
              </w:numPr>
              <w:tabs>
                <w:tab w:val="left" w:pos="708"/>
              </w:tabs>
              <w:jc w:val="center"/>
            </w:pPr>
            <w:r w:rsidRPr="00937E6A">
              <w:rPr>
                <w:i/>
                <w:position w:val="-6"/>
              </w:rPr>
              <w:object w:dxaOrig="240" w:dyaOrig="210" w14:anchorId="39E69D20">
                <v:shape id="_x0000_i1251" type="#_x0000_t75" style="width:12pt;height:10.8pt" o:ole="">
                  <v:imagedata r:id="rId439" o:title=""/>
                </v:shape>
                <o:OLEObject Type="Embed" ProgID="Equation.3" ShapeID="_x0000_i1251" DrawAspect="Content" ObjectID="_1787039414" r:id="rId440"/>
              </w:object>
            </w:r>
          </w:p>
        </w:tc>
        <w:tc>
          <w:tcPr>
            <w:tcW w:w="973" w:type="dxa"/>
            <w:tcBorders>
              <w:top w:val="single" w:sz="4" w:space="0" w:color="000000"/>
              <w:left w:val="single" w:sz="4" w:space="0" w:color="000000"/>
              <w:bottom w:val="single" w:sz="4" w:space="0" w:color="000000"/>
              <w:right w:val="single" w:sz="4" w:space="0" w:color="000000"/>
            </w:tcBorders>
            <w:hideMark/>
          </w:tcPr>
          <w:p w14:paraId="1C648E31" w14:textId="77777777" w:rsidR="00746012" w:rsidRPr="00937E6A" w:rsidRDefault="00746012">
            <w:pPr>
              <w:pStyle w:val="2"/>
              <w:numPr>
                <w:ilvl w:val="0"/>
                <w:numId w:val="0"/>
              </w:numPr>
              <w:tabs>
                <w:tab w:val="left" w:pos="708"/>
              </w:tabs>
              <w:jc w:val="center"/>
            </w:pPr>
            <w:r w:rsidRPr="00937E6A">
              <w:rPr>
                <w:i/>
                <w:position w:val="-10"/>
              </w:rPr>
              <w:object w:dxaOrig="240" w:dyaOrig="330" w14:anchorId="5F26B3C8">
                <v:shape id="_x0000_i1252" type="#_x0000_t75" style="width:12pt;height:16.8pt" o:ole="">
                  <v:imagedata r:id="rId441" o:title=""/>
                </v:shape>
                <o:OLEObject Type="Embed" ProgID="Equation.3" ShapeID="_x0000_i1252" DrawAspect="Content" ObjectID="_1787039415" r:id="rId442"/>
              </w:object>
            </w:r>
          </w:p>
        </w:tc>
        <w:tc>
          <w:tcPr>
            <w:tcW w:w="973" w:type="dxa"/>
            <w:tcBorders>
              <w:top w:val="single" w:sz="4" w:space="0" w:color="000000"/>
              <w:left w:val="single" w:sz="4" w:space="0" w:color="000000"/>
              <w:bottom w:val="single" w:sz="4" w:space="0" w:color="000000"/>
              <w:right w:val="single" w:sz="4" w:space="0" w:color="000000"/>
            </w:tcBorders>
            <w:hideMark/>
          </w:tcPr>
          <w:p w14:paraId="58AFA76B" w14:textId="77777777" w:rsidR="00746012" w:rsidRPr="00937E6A" w:rsidRDefault="00746012">
            <w:pPr>
              <w:pStyle w:val="2"/>
              <w:numPr>
                <w:ilvl w:val="0"/>
                <w:numId w:val="0"/>
              </w:numPr>
              <w:tabs>
                <w:tab w:val="left" w:pos="708"/>
              </w:tabs>
              <w:ind w:left="142"/>
              <w:jc w:val="center"/>
            </w:pPr>
            <w:r w:rsidRPr="00937E6A">
              <w:rPr>
                <w:i/>
                <w:position w:val="-10"/>
              </w:rPr>
              <w:object w:dxaOrig="280" w:dyaOrig="350" w14:anchorId="6ACBF3B8">
                <v:shape id="_x0000_i1253" type="#_x0000_t75" style="width:13.8pt;height:17.4pt" o:ole="">
                  <v:imagedata r:id="rId443" o:title=""/>
                </v:shape>
                <o:OLEObject Type="Embed" ProgID="Equation.3" ShapeID="_x0000_i1253" DrawAspect="Content" ObjectID="_1787039416" r:id="rId444"/>
              </w:object>
            </w:r>
          </w:p>
        </w:tc>
        <w:tc>
          <w:tcPr>
            <w:tcW w:w="972" w:type="dxa"/>
            <w:tcBorders>
              <w:top w:val="single" w:sz="4" w:space="0" w:color="000000"/>
              <w:left w:val="single" w:sz="4" w:space="0" w:color="000000"/>
              <w:bottom w:val="single" w:sz="4" w:space="0" w:color="000000"/>
              <w:right w:val="single" w:sz="4" w:space="0" w:color="000000"/>
            </w:tcBorders>
            <w:hideMark/>
          </w:tcPr>
          <w:p w14:paraId="65B6A7DC" w14:textId="77777777" w:rsidR="00746012" w:rsidRPr="00937E6A" w:rsidRDefault="00746012">
            <w:pPr>
              <w:pStyle w:val="2"/>
              <w:numPr>
                <w:ilvl w:val="0"/>
                <w:numId w:val="0"/>
              </w:numPr>
              <w:tabs>
                <w:tab w:val="left" w:pos="708"/>
              </w:tabs>
              <w:jc w:val="center"/>
            </w:pPr>
            <w:r w:rsidRPr="00937E6A">
              <w:rPr>
                <w:i/>
                <w:position w:val="-10"/>
              </w:rPr>
              <w:object w:dxaOrig="280" w:dyaOrig="350" w14:anchorId="2D51C18C">
                <v:shape id="_x0000_i1254" type="#_x0000_t75" style="width:13.8pt;height:17.4pt" o:ole="">
                  <v:imagedata r:id="rId445" o:title=""/>
                </v:shape>
                <o:OLEObject Type="Embed" ProgID="Equation.3" ShapeID="_x0000_i1254" DrawAspect="Content" ObjectID="_1787039417" r:id="rId446"/>
              </w:object>
            </w:r>
          </w:p>
        </w:tc>
        <w:tc>
          <w:tcPr>
            <w:tcW w:w="973" w:type="dxa"/>
            <w:tcBorders>
              <w:top w:val="single" w:sz="4" w:space="0" w:color="000000"/>
              <w:left w:val="single" w:sz="4" w:space="0" w:color="000000"/>
              <w:bottom w:val="single" w:sz="4" w:space="0" w:color="000000"/>
              <w:right w:val="single" w:sz="4" w:space="0" w:color="000000"/>
            </w:tcBorders>
            <w:hideMark/>
          </w:tcPr>
          <w:p w14:paraId="2B5283A8" w14:textId="77777777" w:rsidR="00746012" w:rsidRPr="00937E6A" w:rsidRDefault="00746012">
            <w:pPr>
              <w:pStyle w:val="2"/>
              <w:numPr>
                <w:ilvl w:val="0"/>
                <w:numId w:val="0"/>
              </w:numPr>
              <w:tabs>
                <w:tab w:val="left" w:pos="708"/>
              </w:tabs>
              <w:ind w:left="142"/>
              <w:jc w:val="center"/>
            </w:pPr>
            <w:r w:rsidRPr="00937E6A">
              <w:rPr>
                <w:i/>
                <w:position w:val="-12"/>
              </w:rPr>
              <w:object w:dxaOrig="280" w:dyaOrig="360" w14:anchorId="347ADA52">
                <v:shape id="_x0000_i1255" type="#_x0000_t75" style="width:13.8pt;height:18.6pt" o:ole="">
                  <v:imagedata r:id="rId447" o:title=""/>
                </v:shape>
                <o:OLEObject Type="Embed" ProgID="Equation.3" ShapeID="_x0000_i1255" DrawAspect="Content" ObjectID="_1787039418" r:id="rId448"/>
              </w:object>
            </w:r>
          </w:p>
        </w:tc>
        <w:tc>
          <w:tcPr>
            <w:tcW w:w="973" w:type="dxa"/>
            <w:tcBorders>
              <w:top w:val="single" w:sz="4" w:space="0" w:color="000000"/>
              <w:left w:val="single" w:sz="4" w:space="0" w:color="000000"/>
              <w:bottom w:val="single" w:sz="4" w:space="0" w:color="000000"/>
              <w:right w:val="single" w:sz="4" w:space="0" w:color="000000"/>
            </w:tcBorders>
            <w:hideMark/>
          </w:tcPr>
          <w:p w14:paraId="17918A9E" w14:textId="77777777" w:rsidR="00746012" w:rsidRPr="00937E6A" w:rsidRDefault="00746012">
            <w:pPr>
              <w:pStyle w:val="2"/>
              <w:numPr>
                <w:ilvl w:val="0"/>
                <w:numId w:val="0"/>
              </w:numPr>
              <w:tabs>
                <w:tab w:val="left" w:pos="708"/>
              </w:tabs>
              <w:jc w:val="center"/>
            </w:pPr>
            <w:r w:rsidRPr="00937E6A">
              <w:rPr>
                <w:position w:val="-10"/>
              </w:rPr>
              <w:object w:dxaOrig="210" w:dyaOrig="280" w14:anchorId="68165A0C">
                <v:shape id="_x0000_i1256" type="#_x0000_t75" style="width:10.8pt;height:13.8pt" o:ole="">
                  <v:imagedata r:id="rId449" o:title=""/>
                </v:shape>
                <o:OLEObject Type="Embed" ProgID="Equation.3" ShapeID="_x0000_i1256" DrawAspect="Content" ObjectID="_1787039419" r:id="rId450"/>
              </w:object>
            </w:r>
          </w:p>
        </w:tc>
        <w:tc>
          <w:tcPr>
            <w:tcW w:w="972" w:type="dxa"/>
            <w:tcBorders>
              <w:top w:val="single" w:sz="4" w:space="0" w:color="000000"/>
              <w:left w:val="single" w:sz="4" w:space="0" w:color="000000"/>
              <w:bottom w:val="single" w:sz="4" w:space="0" w:color="000000"/>
              <w:right w:val="single" w:sz="4" w:space="0" w:color="000000"/>
            </w:tcBorders>
            <w:hideMark/>
          </w:tcPr>
          <w:p w14:paraId="457F86EC" w14:textId="77777777" w:rsidR="00746012" w:rsidRPr="00937E6A" w:rsidRDefault="00746012">
            <w:pPr>
              <w:pStyle w:val="2"/>
              <w:numPr>
                <w:ilvl w:val="0"/>
                <w:numId w:val="0"/>
              </w:numPr>
              <w:tabs>
                <w:tab w:val="left" w:pos="708"/>
              </w:tabs>
              <w:jc w:val="center"/>
            </w:pPr>
            <w:r w:rsidRPr="00937E6A">
              <w:rPr>
                <w:i/>
                <w:position w:val="-6"/>
              </w:rPr>
              <w:object w:dxaOrig="480" w:dyaOrig="280" w14:anchorId="3C896B88">
                <v:shape id="_x0000_i1257" type="#_x0000_t75" style="width:24pt;height:13.8pt" o:ole="">
                  <v:imagedata r:id="rId451" o:title=""/>
                </v:shape>
                <o:OLEObject Type="Embed" ProgID="Equation.3" ShapeID="_x0000_i1257" DrawAspect="Content" ObjectID="_1787039420" r:id="rId452"/>
              </w:object>
            </w:r>
          </w:p>
        </w:tc>
        <w:tc>
          <w:tcPr>
            <w:tcW w:w="973" w:type="dxa"/>
            <w:tcBorders>
              <w:top w:val="single" w:sz="4" w:space="0" w:color="000000"/>
              <w:left w:val="single" w:sz="4" w:space="0" w:color="000000"/>
              <w:bottom w:val="single" w:sz="4" w:space="0" w:color="000000"/>
              <w:right w:val="single" w:sz="4" w:space="0" w:color="000000"/>
            </w:tcBorders>
            <w:hideMark/>
          </w:tcPr>
          <w:p w14:paraId="4867D610" w14:textId="77777777" w:rsidR="00746012" w:rsidRPr="00937E6A" w:rsidRDefault="00746012">
            <w:pPr>
              <w:pStyle w:val="2"/>
              <w:numPr>
                <w:ilvl w:val="0"/>
                <w:numId w:val="0"/>
              </w:numPr>
              <w:tabs>
                <w:tab w:val="left" w:pos="708"/>
              </w:tabs>
              <w:jc w:val="center"/>
            </w:pPr>
            <w:r w:rsidRPr="00937E6A">
              <w:rPr>
                <w:i/>
                <w:position w:val="-6"/>
              </w:rPr>
              <w:object w:dxaOrig="750" w:dyaOrig="290" w14:anchorId="7EEF0CD4">
                <v:shape id="_x0000_i1258" type="#_x0000_t75" style="width:37.8pt;height:14.4pt" o:ole="">
                  <v:imagedata r:id="rId453" o:title=""/>
                </v:shape>
                <o:OLEObject Type="Embed" ProgID="Equation.3" ShapeID="_x0000_i1258" DrawAspect="Content" ObjectID="_1787039421" r:id="rId454"/>
              </w:object>
            </w:r>
          </w:p>
        </w:tc>
      </w:tr>
      <w:tr w:rsidR="00746012" w:rsidRPr="00937E6A" w14:paraId="6691BC2C"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60A2B4EC" w14:textId="3B9B1725" w:rsidR="00746012" w:rsidRPr="00937E6A" w:rsidRDefault="00746012">
            <w:pPr>
              <w:pStyle w:val="2"/>
              <w:numPr>
                <w:ilvl w:val="0"/>
                <w:numId w:val="0"/>
              </w:numPr>
              <w:tabs>
                <w:tab w:val="left" w:pos="708"/>
              </w:tabs>
              <w:jc w:val="center"/>
              <w:rPr>
                <w:lang w:val="en-US"/>
              </w:rPr>
            </w:pPr>
            <w:r w:rsidRPr="00937E6A">
              <w:rPr>
                <w:lang w:val="ru-RU"/>
              </w:rPr>
              <w:t>0</w:t>
            </w:r>
            <w:r w:rsidR="00A4339E">
              <w:rPr>
                <w:lang w:val="en-US"/>
              </w:rPr>
              <w:t>.</w:t>
            </w:r>
            <w:r w:rsidRPr="00937E6A">
              <w:rPr>
                <w:lang w:val="ru-RU"/>
              </w:rPr>
              <w:t>8</w:t>
            </w:r>
          </w:p>
        </w:tc>
        <w:tc>
          <w:tcPr>
            <w:tcW w:w="973" w:type="dxa"/>
            <w:tcBorders>
              <w:top w:val="single" w:sz="4" w:space="0" w:color="000000"/>
              <w:left w:val="single" w:sz="4" w:space="0" w:color="000000"/>
              <w:bottom w:val="single" w:sz="4" w:space="0" w:color="000000"/>
              <w:right w:val="single" w:sz="4" w:space="0" w:color="000000"/>
            </w:tcBorders>
            <w:hideMark/>
          </w:tcPr>
          <w:p w14:paraId="5D03B57F" w14:textId="47D3C4B3" w:rsidR="00746012" w:rsidRPr="00937E6A" w:rsidRDefault="00746012">
            <w:pPr>
              <w:pStyle w:val="2"/>
              <w:numPr>
                <w:ilvl w:val="0"/>
                <w:numId w:val="0"/>
              </w:numPr>
              <w:tabs>
                <w:tab w:val="left" w:pos="708"/>
              </w:tabs>
              <w:jc w:val="center"/>
              <w:rPr>
                <w:lang w:val="ru-RU"/>
              </w:rPr>
            </w:pPr>
            <w:r w:rsidRPr="00937E6A">
              <w:rPr>
                <w:lang w:val="en-US"/>
              </w:rPr>
              <w:t>0</w:t>
            </w:r>
            <w:r w:rsidR="00A4339E">
              <w:rPr>
                <w:lang w:val="en-US"/>
              </w:rPr>
              <w:t>.</w:t>
            </w:r>
            <w:r w:rsidRPr="00937E6A">
              <w:rPr>
                <w:lang w:val="ru-RU"/>
              </w:rPr>
              <w:t>2</w:t>
            </w:r>
          </w:p>
        </w:tc>
        <w:tc>
          <w:tcPr>
            <w:tcW w:w="973" w:type="dxa"/>
            <w:tcBorders>
              <w:top w:val="single" w:sz="4" w:space="0" w:color="000000"/>
              <w:left w:val="single" w:sz="4" w:space="0" w:color="000000"/>
              <w:bottom w:val="single" w:sz="4" w:space="0" w:color="000000"/>
              <w:right w:val="single" w:sz="4" w:space="0" w:color="000000"/>
            </w:tcBorders>
            <w:hideMark/>
          </w:tcPr>
          <w:p w14:paraId="7256BB53" w14:textId="222DF433" w:rsidR="00746012" w:rsidRPr="00937E6A" w:rsidRDefault="00746012">
            <w:pPr>
              <w:pStyle w:val="2"/>
              <w:numPr>
                <w:ilvl w:val="0"/>
                <w:numId w:val="0"/>
              </w:numPr>
              <w:tabs>
                <w:tab w:val="left" w:pos="708"/>
              </w:tabs>
              <w:jc w:val="center"/>
              <w:rPr>
                <w:lang w:val="en-US"/>
              </w:rPr>
            </w:pPr>
            <w:r w:rsidRPr="00937E6A">
              <w:rPr>
                <w:lang w:val="en-US"/>
              </w:rPr>
              <w:t>0</w:t>
            </w:r>
            <w:r w:rsidR="00A4339E">
              <w:rPr>
                <w:lang w:val="en-US"/>
              </w:rPr>
              <w:t>.</w:t>
            </w:r>
            <w:r w:rsidRPr="00937E6A">
              <w:rPr>
                <w:lang w:val="en-US"/>
              </w:rPr>
              <w:t>4</w:t>
            </w:r>
          </w:p>
        </w:tc>
        <w:tc>
          <w:tcPr>
            <w:tcW w:w="972" w:type="dxa"/>
            <w:tcBorders>
              <w:top w:val="single" w:sz="4" w:space="0" w:color="000000"/>
              <w:left w:val="single" w:sz="4" w:space="0" w:color="000000"/>
              <w:bottom w:val="single" w:sz="4" w:space="0" w:color="000000"/>
              <w:right w:val="single" w:sz="4" w:space="0" w:color="000000"/>
            </w:tcBorders>
            <w:hideMark/>
          </w:tcPr>
          <w:p w14:paraId="045D5877" w14:textId="77777777" w:rsidR="00746012" w:rsidRPr="00937E6A" w:rsidRDefault="00746012">
            <w:pPr>
              <w:pStyle w:val="2"/>
              <w:numPr>
                <w:ilvl w:val="0"/>
                <w:numId w:val="0"/>
              </w:numPr>
              <w:tabs>
                <w:tab w:val="left" w:pos="708"/>
              </w:tabs>
              <w:jc w:val="center"/>
              <w:rPr>
                <w:lang w:val="en-US"/>
              </w:rPr>
            </w:pPr>
            <w:r w:rsidRPr="00937E6A">
              <w:rPr>
                <w:lang w:val="en-US"/>
              </w:rPr>
              <w:t>0.4</w:t>
            </w:r>
          </w:p>
        </w:tc>
        <w:tc>
          <w:tcPr>
            <w:tcW w:w="973" w:type="dxa"/>
            <w:tcBorders>
              <w:top w:val="single" w:sz="4" w:space="0" w:color="000000"/>
              <w:left w:val="single" w:sz="4" w:space="0" w:color="000000"/>
              <w:bottom w:val="single" w:sz="4" w:space="0" w:color="000000"/>
              <w:right w:val="single" w:sz="4" w:space="0" w:color="000000"/>
            </w:tcBorders>
            <w:hideMark/>
          </w:tcPr>
          <w:p w14:paraId="0C1783B5" w14:textId="77777777" w:rsidR="00746012" w:rsidRPr="00937E6A" w:rsidRDefault="00746012">
            <w:pPr>
              <w:pStyle w:val="2"/>
              <w:numPr>
                <w:ilvl w:val="0"/>
                <w:numId w:val="0"/>
              </w:numPr>
              <w:tabs>
                <w:tab w:val="left" w:pos="708"/>
              </w:tabs>
              <w:jc w:val="center"/>
              <w:rPr>
                <w:lang w:val="en-US"/>
              </w:rPr>
            </w:pPr>
            <w:r w:rsidRPr="00937E6A">
              <w:rPr>
                <w:lang w:val="en-US"/>
              </w:rPr>
              <w:t>0.4</w:t>
            </w:r>
          </w:p>
        </w:tc>
        <w:tc>
          <w:tcPr>
            <w:tcW w:w="973" w:type="dxa"/>
            <w:tcBorders>
              <w:top w:val="single" w:sz="4" w:space="0" w:color="000000"/>
              <w:left w:val="single" w:sz="4" w:space="0" w:color="000000"/>
              <w:bottom w:val="single" w:sz="4" w:space="0" w:color="000000"/>
              <w:right w:val="single" w:sz="4" w:space="0" w:color="000000"/>
            </w:tcBorders>
            <w:hideMark/>
          </w:tcPr>
          <w:p w14:paraId="7D246C40" w14:textId="57FE14F4" w:rsidR="00746012" w:rsidRPr="00937E6A" w:rsidRDefault="00746012">
            <w:pPr>
              <w:pStyle w:val="2"/>
              <w:numPr>
                <w:ilvl w:val="0"/>
                <w:numId w:val="0"/>
              </w:numPr>
              <w:tabs>
                <w:tab w:val="left" w:pos="708"/>
              </w:tabs>
              <w:jc w:val="center"/>
              <w:rPr>
                <w:lang w:val="en-US"/>
              </w:rPr>
            </w:pPr>
            <w:r w:rsidRPr="00937E6A">
              <w:rPr>
                <w:lang w:val="en-US"/>
              </w:rPr>
              <w:t>0</w:t>
            </w:r>
            <w:r w:rsidR="00A4339E">
              <w:rPr>
                <w:lang w:val="en-US"/>
              </w:rPr>
              <w:t>.</w:t>
            </w:r>
            <w:r w:rsidRPr="00937E6A">
              <w:rPr>
                <w:lang w:val="en-US"/>
              </w:rPr>
              <w:t>6</w:t>
            </w:r>
          </w:p>
        </w:tc>
        <w:tc>
          <w:tcPr>
            <w:tcW w:w="972" w:type="dxa"/>
            <w:tcBorders>
              <w:top w:val="single" w:sz="4" w:space="0" w:color="000000"/>
              <w:left w:val="single" w:sz="4" w:space="0" w:color="000000"/>
              <w:bottom w:val="single" w:sz="4" w:space="0" w:color="000000"/>
              <w:right w:val="single" w:sz="4" w:space="0" w:color="000000"/>
            </w:tcBorders>
            <w:hideMark/>
          </w:tcPr>
          <w:p w14:paraId="7959C79C" w14:textId="77777777" w:rsidR="00746012" w:rsidRPr="00937E6A" w:rsidRDefault="00746012">
            <w:pPr>
              <w:pStyle w:val="2"/>
              <w:numPr>
                <w:ilvl w:val="0"/>
                <w:numId w:val="0"/>
              </w:numPr>
              <w:tabs>
                <w:tab w:val="left" w:pos="708"/>
              </w:tabs>
              <w:jc w:val="center"/>
              <w:rPr>
                <w:lang w:val="en-US"/>
              </w:rPr>
            </w:pPr>
            <w:r w:rsidRPr="00937E6A">
              <w:rPr>
                <w:lang w:val="en-US"/>
              </w:rPr>
              <w:t>15</w:t>
            </w:r>
          </w:p>
        </w:tc>
        <w:tc>
          <w:tcPr>
            <w:tcW w:w="973" w:type="dxa"/>
            <w:tcBorders>
              <w:top w:val="single" w:sz="4" w:space="0" w:color="000000"/>
              <w:left w:val="single" w:sz="4" w:space="0" w:color="000000"/>
              <w:bottom w:val="single" w:sz="4" w:space="0" w:color="000000"/>
              <w:right w:val="single" w:sz="4" w:space="0" w:color="000000"/>
            </w:tcBorders>
            <w:hideMark/>
          </w:tcPr>
          <w:p w14:paraId="044BAF53" w14:textId="77777777" w:rsidR="00746012" w:rsidRPr="00937E6A" w:rsidRDefault="00746012">
            <w:pPr>
              <w:pStyle w:val="2"/>
              <w:numPr>
                <w:ilvl w:val="0"/>
                <w:numId w:val="0"/>
              </w:numPr>
              <w:tabs>
                <w:tab w:val="left" w:pos="708"/>
              </w:tabs>
              <w:jc w:val="center"/>
              <w:rPr>
                <w:lang w:val="en-US"/>
              </w:rPr>
            </w:pPr>
            <w:r w:rsidRPr="00937E6A">
              <w:rPr>
                <w:lang w:val="en-US"/>
              </w:rPr>
              <w:t>10</w:t>
            </w:r>
          </w:p>
        </w:tc>
      </w:tr>
    </w:tbl>
    <w:p w14:paraId="7FECC696" w14:textId="77777777" w:rsidR="00746012" w:rsidRPr="00937E6A" w:rsidRDefault="00746012" w:rsidP="00746012">
      <w:pPr>
        <w:pStyle w:val="a3"/>
        <w:numPr>
          <w:ilvl w:val="0"/>
          <w:numId w:val="0"/>
        </w:numPr>
        <w:ind w:left="2421"/>
      </w:pPr>
    </w:p>
    <w:tbl>
      <w:tblPr>
        <w:tblW w:w="778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974"/>
        <w:gridCol w:w="974"/>
        <w:gridCol w:w="972"/>
        <w:gridCol w:w="974"/>
        <w:gridCol w:w="974"/>
        <w:gridCol w:w="972"/>
        <w:gridCol w:w="974"/>
      </w:tblGrid>
      <w:tr w:rsidR="00746012" w:rsidRPr="00937E6A" w14:paraId="65416D3F"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398B6A32" w14:textId="77777777" w:rsidR="00746012" w:rsidRPr="00937E6A" w:rsidRDefault="00746012">
            <w:pPr>
              <w:pStyle w:val="2"/>
              <w:numPr>
                <w:ilvl w:val="0"/>
                <w:numId w:val="0"/>
              </w:numPr>
              <w:tabs>
                <w:tab w:val="left" w:pos="708"/>
              </w:tabs>
              <w:jc w:val="center"/>
            </w:pPr>
            <w:r w:rsidRPr="00937E6A">
              <w:rPr>
                <w:i/>
                <w:position w:val="-10"/>
              </w:rPr>
              <w:object w:dxaOrig="250" w:dyaOrig="330" w14:anchorId="33CC2BB5">
                <v:shape id="_x0000_i1259" type="#_x0000_t75" style="width:12.6pt;height:16.8pt" o:ole="">
                  <v:imagedata r:id="rId455" o:title=""/>
                </v:shape>
                <o:OLEObject Type="Embed" ProgID="Equation.3" ShapeID="_x0000_i1259" DrawAspect="Content" ObjectID="_1787039422" r:id="rId456"/>
              </w:object>
            </w:r>
          </w:p>
        </w:tc>
        <w:tc>
          <w:tcPr>
            <w:tcW w:w="973" w:type="dxa"/>
            <w:tcBorders>
              <w:top w:val="single" w:sz="4" w:space="0" w:color="000000"/>
              <w:left w:val="single" w:sz="4" w:space="0" w:color="000000"/>
              <w:bottom w:val="single" w:sz="4" w:space="0" w:color="000000"/>
              <w:right w:val="single" w:sz="4" w:space="0" w:color="000000"/>
            </w:tcBorders>
            <w:hideMark/>
          </w:tcPr>
          <w:p w14:paraId="3475C3D3" w14:textId="77777777" w:rsidR="00746012" w:rsidRPr="00937E6A" w:rsidRDefault="00746012">
            <w:pPr>
              <w:pStyle w:val="2"/>
              <w:numPr>
                <w:ilvl w:val="0"/>
                <w:numId w:val="0"/>
              </w:numPr>
              <w:tabs>
                <w:tab w:val="left" w:pos="708"/>
              </w:tabs>
              <w:jc w:val="center"/>
            </w:pPr>
            <w:r w:rsidRPr="00937E6A">
              <w:rPr>
                <w:i/>
                <w:position w:val="-10"/>
              </w:rPr>
              <w:object w:dxaOrig="280" w:dyaOrig="330" w14:anchorId="3AB5A0FC">
                <v:shape id="_x0000_i1260" type="#_x0000_t75" style="width:13.8pt;height:16.8pt" o:ole="">
                  <v:imagedata r:id="rId457" o:title=""/>
                </v:shape>
                <o:OLEObject Type="Embed" ProgID="Equation.3" ShapeID="_x0000_i1260" DrawAspect="Content" ObjectID="_1787039423" r:id="rId458"/>
              </w:object>
            </w:r>
          </w:p>
        </w:tc>
        <w:tc>
          <w:tcPr>
            <w:tcW w:w="973" w:type="dxa"/>
            <w:tcBorders>
              <w:top w:val="single" w:sz="4" w:space="0" w:color="000000"/>
              <w:left w:val="single" w:sz="4" w:space="0" w:color="000000"/>
              <w:bottom w:val="single" w:sz="4" w:space="0" w:color="000000"/>
              <w:right w:val="single" w:sz="4" w:space="0" w:color="000000"/>
            </w:tcBorders>
            <w:hideMark/>
          </w:tcPr>
          <w:p w14:paraId="24E65051" w14:textId="77777777" w:rsidR="00746012" w:rsidRPr="00937E6A" w:rsidRDefault="00746012">
            <w:pPr>
              <w:pStyle w:val="2"/>
              <w:numPr>
                <w:ilvl w:val="0"/>
                <w:numId w:val="0"/>
              </w:numPr>
              <w:tabs>
                <w:tab w:val="left" w:pos="708"/>
              </w:tabs>
              <w:ind w:left="142"/>
              <w:jc w:val="center"/>
            </w:pPr>
            <w:r w:rsidRPr="00937E6A">
              <w:rPr>
                <w:i/>
                <w:position w:val="-12"/>
              </w:rPr>
              <w:object w:dxaOrig="280" w:dyaOrig="350" w14:anchorId="64EDC267">
                <v:shape id="_x0000_i1261" type="#_x0000_t75" style="width:13.8pt;height:17.4pt" o:ole="">
                  <v:imagedata r:id="rId459" o:title=""/>
                </v:shape>
                <o:OLEObject Type="Embed" ProgID="Equation.3" ShapeID="_x0000_i1261" DrawAspect="Content" ObjectID="_1787039424" r:id="rId460"/>
              </w:object>
            </w:r>
          </w:p>
        </w:tc>
        <w:tc>
          <w:tcPr>
            <w:tcW w:w="972" w:type="dxa"/>
            <w:tcBorders>
              <w:top w:val="single" w:sz="4" w:space="0" w:color="000000"/>
              <w:left w:val="single" w:sz="4" w:space="0" w:color="000000"/>
              <w:bottom w:val="single" w:sz="4" w:space="0" w:color="000000"/>
              <w:right w:val="single" w:sz="4" w:space="0" w:color="000000"/>
            </w:tcBorders>
            <w:hideMark/>
          </w:tcPr>
          <w:p w14:paraId="32A40506" w14:textId="77777777" w:rsidR="00746012" w:rsidRPr="00937E6A" w:rsidRDefault="00746012">
            <w:pPr>
              <w:pStyle w:val="2"/>
              <w:numPr>
                <w:ilvl w:val="0"/>
                <w:numId w:val="0"/>
              </w:numPr>
              <w:tabs>
                <w:tab w:val="left" w:pos="708"/>
              </w:tabs>
              <w:jc w:val="center"/>
            </w:pPr>
            <w:r w:rsidRPr="00937E6A">
              <w:rPr>
                <w:i/>
                <w:position w:val="-10"/>
              </w:rPr>
              <w:object w:dxaOrig="280" w:dyaOrig="330" w14:anchorId="1047E7FA">
                <v:shape id="_x0000_i1262" type="#_x0000_t75" style="width:13.8pt;height:16.8pt" o:ole="">
                  <v:imagedata r:id="rId461" o:title=""/>
                </v:shape>
                <o:OLEObject Type="Embed" ProgID="Equation.3" ShapeID="_x0000_i1262" DrawAspect="Content" ObjectID="_1787039425" r:id="rId462"/>
              </w:object>
            </w:r>
          </w:p>
        </w:tc>
        <w:tc>
          <w:tcPr>
            <w:tcW w:w="973" w:type="dxa"/>
            <w:tcBorders>
              <w:top w:val="single" w:sz="4" w:space="0" w:color="000000"/>
              <w:left w:val="single" w:sz="4" w:space="0" w:color="000000"/>
              <w:bottom w:val="single" w:sz="4" w:space="0" w:color="000000"/>
              <w:right w:val="single" w:sz="4" w:space="0" w:color="000000"/>
            </w:tcBorders>
            <w:hideMark/>
          </w:tcPr>
          <w:p w14:paraId="59618999" w14:textId="77777777" w:rsidR="00746012" w:rsidRPr="00937E6A" w:rsidRDefault="00746012">
            <w:pPr>
              <w:pStyle w:val="2"/>
              <w:numPr>
                <w:ilvl w:val="0"/>
                <w:numId w:val="0"/>
              </w:numPr>
              <w:tabs>
                <w:tab w:val="left" w:pos="708"/>
              </w:tabs>
              <w:ind w:left="142"/>
              <w:jc w:val="center"/>
            </w:pPr>
            <w:r w:rsidRPr="00937E6A">
              <w:rPr>
                <w:i/>
                <w:position w:val="-12"/>
              </w:rPr>
              <w:object w:dxaOrig="280" w:dyaOrig="350" w14:anchorId="319B0D48">
                <v:shape id="_x0000_i1263" type="#_x0000_t75" style="width:13.8pt;height:17.4pt" o:ole="">
                  <v:imagedata r:id="rId463" o:title=""/>
                </v:shape>
                <o:OLEObject Type="Embed" ProgID="Equation.3" ShapeID="_x0000_i1263" DrawAspect="Content" ObjectID="_1787039426" r:id="rId464"/>
              </w:object>
            </w:r>
          </w:p>
        </w:tc>
        <w:tc>
          <w:tcPr>
            <w:tcW w:w="973" w:type="dxa"/>
            <w:tcBorders>
              <w:top w:val="single" w:sz="4" w:space="0" w:color="000000"/>
              <w:left w:val="single" w:sz="4" w:space="0" w:color="000000"/>
              <w:bottom w:val="single" w:sz="4" w:space="0" w:color="000000"/>
              <w:right w:val="single" w:sz="4" w:space="0" w:color="000000"/>
            </w:tcBorders>
            <w:hideMark/>
          </w:tcPr>
          <w:p w14:paraId="0DE8AB4B" w14:textId="77777777" w:rsidR="00746012" w:rsidRPr="00937E6A" w:rsidRDefault="00746012">
            <w:pPr>
              <w:pStyle w:val="2"/>
              <w:numPr>
                <w:ilvl w:val="0"/>
                <w:numId w:val="0"/>
              </w:numPr>
              <w:tabs>
                <w:tab w:val="left" w:pos="708"/>
              </w:tabs>
              <w:jc w:val="center"/>
            </w:pPr>
            <w:r w:rsidRPr="00937E6A">
              <w:rPr>
                <w:i/>
                <w:position w:val="-12"/>
              </w:rPr>
              <w:object w:dxaOrig="280" w:dyaOrig="350" w14:anchorId="2459441F">
                <v:shape id="_x0000_i1264" type="#_x0000_t75" style="width:13.8pt;height:17.4pt" o:ole="">
                  <v:imagedata r:id="rId465" o:title=""/>
                </v:shape>
                <o:OLEObject Type="Embed" ProgID="Equation.3" ShapeID="_x0000_i1264" DrawAspect="Content" ObjectID="_1787039427" r:id="rId466"/>
              </w:object>
            </w:r>
          </w:p>
        </w:tc>
        <w:tc>
          <w:tcPr>
            <w:tcW w:w="972" w:type="dxa"/>
            <w:tcBorders>
              <w:top w:val="single" w:sz="4" w:space="0" w:color="000000"/>
              <w:left w:val="single" w:sz="4" w:space="0" w:color="000000"/>
              <w:bottom w:val="single" w:sz="4" w:space="0" w:color="000000"/>
              <w:right w:val="single" w:sz="4" w:space="0" w:color="000000"/>
            </w:tcBorders>
            <w:hideMark/>
          </w:tcPr>
          <w:p w14:paraId="320027A0" w14:textId="77777777" w:rsidR="00746012" w:rsidRPr="00937E6A" w:rsidRDefault="00746012">
            <w:pPr>
              <w:pStyle w:val="2"/>
              <w:numPr>
                <w:ilvl w:val="0"/>
                <w:numId w:val="0"/>
              </w:numPr>
              <w:tabs>
                <w:tab w:val="left" w:pos="708"/>
              </w:tabs>
              <w:jc w:val="center"/>
            </w:pPr>
            <w:r w:rsidRPr="00937E6A">
              <w:rPr>
                <w:i/>
                <w:position w:val="-12"/>
              </w:rPr>
              <w:object w:dxaOrig="280" w:dyaOrig="350" w14:anchorId="0F971F3F">
                <v:shape id="_x0000_i1265" type="#_x0000_t75" style="width:13.8pt;height:17.4pt" o:ole="">
                  <v:imagedata r:id="rId467" o:title=""/>
                </v:shape>
                <o:OLEObject Type="Embed" ProgID="Equation.3" ShapeID="_x0000_i1265" DrawAspect="Content" ObjectID="_1787039428" r:id="rId468"/>
              </w:object>
            </w:r>
          </w:p>
        </w:tc>
        <w:tc>
          <w:tcPr>
            <w:tcW w:w="973" w:type="dxa"/>
            <w:tcBorders>
              <w:top w:val="single" w:sz="4" w:space="0" w:color="000000"/>
              <w:left w:val="single" w:sz="4" w:space="0" w:color="000000"/>
              <w:bottom w:val="single" w:sz="4" w:space="0" w:color="000000"/>
              <w:right w:val="single" w:sz="4" w:space="0" w:color="000000"/>
            </w:tcBorders>
            <w:hideMark/>
          </w:tcPr>
          <w:p w14:paraId="4AFCF4A0" w14:textId="77777777" w:rsidR="00746012" w:rsidRPr="00937E6A" w:rsidRDefault="00746012">
            <w:pPr>
              <w:pStyle w:val="2"/>
              <w:numPr>
                <w:ilvl w:val="0"/>
                <w:numId w:val="0"/>
              </w:numPr>
              <w:tabs>
                <w:tab w:val="left" w:pos="708"/>
              </w:tabs>
              <w:jc w:val="center"/>
            </w:pPr>
            <w:r w:rsidRPr="00937E6A">
              <w:rPr>
                <w:i/>
                <w:position w:val="-12"/>
              </w:rPr>
              <w:object w:dxaOrig="280" w:dyaOrig="350" w14:anchorId="33968064">
                <v:shape id="_x0000_i1266" type="#_x0000_t75" style="width:13.8pt;height:17.4pt" o:ole="">
                  <v:imagedata r:id="rId469" o:title=""/>
                </v:shape>
                <o:OLEObject Type="Embed" ProgID="Equation.3" ShapeID="_x0000_i1266" DrawAspect="Content" ObjectID="_1787039429" r:id="rId470"/>
              </w:object>
            </w:r>
          </w:p>
        </w:tc>
      </w:tr>
      <w:tr w:rsidR="00746012" w:rsidRPr="00937E6A" w14:paraId="72F32C3A"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1A0902E6" w14:textId="77777777" w:rsidR="00746012" w:rsidRPr="00937E6A" w:rsidRDefault="00746012">
            <w:pPr>
              <w:pStyle w:val="2"/>
              <w:numPr>
                <w:ilvl w:val="0"/>
                <w:numId w:val="0"/>
              </w:numPr>
              <w:tabs>
                <w:tab w:val="left" w:pos="708"/>
              </w:tabs>
              <w:jc w:val="center"/>
              <w:rPr>
                <w:lang w:val="en-US"/>
              </w:rPr>
            </w:pPr>
            <w:r w:rsidRPr="00937E6A">
              <w:rPr>
                <w:lang w:val="en-US"/>
              </w:rPr>
              <w:t>50</w:t>
            </w:r>
          </w:p>
        </w:tc>
        <w:tc>
          <w:tcPr>
            <w:tcW w:w="973" w:type="dxa"/>
            <w:tcBorders>
              <w:top w:val="single" w:sz="4" w:space="0" w:color="000000"/>
              <w:left w:val="single" w:sz="4" w:space="0" w:color="000000"/>
              <w:bottom w:val="single" w:sz="4" w:space="0" w:color="000000"/>
              <w:right w:val="single" w:sz="4" w:space="0" w:color="000000"/>
            </w:tcBorders>
            <w:hideMark/>
          </w:tcPr>
          <w:p w14:paraId="66C0F271" w14:textId="77777777" w:rsidR="00746012" w:rsidRPr="00937E6A" w:rsidRDefault="00746012">
            <w:pPr>
              <w:pStyle w:val="2"/>
              <w:numPr>
                <w:ilvl w:val="0"/>
                <w:numId w:val="0"/>
              </w:numPr>
              <w:tabs>
                <w:tab w:val="left" w:pos="708"/>
              </w:tabs>
              <w:jc w:val="center"/>
              <w:rPr>
                <w:lang w:val="en-US"/>
              </w:rPr>
            </w:pPr>
            <w:r w:rsidRPr="00937E6A">
              <w:rPr>
                <w:lang w:val="en-US"/>
              </w:rPr>
              <w:t>50</w:t>
            </w:r>
          </w:p>
        </w:tc>
        <w:tc>
          <w:tcPr>
            <w:tcW w:w="973" w:type="dxa"/>
            <w:tcBorders>
              <w:top w:val="single" w:sz="4" w:space="0" w:color="000000"/>
              <w:left w:val="single" w:sz="4" w:space="0" w:color="000000"/>
              <w:bottom w:val="single" w:sz="4" w:space="0" w:color="000000"/>
              <w:right w:val="single" w:sz="4" w:space="0" w:color="000000"/>
            </w:tcBorders>
            <w:hideMark/>
          </w:tcPr>
          <w:p w14:paraId="1321BE6F" w14:textId="77777777" w:rsidR="00746012" w:rsidRPr="00937E6A" w:rsidRDefault="00746012">
            <w:pPr>
              <w:pStyle w:val="2"/>
              <w:numPr>
                <w:ilvl w:val="0"/>
                <w:numId w:val="0"/>
              </w:numPr>
              <w:tabs>
                <w:tab w:val="left" w:pos="708"/>
              </w:tabs>
              <w:jc w:val="center"/>
              <w:rPr>
                <w:lang w:val="en-US"/>
              </w:rPr>
            </w:pPr>
            <w:r w:rsidRPr="00937E6A">
              <w:rPr>
                <w:lang w:val="en-US"/>
              </w:rPr>
              <w:t>50</w:t>
            </w:r>
          </w:p>
        </w:tc>
        <w:tc>
          <w:tcPr>
            <w:tcW w:w="972" w:type="dxa"/>
            <w:tcBorders>
              <w:top w:val="single" w:sz="4" w:space="0" w:color="000000"/>
              <w:left w:val="single" w:sz="4" w:space="0" w:color="000000"/>
              <w:bottom w:val="single" w:sz="4" w:space="0" w:color="000000"/>
              <w:right w:val="single" w:sz="4" w:space="0" w:color="000000"/>
            </w:tcBorders>
            <w:hideMark/>
          </w:tcPr>
          <w:p w14:paraId="10935296" w14:textId="77777777" w:rsidR="00746012" w:rsidRPr="00937E6A" w:rsidRDefault="00746012">
            <w:pPr>
              <w:pStyle w:val="2"/>
              <w:numPr>
                <w:ilvl w:val="0"/>
                <w:numId w:val="0"/>
              </w:numPr>
              <w:tabs>
                <w:tab w:val="left" w:pos="708"/>
              </w:tabs>
              <w:jc w:val="center"/>
              <w:rPr>
                <w:lang w:val="en-US"/>
              </w:rPr>
            </w:pPr>
            <w:r w:rsidRPr="00937E6A">
              <w:rPr>
                <w:lang w:val="en-US"/>
              </w:rPr>
              <w:t>0,05</w:t>
            </w:r>
          </w:p>
        </w:tc>
        <w:tc>
          <w:tcPr>
            <w:tcW w:w="973" w:type="dxa"/>
            <w:tcBorders>
              <w:top w:val="single" w:sz="4" w:space="0" w:color="000000"/>
              <w:left w:val="single" w:sz="4" w:space="0" w:color="000000"/>
              <w:bottom w:val="single" w:sz="4" w:space="0" w:color="000000"/>
              <w:right w:val="single" w:sz="4" w:space="0" w:color="000000"/>
            </w:tcBorders>
            <w:hideMark/>
          </w:tcPr>
          <w:p w14:paraId="7ED4090C" w14:textId="77777777" w:rsidR="00746012" w:rsidRPr="00937E6A" w:rsidRDefault="00746012">
            <w:pPr>
              <w:pStyle w:val="2"/>
              <w:numPr>
                <w:ilvl w:val="0"/>
                <w:numId w:val="0"/>
              </w:numPr>
              <w:tabs>
                <w:tab w:val="left" w:pos="708"/>
              </w:tabs>
              <w:jc w:val="center"/>
              <w:rPr>
                <w:lang w:val="en-US"/>
              </w:rPr>
            </w:pPr>
            <w:r w:rsidRPr="00937E6A">
              <w:rPr>
                <w:lang w:val="en-US"/>
              </w:rPr>
              <w:t>30</w:t>
            </w:r>
          </w:p>
        </w:tc>
        <w:tc>
          <w:tcPr>
            <w:tcW w:w="973" w:type="dxa"/>
            <w:tcBorders>
              <w:top w:val="single" w:sz="4" w:space="0" w:color="000000"/>
              <w:left w:val="single" w:sz="4" w:space="0" w:color="000000"/>
              <w:bottom w:val="single" w:sz="4" w:space="0" w:color="000000"/>
              <w:right w:val="single" w:sz="4" w:space="0" w:color="000000"/>
            </w:tcBorders>
            <w:hideMark/>
          </w:tcPr>
          <w:p w14:paraId="276C1948" w14:textId="77777777" w:rsidR="00746012" w:rsidRPr="00937E6A" w:rsidRDefault="00746012">
            <w:pPr>
              <w:pStyle w:val="2"/>
              <w:numPr>
                <w:ilvl w:val="0"/>
                <w:numId w:val="0"/>
              </w:numPr>
              <w:tabs>
                <w:tab w:val="left" w:pos="708"/>
              </w:tabs>
              <w:jc w:val="center"/>
              <w:rPr>
                <w:lang w:val="en-US"/>
              </w:rPr>
            </w:pPr>
            <w:r w:rsidRPr="00937E6A">
              <w:rPr>
                <w:lang w:val="en-US"/>
              </w:rPr>
              <w:t>30</w:t>
            </w:r>
          </w:p>
        </w:tc>
        <w:tc>
          <w:tcPr>
            <w:tcW w:w="972" w:type="dxa"/>
            <w:tcBorders>
              <w:top w:val="single" w:sz="4" w:space="0" w:color="000000"/>
              <w:left w:val="single" w:sz="4" w:space="0" w:color="000000"/>
              <w:bottom w:val="single" w:sz="4" w:space="0" w:color="000000"/>
              <w:right w:val="single" w:sz="4" w:space="0" w:color="000000"/>
            </w:tcBorders>
            <w:hideMark/>
          </w:tcPr>
          <w:p w14:paraId="7912A5CF" w14:textId="77777777" w:rsidR="00746012" w:rsidRPr="00937E6A" w:rsidRDefault="00746012">
            <w:pPr>
              <w:pStyle w:val="2"/>
              <w:numPr>
                <w:ilvl w:val="0"/>
                <w:numId w:val="0"/>
              </w:numPr>
              <w:tabs>
                <w:tab w:val="left" w:pos="708"/>
              </w:tabs>
              <w:jc w:val="center"/>
              <w:rPr>
                <w:lang w:val="en-US"/>
              </w:rPr>
            </w:pPr>
            <w:r w:rsidRPr="00937E6A">
              <w:rPr>
                <w:lang w:val="en-US"/>
              </w:rPr>
              <w:t>30</w:t>
            </w:r>
          </w:p>
        </w:tc>
        <w:tc>
          <w:tcPr>
            <w:tcW w:w="973" w:type="dxa"/>
            <w:tcBorders>
              <w:top w:val="single" w:sz="4" w:space="0" w:color="000000"/>
              <w:left w:val="single" w:sz="4" w:space="0" w:color="000000"/>
              <w:bottom w:val="single" w:sz="4" w:space="0" w:color="000000"/>
              <w:right w:val="single" w:sz="4" w:space="0" w:color="000000"/>
            </w:tcBorders>
            <w:hideMark/>
          </w:tcPr>
          <w:p w14:paraId="5B70016A" w14:textId="77777777" w:rsidR="00746012" w:rsidRPr="00937E6A" w:rsidRDefault="00746012">
            <w:pPr>
              <w:pStyle w:val="2"/>
              <w:numPr>
                <w:ilvl w:val="0"/>
                <w:numId w:val="0"/>
              </w:numPr>
              <w:tabs>
                <w:tab w:val="left" w:pos="708"/>
              </w:tabs>
              <w:jc w:val="center"/>
              <w:rPr>
                <w:lang w:val="en-US"/>
              </w:rPr>
            </w:pPr>
            <w:r w:rsidRPr="00937E6A">
              <w:rPr>
                <w:lang w:val="en-US"/>
              </w:rPr>
              <w:t>30</w:t>
            </w:r>
          </w:p>
        </w:tc>
      </w:tr>
    </w:tbl>
    <w:p w14:paraId="75F49C69" w14:textId="77777777" w:rsidR="00746012" w:rsidRPr="00937E6A" w:rsidRDefault="00746012" w:rsidP="00746012">
      <w:pPr>
        <w:pStyle w:val="a3"/>
        <w:numPr>
          <w:ilvl w:val="0"/>
          <w:numId w:val="0"/>
        </w:numPr>
        <w:ind w:left="2421"/>
      </w:pPr>
    </w:p>
    <w:tbl>
      <w:tblPr>
        <w:tblW w:w="778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974"/>
        <w:gridCol w:w="974"/>
        <w:gridCol w:w="972"/>
        <w:gridCol w:w="974"/>
        <w:gridCol w:w="974"/>
        <w:gridCol w:w="972"/>
        <w:gridCol w:w="974"/>
      </w:tblGrid>
      <w:tr w:rsidR="00746012" w:rsidRPr="00937E6A" w14:paraId="01954169"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4421655A" w14:textId="77777777" w:rsidR="00746012" w:rsidRPr="00937E6A" w:rsidRDefault="00746012">
            <w:pPr>
              <w:pStyle w:val="2"/>
              <w:numPr>
                <w:ilvl w:val="0"/>
                <w:numId w:val="0"/>
              </w:numPr>
              <w:tabs>
                <w:tab w:val="left" w:pos="708"/>
              </w:tabs>
              <w:jc w:val="center"/>
            </w:pPr>
            <w:r w:rsidRPr="00937E6A">
              <w:rPr>
                <w:i/>
                <w:position w:val="-12"/>
              </w:rPr>
              <w:object w:dxaOrig="280" w:dyaOrig="350" w14:anchorId="2FC84143">
                <v:shape id="_x0000_i1267" type="#_x0000_t75" style="width:13.8pt;height:17.4pt" o:ole="">
                  <v:imagedata r:id="rId471" o:title=""/>
                </v:shape>
                <o:OLEObject Type="Embed" ProgID="Equation.3" ShapeID="_x0000_i1267" DrawAspect="Content" ObjectID="_1787039430" r:id="rId472"/>
              </w:object>
            </w:r>
          </w:p>
        </w:tc>
        <w:tc>
          <w:tcPr>
            <w:tcW w:w="973" w:type="dxa"/>
            <w:tcBorders>
              <w:top w:val="single" w:sz="4" w:space="0" w:color="000000"/>
              <w:left w:val="single" w:sz="4" w:space="0" w:color="000000"/>
              <w:bottom w:val="single" w:sz="4" w:space="0" w:color="000000"/>
              <w:right w:val="single" w:sz="4" w:space="0" w:color="000000"/>
            </w:tcBorders>
            <w:hideMark/>
          </w:tcPr>
          <w:p w14:paraId="5039F540" w14:textId="77777777" w:rsidR="00746012" w:rsidRPr="00937E6A" w:rsidRDefault="00746012">
            <w:pPr>
              <w:pStyle w:val="2"/>
              <w:numPr>
                <w:ilvl w:val="0"/>
                <w:numId w:val="0"/>
              </w:numPr>
              <w:tabs>
                <w:tab w:val="left" w:pos="708"/>
              </w:tabs>
              <w:jc w:val="center"/>
            </w:pPr>
            <w:r w:rsidRPr="00937E6A">
              <w:rPr>
                <w:i/>
                <w:position w:val="-12"/>
              </w:rPr>
              <w:object w:dxaOrig="330" w:dyaOrig="350" w14:anchorId="307C8560">
                <v:shape id="_x0000_i1268" type="#_x0000_t75" style="width:16.8pt;height:17.4pt" o:ole="">
                  <v:imagedata r:id="rId473" o:title=""/>
                </v:shape>
                <o:OLEObject Type="Embed" ProgID="Equation.3" ShapeID="_x0000_i1268" DrawAspect="Content" ObjectID="_1787039431" r:id="rId474"/>
              </w:object>
            </w:r>
          </w:p>
        </w:tc>
        <w:tc>
          <w:tcPr>
            <w:tcW w:w="973" w:type="dxa"/>
            <w:tcBorders>
              <w:top w:val="single" w:sz="4" w:space="0" w:color="000000"/>
              <w:left w:val="single" w:sz="4" w:space="0" w:color="000000"/>
              <w:bottom w:val="single" w:sz="4" w:space="0" w:color="000000"/>
              <w:right w:val="single" w:sz="4" w:space="0" w:color="000000"/>
            </w:tcBorders>
            <w:hideMark/>
          </w:tcPr>
          <w:p w14:paraId="5A8283FF" w14:textId="77777777" w:rsidR="00746012" w:rsidRPr="00937E6A" w:rsidRDefault="00746012">
            <w:pPr>
              <w:pStyle w:val="2"/>
              <w:numPr>
                <w:ilvl w:val="0"/>
                <w:numId w:val="0"/>
              </w:numPr>
              <w:tabs>
                <w:tab w:val="left" w:pos="708"/>
              </w:tabs>
              <w:ind w:left="142"/>
              <w:jc w:val="center"/>
            </w:pPr>
            <w:r w:rsidRPr="00937E6A">
              <w:rPr>
                <w:i/>
                <w:position w:val="-10"/>
              </w:rPr>
              <w:object w:dxaOrig="330" w:dyaOrig="330" w14:anchorId="34158C24">
                <v:shape id="_x0000_i1269" type="#_x0000_t75" style="width:16.8pt;height:16.8pt" o:ole="">
                  <v:imagedata r:id="rId475" o:title=""/>
                </v:shape>
                <o:OLEObject Type="Embed" ProgID="Equation.3" ShapeID="_x0000_i1269" DrawAspect="Content" ObjectID="_1787039432" r:id="rId476"/>
              </w:object>
            </w:r>
          </w:p>
        </w:tc>
        <w:tc>
          <w:tcPr>
            <w:tcW w:w="972" w:type="dxa"/>
            <w:tcBorders>
              <w:top w:val="single" w:sz="4" w:space="0" w:color="000000"/>
              <w:left w:val="single" w:sz="4" w:space="0" w:color="000000"/>
              <w:bottom w:val="single" w:sz="4" w:space="0" w:color="000000"/>
              <w:right w:val="single" w:sz="4" w:space="0" w:color="000000"/>
            </w:tcBorders>
            <w:hideMark/>
          </w:tcPr>
          <w:p w14:paraId="5C0EAF1E" w14:textId="77777777" w:rsidR="00746012" w:rsidRPr="00937E6A" w:rsidRDefault="00746012">
            <w:pPr>
              <w:pStyle w:val="2"/>
              <w:numPr>
                <w:ilvl w:val="0"/>
                <w:numId w:val="0"/>
              </w:numPr>
              <w:tabs>
                <w:tab w:val="left" w:pos="708"/>
              </w:tabs>
              <w:jc w:val="center"/>
            </w:pPr>
            <w:r w:rsidRPr="00937E6A">
              <w:rPr>
                <w:i/>
                <w:position w:val="-10"/>
              </w:rPr>
              <w:object w:dxaOrig="330" w:dyaOrig="330" w14:anchorId="39AE19DE">
                <v:shape id="_x0000_i1270" type="#_x0000_t75" style="width:16.8pt;height:16.8pt" o:ole="">
                  <v:imagedata r:id="rId477" o:title=""/>
                </v:shape>
                <o:OLEObject Type="Embed" ProgID="Equation.3" ShapeID="_x0000_i1270" DrawAspect="Content" ObjectID="_1787039433" r:id="rId478"/>
              </w:object>
            </w:r>
          </w:p>
        </w:tc>
        <w:tc>
          <w:tcPr>
            <w:tcW w:w="973" w:type="dxa"/>
            <w:tcBorders>
              <w:top w:val="single" w:sz="4" w:space="0" w:color="000000"/>
              <w:left w:val="single" w:sz="4" w:space="0" w:color="000000"/>
              <w:bottom w:val="single" w:sz="4" w:space="0" w:color="000000"/>
              <w:right w:val="single" w:sz="4" w:space="0" w:color="000000"/>
            </w:tcBorders>
            <w:hideMark/>
          </w:tcPr>
          <w:p w14:paraId="3A60F7CD" w14:textId="77777777" w:rsidR="00746012" w:rsidRPr="00937E6A" w:rsidRDefault="00746012">
            <w:pPr>
              <w:pStyle w:val="2"/>
              <w:numPr>
                <w:ilvl w:val="0"/>
                <w:numId w:val="0"/>
              </w:numPr>
              <w:tabs>
                <w:tab w:val="left" w:pos="708"/>
              </w:tabs>
              <w:ind w:left="142"/>
              <w:jc w:val="center"/>
            </w:pPr>
            <w:r w:rsidRPr="00937E6A">
              <w:rPr>
                <w:i/>
                <w:position w:val="-12"/>
              </w:rPr>
              <w:object w:dxaOrig="330" w:dyaOrig="350" w14:anchorId="67233CDA">
                <v:shape id="_x0000_i1271" type="#_x0000_t75" style="width:16.8pt;height:17.4pt" o:ole="">
                  <v:imagedata r:id="rId479" o:title=""/>
                </v:shape>
                <o:OLEObject Type="Embed" ProgID="Equation.3" ShapeID="_x0000_i1271" DrawAspect="Content" ObjectID="_1787039434" r:id="rId480"/>
              </w:object>
            </w:r>
          </w:p>
        </w:tc>
        <w:tc>
          <w:tcPr>
            <w:tcW w:w="973" w:type="dxa"/>
            <w:tcBorders>
              <w:top w:val="single" w:sz="4" w:space="0" w:color="000000"/>
              <w:left w:val="single" w:sz="4" w:space="0" w:color="000000"/>
              <w:bottom w:val="single" w:sz="4" w:space="0" w:color="000000"/>
              <w:right w:val="single" w:sz="4" w:space="0" w:color="000000"/>
            </w:tcBorders>
            <w:hideMark/>
          </w:tcPr>
          <w:p w14:paraId="350F4E83" w14:textId="77777777" w:rsidR="00746012" w:rsidRPr="00937E6A" w:rsidRDefault="00746012">
            <w:pPr>
              <w:pStyle w:val="2"/>
              <w:numPr>
                <w:ilvl w:val="0"/>
                <w:numId w:val="0"/>
              </w:numPr>
              <w:tabs>
                <w:tab w:val="left" w:pos="708"/>
              </w:tabs>
              <w:jc w:val="center"/>
            </w:pPr>
            <w:r w:rsidRPr="00937E6A">
              <w:rPr>
                <w:i/>
                <w:position w:val="-6"/>
              </w:rPr>
              <w:object w:dxaOrig="210" w:dyaOrig="280" w14:anchorId="4DE263EA">
                <v:shape id="_x0000_i1272" type="#_x0000_t75" style="width:10.8pt;height:13.8pt" o:ole="">
                  <v:imagedata r:id="rId481" o:title=""/>
                </v:shape>
                <o:OLEObject Type="Embed" ProgID="Equation.3" ShapeID="_x0000_i1272" DrawAspect="Content" ObjectID="_1787039435" r:id="rId482"/>
              </w:object>
            </w:r>
          </w:p>
        </w:tc>
        <w:tc>
          <w:tcPr>
            <w:tcW w:w="972" w:type="dxa"/>
            <w:tcBorders>
              <w:top w:val="single" w:sz="4" w:space="0" w:color="000000"/>
              <w:left w:val="single" w:sz="4" w:space="0" w:color="000000"/>
              <w:bottom w:val="single" w:sz="4" w:space="0" w:color="000000"/>
              <w:right w:val="single" w:sz="4" w:space="0" w:color="000000"/>
            </w:tcBorders>
            <w:hideMark/>
          </w:tcPr>
          <w:p w14:paraId="2743C5AB" w14:textId="77777777" w:rsidR="00746012" w:rsidRPr="00937E6A" w:rsidRDefault="00746012">
            <w:pPr>
              <w:pStyle w:val="2"/>
              <w:numPr>
                <w:ilvl w:val="0"/>
                <w:numId w:val="0"/>
              </w:numPr>
              <w:tabs>
                <w:tab w:val="left" w:pos="708"/>
              </w:tabs>
              <w:jc w:val="center"/>
            </w:pPr>
            <w:r w:rsidRPr="00937E6A">
              <w:rPr>
                <w:i/>
                <w:position w:val="-4"/>
              </w:rPr>
              <w:object w:dxaOrig="310" w:dyaOrig="280" w14:anchorId="011FF75B">
                <v:shape id="_x0000_i1273" type="#_x0000_t75" style="width:15.6pt;height:13.8pt" o:ole="">
                  <v:imagedata r:id="rId483" o:title=""/>
                </v:shape>
                <o:OLEObject Type="Embed" ProgID="Equation.3" ShapeID="_x0000_i1273" DrawAspect="Content" ObjectID="_1787039436" r:id="rId484"/>
              </w:object>
            </w:r>
          </w:p>
        </w:tc>
        <w:tc>
          <w:tcPr>
            <w:tcW w:w="973" w:type="dxa"/>
            <w:tcBorders>
              <w:top w:val="single" w:sz="4" w:space="0" w:color="000000"/>
              <w:left w:val="single" w:sz="4" w:space="0" w:color="000000"/>
              <w:bottom w:val="single" w:sz="4" w:space="0" w:color="000000"/>
              <w:right w:val="single" w:sz="4" w:space="0" w:color="000000"/>
            </w:tcBorders>
            <w:hideMark/>
          </w:tcPr>
          <w:p w14:paraId="6E02EEEF" w14:textId="77777777" w:rsidR="00746012" w:rsidRPr="00937E6A" w:rsidRDefault="00746012">
            <w:pPr>
              <w:pStyle w:val="2"/>
              <w:numPr>
                <w:ilvl w:val="0"/>
                <w:numId w:val="0"/>
              </w:numPr>
              <w:tabs>
                <w:tab w:val="left" w:pos="708"/>
              </w:tabs>
              <w:jc w:val="center"/>
            </w:pPr>
            <w:r w:rsidRPr="00937E6A">
              <w:rPr>
                <w:i/>
                <w:position w:val="-10"/>
              </w:rPr>
              <w:object w:dxaOrig="210" w:dyaOrig="330" w14:anchorId="42610E63">
                <v:shape id="_x0000_i1274" type="#_x0000_t75" style="width:10.8pt;height:16.8pt" o:ole="">
                  <v:imagedata r:id="rId485" o:title=""/>
                </v:shape>
                <o:OLEObject Type="Embed" ProgID="Equation.3" ShapeID="_x0000_i1274" DrawAspect="Content" ObjectID="_1787039437" r:id="rId486"/>
              </w:object>
            </w:r>
          </w:p>
        </w:tc>
      </w:tr>
      <w:tr w:rsidR="00746012" w:rsidRPr="00937E6A" w14:paraId="05BD2693"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55FB12EA" w14:textId="77777777" w:rsidR="00746012" w:rsidRPr="00937E6A" w:rsidRDefault="00746012">
            <w:pPr>
              <w:pStyle w:val="2"/>
              <w:numPr>
                <w:ilvl w:val="0"/>
                <w:numId w:val="0"/>
              </w:numPr>
              <w:tabs>
                <w:tab w:val="left" w:pos="708"/>
              </w:tabs>
              <w:jc w:val="center"/>
              <w:rPr>
                <w:lang w:val="en-US"/>
              </w:rPr>
            </w:pPr>
            <w:r w:rsidRPr="00937E6A">
              <w:rPr>
                <w:lang w:val="en-US"/>
              </w:rPr>
              <w:t>25</w:t>
            </w:r>
          </w:p>
        </w:tc>
        <w:tc>
          <w:tcPr>
            <w:tcW w:w="973" w:type="dxa"/>
            <w:tcBorders>
              <w:top w:val="single" w:sz="4" w:space="0" w:color="000000"/>
              <w:left w:val="single" w:sz="4" w:space="0" w:color="000000"/>
              <w:bottom w:val="single" w:sz="4" w:space="0" w:color="000000"/>
              <w:right w:val="single" w:sz="4" w:space="0" w:color="000000"/>
            </w:tcBorders>
            <w:hideMark/>
          </w:tcPr>
          <w:p w14:paraId="1C117693" w14:textId="77777777" w:rsidR="00746012" w:rsidRPr="00937E6A" w:rsidRDefault="00746012">
            <w:pPr>
              <w:pStyle w:val="2"/>
              <w:numPr>
                <w:ilvl w:val="0"/>
                <w:numId w:val="0"/>
              </w:numPr>
              <w:tabs>
                <w:tab w:val="left" w:pos="708"/>
              </w:tabs>
              <w:jc w:val="center"/>
              <w:rPr>
                <w:lang w:val="en-US"/>
              </w:rPr>
            </w:pPr>
            <w:r w:rsidRPr="00937E6A">
              <w:rPr>
                <w:lang w:val="en-US"/>
              </w:rPr>
              <w:t>25</w:t>
            </w:r>
          </w:p>
        </w:tc>
        <w:tc>
          <w:tcPr>
            <w:tcW w:w="973" w:type="dxa"/>
            <w:tcBorders>
              <w:top w:val="single" w:sz="4" w:space="0" w:color="000000"/>
              <w:left w:val="single" w:sz="4" w:space="0" w:color="000000"/>
              <w:bottom w:val="single" w:sz="4" w:space="0" w:color="000000"/>
              <w:right w:val="single" w:sz="4" w:space="0" w:color="000000"/>
            </w:tcBorders>
            <w:hideMark/>
          </w:tcPr>
          <w:p w14:paraId="64FEA2FE" w14:textId="77777777" w:rsidR="00746012" w:rsidRPr="00937E6A" w:rsidRDefault="00746012">
            <w:pPr>
              <w:pStyle w:val="2"/>
              <w:numPr>
                <w:ilvl w:val="0"/>
                <w:numId w:val="0"/>
              </w:numPr>
              <w:tabs>
                <w:tab w:val="left" w:pos="708"/>
              </w:tabs>
              <w:jc w:val="center"/>
              <w:rPr>
                <w:lang w:val="en-US"/>
              </w:rPr>
            </w:pPr>
            <w:r w:rsidRPr="00937E6A">
              <w:rPr>
                <w:lang w:val="en-US"/>
              </w:rPr>
              <w:t>25</w:t>
            </w:r>
          </w:p>
        </w:tc>
        <w:tc>
          <w:tcPr>
            <w:tcW w:w="972" w:type="dxa"/>
            <w:tcBorders>
              <w:top w:val="single" w:sz="4" w:space="0" w:color="000000"/>
              <w:left w:val="single" w:sz="4" w:space="0" w:color="000000"/>
              <w:bottom w:val="single" w:sz="4" w:space="0" w:color="000000"/>
              <w:right w:val="single" w:sz="4" w:space="0" w:color="000000"/>
            </w:tcBorders>
            <w:hideMark/>
          </w:tcPr>
          <w:p w14:paraId="17BFCFF4" w14:textId="77777777" w:rsidR="00746012" w:rsidRPr="00937E6A" w:rsidRDefault="00746012">
            <w:pPr>
              <w:pStyle w:val="2"/>
              <w:numPr>
                <w:ilvl w:val="0"/>
                <w:numId w:val="0"/>
              </w:numPr>
              <w:tabs>
                <w:tab w:val="left" w:pos="708"/>
              </w:tabs>
              <w:jc w:val="center"/>
              <w:rPr>
                <w:lang w:val="en-US"/>
              </w:rPr>
            </w:pPr>
            <w:r w:rsidRPr="00937E6A">
              <w:rPr>
                <w:lang w:val="en-US"/>
              </w:rPr>
              <w:t>0</w:t>
            </w:r>
          </w:p>
        </w:tc>
        <w:tc>
          <w:tcPr>
            <w:tcW w:w="973" w:type="dxa"/>
            <w:tcBorders>
              <w:top w:val="single" w:sz="4" w:space="0" w:color="000000"/>
              <w:left w:val="single" w:sz="4" w:space="0" w:color="000000"/>
              <w:bottom w:val="single" w:sz="4" w:space="0" w:color="000000"/>
              <w:right w:val="single" w:sz="4" w:space="0" w:color="000000"/>
            </w:tcBorders>
            <w:hideMark/>
          </w:tcPr>
          <w:p w14:paraId="349989C6" w14:textId="77777777" w:rsidR="00746012" w:rsidRPr="00937E6A" w:rsidRDefault="00746012">
            <w:pPr>
              <w:pStyle w:val="2"/>
              <w:numPr>
                <w:ilvl w:val="0"/>
                <w:numId w:val="0"/>
              </w:numPr>
              <w:tabs>
                <w:tab w:val="left" w:pos="708"/>
              </w:tabs>
              <w:jc w:val="center"/>
              <w:rPr>
                <w:lang w:val="en-US"/>
              </w:rPr>
            </w:pPr>
            <w:r w:rsidRPr="00937E6A">
              <w:rPr>
                <w:lang w:val="en-US"/>
              </w:rPr>
              <w:t>0</w:t>
            </w:r>
          </w:p>
        </w:tc>
        <w:tc>
          <w:tcPr>
            <w:tcW w:w="973" w:type="dxa"/>
            <w:tcBorders>
              <w:top w:val="single" w:sz="4" w:space="0" w:color="000000"/>
              <w:left w:val="single" w:sz="4" w:space="0" w:color="000000"/>
              <w:bottom w:val="single" w:sz="4" w:space="0" w:color="000000"/>
              <w:right w:val="single" w:sz="4" w:space="0" w:color="000000"/>
            </w:tcBorders>
            <w:hideMark/>
          </w:tcPr>
          <w:p w14:paraId="01474B5F" w14:textId="4976B8F8" w:rsidR="00746012" w:rsidRPr="00937E6A" w:rsidRDefault="00746012">
            <w:pPr>
              <w:pStyle w:val="2"/>
              <w:numPr>
                <w:ilvl w:val="0"/>
                <w:numId w:val="0"/>
              </w:numPr>
              <w:tabs>
                <w:tab w:val="left" w:pos="708"/>
              </w:tabs>
              <w:jc w:val="center"/>
              <w:rPr>
                <w:lang w:val="en-US"/>
              </w:rPr>
            </w:pPr>
            <w:r w:rsidRPr="00937E6A">
              <w:rPr>
                <w:lang w:val="en-US"/>
              </w:rPr>
              <w:t>0</w:t>
            </w:r>
            <w:r w:rsidR="00A4339E">
              <w:rPr>
                <w:lang w:val="en-US"/>
              </w:rPr>
              <w:t>.</w:t>
            </w:r>
            <w:r w:rsidRPr="00937E6A">
              <w:rPr>
                <w:lang w:val="en-US"/>
              </w:rPr>
              <w:t>123</w:t>
            </w:r>
          </w:p>
        </w:tc>
        <w:tc>
          <w:tcPr>
            <w:tcW w:w="972" w:type="dxa"/>
            <w:tcBorders>
              <w:top w:val="single" w:sz="4" w:space="0" w:color="000000"/>
              <w:left w:val="single" w:sz="4" w:space="0" w:color="000000"/>
              <w:bottom w:val="single" w:sz="4" w:space="0" w:color="000000"/>
              <w:right w:val="single" w:sz="4" w:space="0" w:color="000000"/>
            </w:tcBorders>
            <w:hideMark/>
          </w:tcPr>
          <w:p w14:paraId="27233835" w14:textId="77777777" w:rsidR="00746012" w:rsidRPr="00937E6A" w:rsidRDefault="00746012">
            <w:pPr>
              <w:pStyle w:val="2"/>
              <w:numPr>
                <w:ilvl w:val="0"/>
                <w:numId w:val="0"/>
              </w:numPr>
              <w:tabs>
                <w:tab w:val="left" w:pos="708"/>
              </w:tabs>
              <w:jc w:val="center"/>
              <w:rPr>
                <w:lang w:val="en-US"/>
              </w:rPr>
            </w:pPr>
            <w:r w:rsidRPr="00937E6A">
              <w:rPr>
                <w:lang w:val="en-US"/>
              </w:rPr>
              <w:t>150</w:t>
            </w:r>
          </w:p>
        </w:tc>
        <w:tc>
          <w:tcPr>
            <w:tcW w:w="973" w:type="dxa"/>
            <w:tcBorders>
              <w:top w:val="single" w:sz="4" w:space="0" w:color="000000"/>
              <w:left w:val="single" w:sz="4" w:space="0" w:color="000000"/>
              <w:bottom w:val="single" w:sz="4" w:space="0" w:color="000000"/>
              <w:right w:val="single" w:sz="4" w:space="0" w:color="000000"/>
            </w:tcBorders>
            <w:hideMark/>
          </w:tcPr>
          <w:p w14:paraId="0D3001AE" w14:textId="77777777" w:rsidR="00746012" w:rsidRPr="00937E6A" w:rsidRDefault="00746012">
            <w:pPr>
              <w:pStyle w:val="2"/>
              <w:numPr>
                <w:ilvl w:val="0"/>
                <w:numId w:val="0"/>
              </w:numPr>
              <w:tabs>
                <w:tab w:val="left" w:pos="708"/>
              </w:tabs>
              <w:jc w:val="center"/>
              <w:rPr>
                <w:lang w:val="en-US"/>
              </w:rPr>
            </w:pPr>
            <w:r w:rsidRPr="00937E6A">
              <w:rPr>
                <w:lang w:val="en-US"/>
              </w:rPr>
              <w:t>2</w:t>
            </w:r>
          </w:p>
        </w:tc>
      </w:tr>
    </w:tbl>
    <w:p w14:paraId="447D93A1" w14:textId="77777777" w:rsidR="00746012" w:rsidRPr="00937E6A" w:rsidRDefault="00746012" w:rsidP="00746012">
      <w:pPr>
        <w:pStyle w:val="a3"/>
        <w:numPr>
          <w:ilvl w:val="0"/>
          <w:numId w:val="0"/>
        </w:numPr>
        <w:ind w:left="2421"/>
      </w:pPr>
    </w:p>
    <w:tbl>
      <w:tblPr>
        <w:tblW w:w="778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974"/>
        <w:gridCol w:w="974"/>
        <w:gridCol w:w="972"/>
        <w:gridCol w:w="974"/>
        <w:gridCol w:w="974"/>
        <w:gridCol w:w="972"/>
        <w:gridCol w:w="974"/>
      </w:tblGrid>
      <w:tr w:rsidR="00746012" w:rsidRPr="00937E6A" w14:paraId="40480A4D"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20956EDB" w14:textId="77777777" w:rsidR="00746012" w:rsidRPr="00937E6A" w:rsidRDefault="00746012">
            <w:pPr>
              <w:pStyle w:val="2"/>
              <w:numPr>
                <w:ilvl w:val="0"/>
                <w:numId w:val="0"/>
              </w:numPr>
              <w:tabs>
                <w:tab w:val="left" w:pos="708"/>
              </w:tabs>
              <w:jc w:val="center"/>
            </w:pPr>
            <w:r w:rsidRPr="00937E6A">
              <w:rPr>
                <w:snapToGrid w:val="0"/>
                <w:position w:val="-10"/>
              </w:rPr>
              <w:object w:dxaOrig="280" w:dyaOrig="330" w14:anchorId="2071CBE0">
                <v:shape id="_x0000_i1275" type="#_x0000_t75" style="width:13.8pt;height:16.8pt" o:ole="">
                  <v:imagedata r:id="rId273" o:title=""/>
                </v:shape>
                <o:OLEObject Type="Embed" ProgID="Equation.3" ShapeID="_x0000_i1275" DrawAspect="Content" ObjectID="_1787039438" r:id="rId487"/>
              </w:object>
            </w:r>
          </w:p>
        </w:tc>
        <w:tc>
          <w:tcPr>
            <w:tcW w:w="973" w:type="dxa"/>
            <w:tcBorders>
              <w:top w:val="single" w:sz="4" w:space="0" w:color="000000"/>
              <w:left w:val="single" w:sz="4" w:space="0" w:color="000000"/>
              <w:bottom w:val="single" w:sz="4" w:space="0" w:color="000000"/>
              <w:right w:val="single" w:sz="4" w:space="0" w:color="000000"/>
            </w:tcBorders>
            <w:hideMark/>
          </w:tcPr>
          <w:p w14:paraId="1FCA7DCF" w14:textId="77777777" w:rsidR="00746012" w:rsidRPr="00937E6A" w:rsidRDefault="00746012">
            <w:pPr>
              <w:pStyle w:val="2"/>
              <w:numPr>
                <w:ilvl w:val="0"/>
                <w:numId w:val="0"/>
              </w:numPr>
              <w:tabs>
                <w:tab w:val="left" w:pos="708"/>
              </w:tabs>
              <w:jc w:val="center"/>
            </w:pPr>
            <w:r w:rsidRPr="00937E6A">
              <w:rPr>
                <w:snapToGrid w:val="0"/>
                <w:position w:val="-10"/>
              </w:rPr>
              <w:object w:dxaOrig="300" w:dyaOrig="330" w14:anchorId="48A7227F">
                <v:shape id="_x0000_i1276" type="#_x0000_t75" style="width:15pt;height:16.8pt" o:ole="">
                  <v:imagedata r:id="rId275" o:title=""/>
                </v:shape>
                <o:OLEObject Type="Embed" ProgID="Equation.3" ShapeID="_x0000_i1276" DrawAspect="Content" ObjectID="_1787039439" r:id="rId488"/>
              </w:object>
            </w:r>
          </w:p>
        </w:tc>
        <w:tc>
          <w:tcPr>
            <w:tcW w:w="973" w:type="dxa"/>
            <w:tcBorders>
              <w:top w:val="single" w:sz="4" w:space="0" w:color="000000"/>
              <w:left w:val="single" w:sz="4" w:space="0" w:color="000000"/>
              <w:bottom w:val="single" w:sz="4" w:space="0" w:color="000000"/>
              <w:right w:val="single" w:sz="4" w:space="0" w:color="000000"/>
            </w:tcBorders>
            <w:hideMark/>
          </w:tcPr>
          <w:p w14:paraId="36493528" w14:textId="77777777" w:rsidR="00746012" w:rsidRPr="00937E6A" w:rsidRDefault="00746012">
            <w:pPr>
              <w:pStyle w:val="2"/>
              <w:numPr>
                <w:ilvl w:val="0"/>
                <w:numId w:val="0"/>
              </w:numPr>
              <w:tabs>
                <w:tab w:val="left" w:pos="708"/>
              </w:tabs>
              <w:ind w:left="142"/>
              <w:jc w:val="center"/>
            </w:pPr>
            <w:r w:rsidRPr="00937E6A">
              <w:rPr>
                <w:snapToGrid w:val="0"/>
                <w:position w:val="-10"/>
              </w:rPr>
              <w:object w:dxaOrig="210" w:dyaOrig="330" w14:anchorId="4EE33EF9">
                <v:shape id="_x0000_i1277" type="#_x0000_t75" style="width:10.8pt;height:16.8pt" o:ole="">
                  <v:imagedata r:id="rId489" o:title=""/>
                </v:shape>
                <o:OLEObject Type="Embed" ProgID="Equation.3" ShapeID="_x0000_i1277" DrawAspect="Content" ObjectID="_1787039440" r:id="rId490"/>
              </w:object>
            </w:r>
          </w:p>
        </w:tc>
        <w:tc>
          <w:tcPr>
            <w:tcW w:w="972" w:type="dxa"/>
            <w:tcBorders>
              <w:top w:val="single" w:sz="4" w:space="0" w:color="000000"/>
              <w:left w:val="single" w:sz="4" w:space="0" w:color="000000"/>
              <w:bottom w:val="single" w:sz="4" w:space="0" w:color="000000"/>
              <w:right w:val="single" w:sz="4" w:space="0" w:color="000000"/>
            </w:tcBorders>
            <w:hideMark/>
          </w:tcPr>
          <w:p w14:paraId="318919E5" w14:textId="77777777" w:rsidR="00746012" w:rsidRPr="00937E6A" w:rsidRDefault="00746012">
            <w:pPr>
              <w:pStyle w:val="2"/>
              <w:numPr>
                <w:ilvl w:val="0"/>
                <w:numId w:val="0"/>
              </w:numPr>
              <w:tabs>
                <w:tab w:val="left" w:pos="708"/>
              </w:tabs>
              <w:jc w:val="center"/>
            </w:pPr>
            <w:r w:rsidRPr="00937E6A">
              <w:rPr>
                <w:snapToGrid w:val="0"/>
                <w:position w:val="-12"/>
              </w:rPr>
              <w:object w:dxaOrig="300" w:dyaOrig="360" w14:anchorId="7EF3B251">
                <v:shape id="_x0000_i1278" type="#_x0000_t75" style="width:15pt;height:18.6pt" o:ole="">
                  <v:imagedata r:id="rId491" o:title=""/>
                </v:shape>
                <o:OLEObject Type="Embed" ProgID="Equation.3" ShapeID="_x0000_i1278" DrawAspect="Content" ObjectID="_1787039441" r:id="rId492"/>
              </w:object>
            </w:r>
          </w:p>
        </w:tc>
        <w:tc>
          <w:tcPr>
            <w:tcW w:w="973" w:type="dxa"/>
            <w:tcBorders>
              <w:top w:val="single" w:sz="4" w:space="0" w:color="000000"/>
              <w:left w:val="single" w:sz="4" w:space="0" w:color="000000"/>
              <w:bottom w:val="single" w:sz="4" w:space="0" w:color="000000"/>
              <w:right w:val="single" w:sz="4" w:space="0" w:color="000000"/>
            </w:tcBorders>
            <w:hideMark/>
          </w:tcPr>
          <w:p w14:paraId="73B34247" w14:textId="77777777" w:rsidR="00746012" w:rsidRPr="00937E6A" w:rsidRDefault="00746012">
            <w:pPr>
              <w:pStyle w:val="2"/>
              <w:numPr>
                <w:ilvl w:val="0"/>
                <w:numId w:val="0"/>
              </w:numPr>
              <w:tabs>
                <w:tab w:val="left" w:pos="708"/>
              </w:tabs>
              <w:ind w:left="142"/>
              <w:jc w:val="center"/>
            </w:pPr>
            <w:r w:rsidRPr="00937E6A">
              <w:rPr>
                <w:snapToGrid w:val="0"/>
                <w:position w:val="-10"/>
              </w:rPr>
              <w:object w:dxaOrig="300" w:dyaOrig="330" w14:anchorId="660CC1CA">
                <v:shape id="_x0000_i1279" type="#_x0000_t75" style="width:15pt;height:16.8pt" o:ole="">
                  <v:imagedata r:id="rId493" o:title=""/>
                </v:shape>
                <o:OLEObject Type="Embed" ProgID="Equation.3" ShapeID="_x0000_i1279" DrawAspect="Content" ObjectID="_1787039442" r:id="rId494"/>
              </w:object>
            </w:r>
          </w:p>
        </w:tc>
        <w:tc>
          <w:tcPr>
            <w:tcW w:w="973" w:type="dxa"/>
            <w:tcBorders>
              <w:top w:val="single" w:sz="4" w:space="0" w:color="000000"/>
              <w:left w:val="single" w:sz="4" w:space="0" w:color="000000"/>
              <w:bottom w:val="single" w:sz="4" w:space="0" w:color="000000"/>
              <w:right w:val="single" w:sz="4" w:space="0" w:color="000000"/>
            </w:tcBorders>
            <w:hideMark/>
          </w:tcPr>
          <w:p w14:paraId="3F0280B3" w14:textId="77777777" w:rsidR="00746012" w:rsidRPr="00937E6A" w:rsidRDefault="00746012">
            <w:pPr>
              <w:pStyle w:val="2"/>
              <w:numPr>
                <w:ilvl w:val="0"/>
                <w:numId w:val="0"/>
              </w:numPr>
              <w:tabs>
                <w:tab w:val="left" w:pos="708"/>
              </w:tabs>
              <w:jc w:val="center"/>
            </w:pPr>
            <w:r w:rsidRPr="00937E6A">
              <w:rPr>
                <w:snapToGrid w:val="0"/>
                <w:position w:val="-10"/>
              </w:rPr>
              <w:object w:dxaOrig="280" w:dyaOrig="330" w14:anchorId="12733FAC">
                <v:shape id="_x0000_i1280" type="#_x0000_t75" style="width:13.8pt;height:16.8pt" o:ole="">
                  <v:imagedata r:id="rId495" o:title=""/>
                </v:shape>
                <o:OLEObject Type="Embed" ProgID="Equation.3" ShapeID="_x0000_i1280" DrawAspect="Content" ObjectID="_1787039443" r:id="rId496"/>
              </w:object>
            </w:r>
          </w:p>
        </w:tc>
        <w:tc>
          <w:tcPr>
            <w:tcW w:w="972" w:type="dxa"/>
            <w:tcBorders>
              <w:top w:val="single" w:sz="4" w:space="0" w:color="000000"/>
              <w:left w:val="single" w:sz="4" w:space="0" w:color="000000"/>
              <w:bottom w:val="single" w:sz="4" w:space="0" w:color="000000"/>
              <w:right w:val="single" w:sz="4" w:space="0" w:color="000000"/>
            </w:tcBorders>
            <w:hideMark/>
          </w:tcPr>
          <w:p w14:paraId="5E1023E0" w14:textId="77777777" w:rsidR="00746012" w:rsidRPr="00937E6A" w:rsidRDefault="00746012">
            <w:pPr>
              <w:pStyle w:val="2"/>
              <w:numPr>
                <w:ilvl w:val="0"/>
                <w:numId w:val="0"/>
              </w:numPr>
              <w:tabs>
                <w:tab w:val="left" w:pos="708"/>
              </w:tabs>
              <w:jc w:val="center"/>
            </w:pPr>
            <w:r w:rsidRPr="00937E6A">
              <w:rPr>
                <w:i/>
                <w:position w:val="-6"/>
              </w:rPr>
              <w:object w:dxaOrig="240" w:dyaOrig="210" w14:anchorId="6A5E626D">
                <v:shape id="_x0000_i1281" type="#_x0000_t75" style="width:12pt;height:10.8pt" o:ole="">
                  <v:imagedata r:id="rId497" o:title=""/>
                </v:shape>
                <o:OLEObject Type="Embed" ProgID="Equation.3" ShapeID="_x0000_i1281" DrawAspect="Content" ObjectID="_1787039444" r:id="rId498"/>
              </w:object>
            </w:r>
          </w:p>
        </w:tc>
        <w:tc>
          <w:tcPr>
            <w:tcW w:w="973" w:type="dxa"/>
            <w:tcBorders>
              <w:top w:val="single" w:sz="4" w:space="0" w:color="000000"/>
              <w:left w:val="single" w:sz="4" w:space="0" w:color="000000"/>
              <w:bottom w:val="single" w:sz="4" w:space="0" w:color="000000"/>
              <w:right w:val="single" w:sz="4" w:space="0" w:color="000000"/>
            </w:tcBorders>
            <w:hideMark/>
          </w:tcPr>
          <w:p w14:paraId="2C3D21D7" w14:textId="77777777" w:rsidR="00746012" w:rsidRPr="00937E6A" w:rsidRDefault="00746012">
            <w:pPr>
              <w:pStyle w:val="2"/>
              <w:numPr>
                <w:ilvl w:val="0"/>
                <w:numId w:val="0"/>
              </w:numPr>
              <w:tabs>
                <w:tab w:val="left" w:pos="708"/>
              </w:tabs>
              <w:jc w:val="center"/>
            </w:pPr>
            <w:r w:rsidRPr="00937E6A">
              <w:rPr>
                <w:position w:val="-10"/>
              </w:rPr>
              <w:object w:dxaOrig="510" w:dyaOrig="330" w14:anchorId="41F2F199">
                <v:shape id="_x0000_i1282" type="#_x0000_t75" style="width:25.8pt;height:16.8pt" o:ole="">
                  <v:imagedata r:id="rId336" o:title=""/>
                </v:shape>
                <o:OLEObject Type="Embed" ProgID="Equation.3" ShapeID="_x0000_i1282" DrawAspect="Content" ObjectID="_1787039445" r:id="rId499"/>
              </w:object>
            </w:r>
          </w:p>
        </w:tc>
      </w:tr>
      <w:tr w:rsidR="00746012" w:rsidRPr="00937E6A" w14:paraId="66D7CB5D"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26BFF39B" w14:textId="77777777" w:rsidR="00746012" w:rsidRPr="00937E6A" w:rsidRDefault="00746012">
            <w:pPr>
              <w:pStyle w:val="2"/>
              <w:numPr>
                <w:ilvl w:val="0"/>
                <w:numId w:val="0"/>
              </w:numPr>
              <w:tabs>
                <w:tab w:val="left" w:pos="708"/>
              </w:tabs>
              <w:jc w:val="center"/>
              <w:rPr>
                <w:lang w:val="en-US"/>
              </w:rPr>
            </w:pPr>
            <w:r w:rsidRPr="00937E6A">
              <w:rPr>
                <w:lang w:val="en-US"/>
              </w:rPr>
              <w:t>10</w:t>
            </w:r>
          </w:p>
        </w:tc>
        <w:tc>
          <w:tcPr>
            <w:tcW w:w="973" w:type="dxa"/>
            <w:tcBorders>
              <w:top w:val="single" w:sz="4" w:space="0" w:color="000000"/>
              <w:left w:val="single" w:sz="4" w:space="0" w:color="000000"/>
              <w:bottom w:val="single" w:sz="4" w:space="0" w:color="000000"/>
              <w:right w:val="single" w:sz="4" w:space="0" w:color="000000"/>
            </w:tcBorders>
            <w:hideMark/>
          </w:tcPr>
          <w:p w14:paraId="2CF14DA9" w14:textId="77777777" w:rsidR="00746012" w:rsidRPr="00937E6A" w:rsidRDefault="00746012">
            <w:pPr>
              <w:pStyle w:val="2"/>
              <w:numPr>
                <w:ilvl w:val="0"/>
                <w:numId w:val="0"/>
              </w:numPr>
              <w:tabs>
                <w:tab w:val="left" w:pos="708"/>
              </w:tabs>
              <w:jc w:val="center"/>
              <w:rPr>
                <w:lang w:val="en-US"/>
              </w:rPr>
            </w:pPr>
            <w:r w:rsidRPr="00937E6A">
              <w:rPr>
                <w:lang w:val="en-US"/>
              </w:rPr>
              <w:t>25</w:t>
            </w:r>
          </w:p>
        </w:tc>
        <w:tc>
          <w:tcPr>
            <w:tcW w:w="973" w:type="dxa"/>
            <w:tcBorders>
              <w:top w:val="single" w:sz="4" w:space="0" w:color="000000"/>
              <w:left w:val="single" w:sz="4" w:space="0" w:color="000000"/>
              <w:bottom w:val="single" w:sz="4" w:space="0" w:color="000000"/>
              <w:right w:val="single" w:sz="4" w:space="0" w:color="000000"/>
            </w:tcBorders>
            <w:hideMark/>
          </w:tcPr>
          <w:p w14:paraId="403D29C1" w14:textId="77777777" w:rsidR="00746012" w:rsidRPr="00937E6A" w:rsidRDefault="00746012">
            <w:pPr>
              <w:pStyle w:val="2"/>
              <w:numPr>
                <w:ilvl w:val="0"/>
                <w:numId w:val="0"/>
              </w:numPr>
              <w:tabs>
                <w:tab w:val="left" w:pos="708"/>
              </w:tabs>
              <w:jc w:val="center"/>
              <w:rPr>
                <w:lang w:val="en-US"/>
              </w:rPr>
            </w:pPr>
            <w:r w:rsidRPr="00937E6A">
              <w:rPr>
                <w:lang w:val="en-US"/>
              </w:rPr>
              <w:t>2</w:t>
            </w:r>
          </w:p>
        </w:tc>
        <w:tc>
          <w:tcPr>
            <w:tcW w:w="972" w:type="dxa"/>
            <w:tcBorders>
              <w:top w:val="single" w:sz="4" w:space="0" w:color="000000"/>
              <w:left w:val="single" w:sz="4" w:space="0" w:color="000000"/>
              <w:bottom w:val="single" w:sz="4" w:space="0" w:color="000000"/>
              <w:right w:val="single" w:sz="4" w:space="0" w:color="000000"/>
            </w:tcBorders>
            <w:hideMark/>
          </w:tcPr>
          <w:p w14:paraId="0577B765" w14:textId="77777777" w:rsidR="00746012" w:rsidRPr="00937E6A" w:rsidRDefault="00746012">
            <w:pPr>
              <w:pStyle w:val="2"/>
              <w:numPr>
                <w:ilvl w:val="0"/>
                <w:numId w:val="0"/>
              </w:numPr>
              <w:tabs>
                <w:tab w:val="left" w:pos="708"/>
              </w:tabs>
              <w:jc w:val="center"/>
              <w:rPr>
                <w:lang w:val="en-US"/>
              </w:rPr>
            </w:pPr>
            <w:r w:rsidRPr="00937E6A">
              <w:rPr>
                <w:lang w:val="en-US"/>
              </w:rPr>
              <w:t>20</w:t>
            </w:r>
          </w:p>
        </w:tc>
        <w:tc>
          <w:tcPr>
            <w:tcW w:w="973" w:type="dxa"/>
            <w:tcBorders>
              <w:top w:val="single" w:sz="4" w:space="0" w:color="000000"/>
              <w:left w:val="single" w:sz="4" w:space="0" w:color="000000"/>
              <w:bottom w:val="single" w:sz="4" w:space="0" w:color="000000"/>
              <w:right w:val="single" w:sz="4" w:space="0" w:color="000000"/>
            </w:tcBorders>
            <w:hideMark/>
          </w:tcPr>
          <w:p w14:paraId="5CC34ED8" w14:textId="77777777" w:rsidR="00746012" w:rsidRPr="00937E6A" w:rsidRDefault="00746012">
            <w:pPr>
              <w:pStyle w:val="2"/>
              <w:numPr>
                <w:ilvl w:val="0"/>
                <w:numId w:val="0"/>
              </w:numPr>
              <w:tabs>
                <w:tab w:val="left" w:pos="708"/>
              </w:tabs>
              <w:jc w:val="center"/>
              <w:rPr>
                <w:lang w:val="en-US"/>
              </w:rPr>
            </w:pPr>
            <w:r w:rsidRPr="00937E6A">
              <w:rPr>
                <w:lang w:val="en-US"/>
              </w:rPr>
              <w:t>10</w:t>
            </w:r>
          </w:p>
        </w:tc>
        <w:tc>
          <w:tcPr>
            <w:tcW w:w="973" w:type="dxa"/>
            <w:tcBorders>
              <w:top w:val="single" w:sz="4" w:space="0" w:color="000000"/>
              <w:left w:val="single" w:sz="4" w:space="0" w:color="000000"/>
              <w:bottom w:val="single" w:sz="4" w:space="0" w:color="000000"/>
              <w:right w:val="single" w:sz="4" w:space="0" w:color="000000"/>
            </w:tcBorders>
            <w:hideMark/>
          </w:tcPr>
          <w:p w14:paraId="4BB4944D" w14:textId="77777777" w:rsidR="00746012" w:rsidRPr="00937E6A" w:rsidRDefault="00746012">
            <w:pPr>
              <w:pStyle w:val="2"/>
              <w:numPr>
                <w:ilvl w:val="0"/>
                <w:numId w:val="0"/>
              </w:numPr>
              <w:tabs>
                <w:tab w:val="left" w:pos="708"/>
              </w:tabs>
              <w:jc w:val="center"/>
              <w:rPr>
                <w:lang w:val="en-US"/>
              </w:rPr>
            </w:pPr>
            <w:r w:rsidRPr="00937E6A">
              <w:rPr>
                <w:lang w:val="en-US"/>
              </w:rPr>
              <w:t>10</w:t>
            </w:r>
          </w:p>
        </w:tc>
        <w:tc>
          <w:tcPr>
            <w:tcW w:w="972" w:type="dxa"/>
            <w:tcBorders>
              <w:top w:val="single" w:sz="4" w:space="0" w:color="000000"/>
              <w:left w:val="single" w:sz="4" w:space="0" w:color="000000"/>
              <w:bottom w:val="single" w:sz="4" w:space="0" w:color="000000"/>
              <w:right w:val="single" w:sz="4" w:space="0" w:color="000000"/>
            </w:tcBorders>
            <w:hideMark/>
          </w:tcPr>
          <w:p w14:paraId="69AA3406" w14:textId="6AA2E43F" w:rsidR="00746012" w:rsidRPr="00937E6A" w:rsidRDefault="00746012">
            <w:pPr>
              <w:pStyle w:val="2"/>
              <w:numPr>
                <w:ilvl w:val="0"/>
                <w:numId w:val="0"/>
              </w:numPr>
              <w:tabs>
                <w:tab w:val="left" w:pos="708"/>
              </w:tabs>
              <w:jc w:val="center"/>
              <w:rPr>
                <w:lang w:val="en-US"/>
              </w:rPr>
            </w:pPr>
            <w:r w:rsidRPr="00937E6A">
              <w:rPr>
                <w:lang w:val="en-US"/>
              </w:rPr>
              <w:t>0</w:t>
            </w:r>
            <w:r w:rsidR="00A4339E">
              <w:rPr>
                <w:lang w:val="en-US"/>
              </w:rPr>
              <w:t>.</w:t>
            </w:r>
            <w:r w:rsidRPr="00937E6A">
              <w:rPr>
                <w:lang w:val="en-US"/>
              </w:rPr>
              <w:t>999</w:t>
            </w:r>
          </w:p>
        </w:tc>
        <w:tc>
          <w:tcPr>
            <w:tcW w:w="973" w:type="dxa"/>
            <w:tcBorders>
              <w:top w:val="single" w:sz="4" w:space="0" w:color="000000"/>
              <w:left w:val="single" w:sz="4" w:space="0" w:color="000000"/>
              <w:bottom w:val="single" w:sz="4" w:space="0" w:color="000000"/>
              <w:right w:val="single" w:sz="4" w:space="0" w:color="000000"/>
            </w:tcBorders>
            <w:hideMark/>
          </w:tcPr>
          <w:p w14:paraId="419AB328" w14:textId="77777777" w:rsidR="00746012" w:rsidRPr="00937E6A" w:rsidRDefault="00746012">
            <w:pPr>
              <w:pStyle w:val="2"/>
              <w:numPr>
                <w:ilvl w:val="0"/>
                <w:numId w:val="0"/>
              </w:numPr>
              <w:tabs>
                <w:tab w:val="left" w:pos="708"/>
              </w:tabs>
              <w:jc w:val="center"/>
              <w:rPr>
                <w:lang w:val="en-US"/>
              </w:rPr>
            </w:pPr>
            <w:r w:rsidRPr="00937E6A">
              <w:rPr>
                <w:lang w:val="en-US"/>
              </w:rPr>
              <w:t>20</w:t>
            </w:r>
          </w:p>
        </w:tc>
      </w:tr>
    </w:tbl>
    <w:p w14:paraId="7FA193B6" w14:textId="77777777" w:rsidR="00746012" w:rsidRPr="00937E6A" w:rsidRDefault="00746012" w:rsidP="00746012">
      <w:pPr>
        <w:pStyle w:val="a3"/>
        <w:numPr>
          <w:ilvl w:val="0"/>
          <w:numId w:val="0"/>
        </w:numPr>
        <w:ind w:left="2421"/>
      </w:pPr>
    </w:p>
    <w:tbl>
      <w:tblPr>
        <w:tblW w:w="778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974"/>
        <w:gridCol w:w="974"/>
        <w:gridCol w:w="972"/>
        <w:gridCol w:w="974"/>
        <w:gridCol w:w="974"/>
        <w:gridCol w:w="972"/>
        <w:gridCol w:w="974"/>
      </w:tblGrid>
      <w:tr w:rsidR="00746012" w:rsidRPr="00937E6A" w14:paraId="2C435B2A"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74ACA0A7" w14:textId="77777777" w:rsidR="00746012" w:rsidRPr="00937E6A" w:rsidRDefault="00746012">
            <w:pPr>
              <w:pStyle w:val="2"/>
              <w:numPr>
                <w:ilvl w:val="0"/>
                <w:numId w:val="0"/>
              </w:numPr>
              <w:tabs>
                <w:tab w:val="left" w:pos="708"/>
              </w:tabs>
              <w:jc w:val="center"/>
            </w:pPr>
            <w:r w:rsidRPr="00937E6A">
              <w:rPr>
                <w:position w:val="-10"/>
              </w:rPr>
              <w:object w:dxaOrig="630" w:dyaOrig="330" w14:anchorId="202B5A0B">
                <v:shape id="_x0000_i1283" type="#_x0000_t75" style="width:31.8pt;height:16.8pt" o:ole="">
                  <v:imagedata r:id="rId500" o:title=""/>
                </v:shape>
                <o:OLEObject Type="Embed" ProgID="Equation.3" ShapeID="_x0000_i1283" DrawAspect="Content" ObjectID="_1787039446" r:id="rId501"/>
              </w:object>
            </w:r>
          </w:p>
        </w:tc>
        <w:tc>
          <w:tcPr>
            <w:tcW w:w="973" w:type="dxa"/>
            <w:tcBorders>
              <w:top w:val="single" w:sz="4" w:space="0" w:color="000000"/>
              <w:left w:val="single" w:sz="4" w:space="0" w:color="000000"/>
              <w:bottom w:val="single" w:sz="4" w:space="0" w:color="000000"/>
              <w:right w:val="single" w:sz="4" w:space="0" w:color="000000"/>
            </w:tcBorders>
            <w:hideMark/>
          </w:tcPr>
          <w:p w14:paraId="1D9C2A78" w14:textId="77777777" w:rsidR="00746012" w:rsidRPr="00937E6A" w:rsidRDefault="00746012">
            <w:pPr>
              <w:pStyle w:val="2"/>
              <w:numPr>
                <w:ilvl w:val="0"/>
                <w:numId w:val="0"/>
              </w:numPr>
              <w:tabs>
                <w:tab w:val="left" w:pos="708"/>
              </w:tabs>
              <w:jc w:val="center"/>
            </w:pPr>
            <w:r w:rsidRPr="00937E6A">
              <w:rPr>
                <w:position w:val="-6"/>
              </w:rPr>
              <w:object w:dxaOrig="600" w:dyaOrig="280" w14:anchorId="3A2A1B35">
                <v:shape id="_x0000_i1284" type="#_x0000_t75" style="width:30pt;height:13.8pt" o:ole="">
                  <v:imagedata r:id="rId411" o:title=""/>
                </v:shape>
                <o:OLEObject Type="Embed" ProgID="Equation.3" ShapeID="_x0000_i1284" DrawAspect="Content" ObjectID="_1787039447" r:id="rId502"/>
              </w:object>
            </w:r>
          </w:p>
        </w:tc>
        <w:tc>
          <w:tcPr>
            <w:tcW w:w="973" w:type="dxa"/>
            <w:tcBorders>
              <w:top w:val="single" w:sz="4" w:space="0" w:color="000000"/>
              <w:left w:val="single" w:sz="4" w:space="0" w:color="000000"/>
              <w:bottom w:val="single" w:sz="4" w:space="0" w:color="000000"/>
              <w:right w:val="single" w:sz="4" w:space="0" w:color="000000"/>
            </w:tcBorders>
            <w:hideMark/>
          </w:tcPr>
          <w:p w14:paraId="0B16048E" w14:textId="77777777" w:rsidR="00746012" w:rsidRPr="00937E6A" w:rsidRDefault="00746012">
            <w:pPr>
              <w:pStyle w:val="2"/>
              <w:numPr>
                <w:ilvl w:val="0"/>
                <w:numId w:val="0"/>
              </w:numPr>
              <w:tabs>
                <w:tab w:val="left" w:pos="708"/>
              </w:tabs>
              <w:ind w:left="-119" w:firstLine="14"/>
              <w:jc w:val="center"/>
            </w:pPr>
            <w:r w:rsidRPr="00937E6A">
              <w:rPr>
                <w:position w:val="-6"/>
              </w:rPr>
              <w:object w:dxaOrig="750" w:dyaOrig="200" w14:anchorId="7C629778">
                <v:shape id="_x0000_i1285" type="#_x0000_t75" style="width:37.8pt;height:10.2pt" o:ole="">
                  <v:imagedata r:id="rId503" o:title=""/>
                </v:shape>
                <o:OLEObject Type="Embed" ProgID="Equation.3" ShapeID="_x0000_i1285" DrawAspect="Content" ObjectID="_1787039448" r:id="rId504"/>
              </w:object>
            </w:r>
          </w:p>
        </w:tc>
        <w:tc>
          <w:tcPr>
            <w:tcW w:w="972" w:type="dxa"/>
            <w:tcBorders>
              <w:top w:val="single" w:sz="4" w:space="0" w:color="000000"/>
              <w:left w:val="single" w:sz="4" w:space="0" w:color="000000"/>
              <w:bottom w:val="single" w:sz="4" w:space="0" w:color="000000"/>
              <w:right w:val="single" w:sz="4" w:space="0" w:color="000000"/>
            </w:tcBorders>
          </w:tcPr>
          <w:p w14:paraId="66B96F96" w14:textId="77777777" w:rsidR="00746012" w:rsidRPr="00937E6A" w:rsidRDefault="00746012">
            <w:pPr>
              <w:pStyle w:val="2"/>
              <w:numPr>
                <w:ilvl w:val="0"/>
                <w:numId w:val="0"/>
              </w:numPr>
              <w:tabs>
                <w:tab w:val="left" w:pos="708"/>
              </w:tabs>
              <w:jc w:val="center"/>
            </w:pPr>
          </w:p>
        </w:tc>
        <w:tc>
          <w:tcPr>
            <w:tcW w:w="973" w:type="dxa"/>
            <w:tcBorders>
              <w:top w:val="single" w:sz="4" w:space="0" w:color="000000"/>
              <w:left w:val="single" w:sz="4" w:space="0" w:color="000000"/>
              <w:bottom w:val="single" w:sz="4" w:space="0" w:color="000000"/>
              <w:right w:val="single" w:sz="4" w:space="0" w:color="000000"/>
            </w:tcBorders>
          </w:tcPr>
          <w:p w14:paraId="72FAA994" w14:textId="77777777" w:rsidR="00746012" w:rsidRPr="00937E6A" w:rsidRDefault="00746012">
            <w:pPr>
              <w:pStyle w:val="2"/>
              <w:numPr>
                <w:ilvl w:val="0"/>
                <w:numId w:val="0"/>
              </w:numPr>
              <w:tabs>
                <w:tab w:val="left" w:pos="708"/>
              </w:tabs>
              <w:ind w:left="142"/>
              <w:jc w:val="center"/>
            </w:pPr>
          </w:p>
        </w:tc>
        <w:tc>
          <w:tcPr>
            <w:tcW w:w="973" w:type="dxa"/>
            <w:tcBorders>
              <w:top w:val="single" w:sz="4" w:space="0" w:color="000000"/>
              <w:left w:val="single" w:sz="4" w:space="0" w:color="000000"/>
              <w:bottom w:val="single" w:sz="4" w:space="0" w:color="000000"/>
              <w:right w:val="single" w:sz="4" w:space="0" w:color="000000"/>
            </w:tcBorders>
          </w:tcPr>
          <w:p w14:paraId="154875AD" w14:textId="77777777" w:rsidR="00746012" w:rsidRPr="00937E6A" w:rsidRDefault="00746012">
            <w:pPr>
              <w:pStyle w:val="2"/>
              <w:numPr>
                <w:ilvl w:val="0"/>
                <w:numId w:val="0"/>
              </w:numPr>
              <w:tabs>
                <w:tab w:val="left" w:pos="708"/>
              </w:tabs>
              <w:jc w:val="center"/>
            </w:pPr>
          </w:p>
        </w:tc>
        <w:tc>
          <w:tcPr>
            <w:tcW w:w="972" w:type="dxa"/>
            <w:tcBorders>
              <w:top w:val="single" w:sz="4" w:space="0" w:color="000000"/>
              <w:left w:val="single" w:sz="4" w:space="0" w:color="000000"/>
              <w:bottom w:val="single" w:sz="4" w:space="0" w:color="000000"/>
              <w:right w:val="single" w:sz="4" w:space="0" w:color="000000"/>
            </w:tcBorders>
          </w:tcPr>
          <w:p w14:paraId="17D71856" w14:textId="77777777" w:rsidR="00746012" w:rsidRPr="00937E6A" w:rsidRDefault="00746012">
            <w:pPr>
              <w:pStyle w:val="2"/>
              <w:numPr>
                <w:ilvl w:val="0"/>
                <w:numId w:val="0"/>
              </w:numPr>
              <w:tabs>
                <w:tab w:val="left" w:pos="708"/>
              </w:tabs>
              <w:jc w:val="center"/>
            </w:pPr>
          </w:p>
        </w:tc>
        <w:tc>
          <w:tcPr>
            <w:tcW w:w="973" w:type="dxa"/>
            <w:tcBorders>
              <w:top w:val="single" w:sz="4" w:space="0" w:color="000000"/>
              <w:left w:val="single" w:sz="4" w:space="0" w:color="000000"/>
              <w:bottom w:val="single" w:sz="4" w:space="0" w:color="000000"/>
              <w:right w:val="single" w:sz="4" w:space="0" w:color="000000"/>
            </w:tcBorders>
          </w:tcPr>
          <w:p w14:paraId="31CD4E58" w14:textId="77777777" w:rsidR="00746012" w:rsidRPr="00937E6A" w:rsidRDefault="00746012">
            <w:pPr>
              <w:pStyle w:val="2"/>
              <w:numPr>
                <w:ilvl w:val="0"/>
                <w:numId w:val="0"/>
              </w:numPr>
              <w:tabs>
                <w:tab w:val="left" w:pos="708"/>
              </w:tabs>
              <w:jc w:val="center"/>
            </w:pPr>
          </w:p>
        </w:tc>
      </w:tr>
      <w:tr w:rsidR="00746012" w:rsidRPr="00937E6A" w14:paraId="1B16E92B" w14:textId="77777777" w:rsidTr="00746012">
        <w:tc>
          <w:tcPr>
            <w:tcW w:w="972" w:type="dxa"/>
            <w:tcBorders>
              <w:top w:val="single" w:sz="4" w:space="0" w:color="000000"/>
              <w:left w:val="single" w:sz="4" w:space="0" w:color="000000"/>
              <w:bottom w:val="single" w:sz="4" w:space="0" w:color="000000"/>
              <w:right w:val="single" w:sz="4" w:space="0" w:color="000000"/>
            </w:tcBorders>
            <w:hideMark/>
          </w:tcPr>
          <w:p w14:paraId="2F0D21E4" w14:textId="061B4325" w:rsidR="00746012" w:rsidRPr="00937E6A" w:rsidRDefault="00746012">
            <w:pPr>
              <w:pStyle w:val="2"/>
              <w:numPr>
                <w:ilvl w:val="0"/>
                <w:numId w:val="0"/>
              </w:numPr>
              <w:tabs>
                <w:tab w:val="left" w:pos="708"/>
              </w:tabs>
              <w:jc w:val="center"/>
              <w:rPr>
                <w:lang w:val="en-US"/>
              </w:rPr>
            </w:pPr>
            <w:r w:rsidRPr="00937E6A">
              <w:rPr>
                <w:lang w:val="en-US"/>
              </w:rPr>
              <w:t>0</w:t>
            </w:r>
            <w:r w:rsidR="00A4339E">
              <w:rPr>
                <w:lang w:val="en-US"/>
              </w:rPr>
              <w:t>.</w:t>
            </w:r>
            <w:r w:rsidRPr="00937E6A">
              <w:rPr>
                <w:lang w:val="en-US"/>
              </w:rPr>
              <w:t>9</w:t>
            </w:r>
          </w:p>
        </w:tc>
        <w:tc>
          <w:tcPr>
            <w:tcW w:w="973" w:type="dxa"/>
            <w:tcBorders>
              <w:top w:val="single" w:sz="4" w:space="0" w:color="000000"/>
              <w:left w:val="single" w:sz="4" w:space="0" w:color="000000"/>
              <w:bottom w:val="single" w:sz="4" w:space="0" w:color="000000"/>
              <w:right w:val="single" w:sz="4" w:space="0" w:color="000000"/>
            </w:tcBorders>
            <w:hideMark/>
          </w:tcPr>
          <w:p w14:paraId="25D9F42F" w14:textId="77777777" w:rsidR="00746012" w:rsidRPr="00937E6A" w:rsidRDefault="00746012">
            <w:pPr>
              <w:pStyle w:val="2"/>
              <w:numPr>
                <w:ilvl w:val="0"/>
                <w:numId w:val="0"/>
              </w:numPr>
              <w:tabs>
                <w:tab w:val="left" w:pos="708"/>
              </w:tabs>
              <w:jc w:val="center"/>
              <w:rPr>
                <w:lang w:val="en-US"/>
              </w:rPr>
            </w:pPr>
            <w:r w:rsidRPr="00937E6A">
              <w:rPr>
                <w:lang w:val="en-US"/>
              </w:rPr>
              <w:t>20</w:t>
            </w:r>
          </w:p>
        </w:tc>
        <w:tc>
          <w:tcPr>
            <w:tcW w:w="973" w:type="dxa"/>
            <w:tcBorders>
              <w:top w:val="single" w:sz="4" w:space="0" w:color="000000"/>
              <w:left w:val="single" w:sz="4" w:space="0" w:color="000000"/>
              <w:bottom w:val="single" w:sz="4" w:space="0" w:color="000000"/>
              <w:right w:val="single" w:sz="4" w:space="0" w:color="000000"/>
            </w:tcBorders>
            <w:hideMark/>
          </w:tcPr>
          <w:p w14:paraId="35796613" w14:textId="77777777" w:rsidR="00746012" w:rsidRPr="00937E6A" w:rsidRDefault="00746012">
            <w:pPr>
              <w:pStyle w:val="2"/>
              <w:numPr>
                <w:ilvl w:val="0"/>
                <w:numId w:val="0"/>
              </w:numPr>
              <w:tabs>
                <w:tab w:val="left" w:pos="708"/>
              </w:tabs>
              <w:jc w:val="center"/>
              <w:rPr>
                <w:lang w:val="en-US"/>
              </w:rPr>
            </w:pPr>
            <w:r w:rsidRPr="00937E6A">
              <w:rPr>
                <w:lang w:val="en-US"/>
              </w:rPr>
              <w:t>150</w:t>
            </w:r>
          </w:p>
        </w:tc>
        <w:tc>
          <w:tcPr>
            <w:tcW w:w="972" w:type="dxa"/>
            <w:tcBorders>
              <w:top w:val="single" w:sz="4" w:space="0" w:color="000000"/>
              <w:left w:val="single" w:sz="4" w:space="0" w:color="000000"/>
              <w:bottom w:val="single" w:sz="4" w:space="0" w:color="000000"/>
              <w:right w:val="single" w:sz="4" w:space="0" w:color="000000"/>
            </w:tcBorders>
          </w:tcPr>
          <w:p w14:paraId="0D4DA6D2" w14:textId="77777777" w:rsidR="00746012" w:rsidRPr="00937E6A" w:rsidRDefault="00746012">
            <w:pPr>
              <w:pStyle w:val="2"/>
              <w:numPr>
                <w:ilvl w:val="0"/>
                <w:numId w:val="0"/>
              </w:numPr>
              <w:tabs>
                <w:tab w:val="left" w:pos="708"/>
              </w:tabs>
              <w:jc w:val="center"/>
            </w:pPr>
          </w:p>
        </w:tc>
        <w:tc>
          <w:tcPr>
            <w:tcW w:w="973" w:type="dxa"/>
            <w:tcBorders>
              <w:top w:val="single" w:sz="4" w:space="0" w:color="000000"/>
              <w:left w:val="single" w:sz="4" w:space="0" w:color="000000"/>
              <w:bottom w:val="single" w:sz="4" w:space="0" w:color="000000"/>
              <w:right w:val="single" w:sz="4" w:space="0" w:color="000000"/>
            </w:tcBorders>
          </w:tcPr>
          <w:p w14:paraId="77057770" w14:textId="77777777" w:rsidR="00746012" w:rsidRPr="00937E6A" w:rsidRDefault="00746012">
            <w:pPr>
              <w:pStyle w:val="2"/>
              <w:numPr>
                <w:ilvl w:val="0"/>
                <w:numId w:val="0"/>
              </w:numPr>
              <w:tabs>
                <w:tab w:val="left" w:pos="708"/>
              </w:tabs>
              <w:jc w:val="center"/>
            </w:pPr>
          </w:p>
        </w:tc>
        <w:tc>
          <w:tcPr>
            <w:tcW w:w="973" w:type="dxa"/>
            <w:tcBorders>
              <w:top w:val="single" w:sz="4" w:space="0" w:color="000000"/>
              <w:left w:val="single" w:sz="4" w:space="0" w:color="000000"/>
              <w:bottom w:val="single" w:sz="4" w:space="0" w:color="000000"/>
              <w:right w:val="single" w:sz="4" w:space="0" w:color="000000"/>
            </w:tcBorders>
          </w:tcPr>
          <w:p w14:paraId="27C409E3" w14:textId="77777777" w:rsidR="00746012" w:rsidRPr="00937E6A" w:rsidRDefault="00746012">
            <w:pPr>
              <w:pStyle w:val="2"/>
              <w:numPr>
                <w:ilvl w:val="0"/>
                <w:numId w:val="0"/>
              </w:numPr>
              <w:tabs>
                <w:tab w:val="left" w:pos="708"/>
              </w:tabs>
              <w:jc w:val="center"/>
            </w:pPr>
          </w:p>
        </w:tc>
        <w:tc>
          <w:tcPr>
            <w:tcW w:w="972" w:type="dxa"/>
            <w:tcBorders>
              <w:top w:val="single" w:sz="4" w:space="0" w:color="000000"/>
              <w:left w:val="single" w:sz="4" w:space="0" w:color="000000"/>
              <w:bottom w:val="single" w:sz="4" w:space="0" w:color="000000"/>
              <w:right w:val="single" w:sz="4" w:space="0" w:color="000000"/>
            </w:tcBorders>
          </w:tcPr>
          <w:p w14:paraId="26BC093B" w14:textId="77777777" w:rsidR="00746012" w:rsidRPr="00937E6A" w:rsidRDefault="00746012">
            <w:pPr>
              <w:pStyle w:val="2"/>
              <w:numPr>
                <w:ilvl w:val="0"/>
                <w:numId w:val="0"/>
              </w:numPr>
              <w:tabs>
                <w:tab w:val="left" w:pos="708"/>
              </w:tabs>
              <w:jc w:val="center"/>
            </w:pPr>
          </w:p>
        </w:tc>
        <w:tc>
          <w:tcPr>
            <w:tcW w:w="973" w:type="dxa"/>
            <w:tcBorders>
              <w:top w:val="single" w:sz="4" w:space="0" w:color="000000"/>
              <w:left w:val="single" w:sz="4" w:space="0" w:color="000000"/>
              <w:bottom w:val="single" w:sz="4" w:space="0" w:color="000000"/>
              <w:right w:val="single" w:sz="4" w:space="0" w:color="000000"/>
            </w:tcBorders>
          </w:tcPr>
          <w:p w14:paraId="16BAE604" w14:textId="77777777" w:rsidR="00746012" w:rsidRPr="00937E6A" w:rsidRDefault="00746012">
            <w:pPr>
              <w:pStyle w:val="2"/>
              <w:numPr>
                <w:ilvl w:val="0"/>
                <w:numId w:val="0"/>
              </w:numPr>
              <w:tabs>
                <w:tab w:val="left" w:pos="708"/>
              </w:tabs>
              <w:jc w:val="center"/>
            </w:pPr>
          </w:p>
        </w:tc>
      </w:tr>
    </w:tbl>
    <w:p w14:paraId="58FBD58F" w14:textId="77777777" w:rsidR="00746012" w:rsidRPr="00937E6A" w:rsidRDefault="00746012" w:rsidP="00746012">
      <w:pPr>
        <w:pStyle w:val="2"/>
        <w:numPr>
          <w:ilvl w:val="0"/>
          <w:numId w:val="0"/>
        </w:numPr>
        <w:tabs>
          <w:tab w:val="left" w:pos="708"/>
        </w:tabs>
        <w:ind w:left="574"/>
      </w:pPr>
    </w:p>
    <w:p w14:paraId="7BB45711" w14:textId="77777777" w:rsidR="00554CAA" w:rsidRPr="00937E6A" w:rsidRDefault="00554CAA"/>
    <w:sectPr w:rsidR="00554CAA" w:rsidRPr="00937E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8AD90" w14:textId="77777777" w:rsidR="00310A3E" w:rsidRDefault="00310A3E" w:rsidP="00746012">
      <w:pPr>
        <w:spacing w:before="0" w:after="0"/>
      </w:pPr>
      <w:r>
        <w:separator/>
      </w:r>
    </w:p>
  </w:endnote>
  <w:endnote w:type="continuationSeparator" w:id="0">
    <w:p w14:paraId="73CEF03D" w14:textId="77777777" w:rsidR="00310A3E" w:rsidRDefault="00310A3E" w:rsidP="007460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1DBBF" w14:textId="77777777" w:rsidR="00310A3E" w:rsidRDefault="00310A3E" w:rsidP="00746012">
      <w:pPr>
        <w:spacing w:before="0" w:after="0"/>
      </w:pPr>
      <w:r>
        <w:separator/>
      </w:r>
    </w:p>
  </w:footnote>
  <w:footnote w:type="continuationSeparator" w:id="0">
    <w:p w14:paraId="6BD5D99D" w14:textId="77777777" w:rsidR="00310A3E" w:rsidRDefault="00310A3E" w:rsidP="0074601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C082F"/>
    <w:multiLevelType w:val="multilevel"/>
    <w:tmpl w:val="7AACAAD2"/>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574"/>
        </w:tabs>
        <w:ind w:left="574" w:hanging="432"/>
      </w:pPr>
    </w:lvl>
    <w:lvl w:ilvl="2">
      <w:start w:val="1"/>
      <w:numFmt w:val="decimal"/>
      <w:pStyle w:val="3"/>
      <w:lvlText w:val="%1.%2.%3."/>
      <w:lvlJc w:val="left"/>
      <w:pPr>
        <w:tabs>
          <w:tab w:val="num" w:pos="1997"/>
        </w:tabs>
        <w:ind w:left="1781" w:hanging="504"/>
      </w:pPr>
    </w:lvl>
    <w:lvl w:ilvl="3">
      <w:start w:val="1"/>
      <w:numFmt w:val="decimal"/>
      <w:lvlText w:val="%1.%2.%3.%4."/>
      <w:lvlJc w:val="left"/>
      <w:pPr>
        <w:tabs>
          <w:tab w:val="num" w:pos="1800"/>
        </w:tabs>
        <w:ind w:left="1728" w:hanging="648"/>
      </w:pPr>
    </w:lvl>
    <w:lvl w:ilvl="4">
      <w:start w:val="1"/>
      <w:numFmt w:val="lowerLetter"/>
      <w:lvlText w:val="%5."/>
      <w:lvlJc w:val="left"/>
      <w:pPr>
        <w:tabs>
          <w:tab w:val="num" w:pos="2520"/>
        </w:tabs>
        <w:ind w:left="2232" w:hanging="792"/>
      </w:pPr>
    </w:lvl>
    <w:lvl w:ilvl="5">
      <w:start w:val="1"/>
      <w:numFmt w:val="bullet"/>
      <w:lvlText w:val=""/>
      <w:lvlJc w:val="left"/>
      <w:pPr>
        <w:tabs>
          <w:tab w:val="num" w:pos="2061"/>
        </w:tabs>
        <w:ind w:left="2061" w:hanging="360"/>
      </w:pPr>
    </w:lvl>
    <w:lvl w:ilvl="6">
      <w:numFmt w:val="none"/>
      <w:lvlText w:val=""/>
      <w:lvlJc w:val="left"/>
      <w:pPr>
        <w:tabs>
          <w:tab w:val="num" w:pos="360"/>
        </w:tabs>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99A25AB"/>
    <w:multiLevelType w:val="hybridMultilevel"/>
    <w:tmpl w:val="575E0CE2"/>
    <w:lvl w:ilvl="0" w:tplc="927C0C8E">
      <w:numFmt w:val="decimal"/>
      <w:pStyle w:val="a"/>
      <w:lvlText w:val=""/>
      <w:lvlJc w:val="left"/>
      <w:pPr>
        <w:ind w:left="0" w:firstLine="0"/>
      </w:pPr>
    </w:lvl>
    <w:lvl w:ilvl="1" w:tplc="04190003">
      <w:numFmt w:val="decimal"/>
      <w:lvlText w:val=""/>
      <w:lvlJc w:val="left"/>
      <w:pPr>
        <w:ind w:left="0" w:firstLine="0"/>
      </w:pPr>
    </w:lvl>
    <w:lvl w:ilvl="2" w:tplc="04190005">
      <w:numFmt w:val="decimal"/>
      <w:lvlText w:val=""/>
      <w:lvlJc w:val="left"/>
      <w:pPr>
        <w:ind w:left="0" w:firstLine="0"/>
      </w:pPr>
    </w:lvl>
    <w:lvl w:ilvl="3" w:tplc="04190001">
      <w:numFmt w:val="decimal"/>
      <w:lvlText w:val=""/>
      <w:lvlJc w:val="left"/>
      <w:pPr>
        <w:ind w:left="0" w:firstLine="0"/>
      </w:pPr>
    </w:lvl>
    <w:lvl w:ilvl="4" w:tplc="04190003">
      <w:numFmt w:val="decimal"/>
      <w:lvlText w:val=""/>
      <w:lvlJc w:val="left"/>
      <w:pPr>
        <w:ind w:left="0" w:firstLine="0"/>
      </w:pPr>
    </w:lvl>
    <w:lvl w:ilvl="5" w:tplc="04190005">
      <w:numFmt w:val="decimal"/>
      <w:lvlText w:val=""/>
      <w:lvlJc w:val="left"/>
      <w:pPr>
        <w:ind w:left="0" w:firstLine="0"/>
      </w:pPr>
    </w:lvl>
    <w:lvl w:ilvl="6" w:tplc="04190001">
      <w:numFmt w:val="decimal"/>
      <w:lvlText w:val=""/>
      <w:lvlJc w:val="left"/>
      <w:pPr>
        <w:ind w:left="0" w:firstLine="0"/>
      </w:pPr>
    </w:lvl>
    <w:lvl w:ilvl="7" w:tplc="04190003">
      <w:numFmt w:val="decimal"/>
      <w:lvlText w:val=""/>
      <w:lvlJc w:val="left"/>
      <w:pPr>
        <w:ind w:left="0" w:firstLine="0"/>
      </w:pPr>
    </w:lvl>
    <w:lvl w:ilvl="8" w:tplc="04190005">
      <w:numFmt w:val="decimal"/>
      <w:lvlText w:val=""/>
      <w:lvlJc w:val="left"/>
      <w:pPr>
        <w:ind w:left="0" w:firstLine="0"/>
      </w:pPr>
    </w:lvl>
  </w:abstractNum>
  <w:abstractNum w:abstractNumId="2" w15:restartNumberingAfterBreak="0">
    <w:nsid w:val="54476B31"/>
    <w:multiLevelType w:val="multilevel"/>
    <w:tmpl w:val="3E20BA86"/>
    <w:lvl w:ilvl="0">
      <w:numFmt w:val="decimal"/>
      <w:pStyle w:val="a0"/>
      <w:lvlText w:val=""/>
      <w:lvlJc w:val="left"/>
      <w:pPr>
        <w:ind w:left="0" w:firstLine="0"/>
      </w:pPr>
    </w:lvl>
    <w:lvl w:ilvl="1">
      <w:numFmt w:val="decimal"/>
      <w:pStyle w:val="a1"/>
      <w:lvlText w:val=""/>
      <w:lvlJc w:val="left"/>
      <w:pPr>
        <w:ind w:left="0" w:firstLine="0"/>
      </w:pPr>
    </w:lvl>
    <w:lvl w:ilvl="2">
      <w:numFmt w:val="decimal"/>
      <w:pStyle w:val="a2"/>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8F03D88"/>
    <w:multiLevelType w:val="hybridMultilevel"/>
    <w:tmpl w:val="24D2D070"/>
    <w:lvl w:ilvl="0" w:tplc="04190001">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start w:val="1"/>
      <w:numFmt w:val="bullet"/>
      <w:lvlText w:val=""/>
      <w:lvlJc w:val="left"/>
      <w:pPr>
        <w:ind w:left="4581" w:hanging="360"/>
      </w:pPr>
      <w:rPr>
        <w:rFonts w:ascii="Symbol" w:hAnsi="Symbol" w:hint="default"/>
      </w:rPr>
    </w:lvl>
    <w:lvl w:ilvl="4" w:tplc="04190003">
      <w:start w:val="1"/>
      <w:numFmt w:val="bullet"/>
      <w:lvlText w:val="o"/>
      <w:lvlJc w:val="left"/>
      <w:pPr>
        <w:ind w:left="5301" w:hanging="360"/>
      </w:pPr>
      <w:rPr>
        <w:rFonts w:ascii="Courier New" w:hAnsi="Courier New" w:cs="Courier New" w:hint="default"/>
      </w:rPr>
    </w:lvl>
    <w:lvl w:ilvl="5" w:tplc="04190005">
      <w:start w:val="1"/>
      <w:numFmt w:val="bullet"/>
      <w:lvlText w:val=""/>
      <w:lvlJc w:val="left"/>
      <w:pPr>
        <w:ind w:left="6021" w:hanging="360"/>
      </w:pPr>
      <w:rPr>
        <w:rFonts w:ascii="Wingdings" w:hAnsi="Wingdings" w:hint="default"/>
      </w:rPr>
    </w:lvl>
    <w:lvl w:ilvl="6" w:tplc="04190001">
      <w:start w:val="1"/>
      <w:numFmt w:val="bullet"/>
      <w:lvlText w:val=""/>
      <w:lvlJc w:val="left"/>
      <w:pPr>
        <w:ind w:left="6741" w:hanging="360"/>
      </w:pPr>
      <w:rPr>
        <w:rFonts w:ascii="Symbol" w:hAnsi="Symbol" w:hint="default"/>
      </w:rPr>
    </w:lvl>
    <w:lvl w:ilvl="7" w:tplc="04190003">
      <w:start w:val="1"/>
      <w:numFmt w:val="bullet"/>
      <w:lvlText w:val="o"/>
      <w:lvlJc w:val="left"/>
      <w:pPr>
        <w:ind w:left="7461" w:hanging="360"/>
      </w:pPr>
      <w:rPr>
        <w:rFonts w:ascii="Courier New" w:hAnsi="Courier New" w:cs="Courier New" w:hint="default"/>
      </w:rPr>
    </w:lvl>
    <w:lvl w:ilvl="8" w:tplc="04190005">
      <w:start w:val="1"/>
      <w:numFmt w:val="bullet"/>
      <w:lvlText w:val=""/>
      <w:lvlJc w:val="left"/>
      <w:pPr>
        <w:ind w:left="8181" w:hanging="360"/>
      </w:pPr>
      <w:rPr>
        <w:rFonts w:ascii="Wingdings" w:hAnsi="Wingdings" w:hint="default"/>
      </w:rPr>
    </w:lvl>
  </w:abstractNum>
  <w:abstractNum w:abstractNumId="4" w15:restartNumberingAfterBreak="0">
    <w:nsid w:val="5B6E50EF"/>
    <w:multiLevelType w:val="hybridMultilevel"/>
    <w:tmpl w:val="335A51EC"/>
    <w:lvl w:ilvl="0" w:tplc="2D104ACA">
      <w:start w:val="1"/>
      <w:numFmt w:val="bullet"/>
      <w:pStyle w:val="a3"/>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start w:val="1"/>
      <w:numFmt w:val="bullet"/>
      <w:lvlText w:val=""/>
      <w:lvlJc w:val="left"/>
      <w:pPr>
        <w:ind w:left="4581" w:hanging="360"/>
      </w:pPr>
      <w:rPr>
        <w:rFonts w:ascii="Symbol" w:hAnsi="Symbol" w:hint="default"/>
      </w:rPr>
    </w:lvl>
    <w:lvl w:ilvl="4" w:tplc="04190003">
      <w:start w:val="1"/>
      <w:numFmt w:val="bullet"/>
      <w:lvlText w:val="o"/>
      <w:lvlJc w:val="left"/>
      <w:pPr>
        <w:ind w:left="5301" w:hanging="360"/>
      </w:pPr>
      <w:rPr>
        <w:rFonts w:ascii="Courier New" w:hAnsi="Courier New" w:cs="Courier New" w:hint="default"/>
      </w:rPr>
    </w:lvl>
    <w:lvl w:ilvl="5" w:tplc="04190005">
      <w:start w:val="1"/>
      <w:numFmt w:val="bullet"/>
      <w:lvlText w:val=""/>
      <w:lvlJc w:val="left"/>
      <w:pPr>
        <w:ind w:left="6021" w:hanging="360"/>
      </w:pPr>
      <w:rPr>
        <w:rFonts w:ascii="Wingdings" w:hAnsi="Wingdings" w:hint="default"/>
      </w:rPr>
    </w:lvl>
    <w:lvl w:ilvl="6" w:tplc="04190001">
      <w:start w:val="1"/>
      <w:numFmt w:val="bullet"/>
      <w:lvlText w:val=""/>
      <w:lvlJc w:val="left"/>
      <w:pPr>
        <w:ind w:left="6741" w:hanging="360"/>
      </w:pPr>
      <w:rPr>
        <w:rFonts w:ascii="Symbol" w:hAnsi="Symbol" w:hint="default"/>
      </w:rPr>
    </w:lvl>
    <w:lvl w:ilvl="7" w:tplc="04190003">
      <w:start w:val="1"/>
      <w:numFmt w:val="bullet"/>
      <w:lvlText w:val="o"/>
      <w:lvlJc w:val="left"/>
      <w:pPr>
        <w:ind w:left="7461" w:hanging="360"/>
      </w:pPr>
      <w:rPr>
        <w:rFonts w:ascii="Courier New" w:hAnsi="Courier New" w:cs="Courier New" w:hint="default"/>
      </w:rPr>
    </w:lvl>
    <w:lvl w:ilvl="8" w:tplc="04190005">
      <w:start w:val="1"/>
      <w:numFmt w:val="bullet"/>
      <w:lvlText w:val=""/>
      <w:lvlJc w:val="left"/>
      <w:pPr>
        <w:ind w:left="8181" w:hanging="360"/>
      </w:pPr>
      <w:rPr>
        <w:rFonts w:ascii="Wingdings" w:hAnsi="Wingdings" w:hint="default"/>
      </w:rPr>
    </w:lvl>
  </w:abstractNum>
  <w:abstractNum w:abstractNumId="5"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
    <w:abstractNumId w:val="4"/>
  </w:num>
  <w:num w:numId="4">
    <w:abstractNumId w:val="4"/>
  </w:num>
  <w:num w:numId="5">
    <w:abstractNumId w:val="1"/>
  </w:num>
  <w:num w:numId="6">
    <w:abstractNumId w:val="1"/>
  </w:num>
  <w:num w:numId="7">
    <w:abstractNumId w:val="2"/>
  </w:num>
  <w:num w:numId="8">
    <w:abstractNumId w:val="2"/>
  </w:num>
  <w:num w:numId="9">
    <w:abstractNumId w:val="3"/>
  </w:num>
  <w:num w:numId="10">
    <w:abstractNumId w:val="3"/>
  </w:num>
  <w:num w:numId="11">
    <w:abstractNumId w:val="5"/>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12"/>
    <w:rsid w:val="00024ABD"/>
    <w:rsid w:val="000476A4"/>
    <w:rsid w:val="000518AA"/>
    <w:rsid w:val="00116690"/>
    <w:rsid w:val="00283406"/>
    <w:rsid w:val="00310A3E"/>
    <w:rsid w:val="0033346C"/>
    <w:rsid w:val="0035259E"/>
    <w:rsid w:val="00385787"/>
    <w:rsid w:val="003C0922"/>
    <w:rsid w:val="004040BD"/>
    <w:rsid w:val="00427EE8"/>
    <w:rsid w:val="00436336"/>
    <w:rsid w:val="0046307D"/>
    <w:rsid w:val="00554CAA"/>
    <w:rsid w:val="00590C28"/>
    <w:rsid w:val="005A21BC"/>
    <w:rsid w:val="00617956"/>
    <w:rsid w:val="006F5131"/>
    <w:rsid w:val="00746012"/>
    <w:rsid w:val="00875DC7"/>
    <w:rsid w:val="008F1491"/>
    <w:rsid w:val="008F7F41"/>
    <w:rsid w:val="00912552"/>
    <w:rsid w:val="00937E6A"/>
    <w:rsid w:val="009E6298"/>
    <w:rsid w:val="00A14DD1"/>
    <w:rsid w:val="00A4339E"/>
    <w:rsid w:val="00B50951"/>
    <w:rsid w:val="00B52828"/>
    <w:rsid w:val="00B551C0"/>
    <w:rsid w:val="00BD6512"/>
    <w:rsid w:val="00C41FE9"/>
    <w:rsid w:val="00C82B92"/>
    <w:rsid w:val="00C85036"/>
    <w:rsid w:val="00DD735F"/>
    <w:rsid w:val="00E06A14"/>
    <w:rsid w:val="00E61670"/>
    <w:rsid w:val="00F80095"/>
    <w:rsid w:val="00F942EB"/>
    <w:rsid w:val="00FE3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7"/>
    <o:shapelayout v:ext="edit">
      <o:idmap v:ext="edit" data="1"/>
    </o:shapelayout>
  </w:shapeDefaults>
  <w:decimalSymbol w:val=","/>
  <w:listSeparator w:val=";"/>
  <w14:docId w14:val="69E142A4"/>
  <w15:chartTrackingRefBased/>
  <w15:docId w15:val="{E8D19AF6-236C-4E6C-B0FA-2FA3951C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746012"/>
    <w:pPr>
      <w:spacing w:before="60" w:after="120" w:line="240" w:lineRule="auto"/>
      <w:ind w:left="2058" w:hanging="357"/>
      <w:jc w:val="both"/>
    </w:pPr>
    <w:rPr>
      <w:rFonts w:ascii="Times New Roman" w:eastAsia="Times New Roman" w:hAnsi="Times New Roman" w:cs="Times New Roman"/>
      <w:sz w:val="24"/>
      <w:szCs w:val="24"/>
      <w:lang w:bidi="en-US"/>
    </w:rPr>
  </w:style>
  <w:style w:type="paragraph" w:styleId="1">
    <w:name w:val="heading 1"/>
    <w:basedOn w:val="a4"/>
    <w:next w:val="a4"/>
    <w:link w:val="10"/>
    <w:qFormat/>
    <w:rsid w:val="00746012"/>
    <w:pPr>
      <w:keepNext/>
      <w:numPr>
        <w:numId w:val="1"/>
      </w:numPr>
      <w:tabs>
        <w:tab w:val="left" w:pos="851"/>
      </w:tabs>
      <w:spacing w:before="360" w:after="0"/>
      <w:outlineLvl w:val="0"/>
    </w:pPr>
    <w:rPr>
      <w:b/>
      <w:bCs/>
      <w:sz w:val="28"/>
      <w:szCs w:val="28"/>
      <w:lang w:val="x-none"/>
    </w:rPr>
  </w:style>
  <w:style w:type="paragraph" w:styleId="2">
    <w:name w:val="heading 2"/>
    <w:basedOn w:val="a4"/>
    <w:next w:val="a4"/>
    <w:link w:val="20"/>
    <w:unhideWhenUsed/>
    <w:qFormat/>
    <w:rsid w:val="00746012"/>
    <w:pPr>
      <w:numPr>
        <w:ilvl w:val="1"/>
        <w:numId w:val="1"/>
      </w:numPr>
      <w:spacing w:before="240" w:after="0"/>
      <w:outlineLvl w:val="1"/>
    </w:pPr>
    <w:rPr>
      <w:bCs/>
      <w:lang w:val="x-none"/>
    </w:rPr>
  </w:style>
  <w:style w:type="paragraph" w:styleId="3">
    <w:name w:val="heading 3"/>
    <w:basedOn w:val="2"/>
    <w:next w:val="a4"/>
    <w:link w:val="30"/>
    <w:unhideWhenUsed/>
    <w:qFormat/>
    <w:rsid w:val="00746012"/>
    <w:pPr>
      <w:numPr>
        <w:ilvl w:val="2"/>
      </w:numPr>
      <w:tabs>
        <w:tab w:val="num" w:pos="1701"/>
      </w:tabs>
      <w:ind w:left="1701" w:hanging="850"/>
      <w:outlineLvl w:val="2"/>
    </w:pPr>
    <w:rPr>
      <w:lang w:val="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basedOn w:val="a5"/>
    <w:link w:val="1"/>
    <w:rsid w:val="00746012"/>
    <w:rPr>
      <w:rFonts w:ascii="Times New Roman" w:eastAsia="Times New Roman" w:hAnsi="Times New Roman" w:cs="Times New Roman"/>
      <w:b/>
      <w:bCs/>
      <w:sz w:val="28"/>
      <w:szCs w:val="28"/>
      <w:lang w:val="x-none" w:bidi="en-US"/>
    </w:rPr>
  </w:style>
  <w:style w:type="character" w:customStyle="1" w:styleId="20">
    <w:name w:val="Заголовок 2 Знак"/>
    <w:basedOn w:val="a5"/>
    <w:link w:val="2"/>
    <w:semiHidden/>
    <w:rsid w:val="00746012"/>
    <w:rPr>
      <w:rFonts w:ascii="Times New Roman" w:eastAsia="Times New Roman" w:hAnsi="Times New Roman" w:cs="Times New Roman"/>
      <w:bCs/>
      <w:sz w:val="24"/>
      <w:szCs w:val="24"/>
      <w:lang w:val="x-none" w:bidi="en-US"/>
    </w:rPr>
  </w:style>
  <w:style w:type="character" w:customStyle="1" w:styleId="30">
    <w:name w:val="Заголовок 3 Знак"/>
    <w:basedOn w:val="a5"/>
    <w:link w:val="3"/>
    <w:semiHidden/>
    <w:rsid w:val="00746012"/>
    <w:rPr>
      <w:rFonts w:ascii="Times New Roman" w:eastAsia="Times New Roman" w:hAnsi="Times New Roman" w:cs="Times New Roman"/>
      <w:bCs/>
      <w:sz w:val="24"/>
      <w:szCs w:val="24"/>
      <w:lang w:bidi="en-US"/>
    </w:rPr>
  </w:style>
  <w:style w:type="character" w:styleId="a8">
    <w:name w:val="Hyperlink"/>
    <w:uiPriority w:val="99"/>
    <w:unhideWhenUsed/>
    <w:rsid w:val="00746012"/>
    <w:rPr>
      <w:strike w:val="0"/>
      <w:dstrike w:val="0"/>
      <w:color w:val="333333"/>
      <w:u w:val="none"/>
      <w:effect w:val="none"/>
    </w:rPr>
  </w:style>
  <w:style w:type="character" w:styleId="a9">
    <w:name w:val="FollowedHyperlink"/>
    <w:basedOn w:val="a5"/>
    <w:uiPriority w:val="99"/>
    <w:semiHidden/>
    <w:unhideWhenUsed/>
    <w:rsid w:val="00746012"/>
    <w:rPr>
      <w:color w:val="954F72" w:themeColor="followedHyperlink"/>
      <w:u w:val="single"/>
    </w:rPr>
  </w:style>
  <w:style w:type="paragraph" w:customStyle="1" w:styleId="msonormal0">
    <w:name w:val="msonormal"/>
    <w:basedOn w:val="a4"/>
    <w:rsid w:val="00746012"/>
    <w:pPr>
      <w:spacing w:before="100" w:beforeAutospacing="1" w:after="100" w:afterAutospacing="1"/>
      <w:ind w:left="0" w:firstLine="0"/>
      <w:jc w:val="left"/>
    </w:pPr>
    <w:rPr>
      <w:lang w:eastAsia="ru-RU" w:bidi="ar-SA"/>
    </w:rPr>
  </w:style>
  <w:style w:type="paragraph" w:styleId="11">
    <w:name w:val="index 1"/>
    <w:basedOn w:val="a4"/>
    <w:next w:val="a4"/>
    <w:autoRedefine/>
    <w:semiHidden/>
    <w:unhideWhenUsed/>
    <w:rsid w:val="00746012"/>
    <w:pPr>
      <w:ind w:left="240" w:hanging="240"/>
    </w:pPr>
  </w:style>
  <w:style w:type="paragraph" w:styleId="12">
    <w:name w:val="toc 1"/>
    <w:basedOn w:val="a4"/>
    <w:next w:val="a4"/>
    <w:autoRedefine/>
    <w:uiPriority w:val="39"/>
    <w:unhideWhenUsed/>
    <w:rsid w:val="00746012"/>
    <w:pPr>
      <w:spacing w:before="0" w:after="100" w:line="276" w:lineRule="auto"/>
      <w:ind w:left="0" w:firstLine="0"/>
      <w:jc w:val="left"/>
    </w:pPr>
    <w:rPr>
      <w:rFonts w:eastAsia="Calibri"/>
      <w:szCs w:val="22"/>
      <w:lang w:eastAsia="ru-RU" w:bidi="ar-SA"/>
    </w:rPr>
  </w:style>
  <w:style w:type="paragraph" w:styleId="21">
    <w:name w:val="toc 2"/>
    <w:basedOn w:val="a4"/>
    <w:next w:val="a4"/>
    <w:autoRedefine/>
    <w:uiPriority w:val="39"/>
    <w:semiHidden/>
    <w:unhideWhenUsed/>
    <w:rsid w:val="00746012"/>
    <w:pPr>
      <w:ind w:left="240"/>
    </w:pPr>
  </w:style>
  <w:style w:type="paragraph" w:styleId="31">
    <w:name w:val="toc 3"/>
    <w:basedOn w:val="a4"/>
    <w:next w:val="a4"/>
    <w:autoRedefine/>
    <w:uiPriority w:val="39"/>
    <w:semiHidden/>
    <w:unhideWhenUsed/>
    <w:rsid w:val="00746012"/>
    <w:pPr>
      <w:spacing w:before="0" w:after="100" w:line="276" w:lineRule="auto"/>
      <w:ind w:left="440" w:firstLine="0"/>
      <w:jc w:val="left"/>
    </w:pPr>
    <w:rPr>
      <w:rFonts w:ascii="Calibri" w:eastAsia="Calibri" w:hAnsi="Calibri"/>
      <w:sz w:val="22"/>
      <w:szCs w:val="22"/>
      <w:lang w:bidi="ar-SA"/>
    </w:rPr>
  </w:style>
  <w:style w:type="paragraph" w:styleId="4">
    <w:name w:val="toc 4"/>
    <w:basedOn w:val="a4"/>
    <w:next w:val="a4"/>
    <w:autoRedefine/>
    <w:uiPriority w:val="39"/>
    <w:semiHidden/>
    <w:unhideWhenUsed/>
    <w:rsid w:val="00746012"/>
    <w:pPr>
      <w:spacing w:before="0" w:after="100" w:line="256" w:lineRule="auto"/>
      <w:ind w:left="660" w:firstLine="0"/>
      <w:jc w:val="left"/>
    </w:pPr>
    <w:rPr>
      <w:rFonts w:ascii="Calibri" w:hAnsi="Calibri"/>
      <w:sz w:val="22"/>
      <w:szCs w:val="22"/>
      <w:lang w:eastAsia="ru-RU" w:bidi="ar-SA"/>
    </w:rPr>
  </w:style>
  <w:style w:type="paragraph" w:styleId="5">
    <w:name w:val="toc 5"/>
    <w:basedOn w:val="a4"/>
    <w:next w:val="a4"/>
    <w:autoRedefine/>
    <w:uiPriority w:val="39"/>
    <w:semiHidden/>
    <w:unhideWhenUsed/>
    <w:rsid w:val="00746012"/>
    <w:pPr>
      <w:spacing w:before="0" w:after="100" w:line="256" w:lineRule="auto"/>
      <w:ind w:left="880" w:firstLine="0"/>
      <w:jc w:val="left"/>
    </w:pPr>
    <w:rPr>
      <w:rFonts w:ascii="Calibri" w:hAnsi="Calibri"/>
      <w:sz w:val="22"/>
      <w:szCs w:val="22"/>
      <w:lang w:eastAsia="ru-RU" w:bidi="ar-SA"/>
    </w:rPr>
  </w:style>
  <w:style w:type="paragraph" w:styleId="6">
    <w:name w:val="toc 6"/>
    <w:basedOn w:val="a4"/>
    <w:next w:val="a4"/>
    <w:autoRedefine/>
    <w:uiPriority w:val="39"/>
    <w:semiHidden/>
    <w:unhideWhenUsed/>
    <w:rsid w:val="00746012"/>
    <w:pPr>
      <w:spacing w:before="0" w:after="100" w:line="256" w:lineRule="auto"/>
      <w:ind w:left="1100" w:firstLine="0"/>
      <w:jc w:val="left"/>
    </w:pPr>
    <w:rPr>
      <w:rFonts w:ascii="Calibri" w:hAnsi="Calibri"/>
      <w:sz w:val="22"/>
      <w:szCs w:val="22"/>
      <w:lang w:eastAsia="ru-RU" w:bidi="ar-SA"/>
    </w:rPr>
  </w:style>
  <w:style w:type="paragraph" w:styleId="7">
    <w:name w:val="toc 7"/>
    <w:basedOn w:val="a4"/>
    <w:next w:val="a4"/>
    <w:autoRedefine/>
    <w:uiPriority w:val="39"/>
    <w:semiHidden/>
    <w:unhideWhenUsed/>
    <w:rsid w:val="00746012"/>
    <w:pPr>
      <w:spacing w:before="0" w:after="100" w:line="256" w:lineRule="auto"/>
      <w:ind w:left="1320" w:firstLine="0"/>
      <w:jc w:val="left"/>
    </w:pPr>
    <w:rPr>
      <w:rFonts w:ascii="Calibri" w:hAnsi="Calibri"/>
      <w:sz w:val="22"/>
      <w:szCs w:val="22"/>
      <w:lang w:eastAsia="ru-RU" w:bidi="ar-SA"/>
    </w:rPr>
  </w:style>
  <w:style w:type="paragraph" w:styleId="8">
    <w:name w:val="toc 8"/>
    <w:basedOn w:val="a4"/>
    <w:next w:val="a4"/>
    <w:autoRedefine/>
    <w:uiPriority w:val="39"/>
    <w:semiHidden/>
    <w:unhideWhenUsed/>
    <w:rsid w:val="00746012"/>
    <w:pPr>
      <w:spacing w:before="0" w:after="100" w:line="256" w:lineRule="auto"/>
      <w:ind w:left="1540" w:firstLine="0"/>
      <w:jc w:val="left"/>
    </w:pPr>
    <w:rPr>
      <w:rFonts w:ascii="Calibri" w:hAnsi="Calibri"/>
      <w:sz w:val="22"/>
      <w:szCs w:val="22"/>
      <w:lang w:eastAsia="ru-RU" w:bidi="ar-SA"/>
    </w:rPr>
  </w:style>
  <w:style w:type="paragraph" w:styleId="9">
    <w:name w:val="toc 9"/>
    <w:basedOn w:val="a4"/>
    <w:next w:val="a4"/>
    <w:autoRedefine/>
    <w:uiPriority w:val="39"/>
    <w:semiHidden/>
    <w:unhideWhenUsed/>
    <w:rsid w:val="00746012"/>
    <w:pPr>
      <w:spacing w:before="0" w:after="100" w:line="256" w:lineRule="auto"/>
      <w:ind w:left="1760" w:firstLine="0"/>
      <w:jc w:val="left"/>
    </w:pPr>
    <w:rPr>
      <w:rFonts w:ascii="Calibri" w:hAnsi="Calibri"/>
      <w:sz w:val="22"/>
      <w:szCs w:val="22"/>
      <w:lang w:eastAsia="ru-RU" w:bidi="ar-SA"/>
    </w:rPr>
  </w:style>
  <w:style w:type="paragraph" w:styleId="aa">
    <w:name w:val="footnote text"/>
    <w:basedOn w:val="a4"/>
    <w:link w:val="ab"/>
    <w:semiHidden/>
    <w:unhideWhenUsed/>
    <w:rsid w:val="00746012"/>
    <w:pPr>
      <w:spacing w:before="0" w:after="0"/>
      <w:ind w:left="0" w:firstLine="0"/>
      <w:jc w:val="left"/>
    </w:pPr>
    <w:rPr>
      <w:rFonts w:eastAsia="Calibri"/>
      <w:sz w:val="20"/>
      <w:szCs w:val="20"/>
      <w:lang w:val="x-none" w:eastAsia="x-none" w:bidi="ar-SA"/>
    </w:rPr>
  </w:style>
  <w:style w:type="character" w:customStyle="1" w:styleId="ab">
    <w:name w:val="Текст сноски Знак"/>
    <w:basedOn w:val="a5"/>
    <w:link w:val="aa"/>
    <w:semiHidden/>
    <w:rsid w:val="00746012"/>
    <w:rPr>
      <w:rFonts w:ascii="Times New Roman" w:eastAsia="Calibri" w:hAnsi="Times New Roman" w:cs="Times New Roman"/>
      <w:sz w:val="20"/>
      <w:szCs w:val="20"/>
      <w:lang w:val="x-none" w:eastAsia="x-none"/>
    </w:rPr>
  </w:style>
  <w:style w:type="paragraph" w:styleId="ac">
    <w:name w:val="annotation text"/>
    <w:basedOn w:val="a4"/>
    <w:link w:val="ad"/>
    <w:semiHidden/>
    <w:unhideWhenUsed/>
    <w:rsid w:val="00746012"/>
    <w:rPr>
      <w:sz w:val="20"/>
      <w:szCs w:val="20"/>
      <w:lang w:val="x-none"/>
    </w:rPr>
  </w:style>
  <w:style w:type="character" w:customStyle="1" w:styleId="ad">
    <w:name w:val="Текст примечания Знак"/>
    <w:basedOn w:val="a5"/>
    <w:link w:val="ac"/>
    <w:semiHidden/>
    <w:rsid w:val="00746012"/>
    <w:rPr>
      <w:rFonts w:ascii="Times New Roman" w:eastAsia="Times New Roman" w:hAnsi="Times New Roman" w:cs="Times New Roman"/>
      <w:sz w:val="20"/>
      <w:szCs w:val="20"/>
      <w:lang w:val="x-none" w:bidi="en-US"/>
    </w:rPr>
  </w:style>
  <w:style w:type="paragraph" w:styleId="ae">
    <w:name w:val="header"/>
    <w:basedOn w:val="a4"/>
    <w:link w:val="af"/>
    <w:unhideWhenUsed/>
    <w:rsid w:val="00746012"/>
    <w:pPr>
      <w:tabs>
        <w:tab w:val="center" w:pos="4677"/>
        <w:tab w:val="right" w:pos="9355"/>
      </w:tabs>
    </w:pPr>
    <w:rPr>
      <w:lang w:val="x-none"/>
    </w:rPr>
  </w:style>
  <w:style w:type="character" w:customStyle="1" w:styleId="af">
    <w:name w:val="Верхний колонтитул Знак"/>
    <w:basedOn w:val="a5"/>
    <w:link w:val="ae"/>
    <w:rsid w:val="00746012"/>
    <w:rPr>
      <w:rFonts w:ascii="Times New Roman" w:eastAsia="Times New Roman" w:hAnsi="Times New Roman" w:cs="Times New Roman"/>
      <w:sz w:val="24"/>
      <w:szCs w:val="24"/>
      <w:lang w:val="x-none" w:bidi="en-US"/>
    </w:rPr>
  </w:style>
  <w:style w:type="paragraph" w:styleId="af0">
    <w:name w:val="footer"/>
    <w:basedOn w:val="a4"/>
    <w:link w:val="af1"/>
    <w:unhideWhenUsed/>
    <w:rsid w:val="00746012"/>
    <w:pPr>
      <w:tabs>
        <w:tab w:val="center" w:pos="4677"/>
        <w:tab w:val="right" w:pos="9355"/>
      </w:tabs>
    </w:pPr>
    <w:rPr>
      <w:lang w:val="x-none"/>
    </w:rPr>
  </w:style>
  <w:style w:type="character" w:customStyle="1" w:styleId="af1">
    <w:name w:val="Нижний колонтитул Знак"/>
    <w:basedOn w:val="a5"/>
    <w:link w:val="af0"/>
    <w:rsid w:val="00746012"/>
    <w:rPr>
      <w:rFonts w:ascii="Times New Roman" w:eastAsia="Times New Roman" w:hAnsi="Times New Roman" w:cs="Times New Roman"/>
      <w:sz w:val="24"/>
      <w:szCs w:val="24"/>
      <w:lang w:val="x-none" w:bidi="en-US"/>
    </w:rPr>
  </w:style>
  <w:style w:type="paragraph" w:styleId="af2">
    <w:name w:val="endnote text"/>
    <w:basedOn w:val="a4"/>
    <w:link w:val="af3"/>
    <w:semiHidden/>
    <w:unhideWhenUsed/>
    <w:rsid w:val="00746012"/>
    <w:pPr>
      <w:spacing w:before="0" w:after="0"/>
      <w:ind w:left="0" w:firstLine="0"/>
      <w:jc w:val="left"/>
    </w:pPr>
    <w:rPr>
      <w:rFonts w:eastAsia="Calibri"/>
      <w:sz w:val="20"/>
      <w:szCs w:val="20"/>
      <w:lang w:val="x-none" w:eastAsia="x-none" w:bidi="ar-SA"/>
    </w:rPr>
  </w:style>
  <w:style w:type="character" w:customStyle="1" w:styleId="af3">
    <w:name w:val="Текст концевой сноски Знак"/>
    <w:basedOn w:val="a5"/>
    <w:link w:val="af2"/>
    <w:semiHidden/>
    <w:rsid w:val="00746012"/>
    <w:rPr>
      <w:rFonts w:ascii="Times New Roman" w:eastAsia="Calibri" w:hAnsi="Times New Roman" w:cs="Times New Roman"/>
      <w:sz w:val="20"/>
      <w:szCs w:val="20"/>
      <w:lang w:val="x-none" w:eastAsia="x-none"/>
    </w:rPr>
  </w:style>
  <w:style w:type="paragraph" w:styleId="af4">
    <w:name w:val="Body Text"/>
    <w:basedOn w:val="a4"/>
    <w:link w:val="af5"/>
    <w:semiHidden/>
    <w:unhideWhenUsed/>
    <w:rsid w:val="00746012"/>
    <w:pPr>
      <w:widowControl w:val="0"/>
      <w:spacing w:before="100" w:after="100"/>
      <w:ind w:left="0" w:firstLine="0"/>
      <w:jc w:val="left"/>
    </w:pPr>
    <w:rPr>
      <w:rFonts w:eastAsia="Calibri"/>
      <w:b/>
      <w:color w:val="800080"/>
      <w:sz w:val="28"/>
      <w:szCs w:val="20"/>
      <w:lang w:val="x-none" w:eastAsia="x-none" w:bidi="ar-SA"/>
    </w:rPr>
  </w:style>
  <w:style w:type="character" w:customStyle="1" w:styleId="af5">
    <w:name w:val="Основной текст Знак"/>
    <w:basedOn w:val="a5"/>
    <w:link w:val="af4"/>
    <w:semiHidden/>
    <w:rsid w:val="00746012"/>
    <w:rPr>
      <w:rFonts w:ascii="Times New Roman" w:eastAsia="Calibri" w:hAnsi="Times New Roman" w:cs="Times New Roman"/>
      <w:b/>
      <w:color w:val="800080"/>
      <w:sz w:val="28"/>
      <w:szCs w:val="20"/>
      <w:lang w:val="x-none" w:eastAsia="x-none"/>
    </w:rPr>
  </w:style>
  <w:style w:type="paragraph" w:styleId="32">
    <w:name w:val="Body Text 3"/>
    <w:basedOn w:val="a4"/>
    <w:link w:val="33"/>
    <w:uiPriority w:val="99"/>
    <w:semiHidden/>
    <w:unhideWhenUsed/>
    <w:rsid w:val="00746012"/>
    <w:rPr>
      <w:sz w:val="16"/>
      <w:szCs w:val="16"/>
    </w:rPr>
  </w:style>
  <w:style w:type="character" w:customStyle="1" w:styleId="33">
    <w:name w:val="Основной текст 3 Знак"/>
    <w:basedOn w:val="a5"/>
    <w:link w:val="32"/>
    <w:uiPriority w:val="99"/>
    <w:semiHidden/>
    <w:rsid w:val="00746012"/>
    <w:rPr>
      <w:rFonts w:ascii="Times New Roman" w:eastAsia="Times New Roman" w:hAnsi="Times New Roman" w:cs="Times New Roman"/>
      <w:sz w:val="16"/>
      <w:szCs w:val="16"/>
      <w:lang w:bidi="en-US"/>
    </w:rPr>
  </w:style>
  <w:style w:type="paragraph" w:styleId="af6">
    <w:name w:val="annotation subject"/>
    <w:basedOn w:val="ac"/>
    <w:next w:val="ac"/>
    <w:link w:val="af7"/>
    <w:semiHidden/>
    <w:unhideWhenUsed/>
    <w:rsid w:val="00746012"/>
    <w:rPr>
      <w:b/>
      <w:bCs/>
    </w:rPr>
  </w:style>
  <w:style w:type="character" w:customStyle="1" w:styleId="af7">
    <w:name w:val="Тема примечания Знак"/>
    <w:basedOn w:val="ad"/>
    <w:link w:val="af6"/>
    <w:semiHidden/>
    <w:rsid w:val="00746012"/>
    <w:rPr>
      <w:rFonts w:ascii="Times New Roman" w:eastAsia="Times New Roman" w:hAnsi="Times New Roman" w:cs="Times New Roman"/>
      <w:b/>
      <w:bCs/>
      <w:sz w:val="20"/>
      <w:szCs w:val="20"/>
      <w:lang w:val="x-none" w:bidi="en-US"/>
    </w:rPr>
  </w:style>
  <w:style w:type="paragraph" w:styleId="af8">
    <w:name w:val="Balloon Text"/>
    <w:basedOn w:val="a4"/>
    <w:link w:val="af9"/>
    <w:semiHidden/>
    <w:unhideWhenUsed/>
    <w:rsid w:val="00746012"/>
    <w:rPr>
      <w:rFonts w:ascii="Tahoma" w:hAnsi="Tahoma" w:cs="Tahoma"/>
      <w:sz w:val="16"/>
      <w:szCs w:val="16"/>
      <w:lang w:val="x-none"/>
    </w:rPr>
  </w:style>
  <w:style w:type="character" w:customStyle="1" w:styleId="af9">
    <w:name w:val="Текст выноски Знак"/>
    <w:basedOn w:val="a5"/>
    <w:link w:val="af8"/>
    <w:semiHidden/>
    <w:rsid w:val="00746012"/>
    <w:rPr>
      <w:rFonts w:ascii="Tahoma" w:eastAsia="Times New Roman" w:hAnsi="Tahoma" w:cs="Tahoma"/>
      <w:sz w:val="16"/>
      <w:szCs w:val="16"/>
      <w:lang w:val="x-none" w:bidi="en-US"/>
    </w:rPr>
  </w:style>
  <w:style w:type="paragraph" w:styleId="afa">
    <w:name w:val="Revision"/>
    <w:uiPriority w:val="99"/>
    <w:semiHidden/>
    <w:rsid w:val="00746012"/>
    <w:pPr>
      <w:spacing w:before="60" w:after="0" w:line="240" w:lineRule="auto"/>
      <w:ind w:left="2058" w:hanging="357"/>
      <w:jc w:val="both"/>
    </w:pPr>
    <w:rPr>
      <w:rFonts w:ascii="Times New Roman" w:eastAsia="Times New Roman" w:hAnsi="Times New Roman" w:cs="Times New Roman"/>
      <w:sz w:val="24"/>
      <w:szCs w:val="24"/>
      <w:lang w:bidi="en-US"/>
    </w:rPr>
  </w:style>
  <w:style w:type="paragraph" w:styleId="afb">
    <w:name w:val="List Paragraph"/>
    <w:basedOn w:val="a4"/>
    <w:uiPriority w:val="34"/>
    <w:qFormat/>
    <w:rsid w:val="00746012"/>
    <w:pPr>
      <w:spacing w:before="0" w:after="0"/>
      <w:ind w:left="720" w:firstLine="0"/>
      <w:jc w:val="left"/>
    </w:pPr>
    <w:rPr>
      <w:rFonts w:ascii="Calibri" w:eastAsia="Calibri" w:hAnsi="Calibri"/>
      <w:sz w:val="22"/>
      <w:szCs w:val="22"/>
      <w:lang w:eastAsia="ru-RU" w:bidi="ar-SA"/>
    </w:rPr>
  </w:style>
  <w:style w:type="paragraph" w:styleId="afc">
    <w:name w:val="TOC Heading"/>
    <w:basedOn w:val="1"/>
    <w:next w:val="a4"/>
    <w:uiPriority w:val="39"/>
    <w:semiHidden/>
    <w:unhideWhenUsed/>
    <w:qFormat/>
    <w:rsid w:val="00746012"/>
    <w:pPr>
      <w:keepLines/>
      <w:numPr>
        <w:numId w:val="0"/>
      </w:numPr>
      <w:tabs>
        <w:tab w:val="clear" w:pos="851"/>
      </w:tabs>
      <w:spacing w:before="480" w:line="276" w:lineRule="auto"/>
      <w:jc w:val="left"/>
      <w:outlineLvl w:val="9"/>
    </w:pPr>
    <w:rPr>
      <w:rFonts w:ascii="Cambria" w:hAnsi="Cambria"/>
      <w:color w:val="365F91"/>
      <w:lang w:val="en-US" w:bidi="ar-SA"/>
    </w:rPr>
  </w:style>
  <w:style w:type="paragraph" w:customStyle="1" w:styleId="Texttab">
    <w:name w:val="Text tab"/>
    <w:basedOn w:val="a4"/>
    <w:qFormat/>
    <w:rsid w:val="00746012"/>
    <w:pPr>
      <w:ind w:left="567" w:firstLine="0"/>
      <w:jc w:val="center"/>
    </w:pPr>
  </w:style>
  <w:style w:type="paragraph" w:customStyle="1" w:styleId="afd">
    <w:name w:val="СГ"/>
    <w:basedOn w:val="Texttab"/>
    <w:qFormat/>
    <w:rsid w:val="00746012"/>
    <w:pPr>
      <w:spacing w:after="0"/>
    </w:pPr>
    <w:rPr>
      <w:color w:val="FF00FF"/>
    </w:rPr>
  </w:style>
  <w:style w:type="paragraph" w:customStyle="1" w:styleId="Iauiue3">
    <w:name w:val="Iau?iue3"/>
    <w:rsid w:val="00746012"/>
    <w:pPr>
      <w:keepLines/>
      <w:widowControl w:val="0"/>
      <w:adjustRightInd w:val="0"/>
      <w:spacing w:before="60" w:after="0" w:line="360" w:lineRule="atLeast"/>
      <w:ind w:left="2058" w:firstLine="720"/>
      <w:jc w:val="both"/>
    </w:pPr>
    <w:rPr>
      <w:rFonts w:ascii="Baltica" w:eastAsia="Times New Roman" w:hAnsi="Baltica" w:cs="Times New Roman"/>
      <w:sz w:val="24"/>
      <w:szCs w:val="20"/>
      <w:lang w:eastAsia="ru-RU"/>
    </w:rPr>
  </w:style>
  <w:style w:type="paragraph" w:customStyle="1" w:styleId="afe">
    <w:name w:val="Термин"/>
    <w:basedOn w:val="3"/>
    <w:qFormat/>
    <w:rsid w:val="00746012"/>
    <w:pPr>
      <w:numPr>
        <w:ilvl w:val="0"/>
        <w:numId w:val="0"/>
      </w:numPr>
      <w:tabs>
        <w:tab w:val="clear" w:pos="1997"/>
      </w:tabs>
      <w:spacing w:before="120"/>
      <w:ind w:left="851"/>
    </w:pPr>
  </w:style>
  <w:style w:type="paragraph" w:customStyle="1" w:styleId="a3">
    <w:name w:val="Пункт с точкой"/>
    <w:basedOn w:val="a4"/>
    <w:qFormat/>
    <w:rsid w:val="00746012"/>
    <w:pPr>
      <w:numPr>
        <w:numId w:val="3"/>
      </w:numPr>
      <w:tabs>
        <w:tab w:val="left" w:pos="1418"/>
        <w:tab w:val="left" w:pos="1843"/>
        <w:tab w:val="left" w:pos="2127"/>
      </w:tabs>
      <w:spacing w:after="0"/>
    </w:pPr>
  </w:style>
  <w:style w:type="paragraph" w:customStyle="1" w:styleId="a">
    <w:name w:val="Пункт с пустой точкой"/>
    <w:basedOn w:val="a3"/>
    <w:qFormat/>
    <w:rsid w:val="00746012"/>
    <w:pPr>
      <w:numPr>
        <w:numId w:val="5"/>
      </w:numPr>
      <w:ind w:left="2421" w:hanging="360"/>
    </w:pPr>
  </w:style>
  <w:style w:type="paragraph" w:customStyle="1" w:styleId="a1">
    <w:name w:val="Пункт приложения"/>
    <w:basedOn w:val="a4"/>
    <w:rsid w:val="00746012"/>
    <w:pPr>
      <w:numPr>
        <w:ilvl w:val="1"/>
        <w:numId w:val="7"/>
      </w:numPr>
      <w:spacing w:before="120" w:after="0"/>
      <w:ind w:left="2058" w:hanging="357"/>
    </w:pPr>
    <w:rPr>
      <w:rFonts w:eastAsia="Calibri"/>
      <w:b/>
      <w:bCs/>
      <w:i/>
      <w:iCs/>
      <w:lang w:eastAsia="ru-RU" w:bidi="ar-SA"/>
    </w:rPr>
  </w:style>
  <w:style w:type="paragraph" w:customStyle="1" w:styleId="a0">
    <w:name w:val="Раздел схемы"/>
    <w:basedOn w:val="a1"/>
    <w:qFormat/>
    <w:rsid w:val="00746012"/>
    <w:pPr>
      <w:numPr>
        <w:ilvl w:val="0"/>
      </w:numPr>
      <w:tabs>
        <w:tab w:val="left" w:pos="851"/>
      </w:tabs>
      <w:spacing w:before="360"/>
      <w:ind w:left="851" w:hanging="851"/>
    </w:pPr>
    <w:rPr>
      <w:i w:val="0"/>
    </w:rPr>
  </w:style>
  <w:style w:type="paragraph" w:customStyle="1" w:styleId="a2">
    <w:name w:val="Подпункт схемы"/>
    <w:basedOn w:val="a4"/>
    <w:qFormat/>
    <w:rsid w:val="00746012"/>
    <w:pPr>
      <w:numPr>
        <w:ilvl w:val="2"/>
        <w:numId w:val="7"/>
      </w:numPr>
      <w:tabs>
        <w:tab w:val="left" w:pos="851"/>
      </w:tabs>
      <w:spacing w:before="120" w:after="0"/>
      <w:ind w:left="851" w:hanging="851"/>
    </w:pPr>
    <w:rPr>
      <w:rFonts w:eastAsia="Calibri"/>
      <w:lang w:eastAsia="ru-RU" w:bidi="ar-SA"/>
    </w:rPr>
  </w:style>
  <w:style w:type="paragraph" w:customStyle="1" w:styleId="aff">
    <w:name w:val="Стиль Термин + полужирный"/>
    <w:basedOn w:val="afe"/>
    <w:rsid w:val="00746012"/>
    <w:pPr>
      <w:spacing w:before="60"/>
    </w:pPr>
    <w:rPr>
      <w:b/>
    </w:rPr>
  </w:style>
  <w:style w:type="paragraph" w:customStyle="1" w:styleId="11CharChar">
    <w:name w:val="Знак Знак1 Знак Знак Знак1 Знак Знак Знак Знак Char Знак Char Знак"/>
    <w:basedOn w:val="a4"/>
    <w:rsid w:val="00746012"/>
    <w:pPr>
      <w:tabs>
        <w:tab w:val="num" w:pos="360"/>
      </w:tabs>
      <w:spacing w:after="160" w:line="240" w:lineRule="exact"/>
      <w:jc w:val="left"/>
    </w:pPr>
    <w:rPr>
      <w:noProof/>
      <w:lang w:val="en-US" w:eastAsia="ru-RU" w:bidi="ar-SA"/>
    </w:rPr>
  </w:style>
  <w:style w:type="paragraph" w:customStyle="1" w:styleId="Iauiue">
    <w:name w:val="Iau?iue"/>
    <w:rsid w:val="00746012"/>
    <w:pPr>
      <w:spacing w:after="0" w:line="240" w:lineRule="auto"/>
    </w:pPr>
    <w:rPr>
      <w:rFonts w:ascii="Times New Roman" w:eastAsia="Calibri" w:hAnsi="Times New Roman" w:cs="Times New Roman"/>
      <w:sz w:val="20"/>
      <w:szCs w:val="20"/>
      <w:lang w:val="en-US" w:eastAsia="ru-RU"/>
    </w:rPr>
  </w:style>
  <w:style w:type="paragraph" w:customStyle="1" w:styleId="TOCHeading1">
    <w:name w:val="TOC Heading1"/>
    <w:basedOn w:val="1"/>
    <w:next w:val="a4"/>
    <w:semiHidden/>
    <w:rsid w:val="00746012"/>
    <w:pPr>
      <w:keepLines/>
      <w:numPr>
        <w:numId w:val="0"/>
      </w:numPr>
      <w:tabs>
        <w:tab w:val="clear" w:pos="851"/>
      </w:tabs>
      <w:spacing w:before="480" w:line="276" w:lineRule="auto"/>
      <w:jc w:val="left"/>
      <w:outlineLvl w:val="9"/>
    </w:pPr>
    <w:rPr>
      <w:rFonts w:ascii="Cambria" w:eastAsia="Calibri" w:hAnsi="Cambria"/>
      <w:color w:val="365F91"/>
      <w:lang w:val="ru-RU" w:bidi="ar-SA"/>
    </w:rPr>
  </w:style>
  <w:style w:type="paragraph" w:customStyle="1" w:styleId="ListParagraph1">
    <w:name w:val="List Paragraph1"/>
    <w:basedOn w:val="a4"/>
    <w:rsid w:val="00746012"/>
    <w:pPr>
      <w:spacing w:before="0" w:after="0"/>
      <w:ind w:left="720" w:firstLine="0"/>
      <w:jc w:val="left"/>
    </w:pPr>
    <w:rPr>
      <w:rFonts w:ascii="Calibri" w:hAnsi="Calibri"/>
      <w:szCs w:val="22"/>
      <w:lang w:eastAsia="ru-RU" w:bidi="ar-SA"/>
    </w:rPr>
  </w:style>
  <w:style w:type="paragraph" w:customStyle="1" w:styleId="13">
    <w:name w:val="Обычный1"/>
    <w:rsid w:val="00746012"/>
    <w:pPr>
      <w:spacing w:before="100" w:after="100" w:line="240" w:lineRule="auto"/>
    </w:pPr>
    <w:rPr>
      <w:rFonts w:ascii="Times New Roman" w:eastAsia="Calibri" w:hAnsi="Times New Roman" w:cs="Times New Roman"/>
      <w:sz w:val="24"/>
      <w:szCs w:val="20"/>
      <w:lang w:eastAsia="ru-RU"/>
    </w:rPr>
  </w:style>
  <w:style w:type="paragraph" w:customStyle="1" w:styleId="Default">
    <w:name w:val="Default"/>
    <w:rsid w:val="0074601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Heading2Black">
    <w:name w:val="Style Heading 2 + Black"/>
    <w:basedOn w:val="2"/>
    <w:rsid w:val="00746012"/>
    <w:rPr>
      <w:bCs w:val="0"/>
      <w:color w:val="000000"/>
    </w:rPr>
  </w:style>
  <w:style w:type="character" w:customStyle="1" w:styleId="aff0">
    <w:name w:val="Нумерованный Знак"/>
    <w:link w:val="aff1"/>
    <w:locked/>
    <w:rsid w:val="00746012"/>
    <w:rPr>
      <w:bCs/>
      <w:sz w:val="24"/>
      <w:szCs w:val="24"/>
      <w:lang w:val="x-none" w:bidi="en-US"/>
    </w:rPr>
  </w:style>
  <w:style w:type="paragraph" w:customStyle="1" w:styleId="aff1">
    <w:name w:val="Нумерованный"/>
    <w:basedOn w:val="2"/>
    <w:link w:val="aff0"/>
    <w:qFormat/>
    <w:rsid w:val="00746012"/>
    <w:rPr>
      <w:rFonts w:asciiTheme="minorHAnsi" w:eastAsiaTheme="minorHAnsi" w:hAnsiTheme="minorHAnsi" w:cstheme="minorBidi"/>
    </w:rPr>
  </w:style>
  <w:style w:type="character" w:customStyle="1" w:styleId="22">
    <w:name w:val="Нумерованный2 Знак"/>
    <w:basedOn w:val="30"/>
    <w:link w:val="23"/>
    <w:locked/>
    <w:rsid w:val="00746012"/>
    <w:rPr>
      <w:rFonts w:ascii="Times New Roman" w:eastAsia="Times New Roman" w:hAnsi="Times New Roman" w:cs="Times New Roman"/>
      <w:bCs/>
      <w:sz w:val="24"/>
      <w:szCs w:val="24"/>
      <w:lang w:bidi="en-US"/>
    </w:rPr>
  </w:style>
  <w:style w:type="paragraph" w:customStyle="1" w:styleId="23">
    <w:name w:val="Нумерованный2"/>
    <w:basedOn w:val="3"/>
    <w:link w:val="22"/>
    <w:qFormat/>
    <w:rsid w:val="00746012"/>
  </w:style>
  <w:style w:type="character" w:customStyle="1" w:styleId="24">
    <w:name w:val="Обычный2 Знак"/>
    <w:link w:val="25"/>
    <w:locked/>
    <w:rsid w:val="00746012"/>
    <w:rPr>
      <w:bCs/>
      <w:sz w:val="24"/>
      <w:szCs w:val="24"/>
      <w:lang w:bidi="en-US"/>
    </w:rPr>
  </w:style>
  <w:style w:type="paragraph" w:customStyle="1" w:styleId="25">
    <w:name w:val="Обычный2"/>
    <w:basedOn w:val="2"/>
    <w:link w:val="24"/>
    <w:qFormat/>
    <w:rsid w:val="00746012"/>
    <w:pPr>
      <w:numPr>
        <w:ilvl w:val="0"/>
        <w:numId w:val="0"/>
      </w:numPr>
      <w:ind w:left="574"/>
    </w:pPr>
    <w:rPr>
      <w:rFonts w:asciiTheme="minorHAnsi" w:eastAsiaTheme="minorHAnsi" w:hAnsiTheme="minorHAnsi" w:cstheme="minorBidi"/>
      <w:lang w:val="ru-RU"/>
    </w:rPr>
  </w:style>
  <w:style w:type="character" w:styleId="aff2">
    <w:name w:val="footnote reference"/>
    <w:semiHidden/>
    <w:unhideWhenUsed/>
    <w:rsid w:val="00746012"/>
    <w:rPr>
      <w:rFonts w:ascii="Times New Roman" w:hAnsi="Times New Roman" w:cs="Times New Roman" w:hint="default"/>
      <w:vertAlign w:val="superscript"/>
    </w:rPr>
  </w:style>
  <w:style w:type="character" w:styleId="aff3">
    <w:name w:val="annotation reference"/>
    <w:semiHidden/>
    <w:unhideWhenUsed/>
    <w:rsid w:val="00746012"/>
    <w:rPr>
      <w:sz w:val="16"/>
      <w:szCs w:val="16"/>
    </w:rPr>
  </w:style>
  <w:style w:type="character" w:styleId="aff4">
    <w:name w:val="endnote reference"/>
    <w:semiHidden/>
    <w:unhideWhenUsed/>
    <w:rsid w:val="00746012"/>
    <w:rPr>
      <w:rFonts w:ascii="Times New Roman" w:hAnsi="Times New Roman" w:cs="Times New Roman" w:hint="default"/>
      <w:vertAlign w:val="superscript"/>
    </w:rPr>
  </w:style>
  <w:style w:type="table" w:styleId="aff5">
    <w:name w:val="Table Grid"/>
    <w:basedOn w:val="a6"/>
    <w:rsid w:val="00746012"/>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4.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8.bin"/><Relationship Id="rId324" Type="http://schemas.openxmlformats.org/officeDocument/2006/relationships/image" Target="media/image156.wmf"/><Relationship Id="rId366" Type="http://schemas.openxmlformats.org/officeDocument/2006/relationships/image" Target="media/image176.wmf"/><Relationship Id="rId170" Type="http://schemas.openxmlformats.org/officeDocument/2006/relationships/image" Target="media/image81.wmf"/><Relationship Id="rId226" Type="http://schemas.openxmlformats.org/officeDocument/2006/relationships/oleObject" Target="embeddings/oleObject113.bin"/><Relationship Id="rId433" Type="http://schemas.openxmlformats.org/officeDocument/2006/relationships/oleObject" Target="embeddings/oleObject223.bin"/><Relationship Id="rId268" Type="http://schemas.openxmlformats.org/officeDocument/2006/relationships/oleObject" Target="embeddings/oleObject134.bin"/><Relationship Id="rId475" Type="http://schemas.openxmlformats.org/officeDocument/2006/relationships/image" Target="media/image225.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oleObject" Target="embeddings/oleObject168.bin"/><Relationship Id="rId377" Type="http://schemas.openxmlformats.org/officeDocument/2006/relationships/oleObject" Target="embeddings/oleObject190.bin"/><Relationship Id="rId500" Type="http://schemas.openxmlformats.org/officeDocument/2006/relationships/image" Target="media/image236.wmf"/><Relationship Id="rId5" Type="http://schemas.openxmlformats.org/officeDocument/2006/relationships/footnotes" Target="footnotes.xml"/><Relationship Id="rId181" Type="http://schemas.openxmlformats.org/officeDocument/2006/relationships/oleObject" Target="embeddings/oleObject90.bin"/><Relationship Id="rId237" Type="http://schemas.openxmlformats.org/officeDocument/2006/relationships/image" Target="media/image113.wmf"/><Relationship Id="rId402" Type="http://schemas.openxmlformats.org/officeDocument/2006/relationships/image" Target="media/image194.wmf"/><Relationship Id="rId279" Type="http://schemas.openxmlformats.org/officeDocument/2006/relationships/image" Target="media/image134.wmf"/><Relationship Id="rId444" Type="http://schemas.openxmlformats.org/officeDocument/2006/relationships/oleObject" Target="embeddings/oleObject229.bin"/><Relationship Id="rId486" Type="http://schemas.openxmlformats.org/officeDocument/2006/relationships/oleObject" Target="embeddings/oleObject250.bin"/><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5.bin"/><Relationship Id="rId304" Type="http://schemas.openxmlformats.org/officeDocument/2006/relationships/oleObject" Target="embeddings/oleObject152.bin"/><Relationship Id="rId346" Type="http://schemas.openxmlformats.org/officeDocument/2006/relationships/image" Target="media/image167.wmf"/><Relationship Id="rId388" Type="http://schemas.openxmlformats.org/officeDocument/2006/relationships/image" Target="media/image187.wmf"/><Relationship Id="rId85" Type="http://schemas.openxmlformats.org/officeDocument/2006/relationships/image" Target="media/image40.wmf"/><Relationship Id="rId150" Type="http://schemas.openxmlformats.org/officeDocument/2006/relationships/image" Target="media/image72.wmf"/><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oleObject" Target="embeddings/oleObject212.bin"/><Relationship Id="rId248" Type="http://schemas.openxmlformats.org/officeDocument/2006/relationships/oleObject" Target="embeddings/oleObject124.bin"/><Relationship Id="rId455" Type="http://schemas.openxmlformats.org/officeDocument/2006/relationships/image" Target="media/image215.wmf"/><Relationship Id="rId497" Type="http://schemas.openxmlformats.org/officeDocument/2006/relationships/image" Target="media/image235.wmf"/><Relationship Id="rId12" Type="http://schemas.openxmlformats.org/officeDocument/2006/relationships/oleObject" Target="embeddings/oleObject3.bin"/><Relationship Id="rId108" Type="http://schemas.openxmlformats.org/officeDocument/2006/relationships/image" Target="media/image52.wmf"/><Relationship Id="rId315" Type="http://schemas.openxmlformats.org/officeDocument/2006/relationships/oleObject" Target="embeddings/oleObject158.bin"/><Relationship Id="rId357" Type="http://schemas.openxmlformats.org/officeDocument/2006/relationships/oleObject" Target="embeddings/oleObject180.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79.bin"/><Relationship Id="rId217" Type="http://schemas.openxmlformats.org/officeDocument/2006/relationships/image" Target="media/image103.wmf"/><Relationship Id="rId399" Type="http://schemas.openxmlformats.org/officeDocument/2006/relationships/oleObject" Target="embeddings/oleObject201.bin"/><Relationship Id="rId259" Type="http://schemas.openxmlformats.org/officeDocument/2006/relationships/image" Target="media/image124.wmf"/><Relationship Id="rId424" Type="http://schemas.openxmlformats.org/officeDocument/2006/relationships/oleObject" Target="embeddings/oleObject218.bin"/><Relationship Id="rId466" Type="http://schemas.openxmlformats.org/officeDocument/2006/relationships/oleObject" Target="embeddings/oleObject240.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5.bin"/><Relationship Id="rId326" Type="http://schemas.openxmlformats.org/officeDocument/2006/relationships/image" Target="media/image157.wmf"/><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77.wmf"/><Relationship Id="rId172" Type="http://schemas.openxmlformats.org/officeDocument/2006/relationships/image" Target="media/image82.wmf"/><Relationship Id="rId228" Type="http://schemas.openxmlformats.org/officeDocument/2006/relationships/oleObject" Target="embeddings/oleObject114.bin"/><Relationship Id="rId435" Type="http://schemas.openxmlformats.org/officeDocument/2006/relationships/image" Target="media/image205.wmf"/><Relationship Id="rId477" Type="http://schemas.openxmlformats.org/officeDocument/2006/relationships/image" Target="media/image226.wmf"/><Relationship Id="rId281" Type="http://schemas.openxmlformats.org/officeDocument/2006/relationships/image" Target="media/image135.wmf"/><Relationship Id="rId337" Type="http://schemas.openxmlformats.org/officeDocument/2006/relationships/oleObject" Target="embeddings/oleObject169.bin"/><Relationship Id="rId502" Type="http://schemas.openxmlformats.org/officeDocument/2006/relationships/oleObject" Target="embeddings/oleObject260.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oleObject" Target="embeddings/oleObject191.bin"/><Relationship Id="rId7" Type="http://schemas.openxmlformats.org/officeDocument/2006/relationships/image" Target="media/image1.wmf"/><Relationship Id="rId183" Type="http://schemas.openxmlformats.org/officeDocument/2006/relationships/oleObject" Target="embeddings/oleObject91.bin"/><Relationship Id="rId239" Type="http://schemas.openxmlformats.org/officeDocument/2006/relationships/image" Target="media/image114.wmf"/><Relationship Id="rId390" Type="http://schemas.openxmlformats.org/officeDocument/2006/relationships/image" Target="media/image188.wmf"/><Relationship Id="rId404" Type="http://schemas.openxmlformats.org/officeDocument/2006/relationships/oleObject" Target="embeddings/oleObject204.bin"/><Relationship Id="rId446" Type="http://schemas.openxmlformats.org/officeDocument/2006/relationships/oleObject" Target="embeddings/oleObject230.bin"/><Relationship Id="rId250" Type="http://schemas.openxmlformats.org/officeDocument/2006/relationships/oleObject" Target="embeddings/oleObject125.bin"/><Relationship Id="rId292" Type="http://schemas.openxmlformats.org/officeDocument/2006/relationships/oleObject" Target="embeddings/oleObject146.bin"/><Relationship Id="rId306" Type="http://schemas.openxmlformats.org/officeDocument/2006/relationships/oleObject" Target="embeddings/oleObject153.bin"/><Relationship Id="rId488" Type="http://schemas.openxmlformats.org/officeDocument/2006/relationships/oleObject" Target="embeddings/oleObject252.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image" Target="media/image168.wmf"/><Relationship Id="rId152" Type="http://schemas.openxmlformats.org/officeDocument/2006/relationships/image" Target="media/image73.wmf"/><Relationship Id="rId173" Type="http://schemas.openxmlformats.org/officeDocument/2006/relationships/oleObject" Target="embeddings/oleObject85.bin"/><Relationship Id="rId194" Type="http://schemas.openxmlformats.org/officeDocument/2006/relationships/oleObject" Target="embeddings/oleObject97.bin"/><Relationship Id="rId208" Type="http://schemas.openxmlformats.org/officeDocument/2006/relationships/oleObject" Target="embeddings/oleObject104.bin"/><Relationship Id="rId229" Type="http://schemas.openxmlformats.org/officeDocument/2006/relationships/image" Target="media/image109.wmf"/><Relationship Id="rId380" Type="http://schemas.openxmlformats.org/officeDocument/2006/relationships/image" Target="media/image183.wmf"/><Relationship Id="rId415" Type="http://schemas.openxmlformats.org/officeDocument/2006/relationships/oleObject" Target="embeddings/oleObject213.bin"/><Relationship Id="rId436" Type="http://schemas.openxmlformats.org/officeDocument/2006/relationships/oleObject" Target="embeddings/oleObject225.bin"/><Relationship Id="rId457" Type="http://schemas.openxmlformats.org/officeDocument/2006/relationships/image" Target="media/image216.wmf"/><Relationship Id="rId240" Type="http://schemas.openxmlformats.org/officeDocument/2006/relationships/oleObject" Target="embeddings/oleObject120.bin"/><Relationship Id="rId261" Type="http://schemas.openxmlformats.org/officeDocument/2006/relationships/image" Target="media/image125.wmf"/><Relationship Id="rId478" Type="http://schemas.openxmlformats.org/officeDocument/2006/relationships/oleObject" Target="embeddings/oleObject246.bin"/><Relationship Id="rId499" Type="http://schemas.openxmlformats.org/officeDocument/2006/relationships/oleObject" Target="embeddings/oleObject258.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41.bin"/><Relationship Id="rId317" Type="http://schemas.openxmlformats.org/officeDocument/2006/relationships/oleObject" Target="embeddings/oleObject159.bin"/><Relationship Id="rId338" Type="http://schemas.openxmlformats.org/officeDocument/2006/relationships/image" Target="media/image163.wmf"/><Relationship Id="rId359" Type="http://schemas.openxmlformats.org/officeDocument/2006/relationships/oleObject" Target="embeddings/oleObject181.bin"/><Relationship Id="rId503" Type="http://schemas.openxmlformats.org/officeDocument/2006/relationships/image" Target="media/image237.wmf"/><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oleObject" Target="embeddings/oleObject80.bin"/><Relationship Id="rId184" Type="http://schemas.openxmlformats.org/officeDocument/2006/relationships/oleObject" Target="embeddings/oleObject92.bin"/><Relationship Id="rId219" Type="http://schemas.openxmlformats.org/officeDocument/2006/relationships/image" Target="media/image104.wmf"/><Relationship Id="rId370" Type="http://schemas.openxmlformats.org/officeDocument/2006/relationships/image" Target="media/image178.wmf"/><Relationship Id="rId391" Type="http://schemas.openxmlformats.org/officeDocument/2006/relationships/oleObject" Target="embeddings/oleObject197.bin"/><Relationship Id="rId405" Type="http://schemas.openxmlformats.org/officeDocument/2006/relationships/oleObject" Target="embeddings/oleObject205.bin"/><Relationship Id="rId426" Type="http://schemas.openxmlformats.org/officeDocument/2006/relationships/oleObject" Target="embeddings/oleObject219.bin"/><Relationship Id="rId447" Type="http://schemas.openxmlformats.org/officeDocument/2006/relationships/image" Target="media/image211.wmf"/><Relationship Id="rId230" Type="http://schemas.openxmlformats.org/officeDocument/2006/relationships/oleObject" Target="embeddings/oleObject115.bin"/><Relationship Id="rId251" Type="http://schemas.openxmlformats.org/officeDocument/2006/relationships/image" Target="media/image120.wmf"/><Relationship Id="rId468" Type="http://schemas.openxmlformats.org/officeDocument/2006/relationships/oleObject" Target="embeddings/oleObject241.bin"/><Relationship Id="rId489" Type="http://schemas.openxmlformats.org/officeDocument/2006/relationships/image" Target="media/image231.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6.bin"/><Relationship Id="rId293" Type="http://schemas.openxmlformats.org/officeDocument/2006/relationships/image" Target="media/image141.wmf"/><Relationship Id="rId307" Type="http://schemas.openxmlformats.org/officeDocument/2006/relationships/image" Target="media/image148.wmf"/><Relationship Id="rId328" Type="http://schemas.openxmlformats.org/officeDocument/2006/relationships/image" Target="media/image158.wmf"/><Relationship Id="rId349" Type="http://schemas.openxmlformats.org/officeDocument/2006/relationships/oleObject" Target="embeddings/oleObject175.bin"/><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oleObject" Target="embeddings/oleObject74.bin"/><Relationship Id="rId174" Type="http://schemas.openxmlformats.org/officeDocument/2006/relationships/image" Target="media/image83.wmf"/><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image" Target="media/image173.wmf"/><Relationship Id="rId381" Type="http://schemas.openxmlformats.org/officeDocument/2006/relationships/oleObject" Target="embeddings/oleObject192.bin"/><Relationship Id="rId416" Type="http://schemas.openxmlformats.org/officeDocument/2006/relationships/oleObject" Target="embeddings/oleObject214.bin"/><Relationship Id="rId220" Type="http://schemas.openxmlformats.org/officeDocument/2006/relationships/oleObject" Target="embeddings/oleObject110.bin"/><Relationship Id="rId241" Type="http://schemas.openxmlformats.org/officeDocument/2006/relationships/image" Target="media/image115.wmf"/><Relationship Id="rId437" Type="http://schemas.openxmlformats.org/officeDocument/2006/relationships/image" Target="media/image206.wmf"/><Relationship Id="rId458" Type="http://schemas.openxmlformats.org/officeDocument/2006/relationships/oleObject" Target="embeddings/oleObject236.bin"/><Relationship Id="rId479" Type="http://schemas.openxmlformats.org/officeDocument/2006/relationships/image" Target="media/image227.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31.bin"/><Relationship Id="rId283" Type="http://schemas.openxmlformats.org/officeDocument/2006/relationships/image" Target="media/image136.wmf"/><Relationship Id="rId318" Type="http://schemas.openxmlformats.org/officeDocument/2006/relationships/image" Target="media/image153.wmf"/><Relationship Id="rId339" Type="http://schemas.openxmlformats.org/officeDocument/2006/relationships/oleObject" Target="embeddings/oleObject170.bin"/><Relationship Id="rId490" Type="http://schemas.openxmlformats.org/officeDocument/2006/relationships/oleObject" Target="embeddings/oleObject253.bin"/><Relationship Id="rId504" Type="http://schemas.openxmlformats.org/officeDocument/2006/relationships/oleObject" Target="embeddings/oleObject261.bin"/><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image" Target="media/image78.wmf"/><Relationship Id="rId185" Type="http://schemas.openxmlformats.org/officeDocument/2006/relationships/image" Target="media/image87.wmf"/><Relationship Id="rId350" Type="http://schemas.openxmlformats.org/officeDocument/2006/relationships/oleObject" Target="embeddings/oleObject176.bin"/><Relationship Id="rId371" Type="http://schemas.openxmlformats.org/officeDocument/2006/relationships/oleObject" Target="embeddings/oleObject187.bin"/><Relationship Id="rId406" Type="http://schemas.openxmlformats.org/officeDocument/2006/relationships/oleObject" Target="embeddings/oleObject206.bin"/><Relationship Id="rId9" Type="http://schemas.openxmlformats.org/officeDocument/2006/relationships/image" Target="media/image2.wmf"/><Relationship Id="rId210" Type="http://schemas.openxmlformats.org/officeDocument/2006/relationships/oleObject" Target="embeddings/oleObject105.bin"/><Relationship Id="rId392" Type="http://schemas.openxmlformats.org/officeDocument/2006/relationships/image" Target="media/image189.wmf"/><Relationship Id="rId427" Type="http://schemas.openxmlformats.org/officeDocument/2006/relationships/image" Target="media/image202.wmf"/><Relationship Id="rId448" Type="http://schemas.openxmlformats.org/officeDocument/2006/relationships/oleObject" Target="embeddings/oleObject231.bin"/><Relationship Id="rId469" Type="http://schemas.openxmlformats.org/officeDocument/2006/relationships/image" Target="media/image222.wmf"/><Relationship Id="rId26" Type="http://schemas.openxmlformats.org/officeDocument/2006/relationships/oleObject" Target="embeddings/oleObject10.bin"/><Relationship Id="rId231" Type="http://schemas.openxmlformats.org/officeDocument/2006/relationships/image" Target="media/image110.wmf"/><Relationship Id="rId252" Type="http://schemas.openxmlformats.org/officeDocument/2006/relationships/oleObject" Target="embeddings/oleObject126.bin"/><Relationship Id="rId273" Type="http://schemas.openxmlformats.org/officeDocument/2006/relationships/image" Target="media/image131.wmf"/><Relationship Id="rId294" Type="http://schemas.openxmlformats.org/officeDocument/2006/relationships/oleObject" Target="embeddings/oleObject147.bin"/><Relationship Id="rId308" Type="http://schemas.openxmlformats.org/officeDocument/2006/relationships/oleObject" Target="embeddings/oleObject154.bin"/><Relationship Id="rId329" Type="http://schemas.openxmlformats.org/officeDocument/2006/relationships/oleObject" Target="embeddings/oleObject165.bin"/><Relationship Id="rId480" Type="http://schemas.openxmlformats.org/officeDocument/2006/relationships/oleObject" Target="embeddings/oleObject247.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image" Target="media/image74.wmf"/><Relationship Id="rId175" Type="http://schemas.openxmlformats.org/officeDocument/2006/relationships/oleObject" Target="embeddings/oleObject86.bin"/><Relationship Id="rId340" Type="http://schemas.openxmlformats.org/officeDocument/2006/relationships/image" Target="media/image164.wmf"/><Relationship Id="rId361" Type="http://schemas.openxmlformats.org/officeDocument/2006/relationships/oleObject" Target="embeddings/oleObject182.bin"/><Relationship Id="rId196" Type="http://schemas.openxmlformats.org/officeDocument/2006/relationships/oleObject" Target="embeddings/oleObject98.bin"/><Relationship Id="rId200" Type="http://schemas.openxmlformats.org/officeDocument/2006/relationships/oleObject" Target="embeddings/oleObject100.bin"/><Relationship Id="rId382" Type="http://schemas.openxmlformats.org/officeDocument/2006/relationships/image" Target="media/image184.wmf"/><Relationship Id="rId417" Type="http://schemas.openxmlformats.org/officeDocument/2006/relationships/image" Target="media/image197.wmf"/><Relationship Id="rId438" Type="http://schemas.openxmlformats.org/officeDocument/2006/relationships/oleObject" Target="embeddings/oleObject226.bin"/><Relationship Id="rId459" Type="http://schemas.openxmlformats.org/officeDocument/2006/relationships/image" Target="media/image217.wmf"/><Relationship Id="rId16" Type="http://schemas.openxmlformats.org/officeDocument/2006/relationships/oleObject" Target="embeddings/oleObject5.bin"/><Relationship Id="rId221" Type="http://schemas.openxmlformats.org/officeDocument/2006/relationships/image" Target="media/image105.wmf"/><Relationship Id="rId242" Type="http://schemas.openxmlformats.org/officeDocument/2006/relationships/oleObject" Target="embeddings/oleObject121.bin"/><Relationship Id="rId263" Type="http://schemas.openxmlformats.org/officeDocument/2006/relationships/image" Target="media/image126.wmf"/><Relationship Id="rId284" Type="http://schemas.openxmlformats.org/officeDocument/2006/relationships/oleObject" Target="embeddings/oleObject142.bin"/><Relationship Id="rId319" Type="http://schemas.openxmlformats.org/officeDocument/2006/relationships/oleObject" Target="embeddings/oleObject160.bin"/><Relationship Id="rId470" Type="http://schemas.openxmlformats.org/officeDocument/2006/relationships/oleObject" Target="embeddings/oleObject242.bin"/><Relationship Id="rId491" Type="http://schemas.openxmlformats.org/officeDocument/2006/relationships/image" Target="media/image232.wmf"/><Relationship Id="rId505" Type="http://schemas.openxmlformats.org/officeDocument/2006/relationships/fontTable" Target="fontTable.xm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image" Target="media/image59.wmf"/><Relationship Id="rId144" Type="http://schemas.openxmlformats.org/officeDocument/2006/relationships/oleObject" Target="embeddings/oleObject69.bin"/><Relationship Id="rId330" Type="http://schemas.openxmlformats.org/officeDocument/2006/relationships/image" Target="media/image159.wmf"/><Relationship Id="rId90" Type="http://schemas.openxmlformats.org/officeDocument/2006/relationships/oleObject" Target="embeddings/oleObject42.bin"/><Relationship Id="rId165" Type="http://schemas.openxmlformats.org/officeDocument/2006/relationships/oleObject" Target="embeddings/oleObject81.bin"/><Relationship Id="rId186" Type="http://schemas.openxmlformats.org/officeDocument/2006/relationships/oleObject" Target="embeddings/oleObject93.bin"/><Relationship Id="rId351" Type="http://schemas.openxmlformats.org/officeDocument/2006/relationships/oleObject" Target="embeddings/oleObject177.bin"/><Relationship Id="rId372" Type="http://schemas.openxmlformats.org/officeDocument/2006/relationships/image" Target="media/image179.wmf"/><Relationship Id="rId393" Type="http://schemas.openxmlformats.org/officeDocument/2006/relationships/oleObject" Target="embeddings/oleObject198.bin"/><Relationship Id="rId407" Type="http://schemas.openxmlformats.org/officeDocument/2006/relationships/oleObject" Target="embeddings/oleObject207.bin"/><Relationship Id="rId428" Type="http://schemas.openxmlformats.org/officeDocument/2006/relationships/oleObject" Target="embeddings/oleObject220.bin"/><Relationship Id="rId449" Type="http://schemas.openxmlformats.org/officeDocument/2006/relationships/image" Target="media/image212.wmf"/><Relationship Id="rId211" Type="http://schemas.openxmlformats.org/officeDocument/2006/relationships/image" Target="media/image100.wmf"/><Relationship Id="rId232" Type="http://schemas.openxmlformats.org/officeDocument/2006/relationships/oleObject" Target="embeddings/oleObject116.bin"/><Relationship Id="rId253" Type="http://schemas.openxmlformats.org/officeDocument/2006/relationships/image" Target="media/image121.wmf"/><Relationship Id="rId274" Type="http://schemas.openxmlformats.org/officeDocument/2006/relationships/oleObject" Target="embeddings/oleObject137.bin"/><Relationship Id="rId295" Type="http://schemas.openxmlformats.org/officeDocument/2006/relationships/image" Target="media/image142.wmf"/><Relationship Id="rId309" Type="http://schemas.openxmlformats.org/officeDocument/2006/relationships/image" Target="media/image149.wmf"/><Relationship Id="rId460" Type="http://schemas.openxmlformats.org/officeDocument/2006/relationships/oleObject" Target="embeddings/oleObject237.bin"/><Relationship Id="rId481" Type="http://schemas.openxmlformats.org/officeDocument/2006/relationships/image" Target="media/image228.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image" Target="media/image154.wmf"/><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image" Target="media/image84.wmf"/><Relationship Id="rId197" Type="http://schemas.openxmlformats.org/officeDocument/2006/relationships/image" Target="media/image93.wmf"/><Relationship Id="rId341" Type="http://schemas.openxmlformats.org/officeDocument/2006/relationships/oleObject" Target="embeddings/oleObject171.bin"/><Relationship Id="rId362" Type="http://schemas.openxmlformats.org/officeDocument/2006/relationships/image" Target="media/image174.wmf"/><Relationship Id="rId383" Type="http://schemas.openxmlformats.org/officeDocument/2006/relationships/oleObject" Target="embeddings/oleObject193.bin"/><Relationship Id="rId418" Type="http://schemas.openxmlformats.org/officeDocument/2006/relationships/oleObject" Target="embeddings/oleObject215.bin"/><Relationship Id="rId439" Type="http://schemas.openxmlformats.org/officeDocument/2006/relationships/image" Target="media/image207.wmf"/><Relationship Id="rId201" Type="http://schemas.openxmlformats.org/officeDocument/2006/relationships/image" Target="media/image95.wmf"/><Relationship Id="rId222" Type="http://schemas.openxmlformats.org/officeDocument/2006/relationships/oleObject" Target="embeddings/oleObject111.bin"/><Relationship Id="rId243" Type="http://schemas.openxmlformats.org/officeDocument/2006/relationships/image" Target="media/image116.wmf"/><Relationship Id="rId264" Type="http://schemas.openxmlformats.org/officeDocument/2006/relationships/oleObject" Target="embeddings/oleObject132.bin"/><Relationship Id="rId285" Type="http://schemas.openxmlformats.org/officeDocument/2006/relationships/image" Target="media/image137.wmf"/><Relationship Id="rId450" Type="http://schemas.openxmlformats.org/officeDocument/2006/relationships/oleObject" Target="embeddings/oleObject232.bin"/><Relationship Id="rId471" Type="http://schemas.openxmlformats.org/officeDocument/2006/relationships/image" Target="media/image223.wmf"/><Relationship Id="rId506" Type="http://schemas.openxmlformats.org/officeDocument/2006/relationships/theme" Target="theme/theme1.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oleObject" Target="embeddings/oleObject59.bin"/><Relationship Id="rId310" Type="http://schemas.openxmlformats.org/officeDocument/2006/relationships/oleObject" Target="embeddings/oleObject155.bin"/><Relationship Id="rId492" Type="http://schemas.openxmlformats.org/officeDocument/2006/relationships/oleObject" Target="embeddings/oleObject254.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image" Target="media/image79.wmf"/><Relationship Id="rId187" Type="http://schemas.openxmlformats.org/officeDocument/2006/relationships/image" Target="media/image88.wmf"/><Relationship Id="rId331" Type="http://schemas.openxmlformats.org/officeDocument/2006/relationships/oleObject" Target="embeddings/oleObject166.bin"/><Relationship Id="rId352" Type="http://schemas.openxmlformats.org/officeDocument/2006/relationships/image" Target="media/image169.wmf"/><Relationship Id="rId373" Type="http://schemas.openxmlformats.org/officeDocument/2006/relationships/oleObject" Target="embeddings/oleObject188.bin"/><Relationship Id="rId394" Type="http://schemas.openxmlformats.org/officeDocument/2006/relationships/image" Target="media/image190.wmf"/><Relationship Id="rId408" Type="http://schemas.openxmlformats.org/officeDocument/2006/relationships/oleObject" Target="embeddings/oleObject208.bin"/><Relationship Id="rId429" Type="http://schemas.openxmlformats.org/officeDocument/2006/relationships/image" Target="media/image203.wmf"/><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image" Target="media/image111.wmf"/><Relationship Id="rId254" Type="http://schemas.openxmlformats.org/officeDocument/2006/relationships/oleObject" Target="embeddings/oleObject127.bin"/><Relationship Id="rId440" Type="http://schemas.openxmlformats.org/officeDocument/2006/relationships/oleObject" Target="embeddings/oleObject227.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2.wmf"/><Relationship Id="rId296" Type="http://schemas.openxmlformats.org/officeDocument/2006/relationships/oleObject" Target="embeddings/oleObject148.bin"/><Relationship Id="rId300" Type="http://schemas.openxmlformats.org/officeDocument/2006/relationships/oleObject" Target="embeddings/oleObject150.bin"/><Relationship Id="rId461" Type="http://schemas.openxmlformats.org/officeDocument/2006/relationships/image" Target="media/image218.wmf"/><Relationship Id="rId482" Type="http://schemas.openxmlformats.org/officeDocument/2006/relationships/oleObject" Target="embeddings/oleObject248.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image" Target="media/image75.wmf"/><Relationship Id="rId177" Type="http://schemas.openxmlformats.org/officeDocument/2006/relationships/oleObject" Target="embeddings/oleObject87.bin"/><Relationship Id="rId198" Type="http://schemas.openxmlformats.org/officeDocument/2006/relationships/oleObject" Target="embeddings/oleObject99.bin"/><Relationship Id="rId321" Type="http://schemas.openxmlformats.org/officeDocument/2006/relationships/oleObject" Target="embeddings/oleObject161.bin"/><Relationship Id="rId342" Type="http://schemas.openxmlformats.org/officeDocument/2006/relationships/image" Target="media/image165.wmf"/><Relationship Id="rId363" Type="http://schemas.openxmlformats.org/officeDocument/2006/relationships/oleObject" Target="embeddings/oleObject183.bin"/><Relationship Id="rId384" Type="http://schemas.openxmlformats.org/officeDocument/2006/relationships/image" Target="media/image185.wmf"/><Relationship Id="rId419" Type="http://schemas.openxmlformats.org/officeDocument/2006/relationships/image" Target="media/image198.wmf"/><Relationship Id="rId202" Type="http://schemas.openxmlformats.org/officeDocument/2006/relationships/oleObject" Target="embeddings/oleObject101.bin"/><Relationship Id="rId223" Type="http://schemas.openxmlformats.org/officeDocument/2006/relationships/image" Target="media/image106.wmf"/><Relationship Id="rId244" Type="http://schemas.openxmlformats.org/officeDocument/2006/relationships/oleObject" Target="embeddings/oleObject122.bin"/><Relationship Id="rId430" Type="http://schemas.openxmlformats.org/officeDocument/2006/relationships/oleObject" Target="embeddings/oleObject221.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7.wmf"/><Relationship Id="rId286" Type="http://schemas.openxmlformats.org/officeDocument/2006/relationships/oleObject" Target="embeddings/oleObject143.bin"/><Relationship Id="rId451" Type="http://schemas.openxmlformats.org/officeDocument/2006/relationships/image" Target="media/image213.wmf"/><Relationship Id="rId472" Type="http://schemas.openxmlformats.org/officeDocument/2006/relationships/oleObject" Target="embeddings/oleObject243.bin"/><Relationship Id="rId493" Type="http://schemas.openxmlformats.org/officeDocument/2006/relationships/image" Target="media/image233.wmf"/><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oleObject" Target="embeddings/oleObject82.bin"/><Relationship Id="rId188" Type="http://schemas.openxmlformats.org/officeDocument/2006/relationships/oleObject" Target="embeddings/oleObject94.bin"/><Relationship Id="rId311" Type="http://schemas.openxmlformats.org/officeDocument/2006/relationships/oleObject" Target="embeddings/oleObject156.bin"/><Relationship Id="rId332" Type="http://schemas.openxmlformats.org/officeDocument/2006/relationships/image" Target="media/image160.wmf"/><Relationship Id="rId353" Type="http://schemas.openxmlformats.org/officeDocument/2006/relationships/oleObject" Target="embeddings/oleObject178.bin"/><Relationship Id="rId374" Type="http://schemas.openxmlformats.org/officeDocument/2006/relationships/image" Target="media/image180.wmf"/><Relationship Id="rId395" Type="http://schemas.openxmlformats.org/officeDocument/2006/relationships/oleObject" Target="embeddings/oleObject199.bin"/><Relationship Id="rId409" Type="http://schemas.openxmlformats.org/officeDocument/2006/relationships/oleObject" Target="embeddings/oleObject209.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1.wmf"/><Relationship Id="rId234" Type="http://schemas.openxmlformats.org/officeDocument/2006/relationships/oleObject" Target="embeddings/oleObject117.bin"/><Relationship Id="rId420" Type="http://schemas.openxmlformats.org/officeDocument/2006/relationships/oleObject" Target="embeddings/oleObject216.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2.wmf"/><Relationship Id="rId276" Type="http://schemas.openxmlformats.org/officeDocument/2006/relationships/oleObject" Target="embeddings/oleObject138.bin"/><Relationship Id="rId297" Type="http://schemas.openxmlformats.org/officeDocument/2006/relationships/image" Target="media/image143.wmf"/><Relationship Id="rId441" Type="http://schemas.openxmlformats.org/officeDocument/2006/relationships/image" Target="media/image208.wmf"/><Relationship Id="rId462" Type="http://schemas.openxmlformats.org/officeDocument/2006/relationships/oleObject" Target="embeddings/oleObject238.bin"/><Relationship Id="rId483" Type="http://schemas.openxmlformats.org/officeDocument/2006/relationships/image" Target="media/image229.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oleObject" Target="embeddings/oleObject88.bin"/><Relationship Id="rId301" Type="http://schemas.openxmlformats.org/officeDocument/2006/relationships/image" Target="media/image145.wmf"/><Relationship Id="rId322" Type="http://schemas.openxmlformats.org/officeDocument/2006/relationships/image" Target="media/image155.wmf"/><Relationship Id="rId343" Type="http://schemas.openxmlformats.org/officeDocument/2006/relationships/oleObject" Target="embeddings/oleObject172.bin"/><Relationship Id="rId364" Type="http://schemas.openxmlformats.org/officeDocument/2006/relationships/image" Target="media/image175.wmf"/><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4.wmf"/><Relationship Id="rId203" Type="http://schemas.openxmlformats.org/officeDocument/2006/relationships/image" Target="media/image96.wmf"/><Relationship Id="rId385" Type="http://schemas.openxmlformats.org/officeDocument/2006/relationships/oleObject" Target="embeddings/oleObject194.bin"/><Relationship Id="rId19" Type="http://schemas.openxmlformats.org/officeDocument/2006/relationships/image" Target="media/image7.wmf"/><Relationship Id="rId224" Type="http://schemas.openxmlformats.org/officeDocument/2006/relationships/oleObject" Target="embeddings/oleObject112.bin"/><Relationship Id="rId245" Type="http://schemas.openxmlformats.org/officeDocument/2006/relationships/image" Target="media/image117.wmf"/><Relationship Id="rId266" Type="http://schemas.openxmlformats.org/officeDocument/2006/relationships/oleObject" Target="embeddings/oleObject133.bin"/><Relationship Id="rId287" Type="http://schemas.openxmlformats.org/officeDocument/2006/relationships/image" Target="media/image138.wmf"/><Relationship Id="rId410" Type="http://schemas.openxmlformats.org/officeDocument/2006/relationships/oleObject" Target="embeddings/oleObject210.bin"/><Relationship Id="rId431" Type="http://schemas.openxmlformats.org/officeDocument/2006/relationships/image" Target="media/image204.wmf"/><Relationship Id="rId452" Type="http://schemas.openxmlformats.org/officeDocument/2006/relationships/oleObject" Target="embeddings/oleObject233.bin"/><Relationship Id="rId473" Type="http://schemas.openxmlformats.org/officeDocument/2006/relationships/image" Target="media/image224.wmf"/><Relationship Id="rId494" Type="http://schemas.openxmlformats.org/officeDocument/2006/relationships/oleObject" Target="embeddings/oleObject255.bin"/><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image" Target="media/image80.wmf"/><Relationship Id="rId312" Type="http://schemas.openxmlformats.org/officeDocument/2006/relationships/image" Target="media/image150.wmf"/><Relationship Id="rId333" Type="http://schemas.openxmlformats.org/officeDocument/2006/relationships/oleObject" Target="embeddings/oleObject167.bin"/><Relationship Id="rId354" Type="http://schemas.openxmlformats.org/officeDocument/2006/relationships/image" Target="media/image170.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89.wmf"/><Relationship Id="rId375" Type="http://schemas.openxmlformats.org/officeDocument/2006/relationships/oleObject" Target="embeddings/oleObject189.bin"/><Relationship Id="rId396" Type="http://schemas.openxmlformats.org/officeDocument/2006/relationships/image" Target="media/image191.wmf"/><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image" Target="media/image112.wmf"/><Relationship Id="rId256" Type="http://schemas.openxmlformats.org/officeDocument/2006/relationships/oleObject" Target="embeddings/oleObject128.bin"/><Relationship Id="rId277" Type="http://schemas.openxmlformats.org/officeDocument/2006/relationships/image" Target="media/image133.wmf"/><Relationship Id="rId298" Type="http://schemas.openxmlformats.org/officeDocument/2006/relationships/oleObject" Target="embeddings/oleObject149.bin"/><Relationship Id="rId400" Type="http://schemas.openxmlformats.org/officeDocument/2006/relationships/image" Target="media/image193.wmf"/><Relationship Id="rId421" Type="http://schemas.openxmlformats.org/officeDocument/2006/relationships/image" Target="media/image199.wmf"/><Relationship Id="rId442" Type="http://schemas.openxmlformats.org/officeDocument/2006/relationships/oleObject" Target="embeddings/oleObject228.bin"/><Relationship Id="rId463" Type="http://schemas.openxmlformats.org/officeDocument/2006/relationships/image" Target="media/image219.wmf"/><Relationship Id="rId484" Type="http://schemas.openxmlformats.org/officeDocument/2006/relationships/oleObject" Target="embeddings/oleObject249.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7.bin"/><Relationship Id="rId302" Type="http://schemas.openxmlformats.org/officeDocument/2006/relationships/oleObject" Target="embeddings/oleObject151.bin"/><Relationship Id="rId323" Type="http://schemas.openxmlformats.org/officeDocument/2006/relationships/oleObject" Target="embeddings/oleObject162.bin"/><Relationship Id="rId344" Type="http://schemas.openxmlformats.org/officeDocument/2006/relationships/image" Target="media/image16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9.bin"/><Relationship Id="rId365" Type="http://schemas.openxmlformats.org/officeDocument/2006/relationships/oleObject" Target="embeddings/oleObject184.bin"/><Relationship Id="rId386" Type="http://schemas.openxmlformats.org/officeDocument/2006/relationships/image" Target="media/image186.wmf"/><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image" Target="media/image107.wmf"/><Relationship Id="rId246" Type="http://schemas.openxmlformats.org/officeDocument/2006/relationships/oleObject" Target="embeddings/oleObject123.bin"/><Relationship Id="rId267" Type="http://schemas.openxmlformats.org/officeDocument/2006/relationships/image" Target="media/image128.wmf"/><Relationship Id="rId288" Type="http://schemas.openxmlformats.org/officeDocument/2006/relationships/oleObject" Target="embeddings/oleObject144.bin"/><Relationship Id="rId411" Type="http://schemas.openxmlformats.org/officeDocument/2006/relationships/image" Target="media/image195.wmf"/><Relationship Id="rId432" Type="http://schemas.openxmlformats.org/officeDocument/2006/relationships/oleObject" Target="embeddings/oleObject222.bin"/><Relationship Id="rId453" Type="http://schemas.openxmlformats.org/officeDocument/2006/relationships/image" Target="media/image214.wmf"/><Relationship Id="rId474" Type="http://schemas.openxmlformats.org/officeDocument/2006/relationships/oleObject" Target="embeddings/oleObject244.bin"/><Relationship Id="rId106" Type="http://schemas.openxmlformats.org/officeDocument/2006/relationships/image" Target="media/image51.wmf"/><Relationship Id="rId127" Type="http://schemas.openxmlformats.org/officeDocument/2006/relationships/image" Target="media/image61.wmf"/><Relationship Id="rId313" Type="http://schemas.openxmlformats.org/officeDocument/2006/relationships/oleObject" Target="embeddings/oleObject157.bin"/><Relationship Id="rId495" Type="http://schemas.openxmlformats.org/officeDocument/2006/relationships/image" Target="media/image234.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oleObject" Target="embeddings/oleObject83.bin"/><Relationship Id="rId334" Type="http://schemas.openxmlformats.org/officeDocument/2006/relationships/image" Target="media/image161.wmf"/><Relationship Id="rId355" Type="http://schemas.openxmlformats.org/officeDocument/2006/relationships/oleObject" Target="embeddings/oleObject179.bin"/><Relationship Id="rId376" Type="http://schemas.openxmlformats.org/officeDocument/2006/relationships/image" Target="media/image181.wmf"/><Relationship Id="rId397" Type="http://schemas.openxmlformats.org/officeDocument/2006/relationships/oleObject" Target="embeddings/oleObject200.bin"/><Relationship Id="rId4" Type="http://schemas.openxmlformats.org/officeDocument/2006/relationships/webSettings" Target="webSettings.xml"/><Relationship Id="rId180" Type="http://schemas.openxmlformats.org/officeDocument/2006/relationships/image" Target="media/image85.wmf"/><Relationship Id="rId215" Type="http://schemas.openxmlformats.org/officeDocument/2006/relationships/image" Target="media/image102.wmf"/><Relationship Id="rId236" Type="http://schemas.openxmlformats.org/officeDocument/2006/relationships/oleObject" Target="embeddings/oleObject118.bin"/><Relationship Id="rId257" Type="http://schemas.openxmlformats.org/officeDocument/2006/relationships/image" Target="media/image123.wmf"/><Relationship Id="rId278" Type="http://schemas.openxmlformats.org/officeDocument/2006/relationships/oleObject" Target="embeddings/oleObject139.bin"/><Relationship Id="rId401" Type="http://schemas.openxmlformats.org/officeDocument/2006/relationships/oleObject" Target="embeddings/oleObject202.bin"/><Relationship Id="rId422" Type="http://schemas.openxmlformats.org/officeDocument/2006/relationships/oleObject" Target="embeddings/oleObject217.bin"/><Relationship Id="rId443" Type="http://schemas.openxmlformats.org/officeDocument/2006/relationships/image" Target="media/image209.wmf"/><Relationship Id="rId464" Type="http://schemas.openxmlformats.org/officeDocument/2006/relationships/oleObject" Target="embeddings/oleObject239.bin"/><Relationship Id="rId303" Type="http://schemas.openxmlformats.org/officeDocument/2006/relationships/image" Target="media/image146.wmf"/><Relationship Id="rId485" Type="http://schemas.openxmlformats.org/officeDocument/2006/relationships/image" Target="media/image230.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73.bin"/><Relationship Id="rId387" Type="http://schemas.openxmlformats.org/officeDocument/2006/relationships/oleObject" Target="embeddings/oleObject195.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18.wmf"/><Relationship Id="rId412" Type="http://schemas.openxmlformats.org/officeDocument/2006/relationships/oleObject" Target="embeddings/oleObject211.bin"/><Relationship Id="rId107" Type="http://schemas.openxmlformats.org/officeDocument/2006/relationships/oleObject" Target="embeddings/oleObject50.bin"/><Relationship Id="rId289" Type="http://schemas.openxmlformats.org/officeDocument/2006/relationships/image" Target="media/image139.wmf"/><Relationship Id="rId454" Type="http://schemas.openxmlformats.org/officeDocument/2006/relationships/oleObject" Target="embeddings/oleObject234.bin"/><Relationship Id="rId496" Type="http://schemas.openxmlformats.org/officeDocument/2006/relationships/oleObject" Target="embeddings/oleObject256.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2.bin"/><Relationship Id="rId314" Type="http://schemas.openxmlformats.org/officeDocument/2006/relationships/image" Target="media/image151.wmf"/><Relationship Id="rId356" Type="http://schemas.openxmlformats.org/officeDocument/2006/relationships/image" Target="media/image171.wmf"/><Relationship Id="rId398" Type="http://schemas.openxmlformats.org/officeDocument/2006/relationships/image" Target="media/image192.wmf"/><Relationship Id="rId95" Type="http://schemas.openxmlformats.org/officeDocument/2006/relationships/image" Target="media/image45.wmf"/><Relationship Id="rId160" Type="http://schemas.openxmlformats.org/officeDocument/2006/relationships/image" Target="media/image76.wmf"/><Relationship Id="rId216" Type="http://schemas.openxmlformats.org/officeDocument/2006/relationships/oleObject" Target="embeddings/oleObject108.bin"/><Relationship Id="rId423" Type="http://schemas.openxmlformats.org/officeDocument/2006/relationships/image" Target="media/image200.wmf"/><Relationship Id="rId258" Type="http://schemas.openxmlformats.org/officeDocument/2006/relationships/oleObject" Target="embeddings/oleObject129.bin"/><Relationship Id="rId465" Type="http://schemas.openxmlformats.org/officeDocument/2006/relationships/image" Target="media/image220.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63.bin"/><Relationship Id="rId367" Type="http://schemas.openxmlformats.org/officeDocument/2006/relationships/oleObject" Target="embeddings/oleObject185.bin"/><Relationship Id="rId171" Type="http://schemas.openxmlformats.org/officeDocument/2006/relationships/oleObject" Target="embeddings/oleObject84.bin"/><Relationship Id="rId227" Type="http://schemas.openxmlformats.org/officeDocument/2006/relationships/image" Target="media/image108.wmf"/><Relationship Id="rId269" Type="http://schemas.openxmlformats.org/officeDocument/2006/relationships/image" Target="media/image129.wmf"/><Relationship Id="rId434" Type="http://schemas.openxmlformats.org/officeDocument/2006/relationships/oleObject" Target="embeddings/oleObject224.bin"/><Relationship Id="rId476" Type="http://schemas.openxmlformats.org/officeDocument/2006/relationships/oleObject" Target="embeddings/oleObject245.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40.bin"/><Relationship Id="rId336" Type="http://schemas.openxmlformats.org/officeDocument/2006/relationships/image" Target="media/image162.wmf"/><Relationship Id="rId501" Type="http://schemas.openxmlformats.org/officeDocument/2006/relationships/oleObject" Target="embeddings/oleObject259.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image" Target="media/image86.wmf"/><Relationship Id="rId378" Type="http://schemas.openxmlformats.org/officeDocument/2006/relationships/image" Target="media/image182.wmf"/><Relationship Id="rId403" Type="http://schemas.openxmlformats.org/officeDocument/2006/relationships/oleObject" Target="embeddings/oleObject203.bin"/><Relationship Id="rId6" Type="http://schemas.openxmlformats.org/officeDocument/2006/relationships/endnotes" Target="endnotes.xml"/><Relationship Id="rId238" Type="http://schemas.openxmlformats.org/officeDocument/2006/relationships/oleObject" Target="embeddings/oleObject119.bin"/><Relationship Id="rId445" Type="http://schemas.openxmlformats.org/officeDocument/2006/relationships/image" Target="media/image210.wmf"/><Relationship Id="rId487" Type="http://schemas.openxmlformats.org/officeDocument/2006/relationships/oleObject" Target="embeddings/oleObject251.bin"/><Relationship Id="rId291" Type="http://schemas.openxmlformats.org/officeDocument/2006/relationships/image" Target="media/image140.wmf"/><Relationship Id="rId305" Type="http://schemas.openxmlformats.org/officeDocument/2006/relationships/image" Target="media/image147.wmf"/><Relationship Id="rId347" Type="http://schemas.openxmlformats.org/officeDocument/2006/relationships/oleObject" Target="embeddings/oleObject174.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oleObject" Target="embeddings/oleObject73.bin"/><Relationship Id="rId389" Type="http://schemas.openxmlformats.org/officeDocument/2006/relationships/oleObject" Target="embeddings/oleObject196.bin"/><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image" Target="media/image119.wmf"/><Relationship Id="rId414" Type="http://schemas.openxmlformats.org/officeDocument/2006/relationships/image" Target="media/image196.wmf"/><Relationship Id="rId456" Type="http://schemas.openxmlformats.org/officeDocument/2006/relationships/oleObject" Target="embeddings/oleObject235.bin"/><Relationship Id="rId498" Type="http://schemas.openxmlformats.org/officeDocument/2006/relationships/oleObject" Target="embeddings/oleObject257.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oleObject" Target="embeddings/oleObject130.bin"/><Relationship Id="rId316" Type="http://schemas.openxmlformats.org/officeDocument/2006/relationships/image" Target="media/image152.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image" Target="media/image172.wmf"/><Relationship Id="rId162" Type="http://schemas.openxmlformats.org/officeDocument/2006/relationships/image" Target="media/image77.wmf"/><Relationship Id="rId218" Type="http://schemas.openxmlformats.org/officeDocument/2006/relationships/oleObject" Target="embeddings/oleObject109.bin"/><Relationship Id="rId425" Type="http://schemas.openxmlformats.org/officeDocument/2006/relationships/image" Target="media/image201.wmf"/><Relationship Id="rId467" Type="http://schemas.openxmlformats.org/officeDocument/2006/relationships/image" Target="media/image221.wmf"/><Relationship Id="rId271" Type="http://schemas.openxmlformats.org/officeDocument/2006/relationships/image" Target="media/image130.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oleObject" Target="embeddings/oleObject164.bin"/><Relationship Id="rId369" Type="http://schemas.openxmlformats.org/officeDocument/2006/relationships/oleObject" Target="embeddings/oleObject18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4083</Words>
  <Characters>23279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dc:description/>
  <cp:lastModifiedBy>Медетханова Назира Лейнаровна</cp:lastModifiedBy>
  <cp:revision>5</cp:revision>
  <dcterms:created xsi:type="dcterms:W3CDTF">2024-09-05T05:54:00Z</dcterms:created>
  <dcterms:modified xsi:type="dcterms:W3CDTF">2024-09-05T07:30:00Z</dcterms:modified>
</cp:coreProperties>
</file>