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624" w:type="dxa"/>
        <w:jc w:val="center"/>
        <w:tblLook w:val="01E0" w:firstRow="1" w:lastRow="1" w:firstColumn="1" w:lastColumn="1" w:noHBand="0" w:noVBand="0"/>
      </w:tblPr>
      <w:tblGrid>
        <w:gridCol w:w="6663"/>
        <w:gridCol w:w="4961"/>
      </w:tblGrid>
      <w:tr w:rsidR="006A4FA0" w:rsidRPr="00012C56" w14:paraId="669ED615" w14:textId="77777777" w:rsidTr="00ED7509">
        <w:trPr>
          <w:jc w:val="center"/>
        </w:trPr>
        <w:tc>
          <w:tcPr>
            <w:tcW w:w="6663" w:type="dxa"/>
          </w:tcPr>
          <w:p w14:paraId="006161A1" w14:textId="77777777" w:rsidR="00545B6D" w:rsidRPr="000476E7" w:rsidRDefault="000F337E" w:rsidP="00642378">
            <w:pPr>
              <w:pStyle w:val="Iauiue"/>
              <w:widowControl w:val="0"/>
              <w:spacing w:before="100" w:after="120"/>
              <w:ind w:left="68"/>
              <w:rPr>
                <w:rFonts w:ascii="Arial" w:hAnsi="Arial" w:cs="Arial"/>
                <w:sz w:val="22"/>
                <w:szCs w:val="22"/>
              </w:rPr>
            </w:pPr>
            <w:r w:rsidRPr="000476E7">
              <w:rPr>
                <w:rFonts w:ascii="Arial" w:hAnsi="Arial" w:cs="Arial"/>
                <w:sz w:val="22"/>
                <w:szCs w:val="22"/>
              </w:rPr>
              <w:t xml:space="preserve"> </w:t>
            </w:r>
          </w:p>
        </w:tc>
        <w:tc>
          <w:tcPr>
            <w:tcW w:w="4961" w:type="dxa"/>
          </w:tcPr>
          <w:p w14:paraId="32EB1B75" w14:textId="77777777" w:rsidR="00545B6D" w:rsidRPr="00012C56" w:rsidRDefault="000F337E" w:rsidP="00642378">
            <w:pPr>
              <w:pStyle w:val="Iauiue"/>
              <w:widowControl w:val="0"/>
              <w:spacing w:after="120"/>
              <w:ind w:left="68"/>
              <w:rPr>
                <w:rFonts w:ascii="Arial" w:hAnsi="Arial" w:cs="Arial"/>
                <w:b/>
                <w:sz w:val="22"/>
                <w:szCs w:val="22"/>
                <w:lang w:val="ru-RU"/>
              </w:rPr>
            </w:pPr>
            <w:r w:rsidRPr="00012C56">
              <w:rPr>
                <w:rFonts w:ascii="Arial" w:hAnsi="Arial" w:cs="Arial"/>
                <w:b/>
                <w:sz w:val="22"/>
                <w:szCs w:val="22"/>
                <w:lang w:val="ru-RU"/>
              </w:rPr>
              <w:t>УТВЕРЖДЕНА</w:t>
            </w:r>
          </w:p>
          <w:p w14:paraId="0089134D" w14:textId="77777777" w:rsidR="00545B6D" w:rsidRPr="00012C56" w:rsidRDefault="00545B6D" w:rsidP="00642378">
            <w:pPr>
              <w:pStyle w:val="Iauiue"/>
              <w:widowControl w:val="0"/>
              <w:spacing w:before="100" w:after="120"/>
              <w:ind w:left="68"/>
              <w:rPr>
                <w:rFonts w:ascii="Arial" w:hAnsi="Arial" w:cs="Arial"/>
                <w:sz w:val="22"/>
                <w:szCs w:val="22"/>
                <w:lang w:val="ru-RU"/>
              </w:rPr>
            </w:pPr>
          </w:p>
          <w:p w14:paraId="4F648C33" w14:textId="77777777" w:rsidR="00ED7509" w:rsidRPr="00012C56" w:rsidRDefault="00ED7509" w:rsidP="00ED7509">
            <w:pPr>
              <w:pStyle w:val="Iauiue"/>
              <w:widowControl w:val="0"/>
              <w:spacing w:before="100" w:after="120"/>
              <w:ind w:left="68"/>
              <w:jc w:val="both"/>
              <w:rPr>
                <w:rFonts w:ascii="Tahoma" w:hAnsi="Tahoma" w:cs="Tahoma"/>
                <w:sz w:val="22"/>
                <w:szCs w:val="22"/>
                <w:lang w:val="ru-RU"/>
              </w:rPr>
            </w:pPr>
            <w:r w:rsidRPr="00012C56">
              <w:rPr>
                <w:rFonts w:ascii="Tahoma" w:hAnsi="Tahoma" w:cs="Tahoma"/>
                <w:sz w:val="22"/>
                <w:szCs w:val="22"/>
                <w:lang w:val="ru-RU"/>
              </w:rPr>
              <w:t>Правлением ПАО Московская Биржа</w:t>
            </w:r>
          </w:p>
          <w:p w14:paraId="5F636B26" w14:textId="7FD7556A" w:rsidR="00ED7509" w:rsidRPr="00012C56" w:rsidRDefault="00ED7509" w:rsidP="00ED7509">
            <w:pPr>
              <w:pStyle w:val="Iauiue"/>
              <w:widowControl w:val="0"/>
              <w:spacing w:before="100" w:after="120"/>
              <w:ind w:left="68"/>
              <w:jc w:val="both"/>
              <w:rPr>
                <w:rFonts w:ascii="Tahoma" w:hAnsi="Tahoma" w:cs="Tahoma"/>
                <w:sz w:val="22"/>
                <w:szCs w:val="22"/>
                <w:lang w:val="ru-RU"/>
              </w:rPr>
            </w:pPr>
            <w:r w:rsidRPr="00012C56">
              <w:rPr>
                <w:rFonts w:ascii="Tahoma" w:hAnsi="Tahoma" w:cs="Tahoma"/>
                <w:sz w:val="22"/>
                <w:szCs w:val="22"/>
                <w:lang w:val="ru-RU"/>
              </w:rPr>
              <w:t>«</w:t>
            </w:r>
            <w:r w:rsidR="00DB20A0">
              <w:rPr>
                <w:rFonts w:ascii="Tahoma" w:hAnsi="Tahoma" w:cs="Tahoma"/>
                <w:sz w:val="22"/>
                <w:szCs w:val="22"/>
                <w:lang w:val="ru-RU"/>
              </w:rPr>
              <w:t>10</w:t>
            </w:r>
            <w:r w:rsidRPr="00012C56">
              <w:rPr>
                <w:rFonts w:ascii="Tahoma" w:hAnsi="Tahoma" w:cs="Tahoma"/>
                <w:sz w:val="22"/>
                <w:szCs w:val="22"/>
                <w:lang w:val="ru-RU"/>
              </w:rPr>
              <w:t xml:space="preserve">» июня 2026 года, Протокол № </w:t>
            </w:r>
            <w:r w:rsidR="00DB20A0">
              <w:rPr>
                <w:rFonts w:ascii="Tahoma" w:hAnsi="Tahoma" w:cs="Tahoma"/>
                <w:sz w:val="22"/>
                <w:szCs w:val="22"/>
                <w:lang w:val="ru-RU"/>
              </w:rPr>
              <w:t>41</w:t>
            </w:r>
          </w:p>
          <w:p w14:paraId="04127CDB" w14:textId="77777777" w:rsidR="00ED7509" w:rsidRPr="00012C56" w:rsidRDefault="00ED7509" w:rsidP="00ED7509">
            <w:pPr>
              <w:pStyle w:val="Iauiue"/>
              <w:widowControl w:val="0"/>
              <w:spacing w:before="100" w:after="120"/>
              <w:ind w:left="68"/>
              <w:rPr>
                <w:rFonts w:ascii="Tahoma" w:hAnsi="Tahoma" w:cs="Tahoma"/>
                <w:sz w:val="22"/>
                <w:szCs w:val="22"/>
                <w:lang w:val="ru-RU"/>
              </w:rPr>
            </w:pPr>
            <w:r w:rsidRPr="00012C56">
              <w:rPr>
                <w:rFonts w:ascii="Tahoma" w:hAnsi="Tahoma" w:cs="Tahoma"/>
                <w:sz w:val="22"/>
                <w:szCs w:val="22"/>
                <w:lang w:val="ru-RU"/>
              </w:rPr>
              <w:t>Председатель Правления</w:t>
            </w:r>
          </w:p>
          <w:p w14:paraId="544C8E30" w14:textId="77777777" w:rsidR="00ED7509" w:rsidRPr="00012C56" w:rsidRDefault="00ED7509" w:rsidP="00ED7509">
            <w:pPr>
              <w:pStyle w:val="Iauiue"/>
              <w:widowControl w:val="0"/>
              <w:spacing w:before="100" w:after="120"/>
              <w:ind w:left="68"/>
              <w:rPr>
                <w:rFonts w:ascii="Tahoma" w:hAnsi="Tahoma" w:cs="Tahoma"/>
                <w:sz w:val="22"/>
                <w:szCs w:val="22"/>
                <w:lang w:val="ru-RU"/>
              </w:rPr>
            </w:pPr>
            <w:r w:rsidRPr="00012C56">
              <w:rPr>
                <w:rFonts w:ascii="Tahoma" w:hAnsi="Tahoma" w:cs="Tahoma"/>
                <w:sz w:val="22"/>
                <w:szCs w:val="22"/>
                <w:lang w:val="ru-RU"/>
              </w:rPr>
              <w:t>ПАО Московская Биржа</w:t>
            </w:r>
          </w:p>
          <w:p w14:paraId="17F79CDC" w14:textId="49161B08" w:rsidR="00ED7509" w:rsidRPr="00012C56" w:rsidRDefault="00ED7509" w:rsidP="00ED7509">
            <w:pPr>
              <w:pStyle w:val="Iauiue"/>
              <w:rPr>
                <w:rFonts w:ascii="Tahoma" w:hAnsi="Tahoma" w:cs="Tahoma"/>
                <w:sz w:val="22"/>
                <w:szCs w:val="22"/>
                <w:lang w:val="ru-RU"/>
              </w:rPr>
            </w:pPr>
            <w:r w:rsidRPr="00012C56">
              <w:rPr>
                <w:rFonts w:ascii="Tahoma" w:hAnsi="Tahoma" w:cs="Tahoma"/>
                <w:sz w:val="22"/>
                <w:szCs w:val="22"/>
                <w:lang w:val="ru-RU"/>
              </w:rPr>
              <w:t>_______________ В.О.Жидков</w:t>
            </w:r>
          </w:p>
          <w:p w14:paraId="597E4BFB" w14:textId="77777777" w:rsidR="00545B6D" w:rsidRPr="00012C56" w:rsidRDefault="00545B6D" w:rsidP="00642378">
            <w:pPr>
              <w:pStyle w:val="Iauiue"/>
              <w:widowControl w:val="0"/>
              <w:spacing w:before="100" w:after="120"/>
              <w:ind w:left="68"/>
              <w:rPr>
                <w:rFonts w:ascii="Arial" w:hAnsi="Arial" w:cs="Arial"/>
                <w:sz w:val="22"/>
                <w:szCs w:val="22"/>
                <w:lang w:val="ru-RU"/>
              </w:rPr>
            </w:pPr>
          </w:p>
          <w:p w14:paraId="0E7E426A" w14:textId="77777777" w:rsidR="00545B6D" w:rsidRPr="00012C56" w:rsidRDefault="00545B6D" w:rsidP="00E90AE6">
            <w:pPr>
              <w:pStyle w:val="Iauiue"/>
              <w:widowControl w:val="0"/>
              <w:spacing w:before="100" w:after="120"/>
              <w:ind w:left="68"/>
              <w:rPr>
                <w:rFonts w:ascii="Arial" w:hAnsi="Arial" w:cs="Arial"/>
                <w:sz w:val="22"/>
                <w:szCs w:val="22"/>
                <w:lang w:val="ru-RU"/>
              </w:rPr>
            </w:pPr>
          </w:p>
          <w:p w14:paraId="098B7CD7" w14:textId="77777777" w:rsidR="00CE399E" w:rsidRPr="00012C56" w:rsidRDefault="00CE399E" w:rsidP="00E90AE6">
            <w:pPr>
              <w:pStyle w:val="Iauiue"/>
              <w:widowControl w:val="0"/>
              <w:spacing w:before="100" w:after="120"/>
              <w:ind w:left="68"/>
              <w:rPr>
                <w:rFonts w:ascii="Arial" w:hAnsi="Arial" w:cs="Arial"/>
                <w:sz w:val="22"/>
                <w:szCs w:val="22"/>
                <w:lang w:val="ru-RU"/>
              </w:rPr>
            </w:pPr>
          </w:p>
          <w:p w14:paraId="2E17EAFE" w14:textId="1CC69694" w:rsidR="00CE399E" w:rsidRPr="00012C56" w:rsidRDefault="00CE399E" w:rsidP="00E90AE6">
            <w:pPr>
              <w:pStyle w:val="Iauiue"/>
              <w:widowControl w:val="0"/>
              <w:spacing w:before="100" w:after="120"/>
              <w:ind w:left="68"/>
              <w:rPr>
                <w:rFonts w:ascii="Arial" w:hAnsi="Arial" w:cs="Arial"/>
                <w:sz w:val="22"/>
                <w:szCs w:val="22"/>
                <w:lang w:val="ru-RU"/>
              </w:rPr>
            </w:pPr>
          </w:p>
        </w:tc>
      </w:tr>
    </w:tbl>
    <w:p w14:paraId="572BD1D9" w14:textId="0931A15C" w:rsidR="00823C22" w:rsidRPr="00012C56" w:rsidRDefault="00823C22" w:rsidP="00545B6D">
      <w:pPr>
        <w:pStyle w:val="1"/>
        <w:jc w:val="center"/>
        <w:rPr>
          <w:sz w:val="22"/>
          <w:szCs w:val="22"/>
        </w:rPr>
      </w:pPr>
    </w:p>
    <w:p w14:paraId="50080AAE" w14:textId="77777777" w:rsidR="000476E7" w:rsidRPr="00012C56" w:rsidRDefault="000476E7" w:rsidP="000476E7">
      <w:pPr>
        <w:rPr>
          <w:sz w:val="22"/>
          <w:szCs w:val="22"/>
        </w:rPr>
      </w:pPr>
    </w:p>
    <w:p w14:paraId="4AD43E83" w14:textId="457475CE" w:rsidR="00FA32FF" w:rsidRPr="00012C56" w:rsidRDefault="000F337E" w:rsidP="00545B6D">
      <w:pPr>
        <w:pStyle w:val="1"/>
        <w:jc w:val="center"/>
        <w:rPr>
          <w:sz w:val="22"/>
          <w:szCs w:val="22"/>
        </w:rPr>
      </w:pPr>
      <w:bookmarkStart w:id="0" w:name="_Hlk196817545"/>
      <w:r w:rsidRPr="00012C56">
        <w:rPr>
          <w:sz w:val="22"/>
          <w:szCs w:val="22"/>
        </w:rPr>
        <w:t>Метод</w:t>
      </w:r>
      <w:bookmarkEnd w:id="0"/>
      <w:r w:rsidR="00F91B03" w:rsidRPr="00012C56">
        <w:rPr>
          <w:sz w:val="22"/>
          <w:szCs w:val="22"/>
        </w:rPr>
        <w:t>ология</w:t>
      </w:r>
      <w:r w:rsidRPr="00012C56">
        <w:rPr>
          <w:sz w:val="22"/>
          <w:szCs w:val="22"/>
        </w:rPr>
        <w:t xml:space="preserve"> расчета</w:t>
      </w:r>
    </w:p>
    <w:p w14:paraId="7687CC3A" w14:textId="27783D4B" w:rsidR="00545B6D" w:rsidRPr="00012C56" w:rsidRDefault="002A5B11" w:rsidP="00545B6D">
      <w:pPr>
        <w:pStyle w:val="1"/>
        <w:jc w:val="center"/>
        <w:rPr>
          <w:sz w:val="22"/>
          <w:szCs w:val="22"/>
        </w:rPr>
      </w:pPr>
      <w:r w:rsidRPr="00012C56">
        <w:rPr>
          <w:sz w:val="22"/>
          <w:szCs w:val="22"/>
        </w:rPr>
        <w:t>Инд</w:t>
      </w:r>
      <w:r w:rsidR="0012305A" w:rsidRPr="00012C56">
        <w:rPr>
          <w:sz w:val="22"/>
          <w:szCs w:val="22"/>
        </w:rPr>
        <w:t>икаторов</w:t>
      </w:r>
      <w:r w:rsidRPr="00012C56">
        <w:rPr>
          <w:sz w:val="22"/>
          <w:szCs w:val="22"/>
        </w:rPr>
        <w:t xml:space="preserve"> </w:t>
      </w:r>
      <w:r w:rsidR="00407099" w:rsidRPr="00012C56">
        <w:rPr>
          <w:sz w:val="22"/>
          <w:szCs w:val="22"/>
        </w:rPr>
        <w:t>МосБиржи</w:t>
      </w:r>
      <w:r w:rsidR="0012305A" w:rsidRPr="00012C56">
        <w:rPr>
          <w:sz w:val="22"/>
          <w:szCs w:val="22"/>
        </w:rPr>
        <w:t xml:space="preserve"> рынка</w:t>
      </w:r>
      <w:r w:rsidR="00407099" w:rsidRPr="00012C56">
        <w:rPr>
          <w:sz w:val="22"/>
          <w:szCs w:val="22"/>
        </w:rPr>
        <w:t xml:space="preserve"> </w:t>
      </w:r>
      <w:r w:rsidR="0012305A" w:rsidRPr="00012C56">
        <w:rPr>
          <w:sz w:val="22"/>
          <w:szCs w:val="22"/>
        </w:rPr>
        <w:t>драгоценных металлов</w:t>
      </w:r>
    </w:p>
    <w:p w14:paraId="52B2BCCA" w14:textId="471E4EAB" w:rsidR="00545B6D" w:rsidRPr="00012C56" w:rsidRDefault="00545B6D" w:rsidP="00545B6D">
      <w:pPr>
        <w:spacing w:beforeLines="50" w:before="120" w:afterLines="50" w:after="120"/>
        <w:rPr>
          <w:rFonts w:ascii="Arial" w:hAnsi="Arial" w:cs="Arial"/>
          <w:b/>
          <w:sz w:val="22"/>
          <w:szCs w:val="22"/>
        </w:rPr>
      </w:pPr>
    </w:p>
    <w:p w14:paraId="70BCD1FB" w14:textId="77777777" w:rsidR="00823C22" w:rsidRPr="00012C56" w:rsidRDefault="00823C22" w:rsidP="00545B6D">
      <w:pPr>
        <w:spacing w:beforeLines="50" w:before="120" w:afterLines="50" w:after="120"/>
        <w:rPr>
          <w:rFonts w:ascii="Arial" w:hAnsi="Arial" w:cs="Arial"/>
          <w:b/>
          <w:sz w:val="22"/>
          <w:szCs w:val="22"/>
        </w:rPr>
      </w:pPr>
    </w:p>
    <w:p w14:paraId="2E0164A1" w14:textId="77777777" w:rsidR="00545B6D" w:rsidRPr="00012C56" w:rsidRDefault="000F337E" w:rsidP="00545B6D">
      <w:pPr>
        <w:numPr>
          <w:ilvl w:val="0"/>
          <w:numId w:val="1"/>
        </w:numPr>
        <w:spacing w:beforeLines="50" w:before="120" w:afterLines="50" w:after="120"/>
        <w:ind w:left="357" w:hanging="357"/>
        <w:rPr>
          <w:rFonts w:ascii="Arial" w:hAnsi="Arial" w:cs="Arial"/>
          <w:b/>
          <w:sz w:val="22"/>
          <w:szCs w:val="22"/>
        </w:rPr>
      </w:pPr>
      <w:r w:rsidRPr="00012C56">
        <w:rPr>
          <w:rFonts w:ascii="Arial" w:hAnsi="Arial" w:cs="Arial"/>
          <w:b/>
          <w:sz w:val="22"/>
          <w:szCs w:val="22"/>
        </w:rPr>
        <w:t>Общие положения</w:t>
      </w:r>
    </w:p>
    <w:p w14:paraId="067E46C3" w14:textId="45BC2323" w:rsidR="00545B6D" w:rsidRPr="00012C56" w:rsidRDefault="000F337E" w:rsidP="00040372">
      <w:pPr>
        <w:pStyle w:val="30"/>
        <w:numPr>
          <w:ilvl w:val="1"/>
          <w:numId w:val="1"/>
        </w:numPr>
        <w:spacing w:beforeLines="50" w:before="120" w:after="0"/>
        <w:jc w:val="both"/>
        <w:rPr>
          <w:rFonts w:cs="Arial"/>
          <w:sz w:val="22"/>
          <w:szCs w:val="22"/>
        </w:rPr>
      </w:pPr>
      <w:r w:rsidRPr="00012C56">
        <w:rPr>
          <w:rFonts w:cs="Arial"/>
          <w:sz w:val="22"/>
          <w:szCs w:val="22"/>
        </w:rPr>
        <w:t>Настоящая</w:t>
      </w:r>
      <w:r w:rsidR="00305F57" w:rsidRPr="00012C56">
        <w:rPr>
          <w:rFonts w:cs="Arial"/>
          <w:sz w:val="22"/>
          <w:szCs w:val="22"/>
        </w:rPr>
        <w:t xml:space="preserve"> Методология</w:t>
      </w:r>
      <w:r w:rsidRPr="00012C56">
        <w:rPr>
          <w:rFonts w:cs="Arial"/>
          <w:sz w:val="22"/>
          <w:szCs w:val="22"/>
        </w:rPr>
        <w:t xml:space="preserve"> </w:t>
      </w:r>
      <w:r w:rsidR="00B005FE" w:rsidRPr="00012C56">
        <w:rPr>
          <w:rFonts w:cs="Arial"/>
          <w:sz w:val="22"/>
          <w:szCs w:val="22"/>
        </w:rPr>
        <w:t>расчета</w:t>
      </w:r>
      <w:r w:rsidR="00A637B0" w:rsidRPr="00012C56">
        <w:rPr>
          <w:rFonts w:cs="Arial"/>
          <w:sz w:val="22"/>
          <w:szCs w:val="22"/>
        </w:rPr>
        <w:t xml:space="preserve"> </w:t>
      </w:r>
      <w:r w:rsidR="003C3E67" w:rsidRPr="00012C56">
        <w:rPr>
          <w:rFonts w:cs="Arial"/>
          <w:sz w:val="22"/>
          <w:szCs w:val="22"/>
        </w:rPr>
        <w:t>Инд</w:t>
      </w:r>
      <w:r w:rsidR="0012305A" w:rsidRPr="00012C56">
        <w:rPr>
          <w:rFonts w:cs="Arial"/>
          <w:sz w:val="22"/>
          <w:szCs w:val="22"/>
        </w:rPr>
        <w:t>икаторов</w:t>
      </w:r>
      <w:r w:rsidR="003C3E67" w:rsidRPr="00012C56">
        <w:rPr>
          <w:rFonts w:cs="Arial"/>
          <w:sz w:val="22"/>
          <w:szCs w:val="22"/>
        </w:rPr>
        <w:t xml:space="preserve"> МосБиржи</w:t>
      </w:r>
      <w:r w:rsidR="0012305A" w:rsidRPr="00012C56">
        <w:rPr>
          <w:rFonts w:cs="Arial"/>
          <w:sz w:val="22"/>
          <w:szCs w:val="22"/>
        </w:rPr>
        <w:t xml:space="preserve"> рынка</w:t>
      </w:r>
      <w:r w:rsidR="003C3E67" w:rsidRPr="00012C56">
        <w:rPr>
          <w:rFonts w:cs="Arial"/>
          <w:sz w:val="22"/>
          <w:szCs w:val="22"/>
        </w:rPr>
        <w:t xml:space="preserve"> </w:t>
      </w:r>
      <w:r w:rsidR="0012305A" w:rsidRPr="00012C56">
        <w:rPr>
          <w:rFonts w:cs="Arial"/>
          <w:sz w:val="22"/>
          <w:szCs w:val="22"/>
        </w:rPr>
        <w:t xml:space="preserve">драгоценных металлов </w:t>
      </w:r>
      <w:r w:rsidR="00B005FE" w:rsidRPr="00012C56">
        <w:rPr>
          <w:rFonts w:cs="Arial"/>
          <w:sz w:val="22"/>
          <w:szCs w:val="22"/>
        </w:rPr>
        <w:t xml:space="preserve">(далее – Методика) </w:t>
      </w:r>
      <w:r w:rsidRPr="00012C56">
        <w:rPr>
          <w:rFonts w:cs="Arial"/>
          <w:sz w:val="22"/>
          <w:szCs w:val="22"/>
        </w:rPr>
        <w:t xml:space="preserve">определяет порядок расчета </w:t>
      </w:r>
      <w:r w:rsidR="002767E0" w:rsidRPr="00012C56">
        <w:rPr>
          <w:rFonts w:cs="Arial"/>
          <w:sz w:val="22"/>
          <w:szCs w:val="22"/>
        </w:rPr>
        <w:t xml:space="preserve">Публичным </w:t>
      </w:r>
      <w:r w:rsidRPr="00012C56">
        <w:rPr>
          <w:rFonts w:cs="Arial"/>
          <w:sz w:val="22"/>
          <w:szCs w:val="22"/>
        </w:rPr>
        <w:t>акционерным обществом «Московская Биржа ММВБ-РТС» (далее - Биржа)</w:t>
      </w:r>
      <w:r w:rsidR="003C3E67" w:rsidRPr="00012C56">
        <w:rPr>
          <w:rFonts w:cs="Arial"/>
          <w:sz w:val="22"/>
          <w:szCs w:val="22"/>
        </w:rPr>
        <w:t xml:space="preserve"> ценов</w:t>
      </w:r>
      <w:r w:rsidR="0012305A" w:rsidRPr="00012C56">
        <w:rPr>
          <w:rFonts w:cs="Arial"/>
          <w:sz w:val="22"/>
          <w:szCs w:val="22"/>
        </w:rPr>
        <w:t>ых</w:t>
      </w:r>
      <w:r w:rsidR="003C3E67" w:rsidRPr="00012C56">
        <w:rPr>
          <w:rFonts w:cs="Arial"/>
          <w:sz w:val="22"/>
          <w:szCs w:val="22"/>
        </w:rPr>
        <w:t xml:space="preserve"> </w:t>
      </w:r>
      <w:r w:rsidR="00E456B2" w:rsidRPr="00012C56">
        <w:rPr>
          <w:rFonts w:cs="Arial"/>
          <w:sz w:val="22"/>
          <w:szCs w:val="22"/>
        </w:rPr>
        <w:t>индикатор</w:t>
      </w:r>
      <w:r w:rsidR="0012305A" w:rsidRPr="00012C56">
        <w:rPr>
          <w:rFonts w:cs="Arial"/>
          <w:sz w:val="22"/>
          <w:szCs w:val="22"/>
        </w:rPr>
        <w:t>ов рынка</w:t>
      </w:r>
      <w:r w:rsidR="00E456B2" w:rsidRPr="00012C56">
        <w:rPr>
          <w:rFonts w:cs="Arial"/>
          <w:sz w:val="22"/>
          <w:szCs w:val="22"/>
        </w:rPr>
        <w:t xml:space="preserve"> </w:t>
      </w:r>
      <w:r w:rsidR="0012305A" w:rsidRPr="00012C56">
        <w:rPr>
          <w:rFonts w:cs="Arial"/>
          <w:sz w:val="22"/>
          <w:szCs w:val="22"/>
        </w:rPr>
        <w:t xml:space="preserve">драгоценных металлов </w:t>
      </w:r>
      <w:r w:rsidR="00040372" w:rsidRPr="00012C56">
        <w:rPr>
          <w:rFonts w:cs="Arial"/>
          <w:sz w:val="22"/>
          <w:szCs w:val="22"/>
        </w:rPr>
        <w:t>по сделкам</w:t>
      </w:r>
      <w:r w:rsidR="00702967" w:rsidRPr="00012C56">
        <w:rPr>
          <w:rFonts w:cs="Arial"/>
          <w:sz w:val="22"/>
          <w:szCs w:val="22"/>
        </w:rPr>
        <w:t xml:space="preserve"> </w:t>
      </w:r>
      <w:r w:rsidR="00702967" w:rsidRPr="00012C56">
        <w:rPr>
          <w:rFonts w:cs="Arial"/>
          <w:sz w:val="22"/>
          <w:szCs w:val="22"/>
          <w:lang w:val="en-US"/>
        </w:rPr>
        <w:t>c</w:t>
      </w:r>
      <w:r w:rsidR="0012305A" w:rsidRPr="00012C56">
        <w:rPr>
          <w:rFonts w:cs="Arial"/>
          <w:sz w:val="22"/>
          <w:szCs w:val="22"/>
        </w:rPr>
        <w:t xml:space="preserve"> драгоценными металлами</w:t>
      </w:r>
      <w:r w:rsidR="00F94A0C" w:rsidRPr="00012C56">
        <w:rPr>
          <w:rFonts w:cs="Arial"/>
          <w:sz w:val="22"/>
          <w:szCs w:val="22"/>
        </w:rPr>
        <w:t xml:space="preserve">, </w:t>
      </w:r>
      <w:r w:rsidR="00040372" w:rsidRPr="00012C56">
        <w:rPr>
          <w:rFonts w:cs="Arial"/>
          <w:sz w:val="22"/>
          <w:szCs w:val="22"/>
        </w:rPr>
        <w:t xml:space="preserve">заключаемым на </w:t>
      </w:r>
      <w:r w:rsidR="00F94A0C" w:rsidRPr="00012C56">
        <w:rPr>
          <w:rFonts w:cs="Arial"/>
          <w:sz w:val="22"/>
          <w:szCs w:val="22"/>
        </w:rPr>
        <w:t>Бирже</w:t>
      </w:r>
      <w:r w:rsidR="00853E88" w:rsidRPr="00012C56">
        <w:rPr>
          <w:rFonts w:cs="Arial"/>
          <w:sz w:val="22"/>
          <w:szCs w:val="22"/>
        </w:rPr>
        <w:t xml:space="preserve"> (далее – </w:t>
      </w:r>
      <w:r w:rsidR="00A776DC" w:rsidRPr="00012C56">
        <w:rPr>
          <w:rFonts w:cs="Arial"/>
          <w:sz w:val="22"/>
          <w:szCs w:val="22"/>
        </w:rPr>
        <w:t>Индикатор</w:t>
      </w:r>
      <w:r w:rsidR="00163618" w:rsidRPr="00012C56">
        <w:rPr>
          <w:rFonts w:cs="Arial"/>
          <w:sz w:val="22"/>
          <w:szCs w:val="22"/>
        </w:rPr>
        <w:t>ы</w:t>
      </w:r>
      <w:r w:rsidR="00853E88" w:rsidRPr="00012C56">
        <w:rPr>
          <w:rFonts w:cs="Arial"/>
          <w:sz w:val="22"/>
          <w:szCs w:val="22"/>
        </w:rPr>
        <w:t>)</w:t>
      </w:r>
      <w:r w:rsidR="00F57673" w:rsidRPr="00012C56">
        <w:rPr>
          <w:rFonts w:cs="Arial"/>
          <w:sz w:val="22"/>
          <w:szCs w:val="22"/>
        </w:rPr>
        <w:t>.</w:t>
      </w:r>
    </w:p>
    <w:p w14:paraId="1D7C7FC4" w14:textId="65153DC5" w:rsidR="00F71A37" w:rsidRPr="00012C56" w:rsidRDefault="000F337E" w:rsidP="002E4CE4">
      <w:pPr>
        <w:pStyle w:val="30"/>
        <w:numPr>
          <w:ilvl w:val="1"/>
          <w:numId w:val="1"/>
        </w:numPr>
        <w:spacing w:beforeLines="50" w:before="120"/>
        <w:jc w:val="both"/>
        <w:rPr>
          <w:rFonts w:cs="Arial"/>
          <w:sz w:val="22"/>
          <w:szCs w:val="22"/>
        </w:rPr>
      </w:pPr>
      <w:r w:rsidRPr="00012C56">
        <w:rPr>
          <w:rFonts w:cs="Arial"/>
          <w:sz w:val="22"/>
          <w:szCs w:val="22"/>
        </w:rPr>
        <w:t xml:space="preserve">Настоящая Методика, а также изменения и дополнения к ней разрабатываются с учетом рекомендаций </w:t>
      </w:r>
      <w:r w:rsidR="0093587F" w:rsidRPr="00012C56">
        <w:rPr>
          <w:rFonts w:cs="Arial"/>
          <w:sz w:val="22"/>
          <w:szCs w:val="22"/>
        </w:rPr>
        <w:t xml:space="preserve">Комитета по развитию рынка драгоценных металлов </w:t>
      </w:r>
      <w:r w:rsidRPr="00012C56">
        <w:rPr>
          <w:rFonts w:cs="Arial"/>
          <w:sz w:val="22"/>
          <w:szCs w:val="22"/>
        </w:rPr>
        <w:t>ПАО Московская Биржа (далее –</w:t>
      </w:r>
      <w:r w:rsidR="00032A67" w:rsidRPr="00012C56">
        <w:rPr>
          <w:rFonts w:cs="Arial"/>
          <w:sz w:val="22"/>
          <w:szCs w:val="22"/>
        </w:rPr>
        <w:t xml:space="preserve"> Комитет</w:t>
      </w:r>
      <w:r w:rsidRPr="00012C56">
        <w:rPr>
          <w:rFonts w:cs="Arial"/>
          <w:sz w:val="22"/>
          <w:szCs w:val="22"/>
        </w:rPr>
        <w:t>). В функци</w:t>
      </w:r>
      <w:r w:rsidR="00032A67" w:rsidRPr="00012C56">
        <w:rPr>
          <w:rFonts w:cs="Arial"/>
          <w:sz w:val="22"/>
          <w:szCs w:val="22"/>
        </w:rPr>
        <w:t>и Комитета входит рассмотрение, анализ и выработка рекомендаций исполнительным органам</w:t>
      </w:r>
      <w:r w:rsidR="006F4ECA" w:rsidRPr="00012C56">
        <w:rPr>
          <w:rFonts w:cs="Arial"/>
          <w:sz w:val="22"/>
          <w:szCs w:val="22"/>
        </w:rPr>
        <w:t xml:space="preserve"> Биржи</w:t>
      </w:r>
      <w:r w:rsidR="00032A67" w:rsidRPr="00012C56">
        <w:rPr>
          <w:rFonts w:cs="Arial"/>
          <w:sz w:val="22"/>
          <w:szCs w:val="22"/>
        </w:rPr>
        <w:t xml:space="preserve"> по вопросам развития</w:t>
      </w:r>
      <w:r w:rsidR="003A2800" w:rsidRPr="00012C56">
        <w:rPr>
          <w:rFonts w:cs="Arial"/>
          <w:sz w:val="22"/>
          <w:szCs w:val="22"/>
        </w:rPr>
        <w:t xml:space="preserve"> </w:t>
      </w:r>
      <w:r w:rsidR="006F4ECA" w:rsidRPr="00012C56">
        <w:rPr>
          <w:rFonts w:cs="Arial"/>
          <w:sz w:val="22"/>
          <w:szCs w:val="22"/>
        </w:rPr>
        <w:t>Методики</w:t>
      </w:r>
      <w:r w:rsidR="00032A67" w:rsidRPr="00012C56">
        <w:rPr>
          <w:rFonts w:cs="Arial"/>
          <w:sz w:val="22"/>
          <w:szCs w:val="22"/>
        </w:rPr>
        <w:t xml:space="preserve">, обеспечения наибольшей репрезентативности и соответствия </w:t>
      </w:r>
      <w:r w:rsidR="00A776DC" w:rsidRPr="00012C56">
        <w:rPr>
          <w:rFonts w:cs="Arial"/>
          <w:sz w:val="22"/>
          <w:szCs w:val="22"/>
        </w:rPr>
        <w:t>Индикатор</w:t>
      </w:r>
      <w:r w:rsidR="00032A67" w:rsidRPr="00012C56">
        <w:rPr>
          <w:rFonts w:cs="Arial"/>
          <w:sz w:val="22"/>
          <w:szCs w:val="22"/>
        </w:rPr>
        <w:t>а текущей конъюнктуре рынка</w:t>
      </w:r>
      <w:r w:rsidR="0012305A" w:rsidRPr="00012C56">
        <w:rPr>
          <w:rFonts w:cs="Arial"/>
          <w:sz w:val="22"/>
          <w:szCs w:val="22"/>
        </w:rPr>
        <w:t xml:space="preserve"> драгоценных металлов</w:t>
      </w:r>
      <w:r w:rsidR="00032A67" w:rsidRPr="00012C56">
        <w:rPr>
          <w:rFonts w:cs="Arial"/>
          <w:sz w:val="22"/>
          <w:szCs w:val="22"/>
        </w:rPr>
        <w:t>.</w:t>
      </w:r>
    </w:p>
    <w:p w14:paraId="58D06939" w14:textId="7D35A8FC" w:rsidR="00B563CE" w:rsidRPr="00012C56" w:rsidRDefault="000F337E" w:rsidP="0042088F">
      <w:pPr>
        <w:pStyle w:val="30"/>
        <w:numPr>
          <w:ilvl w:val="1"/>
          <w:numId w:val="1"/>
        </w:numPr>
        <w:spacing w:beforeLines="50" w:before="120" w:after="0"/>
        <w:jc w:val="both"/>
        <w:rPr>
          <w:rFonts w:cs="Arial"/>
          <w:sz w:val="22"/>
          <w:szCs w:val="22"/>
        </w:rPr>
      </w:pPr>
      <w:r w:rsidRPr="00012C56">
        <w:rPr>
          <w:rFonts w:cs="Arial"/>
          <w:sz w:val="22"/>
          <w:szCs w:val="22"/>
        </w:rPr>
        <w:t>Инд</w:t>
      </w:r>
      <w:r w:rsidR="00186CFE" w:rsidRPr="00012C56">
        <w:rPr>
          <w:rFonts w:cs="Arial"/>
          <w:sz w:val="22"/>
          <w:szCs w:val="22"/>
        </w:rPr>
        <w:t>икаторы</w:t>
      </w:r>
      <w:r w:rsidRPr="00012C56">
        <w:rPr>
          <w:rFonts w:cs="Arial"/>
          <w:sz w:val="22"/>
          <w:szCs w:val="22"/>
        </w:rPr>
        <w:t xml:space="preserve"> мо</w:t>
      </w:r>
      <w:r w:rsidR="00186CFE" w:rsidRPr="00012C56">
        <w:rPr>
          <w:rFonts w:cs="Arial"/>
          <w:sz w:val="22"/>
          <w:szCs w:val="22"/>
        </w:rPr>
        <w:t>гут</w:t>
      </w:r>
      <w:r w:rsidRPr="00012C56">
        <w:rPr>
          <w:rFonts w:cs="Arial"/>
          <w:sz w:val="22"/>
          <w:szCs w:val="22"/>
        </w:rPr>
        <w:t xml:space="preserve"> использоваться в качестве ценового ориентира для определения уровня и динамики обобщенного состояния рынк</w:t>
      </w:r>
      <w:r w:rsidR="002F5B72" w:rsidRPr="00012C56">
        <w:rPr>
          <w:rFonts w:cs="Arial"/>
          <w:sz w:val="22"/>
          <w:szCs w:val="22"/>
        </w:rPr>
        <w:t>ов</w:t>
      </w:r>
      <w:r w:rsidRPr="00012C56">
        <w:rPr>
          <w:rFonts w:cs="Arial"/>
          <w:sz w:val="22"/>
          <w:szCs w:val="22"/>
        </w:rPr>
        <w:t xml:space="preserve"> </w:t>
      </w:r>
      <w:r w:rsidR="005865A9" w:rsidRPr="00012C56">
        <w:rPr>
          <w:rFonts w:cs="Arial"/>
          <w:sz w:val="22"/>
          <w:szCs w:val="22"/>
        </w:rPr>
        <w:t>драгоценных металлов</w:t>
      </w:r>
      <w:r w:rsidRPr="00012C56">
        <w:rPr>
          <w:rFonts w:cs="Arial"/>
          <w:sz w:val="22"/>
          <w:szCs w:val="22"/>
        </w:rPr>
        <w:t xml:space="preserve"> в Российской Федерации, а также</w:t>
      </w:r>
      <w:r w:rsidR="00AD5D84" w:rsidRPr="00012C56">
        <w:rPr>
          <w:rFonts w:cs="Arial"/>
          <w:sz w:val="22"/>
          <w:szCs w:val="22"/>
        </w:rPr>
        <w:t xml:space="preserve"> в различных инвестиционных и информационно-аналитических целях, в том числе</w:t>
      </w:r>
      <w:r w:rsidRPr="00012C56">
        <w:rPr>
          <w:rFonts w:cs="Arial"/>
          <w:sz w:val="22"/>
          <w:szCs w:val="22"/>
        </w:rPr>
        <w:t xml:space="preserve"> в качестве базового индикатора при создании срочных инструментов и биржевых паевых инвестиционных фондов</w:t>
      </w:r>
      <w:r w:rsidR="003B367E" w:rsidRPr="00012C56">
        <w:rPr>
          <w:rFonts w:cs="Arial"/>
          <w:sz w:val="22"/>
          <w:szCs w:val="22"/>
        </w:rPr>
        <w:t>.</w:t>
      </w:r>
    </w:p>
    <w:p w14:paraId="40E84B87" w14:textId="1FD84CB6" w:rsidR="00702967" w:rsidRPr="00012C56" w:rsidRDefault="00863FC2" w:rsidP="00320A83">
      <w:pPr>
        <w:pStyle w:val="30"/>
        <w:numPr>
          <w:ilvl w:val="1"/>
          <w:numId w:val="1"/>
        </w:numPr>
        <w:spacing w:beforeLines="50" w:before="120" w:after="0"/>
        <w:jc w:val="both"/>
        <w:rPr>
          <w:rFonts w:cs="Arial"/>
          <w:sz w:val="22"/>
          <w:szCs w:val="22"/>
        </w:rPr>
      </w:pPr>
      <w:r w:rsidRPr="00012C56">
        <w:rPr>
          <w:rFonts w:cs="Arial"/>
          <w:sz w:val="22"/>
          <w:szCs w:val="22"/>
        </w:rPr>
        <w:t>Перечень</w:t>
      </w:r>
      <w:r w:rsidR="0004769D" w:rsidRPr="00012C56">
        <w:rPr>
          <w:rFonts w:cs="Arial"/>
          <w:sz w:val="22"/>
          <w:szCs w:val="22"/>
        </w:rPr>
        <w:t xml:space="preserve"> Индикаторов</w:t>
      </w:r>
      <w:r w:rsidRPr="00012C56">
        <w:rPr>
          <w:rFonts w:cs="Arial"/>
          <w:sz w:val="22"/>
          <w:szCs w:val="22"/>
        </w:rPr>
        <w:t>,</w:t>
      </w:r>
      <w:r w:rsidR="0004769D" w:rsidRPr="00012C56">
        <w:rPr>
          <w:rFonts w:cs="Arial"/>
          <w:sz w:val="22"/>
          <w:szCs w:val="22"/>
        </w:rPr>
        <w:t xml:space="preserve"> их наименования, инструме</w:t>
      </w:r>
      <w:r w:rsidR="005865A9" w:rsidRPr="00012C56">
        <w:rPr>
          <w:rFonts w:cs="Arial"/>
          <w:sz w:val="22"/>
          <w:szCs w:val="22"/>
        </w:rPr>
        <w:t>н</w:t>
      </w:r>
      <w:r w:rsidR="0004769D" w:rsidRPr="00012C56">
        <w:rPr>
          <w:rFonts w:cs="Arial"/>
          <w:sz w:val="22"/>
          <w:szCs w:val="22"/>
        </w:rPr>
        <w:t>ты</w:t>
      </w:r>
      <w:r w:rsidR="00320A83" w:rsidRPr="00012C56">
        <w:rPr>
          <w:rFonts w:cs="Arial"/>
          <w:sz w:val="22"/>
          <w:szCs w:val="22"/>
        </w:rPr>
        <w:t xml:space="preserve"> рынка</w:t>
      </w:r>
      <w:r w:rsidRPr="00012C56">
        <w:rPr>
          <w:rFonts w:cs="Arial"/>
          <w:sz w:val="22"/>
          <w:szCs w:val="22"/>
        </w:rPr>
        <w:t xml:space="preserve"> драгоценны</w:t>
      </w:r>
      <w:r w:rsidR="00320A83" w:rsidRPr="00012C56">
        <w:rPr>
          <w:rFonts w:cs="Arial"/>
          <w:sz w:val="22"/>
          <w:szCs w:val="22"/>
        </w:rPr>
        <w:t xml:space="preserve">х </w:t>
      </w:r>
      <w:r w:rsidRPr="00012C56">
        <w:rPr>
          <w:rFonts w:cs="Arial"/>
          <w:sz w:val="22"/>
          <w:szCs w:val="22"/>
        </w:rPr>
        <w:t>металл</w:t>
      </w:r>
      <w:r w:rsidR="00320A83" w:rsidRPr="00012C56">
        <w:rPr>
          <w:rFonts w:cs="Arial"/>
          <w:sz w:val="22"/>
          <w:szCs w:val="22"/>
        </w:rPr>
        <w:t>ов</w:t>
      </w:r>
      <w:r w:rsidRPr="00012C56">
        <w:rPr>
          <w:rFonts w:cs="Arial"/>
          <w:sz w:val="22"/>
          <w:szCs w:val="22"/>
        </w:rPr>
        <w:t>,</w:t>
      </w:r>
      <w:r w:rsidR="00320A83" w:rsidRPr="00012C56">
        <w:rPr>
          <w:rFonts w:cs="Arial"/>
          <w:sz w:val="22"/>
          <w:szCs w:val="22"/>
        </w:rPr>
        <w:t xml:space="preserve"> используемые для расчета (далее - Инструменты), время, точность, валюта</w:t>
      </w:r>
      <w:r w:rsidR="00765839" w:rsidRPr="00012C56">
        <w:rPr>
          <w:rFonts w:cs="Arial"/>
          <w:sz w:val="22"/>
          <w:szCs w:val="22"/>
        </w:rPr>
        <w:t xml:space="preserve"> и дата начала</w:t>
      </w:r>
      <w:r w:rsidR="00320A83" w:rsidRPr="00012C56">
        <w:rPr>
          <w:rFonts w:cs="Arial"/>
          <w:sz w:val="22"/>
          <w:szCs w:val="22"/>
        </w:rPr>
        <w:t xml:space="preserve"> расчета</w:t>
      </w:r>
      <w:r w:rsidRPr="00012C56">
        <w:rPr>
          <w:rFonts w:cs="Arial"/>
          <w:sz w:val="22"/>
          <w:szCs w:val="22"/>
        </w:rPr>
        <w:t xml:space="preserve"> указаны в Приложении 1 к настоящей Методике. </w:t>
      </w:r>
    </w:p>
    <w:p w14:paraId="434FA8EF" w14:textId="6844E15F" w:rsidR="006F5E2C" w:rsidRPr="00012C56" w:rsidRDefault="000F337E" w:rsidP="006F5E2C">
      <w:pPr>
        <w:pStyle w:val="30"/>
        <w:numPr>
          <w:ilvl w:val="1"/>
          <w:numId w:val="1"/>
        </w:numPr>
        <w:spacing w:beforeLines="50" w:before="120" w:after="0"/>
        <w:jc w:val="both"/>
        <w:rPr>
          <w:rFonts w:cs="Arial"/>
          <w:sz w:val="22"/>
          <w:szCs w:val="22"/>
        </w:rPr>
      </w:pPr>
      <w:r w:rsidRPr="00012C56">
        <w:rPr>
          <w:rFonts w:cs="Arial"/>
          <w:sz w:val="22"/>
          <w:szCs w:val="22"/>
        </w:rPr>
        <w:t>Настоящая Методика, а также все изменения и дополнения к ней</w:t>
      </w:r>
      <w:r w:rsidR="00E21445" w:rsidRPr="00012C56">
        <w:rPr>
          <w:rFonts w:cs="Arial"/>
          <w:sz w:val="22"/>
          <w:szCs w:val="22"/>
        </w:rPr>
        <w:t>,</w:t>
      </w:r>
      <w:r w:rsidRPr="00012C56">
        <w:rPr>
          <w:rFonts w:cs="Arial"/>
          <w:sz w:val="22"/>
          <w:szCs w:val="22"/>
        </w:rPr>
        <w:t xml:space="preserve"> утверждаются Биржей и вступают в силу в дату, определяемую Биржей</w:t>
      </w:r>
      <w:r w:rsidR="005C3826" w:rsidRPr="00012C56">
        <w:rPr>
          <w:rFonts w:cs="Arial"/>
          <w:sz w:val="22"/>
          <w:szCs w:val="22"/>
        </w:rPr>
        <w:t>.</w:t>
      </w:r>
    </w:p>
    <w:p w14:paraId="7D36004B" w14:textId="6A75B37D" w:rsidR="006F5E2C" w:rsidRPr="00012C56" w:rsidRDefault="000F337E" w:rsidP="006F5E2C">
      <w:pPr>
        <w:pStyle w:val="30"/>
        <w:numPr>
          <w:ilvl w:val="1"/>
          <w:numId w:val="1"/>
        </w:numPr>
        <w:spacing w:beforeLines="50" w:before="120" w:after="0"/>
        <w:jc w:val="both"/>
        <w:rPr>
          <w:rFonts w:cs="Arial"/>
          <w:sz w:val="22"/>
          <w:szCs w:val="22"/>
        </w:rPr>
      </w:pPr>
      <w:r w:rsidRPr="00012C56">
        <w:rPr>
          <w:rFonts w:cs="Arial"/>
          <w:sz w:val="22"/>
          <w:szCs w:val="22"/>
        </w:rPr>
        <w:t>Текст утвержденной Биржей Методики (изменений и дополнений к ней) раскрывается на сайте Биржи в сети Интернет не позднее, чем за три рабочих дня до даты вступления ее в силу, если иное не предусмотрено решением Биржи</w:t>
      </w:r>
      <w:r w:rsidR="002A3394" w:rsidRPr="00012C56">
        <w:rPr>
          <w:rFonts w:cs="Arial"/>
          <w:sz w:val="22"/>
          <w:szCs w:val="22"/>
        </w:rPr>
        <w:t xml:space="preserve"> (с учетом действующего законодательства)</w:t>
      </w:r>
      <w:r w:rsidRPr="00012C56">
        <w:rPr>
          <w:rFonts w:cs="Arial"/>
          <w:sz w:val="22"/>
          <w:szCs w:val="22"/>
        </w:rPr>
        <w:t>.</w:t>
      </w:r>
    </w:p>
    <w:p w14:paraId="61D67A24" w14:textId="77777777" w:rsidR="000476E7" w:rsidRPr="00012C56" w:rsidRDefault="000476E7" w:rsidP="000476E7">
      <w:pPr>
        <w:pStyle w:val="30"/>
        <w:spacing w:beforeLines="50" w:before="120" w:after="0"/>
        <w:ind w:left="792"/>
        <w:jc w:val="both"/>
        <w:rPr>
          <w:rFonts w:cs="Arial"/>
          <w:sz w:val="22"/>
          <w:szCs w:val="22"/>
        </w:rPr>
      </w:pPr>
    </w:p>
    <w:p w14:paraId="1C4A376D" w14:textId="478F6A51" w:rsidR="004D099B" w:rsidRPr="00012C56" w:rsidRDefault="000F337E" w:rsidP="00836E0D">
      <w:pPr>
        <w:pStyle w:val="30"/>
        <w:numPr>
          <w:ilvl w:val="0"/>
          <w:numId w:val="1"/>
        </w:numPr>
        <w:spacing w:beforeLines="150" w:before="360" w:after="240"/>
        <w:ind w:left="357" w:hanging="357"/>
        <w:jc w:val="both"/>
        <w:rPr>
          <w:rFonts w:cs="Arial"/>
          <w:b/>
          <w:bCs/>
          <w:sz w:val="22"/>
          <w:szCs w:val="22"/>
        </w:rPr>
      </w:pPr>
      <w:r w:rsidRPr="00012C56">
        <w:rPr>
          <w:rFonts w:cs="Arial"/>
          <w:b/>
          <w:bCs/>
          <w:sz w:val="22"/>
          <w:szCs w:val="22"/>
        </w:rPr>
        <w:lastRenderedPageBreak/>
        <w:t xml:space="preserve">Порядок расчета </w:t>
      </w:r>
      <w:r w:rsidR="00A12081" w:rsidRPr="00012C56">
        <w:rPr>
          <w:rFonts w:cs="Arial"/>
          <w:b/>
          <w:bCs/>
          <w:sz w:val="22"/>
          <w:szCs w:val="22"/>
        </w:rPr>
        <w:t>Ин</w:t>
      </w:r>
      <w:r w:rsidR="0004769D" w:rsidRPr="00012C56">
        <w:rPr>
          <w:rFonts w:cs="Arial"/>
          <w:b/>
          <w:bCs/>
          <w:sz w:val="22"/>
          <w:szCs w:val="22"/>
        </w:rPr>
        <w:t>дикаторов</w:t>
      </w:r>
      <w:r w:rsidR="00836E0D" w:rsidRPr="00012C56">
        <w:rPr>
          <w:rFonts w:cs="Arial"/>
          <w:b/>
          <w:bCs/>
          <w:sz w:val="22"/>
          <w:szCs w:val="22"/>
        </w:rPr>
        <w:t xml:space="preserve"> и раскрытия информации</w:t>
      </w:r>
    </w:p>
    <w:p w14:paraId="6546E481" w14:textId="0F42EE20" w:rsidR="00702967" w:rsidRPr="00012C56" w:rsidRDefault="000F337E" w:rsidP="0027779A">
      <w:pPr>
        <w:pStyle w:val="30"/>
        <w:numPr>
          <w:ilvl w:val="1"/>
          <w:numId w:val="1"/>
        </w:numPr>
        <w:spacing w:beforeLines="50" w:before="120" w:after="0"/>
        <w:jc w:val="both"/>
        <w:rPr>
          <w:rFonts w:cs="Arial"/>
          <w:sz w:val="22"/>
          <w:szCs w:val="22"/>
        </w:rPr>
      </w:pPr>
      <w:r w:rsidRPr="00012C56">
        <w:rPr>
          <w:rFonts w:cs="Arial"/>
          <w:sz w:val="22"/>
          <w:szCs w:val="22"/>
        </w:rPr>
        <w:t>Инд</w:t>
      </w:r>
      <w:r w:rsidR="0004769D" w:rsidRPr="00012C56">
        <w:rPr>
          <w:rFonts w:cs="Arial"/>
          <w:sz w:val="22"/>
          <w:szCs w:val="22"/>
        </w:rPr>
        <w:t>икаторы</w:t>
      </w:r>
      <w:r w:rsidRPr="00012C56">
        <w:rPr>
          <w:rFonts w:cs="Arial"/>
          <w:sz w:val="22"/>
          <w:szCs w:val="22"/>
        </w:rPr>
        <w:t xml:space="preserve"> рассчитыва</w:t>
      </w:r>
      <w:r w:rsidR="0004769D" w:rsidRPr="00012C56">
        <w:rPr>
          <w:rFonts w:cs="Arial"/>
          <w:sz w:val="22"/>
          <w:szCs w:val="22"/>
        </w:rPr>
        <w:t>ю</w:t>
      </w:r>
      <w:r w:rsidRPr="00012C56">
        <w:rPr>
          <w:rFonts w:cs="Arial"/>
          <w:sz w:val="22"/>
          <w:szCs w:val="22"/>
        </w:rPr>
        <w:t>тся на основании</w:t>
      </w:r>
      <w:r w:rsidR="00496620" w:rsidRPr="00012C56">
        <w:rPr>
          <w:rFonts w:cs="Arial"/>
          <w:sz w:val="22"/>
          <w:szCs w:val="22"/>
        </w:rPr>
        <w:t xml:space="preserve"> </w:t>
      </w:r>
      <w:bookmarkStart w:id="1" w:name="_Hlk133320989"/>
      <w:r w:rsidR="00496620" w:rsidRPr="00012C56">
        <w:rPr>
          <w:rFonts w:cs="Arial"/>
          <w:sz w:val="22"/>
          <w:szCs w:val="22"/>
        </w:rPr>
        <w:t xml:space="preserve">информации о </w:t>
      </w:r>
      <w:r w:rsidRPr="00012C56">
        <w:rPr>
          <w:rFonts w:cs="Arial"/>
          <w:sz w:val="22"/>
          <w:szCs w:val="22"/>
        </w:rPr>
        <w:t>сделк</w:t>
      </w:r>
      <w:r w:rsidR="00496620" w:rsidRPr="00012C56">
        <w:rPr>
          <w:rFonts w:cs="Arial"/>
          <w:sz w:val="22"/>
          <w:szCs w:val="22"/>
        </w:rPr>
        <w:t>ах</w:t>
      </w:r>
      <w:r w:rsidRPr="00012C56">
        <w:rPr>
          <w:rFonts w:cs="Arial"/>
          <w:sz w:val="22"/>
          <w:szCs w:val="22"/>
        </w:rPr>
        <w:t xml:space="preserve"> с инструмент</w:t>
      </w:r>
      <w:r w:rsidR="0004769D" w:rsidRPr="00012C56">
        <w:rPr>
          <w:rFonts w:cs="Arial"/>
          <w:sz w:val="22"/>
          <w:szCs w:val="22"/>
        </w:rPr>
        <w:t>ами рынка драгоценных металлов</w:t>
      </w:r>
      <w:r w:rsidRPr="00012C56">
        <w:rPr>
          <w:rFonts w:cs="Arial"/>
          <w:sz w:val="22"/>
          <w:szCs w:val="22"/>
        </w:rPr>
        <w:t>, заключенных в период с</w:t>
      </w:r>
      <w:r w:rsidR="006F2EDE" w:rsidRPr="00012C56">
        <w:rPr>
          <w:rFonts w:cs="Arial"/>
          <w:sz w:val="22"/>
          <w:szCs w:val="22"/>
        </w:rPr>
        <w:t xml:space="preserve"> начала торгов</w:t>
      </w:r>
      <w:r w:rsidRPr="00012C56">
        <w:rPr>
          <w:rFonts w:cs="Arial"/>
          <w:sz w:val="22"/>
          <w:szCs w:val="22"/>
        </w:rPr>
        <w:t xml:space="preserve"> </w:t>
      </w:r>
      <w:bookmarkEnd w:id="1"/>
      <w:r w:rsidR="008E4BEA" w:rsidRPr="00012C56">
        <w:rPr>
          <w:rFonts w:cs="Arial"/>
          <w:sz w:val="22"/>
          <w:szCs w:val="22"/>
        </w:rPr>
        <w:t>в Системном режиме торгов</w:t>
      </w:r>
      <w:r w:rsidR="006F2EDE" w:rsidRPr="00012C56">
        <w:rPr>
          <w:rFonts w:cs="Arial"/>
          <w:sz w:val="22"/>
          <w:szCs w:val="22"/>
        </w:rPr>
        <w:t>, проводимых в соответствии с Положением Банка России от 17.10.2014 N 437-П "О деятельности по проведению организованных торгов" (далее – Положение)</w:t>
      </w:r>
      <w:r w:rsidR="006D2FBB" w:rsidRPr="00012C56">
        <w:rPr>
          <w:rFonts w:cs="Arial"/>
          <w:sz w:val="22"/>
          <w:szCs w:val="22"/>
        </w:rPr>
        <w:t>,</w:t>
      </w:r>
      <w:r w:rsidR="006F2EDE" w:rsidRPr="00012C56">
        <w:rPr>
          <w:rFonts w:cs="Arial"/>
          <w:sz w:val="22"/>
          <w:szCs w:val="22"/>
        </w:rPr>
        <w:t xml:space="preserve"> до  времени расчета Индикаторов</w:t>
      </w:r>
      <w:r w:rsidR="005776A6" w:rsidRPr="00012C56">
        <w:rPr>
          <w:rFonts w:cs="Arial"/>
          <w:sz w:val="22"/>
          <w:szCs w:val="22"/>
        </w:rPr>
        <w:t xml:space="preserve"> (далее – Период расчета)</w:t>
      </w:r>
      <w:r w:rsidR="00E26CC1" w:rsidRPr="00012C56">
        <w:rPr>
          <w:rFonts w:cs="Arial"/>
          <w:sz w:val="22"/>
          <w:szCs w:val="22"/>
        </w:rPr>
        <w:t>.</w:t>
      </w:r>
    </w:p>
    <w:p w14:paraId="0731AC19" w14:textId="17262697" w:rsidR="00391B2D" w:rsidRPr="00012C56" w:rsidRDefault="000F337E" w:rsidP="002E4CE4">
      <w:pPr>
        <w:pStyle w:val="ab"/>
        <w:numPr>
          <w:ilvl w:val="1"/>
          <w:numId w:val="1"/>
        </w:numPr>
        <w:tabs>
          <w:tab w:val="num" w:pos="1142"/>
        </w:tabs>
        <w:spacing w:after="120"/>
        <w:jc w:val="left"/>
        <w:rPr>
          <w:rFonts w:cs="Arial"/>
          <w:sz w:val="22"/>
          <w:szCs w:val="22"/>
        </w:rPr>
      </w:pPr>
      <w:r w:rsidRPr="00012C56">
        <w:rPr>
          <w:rFonts w:cs="Arial"/>
          <w:sz w:val="22"/>
          <w:szCs w:val="22"/>
        </w:rPr>
        <w:t>Расчет</w:t>
      </w:r>
      <w:r w:rsidR="00667F31" w:rsidRPr="00012C56">
        <w:rPr>
          <w:rFonts w:cs="Arial"/>
          <w:sz w:val="22"/>
          <w:szCs w:val="22"/>
        </w:rPr>
        <w:t xml:space="preserve"> Инд</w:t>
      </w:r>
      <w:r w:rsidR="00A776DC" w:rsidRPr="00012C56">
        <w:rPr>
          <w:rFonts w:cs="Arial"/>
          <w:sz w:val="22"/>
          <w:szCs w:val="22"/>
        </w:rPr>
        <w:t xml:space="preserve">икаторов </w:t>
      </w:r>
      <w:r w:rsidRPr="00012C56">
        <w:rPr>
          <w:rFonts w:cs="Arial"/>
          <w:sz w:val="22"/>
          <w:szCs w:val="22"/>
        </w:rPr>
        <w:t>производится по следующей формуле</w:t>
      </w:r>
      <w:r w:rsidR="00B67EEC" w:rsidRPr="00012C56">
        <w:rPr>
          <w:rFonts w:cs="Arial"/>
          <w:sz w:val="22"/>
          <w:szCs w:val="22"/>
        </w:rPr>
        <w:t>:</w:t>
      </w:r>
      <w:r w:rsidRPr="00012C56">
        <w:rPr>
          <w:rFonts w:cs="Arial"/>
          <w:sz w:val="22"/>
          <w:szCs w:val="22"/>
        </w:rPr>
        <w:br/>
      </w:r>
      <w:r w:rsidRPr="00012C56">
        <w:rPr>
          <w:rStyle w:val="af0"/>
          <w:sz w:val="22"/>
          <w:szCs w:val="22"/>
        </w:rPr>
        <w:br/>
      </w:r>
      <m:oMathPara>
        <m:oMath>
          <m:sSub>
            <m:sSubPr>
              <m:ctrlPr>
                <w:rPr>
                  <w:rFonts w:ascii="Cambria Math" w:hAnsi="Cambria Math" w:cs="Arial"/>
                  <w:i/>
                  <w:sz w:val="22"/>
                  <w:szCs w:val="22"/>
                </w:rPr>
              </m:ctrlPr>
            </m:sSubPr>
            <m:e>
              <m:r>
                <w:rPr>
                  <w:rFonts w:ascii="Cambria Math" w:hAnsi="Cambria Math" w:cs="Arial"/>
                  <w:sz w:val="22"/>
                  <w:szCs w:val="22"/>
                </w:rPr>
                <m:t>I</m:t>
              </m:r>
            </m:e>
            <m:sub>
              <m:r>
                <w:rPr>
                  <w:rFonts w:ascii="Cambria Math" w:hAnsi="Cambria Math" w:cs="Arial"/>
                  <w:sz w:val="22"/>
                  <w:szCs w:val="22"/>
                </w:rPr>
                <m:t xml:space="preserve"> </m:t>
              </m:r>
              <m:r>
                <w:rPr>
                  <w:rFonts w:ascii="Cambria Math" w:hAnsi="Cambria Math" w:cs="Arial"/>
                  <w:sz w:val="22"/>
                  <w:szCs w:val="22"/>
                  <w:lang w:val="en-US"/>
                </w:rPr>
                <m:t>GLD</m:t>
              </m:r>
            </m:sub>
          </m:sSub>
          <m:r>
            <w:rPr>
              <w:rFonts w:ascii="Cambria Math" w:hAnsi="Cambria Math" w:cs="Arial"/>
              <w:sz w:val="22"/>
              <w:szCs w:val="22"/>
            </w:rPr>
            <m:t>=</m:t>
          </m:r>
          <m:f>
            <m:fPr>
              <m:ctrlPr>
                <w:rPr>
                  <w:rFonts w:ascii="Cambria Math" w:hAnsi="Cambria Math" w:cs="Arial"/>
                  <w:i/>
                  <w:sz w:val="22"/>
                  <w:szCs w:val="22"/>
                </w:rPr>
              </m:ctrlPr>
            </m:fPr>
            <m:num>
              <m:nary>
                <m:naryPr>
                  <m:chr m:val="∑"/>
                  <m:subHide m:val="1"/>
                  <m:supHide m:val="1"/>
                  <m:ctrlPr>
                    <w:rPr>
                      <w:rFonts w:ascii="Cambria Math" w:hAnsi="Cambria Math" w:cs="Arial"/>
                      <w:i/>
                      <w:sz w:val="22"/>
                      <w:szCs w:val="22"/>
                    </w:rPr>
                  </m:ctrlPr>
                </m:naryPr>
                <m:sub/>
                <m:sup/>
                <m:e>
                  <m:sSub>
                    <m:sSubPr>
                      <m:ctrlPr>
                        <w:rPr>
                          <w:rFonts w:ascii="Cambria Math" w:hAnsi="Cambria Math" w:cs="Arial"/>
                          <w:i/>
                          <w:sz w:val="22"/>
                          <w:szCs w:val="22"/>
                        </w:rPr>
                      </m:ctrlPr>
                    </m:sSubPr>
                    <m:e>
                      <m:r>
                        <w:rPr>
                          <w:rFonts w:ascii="Cambria Math" w:hAnsi="Cambria Math" w:cs="Arial"/>
                          <w:sz w:val="22"/>
                          <w:szCs w:val="22"/>
                        </w:rPr>
                        <m:t>P</m:t>
                      </m:r>
                    </m:e>
                    <m:sub>
                      <m:r>
                        <w:rPr>
                          <w:rFonts w:ascii="Cambria Math" w:hAnsi="Cambria Math" w:cs="Arial"/>
                          <w:sz w:val="22"/>
                          <w:szCs w:val="22"/>
                        </w:rPr>
                        <m:t>i</m:t>
                      </m:r>
                    </m:sub>
                  </m:sSub>
                </m:e>
              </m:nary>
              <m:r>
                <w:rPr>
                  <w:rFonts w:ascii="Cambria Math" w:hAnsi="Cambria Math" w:cs="Arial"/>
                  <w:sz w:val="22"/>
                  <w:szCs w:val="22"/>
                </w:rPr>
                <m:t>×</m:t>
              </m:r>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i</m:t>
                  </m:r>
                </m:sub>
              </m:sSub>
            </m:num>
            <m:den>
              <m:nary>
                <m:naryPr>
                  <m:chr m:val="∑"/>
                  <m:subHide m:val="1"/>
                  <m:supHide m:val="1"/>
                  <m:ctrlPr>
                    <w:rPr>
                      <w:rFonts w:ascii="Cambria Math" w:hAnsi="Cambria Math" w:cs="Arial"/>
                      <w:i/>
                      <w:sz w:val="22"/>
                      <w:szCs w:val="22"/>
                    </w:rPr>
                  </m:ctrlPr>
                </m:naryPr>
                <m:sub/>
                <m:sup/>
                <m:e>
                  <m:sSub>
                    <m:sSubPr>
                      <m:ctrlPr>
                        <w:rPr>
                          <w:rFonts w:ascii="Cambria Math" w:hAnsi="Cambria Math" w:cs="Arial"/>
                          <w:i/>
                          <w:sz w:val="22"/>
                          <w:szCs w:val="22"/>
                        </w:rPr>
                      </m:ctrlPr>
                    </m:sSubPr>
                    <m:e>
                      <m:r>
                        <w:rPr>
                          <w:rFonts w:ascii="Cambria Math" w:hAnsi="Cambria Math" w:cs="Arial"/>
                          <w:sz w:val="22"/>
                          <w:szCs w:val="22"/>
                        </w:rPr>
                        <m:t>V</m:t>
                      </m:r>
                    </m:e>
                    <m:sub>
                      <m:r>
                        <w:rPr>
                          <w:rFonts w:ascii="Cambria Math" w:hAnsi="Cambria Math" w:cs="Arial"/>
                          <w:sz w:val="22"/>
                          <w:szCs w:val="22"/>
                        </w:rPr>
                        <m:t>i</m:t>
                      </m:r>
                    </m:sub>
                  </m:sSub>
                </m:e>
              </m:nary>
            </m:den>
          </m:f>
          <m:r>
            <w:rPr>
              <w:rFonts w:ascii="Cambria Math" w:hAnsi="Cambria Math" w:cs="Arial"/>
              <w:sz w:val="22"/>
              <w:szCs w:val="22"/>
            </w:rPr>
            <m:t xml:space="preserve"> </m:t>
          </m:r>
        </m:oMath>
      </m:oMathPara>
    </w:p>
    <w:p w14:paraId="17A3F108" w14:textId="77777777" w:rsidR="00391B2D" w:rsidRPr="00012C56" w:rsidRDefault="000F337E" w:rsidP="00391B2D">
      <w:pPr>
        <w:tabs>
          <w:tab w:val="num" w:pos="1142"/>
        </w:tabs>
        <w:spacing w:after="120"/>
        <w:ind w:left="708"/>
        <w:jc w:val="both"/>
        <w:rPr>
          <w:rFonts w:ascii="Arial" w:hAnsi="Arial" w:cs="Arial"/>
          <w:sz w:val="22"/>
          <w:szCs w:val="22"/>
        </w:rPr>
      </w:pPr>
      <w:r w:rsidRPr="00012C56">
        <w:rPr>
          <w:rFonts w:ascii="Arial" w:hAnsi="Arial" w:cs="Arial"/>
          <w:sz w:val="22"/>
          <w:szCs w:val="22"/>
        </w:rPr>
        <w:t>где:</w:t>
      </w:r>
    </w:p>
    <w:p w14:paraId="0762915B" w14:textId="2DA32C5F" w:rsidR="00391B2D" w:rsidRPr="00012C56" w:rsidRDefault="000F337E" w:rsidP="00391B2D">
      <w:pPr>
        <w:tabs>
          <w:tab w:val="num" w:pos="1142"/>
        </w:tabs>
        <w:spacing w:after="120"/>
        <w:ind w:left="708"/>
        <w:jc w:val="both"/>
        <w:rPr>
          <w:rFonts w:ascii="Arial" w:hAnsi="Arial" w:cs="Arial"/>
          <w:sz w:val="22"/>
          <w:szCs w:val="22"/>
        </w:rPr>
      </w:pPr>
      <w:r w:rsidRPr="00012C56">
        <w:rPr>
          <w:rFonts w:ascii="Arial" w:hAnsi="Arial" w:cs="Arial"/>
          <w:i/>
          <w:sz w:val="22"/>
          <w:szCs w:val="22"/>
          <w:lang w:val="en-US"/>
        </w:rPr>
        <w:t>I</w:t>
      </w:r>
      <w:r w:rsidRPr="00012C56">
        <w:rPr>
          <w:rFonts w:ascii="Arial" w:hAnsi="Arial" w:cs="Arial"/>
          <w:i/>
          <w:sz w:val="22"/>
          <w:szCs w:val="22"/>
          <w:vertAlign w:val="subscript"/>
          <w:lang w:val="en-US"/>
        </w:rPr>
        <w:t>GLD</w:t>
      </w:r>
      <w:r w:rsidRPr="00012C56">
        <w:rPr>
          <w:rFonts w:ascii="Arial" w:hAnsi="Arial" w:cs="Arial"/>
          <w:sz w:val="22"/>
          <w:szCs w:val="22"/>
        </w:rPr>
        <w:t xml:space="preserve"> – значение </w:t>
      </w:r>
      <w:r w:rsidR="00A776DC" w:rsidRPr="00012C56">
        <w:rPr>
          <w:rFonts w:ascii="Arial" w:hAnsi="Arial" w:cs="Arial"/>
          <w:sz w:val="22"/>
          <w:szCs w:val="22"/>
        </w:rPr>
        <w:t>Индикатор</w:t>
      </w:r>
      <w:r w:rsidRPr="00012C56">
        <w:rPr>
          <w:rFonts w:ascii="Arial" w:hAnsi="Arial" w:cs="Arial"/>
          <w:sz w:val="22"/>
          <w:szCs w:val="22"/>
        </w:rPr>
        <w:t>а, выраженное в рублях РФ;</w:t>
      </w:r>
    </w:p>
    <w:p w14:paraId="6B6F148A" w14:textId="67EA1738" w:rsidR="00391B2D" w:rsidRPr="00012C56" w:rsidRDefault="000F337E" w:rsidP="00391B2D">
      <w:pPr>
        <w:tabs>
          <w:tab w:val="num" w:pos="1142"/>
        </w:tabs>
        <w:spacing w:after="120"/>
        <w:ind w:left="708"/>
        <w:jc w:val="both"/>
        <w:rPr>
          <w:rFonts w:ascii="Arial" w:hAnsi="Arial" w:cs="Arial"/>
          <w:sz w:val="22"/>
          <w:szCs w:val="22"/>
        </w:rPr>
      </w:pPr>
      <w:r w:rsidRPr="00012C56">
        <w:rPr>
          <w:rFonts w:ascii="Arial" w:hAnsi="Arial" w:cs="Arial"/>
          <w:sz w:val="22"/>
          <w:szCs w:val="22"/>
          <w:lang w:val="en-US"/>
        </w:rPr>
        <w:t>P</w:t>
      </w:r>
      <w:r w:rsidRPr="00012C56">
        <w:rPr>
          <w:rFonts w:ascii="Arial" w:hAnsi="Arial" w:cs="Arial"/>
          <w:sz w:val="22"/>
          <w:szCs w:val="22"/>
          <w:vertAlign w:val="subscript"/>
          <w:lang w:val="en-US"/>
        </w:rPr>
        <w:t>i</w:t>
      </w:r>
      <w:r w:rsidRPr="00012C56">
        <w:rPr>
          <w:rFonts w:ascii="Arial" w:hAnsi="Arial" w:cs="Arial"/>
          <w:sz w:val="22"/>
          <w:szCs w:val="22"/>
        </w:rPr>
        <w:t xml:space="preserve"> – цена сделки, используемой для расчёта </w:t>
      </w:r>
      <w:r w:rsidR="00A776DC" w:rsidRPr="00012C56">
        <w:rPr>
          <w:rFonts w:ascii="Arial" w:hAnsi="Arial" w:cs="Arial"/>
          <w:sz w:val="22"/>
          <w:szCs w:val="22"/>
        </w:rPr>
        <w:t>Индикатор</w:t>
      </w:r>
      <w:r w:rsidRPr="00012C56">
        <w:rPr>
          <w:rFonts w:ascii="Arial" w:hAnsi="Arial" w:cs="Arial"/>
          <w:sz w:val="22"/>
          <w:szCs w:val="22"/>
        </w:rPr>
        <w:t>а, выраженная в рублях РФ;</w:t>
      </w:r>
    </w:p>
    <w:p w14:paraId="1F73F316" w14:textId="1A89AFF7" w:rsidR="00391B2D" w:rsidRPr="00012C56" w:rsidRDefault="000F337E" w:rsidP="00391B2D">
      <w:pPr>
        <w:tabs>
          <w:tab w:val="num" w:pos="1142"/>
        </w:tabs>
        <w:spacing w:after="120"/>
        <w:ind w:left="708"/>
        <w:jc w:val="both"/>
        <w:rPr>
          <w:rFonts w:ascii="Arial" w:hAnsi="Arial" w:cs="Arial"/>
          <w:sz w:val="22"/>
          <w:szCs w:val="22"/>
        </w:rPr>
      </w:pPr>
      <w:r w:rsidRPr="00012C56">
        <w:rPr>
          <w:rFonts w:ascii="Arial" w:hAnsi="Arial" w:cs="Arial"/>
          <w:sz w:val="22"/>
          <w:szCs w:val="22"/>
          <w:lang w:val="en-US"/>
        </w:rPr>
        <w:t>V</w:t>
      </w:r>
      <w:r w:rsidRPr="00012C56">
        <w:rPr>
          <w:rFonts w:ascii="Arial" w:hAnsi="Arial" w:cs="Arial"/>
          <w:sz w:val="22"/>
          <w:szCs w:val="22"/>
          <w:vertAlign w:val="subscript"/>
          <w:lang w:val="en-US"/>
        </w:rPr>
        <w:t>i</w:t>
      </w:r>
      <w:r w:rsidRPr="00012C56">
        <w:rPr>
          <w:rFonts w:ascii="Arial" w:hAnsi="Arial" w:cs="Arial"/>
          <w:sz w:val="22"/>
          <w:szCs w:val="22"/>
        </w:rPr>
        <w:t xml:space="preserve"> – объем сделки, используемой для расчёта </w:t>
      </w:r>
      <w:r w:rsidR="00A776DC" w:rsidRPr="00012C56">
        <w:rPr>
          <w:rFonts w:ascii="Arial" w:hAnsi="Arial" w:cs="Arial"/>
          <w:sz w:val="22"/>
          <w:szCs w:val="22"/>
        </w:rPr>
        <w:t>Индикатор</w:t>
      </w:r>
      <w:r w:rsidRPr="00012C56">
        <w:rPr>
          <w:rFonts w:ascii="Arial" w:hAnsi="Arial" w:cs="Arial"/>
          <w:sz w:val="22"/>
          <w:szCs w:val="22"/>
        </w:rPr>
        <w:t>а, выраженный в граммах.</w:t>
      </w:r>
    </w:p>
    <w:p w14:paraId="0FD796D1" w14:textId="1C8FEB87" w:rsidR="00934AD9" w:rsidRPr="00012C56" w:rsidRDefault="000F337E" w:rsidP="004D7843">
      <w:pPr>
        <w:pStyle w:val="30"/>
        <w:numPr>
          <w:ilvl w:val="1"/>
          <w:numId w:val="1"/>
        </w:numPr>
        <w:tabs>
          <w:tab w:val="clear" w:pos="792"/>
          <w:tab w:val="num" w:pos="851"/>
        </w:tabs>
        <w:spacing w:beforeLines="50" w:before="120" w:after="0"/>
        <w:jc w:val="both"/>
        <w:rPr>
          <w:rFonts w:cs="Arial"/>
          <w:sz w:val="22"/>
          <w:szCs w:val="22"/>
        </w:rPr>
      </w:pPr>
      <w:r w:rsidRPr="00012C56">
        <w:rPr>
          <w:rFonts w:cs="Arial"/>
          <w:sz w:val="22"/>
          <w:szCs w:val="22"/>
        </w:rPr>
        <w:t xml:space="preserve">Расчет </w:t>
      </w:r>
      <w:r w:rsidR="00A776DC" w:rsidRPr="00012C56">
        <w:rPr>
          <w:rFonts w:cs="Arial"/>
          <w:sz w:val="22"/>
          <w:szCs w:val="22"/>
        </w:rPr>
        <w:t>Индикаторов</w:t>
      </w:r>
      <w:r w:rsidRPr="00012C56">
        <w:rPr>
          <w:rFonts w:cs="Arial"/>
          <w:sz w:val="22"/>
          <w:szCs w:val="22"/>
        </w:rPr>
        <w:t xml:space="preserve"> </w:t>
      </w:r>
      <w:r w:rsidR="001A7419" w:rsidRPr="00012C56">
        <w:rPr>
          <w:rFonts w:cs="Arial"/>
          <w:sz w:val="22"/>
          <w:szCs w:val="22"/>
        </w:rPr>
        <w:t>в порядке, предусмотренном пунктом 2.2</w:t>
      </w:r>
      <w:r w:rsidR="001A55D2" w:rsidRPr="00012C56">
        <w:rPr>
          <w:rFonts w:cs="Arial"/>
          <w:sz w:val="22"/>
          <w:szCs w:val="22"/>
        </w:rPr>
        <w:t>. Методики</w:t>
      </w:r>
      <w:r w:rsidR="00BF34AB" w:rsidRPr="00012C56">
        <w:rPr>
          <w:rFonts w:cs="Arial"/>
          <w:sz w:val="22"/>
          <w:szCs w:val="22"/>
        </w:rPr>
        <w:t>,</w:t>
      </w:r>
      <w:r w:rsidR="001A7419" w:rsidRPr="00012C56">
        <w:rPr>
          <w:rFonts w:cs="Arial"/>
          <w:sz w:val="22"/>
          <w:szCs w:val="22"/>
        </w:rPr>
        <w:t xml:space="preserve"> </w:t>
      </w:r>
      <w:r w:rsidRPr="00012C56">
        <w:rPr>
          <w:rFonts w:cs="Arial"/>
          <w:sz w:val="22"/>
          <w:szCs w:val="22"/>
        </w:rPr>
        <w:t xml:space="preserve">осуществляется </w:t>
      </w:r>
      <w:r w:rsidR="001A7419" w:rsidRPr="00012C56">
        <w:rPr>
          <w:rFonts w:cs="Arial"/>
          <w:sz w:val="22"/>
          <w:szCs w:val="22"/>
        </w:rPr>
        <w:t>в случае, если объем отобранных для расчета сделок составляет не менее</w:t>
      </w:r>
      <w:r w:rsidR="00E8721D" w:rsidRPr="00012C56">
        <w:rPr>
          <w:rFonts w:cs="Arial"/>
          <w:sz w:val="22"/>
          <w:szCs w:val="22"/>
        </w:rPr>
        <w:t xml:space="preserve"> 10000 грамм для серебра,</w:t>
      </w:r>
      <w:r w:rsidR="001A7419" w:rsidRPr="00012C56">
        <w:rPr>
          <w:rFonts w:cs="Arial"/>
          <w:sz w:val="22"/>
          <w:szCs w:val="22"/>
        </w:rPr>
        <w:t xml:space="preserve"> </w:t>
      </w:r>
      <w:r w:rsidR="00F91B03" w:rsidRPr="00012C56">
        <w:rPr>
          <w:rFonts w:cs="Arial"/>
          <w:sz w:val="22"/>
          <w:szCs w:val="22"/>
        </w:rPr>
        <w:t>100</w:t>
      </w:r>
      <w:r w:rsidR="001A7419" w:rsidRPr="00012C56">
        <w:rPr>
          <w:rFonts w:cs="Arial"/>
          <w:sz w:val="22"/>
          <w:szCs w:val="22"/>
        </w:rPr>
        <w:t xml:space="preserve"> </w:t>
      </w:r>
      <w:r w:rsidR="00F91B03" w:rsidRPr="00012C56">
        <w:rPr>
          <w:rFonts w:cs="Arial"/>
          <w:sz w:val="22"/>
          <w:szCs w:val="22"/>
        </w:rPr>
        <w:t>грамм</w:t>
      </w:r>
      <w:r w:rsidR="00E8721D" w:rsidRPr="00012C56">
        <w:rPr>
          <w:rFonts w:cs="Arial"/>
          <w:sz w:val="22"/>
          <w:szCs w:val="22"/>
        </w:rPr>
        <w:t xml:space="preserve"> для платины и палладия,</w:t>
      </w:r>
      <w:r w:rsidR="00237FA6" w:rsidRPr="00012C56">
        <w:rPr>
          <w:rFonts w:cs="Arial"/>
          <w:sz w:val="22"/>
          <w:szCs w:val="22"/>
        </w:rPr>
        <w:t xml:space="preserve"> и</w:t>
      </w:r>
      <w:r w:rsidR="001A7419" w:rsidRPr="00012C56">
        <w:rPr>
          <w:rFonts w:cs="Arial"/>
          <w:sz w:val="22"/>
          <w:szCs w:val="22"/>
        </w:rPr>
        <w:t xml:space="preserve"> число отобранных сделок составляет не менее 10.</w:t>
      </w:r>
    </w:p>
    <w:p w14:paraId="26A97A43" w14:textId="187BB0FD" w:rsidR="00147FE8" w:rsidRPr="00012C56" w:rsidRDefault="000F337E" w:rsidP="004D7843">
      <w:pPr>
        <w:pStyle w:val="30"/>
        <w:numPr>
          <w:ilvl w:val="1"/>
          <w:numId w:val="1"/>
        </w:numPr>
        <w:tabs>
          <w:tab w:val="clear" w:pos="792"/>
          <w:tab w:val="num" w:pos="851"/>
        </w:tabs>
        <w:spacing w:beforeLines="50" w:before="120" w:after="0"/>
        <w:jc w:val="both"/>
        <w:rPr>
          <w:rFonts w:cs="Arial"/>
          <w:sz w:val="22"/>
          <w:szCs w:val="22"/>
        </w:rPr>
      </w:pPr>
      <w:r w:rsidRPr="00012C56">
        <w:rPr>
          <w:rFonts w:cs="Arial"/>
          <w:sz w:val="22"/>
          <w:szCs w:val="22"/>
        </w:rPr>
        <w:t xml:space="preserve">Значения </w:t>
      </w:r>
      <w:r w:rsidR="00A776DC" w:rsidRPr="00012C56">
        <w:rPr>
          <w:rFonts w:cs="Arial"/>
          <w:sz w:val="22"/>
          <w:szCs w:val="22"/>
        </w:rPr>
        <w:t>Индикаторов</w:t>
      </w:r>
      <w:r w:rsidRPr="00012C56">
        <w:rPr>
          <w:rFonts w:cs="Arial"/>
          <w:sz w:val="22"/>
          <w:szCs w:val="22"/>
        </w:rPr>
        <w:t xml:space="preserve"> рассчитываются в</w:t>
      </w:r>
      <w:r w:rsidR="00667F31" w:rsidRPr="00012C56">
        <w:rPr>
          <w:rFonts w:cs="Arial"/>
          <w:sz w:val="22"/>
          <w:szCs w:val="22"/>
        </w:rPr>
        <w:t xml:space="preserve"> рублях РФ</w:t>
      </w:r>
      <w:r w:rsidRPr="00012C56">
        <w:rPr>
          <w:rFonts w:cs="Arial"/>
          <w:sz w:val="22"/>
          <w:szCs w:val="22"/>
        </w:rPr>
        <w:t xml:space="preserve">, с точностью до </w:t>
      </w:r>
      <w:r w:rsidR="00667F31" w:rsidRPr="00012C56">
        <w:rPr>
          <w:rFonts w:cs="Arial"/>
          <w:sz w:val="22"/>
          <w:szCs w:val="22"/>
        </w:rPr>
        <w:t>2</w:t>
      </w:r>
      <w:r w:rsidRPr="00012C56">
        <w:rPr>
          <w:rFonts w:cs="Arial"/>
          <w:sz w:val="22"/>
          <w:szCs w:val="22"/>
        </w:rPr>
        <w:t xml:space="preserve"> знаков после запятой.</w:t>
      </w:r>
    </w:p>
    <w:p w14:paraId="1927B0B5" w14:textId="0CF9EF26" w:rsidR="00934AD9" w:rsidRPr="00012C56" w:rsidRDefault="000F337E" w:rsidP="00C31B43">
      <w:pPr>
        <w:pStyle w:val="30"/>
        <w:numPr>
          <w:ilvl w:val="1"/>
          <w:numId w:val="1"/>
        </w:numPr>
        <w:tabs>
          <w:tab w:val="clear" w:pos="792"/>
          <w:tab w:val="num" w:pos="851"/>
        </w:tabs>
        <w:spacing w:beforeLines="50" w:before="120" w:after="0"/>
        <w:jc w:val="both"/>
        <w:rPr>
          <w:rFonts w:cs="Arial"/>
          <w:sz w:val="22"/>
          <w:szCs w:val="22"/>
        </w:rPr>
      </w:pPr>
      <w:r w:rsidRPr="00012C56">
        <w:rPr>
          <w:rFonts w:cs="Arial"/>
          <w:sz w:val="22"/>
          <w:szCs w:val="22"/>
        </w:rPr>
        <w:t xml:space="preserve">Значения </w:t>
      </w:r>
      <w:r w:rsidR="00A776DC" w:rsidRPr="00012C56">
        <w:rPr>
          <w:rFonts w:cs="Arial"/>
          <w:sz w:val="22"/>
          <w:szCs w:val="22"/>
        </w:rPr>
        <w:t>Индикаторов</w:t>
      </w:r>
      <w:r w:rsidRPr="00012C56">
        <w:rPr>
          <w:rFonts w:cs="Arial"/>
          <w:sz w:val="22"/>
          <w:szCs w:val="22"/>
        </w:rPr>
        <w:t xml:space="preserve"> </w:t>
      </w:r>
      <w:r w:rsidR="00455447" w:rsidRPr="00012C56">
        <w:rPr>
          <w:rFonts w:cs="Arial"/>
          <w:sz w:val="22"/>
          <w:szCs w:val="22"/>
        </w:rPr>
        <w:t>рассчитыва</w:t>
      </w:r>
      <w:r w:rsidR="00D44616" w:rsidRPr="00012C56">
        <w:rPr>
          <w:rFonts w:cs="Arial"/>
          <w:sz w:val="22"/>
          <w:szCs w:val="22"/>
        </w:rPr>
        <w:t>ю</w:t>
      </w:r>
      <w:r w:rsidR="00455447" w:rsidRPr="00012C56">
        <w:rPr>
          <w:rFonts w:cs="Arial"/>
          <w:sz w:val="22"/>
          <w:szCs w:val="22"/>
        </w:rPr>
        <w:t xml:space="preserve">тся </w:t>
      </w:r>
      <w:r w:rsidR="00E838F3" w:rsidRPr="00012C56">
        <w:rPr>
          <w:rFonts w:cs="Arial"/>
          <w:sz w:val="22"/>
          <w:szCs w:val="22"/>
        </w:rPr>
        <w:t>каждый день</w:t>
      </w:r>
      <w:r w:rsidR="00E94799" w:rsidRPr="00012C56">
        <w:rPr>
          <w:rFonts w:cs="Arial"/>
          <w:sz w:val="22"/>
          <w:szCs w:val="22"/>
        </w:rPr>
        <w:t>, являющийся торговым для</w:t>
      </w:r>
      <w:r w:rsidR="00A776DC" w:rsidRPr="00012C56">
        <w:rPr>
          <w:rFonts w:cs="Arial"/>
          <w:sz w:val="22"/>
          <w:szCs w:val="22"/>
        </w:rPr>
        <w:t xml:space="preserve"> соответствующего</w:t>
      </w:r>
      <w:r w:rsidR="00667F31" w:rsidRPr="00012C56">
        <w:rPr>
          <w:rFonts w:cs="Arial"/>
          <w:sz w:val="22"/>
          <w:szCs w:val="22"/>
        </w:rPr>
        <w:t xml:space="preserve"> </w:t>
      </w:r>
      <w:r w:rsidR="00BD2118" w:rsidRPr="00012C56">
        <w:rPr>
          <w:rFonts w:cs="Arial"/>
          <w:sz w:val="22"/>
          <w:szCs w:val="22"/>
        </w:rPr>
        <w:t>И</w:t>
      </w:r>
      <w:r w:rsidR="00667F31" w:rsidRPr="00012C56">
        <w:rPr>
          <w:rFonts w:cs="Arial"/>
          <w:sz w:val="22"/>
          <w:szCs w:val="22"/>
        </w:rPr>
        <w:t>нструмента</w:t>
      </w:r>
      <w:r w:rsidR="000C0242" w:rsidRPr="00012C56">
        <w:rPr>
          <w:rFonts w:cs="Arial"/>
          <w:sz w:val="22"/>
          <w:szCs w:val="22"/>
        </w:rPr>
        <w:t>.</w:t>
      </w:r>
      <w:r w:rsidR="00250F7F" w:rsidRPr="00012C56">
        <w:rPr>
          <w:rFonts w:cs="Arial"/>
          <w:sz w:val="22"/>
          <w:szCs w:val="22"/>
        </w:rPr>
        <w:t xml:space="preserve"> </w:t>
      </w:r>
    </w:p>
    <w:p w14:paraId="0FA12B0C" w14:textId="3B04C672" w:rsidR="00250F7F" w:rsidRPr="00012C56" w:rsidRDefault="000F337E" w:rsidP="00FC07E6">
      <w:pPr>
        <w:pStyle w:val="30"/>
        <w:numPr>
          <w:ilvl w:val="1"/>
          <w:numId w:val="1"/>
        </w:numPr>
        <w:tabs>
          <w:tab w:val="clear" w:pos="792"/>
          <w:tab w:val="num" w:pos="851"/>
        </w:tabs>
        <w:spacing w:beforeLines="50" w:before="120" w:after="0"/>
        <w:jc w:val="both"/>
        <w:rPr>
          <w:rFonts w:cs="Arial"/>
          <w:sz w:val="22"/>
          <w:szCs w:val="22"/>
        </w:rPr>
      </w:pPr>
      <w:r w:rsidRPr="00012C56">
        <w:rPr>
          <w:rFonts w:cs="Arial"/>
          <w:sz w:val="22"/>
          <w:szCs w:val="22"/>
        </w:rPr>
        <w:t>Информация о значениях</w:t>
      </w:r>
      <w:r w:rsidR="00C31B43" w:rsidRPr="00012C56">
        <w:rPr>
          <w:rFonts w:cs="Arial"/>
          <w:sz w:val="22"/>
          <w:szCs w:val="22"/>
        </w:rPr>
        <w:t xml:space="preserve"> </w:t>
      </w:r>
      <w:r w:rsidR="00A776DC" w:rsidRPr="00012C56">
        <w:rPr>
          <w:rFonts w:cs="Arial"/>
          <w:sz w:val="22"/>
          <w:szCs w:val="22"/>
        </w:rPr>
        <w:t>Индикаторов</w:t>
      </w:r>
      <w:r w:rsidRPr="00012C56">
        <w:rPr>
          <w:rFonts w:cs="Arial"/>
          <w:sz w:val="22"/>
          <w:szCs w:val="22"/>
        </w:rPr>
        <w:t xml:space="preserve"> раскрывается </w:t>
      </w:r>
      <w:bookmarkStart w:id="2" w:name="_Hlk203401275"/>
      <w:r w:rsidR="00DD3F09" w:rsidRPr="00012C56">
        <w:rPr>
          <w:rFonts w:cs="Arial"/>
          <w:sz w:val="22"/>
          <w:szCs w:val="22"/>
        </w:rPr>
        <w:t xml:space="preserve">на сайте Биржи в сети Интернет </w:t>
      </w:r>
      <w:bookmarkEnd w:id="2"/>
      <w:r w:rsidR="002B2CE8" w:rsidRPr="00012C56">
        <w:rPr>
          <w:rFonts w:cs="Arial"/>
          <w:sz w:val="22"/>
          <w:szCs w:val="22"/>
        </w:rPr>
        <w:t xml:space="preserve">ежедневно </w:t>
      </w:r>
      <w:r w:rsidRPr="00012C56">
        <w:rPr>
          <w:rFonts w:cs="Arial"/>
          <w:sz w:val="22"/>
          <w:szCs w:val="22"/>
        </w:rPr>
        <w:t>каждый торговый день</w:t>
      </w:r>
      <w:r w:rsidR="002B2CE8" w:rsidRPr="00012C56">
        <w:rPr>
          <w:rFonts w:cs="Arial"/>
          <w:sz w:val="22"/>
          <w:szCs w:val="22"/>
        </w:rPr>
        <w:t xml:space="preserve"> в течении 5 минут после расчета и не позднее 16:00 по московскому времени.</w:t>
      </w:r>
    </w:p>
    <w:p w14:paraId="0036BF87" w14:textId="7EE1E6D3" w:rsidR="00DD3F09" w:rsidRPr="00012C56" w:rsidRDefault="000F337E" w:rsidP="00DD3F09">
      <w:pPr>
        <w:pStyle w:val="30"/>
        <w:numPr>
          <w:ilvl w:val="1"/>
          <w:numId w:val="1"/>
        </w:numPr>
        <w:tabs>
          <w:tab w:val="clear" w:pos="792"/>
          <w:tab w:val="num" w:pos="851"/>
        </w:tabs>
        <w:spacing w:beforeLines="50" w:before="120" w:after="0"/>
        <w:jc w:val="both"/>
        <w:rPr>
          <w:rFonts w:cs="Arial"/>
          <w:sz w:val="22"/>
          <w:szCs w:val="22"/>
        </w:rPr>
      </w:pPr>
      <w:r w:rsidRPr="00012C56">
        <w:rPr>
          <w:rFonts w:cs="Arial"/>
          <w:sz w:val="22"/>
          <w:szCs w:val="22"/>
        </w:rPr>
        <w:t xml:space="preserve">Информация о значениях </w:t>
      </w:r>
      <w:r w:rsidR="00A776DC" w:rsidRPr="00012C56">
        <w:rPr>
          <w:rFonts w:cs="Arial"/>
          <w:sz w:val="22"/>
          <w:szCs w:val="22"/>
        </w:rPr>
        <w:t>Индикаторов</w:t>
      </w:r>
      <w:r w:rsidRPr="00012C56">
        <w:rPr>
          <w:rFonts w:cs="Arial"/>
          <w:sz w:val="22"/>
          <w:szCs w:val="22"/>
        </w:rPr>
        <w:t xml:space="preserve"> также дополнительно может распространяться иными способами, в том числе через информационные агентства, распространяющие данные о торгах на Бирже.</w:t>
      </w:r>
    </w:p>
    <w:p w14:paraId="145AA889" w14:textId="170EA13F" w:rsidR="0024567D" w:rsidRPr="00012C56" w:rsidRDefault="000F337E" w:rsidP="0024567D">
      <w:pPr>
        <w:pStyle w:val="30"/>
        <w:numPr>
          <w:ilvl w:val="0"/>
          <w:numId w:val="1"/>
        </w:numPr>
        <w:spacing w:beforeLines="150" w:before="360" w:after="240"/>
        <w:ind w:left="357" w:hanging="357"/>
        <w:jc w:val="both"/>
        <w:rPr>
          <w:rFonts w:cs="Arial"/>
          <w:b/>
          <w:bCs/>
          <w:sz w:val="22"/>
          <w:szCs w:val="22"/>
        </w:rPr>
      </w:pPr>
      <w:r w:rsidRPr="00012C56">
        <w:rPr>
          <w:rFonts w:cs="Arial"/>
          <w:b/>
          <w:bCs/>
          <w:sz w:val="22"/>
          <w:szCs w:val="22"/>
        </w:rPr>
        <w:t xml:space="preserve">Порядок расчета </w:t>
      </w:r>
      <w:r w:rsidR="00A776DC" w:rsidRPr="00012C56">
        <w:rPr>
          <w:rFonts w:cs="Arial"/>
          <w:b/>
          <w:bCs/>
          <w:sz w:val="22"/>
          <w:szCs w:val="22"/>
        </w:rPr>
        <w:t>Индикаторов</w:t>
      </w:r>
      <w:r w:rsidRPr="00012C56">
        <w:rPr>
          <w:rFonts w:cs="Arial"/>
          <w:b/>
          <w:bCs/>
          <w:sz w:val="22"/>
          <w:szCs w:val="22"/>
        </w:rPr>
        <w:t xml:space="preserve"> в случае недостаточности </w:t>
      </w:r>
      <w:r w:rsidR="004D18C4" w:rsidRPr="00012C56">
        <w:rPr>
          <w:rFonts w:cs="Arial"/>
          <w:b/>
          <w:bCs/>
          <w:sz w:val="22"/>
          <w:szCs w:val="22"/>
        </w:rPr>
        <w:t xml:space="preserve">исходных </w:t>
      </w:r>
      <w:r w:rsidRPr="00012C56">
        <w:rPr>
          <w:rFonts w:cs="Arial"/>
          <w:b/>
          <w:bCs/>
          <w:sz w:val="22"/>
          <w:szCs w:val="22"/>
        </w:rPr>
        <w:t>данных</w:t>
      </w:r>
    </w:p>
    <w:p w14:paraId="3E969375" w14:textId="3758A6D0" w:rsidR="009D6EEB" w:rsidRPr="00012C56" w:rsidRDefault="000F337E" w:rsidP="004D18C4">
      <w:pPr>
        <w:pStyle w:val="30"/>
        <w:numPr>
          <w:ilvl w:val="1"/>
          <w:numId w:val="1"/>
        </w:numPr>
        <w:tabs>
          <w:tab w:val="clear" w:pos="792"/>
          <w:tab w:val="num" w:pos="851"/>
        </w:tabs>
        <w:spacing w:beforeLines="50" w:before="120" w:after="0"/>
        <w:jc w:val="both"/>
        <w:rPr>
          <w:rFonts w:cs="Arial"/>
          <w:sz w:val="22"/>
          <w:szCs w:val="22"/>
        </w:rPr>
      </w:pPr>
      <w:bookmarkStart w:id="3" w:name="_Ref203474642"/>
      <w:r w:rsidRPr="00012C56">
        <w:rPr>
          <w:rFonts w:cs="Arial"/>
          <w:sz w:val="22"/>
          <w:szCs w:val="22"/>
        </w:rPr>
        <w:t>В случае непроведения торгов на Бирже по инструменту</w:t>
      </w:r>
      <w:r w:rsidR="00A776DC" w:rsidRPr="00012C56">
        <w:rPr>
          <w:rFonts w:cs="Arial"/>
          <w:sz w:val="22"/>
          <w:szCs w:val="22"/>
        </w:rPr>
        <w:t>, используемому для расчета индикатора</w:t>
      </w:r>
      <w:r w:rsidRPr="00012C56">
        <w:rPr>
          <w:rFonts w:cs="Arial"/>
          <w:sz w:val="22"/>
          <w:szCs w:val="22"/>
        </w:rPr>
        <w:t xml:space="preserve"> в</w:t>
      </w:r>
      <w:r w:rsidR="00CD32C1" w:rsidRPr="00012C56">
        <w:rPr>
          <w:rFonts w:cs="Arial"/>
          <w:sz w:val="22"/>
          <w:szCs w:val="22"/>
        </w:rPr>
        <w:t xml:space="preserve"> </w:t>
      </w:r>
      <w:r w:rsidR="00A24D87" w:rsidRPr="00012C56">
        <w:rPr>
          <w:rFonts w:cs="Arial"/>
          <w:sz w:val="22"/>
          <w:szCs w:val="22"/>
        </w:rPr>
        <w:t>П</w:t>
      </w:r>
      <w:r w:rsidR="00CD32C1" w:rsidRPr="00012C56">
        <w:rPr>
          <w:rFonts w:cs="Arial"/>
          <w:sz w:val="22"/>
          <w:szCs w:val="22"/>
        </w:rPr>
        <w:t xml:space="preserve">ериод </w:t>
      </w:r>
      <w:r w:rsidR="00A24D87" w:rsidRPr="00012C56">
        <w:rPr>
          <w:rFonts w:cs="Arial"/>
          <w:sz w:val="22"/>
          <w:szCs w:val="22"/>
        </w:rPr>
        <w:t xml:space="preserve">расчета </w:t>
      </w:r>
      <w:r w:rsidR="00CD32C1" w:rsidRPr="00012C56">
        <w:rPr>
          <w:rFonts w:cs="Arial"/>
          <w:sz w:val="22"/>
          <w:szCs w:val="22"/>
        </w:rPr>
        <w:t>в Системном режиме торгов</w:t>
      </w:r>
      <w:r w:rsidR="00C02B21" w:rsidRPr="00012C56">
        <w:rPr>
          <w:rFonts w:cs="Arial"/>
          <w:sz w:val="22"/>
          <w:szCs w:val="22"/>
        </w:rPr>
        <w:t xml:space="preserve"> </w:t>
      </w:r>
      <w:r w:rsidR="00ED35C5" w:rsidRPr="00012C56">
        <w:rPr>
          <w:rFonts w:cs="Arial"/>
          <w:sz w:val="22"/>
          <w:szCs w:val="22"/>
        </w:rPr>
        <w:t>или приостановки торгов по инструменту в</w:t>
      </w:r>
      <w:r w:rsidR="00B463C9" w:rsidRPr="00012C56">
        <w:rPr>
          <w:rFonts w:cs="Arial"/>
          <w:sz w:val="22"/>
          <w:szCs w:val="22"/>
        </w:rPr>
        <w:t xml:space="preserve"> Системном режиме торгов</w:t>
      </w:r>
      <w:r w:rsidR="00ED35C5" w:rsidRPr="00012C56">
        <w:rPr>
          <w:rFonts w:cs="Arial"/>
          <w:sz w:val="22"/>
          <w:szCs w:val="22"/>
        </w:rPr>
        <w:t xml:space="preserve"> </w:t>
      </w:r>
      <w:r w:rsidR="00C02B21" w:rsidRPr="00012C56">
        <w:rPr>
          <w:rFonts w:cs="Arial"/>
          <w:sz w:val="22"/>
          <w:szCs w:val="22"/>
        </w:rPr>
        <w:t>общей продолжительностью свыше 50% от</w:t>
      </w:r>
      <w:r w:rsidR="00A24D87" w:rsidRPr="00012C56">
        <w:rPr>
          <w:rFonts w:cs="Arial"/>
          <w:sz w:val="22"/>
          <w:szCs w:val="22"/>
        </w:rPr>
        <w:t xml:space="preserve"> Периода расчета</w:t>
      </w:r>
      <w:r w:rsidRPr="00012C56">
        <w:rPr>
          <w:rFonts w:cs="Arial"/>
          <w:sz w:val="22"/>
          <w:szCs w:val="22"/>
        </w:rPr>
        <w:t>, значение</w:t>
      </w:r>
      <w:r w:rsidR="00CD32C1" w:rsidRPr="00012C56">
        <w:rPr>
          <w:rFonts w:cs="Arial"/>
          <w:sz w:val="22"/>
          <w:szCs w:val="22"/>
        </w:rPr>
        <w:t xml:space="preserve"> </w:t>
      </w:r>
      <w:r w:rsidR="00A776DC" w:rsidRPr="00012C56">
        <w:rPr>
          <w:rFonts w:cs="Arial"/>
          <w:sz w:val="22"/>
          <w:szCs w:val="22"/>
        </w:rPr>
        <w:t>Индикатор</w:t>
      </w:r>
      <w:r w:rsidR="00CD32C1" w:rsidRPr="00012C56">
        <w:rPr>
          <w:rFonts w:cs="Arial"/>
          <w:sz w:val="22"/>
          <w:szCs w:val="22"/>
        </w:rPr>
        <w:t>а</w:t>
      </w:r>
      <w:r w:rsidRPr="00012C56">
        <w:rPr>
          <w:rFonts w:cs="Arial"/>
          <w:sz w:val="22"/>
          <w:szCs w:val="22"/>
        </w:rPr>
        <w:t xml:space="preserve"> </w:t>
      </w:r>
      <w:r w:rsidR="001A7419" w:rsidRPr="00012C56">
        <w:rPr>
          <w:rFonts w:cs="Arial"/>
          <w:sz w:val="22"/>
          <w:szCs w:val="22"/>
        </w:rPr>
        <w:t>принимается</w:t>
      </w:r>
      <w:r w:rsidRPr="00012C56">
        <w:rPr>
          <w:rFonts w:cs="Arial"/>
          <w:sz w:val="22"/>
          <w:szCs w:val="22"/>
        </w:rPr>
        <w:t xml:space="preserve"> равным </w:t>
      </w:r>
      <w:r w:rsidR="006D3E4F" w:rsidRPr="00012C56">
        <w:rPr>
          <w:rFonts w:cs="Arial"/>
          <w:sz w:val="22"/>
          <w:szCs w:val="22"/>
        </w:rPr>
        <w:t>р</w:t>
      </w:r>
      <w:r w:rsidR="007C2A66" w:rsidRPr="00012C56">
        <w:rPr>
          <w:rFonts w:cs="Arial"/>
          <w:sz w:val="22"/>
          <w:szCs w:val="22"/>
        </w:rPr>
        <w:t xml:space="preserve">езервному </w:t>
      </w:r>
      <w:r w:rsidRPr="00012C56">
        <w:rPr>
          <w:rFonts w:cs="Arial"/>
          <w:sz w:val="22"/>
          <w:szCs w:val="22"/>
        </w:rPr>
        <w:t>значению</w:t>
      </w:r>
      <w:r w:rsidR="006D3E4F" w:rsidRPr="00012C56">
        <w:rPr>
          <w:rFonts w:cs="Arial"/>
          <w:sz w:val="22"/>
          <w:szCs w:val="22"/>
        </w:rPr>
        <w:t xml:space="preserve">, определяемого в соответствии со статьей </w:t>
      </w:r>
      <w:r w:rsidR="006D3E4F" w:rsidRPr="00012C56">
        <w:rPr>
          <w:rFonts w:cs="Arial"/>
          <w:sz w:val="22"/>
          <w:szCs w:val="22"/>
        </w:rPr>
        <w:fldChar w:fldCharType="begin"/>
      </w:r>
      <w:r w:rsidR="006D3E4F" w:rsidRPr="00012C56">
        <w:rPr>
          <w:rFonts w:cs="Arial"/>
          <w:sz w:val="22"/>
          <w:szCs w:val="22"/>
        </w:rPr>
        <w:instrText xml:space="preserve"> REF _Ref203565627 \r </w:instrText>
      </w:r>
      <w:r w:rsidR="00347D68" w:rsidRPr="00012C56">
        <w:rPr>
          <w:rFonts w:cs="Arial"/>
          <w:sz w:val="22"/>
          <w:szCs w:val="22"/>
        </w:rPr>
        <w:instrText xml:space="preserve"> \* MERGEFORMAT </w:instrText>
      </w:r>
      <w:r w:rsidR="006D3E4F" w:rsidRPr="00012C56">
        <w:rPr>
          <w:rFonts w:cs="Arial"/>
          <w:sz w:val="22"/>
          <w:szCs w:val="22"/>
        </w:rPr>
        <w:fldChar w:fldCharType="separate"/>
      </w:r>
      <w:r w:rsidR="004D18C4" w:rsidRPr="00012C56">
        <w:rPr>
          <w:rFonts w:cs="Arial"/>
          <w:sz w:val="22"/>
          <w:szCs w:val="22"/>
        </w:rPr>
        <w:t>4</w:t>
      </w:r>
      <w:r w:rsidR="006D3E4F" w:rsidRPr="00012C56">
        <w:rPr>
          <w:rFonts w:cs="Arial"/>
          <w:sz w:val="22"/>
          <w:szCs w:val="22"/>
        </w:rPr>
        <w:fldChar w:fldCharType="end"/>
      </w:r>
      <w:r w:rsidR="006D3E4F" w:rsidRPr="00012C56">
        <w:rPr>
          <w:rFonts w:cs="Arial"/>
          <w:sz w:val="22"/>
          <w:szCs w:val="22"/>
        </w:rPr>
        <w:t xml:space="preserve"> (далее – Резервное значение)</w:t>
      </w:r>
      <w:r w:rsidR="007C2A66" w:rsidRPr="00012C56">
        <w:rPr>
          <w:rFonts w:cs="Arial"/>
          <w:sz w:val="22"/>
          <w:szCs w:val="22"/>
        </w:rPr>
        <w:t xml:space="preserve">. </w:t>
      </w:r>
      <w:bookmarkEnd w:id="3"/>
    </w:p>
    <w:p w14:paraId="4AE07FBE" w14:textId="1F0BF029" w:rsidR="00476CF9" w:rsidRPr="00012C56" w:rsidRDefault="000F337E" w:rsidP="00476CF9">
      <w:pPr>
        <w:pStyle w:val="30"/>
        <w:numPr>
          <w:ilvl w:val="1"/>
          <w:numId w:val="1"/>
        </w:numPr>
        <w:tabs>
          <w:tab w:val="clear" w:pos="792"/>
          <w:tab w:val="num" w:pos="851"/>
        </w:tabs>
        <w:spacing w:beforeLines="50" w:before="120" w:after="0"/>
        <w:jc w:val="both"/>
        <w:rPr>
          <w:rFonts w:cs="Arial"/>
          <w:sz w:val="22"/>
          <w:szCs w:val="22"/>
        </w:rPr>
      </w:pPr>
      <w:bookmarkStart w:id="4" w:name="_Ref203474654"/>
      <w:r w:rsidRPr="00012C56">
        <w:rPr>
          <w:rFonts w:cs="Arial"/>
          <w:sz w:val="22"/>
          <w:szCs w:val="22"/>
        </w:rPr>
        <w:t>В случае недостаточности исходных данных - если объем отобранных для расчета сделок составляет менее</w:t>
      </w:r>
      <w:r w:rsidR="004A2360" w:rsidRPr="00012C56">
        <w:rPr>
          <w:rFonts w:cs="Arial"/>
          <w:sz w:val="22"/>
          <w:szCs w:val="22"/>
        </w:rPr>
        <w:t xml:space="preserve"> </w:t>
      </w:r>
      <w:r w:rsidR="007300A9" w:rsidRPr="00012C56">
        <w:rPr>
          <w:rFonts w:cs="Arial"/>
          <w:sz w:val="22"/>
          <w:szCs w:val="22"/>
        </w:rPr>
        <w:t>10000</w:t>
      </w:r>
      <w:r w:rsidR="004A2360" w:rsidRPr="00012C56">
        <w:rPr>
          <w:rFonts w:cs="Arial"/>
          <w:sz w:val="22"/>
          <w:szCs w:val="22"/>
        </w:rPr>
        <w:t xml:space="preserve"> грамм</w:t>
      </w:r>
      <w:r w:rsidR="007300A9" w:rsidRPr="00012C56">
        <w:rPr>
          <w:rFonts w:cs="Arial"/>
          <w:sz w:val="22"/>
          <w:szCs w:val="22"/>
        </w:rPr>
        <w:t xml:space="preserve"> для серебра, 100 грамм для платины и палладия, </w:t>
      </w:r>
      <w:r w:rsidRPr="00012C56">
        <w:rPr>
          <w:rFonts w:cs="Arial"/>
          <w:sz w:val="22"/>
          <w:szCs w:val="22"/>
        </w:rPr>
        <w:t xml:space="preserve">или число отобранных сделок составляет менее 10, значение </w:t>
      </w:r>
      <w:r w:rsidR="00A776DC" w:rsidRPr="00012C56">
        <w:rPr>
          <w:rFonts w:cs="Arial"/>
          <w:sz w:val="22"/>
          <w:szCs w:val="22"/>
        </w:rPr>
        <w:t>Индикатор</w:t>
      </w:r>
      <w:r w:rsidRPr="00012C56">
        <w:rPr>
          <w:rFonts w:cs="Arial"/>
          <w:sz w:val="22"/>
          <w:szCs w:val="22"/>
        </w:rPr>
        <w:t xml:space="preserve">а принимается равным </w:t>
      </w:r>
      <w:r w:rsidR="006D3E4F" w:rsidRPr="00012C56">
        <w:rPr>
          <w:rFonts w:cs="Arial"/>
          <w:sz w:val="22"/>
          <w:szCs w:val="22"/>
        </w:rPr>
        <w:t xml:space="preserve">Резервному </w:t>
      </w:r>
      <w:r w:rsidRPr="00012C56">
        <w:rPr>
          <w:rFonts w:cs="Arial"/>
          <w:sz w:val="22"/>
          <w:szCs w:val="22"/>
        </w:rPr>
        <w:t>значению.</w:t>
      </w:r>
      <w:bookmarkEnd w:id="4"/>
    </w:p>
    <w:p w14:paraId="75AC8131" w14:textId="07E2F2FB" w:rsidR="00655ADA" w:rsidRDefault="000F337E" w:rsidP="00476CF9">
      <w:pPr>
        <w:pStyle w:val="30"/>
        <w:numPr>
          <w:ilvl w:val="1"/>
          <w:numId w:val="1"/>
        </w:numPr>
        <w:tabs>
          <w:tab w:val="clear" w:pos="792"/>
          <w:tab w:val="num" w:pos="851"/>
        </w:tabs>
        <w:spacing w:beforeLines="50" w:before="120" w:after="0"/>
        <w:jc w:val="both"/>
        <w:rPr>
          <w:rFonts w:cs="Arial"/>
          <w:sz w:val="22"/>
          <w:szCs w:val="22"/>
        </w:rPr>
      </w:pPr>
      <w:r w:rsidRPr="00012C56">
        <w:rPr>
          <w:rFonts w:cs="Arial"/>
          <w:sz w:val="22"/>
          <w:szCs w:val="22"/>
        </w:rPr>
        <w:t xml:space="preserve">В случае </w:t>
      </w:r>
      <w:r w:rsidR="006D3E4F" w:rsidRPr="00012C56">
        <w:rPr>
          <w:rFonts w:cs="Arial"/>
          <w:sz w:val="22"/>
          <w:szCs w:val="22"/>
        </w:rPr>
        <w:t>расчета</w:t>
      </w:r>
      <w:r w:rsidRPr="00012C56">
        <w:rPr>
          <w:rFonts w:cs="Arial"/>
          <w:sz w:val="22"/>
          <w:szCs w:val="22"/>
        </w:rPr>
        <w:t xml:space="preserve"> </w:t>
      </w:r>
      <w:r w:rsidR="001323E0" w:rsidRPr="00012C56">
        <w:rPr>
          <w:rFonts w:cs="Arial"/>
          <w:sz w:val="22"/>
          <w:szCs w:val="22"/>
        </w:rPr>
        <w:t xml:space="preserve">значения </w:t>
      </w:r>
      <w:r w:rsidR="00A776DC" w:rsidRPr="00012C56">
        <w:rPr>
          <w:rFonts w:cs="Arial"/>
          <w:sz w:val="22"/>
          <w:szCs w:val="22"/>
        </w:rPr>
        <w:t>Индикаторов</w:t>
      </w:r>
      <w:r w:rsidR="001323E0" w:rsidRPr="00012C56">
        <w:rPr>
          <w:rFonts w:cs="Arial"/>
          <w:sz w:val="22"/>
          <w:szCs w:val="22"/>
        </w:rPr>
        <w:t xml:space="preserve"> в порядке, определяемом пп.</w:t>
      </w:r>
      <w:r w:rsidR="004A25B2" w:rsidRPr="00012C56">
        <w:rPr>
          <w:rFonts w:cs="Arial"/>
          <w:sz w:val="22"/>
          <w:szCs w:val="22"/>
        </w:rPr>
        <w:fldChar w:fldCharType="begin"/>
      </w:r>
      <w:r w:rsidR="004A25B2" w:rsidRPr="00012C56">
        <w:rPr>
          <w:rFonts w:cs="Arial"/>
          <w:sz w:val="22"/>
          <w:szCs w:val="22"/>
        </w:rPr>
        <w:instrText xml:space="preserve"> REF _Ref203474642 \r </w:instrText>
      </w:r>
      <w:r w:rsidR="00012C56">
        <w:rPr>
          <w:rFonts w:cs="Arial"/>
          <w:sz w:val="22"/>
          <w:szCs w:val="22"/>
        </w:rPr>
        <w:instrText xml:space="preserve"> \* MERGEFORMAT </w:instrText>
      </w:r>
      <w:r w:rsidR="004A25B2" w:rsidRPr="00012C56">
        <w:rPr>
          <w:rFonts w:cs="Arial"/>
          <w:sz w:val="22"/>
          <w:szCs w:val="22"/>
        </w:rPr>
        <w:fldChar w:fldCharType="separate"/>
      </w:r>
      <w:r w:rsidR="004D18C4" w:rsidRPr="00012C56">
        <w:rPr>
          <w:rFonts w:cs="Arial"/>
          <w:sz w:val="22"/>
          <w:szCs w:val="22"/>
        </w:rPr>
        <w:t>3.1</w:t>
      </w:r>
      <w:r w:rsidR="004A25B2" w:rsidRPr="00012C56">
        <w:rPr>
          <w:rFonts w:cs="Arial"/>
          <w:sz w:val="22"/>
          <w:szCs w:val="22"/>
        </w:rPr>
        <w:fldChar w:fldCharType="end"/>
      </w:r>
      <w:r w:rsidR="004A25B2" w:rsidRPr="00012C56">
        <w:rPr>
          <w:rFonts w:cs="Arial"/>
          <w:sz w:val="22"/>
          <w:szCs w:val="22"/>
        </w:rPr>
        <w:t xml:space="preserve"> и </w:t>
      </w:r>
      <w:r w:rsidR="004A25B2" w:rsidRPr="00012C56">
        <w:rPr>
          <w:rFonts w:cs="Arial"/>
          <w:sz w:val="22"/>
          <w:szCs w:val="22"/>
        </w:rPr>
        <w:fldChar w:fldCharType="begin"/>
      </w:r>
      <w:r w:rsidR="004A25B2" w:rsidRPr="00012C56">
        <w:rPr>
          <w:rFonts w:cs="Arial"/>
          <w:sz w:val="22"/>
          <w:szCs w:val="22"/>
        </w:rPr>
        <w:instrText xml:space="preserve"> REF _Ref203474654 \r </w:instrText>
      </w:r>
      <w:r w:rsidR="00012C56">
        <w:rPr>
          <w:rFonts w:cs="Arial"/>
          <w:sz w:val="22"/>
          <w:szCs w:val="22"/>
        </w:rPr>
        <w:instrText xml:space="preserve"> \* MERGEFORMAT </w:instrText>
      </w:r>
      <w:r w:rsidR="004A25B2" w:rsidRPr="00012C56">
        <w:rPr>
          <w:rFonts w:cs="Arial"/>
          <w:sz w:val="22"/>
          <w:szCs w:val="22"/>
        </w:rPr>
        <w:fldChar w:fldCharType="separate"/>
      </w:r>
      <w:r w:rsidR="004D18C4" w:rsidRPr="00012C56">
        <w:rPr>
          <w:rFonts w:cs="Arial"/>
          <w:sz w:val="22"/>
          <w:szCs w:val="22"/>
        </w:rPr>
        <w:t>3.2</w:t>
      </w:r>
      <w:r w:rsidR="004A25B2" w:rsidRPr="00012C56">
        <w:rPr>
          <w:rFonts w:cs="Arial"/>
          <w:sz w:val="22"/>
          <w:szCs w:val="22"/>
        </w:rPr>
        <w:fldChar w:fldCharType="end"/>
      </w:r>
      <w:r w:rsidR="001323E0" w:rsidRPr="00012C56">
        <w:rPr>
          <w:rFonts w:cs="Arial"/>
          <w:sz w:val="22"/>
          <w:szCs w:val="22"/>
        </w:rPr>
        <w:t>,</w:t>
      </w:r>
      <w:r w:rsidR="00737F5E" w:rsidRPr="00012C56">
        <w:rPr>
          <w:rFonts w:cs="Arial"/>
          <w:sz w:val="22"/>
          <w:szCs w:val="22"/>
        </w:rPr>
        <w:t xml:space="preserve"> Методики</w:t>
      </w:r>
      <w:r w:rsidR="001323E0" w:rsidRPr="00012C56">
        <w:rPr>
          <w:rFonts w:cs="Arial"/>
          <w:sz w:val="22"/>
          <w:szCs w:val="22"/>
        </w:rPr>
        <w:t xml:space="preserve"> значения </w:t>
      </w:r>
      <w:r w:rsidR="00A776DC" w:rsidRPr="00012C56">
        <w:rPr>
          <w:rFonts w:cs="Arial"/>
          <w:sz w:val="22"/>
          <w:szCs w:val="22"/>
        </w:rPr>
        <w:t>Индикаторов</w:t>
      </w:r>
      <w:r w:rsidR="001323E0" w:rsidRPr="00012C56">
        <w:rPr>
          <w:rFonts w:cs="Arial"/>
          <w:sz w:val="22"/>
          <w:szCs w:val="22"/>
        </w:rPr>
        <w:t xml:space="preserve"> раскрываются </w:t>
      </w:r>
      <w:r w:rsidR="00CB492A" w:rsidRPr="00012C56">
        <w:rPr>
          <w:rFonts w:cs="Arial"/>
          <w:sz w:val="22"/>
          <w:szCs w:val="22"/>
        </w:rPr>
        <w:t>на сайте Биржи в сети Интернет не позднее 20:00 по московскому времени.</w:t>
      </w:r>
    </w:p>
    <w:p w14:paraId="28903830" w14:textId="3FC85B56" w:rsidR="00035DCF" w:rsidRDefault="00035DCF" w:rsidP="00035DCF">
      <w:pPr>
        <w:pStyle w:val="30"/>
        <w:spacing w:beforeLines="50" w:before="120" w:after="0"/>
        <w:jc w:val="both"/>
        <w:rPr>
          <w:rFonts w:cs="Arial"/>
          <w:sz w:val="22"/>
          <w:szCs w:val="22"/>
        </w:rPr>
      </w:pPr>
    </w:p>
    <w:p w14:paraId="0464BA2D" w14:textId="48A5BF8D" w:rsidR="00035DCF" w:rsidRDefault="00035DCF" w:rsidP="00035DCF">
      <w:pPr>
        <w:pStyle w:val="30"/>
        <w:spacing w:beforeLines="50" w:before="120" w:after="0"/>
        <w:jc w:val="both"/>
        <w:rPr>
          <w:rFonts w:cs="Arial"/>
          <w:sz w:val="22"/>
          <w:szCs w:val="22"/>
        </w:rPr>
      </w:pPr>
    </w:p>
    <w:p w14:paraId="19B24DBB" w14:textId="77777777" w:rsidR="00035DCF" w:rsidRPr="00012C56" w:rsidRDefault="00035DCF" w:rsidP="00035DCF">
      <w:pPr>
        <w:pStyle w:val="30"/>
        <w:spacing w:beforeLines="50" w:before="120" w:after="0"/>
        <w:jc w:val="both"/>
        <w:rPr>
          <w:rFonts w:cs="Arial"/>
          <w:sz w:val="22"/>
          <w:szCs w:val="22"/>
        </w:rPr>
      </w:pPr>
    </w:p>
    <w:p w14:paraId="5734BCBF" w14:textId="031460A8" w:rsidR="007C2A66" w:rsidRPr="00012C56" w:rsidRDefault="000F337E" w:rsidP="004D18C4">
      <w:pPr>
        <w:pStyle w:val="30"/>
        <w:numPr>
          <w:ilvl w:val="0"/>
          <w:numId w:val="1"/>
        </w:numPr>
        <w:spacing w:beforeLines="150" w:before="360" w:after="240"/>
        <w:ind w:left="357" w:hanging="357"/>
        <w:jc w:val="both"/>
        <w:rPr>
          <w:rFonts w:cs="Arial"/>
          <w:b/>
          <w:bCs/>
          <w:sz w:val="22"/>
          <w:szCs w:val="22"/>
        </w:rPr>
      </w:pPr>
      <w:bookmarkStart w:id="5" w:name="_Ref203565627"/>
      <w:r w:rsidRPr="00012C56">
        <w:rPr>
          <w:rFonts w:cs="Arial"/>
          <w:b/>
          <w:bCs/>
          <w:sz w:val="22"/>
          <w:szCs w:val="22"/>
        </w:rPr>
        <w:t>Порядок расчета Резервн</w:t>
      </w:r>
      <w:r w:rsidR="00F40241" w:rsidRPr="00012C56">
        <w:rPr>
          <w:rFonts w:cs="Arial"/>
          <w:b/>
          <w:bCs/>
          <w:sz w:val="22"/>
          <w:szCs w:val="22"/>
        </w:rPr>
        <w:t>ых</w:t>
      </w:r>
      <w:r w:rsidRPr="00012C56">
        <w:rPr>
          <w:rFonts w:cs="Arial"/>
          <w:b/>
          <w:bCs/>
          <w:sz w:val="22"/>
          <w:szCs w:val="22"/>
        </w:rPr>
        <w:t xml:space="preserve"> значени</w:t>
      </w:r>
      <w:bookmarkEnd w:id="5"/>
      <w:r w:rsidR="00F40241" w:rsidRPr="00012C56">
        <w:rPr>
          <w:rFonts w:cs="Arial"/>
          <w:b/>
          <w:bCs/>
          <w:sz w:val="22"/>
          <w:szCs w:val="22"/>
        </w:rPr>
        <w:t>й</w:t>
      </w:r>
    </w:p>
    <w:p w14:paraId="7D0D3A6F" w14:textId="1FEAF012" w:rsidR="00DE79D3" w:rsidRPr="00012C56" w:rsidRDefault="000F337E" w:rsidP="007C2A66">
      <w:pPr>
        <w:pStyle w:val="30"/>
        <w:numPr>
          <w:ilvl w:val="1"/>
          <w:numId w:val="1"/>
        </w:numPr>
        <w:tabs>
          <w:tab w:val="clear" w:pos="792"/>
          <w:tab w:val="num" w:pos="851"/>
        </w:tabs>
        <w:spacing w:beforeLines="50" w:before="120" w:after="0"/>
        <w:jc w:val="both"/>
        <w:rPr>
          <w:rFonts w:cs="Arial"/>
          <w:sz w:val="22"/>
          <w:szCs w:val="22"/>
        </w:rPr>
      </w:pPr>
      <w:bookmarkStart w:id="6" w:name="_Ref203565536"/>
      <w:bookmarkStart w:id="7" w:name="_Hlk177724301"/>
      <w:r w:rsidRPr="00012C56">
        <w:rPr>
          <w:rFonts w:cs="Arial"/>
          <w:sz w:val="22"/>
          <w:szCs w:val="22"/>
        </w:rPr>
        <w:t xml:space="preserve">Источниками данных для расчета </w:t>
      </w:r>
      <w:r w:rsidR="000F4E8D" w:rsidRPr="00012C56">
        <w:rPr>
          <w:rFonts w:cs="Arial"/>
          <w:sz w:val="22"/>
          <w:szCs w:val="22"/>
        </w:rPr>
        <w:t>Р</w:t>
      </w:r>
      <w:r w:rsidRPr="00012C56">
        <w:rPr>
          <w:rFonts w:cs="Arial"/>
          <w:sz w:val="22"/>
          <w:szCs w:val="22"/>
        </w:rPr>
        <w:t>езервных значений</w:t>
      </w:r>
      <w:r w:rsidR="000F4E8D" w:rsidRPr="00012C56">
        <w:rPr>
          <w:rFonts w:cs="Arial"/>
          <w:sz w:val="22"/>
          <w:szCs w:val="22"/>
        </w:rPr>
        <w:t xml:space="preserve"> </w:t>
      </w:r>
      <w:r w:rsidRPr="00012C56">
        <w:rPr>
          <w:rFonts w:cs="Arial"/>
          <w:sz w:val="22"/>
          <w:szCs w:val="22"/>
        </w:rPr>
        <w:t xml:space="preserve">являются </w:t>
      </w:r>
      <w:r w:rsidR="00CA3363" w:rsidRPr="00012C56">
        <w:rPr>
          <w:rFonts w:cs="Arial"/>
          <w:sz w:val="22"/>
          <w:szCs w:val="22"/>
        </w:rPr>
        <w:t xml:space="preserve">организации, </w:t>
      </w:r>
      <w:r w:rsidRPr="00012C56">
        <w:rPr>
          <w:rFonts w:cs="Arial"/>
          <w:sz w:val="22"/>
          <w:szCs w:val="22"/>
        </w:rPr>
        <w:t xml:space="preserve">ведущие </w:t>
      </w:r>
      <w:r w:rsidR="00CA3363" w:rsidRPr="00012C56">
        <w:rPr>
          <w:rFonts w:cs="Arial"/>
          <w:sz w:val="22"/>
          <w:szCs w:val="22"/>
        </w:rPr>
        <w:t>деятельность по определению цен драгоценных металлов на</w:t>
      </w:r>
      <w:r w:rsidRPr="00012C56">
        <w:rPr>
          <w:rFonts w:cs="Arial"/>
          <w:sz w:val="22"/>
          <w:szCs w:val="22"/>
        </w:rPr>
        <w:t xml:space="preserve"> международных</w:t>
      </w:r>
      <w:r w:rsidR="00CA3363" w:rsidRPr="00012C56">
        <w:rPr>
          <w:rFonts w:cs="Arial"/>
          <w:sz w:val="22"/>
          <w:szCs w:val="22"/>
        </w:rPr>
        <w:t xml:space="preserve"> рынках</w:t>
      </w:r>
      <w:r w:rsidR="00E07CDF" w:rsidRPr="00012C56">
        <w:rPr>
          <w:rFonts w:cs="Arial"/>
          <w:sz w:val="22"/>
          <w:szCs w:val="22"/>
        </w:rPr>
        <w:t xml:space="preserve"> (далее – Поставщики)</w:t>
      </w:r>
      <w:r w:rsidR="00DA2710" w:rsidRPr="00012C56">
        <w:rPr>
          <w:rFonts w:cs="Arial"/>
          <w:sz w:val="22"/>
          <w:szCs w:val="22"/>
        </w:rPr>
        <w:t>.</w:t>
      </w:r>
    </w:p>
    <w:p w14:paraId="33120535" w14:textId="735A7C05" w:rsidR="00DE79D3" w:rsidRPr="00012C56" w:rsidRDefault="000F337E" w:rsidP="007C2A66">
      <w:pPr>
        <w:pStyle w:val="30"/>
        <w:numPr>
          <w:ilvl w:val="1"/>
          <w:numId w:val="1"/>
        </w:numPr>
        <w:tabs>
          <w:tab w:val="clear" w:pos="792"/>
          <w:tab w:val="num" w:pos="851"/>
        </w:tabs>
        <w:spacing w:beforeLines="50" w:before="120" w:after="0"/>
        <w:jc w:val="both"/>
        <w:rPr>
          <w:rFonts w:cs="Arial"/>
          <w:sz w:val="22"/>
          <w:szCs w:val="22"/>
        </w:rPr>
      </w:pPr>
      <w:r w:rsidRPr="00012C56">
        <w:rPr>
          <w:rFonts w:cs="Arial"/>
          <w:sz w:val="22"/>
          <w:szCs w:val="22"/>
        </w:rPr>
        <w:t xml:space="preserve">Требования к </w:t>
      </w:r>
      <w:r w:rsidR="00E07CDF" w:rsidRPr="00012C56">
        <w:rPr>
          <w:rFonts w:cs="Arial"/>
          <w:sz w:val="22"/>
          <w:szCs w:val="22"/>
        </w:rPr>
        <w:t>Поставщикам</w:t>
      </w:r>
      <w:r w:rsidRPr="00012C56">
        <w:rPr>
          <w:rFonts w:cs="Arial"/>
          <w:sz w:val="22"/>
          <w:szCs w:val="22"/>
        </w:rPr>
        <w:t xml:space="preserve"> для расчета </w:t>
      </w:r>
      <w:r w:rsidR="008E022D" w:rsidRPr="00012C56">
        <w:rPr>
          <w:rFonts w:cs="Arial"/>
          <w:sz w:val="22"/>
          <w:szCs w:val="22"/>
        </w:rPr>
        <w:t>Р</w:t>
      </w:r>
      <w:r w:rsidRPr="00012C56">
        <w:rPr>
          <w:rFonts w:cs="Arial"/>
          <w:sz w:val="22"/>
          <w:szCs w:val="22"/>
        </w:rPr>
        <w:t>езервных значений:</w:t>
      </w:r>
    </w:p>
    <w:p w14:paraId="25EDE08B" w14:textId="6B654063" w:rsidR="00F070C1" w:rsidRPr="00012C56" w:rsidRDefault="000F337E" w:rsidP="00DE79D3">
      <w:pPr>
        <w:pStyle w:val="30"/>
        <w:numPr>
          <w:ilvl w:val="2"/>
          <w:numId w:val="1"/>
        </w:numPr>
        <w:spacing w:beforeLines="50" w:before="120" w:after="0"/>
        <w:jc w:val="both"/>
        <w:rPr>
          <w:rFonts w:cs="Arial"/>
          <w:sz w:val="22"/>
          <w:szCs w:val="22"/>
        </w:rPr>
      </w:pPr>
      <w:r w:rsidRPr="00012C56">
        <w:rPr>
          <w:rFonts w:cs="Arial"/>
          <w:sz w:val="22"/>
          <w:szCs w:val="22"/>
        </w:rPr>
        <w:t xml:space="preserve">Рекомендация Комитета, основанная на экспертной оценке, базирующейся на </w:t>
      </w:r>
      <w:r w:rsidR="007923A8" w:rsidRPr="00012C56">
        <w:rPr>
          <w:rFonts w:cs="Arial"/>
          <w:sz w:val="22"/>
          <w:szCs w:val="22"/>
        </w:rPr>
        <w:t xml:space="preserve">репутации </w:t>
      </w:r>
      <w:r w:rsidR="00E07CDF" w:rsidRPr="00012C56">
        <w:rPr>
          <w:rFonts w:cs="Arial"/>
          <w:sz w:val="22"/>
          <w:szCs w:val="22"/>
        </w:rPr>
        <w:t>Поставщиков</w:t>
      </w:r>
      <w:r w:rsidR="007923A8" w:rsidRPr="00012C56">
        <w:rPr>
          <w:rFonts w:cs="Arial"/>
          <w:sz w:val="22"/>
          <w:szCs w:val="22"/>
        </w:rPr>
        <w:t>, объемах торгов по операциям с</w:t>
      </w:r>
      <w:r w:rsidR="006D2BEE" w:rsidRPr="00012C56">
        <w:rPr>
          <w:rFonts w:cs="Arial"/>
          <w:sz w:val="22"/>
          <w:szCs w:val="22"/>
        </w:rPr>
        <w:t xml:space="preserve"> драгоценным металлом</w:t>
      </w:r>
      <w:r w:rsidR="007923A8" w:rsidRPr="00012C56">
        <w:rPr>
          <w:rFonts w:cs="Arial"/>
          <w:sz w:val="22"/>
          <w:szCs w:val="22"/>
        </w:rPr>
        <w:t xml:space="preserve"> </w:t>
      </w:r>
      <w:r w:rsidR="00A03CF5" w:rsidRPr="00012C56">
        <w:rPr>
          <w:rFonts w:cs="Arial"/>
          <w:sz w:val="22"/>
          <w:szCs w:val="22"/>
        </w:rPr>
        <w:t>и других факторах</w:t>
      </w:r>
      <w:r w:rsidRPr="00012C56">
        <w:rPr>
          <w:rFonts w:cs="Arial"/>
          <w:sz w:val="22"/>
          <w:szCs w:val="22"/>
        </w:rPr>
        <w:t>;</w:t>
      </w:r>
    </w:p>
    <w:p w14:paraId="71F0E9B0" w14:textId="1308B6D6" w:rsidR="00E23E84" w:rsidRPr="00012C56" w:rsidRDefault="000F337E" w:rsidP="00DE79D3">
      <w:pPr>
        <w:pStyle w:val="30"/>
        <w:numPr>
          <w:ilvl w:val="2"/>
          <w:numId w:val="1"/>
        </w:numPr>
        <w:spacing w:beforeLines="50" w:before="120" w:after="0"/>
        <w:jc w:val="both"/>
        <w:rPr>
          <w:rFonts w:cs="Arial"/>
          <w:sz w:val="22"/>
          <w:szCs w:val="22"/>
        </w:rPr>
      </w:pPr>
      <w:r w:rsidRPr="00012C56">
        <w:rPr>
          <w:rFonts w:cs="Arial"/>
          <w:sz w:val="22"/>
          <w:szCs w:val="22"/>
        </w:rPr>
        <w:t xml:space="preserve">Поставщик определяет на периодической основе и публично раскрывает исходные данные, используемые для расчета Резервных </w:t>
      </w:r>
      <w:r w:rsidR="00F47452" w:rsidRPr="00012C56">
        <w:rPr>
          <w:rFonts w:cs="Arial"/>
          <w:sz w:val="22"/>
          <w:szCs w:val="22"/>
        </w:rPr>
        <w:t>значений</w:t>
      </w:r>
      <w:r w:rsidRPr="00012C56">
        <w:rPr>
          <w:rFonts w:cs="Arial"/>
          <w:sz w:val="22"/>
          <w:szCs w:val="22"/>
        </w:rPr>
        <w:t xml:space="preserve"> (далее – Исходные данные)</w:t>
      </w:r>
      <w:r w:rsidR="00EE6C7D" w:rsidRPr="00012C56">
        <w:rPr>
          <w:rFonts w:cs="Arial"/>
          <w:sz w:val="22"/>
          <w:szCs w:val="22"/>
        </w:rPr>
        <w:t>.</w:t>
      </w:r>
    </w:p>
    <w:bookmarkEnd w:id="6"/>
    <w:p w14:paraId="245D0E35" w14:textId="36F443C6" w:rsidR="00277E13" w:rsidRPr="00012C56" w:rsidRDefault="000F337E" w:rsidP="00277E13">
      <w:pPr>
        <w:pStyle w:val="30"/>
        <w:numPr>
          <w:ilvl w:val="1"/>
          <w:numId w:val="1"/>
        </w:numPr>
        <w:tabs>
          <w:tab w:val="clear" w:pos="792"/>
          <w:tab w:val="num" w:pos="851"/>
        </w:tabs>
        <w:spacing w:beforeLines="50" w:before="120" w:after="0"/>
        <w:jc w:val="both"/>
        <w:rPr>
          <w:rFonts w:cs="Arial"/>
          <w:sz w:val="22"/>
          <w:szCs w:val="22"/>
        </w:rPr>
      </w:pPr>
      <w:r w:rsidRPr="00012C56">
        <w:rPr>
          <w:rFonts w:cs="Arial"/>
          <w:sz w:val="22"/>
          <w:szCs w:val="22"/>
        </w:rPr>
        <w:t xml:space="preserve">С целью контроля Поставщиков и </w:t>
      </w:r>
      <w:r w:rsidR="00F90493" w:rsidRPr="00012C56">
        <w:rPr>
          <w:rFonts w:cs="Arial"/>
          <w:sz w:val="22"/>
          <w:szCs w:val="22"/>
        </w:rPr>
        <w:t xml:space="preserve">Исходных данных каждый день, являющийся расчетным днем для </w:t>
      </w:r>
      <w:r w:rsidR="00A776DC" w:rsidRPr="00012C56">
        <w:rPr>
          <w:rFonts w:cs="Arial"/>
          <w:sz w:val="22"/>
          <w:szCs w:val="22"/>
        </w:rPr>
        <w:t>Индикатор</w:t>
      </w:r>
      <w:r w:rsidR="003B5207" w:rsidRPr="00012C56">
        <w:rPr>
          <w:rFonts w:cs="Arial"/>
          <w:sz w:val="22"/>
          <w:szCs w:val="22"/>
        </w:rPr>
        <w:t>ов</w:t>
      </w:r>
      <w:r w:rsidR="00F90493" w:rsidRPr="00012C56">
        <w:rPr>
          <w:rFonts w:cs="Arial"/>
          <w:sz w:val="22"/>
          <w:szCs w:val="22"/>
        </w:rPr>
        <w:t>, на основании</w:t>
      </w:r>
      <w:r w:rsidR="006E191C" w:rsidRPr="00012C56">
        <w:rPr>
          <w:rFonts w:cs="Arial"/>
          <w:sz w:val="22"/>
          <w:szCs w:val="22"/>
        </w:rPr>
        <w:t xml:space="preserve"> информации,</w:t>
      </w:r>
      <w:r w:rsidR="00F90493" w:rsidRPr="00012C56">
        <w:rPr>
          <w:rFonts w:cs="Arial"/>
          <w:sz w:val="22"/>
          <w:szCs w:val="22"/>
        </w:rPr>
        <w:t xml:space="preserve"> публично раскрываемой Поставщиками в сети Интернет</w:t>
      </w:r>
      <w:r w:rsidR="006E191C" w:rsidRPr="00012C56">
        <w:rPr>
          <w:rFonts w:cs="Arial"/>
          <w:sz w:val="22"/>
          <w:szCs w:val="22"/>
        </w:rPr>
        <w:t>,</w:t>
      </w:r>
      <w:r w:rsidR="00F90493" w:rsidRPr="00012C56">
        <w:rPr>
          <w:rFonts w:cs="Arial"/>
          <w:sz w:val="22"/>
          <w:szCs w:val="22"/>
        </w:rPr>
        <w:t xml:space="preserve"> </w:t>
      </w:r>
      <w:r w:rsidR="006E191C" w:rsidRPr="00012C56">
        <w:rPr>
          <w:rFonts w:cs="Arial"/>
          <w:sz w:val="22"/>
          <w:szCs w:val="22"/>
        </w:rPr>
        <w:t xml:space="preserve">и/или через иные каналы распространения информации, </w:t>
      </w:r>
      <w:r w:rsidRPr="00012C56">
        <w:rPr>
          <w:rFonts w:cs="Arial"/>
          <w:sz w:val="22"/>
          <w:szCs w:val="22"/>
        </w:rPr>
        <w:t>осуществля</w:t>
      </w:r>
      <w:r w:rsidR="00F90493" w:rsidRPr="00012C56">
        <w:rPr>
          <w:rFonts w:cs="Arial"/>
          <w:sz w:val="22"/>
          <w:szCs w:val="22"/>
        </w:rPr>
        <w:t>ю</w:t>
      </w:r>
      <w:r w:rsidRPr="00012C56">
        <w:rPr>
          <w:rFonts w:cs="Arial"/>
          <w:sz w:val="22"/>
          <w:szCs w:val="22"/>
        </w:rPr>
        <w:t>тся</w:t>
      </w:r>
      <w:r w:rsidR="00F90493" w:rsidRPr="00012C56">
        <w:rPr>
          <w:rFonts w:cs="Arial"/>
          <w:sz w:val="22"/>
          <w:szCs w:val="22"/>
        </w:rPr>
        <w:t xml:space="preserve"> следующие проверки</w:t>
      </w:r>
      <w:r w:rsidRPr="00012C56">
        <w:rPr>
          <w:rFonts w:cs="Arial"/>
          <w:sz w:val="22"/>
          <w:szCs w:val="22"/>
        </w:rPr>
        <w:t>:</w:t>
      </w:r>
    </w:p>
    <w:p w14:paraId="457ECD78" w14:textId="579DD76D" w:rsidR="00277E13" w:rsidRPr="00012C56" w:rsidRDefault="000F337E" w:rsidP="00E23E84">
      <w:pPr>
        <w:pStyle w:val="30"/>
        <w:numPr>
          <w:ilvl w:val="2"/>
          <w:numId w:val="1"/>
        </w:numPr>
        <w:spacing w:beforeLines="50" w:before="120" w:after="0"/>
        <w:jc w:val="both"/>
        <w:rPr>
          <w:rFonts w:cs="Arial"/>
          <w:sz w:val="22"/>
          <w:szCs w:val="22"/>
        </w:rPr>
      </w:pPr>
      <w:r w:rsidRPr="00012C56">
        <w:rPr>
          <w:rFonts w:cs="Arial"/>
          <w:sz w:val="22"/>
          <w:szCs w:val="22"/>
        </w:rPr>
        <w:t>Поставщик</w:t>
      </w:r>
      <w:r w:rsidR="00F90493" w:rsidRPr="00012C56">
        <w:rPr>
          <w:rFonts w:cs="Arial"/>
          <w:sz w:val="22"/>
          <w:szCs w:val="22"/>
        </w:rPr>
        <w:t xml:space="preserve"> является</w:t>
      </w:r>
      <w:r w:rsidRPr="00012C56">
        <w:rPr>
          <w:rFonts w:cs="Arial"/>
          <w:sz w:val="22"/>
          <w:szCs w:val="22"/>
        </w:rPr>
        <w:t xml:space="preserve"> </w:t>
      </w:r>
      <w:r w:rsidR="00F90493" w:rsidRPr="00012C56">
        <w:rPr>
          <w:rFonts w:cs="Arial"/>
          <w:sz w:val="22"/>
          <w:szCs w:val="22"/>
        </w:rPr>
        <w:t>организацией</w:t>
      </w:r>
      <w:r w:rsidR="006E191C" w:rsidRPr="00012C56">
        <w:rPr>
          <w:rFonts w:cs="Arial"/>
          <w:sz w:val="22"/>
          <w:szCs w:val="22"/>
        </w:rPr>
        <w:t>,</w:t>
      </w:r>
      <w:r w:rsidR="00F90493" w:rsidRPr="00012C56">
        <w:rPr>
          <w:rFonts w:cs="Arial"/>
          <w:sz w:val="22"/>
          <w:szCs w:val="22"/>
        </w:rPr>
        <w:t xml:space="preserve"> ведущ</w:t>
      </w:r>
      <w:r w:rsidR="006E191C" w:rsidRPr="00012C56">
        <w:rPr>
          <w:rFonts w:cs="Arial"/>
          <w:sz w:val="22"/>
          <w:szCs w:val="22"/>
        </w:rPr>
        <w:t>ей</w:t>
      </w:r>
      <w:r w:rsidR="00F90493" w:rsidRPr="00012C56">
        <w:rPr>
          <w:rFonts w:cs="Arial"/>
          <w:sz w:val="22"/>
          <w:szCs w:val="22"/>
        </w:rPr>
        <w:t xml:space="preserve"> деятельность по определению цен драгоценных металлов на международных рынках</w:t>
      </w:r>
      <w:r w:rsidR="006E191C" w:rsidRPr="00012C56">
        <w:rPr>
          <w:rFonts w:cs="Arial"/>
          <w:sz w:val="22"/>
          <w:szCs w:val="22"/>
        </w:rPr>
        <w:t>;</w:t>
      </w:r>
    </w:p>
    <w:p w14:paraId="0F843C6D" w14:textId="5FE76A2B" w:rsidR="00E23E84" w:rsidRPr="00012C56" w:rsidRDefault="000F337E" w:rsidP="00E23E84">
      <w:pPr>
        <w:pStyle w:val="30"/>
        <w:numPr>
          <w:ilvl w:val="2"/>
          <w:numId w:val="1"/>
        </w:numPr>
        <w:spacing w:beforeLines="50" w:before="120" w:after="0"/>
        <w:jc w:val="both"/>
        <w:rPr>
          <w:rFonts w:cs="Arial"/>
          <w:sz w:val="22"/>
          <w:szCs w:val="22"/>
        </w:rPr>
      </w:pPr>
      <w:r w:rsidRPr="00012C56">
        <w:rPr>
          <w:rFonts w:cs="Arial"/>
          <w:sz w:val="22"/>
          <w:szCs w:val="22"/>
        </w:rPr>
        <w:t>Исходные данные публикуются на официальных сайтах Поставщиков либо предоставляются через иные каналы распространения информации, в том числе через информационных посредников.</w:t>
      </w:r>
    </w:p>
    <w:p w14:paraId="5F0ED885" w14:textId="77777777" w:rsidR="00E23E84" w:rsidRPr="00012C56" w:rsidRDefault="000F337E" w:rsidP="00E23E84">
      <w:pPr>
        <w:pStyle w:val="30"/>
        <w:numPr>
          <w:ilvl w:val="2"/>
          <w:numId w:val="1"/>
        </w:numPr>
        <w:spacing w:beforeLines="50" w:before="120" w:after="0"/>
        <w:jc w:val="both"/>
        <w:rPr>
          <w:rFonts w:cs="Arial"/>
          <w:sz w:val="22"/>
          <w:szCs w:val="22"/>
        </w:rPr>
      </w:pPr>
      <w:r w:rsidRPr="00012C56">
        <w:rPr>
          <w:rFonts w:cs="Arial"/>
          <w:sz w:val="22"/>
          <w:szCs w:val="22"/>
        </w:rPr>
        <w:t>Данные доступны на ежедневной основе (в рабочие дни Поставщиков), с возможностью получения исторических значений.</w:t>
      </w:r>
    </w:p>
    <w:p w14:paraId="067D4027" w14:textId="4E57A730" w:rsidR="007C2A66" w:rsidRPr="00012C56" w:rsidRDefault="000F337E" w:rsidP="00CA3363">
      <w:pPr>
        <w:pStyle w:val="30"/>
        <w:numPr>
          <w:ilvl w:val="1"/>
          <w:numId w:val="1"/>
        </w:numPr>
        <w:tabs>
          <w:tab w:val="clear" w:pos="792"/>
          <w:tab w:val="num" w:pos="851"/>
        </w:tabs>
        <w:spacing w:beforeLines="50" w:before="120" w:after="0"/>
        <w:jc w:val="both"/>
        <w:rPr>
          <w:rFonts w:cs="Arial"/>
          <w:sz w:val="22"/>
          <w:szCs w:val="22"/>
        </w:rPr>
      </w:pPr>
      <w:bookmarkStart w:id="8" w:name="_Ref203569381"/>
      <w:r w:rsidRPr="00012C56">
        <w:rPr>
          <w:rFonts w:cs="Arial"/>
          <w:sz w:val="22"/>
          <w:szCs w:val="22"/>
        </w:rPr>
        <w:t xml:space="preserve">Основными международными рынками </w:t>
      </w:r>
      <w:r w:rsidR="00F40241" w:rsidRPr="00012C56">
        <w:rPr>
          <w:rFonts w:cs="Arial"/>
          <w:sz w:val="22"/>
          <w:szCs w:val="22"/>
        </w:rPr>
        <w:t>драгоценных металлов</w:t>
      </w:r>
      <w:r w:rsidRPr="00012C56">
        <w:rPr>
          <w:rFonts w:cs="Arial"/>
          <w:sz w:val="22"/>
          <w:szCs w:val="22"/>
        </w:rPr>
        <w:t xml:space="preserve"> в целях настоящей Методики являются лондонский рынок драгоценных металлов и шанхайский рынок драгоценных металлов. Приоритетным рынком для определения Резервн</w:t>
      </w:r>
      <w:r w:rsidR="00F40241" w:rsidRPr="00012C56">
        <w:rPr>
          <w:rFonts w:cs="Arial"/>
          <w:sz w:val="22"/>
          <w:szCs w:val="22"/>
        </w:rPr>
        <w:t>ых</w:t>
      </w:r>
      <w:r w:rsidRPr="00012C56">
        <w:rPr>
          <w:rFonts w:cs="Arial"/>
          <w:sz w:val="22"/>
          <w:szCs w:val="22"/>
        </w:rPr>
        <w:t xml:space="preserve"> значени</w:t>
      </w:r>
      <w:r w:rsidR="00F40241" w:rsidRPr="00012C56">
        <w:rPr>
          <w:rFonts w:cs="Arial"/>
          <w:sz w:val="22"/>
          <w:szCs w:val="22"/>
        </w:rPr>
        <w:t>й</w:t>
      </w:r>
      <w:r w:rsidRPr="00012C56">
        <w:rPr>
          <w:rFonts w:cs="Arial"/>
          <w:sz w:val="22"/>
          <w:szCs w:val="22"/>
        </w:rPr>
        <w:t xml:space="preserve"> является лондонский рынок драгоценных металлов.</w:t>
      </w:r>
      <w:bookmarkEnd w:id="8"/>
    </w:p>
    <w:bookmarkEnd w:id="7"/>
    <w:p w14:paraId="2CBBFD31" w14:textId="765B5A02" w:rsidR="007C2A66" w:rsidRPr="00012C56" w:rsidRDefault="000F337E" w:rsidP="007C2A66">
      <w:pPr>
        <w:pStyle w:val="30"/>
        <w:numPr>
          <w:ilvl w:val="1"/>
          <w:numId w:val="1"/>
        </w:numPr>
        <w:tabs>
          <w:tab w:val="clear" w:pos="792"/>
          <w:tab w:val="num" w:pos="851"/>
        </w:tabs>
        <w:spacing w:beforeLines="50" w:before="120" w:after="0"/>
        <w:jc w:val="both"/>
        <w:rPr>
          <w:rFonts w:cs="Arial"/>
          <w:sz w:val="22"/>
          <w:szCs w:val="22"/>
        </w:rPr>
      </w:pPr>
      <w:r w:rsidRPr="00012C56">
        <w:rPr>
          <w:rFonts w:cs="Arial"/>
          <w:sz w:val="22"/>
          <w:szCs w:val="22"/>
        </w:rPr>
        <w:t xml:space="preserve">Стоимость </w:t>
      </w:r>
      <w:r w:rsidR="00D3526E" w:rsidRPr="00012C56">
        <w:rPr>
          <w:rFonts w:cs="Arial"/>
          <w:sz w:val="22"/>
          <w:szCs w:val="22"/>
        </w:rPr>
        <w:t>д</w:t>
      </w:r>
      <w:r w:rsidR="00F40241" w:rsidRPr="00012C56">
        <w:rPr>
          <w:rFonts w:cs="Arial"/>
          <w:sz w:val="22"/>
          <w:szCs w:val="22"/>
        </w:rPr>
        <w:t xml:space="preserve">рагоценного металла </w:t>
      </w:r>
      <w:r w:rsidRPr="00012C56">
        <w:rPr>
          <w:rFonts w:cs="Arial"/>
          <w:sz w:val="22"/>
          <w:szCs w:val="22"/>
        </w:rPr>
        <w:t xml:space="preserve">на </w:t>
      </w:r>
      <w:r w:rsidR="00CA3363" w:rsidRPr="00012C56">
        <w:rPr>
          <w:rFonts w:cs="Arial"/>
          <w:sz w:val="22"/>
          <w:szCs w:val="22"/>
        </w:rPr>
        <w:t>международных</w:t>
      </w:r>
      <w:r w:rsidRPr="00012C56">
        <w:rPr>
          <w:rFonts w:cs="Arial"/>
          <w:sz w:val="22"/>
          <w:szCs w:val="22"/>
        </w:rPr>
        <w:t xml:space="preserve"> рынках пересчитывается в рубли РФ за грамм с использованием курса рубля РФ к валюте определения стоимости </w:t>
      </w:r>
      <w:r w:rsidR="00D3526E" w:rsidRPr="00012C56">
        <w:rPr>
          <w:rFonts w:cs="Arial"/>
          <w:sz w:val="22"/>
          <w:szCs w:val="22"/>
        </w:rPr>
        <w:t>д</w:t>
      </w:r>
      <w:r w:rsidR="00F40241" w:rsidRPr="00012C56">
        <w:rPr>
          <w:rFonts w:cs="Arial"/>
          <w:sz w:val="22"/>
          <w:szCs w:val="22"/>
        </w:rPr>
        <w:t xml:space="preserve">рагоценного металла </w:t>
      </w:r>
      <w:r w:rsidRPr="00012C56">
        <w:rPr>
          <w:rFonts w:cs="Arial"/>
          <w:sz w:val="22"/>
          <w:szCs w:val="22"/>
        </w:rPr>
        <w:t xml:space="preserve">на </w:t>
      </w:r>
      <w:r w:rsidR="00CA3363" w:rsidRPr="00012C56">
        <w:rPr>
          <w:rFonts w:cs="Arial"/>
          <w:sz w:val="22"/>
          <w:szCs w:val="22"/>
        </w:rPr>
        <w:t>международном</w:t>
      </w:r>
      <w:r w:rsidRPr="00012C56">
        <w:rPr>
          <w:rFonts w:cs="Arial"/>
          <w:sz w:val="22"/>
          <w:szCs w:val="22"/>
        </w:rPr>
        <w:t xml:space="preserve"> рынке, установленного Банком России на день определения стоимости </w:t>
      </w:r>
      <w:r w:rsidR="00F40241" w:rsidRPr="00012C56">
        <w:rPr>
          <w:rFonts w:cs="Arial"/>
          <w:sz w:val="22"/>
          <w:szCs w:val="22"/>
        </w:rPr>
        <w:t>Драгоценного металла</w:t>
      </w:r>
      <w:r w:rsidR="00F40241" w:rsidRPr="00012C56" w:rsidDel="00F40241">
        <w:rPr>
          <w:rFonts w:cs="Arial"/>
          <w:sz w:val="22"/>
          <w:szCs w:val="22"/>
        </w:rPr>
        <w:t xml:space="preserve"> </w:t>
      </w:r>
      <w:r w:rsidRPr="00012C56">
        <w:rPr>
          <w:rFonts w:cs="Arial"/>
          <w:sz w:val="22"/>
          <w:szCs w:val="22"/>
        </w:rPr>
        <w:t xml:space="preserve">на </w:t>
      </w:r>
      <w:r w:rsidR="00CA3363" w:rsidRPr="00012C56">
        <w:rPr>
          <w:rFonts w:cs="Arial"/>
          <w:sz w:val="22"/>
          <w:szCs w:val="22"/>
        </w:rPr>
        <w:t>международном</w:t>
      </w:r>
      <w:r w:rsidRPr="00012C56">
        <w:rPr>
          <w:rFonts w:cs="Arial"/>
          <w:sz w:val="22"/>
          <w:szCs w:val="22"/>
        </w:rPr>
        <w:t xml:space="preserve"> рынке.</w:t>
      </w:r>
    </w:p>
    <w:p w14:paraId="42ED001E" w14:textId="6B8A5873" w:rsidR="007C2A66" w:rsidRPr="00012C56" w:rsidRDefault="000F337E" w:rsidP="007C2A66">
      <w:pPr>
        <w:pStyle w:val="30"/>
        <w:numPr>
          <w:ilvl w:val="1"/>
          <w:numId w:val="1"/>
        </w:numPr>
        <w:tabs>
          <w:tab w:val="clear" w:pos="792"/>
          <w:tab w:val="num" w:pos="851"/>
        </w:tabs>
        <w:spacing w:beforeLines="50" w:before="120" w:after="0"/>
        <w:jc w:val="both"/>
        <w:rPr>
          <w:rFonts w:cs="Arial"/>
          <w:sz w:val="22"/>
          <w:szCs w:val="22"/>
        </w:rPr>
      </w:pPr>
      <w:r w:rsidRPr="00012C56">
        <w:rPr>
          <w:rFonts w:cs="Arial"/>
          <w:sz w:val="22"/>
          <w:szCs w:val="22"/>
        </w:rPr>
        <w:t>Резервное значение определяется как последнее раскрытое значение стоимости</w:t>
      </w:r>
      <w:r w:rsidR="00F40241" w:rsidRPr="00012C56">
        <w:rPr>
          <w:rFonts w:cs="Arial"/>
          <w:sz w:val="22"/>
          <w:szCs w:val="22"/>
        </w:rPr>
        <w:t xml:space="preserve"> </w:t>
      </w:r>
      <w:r w:rsidR="00D3526E" w:rsidRPr="00012C56">
        <w:rPr>
          <w:rFonts w:cs="Arial"/>
          <w:sz w:val="22"/>
          <w:szCs w:val="22"/>
        </w:rPr>
        <w:t>д</w:t>
      </w:r>
      <w:r w:rsidR="00F40241" w:rsidRPr="00012C56">
        <w:rPr>
          <w:rFonts w:cs="Arial"/>
          <w:sz w:val="22"/>
          <w:szCs w:val="22"/>
        </w:rPr>
        <w:t>рагоценного металла</w:t>
      </w:r>
      <w:r w:rsidRPr="00012C56">
        <w:rPr>
          <w:rFonts w:cs="Arial"/>
          <w:sz w:val="22"/>
          <w:szCs w:val="22"/>
        </w:rPr>
        <w:t xml:space="preserve"> на </w:t>
      </w:r>
      <w:r w:rsidR="00CA3363" w:rsidRPr="00012C56">
        <w:rPr>
          <w:rFonts w:cs="Arial"/>
          <w:sz w:val="22"/>
          <w:szCs w:val="22"/>
        </w:rPr>
        <w:t xml:space="preserve">международном </w:t>
      </w:r>
      <w:r w:rsidRPr="00012C56">
        <w:rPr>
          <w:rFonts w:cs="Arial"/>
          <w:sz w:val="22"/>
          <w:szCs w:val="22"/>
        </w:rPr>
        <w:t xml:space="preserve">рынке с коррекцией на средний размер спреда между </w:t>
      </w:r>
      <w:r w:rsidR="00F40241" w:rsidRPr="00012C56">
        <w:rPr>
          <w:rFonts w:cs="Arial"/>
          <w:sz w:val="22"/>
          <w:szCs w:val="22"/>
        </w:rPr>
        <w:t xml:space="preserve">Индикатором </w:t>
      </w:r>
      <w:r w:rsidRPr="00012C56">
        <w:rPr>
          <w:rFonts w:cs="Arial"/>
          <w:sz w:val="22"/>
          <w:szCs w:val="22"/>
        </w:rPr>
        <w:t xml:space="preserve">и стоимостью </w:t>
      </w:r>
      <w:r w:rsidR="00674EEC" w:rsidRPr="00012C56">
        <w:rPr>
          <w:rFonts w:cs="Arial"/>
          <w:sz w:val="22"/>
          <w:szCs w:val="22"/>
        </w:rPr>
        <w:t>драгоценного металл</w:t>
      </w:r>
      <w:r w:rsidRPr="00012C56">
        <w:rPr>
          <w:rFonts w:cs="Arial"/>
          <w:sz w:val="22"/>
          <w:szCs w:val="22"/>
        </w:rPr>
        <w:t xml:space="preserve">а на </w:t>
      </w:r>
      <w:r w:rsidR="00CA3363" w:rsidRPr="00012C56">
        <w:rPr>
          <w:rFonts w:cs="Arial"/>
          <w:sz w:val="22"/>
          <w:szCs w:val="22"/>
        </w:rPr>
        <w:t>международном</w:t>
      </w:r>
      <w:r w:rsidRPr="00012C56">
        <w:rPr>
          <w:rFonts w:cs="Arial"/>
          <w:sz w:val="22"/>
          <w:szCs w:val="22"/>
        </w:rPr>
        <w:t xml:space="preserve"> рынке, наблюдавшегося за предыдущие 10 дней, когда был сформирован и</w:t>
      </w:r>
      <w:r w:rsidR="00F40241" w:rsidRPr="00012C56">
        <w:rPr>
          <w:rFonts w:cs="Arial"/>
          <w:sz w:val="22"/>
          <w:szCs w:val="22"/>
        </w:rPr>
        <w:t xml:space="preserve"> Инди</w:t>
      </w:r>
      <w:r w:rsidR="00D3526E" w:rsidRPr="00012C56">
        <w:rPr>
          <w:rFonts w:cs="Arial"/>
          <w:sz w:val="22"/>
          <w:szCs w:val="22"/>
        </w:rPr>
        <w:t>к</w:t>
      </w:r>
      <w:r w:rsidR="00F40241" w:rsidRPr="00012C56">
        <w:rPr>
          <w:rFonts w:cs="Arial"/>
          <w:sz w:val="22"/>
          <w:szCs w:val="22"/>
        </w:rPr>
        <w:t>атор</w:t>
      </w:r>
      <w:r w:rsidRPr="00012C56">
        <w:rPr>
          <w:rFonts w:cs="Arial"/>
          <w:sz w:val="22"/>
          <w:szCs w:val="22"/>
        </w:rPr>
        <w:t xml:space="preserve">, и </w:t>
      </w:r>
      <w:r w:rsidR="00CA3363" w:rsidRPr="00012C56">
        <w:rPr>
          <w:rFonts w:cs="Arial"/>
          <w:sz w:val="22"/>
          <w:szCs w:val="22"/>
        </w:rPr>
        <w:t>Резервное значение</w:t>
      </w:r>
      <w:r w:rsidRPr="00012C56">
        <w:rPr>
          <w:rFonts w:cs="Arial"/>
          <w:sz w:val="22"/>
          <w:szCs w:val="22"/>
        </w:rPr>
        <w:t>.</w:t>
      </w:r>
    </w:p>
    <w:p w14:paraId="192A4509" w14:textId="2D737696" w:rsidR="007C2A66" w:rsidRPr="00012C56" w:rsidRDefault="000F337E" w:rsidP="007C2A66">
      <w:pPr>
        <w:pStyle w:val="30"/>
        <w:numPr>
          <w:ilvl w:val="1"/>
          <w:numId w:val="1"/>
        </w:numPr>
        <w:tabs>
          <w:tab w:val="clear" w:pos="792"/>
          <w:tab w:val="num" w:pos="851"/>
        </w:tabs>
        <w:spacing w:beforeLines="50" w:before="120" w:after="0"/>
        <w:jc w:val="both"/>
        <w:rPr>
          <w:rFonts w:cs="Arial"/>
          <w:sz w:val="22"/>
          <w:szCs w:val="22"/>
        </w:rPr>
      </w:pPr>
      <w:r w:rsidRPr="00012C56">
        <w:rPr>
          <w:rFonts w:cs="Arial"/>
          <w:sz w:val="22"/>
          <w:szCs w:val="22"/>
        </w:rPr>
        <w:t>При определении спреда между</w:t>
      </w:r>
      <w:r w:rsidR="001D0084" w:rsidRPr="00012C56">
        <w:rPr>
          <w:rFonts w:cs="Arial"/>
          <w:sz w:val="22"/>
          <w:szCs w:val="22"/>
        </w:rPr>
        <w:t xml:space="preserve"> значением Индикатора</w:t>
      </w:r>
      <w:r w:rsidRPr="00012C56">
        <w:rPr>
          <w:rFonts w:cs="Arial"/>
          <w:sz w:val="22"/>
          <w:szCs w:val="22"/>
        </w:rPr>
        <w:t xml:space="preserve"> и стоимостью </w:t>
      </w:r>
      <w:r w:rsidR="00D3526E" w:rsidRPr="00012C56">
        <w:rPr>
          <w:rFonts w:cs="Arial"/>
          <w:sz w:val="22"/>
          <w:szCs w:val="22"/>
        </w:rPr>
        <w:t>драгоценного металла</w:t>
      </w:r>
      <w:r w:rsidRPr="00012C56">
        <w:rPr>
          <w:rFonts w:cs="Arial"/>
          <w:sz w:val="22"/>
          <w:szCs w:val="22"/>
        </w:rPr>
        <w:t xml:space="preserve"> на </w:t>
      </w:r>
      <w:r w:rsidR="00CA3363" w:rsidRPr="00012C56">
        <w:rPr>
          <w:rFonts w:cs="Arial"/>
          <w:sz w:val="22"/>
          <w:szCs w:val="22"/>
        </w:rPr>
        <w:t xml:space="preserve">международном </w:t>
      </w:r>
      <w:r w:rsidRPr="00012C56">
        <w:rPr>
          <w:rFonts w:cs="Arial"/>
          <w:sz w:val="22"/>
          <w:szCs w:val="22"/>
        </w:rPr>
        <w:t xml:space="preserve">рынке используется значение </w:t>
      </w:r>
      <w:r w:rsidR="002C67D7" w:rsidRPr="00012C56">
        <w:rPr>
          <w:rFonts w:cs="Arial"/>
          <w:sz w:val="22"/>
          <w:szCs w:val="22"/>
        </w:rPr>
        <w:t>Индикатора</w:t>
      </w:r>
      <w:r w:rsidRPr="00012C56">
        <w:rPr>
          <w:rFonts w:cs="Arial"/>
          <w:sz w:val="22"/>
          <w:szCs w:val="22"/>
        </w:rPr>
        <w:t xml:space="preserve"> на дату T и стоимость </w:t>
      </w:r>
      <w:r w:rsidR="002C67D7" w:rsidRPr="00012C56">
        <w:rPr>
          <w:rFonts w:cs="Arial"/>
          <w:sz w:val="22"/>
          <w:szCs w:val="22"/>
        </w:rPr>
        <w:t>драгоценного металла</w:t>
      </w:r>
      <w:r w:rsidRPr="00012C56">
        <w:rPr>
          <w:rFonts w:cs="Arial"/>
          <w:sz w:val="22"/>
          <w:szCs w:val="22"/>
        </w:rPr>
        <w:t xml:space="preserve"> на </w:t>
      </w:r>
      <w:r w:rsidR="00CA3363" w:rsidRPr="00012C56">
        <w:rPr>
          <w:rFonts w:cs="Arial"/>
          <w:sz w:val="22"/>
          <w:szCs w:val="22"/>
        </w:rPr>
        <w:t xml:space="preserve">международном </w:t>
      </w:r>
      <w:r w:rsidRPr="00012C56">
        <w:rPr>
          <w:rFonts w:cs="Arial"/>
          <w:sz w:val="22"/>
          <w:szCs w:val="22"/>
        </w:rPr>
        <w:t>рынке на дату T.</w:t>
      </w:r>
    </w:p>
    <w:p w14:paraId="05A71E59" w14:textId="054C8B3E" w:rsidR="007C2A66" w:rsidRPr="00012C56" w:rsidRDefault="000F337E" w:rsidP="007C2A66">
      <w:pPr>
        <w:pStyle w:val="30"/>
        <w:numPr>
          <w:ilvl w:val="1"/>
          <w:numId w:val="1"/>
        </w:numPr>
        <w:tabs>
          <w:tab w:val="clear" w:pos="792"/>
          <w:tab w:val="num" w:pos="851"/>
        </w:tabs>
        <w:spacing w:beforeLines="50" w:before="120" w:after="0"/>
        <w:jc w:val="both"/>
        <w:rPr>
          <w:rFonts w:cs="Arial"/>
          <w:sz w:val="22"/>
          <w:szCs w:val="22"/>
        </w:rPr>
      </w:pPr>
      <w:r w:rsidRPr="00012C56">
        <w:rPr>
          <w:rFonts w:cs="Arial"/>
          <w:sz w:val="22"/>
          <w:szCs w:val="22"/>
        </w:rPr>
        <w:t xml:space="preserve">В случае отсутствия раскрытия стоимости </w:t>
      </w:r>
      <w:r w:rsidR="001D0084" w:rsidRPr="00012C56">
        <w:rPr>
          <w:rFonts w:cs="Arial"/>
          <w:sz w:val="22"/>
          <w:szCs w:val="22"/>
        </w:rPr>
        <w:t>драгоценного металла</w:t>
      </w:r>
      <w:r w:rsidRPr="00012C56">
        <w:rPr>
          <w:rFonts w:cs="Arial"/>
          <w:sz w:val="22"/>
          <w:szCs w:val="22"/>
        </w:rPr>
        <w:t xml:space="preserve"> на лондонском рынке драгоценных металлов течение 5 рабочих дней и более, для определения </w:t>
      </w:r>
      <w:r w:rsidR="00CA3363" w:rsidRPr="00012C56">
        <w:rPr>
          <w:rFonts w:cs="Arial"/>
          <w:sz w:val="22"/>
          <w:szCs w:val="22"/>
        </w:rPr>
        <w:t>Р</w:t>
      </w:r>
      <w:r w:rsidRPr="00012C56">
        <w:rPr>
          <w:rFonts w:cs="Arial"/>
          <w:sz w:val="22"/>
          <w:szCs w:val="22"/>
        </w:rPr>
        <w:t xml:space="preserve">езервного значения используется стоимость </w:t>
      </w:r>
      <w:r w:rsidR="001D0084" w:rsidRPr="00012C56">
        <w:rPr>
          <w:rFonts w:cs="Arial"/>
          <w:sz w:val="22"/>
          <w:szCs w:val="22"/>
        </w:rPr>
        <w:t>драгоценного металла</w:t>
      </w:r>
      <w:r w:rsidRPr="00012C56">
        <w:rPr>
          <w:rFonts w:cs="Arial"/>
          <w:sz w:val="22"/>
          <w:szCs w:val="22"/>
        </w:rPr>
        <w:t xml:space="preserve"> на шанхайском рынке драгоценных металлов при условии ее раскрытия в этот период. В иных случаях используется последняя по времени доступная информация о стоимости </w:t>
      </w:r>
      <w:r w:rsidR="001D0084" w:rsidRPr="00012C56">
        <w:rPr>
          <w:rFonts w:cs="Arial"/>
          <w:sz w:val="22"/>
          <w:szCs w:val="22"/>
        </w:rPr>
        <w:t>драгоценного металла</w:t>
      </w:r>
      <w:r w:rsidRPr="00012C56">
        <w:rPr>
          <w:rFonts w:cs="Arial"/>
          <w:sz w:val="22"/>
          <w:szCs w:val="22"/>
        </w:rPr>
        <w:t xml:space="preserve"> одного из рынков, перечисленных в пункте</w:t>
      </w:r>
      <w:r w:rsidR="00CA3363" w:rsidRPr="00012C56">
        <w:rPr>
          <w:rFonts w:cs="Arial"/>
          <w:sz w:val="22"/>
          <w:szCs w:val="22"/>
        </w:rPr>
        <w:t xml:space="preserve"> </w:t>
      </w:r>
      <w:r w:rsidR="00934F95" w:rsidRPr="00012C56">
        <w:rPr>
          <w:rFonts w:cs="Arial"/>
          <w:sz w:val="22"/>
          <w:szCs w:val="22"/>
        </w:rPr>
        <w:fldChar w:fldCharType="begin"/>
      </w:r>
      <w:r w:rsidR="00934F95" w:rsidRPr="00012C56">
        <w:rPr>
          <w:rFonts w:cs="Arial"/>
          <w:sz w:val="22"/>
          <w:szCs w:val="22"/>
        </w:rPr>
        <w:instrText xml:space="preserve"> REF _Ref203569381 \r </w:instrText>
      </w:r>
      <w:r w:rsidR="00012C56">
        <w:rPr>
          <w:rFonts w:cs="Arial"/>
          <w:sz w:val="22"/>
          <w:szCs w:val="22"/>
        </w:rPr>
        <w:instrText xml:space="preserve"> \* MERGEFORMAT </w:instrText>
      </w:r>
      <w:r w:rsidR="00934F95" w:rsidRPr="00012C56">
        <w:rPr>
          <w:rFonts w:cs="Arial"/>
          <w:sz w:val="22"/>
          <w:szCs w:val="22"/>
        </w:rPr>
        <w:fldChar w:fldCharType="separate"/>
      </w:r>
      <w:r w:rsidR="00934F95" w:rsidRPr="00012C56">
        <w:rPr>
          <w:rFonts w:cs="Arial"/>
          <w:sz w:val="22"/>
          <w:szCs w:val="22"/>
        </w:rPr>
        <w:t>4.4</w:t>
      </w:r>
      <w:r w:rsidR="00934F95" w:rsidRPr="00012C56">
        <w:rPr>
          <w:rFonts w:cs="Arial"/>
          <w:sz w:val="22"/>
          <w:szCs w:val="22"/>
        </w:rPr>
        <w:fldChar w:fldCharType="end"/>
      </w:r>
      <w:r w:rsidR="00CA3363" w:rsidRPr="00012C56">
        <w:rPr>
          <w:rFonts w:cs="Arial"/>
          <w:sz w:val="22"/>
          <w:szCs w:val="22"/>
        </w:rPr>
        <w:fldChar w:fldCharType="begin"/>
      </w:r>
      <w:r w:rsidR="00CA3363" w:rsidRPr="00012C56">
        <w:rPr>
          <w:rFonts w:cs="Arial"/>
          <w:sz w:val="22"/>
          <w:szCs w:val="22"/>
        </w:rPr>
        <w:instrText xml:space="preserve"> REF _Ref203565536 \r </w:instrText>
      </w:r>
      <w:r w:rsidR="00012C56">
        <w:rPr>
          <w:rFonts w:cs="Arial"/>
          <w:sz w:val="22"/>
          <w:szCs w:val="22"/>
        </w:rPr>
        <w:instrText xml:space="preserve"> \* MERGEFORMAT </w:instrText>
      </w:r>
      <w:r w:rsidR="00CA3363" w:rsidRPr="00012C56">
        <w:rPr>
          <w:rFonts w:cs="Arial"/>
          <w:sz w:val="22"/>
          <w:szCs w:val="22"/>
        </w:rPr>
        <w:fldChar w:fldCharType="end"/>
      </w:r>
      <w:r w:rsidRPr="00012C56">
        <w:rPr>
          <w:rFonts w:cs="Arial"/>
          <w:sz w:val="22"/>
          <w:szCs w:val="22"/>
        </w:rPr>
        <w:t>.</w:t>
      </w:r>
      <w:r w:rsidR="00737F5E" w:rsidRPr="00012C56">
        <w:rPr>
          <w:rFonts w:cs="Arial"/>
          <w:sz w:val="22"/>
          <w:szCs w:val="22"/>
        </w:rPr>
        <w:t xml:space="preserve"> Методики.</w:t>
      </w:r>
    </w:p>
    <w:p w14:paraId="7665A0AA" w14:textId="749A9419" w:rsidR="007C2A66" w:rsidRDefault="007C2A66" w:rsidP="007C2A66">
      <w:pPr>
        <w:pStyle w:val="30"/>
        <w:spacing w:beforeLines="50" w:before="120" w:after="0"/>
        <w:ind w:left="360"/>
        <w:jc w:val="both"/>
        <w:rPr>
          <w:rFonts w:cs="Arial"/>
          <w:sz w:val="22"/>
          <w:szCs w:val="22"/>
        </w:rPr>
      </w:pPr>
    </w:p>
    <w:p w14:paraId="69306623" w14:textId="4572C8EF" w:rsidR="00270672" w:rsidRDefault="00270672" w:rsidP="007C2A66">
      <w:pPr>
        <w:pStyle w:val="30"/>
        <w:spacing w:beforeLines="50" w:before="120" w:after="0"/>
        <w:ind w:left="360"/>
        <w:jc w:val="both"/>
        <w:rPr>
          <w:rFonts w:cs="Arial"/>
          <w:sz w:val="22"/>
          <w:szCs w:val="22"/>
        </w:rPr>
      </w:pPr>
    </w:p>
    <w:p w14:paraId="5F9345A9" w14:textId="77777777" w:rsidR="00270672" w:rsidRPr="00012C56" w:rsidRDefault="00270672" w:rsidP="007C2A66">
      <w:pPr>
        <w:pStyle w:val="30"/>
        <w:spacing w:beforeLines="50" w:before="120" w:after="0"/>
        <w:ind w:left="360"/>
        <w:jc w:val="both"/>
        <w:rPr>
          <w:rFonts w:cs="Arial"/>
          <w:sz w:val="22"/>
          <w:szCs w:val="22"/>
        </w:rPr>
      </w:pPr>
    </w:p>
    <w:p w14:paraId="6D045898" w14:textId="70C32338" w:rsidR="00925A8F" w:rsidRPr="00012C56" w:rsidRDefault="000F337E" w:rsidP="00182FA4">
      <w:pPr>
        <w:pStyle w:val="ab"/>
        <w:numPr>
          <w:ilvl w:val="0"/>
          <w:numId w:val="1"/>
        </w:numPr>
        <w:spacing w:after="240"/>
        <w:rPr>
          <w:rFonts w:cs="Arial"/>
          <w:b/>
          <w:bCs/>
          <w:sz w:val="22"/>
          <w:szCs w:val="22"/>
        </w:rPr>
      </w:pPr>
      <w:r w:rsidRPr="00012C56">
        <w:rPr>
          <w:rFonts w:cs="Arial"/>
          <w:b/>
          <w:bCs/>
          <w:sz w:val="22"/>
          <w:szCs w:val="22"/>
        </w:rPr>
        <w:t xml:space="preserve">Случаи и порядок пересмотра значений </w:t>
      </w:r>
      <w:r w:rsidR="00A776DC" w:rsidRPr="00012C56">
        <w:rPr>
          <w:rFonts w:cs="Arial"/>
          <w:b/>
          <w:bCs/>
          <w:sz w:val="22"/>
          <w:szCs w:val="22"/>
        </w:rPr>
        <w:t>Индикатор</w:t>
      </w:r>
      <w:r w:rsidR="001D0084" w:rsidRPr="00012C56">
        <w:rPr>
          <w:rFonts w:cs="Arial"/>
          <w:b/>
          <w:bCs/>
          <w:sz w:val="22"/>
          <w:szCs w:val="22"/>
        </w:rPr>
        <w:t>ов</w:t>
      </w:r>
    </w:p>
    <w:p w14:paraId="17BBC4CB" w14:textId="561FF7C8" w:rsidR="00313455" w:rsidRPr="00012C56" w:rsidRDefault="000F337E" w:rsidP="00386035">
      <w:pPr>
        <w:numPr>
          <w:ilvl w:val="1"/>
          <w:numId w:val="1"/>
        </w:numPr>
        <w:spacing w:after="120"/>
        <w:jc w:val="both"/>
        <w:rPr>
          <w:rFonts w:ascii="Arial" w:hAnsi="Arial" w:cs="Arial"/>
          <w:sz w:val="22"/>
          <w:szCs w:val="22"/>
        </w:rPr>
      </w:pPr>
      <w:r w:rsidRPr="00012C56">
        <w:rPr>
          <w:rFonts w:ascii="Arial" w:hAnsi="Arial" w:cs="Arial"/>
          <w:sz w:val="22"/>
          <w:szCs w:val="22"/>
        </w:rPr>
        <w:t xml:space="preserve">Биржа поддерживает надежные процедуры обнаружения и исправления ошибок при расчете </w:t>
      </w:r>
      <w:r w:rsidR="00A776DC" w:rsidRPr="00012C56">
        <w:rPr>
          <w:rFonts w:ascii="Arial" w:hAnsi="Arial" w:cs="Arial"/>
          <w:sz w:val="22"/>
          <w:szCs w:val="22"/>
        </w:rPr>
        <w:t>Индикатор</w:t>
      </w:r>
      <w:r w:rsidR="001D0084" w:rsidRPr="00012C56">
        <w:rPr>
          <w:rFonts w:ascii="Arial" w:hAnsi="Arial" w:cs="Arial"/>
          <w:sz w:val="22"/>
          <w:szCs w:val="22"/>
        </w:rPr>
        <w:t>ов</w:t>
      </w:r>
      <w:r w:rsidRPr="00012C56">
        <w:rPr>
          <w:rFonts w:ascii="Arial" w:hAnsi="Arial" w:cs="Arial"/>
          <w:sz w:val="22"/>
          <w:szCs w:val="22"/>
        </w:rPr>
        <w:t xml:space="preserve"> и стремится минимизировать влияние ошибок на пользователей </w:t>
      </w:r>
      <w:r w:rsidR="00A776DC" w:rsidRPr="00012C56">
        <w:rPr>
          <w:rFonts w:ascii="Arial" w:hAnsi="Arial" w:cs="Arial"/>
          <w:sz w:val="22"/>
          <w:szCs w:val="22"/>
        </w:rPr>
        <w:t>Индикатор</w:t>
      </w:r>
      <w:r w:rsidR="001D0084" w:rsidRPr="00012C56">
        <w:rPr>
          <w:rFonts w:ascii="Arial" w:hAnsi="Arial" w:cs="Arial"/>
          <w:sz w:val="22"/>
          <w:szCs w:val="22"/>
        </w:rPr>
        <w:t>ов</w:t>
      </w:r>
      <w:r w:rsidRPr="00012C56">
        <w:rPr>
          <w:rFonts w:ascii="Arial" w:hAnsi="Arial" w:cs="Arial"/>
          <w:sz w:val="22"/>
          <w:szCs w:val="22"/>
        </w:rPr>
        <w:t xml:space="preserve"> с помощью активного мониторинга и внутренних процедур исправления ошибок, включающих в себя следующие этапы:</w:t>
      </w:r>
    </w:p>
    <w:p w14:paraId="19795BB1" w14:textId="77777777" w:rsidR="00313455" w:rsidRPr="00012C56" w:rsidRDefault="000F337E" w:rsidP="00386035">
      <w:pPr>
        <w:spacing w:after="120"/>
        <w:ind w:left="972"/>
        <w:jc w:val="both"/>
        <w:rPr>
          <w:rFonts w:ascii="Arial" w:hAnsi="Arial" w:cs="Arial"/>
          <w:i/>
          <w:sz w:val="22"/>
          <w:szCs w:val="22"/>
        </w:rPr>
      </w:pPr>
      <w:r w:rsidRPr="00012C56">
        <w:rPr>
          <w:rFonts w:ascii="Arial" w:hAnsi="Arial" w:cs="Arial"/>
          <w:i/>
          <w:sz w:val="22"/>
          <w:szCs w:val="22"/>
        </w:rPr>
        <w:t>1)</w:t>
      </w:r>
      <w:r w:rsidRPr="00012C56">
        <w:rPr>
          <w:rFonts w:ascii="Arial" w:hAnsi="Arial" w:cs="Arial"/>
          <w:i/>
          <w:sz w:val="22"/>
          <w:szCs w:val="22"/>
        </w:rPr>
        <w:tab/>
        <w:t>выявление ошибок</w:t>
      </w:r>
    </w:p>
    <w:p w14:paraId="5FBF54C3" w14:textId="237188A1" w:rsidR="00313455" w:rsidRPr="00012C56" w:rsidRDefault="000F337E" w:rsidP="00386035">
      <w:pPr>
        <w:spacing w:after="120"/>
        <w:ind w:left="972"/>
        <w:jc w:val="both"/>
        <w:rPr>
          <w:rFonts w:ascii="Arial" w:hAnsi="Arial" w:cs="Arial"/>
          <w:sz w:val="22"/>
          <w:szCs w:val="22"/>
        </w:rPr>
      </w:pPr>
      <w:r w:rsidRPr="00012C56">
        <w:rPr>
          <w:rFonts w:ascii="Arial" w:hAnsi="Arial" w:cs="Arial"/>
          <w:sz w:val="22"/>
          <w:szCs w:val="22"/>
        </w:rPr>
        <w:t xml:space="preserve">В автоматическом режиме осуществляется мониторинг отклонений значений </w:t>
      </w:r>
      <w:r w:rsidR="00A776DC" w:rsidRPr="00012C56">
        <w:rPr>
          <w:rFonts w:ascii="Arial" w:hAnsi="Arial" w:cs="Arial"/>
          <w:sz w:val="22"/>
          <w:szCs w:val="22"/>
        </w:rPr>
        <w:t>Индикатор</w:t>
      </w:r>
      <w:r w:rsidR="001D0084" w:rsidRPr="00012C56">
        <w:rPr>
          <w:rFonts w:ascii="Arial" w:hAnsi="Arial" w:cs="Arial"/>
          <w:sz w:val="22"/>
          <w:szCs w:val="22"/>
        </w:rPr>
        <w:t>ов</w:t>
      </w:r>
      <w:r w:rsidRPr="00012C56">
        <w:rPr>
          <w:rFonts w:ascii="Arial" w:hAnsi="Arial" w:cs="Arial"/>
          <w:sz w:val="22"/>
          <w:szCs w:val="22"/>
        </w:rPr>
        <w:t xml:space="preserve"> и, в случае значительных отклонений</w:t>
      </w:r>
      <w:r w:rsidR="00C2061B" w:rsidRPr="00012C56">
        <w:rPr>
          <w:rFonts w:ascii="Arial" w:hAnsi="Arial" w:cs="Arial"/>
          <w:sz w:val="22"/>
          <w:szCs w:val="22"/>
        </w:rPr>
        <w:t xml:space="preserve"> текущего значения </w:t>
      </w:r>
      <w:r w:rsidR="00A776DC" w:rsidRPr="00012C56">
        <w:rPr>
          <w:rFonts w:ascii="Arial" w:hAnsi="Arial" w:cs="Arial"/>
          <w:sz w:val="22"/>
          <w:szCs w:val="22"/>
        </w:rPr>
        <w:t>Индикатор</w:t>
      </w:r>
      <w:r w:rsidR="00C2061B" w:rsidRPr="00012C56">
        <w:rPr>
          <w:rFonts w:ascii="Arial" w:hAnsi="Arial" w:cs="Arial"/>
          <w:sz w:val="22"/>
          <w:szCs w:val="22"/>
        </w:rPr>
        <w:t>а от предыдущего</w:t>
      </w:r>
      <w:r w:rsidRPr="00012C56">
        <w:rPr>
          <w:rFonts w:ascii="Arial" w:hAnsi="Arial" w:cs="Arial"/>
          <w:sz w:val="22"/>
          <w:szCs w:val="22"/>
        </w:rPr>
        <w:t xml:space="preserve"> (</w:t>
      </w:r>
      <w:r w:rsidR="00C2061B" w:rsidRPr="00012C56">
        <w:rPr>
          <w:rFonts w:ascii="Arial" w:hAnsi="Arial" w:cs="Arial"/>
          <w:sz w:val="22"/>
          <w:szCs w:val="22"/>
        </w:rPr>
        <w:t>5%</w:t>
      </w:r>
      <w:r w:rsidRPr="00012C56">
        <w:rPr>
          <w:rFonts w:ascii="Arial" w:hAnsi="Arial" w:cs="Arial"/>
          <w:sz w:val="22"/>
          <w:szCs w:val="22"/>
        </w:rPr>
        <w:t xml:space="preserve"> и более, включая случаи </w:t>
      </w:r>
      <w:proofErr w:type="spellStart"/>
      <w:r w:rsidRPr="00012C56">
        <w:rPr>
          <w:rFonts w:ascii="Arial" w:hAnsi="Arial" w:cs="Arial"/>
          <w:sz w:val="22"/>
          <w:szCs w:val="22"/>
        </w:rPr>
        <w:t>нерасчета</w:t>
      </w:r>
      <w:proofErr w:type="spellEnd"/>
      <w:r w:rsidRPr="00012C56">
        <w:rPr>
          <w:rFonts w:ascii="Arial" w:hAnsi="Arial" w:cs="Arial"/>
          <w:sz w:val="22"/>
          <w:szCs w:val="22"/>
        </w:rPr>
        <w:t xml:space="preserve"> значений </w:t>
      </w:r>
      <w:r w:rsidR="00A776DC" w:rsidRPr="00012C56">
        <w:rPr>
          <w:rFonts w:ascii="Arial" w:hAnsi="Arial" w:cs="Arial"/>
          <w:sz w:val="22"/>
          <w:szCs w:val="22"/>
        </w:rPr>
        <w:t>Индикатор</w:t>
      </w:r>
      <w:r w:rsidR="009E08BC" w:rsidRPr="00012C56">
        <w:rPr>
          <w:rFonts w:ascii="Arial" w:hAnsi="Arial" w:cs="Arial"/>
          <w:sz w:val="22"/>
          <w:szCs w:val="22"/>
        </w:rPr>
        <w:t>а</w:t>
      </w:r>
      <w:r w:rsidRPr="00012C56">
        <w:rPr>
          <w:rFonts w:ascii="Arial" w:hAnsi="Arial" w:cs="Arial"/>
          <w:sz w:val="22"/>
          <w:szCs w:val="22"/>
        </w:rPr>
        <w:t xml:space="preserve">), проводится исследование исходных данных на предмет наличия аномальных или ошибочных значений. Также проводятся дополнительные проверки данных на уровне системы передачи информации от источника информации до системы расчета. Все выявленные аномалии проверяются и анализируются Биржей. </w:t>
      </w:r>
    </w:p>
    <w:p w14:paraId="4A23B746" w14:textId="2E2DED78" w:rsidR="00313455" w:rsidRPr="00012C56" w:rsidRDefault="000F337E" w:rsidP="00386035">
      <w:pPr>
        <w:spacing w:after="120"/>
        <w:ind w:left="264" w:firstLine="708"/>
        <w:jc w:val="both"/>
        <w:rPr>
          <w:rFonts w:ascii="Arial" w:hAnsi="Arial" w:cs="Arial"/>
          <w:i/>
          <w:sz w:val="22"/>
          <w:szCs w:val="22"/>
        </w:rPr>
      </w:pPr>
      <w:r w:rsidRPr="00012C56">
        <w:rPr>
          <w:rFonts w:ascii="Arial" w:hAnsi="Arial" w:cs="Arial"/>
          <w:i/>
          <w:sz w:val="22"/>
          <w:szCs w:val="22"/>
        </w:rPr>
        <w:t>2)</w:t>
      </w:r>
      <w:r w:rsidRPr="00012C56">
        <w:rPr>
          <w:rFonts w:ascii="Arial" w:hAnsi="Arial" w:cs="Arial"/>
          <w:i/>
          <w:sz w:val="22"/>
          <w:szCs w:val="22"/>
        </w:rPr>
        <w:tab/>
        <w:t xml:space="preserve">принятие решения о пересчете значений </w:t>
      </w:r>
      <w:r w:rsidR="00A776DC" w:rsidRPr="00012C56">
        <w:rPr>
          <w:rFonts w:ascii="Arial" w:hAnsi="Arial" w:cs="Arial"/>
          <w:i/>
          <w:sz w:val="22"/>
          <w:szCs w:val="22"/>
        </w:rPr>
        <w:t>Индикатор</w:t>
      </w:r>
      <w:r w:rsidR="009E08BC" w:rsidRPr="00012C56">
        <w:rPr>
          <w:rFonts w:ascii="Arial" w:hAnsi="Arial" w:cs="Arial"/>
          <w:i/>
          <w:sz w:val="22"/>
          <w:szCs w:val="22"/>
        </w:rPr>
        <w:t>а</w:t>
      </w:r>
    </w:p>
    <w:p w14:paraId="573ACAA0" w14:textId="663AD0D4" w:rsidR="00313455" w:rsidRPr="00012C56" w:rsidRDefault="000F337E" w:rsidP="00386035">
      <w:pPr>
        <w:spacing w:after="120"/>
        <w:ind w:left="972"/>
        <w:jc w:val="both"/>
        <w:rPr>
          <w:rFonts w:ascii="Arial" w:hAnsi="Arial" w:cs="Arial"/>
          <w:sz w:val="22"/>
          <w:szCs w:val="22"/>
        </w:rPr>
      </w:pPr>
      <w:r w:rsidRPr="00012C56">
        <w:rPr>
          <w:rFonts w:ascii="Arial" w:hAnsi="Arial" w:cs="Arial"/>
          <w:sz w:val="22"/>
          <w:szCs w:val="22"/>
        </w:rPr>
        <w:t xml:space="preserve">В случае если ошибка не будет выявлена и устранена до расчета и публикации </w:t>
      </w:r>
      <w:r w:rsidR="00A776DC" w:rsidRPr="00012C56">
        <w:rPr>
          <w:rFonts w:ascii="Arial" w:hAnsi="Arial" w:cs="Arial"/>
          <w:sz w:val="22"/>
          <w:szCs w:val="22"/>
        </w:rPr>
        <w:t>Индикатор</w:t>
      </w:r>
      <w:r w:rsidR="009E08BC" w:rsidRPr="00012C56">
        <w:rPr>
          <w:rFonts w:ascii="Arial" w:hAnsi="Arial" w:cs="Arial"/>
          <w:sz w:val="22"/>
          <w:szCs w:val="22"/>
        </w:rPr>
        <w:t>а</w:t>
      </w:r>
      <w:r w:rsidRPr="00012C56">
        <w:rPr>
          <w:rFonts w:ascii="Arial" w:hAnsi="Arial" w:cs="Arial"/>
          <w:sz w:val="22"/>
          <w:szCs w:val="22"/>
        </w:rPr>
        <w:t xml:space="preserve">, или если полученные исходные данные будут пересмотрены ретроспективно, Биржа рассматривает влияние выявленной ошибки на затронутый </w:t>
      </w:r>
      <w:r w:rsidR="00A776DC" w:rsidRPr="00012C56">
        <w:rPr>
          <w:rFonts w:ascii="Arial" w:hAnsi="Arial" w:cs="Arial"/>
          <w:sz w:val="22"/>
          <w:szCs w:val="22"/>
        </w:rPr>
        <w:t>Индикатор</w:t>
      </w:r>
      <w:r w:rsidR="009E08BC" w:rsidRPr="00012C56">
        <w:rPr>
          <w:rFonts w:ascii="Arial" w:hAnsi="Arial" w:cs="Arial"/>
          <w:sz w:val="22"/>
          <w:szCs w:val="22"/>
        </w:rPr>
        <w:t xml:space="preserve"> </w:t>
      </w:r>
      <w:r w:rsidRPr="00012C56">
        <w:rPr>
          <w:rFonts w:ascii="Arial" w:hAnsi="Arial" w:cs="Arial"/>
          <w:sz w:val="22"/>
          <w:szCs w:val="22"/>
        </w:rPr>
        <w:t xml:space="preserve">и далее принимает решение о необходимости пересчета </w:t>
      </w:r>
      <w:r w:rsidR="00A776DC" w:rsidRPr="00012C56">
        <w:rPr>
          <w:rFonts w:ascii="Arial" w:hAnsi="Arial" w:cs="Arial"/>
          <w:sz w:val="22"/>
          <w:szCs w:val="22"/>
        </w:rPr>
        <w:t>Индикатор</w:t>
      </w:r>
      <w:r w:rsidR="009E08BC" w:rsidRPr="00012C56">
        <w:rPr>
          <w:rFonts w:ascii="Arial" w:hAnsi="Arial" w:cs="Arial"/>
          <w:sz w:val="22"/>
          <w:szCs w:val="22"/>
        </w:rPr>
        <w:t>а</w:t>
      </w:r>
      <w:r w:rsidRPr="00012C56">
        <w:rPr>
          <w:rFonts w:ascii="Arial" w:hAnsi="Arial" w:cs="Arial"/>
          <w:sz w:val="22"/>
          <w:szCs w:val="22"/>
        </w:rPr>
        <w:t xml:space="preserve">. В случае если ошибки выявлены до публикации значений </w:t>
      </w:r>
      <w:r w:rsidR="00A776DC" w:rsidRPr="00012C56">
        <w:rPr>
          <w:rFonts w:ascii="Arial" w:hAnsi="Arial" w:cs="Arial"/>
          <w:sz w:val="22"/>
          <w:szCs w:val="22"/>
        </w:rPr>
        <w:t>Индикатор</w:t>
      </w:r>
      <w:r w:rsidR="009E08BC" w:rsidRPr="00012C56">
        <w:rPr>
          <w:rFonts w:ascii="Arial" w:hAnsi="Arial" w:cs="Arial"/>
          <w:sz w:val="22"/>
          <w:szCs w:val="22"/>
        </w:rPr>
        <w:t xml:space="preserve">а </w:t>
      </w:r>
      <w:r w:rsidRPr="00012C56">
        <w:rPr>
          <w:rFonts w:ascii="Arial" w:hAnsi="Arial" w:cs="Arial"/>
          <w:sz w:val="22"/>
          <w:szCs w:val="22"/>
        </w:rPr>
        <w:t xml:space="preserve">Биржа исправляет ошибку и при задержке в публикации данных уведомляет об этом пользователей. В случае если ошибки выявлены после публикации значений и при положительном решении Биржи о необходимости пересчета </w:t>
      </w:r>
      <w:r w:rsidR="00A776DC" w:rsidRPr="00012C56">
        <w:rPr>
          <w:rFonts w:ascii="Arial" w:hAnsi="Arial" w:cs="Arial"/>
          <w:sz w:val="22"/>
          <w:szCs w:val="22"/>
        </w:rPr>
        <w:t>Индикатор</w:t>
      </w:r>
      <w:r w:rsidR="009E08BC" w:rsidRPr="00012C56">
        <w:rPr>
          <w:rFonts w:ascii="Arial" w:hAnsi="Arial" w:cs="Arial"/>
          <w:sz w:val="22"/>
          <w:szCs w:val="22"/>
        </w:rPr>
        <w:t xml:space="preserve">а </w:t>
      </w:r>
      <w:r w:rsidRPr="00012C56">
        <w:rPr>
          <w:rFonts w:ascii="Arial" w:hAnsi="Arial" w:cs="Arial"/>
          <w:sz w:val="22"/>
          <w:szCs w:val="22"/>
        </w:rPr>
        <w:t>(если применимо), Биржа приступает к исправлению ошибки.</w:t>
      </w:r>
    </w:p>
    <w:p w14:paraId="057C3FEF" w14:textId="796A4D0C" w:rsidR="00313455" w:rsidRPr="00012C56" w:rsidRDefault="000F337E" w:rsidP="00386035">
      <w:pPr>
        <w:spacing w:after="120"/>
        <w:ind w:left="264" w:firstLine="708"/>
        <w:jc w:val="both"/>
        <w:rPr>
          <w:rFonts w:ascii="Arial" w:hAnsi="Arial" w:cs="Arial"/>
          <w:i/>
          <w:sz w:val="22"/>
          <w:szCs w:val="22"/>
        </w:rPr>
      </w:pPr>
      <w:r w:rsidRPr="00012C56">
        <w:rPr>
          <w:rFonts w:ascii="Arial" w:hAnsi="Arial" w:cs="Arial"/>
          <w:i/>
          <w:sz w:val="22"/>
          <w:szCs w:val="22"/>
        </w:rPr>
        <w:t>3)</w:t>
      </w:r>
      <w:r w:rsidRPr="00012C56">
        <w:rPr>
          <w:rFonts w:ascii="Arial" w:hAnsi="Arial" w:cs="Arial"/>
          <w:i/>
          <w:sz w:val="22"/>
          <w:szCs w:val="22"/>
        </w:rPr>
        <w:tab/>
        <w:t xml:space="preserve">процесс пересчета значений </w:t>
      </w:r>
      <w:r w:rsidR="00A776DC" w:rsidRPr="00012C56">
        <w:rPr>
          <w:rFonts w:ascii="Arial" w:hAnsi="Arial" w:cs="Arial"/>
          <w:i/>
          <w:sz w:val="22"/>
          <w:szCs w:val="22"/>
        </w:rPr>
        <w:t>Индикатор</w:t>
      </w:r>
      <w:r w:rsidR="009E08BC" w:rsidRPr="00012C56">
        <w:rPr>
          <w:rFonts w:ascii="Arial" w:hAnsi="Arial" w:cs="Arial"/>
          <w:i/>
          <w:sz w:val="22"/>
          <w:szCs w:val="22"/>
        </w:rPr>
        <w:t>а</w:t>
      </w:r>
    </w:p>
    <w:p w14:paraId="0AAD6535" w14:textId="6408B7D5" w:rsidR="00313455" w:rsidRPr="00012C56" w:rsidRDefault="000F337E" w:rsidP="00386035">
      <w:pPr>
        <w:spacing w:after="120"/>
        <w:ind w:left="972"/>
        <w:jc w:val="both"/>
        <w:rPr>
          <w:rFonts w:ascii="Arial" w:hAnsi="Arial" w:cs="Arial"/>
          <w:sz w:val="22"/>
          <w:szCs w:val="22"/>
        </w:rPr>
      </w:pPr>
      <w:r w:rsidRPr="00012C56">
        <w:rPr>
          <w:rFonts w:ascii="Arial" w:hAnsi="Arial" w:cs="Arial"/>
          <w:sz w:val="22"/>
          <w:szCs w:val="22"/>
        </w:rPr>
        <w:t xml:space="preserve">Процедура пересчета значений </w:t>
      </w:r>
      <w:r w:rsidR="00A776DC" w:rsidRPr="00012C56">
        <w:rPr>
          <w:rFonts w:ascii="Arial" w:hAnsi="Arial" w:cs="Arial"/>
          <w:sz w:val="22"/>
          <w:szCs w:val="22"/>
        </w:rPr>
        <w:t>Индикатор</w:t>
      </w:r>
      <w:r w:rsidR="009E08BC" w:rsidRPr="00012C56">
        <w:rPr>
          <w:rFonts w:ascii="Arial" w:hAnsi="Arial" w:cs="Arial"/>
          <w:sz w:val="22"/>
          <w:szCs w:val="22"/>
        </w:rPr>
        <w:t xml:space="preserve">а </w:t>
      </w:r>
      <w:r w:rsidRPr="00012C56">
        <w:rPr>
          <w:rFonts w:ascii="Arial" w:hAnsi="Arial" w:cs="Arial"/>
          <w:sz w:val="22"/>
          <w:szCs w:val="22"/>
        </w:rPr>
        <w:t xml:space="preserve">может включать корректировку неверных значений </w:t>
      </w:r>
      <w:r w:rsidR="00A776DC" w:rsidRPr="00012C56">
        <w:rPr>
          <w:rFonts w:ascii="Arial" w:hAnsi="Arial" w:cs="Arial"/>
          <w:sz w:val="22"/>
          <w:szCs w:val="22"/>
        </w:rPr>
        <w:t>Индикатор</w:t>
      </w:r>
      <w:r w:rsidR="009E08BC" w:rsidRPr="00012C56">
        <w:rPr>
          <w:rFonts w:ascii="Arial" w:hAnsi="Arial" w:cs="Arial"/>
          <w:sz w:val="22"/>
          <w:szCs w:val="22"/>
        </w:rPr>
        <w:t xml:space="preserve">а </w:t>
      </w:r>
      <w:r w:rsidRPr="00012C56">
        <w:rPr>
          <w:rFonts w:ascii="Arial" w:hAnsi="Arial" w:cs="Arial"/>
          <w:sz w:val="22"/>
          <w:szCs w:val="22"/>
        </w:rPr>
        <w:t>с использованием корректных данных или другие необходимые меры.</w:t>
      </w:r>
    </w:p>
    <w:p w14:paraId="39104A44" w14:textId="3D815F8A" w:rsidR="00313455" w:rsidRPr="00012C56" w:rsidRDefault="000F337E" w:rsidP="00386035">
      <w:pPr>
        <w:spacing w:after="120"/>
        <w:ind w:left="264" w:firstLine="708"/>
        <w:jc w:val="both"/>
        <w:rPr>
          <w:rFonts w:ascii="Arial" w:hAnsi="Arial" w:cs="Arial"/>
          <w:i/>
          <w:sz w:val="22"/>
          <w:szCs w:val="22"/>
        </w:rPr>
      </w:pPr>
      <w:r w:rsidRPr="00012C56">
        <w:rPr>
          <w:rFonts w:ascii="Arial" w:hAnsi="Arial" w:cs="Arial"/>
          <w:i/>
          <w:sz w:val="22"/>
          <w:szCs w:val="22"/>
        </w:rPr>
        <w:t>4)</w:t>
      </w:r>
      <w:r w:rsidRPr="00012C56">
        <w:rPr>
          <w:rFonts w:ascii="Arial" w:hAnsi="Arial" w:cs="Arial"/>
          <w:i/>
          <w:sz w:val="22"/>
          <w:szCs w:val="22"/>
        </w:rPr>
        <w:tab/>
        <w:t xml:space="preserve">фиксирование принимаемых </w:t>
      </w:r>
      <w:r w:rsidR="00C774C2" w:rsidRPr="00012C56">
        <w:rPr>
          <w:rFonts w:ascii="Arial" w:hAnsi="Arial" w:cs="Arial"/>
          <w:i/>
          <w:sz w:val="22"/>
          <w:szCs w:val="22"/>
        </w:rPr>
        <w:t xml:space="preserve">решений о пересчете </w:t>
      </w:r>
      <w:r w:rsidRPr="00012C56">
        <w:rPr>
          <w:rFonts w:ascii="Arial" w:hAnsi="Arial" w:cs="Arial"/>
          <w:i/>
          <w:sz w:val="22"/>
          <w:szCs w:val="22"/>
        </w:rPr>
        <w:t xml:space="preserve">значений </w:t>
      </w:r>
      <w:r w:rsidR="00A776DC" w:rsidRPr="00012C56">
        <w:rPr>
          <w:rFonts w:ascii="Arial" w:hAnsi="Arial" w:cs="Arial"/>
          <w:i/>
          <w:sz w:val="22"/>
          <w:szCs w:val="22"/>
        </w:rPr>
        <w:t>Индикатор</w:t>
      </w:r>
      <w:r w:rsidR="009E08BC" w:rsidRPr="00012C56">
        <w:rPr>
          <w:rFonts w:ascii="Arial" w:hAnsi="Arial" w:cs="Arial"/>
          <w:i/>
          <w:sz w:val="22"/>
          <w:szCs w:val="22"/>
        </w:rPr>
        <w:t>а</w:t>
      </w:r>
    </w:p>
    <w:p w14:paraId="40FDEC64" w14:textId="273AFFF6" w:rsidR="00313455" w:rsidRPr="00012C56" w:rsidRDefault="000F337E" w:rsidP="00386035">
      <w:pPr>
        <w:spacing w:after="120"/>
        <w:ind w:left="972"/>
        <w:jc w:val="both"/>
        <w:rPr>
          <w:rFonts w:ascii="Arial" w:hAnsi="Arial" w:cs="Arial"/>
          <w:sz w:val="22"/>
          <w:szCs w:val="22"/>
        </w:rPr>
      </w:pPr>
      <w:r w:rsidRPr="00012C56">
        <w:rPr>
          <w:rFonts w:ascii="Arial" w:hAnsi="Arial" w:cs="Arial"/>
          <w:sz w:val="22"/>
          <w:szCs w:val="22"/>
        </w:rPr>
        <w:t xml:space="preserve">Решение о пересчете значений </w:t>
      </w:r>
      <w:r w:rsidR="00A776DC" w:rsidRPr="00012C56">
        <w:rPr>
          <w:rFonts w:ascii="Arial" w:hAnsi="Arial" w:cs="Arial"/>
          <w:sz w:val="22"/>
          <w:szCs w:val="22"/>
        </w:rPr>
        <w:t>Индикатор</w:t>
      </w:r>
      <w:r w:rsidR="009E08BC" w:rsidRPr="00012C56">
        <w:rPr>
          <w:rFonts w:ascii="Arial" w:hAnsi="Arial" w:cs="Arial"/>
          <w:sz w:val="22"/>
          <w:szCs w:val="22"/>
        </w:rPr>
        <w:t xml:space="preserve">а </w:t>
      </w:r>
      <w:r w:rsidRPr="00012C56">
        <w:rPr>
          <w:rFonts w:ascii="Arial" w:hAnsi="Arial" w:cs="Arial"/>
          <w:sz w:val="22"/>
          <w:szCs w:val="22"/>
        </w:rPr>
        <w:t>принимается уполномоченным органом Биржи.</w:t>
      </w:r>
    </w:p>
    <w:p w14:paraId="6862A26D" w14:textId="1D7A3724" w:rsidR="00313455" w:rsidRPr="00012C56" w:rsidRDefault="000F337E" w:rsidP="00386035">
      <w:pPr>
        <w:spacing w:after="120"/>
        <w:ind w:left="264" w:firstLine="708"/>
        <w:jc w:val="both"/>
        <w:rPr>
          <w:rFonts w:ascii="Arial" w:hAnsi="Arial" w:cs="Arial"/>
          <w:i/>
          <w:sz w:val="22"/>
          <w:szCs w:val="22"/>
        </w:rPr>
      </w:pPr>
      <w:r w:rsidRPr="00012C56">
        <w:rPr>
          <w:rFonts w:ascii="Arial" w:hAnsi="Arial" w:cs="Arial"/>
          <w:i/>
          <w:sz w:val="22"/>
          <w:szCs w:val="22"/>
        </w:rPr>
        <w:t>5)</w:t>
      </w:r>
      <w:r w:rsidRPr="00012C56">
        <w:rPr>
          <w:rFonts w:ascii="Arial" w:hAnsi="Arial" w:cs="Arial"/>
          <w:i/>
          <w:sz w:val="22"/>
          <w:szCs w:val="22"/>
        </w:rPr>
        <w:tab/>
        <w:t xml:space="preserve">уведомление и публикация информации об изменении значений </w:t>
      </w:r>
      <w:r w:rsidR="00A776DC" w:rsidRPr="00012C56">
        <w:rPr>
          <w:rFonts w:ascii="Arial" w:hAnsi="Arial" w:cs="Arial"/>
          <w:i/>
          <w:sz w:val="22"/>
          <w:szCs w:val="22"/>
        </w:rPr>
        <w:t>Индикатор</w:t>
      </w:r>
      <w:r w:rsidR="009E08BC" w:rsidRPr="00012C56">
        <w:rPr>
          <w:rFonts w:ascii="Arial" w:hAnsi="Arial" w:cs="Arial"/>
          <w:i/>
          <w:sz w:val="22"/>
          <w:szCs w:val="22"/>
        </w:rPr>
        <w:t>а</w:t>
      </w:r>
    </w:p>
    <w:p w14:paraId="2AFE113B" w14:textId="74A23173" w:rsidR="00313455" w:rsidRPr="00012C56" w:rsidRDefault="000F337E" w:rsidP="00386035">
      <w:pPr>
        <w:spacing w:after="120"/>
        <w:ind w:left="972"/>
        <w:jc w:val="both"/>
        <w:rPr>
          <w:rFonts w:ascii="Arial" w:hAnsi="Arial" w:cs="Arial"/>
          <w:sz w:val="22"/>
          <w:szCs w:val="22"/>
        </w:rPr>
      </w:pPr>
      <w:r w:rsidRPr="00012C56">
        <w:rPr>
          <w:rFonts w:ascii="Arial" w:hAnsi="Arial" w:cs="Arial"/>
          <w:sz w:val="22"/>
          <w:szCs w:val="22"/>
        </w:rPr>
        <w:t xml:space="preserve">Биржа информирует пользователей об изменении значений </w:t>
      </w:r>
      <w:r w:rsidR="00A776DC" w:rsidRPr="00012C56">
        <w:rPr>
          <w:rFonts w:ascii="Arial" w:hAnsi="Arial" w:cs="Arial"/>
          <w:sz w:val="22"/>
          <w:szCs w:val="22"/>
        </w:rPr>
        <w:t>Индикатор</w:t>
      </w:r>
      <w:r w:rsidR="009E08BC" w:rsidRPr="00012C56">
        <w:rPr>
          <w:rFonts w:ascii="Arial" w:hAnsi="Arial" w:cs="Arial"/>
          <w:sz w:val="22"/>
          <w:szCs w:val="22"/>
        </w:rPr>
        <w:t xml:space="preserve">а </w:t>
      </w:r>
      <w:r w:rsidRPr="00012C56">
        <w:rPr>
          <w:rFonts w:ascii="Arial" w:hAnsi="Arial" w:cs="Arial"/>
          <w:sz w:val="22"/>
          <w:szCs w:val="22"/>
        </w:rPr>
        <w:t>в случае проведения пересчетов. Уведомление пользователей осуществляется посредством публикации новостей на официальном сайте Биржи либо иным способом, определенным соглашением с пользователями.</w:t>
      </w:r>
    </w:p>
    <w:p w14:paraId="6FE7D1E8" w14:textId="77777777" w:rsidR="00313455" w:rsidRPr="00012C56" w:rsidRDefault="000F337E" w:rsidP="00386035">
      <w:pPr>
        <w:spacing w:after="120"/>
        <w:ind w:left="264" w:firstLine="708"/>
        <w:jc w:val="both"/>
        <w:rPr>
          <w:rFonts w:ascii="Arial" w:hAnsi="Arial" w:cs="Arial"/>
          <w:i/>
          <w:sz w:val="22"/>
          <w:szCs w:val="22"/>
        </w:rPr>
      </w:pPr>
      <w:r w:rsidRPr="00012C56">
        <w:rPr>
          <w:rFonts w:ascii="Arial" w:hAnsi="Arial" w:cs="Arial"/>
          <w:i/>
          <w:sz w:val="22"/>
          <w:szCs w:val="22"/>
        </w:rPr>
        <w:t>6)</w:t>
      </w:r>
      <w:r w:rsidRPr="00012C56">
        <w:rPr>
          <w:rFonts w:ascii="Arial" w:hAnsi="Arial" w:cs="Arial"/>
          <w:i/>
          <w:sz w:val="22"/>
          <w:szCs w:val="22"/>
        </w:rPr>
        <w:tab/>
        <w:t>документация ошибок и действий</w:t>
      </w:r>
    </w:p>
    <w:p w14:paraId="2B6CAA71" w14:textId="0D4FECA9" w:rsidR="00313455" w:rsidRPr="00012C56" w:rsidRDefault="000F337E" w:rsidP="00386035">
      <w:pPr>
        <w:spacing w:after="120"/>
        <w:ind w:left="972"/>
        <w:jc w:val="both"/>
        <w:rPr>
          <w:rFonts w:ascii="Arial" w:hAnsi="Arial" w:cs="Arial"/>
          <w:sz w:val="22"/>
          <w:szCs w:val="22"/>
        </w:rPr>
      </w:pPr>
      <w:r w:rsidRPr="00012C56">
        <w:rPr>
          <w:rFonts w:ascii="Arial" w:hAnsi="Arial" w:cs="Arial"/>
          <w:sz w:val="22"/>
          <w:szCs w:val="22"/>
        </w:rPr>
        <w:t xml:space="preserve">Все выявленные ошибки и действия, предпринятые для их решения, документируются. Биржа ведет фиксацию исправления ошибок как часть своих процессов управления и обеспечения качества расчета </w:t>
      </w:r>
      <w:r w:rsidR="00A776DC" w:rsidRPr="00012C56">
        <w:rPr>
          <w:rFonts w:ascii="Arial" w:hAnsi="Arial" w:cs="Arial"/>
          <w:sz w:val="22"/>
          <w:szCs w:val="22"/>
        </w:rPr>
        <w:t>Индикатор</w:t>
      </w:r>
      <w:r w:rsidR="009E08BC" w:rsidRPr="00012C56">
        <w:rPr>
          <w:rFonts w:ascii="Arial" w:hAnsi="Arial" w:cs="Arial"/>
          <w:sz w:val="22"/>
          <w:szCs w:val="22"/>
        </w:rPr>
        <w:t>а</w:t>
      </w:r>
      <w:r w:rsidRPr="00012C56">
        <w:rPr>
          <w:rFonts w:ascii="Arial" w:hAnsi="Arial" w:cs="Arial"/>
          <w:sz w:val="22"/>
          <w:szCs w:val="22"/>
        </w:rPr>
        <w:t>.</w:t>
      </w:r>
    </w:p>
    <w:p w14:paraId="02D37FF4" w14:textId="55933B37" w:rsidR="00313455" w:rsidRPr="00012C56" w:rsidRDefault="000F337E" w:rsidP="00386035">
      <w:pPr>
        <w:pStyle w:val="ab"/>
        <w:numPr>
          <w:ilvl w:val="1"/>
          <w:numId w:val="1"/>
        </w:numPr>
        <w:overflowPunct/>
        <w:autoSpaceDE/>
        <w:autoSpaceDN/>
        <w:adjustRightInd/>
        <w:contextualSpacing w:val="0"/>
        <w:textAlignment w:val="auto"/>
        <w:rPr>
          <w:rFonts w:cs="Arial"/>
          <w:sz w:val="22"/>
          <w:szCs w:val="22"/>
        </w:rPr>
      </w:pPr>
      <w:r w:rsidRPr="00012C56">
        <w:rPr>
          <w:rFonts w:cs="Arial"/>
          <w:sz w:val="22"/>
          <w:szCs w:val="22"/>
        </w:rPr>
        <w:t xml:space="preserve">Биржа проводит оценку значимости потенциального влияния любой ошибки. Значимость ошибки определяется с учетом влияния пересчета на пользователей </w:t>
      </w:r>
      <w:r w:rsidR="00A776DC" w:rsidRPr="00012C56">
        <w:rPr>
          <w:rFonts w:cs="Arial"/>
          <w:sz w:val="22"/>
          <w:szCs w:val="22"/>
        </w:rPr>
        <w:t>Индикатор</w:t>
      </w:r>
      <w:r w:rsidR="00AB15E4" w:rsidRPr="00012C56">
        <w:rPr>
          <w:rFonts w:cs="Arial"/>
          <w:sz w:val="22"/>
          <w:szCs w:val="22"/>
        </w:rPr>
        <w:t>ов</w:t>
      </w:r>
      <w:r w:rsidR="009E08BC" w:rsidRPr="00012C56">
        <w:rPr>
          <w:rFonts w:cs="Arial"/>
          <w:sz w:val="22"/>
          <w:szCs w:val="22"/>
        </w:rPr>
        <w:t xml:space="preserve"> </w:t>
      </w:r>
      <w:r w:rsidRPr="00012C56">
        <w:rPr>
          <w:rFonts w:cs="Arial"/>
          <w:sz w:val="22"/>
          <w:szCs w:val="22"/>
        </w:rPr>
        <w:t xml:space="preserve">и заинтересованные стороны, а также на использование </w:t>
      </w:r>
      <w:r w:rsidR="00A776DC" w:rsidRPr="00012C56">
        <w:rPr>
          <w:rFonts w:cs="Arial"/>
          <w:sz w:val="22"/>
          <w:szCs w:val="22"/>
        </w:rPr>
        <w:t>Индикатор</w:t>
      </w:r>
      <w:r w:rsidR="009E08BC" w:rsidRPr="00012C56">
        <w:rPr>
          <w:rFonts w:cs="Arial"/>
          <w:sz w:val="22"/>
          <w:szCs w:val="22"/>
        </w:rPr>
        <w:t xml:space="preserve">а </w:t>
      </w:r>
      <w:r w:rsidRPr="00012C56">
        <w:rPr>
          <w:rFonts w:cs="Arial"/>
          <w:sz w:val="22"/>
          <w:szCs w:val="22"/>
        </w:rPr>
        <w:t>в качестве ориентира для других финансовых инструментов.</w:t>
      </w:r>
    </w:p>
    <w:p w14:paraId="06E07163" w14:textId="2E2D56B1" w:rsidR="00313455" w:rsidRPr="00012C56" w:rsidRDefault="000F337E" w:rsidP="00386035">
      <w:pPr>
        <w:pStyle w:val="ab"/>
        <w:numPr>
          <w:ilvl w:val="1"/>
          <w:numId w:val="1"/>
        </w:numPr>
        <w:overflowPunct/>
        <w:autoSpaceDE/>
        <w:autoSpaceDN/>
        <w:adjustRightInd/>
        <w:contextualSpacing w:val="0"/>
        <w:textAlignment w:val="auto"/>
        <w:rPr>
          <w:rFonts w:cs="Arial"/>
          <w:sz w:val="22"/>
          <w:szCs w:val="22"/>
        </w:rPr>
      </w:pPr>
      <w:r w:rsidRPr="00012C56">
        <w:rPr>
          <w:rFonts w:cs="Arial"/>
          <w:sz w:val="22"/>
          <w:szCs w:val="22"/>
        </w:rPr>
        <w:t xml:space="preserve">В Приложении </w:t>
      </w:r>
      <w:r w:rsidR="00097C68" w:rsidRPr="00012C56">
        <w:rPr>
          <w:rFonts w:cs="Arial"/>
          <w:sz w:val="22"/>
          <w:szCs w:val="22"/>
        </w:rPr>
        <w:t>2</w:t>
      </w:r>
      <w:r w:rsidRPr="00012C56">
        <w:rPr>
          <w:rFonts w:cs="Arial"/>
          <w:sz w:val="22"/>
          <w:szCs w:val="22"/>
        </w:rPr>
        <w:t xml:space="preserve"> к </w:t>
      </w:r>
      <w:r w:rsidR="00386035" w:rsidRPr="00012C56">
        <w:rPr>
          <w:rFonts w:cs="Arial"/>
          <w:sz w:val="22"/>
          <w:szCs w:val="22"/>
        </w:rPr>
        <w:t>Методике</w:t>
      </w:r>
      <w:r w:rsidRPr="00012C56">
        <w:rPr>
          <w:rFonts w:cs="Arial"/>
          <w:sz w:val="22"/>
          <w:szCs w:val="22"/>
        </w:rPr>
        <w:t xml:space="preserve"> приведены основные принципы, которыми руководствуется Биржа при принятии решения о необходимости пересчета значений </w:t>
      </w:r>
      <w:r w:rsidR="00A776DC" w:rsidRPr="00012C56">
        <w:rPr>
          <w:rFonts w:cs="Arial"/>
          <w:sz w:val="22"/>
          <w:szCs w:val="22"/>
        </w:rPr>
        <w:t>Индикатор</w:t>
      </w:r>
      <w:r w:rsidR="00C62E87" w:rsidRPr="00012C56">
        <w:rPr>
          <w:rFonts w:cs="Arial"/>
          <w:sz w:val="22"/>
          <w:szCs w:val="22"/>
        </w:rPr>
        <w:t>ов</w:t>
      </w:r>
      <w:r w:rsidRPr="00012C56">
        <w:rPr>
          <w:rFonts w:cs="Arial"/>
          <w:sz w:val="22"/>
          <w:szCs w:val="22"/>
        </w:rPr>
        <w:t xml:space="preserve">, в т.ч. применении дополнительных мер по устранению ошибок. </w:t>
      </w:r>
    </w:p>
    <w:p w14:paraId="6B6A89DA" w14:textId="1C637D53" w:rsidR="00313455" w:rsidRPr="00012C56" w:rsidRDefault="000F337E" w:rsidP="00386035">
      <w:pPr>
        <w:pStyle w:val="ab"/>
        <w:numPr>
          <w:ilvl w:val="1"/>
          <w:numId w:val="1"/>
        </w:numPr>
        <w:overflowPunct/>
        <w:autoSpaceDE/>
        <w:autoSpaceDN/>
        <w:adjustRightInd/>
        <w:contextualSpacing w:val="0"/>
        <w:textAlignment w:val="auto"/>
        <w:rPr>
          <w:rFonts w:cs="Arial"/>
          <w:sz w:val="22"/>
          <w:szCs w:val="22"/>
        </w:rPr>
      </w:pPr>
      <w:r w:rsidRPr="00012C56">
        <w:rPr>
          <w:rFonts w:cs="Arial"/>
          <w:sz w:val="22"/>
          <w:szCs w:val="22"/>
        </w:rPr>
        <w:t xml:space="preserve">Перечень ошибок, описанных в Приложении </w:t>
      </w:r>
      <w:r w:rsidR="00097C68" w:rsidRPr="00012C56">
        <w:rPr>
          <w:rFonts w:cs="Arial"/>
          <w:sz w:val="22"/>
          <w:szCs w:val="22"/>
        </w:rPr>
        <w:t>2</w:t>
      </w:r>
      <w:r w:rsidRPr="00012C56">
        <w:rPr>
          <w:rFonts w:cs="Arial"/>
          <w:sz w:val="22"/>
          <w:szCs w:val="22"/>
        </w:rPr>
        <w:t xml:space="preserve"> к </w:t>
      </w:r>
      <w:r w:rsidR="00386035" w:rsidRPr="00012C56">
        <w:rPr>
          <w:rFonts w:cs="Arial"/>
          <w:sz w:val="22"/>
          <w:szCs w:val="22"/>
        </w:rPr>
        <w:t>Методике</w:t>
      </w:r>
      <w:r w:rsidRPr="00012C56">
        <w:rPr>
          <w:rFonts w:cs="Arial"/>
          <w:sz w:val="22"/>
          <w:szCs w:val="22"/>
        </w:rPr>
        <w:t xml:space="preserve">, не является исчерпывающим. В остальных случаях Биржа оставляет за собой право принятия решения о необходимости/отсутствии необходимости пересчета значений </w:t>
      </w:r>
      <w:r w:rsidR="00A776DC" w:rsidRPr="00012C56">
        <w:rPr>
          <w:rFonts w:cs="Arial"/>
          <w:sz w:val="22"/>
          <w:szCs w:val="22"/>
        </w:rPr>
        <w:t>Индикатор</w:t>
      </w:r>
      <w:r w:rsidR="009E08BC" w:rsidRPr="00012C56">
        <w:rPr>
          <w:rFonts w:cs="Arial"/>
          <w:sz w:val="22"/>
          <w:szCs w:val="22"/>
        </w:rPr>
        <w:t>а</w:t>
      </w:r>
      <w:r w:rsidRPr="00012C56">
        <w:rPr>
          <w:rFonts w:cs="Arial"/>
          <w:sz w:val="22"/>
          <w:szCs w:val="22"/>
        </w:rPr>
        <w:t>.</w:t>
      </w:r>
    </w:p>
    <w:p w14:paraId="3067E6EB" w14:textId="3A196148" w:rsidR="0024567D" w:rsidRPr="00012C56" w:rsidRDefault="000F337E" w:rsidP="0024567D">
      <w:pPr>
        <w:pStyle w:val="30"/>
        <w:numPr>
          <w:ilvl w:val="0"/>
          <w:numId w:val="1"/>
        </w:numPr>
        <w:spacing w:beforeLines="150" w:before="360" w:after="240"/>
        <w:ind w:left="357" w:hanging="357"/>
        <w:jc w:val="both"/>
        <w:rPr>
          <w:rFonts w:cs="Arial"/>
          <w:b/>
          <w:bCs/>
          <w:sz w:val="22"/>
          <w:szCs w:val="22"/>
        </w:rPr>
      </w:pPr>
      <w:r w:rsidRPr="00012C56">
        <w:rPr>
          <w:rFonts w:cs="Arial"/>
          <w:b/>
          <w:bCs/>
          <w:sz w:val="22"/>
          <w:szCs w:val="22"/>
        </w:rPr>
        <w:t>Непрерывность</w:t>
      </w:r>
      <w:r w:rsidR="006D3E4F" w:rsidRPr="00012C56">
        <w:rPr>
          <w:rFonts w:cs="Arial"/>
          <w:b/>
          <w:bCs/>
          <w:sz w:val="22"/>
          <w:szCs w:val="22"/>
        </w:rPr>
        <w:t xml:space="preserve"> и контроль за расчетом </w:t>
      </w:r>
      <w:r w:rsidR="00A776DC" w:rsidRPr="00012C56">
        <w:rPr>
          <w:rFonts w:cs="Arial"/>
          <w:b/>
          <w:bCs/>
          <w:sz w:val="22"/>
          <w:szCs w:val="22"/>
        </w:rPr>
        <w:t>Индикатор</w:t>
      </w:r>
      <w:r w:rsidR="002F5B72" w:rsidRPr="00012C56">
        <w:rPr>
          <w:rFonts w:cs="Arial"/>
          <w:b/>
          <w:bCs/>
          <w:sz w:val="22"/>
          <w:szCs w:val="22"/>
        </w:rPr>
        <w:t>ов</w:t>
      </w:r>
    </w:p>
    <w:p w14:paraId="7B29F2A7" w14:textId="7AB5CA37" w:rsidR="00D62643" w:rsidRPr="00012C56" w:rsidRDefault="000F337E" w:rsidP="00D62643">
      <w:pPr>
        <w:pStyle w:val="30"/>
        <w:numPr>
          <w:ilvl w:val="1"/>
          <w:numId w:val="1"/>
        </w:numPr>
        <w:tabs>
          <w:tab w:val="clear" w:pos="792"/>
        </w:tabs>
        <w:spacing w:beforeLines="50" w:before="120"/>
        <w:jc w:val="both"/>
        <w:rPr>
          <w:rFonts w:cs="Arial"/>
          <w:sz w:val="22"/>
          <w:szCs w:val="22"/>
        </w:rPr>
      </w:pPr>
      <w:r w:rsidRPr="00012C56">
        <w:rPr>
          <w:rFonts w:cs="Arial"/>
          <w:sz w:val="22"/>
          <w:szCs w:val="22"/>
        </w:rPr>
        <w:t>Биржа является организаторо</w:t>
      </w:r>
      <w:r w:rsidR="000D1AE0" w:rsidRPr="00012C56">
        <w:rPr>
          <w:rFonts w:cs="Arial"/>
          <w:sz w:val="22"/>
          <w:szCs w:val="22"/>
        </w:rPr>
        <w:t>м</w:t>
      </w:r>
      <w:r w:rsidRPr="00012C56">
        <w:rPr>
          <w:rFonts w:cs="Arial"/>
          <w:sz w:val="22"/>
          <w:szCs w:val="22"/>
        </w:rPr>
        <w:t xml:space="preserve"> торгов</w:t>
      </w:r>
      <w:r w:rsidR="000D1AE0" w:rsidRPr="00012C56">
        <w:rPr>
          <w:rFonts w:cs="Arial"/>
          <w:sz w:val="22"/>
          <w:szCs w:val="22"/>
        </w:rPr>
        <w:t>ли</w:t>
      </w:r>
      <w:r w:rsidRPr="00012C56">
        <w:rPr>
          <w:rFonts w:cs="Arial"/>
          <w:sz w:val="22"/>
          <w:szCs w:val="22"/>
        </w:rPr>
        <w:t xml:space="preserve">, </w:t>
      </w:r>
      <w:r w:rsidR="000D1AE0" w:rsidRPr="00012C56">
        <w:rPr>
          <w:rFonts w:cs="Arial"/>
          <w:sz w:val="22"/>
          <w:szCs w:val="22"/>
        </w:rPr>
        <w:t>осуществляющим</w:t>
      </w:r>
      <w:r w:rsidRPr="00012C56">
        <w:rPr>
          <w:rFonts w:cs="Arial"/>
          <w:sz w:val="22"/>
          <w:szCs w:val="22"/>
        </w:rPr>
        <w:t xml:space="preserve"> деятельность в соответствии с </w:t>
      </w:r>
      <w:r w:rsidR="000D1AE0" w:rsidRPr="00012C56">
        <w:rPr>
          <w:rFonts w:cs="Arial"/>
          <w:sz w:val="22"/>
          <w:szCs w:val="22"/>
        </w:rPr>
        <w:t>Федеральными законами, Положением</w:t>
      </w:r>
      <w:r w:rsidRPr="00012C56">
        <w:rPr>
          <w:rFonts w:cs="Arial"/>
          <w:sz w:val="22"/>
          <w:szCs w:val="22"/>
        </w:rPr>
        <w:t xml:space="preserve">, </w:t>
      </w:r>
      <w:r w:rsidR="000D1AE0" w:rsidRPr="00012C56">
        <w:rPr>
          <w:rFonts w:cs="Arial"/>
          <w:sz w:val="22"/>
          <w:szCs w:val="22"/>
        </w:rPr>
        <w:t xml:space="preserve">а также исполняющим меры по обеспечению непрерывности деятельности в соответствии с методическими рекомендациями Банка России 18.08.2016 N 28-МР, </w:t>
      </w:r>
      <w:r w:rsidRPr="00012C56">
        <w:rPr>
          <w:rFonts w:cs="Arial"/>
          <w:sz w:val="22"/>
          <w:szCs w:val="22"/>
        </w:rPr>
        <w:t xml:space="preserve">в том числе связанной с расчетом </w:t>
      </w:r>
      <w:r w:rsidR="00A776DC" w:rsidRPr="00012C56">
        <w:rPr>
          <w:rFonts w:cs="Arial"/>
          <w:sz w:val="22"/>
          <w:szCs w:val="22"/>
        </w:rPr>
        <w:t>Индикатор</w:t>
      </w:r>
      <w:r w:rsidRPr="00012C56">
        <w:rPr>
          <w:rFonts w:cs="Arial"/>
          <w:sz w:val="22"/>
          <w:szCs w:val="22"/>
        </w:rPr>
        <w:t xml:space="preserve">ов. </w:t>
      </w:r>
    </w:p>
    <w:p w14:paraId="2B2CC983" w14:textId="4035F693" w:rsidR="008876F8" w:rsidRPr="00012C56" w:rsidRDefault="000F337E" w:rsidP="008876F8">
      <w:pPr>
        <w:pStyle w:val="30"/>
        <w:numPr>
          <w:ilvl w:val="1"/>
          <w:numId w:val="1"/>
        </w:numPr>
        <w:tabs>
          <w:tab w:val="clear" w:pos="792"/>
        </w:tabs>
        <w:spacing w:beforeLines="50" w:before="120"/>
        <w:jc w:val="both"/>
        <w:rPr>
          <w:rFonts w:cs="Arial"/>
          <w:sz w:val="22"/>
          <w:szCs w:val="22"/>
        </w:rPr>
      </w:pPr>
      <w:r w:rsidRPr="00012C56">
        <w:rPr>
          <w:rFonts w:cs="Arial"/>
          <w:sz w:val="22"/>
          <w:szCs w:val="22"/>
        </w:rPr>
        <w:t>Биржа осознает зависимость деятельности от внутренних и внешних факторов, проблем, которые могут немедленно отразиться на ее деятельности и оказать потенциальное влияние на способность Биржи достичь намеченных результатов. Биржа проактивно стремится предвидеть потенциально возможные внутренние и внешние факторы и ошибки, предотвратить их наступление и определить действия, способные смягчить потенциально возможные последствия в случае наступления проблем.</w:t>
      </w:r>
    </w:p>
    <w:p w14:paraId="5872C69B" w14:textId="68803D65" w:rsidR="005D3F47" w:rsidRPr="00012C56" w:rsidRDefault="000F337E" w:rsidP="00C62E87">
      <w:pPr>
        <w:pStyle w:val="30"/>
        <w:numPr>
          <w:ilvl w:val="1"/>
          <w:numId w:val="1"/>
        </w:numPr>
        <w:tabs>
          <w:tab w:val="clear" w:pos="792"/>
        </w:tabs>
        <w:spacing w:beforeLines="50" w:before="120"/>
        <w:jc w:val="both"/>
        <w:rPr>
          <w:rFonts w:cs="Arial"/>
          <w:sz w:val="22"/>
          <w:szCs w:val="22"/>
        </w:rPr>
      </w:pPr>
      <w:r w:rsidRPr="00012C56">
        <w:rPr>
          <w:rFonts w:cs="Arial"/>
          <w:sz w:val="22"/>
          <w:szCs w:val="22"/>
        </w:rPr>
        <w:t xml:space="preserve">Источником данных для расчета </w:t>
      </w:r>
      <w:r w:rsidR="00A776DC" w:rsidRPr="00012C56">
        <w:rPr>
          <w:rFonts w:cs="Arial"/>
          <w:sz w:val="22"/>
          <w:szCs w:val="22"/>
        </w:rPr>
        <w:t>Индикатор</w:t>
      </w:r>
      <w:r w:rsidR="00C62E87" w:rsidRPr="00012C56">
        <w:rPr>
          <w:rFonts w:cs="Arial"/>
          <w:sz w:val="22"/>
          <w:szCs w:val="22"/>
        </w:rPr>
        <w:t>ов</w:t>
      </w:r>
      <w:r w:rsidRPr="00012C56">
        <w:rPr>
          <w:rFonts w:cs="Arial"/>
          <w:sz w:val="22"/>
          <w:szCs w:val="22"/>
        </w:rPr>
        <w:t xml:space="preserve"> является автоматизированная система торгов. Все сделки и заявки, зафиксированные в системе торгов, подлежат гарантированному резервному копированию в более чем одно независимое хранилище. Такая практика реализуется как мера, направленная на обеспечение непрерывности деятельности и устойчивости инфраструктуры торгов. Многократное резервирование данных позволяет предотвратить потерю информации и обеспечивает стабильную доступность данных, необходимых для корректного и бесперебойного расчета </w:t>
      </w:r>
      <w:r w:rsidR="00A776DC" w:rsidRPr="00012C56">
        <w:rPr>
          <w:rFonts w:cs="Arial"/>
          <w:sz w:val="22"/>
          <w:szCs w:val="22"/>
        </w:rPr>
        <w:t>Индикатор</w:t>
      </w:r>
      <w:r w:rsidR="00C62E87" w:rsidRPr="00012C56">
        <w:rPr>
          <w:rFonts w:cs="Arial"/>
          <w:sz w:val="22"/>
          <w:szCs w:val="22"/>
        </w:rPr>
        <w:t>ов</w:t>
      </w:r>
      <w:r w:rsidRPr="00012C56">
        <w:rPr>
          <w:rFonts w:cs="Arial"/>
          <w:sz w:val="22"/>
          <w:szCs w:val="22"/>
        </w:rPr>
        <w:t>.</w:t>
      </w:r>
    </w:p>
    <w:p w14:paraId="4639FD0D" w14:textId="5B9CFF59" w:rsidR="005D3F47" w:rsidRPr="00012C56" w:rsidRDefault="000F337E" w:rsidP="00C62E87">
      <w:pPr>
        <w:pStyle w:val="30"/>
        <w:numPr>
          <w:ilvl w:val="1"/>
          <w:numId w:val="1"/>
        </w:numPr>
        <w:tabs>
          <w:tab w:val="clear" w:pos="792"/>
        </w:tabs>
        <w:spacing w:beforeLines="50" w:before="120"/>
        <w:jc w:val="both"/>
        <w:rPr>
          <w:rFonts w:cs="Arial"/>
          <w:sz w:val="22"/>
          <w:szCs w:val="22"/>
        </w:rPr>
      </w:pPr>
      <w:r w:rsidRPr="00012C56">
        <w:rPr>
          <w:rFonts w:cs="Arial"/>
          <w:sz w:val="22"/>
          <w:szCs w:val="22"/>
        </w:rPr>
        <w:t xml:space="preserve">С целью соблюдения принципов непрерывности операционной деятельности, расчет </w:t>
      </w:r>
      <w:r w:rsidR="00A776DC" w:rsidRPr="00012C56">
        <w:rPr>
          <w:rFonts w:cs="Arial"/>
          <w:sz w:val="22"/>
          <w:szCs w:val="22"/>
        </w:rPr>
        <w:t>Индикатор</w:t>
      </w:r>
      <w:r w:rsidR="00C62E87" w:rsidRPr="00012C56">
        <w:rPr>
          <w:rFonts w:cs="Arial"/>
          <w:sz w:val="22"/>
          <w:szCs w:val="22"/>
        </w:rPr>
        <w:t>ов</w:t>
      </w:r>
      <w:r w:rsidRPr="00012C56">
        <w:rPr>
          <w:rFonts w:cs="Arial"/>
          <w:sz w:val="22"/>
          <w:szCs w:val="22"/>
        </w:rPr>
        <w:t xml:space="preserve"> сопровождается внедренными механизмами замещения ключевых сотрудников подразделения, задействованных в соответствующих технологических и аналитических процессах. Для каждой критически важной функции, связанной с формированием, верификацией и публикацией </w:t>
      </w:r>
      <w:r w:rsidR="00A776DC" w:rsidRPr="00012C56">
        <w:rPr>
          <w:rFonts w:cs="Arial"/>
          <w:sz w:val="22"/>
          <w:szCs w:val="22"/>
        </w:rPr>
        <w:t>Индикатор</w:t>
      </w:r>
      <w:r w:rsidR="00C62E87" w:rsidRPr="00012C56">
        <w:rPr>
          <w:rFonts w:cs="Arial"/>
          <w:sz w:val="22"/>
          <w:szCs w:val="22"/>
        </w:rPr>
        <w:t>ов</w:t>
      </w:r>
      <w:r w:rsidRPr="00012C56">
        <w:rPr>
          <w:rFonts w:cs="Arial"/>
          <w:sz w:val="22"/>
          <w:szCs w:val="22"/>
        </w:rPr>
        <w:t>, определены сотрудники-заместители, обладающие необходимыми компетенциями и полномочиями.</w:t>
      </w:r>
    </w:p>
    <w:p w14:paraId="39ADC645" w14:textId="77777777" w:rsidR="005D3F47" w:rsidRPr="00012C56" w:rsidRDefault="000F337E" w:rsidP="00C62E87">
      <w:pPr>
        <w:pStyle w:val="30"/>
        <w:numPr>
          <w:ilvl w:val="1"/>
          <w:numId w:val="1"/>
        </w:numPr>
        <w:tabs>
          <w:tab w:val="clear" w:pos="792"/>
        </w:tabs>
        <w:spacing w:beforeLines="50" w:before="120"/>
        <w:jc w:val="both"/>
        <w:rPr>
          <w:rFonts w:cs="Arial"/>
          <w:sz w:val="22"/>
          <w:szCs w:val="22"/>
        </w:rPr>
      </w:pPr>
      <w:r w:rsidRPr="00012C56">
        <w:rPr>
          <w:rFonts w:cs="Arial"/>
          <w:sz w:val="22"/>
          <w:szCs w:val="22"/>
        </w:rPr>
        <w:t>Стратегия обеспечения непрерывности деятельности варьируется в зависимости от сценария нестандартной или чрезвычайной ситуации и в целом определяется следующими направлениями:</w:t>
      </w:r>
    </w:p>
    <w:p w14:paraId="5A9C2A25" w14:textId="77777777" w:rsidR="005D3F47" w:rsidRPr="00012C56" w:rsidRDefault="000F337E" w:rsidP="005D3F47">
      <w:pPr>
        <w:pStyle w:val="ab"/>
        <w:numPr>
          <w:ilvl w:val="2"/>
          <w:numId w:val="1"/>
        </w:numPr>
        <w:overflowPunct/>
        <w:autoSpaceDE/>
        <w:autoSpaceDN/>
        <w:adjustRightInd/>
        <w:contextualSpacing w:val="0"/>
        <w:textAlignment w:val="auto"/>
        <w:rPr>
          <w:rFonts w:cs="Arial"/>
          <w:sz w:val="22"/>
        </w:rPr>
      </w:pPr>
      <w:r w:rsidRPr="00012C56">
        <w:rPr>
          <w:rFonts w:cs="Arial"/>
          <w:sz w:val="22"/>
        </w:rPr>
        <w:t>В случае полной или частичной недоступности офисов: использование резервного офиса, передислокация сотрудников между офисами, переход персонала на удаленную работу, передача функционала;</w:t>
      </w:r>
    </w:p>
    <w:p w14:paraId="3409A88E" w14:textId="77777777" w:rsidR="005D3F47" w:rsidRPr="00012C56" w:rsidRDefault="000F337E" w:rsidP="005D3F47">
      <w:pPr>
        <w:pStyle w:val="ab"/>
        <w:numPr>
          <w:ilvl w:val="2"/>
          <w:numId w:val="1"/>
        </w:numPr>
        <w:overflowPunct/>
        <w:autoSpaceDE/>
        <w:autoSpaceDN/>
        <w:adjustRightInd/>
        <w:contextualSpacing w:val="0"/>
        <w:textAlignment w:val="auto"/>
        <w:rPr>
          <w:rFonts w:cs="Arial"/>
          <w:sz w:val="22"/>
        </w:rPr>
      </w:pPr>
      <w:r w:rsidRPr="00012C56">
        <w:rPr>
          <w:rFonts w:cs="Arial"/>
          <w:sz w:val="22"/>
        </w:rPr>
        <w:t>В случае неработоспособности основного Центра обработки данных (ЦОД)/ ИТ систем: переход на использование мощностей резервного ЦОД;</w:t>
      </w:r>
    </w:p>
    <w:p w14:paraId="15B722CC" w14:textId="4BAD59A3" w:rsidR="00AB5D93" w:rsidRPr="00012C56" w:rsidRDefault="000F337E" w:rsidP="00AB5D93">
      <w:pPr>
        <w:pStyle w:val="ab"/>
        <w:numPr>
          <w:ilvl w:val="2"/>
          <w:numId w:val="1"/>
        </w:numPr>
        <w:overflowPunct/>
        <w:autoSpaceDE/>
        <w:autoSpaceDN/>
        <w:adjustRightInd/>
        <w:contextualSpacing w:val="0"/>
        <w:textAlignment w:val="auto"/>
        <w:rPr>
          <w:rFonts w:cs="Arial"/>
          <w:sz w:val="22"/>
        </w:rPr>
      </w:pPr>
      <w:r w:rsidRPr="00012C56">
        <w:rPr>
          <w:rFonts w:cs="Arial"/>
          <w:sz w:val="22"/>
        </w:rPr>
        <w:t>В случае недоступности персонала/ массовых эпидемий: переход на удаленную работу из дома, перераспределение нагрузки между сотрудниками, сменный график работы;</w:t>
      </w:r>
    </w:p>
    <w:p w14:paraId="5454A4BF" w14:textId="4E4107C1" w:rsidR="00AB5D93" w:rsidRPr="00012C56" w:rsidRDefault="000F337E" w:rsidP="00AB5D93">
      <w:pPr>
        <w:pStyle w:val="ab"/>
        <w:numPr>
          <w:ilvl w:val="2"/>
          <w:numId w:val="1"/>
        </w:numPr>
        <w:overflowPunct/>
        <w:autoSpaceDE/>
        <w:autoSpaceDN/>
        <w:adjustRightInd/>
        <w:contextualSpacing w:val="0"/>
        <w:textAlignment w:val="auto"/>
        <w:rPr>
          <w:rFonts w:cs="Arial"/>
          <w:sz w:val="22"/>
        </w:rPr>
      </w:pPr>
      <w:r w:rsidRPr="00012C56">
        <w:rPr>
          <w:rFonts w:cs="Arial"/>
          <w:sz w:val="22"/>
        </w:rPr>
        <w:t>В случае сбоя предоставления услуг/ сервисов контрагента: переход на альтернативных поставщиков товаров/ услуг.</w:t>
      </w:r>
    </w:p>
    <w:p w14:paraId="40BEDDC6" w14:textId="3D7CA861" w:rsidR="006E237C" w:rsidRPr="00012C56" w:rsidRDefault="000F337E" w:rsidP="006D3E4F">
      <w:pPr>
        <w:pStyle w:val="30"/>
        <w:numPr>
          <w:ilvl w:val="1"/>
          <w:numId w:val="1"/>
        </w:numPr>
        <w:tabs>
          <w:tab w:val="clear" w:pos="792"/>
          <w:tab w:val="num" w:pos="851"/>
        </w:tabs>
        <w:spacing w:beforeLines="50" w:before="120" w:after="0"/>
        <w:jc w:val="both"/>
        <w:rPr>
          <w:rFonts w:cs="Arial"/>
          <w:sz w:val="22"/>
          <w:szCs w:val="22"/>
        </w:rPr>
      </w:pPr>
      <w:r w:rsidRPr="00012C56">
        <w:rPr>
          <w:rFonts w:cs="Arial"/>
          <w:sz w:val="22"/>
          <w:szCs w:val="22"/>
        </w:rPr>
        <w:t>Деятельность организатора торгов является регулируемой деятельностью, в этой связи качество исходных данных обеспечивается процедурами, предусмотренными Положением</w:t>
      </w:r>
      <w:r w:rsidR="002736E2" w:rsidRPr="00012C56">
        <w:rPr>
          <w:rFonts w:cs="Arial"/>
          <w:sz w:val="22"/>
          <w:szCs w:val="22"/>
        </w:rPr>
        <w:t>,</w:t>
      </w:r>
      <w:r w:rsidR="002736E2" w:rsidRPr="00012C56">
        <w:t xml:space="preserve"> </w:t>
      </w:r>
      <w:bookmarkStart w:id="9" w:name="_Hlk204955569"/>
      <w:r w:rsidR="002736E2" w:rsidRPr="00012C56">
        <w:rPr>
          <w:rFonts w:cs="Arial"/>
          <w:sz w:val="22"/>
          <w:szCs w:val="22"/>
        </w:rPr>
        <w:t>Федеральн</w:t>
      </w:r>
      <w:r w:rsidR="00390819" w:rsidRPr="00012C56">
        <w:rPr>
          <w:rFonts w:cs="Arial"/>
          <w:sz w:val="22"/>
          <w:szCs w:val="22"/>
        </w:rPr>
        <w:t>ым</w:t>
      </w:r>
      <w:r w:rsidR="002736E2" w:rsidRPr="00012C56">
        <w:rPr>
          <w:rFonts w:cs="Arial"/>
          <w:sz w:val="22"/>
          <w:szCs w:val="22"/>
        </w:rPr>
        <w:t xml:space="preserve"> закон</w:t>
      </w:r>
      <w:r w:rsidR="00EE6C7D" w:rsidRPr="00012C56">
        <w:rPr>
          <w:rFonts w:cs="Arial"/>
          <w:sz w:val="22"/>
          <w:szCs w:val="22"/>
        </w:rPr>
        <w:t>ом</w:t>
      </w:r>
      <w:r w:rsidR="002736E2" w:rsidRPr="00012C56">
        <w:rPr>
          <w:rFonts w:cs="Arial"/>
          <w:sz w:val="22"/>
          <w:szCs w:val="22"/>
        </w:rPr>
        <w:t xml:space="preserve">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от 27.07.2010 N 224-ФЗ</w:t>
      </w:r>
      <w:bookmarkEnd w:id="9"/>
      <w:r w:rsidRPr="00012C56">
        <w:rPr>
          <w:rFonts w:cs="Arial"/>
          <w:sz w:val="22"/>
          <w:szCs w:val="22"/>
        </w:rPr>
        <w:t xml:space="preserve"> и иными нормативными актами</w:t>
      </w:r>
    </w:p>
    <w:p w14:paraId="773C1320" w14:textId="77777777" w:rsidR="006F6418" w:rsidRPr="00012C56" w:rsidRDefault="000F337E" w:rsidP="006F6418">
      <w:pPr>
        <w:pStyle w:val="30"/>
        <w:numPr>
          <w:ilvl w:val="1"/>
          <w:numId w:val="1"/>
        </w:numPr>
        <w:tabs>
          <w:tab w:val="clear" w:pos="792"/>
        </w:tabs>
        <w:spacing w:beforeLines="50" w:before="120"/>
        <w:jc w:val="both"/>
        <w:rPr>
          <w:rFonts w:cs="Arial"/>
          <w:sz w:val="22"/>
          <w:szCs w:val="22"/>
        </w:rPr>
      </w:pPr>
      <w:r w:rsidRPr="00012C56">
        <w:rPr>
          <w:rFonts w:cs="Arial"/>
          <w:sz w:val="22"/>
          <w:szCs w:val="22"/>
        </w:rPr>
        <w:t>Перечень мер в целях контроля качества исходных данных (включая, но не ограничиваясь):</w:t>
      </w:r>
    </w:p>
    <w:p w14:paraId="16094B58" w14:textId="4273B1ED" w:rsidR="00570A71" w:rsidRPr="00012C56" w:rsidRDefault="000F337E" w:rsidP="00570A71">
      <w:pPr>
        <w:pStyle w:val="30"/>
        <w:spacing w:beforeLines="50" w:before="120"/>
        <w:ind w:left="993"/>
        <w:jc w:val="both"/>
        <w:rPr>
          <w:rFonts w:cs="Arial"/>
          <w:sz w:val="22"/>
          <w:szCs w:val="22"/>
        </w:rPr>
      </w:pPr>
      <w:r w:rsidRPr="00012C56">
        <w:rPr>
          <w:rFonts w:cs="Arial"/>
          <w:sz w:val="22"/>
          <w:szCs w:val="22"/>
        </w:rPr>
        <w:t>- контроль заявок на соответствие правилам торговли и клиринга, в том числе, установление ценовых коридоров для контроля цен заявок на заключение сделок по покупке и продаже драгоценных металлов</w:t>
      </w:r>
      <w:r w:rsidR="00451F9E" w:rsidRPr="00012C56">
        <w:rPr>
          <w:rFonts w:cs="Arial"/>
          <w:sz w:val="22"/>
          <w:szCs w:val="22"/>
        </w:rPr>
        <w:t xml:space="preserve">, </w:t>
      </w:r>
      <w:r w:rsidR="00DD0CDE" w:rsidRPr="00012C56">
        <w:rPr>
          <w:rFonts w:cs="Arial"/>
          <w:sz w:val="22"/>
          <w:szCs w:val="22"/>
        </w:rPr>
        <w:t xml:space="preserve">используемых для расчета </w:t>
      </w:r>
      <w:r w:rsidR="00A776DC" w:rsidRPr="00012C56">
        <w:rPr>
          <w:rFonts w:cs="Arial"/>
          <w:sz w:val="22"/>
          <w:szCs w:val="22"/>
        </w:rPr>
        <w:t>Индикатор</w:t>
      </w:r>
      <w:r w:rsidR="00DD0CDE" w:rsidRPr="00012C56">
        <w:rPr>
          <w:rFonts w:cs="Arial"/>
          <w:sz w:val="22"/>
          <w:szCs w:val="22"/>
        </w:rPr>
        <w:t>а</w:t>
      </w:r>
      <w:r w:rsidR="007B124F" w:rsidRPr="00012C56">
        <w:rPr>
          <w:rFonts w:cs="Arial"/>
          <w:sz w:val="22"/>
          <w:szCs w:val="22"/>
        </w:rPr>
        <w:t>;</w:t>
      </w:r>
    </w:p>
    <w:p w14:paraId="56B6B9F2" w14:textId="6B7DB0EE" w:rsidR="006F6418" w:rsidRPr="00012C56" w:rsidRDefault="000F337E" w:rsidP="00570A71">
      <w:pPr>
        <w:pStyle w:val="30"/>
        <w:spacing w:beforeLines="50" w:before="120"/>
        <w:ind w:left="993"/>
        <w:jc w:val="both"/>
        <w:rPr>
          <w:rFonts w:cs="Arial"/>
          <w:sz w:val="22"/>
          <w:szCs w:val="22"/>
        </w:rPr>
      </w:pPr>
      <w:r w:rsidRPr="00012C56">
        <w:rPr>
          <w:rFonts w:cs="Arial"/>
          <w:sz w:val="22"/>
          <w:szCs w:val="22"/>
        </w:rPr>
        <w:t xml:space="preserve">- автоматический выбор и технический контроль наличия исходных данных для формирования </w:t>
      </w:r>
      <w:r w:rsidR="00A776DC" w:rsidRPr="00012C56">
        <w:rPr>
          <w:rFonts w:cs="Arial"/>
          <w:sz w:val="22"/>
          <w:szCs w:val="22"/>
        </w:rPr>
        <w:t>Индикатор</w:t>
      </w:r>
      <w:r w:rsidRPr="00012C56">
        <w:rPr>
          <w:rFonts w:cs="Arial"/>
          <w:sz w:val="22"/>
          <w:szCs w:val="22"/>
        </w:rPr>
        <w:t xml:space="preserve">а в соответствии с </w:t>
      </w:r>
      <w:r w:rsidR="00386035" w:rsidRPr="00012C56">
        <w:rPr>
          <w:rFonts w:cs="Arial"/>
          <w:sz w:val="22"/>
          <w:szCs w:val="22"/>
        </w:rPr>
        <w:t>Методикой</w:t>
      </w:r>
      <w:r w:rsidR="009831CD" w:rsidRPr="00012C56">
        <w:rPr>
          <w:rFonts w:cs="Arial"/>
          <w:sz w:val="22"/>
          <w:szCs w:val="22"/>
        </w:rPr>
        <w:t>;</w:t>
      </w:r>
    </w:p>
    <w:p w14:paraId="24F1F5CD" w14:textId="73CCC0FA" w:rsidR="001E747A" w:rsidRPr="00012C56" w:rsidRDefault="000F337E" w:rsidP="00570A71">
      <w:pPr>
        <w:pStyle w:val="30"/>
        <w:spacing w:beforeLines="50" w:before="120"/>
        <w:ind w:left="993"/>
        <w:jc w:val="both"/>
        <w:rPr>
          <w:rFonts w:cs="Arial"/>
          <w:color w:val="000000"/>
          <w:sz w:val="22"/>
          <w:szCs w:val="22"/>
          <w:shd w:val="clear" w:color="auto" w:fill="FFFFFF"/>
        </w:rPr>
      </w:pPr>
      <w:r w:rsidRPr="00012C56">
        <w:rPr>
          <w:rFonts w:cs="Arial"/>
          <w:sz w:val="22"/>
          <w:szCs w:val="22"/>
        </w:rPr>
        <w:t xml:space="preserve">- </w:t>
      </w:r>
      <w:bookmarkStart w:id="10" w:name="_Hlk207098648"/>
      <w:r w:rsidRPr="00012C56">
        <w:rPr>
          <w:rFonts w:cs="Arial"/>
          <w:color w:val="000000"/>
          <w:sz w:val="22"/>
          <w:szCs w:val="22"/>
          <w:shd w:val="clear" w:color="auto" w:fill="FFFFFF"/>
        </w:rPr>
        <w:t xml:space="preserve">использование для расчета только заявок и сделок, заключенных в </w:t>
      </w:r>
      <w:r w:rsidR="008A7210" w:rsidRPr="00012C56">
        <w:rPr>
          <w:rFonts w:cs="Arial"/>
          <w:color w:val="000000"/>
          <w:sz w:val="22"/>
          <w:szCs w:val="22"/>
          <w:shd w:val="clear" w:color="auto" w:fill="FFFFFF"/>
        </w:rPr>
        <w:t>С</w:t>
      </w:r>
      <w:r w:rsidRPr="00012C56">
        <w:rPr>
          <w:rFonts w:cs="Arial"/>
          <w:color w:val="000000"/>
          <w:sz w:val="22"/>
          <w:szCs w:val="22"/>
          <w:shd w:val="clear" w:color="auto" w:fill="FFFFFF"/>
        </w:rPr>
        <w:t>истемном режиме</w:t>
      </w:r>
      <w:r w:rsidR="008A7210" w:rsidRPr="00012C56">
        <w:rPr>
          <w:rFonts w:cs="Arial"/>
          <w:color w:val="000000"/>
          <w:sz w:val="22"/>
          <w:szCs w:val="22"/>
          <w:shd w:val="clear" w:color="auto" w:fill="FFFFFF"/>
        </w:rPr>
        <w:t xml:space="preserve"> торгов</w:t>
      </w:r>
      <w:r w:rsidRPr="00012C56">
        <w:rPr>
          <w:rFonts w:cs="Arial"/>
          <w:color w:val="000000"/>
          <w:sz w:val="22"/>
          <w:szCs w:val="22"/>
          <w:shd w:val="clear" w:color="auto" w:fill="FFFFFF"/>
        </w:rPr>
        <w:t xml:space="preserve">, что обеспечивает высокое качество исходной информации в силу заключения сделок на лучших рыночных условиях, а также </w:t>
      </w:r>
      <w:r w:rsidR="00A10D18" w:rsidRPr="00012C56">
        <w:rPr>
          <w:rFonts w:cs="Arial"/>
          <w:color w:val="000000"/>
          <w:sz w:val="22"/>
          <w:szCs w:val="22"/>
          <w:shd w:val="clear" w:color="auto" w:fill="FFFFFF"/>
        </w:rPr>
        <w:t>анонимного</w:t>
      </w:r>
      <w:r w:rsidRPr="00012C56">
        <w:rPr>
          <w:rFonts w:cs="Arial"/>
          <w:color w:val="000000"/>
          <w:sz w:val="22"/>
          <w:szCs w:val="22"/>
          <w:shd w:val="clear" w:color="auto" w:fill="FFFFFF"/>
        </w:rPr>
        <w:t xml:space="preserve"> характера торговли</w:t>
      </w:r>
      <w:bookmarkEnd w:id="10"/>
      <w:r w:rsidRPr="00012C56">
        <w:rPr>
          <w:rFonts w:cs="Arial"/>
          <w:color w:val="000000"/>
          <w:sz w:val="22"/>
          <w:szCs w:val="22"/>
          <w:shd w:val="clear" w:color="auto" w:fill="FFFFFF"/>
        </w:rPr>
        <w:t>;</w:t>
      </w:r>
    </w:p>
    <w:p w14:paraId="13C31EF6" w14:textId="7D707262" w:rsidR="001E747A" w:rsidRPr="00012C56" w:rsidRDefault="000F337E" w:rsidP="00570A71">
      <w:pPr>
        <w:pStyle w:val="30"/>
        <w:spacing w:beforeLines="50" w:before="120"/>
        <w:ind w:left="993"/>
        <w:jc w:val="both"/>
        <w:rPr>
          <w:rFonts w:cs="Arial"/>
          <w:sz w:val="22"/>
          <w:szCs w:val="22"/>
        </w:rPr>
      </w:pPr>
      <w:r w:rsidRPr="00012C56">
        <w:rPr>
          <w:rFonts w:cs="Arial"/>
          <w:sz w:val="22"/>
          <w:szCs w:val="22"/>
        </w:rPr>
        <w:t xml:space="preserve">- </w:t>
      </w:r>
      <w:r w:rsidR="004536AF" w:rsidRPr="00012C56">
        <w:rPr>
          <w:rFonts w:cs="Arial"/>
          <w:sz w:val="22"/>
          <w:szCs w:val="22"/>
        </w:rPr>
        <w:t>запрет на проведение</w:t>
      </w:r>
      <w:r w:rsidR="008A7210" w:rsidRPr="00012C56">
        <w:rPr>
          <w:rFonts w:cs="Arial"/>
          <w:sz w:val="22"/>
          <w:szCs w:val="22"/>
        </w:rPr>
        <w:t xml:space="preserve"> участниками торгов</w:t>
      </w:r>
      <w:r w:rsidR="004536AF" w:rsidRPr="00012C56">
        <w:rPr>
          <w:rFonts w:cs="Arial"/>
          <w:sz w:val="22"/>
          <w:szCs w:val="22"/>
        </w:rPr>
        <w:t xml:space="preserve"> кросс-сделок в </w:t>
      </w:r>
      <w:r w:rsidR="008A7210" w:rsidRPr="00012C56">
        <w:rPr>
          <w:rFonts w:cs="Arial"/>
          <w:color w:val="000000"/>
          <w:sz w:val="22"/>
          <w:szCs w:val="22"/>
          <w:shd w:val="clear" w:color="auto" w:fill="FFFFFF"/>
        </w:rPr>
        <w:t>Системном режиме торгов</w:t>
      </w:r>
      <w:r w:rsidR="004536AF" w:rsidRPr="00012C56">
        <w:rPr>
          <w:rFonts w:cs="Arial"/>
          <w:sz w:val="22"/>
          <w:szCs w:val="22"/>
        </w:rPr>
        <w:t xml:space="preserve"> в соответствии с</w:t>
      </w:r>
      <w:r w:rsidR="008A7210" w:rsidRPr="00012C56">
        <w:rPr>
          <w:rFonts w:cs="Arial"/>
          <w:sz w:val="22"/>
          <w:szCs w:val="22"/>
        </w:rPr>
        <w:t xml:space="preserve"> Положением</w:t>
      </w:r>
      <w:r w:rsidR="004536AF" w:rsidRPr="00012C56">
        <w:rPr>
          <w:rFonts w:cs="Arial"/>
          <w:sz w:val="22"/>
          <w:szCs w:val="22"/>
        </w:rPr>
        <w:t>.</w:t>
      </w:r>
    </w:p>
    <w:p w14:paraId="57ED6DD2" w14:textId="30FCE59B" w:rsidR="006D3E4F" w:rsidRPr="00012C56" w:rsidRDefault="000F337E" w:rsidP="009273E0">
      <w:pPr>
        <w:pStyle w:val="30"/>
        <w:numPr>
          <w:ilvl w:val="1"/>
          <w:numId w:val="1"/>
        </w:numPr>
        <w:tabs>
          <w:tab w:val="clear" w:pos="792"/>
          <w:tab w:val="num" w:pos="851"/>
        </w:tabs>
        <w:spacing w:beforeLines="50" w:before="120" w:after="0"/>
        <w:jc w:val="both"/>
        <w:rPr>
          <w:rFonts w:cs="Arial"/>
          <w:sz w:val="22"/>
          <w:szCs w:val="22"/>
        </w:rPr>
      </w:pPr>
      <w:r w:rsidRPr="00012C56">
        <w:rPr>
          <w:rFonts w:cs="Arial"/>
          <w:sz w:val="22"/>
          <w:szCs w:val="22"/>
        </w:rPr>
        <w:t xml:space="preserve">Биржа вправе принять решение о прекращении расчета </w:t>
      </w:r>
      <w:r w:rsidR="00A776DC" w:rsidRPr="00012C56">
        <w:rPr>
          <w:rFonts w:cs="Arial"/>
          <w:sz w:val="22"/>
          <w:szCs w:val="22"/>
        </w:rPr>
        <w:t>Индикатор</w:t>
      </w:r>
      <w:r w:rsidR="00C62E87" w:rsidRPr="00012C56">
        <w:rPr>
          <w:rFonts w:cs="Arial"/>
          <w:sz w:val="22"/>
          <w:szCs w:val="22"/>
        </w:rPr>
        <w:t>ов</w:t>
      </w:r>
      <w:r w:rsidR="00154026" w:rsidRPr="00012C56">
        <w:rPr>
          <w:rFonts w:cs="Arial"/>
          <w:sz w:val="22"/>
          <w:szCs w:val="22"/>
        </w:rPr>
        <w:t xml:space="preserve"> в </w:t>
      </w:r>
      <w:r w:rsidR="009A59D2" w:rsidRPr="00012C56">
        <w:rPr>
          <w:rFonts w:cs="Arial"/>
          <w:sz w:val="22"/>
          <w:szCs w:val="22"/>
        </w:rPr>
        <w:t xml:space="preserve">случае прекращения торгов </w:t>
      </w:r>
      <w:r w:rsidR="00876AE2" w:rsidRPr="00012C56">
        <w:rPr>
          <w:rFonts w:cs="Arial"/>
          <w:sz w:val="22"/>
          <w:szCs w:val="22"/>
        </w:rPr>
        <w:t>И</w:t>
      </w:r>
      <w:r w:rsidR="009A59D2" w:rsidRPr="00012C56">
        <w:rPr>
          <w:rFonts w:cs="Arial"/>
          <w:sz w:val="22"/>
          <w:szCs w:val="22"/>
        </w:rPr>
        <w:t>нструментом</w:t>
      </w:r>
      <w:r w:rsidRPr="00012C56">
        <w:rPr>
          <w:rFonts w:cs="Arial"/>
          <w:sz w:val="22"/>
          <w:szCs w:val="22"/>
        </w:rPr>
        <w:t xml:space="preserve">. Информация о прекращении расчета </w:t>
      </w:r>
      <w:r w:rsidR="00A776DC" w:rsidRPr="00012C56">
        <w:rPr>
          <w:rFonts w:cs="Arial"/>
          <w:sz w:val="22"/>
          <w:szCs w:val="22"/>
        </w:rPr>
        <w:t>Индикатор</w:t>
      </w:r>
      <w:r w:rsidRPr="00012C56">
        <w:rPr>
          <w:rFonts w:cs="Arial"/>
          <w:sz w:val="22"/>
          <w:szCs w:val="22"/>
        </w:rPr>
        <w:t>а раскрывается на официальном сайте Биржи в сети Интернет не позднее, чем за 6 месяцев до даты прекращения расчета.</w:t>
      </w:r>
      <w:r w:rsidR="009A59D2" w:rsidRPr="00012C56">
        <w:rPr>
          <w:rFonts w:cs="Arial"/>
          <w:sz w:val="22"/>
          <w:szCs w:val="22"/>
        </w:rPr>
        <w:t xml:space="preserve"> На период с даты прекращения торгов </w:t>
      </w:r>
      <w:r w:rsidR="00876AE2" w:rsidRPr="00012C56">
        <w:rPr>
          <w:rFonts w:cs="Arial"/>
          <w:sz w:val="22"/>
          <w:szCs w:val="22"/>
        </w:rPr>
        <w:t>И</w:t>
      </w:r>
      <w:r w:rsidR="009A59D2" w:rsidRPr="00012C56">
        <w:rPr>
          <w:rFonts w:cs="Arial"/>
          <w:sz w:val="22"/>
          <w:szCs w:val="22"/>
        </w:rPr>
        <w:t xml:space="preserve">нструментом до даты прекращения расчета </w:t>
      </w:r>
      <w:r w:rsidR="00A776DC" w:rsidRPr="00012C56">
        <w:rPr>
          <w:rFonts w:cs="Arial"/>
          <w:sz w:val="22"/>
          <w:szCs w:val="22"/>
        </w:rPr>
        <w:t>Индикатор</w:t>
      </w:r>
      <w:r w:rsidR="009A59D2" w:rsidRPr="00012C56">
        <w:rPr>
          <w:rFonts w:cs="Arial"/>
          <w:sz w:val="22"/>
          <w:szCs w:val="22"/>
        </w:rPr>
        <w:t xml:space="preserve">а определение значений </w:t>
      </w:r>
      <w:r w:rsidR="00A776DC" w:rsidRPr="00012C56">
        <w:rPr>
          <w:rFonts w:cs="Arial"/>
          <w:sz w:val="22"/>
          <w:szCs w:val="22"/>
        </w:rPr>
        <w:t>Индикатор</w:t>
      </w:r>
      <w:r w:rsidR="009A59D2" w:rsidRPr="00012C56">
        <w:rPr>
          <w:rFonts w:cs="Arial"/>
          <w:sz w:val="22"/>
          <w:szCs w:val="22"/>
        </w:rPr>
        <w:t xml:space="preserve">а осуществляется с использованием Резервного значения в порядке, определяемом в разделе </w:t>
      </w:r>
      <w:r w:rsidR="009A59D2" w:rsidRPr="00012C56">
        <w:rPr>
          <w:rFonts w:cs="Arial"/>
          <w:sz w:val="22"/>
          <w:szCs w:val="22"/>
        </w:rPr>
        <w:fldChar w:fldCharType="begin"/>
      </w:r>
      <w:r w:rsidR="009A59D2" w:rsidRPr="00012C56">
        <w:rPr>
          <w:rFonts w:cs="Arial"/>
          <w:sz w:val="22"/>
          <w:szCs w:val="22"/>
        </w:rPr>
        <w:instrText xml:space="preserve"> REF _Ref203565627 \r  \* MERGEFORMAT </w:instrText>
      </w:r>
      <w:r w:rsidR="009A59D2" w:rsidRPr="00012C56">
        <w:rPr>
          <w:rFonts w:cs="Arial"/>
          <w:sz w:val="22"/>
          <w:szCs w:val="22"/>
        </w:rPr>
        <w:fldChar w:fldCharType="separate"/>
      </w:r>
      <w:r w:rsidR="009A59D2" w:rsidRPr="00012C56">
        <w:rPr>
          <w:rFonts w:cs="Arial"/>
          <w:sz w:val="22"/>
          <w:szCs w:val="22"/>
        </w:rPr>
        <w:t>4</w:t>
      </w:r>
      <w:r w:rsidR="009A59D2" w:rsidRPr="00012C56">
        <w:rPr>
          <w:rFonts w:cs="Arial"/>
          <w:sz w:val="22"/>
          <w:szCs w:val="22"/>
        </w:rPr>
        <w:fldChar w:fldCharType="end"/>
      </w:r>
      <w:r w:rsidR="009A59D2" w:rsidRPr="00012C56">
        <w:rPr>
          <w:rFonts w:cs="Arial"/>
          <w:sz w:val="22"/>
          <w:szCs w:val="22"/>
        </w:rPr>
        <w:t xml:space="preserve"> Методики.</w:t>
      </w:r>
    </w:p>
    <w:p w14:paraId="27C2903C" w14:textId="6E241E0B" w:rsidR="00313455" w:rsidRPr="00012C56" w:rsidRDefault="00313455" w:rsidP="002E4CE4">
      <w:pPr>
        <w:ind w:left="360"/>
        <w:rPr>
          <w:rFonts w:ascii="Tahoma" w:hAnsi="Tahoma"/>
          <w:sz w:val="20"/>
        </w:rPr>
      </w:pPr>
    </w:p>
    <w:p w14:paraId="7AA17A70" w14:textId="1FE31100" w:rsidR="00313455" w:rsidRPr="00012C56" w:rsidRDefault="00313455" w:rsidP="002E4CE4">
      <w:pPr>
        <w:ind w:left="360"/>
        <w:rPr>
          <w:rFonts w:ascii="Tahoma" w:hAnsi="Tahoma"/>
          <w:sz w:val="20"/>
        </w:rPr>
      </w:pPr>
    </w:p>
    <w:p w14:paraId="47294F1A" w14:textId="77777777" w:rsidR="00F91B03" w:rsidRPr="00012C56" w:rsidRDefault="00F91B03" w:rsidP="002E4CE4">
      <w:pPr>
        <w:ind w:left="360"/>
        <w:rPr>
          <w:rFonts w:ascii="Tahoma" w:hAnsi="Tahoma"/>
          <w:sz w:val="20"/>
        </w:rPr>
        <w:sectPr w:rsidR="00F91B03" w:rsidRPr="00012C56">
          <w:headerReference w:type="default" r:id="rId8"/>
          <w:footerReference w:type="default" r:id="rId9"/>
          <w:pgSz w:w="11906" w:h="16838"/>
          <w:pgMar w:top="1134" w:right="850" w:bottom="1134" w:left="1701" w:header="708" w:footer="708" w:gutter="0"/>
          <w:cols w:space="708"/>
          <w:docGrid w:linePitch="360"/>
        </w:sectPr>
      </w:pPr>
    </w:p>
    <w:p w14:paraId="0D75ACDE" w14:textId="11B6224E" w:rsidR="00F91B03" w:rsidRPr="00012C56" w:rsidRDefault="00F91B03" w:rsidP="00F91B03">
      <w:pPr>
        <w:jc w:val="right"/>
        <w:rPr>
          <w:rFonts w:ascii="Arial" w:hAnsi="Arial" w:cs="Arial"/>
          <w:sz w:val="22"/>
          <w:szCs w:val="22"/>
        </w:rPr>
      </w:pPr>
      <w:r w:rsidRPr="00012C56">
        <w:rPr>
          <w:rFonts w:ascii="Arial" w:hAnsi="Arial" w:cs="Arial"/>
          <w:sz w:val="22"/>
          <w:szCs w:val="22"/>
        </w:rPr>
        <w:t>Приложение № 1 к Методологи</w:t>
      </w:r>
      <w:r w:rsidR="00B2027C" w:rsidRPr="00012C56">
        <w:rPr>
          <w:rFonts w:ascii="Arial" w:hAnsi="Arial" w:cs="Arial"/>
          <w:sz w:val="22"/>
          <w:szCs w:val="22"/>
        </w:rPr>
        <w:t>и</w:t>
      </w:r>
      <w:r w:rsidRPr="00012C56">
        <w:rPr>
          <w:rFonts w:ascii="Arial" w:hAnsi="Arial" w:cs="Arial"/>
          <w:sz w:val="22"/>
          <w:szCs w:val="22"/>
        </w:rPr>
        <w:t xml:space="preserve"> расчета Индикаторов МосБиржи рынка драгоценных металлов</w:t>
      </w:r>
    </w:p>
    <w:p w14:paraId="7675710D" w14:textId="5F9BDA6B" w:rsidR="00F91B03" w:rsidRPr="00012C56" w:rsidRDefault="00F91B03" w:rsidP="00F91B03">
      <w:pPr>
        <w:jc w:val="right"/>
      </w:pPr>
    </w:p>
    <w:p w14:paraId="791735C0" w14:textId="77777777" w:rsidR="00B2027C" w:rsidRPr="00012C56" w:rsidRDefault="00B2027C" w:rsidP="00F91B03">
      <w:pPr>
        <w:jc w:val="right"/>
      </w:pPr>
    </w:p>
    <w:p w14:paraId="127EE69A" w14:textId="134ED6D7" w:rsidR="00F91B03" w:rsidRPr="00012C56" w:rsidRDefault="00F91B03" w:rsidP="00F91B03">
      <w:pPr>
        <w:jc w:val="center"/>
        <w:rPr>
          <w:rFonts w:ascii="Arial" w:hAnsi="Arial" w:cs="Arial"/>
          <w:b/>
          <w:sz w:val="20"/>
          <w:szCs w:val="20"/>
        </w:rPr>
      </w:pPr>
      <w:r w:rsidRPr="00012C56">
        <w:rPr>
          <w:rFonts w:ascii="Arial" w:hAnsi="Arial" w:cs="Arial"/>
          <w:b/>
          <w:sz w:val="20"/>
          <w:szCs w:val="20"/>
        </w:rPr>
        <w:t>Перечень</w:t>
      </w:r>
      <w:r w:rsidR="00DC090D" w:rsidRPr="00012C56">
        <w:rPr>
          <w:rFonts w:ascii="Arial" w:hAnsi="Arial" w:cs="Arial"/>
          <w:b/>
          <w:sz w:val="20"/>
          <w:szCs w:val="20"/>
        </w:rPr>
        <w:t xml:space="preserve"> индикаторов рынка драгоценных металлов</w:t>
      </w:r>
      <w:r w:rsidRPr="00012C56">
        <w:rPr>
          <w:rFonts w:ascii="Arial" w:hAnsi="Arial" w:cs="Arial"/>
          <w:b/>
          <w:sz w:val="20"/>
          <w:szCs w:val="20"/>
        </w:rPr>
        <w:t xml:space="preserve"> Московской Биржи</w:t>
      </w:r>
    </w:p>
    <w:p w14:paraId="2961648F" w14:textId="057D905A" w:rsidR="00F91B03" w:rsidRPr="00012C56" w:rsidRDefault="00F91B03" w:rsidP="00F91B03">
      <w:pPr>
        <w:jc w:val="center"/>
        <w:rPr>
          <w:rFonts w:ascii="Arial" w:hAnsi="Arial" w:cs="Arial"/>
          <w:b/>
          <w:sz w:val="20"/>
          <w:szCs w:val="20"/>
        </w:rPr>
      </w:pPr>
    </w:p>
    <w:p w14:paraId="3D176ECA" w14:textId="470207A9" w:rsidR="00831A59" w:rsidRPr="00012C56" w:rsidRDefault="00831A59" w:rsidP="00F91B03">
      <w:pPr>
        <w:jc w:val="center"/>
        <w:rPr>
          <w:rFonts w:ascii="Arial" w:hAnsi="Arial" w:cs="Arial"/>
          <w:b/>
          <w:sz w:val="20"/>
          <w:szCs w:val="20"/>
        </w:rPr>
      </w:pPr>
    </w:p>
    <w:tbl>
      <w:tblPr>
        <w:tblStyle w:val="ac"/>
        <w:tblW w:w="15452" w:type="dxa"/>
        <w:tblInd w:w="-289" w:type="dxa"/>
        <w:tblLook w:val="04A0" w:firstRow="1" w:lastRow="0" w:firstColumn="1" w:lastColumn="0" w:noHBand="0" w:noVBand="1"/>
      </w:tblPr>
      <w:tblGrid>
        <w:gridCol w:w="1560"/>
        <w:gridCol w:w="2410"/>
        <w:gridCol w:w="2693"/>
        <w:gridCol w:w="1843"/>
        <w:gridCol w:w="1134"/>
        <w:gridCol w:w="2410"/>
        <w:gridCol w:w="1842"/>
        <w:gridCol w:w="1560"/>
      </w:tblGrid>
      <w:tr w:rsidR="006F2EDE" w:rsidRPr="00012C56" w14:paraId="5F4AF690" w14:textId="5C800A2F" w:rsidTr="006F2EDE">
        <w:tc>
          <w:tcPr>
            <w:tcW w:w="1560" w:type="dxa"/>
          </w:tcPr>
          <w:p w14:paraId="61D9C2AC" w14:textId="5016E88A" w:rsidR="006F2EDE" w:rsidRPr="00012C56" w:rsidRDefault="006F2EDE" w:rsidP="006F2EDE">
            <w:pPr>
              <w:spacing w:beforeLines="50" w:before="120"/>
              <w:jc w:val="both"/>
              <w:rPr>
                <w:rFonts w:ascii="Tahoma" w:hAnsi="Tahoma" w:cs="Tahoma"/>
                <w:b/>
                <w:sz w:val="20"/>
                <w:szCs w:val="20"/>
              </w:rPr>
            </w:pPr>
            <w:r w:rsidRPr="00012C56">
              <w:rPr>
                <w:rFonts w:ascii="Tahoma" w:hAnsi="Tahoma" w:cs="Tahoma"/>
                <w:b/>
                <w:sz w:val="20"/>
                <w:szCs w:val="20"/>
              </w:rPr>
              <w:t>Код инд</w:t>
            </w:r>
            <w:r w:rsidR="003C6536" w:rsidRPr="00012C56">
              <w:rPr>
                <w:rFonts w:cs="Tahoma"/>
                <w:b/>
                <w:sz w:val="20"/>
                <w:szCs w:val="20"/>
              </w:rPr>
              <w:t>икатора</w:t>
            </w:r>
          </w:p>
        </w:tc>
        <w:tc>
          <w:tcPr>
            <w:tcW w:w="2410" w:type="dxa"/>
          </w:tcPr>
          <w:p w14:paraId="7A0E18D2" w14:textId="77777777" w:rsidR="006F2EDE" w:rsidRPr="00012C56" w:rsidRDefault="006F2EDE" w:rsidP="006F2EDE">
            <w:pPr>
              <w:spacing w:beforeLines="50" w:before="120"/>
              <w:jc w:val="both"/>
              <w:rPr>
                <w:rFonts w:ascii="Tahoma" w:hAnsi="Tahoma" w:cs="Tahoma"/>
                <w:b/>
                <w:sz w:val="20"/>
                <w:szCs w:val="20"/>
              </w:rPr>
            </w:pPr>
            <w:r w:rsidRPr="00012C56">
              <w:rPr>
                <w:rFonts w:ascii="Tahoma" w:hAnsi="Tahoma" w:cs="Tahoma"/>
                <w:b/>
                <w:sz w:val="20"/>
                <w:szCs w:val="20"/>
              </w:rPr>
              <w:t>Наименование на русском языке</w:t>
            </w:r>
          </w:p>
        </w:tc>
        <w:tc>
          <w:tcPr>
            <w:tcW w:w="2693" w:type="dxa"/>
          </w:tcPr>
          <w:p w14:paraId="09DB366A" w14:textId="77777777" w:rsidR="006F2EDE" w:rsidRPr="00012C56" w:rsidRDefault="006F2EDE" w:rsidP="006F2EDE">
            <w:pPr>
              <w:spacing w:beforeLines="50" w:before="120"/>
              <w:jc w:val="both"/>
              <w:rPr>
                <w:rFonts w:ascii="Tahoma" w:hAnsi="Tahoma" w:cs="Tahoma"/>
                <w:b/>
                <w:sz w:val="20"/>
                <w:szCs w:val="20"/>
              </w:rPr>
            </w:pPr>
            <w:r w:rsidRPr="00012C56">
              <w:rPr>
                <w:rFonts w:ascii="Tahoma" w:hAnsi="Tahoma" w:cs="Tahoma"/>
                <w:b/>
                <w:sz w:val="20"/>
                <w:szCs w:val="20"/>
              </w:rPr>
              <w:t>Наименование на английском языке</w:t>
            </w:r>
          </w:p>
        </w:tc>
        <w:tc>
          <w:tcPr>
            <w:tcW w:w="1843" w:type="dxa"/>
            <w:vAlign w:val="center"/>
          </w:tcPr>
          <w:p w14:paraId="0D096C4F" w14:textId="5E5B2766" w:rsidR="006F2EDE" w:rsidRPr="00012C56" w:rsidDel="00BF219C" w:rsidRDefault="006F2EDE" w:rsidP="006F2EDE">
            <w:pPr>
              <w:spacing w:beforeLines="50" w:before="120"/>
              <w:jc w:val="both"/>
              <w:rPr>
                <w:rFonts w:ascii="Tahoma" w:hAnsi="Tahoma" w:cs="Tahoma"/>
                <w:b/>
                <w:sz w:val="20"/>
                <w:szCs w:val="20"/>
              </w:rPr>
            </w:pPr>
            <w:r w:rsidRPr="00012C56">
              <w:rPr>
                <w:rFonts w:ascii="Arial" w:hAnsi="Arial" w:cs="Arial"/>
                <w:b/>
                <w:sz w:val="20"/>
                <w:szCs w:val="20"/>
              </w:rPr>
              <w:t>Инструмент</w:t>
            </w:r>
          </w:p>
        </w:tc>
        <w:tc>
          <w:tcPr>
            <w:tcW w:w="1134" w:type="dxa"/>
          </w:tcPr>
          <w:p w14:paraId="117D12E9" w14:textId="77777777" w:rsidR="006F2EDE" w:rsidRPr="00012C56" w:rsidRDefault="006F2EDE" w:rsidP="006F2EDE">
            <w:pPr>
              <w:spacing w:beforeLines="50" w:before="120"/>
              <w:jc w:val="both"/>
              <w:rPr>
                <w:rFonts w:ascii="Tahoma" w:hAnsi="Tahoma" w:cs="Tahoma"/>
                <w:b/>
                <w:sz w:val="20"/>
                <w:szCs w:val="20"/>
              </w:rPr>
            </w:pPr>
            <w:r w:rsidRPr="00012C56">
              <w:rPr>
                <w:rFonts w:ascii="Tahoma" w:hAnsi="Tahoma" w:cs="Tahoma"/>
                <w:b/>
                <w:sz w:val="20"/>
                <w:szCs w:val="20"/>
              </w:rPr>
              <w:t>Валюта расчета</w:t>
            </w:r>
          </w:p>
        </w:tc>
        <w:tc>
          <w:tcPr>
            <w:tcW w:w="2410" w:type="dxa"/>
            <w:vAlign w:val="center"/>
          </w:tcPr>
          <w:p w14:paraId="6330ED24" w14:textId="6344122B" w:rsidR="006F2EDE" w:rsidRPr="00012C56" w:rsidDel="00BF219C" w:rsidRDefault="006F2EDE" w:rsidP="006F2EDE">
            <w:pPr>
              <w:spacing w:beforeLines="50" w:before="120"/>
              <w:jc w:val="both"/>
              <w:rPr>
                <w:rFonts w:ascii="Tahoma" w:hAnsi="Tahoma" w:cs="Tahoma"/>
                <w:b/>
                <w:sz w:val="20"/>
                <w:szCs w:val="20"/>
              </w:rPr>
            </w:pPr>
            <w:r w:rsidRPr="00012C56">
              <w:rPr>
                <w:rFonts w:ascii="Arial" w:hAnsi="Arial" w:cs="Arial"/>
                <w:b/>
                <w:sz w:val="20"/>
                <w:szCs w:val="20"/>
              </w:rPr>
              <w:t>Точность расчета, знаков после запятой</w:t>
            </w:r>
          </w:p>
        </w:tc>
        <w:tc>
          <w:tcPr>
            <w:tcW w:w="1842" w:type="dxa"/>
          </w:tcPr>
          <w:p w14:paraId="007FE36E" w14:textId="131B0413" w:rsidR="006F2EDE" w:rsidRPr="00012C56" w:rsidDel="00BF219C" w:rsidRDefault="006F2EDE" w:rsidP="006F2EDE">
            <w:pPr>
              <w:spacing w:beforeLines="50" w:before="120"/>
              <w:jc w:val="both"/>
              <w:rPr>
                <w:rFonts w:ascii="Tahoma" w:hAnsi="Tahoma" w:cs="Tahoma"/>
                <w:b/>
                <w:sz w:val="20"/>
                <w:szCs w:val="20"/>
              </w:rPr>
            </w:pPr>
            <w:r w:rsidRPr="00012C56">
              <w:rPr>
                <w:rFonts w:ascii="Tahoma" w:hAnsi="Tahoma" w:cs="Tahoma"/>
                <w:b/>
                <w:sz w:val="20"/>
                <w:szCs w:val="20"/>
              </w:rPr>
              <w:t>Время расчета</w:t>
            </w:r>
          </w:p>
        </w:tc>
        <w:tc>
          <w:tcPr>
            <w:tcW w:w="1560" w:type="dxa"/>
          </w:tcPr>
          <w:p w14:paraId="3713A45C" w14:textId="5B4825CC" w:rsidR="006F2EDE" w:rsidRPr="00012C56" w:rsidRDefault="006F2EDE" w:rsidP="006F2EDE">
            <w:pPr>
              <w:spacing w:beforeLines="50" w:before="120"/>
              <w:jc w:val="both"/>
              <w:rPr>
                <w:rFonts w:ascii="Tahoma" w:hAnsi="Tahoma" w:cs="Tahoma"/>
                <w:b/>
                <w:sz w:val="20"/>
                <w:szCs w:val="20"/>
              </w:rPr>
            </w:pPr>
            <w:r w:rsidRPr="00012C56">
              <w:rPr>
                <w:rFonts w:ascii="Tahoma" w:hAnsi="Tahoma" w:cs="Tahoma"/>
                <w:b/>
                <w:sz w:val="20"/>
                <w:szCs w:val="20"/>
              </w:rPr>
              <w:t>Дата начала расчета</w:t>
            </w:r>
          </w:p>
        </w:tc>
      </w:tr>
      <w:tr w:rsidR="006F2EDE" w:rsidRPr="00012C56" w14:paraId="3DC56C93" w14:textId="07953DDC" w:rsidTr="006F2EDE">
        <w:tc>
          <w:tcPr>
            <w:tcW w:w="1560" w:type="dxa"/>
            <w:vAlign w:val="center"/>
          </w:tcPr>
          <w:p w14:paraId="59E1E6F9" w14:textId="44F2F538" w:rsidR="006F2EDE" w:rsidRPr="00012C56" w:rsidRDefault="006F2EDE" w:rsidP="006F2EDE">
            <w:pPr>
              <w:spacing w:beforeLines="50" w:before="120"/>
              <w:jc w:val="both"/>
              <w:rPr>
                <w:rFonts w:ascii="Tahoma" w:hAnsi="Tahoma" w:cs="Tahoma"/>
                <w:sz w:val="20"/>
                <w:szCs w:val="20"/>
              </w:rPr>
            </w:pPr>
            <w:r w:rsidRPr="00012C56">
              <w:rPr>
                <w:rFonts w:ascii="Arial" w:hAnsi="Arial" w:cs="Arial"/>
                <w:sz w:val="20"/>
                <w:szCs w:val="20"/>
                <w:lang w:val="en-US"/>
              </w:rPr>
              <w:t>RUSILVER</w:t>
            </w:r>
          </w:p>
        </w:tc>
        <w:tc>
          <w:tcPr>
            <w:tcW w:w="2410" w:type="dxa"/>
            <w:vAlign w:val="center"/>
          </w:tcPr>
          <w:p w14:paraId="4A66D78A" w14:textId="11FD0C8F" w:rsidR="006F2EDE" w:rsidRPr="00012C56" w:rsidRDefault="006F2EDE" w:rsidP="006F2EDE">
            <w:pPr>
              <w:spacing w:beforeLines="50" w:before="120"/>
              <w:jc w:val="both"/>
              <w:rPr>
                <w:rFonts w:ascii="Tahoma" w:hAnsi="Tahoma" w:cs="Tahoma"/>
                <w:sz w:val="20"/>
                <w:szCs w:val="20"/>
              </w:rPr>
            </w:pPr>
            <w:r w:rsidRPr="00012C56">
              <w:rPr>
                <w:rFonts w:ascii="Arial" w:hAnsi="Arial" w:cs="Arial"/>
                <w:sz w:val="20"/>
                <w:szCs w:val="20"/>
              </w:rPr>
              <w:t>Индекс МосБиржи серебра</w:t>
            </w:r>
          </w:p>
        </w:tc>
        <w:tc>
          <w:tcPr>
            <w:tcW w:w="2693" w:type="dxa"/>
            <w:vAlign w:val="center"/>
          </w:tcPr>
          <w:p w14:paraId="6667B75A" w14:textId="58B7207E" w:rsidR="006F2EDE" w:rsidRPr="00012C56" w:rsidRDefault="006F2EDE" w:rsidP="006F2EDE">
            <w:pPr>
              <w:spacing w:beforeLines="50" w:before="120"/>
              <w:jc w:val="both"/>
              <w:rPr>
                <w:rFonts w:ascii="Tahoma" w:hAnsi="Tahoma" w:cs="Tahoma"/>
                <w:sz w:val="20"/>
                <w:szCs w:val="20"/>
                <w:lang w:val="en-US"/>
              </w:rPr>
            </w:pPr>
            <w:r w:rsidRPr="00012C56">
              <w:rPr>
                <w:rFonts w:ascii="Arial" w:hAnsi="Arial" w:cs="Arial"/>
                <w:sz w:val="20"/>
                <w:szCs w:val="20"/>
                <w:lang w:val="en-US"/>
              </w:rPr>
              <w:t>MOEX SILVER</w:t>
            </w:r>
            <w:r w:rsidRPr="00012C56">
              <w:rPr>
                <w:rFonts w:ascii="Arial" w:hAnsi="Arial" w:cs="Arial"/>
                <w:sz w:val="20"/>
                <w:szCs w:val="20"/>
              </w:rPr>
              <w:t xml:space="preserve"> </w:t>
            </w:r>
            <w:r w:rsidRPr="00012C56">
              <w:rPr>
                <w:rFonts w:ascii="Arial" w:hAnsi="Arial" w:cs="Arial"/>
                <w:sz w:val="20"/>
                <w:szCs w:val="20"/>
                <w:lang w:val="en-US"/>
              </w:rPr>
              <w:t>INDEX</w:t>
            </w:r>
          </w:p>
        </w:tc>
        <w:tc>
          <w:tcPr>
            <w:tcW w:w="1843" w:type="dxa"/>
            <w:vAlign w:val="center"/>
          </w:tcPr>
          <w:p w14:paraId="5FF4177B" w14:textId="6A0362B9" w:rsidR="006F2EDE" w:rsidRPr="00012C56" w:rsidDel="00BF219C" w:rsidRDefault="006F2EDE" w:rsidP="006F2EDE">
            <w:pPr>
              <w:spacing w:beforeLines="50" w:before="120"/>
              <w:jc w:val="both"/>
              <w:rPr>
                <w:rFonts w:ascii="Tahoma" w:hAnsi="Tahoma" w:cs="Tahoma"/>
                <w:sz w:val="20"/>
                <w:szCs w:val="20"/>
              </w:rPr>
            </w:pPr>
            <w:r w:rsidRPr="00012C56">
              <w:rPr>
                <w:rFonts w:ascii="Arial" w:hAnsi="Arial" w:cs="Arial"/>
                <w:sz w:val="20"/>
                <w:szCs w:val="20"/>
                <w:lang w:val="en-US"/>
              </w:rPr>
              <w:t>SLVRUB_TOM</w:t>
            </w:r>
          </w:p>
        </w:tc>
        <w:tc>
          <w:tcPr>
            <w:tcW w:w="1134" w:type="dxa"/>
          </w:tcPr>
          <w:p w14:paraId="601CD9A3" w14:textId="77777777" w:rsidR="006F2EDE" w:rsidRPr="00012C56" w:rsidRDefault="006F2EDE" w:rsidP="006F2EDE">
            <w:pPr>
              <w:spacing w:beforeLines="50" w:before="120"/>
              <w:jc w:val="both"/>
              <w:rPr>
                <w:rFonts w:ascii="Tahoma" w:hAnsi="Tahoma" w:cs="Tahoma"/>
                <w:sz w:val="20"/>
                <w:szCs w:val="20"/>
              </w:rPr>
            </w:pPr>
            <w:r w:rsidRPr="00012C56">
              <w:rPr>
                <w:rFonts w:ascii="Tahoma" w:hAnsi="Tahoma" w:cs="Tahoma"/>
                <w:sz w:val="20"/>
                <w:szCs w:val="20"/>
              </w:rPr>
              <w:t>RUB</w:t>
            </w:r>
          </w:p>
        </w:tc>
        <w:tc>
          <w:tcPr>
            <w:tcW w:w="2410" w:type="dxa"/>
            <w:vAlign w:val="center"/>
          </w:tcPr>
          <w:p w14:paraId="795664D1" w14:textId="4579D709" w:rsidR="006F2EDE" w:rsidRPr="00012C56" w:rsidDel="00BF219C" w:rsidRDefault="006F2EDE" w:rsidP="00616046">
            <w:pPr>
              <w:spacing w:beforeLines="50" w:before="120"/>
              <w:jc w:val="center"/>
              <w:rPr>
                <w:rFonts w:ascii="Tahoma" w:hAnsi="Tahoma" w:cs="Tahoma"/>
                <w:sz w:val="20"/>
                <w:szCs w:val="20"/>
              </w:rPr>
            </w:pPr>
            <w:r w:rsidRPr="00012C56">
              <w:rPr>
                <w:rFonts w:ascii="Arial" w:hAnsi="Arial" w:cs="Arial"/>
                <w:sz w:val="20"/>
                <w:szCs w:val="20"/>
              </w:rPr>
              <w:t>2</w:t>
            </w:r>
          </w:p>
        </w:tc>
        <w:tc>
          <w:tcPr>
            <w:tcW w:w="1842" w:type="dxa"/>
          </w:tcPr>
          <w:p w14:paraId="75BD67D7" w14:textId="0E77FB70" w:rsidR="006F2EDE" w:rsidRPr="00012C56" w:rsidDel="00BF219C" w:rsidRDefault="006F2EDE" w:rsidP="00616046">
            <w:pPr>
              <w:spacing w:beforeLines="50" w:before="120"/>
              <w:jc w:val="center"/>
              <w:rPr>
                <w:rFonts w:ascii="Tahoma" w:hAnsi="Tahoma" w:cs="Tahoma"/>
                <w:sz w:val="20"/>
                <w:szCs w:val="20"/>
              </w:rPr>
            </w:pPr>
            <w:r w:rsidRPr="00012C56">
              <w:rPr>
                <w:rFonts w:ascii="Tahoma" w:hAnsi="Tahoma" w:cs="Tahoma"/>
                <w:sz w:val="20"/>
                <w:szCs w:val="20"/>
              </w:rPr>
              <w:t>1</w:t>
            </w:r>
            <w:r w:rsidRPr="00012C56">
              <w:rPr>
                <w:rFonts w:ascii="Tahoma" w:hAnsi="Tahoma" w:cs="Tahoma"/>
                <w:sz w:val="20"/>
                <w:szCs w:val="20"/>
                <w:lang w:val="en-US"/>
              </w:rPr>
              <w:t>5</w:t>
            </w:r>
            <w:r w:rsidRPr="00012C56">
              <w:rPr>
                <w:rFonts w:ascii="Tahoma" w:hAnsi="Tahoma" w:cs="Tahoma"/>
                <w:sz w:val="20"/>
                <w:szCs w:val="20"/>
              </w:rPr>
              <w:t>:30</w:t>
            </w:r>
          </w:p>
        </w:tc>
        <w:tc>
          <w:tcPr>
            <w:tcW w:w="1560" w:type="dxa"/>
          </w:tcPr>
          <w:p w14:paraId="0372CBA3" w14:textId="2DE9F32B" w:rsidR="006F2EDE" w:rsidRPr="00012C56" w:rsidRDefault="00783B07" w:rsidP="006F2EDE">
            <w:pPr>
              <w:spacing w:beforeLines="50" w:before="120"/>
              <w:jc w:val="both"/>
              <w:rPr>
                <w:rFonts w:ascii="Tahoma" w:hAnsi="Tahoma" w:cs="Tahoma"/>
                <w:sz w:val="20"/>
                <w:szCs w:val="20"/>
              </w:rPr>
            </w:pPr>
            <w:r>
              <w:rPr>
                <w:rFonts w:ascii="Tahoma" w:hAnsi="Tahoma" w:cs="Tahoma"/>
                <w:sz w:val="20"/>
                <w:szCs w:val="20"/>
              </w:rPr>
              <w:t>22.06.2026 г.</w:t>
            </w:r>
          </w:p>
        </w:tc>
      </w:tr>
      <w:tr w:rsidR="006F2EDE" w:rsidRPr="00012C56" w14:paraId="2DD0BACF" w14:textId="65FACDDB" w:rsidTr="006F2EDE">
        <w:tc>
          <w:tcPr>
            <w:tcW w:w="1560" w:type="dxa"/>
            <w:vAlign w:val="center"/>
          </w:tcPr>
          <w:p w14:paraId="00BD9BF8" w14:textId="37B6434E" w:rsidR="006F2EDE" w:rsidRPr="00012C56" w:rsidRDefault="006F2EDE" w:rsidP="006F2EDE">
            <w:pPr>
              <w:spacing w:beforeLines="50" w:before="120"/>
              <w:jc w:val="both"/>
              <w:rPr>
                <w:rFonts w:ascii="Tahoma" w:hAnsi="Tahoma" w:cs="Tahoma"/>
                <w:sz w:val="20"/>
                <w:szCs w:val="20"/>
              </w:rPr>
            </w:pPr>
            <w:r w:rsidRPr="00012C56">
              <w:rPr>
                <w:rFonts w:ascii="Arial" w:hAnsi="Arial" w:cs="Arial"/>
                <w:sz w:val="20"/>
                <w:szCs w:val="20"/>
                <w:lang w:val="en-US"/>
              </w:rPr>
              <w:t>RUPLAT</w:t>
            </w:r>
          </w:p>
        </w:tc>
        <w:tc>
          <w:tcPr>
            <w:tcW w:w="2410" w:type="dxa"/>
            <w:vAlign w:val="center"/>
          </w:tcPr>
          <w:p w14:paraId="0515224F" w14:textId="33D78AB0" w:rsidR="006F2EDE" w:rsidRPr="00012C56" w:rsidRDefault="006F2EDE" w:rsidP="006F2EDE">
            <w:pPr>
              <w:spacing w:beforeLines="50" w:before="120"/>
              <w:jc w:val="both"/>
              <w:rPr>
                <w:rFonts w:ascii="Tahoma" w:hAnsi="Tahoma" w:cs="Tahoma"/>
                <w:sz w:val="20"/>
                <w:szCs w:val="20"/>
              </w:rPr>
            </w:pPr>
            <w:r w:rsidRPr="00012C56">
              <w:rPr>
                <w:rFonts w:ascii="Arial" w:hAnsi="Arial" w:cs="Arial"/>
                <w:sz w:val="20"/>
                <w:szCs w:val="20"/>
              </w:rPr>
              <w:t>Индекс МосБиржи платины</w:t>
            </w:r>
          </w:p>
        </w:tc>
        <w:tc>
          <w:tcPr>
            <w:tcW w:w="2693" w:type="dxa"/>
            <w:vAlign w:val="center"/>
          </w:tcPr>
          <w:p w14:paraId="16D1E06F" w14:textId="7B540B43" w:rsidR="006F2EDE" w:rsidRPr="00012C56" w:rsidRDefault="006F2EDE" w:rsidP="006F2EDE">
            <w:pPr>
              <w:spacing w:beforeLines="50" w:before="120"/>
              <w:jc w:val="both"/>
              <w:rPr>
                <w:rFonts w:ascii="Tahoma" w:hAnsi="Tahoma" w:cs="Tahoma"/>
                <w:sz w:val="20"/>
                <w:szCs w:val="20"/>
                <w:lang w:val="en-US"/>
              </w:rPr>
            </w:pPr>
            <w:r w:rsidRPr="00012C56">
              <w:rPr>
                <w:rFonts w:ascii="Arial" w:hAnsi="Arial" w:cs="Arial"/>
                <w:sz w:val="20"/>
                <w:szCs w:val="20"/>
                <w:lang w:val="en-US"/>
              </w:rPr>
              <w:t>MOEX</w:t>
            </w:r>
            <w:r w:rsidRPr="00012C56">
              <w:rPr>
                <w:rFonts w:ascii="Arial" w:hAnsi="Arial" w:cs="Arial"/>
                <w:sz w:val="20"/>
                <w:szCs w:val="20"/>
              </w:rPr>
              <w:t xml:space="preserve"> </w:t>
            </w:r>
            <w:r w:rsidRPr="00012C56">
              <w:rPr>
                <w:rFonts w:ascii="Arial" w:hAnsi="Arial" w:cs="Arial"/>
                <w:sz w:val="20"/>
                <w:szCs w:val="20"/>
                <w:lang w:val="en-US"/>
              </w:rPr>
              <w:t>PLATINUM INDEX</w:t>
            </w:r>
          </w:p>
        </w:tc>
        <w:tc>
          <w:tcPr>
            <w:tcW w:w="1843" w:type="dxa"/>
            <w:vAlign w:val="center"/>
          </w:tcPr>
          <w:p w14:paraId="4EAC9EE7" w14:textId="1EEF37EA" w:rsidR="006F2EDE" w:rsidRPr="00012C56" w:rsidDel="00BF219C" w:rsidRDefault="006F2EDE" w:rsidP="006F2EDE">
            <w:pPr>
              <w:spacing w:beforeLines="50" w:before="120"/>
              <w:jc w:val="both"/>
              <w:rPr>
                <w:rFonts w:ascii="Tahoma" w:hAnsi="Tahoma" w:cs="Tahoma"/>
                <w:sz w:val="20"/>
                <w:szCs w:val="20"/>
              </w:rPr>
            </w:pPr>
            <w:r w:rsidRPr="00012C56">
              <w:rPr>
                <w:rFonts w:ascii="Arial" w:hAnsi="Arial" w:cs="Arial"/>
                <w:sz w:val="20"/>
                <w:szCs w:val="20"/>
                <w:lang w:val="en-US"/>
              </w:rPr>
              <w:t>PLTRUB_TOM</w:t>
            </w:r>
          </w:p>
        </w:tc>
        <w:tc>
          <w:tcPr>
            <w:tcW w:w="1134" w:type="dxa"/>
          </w:tcPr>
          <w:p w14:paraId="4CA14CD5" w14:textId="77777777" w:rsidR="006F2EDE" w:rsidRPr="00012C56" w:rsidRDefault="006F2EDE" w:rsidP="006F2EDE">
            <w:pPr>
              <w:spacing w:beforeLines="50" w:before="120"/>
              <w:jc w:val="both"/>
              <w:rPr>
                <w:rFonts w:ascii="Tahoma" w:hAnsi="Tahoma" w:cs="Tahoma"/>
                <w:sz w:val="20"/>
                <w:szCs w:val="20"/>
              </w:rPr>
            </w:pPr>
            <w:r w:rsidRPr="00012C56">
              <w:rPr>
                <w:rFonts w:ascii="Tahoma" w:hAnsi="Tahoma" w:cs="Tahoma"/>
                <w:sz w:val="20"/>
                <w:szCs w:val="20"/>
              </w:rPr>
              <w:t>RUB</w:t>
            </w:r>
          </w:p>
        </w:tc>
        <w:tc>
          <w:tcPr>
            <w:tcW w:w="2410" w:type="dxa"/>
            <w:vAlign w:val="center"/>
          </w:tcPr>
          <w:p w14:paraId="34E3AA0D" w14:textId="6E3B3ED2" w:rsidR="006F2EDE" w:rsidRPr="00012C56" w:rsidDel="00BF219C" w:rsidRDefault="006F2EDE" w:rsidP="00616046">
            <w:pPr>
              <w:spacing w:beforeLines="50" w:before="120"/>
              <w:jc w:val="center"/>
              <w:rPr>
                <w:rFonts w:ascii="Tahoma" w:hAnsi="Tahoma" w:cs="Tahoma"/>
                <w:sz w:val="20"/>
                <w:szCs w:val="20"/>
              </w:rPr>
            </w:pPr>
            <w:r w:rsidRPr="00012C56">
              <w:rPr>
                <w:rFonts w:ascii="Arial" w:hAnsi="Arial" w:cs="Arial"/>
                <w:sz w:val="20"/>
                <w:szCs w:val="20"/>
              </w:rPr>
              <w:t>2</w:t>
            </w:r>
          </w:p>
        </w:tc>
        <w:tc>
          <w:tcPr>
            <w:tcW w:w="1842" w:type="dxa"/>
          </w:tcPr>
          <w:p w14:paraId="4FC508F6" w14:textId="2BF5A372" w:rsidR="006F2EDE" w:rsidRPr="00012C56" w:rsidDel="00BF219C" w:rsidRDefault="006F2EDE" w:rsidP="00616046">
            <w:pPr>
              <w:spacing w:beforeLines="50" w:before="120"/>
              <w:jc w:val="center"/>
              <w:rPr>
                <w:rFonts w:ascii="Tahoma" w:hAnsi="Tahoma" w:cs="Tahoma"/>
                <w:sz w:val="20"/>
                <w:szCs w:val="20"/>
              </w:rPr>
            </w:pPr>
            <w:r w:rsidRPr="00012C56">
              <w:rPr>
                <w:rFonts w:ascii="Tahoma" w:hAnsi="Tahoma" w:cs="Tahoma"/>
                <w:sz w:val="20"/>
                <w:szCs w:val="20"/>
              </w:rPr>
              <w:t>1</w:t>
            </w:r>
            <w:r w:rsidRPr="00012C56">
              <w:rPr>
                <w:rFonts w:ascii="Tahoma" w:hAnsi="Tahoma" w:cs="Tahoma"/>
                <w:sz w:val="20"/>
                <w:szCs w:val="20"/>
                <w:lang w:val="en-US"/>
              </w:rPr>
              <w:t>5</w:t>
            </w:r>
            <w:r w:rsidRPr="00012C56">
              <w:rPr>
                <w:rFonts w:ascii="Tahoma" w:hAnsi="Tahoma" w:cs="Tahoma"/>
                <w:sz w:val="20"/>
                <w:szCs w:val="20"/>
              </w:rPr>
              <w:t>:30</w:t>
            </w:r>
          </w:p>
        </w:tc>
        <w:tc>
          <w:tcPr>
            <w:tcW w:w="1560" w:type="dxa"/>
          </w:tcPr>
          <w:p w14:paraId="61B839C0" w14:textId="5B6023D4" w:rsidR="006F2EDE" w:rsidRPr="00012C56" w:rsidRDefault="00783B07" w:rsidP="006F2EDE">
            <w:pPr>
              <w:spacing w:beforeLines="50" w:before="120"/>
              <w:jc w:val="both"/>
              <w:rPr>
                <w:rFonts w:ascii="Tahoma" w:hAnsi="Tahoma" w:cs="Tahoma"/>
                <w:sz w:val="20"/>
                <w:szCs w:val="20"/>
              </w:rPr>
            </w:pPr>
            <w:r>
              <w:rPr>
                <w:rFonts w:ascii="Tahoma" w:hAnsi="Tahoma" w:cs="Tahoma"/>
                <w:sz w:val="20"/>
                <w:szCs w:val="20"/>
              </w:rPr>
              <w:t>22.06.2026 г.</w:t>
            </w:r>
          </w:p>
        </w:tc>
      </w:tr>
      <w:tr w:rsidR="006F2EDE" w:rsidRPr="00012C56" w14:paraId="0209FDDB" w14:textId="738C69DE" w:rsidTr="006F2EDE">
        <w:tc>
          <w:tcPr>
            <w:tcW w:w="1560" w:type="dxa"/>
            <w:vAlign w:val="center"/>
          </w:tcPr>
          <w:p w14:paraId="3225586A" w14:textId="6640D8A2" w:rsidR="006F2EDE" w:rsidRPr="00012C56" w:rsidRDefault="006F2EDE" w:rsidP="006F2EDE">
            <w:pPr>
              <w:spacing w:beforeLines="50" w:before="120"/>
              <w:jc w:val="both"/>
              <w:rPr>
                <w:rFonts w:ascii="Tahoma" w:hAnsi="Tahoma" w:cs="Tahoma"/>
                <w:sz w:val="20"/>
                <w:szCs w:val="20"/>
              </w:rPr>
            </w:pPr>
            <w:r w:rsidRPr="00012C56">
              <w:rPr>
                <w:rFonts w:ascii="Arial" w:hAnsi="Arial" w:cs="Arial"/>
                <w:sz w:val="20"/>
                <w:szCs w:val="20"/>
                <w:lang w:val="en-US"/>
              </w:rPr>
              <w:t>RUPALLAD</w:t>
            </w:r>
          </w:p>
        </w:tc>
        <w:tc>
          <w:tcPr>
            <w:tcW w:w="2410" w:type="dxa"/>
            <w:vAlign w:val="center"/>
          </w:tcPr>
          <w:p w14:paraId="5DBD99E5" w14:textId="6EF05960" w:rsidR="006F2EDE" w:rsidRPr="00012C56" w:rsidRDefault="006F2EDE" w:rsidP="006F2EDE">
            <w:pPr>
              <w:spacing w:beforeLines="50" w:before="120"/>
              <w:jc w:val="both"/>
              <w:rPr>
                <w:rFonts w:ascii="Tahoma" w:hAnsi="Tahoma" w:cs="Tahoma"/>
                <w:sz w:val="20"/>
                <w:szCs w:val="20"/>
              </w:rPr>
            </w:pPr>
            <w:r w:rsidRPr="00012C56">
              <w:rPr>
                <w:rFonts w:ascii="Arial" w:hAnsi="Arial" w:cs="Arial"/>
                <w:sz w:val="20"/>
                <w:szCs w:val="20"/>
              </w:rPr>
              <w:t>Индекс МосБиржи палладия</w:t>
            </w:r>
          </w:p>
        </w:tc>
        <w:tc>
          <w:tcPr>
            <w:tcW w:w="2693" w:type="dxa"/>
            <w:vAlign w:val="center"/>
          </w:tcPr>
          <w:p w14:paraId="4DC5D9A8" w14:textId="5294BB0A" w:rsidR="006F2EDE" w:rsidRPr="00012C56" w:rsidRDefault="006F2EDE" w:rsidP="006F2EDE">
            <w:pPr>
              <w:spacing w:beforeLines="50" w:before="120"/>
              <w:jc w:val="both"/>
              <w:rPr>
                <w:rFonts w:ascii="Tahoma" w:hAnsi="Tahoma" w:cs="Tahoma"/>
                <w:sz w:val="20"/>
                <w:szCs w:val="20"/>
                <w:lang w:val="en-US"/>
              </w:rPr>
            </w:pPr>
            <w:r w:rsidRPr="00012C56">
              <w:rPr>
                <w:rFonts w:ascii="Arial" w:hAnsi="Arial" w:cs="Arial"/>
                <w:sz w:val="20"/>
                <w:szCs w:val="20"/>
                <w:lang w:val="en-US"/>
              </w:rPr>
              <w:t>MOEX PALLADIUM INDEX</w:t>
            </w:r>
          </w:p>
        </w:tc>
        <w:tc>
          <w:tcPr>
            <w:tcW w:w="1843" w:type="dxa"/>
            <w:vAlign w:val="center"/>
          </w:tcPr>
          <w:p w14:paraId="20D85AC9" w14:textId="5A40C447" w:rsidR="006F2EDE" w:rsidRPr="00012C56" w:rsidDel="00BF219C" w:rsidRDefault="006F2EDE" w:rsidP="006F2EDE">
            <w:pPr>
              <w:spacing w:beforeLines="50" w:before="120"/>
              <w:jc w:val="both"/>
              <w:rPr>
                <w:rFonts w:ascii="Tahoma" w:hAnsi="Tahoma" w:cs="Tahoma"/>
                <w:sz w:val="20"/>
                <w:szCs w:val="20"/>
              </w:rPr>
            </w:pPr>
            <w:r w:rsidRPr="00012C56">
              <w:rPr>
                <w:rFonts w:ascii="Arial" w:hAnsi="Arial" w:cs="Arial"/>
                <w:sz w:val="20"/>
                <w:szCs w:val="20"/>
                <w:lang w:val="en-US"/>
              </w:rPr>
              <w:t>PLDRUB_TOM</w:t>
            </w:r>
          </w:p>
        </w:tc>
        <w:tc>
          <w:tcPr>
            <w:tcW w:w="1134" w:type="dxa"/>
          </w:tcPr>
          <w:p w14:paraId="24E7B1C4" w14:textId="77777777" w:rsidR="006F2EDE" w:rsidRPr="00012C56" w:rsidRDefault="006F2EDE" w:rsidP="006F2EDE">
            <w:pPr>
              <w:spacing w:beforeLines="50" w:before="120"/>
              <w:jc w:val="both"/>
              <w:rPr>
                <w:rFonts w:ascii="Tahoma" w:hAnsi="Tahoma" w:cs="Tahoma"/>
                <w:sz w:val="20"/>
                <w:szCs w:val="20"/>
              </w:rPr>
            </w:pPr>
            <w:r w:rsidRPr="00012C56">
              <w:rPr>
                <w:rFonts w:ascii="Tahoma" w:hAnsi="Tahoma" w:cs="Tahoma"/>
                <w:sz w:val="20"/>
                <w:szCs w:val="20"/>
              </w:rPr>
              <w:t>RUB</w:t>
            </w:r>
          </w:p>
        </w:tc>
        <w:tc>
          <w:tcPr>
            <w:tcW w:w="2410" w:type="dxa"/>
            <w:vAlign w:val="center"/>
          </w:tcPr>
          <w:p w14:paraId="0F66DD06" w14:textId="71E5F439" w:rsidR="006F2EDE" w:rsidRPr="00012C56" w:rsidDel="00BF219C" w:rsidRDefault="006F2EDE" w:rsidP="00616046">
            <w:pPr>
              <w:spacing w:beforeLines="50" w:before="120"/>
              <w:jc w:val="center"/>
              <w:rPr>
                <w:rFonts w:ascii="Tahoma" w:hAnsi="Tahoma" w:cs="Tahoma"/>
                <w:sz w:val="20"/>
                <w:szCs w:val="20"/>
              </w:rPr>
            </w:pPr>
            <w:r w:rsidRPr="00012C56">
              <w:rPr>
                <w:rFonts w:ascii="Arial" w:hAnsi="Arial" w:cs="Arial"/>
                <w:sz w:val="20"/>
                <w:szCs w:val="20"/>
              </w:rPr>
              <w:t>2</w:t>
            </w:r>
          </w:p>
        </w:tc>
        <w:tc>
          <w:tcPr>
            <w:tcW w:w="1842" w:type="dxa"/>
          </w:tcPr>
          <w:p w14:paraId="6F08F8FE" w14:textId="098C2941" w:rsidR="006F2EDE" w:rsidRPr="00012C56" w:rsidDel="00BF219C" w:rsidRDefault="006F2EDE" w:rsidP="00616046">
            <w:pPr>
              <w:spacing w:beforeLines="50" w:before="120"/>
              <w:jc w:val="center"/>
              <w:rPr>
                <w:rFonts w:ascii="Tahoma" w:hAnsi="Tahoma" w:cs="Tahoma"/>
                <w:sz w:val="20"/>
                <w:szCs w:val="20"/>
              </w:rPr>
            </w:pPr>
            <w:r w:rsidRPr="00012C56">
              <w:rPr>
                <w:rFonts w:ascii="Tahoma" w:hAnsi="Tahoma" w:cs="Tahoma"/>
                <w:sz w:val="20"/>
                <w:szCs w:val="20"/>
              </w:rPr>
              <w:t>1</w:t>
            </w:r>
            <w:r w:rsidRPr="00012C56">
              <w:rPr>
                <w:rFonts w:ascii="Tahoma" w:hAnsi="Tahoma" w:cs="Tahoma"/>
                <w:sz w:val="20"/>
                <w:szCs w:val="20"/>
                <w:lang w:val="en-US"/>
              </w:rPr>
              <w:t>5</w:t>
            </w:r>
            <w:r w:rsidRPr="00012C56">
              <w:rPr>
                <w:rFonts w:ascii="Tahoma" w:hAnsi="Tahoma" w:cs="Tahoma"/>
                <w:sz w:val="20"/>
                <w:szCs w:val="20"/>
              </w:rPr>
              <w:t>:30</w:t>
            </w:r>
          </w:p>
        </w:tc>
        <w:tc>
          <w:tcPr>
            <w:tcW w:w="1560" w:type="dxa"/>
          </w:tcPr>
          <w:p w14:paraId="6CC651CC" w14:textId="124B6BF7" w:rsidR="006F2EDE" w:rsidRPr="00012C56" w:rsidRDefault="00783B07" w:rsidP="006F2EDE">
            <w:pPr>
              <w:spacing w:beforeLines="50" w:before="120"/>
              <w:jc w:val="both"/>
              <w:rPr>
                <w:rFonts w:ascii="Tahoma" w:hAnsi="Tahoma" w:cs="Tahoma"/>
                <w:sz w:val="20"/>
                <w:szCs w:val="20"/>
              </w:rPr>
            </w:pPr>
            <w:r>
              <w:rPr>
                <w:rFonts w:ascii="Tahoma" w:hAnsi="Tahoma" w:cs="Tahoma"/>
                <w:sz w:val="20"/>
                <w:szCs w:val="20"/>
              </w:rPr>
              <w:t>22.06.2026 г.</w:t>
            </w:r>
          </w:p>
        </w:tc>
      </w:tr>
    </w:tbl>
    <w:p w14:paraId="59E31DEA" w14:textId="77777777" w:rsidR="00831A59" w:rsidRPr="00012C56" w:rsidRDefault="00831A59" w:rsidP="00831A59">
      <w:pPr>
        <w:spacing w:beforeLines="50" w:before="120"/>
        <w:ind w:left="5664"/>
        <w:jc w:val="both"/>
        <w:rPr>
          <w:rFonts w:ascii="Tahoma" w:hAnsi="Tahoma" w:cs="Tahoma"/>
          <w:sz w:val="20"/>
          <w:szCs w:val="20"/>
          <w:lang w:val="en-US"/>
        </w:rPr>
      </w:pPr>
    </w:p>
    <w:p w14:paraId="2F737A62" w14:textId="77777777" w:rsidR="00320A83" w:rsidRPr="00012C56" w:rsidRDefault="00320A83" w:rsidP="00831A59">
      <w:pPr>
        <w:jc w:val="both"/>
        <w:rPr>
          <w:rFonts w:ascii="Tahoma" w:hAnsi="Tahoma" w:cs="Tahoma"/>
          <w:sz w:val="20"/>
          <w:szCs w:val="20"/>
        </w:rPr>
      </w:pPr>
      <w:r w:rsidRPr="00012C56">
        <w:rPr>
          <w:rFonts w:ascii="Tahoma" w:hAnsi="Tahoma" w:cs="Tahoma"/>
          <w:sz w:val="20"/>
          <w:szCs w:val="20"/>
        </w:rPr>
        <w:t xml:space="preserve">Словесное обозначение «Индекс МосБиржи» является товарным знаком ПАО Московская Биржа, зарегистрированным в Государственном реестре товарных знаков и знаков обслуживания Российской Федерации 18 сентября 2017 года (свидетельство на товарный знак № 630519). </w:t>
      </w:r>
    </w:p>
    <w:p w14:paraId="6A6C7EDF" w14:textId="77777777" w:rsidR="006F2EDE" w:rsidRPr="00012C56" w:rsidRDefault="006F2EDE" w:rsidP="00831A59">
      <w:pPr>
        <w:jc w:val="both"/>
        <w:rPr>
          <w:rFonts w:ascii="Tahoma" w:hAnsi="Tahoma" w:cs="Tahoma"/>
          <w:sz w:val="20"/>
          <w:szCs w:val="20"/>
        </w:rPr>
      </w:pPr>
    </w:p>
    <w:p w14:paraId="78FF8407" w14:textId="2E616BAC" w:rsidR="00831A59" w:rsidRPr="00012C56" w:rsidRDefault="00831A59" w:rsidP="00831A59">
      <w:pPr>
        <w:jc w:val="both"/>
        <w:rPr>
          <w:rFonts w:ascii="Tahoma" w:hAnsi="Tahoma" w:cs="Tahoma"/>
          <w:sz w:val="20"/>
          <w:szCs w:val="20"/>
        </w:rPr>
      </w:pPr>
      <w:r w:rsidRPr="00012C56">
        <w:rPr>
          <w:rFonts w:ascii="Tahoma" w:hAnsi="Tahoma" w:cs="Tahoma"/>
          <w:sz w:val="20"/>
          <w:szCs w:val="20"/>
        </w:rPr>
        <w:t>Словесное обозначение «MOEX» является товарным знаком ПАО Московская Биржа, зарегистрированным Федеральной службой по интеллектуальной собственности в Государственном реестре товарных знаков и знаков обслуживания Российской Федерации 29 августа 2014 года (свидетельство на товарный знак № 521450).</w:t>
      </w:r>
    </w:p>
    <w:p w14:paraId="0885095B" w14:textId="72C4940A" w:rsidR="00B2027C" w:rsidRPr="00012C56" w:rsidRDefault="00B2027C" w:rsidP="00F91B03">
      <w:pPr>
        <w:rPr>
          <w:rFonts w:ascii="Arial" w:hAnsi="Arial" w:cs="Arial"/>
          <w:sz w:val="20"/>
          <w:szCs w:val="20"/>
        </w:rPr>
      </w:pPr>
    </w:p>
    <w:p w14:paraId="7A70355F" w14:textId="5DA388BD" w:rsidR="009F2847" w:rsidRPr="00012C56" w:rsidRDefault="009F2847">
      <w:pPr>
        <w:rPr>
          <w:rFonts w:ascii="Arial" w:hAnsi="Arial" w:cs="Arial"/>
          <w:sz w:val="20"/>
          <w:szCs w:val="20"/>
        </w:rPr>
      </w:pPr>
      <w:r w:rsidRPr="00012C56">
        <w:rPr>
          <w:rFonts w:ascii="Arial" w:hAnsi="Arial" w:cs="Arial"/>
          <w:sz w:val="20"/>
          <w:szCs w:val="20"/>
        </w:rPr>
        <w:br w:type="page"/>
      </w:r>
    </w:p>
    <w:p w14:paraId="14B7C5E0" w14:textId="793B74DC" w:rsidR="00F91B03" w:rsidRPr="00012C56" w:rsidRDefault="00F91B03" w:rsidP="00F91B03">
      <w:pPr>
        <w:pStyle w:val="af5"/>
        <w:jc w:val="right"/>
        <w:rPr>
          <w:rFonts w:ascii="Arial" w:hAnsi="Arial" w:cs="Arial"/>
          <w:sz w:val="22"/>
          <w:szCs w:val="22"/>
        </w:rPr>
      </w:pPr>
      <w:r w:rsidRPr="00012C56">
        <w:rPr>
          <w:rFonts w:ascii="Arial" w:hAnsi="Arial" w:cs="Arial"/>
          <w:sz w:val="22"/>
          <w:szCs w:val="22"/>
        </w:rPr>
        <w:t>Приложение</w:t>
      </w:r>
      <w:r w:rsidR="00B2027C" w:rsidRPr="00012C56">
        <w:rPr>
          <w:rFonts w:ascii="Arial" w:hAnsi="Arial" w:cs="Arial"/>
          <w:sz w:val="22"/>
          <w:szCs w:val="22"/>
        </w:rPr>
        <w:t xml:space="preserve"> № 2</w:t>
      </w:r>
      <w:r w:rsidRPr="00012C56">
        <w:rPr>
          <w:rFonts w:ascii="Arial" w:hAnsi="Arial" w:cs="Arial"/>
          <w:sz w:val="22"/>
          <w:szCs w:val="22"/>
        </w:rPr>
        <w:t xml:space="preserve"> к </w:t>
      </w:r>
      <w:r w:rsidR="00B2027C" w:rsidRPr="00012C56">
        <w:rPr>
          <w:rFonts w:ascii="Arial" w:hAnsi="Arial" w:cs="Arial"/>
          <w:sz w:val="22"/>
          <w:szCs w:val="22"/>
        </w:rPr>
        <w:t>Методологии расчета Индикаторов МосБиржи рынка драгоценных металлов</w:t>
      </w:r>
      <w:r w:rsidR="00B2027C" w:rsidRPr="00012C56" w:rsidDel="00B2027C">
        <w:rPr>
          <w:rFonts w:ascii="Arial" w:hAnsi="Arial" w:cs="Arial"/>
          <w:sz w:val="22"/>
          <w:szCs w:val="22"/>
        </w:rPr>
        <w:t xml:space="preserve"> </w:t>
      </w:r>
    </w:p>
    <w:p w14:paraId="692EE043" w14:textId="77777777" w:rsidR="00F91B03" w:rsidRPr="00012C56" w:rsidRDefault="00F91B03" w:rsidP="00F91B03">
      <w:pPr>
        <w:spacing w:after="120"/>
        <w:jc w:val="right"/>
        <w:rPr>
          <w:rFonts w:ascii="Arial" w:hAnsi="Arial" w:cs="Arial"/>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8081"/>
        <w:gridCol w:w="3649"/>
      </w:tblGrid>
      <w:tr w:rsidR="00B2027C" w:rsidRPr="00012C56" w14:paraId="09308BF8" w14:textId="77777777" w:rsidTr="00B2027C">
        <w:trPr>
          <w:trHeight w:val="1112"/>
        </w:trPr>
        <w:tc>
          <w:tcPr>
            <w:tcW w:w="972" w:type="pct"/>
            <w:shd w:val="clear" w:color="auto" w:fill="auto"/>
            <w:vAlign w:val="center"/>
            <w:hideMark/>
          </w:tcPr>
          <w:p w14:paraId="465E6BE4" w14:textId="77777777" w:rsidR="00F91B03" w:rsidRPr="00012C56" w:rsidRDefault="00F91B03" w:rsidP="00676418">
            <w:pPr>
              <w:rPr>
                <w:rFonts w:ascii="Arial" w:hAnsi="Arial" w:cs="Arial"/>
                <w:b/>
                <w:color w:val="000000"/>
                <w:sz w:val="20"/>
                <w:szCs w:val="20"/>
              </w:rPr>
            </w:pPr>
            <w:r w:rsidRPr="00012C56">
              <w:rPr>
                <w:rFonts w:ascii="Arial" w:hAnsi="Arial" w:cs="Arial"/>
                <w:b/>
                <w:color w:val="000000"/>
                <w:sz w:val="20"/>
                <w:szCs w:val="20"/>
              </w:rPr>
              <w:t>Описание ошибки</w:t>
            </w:r>
          </w:p>
        </w:tc>
        <w:tc>
          <w:tcPr>
            <w:tcW w:w="2775" w:type="pct"/>
            <w:shd w:val="clear" w:color="auto" w:fill="auto"/>
            <w:vAlign w:val="center"/>
            <w:hideMark/>
          </w:tcPr>
          <w:p w14:paraId="2F5DE5D7" w14:textId="77777777" w:rsidR="00F91B03" w:rsidRPr="00012C56" w:rsidRDefault="00F91B03" w:rsidP="00676418">
            <w:pPr>
              <w:jc w:val="center"/>
              <w:rPr>
                <w:rFonts w:ascii="Arial" w:hAnsi="Arial" w:cs="Arial"/>
                <w:b/>
                <w:color w:val="000000"/>
                <w:sz w:val="20"/>
                <w:szCs w:val="20"/>
              </w:rPr>
            </w:pPr>
            <w:r w:rsidRPr="00012C56">
              <w:rPr>
                <w:rFonts w:ascii="Arial" w:hAnsi="Arial" w:cs="Arial"/>
                <w:b/>
                <w:color w:val="000000"/>
                <w:sz w:val="20"/>
                <w:szCs w:val="20"/>
              </w:rPr>
              <w:t>Критерии принятия решения о пересчете</w:t>
            </w:r>
          </w:p>
        </w:tc>
        <w:tc>
          <w:tcPr>
            <w:tcW w:w="1253" w:type="pct"/>
            <w:vAlign w:val="center"/>
          </w:tcPr>
          <w:p w14:paraId="4047450B" w14:textId="77777777" w:rsidR="00F91B03" w:rsidRPr="00012C56" w:rsidRDefault="00F91B03" w:rsidP="00676418">
            <w:pPr>
              <w:jc w:val="center"/>
              <w:rPr>
                <w:rFonts w:ascii="Arial" w:hAnsi="Arial" w:cs="Arial"/>
                <w:b/>
                <w:color w:val="000000"/>
                <w:sz w:val="20"/>
                <w:szCs w:val="20"/>
              </w:rPr>
            </w:pPr>
            <w:r w:rsidRPr="00012C56">
              <w:rPr>
                <w:rFonts w:ascii="Arial" w:hAnsi="Arial" w:cs="Arial"/>
                <w:b/>
                <w:color w:val="000000"/>
                <w:sz w:val="20"/>
                <w:szCs w:val="20"/>
              </w:rPr>
              <w:t>Меры по устранению ошибок</w:t>
            </w:r>
          </w:p>
        </w:tc>
      </w:tr>
      <w:tr w:rsidR="00B2027C" w:rsidRPr="00012C56" w14:paraId="1229F86D" w14:textId="77777777" w:rsidTr="00B2027C">
        <w:trPr>
          <w:trHeight w:val="1112"/>
        </w:trPr>
        <w:tc>
          <w:tcPr>
            <w:tcW w:w="972" w:type="pct"/>
            <w:shd w:val="clear" w:color="auto" w:fill="auto"/>
            <w:vAlign w:val="center"/>
            <w:hideMark/>
          </w:tcPr>
          <w:p w14:paraId="26765BD2" w14:textId="77777777" w:rsidR="00F91B03" w:rsidRPr="00012C56" w:rsidRDefault="00F91B03" w:rsidP="00676418">
            <w:pPr>
              <w:rPr>
                <w:rFonts w:ascii="Arial" w:hAnsi="Arial" w:cs="Arial"/>
                <w:color w:val="000000"/>
                <w:sz w:val="20"/>
                <w:szCs w:val="20"/>
              </w:rPr>
            </w:pPr>
            <w:r w:rsidRPr="00012C56">
              <w:rPr>
                <w:rFonts w:ascii="Arial" w:hAnsi="Arial" w:cs="Arial"/>
                <w:color w:val="000000"/>
                <w:sz w:val="20"/>
                <w:szCs w:val="20"/>
              </w:rPr>
              <w:t>Неправильные исходные данные или вспомогательные данные</w:t>
            </w:r>
          </w:p>
        </w:tc>
        <w:tc>
          <w:tcPr>
            <w:tcW w:w="2775" w:type="pct"/>
            <w:shd w:val="clear" w:color="auto" w:fill="auto"/>
            <w:vAlign w:val="center"/>
            <w:hideMark/>
          </w:tcPr>
          <w:p w14:paraId="25AD6002" w14:textId="77777777" w:rsidR="00F91B03" w:rsidRPr="00012C56" w:rsidRDefault="00F91B03" w:rsidP="00676418">
            <w:pPr>
              <w:jc w:val="center"/>
              <w:rPr>
                <w:rFonts w:ascii="Arial" w:hAnsi="Arial" w:cs="Arial"/>
                <w:color w:val="000000"/>
                <w:sz w:val="20"/>
                <w:szCs w:val="20"/>
              </w:rPr>
            </w:pPr>
            <w:r w:rsidRPr="00012C56">
              <w:rPr>
                <w:rFonts w:ascii="Arial" w:hAnsi="Arial" w:cs="Arial"/>
                <w:color w:val="000000"/>
                <w:sz w:val="20"/>
                <w:szCs w:val="20"/>
              </w:rPr>
              <w:t>Ошибка выявлена в течение двух лет после публикации значений Индикатора, при этом величина относительного отклонения Индикатора из-за выявленной ошибки превышает 5%</w:t>
            </w:r>
          </w:p>
        </w:tc>
        <w:tc>
          <w:tcPr>
            <w:tcW w:w="1253" w:type="pct"/>
          </w:tcPr>
          <w:p w14:paraId="0748E29B" w14:textId="77777777" w:rsidR="00F91B03" w:rsidRPr="00012C56" w:rsidRDefault="00F91B03" w:rsidP="00676418">
            <w:pPr>
              <w:jc w:val="center"/>
              <w:rPr>
                <w:rFonts w:ascii="Arial" w:hAnsi="Arial" w:cs="Arial"/>
                <w:color w:val="000000"/>
                <w:sz w:val="20"/>
                <w:szCs w:val="20"/>
              </w:rPr>
            </w:pPr>
            <w:r w:rsidRPr="00012C56">
              <w:rPr>
                <w:rFonts w:ascii="Arial" w:hAnsi="Arial" w:cs="Arial"/>
                <w:color w:val="000000"/>
                <w:sz w:val="20"/>
                <w:szCs w:val="20"/>
              </w:rPr>
              <w:t>Пересчет значений Индикатора</w:t>
            </w:r>
          </w:p>
        </w:tc>
      </w:tr>
      <w:tr w:rsidR="00B2027C" w:rsidRPr="00012C56" w14:paraId="65B73244" w14:textId="77777777" w:rsidTr="00B2027C">
        <w:trPr>
          <w:trHeight w:val="1112"/>
        </w:trPr>
        <w:tc>
          <w:tcPr>
            <w:tcW w:w="972" w:type="pct"/>
            <w:shd w:val="clear" w:color="auto" w:fill="auto"/>
            <w:vAlign w:val="center"/>
          </w:tcPr>
          <w:p w14:paraId="6F2C3633" w14:textId="77777777" w:rsidR="00F91B03" w:rsidRPr="00012C56" w:rsidRDefault="00F91B03" w:rsidP="00676418">
            <w:pPr>
              <w:rPr>
                <w:rFonts w:ascii="Arial" w:hAnsi="Arial" w:cs="Arial"/>
                <w:color w:val="000000"/>
                <w:sz w:val="20"/>
                <w:szCs w:val="20"/>
              </w:rPr>
            </w:pPr>
            <w:r w:rsidRPr="00012C56">
              <w:rPr>
                <w:rFonts w:ascii="Arial" w:hAnsi="Arial" w:cs="Arial"/>
                <w:color w:val="000000"/>
                <w:sz w:val="20"/>
                <w:szCs w:val="20"/>
              </w:rPr>
              <w:t>Неправильное применение Методики</w:t>
            </w:r>
          </w:p>
        </w:tc>
        <w:tc>
          <w:tcPr>
            <w:tcW w:w="2775" w:type="pct"/>
            <w:shd w:val="clear" w:color="auto" w:fill="auto"/>
            <w:vAlign w:val="center"/>
          </w:tcPr>
          <w:p w14:paraId="0E28431C" w14:textId="77777777" w:rsidR="00F91B03" w:rsidRPr="00012C56" w:rsidRDefault="00F91B03" w:rsidP="00676418">
            <w:pPr>
              <w:jc w:val="center"/>
              <w:rPr>
                <w:rFonts w:ascii="Arial" w:hAnsi="Arial" w:cs="Arial"/>
                <w:color w:val="000000"/>
                <w:sz w:val="20"/>
                <w:szCs w:val="20"/>
              </w:rPr>
            </w:pPr>
            <w:r w:rsidRPr="00012C56">
              <w:rPr>
                <w:rFonts w:ascii="Arial" w:hAnsi="Arial" w:cs="Arial"/>
                <w:color w:val="000000"/>
                <w:sz w:val="20"/>
                <w:szCs w:val="20"/>
              </w:rPr>
              <w:t>Ошибка выявлена в течение двух лет после публикации значений Индикатора, при этом величина относительного отклонения Индикатора из-за выявленной ошибки превышает 5%</w:t>
            </w:r>
          </w:p>
        </w:tc>
        <w:tc>
          <w:tcPr>
            <w:tcW w:w="1253" w:type="pct"/>
          </w:tcPr>
          <w:p w14:paraId="39A330F6" w14:textId="77777777" w:rsidR="00F91B03" w:rsidRPr="00012C56" w:rsidRDefault="00F91B03" w:rsidP="00676418">
            <w:pPr>
              <w:jc w:val="center"/>
              <w:rPr>
                <w:rFonts w:ascii="Arial" w:hAnsi="Arial" w:cs="Arial"/>
                <w:color w:val="000000"/>
                <w:sz w:val="20"/>
                <w:szCs w:val="20"/>
              </w:rPr>
            </w:pPr>
            <w:r w:rsidRPr="00012C56">
              <w:rPr>
                <w:rFonts w:ascii="Arial" w:hAnsi="Arial" w:cs="Arial"/>
                <w:color w:val="000000"/>
                <w:sz w:val="20"/>
                <w:szCs w:val="20"/>
              </w:rPr>
              <w:t>Пересчет значений Индикатора;</w:t>
            </w:r>
          </w:p>
          <w:p w14:paraId="449A1227" w14:textId="77777777" w:rsidR="00F91B03" w:rsidRPr="00012C56" w:rsidRDefault="00F91B03" w:rsidP="00676418">
            <w:pPr>
              <w:jc w:val="center"/>
              <w:rPr>
                <w:rFonts w:ascii="Arial" w:hAnsi="Arial" w:cs="Arial"/>
                <w:color w:val="000000"/>
                <w:sz w:val="20"/>
                <w:szCs w:val="20"/>
              </w:rPr>
            </w:pPr>
            <w:r w:rsidRPr="00012C56">
              <w:rPr>
                <w:rFonts w:ascii="Arial" w:hAnsi="Arial" w:cs="Arial"/>
                <w:color w:val="000000"/>
                <w:sz w:val="20"/>
                <w:szCs w:val="20"/>
              </w:rPr>
              <w:t>Внесение изменений в Методику и/или системы расчета Индикатора</w:t>
            </w:r>
          </w:p>
        </w:tc>
      </w:tr>
      <w:tr w:rsidR="00B2027C" w14:paraId="37A3BC5D" w14:textId="77777777" w:rsidTr="00B2027C">
        <w:trPr>
          <w:trHeight w:val="1112"/>
        </w:trPr>
        <w:tc>
          <w:tcPr>
            <w:tcW w:w="972" w:type="pct"/>
            <w:shd w:val="clear" w:color="auto" w:fill="auto"/>
            <w:vAlign w:val="center"/>
          </w:tcPr>
          <w:p w14:paraId="40103B36" w14:textId="77777777" w:rsidR="00F91B03" w:rsidRPr="00012C56" w:rsidRDefault="00F91B03" w:rsidP="00676418">
            <w:pPr>
              <w:rPr>
                <w:rFonts w:ascii="Arial" w:hAnsi="Arial" w:cs="Arial"/>
                <w:color w:val="000000"/>
                <w:sz w:val="20"/>
                <w:szCs w:val="20"/>
              </w:rPr>
            </w:pPr>
            <w:r w:rsidRPr="00012C56">
              <w:rPr>
                <w:rFonts w:ascii="Arial" w:hAnsi="Arial" w:cs="Arial"/>
                <w:color w:val="000000"/>
                <w:sz w:val="20"/>
                <w:szCs w:val="20"/>
              </w:rPr>
              <w:t>Ошибка программного обеспечения</w:t>
            </w:r>
          </w:p>
        </w:tc>
        <w:tc>
          <w:tcPr>
            <w:tcW w:w="2775" w:type="pct"/>
            <w:shd w:val="clear" w:color="auto" w:fill="auto"/>
            <w:vAlign w:val="center"/>
          </w:tcPr>
          <w:p w14:paraId="49BC5EA8" w14:textId="77777777" w:rsidR="00F91B03" w:rsidRPr="00012C56" w:rsidRDefault="00F91B03" w:rsidP="00676418">
            <w:pPr>
              <w:jc w:val="center"/>
              <w:rPr>
                <w:rFonts w:ascii="Arial" w:hAnsi="Arial" w:cs="Arial"/>
                <w:color w:val="000000"/>
                <w:sz w:val="20"/>
                <w:szCs w:val="20"/>
              </w:rPr>
            </w:pPr>
            <w:r w:rsidRPr="00012C56">
              <w:rPr>
                <w:rFonts w:ascii="Arial" w:hAnsi="Arial" w:cs="Arial"/>
                <w:color w:val="000000"/>
                <w:sz w:val="20"/>
                <w:szCs w:val="20"/>
              </w:rPr>
              <w:t>Ошибка выявлена в течение двух лет после публикации значений Индикатора, при этом величина относительного отклонения Индикатора из-за выявленной ошибки превышает 5%</w:t>
            </w:r>
          </w:p>
        </w:tc>
        <w:tc>
          <w:tcPr>
            <w:tcW w:w="1253" w:type="pct"/>
          </w:tcPr>
          <w:p w14:paraId="5A883D47" w14:textId="77777777" w:rsidR="00F91B03" w:rsidRPr="00386035" w:rsidRDefault="00F91B03" w:rsidP="00676418">
            <w:pPr>
              <w:jc w:val="center"/>
              <w:rPr>
                <w:rFonts w:ascii="Arial" w:hAnsi="Arial" w:cs="Arial"/>
                <w:color w:val="000000"/>
                <w:sz w:val="20"/>
                <w:szCs w:val="20"/>
              </w:rPr>
            </w:pPr>
            <w:r w:rsidRPr="00012C56">
              <w:rPr>
                <w:rFonts w:ascii="Arial" w:hAnsi="Arial" w:cs="Arial"/>
                <w:color w:val="000000"/>
                <w:sz w:val="20"/>
                <w:szCs w:val="20"/>
              </w:rPr>
              <w:t>Пересчет значений Индикатора</w:t>
            </w:r>
          </w:p>
        </w:tc>
      </w:tr>
    </w:tbl>
    <w:p w14:paraId="40015C84" w14:textId="77777777" w:rsidR="00313455" w:rsidRPr="002E4CE4" w:rsidRDefault="00313455" w:rsidP="008C67C0">
      <w:pPr>
        <w:rPr>
          <w:rFonts w:ascii="Tahoma" w:hAnsi="Tahoma"/>
          <w:sz w:val="20"/>
        </w:rPr>
      </w:pPr>
    </w:p>
    <w:sectPr w:rsidR="00313455" w:rsidRPr="002E4CE4" w:rsidSect="00F91B03">
      <w:headerReference w:type="default" r:id="rId10"/>
      <w:footerReference w:type="default" r:id="rId1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E7577" w14:textId="77777777" w:rsidR="00097D69" w:rsidRDefault="00097D69">
      <w:r>
        <w:separator/>
      </w:r>
    </w:p>
  </w:endnote>
  <w:endnote w:type="continuationSeparator" w:id="0">
    <w:p w14:paraId="716F316B" w14:textId="77777777" w:rsidR="00097D69" w:rsidRDefault="00097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3F9D6" w14:textId="77777777" w:rsidR="00F91B03" w:rsidRPr="00781E18" w:rsidRDefault="00F91B03" w:rsidP="00781E18">
    <w:pPr>
      <w:pStyle w:val="a3"/>
      <w:jc w:val="right"/>
      <w:rPr>
        <w:rFonts w:ascii="Arial" w:hAnsi="Arial" w:cs="Arial"/>
        <w:sz w:val="20"/>
        <w:szCs w:val="20"/>
        <w:lang w:val="en-US"/>
      </w:rPr>
    </w:pPr>
    <w:r w:rsidRPr="00781E18">
      <w:rPr>
        <w:rFonts w:ascii="Arial" w:hAnsi="Arial" w:cs="Arial"/>
        <w:sz w:val="20"/>
        <w:szCs w:val="20"/>
      </w:rPr>
      <w:fldChar w:fldCharType="begin"/>
    </w:r>
    <w:r w:rsidRPr="00781E18">
      <w:rPr>
        <w:rFonts w:ascii="Arial" w:hAnsi="Arial" w:cs="Arial"/>
        <w:sz w:val="20"/>
        <w:szCs w:val="20"/>
      </w:rPr>
      <w:instrText xml:space="preserve"> PAGE   \* MERGEFORMAT </w:instrText>
    </w:r>
    <w:r w:rsidRPr="00781E18">
      <w:rPr>
        <w:rFonts w:ascii="Arial" w:hAnsi="Arial" w:cs="Arial"/>
        <w:sz w:val="20"/>
        <w:szCs w:val="20"/>
      </w:rPr>
      <w:fldChar w:fldCharType="separate"/>
    </w:r>
    <w:r>
      <w:rPr>
        <w:rFonts w:ascii="Arial" w:hAnsi="Arial" w:cs="Arial"/>
        <w:noProof/>
        <w:sz w:val="20"/>
        <w:szCs w:val="20"/>
      </w:rPr>
      <w:t>7</w:t>
    </w:r>
    <w:r w:rsidRPr="00781E18">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0CCA7" w14:textId="68122487" w:rsidR="00FD2749" w:rsidRPr="00781E18" w:rsidRDefault="000F337E" w:rsidP="00642378">
    <w:pPr>
      <w:pStyle w:val="a3"/>
      <w:jc w:val="right"/>
      <w:rPr>
        <w:rFonts w:ascii="Arial" w:hAnsi="Arial" w:cs="Arial"/>
        <w:sz w:val="20"/>
        <w:szCs w:val="20"/>
        <w:lang w:val="en-US"/>
      </w:rPr>
    </w:pPr>
    <w:r w:rsidRPr="00781E18">
      <w:rPr>
        <w:rFonts w:ascii="Arial" w:hAnsi="Arial" w:cs="Arial"/>
        <w:sz w:val="20"/>
        <w:szCs w:val="20"/>
      </w:rPr>
      <w:fldChar w:fldCharType="begin"/>
    </w:r>
    <w:r w:rsidRPr="00781E18">
      <w:rPr>
        <w:rFonts w:ascii="Arial" w:hAnsi="Arial" w:cs="Arial"/>
        <w:sz w:val="20"/>
        <w:szCs w:val="20"/>
      </w:rPr>
      <w:instrText xml:space="preserve"> PAGE   \* MERGEFORMAT </w:instrText>
    </w:r>
    <w:r w:rsidRPr="00781E18">
      <w:rPr>
        <w:rFonts w:ascii="Arial" w:hAnsi="Arial" w:cs="Arial"/>
        <w:sz w:val="20"/>
        <w:szCs w:val="20"/>
      </w:rPr>
      <w:fldChar w:fldCharType="separate"/>
    </w:r>
    <w:r>
      <w:rPr>
        <w:rFonts w:ascii="Arial" w:hAnsi="Arial" w:cs="Arial"/>
        <w:noProof/>
        <w:sz w:val="20"/>
        <w:szCs w:val="20"/>
      </w:rPr>
      <w:t>9</w:t>
    </w:r>
    <w:r w:rsidRPr="00781E18">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D6F92" w14:textId="77777777" w:rsidR="00097D69" w:rsidRDefault="00097D69">
      <w:r>
        <w:separator/>
      </w:r>
    </w:p>
  </w:footnote>
  <w:footnote w:type="continuationSeparator" w:id="0">
    <w:p w14:paraId="3D826F33" w14:textId="77777777" w:rsidR="00097D69" w:rsidRDefault="00097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8D2F7" w14:textId="77777777" w:rsidR="00F91B03" w:rsidRDefault="00F91B03">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B2322" w14:textId="77777777" w:rsidR="00B747C7" w:rsidRDefault="00B747C7">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4F45"/>
    <w:multiLevelType w:val="hybridMultilevel"/>
    <w:tmpl w:val="A3883F64"/>
    <w:lvl w:ilvl="0" w:tplc="214A8BA0">
      <w:start w:val="1"/>
      <w:numFmt w:val="bullet"/>
      <w:lvlText w:val=""/>
      <w:lvlJc w:val="left"/>
      <w:pPr>
        <w:ind w:left="1692" w:hanging="360"/>
      </w:pPr>
      <w:rPr>
        <w:rFonts w:ascii="Symbol" w:hAnsi="Symbol" w:hint="default"/>
      </w:rPr>
    </w:lvl>
    <w:lvl w:ilvl="1" w:tplc="D9FC487E">
      <w:start w:val="1"/>
      <w:numFmt w:val="bullet"/>
      <w:lvlText w:val="o"/>
      <w:lvlJc w:val="left"/>
      <w:pPr>
        <w:ind w:left="2412" w:hanging="360"/>
      </w:pPr>
      <w:rPr>
        <w:rFonts w:ascii="Courier New" w:hAnsi="Courier New" w:cs="Courier New" w:hint="default"/>
      </w:rPr>
    </w:lvl>
    <w:lvl w:ilvl="2" w:tplc="82F698BA" w:tentative="1">
      <w:start w:val="1"/>
      <w:numFmt w:val="bullet"/>
      <w:lvlText w:val=""/>
      <w:lvlJc w:val="left"/>
      <w:pPr>
        <w:ind w:left="3132" w:hanging="360"/>
      </w:pPr>
      <w:rPr>
        <w:rFonts w:ascii="Wingdings" w:hAnsi="Wingdings" w:hint="default"/>
      </w:rPr>
    </w:lvl>
    <w:lvl w:ilvl="3" w:tplc="8AE4EA52" w:tentative="1">
      <w:start w:val="1"/>
      <w:numFmt w:val="bullet"/>
      <w:lvlText w:val=""/>
      <w:lvlJc w:val="left"/>
      <w:pPr>
        <w:ind w:left="3852" w:hanging="360"/>
      </w:pPr>
      <w:rPr>
        <w:rFonts w:ascii="Symbol" w:hAnsi="Symbol" w:hint="default"/>
      </w:rPr>
    </w:lvl>
    <w:lvl w:ilvl="4" w:tplc="D92AB29C" w:tentative="1">
      <w:start w:val="1"/>
      <w:numFmt w:val="bullet"/>
      <w:lvlText w:val="o"/>
      <w:lvlJc w:val="left"/>
      <w:pPr>
        <w:ind w:left="4572" w:hanging="360"/>
      </w:pPr>
      <w:rPr>
        <w:rFonts w:ascii="Courier New" w:hAnsi="Courier New" w:cs="Courier New" w:hint="default"/>
      </w:rPr>
    </w:lvl>
    <w:lvl w:ilvl="5" w:tplc="893433C6" w:tentative="1">
      <w:start w:val="1"/>
      <w:numFmt w:val="bullet"/>
      <w:lvlText w:val=""/>
      <w:lvlJc w:val="left"/>
      <w:pPr>
        <w:ind w:left="5292" w:hanging="360"/>
      </w:pPr>
      <w:rPr>
        <w:rFonts w:ascii="Wingdings" w:hAnsi="Wingdings" w:hint="default"/>
      </w:rPr>
    </w:lvl>
    <w:lvl w:ilvl="6" w:tplc="B130221E" w:tentative="1">
      <w:start w:val="1"/>
      <w:numFmt w:val="bullet"/>
      <w:lvlText w:val=""/>
      <w:lvlJc w:val="left"/>
      <w:pPr>
        <w:ind w:left="6012" w:hanging="360"/>
      </w:pPr>
      <w:rPr>
        <w:rFonts w:ascii="Symbol" w:hAnsi="Symbol" w:hint="default"/>
      </w:rPr>
    </w:lvl>
    <w:lvl w:ilvl="7" w:tplc="63C61424" w:tentative="1">
      <w:start w:val="1"/>
      <w:numFmt w:val="bullet"/>
      <w:lvlText w:val="o"/>
      <w:lvlJc w:val="left"/>
      <w:pPr>
        <w:ind w:left="6732" w:hanging="360"/>
      </w:pPr>
      <w:rPr>
        <w:rFonts w:ascii="Courier New" w:hAnsi="Courier New" w:cs="Courier New" w:hint="default"/>
      </w:rPr>
    </w:lvl>
    <w:lvl w:ilvl="8" w:tplc="06263AC8" w:tentative="1">
      <w:start w:val="1"/>
      <w:numFmt w:val="bullet"/>
      <w:lvlText w:val=""/>
      <w:lvlJc w:val="left"/>
      <w:pPr>
        <w:ind w:left="7452" w:hanging="360"/>
      </w:pPr>
      <w:rPr>
        <w:rFonts w:ascii="Wingdings" w:hAnsi="Wingdings" w:hint="default"/>
      </w:rPr>
    </w:lvl>
  </w:abstractNum>
  <w:abstractNum w:abstractNumId="1" w15:restartNumberingAfterBreak="0">
    <w:nsid w:val="0E35382F"/>
    <w:multiLevelType w:val="multilevel"/>
    <w:tmpl w:val="3D4E470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szCs w:val="20"/>
      </w:rPr>
    </w:lvl>
    <w:lvl w:ilvl="2">
      <w:start w:val="1"/>
      <w:numFmt w:val="decimal"/>
      <w:lvlText w:val="2.%3"/>
      <w:lvlJc w:val="left"/>
      <w:pPr>
        <w:tabs>
          <w:tab w:val="num" w:pos="1224"/>
        </w:tabs>
        <w:ind w:left="1224" w:hanging="504"/>
      </w:pPr>
      <w:rPr>
        <w:rFonts w:hint="default"/>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123405A2"/>
    <w:multiLevelType w:val="hybridMultilevel"/>
    <w:tmpl w:val="6CD83A3E"/>
    <w:lvl w:ilvl="0" w:tplc="45043EF2">
      <w:start w:val="1"/>
      <w:numFmt w:val="bullet"/>
      <w:lvlText w:val=""/>
      <w:lvlJc w:val="left"/>
      <w:pPr>
        <w:tabs>
          <w:tab w:val="num" w:pos="1428"/>
        </w:tabs>
        <w:ind w:left="1428" w:hanging="360"/>
      </w:pPr>
      <w:rPr>
        <w:rFonts w:ascii="Symbol" w:hAnsi="Symbol" w:hint="default"/>
        <w:color w:val="auto"/>
      </w:rPr>
    </w:lvl>
    <w:lvl w:ilvl="1" w:tplc="345E4056" w:tentative="1">
      <w:start w:val="1"/>
      <w:numFmt w:val="bullet"/>
      <w:lvlText w:val="o"/>
      <w:lvlJc w:val="left"/>
      <w:pPr>
        <w:tabs>
          <w:tab w:val="num" w:pos="1440"/>
        </w:tabs>
        <w:ind w:left="1440" w:hanging="360"/>
      </w:pPr>
      <w:rPr>
        <w:rFonts w:ascii="Courier New" w:hAnsi="Courier New" w:cs="Courier New" w:hint="default"/>
      </w:rPr>
    </w:lvl>
    <w:lvl w:ilvl="2" w:tplc="B7CCC2D6" w:tentative="1">
      <w:start w:val="1"/>
      <w:numFmt w:val="bullet"/>
      <w:lvlText w:val=""/>
      <w:lvlJc w:val="left"/>
      <w:pPr>
        <w:tabs>
          <w:tab w:val="num" w:pos="2160"/>
        </w:tabs>
        <w:ind w:left="2160" w:hanging="360"/>
      </w:pPr>
      <w:rPr>
        <w:rFonts w:ascii="Wingdings" w:hAnsi="Wingdings" w:hint="default"/>
      </w:rPr>
    </w:lvl>
    <w:lvl w:ilvl="3" w:tplc="14F68812" w:tentative="1">
      <w:start w:val="1"/>
      <w:numFmt w:val="bullet"/>
      <w:lvlText w:val=""/>
      <w:lvlJc w:val="left"/>
      <w:pPr>
        <w:tabs>
          <w:tab w:val="num" w:pos="2880"/>
        </w:tabs>
        <w:ind w:left="2880" w:hanging="360"/>
      </w:pPr>
      <w:rPr>
        <w:rFonts w:ascii="Symbol" w:hAnsi="Symbol" w:hint="default"/>
      </w:rPr>
    </w:lvl>
    <w:lvl w:ilvl="4" w:tplc="9FAE52BA" w:tentative="1">
      <w:start w:val="1"/>
      <w:numFmt w:val="bullet"/>
      <w:lvlText w:val="o"/>
      <w:lvlJc w:val="left"/>
      <w:pPr>
        <w:tabs>
          <w:tab w:val="num" w:pos="3600"/>
        </w:tabs>
        <w:ind w:left="3600" w:hanging="360"/>
      </w:pPr>
      <w:rPr>
        <w:rFonts w:ascii="Courier New" w:hAnsi="Courier New" w:cs="Courier New" w:hint="default"/>
      </w:rPr>
    </w:lvl>
    <w:lvl w:ilvl="5" w:tplc="40460A16" w:tentative="1">
      <w:start w:val="1"/>
      <w:numFmt w:val="bullet"/>
      <w:lvlText w:val=""/>
      <w:lvlJc w:val="left"/>
      <w:pPr>
        <w:tabs>
          <w:tab w:val="num" w:pos="4320"/>
        </w:tabs>
        <w:ind w:left="4320" w:hanging="360"/>
      </w:pPr>
      <w:rPr>
        <w:rFonts w:ascii="Wingdings" w:hAnsi="Wingdings" w:hint="default"/>
      </w:rPr>
    </w:lvl>
    <w:lvl w:ilvl="6" w:tplc="27CE6C7E" w:tentative="1">
      <w:start w:val="1"/>
      <w:numFmt w:val="bullet"/>
      <w:lvlText w:val=""/>
      <w:lvlJc w:val="left"/>
      <w:pPr>
        <w:tabs>
          <w:tab w:val="num" w:pos="5040"/>
        </w:tabs>
        <w:ind w:left="5040" w:hanging="360"/>
      </w:pPr>
      <w:rPr>
        <w:rFonts w:ascii="Symbol" w:hAnsi="Symbol" w:hint="default"/>
      </w:rPr>
    </w:lvl>
    <w:lvl w:ilvl="7" w:tplc="BE544EA6" w:tentative="1">
      <w:start w:val="1"/>
      <w:numFmt w:val="bullet"/>
      <w:lvlText w:val="o"/>
      <w:lvlJc w:val="left"/>
      <w:pPr>
        <w:tabs>
          <w:tab w:val="num" w:pos="5760"/>
        </w:tabs>
        <w:ind w:left="5760" w:hanging="360"/>
      </w:pPr>
      <w:rPr>
        <w:rFonts w:ascii="Courier New" w:hAnsi="Courier New" w:cs="Courier New" w:hint="default"/>
      </w:rPr>
    </w:lvl>
    <w:lvl w:ilvl="8" w:tplc="A8AAF97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821AF2"/>
    <w:multiLevelType w:val="hybridMultilevel"/>
    <w:tmpl w:val="6CC4050C"/>
    <w:lvl w:ilvl="0" w:tplc="9FD071DE">
      <w:start w:val="1"/>
      <w:numFmt w:val="decimal"/>
      <w:lvlText w:val="%1."/>
      <w:lvlJc w:val="left"/>
      <w:pPr>
        <w:ind w:left="720" w:hanging="360"/>
      </w:pPr>
    </w:lvl>
    <w:lvl w:ilvl="1" w:tplc="BCBE3F04" w:tentative="1">
      <w:start w:val="1"/>
      <w:numFmt w:val="lowerLetter"/>
      <w:lvlText w:val="%2."/>
      <w:lvlJc w:val="left"/>
      <w:pPr>
        <w:ind w:left="1440" w:hanging="360"/>
      </w:pPr>
    </w:lvl>
    <w:lvl w:ilvl="2" w:tplc="01E87840" w:tentative="1">
      <w:start w:val="1"/>
      <w:numFmt w:val="lowerRoman"/>
      <w:lvlText w:val="%3."/>
      <w:lvlJc w:val="right"/>
      <w:pPr>
        <w:ind w:left="2160" w:hanging="180"/>
      </w:pPr>
    </w:lvl>
    <w:lvl w:ilvl="3" w:tplc="B6FA058E" w:tentative="1">
      <w:start w:val="1"/>
      <w:numFmt w:val="decimal"/>
      <w:lvlText w:val="%4."/>
      <w:lvlJc w:val="left"/>
      <w:pPr>
        <w:ind w:left="2880" w:hanging="360"/>
      </w:pPr>
    </w:lvl>
    <w:lvl w:ilvl="4" w:tplc="9C8401AE" w:tentative="1">
      <w:start w:val="1"/>
      <w:numFmt w:val="lowerLetter"/>
      <w:lvlText w:val="%5."/>
      <w:lvlJc w:val="left"/>
      <w:pPr>
        <w:ind w:left="3600" w:hanging="360"/>
      </w:pPr>
    </w:lvl>
    <w:lvl w:ilvl="5" w:tplc="BB82F3BE" w:tentative="1">
      <w:start w:val="1"/>
      <w:numFmt w:val="lowerRoman"/>
      <w:lvlText w:val="%6."/>
      <w:lvlJc w:val="right"/>
      <w:pPr>
        <w:ind w:left="4320" w:hanging="180"/>
      </w:pPr>
    </w:lvl>
    <w:lvl w:ilvl="6" w:tplc="68202144" w:tentative="1">
      <w:start w:val="1"/>
      <w:numFmt w:val="decimal"/>
      <w:lvlText w:val="%7."/>
      <w:lvlJc w:val="left"/>
      <w:pPr>
        <w:ind w:left="5040" w:hanging="360"/>
      </w:pPr>
    </w:lvl>
    <w:lvl w:ilvl="7" w:tplc="AA667A7A" w:tentative="1">
      <w:start w:val="1"/>
      <w:numFmt w:val="lowerLetter"/>
      <w:lvlText w:val="%8."/>
      <w:lvlJc w:val="left"/>
      <w:pPr>
        <w:ind w:left="5760" w:hanging="360"/>
      </w:pPr>
    </w:lvl>
    <w:lvl w:ilvl="8" w:tplc="385802EA" w:tentative="1">
      <w:start w:val="1"/>
      <w:numFmt w:val="lowerRoman"/>
      <w:lvlText w:val="%9."/>
      <w:lvlJc w:val="right"/>
      <w:pPr>
        <w:ind w:left="6480" w:hanging="180"/>
      </w:pPr>
    </w:lvl>
  </w:abstractNum>
  <w:abstractNum w:abstractNumId="4" w15:restartNumberingAfterBreak="0">
    <w:nsid w:val="217B14E4"/>
    <w:multiLevelType w:val="multilevel"/>
    <w:tmpl w:val="AA7E339C"/>
    <w:lvl w:ilvl="0">
      <w:start w:val="1"/>
      <w:numFmt w:val="decimal"/>
      <w:lvlText w:val="%1."/>
      <w:lvlJc w:val="left"/>
      <w:pPr>
        <w:ind w:left="397" w:hanging="397"/>
      </w:pPr>
      <w:rPr>
        <w:rFonts w:ascii="Tahoma" w:hAnsi="Tahoma" w:hint="default"/>
        <w:b/>
        <w:i w:val="0"/>
        <w:sz w:val="20"/>
      </w:rPr>
    </w:lvl>
    <w:lvl w:ilvl="1">
      <w:start w:val="1"/>
      <w:numFmt w:val="decimal"/>
      <w:lvlText w:val="%1.%2."/>
      <w:lvlJc w:val="left"/>
      <w:pPr>
        <w:ind w:left="680" w:hanging="567"/>
      </w:pPr>
      <w:rPr>
        <w:rFonts w:ascii="Tahoma" w:hAnsi="Tahoma" w:hint="default"/>
        <w:b/>
        <w:i w:val="0"/>
        <w:sz w:val="20"/>
        <w:szCs w:val="24"/>
      </w:rPr>
    </w:lvl>
    <w:lvl w:ilvl="2">
      <w:start w:val="1"/>
      <w:numFmt w:val="decimal"/>
      <w:lvlText w:val="%1.%2.%3."/>
      <w:lvlJc w:val="left"/>
      <w:pPr>
        <w:ind w:left="3628" w:hanging="793"/>
      </w:pPr>
      <w:rPr>
        <w:rFonts w:ascii="Tahoma" w:hAnsi="Tahoma" w:hint="default"/>
        <w:b w:val="0"/>
        <w:sz w:val="20"/>
        <w:szCs w:val="24"/>
      </w:rPr>
    </w:lvl>
    <w:lvl w:ilvl="3">
      <w:start w:val="1"/>
      <w:numFmt w:val="decimal"/>
      <w:lvlText w:val="%1.%2.%3.%4."/>
      <w:lvlJc w:val="left"/>
      <w:pPr>
        <w:ind w:left="1701" w:hanging="1134"/>
      </w:pPr>
      <w:rPr>
        <w:rFonts w:ascii="Tahoma" w:hAnsi="Tahoma" w:hint="default"/>
        <w:sz w:val="20"/>
      </w:rPr>
    </w:lvl>
    <w:lvl w:ilvl="4">
      <w:start w:val="1"/>
      <w:numFmt w:val="bullet"/>
      <w:lvlText w:val=""/>
      <w:lvlJc w:val="left"/>
      <w:pPr>
        <w:ind w:left="1701" w:hanging="397"/>
      </w:pPr>
      <w:rPr>
        <w:rFonts w:ascii="Symbol" w:hAnsi="Symbol" w:hint="default"/>
        <w:color w:val="auto"/>
        <w:sz w:val="20"/>
      </w:rPr>
    </w:lvl>
    <w:lvl w:ilvl="5">
      <w:start w:val="1"/>
      <w:numFmt w:val="bullet"/>
      <w:lvlText w:val=""/>
      <w:lvlJc w:val="left"/>
      <w:pPr>
        <w:ind w:left="1814" w:hanging="340"/>
      </w:pPr>
      <w:rPr>
        <w:rFonts w:ascii="Symbol" w:hAnsi="Symbol" w:hint="default"/>
        <w:color w:val="auto"/>
        <w:sz w:val="20"/>
      </w:rPr>
    </w:lvl>
    <w:lvl w:ilvl="6">
      <w:start w:val="1"/>
      <w:numFmt w:val="decimal"/>
      <w:lvlText w:val="%1.%2.%3.%4.%7."/>
      <w:lvlJc w:val="left"/>
      <w:pPr>
        <w:ind w:left="3240" w:hanging="1080"/>
      </w:pPr>
      <w:rPr>
        <w:rFonts w:ascii="Tahoma" w:hAnsi="Tahoma" w:hint="default"/>
      </w:rPr>
    </w:lvl>
    <w:lvl w:ilvl="7">
      <w:start w:val="1"/>
      <w:numFmt w:val="decimal"/>
      <w:lvlText w:val="%1.%2.%3.%4.%7.%8."/>
      <w:lvlJc w:val="left"/>
      <w:pPr>
        <w:ind w:left="3744" w:hanging="1224"/>
      </w:pPr>
      <w:rPr>
        <w:rFonts w:ascii="Tahoma" w:hAnsi="Tahoma" w:hint="default"/>
      </w:rPr>
    </w:lvl>
    <w:lvl w:ilvl="8">
      <w:start w:val="1"/>
      <w:numFmt w:val="decimal"/>
      <w:lvlText w:val="%1.%2.%3.%4.%7.%8.%9."/>
      <w:lvlJc w:val="left"/>
      <w:pPr>
        <w:ind w:left="4320" w:hanging="1440"/>
      </w:pPr>
      <w:rPr>
        <w:rFonts w:ascii="Tahoma" w:hAnsi="Tahoma" w:hint="default"/>
      </w:rPr>
    </w:lvl>
  </w:abstractNum>
  <w:abstractNum w:abstractNumId="5" w15:restartNumberingAfterBreak="0">
    <w:nsid w:val="2A732E32"/>
    <w:multiLevelType w:val="hybridMultilevel"/>
    <w:tmpl w:val="BC3CFC66"/>
    <w:lvl w:ilvl="0" w:tplc="90B600DA">
      <w:start w:val="1"/>
      <w:numFmt w:val="bullet"/>
      <w:lvlText w:val=""/>
      <w:lvlJc w:val="left"/>
      <w:pPr>
        <w:tabs>
          <w:tab w:val="num" w:pos="720"/>
        </w:tabs>
        <w:ind w:left="720" w:hanging="360"/>
      </w:pPr>
      <w:rPr>
        <w:rFonts w:ascii="Symbol" w:hAnsi="Symbol" w:hint="default"/>
      </w:rPr>
    </w:lvl>
    <w:lvl w:ilvl="1" w:tplc="1CECC8BC">
      <w:start w:val="1"/>
      <w:numFmt w:val="decimal"/>
      <w:lvlText w:val="%2."/>
      <w:lvlJc w:val="left"/>
      <w:pPr>
        <w:tabs>
          <w:tab w:val="num" w:pos="1440"/>
        </w:tabs>
        <w:ind w:left="1440" w:hanging="360"/>
      </w:pPr>
    </w:lvl>
    <w:lvl w:ilvl="2" w:tplc="86665A02">
      <w:start w:val="1"/>
      <w:numFmt w:val="decimal"/>
      <w:lvlText w:val="%3."/>
      <w:lvlJc w:val="left"/>
      <w:pPr>
        <w:tabs>
          <w:tab w:val="num" w:pos="2160"/>
        </w:tabs>
        <w:ind w:left="2160" w:hanging="360"/>
      </w:pPr>
    </w:lvl>
    <w:lvl w:ilvl="3" w:tplc="68228170">
      <w:start w:val="1"/>
      <w:numFmt w:val="decimal"/>
      <w:lvlText w:val="%4."/>
      <w:lvlJc w:val="left"/>
      <w:pPr>
        <w:tabs>
          <w:tab w:val="num" w:pos="2880"/>
        </w:tabs>
        <w:ind w:left="2880" w:hanging="360"/>
      </w:pPr>
    </w:lvl>
    <w:lvl w:ilvl="4" w:tplc="096E1826">
      <w:start w:val="1"/>
      <w:numFmt w:val="decimal"/>
      <w:lvlText w:val="%5."/>
      <w:lvlJc w:val="left"/>
      <w:pPr>
        <w:tabs>
          <w:tab w:val="num" w:pos="3600"/>
        </w:tabs>
        <w:ind w:left="3600" w:hanging="360"/>
      </w:pPr>
    </w:lvl>
    <w:lvl w:ilvl="5" w:tplc="BB0E7A8E">
      <w:start w:val="1"/>
      <w:numFmt w:val="decimal"/>
      <w:lvlText w:val="%6."/>
      <w:lvlJc w:val="left"/>
      <w:pPr>
        <w:tabs>
          <w:tab w:val="num" w:pos="4320"/>
        </w:tabs>
        <w:ind w:left="4320" w:hanging="360"/>
      </w:pPr>
    </w:lvl>
    <w:lvl w:ilvl="6" w:tplc="165ACE20">
      <w:start w:val="1"/>
      <w:numFmt w:val="decimal"/>
      <w:lvlText w:val="%7."/>
      <w:lvlJc w:val="left"/>
      <w:pPr>
        <w:tabs>
          <w:tab w:val="num" w:pos="5040"/>
        </w:tabs>
        <w:ind w:left="5040" w:hanging="360"/>
      </w:pPr>
    </w:lvl>
    <w:lvl w:ilvl="7" w:tplc="5096DDF0">
      <w:start w:val="1"/>
      <w:numFmt w:val="decimal"/>
      <w:lvlText w:val="%8."/>
      <w:lvlJc w:val="left"/>
      <w:pPr>
        <w:tabs>
          <w:tab w:val="num" w:pos="5760"/>
        </w:tabs>
        <w:ind w:left="5760" w:hanging="360"/>
      </w:pPr>
    </w:lvl>
    <w:lvl w:ilvl="8" w:tplc="00C6F7D2">
      <w:start w:val="1"/>
      <w:numFmt w:val="decimal"/>
      <w:lvlText w:val="%9."/>
      <w:lvlJc w:val="left"/>
      <w:pPr>
        <w:tabs>
          <w:tab w:val="num" w:pos="6480"/>
        </w:tabs>
        <w:ind w:left="6480" w:hanging="360"/>
      </w:pPr>
    </w:lvl>
  </w:abstractNum>
  <w:abstractNum w:abstractNumId="6" w15:restartNumberingAfterBreak="0">
    <w:nsid w:val="2F4E05E7"/>
    <w:multiLevelType w:val="hybridMultilevel"/>
    <w:tmpl w:val="EAE278F4"/>
    <w:lvl w:ilvl="0" w:tplc="5A806EC0">
      <w:start w:val="1"/>
      <w:numFmt w:val="decimal"/>
      <w:lvlText w:val="%1."/>
      <w:lvlJc w:val="left"/>
      <w:pPr>
        <w:ind w:left="720" w:hanging="360"/>
      </w:pPr>
    </w:lvl>
    <w:lvl w:ilvl="1" w:tplc="4016EE06" w:tentative="1">
      <w:start w:val="1"/>
      <w:numFmt w:val="lowerLetter"/>
      <w:lvlText w:val="%2."/>
      <w:lvlJc w:val="left"/>
      <w:pPr>
        <w:ind w:left="1440" w:hanging="360"/>
      </w:pPr>
    </w:lvl>
    <w:lvl w:ilvl="2" w:tplc="191C8B52" w:tentative="1">
      <w:start w:val="1"/>
      <w:numFmt w:val="lowerRoman"/>
      <w:lvlText w:val="%3."/>
      <w:lvlJc w:val="right"/>
      <w:pPr>
        <w:ind w:left="2160" w:hanging="180"/>
      </w:pPr>
    </w:lvl>
    <w:lvl w:ilvl="3" w:tplc="50F8B74C" w:tentative="1">
      <w:start w:val="1"/>
      <w:numFmt w:val="decimal"/>
      <w:lvlText w:val="%4."/>
      <w:lvlJc w:val="left"/>
      <w:pPr>
        <w:ind w:left="2880" w:hanging="360"/>
      </w:pPr>
    </w:lvl>
    <w:lvl w:ilvl="4" w:tplc="54804066" w:tentative="1">
      <w:start w:val="1"/>
      <w:numFmt w:val="lowerLetter"/>
      <w:lvlText w:val="%5."/>
      <w:lvlJc w:val="left"/>
      <w:pPr>
        <w:ind w:left="3600" w:hanging="360"/>
      </w:pPr>
    </w:lvl>
    <w:lvl w:ilvl="5" w:tplc="F9888482" w:tentative="1">
      <w:start w:val="1"/>
      <w:numFmt w:val="lowerRoman"/>
      <w:lvlText w:val="%6."/>
      <w:lvlJc w:val="right"/>
      <w:pPr>
        <w:ind w:left="4320" w:hanging="180"/>
      </w:pPr>
    </w:lvl>
    <w:lvl w:ilvl="6" w:tplc="EA78A846" w:tentative="1">
      <w:start w:val="1"/>
      <w:numFmt w:val="decimal"/>
      <w:lvlText w:val="%7."/>
      <w:lvlJc w:val="left"/>
      <w:pPr>
        <w:ind w:left="5040" w:hanging="360"/>
      </w:pPr>
    </w:lvl>
    <w:lvl w:ilvl="7" w:tplc="1632BD7A" w:tentative="1">
      <w:start w:val="1"/>
      <w:numFmt w:val="lowerLetter"/>
      <w:lvlText w:val="%8."/>
      <w:lvlJc w:val="left"/>
      <w:pPr>
        <w:ind w:left="5760" w:hanging="360"/>
      </w:pPr>
    </w:lvl>
    <w:lvl w:ilvl="8" w:tplc="82522480" w:tentative="1">
      <w:start w:val="1"/>
      <w:numFmt w:val="lowerRoman"/>
      <w:lvlText w:val="%9."/>
      <w:lvlJc w:val="right"/>
      <w:pPr>
        <w:ind w:left="6480" w:hanging="180"/>
      </w:pPr>
    </w:lvl>
  </w:abstractNum>
  <w:abstractNum w:abstractNumId="7" w15:restartNumberingAfterBreak="0">
    <w:nsid w:val="30056A5E"/>
    <w:multiLevelType w:val="hybridMultilevel"/>
    <w:tmpl w:val="F232EE2E"/>
    <w:lvl w:ilvl="0" w:tplc="453EE8EA">
      <w:start w:val="1"/>
      <w:numFmt w:val="bullet"/>
      <w:lvlText w:val=""/>
      <w:lvlJc w:val="left"/>
      <w:pPr>
        <w:tabs>
          <w:tab w:val="num" w:pos="1428"/>
        </w:tabs>
        <w:ind w:left="1428" w:hanging="360"/>
      </w:pPr>
      <w:rPr>
        <w:rFonts w:ascii="Symbol" w:hAnsi="Symbol" w:hint="default"/>
      </w:rPr>
    </w:lvl>
    <w:lvl w:ilvl="1" w:tplc="E39087C8">
      <w:start w:val="1"/>
      <w:numFmt w:val="decimal"/>
      <w:lvlText w:val="%2."/>
      <w:lvlJc w:val="left"/>
      <w:pPr>
        <w:tabs>
          <w:tab w:val="num" w:pos="1440"/>
        </w:tabs>
        <w:ind w:left="1440" w:hanging="360"/>
      </w:pPr>
    </w:lvl>
    <w:lvl w:ilvl="2" w:tplc="A4D028AE">
      <w:start w:val="1"/>
      <w:numFmt w:val="decimal"/>
      <w:lvlText w:val="%3."/>
      <w:lvlJc w:val="left"/>
      <w:pPr>
        <w:tabs>
          <w:tab w:val="num" w:pos="2160"/>
        </w:tabs>
        <w:ind w:left="2160" w:hanging="360"/>
      </w:pPr>
    </w:lvl>
    <w:lvl w:ilvl="3" w:tplc="29A4D524">
      <w:start w:val="1"/>
      <w:numFmt w:val="decimal"/>
      <w:lvlText w:val="%4."/>
      <w:lvlJc w:val="left"/>
      <w:pPr>
        <w:tabs>
          <w:tab w:val="num" w:pos="2880"/>
        </w:tabs>
        <w:ind w:left="2880" w:hanging="360"/>
      </w:pPr>
    </w:lvl>
    <w:lvl w:ilvl="4" w:tplc="672A1332">
      <w:start w:val="1"/>
      <w:numFmt w:val="decimal"/>
      <w:lvlText w:val="%5."/>
      <w:lvlJc w:val="left"/>
      <w:pPr>
        <w:tabs>
          <w:tab w:val="num" w:pos="3600"/>
        </w:tabs>
        <w:ind w:left="3600" w:hanging="360"/>
      </w:pPr>
    </w:lvl>
    <w:lvl w:ilvl="5" w:tplc="BE80B90A">
      <w:start w:val="1"/>
      <w:numFmt w:val="decimal"/>
      <w:lvlText w:val="%6."/>
      <w:lvlJc w:val="left"/>
      <w:pPr>
        <w:tabs>
          <w:tab w:val="num" w:pos="4320"/>
        </w:tabs>
        <w:ind w:left="4320" w:hanging="360"/>
      </w:pPr>
    </w:lvl>
    <w:lvl w:ilvl="6" w:tplc="2CAAF978">
      <w:start w:val="1"/>
      <w:numFmt w:val="decimal"/>
      <w:lvlText w:val="%7."/>
      <w:lvlJc w:val="left"/>
      <w:pPr>
        <w:tabs>
          <w:tab w:val="num" w:pos="5040"/>
        </w:tabs>
        <w:ind w:left="5040" w:hanging="360"/>
      </w:pPr>
    </w:lvl>
    <w:lvl w:ilvl="7" w:tplc="022EDFBA">
      <w:start w:val="1"/>
      <w:numFmt w:val="decimal"/>
      <w:lvlText w:val="%8."/>
      <w:lvlJc w:val="left"/>
      <w:pPr>
        <w:tabs>
          <w:tab w:val="num" w:pos="5760"/>
        </w:tabs>
        <w:ind w:left="5760" w:hanging="360"/>
      </w:pPr>
    </w:lvl>
    <w:lvl w:ilvl="8" w:tplc="9C0A96D6">
      <w:start w:val="1"/>
      <w:numFmt w:val="decimal"/>
      <w:lvlText w:val="%9."/>
      <w:lvlJc w:val="left"/>
      <w:pPr>
        <w:tabs>
          <w:tab w:val="num" w:pos="6480"/>
        </w:tabs>
        <w:ind w:left="6480" w:hanging="360"/>
      </w:pPr>
    </w:lvl>
  </w:abstractNum>
  <w:abstractNum w:abstractNumId="8" w15:restartNumberingAfterBreak="0">
    <w:nsid w:val="35B63F7E"/>
    <w:multiLevelType w:val="multilevel"/>
    <w:tmpl w:val="AA7E339C"/>
    <w:styleLink w:val="3"/>
    <w:lvl w:ilvl="0">
      <w:start w:val="1"/>
      <w:numFmt w:val="decimal"/>
      <w:lvlText w:val="%1."/>
      <w:lvlJc w:val="left"/>
      <w:pPr>
        <w:ind w:left="397" w:hanging="397"/>
      </w:pPr>
      <w:rPr>
        <w:rFonts w:ascii="Tahoma" w:hAnsi="Tahoma" w:hint="default"/>
        <w:b/>
        <w:i w:val="0"/>
        <w:sz w:val="20"/>
      </w:rPr>
    </w:lvl>
    <w:lvl w:ilvl="1">
      <w:start w:val="1"/>
      <w:numFmt w:val="decimal"/>
      <w:lvlText w:val="%1.%2."/>
      <w:lvlJc w:val="left"/>
      <w:pPr>
        <w:ind w:left="680" w:hanging="567"/>
      </w:pPr>
      <w:rPr>
        <w:rFonts w:ascii="Tahoma" w:hAnsi="Tahoma" w:hint="default"/>
        <w:b/>
        <w:i w:val="0"/>
        <w:sz w:val="20"/>
        <w:szCs w:val="24"/>
      </w:rPr>
    </w:lvl>
    <w:lvl w:ilvl="2">
      <w:start w:val="1"/>
      <w:numFmt w:val="decimal"/>
      <w:lvlText w:val="%1.%2.%3."/>
      <w:lvlJc w:val="left"/>
      <w:pPr>
        <w:ind w:left="3628" w:hanging="793"/>
      </w:pPr>
      <w:rPr>
        <w:rFonts w:ascii="Tahoma" w:hAnsi="Tahoma" w:hint="default"/>
        <w:b w:val="0"/>
        <w:sz w:val="20"/>
        <w:szCs w:val="24"/>
      </w:rPr>
    </w:lvl>
    <w:lvl w:ilvl="3">
      <w:start w:val="1"/>
      <w:numFmt w:val="decimal"/>
      <w:lvlText w:val="%1.%2.%3.%4."/>
      <w:lvlJc w:val="left"/>
      <w:pPr>
        <w:ind w:left="1701" w:hanging="1134"/>
      </w:pPr>
      <w:rPr>
        <w:rFonts w:ascii="Tahoma" w:hAnsi="Tahoma" w:hint="default"/>
        <w:sz w:val="20"/>
      </w:rPr>
    </w:lvl>
    <w:lvl w:ilvl="4">
      <w:start w:val="1"/>
      <w:numFmt w:val="bullet"/>
      <w:lvlText w:val=""/>
      <w:lvlJc w:val="left"/>
      <w:pPr>
        <w:ind w:left="1701" w:hanging="397"/>
      </w:pPr>
      <w:rPr>
        <w:rFonts w:ascii="Symbol" w:hAnsi="Symbol" w:hint="default"/>
        <w:color w:val="auto"/>
        <w:sz w:val="20"/>
      </w:rPr>
    </w:lvl>
    <w:lvl w:ilvl="5">
      <w:start w:val="1"/>
      <w:numFmt w:val="bullet"/>
      <w:lvlText w:val=""/>
      <w:lvlJc w:val="left"/>
      <w:pPr>
        <w:ind w:left="1814" w:hanging="340"/>
      </w:pPr>
      <w:rPr>
        <w:rFonts w:ascii="Symbol" w:hAnsi="Symbol" w:hint="default"/>
        <w:color w:val="auto"/>
        <w:sz w:val="20"/>
      </w:rPr>
    </w:lvl>
    <w:lvl w:ilvl="6">
      <w:start w:val="1"/>
      <w:numFmt w:val="decimal"/>
      <w:lvlText w:val="%1.%2.%3.%4.%7."/>
      <w:lvlJc w:val="left"/>
      <w:pPr>
        <w:ind w:left="3240" w:hanging="1080"/>
      </w:pPr>
      <w:rPr>
        <w:rFonts w:ascii="Tahoma" w:hAnsi="Tahoma" w:hint="default"/>
      </w:rPr>
    </w:lvl>
    <w:lvl w:ilvl="7">
      <w:start w:val="1"/>
      <w:numFmt w:val="decimal"/>
      <w:lvlText w:val="%1.%2.%3.%4.%7.%8."/>
      <w:lvlJc w:val="left"/>
      <w:pPr>
        <w:ind w:left="3744" w:hanging="1224"/>
      </w:pPr>
      <w:rPr>
        <w:rFonts w:ascii="Tahoma" w:hAnsi="Tahoma" w:hint="default"/>
      </w:rPr>
    </w:lvl>
    <w:lvl w:ilvl="8">
      <w:start w:val="1"/>
      <w:numFmt w:val="decimal"/>
      <w:lvlText w:val="%1.%2.%3.%4.%7.%8.%9."/>
      <w:lvlJc w:val="left"/>
      <w:pPr>
        <w:ind w:left="4320" w:hanging="1440"/>
      </w:pPr>
      <w:rPr>
        <w:rFonts w:ascii="Tahoma" w:hAnsi="Tahoma" w:hint="default"/>
      </w:rPr>
    </w:lvl>
  </w:abstractNum>
  <w:abstractNum w:abstractNumId="9" w15:restartNumberingAfterBreak="0">
    <w:nsid w:val="4A0868E7"/>
    <w:multiLevelType w:val="hybridMultilevel"/>
    <w:tmpl w:val="65B41E8A"/>
    <w:lvl w:ilvl="0" w:tplc="A7923A26">
      <w:start w:val="1"/>
      <w:numFmt w:val="bullet"/>
      <w:lvlText w:val=""/>
      <w:lvlJc w:val="left"/>
      <w:pPr>
        <w:ind w:left="1080" w:hanging="360"/>
      </w:pPr>
      <w:rPr>
        <w:rFonts w:ascii="Symbol" w:hAnsi="Symbol" w:hint="default"/>
      </w:rPr>
    </w:lvl>
    <w:lvl w:ilvl="1" w:tplc="422A9614" w:tentative="1">
      <w:start w:val="1"/>
      <w:numFmt w:val="bullet"/>
      <w:lvlText w:val="o"/>
      <w:lvlJc w:val="left"/>
      <w:pPr>
        <w:ind w:left="1800" w:hanging="360"/>
      </w:pPr>
      <w:rPr>
        <w:rFonts w:ascii="Courier New" w:hAnsi="Courier New" w:cs="Courier New" w:hint="default"/>
      </w:rPr>
    </w:lvl>
    <w:lvl w:ilvl="2" w:tplc="EF484542" w:tentative="1">
      <w:start w:val="1"/>
      <w:numFmt w:val="bullet"/>
      <w:lvlText w:val=""/>
      <w:lvlJc w:val="left"/>
      <w:pPr>
        <w:ind w:left="2520" w:hanging="360"/>
      </w:pPr>
      <w:rPr>
        <w:rFonts w:ascii="Wingdings" w:hAnsi="Wingdings" w:hint="default"/>
      </w:rPr>
    </w:lvl>
    <w:lvl w:ilvl="3" w:tplc="5C3252D6" w:tentative="1">
      <w:start w:val="1"/>
      <w:numFmt w:val="bullet"/>
      <w:lvlText w:val=""/>
      <w:lvlJc w:val="left"/>
      <w:pPr>
        <w:ind w:left="3240" w:hanging="360"/>
      </w:pPr>
      <w:rPr>
        <w:rFonts w:ascii="Symbol" w:hAnsi="Symbol" w:hint="default"/>
      </w:rPr>
    </w:lvl>
    <w:lvl w:ilvl="4" w:tplc="6980CE82" w:tentative="1">
      <w:start w:val="1"/>
      <w:numFmt w:val="bullet"/>
      <w:lvlText w:val="o"/>
      <w:lvlJc w:val="left"/>
      <w:pPr>
        <w:ind w:left="3960" w:hanging="360"/>
      </w:pPr>
      <w:rPr>
        <w:rFonts w:ascii="Courier New" w:hAnsi="Courier New" w:cs="Courier New" w:hint="default"/>
      </w:rPr>
    </w:lvl>
    <w:lvl w:ilvl="5" w:tplc="DF2EA2BE" w:tentative="1">
      <w:start w:val="1"/>
      <w:numFmt w:val="bullet"/>
      <w:lvlText w:val=""/>
      <w:lvlJc w:val="left"/>
      <w:pPr>
        <w:ind w:left="4680" w:hanging="360"/>
      </w:pPr>
      <w:rPr>
        <w:rFonts w:ascii="Wingdings" w:hAnsi="Wingdings" w:hint="default"/>
      </w:rPr>
    </w:lvl>
    <w:lvl w:ilvl="6" w:tplc="ED3E1A30" w:tentative="1">
      <w:start w:val="1"/>
      <w:numFmt w:val="bullet"/>
      <w:lvlText w:val=""/>
      <w:lvlJc w:val="left"/>
      <w:pPr>
        <w:ind w:left="5400" w:hanging="360"/>
      </w:pPr>
      <w:rPr>
        <w:rFonts w:ascii="Symbol" w:hAnsi="Symbol" w:hint="default"/>
      </w:rPr>
    </w:lvl>
    <w:lvl w:ilvl="7" w:tplc="2D381060" w:tentative="1">
      <w:start w:val="1"/>
      <w:numFmt w:val="bullet"/>
      <w:lvlText w:val="o"/>
      <w:lvlJc w:val="left"/>
      <w:pPr>
        <w:ind w:left="6120" w:hanging="360"/>
      </w:pPr>
      <w:rPr>
        <w:rFonts w:ascii="Courier New" w:hAnsi="Courier New" w:cs="Courier New" w:hint="default"/>
      </w:rPr>
    </w:lvl>
    <w:lvl w:ilvl="8" w:tplc="8200AE90" w:tentative="1">
      <w:start w:val="1"/>
      <w:numFmt w:val="bullet"/>
      <w:lvlText w:val=""/>
      <w:lvlJc w:val="left"/>
      <w:pPr>
        <w:ind w:left="6840" w:hanging="360"/>
      </w:pPr>
      <w:rPr>
        <w:rFonts w:ascii="Wingdings" w:hAnsi="Wingdings" w:hint="default"/>
      </w:rPr>
    </w:lvl>
  </w:abstractNum>
  <w:abstractNum w:abstractNumId="10" w15:restartNumberingAfterBreak="0">
    <w:nsid w:val="52A6026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540C289A"/>
    <w:multiLevelType w:val="multilevel"/>
    <w:tmpl w:val="2BDE718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72"/>
        </w:tabs>
        <w:ind w:left="972" w:hanging="432"/>
      </w:pPr>
      <w:rPr>
        <w:rFonts w:ascii="Arial" w:hAnsi="Arial" w:cs="Arial" w:hint="default"/>
        <w:b w:val="0"/>
        <w:sz w:val="20"/>
        <w:szCs w:val="20"/>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60CB082B"/>
    <w:multiLevelType w:val="multilevel"/>
    <w:tmpl w:val="1D4E7FA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2"/>
        <w:szCs w:val="22"/>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6149749C"/>
    <w:multiLevelType w:val="hybridMultilevel"/>
    <w:tmpl w:val="C7AA7B88"/>
    <w:lvl w:ilvl="0" w:tplc="231A0D16">
      <w:start w:val="1"/>
      <w:numFmt w:val="decimal"/>
      <w:lvlText w:val="%1."/>
      <w:lvlJc w:val="left"/>
      <w:pPr>
        <w:ind w:left="720" w:hanging="360"/>
      </w:pPr>
    </w:lvl>
    <w:lvl w:ilvl="1" w:tplc="77AEDA00" w:tentative="1">
      <w:start w:val="1"/>
      <w:numFmt w:val="lowerLetter"/>
      <w:lvlText w:val="%2."/>
      <w:lvlJc w:val="left"/>
      <w:pPr>
        <w:ind w:left="1440" w:hanging="360"/>
      </w:pPr>
    </w:lvl>
    <w:lvl w:ilvl="2" w:tplc="B240AF36" w:tentative="1">
      <w:start w:val="1"/>
      <w:numFmt w:val="lowerRoman"/>
      <w:lvlText w:val="%3."/>
      <w:lvlJc w:val="right"/>
      <w:pPr>
        <w:ind w:left="2160" w:hanging="180"/>
      </w:pPr>
    </w:lvl>
    <w:lvl w:ilvl="3" w:tplc="320EBF80" w:tentative="1">
      <w:start w:val="1"/>
      <w:numFmt w:val="decimal"/>
      <w:lvlText w:val="%4."/>
      <w:lvlJc w:val="left"/>
      <w:pPr>
        <w:ind w:left="2880" w:hanging="360"/>
      </w:pPr>
    </w:lvl>
    <w:lvl w:ilvl="4" w:tplc="2CC634A6" w:tentative="1">
      <w:start w:val="1"/>
      <w:numFmt w:val="lowerLetter"/>
      <w:lvlText w:val="%5."/>
      <w:lvlJc w:val="left"/>
      <w:pPr>
        <w:ind w:left="3600" w:hanging="360"/>
      </w:pPr>
    </w:lvl>
    <w:lvl w:ilvl="5" w:tplc="1918FBC8" w:tentative="1">
      <w:start w:val="1"/>
      <w:numFmt w:val="lowerRoman"/>
      <w:lvlText w:val="%6."/>
      <w:lvlJc w:val="right"/>
      <w:pPr>
        <w:ind w:left="4320" w:hanging="180"/>
      </w:pPr>
    </w:lvl>
    <w:lvl w:ilvl="6" w:tplc="CFFEF922" w:tentative="1">
      <w:start w:val="1"/>
      <w:numFmt w:val="decimal"/>
      <w:lvlText w:val="%7."/>
      <w:lvlJc w:val="left"/>
      <w:pPr>
        <w:ind w:left="5040" w:hanging="360"/>
      </w:pPr>
    </w:lvl>
    <w:lvl w:ilvl="7" w:tplc="18A25AF2" w:tentative="1">
      <w:start w:val="1"/>
      <w:numFmt w:val="lowerLetter"/>
      <w:lvlText w:val="%8."/>
      <w:lvlJc w:val="left"/>
      <w:pPr>
        <w:ind w:left="5760" w:hanging="360"/>
      </w:pPr>
    </w:lvl>
    <w:lvl w:ilvl="8" w:tplc="6DBE9DF8" w:tentative="1">
      <w:start w:val="1"/>
      <w:numFmt w:val="lowerRoman"/>
      <w:lvlText w:val="%9."/>
      <w:lvlJc w:val="right"/>
      <w:pPr>
        <w:ind w:left="6480" w:hanging="180"/>
      </w:pPr>
    </w:lvl>
  </w:abstractNum>
  <w:abstractNum w:abstractNumId="14" w15:restartNumberingAfterBreak="0">
    <w:nsid w:val="6A285B6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74924C78"/>
    <w:multiLevelType w:val="hybridMultilevel"/>
    <w:tmpl w:val="8160CCAE"/>
    <w:lvl w:ilvl="0" w:tplc="D91A65C4">
      <w:start w:val="1"/>
      <w:numFmt w:val="decimal"/>
      <w:lvlText w:val="%1."/>
      <w:lvlJc w:val="left"/>
      <w:pPr>
        <w:ind w:left="1080" w:hanging="360"/>
      </w:pPr>
    </w:lvl>
    <w:lvl w:ilvl="1" w:tplc="78388B2A" w:tentative="1">
      <w:start w:val="1"/>
      <w:numFmt w:val="lowerLetter"/>
      <w:lvlText w:val="%2."/>
      <w:lvlJc w:val="left"/>
      <w:pPr>
        <w:ind w:left="1800" w:hanging="360"/>
      </w:pPr>
    </w:lvl>
    <w:lvl w:ilvl="2" w:tplc="5EF2D644" w:tentative="1">
      <w:start w:val="1"/>
      <w:numFmt w:val="lowerRoman"/>
      <w:lvlText w:val="%3."/>
      <w:lvlJc w:val="right"/>
      <w:pPr>
        <w:ind w:left="2520" w:hanging="180"/>
      </w:pPr>
    </w:lvl>
    <w:lvl w:ilvl="3" w:tplc="99304DB8" w:tentative="1">
      <w:start w:val="1"/>
      <w:numFmt w:val="decimal"/>
      <w:lvlText w:val="%4."/>
      <w:lvlJc w:val="left"/>
      <w:pPr>
        <w:ind w:left="3240" w:hanging="360"/>
      </w:pPr>
    </w:lvl>
    <w:lvl w:ilvl="4" w:tplc="18FE3E9C" w:tentative="1">
      <w:start w:val="1"/>
      <w:numFmt w:val="lowerLetter"/>
      <w:lvlText w:val="%5."/>
      <w:lvlJc w:val="left"/>
      <w:pPr>
        <w:ind w:left="3960" w:hanging="360"/>
      </w:pPr>
    </w:lvl>
    <w:lvl w:ilvl="5" w:tplc="568A6990" w:tentative="1">
      <w:start w:val="1"/>
      <w:numFmt w:val="lowerRoman"/>
      <w:lvlText w:val="%6."/>
      <w:lvlJc w:val="right"/>
      <w:pPr>
        <w:ind w:left="4680" w:hanging="180"/>
      </w:pPr>
    </w:lvl>
    <w:lvl w:ilvl="6" w:tplc="58D078B4" w:tentative="1">
      <w:start w:val="1"/>
      <w:numFmt w:val="decimal"/>
      <w:lvlText w:val="%7."/>
      <w:lvlJc w:val="left"/>
      <w:pPr>
        <w:ind w:left="5400" w:hanging="360"/>
      </w:pPr>
    </w:lvl>
    <w:lvl w:ilvl="7" w:tplc="F8569B90" w:tentative="1">
      <w:start w:val="1"/>
      <w:numFmt w:val="lowerLetter"/>
      <w:lvlText w:val="%8."/>
      <w:lvlJc w:val="left"/>
      <w:pPr>
        <w:ind w:left="6120" w:hanging="360"/>
      </w:pPr>
    </w:lvl>
    <w:lvl w:ilvl="8" w:tplc="739A5A14" w:tentative="1">
      <w:start w:val="1"/>
      <w:numFmt w:val="lowerRoman"/>
      <w:lvlText w:val="%9."/>
      <w:lvlJc w:val="right"/>
      <w:pPr>
        <w:ind w:left="6840" w:hanging="180"/>
      </w:pPr>
    </w:lvl>
  </w:abstractNum>
  <w:abstractNum w:abstractNumId="16" w15:restartNumberingAfterBreak="0">
    <w:nsid w:val="7D8E75B7"/>
    <w:multiLevelType w:val="hybridMultilevel"/>
    <w:tmpl w:val="669039B4"/>
    <w:lvl w:ilvl="0" w:tplc="8ED026A8">
      <w:start w:val="1"/>
      <w:numFmt w:val="bullet"/>
      <w:lvlText w:val=""/>
      <w:lvlJc w:val="left"/>
      <w:pPr>
        <w:tabs>
          <w:tab w:val="num" w:pos="1428"/>
        </w:tabs>
        <w:ind w:left="1428" w:hanging="360"/>
      </w:pPr>
      <w:rPr>
        <w:rFonts w:ascii="Symbol" w:hAnsi="Symbol" w:hint="default"/>
      </w:rPr>
    </w:lvl>
    <w:lvl w:ilvl="1" w:tplc="6BEE105E">
      <w:start w:val="1"/>
      <w:numFmt w:val="decimal"/>
      <w:lvlText w:val="%2."/>
      <w:lvlJc w:val="left"/>
      <w:pPr>
        <w:tabs>
          <w:tab w:val="num" w:pos="1440"/>
        </w:tabs>
        <w:ind w:left="1440" w:hanging="360"/>
      </w:pPr>
    </w:lvl>
    <w:lvl w:ilvl="2" w:tplc="524807D8">
      <w:start w:val="1"/>
      <w:numFmt w:val="decimal"/>
      <w:lvlText w:val="%3."/>
      <w:lvlJc w:val="left"/>
      <w:pPr>
        <w:tabs>
          <w:tab w:val="num" w:pos="2160"/>
        </w:tabs>
        <w:ind w:left="2160" w:hanging="360"/>
      </w:pPr>
    </w:lvl>
    <w:lvl w:ilvl="3" w:tplc="58A2962C">
      <w:start w:val="1"/>
      <w:numFmt w:val="decimal"/>
      <w:lvlText w:val="%4."/>
      <w:lvlJc w:val="left"/>
      <w:pPr>
        <w:tabs>
          <w:tab w:val="num" w:pos="2880"/>
        </w:tabs>
        <w:ind w:left="2880" w:hanging="360"/>
      </w:pPr>
    </w:lvl>
    <w:lvl w:ilvl="4" w:tplc="BAFE29C2">
      <w:start w:val="1"/>
      <w:numFmt w:val="decimal"/>
      <w:lvlText w:val="%5."/>
      <w:lvlJc w:val="left"/>
      <w:pPr>
        <w:tabs>
          <w:tab w:val="num" w:pos="3600"/>
        </w:tabs>
        <w:ind w:left="3600" w:hanging="360"/>
      </w:pPr>
    </w:lvl>
    <w:lvl w:ilvl="5" w:tplc="57F82888">
      <w:start w:val="1"/>
      <w:numFmt w:val="decimal"/>
      <w:lvlText w:val="%6."/>
      <w:lvlJc w:val="left"/>
      <w:pPr>
        <w:tabs>
          <w:tab w:val="num" w:pos="4320"/>
        </w:tabs>
        <w:ind w:left="4320" w:hanging="360"/>
      </w:pPr>
    </w:lvl>
    <w:lvl w:ilvl="6" w:tplc="734E05D0">
      <w:start w:val="1"/>
      <w:numFmt w:val="decimal"/>
      <w:lvlText w:val="%7."/>
      <w:lvlJc w:val="left"/>
      <w:pPr>
        <w:tabs>
          <w:tab w:val="num" w:pos="5040"/>
        </w:tabs>
        <w:ind w:left="5040" w:hanging="360"/>
      </w:pPr>
    </w:lvl>
    <w:lvl w:ilvl="7" w:tplc="3A428112">
      <w:start w:val="1"/>
      <w:numFmt w:val="decimal"/>
      <w:lvlText w:val="%8."/>
      <w:lvlJc w:val="left"/>
      <w:pPr>
        <w:tabs>
          <w:tab w:val="num" w:pos="5760"/>
        </w:tabs>
        <w:ind w:left="5760" w:hanging="360"/>
      </w:pPr>
    </w:lvl>
    <w:lvl w:ilvl="8" w:tplc="281AB778">
      <w:start w:val="1"/>
      <w:numFmt w:val="decimal"/>
      <w:lvlText w:val="%9."/>
      <w:lvlJc w:val="left"/>
      <w:pPr>
        <w:tabs>
          <w:tab w:val="num" w:pos="6480"/>
        </w:tabs>
        <w:ind w:left="6480" w:hanging="360"/>
      </w:pPr>
    </w:lvl>
  </w:abstractNum>
  <w:num w:numId="1" w16cid:durableId="1700622131">
    <w:abstractNumId w:val="12"/>
  </w:num>
  <w:num w:numId="2" w16cid:durableId="1273223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906880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1793898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5106536">
    <w:abstractNumId w:val="2"/>
  </w:num>
  <w:num w:numId="6" w16cid:durableId="884605591">
    <w:abstractNumId w:val="15"/>
  </w:num>
  <w:num w:numId="7" w16cid:durableId="1919249567">
    <w:abstractNumId w:val="10"/>
  </w:num>
  <w:num w:numId="8" w16cid:durableId="2082634715">
    <w:abstractNumId w:val="14"/>
  </w:num>
  <w:num w:numId="9" w16cid:durableId="611404632">
    <w:abstractNumId w:val="3"/>
  </w:num>
  <w:num w:numId="10" w16cid:durableId="1349983124">
    <w:abstractNumId w:val="6"/>
  </w:num>
  <w:num w:numId="11" w16cid:durableId="392044823">
    <w:abstractNumId w:val="9"/>
  </w:num>
  <w:num w:numId="12" w16cid:durableId="4857106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7185067">
    <w:abstractNumId w:val="11"/>
  </w:num>
  <w:num w:numId="14" w16cid:durableId="646932897">
    <w:abstractNumId w:val="0"/>
  </w:num>
  <w:num w:numId="15" w16cid:durableId="609550989">
    <w:abstractNumId w:val="1"/>
  </w:num>
  <w:num w:numId="16" w16cid:durableId="34162015">
    <w:abstractNumId w:val="5"/>
  </w:num>
  <w:num w:numId="17" w16cid:durableId="32465950">
    <w:abstractNumId w:val="13"/>
  </w:num>
  <w:num w:numId="18" w16cid:durableId="1967664651">
    <w:abstractNumId w:val="8"/>
  </w:num>
  <w:num w:numId="19" w16cid:durableId="1389302859">
    <w:abstractNumId w:val="4"/>
  </w:num>
  <w:num w:numId="20" w16cid:durableId="12246795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68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B6D"/>
    <w:rsid w:val="00000CA9"/>
    <w:rsid w:val="0000122C"/>
    <w:rsid w:val="00001975"/>
    <w:rsid w:val="0000240D"/>
    <w:rsid w:val="000024F9"/>
    <w:rsid w:val="00002757"/>
    <w:rsid w:val="000029F4"/>
    <w:rsid w:val="00003207"/>
    <w:rsid w:val="00003A1E"/>
    <w:rsid w:val="00003ACA"/>
    <w:rsid w:val="00003AEA"/>
    <w:rsid w:val="00003E88"/>
    <w:rsid w:val="000041D8"/>
    <w:rsid w:val="00004F96"/>
    <w:rsid w:val="000059A7"/>
    <w:rsid w:val="00005DFB"/>
    <w:rsid w:val="000062DB"/>
    <w:rsid w:val="0000668A"/>
    <w:rsid w:val="00006DE0"/>
    <w:rsid w:val="00006FFA"/>
    <w:rsid w:val="000074F3"/>
    <w:rsid w:val="000104CF"/>
    <w:rsid w:val="000108A5"/>
    <w:rsid w:val="00010D2F"/>
    <w:rsid w:val="00011854"/>
    <w:rsid w:val="0001196C"/>
    <w:rsid w:val="00011E97"/>
    <w:rsid w:val="000122C3"/>
    <w:rsid w:val="000128CF"/>
    <w:rsid w:val="00012C56"/>
    <w:rsid w:val="00012F62"/>
    <w:rsid w:val="00013103"/>
    <w:rsid w:val="00013270"/>
    <w:rsid w:val="0001356E"/>
    <w:rsid w:val="000137FF"/>
    <w:rsid w:val="000140FF"/>
    <w:rsid w:val="00014A78"/>
    <w:rsid w:val="00014EFD"/>
    <w:rsid w:val="00015C11"/>
    <w:rsid w:val="00015FF9"/>
    <w:rsid w:val="000207B7"/>
    <w:rsid w:val="0002083D"/>
    <w:rsid w:val="000209EE"/>
    <w:rsid w:val="00020F28"/>
    <w:rsid w:val="0002138D"/>
    <w:rsid w:val="00021819"/>
    <w:rsid w:val="000219B2"/>
    <w:rsid w:val="00022537"/>
    <w:rsid w:val="00022579"/>
    <w:rsid w:val="00022D3C"/>
    <w:rsid w:val="00022DCD"/>
    <w:rsid w:val="00022F19"/>
    <w:rsid w:val="00022FD3"/>
    <w:rsid w:val="0002302D"/>
    <w:rsid w:val="00023B79"/>
    <w:rsid w:val="000247AD"/>
    <w:rsid w:val="00024893"/>
    <w:rsid w:val="00024B5D"/>
    <w:rsid w:val="00025036"/>
    <w:rsid w:val="00026285"/>
    <w:rsid w:val="000263CB"/>
    <w:rsid w:val="000264D6"/>
    <w:rsid w:val="00026766"/>
    <w:rsid w:val="00026BA0"/>
    <w:rsid w:val="00027437"/>
    <w:rsid w:val="00027DAD"/>
    <w:rsid w:val="00027E56"/>
    <w:rsid w:val="00030150"/>
    <w:rsid w:val="00030D5C"/>
    <w:rsid w:val="000311D8"/>
    <w:rsid w:val="00031640"/>
    <w:rsid w:val="00031EE9"/>
    <w:rsid w:val="000320BC"/>
    <w:rsid w:val="00032829"/>
    <w:rsid w:val="00032A67"/>
    <w:rsid w:val="00032AC9"/>
    <w:rsid w:val="00032EE7"/>
    <w:rsid w:val="00032F84"/>
    <w:rsid w:val="00033BB5"/>
    <w:rsid w:val="00033E8E"/>
    <w:rsid w:val="00034139"/>
    <w:rsid w:val="0003476C"/>
    <w:rsid w:val="000359CA"/>
    <w:rsid w:val="00035CF4"/>
    <w:rsid w:val="00035DCF"/>
    <w:rsid w:val="000361E7"/>
    <w:rsid w:val="00036569"/>
    <w:rsid w:val="00036A5C"/>
    <w:rsid w:val="00036CDF"/>
    <w:rsid w:val="0003708A"/>
    <w:rsid w:val="000370E2"/>
    <w:rsid w:val="000374DC"/>
    <w:rsid w:val="00037944"/>
    <w:rsid w:val="00037AAB"/>
    <w:rsid w:val="00037BA3"/>
    <w:rsid w:val="00037BF4"/>
    <w:rsid w:val="00037CA1"/>
    <w:rsid w:val="00037D39"/>
    <w:rsid w:val="0004021B"/>
    <w:rsid w:val="00040372"/>
    <w:rsid w:val="0004037C"/>
    <w:rsid w:val="000408E5"/>
    <w:rsid w:val="0004170A"/>
    <w:rsid w:val="00041928"/>
    <w:rsid w:val="0004224B"/>
    <w:rsid w:val="000432A1"/>
    <w:rsid w:val="000434A1"/>
    <w:rsid w:val="000439A6"/>
    <w:rsid w:val="00043D49"/>
    <w:rsid w:val="000441A4"/>
    <w:rsid w:val="000443B3"/>
    <w:rsid w:val="00044496"/>
    <w:rsid w:val="000447F5"/>
    <w:rsid w:val="00044A5A"/>
    <w:rsid w:val="00044B01"/>
    <w:rsid w:val="00044B40"/>
    <w:rsid w:val="000454F0"/>
    <w:rsid w:val="00045AC3"/>
    <w:rsid w:val="00045D0E"/>
    <w:rsid w:val="00046003"/>
    <w:rsid w:val="00046140"/>
    <w:rsid w:val="00046353"/>
    <w:rsid w:val="00046608"/>
    <w:rsid w:val="00046D32"/>
    <w:rsid w:val="000474D2"/>
    <w:rsid w:val="0004769D"/>
    <w:rsid w:val="000476E7"/>
    <w:rsid w:val="000478D9"/>
    <w:rsid w:val="00047AAF"/>
    <w:rsid w:val="00047BE7"/>
    <w:rsid w:val="00047E5C"/>
    <w:rsid w:val="000502CA"/>
    <w:rsid w:val="000506CE"/>
    <w:rsid w:val="000512EC"/>
    <w:rsid w:val="00051562"/>
    <w:rsid w:val="00051EF7"/>
    <w:rsid w:val="00051F43"/>
    <w:rsid w:val="0005287B"/>
    <w:rsid w:val="00052CDE"/>
    <w:rsid w:val="0005357E"/>
    <w:rsid w:val="00053744"/>
    <w:rsid w:val="000538D0"/>
    <w:rsid w:val="000539CE"/>
    <w:rsid w:val="00053ADD"/>
    <w:rsid w:val="00053F08"/>
    <w:rsid w:val="0005413F"/>
    <w:rsid w:val="000545B4"/>
    <w:rsid w:val="0005504E"/>
    <w:rsid w:val="000552D5"/>
    <w:rsid w:val="0005546D"/>
    <w:rsid w:val="000555C4"/>
    <w:rsid w:val="000556B1"/>
    <w:rsid w:val="00055E18"/>
    <w:rsid w:val="0005641F"/>
    <w:rsid w:val="00056505"/>
    <w:rsid w:val="00060BA8"/>
    <w:rsid w:val="00060DAC"/>
    <w:rsid w:val="00060FB8"/>
    <w:rsid w:val="00061157"/>
    <w:rsid w:val="000615C4"/>
    <w:rsid w:val="00062096"/>
    <w:rsid w:val="00062114"/>
    <w:rsid w:val="00063166"/>
    <w:rsid w:val="00063293"/>
    <w:rsid w:val="000632D8"/>
    <w:rsid w:val="00063517"/>
    <w:rsid w:val="00063AA3"/>
    <w:rsid w:val="00064697"/>
    <w:rsid w:val="00064943"/>
    <w:rsid w:val="00064A9A"/>
    <w:rsid w:val="00064AC2"/>
    <w:rsid w:val="00065366"/>
    <w:rsid w:val="000654C2"/>
    <w:rsid w:val="00066152"/>
    <w:rsid w:val="000662F2"/>
    <w:rsid w:val="00066440"/>
    <w:rsid w:val="000664EE"/>
    <w:rsid w:val="00066E90"/>
    <w:rsid w:val="000671AB"/>
    <w:rsid w:val="00067205"/>
    <w:rsid w:val="0006792D"/>
    <w:rsid w:val="00067BA4"/>
    <w:rsid w:val="00067C8E"/>
    <w:rsid w:val="00067ED0"/>
    <w:rsid w:val="0007011E"/>
    <w:rsid w:val="000706B5"/>
    <w:rsid w:val="00071027"/>
    <w:rsid w:val="00071173"/>
    <w:rsid w:val="00071DC5"/>
    <w:rsid w:val="000724A7"/>
    <w:rsid w:val="00072975"/>
    <w:rsid w:val="00072B40"/>
    <w:rsid w:val="0007330C"/>
    <w:rsid w:val="000736A5"/>
    <w:rsid w:val="00073AC0"/>
    <w:rsid w:val="00073D09"/>
    <w:rsid w:val="00073F5F"/>
    <w:rsid w:val="0007444B"/>
    <w:rsid w:val="00074533"/>
    <w:rsid w:val="00074797"/>
    <w:rsid w:val="0007495B"/>
    <w:rsid w:val="00074D06"/>
    <w:rsid w:val="00074D8F"/>
    <w:rsid w:val="000752F9"/>
    <w:rsid w:val="00076AEF"/>
    <w:rsid w:val="00076D9C"/>
    <w:rsid w:val="000775D6"/>
    <w:rsid w:val="00077639"/>
    <w:rsid w:val="00077689"/>
    <w:rsid w:val="00077CE9"/>
    <w:rsid w:val="000803B9"/>
    <w:rsid w:val="000804A8"/>
    <w:rsid w:val="00081248"/>
    <w:rsid w:val="00081891"/>
    <w:rsid w:val="00081E40"/>
    <w:rsid w:val="00081F67"/>
    <w:rsid w:val="000827C8"/>
    <w:rsid w:val="00082833"/>
    <w:rsid w:val="000828B5"/>
    <w:rsid w:val="00082DE9"/>
    <w:rsid w:val="00082EF4"/>
    <w:rsid w:val="0008338D"/>
    <w:rsid w:val="0008348D"/>
    <w:rsid w:val="000835B9"/>
    <w:rsid w:val="000835E6"/>
    <w:rsid w:val="00083653"/>
    <w:rsid w:val="00083D66"/>
    <w:rsid w:val="00083E03"/>
    <w:rsid w:val="00084606"/>
    <w:rsid w:val="000848E3"/>
    <w:rsid w:val="00085B77"/>
    <w:rsid w:val="00086351"/>
    <w:rsid w:val="000865A3"/>
    <w:rsid w:val="00087143"/>
    <w:rsid w:val="00087835"/>
    <w:rsid w:val="00087975"/>
    <w:rsid w:val="00090309"/>
    <w:rsid w:val="00090525"/>
    <w:rsid w:val="00090885"/>
    <w:rsid w:val="0009133D"/>
    <w:rsid w:val="000916CE"/>
    <w:rsid w:val="0009201C"/>
    <w:rsid w:val="000935A6"/>
    <w:rsid w:val="00093654"/>
    <w:rsid w:val="000937AC"/>
    <w:rsid w:val="00093B5B"/>
    <w:rsid w:val="00094E5A"/>
    <w:rsid w:val="00095ABF"/>
    <w:rsid w:val="00095C8D"/>
    <w:rsid w:val="000969CE"/>
    <w:rsid w:val="00096CFB"/>
    <w:rsid w:val="00096F0D"/>
    <w:rsid w:val="0009729C"/>
    <w:rsid w:val="000976F3"/>
    <w:rsid w:val="00097C68"/>
    <w:rsid w:val="00097D69"/>
    <w:rsid w:val="000A14AE"/>
    <w:rsid w:val="000A156B"/>
    <w:rsid w:val="000A15E9"/>
    <w:rsid w:val="000A1843"/>
    <w:rsid w:val="000A1FB9"/>
    <w:rsid w:val="000A23D7"/>
    <w:rsid w:val="000A2699"/>
    <w:rsid w:val="000A2D41"/>
    <w:rsid w:val="000A2F3F"/>
    <w:rsid w:val="000A30BC"/>
    <w:rsid w:val="000A3547"/>
    <w:rsid w:val="000A3D62"/>
    <w:rsid w:val="000A4010"/>
    <w:rsid w:val="000A40C6"/>
    <w:rsid w:val="000A4233"/>
    <w:rsid w:val="000A484B"/>
    <w:rsid w:val="000A4BDF"/>
    <w:rsid w:val="000A53E6"/>
    <w:rsid w:val="000A557E"/>
    <w:rsid w:val="000A55E3"/>
    <w:rsid w:val="000A5E65"/>
    <w:rsid w:val="000A6BB1"/>
    <w:rsid w:val="000A7D67"/>
    <w:rsid w:val="000B18DF"/>
    <w:rsid w:val="000B1F9A"/>
    <w:rsid w:val="000B21B2"/>
    <w:rsid w:val="000B28A3"/>
    <w:rsid w:val="000B3204"/>
    <w:rsid w:val="000B328E"/>
    <w:rsid w:val="000B357B"/>
    <w:rsid w:val="000B3A14"/>
    <w:rsid w:val="000B3B6B"/>
    <w:rsid w:val="000B3D33"/>
    <w:rsid w:val="000B4DB4"/>
    <w:rsid w:val="000B4DFA"/>
    <w:rsid w:val="000B525D"/>
    <w:rsid w:val="000B55F6"/>
    <w:rsid w:val="000B572E"/>
    <w:rsid w:val="000B5803"/>
    <w:rsid w:val="000B652D"/>
    <w:rsid w:val="000B6E3B"/>
    <w:rsid w:val="000B78D1"/>
    <w:rsid w:val="000B7B03"/>
    <w:rsid w:val="000C0242"/>
    <w:rsid w:val="000C0810"/>
    <w:rsid w:val="000C1634"/>
    <w:rsid w:val="000C1D39"/>
    <w:rsid w:val="000C262C"/>
    <w:rsid w:val="000C288B"/>
    <w:rsid w:val="000C30B8"/>
    <w:rsid w:val="000C3EC2"/>
    <w:rsid w:val="000C3FEE"/>
    <w:rsid w:val="000C4251"/>
    <w:rsid w:val="000C4A0E"/>
    <w:rsid w:val="000C5244"/>
    <w:rsid w:val="000C5A26"/>
    <w:rsid w:val="000C5C35"/>
    <w:rsid w:val="000C6076"/>
    <w:rsid w:val="000C616E"/>
    <w:rsid w:val="000C637E"/>
    <w:rsid w:val="000C66BC"/>
    <w:rsid w:val="000C6782"/>
    <w:rsid w:val="000C6DF3"/>
    <w:rsid w:val="000C701A"/>
    <w:rsid w:val="000C706D"/>
    <w:rsid w:val="000C7153"/>
    <w:rsid w:val="000C7244"/>
    <w:rsid w:val="000C761B"/>
    <w:rsid w:val="000C76CA"/>
    <w:rsid w:val="000D0267"/>
    <w:rsid w:val="000D0A2A"/>
    <w:rsid w:val="000D11D1"/>
    <w:rsid w:val="000D1203"/>
    <w:rsid w:val="000D1548"/>
    <w:rsid w:val="000D1AE0"/>
    <w:rsid w:val="000D2524"/>
    <w:rsid w:val="000D25B9"/>
    <w:rsid w:val="000D2EDA"/>
    <w:rsid w:val="000D306D"/>
    <w:rsid w:val="000D3B34"/>
    <w:rsid w:val="000D41EF"/>
    <w:rsid w:val="000D491A"/>
    <w:rsid w:val="000D4BB3"/>
    <w:rsid w:val="000D4C54"/>
    <w:rsid w:val="000D4C96"/>
    <w:rsid w:val="000D4E5A"/>
    <w:rsid w:val="000D5870"/>
    <w:rsid w:val="000D61F0"/>
    <w:rsid w:val="000D62FA"/>
    <w:rsid w:val="000D6980"/>
    <w:rsid w:val="000D6A3A"/>
    <w:rsid w:val="000D6BAF"/>
    <w:rsid w:val="000D7030"/>
    <w:rsid w:val="000D72A9"/>
    <w:rsid w:val="000E00AA"/>
    <w:rsid w:val="000E043C"/>
    <w:rsid w:val="000E0E1E"/>
    <w:rsid w:val="000E107D"/>
    <w:rsid w:val="000E1255"/>
    <w:rsid w:val="000E1ECB"/>
    <w:rsid w:val="000E2060"/>
    <w:rsid w:val="000E241A"/>
    <w:rsid w:val="000E2450"/>
    <w:rsid w:val="000E29CD"/>
    <w:rsid w:val="000E2CB8"/>
    <w:rsid w:val="000E3261"/>
    <w:rsid w:val="000E3674"/>
    <w:rsid w:val="000E3AA2"/>
    <w:rsid w:val="000E3FE5"/>
    <w:rsid w:val="000E4D3B"/>
    <w:rsid w:val="000E4F3C"/>
    <w:rsid w:val="000E5466"/>
    <w:rsid w:val="000E6269"/>
    <w:rsid w:val="000E6C5A"/>
    <w:rsid w:val="000E740D"/>
    <w:rsid w:val="000E7DFB"/>
    <w:rsid w:val="000E7E0B"/>
    <w:rsid w:val="000E7E4F"/>
    <w:rsid w:val="000F07B6"/>
    <w:rsid w:val="000F0E4C"/>
    <w:rsid w:val="000F11BE"/>
    <w:rsid w:val="000F1A1E"/>
    <w:rsid w:val="000F2CB2"/>
    <w:rsid w:val="000F2F7F"/>
    <w:rsid w:val="000F3116"/>
    <w:rsid w:val="000F337E"/>
    <w:rsid w:val="000F3683"/>
    <w:rsid w:val="000F47B3"/>
    <w:rsid w:val="000F4E8D"/>
    <w:rsid w:val="000F4FA8"/>
    <w:rsid w:val="000F5015"/>
    <w:rsid w:val="000F50A4"/>
    <w:rsid w:val="000F5E28"/>
    <w:rsid w:val="000F6038"/>
    <w:rsid w:val="000F6CCA"/>
    <w:rsid w:val="000F6D16"/>
    <w:rsid w:val="000F6EEA"/>
    <w:rsid w:val="000F7EE9"/>
    <w:rsid w:val="000F7F24"/>
    <w:rsid w:val="00100421"/>
    <w:rsid w:val="0010060A"/>
    <w:rsid w:val="0010067B"/>
    <w:rsid w:val="00101162"/>
    <w:rsid w:val="00101C18"/>
    <w:rsid w:val="001020E0"/>
    <w:rsid w:val="00102164"/>
    <w:rsid w:val="001028C0"/>
    <w:rsid w:val="00102AD6"/>
    <w:rsid w:val="00102E3C"/>
    <w:rsid w:val="0010353A"/>
    <w:rsid w:val="001039F8"/>
    <w:rsid w:val="00104341"/>
    <w:rsid w:val="00104D0E"/>
    <w:rsid w:val="001051F8"/>
    <w:rsid w:val="0010607C"/>
    <w:rsid w:val="0010610A"/>
    <w:rsid w:val="001062EB"/>
    <w:rsid w:val="00106F24"/>
    <w:rsid w:val="0010726A"/>
    <w:rsid w:val="001074F9"/>
    <w:rsid w:val="0010795F"/>
    <w:rsid w:val="00110138"/>
    <w:rsid w:val="001109D0"/>
    <w:rsid w:val="00110A37"/>
    <w:rsid w:val="0011114C"/>
    <w:rsid w:val="00111435"/>
    <w:rsid w:val="001117BD"/>
    <w:rsid w:val="00111C65"/>
    <w:rsid w:val="00112B3D"/>
    <w:rsid w:val="001131E2"/>
    <w:rsid w:val="001134F2"/>
    <w:rsid w:val="00113667"/>
    <w:rsid w:val="00113D94"/>
    <w:rsid w:val="00113F06"/>
    <w:rsid w:val="00114683"/>
    <w:rsid w:val="00114956"/>
    <w:rsid w:val="00114D8B"/>
    <w:rsid w:val="001157F9"/>
    <w:rsid w:val="001158BA"/>
    <w:rsid w:val="00115A06"/>
    <w:rsid w:val="00115B6E"/>
    <w:rsid w:val="0011688A"/>
    <w:rsid w:val="00116E8B"/>
    <w:rsid w:val="00116FD4"/>
    <w:rsid w:val="0011704E"/>
    <w:rsid w:val="001179A8"/>
    <w:rsid w:val="00117A81"/>
    <w:rsid w:val="00117AC7"/>
    <w:rsid w:val="00117D69"/>
    <w:rsid w:val="00117FA6"/>
    <w:rsid w:val="00120328"/>
    <w:rsid w:val="001209C3"/>
    <w:rsid w:val="00120F97"/>
    <w:rsid w:val="00121EB4"/>
    <w:rsid w:val="00121F0A"/>
    <w:rsid w:val="0012305A"/>
    <w:rsid w:val="00123CBE"/>
    <w:rsid w:val="001244F1"/>
    <w:rsid w:val="0012457A"/>
    <w:rsid w:val="001260D0"/>
    <w:rsid w:val="001263EC"/>
    <w:rsid w:val="001265BF"/>
    <w:rsid w:val="001267F4"/>
    <w:rsid w:val="00130327"/>
    <w:rsid w:val="001303FB"/>
    <w:rsid w:val="001307A5"/>
    <w:rsid w:val="00130D21"/>
    <w:rsid w:val="001313BB"/>
    <w:rsid w:val="001320A1"/>
    <w:rsid w:val="001320F2"/>
    <w:rsid w:val="001323E0"/>
    <w:rsid w:val="00132B75"/>
    <w:rsid w:val="00133940"/>
    <w:rsid w:val="00133EA0"/>
    <w:rsid w:val="00134424"/>
    <w:rsid w:val="00135229"/>
    <w:rsid w:val="00135314"/>
    <w:rsid w:val="0013565E"/>
    <w:rsid w:val="00135696"/>
    <w:rsid w:val="001358D9"/>
    <w:rsid w:val="00135A3A"/>
    <w:rsid w:val="00135E59"/>
    <w:rsid w:val="00136783"/>
    <w:rsid w:val="00137286"/>
    <w:rsid w:val="00137875"/>
    <w:rsid w:val="00140002"/>
    <w:rsid w:val="001403D7"/>
    <w:rsid w:val="00140A04"/>
    <w:rsid w:val="00140CE6"/>
    <w:rsid w:val="0014149A"/>
    <w:rsid w:val="001416AB"/>
    <w:rsid w:val="00141FEC"/>
    <w:rsid w:val="00142D2F"/>
    <w:rsid w:val="00142F5B"/>
    <w:rsid w:val="00142FCB"/>
    <w:rsid w:val="00142FD6"/>
    <w:rsid w:val="00143018"/>
    <w:rsid w:val="00143605"/>
    <w:rsid w:val="00143677"/>
    <w:rsid w:val="00144801"/>
    <w:rsid w:val="00144AEF"/>
    <w:rsid w:val="00144B07"/>
    <w:rsid w:val="00145422"/>
    <w:rsid w:val="0014596F"/>
    <w:rsid w:val="00145E6C"/>
    <w:rsid w:val="0014626A"/>
    <w:rsid w:val="00147BFB"/>
    <w:rsid w:val="00147C7C"/>
    <w:rsid w:val="00147FE8"/>
    <w:rsid w:val="00150019"/>
    <w:rsid w:val="00150B07"/>
    <w:rsid w:val="00150EAB"/>
    <w:rsid w:val="0015105F"/>
    <w:rsid w:val="00151381"/>
    <w:rsid w:val="00151402"/>
    <w:rsid w:val="00151878"/>
    <w:rsid w:val="00151936"/>
    <w:rsid w:val="0015196C"/>
    <w:rsid w:val="00151D9F"/>
    <w:rsid w:val="0015225B"/>
    <w:rsid w:val="0015346A"/>
    <w:rsid w:val="00153D4F"/>
    <w:rsid w:val="00154026"/>
    <w:rsid w:val="00154FCF"/>
    <w:rsid w:val="001553A3"/>
    <w:rsid w:val="00155531"/>
    <w:rsid w:val="00155631"/>
    <w:rsid w:val="0015569E"/>
    <w:rsid w:val="00155A63"/>
    <w:rsid w:val="0015670F"/>
    <w:rsid w:val="00156939"/>
    <w:rsid w:val="00156986"/>
    <w:rsid w:val="00157069"/>
    <w:rsid w:val="0015708E"/>
    <w:rsid w:val="001571E1"/>
    <w:rsid w:val="001573C3"/>
    <w:rsid w:val="001574D2"/>
    <w:rsid w:val="001577E4"/>
    <w:rsid w:val="00157A44"/>
    <w:rsid w:val="00157AD5"/>
    <w:rsid w:val="00157AFC"/>
    <w:rsid w:val="00157CB3"/>
    <w:rsid w:val="00157DC0"/>
    <w:rsid w:val="00157E23"/>
    <w:rsid w:val="00160776"/>
    <w:rsid w:val="00160797"/>
    <w:rsid w:val="0016079E"/>
    <w:rsid w:val="00160921"/>
    <w:rsid w:val="00160DDF"/>
    <w:rsid w:val="00160F0E"/>
    <w:rsid w:val="00161160"/>
    <w:rsid w:val="0016165B"/>
    <w:rsid w:val="00161A7B"/>
    <w:rsid w:val="001623B2"/>
    <w:rsid w:val="001625E2"/>
    <w:rsid w:val="00162F15"/>
    <w:rsid w:val="001630B8"/>
    <w:rsid w:val="00163618"/>
    <w:rsid w:val="00163C54"/>
    <w:rsid w:val="00163DD2"/>
    <w:rsid w:val="00163FF7"/>
    <w:rsid w:val="0016403A"/>
    <w:rsid w:val="00164337"/>
    <w:rsid w:val="001646C5"/>
    <w:rsid w:val="00164D8C"/>
    <w:rsid w:val="001652DE"/>
    <w:rsid w:val="00165359"/>
    <w:rsid w:val="00165433"/>
    <w:rsid w:val="0016546B"/>
    <w:rsid w:val="001659BA"/>
    <w:rsid w:val="00167003"/>
    <w:rsid w:val="00170054"/>
    <w:rsid w:val="0017011F"/>
    <w:rsid w:val="001704A0"/>
    <w:rsid w:val="0017143E"/>
    <w:rsid w:val="00172290"/>
    <w:rsid w:val="00172448"/>
    <w:rsid w:val="00173248"/>
    <w:rsid w:val="001733AA"/>
    <w:rsid w:val="001733EE"/>
    <w:rsid w:val="00173628"/>
    <w:rsid w:val="00173648"/>
    <w:rsid w:val="001736F4"/>
    <w:rsid w:val="0017414F"/>
    <w:rsid w:val="0017415C"/>
    <w:rsid w:val="001745D1"/>
    <w:rsid w:val="00174DD5"/>
    <w:rsid w:val="001750B9"/>
    <w:rsid w:val="00175405"/>
    <w:rsid w:val="00176185"/>
    <w:rsid w:val="00176541"/>
    <w:rsid w:val="00176A89"/>
    <w:rsid w:val="00176B82"/>
    <w:rsid w:val="00176FAD"/>
    <w:rsid w:val="00177316"/>
    <w:rsid w:val="001774C1"/>
    <w:rsid w:val="00177EFB"/>
    <w:rsid w:val="0018019C"/>
    <w:rsid w:val="001804A3"/>
    <w:rsid w:val="001804B8"/>
    <w:rsid w:val="00180762"/>
    <w:rsid w:val="001807E4"/>
    <w:rsid w:val="00180DDB"/>
    <w:rsid w:val="001810FA"/>
    <w:rsid w:val="0018137C"/>
    <w:rsid w:val="00181513"/>
    <w:rsid w:val="00181691"/>
    <w:rsid w:val="00181AD6"/>
    <w:rsid w:val="00181C05"/>
    <w:rsid w:val="00181E86"/>
    <w:rsid w:val="00182078"/>
    <w:rsid w:val="00182FA4"/>
    <w:rsid w:val="001832CF"/>
    <w:rsid w:val="00183E6B"/>
    <w:rsid w:val="00184439"/>
    <w:rsid w:val="00184A2E"/>
    <w:rsid w:val="0018509A"/>
    <w:rsid w:val="00185B57"/>
    <w:rsid w:val="00185D3E"/>
    <w:rsid w:val="001863FC"/>
    <w:rsid w:val="00186CFE"/>
    <w:rsid w:val="0018721A"/>
    <w:rsid w:val="001906AE"/>
    <w:rsid w:val="001906B7"/>
    <w:rsid w:val="00190869"/>
    <w:rsid w:val="00190CF4"/>
    <w:rsid w:val="0019181E"/>
    <w:rsid w:val="001919F6"/>
    <w:rsid w:val="00191A38"/>
    <w:rsid w:val="001924A5"/>
    <w:rsid w:val="00192836"/>
    <w:rsid w:val="001931D0"/>
    <w:rsid w:val="00193B44"/>
    <w:rsid w:val="00193D05"/>
    <w:rsid w:val="00193F1F"/>
    <w:rsid w:val="0019461F"/>
    <w:rsid w:val="0019473E"/>
    <w:rsid w:val="00194797"/>
    <w:rsid w:val="00194A12"/>
    <w:rsid w:val="0019520F"/>
    <w:rsid w:val="00195282"/>
    <w:rsid w:val="00195421"/>
    <w:rsid w:val="001956BA"/>
    <w:rsid w:val="00195AAC"/>
    <w:rsid w:val="00195B38"/>
    <w:rsid w:val="0019662E"/>
    <w:rsid w:val="00196FF5"/>
    <w:rsid w:val="0019712A"/>
    <w:rsid w:val="00197309"/>
    <w:rsid w:val="00197822"/>
    <w:rsid w:val="00197D45"/>
    <w:rsid w:val="001A089F"/>
    <w:rsid w:val="001A0E82"/>
    <w:rsid w:val="001A12C1"/>
    <w:rsid w:val="001A1516"/>
    <w:rsid w:val="001A155D"/>
    <w:rsid w:val="001A1935"/>
    <w:rsid w:val="001A19FA"/>
    <w:rsid w:val="001A1B16"/>
    <w:rsid w:val="001A1E24"/>
    <w:rsid w:val="001A2318"/>
    <w:rsid w:val="001A2385"/>
    <w:rsid w:val="001A26BE"/>
    <w:rsid w:val="001A318B"/>
    <w:rsid w:val="001A349E"/>
    <w:rsid w:val="001A3AB8"/>
    <w:rsid w:val="001A3DB2"/>
    <w:rsid w:val="001A4CA6"/>
    <w:rsid w:val="001A5036"/>
    <w:rsid w:val="001A529F"/>
    <w:rsid w:val="001A55D2"/>
    <w:rsid w:val="001A5EBE"/>
    <w:rsid w:val="001A7056"/>
    <w:rsid w:val="001A7419"/>
    <w:rsid w:val="001A756A"/>
    <w:rsid w:val="001A7838"/>
    <w:rsid w:val="001A78B7"/>
    <w:rsid w:val="001A7D19"/>
    <w:rsid w:val="001A7E25"/>
    <w:rsid w:val="001B024B"/>
    <w:rsid w:val="001B02F1"/>
    <w:rsid w:val="001B06B6"/>
    <w:rsid w:val="001B0827"/>
    <w:rsid w:val="001B0D82"/>
    <w:rsid w:val="001B0FAF"/>
    <w:rsid w:val="001B1D50"/>
    <w:rsid w:val="001B1D78"/>
    <w:rsid w:val="001B1FDF"/>
    <w:rsid w:val="001B2024"/>
    <w:rsid w:val="001B391D"/>
    <w:rsid w:val="001B3A42"/>
    <w:rsid w:val="001B4003"/>
    <w:rsid w:val="001B4206"/>
    <w:rsid w:val="001B46FC"/>
    <w:rsid w:val="001B5094"/>
    <w:rsid w:val="001B53FE"/>
    <w:rsid w:val="001B5817"/>
    <w:rsid w:val="001B5931"/>
    <w:rsid w:val="001B5CAD"/>
    <w:rsid w:val="001B6743"/>
    <w:rsid w:val="001B6DCD"/>
    <w:rsid w:val="001B7008"/>
    <w:rsid w:val="001B79FD"/>
    <w:rsid w:val="001B7B7E"/>
    <w:rsid w:val="001C0ADD"/>
    <w:rsid w:val="001C1637"/>
    <w:rsid w:val="001C1A14"/>
    <w:rsid w:val="001C1DDE"/>
    <w:rsid w:val="001C29CE"/>
    <w:rsid w:val="001C3418"/>
    <w:rsid w:val="001C3BA4"/>
    <w:rsid w:val="001C44D1"/>
    <w:rsid w:val="001C4B2D"/>
    <w:rsid w:val="001C4CCF"/>
    <w:rsid w:val="001C4CEF"/>
    <w:rsid w:val="001C53D2"/>
    <w:rsid w:val="001C55AA"/>
    <w:rsid w:val="001C55EA"/>
    <w:rsid w:val="001C59C1"/>
    <w:rsid w:val="001C5B86"/>
    <w:rsid w:val="001C5C1B"/>
    <w:rsid w:val="001C60C4"/>
    <w:rsid w:val="001C6760"/>
    <w:rsid w:val="001C6BBC"/>
    <w:rsid w:val="001C70CD"/>
    <w:rsid w:val="001C7AFF"/>
    <w:rsid w:val="001C7E79"/>
    <w:rsid w:val="001C7F26"/>
    <w:rsid w:val="001D0084"/>
    <w:rsid w:val="001D04E8"/>
    <w:rsid w:val="001D04E9"/>
    <w:rsid w:val="001D0553"/>
    <w:rsid w:val="001D0566"/>
    <w:rsid w:val="001D1B5A"/>
    <w:rsid w:val="001D1CDA"/>
    <w:rsid w:val="001D1F2D"/>
    <w:rsid w:val="001D2520"/>
    <w:rsid w:val="001D26F3"/>
    <w:rsid w:val="001D2B58"/>
    <w:rsid w:val="001D2B84"/>
    <w:rsid w:val="001D2D76"/>
    <w:rsid w:val="001D2F50"/>
    <w:rsid w:val="001D3569"/>
    <w:rsid w:val="001D4215"/>
    <w:rsid w:val="001D4612"/>
    <w:rsid w:val="001D4662"/>
    <w:rsid w:val="001D4780"/>
    <w:rsid w:val="001D484B"/>
    <w:rsid w:val="001D48DC"/>
    <w:rsid w:val="001D4966"/>
    <w:rsid w:val="001D4CBE"/>
    <w:rsid w:val="001D4F0E"/>
    <w:rsid w:val="001D61F5"/>
    <w:rsid w:val="001D66D9"/>
    <w:rsid w:val="001D691B"/>
    <w:rsid w:val="001D6FEC"/>
    <w:rsid w:val="001D7724"/>
    <w:rsid w:val="001E031B"/>
    <w:rsid w:val="001E038A"/>
    <w:rsid w:val="001E056B"/>
    <w:rsid w:val="001E11BA"/>
    <w:rsid w:val="001E145A"/>
    <w:rsid w:val="001E15FA"/>
    <w:rsid w:val="001E194B"/>
    <w:rsid w:val="001E1F8C"/>
    <w:rsid w:val="001E27B9"/>
    <w:rsid w:val="001E289C"/>
    <w:rsid w:val="001E2C7C"/>
    <w:rsid w:val="001E30A4"/>
    <w:rsid w:val="001E392E"/>
    <w:rsid w:val="001E3C6A"/>
    <w:rsid w:val="001E3D0C"/>
    <w:rsid w:val="001E3EED"/>
    <w:rsid w:val="001E5300"/>
    <w:rsid w:val="001E5908"/>
    <w:rsid w:val="001E5AEC"/>
    <w:rsid w:val="001E6371"/>
    <w:rsid w:val="001E6546"/>
    <w:rsid w:val="001E747A"/>
    <w:rsid w:val="001F04C8"/>
    <w:rsid w:val="001F07BD"/>
    <w:rsid w:val="001F0D2A"/>
    <w:rsid w:val="001F0DA9"/>
    <w:rsid w:val="001F1442"/>
    <w:rsid w:val="001F2616"/>
    <w:rsid w:val="001F29BB"/>
    <w:rsid w:val="001F2B77"/>
    <w:rsid w:val="001F2BF3"/>
    <w:rsid w:val="001F36D4"/>
    <w:rsid w:val="001F4C9C"/>
    <w:rsid w:val="001F54FA"/>
    <w:rsid w:val="001F5974"/>
    <w:rsid w:val="001F59ED"/>
    <w:rsid w:val="001F5B2F"/>
    <w:rsid w:val="001F5EEA"/>
    <w:rsid w:val="001F6068"/>
    <w:rsid w:val="001F6126"/>
    <w:rsid w:val="001F6327"/>
    <w:rsid w:val="001F67B4"/>
    <w:rsid w:val="001F6900"/>
    <w:rsid w:val="001F6D18"/>
    <w:rsid w:val="001F6F0E"/>
    <w:rsid w:val="001F7235"/>
    <w:rsid w:val="001F73D1"/>
    <w:rsid w:val="001F782C"/>
    <w:rsid w:val="00200902"/>
    <w:rsid w:val="00200904"/>
    <w:rsid w:val="00200C24"/>
    <w:rsid w:val="00200C4F"/>
    <w:rsid w:val="002019E7"/>
    <w:rsid w:val="00201C6F"/>
    <w:rsid w:val="00201CD9"/>
    <w:rsid w:val="00201D28"/>
    <w:rsid w:val="00202634"/>
    <w:rsid w:val="002038F1"/>
    <w:rsid w:val="002039A8"/>
    <w:rsid w:val="00203C28"/>
    <w:rsid w:val="00203EDE"/>
    <w:rsid w:val="002043E4"/>
    <w:rsid w:val="00204AD7"/>
    <w:rsid w:val="00205479"/>
    <w:rsid w:val="002055BB"/>
    <w:rsid w:val="00205C5C"/>
    <w:rsid w:val="00207351"/>
    <w:rsid w:val="00207B19"/>
    <w:rsid w:val="00207F66"/>
    <w:rsid w:val="002102C3"/>
    <w:rsid w:val="00210356"/>
    <w:rsid w:val="00210750"/>
    <w:rsid w:val="00210C45"/>
    <w:rsid w:val="00210C5D"/>
    <w:rsid w:val="00211071"/>
    <w:rsid w:val="00211713"/>
    <w:rsid w:val="002119F5"/>
    <w:rsid w:val="00211A66"/>
    <w:rsid w:val="00211E56"/>
    <w:rsid w:val="00212A73"/>
    <w:rsid w:val="00212E97"/>
    <w:rsid w:val="0021307C"/>
    <w:rsid w:val="0021312F"/>
    <w:rsid w:val="0021369D"/>
    <w:rsid w:val="0021371E"/>
    <w:rsid w:val="00213AA7"/>
    <w:rsid w:val="00213AAA"/>
    <w:rsid w:val="00214056"/>
    <w:rsid w:val="00214F59"/>
    <w:rsid w:val="0021518F"/>
    <w:rsid w:val="002151BC"/>
    <w:rsid w:val="002152C1"/>
    <w:rsid w:val="00215806"/>
    <w:rsid w:val="00215E54"/>
    <w:rsid w:val="00216B11"/>
    <w:rsid w:val="00216BEA"/>
    <w:rsid w:val="00216C11"/>
    <w:rsid w:val="002178D9"/>
    <w:rsid w:val="00217A44"/>
    <w:rsid w:val="00217B24"/>
    <w:rsid w:val="00217BE9"/>
    <w:rsid w:val="00220144"/>
    <w:rsid w:val="002203F9"/>
    <w:rsid w:val="00220885"/>
    <w:rsid w:val="00220A81"/>
    <w:rsid w:val="00220B5A"/>
    <w:rsid w:val="00220E03"/>
    <w:rsid w:val="00221743"/>
    <w:rsid w:val="002217A0"/>
    <w:rsid w:val="00222853"/>
    <w:rsid w:val="00222969"/>
    <w:rsid w:val="00222A32"/>
    <w:rsid w:val="00223404"/>
    <w:rsid w:val="00223455"/>
    <w:rsid w:val="002236C3"/>
    <w:rsid w:val="00224E61"/>
    <w:rsid w:val="002252F7"/>
    <w:rsid w:val="0022531A"/>
    <w:rsid w:val="00225340"/>
    <w:rsid w:val="002254DE"/>
    <w:rsid w:val="00225775"/>
    <w:rsid w:val="00225A75"/>
    <w:rsid w:val="00225B07"/>
    <w:rsid w:val="00225B5E"/>
    <w:rsid w:val="00225B6D"/>
    <w:rsid w:val="002260B4"/>
    <w:rsid w:val="0022617E"/>
    <w:rsid w:val="002262D8"/>
    <w:rsid w:val="00226AFC"/>
    <w:rsid w:val="00226BB6"/>
    <w:rsid w:val="00226D6E"/>
    <w:rsid w:val="00227149"/>
    <w:rsid w:val="00227163"/>
    <w:rsid w:val="00227306"/>
    <w:rsid w:val="00227328"/>
    <w:rsid w:val="002278F4"/>
    <w:rsid w:val="00230632"/>
    <w:rsid w:val="002309BB"/>
    <w:rsid w:val="00230F93"/>
    <w:rsid w:val="00231308"/>
    <w:rsid w:val="00231B10"/>
    <w:rsid w:val="00232157"/>
    <w:rsid w:val="00232D0F"/>
    <w:rsid w:val="00232EAE"/>
    <w:rsid w:val="00232FCA"/>
    <w:rsid w:val="002330BB"/>
    <w:rsid w:val="00233520"/>
    <w:rsid w:val="002338F1"/>
    <w:rsid w:val="002344DA"/>
    <w:rsid w:val="00234531"/>
    <w:rsid w:val="002347E8"/>
    <w:rsid w:val="00234B9E"/>
    <w:rsid w:val="00234FC4"/>
    <w:rsid w:val="00235100"/>
    <w:rsid w:val="002357DA"/>
    <w:rsid w:val="00235813"/>
    <w:rsid w:val="00235D71"/>
    <w:rsid w:val="00235DD0"/>
    <w:rsid w:val="0023656B"/>
    <w:rsid w:val="0023661E"/>
    <w:rsid w:val="00236A91"/>
    <w:rsid w:val="002370D1"/>
    <w:rsid w:val="00237204"/>
    <w:rsid w:val="00237FA6"/>
    <w:rsid w:val="00240230"/>
    <w:rsid w:val="002407F4"/>
    <w:rsid w:val="00240FF7"/>
    <w:rsid w:val="0024129A"/>
    <w:rsid w:val="0024186D"/>
    <w:rsid w:val="00241A94"/>
    <w:rsid w:val="00241E6B"/>
    <w:rsid w:val="0024245F"/>
    <w:rsid w:val="0024284C"/>
    <w:rsid w:val="002431E4"/>
    <w:rsid w:val="00243379"/>
    <w:rsid w:val="002437AB"/>
    <w:rsid w:val="00243C8D"/>
    <w:rsid w:val="00243CEC"/>
    <w:rsid w:val="0024428E"/>
    <w:rsid w:val="00244311"/>
    <w:rsid w:val="002443AF"/>
    <w:rsid w:val="0024567D"/>
    <w:rsid w:val="00245BA3"/>
    <w:rsid w:val="00246FC4"/>
    <w:rsid w:val="00250D06"/>
    <w:rsid w:val="00250F7F"/>
    <w:rsid w:val="002517D1"/>
    <w:rsid w:val="002518E7"/>
    <w:rsid w:val="00251974"/>
    <w:rsid w:val="00251C2C"/>
    <w:rsid w:val="0025217C"/>
    <w:rsid w:val="00252D68"/>
    <w:rsid w:val="00252F2C"/>
    <w:rsid w:val="0025356D"/>
    <w:rsid w:val="002537DF"/>
    <w:rsid w:val="00253F0A"/>
    <w:rsid w:val="00253F18"/>
    <w:rsid w:val="002541AF"/>
    <w:rsid w:val="002543AC"/>
    <w:rsid w:val="0025467B"/>
    <w:rsid w:val="0025474E"/>
    <w:rsid w:val="002547A3"/>
    <w:rsid w:val="002549E9"/>
    <w:rsid w:val="00254A13"/>
    <w:rsid w:val="002551E3"/>
    <w:rsid w:val="00255A8B"/>
    <w:rsid w:val="00255AF3"/>
    <w:rsid w:val="00256A2E"/>
    <w:rsid w:val="00256B03"/>
    <w:rsid w:val="00256D6E"/>
    <w:rsid w:val="00257711"/>
    <w:rsid w:val="00257957"/>
    <w:rsid w:val="00260A68"/>
    <w:rsid w:val="00260AE6"/>
    <w:rsid w:val="00260CD8"/>
    <w:rsid w:val="00261A90"/>
    <w:rsid w:val="00261FBC"/>
    <w:rsid w:val="00262169"/>
    <w:rsid w:val="00262463"/>
    <w:rsid w:val="0026252D"/>
    <w:rsid w:val="0026285C"/>
    <w:rsid w:val="00262BAD"/>
    <w:rsid w:val="002638EA"/>
    <w:rsid w:val="00263F67"/>
    <w:rsid w:val="00264897"/>
    <w:rsid w:val="00264DD2"/>
    <w:rsid w:val="00265971"/>
    <w:rsid w:val="0026614E"/>
    <w:rsid w:val="002664F8"/>
    <w:rsid w:val="00266644"/>
    <w:rsid w:val="00266839"/>
    <w:rsid w:val="0026690E"/>
    <w:rsid w:val="0026693E"/>
    <w:rsid w:val="00266BB0"/>
    <w:rsid w:val="00267337"/>
    <w:rsid w:val="0026737D"/>
    <w:rsid w:val="00267A19"/>
    <w:rsid w:val="00267BB2"/>
    <w:rsid w:val="00270365"/>
    <w:rsid w:val="00270512"/>
    <w:rsid w:val="00270672"/>
    <w:rsid w:val="002707BE"/>
    <w:rsid w:val="00270852"/>
    <w:rsid w:val="002709CF"/>
    <w:rsid w:val="00270ADF"/>
    <w:rsid w:val="00270B91"/>
    <w:rsid w:val="00270C1E"/>
    <w:rsid w:val="00271CB8"/>
    <w:rsid w:val="00271ECA"/>
    <w:rsid w:val="002722BF"/>
    <w:rsid w:val="00272357"/>
    <w:rsid w:val="002726E1"/>
    <w:rsid w:val="00272D48"/>
    <w:rsid w:val="002731BA"/>
    <w:rsid w:val="002734C0"/>
    <w:rsid w:val="0027365B"/>
    <w:rsid w:val="002736E2"/>
    <w:rsid w:val="00273D26"/>
    <w:rsid w:val="00273D94"/>
    <w:rsid w:val="00273E5B"/>
    <w:rsid w:val="0027469A"/>
    <w:rsid w:val="00274CF3"/>
    <w:rsid w:val="00274D61"/>
    <w:rsid w:val="0027541B"/>
    <w:rsid w:val="00275651"/>
    <w:rsid w:val="00276667"/>
    <w:rsid w:val="002767E0"/>
    <w:rsid w:val="002775DA"/>
    <w:rsid w:val="0027779A"/>
    <w:rsid w:val="00277B63"/>
    <w:rsid w:val="00277E13"/>
    <w:rsid w:val="00277E45"/>
    <w:rsid w:val="00280430"/>
    <w:rsid w:val="00280798"/>
    <w:rsid w:val="002811AC"/>
    <w:rsid w:val="0028174F"/>
    <w:rsid w:val="002818F7"/>
    <w:rsid w:val="00282421"/>
    <w:rsid w:val="0028262C"/>
    <w:rsid w:val="00282856"/>
    <w:rsid w:val="002829EE"/>
    <w:rsid w:val="00282EC4"/>
    <w:rsid w:val="00283136"/>
    <w:rsid w:val="002833B0"/>
    <w:rsid w:val="00283A06"/>
    <w:rsid w:val="00283E03"/>
    <w:rsid w:val="0028418C"/>
    <w:rsid w:val="00284391"/>
    <w:rsid w:val="002848E6"/>
    <w:rsid w:val="002849F5"/>
    <w:rsid w:val="00285B4E"/>
    <w:rsid w:val="00285E5E"/>
    <w:rsid w:val="002867D9"/>
    <w:rsid w:val="00286F57"/>
    <w:rsid w:val="002901B5"/>
    <w:rsid w:val="00290836"/>
    <w:rsid w:val="00290C28"/>
    <w:rsid w:val="002910E0"/>
    <w:rsid w:val="00291A04"/>
    <w:rsid w:val="00291EA8"/>
    <w:rsid w:val="00291EB0"/>
    <w:rsid w:val="0029207A"/>
    <w:rsid w:val="002927BA"/>
    <w:rsid w:val="00292B3F"/>
    <w:rsid w:val="00292E91"/>
    <w:rsid w:val="002930FB"/>
    <w:rsid w:val="002933DA"/>
    <w:rsid w:val="00293633"/>
    <w:rsid w:val="0029396D"/>
    <w:rsid w:val="00293F10"/>
    <w:rsid w:val="00294048"/>
    <w:rsid w:val="00294116"/>
    <w:rsid w:val="00294458"/>
    <w:rsid w:val="002948EC"/>
    <w:rsid w:val="00295250"/>
    <w:rsid w:val="00295D99"/>
    <w:rsid w:val="00296061"/>
    <w:rsid w:val="0029609B"/>
    <w:rsid w:val="00296B41"/>
    <w:rsid w:val="00296F85"/>
    <w:rsid w:val="002974C6"/>
    <w:rsid w:val="0029751B"/>
    <w:rsid w:val="0029765A"/>
    <w:rsid w:val="00297986"/>
    <w:rsid w:val="002A04C4"/>
    <w:rsid w:val="002A0B3B"/>
    <w:rsid w:val="002A0C03"/>
    <w:rsid w:val="002A1389"/>
    <w:rsid w:val="002A1AD1"/>
    <w:rsid w:val="002A1F7B"/>
    <w:rsid w:val="002A1FB4"/>
    <w:rsid w:val="002A2243"/>
    <w:rsid w:val="002A23B8"/>
    <w:rsid w:val="002A2C35"/>
    <w:rsid w:val="002A2DBF"/>
    <w:rsid w:val="002A32F9"/>
    <w:rsid w:val="002A3394"/>
    <w:rsid w:val="002A37EC"/>
    <w:rsid w:val="002A3E42"/>
    <w:rsid w:val="002A42B3"/>
    <w:rsid w:val="002A46B0"/>
    <w:rsid w:val="002A4CA9"/>
    <w:rsid w:val="002A4D46"/>
    <w:rsid w:val="002A5082"/>
    <w:rsid w:val="002A51DD"/>
    <w:rsid w:val="002A54CF"/>
    <w:rsid w:val="002A568C"/>
    <w:rsid w:val="002A585F"/>
    <w:rsid w:val="002A58EE"/>
    <w:rsid w:val="002A5B11"/>
    <w:rsid w:val="002A5B77"/>
    <w:rsid w:val="002A663F"/>
    <w:rsid w:val="002A688B"/>
    <w:rsid w:val="002A696B"/>
    <w:rsid w:val="002A7764"/>
    <w:rsid w:val="002A78E6"/>
    <w:rsid w:val="002A7964"/>
    <w:rsid w:val="002A7B3E"/>
    <w:rsid w:val="002A7D60"/>
    <w:rsid w:val="002B0796"/>
    <w:rsid w:val="002B07B3"/>
    <w:rsid w:val="002B08AF"/>
    <w:rsid w:val="002B0D77"/>
    <w:rsid w:val="002B0DE0"/>
    <w:rsid w:val="002B1158"/>
    <w:rsid w:val="002B1AB5"/>
    <w:rsid w:val="002B201D"/>
    <w:rsid w:val="002B2CA9"/>
    <w:rsid w:val="002B2CE8"/>
    <w:rsid w:val="002B30AA"/>
    <w:rsid w:val="002B3885"/>
    <w:rsid w:val="002B3FBC"/>
    <w:rsid w:val="002B4A0C"/>
    <w:rsid w:val="002B4E80"/>
    <w:rsid w:val="002B4F3D"/>
    <w:rsid w:val="002B54D4"/>
    <w:rsid w:val="002B5992"/>
    <w:rsid w:val="002B59B4"/>
    <w:rsid w:val="002B5C85"/>
    <w:rsid w:val="002B6454"/>
    <w:rsid w:val="002B659B"/>
    <w:rsid w:val="002B67C0"/>
    <w:rsid w:val="002B6A7A"/>
    <w:rsid w:val="002B7402"/>
    <w:rsid w:val="002C0249"/>
    <w:rsid w:val="002C032C"/>
    <w:rsid w:val="002C164E"/>
    <w:rsid w:val="002C1846"/>
    <w:rsid w:val="002C1861"/>
    <w:rsid w:val="002C2BCB"/>
    <w:rsid w:val="002C2DB2"/>
    <w:rsid w:val="002C3190"/>
    <w:rsid w:val="002C3EC1"/>
    <w:rsid w:val="002C43D5"/>
    <w:rsid w:val="002C4443"/>
    <w:rsid w:val="002C4981"/>
    <w:rsid w:val="002C4B08"/>
    <w:rsid w:val="002C4D78"/>
    <w:rsid w:val="002C4EB8"/>
    <w:rsid w:val="002C565C"/>
    <w:rsid w:val="002C5973"/>
    <w:rsid w:val="002C5EA6"/>
    <w:rsid w:val="002C6363"/>
    <w:rsid w:val="002C67D7"/>
    <w:rsid w:val="002C6DFF"/>
    <w:rsid w:val="002C76FD"/>
    <w:rsid w:val="002D0098"/>
    <w:rsid w:val="002D078D"/>
    <w:rsid w:val="002D088A"/>
    <w:rsid w:val="002D093B"/>
    <w:rsid w:val="002D10CC"/>
    <w:rsid w:val="002D10EE"/>
    <w:rsid w:val="002D1CDF"/>
    <w:rsid w:val="002D259C"/>
    <w:rsid w:val="002D2D64"/>
    <w:rsid w:val="002D3107"/>
    <w:rsid w:val="002D3859"/>
    <w:rsid w:val="002D43D8"/>
    <w:rsid w:val="002D46BC"/>
    <w:rsid w:val="002D4929"/>
    <w:rsid w:val="002D4A4E"/>
    <w:rsid w:val="002D4E5F"/>
    <w:rsid w:val="002D4E9B"/>
    <w:rsid w:val="002D5090"/>
    <w:rsid w:val="002D5A81"/>
    <w:rsid w:val="002D662C"/>
    <w:rsid w:val="002D73A7"/>
    <w:rsid w:val="002D7664"/>
    <w:rsid w:val="002E00A3"/>
    <w:rsid w:val="002E06F7"/>
    <w:rsid w:val="002E09E3"/>
    <w:rsid w:val="002E0C17"/>
    <w:rsid w:val="002E0C91"/>
    <w:rsid w:val="002E0D38"/>
    <w:rsid w:val="002E19C4"/>
    <w:rsid w:val="002E1B9F"/>
    <w:rsid w:val="002E2CDC"/>
    <w:rsid w:val="002E346D"/>
    <w:rsid w:val="002E4036"/>
    <w:rsid w:val="002E43CC"/>
    <w:rsid w:val="002E43D6"/>
    <w:rsid w:val="002E466B"/>
    <w:rsid w:val="002E4739"/>
    <w:rsid w:val="002E4CE4"/>
    <w:rsid w:val="002E4D89"/>
    <w:rsid w:val="002E58AA"/>
    <w:rsid w:val="002E5F12"/>
    <w:rsid w:val="002E6402"/>
    <w:rsid w:val="002E6487"/>
    <w:rsid w:val="002E6C88"/>
    <w:rsid w:val="002E7425"/>
    <w:rsid w:val="002E7A7F"/>
    <w:rsid w:val="002E7E6B"/>
    <w:rsid w:val="002E7EA1"/>
    <w:rsid w:val="002E7F18"/>
    <w:rsid w:val="002F027D"/>
    <w:rsid w:val="002F0798"/>
    <w:rsid w:val="002F0EAD"/>
    <w:rsid w:val="002F0F75"/>
    <w:rsid w:val="002F1093"/>
    <w:rsid w:val="002F10F0"/>
    <w:rsid w:val="002F14FA"/>
    <w:rsid w:val="002F1A89"/>
    <w:rsid w:val="002F20B3"/>
    <w:rsid w:val="002F210E"/>
    <w:rsid w:val="002F23A5"/>
    <w:rsid w:val="002F24C4"/>
    <w:rsid w:val="002F292D"/>
    <w:rsid w:val="002F2C0B"/>
    <w:rsid w:val="002F37CB"/>
    <w:rsid w:val="002F3949"/>
    <w:rsid w:val="002F3973"/>
    <w:rsid w:val="002F3D8D"/>
    <w:rsid w:val="002F3D9F"/>
    <w:rsid w:val="002F44FA"/>
    <w:rsid w:val="002F4CEF"/>
    <w:rsid w:val="002F506F"/>
    <w:rsid w:val="002F5B72"/>
    <w:rsid w:val="002F5F9F"/>
    <w:rsid w:val="002F6014"/>
    <w:rsid w:val="002F65EF"/>
    <w:rsid w:val="002F6673"/>
    <w:rsid w:val="002F7B88"/>
    <w:rsid w:val="00300006"/>
    <w:rsid w:val="00300565"/>
    <w:rsid w:val="00300625"/>
    <w:rsid w:val="0030096F"/>
    <w:rsid w:val="00300B0D"/>
    <w:rsid w:val="00300B9F"/>
    <w:rsid w:val="00301600"/>
    <w:rsid w:val="00301688"/>
    <w:rsid w:val="00301831"/>
    <w:rsid w:val="00301A8C"/>
    <w:rsid w:val="00301AC8"/>
    <w:rsid w:val="00302EC3"/>
    <w:rsid w:val="003035B5"/>
    <w:rsid w:val="00303955"/>
    <w:rsid w:val="00303FE0"/>
    <w:rsid w:val="00304356"/>
    <w:rsid w:val="0030479A"/>
    <w:rsid w:val="0030494B"/>
    <w:rsid w:val="00304963"/>
    <w:rsid w:val="00304B7B"/>
    <w:rsid w:val="00305181"/>
    <w:rsid w:val="00305731"/>
    <w:rsid w:val="00305909"/>
    <w:rsid w:val="003059EE"/>
    <w:rsid w:val="00305A44"/>
    <w:rsid w:val="00305F57"/>
    <w:rsid w:val="003067CD"/>
    <w:rsid w:val="003067FA"/>
    <w:rsid w:val="003069D8"/>
    <w:rsid w:val="00306F4E"/>
    <w:rsid w:val="00307C03"/>
    <w:rsid w:val="00307FA6"/>
    <w:rsid w:val="00307FB8"/>
    <w:rsid w:val="0031046E"/>
    <w:rsid w:val="003109A1"/>
    <w:rsid w:val="003109F8"/>
    <w:rsid w:val="003113A2"/>
    <w:rsid w:val="00311B24"/>
    <w:rsid w:val="003121FE"/>
    <w:rsid w:val="003128D2"/>
    <w:rsid w:val="00313455"/>
    <w:rsid w:val="00313C76"/>
    <w:rsid w:val="00313CCE"/>
    <w:rsid w:val="00314219"/>
    <w:rsid w:val="003146EF"/>
    <w:rsid w:val="00314964"/>
    <w:rsid w:val="00314ACC"/>
    <w:rsid w:val="00314BEB"/>
    <w:rsid w:val="00314E56"/>
    <w:rsid w:val="00315CB2"/>
    <w:rsid w:val="00315CED"/>
    <w:rsid w:val="00315D05"/>
    <w:rsid w:val="0031745C"/>
    <w:rsid w:val="0031793A"/>
    <w:rsid w:val="003200E0"/>
    <w:rsid w:val="00320456"/>
    <w:rsid w:val="00320A83"/>
    <w:rsid w:val="00320B19"/>
    <w:rsid w:val="00321393"/>
    <w:rsid w:val="00321464"/>
    <w:rsid w:val="0032175B"/>
    <w:rsid w:val="003218C6"/>
    <w:rsid w:val="00321980"/>
    <w:rsid w:val="00321FE7"/>
    <w:rsid w:val="00322012"/>
    <w:rsid w:val="00322591"/>
    <w:rsid w:val="00322696"/>
    <w:rsid w:val="00322706"/>
    <w:rsid w:val="00322783"/>
    <w:rsid w:val="00322966"/>
    <w:rsid w:val="00322C4E"/>
    <w:rsid w:val="00323054"/>
    <w:rsid w:val="00323471"/>
    <w:rsid w:val="0032368C"/>
    <w:rsid w:val="00323DDB"/>
    <w:rsid w:val="00323E14"/>
    <w:rsid w:val="0032492E"/>
    <w:rsid w:val="00324D52"/>
    <w:rsid w:val="00324FF2"/>
    <w:rsid w:val="003257F8"/>
    <w:rsid w:val="00325946"/>
    <w:rsid w:val="003266B9"/>
    <w:rsid w:val="003268EA"/>
    <w:rsid w:val="00326B36"/>
    <w:rsid w:val="00326F88"/>
    <w:rsid w:val="00326FE9"/>
    <w:rsid w:val="00327282"/>
    <w:rsid w:val="0032757E"/>
    <w:rsid w:val="00327A41"/>
    <w:rsid w:val="00327A67"/>
    <w:rsid w:val="00327D4C"/>
    <w:rsid w:val="00327FC2"/>
    <w:rsid w:val="0033025B"/>
    <w:rsid w:val="00330ABC"/>
    <w:rsid w:val="00330B4F"/>
    <w:rsid w:val="00330F56"/>
    <w:rsid w:val="00331270"/>
    <w:rsid w:val="0033183A"/>
    <w:rsid w:val="00332075"/>
    <w:rsid w:val="003331E4"/>
    <w:rsid w:val="003338EF"/>
    <w:rsid w:val="00333CE4"/>
    <w:rsid w:val="003345C1"/>
    <w:rsid w:val="0033483D"/>
    <w:rsid w:val="00335017"/>
    <w:rsid w:val="00335126"/>
    <w:rsid w:val="00335210"/>
    <w:rsid w:val="003357EC"/>
    <w:rsid w:val="00336194"/>
    <w:rsid w:val="00336812"/>
    <w:rsid w:val="00336A49"/>
    <w:rsid w:val="00336D23"/>
    <w:rsid w:val="00336EA3"/>
    <w:rsid w:val="0033721D"/>
    <w:rsid w:val="003375CF"/>
    <w:rsid w:val="003379A7"/>
    <w:rsid w:val="00337C07"/>
    <w:rsid w:val="00337E0C"/>
    <w:rsid w:val="00340110"/>
    <w:rsid w:val="0034072E"/>
    <w:rsid w:val="00340B8C"/>
    <w:rsid w:val="003417B1"/>
    <w:rsid w:val="003419F0"/>
    <w:rsid w:val="0034249F"/>
    <w:rsid w:val="003424D2"/>
    <w:rsid w:val="003426C1"/>
    <w:rsid w:val="00342855"/>
    <w:rsid w:val="0034288E"/>
    <w:rsid w:val="00342E1D"/>
    <w:rsid w:val="00342FC6"/>
    <w:rsid w:val="0034394B"/>
    <w:rsid w:val="00343FDF"/>
    <w:rsid w:val="003448B8"/>
    <w:rsid w:val="003449AE"/>
    <w:rsid w:val="00345BA3"/>
    <w:rsid w:val="003462E5"/>
    <w:rsid w:val="003463D2"/>
    <w:rsid w:val="0034668A"/>
    <w:rsid w:val="00346BB4"/>
    <w:rsid w:val="003478D6"/>
    <w:rsid w:val="00347A1A"/>
    <w:rsid w:val="00347D68"/>
    <w:rsid w:val="003505E8"/>
    <w:rsid w:val="0035084A"/>
    <w:rsid w:val="00350BBA"/>
    <w:rsid w:val="003514D1"/>
    <w:rsid w:val="003514FE"/>
    <w:rsid w:val="00351504"/>
    <w:rsid w:val="003516D1"/>
    <w:rsid w:val="0035215C"/>
    <w:rsid w:val="003522D2"/>
    <w:rsid w:val="003523C4"/>
    <w:rsid w:val="0035270D"/>
    <w:rsid w:val="003535B6"/>
    <w:rsid w:val="003539C2"/>
    <w:rsid w:val="00353A35"/>
    <w:rsid w:val="00354552"/>
    <w:rsid w:val="00354A5E"/>
    <w:rsid w:val="00355528"/>
    <w:rsid w:val="00355CAD"/>
    <w:rsid w:val="003563F4"/>
    <w:rsid w:val="0035659D"/>
    <w:rsid w:val="00356D2D"/>
    <w:rsid w:val="00356D4E"/>
    <w:rsid w:val="00356E99"/>
    <w:rsid w:val="00356EDA"/>
    <w:rsid w:val="00357006"/>
    <w:rsid w:val="003577ED"/>
    <w:rsid w:val="003579D3"/>
    <w:rsid w:val="00357D20"/>
    <w:rsid w:val="00360828"/>
    <w:rsid w:val="00360A0D"/>
    <w:rsid w:val="00360A4A"/>
    <w:rsid w:val="00360AE0"/>
    <w:rsid w:val="00360D03"/>
    <w:rsid w:val="00361137"/>
    <w:rsid w:val="00361AC0"/>
    <w:rsid w:val="00361BC4"/>
    <w:rsid w:val="0036249E"/>
    <w:rsid w:val="00362ABB"/>
    <w:rsid w:val="003635CF"/>
    <w:rsid w:val="0036388B"/>
    <w:rsid w:val="00363E17"/>
    <w:rsid w:val="00364AD1"/>
    <w:rsid w:val="00364FA8"/>
    <w:rsid w:val="0036519B"/>
    <w:rsid w:val="00365481"/>
    <w:rsid w:val="0036565E"/>
    <w:rsid w:val="00365FE8"/>
    <w:rsid w:val="0036648B"/>
    <w:rsid w:val="00366CB7"/>
    <w:rsid w:val="00366ECD"/>
    <w:rsid w:val="00366EF8"/>
    <w:rsid w:val="00366F69"/>
    <w:rsid w:val="00367077"/>
    <w:rsid w:val="00367756"/>
    <w:rsid w:val="00367991"/>
    <w:rsid w:val="00367AF5"/>
    <w:rsid w:val="00367C0A"/>
    <w:rsid w:val="0037057D"/>
    <w:rsid w:val="00370B83"/>
    <w:rsid w:val="00371385"/>
    <w:rsid w:val="00371FAE"/>
    <w:rsid w:val="00372572"/>
    <w:rsid w:val="00372625"/>
    <w:rsid w:val="00372832"/>
    <w:rsid w:val="0037354C"/>
    <w:rsid w:val="00373589"/>
    <w:rsid w:val="00373C37"/>
    <w:rsid w:val="003741C4"/>
    <w:rsid w:val="00374210"/>
    <w:rsid w:val="0037446B"/>
    <w:rsid w:val="00374530"/>
    <w:rsid w:val="00374951"/>
    <w:rsid w:val="00374D38"/>
    <w:rsid w:val="00375421"/>
    <w:rsid w:val="00375D08"/>
    <w:rsid w:val="00376250"/>
    <w:rsid w:val="0037627C"/>
    <w:rsid w:val="003762AF"/>
    <w:rsid w:val="00376C21"/>
    <w:rsid w:val="00376C85"/>
    <w:rsid w:val="00376EEF"/>
    <w:rsid w:val="00376F73"/>
    <w:rsid w:val="0038042C"/>
    <w:rsid w:val="00380615"/>
    <w:rsid w:val="00380A7E"/>
    <w:rsid w:val="00380E89"/>
    <w:rsid w:val="00380F33"/>
    <w:rsid w:val="00380F55"/>
    <w:rsid w:val="00381136"/>
    <w:rsid w:val="00381270"/>
    <w:rsid w:val="00381309"/>
    <w:rsid w:val="0038150D"/>
    <w:rsid w:val="0038196B"/>
    <w:rsid w:val="00381C2A"/>
    <w:rsid w:val="0038215E"/>
    <w:rsid w:val="0038243E"/>
    <w:rsid w:val="003832F6"/>
    <w:rsid w:val="00383399"/>
    <w:rsid w:val="00383465"/>
    <w:rsid w:val="0038367A"/>
    <w:rsid w:val="00384211"/>
    <w:rsid w:val="00384376"/>
    <w:rsid w:val="003844E1"/>
    <w:rsid w:val="00384685"/>
    <w:rsid w:val="00384A45"/>
    <w:rsid w:val="003851C8"/>
    <w:rsid w:val="0038581B"/>
    <w:rsid w:val="00385A2C"/>
    <w:rsid w:val="00385BBD"/>
    <w:rsid w:val="00386035"/>
    <w:rsid w:val="00386332"/>
    <w:rsid w:val="00386362"/>
    <w:rsid w:val="003863F6"/>
    <w:rsid w:val="00386686"/>
    <w:rsid w:val="00386D83"/>
    <w:rsid w:val="00387601"/>
    <w:rsid w:val="00387BEF"/>
    <w:rsid w:val="003907BC"/>
    <w:rsid w:val="00390819"/>
    <w:rsid w:val="0039084C"/>
    <w:rsid w:val="00390874"/>
    <w:rsid w:val="00390BDE"/>
    <w:rsid w:val="00391512"/>
    <w:rsid w:val="003918B2"/>
    <w:rsid w:val="003918F8"/>
    <w:rsid w:val="00391B2D"/>
    <w:rsid w:val="00392227"/>
    <w:rsid w:val="00392931"/>
    <w:rsid w:val="00392E7A"/>
    <w:rsid w:val="0039405A"/>
    <w:rsid w:val="00394BF4"/>
    <w:rsid w:val="00395084"/>
    <w:rsid w:val="0039547B"/>
    <w:rsid w:val="00395729"/>
    <w:rsid w:val="00395977"/>
    <w:rsid w:val="00395B9F"/>
    <w:rsid w:val="0039605E"/>
    <w:rsid w:val="003961C7"/>
    <w:rsid w:val="0039631B"/>
    <w:rsid w:val="00396BED"/>
    <w:rsid w:val="0039727D"/>
    <w:rsid w:val="00397395"/>
    <w:rsid w:val="003974B5"/>
    <w:rsid w:val="00397840"/>
    <w:rsid w:val="003978CF"/>
    <w:rsid w:val="00397DC6"/>
    <w:rsid w:val="00397F36"/>
    <w:rsid w:val="003A0237"/>
    <w:rsid w:val="003A028E"/>
    <w:rsid w:val="003A05BC"/>
    <w:rsid w:val="003A071E"/>
    <w:rsid w:val="003A0D98"/>
    <w:rsid w:val="003A1606"/>
    <w:rsid w:val="003A1782"/>
    <w:rsid w:val="003A1C42"/>
    <w:rsid w:val="003A2318"/>
    <w:rsid w:val="003A23FC"/>
    <w:rsid w:val="003A2800"/>
    <w:rsid w:val="003A2AD8"/>
    <w:rsid w:val="003A2D4E"/>
    <w:rsid w:val="003A3120"/>
    <w:rsid w:val="003A339D"/>
    <w:rsid w:val="003A4444"/>
    <w:rsid w:val="003A483A"/>
    <w:rsid w:val="003A4A47"/>
    <w:rsid w:val="003A5BBB"/>
    <w:rsid w:val="003A5BF7"/>
    <w:rsid w:val="003A625E"/>
    <w:rsid w:val="003A6530"/>
    <w:rsid w:val="003A715F"/>
    <w:rsid w:val="003A74E2"/>
    <w:rsid w:val="003A7DBD"/>
    <w:rsid w:val="003B04B1"/>
    <w:rsid w:val="003B062F"/>
    <w:rsid w:val="003B0949"/>
    <w:rsid w:val="003B09E4"/>
    <w:rsid w:val="003B0F07"/>
    <w:rsid w:val="003B0F5A"/>
    <w:rsid w:val="003B1807"/>
    <w:rsid w:val="003B1E6E"/>
    <w:rsid w:val="003B2762"/>
    <w:rsid w:val="003B2EFE"/>
    <w:rsid w:val="003B367E"/>
    <w:rsid w:val="003B3980"/>
    <w:rsid w:val="003B3D17"/>
    <w:rsid w:val="003B5207"/>
    <w:rsid w:val="003B5B5F"/>
    <w:rsid w:val="003B5E71"/>
    <w:rsid w:val="003B5FC2"/>
    <w:rsid w:val="003B6873"/>
    <w:rsid w:val="003B6AAA"/>
    <w:rsid w:val="003B734E"/>
    <w:rsid w:val="003B7455"/>
    <w:rsid w:val="003C02D8"/>
    <w:rsid w:val="003C0D6A"/>
    <w:rsid w:val="003C0E25"/>
    <w:rsid w:val="003C10C6"/>
    <w:rsid w:val="003C11AA"/>
    <w:rsid w:val="003C1643"/>
    <w:rsid w:val="003C19A9"/>
    <w:rsid w:val="003C1B08"/>
    <w:rsid w:val="003C2BBA"/>
    <w:rsid w:val="003C2EAC"/>
    <w:rsid w:val="003C33BC"/>
    <w:rsid w:val="003C356F"/>
    <w:rsid w:val="003C35B1"/>
    <w:rsid w:val="003C3A36"/>
    <w:rsid w:val="003C3D32"/>
    <w:rsid w:val="003C3E67"/>
    <w:rsid w:val="003C4221"/>
    <w:rsid w:val="003C4279"/>
    <w:rsid w:val="003C4717"/>
    <w:rsid w:val="003C4963"/>
    <w:rsid w:val="003C54D6"/>
    <w:rsid w:val="003C58AF"/>
    <w:rsid w:val="003C5BCB"/>
    <w:rsid w:val="003C5EC1"/>
    <w:rsid w:val="003C6023"/>
    <w:rsid w:val="003C635B"/>
    <w:rsid w:val="003C6536"/>
    <w:rsid w:val="003C6A06"/>
    <w:rsid w:val="003C6DAA"/>
    <w:rsid w:val="003C6E12"/>
    <w:rsid w:val="003C70A2"/>
    <w:rsid w:val="003C7138"/>
    <w:rsid w:val="003C7E1B"/>
    <w:rsid w:val="003C7EB9"/>
    <w:rsid w:val="003D04AB"/>
    <w:rsid w:val="003D0AA1"/>
    <w:rsid w:val="003D0F77"/>
    <w:rsid w:val="003D126D"/>
    <w:rsid w:val="003D1548"/>
    <w:rsid w:val="003D196A"/>
    <w:rsid w:val="003D23A2"/>
    <w:rsid w:val="003D2ACC"/>
    <w:rsid w:val="003D32B0"/>
    <w:rsid w:val="003D34B0"/>
    <w:rsid w:val="003D36A3"/>
    <w:rsid w:val="003D3ACE"/>
    <w:rsid w:val="003D3CD9"/>
    <w:rsid w:val="003D502F"/>
    <w:rsid w:val="003D522D"/>
    <w:rsid w:val="003D52A5"/>
    <w:rsid w:val="003D5BC3"/>
    <w:rsid w:val="003D5E5D"/>
    <w:rsid w:val="003D6591"/>
    <w:rsid w:val="003D6C19"/>
    <w:rsid w:val="003D6D5F"/>
    <w:rsid w:val="003D6D6C"/>
    <w:rsid w:val="003D727C"/>
    <w:rsid w:val="003D7B67"/>
    <w:rsid w:val="003D7B6B"/>
    <w:rsid w:val="003D7DF2"/>
    <w:rsid w:val="003E044F"/>
    <w:rsid w:val="003E0B0A"/>
    <w:rsid w:val="003E0B5D"/>
    <w:rsid w:val="003E0DD1"/>
    <w:rsid w:val="003E152D"/>
    <w:rsid w:val="003E15B6"/>
    <w:rsid w:val="003E1758"/>
    <w:rsid w:val="003E17D8"/>
    <w:rsid w:val="003E2174"/>
    <w:rsid w:val="003E2A79"/>
    <w:rsid w:val="003E3E97"/>
    <w:rsid w:val="003E4274"/>
    <w:rsid w:val="003E4D2B"/>
    <w:rsid w:val="003E5297"/>
    <w:rsid w:val="003E55B6"/>
    <w:rsid w:val="003E5784"/>
    <w:rsid w:val="003E57BB"/>
    <w:rsid w:val="003E608F"/>
    <w:rsid w:val="003E6685"/>
    <w:rsid w:val="003E669D"/>
    <w:rsid w:val="003E69C7"/>
    <w:rsid w:val="003E69F0"/>
    <w:rsid w:val="003E6FA3"/>
    <w:rsid w:val="003E7948"/>
    <w:rsid w:val="003E79EB"/>
    <w:rsid w:val="003F0B38"/>
    <w:rsid w:val="003F0F43"/>
    <w:rsid w:val="003F13EB"/>
    <w:rsid w:val="003F1466"/>
    <w:rsid w:val="003F1BA2"/>
    <w:rsid w:val="003F1DD8"/>
    <w:rsid w:val="003F2322"/>
    <w:rsid w:val="003F2AFF"/>
    <w:rsid w:val="003F2C85"/>
    <w:rsid w:val="003F2E70"/>
    <w:rsid w:val="003F2FE8"/>
    <w:rsid w:val="003F36FE"/>
    <w:rsid w:val="003F3FF6"/>
    <w:rsid w:val="003F431D"/>
    <w:rsid w:val="003F43A1"/>
    <w:rsid w:val="003F43F3"/>
    <w:rsid w:val="003F4EB0"/>
    <w:rsid w:val="003F5665"/>
    <w:rsid w:val="003F5D68"/>
    <w:rsid w:val="003F6705"/>
    <w:rsid w:val="003F6F32"/>
    <w:rsid w:val="003F7249"/>
    <w:rsid w:val="003F7EEA"/>
    <w:rsid w:val="00400C9B"/>
    <w:rsid w:val="0040203E"/>
    <w:rsid w:val="004022F5"/>
    <w:rsid w:val="0040259B"/>
    <w:rsid w:val="00402A4E"/>
    <w:rsid w:val="004036B4"/>
    <w:rsid w:val="0040381E"/>
    <w:rsid w:val="00403AEA"/>
    <w:rsid w:val="00403D1B"/>
    <w:rsid w:val="00403E65"/>
    <w:rsid w:val="00403EAE"/>
    <w:rsid w:val="00404234"/>
    <w:rsid w:val="00404575"/>
    <w:rsid w:val="00404A05"/>
    <w:rsid w:val="00405301"/>
    <w:rsid w:val="0040548F"/>
    <w:rsid w:val="00405B51"/>
    <w:rsid w:val="00405EDC"/>
    <w:rsid w:val="0040662A"/>
    <w:rsid w:val="00407099"/>
    <w:rsid w:val="00407264"/>
    <w:rsid w:val="004073E4"/>
    <w:rsid w:val="00407480"/>
    <w:rsid w:val="004075E0"/>
    <w:rsid w:val="00407C8B"/>
    <w:rsid w:val="00410ED3"/>
    <w:rsid w:val="0041102B"/>
    <w:rsid w:val="00411517"/>
    <w:rsid w:val="00411522"/>
    <w:rsid w:val="00411551"/>
    <w:rsid w:val="004115EC"/>
    <w:rsid w:val="00411904"/>
    <w:rsid w:val="0041190B"/>
    <w:rsid w:val="00411F2C"/>
    <w:rsid w:val="00412222"/>
    <w:rsid w:val="004122AD"/>
    <w:rsid w:val="00412963"/>
    <w:rsid w:val="004129FF"/>
    <w:rsid w:val="00412B9B"/>
    <w:rsid w:val="00412D8B"/>
    <w:rsid w:val="00412FBD"/>
    <w:rsid w:val="00413437"/>
    <w:rsid w:val="0041361E"/>
    <w:rsid w:val="0041385A"/>
    <w:rsid w:val="0041386A"/>
    <w:rsid w:val="00413DD2"/>
    <w:rsid w:val="0041419C"/>
    <w:rsid w:val="00414C9E"/>
    <w:rsid w:val="00415084"/>
    <w:rsid w:val="00415A97"/>
    <w:rsid w:val="00416214"/>
    <w:rsid w:val="0041679E"/>
    <w:rsid w:val="00416FF1"/>
    <w:rsid w:val="00417897"/>
    <w:rsid w:val="00417CD9"/>
    <w:rsid w:val="0042088F"/>
    <w:rsid w:val="00420C07"/>
    <w:rsid w:val="00420F59"/>
    <w:rsid w:val="00421672"/>
    <w:rsid w:val="00421BE7"/>
    <w:rsid w:val="00421E15"/>
    <w:rsid w:val="00421FF0"/>
    <w:rsid w:val="004220D5"/>
    <w:rsid w:val="00422E1B"/>
    <w:rsid w:val="0042380B"/>
    <w:rsid w:val="00423B7C"/>
    <w:rsid w:val="00423F31"/>
    <w:rsid w:val="0042462C"/>
    <w:rsid w:val="00424653"/>
    <w:rsid w:val="00424836"/>
    <w:rsid w:val="00424A9B"/>
    <w:rsid w:val="00424C8D"/>
    <w:rsid w:val="00424F4C"/>
    <w:rsid w:val="00425670"/>
    <w:rsid w:val="004256D0"/>
    <w:rsid w:val="00425746"/>
    <w:rsid w:val="00425C3F"/>
    <w:rsid w:val="004269B5"/>
    <w:rsid w:val="00427C6F"/>
    <w:rsid w:val="00427E5E"/>
    <w:rsid w:val="00430BAA"/>
    <w:rsid w:val="00430DBE"/>
    <w:rsid w:val="0043117B"/>
    <w:rsid w:val="00431B88"/>
    <w:rsid w:val="00432945"/>
    <w:rsid w:val="004329FF"/>
    <w:rsid w:val="00432A6E"/>
    <w:rsid w:val="00432F92"/>
    <w:rsid w:val="004336A5"/>
    <w:rsid w:val="004339A4"/>
    <w:rsid w:val="00433E4A"/>
    <w:rsid w:val="004344C6"/>
    <w:rsid w:val="004345B2"/>
    <w:rsid w:val="00434626"/>
    <w:rsid w:val="004354D2"/>
    <w:rsid w:val="004355E6"/>
    <w:rsid w:val="004357B6"/>
    <w:rsid w:val="00435ED5"/>
    <w:rsid w:val="0043659F"/>
    <w:rsid w:val="004368B5"/>
    <w:rsid w:val="00436A44"/>
    <w:rsid w:val="00436DDA"/>
    <w:rsid w:val="00436EC0"/>
    <w:rsid w:val="00436F20"/>
    <w:rsid w:val="00437265"/>
    <w:rsid w:val="0043764C"/>
    <w:rsid w:val="0043782B"/>
    <w:rsid w:val="004402CB"/>
    <w:rsid w:val="00440FA9"/>
    <w:rsid w:val="004411AC"/>
    <w:rsid w:val="00441BB6"/>
    <w:rsid w:val="00441FE3"/>
    <w:rsid w:val="00442302"/>
    <w:rsid w:val="00442476"/>
    <w:rsid w:val="00442595"/>
    <w:rsid w:val="00442A87"/>
    <w:rsid w:val="00442F7F"/>
    <w:rsid w:val="0044332B"/>
    <w:rsid w:val="00443D65"/>
    <w:rsid w:val="00444491"/>
    <w:rsid w:val="00444C37"/>
    <w:rsid w:val="0044508D"/>
    <w:rsid w:val="004455C0"/>
    <w:rsid w:val="00445978"/>
    <w:rsid w:val="00446824"/>
    <w:rsid w:val="00446A98"/>
    <w:rsid w:val="00446E35"/>
    <w:rsid w:val="004500EB"/>
    <w:rsid w:val="00450427"/>
    <w:rsid w:val="00450D18"/>
    <w:rsid w:val="00450DCD"/>
    <w:rsid w:val="004511EE"/>
    <w:rsid w:val="00451F9E"/>
    <w:rsid w:val="004520E1"/>
    <w:rsid w:val="004522AA"/>
    <w:rsid w:val="00452808"/>
    <w:rsid w:val="00452CF0"/>
    <w:rsid w:val="00452D05"/>
    <w:rsid w:val="00452D18"/>
    <w:rsid w:val="004536AF"/>
    <w:rsid w:val="004539C5"/>
    <w:rsid w:val="00453A3D"/>
    <w:rsid w:val="00453BDA"/>
    <w:rsid w:val="00453D5F"/>
    <w:rsid w:val="00454759"/>
    <w:rsid w:val="004549A1"/>
    <w:rsid w:val="00454B86"/>
    <w:rsid w:val="0045505D"/>
    <w:rsid w:val="00455447"/>
    <w:rsid w:val="004566B7"/>
    <w:rsid w:val="00456BA4"/>
    <w:rsid w:val="00456DBE"/>
    <w:rsid w:val="00456EB0"/>
    <w:rsid w:val="0045770D"/>
    <w:rsid w:val="00457B0E"/>
    <w:rsid w:val="0046095A"/>
    <w:rsid w:val="004609ED"/>
    <w:rsid w:val="00461023"/>
    <w:rsid w:val="0046119C"/>
    <w:rsid w:val="004613A3"/>
    <w:rsid w:val="00461459"/>
    <w:rsid w:val="00461D00"/>
    <w:rsid w:val="00461D99"/>
    <w:rsid w:val="00462C99"/>
    <w:rsid w:val="004638E8"/>
    <w:rsid w:val="00463D6C"/>
    <w:rsid w:val="004646B4"/>
    <w:rsid w:val="004646F7"/>
    <w:rsid w:val="004650DE"/>
    <w:rsid w:val="00465859"/>
    <w:rsid w:val="00465C68"/>
    <w:rsid w:val="00465CC3"/>
    <w:rsid w:val="00465EC3"/>
    <w:rsid w:val="00466D58"/>
    <w:rsid w:val="004672D2"/>
    <w:rsid w:val="00467455"/>
    <w:rsid w:val="00467901"/>
    <w:rsid w:val="00467C28"/>
    <w:rsid w:val="00470010"/>
    <w:rsid w:val="004701D3"/>
    <w:rsid w:val="004703DF"/>
    <w:rsid w:val="004706CB"/>
    <w:rsid w:val="004709C1"/>
    <w:rsid w:val="00470B2E"/>
    <w:rsid w:val="00470C33"/>
    <w:rsid w:val="00470C36"/>
    <w:rsid w:val="00470CD7"/>
    <w:rsid w:val="00470D1C"/>
    <w:rsid w:val="0047105C"/>
    <w:rsid w:val="004713A0"/>
    <w:rsid w:val="004714C1"/>
    <w:rsid w:val="0047170E"/>
    <w:rsid w:val="004724C6"/>
    <w:rsid w:val="00472B8A"/>
    <w:rsid w:val="00472CBA"/>
    <w:rsid w:val="00473367"/>
    <w:rsid w:val="004733AF"/>
    <w:rsid w:val="004734D1"/>
    <w:rsid w:val="004734F5"/>
    <w:rsid w:val="00473814"/>
    <w:rsid w:val="00473C10"/>
    <w:rsid w:val="004749A7"/>
    <w:rsid w:val="00474CB4"/>
    <w:rsid w:val="004758F1"/>
    <w:rsid w:val="00475C37"/>
    <w:rsid w:val="00475CB8"/>
    <w:rsid w:val="00476046"/>
    <w:rsid w:val="00476143"/>
    <w:rsid w:val="00476400"/>
    <w:rsid w:val="004765EA"/>
    <w:rsid w:val="004769C8"/>
    <w:rsid w:val="00476A46"/>
    <w:rsid w:val="00476CF9"/>
    <w:rsid w:val="004776EE"/>
    <w:rsid w:val="00477E8A"/>
    <w:rsid w:val="00480715"/>
    <w:rsid w:val="0048077E"/>
    <w:rsid w:val="004807F6"/>
    <w:rsid w:val="00480A7B"/>
    <w:rsid w:val="00480EBB"/>
    <w:rsid w:val="00481269"/>
    <w:rsid w:val="00481610"/>
    <w:rsid w:val="00481A25"/>
    <w:rsid w:val="00481D01"/>
    <w:rsid w:val="0048269B"/>
    <w:rsid w:val="00482F1F"/>
    <w:rsid w:val="00482F22"/>
    <w:rsid w:val="004832EA"/>
    <w:rsid w:val="00483356"/>
    <w:rsid w:val="00483ABC"/>
    <w:rsid w:val="00483AEB"/>
    <w:rsid w:val="00484D06"/>
    <w:rsid w:val="00485C5D"/>
    <w:rsid w:val="004864E6"/>
    <w:rsid w:val="00486714"/>
    <w:rsid w:val="004879C7"/>
    <w:rsid w:val="00487C3A"/>
    <w:rsid w:val="00487DD6"/>
    <w:rsid w:val="00487F1E"/>
    <w:rsid w:val="004903DE"/>
    <w:rsid w:val="00490479"/>
    <w:rsid w:val="0049056D"/>
    <w:rsid w:val="00490842"/>
    <w:rsid w:val="00490BFD"/>
    <w:rsid w:val="00491033"/>
    <w:rsid w:val="00491327"/>
    <w:rsid w:val="004914D2"/>
    <w:rsid w:val="004915EA"/>
    <w:rsid w:val="00492D2B"/>
    <w:rsid w:val="00492EA6"/>
    <w:rsid w:val="00492F1A"/>
    <w:rsid w:val="0049323A"/>
    <w:rsid w:val="00493710"/>
    <w:rsid w:val="00493DF1"/>
    <w:rsid w:val="0049402D"/>
    <w:rsid w:val="00494231"/>
    <w:rsid w:val="00494468"/>
    <w:rsid w:val="00494690"/>
    <w:rsid w:val="004953AB"/>
    <w:rsid w:val="00495416"/>
    <w:rsid w:val="00495501"/>
    <w:rsid w:val="004962E2"/>
    <w:rsid w:val="004964C9"/>
    <w:rsid w:val="00496620"/>
    <w:rsid w:val="004970E6"/>
    <w:rsid w:val="00497231"/>
    <w:rsid w:val="004976E8"/>
    <w:rsid w:val="004A01A0"/>
    <w:rsid w:val="004A0557"/>
    <w:rsid w:val="004A0CA8"/>
    <w:rsid w:val="004A0D35"/>
    <w:rsid w:val="004A0E69"/>
    <w:rsid w:val="004A1543"/>
    <w:rsid w:val="004A1685"/>
    <w:rsid w:val="004A1986"/>
    <w:rsid w:val="004A1A36"/>
    <w:rsid w:val="004A1D97"/>
    <w:rsid w:val="004A2360"/>
    <w:rsid w:val="004A25A6"/>
    <w:rsid w:val="004A25B2"/>
    <w:rsid w:val="004A2DFF"/>
    <w:rsid w:val="004A3941"/>
    <w:rsid w:val="004A3B9C"/>
    <w:rsid w:val="004A3CEC"/>
    <w:rsid w:val="004A3E97"/>
    <w:rsid w:val="004A42F2"/>
    <w:rsid w:val="004A4414"/>
    <w:rsid w:val="004A4611"/>
    <w:rsid w:val="004A4A13"/>
    <w:rsid w:val="004A4EB9"/>
    <w:rsid w:val="004A5059"/>
    <w:rsid w:val="004A5B28"/>
    <w:rsid w:val="004A61B4"/>
    <w:rsid w:val="004A6586"/>
    <w:rsid w:val="004A65B1"/>
    <w:rsid w:val="004A7A43"/>
    <w:rsid w:val="004A7C25"/>
    <w:rsid w:val="004A7CDC"/>
    <w:rsid w:val="004A7D62"/>
    <w:rsid w:val="004B0390"/>
    <w:rsid w:val="004B07F5"/>
    <w:rsid w:val="004B0FCB"/>
    <w:rsid w:val="004B12A5"/>
    <w:rsid w:val="004B1622"/>
    <w:rsid w:val="004B1CF2"/>
    <w:rsid w:val="004B1F3D"/>
    <w:rsid w:val="004B2E0B"/>
    <w:rsid w:val="004B2E74"/>
    <w:rsid w:val="004B2E92"/>
    <w:rsid w:val="004B3799"/>
    <w:rsid w:val="004B3C09"/>
    <w:rsid w:val="004B3D86"/>
    <w:rsid w:val="004B4DC4"/>
    <w:rsid w:val="004B4F40"/>
    <w:rsid w:val="004B50D3"/>
    <w:rsid w:val="004B52E7"/>
    <w:rsid w:val="004B581B"/>
    <w:rsid w:val="004B5AB7"/>
    <w:rsid w:val="004B687A"/>
    <w:rsid w:val="004B7230"/>
    <w:rsid w:val="004C00E1"/>
    <w:rsid w:val="004C09AA"/>
    <w:rsid w:val="004C0A62"/>
    <w:rsid w:val="004C0FE3"/>
    <w:rsid w:val="004C1130"/>
    <w:rsid w:val="004C172C"/>
    <w:rsid w:val="004C182F"/>
    <w:rsid w:val="004C18E3"/>
    <w:rsid w:val="004C2298"/>
    <w:rsid w:val="004C250A"/>
    <w:rsid w:val="004C2B6F"/>
    <w:rsid w:val="004C318A"/>
    <w:rsid w:val="004C349A"/>
    <w:rsid w:val="004C3A76"/>
    <w:rsid w:val="004C3E72"/>
    <w:rsid w:val="004C4163"/>
    <w:rsid w:val="004C4344"/>
    <w:rsid w:val="004C446E"/>
    <w:rsid w:val="004C44A2"/>
    <w:rsid w:val="004C45E3"/>
    <w:rsid w:val="004C4A4F"/>
    <w:rsid w:val="004C4A78"/>
    <w:rsid w:val="004C5084"/>
    <w:rsid w:val="004C554D"/>
    <w:rsid w:val="004C5A95"/>
    <w:rsid w:val="004C5BC1"/>
    <w:rsid w:val="004C5E0F"/>
    <w:rsid w:val="004C62CF"/>
    <w:rsid w:val="004C6BD1"/>
    <w:rsid w:val="004C724E"/>
    <w:rsid w:val="004C7AD6"/>
    <w:rsid w:val="004C7CB6"/>
    <w:rsid w:val="004D0279"/>
    <w:rsid w:val="004D0809"/>
    <w:rsid w:val="004D099B"/>
    <w:rsid w:val="004D09B3"/>
    <w:rsid w:val="004D0F09"/>
    <w:rsid w:val="004D1605"/>
    <w:rsid w:val="004D18C4"/>
    <w:rsid w:val="004D22D3"/>
    <w:rsid w:val="004D2725"/>
    <w:rsid w:val="004D3128"/>
    <w:rsid w:val="004D34CB"/>
    <w:rsid w:val="004D3ED8"/>
    <w:rsid w:val="004D412C"/>
    <w:rsid w:val="004D412E"/>
    <w:rsid w:val="004D4A5C"/>
    <w:rsid w:val="004D4DC4"/>
    <w:rsid w:val="004D4FE1"/>
    <w:rsid w:val="004D51FD"/>
    <w:rsid w:val="004D5299"/>
    <w:rsid w:val="004D52D3"/>
    <w:rsid w:val="004D5390"/>
    <w:rsid w:val="004D5C25"/>
    <w:rsid w:val="004D5D5F"/>
    <w:rsid w:val="004D5F18"/>
    <w:rsid w:val="004D6401"/>
    <w:rsid w:val="004D6847"/>
    <w:rsid w:val="004D68FA"/>
    <w:rsid w:val="004D6ACA"/>
    <w:rsid w:val="004D7336"/>
    <w:rsid w:val="004D7843"/>
    <w:rsid w:val="004E01A1"/>
    <w:rsid w:val="004E0621"/>
    <w:rsid w:val="004E0733"/>
    <w:rsid w:val="004E0B2A"/>
    <w:rsid w:val="004E0F8F"/>
    <w:rsid w:val="004E1381"/>
    <w:rsid w:val="004E15C3"/>
    <w:rsid w:val="004E15F6"/>
    <w:rsid w:val="004E1B1D"/>
    <w:rsid w:val="004E1E53"/>
    <w:rsid w:val="004E201E"/>
    <w:rsid w:val="004E2028"/>
    <w:rsid w:val="004E23DB"/>
    <w:rsid w:val="004E2902"/>
    <w:rsid w:val="004E2DB5"/>
    <w:rsid w:val="004E2FC8"/>
    <w:rsid w:val="004E336A"/>
    <w:rsid w:val="004E3533"/>
    <w:rsid w:val="004E3944"/>
    <w:rsid w:val="004E3BAD"/>
    <w:rsid w:val="004E3D1D"/>
    <w:rsid w:val="004E46E9"/>
    <w:rsid w:val="004E4F10"/>
    <w:rsid w:val="004E4F83"/>
    <w:rsid w:val="004E546F"/>
    <w:rsid w:val="004E5F84"/>
    <w:rsid w:val="004E6271"/>
    <w:rsid w:val="004E62FD"/>
    <w:rsid w:val="004E6847"/>
    <w:rsid w:val="004E68EE"/>
    <w:rsid w:val="004E6CBB"/>
    <w:rsid w:val="004E7707"/>
    <w:rsid w:val="004E7716"/>
    <w:rsid w:val="004F017D"/>
    <w:rsid w:val="004F0C8E"/>
    <w:rsid w:val="004F1247"/>
    <w:rsid w:val="004F1335"/>
    <w:rsid w:val="004F1442"/>
    <w:rsid w:val="004F1ABA"/>
    <w:rsid w:val="004F20C5"/>
    <w:rsid w:val="004F2490"/>
    <w:rsid w:val="004F2A41"/>
    <w:rsid w:val="004F2F82"/>
    <w:rsid w:val="004F35B3"/>
    <w:rsid w:val="004F35F8"/>
    <w:rsid w:val="004F3B7F"/>
    <w:rsid w:val="004F3D8E"/>
    <w:rsid w:val="004F439D"/>
    <w:rsid w:val="004F47CD"/>
    <w:rsid w:val="004F51D7"/>
    <w:rsid w:val="004F5536"/>
    <w:rsid w:val="004F5FF6"/>
    <w:rsid w:val="004F6D70"/>
    <w:rsid w:val="004F7AA1"/>
    <w:rsid w:val="004F7C7A"/>
    <w:rsid w:val="004F7CBA"/>
    <w:rsid w:val="00500477"/>
    <w:rsid w:val="00500684"/>
    <w:rsid w:val="00500855"/>
    <w:rsid w:val="00500E7C"/>
    <w:rsid w:val="0050186C"/>
    <w:rsid w:val="005019BD"/>
    <w:rsid w:val="00501C47"/>
    <w:rsid w:val="005024D5"/>
    <w:rsid w:val="0050272A"/>
    <w:rsid w:val="005028BF"/>
    <w:rsid w:val="00503050"/>
    <w:rsid w:val="00503069"/>
    <w:rsid w:val="00503355"/>
    <w:rsid w:val="00503A73"/>
    <w:rsid w:val="00505764"/>
    <w:rsid w:val="0050621D"/>
    <w:rsid w:val="005067DA"/>
    <w:rsid w:val="00506C2D"/>
    <w:rsid w:val="005070D1"/>
    <w:rsid w:val="00507309"/>
    <w:rsid w:val="00507518"/>
    <w:rsid w:val="0050790A"/>
    <w:rsid w:val="0050791D"/>
    <w:rsid w:val="00507961"/>
    <w:rsid w:val="005101AF"/>
    <w:rsid w:val="005106A7"/>
    <w:rsid w:val="005106EC"/>
    <w:rsid w:val="00510914"/>
    <w:rsid w:val="00510A1A"/>
    <w:rsid w:val="005112BE"/>
    <w:rsid w:val="00511514"/>
    <w:rsid w:val="005115F3"/>
    <w:rsid w:val="00512025"/>
    <w:rsid w:val="00512438"/>
    <w:rsid w:val="00512732"/>
    <w:rsid w:val="0051297B"/>
    <w:rsid w:val="00512F61"/>
    <w:rsid w:val="00513FC9"/>
    <w:rsid w:val="00514038"/>
    <w:rsid w:val="005145A8"/>
    <w:rsid w:val="005150F1"/>
    <w:rsid w:val="005157D1"/>
    <w:rsid w:val="00516635"/>
    <w:rsid w:val="005168A8"/>
    <w:rsid w:val="005169D1"/>
    <w:rsid w:val="005169EE"/>
    <w:rsid w:val="00516ACD"/>
    <w:rsid w:val="00516D15"/>
    <w:rsid w:val="005173FA"/>
    <w:rsid w:val="00517687"/>
    <w:rsid w:val="005178A2"/>
    <w:rsid w:val="00520BB2"/>
    <w:rsid w:val="00520DE0"/>
    <w:rsid w:val="00521126"/>
    <w:rsid w:val="00521680"/>
    <w:rsid w:val="00522823"/>
    <w:rsid w:val="00522981"/>
    <w:rsid w:val="00523153"/>
    <w:rsid w:val="005232CC"/>
    <w:rsid w:val="005238ED"/>
    <w:rsid w:val="00523C34"/>
    <w:rsid w:val="00523F0A"/>
    <w:rsid w:val="0052414D"/>
    <w:rsid w:val="00524511"/>
    <w:rsid w:val="00524875"/>
    <w:rsid w:val="00524BFA"/>
    <w:rsid w:val="00524CAD"/>
    <w:rsid w:val="00524D23"/>
    <w:rsid w:val="00524FAB"/>
    <w:rsid w:val="005254A4"/>
    <w:rsid w:val="00525803"/>
    <w:rsid w:val="005261F6"/>
    <w:rsid w:val="00526891"/>
    <w:rsid w:val="0052692B"/>
    <w:rsid w:val="00526CEA"/>
    <w:rsid w:val="00526EE7"/>
    <w:rsid w:val="0052734E"/>
    <w:rsid w:val="0052743D"/>
    <w:rsid w:val="00530DCC"/>
    <w:rsid w:val="00530E60"/>
    <w:rsid w:val="00530FAF"/>
    <w:rsid w:val="00531040"/>
    <w:rsid w:val="005315F7"/>
    <w:rsid w:val="0053190E"/>
    <w:rsid w:val="00531BBA"/>
    <w:rsid w:val="005321D0"/>
    <w:rsid w:val="0053244E"/>
    <w:rsid w:val="005326DB"/>
    <w:rsid w:val="00532997"/>
    <w:rsid w:val="00533D80"/>
    <w:rsid w:val="005340C5"/>
    <w:rsid w:val="00534511"/>
    <w:rsid w:val="005348DF"/>
    <w:rsid w:val="00534A59"/>
    <w:rsid w:val="00534E81"/>
    <w:rsid w:val="00534F45"/>
    <w:rsid w:val="0053504B"/>
    <w:rsid w:val="00535AEE"/>
    <w:rsid w:val="00535C87"/>
    <w:rsid w:val="00535F1B"/>
    <w:rsid w:val="00535F6B"/>
    <w:rsid w:val="00536EEA"/>
    <w:rsid w:val="00536F23"/>
    <w:rsid w:val="00536FDA"/>
    <w:rsid w:val="00537448"/>
    <w:rsid w:val="00537A37"/>
    <w:rsid w:val="005408AE"/>
    <w:rsid w:val="00540A43"/>
    <w:rsid w:val="00540F2C"/>
    <w:rsid w:val="00540F5F"/>
    <w:rsid w:val="005410FB"/>
    <w:rsid w:val="005413E3"/>
    <w:rsid w:val="00541929"/>
    <w:rsid w:val="00541953"/>
    <w:rsid w:val="00542382"/>
    <w:rsid w:val="00542C10"/>
    <w:rsid w:val="00542E83"/>
    <w:rsid w:val="00542F50"/>
    <w:rsid w:val="00543278"/>
    <w:rsid w:val="00543372"/>
    <w:rsid w:val="005435B2"/>
    <w:rsid w:val="00543B19"/>
    <w:rsid w:val="005443D2"/>
    <w:rsid w:val="00545505"/>
    <w:rsid w:val="00545584"/>
    <w:rsid w:val="005455A6"/>
    <w:rsid w:val="00545B6D"/>
    <w:rsid w:val="00545CBF"/>
    <w:rsid w:val="005468B8"/>
    <w:rsid w:val="005474D5"/>
    <w:rsid w:val="005475C2"/>
    <w:rsid w:val="00547CF2"/>
    <w:rsid w:val="005502F3"/>
    <w:rsid w:val="00550C5C"/>
    <w:rsid w:val="00550CEF"/>
    <w:rsid w:val="00551AB8"/>
    <w:rsid w:val="00551F76"/>
    <w:rsid w:val="00552539"/>
    <w:rsid w:val="0055254F"/>
    <w:rsid w:val="00552730"/>
    <w:rsid w:val="005536B3"/>
    <w:rsid w:val="0055381E"/>
    <w:rsid w:val="00553B95"/>
    <w:rsid w:val="00554202"/>
    <w:rsid w:val="005542E1"/>
    <w:rsid w:val="00554550"/>
    <w:rsid w:val="005547B1"/>
    <w:rsid w:val="00554861"/>
    <w:rsid w:val="00554DE9"/>
    <w:rsid w:val="0055554B"/>
    <w:rsid w:val="00555566"/>
    <w:rsid w:val="005555F2"/>
    <w:rsid w:val="0055592C"/>
    <w:rsid w:val="00555F20"/>
    <w:rsid w:val="00556083"/>
    <w:rsid w:val="00556346"/>
    <w:rsid w:val="005563CA"/>
    <w:rsid w:val="00556445"/>
    <w:rsid w:val="0055650B"/>
    <w:rsid w:val="00556B6E"/>
    <w:rsid w:val="00557050"/>
    <w:rsid w:val="005571EC"/>
    <w:rsid w:val="00557C55"/>
    <w:rsid w:val="00557E15"/>
    <w:rsid w:val="00557E16"/>
    <w:rsid w:val="005601A8"/>
    <w:rsid w:val="005611AE"/>
    <w:rsid w:val="005617F5"/>
    <w:rsid w:val="00561D7A"/>
    <w:rsid w:val="00561F43"/>
    <w:rsid w:val="00561F8C"/>
    <w:rsid w:val="00562118"/>
    <w:rsid w:val="00562A5C"/>
    <w:rsid w:val="00562AAE"/>
    <w:rsid w:val="00562AB8"/>
    <w:rsid w:val="00562F9C"/>
    <w:rsid w:val="00563F7A"/>
    <w:rsid w:val="00564171"/>
    <w:rsid w:val="00564B3C"/>
    <w:rsid w:val="005652B9"/>
    <w:rsid w:val="005658B2"/>
    <w:rsid w:val="00565C13"/>
    <w:rsid w:val="00566080"/>
    <w:rsid w:val="005666A8"/>
    <w:rsid w:val="0056734C"/>
    <w:rsid w:val="0056735D"/>
    <w:rsid w:val="005673BA"/>
    <w:rsid w:val="00567488"/>
    <w:rsid w:val="005676EF"/>
    <w:rsid w:val="00567735"/>
    <w:rsid w:val="00567890"/>
    <w:rsid w:val="00567BBE"/>
    <w:rsid w:val="00567D05"/>
    <w:rsid w:val="005708F4"/>
    <w:rsid w:val="0057091B"/>
    <w:rsid w:val="00570944"/>
    <w:rsid w:val="00570A71"/>
    <w:rsid w:val="00570B19"/>
    <w:rsid w:val="00571304"/>
    <w:rsid w:val="00571545"/>
    <w:rsid w:val="00571A0A"/>
    <w:rsid w:val="00571B60"/>
    <w:rsid w:val="00571D41"/>
    <w:rsid w:val="00572197"/>
    <w:rsid w:val="00572665"/>
    <w:rsid w:val="00572960"/>
    <w:rsid w:val="00572CCD"/>
    <w:rsid w:val="005735F3"/>
    <w:rsid w:val="00573DF8"/>
    <w:rsid w:val="00573F72"/>
    <w:rsid w:val="0057418F"/>
    <w:rsid w:val="005743A6"/>
    <w:rsid w:val="00575367"/>
    <w:rsid w:val="005754D5"/>
    <w:rsid w:val="0057587E"/>
    <w:rsid w:val="005760BD"/>
    <w:rsid w:val="0057638D"/>
    <w:rsid w:val="00576897"/>
    <w:rsid w:val="00576D0B"/>
    <w:rsid w:val="00577514"/>
    <w:rsid w:val="00577575"/>
    <w:rsid w:val="005776A6"/>
    <w:rsid w:val="005801D3"/>
    <w:rsid w:val="00580210"/>
    <w:rsid w:val="0058085E"/>
    <w:rsid w:val="00580D5F"/>
    <w:rsid w:val="005810E2"/>
    <w:rsid w:val="005812C5"/>
    <w:rsid w:val="00581829"/>
    <w:rsid w:val="00581A36"/>
    <w:rsid w:val="00582388"/>
    <w:rsid w:val="0058239B"/>
    <w:rsid w:val="00582A0A"/>
    <w:rsid w:val="00582C9E"/>
    <w:rsid w:val="00583043"/>
    <w:rsid w:val="0058311F"/>
    <w:rsid w:val="005832C6"/>
    <w:rsid w:val="005834B1"/>
    <w:rsid w:val="00583D31"/>
    <w:rsid w:val="00583D6D"/>
    <w:rsid w:val="0058445D"/>
    <w:rsid w:val="005847DA"/>
    <w:rsid w:val="0058490A"/>
    <w:rsid w:val="00584CB3"/>
    <w:rsid w:val="00584E75"/>
    <w:rsid w:val="00585216"/>
    <w:rsid w:val="00585C63"/>
    <w:rsid w:val="00585C97"/>
    <w:rsid w:val="00585FF7"/>
    <w:rsid w:val="005862B7"/>
    <w:rsid w:val="005865A9"/>
    <w:rsid w:val="00587286"/>
    <w:rsid w:val="00587695"/>
    <w:rsid w:val="005876D4"/>
    <w:rsid w:val="0058790D"/>
    <w:rsid w:val="00590170"/>
    <w:rsid w:val="00590FD4"/>
    <w:rsid w:val="0059158B"/>
    <w:rsid w:val="00591728"/>
    <w:rsid w:val="0059175B"/>
    <w:rsid w:val="00591940"/>
    <w:rsid w:val="00592946"/>
    <w:rsid w:val="0059354B"/>
    <w:rsid w:val="00593584"/>
    <w:rsid w:val="005938C0"/>
    <w:rsid w:val="00593A3D"/>
    <w:rsid w:val="00593CFE"/>
    <w:rsid w:val="00594542"/>
    <w:rsid w:val="005945ED"/>
    <w:rsid w:val="00594D2E"/>
    <w:rsid w:val="00594EF5"/>
    <w:rsid w:val="00595535"/>
    <w:rsid w:val="00595AC0"/>
    <w:rsid w:val="00595BE7"/>
    <w:rsid w:val="00596076"/>
    <w:rsid w:val="00596251"/>
    <w:rsid w:val="005966E1"/>
    <w:rsid w:val="00596966"/>
    <w:rsid w:val="00596A29"/>
    <w:rsid w:val="00596BD0"/>
    <w:rsid w:val="0059719F"/>
    <w:rsid w:val="005971F5"/>
    <w:rsid w:val="0059730C"/>
    <w:rsid w:val="005976AD"/>
    <w:rsid w:val="005978F1"/>
    <w:rsid w:val="005A081D"/>
    <w:rsid w:val="005A089D"/>
    <w:rsid w:val="005A0B8F"/>
    <w:rsid w:val="005A1111"/>
    <w:rsid w:val="005A1B7E"/>
    <w:rsid w:val="005A1CBC"/>
    <w:rsid w:val="005A22BB"/>
    <w:rsid w:val="005A24C7"/>
    <w:rsid w:val="005A26A7"/>
    <w:rsid w:val="005A2A18"/>
    <w:rsid w:val="005A2E5B"/>
    <w:rsid w:val="005A3BFC"/>
    <w:rsid w:val="005A3D7A"/>
    <w:rsid w:val="005A3F7C"/>
    <w:rsid w:val="005A45FE"/>
    <w:rsid w:val="005A491D"/>
    <w:rsid w:val="005A50A5"/>
    <w:rsid w:val="005A5DAD"/>
    <w:rsid w:val="005A5F16"/>
    <w:rsid w:val="005A60B3"/>
    <w:rsid w:val="005A6C24"/>
    <w:rsid w:val="005A6DA4"/>
    <w:rsid w:val="005A712F"/>
    <w:rsid w:val="005A7F3C"/>
    <w:rsid w:val="005A7FAB"/>
    <w:rsid w:val="005B0388"/>
    <w:rsid w:val="005B13F9"/>
    <w:rsid w:val="005B149E"/>
    <w:rsid w:val="005B2080"/>
    <w:rsid w:val="005B21A0"/>
    <w:rsid w:val="005B266E"/>
    <w:rsid w:val="005B2719"/>
    <w:rsid w:val="005B3158"/>
    <w:rsid w:val="005B33D8"/>
    <w:rsid w:val="005B3421"/>
    <w:rsid w:val="005B37ED"/>
    <w:rsid w:val="005B3815"/>
    <w:rsid w:val="005B42B2"/>
    <w:rsid w:val="005B534A"/>
    <w:rsid w:val="005B5E69"/>
    <w:rsid w:val="005B6B18"/>
    <w:rsid w:val="005B6EAA"/>
    <w:rsid w:val="005B79B4"/>
    <w:rsid w:val="005B7BF6"/>
    <w:rsid w:val="005C0105"/>
    <w:rsid w:val="005C0193"/>
    <w:rsid w:val="005C02A4"/>
    <w:rsid w:val="005C0322"/>
    <w:rsid w:val="005C08AF"/>
    <w:rsid w:val="005C1410"/>
    <w:rsid w:val="005C1E12"/>
    <w:rsid w:val="005C25B2"/>
    <w:rsid w:val="005C2704"/>
    <w:rsid w:val="005C289B"/>
    <w:rsid w:val="005C2BAB"/>
    <w:rsid w:val="005C3024"/>
    <w:rsid w:val="005C319E"/>
    <w:rsid w:val="005C345B"/>
    <w:rsid w:val="005C34F7"/>
    <w:rsid w:val="005C367D"/>
    <w:rsid w:val="005C36F4"/>
    <w:rsid w:val="005C3773"/>
    <w:rsid w:val="005C3826"/>
    <w:rsid w:val="005C3D95"/>
    <w:rsid w:val="005C3FF1"/>
    <w:rsid w:val="005C40CA"/>
    <w:rsid w:val="005C40DF"/>
    <w:rsid w:val="005C41B8"/>
    <w:rsid w:val="005C4495"/>
    <w:rsid w:val="005C473A"/>
    <w:rsid w:val="005C4F34"/>
    <w:rsid w:val="005C56DB"/>
    <w:rsid w:val="005C5764"/>
    <w:rsid w:val="005C5954"/>
    <w:rsid w:val="005C6283"/>
    <w:rsid w:val="005C6D50"/>
    <w:rsid w:val="005C6DFB"/>
    <w:rsid w:val="005C706B"/>
    <w:rsid w:val="005C75F3"/>
    <w:rsid w:val="005D0453"/>
    <w:rsid w:val="005D04B4"/>
    <w:rsid w:val="005D0A3C"/>
    <w:rsid w:val="005D0AB5"/>
    <w:rsid w:val="005D1079"/>
    <w:rsid w:val="005D125E"/>
    <w:rsid w:val="005D175A"/>
    <w:rsid w:val="005D1B60"/>
    <w:rsid w:val="005D1CE6"/>
    <w:rsid w:val="005D1DCB"/>
    <w:rsid w:val="005D1E53"/>
    <w:rsid w:val="005D232B"/>
    <w:rsid w:val="005D24AF"/>
    <w:rsid w:val="005D25BE"/>
    <w:rsid w:val="005D26CC"/>
    <w:rsid w:val="005D2C0D"/>
    <w:rsid w:val="005D2F2E"/>
    <w:rsid w:val="005D31A2"/>
    <w:rsid w:val="005D3467"/>
    <w:rsid w:val="005D347D"/>
    <w:rsid w:val="005D36F6"/>
    <w:rsid w:val="005D3852"/>
    <w:rsid w:val="005D3A9B"/>
    <w:rsid w:val="005D3F47"/>
    <w:rsid w:val="005D4445"/>
    <w:rsid w:val="005D4AEA"/>
    <w:rsid w:val="005D5192"/>
    <w:rsid w:val="005D5452"/>
    <w:rsid w:val="005D55A3"/>
    <w:rsid w:val="005D5761"/>
    <w:rsid w:val="005D5DA6"/>
    <w:rsid w:val="005D5EA5"/>
    <w:rsid w:val="005D62FC"/>
    <w:rsid w:val="005D63E3"/>
    <w:rsid w:val="005D6508"/>
    <w:rsid w:val="005D65EF"/>
    <w:rsid w:val="005D7478"/>
    <w:rsid w:val="005D7B2E"/>
    <w:rsid w:val="005E0A43"/>
    <w:rsid w:val="005E0C14"/>
    <w:rsid w:val="005E197C"/>
    <w:rsid w:val="005E19B7"/>
    <w:rsid w:val="005E19FF"/>
    <w:rsid w:val="005E2402"/>
    <w:rsid w:val="005E29C4"/>
    <w:rsid w:val="005E3307"/>
    <w:rsid w:val="005E35F5"/>
    <w:rsid w:val="005E3F7C"/>
    <w:rsid w:val="005E4449"/>
    <w:rsid w:val="005E4AAE"/>
    <w:rsid w:val="005E5874"/>
    <w:rsid w:val="005E5BAE"/>
    <w:rsid w:val="005E5DA1"/>
    <w:rsid w:val="005E6211"/>
    <w:rsid w:val="005E6C2E"/>
    <w:rsid w:val="005E6C60"/>
    <w:rsid w:val="005E71BD"/>
    <w:rsid w:val="005E7467"/>
    <w:rsid w:val="005E7DD5"/>
    <w:rsid w:val="005E7FA4"/>
    <w:rsid w:val="005F11ED"/>
    <w:rsid w:val="005F2837"/>
    <w:rsid w:val="005F330E"/>
    <w:rsid w:val="005F385D"/>
    <w:rsid w:val="005F3D11"/>
    <w:rsid w:val="005F4201"/>
    <w:rsid w:val="005F43A3"/>
    <w:rsid w:val="005F45ED"/>
    <w:rsid w:val="005F4BCC"/>
    <w:rsid w:val="005F5414"/>
    <w:rsid w:val="005F54F0"/>
    <w:rsid w:val="005F5641"/>
    <w:rsid w:val="005F5A6F"/>
    <w:rsid w:val="005F5D77"/>
    <w:rsid w:val="005F5ECD"/>
    <w:rsid w:val="005F691F"/>
    <w:rsid w:val="005F6B47"/>
    <w:rsid w:val="005F7D5E"/>
    <w:rsid w:val="006000F5"/>
    <w:rsid w:val="00600542"/>
    <w:rsid w:val="0060097D"/>
    <w:rsid w:val="00600C14"/>
    <w:rsid w:val="00601260"/>
    <w:rsid w:val="006013BD"/>
    <w:rsid w:val="00601EF1"/>
    <w:rsid w:val="0060265D"/>
    <w:rsid w:val="00602857"/>
    <w:rsid w:val="00602FEE"/>
    <w:rsid w:val="00603295"/>
    <w:rsid w:val="006037C4"/>
    <w:rsid w:val="00603ACD"/>
    <w:rsid w:val="006040C9"/>
    <w:rsid w:val="00604393"/>
    <w:rsid w:val="006049A5"/>
    <w:rsid w:val="00604B98"/>
    <w:rsid w:val="00604E86"/>
    <w:rsid w:val="00605CBF"/>
    <w:rsid w:val="00606197"/>
    <w:rsid w:val="00606C76"/>
    <w:rsid w:val="00606E9F"/>
    <w:rsid w:val="0060714F"/>
    <w:rsid w:val="0060785E"/>
    <w:rsid w:val="00607B3F"/>
    <w:rsid w:val="00607C9C"/>
    <w:rsid w:val="0061001C"/>
    <w:rsid w:val="006107E6"/>
    <w:rsid w:val="00610BB9"/>
    <w:rsid w:val="00610D7E"/>
    <w:rsid w:val="00611019"/>
    <w:rsid w:val="00611982"/>
    <w:rsid w:val="00611B44"/>
    <w:rsid w:val="00611CD1"/>
    <w:rsid w:val="00611E8C"/>
    <w:rsid w:val="00612A72"/>
    <w:rsid w:val="00612AE3"/>
    <w:rsid w:val="00613660"/>
    <w:rsid w:val="00613831"/>
    <w:rsid w:val="00613903"/>
    <w:rsid w:val="00613906"/>
    <w:rsid w:val="0061397D"/>
    <w:rsid w:val="00613E6B"/>
    <w:rsid w:val="00614923"/>
    <w:rsid w:val="00614D17"/>
    <w:rsid w:val="00614DBE"/>
    <w:rsid w:val="00615264"/>
    <w:rsid w:val="00615295"/>
    <w:rsid w:val="00615650"/>
    <w:rsid w:val="00615B15"/>
    <w:rsid w:val="00615F61"/>
    <w:rsid w:val="00616046"/>
    <w:rsid w:val="0061647F"/>
    <w:rsid w:val="006165ED"/>
    <w:rsid w:val="00616A5D"/>
    <w:rsid w:val="00617801"/>
    <w:rsid w:val="0061786F"/>
    <w:rsid w:val="00617D92"/>
    <w:rsid w:val="0062053F"/>
    <w:rsid w:val="00620622"/>
    <w:rsid w:val="00620846"/>
    <w:rsid w:val="00620ADD"/>
    <w:rsid w:val="00620F5B"/>
    <w:rsid w:val="00621863"/>
    <w:rsid w:val="00621B2B"/>
    <w:rsid w:val="0062279C"/>
    <w:rsid w:val="006230CD"/>
    <w:rsid w:val="0062391E"/>
    <w:rsid w:val="006252BD"/>
    <w:rsid w:val="006255B2"/>
    <w:rsid w:val="00625BEE"/>
    <w:rsid w:val="00625CD7"/>
    <w:rsid w:val="00626592"/>
    <w:rsid w:val="006265FD"/>
    <w:rsid w:val="0062675E"/>
    <w:rsid w:val="0062694D"/>
    <w:rsid w:val="0062708E"/>
    <w:rsid w:val="006277DD"/>
    <w:rsid w:val="0062789D"/>
    <w:rsid w:val="00627EB0"/>
    <w:rsid w:val="00627F31"/>
    <w:rsid w:val="00627FE5"/>
    <w:rsid w:val="00630509"/>
    <w:rsid w:val="006306FC"/>
    <w:rsid w:val="00630E94"/>
    <w:rsid w:val="00630FC8"/>
    <w:rsid w:val="006313D2"/>
    <w:rsid w:val="006320BB"/>
    <w:rsid w:val="006321FC"/>
    <w:rsid w:val="0063244E"/>
    <w:rsid w:val="006328E7"/>
    <w:rsid w:val="00632C3F"/>
    <w:rsid w:val="00632CC2"/>
    <w:rsid w:val="0063331D"/>
    <w:rsid w:val="00633B73"/>
    <w:rsid w:val="00633E0A"/>
    <w:rsid w:val="00633E4F"/>
    <w:rsid w:val="006345A1"/>
    <w:rsid w:val="00634A9A"/>
    <w:rsid w:val="00634C84"/>
    <w:rsid w:val="006357D1"/>
    <w:rsid w:val="00635CBE"/>
    <w:rsid w:val="00636519"/>
    <w:rsid w:val="00636A73"/>
    <w:rsid w:val="00636F5C"/>
    <w:rsid w:val="0063736B"/>
    <w:rsid w:val="00637766"/>
    <w:rsid w:val="00637B9F"/>
    <w:rsid w:val="00637BA7"/>
    <w:rsid w:val="00640399"/>
    <w:rsid w:val="00641936"/>
    <w:rsid w:val="00641938"/>
    <w:rsid w:val="00641DDA"/>
    <w:rsid w:val="00641E29"/>
    <w:rsid w:val="00642046"/>
    <w:rsid w:val="00642131"/>
    <w:rsid w:val="00642378"/>
    <w:rsid w:val="00642ABD"/>
    <w:rsid w:val="00642D87"/>
    <w:rsid w:val="00643396"/>
    <w:rsid w:val="00643B9B"/>
    <w:rsid w:val="00644510"/>
    <w:rsid w:val="006448C1"/>
    <w:rsid w:val="00644A71"/>
    <w:rsid w:val="00644AA7"/>
    <w:rsid w:val="00644DA6"/>
    <w:rsid w:val="00644E0A"/>
    <w:rsid w:val="0064514B"/>
    <w:rsid w:val="00645C8A"/>
    <w:rsid w:val="00645F2C"/>
    <w:rsid w:val="006460DC"/>
    <w:rsid w:val="006466B4"/>
    <w:rsid w:val="00646CD1"/>
    <w:rsid w:val="00646EBF"/>
    <w:rsid w:val="00646F6F"/>
    <w:rsid w:val="00647615"/>
    <w:rsid w:val="0064771F"/>
    <w:rsid w:val="0064772F"/>
    <w:rsid w:val="006479EA"/>
    <w:rsid w:val="00647F75"/>
    <w:rsid w:val="0065083B"/>
    <w:rsid w:val="00651021"/>
    <w:rsid w:val="00651489"/>
    <w:rsid w:val="00651C91"/>
    <w:rsid w:val="00651DE5"/>
    <w:rsid w:val="00651E4E"/>
    <w:rsid w:val="00652694"/>
    <w:rsid w:val="006526C8"/>
    <w:rsid w:val="00652B0F"/>
    <w:rsid w:val="00652C1F"/>
    <w:rsid w:val="006531FB"/>
    <w:rsid w:val="00654889"/>
    <w:rsid w:val="0065490B"/>
    <w:rsid w:val="00654D70"/>
    <w:rsid w:val="006551EF"/>
    <w:rsid w:val="00655662"/>
    <w:rsid w:val="00655776"/>
    <w:rsid w:val="00655825"/>
    <w:rsid w:val="00655ADA"/>
    <w:rsid w:val="00655B9E"/>
    <w:rsid w:val="00656444"/>
    <w:rsid w:val="00656705"/>
    <w:rsid w:val="006567EF"/>
    <w:rsid w:val="006569D8"/>
    <w:rsid w:val="006569E8"/>
    <w:rsid w:val="00656A1D"/>
    <w:rsid w:val="00656A3E"/>
    <w:rsid w:val="00656DD1"/>
    <w:rsid w:val="006573F2"/>
    <w:rsid w:val="00657581"/>
    <w:rsid w:val="00657AF2"/>
    <w:rsid w:val="00657EE4"/>
    <w:rsid w:val="006604B7"/>
    <w:rsid w:val="00660ADA"/>
    <w:rsid w:val="00660E55"/>
    <w:rsid w:val="00661289"/>
    <w:rsid w:val="00661526"/>
    <w:rsid w:val="00661C6A"/>
    <w:rsid w:val="006622BF"/>
    <w:rsid w:val="006626FA"/>
    <w:rsid w:val="00662CA3"/>
    <w:rsid w:val="00662DEF"/>
    <w:rsid w:val="00662F7B"/>
    <w:rsid w:val="00662FA9"/>
    <w:rsid w:val="00663836"/>
    <w:rsid w:val="00663D91"/>
    <w:rsid w:val="006641FC"/>
    <w:rsid w:val="0066488A"/>
    <w:rsid w:val="00665BC5"/>
    <w:rsid w:val="00665DF2"/>
    <w:rsid w:val="0066605D"/>
    <w:rsid w:val="00666153"/>
    <w:rsid w:val="0066622A"/>
    <w:rsid w:val="006668AC"/>
    <w:rsid w:val="00666F4E"/>
    <w:rsid w:val="00667C75"/>
    <w:rsid w:val="00667F31"/>
    <w:rsid w:val="00670144"/>
    <w:rsid w:val="00670183"/>
    <w:rsid w:val="00670683"/>
    <w:rsid w:val="006706CE"/>
    <w:rsid w:val="006707AA"/>
    <w:rsid w:val="00670D85"/>
    <w:rsid w:val="006711FE"/>
    <w:rsid w:val="00671236"/>
    <w:rsid w:val="00671383"/>
    <w:rsid w:val="00672B06"/>
    <w:rsid w:val="00672BA7"/>
    <w:rsid w:val="00672E1D"/>
    <w:rsid w:val="00672F34"/>
    <w:rsid w:val="0067310D"/>
    <w:rsid w:val="00673842"/>
    <w:rsid w:val="00673A78"/>
    <w:rsid w:val="00673F18"/>
    <w:rsid w:val="00674C5A"/>
    <w:rsid w:val="00674E91"/>
    <w:rsid w:val="00674EEC"/>
    <w:rsid w:val="006758AC"/>
    <w:rsid w:val="00675AAC"/>
    <w:rsid w:val="0067662E"/>
    <w:rsid w:val="00676F4A"/>
    <w:rsid w:val="00677BAC"/>
    <w:rsid w:val="00677BE2"/>
    <w:rsid w:val="00677FAD"/>
    <w:rsid w:val="00680078"/>
    <w:rsid w:val="00680BD2"/>
    <w:rsid w:val="00680C51"/>
    <w:rsid w:val="0068103D"/>
    <w:rsid w:val="006810AC"/>
    <w:rsid w:val="006815B7"/>
    <w:rsid w:val="00681781"/>
    <w:rsid w:val="00681D05"/>
    <w:rsid w:val="00682298"/>
    <w:rsid w:val="006827BF"/>
    <w:rsid w:val="00682962"/>
    <w:rsid w:val="00682A52"/>
    <w:rsid w:val="00682B3C"/>
    <w:rsid w:val="00682BB1"/>
    <w:rsid w:val="00682BBA"/>
    <w:rsid w:val="00682C69"/>
    <w:rsid w:val="00683675"/>
    <w:rsid w:val="00683E85"/>
    <w:rsid w:val="00683F92"/>
    <w:rsid w:val="0068405E"/>
    <w:rsid w:val="00684802"/>
    <w:rsid w:val="00684A66"/>
    <w:rsid w:val="00684D0D"/>
    <w:rsid w:val="00684D54"/>
    <w:rsid w:val="0068568D"/>
    <w:rsid w:val="00685E44"/>
    <w:rsid w:val="0068603C"/>
    <w:rsid w:val="0068702D"/>
    <w:rsid w:val="00687044"/>
    <w:rsid w:val="0068743C"/>
    <w:rsid w:val="006876B5"/>
    <w:rsid w:val="0068788B"/>
    <w:rsid w:val="006879B9"/>
    <w:rsid w:val="00687AF5"/>
    <w:rsid w:val="006900DC"/>
    <w:rsid w:val="0069012E"/>
    <w:rsid w:val="006901BD"/>
    <w:rsid w:val="00690525"/>
    <w:rsid w:val="006915C1"/>
    <w:rsid w:val="00691608"/>
    <w:rsid w:val="0069173E"/>
    <w:rsid w:val="00691D56"/>
    <w:rsid w:val="00691E2E"/>
    <w:rsid w:val="006920E7"/>
    <w:rsid w:val="00692E41"/>
    <w:rsid w:val="006931D1"/>
    <w:rsid w:val="0069399B"/>
    <w:rsid w:val="00693BC0"/>
    <w:rsid w:val="00693E6E"/>
    <w:rsid w:val="00694370"/>
    <w:rsid w:val="006944FE"/>
    <w:rsid w:val="006945FA"/>
    <w:rsid w:val="00694896"/>
    <w:rsid w:val="006953BA"/>
    <w:rsid w:val="00695641"/>
    <w:rsid w:val="006957BE"/>
    <w:rsid w:val="00695802"/>
    <w:rsid w:val="00696359"/>
    <w:rsid w:val="00697457"/>
    <w:rsid w:val="006975BB"/>
    <w:rsid w:val="006976FF"/>
    <w:rsid w:val="00697A12"/>
    <w:rsid w:val="00697A25"/>
    <w:rsid w:val="00697CB2"/>
    <w:rsid w:val="006A00F5"/>
    <w:rsid w:val="006A01FB"/>
    <w:rsid w:val="006A027A"/>
    <w:rsid w:val="006A102A"/>
    <w:rsid w:val="006A17E3"/>
    <w:rsid w:val="006A1964"/>
    <w:rsid w:val="006A1BBA"/>
    <w:rsid w:val="006A1DEE"/>
    <w:rsid w:val="006A2AE2"/>
    <w:rsid w:val="006A2B6C"/>
    <w:rsid w:val="006A2CA9"/>
    <w:rsid w:val="006A305C"/>
    <w:rsid w:val="006A377C"/>
    <w:rsid w:val="006A3DEF"/>
    <w:rsid w:val="006A3E76"/>
    <w:rsid w:val="006A4082"/>
    <w:rsid w:val="006A46F5"/>
    <w:rsid w:val="006A4FA0"/>
    <w:rsid w:val="006A51C5"/>
    <w:rsid w:val="006A52BF"/>
    <w:rsid w:val="006A5C34"/>
    <w:rsid w:val="006A5F56"/>
    <w:rsid w:val="006A60DC"/>
    <w:rsid w:val="006A6328"/>
    <w:rsid w:val="006A64E3"/>
    <w:rsid w:val="006A735C"/>
    <w:rsid w:val="006B0187"/>
    <w:rsid w:val="006B0292"/>
    <w:rsid w:val="006B0C82"/>
    <w:rsid w:val="006B0D84"/>
    <w:rsid w:val="006B1154"/>
    <w:rsid w:val="006B1410"/>
    <w:rsid w:val="006B1580"/>
    <w:rsid w:val="006B238A"/>
    <w:rsid w:val="006B33B5"/>
    <w:rsid w:val="006B364E"/>
    <w:rsid w:val="006B3812"/>
    <w:rsid w:val="006B3C22"/>
    <w:rsid w:val="006B3DB1"/>
    <w:rsid w:val="006B40EA"/>
    <w:rsid w:val="006B4CCF"/>
    <w:rsid w:val="006B51CA"/>
    <w:rsid w:val="006B5A23"/>
    <w:rsid w:val="006B5F03"/>
    <w:rsid w:val="006B6265"/>
    <w:rsid w:val="006B62B9"/>
    <w:rsid w:val="006B760F"/>
    <w:rsid w:val="006B7E07"/>
    <w:rsid w:val="006B7F9C"/>
    <w:rsid w:val="006C02EC"/>
    <w:rsid w:val="006C0935"/>
    <w:rsid w:val="006C0970"/>
    <w:rsid w:val="006C20EF"/>
    <w:rsid w:val="006C24CE"/>
    <w:rsid w:val="006C268C"/>
    <w:rsid w:val="006C2718"/>
    <w:rsid w:val="006C28BA"/>
    <w:rsid w:val="006C38FB"/>
    <w:rsid w:val="006C3EFD"/>
    <w:rsid w:val="006C3FD5"/>
    <w:rsid w:val="006C41C8"/>
    <w:rsid w:val="006C425C"/>
    <w:rsid w:val="006C44D6"/>
    <w:rsid w:val="006C4DF7"/>
    <w:rsid w:val="006C4E20"/>
    <w:rsid w:val="006C4FFE"/>
    <w:rsid w:val="006C540A"/>
    <w:rsid w:val="006C540E"/>
    <w:rsid w:val="006C5634"/>
    <w:rsid w:val="006C5DF4"/>
    <w:rsid w:val="006C619A"/>
    <w:rsid w:val="006C7423"/>
    <w:rsid w:val="006C7BDA"/>
    <w:rsid w:val="006D004E"/>
    <w:rsid w:val="006D05C6"/>
    <w:rsid w:val="006D0BAF"/>
    <w:rsid w:val="006D17F3"/>
    <w:rsid w:val="006D235C"/>
    <w:rsid w:val="006D286E"/>
    <w:rsid w:val="006D2888"/>
    <w:rsid w:val="006D2AA9"/>
    <w:rsid w:val="006D2BEE"/>
    <w:rsid w:val="006D2FBB"/>
    <w:rsid w:val="006D38D5"/>
    <w:rsid w:val="006D3DB5"/>
    <w:rsid w:val="006D3E4F"/>
    <w:rsid w:val="006D3EF7"/>
    <w:rsid w:val="006D453A"/>
    <w:rsid w:val="006D508C"/>
    <w:rsid w:val="006D5FDF"/>
    <w:rsid w:val="006D66EA"/>
    <w:rsid w:val="006D6734"/>
    <w:rsid w:val="006D677E"/>
    <w:rsid w:val="006D68FA"/>
    <w:rsid w:val="006D6CF3"/>
    <w:rsid w:val="006D7095"/>
    <w:rsid w:val="006D72AC"/>
    <w:rsid w:val="006D7EEC"/>
    <w:rsid w:val="006E01D2"/>
    <w:rsid w:val="006E09A9"/>
    <w:rsid w:val="006E0B07"/>
    <w:rsid w:val="006E0FCE"/>
    <w:rsid w:val="006E191C"/>
    <w:rsid w:val="006E1B7C"/>
    <w:rsid w:val="006E1C46"/>
    <w:rsid w:val="006E1EFD"/>
    <w:rsid w:val="006E237C"/>
    <w:rsid w:val="006E2789"/>
    <w:rsid w:val="006E2874"/>
    <w:rsid w:val="006E3548"/>
    <w:rsid w:val="006E39BA"/>
    <w:rsid w:val="006E410B"/>
    <w:rsid w:val="006E44F1"/>
    <w:rsid w:val="006E482D"/>
    <w:rsid w:val="006E48F1"/>
    <w:rsid w:val="006E5BF2"/>
    <w:rsid w:val="006E6020"/>
    <w:rsid w:val="006E617D"/>
    <w:rsid w:val="006E63A6"/>
    <w:rsid w:val="006E6B12"/>
    <w:rsid w:val="006E6FFA"/>
    <w:rsid w:val="006E70D5"/>
    <w:rsid w:val="006E7858"/>
    <w:rsid w:val="006F03A8"/>
    <w:rsid w:val="006F0A63"/>
    <w:rsid w:val="006F10BC"/>
    <w:rsid w:val="006F18EC"/>
    <w:rsid w:val="006F2EDE"/>
    <w:rsid w:val="006F32B5"/>
    <w:rsid w:val="006F380C"/>
    <w:rsid w:val="006F4B32"/>
    <w:rsid w:val="006F4ECA"/>
    <w:rsid w:val="006F5067"/>
    <w:rsid w:val="006F525A"/>
    <w:rsid w:val="006F5359"/>
    <w:rsid w:val="006F5812"/>
    <w:rsid w:val="006F5E2C"/>
    <w:rsid w:val="006F636D"/>
    <w:rsid w:val="006F6418"/>
    <w:rsid w:val="006F6566"/>
    <w:rsid w:val="006F69DF"/>
    <w:rsid w:val="006F6F1C"/>
    <w:rsid w:val="006F76D7"/>
    <w:rsid w:val="006F7D14"/>
    <w:rsid w:val="006F7E1A"/>
    <w:rsid w:val="007000CD"/>
    <w:rsid w:val="007009DF"/>
    <w:rsid w:val="00700E5C"/>
    <w:rsid w:val="00701789"/>
    <w:rsid w:val="00701CF5"/>
    <w:rsid w:val="00701DA3"/>
    <w:rsid w:val="00701F14"/>
    <w:rsid w:val="0070206B"/>
    <w:rsid w:val="007022F2"/>
    <w:rsid w:val="00702967"/>
    <w:rsid w:val="00702ACB"/>
    <w:rsid w:val="00702FFE"/>
    <w:rsid w:val="00703CA8"/>
    <w:rsid w:val="007046FB"/>
    <w:rsid w:val="0070472A"/>
    <w:rsid w:val="00704DC1"/>
    <w:rsid w:val="00705547"/>
    <w:rsid w:val="007059D8"/>
    <w:rsid w:val="00706A25"/>
    <w:rsid w:val="00706DD1"/>
    <w:rsid w:val="007070C6"/>
    <w:rsid w:val="00707480"/>
    <w:rsid w:val="007079C9"/>
    <w:rsid w:val="007101BA"/>
    <w:rsid w:val="0071030A"/>
    <w:rsid w:val="007103DB"/>
    <w:rsid w:val="00711A4A"/>
    <w:rsid w:val="00711B75"/>
    <w:rsid w:val="00711F23"/>
    <w:rsid w:val="00712772"/>
    <w:rsid w:val="0071305E"/>
    <w:rsid w:val="0071386E"/>
    <w:rsid w:val="00713CF0"/>
    <w:rsid w:val="00713F16"/>
    <w:rsid w:val="00714E4C"/>
    <w:rsid w:val="007154C0"/>
    <w:rsid w:val="007159B5"/>
    <w:rsid w:val="007168A8"/>
    <w:rsid w:val="00716BA0"/>
    <w:rsid w:val="007171F2"/>
    <w:rsid w:val="00717439"/>
    <w:rsid w:val="007202D5"/>
    <w:rsid w:val="007206D1"/>
    <w:rsid w:val="00720C77"/>
    <w:rsid w:val="00720CCA"/>
    <w:rsid w:val="00721033"/>
    <w:rsid w:val="00721073"/>
    <w:rsid w:val="007218D0"/>
    <w:rsid w:val="00721C98"/>
    <w:rsid w:val="0072223C"/>
    <w:rsid w:val="007223D2"/>
    <w:rsid w:val="007227F1"/>
    <w:rsid w:val="00722CB4"/>
    <w:rsid w:val="007231C2"/>
    <w:rsid w:val="00723C0D"/>
    <w:rsid w:val="00723D09"/>
    <w:rsid w:val="0072403F"/>
    <w:rsid w:val="00725089"/>
    <w:rsid w:val="00725189"/>
    <w:rsid w:val="00725379"/>
    <w:rsid w:val="007254AB"/>
    <w:rsid w:val="007258B9"/>
    <w:rsid w:val="00725F46"/>
    <w:rsid w:val="007261B5"/>
    <w:rsid w:val="00726A50"/>
    <w:rsid w:val="00726B0D"/>
    <w:rsid w:val="00726C6A"/>
    <w:rsid w:val="00727137"/>
    <w:rsid w:val="00727B43"/>
    <w:rsid w:val="00727EE7"/>
    <w:rsid w:val="007300A9"/>
    <w:rsid w:val="007301EE"/>
    <w:rsid w:val="007304FC"/>
    <w:rsid w:val="00730A9D"/>
    <w:rsid w:val="0073106E"/>
    <w:rsid w:val="00731CD6"/>
    <w:rsid w:val="00731E29"/>
    <w:rsid w:val="00732397"/>
    <w:rsid w:val="00732B5A"/>
    <w:rsid w:val="00732D25"/>
    <w:rsid w:val="00733222"/>
    <w:rsid w:val="00733292"/>
    <w:rsid w:val="007332A4"/>
    <w:rsid w:val="0073372C"/>
    <w:rsid w:val="00733765"/>
    <w:rsid w:val="007339CB"/>
    <w:rsid w:val="00734583"/>
    <w:rsid w:val="00734BD5"/>
    <w:rsid w:val="00734EFB"/>
    <w:rsid w:val="007360A4"/>
    <w:rsid w:val="0073610A"/>
    <w:rsid w:val="00736111"/>
    <w:rsid w:val="007366B3"/>
    <w:rsid w:val="00736781"/>
    <w:rsid w:val="007370D4"/>
    <w:rsid w:val="00737160"/>
    <w:rsid w:val="00737F5E"/>
    <w:rsid w:val="007404F1"/>
    <w:rsid w:val="00740BD1"/>
    <w:rsid w:val="00740E55"/>
    <w:rsid w:val="0074147B"/>
    <w:rsid w:val="00741A14"/>
    <w:rsid w:val="00742F71"/>
    <w:rsid w:val="007430F4"/>
    <w:rsid w:val="0074334A"/>
    <w:rsid w:val="00743920"/>
    <w:rsid w:val="007449DA"/>
    <w:rsid w:val="00744BA0"/>
    <w:rsid w:val="0074502C"/>
    <w:rsid w:val="0074563C"/>
    <w:rsid w:val="00745846"/>
    <w:rsid w:val="00746698"/>
    <w:rsid w:val="00746B02"/>
    <w:rsid w:val="007501C7"/>
    <w:rsid w:val="007509BA"/>
    <w:rsid w:val="007509D2"/>
    <w:rsid w:val="00750AA4"/>
    <w:rsid w:val="00750D59"/>
    <w:rsid w:val="00750E74"/>
    <w:rsid w:val="00751072"/>
    <w:rsid w:val="007520AB"/>
    <w:rsid w:val="007520B8"/>
    <w:rsid w:val="00752B17"/>
    <w:rsid w:val="00753178"/>
    <w:rsid w:val="0075498E"/>
    <w:rsid w:val="00755185"/>
    <w:rsid w:val="007552DE"/>
    <w:rsid w:val="00755C1A"/>
    <w:rsid w:val="00755FB5"/>
    <w:rsid w:val="007568EF"/>
    <w:rsid w:val="007568F7"/>
    <w:rsid w:val="00756CF0"/>
    <w:rsid w:val="00756DB0"/>
    <w:rsid w:val="00756E67"/>
    <w:rsid w:val="007570D5"/>
    <w:rsid w:val="007577B6"/>
    <w:rsid w:val="00757C1D"/>
    <w:rsid w:val="007601BA"/>
    <w:rsid w:val="00760478"/>
    <w:rsid w:val="007607D7"/>
    <w:rsid w:val="00760918"/>
    <w:rsid w:val="00760E47"/>
    <w:rsid w:val="0076143F"/>
    <w:rsid w:val="007615DF"/>
    <w:rsid w:val="00761769"/>
    <w:rsid w:val="00761C2C"/>
    <w:rsid w:val="00761D96"/>
    <w:rsid w:val="00762AF4"/>
    <w:rsid w:val="00762F57"/>
    <w:rsid w:val="0076316F"/>
    <w:rsid w:val="007635D4"/>
    <w:rsid w:val="00763946"/>
    <w:rsid w:val="00763BE5"/>
    <w:rsid w:val="00764649"/>
    <w:rsid w:val="007646D4"/>
    <w:rsid w:val="00764AAA"/>
    <w:rsid w:val="00764E85"/>
    <w:rsid w:val="00764EE1"/>
    <w:rsid w:val="00765839"/>
    <w:rsid w:val="00765978"/>
    <w:rsid w:val="00765F46"/>
    <w:rsid w:val="00766049"/>
    <w:rsid w:val="0076635B"/>
    <w:rsid w:val="007667BA"/>
    <w:rsid w:val="00766BB0"/>
    <w:rsid w:val="00766F67"/>
    <w:rsid w:val="0076749A"/>
    <w:rsid w:val="0076778C"/>
    <w:rsid w:val="00767902"/>
    <w:rsid w:val="0077044D"/>
    <w:rsid w:val="0077048B"/>
    <w:rsid w:val="007707B3"/>
    <w:rsid w:val="00770E1F"/>
    <w:rsid w:val="00770F49"/>
    <w:rsid w:val="0077121A"/>
    <w:rsid w:val="00771278"/>
    <w:rsid w:val="00771CC6"/>
    <w:rsid w:val="00771E0B"/>
    <w:rsid w:val="00772073"/>
    <w:rsid w:val="00772642"/>
    <w:rsid w:val="0077281A"/>
    <w:rsid w:val="00772B91"/>
    <w:rsid w:val="00773775"/>
    <w:rsid w:val="00773848"/>
    <w:rsid w:val="00773BC1"/>
    <w:rsid w:val="00773F33"/>
    <w:rsid w:val="007743B3"/>
    <w:rsid w:val="00774441"/>
    <w:rsid w:val="00774649"/>
    <w:rsid w:val="0077465E"/>
    <w:rsid w:val="00774719"/>
    <w:rsid w:val="00774F87"/>
    <w:rsid w:val="0077582A"/>
    <w:rsid w:val="00775A94"/>
    <w:rsid w:val="00775E16"/>
    <w:rsid w:val="00775E7A"/>
    <w:rsid w:val="00776186"/>
    <w:rsid w:val="00776289"/>
    <w:rsid w:val="00776EBC"/>
    <w:rsid w:val="00776FBE"/>
    <w:rsid w:val="00777868"/>
    <w:rsid w:val="00777C40"/>
    <w:rsid w:val="0078004D"/>
    <w:rsid w:val="00781215"/>
    <w:rsid w:val="0078143E"/>
    <w:rsid w:val="00781E18"/>
    <w:rsid w:val="007825D8"/>
    <w:rsid w:val="00782878"/>
    <w:rsid w:val="00782AB4"/>
    <w:rsid w:val="00782E9D"/>
    <w:rsid w:val="00783134"/>
    <w:rsid w:val="007831B6"/>
    <w:rsid w:val="007837A9"/>
    <w:rsid w:val="00783ACC"/>
    <w:rsid w:val="00783B07"/>
    <w:rsid w:val="00783BA8"/>
    <w:rsid w:val="00783F90"/>
    <w:rsid w:val="007841B4"/>
    <w:rsid w:val="007847C0"/>
    <w:rsid w:val="007855CB"/>
    <w:rsid w:val="007856A6"/>
    <w:rsid w:val="007860A5"/>
    <w:rsid w:val="00786CD6"/>
    <w:rsid w:val="00787649"/>
    <w:rsid w:val="0079015C"/>
    <w:rsid w:val="00790D37"/>
    <w:rsid w:val="00790DF3"/>
    <w:rsid w:val="007911C2"/>
    <w:rsid w:val="00791C0C"/>
    <w:rsid w:val="00792229"/>
    <w:rsid w:val="007923A8"/>
    <w:rsid w:val="00792752"/>
    <w:rsid w:val="007953C5"/>
    <w:rsid w:val="00795FC2"/>
    <w:rsid w:val="00796037"/>
    <w:rsid w:val="00796480"/>
    <w:rsid w:val="007964CE"/>
    <w:rsid w:val="00796A89"/>
    <w:rsid w:val="00796B32"/>
    <w:rsid w:val="007970F7"/>
    <w:rsid w:val="00797562"/>
    <w:rsid w:val="00797AF9"/>
    <w:rsid w:val="007A01DF"/>
    <w:rsid w:val="007A061C"/>
    <w:rsid w:val="007A09C5"/>
    <w:rsid w:val="007A0A27"/>
    <w:rsid w:val="007A113B"/>
    <w:rsid w:val="007A1586"/>
    <w:rsid w:val="007A1F07"/>
    <w:rsid w:val="007A2067"/>
    <w:rsid w:val="007A26D2"/>
    <w:rsid w:val="007A2B94"/>
    <w:rsid w:val="007A3889"/>
    <w:rsid w:val="007A43CD"/>
    <w:rsid w:val="007A55DC"/>
    <w:rsid w:val="007A56B6"/>
    <w:rsid w:val="007A5906"/>
    <w:rsid w:val="007A59FA"/>
    <w:rsid w:val="007A5D81"/>
    <w:rsid w:val="007A661F"/>
    <w:rsid w:val="007A6CCA"/>
    <w:rsid w:val="007A72D7"/>
    <w:rsid w:val="007A79BC"/>
    <w:rsid w:val="007A7C90"/>
    <w:rsid w:val="007B04BA"/>
    <w:rsid w:val="007B063F"/>
    <w:rsid w:val="007B068D"/>
    <w:rsid w:val="007B071F"/>
    <w:rsid w:val="007B09F8"/>
    <w:rsid w:val="007B0A21"/>
    <w:rsid w:val="007B0C6B"/>
    <w:rsid w:val="007B1054"/>
    <w:rsid w:val="007B124F"/>
    <w:rsid w:val="007B12BA"/>
    <w:rsid w:val="007B1A0A"/>
    <w:rsid w:val="007B280E"/>
    <w:rsid w:val="007B2E5F"/>
    <w:rsid w:val="007B2E76"/>
    <w:rsid w:val="007B2E79"/>
    <w:rsid w:val="007B35B0"/>
    <w:rsid w:val="007B38B8"/>
    <w:rsid w:val="007B3F34"/>
    <w:rsid w:val="007B40ED"/>
    <w:rsid w:val="007B4271"/>
    <w:rsid w:val="007B4E5D"/>
    <w:rsid w:val="007B5041"/>
    <w:rsid w:val="007B5227"/>
    <w:rsid w:val="007B56A5"/>
    <w:rsid w:val="007B5E3B"/>
    <w:rsid w:val="007B60F3"/>
    <w:rsid w:val="007B60F5"/>
    <w:rsid w:val="007B61C5"/>
    <w:rsid w:val="007B73AE"/>
    <w:rsid w:val="007B7945"/>
    <w:rsid w:val="007B7C4E"/>
    <w:rsid w:val="007C0434"/>
    <w:rsid w:val="007C0634"/>
    <w:rsid w:val="007C0799"/>
    <w:rsid w:val="007C0893"/>
    <w:rsid w:val="007C0995"/>
    <w:rsid w:val="007C0E3E"/>
    <w:rsid w:val="007C15A6"/>
    <w:rsid w:val="007C1799"/>
    <w:rsid w:val="007C1863"/>
    <w:rsid w:val="007C1B25"/>
    <w:rsid w:val="007C2111"/>
    <w:rsid w:val="007C2763"/>
    <w:rsid w:val="007C2943"/>
    <w:rsid w:val="007C2A66"/>
    <w:rsid w:val="007C2EB7"/>
    <w:rsid w:val="007C2F5F"/>
    <w:rsid w:val="007C332A"/>
    <w:rsid w:val="007C33E2"/>
    <w:rsid w:val="007C3CCE"/>
    <w:rsid w:val="007C4189"/>
    <w:rsid w:val="007C5F30"/>
    <w:rsid w:val="007C61D5"/>
    <w:rsid w:val="007C64F1"/>
    <w:rsid w:val="007C6935"/>
    <w:rsid w:val="007C71BD"/>
    <w:rsid w:val="007C7D28"/>
    <w:rsid w:val="007C7D9E"/>
    <w:rsid w:val="007D02E0"/>
    <w:rsid w:val="007D0526"/>
    <w:rsid w:val="007D0C58"/>
    <w:rsid w:val="007D131C"/>
    <w:rsid w:val="007D1F7A"/>
    <w:rsid w:val="007D2210"/>
    <w:rsid w:val="007D22D0"/>
    <w:rsid w:val="007D23B0"/>
    <w:rsid w:val="007D2496"/>
    <w:rsid w:val="007D2613"/>
    <w:rsid w:val="007D2797"/>
    <w:rsid w:val="007D2FBF"/>
    <w:rsid w:val="007D3202"/>
    <w:rsid w:val="007D375E"/>
    <w:rsid w:val="007D4333"/>
    <w:rsid w:val="007D44B3"/>
    <w:rsid w:val="007D45AF"/>
    <w:rsid w:val="007D4B5E"/>
    <w:rsid w:val="007D4D73"/>
    <w:rsid w:val="007D62E7"/>
    <w:rsid w:val="007D64D7"/>
    <w:rsid w:val="007D654C"/>
    <w:rsid w:val="007D6A13"/>
    <w:rsid w:val="007D713C"/>
    <w:rsid w:val="007D7539"/>
    <w:rsid w:val="007D780B"/>
    <w:rsid w:val="007D7DA7"/>
    <w:rsid w:val="007E01A0"/>
    <w:rsid w:val="007E0514"/>
    <w:rsid w:val="007E158A"/>
    <w:rsid w:val="007E1702"/>
    <w:rsid w:val="007E19EF"/>
    <w:rsid w:val="007E1A1E"/>
    <w:rsid w:val="007E2263"/>
    <w:rsid w:val="007E2B26"/>
    <w:rsid w:val="007E2FD9"/>
    <w:rsid w:val="007E3FA5"/>
    <w:rsid w:val="007E441C"/>
    <w:rsid w:val="007E5A04"/>
    <w:rsid w:val="007E69CB"/>
    <w:rsid w:val="007E6C38"/>
    <w:rsid w:val="007E7194"/>
    <w:rsid w:val="007E720B"/>
    <w:rsid w:val="007E7692"/>
    <w:rsid w:val="007E771F"/>
    <w:rsid w:val="007E7F56"/>
    <w:rsid w:val="007E7FB7"/>
    <w:rsid w:val="007F02E9"/>
    <w:rsid w:val="007F0327"/>
    <w:rsid w:val="007F06BE"/>
    <w:rsid w:val="007F06EF"/>
    <w:rsid w:val="007F0F4D"/>
    <w:rsid w:val="007F193A"/>
    <w:rsid w:val="007F19EF"/>
    <w:rsid w:val="007F1B18"/>
    <w:rsid w:val="007F2F4F"/>
    <w:rsid w:val="007F2F77"/>
    <w:rsid w:val="007F3029"/>
    <w:rsid w:val="007F36E1"/>
    <w:rsid w:val="007F39A7"/>
    <w:rsid w:val="007F4513"/>
    <w:rsid w:val="007F4EE1"/>
    <w:rsid w:val="007F50B4"/>
    <w:rsid w:val="007F5516"/>
    <w:rsid w:val="007F6E69"/>
    <w:rsid w:val="007F7CB7"/>
    <w:rsid w:val="007F7DDD"/>
    <w:rsid w:val="007F7F79"/>
    <w:rsid w:val="007F7FDD"/>
    <w:rsid w:val="008003A2"/>
    <w:rsid w:val="00801019"/>
    <w:rsid w:val="00801313"/>
    <w:rsid w:val="008016CD"/>
    <w:rsid w:val="00801AD8"/>
    <w:rsid w:val="00801F00"/>
    <w:rsid w:val="008020AE"/>
    <w:rsid w:val="008024BB"/>
    <w:rsid w:val="008024FA"/>
    <w:rsid w:val="00803455"/>
    <w:rsid w:val="00803BF4"/>
    <w:rsid w:val="0080447C"/>
    <w:rsid w:val="00804629"/>
    <w:rsid w:val="00804E72"/>
    <w:rsid w:val="00804FFD"/>
    <w:rsid w:val="00805506"/>
    <w:rsid w:val="008058AA"/>
    <w:rsid w:val="00805AC3"/>
    <w:rsid w:val="00806221"/>
    <w:rsid w:val="0080707E"/>
    <w:rsid w:val="00807A2B"/>
    <w:rsid w:val="0081002D"/>
    <w:rsid w:val="00810BBC"/>
    <w:rsid w:val="00811157"/>
    <w:rsid w:val="008114E7"/>
    <w:rsid w:val="00812095"/>
    <w:rsid w:val="00812308"/>
    <w:rsid w:val="00812B75"/>
    <w:rsid w:val="00812EA7"/>
    <w:rsid w:val="00812EAD"/>
    <w:rsid w:val="00813565"/>
    <w:rsid w:val="008137AA"/>
    <w:rsid w:val="0081404B"/>
    <w:rsid w:val="008141BC"/>
    <w:rsid w:val="00814EA4"/>
    <w:rsid w:val="00815276"/>
    <w:rsid w:val="0081572F"/>
    <w:rsid w:val="00815C59"/>
    <w:rsid w:val="00815FD5"/>
    <w:rsid w:val="00816471"/>
    <w:rsid w:val="008169F7"/>
    <w:rsid w:val="00816C1A"/>
    <w:rsid w:val="008171F9"/>
    <w:rsid w:val="0081731D"/>
    <w:rsid w:val="00817828"/>
    <w:rsid w:val="00817A7D"/>
    <w:rsid w:val="00817BD9"/>
    <w:rsid w:val="00817E15"/>
    <w:rsid w:val="00817E7A"/>
    <w:rsid w:val="00817EFF"/>
    <w:rsid w:val="008209DA"/>
    <w:rsid w:val="00820B81"/>
    <w:rsid w:val="00820D77"/>
    <w:rsid w:val="00820E09"/>
    <w:rsid w:val="0082128B"/>
    <w:rsid w:val="00821580"/>
    <w:rsid w:val="0082197D"/>
    <w:rsid w:val="0082230F"/>
    <w:rsid w:val="0082280B"/>
    <w:rsid w:val="008237C8"/>
    <w:rsid w:val="00823878"/>
    <w:rsid w:val="00823A44"/>
    <w:rsid w:val="00823AC1"/>
    <w:rsid w:val="00823C22"/>
    <w:rsid w:val="00824684"/>
    <w:rsid w:val="00824F8D"/>
    <w:rsid w:val="00824FF2"/>
    <w:rsid w:val="00825047"/>
    <w:rsid w:val="00825D6E"/>
    <w:rsid w:val="00826BD9"/>
    <w:rsid w:val="0082731C"/>
    <w:rsid w:val="008276C7"/>
    <w:rsid w:val="00830419"/>
    <w:rsid w:val="0083042B"/>
    <w:rsid w:val="00830D37"/>
    <w:rsid w:val="00831065"/>
    <w:rsid w:val="00831A59"/>
    <w:rsid w:val="00831D20"/>
    <w:rsid w:val="00831EBB"/>
    <w:rsid w:val="008323C6"/>
    <w:rsid w:val="008324D9"/>
    <w:rsid w:val="008324E3"/>
    <w:rsid w:val="008329E5"/>
    <w:rsid w:val="00832B3F"/>
    <w:rsid w:val="00832FE5"/>
    <w:rsid w:val="008336E3"/>
    <w:rsid w:val="008337CC"/>
    <w:rsid w:val="0083414B"/>
    <w:rsid w:val="00834150"/>
    <w:rsid w:val="00835214"/>
    <w:rsid w:val="00835B58"/>
    <w:rsid w:val="00835C1B"/>
    <w:rsid w:val="00835D83"/>
    <w:rsid w:val="00835EB1"/>
    <w:rsid w:val="00836311"/>
    <w:rsid w:val="008366EB"/>
    <w:rsid w:val="00836B1B"/>
    <w:rsid w:val="00836D66"/>
    <w:rsid w:val="00836DFD"/>
    <w:rsid w:val="00836E0D"/>
    <w:rsid w:val="008374B3"/>
    <w:rsid w:val="00837500"/>
    <w:rsid w:val="008376C1"/>
    <w:rsid w:val="008378E7"/>
    <w:rsid w:val="00837923"/>
    <w:rsid w:val="00837A7C"/>
    <w:rsid w:val="00837D2C"/>
    <w:rsid w:val="00837DAE"/>
    <w:rsid w:val="00840896"/>
    <w:rsid w:val="00840A4F"/>
    <w:rsid w:val="00840E2D"/>
    <w:rsid w:val="00841945"/>
    <w:rsid w:val="0084211E"/>
    <w:rsid w:val="0084237C"/>
    <w:rsid w:val="00842F57"/>
    <w:rsid w:val="0084330A"/>
    <w:rsid w:val="00844AFB"/>
    <w:rsid w:val="00844C83"/>
    <w:rsid w:val="0084526D"/>
    <w:rsid w:val="00845340"/>
    <w:rsid w:val="00846822"/>
    <w:rsid w:val="0084733E"/>
    <w:rsid w:val="008473D1"/>
    <w:rsid w:val="0084761F"/>
    <w:rsid w:val="008476FF"/>
    <w:rsid w:val="00847787"/>
    <w:rsid w:val="008503A7"/>
    <w:rsid w:val="008503FE"/>
    <w:rsid w:val="00850617"/>
    <w:rsid w:val="00850623"/>
    <w:rsid w:val="00850D8F"/>
    <w:rsid w:val="00850F47"/>
    <w:rsid w:val="00851F02"/>
    <w:rsid w:val="00851F34"/>
    <w:rsid w:val="008524D8"/>
    <w:rsid w:val="00852534"/>
    <w:rsid w:val="00852A2B"/>
    <w:rsid w:val="00852B84"/>
    <w:rsid w:val="00853080"/>
    <w:rsid w:val="00853342"/>
    <w:rsid w:val="00853BA9"/>
    <w:rsid w:val="00853E88"/>
    <w:rsid w:val="008540D7"/>
    <w:rsid w:val="00854952"/>
    <w:rsid w:val="00854BBC"/>
    <w:rsid w:val="00854FC1"/>
    <w:rsid w:val="0085506E"/>
    <w:rsid w:val="008555E8"/>
    <w:rsid w:val="0085587B"/>
    <w:rsid w:val="00855A60"/>
    <w:rsid w:val="00855C58"/>
    <w:rsid w:val="008562CE"/>
    <w:rsid w:val="0085655E"/>
    <w:rsid w:val="00856719"/>
    <w:rsid w:val="00856AD9"/>
    <w:rsid w:val="00856BCF"/>
    <w:rsid w:val="00856EDF"/>
    <w:rsid w:val="008579DD"/>
    <w:rsid w:val="00857A3E"/>
    <w:rsid w:val="00857B25"/>
    <w:rsid w:val="00857D29"/>
    <w:rsid w:val="00857DAA"/>
    <w:rsid w:val="00857F93"/>
    <w:rsid w:val="00860429"/>
    <w:rsid w:val="0086044C"/>
    <w:rsid w:val="008605DF"/>
    <w:rsid w:val="008607CE"/>
    <w:rsid w:val="00861E29"/>
    <w:rsid w:val="00861E4B"/>
    <w:rsid w:val="00862753"/>
    <w:rsid w:val="00862877"/>
    <w:rsid w:val="0086298B"/>
    <w:rsid w:val="008629B9"/>
    <w:rsid w:val="00862BAE"/>
    <w:rsid w:val="00862C50"/>
    <w:rsid w:val="0086313E"/>
    <w:rsid w:val="00863272"/>
    <w:rsid w:val="00863FC2"/>
    <w:rsid w:val="00865AC0"/>
    <w:rsid w:val="00865B7D"/>
    <w:rsid w:val="00865D8A"/>
    <w:rsid w:val="00866092"/>
    <w:rsid w:val="008660F7"/>
    <w:rsid w:val="0086633E"/>
    <w:rsid w:val="0086642C"/>
    <w:rsid w:val="0086683A"/>
    <w:rsid w:val="008669F2"/>
    <w:rsid w:val="00866AB7"/>
    <w:rsid w:val="00866DBD"/>
    <w:rsid w:val="00867058"/>
    <w:rsid w:val="00867144"/>
    <w:rsid w:val="00867267"/>
    <w:rsid w:val="008672AA"/>
    <w:rsid w:val="008673D3"/>
    <w:rsid w:val="00867C22"/>
    <w:rsid w:val="00867E54"/>
    <w:rsid w:val="008701D8"/>
    <w:rsid w:val="00870302"/>
    <w:rsid w:val="0087096F"/>
    <w:rsid w:val="00870E67"/>
    <w:rsid w:val="00870FD7"/>
    <w:rsid w:val="008717D6"/>
    <w:rsid w:val="00872081"/>
    <w:rsid w:val="00872360"/>
    <w:rsid w:val="00872757"/>
    <w:rsid w:val="0087279B"/>
    <w:rsid w:val="00872FC5"/>
    <w:rsid w:val="0087319F"/>
    <w:rsid w:val="008732E5"/>
    <w:rsid w:val="00873B23"/>
    <w:rsid w:val="00873B86"/>
    <w:rsid w:val="00873D02"/>
    <w:rsid w:val="00873E77"/>
    <w:rsid w:val="008744D6"/>
    <w:rsid w:val="0087546D"/>
    <w:rsid w:val="00875AE1"/>
    <w:rsid w:val="00875F1E"/>
    <w:rsid w:val="00876161"/>
    <w:rsid w:val="00876233"/>
    <w:rsid w:val="00876312"/>
    <w:rsid w:val="0087648C"/>
    <w:rsid w:val="00876AE2"/>
    <w:rsid w:val="00880550"/>
    <w:rsid w:val="00880700"/>
    <w:rsid w:val="00880A86"/>
    <w:rsid w:val="00880B4B"/>
    <w:rsid w:val="00880F25"/>
    <w:rsid w:val="008810E4"/>
    <w:rsid w:val="008816B5"/>
    <w:rsid w:val="008821DD"/>
    <w:rsid w:val="008829A9"/>
    <w:rsid w:val="00882D62"/>
    <w:rsid w:val="00883934"/>
    <w:rsid w:val="00884AB5"/>
    <w:rsid w:val="00884D60"/>
    <w:rsid w:val="00884DBD"/>
    <w:rsid w:val="00885619"/>
    <w:rsid w:val="00885ACD"/>
    <w:rsid w:val="00885EFF"/>
    <w:rsid w:val="0088608A"/>
    <w:rsid w:val="00886773"/>
    <w:rsid w:val="008876C3"/>
    <w:rsid w:val="008876F8"/>
    <w:rsid w:val="0088795B"/>
    <w:rsid w:val="00887AC0"/>
    <w:rsid w:val="00890205"/>
    <w:rsid w:val="00890287"/>
    <w:rsid w:val="00890514"/>
    <w:rsid w:val="00890522"/>
    <w:rsid w:val="00890555"/>
    <w:rsid w:val="0089060E"/>
    <w:rsid w:val="00890C19"/>
    <w:rsid w:val="00890DAB"/>
    <w:rsid w:val="00890EA0"/>
    <w:rsid w:val="008910EC"/>
    <w:rsid w:val="00891551"/>
    <w:rsid w:val="00891B08"/>
    <w:rsid w:val="00892135"/>
    <w:rsid w:val="00892726"/>
    <w:rsid w:val="00892EED"/>
    <w:rsid w:val="00892F19"/>
    <w:rsid w:val="00893036"/>
    <w:rsid w:val="0089341A"/>
    <w:rsid w:val="008935B3"/>
    <w:rsid w:val="00893643"/>
    <w:rsid w:val="008937B7"/>
    <w:rsid w:val="00894091"/>
    <w:rsid w:val="008942D0"/>
    <w:rsid w:val="00894CFF"/>
    <w:rsid w:val="00895128"/>
    <w:rsid w:val="0089538C"/>
    <w:rsid w:val="0089538D"/>
    <w:rsid w:val="008956A8"/>
    <w:rsid w:val="00895C55"/>
    <w:rsid w:val="008961F4"/>
    <w:rsid w:val="008964C9"/>
    <w:rsid w:val="008966E4"/>
    <w:rsid w:val="00897694"/>
    <w:rsid w:val="008A040E"/>
    <w:rsid w:val="008A0EB8"/>
    <w:rsid w:val="008A1294"/>
    <w:rsid w:val="008A1355"/>
    <w:rsid w:val="008A19CB"/>
    <w:rsid w:val="008A1C44"/>
    <w:rsid w:val="008A1EE7"/>
    <w:rsid w:val="008A3526"/>
    <w:rsid w:val="008A3DEA"/>
    <w:rsid w:val="008A41C7"/>
    <w:rsid w:val="008A4365"/>
    <w:rsid w:val="008A5421"/>
    <w:rsid w:val="008A5AD5"/>
    <w:rsid w:val="008A5DB9"/>
    <w:rsid w:val="008A67CE"/>
    <w:rsid w:val="008A6A8E"/>
    <w:rsid w:val="008A7210"/>
    <w:rsid w:val="008A7B39"/>
    <w:rsid w:val="008B05EE"/>
    <w:rsid w:val="008B1C64"/>
    <w:rsid w:val="008B22FE"/>
    <w:rsid w:val="008B2482"/>
    <w:rsid w:val="008B2E29"/>
    <w:rsid w:val="008B2F47"/>
    <w:rsid w:val="008B3432"/>
    <w:rsid w:val="008B38AC"/>
    <w:rsid w:val="008B396D"/>
    <w:rsid w:val="008B3C1B"/>
    <w:rsid w:val="008B40F8"/>
    <w:rsid w:val="008B4117"/>
    <w:rsid w:val="008B41E4"/>
    <w:rsid w:val="008B4AEB"/>
    <w:rsid w:val="008B4B7A"/>
    <w:rsid w:val="008B5367"/>
    <w:rsid w:val="008B558C"/>
    <w:rsid w:val="008B58AA"/>
    <w:rsid w:val="008B6640"/>
    <w:rsid w:val="008B6B1E"/>
    <w:rsid w:val="008B6BBF"/>
    <w:rsid w:val="008B6C1D"/>
    <w:rsid w:val="008B6FAF"/>
    <w:rsid w:val="008B7288"/>
    <w:rsid w:val="008B72DB"/>
    <w:rsid w:val="008B7343"/>
    <w:rsid w:val="008B7773"/>
    <w:rsid w:val="008B793A"/>
    <w:rsid w:val="008B7B76"/>
    <w:rsid w:val="008B7CE6"/>
    <w:rsid w:val="008C0727"/>
    <w:rsid w:val="008C0A01"/>
    <w:rsid w:val="008C1055"/>
    <w:rsid w:val="008C11A0"/>
    <w:rsid w:val="008C14FB"/>
    <w:rsid w:val="008C23D7"/>
    <w:rsid w:val="008C4004"/>
    <w:rsid w:val="008C4183"/>
    <w:rsid w:val="008C42A5"/>
    <w:rsid w:val="008C42EA"/>
    <w:rsid w:val="008C45A7"/>
    <w:rsid w:val="008C45B2"/>
    <w:rsid w:val="008C46FF"/>
    <w:rsid w:val="008C5264"/>
    <w:rsid w:val="008C53A3"/>
    <w:rsid w:val="008C53F0"/>
    <w:rsid w:val="008C58ED"/>
    <w:rsid w:val="008C596E"/>
    <w:rsid w:val="008C67C0"/>
    <w:rsid w:val="008C7F4F"/>
    <w:rsid w:val="008D03D9"/>
    <w:rsid w:val="008D03F3"/>
    <w:rsid w:val="008D0E27"/>
    <w:rsid w:val="008D104E"/>
    <w:rsid w:val="008D123D"/>
    <w:rsid w:val="008D1539"/>
    <w:rsid w:val="008D174C"/>
    <w:rsid w:val="008D1B27"/>
    <w:rsid w:val="008D224B"/>
    <w:rsid w:val="008D2E03"/>
    <w:rsid w:val="008D2F08"/>
    <w:rsid w:val="008D2F3F"/>
    <w:rsid w:val="008D30D7"/>
    <w:rsid w:val="008D30F3"/>
    <w:rsid w:val="008D33FC"/>
    <w:rsid w:val="008D3815"/>
    <w:rsid w:val="008D38CD"/>
    <w:rsid w:val="008D39C6"/>
    <w:rsid w:val="008D3C10"/>
    <w:rsid w:val="008D43D7"/>
    <w:rsid w:val="008D45FC"/>
    <w:rsid w:val="008D46B3"/>
    <w:rsid w:val="008D4970"/>
    <w:rsid w:val="008D57F9"/>
    <w:rsid w:val="008D594B"/>
    <w:rsid w:val="008D59EE"/>
    <w:rsid w:val="008D5A35"/>
    <w:rsid w:val="008D5BC7"/>
    <w:rsid w:val="008D652B"/>
    <w:rsid w:val="008D69F6"/>
    <w:rsid w:val="008D6A89"/>
    <w:rsid w:val="008D723D"/>
    <w:rsid w:val="008D7890"/>
    <w:rsid w:val="008D78DA"/>
    <w:rsid w:val="008E00F1"/>
    <w:rsid w:val="008E022D"/>
    <w:rsid w:val="008E022F"/>
    <w:rsid w:val="008E0D03"/>
    <w:rsid w:val="008E11A7"/>
    <w:rsid w:val="008E1704"/>
    <w:rsid w:val="008E1911"/>
    <w:rsid w:val="008E1F25"/>
    <w:rsid w:val="008E20D5"/>
    <w:rsid w:val="008E213D"/>
    <w:rsid w:val="008E2171"/>
    <w:rsid w:val="008E229A"/>
    <w:rsid w:val="008E260C"/>
    <w:rsid w:val="008E2812"/>
    <w:rsid w:val="008E2CC5"/>
    <w:rsid w:val="008E3276"/>
    <w:rsid w:val="008E34AF"/>
    <w:rsid w:val="008E36AE"/>
    <w:rsid w:val="008E3CA7"/>
    <w:rsid w:val="008E3CC2"/>
    <w:rsid w:val="008E4584"/>
    <w:rsid w:val="008E4BEA"/>
    <w:rsid w:val="008E5AA3"/>
    <w:rsid w:val="008E60AB"/>
    <w:rsid w:val="008E653B"/>
    <w:rsid w:val="008E6A72"/>
    <w:rsid w:val="008E6B36"/>
    <w:rsid w:val="008E705A"/>
    <w:rsid w:val="008E71D7"/>
    <w:rsid w:val="008E76E4"/>
    <w:rsid w:val="008E7A68"/>
    <w:rsid w:val="008E7C16"/>
    <w:rsid w:val="008E7F70"/>
    <w:rsid w:val="008F0195"/>
    <w:rsid w:val="008F04CA"/>
    <w:rsid w:val="008F0A23"/>
    <w:rsid w:val="008F0E81"/>
    <w:rsid w:val="008F104C"/>
    <w:rsid w:val="008F1286"/>
    <w:rsid w:val="008F2174"/>
    <w:rsid w:val="008F2236"/>
    <w:rsid w:val="008F255C"/>
    <w:rsid w:val="008F2E1E"/>
    <w:rsid w:val="008F2F91"/>
    <w:rsid w:val="008F3401"/>
    <w:rsid w:val="008F37A6"/>
    <w:rsid w:val="008F3AA9"/>
    <w:rsid w:val="008F3AB2"/>
    <w:rsid w:val="008F3EBC"/>
    <w:rsid w:val="008F40CB"/>
    <w:rsid w:val="008F42A1"/>
    <w:rsid w:val="008F483C"/>
    <w:rsid w:val="008F552F"/>
    <w:rsid w:val="008F5846"/>
    <w:rsid w:val="008F5A29"/>
    <w:rsid w:val="008F6389"/>
    <w:rsid w:val="008F66A6"/>
    <w:rsid w:val="008F67A8"/>
    <w:rsid w:val="00900060"/>
    <w:rsid w:val="00900474"/>
    <w:rsid w:val="00900506"/>
    <w:rsid w:val="009005B7"/>
    <w:rsid w:val="0090159B"/>
    <w:rsid w:val="00902552"/>
    <w:rsid w:val="00902914"/>
    <w:rsid w:val="00902BD7"/>
    <w:rsid w:val="00902C34"/>
    <w:rsid w:val="00902ED0"/>
    <w:rsid w:val="00902F0E"/>
    <w:rsid w:val="009030E4"/>
    <w:rsid w:val="009035A8"/>
    <w:rsid w:val="009035AF"/>
    <w:rsid w:val="00903784"/>
    <w:rsid w:val="00903AB1"/>
    <w:rsid w:val="00903F63"/>
    <w:rsid w:val="00904471"/>
    <w:rsid w:val="009044BF"/>
    <w:rsid w:val="00905697"/>
    <w:rsid w:val="00905D67"/>
    <w:rsid w:val="009060BB"/>
    <w:rsid w:val="00906204"/>
    <w:rsid w:val="00906650"/>
    <w:rsid w:val="00906969"/>
    <w:rsid w:val="00906D1E"/>
    <w:rsid w:val="0090712B"/>
    <w:rsid w:val="009075C2"/>
    <w:rsid w:val="009077D6"/>
    <w:rsid w:val="00907A4C"/>
    <w:rsid w:val="00910355"/>
    <w:rsid w:val="00910397"/>
    <w:rsid w:val="0091140D"/>
    <w:rsid w:val="009117BB"/>
    <w:rsid w:val="0091234B"/>
    <w:rsid w:val="0091353C"/>
    <w:rsid w:val="00913F3A"/>
    <w:rsid w:val="0091404C"/>
    <w:rsid w:val="009143BA"/>
    <w:rsid w:val="00914B50"/>
    <w:rsid w:val="009151E3"/>
    <w:rsid w:val="009152D8"/>
    <w:rsid w:val="009157F9"/>
    <w:rsid w:val="00915918"/>
    <w:rsid w:val="009162D9"/>
    <w:rsid w:val="00916CCD"/>
    <w:rsid w:val="00917176"/>
    <w:rsid w:val="00917778"/>
    <w:rsid w:val="00917BAD"/>
    <w:rsid w:val="00917C8A"/>
    <w:rsid w:val="009203BE"/>
    <w:rsid w:val="009203DC"/>
    <w:rsid w:val="00920A8E"/>
    <w:rsid w:val="00920AEE"/>
    <w:rsid w:val="00920D04"/>
    <w:rsid w:val="00921599"/>
    <w:rsid w:val="0092176F"/>
    <w:rsid w:val="00921E3E"/>
    <w:rsid w:val="009221F3"/>
    <w:rsid w:val="00922A45"/>
    <w:rsid w:val="00922CC0"/>
    <w:rsid w:val="00922EA0"/>
    <w:rsid w:val="009233EA"/>
    <w:rsid w:val="009248B3"/>
    <w:rsid w:val="00924BC0"/>
    <w:rsid w:val="00924F91"/>
    <w:rsid w:val="0092530B"/>
    <w:rsid w:val="009256F5"/>
    <w:rsid w:val="009258B5"/>
    <w:rsid w:val="009259F0"/>
    <w:rsid w:val="00925A8F"/>
    <w:rsid w:val="00925C10"/>
    <w:rsid w:val="00925CE7"/>
    <w:rsid w:val="00925DF8"/>
    <w:rsid w:val="00925E0C"/>
    <w:rsid w:val="00925F77"/>
    <w:rsid w:val="00926DA9"/>
    <w:rsid w:val="00926E4C"/>
    <w:rsid w:val="009273E0"/>
    <w:rsid w:val="009276F4"/>
    <w:rsid w:val="00927F42"/>
    <w:rsid w:val="009303CD"/>
    <w:rsid w:val="009317B4"/>
    <w:rsid w:val="009331C8"/>
    <w:rsid w:val="009333EB"/>
    <w:rsid w:val="00933945"/>
    <w:rsid w:val="00934046"/>
    <w:rsid w:val="00934385"/>
    <w:rsid w:val="009345C2"/>
    <w:rsid w:val="00934AD9"/>
    <w:rsid w:val="00934E47"/>
    <w:rsid w:val="00934F3B"/>
    <w:rsid w:val="00934F95"/>
    <w:rsid w:val="009353CB"/>
    <w:rsid w:val="0093587F"/>
    <w:rsid w:val="00935939"/>
    <w:rsid w:val="00935943"/>
    <w:rsid w:val="009367C5"/>
    <w:rsid w:val="00936E24"/>
    <w:rsid w:val="0093749A"/>
    <w:rsid w:val="009379E4"/>
    <w:rsid w:val="00937C82"/>
    <w:rsid w:val="00937FBC"/>
    <w:rsid w:val="00941214"/>
    <w:rsid w:val="009412A2"/>
    <w:rsid w:val="0094139D"/>
    <w:rsid w:val="009414B1"/>
    <w:rsid w:val="009419D6"/>
    <w:rsid w:val="00941B19"/>
    <w:rsid w:val="00941CB0"/>
    <w:rsid w:val="00941FAF"/>
    <w:rsid w:val="0094238E"/>
    <w:rsid w:val="009427FC"/>
    <w:rsid w:val="00942889"/>
    <w:rsid w:val="009430A5"/>
    <w:rsid w:val="00943199"/>
    <w:rsid w:val="0094351C"/>
    <w:rsid w:val="00943E37"/>
    <w:rsid w:val="00944052"/>
    <w:rsid w:val="00944218"/>
    <w:rsid w:val="00944674"/>
    <w:rsid w:val="00944678"/>
    <w:rsid w:val="009446B7"/>
    <w:rsid w:val="009449B1"/>
    <w:rsid w:val="00944A4E"/>
    <w:rsid w:val="00944AD3"/>
    <w:rsid w:val="009454DB"/>
    <w:rsid w:val="0094559E"/>
    <w:rsid w:val="00945780"/>
    <w:rsid w:val="009458A9"/>
    <w:rsid w:val="009462E6"/>
    <w:rsid w:val="009466BB"/>
    <w:rsid w:val="00946FE2"/>
    <w:rsid w:val="00947269"/>
    <w:rsid w:val="009479E3"/>
    <w:rsid w:val="00947D20"/>
    <w:rsid w:val="00950267"/>
    <w:rsid w:val="009505BB"/>
    <w:rsid w:val="009506E5"/>
    <w:rsid w:val="00950C4C"/>
    <w:rsid w:val="0095149F"/>
    <w:rsid w:val="0095162C"/>
    <w:rsid w:val="00951DEA"/>
    <w:rsid w:val="00951E86"/>
    <w:rsid w:val="009522CB"/>
    <w:rsid w:val="00952718"/>
    <w:rsid w:val="00952E83"/>
    <w:rsid w:val="00953319"/>
    <w:rsid w:val="0095382A"/>
    <w:rsid w:val="009539C0"/>
    <w:rsid w:val="00953C8C"/>
    <w:rsid w:val="009543F5"/>
    <w:rsid w:val="00954EBE"/>
    <w:rsid w:val="00954FA0"/>
    <w:rsid w:val="00955397"/>
    <w:rsid w:val="009568AC"/>
    <w:rsid w:val="00956BA1"/>
    <w:rsid w:val="00956C0D"/>
    <w:rsid w:val="00956E2A"/>
    <w:rsid w:val="0095734B"/>
    <w:rsid w:val="0095776F"/>
    <w:rsid w:val="00957ABE"/>
    <w:rsid w:val="009600B4"/>
    <w:rsid w:val="009601DA"/>
    <w:rsid w:val="0096059F"/>
    <w:rsid w:val="009614B9"/>
    <w:rsid w:val="009615FA"/>
    <w:rsid w:val="0096181E"/>
    <w:rsid w:val="00961BB2"/>
    <w:rsid w:val="00962654"/>
    <w:rsid w:val="0096329A"/>
    <w:rsid w:val="0096333D"/>
    <w:rsid w:val="009634E1"/>
    <w:rsid w:val="00963716"/>
    <w:rsid w:val="00964716"/>
    <w:rsid w:val="00964849"/>
    <w:rsid w:val="00965845"/>
    <w:rsid w:val="00965F03"/>
    <w:rsid w:val="00965F90"/>
    <w:rsid w:val="00966062"/>
    <w:rsid w:val="009661E7"/>
    <w:rsid w:val="00966904"/>
    <w:rsid w:val="00966D67"/>
    <w:rsid w:val="009670C0"/>
    <w:rsid w:val="00967153"/>
    <w:rsid w:val="009674BC"/>
    <w:rsid w:val="00967ECB"/>
    <w:rsid w:val="009705D2"/>
    <w:rsid w:val="00970A88"/>
    <w:rsid w:val="00970C25"/>
    <w:rsid w:val="00970CCC"/>
    <w:rsid w:val="009712E2"/>
    <w:rsid w:val="00971516"/>
    <w:rsid w:val="009716A5"/>
    <w:rsid w:val="0097183A"/>
    <w:rsid w:val="00971D29"/>
    <w:rsid w:val="009722B8"/>
    <w:rsid w:val="0097261B"/>
    <w:rsid w:val="009729EE"/>
    <w:rsid w:val="00972C06"/>
    <w:rsid w:val="00972D1C"/>
    <w:rsid w:val="00972F7D"/>
    <w:rsid w:val="00973244"/>
    <w:rsid w:val="0097338E"/>
    <w:rsid w:val="0097381F"/>
    <w:rsid w:val="009738B9"/>
    <w:rsid w:val="00973B07"/>
    <w:rsid w:val="00973DA3"/>
    <w:rsid w:val="00974743"/>
    <w:rsid w:val="00974AEB"/>
    <w:rsid w:val="009755B3"/>
    <w:rsid w:val="0097571F"/>
    <w:rsid w:val="00976761"/>
    <w:rsid w:val="00976782"/>
    <w:rsid w:val="0097686E"/>
    <w:rsid w:val="009769B3"/>
    <w:rsid w:val="00976D74"/>
    <w:rsid w:val="0097714D"/>
    <w:rsid w:val="0097749E"/>
    <w:rsid w:val="0098075E"/>
    <w:rsid w:val="0098082E"/>
    <w:rsid w:val="009810C6"/>
    <w:rsid w:val="00981267"/>
    <w:rsid w:val="00981F7E"/>
    <w:rsid w:val="009826D3"/>
    <w:rsid w:val="009831CD"/>
    <w:rsid w:val="00983E0B"/>
    <w:rsid w:val="009842AA"/>
    <w:rsid w:val="00984B03"/>
    <w:rsid w:val="00984BF1"/>
    <w:rsid w:val="009850DF"/>
    <w:rsid w:val="0098539E"/>
    <w:rsid w:val="0098559A"/>
    <w:rsid w:val="00985703"/>
    <w:rsid w:val="00985B5F"/>
    <w:rsid w:val="0098717A"/>
    <w:rsid w:val="0098752E"/>
    <w:rsid w:val="00987AD1"/>
    <w:rsid w:val="00987FF6"/>
    <w:rsid w:val="00990AA6"/>
    <w:rsid w:val="00990C37"/>
    <w:rsid w:val="00991DD2"/>
    <w:rsid w:val="00992304"/>
    <w:rsid w:val="00992429"/>
    <w:rsid w:val="00993118"/>
    <w:rsid w:val="009933CB"/>
    <w:rsid w:val="00993BD6"/>
    <w:rsid w:val="00993C87"/>
    <w:rsid w:val="00993EC5"/>
    <w:rsid w:val="009940FB"/>
    <w:rsid w:val="00994782"/>
    <w:rsid w:val="009948FA"/>
    <w:rsid w:val="0099495A"/>
    <w:rsid w:val="00994A7B"/>
    <w:rsid w:val="009952A1"/>
    <w:rsid w:val="00995429"/>
    <w:rsid w:val="00995C24"/>
    <w:rsid w:val="0099648C"/>
    <w:rsid w:val="009966EF"/>
    <w:rsid w:val="00996860"/>
    <w:rsid w:val="009968AA"/>
    <w:rsid w:val="00996914"/>
    <w:rsid w:val="00997558"/>
    <w:rsid w:val="0099783D"/>
    <w:rsid w:val="009A0214"/>
    <w:rsid w:val="009A03FF"/>
    <w:rsid w:val="009A060D"/>
    <w:rsid w:val="009A096A"/>
    <w:rsid w:val="009A0CA7"/>
    <w:rsid w:val="009A1632"/>
    <w:rsid w:val="009A2166"/>
    <w:rsid w:val="009A264E"/>
    <w:rsid w:val="009A2917"/>
    <w:rsid w:val="009A2A10"/>
    <w:rsid w:val="009A2BF6"/>
    <w:rsid w:val="009A3410"/>
    <w:rsid w:val="009A3B0B"/>
    <w:rsid w:val="009A3B4F"/>
    <w:rsid w:val="009A3E18"/>
    <w:rsid w:val="009A3E96"/>
    <w:rsid w:val="009A3FDD"/>
    <w:rsid w:val="009A4703"/>
    <w:rsid w:val="009A48A2"/>
    <w:rsid w:val="009A4A15"/>
    <w:rsid w:val="009A4DBB"/>
    <w:rsid w:val="009A5201"/>
    <w:rsid w:val="009A56CA"/>
    <w:rsid w:val="009A59D2"/>
    <w:rsid w:val="009A5EDE"/>
    <w:rsid w:val="009A60A9"/>
    <w:rsid w:val="009A6CD5"/>
    <w:rsid w:val="009A71D2"/>
    <w:rsid w:val="009A7D6E"/>
    <w:rsid w:val="009B0B6B"/>
    <w:rsid w:val="009B13E6"/>
    <w:rsid w:val="009B29CA"/>
    <w:rsid w:val="009B374F"/>
    <w:rsid w:val="009B445F"/>
    <w:rsid w:val="009B49D4"/>
    <w:rsid w:val="009B4DEC"/>
    <w:rsid w:val="009B5345"/>
    <w:rsid w:val="009B5A1A"/>
    <w:rsid w:val="009B5D6F"/>
    <w:rsid w:val="009B6163"/>
    <w:rsid w:val="009B6789"/>
    <w:rsid w:val="009B6AA6"/>
    <w:rsid w:val="009B6CA4"/>
    <w:rsid w:val="009B7084"/>
    <w:rsid w:val="009B742C"/>
    <w:rsid w:val="009B7AB4"/>
    <w:rsid w:val="009C0714"/>
    <w:rsid w:val="009C0792"/>
    <w:rsid w:val="009C0891"/>
    <w:rsid w:val="009C0A76"/>
    <w:rsid w:val="009C0C7E"/>
    <w:rsid w:val="009C0DAE"/>
    <w:rsid w:val="009C0E82"/>
    <w:rsid w:val="009C2045"/>
    <w:rsid w:val="009C3700"/>
    <w:rsid w:val="009C3873"/>
    <w:rsid w:val="009C38C2"/>
    <w:rsid w:val="009C3B2D"/>
    <w:rsid w:val="009C410F"/>
    <w:rsid w:val="009C42FF"/>
    <w:rsid w:val="009C434C"/>
    <w:rsid w:val="009C498A"/>
    <w:rsid w:val="009C4AD7"/>
    <w:rsid w:val="009C4B84"/>
    <w:rsid w:val="009C4D11"/>
    <w:rsid w:val="009C5463"/>
    <w:rsid w:val="009C5753"/>
    <w:rsid w:val="009C5A09"/>
    <w:rsid w:val="009C5B50"/>
    <w:rsid w:val="009C5F9F"/>
    <w:rsid w:val="009C61FA"/>
    <w:rsid w:val="009C6464"/>
    <w:rsid w:val="009C65C1"/>
    <w:rsid w:val="009C65DF"/>
    <w:rsid w:val="009C6B59"/>
    <w:rsid w:val="009C7277"/>
    <w:rsid w:val="009C766C"/>
    <w:rsid w:val="009C7779"/>
    <w:rsid w:val="009C78D6"/>
    <w:rsid w:val="009C79B9"/>
    <w:rsid w:val="009C7A6B"/>
    <w:rsid w:val="009C7CAA"/>
    <w:rsid w:val="009D01A3"/>
    <w:rsid w:val="009D023D"/>
    <w:rsid w:val="009D02ED"/>
    <w:rsid w:val="009D0302"/>
    <w:rsid w:val="009D0396"/>
    <w:rsid w:val="009D073F"/>
    <w:rsid w:val="009D0A54"/>
    <w:rsid w:val="009D0D7F"/>
    <w:rsid w:val="009D0E11"/>
    <w:rsid w:val="009D14FA"/>
    <w:rsid w:val="009D1799"/>
    <w:rsid w:val="009D2022"/>
    <w:rsid w:val="009D2075"/>
    <w:rsid w:val="009D259C"/>
    <w:rsid w:val="009D265F"/>
    <w:rsid w:val="009D3302"/>
    <w:rsid w:val="009D3435"/>
    <w:rsid w:val="009D3C7F"/>
    <w:rsid w:val="009D3D51"/>
    <w:rsid w:val="009D3ED6"/>
    <w:rsid w:val="009D404E"/>
    <w:rsid w:val="009D4212"/>
    <w:rsid w:val="009D46E7"/>
    <w:rsid w:val="009D49E4"/>
    <w:rsid w:val="009D4A5C"/>
    <w:rsid w:val="009D4CA3"/>
    <w:rsid w:val="009D5107"/>
    <w:rsid w:val="009D5163"/>
    <w:rsid w:val="009D5511"/>
    <w:rsid w:val="009D5518"/>
    <w:rsid w:val="009D55FC"/>
    <w:rsid w:val="009D5C96"/>
    <w:rsid w:val="009D6E69"/>
    <w:rsid w:val="009D6EEB"/>
    <w:rsid w:val="009D7762"/>
    <w:rsid w:val="009D7997"/>
    <w:rsid w:val="009E0426"/>
    <w:rsid w:val="009E08BC"/>
    <w:rsid w:val="009E0E1B"/>
    <w:rsid w:val="009E13D8"/>
    <w:rsid w:val="009E2372"/>
    <w:rsid w:val="009E34D9"/>
    <w:rsid w:val="009E3615"/>
    <w:rsid w:val="009E3701"/>
    <w:rsid w:val="009E3B7F"/>
    <w:rsid w:val="009E3E9B"/>
    <w:rsid w:val="009E5200"/>
    <w:rsid w:val="009E5358"/>
    <w:rsid w:val="009E5A80"/>
    <w:rsid w:val="009E5B4A"/>
    <w:rsid w:val="009E5C69"/>
    <w:rsid w:val="009E5EEB"/>
    <w:rsid w:val="009E6031"/>
    <w:rsid w:val="009E622C"/>
    <w:rsid w:val="009E7780"/>
    <w:rsid w:val="009E79ED"/>
    <w:rsid w:val="009E7F97"/>
    <w:rsid w:val="009F0A41"/>
    <w:rsid w:val="009F11E2"/>
    <w:rsid w:val="009F129F"/>
    <w:rsid w:val="009F13D4"/>
    <w:rsid w:val="009F2451"/>
    <w:rsid w:val="009F260B"/>
    <w:rsid w:val="009F27F8"/>
    <w:rsid w:val="009F2847"/>
    <w:rsid w:val="009F2F13"/>
    <w:rsid w:val="009F2FA8"/>
    <w:rsid w:val="009F3956"/>
    <w:rsid w:val="009F5F85"/>
    <w:rsid w:val="009F6519"/>
    <w:rsid w:val="009F691B"/>
    <w:rsid w:val="009F6D8E"/>
    <w:rsid w:val="009F77A8"/>
    <w:rsid w:val="009F7B06"/>
    <w:rsid w:val="009F7D89"/>
    <w:rsid w:val="00A0189E"/>
    <w:rsid w:val="00A019B2"/>
    <w:rsid w:val="00A01CD5"/>
    <w:rsid w:val="00A02209"/>
    <w:rsid w:val="00A024DE"/>
    <w:rsid w:val="00A02927"/>
    <w:rsid w:val="00A02D5D"/>
    <w:rsid w:val="00A03018"/>
    <w:rsid w:val="00A03350"/>
    <w:rsid w:val="00A033D9"/>
    <w:rsid w:val="00A03B71"/>
    <w:rsid w:val="00A03CF5"/>
    <w:rsid w:val="00A03D6B"/>
    <w:rsid w:val="00A04579"/>
    <w:rsid w:val="00A04BA2"/>
    <w:rsid w:val="00A050CD"/>
    <w:rsid w:val="00A05482"/>
    <w:rsid w:val="00A05644"/>
    <w:rsid w:val="00A0574F"/>
    <w:rsid w:val="00A05B3F"/>
    <w:rsid w:val="00A05BE2"/>
    <w:rsid w:val="00A05EFA"/>
    <w:rsid w:val="00A061DA"/>
    <w:rsid w:val="00A06D61"/>
    <w:rsid w:val="00A076DE"/>
    <w:rsid w:val="00A10249"/>
    <w:rsid w:val="00A102E9"/>
    <w:rsid w:val="00A10D18"/>
    <w:rsid w:val="00A11671"/>
    <w:rsid w:val="00A11DF4"/>
    <w:rsid w:val="00A12081"/>
    <w:rsid w:val="00A1245E"/>
    <w:rsid w:val="00A12627"/>
    <w:rsid w:val="00A13081"/>
    <w:rsid w:val="00A13639"/>
    <w:rsid w:val="00A139BA"/>
    <w:rsid w:val="00A13B80"/>
    <w:rsid w:val="00A1459B"/>
    <w:rsid w:val="00A149CF"/>
    <w:rsid w:val="00A14F97"/>
    <w:rsid w:val="00A15445"/>
    <w:rsid w:val="00A15665"/>
    <w:rsid w:val="00A15EFF"/>
    <w:rsid w:val="00A167ED"/>
    <w:rsid w:val="00A16901"/>
    <w:rsid w:val="00A17E18"/>
    <w:rsid w:val="00A206E1"/>
    <w:rsid w:val="00A21FED"/>
    <w:rsid w:val="00A22894"/>
    <w:rsid w:val="00A234D3"/>
    <w:rsid w:val="00A2393B"/>
    <w:rsid w:val="00A23955"/>
    <w:rsid w:val="00A239EC"/>
    <w:rsid w:val="00A23A22"/>
    <w:rsid w:val="00A24017"/>
    <w:rsid w:val="00A24344"/>
    <w:rsid w:val="00A246F5"/>
    <w:rsid w:val="00A24885"/>
    <w:rsid w:val="00A248F8"/>
    <w:rsid w:val="00A24A03"/>
    <w:rsid w:val="00A24A4E"/>
    <w:rsid w:val="00A24D87"/>
    <w:rsid w:val="00A25042"/>
    <w:rsid w:val="00A257C7"/>
    <w:rsid w:val="00A25D07"/>
    <w:rsid w:val="00A25DD2"/>
    <w:rsid w:val="00A25E32"/>
    <w:rsid w:val="00A26621"/>
    <w:rsid w:val="00A26E35"/>
    <w:rsid w:val="00A306BC"/>
    <w:rsid w:val="00A308D2"/>
    <w:rsid w:val="00A30D55"/>
    <w:rsid w:val="00A3162C"/>
    <w:rsid w:val="00A3177E"/>
    <w:rsid w:val="00A31AD7"/>
    <w:rsid w:val="00A31BDF"/>
    <w:rsid w:val="00A321A9"/>
    <w:rsid w:val="00A32C69"/>
    <w:rsid w:val="00A33530"/>
    <w:rsid w:val="00A336F5"/>
    <w:rsid w:val="00A33E35"/>
    <w:rsid w:val="00A3483D"/>
    <w:rsid w:val="00A34A40"/>
    <w:rsid w:val="00A34AC6"/>
    <w:rsid w:val="00A34D42"/>
    <w:rsid w:val="00A352FA"/>
    <w:rsid w:val="00A35A17"/>
    <w:rsid w:val="00A35D28"/>
    <w:rsid w:val="00A3633D"/>
    <w:rsid w:val="00A363A6"/>
    <w:rsid w:val="00A366D9"/>
    <w:rsid w:val="00A368BE"/>
    <w:rsid w:val="00A36971"/>
    <w:rsid w:val="00A3718D"/>
    <w:rsid w:val="00A3731E"/>
    <w:rsid w:val="00A37396"/>
    <w:rsid w:val="00A37636"/>
    <w:rsid w:val="00A37B11"/>
    <w:rsid w:val="00A40399"/>
    <w:rsid w:val="00A405DE"/>
    <w:rsid w:val="00A406E7"/>
    <w:rsid w:val="00A40F41"/>
    <w:rsid w:val="00A4171C"/>
    <w:rsid w:val="00A41730"/>
    <w:rsid w:val="00A41BDC"/>
    <w:rsid w:val="00A41F59"/>
    <w:rsid w:val="00A42431"/>
    <w:rsid w:val="00A427A9"/>
    <w:rsid w:val="00A42F80"/>
    <w:rsid w:val="00A43967"/>
    <w:rsid w:val="00A43E24"/>
    <w:rsid w:val="00A43FC4"/>
    <w:rsid w:val="00A44243"/>
    <w:rsid w:val="00A4435E"/>
    <w:rsid w:val="00A4458A"/>
    <w:rsid w:val="00A44BB9"/>
    <w:rsid w:val="00A450DC"/>
    <w:rsid w:val="00A45254"/>
    <w:rsid w:val="00A4542B"/>
    <w:rsid w:val="00A4582B"/>
    <w:rsid w:val="00A458A0"/>
    <w:rsid w:val="00A45ECC"/>
    <w:rsid w:val="00A467B6"/>
    <w:rsid w:val="00A46802"/>
    <w:rsid w:val="00A46909"/>
    <w:rsid w:val="00A47772"/>
    <w:rsid w:val="00A478FC"/>
    <w:rsid w:val="00A47B4E"/>
    <w:rsid w:val="00A47C71"/>
    <w:rsid w:val="00A500AD"/>
    <w:rsid w:val="00A504A4"/>
    <w:rsid w:val="00A508DB"/>
    <w:rsid w:val="00A50D3F"/>
    <w:rsid w:val="00A50E7C"/>
    <w:rsid w:val="00A519D6"/>
    <w:rsid w:val="00A5253D"/>
    <w:rsid w:val="00A52586"/>
    <w:rsid w:val="00A5342E"/>
    <w:rsid w:val="00A53627"/>
    <w:rsid w:val="00A53DCD"/>
    <w:rsid w:val="00A540BC"/>
    <w:rsid w:val="00A5412D"/>
    <w:rsid w:val="00A54362"/>
    <w:rsid w:val="00A548AF"/>
    <w:rsid w:val="00A54CEB"/>
    <w:rsid w:val="00A54CF1"/>
    <w:rsid w:val="00A55714"/>
    <w:rsid w:val="00A55CCD"/>
    <w:rsid w:val="00A55F9A"/>
    <w:rsid w:val="00A55FC9"/>
    <w:rsid w:val="00A56078"/>
    <w:rsid w:val="00A56B4C"/>
    <w:rsid w:val="00A56D5B"/>
    <w:rsid w:val="00A56E79"/>
    <w:rsid w:val="00A56EB7"/>
    <w:rsid w:val="00A57268"/>
    <w:rsid w:val="00A57397"/>
    <w:rsid w:val="00A5792F"/>
    <w:rsid w:val="00A579FC"/>
    <w:rsid w:val="00A57B2D"/>
    <w:rsid w:val="00A6094E"/>
    <w:rsid w:val="00A60A8E"/>
    <w:rsid w:val="00A60EE1"/>
    <w:rsid w:val="00A610E2"/>
    <w:rsid w:val="00A6116B"/>
    <w:rsid w:val="00A6156A"/>
    <w:rsid w:val="00A61C51"/>
    <w:rsid w:val="00A62D78"/>
    <w:rsid w:val="00A62DC4"/>
    <w:rsid w:val="00A637B0"/>
    <w:rsid w:val="00A63942"/>
    <w:rsid w:val="00A63A1A"/>
    <w:rsid w:val="00A63DC8"/>
    <w:rsid w:val="00A63EB3"/>
    <w:rsid w:val="00A63ED8"/>
    <w:rsid w:val="00A65012"/>
    <w:rsid w:val="00A6526F"/>
    <w:rsid w:val="00A65FB3"/>
    <w:rsid w:val="00A6609E"/>
    <w:rsid w:val="00A661A8"/>
    <w:rsid w:val="00A662DC"/>
    <w:rsid w:val="00A6683B"/>
    <w:rsid w:val="00A66897"/>
    <w:rsid w:val="00A67591"/>
    <w:rsid w:val="00A70473"/>
    <w:rsid w:val="00A704B2"/>
    <w:rsid w:val="00A705AC"/>
    <w:rsid w:val="00A70BE3"/>
    <w:rsid w:val="00A71020"/>
    <w:rsid w:val="00A71225"/>
    <w:rsid w:val="00A71601"/>
    <w:rsid w:val="00A71A2E"/>
    <w:rsid w:val="00A720C0"/>
    <w:rsid w:val="00A72488"/>
    <w:rsid w:val="00A72A88"/>
    <w:rsid w:val="00A72DFC"/>
    <w:rsid w:val="00A73E39"/>
    <w:rsid w:val="00A74057"/>
    <w:rsid w:val="00A740B4"/>
    <w:rsid w:val="00A741D8"/>
    <w:rsid w:val="00A74763"/>
    <w:rsid w:val="00A7496D"/>
    <w:rsid w:val="00A749C6"/>
    <w:rsid w:val="00A74A1B"/>
    <w:rsid w:val="00A7511D"/>
    <w:rsid w:val="00A7521D"/>
    <w:rsid w:val="00A75878"/>
    <w:rsid w:val="00A75E4D"/>
    <w:rsid w:val="00A7684B"/>
    <w:rsid w:val="00A76E97"/>
    <w:rsid w:val="00A77131"/>
    <w:rsid w:val="00A7769B"/>
    <w:rsid w:val="00A776DC"/>
    <w:rsid w:val="00A80B05"/>
    <w:rsid w:val="00A80C66"/>
    <w:rsid w:val="00A80F9D"/>
    <w:rsid w:val="00A81014"/>
    <w:rsid w:val="00A81B30"/>
    <w:rsid w:val="00A822D2"/>
    <w:rsid w:val="00A826B3"/>
    <w:rsid w:val="00A82AB1"/>
    <w:rsid w:val="00A82D7A"/>
    <w:rsid w:val="00A82E1A"/>
    <w:rsid w:val="00A82F36"/>
    <w:rsid w:val="00A83F4E"/>
    <w:rsid w:val="00A83F9B"/>
    <w:rsid w:val="00A84851"/>
    <w:rsid w:val="00A84886"/>
    <w:rsid w:val="00A8573D"/>
    <w:rsid w:val="00A85742"/>
    <w:rsid w:val="00A85779"/>
    <w:rsid w:val="00A86C57"/>
    <w:rsid w:val="00A871C1"/>
    <w:rsid w:val="00A87326"/>
    <w:rsid w:val="00A874CD"/>
    <w:rsid w:val="00A87754"/>
    <w:rsid w:val="00A8796E"/>
    <w:rsid w:val="00A87A43"/>
    <w:rsid w:val="00A90095"/>
    <w:rsid w:val="00A90895"/>
    <w:rsid w:val="00A909AE"/>
    <w:rsid w:val="00A90B24"/>
    <w:rsid w:val="00A90BC9"/>
    <w:rsid w:val="00A91186"/>
    <w:rsid w:val="00A91464"/>
    <w:rsid w:val="00A91B44"/>
    <w:rsid w:val="00A91E56"/>
    <w:rsid w:val="00A923F4"/>
    <w:rsid w:val="00A92A48"/>
    <w:rsid w:val="00A93265"/>
    <w:rsid w:val="00A93A6E"/>
    <w:rsid w:val="00A94532"/>
    <w:rsid w:val="00A95365"/>
    <w:rsid w:val="00A95571"/>
    <w:rsid w:val="00A95597"/>
    <w:rsid w:val="00A9590E"/>
    <w:rsid w:val="00A95EB0"/>
    <w:rsid w:val="00A96658"/>
    <w:rsid w:val="00A9693D"/>
    <w:rsid w:val="00A9724B"/>
    <w:rsid w:val="00A973EF"/>
    <w:rsid w:val="00A97AED"/>
    <w:rsid w:val="00A97C2D"/>
    <w:rsid w:val="00AA0C3F"/>
    <w:rsid w:val="00AA1219"/>
    <w:rsid w:val="00AA1F74"/>
    <w:rsid w:val="00AA208A"/>
    <w:rsid w:val="00AA244F"/>
    <w:rsid w:val="00AA2857"/>
    <w:rsid w:val="00AA3027"/>
    <w:rsid w:val="00AA3173"/>
    <w:rsid w:val="00AA3187"/>
    <w:rsid w:val="00AA31F4"/>
    <w:rsid w:val="00AA45A8"/>
    <w:rsid w:val="00AA46B9"/>
    <w:rsid w:val="00AA489D"/>
    <w:rsid w:val="00AA4C0F"/>
    <w:rsid w:val="00AA4D71"/>
    <w:rsid w:val="00AA4E24"/>
    <w:rsid w:val="00AA58D0"/>
    <w:rsid w:val="00AA63CE"/>
    <w:rsid w:val="00AA6663"/>
    <w:rsid w:val="00AA6FE0"/>
    <w:rsid w:val="00AA7031"/>
    <w:rsid w:val="00AA7204"/>
    <w:rsid w:val="00AA7549"/>
    <w:rsid w:val="00AA7E7B"/>
    <w:rsid w:val="00AB00CF"/>
    <w:rsid w:val="00AB09A6"/>
    <w:rsid w:val="00AB155D"/>
    <w:rsid w:val="00AB15E1"/>
    <w:rsid w:val="00AB15E4"/>
    <w:rsid w:val="00AB1E72"/>
    <w:rsid w:val="00AB25AB"/>
    <w:rsid w:val="00AB2972"/>
    <w:rsid w:val="00AB29D7"/>
    <w:rsid w:val="00AB2B52"/>
    <w:rsid w:val="00AB30CC"/>
    <w:rsid w:val="00AB3152"/>
    <w:rsid w:val="00AB318E"/>
    <w:rsid w:val="00AB36B3"/>
    <w:rsid w:val="00AB3DB2"/>
    <w:rsid w:val="00AB404E"/>
    <w:rsid w:val="00AB4115"/>
    <w:rsid w:val="00AB54F4"/>
    <w:rsid w:val="00AB5AD1"/>
    <w:rsid w:val="00AB5BA4"/>
    <w:rsid w:val="00AB5D93"/>
    <w:rsid w:val="00AB614D"/>
    <w:rsid w:val="00AB61E7"/>
    <w:rsid w:val="00AB64B8"/>
    <w:rsid w:val="00AB68B8"/>
    <w:rsid w:val="00AB6BC6"/>
    <w:rsid w:val="00AB6CAD"/>
    <w:rsid w:val="00AB6DFC"/>
    <w:rsid w:val="00AB6E66"/>
    <w:rsid w:val="00AB7547"/>
    <w:rsid w:val="00AB767B"/>
    <w:rsid w:val="00AB796D"/>
    <w:rsid w:val="00AC029D"/>
    <w:rsid w:val="00AC0D56"/>
    <w:rsid w:val="00AC0FB0"/>
    <w:rsid w:val="00AC10B0"/>
    <w:rsid w:val="00AC3615"/>
    <w:rsid w:val="00AC36DA"/>
    <w:rsid w:val="00AC3778"/>
    <w:rsid w:val="00AC382A"/>
    <w:rsid w:val="00AC3A7D"/>
    <w:rsid w:val="00AC40F0"/>
    <w:rsid w:val="00AC4CD4"/>
    <w:rsid w:val="00AC4D91"/>
    <w:rsid w:val="00AC4E9C"/>
    <w:rsid w:val="00AC4FD3"/>
    <w:rsid w:val="00AC537D"/>
    <w:rsid w:val="00AC5409"/>
    <w:rsid w:val="00AC56CE"/>
    <w:rsid w:val="00AC58D7"/>
    <w:rsid w:val="00AC59DC"/>
    <w:rsid w:val="00AC5A48"/>
    <w:rsid w:val="00AC5D02"/>
    <w:rsid w:val="00AC5D77"/>
    <w:rsid w:val="00AC5DEC"/>
    <w:rsid w:val="00AC5EBB"/>
    <w:rsid w:val="00AC5EE7"/>
    <w:rsid w:val="00AC656C"/>
    <w:rsid w:val="00AC6669"/>
    <w:rsid w:val="00AC6D95"/>
    <w:rsid w:val="00AC728B"/>
    <w:rsid w:val="00AC76E9"/>
    <w:rsid w:val="00AC784B"/>
    <w:rsid w:val="00AC79CB"/>
    <w:rsid w:val="00AC7F1D"/>
    <w:rsid w:val="00AD0BFD"/>
    <w:rsid w:val="00AD16DE"/>
    <w:rsid w:val="00AD170D"/>
    <w:rsid w:val="00AD2086"/>
    <w:rsid w:val="00AD245A"/>
    <w:rsid w:val="00AD26A8"/>
    <w:rsid w:val="00AD28CA"/>
    <w:rsid w:val="00AD2A42"/>
    <w:rsid w:val="00AD2CF0"/>
    <w:rsid w:val="00AD3149"/>
    <w:rsid w:val="00AD3499"/>
    <w:rsid w:val="00AD3DE8"/>
    <w:rsid w:val="00AD4084"/>
    <w:rsid w:val="00AD4B25"/>
    <w:rsid w:val="00AD5012"/>
    <w:rsid w:val="00AD5250"/>
    <w:rsid w:val="00AD55FE"/>
    <w:rsid w:val="00AD5911"/>
    <w:rsid w:val="00AD5D84"/>
    <w:rsid w:val="00AD5EF5"/>
    <w:rsid w:val="00AD6DEF"/>
    <w:rsid w:val="00AD75AA"/>
    <w:rsid w:val="00AD76D1"/>
    <w:rsid w:val="00AE02B6"/>
    <w:rsid w:val="00AE03E8"/>
    <w:rsid w:val="00AE0D9D"/>
    <w:rsid w:val="00AE107E"/>
    <w:rsid w:val="00AE1E59"/>
    <w:rsid w:val="00AE249B"/>
    <w:rsid w:val="00AE31DD"/>
    <w:rsid w:val="00AE3206"/>
    <w:rsid w:val="00AE3353"/>
    <w:rsid w:val="00AE34BA"/>
    <w:rsid w:val="00AE3B28"/>
    <w:rsid w:val="00AE3B95"/>
    <w:rsid w:val="00AE4F94"/>
    <w:rsid w:val="00AE4FC8"/>
    <w:rsid w:val="00AE570A"/>
    <w:rsid w:val="00AE5A1D"/>
    <w:rsid w:val="00AE5EA1"/>
    <w:rsid w:val="00AE7359"/>
    <w:rsid w:val="00AE7508"/>
    <w:rsid w:val="00AE79ED"/>
    <w:rsid w:val="00AE7CFF"/>
    <w:rsid w:val="00AF0F6E"/>
    <w:rsid w:val="00AF11DD"/>
    <w:rsid w:val="00AF17C5"/>
    <w:rsid w:val="00AF1914"/>
    <w:rsid w:val="00AF1B1A"/>
    <w:rsid w:val="00AF1B83"/>
    <w:rsid w:val="00AF2015"/>
    <w:rsid w:val="00AF216C"/>
    <w:rsid w:val="00AF24D4"/>
    <w:rsid w:val="00AF2A9F"/>
    <w:rsid w:val="00AF36C7"/>
    <w:rsid w:val="00AF40FC"/>
    <w:rsid w:val="00AF431F"/>
    <w:rsid w:val="00AF4C07"/>
    <w:rsid w:val="00AF4E6B"/>
    <w:rsid w:val="00AF5926"/>
    <w:rsid w:val="00AF5B02"/>
    <w:rsid w:val="00AF6306"/>
    <w:rsid w:val="00AF6748"/>
    <w:rsid w:val="00AF6883"/>
    <w:rsid w:val="00AF6DE1"/>
    <w:rsid w:val="00AF7B2E"/>
    <w:rsid w:val="00AF7EA6"/>
    <w:rsid w:val="00B0030F"/>
    <w:rsid w:val="00B00407"/>
    <w:rsid w:val="00B005FE"/>
    <w:rsid w:val="00B0062B"/>
    <w:rsid w:val="00B00728"/>
    <w:rsid w:val="00B00750"/>
    <w:rsid w:val="00B00A7B"/>
    <w:rsid w:val="00B0108B"/>
    <w:rsid w:val="00B01972"/>
    <w:rsid w:val="00B01BE7"/>
    <w:rsid w:val="00B02281"/>
    <w:rsid w:val="00B027F5"/>
    <w:rsid w:val="00B028C9"/>
    <w:rsid w:val="00B029FF"/>
    <w:rsid w:val="00B03DCD"/>
    <w:rsid w:val="00B03FEF"/>
    <w:rsid w:val="00B04F09"/>
    <w:rsid w:val="00B051C4"/>
    <w:rsid w:val="00B05303"/>
    <w:rsid w:val="00B05433"/>
    <w:rsid w:val="00B05B73"/>
    <w:rsid w:val="00B05CFA"/>
    <w:rsid w:val="00B060D3"/>
    <w:rsid w:val="00B0627F"/>
    <w:rsid w:val="00B062B1"/>
    <w:rsid w:val="00B06784"/>
    <w:rsid w:val="00B067A1"/>
    <w:rsid w:val="00B068FD"/>
    <w:rsid w:val="00B06A65"/>
    <w:rsid w:val="00B06BEF"/>
    <w:rsid w:val="00B0740F"/>
    <w:rsid w:val="00B079F2"/>
    <w:rsid w:val="00B07B17"/>
    <w:rsid w:val="00B101B1"/>
    <w:rsid w:val="00B10FF2"/>
    <w:rsid w:val="00B11668"/>
    <w:rsid w:val="00B12D31"/>
    <w:rsid w:val="00B134E2"/>
    <w:rsid w:val="00B139BC"/>
    <w:rsid w:val="00B13E86"/>
    <w:rsid w:val="00B141C0"/>
    <w:rsid w:val="00B144CA"/>
    <w:rsid w:val="00B1457B"/>
    <w:rsid w:val="00B147D8"/>
    <w:rsid w:val="00B14F21"/>
    <w:rsid w:val="00B14F2F"/>
    <w:rsid w:val="00B15945"/>
    <w:rsid w:val="00B15F12"/>
    <w:rsid w:val="00B162CA"/>
    <w:rsid w:val="00B16A2B"/>
    <w:rsid w:val="00B16A5B"/>
    <w:rsid w:val="00B1731F"/>
    <w:rsid w:val="00B17321"/>
    <w:rsid w:val="00B1739D"/>
    <w:rsid w:val="00B17C2B"/>
    <w:rsid w:val="00B2027C"/>
    <w:rsid w:val="00B20738"/>
    <w:rsid w:val="00B20881"/>
    <w:rsid w:val="00B20CF2"/>
    <w:rsid w:val="00B20E2C"/>
    <w:rsid w:val="00B20EB5"/>
    <w:rsid w:val="00B20ED8"/>
    <w:rsid w:val="00B21649"/>
    <w:rsid w:val="00B21FFD"/>
    <w:rsid w:val="00B2299A"/>
    <w:rsid w:val="00B22AE4"/>
    <w:rsid w:val="00B22BB7"/>
    <w:rsid w:val="00B233E2"/>
    <w:rsid w:val="00B24694"/>
    <w:rsid w:val="00B246FD"/>
    <w:rsid w:val="00B24AFD"/>
    <w:rsid w:val="00B24E83"/>
    <w:rsid w:val="00B24EC2"/>
    <w:rsid w:val="00B2598F"/>
    <w:rsid w:val="00B25A0E"/>
    <w:rsid w:val="00B2614E"/>
    <w:rsid w:val="00B26750"/>
    <w:rsid w:val="00B267CC"/>
    <w:rsid w:val="00B273BA"/>
    <w:rsid w:val="00B2773E"/>
    <w:rsid w:val="00B278B3"/>
    <w:rsid w:val="00B27E44"/>
    <w:rsid w:val="00B3046D"/>
    <w:rsid w:val="00B30A5A"/>
    <w:rsid w:val="00B30C56"/>
    <w:rsid w:val="00B30C57"/>
    <w:rsid w:val="00B30EAD"/>
    <w:rsid w:val="00B311E4"/>
    <w:rsid w:val="00B313EF"/>
    <w:rsid w:val="00B317C7"/>
    <w:rsid w:val="00B3190D"/>
    <w:rsid w:val="00B324C3"/>
    <w:rsid w:val="00B32BD8"/>
    <w:rsid w:val="00B33BCE"/>
    <w:rsid w:val="00B33EBF"/>
    <w:rsid w:val="00B348DB"/>
    <w:rsid w:val="00B34B94"/>
    <w:rsid w:val="00B351BE"/>
    <w:rsid w:val="00B35360"/>
    <w:rsid w:val="00B35A1C"/>
    <w:rsid w:val="00B36728"/>
    <w:rsid w:val="00B3696E"/>
    <w:rsid w:val="00B37282"/>
    <w:rsid w:val="00B377D7"/>
    <w:rsid w:val="00B37BD8"/>
    <w:rsid w:val="00B4039B"/>
    <w:rsid w:val="00B40486"/>
    <w:rsid w:val="00B40718"/>
    <w:rsid w:val="00B4071A"/>
    <w:rsid w:val="00B410C6"/>
    <w:rsid w:val="00B41B97"/>
    <w:rsid w:val="00B42183"/>
    <w:rsid w:val="00B42389"/>
    <w:rsid w:val="00B42582"/>
    <w:rsid w:val="00B4297F"/>
    <w:rsid w:val="00B42A89"/>
    <w:rsid w:val="00B43119"/>
    <w:rsid w:val="00B4382C"/>
    <w:rsid w:val="00B43F13"/>
    <w:rsid w:val="00B452EE"/>
    <w:rsid w:val="00B457C6"/>
    <w:rsid w:val="00B45876"/>
    <w:rsid w:val="00B45E18"/>
    <w:rsid w:val="00B463C9"/>
    <w:rsid w:val="00B47345"/>
    <w:rsid w:val="00B479F1"/>
    <w:rsid w:val="00B47A3B"/>
    <w:rsid w:val="00B47FC6"/>
    <w:rsid w:val="00B50993"/>
    <w:rsid w:val="00B5157E"/>
    <w:rsid w:val="00B515BB"/>
    <w:rsid w:val="00B519D1"/>
    <w:rsid w:val="00B51B46"/>
    <w:rsid w:val="00B52941"/>
    <w:rsid w:val="00B52E25"/>
    <w:rsid w:val="00B53198"/>
    <w:rsid w:val="00B53485"/>
    <w:rsid w:val="00B534D5"/>
    <w:rsid w:val="00B53782"/>
    <w:rsid w:val="00B53A15"/>
    <w:rsid w:val="00B53A33"/>
    <w:rsid w:val="00B53BC0"/>
    <w:rsid w:val="00B548D5"/>
    <w:rsid w:val="00B55BA8"/>
    <w:rsid w:val="00B55E4D"/>
    <w:rsid w:val="00B563CE"/>
    <w:rsid w:val="00B5640F"/>
    <w:rsid w:val="00B5673C"/>
    <w:rsid w:val="00B56983"/>
    <w:rsid w:val="00B570AD"/>
    <w:rsid w:val="00B5751C"/>
    <w:rsid w:val="00B57647"/>
    <w:rsid w:val="00B604B3"/>
    <w:rsid w:val="00B60560"/>
    <w:rsid w:val="00B60B22"/>
    <w:rsid w:val="00B60E0B"/>
    <w:rsid w:val="00B60E1D"/>
    <w:rsid w:val="00B60F40"/>
    <w:rsid w:val="00B616C9"/>
    <w:rsid w:val="00B61EFA"/>
    <w:rsid w:val="00B6283C"/>
    <w:rsid w:val="00B62C1E"/>
    <w:rsid w:val="00B6354C"/>
    <w:rsid w:val="00B6390B"/>
    <w:rsid w:val="00B63C06"/>
    <w:rsid w:val="00B63D1D"/>
    <w:rsid w:val="00B64251"/>
    <w:rsid w:val="00B643DF"/>
    <w:rsid w:val="00B65303"/>
    <w:rsid w:val="00B6552C"/>
    <w:rsid w:val="00B65579"/>
    <w:rsid w:val="00B65B4C"/>
    <w:rsid w:val="00B65CD5"/>
    <w:rsid w:val="00B65E17"/>
    <w:rsid w:val="00B663E3"/>
    <w:rsid w:val="00B67DBE"/>
    <w:rsid w:val="00B67E71"/>
    <w:rsid w:val="00B67E7A"/>
    <w:rsid w:val="00B67EEC"/>
    <w:rsid w:val="00B7006B"/>
    <w:rsid w:val="00B7035F"/>
    <w:rsid w:val="00B70452"/>
    <w:rsid w:val="00B70B22"/>
    <w:rsid w:val="00B70C1E"/>
    <w:rsid w:val="00B711ED"/>
    <w:rsid w:val="00B716BF"/>
    <w:rsid w:val="00B72205"/>
    <w:rsid w:val="00B72686"/>
    <w:rsid w:val="00B72969"/>
    <w:rsid w:val="00B72EBB"/>
    <w:rsid w:val="00B731AD"/>
    <w:rsid w:val="00B7344F"/>
    <w:rsid w:val="00B73C3F"/>
    <w:rsid w:val="00B7419D"/>
    <w:rsid w:val="00B743A1"/>
    <w:rsid w:val="00B747AF"/>
    <w:rsid w:val="00B747C7"/>
    <w:rsid w:val="00B75338"/>
    <w:rsid w:val="00B75B95"/>
    <w:rsid w:val="00B76608"/>
    <w:rsid w:val="00B771E5"/>
    <w:rsid w:val="00B775A6"/>
    <w:rsid w:val="00B8021B"/>
    <w:rsid w:val="00B803E4"/>
    <w:rsid w:val="00B808E8"/>
    <w:rsid w:val="00B80A2C"/>
    <w:rsid w:val="00B8111D"/>
    <w:rsid w:val="00B81892"/>
    <w:rsid w:val="00B8234E"/>
    <w:rsid w:val="00B824DA"/>
    <w:rsid w:val="00B83033"/>
    <w:rsid w:val="00B83215"/>
    <w:rsid w:val="00B835A8"/>
    <w:rsid w:val="00B845BD"/>
    <w:rsid w:val="00B84675"/>
    <w:rsid w:val="00B84C32"/>
    <w:rsid w:val="00B84DA8"/>
    <w:rsid w:val="00B84E33"/>
    <w:rsid w:val="00B85340"/>
    <w:rsid w:val="00B859E9"/>
    <w:rsid w:val="00B85A63"/>
    <w:rsid w:val="00B85CDF"/>
    <w:rsid w:val="00B85D9B"/>
    <w:rsid w:val="00B85F4B"/>
    <w:rsid w:val="00B8642E"/>
    <w:rsid w:val="00B866ED"/>
    <w:rsid w:val="00B86C53"/>
    <w:rsid w:val="00B86F75"/>
    <w:rsid w:val="00B8790B"/>
    <w:rsid w:val="00B903BA"/>
    <w:rsid w:val="00B90825"/>
    <w:rsid w:val="00B90942"/>
    <w:rsid w:val="00B9097D"/>
    <w:rsid w:val="00B913CC"/>
    <w:rsid w:val="00B918D0"/>
    <w:rsid w:val="00B921F4"/>
    <w:rsid w:val="00B9247E"/>
    <w:rsid w:val="00B92B0E"/>
    <w:rsid w:val="00B92BE7"/>
    <w:rsid w:val="00B92CBC"/>
    <w:rsid w:val="00B92EFC"/>
    <w:rsid w:val="00B93087"/>
    <w:rsid w:val="00B93A71"/>
    <w:rsid w:val="00B9438C"/>
    <w:rsid w:val="00B958E4"/>
    <w:rsid w:val="00B96C66"/>
    <w:rsid w:val="00B97287"/>
    <w:rsid w:val="00B97864"/>
    <w:rsid w:val="00BA090D"/>
    <w:rsid w:val="00BA0E66"/>
    <w:rsid w:val="00BA0EDC"/>
    <w:rsid w:val="00BA11FD"/>
    <w:rsid w:val="00BA13BD"/>
    <w:rsid w:val="00BA1C3C"/>
    <w:rsid w:val="00BA1C94"/>
    <w:rsid w:val="00BA3034"/>
    <w:rsid w:val="00BA36C5"/>
    <w:rsid w:val="00BA39C4"/>
    <w:rsid w:val="00BA39D4"/>
    <w:rsid w:val="00BA3B1C"/>
    <w:rsid w:val="00BA4C45"/>
    <w:rsid w:val="00BA520E"/>
    <w:rsid w:val="00BA5FFB"/>
    <w:rsid w:val="00BA6267"/>
    <w:rsid w:val="00BA648F"/>
    <w:rsid w:val="00BA69FA"/>
    <w:rsid w:val="00BA6C2C"/>
    <w:rsid w:val="00BA7994"/>
    <w:rsid w:val="00BB0495"/>
    <w:rsid w:val="00BB0C11"/>
    <w:rsid w:val="00BB196C"/>
    <w:rsid w:val="00BB29DD"/>
    <w:rsid w:val="00BB2C60"/>
    <w:rsid w:val="00BB2E03"/>
    <w:rsid w:val="00BB32F8"/>
    <w:rsid w:val="00BB3843"/>
    <w:rsid w:val="00BB39FC"/>
    <w:rsid w:val="00BB3B3B"/>
    <w:rsid w:val="00BB46AC"/>
    <w:rsid w:val="00BB565F"/>
    <w:rsid w:val="00BB5CA9"/>
    <w:rsid w:val="00BB5D17"/>
    <w:rsid w:val="00BB6085"/>
    <w:rsid w:val="00BB636D"/>
    <w:rsid w:val="00BB64B3"/>
    <w:rsid w:val="00BB6B77"/>
    <w:rsid w:val="00BB720B"/>
    <w:rsid w:val="00BB797D"/>
    <w:rsid w:val="00BB7A9C"/>
    <w:rsid w:val="00BB7DCE"/>
    <w:rsid w:val="00BC02FA"/>
    <w:rsid w:val="00BC16D6"/>
    <w:rsid w:val="00BC1F7A"/>
    <w:rsid w:val="00BC2610"/>
    <w:rsid w:val="00BC28FF"/>
    <w:rsid w:val="00BC2C39"/>
    <w:rsid w:val="00BC317A"/>
    <w:rsid w:val="00BC32A3"/>
    <w:rsid w:val="00BC38D4"/>
    <w:rsid w:val="00BC3B82"/>
    <w:rsid w:val="00BC3CA6"/>
    <w:rsid w:val="00BC3D16"/>
    <w:rsid w:val="00BC3FEB"/>
    <w:rsid w:val="00BC40C2"/>
    <w:rsid w:val="00BC44DC"/>
    <w:rsid w:val="00BC4DA1"/>
    <w:rsid w:val="00BC4E39"/>
    <w:rsid w:val="00BC59BE"/>
    <w:rsid w:val="00BC68D8"/>
    <w:rsid w:val="00BC6C24"/>
    <w:rsid w:val="00BC6DBD"/>
    <w:rsid w:val="00BC741C"/>
    <w:rsid w:val="00BC765A"/>
    <w:rsid w:val="00BC7811"/>
    <w:rsid w:val="00BC7A98"/>
    <w:rsid w:val="00BC7BF2"/>
    <w:rsid w:val="00BD002C"/>
    <w:rsid w:val="00BD01CB"/>
    <w:rsid w:val="00BD02EF"/>
    <w:rsid w:val="00BD04C9"/>
    <w:rsid w:val="00BD075F"/>
    <w:rsid w:val="00BD0889"/>
    <w:rsid w:val="00BD0C6D"/>
    <w:rsid w:val="00BD0FAF"/>
    <w:rsid w:val="00BD14D0"/>
    <w:rsid w:val="00BD2118"/>
    <w:rsid w:val="00BD228C"/>
    <w:rsid w:val="00BD265D"/>
    <w:rsid w:val="00BD2B49"/>
    <w:rsid w:val="00BD2D40"/>
    <w:rsid w:val="00BD328B"/>
    <w:rsid w:val="00BD39E0"/>
    <w:rsid w:val="00BD4178"/>
    <w:rsid w:val="00BD523E"/>
    <w:rsid w:val="00BD52A1"/>
    <w:rsid w:val="00BD53A2"/>
    <w:rsid w:val="00BD53C7"/>
    <w:rsid w:val="00BD5964"/>
    <w:rsid w:val="00BD5B33"/>
    <w:rsid w:val="00BD612E"/>
    <w:rsid w:val="00BD646C"/>
    <w:rsid w:val="00BD6832"/>
    <w:rsid w:val="00BD7D1E"/>
    <w:rsid w:val="00BD7E0B"/>
    <w:rsid w:val="00BE063A"/>
    <w:rsid w:val="00BE0A00"/>
    <w:rsid w:val="00BE1247"/>
    <w:rsid w:val="00BE1460"/>
    <w:rsid w:val="00BE1EF4"/>
    <w:rsid w:val="00BE2B1C"/>
    <w:rsid w:val="00BE2B49"/>
    <w:rsid w:val="00BE2EAE"/>
    <w:rsid w:val="00BE3325"/>
    <w:rsid w:val="00BE337B"/>
    <w:rsid w:val="00BE36F8"/>
    <w:rsid w:val="00BE37A6"/>
    <w:rsid w:val="00BE3C74"/>
    <w:rsid w:val="00BE4601"/>
    <w:rsid w:val="00BE49B0"/>
    <w:rsid w:val="00BE4DC0"/>
    <w:rsid w:val="00BE50DD"/>
    <w:rsid w:val="00BE538B"/>
    <w:rsid w:val="00BE5CDD"/>
    <w:rsid w:val="00BE6008"/>
    <w:rsid w:val="00BE61AC"/>
    <w:rsid w:val="00BE6661"/>
    <w:rsid w:val="00BE739E"/>
    <w:rsid w:val="00BE7796"/>
    <w:rsid w:val="00BE77E3"/>
    <w:rsid w:val="00BE7EB6"/>
    <w:rsid w:val="00BF01A7"/>
    <w:rsid w:val="00BF04DC"/>
    <w:rsid w:val="00BF073E"/>
    <w:rsid w:val="00BF0AC8"/>
    <w:rsid w:val="00BF1A12"/>
    <w:rsid w:val="00BF1F6F"/>
    <w:rsid w:val="00BF1FC4"/>
    <w:rsid w:val="00BF217E"/>
    <w:rsid w:val="00BF219C"/>
    <w:rsid w:val="00BF24F0"/>
    <w:rsid w:val="00BF27FD"/>
    <w:rsid w:val="00BF286B"/>
    <w:rsid w:val="00BF2C81"/>
    <w:rsid w:val="00BF34AB"/>
    <w:rsid w:val="00BF35CD"/>
    <w:rsid w:val="00BF4336"/>
    <w:rsid w:val="00BF475A"/>
    <w:rsid w:val="00BF4CBA"/>
    <w:rsid w:val="00BF5025"/>
    <w:rsid w:val="00BF5425"/>
    <w:rsid w:val="00BF5B24"/>
    <w:rsid w:val="00BF5FED"/>
    <w:rsid w:val="00BF6532"/>
    <w:rsid w:val="00BF6565"/>
    <w:rsid w:val="00BF681F"/>
    <w:rsid w:val="00BF6FB5"/>
    <w:rsid w:val="00BF71C8"/>
    <w:rsid w:val="00BF732C"/>
    <w:rsid w:val="00BF745F"/>
    <w:rsid w:val="00BF776D"/>
    <w:rsid w:val="00C001BD"/>
    <w:rsid w:val="00C00A69"/>
    <w:rsid w:val="00C00B28"/>
    <w:rsid w:val="00C00C79"/>
    <w:rsid w:val="00C00D7E"/>
    <w:rsid w:val="00C00DF9"/>
    <w:rsid w:val="00C01429"/>
    <w:rsid w:val="00C016D8"/>
    <w:rsid w:val="00C01ED5"/>
    <w:rsid w:val="00C02161"/>
    <w:rsid w:val="00C02553"/>
    <w:rsid w:val="00C02AA9"/>
    <w:rsid w:val="00C02B21"/>
    <w:rsid w:val="00C03475"/>
    <w:rsid w:val="00C049CB"/>
    <w:rsid w:val="00C04D3B"/>
    <w:rsid w:val="00C05775"/>
    <w:rsid w:val="00C0589A"/>
    <w:rsid w:val="00C05987"/>
    <w:rsid w:val="00C05FCB"/>
    <w:rsid w:val="00C0615B"/>
    <w:rsid w:val="00C06339"/>
    <w:rsid w:val="00C0670F"/>
    <w:rsid w:val="00C06AB5"/>
    <w:rsid w:val="00C06ADE"/>
    <w:rsid w:val="00C06AFA"/>
    <w:rsid w:val="00C071B6"/>
    <w:rsid w:val="00C0741F"/>
    <w:rsid w:val="00C07421"/>
    <w:rsid w:val="00C07AB6"/>
    <w:rsid w:val="00C07B2F"/>
    <w:rsid w:val="00C107E6"/>
    <w:rsid w:val="00C10877"/>
    <w:rsid w:val="00C10D23"/>
    <w:rsid w:val="00C10FC7"/>
    <w:rsid w:val="00C1135A"/>
    <w:rsid w:val="00C11579"/>
    <w:rsid w:val="00C11C3C"/>
    <w:rsid w:val="00C12207"/>
    <w:rsid w:val="00C12678"/>
    <w:rsid w:val="00C1470C"/>
    <w:rsid w:val="00C1496E"/>
    <w:rsid w:val="00C1497F"/>
    <w:rsid w:val="00C14D9F"/>
    <w:rsid w:val="00C151B5"/>
    <w:rsid w:val="00C15729"/>
    <w:rsid w:val="00C1593F"/>
    <w:rsid w:val="00C15B21"/>
    <w:rsid w:val="00C15C37"/>
    <w:rsid w:val="00C15D04"/>
    <w:rsid w:val="00C16133"/>
    <w:rsid w:val="00C16297"/>
    <w:rsid w:val="00C16C55"/>
    <w:rsid w:val="00C1788D"/>
    <w:rsid w:val="00C17A80"/>
    <w:rsid w:val="00C17B52"/>
    <w:rsid w:val="00C205FE"/>
    <w:rsid w:val="00C2061B"/>
    <w:rsid w:val="00C20921"/>
    <w:rsid w:val="00C20BD9"/>
    <w:rsid w:val="00C21125"/>
    <w:rsid w:val="00C213F9"/>
    <w:rsid w:val="00C21520"/>
    <w:rsid w:val="00C219C3"/>
    <w:rsid w:val="00C21C9B"/>
    <w:rsid w:val="00C21D59"/>
    <w:rsid w:val="00C21E1B"/>
    <w:rsid w:val="00C21FFB"/>
    <w:rsid w:val="00C221A1"/>
    <w:rsid w:val="00C2259E"/>
    <w:rsid w:val="00C22B5D"/>
    <w:rsid w:val="00C23064"/>
    <w:rsid w:val="00C23427"/>
    <w:rsid w:val="00C23827"/>
    <w:rsid w:val="00C23FF0"/>
    <w:rsid w:val="00C24186"/>
    <w:rsid w:val="00C24452"/>
    <w:rsid w:val="00C24697"/>
    <w:rsid w:val="00C24DD7"/>
    <w:rsid w:val="00C25221"/>
    <w:rsid w:val="00C252B9"/>
    <w:rsid w:val="00C25ECD"/>
    <w:rsid w:val="00C26143"/>
    <w:rsid w:val="00C264B0"/>
    <w:rsid w:val="00C269AB"/>
    <w:rsid w:val="00C26B16"/>
    <w:rsid w:val="00C26F32"/>
    <w:rsid w:val="00C275A4"/>
    <w:rsid w:val="00C276C3"/>
    <w:rsid w:val="00C27E9E"/>
    <w:rsid w:val="00C27F1F"/>
    <w:rsid w:val="00C30635"/>
    <w:rsid w:val="00C315CF"/>
    <w:rsid w:val="00C3174B"/>
    <w:rsid w:val="00C31841"/>
    <w:rsid w:val="00C31B43"/>
    <w:rsid w:val="00C31B68"/>
    <w:rsid w:val="00C31BA3"/>
    <w:rsid w:val="00C31D42"/>
    <w:rsid w:val="00C31E30"/>
    <w:rsid w:val="00C31F5C"/>
    <w:rsid w:val="00C323F5"/>
    <w:rsid w:val="00C32455"/>
    <w:rsid w:val="00C3254B"/>
    <w:rsid w:val="00C32807"/>
    <w:rsid w:val="00C32B3D"/>
    <w:rsid w:val="00C32C78"/>
    <w:rsid w:val="00C32F1C"/>
    <w:rsid w:val="00C3322F"/>
    <w:rsid w:val="00C3355E"/>
    <w:rsid w:val="00C33A8D"/>
    <w:rsid w:val="00C33C1A"/>
    <w:rsid w:val="00C341CA"/>
    <w:rsid w:val="00C34496"/>
    <w:rsid w:val="00C348FA"/>
    <w:rsid w:val="00C34EB9"/>
    <w:rsid w:val="00C34EBC"/>
    <w:rsid w:val="00C357DB"/>
    <w:rsid w:val="00C35DA6"/>
    <w:rsid w:val="00C3634F"/>
    <w:rsid w:val="00C370FA"/>
    <w:rsid w:val="00C37559"/>
    <w:rsid w:val="00C37F87"/>
    <w:rsid w:val="00C402FD"/>
    <w:rsid w:val="00C40968"/>
    <w:rsid w:val="00C41247"/>
    <w:rsid w:val="00C415DC"/>
    <w:rsid w:val="00C416B8"/>
    <w:rsid w:val="00C4182F"/>
    <w:rsid w:val="00C41908"/>
    <w:rsid w:val="00C41B7A"/>
    <w:rsid w:val="00C41E8B"/>
    <w:rsid w:val="00C41FD7"/>
    <w:rsid w:val="00C42258"/>
    <w:rsid w:val="00C42372"/>
    <w:rsid w:val="00C42AE5"/>
    <w:rsid w:val="00C42C88"/>
    <w:rsid w:val="00C43A3C"/>
    <w:rsid w:val="00C43C7C"/>
    <w:rsid w:val="00C448A7"/>
    <w:rsid w:val="00C45783"/>
    <w:rsid w:val="00C46054"/>
    <w:rsid w:val="00C462FD"/>
    <w:rsid w:val="00C465BD"/>
    <w:rsid w:val="00C4724F"/>
    <w:rsid w:val="00C47365"/>
    <w:rsid w:val="00C4752A"/>
    <w:rsid w:val="00C47916"/>
    <w:rsid w:val="00C47AAC"/>
    <w:rsid w:val="00C47DCF"/>
    <w:rsid w:val="00C47DD4"/>
    <w:rsid w:val="00C500BF"/>
    <w:rsid w:val="00C5034D"/>
    <w:rsid w:val="00C50382"/>
    <w:rsid w:val="00C50C71"/>
    <w:rsid w:val="00C50F5C"/>
    <w:rsid w:val="00C51181"/>
    <w:rsid w:val="00C51A7D"/>
    <w:rsid w:val="00C51E15"/>
    <w:rsid w:val="00C52181"/>
    <w:rsid w:val="00C526C2"/>
    <w:rsid w:val="00C52726"/>
    <w:rsid w:val="00C52CFA"/>
    <w:rsid w:val="00C52D57"/>
    <w:rsid w:val="00C536ED"/>
    <w:rsid w:val="00C53728"/>
    <w:rsid w:val="00C53FEF"/>
    <w:rsid w:val="00C5411F"/>
    <w:rsid w:val="00C54C4A"/>
    <w:rsid w:val="00C54CC4"/>
    <w:rsid w:val="00C55CC8"/>
    <w:rsid w:val="00C561EC"/>
    <w:rsid w:val="00C56A76"/>
    <w:rsid w:val="00C56E3B"/>
    <w:rsid w:val="00C57159"/>
    <w:rsid w:val="00C6014B"/>
    <w:rsid w:val="00C6078B"/>
    <w:rsid w:val="00C608BE"/>
    <w:rsid w:val="00C61574"/>
    <w:rsid w:val="00C615FC"/>
    <w:rsid w:val="00C6160E"/>
    <w:rsid w:val="00C61BCE"/>
    <w:rsid w:val="00C6247A"/>
    <w:rsid w:val="00C62E87"/>
    <w:rsid w:val="00C634FD"/>
    <w:rsid w:val="00C63EC9"/>
    <w:rsid w:val="00C63FCF"/>
    <w:rsid w:val="00C64071"/>
    <w:rsid w:val="00C6456F"/>
    <w:rsid w:val="00C646AE"/>
    <w:rsid w:val="00C64AA1"/>
    <w:rsid w:val="00C653DF"/>
    <w:rsid w:val="00C65787"/>
    <w:rsid w:val="00C65844"/>
    <w:rsid w:val="00C65DCE"/>
    <w:rsid w:val="00C661CB"/>
    <w:rsid w:val="00C66823"/>
    <w:rsid w:val="00C668CD"/>
    <w:rsid w:val="00C66C6E"/>
    <w:rsid w:val="00C672B9"/>
    <w:rsid w:val="00C677C5"/>
    <w:rsid w:val="00C702D6"/>
    <w:rsid w:val="00C70466"/>
    <w:rsid w:val="00C7047D"/>
    <w:rsid w:val="00C70610"/>
    <w:rsid w:val="00C7134B"/>
    <w:rsid w:val="00C716EC"/>
    <w:rsid w:val="00C71AE1"/>
    <w:rsid w:val="00C721A1"/>
    <w:rsid w:val="00C72B43"/>
    <w:rsid w:val="00C73AE8"/>
    <w:rsid w:val="00C74400"/>
    <w:rsid w:val="00C74C76"/>
    <w:rsid w:val="00C74D7E"/>
    <w:rsid w:val="00C750DC"/>
    <w:rsid w:val="00C752E4"/>
    <w:rsid w:val="00C7559B"/>
    <w:rsid w:val="00C75854"/>
    <w:rsid w:val="00C76430"/>
    <w:rsid w:val="00C76508"/>
    <w:rsid w:val="00C774C2"/>
    <w:rsid w:val="00C776F6"/>
    <w:rsid w:val="00C77781"/>
    <w:rsid w:val="00C77902"/>
    <w:rsid w:val="00C77C96"/>
    <w:rsid w:val="00C805F9"/>
    <w:rsid w:val="00C80679"/>
    <w:rsid w:val="00C80874"/>
    <w:rsid w:val="00C8177F"/>
    <w:rsid w:val="00C82206"/>
    <w:rsid w:val="00C822DA"/>
    <w:rsid w:val="00C82E40"/>
    <w:rsid w:val="00C82EA2"/>
    <w:rsid w:val="00C8344D"/>
    <w:rsid w:val="00C83774"/>
    <w:rsid w:val="00C83863"/>
    <w:rsid w:val="00C8408B"/>
    <w:rsid w:val="00C841BB"/>
    <w:rsid w:val="00C8481C"/>
    <w:rsid w:val="00C852A4"/>
    <w:rsid w:val="00C85E52"/>
    <w:rsid w:val="00C85E70"/>
    <w:rsid w:val="00C86171"/>
    <w:rsid w:val="00C865F6"/>
    <w:rsid w:val="00C87DF5"/>
    <w:rsid w:val="00C907B5"/>
    <w:rsid w:val="00C91001"/>
    <w:rsid w:val="00C9183C"/>
    <w:rsid w:val="00C9193C"/>
    <w:rsid w:val="00C91B59"/>
    <w:rsid w:val="00C9200E"/>
    <w:rsid w:val="00C927B4"/>
    <w:rsid w:val="00C9349F"/>
    <w:rsid w:val="00C93A31"/>
    <w:rsid w:val="00C93C7D"/>
    <w:rsid w:val="00C93DA7"/>
    <w:rsid w:val="00C941B0"/>
    <w:rsid w:val="00C941E8"/>
    <w:rsid w:val="00C95877"/>
    <w:rsid w:val="00C9590B"/>
    <w:rsid w:val="00C95AD1"/>
    <w:rsid w:val="00C95DF1"/>
    <w:rsid w:val="00C9627D"/>
    <w:rsid w:val="00C967F8"/>
    <w:rsid w:val="00C96D07"/>
    <w:rsid w:val="00C96D22"/>
    <w:rsid w:val="00C97F75"/>
    <w:rsid w:val="00CA0193"/>
    <w:rsid w:val="00CA0721"/>
    <w:rsid w:val="00CA07E4"/>
    <w:rsid w:val="00CA1554"/>
    <w:rsid w:val="00CA15C2"/>
    <w:rsid w:val="00CA1ABE"/>
    <w:rsid w:val="00CA1E53"/>
    <w:rsid w:val="00CA2536"/>
    <w:rsid w:val="00CA298C"/>
    <w:rsid w:val="00CA2EF7"/>
    <w:rsid w:val="00CA3363"/>
    <w:rsid w:val="00CA3CD7"/>
    <w:rsid w:val="00CA40B6"/>
    <w:rsid w:val="00CA4760"/>
    <w:rsid w:val="00CA4AE3"/>
    <w:rsid w:val="00CA4D5F"/>
    <w:rsid w:val="00CA4F68"/>
    <w:rsid w:val="00CA5485"/>
    <w:rsid w:val="00CA554E"/>
    <w:rsid w:val="00CA63EC"/>
    <w:rsid w:val="00CA64A7"/>
    <w:rsid w:val="00CA660A"/>
    <w:rsid w:val="00CA6BD9"/>
    <w:rsid w:val="00CA706D"/>
    <w:rsid w:val="00CA79F5"/>
    <w:rsid w:val="00CB0004"/>
    <w:rsid w:val="00CB079D"/>
    <w:rsid w:val="00CB0F49"/>
    <w:rsid w:val="00CB0F84"/>
    <w:rsid w:val="00CB191F"/>
    <w:rsid w:val="00CB2642"/>
    <w:rsid w:val="00CB2896"/>
    <w:rsid w:val="00CB3935"/>
    <w:rsid w:val="00CB3FE3"/>
    <w:rsid w:val="00CB417E"/>
    <w:rsid w:val="00CB438B"/>
    <w:rsid w:val="00CB43AD"/>
    <w:rsid w:val="00CB46B3"/>
    <w:rsid w:val="00CB492A"/>
    <w:rsid w:val="00CB4D58"/>
    <w:rsid w:val="00CB4FA9"/>
    <w:rsid w:val="00CB5110"/>
    <w:rsid w:val="00CB51A4"/>
    <w:rsid w:val="00CB55FB"/>
    <w:rsid w:val="00CB56FC"/>
    <w:rsid w:val="00CB5736"/>
    <w:rsid w:val="00CB5CEE"/>
    <w:rsid w:val="00CB6366"/>
    <w:rsid w:val="00CB6718"/>
    <w:rsid w:val="00CB6B56"/>
    <w:rsid w:val="00CB6DB3"/>
    <w:rsid w:val="00CB6DC7"/>
    <w:rsid w:val="00CB6E66"/>
    <w:rsid w:val="00CB7128"/>
    <w:rsid w:val="00CC010D"/>
    <w:rsid w:val="00CC067F"/>
    <w:rsid w:val="00CC0BAF"/>
    <w:rsid w:val="00CC0F5D"/>
    <w:rsid w:val="00CC1F9F"/>
    <w:rsid w:val="00CC22F5"/>
    <w:rsid w:val="00CC2565"/>
    <w:rsid w:val="00CC29E8"/>
    <w:rsid w:val="00CC32DB"/>
    <w:rsid w:val="00CC3A83"/>
    <w:rsid w:val="00CC442F"/>
    <w:rsid w:val="00CC45D0"/>
    <w:rsid w:val="00CC4985"/>
    <w:rsid w:val="00CC4F84"/>
    <w:rsid w:val="00CC56AB"/>
    <w:rsid w:val="00CC5724"/>
    <w:rsid w:val="00CC575B"/>
    <w:rsid w:val="00CC6378"/>
    <w:rsid w:val="00CC63A2"/>
    <w:rsid w:val="00CC65E0"/>
    <w:rsid w:val="00CC716B"/>
    <w:rsid w:val="00CC72B0"/>
    <w:rsid w:val="00CC75A2"/>
    <w:rsid w:val="00CC7938"/>
    <w:rsid w:val="00CC796C"/>
    <w:rsid w:val="00CC799F"/>
    <w:rsid w:val="00CD03F9"/>
    <w:rsid w:val="00CD0CC6"/>
    <w:rsid w:val="00CD1347"/>
    <w:rsid w:val="00CD1765"/>
    <w:rsid w:val="00CD17C1"/>
    <w:rsid w:val="00CD1A3C"/>
    <w:rsid w:val="00CD1E3B"/>
    <w:rsid w:val="00CD231B"/>
    <w:rsid w:val="00CD25AF"/>
    <w:rsid w:val="00CD32C1"/>
    <w:rsid w:val="00CD3504"/>
    <w:rsid w:val="00CD3B27"/>
    <w:rsid w:val="00CD3F81"/>
    <w:rsid w:val="00CD44EA"/>
    <w:rsid w:val="00CD46B8"/>
    <w:rsid w:val="00CD49A8"/>
    <w:rsid w:val="00CD4FB9"/>
    <w:rsid w:val="00CD5253"/>
    <w:rsid w:val="00CD6171"/>
    <w:rsid w:val="00CD67A4"/>
    <w:rsid w:val="00CD69C5"/>
    <w:rsid w:val="00CD6A20"/>
    <w:rsid w:val="00CD6BAF"/>
    <w:rsid w:val="00CD6E19"/>
    <w:rsid w:val="00CD6F68"/>
    <w:rsid w:val="00CD75D0"/>
    <w:rsid w:val="00CD76C5"/>
    <w:rsid w:val="00CD7AB7"/>
    <w:rsid w:val="00CD7B64"/>
    <w:rsid w:val="00CE05D0"/>
    <w:rsid w:val="00CE09CE"/>
    <w:rsid w:val="00CE1319"/>
    <w:rsid w:val="00CE157A"/>
    <w:rsid w:val="00CE1931"/>
    <w:rsid w:val="00CE2AB5"/>
    <w:rsid w:val="00CE31BC"/>
    <w:rsid w:val="00CE399E"/>
    <w:rsid w:val="00CE3B51"/>
    <w:rsid w:val="00CE3E9E"/>
    <w:rsid w:val="00CE472D"/>
    <w:rsid w:val="00CE4737"/>
    <w:rsid w:val="00CE633F"/>
    <w:rsid w:val="00CE655D"/>
    <w:rsid w:val="00CE6F62"/>
    <w:rsid w:val="00CE7124"/>
    <w:rsid w:val="00CE7796"/>
    <w:rsid w:val="00CE7D9A"/>
    <w:rsid w:val="00CE7E7F"/>
    <w:rsid w:val="00CF0392"/>
    <w:rsid w:val="00CF0588"/>
    <w:rsid w:val="00CF0782"/>
    <w:rsid w:val="00CF0925"/>
    <w:rsid w:val="00CF0B72"/>
    <w:rsid w:val="00CF13C5"/>
    <w:rsid w:val="00CF16F5"/>
    <w:rsid w:val="00CF1E9D"/>
    <w:rsid w:val="00CF2082"/>
    <w:rsid w:val="00CF2604"/>
    <w:rsid w:val="00CF29C5"/>
    <w:rsid w:val="00CF2AE2"/>
    <w:rsid w:val="00CF2CB3"/>
    <w:rsid w:val="00CF5358"/>
    <w:rsid w:val="00CF5898"/>
    <w:rsid w:val="00CF5BE6"/>
    <w:rsid w:val="00CF5D2E"/>
    <w:rsid w:val="00CF6224"/>
    <w:rsid w:val="00CF651B"/>
    <w:rsid w:val="00CF65E5"/>
    <w:rsid w:val="00CF716A"/>
    <w:rsid w:val="00CF73ED"/>
    <w:rsid w:val="00CF77B4"/>
    <w:rsid w:val="00D00E5B"/>
    <w:rsid w:val="00D01511"/>
    <w:rsid w:val="00D01E61"/>
    <w:rsid w:val="00D02304"/>
    <w:rsid w:val="00D02750"/>
    <w:rsid w:val="00D0294F"/>
    <w:rsid w:val="00D02B15"/>
    <w:rsid w:val="00D02CD2"/>
    <w:rsid w:val="00D03E2A"/>
    <w:rsid w:val="00D0400E"/>
    <w:rsid w:val="00D0435B"/>
    <w:rsid w:val="00D05F5B"/>
    <w:rsid w:val="00D0620B"/>
    <w:rsid w:val="00D06573"/>
    <w:rsid w:val="00D06BAB"/>
    <w:rsid w:val="00D06C92"/>
    <w:rsid w:val="00D0701F"/>
    <w:rsid w:val="00D0724E"/>
    <w:rsid w:val="00D07253"/>
    <w:rsid w:val="00D07635"/>
    <w:rsid w:val="00D07A35"/>
    <w:rsid w:val="00D1086D"/>
    <w:rsid w:val="00D11502"/>
    <w:rsid w:val="00D119E6"/>
    <w:rsid w:val="00D11A74"/>
    <w:rsid w:val="00D11DCD"/>
    <w:rsid w:val="00D11FB4"/>
    <w:rsid w:val="00D1222E"/>
    <w:rsid w:val="00D129C7"/>
    <w:rsid w:val="00D1345E"/>
    <w:rsid w:val="00D1349C"/>
    <w:rsid w:val="00D136F7"/>
    <w:rsid w:val="00D13B62"/>
    <w:rsid w:val="00D14572"/>
    <w:rsid w:val="00D14B8D"/>
    <w:rsid w:val="00D14EA0"/>
    <w:rsid w:val="00D14F0E"/>
    <w:rsid w:val="00D1527C"/>
    <w:rsid w:val="00D15448"/>
    <w:rsid w:val="00D15760"/>
    <w:rsid w:val="00D159D2"/>
    <w:rsid w:val="00D15A2A"/>
    <w:rsid w:val="00D16C4F"/>
    <w:rsid w:val="00D1758C"/>
    <w:rsid w:val="00D17A1C"/>
    <w:rsid w:val="00D20662"/>
    <w:rsid w:val="00D206BE"/>
    <w:rsid w:val="00D2072B"/>
    <w:rsid w:val="00D20CC7"/>
    <w:rsid w:val="00D20DE0"/>
    <w:rsid w:val="00D20F9B"/>
    <w:rsid w:val="00D2185F"/>
    <w:rsid w:val="00D21DD0"/>
    <w:rsid w:val="00D229C5"/>
    <w:rsid w:val="00D23150"/>
    <w:rsid w:val="00D23916"/>
    <w:rsid w:val="00D23E1F"/>
    <w:rsid w:val="00D245DD"/>
    <w:rsid w:val="00D245F8"/>
    <w:rsid w:val="00D247FC"/>
    <w:rsid w:val="00D24831"/>
    <w:rsid w:val="00D251D8"/>
    <w:rsid w:val="00D25587"/>
    <w:rsid w:val="00D2571A"/>
    <w:rsid w:val="00D25D12"/>
    <w:rsid w:val="00D25DA1"/>
    <w:rsid w:val="00D26267"/>
    <w:rsid w:val="00D263E6"/>
    <w:rsid w:val="00D264A9"/>
    <w:rsid w:val="00D26944"/>
    <w:rsid w:val="00D27226"/>
    <w:rsid w:val="00D275F0"/>
    <w:rsid w:val="00D2794C"/>
    <w:rsid w:val="00D279A5"/>
    <w:rsid w:val="00D30F46"/>
    <w:rsid w:val="00D31328"/>
    <w:rsid w:val="00D31F3D"/>
    <w:rsid w:val="00D3275E"/>
    <w:rsid w:val="00D32B8A"/>
    <w:rsid w:val="00D32CE7"/>
    <w:rsid w:val="00D32DD7"/>
    <w:rsid w:val="00D32EAE"/>
    <w:rsid w:val="00D3318A"/>
    <w:rsid w:val="00D33260"/>
    <w:rsid w:val="00D33F54"/>
    <w:rsid w:val="00D343F3"/>
    <w:rsid w:val="00D3462D"/>
    <w:rsid w:val="00D3526E"/>
    <w:rsid w:val="00D359E3"/>
    <w:rsid w:val="00D360C7"/>
    <w:rsid w:val="00D361D8"/>
    <w:rsid w:val="00D3621C"/>
    <w:rsid w:val="00D36370"/>
    <w:rsid w:val="00D36777"/>
    <w:rsid w:val="00D3679C"/>
    <w:rsid w:val="00D375CA"/>
    <w:rsid w:val="00D37FA5"/>
    <w:rsid w:val="00D40860"/>
    <w:rsid w:val="00D40871"/>
    <w:rsid w:val="00D40A24"/>
    <w:rsid w:val="00D40BAF"/>
    <w:rsid w:val="00D40C13"/>
    <w:rsid w:val="00D419B4"/>
    <w:rsid w:val="00D41A36"/>
    <w:rsid w:val="00D41A3A"/>
    <w:rsid w:val="00D41FEF"/>
    <w:rsid w:val="00D421CC"/>
    <w:rsid w:val="00D424A0"/>
    <w:rsid w:val="00D427B6"/>
    <w:rsid w:val="00D42B89"/>
    <w:rsid w:val="00D42D03"/>
    <w:rsid w:val="00D43735"/>
    <w:rsid w:val="00D437F6"/>
    <w:rsid w:val="00D43F09"/>
    <w:rsid w:val="00D44268"/>
    <w:rsid w:val="00D44616"/>
    <w:rsid w:val="00D44C48"/>
    <w:rsid w:val="00D44C5F"/>
    <w:rsid w:val="00D44DDC"/>
    <w:rsid w:val="00D45A67"/>
    <w:rsid w:val="00D45E34"/>
    <w:rsid w:val="00D476BE"/>
    <w:rsid w:val="00D47E9E"/>
    <w:rsid w:val="00D50270"/>
    <w:rsid w:val="00D502FE"/>
    <w:rsid w:val="00D507C5"/>
    <w:rsid w:val="00D50889"/>
    <w:rsid w:val="00D50CE6"/>
    <w:rsid w:val="00D51059"/>
    <w:rsid w:val="00D51D25"/>
    <w:rsid w:val="00D52B9F"/>
    <w:rsid w:val="00D538BB"/>
    <w:rsid w:val="00D53A08"/>
    <w:rsid w:val="00D53B45"/>
    <w:rsid w:val="00D53EC7"/>
    <w:rsid w:val="00D54398"/>
    <w:rsid w:val="00D54500"/>
    <w:rsid w:val="00D545FF"/>
    <w:rsid w:val="00D54F72"/>
    <w:rsid w:val="00D5532C"/>
    <w:rsid w:val="00D55879"/>
    <w:rsid w:val="00D55A90"/>
    <w:rsid w:val="00D55C1F"/>
    <w:rsid w:val="00D56154"/>
    <w:rsid w:val="00D5655B"/>
    <w:rsid w:val="00D56985"/>
    <w:rsid w:val="00D56C9C"/>
    <w:rsid w:val="00D56EBE"/>
    <w:rsid w:val="00D5701D"/>
    <w:rsid w:val="00D572DD"/>
    <w:rsid w:val="00D57351"/>
    <w:rsid w:val="00D57A7F"/>
    <w:rsid w:val="00D605AE"/>
    <w:rsid w:val="00D6079D"/>
    <w:rsid w:val="00D60880"/>
    <w:rsid w:val="00D60A9F"/>
    <w:rsid w:val="00D60BEB"/>
    <w:rsid w:val="00D612B2"/>
    <w:rsid w:val="00D619EC"/>
    <w:rsid w:val="00D62064"/>
    <w:rsid w:val="00D62643"/>
    <w:rsid w:val="00D628E1"/>
    <w:rsid w:val="00D62CDC"/>
    <w:rsid w:val="00D636FD"/>
    <w:rsid w:val="00D64722"/>
    <w:rsid w:val="00D64964"/>
    <w:rsid w:val="00D6580C"/>
    <w:rsid w:val="00D65B0F"/>
    <w:rsid w:val="00D65EB7"/>
    <w:rsid w:val="00D660E9"/>
    <w:rsid w:val="00D66B2C"/>
    <w:rsid w:val="00D66B46"/>
    <w:rsid w:val="00D671D1"/>
    <w:rsid w:val="00D6729A"/>
    <w:rsid w:val="00D67AC1"/>
    <w:rsid w:val="00D67AD7"/>
    <w:rsid w:val="00D67C18"/>
    <w:rsid w:val="00D67C34"/>
    <w:rsid w:val="00D67D10"/>
    <w:rsid w:val="00D701BF"/>
    <w:rsid w:val="00D705FB"/>
    <w:rsid w:val="00D70803"/>
    <w:rsid w:val="00D7099F"/>
    <w:rsid w:val="00D71268"/>
    <w:rsid w:val="00D714AA"/>
    <w:rsid w:val="00D716DC"/>
    <w:rsid w:val="00D716E1"/>
    <w:rsid w:val="00D71803"/>
    <w:rsid w:val="00D7190C"/>
    <w:rsid w:val="00D71D7C"/>
    <w:rsid w:val="00D7288C"/>
    <w:rsid w:val="00D73695"/>
    <w:rsid w:val="00D73E40"/>
    <w:rsid w:val="00D74012"/>
    <w:rsid w:val="00D740B7"/>
    <w:rsid w:val="00D742E6"/>
    <w:rsid w:val="00D74BED"/>
    <w:rsid w:val="00D75747"/>
    <w:rsid w:val="00D75D9D"/>
    <w:rsid w:val="00D75F18"/>
    <w:rsid w:val="00D7603A"/>
    <w:rsid w:val="00D760E4"/>
    <w:rsid w:val="00D764FB"/>
    <w:rsid w:val="00D767B6"/>
    <w:rsid w:val="00D7698E"/>
    <w:rsid w:val="00D77356"/>
    <w:rsid w:val="00D77860"/>
    <w:rsid w:val="00D77A04"/>
    <w:rsid w:val="00D80ABF"/>
    <w:rsid w:val="00D81302"/>
    <w:rsid w:val="00D8147F"/>
    <w:rsid w:val="00D814CF"/>
    <w:rsid w:val="00D81561"/>
    <w:rsid w:val="00D82926"/>
    <w:rsid w:val="00D82D5D"/>
    <w:rsid w:val="00D8308B"/>
    <w:rsid w:val="00D830D6"/>
    <w:rsid w:val="00D830F4"/>
    <w:rsid w:val="00D83842"/>
    <w:rsid w:val="00D83A74"/>
    <w:rsid w:val="00D842B7"/>
    <w:rsid w:val="00D84424"/>
    <w:rsid w:val="00D844D6"/>
    <w:rsid w:val="00D846E7"/>
    <w:rsid w:val="00D84A43"/>
    <w:rsid w:val="00D84E49"/>
    <w:rsid w:val="00D85836"/>
    <w:rsid w:val="00D85AD4"/>
    <w:rsid w:val="00D85E6E"/>
    <w:rsid w:val="00D86697"/>
    <w:rsid w:val="00D876A2"/>
    <w:rsid w:val="00D87ECA"/>
    <w:rsid w:val="00D87FA5"/>
    <w:rsid w:val="00D902B7"/>
    <w:rsid w:val="00D90968"/>
    <w:rsid w:val="00D90C38"/>
    <w:rsid w:val="00D90C9A"/>
    <w:rsid w:val="00D91262"/>
    <w:rsid w:val="00D913EF"/>
    <w:rsid w:val="00D9177D"/>
    <w:rsid w:val="00D91A1D"/>
    <w:rsid w:val="00D9212A"/>
    <w:rsid w:val="00D923C1"/>
    <w:rsid w:val="00D92628"/>
    <w:rsid w:val="00D92EDD"/>
    <w:rsid w:val="00D9327B"/>
    <w:rsid w:val="00D93627"/>
    <w:rsid w:val="00D942E4"/>
    <w:rsid w:val="00D94657"/>
    <w:rsid w:val="00D9472F"/>
    <w:rsid w:val="00D95616"/>
    <w:rsid w:val="00D95963"/>
    <w:rsid w:val="00D967F7"/>
    <w:rsid w:val="00D96C61"/>
    <w:rsid w:val="00D96F29"/>
    <w:rsid w:val="00D96F2D"/>
    <w:rsid w:val="00D97672"/>
    <w:rsid w:val="00D97A6E"/>
    <w:rsid w:val="00D97AD2"/>
    <w:rsid w:val="00D97CC2"/>
    <w:rsid w:val="00D97E54"/>
    <w:rsid w:val="00DA00BD"/>
    <w:rsid w:val="00DA011C"/>
    <w:rsid w:val="00DA182F"/>
    <w:rsid w:val="00DA1CD5"/>
    <w:rsid w:val="00DA200D"/>
    <w:rsid w:val="00DA2710"/>
    <w:rsid w:val="00DA2C01"/>
    <w:rsid w:val="00DA2EFF"/>
    <w:rsid w:val="00DA33D4"/>
    <w:rsid w:val="00DA4338"/>
    <w:rsid w:val="00DA4430"/>
    <w:rsid w:val="00DA45C3"/>
    <w:rsid w:val="00DA4899"/>
    <w:rsid w:val="00DA4DCF"/>
    <w:rsid w:val="00DA4E0D"/>
    <w:rsid w:val="00DA512F"/>
    <w:rsid w:val="00DA5981"/>
    <w:rsid w:val="00DA5BAB"/>
    <w:rsid w:val="00DA61F4"/>
    <w:rsid w:val="00DA660B"/>
    <w:rsid w:val="00DA694E"/>
    <w:rsid w:val="00DA6A41"/>
    <w:rsid w:val="00DA6C15"/>
    <w:rsid w:val="00DA732E"/>
    <w:rsid w:val="00DA7D31"/>
    <w:rsid w:val="00DB06C3"/>
    <w:rsid w:val="00DB119B"/>
    <w:rsid w:val="00DB11DA"/>
    <w:rsid w:val="00DB13CC"/>
    <w:rsid w:val="00DB1D41"/>
    <w:rsid w:val="00DB1FF5"/>
    <w:rsid w:val="00DB20A0"/>
    <w:rsid w:val="00DB2746"/>
    <w:rsid w:val="00DB27B3"/>
    <w:rsid w:val="00DB2C54"/>
    <w:rsid w:val="00DB311E"/>
    <w:rsid w:val="00DB36DA"/>
    <w:rsid w:val="00DB3A1F"/>
    <w:rsid w:val="00DB3EC5"/>
    <w:rsid w:val="00DB3F26"/>
    <w:rsid w:val="00DB3F79"/>
    <w:rsid w:val="00DB4301"/>
    <w:rsid w:val="00DB4842"/>
    <w:rsid w:val="00DB543A"/>
    <w:rsid w:val="00DB5D34"/>
    <w:rsid w:val="00DB6940"/>
    <w:rsid w:val="00DB6A65"/>
    <w:rsid w:val="00DB6B46"/>
    <w:rsid w:val="00DB7154"/>
    <w:rsid w:val="00DB71E7"/>
    <w:rsid w:val="00DB741C"/>
    <w:rsid w:val="00DB750E"/>
    <w:rsid w:val="00DB78BC"/>
    <w:rsid w:val="00DC0025"/>
    <w:rsid w:val="00DC03E7"/>
    <w:rsid w:val="00DC088E"/>
    <w:rsid w:val="00DC090D"/>
    <w:rsid w:val="00DC0B9B"/>
    <w:rsid w:val="00DC1089"/>
    <w:rsid w:val="00DC2542"/>
    <w:rsid w:val="00DC2E6C"/>
    <w:rsid w:val="00DC2EAF"/>
    <w:rsid w:val="00DC2EF3"/>
    <w:rsid w:val="00DC3411"/>
    <w:rsid w:val="00DC342E"/>
    <w:rsid w:val="00DC3A01"/>
    <w:rsid w:val="00DC3A20"/>
    <w:rsid w:val="00DC4830"/>
    <w:rsid w:val="00DC48A5"/>
    <w:rsid w:val="00DC56E7"/>
    <w:rsid w:val="00DC5E01"/>
    <w:rsid w:val="00DC620F"/>
    <w:rsid w:val="00DC627A"/>
    <w:rsid w:val="00DC6674"/>
    <w:rsid w:val="00DC759C"/>
    <w:rsid w:val="00DC7B0C"/>
    <w:rsid w:val="00DC7DE6"/>
    <w:rsid w:val="00DD064A"/>
    <w:rsid w:val="00DD0CDE"/>
    <w:rsid w:val="00DD0E93"/>
    <w:rsid w:val="00DD1071"/>
    <w:rsid w:val="00DD1844"/>
    <w:rsid w:val="00DD1C22"/>
    <w:rsid w:val="00DD1F3B"/>
    <w:rsid w:val="00DD2382"/>
    <w:rsid w:val="00DD25EE"/>
    <w:rsid w:val="00DD3F09"/>
    <w:rsid w:val="00DD4899"/>
    <w:rsid w:val="00DD49AD"/>
    <w:rsid w:val="00DD4F41"/>
    <w:rsid w:val="00DD5188"/>
    <w:rsid w:val="00DD548C"/>
    <w:rsid w:val="00DD56BC"/>
    <w:rsid w:val="00DD582D"/>
    <w:rsid w:val="00DD5FC2"/>
    <w:rsid w:val="00DD6B8A"/>
    <w:rsid w:val="00DE0A76"/>
    <w:rsid w:val="00DE139D"/>
    <w:rsid w:val="00DE1EC6"/>
    <w:rsid w:val="00DE280F"/>
    <w:rsid w:val="00DE2964"/>
    <w:rsid w:val="00DE32E5"/>
    <w:rsid w:val="00DE3CA0"/>
    <w:rsid w:val="00DE4641"/>
    <w:rsid w:val="00DE49F4"/>
    <w:rsid w:val="00DE4A77"/>
    <w:rsid w:val="00DE4AB0"/>
    <w:rsid w:val="00DE537B"/>
    <w:rsid w:val="00DE61BF"/>
    <w:rsid w:val="00DE62D2"/>
    <w:rsid w:val="00DE6F9C"/>
    <w:rsid w:val="00DE79D3"/>
    <w:rsid w:val="00DE7AE0"/>
    <w:rsid w:val="00DE7C9A"/>
    <w:rsid w:val="00DE7EDB"/>
    <w:rsid w:val="00DF0108"/>
    <w:rsid w:val="00DF01B6"/>
    <w:rsid w:val="00DF02A3"/>
    <w:rsid w:val="00DF0561"/>
    <w:rsid w:val="00DF0A93"/>
    <w:rsid w:val="00DF0E6C"/>
    <w:rsid w:val="00DF0FCD"/>
    <w:rsid w:val="00DF1084"/>
    <w:rsid w:val="00DF11BC"/>
    <w:rsid w:val="00DF127B"/>
    <w:rsid w:val="00DF13AE"/>
    <w:rsid w:val="00DF180A"/>
    <w:rsid w:val="00DF1905"/>
    <w:rsid w:val="00DF1BAA"/>
    <w:rsid w:val="00DF228C"/>
    <w:rsid w:val="00DF23B4"/>
    <w:rsid w:val="00DF3405"/>
    <w:rsid w:val="00DF396B"/>
    <w:rsid w:val="00DF4B05"/>
    <w:rsid w:val="00DF4D47"/>
    <w:rsid w:val="00DF4D9D"/>
    <w:rsid w:val="00DF5895"/>
    <w:rsid w:val="00DF594A"/>
    <w:rsid w:val="00DF5E60"/>
    <w:rsid w:val="00DF608C"/>
    <w:rsid w:val="00DF63AA"/>
    <w:rsid w:val="00DF63B8"/>
    <w:rsid w:val="00DF66E1"/>
    <w:rsid w:val="00DF6E32"/>
    <w:rsid w:val="00DF71F9"/>
    <w:rsid w:val="00DF77B0"/>
    <w:rsid w:val="00DF7854"/>
    <w:rsid w:val="00E00785"/>
    <w:rsid w:val="00E00CC4"/>
    <w:rsid w:val="00E012ED"/>
    <w:rsid w:val="00E0134A"/>
    <w:rsid w:val="00E014B7"/>
    <w:rsid w:val="00E01793"/>
    <w:rsid w:val="00E01855"/>
    <w:rsid w:val="00E01A7A"/>
    <w:rsid w:val="00E01C40"/>
    <w:rsid w:val="00E028F2"/>
    <w:rsid w:val="00E02EE9"/>
    <w:rsid w:val="00E02F31"/>
    <w:rsid w:val="00E0384B"/>
    <w:rsid w:val="00E03A6E"/>
    <w:rsid w:val="00E03A73"/>
    <w:rsid w:val="00E03E89"/>
    <w:rsid w:val="00E03F96"/>
    <w:rsid w:val="00E041DD"/>
    <w:rsid w:val="00E044A7"/>
    <w:rsid w:val="00E045F9"/>
    <w:rsid w:val="00E046D9"/>
    <w:rsid w:val="00E051BD"/>
    <w:rsid w:val="00E0572B"/>
    <w:rsid w:val="00E05999"/>
    <w:rsid w:val="00E05C0B"/>
    <w:rsid w:val="00E06171"/>
    <w:rsid w:val="00E065D3"/>
    <w:rsid w:val="00E06D5F"/>
    <w:rsid w:val="00E06E3B"/>
    <w:rsid w:val="00E071FF"/>
    <w:rsid w:val="00E07CDF"/>
    <w:rsid w:val="00E10D2C"/>
    <w:rsid w:val="00E10E35"/>
    <w:rsid w:val="00E11E01"/>
    <w:rsid w:val="00E11E64"/>
    <w:rsid w:val="00E11F61"/>
    <w:rsid w:val="00E11FBD"/>
    <w:rsid w:val="00E12220"/>
    <w:rsid w:val="00E12461"/>
    <w:rsid w:val="00E12A84"/>
    <w:rsid w:val="00E12EF3"/>
    <w:rsid w:val="00E12F58"/>
    <w:rsid w:val="00E12FFE"/>
    <w:rsid w:val="00E1388E"/>
    <w:rsid w:val="00E13D86"/>
    <w:rsid w:val="00E14383"/>
    <w:rsid w:val="00E144DA"/>
    <w:rsid w:val="00E14784"/>
    <w:rsid w:val="00E14836"/>
    <w:rsid w:val="00E155DC"/>
    <w:rsid w:val="00E157CC"/>
    <w:rsid w:val="00E15B3A"/>
    <w:rsid w:val="00E16037"/>
    <w:rsid w:val="00E16969"/>
    <w:rsid w:val="00E16A09"/>
    <w:rsid w:val="00E16D43"/>
    <w:rsid w:val="00E17027"/>
    <w:rsid w:val="00E173D7"/>
    <w:rsid w:val="00E17DDE"/>
    <w:rsid w:val="00E17F29"/>
    <w:rsid w:val="00E20A60"/>
    <w:rsid w:val="00E20D2C"/>
    <w:rsid w:val="00E21445"/>
    <w:rsid w:val="00E215E9"/>
    <w:rsid w:val="00E21A17"/>
    <w:rsid w:val="00E21DC1"/>
    <w:rsid w:val="00E223BE"/>
    <w:rsid w:val="00E2251E"/>
    <w:rsid w:val="00E22A98"/>
    <w:rsid w:val="00E234D0"/>
    <w:rsid w:val="00E23549"/>
    <w:rsid w:val="00E23649"/>
    <w:rsid w:val="00E239DC"/>
    <w:rsid w:val="00E23C4B"/>
    <w:rsid w:val="00E23E84"/>
    <w:rsid w:val="00E23F73"/>
    <w:rsid w:val="00E247B5"/>
    <w:rsid w:val="00E25A11"/>
    <w:rsid w:val="00E25A3C"/>
    <w:rsid w:val="00E25B75"/>
    <w:rsid w:val="00E263BB"/>
    <w:rsid w:val="00E26594"/>
    <w:rsid w:val="00E26B5F"/>
    <w:rsid w:val="00E26CC1"/>
    <w:rsid w:val="00E27455"/>
    <w:rsid w:val="00E2761F"/>
    <w:rsid w:val="00E277E2"/>
    <w:rsid w:val="00E301EA"/>
    <w:rsid w:val="00E303D9"/>
    <w:rsid w:val="00E30DE7"/>
    <w:rsid w:val="00E30F84"/>
    <w:rsid w:val="00E3100D"/>
    <w:rsid w:val="00E31108"/>
    <w:rsid w:val="00E314D1"/>
    <w:rsid w:val="00E31532"/>
    <w:rsid w:val="00E32225"/>
    <w:rsid w:val="00E3233E"/>
    <w:rsid w:val="00E32A23"/>
    <w:rsid w:val="00E32B13"/>
    <w:rsid w:val="00E32E39"/>
    <w:rsid w:val="00E32EE5"/>
    <w:rsid w:val="00E33264"/>
    <w:rsid w:val="00E33694"/>
    <w:rsid w:val="00E33D6D"/>
    <w:rsid w:val="00E3426F"/>
    <w:rsid w:val="00E34CC1"/>
    <w:rsid w:val="00E34D42"/>
    <w:rsid w:val="00E34F04"/>
    <w:rsid w:val="00E35E29"/>
    <w:rsid w:val="00E35E2C"/>
    <w:rsid w:val="00E36672"/>
    <w:rsid w:val="00E369D6"/>
    <w:rsid w:val="00E37305"/>
    <w:rsid w:val="00E37979"/>
    <w:rsid w:val="00E37A0B"/>
    <w:rsid w:val="00E40AB4"/>
    <w:rsid w:val="00E40B6F"/>
    <w:rsid w:val="00E4131B"/>
    <w:rsid w:val="00E41558"/>
    <w:rsid w:val="00E41D54"/>
    <w:rsid w:val="00E42171"/>
    <w:rsid w:val="00E4217F"/>
    <w:rsid w:val="00E4248B"/>
    <w:rsid w:val="00E4271A"/>
    <w:rsid w:val="00E428CB"/>
    <w:rsid w:val="00E42C32"/>
    <w:rsid w:val="00E42EEC"/>
    <w:rsid w:val="00E42FD4"/>
    <w:rsid w:val="00E43424"/>
    <w:rsid w:val="00E434E0"/>
    <w:rsid w:val="00E435AD"/>
    <w:rsid w:val="00E436A5"/>
    <w:rsid w:val="00E439F3"/>
    <w:rsid w:val="00E43B44"/>
    <w:rsid w:val="00E4465F"/>
    <w:rsid w:val="00E44D81"/>
    <w:rsid w:val="00E453B6"/>
    <w:rsid w:val="00E456B2"/>
    <w:rsid w:val="00E45E7E"/>
    <w:rsid w:val="00E4648C"/>
    <w:rsid w:val="00E46636"/>
    <w:rsid w:val="00E46992"/>
    <w:rsid w:val="00E46C46"/>
    <w:rsid w:val="00E471CB"/>
    <w:rsid w:val="00E47400"/>
    <w:rsid w:val="00E47579"/>
    <w:rsid w:val="00E47584"/>
    <w:rsid w:val="00E50C1A"/>
    <w:rsid w:val="00E50C57"/>
    <w:rsid w:val="00E51254"/>
    <w:rsid w:val="00E51336"/>
    <w:rsid w:val="00E51D2F"/>
    <w:rsid w:val="00E52629"/>
    <w:rsid w:val="00E52D21"/>
    <w:rsid w:val="00E52DC1"/>
    <w:rsid w:val="00E5310E"/>
    <w:rsid w:val="00E5312B"/>
    <w:rsid w:val="00E53609"/>
    <w:rsid w:val="00E53DB5"/>
    <w:rsid w:val="00E53F70"/>
    <w:rsid w:val="00E54479"/>
    <w:rsid w:val="00E5482C"/>
    <w:rsid w:val="00E54F4D"/>
    <w:rsid w:val="00E555A7"/>
    <w:rsid w:val="00E55896"/>
    <w:rsid w:val="00E5595F"/>
    <w:rsid w:val="00E55B9A"/>
    <w:rsid w:val="00E561FC"/>
    <w:rsid w:val="00E5647C"/>
    <w:rsid w:val="00E564C1"/>
    <w:rsid w:val="00E56A08"/>
    <w:rsid w:val="00E56E9F"/>
    <w:rsid w:val="00E57322"/>
    <w:rsid w:val="00E5744D"/>
    <w:rsid w:val="00E57FF9"/>
    <w:rsid w:val="00E60260"/>
    <w:rsid w:val="00E60378"/>
    <w:rsid w:val="00E604EF"/>
    <w:rsid w:val="00E606C7"/>
    <w:rsid w:val="00E61072"/>
    <w:rsid w:val="00E612DF"/>
    <w:rsid w:val="00E6137B"/>
    <w:rsid w:val="00E61846"/>
    <w:rsid w:val="00E63121"/>
    <w:rsid w:val="00E6318F"/>
    <w:rsid w:val="00E6467B"/>
    <w:rsid w:val="00E6486D"/>
    <w:rsid w:val="00E64BC7"/>
    <w:rsid w:val="00E65144"/>
    <w:rsid w:val="00E65202"/>
    <w:rsid w:val="00E6570B"/>
    <w:rsid w:val="00E65B11"/>
    <w:rsid w:val="00E65CDF"/>
    <w:rsid w:val="00E65DB4"/>
    <w:rsid w:val="00E65E16"/>
    <w:rsid w:val="00E65E70"/>
    <w:rsid w:val="00E66032"/>
    <w:rsid w:val="00E663CC"/>
    <w:rsid w:val="00E66660"/>
    <w:rsid w:val="00E66B27"/>
    <w:rsid w:val="00E67179"/>
    <w:rsid w:val="00E6733A"/>
    <w:rsid w:val="00E678F1"/>
    <w:rsid w:val="00E70559"/>
    <w:rsid w:val="00E706D1"/>
    <w:rsid w:val="00E70771"/>
    <w:rsid w:val="00E71046"/>
    <w:rsid w:val="00E712F5"/>
    <w:rsid w:val="00E715BA"/>
    <w:rsid w:val="00E7183E"/>
    <w:rsid w:val="00E719FC"/>
    <w:rsid w:val="00E71A85"/>
    <w:rsid w:val="00E71AE8"/>
    <w:rsid w:val="00E71DF3"/>
    <w:rsid w:val="00E7269E"/>
    <w:rsid w:val="00E72A7C"/>
    <w:rsid w:val="00E72B22"/>
    <w:rsid w:val="00E72BE8"/>
    <w:rsid w:val="00E72C1A"/>
    <w:rsid w:val="00E73196"/>
    <w:rsid w:val="00E73568"/>
    <w:rsid w:val="00E7415B"/>
    <w:rsid w:val="00E745E3"/>
    <w:rsid w:val="00E74A05"/>
    <w:rsid w:val="00E74E93"/>
    <w:rsid w:val="00E75129"/>
    <w:rsid w:val="00E7602A"/>
    <w:rsid w:val="00E761A5"/>
    <w:rsid w:val="00E76B3B"/>
    <w:rsid w:val="00E770B2"/>
    <w:rsid w:val="00E77CEA"/>
    <w:rsid w:val="00E77E98"/>
    <w:rsid w:val="00E801A8"/>
    <w:rsid w:val="00E80AB3"/>
    <w:rsid w:val="00E80F8F"/>
    <w:rsid w:val="00E814D7"/>
    <w:rsid w:val="00E81557"/>
    <w:rsid w:val="00E81EB4"/>
    <w:rsid w:val="00E8224C"/>
    <w:rsid w:val="00E8248C"/>
    <w:rsid w:val="00E82F54"/>
    <w:rsid w:val="00E83149"/>
    <w:rsid w:val="00E8327B"/>
    <w:rsid w:val="00E838F3"/>
    <w:rsid w:val="00E83A80"/>
    <w:rsid w:val="00E8451D"/>
    <w:rsid w:val="00E846CD"/>
    <w:rsid w:val="00E84DAF"/>
    <w:rsid w:val="00E8517F"/>
    <w:rsid w:val="00E852C1"/>
    <w:rsid w:val="00E85738"/>
    <w:rsid w:val="00E85843"/>
    <w:rsid w:val="00E85C30"/>
    <w:rsid w:val="00E85D45"/>
    <w:rsid w:val="00E86076"/>
    <w:rsid w:val="00E868AD"/>
    <w:rsid w:val="00E86FF2"/>
    <w:rsid w:val="00E8715C"/>
    <w:rsid w:val="00E8721D"/>
    <w:rsid w:val="00E87FED"/>
    <w:rsid w:val="00E90AE6"/>
    <w:rsid w:val="00E90BA9"/>
    <w:rsid w:val="00E91050"/>
    <w:rsid w:val="00E920B5"/>
    <w:rsid w:val="00E92894"/>
    <w:rsid w:val="00E92ACB"/>
    <w:rsid w:val="00E92B2E"/>
    <w:rsid w:val="00E92B78"/>
    <w:rsid w:val="00E930E9"/>
    <w:rsid w:val="00E9377F"/>
    <w:rsid w:val="00E93996"/>
    <w:rsid w:val="00E93AC3"/>
    <w:rsid w:val="00E93D27"/>
    <w:rsid w:val="00E93E12"/>
    <w:rsid w:val="00E941DF"/>
    <w:rsid w:val="00E9445A"/>
    <w:rsid w:val="00E94650"/>
    <w:rsid w:val="00E94768"/>
    <w:rsid w:val="00E94799"/>
    <w:rsid w:val="00E94902"/>
    <w:rsid w:val="00E95DB7"/>
    <w:rsid w:val="00E962CE"/>
    <w:rsid w:val="00E9724A"/>
    <w:rsid w:val="00EA045F"/>
    <w:rsid w:val="00EA08D5"/>
    <w:rsid w:val="00EA09B6"/>
    <w:rsid w:val="00EA0BC8"/>
    <w:rsid w:val="00EA1B42"/>
    <w:rsid w:val="00EA208B"/>
    <w:rsid w:val="00EA22A9"/>
    <w:rsid w:val="00EA2495"/>
    <w:rsid w:val="00EA2D17"/>
    <w:rsid w:val="00EA2FA4"/>
    <w:rsid w:val="00EA3215"/>
    <w:rsid w:val="00EA32F5"/>
    <w:rsid w:val="00EA341E"/>
    <w:rsid w:val="00EA348E"/>
    <w:rsid w:val="00EA3D31"/>
    <w:rsid w:val="00EA41AC"/>
    <w:rsid w:val="00EA437E"/>
    <w:rsid w:val="00EA476D"/>
    <w:rsid w:val="00EA4C5E"/>
    <w:rsid w:val="00EA4C76"/>
    <w:rsid w:val="00EA4D73"/>
    <w:rsid w:val="00EA4F17"/>
    <w:rsid w:val="00EA5447"/>
    <w:rsid w:val="00EA5753"/>
    <w:rsid w:val="00EA6617"/>
    <w:rsid w:val="00EA683F"/>
    <w:rsid w:val="00EA69D4"/>
    <w:rsid w:val="00EA7967"/>
    <w:rsid w:val="00EA79E2"/>
    <w:rsid w:val="00EB0BEA"/>
    <w:rsid w:val="00EB0D22"/>
    <w:rsid w:val="00EB0DAD"/>
    <w:rsid w:val="00EB104B"/>
    <w:rsid w:val="00EB150C"/>
    <w:rsid w:val="00EB1A8A"/>
    <w:rsid w:val="00EB1D8E"/>
    <w:rsid w:val="00EB1E7F"/>
    <w:rsid w:val="00EB1E8D"/>
    <w:rsid w:val="00EB1EE6"/>
    <w:rsid w:val="00EB231E"/>
    <w:rsid w:val="00EB23CA"/>
    <w:rsid w:val="00EB2CFE"/>
    <w:rsid w:val="00EB2FA9"/>
    <w:rsid w:val="00EB333E"/>
    <w:rsid w:val="00EB3F17"/>
    <w:rsid w:val="00EB4290"/>
    <w:rsid w:val="00EB42FF"/>
    <w:rsid w:val="00EB440A"/>
    <w:rsid w:val="00EB54D6"/>
    <w:rsid w:val="00EB571F"/>
    <w:rsid w:val="00EB641F"/>
    <w:rsid w:val="00EB664E"/>
    <w:rsid w:val="00EB6AB4"/>
    <w:rsid w:val="00EB6FAF"/>
    <w:rsid w:val="00EB7272"/>
    <w:rsid w:val="00EB7B6C"/>
    <w:rsid w:val="00EC002F"/>
    <w:rsid w:val="00EC0646"/>
    <w:rsid w:val="00EC0C3C"/>
    <w:rsid w:val="00EC0EA6"/>
    <w:rsid w:val="00EC0FF5"/>
    <w:rsid w:val="00EC1225"/>
    <w:rsid w:val="00EC16A7"/>
    <w:rsid w:val="00EC1DE5"/>
    <w:rsid w:val="00EC204C"/>
    <w:rsid w:val="00EC256C"/>
    <w:rsid w:val="00EC3A86"/>
    <w:rsid w:val="00EC589C"/>
    <w:rsid w:val="00EC59CE"/>
    <w:rsid w:val="00EC5A3E"/>
    <w:rsid w:val="00EC5B66"/>
    <w:rsid w:val="00EC5F6D"/>
    <w:rsid w:val="00EC62F1"/>
    <w:rsid w:val="00EC63E3"/>
    <w:rsid w:val="00EC65AE"/>
    <w:rsid w:val="00EC70A2"/>
    <w:rsid w:val="00EC7172"/>
    <w:rsid w:val="00EC7D42"/>
    <w:rsid w:val="00EC7E12"/>
    <w:rsid w:val="00EC7F67"/>
    <w:rsid w:val="00ED0144"/>
    <w:rsid w:val="00ED0554"/>
    <w:rsid w:val="00ED06E7"/>
    <w:rsid w:val="00ED08A2"/>
    <w:rsid w:val="00ED1436"/>
    <w:rsid w:val="00ED14ED"/>
    <w:rsid w:val="00ED17CA"/>
    <w:rsid w:val="00ED2478"/>
    <w:rsid w:val="00ED2CE6"/>
    <w:rsid w:val="00ED2FE2"/>
    <w:rsid w:val="00ED34DB"/>
    <w:rsid w:val="00ED35C5"/>
    <w:rsid w:val="00ED38E7"/>
    <w:rsid w:val="00ED42A5"/>
    <w:rsid w:val="00ED4910"/>
    <w:rsid w:val="00ED5F8C"/>
    <w:rsid w:val="00ED60EE"/>
    <w:rsid w:val="00ED667D"/>
    <w:rsid w:val="00ED687D"/>
    <w:rsid w:val="00ED734E"/>
    <w:rsid w:val="00ED7509"/>
    <w:rsid w:val="00ED7B88"/>
    <w:rsid w:val="00EE037D"/>
    <w:rsid w:val="00EE0853"/>
    <w:rsid w:val="00EE0CE7"/>
    <w:rsid w:val="00EE1306"/>
    <w:rsid w:val="00EE16E5"/>
    <w:rsid w:val="00EE1D06"/>
    <w:rsid w:val="00EE2781"/>
    <w:rsid w:val="00EE2C62"/>
    <w:rsid w:val="00EE2EF0"/>
    <w:rsid w:val="00EE32BB"/>
    <w:rsid w:val="00EE34BC"/>
    <w:rsid w:val="00EE36D7"/>
    <w:rsid w:val="00EE3A3D"/>
    <w:rsid w:val="00EE41FD"/>
    <w:rsid w:val="00EE473D"/>
    <w:rsid w:val="00EE4AE0"/>
    <w:rsid w:val="00EE5D63"/>
    <w:rsid w:val="00EE5DE8"/>
    <w:rsid w:val="00EE63D5"/>
    <w:rsid w:val="00EE69BD"/>
    <w:rsid w:val="00EE6C7D"/>
    <w:rsid w:val="00EE7153"/>
    <w:rsid w:val="00EE7231"/>
    <w:rsid w:val="00EE7A79"/>
    <w:rsid w:val="00EF00EA"/>
    <w:rsid w:val="00EF04B4"/>
    <w:rsid w:val="00EF07C3"/>
    <w:rsid w:val="00EF0CD5"/>
    <w:rsid w:val="00EF0D4F"/>
    <w:rsid w:val="00EF0F61"/>
    <w:rsid w:val="00EF136B"/>
    <w:rsid w:val="00EF1BBF"/>
    <w:rsid w:val="00EF1F37"/>
    <w:rsid w:val="00EF216A"/>
    <w:rsid w:val="00EF28B4"/>
    <w:rsid w:val="00EF2A1E"/>
    <w:rsid w:val="00EF312E"/>
    <w:rsid w:val="00EF3CE0"/>
    <w:rsid w:val="00EF55E7"/>
    <w:rsid w:val="00EF5F1C"/>
    <w:rsid w:val="00EF621E"/>
    <w:rsid w:val="00EF6A7B"/>
    <w:rsid w:val="00EF76D0"/>
    <w:rsid w:val="00EF797A"/>
    <w:rsid w:val="00F00161"/>
    <w:rsid w:val="00F00751"/>
    <w:rsid w:val="00F0102D"/>
    <w:rsid w:val="00F01D15"/>
    <w:rsid w:val="00F02254"/>
    <w:rsid w:val="00F024BD"/>
    <w:rsid w:val="00F027BA"/>
    <w:rsid w:val="00F029CA"/>
    <w:rsid w:val="00F035EC"/>
    <w:rsid w:val="00F03D12"/>
    <w:rsid w:val="00F03FE9"/>
    <w:rsid w:val="00F0410D"/>
    <w:rsid w:val="00F04A53"/>
    <w:rsid w:val="00F04E29"/>
    <w:rsid w:val="00F05C56"/>
    <w:rsid w:val="00F06409"/>
    <w:rsid w:val="00F06F5B"/>
    <w:rsid w:val="00F070C1"/>
    <w:rsid w:val="00F073EA"/>
    <w:rsid w:val="00F07403"/>
    <w:rsid w:val="00F074C6"/>
    <w:rsid w:val="00F10382"/>
    <w:rsid w:val="00F103B1"/>
    <w:rsid w:val="00F103B4"/>
    <w:rsid w:val="00F1073F"/>
    <w:rsid w:val="00F10ABA"/>
    <w:rsid w:val="00F10EAD"/>
    <w:rsid w:val="00F111C2"/>
    <w:rsid w:val="00F1167E"/>
    <w:rsid w:val="00F118A9"/>
    <w:rsid w:val="00F11B83"/>
    <w:rsid w:val="00F11CAB"/>
    <w:rsid w:val="00F12E38"/>
    <w:rsid w:val="00F12E62"/>
    <w:rsid w:val="00F14293"/>
    <w:rsid w:val="00F14552"/>
    <w:rsid w:val="00F146CC"/>
    <w:rsid w:val="00F159A8"/>
    <w:rsid w:val="00F16020"/>
    <w:rsid w:val="00F160EC"/>
    <w:rsid w:val="00F16585"/>
    <w:rsid w:val="00F165AD"/>
    <w:rsid w:val="00F1684A"/>
    <w:rsid w:val="00F17227"/>
    <w:rsid w:val="00F174B5"/>
    <w:rsid w:val="00F17703"/>
    <w:rsid w:val="00F20296"/>
    <w:rsid w:val="00F20505"/>
    <w:rsid w:val="00F20D56"/>
    <w:rsid w:val="00F22514"/>
    <w:rsid w:val="00F227DD"/>
    <w:rsid w:val="00F22971"/>
    <w:rsid w:val="00F230C9"/>
    <w:rsid w:val="00F23FDC"/>
    <w:rsid w:val="00F24191"/>
    <w:rsid w:val="00F2439C"/>
    <w:rsid w:val="00F24646"/>
    <w:rsid w:val="00F24A7A"/>
    <w:rsid w:val="00F251CA"/>
    <w:rsid w:val="00F25258"/>
    <w:rsid w:val="00F25CD6"/>
    <w:rsid w:val="00F261EA"/>
    <w:rsid w:val="00F2650E"/>
    <w:rsid w:val="00F26E3E"/>
    <w:rsid w:val="00F300E5"/>
    <w:rsid w:val="00F3030A"/>
    <w:rsid w:val="00F30C45"/>
    <w:rsid w:val="00F3111A"/>
    <w:rsid w:val="00F31FE8"/>
    <w:rsid w:val="00F32499"/>
    <w:rsid w:val="00F32EFF"/>
    <w:rsid w:val="00F32F44"/>
    <w:rsid w:val="00F33C98"/>
    <w:rsid w:val="00F33D0C"/>
    <w:rsid w:val="00F33F7C"/>
    <w:rsid w:val="00F34356"/>
    <w:rsid w:val="00F34714"/>
    <w:rsid w:val="00F34A51"/>
    <w:rsid w:val="00F34DED"/>
    <w:rsid w:val="00F34E54"/>
    <w:rsid w:val="00F34F43"/>
    <w:rsid w:val="00F353BD"/>
    <w:rsid w:val="00F353FD"/>
    <w:rsid w:val="00F35929"/>
    <w:rsid w:val="00F35E9B"/>
    <w:rsid w:val="00F366AB"/>
    <w:rsid w:val="00F36A1C"/>
    <w:rsid w:val="00F36AFB"/>
    <w:rsid w:val="00F36B13"/>
    <w:rsid w:val="00F37E49"/>
    <w:rsid w:val="00F40241"/>
    <w:rsid w:val="00F402A0"/>
    <w:rsid w:val="00F4051E"/>
    <w:rsid w:val="00F418C0"/>
    <w:rsid w:val="00F41F8D"/>
    <w:rsid w:val="00F425F3"/>
    <w:rsid w:val="00F4262F"/>
    <w:rsid w:val="00F42742"/>
    <w:rsid w:val="00F42E68"/>
    <w:rsid w:val="00F431A9"/>
    <w:rsid w:val="00F4356B"/>
    <w:rsid w:val="00F4373E"/>
    <w:rsid w:val="00F43A4E"/>
    <w:rsid w:val="00F4494D"/>
    <w:rsid w:val="00F44ACF"/>
    <w:rsid w:val="00F459BF"/>
    <w:rsid w:val="00F45BEB"/>
    <w:rsid w:val="00F45C90"/>
    <w:rsid w:val="00F45D07"/>
    <w:rsid w:val="00F45D47"/>
    <w:rsid w:val="00F45D98"/>
    <w:rsid w:val="00F468C3"/>
    <w:rsid w:val="00F46A38"/>
    <w:rsid w:val="00F470FA"/>
    <w:rsid w:val="00F47452"/>
    <w:rsid w:val="00F4774B"/>
    <w:rsid w:val="00F502CB"/>
    <w:rsid w:val="00F50474"/>
    <w:rsid w:val="00F504C3"/>
    <w:rsid w:val="00F507BC"/>
    <w:rsid w:val="00F5195C"/>
    <w:rsid w:val="00F51C2A"/>
    <w:rsid w:val="00F523CC"/>
    <w:rsid w:val="00F5271C"/>
    <w:rsid w:val="00F5281D"/>
    <w:rsid w:val="00F52CD0"/>
    <w:rsid w:val="00F53011"/>
    <w:rsid w:val="00F5384F"/>
    <w:rsid w:val="00F5389F"/>
    <w:rsid w:val="00F53C5E"/>
    <w:rsid w:val="00F53DB5"/>
    <w:rsid w:val="00F53DCA"/>
    <w:rsid w:val="00F53E30"/>
    <w:rsid w:val="00F545C8"/>
    <w:rsid w:val="00F5472F"/>
    <w:rsid w:val="00F54C4B"/>
    <w:rsid w:val="00F54D57"/>
    <w:rsid w:val="00F54EF6"/>
    <w:rsid w:val="00F54F3F"/>
    <w:rsid w:val="00F5510A"/>
    <w:rsid w:val="00F56F80"/>
    <w:rsid w:val="00F574B0"/>
    <w:rsid w:val="00F57673"/>
    <w:rsid w:val="00F60BC1"/>
    <w:rsid w:val="00F61DD7"/>
    <w:rsid w:val="00F61E14"/>
    <w:rsid w:val="00F622DC"/>
    <w:rsid w:val="00F62530"/>
    <w:rsid w:val="00F629B0"/>
    <w:rsid w:val="00F62BE8"/>
    <w:rsid w:val="00F62D19"/>
    <w:rsid w:val="00F63197"/>
    <w:rsid w:val="00F64B4B"/>
    <w:rsid w:val="00F64E37"/>
    <w:rsid w:val="00F650D7"/>
    <w:rsid w:val="00F6591D"/>
    <w:rsid w:val="00F65A10"/>
    <w:rsid w:val="00F65C61"/>
    <w:rsid w:val="00F6624F"/>
    <w:rsid w:val="00F662A9"/>
    <w:rsid w:val="00F66E80"/>
    <w:rsid w:val="00F67117"/>
    <w:rsid w:val="00F67876"/>
    <w:rsid w:val="00F67D10"/>
    <w:rsid w:val="00F67E95"/>
    <w:rsid w:val="00F70A62"/>
    <w:rsid w:val="00F70C5E"/>
    <w:rsid w:val="00F7138C"/>
    <w:rsid w:val="00F71645"/>
    <w:rsid w:val="00F71686"/>
    <w:rsid w:val="00F71A37"/>
    <w:rsid w:val="00F71FAB"/>
    <w:rsid w:val="00F720AE"/>
    <w:rsid w:val="00F720BB"/>
    <w:rsid w:val="00F72481"/>
    <w:rsid w:val="00F72616"/>
    <w:rsid w:val="00F7287F"/>
    <w:rsid w:val="00F733AA"/>
    <w:rsid w:val="00F73463"/>
    <w:rsid w:val="00F743CB"/>
    <w:rsid w:val="00F747C4"/>
    <w:rsid w:val="00F7529B"/>
    <w:rsid w:val="00F75378"/>
    <w:rsid w:val="00F756CA"/>
    <w:rsid w:val="00F75701"/>
    <w:rsid w:val="00F7582A"/>
    <w:rsid w:val="00F76A66"/>
    <w:rsid w:val="00F775F2"/>
    <w:rsid w:val="00F778AB"/>
    <w:rsid w:val="00F77A60"/>
    <w:rsid w:val="00F77C11"/>
    <w:rsid w:val="00F77F05"/>
    <w:rsid w:val="00F77F98"/>
    <w:rsid w:val="00F80122"/>
    <w:rsid w:val="00F8030E"/>
    <w:rsid w:val="00F803C5"/>
    <w:rsid w:val="00F804D5"/>
    <w:rsid w:val="00F8091C"/>
    <w:rsid w:val="00F80B7C"/>
    <w:rsid w:val="00F8111C"/>
    <w:rsid w:val="00F816EA"/>
    <w:rsid w:val="00F81C76"/>
    <w:rsid w:val="00F8214E"/>
    <w:rsid w:val="00F824CC"/>
    <w:rsid w:val="00F82555"/>
    <w:rsid w:val="00F82A4D"/>
    <w:rsid w:val="00F82B94"/>
    <w:rsid w:val="00F82FED"/>
    <w:rsid w:val="00F83519"/>
    <w:rsid w:val="00F83A6F"/>
    <w:rsid w:val="00F83AD5"/>
    <w:rsid w:val="00F83F73"/>
    <w:rsid w:val="00F83FB0"/>
    <w:rsid w:val="00F84111"/>
    <w:rsid w:val="00F8468C"/>
    <w:rsid w:val="00F84827"/>
    <w:rsid w:val="00F84C1C"/>
    <w:rsid w:val="00F84F68"/>
    <w:rsid w:val="00F85000"/>
    <w:rsid w:val="00F8513C"/>
    <w:rsid w:val="00F85538"/>
    <w:rsid w:val="00F85B49"/>
    <w:rsid w:val="00F85FDE"/>
    <w:rsid w:val="00F86027"/>
    <w:rsid w:val="00F86DDF"/>
    <w:rsid w:val="00F87491"/>
    <w:rsid w:val="00F874B9"/>
    <w:rsid w:val="00F87B4C"/>
    <w:rsid w:val="00F87B4D"/>
    <w:rsid w:val="00F90493"/>
    <w:rsid w:val="00F9099E"/>
    <w:rsid w:val="00F90C60"/>
    <w:rsid w:val="00F90FF2"/>
    <w:rsid w:val="00F9136E"/>
    <w:rsid w:val="00F91B03"/>
    <w:rsid w:val="00F91E22"/>
    <w:rsid w:val="00F92015"/>
    <w:rsid w:val="00F93C4D"/>
    <w:rsid w:val="00F940D9"/>
    <w:rsid w:val="00F9444C"/>
    <w:rsid w:val="00F946C0"/>
    <w:rsid w:val="00F94A0C"/>
    <w:rsid w:val="00F954C3"/>
    <w:rsid w:val="00F9556A"/>
    <w:rsid w:val="00F96404"/>
    <w:rsid w:val="00F9648B"/>
    <w:rsid w:val="00F9665D"/>
    <w:rsid w:val="00F96736"/>
    <w:rsid w:val="00F975EB"/>
    <w:rsid w:val="00F97C71"/>
    <w:rsid w:val="00FA019C"/>
    <w:rsid w:val="00FA0C30"/>
    <w:rsid w:val="00FA0FEF"/>
    <w:rsid w:val="00FA0FF3"/>
    <w:rsid w:val="00FA1C72"/>
    <w:rsid w:val="00FA1CD5"/>
    <w:rsid w:val="00FA1EE3"/>
    <w:rsid w:val="00FA21CE"/>
    <w:rsid w:val="00FA26DB"/>
    <w:rsid w:val="00FA27E9"/>
    <w:rsid w:val="00FA2FBF"/>
    <w:rsid w:val="00FA32FF"/>
    <w:rsid w:val="00FA345F"/>
    <w:rsid w:val="00FA3670"/>
    <w:rsid w:val="00FA38DE"/>
    <w:rsid w:val="00FA3E24"/>
    <w:rsid w:val="00FA410F"/>
    <w:rsid w:val="00FA432D"/>
    <w:rsid w:val="00FA4668"/>
    <w:rsid w:val="00FA4884"/>
    <w:rsid w:val="00FA516D"/>
    <w:rsid w:val="00FA5202"/>
    <w:rsid w:val="00FA597B"/>
    <w:rsid w:val="00FA5EF3"/>
    <w:rsid w:val="00FA605E"/>
    <w:rsid w:val="00FA6162"/>
    <w:rsid w:val="00FA65A1"/>
    <w:rsid w:val="00FA65B7"/>
    <w:rsid w:val="00FA67F6"/>
    <w:rsid w:val="00FA690F"/>
    <w:rsid w:val="00FA703C"/>
    <w:rsid w:val="00FA721C"/>
    <w:rsid w:val="00FA7324"/>
    <w:rsid w:val="00FA768D"/>
    <w:rsid w:val="00FB078B"/>
    <w:rsid w:val="00FB0847"/>
    <w:rsid w:val="00FB131E"/>
    <w:rsid w:val="00FB1B19"/>
    <w:rsid w:val="00FB1D72"/>
    <w:rsid w:val="00FB1F80"/>
    <w:rsid w:val="00FB2FD9"/>
    <w:rsid w:val="00FB33E4"/>
    <w:rsid w:val="00FB3A61"/>
    <w:rsid w:val="00FB407A"/>
    <w:rsid w:val="00FB4530"/>
    <w:rsid w:val="00FB45E2"/>
    <w:rsid w:val="00FB4854"/>
    <w:rsid w:val="00FB4A04"/>
    <w:rsid w:val="00FB5996"/>
    <w:rsid w:val="00FB5BEF"/>
    <w:rsid w:val="00FB5D29"/>
    <w:rsid w:val="00FB5E70"/>
    <w:rsid w:val="00FB6C37"/>
    <w:rsid w:val="00FB6F1E"/>
    <w:rsid w:val="00FB7191"/>
    <w:rsid w:val="00FB74D5"/>
    <w:rsid w:val="00FB756B"/>
    <w:rsid w:val="00FB7B9D"/>
    <w:rsid w:val="00FB7BBA"/>
    <w:rsid w:val="00FB7D33"/>
    <w:rsid w:val="00FB7F05"/>
    <w:rsid w:val="00FC0480"/>
    <w:rsid w:val="00FC079C"/>
    <w:rsid w:val="00FC07E6"/>
    <w:rsid w:val="00FC1347"/>
    <w:rsid w:val="00FC15F6"/>
    <w:rsid w:val="00FC16F8"/>
    <w:rsid w:val="00FC1BEC"/>
    <w:rsid w:val="00FC1CF2"/>
    <w:rsid w:val="00FC1EA3"/>
    <w:rsid w:val="00FC255F"/>
    <w:rsid w:val="00FC32EC"/>
    <w:rsid w:val="00FC3C12"/>
    <w:rsid w:val="00FC4088"/>
    <w:rsid w:val="00FC4210"/>
    <w:rsid w:val="00FC4223"/>
    <w:rsid w:val="00FC4BDB"/>
    <w:rsid w:val="00FC5305"/>
    <w:rsid w:val="00FC5363"/>
    <w:rsid w:val="00FC5814"/>
    <w:rsid w:val="00FC5C2C"/>
    <w:rsid w:val="00FC5E95"/>
    <w:rsid w:val="00FC5FF2"/>
    <w:rsid w:val="00FC6103"/>
    <w:rsid w:val="00FC65A7"/>
    <w:rsid w:val="00FC6F62"/>
    <w:rsid w:val="00FC7232"/>
    <w:rsid w:val="00FC7346"/>
    <w:rsid w:val="00FC737E"/>
    <w:rsid w:val="00FC76F8"/>
    <w:rsid w:val="00FC7FF1"/>
    <w:rsid w:val="00FD036D"/>
    <w:rsid w:val="00FD03DA"/>
    <w:rsid w:val="00FD0414"/>
    <w:rsid w:val="00FD046C"/>
    <w:rsid w:val="00FD0744"/>
    <w:rsid w:val="00FD091C"/>
    <w:rsid w:val="00FD0FB0"/>
    <w:rsid w:val="00FD1AFE"/>
    <w:rsid w:val="00FD1B04"/>
    <w:rsid w:val="00FD24BA"/>
    <w:rsid w:val="00FD2749"/>
    <w:rsid w:val="00FD2852"/>
    <w:rsid w:val="00FD32BD"/>
    <w:rsid w:val="00FD3574"/>
    <w:rsid w:val="00FD37F0"/>
    <w:rsid w:val="00FD3D3D"/>
    <w:rsid w:val="00FD40EE"/>
    <w:rsid w:val="00FD42DE"/>
    <w:rsid w:val="00FD4510"/>
    <w:rsid w:val="00FD4719"/>
    <w:rsid w:val="00FD48E1"/>
    <w:rsid w:val="00FD4DC2"/>
    <w:rsid w:val="00FD4EAF"/>
    <w:rsid w:val="00FD506D"/>
    <w:rsid w:val="00FD5AE6"/>
    <w:rsid w:val="00FD5D59"/>
    <w:rsid w:val="00FD5DEE"/>
    <w:rsid w:val="00FD62B9"/>
    <w:rsid w:val="00FD66A8"/>
    <w:rsid w:val="00FD6AF6"/>
    <w:rsid w:val="00FD6C0A"/>
    <w:rsid w:val="00FD717B"/>
    <w:rsid w:val="00FD7349"/>
    <w:rsid w:val="00FD7914"/>
    <w:rsid w:val="00FD79B0"/>
    <w:rsid w:val="00FD7D28"/>
    <w:rsid w:val="00FE03D6"/>
    <w:rsid w:val="00FE051E"/>
    <w:rsid w:val="00FE0ED2"/>
    <w:rsid w:val="00FE152A"/>
    <w:rsid w:val="00FE193C"/>
    <w:rsid w:val="00FE1A2D"/>
    <w:rsid w:val="00FE1D97"/>
    <w:rsid w:val="00FE2301"/>
    <w:rsid w:val="00FE25FC"/>
    <w:rsid w:val="00FE2925"/>
    <w:rsid w:val="00FE2A29"/>
    <w:rsid w:val="00FE2C05"/>
    <w:rsid w:val="00FE2F44"/>
    <w:rsid w:val="00FE2F8B"/>
    <w:rsid w:val="00FE304B"/>
    <w:rsid w:val="00FE30B4"/>
    <w:rsid w:val="00FE3E78"/>
    <w:rsid w:val="00FE44ED"/>
    <w:rsid w:val="00FE49A0"/>
    <w:rsid w:val="00FE4C62"/>
    <w:rsid w:val="00FE4FD2"/>
    <w:rsid w:val="00FE5638"/>
    <w:rsid w:val="00FE6038"/>
    <w:rsid w:val="00FE628A"/>
    <w:rsid w:val="00FE6479"/>
    <w:rsid w:val="00FE6AE1"/>
    <w:rsid w:val="00FE747B"/>
    <w:rsid w:val="00FE761C"/>
    <w:rsid w:val="00FE7FBC"/>
    <w:rsid w:val="00FF0285"/>
    <w:rsid w:val="00FF0C5E"/>
    <w:rsid w:val="00FF0FC0"/>
    <w:rsid w:val="00FF1A1F"/>
    <w:rsid w:val="00FF1A86"/>
    <w:rsid w:val="00FF1D64"/>
    <w:rsid w:val="00FF2066"/>
    <w:rsid w:val="00FF21A5"/>
    <w:rsid w:val="00FF2BFC"/>
    <w:rsid w:val="00FF2FF7"/>
    <w:rsid w:val="00FF37C5"/>
    <w:rsid w:val="00FF3D99"/>
    <w:rsid w:val="00FF444B"/>
    <w:rsid w:val="00FF4D54"/>
    <w:rsid w:val="00FF5D4E"/>
    <w:rsid w:val="00FF5F80"/>
    <w:rsid w:val="00FF60B4"/>
    <w:rsid w:val="00FF6134"/>
    <w:rsid w:val="00FF6440"/>
    <w:rsid w:val="00FF676D"/>
    <w:rsid w:val="00FF6AAA"/>
    <w:rsid w:val="00FF6ADA"/>
    <w:rsid w:val="00FF7070"/>
    <w:rsid w:val="00FF7BA1"/>
    <w:rsid w:val="00FF7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F9C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a">
    <w:name w:val="Normal"/>
    <w:qFormat/>
    <w:rsid w:val="00B060D3"/>
    <w:rPr>
      <w:sz w:val="24"/>
      <w:szCs w:val="24"/>
      <w:lang w:val="ru-RU" w:eastAsia="ru-RU"/>
    </w:rPr>
  </w:style>
  <w:style w:type="paragraph" w:styleId="1">
    <w:name w:val="heading 1"/>
    <w:aliases w:val="Уровень 1"/>
    <w:basedOn w:val="a"/>
    <w:next w:val="a"/>
    <w:qFormat/>
    <w:rsid w:val="00545B6D"/>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4964C9"/>
    <w:pPr>
      <w:keepNext/>
      <w:spacing w:before="240" w:after="60"/>
      <w:outlineLvl w:val="1"/>
    </w:pPr>
    <w:rPr>
      <w:rFonts w:ascii="Cambria" w:hAnsi="Cambria"/>
      <w:b/>
      <w:bCs/>
      <w:i/>
      <w:iCs/>
      <w:sz w:val="28"/>
      <w:szCs w:val="28"/>
    </w:rPr>
  </w:style>
  <w:style w:type="paragraph" w:styleId="6">
    <w:name w:val="heading 6"/>
    <w:basedOn w:val="a"/>
    <w:next w:val="a"/>
    <w:link w:val="60"/>
    <w:qFormat/>
    <w:rsid w:val="00E6467B"/>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link w:val="31"/>
    <w:rsid w:val="00545B6D"/>
    <w:pPr>
      <w:spacing w:after="120"/>
    </w:pPr>
    <w:rPr>
      <w:rFonts w:ascii="Arial" w:hAnsi="Arial"/>
      <w:sz w:val="20"/>
      <w:szCs w:val="16"/>
    </w:rPr>
  </w:style>
  <w:style w:type="paragraph" w:styleId="a3">
    <w:name w:val="footer"/>
    <w:basedOn w:val="a"/>
    <w:link w:val="a4"/>
    <w:uiPriority w:val="99"/>
    <w:rsid w:val="00545B6D"/>
    <w:pPr>
      <w:tabs>
        <w:tab w:val="center" w:pos="4677"/>
        <w:tab w:val="right" w:pos="9355"/>
      </w:tabs>
    </w:pPr>
    <w:rPr>
      <w:lang w:val="x-none" w:eastAsia="x-none"/>
    </w:rPr>
  </w:style>
  <w:style w:type="character" w:customStyle="1" w:styleId="a4">
    <w:name w:val="Нижний колонтитул Знак"/>
    <w:link w:val="a3"/>
    <w:uiPriority w:val="99"/>
    <w:rsid w:val="00545B6D"/>
    <w:rPr>
      <w:sz w:val="24"/>
      <w:szCs w:val="24"/>
      <w:lang w:val="x-none" w:eastAsia="x-none" w:bidi="ar-SA"/>
    </w:rPr>
  </w:style>
  <w:style w:type="paragraph" w:customStyle="1" w:styleId="Iauiue">
    <w:name w:val="Iau?iue"/>
    <w:rsid w:val="00545B6D"/>
    <w:rPr>
      <w:lang w:eastAsia="ru-RU"/>
    </w:rPr>
  </w:style>
  <w:style w:type="paragraph" w:styleId="a5">
    <w:name w:val="Balloon Text"/>
    <w:basedOn w:val="a"/>
    <w:semiHidden/>
    <w:rsid w:val="00545B6D"/>
    <w:rPr>
      <w:rFonts w:ascii="Tahoma" w:hAnsi="Tahoma" w:cs="Tahoma"/>
      <w:sz w:val="16"/>
      <w:szCs w:val="16"/>
    </w:rPr>
  </w:style>
  <w:style w:type="character" w:styleId="a6">
    <w:name w:val="annotation reference"/>
    <w:rsid w:val="00545B6D"/>
    <w:rPr>
      <w:sz w:val="16"/>
      <w:szCs w:val="16"/>
    </w:rPr>
  </w:style>
  <w:style w:type="paragraph" w:styleId="a7">
    <w:name w:val="annotation text"/>
    <w:basedOn w:val="a"/>
    <w:link w:val="a8"/>
    <w:rsid w:val="00545B6D"/>
    <w:rPr>
      <w:sz w:val="20"/>
      <w:szCs w:val="20"/>
    </w:rPr>
  </w:style>
  <w:style w:type="paragraph" w:styleId="a9">
    <w:name w:val="annotation subject"/>
    <w:basedOn w:val="a7"/>
    <w:next w:val="a7"/>
    <w:semiHidden/>
    <w:rsid w:val="00545B6D"/>
    <w:rPr>
      <w:b/>
      <w:bCs/>
    </w:rPr>
  </w:style>
  <w:style w:type="character" w:customStyle="1" w:styleId="20">
    <w:name w:val="Заголовок 2 Знак"/>
    <w:link w:val="2"/>
    <w:semiHidden/>
    <w:rsid w:val="004964C9"/>
    <w:rPr>
      <w:rFonts w:ascii="Cambria" w:eastAsia="Times New Roman" w:hAnsi="Cambria" w:cs="Times New Roman"/>
      <w:b/>
      <w:bCs/>
      <w:i/>
      <w:iCs/>
      <w:sz w:val="28"/>
      <w:szCs w:val="28"/>
    </w:rPr>
  </w:style>
  <w:style w:type="character" w:customStyle="1" w:styleId="60">
    <w:name w:val="Заголовок 6 Знак"/>
    <w:link w:val="6"/>
    <w:semiHidden/>
    <w:rsid w:val="00E6467B"/>
    <w:rPr>
      <w:rFonts w:ascii="Calibri" w:eastAsia="Times New Roman" w:hAnsi="Calibri" w:cs="Times New Roman"/>
      <w:b/>
      <w:bCs/>
      <w:sz w:val="22"/>
      <w:szCs w:val="22"/>
    </w:rPr>
  </w:style>
  <w:style w:type="character" w:styleId="aa">
    <w:name w:val="Hyperlink"/>
    <w:basedOn w:val="a0"/>
    <w:uiPriority w:val="99"/>
    <w:unhideWhenUsed/>
    <w:rsid w:val="00551F76"/>
    <w:rPr>
      <w:color w:val="0000FF"/>
      <w:u w:val="single"/>
    </w:rPr>
  </w:style>
  <w:style w:type="paragraph" w:styleId="ab">
    <w:name w:val="List Paragraph"/>
    <w:basedOn w:val="a"/>
    <w:uiPriority w:val="34"/>
    <w:qFormat/>
    <w:rsid w:val="00AB614D"/>
    <w:pPr>
      <w:overflowPunct w:val="0"/>
      <w:autoSpaceDE w:val="0"/>
      <w:autoSpaceDN w:val="0"/>
      <w:adjustRightInd w:val="0"/>
      <w:ind w:left="720"/>
      <w:contextualSpacing/>
      <w:jc w:val="both"/>
      <w:textAlignment w:val="baseline"/>
    </w:pPr>
    <w:rPr>
      <w:rFonts w:ascii="Arial" w:hAnsi="Arial"/>
      <w:szCs w:val="20"/>
    </w:rPr>
  </w:style>
  <w:style w:type="table" w:styleId="ac">
    <w:name w:val="Table Grid"/>
    <w:basedOn w:val="a1"/>
    <w:uiPriority w:val="59"/>
    <w:rsid w:val="00217B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C56E3B"/>
    <w:rPr>
      <w:color w:val="808080"/>
    </w:rPr>
  </w:style>
  <w:style w:type="character" w:styleId="ae">
    <w:name w:val="FollowedHyperlink"/>
    <w:basedOn w:val="a0"/>
    <w:semiHidden/>
    <w:unhideWhenUsed/>
    <w:rsid w:val="00325946"/>
    <w:rPr>
      <w:color w:val="800080" w:themeColor="followedHyperlink"/>
      <w:u w:val="single"/>
    </w:rPr>
  </w:style>
  <w:style w:type="paragraph" w:styleId="af">
    <w:name w:val="Revision"/>
    <w:hidden/>
    <w:uiPriority w:val="99"/>
    <w:semiHidden/>
    <w:rsid w:val="00EC7F67"/>
    <w:rPr>
      <w:sz w:val="24"/>
      <w:szCs w:val="24"/>
      <w:lang w:val="ru-RU" w:eastAsia="ru-RU"/>
    </w:rPr>
  </w:style>
  <w:style w:type="character" w:customStyle="1" w:styleId="10">
    <w:name w:val="Неразрешенное упоминание1"/>
    <w:basedOn w:val="a0"/>
    <w:uiPriority w:val="99"/>
    <w:semiHidden/>
    <w:unhideWhenUsed/>
    <w:rsid w:val="00257957"/>
    <w:rPr>
      <w:color w:val="605E5C"/>
      <w:shd w:val="clear" w:color="auto" w:fill="E1DFDD"/>
    </w:rPr>
  </w:style>
  <w:style w:type="character" w:customStyle="1" w:styleId="31">
    <w:name w:val="Основной текст 3 Знак"/>
    <w:basedOn w:val="a0"/>
    <w:link w:val="30"/>
    <w:rsid w:val="00135E59"/>
    <w:rPr>
      <w:rFonts w:ascii="Arial" w:hAnsi="Arial"/>
      <w:szCs w:val="16"/>
      <w:lang w:val="ru-RU" w:eastAsia="ru-RU"/>
    </w:rPr>
  </w:style>
  <w:style w:type="character" w:customStyle="1" w:styleId="a8">
    <w:name w:val="Текст примечания Знак"/>
    <w:basedOn w:val="a0"/>
    <w:link w:val="a7"/>
    <w:rsid w:val="00135E59"/>
    <w:rPr>
      <w:lang w:val="ru-RU" w:eastAsia="ru-RU"/>
    </w:rPr>
  </w:style>
  <w:style w:type="character" w:styleId="af0">
    <w:name w:val="Emphasis"/>
    <w:aliases w:val="Глава 3"/>
    <w:qFormat/>
    <w:rsid w:val="004D0F09"/>
    <w:rPr>
      <w:rFonts w:ascii="Arial" w:hAnsi="Arial" w:cs="Arial" w:hint="default"/>
      <w:i w:val="0"/>
      <w:iCs w:val="0"/>
      <w:sz w:val="20"/>
      <w:szCs w:val="20"/>
    </w:rPr>
  </w:style>
  <w:style w:type="paragraph" w:styleId="af1">
    <w:name w:val="header"/>
    <w:basedOn w:val="a"/>
    <w:link w:val="af2"/>
    <w:unhideWhenUsed/>
    <w:rsid w:val="00480EBB"/>
    <w:pPr>
      <w:tabs>
        <w:tab w:val="center" w:pos="4677"/>
        <w:tab w:val="right" w:pos="9355"/>
      </w:tabs>
    </w:pPr>
  </w:style>
  <w:style w:type="character" w:customStyle="1" w:styleId="af2">
    <w:name w:val="Верхний колонтитул Знак"/>
    <w:basedOn w:val="a0"/>
    <w:link w:val="af1"/>
    <w:rsid w:val="00480EBB"/>
    <w:rPr>
      <w:sz w:val="24"/>
      <w:szCs w:val="24"/>
      <w:lang w:val="ru-RU" w:eastAsia="ru-RU"/>
    </w:rPr>
  </w:style>
  <w:style w:type="numbering" w:customStyle="1" w:styleId="3">
    <w:name w:val="Стиль3"/>
    <w:uiPriority w:val="99"/>
    <w:rsid w:val="006D3E4F"/>
    <w:pPr>
      <w:numPr>
        <w:numId w:val="18"/>
      </w:numPr>
    </w:pPr>
  </w:style>
  <w:style w:type="paragraph" w:styleId="af3">
    <w:name w:val="Title"/>
    <w:aliases w:val="Уровень 2"/>
    <w:basedOn w:val="21"/>
    <w:next w:val="a"/>
    <w:link w:val="af4"/>
    <w:qFormat/>
    <w:rsid w:val="006D3E4F"/>
    <w:pPr>
      <w:keepNext/>
      <w:tabs>
        <w:tab w:val="left" w:pos="1026"/>
        <w:tab w:val="right" w:leader="dot" w:pos="9344"/>
      </w:tabs>
      <w:spacing w:after="0"/>
      <w:ind w:left="680" w:hanging="567"/>
      <w:outlineLvl w:val="1"/>
    </w:pPr>
    <w:rPr>
      <w:rFonts w:ascii="Tahoma" w:hAnsi="Tahoma" w:cs="Arial"/>
      <w:b/>
      <w:sz w:val="20"/>
      <w:szCs w:val="20"/>
    </w:rPr>
  </w:style>
  <w:style w:type="character" w:customStyle="1" w:styleId="af4">
    <w:name w:val="Заголовок Знак"/>
    <w:aliases w:val="Уровень 2 Знак"/>
    <w:basedOn w:val="a0"/>
    <w:link w:val="af3"/>
    <w:rsid w:val="006D3E4F"/>
    <w:rPr>
      <w:rFonts w:ascii="Tahoma" w:hAnsi="Tahoma" w:cs="Arial"/>
      <w:b/>
      <w:lang w:val="ru-RU" w:eastAsia="ru-RU"/>
    </w:rPr>
  </w:style>
  <w:style w:type="paragraph" w:customStyle="1" w:styleId="32">
    <w:name w:val="Уровень 3"/>
    <w:basedOn w:val="a"/>
    <w:link w:val="33"/>
    <w:qFormat/>
    <w:rsid w:val="006D3E4F"/>
    <w:pPr>
      <w:ind w:left="3628" w:hanging="793"/>
      <w:jc w:val="both"/>
    </w:pPr>
    <w:rPr>
      <w:rFonts w:ascii="Tahoma" w:hAnsi="Tahoma"/>
      <w:sz w:val="20"/>
    </w:rPr>
  </w:style>
  <w:style w:type="paragraph" w:customStyle="1" w:styleId="4">
    <w:name w:val="Уровень 4"/>
    <w:basedOn w:val="a"/>
    <w:qFormat/>
    <w:rsid w:val="006D3E4F"/>
    <w:pPr>
      <w:tabs>
        <w:tab w:val="left" w:pos="1701"/>
      </w:tabs>
      <w:ind w:left="1701" w:hanging="1134"/>
      <w:jc w:val="both"/>
    </w:pPr>
    <w:rPr>
      <w:rFonts w:ascii="Tahoma" w:hAnsi="Tahoma"/>
      <w:sz w:val="20"/>
    </w:rPr>
  </w:style>
  <w:style w:type="character" w:customStyle="1" w:styleId="33">
    <w:name w:val="Уровень 3 Знак"/>
    <w:basedOn w:val="a0"/>
    <w:link w:val="32"/>
    <w:rsid w:val="006D3E4F"/>
    <w:rPr>
      <w:rFonts w:ascii="Tahoma" w:hAnsi="Tahoma"/>
      <w:szCs w:val="24"/>
      <w:lang w:val="ru-RU" w:eastAsia="ru-RU"/>
    </w:rPr>
  </w:style>
  <w:style w:type="paragraph" w:customStyle="1" w:styleId="11">
    <w:name w:val="Уровень Выделение 1"/>
    <w:basedOn w:val="a"/>
    <w:qFormat/>
    <w:rsid w:val="006D3E4F"/>
    <w:pPr>
      <w:ind w:left="1701" w:hanging="397"/>
      <w:jc w:val="both"/>
    </w:pPr>
    <w:rPr>
      <w:rFonts w:ascii="Tahoma" w:hAnsi="Tahoma" w:cs="Arial"/>
      <w:sz w:val="20"/>
      <w:szCs w:val="20"/>
    </w:rPr>
  </w:style>
  <w:style w:type="paragraph" w:customStyle="1" w:styleId="22">
    <w:name w:val="Уровень Выделение 2"/>
    <w:basedOn w:val="a"/>
    <w:qFormat/>
    <w:rsid w:val="006D3E4F"/>
    <w:pPr>
      <w:ind w:left="1814" w:hanging="340"/>
      <w:jc w:val="both"/>
    </w:pPr>
    <w:rPr>
      <w:rFonts w:ascii="Tahoma" w:hAnsi="Tahoma"/>
      <w:sz w:val="20"/>
    </w:rPr>
  </w:style>
  <w:style w:type="paragraph" w:customStyle="1" w:styleId="5">
    <w:name w:val="Уровень 5"/>
    <w:basedOn w:val="a"/>
    <w:qFormat/>
    <w:rsid w:val="006D3E4F"/>
    <w:pPr>
      <w:ind w:left="3240" w:hanging="1080"/>
    </w:pPr>
    <w:rPr>
      <w:rFonts w:ascii="Tahoma" w:hAnsi="Tahoma"/>
      <w:sz w:val="20"/>
    </w:rPr>
  </w:style>
  <w:style w:type="paragraph" w:styleId="21">
    <w:name w:val="toc 2"/>
    <w:basedOn w:val="a"/>
    <w:next w:val="a"/>
    <w:autoRedefine/>
    <w:semiHidden/>
    <w:unhideWhenUsed/>
    <w:rsid w:val="006D3E4F"/>
    <w:pPr>
      <w:spacing w:after="100"/>
      <w:ind w:left="240"/>
    </w:pPr>
  </w:style>
  <w:style w:type="paragraph" w:styleId="af5">
    <w:name w:val="Body Text"/>
    <w:basedOn w:val="a"/>
    <w:link w:val="af6"/>
    <w:semiHidden/>
    <w:unhideWhenUsed/>
    <w:rsid w:val="00313455"/>
    <w:pPr>
      <w:spacing w:after="120"/>
    </w:pPr>
  </w:style>
  <w:style w:type="character" w:customStyle="1" w:styleId="af6">
    <w:name w:val="Основной текст Знак"/>
    <w:basedOn w:val="a0"/>
    <w:link w:val="af5"/>
    <w:semiHidden/>
    <w:rsid w:val="00313455"/>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F4E33-7827-4357-BCBA-FCADCF177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2116</Words>
  <Characters>14968</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2026-06-02T08:58:00Z</dcterms:created>
  <dcterms:modified xsi:type="dcterms:W3CDTF">2026-06-15T08:25:00Z</dcterms:modified>
</cp:coreProperties>
</file>