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59E" w:rsidRPr="00A835BF" w:rsidRDefault="009F459E" w:rsidP="00210234">
      <w:pPr>
        <w:pStyle w:val="af3"/>
        <w:spacing w:before="0" w:after="0"/>
        <w:jc w:val="left"/>
        <w:rPr>
          <w:rFonts w:ascii="Tahoma" w:hAnsi="Tahoma" w:cs="Tahoma"/>
          <w:noProof/>
          <w:sz w:val="22"/>
          <w:szCs w:val="22"/>
        </w:rPr>
      </w:pPr>
    </w:p>
    <w:p w:rsidR="00BD7188" w:rsidRDefault="00685B70">
      <w:pPr>
        <w:pStyle w:val="11"/>
        <w:rPr>
          <w:iCs/>
          <w:sz w:val="21"/>
          <w:szCs w:val="21"/>
        </w:rPr>
      </w:pPr>
      <w:r w:rsidRPr="00685B70">
        <w:rPr>
          <w:bCs/>
          <w:kern w:val="0"/>
        </w:rPr>
        <w:drawing>
          <wp:inline distT="0" distB="0" distL="0" distR="0" wp14:anchorId="5FD49A87" wp14:editId="2F4584A6">
            <wp:extent cx="6341633" cy="8947785"/>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4094" cy="8951258"/>
                    </a:xfrm>
                    <a:prstGeom prst="rect">
                      <a:avLst/>
                    </a:prstGeom>
                    <a:noFill/>
                    <a:ln>
                      <a:noFill/>
                    </a:ln>
                  </pic:spPr>
                </pic:pic>
              </a:graphicData>
            </a:graphic>
          </wp:inline>
        </w:drawing>
      </w:r>
    </w:p>
    <w:p w:rsidR="00BD7188" w:rsidRDefault="00BD7188">
      <w:pPr>
        <w:pStyle w:val="11"/>
        <w:rPr>
          <w:iCs/>
          <w:sz w:val="21"/>
          <w:szCs w:val="21"/>
        </w:rPr>
      </w:pPr>
    </w:p>
    <w:p w:rsidR="00685B70" w:rsidRDefault="00685B70" w:rsidP="00BD7188">
      <w:pPr>
        <w:rPr>
          <w:rFonts w:ascii="Tahoma" w:hAnsi="Tahoma" w:cs="Tahoma"/>
          <w:b/>
          <w:bCs/>
          <w:caps/>
          <w:color w:val="0000FF"/>
          <w:kern w:val="28"/>
          <w:sz w:val="22"/>
          <w:szCs w:val="22"/>
        </w:rPr>
      </w:pPr>
    </w:p>
    <w:p w:rsidR="00BD7188" w:rsidRDefault="00BD7188" w:rsidP="00BD7188">
      <w:pPr>
        <w:rPr>
          <w:rFonts w:ascii="Tahoma" w:hAnsi="Tahoma" w:cs="Tahoma"/>
          <w:b/>
          <w:bCs/>
          <w:caps/>
          <w:color w:val="0000FF"/>
          <w:kern w:val="28"/>
          <w:sz w:val="22"/>
          <w:szCs w:val="22"/>
        </w:rPr>
      </w:pPr>
      <w:r w:rsidRPr="00BD7188">
        <w:rPr>
          <w:rFonts w:ascii="Tahoma" w:hAnsi="Tahoma" w:cs="Tahoma"/>
          <w:b/>
          <w:bCs/>
          <w:caps/>
          <w:color w:val="0000FF"/>
          <w:kern w:val="28"/>
          <w:sz w:val="22"/>
          <w:szCs w:val="22"/>
        </w:rPr>
        <w:t>содержание</w:t>
      </w:r>
    </w:p>
    <w:p w:rsidR="00BD7188" w:rsidRPr="00BD7188" w:rsidRDefault="00BD7188" w:rsidP="00BD7188">
      <w:pPr>
        <w:rPr>
          <w:rFonts w:asciiTheme="minorHAnsi" w:hAnsiTheme="minorHAnsi"/>
          <w:b/>
        </w:rPr>
      </w:pPr>
    </w:p>
    <w:p w:rsidR="00FE5FD5" w:rsidRDefault="006807C0">
      <w:pPr>
        <w:pStyle w:val="11"/>
        <w:rPr>
          <w:rFonts w:asciiTheme="minorHAnsi" w:eastAsiaTheme="minorEastAsia" w:hAnsiTheme="minorHAnsi" w:cstheme="minorBidi"/>
          <w:kern w:val="0"/>
        </w:rPr>
      </w:pPr>
      <w:r w:rsidRPr="00263268">
        <w:rPr>
          <w:iCs/>
          <w:sz w:val="21"/>
          <w:szCs w:val="21"/>
        </w:rPr>
        <w:fldChar w:fldCharType="begin"/>
      </w:r>
      <w:r w:rsidR="00BE6CD1" w:rsidRPr="00263268">
        <w:rPr>
          <w:iCs/>
          <w:sz w:val="21"/>
          <w:szCs w:val="21"/>
        </w:rPr>
        <w:instrText xml:space="preserve"> TOC \o "1-3" \h \z \u </w:instrText>
      </w:r>
      <w:r w:rsidRPr="00263268">
        <w:rPr>
          <w:iCs/>
          <w:sz w:val="21"/>
          <w:szCs w:val="21"/>
        </w:rPr>
        <w:fldChar w:fldCharType="separate"/>
      </w:r>
      <w:hyperlink w:anchor="_Toc7515283" w:history="1">
        <w:r w:rsidR="00FE5FD5" w:rsidRPr="0008071F">
          <w:rPr>
            <w:rStyle w:val="af8"/>
            <w:bCs/>
            <w:caps/>
          </w:rPr>
          <w:t xml:space="preserve">Раздел 01. </w:t>
        </w:r>
        <w:r w:rsidR="00FE5FD5">
          <w:rPr>
            <w:rFonts w:asciiTheme="minorHAnsi" w:eastAsiaTheme="minorEastAsia" w:hAnsiTheme="minorHAnsi" w:cstheme="minorBidi"/>
            <w:kern w:val="0"/>
          </w:rPr>
          <w:tab/>
        </w:r>
        <w:r w:rsidR="00FE5FD5" w:rsidRPr="0008071F">
          <w:rPr>
            <w:rStyle w:val="af8"/>
            <w:bCs/>
            <w:caps/>
          </w:rPr>
          <w:t>Общие положения</w:t>
        </w:r>
        <w:r w:rsidR="00FE5FD5">
          <w:rPr>
            <w:webHidden/>
          </w:rPr>
          <w:tab/>
        </w:r>
        <w:r w:rsidR="00FE5FD5">
          <w:rPr>
            <w:webHidden/>
          </w:rPr>
          <w:fldChar w:fldCharType="begin"/>
        </w:r>
        <w:r w:rsidR="00FE5FD5">
          <w:rPr>
            <w:webHidden/>
          </w:rPr>
          <w:instrText xml:space="preserve"> PAGEREF _Toc7515283 \h </w:instrText>
        </w:r>
        <w:r w:rsidR="00FE5FD5">
          <w:rPr>
            <w:webHidden/>
          </w:rPr>
        </w:r>
        <w:r w:rsidR="00FE5FD5">
          <w:rPr>
            <w:webHidden/>
          </w:rPr>
          <w:fldChar w:fldCharType="separate"/>
        </w:r>
        <w:r w:rsidR="00FE5FD5">
          <w:rPr>
            <w:webHidden/>
          </w:rPr>
          <w:t>3</w:t>
        </w:r>
        <w:r w:rsidR="00FE5FD5">
          <w:rPr>
            <w:webHidden/>
          </w:rPr>
          <w:fldChar w:fldCharType="end"/>
        </w:r>
      </w:hyperlink>
    </w:p>
    <w:p w:rsidR="00FE5FD5" w:rsidRDefault="007F1FF7">
      <w:pPr>
        <w:pStyle w:val="25"/>
        <w:rPr>
          <w:rFonts w:asciiTheme="minorHAnsi" w:eastAsiaTheme="minorEastAsia" w:hAnsiTheme="minorHAnsi" w:cstheme="minorBidi"/>
          <w:noProof/>
          <w:sz w:val="22"/>
          <w:szCs w:val="22"/>
        </w:rPr>
      </w:pPr>
      <w:hyperlink w:anchor="_Toc7515284" w:history="1">
        <w:r w:rsidR="00FE5FD5" w:rsidRPr="0008071F">
          <w:rPr>
            <w:rStyle w:val="af8"/>
            <w:rFonts w:ascii="Tahoma" w:hAnsi="Tahoma" w:cs="Tahoma"/>
            <w:noProof/>
          </w:rPr>
          <w:t>Статья 01.01.</w:t>
        </w:r>
        <w:r w:rsidR="00FE5FD5">
          <w:rPr>
            <w:rFonts w:asciiTheme="minorHAnsi" w:eastAsiaTheme="minorEastAsia" w:hAnsiTheme="minorHAnsi" w:cstheme="minorBidi"/>
            <w:noProof/>
            <w:sz w:val="22"/>
            <w:szCs w:val="22"/>
          </w:rPr>
          <w:tab/>
        </w:r>
        <w:r w:rsidR="00FE5FD5" w:rsidRPr="0008071F">
          <w:rPr>
            <w:rStyle w:val="af8"/>
            <w:rFonts w:ascii="Tahoma" w:hAnsi="Tahoma" w:cs="Tahoma"/>
            <w:noProof/>
          </w:rPr>
          <w:t>Назначение Правил допуска на валютном рынке и рынке драгоценных металлов</w:t>
        </w:r>
        <w:r w:rsidR="00FE5FD5">
          <w:rPr>
            <w:noProof/>
            <w:webHidden/>
          </w:rPr>
          <w:tab/>
        </w:r>
        <w:r w:rsidR="00FE5FD5">
          <w:rPr>
            <w:noProof/>
            <w:webHidden/>
          </w:rPr>
          <w:fldChar w:fldCharType="begin"/>
        </w:r>
        <w:r w:rsidR="00FE5FD5">
          <w:rPr>
            <w:noProof/>
            <w:webHidden/>
          </w:rPr>
          <w:instrText xml:space="preserve"> PAGEREF _Toc7515284 \h </w:instrText>
        </w:r>
        <w:r w:rsidR="00FE5FD5">
          <w:rPr>
            <w:noProof/>
            <w:webHidden/>
          </w:rPr>
        </w:r>
        <w:r w:rsidR="00FE5FD5">
          <w:rPr>
            <w:noProof/>
            <w:webHidden/>
          </w:rPr>
          <w:fldChar w:fldCharType="separate"/>
        </w:r>
        <w:r w:rsidR="00FE5FD5">
          <w:rPr>
            <w:noProof/>
            <w:webHidden/>
          </w:rPr>
          <w:t>3</w:t>
        </w:r>
        <w:r w:rsidR="00FE5FD5">
          <w:rPr>
            <w:noProof/>
            <w:webHidden/>
          </w:rPr>
          <w:fldChar w:fldCharType="end"/>
        </w:r>
      </w:hyperlink>
    </w:p>
    <w:p w:rsidR="00FE5FD5" w:rsidRDefault="007F1FF7">
      <w:pPr>
        <w:pStyle w:val="25"/>
        <w:rPr>
          <w:rFonts w:asciiTheme="minorHAnsi" w:eastAsiaTheme="minorEastAsia" w:hAnsiTheme="minorHAnsi" w:cstheme="minorBidi"/>
          <w:noProof/>
          <w:sz w:val="22"/>
          <w:szCs w:val="22"/>
        </w:rPr>
      </w:pPr>
      <w:hyperlink w:anchor="_Toc7515285" w:history="1">
        <w:r w:rsidR="00FE5FD5" w:rsidRPr="0008071F">
          <w:rPr>
            <w:rStyle w:val="af8"/>
            <w:rFonts w:ascii="Tahoma" w:hAnsi="Tahoma" w:cs="Tahoma"/>
            <w:noProof/>
          </w:rPr>
          <w:t>Статья 01.02.</w:t>
        </w:r>
        <w:r w:rsidR="00FE5FD5">
          <w:rPr>
            <w:rFonts w:asciiTheme="minorHAnsi" w:eastAsiaTheme="minorEastAsia" w:hAnsiTheme="minorHAnsi" w:cstheme="minorBidi"/>
            <w:noProof/>
            <w:sz w:val="22"/>
            <w:szCs w:val="22"/>
          </w:rPr>
          <w:tab/>
        </w:r>
        <w:r w:rsidR="00FE5FD5" w:rsidRPr="0008071F">
          <w:rPr>
            <w:rStyle w:val="af8"/>
            <w:rFonts w:ascii="Tahoma" w:hAnsi="Tahoma" w:cs="Tahoma"/>
            <w:noProof/>
          </w:rPr>
          <w:t>Термины и определения</w:t>
        </w:r>
        <w:r w:rsidR="00FE5FD5">
          <w:rPr>
            <w:noProof/>
            <w:webHidden/>
          </w:rPr>
          <w:tab/>
        </w:r>
        <w:r w:rsidR="00FE5FD5">
          <w:rPr>
            <w:noProof/>
            <w:webHidden/>
          </w:rPr>
          <w:fldChar w:fldCharType="begin"/>
        </w:r>
        <w:r w:rsidR="00FE5FD5">
          <w:rPr>
            <w:noProof/>
            <w:webHidden/>
          </w:rPr>
          <w:instrText xml:space="preserve"> PAGEREF _Toc7515285 \h </w:instrText>
        </w:r>
        <w:r w:rsidR="00FE5FD5">
          <w:rPr>
            <w:noProof/>
            <w:webHidden/>
          </w:rPr>
        </w:r>
        <w:r w:rsidR="00FE5FD5">
          <w:rPr>
            <w:noProof/>
            <w:webHidden/>
          </w:rPr>
          <w:fldChar w:fldCharType="separate"/>
        </w:r>
        <w:r w:rsidR="00FE5FD5">
          <w:rPr>
            <w:noProof/>
            <w:webHidden/>
          </w:rPr>
          <w:t>3</w:t>
        </w:r>
        <w:r w:rsidR="00FE5FD5">
          <w:rPr>
            <w:noProof/>
            <w:webHidden/>
          </w:rPr>
          <w:fldChar w:fldCharType="end"/>
        </w:r>
      </w:hyperlink>
    </w:p>
    <w:p w:rsidR="00FE5FD5" w:rsidRDefault="007F1FF7">
      <w:pPr>
        <w:pStyle w:val="11"/>
        <w:rPr>
          <w:rFonts w:asciiTheme="minorHAnsi" w:eastAsiaTheme="minorEastAsia" w:hAnsiTheme="minorHAnsi" w:cstheme="minorBidi"/>
          <w:kern w:val="0"/>
        </w:rPr>
      </w:pPr>
      <w:hyperlink w:anchor="_Toc7515286" w:history="1">
        <w:r w:rsidR="00FE5FD5" w:rsidRPr="0008071F">
          <w:rPr>
            <w:rStyle w:val="af8"/>
            <w:bCs/>
            <w:caps/>
          </w:rPr>
          <w:t>Раздел 02.</w:t>
        </w:r>
        <w:r w:rsidR="00FE5FD5">
          <w:rPr>
            <w:rFonts w:asciiTheme="minorHAnsi" w:eastAsiaTheme="minorEastAsia" w:hAnsiTheme="minorHAnsi" w:cstheme="minorBidi"/>
            <w:kern w:val="0"/>
          </w:rPr>
          <w:tab/>
        </w:r>
        <w:r w:rsidR="00FE5FD5" w:rsidRPr="0008071F">
          <w:rPr>
            <w:rStyle w:val="af8"/>
            <w:bCs/>
            <w:caps/>
          </w:rPr>
          <w:t>дополнительные требования, предъявляемые к участникам торгов на валютном рынке и рынке драгоценных металлов</w:t>
        </w:r>
        <w:r w:rsidR="00FE5FD5">
          <w:rPr>
            <w:webHidden/>
          </w:rPr>
          <w:tab/>
        </w:r>
        <w:r w:rsidR="00FE5FD5">
          <w:rPr>
            <w:webHidden/>
          </w:rPr>
          <w:fldChar w:fldCharType="begin"/>
        </w:r>
        <w:r w:rsidR="00FE5FD5">
          <w:rPr>
            <w:webHidden/>
          </w:rPr>
          <w:instrText xml:space="preserve"> PAGEREF _Toc7515286 \h </w:instrText>
        </w:r>
        <w:r w:rsidR="00FE5FD5">
          <w:rPr>
            <w:webHidden/>
          </w:rPr>
        </w:r>
        <w:r w:rsidR="00FE5FD5">
          <w:rPr>
            <w:webHidden/>
          </w:rPr>
          <w:fldChar w:fldCharType="separate"/>
        </w:r>
        <w:r w:rsidR="00FE5FD5">
          <w:rPr>
            <w:webHidden/>
          </w:rPr>
          <w:t>3</w:t>
        </w:r>
        <w:r w:rsidR="00FE5FD5">
          <w:rPr>
            <w:webHidden/>
          </w:rPr>
          <w:fldChar w:fldCharType="end"/>
        </w:r>
      </w:hyperlink>
    </w:p>
    <w:p w:rsidR="00FE5FD5" w:rsidRDefault="007F1FF7">
      <w:pPr>
        <w:pStyle w:val="25"/>
        <w:rPr>
          <w:rFonts w:asciiTheme="minorHAnsi" w:eastAsiaTheme="minorEastAsia" w:hAnsiTheme="minorHAnsi" w:cstheme="minorBidi"/>
          <w:noProof/>
          <w:sz w:val="22"/>
          <w:szCs w:val="22"/>
        </w:rPr>
      </w:pPr>
      <w:hyperlink w:anchor="_Toc7515287" w:history="1">
        <w:r w:rsidR="00FE5FD5" w:rsidRPr="0008071F">
          <w:rPr>
            <w:rStyle w:val="af8"/>
            <w:rFonts w:ascii="Tahoma" w:hAnsi="Tahoma" w:cs="Tahoma"/>
            <w:noProof/>
          </w:rPr>
          <w:t>Статья 02.01.</w:t>
        </w:r>
        <w:r w:rsidR="00FE5FD5">
          <w:rPr>
            <w:rFonts w:asciiTheme="minorHAnsi" w:eastAsiaTheme="minorEastAsia" w:hAnsiTheme="minorHAnsi" w:cstheme="minorBidi"/>
            <w:noProof/>
            <w:sz w:val="22"/>
            <w:szCs w:val="22"/>
          </w:rPr>
          <w:tab/>
        </w:r>
        <w:r w:rsidR="00FE5FD5" w:rsidRPr="0008071F">
          <w:rPr>
            <w:rStyle w:val="af8"/>
            <w:rFonts w:ascii="Tahoma" w:hAnsi="Tahoma" w:cs="Tahoma"/>
            <w:noProof/>
          </w:rPr>
          <w:t>Категории Участников торгов на валютном рынке и рынке драгоценных металлом и дополнительные требования, предъявляемые к ним для допуска к участию в торгах</w:t>
        </w:r>
        <w:r w:rsidR="00FE5FD5">
          <w:rPr>
            <w:noProof/>
            <w:webHidden/>
          </w:rPr>
          <w:tab/>
        </w:r>
        <w:r w:rsidR="00FE5FD5">
          <w:rPr>
            <w:noProof/>
            <w:webHidden/>
          </w:rPr>
          <w:fldChar w:fldCharType="begin"/>
        </w:r>
        <w:r w:rsidR="00FE5FD5">
          <w:rPr>
            <w:noProof/>
            <w:webHidden/>
          </w:rPr>
          <w:instrText xml:space="preserve"> PAGEREF _Toc7515287 \h </w:instrText>
        </w:r>
        <w:r w:rsidR="00FE5FD5">
          <w:rPr>
            <w:noProof/>
            <w:webHidden/>
          </w:rPr>
        </w:r>
        <w:r w:rsidR="00FE5FD5">
          <w:rPr>
            <w:noProof/>
            <w:webHidden/>
          </w:rPr>
          <w:fldChar w:fldCharType="separate"/>
        </w:r>
        <w:r w:rsidR="00FE5FD5">
          <w:rPr>
            <w:noProof/>
            <w:webHidden/>
          </w:rPr>
          <w:t>3</w:t>
        </w:r>
        <w:r w:rsidR="00FE5FD5">
          <w:rPr>
            <w:noProof/>
            <w:webHidden/>
          </w:rPr>
          <w:fldChar w:fldCharType="end"/>
        </w:r>
      </w:hyperlink>
    </w:p>
    <w:p w:rsidR="00FE5FD5" w:rsidRDefault="007F1FF7">
      <w:pPr>
        <w:pStyle w:val="25"/>
        <w:rPr>
          <w:rFonts w:asciiTheme="minorHAnsi" w:eastAsiaTheme="minorEastAsia" w:hAnsiTheme="minorHAnsi" w:cstheme="minorBidi"/>
          <w:noProof/>
          <w:sz w:val="22"/>
          <w:szCs w:val="22"/>
        </w:rPr>
      </w:pPr>
      <w:hyperlink w:anchor="_Toc7515288" w:history="1">
        <w:r w:rsidR="00FE5FD5" w:rsidRPr="0008071F">
          <w:rPr>
            <w:rStyle w:val="af8"/>
            <w:rFonts w:ascii="Tahoma" w:hAnsi="Tahoma" w:cs="Tahoma"/>
            <w:noProof/>
          </w:rPr>
          <w:t>Статья 02.02.</w:t>
        </w:r>
        <w:r w:rsidR="00FE5FD5">
          <w:rPr>
            <w:rFonts w:asciiTheme="minorHAnsi" w:eastAsiaTheme="minorEastAsia" w:hAnsiTheme="minorHAnsi" w:cstheme="minorBidi"/>
            <w:noProof/>
            <w:sz w:val="22"/>
            <w:szCs w:val="22"/>
          </w:rPr>
          <w:tab/>
        </w:r>
        <w:r w:rsidR="00FE5FD5" w:rsidRPr="0008071F">
          <w:rPr>
            <w:rStyle w:val="af8"/>
            <w:rFonts w:ascii="Tahoma" w:hAnsi="Tahoma" w:cs="Tahoma"/>
            <w:noProof/>
          </w:rPr>
          <w:t>Дополнительные условия предоставления допуска к участию в торгах на валютном рынке и рынке драгоценных металлов</w:t>
        </w:r>
        <w:r w:rsidR="00FE5FD5">
          <w:rPr>
            <w:noProof/>
            <w:webHidden/>
          </w:rPr>
          <w:tab/>
        </w:r>
        <w:r w:rsidR="00FE5FD5">
          <w:rPr>
            <w:noProof/>
            <w:webHidden/>
          </w:rPr>
          <w:fldChar w:fldCharType="begin"/>
        </w:r>
        <w:r w:rsidR="00FE5FD5">
          <w:rPr>
            <w:noProof/>
            <w:webHidden/>
          </w:rPr>
          <w:instrText xml:space="preserve"> PAGEREF _Toc7515288 \h </w:instrText>
        </w:r>
        <w:r w:rsidR="00FE5FD5">
          <w:rPr>
            <w:noProof/>
            <w:webHidden/>
          </w:rPr>
        </w:r>
        <w:r w:rsidR="00FE5FD5">
          <w:rPr>
            <w:noProof/>
            <w:webHidden/>
          </w:rPr>
          <w:fldChar w:fldCharType="separate"/>
        </w:r>
        <w:r w:rsidR="00FE5FD5">
          <w:rPr>
            <w:noProof/>
            <w:webHidden/>
          </w:rPr>
          <w:t>6</w:t>
        </w:r>
        <w:r w:rsidR="00FE5FD5">
          <w:rPr>
            <w:noProof/>
            <w:webHidden/>
          </w:rPr>
          <w:fldChar w:fldCharType="end"/>
        </w:r>
      </w:hyperlink>
    </w:p>
    <w:p w:rsidR="00FE5FD5" w:rsidRDefault="007F1FF7">
      <w:pPr>
        <w:pStyle w:val="11"/>
        <w:rPr>
          <w:rFonts w:asciiTheme="minorHAnsi" w:eastAsiaTheme="minorEastAsia" w:hAnsiTheme="minorHAnsi" w:cstheme="minorBidi"/>
          <w:kern w:val="0"/>
        </w:rPr>
      </w:pPr>
      <w:hyperlink w:anchor="_Toc7515289" w:history="1">
        <w:r w:rsidR="00FE5FD5" w:rsidRPr="0008071F">
          <w:rPr>
            <w:rStyle w:val="af8"/>
            <w:bCs/>
            <w:caps/>
          </w:rPr>
          <w:t>Раздел 03.</w:t>
        </w:r>
        <w:r w:rsidR="00FE5FD5">
          <w:rPr>
            <w:rFonts w:asciiTheme="minorHAnsi" w:eastAsiaTheme="minorEastAsia" w:hAnsiTheme="minorHAnsi" w:cstheme="minorBidi"/>
            <w:kern w:val="0"/>
          </w:rPr>
          <w:tab/>
        </w:r>
        <w:r w:rsidR="00FE5FD5" w:rsidRPr="0008071F">
          <w:rPr>
            <w:rStyle w:val="af8"/>
            <w:bCs/>
            <w:caps/>
          </w:rPr>
          <w:t>особенности ограничения, приостановления и прекращения допуска к участию в торгах на валютном рынке и рынке драгоценных металлов</w:t>
        </w:r>
        <w:r w:rsidR="00FE5FD5">
          <w:rPr>
            <w:webHidden/>
          </w:rPr>
          <w:tab/>
        </w:r>
        <w:r w:rsidR="00FE5FD5">
          <w:rPr>
            <w:webHidden/>
          </w:rPr>
          <w:fldChar w:fldCharType="begin"/>
        </w:r>
        <w:r w:rsidR="00FE5FD5">
          <w:rPr>
            <w:webHidden/>
          </w:rPr>
          <w:instrText xml:space="preserve"> PAGEREF _Toc7515289 \h </w:instrText>
        </w:r>
        <w:r w:rsidR="00FE5FD5">
          <w:rPr>
            <w:webHidden/>
          </w:rPr>
        </w:r>
        <w:r w:rsidR="00FE5FD5">
          <w:rPr>
            <w:webHidden/>
          </w:rPr>
          <w:fldChar w:fldCharType="separate"/>
        </w:r>
        <w:r w:rsidR="00FE5FD5">
          <w:rPr>
            <w:webHidden/>
          </w:rPr>
          <w:t>8</w:t>
        </w:r>
        <w:r w:rsidR="00FE5FD5">
          <w:rPr>
            <w:webHidden/>
          </w:rPr>
          <w:fldChar w:fldCharType="end"/>
        </w:r>
      </w:hyperlink>
    </w:p>
    <w:p w:rsidR="00FE5FD5" w:rsidRDefault="007F1FF7">
      <w:pPr>
        <w:pStyle w:val="25"/>
        <w:rPr>
          <w:rFonts w:asciiTheme="minorHAnsi" w:eastAsiaTheme="minorEastAsia" w:hAnsiTheme="minorHAnsi" w:cstheme="minorBidi"/>
          <w:noProof/>
          <w:sz w:val="22"/>
          <w:szCs w:val="22"/>
        </w:rPr>
      </w:pPr>
      <w:hyperlink w:anchor="_Toc7515290" w:history="1">
        <w:r w:rsidR="00FE5FD5" w:rsidRPr="0008071F">
          <w:rPr>
            <w:rStyle w:val="af8"/>
            <w:rFonts w:ascii="Tahoma" w:hAnsi="Tahoma" w:cs="Tahoma"/>
            <w:noProof/>
          </w:rPr>
          <w:t>Статья 03.01.</w:t>
        </w:r>
        <w:r w:rsidR="00FE5FD5">
          <w:rPr>
            <w:rFonts w:asciiTheme="minorHAnsi" w:eastAsiaTheme="minorEastAsia" w:hAnsiTheme="minorHAnsi" w:cstheme="minorBidi"/>
            <w:noProof/>
            <w:sz w:val="22"/>
            <w:szCs w:val="22"/>
          </w:rPr>
          <w:tab/>
        </w:r>
        <w:r w:rsidR="00FE5FD5" w:rsidRPr="0008071F">
          <w:rPr>
            <w:rStyle w:val="af8"/>
            <w:rFonts w:ascii="Tahoma" w:hAnsi="Tahoma" w:cs="Tahoma"/>
            <w:noProof/>
          </w:rPr>
          <w:t>Особенности введения Режима ограничения допуска Участника торгов к участию в торгах</w:t>
        </w:r>
        <w:r w:rsidR="00FE5FD5">
          <w:rPr>
            <w:noProof/>
            <w:webHidden/>
          </w:rPr>
          <w:tab/>
        </w:r>
        <w:r w:rsidR="00FE5FD5">
          <w:rPr>
            <w:noProof/>
            <w:webHidden/>
          </w:rPr>
          <w:fldChar w:fldCharType="begin"/>
        </w:r>
        <w:r w:rsidR="00FE5FD5">
          <w:rPr>
            <w:noProof/>
            <w:webHidden/>
          </w:rPr>
          <w:instrText xml:space="preserve"> PAGEREF _Toc7515290 \h </w:instrText>
        </w:r>
        <w:r w:rsidR="00FE5FD5">
          <w:rPr>
            <w:noProof/>
            <w:webHidden/>
          </w:rPr>
        </w:r>
        <w:r w:rsidR="00FE5FD5">
          <w:rPr>
            <w:noProof/>
            <w:webHidden/>
          </w:rPr>
          <w:fldChar w:fldCharType="separate"/>
        </w:r>
        <w:r w:rsidR="00FE5FD5">
          <w:rPr>
            <w:noProof/>
            <w:webHidden/>
          </w:rPr>
          <w:t>8</w:t>
        </w:r>
        <w:r w:rsidR="00FE5FD5">
          <w:rPr>
            <w:noProof/>
            <w:webHidden/>
          </w:rPr>
          <w:fldChar w:fldCharType="end"/>
        </w:r>
      </w:hyperlink>
    </w:p>
    <w:p w:rsidR="00FE5FD5" w:rsidRDefault="007F1FF7">
      <w:pPr>
        <w:pStyle w:val="25"/>
        <w:rPr>
          <w:rFonts w:asciiTheme="minorHAnsi" w:eastAsiaTheme="minorEastAsia" w:hAnsiTheme="minorHAnsi" w:cstheme="minorBidi"/>
          <w:noProof/>
          <w:sz w:val="22"/>
          <w:szCs w:val="22"/>
        </w:rPr>
      </w:pPr>
      <w:hyperlink w:anchor="_Toc7515291" w:history="1">
        <w:r w:rsidR="00FE5FD5" w:rsidRPr="0008071F">
          <w:rPr>
            <w:rStyle w:val="af8"/>
            <w:rFonts w:ascii="Tahoma" w:hAnsi="Tahoma" w:cs="Tahoma"/>
            <w:noProof/>
          </w:rPr>
          <w:t>Статья 03.02.</w:t>
        </w:r>
        <w:r w:rsidR="00FE5FD5">
          <w:rPr>
            <w:rFonts w:asciiTheme="minorHAnsi" w:eastAsiaTheme="minorEastAsia" w:hAnsiTheme="minorHAnsi" w:cstheme="minorBidi"/>
            <w:noProof/>
            <w:sz w:val="22"/>
            <w:szCs w:val="22"/>
          </w:rPr>
          <w:tab/>
        </w:r>
        <w:r w:rsidR="00FE5FD5" w:rsidRPr="0008071F">
          <w:rPr>
            <w:rStyle w:val="af8"/>
            <w:rFonts w:ascii="Tahoma" w:hAnsi="Tahoma" w:cs="Tahoma"/>
            <w:noProof/>
          </w:rPr>
          <w:t>Дополнительные основания и особенности приостановления допуска Участника торгов к участию в торгах на валютном рынке и рынке драгоценных металлов</w:t>
        </w:r>
        <w:r w:rsidR="00FE5FD5">
          <w:rPr>
            <w:noProof/>
            <w:webHidden/>
          </w:rPr>
          <w:tab/>
        </w:r>
        <w:r w:rsidR="00FE5FD5">
          <w:rPr>
            <w:noProof/>
            <w:webHidden/>
          </w:rPr>
          <w:fldChar w:fldCharType="begin"/>
        </w:r>
        <w:r w:rsidR="00FE5FD5">
          <w:rPr>
            <w:noProof/>
            <w:webHidden/>
          </w:rPr>
          <w:instrText xml:space="preserve"> PAGEREF _Toc7515291 \h </w:instrText>
        </w:r>
        <w:r w:rsidR="00FE5FD5">
          <w:rPr>
            <w:noProof/>
            <w:webHidden/>
          </w:rPr>
        </w:r>
        <w:r w:rsidR="00FE5FD5">
          <w:rPr>
            <w:noProof/>
            <w:webHidden/>
          </w:rPr>
          <w:fldChar w:fldCharType="separate"/>
        </w:r>
        <w:r w:rsidR="00FE5FD5">
          <w:rPr>
            <w:noProof/>
            <w:webHidden/>
          </w:rPr>
          <w:t>9</w:t>
        </w:r>
        <w:r w:rsidR="00FE5FD5">
          <w:rPr>
            <w:noProof/>
            <w:webHidden/>
          </w:rPr>
          <w:fldChar w:fldCharType="end"/>
        </w:r>
      </w:hyperlink>
    </w:p>
    <w:p w:rsidR="00FE5FD5" w:rsidRDefault="007F1FF7">
      <w:pPr>
        <w:pStyle w:val="25"/>
        <w:rPr>
          <w:rFonts w:asciiTheme="minorHAnsi" w:eastAsiaTheme="minorEastAsia" w:hAnsiTheme="minorHAnsi" w:cstheme="minorBidi"/>
          <w:noProof/>
          <w:sz w:val="22"/>
          <w:szCs w:val="22"/>
        </w:rPr>
      </w:pPr>
      <w:hyperlink w:anchor="_Toc7515292" w:history="1">
        <w:r w:rsidR="00FE5FD5" w:rsidRPr="0008071F">
          <w:rPr>
            <w:rStyle w:val="af8"/>
            <w:rFonts w:ascii="Tahoma" w:hAnsi="Tahoma" w:cs="Tahoma"/>
            <w:noProof/>
          </w:rPr>
          <w:t>Статья 03.03.</w:t>
        </w:r>
        <w:r w:rsidR="00FE5FD5">
          <w:rPr>
            <w:rFonts w:asciiTheme="minorHAnsi" w:eastAsiaTheme="minorEastAsia" w:hAnsiTheme="minorHAnsi" w:cstheme="minorBidi"/>
            <w:noProof/>
            <w:sz w:val="22"/>
            <w:szCs w:val="22"/>
          </w:rPr>
          <w:tab/>
        </w:r>
        <w:r w:rsidR="00FE5FD5" w:rsidRPr="0008071F">
          <w:rPr>
            <w:rStyle w:val="af8"/>
            <w:rFonts w:ascii="Tahoma" w:hAnsi="Tahoma" w:cs="Tahoma"/>
            <w:noProof/>
          </w:rPr>
          <w:t>Дополнительные основания и особенности прекращения допуска Участника торгов к участию в торгах на валютном рынке и рынке драгоценных металлов</w:t>
        </w:r>
        <w:r w:rsidR="00FE5FD5">
          <w:rPr>
            <w:noProof/>
            <w:webHidden/>
          </w:rPr>
          <w:tab/>
        </w:r>
        <w:r w:rsidR="00FE5FD5">
          <w:rPr>
            <w:noProof/>
            <w:webHidden/>
          </w:rPr>
          <w:fldChar w:fldCharType="begin"/>
        </w:r>
        <w:r w:rsidR="00FE5FD5">
          <w:rPr>
            <w:noProof/>
            <w:webHidden/>
          </w:rPr>
          <w:instrText xml:space="preserve"> PAGEREF _Toc7515292 \h </w:instrText>
        </w:r>
        <w:r w:rsidR="00FE5FD5">
          <w:rPr>
            <w:noProof/>
            <w:webHidden/>
          </w:rPr>
        </w:r>
        <w:r w:rsidR="00FE5FD5">
          <w:rPr>
            <w:noProof/>
            <w:webHidden/>
          </w:rPr>
          <w:fldChar w:fldCharType="separate"/>
        </w:r>
        <w:r w:rsidR="00FE5FD5">
          <w:rPr>
            <w:noProof/>
            <w:webHidden/>
          </w:rPr>
          <w:t>10</w:t>
        </w:r>
        <w:r w:rsidR="00FE5FD5">
          <w:rPr>
            <w:noProof/>
            <w:webHidden/>
          </w:rPr>
          <w:fldChar w:fldCharType="end"/>
        </w:r>
      </w:hyperlink>
    </w:p>
    <w:p w:rsidR="00FE5FD5" w:rsidRDefault="007F1FF7">
      <w:pPr>
        <w:pStyle w:val="25"/>
        <w:rPr>
          <w:rFonts w:asciiTheme="minorHAnsi" w:eastAsiaTheme="minorEastAsia" w:hAnsiTheme="minorHAnsi" w:cstheme="minorBidi"/>
          <w:noProof/>
          <w:sz w:val="22"/>
          <w:szCs w:val="22"/>
        </w:rPr>
      </w:pPr>
      <w:hyperlink w:anchor="_Toc7515293" w:history="1">
        <w:r w:rsidR="00FE5FD5" w:rsidRPr="0008071F">
          <w:rPr>
            <w:rStyle w:val="af8"/>
            <w:rFonts w:ascii="Tahoma" w:hAnsi="Tahoma" w:cs="Tahoma"/>
            <w:noProof/>
          </w:rPr>
          <w:t>Статья 03.04.</w:t>
        </w:r>
        <w:r w:rsidR="00FE5FD5">
          <w:rPr>
            <w:rFonts w:asciiTheme="minorHAnsi" w:eastAsiaTheme="minorEastAsia" w:hAnsiTheme="minorHAnsi" w:cstheme="minorBidi"/>
            <w:noProof/>
            <w:sz w:val="22"/>
            <w:szCs w:val="22"/>
          </w:rPr>
          <w:tab/>
        </w:r>
        <w:r w:rsidR="00FE5FD5" w:rsidRPr="0008071F">
          <w:rPr>
            <w:rStyle w:val="af8"/>
            <w:rFonts w:ascii="Tahoma" w:hAnsi="Tahoma" w:cs="Tahoma"/>
            <w:noProof/>
          </w:rPr>
          <w:t>Особенности возобновления допуска Участника торгов к участию в торгах, допуск которого к участию в торгах был ранее ограничен/приостановлен на валютном рынке и рынке драгоценных металлов</w:t>
        </w:r>
        <w:r w:rsidR="00FE5FD5">
          <w:rPr>
            <w:noProof/>
            <w:webHidden/>
          </w:rPr>
          <w:tab/>
        </w:r>
        <w:r w:rsidR="00FE5FD5">
          <w:rPr>
            <w:noProof/>
            <w:webHidden/>
          </w:rPr>
          <w:fldChar w:fldCharType="begin"/>
        </w:r>
        <w:r w:rsidR="00FE5FD5">
          <w:rPr>
            <w:noProof/>
            <w:webHidden/>
          </w:rPr>
          <w:instrText xml:space="preserve"> PAGEREF _Toc7515293 \h </w:instrText>
        </w:r>
        <w:r w:rsidR="00FE5FD5">
          <w:rPr>
            <w:noProof/>
            <w:webHidden/>
          </w:rPr>
        </w:r>
        <w:r w:rsidR="00FE5FD5">
          <w:rPr>
            <w:noProof/>
            <w:webHidden/>
          </w:rPr>
          <w:fldChar w:fldCharType="separate"/>
        </w:r>
        <w:r w:rsidR="00FE5FD5">
          <w:rPr>
            <w:noProof/>
            <w:webHidden/>
          </w:rPr>
          <w:t>10</w:t>
        </w:r>
        <w:r w:rsidR="00FE5FD5">
          <w:rPr>
            <w:noProof/>
            <w:webHidden/>
          </w:rPr>
          <w:fldChar w:fldCharType="end"/>
        </w:r>
      </w:hyperlink>
    </w:p>
    <w:p w:rsidR="00F03524" w:rsidRPr="00263268" w:rsidRDefault="006807C0" w:rsidP="00B27978">
      <w:pPr>
        <w:spacing w:line="480" w:lineRule="auto"/>
        <w:jc w:val="both"/>
        <w:rPr>
          <w:rFonts w:ascii="Tahoma" w:hAnsi="Tahoma" w:cs="Tahoma"/>
          <w:bCs/>
          <w:iCs/>
          <w:sz w:val="21"/>
          <w:szCs w:val="21"/>
        </w:rPr>
      </w:pPr>
      <w:r w:rsidRPr="00263268">
        <w:rPr>
          <w:rFonts w:ascii="Tahoma" w:hAnsi="Tahoma" w:cs="Tahoma"/>
          <w:bCs/>
          <w:iCs/>
          <w:sz w:val="21"/>
          <w:szCs w:val="21"/>
        </w:rPr>
        <w:fldChar w:fldCharType="end"/>
      </w:r>
    </w:p>
    <w:p w:rsidR="00B9172A" w:rsidRPr="00263268" w:rsidRDefault="00BE6CD1" w:rsidP="00B94389">
      <w:pPr>
        <w:pStyle w:val="1"/>
        <w:numPr>
          <w:ilvl w:val="0"/>
          <w:numId w:val="0"/>
        </w:numPr>
        <w:spacing w:before="120" w:after="120"/>
        <w:jc w:val="left"/>
        <w:rPr>
          <w:rFonts w:ascii="Tahoma" w:hAnsi="Tahoma" w:cs="Tahoma"/>
          <w:bCs/>
          <w:caps/>
          <w:color w:val="0000FF"/>
          <w:kern w:val="28"/>
          <w:sz w:val="22"/>
          <w:szCs w:val="22"/>
        </w:rPr>
      </w:pPr>
      <w:r w:rsidRPr="00263268">
        <w:rPr>
          <w:rFonts w:ascii="Tahoma" w:hAnsi="Tahoma" w:cs="Tahoma"/>
          <w:bCs/>
          <w:caps/>
          <w:color w:val="0000FF"/>
          <w:kern w:val="28"/>
          <w:sz w:val="22"/>
          <w:szCs w:val="22"/>
        </w:rPr>
        <w:br w:type="page"/>
      </w:r>
      <w:bookmarkStart w:id="0" w:name="_Toc244491777"/>
      <w:bookmarkStart w:id="1" w:name="_Toc280276911"/>
      <w:bookmarkStart w:id="2" w:name="_Toc420662970"/>
      <w:bookmarkStart w:id="3" w:name="_Toc7515283"/>
      <w:bookmarkStart w:id="4" w:name="_Ref153880896"/>
      <w:r w:rsidR="00B9172A" w:rsidRPr="00263268">
        <w:rPr>
          <w:rFonts w:ascii="Tahoma" w:hAnsi="Tahoma" w:cs="Tahoma"/>
          <w:bCs/>
          <w:caps/>
          <w:color w:val="0000FF"/>
          <w:kern w:val="28"/>
          <w:sz w:val="22"/>
          <w:szCs w:val="22"/>
        </w:rPr>
        <w:t xml:space="preserve">Раздел 01. </w:t>
      </w:r>
      <w:r w:rsidR="00B9172A" w:rsidRPr="00263268">
        <w:rPr>
          <w:rFonts w:ascii="Tahoma" w:hAnsi="Tahoma" w:cs="Tahoma"/>
          <w:bCs/>
          <w:caps/>
          <w:color w:val="0000FF"/>
          <w:kern w:val="28"/>
          <w:sz w:val="22"/>
          <w:szCs w:val="22"/>
        </w:rPr>
        <w:tab/>
      </w:r>
      <w:bookmarkEnd w:id="0"/>
      <w:bookmarkEnd w:id="1"/>
      <w:bookmarkEnd w:id="2"/>
      <w:r w:rsidR="00D23F87" w:rsidRPr="00D23F87">
        <w:rPr>
          <w:rFonts w:ascii="Tahoma" w:hAnsi="Tahoma" w:cs="Tahoma"/>
          <w:bCs/>
          <w:caps/>
          <w:color w:val="0000FF"/>
          <w:kern w:val="28"/>
          <w:sz w:val="22"/>
          <w:szCs w:val="22"/>
        </w:rPr>
        <w:t>Общие положения</w:t>
      </w:r>
      <w:bookmarkEnd w:id="3"/>
    </w:p>
    <w:p w:rsidR="00B9172A" w:rsidRPr="00263268" w:rsidRDefault="00B9172A" w:rsidP="009A17C4">
      <w:pPr>
        <w:pStyle w:val="20"/>
        <w:spacing w:after="120"/>
        <w:ind w:left="1985" w:hanging="1985"/>
        <w:rPr>
          <w:rFonts w:ascii="Tahoma" w:hAnsi="Tahoma" w:cs="Tahoma"/>
          <w:i w:val="0"/>
          <w:sz w:val="22"/>
          <w:szCs w:val="22"/>
        </w:rPr>
      </w:pPr>
      <w:bookmarkStart w:id="5" w:name="_Toc244491778"/>
      <w:bookmarkStart w:id="6" w:name="_Toc280276912"/>
      <w:bookmarkStart w:id="7" w:name="_Toc420662971"/>
      <w:bookmarkStart w:id="8" w:name="_Toc7515284"/>
      <w:r w:rsidRPr="00263268">
        <w:rPr>
          <w:rFonts w:ascii="Tahoma" w:hAnsi="Tahoma" w:cs="Tahoma"/>
          <w:i w:val="0"/>
          <w:sz w:val="22"/>
          <w:szCs w:val="22"/>
        </w:rPr>
        <w:t>Статья 01.01.</w:t>
      </w:r>
      <w:r w:rsidRPr="00263268">
        <w:rPr>
          <w:rFonts w:ascii="Tahoma" w:hAnsi="Tahoma" w:cs="Tahoma"/>
          <w:i w:val="0"/>
          <w:sz w:val="22"/>
          <w:szCs w:val="22"/>
        </w:rPr>
        <w:tab/>
      </w:r>
      <w:bookmarkEnd w:id="5"/>
      <w:bookmarkEnd w:id="6"/>
      <w:bookmarkEnd w:id="7"/>
      <w:r w:rsidR="00D23F87" w:rsidRPr="00D23F87">
        <w:rPr>
          <w:rFonts w:ascii="Tahoma" w:hAnsi="Tahoma" w:cs="Tahoma"/>
          <w:i w:val="0"/>
          <w:sz w:val="22"/>
          <w:szCs w:val="22"/>
        </w:rPr>
        <w:t xml:space="preserve">Назначение Правил допуска на </w:t>
      </w:r>
      <w:r w:rsidR="00D23F87">
        <w:rPr>
          <w:rFonts w:ascii="Tahoma" w:hAnsi="Tahoma" w:cs="Tahoma"/>
          <w:i w:val="0"/>
          <w:sz w:val="22"/>
          <w:szCs w:val="22"/>
        </w:rPr>
        <w:t>валютном</w:t>
      </w:r>
      <w:r w:rsidR="00D23F87" w:rsidRPr="00D23F87">
        <w:rPr>
          <w:rFonts w:ascii="Tahoma" w:hAnsi="Tahoma" w:cs="Tahoma"/>
          <w:i w:val="0"/>
          <w:sz w:val="22"/>
          <w:szCs w:val="22"/>
        </w:rPr>
        <w:t xml:space="preserve"> рынке</w:t>
      </w:r>
      <w:r w:rsidR="00D23F87">
        <w:rPr>
          <w:rFonts w:ascii="Tahoma" w:hAnsi="Tahoma" w:cs="Tahoma"/>
          <w:i w:val="0"/>
          <w:sz w:val="22"/>
          <w:szCs w:val="22"/>
        </w:rPr>
        <w:t xml:space="preserve"> и рынке драгоценных металлов</w:t>
      </w:r>
      <w:bookmarkEnd w:id="8"/>
    </w:p>
    <w:p w:rsidR="00B9172A" w:rsidRPr="00263268" w:rsidRDefault="00D23F87" w:rsidP="001E3305">
      <w:pPr>
        <w:widowControl w:val="0"/>
        <w:numPr>
          <w:ilvl w:val="0"/>
          <w:numId w:val="5"/>
        </w:numPr>
        <w:overflowPunct/>
        <w:ind w:hanging="720"/>
        <w:jc w:val="both"/>
        <w:textAlignment w:val="auto"/>
        <w:rPr>
          <w:rFonts w:ascii="Tahoma" w:hAnsi="Tahoma" w:cs="Tahoma"/>
          <w:sz w:val="22"/>
          <w:szCs w:val="22"/>
        </w:rPr>
      </w:pPr>
      <w:r w:rsidRPr="00D23F87">
        <w:rPr>
          <w:rFonts w:ascii="Tahoma" w:hAnsi="Tahoma" w:cs="Tahoma"/>
          <w:sz w:val="22"/>
          <w:szCs w:val="22"/>
        </w:rPr>
        <w:t>Настоящие Правила допуска к участию в организованных торгах ПАО Московская Биржа</w:t>
      </w:r>
      <w:r w:rsidR="00653E38">
        <w:rPr>
          <w:rFonts w:ascii="Tahoma" w:hAnsi="Tahoma" w:cs="Tahoma"/>
          <w:sz w:val="22"/>
          <w:szCs w:val="22"/>
        </w:rPr>
        <w:t>.</w:t>
      </w:r>
      <w:r w:rsidRPr="00D23F87">
        <w:rPr>
          <w:rFonts w:ascii="Tahoma" w:hAnsi="Tahoma" w:cs="Tahoma"/>
          <w:sz w:val="22"/>
          <w:szCs w:val="22"/>
        </w:rPr>
        <w:t xml:space="preserve"> Часть II. </w:t>
      </w:r>
      <w:r>
        <w:rPr>
          <w:rFonts w:ascii="Tahoma" w:hAnsi="Tahoma" w:cs="Tahoma"/>
          <w:sz w:val="22"/>
          <w:szCs w:val="22"/>
        </w:rPr>
        <w:t>Валютный рынок и</w:t>
      </w:r>
      <w:r w:rsidRPr="00D23F87">
        <w:rPr>
          <w:rFonts w:ascii="Tahoma" w:hAnsi="Tahoma" w:cs="Tahoma"/>
          <w:sz w:val="22"/>
          <w:szCs w:val="22"/>
        </w:rPr>
        <w:t xml:space="preserve"> рынок</w:t>
      </w:r>
      <w:r>
        <w:rPr>
          <w:rFonts w:ascii="Tahoma" w:hAnsi="Tahoma" w:cs="Tahoma"/>
          <w:sz w:val="22"/>
          <w:szCs w:val="22"/>
        </w:rPr>
        <w:t xml:space="preserve"> драгоценных металлов</w:t>
      </w:r>
      <w:r w:rsidRPr="00D23F87">
        <w:rPr>
          <w:rFonts w:ascii="Tahoma" w:hAnsi="Tahoma" w:cs="Tahoma"/>
          <w:sz w:val="22"/>
          <w:szCs w:val="22"/>
        </w:rPr>
        <w:t xml:space="preserve"> (далее - Правила допуска на </w:t>
      </w:r>
      <w:r>
        <w:rPr>
          <w:rFonts w:ascii="Tahoma" w:hAnsi="Tahoma" w:cs="Tahoma"/>
          <w:sz w:val="22"/>
          <w:szCs w:val="22"/>
        </w:rPr>
        <w:t>валютном рынке и</w:t>
      </w:r>
      <w:r w:rsidRPr="00D23F87">
        <w:rPr>
          <w:rFonts w:ascii="Tahoma" w:hAnsi="Tahoma" w:cs="Tahoma"/>
          <w:sz w:val="22"/>
          <w:szCs w:val="22"/>
        </w:rPr>
        <w:t xml:space="preserve"> рынке</w:t>
      </w:r>
      <w:r>
        <w:rPr>
          <w:rFonts w:ascii="Tahoma" w:hAnsi="Tahoma" w:cs="Tahoma"/>
          <w:sz w:val="22"/>
          <w:szCs w:val="22"/>
        </w:rPr>
        <w:t xml:space="preserve"> драгоценных металлов</w:t>
      </w:r>
      <w:r w:rsidRPr="00D23F87">
        <w:rPr>
          <w:rFonts w:ascii="Tahoma" w:hAnsi="Tahoma" w:cs="Tahoma"/>
          <w:sz w:val="22"/>
          <w:szCs w:val="22"/>
        </w:rPr>
        <w:t>) являются неотъемлемой частью Правил допуска к участию в организованных торгах ПАО Московская Биржа и совместно с Правилами допуска к участию в организованных торгах ПАО Московская Биржа</w:t>
      </w:r>
      <w:r w:rsidR="00653E38">
        <w:rPr>
          <w:rFonts w:ascii="Tahoma" w:hAnsi="Tahoma" w:cs="Tahoma"/>
          <w:sz w:val="22"/>
          <w:szCs w:val="22"/>
        </w:rPr>
        <w:t>.</w:t>
      </w:r>
      <w:r w:rsidRPr="00D23F87">
        <w:rPr>
          <w:rFonts w:ascii="Tahoma" w:hAnsi="Tahoma" w:cs="Tahoma"/>
          <w:sz w:val="22"/>
          <w:szCs w:val="22"/>
        </w:rPr>
        <w:t xml:space="preserve"> Часть I. Общая часть (далее – Общая часть Правил допуска) определяют требования, предъявляемые к Кандидатам и Участникам торгов на </w:t>
      </w:r>
      <w:r>
        <w:rPr>
          <w:rFonts w:ascii="Tahoma" w:hAnsi="Tahoma" w:cs="Tahoma"/>
          <w:sz w:val="22"/>
          <w:szCs w:val="22"/>
        </w:rPr>
        <w:t>валютном рынке и</w:t>
      </w:r>
      <w:r w:rsidRPr="00D23F87">
        <w:rPr>
          <w:rFonts w:ascii="Tahoma" w:hAnsi="Tahoma" w:cs="Tahoma"/>
          <w:sz w:val="22"/>
          <w:szCs w:val="22"/>
        </w:rPr>
        <w:t xml:space="preserve"> рынке </w:t>
      </w:r>
      <w:r>
        <w:rPr>
          <w:rFonts w:ascii="Tahoma" w:hAnsi="Tahoma" w:cs="Tahoma"/>
          <w:sz w:val="22"/>
          <w:szCs w:val="22"/>
        </w:rPr>
        <w:t xml:space="preserve">драгоценных металлов </w:t>
      </w:r>
      <w:r w:rsidRPr="00D23F87">
        <w:rPr>
          <w:rFonts w:ascii="Tahoma" w:hAnsi="Tahoma" w:cs="Tahoma"/>
          <w:sz w:val="22"/>
          <w:szCs w:val="22"/>
        </w:rPr>
        <w:t xml:space="preserve">(далее – Участники торгов), порядок регистрации Участников торгов </w:t>
      </w:r>
      <w:r w:rsidR="00653E38">
        <w:rPr>
          <w:rFonts w:ascii="Tahoma" w:hAnsi="Tahoma" w:cs="Tahoma"/>
          <w:sz w:val="22"/>
          <w:szCs w:val="22"/>
        </w:rPr>
        <w:t xml:space="preserve">в </w:t>
      </w:r>
      <w:r w:rsidRPr="00D23F87">
        <w:rPr>
          <w:rFonts w:ascii="Tahoma" w:hAnsi="Tahoma" w:cs="Tahoma"/>
          <w:sz w:val="22"/>
          <w:szCs w:val="22"/>
        </w:rPr>
        <w:t>Системе торгов на Бирже, порядок допуска, ограничения, приостановления, прекращения допуска Участников торгов к торгам.</w:t>
      </w:r>
    </w:p>
    <w:p w:rsidR="00D23F87" w:rsidRPr="00263268" w:rsidRDefault="00D23F87" w:rsidP="00D23F87">
      <w:pPr>
        <w:pStyle w:val="20"/>
        <w:spacing w:after="120"/>
        <w:ind w:left="1985" w:hanging="1985"/>
        <w:rPr>
          <w:rFonts w:ascii="Tahoma" w:hAnsi="Tahoma" w:cs="Tahoma"/>
          <w:i w:val="0"/>
          <w:sz w:val="22"/>
          <w:szCs w:val="22"/>
        </w:rPr>
      </w:pPr>
      <w:bookmarkStart w:id="9" w:name="_Toc494725881"/>
      <w:bookmarkStart w:id="10" w:name="_Toc7515285"/>
      <w:r w:rsidRPr="00263268">
        <w:rPr>
          <w:rFonts w:ascii="Tahoma" w:hAnsi="Tahoma" w:cs="Tahoma"/>
          <w:i w:val="0"/>
          <w:sz w:val="22"/>
          <w:szCs w:val="22"/>
        </w:rPr>
        <w:t>Статья 01.0</w:t>
      </w:r>
      <w:r>
        <w:rPr>
          <w:rFonts w:ascii="Tahoma" w:hAnsi="Tahoma" w:cs="Tahoma"/>
          <w:i w:val="0"/>
          <w:sz w:val="22"/>
          <w:szCs w:val="22"/>
        </w:rPr>
        <w:t>2</w:t>
      </w:r>
      <w:r w:rsidRPr="00263268">
        <w:rPr>
          <w:rFonts w:ascii="Tahoma" w:hAnsi="Tahoma" w:cs="Tahoma"/>
          <w:i w:val="0"/>
          <w:sz w:val="22"/>
          <w:szCs w:val="22"/>
        </w:rPr>
        <w:t>.</w:t>
      </w:r>
      <w:r w:rsidRPr="00263268">
        <w:rPr>
          <w:rFonts w:ascii="Tahoma" w:hAnsi="Tahoma" w:cs="Tahoma"/>
          <w:i w:val="0"/>
          <w:sz w:val="22"/>
          <w:szCs w:val="22"/>
        </w:rPr>
        <w:tab/>
        <w:t>Термины и определения</w:t>
      </w:r>
      <w:bookmarkEnd w:id="9"/>
      <w:bookmarkEnd w:id="10"/>
    </w:p>
    <w:p w:rsidR="00D23F87" w:rsidRPr="00263268" w:rsidRDefault="00D23F87" w:rsidP="00D23F87">
      <w:pPr>
        <w:widowControl w:val="0"/>
        <w:numPr>
          <w:ilvl w:val="0"/>
          <w:numId w:val="5"/>
        </w:numPr>
        <w:overflowPunct/>
        <w:ind w:hanging="720"/>
        <w:jc w:val="both"/>
        <w:textAlignment w:val="auto"/>
        <w:rPr>
          <w:rFonts w:ascii="Tahoma" w:hAnsi="Tahoma" w:cs="Tahoma"/>
          <w:sz w:val="22"/>
          <w:szCs w:val="22"/>
        </w:rPr>
      </w:pPr>
      <w:r w:rsidRPr="00263268">
        <w:rPr>
          <w:rFonts w:ascii="Tahoma" w:hAnsi="Tahoma" w:cs="Tahoma"/>
          <w:sz w:val="22"/>
          <w:szCs w:val="22"/>
        </w:rPr>
        <w:t xml:space="preserve">В целях настоящих Правил допуска </w:t>
      </w:r>
      <w:r w:rsidRPr="00705BCD">
        <w:rPr>
          <w:rFonts w:ascii="Tahoma" w:hAnsi="Tahoma" w:cs="Tahoma"/>
          <w:sz w:val="22"/>
          <w:szCs w:val="22"/>
        </w:rPr>
        <w:t xml:space="preserve">на </w:t>
      </w:r>
      <w:r w:rsidRPr="00D23F87">
        <w:rPr>
          <w:rFonts w:ascii="Tahoma" w:hAnsi="Tahoma" w:cs="Tahoma"/>
          <w:sz w:val="22"/>
          <w:szCs w:val="22"/>
        </w:rPr>
        <w:t>валютном рынке и рынке драгоценных металлов</w:t>
      </w:r>
      <w:r w:rsidRPr="00705BCD">
        <w:rPr>
          <w:rFonts w:ascii="Tahoma" w:hAnsi="Tahoma" w:cs="Tahoma"/>
          <w:sz w:val="22"/>
          <w:szCs w:val="22"/>
        </w:rPr>
        <w:t xml:space="preserve"> </w:t>
      </w:r>
      <w:r w:rsidRPr="00263268">
        <w:rPr>
          <w:rFonts w:ascii="Tahoma" w:hAnsi="Tahoma" w:cs="Tahoma"/>
          <w:sz w:val="22"/>
          <w:szCs w:val="22"/>
        </w:rPr>
        <w:t>применяются термины</w:t>
      </w:r>
      <w:r>
        <w:rPr>
          <w:rFonts w:ascii="Tahoma" w:hAnsi="Tahoma" w:cs="Tahoma"/>
          <w:sz w:val="22"/>
          <w:szCs w:val="22"/>
        </w:rPr>
        <w:t>, определенные в Общей части Правил допуска.</w:t>
      </w:r>
    </w:p>
    <w:p w:rsidR="005B1FB2" w:rsidRPr="00263268" w:rsidRDefault="005B1FB2" w:rsidP="0031735A">
      <w:pPr>
        <w:pStyle w:val="1"/>
        <w:numPr>
          <w:ilvl w:val="0"/>
          <w:numId w:val="0"/>
        </w:numPr>
        <w:spacing w:before="120" w:after="120"/>
        <w:jc w:val="left"/>
        <w:rPr>
          <w:rFonts w:ascii="Tahoma" w:hAnsi="Tahoma" w:cs="Tahoma"/>
          <w:bCs/>
          <w:caps/>
          <w:color w:val="0000FF"/>
          <w:kern w:val="28"/>
          <w:sz w:val="22"/>
          <w:szCs w:val="22"/>
        </w:rPr>
      </w:pPr>
      <w:bookmarkStart w:id="11" w:name="_Toc280276916"/>
      <w:bookmarkStart w:id="12" w:name="_Toc280277081"/>
      <w:bookmarkStart w:id="13" w:name="_Toc280277256"/>
      <w:bookmarkStart w:id="14" w:name="_Toc469886212"/>
      <w:bookmarkStart w:id="15" w:name="_Toc495217323"/>
      <w:bookmarkStart w:id="16" w:name="_Toc495221196"/>
      <w:bookmarkStart w:id="17" w:name="_Toc32733537"/>
      <w:bookmarkStart w:id="18" w:name="_Toc117914904"/>
      <w:bookmarkStart w:id="19" w:name="_Toc202591988"/>
      <w:bookmarkStart w:id="20" w:name="_Toc230606674"/>
      <w:bookmarkStart w:id="21" w:name="_Toc280276930"/>
      <w:bookmarkStart w:id="22" w:name="_Toc420662981"/>
      <w:bookmarkStart w:id="23" w:name="_Toc106193339"/>
      <w:bookmarkStart w:id="24" w:name="_Toc106788631"/>
      <w:bookmarkStart w:id="25" w:name="_Toc107305663"/>
      <w:bookmarkEnd w:id="4"/>
      <w:bookmarkEnd w:id="11"/>
      <w:bookmarkEnd w:id="12"/>
      <w:bookmarkEnd w:id="13"/>
    </w:p>
    <w:p w:rsidR="00E02C09" w:rsidRPr="00263268" w:rsidRDefault="00E02C09" w:rsidP="00D23F87">
      <w:pPr>
        <w:pStyle w:val="1"/>
        <w:numPr>
          <w:ilvl w:val="0"/>
          <w:numId w:val="0"/>
        </w:numPr>
        <w:spacing w:before="120" w:after="120"/>
        <w:ind w:left="1560" w:hanging="1560"/>
        <w:jc w:val="left"/>
        <w:rPr>
          <w:rFonts w:ascii="Tahoma" w:hAnsi="Tahoma" w:cs="Tahoma"/>
          <w:bCs/>
          <w:caps/>
          <w:color w:val="0000FF"/>
          <w:kern w:val="28"/>
          <w:sz w:val="22"/>
          <w:szCs w:val="22"/>
        </w:rPr>
      </w:pPr>
      <w:bookmarkStart w:id="26" w:name="_Toc7515286"/>
      <w:r w:rsidRPr="00263268">
        <w:rPr>
          <w:rFonts w:ascii="Tahoma" w:hAnsi="Tahoma" w:cs="Tahoma"/>
          <w:bCs/>
          <w:caps/>
          <w:color w:val="0000FF"/>
          <w:kern w:val="28"/>
          <w:sz w:val="22"/>
          <w:szCs w:val="22"/>
        </w:rPr>
        <w:t>Раздел 0</w:t>
      </w:r>
      <w:r w:rsidR="00D23F87">
        <w:rPr>
          <w:rFonts w:ascii="Tahoma" w:hAnsi="Tahoma" w:cs="Tahoma"/>
          <w:bCs/>
          <w:caps/>
          <w:color w:val="0000FF"/>
          <w:kern w:val="28"/>
          <w:sz w:val="22"/>
          <w:szCs w:val="22"/>
        </w:rPr>
        <w:t>2</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r>
      <w:bookmarkEnd w:id="14"/>
      <w:bookmarkEnd w:id="15"/>
      <w:bookmarkEnd w:id="16"/>
      <w:bookmarkEnd w:id="17"/>
      <w:bookmarkEnd w:id="18"/>
      <w:bookmarkEnd w:id="19"/>
      <w:bookmarkEnd w:id="20"/>
      <w:bookmarkEnd w:id="21"/>
      <w:r w:rsidR="00D23F87">
        <w:rPr>
          <w:rFonts w:ascii="Tahoma" w:hAnsi="Tahoma" w:cs="Tahoma"/>
          <w:bCs/>
          <w:caps/>
          <w:color w:val="0000FF"/>
          <w:kern w:val="28"/>
          <w:sz w:val="22"/>
          <w:szCs w:val="22"/>
        </w:rPr>
        <w:t xml:space="preserve">дополнительные </w:t>
      </w:r>
      <w:r w:rsidR="00445BB3" w:rsidRPr="00263268">
        <w:rPr>
          <w:rFonts w:ascii="Tahoma" w:hAnsi="Tahoma" w:cs="Tahoma"/>
          <w:bCs/>
          <w:caps/>
          <w:color w:val="0000FF"/>
          <w:kern w:val="28"/>
          <w:sz w:val="22"/>
          <w:szCs w:val="22"/>
        </w:rPr>
        <w:t>требования, предъявляемые к участникам торгов</w:t>
      </w:r>
      <w:bookmarkEnd w:id="22"/>
      <w:r w:rsidR="00D23F87">
        <w:rPr>
          <w:rFonts w:ascii="Tahoma" w:hAnsi="Tahoma" w:cs="Tahoma"/>
          <w:bCs/>
          <w:caps/>
          <w:color w:val="0000FF"/>
          <w:kern w:val="28"/>
          <w:sz w:val="22"/>
          <w:szCs w:val="22"/>
        </w:rPr>
        <w:t xml:space="preserve"> на валютном рынке и рынке драгоценных металлов</w:t>
      </w:r>
      <w:bookmarkEnd w:id="26"/>
    </w:p>
    <w:p w:rsidR="00C939BA" w:rsidRPr="00263268" w:rsidRDefault="00C939BA" w:rsidP="009D09F0">
      <w:pPr>
        <w:pStyle w:val="20"/>
        <w:spacing w:after="120"/>
        <w:ind w:left="1985" w:hanging="1985"/>
        <w:rPr>
          <w:rFonts w:ascii="Tahoma" w:hAnsi="Tahoma" w:cs="Tahoma"/>
          <w:i w:val="0"/>
          <w:sz w:val="22"/>
          <w:szCs w:val="22"/>
        </w:rPr>
      </w:pPr>
      <w:bookmarkStart w:id="27" w:name="_Toc427047958"/>
      <w:bookmarkStart w:id="28" w:name="_Toc420662983"/>
      <w:bookmarkStart w:id="29" w:name="_Toc7515287"/>
      <w:bookmarkStart w:id="30" w:name="_Ref238871214"/>
      <w:bookmarkStart w:id="31" w:name="_Ref239155387"/>
      <w:bookmarkStart w:id="32" w:name="_Ref154391324"/>
      <w:bookmarkEnd w:id="23"/>
      <w:bookmarkEnd w:id="24"/>
      <w:bookmarkEnd w:id="25"/>
      <w:bookmarkEnd w:id="27"/>
      <w:r w:rsidRPr="00263268">
        <w:rPr>
          <w:rFonts w:ascii="Tahoma" w:hAnsi="Tahoma" w:cs="Tahoma"/>
          <w:i w:val="0"/>
          <w:sz w:val="22"/>
          <w:szCs w:val="22"/>
        </w:rPr>
        <w:t>Статья 0</w:t>
      </w:r>
      <w:r w:rsidR="00D23F87">
        <w:rPr>
          <w:rFonts w:ascii="Tahoma" w:hAnsi="Tahoma" w:cs="Tahoma"/>
          <w:i w:val="0"/>
          <w:sz w:val="22"/>
          <w:szCs w:val="22"/>
        </w:rPr>
        <w:t>2</w:t>
      </w:r>
      <w:r w:rsidRPr="00263268">
        <w:rPr>
          <w:rFonts w:ascii="Tahoma" w:hAnsi="Tahoma" w:cs="Tahoma"/>
          <w:i w:val="0"/>
          <w:sz w:val="22"/>
          <w:szCs w:val="22"/>
        </w:rPr>
        <w:t>.0</w:t>
      </w:r>
      <w:r w:rsidR="00D23F87">
        <w:rPr>
          <w:rFonts w:ascii="Tahoma" w:hAnsi="Tahoma" w:cs="Tahoma"/>
          <w:i w:val="0"/>
          <w:sz w:val="22"/>
          <w:szCs w:val="22"/>
        </w:rPr>
        <w:t>1</w:t>
      </w:r>
      <w:r w:rsidRPr="00263268">
        <w:rPr>
          <w:rFonts w:ascii="Tahoma" w:hAnsi="Tahoma" w:cs="Tahoma"/>
          <w:i w:val="0"/>
          <w:sz w:val="22"/>
          <w:szCs w:val="22"/>
        </w:rPr>
        <w:t>.</w:t>
      </w:r>
      <w:r w:rsidRPr="00263268">
        <w:rPr>
          <w:rFonts w:ascii="Tahoma" w:hAnsi="Tahoma" w:cs="Tahoma"/>
          <w:i w:val="0"/>
          <w:sz w:val="22"/>
          <w:szCs w:val="22"/>
        </w:rPr>
        <w:tab/>
      </w:r>
      <w:r w:rsidR="002F3331" w:rsidRPr="00263268">
        <w:rPr>
          <w:rFonts w:ascii="Tahoma" w:hAnsi="Tahoma" w:cs="Tahoma"/>
          <w:i w:val="0"/>
          <w:sz w:val="22"/>
          <w:szCs w:val="22"/>
        </w:rPr>
        <w:t>Категории Участников торгов на валютном рынке и рынке драгоценных металлом и д</w:t>
      </w:r>
      <w:r w:rsidR="00A064E5" w:rsidRPr="00263268">
        <w:rPr>
          <w:rFonts w:ascii="Tahoma" w:hAnsi="Tahoma" w:cs="Tahoma"/>
          <w:i w:val="0"/>
          <w:sz w:val="22"/>
          <w:szCs w:val="22"/>
        </w:rPr>
        <w:t>ополнительные т</w:t>
      </w:r>
      <w:r w:rsidRPr="00263268">
        <w:rPr>
          <w:rFonts w:ascii="Tahoma" w:hAnsi="Tahoma" w:cs="Tahoma"/>
          <w:i w:val="0"/>
          <w:sz w:val="22"/>
          <w:szCs w:val="22"/>
        </w:rPr>
        <w:t xml:space="preserve">ребования, предъявляемые к </w:t>
      </w:r>
      <w:r w:rsidR="002F3331" w:rsidRPr="00263268">
        <w:rPr>
          <w:rFonts w:ascii="Tahoma" w:hAnsi="Tahoma" w:cs="Tahoma"/>
          <w:i w:val="0"/>
          <w:sz w:val="22"/>
          <w:szCs w:val="22"/>
        </w:rPr>
        <w:t xml:space="preserve">ним для допуска к </w:t>
      </w:r>
      <w:r w:rsidR="000154F9" w:rsidRPr="00263268">
        <w:rPr>
          <w:rFonts w:ascii="Tahoma" w:hAnsi="Tahoma" w:cs="Tahoma"/>
          <w:i w:val="0"/>
          <w:sz w:val="22"/>
          <w:szCs w:val="22"/>
        </w:rPr>
        <w:t xml:space="preserve">участию в </w:t>
      </w:r>
      <w:r w:rsidR="002F3331" w:rsidRPr="00263268">
        <w:rPr>
          <w:rFonts w:ascii="Tahoma" w:hAnsi="Tahoma" w:cs="Tahoma"/>
          <w:i w:val="0"/>
          <w:sz w:val="22"/>
          <w:szCs w:val="22"/>
        </w:rPr>
        <w:t>торга</w:t>
      </w:r>
      <w:r w:rsidR="000154F9" w:rsidRPr="00263268">
        <w:rPr>
          <w:rFonts w:ascii="Tahoma" w:hAnsi="Tahoma" w:cs="Tahoma"/>
          <w:i w:val="0"/>
          <w:sz w:val="22"/>
          <w:szCs w:val="22"/>
        </w:rPr>
        <w:t>х</w:t>
      </w:r>
      <w:bookmarkEnd w:id="28"/>
      <w:bookmarkEnd w:id="29"/>
    </w:p>
    <w:bookmarkEnd w:id="30"/>
    <w:p w:rsidR="00D56A8F" w:rsidRPr="00263268" w:rsidRDefault="00E8530E" w:rsidP="006F5672">
      <w:pPr>
        <w:numPr>
          <w:ilvl w:val="0"/>
          <w:numId w:val="65"/>
        </w:numPr>
        <w:overflowPunct/>
        <w:autoSpaceDE/>
        <w:autoSpaceDN/>
        <w:adjustRightInd/>
        <w:spacing w:after="120"/>
        <w:ind w:hanging="720"/>
        <w:jc w:val="both"/>
        <w:textAlignment w:val="auto"/>
        <w:rPr>
          <w:rFonts w:ascii="Tahoma" w:hAnsi="Tahoma" w:cs="Tahoma"/>
          <w:sz w:val="22"/>
          <w:szCs w:val="22"/>
        </w:rPr>
      </w:pPr>
      <w:r w:rsidRPr="00263268">
        <w:rPr>
          <w:rFonts w:ascii="Tahoma" w:hAnsi="Tahoma" w:cs="Tahoma"/>
          <w:sz w:val="22"/>
          <w:szCs w:val="22"/>
        </w:rPr>
        <w:t xml:space="preserve">Допуск к участию в торгах </w:t>
      </w:r>
      <w:r w:rsidR="00C939BA" w:rsidRPr="00263268">
        <w:rPr>
          <w:rFonts w:ascii="Tahoma" w:hAnsi="Tahoma" w:cs="Tahoma"/>
          <w:sz w:val="22"/>
          <w:szCs w:val="22"/>
        </w:rPr>
        <w:t xml:space="preserve">на валютном рынке и рынке драгоценных металлов </w:t>
      </w:r>
      <w:r w:rsidRPr="00263268">
        <w:rPr>
          <w:rFonts w:ascii="Tahoma" w:hAnsi="Tahoma" w:cs="Tahoma"/>
          <w:sz w:val="22"/>
          <w:szCs w:val="22"/>
        </w:rPr>
        <w:t>может быть предоставлен</w:t>
      </w:r>
      <w:r w:rsidR="00D56A8F" w:rsidRPr="00263268">
        <w:rPr>
          <w:rFonts w:ascii="Tahoma" w:hAnsi="Tahoma" w:cs="Tahoma"/>
          <w:sz w:val="22"/>
          <w:szCs w:val="22"/>
        </w:rPr>
        <w:t>:</w:t>
      </w:r>
    </w:p>
    <w:p w:rsidR="001A4307" w:rsidRPr="00263268" w:rsidRDefault="00E8530E" w:rsidP="006F5672">
      <w:pPr>
        <w:numPr>
          <w:ilvl w:val="1"/>
          <w:numId w:val="65"/>
        </w:numPr>
        <w:tabs>
          <w:tab w:val="left" w:pos="1276"/>
        </w:tabs>
        <w:spacing w:after="120"/>
        <w:ind w:left="1276" w:hanging="566"/>
        <w:jc w:val="both"/>
        <w:rPr>
          <w:rFonts w:ascii="Tahoma" w:hAnsi="Tahoma" w:cs="Tahoma"/>
          <w:sz w:val="22"/>
          <w:szCs w:val="22"/>
        </w:rPr>
      </w:pPr>
      <w:bookmarkStart w:id="33" w:name="_Toc280276933"/>
      <w:r w:rsidRPr="00263268">
        <w:rPr>
          <w:rFonts w:ascii="Tahoma" w:hAnsi="Tahoma" w:cs="Tahoma"/>
          <w:b/>
          <w:sz w:val="22"/>
          <w:szCs w:val="22"/>
        </w:rPr>
        <w:t xml:space="preserve">кредитным </w:t>
      </w:r>
      <w:r w:rsidR="00070043" w:rsidRPr="00263268">
        <w:rPr>
          <w:rFonts w:ascii="Tahoma" w:hAnsi="Tahoma" w:cs="Tahoma"/>
          <w:b/>
          <w:sz w:val="22"/>
          <w:szCs w:val="22"/>
        </w:rPr>
        <w:t>организаци</w:t>
      </w:r>
      <w:r w:rsidRPr="00263268">
        <w:rPr>
          <w:rFonts w:ascii="Tahoma" w:hAnsi="Tahoma" w:cs="Tahoma"/>
          <w:b/>
          <w:sz w:val="22"/>
          <w:szCs w:val="22"/>
        </w:rPr>
        <w:t>ям</w:t>
      </w:r>
      <w:r w:rsidR="00D92B35" w:rsidRPr="00263268">
        <w:rPr>
          <w:rFonts w:ascii="Tahoma" w:hAnsi="Tahoma" w:cs="Tahoma"/>
          <w:b/>
          <w:sz w:val="22"/>
          <w:szCs w:val="22"/>
        </w:rPr>
        <w:t>-</w:t>
      </w:r>
      <w:r w:rsidR="00070043" w:rsidRPr="00263268">
        <w:rPr>
          <w:rFonts w:ascii="Tahoma" w:hAnsi="Tahoma" w:cs="Tahoma"/>
          <w:b/>
          <w:sz w:val="22"/>
          <w:szCs w:val="22"/>
        </w:rPr>
        <w:t>резидент</w:t>
      </w:r>
      <w:r w:rsidRPr="00263268">
        <w:rPr>
          <w:rFonts w:ascii="Tahoma" w:hAnsi="Tahoma" w:cs="Tahoma"/>
          <w:b/>
          <w:sz w:val="22"/>
          <w:szCs w:val="22"/>
        </w:rPr>
        <w:t>ам</w:t>
      </w:r>
      <w:r w:rsidR="00070043" w:rsidRPr="00263268">
        <w:rPr>
          <w:rFonts w:ascii="Tahoma" w:hAnsi="Tahoma" w:cs="Tahoma"/>
          <w:b/>
          <w:sz w:val="22"/>
          <w:szCs w:val="22"/>
        </w:rPr>
        <w:t xml:space="preserve"> Российской Федерации</w:t>
      </w:r>
      <w:r w:rsidR="0088617C" w:rsidRPr="00263268">
        <w:rPr>
          <w:rFonts w:ascii="Tahoma" w:hAnsi="Tahoma" w:cs="Tahoma"/>
          <w:i/>
          <w:sz w:val="22"/>
          <w:szCs w:val="22"/>
        </w:rPr>
        <w:t xml:space="preserve"> </w:t>
      </w:r>
      <w:r w:rsidR="0088617C" w:rsidRPr="00263268">
        <w:rPr>
          <w:rFonts w:ascii="Tahoma" w:hAnsi="Tahoma" w:cs="Tahoma"/>
          <w:sz w:val="22"/>
          <w:szCs w:val="22"/>
        </w:rPr>
        <w:t>(далее – кредитные организации</w:t>
      </w:r>
      <w:r w:rsidR="0007440D" w:rsidRPr="00263268">
        <w:rPr>
          <w:rFonts w:ascii="Tahoma" w:hAnsi="Tahoma" w:cs="Tahoma"/>
          <w:sz w:val="22"/>
          <w:szCs w:val="22"/>
        </w:rPr>
        <w:t xml:space="preserve">), </w:t>
      </w:r>
      <w:r w:rsidR="00A32665" w:rsidRPr="00263268">
        <w:rPr>
          <w:rFonts w:ascii="Tahoma" w:hAnsi="Tahoma" w:cs="Tahoma"/>
          <w:sz w:val="22"/>
          <w:szCs w:val="22"/>
        </w:rPr>
        <w:t xml:space="preserve">имеющим лицензию Банка России на осуществление банковских операций со средствами в рублях и иностранной валюте, полученную не менее чем за 6 месяцев до даты подачи </w:t>
      </w:r>
      <w:r w:rsidR="006807C0" w:rsidRPr="00263268">
        <w:rPr>
          <w:rFonts w:ascii="Tahoma" w:hAnsi="Tahoma" w:cs="Tahoma"/>
          <w:sz w:val="22"/>
          <w:szCs w:val="22"/>
        </w:rPr>
        <w:t xml:space="preserve">Заявления о </w:t>
      </w:r>
      <w:r w:rsidR="00364210" w:rsidRPr="00263268">
        <w:rPr>
          <w:rFonts w:ascii="Tahoma" w:hAnsi="Tahoma" w:cs="Tahoma"/>
          <w:sz w:val="22"/>
          <w:szCs w:val="22"/>
        </w:rPr>
        <w:t xml:space="preserve">предоставлении допуска </w:t>
      </w:r>
      <w:r w:rsidR="0033756D" w:rsidRPr="00263268">
        <w:rPr>
          <w:rFonts w:ascii="Tahoma" w:hAnsi="Tahoma" w:cs="Tahoma"/>
          <w:sz w:val="22"/>
          <w:szCs w:val="22"/>
        </w:rPr>
        <w:t>к участию в торгах</w:t>
      </w:r>
      <w:r w:rsidR="00A32665" w:rsidRPr="00263268">
        <w:rPr>
          <w:rFonts w:ascii="Tahoma" w:hAnsi="Tahoma" w:cs="Tahoma"/>
          <w:sz w:val="22"/>
          <w:szCs w:val="22"/>
        </w:rPr>
        <w:t>;</w:t>
      </w:r>
    </w:p>
    <w:p w:rsidR="0050483C" w:rsidRPr="00263268" w:rsidRDefault="00B37D22" w:rsidP="006F5672">
      <w:pPr>
        <w:numPr>
          <w:ilvl w:val="1"/>
          <w:numId w:val="65"/>
        </w:numPr>
        <w:tabs>
          <w:tab w:val="left" w:pos="1276"/>
        </w:tabs>
        <w:spacing w:after="120"/>
        <w:ind w:left="1276" w:hanging="566"/>
        <w:jc w:val="both"/>
        <w:rPr>
          <w:rFonts w:ascii="Tahoma" w:hAnsi="Tahoma" w:cs="Tahoma"/>
          <w:sz w:val="22"/>
          <w:szCs w:val="22"/>
        </w:rPr>
      </w:pPr>
      <w:r w:rsidRPr="00263268">
        <w:rPr>
          <w:rFonts w:ascii="Tahoma" w:hAnsi="Tahoma" w:cs="Tahoma"/>
          <w:b/>
          <w:sz w:val="22"/>
          <w:szCs w:val="22"/>
        </w:rPr>
        <w:t>некредитны</w:t>
      </w:r>
      <w:r w:rsidR="00D177C0" w:rsidRPr="00263268">
        <w:rPr>
          <w:rFonts w:ascii="Tahoma" w:hAnsi="Tahoma" w:cs="Tahoma"/>
          <w:b/>
          <w:sz w:val="22"/>
          <w:szCs w:val="22"/>
        </w:rPr>
        <w:t>м</w:t>
      </w:r>
      <w:r w:rsidRPr="00263268">
        <w:rPr>
          <w:rFonts w:ascii="Tahoma" w:hAnsi="Tahoma" w:cs="Tahoma"/>
          <w:b/>
          <w:sz w:val="22"/>
          <w:szCs w:val="22"/>
        </w:rPr>
        <w:t xml:space="preserve"> </w:t>
      </w:r>
      <w:r w:rsidR="00A27B64" w:rsidRPr="00263268">
        <w:rPr>
          <w:rFonts w:ascii="Tahoma" w:hAnsi="Tahoma" w:cs="Tahoma"/>
          <w:b/>
          <w:sz w:val="22"/>
          <w:szCs w:val="22"/>
        </w:rPr>
        <w:t>организаци</w:t>
      </w:r>
      <w:r w:rsidR="00D177C0" w:rsidRPr="00263268">
        <w:rPr>
          <w:rFonts w:ascii="Tahoma" w:hAnsi="Tahoma" w:cs="Tahoma"/>
          <w:b/>
          <w:sz w:val="22"/>
          <w:szCs w:val="22"/>
        </w:rPr>
        <w:t>ям</w:t>
      </w:r>
      <w:r w:rsidR="00A27B64" w:rsidRPr="00263268">
        <w:rPr>
          <w:rFonts w:ascii="Tahoma" w:hAnsi="Tahoma" w:cs="Tahoma"/>
          <w:b/>
          <w:sz w:val="22"/>
          <w:szCs w:val="22"/>
        </w:rPr>
        <w:t>-резидент</w:t>
      </w:r>
      <w:r w:rsidR="00D177C0" w:rsidRPr="00263268">
        <w:rPr>
          <w:rFonts w:ascii="Tahoma" w:hAnsi="Tahoma" w:cs="Tahoma"/>
          <w:b/>
          <w:sz w:val="22"/>
          <w:szCs w:val="22"/>
        </w:rPr>
        <w:t>ам</w:t>
      </w:r>
      <w:r w:rsidR="00A27B64" w:rsidRPr="00263268">
        <w:rPr>
          <w:rFonts w:ascii="Tahoma" w:hAnsi="Tahoma" w:cs="Tahoma"/>
          <w:b/>
          <w:sz w:val="22"/>
          <w:szCs w:val="22"/>
        </w:rPr>
        <w:t xml:space="preserve"> Российской Федерации</w:t>
      </w:r>
      <w:r w:rsidR="0050483C" w:rsidRPr="00263268">
        <w:rPr>
          <w:rFonts w:ascii="Tahoma" w:hAnsi="Tahoma" w:cs="Tahoma"/>
          <w:i/>
          <w:sz w:val="22"/>
          <w:szCs w:val="22"/>
        </w:rPr>
        <w:t xml:space="preserve"> </w:t>
      </w:r>
      <w:r w:rsidR="0088617C" w:rsidRPr="00263268">
        <w:rPr>
          <w:rFonts w:ascii="Tahoma" w:hAnsi="Tahoma" w:cs="Tahoma"/>
          <w:sz w:val="22"/>
          <w:szCs w:val="22"/>
        </w:rPr>
        <w:t>(далее – некредитные организации)</w:t>
      </w:r>
      <w:r w:rsidR="0088617C" w:rsidRPr="00263268">
        <w:rPr>
          <w:rFonts w:ascii="Tahoma" w:hAnsi="Tahoma" w:cs="Tahoma"/>
          <w:i/>
          <w:sz w:val="22"/>
          <w:szCs w:val="22"/>
        </w:rPr>
        <w:t xml:space="preserve"> </w:t>
      </w:r>
      <w:r w:rsidR="0050483C" w:rsidRPr="00263268">
        <w:rPr>
          <w:rFonts w:ascii="Tahoma" w:hAnsi="Tahoma" w:cs="Tahoma"/>
          <w:sz w:val="22"/>
          <w:szCs w:val="22"/>
        </w:rPr>
        <w:t>при условии соблюдения следующих требований:</w:t>
      </w:r>
    </w:p>
    <w:p w:rsidR="00627304" w:rsidRPr="00627304" w:rsidRDefault="00B37D22" w:rsidP="00603E6A">
      <w:pPr>
        <w:numPr>
          <w:ilvl w:val="2"/>
          <w:numId w:val="65"/>
        </w:numPr>
        <w:tabs>
          <w:tab w:val="left" w:pos="2127"/>
        </w:tabs>
        <w:spacing w:after="120"/>
        <w:ind w:left="2127" w:hanging="851"/>
        <w:jc w:val="both"/>
        <w:rPr>
          <w:rFonts w:ascii="Tahoma" w:hAnsi="Tahoma" w:cs="Tahoma"/>
          <w:sz w:val="22"/>
          <w:szCs w:val="22"/>
        </w:rPr>
      </w:pPr>
      <w:r w:rsidRPr="00263268">
        <w:rPr>
          <w:rFonts w:ascii="Tahoma" w:hAnsi="Tahoma" w:cs="Tahoma"/>
          <w:sz w:val="22"/>
          <w:szCs w:val="22"/>
        </w:rPr>
        <w:t xml:space="preserve">некредитные </w:t>
      </w:r>
      <w:r w:rsidR="0050483C" w:rsidRPr="00263268">
        <w:rPr>
          <w:rFonts w:ascii="Tahoma" w:hAnsi="Tahoma" w:cs="Tahoma"/>
          <w:sz w:val="22"/>
          <w:szCs w:val="22"/>
        </w:rPr>
        <w:t xml:space="preserve">организации должны </w:t>
      </w:r>
      <w:r w:rsidR="005048AF">
        <w:rPr>
          <w:rFonts w:ascii="Tahoma" w:hAnsi="Tahoma" w:cs="Tahoma"/>
          <w:sz w:val="22"/>
          <w:szCs w:val="22"/>
        </w:rPr>
        <w:t>иметь</w:t>
      </w:r>
      <w:r w:rsidR="00627304" w:rsidRPr="00627304">
        <w:rPr>
          <w:rFonts w:ascii="Tahoma" w:hAnsi="Tahoma" w:cs="Tahoma"/>
          <w:sz w:val="22"/>
          <w:szCs w:val="22"/>
        </w:rPr>
        <w:t xml:space="preserve"> </w:t>
      </w:r>
      <w:r w:rsidR="00D159D2">
        <w:rPr>
          <w:rFonts w:ascii="Tahoma" w:hAnsi="Tahoma" w:cs="Tahoma"/>
          <w:sz w:val="22"/>
          <w:szCs w:val="22"/>
        </w:rPr>
        <w:t xml:space="preserve">хотя бы одну из следующих </w:t>
      </w:r>
      <w:r w:rsidR="00627304" w:rsidRPr="00627304">
        <w:rPr>
          <w:rFonts w:ascii="Tahoma" w:hAnsi="Tahoma" w:cs="Tahoma"/>
          <w:sz w:val="22"/>
          <w:szCs w:val="22"/>
        </w:rPr>
        <w:t>лицензи</w:t>
      </w:r>
      <w:r w:rsidR="00D159D2">
        <w:rPr>
          <w:rFonts w:ascii="Tahoma" w:hAnsi="Tahoma" w:cs="Tahoma"/>
          <w:sz w:val="22"/>
          <w:szCs w:val="22"/>
        </w:rPr>
        <w:t>й</w:t>
      </w:r>
      <w:r w:rsidR="00627304" w:rsidRPr="00627304">
        <w:rPr>
          <w:rFonts w:ascii="Tahoma" w:hAnsi="Tahoma" w:cs="Tahoma"/>
          <w:sz w:val="22"/>
          <w:szCs w:val="22"/>
        </w:rPr>
        <w:t>:</w:t>
      </w:r>
      <w:r w:rsidR="00627304" w:rsidRPr="00627304">
        <w:rPr>
          <w:color w:val="000000"/>
          <w:szCs w:val="24"/>
        </w:rPr>
        <w:t xml:space="preserve"> </w:t>
      </w:r>
    </w:p>
    <w:p w:rsidR="00627304" w:rsidRPr="00627304" w:rsidRDefault="00F02B5A" w:rsidP="00603E6A">
      <w:pPr>
        <w:numPr>
          <w:ilvl w:val="2"/>
          <w:numId w:val="177"/>
        </w:numPr>
        <w:tabs>
          <w:tab w:val="left" w:pos="2127"/>
        </w:tabs>
        <w:spacing w:after="120"/>
        <w:ind w:hanging="437"/>
        <w:jc w:val="both"/>
        <w:rPr>
          <w:rFonts w:ascii="Tahoma" w:hAnsi="Tahoma" w:cs="Tahoma"/>
          <w:sz w:val="22"/>
          <w:szCs w:val="22"/>
        </w:rPr>
      </w:pPr>
      <w:r w:rsidRPr="001753A1">
        <w:rPr>
          <w:rFonts w:ascii="Tahoma" w:hAnsi="Tahoma" w:cs="Tahoma"/>
          <w:sz w:val="22"/>
          <w:szCs w:val="22"/>
        </w:rPr>
        <w:t>лицензия</w:t>
      </w:r>
      <w:r>
        <w:rPr>
          <w:rFonts w:ascii="Tahoma" w:hAnsi="Tahoma" w:cs="Tahoma"/>
          <w:sz w:val="22"/>
          <w:szCs w:val="22"/>
        </w:rPr>
        <w:t xml:space="preserve"> </w:t>
      </w:r>
      <w:r w:rsidR="00627304" w:rsidRPr="00627304">
        <w:rPr>
          <w:rFonts w:ascii="Tahoma" w:hAnsi="Tahoma" w:cs="Tahoma"/>
          <w:sz w:val="22"/>
          <w:szCs w:val="22"/>
        </w:rPr>
        <w:t xml:space="preserve">профессионального участника рынка ценных бумаг, </w:t>
      </w:r>
    </w:p>
    <w:p w:rsidR="00E92003" w:rsidRDefault="00F02B5A" w:rsidP="00603E6A">
      <w:pPr>
        <w:numPr>
          <w:ilvl w:val="2"/>
          <w:numId w:val="177"/>
        </w:numPr>
        <w:tabs>
          <w:tab w:val="left" w:pos="2127"/>
        </w:tabs>
        <w:spacing w:after="120"/>
        <w:ind w:hanging="437"/>
        <w:jc w:val="both"/>
        <w:rPr>
          <w:rFonts w:ascii="Tahoma" w:hAnsi="Tahoma" w:cs="Tahoma"/>
          <w:sz w:val="22"/>
          <w:szCs w:val="22"/>
        </w:rPr>
      </w:pPr>
      <w:r w:rsidRPr="001753A1">
        <w:rPr>
          <w:rFonts w:ascii="Tahoma" w:hAnsi="Tahoma" w:cs="Tahoma"/>
          <w:sz w:val="22"/>
          <w:szCs w:val="22"/>
        </w:rPr>
        <w:t>лицензия</w:t>
      </w:r>
      <w:r>
        <w:rPr>
          <w:rFonts w:ascii="Tahoma" w:hAnsi="Tahoma" w:cs="Tahoma"/>
          <w:sz w:val="22"/>
          <w:szCs w:val="22"/>
        </w:rPr>
        <w:t xml:space="preserve"> </w:t>
      </w:r>
      <w:r w:rsidR="00D159D2">
        <w:rPr>
          <w:rFonts w:ascii="Tahoma" w:hAnsi="Tahoma" w:cs="Tahoma"/>
          <w:sz w:val="22"/>
          <w:szCs w:val="22"/>
        </w:rPr>
        <w:t xml:space="preserve">на осуществление </w:t>
      </w:r>
      <w:r w:rsidR="00627304" w:rsidRPr="00627304">
        <w:rPr>
          <w:rFonts w:ascii="Tahoma" w:hAnsi="Tahoma" w:cs="Tahoma"/>
          <w:sz w:val="22"/>
          <w:szCs w:val="22"/>
        </w:rPr>
        <w:t>страхов</w:t>
      </w:r>
      <w:r w:rsidR="00D159D2">
        <w:rPr>
          <w:rFonts w:ascii="Tahoma" w:hAnsi="Tahoma" w:cs="Tahoma"/>
          <w:sz w:val="22"/>
          <w:szCs w:val="22"/>
        </w:rPr>
        <w:t>ой</w:t>
      </w:r>
      <w:r w:rsidR="00627304" w:rsidRPr="00627304">
        <w:rPr>
          <w:rFonts w:ascii="Tahoma" w:hAnsi="Tahoma" w:cs="Tahoma"/>
          <w:sz w:val="22"/>
          <w:szCs w:val="22"/>
        </w:rPr>
        <w:t xml:space="preserve"> деятельност</w:t>
      </w:r>
      <w:r w:rsidR="00D159D2">
        <w:rPr>
          <w:rFonts w:ascii="Tahoma" w:hAnsi="Tahoma" w:cs="Tahoma"/>
          <w:sz w:val="22"/>
          <w:szCs w:val="22"/>
        </w:rPr>
        <w:t>и</w:t>
      </w:r>
      <w:r w:rsidR="00603E6A">
        <w:rPr>
          <w:rFonts w:ascii="Tahoma" w:hAnsi="Tahoma" w:cs="Tahoma"/>
          <w:sz w:val="22"/>
          <w:szCs w:val="22"/>
        </w:rPr>
        <w:t xml:space="preserve"> </w:t>
      </w:r>
    </w:p>
    <w:p w:rsidR="008D4D8C" w:rsidRPr="00263268" w:rsidRDefault="00E92003" w:rsidP="00BD7188">
      <w:pPr>
        <w:tabs>
          <w:tab w:val="left" w:pos="2564"/>
        </w:tabs>
        <w:spacing w:after="120"/>
        <w:ind w:left="2564" w:hanging="437"/>
        <w:jc w:val="both"/>
        <w:rPr>
          <w:rFonts w:ascii="Tahoma" w:hAnsi="Tahoma" w:cs="Tahoma"/>
          <w:sz w:val="22"/>
          <w:szCs w:val="22"/>
        </w:rPr>
      </w:pPr>
      <w:r>
        <w:rPr>
          <w:rFonts w:ascii="Tahoma" w:hAnsi="Tahoma" w:cs="Tahoma"/>
          <w:sz w:val="22"/>
          <w:szCs w:val="22"/>
        </w:rPr>
        <w:t>(далее -</w:t>
      </w:r>
      <w:r w:rsidR="001317E8" w:rsidRPr="00263268">
        <w:rPr>
          <w:rFonts w:ascii="Tahoma" w:hAnsi="Tahoma" w:cs="Tahoma"/>
          <w:sz w:val="22"/>
          <w:szCs w:val="22"/>
        </w:rPr>
        <w:t xml:space="preserve"> </w:t>
      </w:r>
      <w:r w:rsidRPr="00603E6A">
        <w:rPr>
          <w:rFonts w:ascii="Tahoma" w:hAnsi="Tahoma" w:cs="Tahoma"/>
          <w:sz w:val="22"/>
          <w:szCs w:val="22"/>
        </w:rPr>
        <w:t>некредитные финансовые организации</w:t>
      </w:r>
      <w:r>
        <w:rPr>
          <w:rFonts w:ascii="Tahoma" w:hAnsi="Tahoma" w:cs="Tahoma"/>
          <w:sz w:val="22"/>
          <w:szCs w:val="22"/>
        </w:rPr>
        <w:t>)</w:t>
      </w:r>
    </w:p>
    <w:p w:rsidR="0050483C" w:rsidRPr="00263268" w:rsidRDefault="001317E8" w:rsidP="00F154D6">
      <w:pPr>
        <w:pStyle w:val="afd"/>
        <w:tabs>
          <w:tab w:val="left" w:pos="1701"/>
        </w:tabs>
        <w:spacing w:after="120"/>
        <w:ind w:left="1996"/>
        <w:jc w:val="both"/>
        <w:rPr>
          <w:rFonts w:ascii="Tahoma" w:hAnsi="Tahoma" w:cs="Tahoma"/>
          <w:sz w:val="22"/>
          <w:szCs w:val="22"/>
        </w:rPr>
      </w:pPr>
      <w:r w:rsidRPr="00263268">
        <w:rPr>
          <w:rFonts w:ascii="Tahoma" w:hAnsi="Tahoma" w:cs="Tahoma"/>
          <w:sz w:val="22"/>
          <w:szCs w:val="22"/>
        </w:rPr>
        <w:t>или</w:t>
      </w:r>
    </w:p>
    <w:p w:rsidR="008D4D8C" w:rsidRPr="00263268" w:rsidRDefault="008D4D8C" w:rsidP="009B570F">
      <w:pPr>
        <w:numPr>
          <w:ilvl w:val="2"/>
          <w:numId w:val="65"/>
        </w:numPr>
        <w:tabs>
          <w:tab w:val="left" w:pos="2127"/>
        </w:tabs>
        <w:spacing w:after="120"/>
        <w:ind w:left="2127" w:hanging="851"/>
        <w:jc w:val="both"/>
        <w:rPr>
          <w:rFonts w:ascii="Tahoma" w:hAnsi="Tahoma" w:cs="Tahoma"/>
          <w:sz w:val="22"/>
          <w:szCs w:val="22"/>
        </w:rPr>
      </w:pPr>
      <w:r w:rsidRPr="00263268">
        <w:rPr>
          <w:rFonts w:ascii="Tahoma" w:hAnsi="Tahoma" w:cs="Tahoma"/>
          <w:sz w:val="22"/>
          <w:szCs w:val="22"/>
        </w:rPr>
        <w:t>некредитные организации</w:t>
      </w:r>
      <w:r w:rsidR="00E7509F">
        <w:rPr>
          <w:rFonts w:ascii="Tahoma" w:hAnsi="Tahoma" w:cs="Tahoma"/>
          <w:sz w:val="22"/>
          <w:szCs w:val="22"/>
        </w:rPr>
        <w:t>, не являющиеся некредитными финансовыми организациями,</w:t>
      </w:r>
      <w:r w:rsidRPr="00263268">
        <w:rPr>
          <w:rFonts w:ascii="Tahoma" w:hAnsi="Tahoma" w:cs="Tahoma"/>
          <w:sz w:val="22"/>
          <w:szCs w:val="22"/>
        </w:rPr>
        <w:t xml:space="preserve"> должны удовлетворять следующим требованиям:</w:t>
      </w:r>
    </w:p>
    <w:p w:rsidR="00F90429" w:rsidRDefault="001257F0" w:rsidP="009B570F">
      <w:pPr>
        <w:numPr>
          <w:ilvl w:val="3"/>
          <w:numId w:val="65"/>
        </w:numPr>
        <w:tabs>
          <w:tab w:val="left" w:pos="2977"/>
        </w:tabs>
        <w:spacing w:after="120"/>
        <w:ind w:left="2977" w:hanging="850"/>
        <w:jc w:val="both"/>
        <w:rPr>
          <w:rFonts w:ascii="Tahoma" w:hAnsi="Tahoma" w:cs="Tahoma"/>
          <w:sz w:val="22"/>
          <w:szCs w:val="22"/>
        </w:rPr>
      </w:pPr>
      <w:r w:rsidRPr="00263268">
        <w:rPr>
          <w:rFonts w:ascii="Tahoma" w:hAnsi="Tahoma" w:cs="Tahoma"/>
          <w:sz w:val="22"/>
          <w:szCs w:val="22"/>
        </w:rPr>
        <w:t>В</w:t>
      </w:r>
      <w:r w:rsidR="000D3F5A" w:rsidRPr="00263268">
        <w:rPr>
          <w:rFonts w:ascii="Tahoma" w:hAnsi="Tahoma" w:cs="Tahoma"/>
          <w:sz w:val="22"/>
          <w:szCs w:val="22"/>
        </w:rPr>
        <w:t xml:space="preserve">еличина собственных средств </w:t>
      </w:r>
      <w:r w:rsidR="000269FF" w:rsidRPr="00263268">
        <w:rPr>
          <w:rFonts w:ascii="Tahoma" w:hAnsi="Tahoma" w:cs="Tahoma"/>
          <w:sz w:val="22"/>
          <w:szCs w:val="22"/>
        </w:rPr>
        <w:t xml:space="preserve">такой организации </w:t>
      </w:r>
      <w:r w:rsidR="00DA1774" w:rsidRPr="00263268">
        <w:rPr>
          <w:rFonts w:ascii="Tahoma" w:hAnsi="Tahoma" w:cs="Tahoma"/>
          <w:sz w:val="22"/>
          <w:szCs w:val="22"/>
        </w:rPr>
        <w:t xml:space="preserve">составляет </w:t>
      </w:r>
      <w:r w:rsidR="000D3F5A" w:rsidRPr="00263268">
        <w:rPr>
          <w:rFonts w:ascii="Tahoma" w:hAnsi="Tahoma" w:cs="Tahoma"/>
          <w:sz w:val="22"/>
          <w:szCs w:val="22"/>
        </w:rPr>
        <w:t>не менее 1 000 000 000 (</w:t>
      </w:r>
      <w:r w:rsidR="00060967" w:rsidRPr="00263268">
        <w:rPr>
          <w:rFonts w:ascii="Tahoma" w:hAnsi="Tahoma" w:cs="Tahoma"/>
          <w:sz w:val="22"/>
          <w:szCs w:val="22"/>
        </w:rPr>
        <w:t>одного</w:t>
      </w:r>
      <w:r w:rsidR="000D3F5A" w:rsidRPr="00263268">
        <w:rPr>
          <w:rFonts w:ascii="Tahoma" w:hAnsi="Tahoma" w:cs="Tahoma"/>
          <w:sz w:val="22"/>
          <w:szCs w:val="22"/>
        </w:rPr>
        <w:t xml:space="preserve"> миллиард</w:t>
      </w:r>
      <w:r w:rsidR="00060967" w:rsidRPr="00263268">
        <w:rPr>
          <w:rFonts w:ascii="Tahoma" w:hAnsi="Tahoma" w:cs="Tahoma"/>
          <w:sz w:val="22"/>
          <w:szCs w:val="22"/>
        </w:rPr>
        <w:t>а</w:t>
      </w:r>
      <w:r w:rsidR="000D3F5A" w:rsidRPr="00263268">
        <w:rPr>
          <w:rFonts w:ascii="Tahoma" w:hAnsi="Tahoma" w:cs="Tahoma"/>
          <w:sz w:val="22"/>
          <w:szCs w:val="22"/>
        </w:rPr>
        <w:t>) российских рублей</w:t>
      </w:r>
      <w:r w:rsidR="00567B3D">
        <w:rPr>
          <w:rFonts w:ascii="Tahoma" w:hAnsi="Tahoma" w:cs="Tahoma"/>
          <w:sz w:val="22"/>
          <w:szCs w:val="22"/>
        </w:rPr>
        <w:t>;</w:t>
      </w:r>
    </w:p>
    <w:p w:rsidR="000269FF" w:rsidRPr="00263268" w:rsidRDefault="001257F0" w:rsidP="00FE68B7">
      <w:pPr>
        <w:numPr>
          <w:ilvl w:val="3"/>
          <w:numId w:val="65"/>
        </w:numPr>
        <w:tabs>
          <w:tab w:val="left" w:pos="2977"/>
        </w:tabs>
        <w:spacing w:after="120"/>
        <w:ind w:left="2977" w:hanging="850"/>
        <w:jc w:val="both"/>
        <w:rPr>
          <w:rFonts w:ascii="Tahoma" w:hAnsi="Tahoma" w:cs="Tahoma"/>
          <w:sz w:val="22"/>
          <w:szCs w:val="22"/>
        </w:rPr>
      </w:pPr>
      <w:r w:rsidRPr="00263268">
        <w:rPr>
          <w:rFonts w:ascii="Tahoma" w:hAnsi="Tahoma" w:cs="Tahoma"/>
          <w:sz w:val="22"/>
          <w:szCs w:val="22"/>
        </w:rPr>
        <w:t>В</w:t>
      </w:r>
      <w:r w:rsidR="000269FF" w:rsidRPr="00263268">
        <w:rPr>
          <w:rFonts w:ascii="Tahoma" w:hAnsi="Tahoma" w:cs="Tahoma"/>
          <w:sz w:val="22"/>
          <w:szCs w:val="22"/>
        </w:rPr>
        <w:t xml:space="preserve"> деятельности организации отсутств</w:t>
      </w:r>
      <w:r w:rsidR="00DA1774" w:rsidRPr="00263268">
        <w:rPr>
          <w:rFonts w:ascii="Tahoma" w:hAnsi="Tahoma" w:cs="Tahoma"/>
          <w:sz w:val="22"/>
          <w:szCs w:val="22"/>
        </w:rPr>
        <w:t>уют</w:t>
      </w:r>
      <w:r w:rsidR="000269FF" w:rsidRPr="00263268">
        <w:rPr>
          <w:rFonts w:ascii="Tahoma" w:hAnsi="Tahoma" w:cs="Tahoma"/>
          <w:sz w:val="22"/>
          <w:szCs w:val="22"/>
        </w:rPr>
        <w:t xml:space="preserve"> факты ухудшения ее финансового состояния</w:t>
      </w:r>
      <w:r w:rsidR="00C67413" w:rsidRPr="00263268">
        <w:rPr>
          <w:rFonts w:ascii="Tahoma" w:hAnsi="Tahoma" w:cs="Tahoma"/>
          <w:sz w:val="22"/>
          <w:szCs w:val="22"/>
        </w:rPr>
        <w:t xml:space="preserve"> и/или должна отсутствовать информация, дающая основание считать возможными ухудшение финансового состояния организации</w:t>
      </w:r>
      <w:r w:rsidR="00567B3D">
        <w:rPr>
          <w:rFonts w:ascii="Tahoma" w:hAnsi="Tahoma" w:cs="Tahoma"/>
          <w:sz w:val="22"/>
          <w:szCs w:val="22"/>
        </w:rPr>
        <w:t>;</w:t>
      </w:r>
    </w:p>
    <w:p w:rsidR="00FE68B7" w:rsidRPr="00F90429" w:rsidRDefault="001257F0" w:rsidP="00FE68B7">
      <w:pPr>
        <w:numPr>
          <w:ilvl w:val="3"/>
          <w:numId w:val="65"/>
        </w:numPr>
        <w:tabs>
          <w:tab w:val="left" w:pos="2977"/>
        </w:tabs>
        <w:spacing w:after="120"/>
        <w:ind w:left="2977" w:hanging="850"/>
        <w:jc w:val="both"/>
        <w:rPr>
          <w:rFonts w:ascii="Tahoma" w:hAnsi="Tahoma" w:cs="Tahoma"/>
          <w:sz w:val="22"/>
          <w:szCs w:val="22"/>
        </w:rPr>
      </w:pPr>
      <w:r w:rsidRPr="00263268">
        <w:rPr>
          <w:rFonts w:ascii="Tahoma" w:hAnsi="Tahoma" w:cs="Tahoma"/>
          <w:sz w:val="22"/>
          <w:szCs w:val="22"/>
        </w:rPr>
        <w:t>В</w:t>
      </w:r>
      <w:r w:rsidR="000269FF" w:rsidRPr="00263268">
        <w:rPr>
          <w:rFonts w:ascii="Tahoma" w:hAnsi="Tahoma" w:cs="Tahoma"/>
          <w:sz w:val="22"/>
          <w:szCs w:val="22"/>
        </w:rPr>
        <w:t xml:space="preserve"> деятельности организации </w:t>
      </w:r>
      <w:r w:rsidR="000269FF" w:rsidRPr="00263268">
        <w:rPr>
          <w:rFonts w:ascii="Tahoma" w:hAnsi="Tahoma" w:cs="Tahoma" w:hint="eastAsia"/>
          <w:sz w:val="22"/>
          <w:szCs w:val="22"/>
        </w:rPr>
        <w:t>отсутств</w:t>
      </w:r>
      <w:r w:rsidR="00DA1774" w:rsidRPr="00263268">
        <w:rPr>
          <w:rFonts w:ascii="Tahoma" w:hAnsi="Tahoma" w:cs="Tahoma" w:hint="eastAsia"/>
          <w:sz w:val="22"/>
          <w:szCs w:val="22"/>
        </w:rPr>
        <w:t>уют</w:t>
      </w:r>
      <w:r w:rsidR="000269FF" w:rsidRPr="00263268">
        <w:rPr>
          <w:rFonts w:ascii="Tahoma" w:hAnsi="Tahoma" w:cs="Tahoma"/>
          <w:sz w:val="22"/>
          <w:szCs w:val="22"/>
        </w:rPr>
        <w:t xml:space="preserve"> </w:t>
      </w:r>
      <w:r w:rsidR="000269FF" w:rsidRPr="00263268">
        <w:rPr>
          <w:rFonts w:ascii="Tahoma" w:hAnsi="Tahoma" w:cs="Tahoma" w:hint="eastAsia"/>
          <w:sz w:val="22"/>
          <w:szCs w:val="22"/>
        </w:rPr>
        <w:t>основания</w:t>
      </w:r>
      <w:r w:rsidR="000269FF" w:rsidRPr="00263268">
        <w:rPr>
          <w:rFonts w:ascii="Tahoma" w:hAnsi="Tahoma" w:cs="Tahoma"/>
          <w:sz w:val="22"/>
          <w:szCs w:val="22"/>
        </w:rPr>
        <w:t xml:space="preserve"> </w:t>
      </w:r>
      <w:r w:rsidR="000269FF" w:rsidRPr="00263268">
        <w:rPr>
          <w:rFonts w:ascii="Tahoma" w:hAnsi="Tahoma" w:cs="Tahoma" w:hint="eastAsia"/>
          <w:sz w:val="22"/>
          <w:szCs w:val="22"/>
        </w:rPr>
        <w:t>для</w:t>
      </w:r>
      <w:r w:rsidR="000269FF" w:rsidRPr="00263268">
        <w:rPr>
          <w:rFonts w:ascii="Tahoma" w:hAnsi="Tahoma" w:cs="Tahoma"/>
          <w:sz w:val="22"/>
          <w:szCs w:val="22"/>
        </w:rPr>
        <w:t xml:space="preserve"> </w:t>
      </w:r>
      <w:r w:rsidR="000269FF" w:rsidRPr="00263268">
        <w:rPr>
          <w:rFonts w:ascii="Tahoma" w:hAnsi="Tahoma" w:cs="Tahoma" w:hint="eastAsia"/>
          <w:sz w:val="22"/>
          <w:szCs w:val="22"/>
        </w:rPr>
        <w:t>осуществления</w:t>
      </w:r>
      <w:r w:rsidR="000269FF" w:rsidRPr="00263268">
        <w:rPr>
          <w:rFonts w:ascii="Tahoma" w:hAnsi="Tahoma" w:cs="Tahoma"/>
          <w:sz w:val="22"/>
          <w:szCs w:val="22"/>
        </w:rPr>
        <w:t xml:space="preserve"> </w:t>
      </w:r>
      <w:r w:rsidR="000269FF" w:rsidRPr="00263268">
        <w:rPr>
          <w:rFonts w:ascii="Tahoma" w:hAnsi="Tahoma" w:cs="Tahoma" w:hint="eastAsia"/>
          <w:sz w:val="22"/>
          <w:szCs w:val="22"/>
        </w:rPr>
        <w:t>мер</w:t>
      </w:r>
      <w:r w:rsidR="000269FF" w:rsidRPr="00263268">
        <w:rPr>
          <w:rFonts w:ascii="Tahoma" w:hAnsi="Tahoma" w:cs="Tahoma"/>
          <w:sz w:val="22"/>
          <w:szCs w:val="22"/>
        </w:rPr>
        <w:t xml:space="preserve"> </w:t>
      </w:r>
      <w:r w:rsidR="000269FF" w:rsidRPr="00263268">
        <w:rPr>
          <w:rFonts w:ascii="Tahoma" w:hAnsi="Tahoma" w:cs="Tahoma" w:hint="eastAsia"/>
          <w:sz w:val="22"/>
          <w:szCs w:val="22"/>
        </w:rPr>
        <w:t>по</w:t>
      </w:r>
      <w:r w:rsidR="000269FF" w:rsidRPr="00263268">
        <w:rPr>
          <w:rFonts w:ascii="Tahoma" w:hAnsi="Tahoma" w:cs="Tahoma"/>
          <w:sz w:val="22"/>
          <w:szCs w:val="22"/>
        </w:rPr>
        <w:t xml:space="preserve"> </w:t>
      </w:r>
      <w:r w:rsidR="000269FF" w:rsidRPr="00263268">
        <w:rPr>
          <w:rFonts w:ascii="Tahoma" w:hAnsi="Tahoma" w:cs="Tahoma" w:hint="eastAsia"/>
          <w:sz w:val="22"/>
          <w:szCs w:val="22"/>
        </w:rPr>
        <w:t>предупреждению</w:t>
      </w:r>
      <w:r w:rsidR="000269FF" w:rsidRPr="00263268">
        <w:rPr>
          <w:rFonts w:ascii="Tahoma" w:hAnsi="Tahoma" w:cs="Tahoma"/>
          <w:sz w:val="22"/>
          <w:szCs w:val="22"/>
        </w:rPr>
        <w:t xml:space="preserve"> </w:t>
      </w:r>
      <w:r w:rsidR="000269FF" w:rsidRPr="00263268">
        <w:rPr>
          <w:rFonts w:ascii="Tahoma" w:hAnsi="Tahoma" w:cs="Tahoma" w:hint="eastAsia"/>
          <w:sz w:val="22"/>
          <w:szCs w:val="22"/>
        </w:rPr>
        <w:t>банкротства</w:t>
      </w:r>
      <w:r w:rsidR="000269FF" w:rsidRPr="00263268">
        <w:rPr>
          <w:rFonts w:ascii="Tahoma" w:hAnsi="Tahoma" w:cs="Tahoma"/>
          <w:sz w:val="22"/>
          <w:szCs w:val="22"/>
        </w:rPr>
        <w:t xml:space="preserve"> </w:t>
      </w:r>
      <w:r w:rsidR="000269FF" w:rsidRPr="00263268">
        <w:rPr>
          <w:rFonts w:ascii="Tahoma" w:hAnsi="Tahoma" w:cs="Tahoma" w:hint="eastAsia"/>
          <w:sz w:val="22"/>
          <w:szCs w:val="22"/>
        </w:rPr>
        <w:t>в</w:t>
      </w:r>
      <w:r w:rsidR="000269FF" w:rsidRPr="00263268">
        <w:rPr>
          <w:rFonts w:ascii="Tahoma" w:hAnsi="Tahoma" w:cs="Tahoma"/>
          <w:sz w:val="22"/>
          <w:szCs w:val="22"/>
        </w:rPr>
        <w:t xml:space="preserve"> </w:t>
      </w:r>
      <w:r w:rsidR="000269FF" w:rsidRPr="00263268">
        <w:rPr>
          <w:rFonts w:ascii="Tahoma" w:hAnsi="Tahoma" w:cs="Tahoma" w:hint="eastAsia"/>
          <w:sz w:val="22"/>
          <w:szCs w:val="22"/>
        </w:rPr>
        <w:t>соответствии</w:t>
      </w:r>
      <w:r w:rsidR="000269FF" w:rsidRPr="00263268">
        <w:rPr>
          <w:rFonts w:ascii="Tahoma" w:hAnsi="Tahoma" w:cs="Tahoma"/>
          <w:sz w:val="22"/>
          <w:szCs w:val="22"/>
        </w:rPr>
        <w:t xml:space="preserve"> </w:t>
      </w:r>
      <w:r w:rsidR="000269FF" w:rsidRPr="00263268">
        <w:rPr>
          <w:rFonts w:ascii="Tahoma" w:hAnsi="Tahoma" w:cs="Tahoma" w:hint="eastAsia"/>
          <w:sz w:val="22"/>
          <w:szCs w:val="22"/>
        </w:rPr>
        <w:t>с</w:t>
      </w:r>
      <w:r w:rsidR="000269FF" w:rsidRPr="00263268">
        <w:rPr>
          <w:rFonts w:ascii="Tahoma" w:hAnsi="Tahoma" w:cs="Tahoma"/>
          <w:sz w:val="22"/>
          <w:szCs w:val="22"/>
        </w:rPr>
        <w:t xml:space="preserve"> </w:t>
      </w:r>
      <w:r w:rsidR="000269FF" w:rsidRPr="00263268">
        <w:rPr>
          <w:rFonts w:ascii="Tahoma" w:hAnsi="Tahoma" w:cs="Tahoma" w:hint="eastAsia"/>
          <w:sz w:val="22"/>
          <w:szCs w:val="22"/>
        </w:rPr>
        <w:t>законодательством</w:t>
      </w:r>
      <w:r w:rsidR="000269FF" w:rsidRPr="00263268">
        <w:rPr>
          <w:rFonts w:ascii="Tahoma" w:hAnsi="Tahoma" w:cs="Tahoma"/>
          <w:sz w:val="22"/>
          <w:szCs w:val="22"/>
        </w:rPr>
        <w:t xml:space="preserve"> </w:t>
      </w:r>
      <w:r w:rsidR="000269FF" w:rsidRPr="00263268">
        <w:rPr>
          <w:rFonts w:ascii="Tahoma" w:hAnsi="Tahoma" w:cs="Tahoma" w:hint="eastAsia"/>
          <w:sz w:val="22"/>
          <w:szCs w:val="22"/>
        </w:rPr>
        <w:t>Российской</w:t>
      </w:r>
      <w:r w:rsidR="000269FF" w:rsidRPr="00263268">
        <w:rPr>
          <w:rFonts w:ascii="Tahoma" w:hAnsi="Tahoma" w:cs="Tahoma"/>
          <w:sz w:val="22"/>
          <w:szCs w:val="22"/>
        </w:rPr>
        <w:t xml:space="preserve"> </w:t>
      </w:r>
      <w:r w:rsidR="000269FF" w:rsidRPr="00263268">
        <w:rPr>
          <w:rFonts w:ascii="Tahoma" w:hAnsi="Tahoma" w:cs="Tahoma" w:hint="eastAsia"/>
          <w:sz w:val="22"/>
          <w:szCs w:val="22"/>
        </w:rPr>
        <w:t>Федерации</w:t>
      </w:r>
      <w:r w:rsidR="000269FF" w:rsidRPr="00263268">
        <w:rPr>
          <w:rFonts w:ascii="Tahoma" w:hAnsi="Tahoma" w:cs="Tahoma"/>
          <w:sz w:val="22"/>
          <w:szCs w:val="22"/>
        </w:rPr>
        <w:t xml:space="preserve"> </w:t>
      </w:r>
      <w:r w:rsidR="000269FF" w:rsidRPr="00263268">
        <w:rPr>
          <w:rFonts w:ascii="Tahoma" w:hAnsi="Tahoma" w:cs="Tahoma" w:hint="eastAsia"/>
          <w:sz w:val="22"/>
          <w:szCs w:val="22"/>
        </w:rPr>
        <w:t>о</w:t>
      </w:r>
      <w:r w:rsidR="000269FF" w:rsidRPr="00263268">
        <w:rPr>
          <w:rFonts w:ascii="Tahoma" w:hAnsi="Tahoma" w:cs="Tahoma"/>
          <w:sz w:val="22"/>
          <w:szCs w:val="22"/>
        </w:rPr>
        <w:t xml:space="preserve"> </w:t>
      </w:r>
      <w:r w:rsidR="000269FF" w:rsidRPr="00263268">
        <w:rPr>
          <w:rFonts w:ascii="Tahoma" w:hAnsi="Tahoma" w:cs="Tahoma" w:hint="eastAsia"/>
          <w:sz w:val="22"/>
          <w:szCs w:val="22"/>
        </w:rPr>
        <w:t>несостоятельности</w:t>
      </w:r>
      <w:r w:rsidR="000269FF" w:rsidRPr="00263268">
        <w:rPr>
          <w:rFonts w:ascii="Tahoma" w:hAnsi="Tahoma" w:cs="Tahoma"/>
          <w:sz w:val="22"/>
          <w:szCs w:val="22"/>
        </w:rPr>
        <w:t xml:space="preserve"> (</w:t>
      </w:r>
      <w:r w:rsidR="000269FF" w:rsidRPr="00263268">
        <w:rPr>
          <w:rFonts w:ascii="Tahoma" w:hAnsi="Tahoma" w:cs="Tahoma" w:hint="eastAsia"/>
          <w:sz w:val="22"/>
          <w:szCs w:val="22"/>
        </w:rPr>
        <w:t>банкротстве</w:t>
      </w:r>
      <w:r w:rsidR="000269FF" w:rsidRPr="00263268">
        <w:rPr>
          <w:rFonts w:ascii="Tahoma" w:hAnsi="Tahoma" w:cs="Tahoma"/>
          <w:sz w:val="22"/>
          <w:szCs w:val="22"/>
        </w:rPr>
        <w:t>)</w:t>
      </w:r>
      <w:r w:rsidR="00567B3D">
        <w:rPr>
          <w:rFonts w:ascii="Tahoma" w:hAnsi="Tahoma" w:cs="Tahoma"/>
          <w:sz w:val="22"/>
          <w:szCs w:val="22"/>
        </w:rPr>
        <w:t>;</w:t>
      </w:r>
      <w:r w:rsidR="00FE68B7" w:rsidRPr="00FE68B7">
        <w:rPr>
          <w:rFonts w:ascii="Tahoma" w:hAnsi="Tahoma" w:cs="Tahoma"/>
          <w:sz w:val="22"/>
          <w:szCs w:val="22"/>
        </w:rPr>
        <w:t xml:space="preserve"> </w:t>
      </w:r>
    </w:p>
    <w:p w:rsidR="00FE68B7" w:rsidRPr="002926FE" w:rsidRDefault="00FE68B7" w:rsidP="00FE68B7">
      <w:pPr>
        <w:numPr>
          <w:ilvl w:val="3"/>
          <w:numId w:val="65"/>
        </w:numPr>
        <w:tabs>
          <w:tab w:val="left" w:pos="2977"/>
        </w:tabs>
        <w:spacing w:after="120"/>
        <w:ind w:left="2977" w:hanging="850"/>
        <w:jc w:val="both"/>
        <w:rPr>
          <w:rFonts w:ascii="Tahoma" w:hAnsi="Tahoma" w:cs="Tahoma"/>
          <w:sz w:val="22"/>
          <w:szCs w:val="22"/>
        </w:rPr>
      </w:pPr>
      <w:r w:rsidRPr="002926FE">
        <w:rPr>
          <w:rFonts w:ascii="Tahoma" w:hAnsi="Tahoma" w:cs="Tahoma"/>
          <w:sz w:val="22"/>
          <w:szCs w:val="22"/>
        </w:rPr>
        <w:t>В штате организации имеются как минимум 2 (два) работника, каждый из которых соответствует любому из следующих требований:</w:t>
      </w:r>
    </w:p>
    <w:p w:rsidR="00FE68B7" w:rsidRPr="002926FE" w:rsidRDefault="00FE68B7" w:rsidP="00FE68B7">
      <w:pPr>
        <w:keepLines/>
        <w:widowControl w:val="0"/>
        <w:numPr>
          <w:ilvl w:val="2"/>
          <w:numId w:val="179"/>
        </w:numPr>
        <w:suppressAutoHyphens/>
        <w:overflowPunct/>
        <w:spacing w:beforeLines="60" w:before="144" w:afterLines="60" w:after="144"/>
        <w:ind w:left="3261" w:hanging="284"/>
        <w:jc w:val="both"/>
        <w:textAlignment w:val="auto"/>
        <w:rPr>
          <w:rFonts w:ascii="Tahoma" w:hAnsi="Tahoma" w:cs="Tahoma"/>
          <w:sz w:val="22"/>
          <w:szCs w:val="22"/>
        </w:rPr>
      </w:pPr>
      <w:r w:rsidRPr="002926FE">
        <w:rPr>
          <w:rFonts w:ascii="Tahoma" w:hAnsi="Tahoma" w:cs="Tahoma"/>
          <w:sz w:val="22"/>
          <w:szCs w:val="22"/>
        </w:rPr>
        <w:t>Работник обладает квалификационным аттестатом специалиста финансового рынка первого и(или) второго  и(или) пятого типа или соответствующим ему квалификационным аттестатом согласно требованиям законодательства Российской Федерации;</w:t>
      </w:r>
    </w:p>
    <w:p w:rsidR="00FE68B7" w:rsidRPr="002926FE" w:rsidRDefault="00FE68B7" w:rsidP="00FE68B7">
      <w:pPr>
        <w:keepLines/>
        <w:widowControl w:val="0"/>
        <w:suppressAutoHyphens/>
        <w:overflowPunct/>
        <w:spacing w:beforeLines="60" w:before="144" w:afterLines="60" w:after="144"/>
        <w:ind w:left="3261" w:hanging="284"/>
        <w:jc w:val="both"/>
        <w:textAlignment w:val="auto"/>
        <w:rPr>
          <w:rFonts w:ascii="Tahoma" w:hAnsi="Tahoma" w:cs="Tahoma"/>
          <w:sz w:val="22"/>
          <w:szCs w:val="22"/>
        </w:rPr>
      </w:pPr>
      <w:r w:rsidRPr="002926FE">
        <w:rPr>
          <w:rFonts w:ascii="Tahoma" w:hAnsi="Tahoma" w:cs="Tahoma"/>
          <w:sz w:val="22"/>
          <w:szCs w:val="22"/>
        </w:rPr>
        <w:t xml:space="preserve">и(или) </w:t>
      </w:r>
    </w:p>
    <w:p w:rsidR="00FE68B7" w:rsidRPr="002926FE" w:rsidRDefault="00FE68B7" w:rsidP="00FE68B7">
      <w:pPr>
        <w:keepLines/>
        <w:widowControl w:val="0"/>
        <w:numPr>
          <w:ilvl w:val="2"/>
          <w:numId w:val="179"/>
        </w:numPr>
        <w:suppressAutoHyphens/>
        <w:overflowPunct/>
        <w:spacing w:beforeLines="60" w:before="144" w:afterLines="60" w:after="144"/>
        <w:ind w:left="3261" w:hanging="284"/>
        <w:jc w:val="both"/>
        <w:textAlignment w:val="auto"/>
        <w:rPr>
          <w:rFonts w:ascii="Tahoma" w:hAnsi="Tahoma" w:cs="Tahoma"/>
          <w:sz w:val="22"/>
          <w:szCs w:val="22"/>
        </w:rPr>
      </w:pPr>
      <w:r w:rsidRPr="002926FE">
        <w:rPr>
          <w:rFonts w:ascii="Tahoma" w:hAnsi="Tahoma" w:cs="Tahoma"/>
          <w:sz w:val="22"/>
          <w:szCs w:val="22"/>
        </w:rPr>
        <w:t xml:space="preserve">Работник обладает следующими документами: </w:t>
      </w:r>
      <w:r w:rsidRPr="002926FE">
        <w:rPr>
          <w:rFonts w:ascii="Tahoma" w:hAnsi="Tahoma" w:cs="Tahoma"/>
          <w:sz w:val="22"/>
          <w:szCs w:val="22"/>
          <w:lang w:val="en-US"/>
        </w:rPr>
        <w:t>ACI</w:t>
      </w:r>
      <w:r w:rsidRPr="002926FE">
        <w:rPr>
          <w:rFonts w:ascii="Tahoma" w:hAnsi="Tahoma" w:cs="Tahoma"/>
          <w:sz w:val="22"/>
          <w:szCs w:val="22"/>
        </w:rPr>
        <w:t xml:space="preserve"> </w:t>
      </w:r>
      <w:r w:rsidRPr="002926FE">
        <w:rPr>
          <w:rFonts w:ascii="Tahoma" w:hAnsi="Tahoma" w:cs="Tahoma"/>
          <w:sz w:val="22"/>
          <w:szCs w:val="22"/>
          <w:lang w:val="en-US"/>
        </w:rPr>
        <w:t>Dealing</w:t>
      </w:r>
      <w:r w:rsidRPr="002926FE">
        <w:rPr>
          <w:rFonts w:ascii="Tahoma" w:hAnsi="Tahoma" w:cs="Tahoma"/>
          <w:sz w:val="22"/>
          <w:szCs w:val="22"/>
        </w:rPr>
        <w:t xml:space="preserve"> </w:t>
      </w:r>
      <w:r w:rsidRPr="002926FE">
        <w:rPr>
          <w:rFonts w:ascii="Tahoma" w:hAnsi="Tahoma" w:cs="Tahoma"/>
          <w:sz w:val="22"/>
          <w:szCs w:val="22"/>
          <w:lang w:val="en-US"/>
        </w:rPr>
        <w:t>Certificate</w:t>
      </w:r>
      <w:r w:rsidRPr="002926FE">
        <w:rPr>
          <w:rFonts w:ascii="Tahoma" w:hAnsi="Tahoma" w:cs="Tahoma"/>
          <w:sz w:val="22"/>
          <w:szCs w:val="22"/>
        </w:rPr>
        <w:t xml:space="preserve"> и(или) </w:t>
      </w:r>
      <w:r w:rsidRPr="002926FE">
        <w:rPr>
          <w:rFonts w:ascii="Tahoma" w:hAnsi="Tahoma" w:cs="Tahoma"/>
          <w:sz w:val="22"/>
          <w:szCs w:val="22"/>
          <w:lang w:val="en-US"/>
        </w:rPr>
        <w:t>ACI</w:t>
      </w:r>
      <w:r w:rsidRPr="002926FE">
        <w:rPr>
          <w:rFonts w:ascii="Tahoma" w:hAnsi="Tahoma" w:cs="Tahoma"/>
          <w:sz w:val="22"/>
          <w:szCs w:val="22"/>
        </w:rPr>
        <w:t xml:space="preserve"> </w:t>
      </w:r>
      <w:r w:rsidRPr="002926FE">
        <w:rPr>
          <w:rFonts w:ascii="Tahoma" w:hAnsi="Tahoma" w:cs="Tahoma"/>
          <w:sz w:val="22"/>
          <w:szCs w:val="22"/>
          <w:lang w:val="en-US"/>
        </w:rPr>
        <w:t>Diploma</w:t>
      </w:r>
      <w:r w:rsidRPr="002926FE">
        <w:rPr>
          <w:rFonts w:ascii="Tahoma" w:hAnsi="Tahoma" w:cs="Tahoma"/>
          <w:sz w:val="22"/>
          <w:szCs w:val="22"/>
        </w:rPr>
        <w:t xml:space="preserve"> и(или) Сертификат </w:t>
      </w:r>
      <w:r w:rsidRPr="002926FE">
        <w:rPr>
          <w:rFonts w:ascii="Tahoma" w:hAnsi="Tahoma" w:cs="Tahoma"/>
          <w:sz w:val="22"/>
          <w:szCs w:val="22"/>
          <w:lang w:val="en-US"/>
        </w:rPr>
        <w:t>CFA</w:t>
      </w:r>
      <w:r w:rsidRPr="002926FE">
        <w:rPr>
          <w:rFonts w:ascii="Tahoma" w:hAnsi="Tahoma" w:cs="Tahoma"/>
          <w:sz w:val="22"/>
          <w:szCs w:val="22"/>
        </w:rPr>
        <w:t>;</w:t>
      </w:r>
    </w:p>
    <w:p w:rsidR="00FE68B7" w:rsidRPr="002926FE" w:rsidRDefault="00FE68B7" w:rsidP="00FE68B7">
      <w:pPr>
        <w:keepLines/>
        <w:widowControl w:val="0"/>
        <w:suppressAutoHyphens/>
        <w:overflowPunct/>
        <w:spacing w:beforeLines="60" w:before="144" w:afterLines="60" w:after="144"/>
        <w:ind w:left="3261" w:hanging="284"/>
        <w:jc w:val="both"/>
        <w:textAlignment w:val="auto"/>
        <w:rPr>
          <w:rFonts w:ascii="Tahoma" w:hAnsi="Tahoma" w:cs="Tahoma"/>
          <w:sz w:val="22"/>
          <w:szCs w:val="22"/>
        </w:rPr>
      </w:pPr>
      <w:r w:rsidRPr="002926FE">
        <w:rPr>
          <w:rFonts w:ascii="Tahoma" w:hAnsi="Tahoma" w:cs="Tahoma"/>
          <w:sz w:val="22"/>
          <w:szCs w:val="22"/>
        </w:rPr>
        <w:t xml:space="preserve">и (или) </w:t>
      </w:r>
    </w:p>
    <w:p w:rsidR="00FE68B7" w:rsidRPr="002926FE" w:rsidRDefault="00FE68B7" w:rsidP="00FE68B7">
      <w:pPr>
        <w:keepLines/>
        <w:widowControl w:val="0"/>
        <w:numPr>
          <w:ilvl w:val="2"/>
          <w:numId w:val="180"/>
        </w:numPr>
        <w:suppressAutoHyphens/>
        <w:overflowPunct/>
        <w:spacing w:beforeLines="60" w:before="144" w:afterLines="60" w:after="144"/>
        <w:ind w:left="3261" w:hanging="284"/>
        <w:jc w:val="both"/>
        <w:textAlignment w:val="auto"/>
        <w:rPr>
          <w:rFonts w:ascii="Tahoma" w:hAnsi="Tahoma" w:cs="Tahoma"/>
          <w:sz w:val="22"/>
          <w:szCs w:val="22"/>
        </w:rPr>
      </w:pPr>
      <w:r w:rsidRPr="002926FE">
        <w:rPr>
          <w:rFonts w:ascii="Tahoma" w:hAnsi="Tahoma" w:cs="Tahoma"/>
          <w:sz w:val="22"/>
          <w:szCs w:val="22"/>
        </w:rPr>
        <w:t xml:space="preserve">Работник имеет опыт осуществления операций на финансовом рынке, и его деятельность непосредственно связана с совершением таких операций. При определении необходимого опыта работы учитывается работа в течение 6 (шести) месяцев, непосредственно связанная с совершением операций с финансовыми инструментами и (или) размещением денежных средств, в том числе по принятию решений о совершении сделок, подготовке соответствующих рекомендаций, контролю за совершением операций, анализом финансового рынка, управлением рисками. </w:t>
      </w:r>
    </w:p>
    <w:p w:rsidR="00FE68B7" w:rsidRPr="002926FE" w:rsidRDefault="00FE68B7" w:rsidP="00FE68B7">
      <w:pPr>
        <w:keepLines/>
        <w:widowControl w:val="0"/>
        <w:suppressAutoHyphens/>
        <w:overflowPunct/>
        <w:spacing w:beforeLines="60" w:before="144" w:afterLines="60" w:after="144"/>
        <w:ind w:left="2977"/>
        <w:jc w:val="both"/>
        <w:textAlignment w:val="auto"/>
        <w:rPr>
          <w:rFonts w:ascii="Tahoma" w:hAnsi="Tahoma" w:cs="Tahoma"/>
          <w:sz w:val="22"/>
          <w:szCs w:val="22"/>
        </w:rPr>
      </w:pPr>
      <w:r w:rsidRPr="002926FE">
        <w:rPr>
          <w:rFonts w:ascii="Tahoma" w:hAnsi="Tahoma" w:cs="Tahoma"/>
          <w:sz w:val="22"/>
          <w:szCs w:val="22"/>
        </w:rPr>
        <w:t>При этом к работникам, указанным в настоящем пункте, дополнительно предъявляются следующие требования:</w:t>
      </w:r>
    </w:p>
    <w:p w:rsidR="00FE68B7" w:rsidRPr="002926FE" w:rsidRDefault="00FE68B7" w:rsidP="00FE68B7">
      <w:pPr>
        <w:keepLines/>
        <w:widowControl w:val="0"/>
        <w:numPr>
          <w:ilvl w:val="2"/>
          <w:numId w:val="181"/>
        </w:numPr>
        <w:suppressAutoHyphens/>
        <w:overflowPunct/>
        <w:spacing w:beforeLines="60" w:before="144" w:afterLines="60" w:after="144"/>
        <w:ind w:left="3261" w:hanging="284"/>
        <w:jc w:val="both"/>
        <w:textAlignment w:val="auto"/>
        <w:rPr>
          <w:rFonts w:ascii="Tahoma" w:hAnsi="Tahoma" w:cs="Tahoma"/>
          <w:sz w:val="22"/>
          <w:szCs w:val="22"/>
        </w:rPr>
      </w:pPr>
      <w:r w:rsidRPr="002926FE">
        <w:rPr>
          <w:rFonts w:ascii="Tahoma" w:hAnsi="Tahoma" w:cs="Tahoma"/>
          <w:sz w:val="22"/>
          <w:szCs w:val="22"/>
        </w:rPr>
        <w:t>Работники не являются лицами, у которых менее трех лет назад были аннулированы квалификационные аттестаты,</w:t>
      </w:r>
    </w:p>
    <w:p w:rsidR="00FE68B7" w:rsidRPr="002926FE" w:rsidRDefault="00FE68B7" w:rsidP="00FE68B7">
      <w:pPr>
        <w:keepLines/>
        <w:widowControl w:val="0"/>
        <w:suppressAutoHyphens/>
        <w:overflowPunct/>
        <w:spacing w:beforeLines="60" w:before="144" w:afterLines="60" w:after="144"/>
        <w:ind w:left="3261" w:hanging="284"/>
        <w:jc w:val="both"/>
        <w:textAlignment w:val="auto"/>
        <w:rPr>
          <w:rFonts w:ascii="Tahoma" w:hAnsi="Tahoma" w:cs="Tahoma"/>
          <w:sz w:val="22"/>
          <w:szCs w:val="22"/>
        </w:rPr>
      </w:pPr>
      <w:r w:rsidRPr="002926FE">
        <w:rPr>
          <w:rFonts w:ascii="Tahoma" w:hAnsi="Tahoma" w:cs="Tahoma"/>
          <w:sz w:val="22"/>
          <w:szCs w:val="22"/>
        </w:rPr>
        <w:t xml:space="preserve">и </w:t>
      </w:r>
    </w:p>
    <w:p w:rsidR="00FE68B7" w:rsidRDefault="00FE68B7" w:rsidP="00FE68B7">
      <w:pPr>
        <w:keepLines/>
        <w:widowControl w:val="0"/>
        <w:numPr>
          <w:ilvl w:val="2"/>
          <w:numId w:val="181"/>
        </w:numPr>
        <w:suppressAutoHyphens/>
        <w:overflowPunct/>
        <w:spacing w:beforeLines="60" w:before="144" w:afterLines="60" w:after="144"/>
        <w:ind w:left="3261" w:hanging="284"/>
        <w:jc w:val="both"/>
        <w:textAlignment w:val="auto"/>
        <w:rPr>
          <w:rFonts w:ascii="Tahoma" w:hAnsi="Tahoma" w:cs="Tahoma"/>
          <w:sz w:val="22"/>
          <w:szCs w:val="22"/>
        </w:rPr>
      </w:pPr>
      <w:r w:rsidRPr="002926FE">
        <w:rPr>
          <w:rFonts w:ascii="Tahoma" w:hAnsi="Tahoma" w:cs="Tahoma"/>
          <w:sz w:val="22"/>
          <w:szCs w:val="22"/>
        </w:rPr>
        <w:t>Работники не имеют судимости за преступления в с</w:t>
      </w:r>
      <w:r>
        <w:rPr>
          <w:rFonts w:ascii="Tahoma" w:hAnsi="Tahoma" w:cs="Tahoma"/>
          <w:sz w:val="22"/>
          <w:szCs w:val="22"/>
        </w:rPr>
        <w:t>фере экономической деятельности.</w:t>
      </w:r>
    </w:p>
    <w:p w:rsidR="008D4D8C" w:rsidRPr="00263268" w:rsidRDefault="00FE68B7" w:rsidP="00282259">
      <w:pPr>
        <w:keepLines/>
        <w:widowControl w:val="0"/>
        <w:tabs>
          <w:tab w:val="left" w:pos="2127"/>
        </w:tabs>
        <w:suppressAutoHyphens/>
        <w:overflowPunct/>
        <w:spacing w:beforeLines="60" w:before="144" w:afterLines="60" w:after="144"/>
        <w:ind w:left="2127"/>
        <w:jc w:val="both"/>
        <w:textAlignment w:val="auto"/>
        <w:rPr>
          <w:rFonts w:ascii="Tahoma" w:hAnsi="Tahoma" w:cs="Tahoma"/>
          <w:sz w:val="22"/>
          <w:szCs w:val="22"/>
        </w:rPr>
      </w:pPr>
      <w:r w:rsidRPr="00431749">
        <w:rPr>
          <w:rFonts w:ascii="Tahoma" w:hAnsi="Tahoma" w:cs="Tahoma"/>
          <w:sz w:val="22"/>
          <w:szCs w:val="22"/>
        </w:rPr>
        <w:t xml:space="preserve">Для подтверждения требований, установленных настоящим </w:t>
      </w:r>
      <w:r>
        <w:rPr>
          <w:rFonts w:ascii="Tahoma" w:hAnsi="Tahoma" w:cs="Tahoma"/>
          <w:sz w:val="22"/>
          <w:szCs w:val="22"/>
        </w:rPr>
        <w:t xml:space="preserve">подпунктом </w:t>
      </w:r>
      <w:r w:rsidRPr="00431749">
        <w:rPr>
          <w:rFonts w:ascii="Tahoma" w:hAnsi="Tahoma" w:cs="Tahoma"/>
          <w:sz w:val="22"/>
          <w:szCs w:val="22"/>
        </w:rPr>
        <w:t>1.</w:t>
      </w:r>
      <w:r>
        <w:rPr>
          <w:rFonts w:ascii="Tahoma" w:hAnsi="Tahoma" w:cs="Tahoma"/>
          <w:sz w:val="22"/>
          <w:szCs w:val="22"/>
        </w:rPr>
        <w:t>2.2</w:t>
      </w:r>
      <w:r w:rsidR="00282259">
        <w:rPr>
          <w:rFonts w:ascii="Tahoma" w:hAnsi="Tahoma" w:cs="Tahoma"/>
          <w:sz w:val="22"/>
          <w:szCs w:val="22"/>
        </w:rPr>
        <w:t>.</w:t>
      </w:r>
      <w:r>
        <w:rPr>
          <w:rFonts w:ascii="Tahoma" w:hAnsi="Tahoma" w:cs="Tahoma"/>
          <w:sz w:val="22"/>
          <w:szCs w:val="22"/>
        </w:rPr>
        <w:t>4</w:t>
      </w:r>
      <w:r w:rsidR="00282259">
        <w:rPr>
          <w:rFonts w:ascii="Tahoma" w:hAnsi="Tahoma" w:cs="Tahoma"/>
          <w:sz w:val="22"/>
          <w:szCs w:val="22"/>
        </w:rPr>
        <w:t>,</w:t>
      </w:r>
      <w:r w:rsidRPr="00431749">
        <w:rPr>
          <w:rFonts w:ascii="Tahoma" w:hAnsi="Tahoma" w:cs="Tahoma"/>
          <w:sz w:val="22"/>
          <w:szCs w:val="22"/>
        </w:rPr>
        <w:t xml:space="preserve"> на Биржу предоставляется письмо о соответствии Кандидата, не являющегося некредитной финансовой организацией, вышеуказанным требованиям</w:t>
      </w:r>
      <w:r w:rsidR="001257F0" w:rsidRPr="00263268">
        <w:rPr>
          <w:rFonts w:ascii="Tahoma" w:hAnsi="Tahoma" w:cs="Tahoma"/>
          <w:sz w:val="22"/>
          <w:szCs w:val="22"/>
        </w:rPr>
        <w:t>.</w:t>
      </w:r>
    </w:p>
    <w:p w:rsidR="00B66830" w:rsidRPr="00263268" w:rsidRDefault="00EC7032" w:rsidP="00692105">
      <w:pPr>
        <w:pStyle w:val="afd"/>
        <w:numPr>
          <w:ilvl w:val="1"/>
          <w:numId w:val="65"/>
        </w:numPr>
        <w:tabs>
          <w:tab w:val="left" w:pos="1276"/>
          <w:tab w:val="left" w:pos="1701"/>
        </w:tabs>
        <w:spacing w:after="120"/>
        <w:ind w:left="1276" w:hanging="566"/>
        <w:jc w:val="both"/>
        <w:rPr>
          <w:rFonts w:ascii="Tahoma" w:hAnsi="Tahoma" w:cs="Tahoma"/>
          <w:sz w:val="22"/>
          <w:szCs w:val="22"/>
        </w:rPr>
      </w:pPr>
      <w:bookmarkStart w:id="34" w:name="_Toc280276934"/>
      <w:bookmarkEnd w:id="31"/>
      <w:bookmarkEnd w:id="33"/>
      <w:r w:rsidRPr="00263268">
        <w:rPr>
          <w:rFonts w:ascii="Tahoma" w:hAnsi="Tahoma" w:cs="Tahoma"/>
          <w:b/>
          <w:sz w:val="22"/>
          <w:szCs w:val="22"/>
        </w:rPr>
        <w:t>г</w:t>
      </w:r>
      <w:r w:rsidR="002B5F8B" w:rsidRPr="00263268">
        <w:rPr>
          <w:rFonts w:ascii="Tahoma" w:hAnsi="Tahoma" w:cs="Tahoma"/>
          <w:b/>
          <w:sz w:val="22"/>
          <w:szCs w:val="22"/>
        </w:rPr>
        <w:t>осударственны</w:t>
      </w:r>
      <w:r w:rsidR="00D177C0" w:rsidRPr="00263268">
        <w:rPr>
          <w:rFonts w:ascii="Tahoma" w:hAnsi="Tahoma" w:cs="Tahoma"/>
          <w:b/>
          <w:sz w:val="22"/>
          <w:szCs w:val="22"/>
        </w:rPr>
        <w:t>м</w:t>
      </w:r>
      <w:r w:rsidR="002B5F8B" w:rsidRPr="00263268">
        <w:rPr>
          <w:rFonts w:ascii="Tahoma" w:hAnsi="Tahoma" w:cs="Tahoma"/>
          <w:b/>
          <w:sz w:val="22"/>
          <w:szCs w:val="22"/>
        </w:rPr>
        <w:t xml:space="preserve"> корпораци</w:t>
      </w:r>
      <w:r w:rsidR="00D177C0" w:rsidRPr="00263268">
        <w:rPr>
          <w:rFonts w:ascii="Tahoma" w:hAnsi="Tahoma" w:cs="Tahoma"/>
          <w:b/>
          <w:sz w:val="22"/>
          <w:szCs w:val="22"/>
        </w:rPr>
        <w:t>ям</w:t>
      </w:r>
      <w:r w:rsidR="002B5F8B" w:rsidRPr="00263268">
        <w:rPr>
          <w:rFonts w:ascii="Tahoma" w:hAnsi="Tahoma" w:cs="Tahoma"/>
          <w:sz w:val="22"/>
          <w:szCs w:val="22"/>
        </w:rPr>
        <w:t xml:space="preserve">, </w:t>
      </w:r>
      <w:r w:rsidR="00D56A8F" w:rsidRPr="00263268">
        <w:rPr>
          <w:rFonts w:ascii="Tahoma" w:hAnsi="Tahoma" w:cs="Tahoma"/>
          <w:sz w:val="22"/>
          <w:szCs w:val="22"/>
        </w:rPr>
        <w:t>имеющи</w:t>
      </w:r>
      <w:r w:rsidR="00D177C0" w:rsidRPr="00263268">
        <w:rPr>
          <w:rFonts w:ascii="Tahoma" w:hAnsi="Tahoma" w:cs="Tahoma"/>
          <w:sz w:val="22"/>
          <w:szCs w:val="22"/>
        </w:rPr>
        <w:t>м</w:t>
      </w:r>
      <w:r w:rsidR="00D56A8F" w:rsidRPr="00263268">
        <w:rPr>
          <w:rFonts w:ascii="Tahoma" w:hAnsi="Tahoma" w:cs="Tahoma"/>
          <w:sz w:val="22"/>
          <w:szCs w:val="22"/>
        </w:rPr>
        <w:t xml:space="preserve"> право </w:t>
      </w:r>
      <w:r w:rsidR="00D045F7" w:rsidRPr="00263268">
        <w:rPr>
          <w:rFonts w:ascii="Tahoma" w:hAnsi="Tahoma" w:cs="Tahoma"/>
          <w:sz w:val="22"/>
          <w:szCs w:val="22"/>
        </w:rPr>
        <w:t xml:space="preserve">в соответствии с законодательством </w:t>
      </w:r>
      <w:r w:rsidR="00FB5FD8" w:rsidRPr="00263268">
        <w:rPr>
          <w:rFonts w:ascii="Tahoma" w:hAnsi="Tahoma" w:cs="Tahoma"/>
          <w:sz w:val="22"/>
          <w:szCs w:val="22"/>
        </w:rPr>
        <w:t>Российской Федерации</w:t>
      </w:r>
      <w:r w:rsidR="00D045F7" w:rsidRPr="00263268">
        <w:rPr>
          <w:rFonts w:ascii="Tahoma" w:hAnsi="Tahoma" w:cs="Tahoma"/>
          <w:sz w:val="22"/>
          <w:szCs w:val="22"/>
        </w:rPr>
        <w:t xml:space="preserve"> заключать </w:t>
      </w:r>
      <w:r w:rsidR="002B5F8B" w:rsidRPr="00263268">
        <w:rPr>
          <w:rFonts w:ascii="Tahoma" w:hAnsi="Tahoma" w:cs="Tahoma"/>
          <w:sz w:val="22"/>
          <w:szCs w:val="22"/>
        </w:rPr>
        <w:t>на территории Российской Федерации</w:t>
      </w:r>
      <w:r w:rsidR="00D045F7" w:rsidRPr="00263268">
        <w:rPr>
          <w:rFonts w:ascii="Tahoma" w:hAnsi="Tahoma" w:cs="Tahoma"/>
          <w:sz w:val="22"/>
          <w:szCs w:val="22"/>
        </w:rPr>
        <w:t xml:space="preserve"> сделки </w:t>
      </w:r>
      <w:r w:rsidR="00655DF8" w:rsidRPr="00263268">
        <w:rPr>
          <w:rFonts w:ascii="Tahoma" w:hAnsi="Tahoma" w:cs="Tahoma"/>
          <w:sz w:val="22"/>
          <w:szCs w:val="22"/>
        </w:rPr>
        <w:t>купл</w:t>
      </w:r>
      <w:r w:rsidR="00D045F7" w:rsidRPr="00263268">
        <w:rPr>
          <w:rFonts w:ascii="Tahoma" w:hAnsi="Tahoma" w:cs="Tahoma"/>
          <w:sz w:val="22"/>
          <w:szCs w:val="22"/>
        </w:rPr>
        <w:t>и</w:t>
      </w:r>
      <w:r w:rsidR="00655DF8" w:rsidRPr="00263268">
        <w:rPr>
          <w:rFonts w:ascii="Tahoma" w:hAnsi="Tahoma" w:cs="Tahoma"/>
          <w:sz w:val="22"/>
          <w:szCs w:val="22"/>
        </w:rPr>
        <w:t>-продаж</w:t>
      </w:r>
      <w:r w:rsidR="00D045F7" w:rsidRPr="00263268">
        <w:rPr>
          <w:rFonts w:ascii="Tahoma" w:hAnsi="Tahoma" w:cs="Tahoma"/>
          <w:sz w:val="22"/>
          <w:szCs w:val="22"/>
        </w:rPr>
        <w:t>и</w:t>
      </w:r>
      <w:r w:rsidR="00655DF8" w:rsidRPr="00263268">
        <w:rPr>
          <w:rFonts w:ascii="Tahoma" w:hAnsi="Tahoma" w:cs="Tahoma"/>
          <w:sz w:val="22"/>
          <w:szCs w:val="22"/>
        </w:rPr>
        <w:t xml:space="preserve"> иностранной валюты</w:t>
      </w:r>
      <w:r w:rsidR="00811242" w:rsidRPr="00263268">
        <w:rPr>
          <w:rFonts w:ascii="Tahoma" w:hAnsi="Tahoma" w:cs="Tahoma"/>
          <w:sz w:val="22"/>
          <w:szCs w:val="22"/>
        </w:rPr>
        <w:t>;</w:t>
      </w:r>
      <w:bookmarkEnd w:id="32"/>
    </w:p>
    <w:p w:rsidR="004A62EC" w:rsidRPr="00263268" w:rsidRDefault="00BC4EF8" w:rsidP="006F5672">
      <w:pPr>
        <w:numPr>
          <w:ilvl w:val="1"/>
          <w:numId w:val="65"/>
        </w:numPr>
        <w:spacing w:after="120"/>
        <w:ind w:left="1276" w:hanging="566"/>
        <w:jc w:val="both"/>
        <w:rPr>
          <w:rFonts w:ascii="Tahoma" w:hAnsi="Tahoma" w:cs="Tahoma"/>
          <w:sz w:val="22"/>
          <w:szCs w:val="22"/>
        </w:rPr>
      </w:pPr>
      <w:bookmarkStart w:id="35" w:name="_Toc280276935"/>
      <w:bookmarkEnd w:id="34"/>
      <w:r w:rsidRPr="00263268">
        <w:rPr>
          <w:rFonts w:ascii="Tahoma" w:hAnsi="Tahoma" w:cs="Tahoma"/>
          <w:b/>
          <w:sz w:val="22"/>
          <w:szCs w:val="22"/>
        </w:rPr>
        <w:t>банк</w:t>
      </w:r>
      <w:r w:rsidR="00D177C0" w:rsidRPr="00263268">
        <w:rPr>
          <w:rFonts w:ascii="Tahoma" w:hAnsi="Tahoma" w:cs="Tahoma"/>
          <w:b/>
          <w:sz w:val="22"/>
          <w:szCs w:val="22"/>
        </w:rPr>
        <w:t>ам</w:t>
      </w:r>
      <w:r w:rsidR="00D92B35" w:rsidRPr="00263268">
        <w:rPr>
          <w:rFonts w:ascii="Tahoma" w:hAnsi="Tahoma" w:cs="Tahoma"/>
          <w:b/>
          <w:sz w:val="22"/>
          <w:szCs w:val="22"/>
        </w:rPr>
        <w:t>-</w:t>
      </w:r>
      <w:r w:rsidR="004A62EC" w:rsidRPr="00263268">
        <w:rPr>
          <w:rFonts w:ascii="Tahoma" w:hAnsi="Tahoma" w:cs="Tahoma"/>
          <w:b/>
          <w:sz w:val="22"/>
          <w:szCs w:val="22"/>
        </w:rPr>
        <w:t>нерезидент</w:t>
      </w:r>
      <w:r w:rsidR="00D177C0" w:rsidRPr="00263268">
        <w:rPr>
          <w:rFonts w:ascii="Tahoma" w:hAnsi="Tahoma" w:cs="Tahoma"/>
          <w:b/>
          <w:sz w:val="22"/>
          <w:szCs w:val="22"/>
        </w:rPr>
        <w:t>ам</w:t>
      </w:r>
      <w:r w:rsidR="004A62EC" w:rsidRPr="00263268">
        <w:rPr>
          <w:rFonts w:ascii="Tahoma" w:hAnsi="Tahoma" w:cs="Tahoma"/>
          <w:b/>
          <w:sz w:val="22"/>
          <w:szCs w:val="22"/>
        </w:rPr>
        <w:t xml:space="preserve"> Российской Федерации</w:t>
      </w:r>
      <w:r w:rsidR="004A62EC" w:rsidRPr="00263268">
        <w:rPr>
          <w:rFonts w:ascii="Tahoma" w:hAnsi="Tahoma" w:cs="Tahoma"/>
          <w:sz w:val="22"/>
          <w:szCs w:val="22"/>
        </w:rPr>
        <w:t xml:space="preserve"> </w:t>
      </w:r>
      <w:r w:rsidR="008F090D" w:rsidRPr="00263268">
        <w:rPr>
          <w:rFonts w:ascii="Tahoma" w:hAnsi="Tahoma" w:cs="Tahoma"/>
          <w:sz w:val="22"/>
          <w:szCs w:val="22"/>
        </w:rPr>
        <w:t xml:space="preserve">(далее – </w:t>
      </w:r>
      <w:r w:rsidR="00D92B35" w:rsidRPr="00263268">
        <w:rPr>
          <w:rFonts w:ascii="Tahoma" w:hAnsi="Tahoma" w:cs="Tahoma"/>
          <w:sz w:val="22"/>
          <w:szCs w:val="22"/>
        </w:rPr>
        <w:t>банки-</w:t>
      </w:r>
      <w:r w:rsidR="008F090D" w:rsidRPr="00263268">
        <w:rPr>
          <w:rFonts w:ascii="Tahoma" w:hAnsi="Tahoma" w:cs="Tahoma"/>
          <w:sz w:val="22"/>
          <w:szCs w:val="22"/>
        </w:rPr>
        <w:t xml:space="preserve">нерезиденты) </w:t>
      </w:r>
      <w:r w:rsidR="004A62EC" w:rsidRPr="00263268">
        <w:rPr>
          <w:rFonts w:ascii="Tahoma" w:hAnsi="Tahoma" w:cs="Tahoma"/>
          <w:sz w:val="22"/>
          <w:szCs w:val="22"/>
        </w:rPr>
        <w:t>при условии соблюдения следующих требований:</w:t>
      </w:r>
      <w:bookmarkEnd w:id="35"/>
    </w:p>
    <w:p w:rsidR="004A62EC" w:rsidRPr="00263268" w:rsidRDefault="00BC4EF8" w:rsidP="006F5672">
      <w:pPr>
        <w:numPr>
          <w:ilvl w:val="2"/>
          <w:numId w:val="65"/>
        </w:numPr>
        <w:tabs>
          <w:tab w:val="left" w:pos="2127"/>
        </w:tabs>
        <w:spacing w:after="120"/>
        <w:ind w:left="2127" w:hanging="851"/>
        <w:jc w:val="both"/>
        <w:rPr>
          <w:rFonts w:ascii="Tahoma" w:hAnsi="Tahoma" w:cs="Tahoma"/>
          <w:sz w:val="22"/>
          <w:szCs w:val="22"/>
        </w:rPr>
      </w:pPr>
      <w:r w:rsidRPr="00263268">
        <w:rPr>
          <w:rFonts w:ascii="Tahoma" w:hAnsi="Tahoma" w:cs="Tahoma"/>
          <w:sz w:val="22"/>
          <w:szCs w:val="22"/>
        </w:rPr>
        <w:t>банки</w:t>
      </w:r>
      <w:r w:rsidR="004A62EC" w:rsidRPr="00263268">
        <w:rPr>
          <w:rFonts w:ascii="Tahoma" w:hAnsi="Tahoma" w:cs="Tahoma"/>
          <w:sz w:val="22"/>
          <w:szCs w:val="22"/>
        </w:rPr>
        <w:t>-</w:t>
      </w:r>
      <w:r w:rsidR="00172C77" w:rsidRPr="00263268">
        <w:rPr>
          <w:rFonts w:ascii="Tahoma" w:hAnsi="Tahoma" w:cs="Tahoma"/>
          <w:sz w:val="22"/>
          <w:szCs w:val="22"/>
        </w:rPr>
        <w:t>н</w:t>
      </w:r>
      <w:r w:rsidR="004A62EC" w:rsidRPr="00263268">
        <w:rPr>
          <w:rFonts w:ascii="Tahoma" w:hAnsi="Tahoma" w:cs="Tahoma"/>
          <w:sz w:val="22"/>
          <w:szCs w:val="22"/>
        </w:rPr>
        <w:t>ерезиденты должны яв</w:t>
      </w:r>
      <w:r w:rsidR="00D92B35" w:rsidRPr="00263268">
        <w:rPr>
          <w:rFonts w:ascii="Tahoma" w:hAnsi="Tahoma" w:cs="Tahoma"/>
          <w:sz w:val="22"/>
          <w:szCs w:val="22"/>
        </w:rPr>
        <w:t>ляться резидентами государств</w:t>
      </w:r>
      <w:r w:rsidR="004A62EC" w:rsidRPr="00263268">
        <w:rPr>
          <w:rFonts w:ascii="Tahoma" w:hAnsi="Tahoma" w:cs="Tahoma"/>
          <w:sz w:val="22"/>
          <w:szCs w:val="22"/>
        </w:rPr>
        <w:t xml:space="preserve">, </w:t>
      </w:r>
      <w:r w:rsidR="003D5E8B" w:rsidRPr="00263268">
        <w:rPr>
          <w:rFonts w:ascii="Tahoma" w:hAnsi="Tahoma" w:cs="Tahoma"/>
          <w:sz w:val="22"/>
          <w:szCs w:val="22"/>
        </w:rPr>
        <w:t xml:space="preserve">подписавших </w:t>
      </w:r>
      <w:r w:rsidR="004A62EC" w:rsidRPr="00263268">
        <w:rPr>
          <w:rFonts w:ascii="Tahoma" w:hAnsi="Tahoma" w:cs="Tahoma"/>
          <w:sz w:val="22"/>
          <w:szCs w:val="22"/>
        </w:rPr>
        <w:t>Соглашени</w:t>
      </w:r>
      <w:r w:rsidR="003D5E8B" w:rsidRPr="00263268">
        <w:rPr>
          <w:rFonts w:ascii="Tahoma" w:hAnsi="Tahoma" w:cs="Tahoma"/>
          <w:sz w:val="22"/>
          <w:szCs w:val="22"/>
        </w:rPr>
        <w:t xml:space="preserve">е </w:t>
      </w:r>
      <w:r w:rsidR="004A62EC" w:rsidRPr="00263268">
        <w:rPr>
          <w:rFonts w:ascii="Tahoma" w:hAnsi="Tahoma" w:cs="Tahoma"/>
          <w:sz w:val="22"/>
          <w:szCs w:val="22"/>
        </w:rPr>
        <w:t>о сотрудничестве в области организации интегрированного валютного рынка государств</w:t>
      </w:r>
      <w:r w:rsidR="00D92B35" w:rsidRPr="00263268">
        <w:rPr>
          <w:rFonts w:ascii="Tahoma" w:hAnsi="Tahoma" w:cs="Tahoma"/>
          <w:sz w:val="22"/>
          <w:szCs w:val="22"/>
        </w:rPr>
        <w:t>-</w:t>
      </w:r>
      <w:r w:rsidR="004A62EC" w:rsidRPr="00263268">
        <w:rPr>
          <w:rFonts w:ascii="Tahoma" w:hAnsi="Tahoma" w:cs="Tahoma"/>
          <w:sz w:val="22"/>
          <w:szCs w:val="22"/>
        </w:rPr>
        <w:t>членов Евразийского экономического сообщества</w:t>
      </w:r>
      <w:r w:rsidR="00684F69" w:rsidRPr="00263268">
        <w:rPr>
          <w:rFonts w:ascii="Tahoma" w:hAnsi="Tahoma" w:cs="Tahoma"/>
          <w:sz w:val="22"/>
          <w:szCs w:val="22"/>
        </w:rPr>
        <w:t xml:space="preserve"> от 25.01.2006 г.</w:t>
      </w:r>
      <w:r w:rsidR="009C7D62" w:rsidRPr="00263268">
        <w:rPr>
          <w:rFonts w:ascii="Tahoma" w:hAnsi="Tahoma" w:cs="Tahoma"/>
          <w:sz w:val="22"/>
          <w:szCs w:val="22"/>
        </w:rPr>
        <w:t>, и/или резидентами государств-членов Евразийского экономического союза</w:t>
      </w:r>
      <w:r w:rsidR="004A62EC" w:rsidRPr="00263268">
        <w:rPr>
          <w:rFonts w:ascii="Tahoma" w:hAnsi="Tahoma" w:cs="Tahoma"/>
          <w:sz w:val="22"/>
          <w:szCs w:val="22"/>
        </w:rPr>
        <w:t>;</w:t>
      </w:r>
    </w:p>
    <w:p w:rsidR="00AB43DF" w:rsidRPr="00263268" w:rsidRDefault="0078437C" w:rsidP="006F5672">
      <w:pPr>
        <w:numPr>
          <w:ilvl w:val="2"/>
          <w:numId w:val="65"/>
        </w:numPr>
        <w:tabs>
          <w:tab w:val="left" w:pos="2127"/>
        </w:tabs>
        <w:spacing w:after="120"/>
        <w:ind w:left="2127" w:hanging="851"/>
        <w:jc w:val="both"/>
        <w:rPr>
          <w:rFonts w:ascii="Tahoma" w:hAnsi="Tahoma" w:cs="Tahoma"/>
          <w:sz w:val="22"/>
          <w:szCs w:val="22"/>
        </w:rPr>
      </w:pPr>
      <w:r w:rsidRPr="00263268">
        <w:rPr>
          <w:rFonts w:ascii="Tahoma" w:hAnsi="Tahoma" w:cs="Tahoma"/>
          <w:sz w:val="22"/>
          <w:szCs w:val="22"/>
        </w:rPr>
        <w:t>банки</w:t>
      </w:r>
      <w:r w:rsidR="004A62EC" w:rsidRPr="00263268">
        <w:rPr>
          <w:rFonts w:ascii="Tahoma" w:hAnsi="Tahoma" w:cs="Tahoma"/>
          <w:sz w:val="22"/>
          <w:szCs w:val="22"/>
        </w:rPr>
        <w:t>-нерезиденты должны иметь специальное разрешение (лицензию) центрального (национального) банка или иного уполномоченного орган</w:t>
      </w:r>
      <w:r w:rsidR="007B40E6" w:rsidRPr="00263268">
        <w:rPr>
          <w:rFonts w:ascii="Tahoma" w:hAnsi="Tahoma" w:cs="Tahoma"/>
          <w:sz w:val="22"/>
          <w:szCs w:val="22"/>
        </w:rPr>
        <w:t>а</w:t>
      </w:r>
      <w:r w:rsidR="004A62EC" w:rsidRPr="00263268">
        <w:rPr>
          <w:rFonts w:ascii="Tahoma" w:hAnsi="Tahoma" w:cs="Tahoma"/>
          <w:sz w:val="22"/>
          <w:szCs w:val="22"/>
        </w:rPr>
        <w:t xml:space="preserve"> государственного управления государства</w:t>
      </w:r>
      <w:r w:rsidR="00CE75D2" w:rsidRPr="00263268">
        <w:rPr>
          <w:rFonts w:ascii="Tahoma" w:hAnsi="Tahoma" w:cs="Tahoma"/>
          <w:sz w:val="22"/>
          <w:szCs w:val="22"/>
        </w:rPr>
        <w:t>, резидентом которого является банк-нерезидент, предоставляюще</w:t>
      </w:r>
      <w:r w:rsidR="00D822A2" w:rsidRPr="00263268">
        <w:rPr>
          <w:rFonts w:ascii="Tahoma" w:hAnsi="Tahoma" w:cs="Tahoma"/>
          <w:sz w:val="22"/>
          <w:szCs w:val="22"/>
        </w:rPr>
        <w:t>е</w:t>
      </w:r>
      <w:r w:rsidR="004A62EC" w:rsidRPr="00263268">
        <w:rPr>
          <w:rFonts w:ascii="Tahoma" w:hAnsi="Tahoma" w:cs="Tahoma"/>
          <w:sz w:val="22"/>
          <w:szCs w:val="22"/>
        </w:rPr>
        <w:t xml:space="preserve"> право </w:t>
      </w:r>
      <w:r w:rsidR="00CE75D2" w:rsidRPr="00263268">
        <w:rPr>
          <w:rFonts w:ascii="Tahoma" w:hAnsi="Tahoma" w:cs="Tahoma"/>
          <w:sz w:val="22"/>
          <w:szCs w:val="22"/>
        </w:rPr>
        <w:t>банку</w:t>
      </w:r>
      <w:r w:rsidR="001C257C" w:rsidRPr="00263268">
        <w:rPr>
          <w:rFonts w:ascii="Tahoma" w:hAnsi="Tahoma" w:cs="Tahoma"/>
          <w:sz w:val="22"/>
          <w:szCs w:val="22"/>
        </w:rPr>
        <w:t>-</w:t>
      </w:r>
      <w:r w:rsidR="00CE75D2" w:rsidRPr="00263268">
        <w:rPr>
          <w:rFonts w:ascii="Tahoma" w:hAnsi="Tahoma" w:cs="Tahoma"/>
          <w:sz w:val="22"/>
          <w:szCs w:val="22"/>
        </w:rPr>
        <w:t xml:space="preserve">нерезиденту </w:t>
      </w:r>
      <w:r w:rsidR="004A62EC" w:rsidRPr="00263268">
        <w:rPr>
          <w:rFonts w:ascii="Tahoma" w:hAnsi="Tahoma" w:cs="Tahoma"/>
          <w:sz w:val="22"/>
          <w:szCs w:val="22"/>
        </w:rPr>
        <w:t xml:space="preserve">осуществлять </w:t>
      </w:r>
      <w:r w:rsidR="00BA4B93" w:rsidRPr="00263268">
        <w:rPr>
          <w:rFonts w:ascii="Tahoma" w:hAnsi="Tahoma" w:cs="Tahoma"/>
          <w:sz w:val="22"/>
          <w:szCs w:val="22"/>
        </w:rPr>
        <w:t xml:space="preserve">предусмотренные национальным законодательством </w:t>
      </w:r>
      <w:r w:rsidR="004A62EC" w:rsidRPr="00263268">
        <w:rPr>
          <w:rFonts w:ascii="Tahoma" w:hAnsi="Tahoma" w:cs="Tahoma"/>
          <w:sz w:val="22"/>
          <w:szCs w:val="22"/>
        </w:rPr>
        <w:t xml:space="preserve">банковские </w:t>
      </w:r>
      <w:r w:rsidR="0008081E" w:rsidRPr="00263268">
        <w:rPr>
          <w:rFonts w:ascii="Tahoma" w:hAnsi="Tahoma" w:cs="Tahoma"/>
          <w:sz w:val="22"/>
          <w:szCs w:val="22"/>
        </w:rPr>
        <w:t>и валютные операции (</w:t>
      </w:r>
      <w:r w:rsidR="00BF3CCC" w:rsidRPr="00263268">
        <w:rPr>
          <w:rFonts w:ascii="Tahoma" w:hAnsi="Tahoma" w:cs="Tahoma"/>
          <w:sz w:val="22"/>
          <w:szCs w:val="22"/>
        </w:rPr>
        <w:t xml:space="preserve">для участия в торгах </w:t>
      </w:r>
      <w:r w:rsidR="0033756D" w:rsidRPr="00263268">
        <w:rPr>
          <w:rFonts w:ascii="Tahoma" w:hAnsi="Tahoma" w:cs="Tahoma"/>
          <w:sz w:val="22"/>
          <w:szCs w:val="22"/>
        </w:rPr>
        <w:t xml:space="preserve">иностранной </w:t>
      </w:r>
      <w:r w:rsidR="0008081E" w:rsidRPr="00263268">
        <w:rPr>
          <w:rFonts w:ascii="Tahoma" w:hAnsi="Tahoma" w:cs="Tahoma"/>
          <w:sz w:val="22"/>
          <w:szCs w:val="22"/>
        </w:rPr>
        <w:t>валютой)</w:t>
      </w:r>
      <w:bookmarkStart w:id="36" w:name="_Ref238871222"/>
      <w:bookmarkStart w:id="37" w:name="_Toc280276936"/>
      <w:r w:rsidR="00B44BA7" w:rsidRPr="00263268">
        <w:rPr>
          <w:rFonts w:ascii="Tahoma" w:hAnsi="Tahoma" w:cs="Tahoma"/>
          <w:sz w:val="22"/>
          <w:szCs w:val="22"/>
        </w:rPr>
        <w:t>;</w:t>
      </w:r>
    </w:p>
    <w:p w:rsidR="00AB43DF" w:rsidRPr="00263268" w:rsidRDefault="00AC7A77" w:rsidP="006F5672">
      <w:pPr>
        <w:numPr>
          <w:ilvl w:val="1"/>
          <w:numId w:val="65"/>
        </w:numPr>
        <w:spacing w:after="120"/>
        <w:ind w:left="1276" w:hanging="566"/>
        <w:jc w:val="both"/>
        <w:rPr>
          <w:rFonts w:ascii="Tahoma" w:hAnsi="Tahoma" w:cs="Tahoma"/>
          <w:sz w:val="22"/>
          <w:szCs w:val="22"/>
        </w:rPr>
      </w:pPr>
      <w:r w:rsidRPr="00263268">
        <w:rPr>
          <w:rFonts w:ascii="Tahoma" w:hAnsi="Tahoma" w:cs="Tahoma"/>
          <w:b/>
          <w:sz w:val="22"/>
          <w:szCs w:val="22"/>
        </w:rPr>
        <w:t>международны</w:t>
      </w:r>
      <w:r w:rsidR="00D177C0" w:rsidRPr="00263268">
        <w:rPr>
          <w:rFonts w:ascii="Tahoma" w:hAnsi="Tahoma" w:cs="Tahoma"/>
          <w:b/>
          <w:sz w:val="22"/>
          <w:szCs w:val="22"/>
        </w:rPr>
        <w:t>м</w:t>
      </w:r>
      <w:r w:rsidRPr="00263268">
        <w:rPr>
          <w:rFonts w:ascii="Tahoma" w:hAnsi="Tahoma" w:cs="Tahoma"/>
          <w:b/>
          <w:sz w:val="22"/>
          <w:szCs w:val="22"/>
        </w:rPr>
        <w:t xml:space="preserve"> организаци</w:t>
      </w:r>
      <w:r w:rsidR="00D177C0" w:rsidRPr="00263268">
        <w:rPr>
          <w:rFonts w:ascii="Tahoma" w:hAnsi="Tahoma" w:cs="Tahoma"/>
          <w:b/>
          <w:sz w:val="22"/>
          <w:szCs w:val="22"/>
        </w:rPr>
        <w:t>ям</w:t>
      </w:r>
      <w:r w:rsidRPr="00263268">
        <w:rPr>
          <w:rFonts w:ascii="Tahoma" w:hAnsi="Tahoma" w:cs="Tahoma"/>
          <w:sz w:val="22"/>
          <w:szCs w:val="22"/>
        </w:rPr>
        <w:t>, учрежденны</w:t>
      </w:r>
      <w:r w:rsidR="00D177C0" w:rsidRPr="00263268">
        <w:rPr>
          <w:rFonts w:ascii="Tahoma" w:hAnsi="Tahoma" w:cs="Tahoma"/>
          <w:sz w:val="22"/>
          <w:szCs w:val="22"/>
        </w:rPr>
        <w:t>м</w:t>
      </w:r>
      <w:r w:rsidRPr="00263268">
        <w:rPr>
          <w:rFonts w:ascii="Tahoma" w:hAnsi="Tahoma" w:cs="Tahoma"/>
          <w:sz w:val="22"/>
          <w:szCs w:val="22"/>
        </w:rPr>
        <w:t xml:space="preserve"> в соответствии с международными договорами </w:t>
      </w:r>
      <w:r w:rsidR="00FB5FD8" w:rsidRPr="00263268">
        <w:rPr>
          <w:rFonts w:ascii="Tahoma" w:hAnsi="Tahoma" w:cs="Tahoma"/>
          <w:sz w:val="22"/>
          <w:szCs w:val="22"/>
        </w:rPr>
        <w:t>Российской Федерации</w:t>
      </w:r>
      <w:r w:rsidRPr="00263268">
        <w:rPr>
          <w:rFonts w:ascii="Tahoma" w:hAnsi="Tahoma" w:cs="Tahoma"/>
          <w:sz w:val="22"/>
          <w:szCs w:val="22"/>
        </w:rPr>
        <w:t>, имеющи</w:t>
      </w:r>
      <w:r w:rsidR="00D177C0" w:rsidRPr="00263268">
        <w:rPr>
          <w:rFonts w:ascii="Tahoma" w:hAnsi="Tahoma" w:cs="Tahoma"/>
          <w:sz w:val="22"/>
          <w:szCs w:val="22"/>
        </w:rPr>
        <w:t>м</w:t>
      </w:r>
      <w:r w:rsidRPr="00263268">
        <w:rPr>
          <w:rFonts w:ascii="Tahoma" w:hAnsi="Tahoma" w:cs="Tahoma"/>
          <w:sz w:val="22"/>
          <w:szCs w:val="22"/>
        </w:rPr>
        <w:t xml:space="preserve"> право </w:t>
      </w:r>
      <w:r w:rsidR="00820523" w:rsidRPr="00263268">
        <w:rPr>
          <w:rFonts w:ascii="Tahoma" w:hAnsi="Tahoma" w:cs="Tahoma"/>
          <w:sz w:val="22"/>
          <w:szCs w:val="22"/>
        </w:rPr>
        <w:t xml:space="preserve">заключать сделки купли-продажи иностранной валюты </w:t>
      </w:r>
      <w:r w:rsidRPr="00263268">
        <w:rPr>
          <w:rFonts w:ascii="Tahoma" w:hAnsi="Tahoma" w:cs="Tahoma"/>
          <w:sz w:val="22"/>
          <w:szCs w:val="22"/>
        </w:rPr>
        <w:t xml:space="preserve">на территории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в соответствии с законодательством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(далее – международн</w:t>
      </w:r>
      <w:r w:rsidR="00142A3C" w:rsidRPr="00263268">
        <w:rPr>
          <w:rFonts w:ascii="Tahoma" w:hAnsi="Tahoma" w:cs="Tahoma"/>
          <w:sz w:val="22"/>
          <w:szCs w:val="22"/>
        </w:rPr>
        <w:t>ые</w:t>
      </w:r>
      <w:r w:rsidRPr="00263268">
        <w:rPr>
          <w:rFonts w:ascii="Tahoma" w:hAnsi="Tahoma" w:cs="Tahoma"/>
          <w:sz w:val="22"/>
          <w:szCs w:val="22"/>
        </w:rPr>
        <w:t xml:space="preserve"> организаци</w:t>
      </w:r>
      <w:r w:rsidR="00142A3C" w:rsidRPr="00263268">
        <w:rPr>
          <w:rFonts w:ascii="Tahoma" w:hAnsi="Tahoma" w:cs="Tahoma"/>
          <w:sz w:val="22"/>
          <w:szCs w:val="22"/>
        </w:rPr>
        <w:t>и</w:t>
      </w:r>
      <w:bookmarkEnd w:id="36"/>
      <w:bookmarkEnd w:id="37"/>
      <w:r w:rsidR="00C41D42" w:rsidRPr="00263268">
        <w:rPr>
          <w:rFonts w:ascii="Tahoma" w:hAnsi="Tahoma" w:cs="Tahoma"/>
          <w:sz w:val="22"/>
          <w:szCs w:val="22"/>
        </w:rPr>
        <w:t>)</w:t>
      </w:r>
      <w:r w:rsidR="00B44BA7" w:rsidRPr="00263268">
        <w:rPr>
          <w:rFonts w:ascii="Tahoma" w:hAnsi="Tahoma" w:cs="Tahoma"/>
          <w:sz w:val="22"/>
          <w:szCs w:val="22"/>
        </w:rPr>
        <w:t>;</w:t>
      </w:r>
    </w:p>
    <w:p w:rsidR="00AC7A77" w:rsidRDefault="00AB43DF" w:rsidP="006F5672">
      <w:pPr>
        <w:numPr>
          <w:ilvl w:val="1"/>
          <w:numId w:val="65"/>
        </w:numPr>
        <w:spacing w:after="120"/>
        <w:ind w:left="1276" w:hanging="566"/>
        <w:jc w:val="both"/>
        <w:rPr>
          <w:rFonts w:ascii="Tahoma" w:hAnsi="Tahoma" w:cs="Tahoma"/>
          <w:sz w:val="22"/>
          <w:szCs w:val="22"/>
        </w:rPr>
      </w:pPr>
      <w:r w:rsidRPr="00263268">
        <w:rPr>
          <w:rFonts w:ascii="Tahoma" w:hAnsi="Tahoma" w:cs="Tahoma"/>
          <w:b/>
          <w:sz w:val="22"/>
          <w:szCs w:val="22"/>
        </w:rPr>
        <w:t>Банк</w:t>
      </w:r>
      <w:r w:rsidR="009A0AF3" w:rsidRPr="00263268">
        <w:rPr>
          <w:rFonts w:ascii="Tahoma" w:hAnsi="Tahoma" w:cs="Tahoma"/>
          <w:b/>
          <w:sz w:val="22"/>
          <w:szCs w:val="22"/>
        </w:rPr>
        <w:t>у</w:t>
      </w:r>
      <w:r w:rsidRPr="00263268">
        <w:rPr>
          <w:rFonts w:ascii="Tahoma" w:hAnsi="Tahoma" w:cs="Tahoma"/>
          <w:b/>
          <w:sz w:val="22"/>
          <w:szCs w:val="22"/>
        </w:rPr>
        <w:t xml:space="preserve"> России</w:t>
      </w:r>
      <w:r w:rsidRPr="00A24C52">
        <w:rPr>
          <w:rFonts w:ascii="Tahoma" w:hAnsi="Tahoma" w:cs="Tahoma"/>
          <w:b/>
          <w:sz w:val="22"/>
          <w:szCs w:val="22"/>
        </w:rPr>
        <w:t xml:space="preserve"> и </w:t>
      </w:r>
      <w:r w:rsidRPr="00263268">
        <w:rPr>
          <w:rFonts w:ascii="Tahoma" w:hAnsi="Tahoma" w:cs="Tahoma"/>
          <w:b/>
          <w:sz w:val="22"/>
          <w:szCs w:val="22"/>
        </w:rPr>
        <w:t>федеральны</w:t>
      </w:r>
      <w:r w:rsidR="009A0AF3" w:rsidRPr="00263268">
        <w:rPr>
          <w:rFonts w:ascii="Tahoma" w:hAnsi="Tahoma" w:cs="Tahoma"/>
          <w:b/>
          <w:sz w:val="22"/>
          <w:szCs w:val="22"/>
        </w:rPr>
        <w:t>м</w:t>
      </w:r>
      <w:r w:rsidRPr="00263268">
        <w:rPr>
          <w:rFonts w:ascii="Tahoma" w:hAnsi="Tahoma" w:cs="Tahoma"/>
          <w:b/>
          <w:sz w:val="22"/>
          <w:szCs w:val="22"/>
        </w:rPr>
        <w:t xml:space="preserve"> орган</w:t>
      </w:r>
      <w:r w:rsidR="009A0AF3" w:rsidRPr="00263268">
        <w:rPr>
          <w:rFonts w:ascii="Tahoma" w:hAnsi="Tahoma" w:cs="Tahoma"/>
          <w:b/>
          <w:sz w:val="22"/>
          <w:szCs w:val="22"/>
        </w:rPr>
        <w:t>ам</w:t>
      </w:r>
      <w:r w:rsidRPr="00263268">
        <w:rPr>
          <w:rFonts w:ascii="Tahoma" w:hAnsi="Tahoma" w:cs="Tahoma"/>
          <w:b/>
          <w:sz w:val="22"/>
          <w:szCs w:val="22"/>
        </w:rPr>
        <w:t xml:space="preserve"> исполнительной власти</w:t>
      </w:r>
      <w:r w:rsidRPr="00263268">
        <w:rPr>
          <w:rFonts w:ascii="Tahoma" w:hAnsi="Tahoma" w:cs="Tahoma"/>
          <w:sz w:val="22"/>
          <w:szCs w:val="22"/>
        </w:rPr>
        <w:t xml:space="preserve">, </w:t>
      </w:r>
      <w:r w:rsidR="009B1EFD" w:rsidRPr="00263268">
        <w:rPr>
          <w:rFonts w:ascii="Tahoma" w:hAnsi="Tahoma" w:cs="Tahoma"/>
          <w:sz w:val="22"/>
          <w:szCs w:val="22"/>
        </w:rPr>
        <w:t xml:space="preserve">уполномоченным </w:t>
      </w:r>
      <w:r w:rsidRPr="00263268">
        <w:rPr>
          <w:rFonts w:ascii="Tahoma" w:hAnsi="Tahoma" w:cs="Tahoma"/>
          <w:sz w:val="22"/>
          <w:szCs w:val="22"/>
        </w:rPr>
        <w:t>участвовать в организованных торгах иностранной валютой</w:t>
      </w:r>
      <w:r w:rsidRPr="00263268" w:rsidDel="00C41D42">
        <w:rPr>
          <w:rFonts w:ascii="Tahoma" w:hAnsi="Tahoma" w:cs="Tahoma"/>
          <w:sz w:val="22"/>
          <w:szCs w:val="22"/>
        </w:rPr>
        <w:t xml:space="preserve"> </w:t>
      </w:r>
      <w:r w:rsidRPr="00263268">
        <w:rPr>
          <w:rFonts w:ascii="Tahoma" w:hAnsi="Tahoma" w:cs="Tahoma"/>
          <w:sz w:val="22"/>
          <w:szCs w:val="22"/>
        </w:rPr>
        <w:t>в соответствии с законодательством Р</w:t>
      </w:r>
      <w:r w:rsidR="000154F9" w:rsidRPr="00263268">
        <w:rPr>
          <w:rFonts w:ascii="Tahoma" w:hAnsi="Tahoma" w:cs="Tahoma"/>
          <w:sz w:val="22"/>
          <w:szCs w:val="22"/>
        </w:rPr>
        <w:t xml:space="preserve">оссийской </w:t>
      </w:r>
      <w:r w:rsidRPr="00263268">
        <w:rPr>
          <w:rFonts w:ascii="Tahoma" w:hAnsi="Tahoma" w:cs="Tahoma"/>
          <w:sz w:val="22"/>
          <w:szCs w:val="22"/>
        </w:rPr>
        <w:t>Ф</w:t>
      </w:r>
      <w:r w:rsidR="000154F9" w:rsidRPr="00263268">
        <w:rPr>
          <w:rFonts w:ascii="Tahoma" w:hAnsi="Tahoma" w:cs="Tahoma"/>
          <w:sz w:val="22"/>
          <w:szCs w:val="22"/>
        </w:rPr>
        <w:t>едерации</w:t>
      </w:r>
      <w:r w:rsidR="00B44BA7" w:rsidRPr="00263268">
        <w:rPr>
          <w:rFonts w:ascii="Tahoma" w:hAnsi="Tahoma" w:cs="Tahoma"/>
          <w:sz w:val="22"/>
          <w:szCs w:val="22"/>
        </w:rPr>
        <w:t>;</w:t>
      </w:r>
    </w:p>
    <w:p w:rsidR="00B44BA7" w:rsidRPr="00263268" w:rsidRDefault="00B44BA7" w:rsidP="006F5672">
      <w:pPr>
        <w:numPr>
          <w:ilvl w:val="1"/>
          <w:numId w:val="65"/>
        </w:numPr>
        <w:spacing w:after="120"/>
        <w:ind w:left="1276" w:hanging="566"/>
        <w:jc w:val="both"/>
        <w:rPr>
          <w:rFonts w:ascii="Tahoma" w:hAnsi="Tahoma" w:cs="Tahoma"/>
          <w:sz w:val="22"/>
          <w:szCs w:val="22"/>
        </w:rPr>
      </w:pPr>
      <w:r w:rsidRPr="00263268">
        <w:rPr>
          <w:rFonts w:ascii="Tahoma" w:hAnsi="Tahoma" w:cs="Tahoma"/>
          <w:b/>
          <w:sz w:val="22"/>
          <w:szCs w:val="22"/>
        </w:rPr>
        <w:t>Клиринговым организациям</w:t>
      </w:r>
      <w:r w:rsidRPr="00263268">
        <w:rPr>
          <w:rFonts w:ascii="Tahoma" w:hAnsi="Tahoma" w:cs="Tahoma"/>
          <w:i/>
          <w:sz w:val="22"/>
          <w:szCs w:val="22"/>
        </w:rPr>
        <w:t xml:space="preserve">, </w:t>
      </w:r>
      <w:r w:rsidRPr="00263268">
        <w:rPr>
          <w:rFonts w:ascii="Tahoma" w:hAnsi="Tahoma" w:cs="Tahoma"/>
          <w:sz w:val="22"/>
          <w:szCs w:val="22"/>
        </w:rPr>
        <w:t xml:space="preserve">выполняющим функции </w:t>
      </w:r>
      <w:r w:rsidR="00FD03C7" w:rsidRPr="00263268">
        <w:rPr>
          <w:rFonts w:ascii="Tahoma" w:hAnsi="Tahoma" w:cs="Tahoma"/>
          <w:sz w:val="22"/>
          <w:szCs w:val="22"/>
        </w:rPr>
        <w:t>ц</w:t>
      </w:r>
      <w:r w:rsidRPr="00263268">
        <w:rPr>
          <w:rFonts w:ascii="Tahoma" w:hAnsi="Tahoma" w:cs="Tahoma"/>
          <w:sz w:val="22"/>
          <w:szCs w:val="22"/>
        </w:rPr>
        <w:t>ентрального контрагента</w:t>
      </w:r>
      <w:r w:rsidR="00F154D6" w:rsidRPr="00263268">
        <w:rPr>
          <w:rFonts w:ascii="Tahoma" w:hAnsi="Tahoma" w:cs="Tahoma"/>
          <w:sz w:val="22"/>
          <w:szCs w:val="22"/>
        </w:rPr>
        <w:t xml:space="preserve"> на валютном рынке и рынке драгоценных металлов Биржи</w:t>
      </w:r>
      <w:r w:rsidRPr="00263268">
        <w:rPr>
          <w:rFonts w:ascii="Tahoma" w:hAnsi="Tahoma" w:cs="Tahoma"/>
          <w:sz w:val="22"/>
          <w:szCs w:val="22"/>
        </w:rPr>
        <w:t>.</w:t>
      </w:r>
    </w:p>
    <w:p w:rsidR="00356A89" w:rsidRPr="00263268" w:rsidRDefault="004F63BA" w:rsidP="006F5672">
      <w:pPr>
        <w:numPr>
          <w:ilvl w:val="0"/>
          <w:numId w:val="65"/>
        </w:numPr>
        <w:overflowPunct/>
        <w:autoSpaceDE/>
        <w:autoSpaceDN/>
        <w:adjustRightInd/>
        <w:spacing w:after="120"/>
        <w:ind w:hanging="436"/>
        <w:jc w:val="both"/>
        <w:textAlignment w:val="auto"/>
        <w:rPr>
          <w:rFonts w:ascii="Tahoma" w:hAnsi="Tahoma" w:cs="Tahoma"/>
          <w:sz w:val="22"/>
          <w:szCs w:val="22"/>
        </w:rPr>
      </w:pPr>
      <w:r w:rsidRPr="00263268" w:rsidDel="00A064E5">
        <w:rPr>
          <w:rFonts w:ascii="Tahoma" w:hAnsi="Tahoma" w:cs="Tahoma"/>
          <w:sz w:val="22"/>
          <w:szCs w:val="22"/>
        </w:rPr>
        <w:t>Биржа вправе определить особенности применения требований по допуску к участию в торгах для международных организаций с учетом положений соответствующего международного договора.</w:t>
      </w:r>
    </w:p>
    <w:p w:rsidR="006E4B76" w:rsidRPr="00263268" w:rsidRDefault="006E4B76" w:rsidP="006F5672">
      <w:pPr>
        <w:numPr>
          <w:ilvl w:val="0"/>
          <w:numId w:val="65"/>
        </w:numPr>
        <w:overflowPunct/>
        <w:autoSpaceDE/>
        <w:autoSpaceDN/>
        <w:adjustRightInd/>
        <w:spacing w:after="120"/>
        <w:ind w:hanging="436"/>
        <w:jc w:val="both"/>
        <w:textAlignment w:val="auto"/>
        <w:rPr>
          <w:rFonts w:ascii="Tahoma" w:hAnsi="Tahoma" w:cs="Tahoma"/>
          <w:sz w:val="22"/>
          <w:szCs w:val="22"/>
        </w:rPr>
      </w:pPr>
      <w:r w:rsidRPr="00263268">
        <w:rPr>
          <w:rFonts w:ascii="Tahoma" w:hAnsi="Tahoma" w:cs="Tahoma"/>
          <w:sz w:val="22"/>
          <w:szCs w:val="22"/>
        </w:rPr>
        <w:t>Биржа определяет следующие категории Участников торгов</w:t>
      </w:r>
      <w:r w:rsidR="00BF52D9" w:rsidRPr="00263268">
        <w:rPr>
          <w:rFonts w:ascii="Tahoma" w:hAnsi="Tahoma" w:cs="Tahoma"/>
          <w:sz w:val="22"/>
          <w:szCs w:val="22"/>
        </w:rPr>
        <w:t xml:space="preserve"> на валютном рынке и рынке драгоценных металлов</w:t>
      </w:r>
      <w:r w:rsidRPr="00263268">
        <w:rPr>
          <w:rFonts w:ascii="Tahoma" w:hAnsi="Tahoma" w:cs="Tahoma"/>
          <w:sz w:val="22"/>
          <w:szCs w:val="22"/>
        </w:rPr>
        <w:t>:</w:t>
      </w:r>
    </w:p>
    <w:p w:rsidR="006E4B76" w:rsidRDefault="006E4B76" w:rsidP="006F5672">
      <w:pPr>
        <w:pStyle w:val="afd"/>
        <w:numPr>
          <w:ilvl w:val="0"/>
          <w:numId w:val="103"/>
        </w:numPr>
        <w:overflowPunct/>
        <w:autoSpaceDE/>
        <w:autoSpaceDN/>
        <w:adjustRightInd/>
        <w:spacing w:after="120"/>
        <w:ind w:left="1276" w:hanging="425"/>
        <w:jc w:val="both"/>
        <w:textAlignment w:val="auto"/>
        <w:rPr>
          <w:rFonts w:ascii="Tahoma" w:hAnsi="Tahoma" w:cs="Tahoma"/>
          <w:sz w:val="22"/>
          <w:szCs w:val="22"/>
        </w:rPr>
      </w:pPr>
      <w:r w:rsidRPr="00263268">
        <w:rPr>
          <w:rFonts w:ascii="Tahoma" w:hAnsi="Tahoma" w:cs="Tahoma"/>
          <w:sz w:val="22"/>
          <w:szCs w:val="22"/>
        </w:rPr>
        <w:t>Категория «А» – Банк России, а также федеральны</w:t>
      </w:r>
      <w:r w:rsidR="000557F2" w:rsidRPr="00263268">
        <w:rPr>
          <w:rFonts w:ascii="Tahoma" w:hAnsi="Tahoma" w:cs="Tahoma"/>
          <w:sz w:val="22"/>
          <w:szCs w:val="22"/>
        </w:rPr>
        <w:t>е</w:t>
      </w:r>
      <w:r w:rsidRPr="00263268">
        <w:rPr>
          <w:rFonts w:ascii="Tahoma" w:hAnsi="Tahoma" w:cs="Tahoma"/>
          <w:sz w:val="22"/>
          <w:szCs w:val="22"/>
        </w:rPr>
        <w:t xml:space="preserve"> орган</w:t>
      </w:r>
      <w:r w:rsidR="000557F2" w:rsidRPr="00263268">
        <w:rPr>
          <w:rFonts w:ascii="Tahoma" w:hAnsi="Tahoma" w:cs="Tahoma"/>
          <w:sz w:val="22"/>
          <w:szCs w:val="22"/>
        </w:rPr>
        <w:t>ы</w:t>
      </w:r>
      <w:r w:rsidRPr="00263268">
        <w:rPr>
          <w:rFonts w:ascii="Tahoma" w:hAnsi="Tahoma" w:cs="Tahoma"/>
          <w:sz w:val="22"/>
          <w:szCs w:val="22"/>
        </w:rPr>
        <w:t xml:space="preserve"> исполнительной власти</w:t>
      </w:r>
      <w:r w:rsidR="000557F2" w:rsidRPr="00263268">
        <w:rPr>
          <w:rFonts w:ascii="Tahoma" w:hAnsi="Tahoma" w:cs="Tahoma"/>
          <w:sz w:val="22"/>
          <w:szCs w:val="22"/>
        </w:rPr>
        <w:t>, уполномоченные участвовать в организованных торгах</w:t>
      </w:r>
      <w:r w:rsidR="00D547D6" w:rsidRPr="00263268">
        <w:rPr>
          <w:rFonts w:ascii="Tahoma" w:hAnsi="Tahoma" w:cs="Tahoma"/>
          <w:sz w:val="22"/>
          <w:szCs w:val="22"/>
        </w:rPr>
        <w:t xml:space="preserve"> </w:t>
      </w:r>
      <w:r w:rsidR="00BC72C6" w:rsidRPr="00263268">
        <w:rPr>
          <w:rFonts w:ascii="Tahoma" w:hAnsi="Tahoma" w:cs="Tahoma"/>
          <w:sz w:val="22"/>
          <w:szCs w:val="22"/>
        </w:rPr>
        <w:t>иностранной валютой</w:t>
      </w:r>
      <w:r w:rsidRPr="00263268">
        <w:rPr>
          <w:rFonts w:ascii="Tahoma" w:hAnsi="Tahoma" w:cs="Tahoma"/>
          <w:sz w:val="22"/>
          <w:szCs w:val="22"/>
        </w:rPr>
        <w:t>;</w:t>
      </w:r>
    </w:p>
    <w:p w:rsidR="006E4B76" w:rsidRPr="00263268" w:rsidRDefault="006E4B76" w:rsidP="006F5672">
      <w:pPr>
        <w:pStyle w:val="afd"/>
        <w:numPr>
          <w:ilvl w:val="0"/>
          <w:numId w:val="103"/>
        </w:numPr>
        <w:overflowPunct/>
        <w:autoSpaceDE/>
        <w:autoSpaceDN/>
        <w:adjustRightInd/>
        <w:spacing w:after="120"/>
        <w:ind w:left="1276" w:hanging="425"/>
        <w:jc w:val="both"/>
        <w:textAlignment w:val="auto"/>
        <w:rPr>
          <w:rFonts w:ascii="Tahoma" w:hAnsi="Tahoma" w:cs="Tahoma"/>
          <w:sz w:val="22"/>
          <w:szCs w:val="22"/>
        </w:rPr>
      </w:pPr>
      <w:r w:rsidRPr="00263268">
        <w:rPr>
          <w:rFonts w:ascii="Tahoma" w:hAnsi="Tahoma" w:cs="Tahoma"/>
          <w:sz w:val="22"/>
          <w:szCs w:val="22"/>
        </w:rPr>
        <w:t xml:space="preserve">Категория «Б» – Участники торгов, </w:t>
      </w:r>
      <w:r w:rsidR="000557F2" w:rsidRPr="00263268">
        <w:rPr>
          <w:rFonts w:ascii="Tahoma" w:hAnsi="Tahoma" w:cs="Tahoma"/>
          <w:sz w:val="22"/>
          <w:szCs w:val="22"/>
        </w:rPr>
        <w:t>выполняющие функции</w:t>
      </w:r>
      <w:r w:rsidRPr="00263268">
        <w:rPr>
          <w:rFonts w:ascii="Tahoma" w:hAnsi="Tahoma" w:cs="Tahoma"/>
          <w:sz w:val="22"/>
          <w:szCs w:val="22"/>
        </w:rPr>
        <w:t xml:space="preserve"> </w:t>
      </w:r>
      <w:r w:rsidR="00FD03C7" w:rsidRPr="00263268">
        <w:rPr>
          <w:rFonts w:ascii="Tahoma" w:hAnsi="Tahoma" w:cs="Tahoma"/>
          <w:sz w:val="22"/>
          <w:szCs w:val="22"/>
        </w:rPr>
        <w:t>ц</w:t>
      </w:r>
      <w:r w:rsidRPr="00263268">
        <w:rPr>
          <w:rFonts w:ascii="Tahoma" w:hAnsi="Tahoma" w:cs="Tahoma"/>
          <w:sz w:val="22"/>
          <w:szCs w:val="22"/>
        </w:rPr>
        <w:t>ентральны</w:t>
      </w:r>
      <w:r w:rsidR="000557F2" w:rsidRPr="00263268">
        <w:rPr>
          <w:rFonts w:ascii="Tahoma" w:hAnsi="Tahoma" w:cs="Tahoma"/>
          <w:sz w:val="22"/>
          <w:szCs w:val="22"/>
        </w:rPr>
        <w:t>х</w:t>
      </w:r>
      <w:r w:rsidRPr="00263268">
        <w:rPr>
          <w:rFonts w:ascii="Tahoma" w:hAnsi="Tahoma" w:cs="Tahoma"/>
          <w:sz w:val="22"/>
          <w:szCs w:val="22"/>
        </w:rPr>
        <w:t xml:space="preserve"> контрагент</w:t>
      </w:r>
      <w:r w:rsidR="00477800" w:rsidRPr="00263268">
        <w:rPr>
          <w:rFonts w:ascii="Tahoma" w:hAnsi="Tahoma" w:cs="Tahoma"/>
          <w:sz w:val="22"/>
          <w:szCs w:val="22"/>
        </w:rPr>
        <w:t>ов</w:t>
      </w:r>
      <w:r w:rsidRPr="00263268">
        <w:rPr>
          <w:rFonts w:ascii="Tahoma" w:hAnsi="Tahoma" w:cs="Tahoma"/>
          <w:sz w:val="22"/>
          <w:szCs w:val="22"/>
        </w:rPr>
        <w:t>;</w:t>
      </w:r>
    </w:p>
    <w:p w:rsidR="006E4B76" w:rsidRPr="00263268" w:rsidRDefault="006E4B76" w:rsidP="006F5672">
      <w:pPr>
        <w:pStyle w:val="afd"/>
        <w:numPr>
          <w:ilvl w:val="0"/>
          <w:numId w:val="103"/>
        </w:numPr>
        <w:overflowPunct/>
        <w:autoSpaceDE/>
        <w:autoSpaceDN/>
        <w:adjustRightInd/>
        <w:spacing w:after="120"/>
        <w:ind w:left="1276" w:hanging="425"/>
        <w:jc w:val="both"/>
        <w:textAlignment w:val="auto"/>
        <w:rPr>
          <w:rFonts w:ascii="Tahoma" w:hAnsi="Tahoma" w:cs="Tahoma"/>
          <w:sz w:val="22"/>
          <w:szCs w:val="22"/>
        </w:rPr>
      </w:pPr>
      <w:r w:rsidRPr="00263268">
        <w:rPr>
          <w:rFonts w:ascii="Tahoma" w:hAnsi="Tahoma" w:cs="Tahoma"/>
          <w:sz w:val="22"/>
          <w:szCs w:val="22"/>
        </w:rPr>
        <w:t>Категория «</w:t>
      </w:r>
      <w:r w:rsidR="000557F2" w:rsidRPr="00263268">
        <w:rPr>
          <w:rFonts w:ascii="Tahoma" w:hAnsi="Tahoma" w:cs="Tahoma"/>
          <w:sz w:val="22"/>
          <w:szCs w:val="22"/>
        </w:rPr>
        <w:t>В</w:t>
      </w:r>
      <w:r w:rsidR="001E1466" w:rsidRPr="00263268">
        <w:rPr>
          <w:rFonts w:ascii="Tahoma" w:hAnsi="Tahoma" w:cs="Tahoma"/>
          <w:sz w:val="22"/>
          <w:szCs w:val="22"/>
        </w:rPr>
        <w:t>1</w:t>
      </w:r>
      <w:r w:rsidRPr="00263268">
        <w:rPr>
          <w:rFonts w:ascii="Tahoma" w:hAnsi="Tahoma" w:cs="Tahoma"/>
          <w:sz w:val="22"/>
          <w:szCs w:val="22"/>
        </w:rPr>
        <w:t>» –</w:t>
      </w:r>
      <w:r w:rsidR="000557F2" w:rsidRPr="00263268">
        <w:rPr>
          <w:rFonts w:ascii="Tahoma" w:hAnsi="Tahoma" w:cs="Tahoma"/>
          <w:sz w:val="22"/>
          <w:szCs w:val="22"/>
        </w:rPr>
        <w:t xml:space="preserve"> некредитные </w:t>
      </w:r>
      <w:r w:rsidR="008F0A91">
        <w:rPr>
          <w:rFonts w:ascii="Tahoma" w:hAnsi="Tahoma" w:cs="Tahoma"/>
          <w:sz w:val="22"/>
          <w:szCs w:val="22"/>
        </w:rPr>
        <w:t xml:space="preserve">финансовые </w:t>
      </w:r>
      <w:r w:rsidR="000557F2" w:rsidRPr="00263268">
        <w:rPr>
          <w:rFonts w:ascii="Tahoma" w:hAnsi="Tahoma" w:cs="Tahoma"/>
          <w:sz w:val="22"/>
          <w:szCs w:val="22"/>
        </w:rPr>
        <w:t>организации</w:t>
      </w:r>
      <w:r w:rsidR="000D3F5A" w:rsidRPr="00263268">
        <w:rPr>
          <w:rFonts w:ascii="Tahoma" w:hAnsi="Tahoma" w:cs="Tahoma"/>
          <w:sz w:val="22"/>
          <w:szCs w:val="22"/>
        </w:rPr>
        <w:t xml:space="preserve">, </w:t>
      </w:r>
      <w:r w:rsidR="00D159D2">
        <w:rPr>
          <w:rFonts w:ascii="Tahoma" w:hAnsi="Tahoma" w:cs="Tahoma"/>
          <w:sz w:val="22"/>
          <w:szCs w:val="22"/>
        </w:rPr>
        <w:t xml:space="preserve">имеющие лицензию </w:t>
      </w:r>
      <w:r w:rsidR="000D3F5A" w:rsidRPr="00263268">
        <w:rPr>
          <w:rFonts w:ascii="Tahoma" w:hAnsi="Tahoma" w:cs="Tahoma"/>
          <w:sz w:val="22"/>
          <w:szCs w:val="22"/>
        </w:rPr>
        <w:t>профессиональн</w:t>
      </w:r>
      <w:r w:rsidR="00D159D2">
        <w:rPr>
          <w:rFonts w:ascii="Tahoma" w:hAnsi="Tahoma" w:cs="Tahoma"/>
          <w:sz w:val="22"/>
          <w:szCs w:val="22"/>
        </w:rPr>
        <w:t>ого</w:t>
      </w:r>
      <w:r w:rsidR="000D3F5A" w:rsidRPr="00263268">
        <w:rPr>
          <w:rFonts w:ascii="Tahoma" w:hAnsi="Tahoma" w:cs="Tahoma"/>
          <w:sz w:val="22"/>
          <w:szCs w:val="22"/>
        </w:rPr>
        <w:t xml:space="preserve"> участника рынка ценных бумаг</w:t>
      </w:r>
      <w:r w:rsidR="000557F2" w:rsidRPr="00263268">
        <w:rPr>
          <w:rFonts w:ascii="Tahoma" w:hAnsi="Tahoma" w:cs="Tahoma"/>
          <w:sz w:val="22"/>
          <w:szCs w:val="22"/>
        </w:rPr>
        <w:t>;</w:t>
      </w:r>
    </w:p>
    <w:p w:rsidR="001E1466" w:rsidRPr="00D159D2" w:rsidRDefault="001E1466" w:rsidP="00D159D2">
      <w:pPr>
        <w:pStyle w:val="afd"/>
        <w:numPr>
          <w:ilvl w:val="0"/>
          <w:numId w:val="103"/>
        </w:numPr>
        <w:overflowPunct/>
        <w:autoSpaceDE/>
        <w:autoSpaceDN/>
        <w:adjustRightInd/>
        <w:spacing w:after="120"/>
        <w:ind w:left="1276" w:hanging="425"/>
        <w:jc w:val="both"/>
        <w:textAlignment w:val="auto"/>
        <w:rPr>
          <w:rFonts w:ascii="Tahoma" w:hAnsi="Tahoma" w:cs="Tahoma"/>
          <w:sz w:val="22"/>
          <w:szCs w:val="22"/>
        </w:rPr>
      </w:pPr>
      <w:r w:rsidRPr="00D159D2">
        <w:rPr>
          <w:rFonts w:ascii="Tahoma" w:hAnsi="Tahoma" w:cs="Tahoma"/>
          <w:sz w:val="22"/>
          <w:szCs w:val="22"/>
        </w:rPr>
        <w:t xml:space="preserve">Категория «В2» – некредитные </w:t>
      </w:r>
      <w:r w:rsidR="004E41F5" w:rsidRPr="001753A1">
        <w:rPr>
          <w:rFonts w:ascii="Tahoma" w:hAnsi="Tahoma" w:cs="Tahoma"/>
          <w:sz w:val="22"/>
          <w:szCs w:val="22"/>
        </w:rPr>
        <w:t>финансовые</w:t>
      </w:r>
      <w:r w:rsidR="004E41F5" w:rsidRPr="00D159D2">
        <w:rPr>
          <w:rFonts w:ascii="Tahoma" w:hAnsi="Tahoma" w:cs="Tahoma"/>
          <w:sz w:val="22"/>
          <w:szCs w:val="22"/>
        </w:rPr>
        <w:t xml:space="preserve"> </w:t>
      </w:r>
      <w:r w:rsidRPr="00D159D2">
        <w:rPr>
          <w:rFonts w:ascii="Tahoma" w:hAnsi="Tahoma" w:cs="Tahoma"/>
          <w:sz w:val="22"/>
          <w:szCs w:val="22"/>
        </w:rPr>
        <w:t xml:space="preserve">организации, </w:t>
      </w:r>
      <w:r w:rsidR="00D159D2" w:rsidRPr="00D159D2">
        <w:rPr>
          <w:rFonts w:ascii="Tahoma" w:hAnsi="Tahoma" w:cs="Tahoma"/>
          <w:sz w:val="22"/>
          <w:szCs w:val="22"/>
        </w:rPr>
        <w:t>имеющие лицензию на осуществление страховой деятельности</w:t>
      </w:r>
      <w:r w:rsidR="004E41F5" w:rsidRPr="001753A1">
        <w:rPr>
          <w:rFonts w:ascii="Tahoma" w:hAnsi="Tahoma" w:cs="Tahoma"/>
          <w:sz w:val="22"/>
          <w:szCs w:val="22"/>
        </w:rPr>
        <w:t xml:space="preserve">, а также некредитные </w:t>
      </w:r>
      <w:r w:rsidR="00F02B5A" w:rsidRPr="001753A1">
        <w:rPr>
          <w:rFonts w:ascii="Tahoma" w:hAnsi="Tahoma" w:cs="Tahoma"/>
          <w:sz w:val="22"/>
          <w:szCs w:val="22"/>
        </w:rPr>
        <w:t xml:space="preserve">организации, не являющиеся некредитными </w:t>
      </w:r>
      <w:r w:rsidR="004E41F5" w:rsidRPr="001753A1">
        <w:rPr>
          <w:rFonts w:ascii="Tahoma" w:hAnsi="Tahoma" w:cs="Tahoma"/>
          <w:sz w:val="22"/>
          <w:szCs w:val="22"/>
        </w:rPr>
        <w:t>финансовы</w:t>
      </w:r>
      <w:r w:rsidR="00F02B5A" w:rsidRPr="001753A1">
        <w:rPr>
          <w:rFonts w:ascii="Tahoma" w:hAnsi="Tahoma" w:cs="Tahoma"/>
          <w:sz w:val="22"/>
          <w:szCs w:val="22"/>
        </w:rPr>
        <w:t>ми</w:t>
      </w:r>
      <w:r w:rsidR="004E41F5" w:rsidRPr="001753A1">
        <w:rPr>
          <w:rFonts w:ascii="Tahoma" w:hAnsi="Tahoma" w:cs="Tahoma"/>
          <w:sz w:val="22"/>
          <w:szCs w:val="22"/>
        </w:rPr>
        <w:t xml:space="preserve"> организаци</w:t>
      </w:r>
      <w:r w:rsidR="00F02B5A" w:rsidRPr="001753A1">
        <w:rPr>
          <w:rFonts w:ascii="Tahoma" w:hAnsi="Tahoma" w:cs="Tahoma"/>
          <w:sz w:val="22"/>
          <w:szCs w:val="22"/>
        </w:rPr>
        <w:t>ями</w:t>
      </w:r>
      <w:r w:rsidRPr="00D159D2">
        <w:rPr>
          <w:rFonts w:ascii="Tahoma" w:hAnsi="Tahoma" w:cs="Tahoma"/>
          <w:sz w:val="22"/>
          <w:szCs w:val="22"/>
        </w:rPr>
        <w:t>;</w:t>
      </w:r>
    </w:p>
    <w:p w:rsidR="000557F2" w:rsidRPr="00263268" w:rsidRDefault="000557F2" w:rsidP="006F5672">
      <w:pPr>
        <w:pStyle w:val="afd"/>
        <w:numPr>
          <w:ilvl w:val="0"/>
          <w:numId w:val="103"/>
        </w:numPr>
        <w:overflowPunct/>
        <w:autoSpaceDE/>
        <w:autoSpaceDN/>
        <w:adjustRightInd/>
        <w:spacing w:after="120"/>
        <w:ind w:left="1276" w:hanging="425"/>
        <w:jc w:val="both"/>
        <w:textAlignment w:val="auto"/>
        <w:rPr>
          <w:rFonts w:ascii="Tahoma" w:hAnsi="Tahoma" w:cs="Tahoma"/>
          <w:sz w:val="22"/>
          <w:szCs w:val="22"/>
        </w:rPr>
      </w:pPr>
      <w:r w:rsidRPr="00263268">
        <w:rPr>
          <w:rFonts w:ascii="Tahoma" w:hAnsi="Tahoma" w:cs="Tahoma"/>
          <w:sz w:val="22"/>
          <w:szCs w:val="22"/>
        </w:rPr>
        <w:t>Категория «Г» – банки-нерезиденты</w:t>
      </w:r>
      <w:r w:rsidR="00B66830" w:rsidRPr="00263268">
        <w:rPr>
          <w:rFonts w:ascii="Tahoma" w:hAnsi="Tahoma" w:cs="Tahoma"/>
          <w:sz w:val="22"/>
          <w:szCs w:val="22"/>
        </w:rPr>
        <w:t>, не являющиеся Участниками торгов категории «</w:t>
      </w:r>
      <w:r w:rsidR="008B1C48" w:rsidRPr="00263268">
        <w:rPr>
          <w:rFonts w:ascii="Tahoma" w:hAnsi="Tahoma" w:cs="Tahoma"/>
          <w:sz w:val="22"/>
          <w:szCs w:val="22"/>
        </w:rPr>
        <w:t>Е</w:t>
      </w:r>
      <w:r w:rsidR="00B66830" w:rsidRPr="00263268">
        <w:rPr>
          <w:rFonts w:ascii="Tahoma" w:hAnsi="Tahoma" w:cs="Tahoma"/>
          <w:sz w:val="22"/>
          <w:szCs w:val="22"/>
        </w:rPr>
        <w:t>»</w:t>
      </w:r>
      <w:r w:rsidRPr="00263268">
        <w:rPr>
          <w:rFonts w:ascii="Tahoma" w:hAnsi="Tahoma" w:cs="Tahoma"/>
          <w:sz w:val="22"/>
          <w:szCs w:val="22"/>
        </w:rPr>
        <w:t>;</w:t>
      </w:r>
    </w:p>
    <w:p w:rsidR="008B1C48" w:rsidRPr="00263268" w:rsidRDefault="000557F2" w:rsidP="006F5672">
      <w:pPr>
        <w:pStyle w:val="afd"/>
        <w:numPr>
          <w:ilvl w:val="0"/>
          <w:numId w:val="103"/>
        </w:numPr>
        <w:overflowPunct/>
        <w:autoSpaceDE/>
        <w:autoSpaceDN/>
        <w:adjustRightInd/>
        <w:spacing w:after="120"/>
        <w:ind w:left="1276" w:hanging="425"/>
        <w:jc w:val="both"/>
        <w:textAlignment w:val="auto"/>
        <w:rPr>
          <w:rFonts w:ascii="Tahoma" w:hAnsi="Tahoma" w:cs="Tahoma"/>
          <w:sz w:val="22"/>
          <w:szCs w:val="22"/>
        </w:rPr>
      </w:pPr>
      <w:r w:rsidRPr="00263268">
        <w:rPr>
          <w:rFonts w:ascii="Tahoma" w:hAnsi="Tahoma" w:cs="Tahoma"/>
          <w:sz w:val="22"/>
          <w:szCs w:val="22"/>
        </w:rPr>
        <w:t>Категория «</w:t>
      </w:r>
      <w:r w:rsidR="008B1C48" w:rsidRPr="00263268">
        <w:rPr>
          <w:rFonts w:ascii="Tahoma" w:hAnsi="Tahoma" w:cs="Tahoma"/>
          <w:sz w:val="22"/>
          <w:szCs w:val="22"/>
        </w:rPr>
        <w:t>Д</w:t>
      </w:r>
      <w:r w:rsidRPr="00263268">
        <w:rPr>
          <w:rFonts w:ascii="Tahoma" w:hAnsi="Tahoma" w:cs="Tahoma"/>
          <w:sz w:val="22"/>
          <w:szCs w:val="22"/>
        </w:rPr>
        <w:t xml:space="preserve">» – </w:t>
      </w:r>
      <w:r w:rsidR="008F0A91" w:rsidRPr="00213212">
        <w:rPr>
          <w:rFonts w:ascii="Tahoma" w:hAnsi="Tahoma" w:cs="Tahoma"/>
          <w:sz w:val="22"/>
          <w:szCs w:val="22"/>
        </w:rPr>
        <w:t xml:space="preserve">кредитные организации, </w:t>
      </w:r>
      <w:r w:rsidR="00213212" w:rsidRPr="00213212">
        <w:rPr>
          <w:rFonts w:ascii="Tahoma" w:hAnsi="Tahoma" w:cs="Tahoma"/>
          <w:sz w:val="22"/>
          <w:szCs w:val="22"/>
        </w:rPr>
        <w:t>международные организации, государственные корпорации</w:t>
      </w:r>
      <w:r w:rsidR="0007440D" w:rsidRPr="00263268">
        <w:rPr>
          <w:rFonts w:ascii="Tahoma" w:hAnsi="Tahoma" w:cs="Tahoma"/>
          <w:sz w:val="22"/>
          <w:szCs w:val="22"/>
        </w:rPr>
        <w:t xml:space="preserve">; </w:t>
      </w:r>
    </w:p>
    <w:p w:rsidR="000557F2" w:rsidRDefault="008B1C48" w:rsidP="006F5672">
      <w:pPr>
        <w:pStyle w:val="afd"/>
        <w:numPr>
          <w:ilvl w:val="0"/>
          <w:numId w:val="103"/>
        </w:numPr>
        <w:overflowPunct/>
        <w:autoSpaceDE/>
        <w:autoSpaceDN/>
        <w:adjustRightInd/>
        <w:spacing w:after="120"/>
        <w:ind w:left="1276" w:hanging="425"/>
        <w:jc w:val="both"/>
        <w:textAlignment w:val="auto"/>
        <w:rPr>
          <w:rFonts w:ascii="Tahoma" w:hAnsi="Tahoma" w:cs="Tahoma"/>
          <w:sz w:val="22"/>
          <w:szCs w:val="22"/>
        </w:rPr>
      </w:pPr>
      <w:r w:rsidRPr="00263268">
        <w:rPr>
          <w:rFonts w:ascii="Tahoma" w:hAnsi="Tahoma" w:cs="Tahoma"/>
          <w:sz w:val="22"/>
          <w:szCs w:val="22"/>
        </w:rPr>
        <w:t>Категория «Е» - банки-нерезиденты, являющиеся центральными (национальными) банками государств</w:t>
      </w:r>
      <w:r w:rsidR="00060967" w:rsidRPr="00263268">
        <w:rPr>
          <w:rFonts w:ascii="Tahoma" w:hAnsi="Tahoma" w:cs="Tahoma"/>
          <w:sz w:val="22"/>
          <w:szCs w:val="22"/>
        </w:rPr>
        <w:t>,</w:t>
      </w:r>
      <w:r w:rsidR="00D05E90" w:rsidRPr="00263268">
        <w:rPr>
          <w:rFonts w:ascii="Tahoma" w:hAnsi="Tahoma" w:cs="Tahoma"/>
          <w:sz w:val="22"/>
          <w:szCs w:val="22"/>
        </w:rPr>
        <w:t xml:space="preserve"> </w:t>
      </w:r>
      <w:r w:rsidR="00684F69" w:rsidRPr="00263268">
        <w:rPr>
          <w:rFonts w:ascii="Tahoma" w:hAnsi="Tahoma" w:cs="Tahoma"/>
          <w:sz w:val="22"/>
          <w:szCs w:val="22"/>
        </w:rPr>
        <w:t>подписавших Соглашение о сотрудничестве в области организации интегрированного валютного рынка государств-членов Евразийского экономического сообщества от 25.01.2006г</w:t>
      </w:r>
      <w:r w:rsidR="00FD03C7" w:rsidRPr="00263268">
        <w:rPr>
          <w:rFonts w:ascii="Tahoma" w:hAnsi="Tahoma" w:cs="Tahoma"/>
          <w:sz w:val="22"/>
          <w:szCs w:val="22"/>
        </w:rPr>
        <w:t xml:space="preserve"> и/или </w:t>
      </w:r>
      <w:r w:rsidR="00684F69" w:rsidRPr="00263268">
        <w:rPr>
          <w:rFonts w:ascii="Tahoma" w:hAnsi="Tahoma" w:cs="Tahoma"/>
          <w:sz w:val="22"/>
          <w:szCs w:val="22"/>
        </w:rPr>
        <w:t xml:space="preserve">государств-членов </w:t>
      </w:r>
      <w:r w:rsidR="00FD03C7" w:rsidRPr="00263268">
        <w:rPr>
          <w:rFonts w:ascii="Tahoma" w:hAnsi="Tahoma" w:cs="Tahoma"/>
          <w:sz w:val="22"/>
          <w:szCs w:val="22"/>
        </w:rPr>
        <w:t>Евразийского экономического союза</w:t>
      </w:r>
      <w:r w:rsidR="002A43CB">
        <w:rPr>
          <w:rFonts w:ascii="Tahoma" w:hAnsi="Tahoma" w:cs="Tahoma"/>
          <w:sz w:val="22"/>
          <w:szCs w:val="22"/>
        </w:rPr>
        <w:t>;</w:t>
      </w:r>
    </w:p>
    <w:p w:rsidR="002A43CB" w:rsidRPr="00263268" w:rsidRDefault="002A43CB" w:rsidP="006F5672">
      <w:pPr>
        <w:pStyle w:val="afd"/>
        <w:numPr>
          <w:ilvl w:val="0"/>
          <w:numId w:val="103"/>
        </w:numPr>
        <w:overflowPunct/>
        <w:autoSpaceDE/>
        <w:autoSpaceDN/>
        <w:adjustRightInd/>
        <w:spacing w:after="120"/>
        <w:ind w:left="1276" w:hanging="425"/>
        <w:jc w:val="both"/>
        <w:textAlignment w:val="auto"/>
        <w:rPr>
          <w:rFonts w:ascii="Tahoma" w:hAnsi="Tahoma" w:cs="Tahoma"/>
          <w:sz w:val="22"/>
          <w:szCs w:val="22"/>
        </w:rPr>
      </w:pPr>
      <w:r w:rsidRPr="00676D5F">
        <w:rPr>
          <w:rFonts w:ascii="Tahoma" w:hAnsi="Tahoma" w:cs="Tahoma"/>
          <w:sz w:val="22"/>
          <w:szCs w:val="22"/>
        </w:rPr>
        <w:t>Категория «</w:t>
      </w:r>
      <w:r>
        <w:rPr>
          <w:rFonts w:ascii="Tahoma" w:hAnsi="Tahoma" w:cs="Tahoma"/>
          <w:sz w:val="22"/>
          <w:szCs w:val="22"/>
        </w:rPr>
        <w:t>К</w:t>
      </w:r>
      <w:r w:rsidRPr="00676D5F">
        <w:rPr>
          <w:rFonts w:ascii="Tahoma" w:hAnsi="Tahoma" w:cs="Tahoma"/>
          <w:sz w:val="22"/>
          <w:szCs w:val="22"/>
        </w:rPr>
        <w:t>» - федеральные органы исполнительной власти, осуществляющие в соответствии с законодательством Российской Федерации функции по обеспечению исполнения федерального бюджета</w:t>
      </w:r>
      <w:r>
        <w:rPr>
          <w:rFonts w:ascii="Tahoma" w:hAnsi="Tahoma" w:cs="Tahoma"/>
          <w:sz w:val="22"/>
          <w:szCs w:val="22"/>
        </w:rPr>
        <w:t xml:space="preserve"> и</w:t>
      </w:r>
      <w:r w:rsidRPr="00676D5F">
        <w:rPr>
          <w:rFonts w:ascii="Tahoma" w:hAnsi="Tahoma" w:cs="Tahoma"/>
          <w:sz w:val="22"/>
          <w:szCs w:val="22"/>
        </w:rPr>
        <w:t xml:space="preserve"> уполномоченные участвовать в организова</w:t>
      </w:r>
      <w:r w:rsidRPr="00D657B5">
        <w:rPr>
          <w:rFonts w:ascii="Tahoma" w:hAnsi="Tahoma" w:cs="Tahoma"/>
          <w:sz w:val="22"/>
          <w:szCs w:val="22"/>
        </w:rPr>
        <w:t>нных торгах иностранной валютой</w:t>
      </w:r>
      <w:r w:rsidR="00603E6A">
        <w:rPr>
          <w:rFonts w:ascii="Tahoma" w:hAnsi="Tahoma" w:cs="Tahoma"/>
          <w:sz w:val="22"/>
          <w:szCs w:val="22"/>
        </w:rPr>
        <w:t>.</w:t>
      </w:r>
    </w:p>
    <w:p w:rsidR="00324941" w:rsidRPr="00263268" w:rsidRDefault="00324941" w:rsidP="009D09F0">
      <w:pPr>
        <w:pStyle w:val="20"/>
        <w:spacing w:after="120"/>
        <w:ind w:left="1985" w:hanging="1985"/>
        <w:rPr>
          <w:rFonts w:ascii="Tahoma" w:hAnsi="Tahoma" w:cs="Tahoma"/>
          <w:i w:val="0"/>
          <w:sz w:val="22"/>
          <w:szCs w:val="22"/>
        </w:rPr>
      </w:pPr>
      <w:bookmarkStart w:id="38" w:name="_Toc420662990"/>
      <w:bookmarkStart w:id="39" w:name="_Toc7515288"/>
      <w:r w:rsidRPr="00263268">
        <w:rPr>
          <w:rFonts w:ascii="Tahoma" w:hAnsi="Tahoma" w:cs="Tahoma"/>
          <w:i w:val="0"/>
          <w:sz w:val="22"/>
          <w:szCs w:val="22"/>
        </w:rPr>
        <w:t>Статья 0</w:t>
      </w:r>
      <w:r w:rsidR="00D23F87">
        <w:rPr>
          <w:rFonts w:ascii="Tahoma" w:hAnsi="Tahoma" w:cs="Tahoma"/>
          <w:i w:val="0"/>
          <w:sz w:val="22"/>
          <w:szCs w:val="22"/>
        </w:rPr>
        <w:t>2</w:t>
      </w:r>
      <w:r w:rsidRPr="00263268">
        <w:rPr>
          <w:rFonts w:ascii="Tahoma" w:hAnsi="Tahoma" w:cs="Tahoma"/>
          <w:i w:val="0"/>
          <w:sz w:val="22"/>
          <w:szCs w:val="22"/>
        </w:rPr>
        <w:t>.</w:t>
      </w:r>
      <w:r w:rsidR="009F62FB" w:rsidRPr="00263268">
        <w:rPr>
          <w:rFonts w:ascii="Tahoma" w:hAnsi="Tahoma" w:cs="Tahoma"/>
          <w:i w:val="0"/>
          <w:sz w:val="22"/>
          <w:szCs w:val="22"/>
        </w:rPr>
        <w:t>0</w:t>
      </w:r>
      <w:r w:rsidR="00D23F87">
        <w:rPr>
          <w:rFonts w:ascii="Tahoma" w:hAnsi="Tahoma" w:cs="Tahoma"/>
          <w:i w:val="0"/>
          <w:sz w:val="22"/>
          <w:szCs w:val="22"/>
        </w:rPr>
        <w:t>2</w:t>
      </w:r>
      <w:r w:rsidRPr="00263268">
        <w:rPr>
          <w:rFonts w:ascii="Tahoma" w:hAnsi="Tahoma" w:cs="Tahoma"/>
          <w:i w:val="0"/>
          <w:sz w:val="22"/>
          <w:szCs w:val="22"/>
        </w:rPr>
        <w:t>.</w:t>
      </w:r>
      <w:r w:rsidRPr="00263268">
        <w:rPr>
          <w:rFonts w:ascii="Tahoma" w:hAnsi="Tahoma" w:cs="Tahoma"/>
          <w:i w:val="0"/>
          <w:sz w:val="22"/>
          <w:szCs w:val="22"/>
        </w:rPr>
        <w:tab/>
      </w:r>
      <w:r w:rsidR="00A064E5" w:rsidRPr="00263268">
        <w:rPr>
          <w:rFonts w:ascii="Tahoma" w:hAnsi="Tahoma" w:cs="Tahoma"/>
          <w:i w:val="0"/>
          <w:sz w:val="22"/>
          <w:szCs w:val="22"/>
        </w:rPr>
        <w:t>Дополнительные у</w:t>
      </w:r>
      <w:r w:rsidRPr="00263268">
        <w:rPr>
          <w:rFonts w:ascii="Tahoma" w:hAnsi="Tahoma" w:cs="Tahoma"/>
          <w:i w:val="0"/>
          <w:sz w:val="22"/>
          <w:szCs w:val="22"/>
        </w:rPr>
        <w:t xml:space="preserve">словия предоставления допуска к участию в торгах </w:t>
      </w:r>
      <w:r w:rsidR="00822268" w:rsidRPr="00263268">
        <w:rPr>
          <w:rFonts w:ascii="Tahoma" w:hAnsi="Tahoma" w:cs="Tahoma"/>
          <w:i w:val="0"/>
          <w:sz w:val="22"/>
          <w:szCs w:val="22"/>
        </w:rPr>
        <w:t>на валютном рынке и рынке драгоценных металлов</w:t>
      </w:r>
      <w:bookmarkEnd w:id="38"/>
      <w:bookmarkEnd w:id="39"/>
    </w:p>
    <w:p w:rsidR="00E8436E" w:rsidRPr="00263268" w:rsidRDefault="00E8436E" w:rsidP="006F5672">
      <w:pPr>
        <w:numPr>
          <w:ilvl w:val="0"/>
          <w:numId w:val="64"/>
        </w:numPr>
        <w:spacing w:after="120"/>
        <w:ind w:left="709" w:hanging="709"/>
        <w:jc w:val="both"/>
        <w:rPr>
          <w:rFonts w:ascii="Tahoma" w:hAnsi="Tahoma" w:cs="Tahoma"/>
          <w:sz w:val="22"/>
          <w:szCs w:val="22"/>
        </w:rPr>
      </w:pPr>
      <w:r w:rsidRPr="00263268">
        <w:rPr>
          <w:rFonts w:ascii="Tahoma" w:hAnsi="Tahoma" w:cs="Tahoma"/>
          <w:sz w:val="22"/>
          <w:szCs w:val="22"/>
        </w:rPr>
        <w:t xml:space="preserve">После выполнения условий </w:t>
      </w:r>
      <w:r w:rsidR="00C03634">
        <w:rPr>
          <w:rFonts w:ascii="Tahoma" w:hAnsi="Tahoma" w:cs="Tahoma"/>
          <w:sz w:val="22"/>
          <w:szCs w:val="22"/>
        </w:rPr>
        <w:t xml:space="preserve">допуска к торгам, предусмотренных статьей 02.01 Правил допуска </w:t>
      </w:r>
      <w:r w:rsidR="00653E38">
        <w:rPr>
          <w:rFonts w:ascii="Tahoma" w:hAnsi="Tahoma" w:cs="Tahoma"/>
          <w:sz w:val="22"/>
          <w:szCs w:val="22"/>
        </w:rPr>
        <w:t xml:space="preserve">на валютном рынке и рынке драгоценных металлов </w:t>
      </w:r>
      <w:r w:rsidR="00C03634">
        <w:rPr>
          <w:rFonts w:ascii="Tahoma" w:hAnsi="Tahoma" w:cs="Tahoma"/>
          <w:sz w:val="22"/>
          <w:szCs w:val="22"/>
        </w:rPr>
        <w:t xml:space="preserve">и Общей частью </w:t>
      </w:r>
      <w:r w:rsidR="00A82DD2" w:rsidRPr="00263268">
        <w:rPr>
          <w:rFonts w:ascii="Tahoma" w:hAnsi="Tahoma" w:cs="Tahoma"/>
          <w:sz w:val="22"/>
          <w:szCs w:val="22"/>
        </w:rPr>
        <w:t xml:space="preserve">Правил допуска </w:t>
      </w:r>
      <w:r w:rsidRPr="00263268">
        <w:rPr>
          <w:rFonts w:ascii="Tahoma" w:hAnsi="Tahoma" w:cs="Tahoma"/>
          <w:sz w:val="22"/>
          <w:szCs w:val="22"/>
        </w:rPr>
        <w:t>Кандидат получает допуск к участию в торгах на валютном рынке и рынке драгоценных металлов и получает возможность заключать сделки купли-продажи иностранной валюты.</w:t>
      </w:r>
    </w:p>
    <w:p w:rsidR="00712EA0" w:rsidRPr="00263268" w:rsidRDefault="002F4F2F" w:rsidP="006F5672">
      <w:pPr>
        <w:numPr>
          <w:ilvl w:val="0"/>
          <w:numId w:val="64"/>
        </w:numPr>
        <w:spacing w:after="120"/>
        <w:ind w:left="709" w:hanging="709"/>
        <w:jc w:val="both"/>
        <w:rPr>
          <w:rFonts w:ascii="Tahoma" w:hAnsi="Tahoma" w:cs="Tahoma"/>
          <w:sz w:val="22"/>
          <w:szCs w:val="22"/>
        </w:rPr>
      </w:pPr>
      <w:r w:rsidRPr="00263268">
        <w:rPr>
          <w:rFonts w:ascii="Tahoma" w:hAnsi="Tahoma" w:cs="Tahoma"/>
          <w:sz w:val="22"/>
          <w:szCs w:val="22"/>
        </w:rPr>
        <w:t>К</w:t>
      </w:r>
      <w:r w:rsidR="006807C0" w:rsidRPr="00263268">
        <w:rPr>
          <w:rFonts w:ascii="Tahoma" w:hAnsi="Tahoma" w:cs="Tahoma"/>
          <w:sz w:val="22"/>
          <w:szCs w:val="22"/>
        </w:rPr>
        <w:t xml:space="preserve"> </w:t>
      </w:r>
      <w:r w:rsidRPr="00263268">
        <w:rPr>
          <w:rFonts w:ascii="Tahoma" w:hAnsi="Tahoma" w:cs="Tahoma"/>
          <w:sz w:val="22"/>
          <w:szCs w:val="22"/>
        </w:rPr>
        <w:t xml:space="preserve">заключению </w:t>
      </w:r>
      <w:r w:rsidR="006807C0" w:rsidRPr="00263268">
        <w:rPr>
          <w:rFonts w:ascii="Tahoma" w:hAnsi="Tahoma" w:cs="Tahoma"/>
          <w:sz w:val="22"/>
          <w:szCs w:val="22"/>
        </w:rPr>
        <w:t xml:space="preserve">сделок </w:t>
      </w:r>
      <w:r w:rsidR="00BC72C6" w:rsidRPr="00263268">
        <w:rPr>
          <w:rFonts w:ascii="Tahoma" w:hAnsi="Tahoma" w:cs="Tahoma"/>
          <w:sz w:val="22"/>
          <w:szCs w:val="22"/>
        </w:rPr>
        <w:t xml:space="preserve">купли-продажи </w:t>
      </w:r>
      <w:r w:rsidR="006807C0" w:rsidRPr="00263268">
        <w:rPr>
          <w:rFonts w:ascii="Tahoma" w:hAnsi="Tahoma" w:cs="Tahoma"/>
          <w:sz w:val="22"/>
          <w:szCs w:val="22"/>
        </w:rPr>
        <w:t>драгоценны</w:t>
      </w:r>
      <w:r w:rsidR="00BC72C6" w:rsidRPr="00263268">
        <w:rPr>
          <w:rFonts w:ascii="Tahoma" w:hAnsi="Tahoma" w:cs="Tahoma"/>
          <w:sz w:val="22"/>
          <w:szCs w:val="22"/>
        </w:rPr>
        <w:t>х</w:t>
      </w:r>
      <w:r w:rsidR="006807C0" w:rsidRPr="00263268">
        <w:rPr>
          <w:rFonts w:ascii="Tahoma" w:hAnsi="Tahoma" w:cs="Tahoma"/>
          <w:sz w:val="22"/>
          <w:szCs w:val="22"/>
        </w:rPr>
        <w:t xml:space="preserve"> металл</w:t>
      </w:r>
      <w:r w:rsidR="00BC72C6" w:rsidRPr="00263268">
        <w:rPr>
          <w:rFonts w:ascii="Tahoma" w:hAnsi="Tahoma" w:cs="Tahoma"/>
          <w:sz w:val="22"/>
          <w:szCs w:val="22"/>
        </w:rPr>
        <w:t>ов</w:t>
      </w:r>
      <w:r w:rsidRPr="00263268">
        <w:rPr>
          <w:rFonts w:ascii="Tahoma" w:hAnsi="Tahoma" w:cs="Tahoma"/>
          <w:sz w:val="22"/>
          <w:szCs w:val="22"/>
        </w:rPr>
        <w:t xml:space="preserve"> допускаются </w:t>
      </w:r>
      <w:r w:rsidR="001F025E" w:rsidRPr="00263268">
        <w:rPr>
          <w:rFonts w:ascii="Tahoma" w:hAnsi="Tahoma" w:cs="Tahoma"/>
          <w:sz w:val="22"/>
          <w:szCs w:val="22"/>
        </w:rPr>
        <w:t xml:space="preserve">Банк России, </w:t>
      </w:r>
      <w:r w:rsidR="00D83FBD" w:rsidRPr="00263268">
        <w:rPr>
          <w:rFonts w:ascii="Tahoma" w:hAnsi="Tahoma" w:cs="Tahoma"/>
          <w:sz w:val="22"/>
          <w:szCs w:val="22"/>
        </w:rPr>
        <w:t xml:space="preserve">Участники торгов Категории «Б», </w:t>
      </w:r>
      <w:r w:rsidR="001F025E" w:rsidRPr="00263268">
        <w:rPr>
          <w:rFonts w:ascii="Tahoma" w:hAnsi="Tahoma" w:cs="Tahoma"/>
          <w:sz w:val="22"/>
          <w:szCs w:val="22"/>
        </w:rPr>
        <w:t xml:space="preserve">а также </w:t>
      </w:r>
      <w:r w:rsidR="009F1306" w:rsidRPr="00263268">
        <w:rPr>
          <w:rFonts w:ascii="Tahoma" w:hAnsi="Tahoma" w:cs="Tahoma"/>
          <w:sz w:val="22"/>
          <w:szCs w:val="22"/>
        </w:rPr>
        <w:t xml:space="preserve">получившие допуск к участию в торгах </w:t>
      </w:r>
      <w:r w:rsidR="00BC72C6" w:rsidRPr="00263268">
        <w:rPr>
          <w:rFonts w:ascii="Tahoma" w:hAnsi="Tahoma" w:cs="Tahoma"/>
          <w:sz w:val="22"/>
          <w:szCs w:val="22"/>
        </w:rPr>
        <w:t>в соответствии с п</w:t>
      </w:r>
      <w:r w:rsidR="00060967" w:rsidRPr="00263268">
        <w:rPr>
          <w:rFonts w:ascii="Tahoma" w:hAnsi="Tahoma" w:cs="Tahoma"/>
          <w:sz w:val="22"/>
          <w:szCs w:val="22"/>
        </w:rPr>
        <w:t>унктом</w:t>
      </w:r>
      <w:r w:rsidR="00BC72C6" w:rsidRPr="00263268">
        <w:rPr>
          <w:rFonts w:ascii="Tahoma" w:hAnsi="Tahoma" w:cs="Tahoma"/>
          <w:sz w:val="22"/>
          <w:szCs w:val="22"/>
        </w:rPr>
        <w:t xml:space="preserve"> 1 настоящей статьи </w:t>
      </w:r>
      <w:r w:rsidRPr="00263268">
        <w:rPr>
          <w:rFonts w:ascii="Tahoma" w:hAnsi="Tahoma" w:cs="Tahoma"/>
          <w:sz w:val="22"/>
          <w:szCs w:val="22"/>
        </w:rPr>
        <w:t>Участники торгов категорий «В</w:t>
      </w:r>
      <w:r w:rsidR="00060967" w:rsidRPr="00263268">
        <w:rPr>
          <w:rFonts w:ascii="Tahoma" w:hAnsi="Tahoma" w:cs="Tahoma"/>
          <w:sz w:val="22"/>
          <w:szCs w:val="22"/>
        </w:rPr>
        <w:t>1</w:t>
      </w:r>
      <w:r w:rsidRPr="00263268">
        <w:rPr>
          <w:rFonts w:ascii="Tahoma" w:hAnsi="Tahoma" w:cs="Tahoma"/>
          <w:sz w:val="22"/>
          <w:szCs w:val="22"/>
        </w:rPr>
        <w:t>»</w:t>
      </w:r>
      <w:r w:rsidR="00172A45" w:rsidRPr="00263268">
        <w:rPr>
          <w:rFonts w:ascii="Tahoma" w:hAnsi="Tahoma" w:cs="Tahoma"/>
          <w:sz w:val="22"/>
          <w:szCs w:val="22"/>
        </w:rPr>
        <w:t>,</w:t>
      </w:r>
      <w:r w:rsidRPr="00263268">
        <w:rPr>
          <w:rFonts w:ascii="Tahoma" w:hAnsi="Tahoma" w:cs="Tahoma"/>
          <w:sz w:val="22"/>
          <w:szCs w:val="22"/>
        </w:rPr>
        <w:t xml:space="preserve"> </w:t>
      </w:r>
      <w:r w:rsidR="00060967" w:rsidRPr="00263268">
        <w:rPr>
          <w:rFonts w:ascii="Tahoma" w:hAnsi="Tahoma" w:cs="Tahoma"/>
          <w:sz w:val="22"/>
          <w:szCs w:val="22"/>
        </w:rPr>
        <w:t xml:space="preserve">«В2» </w:t>
      </w:r>
      <w:r w:rsidRPr="00263268">
        <w:rPr>
          <w:rFonts w:ascii="Tahoma" w:hAnsi="Tahoma" w:cs="Tahoma"/>
          <w:sz w:val="22"/>
          <w:szCs w:val="22"/>
        </w:rPr>
        <w:t>и «Д»</w:t>
      </w:r>
      <w:r w:rsidR="00DB07F8" w:rsidRPr="00263268">
        <w:rPr>
          <w:rFonts w:ascii="Tahoma" w:hAnsi="Tahoma" w:cs="Tahoma"/>
          <w:sz w:val="22"/>
          <w:szCs w:val="22"/>
        </w:rPr>
        <w:t xml:space="preserve"> </w:t>
      </w:r>
      <w:r w:rsidR="0053376C" w:rsidRPr="00263268">
        <w:rPr>
          <w:rFonts w:ascii="Tahoma" w:hAnsi="Tahoma" w:cs="Tahoma"/>
          <w:sz w:val="22"/>
          <w:szCs w:val="22"/>
        </w:rPr>
        <w:t xml:space="preserve">с учетом следующих </w:t>
      </w:r>
      <w:r w:rsidRPr="00263268">
        <w:rPr>
          <w:rFonts w:ascii="Tahoma" w:hAnsi="Tahoma" w:cs="Tahoma"/>
          <w:sz w:val="22"/>
          <w:szCs w:val="22"/>
        </w:rPr>
        <w:t>услови</w:t>
      </w:r>
      <w:r w:rsidR="0053376C" w:rsidRPr="00263268">
        <w:rPr>
          <w:rFonts w:ascii="Tahoma" w:hAnsi="Tahoma" w:cs="Tahoma"/>
          <w:sz w:val="22"/>
          <w:szCs w:val="22"/>
        </w:rPr>
        <w:t>й</w:t>
      </w:r>
      <w:r w:rsidR="006807C0" w:rsidRPr="00263268">
        <w:rPr>
          <w:rFonts w:ascii="Tahoma" w:hAnsi="Tahoma" w:cs="Tahoma"/>
          <w:sz w:val="22"/>
          <w:szCs w:val="22"/>
        </w:rPr>
        <w:t>:</w:t>
      </w:r>
    </w:p>
    <w:p w:rsidR="00712EA0" w:rsidRPr="00602ADB" w:rsidRDefault="00DB07F8" w:rsidP="006F5672">
      <w:pPr>
        <w:numPr>
          <w:ilvl w:val="0"/>
          <w:numId w:val="52"/>
        </w:numPr>
        <w:spacing w:after="120"/>
        <w:ind w:left="1418" w:hanging="709"/>
        <w:jc w:val="both"/>
        <w:rPr>
          <w:rFonts w:ascii="Tahoma" w:hAnsi="Tahoma" w:cs="Tahoma"/>
          <w:sz w:val="22"/>
          <w:szCs w:val="22"/>
        </w:rPr>
      </w:pPr>
      <w:r w:rsidRPr="00602ADB">
        <w:rPr>
          <w:rFonts w:ascii="Tahoma" w:hAnsi="Tahoma" w:cs="Tahoma"/>
          <w:sz w:val="22"/>
          <w:szCs w:val="22"/>
        </w:rPr>
        <w:t>Участники торгов</w:t>
      </w:r>
      <w:r w:rsidR="00FD1E43" w:rsidRPr="00602ADB">
        <w:rPr>
          <w:rFonts w:ascii="Tahoma" w:hAnsi="Tahoma" w:cs="Tahoma"/>
          <w:sz w:val="22"/>
          <w:szCs w:val="22"/>
        </w:rPr>
        <w:t xml:space="preserve"> </w:t>
      </w:r>
      <w:r w:rsidRPr="00602ADB">
        <w:rPr>
          <w:rFonts w:ascii="Tahoma" w:hAnsi="Tahoma" w:cs="Tahoma"/>
          <w:sz w:val="22"/>
          <w:szCs w:val="22"/>
        </w:rPr>
        <w:t>-</w:t>
      </w:r>
      <w:r w:rsidR="00FD1E43" w:rsidRPr="00602ADB">
        <w:rPr>
          <w:rFonts w:ascii="Tahoma" w:hAnsi="Tahoma" w:cs="Tahoma"/>
          <w:sz w:val="22"/>
          <w:szCs w:val="22"/>
        </w:rPr>
        <w:t xml:space="preserve"> </w:t>
      </w:r>
      <w:r w:rsidRPr="00602ADB">
        <w:rPr>
          <w:rFonts w:ascii="Tahoma" w:hAnsi="Tahoma" w:cs="Tahoma"/>
          <w:sz w:val="22"/>
          <w:szCs w:val="22"/>
        </w:rPr>
        <w:t xml:space="preserve">кредитные организации должны </w:t>
      </w:r>
      <w:r w:rsidR="006807C0" w:rsidRPr="00602ADB">
        <w:rPr>
          <w:rFonts w:ascii="Tahoma" w:hAnsi="Tahoma" w:cs="Tahoma"/>
          <w:sz w:val="22"/>
          <w:szCs w:val="22"/>
        </w:rPr>
        <w:t>обладать действующей лицензией Банка России на привлечение во вклады и размещение драгоценных металлов;</w:t>
      </w:r>
    </w:p>
    <w:p w:rsidR="00712EA0" w:rsidRPr="00263268" w:rsidRDefault="00DB07F8" w:rsidP="006F5672">
      <w:pPr>
        <w:numPr>
          <w:ilvl w:val="0"/>
          <w:numId w:val="52"/>
        </w:numPr>
        <w:spacing w:after="120"/>
        <w:ind w:left="1418" w:hanging="709"/>
        <w:jc w:val="both"/>
        <w:rPr>
          <w:rFonts w:ascii="Tahoma" w:hAnsi="Tahoma" w:cs="Tahoma"/>
          <w:sz w:val="22"/>
          <w:szCs w:val="22"/>
        </w:rPr>
      </w:pPr>
      <w:r w:rsidRPr="00263268">
        <w:rPr>
          <w:rFonts w:ascii="Tahoma" w:hAnsi="Tahoma" w:cs="Tahoma"/>
          <w:sz w:val="22"/>
          <w:szCs w:val="22"/>
        </w:rPr>
        <w:t xml:space="preserve">Участники торгов - государственные корпорации и международные организации должны </w:t>
      </w:r>
      <w:r w:rsidR="006807C0" w:rsidRPr="00263268">
        <w:rPr>
          <w:rFonts w:ascii="Tahoma" w:hAnsi="Tahoma" w:cs="Tahoma"/>
          <w:sz w:val="22"/>
          <w:szCs w:val="22"/>
        </w:rPr>
        <w:t xml:space="preserve">иметь право осуществлять </w:t>
      </w:r>
      <w:r w:rsidR="00FD1E43" w:rsidRPr="00263268">
        <w:rPr>
          <w:rFonts w:ascii="Tahoma" w:hAnsi="Tahoma" w:cs="Tahoma"/>
          <w:sz w:val="22"/>
          <w:szCs w:val="22"/>
        </w:rPr>
        <w:t xml:space="preserve">сделки купли-продажи </w:t>
      </w:r>
      <w:r w:rsidR="006807C0" w:rsidRPr="00263268">
        <w:rPr>
          <w:rFonts w:ascii="Tahoma" w:hAnsi="Tahoma" w:cs="Tahoma"/>
          <w:sz w:val="22"/>
          <w:szCs w:val="22"/>
        </w:rPr>
        <w:t>драгоценны</w:t>
      </w:r>
      <w:r w:rsidR="00FD1E43" w:rsidRPr="00263268">
        <w:rPr>
          <w:rFonts w:ascii="Tahoma" w:hAnsi="Tahoma" w:cs="Tahoma"/>
          <w:sz w:val="22"/>
          <w:szCs w:val="22"/>
        </w:rPr>
        <w:t>х</w:t>
      </w:r>
      <w:r w:rsidR="006807C0" w:rsidRPr="00263268">
        <w:rPr>
          <w:rFonts w:ascii="Tahoma" w:hAnsi="Tahoma" w:cs="Tahoma"/>
          <w:sz w:val="22"/>
          <w:szCs w:val="22"/>
        </w:rPr>
        <w:t xml:space="preserve"> металл</w:t>
      </w:r>
      <w:r w:rsidR="00FD1E43" w:rsidRPr="00263268">
        <w:rPr>
          <w:rFonts w:ascii="Tahoma" w:hAnsi="Tahoma" w:cs="Tahoma"/>
          <w:sz w:val="22"/>
          <w:szCs w:val="22"/>
        </w:rPr>
        <w:t>ов</w:t>
      </w:r>
      <w:r w:rsidR="006807C0" w:rsidRPr="00263268">
        <w:rPr>
          <w:rFonts w:ascii="Tahoma" w:hAnsi="Tahoma" w:cs="Tahoma"/>
          <w:sz w:val="22"/>
          <w:szCs w:val="22"/>
        </w:rPr>
        <w:t xml:space="preserve"> на территории </w:t>
      </w:r>
      <w:r w:rsidR="00FB5FD8" w:rsidRPr="00263268">
        <w:rPr>
          <w:rFonts w:ascii="Tahoma" w:hAnsi="Tahoma" w:cs="Tahoma"/>
          <w:sz w:val="22"/>
          <w:szCs w:val="22"/>
        </w:rPr>
        <w:t>Российской Федерации</w:t>
      </w:r>
      <w:r w:rsidR="006807C0" w:rsidRPr="00263268">
        <w:rPr>
          <w:rFonts w:ascii="Tahoma" w:hAnsi="Tahoma" w:cs="Tahoma"/>
          <w:sz w:val="22"/>
          <w:szCs w:val="22"/>
        </w:rPr>
        <w:t xml:space="preserve"> в соответствии с законодательством </w:t>
      </w:r>
      <w:r w:rsidR="00FB5FD8" w:rsidRPr="00263268">
        <w:rPr>
          <w:rFonts w:ascii="Tahoma" w:hAnsi="Tahoma" w:cs="Tahoma"/>
          <w:sz w:val="22"/>
          <w:szCs w:val="22"/>
        </w:rPr>
        <w:t>Российской Федерации</w:t>
      </w:r>
      <w:r w:rsidR="00EC62B7" w:rsidRPr="00263268">
        <w:rPr>
          <w:rFonts w:ascii="Tahoma" w:hAnsi="Tahoma" w:cs="Tahoma"/>
          <w:sz w:val="22"/>
          <w:szCs w:val="22"/>
        </w:rPr>
        <w:t xml:space="preserve"> и</w:t>
      </w:r>
      <w:r w:rsidR="00416E25" w:rsidRPr="00263268">
        <w:rPr>
          <w:rFonts w:ascii="Tahoma" w:hAnsi="Tahoma" w:cs="Tahoma"/>
          <w:sz w:val="22"/>
          <w:szCs w:val="22"/>
        </w:rPr>
        <w:t>ли</w:t>
      </w:r>
      <w:r w:rsidR="00EC62B7" w:rsidRPr="00263268">
        <w:rPr>
          <w:rFonts w:ascii="Tahoma" w:hAnsi="Tahoma" w:cs="Tahoma"/>
          <w:sz w:val="22"/>
          <w:szCs w:val="22"/>
        </w:rPr>
        <w:t xml:space="preserve"> международным договором</w:t>
      </w:r>
      <w:r w:rsidR="006807C0" w:rsidRPr="00263268">
        <w:rPr>
          <w:rFonts w:ascii="Tahoma" w:hAnsi="Tahoma" w:cs="Tahoma"/>
          <w:sz w:val="22"/>
          <w:szCs w:val="22"/>
        </w:rPr>
        <w:t>;</w:t>
      </w:r>
    </w:p>
    <w:p w:rsidR="00712EA0" w:rsidRPr="00263268" w:rsidRDefault="000F5D9B" w:rsidP="006F5672">
      <w:pPr>
        <w:numPr>
          <w:ilvl w:val="0"/>
          <w:numId w:val="52"/>
        </w:numPr>
        <w:spacing w:after="120"/>
        <w:ind w:left="1418" w:hanging="709"/>
        <w:jc w:val="both"/>
        <w:rPr>
          <w:rFonts w:ascii="Tahoma" w:hAnsi="Tahoma" w:cs="Tahoma"/>
          <w:sz w:val="22"/>
          <w:szCs w:val="22"/>
        </w:rPr>
      </w:pPr>
      <w:r w:rsidRPr="00263268">
        <w:rPr>
          <w:rFonts w:ascii="Tahoma" w:hAnsi="Tahoma" w:cs="Tahoma"/>
          <w:sz w:val="22"/>
          <w:szCs w:val="22"/>
        </w:rPr>
        <w:t xml:space="preserve">Участники торгов должны </w:t>
      </w:r>
      <w:r w:rsidR="006807C0" w:rsidRPr="00263268">
        <w:rPr>
          <w:rFonts w:ascii="Tahoma" w:hAnsi="Tahoma" w:cs="Tahoma"/>
          <w:sz w:val="22"/>
          <w:szCs w:val="22"/>
        </w:rPr>
        <w:t>выполнить условия и требования, установленные Правилами клиринга, необходимые для получения возможности заключения сделок с драгоценными металлами</w:t>
      </w:r>
      <w:r w:rsidR="00376CF2">
        <w:rPr>
          <w:rFonts w:ascii="Tahoma" w:hAnsi="Tahoma" w:cs="Tahoma"/>
          <w:sz w:val="22"/>
          <w:szCs w:val="22"/>
        </w:rPr>
        <w:t>.</w:t>
      </w:r>
      <w:r w:rsidR="00C41D42" w:rsidRPr="00263268">
        <w:rPr>
          <w:rFonts w:ascii="Tahoma" w:hAnsi="Tahoma" w:cs="Tahoma"/>
          <w:sz w:val="22"/>
          <w:szCs w:val="22"/>
        </w:rPr>
        <w:t xml:space="preserve"> </w:t>
      </w:r>
    </w:p>
    <w:p w:rsidR="00E525CA" w:rsidRPr="00263268" w:rsidRDefault="00E525CA" w:rsidP="006F5672">
      <w:pPr>
        <w:numPr>
          <w:ilvl w:val="0"/>
          <w:numId w:val="64"/>
        </w:numPr>
        <w:spacing w:after="120"/>
        <w:ind w:left="709" w:hanging="709"/>
        <w:jc w:val="both"/>
        <w:rPr>
          <w:rFonts w:ascii="Tahoma" w:hAnsi="Tahoma" w:cs="Tahoma"/>
          <w:sz w:val="22"/>
          <w:szCs w:val="22"/>
        </w:rPr>
      </w:pPr>
      <w:r w:rsidRPr="00263268">
        <w:rPr>
          <w:rFonts w:ascii="Tahoma" w:hAnsi="Tahoma" w:cs="Tahoma"/>
          <w:sz w:val="22"/>
          <w:szCs w:val="22"/>
        </w:rPr>
        <w:t>Участники торгов, заключающие сделки купли-продажи драгоценных металлов в интересах и за счет Клиентов, и не являющиеся брокерами, имеющими лицензию профессионального участника рынка ценных бумаг, включаются Биржей в соответствующий список, условия и порядок включения в который, а также условия и порядок исключения из которого устанавливаются Биржей.</w:t>
      </w:r>
    </w:p>
    <w:p w:rsidR="00886A53" w:rsidRPr="00263268" w:rsidRDefault="00886A53" w:rsidP="006F5672">
      <w:pPr>
        <w:numPr>
          <w:ilvl w:val="0"/>
          <w:numId w:val="64"/>
        </w:numPr>
        <w:spacing w:after="120"/>
        <w:ind w:left="709" w:hanging="709"/>
        <w:jc w:val="both"/>
        <w:rPr>
          <w:rFonts w:ascii="Tahoma" w:hAnsi="Tahoma" w:cs="Tahoma"/>
          <w:sz w:val="22"/>
          <w:szCs w:val="22"/>
        </w:rPr>
      </w:pPr>
      <w:r w:rsidRPr="00263268">
        <w:rPr>
          <w:rFonts w:ascii="Tahoma" w:hAnsi="Tahoma" w:cs="Tahoma"/>
          <w:color w:val="000000"/>
          <w:sz w:val="22"/>
          <w:szCs w:val="22"/>
        </w:rPr>
        <w:t xml:space="preserve">Участнику торгов, имеющему допуск к участию в торгах на валютном рынке и рынке драгоценных металлов, Биржей предоставляется возможность заключения сделок с драгоценными металлами не позднее следующего рабочего дня после </w:t>
      </w:r>
      <w:r w:rsidR="00684F69" w:rsidRPr="00263268">
        <w:rPr>
          <w:rFonts w:ascii="Tahoma" w:hAnsi="Tahoma" w:cs="Tahoma"/>
          <w:color w:val="000000"/>
          <w:sz w:val="22"/>
          <w:szCs w:val="22"/>
        </w:rPr>
        <w:t xml:space="preserve">поступления на Биржу информации о соответствии Участника </w:t>
      </w:r>
      <w:r w:rsidRPr="00263268">
        <w:rPr>
          <w:rFonts w:ascii="Tahoma" w:hAnsi="Tahoma" w:cs="Tahoma"/>
          <w:color w:val="000000"/>
          <w:sz w:val="22"/>
          <w:szCs w:val="22"/>
        </w:rPr>
        <w:t xml:space="preserve">торгов </w:t>
      </w:r>
      <w:r w:rsidR="00684F69" w:rsidRPr="00263268">
        <w:rPr>
          <w:rFonts w:ascii="Tahoma" w:hAnsi="Tahoma" w:cs="Tahoma"/>
          <w:color w:val="000000"/>
          <w:sz w:val="22"/>
          <w:szCs w:val="22"/>
        </w:rPr>
        <w:t>требованиям, предусмотренным</w:t>
      </w:r>
      <w:r w:rsidRPr="00263268">
        <w:rPr>
          <w:rFonts w:ascii="Tahoma" w:hAnsi="Tahoma" w:cs="Tahoma"/>
          <w:color w:val="000000"/>
          <w:sz w:val="22"/>
          <w:szCs w:val="22"/>
        </w:rPr>
        <w:t xml:space="preserve"> п</w:t>
      </w:r>
      <w:r w:rsidR="00060967" w:rsidRPr="00263268">
        <w:rPr>
          <w:rFonts w:ascii="Tahoma" w:hAnsi="Tahoma" w:cs="Tahoma"/>
          <w:color w:val="000000"/>
          <w:sz w:val="22"/>
          <w:szCs w:val="22"/>
        </w:rPr>
        <w:t xml:space="preserve">унктом </w:t>
      </w:r>
      <w:r w:rsidR="00194043" w:rsidRPr="00263268">
        <w:rPr>
          <w:rFonts w:ascii="Tahoma" w:hAnsi="Tahoma" w:cs="Tahoma"/>
          <w:color w:val="000000"/>
          <w:sz w:val="22"/>
          <w:szCs w:val="22"/>
        </w:rPr>
        <w:t xml:space="preserve">2 </w:t>
      </w:r>
      <w:r w:rsidRPr="00263268">
        <w:rPr>
          <w:rFonts w:ascii="Tahoma" w:hAnsi="Tahoma" w:cs="Tahoma"/>
          <w:color w:val="000000"/>
          <w:sz w:val="22"/>
          <w:szCs w:val="22"/>
        </w:rPr>
        <w:t>настоящей статьи</w:t>
      </w:r>
      <w:r w:rsidR="002941CC" w:rsidRPr="00263268">
        <w:rPr>
          <w:rFonts w:ascii="Tahoma" w:hAnsi="Tahoma" w:cs="Tahoma"/>
          <w:color w:val="000000"/>
          <w:sz w:val="22"/>
          <w:szCs w:val="22"/>
        </w:rPr>
        <w:t>.</w:t>
      </w:r>
    </w:p>
    <w:p w:rsidR="00C11339" w:rsidRPr="00263268" w:rsidRDefault="00C11339" w:rsidP="006F5672">
      <w:pPr>
        <w:numPr>
          <w:ilvl w:val="0"/>
          <w:numId w:val="64"/>
        </w:numPr>
        <w:spacing w:after="120"/>
        <w:ind w:left="709" w:hanging="709"/>
        <w:jc w:val="both"/>
        <w:rPr>
          <w:rFonts w:ascii="Tahoma" w:hAnsi="Tahoma" w:cs="Tahoma"/>
          <w:sz w:val="22"/>
          <w:szCs w:val="22"/>
        </w:rPr>
      </w:pPr>
      <w:r w:rsidRPr="00263268">
        <w:rPr>
          <w:rFonts w:ascii="Tahoma" w:hAnsi="Tahoma" w:cs="Tahoma"/>
          <w:sz w:val="22"/>
          <w:szCs w:val="22"/>
        </w:rPr>
        <w:t xml:space="preserve">В случае </w:t>
      </w:r>
      <w:r w:rsidR="00696F84" w:rsidRPr="00263268">
        <w:rPr>
          <w:rFonts w:ascii="Tahoma" w:hAnsi="Tahoma" w:cs="Tahoma"/>
          <w:sz w:val="22"/>
          <w:szCs w:val="22"/>
        </w:rPr>
        <w:t xml:space="preserve">несоответствия </w:t>
      </w:r>
      <w:r w:rsidR="00684F69" w:rsidRPr="00263268">
        <w:rPr>
          <w:rFonts w:ascii="Tahoma" w:hAnsi="Tahoma" w:cs="Tahoma"/>
          <w:sz w:val="22"/>
          <w:szCs w:val="22"/>
        </w:rPr>
        <w:t xml:space="preserve">Участника торгов </w:t>
      </w:r>
      <w:r w:rsidRPr="00263268">
        <w:rPr>
          <w:rFonts w:ascii="Tahoma" w:hAnsi="Tahoma" w:cs="Tahoma"/>
          <w:sz w:val="22"/>
          <w:szCs w:val="22"/>
        </w:rPr>
        <w:t>услови</w:t>
      </w:r>
      <w:r w:rsidR="00696F84" w:rsidRPr="00263268">
        <w:rPr>
          <w:rFonts w:ascii="Tahoma" w:hAnsi="Tahoma" w:cs="Tahoma"/>
          <w:sz w:val="22"/>
          <w:szCs w:val="22"/>
        </w:rPr>
        <w:t xml:space="preserve">ям, предусмотренным </w:t>
      </w:r>
      <w:r w:rsidR="002941CC" w:rsidRPr="00263268">
        <w:rPr>
          <w:rFonts w:ascii="Tahoma" w:hAnsi="Tahoma" w:cs="Tahoma"/>
          <w:sz w:val="22"/>
          <w:szCs w:val="22"/>
        </w:rPr>
        <w:t xml:space="preserve">пунктом </w:t>
      </w:r>
      <w:r w:rsidR="00795F94" w:rsidRPr="00263268">
        <w:rPr>
          <w:rFonts w:ascii="Tahoma" w:hAnsi="Tahoma" w:cs="Tahoma"/>
          <w:sz w:val="22"/>
          <w:szCs w:val="22"/>
        </w:rPr>
        <w:t xml:space="preserve">2 </w:t>
      </w:r>
      <w:r w:rsidRPr="00263268">
        <w:rPr>
          <w:rFonts w:ascii="Tahoma" w:hAnsi="Tahoma" w:cs="Tahoma"/>
          <w:sz w:val="22"/>
          <w:szCs w:val="22"/>
        </w:rPr>
        <w:t xml:space="preserve">настоящей статьи, Участник торгов лишается возможности заключения сделок </w:t>
      </w:r>
      <w:r w:rsidR="00696F84" w:rsidRPr="00263268">
        <w:rPr>
          <w:rFonts w:ascii="Tahoma" w:hAnsi="Tahoma" w:cs="Tahoma"/>
          <w:sz w:val="22"/>
          <w:szCs w:val="22"/>
        </w:rPr>
        <w:t>купли-продажи</w:t>
      </w:r>
      <w:r w:rsidRPr="00263268">
        <w:rPr>
          <w:rFonts w:ascii="Tahoma" w:hAnsi="Tahoma" w:cs="Tahoma"/>
          <w:sz w:val="22"/>
          <w:szCs w:val="22"/>
        </w:rPr>
        <w:t xml:space="preserve"> драгоценны</w:t>
      </w:r>
      <w:r w:rsidR="00696F84" w:rsidRPr="00263268">
        <w:rPr>
          <w:rFonts w:ascii="Tahoma" w:hAnsi="Tahoma" w:cs="Tahoma"/>
          <w:sz w:val="22"/>
          <w:szCs w:val="22"/>
        </w:rPr>
        <w:t>х</w:t>
      </w:r>
      <w:r w:rsidRPr="00263268">
        <w:rPr>
          <w:rFonts w:ascii="Tahoma" w:hAnsi="Tahoma" w:cs="Tahoma"/>
          <w:sz w:val="22"/>
          <w:szCs w:val="22"/>
        </w:rPr>
        <w:t xml:space="preserve"> металл</w:t>
      </w:r>
      <w:r w:rsidR="00696F84" w:rsidRPr="00263268">
        <w:rPr>
          <w:rFonts w:ascii="Tahoma" w:hAnsi="Tahoma" w:cs="Tahoma"/>
          <w:sz w:val="22"/>
          <w:szCs w:val="22"/>
        </w:rPr>
        <w:t>ов на торгах Биржи</w:t>
      </w:r>
      <w:r w:rsidRPr="00263268">
        <w:rPr>
          <w:rFonts w:ascii="Tahoma" w:hAnsi="Tahoma" w:cs="Tahoma"/>
          <w:sz w:val="22"/>
          <w:szCs w:val="22"/>
        </w:rPr>
        <w:t>.</w:t>
      </w:r>
    </w:p>
    <w:p w:rsidR="00684F69" w:rsidRPr="00263268" w:rsidRDefault="000F5D9B" w:rsidP="006F5672">
      <w:pPr>
        <w:numPr>
          <w:ilvl w:val="0"/>
          <w:numId w:val="64"/>
        </w:numPr>
        <w:spacing w:after="120"/>
        <w:ind w:left="709" w:hanging="709"/>
        <w:jc w:val="both"/>
        <w:rPr>
          <w:rFonts w:ascii="Tahoma" w:hAnsi="Tahoma" w:cs="Tahoma"/>
          <w:sz w:val="22"/>
          <w:szCs w:val="22"/>
        </w:rPr>
      </w:pPr>
      <w:r w:rsidRPr="00263268">
        <w:rPr>
          <w:rFonts w:ascii="Tahoma" w:hAnsi="Tahoma" w:cs="Tahoma"/>
          <w:sz w:val="22"/>
          <w:szCs w:val="22"/>
        </w:rPr>
        <w:t>К</w:t>
      </w:r>
      <w:r w:rsidR="00EB6FDC" w:rsidRPr="00263268">
        <w:rPr>
          <w:rFonts w:ascii="Tahoma" w:hAnsi="Tahoma" w:cs="Tahoma"/>
          <w:sz w:val="22"/>
          <w:szCs w:val="22"/>
        </w:rPr>
        <w:t xml:space="preserve"> заключени</w:t>
      </w:r>
      <w:r w:rsidRPr="00263268">
        <w:rPr>
          <w:rFonts w:ascii="Tahoma" w:hAnsi="Tahoma" w:cs="Tahoma"/>
          <w:sz w:val="22"/>
          <w:szCs w:val="22"/>
        </w:rPr>
        <w:t>ю</w:t>
      </w:r>
      <w:r w:rsidR="00EB6FDC" w:rsidRPr="00263268">
        <w:rPr>
          <w:rFonts w:ascii="Tahoma" w:hAnsi="Tahoma" w:cs="Tahoma"/>
          <w:sz w:val="22"/>
          <w:szCs w:val="22"/>
        </w:rPr>
        <w:t xml:space="preserve"> договоров, </w:t>
      </w:r>
      <w:r w:rsidR="00A064E5" w:rsidRPr="00263268">
        <w:rPr>
          <w:rFonts w:ascii="Tahoma" w:hAnsi="Tahoma" w:cs="Tahoma"/>
          <w:sz w:val="22"/>
          <w:szCs w:val="22"/>
        </w:rPr>
        <w:t xml:space="preserve">являющихся </w:t>
      </w:r>
      <w:r w:rsidR="00EB6FDC" w:rsidRPr="00263268">
        <w:rPr>
          <w:rFonts w:ascii="Tahoma" w:hAnsi="Tahoma" w:cs="Tahoma"/>
          <w:sz w:val="22"/>
          <w:szCs w:val="22"/>
        </w:rPr>
        <w:t>производными финансовыми инструментами, базисным активом которых является иностранная валюта</w:t>
      </w:r>
      <w:r w:rsidRPr="00263268">
        <w:rPr>
          <w:rFonts w:ascii="Tahoma" w:hAnsi="Tahoma" w:cs="Tahoma"/>
          <w:sz w:val="22"/>
          <w:szCs w:val="22"/>
        </w:rPr>
        <w:t>,</w:t>
      </w:r>
      <w:r w:rsidR="00EB6FDC" w:rsidRPr="00263268">
        <w:rPr>
          <w:rFonts w:ascii="Tahoma" w:hAnsi="Tahoma" w:cs="Tahoma"/>
          <w:sz w:val="22"/>
          <w:szCs w:val="22"/>
        </w:rPr>
        <w:t xml:space="preserve"> </w:t>
      </w:r>
      <w:r w:rsidRPr="00263268">
        <w:rPr>
          <w:rFonts w:ascii="Tahoma" w:hAnsi="Tahoma" w:cs="Tahoma"/>
          <w:sz w:val="22"/>
          <w:szCs w:val="22"/>
        </w:rPr>
        <w:t xml:space="preserve">допускаются </w:t>
      </w:r>
      <w:r w:rsidR="001F025E" w:rsidRPr="00263268">
        <w:rPr>
          <w:rFonts w:ascii="Tahoma" w:hAnsi="Tahoma" w:cs="Tahoma"/>
          <w:sz w:val="22"/>
          <w:szCs w:val="22"/>
        </w:rPr>
        <w:t xml:space="preserve">Банк России, </w:t>
      </w:r>
      <w:r w:rsidR="008264CA">
        <w:rPr>
          <w:rFonts w:ascii="Tahoma" w:hAnsi="Tahoma" w:cs="Tahoma"/>
          <w:sz w:val="22"/>
          <w:szCs w:val="22"/>
        </w:rPr>
        <w:t xml:space="preserve">Федеральное казначейство, </w:t>
      </w:r>
      <w:r w:rsidR="00C41D42" w:rsidRPr="00263268">
        <w:rPr>
          <w:rFonts w:ascii="Tahoma" w:hAnsi="Tahoma" w:cs="Tahoma"/>
          <w:sz w:val="22"/>
          <w:szCs w:val="22"/>
        </w:rPr>
        <w:t xml:space="preserve">Участники торгов категории «Б», </w:t>
      </w:r>
      <w:r w:rsidR="001F025E" w:rsidRPr="00263268">
        <w:rPr>
          <w:rFonts w:ascii="Tahoma" w:hAnsi="Tahoma" w:cs="Tahoma"/>
          <w:sz w:val="22"/>
          <w:szCs w:val="22"/>
        </w:rPr>
        <w:t xml:space="preserve">а также </w:t>
      </w:r>
      <w:r w:rsidR="009F1306" w:rsidRPr="00263268">
        <w:rPr>
          <w:rFonts w:ascii="Tahoma" w:hAnsi="Tahoma" w:cs="Tahoma"/>
          <w:sz w:val="22"/>
          <w:szCs w:val="22"/>
        </w:rPr>
        <w:t xml:space="preserve">получившие допуск к участию в торгах </w:t>
      </w:r>
      <w:r w:rsidR="001F025E" w:rsidRPr="00263268">
        <w:rPr>
          <w:rFonts w:ascii="Tahoma" w:hAnsi="Tahoma" w:cs="Tahoma"/>
          <w:sz w:val="22"/>
          <w:szCs w:val="22"/>
        </w:rPr>
        <w:t xml:space="preserve">в соответствии </w:t>
      </w:r>
      <w:r w:rsidR="002941CC" w:rsidRPr="00263268">
        <w:rPr>
          <w:rFonts w:ascii="Tahoma" w:hAnsi="Tahoma" w:cs="Tahoma"/>
          <w:sz w:val="22"/>
          <w:szCs w:val="22"/>
        </w:rPr>
        <w:t xml:space="preserve">пунктом 1 настоящей статьи </w:t>
      </w:r>
      <w:r w:rsidR="00EC62B7" w:rsidRPr="00263268">
        <w:rPr>
          <w:rFonts w:ascii="Tahoma" w:hAnsi="Tahoma" w:cs="Tahoma"/>
          <w:sz w:val="22"/>
          <w:szCs w:val="22"/>
        </w:rPr>
        <w:t>Участники торгов категорий «В</w:t>
      </w:r>
      <w:r w:rsidR="001F7266" w:rsidRPr="00263268">
        <w:rPr>
          <w:rFonts w:ascii="Tahoma" w:hAnsi="Tahoma" w:cs="Tahoma"/>
          <w:sz w:val="22"/>
          <w:szCs w:val="22"/>
        </w:rPr>
        <w:t>1</w:t>
      </w:r>
      <w:r w:rsidR="00EC62B7" w:rsidRPr="00263268">
        <w:rPr>
          <w:rFonts w:ascii="Tahoma" w:hAnsi="Tahoma" w:cs="Tahoma"/>
          <w:sz w:val="22"/>
          <w:szCs w:val="22"/>
        </w:rPr>
        <w:t>» и «Д». При этом:</w:t>
      </w:r>
    </w:p>
    <w:p w:rsidR="000E0F14" w:rsidRPr="00263268" w:rsidRDefault="00812AD3" w:rsidP="00295C58">
      <w:pPr>
        <w:numPr>
          <w:ilvl w:val="0"/>
          <w:numId w:val="56"/>
        </w:numPr>
        <w:tabs>
          <w:tab w:val="left" w:pos="1418"/>
        </w:tabs>
        <w:spacing w:after="120"/>
        <w:ind w:left="1418" w:hanging="709"/>
        <w:jc w:val="both"/>
        <w:rPr>
          <w:rFonts w:ascii="Tahoma" w:hAnsi="Tahoma" w:cs="Tahoma"/>
          <w:sz w:val="22"/>
          <w:szCs w:val="22"/>
        </w:rPr>
      </w:pPr>
      <w:r w:rsidRPr="00263268">
        <w:rPr>
          <w:rFonts w:ascii="Tahoma" w:hAnsi="Tahoma" w:cs="Tahoma" w:hint="eastAsia"/>
          <w:sz w:val="22"/>
          <w:szCs w:val="22"/>
        </w:rPr>
        <w:t>Участники</w:t>
      </w:r>
      <w:r w:rsidRPr="00263268">
        <w:rPr>
          <w:rFonts w:ascii="Tahoma" w:hAnsi="Tahoma" w:cs="Tahoma"/>
          <w:sz w:val="22"/>
          <w:szCs w:val="22"/>
        </w:rPr>
        <w:t xml:space="preserve"> </w:t>
      </w:r>
      <w:r w:rsidRPr="00263268">
        <w:rPr>
          <w:rFonts w:ascii="Tahoma" w:hAnsi="Tahoma" w:cs="Tahoma" w:hint="eastAsia"/>
          <w:sz w:val="22"/>
          <w:szCs w:val="22"/>
        </w:rPr>
        <w:t>торгов</w:t>
      </w:r>
      <w:r w:rsidRPr="00263268">
        <w:rPr>
          <w:rFonts w:ascii="Tahoma" w:hAnsi="Tahoma" w:cs="Tahoma"/>
          <w:sz w:val="22"/>
          <w:szCs w:val="22"/>
        </w:rPr>
        <w:t xml:space="preserve"> - </w:t>
      </w:r>
      <w:r w:rsidRPr="00263268">
        <w:rPr>
          <w:rFonts w:ascii="Tahoma" w:hAnsi="Tahoma" w:cs="Tahoma" w:hint="eastAsia"/>
          <w:sz w:val="22"/>
          <w:szCs w:val="22"/>
        </w:rPr>
        <w:t>государственные</w:t>
      </w:r>
      <w:r w:rsidRPr="00263268">
        <w:rPr>
          <w:rFonts w:ascii="Tahoma" w:hAnsi="Tahoma" w:cs="Tahoma"/>
          <w:sz w:val="22"/>
          <w:szCs w:val="22"/>
        </w:rPr>
        <w:t xml:space="preserve"> </w:t>
      </w:r>
      <w:r w:rsidRPr="00263268">
        <w:rPr>
          <w:rFonts w:ascii="Tahoma" w:hAnsi="Tahoma" w:cs="Tahoma" w:hint="eastAsia"/>
          <w:sz w:val="22"/>
          <w:szCs w:val="22"/>
        </w:rPr>
        <w:t>корпорации</w:t>
      </w:r>
      <w:r w:rsidRPr="00263268">
        <w:rPr>
          <w:rFonts w:ascii="Tahoma" w:hAnsi="Tahoma" w:cs="Tahoma"/>
          <w:sz w:val="22"/>
          <w:szCs w:val="22"/>
        </w:rPr>
        <w:t xml:space="preserve"> </w:t>
      </w:r>
      <w:r w:rsidRPr="00263268">
        <w:rPr>
          <w:rFonts w:ascii="Tahoma" w:hAnsi="Tahoma" w:cs="Tahoma" w:hint="eastAsia"/>
          <w:sz w:val="22"/>
          <w:szCs w:val="22"/>
        </w:rPr>
        <w:t>и</w:t>
      </w:r>
      <w:r w:rsidRPr="00263268">
        <w:rPr>
          <w:rFonts w:ascii="Tahoma" w:hAnsi="Tahoma" w:cs="Tahoma"/>
          <w:sz w:val="22"/>
          <w:szCs w:val="22"/>
        </w:rPr>
        <w:t xml:space="preserve"> </w:t>
      </w:r>
      <w:r w:rsidRPr="00263268">
        <w:rPr>
          <w:rFonts w:ascii="Tahoma" w:hAnsi="Tahoma" w:cs="Tahoma" w:hint="eastAsia"/>
          <w:sz w:val="22"/>
          <w:szCs w:val="22"/>
        </w:rPr>
        <w:t>международные</w:t>
      </w:r>
      <w:r w:rsidRPr="00263268">
        <w:rPr>
          <w:rFonts w:ascii="Tahoma" w:hAnsi="Tahoma" w:cs="Tahoma"/>
          <w:sz w:val="22"/>
          <w:szCs w:val="22"/>
        </w:rPr>
        <w:t xml:space="preserve"> </w:t>
      </w:r>
      <w:r w:rsidRPr="00263268">
        <w:rPr>
          <w:rFonts w:ascii="Tahoma" w:hAnsi="Tahoma" w:cs="Tahoma" w:hint="eastAsia"/>
          <w:sz w:val="22"/>
          <w:szCs w:val="22"/>
        </w:rPr>
        <w:t>организации</w:t>
      </w:r>
      <w:r w:rsidRPr="00263268">
        <w:rPr>
          <w:rFonts w:ascii="Tahoma" w:hAnsi="Tahoma" w:cs="Tahoma"/>
          <w:sz w:val="22"/>
          <w:szCs w:val="22"/>
        </w:rPr>
        <w:t xml:space="preserve"> </w:t>
      </w:r>
      <w:r w:rsidRPr="00263268">
        <w:rPr>
          <w:rFonts w:ascii="Tahoma" w:hAnsi="Tahoma" w:cs="Tahoma" w:hint="eastAsia"/>
          <w:sz w:val="22"/>
          <w:szCs w:val="22"/>
        </w:rPr>
        <w:t>должны</w:t>
      </w:r>
      <w:r w:rsidRPr="00263268">
        <w:rPr>
          <w:rFonts w:ascii="Tahoma" w:hAnsi="Tahoma" w:cs="Tahoma"/>
          <w:sz w:val="22"/>
          <w:szCs w:val="22"/>
        </w:rPr>
        <w:t xml:space="preserve"> </w:t>
      </w:r>
      <w:r w:rsidRPr="00263268">
        <w:rPr>
          <w:rFonts w:ascii="Tahoma" w:hAnsi="Tahoma" w:cs="Tahoma" w:hint="eastAsia"/>
          <w:sz w:val="22"/>
          <w:szCs w:val="22"/>
        </w:rPr>
        <w:t>иметь</w:t>
      </w:r>
      <w:r w:rsidRPr="00263268">
        <w:rPr>
          <w:rFonts w:ascii="Tahoma" w:hAnsi="Tahoma" w:cs="Tahoma"/>
          <w:sz w:val="22"/>
          <w:szCs w:val="22"/>
        </w:rPr>
        <w:t xml:space="preserve"> </w:t>
      </w:r>
      <w:r w:rsidRPr="00263268">
        <w:rPr>
          <w:rFonts w:ascii="Tahoma" w:hAnsi="Tahoma" w:cs="Tahoma" w:hint="eastAsia"/>
          <w:sz w:val="22"/>
          <w:szCs w:val="22"/>
        </w:rPr>
        <w:t>право</w:t>
      </w:r>
      <w:r w:rsidRPr="00263268">
        <w:rPr>
          <w:rFonts w:ascii="Tahoma" w:hAnsi="Tahoma" w:cs="Tahoma"/>
          <w:sz w:val="22"/>
          <w:szCs w:val="22"/>
        </w:rPr>
        <w:t xml:space="preserve"> </w:t>
      </w:r>
      <w:r w:rsidR="0053376C" w:rsidRPr="00263268">
        <w:rPr>
          <w:rFonts w:ascii="Tahoma" w:hAnsi="Tahoma" w:cs="Tahoma" w:hint="eastAsia"/>
          <w:sz w:val="22"/>
          <w:szCs w:val="22"/>
        </w:rPr>
        <w:t>заключать</w:t>
      </w:r>
      <w:r w:rsidR="0053376C" w:rsidRPr="00263268">
        <w:rPr>
          <w:rFonts w:ascii="Tahoma" w:hAnsi="Tahoma" w:cs="Tahoma"/>
          <w:sz w:val="22"/>
          <w:szCs w:val="22"/>
        </w:rPr>
        <w:t xml:space="preserve"> </w:t>
      </w:r>
      <w:r w:rsidR="0053376C" w:rsidRPr="00263268">
        <w:rPr>
          <w:rFonts w:ascii="Tahoma" w:hAnsi="Tahoma" w:cs="Tahoma" w:hint="eastAsia"/>
          <w:sz w:val="22"/>
          <w:szCs w:val="22"/>
        </w:rPr>
        <w:t>договоры</w:t>
      </w:r>
      <w:r w:rsidR="0053376C" w:rsidRPr="00263268">
        <w:rPr>
          <w:rFonts w:ascii="Tahoma" w:hAnsi="Tahoma" w:cs="Tahoma"/>
          <w:sz w:val="22"/>
          <w:szCs w:val="22"/>
        </w:rPr>
        <w:t xml:space="preserve">, </w:t>
      </w:r>
      <w:r w:rsidR="0053376C" w:rsidRPr="00263268">
        <w:rPr>
          <w:rFonts w:ascii="Tahoma" w:hAnsi="Tahoma" w:cs="Tahoma" w:hint="eastAsia"/>
          <w:sz w:val="22"/>
          <w:szCs w:val="22"/>
        </w:rPr>
        <w:t>являющиеся</w:t>
      </w:r>
      <w:r w:rsidR="0053376C" w:rsidRPr="00263268">
        <w:rPr>
          <w:rFonts w:ascii="Tahoma" w:hAnsi="Tahoma" w:cs="Tahoma"/>
          <w:sz w:val="22"/>
          <w:szCs w:val="22"/>
        </w:rPr>
        <w:t xml:space="preserve"> </w:t>
      </w:r>
      <w:r w:rsidR="0053376C" w:rsidRPr="00263268">
        <w:rPr>
          <w:rFonts w:ascii="Tahoma" w:hAnsi="Tahoma" w:cs="Tahoma" w:hint="eastAsia"/>
          <w:sz w:val="22"/>
          <w:szCs w:val="22"/>
        </w:rPr>
        <w:t>производными</w:t>
      </w:r>
      <w:r w:rsidR="0053376C" w:rsidRPr="00263268">
        <w:rPr>
          <w:rFonts w:ascii="Tahoma" w:hAnsi="Tahoma" w:cs="Tahoma"/>
          <w:sz w:val="22"/>
          <w:szCs w:val="22"/>
        </w:rPr>
        <w:t xml:space="preserve"> </w:t>
      </w:r>
      <w:r w:rsidR="0053376C" w:rsidRPr="00263268">
        <w:rPr>
          <w:rFonts w:ascii="Tahoma" w:hAnsi="Tahoma" w:cs="Tahoma" w:hint="eastAsia"/>
          <w:sz w:val="22"/>
          <w:szCs w:val="22"/>
        </w:rPr>
        <w:t>финансовыми</w:t>
      </w:r>
      <w:r w:rsidR="0053376C" w:rsidRPr="00263268">
        <w:rPr>
          <w:rFonts w:ascii="Tahoma" w:hAnsi="Tahoma" w:cs="Tahoma"/>
          <w:sz w:val="22"/>
          <w:szCs w:val="22"/>
        </w:rPr>
        <w:t xml:space="preserve"> </w:t>
      </w:r>
      <w:r w:rsidR="0053376C" w:rsidRPr="00263268">
        <w:rPr>
          <w:rFonts w:ascii="Tahoma" w:hAnsi="Tahoma" w:cs="Tahoma" w:hint="eastAsia"/>
          <w:sz w:val="22"/>
          <w:szCs w:val="22"/>
        </w:rPr>
        <w:t>инструментами</w:t>
      </w:r>
      <w:r w:rsidR="0053376C" w:rsidRPr="00263268">
        <w:rPr>
          <w:rFonts w:ascii="Tahoma" w:hAnsi="Tahoma" w:cs="Tahoma"/>
          <w:sz w:val="22"/>
          <w:szCs w:val="22"/>
        </w:rPr>
        <w:t xml:space="preserve">, </w:t>
      </w:r>
      <w:r w:rsidR="0053376C" w:rsidRPr="00263268">
        <w:rPr>
          <w:rFonts w:ascii="Tahoma" w:hAnsi="Tahoma" w:cs="Tahoma" w:hint="eastAsia"/>
          <w:sz w:val="22"/>
          <w:szCs w:val="22"/>
        </w:rPr>
        <w:t>базисным</w:t>
      </w:r>
      <w:r w:rsidR="0053376C" w:rsidRPr="00263268">
        <w:rPr>
          <w:rFonts w:ascii="Tahoma" w:hAnsi="Tahoma" w:cs="Tahoma"/>
          <w:sz w:val="22"/>
          <w:szCs w:val="22"/>
        </w:rPr>
        <w:t xml:space="preserve"> </w:t>
      </w:r>
      <w:r w:rsidR="0053376C" w:rsidRPr="00263268">
        <w:rPr>
          <w:rFonts w:ascii="Tahoma" w:hAnsi="Tahoma" w:cs="Tahoma" w:hint="eastAsia"/>
          <w:sz w:val="22"/>
          <w:szCs w:val="22"/>
        </w:rPr>
        <w:t>активом</w:t>
      </w:r>
      <w:r w:rsidR="0053376C" w:rsidRPr="00263268">
        <w:rPr>
          <w:rFonts w:ascii="Tahoma" w:hAnsi="Tahoma" w:cs="Tahoma"/>
          <w:sz w:val="22"/>
          <w:szCs w:val="22"/>
        </w:rPr>
        <w:t xml:space="preserve"> </w:t>
      </w:r>
      <w:r w:rsidR="0053376C" w:rsidRPr="00263268">
        <w:rPr>
          <w:rFonts w:ascii="Tahoma" w:hAnsi="Tahoma" w:cs="Tahoma" w:hint="eastAsia"/>
          <w:sz w:val="22"/>
          <w:szCs w:val="22"/>
        </w:rPr>
        <w:t>которых</w:t>
      </w:r>
      <w:r w:rsidR="0053376C" w:rsidRPr="00263268">
        <w:rPr>
          <w:rFonts w:ascii="Tahoma" w:hAnsi="Tahoma" w:cs="Tahoma"/>
          <w:sz w:val="22"/>
          <w:szCs w:val="22"/>
        </w:rPr>
        <w:t xml:space="preserve"> </w:t>
      </w:r>
      <w:r w:rsidR="0053376C" w:rsidRPr="00263268">
        <w:rPr>
          <w:rFonts w:ascii="Tahoma" w:hAnsi="Tahoma" w:cs="Tahoma" w:hint="eastAsia"/>
          <w:sz w:val="22"/>
          <w:szCs w:val="22"/>
        </w:rPr>
        <w:t>является</w:t>
      </w:r>
      <w:r w:rsidR="0053376C" w:rsidRPr="00263268">
        <w:rPr>
          <w:rFonts w:ascii="Tahoma" w:hAnsi="Tahoma" w:cs="Tahoma"/>
          <w:sz w:val="22"/>
          <w:szCs w:val="22"/>
        </w:rPr>
        <w:t xml:space="preserve"> </w:t>
      </w:r>
      <w:r w:rsidR="0053376C" w:rsidRPr="00263268">
        <w:rPr>
          <w:rFonts w:ascii="Tahoma" w:hAnsi="Tahoma" w:cs="Tahoma" w:hint="eastAsia"/>
          <w:sz w:val="22"/>
          <w:szCs w:val="22"/>
        </w:rPr>
        <w:t>иностранная</w:t>
      </w:r>
      <w:r w:rsidR="0053376C" w:rsidRPr="00263268">
        <w:rPr>
          <w:rFonts w:ascii="Tahoma" w:hAnsi="Tahoma" w:cs="Tahoma"/>
          <w:sz w:val="22"/>
          <w:szCs w:val="22"/>
        </w:rPr>
        <w:t xml:space="preserve"> </w:t>
      </w:r>
      <w:r w:rsidR="0053376C" w:rsidRPr="00263268">
        <w:rPr>
          <w:rFonts w:ascii="Tahoma" w:hAnsi="Tahoma" w:cs="Tahoma" w:hint="eastAsia"/>
          <w:sz w:val="22"/>
          <w:szCs w:val="22"/>
        </w:rPr>
        <w:t>валюта</w:t>
      </w:r>
      <w:r w:rsidR="0053376C" w:rsidRPr="00263268">
        <w:rPr>
          <w:rFonts w:ascii="Tahoma" w:hAnsi="Tahoma" w:cs="Tahoma"/>
          <w:sz w:val="22"/>
          <w:szCs w:val="22"/>
        </w:rPr>
        <w:t>,</w:t>
      </w:r>
      <w:r w:rsidRPr="00263268">
        <w:rPr>
          <w:rFonts w:ascii="Tahoma" w:hAnsi="Tahoma" w:cs="Tahoma"/>
          <w:sz w:val="22"/>
          <w:szCs w:val="22"/>
        </w:rPr>
        <w:t xml:space="preserve"> </w:t>
      </w:r>
      <w:r w:rsidRPr="00263268">
        <w:rPr>
          <w:rFonts w:ascii="Tahoma" w:hAnsi="Tahoma" w:cs="Tahoma" w:hint="eastAsia"/>
          <w:sz w:val="22"/>
          <w:szCs w:val="22"/>
        </w:rPr>
        <w:t>на</w:t>
      </w:r>
      <w:r w:rsidRPr="00263268">
        <w:rPr>
          <w:rFonts w:ascii="Tahoma" w:hAnsi="Tahoma" w:cs="Tahoma"/>
          <w:sz w:val="22"/>
          <w:szCs w:val="22"/>
        </w:rPr>
        <w:t xml:space="preserve"> </w:t>
      </w:r>
      <w:r w:rsidRPr="00263268">
        <w:rPr>
          <w:rFonts w:ascii="Tahoma" w:hAnsi="Tahoma" w:cs="Tahoma" w:hint="eastAsia"/>
          <w:sz w:val="22"/>
          <w:szCs w:val="22"/>
        </w:rPr>
        <w:t>территории</w:t>
      </w:r>
      <w:r w:rsidRPr="00263268">
        <w:rPr>
          <w:rFonts w:ascii="Tahoma" w:hAnsi="Tahoma" w:cs="Tahoma"/>
          <w:sz w:val="22"/>
          <w:szCs w:val="22"/>
        </w:rPr>
        <w:t xml:space="preserve"> </w:t>
      </w:r>
      <w:r w:rsidR="00FB5FD8" w:rsidRPr="00263268">
        <w:rPr>
          <w:rFonts w:ascii="Tahoma" w:hAnsi="Tahoma" w:cs="Tahoma" w:hint="eastAsia"/>
          <w:sz w:val="22"/>
          <w:szCs w:val="22"/>
        </w:rPr>
        <w:t>Российской</w:t>
      </w:r>
      <w:r w:rsidR="00FB5FD8" w:rsidRPr="00263268">
        <w:rPr>
          <w:rFonts w:ascii="Tahoma" w:hAnsi="Tahoma" w:cs="Tahoma"/>
          <w:sz w:val="22"/>
          <w:szCs w:val="22"/>
        </w:rPr>
        <w:t xml:space="preserve"> </w:t>
      </w:r>
      <w:r w:rsidR="00FB5FD8" w:rsidRPr="00263268">
        <w:rPr>
          <w:rFonts w:ascii="Tahoma" w:hAnsi="Tahoma" w:cs="Tahoma" w:hint="eastAsia"/>
          <w:sz w:val="22"/>
          <w:szCs w:val="22"/>
        </w:rPr>
        <w:t>Федерации</w:t>
      </w:r>
      <w:r w:rsidRPr="00263268">
        <w:rPr>
          <w:rFonts w:ascii="Tahoma" w:hAnsi="Tahoma" w:cs="Tahoma"/>
          <w:sz w:val="22"/>
          <w:szCs w:val="22"/>
        </w:rPr>
        <w:t xml:space="preserve"> </w:t>
      </w:r>
      <w:r w:rsidRPr="00263268">
        <w:rPr>
          <w:rFonts w:ascii="Tahoma" w:hAnsi="Tahoma" w:cs="Tahoma" w:hint="eastAsia"/>
          <w:sz w:val="22"/>
          <w:szCs w:val="22"/>
        </w:rPr>
        <w:t>в</w:t>
      </w:r>
      <w:r w:rsidRPr="00263268">
        <w:rPr>
          <w:rFonts w:ascii="Tahoma" w:hAnsi="Tahoma" w:cs="Tahoma"/>
          <w:sz w:val="22"/>
          <w:szCs w:val="22"/>
        </w:rPr>
        <w:t xml:space="preserve"> </w:t>
      </w:r>
      <w:r w:rsidRPr="00263268">
        <w:rPr>
          <w:rFonts w:ascii="Tahoma" w:hAnsi="Tahoma" w:cs="Tahoma" w:hint="eastAsia"/>
          <w:sz w:val="22"/>
          <w:szCs w:val="22"/>
        </w:rPr>
        <w:t>соответствии</w:t>
      </w:r>
      <w:r w:rsidRPr="00263268">
        <w:rPr>
          <w:rFonts w:ascii="Tahoma" w:hAnsi="Tahoma" w:cs="Tahoma"/>
          <w:sz w:val="22"/>
          <w:szCs w:val="22"/>
        </w:rPr>
        <w:t xml:space="preserve"> </w:t>
      </w:r>
      <w:r w:rsidRPr="00263268">
        <w:rPr>
          <w:rFonts w:ascii="Tahoma" w:hAnsi="Tahoma" w:cs="Tahoma" w:hint="eastAsia"/>
          <w:sz w:val="22"/>
          <w:szCs w:val="22"/>
        </w:rPr>
        <w:t>с</w:t>
      </w:r>
      <w:r w:rsidRPr="00263268">
        <w:rPr>
          <w:rFonts w:ascii="Tahoma" w:hAnsi="Tahoma" w:cs="Tahoma"/>
          <w:sz w:val="22"/>
          <w:szCs w:val="22"/>
        </w:rPr>
        <w:t xml:space="preserve"> </w:t>
      </w:r>
      <w:r w:rsidRPr="00263268">
        <w:rPr>
          <w:rFonts w:ascii="Tahoma" w:hAnsi="Tahoma" w:cs="Tahoma" w:hint="eastAsia"/>
          <w:sz w:val="22"/>
          <w:szCs w:val="22"/>
        </w:rPr>
        <w:t>законодательством</w:t>
      </w:r>
      <w:r w:rsidR="005009A0" w:rsidRPr="00263268">
        <w:rPr>
          <w:rFonts w:ascii="Tahoma" w:hAnsi="Tahoma" w:cs="Tahoma"/>
          <w:sz w:val="22"/>
          <w:szCs w:val="22"/>
        </w:rPr>
        <w:t xml:space="preserve"> </w:t>
      </w:r>
      <w:r w:rsidR="00FB5FD8" w:rsidRPr="00263268">
        <w:rPr>
          <w:rFonts w:ascii="Tahoma" w:hAnsi="Tahoma" w:cs="Tahoma" w:hint="eastAsia"/>
          <w:sz w:val="22"/>
          <w:szCs w:val="22"/>
        </w:rPr>
        <w:t>Российской</w:t>
      </w:r>
      <w:r w:rsidR="00FB5FD8" w:rsidRPr="00263268">
        <w:rPr>
          <w:rFonts w:ascii="Tahoma" w:hAnsi="Tahoma" w:cs="Tahoma"/>
          <w:sz w:val="22"/>
          <w:szCs w:val="22"/>
        </w:rPr>
        <w:t xml:space="preserve"> </w:t>
      </w:r>
      <w:r w:rsidR="00FB5FD8" w:rsidRPr="00263268">
        <w:rPr>
          <w:rFonts w:ascii="Tahoma" w:hAnsi="Tahoma" w:cs="Tahoma" w:hint="eastAsia"/>
          <w:sz w:val="22"/>
          <w:szCs w:val="22"/>
        </w:rPr>
        <w:t>Федерации</w:t>
      </w:r>
      <w:r w:rsidR="00EC62B7" w:rsidRPr="00263268">
        <w:rPr>
          <w:rFonts w:ascii="Tahoma" w:hAnsi="Tahoma" w:cs="Tahoma"/>
          <w:sz w:val="22"/>
          <w:szCs w:val="22"/>
        </w:rPr>
        <w:t xml:space="preserve"> и</w:t>
      </w:r>
      <w:r w:rsidR="00416E25" w:rsidRPr="00263268">
        <w:rPr>
          <w:rFonts w:ascii="Tahoma" w:hAnsi="Tahoma" w:cs="Tahoma"/>
          <w:sz w:val="22"/>
          <w:szCs w:val="22"/>
        </w:rPr>
        <w:t>ли</w:t>
      </w:r>
      <w:r w:rsidR="00EC62B7" w:rsidRPr="00263268">
        <w:rPr>
          <w:rFonts w:ascii="Tahoma" w:hAnsi="Tahoma" w:cs="Tahoma"/>
          <w:sz w:val="22"/>
          <w:szCs w:val="22"/>
        </w:rPr>
        <w:t xml:space="preserve"> международным договором</w:t>
      </w:r>
      <w:r w:rsidR="00391675" w:rsidRPr="00263268">
        <w:rPr>
          <w:rFonts w:ascii="Tahoma" w:hAnsi="Tahoma" w:cs="Tahoma"/>
          <w:sz w:val="22"/>
          <w:szCs w:val="22"/>
        </w:rPr>
        <w:t xml:space="preserve">; </w:t>
      </w:r>
    </w:p>
    <w:p w:rsidR="000F3BA4" w:rsidRPr="00D51751" w:rsidRDefault="000E0F14" w:rsidP="00204EF4">
      <w:pPr>
        <w:numPr>
          <w:ilvl w:val="0"/>
          <w:numId w:val="56"/>
        </w:numPr>
        <w:tabs>
          <w:tab w:val="left" w:pos="1418"/>
        </w:tabs>
        <w:spacing w:after="120"/>
        <w:ind w:left="1418" w:hanging="709"/>
        <w:jc w:val="both"/>
        <w:rPr>
          <w:rFonts w:ascii="Tahoma" w:hAnsi="Tahoma" w:cs="Tahoma"/>
          <w:sz w:val="22"/>
          <w:szCs w:val="22"/>
        </w:rPr>
      </w:pPr>
      <w:r w:rsidRPr="00D51751">
        <w:rPr>
          <w:rFonts w:ascii="Tahoma" w:hAnsi="Tahoma" w:cs="Tahoma"/>
          <w:sz w:val="22"/>
          <w:szCs w:val="22"/>
        </w:rPr>
        <w:t>Участники торгов - кредитные организации, не имеющие лицензи</w:t>
      </w:r>
      <w:r w:rsidR="00603E6A">
        <w:rPr>
          <w:rFonts w:ascii="Tahoma" w:hAnsi="Tahoma" w:cs="Tahoma"/>
          <w:sz w:val="22"/>
          <w:szCs w:val="22"/>
        </w:rPr>
        <w:t>ю</w:t>
      </w:r>
      <w:r w:rsidRPr="00D51751">
        <w:rPr>
          <w:rFonts w:ascii="Tahoma" w:hAnsi="Tahoma" w:cs="Tahoma"/>
          <w:sz w:val="22"/>
          <w:szCs w:val="22"/>
        </w:rPr>
        <w:t xml:space="preserve"> </w:t>
      </w:r>
      <w:r w:rsidR="008264CA" w:rsidRPr="00D51751">
        <w:rPr>
          <w:rFonts w:ascii="Tahoma" w:hAnsi="Tahoma" w:cs="Tahoma"/>
          <w:sz w:val="22"/>
          <w:szCs w:val="22"/>
        </w:rPr>
        <w:t xml:space="preserve">  </w:t>
      </w:r>
      <w:r w:rsidRPr="00D51751">
        <w:rPr>
          <w:rFonts w:ascii="Tahoma" w:hAnsi="Tahoma" w:cs="Tahoma"/>
          <w:sz w:val="22"/>
          <w:szCs w:val="22"/>
        </w:rPr>
        <w:t>профессионального участника рынка ценных бумаг,</w:t>
      </w:r>
      <w:r w:rsidR="008264CA" w:rsidRPr="00D51751">
        <w:rPr>
          <w:rFonts w:ascii="Tahoma" w:hAnsi="Tahoma" w:cs="Tahoma"/>
          <w:sz w:val="22"/>
          <w:szCs w:val="22"/>
        </w:rPr>
        <w:t xml:space="preserve"> </w:t>
      </w:r>
      <w:r w:rsidR="00204EF4">
        <w:rPr>
          <w:rFonts w:ascii="Tahoma" w:hAnsi="Tahoma" w:cs="Tahoma"/>
          <w:sz w:val="22"/>
          <w:szCs w:val="22"/>
        </w:rPr>
        <w:t>позволяющую заключать сделки в интересах и за счет клиентов</w:t>
      </w:r>
      <w:r w:rsidR="008264CA" w:rsidRPr="00D51751">
        <w:rPr>
          <w:rFonts w:ascii="Tahoma" w:hAnsi="Tahoma" w:cs="Tahoma"/>
          <w:sz w:val="22"/>
          <w:szCs w:val="22"/>
        </w:rPr>
        <w:t>,</w:t>
      </w:r>
      <w:r w:rsidRPr="00D51751">
        <w:rPr>
          <w:rFonts w:ascii="Tahoma" w:hAnsi="Tahoma" w:cs="Tahoma"/>
          <w:sz w:val="22"/>
          <w:szCs w:val="22"/>
        </w:rPr>
        <w:t xml:space="preserve"> могут заключать договоры, являющиеся производными финансовыми инструментами, базисным активом которых является иностранная валюта, только от своего имени и за свой счет.</w:t>
      </w:r>
    </w:p>
    <w:p w:rsidR="0053376C" w:rsidRPr="00263268" w:rsidRDefault="00164C2D" w:rsidP="006F5672">
      <w:pPr>
        <w:numPr>
          <w:ilvl w:val="0"/>
          <w:numId w:val="64"/>
        </w:numPr>
        <w:spacing w:after="120"/>
        <w:ind w:left="709" w:hanging="567"/>
        <w:jc w:val="both"/>
        <w:rPr>
          <w:rFonts w:ascii="Tahoma" w:hAnsi="Tahoma" w:cs="Tahoma"/>
          <w:sz w:val="22"/>
          <w:szCs w:val="22"/>
        </w:rPr>
      </w:pPr>
      <w:r w:rsidRPr="00263268">
        <w:rPr>
          <w:rFonts w:ascii="Tahoma" w:hAnsi="Tahoma" w:cs="Tahoma"/>
          <w:sz w:val="22"/>
          <w:szCs w:val="22"/>
        </w:rPr>
        <w:t xml:space="preserve">К заключению договоров, являющиеся производными финансовыми инструментами, базисным активом которых являются драгоценные металлы, допускаются </w:t>
      </w:r>
      <w:r w:rsidR="0053376C" w:rsidRPr="00263268">
        <w:rPr>
          <w:rFonts w:ascii="Tahoma" w:hAnsi="Tahoma" w:cs="Tahoma"/>
          <w:sz w:val="22"/>
          <w:szCs w:val="22"/>
        </w:rPr>
        <w:t>Банк России,</w:t>
      </w:r>
      <w:r w:rsidR="00C41D42" w:rsidRPr="00263268">
        <w:rPr>
          <w:rFonts w:ascii="Tahoma" w:hAnsi="Tahoma" w:cs="Tahoma"/>
          <w:sz w:val="22"/>
          <w:szCs w:val="22"/>
        </w:rPr>
        <w:t xml:space="preserve"> Участники торгов категории «Б»,</w:t>
      </w:r>
      <w:r w:rsidR="0053376C" w:rsidRPr="00263268">
        <w:rPr>
          <w:rFonts w:ascii="Tahoma" w:hAnsi="Tahoma" w:cs="Tahoma"/>
          <w:sz w:val="22"/>
          <w:szCs w:val="22"/>
        </w:rPr>
        <w:t xml:space="preserve"> а также </w:t>
      </w:r>
      <w:r w:rsidR="009F1306" w:rsidRPr="00263268">
        <w:rPr>
          <w:rFonts w:ascii="Tahoma" w:hAnsi="Tahoma" w:cs="Tahoma"/>
          <w:sz w:val="22"/>
          <w:szCs w:val="22"/>
        </w:rPr>
        <w:t xml:space="preserve">получившие допуск к участию в торгах </w:t>
      </w:r>
      <w:r w:rsidR="0053376C" w:rsidRPr="00263268">
        <w:rPr>
          <w:rFonts w:ascii="Tahoma" w:hAnsi="Tahoma" w:cs="Tahoma"/>
          <w:sz w:val="22"/>
          <w:szCs w:val="22"/>
        </w:rPr>
        <w:t>в соответствии с п</w:t>
      </w:r>
      <w:r w:rsidR="00060967" w:rsidRPr="00263268">
        <w:rPr>
          <w:rFonts w:ascii="Tahoma" w:hAnsi="Tahoma" w:cs="Tahoma"/>
          <w:sz w:val="22"/>
          <w:szCs w:val="22"/>
        </w:rPr>
        <w:t>унктом</w:t>
      </w:r>
      <w:r w:rsidR="0053376C" w:rsidRPr="00263268">
        <w:rPr>
          <w:rFonts w:ascii="Tahoma" w:hAnsi="Tahoma" w:cs="Tahoma"/>
          <w:sz w:val="22"/>
          <w:szCs w:val="22"/>
        </w:rPr>
        <w:t xml:space="preserve"> 1 настоящей статьи </w:t>
      </w:r>
      <w:r w:rsidRPr="00263268">
        <w:rPr>
          <w:rFonts w:ascii="Tahoma" w:hAnsi="Tahoma" w:cs="Tahoma"/>
          <w:sz w:val="22"/>
          <w:szCs w:val="22"/>
        </w:rPr>
        <w:t xml:space="preserve">Участники торгов категорий </w:t>
      </w:r>
      <w:r w:rsidR="009F1306" w:rsidRPr="00263268">
        <w:rPr>
          <w:rFonts w:ascii="Tahoma" w:hAnsi="Tahoma" w:cs="Tahoma"/>
          <w:sz w:val="22"/>
          <w:szCs w:val="22"/>
        </w:rPr>
        <w:t>«В</w:t>
      </w:r>
      <w:r w:rsidR="00060967" w:rsidRPr="00263268">
        <w:rPr>
          <w:rFonts w:ascii="Tahoma" w:hAnsi="Tahoma" w:cs="Tahoma"/>
          <w:sz w:val="22"/>
          <w:szCs w:val="22"/>
        </w:rPr>
        <w:t>1</w:t>
      </w:r>
      <w:r w:rsidR="009F1306" w:rsidRPr="00263268">
        <w:rPr>
          <w:rFonts w:ascii="Tahoma" w:hAnsi="Tahoma" w:cs="Tahoma"/>
          <w:sz w:val="22"/>
          <w:szCs w:val="22"/>
        </w:rPr>
        <w:t>»</w:t>
      </w:r>
      <w:r w:rsidR="00EC62B7" w:rsidRPr="00263268">
        <w:rPr>
          <w:rFonts w:ascii="Tahoma" w:hAnsi="Tahoma" w:cs="Tahoma"/>
          <w:sz w:val="22"/>
          <w:szCs w:val="22"/>
        </w:rPr>
        <w:t>, «В2»</w:t>
      </w:r>
      <w:r w:rsidRPr="00263268">
        <w:rPr>
          <w:rFonts w:ascii="Tahoma" w:hAnsi="Tahoma" w:cs="Tahoma"/>
          <w:sz w:val="22"/>
          <w:szCs w:val="22"/>
        </w:rPr>
        <w:t xml:space="preserve"> </w:t>
      </w:r>
      <w:r w:rsidR="0053376C" w:rsidRPr="00263268">
        <w:rPr>
          <w:rFonts w:ascii="Tahoma" w:hAnsi="Tahoma" w:cs="Tahoma"/>
          <w:sz w:val="22"/>
          <w:szCs w:val="22"/>
        </w:rPr>
        <w:t>и «Д»</w:t>
      </w:r>
      <w:r w:rsidR="00B5521C" w:rsidRPr="00263268">
        <w:rPr>
          <w:rFonts w:ascii="Tahoma" w:hAnsi="Tahoma" w:cs="Tahoma"/>
          <w:sz w:val="22"/>
          <w:szCs w:val="22"/>
        </w:rPr>
        <w:t>. При этом</w:t>
      </w:r>
      <w:r w:rsidR="0053376C" w:rsidRPr="00263268">
        <w:rPr>
          <w:rFonts w:ascii="Tahoma" w:hAnsi="Tahoma" w:cs="Tahoma"/>
          <w:sz w:val="22"/>
          <w:szCs w:val="22"/>
        </w:rPr>
        <w:t>:</w:t>
      </w:r>
    </w:p>
    <w:p w:rsidR="001C5E23" w:rsidRPr="00263268" w:rsidRDefault="0053376C" w:rsidP="006F5672">
      <w:pPr>
        <w:numPr>
          <w:ilvl w:val="0"/>
          <w:numId w:val="57"/>
        </w:numPr>
        <w:tabs>
          <w:tab w:val="left" w:pos="709"/>
        </w:tabs>
        <w:spacing w:after="120"/>
        <w:ind w:left="1418" w:hanging="709"/>
        <w:jc w:val="both"/>
        <w:rPr>
          <w:rFonts w:ascii="Tahoma" w:hAnsi="Tahoma" w:cs="Tahoma"/>
          <w:sz w:val="22"/>
          <w:szCs w:val="22"/>
        </w:rPr>
      </w:pPr>
      <w:r w:rsidRPr="00263268">
        <w:rPr>
          <w:rFonts w:ascii="Tahoma" w:hAnsi="Tahoma" w:cs="Tahoma"/>
          <w:sz w:val="22"/>
          <w:szCs w:val="22"/>
        </w:rPr>
        <w:t>Участники торгов - государственные корпорации и международные организации должны иметь право заключать договоры, являющиеся производными финансовыми инструментами, базисным активом которых явля</w:t>
      </w:r>
      <w:r w:rsidR="005009A0" w:rsidRPr="00263268">
        <w:rPr>
          <w:rFonts w:ascii="Tahoma" w:hAnsi="Tahoma" w:cs="Tahoma"/>
          <w:sz w:val="22"/>
          <w:szCs w:val="22"/>
        </w:rPr>
        <w:t>ются драгоценные металлы</w:t>
      </w:r>
      <w:r w:rsidRPr="00263268">
        <w:rPr>
          <w:rFonts w:ascii="Tahoma" w:hAnsi="Tahoma" w:cs="Tahoma"/>
          <w:sz w:val="22"/>
          <w:szCs w:val="22"/>
        </w:rPr>
        <w:t xml:space="preserve">, на территории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в соответствии с законодательством</w:t>
      </w:r>
      <w:r w:rsidR="005009A0" w:rsidRPr="00263268">
        <w:rPr>
          <w:rFonts w:ascii="Tahoma" w:hAnsi="Tahoma" w:cs="Tahoma"/>
          <w:sz w:val="22"/>
          <w:szCs w:val="22"/>
        </w:rPr>
        <w:t xml:space="preserve"> </w:t>
      </w:r>
      <w:r w:rsidR="00FB5FD8" w:rsidRPr="00263268">
        <w:rPr>
          <w:rFonts w:ascii="Tahoma" w:hAnsi="Tahoma" w:cs="Tahoma"/>
          <w:sz w:val="22"/>
          <w:szCs w:val="22"/>
        </w:rPr>
        <w:t>Российской Федерации</w:t>
      </w:r>
      <w:r w:rsidR="00EC62B7" w:rsidRPr="00263268">
        <w:rPr>
          <w:rFonts w:ascii="Tahoma" w:hAnsi="Tahoma" w:cs="Tahoma"/>
          <w:sz w:val="22"/>
          <w:szCs w:val="22"/>
        </w:rPr>
        <w:t xml:space="preserve"> и</w:t>
      </w:r>
      <w:r w:rsidR="00C2433F" w:rsidRPr="00263268">
        <w:rPr>
          <w:rFonts w:ascii="Tahoma" w:hAnsi="Tahoma" w:cs="Tahoma"/>
          <w:sz w:val="22"/>
          <w:szCs w:val="22"/>
        </w:rPr>
        <w:t>ли</w:t>
      </w:r>
      <w:r w:rsidR="00EC62B7" w:rsidRPr="00263268">
        <w:rPr>
          <w:rFonts w:ascii="Tahoma" w:hAnsi="Tahoma" w:cs="Tahoma"/>
          <w:sz w:val="22"/>
          <w:szCs w:val="22"/>
        </w:rPr>
        <w:t xml:space="preserve"> международным договором;</w:t>
      </w:r>
    </w:p>
    <w:p w:rsidR="0053376C" w:rsidRPr="00263268" w:rsidRDefault="001C5E23" w:rsidP="006F5672">
      <w:pPr>
        <w:numPr>
          <w:ilvl w:val="0"/>
          <w:numId w:val="57"/>
        </w:numPr>
        <w:tabs>
          <w:tab w:val="left" w:pos="709"/>
        </w:tabs>
        <w:spacing w:after="120"/>
        <w:ind w:left="1418" w:hanging="709"/>
        <w:jc w:val="both"/>
        <w:rPr>
          <w:rFonts w:ascii="Tahoma" w:hAnsi="Tahoma" w:cs="Tahoma"/>
          <w:sz w:val="22"/>
          <w:szCs w:val="22"/>
        </w:rPr>
      </w:pPr>
      <w:r w:rsidRPr="00263268">
        <w:rPr>
          <w:rFonts w:ascii="Tahoma" w:hAnsi="Tahoma" w:cs="Tahoma"/>
          <w:sz w:val="22"/>
          <w:szCs w:val="22"/>
        </w:rPr>
        <w:t xml:space="preserve">Участники торгов </w:t>
      </w:r>
      <w:r w:rsidR="00E12522" w:rsidRPr="00263268">
        <w:rPr>
          <w:rFonts w:ascii="Tahoma" w:hAnsi="Tahoma" w:cs="Tahoma"/>
          <w:sz w:val="22"/>
          <w:szCs w:val="22"/>
        </w:rPr>
        <w:t>–</w:t>
      </w:r>
      <w:r w:rsidRPr="00263268">
        <w:rPr>
          <w:rFonts w:ascii="Tahoma" w:hAnsi="Tahoma" w:cs="Tahoma"/>
          <w:sz w:val="22"/>
          <w:szCs w:val="22"/>
        </w:rPr>
        <w:t xml:space="preserve"> </w:t>
      </w:r>
      <w:r w:rsidR="00E12522" w:rsidRPr="00263268">
        <w:rPr>
          <w:rFonts w:ascii="Tahoma" w:hAnsi="Tahoma" w:cs="Tahoma"/>
          <w:sz w:val="22"/>
          <w:szCs w:val="22"/>
        </w:rPr>
        <w:t>юридические лица, созданные в</w:t>
      </w:r>
      <w:r w:rsidR="005715D8" w:rsidRPr="00263268">
        <w:rPr>
          <w:rFonts w:ascii="Tahoma" w:hAnsi="Tahoma" w:cs="Tahoma"/>
          <w:sz w:val="22"/>
          <w:szCs w:val="22"/>
        </w:rPr>
        <w:t xml:space="preserve"> соответствии с законодательство</w:t>
      </w:r>
      <w:r w:rsidR="00E12522" w:rsidRPr="00263268">
        <w:rPr>
          <w:rFonts w:ascii="Tahoma" w:hAnsi="Tahoma" w:cs="Tahoma"/>
          <w:sz w:val="22"/>
          <w:szCs w:val="22"/>
        </w:rPr>
        <w:t>м Российской Федерации</w:t>
      </w:r>
      <w:r w:rsidRPr="00263268">
        <w:rPr>
          <w:rFonts w:ascii="Tahoma" w:hAnsi="Tahoma" w:cs="Tahoma"/>
          <w:sz w:val="22"/>
          <w:szCs w:val="22"/>
        </w:rPr>
        <w:t xml:space="preserve">, не имеющие </w:t>
      </w:r>
      <w:r w:rsidR="00603E6A" w:rsidRPr="00263268">
        <w:rPr>
          <w:rFonts w:ascii="Tahoma" w:hAnsi="Tahoma" w:cs="Tahoma"/>
          <w:sz w:val="22"/>
          <w:szCs w:val="22"/>
        </w:rPr>
        <w:t>лицензи</w:t>
      </w:r>
      <w:r w:rsidR="00603E6A">
        <w:rPr>
          <w:rFonts w:ascii="Tahoma" w:hAnsi="Tahoma" w:cs="Tahoma"/>
          <w:sz w:val="22"/>
          <w:szCs w:val="22"/>
        </w:rPr>
        <w:t>ю</w:t>
      </w:r>
      <w:r w:rsidR="00603E6A" w:rsidRPr="00263268">
        <w:rPr>
          <w:rFonts w:ascii="Tahoma" w:hAnsi="Tahoma" w:cs="Tahoma"/>
          <w:sz w:val="22"/>
          <w:szCs w:val="22"/>
        </w:rPr>
        <w:t xml:space="preserve"> </w:t>
      </w:r>
      <w:r w:rsidRPr="00263268">
        <w:rPr>
          <w:rFonts w:ascii="Tahoma" w:hAnsi="Tahoma" w:cs="Tahoma"/>
          <w:sz w:val="22"/>
          <w:szCs w:val="22"/>
        </w:rPr>
        <w:t>профессионального участника рынка ценных бумаг,</w:t>
      </w:r>
      <w:r w:rsidR="00603E6A" w:rsidRPr="00D51751">
        <w:rPr>
          <w:rFonts w:ascii="Tahoma" w:hAnsi="Tahoma" w:cs="Tahoma"/>
          <w:sz w:val="22"/>
          <w:szCs w:val="22"/>
        </w:rPr>
        <w:t xml:space="preserve"> </w:t>
      </w:r>
      <w:r w:rsidR="00603E6A">
        <w:rPr>
          <w:rFonts w:ascii="Tahoma" w:hAnsi="Tahoma" w:cs="Tahoma"/>
          <w:sz w:val="22"/>
          <w:szCs w:val="22"/>
        </w:rPr>
        <w:t>позволяющую заключать сделки в интересах и за счет клиентов</w:t>
      </w:r>
      <w:r w:rsidR="008264CA" w:rsidRPr="008264CA">
        <w:rPr>
          <w:rFonts w:ascii="Tahoma" w:hAnsi="Tahoma" w:cs="Tahoma"/>
          <w:sz w:val="22"/>
          <w:szCs w:val="22"/>
        </w:rPr>
        <w:t>,</w:t>
      </w:r>
      <w:r w:rsidR="008264CA">
        <w:rPr>
          <w:rFonts w:ascii="Tahoma" w:hAnsi="Tahoma" w:cs="Tahoma"/>
          <w:sz w:val="22"/>
          <w:szCs w:val="22"/>
        </w:rPr>
        <w:t xml:space="preserve"> </w:t>
      </w:r>
      <w:r w:rsidRPr="00263268">
        <w:rPr>
          <w:rFonts w:ascii="Tahoma" w:hAnsi="Tahoma" w:cs="Tahoma"/>
          <w:sz w:val="22"/>
          <w:szCs w:val="22"/>
        </w:rPr>
        <w:t>могут заключать договоры, являющиеся производными финансовыми инструментами, базисным активом которых являются драгоценные металлы, только если такие договоры заключаются за их счет</w:t>
      </w:r>
      <w:r w:rsidR="008D3AD4" w:rsidRPr="00263268">
        <w:rPr>
          <w:rFonts w:ascii="Tahoma" w:hAnsi="Tahoma" w:cs="Tahoma"/>
          <w:sz w:val="22"/>
          <w:szCs w:val="22"/>
        </w:rPr>
        <w:t>.</w:t>
      </w:r>
    </w:p>
    <w:p w:rsidR="00712EA0" w:rsidRPr="00263268" w:rsidRDefault="00886A53" w:rsidP="006F5672">
      <w:pPr>
        <w:numPr>
          <w:ilvl w:val="0"/>
          <w:numId w:val="64"/>
        </w:numPr>
        <w:spacing w:after="120"/>
        <w:ind w:left="709" w:hanging="709"/>
        <w:jc w:val="both"/>
        <w:rPr>
          <w:rFonts w:ascii="Tahoma" w:hAnsi="Tahoma" w:cs="Tahoma"/>
          <w:sz w:val="22"/>
          <w:szCs w:val="22"/>
        </w:rPr>
      </w:pPr>
      <w:bookmarkStart w:id="40" w:name="_Ref442759745"/>
      <w:bookmarkStart w:id="41" w:name="_Ref165361792"/>
      <w:bookmarkStart w:id="42" w:name="_Ref238366700"/>
      <w:bookmarkEnd w:id="40"/>
      <w:r w:rsidRPr="00263268">
        <w:rPr>
          <w:rFonts w:ascii="Tahoma" w:hAnsi="Tahoma" w:cs="Tahoma"/>
          <w:sz w:val="22"/>
          <w:szCs w:val="22"/>
        </w:rPr>
        <w:t xml:space="preserve">Кредитной организации-резиденту, у которой была ранее отозвана лицензия Банка России на осуществление банковских операций со средствами в рублях и иностранной валюте (банку-нерезиденту, у которого было ранее отозвано специальное разрешение (лицензия) центрального (национального) банка или иного уполномоченного органа государства учреждения, резидентом которого является банк-нерезидент, на осуществление банковских операций, предусмотренных законодательством государства учреждения, резидентом которого является банк-нерезидент, </w:t>
      </w:r>
      <w:r w:rsidR="00684F69" w:rsidRPr="00263268">
        <w:rPr>
          <w:rFonts w:ascii="Tahoma" w:hAnsi="Tahoma" w:cs="Tahoma"/>
          <w:sz w:val="22"/>
          <w:szCs w:val="22"/>
        </w:rPr>
        <w:t>и (или)</w:t>
      </w:r>
      <w:r w:rsidRPr="00263268">
        <w:rPr>
          <w:rFonts w:ascii="Tahoma" w:hAnsi="Tahoma" w:cs="Tahoma"/>
          <w:sz w:val="22"/>
          <w:szCs w:val="22"/>
        </w:rPr>
        <w:t xml:space="preserve"> на осуществление валютных операций) и на основании этого решением Биржи данной кредитной организации (банку-нерезиденту) был (был) прекращен допуск к участию в торгах на валютном рынке и рынке драгоценных металлов, может быть вновь предоставлен допуск к участию в торгах по решению Биржи в случае восстановления деятельности данного юридического лица как кредитной организации (банка-нерезидента) в связи с признанием приказа Банка России об отзыве данной лицензии недействительным (признанием недействительным приказа центрального (национального) банка или иного уполномоченного органа государства учреждения, резидентом которого является банк-нерезидент, об отзыве специального разрешения (лицензии) на осуществление банковских операций, предусмотренных законодательством государства учреждения, резидентом которого является банк-нерезидент, </w:t>
      </w:r>
      <w:r w:rsidR="00684F69" w:rsidRPr="00263268">
        <w:rPr>
          <w:rFonts w:ascii="Tahoma" w:hAnsi="Tahoma" w:cs="Tahoma"/>
          <w:sz w:val="22"/>
          <w:szCs w:val="22"/>
        </w:rPr>
        <w:t>и (или)</w:t>
      </w:r>
      <w:r w:rsidRPr="00263268">
        <w:rPr>
          <w:rFonts w:ascii="Tahoma" w:hAnsi="Tahoma" w:cs="Tahoma"/>
          <w:sz w:val="22"/>
          <w:szCs w:val="22"/>
        </w:rPr>
        <w:t xml:space="preserve"> на осуществление валютных операций).</w:t>
      </w:r>
    </w:p>
    <w:p w:rsidR="00886A53" w:rsidRPr="00263268" w:rsidRDefault="00886A53" w:rsidP="006F5672">
      <w:pPr>
        <w:numPr>
          <w:ilvl w:val="0"/>
          <w:numId w:val="64"/>
        </w:numPr>
        <w:spacing w:after="120"/>
        <w:ind w:left="709" w:hanging="709"/>
        <w:jc w:val="both"/>
        <w:rPr>
          <w:rFonts w:ascii="Tahoma" w:hAnsi="Tahoma" w:cs="Tahoma"/>
          <w:sz w:val="22"/>
          <w:szCs w:val="22"/>
        </w:rPr>
      </w:pPr>
      <w:r w:rsidRPr="00263268">
        <w:rPr>
          <w:rFonts w:ascii="Tahoma" w:hAnsi="Tahoma" w:cs="Tahoma"/>
          <w:sz w:val="22"/>
          <w:szCs w:val="22"/>
        </w:rPr>
        <w:t>Для повторного предоставления допуска к участию в торгах кредитной организации, указанной в п</w:t>
      </w:r>
      <w:r w:rsidR="00060967" w:rsidRPr="00263268">
        <w:rPr>
          <w:rFonts w:ascii="Tahoma" w:hAnsi="Tahoma" w:cs="Tahoma"/>
          <w:sz w:val="22"/>
          <w:szCs w:val="22"/>
        </w:rPr>
        <w:t>ункте</w:t>
      </w:r>
      <w:r w:rsidRPr="00263268">
        <w:rPr>
          <w:rFonts w:ascii="Tahoma" w:hAnsi="Tahoma" w:cs="Tahoma"/>
          <w:sz w:val="22"/>
          <w:szCs w:val="22"/>
        </w:rPr>
        <w:t xml:space="preserve"> </w:t>
      </w:r>
      <w:r w:rsidR="00123829" w:rsidRPr="00263268">
        <w:rPr>
          <w:rFonts w:ascii="Tahoma" w:hAnsi="Tahoma" w:cs="Tahoma"/>
          <w:sz w:val="22"/>
          <w:szCs w:val="22"/>
        </w:rPr>
        <w:t xml:space="preserve">8 </w:t>
      </w:r>
      <w:r w:rsidRPr="00263268">
        <w:rPr>
          <w:rFonts w:ascii="Tahoma" w:hAnsi="Tahoma" w:cs="Tahoma"/>
          <w:sz w:val="22"/>
          <w:szCs w:val="22"/>
        </w:rPr>
        <w:t xml:space="preserve">настоящей статьи, такая кредитная организация-резидент (банк-нерезидент) должна заново пройти процедуру допуска к торгам, а также представить на Биржу документ, подтверждающий признание приказа Банка России об отзыве данной лицензии недействительным (документ, подтверждающий признание недействительным приказа центрального (национального) банка или иного уполномоченного органа государства учреждения, резидентом которого является банк-нерезидент, об отзыве специального разрешения (лицензии) на осуществление банковских операций, предусмотренных законодательством государства учреждения, резидентом которого является банк-нерезидент, </w:t>
      </w:r>
      <w:r w:rsidR="00684F69" w:rsidRPr="00263268">
        <w:rPr>
          <w:rFonts w:ascii="Tahoma" w:hAnsi="Tahoma" w:cs="Tahoma"/>
          <w:sz w:val="22"/>
          <w:szCs w:val="22"/>
        </w:rPr>
        <w:t>и (или)</w:t>
      </w:r>
      <w:r w:rsidRPr="00263268">
        <w:rPr>
          <w:rFonts w:ascii="Tahoma" w:hAnsi="Tahoma" w:cs="Tahoma"/>
          <w:sz w:val="22"/>
          <w:szCs w:val="22"/>
        </w:rPr>
        <w:t xml:space="preserve"> на осуществление валютных операций). При этом дата нотариального удостоверения копии лицензии Банка России на осуществление банковских операций со средствами в рублях и иностранной валюте (дата легализации специального разрешения (лицензии) на осуществление банковских операций, предусмотренных законодательством государства учреждения, резидентом которого является банк-нерезидент, </w:t>
      </w:r>
      <w:r w:rsidR="00684F69" w:rsidRPr="00263268">
        <w:rPr>
          <w:rFonts w:ascii="Tahoma" w:hAnsi="Tahoma" w:cs="Tahoma"/>
          <w:sz w:val="22"/>
          <w:szCs w:val="22"/>
        </w:rPr>
        <w:t>и (или)</w:t>
      </w:r>
      <w:r w:rsidRPr="00263268">
        <w:rPr>
          <w:rFonts w:ascii="Tahoma" w:hAnsi="Tahoma" w:cs="Tahoma"/>
          <w:sz w:val="22"/>
          <w:szCs w:val="22"/>
        </w:rPr>
        <w:t xml:space="preserve"> на осуществление валютных операций банка-нерезидента), предоставляемой указанной кредитной организацией-резидентом (банком-нерезидентом) в соответствии с Приложением </w:t>
      </w:r>
      <w:r w:rsidR="00E35418" w:rsidRPr="00263268">
        <w:rPr>
          <w:rFonts w:ascii="Tahoma" w:hAnsi="Tahoma" w:cs="Tahoma"/>
          <w:sz w:val="22"/>
          <w:szCs w:val="22"/>
        </w:rPr>
        <w:t xml:space="preserve">01 </w:t>
      </w:r>
      <w:r w:rsidRPr="00263268">
        <w:rPr>
          <w:rFonts w:ascii="Tahoma" w:hAnsi="Tahoma" w:cs="Tahoma"/>
          <w:sz w:val="22"/>
          <w:szCs w:val="22"/>
        </w:rPr>
        <w:t>к Правилам допуска, не должна быть ранее даты вступления в законную силу судебного акта</w:t>
      </w:r>
      <w:r w:rsidR="00867DF0" w:rsidRPr="00263268">
        <w:rPr>
          <w:rFonts w:ascii="Tahoma" w:hAnsi="Tahoma" w:cs="Tahoma"/>
          <w:sz w:val="22"/>
          <w:szCs w:val="22"/>
        </w:rPr>
        <w:t xml:space="preserve"> или акта иного уполномоченного органа</w:t>
      </w:r>
      <w:r w:rsidRPr="00263268">
        <w:rPr>
          <w:rFonts w:ascii="Tahoma" w:hAnsi="Tahoma" w:cs="Tahoma"/>
          <w:sz w:val="22"/>
          <w:szCs w:val="22"/>
        </w:rPr>
        <w:t xml:space="preserve">, в соответствии с которым был признан недействительным приказ Банка России об отзыве у указанной кредитной организации-резидента лицензии Банка России на осуществление банковских операций со средствами в рублях и иностранной валюте (признан недействительным приказ центрального (национального) банка или иного уполномоченного органа государства учреждения, резидентом которого является банк-нерезидент, об отзыве специального разрешения (лицензии) на осуществление банковских операций, предусмотренных законодательством государства учреждения, резидентом которого является банк-нерезидент, </w:t>
      </w:r>
      <w:r w:rsidR="00684F69" w:rsidRPr="00263268">
        <w:rPr>
          <w:rFonts w:ascii="Tahoma" w:hAnsi="Tahoma" w:cs="Tahoma"/>
          <w:sz w:val="22"/>
          <w:szCs w:val="22"/>
        </w:rPr>
        <w:t>и (или)</w:t>
      </w:r>
      <w:r w:rsidRPr="00263268">
        <w:rPr>
          <w:rFonts w:ascii="Tahoma" w:hAnsi="Tahoma" w:cs="Tahoma"/>
          <w:sz w:val="22"/>
          <w:szCs w:val="22"/>
        </w:rPr>
        <w:t xml:space="preserve"> на осуществление валютных операций).</w:t>
      </w:r>
    </w:p>
    <w:p w:rsidR="007379D7" w:rsidRDefault="007379D7" w:rsidP="00060967">
      <w:pPr>
        <w:numPr>
          <w:ilvl w:val="0"/>
          <w:numId w:val="64"/>
        </w:numPr>
        <w:spacing w:after="120"/>
        <w:ind w:left="709" w:hanging="567"/>
        <w:jc w:val="both"/>
        <w:rPr>
          <w:rFonts w:ascii="Tahoma" w:hAnsi="Tahoma" w:cs="Tahoma"/>
          <w:sz w:val="22"/>
          <w:szCs w:val="22"/>
        </w:rPr>
      </w:pPr>
      <w:r w:rsidRPr="00263268">
        <w:rPr>
          <w:rFonts w:ascii="Tahoma" w:hAnsi="Tahoma" w:cs="Tahoma"/>
          <w:sz w:val="22"/>
          <w:szCs w:val="22"/>
        </w:rPr>
        <w:t>Биржа вправе определить особенности применения положений настоящей статьи в отношении международных организаций – с учетом требований соответствующего международного договора.</w:t>
      </w:r>
    </w:p>
    <w:p w:rsidR="002926FE" w:rsidRPr="00263268" w:rsidRDefault="002926FE" w:rsidP="00F90429">
      <w:pPr>
        <w:spacing w:after="120"/>
        <w:ind w:left="709"/>
        <w:jc w:val="both"/>
        <w:rPr>
          <w:rFonts w:ascii="Tahoma" w:hAnsi="Tahoma" w:cs="Tahoma"/>
          <w:sz w:val="22"/>
          <w:szCs w:val="22"/>
        </w:rPr>
      </w:pPr>
    </w:p>
    <w:p w:rsidR="00C465F1" w:rsidRPr="00263268" w:rsidRDefault="00C465F1" w:rsidP="00C465F1">
      <w:pPr>
        <w:ind w:left="2127" w:hanging="2127"/>
        <w:rPr>
          <w:rFonts w:ascii="Tahoma" w:hAnsi="Tahoma" w:cs="Tahoma"/>
          <w:b/>
          <w:bCs/>
          <w:iCs/>
          <w:sz w:val="22"/>
          <w:szCs w:val="22"/>
        </w:rPr>
      </w:pPr>
      <w:bookmarkStart w:id="43" w:name="_Toc280276940"/>
      <w:bookmarkStart w:id="44" w:name="_Toc280277105"/>
      <w:bookmarkStart w:id="45" w:name="_Toc280277280"/>
      <w:bookmarkStart w:id="46" w:name="_Toc281212455"/>
      <w:bookmarkStart w:id="47" w:name="_Toc281212571"/>
      <w:bookmarkStart w:id="48" w:name="_Toc281212777"/>
      <w:bookmarkStart w:id="49" w:name="_Toc280276951"/>
      <w:bookmarkStart w:id="50" w:name="_Toc280277116"/>
      <w:bookmarkStart w:id="51" w:name="_Toc280277291"/>
      <w:bookmarkStart w:id="52" w:name="_Toc281212466"/>
      <w:bookmarkStart w:id="53" w:name="_Toc281212582"/>
      <w:bookmarkStart w:id="54" w:name="_Toc281212788"/>
      <w:bookmarkStart w:id="55" w:name="_Toc280276960"/>
      <w:bookmarkStart w:id="56" w:name="_Toc280277125"/>
      <w:bookmarkStart w:id="57" w:name="_Toc280277300"/>
      <w:bookmarkStart w:id="58" w:name="_Toc281212475"/>
      <w:bookmarkStart w:id="59" w:name="_Toc281212591"/>
      <w:bookmarkStart w:id="60" w:name="_Toc281212797"/>
      <w:bookmarkStart w:id="61" w:name="_Toc280276969"/>
      <w:bookmarkStart w:id="62" w:name="_Toc280277134"/>
      <w:bookmarkStart w:id="63" w:name="_Toc280277309"/>
      <w:bookmarkStart w:id="64" w:name="_Toc281212484"/>
      <w:bookmarkStart w:id="65" w:name="_Toc281212600"/>
      <w:bookmarkStart w:id="66" w:name="_Toc281212806"/>
      <w:bookmarkStart w:id="67" w:name="_Toc280276974"/>
      <w:bookmarkStart w:id="68" w:name="_Toc280277139"/>
      <w:bookmarkStart w:id="69" w:name="_Toc280277314"/>
      <w:bookmarkStart w:id="70" w:name="_Toc281212489"/>
      <w:bookmarkStart w:id="71" w:name="_Toc281212605"/>
      <w:bookmarkStart w:id="72" w:name="_Toc28121281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D23F87" w:rsidRPr="00263268" w:rsidRDefault="00D23F87" w:rsidP="00D23F87">
      <w:pPr>
        <w:pStyle w:val="1"/>
        <w:numPr>
          <w:ilvl w:val="0"/>
          <w:numId w:val="0"/>
        </w:numPr>
        <w:spacing w:before="120" w:after="120"/>
        <w:ind w:left="1418" w:hanging="1418"/>
        <w:jc w:val="left"/>
        <w:rPr>
          <w:rFonts w:ascii="Tahoma" w:hAnsi="Tahoma" w:cs="Tahoma"/>
          <w:bCs/>
          <w:caps/>
          <w:color w:val="0000FF"/>
          <w:kern w:val="28"/>
          <w:sz w:val="22"/>
          <w:szCs w:val="22"/>
        </w:rPr>
      </w:pPr>
      <w:bookmarkStart w:id="73" w:name="_Toc420662986"/>
      <w:bookmarkStart w:id="74" w:name="_Toc7515289"/>
      <w:bookmarkStart w:id="75" w:name="_Toc420662999"/>
      <w:r w:rsidRPr="00263268">
        <w:rPr>
          <w:rFonts w:ascii="Tahoma" w:hAnsi="Tahoma" w:cs="Tahoma"/>
          <w:bCs/>
          <w:caps/>
          <w:color w:val="0000FF"/>
          <w:kern w:val="28"/>
          <w:sz w:val="22"/>
          <w:szCs w:val="22"/>
        </w:rPr>
        <w:t xml:space="preserve">Раздел </w:t>
      </w:r>
      <w:r w:rsidR="00CB07BA" w:rsidRPr="00263268">
        <w:rPr>
          <w:rFonts w:ascii="Tahoma" w:hAnsi="Tahoma" w:cs="Tahoma"/>
          <w:bCs/>
          <w:caps/>
          <w:color w:val="0000FF"/>
          <w:kern w:val="28"/>
          <w:sz w:val="22"/>
          <w:szCs w:val="22"/>
        </w:rPr>
        <w:t>0</w:t>
      </w:r>
      <w:r w:rsidR="00CB07BA">
        <w:rPr>
          <w:rFonts w:ascii="Tahoma" w:hAnsi="Tahoma" w:cs="Tahoma"/>
          <w:bCs/>
          <w:caps/>
          <w:color w:val="0000FF"/>
          <w:kern w:val="28"/>
          <w:sz w:val="22"/>
          <w:szCs w:val="22"/>
        </w:rPr>
        <w:t>3</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r>
      <w:bookmarkEnd w:id="73"/>
      <w:r>
        <w:rPr>
          <w:rFonts w:ascii="Tahoma" w:hAnsi="Tahoma" w:cs="Tahoma"/>
          <w:bCs/>
          <w:caps/>
          <w:color w:val="0000FF"/>
          <w:kern w:val="28"/>
          <w:sz w:val="22"/>
          <w:szCs w:val="22"/>
        </w:rPr>
        <w:t xml:space="preserve">особенности </w:t>
      </w:r>
      <w:r w:rsidRPr="00263268">
        <w:rPr>
          <w:rFonts w:ascii="Tahoma" w:hAnsi="Tahoma" w:cs="Tahoma"/>
          <w:bCs/>
          <w:caps/>
          <w:color w:val="0000FF"/>
          <w:kern w:val="28"/>
          <w:sz w:val="22"/>
          <w:szCs w:val="22"/>
        </w:rPr>
        <w:t>ограничени</w:t>
      </w:r>
      <w:r>
        <w:rPr>
          <w:rFonts w:ascii="Tahoma" w:hAnsi="Tahoma" w:cs="Tahoma"/>
          <w:bCs/>
          <w:caps/>
          <w:color w:val="0000FF"/>
          <w:kern w:val="28"/>
          <w:sz w:val="22"/>
          <w:szCs w:val="22"/>
        </w:rPr>
        <w:t>я</w:t>
      </w:r>
      <w:r w:rsidRPr="00263268">
        <w:rPr>
          <w:rFonts w:ascii="Tahoma" w:hAnsi="Tahoma" w:cs="Tahoma"/>
          <w:bCs/>
          <w:caps/>
          <w:color w:val="0000FF"/>
          <w:kern w:val="28"/>
          <w:sz w:val="22"/>
          <w:szCs w:val="22"/>
        </w:rPr>
        <w:t>, приостановлени</w:t>
      </w:r>
      <w:r>
        <w:rPr>
          <w:rFonts w:ascii="Tahoma" w:hAnsi="Tahoma" w:cs="Tahoma"/>
          <w:bCs/>
          <w:caps/>
          <w:color w:val="0000FF"/>
          <w:kern w:val="28"/>
          <w:sz w:val="22"/>
          <w:szCs w:val="22"/>
        </w:rPr>
        <w:t>я</w:t>
      </w:r>
      <w:r w:rsidRPr="00263268">
        <w:rPr>
          <w:rFonts w:ascii="Tahoma" w:hAnsi="Tahoma" w:cs="Tahoma"/>
          <w:bCs/>
          <w:caps/>
          <w:color w:val="0000FF"/>
          <w:kern w:val="28"/>
          <w:sz w:val="22"/>
          <w:szCs w:val="22"/>
        </w:rPr>
        <w:t xml:space="preserve"> и прекращени</w:t>
      </w:r>
      <w:r>
        <w:rPr>
          <w:rFonts w:ascii="Tahoma" w:hAnsi="Tahoma" w:cs="Tahoma"/>
          <w:bCs/>
          <w:caps/>
          <w:color w:val="0000FF"/>
          <w:kern w:val="28"/>
          <w:sz w:val="22"/>
          <w:szCs w:val="22"/>
        </w:rPr>
        <w:t>я</w:t>
      </w:r>
      <w:r w:rsidRPr="00263268">
        <w:rPr>
          <w:rFonts w:ascii="Tahoma" w:hAnsi="Tahoma" w:cs="Tahoma"/>
          <w:bCs/>
          <w:caps/>
          <w:color w:val="0000FF"/>
          <w:kern w:val="28"/>
          <w:sz w:val="22"/>
          <w:szCs w:val="22"/>
        </w:rPr>
        <w:t xml:space="preserve"> допуска к участию в торгах</w:t>
      </w:r>
      <w:r>
        <w:rPr>
          <w:rFonts w:ascii="Tahoma" w:hAnsi="Tahoma" w:cs="Tahoma"/>
          <w:bCs/>
          <w:caps/>
          <w:color w:val="0000FF"/>
          <w:kern w:val="28"/>
          <w:sz w:val="22"/>
          <w:szCs w:val="22"/>
        </w:rPr>
        <w:t xml:space="preserve"> на валютном рынке и рынке драгоценных металлов</w:t>
      </w:r>
      <w:bookmarkEnd w:id="74"/>
    </w:p>
    <w:p w:rsidR="00A762F4" w:rsidRPr="00263268" w:rsidRDefault="006872AE" w:rsidP="009A17C4">
      <w:pPr>
        <w:pStyle w:val="20"/>
        <w:autoSpaceDE/>
        <w:autoSpaceDN/>
        <w:adjustRightInd/>
        <w:spacing w:after="120"/>
        <w:ind w:left="1985" w:hanging="1985"/>
        <w:jc w:val="both"/>
        <w:rPr>
          <w:rFonts w:ascii="Tahoma" w:hAnsi="Tahoma" w:cs="Tahoma"/>
          <w:sz w:val="22"/>
          <w:szCs w:val="22"/>
        </w:rPr>
      </w:pPr>
      <w:bookmarkStart w:id="76" w:name="_Toc7515290"/>
      <w:r w:rsidRPr="00263268">
        <w:rPr>
          <w:rFonts w:ascii="Tahoma" w:hAnsi="Tahoma" w:cs="Tahoma"/>
          <w:i w:val="0"/>
          <w:sz w:val="22"/>
          <w:szCs w:val="22"/>
        </w:rPr>
        <w:t xml:space="preserve">Статья </w:t>
      </w:r>
      <w:r w:rsidR="00CB07BA" w:rsidRPr="00263268">
        <w:rPr>
          <w:rFonts w:ascii="Tahoma" w:hAnsi="Tahoma" w:cs="Tahoma"/>
          <w:i w:val="0"/>
          <w:sz w:val="22"/>
          <w:szCs w:val="22"/>
        </w:rPr>
        <w:t>0</w:t>
      </w:r>
      <w:r w:rsidR="00CB07BA">
        <w:rPr>
          <w:rFonts w:ascii="Tahoma" w:hAnsi="Tahoma" w:cs="Tahoma"/>
          <w:i w:val="0"/>
          <w:sz w:val="22"/>
          <w:szCs w:val="22"/>
        </w:rPr>
        <w:t>3</w:t>
      </w:r>
      <w:r w:rsidRPr="00263268">
        <w:rPr>
          <w:rFonts w:ascii="Tahoma" w:hAnsi="Tahoma" w:cs="Tahoma"/>
          <w:i w:val="0"/>
          <w:sz w:val="22"/>
          <w:szCs w:val="22"/>
        </w:rPr>
        <w:t>.</w:t>
      </w:r>
      <w:r w:rsidR="009F4BC1" w:rsidRPr="00263268">
        <w:rPr>
          <w:rFonts w:ascii="Tahoma" w:hAnsi="Tahoma" w:cs="Tahoma"/>
          <w:i w:val="0"/>
          <w:sz w:val="22"/>
          <w:szCs w:val="22"/>
        </w:rPr>
        <w:t>01</w:t>
      </w:r>
      <w:r w:rsidRPr="00263268">
        <w:rPr>
          <w:rFonts w:ascii="Tahoma" w:hAnsi="Tahoma" w:cs="Tahoma"/>
          <w:i w:val="0"/>
          <w:sz w:val="22"/>
          <w:szCs w:val="22"/>
        </w:rPr>
        <w:t>.</w:t>
      </w:r>
      <w:r w:rsidRPr="00263268">
        <w:rPr>
          <w:rFonts w:ascii="Tahoma" w:hAnsi="Tahoma" w:cs="Tahoma"/>
          <w:i w:val="0"/>
          <w:sz w:val="22"/>
          <w:szCs w:val="22"/>
        </w:rPr>
        <w:tab/>
      </w:r>
      <w:r w:rsidR="00D23F87" w:rsidRPr="00D23F87">
        <w:rPr>
          <w:rFonts w:ascii="Tahoma" w:hAnsi="Tahoma" w:cs="Tahoma"/>
          <w:i w:val="0"/>
          <w:sz w:val="22"/>
          <w:szCs w:val="22"/>
        </w:rPr>
        <w:t>Особенности введения Режима</w:t>
      </w:r>
      <w:r w:rsidRPr="00263268">
        <w:rPr>
          <w:rFonts w:ascii="Tahoma" w:hAnsi="Tahoma" w:cs="Tahoma"/>
          <w:i w:val="0"/>
          <w:sz w:val="22"/>
          <w:szCs w:val="22"/>
        </w:rPr>
        <w:t xml:space="preserve"> ограничения допуска Участника торгов к участию в торгах</w:t>
      </w:r>
      <w:bookmarkEnd w:id="75"/>
      <w:bookmarkEnd w:id="76"/>
    </w:p>
    <w:p w:rsidR="006F50B7" w:rsidRPr="00263268" w:rsidRDefault="000E0E4D" w:rsidP="001D37FC">
      <w:pPr>
        <w:pStyle w:val="afd"/>
        <w:numPr>
          <w:ilvl w:val="0"/>
          <w:numId w:val="51"/>
        </w:numPr>
        <w:overflowPunct/>
        <w:autoSpaceDE/>
        <w:autoSpaceDN/>
        <w:adjustRightInd/>
        <w:spacing w:before="120"/>
        <w:ind w:right="6" w:hanging="720"/>
        <w:jc w:val="both"/>
        <w:textAlignment w:val="auto"/>
        <w:rPr>
          <w:rFonts w:ascii="Tahoma" w:hAnsi="Tahoma" w:cs="Tahoma"/>
          <w:bCs/>
          <w:sz w:val="22"/>
          <w:szCs w:val="22"/>
        </w:rPr>
      </w:pPr>
      <w:r w:rsidRPr="00263268">
        <w:rPr>
          <w:rFonts w:ascii="Tahoma" w:hAnsi="Tahoma" w:cs="Tahoma"/>
          <w:bCs/>
          <w:sz w:val="22"/>
          <w:szCs w:val="22"/>
        </w:rPr>
        <w:t xml:space="preserve">При введении </w:t>
      </w:r>
      <w:r w:rsidR="003F4D65" w:rsidRPr="00263268">
        <w:rPr>
          <w:rFonts w:ascii="Tahoma" w:hAnsi="Tahoma" w:cs="Tahoma"/>
          <w:bCs/>
          <w:sz w:val="22"/>
          <w:szCs w:val="22"/>
        </w:rPr>
        <w:t>Режим</w:t>
      </w:r>
      <w:r w:rsidRPr="00263268">
        <w:rPr>
          <w:rFonts w:ascii="Tahoma" w:hAnsi="Tahoma" w:cs="Tahoma"/>
          <w:bCs/>
          <w:sz w:val="22"/>
          <w:szCs w:val="22"/>
        </w:rPr>
        <w:t>а</w:t>
      </w:r>
      <w:r w:rsidR="003F4D65" w:rsidRPr="00263268">
        <w:rPr>
          <w:rFonts w:ascii="Tahoma" w:hAnsi="Tahoma" w:cs="Tahoma"/>
          <w:bCs/>
          <w:sz w:val="22"/>
          <w:szCs w:val="22"/>
        </w:rPr>
        <w:t xml:space="preserve"> ограничения допуска к участию в торгах </w:t>
      </w:r>
      <w:r w:rsidRPr="00263268">
        <w:rPr>
          <w:rFonts w:ascii="Tahoma" w:hAnsi="Tahoma" w:cs="Tahoma"/>
          <w:bCs/>
          <w:sz w:val="22"/>
          <w:szCs w:val="22"/>
        </w:rPr>
        <w:t xml:space="preserve">в случае, предусмотренном </w:t>
      </w:r>
      <w:r w:rsidR="004B7DCD" w:rsidRPr="004B7DCD">
        <w:rPr>
          <w:rFonts w:ascii="Tahoma" w:hAnsi="Tahoma" w:cs="Tahoma"/>
          <w:bCs/>
          <w:sz w:val="22"/>
          <w:szCs w:val="22"/>
        </w:rPr>
        <w:t>пунктом 3 статьи 06.01 Общей части Правил допуска</w:t>
      </w:r>
      <w:r w:rsidRPr="00263268">
        <w:rPr>
          <w:rFonts w:ascii="Tahoma" w:hAnsi="Tahoma" w:cs="Tahoma"/>
          <w:bCs/>
          <w:sz w:val="22"/>
          <w:szCs w:val="22"/>
        </w:rPr>
        <w:t>,</w:t>
      </w:r>
      <w:r w:rsidR="003F4D65" w:rsidRPr="00263268">
        <w:rPr>
          <w:rFonts w:ascii="Tahoma" w:hAnsi="Tahoma" w:cs="Tahoma"/>
          <w:bCs/>
          <w:sz w:val="22"/>
          <w:szCs w:val="22"/>
        </w:rPr>
        <w:t xml:space="preserve"> </w:t>
      </w:r>
      <w:r w:rsidRPr="00263268">
        <w:rPr>
          <w:rFonts w:ascii="Tahoma" w:hAnsi="Tahoma" w:cs="Tahoma"/>
          <w:bCs/>
          <w:sz w:val="22"/>
          <w:szCs w:val="22"/>
        </w:rPr>
        <w:t xml:space="preserve">указанный режим вводится </w:t>
      </w:r>
      <w:r w:rsidR="003F4D65" w:rsidRPr="00263268">
        <w:rPr>
          <w:rFonts w:ascii="Tahoma" w:hAnsi="Tahoma" w:cs="Tahoma"/>
          <w:bCs/>
          <w:sz w:val="22"/>
          <w:szCs w:val="22"/>
        </w:rPr>
        <w:t xml:space="preserve">Биржей </w:t>
      </w:r>
      <w:r w:rsidR="004B7DCD" w:rsidRPr="004B7DCD">
        <w:rPr>
          <w:rFonts w:ascii="Tahoma" w:hAnsi="Tahoma" w:cs="Tahoma"/>
          <w:bCs/>
          <w:sz w:val="22"/>
          <w:szCs w:val="22"/>
        </w:rPr>
        <w:t xml:space="preserve">в отношении Участника торгов на </w:t>
      </w:r>
      <w:r w:rsidR="004B7DCD">
        <w:rPr>
          <w:rFonts w:ascii="Tahoma" w:hAnsi="Tahoma" w:cs="Tahoma"/>
          <w:bCs/>
          <w:sz w:val="22"/>
          <w:szCs w:val="22"/>
        </w:rPr>
        <w:t>валютном</w:t>
      </w:r>
      <w:r w:rsidR="004B7DCD" w:rsidRPr="004B7DCD">
        <w:rPr>
          <w:rFonts w:ascii="Tahoma" w:hAnsi="Tahoma" w:cs="Tahoma"/>
          <w:bCs/>
          <w:sz w:val="22"/>
          <w:szCs w:val="22"/>
        </w:rPr>
        <w:t xml:space="preserve"> рынке </w:t>
      </w:r>
      <w:r w:rsidR="004B7DCD">
        <w:rPr>
          <w:rFonts w:ascii="Tahoma" w:hAnsi="Tahoma" w:cs="Tahoma"/>
          <w:bCs/>
          <w:sz w:val="22"/>
          <w:szCs w:val="22"/>
        </w:rPr>
        <w:t>и рынке драгоценных металлов</w:t>
      </w:r>
      <w:r w:rsidR="00C03634">
        <w:rPr>
          <w:rFonts w:ascii="Tahoma" w:hAnsi="Tahoma" w:cs="Tahoma"/>
          <w:bCs/>
          <w:sz w:val="22"/>
          <w:szCs w:val="22"/>
        </w:rPr>
        <w:t xml:space="preserve"> </w:t>
      </w:r>
      <w:r w:rsidR="004B7DCD" w:rsidRPr="004B7DCD">
        <w:rPr>
          <w:rFonts w:ascii="Tahoma" w:hAnsi="Tahoma" w:cs="Tahoma"/>
          <w:bCs/>
          <w:sz w:val="22"/>
          <w:szCs w:val="22"/>
        </w:rPr>
        <w:t>в следующем порядке:</w:t>
      </w:r>
    </w:p>
    <w:p w:rsidR="006F50B7" w:rsidRPr="00263268" w:rsidRDefault="006F50B7" w:rsidP="001D37FC">
      <w:pPr>
        <w:pStyle w:val="afd"/>
        <w:numPr>
          <w:ilvl w:val="1"/>
          <w:numId w:val="51"/>
        </w:numPr>
        <w:overflowPunct/>
        <w:autoSpaceDE/>
        <w:autoSpaceDN/>
        <w:adjustRightInd/>
        <w:spacing w:before="120"/>
        <w:ind w:right="6"/>
        <w:jc w:val="both"/>
        <w:textAlignment w:val="auto"/>
        <w:rPr>
          <w:rFonts w:ascii="Tahoma" w:hAnsi="Tahoma" w:cs="Tahoma"/>
          <w:sz w:val="22"/>
          <w:szCs w:val="22"/>
        </w:rPr>
      </w:pPr>
      <w:r w:rsidRPr="00263268">
        <w:rPr>
          <w:rFonts w:ascii="Tahoma" w:hAnsi="Tahoma" w:cs="Tahoma" w:hint="eastAsia"/>
          <w:sz w:val="22"/>
          <w:szCs w:val="22"/>
        </w:rPr>
        <w:t>Участник</w:t>
      </w:r>
      <w:r w:rsidRPr="00263268">
        <w:rPr>
          <w:rFonts w:ascii="Tahoma" w:hAnsi="Tahoma" w:cs="Tahoma"/>
          <w:sz w:val="22"/>
          <w:szCs w:val="22"/>
        </w:rPr>
        <w:t xml:space="preserve">у </w:t>
      </w:r>
      <w:r w:rsidRPr="00263268">
        <w:rPr>
          <w:rFonts w:ascii="Tahoma" w:hAnsi="Tahoma" w:cs="Tahoma" w:hint="eastAsia"/>
          <w:sz w:val="22"/>
          <w:szCs w:val="22"/>
        </w:rPr>
        <w:t>торгов</w:t>
      </w:r>
      <w:r w:rsidRPr="00263268">
        <w:rPr>
          <w:rFonts w:ascii="Tahoma" w:hAnsi="Tahoma" w:cs="Tahoma"/>
          <w:sz w:val="22"/>
          <w:szCs w:val="22"/>
        </w:rPr>
        <w:t xml:space="preserve"> </w:t>
      </w:r>
      <w:r w:rsidR="00172A45" w:rsidRPr="00263268">
        <w:rPr>
          <w:rFonts w:ascii="Tahoma" w:hAnsi="Tahoma" w:cs="Tahoma"/>
          <w:sz w:val="22"/>
          <w:szCs w:val="22"/>
        </w:rPr>
        <w:t>категории «В</w:t>
      </w:r>
      <w:r w:rsidR="00E22D0C" w:rsidRPr="00263268">
        <w:rPr>
          <w:rFonts w:ascii="Tahoma" w:hAnsi="Tahoma" w:cs="Tahoma"/>
          <w:sz w:val="22"/>
          <w:szCs w:val="22"/>
        </w:rPr>
        <w:t>1</w:t>
      </w:r>
      <w:r w:rsidR="00172A45" w:rsidRPr="00263268">
        <w:rPr>
          <w:rFonts w:ascii="Tahoma" w:hAnsi="Tahoma" w:cs="Tahoma"/>
          <w:sz w:val="22"/>
          <w:szCs w:val="22"/>
        </w:rPr>
        <w:t>»</w:t>
      </w:r>
      <w:r w:rsidRPr="00263268">
        <w:rPr>
          <w:rFonts w:ascii="Tahoma" w:hAnsi="Tahoma" w:cs="Tahoma"/>
          <w:sz w:val="22"/>
          <w:szCs w:val="22"/>
        </w:rPr>
        <w:t xml:space="preserve"> при аннулировании </w:t>
      </w:r>
      <w:r w:rsidRPr="00263268">
        <w:rPr>
          <w:rFonts w:ascii="Tahoma" w:hAnsi="Tahoma" w:cs="Tahoma" w:hint="eastAsia"/>
          <w:sz w:val="22"/>
          <w:szCs w:val="22"/>
        </w:rPr>
        <w:t>всех</w:t>
      </w:r>
      <w:r w:rsidRPr="00263268">
        <w:rPr>
          <w:rFonts w:ascii="Tahoma" w:hAnsi="Tahoma" w:cs="Tahoma"/>
          <w:sz w:val="22"/>
          <w:szCs w:val="22"/>
        </w:rPr>
        <w:t xml:space="preserve"> </w:t>
      </w:r>
      <w:r w:rsidRPr="00263268">
        <w:rPr>
          <w:rFonts w:ascii="Tahoma" w:hAnsi="Tahoma" w:cs="Tahoma" w:hint="eastAsia"/>
          <w:sz w:val="22"/>
          <w:szCs w:val="22"/>
        </w:rPr>
        <w:t>имеющихся</w:t>
      </w:r>
      <w:r w:rsidRPr="00263268">
        <w:rPr>
          <w:rFonts w:ascii="Tahoma" w:hAnsi="Tahoma" w:cs="Tahoma"/>
          <w:sz w:val="22"/>
          <w:szCs w:val="22"/>
        </w:rPr>
        <w:t xml:space="preserve"> </w:t>
      </w:r>
      <w:r w:rsidRPr="00263268">
        <w:rPr>
          <w:rFonts w:ascii="Tahoma" w:hAnsi="Tahoma" w:cs="Tahoma" w:hint="eastAsia"/>
          <w:sz w:val="22"/>
          <w:szCs w:val="22"/>
        </w:rPr>
        <w:t>лицензий</w:t>
      </w:r>
      <w:r w:rsidRPr="00263268">
        <w:rPr>
          <w:rFonts w:ascii="Tahoma" w:hAnsi="Tahoma" w:cs="Tahoma"/>
          <w:sz w:val="22"/>
          <w:szCs w:val="22"/>
        </w:rPr>
        <w:t xml:space="preserve"> </w:t>
      </w:r>
      <w:r w:rsidRPr="00263268">
        <w:rPr>
          <w:rFonts w:ascii="Tahoma" w:hAnsi="Tahoma" w:cs="Tahoma" w:hint="eastAsia"/>
          <w:sz w:val="22"/>
          <w:szCs w:val="22"/>
        </w:rPr>
        <w:t>профессионального</w:t>
      </w:r>
      <w:r w:rsidRPr="00263268">
        <w:rPr>
          <w:rFonts w:ascii="Tahoma" w:hAnsi="Tahoma" w:cs="Tahoma"/>
          <w:sz w:val="22"/>
          <w:szCs w:val="22"/>
        </w:rPr>
        <w:t xml:space="preserve"> </w:t>
      </w:r>
      <w:r w:rsidRPr="00263268">
        <w:rPr>
          <w:rFonts w:ascii="Tahoma" w:hAnsi="Tahoma" w:cs="Tahoma" w:hint="eastAsia"/>
          <w:sz w:val="22"/>
          <w:szCs w:val="22"/>
        </w:rPr>
        <w:t>участника</w:t>
      </w:r>
      <w:r w:rsidRPr="00263268">
        <w:rPr>
          <w:rFonts w:ascii="Tahoma" w:hAnsi="Tahoma" w:cs="Tahoma"/>
          <w:sz w:val="22"/>
          <w:szCs w:val="22"/>
        </w:rPr>
        <w:t xml:space="preserve"> </w:t>
      </w:r>
      <w:r w:rsidRPr="00263268">
        <w:rPr>
          <w:rFonts w:ascii="Tahoma" w:hAnsi="Tahoma" w:cs="Tahoma" w:hint="eastAsia"/>
          <w:sz w:val="22"/>
          <w:szCs w:val="22"/>
        </w:rPr>
        <w:t>рынка</w:t>
      </w:r>
      <w:r w:rsidRPr="00263268">
        <w:rPr>
          <w:rFonts w:ascii="Tahoma" w:hAnsi="Tahoma" w:cs="Tahoma"/>
          <w:sz w:val="22"/>
          <w:szCs w:val="22"/>
        </w:rPr>
        <w:t xml:space="preserve"> </w:t>
      </w:r>
      <w:r w:rsidRPr="00263268">
        <w:rPr>
          <w:rFonts w:ascii="Tahoma" w:hAnsi="Tahoma" w:cs="Tahoma" w:hint="eastAsia"/>
          <w:sz w:val="22"/>
          <w:szCs w:val="22"/>
        </w:rPr>
        <w:t>ценных</w:t>
      </w:r>
      <w:r w:rsidRPr="00263268">
        <w:rPr>
          <w:rFonts w:ascii="Tahoma" w:hAnsi="Tahoma" w:cs="Tahoma"/>
          <w:sz w:val="22"/>
          <w:szCs w:val="22"/>
        </w:rPr>
        <w:t xml:space="preserve"> </w:t>
      </w:r>
      <w:r w:rsidRPr="00263268">
        <w:rPr>
          <w:rFonts w:ascii="Tahoma" w:hAnsi="Tahoma" w:cs="Tahoma" w:hint="eastAsia"/>
          <w:sz w:val="22"/>
          <w:szCs w:val="22"/>
        </w:rPr>
        <w:t>бумаг</w:t>
      </w:r>
      <w:r w:rsidR="000E0E4D" w:rsidRPr="00263268">
        <w:rPr>
          <w:rFonts w:ascii="Tahoma" w:hAnsi="Tahoma" w:cs="Tahoma"/>
          <w:sz w:val="22"/>
          <w:szCs w:val="22"/>
        </w:rPr>
        <w:t xml:space="preserve"> ограничивается допуск </w:t>
      </w:r>
      <w:r w:rsidR="003A47E1" w:rsidRPr="00263268">
        <w:rPr>
          <w:rFonts w:ascii="Tahoma" w:hAnsi="Tahoma" w:cs="Tahoma"/>
          <w:sz w:val="22"/>
          <w:szCs w:val="22"/>
        </w:rPr>
        <w:t>к заключению всех договоров</w:t>
      </w:r>
      <w:r w:rsidRPr="00263268">
        <w:rPr>
          <w:rFonts w:ascii="Tahoma" w:hAnsi="Tahoma" w:cs="Tahoma"/>
          <w:sz w:val="22"/>
          <w:szCs w:val="22"/>
        </w:rPr>
        <w:t>;</w:t>
      </w:r>
    </w:p>
    <w:p w:rsidR="006F50B7" w:rsidRPr="00263268" w:rsidRDefault="006F50B7" w:rsidP="001D37FC">
      <w:pPr>
        <w:pStyle w:val="afd"/>
        <w:numPr>
          <w:ilvl w:val="1"/>
          <w:numId w:val="51"/>
        </w:numPr>
        <w:overflowPunct/>
        <w:autoSpaceDE/>
        <w:autoSpaceDN/>
        <w:adjustRightInd/>
        <w:spacing w:before="120"/>
        <w:ind w:right="6"/>
        <w:jc w:val="both"/>
        <w:textAlignment w:val="auto"/>
        <w:rPr>
          <w:rFonts w:ascii="Tahoma" w:hAnsi="Tahoma" w:cs="Tahoma"/>
          <w:sz w:val="22"/>
          <w:szCs w:val="22"/>
        </w:rPr>
      </w:pPr>
      <w:r w:rsidRPr="00263268">
        <w:rPr>
          <w:rFonts w:ascii="Tahoma" w:hAnsi="Tahoma" w:cs="Tahoma"/>
          <w:sz w:val="22"/>
          <w:szCs w:val="22"/>
        </w:rPr>
        <w:t xml:space="preserve">Участнику торгов </w:t>
      </w:r>
      <w:r w:rsidR="00172A45" w:rsidRPr="00263268">
        <w:rPr>
          <w:rFonts w:ascii="Tahoma" w:hAnsi="Tahoma" w:cs="Tahoma"/>
          <w:sz w:val="22"/>
          <w:szCs w:val="22"/>
        </w:rPr>
        <w:t>категории «В</w:t>
      </w:r>
      <w:r w:rsidR="00E22D0C" w:rsidRPr="00263268">
        <w:rPr>
          <w:rFonts w:ascii="Tahoma" w:hAnsi="Tahoma" w:cs="Tahoma"/>
          <w:sz w:val="22"/>
          <w:szCs w:val="22"/>
        </w:rPr>
        <w:t>1</w:t>
      </w:r>
      <w:r w:rsidR="00172A45" w:rsidRPr="00263268">
        <w:rPr>
          <w:rFonts w:ascii="Tahoma" w:hAnsi="Tahoma" w:cs="Tahoma"/>
          <w:sz w:val="22"/>
          <w:szCs w:val="22"/>
        </w:rPr>
        <w:t>»</w:t>
      </w:r>
      <w:r w:rsidRPr="00263268">
        <w:rPr>
          <w:rFonts w:ascii="Tahoma" w:hAnsi="Tahoma" w:cs="Tahoma"/>
          <w:sz w:val="22"/>
          <w:szCs w:val="22"/>
        </w:rPr>
        <w:t xml:space="preserve"> при аннулировании</w:t>
      </w:r>
      <w:r w:rsidRPr="00263268">
        <w:rPr>
          <w:rFonts w:ascii="Tahoma" w:hAnsi="Tahoma" w:cs="Tahoma"/>
          <w:bCs/>
          <w:sz w:val="22"/>
          <w:szCs w:val="22"/>
        </w:rPr>
        <w:t xml:space="preserve"> </w:t>
      </w:r>
      <w:r w:rsidR="00F736ED" w:rsidRPr="00263268">
        <w:rPr>
          <w:rFonts w:ascii="Tahoma" w:hAnsi="Tahoma" w:cs="Tahoma"/>
          <w:bCs/>
          <w:sz w:val="22"/>
          <w:szCs w:val="22"/>
        </w:rPr>
        <w:t xml:space="preserve">хотя бы </w:t>
      </w:r>
      <w:r w:rsidRPr="00263268">
        <w:rPr>
          <w:rFonts w:ascii="Tahoma" w:hAnsi="Tahoma" w:cs="Tahoma"/>
          <w:bCs/>
          <w:sz w:val="22"/>
          <w:szCs w:val="22"/>
        </w:rPr>
        <w:t xml:space="preserve">одной из лицензий профессионального участника рынка ценных бумаг, ограничивается допуск к заключению договоров, являющихся производными финансовыми инструментами, </w:t>
      </w:r>
      <w:r w:rsidR="00847F43" w:rsidRPr="00263268">
        <w:rPr>
          <w:rFonts w:ascii="Tahoma" w:hAnsi="Tahoma" w:cs="Tahoma"/>
          <w:bCs/>
          <w:sz w:val="22"/>
          <w:szCs w:val="22"/>
        </w:rPr>
        <w:t xml:space="preserve">заключаемыми в рамках деятельности, соответствующей </w:t>
      </w:r>
      <w:r w:rsidR="009163EC" w:rsidRPr="00263268">
        <w:rPr>
          <w:rFonts w:ascii="Tahoma" w:hAnsi="Tahoma" w:cs="Tahoma"/>
          <w:bCs/>
          <w:sz w:val="22"/>
          <w:szCs w:val="22"/>
        </w:rPr>
        <w:t>аннулир</w:t>
      </w:r>
      <w:r w:rsidR="008A6F2D" w:rsidRPr="00263268">
        <w:rPr>
          <w:rFonts w:ascii="Tahoma" w:hAnsi="Tahoma" w:cs="Tahoma"/>
          <w:bCs/>
          <w:sz w:val="22"/>
          <w:szCs w:val="22"/>
        </w:rPr>
        <w:t>уемой</w:t>
      </w:r>
      <w:r w:rsidR="009163EC" w:rsidRPr="00263268">
        <w:rPr>
          <w:rFonts w:ascii="Tahoma" w:hAnsi="Tahoma" w:cs="Tahoma"/>
          <w:bCs/>
          <w:sz w:val="22"/>
          <w:szCs w:val="22"/>
        </w:rPr>
        <w:t xml:space="preserve"> </w:t>
      </w:r>
      <w:r w:rsidRPr="00263268">
        <w:rPr>
          <w:rFonts w:ascii="Tahoma" w:hAnsi="Tahoma" w:cs="Tahoma"/>
          <w:bCs/>
          <w:sz w:val="22"/>
          <w:szCs w:val="22"/>
        </w:rPr>
        <w:t>лицензии</w:t>
      </w:r>
      <w:r w:rsidR="00F736ED" w:rsidRPr="00263268">
        <w:rPr>
          <w:rFonts w:ascii="Tahoma" w:hAnsi="Tahoma" w:cs="Tahoma"/>
          <w:bCs/>
          <w:sz w:val="22"/>
          <w:szCs w:val="22"/>
        </w:rPr>
        <w:t xml:space="preserve"> </w:t>
      </w:r>
      <w:r w:rsidR="00F736ED" w:rsidRPr="00263268">
        <w:rPr>
          <w:rFonts w:ascii="Tahoma" w:hAnsi="Tahoma" w:cs="Tahoma"/>
          <w:sz w:val="22"/>
          <w:szCs w:val="22"/>
        </w:rPr>
        <w:t>(лицензи</w:t>
      </w:r>
      <w:r w:rsidR="003A47E1" w:rsidRPr="00263268">
        <w:rPr>
          <w:rFonts w:ascii="Tahoma" w:hAnsi="Tahoma" w:cs="Tahoma"/>
          <w:sz w:val="22"/>
          <w:szCs w:val="22"/>
        </w:rPr>
        <w:t>ям</w:t>
      </w:r>
      <w:r w:rsidR="00F736ED" w:rsidRPr="00263268">
        <w:rPr>
          <w:rFonts w:ascii="Tahoma" w:hAnsi="Tahoma" w:cs="Tahoma"/>
          <w:sz w:val="22"/>
          <w:szCs w:val="22"/>
        </w:rPr>
        <w:t>)</w:t>
      </w:r>
      <w:r w:rsidRPr="00263268">
        <w:rPr>
          <w:rFonts w:ascii="Tahoma" w:hAnsi="Tahoma" w:cs="Tahoma"/>
          <w:sz w:val="22"/>
          <w:szCs w:val="22"/>
        </w:rPr>
        <w:t>;</w:t>
      </w:r>
    </w:p>
    <w:p w:rsidR="008A6F2D" w:rsidRDefault="008A6F2D" w:rsidP="001D37FC">
      <w:pPr>
        <w:pStyle w:val="afd"/>
        <w:numPr>
          <w:ilvl w:val="1"/>
          <w:numId w:val="51"/>
        </w:numPr>
        <w:overflowPunct/>
        <w:autoSpaceDE/>
        <w:autoSpaceDN/>
        <w:adjustRightInd/>
        <w:spacing w:before="120"/>
        <w:ind w:right="6"/>
        <w:jc w:val="both"/>
        <w:textAlignment w:val="auto"/>
        <w:rPr>
          <w:rFonts w:ascii="Tahoma" w:hAnsi="Tahoma" w:cs="Tahoma"/>
          <w:sz w:val="22"/>
          <w:szCs w:val="22"/>
        </w:rPr>
      </w:pPr>
      <w:r w:rsidRPr="00263268">
        <w:rPr>
          <w:rFonts w:ascii="Tahoma" w:hAnsi="Tahoma" w:cs="Tahoma"/>
          <w:sz w:val="22"/>
          <w:szCs w:val="22"/>
        </w:rPr>
        <w:t>Участнику торгов категории «Д»</w:t>
      </w:r>
      <w:r w:rsidR="00F16402" w:rsidRPr="00263268">
        <w:rPr>
          <w:rFonts w:ascii="Tahoma" w:hAnsi="Tahoma" w:cs="Tahoma"/>
          <w:sz w:val="22"/>
          <w:szCs w:val="22"/>
        </w:rPr>
        <w:t xml:space="preserve"> - кредитной организации</w:t>
      </w:r>
      <w:r w:rsidRPr="00263268">
        <w:rPr>
          <w:rFonts w:ascii="Tahoma" w:hAnsi="Tahoma" w:cs="Tahoma"/>
          <w:sz w:val="22"/>
          <w:szCs w:val="22"/>
        </w:rPr>
        <w:t>, являюще</w:t>
      </w:r>
      <w:r w:rsidR="006561F7">
        <w:rPr>
          <w:rFonts w:ascii="Tahoma" w:hAnsi="Tahoma" w:cs="Tahoma"/>
          <w:sz w:val="22"/>
          <w:szCs w:val="22"/>
        </w:rPr>
        <w:t>йся</w:t>
      </w:r>
      <w:r w:rsidRPr="00263268">
        <w:rPr>
          <w:rFonts w:ascii="Tahoma" w:hAnsi="Tahoma" w:cs="Tahoma"/>
          <w:sz w:val="22"/>
          <w:szCs w:val="22"/>
        </w:rPr>
        <w:t xml:space="preserve"> профессиональным </w:t>
      </w:r>
      <w:r w:rsidRPr="00263268">
        <w:rPr>
          <w:rFonts w:ascii="Tahoma" w:hAnsi="Tahoma" w:cs="Tahoma" w:hint="eastAsia"/>
          <w:sz w:val="22"/>
          <w:szCs w:val="22"/>
        </w:rPr>
        <w:t>участником</w:t>
      </w:r>
      <w:r w:rsidRPr="00263268">
        <w:rPr>
          <w:rFonts w:ascii="Tahoma" w:hAnsi="Tahoma" w:cs="Tahoma"/>
          <w:sz w:val="22"/>
          <w:szCs w:val="22"/>
        </w:rPr>
        <w:t xml:space="preserve"> </w:t>
      </w:r>
      <w:r w:rsidRPr="00263268">
        <w:rPr>
          <w:rFonts w:ascii="Tahoma" w:hAnsi="Tahoma" w:cs="Tahoma" w:hint="eastAsia"/>
          <w:sz w:val="22"/>
          <w:szCs w:val="22"/>
        </w:rPr>
        <w:t>рынка</w:t>
      </w:r>
      <w:r w:rsidRPr="00263268">
        <w:rPr>
          <w:rFonts w:ascii="Tahoma" w:hAnsi="Tahoma" w:cs="Tahoma"/>
          <w:sz w:val="22"/>
          <w:szCs w:val="22"/>
        </w:rPr>
        <w:t xml:space="preserve"> </w:t>
      </w:r>
      <w:r w:rsidRPr="00263268">
        <w:rPr>
          <w:rFonts w:ascii="Tahoma" w:hAnsi="Tahoma" w:cs="Tahoma" w:hint="eastAsia"/>
          <w:sz w:val="22"/>
          <w:szCs w:val="22"/>
        </w:rPr>
        <w:t>ценных</w:t>
      </w:r>
      <w:r w:rsidRPr="00263268">
        <w:rPr>
          <w:rFonts w:ascii="Tahoma" w:hAnsi="Tahoma" w:cs="Tahoma"/>
          <w:sz w:val="22"/>
          <w:szCs w:val="22"/>
        </w:rPr>
        <w:t xml:space="preserve"> </w:t>
      </w:r>
      <w:r w:rsidRPr="00263268">
        <w:rPr>
          <w:rFonts w:ascii="Tahoma" w:hAnsi="Tahoma" w:cs="Tahoma" w:hint="eastAsia"/>
          <w:sz w:val="22"/>
          <w:szCs w:val="22"/>
        </w:rPr>
        <w:t>бумаг</w:t>
      </w:r>
      <w:r w:rsidRPr="00263268">
        <w:rPr>
          <w:rFonts w:ascii="Tahoma" w:hAnsi="Tahoma" w:cs="Tahoma"/>
          <w:sz w:val="22"/>
          <w:szCs w:val="22"/>
        </w:rPr>
        <w:t>, при аннулировании хотя бы одной из лицензий профессионального участника рынка ценных бумаг</w:t>
      </w:r>
      <w:r w:rsidR="003A47E1" w:rsidRPr="00263268">
        <w:rPr>
          <w:rFonts w:ascii="Tahoma" w:hAnsi="Tahoma" w:cs="Tahoma"/>
          <w:sz w:val="22"/>
          <w:szCs w:val="22"/>
        </w:rPr>
        <w:t>,</w:t>
      </w:r>
      <w:r w:rsidR="00385A25" w:rsidRPr="00263268">
        <w:rPr>
          <w:rFonts w:ascii="Tahoma" w:hAnsi="Tahoma" w:cs="Tahoma"/>
          <w:sz w:val="22"/>
          <w:szCs w:val="22"/>
        </w:rPr>
        <w:t xml:space="preserve"> </w:t>
      </w:r>
      <w:r w:rsidRPr="00263268">
        <w:rPr>
          <w:rFonts w:ascii="Tahoma" w:hAnsi="Tahoma" w:cs="Tahoma"/>
          <w:sz w:val="22"/>
          <w:szCs w:val="22"/>
        </w:rPr>
        <w:t>ограничивается допуск к заключению договоров, являющихся производными финансовыми инструментами, заключаемыми в рамках деятельности, соответс</w:t>
      </w:r>
      <w:r w:rsidR="00385A25" w:rsidRPr="00263268">
        <w:rPr>
          <w:rFonts w:ascii="Tahoma" w:hAnsi="Tahoma" w:cs="Tahoma"/>
          <w:sz w:val="22"/>
          <w:szCs w:val="22"/>
        </w:rPr>
        <w:t>твующей аннулируемой лицензии (</w:t>
      </w:r>
      <w:r w:rsidRPr="00263268">
        <w:rPr>
          <w:rFonts w:ascii="Tahoma" w:hAnsi="Tahoma" w:cs="Tahoma"/>
          <w:sz w:val="22"/>
          <w:szCs w:val="22"/>
        </w:rPr>
        <w:t>лицензи</w:t>
      </w:r>
      <w:r w:rsidR="003A47E1" w:rsidRPr="00263268">
        <w:rPr>
          <w:rFonts w:ascii="Tahoma" w:hAnsi="Tahoma" w:cs="Tahoma"/>
          <w:sz w:val="22"/>
          <w:szCs w:val="22"/>
        </w:rPr>
        <w:t>ям</w:t>
      </w:r>
      <w:r w:rsidRPr="00263268">
        <w:rPr>
          <w:rFonts w:ascii="Tahoma" w:hAnsi="Tahoma" w:cs="Tahoma"/>
          <w:sz w:val="22"/>
          <w:szCs w:val="22"/>
        </w:rPr>
        <w:t>)</w:t>
      </w:r>
      <w:r w:rsidR="004B7DCD">
        <w:rPr>
          <w:rFonts w:ascii="Tahoma" w:hAnsi="Tahoma" w:cs="Tahoma"/>
          <w:sz w:val="22"/>
          <w:szCs w:val="22"/>
        </w:rPr>
        <w:t>.</w:t>
      </w:r>
    </w:p>
    <w:p w:rsidR="001D37FC" w:rsidRDefault="001D37FC" w:rsidP="001D37FC">
      <w:pPr>
        <w:pStyle w:val="afd"/>
        <w:numPr>
          <w:ilvl w:val="0"/>
          <w:numId w:val="51"/>
        </w:numPr>
        <w:overflowPunct/>
        <w:autoSpaceDE/>
        <w:autoSpaceDN/>
        <w:adjustRightInd/>
        <w:spacing w:before="120"/>
        <w:ind w:right="6" w:hanging="720"/>
        <w:jc w:val="both"/>
        <w:textAlignment w:val="auto"/>
        <w:rPr>
          <w:rFonts w:ascii="Tahoma" w:hAnsi="Tahoma" w:cs="Tahoma"/>
          <w:b/>
          <w:i/>
          <w:iCs/>
          <w:sz w:val="22"/>
          <w:szCs w:val="22"/>
        </w:rPr>
      </w:pPr>
      <w:bookmarkStart w:id="77" w:name="_Toc420663000"/>
      <w:r w:rsidRPr="001D37FC">
        <w:rPr>
          <w:rFonts w:ascii="Tahoma" w:hAnsi="Tahoma" w:cs="Tahoma" w:hint="eastAsia"/>
          <w:sz w:val="22"/>
          <w:szCs w:val="22"/>
        </w:rPr>
        <w:t>Режим</w:t>
      </w:r>
      <w:r w:rsidRPr="001D37FC">
        <w:rPr>
          <w:rFonts w:ascii="Tahoma" w:hAnsi="Tahoma" w:cs="Tahoma"/>
          <w:sz w:val="22"/>
          <w:szCs w:val="22"/>
        </w:rPr>
        <w:t xml:space="preserve"> </w:t>
      </w:r>
      <w:r w:rsidRPr="001D37FC">
        <w:rPr>
          <w:rFonts w:ascii="Tahoma" w:hAnsi="Tahoma" w:cs="Tahoma" w:hint="eastAsia"/>
          <w:sz w:val="22"/>
          <w:szCs w:val="22"/>
        </w:rPr>
        <w:t>ограничения</w:t>
      </w:r>
      <w:r w:rsidRPr="001D37FC">
        <w:rPr>
          <w:rFonts w:ascii="Tahoma" w:hAnsi="Tahoma" w:cs="Tahoma"/>
          <w:sz w:val="22"/>
          <w:szCs w:val="22"/>
        </w:rPr>
        <w:t xml:space="preserve"> </w:t>
      </w:r>
      <w:r w:rsidRPr="001D37FC">
        <w:rPr>
          <w:rFonts w:ascii="Tahoma" w:hAnsi="Tahoma" w:cs="Tahoma" w:hint="eastAsia"/>
          <w:sz w:val="22"/>
          <w:szCs w:val="22"/>
        </w:rPr>
        <w:t>допуска</w:t>
      </w:r>
      <w:r w:rsidRPr="001D37FC">
        <w:rPr>
          <w:rFonts w:ascii="Tahoma" w:hAnsi="Tahoma" w:cs="Tahoma"/>
          <w:sz w:val="22"/>
          <w:szCs w:val="22"/>
        </w:rPr>
        <w:t xml:space="preserve"> </w:t>
      </w:r>
      <w:r w:rsidRPr="001D37FC">
        <w:rPr>
          <w:rFonts w:ascii="Tahoma" w:hAnsi="Tahoma" w:cs="Tahoma" w:hint="eastAsia"/>
          <w:sz w:val="22"/>
          <w:szCs w:val="22"/>
        </w:rPr>
        <w:t>может</w:t>
      </w:r>
      <w:r w:rsidRPr="001D37FC">
        <w:rPr>
          <w:rFonts w:ascii="Tahoma" w:hAnsi="Tahoma" w:cs="Tahoma"/>
          <w:sz w:val="22"/>
          <w:szCs w:val="22"/>
        </w:rPr>
        <w:t xml:space="preserve"> </w:t>
      </w:r>
      <w:r w:rsidRPr="001D37FC">
        <w:rPr>
          <w:rFonts w:ascii="Tahoma" w:hAnsi="Tahoma" w:cs="Tahoma" w:hint="eastAsia"/>
          <w:sz w:val="22"/>
          <w:szCs w:val="22"/>
        </w:rPr>
        <w:t>быть</w:t>
      </w:r>
      <w:r w:rsidRPr="001D37FC">
        <w:rPr>
          <w:rFonts w:ascii="Tahoma" w:hAnsi="Tahoma" w:cs="Tahoma"/>
          <w:sz w:val="22"/>
          <w:szCs w:val="22"/>
        </w:rPr>
        <w:t xml:space="preserve"> </w:t>
      </w:r>
      <w:r w:rsidRPr="001D37FC">
        <w:rPr>
          <w:rFonts w:ascii="Tahoma" w:hAnsi="Tahoma" w:cs="Tahoma" w:hint="eastAsia"/>
          <w:sz w:val="22"/>
          <w:szCs w:val="22"/>
        </w:rPr>
        <w:t>введен</w:t>
      </w:r>
      <w:r>
        <w:rPr>
          <w:rFonts w:ascii="Tahoma" w:hAnsi="Tahoma" w:cs="Tahoma"/>
          <w:b/>
          <w:i/>
          <w:iCs/>
          <w:sz w:val="22"/>
          <w:szCs w:val="22"/>
        </w:rPr>
        <w:t xml:space="preserve"> </w:t>
      </w:r>
      <w:r w:rsidRPr="001D37FC">
        <w:rPr>
          <w:rFonts w:ascii="Tahoma" w:hAnsi="Tahoma" w:cs="Tahoma" w:hint="eastAsia"/>
          <w:sz w:val="22"/>
          <w:szCs w:val="22"/>
        </w:rPr>
        <w:t>по</w:t>
      </w:r>
      <w:r w:rsidRPr="001D37FC">
        <w:rPr>
          <w:rFonts w:ascii="Tahoma" w:hAnsi="Tahoma" w:cs="Tahoma"/>
          <w:sz w:val="22"/>
          <w:szCs w:val="22"/>
        </w:rPr>
        <w:t xml:space="preserve"> </w:t>
      </w:r>
      <w:r w:rsidRPr="001D37FC">
        <w:rPr>
          <w:rFonts w:ascii="Tahoma" w:hAnsi="Tahoma" w:cs="Tahoma" w:hint="eastAsia"/>
          <w:sz w:val="22"/>
          <w:szCs w:val="22"/>
        </w:rPr>
        <w:t>одному</w:t>
      </w:r>
      <w:r w:rsidRPr="001D37FC">
        <w:rPr>
          <w:rFonts w:ascii="Tahoma" w:hAnsi="Tahoma" w:cs="Tahoma"/>
          <w:sz w:val="22"/>
          <w:szCs w:val="22"/>
        </w:rPr>
        <w:t xml:space="preserve"> </w:t>
      </w:r>
      <w:r w:rsidRPr="001D37FC">
        <w:rPr>
          <w:rFonts w:ascii="Tahoma" w:hAnsi="Tahoma" w:cs="Tahoma" w:hint="eastAsia"/>
          <w:sz w:val="22"/>
          <w:szCs w:val="22"/>
        </w:rPr>
        <w:t>или</w:t>
      </w:r>
      <w:r w:rsidRPr="001D37FC">
        <w:rPr>
          <w:rFonts w:ascii="Tahoma" w:hAnsi="Tahoma" w:cs="Tahoma"/>
          <w:sz w:val="22"/>
          <w:szCs w:val="22"/>
        </w:rPr>
        <w:t xml:space="preserve"> </w:t>
      </w:r>
      <w:r w:rsidRPr="001D37FC">
        <w:rPr>
          <w:rFonts w:ascii="Tahoma" w:hAnsi="Tahoma" w:cs="Tahoma" w:hint="eastAsia"/>
          <w:sz w:val="22"/>
          <w:szCs w:val="22"/>
        </w:rPr>
        <w:t>нескольким</w:t>
      </w:r>
      <w:r w:rsidRPr="001D37FC">
        <w:rPr>
          <w:rFonts w:ascii="Tahoma" w:hAnsi="Tahoma" w:cs="Tahoma"/>
          <w:sz w:val="22"/>
          <w:szCs w:val="22"/>
        </w:rPr>
        <w:t xml:space="preserve"> </w:t>
      </w:r>
      <w:r w:rsidRPr="001D37FC">
        <w:rPr>
          <w:rFonts w:ascii="Tahoma" w:hAnsi="Tahoma" w:cs="Tahoma" w:hint="eastAsia"/>
          <w:sz w:val="22"/>
          <w:szCs w:val="22"/>
        </w:rPr>
        <w:t>инструментам</w:t>
      </w:r>
      <w:r w:rsidRPr="001D37FC">
        <w:rPr>
          <w:rFonts w:ascii="Tahoma" w:hAnsi="Tahoma" w:cs="Tahoma"/>
          <w:sz w:val="22"/>
          <w:szCs w:val="22"/>
        </w:rPr>
        <w:t xml:space="preserve"> </w:t>
      </w:r>
      <w:r w:rsidRPr="001D37FC">
        <w:rPr>
          <w:rFonts w:ascii="Tahoma" w:hAnsi="Tahoma" w:cs="Tahoma" w:hint="eastAsia"/>
          <w:sz w:val="22"/>
          <w:szCs w:val="22"/>
        </w:rPr>
        <w:t>валютного</w:t>
      </w:r>
      <w:r w:rsidRPr="001D37FC">
        <w:rPr>
          <w:rFonts w:ascii="Tahoma" w:hAnsi="Tahoma" w:cs="Tahoma"/>
          <w:sz w:val="22"/>
          <w:szCs w:val="22"/>
        </w:rPr>
        <w:t xml:space="preserve"> </w:t>
      </w:r>
      <w:r w:rsidRPr="001D37FC">
        <w:rPr>
          <w:rFonts w:ascii="Tahoma" w:hAnsi="Tahoma" w:cs="Tahoma" w:hint="eastAsia"/>
          <w:sz w:val="22"/>
          <w:szCs w:val="22"/>
        </w:rPr>
        <w:t>рынка</w:t>
      </w:r>
      <w:r w:rsidRPr="001D37FC">
        <w:rPr>
          <w:rFonts w:ascii="Tahoma" w:hAnsi="Tahoma" w:cs="Tahoma"/>
          <w:sz w:val="22"/>
          <w:szCs w:val="22"/>
        </w:rPr>
        <w:t xml:space="preserve"> </w:t>
      </w:r>
      <w:r w:rsidRPr="001D37FC">
        <w:rPr>
          <w:rFonts w:ascii="Tahoma" w:hAnsi="Tahoma" w:cs="Tahoma" w:hint="eastAsia"/>
          <w:sz w:val="22"/>
          <w:szCs w:val="22"/>
        </w:rPr>
        <w:t>и</w:t>
      </w:r>
      <w:r w:rsidRPr="001D37FC">
        <w:rPr>
          <w:rFonts w:ascii="Tahoma" w:hAnsi="Tahoma" w:cs="Tahoma"/>
          <w:sz w:val="22"/>
          <w:szCs w:val="22"/>
        </w:rPr>
        <w:t xml:space="preserve"> </w:t>
      </w:r>
      <w:r w:rsidRPr="001D37FC">
        <w:rPr>
          <w:rFonts w:ascii="Tahoma" w:hAnsi="Tahoma" w:cs="Tahoma" w:hint="eastAsia"/>
          <w:sz w:val="22"/>
          <w:szCs w:val="22"/>
        </w:rPr>
        <w:t>рынка</w:t>
      </w:r>
      <w:r w:rsidRPr="001D37FC">
        <w:rPr>
          <w:rFonts w:ascii="Tahoma" w:hAnsi="Tahoma" w:cs="Tahoma"/>
          <w:sz w:val="22"/>
          <w:szCs w:val="22"/>
        </w:rPr>
        <w:t xml:space="preserve"> </w:t>
      </w:r>
      <w:r w:rsidRPr="001D37FC">
        <w:rPr>
          <w:rFonts w:ascii="Tahoma" w:hAnsi="Tahoma" w:cs="Tahoma" w:hint="eastAsia"/>
          <w:sz w:val="22"/>
          <w:szCs w:val="22"/>
        </w:rPr>
        <w:t>драгоценных</w:t>
      </w:r>
      <w:r w:rsidRPr="001D37FC">
        <w:rPr>
          <w:rFonts w:ascii="Tahoma" w:hAnsi="Tahoma" w:cs="Tahoma"/>
          <w:sz w:val="22"/>
          <w:szCs w:val="22"/>
        </w:rPr>
        <w:t xml:space="preserve"> </w:t>
      </w:r>
      <w:r w:rsidRPr="001D37FC">
        <w:rPr>
          <w:rFonts w:ascii="Tahoma" w:hAnsi="Tahoma" w:cs="Tahoma" w:hint="eastAsia"/>
          <w:sz w:val="22"/>
          <w:szCs w:val="22"/>
        </w:rPr>
        <w:t>металлов</w:t>
      </w:r>
      <w:r>
        <w:rPr>
          <w:rFonts w:ascii="Tahoma" w:hAnsi="Tahoma" w:cs="Tahoma"/>
          <w:sz w:val="22"/>
          <w:szCs w:val="22"/>
        </w:rPr>
        <w:t>.</w:t>
      </w:r>
      <w:r w:rsidRPr="001D37FC">
        <w:rPr>
          <w:rFonts w:ascii="Tahoma" w:hAnsi="Tahoma" w:cs="Tahoma"/>
          <w:sz w:val="22"/>
          <w:szCs w:val="22"/>
        </w:rPr>
        <w:t xml:space="preserve"> </w:t>
      </w:r>
    </w:p>
    <w:p w:rsidR="00A762F4" w:rsidRPr="00263268" w:rsidRDefault="00A762F4" w:rsidP="001D37FC">
      <w:pPr>
        <w:pStyle w:val="20"/>
        <w:autoSpaceDE/>
        <w:autoSpaceDN/>
        <w:adjustRightInd/>
        <w:spacing w:after="120"/>
        <w:ind w:left="1985" w:hanging="1985"/>
        <w:jc w:val="both"/>
        <w:rPr>
          <w:rFonts w:ascii="Tahoma" w:hAnsi="Tahoma" w:cs="Tahoma"/>
          <w:i w:val="0"/>
          <w:sz w:val="22"/>
          <w:szCs w:val="22"/>
        </w:rPr>
      </w:pPr>
      <w:bookmarkStart w:id="78" w:name="_Toc7515291"/>
      <w:r w:rsidRPr="00263268">
        <w:rPr>
          <w:rFonts w:ascii="Tahoma" w:hAnsi="Tahoma" w:cs="Tahoma"/>
          <w:i w:val="0"/>
          <w:sz w:val="22"/>
          <w:szCs w:val="22"/>
        </w:rPr>
        <w:t xml:space="preserve">Статья </w:t>
      </w:r>
      <w:r w:rsidR="00A2088A" w:rsidRPr="00263268">
        <w:rPr>
          <w:rFonts w:ascii="Tahoma" w:hAnsi="Tahoma" w:cs="Tahoma"/>
          <w:i w:val="0"/>
          <w:sz w:val="22"/>
          <w:szCs w:val="22"/>
        </w:rPr>
        <w:t>0</w:t>
      </w:r>
      <w:r w:rsidR="00A2088A">
        <w:rPr>
          <w:rFonts w:ascii="Tahoma" w:hAnsi="Tahoma" w:cs="Tahoma"/>
          <w:i w:val="0"/>
          <w:sz w:val="22"/>
          <w:szCs w:val="22"/>
        </w:rPr>
        <w:t>3</w:t>
      </w:r>
      <w:r w:rsidRPr="00263268">
        <w:rPr>
          <w:rFonts w:ascii="Tahoma" w:hAnsi="Tahoma" w:cs="Tahoma"/>
          <w:i w:val="0"/>
          <w:sz w:val="22"/>
          <w:szCs w:val="22"/>
        </w:rPr>
        <w:t>.</w:t>
      </w:r>
      <w:r w:rsidR="009F4BC1" w:rsidRPr="00263268">
        <w:rPr>
          <w:rFonts w:ascii="Tahoma" w:hAnsi="Tahoma" w:cs="Tahoma"/>
          <w:i w:val="0"/>
          <w:sz w:val="22"/>
          <w:szCs w:val="22"/>
        </w:rPr>
        <w:t>02</w:t>
      </w:r>
      <w:r w:rsidRPr="00263268">
        <w:rPr>
          <w:rFonts w:ascii="Tahoma" w:hAnsi="Tahoma" w:cs="Tahoma"/>
          <w:i w:val="0"/>
          <w:sz w:val="22"/>
          <w:szCs w:val="22"/>
        </w:rPr>
        <w:t>.</w:t>
      </w:r>
      <w:r w:rsidRPr="00263268">
        <w:rPr>
          <w:rFonts w:ascii="Tahoma" w:hAnsi="Tahoma" w:cs="Tahoma"/>
          <w:i w:val="0"/>
          <w:sz w:val="22"/>
          <w:szCs w:val="22"/>
        </w:rPr>
        <w:tab/>
      </w:r>
      <w:r w:rsidR="006C2E50">
        <w:rPr>
          <w:rFonts w:ascii="Tahoma" w:hAnsi="Tahoma" w:cs="Tahoma"/>
          <w:i w:val="0"/>
          <w:sz w:val="22"/>
          <w:szCs w:val="22"/>
        </w:rPr>
        <w:t xml:space="preserve">Дополнительные </w:t>
      </w:r>
      <w:r w:rsidR="003570F8">
        <w:rPr>
          <w:rFonts w:ascii="Tahoma" w:hAnsi="Tahoma" w:cs="Tahoma"/>
          <w:i w:val="0"/>
          <w:sz w:val="22"/>
          <w:szCs w:val="22"/>
        </w:rPr>
        <w:t>основания</w:t>
      </w:r>
      <w:r w:rsidR="006C2E50">
        <w:rPr>
          <w:rFonts w:ascii="Tahoma" w:hAnsi="Tahoma" w:cs="Tahoma"/>
          <w:i w:val="0"/>
          <w:sz w:val="22"/>
          <w:szCs w:val="22"/>
        </w:rPr>
        <w:t xml:space="preserve"> и о</w:t>
      </w:r>
      <w:r w:rsidR="00186233">
        <w:rPr>
          <w:rFonts w:ascii="Tahoma" w:hAnsi="Tahoma" w:cs="Tahoma"/>
          <w:i w:val="0"/>
          <w:sz w:val="22"/>
          <w:szCs w:val="22"/>
        </w:rPr>
        <w:t>собенности п</w:t>
      </w:r>
      <w:r w:rsidRPr="00263268">
        <w:rPr>
          <w:rFonts w:ascii="Tahoma" w:hAnsi="Tahoma" w:cs="Tahoma"/>
          <w:i w:val="0"/>
          <w:sz w:val="22"/>
          <w:szCs w:val="22"/>
        </w:rPr>
        <w:t>риостановлени</w:t>
      </w:r>
      <w:r w:rsidR="006C2E50">
        <w:rPr>
          <w:rFonts w:ascii="Tahoma" w:hAnsi="Tahoma" w:cs="Tahoma"/>
          <w:i w:val="0"/>
          <w:sz w:val="22"/>
          <w:szCs w:val="22"/>
        </w:rPr>
        <w:t>я</w:t>
      </w:r>
      <w:r w:rsidRPr="00263268">
        <w:rPr>
          <w:rFonts w:ascii="Tahoma" w:hAnsi="Tahoma" w:cs="Tahoma"/>
          <w:i w:val="0"/>
          <w:sz w:val="22"/>
          <w:szCs w:val="22"/>
        </w:rPr>
        <w:t xml:space="preserve"> допуска Участника торгов к участию в торгах</w:t>
      </w:r>
      <w:bookmarkEnd w:id="77"/>
      <w:r w:rsidR="00186233">
        <w:rPr>
          <w:rFonts w:ascii="Tahoma" w:hAnsi="Tahoma" w:cs="Tahoma"/>
          <w:i w:val="0"/>
          <w:sz w:val="22"/>
          <w:szCs w:val="22"/>
        </w:rPr>
        <w:t xml:space="preserve"> на валютном рынке и рынке драгоценных металлов</w:t>
      </w:r>
      <w:bookmarkEnd w:id="78"/>
    </w:p>
    <w:p w:rsidR="00424B1E" w:rsidRPr="00263268" w:rsidRDefault="00416BC5" w:rsidP="006F5672">
      <w:pPr>
        <w:widowControl w:val="0"/>
        <w:numPr>
          <w:ilvl w:val="0"/>
          <w:numId w:val="28"/>
        </w:numPr>
        <w:overflowPunct/>
        <w:spacing w:after="120"/>
        <w:ind w:left="709" w:hanging="709"/>
        <w:jc w:val="both"/>
        <w:textAlignment w:val="auto"/>
        <w:rPr>
          <w:rFonts w:ascii="Tahoma" w:hAnsi="Tahoma" w:cs="Tahoma"/>
          <w:sz w:val="22"/>
          <w:szCs w:val="22"/>
        </w:rPr>
      </w:pPr>
      <w:bookmarkStart w:id="79" w:name="_Ref356319188"/>
      <w:r w:rsidRPr="00263268">
        <w:rPr>
          <w:rFonts w:ascii="Tahoma" w:hAnsi="Tahoma" w:cs="Tahoma"/>
          <w:sz w:val="22"/>
          <w:szCs w:val="22"/>
        </w:rPr>
        <w:t xml:space="preserve">Помимо случаев, предусмотренных </w:t>
      </w:r>
      <w:r w:rsidR="00C03634">
        <w:rPr>
          <w:rFonts w:ascii="Tahoma" w:hAnsi="Tahoma" w:cs="Tahoma"/>
          <w:sz w:val="22"/>
          <w:szCs w:val="22"/>
        </w:rPr>
        <w:t xml:space="preserve">Общей частью </w:t>
      </w:r>
      <w:r w:rsidRPr="00263268">
        <w:rPr>
          <w:rFonts w:ascii="Tahoma" w:hAnsi="Tahoma" w:cs="Tahoma"/>
          <w:sz w:val="22"/>
          <w:szCs w:val="22"/>
        </w:rPr>
        <w:t xml:space="preserve">Правил допуска, </w:t>
      </w:r>
      <w:r w:rsidR="00424B1E" w:rsidRPr="00263268">
        <w:rPr>
          <w:rFonts w:ascii="Tahoma" w:hAnsi="Tahoma" w:cs="Tahoma"/>
          <w:sz w:val="22"/>
          <w:szCs w:val="22"/>
        </w:rPr>
        <w:t>Биржа приостанавливает допуск к участию в торгах на валютном рынке и рынке драгоценных металлов Участнику торгов при наличии хотя бы одного из следующих оснований:</w:t>
      </w:r>
    </w:p>
    <w:p w:rsidR="00424B1E" w:rsidRPr="00263268" w:rsidRDefault="00424B1E" w:rsidP="006F5672">
      <w:pPr>
        <w:pStyle w:val="210"/>
        <w:numPr>
          <w:ilvl w:val="0"/>
          <w:numId w:val="91"/>
        </w:numPr>
        <w:spacing w:after="120"/>
        <w:ind w:left="1418" w:hanging="709"/>
        <w:rPr>
          <w:rFonts w:ascii="Tahoma" w:hAnsi="Tahoma" w:cs="Tahoma"/>
          <w:sz w:val="22"/>
          <w:szCs w:val="22"/>
        </w:rPr>
      </w:pPr>
      <w:r w:rsidRPr="00263268">
        <w:rPr>
          <w:rFonts w:ascii="Tahoma" w:hAnsi="Tahoma" w:cs="Tahoma"/>
          <w:sz w:val="22"/>
          <w:szCs w:val="22"/>
        </w:rPr>
        <w:t>поступление на Биржу информации от центрального (национального) банка или иного уполномоченного органа государства учреждения, резидентом которого является банк-нерезидент</w:t>
      </w:r>
      <w:r w:rsidR="00110473" w:rsidRPr="00263268">
        <w:rPr>
          <w:rFonts w:ascii="Tahoma" w:hAnsi="Tahoma" w:cs="Tahoma"/>
          <w:sz w:val="22"/>
          <w:szCs w:val="22"/>
        </w:rPr>
        <w:t>, которая свидетельствует (по заключению Биржи) о необходимости приостановления допуска к участию в торгах Участнику торгов - банку-нерезиденту</w:t>
      </w:r>
      <w:r w:rsidRPr="00263268">
        <w:rPr>
          <w:rFonts w:ascii="Tahoma" w:hAnsi="Tahoma" w:cs="Tahoma"/>
          <w:sz w:val="22"/>
          <w:szCs w:val="22"/>
        </w:rPr>
        <w:t>;</w:t>
      </w:r>
    </w:p>
    <w:p w:rsidR="00424B1E" w:rsidRPr="00263268" w:rsidRDefault="00424B1E" w:rsidP="006F5672">
      <w:pPr>
        <w:pStyle w:val="210"/>
        <w:numPr>
          <w:ilvl w:val="0"/>
          <w:numId w:val="91"/>
        </w:numPr>
        <w:spacing w:after="120"/>
        <w:ind w:left="1418" w:hanging="698"/>
        <w:rPr>
          <w:rFonts w:ascii="Tahoma" w:hAnsi="Tahoma" w:cs="Tahoma"/>
          <w:sz w:val="22"/>
          <w:szCs w:val="22"/>
        </w:rPr>
      </w:pPr>
      <w:r w:rsidRPr="00263268">
        <w:rPr>
          <w:rFonts w:ascii="Tahoma" w:hAnsi="Tahoma" w:cs="Tahoma"/>
          <w:sz w:val="22"/>
          <w:szCs w:val="22"/>
        </w:rPr>
        <w:t xml:space="preserve">приостановление действия у Участника торгов </w:t>
      </w:r>
      <w:r w:rsidR="00172A45" w:rsidRPr="00263268">
        <w:rPr>
          <w:rFonts w:ascii="Tahoma" w:hAnsi="Tahoma" w:cs="Tahoma"/>
          <w:sz w:val="22"/>
          <w:szCs w:val="22"/>
        </w:rPr>
        <w:t>категории «В</w:t>
      </w:r>
      <w:r w:rsidR="00060967" w:rsidRPr="00263268">
        <w:rPr>
          <w:rFonts w:ascii="Tahoma" w:hAnsi="Tahoma" w:cs="Tahoma"/>
          <w:sz w:val="22"/>
          <w:szCs w:val="22"/>
        </w:rPr>
        <w:t>1</w:t>
      </w:r>
      <w:r w:rsidR="00172A45" w:rsidRPr="00263268">
        <w:rPr>
          <w:rFonts w:ascii="Tahoma" w:hAnsi="Tahoma" w:cs="Tahoma"/>
          <w:sz w:val="22"/>
          <w:szCs w:val="22"/>
        </w:rPr>
        <w:t>»</w:t>
      </w:r>
      <w:r w:rsidRPr="00263268">
        <w:rPr>
          <w:rFonts w:ascii="Tahoma" w:hAnsi="Tahoma" w:cs="Tahoma"/>
          <w:sz w:val="22"/>
          <w:szCs w:val="22"/>
        </w:rPr>
        <w:t xml:space="preserve"> всех имеющихся лицензий профессионального участника рынка ценных бумаг;</w:t>
      </w:r>
    </w:p>
    <w:p w:rsidR="009B09A0" w:rsidRPr="00263268" w:rsidRDefault="009B09A0" w:rsidP="00A43E95">
      <w:pPr>
        <w:pStyle w:val="210"/>
        <w:numPr>
          <w:ilvl w:val="0"/>
          <w:numId w:val="91"/>
        </w:numPr>
        <w:spacing w:after="120"/>
        <w:ind w:left="1418" w:hanging="698"/>
        <w:rPr>
          <w:rFonts w:ascii="Tahoma" w:hAnsi="Tahoma" w:cs="Tahoma"/>
          <w:sz w:val="22"/>
          <w:szCs w:val="22"/>
        </w:rPr>
      </w:pPr>
      <w:r w:rsidRPr="00263268">
        <w:rPr>
          <w:rFonts w:ascii="Tahoma" w:hAnsi="Tahoma" w:cs="Tahoma"/>
          <w:bCs/>
          <w:sz w:val="22"/>
          <w:szCs w:val="22"/>
        </w:rPr>
        <w:t xml:space="preserve">приостановление действия у Участника торгов </w:t>
      </w:r>
      <w:r w:rsidR="00172A45" w:rsidRPr="00263268">
        <w:rPr>
          <w:rFonts w:ascii="Tahoma" w:hAnsi="Tahoma" w:cs="Tahoma"/>
          <w:bCs/>
          <w:sz w:val="22"/>
          <w:szCs w:val="22"/>
        </w:rPr>
        <w:t>категории «В</w:t>
      </w:r>
      <w:r w:rsidR="00060967" w:rsidRPr="00263268">
        <w:rPr>
          <w:rFonts w:ascii="Tahoma" w:hAnsi="Tahoma" w:cs="Tahoma"/>
          <w:bCs/>
          <w:sz w:val="22"/>
          <w:szCs w:val="22"/>
        </w:rPr>
        <w:t>1</w:t>
      </w:r>
      <w:r w:rsidR="00172A45" w:rsidRPr="00263268">
        <w:rPr>
          <w:rFonts w:ascii="Tahoma" w:hAnsi="Tahoma" w:cs="Tahoma"/>
          <w:bCs/>
          <w:sz w:val="22"/>
          <w:szCs w:val="22"/>
        </w:rPr>
        <w:t>»</w:t>
      </w:r>
      <w:r w:rsidRPr="00263268">
        <w:rPr>
          <w:rFonts w:ascii="Tahoma" w:hAnsi="Tahoma" w:cs="Tahoma"/>
          <w:bCs/>
          <w:sz w:val="22"/>
          <w:szCs w:val="22"/>
        </w:rPr>
        <w:t xml:space="preserve"> </w:t>
      </w:r>
      <w:r w:rsidR="00A43E95" w:rsidRPr="00263268">
        <w:rPr>
          <w:rFonts w:ascii="Tahoma" w:hAnsi="Tahoma" w:cs="Tahoma"/>
          <w:bCs/>
          <w:sz w:val="22"/>
          <w:szCs w:val="22"/>
        </w:rPr>
        <w:t xml:space="preserve">хотя бы </w:t>
      </w:r>
      <w:r w:rsidRPr="00263268">
        <w:rPr>
          <w:rFonts w:ascii="Tahoma" w:hAnsi="Tahoma" w:cs="Tahoma"/>
          <w:bCs/>
          <w:sz w:val="22"/>
          <w:szCs w:val="22"/>
        </w:rPr>
        <w:t>одной из лицензий профессионального участника рынка ценных бумаг.</w:t>
      </w:r>
      <w:r w:rsidR="00A43E95" w:rsidRPr="00263268">
        <w:rPr>
          <w:rFonts w:ascii="Tahoma" w:hAnsi="Tahoma" w:cs="Tahoma"/>
          <w:bCs/>
          <w:sz w:val="22"/>
          <w:szCs w:val="22"/>
        </w:rPr>
        <w:t xml:space="preserve"> При этом </w:t>
      </w:r>
      <w:r w:rsidR="005B526B" w:rsidRPr="00263268">
        <w:rPr>
          <w:rFonts w:ascii="Tahoma" w:hAnsi="Tahoma" w:cs="Tahoma"/>
          <w:bCs/>
          <w:sz w:val="22"/>
          <w:szCs w:val="22"/>
        </w:rPr>
        <w:t xml:space="preserve">приостанавливается </w:t>
      </w:r>
      <w:r w:rsidRPr="00263268">
        <w:rPr>
          <w:rFonts w:ascii="Tahoma" w:hAnsi="Tahoma" w:cs="Tahoma"/>
          <w:bCs/>
          <w:sz w:val="22"/>
          <w:szCs w:val="22"/>
        </w:rPr>
        <w:t>допуск к заключению договоров, являющи</w:t>
      </w:r>
      <w:r w:rsidR="00C10B74" w:rsidRPr="00263268">
        <w:rPr>
          <w:rFonts w:ascii="Tahoma" w:hAnsi="Tahoma" w:cs="Tahoma"/>
          <w:bCs/>
          <w:sz w:val="22"/>
          <w:szCs w:val="22"/>
        </w:rPr>
        <w:t>хся</w:t>
      </w:r>
      <w:r w:rsidRPr="00263268">
        <w:rPr>
          <w:rFonts w:ascii="Tahoma" w:hAnsi="Tahoma" w:cs="Tahoma"/>
          <w:bCs/>
          <w:sz w:val="22"/>
          <w:szCs w:val="22"/>
        </w:rPr>
        <w:t xml:space="preserve"> производными финансовыми инструментами, </w:t>
      </w:r>
      <w:r w:rsidR="00A43E95" w:rsidRPr="00263268">
        <w:rPr>
          <w:rFonts w:ascii="Tahoma" w:hAnsi="Tahoma" w:cs="Tahoma"/>
          <w:bCs/>
          <w:sz w:val="22"/>
          <w:szCs w:val="22"/>
        </w:rPr>
        <w:t xml:space="preserve">заключаемыми в рамках </w:t>
      </w:r>
      <w:r w:rsidRPr="00263268">
        <w:rPr>
          <w:rFonts w:ascii="Tahoma" w:hAnsi="Tahoma" w:cs="Tahoma"/>
          <w:bCs/>
          <w:sz w:val="22"/>
          <w:szCs w:val="22"/>
        </w:rPr>
        <w:t>деятельности, соответствующе</w:t>
      </w:r>
      <w:r w:rsidR="00A43E95" w:rsidRPr="00263268">
        <w:rPr>
          <w:rFonts w:ascii="Tahoma" w:hAnsi="Tahoma" w:cs="Tahoma"/>
          <w:bCs/>
          <w:sz w:val="22"/>
          <w:szCs w:val="22"/>
        </w:rPr>
        <w:t>й</w:t>
      </w:r>
      <w:r w:rsidRPr="00263268">
        <w:rPr>
          <w:rFonts w:ascii="Tahoma" w:hAnsi="Tahoma" w:cs="Tahoma"/>
          <w:bCs/>
          <w:sz w:val="22"/>
          <w:szCs w:val="22"/>
        </w:rPr>
        <w:t xml:space="preserve"> приостановленной лицензии</w:t>
      </w:r>
      <w:r w:rsidR="00A43E95" w:rsidRPr="00263268">
        <w:rPr>
          <w:rFonts w:ascii="Tahoma" w:hAnsi="Tahoma" w:cs="Tahoma"/>
          <w:bCs/>
          <w:sz w:val="22"/>
          <w:szCs w:val="22"/>
        </w:rPr>
        <w:t xml:space="preserve"> (</w:t>
      </w:r>
      <w:r w:rsidR="002838C2" w:rsidRPr="00263268">
        <w:rPr>
          <w:rFonts w:ascii="Tahoma" w:hAnsi="Tahoma" w:cs="Tahoma"/>
          <w:bCs/>
          <w:sz w:val="22"/>
          <w:szCs w:val="22"/>
        </w:rPr>
        <w:t xml:space="preserve">приостановленным </w:t>
      </w:r>
      <w:r w:rsidR="00A43E95" w:rsidRPr="00263268">
        <w:rPr>
          <w:rFonts w:ascii="Tahoma" w:hAnsi="Tahoma" w:cs="Tahoma"/>
          <w:bCs/>
          <w:sz w:val="22"/>
          <w:szCs w:val="22"/>
        </w:rPr>
        <w:t>лицензиям)</w:t>
      </w:r>
      <w:r w:rsidRPr="00263268">
        <w:rPr>
          <w:rFonts w:ascii="Tahoma" w:hAnsi="Tahoma" w:cs="Tahoma"/>
          <w:bCs/>
          <w:sz w:val="22"/>
          <w:szCs w:val="22"/>
        </w:rPr>
        <w:t>;</w:t>
      </w:r>
    </w:p>
    <w:p w:rsidR="006C6E5B" w:rsidRPr="00263268" w:rsidRDefault="006C6E5B" w:rsidP="00E33123">
      <w:pPr>
        <w:pStyle w:val="210"/>
        <w:numPr>
          <w:ilvl w:val="0"/>
          <w:numId w:val="91"/>
        </w:numPr>
        <w:spacing w:after="120"/>
        <w:ind w:left="1418" w:hanging="698"/>
        <w:rPr>
          <w:rFonts w:ascii="Tahoma" w:hAnsi="Tahoma" w:cs="Tahoma"/>
          <w:sz w:val="22"/>
          <w:szCs w:val="22"/>
        </w:rPr>
      </w:pPr>
      <w:r w:rsidRPr="00263268">
        <w:rPr>
          <w:rFonts w:ascii="Tahoma" w:hAnsi="Tahoma" w:cs="Tahoma"/>
          <w:sz w:val="22"/>
          <w:szCs w:val="22"/>
        </w:rPr>
        <w:t>приостановление у Участника торгов категории «Д»</w:t>
      </w:r>
      <w:r w:rsidR="006561F7">
        <w:rPr>
          <w:rFonts w:ascii="Tahoma" w:hAnsi="Tahoma" w:cs="Tahoma"/>
          <w:sz w:val="22"/>
          <w:szCs w:val="22"/>
        </w:rPr>
        <w:t xml:space="preserve"> - кредитной организации</w:t>
      </w:r>
      <w:r w:rsidRPr="00263268">
        <w:rPr>
          <w:rFonts w:ascii="Tahoma" w:hAnsi="Tahoma" w:cs="Tahoma"/>
          <w:sz w:val="22"/>
          <w:szCs w:val="22"/>
        </w:rPr>
        <w:t>, являюще</w:t>
      </w:r>
      <w:r w:rsidR="006561F7">
        <w:rPr>
          <w:rFonts w:ascii="Tahoma" w:hAnsi="Tahoma" w:cs="Tahoma"/>
          <w:sz w:val="22"/>
          <w:szCs w:val="22"/>
        </w:rPr>
        <w:t>йся</w:t>
      </w:r>
      <w:r w:rsidRPr="00263268">
        <w:rPr>
          <w:rFonts w:ascii="Tahoma" w:hAnsi="Tahoma" w:cs="Tahoma"/>
          <w:sz w:val="22"/>
          <w:szCs w:val="22"/>
        </w:rPr>
        <w:t xml:space="preserve"> профессиональным </w:t>
      </w:r>
      <w:r w:rsidRPr="00263268">
        <w:rPr>
          <w:rFonts w:ascii="Tahoma" w:hAnsi="Tahoma" w:cs="Tahoma" w:hint="eastAsia"/>
          <w:sz w:val="22"/>
          <w:szCs w:val="22"/>
        </w:rPr>
        <w:t>участником</w:t>
      </w:r>
      <w:r w:rsidRPr="00263268">
        <w:rPr>
          <w:rFonts w:ascii="Tahoma" w:hAnsi="Tahoma" w:cs="Tahoma"/>
          <w:sz w:val="22"/>
          <w:szCs w:val="22"/>
        </w:rPr>
        <w:t xml:space="preserve"> </w:t>
      </w:r>
      <w:r w:rsidRPr="00263268">
        <w:rPr>
          <w:rFonts w:ascii="Tahoma" w:hAnsi="Tahoma" w:cs="Tahoma" w:hint="eastAsia"/>
          <w:sz w:val="22"/>
          <w:szCs w:val="22"/>
        </w:rPr>
        <w:t>рынка</w:t>
      </w:r>
      <w:r w:rsidRPr="00263268">
        <w:rPr>
          <w:rFonts w:ascii="Tahoma" w:hAnsi="Tahoma" w:cs="Tahoma"/>
          <w:sz w:val="22"/>
          <w:szCs w:val="22"/>
        </w:rPr>
        <w:t xml:space="preserve"> </w:t>
      </w:r>
      <w:r w:rsidRPr="00263268">
        <w:rPr>
          <w:rFonts w:ascii="Tahoma" w:hAnsi="Tahoma" w:cs="Tahoma" w:hint="eastAsia"/>
          <w:sz w:val="22"/>
          <w:szCs w:val="22"/>
        </w:rPr>
        <w:t>ценных</w:t>
      </w:r>
      <w:r w:rsidRPr="00263268">
        <w:rPr>
          <w:rFonts w:ascii="Tahoma" w:hAnsi="Tahoma" w:cs="Tahoma"/>
          <w:sz w:val="22"/>
          <w:szCs w:val="22"/>
        </w:rPr>
        <w:t xml:space="preserve"> </w:t>
      </w:r>
      <w:r w:rsidRPr="00263268">
        <w:rPr>
          <w:rFonts w:ascii="Tahoma" w:hAnsi="Tahoma" w:cs="Tahoma" w:hint="eastAsia"/>
          <w:sz w:val="22"/>
          <w:szCs w:val="22"/>
        </w:rPr>
        <w:t>бумаг</w:t>
      </w:r>
      <w:r w:rsidRPr="00263268">
        <w:rPr>
          <w:rFonts w:ascii="Tahoma" w:hAnsi="Tahoma" w:cs="Tahoma"/>
          <w:sz w:val="22"/>
          <w:szCs w:val="22"/>
        </w:rPr>
        <w:t>, хотя бы одной из лицензий профессионального участника рынка ценных бумаг. При этом приостанавливается допуск к заключению договоров, являющихся производными финансовыми инструментами, заключаемыми в рамках деятельности, соответствующей приостановленной лицензии (</w:t>
      </w:r>
      <w:r w:rsidR="002838C2" w:rsidRPr="00263268">
        <w:rPr>
          <w:rFonts w:ascii="Tahoma" w:hAnsi="Tahoma" w:cs="Tahoma"/>
          <w:sz w:val="22"/>
          <w:szCs w:val="22"/>
        </w:rPr>
        <w:t>приостановленным лицензиям</w:t>
      </w:r>
      <w:r w:rsidRPr="00263268">
        <w:rPr>
          <w:rFonts w:ascii="Tahoma" w:hAnsi="Tahoma" w:cs="Tahoma"/>
          <w:sz w:val="22"/>
          <w:szCs w:val="22"/>
        </w:rPr>
        <w:t>);</w:t>
      </w:r>
    </w:p>
    <w:p w:rsidR="00172A45" w:rsidRPr="001753A1" w:rsidRDefault="00027693" w:rsidP="00692105">
      <w:pPr>
        <w:pStyle w:val="210"/>
        <w:numPr>
          <w:ilvl w:val="0"/>
          <w:numId w:val="91"/>
        </w:numPr>
        <w:spacing w:after="120"/>
        <w:ind w:left="1418" w:hanging="698"/>
        <w:rPr>
          <w:rFonts w:ascii="Tahoma" w:hAnsi="Tahoma" w:cs="Tahoma"/>
          <w:sz w:val="22"/>
          <w:szCs w:val="22"/>
        </w:rPr>
      </w:pPr>
      <w:r w:rsidRPr="00263268">
        <w:rPr>
          <w:rFonts w:ascii="Tahoma" w:hAnsi="Tahoma" w:cs="Tahoma"/>
          <w:sz w:val="22"/>
          <w:szCs w:val="22"/>
        </w:rPr>
        <w:t xml:space="preserve">выявление несоответствия </w:t>
      </w:r>
      <w:r w:rsidR="00172A45" w:rsidRPr="00263268">
        <w:rPr>
          <w:rFonts w:ascii="Tahoma" w:hAnsi="Tahoma" w:cs="Tahoma"/>
          <w:sz w:val="22"/>
          <w:szCs w:val="22"/>
        </w:rPr>
        <w:t>Участника торгов категории «</w:t>
      </w:r>
      <w:r w:rsidR="00060967" w:rsidRPr="00263268">
        <w:rPr>
          <w:rFonts w:ascii="Tahoma" w:hAnsi="Tahoma" w:cs="Tahoma"/>
          <w:sz w:val="22"/>
          <w:szCs w:val="22"/>
        </w:rPr>
        <w:t>В2</w:t>
      </w:r>
      <w:r w:rsidR="00172A45" w:rsidRPr="00263268">
        <w:rPr>
          <w:rFonts w:ascii="Tahoma" w:hAnsi="Tahoma" w:cs="Tahoma"/>
          <w:sz w:val="22"/>
          <w:szCs w:val="22"/>
        </w:rPr>
        <w:t>»</w:t>
      </w:r>
      <w:r w:rsidR="00392593">
        <w:rPr>
          <w:rFonts w:ascii="Tahoma" w:hAnsi="Tahoma" w:cs="Tahoma"/>
          <w:sz w:val="22"/>
          <w:szCs w:val="22"/>
        </w:rPr>
        <w:t>, не являющегося некредитной финансовой организацией,</w:t>
      </w:r>
      <w:r w:rsidR="00172A45" w:rsidRPr="00263268">
        <w:rPr>
          <w:rFonts w:ascii="Tahoma" w:hAnsi="Tahoma" w:cs="Tahoma"/>
          <w:sz w:val="22"/>
          <w:szCs w:val="22"/>
        </w:rPr>
        <w:t xml:space="preserve"> </w:t>
      </w:r>
      <w:r w:rsidRPr="00263268">
        <w:rPr>
          <w:rFonts w:ascii="Tahoma" w:hAnsi="Tahoma" w:cs="Tahoma"/>
          <w:sz w:val="22"/>
          <w:szCs w:val="22"/>
        </w:rPr>
        <w:t xml:space="preserve">требованиям, установленным </w:t>
      </w:r>
      <w:r w:rsidR="002926FE" w:rsidRPr="00263268">
        <w:rPr>
          <w:rFonts w:ascii="Tahoma" w:hAnsi="Tahoma" w:cs="Tahoma"/>
          <w:sz w:val="22"/>
          <w:szCs w:val="22"/>
        </w:rPr>
        <w:t>подпункт</w:t>
      </w:r>
      <w:r w:rsidR="002926FE">
        <w:rPr>
          <w:rFonts w:ascii="Tahoma" w:hAnsi="Tahoma" w:cs="Tahoma"/>
          <w:sz w:val="22"/>
          <w:szCs w:val="22"/>
        </w:rPr>
        <w:t>ом</w:t>
      </w:r>
      <w:r w:rsidR="002926FE" w:rsidRPr="00263268">
        <w:rPr>
          <w:rFonts w:ascii="Tahoma" w:hAnsi="Tahoma" w:cs="Tahoma"/>
          <w:sz w:val="22"/>
          <w:szCs w:val="22"/>
        </w:rPr>
        <w:t xml:space="preserve"> </w:t>
      </w:r>
      <w:r w:rsidR="001257F0" w:rsidRPr="00263268">
        <w:rPr>
          <w:rFonts w:ascii="Tahoma" w:hAnsi="Tahoma" w:cs="Tahoma"/>
          <w:sz w:val="22"/>
          <w:szCs w:val="22"/>
        </w:rPr>
        <w:t>1.2.</w:t>
      </w:r>
      <w:r w:rsidR="003577AA" w:rsidRPr="00263268">
        <w:rPr>
          <w:rFonts w:ascii="Tahoma" w:hAnsi="Tahoma" w:cs="Tahoma"/>
          <w:sz w:val="22"/>
          <w:szCs w:val="22"/>
        </w:rPr>
        <w:t>2</w:t>
      </w:r>
      <w:r w:rsidR="002926FE">
        <w:rPr>
          <w:rFonts w:ascii="Tahoma" w:hAnsi="Tahoma" w:cs="Tahoma"/>
          <w:sz w:val="22"/>
          <w:szCs w:val="22"/>
        </w:rPr>
        <w:t xml:space="preserve"> </w:t>
      </w:r>
      <w:r w:rsidRPr="00263268">
        <w:rPr>
          <w:rFonts w:ascii="Tahoma" w:hAnsi="Tahoma" w:cs="Tahoma"/>
          <w:sz w:val="22"/>
          <w:szCs w:val="22"/>
        </w:rPr>
        <w:t>п</w:t>
      </w:r>
      <w:r w:rsidR="00F0555B" w:rsidRPr="00263268">
        <w:rPr>
          <w:rFonts w:ascii="Tahoma" w:hAnsi="Tahoma" w:cs="Tahoma"/>
          <w:sz w:val="22"/>
          <w:szCs w:val="22"/>
        </w:rPr>
        <w:t>ункта</w:t>
      </w:r>
      <w:r w:rsidRPr="00263268">
        <w:rPr>
          <w:rFonts w:ascii="Tahoma" w:hAnsi="Tahoma" w:cs="Tahoma"/>
          <w:sz w:val="22"/>
          <w:szCs w:val="22"/>
        </w:rPr>
        <w:t xml:space="preserve"> 1</w:t>
      </w:r>
      <w:r w:rsidR="003577AA" w:rsidRPr="00263268">
        <w:rPr>
          <w:rFonts w:ascii="Tahoma" w:hAnsi="Tahoma" w:cs="Tahoma"/>
          <w:sz w:val="22"/>
          <w:szCs w:val="22"/>
        </w:rPr>
        <w:t xml:space="preserve"> </w:t>
      </w:r>
      <w:r w:rsidRPr="00263268">
        <w:rPr>
          <w:rFonts w:ascii="Tahoma" w:hAnsi="Tahoma" w:cs="Tahoma"/>
          <w:sz w:val="22"/>
          <w:szCs w:val="22"/>
        </w:rPr>
        <w:t>ст</w:t>
      </w:r>
      <w:r w:rsidR="00F0555B" w:rsidRPr="00263268">
        <w:rPr>
          <w:rFonts w:ascii="Tahoma" w:hAnsi="Tahoma" w:cs="Tahoma"/>
          <w:sz w:val="22"/>
          <w:szCs w:val="22"/>
        </w:rPr>
        <w:t>атьи</w:t>
      </w:r>
      <w:r w:rsidRPr="00263268">
        <w:rPr>
          <w:rFonts w:ascii="Tahoma" w:hAnsi="Tahoma" w:cs="Tahoma"/>
          <w:sz w:val="22"/>
          <w:szCs w:val="22"/>
        </w:rPr>
        <w:t xml:space="preserve"> 0</w:t>
      </w:r>
      <w:r w:rsidR="00C03634">
        <w:rPr>
          <w:rFonts w:ascii="Tahoma" w:hAnsi="Tahoma" w:cs="Tahoma"/>
          <w:sz w:val="22"/>
          <w:szCs w:val="22"/>
        </w:rPr>
        <w:t>2</w:t>
      </w:r>
      <w:r w:rsidRPr="00263268">
        <w:rPr>
          <w:rFonts w:ascii="Tahoma" w:hAnsi="Tahoma" w:cs="Tahoma"/>
          <w:sz w:val="22"/>
          <w:szCs w:val="22"/>
        </w:rPr>
        <w:t>.0</w:t>
      </w:r>
      <w:r w:rsidR="00C03634">
        <w:rPr>
          <w:rFonts w:ascii="Tahoma" w:hAnsi="Tahoma" w:cs="Tahoma"/>
          <w:sz w:val="22"/>
          <w:szCs w:val="22"/>
        </w:rPr>
        <w:t>1</w:t>
      </w:r>
      <w:r w:rsidR="00172A45" w:rsidRPr="00263268">
        <w:rPr>
          <w:rFonts w:ascii="Tahoma" w:hAnsi="Tahoma" w:cs="Tahoma"/>
          <w:sz w:val="22"/>
          <w:szCs w:val="22"/>
        </w:rPr>
        <w:t xml:space="preserve"> Правил допуска</w:t>
      </w:r>
      <w:r w:rsidR="003570F8" w:rsidRPr="003570F8">
        <w:rPr>
          <w:rFonts w:ascii="Tahoma" w:hAnsi="Tahoma" w:cs="Tahoma"/>
          <w:sz w:val="22"/>
          <w:szCs w:val="22"/>
        </w:rPr>
        <w:t xml:space="preserve"> на валютном рынке и рынке драгоценных металлов</w:t>
      </w:r>
      <w:r w:rsidR="009656CA">
        <w:rPr>
          <w:rFonts w:ascii="Tahoma" w:hAnsi="Tahoma" w:cs="Tahoma"/>
          <w:sz w:val="22"/>
          <w:szCs w:val="22"/>
        </w:rPr>
        <w:t>;</w:t>
      </w:r>
    </w:p>
    <w:p w:rsidR="009656CA" w:rsidRDefault="009656CA" w:rsidP="00692105">
      <w:pPr>
        <w:pStyle w:val="210"/>
        <w:numPr>
          <w:ilvl w:val="0"/>
          <w:numId w:val="91"/>
        </w:numPr>
        <w:spacing w:after="120"/>
        <w:ind w:left="1418" w:hanging="698"/>
        <w:rPr>
          <w:rFonts w:ascii="Tahoma" w:hAnsi="Tahoma" w:cs="Tahoma"/>
          <w:sz w:val="22"/>
          <w:szCs w:val="22"/>
        </w:rPr>
      </w:pPr>
      <w:r>
        <w:rPr>
          <w:rFonts w:ascii="Tahoma" w:hAnsi="Tahoma" w:cs="Tahoma"/>
          <w:sz w:val="22"/>
          <w:szCs w:val="22"/>
        </w:rPr>
        <w:t>приостановление у Участника торгов категории «В2»</w:t>
      </w:r>
      <w:r w:rsidR="00392593">
        <w:rPr>
          <w:rFonts w:ascii="Tahoma" w:hAnsi="Tahoma" w:cs="Tahoma"/>
          <w:sz w:val="22"/>
          <w:szCs w:val="22"/>
        </w:rPr>
        <w:t xml:space="preserve">, являющегося некредитной финансовой организацией, всех </w:t>
      </w:r>
      <w:r w:rsidR="00AC0A0D">
        <w:rPr>
          <w:rFonts w:ascii="Tahoma" w:hAnsi="Tahoma" w:cs="Tahoma"/>
          <w:sz w:val="22"/>
          <w:szCs w:val="22"/>
        </w:rPr>
        <w:t xml:space="preserve">имеющихся </w:t>
      </w:r>
      <w:r w:rsidR="00392593">
        <w:rPr>
          <w:rFonts w:ascii="Tahoma" w:hAnsi="Tahoma" w:cs="Tahoma"/>
          <w:sz w:val="22"/>
          <w:szCs w:val="22"/>
        </w:rPr>
        <w:t xml:space="preserve">лицензий на осуществление страховой деятельности. </w:t>
      </w:r>
    </w:p>
    <w:p w:rsidR="001D37FC" w:rsidRPr="001D37FC" w:rsidRDefault="001D37FC" w:rsidP="001D37FC">
      <w:pPr>
        <w:widowControl w:val="0"/>
        <w:numPr>
          <w:ilvl w:val="0"/>
          <w:numId w:val="28"/>
        </w:numPr>
        <w:tabs>
          <w:tab w:val="left" w:pos="0"/>
        </w:tabs>
        <w:overflowPunct/>
        <w:spacing w:beforeLines="60" w:before="144" w:afterLines="60" w:after="144"/>
        <w:ind w:left="709" w:hanging="709"/>
        <w:jc w:val="both"/>
        <w:textAlignment w:val="auto"/>
        <w:rPr>
          <w:rFonts w:ascii="Tahoma" w:hAnsi="Tahoma" w:cs="Tahoma"/>
          <w:sz w:val="22"/>
          <w:szCs w:val="22"/>
        </w:rPr>
      </w:pPr>
      <w:r w:rsidRPr="001D37FC">
        <w:rPr>
          <w:rFonts w:ascii="Tahoma" w:hAnsi="Tahoma" w:cs="Tahoma"/>
          <w:sz w:val="22"/>
          <w:szCs w:val="22"/>
        </w:rPr>
        <w:t>Допуск Участника торгов к участию в торгах может быть приостановлен</w:t>
      </w:r>
      <w:r>
        <w:rPr>
          <w:rFonts w:ascii="Tahoma" w:hAnsi="Tahoma" w:cs="Tahoma"/>
          <w:sz w:val="22"/>
          <w:szCs w:val="22"/>
        </w:rPr>
        <w:t xml:space="preserve"> </w:t>
      </w:r>
      <w:r w:rsidRPr="001D37FC">
        <w:rPr>
          <w:rFonts w:ascii="Tahoma" w:hAnsi="Tahoma" w:cs="Tahoma"/>
          <w:sz w:val="22"/>
          <w:szCs w:val="22"/>
        </w:rPr>
        <w:t>по одному или нескольким инструментам</w:t>
      </w:r>
      <w:r w:rsidR="004D2181" w:rsidRPr="004D2181">
        <w:rPr>
          <w:rFonts w:ascii="Tahoma" w:hAnsi="Tahoma" w:cs="Tahoma" w:hint="eastAsia"/>
          <w:sz w:val="22"/>
          <w:szCs w:val="22"/>
        </w:rPr>
        <w:t xml:space="preserve"> валютного</w:t>
      </w:r>
      <w:r w:rsidR="004D2181" w:rsidRPr="004D2181">
        <w:rPr>
          <w:rFonts w:ascii="Tahoma" w:hAnsi="Tahoma" w:cs="Tahoma"/>
          <w:sz w:val="22"/>
          <w:szCs w:val="22"/>
        </w:rPr>
        <w:t xml:space="preserve"> </w:t>
      </w:r>
      <w:r w:rsidR="004D2181" w:rsidRPr="004D2181">
        <w:rPr>
          <w:rFonts w:ascii="Tahoma" w:hAnsi="Tahoma" w:cs="Tahoma" w:hint="eastAsia"/>
          <w:sz w:val="22"/>
          <w:szCs w:val="22"/>
        </w:rPr>
        <w:t>рынка</w:t>
      </w:r>
      <w:r w:rsidR="004D2181" w:rsidRPr="004D2181">
        <w:rPr>
          <w:rFonts w:ascii="Tahoma" w:hAnsi="Tahoma" w:cs="Tahoma"/>
          <w:sz w:val="22"/>
          <w:szCs w:val="22"/>
        </w:rPr>
        <w:t xml:space="preserve"> </w:t>
      </w:r>
      <w:r w:rsidR="004D2181" w:rsidRPr="004D2181">
        <w:rPr>
          <w:rFonts w:ascii="Tahoma" w:hAnsi="Tahoma" w:cs="Tahoma" w:hint="eastAsia"/>
          <w:sz w:val="22"/>
          <w:szCs w:val="22"/>
        </w:rPr>
        <w:t>и</w:t>
      </w:r>
      <w:r w:rsidR="004D2181" w:rsidRPr="004D2181">
        <w:rPr>
          <w:rFonts w:ascii="Tahoma" w:hAnsi="Tahoma" w:cs="Tahoma"/>
          <w:sz w:val="22"/>
          <w:szCs w:val="22"/>
        </w:rPr>
        <w:t xml:space="preserve"> </w:t>
      </w:r>
      <w:r w:rsidR="004D2181" w:rsidRPr="004D2181">
        <w:rPr>
          <w:rFonts w:ascii="Tahoma" w:hAnsi="Tahoma" w:cs="Tahoma" w:hint="eastAsia"/>
          <w:sz w:val="22"/>
          <w:szCs w:val="22"/>
        </w:rPr>
        <w:t>рынка</w:t>
      </w:r>
      <w:r w:rsidR="004D2181" w:rsidRPr="004D2181">
        <w:rPr>
          <w:rFonts w:ascii="Tahoma" w:hAnsi="Tahoma" w:cs="Tahoma"/>
          <w:sz w:val="22"/>
          <w:szCs w:val="22"/>
        </w:rPr>
        <w:t xml:space="preserve"> </w:t>
      </w:r>
      <w:r w:rsidR="004D2181" w:rsidRPr="004D2181">
        <w:rPr>
          <w:rFonts w:ascii="Tahoma" w:hAnsi="Tahoma" w:cs="Tahoma" w:hint="eastAsia"/>
          <w:sz w:val="22"/>
          <w:szCs w:val="22"/>
        </w:rPr>
        <w:t>драгоценных</w:t>
      </w:r>
      <w:r w:rsidR="004D2181" w:rsidRPr="004D2181">
        <w:rPr>
          <w:rFonts w:ascii="Tahoma" w:hAnsi="Tahoma" w:cs="Tahoma"/>
          <w:sz w:val="22"/>
          <w:szCs w:val="22"/>
        </w:rPr>
        <w:t xml:space="preserve"> </w:t>
      </w:r>
      <w:r w:rsidR="004D2181" w:rsidRPr="004D2181">
        <w:rPr>
          <w:rFonts w:ascii="Tahoma" w:hAnsi="Tahoma" w:cs="Tahoma" w:hint="eastAsia"/>
          <w:sz w:val="22"/>
          <w:szCs w:val="22"/>
        </w:rPr>
        <w:t>металлов</w:t>
      </w:r>
    </w:p>
    <w:p w:rsidR="00A762F4" w:rsidRPr="00263268" w:rsidRDefault="00A762F4" w:rsidP="009A17C4">
      <w:pPr>
        <w:pStyle w:val="20"/>
        <w:autoSpaceDE/>
        <w:autoSpaceDN/>
        <w:adjustRightInd/>
        <w:spacing w:after="120"/>
        <w:ind w:left="1985" w:hanging="1985"/>
        <w:jc w:val="both"/>
        <w:rPr>
          <w:rFonts w:ascii="Tahoma" w:hAnsi="Tahoma" w:cs="Tahoma"/>
          <w:i w:val="0"/>
          <w:sz w:val="22"/>
          <w:szCs w:val="22"/>
        </w:rPr>
      </w:pPr>
      <w:bookmarkStart w:id="80" w:name="_Toc427047954"/>
      <w:bookmarkStart w:id="81" w:name="_Toc280276981"/>
      <w:bookmarkStart w:id="82" w:name="_Toc280277146"/>
      <w:bookmarkStart w:id="83" w:name="_Toc280277321"/>
      <w:bookmarkStart w:id="84" w:name="_Toc420663001"/>
      <w:bookmarkStart w:id="85" w:name="_Toc7515292"/>
      <w:bookmarkStart w:id="86" w:name="_Toc469886226"/>
      <w:bookmarkStart w:id="87" w:name="_Toc495217337"/>
      <w:bookmarkStart w:id="88" w:name="_Toc495221210"/>
      <w:bookmarkStart w:id="89" w:name="_Toc32733544"/>
      <w:bookmarkStart w:id="90" w:name="_Toc117914911"/>
      <w:bookmarkStart w:id="91" w:name="_Toc202591993"/>
      <w:bookmarkStart w:id="92" w:name="_Toc230606679"/>
      <w:bookmarkStart w:id="93" w:name="_Toc280276989"/>
      <w:bookmarkEnd w:id="79"/>
      <w:bookmarkEnd w:id="80"/>
      <w:bookmarkEnd w:id="81"/>
      <w:bookmarkEnd w:id="82"/>
      <w:bookmarkEnd w:id="83"/>
      <w:r w:rsidRPr="00263268">
        <w:rPr>
          <w:rFonts w:ascii="Tahoma" w:hAnsi="Tahoma" w:cs="Tahoma"/>
          <w:i w:val="0"/>
          <w:sz w:val="22"/>
          <w:szCs w:val="22"/>
        </w:rPr>
        <w:t xml:space="preserve">Статья </w:t>
      </w:r>
      <w:r w:rsidR="00A2088A" w:rsidRPr="00263268">
        <w:rPr>
          <w:rFonts w:ascii="Tahoma" w:hAnsi="Tahoma" w:cs="Tahoma"/>
          <w:i w:val="0"/>
          <w:sz w:val="22"/>
          <w:szCs w:val="22"/>
        </w:rPr>
        <w:t>0</w:t>
      </w:r>
      <w:r w:rsidR="00A2088A">
        <w:rPr>
          <w:rFonts w:ascii="Tahoma" w:hAnsi="Tahoma" w:cs="Tahoma"/>
          <w:i w:val="0"/>
          <w:sz w:val="22"/>
          <w:szCs w:val="22"/>
        </w:rPr>
        <w:t>3</w:t>
      </w:r>
      <w:r w:rsidRPr="00263268">
        <w:rPr>
          <w:rFonts w:ascii="Tahoma" w:hAnsi="Tahoma" w:cs="Tahoma"/>
          <w:i w:val="0"/>
          <w:sz w:val="22"/>
          <w:szCs w:val="22"/>
        </w:rPr>
        <w:t>.</w:t>
      </w:r>
      <w:r w:rsidR="005972E6" w:rsidRPr="00263268">
        <w:rPr>
          <w:rFonts w:ascii="Tahoma" w:hAnsi="Tahoma" w:cs="Tahoma"/>
          <w:i w:val="0"/>
          <w:sz w:val="22"/>
          <w:szCs w:val="22"/>
        </w:rPr>
        <w:t>03</w:t>
      </w:r>
      <w:r w:rsidRPr="00263268">
        <w:rPr>
          <w:rFonts w:ascii="Tahoma" w:hAnsi="Tahoma" w:cs="Tahoma"/>
          <w:i w:val="0"/>
          <w:sz w:val="22"/>
          <w:szCs w:val="22"/>
        </w:rPr>
        <w:t>.</w:t>
      </w:r>
      <w:r w:rsidRPr="00263268">
        <w:rPr>
          <w:rFonts w:ascii="Tahoma" w:hAnsi="Tahoma" w:cs="Tahoma"/>
          <w:i w:val="0"/>
          <w:sz w:val="22"/>
          <w:szCs w:val="22"/>
        </w:rPr>
        <w:tab/>
      </w:r>
      <w:r w:rsidR="006C2E50">
        <w:rPr>
          <w:rFonts w:ascii="Tahoma" w:hAnsi="Tahoma" w:cs="Tahoma"/>
          <w:i w:val="0"/>
          <w:sz w:val="22"/>
          <w:szCs w:val="22"/>
        </w:rPr>
        <w:t xml:space="preserve">Дополнительные </w:t>
      </w:r>
      <w:r w:rsidR="003570F8">
        <w:rPr>
          <w:rFonts w:ascii="Tahoma" w:hAnsi="Tahoma" w:cs="Tahoma"/>
          <w:i w:val="0"/>
          <w:sz w:val="22"/>
          <w:szCs w:val="22"/>
        </w:rPr>
        <w:t>основания</w:t>
      </w:r>
      <w:r w:rsidR="006C2E50">
        <w:rPr>
          <w:rFonts w:ascii="Tahoma" w:hAnsi="Tahoma" w:cs="Tahoma"/>
          <w:i w:val="0"/>
          <w:sz w:val="22"/>
          <w:szCs w:val="22"/>
        </w:rPr>
        <w:t xml:space="preserve"> и особенности п</w:t>
      </w:r>
      <w:r w:rsidRPr="00263268">
        <w:rPr>
          <w:rFonts w:ascii="Tahoma" w:hAnsi="Tahoma" w:cs="Tahoma"/>
          <w:i w:val="0"/>
          <w:sz w:val="22"/>
          <w:szCs w:val="22"/>
        </w:rPr>
        <w:t>рекращени</w:t>
      </w:r>
      <w:r w:rsidR="003570F8">
        <w:rPr>
          <w:rFonts w:ascii="Tahoma" w:hAnsi="Tahoma" w:cs="Tahoma"/>
          <w:i w:val="0"/>
          <w:sz w:val="22"/>
          <w:szCs w:val="22"/>
        </w:rPr>
        <w:t>я</w:t>
      </w:r>
      <w:r w:rsidRPr="00263268">
        <w:rPr>
          <w:rFonts w:ascii="Tahoma" w:hAnsi="Tahoma" w:cs="Tahoma"/>
          <w:i w:val="0"/>
          <w:sz w:val="22"/>
          <w:szCs w:val="22"/>
        </w:rPr>
        <w:t xml:space="preserve"> допуска Участника торгов к участию в торгах</w:t>
      </w:r>
      <w:bookmarkEnd w:id="84"/>
      <w:r w:rsidR="002D08E5">
        <w:rPr>
          <w:rFonts w:ascii="Tahoma" w:hAnsi="Tahoma" w:cs="Tahoma"/>
          <w:i w:val="0"/>
          <w:sz w:val="22"/>
          <w:szCs w:val="22"/>
        </w:rPr>
        <w:t xml:space="preserve"> </w:t>
      </w:r>
      <w:r w:rsidR="002D08E5" w:rsidRPr="002D08E5">
        <w:rPr>
          <w:rFonts w:ascii="Tahoma" w:hAnsi="Tahoma" w:cs="Tahoma"/>
          <w:i w:val="0"/>
          <w:sz w:val="22"/>
          <w:szCs w:val="22"/>
        </w:rPr>
        <w:t>на валютном рынке и рынке драгоценных металлов</w:t>
      </w:r>
      <w:bookmarkEnd w:id="85"/>
    </w:p>
    <w:p w:rsidR="00342369" w:rsidRPr="00263268" w:rsidRDefault="00861AEB" w:rsidP="006F5672">
      <w:pPr>
        <w:widowControl w:val="0"/>
        <w:numPr>
          <w:ilvl w:val="3"/>
          <w:numId w:val="29"/>
        </w:numPr>
        <w:overflowPunct/>
        <w:spacing w:after="120"/>
        <w:ind w:left="709" w:hanging="709"/>
        <w:jc w:val="both"/>
        <w:textAlignment w:val="auto"/>
        <w:rPr>
          <w:rFonts w:ascii="Tahoma" w:hAnsi="Tahoma" w:cs="Tahoma"/>
          <w:bCs/>
          <w:sz w:val="22"/>
          <w:szCs w:val="22"/>
        </w:rPr>
      </w:pPr>
      <w:bookmarkStart w:id="94" w:name="_Ref353981286"/>
      <w:r w:rsidRPr="00263268">
        <w:rPr>
          <w:rFonts w:ascii="Tahoma" w:hAnsi="Tahoma" w:cs="Tahoma"/>
          <w:bCs/>
          <w:sz w:val="22"/>
          <w:szCs w:val="22"/>
        </w:rPr>
        <w:t xml:space="preserve">Помимо случаев, предусмотренных </w:t>
      </w:r>
      <w:r w:rsidR="00C03634">
        <w:rPr>
          <w:rFonts w:ascii="Tahoma" w:hAnsi="Tahoma" w:cs="Tahoma"/>
          <w:bCs/>
          <w:sz w:val="22"/>
          <w:szCs w:val="22"/>
        </w:rPr>
        <w:t>Общей частью Правил допуска</w:t>
      </w:r>
      <w:r w:rsidRPr="00263268">
        <w:rPr>
          <w:rFonts w:ascii="Tahoma" w:hAnsi="Tahoma" w:cs="Tahoma"/>
          <w:bCs/>
          <w:sz w:val="22"/>
          <w:szCs w:val="22"/>
        </w:rPr>
        <w:t xml:space="preserve">, </w:t>
      </w:r>
      <w:r w:rsidR="00342369" w:rsidRPr="00263268">
        <w:rPr>
          <w:rFonts w:ascii="Tahoma" w:hAnsi="Tahoma" w:cs="Tahoma"/>
          <w:bCs/>
          <w:sz w:val="22"/>
          <w:szCs w:val="22"/>
        </w:rPr>
        <w:t>Биржа прекращает допуск к участию в торгах на валютном рынке и рынке драгоценных металлов Участнику торгов при наличии хотя бы одного из следующих оснований:</w:t>
      </w:r>
    </w:p>
    <w:p w:rsidR="002B1A0A" w:rsidRPr="00263268" w:rsidRDefault="002B1A0A" w:rsidP="006F5672">
      <w:pPr>
        <w:pStyle w:val="afd"/>
        <w:widowControl w:val="0"/>
        <w:numPr>
          <w:ilvl w:val="0"/>
          <w:numId w:val="94"/>
        </w:numPr>
        <w:overflowPunct/>
        <w:spacing w:after="120"/>
        <w:ind w:hanging="720"/>
        <w:jc w:val="both"/>
        <w:textAlignment w:val="auto"/>
        <w:rPr>
          <w:rFonts w:ascii="Tahoma" w:hAnsi="Tahoma" w:cs="Tahoma"/>
          <w:bCs/>
          <w:sz w:val="22"/>
          <w:szCs w:val="22"/>
        </w:rPr>
      </w:pPr>
      <w:r w:rsidRPr="00263268">
        <w:rPr>
          <w:rFonts w:ascii="Tahoma" w:hAnsi="Tahoma" w:cs="Tahoma"/>
          <w:bCs/>
          <w:sz w:val="22"/>
          <w:szCs w:val="22"/>
        </w:rPr>
        <w:t>отзыв/аннулирование Банком России у Участника торгов, являющегося кредитной организацией, лицензии на осуществление банковских операций со средствами в российских рублях и иностранной валюте (отзыв специального разрешения (лицензии) центрального (национального) банка или иного уполномоченного органа государства учреждения банка-нерезидента на осуществление банковских и/или валютных операций, предусмотренных законодательством государства учреждения банка-нерезидента);</w:t>
      </w:r>
    </w:p>
    <w:p w:rsidR="00342369" w:rsidRPr="00263268" w:rsidRDefault="00881A78" w:rsidP="006F5672">
      <w:pPr>
        <w:pStyle w:val="afd"/>
        <w:widowControl w:val="0"/>
        <w:numPr>
          <w:ilvl w:val="0"/>
          <w:numId w:val="94"/>
        </w:numPr>
        <w:overflowPunct/>
        <w:spacing w:after="120"/>
        <w:ind w:hanging="720"/>
        <w:jc w:val="both"/>
        <w:textAlignment w:val="auto"/>
        <w:rPr>
          <w:rFonts w:ascii="Tahoma" w:hAnsi="Tahoma" w:cs="Tahoma"/>
          <w:bCs/>
          <w:sz w:val="22"/>
          <w:szCs w:val="22"/>
        </w:rPr>
      </w:pPr>
      <w:r w:rsidRPr="00263268">
        <w:rPr>
          <w:rFonts w:ascii="Tahoma" w:hAnsi="Tahoma" w:cs="Tahoma"/>
          <w:bCs/>
          <w:sz w:val="22"/>
          <w:szCs w:val="22"/>
        </w:rPr>
        <w:t xml:space="preserve">аннулирование у Участника торгов </w:t>
      </w:r>
      <w:r w:rsidR="00172A45" w:rsidRPr="00263268">
        <w:rPr>
          <w:rFonts w:ascii="Tahoma" w:hAnsi="Tahoma" w:cs="Tahoma"/>
          <w:bCs/>
          <w:sz w:val="22"/>
          <w:szCs w:val="22"/>
        </w:rPr>
        <w:t>категории «В</w:t>
      </w:r>
      <w:r w:rsidR="00E2787F" w:rsidRPr="00263268">
        <w:rPr>
          <w:rFonts w:ascii="Tahoma" w:hAnsi="Tahoma" w:cs="Tahoma"/>
          <w:bCs/>
          <w:sz w:val="22"/>
          <w:szCs w:val="22"/>
        </w:rPr>
        <w:t>1</w:t>
      </w:r>
      <w:r w:rsidR="00172A45" w:rsidRPr="00263268">
        <w:rPr>
          <w:rFonts w:ascii="Tahoma" w:hAnsi="Tahoma" w:cs="Tahoma"/>
          <w:bCs/>
          <w:sz w:val="22"/>
          <w:szCs w:val="22"/>
        </w:rPr>
        <w:t>»</w:t>
      </w:r>
      <w:r w:rsidRPr="00263268">
        <w:rPr>
          <w:rFonts w:ascii="Tahoma" w:hAnsi="Tahoma" w:cs="Tahoma"/>
          <w:bCs/>
          <w:sz w:val="22"/>
          <w:szCs w:val="22"/>
        </w:rPr>
        <w:t xml:space="preserve"> всех имеющихся лицензий</w:t>
      </w:r>
      <w:r w:rsidR="00602ADB">
        <w:rPr>
          <w:rFonts w:ascii="Tahoma" w:hAnsi="Tahoma" w:cs="Tahoma"/>
          <w:bCs/>
          <w:sz w:val="22"/>
          <w:szCs w:val="22"/>
        </w:rPr>
        <w:t xml:space="preserve"> </w:t>
      </w:r>
      <w:r w:rsidRPr="00263268">
        <w:rPr>
          <w:rFonts w:ascii="Tahoma" w:hAnsi="Tahoma" w:cs="Tahoma"/>
          <w:bCs/>
          <w:sz w:val="22"/>
          <w:szCs w:val="22"/>
        </w:rPr>
        <w:t>профессионального участника рынка ценных бумаг</w:t>
      </w:r>
      <w:r w:rsidR="00342369" w:rsidRPr="00263268">
        <w:rPr>
          <w:rFonts w:ascii="Tahoma" w:hAnsi="Tahoma" w:cs="Tahoma"/>
          <w:bCs/>
          <w:sz w:val="22"/>
          <w:szCs w:val="22"/>
        </w:rPr>
        <w:t xml:space="preserve">; </w:t>
      </w:r>
    </w:p>
    <w:p w:rsidR="005B526B" w:rsidRPr="00263268" w:rsidRDefault="005B526B" w:rsidP="006F5672">
      <w:pPr>
        <w:pStyle w:val="afd"/>
        <w:widowControl w:val="0"/>
        <w:numPr>
          <w:ilvl w:val="0"/>
          <w:numId w:val="94"/>
        </w:numPr>
        <w:overflowPunct/>
        <w:spacing w:after="120"/>
        <w:ind w:hanging="720"/>
        <w:jc w:val="both"/>
        <w:textAlignment w:val="auto"/>
        <w:rPr>
          <w:rFonts w:ascii="Tahoma" w:hAnsi="Tahoma" w:cs="Tahoma"/>
          <w:bCs/>
          <w:sz w:val="22"/>
          <w:szCs w:val="22"/>
        </w:rPr>
      </w:pPr>
      <w:r w:rsidRPr="00263268">
        <w:rPr>
          <w:rFonts w:ascii="Tahoma" w:hAnsi="Tahoma" w:cs="Tahoma"/>
          <w:bCs/>
          <w:sz w:val="22"/>
          <w:szCs w:val="22"/>
        </w:rPr>
        <w:t xml:space="preserve">аннулирование у Участника торгов </w:t>
      </w:r>
      <w:r w:rsidR="00172A45" w:rsidRPr="00263268">
        <w:rPr>
          <w:rFonts w:ascii="Tahoma" w:hAnsi="Tahoma" w:cs="Tahoma"/>
          <w:bCs/>
          <w:sz w:val="22"/>
          <w:szCs w:val="22"/>
        </w:rPr>
        <w:t>категории «В</w:t>
      </w:r>
      <w:r w:rsidR="00060967" w:rsidRPr="00263268">
        <w:rPr>
          <w:rFonts w:ascii="Tahoma" w:hAnsi="Tahoma" w:cs="Tahoma"/>
          <w:bCs/>
          <w:sz w:val="22"/>
          <w:szCs w:val="22"/>
        </w:rPr>
        <w:t>1</w:t>
      </w:r>
      <w:r w:rsidR="00172A45" w:rsidRPr="00263268">
        <w:rPr>
          <w:rFonts w:ascii="Tahoma" w:hAnsi="Tahoma" w:cs="Tahoma"/>
          <w:bCs/>
          <w:sz w:val="22"/>
          <w:szCs w:val="22"/>
        </w:rPr>
        <w:t>»</w:t>
      </w:r>
      <w:r w:rsidRPr="00263268">
        <w:rPr>
          <w:rFonts w:ascii="Tahoma" w:hAnsi="Tahoma" w:cs="Tahoma"/>
          <w:bCs/>
          <w:sz w:val="22"/>
          <w:szCs w:val="22"/>
        </w:rPr>
        <w:t xml:space="preserve"> одной из лицензий профессионального участника рынка ценных бумаг. В этом случае прекращается допуск к заключению договоров, являющи</w:t>
      </w:r>
      <w:r w:rsidR="00386D9A" w:rsidRPr="00263268">
        <w:rPr>
          <w:rFonts w:ascii="Tahoma" w:hAnsi="Tahoma" w:cs="Tahoma"/>
          <w:bCs/>
          <w:sz w:val="22"/>
          <w:szCs w:val="22"/>
        </w:rPr>
        <w:t>х</w:t>
      </w:r>
      <w:r w:rsidRPr="00263268">
        <w:rPr>
          <w:rFonts w:ascii="Tahoma" w:hAnsi="Tahoma" w:cs="Tahoma"/>
          <w:bCs/>
          <w:sz w:val="22"/>
          <w:szCs w:val="22"/>
        </w:rPr>
        <w:t>ся производными финансовыми инструментами, по виду деятельности, соответствующему аннулированной лицензии;</w:t>
      </w:r>
    </w:p>
    <w:p w:rsidR="00456023" w:rsidRPr="00263268" w:rsidRDefault="00456023" w:rsidP="008045AA">
      <w:pPr>
        <w:pStyle w:val="afd"/>
        <w:widowControl w:val="0"/>
        <w:numPr>
          <w:ilvl w:val="0"/>
          <w:numId w:val="94"/>
        </w:numPr>
        <w:overflowPunct/>
        <w:spacing w:after="120"/>
        <w:ind w:hanging="720"/>
        <w:jc w:val="both"/>
        <w:textAlignment w:val="auto"/>
        <w:rPr>
          <w:rFonts w:ascii="Tahoma" w:hAnsi="Tahoma" w:cs="Tahoma"/>
          <w:bCs/>
          <w:sz w:val="22"/>
          <w:szCs w:val="22"/>
        </w:rPr>
      </w:pPr>
      <w:r w:rsidRPr="00263268">
        <w:rPr>
          <w:rFonts w:ascii="Tahoma" w:hAnsi="Tahoma" w:cs="Tahoma"/>
          <w:bCs/>
          <w:sz w:val="22"/>
          <w:szCs w:val="22"/>
        </w:rPr>
        <w:t>аннулирование у Участника торгов категории «Д»</w:t>
      </w:r>
      <w:r w:rsidR="004B42AF" w:rsidRPr="00263268">
        <w:rPr>
          <w:rFonts w:ascii="Tahoma" w:hAnsi="Tahoma" w:cs="Tahoma"/>
          <w:bCs/>
          <w:sz w:val="22"/>
          <w:szCs w:val="22"/>
        </w:rPr>
        <w:t xml:space="preserve"> - кредитной организации</w:t>
      </w:r>
      <w:r w:rsidRPr="00263268">
        <w:rPr>
          <w:rFonts w:ascii="Tahoma" w:hAnsi="Tahoma" w:cs="Tahoma"/>
          <w:bCs/>
          <w:sz w:val="22"/>
          <w:szCs w:val="22"/>
        </w:rPr>
        <w:t>, являюще</w:t>
      </w:r>
      <w:r w:rsidR="006561F7">
        <w:rPr>
          <w:rFonts w:ascii="Tahoma" w:hAnsi="Tahoma" w:cs="Tahoma"/>
          <w:bCs/>
          <w:sz w:val="22"/>
          <w:szCs w:val="22"/>
        </w:rPr>
        <w:t>йся</w:t>
      </w:r>
      <w:r w:rsidRPr="00263268">
        <w:rPr>
          <w:rFonts w:ascii="Tahoma" w:hAnsi="Tahoma" w:cs="Tahoma"/>
          <w:bCs/>
          <w:sz w:val="22"/>
          <w:szCs w:val="22"/>
        </w:rPr>
        <w:t xml:space="preserve"> профессиональным </w:t>
      </w:r>
      <w:r w:rsidRPr="00263268">
        <w:rPr>
          <w:rFonts w:ascii="Tahoma" w:hAnsi="Tahoma" w:cs="Tahoma" w:hint="eastAsia"/>
          <w:bCs/>
          <w:sz w:val="22"/>
          <w:szCs w:val="22"/>
        </w:rPr>
        <w:t>участником</w:t>
      </w:r>
      <w:r w:rsidRPr="00263268">
        <w:rPr>
          <w:rFonts w:ascii="Tahoma" w:hAnsi="Tahoma" w:cs="Tahoma"/>
          <w:bCs/>
          <w:sz w:val="22"/>
          <w:szCs w:val="22"/>
        </w:rPr>
        <w:t xml:space="preserve"> </w:t>
      </w:r>
      <w:r w:rsidRPr="00263268">
        <w:rPr>
          <w:rFonts w:ascii="Tahoma" w:hAnsi="Tahoma" w:cs="Tahoma" w:hint="eastAsia"/>
          <w:bCs/>
          <w:sz w:val="22"/>
          <w:szCs w:val="22"/>
        </w:rPr>
        <w:t>рынка</w:t>
      </w:r>
      <w:r w:rsidRPr="00263268">
        <w:rPr>
          <w:rFonts w:ascii="Tahoma" w:hAnsi="Tahoma" w:cs="Tahoma"/>
          <w:bCs/>
          <w:sz w:val="22"/>
          <w:szCs w:val="22"/>
        </w:rPr>
        <w:t xml:space="preserve"> </w:t>
      </w:r>
      <w:r w:rsidRPr="00263268">
        <w:rPr>
          <w:rFonts w:ascii="Tahoma" w:hAnsi="Tahoma" w:cs="Tahoma" w:hint="eastAsia"/>
          <w:bCs/>
          <w:sz w:val="22"/>
          <w:szCs w:val="22"/>
        </w:rPr>
        <w:t>ценных</w:t>
      </w:r>
      <w:r w:rsidRPr="00263268">
        <w:rPr>
          <w:rFonts w:ascii="Tahoma" w:hAnsi="Tahoma" w:cs="Tahoma"/>
          <w:bCs/>
          <w:sz w:val="22"/>
          <w:szCs w:val="22"/>
        </w:rPr>
        <w:t xml:space="preserve"> </w:t>
      </w:r>
      <w:r w:rsidRPr="00263268">
        <w:rPr>
          <w:rFonts w:ascii="Tahoma" w:hAnsi="Tahoma" w:cs="Tahoma" w:hint="eastAsia"/>
          <w:bCs/>
          <w:sz w:val="22"/>
          <w:szCs w:val="22"/>
        </w:rPr>
        <w:t>бумаг</w:t>
      </w:r>
      <w:r w:rsidRPr="00263268">
        <w:rPr>
          <w:rFonts w:ascii="Tahoma" w:hAnsi="Tahoma" w:cs="Tahoma"/>
          <w:bCs/>
          <w:sz w:val="22"/>
          <w:szCs w:val="22"/>
        </w:rPr>
        <w:t>, хотя бы одной из лицензий профессионального участника рынка ценных бумаг. При этом прекращается допуск к заключению договоров, являющихся производными финансовыми инструментами, заключаемыми в рамках деятельности, соответствующей аннулированной лицензии (лицензи</w:t>
      </w:r>
      <w:r w:rsidR="008045AA" w:rsidRPr="00263268">
        <w:rPr>
          <w:rFonts w:ascii="Tahoma" w:hAnsi="Tahoma" w:cs="Tahoma"/>
          <w:bCs/>
          <w:sz w:val="22"/>
          <w:szCs w:val="22"/>
        </w:rPr>
        <w:t>ям</w:t>
      </w:r>
      <w:r w:rsidRPr="00263268">
        <w:rPr>
          <w:rFonts w:ascii="Tahoma" w:hAnsi="Tahoma" w:cs="Tahoma"/>
          <w:bCs/>
          <w:sz w:val="22"/>
          <w:szCs w:val="22"/>
        </w:rPr>
        <w:t>);</w:t>
      </w:r>
    </w:p>
    <w:p w:rsidR="00342369" w:rsidRPr="00263268" w:rsidRDefault="00342369" w:rsidP="006F5672">
      <w:pPr>
        <w:pStyle w:val="afd"/>
        <w:widowControl w:val="0"/>
        <w:numPr>
          <w:ilvl w:val="0"/>
          <w:numId w:val="94"/>
        </w:numPr>
        <w:overflowPunct/>
        <w:spacing w:after="120"/>
        <w:ind w:hanging="720"/>
        <w:jc w:val="both"/>
        <w:textAlignment w:val="auto"/>
        <w:rPr>
          <w:rFonts w:ascii="Tahoma" w:hAnsi="Tahoma" w:cs="Tahoma"/>
          <w:bCs/>
          <w:sz w:val="22"/>
          <w:szCs w:val="22"/>
        </w:rPr>
      </w:pPr>
      <w:r w:rsidRPr="00263268">
        <w:rPr>
          <w:rFonts w:ascii="Tahoma" w:hAnsi="Tahoma" w:cs="Tahoma"/>
          <w:bCs/>
          <w:sz w:val="22"/>
          <w:szCs w:val="22"/>
        </w:rPr>
        <w:t>внесение изменений в федеральный закон, на основании которого учреждена государственная корпорация, которые делают невозможным проведение данной государственной корпорацией сделок купли-продажи иностранной валюты;</w:t>
      </w:r>
    </w:p>
    <w:p w:rsidR="00392593" w:rsidRDefault="00342369" w:rsidP="006F5672">
      <w:pPr>
        <w:pStyle w:val="afd"/>
        <w:widowControl w:val="0"/>
        <w:numPr>
          <w:ilvl w:val="0"/>
          <w:numId w:val="94"/>
        </w:numPr>
        <w:overflowPunct/>
        <w:spacing w:after="120"/>
        <w:ind w:hanging="720"/>
        <w:jc w:val="both"/>
        <w:textAlignment w:val="auto"/>
        <w:rPr>
          <w:rFonts w:ascii="Tahoma" w:hAnsi="Tahoma" w:cs="Tahoma"/>
          <w:bCs/>
          <w:sz w:val="22"/>
          <w:szCs w:val="22"/>
        </w:rPr>
      </w:pPr>
      <w:r w:rsidRPr="00263268">
        <w:rPr>
          <w:rFonts w:ascii="Tahoma" w:hAnsi="Tahoma" w:cs="Tahoma"/>
          <w:bCs/>
          <w:sz w:val="22"/>
          <w:szCs w:val="22"/>
        </w:rPr>
        <w:t>прекращение международного договора или внесение изменений в международный договор и/или учредительные документы международной организации, которые делают невозможным проведение данной международной организацией сделок купли-продажи иностранной валюты</w:t>
      </w:r>
      <w:r w:rsidR="00392593">
        <w:rPr>
          <w:rFonts w:ascii="Tahoma" w:hAnsi="Tahoma" w:cs="Tahoma"/>
          <w:bCs/>
          <w:sz w:val="22"/>
          <w:szCs w:val="22"/>
        </w:rPr>
        <w:t>;</w:t>
      </w:r>
    </w:p>
    <w:p w:rsidR="00186878" w:rsidRDefault="00392593" w:rsidP="006F5672">
      <w:pPr>
        <w:pStyle w:val="afd"/>
        <w:widowControl w:val="0"/>
        <w:numPr>
          <w:ilvl w:val="0"/>
          <w:numId w:val="94"/>
        </w:numPr>
        <w:overflowPunct/>
        <w:spacing w:after="120"/>
        <w:ind w:hanging="720"/>
        <w:jc w:val="both"/>
        <w:textAlignment w:val="auto"/>
        <w:rPr>
          <w:rFonts w:ascii="Tahoma" w:hAnsi="Tahoma" w:cs="Tahoma"/>
          <w:bCs/>
          <w:sz w:val="22"/>
          <w:szCs w:val="22"/>
        </w:rPr>
      </w:pPr>
      <w:r>
        <w:rPr>
          <w:rFonts w:ascii="Tahoma" w:hAnsi="Tahoma" w:cs="Tahoma"/>
          <w:bCs/>
          <w:sz w:val="22"/>
          <w:szCs w:val="22"/>
        </w:rPr>
        <w:t>аннулирование</w:t>
      </w:r>
      <w:r w:rsidRPr="00392593">
        <w:rPr>
          <w:rFonts w:ascii="Tahoma" w:hAnsi="Tahoma" w:cs="Tahoma"/>
          <w:bCs/>
          <w:sz w:val="22"/>
          <w:szCs w:val="22"/>
        </w:rPr>
        <w:t xml:space="preserve"> у Участника торгов категории «В2», являющегося некредитной финансовой организацией, всех </w:t>
      </w:r>
      <w:r w:rsidR="00C76562">
        <w:rPr>
          <w:rFonts w:ascii="Tahoma" w:hAnsi="Tahoma" w:cs="Tahoma"/>
          <w:bCs/>
          <w:sz w:val="22"/>
          <w:szCs w:val="22"/>
        </w:rPr>
        <w:t xml:space="preserve">имеющихся </w:t>
      </w:r>
      <w:r w:rsidRPr="00392593">
        <w:rPr>
          <w:rFonts w:ascii="Tahoma" w:hAnsi="Tahoma" w:cs="Tahoma"/>
          <w:bCs/>
          <w:sz w:val="22"/>
          <w:szCs w:val="22"/>
        </w:rPr>
        <w:t>лицензий на осуществление страховой деятельности</w:t>
      </w:r>
      <w:r w:rsidR="00C36E76" w:rsidRPr="00263268">
        <w:rPr>
          <w:rFonts w:ascii="Tahoma" w:hAnsi="Tahoma" w:cs="Tahoma"/>
          <w:bCs/>
          <w:sz w:val="22"/>
          <w:szCs w:val="22"/>
        </w:rPr>
        <w:t>.</w:t>
      </w:r>
    </w:p>
    <w:p w:rsidR="0018310C" w:rsidRDefault="008D69F3" w:rsidP="004B153E">
      <w:pPr>
        <w:widowControl w:val="0"/>
        <w:numPr>
          <w:ilvl w:val="3"/>
          <w:numId w:val="29"/>
        </w:numPr>
        <w:overflowPunct/>
        <w:ind w:left="709" w:hanging="709"/>
        <w:jc w:val="both"/>
        <w:textAlignment w:val="auto"/>
        <w:rPr>
          <w:rFonts w:ascii="Tahoma" w:hAnsi="Tahoma" w:cs="Tahoma"/>
          <w:sz w:val="22"/>
          <w:szCs w:val="22"/>
        </w:rPr>
      </w:pPr>
      <w:bookmarkStart w:id="95" w:name="_Toc353372856"/>
      <w:bookmarkStart w:id="96" w:name="_Toc353377965"/>
      <w:bookmarkStart w:id="97" w:name="_Toc353378894"/>
      <w:bookmarkStart w:id="98" w:name="_Toc353379144"/>
      <w:bookmarkStart w:id="99" w:name="_Toc353962140"/>
      <w:bookmarkStart w:id="100" w:name="_Toc353962647"/>
      <w:bookmarkStart w:id="101" w:name="_Toc353962996"/>
      <w:bookmarkStart w:id="102" w:name="_Toc353976218"/>
      <w:bookmarkStart w:id="103" w:name="_Toc353976495"/>
      <w:bookmarkStart w:id="104" w:name="_Toc353978365"/>
      <w:bookmarkStart w:id="105" w:name="_Toc354044040"/>
      <w:bookmarkStart w:id="106" w:name="_Toc354047280"/>
      <w:bookmarkStart w:id="107" w:name="_Toc356380881"/>
      <w:bookmarkStart w:id="108" w:name="_Toc357675117"/>
      <w:bookmarkStart w:id="109" w:name="_Toc357689009"/>
      <w:bookmarkStart w:id="110" w:name="_Toc357691078"/>
      <w:bookmarkStart w:id="111" w:name="_Toc316385924"/>
      <w:bookmarkStart w:id="112" w:name="_Toc316386282"/>
      <w:bookmarkStart w:id="113" w:name="_Toc316388866"/>
      <w:bookmarkStart w:id="114" w:name="_Toc316389293"/>
      <w:bookmarkStart w:id="115" w:name="_Toc316389589"/>
      <w:bookmarkStart w:id="116" w:name="_Toc316389988"/>
      <w:bookmarkStart w:id="117" w:name="_Toc316462580"/>
      <w:bookmarkStart w:id="118" w:name="_Toc316463937"/>
      <w:bookmarkStart w:id="119" w:name="_Toc316561805"/>
      <w:bookmarkStart w:id="120" w:name="_Toc318382578"/>
      <w:bookmarkStart w:id="121" w:name="_Toc321916689"/>
      <w:bookmarkStart w:id="122" w:name="_Toc321922549"/>
      <w:bookmarkStart w:id="123" w:name="_Toc322002683"/>
      <w:bookmarkStart w:id="124" w:name="_Toc322003164"/>
      <w:bookmarkStart w:id="125" w:name="_Toc322425786"/>
      <w:bookmarkStart w:id="126" w:name="_Toc323388484"/>
      <w:bookmarkStart w:id="127" w:name="_Toc323388999"/>
      <w:bookmarkStart w:id="128" w:name="_Toc323389913"/>
      <w:bookmarkStart w:id="129" w:name="_Toc323393330"/>
      <w:bookmarkStart w:id="130" w:name="_Toc323817175"/>
      <w:bookmarkStart w:id="131" w:name="_Toc323817690"/>
      <w:bookmarkStart w:id="132" w:name="_Toc323903567"/>
      <w:bookmarkStart w:id="133" w:name="_Toc323388485"/>
      <w:bookmarkStart w:id="134" w:name="_Toc323389000"/>
      <w:bookmarkStart w:id="135" w:name="_Toc323389914"/>
      <w:bookmarkStart w:id="136" w:name="_Toc323393331"/>
      <w:bookmarkStart w:id="137" w:name="_Toc323817176"/>
      <w:bookmarkStart w:id="138" w:name="_Toc323817691"/>
      <w:bookmarkStart w:id="139" w:name="_Toc323903568"/>
      <w:bookmarkStart w:id="140" w:name="_Toc323388487"/>
      <w:bookmarkStart w:id="141" w:name="_Toc323389002"/>
      <w:bookmarkStart w:id="142" w:name="_Toc323389916"/>
      <w:bookmarkStart w:id="143" w:name="_Toc323393333"/>
      <w:bookmarkStart w:id="144" w:name="_Toc323817178"/>
      <w:bookmarkStart w:id="145" w:name="_Toc323817693"/>
      <w:bookmarkStart w:id="146" w:name="_Toc323903570"/>
      <w:bookmarkStart w:id="147" w:name="_Toc323388489"/>
      <w:bookmarkStart w:id="148" w:name="_Toc323389004"/>
      <w:bookmarkStart w:id="149" w:name="_Toc323389918"/>
      <w:bookmarkStart w:id="150" w:name="_Toc323393335"/>
      <w:bookmarkStart w:id="151" w:name="_Toc323817180"/>
      <w:bookmarkStart w:id="152" w:name="_Toc323817695"/>
      <w:bookmarkStart w:id="153" w:name="_Toc323903572"/>
      <w:bookmarkStart w:id="154" w:name="_Toc321916691"/>
      <w:bookmarkStart w:id="155" w:name="_Toc321922551"/>
      <w:bookmarkStart w:id="156" w:name="_Toc322002685"/>
      <w:bookmarkStart w:id="157" w:name="_Toc322003166"/>
      <w:bookmarkStart w:id="158" w:name="_Toc322425788"/>
      <w:bookmarkStart w:id="159" w:name="_Toc323388491"/>
      <w:bookmarkStart w:id="160" w:name="_Toc323389006"/>
      <w:bookmarkStart w:id="161" w:name="_Toc323389920"/>
      <w:bookmarkStart w:id="162" w:name="_Toc323393337"/>
      <w:bookmarkStart w:id="163" w:name="_Toc323817182"/>
      <w:bookmarkStart w:id="164" w:name="_Toc323817697"/>
      <w:bookmarkStart w:id="165" w:name="_Toc323903574"/>
      <w:bookmarkStart w:id="166" w:name="_Toc321916693"/>
      <w:bookmarkStart w:id="167" w:name="_Toc321922553"/>
      <w:bookmarkStart w:id="168" w:name="_Toc322002687"/>
      <w:bookmarkStart w:id="169" w:name="_Toc322003168"/>
      <w:bookmarkStart w:id="170" w:name="_Toc322425790"/>
      <w:bookmarkStart w:id="171" w:name="_Toc323388493"/>
      <w:bookmarkStart w:id="172" w:name="_Toc323389008"/>
      <w:bookmarkStart w:id="173" w:name="_Toc323389922"/>
      <w:bookmarkStart w:id="174" w:name="_Toc323393339"/>
      <w:bookmarkStart w:id="175" w:name="_Toc323817184"/>
      <w:bookmarkStart w:id="176" w:name="_Toc323817699"/>
      <w:bookmarkStart w:id="177" w:name="_Toc323903576"/>
      <w:bookmarkStart w:id="178" w:name="_Toc323388496"/>
      <w:bookmarkStart w:id="179" w:name="_Toc323389011"/>
      <w:bookmarkStart w:id="180" w:name="_Toc323389925"/>
      <w:bookmarkStart w:id="181" w:name="_Toc323393342"/>
      <w:bookmarkStart w:id="182" w:name="_Toc323817187"/>
      <w:bookmarkStart w:id="183" w:name="_Toc323817702"/>
      <w:bookmarkStart w:id="184" w:name="_Toc323903579"/>
      <w:bookmarkStart w:id="185" w:name="_Toc323388497"/>
      <w:bookmarkStart w:id="186" w:name="_Toc323389012"/>
      <w:bookmarkStart w:id="187" w:name="_Toc323389926"/>
      <w:bookmarkStart w:id="188" w:name="_Toc323393343"/>
      <w:bookmarkStart w:id="189" w:name="_Toc323817188"/>
      <w:bookmarkStart w:id="190" w:name="_Toc323817703"/>
      <w:bookmarkStart w:id="191" w:name="_Toc323903580"/>
      <w:bookmarkStart w:id="192" w:name="_Toc323388498"/>
      <w:bookmarkStart w:id="193" w:name="_Toc323389013"/>
      <w:bookmarkStart w:id="194" w:name="_Toc323389927"/>
      <w:bookmarkStart w:id="195" w:name="_Toc323393344"/>
      <w:bookmarkStart w:id="196" w:name="_Toc323817189"/>
      <w:bookmarkStart w:id="197" w:name="_Toc323817704"/>
      <w:bookmarkStart w:id="198" w:name="_Toc323903581"/>
      <w:bookmarkStart w:id="199" w:name="_Toc323388499"/>
      <w:bookmarkStart w:id="200" w:name="_Toc323389014"/>
      <w:bookmarkStart w:id="201" w:name="_Toc323389928"/>
      <w:bookmarkStart w:id="202" w:name="_Toc323393345"/>
      <w:bookmarkStart w:id="203" w:name="_Toc323817190"/>
      <w:bookmarkStart w:id="204" w:name="_Toc323817705"/>
      <w:bookmarkStart w:id="205" w:name="_Toc323903582"/>
      <w:bookmarkStart w:id="206" w:name="_Toc323388500"/>
      <w:bookmarkStart w:id="207" w:name="_Toc323389015"/>
      <w:bookmarkStart w:id="208" w:name="_Toc323389929"/>
      <w:bookmarkStart w:id="209" w:name="_Toc323393346"/>
      <w:bookmarkStart w:id="210" w:name="_Toc323817191"/>
      <w:bookmarkStart w:id="211" w:name="_Toc323817706"/>
      <w:bookmarkStart w:id="212" w:name="_Toc323903583"/>
      <w:bookmarkStart w:id="213" w:name="_Toc323388501"/>
      <w:bookmarkStart w:id="214" w:name="_Toc323389016"/>
      <w:bookmarkStart w:id="215" w:name="_Toc323389930"/>
      <w:bookmarkStart w:id="216" w:name="_Toc323393347"/>
      <w:bookmarkStart w:id="217" w:name="_Toc323817192"/>
      <w:bookmarkStart w:id="218" w:name="_Toc323817707"/>
      <w:bookmarkStart w:id="219" w:name="_Toc323903584"/>
      <w:bookmarkStart w:id="220" w:name="_Toc323388502"/>
      <w:bookmarkStart w:id="221" w:name="_Toc323389017"/>
      <w:bookmarkStart w:id="222" w:name="_Toc323389931"/>
      <w:bookmarkStart w:id="223" w:name="_Toc323393348"/>
      <w:bookmarkStart w:id="224" w:name="_Toc323817193"/>
      <w:bookmarkStart w:id="225" w:name="_Toc323817708"/>
      <w:bookmarkStart w:id="226" w:name="_Toc323903585"/>
      <w:bookmarkStart w:id="227" w:name="_Toc323388503"/>
      <w:bookmarkStart w:id="228" w:name="_Toc323389018"/>
      <w:bookmarkStart w:id="229" w:name="_Toc323389932"/>
      <w:bookmarkStart w:id="230" w:name="_Toc323393349"/>
      <w:bookmarkStart w:id="231" w:name="_Toc323817194"/>
      <w:bookmarkStart w:id="232" w:name="_Toc323817709"/>
      <w:bookmarkStart w:id="233" w:name="_Toc323903586"/>
      <w:bookmarkStart w:id="234" w:name="_Toc323388504"/>
      <w:bookmarkStart w:id="235" w:name="_Toc323389019"/>
      <w:bookmarkStart w:id="236" w:name="_Toc323389933"/>
      <w:bookmarkStart w:id="237" w:name="_Toc323393350"/>
      <w:bookmarkStart w:id="238" w:name="_Toc323817195"/>
      <w:bookmarkStart w:id="239" w:name="_Toc323817710"/>
      <w:bookmarkStart w:id="240" w:name="_Toc323903587"/>
      <w:bookmarkStart w:id="241" w:name="_Toc323388505"/>
      <w:bookmarkStart w:id="242" w:name="_Toc323389020"/>
      <w:bookmarkStart w:id="243" w:name="_Toc323389934"/>
      <w:bookmarkStart w:id="244" w:name="_Toc323393351"/>
      <w:bookmarkStart w:id="245" w:name="_Toc323817196"/>
      <w:bookmarkStart w:id="246" w:name="_Toc323817711"/>
      <w:bookmarkStart w:id="247" w:name="_Toc323903588"/>
      <w:bookmarkStart w:id="248" w:name="_Toc280277037"/>
      <w:bookmarkStart w:id="249" w:name="_Toc280277202"/>
      <w:bookmarkStart w:id="250" w:name="_Toc280277039"/>
      <w:bookmarkStart w:id="251" w:name="_Toc280277204"/>
      <w:bookmarkStart w:id="252" w:name="_Toc280277040"/>
      <w:bookmarkStart w:id="253" w:name="_Toc280277205"/>
      <w:bookmarkStart w:id="254" w:name="_Toc280277044"/>
      <w:bookmarkStart w:id="255" w:name="_Toc280277209"/>
      <w:bookmarkStart w:id="256" w:name="_Toc280277048"/>
      <w:bookmarkStart w:id="257" w:name="_Toc280277213"/>
      <w:bookmarkStart w:id="258" w:name="_Toc280277050"/>
      <w:bookmarkStart w:id="259" w:name="_Toc280277215"/>
      <w:bookmarkStart w:id="260" w:name="_Toc280277051"/>
      <w:bookmarkStart w:id="261" w:name="_Toc280277216"/>
      <w:bookmarkStart w:id="262" w:name="_Toc280277052"/>
      <w:bookmarkStart w:id="263" w:name="_Toc280277217"/>
      <w:bookmarkStart w:id="264" w:name="_Toc280277059"/>
      <w:bookmarkStart w:id="265" w:name="_Toc280277224"/>
      <w:bookmarkStart w:id="266" w:name="_Toc280277060"/>
      <w:bookmarkStart w:id="267" w:name="_Toc280277225"/>
      <w:bookmarkStart w:id="268" w:name="_Toc280277062"/>
      <w:bookmarkStart w:id="269" w:name="_Toc280277227"/>
      <w:bookmarkStart w:id="270" w:name="_Toc280277065"/>
      <w:bookmarkStart w:id="271" w:name="_Toc280277230"/>
      <w:bookmarkStart w:id="272" w:name="_Toc280277066"/>
      <w:bookmarkStart w:id="273" w:name="_Toc280277231"/>
      <w:bookmarkStart w:id="274" w:name="_Toc427048053"/>
      <w:bookmarkStart w:id="275" w:name="_Ref442778004"/>
      <w:bookmarkStart w:id="276" w:name="Mem_from_DPU_forsm"/>
      <w:bookmarkStart w:id="277" w:name="_Ref44381647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8D69F3">
        <w:rPr>
          <w:rFonts w:ascii="Tahoma" w:hAnsi="Tahoma" w:cs="Tahoma"/>
          <w:sz w:val="22"/>
          <w:szCs w:val="22"/>
        </w:rPr>
        <w:t>Допуск Участника торгов к участию в торгах может быть прекращен по одному или нескольким инструментам</w:t>
      </w:r>
      <w:r w:rsidR="004D2181" w:rsidRPr="004D2181">
        <w:rPr>
          <w:rFonts w:ascii="Tahoma" w:hAnsi="Tahoma" w:cs="Tahoma"/>
          <w:sz w:val="22"/>
          <w:szCs w:val="22"/>
        </w:rPr>
        <w:t xml:space="preserve"> </w:t>
      </w:r>
      <w:r w:rsidR="004D2181" w:rsidRPr="008D69F3">
        <w:rPr>
          <w:rFonts w:ascii="Tahoma" w:hAnsi="Tahoma" w:cs="Tahoma"/>
          <w:sz w:val="22"/>
          <w:szCs w:val="22"/>
        </w:rPr>
        <w:t>на валютном рынке и рынке драгоценных металлов</w:t>
      </w:r>
      <w:r>
        <w:rPr>
          <w:rFonts w:ascii="Tahoma" w:hAnsi="Tahoma" w:cs="Tahoma"/>
          <w:sz w:val="22"/>
          <w:szCs w:val="22"/>
        </w:rPr>
        <w:t>.</w:t>
      </w:r>
    </w:p>
    <w:p w:rsidR="00765688" w:rsidRPr="00263268" w:rsidRDefault="00765688" w:rsidP="00765688">
      <w:pPr>
        <w:pStyle w:val="20"/>
        <w:autoSpaceDE/>
        <w:autoSpaceDN/>
        <w:adjustRightInd/>
        <w:spacing w:after="120"/>
        <w:ind w:left="1985" w:hanging="1985"/>
        <w:jc w:val="both"/>
        <w:rPr>
          <w:rFonts w:ascii="Tahoma" w:hAnsi="Tahoma" w:cs="Tahoma"/>
          <w:i w:val="0"/>
          <w:sz w:val="22"/>
          <w:szCs w:val="22"/>
        </w:rPr>
      </w:pPr>
      <w:bookmarkStart w:id="278" w:name="_Toc7515293"/>
      <w:r w:rsidRPr="00263268">
        <w:rPr>
          <w:rFonts w:ascii="Tahoma" w:hAnsi="Tahoma" w:cs="Tahoma"/>
          <w:i w:val="0"/>
          <w:sz w:val="22"/>
          <w:szCs w:val="22"/>
        </w:rPr>
        <w:t xml:space="preserve">Статья </w:t>
      </w:r>
      <w:r w:rsidR="00A2088A" w:rsidRPr="00263268">
        <w:rPr>
          <w:rFonts w:ascii="Tahoma" w:hAnsi="Tahoma" w:cs="Tahoma"/>
          <w:i w:val="0"/>
          <w:sz w:val="22"/>
          <w:szCs w:val="22"/>
        </w:rPr>
        <w:t>0</w:t>
      </w:r>
      <w:r w:rsidR="00A2088A">
        <w:rPr>
          <w:rFonts w:ascii="Tahoma" w:hAnsi="Tahoma" w:cs="Tahoma"/>
          <w:i w:val="0"/>
          <w:sz w:val="22"/>
          <w:szCs w:val="22"/>
        </w:rPr>
        <w:t>3</w:t>
      </w:r>
      <w:r w:rsidRPr="00263268">
        <w:rPr>
          <w:rFonts w:ascii="Tahoma" w:hAnsi="Tahoma" w:cs="Tahoma"/>
          <w:i w:val="0"/>
          <w:sz w:val="22"/>
          <w:szCs w:val="22"/>
        </w:rPr>
        <w:t>.0</w:t>
      </w:r>
      <w:r w:rsidR="00A04831">
        <w:rPr>
          <w:rFonts w:ascii="Tahoma" w:hAnsi="Tahoma" w:cs="Tahoma"/>
          <w:i w:val="0"/>
          <w:sz w:val="22"/>
          <w:szCs w:val="22"/>
        </w:rPr>
        <w:t>4</w:t>
      </w:r>
      <w:r w:rsidRPr="00263268">
        <w:rPr>
          <w:rFonts w:ascii="Tahoma" w:hAnsi="Tahoma" w:cs="Tahoma"/>
          <w:i w:val="0"/>
          <w:sz w:val="22"/>
          <w:szCs w:val="22"/>
        </w:rPr>
        <w:t>.</w:t>
      </w:r>
      <w:r w:rsidRPr="00263268">
        <w:rPr>
          <w:rFonts w:ascii="Tahoma" w:hAnsi="Tahoma" w:cs="Tahoma"/>
          <w:i w:val="0"/>
          <w:sz w:val="22"/>
          <w:szCs w:val="22"/>
        </w:rPr>
        <w:tab/>
      </w:r>
      <w:r w:rsidR="006C2E50">
        <w:rPr>
          <w:rFonts w:ascii="Tahoma" w:hAnsi="Tahoma" w:cs="Tahoma"/>
          <w:i w:val="0"/>
          <w:sz w:val="22"/>
          <w:szCs w:val="22"/>
        </w:rPr>
        <w:t>Особенности в</w:t>
      </w:r>
      <w:r>
        <w:rPr>
          <w:rFonts w:ascii="Tahoma" w:hAnsi="Tahoma" w:cs="Tahoma"/>
          <w:i w:val="0"/>
          <w:sz w:val="22"/>
          <w:szCs w:val="22"/>
        </w:rPr>
        <w:t>озобновлени</w:t>
      </w:r>
      <w:r w:rsidR="006C2E50">
        <w:rPr>
          <w:rFonts w:ascii="Tahoma" w:hAnsi="Tahoma" w:cs="Tahoma"/>
          <w:i w:val="0"/>
          <w:sz w:val="22"/>
          <w:szCs w:val="22"/>
        </w:rPr>
        <w:t>я</w:t>
      </w:r>
      <w:r w:rsidRPr="00263268">
        <w:rPr>
          <w:rFonts w:ascii="Tahoma" w:hAnsi="Tahoma" w:cs="Tahoma"/>
          <w:i w:val="0"/>
          <w:sz w:val="22"/>
          <w:szCs w:val="22"/>
        </w:rPr>
        <w:t xml:space="preserve"> допуска Участника торгов</w:t>
      </w:r>
      <w:r w:rsidRPr="00765688">
        <w:rPr>
          <w:rFonts w:ascii="Tahoma" w:hAnsi="Tahoma" w:cs="Tahoma"/>
          <w:b w:val="0"/>
          <w:bCs w:val="0"/>
          <w:iCs w:val="0"/>
          <w:sz w:val="22"/>
          <w:szCs w:val="22"/>
        </w:rPr>
        <w:t xml:space="preserve"> </w:t>
      </w:r>
      <w:r w:rsidRPr="00765688">
        <w:rPr>
          <w:rFonts w:ascii="Tahoma" w:hAnsi="Tahoma" w:cs="Tahoma"/>
          <w:i w:val="0"/>
          <w:sz w:val="22"/>
          <w:szCs w:val="22"/>
        </w:rPr>
        <w:t>к участию в торгах, допуск которого к участию в торгах был ранее ограничен/приостановлен</w:t>
      </w:r>
      <w:r w:rsidR="003570F8">
        <w:rPr>
          <w:rFonts w:ascii="Tahoma" w:hAnsi="Tahoma" w:cs="Tahoma"/>
          <w:i w:val="0"/>
          <w:sz w:val="22"/>
          <w:szCs w:val="22"/>
        </w:rPr>
        <w:t xml:space="preserve"> на валютном рынке и рынке драгоценных металлов</w:t>
      </w:r>
      <w:bookmarkEnd w:id="278"/>
    </w:p>
    <w:p w:rsidR="00765688" w:rsidRPr="008D69F3" w:rsidRDefault="00765688" w:rsidP="00765688">
      <w:pPr>
        <w:widowControl w:val="0"/>
        <w:overflowPunct/>
        <w:ind w:left="709"/>
        <w:jc w:val="both"/>
        <w:textAlignment w:val="auto"/>
        <w:rPr>
          <w:rFonts w:ascii="Tahoma" w:hAnsi="Tahoma" w:cs="Tahoma"/>
          <w:sz w:val="22"/>
          <w:szCs w:val="22"/>
        </w:rPr>
      </w:pPr>
      <w:r w:rsidRPr="00765688">
        <w:rPr>
          <w:rFonts w:ascii="Tahoma" w:hAnsi="Tahoma" w:cs="Tahoma"/>
          <w:bCs/>
          <w:sz w:val="22"/>
          <w:szCs w:val="22"/>
        </w:rPr>
        <w:t xml:space="preserve">Возобновление допуска </w:t>
      </w:r>
      <w:r w:rsidR="003570F8">
        <w:rPr>
          <w:rFonts w:ascii="Tahoma" w:hAnsi="Tahoma" w:cs="Tahoma"/>
          <w:bCs/>
          <w:sz w:val="22"/>
          <w:szCs w:val="22"/>
        </w:rPr>
        <w:t xml:space="preserve">Участника торгов </w:t>
      </w:r>
      <w:r w:rsidRPr="00765688">
        <w:rPr>
          <w:rFonts w:ascii="Tahoma" w:hAnsi="Tahoma" w:cs="Tahoma"/>
          <w:bCs/>
          <w:sz w:val="22"/>
          <w:szCs w:val="22"/>
        </w:rPr>
        <w:t xml:space="preserve">к участию в торгах </w:t>
      </w:r>
      <w:r w:rsidR="005A7FD1" w:rsidRPr="00765688">
        <w:rPr>
          <w:rFonts w:ascii="Tahoma" w:hAnsi="Tahoma" w:cs="Tahoma"/>
          <w:sz w:val="22"/>
          <w:szCs w:val="22"/>
        </w:rPr>
        <w:t>на валютном рынке и рынке драгоценных металлов</w:t>
      </w:r>
      <w:r w:rsidR="005A7FD1" w:rsidRPr="00765688">
        <w:rPr>
          <w:rFonts w:ascii="Tahoma" w:hAnsi="Tahoma" w:cs="Tahoma"/>
          <w:bCs/>
          <w:sz w:val="22"/>
          <w:szCs w:val="22"/>
        </w:rPr>
        <w:t xml:space="preserve"> </w:t>
      </w:r>
      <w:r w:rsidRPr="00765688">
        <w:rPr>
          <w:rFonts w:ascii="Tahoma" w:hAnsi="Tahoma" w:cs="Tahoma"/>
          <w:bCs/>
          <w:sz w:val="22"/>
          <w:szCs w:val="22"/>
        </w:rPr>
        <w:t>возможно как полностью, так и</w:t>
      </w:r>
      <w:r>
        <w:rPr>
          <w:rFonts w:ascii="Tahoma" w:hAnsi="Tahoma" w:cs="Tahoma"/>
          <w:bCs/>
          <w:sz w:val="22"/>
          <w:szCs w:val="22"/>
        </w:rPr>
        <w:t xml:space="preserve"> </w:t>
      </w:r>
      <w:r w:rsidRPr="00765688">
        <w:rPr>
          <w:rFonts w:ascii="Tahoma" w:hAnsi="Tahoma" w:cs="Tahoma"/>
          <w:bCs/>
          <w:sz w:val="22"/>
          <w:szCs w:val="22"/>
        </w:rPr>
        <w:t>по одному или нескольким инструментам.</w:t>
      </w:r>
    </w:p>
    <w:sectPr w:rsidR="00765688" w:rsidRPr="008D69F3" w:rsidSect="00420B4E">
      <w:headerReference w:type="even" r:id="rId9"/>
      <w:headerReference w:type="default" r:id="rId10"/>
      <w:footerReference w:type="default" r:id="rId11"/>
      <w:headerReference w:type="first" r:id="rId12"/>
      <w:footnotePr>
        <w:numFmt w:val="chicago"/>
      </w:footnotePr>
      <w:pgSz w:w="11907" w:h="16840" w:code="9"/>
      <w:pgMar w:top="851" w:right="1275" w:bottom="993"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FF7" w:rsidRDefault="007F1FF7">
      <w:r>
        <w:separator/>
      </w:r>
    </w:p>
  </w:endnote>
  <w:endnote w:type="continuationSeparator" w:id="0">
    <w:p w:rsidR="007F1FF7" w:rsidRDefault="007F1FF7">
      <w:r>
        <w:continuationSeparator/>
      </w:r>
    </w:p>
  </w:endnote>
  <w:endnote w:type="continuationNotice" w:id="1">
    <w:p w:rsidR="007F1FF7" w:rsidRDefault="007F1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altica">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vantGarde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903648"/>
      <w:docPartObj>
        <w:docPartGallery w:val="Page Numbers (Bottom of Page)"/>
        <w:docPartUnique/>
      </w:docPartObj>
    </w:sdtPr>
    <w:sdtEndPr>
      <w:rPr>
        <w:rFonts w:ascii="Tahoma" w:hAnsi="Tahoma" w:cs="Tahoma"/>
        <w:sz w:val="20"/>
      </w:rPr>
    </w:sdtEndPr>
    <w:sdtContent>
      <w:p w:rsidR="004B153E" w:rsidRPr="006B2263" w:rsidRDefault="004B153E">
        <w:pPr>
          <w:pStyle w:val="a9"/>
          <w:jc w:val="right"/>
          <w:rPr>
            <w:rFonts w:ascii="Tahoma" w:hAnsi="Tahoma" w:cs="Tahoma"/>
            <w:sz w:val="20"/>
          </w:rPr>
        </w:pPr>
        <w:r w:rsidRPr="006B2263">
          <w:rPr>
            <w:rFonts w:ascii="Tahoma" w:hAnsi="Tahoma" w:cs="Tahoma"/>
            <w:sz w:val="20"/>
          </w:rPr>
          <w:fldChar w:fldCharType="begin"/>
        </w:r>
        <w:r w:rsidRPr="006B2263">
          <w:rPr>
            <w:rFonts w:ascii="Tahoma" w:hAnsi="Tahoma" w:cs="Tahoma"/>
            <w:sz w:val="20"/>
          </w:rPr>
          <w:instrText>PAGE   \* MERGEFORMAT</w:instrText>
        </w:r>
        <w:r w:rsidRPr="006B2263">
          <w:rPr>
            <w:rFonts w:ascii="Tahoma" w:hAnsi="Tahoma" w:cs="Tahoma"/>
            <w:sz w:val="20"/>
          </w:rPr>
          <w:fldChar w:fldCharType="separate"/>
        </w:r>
        <w:r w:rsidR="00685B70">
          <w:rPr>
            <w:rFonts w:ascii="Tahoma" w:hAnsi="Tahoma" w:cs="Tahoma"/>
            <w:noProof/>
            <w:sz w:val="20"/>
          </w:rPr>
          <w:t>8</w:t>
        </w:r>
        <w:r w:rsidRPr="006B2263">
          <w:rPr>
            <w:rFonts w:ascii="Tahoma" w:hAnsi="Tahoma" w:cs="Tahoma"/>
            <w:sz w:val="20"/>
          </w:rPr>
          <w:fldChar w:fldCharType="end"/>
        </w:r>
      </w:p>
    </w:sdtContent>
  </w:sdt>
  <w:p w:rsidR="004B153E" w:rsidRDefault="004B153E" w:rsidP="0062207A">
    <w:pPr>
      <w:pStyle w:val="a9"/>
      <w:spacing w:before="0" w:after="0"/>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FF7" w:rsidRDefault="007F1FF7">
      <w:r>
        <w:separator/>
      </w:r>
    </w:p>
  </w:footnote>
  <w:footnote w:type="continuationSeparator" w:id="0">
    <w:p w:rsidR="007F1FF7" w:rsidRDefault="007F1FF7">
      <w:r>
        <w:continuationSeparator/>
      </w:r>
    </w:p>
  </w:footnote>
  <w:footnote w:type="continuationNotice" w:id="1">
    <w:p w:rsidR="007F1FF7" w:rsidRDefault="007F1FF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53E" w:rsidRDefault="004B153E" w:rsidP="00DF37AD">
    <w:pPr>
      <w:pStyle w:val="ad"/>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18</w:t>
    </w:r>
    <w:r>
      <w:rPr>
        <w:rStyle w:val="ab"/>
      </w:rPr>
      <w:fldChar w:fldCharType="end"/>
    </w:r>
  </w:p>
  <w:p w:rsidR="004B153E" w:rsidRDefault="004B153E" w:rsidP="003F3869">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53E" w:rsidRPr="006B2263" w:rsidRDefault="004B153E" w:rsidP="003F3869">
    <w:pPr>
      <w:pStyle w:val="ad"/>
      <w:pBdr>
        <w:bottom w:val="single" w:sz="6" w:space="1" w:color="auto"/>
      </w:pBdr>
      <w:tabs>
        <w:tab w:val="clear" w:pos="8306"/>
        <w:tab w:val="right" w:pos="9072"/>
      </w:tabs>
      <w:ind w:right="360" w:firstLine="0"/>
      <w:rPr>
        <w:rFonts w:ascii="Tahoma" w:hAnsi="Tahoma" w:cs="Tahoma"/>
        <w:b/>
        <w:sz w:val="20"/>
      </w:rPr>
    </w:pPr>
    <w:r w:rsidRPr="00A835BF">
      <w:rPr>
        <w:rFonts w:ascii="Tahoma" w:hAnsi="Tahoma" w:cs="Tahoma"/>
        <w:b/>
        <w:sz w:val="20"/>
      </w:rPr>
      <w:t xml:space="preserve">Правила допуска к участию в организованных торгах </w:t>
    </w:r>
    <w:r>
      <w:rPr>
        <w:rFonts w:ascii="Tahoma" w:hAnsi="Tahoma" w:cs="Tahoma"/>
        <w:b/>
        <w:sz w:val="20"/>
      </w:rPr>
      <w:t>П</w:t>
    </w:r>
    <w:r w:rsidRPr="00A835BF">
      <w:rPr>
        <w:rFonts w:ascii="Tahoma" w:hAnsi="Tahoma" w:cs="Tahoma"/>
        <w:b/>
        <w:sz w:val="20"/>
      </w:rPr>
      <w:t>АО Московская Биржа</w:t>
    </w:r>
    <w:r w:rsidRPr="00C03634">
      <w:rPr>
        <w:rFonts w:ascii="Tahoma" w:hAnsi="Tahoma" w:cs="Tahoma"/>
        <w:b/>
        <w:sz w:val="20"/>
      </w:rPr>
      <w:t xml:space="preserve"> Часть </w:t>
    </w:r>
    <w:r w:rsidRPr="00C03634">
      <w:rPr>
        <w:rFonts w:ascii="Tahoma" w:hAnsi="Tahoma" w:cs="Tahoma"/>
        <w:b/>
        <w:sz w:val="20"/>
        <w:lang w:val="en-US"/>
      </w:rPr>
      <w:t>I</w:t>
    </w:r>
    <w:r w:rsidRPr="00C03634">
      <w:rPr>
        <w:rFonts w:ascii="Tahoma" w:hAnsi="Tahoma" w:cs="Tahoma"/>
        <w:b/>
        <w:sz w:val="20"/>
      </w:rPr>
      <w:t xml:space="preserve">I. </w:t>
    </w:r>
    <w:r>
      <w:rPr>
        <w:rFonts w:ascii="Tahoma" w:hAnsi="Tahoma" w:cs="Tahoma"/>
        <w:b/>
        <w:sz w:val="20"/>
      </w:rPr>
      <w:t>Валютный рынок и рынок драгоценных металлов</w:t>
    </w:r>
    <w:r w:rsidRPr="00A835BF">
      <w:rPr>
        <w:rFonts w:ascii="Tahoma" w:hAnsi="Tahoma" w:cs="Tahoma"/>
        <w:b/>
        <w:sz w:val="2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53E" w:rsidRDefault="004B153E" w:rsidP="00A22DB6">
    <w:pPr>
      <w:pStyle w:val="ad"/>
      <w:pBdr>
        <w:bottom w:val="single" w:sz="6" w:space="1" w:color="auto"/>
      </w:pBdr>
      <w:tabs>
        <w:tab w:val="clear" w:pos="8306"/>
        <w:tab w:val="right" w:pos="9072"/>
      </w:tabs>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70E8"/>
    <w:multiLevelType w:val="multilevel"/>
    <w:tmpl w:val="78083F5E"/>
    <w:lvl w:ilvl="0">
      <w:start w:val="1"/>
      <w:numFmt w:val="decimal"/>
      <w:lvlText w:val="%1."/>
      <w:lvlJc w:val="left"/>
      <w:pPr>
        <w:ind w:left="720" w:hanging="360"/>
      </w:pPr>
      <w:rPr>
        <w:rFonts w:hint="default"/>
      </w:rPr>
    </w:lvl>
    <w:lvl w:ilvl="1">
      <w:start w:val="2"/>
      <w:numFmt w:val="decimal"/>
      <w:isLgl/>
      <w:lvlText w:val="%1.%2."/>
      <w:lvlJc w:val="left"/>
      <w:pPr>
        <w:ind w:left="1962"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4086" w:hanging="1080"/>
      </w:pPr>
      <w:rPr>
        <w:rFonts w:hint="default"/>
      </w:rPr>
    </w:lvl>
    <w:lvl w:ilvl="4">
      <w:start w:val="1"/>
      <w:numFmt w:val="decimal"/>
      <w:isLgl/>
      <w:lvlText w:val="%1.%2.%3.%4.%5."/>
      <w:lvlJc w:val="left"/>
      <w:pPr>
        <w:ind w:left="5328" w:hanging="1440"/>
      </w:pPr>
      <w:rPr>
        <w:rFonts w:hint="default"/>
      </w:rPr>
    </w:lvl>
    <w:lvl w:ilvl="5">
      <w:start w:val="1"/>
      <w:numFmt w:val="decimal"/>
      <w:isLgl/>
      <w:lvlText w:val="%1.%2.%3.%4.%5.%6."/>
      <w:lvlJc w:val="left"/>
      <w:pPr>
        <w:ind w:left="6210" w:hanging="1440"/>
      </w:pPr>
      <w:rPr>
        <w:rFonts w:hint="default"/>
      </w:rPr>
    </w:lvl>
    <w:lvl w:ilvl="6">
      <w:start w:val="1"/>
      <w:numFmt w:val="decimal"/>
      <w:isLgl/>
      <w:lvlText w:val="%1.%2.%3.%4.%5.%6.%7."/>
      <w:lvlJc w:val="left"/>
      <w:pPr>
        <w:ind w:left="7452" w:hanging="1800"/>
      </w:pPr>
      <w:rPr>
        <w:rFonts w:hint="default"/>
      </w:rPr>
    </w:lvl>
    <w:lvl w:ilvl="7">
      <w:start w:val="1"/>
      <w:numFmt w:val="decimal"/>
      <w:isLgl/>
      <w:lvlText w:val="%1.%2.%3.%4.%5.%6.%7.%8."/>
      <w:lvlJc w:val="left"/>
      <w:pPr>
        <w:ind w:left="8694" w:hanging="2160"/>
      </w:pPr>
      <w:rPr>
        <w:rFonts w:hint="default"/>
      </w:rPr>
    </w:lvl>
    <w:lvl w:ilvl="8">
      <w:start w:val="1"/>
      <w:numFmt w:val="decimal"/>
      <w:isLgl/>
      <w:lvlText w:val="%1.%2.%3.%4.%5.%6.%7.%8.%9."/>
      <w:lvlJc w:val="left"/>
      <w:pPr>
        <w:ind w:left="9576" w:hanging="2160"/>
      </w:pPr>
      <w:rPr>
        <w:rFonts w:hint="default"/>
      </w:rPr>
    </w:lvl>
  </w:abstractNum>
  <w:abstractNum w:abstractNumId="1" w15:restartNumberingAfterBreak="0">
    <w:nsid w:val="01F25B2D"/>
    <w:multiLevelType w:val="hybridMultilevel"/>
    <w:tmpl w:val="3FB44F2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02762216"/>
    <w:multiLevelType w:val="multilevel"/>
    <w:tmpl w:val="B5F40146"/>
    <w:lvl w:ilvl="0">
      <w:start w:val="1"/>
      <w:numFmt w:val="decimal"/>
      <w:lvlText w:val="%1."/>
      <w:lvlJc w:val="left"/>
      <w:pPr>
        <w:tabs>
          <w:tab w:val="num" w:pos="502"/>
        </w:tabs>
        <w:ind w:left="502" w:hanging="360"/>
      </w:pPr>
      <w:rPr>
        <w:rFonts w:cs="Times New Roman" w:hint="default"/>
        <w:b/>
      </w:rPr>
    </w:lvl>
    <w:lvl w:ilvl="1">
      <w:start w:val="1"/>
      <w:numFmt w:val="decimal"/>
      <w:lvlText w:val="%1.%2."/>
      <w:lvlJc w:val="left"/>
      <w:pPr>
        <w:tabs>
          <w:tab w:val="num" w:pos="934"/>
        </w:tabs>
        <w:ind w:left="934" w:hanging="432"/>
      </w:pPr>
      <w:rPr>
        <w:rFonts w:cs="Times New Roman" w:hint="default"/>
        <w:b w:val="0"/>
      </w:rPr>
    </w:lvl>
    <w:lvl w:ilvl="2">
      <w:start w:val="1"/>
      <w:numFmt w:val="decimal"/>
      <w:lvlText w:val="%3)"/>
      <w:lvlJc w:val="left"/>
      <w:pPr>
        <w:tabs>
          <w:tab w:val="num" w:pos="1355"/>
        </w:tabs>
        <w:ind w:left="1355" w:hanging="504"/>
      </w:pPr>
      <w:rPr>
        <w:rFonts w:hint="default"/>
        <w:b w:val="0"/>
        <w:lang w:val="ru-RU"/>
      </w:rPr>
    </w:lvl>
    <w:lvl w:ilvl="3">
      <w:start w:val="1"/>
      <w:numFmt w:val="decimal"/>
      <w:lvlText w:val="%1.%2.%3.%4."/>
      <w:lvlJc w:val="left"/>
      <w:pPr>
        <w:tabs>
          <w:tab w:val="num" w:pos="1870"/>
        </w:tabs>
        <w:ind w:left="1870" w:hanging="648"/>
      </w:pPr>
      <w:rPr>
        <w:rFonts w:cs="Times New Roman" w:hint="default"/>
      </w:rPr>
    </w:lvl>
    <w:lvl w:ilvl="4">
      <w:start w:val="1"/>
      <w:numFmt w:val="decimal"/>
      <w:lvlText w:val="%1.%2.%3.%4.%5."/>
      <w:lvlJc w:val="left"/>
      <w:pPr>
        <w:tabs>
          <w:tab w:val="num" w:pos="2374"/>
        </w:tabs>
        <w:ind w:left="237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3" w15:restartNumberingAfterBreak="0">
    <w:nsid w:val="02E52B2A"/>
    <w:multiLevelType w:val="hybridMultilevel"/>
    <w:tmpl w:val="443E5FC6"/>
    <w:lvl w:ilvl="0" w:tplc="04190001">
      <w:start w:val="1"/>
      <w:numFmt w:val="bullet"/>
      <w:lvlText w:val=""/>
      <w:lvlJc w:val="left"/>
      <w:pPr>
        <w:ind w:left="720" w:hanging="360"/>
      </w:pPr>
      <w:rPr>
        <w:rFonts w:ascii="Symbol" w:hAnsi="Symbol"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C6930"/>
    <w:multiLevelType w:val="hybridMultilevel"/>
    <w:tmpl w:val="4F528844"/>
    <w:lvl w:ilvl="0" w:tplc="AC5E31DC">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5" w15:restartNumberingAfterBreak="0">
    <w:nsid w:val="03631F43"/>
    <w:multiLevelType w:val="hybridMultilevel"/>
    <w:tmpl w:val="0252419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041D76CC"/>
    <w:multiLevelType w:val="hybridMultilevel"/>
    <w:tmpl w:val="7F404E72"/>
    <w:lvl w:ilvl="0" w:tplc="D7BCD810">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5FA7797"/>
    <w:multiLevelType w:val="hybridMultilevel"/>
    <w:tmpl w:val="3C4818E2"/>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06460C"/>
    <w:multiLevelType w:val="hybridMultilevel"/>
    <w:tmpl w:val="0532C61C"/>
    <w:lvl w:ilvl="0" w:tplc="393E8F1C">
      <w:start w:val="1"/>
      <w:numFmt w:val="russianLower"/>
      <w:lvlText w:val="%1)"/>
      <w:lvlJc w:val="left"/>
      <w:pPr>
        <w:ind w:left="1070" w:hanging="360"/>
      </w:pPr>
      <w:rPr>
        <w:rFonts w:hint="default"/>
        <w:b w:val="0"/>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069B11F5"/>
    <w:multiLevelType w:val="multilevel"/>
    <w:tmpl w:val="648A812A"/>
    <w:lvl w:ilvl="0">
      <w:start w:val="1"/>
      <w:numFmt w:val="decimal"/>
      <w:lvlText w:val="%1."/>
      <w:lvlJc w:val="left"/>
      <w:pPr>
        <w:ind w:left="1440" w:hanging="360"/>
      </w:pPr>
    </w:lvl>
    <w:lvl w:ilvl="1">
      <w:start w:val="2"/>
      <w:numFmt w:val="decimal"/>
      <w:isLgl/>
      <w:lvlText w:val="%1.%2."/>
      <w:lvlJc w:val="left"/>
      <w:pPr>
        <w:ind w:left="2108" w:hanging="720"/>
      </w:pPr>
      <w:rPr>
        <w:rFonts w:hint="default"/>
      </w:rPr>
    </w:lvl>
    <w:lvl w:ilvl="2">
      <w:start w:val="1"/>
      <w:numFmt w:val="decimal"/>
      <w:isLgl/>
      <w:lvlText w:val="%1.%2.%3."/>
      <w:lvlJc w:val="left"/>
      <w:pPr>
        <w:ind w:left="2416" w:hanging="720"/>
      </w:pPr>
      <w:rPr>
        <w:rFonts w:hint="default"/>
      </w:rPr>
    </w:lvl>
    <w:lvl w:ilvl="3">
      <w:start w:val="1"/>
      <w:numFmt w:val="decimal"/>
      <w:isLgl/>
      <w:lvlText w:val="%1.%2.%3.%4."/>
      <w:lvlJc w:val="left"/>
      <w:pPr>
        <w:ind w:left="3084" w:hanging="1080"/>
      </w:pPr>
      <w:rPr>
        <w:rFonts w:hint="default"/>
      </w:rPr>
    </w:lvl>
    <w:lvl w:ilvl="4">
      <w:start w:val="1"/>
      <w:numFmt w:val="decimal"/>
      <w:isLgl/>
      <w:lvlText w:val="%1.%2.%3.%4.%5."/>
      <w:lvlJc w:val="left"/>
      <w:pPr>
        <w:ind w:left="3752" w:hanging="1440"/>
      </w:pPr>
      <w:rPr>
        <w:rFonts w:hint="default"/>
      </w:rPr>
    </w:lvl>
    <w:lvl w:ilvl="5">
      <w:start w:val="1"/>
      <w:numFmt w:val="decimal"/>
      <w:isLgl/>
      <w:lvlText w:val="%1.%2.%3.%4.%5.%6."/>
      <w:lvlJc w:val="left"/>
      <w:pPr>
        <w:ind w:left="4060" w:hanging="1440"/>
      </w:pPr>
      <w:rPr>
        <w:rFonts w:hint="default"/>
      </w:rPr>
    </w:lvl>
    <w:lvl w:ilvl="6">
      <w:start w:val="1"/>
      <w:numFmt w:val="decimal"/>
      <w:isLgl/>
      <w:lvlText w:val="%1.%2.%3.%4.%5.%6.%7."/>
      <w:lvlJc w:val="left"/>
      <w:pPr>
        <w:ind w:left="4728" w:hanging="1800"/>
      </w:pPr>
      <w:rPr>
        <w:rFonts w:hint="default"/>
      </w:rPr>
    </w:lvl>
    <w:lvl w:ilvl="7">
      <w:start w:val="1"/>
      <w:numFmt w:val="decimal"/>
      <w:isLgl/>
      <w:lvlText w:val="%1.%2.%3.%4.%5.%6.%7.%8."/>
      <w:lvlJc w:val="left"/>
      <w:pPr>
        <w:ind w:left="5396" w:hanging="2160"/>
      </w:pPr>
      <w:rPr>
        <w:rFonts w:hint="default"/>
      </w:rPr>
    </w:lvl>
    <w:lvl w:ilvl="8">
      <w:start w:val="1"/>
      <w:numFmt w:val="decimal"/>
      <w:isLgl/>
      <w:lvlText w:val="%1.%2.%3.%4.%5.%6.%7.%8.%9."/>
      <w:lvlJc w:val="left"/>
      <w:pPr>
        <w:ind w:left="5704" w:hanging="2160"/>
      </w:pPr>
      <w:rPr>
        <w:rFonts w:hint="default"/>
      </w:rPr>
    </w:lvl>
  </w:abstractNum>
  <w:abstractNum w:abstractNumId="10" w15:restartNumberingAfterBreak="0">
    <w:nsid w:val="06C56478"/>
    <w:multiLevelType w:val="multilevel"/>
    <w:tmpl w:val="9C1450F4"/>
    <w:lvl w:ilvl="0">
      <w:start w:val="1"/>
      <w:numFmt w:val="decimal"/>
      <w:lvlText w:val="%1."/>
      <w:lvlJc w:val="left"/>
      <w:pPr>
        <w:ind w:left="502" w:hanging="360"/>
      </w:pPr>
      <w:rPr>
        <w:rFonts w:hint="default"/>
      </w:rPr>
    </w:lvl>
    <w:lvl w:ilvl="1">
      <w:start w:val="1"/>
      <w:numFmt w:val="russianLower"/>
      <w:lvlText w:val="%2)"/>
      <w:lvlJc w:val="left"/>
      <w:pPr>
        <w:ind w:left="934" w:hanging="432"/>
      </w:pPr>
      <w:rPr>
        <w:rFonts w:hint="default"/>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1" w15:restartNumberingAfterBreak="0">
    <w:nsid w:val="0708624A"/>
    <w:multiLevelType w:val="hybridMultilevel"/>
    <w:tmpl w:val="F4B43CB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D7BCD810">
      <w:start w:val="1"/>
      <w:numFmt w:val="russianLower"/>
      <w:lvlText w:val="%3)"/>
      <w:lvlJc w:val="left"/>
      <w:pPr>
        <w:ind w:left="2160" w:hanging="180"/>
      </w:pPr>
      <w:rPr>
        <w:rFonts w:hint="default"/>
        <w:i w:val="0"/>
        <w:color w:val="auto"/>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113590"/>
    <w:multiLevelType w:val="hybridMultilevel"/>
    <w:tmpl w:val="DE4478B8"/>
    <w:lvl w:ilvl="0" w:tplc="A4B40EF2">
      <w:start w:val="1"/>
      <w:numFmt w:val="decimal"/>
      <w:lvlText w:val="%1."/>
      <w:lvlJc w:val="left"/>
      <w:pPr>
        <w:tabs>
          <w:tab w:val="num" w:pos="720"/>
        </w:tabs>
        <w:ind w:left="720" w:hanging="360"/>
      </w:pPr>
      <w:rPr>
        <w:rFonts w:hint="default"/>
        <w:i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7126C34"/>
    <w:multiLevelType w:val="multilevel"/>
    <w:tmpl w:val="BB8EBF04"/>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73956EC"/>
    <w:multiLevelType w:val="hybridMultilevel"/>
    <w:tmpl w:val="A942D8E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91223BF"/>
    <w:multiLevelType w:val="hybridMultilevel"/>
    <w:tmpl w:val="005CFFC2"/>
    <w:lvl w:ilvl="0" w:tplc="AC5E31D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15:restartNumberingAfterBreak="0">
    <w:nsid w:val="09CD33BE"/>
    <w:multiLevelType w:val="multilevel"/>
    <w:tmpl w:val="E1AC25AE"/>
    <w:lvl w:ilvl="0">
      <w:start w:val="1"/>
      <w:numFmt w:val="decimal"/>
      <w:lvlText w:val="%1."/>
      <w:lvlJc w:val="left"/>
      <w:pPr>
        <w:ind w:left="720" w:hanging="360"/>
      </w:pPr>
      <w:rPr>
        <w:rFonts w:hint="default"/>
      </w:rPr>
    </w:lvl>
    <w:lvl w:ilvl="1">
      <w:start w:val="2"/>
      <w:numFmt w:val="decimal"/>
      <w:isLgl/>
      <w:lvlText w:val="%1.%2."/>
      <w:lvlJc w:val="left"/>
      <w:pPr>
        <w:ind w:left="1962"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4086" w:hanging="1080"/>
      </w:pPr>
      <w:rPr>
        <w:rFonts w:hint="default"/>
      </w:rPr>
    </w:lvl>
    <w:lvl w:ilvl="4">
      <w:start w:val="1"/>
      <w:numFmt w:val="decimal"/>
      <w:isLgl/>
      <w:lvlText w:val="%1.%2.%3.%4.%5."/>
      <w:lvlJc w:val="left"/>
      <w:pPr>
        <w:ind w:left="5328" w:hanging="1440"/>
      </w:pPr>
      <w:rPr>
        <w:rFonts w:hint="default"/>
      </w:rPr>
    </w:lvl>
    <w:lvl w:ilvl="5">
      <w:start w:val="1"/>
      <w:numFmt w:val="decimal"/>
      <w:isLgl/>
      <w:lvlText w:val="%1.%2.%3.%4.%5.%6."/>
      <w:lvlJc w:val="left"/>
      <w:pPr>
        <w:ind w:left="6210" w:hanging="1440"/>
      </w:pPr>
      <w:rPr>
        <w:rFonts w:hint="default"/>
      </w:rPr>
    </w:lvl>
    <w:lvl w:ilvl="6">
      <w:start w:val="1"/>
      <w:numFmt w:val="decimal"/>
      <w:isLgl/>
      <w:lvlText w:val="%1.%2.%3.%4.%5.%6.%7."/>
      <w:lvlJc w:val="left"/>
      <w:pPr>
        <w:ind w:left="7452" w:hanging="1800"/>
      </w:pPr>
      <w:rPr>
        <w:rFonts w:hint="default"/>
      </w:rPr>
    </w:lvl>
    <w:lvl w:ilvl="7">
      <w:start w:val="1"/>
      <w:numFmt w:val="decimal"/>
      <w:isLgl/>
      <w:lvlText w:val="%1.%2.%3.%4.%5.%6.%7.%8."/>
      <w:lvlJc w:val="left"/>
      <w:pPr>
        <w:ind w:left="8694" w:hanging="2160"/>
      </w:pPr>
      <w:rPr>
        <w:rFonts w:hint="default"/>
      </w:rPr>
    </w:lvl>
    <w:lvl w:ilvl="8">
      <w:start w:val="1"/>
      <w:numFmt w:val="decimal"/>
      <w:isLgl/>
      <w:lvlText w:val="%1.%2.%3.%4.%5.%6.%7.%8.%9."/>
      <w:lvlJc w:val="left"/>
      <w:pPr>
        <w:ind w:left="9576" w:hanging="2160"/>
      </w:pPr>
      <w:rPr>
        <w:rFonts w:hint="default"/>
      </w:rPr>
    </w:lvl>
  </w:abstractNum>
  <w:abstractNum w:abstractNumId="17" w15:restartNumberingAfterBreak="0">
    <w:nsid w:val="09FB02AE"/>
    <w:multiLevelType w:val="hybridMultilevel"/>
    <w:tmpl w:val="7E74C2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A4F227B"/>
    <w:multiLevelType w:val="hybridMultilevel"/>
    <w:tmpl w:val="EDF8C750"/>
    <w:lvl w:ilvl="0" w:tplc="D7BCD81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B0A3617"/>
    <w:multiLevelType w:val="hybridMultilevel"/>
    <w:tmpl w:val="C3E0FC2C"/>
    <w:lvl w:ilvl="0" w:tplc="F9223E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B654302"/>
    <w:multiLevelType w:val="hybridMultilevel"/>
    <w:tmpl w:val="A89C0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BBE1F52"/>
    <w:multiLevelType w:val="multilevel"/>
    <w:tmpl w:val="7E54C49A"/>
    <w:lvl w:ilvl="0">
      <w:start w:val="1"/>
      <w:numFmt w:val="decimalZero"/>
      <w:pStyle w:val="a"/>
      <w:lvlText w:val="РАЗДЕЛ %1."/>
      <w:lvlJc w:val="left"/>
      <w:pPr>
        <w:tabs>
          <w:tab w:val="num" w:pos="0"/>
        </w:tabs>
        <w:ind w:left="0" w:firstLine="0"/>
      </w:pPr>
      <w:rPr>
        <w:rFonts w:hint="default"/>
      </w:rPr>
    </w:lvl>
    <w:lvl w:ilvl="1">
      <w:start w:val="1"/>
      <w:numFmt w:val="decimalZero"/>
      <w:pStyle w:val="a0"/>
      <w:lvlText w:val="Статья %1.%2."/>
      <w:lvlJc w:val="left"/>
      <w:pPr>
        <w:tabs>
          <w:tab w:val="num" w:pos="432"/>
        </w:tabs>
        <w:ind w:left="432" w:hanging="432"/>
      </w:pPr>
      <w:rPr>
        <w:rFonts w:hint="default"/>
      </w:rPr>
    </w:lvl>
    <w:lvl w:ilvl="2">
      <w:start w:val="1"/>
      <w:numFmt w:val="decimal"/>
      <w:pStyle w:val="a1"/>
      <w:lvlText w:val="%3."/>
      <w:lvlJc w:val="left"/>
      <w:pPr>
        <w:tabs>
          <w:tab w:val="num" w:pos="1080"/>
        </w:tabs>
        <w:ind w:left="864" w:hanging="504"/>
      </w:pPr>
      <w:rPr>
        <w:rFonts w:hint="default"/>
        <w:color w:val="auto"/>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2" w15:restartNumberingAfterBreak="0">
    <w:nsid w:val="0D5B0D2C"/>
    <w:multiLevelType w:val="multilevel"/>
    <w:tmpl w:val="C2F2364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70" w:hanging="360"/>
      </w:pPr>
      <w:rPr>
        <w:rFonts w:hint="default"/>
        <w:i w:val="0"/>
      </w:rPr>
    </w:lvl>
    <w:lvl w:ilvl="2">
      <w:start w:val="1"/>
      <w:numFmt w:val="decimal"/>
      <w:isLgl/>
      <w:lvlText w:val="%1.%2.%3."/>
      <w:lvlJc w:val="left"/>
      <w:pPr>
        <w:ind w:left="2564" w:hanging="720"/>
      </w:pPr>
      <w:rPr>
        <w:rFonts w:hint="default"/>
        <w:i w:val="0"/>
      </w:rPr>
    </w:lvl>
    <w:lvl w:ilvl="3">
      <w:start w:val="1"/>
      <w:numFmt w:val="decimal"/>
      <w:isLgl/>
      <w:lvlText w:val="%1.%2.%3.%4."/>
      <w:lvlJc w:val="left"/>
      <w:pPr>
        <w:ind w:left="2115" w:hanging="720"/>
      </w:pPr>
      <w:rPr>
        <w:rFonts w:hint="default"/>
        <w:i w:val="0"/>
      </w:rPr>
    </w:lvl>
    <w:lvl w:ilvl="4">
      <w:start w:val="1"/>
      <w:numFmt w:val="decimal"/>
      <w:isLgl/>
      <w:lvlText w:val="%1.%2.%3.%4.%5."/>
      <w:lvlJc w:val="left"/>
      <w:pPr>
        <w:ind w:left="2820" w:hanging="1080"/>
      </w:pPr>
      <w:rPr>
        <w:rFonts w:hint="default"/>
        <w:i/>
      </w:rPr>
    </w:lvl>
    <w:lvl w:ilvl="5">
      <w:start w:val="1"/>
      <w:numFmt w:val="decimal"/>
      <w:isLgl/>
      <w:lvlText w:val="%1.%2.%3.%4.%5.%6."/>
      <w:lvlJc w:val="left"/>
      <w:pPr>
        <w:ind w:left="3165" w:hanging="1080"/>
      </w:pPr>
      <w:rPr>
        <w:rFonts w:hint="default"/>
        <w:i/>
      </w:rPr>
    </w:lvl>
    <w:lvl w:ilvl="6">
      <w:start w:val="1"/>
      <w:numFmt w:val="decimal"/>
      <w:isLgl/>
      <w:lvlText w:val="%1.%2.%3.%4.%5.%6.%7."/>
      <w:lvlJc w:val="left"/>
      <w:pPr>
        <w:ind w:left="3870" w:hanging="1440"/>
      </w:pPr>
      <w:rPr>
        <w:rFonts w:hint="default"/>
        <w:i/>
      </w:rPr>
    </w:lvl>
    <w:lvl w:ilvl="7">
      <w:start w:val="1"/>
      <w:numFmt w:val="decimal"/>
      <w:isLgl/>
      <w:lvlText w:val="%1.%2.%3.%4.%5.%6.%7.%8."/>
      <w:lvlJc w:val="left"/>
      <w:pPr>
        <w:ind w:left="4215" w:hanging="1440"/>
      </w:pPr>
      <w:rPr>
        <w:rFonts w:hint="default"/>
        <w:i/>
      </w:rPr>
    </w:lvl>
    <w:lvl w:ilvl="8">
      <w:start w:val="1"/>
      <w:numFmt w:val="decimal"/>
      <w:isLgl/>
      <w:lvlText w:val="%1.%2.%3.%4.%5.%6.%7.%8.%9."/>
      <w:lvlJc w:val="left"/>
      <w:pPr>
        <w:ind w:left="4920" w:hanging="1800"/>
      </w:pPr>
      <w:rPr>
        <w:rFonts w:hint="default"/>
        <w:i/>
      </w:rPr>
    </w:lvl>
  </w:abstractNum>
  <w:abstractNum w:abstractNumId="23" w15:restartNumberingAfterBreak="0">
    <w:nsid w:val="0E103799"/>
    <w:multiLevelType w:val="hybridMultilevel"/>
    <w:tmpl w:val="4D1234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0E7966DF"/>
    <w:multiLevelType w:val="hybridMultilevel"/>
    <w:tmpl w:val="9A727582"/>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25" w15:restartNumberingAfterBreak="0">
    <w:nsid w:val="0F5449DC"/>
    <w:multiLevelType w:val="multilevel"/>
    <w:tmpl w:val="8D0A2FD6"/>
    <w:lvl w:ilvl="0">
      <w:start w:val="1"/>
      <w:numFmt w:val="decimal"/>
      <w:pStyle w:val="1"/>
      <w:lvlText w:val="%1."/>
      <w:lvlJc w:val="left"/>
      <w:pPr>
        <w:tabs>
          <w:tab w:val="num" w:pos="432"/>
        </w:tabs>
        <w:ind w:left="432" w:hanging="432"/>
      </w:pPr>
      <w:rPr>
        <w:rFonts w:ascii="Times New Roman" w:hAnsi="Times New Roman" w:cs="Times New Roman" w:hint="default"/>
        <w:b w:val="0"/>
        <w:i w:val="0"/>
        <w:sz w:val="24"/>
        <w:szCs w:val="24"/>
      </w:rPr>
    </w:lvl>
    <w:lvl w:ilvl="1">
      <w:start w:val="1"/>
      <w:numFmt w:val="decimal"/>
      <w:lvlRestart w:val="0"/>
      <w:lvlText w:val="%1.%2"/>
      <w:lvlJc w:val="left"/>
      <w:pPr>
        <w:tabs>
          <w:tab w:val="num" w:pos="576"/>
        </w:tabs>
        <w:ind w:left="576" w:hanging="576"/>
      </w:pPr>
      <w:rPr>
        <w:rFonts w:ascii="Times New Roman" w:hAnsi="Times New Roman" w:hint="default"/>
        <w:b w:val="0"/>
        <w:i w:val="0"/>
        <w:sz w:val="24"/>
      </w:rPr>
    </w:lvl>
    <w:lvl w:ilvl="2">
      <w:start w:val="1"/>
      <w:numFmt w:val="decimal"/>
      <w:lvlText w:val="%1.%2.%3"/>
      <w:lvlJc w:val="left"/>
      <w:pPr>
        <w:tabs>
          <w:tab w:val="num" w:pos="-725"/>
        </w:tabs>
        <w:ind w:left="-1445" w:firstLine="0"/>
      </w:pPr>
      <w:rPr>
        <w:rFonts w:hint="default"/>
        <w:b w:val="0"/>
      </w:rPr>
    </w:lvl>
    <w:lvl w:ilvl="3">
      <w:start w:val="1"/>
      <w:numFmt w:val="decimal"/>
      <w:lvlText w:val="%1.%2.%3.%4"/>
      <w:lvlJc w:val="left"/>
      <w:pPr>
        <w:tabs>
          <w:tab w:val="num" w:pos="-1121"/>
        </w:tabs>
        <w:ind w:left="-1121" w:hanging="864"/>
      </w:pPr>
      <w:rPr>
        <w:rFonts w:hint="default"/>
      </w:rPr>
    </w:lvl>
    <w:lvl w:ilvl="4">
      <w:start w:val="1"/>
      <w:numFmt w:val="decimal"/>
      <w:lvlText w:val="%1.%2.%3.%4.%5"/>
      <w:lvlJc w:val="left"/>
      <w:pPr>
        <w:tabs>
          <w:tab w:val="num" w:pos="-977"/>
        </w:tabs>
        <w:ind w:left="-977" w:hanging="1008"/>
      </w:pPr>
      <w:rPr>
        <w:rFonts w:hint="default"/>
      </w:rPr>
    </w:lvl>
    <w:lvl w:ilvl="5">
      <w:start w:val="1"/>
      <w:numFmt w:val="decimal"/>
      <w:lvlText w:val="%1.%2.%3.%4.%5.%6"/>
      <w:lvlJc w:val="left"/>
      <w:pPr>
        <w:tabs>
          <w:tab w:val="num" w:pos="-833"/>
        </w:tabs>
        <w:ind w:left="-833" w:hanging="1152"/>
      </w:pPr>
      <w:rPr>
        <w:rFonts w:hint="default"/>
      </w:rPr>
    </w:lvl>
    <w:lvl w:ilvl="6">
      <w:start w:val="1"/>
      <w:numFmt w:val="decimal"/>
      <w:lvlText w:val="%1.%2.%3.%4.%5.%6.%7"/>
      <w:lvlJc w:val="left"/>
      <w:pPr>
        <w:tabs>
          <w:tab w:val="num" w:pos="-689"/>
        </w:tabs>
        <w:ind w:left="-689" w:hanging="1296"/>
      </w:pPr>
      <w:rPr>
        <w:rFonts w:hint="default"/>
      </w:rPr>
    </w:lvl>
    <w:lvl w:ilvl="7">
      <w:start w:val="1"/>
      <w:numFmt w:val="decimal"/>
      <w:lvlText w:val="%1.%2.%3.%4.%5.%6.%7.%8"/>
      <w:lvlJc w:val="left"/>
      <w:pPr>
        <w:tabs>
          <w:tab w:val="num" w:pos="-545"/>
        </w:tabs>
        <w:ind w:left="-545" w:hanging="1440"/>
      </w:pPr>
      <w:rPr>
        <w:rFonts w:hint="default"/>
      </w:rPr>
    </w:lvl>
    <w:lvl w:ilvl="8">
      <w:start w:val="1"/>
      <w:numFmt w:val="decimal"/>
      <w:lvlText w:val="%1.%2.%3.%4.%5.%6.%7.%8.%9"/>
      <w:lvlJc w:val="left"/>
      <w:pPr>
        <w:tabs>
          <w:tab w:val="num" w:pos="-401"/>
        </w:tabs>
        <w:ind w:left="-401" w:hanging="1584"/>
      </w:pPr>
      <w:rPr>
        <w:rFonts w:hint="default"/>
      </w:rPr>
    </w:lvl>
  </w:abstractNum>
  <w:abstractNum w:abstractNumId="26" w15:restartNumberingAfterBreak="0">
    <w:nsid w:val="0F6132CA"/>
    <w:multiLevelType w:val="hybridMultilevel"/>
    <w:tmpl w:val="3CAE689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134568"/>
    <w:multiLevelType w:val="hybridMultilevel"/>
    <w:tmpl w:val="E1D2D5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14A41C3D"/>
    <w:multiLevelType w:val="multilevel"/>
    <w:tmpl w:val="851626E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153C5938"/>
    <w:multiLevelType w:val="hybridMultilevel"/>
    <w:tmpl w:val="EBCA4EC6"/>
    <w:lvl w:ilvl="0" w:tplc="78F6D87E">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5FF11C4"/>
    <w:multiLevelType w:val="hybridMultilevel"/>
    <w:tmpl w:val="95E610DE"/>
    <w:lvl w:ilvl="0" w:tplc="E228A23A">
      <w:start w:val="1"/>
      <w:numFmt w:val="russianLower"/>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160E520F"/>
    <w:multiLevelType w:val="hybridMultilevel"/>
    <w:tmpl w:val="D5F0FE56"/>
    <w:lvl w:ilvl="0" w:tplc="27B2299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3104B326">
      <w:start w:val="1"/>
      <w:numFmt w:val="decimal"/>
      <w:lvlText w:val="%4."/>
      <w:lvlJc w:val="left"/>
      <w:pPr>
        <w:ind w:left="360" w:hanging="360"/>
      </w:pPr>
      <w:rPr>
        <w:b w:val="0"/>
        <w:sz w:val="24"/>
        <w:szCs w:val="24"/>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5C0182"/>
    <w:multiLevelType w:val="hybridMultilevel"/>
    <w:tmpl w:val="1FDC90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167E170D"/>
    <w:multiLevelType w:val="hybridMultilevel"/>
    <w:tmpl w:val="9E3CD8C4"/>
    <w:lvl w:ilvl="0" w:tplc="7242BE30">
      <w:start w:val="1"/>
      <w:numFmt w:val="russianLower"/>
      <w:lvlText w:val="%1)"/>
      <w:lvlJc w:val="left"/>
      <w:pPr>
        <w:ind w:left="1440" w:hanging="360"/>
      </w:pPr>
      <w:rPr>
        <w:rFonts w:ascii="Tahoma" w:hAnsi="Tahoma" w:cs="Tahoma"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16A911C5"/>
    <w:multiLevelType w:val="hybridMultilevel"/>
    <w:tmpl w:val="E500E8FC"/>
    <w:lvl w:ilvl="0" w:tplc="D766F9A4">
      <w:start w:val="1"/>
      <w:numFmt w:val="bullet"/>
      <w:lvlText w:val="o"/>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76F43F9"/>
    <w:multiLevelType w:val="hybridMultilevel"/>
    <w:tmpl w:val="7002646A"/>
    <w:lvl w:ilvl="0" w:tplc="FFFFFFFF">
      <w:start w:val="1"/>
      <w:numFmt w:val="bullet"/>
      <w:pStyle w:val="a2"/>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18BE75C1"/>
    <w:multiLevelType w:val="hybridMultilevel"/>
    <w:tmpl w:val="6A8273B4"/>
    <w:lvl w:ilvl="0" w:tplc="D7BCD81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199F2680"/>
    <w:multiLevelType w:val="hybridMultilevel"/>
    <w:tmpl w:val="71FC4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A240647"/>
    <w:multiLevelType w:val="hybridMultilevel"/>
    <w:tmpl w:val="7AD47F40"/>
    <w:lvl w:ilvl="0" w:tplc="45C274C8">
      <w:start w:val="1"/>
      <w:numFmt w:val="russianLower"/>
      <w:lvlText w:val="%1)"/>
      <w:lvlJc w:val="left"/>
      <w:pPr>
        <w:ind w:left="1353" w:hanging="360"/>
      </w:pPr>
      <w:rPr>
        <w:rFonts w:hint="default"/>
        <w:color w:val="auto"/>
      </w:rPr>
    </w:lvl>
    <w:lvl w:ilvl="1" w:tplc="04190019">
      <w:start w:val="1"/>
      <w:numFmt w:val="lowerLetter"/>
      <w:lvlText w:val="%2."/>
      <w:lvlJc w:val="left"/>
      <w:pPr>
        <w:ind w:left="1353" w:hanging="360"/>
      </w:pPr>
    </w:lvl>
    <w:lvl w:ilvl="2" w:tplc="0419001B">
      <w:start w:val="1"/>
      <w:numFmt w:val="lowerRoman"/>
      <w:lvlText w:val="%3."/>
      <w:lvlJc w:val="right"/>
      <w:pPr>
        <w:ind w:left="2160" w:hanging="180"/>
      </w:pPr>
    </w:lvl>
    <w:lvl w:ilvl="3" w:tplc="BE78A230">
      <w:start w:val="1"/>
      <w:numFmt w:val="decimal"/>
      <w:lvlText w:val="%4."/>
      <w:lvlJc w:val="left"/>
      <w:pPr>
        <w:ind w:left="3285" w:hanging="765"/>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B5D6FE1"/>
    <w:multiLevelType w:val="hybridMultilevel"/>
    <w:tmpl w:val="A418A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6B191F"/>
    <w:multiLevelType w:val="multilevel"/>
    <w:tmpl w:val="9C1450F4"/>
    <w:lvl w:ilvl="0">
      <w:start w:val="1"/>
      <w:numFmt w:val="decimal"/>
      <w:lvlText w:val="%1."/>
      <w:lvlJc w:val="left"/>
      <w:pPr>
        <w:ind w:left="502" w:hanging="360"/>
      </w:pPr>
      <w:rPr>
        <w:rFonts w:hint="default"/>
      </w:rPr>
    </w:lvl>
    <w:lvl w:ilvl="1">
      <w:start w:val="1"/>
      <w:numFmt w:val="russianLower"/>
      <w:lvlText w:val="%2)"/>
      <w:lvlJc w:val="left"/>
      <w:pPr>
        <w:ind w:left="934" w:hanging="432"/>
      </w:pPr>
      <w:rPr>
        <w:rFonts w:hint="default"/>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41" w15:restartNumberingAfterBreak="0">
    <w:nsid w:val="1DBA2669"/>
    <w:multiLevelType w:val="hybridMultilevel"/>
    <w:tmpl w:val="99003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F454C74"/>
    <w:multiLevelType w:val="hybridMultilevel"/>
    <w:tmpl w:val="8FE499FE"/>
    <w:lvl w:ilvl="0" w:tplc="D7BCD810">
      <w:start w:val="1"/>
      <w:numFmt w:val="russianLower"/>
      <w:lvlText w:val="%1)"/>
      <w:lvlJc w:val="left"/>
      <w:pPr>
        <w:ind w:left="2700" w:hanging="360"/>
      </w:pPr>
      <w:rPr>
        <w:rFonts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43" w15:restartNumberingAfterBreak="0">
    <w:nsid w:val="1F6A5ED5"/>
    <w:multiLevelType w:val="hybridMultilevel"/>
    <w:tmpl w:val="3302235C"/>
    <w:lvl w:ilvl="0" w:tplc="D766F9A4">
      <w:start w:val="1"/>
      <w:numFmt w:val="bullet"/>
      <w:lvlText w:val="o"/>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F9D7B4A"/>
    <w:multiLevelType w:val="hybridMultilevel"/>
    <w:tmpl w:val="4BDEE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18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FE60485"/>
    <w:multiLevelType w:val="hybridMultilevel"/>
    <w:tmpl w:val="828E2630"/>
    <w:lvl w:ilvl="0" w:tplc="D766F9A4">
      <w:start w:val="1"/>
      <w:numFmt w:val="bullet"/>
      <w:lvlText w:val="o"/>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0A49B3"/>
    <w:multiLevelType w:val="hybridMultilevel"/>
    <w:tmpl w:val="94ECC6F2"/>
    <w:lvl w:ilvl="0" w:tplc="EEACBDA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2D915D6"/>
    <w:multiLevelType w:val="hybridMultilevel"/>
    <w:tmpl w:val="0510740C"/>
    <w:lvl w:ilvl="0" w:tplc="A9A49D1C">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3A405D9"/>
    <w:multiLevelType w:val="multilevel"/>
    <w:tmpl w:val="095A2E7E"/>
    <w:lvl w:ilvl="0">
      <w:start w:val="1"/>
      <w:numFmt w:val="decimal"/>
      <w:lvlText w:val="%1."/>
      <w:lvlJc w:val="left"/>
      <w:pPr>
        <w:tabs>
          <w:tab w:val="num" w:pos="502"/>
        </w:tabs>
        <w:ind w:left="502" w:hanging="360"/>
      </w:pPr>
      <w:rPr>
        <w:rFonts w:cs="Times New Roman" w:hint="default"/>
        <w:b w:val="0"/>
      </w:rPr>
    </w:lvl>
    <w:lvl w:ilvl="1">
      <w:start w:val="1"/>
      <w:numFmt w:val="decimal"/>
      <w:lvlText w:val="%2."/>
      <w:lvlJc w:val="left"/>
      <w:pPr>
        <w:tabs>
          <w:tab w:val="num" w:pos="934"/>
        </w:tabs>
        <w:ind w:left="934" w:hanging="432"/>
      </w:pPr>
      <w:rPr>
        <w:rFonts w:hint="default"/>
        <w:b w:val="0"/>
      </w:rPr>
    </w:lvl>
    <w:lvl w:ilvl="2">
      <w:start w:val="1"/>
      <w:numFmt w:val="russianLower"/>
      <w:lvlText w:val="%3)"/>
      <w:lvlJc w:val="left"/>
      <w:pPr>
        <w:tabs>
          <w:tab w:val="num" w:pos="1355"/>
        </w:tabs>
        <w:ind w:left="1355" w:hanging="504"/>
      </w:pPr>
      <w:rPr>
        <w:rFonts w:hint="default"/>
        <w:b w:val="0"/>
        <w:lang w:val="ru-RU"/>
      </w:rPr>
    </w:lvl>
    <w:lvl w:ilvl="3">
      <w:start w:val="1"/>
      <w:numFmt w:val="decimal"/>
      <w:lvlText w:val="%1.%2.%3.%4."/>
      <w:lvlJc w:val="left"/>
      <w:pPr>
        <w:tabs>
          <w:tab w:val="num" w:pos="1870"/>
        </w:tabs>
        <w:ind w:left="1870" w:hanging="648"/>
      </w:pPr>
      <w:rPr>
        <w:rFonts w:cs="Times New Roman" w:hint="default"/>
      </w:rPr>
    </w:lvl>
    <w:lvl w:ilvl="4">
      <w:start w:val="1"/>
      <w:numFmt w:val="decimal"/>
      <w:lvlText w:val="%1.%2.%3.%4.%5."/>
      <w:lvlJc w:val="left"/>
      <w:pPr>
        <w:tabs>
          <w:tab w:val="num" w:pos="2374"/>
        </w:tabs>
        <w:ind w:left="237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49" w15:restartNumberingAfterBreak="0">
    <w:nsid w:val="23CC77CA"/>
    <w:multiLevelType w:val="multilevel"/>
    <w:tmpl w:val="AFCEE270"/>
    <w:lvl w:ilvl="0">
      <w:start w:val="1"/>
      <w:numFmt w:val="upperRoman"/>
      <w:lvlText w:val="РАЗДЕЛ %1."/>
      <w:lvlJc w:val="left"/>
      <w:pPr>
        <w:tabs>
          <w:tab w:val="num" w:pos="1701"/>
        </w:tabs>
        <w:ind w:left="1701" w:hanging="1701"/>
      </w:pPr>
      <w:rPr>
        <w:rFonts w:hint="default"/>
      </w:rPr>
    </w:lvl>
    <w:lvl w:ilvl="1">
      <w:start w:val="1"/>
      <w:numFmt w:val="upperRoman"/>
      <w:lvlText w:val="ПОДРАЗДЕЛ %1-%2."/>
      <w:lvlJc w:val="left"/>
      <w:pPr>
        <w:tabs>
          <w:tab w:val="num" w:pos="2268"/>
        </w:tabs>
        <w:ind w:left="2268" w:hanging="2268"/>
      </w:pPr>
      <w:rPr>
        <w:rFonts w:hint="default"/>
      </w:rPr>
    </w:lvl>
    <w:lvl w:ilvl="2">
      <w:start w:val="1"/>
      <w:numFmt w:val="decimal"/>
      <w:lvlRestart w:val="0"/>
      <w:isLgl/>
      <w:lvlText w:val="Статья %3."/>
      <w:lvlJc w:val="left"/>
      <w:pPr>
        <w:tabs>
          <w:tab w:val="num" w:pos="1560"/>
        </w:tabs>
        <w:ind w:left="1560" w:hanging="1418"/>
      </w:pPr>
      <w:rPr>
        <w:rFonts w:hint="default"/>
      </w:rPr>
    </w:lvl>
    <w:lvl w:ilvl="3">
      <w:start w:val="1"/>
      <w:numFmt w:val="decimal"/>
      <w:isLgl/>
      <w:lvlText w:val="%3.%4."/>
      <w:lvlJc w:val="left"/>
      <w:pPr>
        <w:tabs>
          <w:tab w:val="num" w:pos="4679"/>
        </w:tabs>
        <w:ind w:left="4679" w:hanging="851"/>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3.%4.%5."/>
      <w:lvlJc w:val="left"/>
      <w:pPr>
        <w:tabs>
          <w:tab w:val="num" w:pos="2411"/>
        </w:tabs>
        <w:ind w:left="2411" w:hanging="851"/>
      </w:pPr>
      <w:rPr>
        <w:rFonts w:hint="default"/>
      </w:rPr>
    </w:lvl>
    <w:lvl w:ilvl="5">
      <w:start w:val="1"/>
      <w:numFmt w:val="decimal"/>
      <w:isLgl/>
      <w:lvlText w:val="%3.%4.%5.%6."/>
      <w:lvlJc w:val="left"/>
      <w:pPr>
        <w:tabs>
          <w:tab w:val="num" w:pos="1702"/>
        </w:tabs>
        <w:ind w:left="1702" w:hanging="851"/>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0" w15:restartNumberingAfterBreak="0">
    <w:nsid w:val="242B31D7"/>
    <w:multiLevelType w:val="hybridMultilevel"/>
    <w:tmpl w:val="77D81B74"/>
    <w:lvl w:ilvl="0" w:tplc="E228A23A">
      <w:start w:val="1"/>
      <w:numFmt w:val="russianLower"/>
      <w:lvlText w:val="%1)"/>
      <w:lvlJc w:val="righ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15:restartNumberingAfterBreak="0">
    <w:nsid w:val="24A47162"/>
    <w:multiLevelType w:val="hybridMultilevel"/>
    <w:tmpl w:val="398061CC"/>
    <w:lvl w:ilvl="0" w:tplc="0419000F">
      <w:start w:val="1"/>
      <w:numFmt w:val="decimal"/>
      <w:lvlText w:val="%1."/>
      <w:lvlJc w:val="left"/>
      <w:pPr>
        <w:ind w:left="720" w:hanging="360"/>
      </w:pPr>
    </w:lvl>
    <w:lvl w:ilvl="1" w:tplc="D95C161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53C15A7"/>
    <w:multiLevelType w:val="hybridMultilevel"/>
    <w:tmpl w:val="D59C4C46"/>
    <w:lvl w:ilvl="0" w:tplc="D7BCD810">
      <w:start w:val="1"/>
      <w:numFmt w:val="russianLower"/>
      <w:lvlText w:val="%1)"/>
      <w:lvlJc w:val="left"/>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3" w15:restartNumberingAfterBreak="0">
    <w:nsid w:val="25863B5C"/>
    <w:multiLevelType w:val="hybridMultilevel"/>
    <w:tmpl w:val="EBB4D7D4"/>
    <w:lvl w:ilvl="0" w:tplc="FA72B2C0">
      <w:start w:val="1"/>
      <w:numFmt w:val="russianLower"/>
      <w:lvlText w:val="%1)"/>
      <w:lvlJc w:val="right"/>
      <w:pPr>
        <w:ind w:left="1211" w:hanging="360"/>
      </w:pPr>
      <w:rPr>
        <w:rFonts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4" w15:restartNumberingAfterBreak="0">
    <w:nsid w:val="26680F97"/>
    <w:multiLevelType w:val="multilevel"/>
    <w:tmpl w:val="85AC82F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70" w:hanging="360"/>
      </w:pPr>
      <w:rPr>
        <w:rFonts w:hint="default"/>
        <w:i w:val="0"/>
      </w:rPr>
    </w:lvl>
    <w:lvl w:ilvl="2">
      <w:numFmt w:val="bullet"/>
      <w:lvlText w:val="-"/>
      <w:lvlJc w:val="left"/>
      <w:pPr>
        <w:ind w:left="2564" w:hanging="720"/>
      </w:pPr>
      <w:rPr>
        <w:rFonts w:ascii="Times New Roman" w:eastAsia="Times New Roman" w:hAnsi="Times New Roman" w:cs="Times New Roman" w:hint="default"/>
        <w:i w:val="0"/>
      </w:rPr>
    </w:lvl>
    <w:lvl w:ilvl="3">
      <w:start w:val="1"/>
      <w:numFmt w:val="decimal"/>
      <w:isLgl/>
      <w:lvlText w:val="%1.%2.%3.%4."/>
      <w:lvlJc w:val="left"/>
      <w:pPr>
        <w:ind w:left="2115" w:hanging="720"/>
      </w:pPr>
      <w:rPr>
        <w:rFonts w:hint="default"/>
        <w:i w:val="0"/>
      </w:rPr>
    </w:lvl>
    <w:lvl w:ilvl="4">
      <w:start w:val="1"/>
      <w:numFmt w:val="decimal"/>
      <w:isLgl/>
      <w:lvlText w:val="%1.%2.%3.%4.%5."/>
      <w:lvlJc w:val="left"/>
      <w:pPr>
        <w:ind w:left="2820" w:hanging="1080"/>
      </w:pPr>
      <w:rPr>
        <w:rFonts w:hint="default"/>
        <w:i/>
      </w:rPr>
    </w:lvl>
    <w:lvl w:ilvl="5">
      <w:start w:val="1"/>
      <w:numFmt w:val="decimal"/>
      <w:isLgl/>
      <w:lvlText w:val="%1.%2.%3.%4.%5.%6."/>
      <w:lvlJc w:val="left"/>
      <w:pPr>
        <w:ind w:left="3165" w:hanging="1080"/>
      </w:pPr>
      <w:rPr>
        <w:rFonts w:hint="default"/>
        <w:i/>
      </w:rPr>
    </w:lvl>
    <w:lvl w:ilvl="6">
      <w:start w:val="1"/>
      <w:numFmt w:val="decimal"/>
      <w:isLgl/>
      <w:lvlText w:val="%1.%2.%3.%4.%5.%6.%7."/>
      <w:lvlJc w:val="left"/>
      <w:pPr>
        <w:ind w:left="3870" w:hanging="1440"/>
      </w:pPr>
      <w:rPr>
        <w:rFonts w:hint="default"/>
        <w:i/>
      </w:rPr>
    </w:lvl>
    <w:lvl w:ilvl="7">
      <w:start w:val="1"/>
      <w:numFmt w:val="decimal"/>
      <w:isLgl/>
      <w:lvlText w:val="%1.%2.%3.%4.%5.%6.%7.%8."/>
      <w:lvlJc w:val="left"/>
      <w:pPr>
        <w:ind w:left="4215" w:hanging="1440"/>
      </w:pPr>
      <w:rPr>
        <w:rFonts w:hint="default"/>
        <w:i/>
      </w:rPr>
    </w:lvl>
    <w:lvl w:ilvl="8">
      <w:start w:val="1"/>
      <w:numFmt w:val="decimal"/>
      <w:isLgl/>
      <w:lvlText w:val="%1.%2.%3.%4.%5.%6.%7.%8.%9."/>
      <w:lvlJc w:val="left"/>
      <w:pPr>
        <w:ind w:left="4920" w:hanging="1800"/>
      </w:pPr>
      <w:rPr>
        <w:rFonts w:hint="default"/>
        <w:i/>
      </w:rPr>
    </w:lvl>
  </w:abstractNum>
  <w:abstractNum w:abstractNumId="55" w15:restartNumberingAfterBreak="0">
    <w:nsid w:val="26BB16BA"/>
    <w:multiLevelType w:val="hybridMultilevel"/>
    <w:tmpl w:val="116A6170"/>
    <w:lvl w:ilvl="0" w:tplc="393E8F1C">
      <w:start w:val="1"/>
      <w:numFmt w:val="russianLower"/>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7B342C5"/>
    <w:multiLevelType w:val="hybridMultilevel"/>
    <w:tmpl w:val="98CEA3D8"/>
    <w:lvl w:ilvl="0" w:tplc="D95C161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81C750F"/>
    <w:multiLevelType w:val="hybridMultilevel"/>
    <w:tmpl w:val="40903C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294B5769"/>
    <w:multiLevelType w:val="multilevel"/>
    <w:tmpl w:val="88FEE278"/>
    <w:lvl w:ilvl="0">
      <w:start w:val="1"/>
      <w:numFmt w:val="decimal"/>
      <w:pStyle w:val="10"/>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2965349B"/>
    <w:multiLevelType w:val="hybridMultilevel"/>
    <w:tmpl w:val="2182F9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29747515"/>
    <w:multiLevelType w:val="hybridMultilevel"/>
    <w:tmpl w:val="E4064C76"/>
    <w:lvl w:ilvl="0" w:tplc="87B0E7B6">
      <w:start w:val="4"/>
      <w:numFmt w:val="decimal"/>
      <w:lvlText w:val="%1."/>
      <w:lvlJc w:val="left"/>
      <w:pPr>
        <w:ind w:left="360" w:hanging="360"/>
      </w:pPr>
      <w:rPr>
        <w:rFonts w:hint="default"/>
      </w:rPr>
    </w:lvl>
    <w:lvl w:ilvl="1" w:tplc="04190019">
      <w:start w:val="1"/>
      <w:numFmt w:val="russianLower"/>
      <w:lvlText w:val="%2)"/>
      <w:lvlJc w:val="left"/>
      <w:pPr>
        <w:ind w:left="360" w:hanging="360"/>
      </w:pPr>
      <w:rPr>
        <w:rFonts w:hint="default"/>
      </w:rPr>
    </w:lvl>
    <w:lvl w:ilvl="2" w:tplc="0419001B" w:tentative="1">
      <w:start w:val="1"/>
      <w:numFmt w:val="lowerRoman"/>
      <w:lvlText w:val="%3."/>
      <w:lvlJc w:val="right"/>
      <w:pPr>
        <w:ind w:left="2160" w:hanging="180"/>
      </w:pPr>
    </w:lvl>
    <w:lvl w:ilvl="3" w:tplc="0419000F">
      <w:start w:val="1"/>
      <w:numFmt w:val="russianLower"/>
      <w:lvlText w:val="%4)"/>
      <w:lvlJc w:val="left"/>
      <w:pPr>
        <w:ind w:left="2880" w:hanging="360"/>
      </w:pPr>
      <w:rPr>
        <w:rFonts w:hint="default"/>
        <w:color w:val="auto"/>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9FF5928"/>
    <w:multiLevelType w:val="hybridMultilevel"/>
    <w:tmpl w:val="4A368444"/>
    <w:lvl w:ilvl="0" w:tplc="75C213AE">
      <w:start w:val="1"/>
      <w:numFmt w:val="bullet"/>
      <w:lvlText w:val="­"/>
      <w:lvlJc w:val="left"/>
      <w:pPr>
        <w:tabs>
          <w:tab w:val="num" w:pos="4329"/>
        </w:tabs>
        <w:ind w:left="4329" w:hanging="360"/>
      </w:pPr>
      <w:rPr>
        <w:rFonts w:ascii="Courier New" w:hAnsi="Courier New" w:cs="Times New Roman" w:hint="default"/>
        <w:sz w:val="16"/>
        <w:szCs w:val="16"/>
      </w:rPr>
    </w:lvl>
    <w:lvl w:ilvl="1" w:tplc="04190003">
      <w:start w:val="1"/>
      <w:numFmt w:val="bullet"/>
      <w:lvlText w:val="o"/>
      <w:lvlJc w:val="left"/>
      <w:pPr>
        <w:tabs>
          <w:tab w:val="num" w:pos="4339"/>
        </w:tabs>
        <w:ind w:left="4339" w:hanging="360"/>
      </w:pPr>
      <w:rPr>
        <w:rFonts w:ascii="Courier New" w:hAnsi="Courier New" w:cs="Courier New" w:hint="default"/>
      </w:rPr>
    </w:lvl>
    <w:lvl w:ilvl="2" w:tplc="04190005">
      <w:start w:val="1"/>
      <w:numFmt w:val="bullet"/>
      <w:lvlText w:val=""/>
      <w:lvlJc w:val="left"/>
      <w:pPr>
        <w:tabs>
          <w:tab w:val="num" w:pos="5059"/>
        </w:tabs>
        <w:ind w:left="5059" w:hanging="360"/>
      </w:pPr>
      <w:rPr>
        <w:rFonts w:ascii="Wingdings" w:hAnsi="Wingdings" w:hint="default"/>
      </w:rPr>
    </w:lvl>
    <w:lvl w:ilvl="3" w:tplc="04190001">
      <w:start w:val="1"/>
      <w:numFmt w:val="bullet"/>
      <w:lvlText w:val=""/>
      <w:lvlJc w:val="left"/>
      <w:pPr>
        <w:tabs>
          <w:tab w:val="num" w:pos="5779"/>
        </w:tabs>
        <w:ind w:left="5779" w:hanging="360"/>
      </w:pPr>
      <w:rPr>
        <w:rFonts w:ascii="Symbol" w:hAnsi="Symbol" w:hint="default"/>
      </w:rPr>
    </w:lvl>
    <w:lvl w:ilvl="4" w:tplc="04190003">
      <w:start w:val="1"/>
      <w:numFmt w:val="bullet"/>
      <w:lvlText w:val="o"/>
      <w:lvlJc w:val="left"/>
      <w:pPr>
        <w:tabs>
          <w:tab w:val="num" w:pos="6499"/>
        </w:tabs>
        <w:ind w:left="6499" w:hanging="360"/>
      </w:pPr>
      <w:rPr>
        <w:rFonts w:ascii="Courier New" w:hAnsi="Courier New" w:cs="Courier New" w:hint="default"/>
      </w:rPr>
    </w:lvl>
    <w:lvl w:ilvl="5" w:tplc="04190005">
      <w:start w:val="1"/>
      <w:numFmt w:val="bullet"/>
      <w:lvlText w:val=""/>
      <w:lvlJc w:val="left"/>
      <w:pPr>
        <w:tabs>
          <w:tab w:val="num" w:pos="7219"/>
        </w:tabs>
        <w:ind w:left="7219" w:hanging="360"/>
      </w:pPr>
      <w:rPr>
        <w:rFonts w:ascii="Wingdings" w:hAnsi="Wingdings" w:hint="default"/>
      </w:rPr>
    </w:lvl>
    <w:lvl w:ilvl="6" w:tplc="04190001">
      <w:start w:val="1"/>
      <w:numFmt w:val="bullet"/>
      <w:lvlText w:val=""/>
      <w:lvlJc w:val="left"/>
      <w:pPr>
        <w:tabs>
          <w:tab w:val="num" w:pos="7939"/>
        </w:tabs>
        <w:ind w:left="7939" w:hanging="360"/>
      </w:pPr>
      <w:rPr>
        <w:rFonts w:ascii="Symbol" w:hAnsi="Symbol" w:hint="default"/>
      </w:rPr>
    </w:lvl>
    <w:lvl w:ilvl="7" w:tplc="04190003">
      <w:start w:val="1"/>
      <w:numFmt w:val="bullet"/>
      <w:lvlText w:val="o"/>
      <w:lvlJc w:val="left"/>
      <w:pPr>
        <w:tabs>
          <w:tab w:val="num" w:pos="8659"/>
        </w:tabs>
        <w:ind w:left="8659" w:hanging="360"/>
      </w:pPr>
      <w:rPr>
        <w:rFonts w:ascii="Courier New" w:hAnsi="Courier New" w:cs="Courier New" w:hint="default"/>
      </w:rPr>
    </w:lvl>
    <w:lvl w:ilvl="8" w:tplc="04190005">
      <w:start w:val="1"/>
      <w:numFmt w:val="bullet"/>
      <w:lvlText w:val=""/>
      <w:lvlJc w:val="left"/>
      <w:pPr>
        <w:tabs>
          <w:tab w:val="num" w:pos="9379"/>
        </w:tabs>
        <w:ind w:left="9379" w:hanging="360"/>
      </w:pPr>
      <w:rPr>
        <w:rFonts w:ascii="Wingdings" w:hAnsi="Wingdings" w:hint="default"/>
      </w:rPr>
    </w:lvl>
  </w:abstractNum>
  <w:abstractNum w:abstractNumId="62" w15:restartNumberingAfterBreak="0">
    <w:nsid w:val="2A2C03C8"/>
    <w:multiLevelType w:val="hybridMultilevel"/>
    <w:tmpl w:val="7E7CFEF8"/>
    <w:lvl w:ilvl="0" w:tplc="46626E68">
      <w:start w:val="1"/>
      <w:numFmt w:val="russianLow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A930695"/>
    <w:multiLevelType w:val="hybridMultilevel"/>
    <w:tmpl w:val="9C6E9166"/>
    <w:lvl w:ilvl="0" w:tplc="D7BCD81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2AED746C"/>
    <w:multiLevelType w:val="hybridMultilevel"/>
    <w:tmpl w:val="352C305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BE81927"/>
    <w:multiLevelType w:val="hybridMultilevel"/>
    <w:tmpl w:val="6A3C09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6" w15:restartNumberingAfterBreak="0">
    <w:nsid w:val="2CB12EC7"/>
    <w:multiLevelType w:val="hybridMultilevel"/>
    <w:tmpl w:val="AE2C59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E180F3F"/>
    <w:multiLevelType w:val="hybridMultilevel"/>
    <w:tmpl w:val="26E6A150"/>
    <w:lvl w:ilvl="0" w:tplc="D7BCD81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2E472473"/>
    <w:multiLevelType w:val="hybridMultilevel"/>
    <w:tmpl w:val="35AED6D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E495391"/>
    <w:multiLevelType w:val="hybridMultilevel"/>
    <w:tmpl w:val="491AC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E5111BE"/>
    <w:multiLevelType w:val="hybridMultilevel"/>
    <w:tmpl w:val="8F068584"/>
    <w:lvl w:ilvl="0" w:tplc="0419000F">
      <w:start w:val="1"/>
      <w:numFmt w:val="decimal"/>
      <w:lvlText w:val="%1."/>
      <w:lvlJc w:val="left"/>
      <w:pPr>
        <w:ind w:left="720" w:hanging="360"/>
      </w:pPr>
    </w:lvl>
    <w:lvl w:ilvl="1" w:tplc="D95C161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EC743F3"/>
    <w:multiLevelType w:val="multilevel"/>
    <w:tmpl w:val="91003980"/>
    <w:lvl w:ilvl="0">
      <w:start w:val="1"/>
      <w:numFmt w:val="decimal"/>
      <w:lvlText w:val="%1."/>
      <w:lvlJc w:val="left"/>
      <w:pPr>
        <w:ind w:left="502" w:hanging="360"/>
      </w:pPr>
      <w:rPr>
        <w:rFonts w:hint="default"/>
        <w:color w:val="auto"/>
      </w:rPr>
    </w:lvl>
    <w:lvl w:ilvl="1">
      <w:start w:val="1"/>
      <w:numFmt w:val="russianLower"/>
      <w:lvlText w:val="%2)"/>
      <w:lvlJc w:val="left"/>
      <w:pPr>
        <w:ind w:left="934" w:hanging="432"/>
      </w:pPr>
      <w:rPr>
        <w:rFonts w:hint="default"/>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72" w15:restartNumberingAfterBreak="0">
    <w:nsid w:val="2F033DE8"/>
    <w:multiLevelType w:val="hybridMultilevel"/>
    <w:tmpl w:val="45FC5BE0"/>
    <w:lvl w:ilvl="0" w:tplc="04190001">
      <w:start w:val="1"/>
      <w:numFmt w:val="bullet"/>
      <w:lvlText w:val=""/>
      <w:lvlJc w:val="left"/>
      <w:pPr>
        <w:tabs>
          <w:tab w:val="num" w:pos="720"/>
        </w:tabs>
        <w:ind w:left="720" w:hanging="360"/>
      </w:pPr>
      <w:rPr>
        <w:rFonts w:ascii="Symbol" w:hAnsi="Symbol" w:hint="default"/>
        <w:i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2F8A711F"/>
    <w:multiLevelType w:val="hybridMultilevel"/>
    <w:tmpl w:val="26084B7C"/>
    <w:lvl w:ilvl="0" w:tplc="C20246C8">
      <w:numFmt w:val="bullet"/>
      <w:lvlText w:val="-"/>
      <w:lvlJc w:val="left"/>
      <w:pPr>
        <w:ind w:left="2421" w:hanging="360"/>
      </w:pPr>
      <w:rPr>
        <w:rFont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74" w15:restartNumberingAfterBreak="0">
    <w:nsid w:val="2FF33857"/>
    <w:multiLevelType w:val="hybridMultilevel"/>
    <w:tmpl w:val="1AE6347A"/>
    <w:lvl w:ilvl="0" w:tplc="7F94E156">
      <w:start w:val="1"/>
      <w:numFmt w:val="decimal"/>
      <w:lvlText w:val="%1."/>
      <w:lvlJc w:val="left"/>
      <w:pPr>
        <w:ind w:left="720" w:hanging="360"/>
      </w:pPr>
      <w:rPr>
        <w:strike w:val="0"/>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5" w15:restartNumberingAfterBreak="0">
    <w:nsid w:val="30C0675B"/>
    <w:multiLevelType w:val="hybridMultilevel"/>
    <w:tmpl w:val="A274D4E4"/>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15:restartNumberingAfterBreak="0">
    <w:nsid w:val="31111922"/>
    <w:multiLevelType w:val="multilevel"/>
    <w:tmpl w:val="B714ED96"/>
    <w:lvl w:ilvl="0">
      <w:start w:val="1"/>
      <w:numFmt w:val="decimal"/>
      <w:lvlText w:val="%1."/>
      <w:lvlJc w:val="left"/>
      <w:pPr>
        <w:ind w:left="360" w:hanging="360"/>
      </w:pPr>
      <w:rPr>
        <w:rFonts w:hint="default"/>
      </w:rPr>
    </w:lvl>
    <w:lvl w:ilvl="1">
      <w:start w:val="1"/>
      <w:numFmt w:val="decimal"/>
      <w:lvlText w:val="%1.%2."/>
      <w:lvlJc w:val="left"/>
      <w:pPr>
        <w:ind w:left="1774" w:hanging="360"/>
      </w:pPr>
      <w:rPr>
        <w:rFonts w:hint="default"/>
      </w:rPr>
    </w:lvl>
    <w:lvl w:ilvl="2">
      <w:start w:val="1"/>
      <w:numFmt w:val="bullet"/>
      <w:lvlText w:val=""/>
      <w:lvlJc w:val="left"/>
      <w:pPr>
        <w:ind w:left="3548" w:hanging="720"/>
      </w:pPr>
      <w:rPr>
        <w:rFonts w:ascii="Symbol" w:hAnsi="Symbol"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77" w15:restartNumberingAfterBreak="0">
    <w:nsid w:val="31B352E7"/>
    <w:multiLevelType w:val="hybridMultilevel"/>
    <w:tmpl w:val="76AAF5E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8" w15:restartNumberingAfterBreak="0">
    <w:nsid w:val="32E37E02"/>
    <w:multiLevelType w:val="hybridMultilevel"/>
    <w:tmpl w:val="1EDA13BE"/>
    <w:lvl w:ilvl="0" w:tplc="11EE27A4">
      <w:start w:val="1"/>
      <w:numFmt w:val="russianLow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2F35E89"/>
    <w:multiLevelType w:val="hybridMultilevel"/>
    <w:tmpl w:val="A2004B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41963CF"/>
    <w:multiLevelType w:val="hybridMultilevel"/>
    <w:tmpl w:val="B2AE4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34486DC6"/>
    <w:multiLevelType w:val="hybridMultilevel"/>
    <w:tmpl w:val="4BF8E5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15:restartNumberingAfterBreak="0">
    <w:nsid w:val="349E6099"/>
    <w:multiLevelType w:val="multilevel"/>
    <w:tmpl w:val="0E4497CA"/>
    <w:lvl w:ilvl="0">
      <w:start w:val="1"/>
      <w:numFmt w:val="decimal"/>
      <w:lvlText w:val="%1."/>
      <w:lvlJc w:val="left"/>
      <w:pPr>
        <w:tabs>
          <w:tab w:val="num" w:pos="360"/>
        </w:tabs>
        <w:ind w:left="360" w:hanging="360"/>
      </w:pPr>
      <w:rPr>
        <w:rFonts w:hint="default"/>
      </w:rPr>
    </w:lvl>
    <w:lvl w:ilvl="1">
      <w:start w:val="1"/>
      <w:numFmt w:val="decimal"/>
      <w:pStyle w:val="a3"/>
      <w:lvlText w:val="1.%2."/>
      <w:lvlJc w:val="left"/>
      <w:pPr>
        <w:tabs>
          <w:tab w:val="num" w:pos="1136"/>
        </w:tabs>
        <w:ind w:left="1080" w:firstLine="0"/>
      </w:pPr>
      <w:rPr>
        <w:rFonts w:hint="default"/>
        <w:b w:val="0"/>
        <w:i w:val="0"/>
      </w:rPr>
    </w:lvl>
    <w:lvl w:ilvl="2">
      <w:start w:val="1"/>
      <w:numFmt w:val="decimal"/>
      <w:pStyle w:val="a4"/>
      <w:lvlText w:val="4.2.%3."/>
      <w:lvlJc w:val="left"/>
      <w:pPr>
        <w:tabs>
          <w:tab w:val="num" w:pos="1080"/>
        </w:tabs>
        <w:ind w:left="1080" w:firstLine="0"/>
      </w:pPr>
      <w:rPr>
        <w:rFonts w:hint="default"/>
      </w:rPr>
    </w:lvl>
    <w:lvl w:ilvl="3">
      <w:start w:val="1"/>
      <w:numFmt w:val="decimal"/>
      <w:lvlText w:val="%1.%2.%3.%4."/>
      <w:lvlJc w:val="left"/>
      <w:pPr>
        <w:tabs>
          <w:tab w:val="num" w:pos="1083"/>
        </w:tabs>
        <w:ind w:left="1061" w:hanging="341"/>
      </w:pPr>
      <w:rPr>
        <w:rFonts w:hint="default"/>
        <w:b w:val="0"/>
      </w:rPr>
    </w:lvl>
    <w:lvl w:ilvl="4">
      <w:start w:val="1"/>
      <w:numFmt w:val="decimal"/>
      <w:lvlText w:val="%1.%2.%3.%4.%5."/>
      <w:lvlJc w:val="left"/>
      <w:pPr>
        <w:tabs>
          <w:tab w:val="num" w:pos="1440"/>
        </w:tabs>
        <w:ind w:left="1418" w:hanging="341"/>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3" w15:restartNumberingAfterBreak="0">
    <w:nsid w:val="35220DC6"/>
    <w:multiLevelType w:val="hybridMultilevel"/>
    <w:tmpl w:val="DE4478B8"/>
    <w:lvl w:ilvl="0" w:tplc="A4B40EF2">
      <w:start w:val="1"/>
      <w:numFmt w:val="decimal"/>
      <w:lvlText w:val="%1."/>
      <w:lvlJc w:val="left"/>
      <w:pPr>
        <w:tabs>
          <w:tab w:val="num" w:pos="720"/>
        </w:tabs>
        <w:ind w:left="720" w:hanging="360"/>
      </w:pPr>
      <w:rPr>
        <w:rFonts w:hint="default"/>
        <w:i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352D4574"/>
    <w:multiLevelType w:val="hybridMultilevel"/>
    <w:tmpl w:val="479E0C14"/>
    <w:lvl w:ilvl="0" w:tplc="D7BCD81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372DE3"/>
    <w:multiLevelType w:val="hybridMultilevel"/>
    <w:tmpl w:val="8FE499FE"/>
    <w:lvl w:ilvl="0" w:tplc="D7BCD810">
      <w:start w:val="1"/>
      <w:numFmt w:val="russianLower"/>
      <w:lvlText w:val="%1)"/>
      <w:lvlJc w:val="left"/>
      <w:pPr>
        <w:ind w:left="2700" w:hanging="360"/>
      </w:pPr>
      <w:rPr>
        <w:rFonts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86" w15:restartNumberingAfterBreak="0">
    <w:nsid w:val="35B23752"/>
    <w:multiLevelType w:val="hybridMultilevel"/>
    <w:tmpl w:val="0F9EA07C"/>
    <w:lvl w:ilvl="0" w:tplc="0419000F">
      <w:start w:val="1"/>
      <w:numFmt w:val="decimal"/>
      <w:lvlText w:val="%1."/>
      <w:lvlJc w:val="left"/>
      <w:pPr>
        <w:ind w:left="360" w:hanging="360"/>
      </w:pPr>
      <w:rPr>
        <w:rFonts w:hint="default"/>
      </w:rPr>
    </w:lvl>
    <w:lvl w:ilvl="1" w:tplc="04190019">
      <w:start w:val="1"/>
      <w:numFmt w:val="russianLower"/>
      <w:lvlText w:val="%2)"/>
      <w:lvlJc w:val="left"/>
      <w:pPr>
        <w:ind w:left="360" w:hanging="360"/>
      </w:pPr>
      <w:rPr>
        <w:rFonts w:hint="default"/>
      </w:rPr>
    </w:lvl>
    <w:lvl w:ilvl="2" w:tplc="0419001B" w:tentative="1">
      <w:start w:val="1"/>
      <w:numFmt w:val="lowerRoman"/>
      <w:lvlText w:val="%3."/>
      <w:lvlJc w:val="right"/>
      <w:pPr>
        <w:ind w:left="2160" w:hanging="180"/>
      </w:pPr>
    </w:lvl>
    <w:lvl w:ilvl="3" w:tplc="0419000F">
      <w:start w:val="1"/>
      <w:numFmt w:val="russianLower"/>
      <w:lvlText w:val="%4)"/>
      <w:lvlJc w:val="left"/>
      <w:pPr>
        <w:ind w:left="2880" w:hanging="360"/>
      </w:pPr>
      <w:rPr>
        <w:rFonts w:hint="default"/>
        <w:color w:val="auto"/>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82404F8"/>
    <w:multiLevelType w:val="hybridMultilevel"/>
    <w:tmpl w:val="055E66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7A9C5502">
      <w:start w:val="1"/>
      <w:numFmt w:val="decimal"/>
      <w:lvlText w:val="%4."/>
      <w:lvlJc w:val="left"/>
      <w:pPr>
        <w:ind w:left="2880" w:hanging="360"/>
      </w:pPr>
      <w:rPr>
        <w:rFonts w:hint="default"/>
        <w:i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AC90038"/>
    <w:multiLevelType w:val="hybridMultilevel"/>
    <w:tmpl w:val="3DC07D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15:restartNumberingAfterBreak="0">
    <w:nsid w:val="3AF205F9"/>
    <w:multiLevelType w:val="hybridMultilevel"/>
    <w:tmpl w:val="C152DD72"/>
    <w:lvl w:ilvl="0" w:tplc="E146CE80">
      <w:start w:val="1"/>
      <w:numFmt w:val="russianLower"/>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C3C1CCC"/>
    <w:multiLevelType w:val="hybridMultilevel"/>
    <w:tmpl w:val="DFA09F9A"/>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CB52CA0"/>
    <w:multiLevelType w:val="hybridMultilevel"/>
    <w:tmpl w:val="51268C66"/>
    <w:lvl w:ilvl="0" w:tplc="6A9416D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E155E54"/>
    <w:multiLevelType w:val="hybridMultilevel"/>
    <w:tmpl w:val="0EBC84CA"/>
    <w:lvl w:ilvl="0" w:tplc="E146CE80">
      <w:start w:val="1"/>
      <w:numFmt w:val="russianLower"/>
      <w:lvlText w:val="%1)"/>
      <w:lvlJc w:val="left"/>
      <w:pPr>
        <w:tabs>
          <w:tab w:val="num" w:pos="1070"/>
        </w:tabs>
        <w:ind w:left="107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41FF1C41"/>
    <w:multiLevelType w:val="hybridMultilevel"/>
    <w:tmpl w:val="65A8518A"/>
    <w:lvl w:ilvl="0" w:tplc="67303D0A">
      <w:numFmt w:val="bullet"/>
      <w:lvlText w:val="-"/>
      <w:lvlJc w:val="left"/>
      <w:pPr>
        <w:ind w:left="1429" w:hanging="360"/>
      </w:pPr>
      <w:rPr>
        <w:rFonts w:ascii="Times New Roman" w:hAnsi="Times New Roman" w:cs="Times New Roman"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42C66F22"/>
    <w:multiLevelType w:val="multilevel"/>
    <w:tmpl w:val="7FEC17C4"/>
    <w:lvl w:ilvl="0">
      <w:start w:val="3"/>
      <w:numFmt w:val="decimal"/>
      <w:lvlText w:val="%1."/>
      <w:lvlJc w:val="left"/>
      <w:pPr>
        <w:ind w:left="585" w:hanging="585"/>
      </w:pPr>
      <w:rPr>
        <w:rFonts w:hint="default"/>
      </w:rPr>
    </w:lvl>
    <w:lvl w:ilvl="1">
      <w:start w:val="3"/>
      <w:numFmt w:val="decimal"/>
      <w:lvlText w:val="%1.%2."/>
      <w:lvlJc w:val="left"/>
      <w:pPr>
        <w:ind w:left="1782" w:hanging="7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688" w:hanging="144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8172" w:hanging="1800"/>
      </w:pPr>
      <w:rPr>
        <w:rFonts w:hint="default"/>
      </w:rPr>
    </w:lvl>
    <w:lvl w:ilvl="7">
      <w:start w:val="1"/>
      <w:numFmt w:val="decimal"/>
      <w:lvlText w:val="%1.%2.%3.%4.%5.%6.%7.%8."/>
      <w:lvlJc w:val="left"/>
      <w:pPr>
        <w:ind w:left="9594" w:hanging="2160"/>
      </w:pPr>
      <w:rPr>
        <w:rFonts w:hint="default"/>
      </w:rPr>
    </w:lvl>
    <w:lvl w:ilvl="8">
      <w:start w:val="1"/>
      <w:numFmt w:val="decimal"/>
      <w:lvlText w:val="%1.%2.%3.%4.%5.%6.%7.%8.%9."/>
      <w:lvlJc w:val="left"/>
      <w:pPr>
        <w:ind w:left="10656" w:hanging="2160"/>
      </w:pPr>
      <w:rPr>
        <w:rFonts w:hint="default"/>
      </w:rPr>
    </w:lvl>
  </w:abstractNum>
  <w:abstractNum w:abstractNumId="95" w15:restartNumberingAfterBreak="0">
    <w:nsid w:val="43653B86"/>
    <w:multiLevelType w:val="hybridMultilevel"/>
    <w:tmpl w:val="85A458A2"/>
    <w:lvl w:ilvl="0" w:tplc="D95C161C">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4275A00"/>
    <w:multiLevelType w:val="hybridMultilevel"/>
    <w:tmpl w:val="0A2A2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4792865"/>
    <w:multiLevelType w:val="multilevel"/>
    <w:tmpl w:val="D0560396"/>
    <w:lvl w:ilvl="0">
      <w:start w:val="1"/>
      <w:numFmt w:val="decimal"/>
      <w:lvlText w:val="%1."/>
      <w:lvlJc w:val="left"/>
      <w:pPr>
        <w:tabs>
          <w:tab w:val="num" w:pos="502"/>
        </w:tabs>
        <w:ind w:left="502" w:hanging="360"/>
      </w:pPr>
      <w:rPr>
        <w:rFonts w:cs="Times New Roman" w:hint="default"/>
        <w:b/>
      </w:rPr>
    </w:lvl>
    <w:lvl w:ilvl="1">
      <w:start w:val="1"/>
      <w:numFmt w:val="decimal"/>
      <w:lvlText w:val="%1.%2."/>
      <w:lvlJc w:val="left"/>
      <w:pPr>
        <w:tabs>
          <w:tab w:val="num" w:pos="934"/>
        </w:tabs>
        <w:ind w:left="934" w:hanging="432"/>
      </w:pPr>
      <w:rPr>
        <w:rFonts w:cs="Times New Roman" w:hint="default"/>
        <w:b w:val="0"/>
      </w:rPr>
    </w:lvl>
    <w:lvl w:ilvl="2">
      <w:start w:val="1"/>
      <w:numFmt w:val="russianLower"/>
      <w:lvlText w:val="%3)"/>
      <w:lvlJc w:val="left"/>
      <w:pPr>
        <w:tabs>
          <w:tab w:val="num" w:pos="1355"/>
        </w:tabs>
        <w:ind w:left="1355" w:hanging="504"/>
      </w:pPr>
      <w:rPr>
        <w:rFonts w:hint="default"/>
        <w:b w:val="0"/>
        <w:lang w:val="ru-RU"/>
      </w:rPr>
    </w:lvl>
    <w:lvl w:ilvl="3">
      <w:start w:val="1"/>
      <w:numFmt w:val="decimal"/>
      <w:lvlText w:val="%1.%2.%3.%4."/>
      <w:lvlJc w:val="left"/>
      <w:pPr>
        <w:tabs>
          <w:tab w:val="num" w:pos="1870"/>
        </w:tabs>
        <w:ind w:left="1870" w:hanging="648"/>
      </w:pPr>
      <w:rPr>
        <w:rFonts w:cs="Times New Roman" w:hint="default"/>
      </w:rPr>
    </w:lvl>
    <w:lvl w:ilvl="4">
      <w:start w:val="1"/>
      <w:numFmt w:val="decimal"/>
      <w:lvlText w:val="%1.%2.%3.%4.%5."/>
      <w:lvlJc w:val="left"/>
      <w:pPr>
        <w:tabs>
          <w:tab w:val="num" w:pos="2374"/>
        </w:tabs>
        <w:ind w:left="237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98" w15:restartNumberingAfterBreak="0">
    <w:nsid w:val="44E3730E"/>
    <w:multiLevelType w:val="multilevel"/>
    <w:tmpl w:val="8888492C"/>
    <w:lvl w:ilvl="0">
      <w:start w:val="1"/>
      <w:numFmt w:val="decimal"/>
      <w:lvlText w:val="%1."/>
      <w:lvlJc w:val="left"/>
      <w:pPr>
        <w:ind w:left="720" w:hanging="360"/>
      </w:pPr>
      <w:rPr>
        <w:rFonts w:hint="default"/>
        <w:i w:val="0"/>
      </w:rPr>
    </w:lvl>
    <w:lvl w:ilvl="1">
      <w:start w:val="1"/>
      <w:numFmt w:val="decimal"/>
      <w:isLgl/>
      <w:lvlText w:val="%1.%2."/>
      <w:lvlJc w:val="left"/>
      <w:pPr>
        <w:ind w:left="1615"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3045" w:hanging="1080"/>
      </w:pPr>
      <w:rPr>
        <w:rFonts w:hint="default"/>
      </w:rPr>
    </w:lvl>
    <w:lvl w:ilvl="4">
      <w:start w:val="1"/>
      <w:numFmt w:val="decimal"/>
      <w:isLgl/>
      <w:lvlText w:val="%1.%2.%3.%4.%5."/>
      <w:lvlJc w:val="left"/>
      <w:pPr>
        <w:ind w:left="3940" w:hanging="1440"/>
      </w:pPr>
      <w:rPr>
        <w:rFonts w:hint="default"/>
      </w:rPr>
    </w:lvl>
    <w:lvl w:ilvl="5">
      <w:start w:val="1"/>
      <w:numFmt w:val="decimal"/>
      <w:isLgl/>
      <w:lvlText w:val="%1.%2.%3.%4.%5.%6."/>
      <w:lvlJc w:val="left"/>
      <w:pPr>
        <w:ind w:left="4475" w:hanging="1440"/>
      </w:pPr>
      <w:rPr>
        <w:rFonts w:hint="default"/>
      </w:rPr>
    </w:lvl>
    <w:lvl w:ilvl="6">
      <w:start w:val="1"/>
      <w:numFmt w:val="decimal"/>
      <w:isLgl/>
      <w:lvlText w:val="%1.%2.%3.%4.%5.%6.%7."/>
      <w:lvlJc w:val="left"/>
      <w:pPr>
        <w:ind w:left="5370" w:hanging="1800"/>
      </w:pPr>
      <w:rPr>
        <w:rFonts w:hint="default"/>
      </w:rPr>
    </w:lvl>
    <w:lvl w:ilvl="7">
      <w:start w:val="1"/>
      <w:numFmt w:val="decimal"/>
      <w:isLgl/>
      <w:lvlText w:val="%1.%2.%3.%4.%5.%6.%7.%8."/>
      <w:lvlJc w:val="left"/>
      <w:pPr>
        <w:ind w:left="6265" w:hanging="2160"/>
      </w:pPr>
      <w:rPr>
        <w:rFonts w:hint="default"/>
      </w:rPr>
    </w:lvl>
    <w:lvl w:ilvl="8">
      <w:start w:val="1"/>
      <w:numFmt w:val="decimal"/>
      <w:isLgl/>
      <w:lvlText w:val="%1.%2.%3.%4.%5.%6.%7.%8.%9."/>
      <w:lvlJc w:val="left"/>
      <w:pPr>
        <w:ind w:left="6800" w:hanging="2160"/>
      </w:pPr>
      <w:rPr>
        <w:rFonts w:hint="default"/>
      </w:rPr>
    </w:lvl>
  </w:abstractNum>
  <w:abstractNum w:abstractNumId="99" w15:restartNumberingAfterBreak="0">
    <w:nsid w:val="475A195C"/>
    <w:multiLevelType w:val="hybridMultilevel"/>
    <w:tmpl w:val="1C565BAE"/>
    <w:lvl w:ilvl="0" w:tplc="0419000F">
      <w:start w:val="1"/>
      <w:numFmt w:val="decimal"/>
      <w:lvlText w:val="%1."/>
      <w:lvlJc w:val="left"/>
      <w:pPr>
        <w:ind w:left="720" w:hanging="360"/>
      </w:pPr>
    </w:lvl>
    <w:lvl w:ilvl="1" w:tplc="D95C161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F6676E"/>
    <w:multiLevelType w:val="hybridMultilevel"/>
    <w:tmpl w:val="5B0A0460"/>
    <w:lvl w:ilvl="0" w:tplc="0419000F">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98A076B"/>
    <w:multiLevelType w:val="hybridMultilevel"/>
    <w:tmpl w:val="75A6E77C"/>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D7BCD810">
      <w:start w:val="1"/>
      <w:numFmt w:val="russianLower"/>
      <w:lvlText w:val="%3)"/>
      <w:lvlJc w:val="left"/>
      <w:pPr>
        <w:ind w:left="2160" w:hanging="180"/>
      </w:pPr>
      <w:rPr>
        <w:rFonts w:hint="default"/>
        <w:i w:val="0"/>
        <w:color w:val="auto"/>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9E2332F"/>
    <w:multiLevelType w:val="hybridMultilevel"/>
    <w:tmpl w:val="FBA6D6A4"/>
    <w:lvl w:ilvl="0" w:tplc="D766F9A4">
      <w:start w:val="1"/>
      <w:numFmt w:val="bullet"/>
      <w:lvlText w:val="o"/>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B971F72"/>
    <w:multiLevelType w:val="multilevel"/>
    <w:tmpl w:val="15A268E8"/>
    <w:lvl w:ilvl="0">
      <w:start w:val="1"/>
      <w:numFmt w:val="bullet"/>
      <w:lvlText w:val="-"/>
      <w:lvlJc w:val="left"/>
      <w:pPr>
        <w:tabs>
          <w:tab w:val="num" w:pos="502"/>
        </w:tabs>
        <w:ind w:left="502" w:hanging="360"/>
      </w:pPr>
      <w:rPr>
        <w:rFonts w:hint="default"/>
        <w:b w:val="0"/>
      </w:rPr>
    </w:lvl>
    <w:lvl w:ilvl="1">
      <w:start w:val="1"/>
      <w:numFmt w:val="decimal"/>
      <w:lvlText w:val="%1.%2."/>
      <w:lvlJc w:val="left"/>
      <w:pPr>
        <w:tabs>
          <w:tab w:val="num" w:pos="934"/>
        </w:tabs>
        <w:ind w:left="934" w:hanging="432"/>
      </w:pPr>
      <w:rPr>
        <w:rFonts w:cs="Times New Roman" w:hint="default"/>
        <w:b w:val="0"/>
      </w:rPr>
    </w:lvl>
    <w:lvl w:ilvl="2">
      <w:start w:val="1"/>
      <w:numFmt w:val="decimal"/>
      <w:lvlText w:val="%3."/>
      <w:lvlJc w:val="left"/>
      <w:pPr>
        <w:tabs>
          <w:tab w:val="num" w:pos="1355"/>
        </w:tabs>
        <w:ind w:left="1355" w:hanging="504"/>
      </w:pPr>
      <w:rPr>
        <w:rFonts w:hint="default"/>
        <w:b w:val="0"/>
      </w:rPr>
    </w:lvl>
    <w:lvl w:ilvl="3">
      <w:start w:val="1"/>
      <w:numFmt w:val="decimal"/>
      <w:lvlText w:val="%1.%2.%3.%4."/>
      <w:lvlJc w:val="left"/>
      <w:pPr>
        <w:tabs>
          <w:tab w:val="num" w:pos="1870"/>
        </w:tabs>
        <w:ind w:left="1870" w:hanging="648"/>
      </w:pPr>
      <w:rPr>
        <w:rFonts w:cs="Times New Roman" w:hint="default"/>
      </w:rPr>
    </w:lvl>
    <w:lvl w:ilvl="4">
      <w:start w:val="1"/>
      <w:numFmt w:val="decimal"/>
      <w:lvlText w:val="%1.%2.%3.%4.%5."/>
      <w:lvlJc w:val="left"/>
      <w:pPr>
        <w:tabs>
          <w:tab w:val="num" w:pos="2374"/>
        </w:tabs>
        <w:ind w:left="237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104" w15:restartNumberingAfterBreak="0">
    <w:nsid w:val="4C0B017D"/>
    <w:multiLevelType w:val="hybridMultilevel"/>
    <w:tmpl w:val="A6F6B6C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5" w15:restartNumberingAfterBreak="0">
    <w:nsid w:val="4C163605"/>
    <w:multiLevelType w:val="hybridMultilevel"/>
    <w:tmpl w:val="17A44CAA"/>
    <w:lvl w:ilvl="0" w:tplc="67303D0A">
      <w:numFmt w:val="bullet"/>
      <w:lvlText w:val="-"/>
      <w:lvlJc w:val="left"/>
      <w:pPr>
        <w:ind w:left="1800" w:hanging="360"/>
      </w:pPr>
      <w:rPr>
        <w:rFonts w:ascii="Times New Roman" w:hAnsi="Times New Roman" w:cs="Times New Roman"/>
        <w:b/>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6" w15:restartNumberingAfterBreak="0">
    <w:nsid w:val="4C2574AD"/>
    <w:multiLevelType w:val="hybridMultilevel"/>
    <w:tmpl w:val="B21C6FD0"/>
    <w:lvl w:ilvl="0" w:tplc="D95C161C">
      <w:start w:val="1"/>
      <w:numFmt w:val="russianLower"/>
      <w:lvlText w:val="%1)"/>
      <w:lvlJc w:val="left"/>
      <w:pPr>
        <w:tabs>
          <w:tab w:val="num" w:pos="1069"/>
        </w:tabs>
        <w:ind w:left="1069"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4C97719B"/>
    <w:multiLevelType w:val="hybridMultilevel"/>
    <w:tmpl w:val="2B3AD1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C983A90"/>
    <w:multiLevelType w:val="hybridMultilevel"/>
    <w:tmpl w:val="D9DC4938"/>
    <w:lvl w:ilvl="0" w:tplc="D7BCD81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15:restartNumberingAfterBreak="0">
    <w:nsid w:val="4CCE46DD"/>
    <w:multiLevelType w:val="hybridMultilevel"/>
    <w:tmpl w:val="183CF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E45748A"/>
    <w:multiLevelType w:val="hybridMultilevel"/>
    <w:tmpl w:val="6270E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E4E517F"/>
    <w:multiLevelType w:val="hybridMultilevel"/>
    <w:tmpl w:val="894EF004"/>
    <w:lvl w:ilvl="0" w:tplc="0419000F">
      <w:start w:val="1"/>
      <w:numFmt w:val="decimal"/>
      <w:lvlText w:val="%1."/>
      <w:lvlJc w:val="left"/>
      <w:pPr>
        <w:ind w:left="720" w:hanging="360"/>
      </w:pPr>
    </w:lvl>
    <w:lvl w:ilvl="1" w:tplc="D7BCD810">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F0C4908"/>
    <w:multiLevelType w:val="hybridMultilevel"/>
    <w:tmpl w:val="91B41822"/>
    <w:lvl w:ilvl="0" w:tplc="CBC830A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F983D84"/>
    <w:multiLevelType w:val="hybridMultilevel"/>
    <w:tmpl w:val="59440F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4" w15:restartNumberingAfterBreak="0">
    <w:nsid w:val="4FA82610"/>
    <w:multiLevelType w:val="multilevel"/>
    <w:tmpl w:val="FDA8C928"/>
    <w:lvl w:ilvl="0">
      <w:start w:val="1"/>
      <w:numFmt w:val="decimal"/>
      <w:lvlText w:val="%1."/>
      <w:lvlJc w:val="left"/>
      <w:pPr>
        <w:ind w:left="720" w:hanging="360"/>
      </w:pPr>
    </w:lvl>
    <w:lvl w:ilvl="1">
      <w:start w:val="1"/>
      <w:numFmt w:val="decimal"/>
      <w:isLgl/>
      <w:lvlText w:val="%1.%2."/>
      <w:lvlJc w:val="left"/>
      <w:pPr>
        <w:ind w:left="1578" w:hanging="720"/>
      </w:pPr>
      <w:rPr>
        <w:rFonts w:hint="default"/>
      </w:rPr>
    </w:lvl>
    <w:lvl w:ilvl="2">
      <w:start w:val="1"/>
      <w:numFmt w:val="decimal"/>
      <w:isLgl/>
      <w:lvlText w:val="%1.%2.%3."/>
      <w:lvlJc w:val="left"/>
      <w:pPr>
        <w:ind w:left="2076" w:hanging="720"/>
      </w:pPr>
      <w:rPr>
        <w:rFonts w:hint="default"/>
      </w:rPr>
    </w:lvl>
    <w:lvl w:ilvl="3">
      <w:start w:val="1"/>
      <w:numFmt w:val="decimal"/>
      <w:isLgl/>
      <w:lvlText w:val="%1.%2.%3.%4."/>
      <w:lvlJc w:val="left"/>
      <w:pPr>
        <w:ind w:left="2934" w:hanging="1080"/>
      </w:pPr>
      <w:rPr>
        <w:rFonts w:hint="default"/>
      </w:rPr>
    </w:lvl>
    <w:lvl w:ilvl="4">
      <w:start w:val="1"/>
      <w:numFmt w:val="decimal"/>
      <w:isLgl/>
      <w:lvlText w:val="%1.%2.%3.%4.%5."/>
      <w:lvlJc w:val="left"/>
      <w:pPr>
        <w:ind w:left="3792" w:hanging="1440"/>
      </w:pPr>
      <w:rPr>
        <w:rFonts w:hint="default"/>
      </w:rPr>
    </w:lvl>
    <w:lvl w:ilvl="5">
      <w:start w:val="1"/>
      <w:numFmt w:val="decimal"/>
      <w:isLgl/>
      <w:lvlText w:val="%1.%2.%3.%4.%5.%6."/>
      <w:lvlJc w:val="left"/>
      <w:pPr>
        <w:ind w:left="4290" w:hanging="1440"/>
      </w:pPr>
      <w:rPr>
        <w:rFonts w:hint="default"/>
      </w:rPr>
    </w:lvl>
    <w:lvl w:ilvl="6">
      <w:start w:val="1"/>
      <w:numFmt w:val="decimal"/>
      <w:isLgl/>
      <w:lvlText w:val="%1.%2.%3.%4.%5.%6.%7."/>
      <w:lvlJc w:val="left"/>
      <w:pPr>
        <w:ind w:left="5148" w:hanging="1800"/>
      </w:pPr>
      <w:rPr>
        <w:rFonts w:hint="default"/>
      </w:rPr>
    </w:lvl>
    <w:lvl w:ilvl="7">
      <w:start w:val="1"/>
      <w:numFmt w:val="decimal"/>
      <w:isLgl/>
      <w:lvlText w:val="%1.%2.%3.%4.%5.%6.%7.%8."/>
      <w:lvlJc w:val="left"/>
      <w:pPr>
        <w:ind w:left="6006" w:hanging="2160"/>
      </w:pPr>
      <w:rPr>
        <w:rFonts w:hint="default"/>
      </w:rPr>
    </w:lvl>
    <w:lvl w:ilvl="8">
      <w:start w:val="1"/>
      <w:numFmt w:val="decimal"/>
      <w:isLgl/>
      <w:lvlText w:val="%1.%2.%3.%4.%5.%6.%7.%8.%9."/>
      <w:lvlJc w:val="left"/>
      <w:pPr>
        <w:ind w:left="6504" w:hanging="2160"/>
      </w:pPr>
      <w:rPr>
        <w:rFonts w:hint="default"/>
      </w:rPr>
    </w:lvl>
  </w:abstractNum>
  <w:abstractNum w:abstractNumId="115" w15:restartNumberingAfterBreak="0">
    <w:nsid w:val="5023259A"/>
    <w:multiLevelType w:val="hybridMultilevel"/>
    <w:tmpl w:val="A3244246"/>
    <w:lvl w:ilvl="0" w:tplc="0419000F">
      <w:start w:val="1"/>
      <w:numFmt w:val="decimal"/>
      <w:lvlText w:val="%1."/>
      <w:lvlJc w:val="left"/>
      <w:pPr>
        <w:ind w:left="720" w:hanging="360"/>
      </w:pPr>
    </w:lvl>
    <w:lvl w:ilvl="1" w:tplc="D95C161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0C32028"/>
    <w:multiLevelType w:val="hybridMultilevel"/>
    <w:tmpl w:val="996AE4F6"/>
    <w:lvl w:ilvl="0" w:tplc="D7BCD81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511858CC"/>
    <w:multiLevelType w:val="hybridMultilevel"/>
    <w:tmpl w:val="929029BE"/>
    <w:lvl w:ilvl="0" w:tplc="0419000F">
      <w:start w:val="1"/>
      <w:numFmt w:val="russianLower"/>
      <w:lvlText w:val="%1)"/>
      <w:lvlJc w:val="left"/>
      <w:pPr>
        <w:ind w:left="2912" w:hanging="360"/>
      </w:pPr>
      <w:rPr>
        <w:rFonts w:hint="default"/>
        <w:color w:val="auto"/>
      </w:rPr>
    </w:lvl>
    <w:lvl w:ilvl="1" w:tplc="04190001">
      <w:start w:val="1"/>
      <w:numFmt w:val="bullet"/>
      <w:lvlText w:val=""/>
      <w:lvlJc w:val="left"/>
      <w:pPr>
        <w:ind w:left="2716" w:hanging="360"/>
      </w:pPr>
      <w:rPr>
        <w:rFonts w:ascii="Symbol" w:hAnsi="Symbol"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18" w15:restartNumberingAfterBreak="0">
    <w:nsid w:val="51DD5290"/>
    <w:multiLevelType w:val="hybridMultilevel"/>
    <w:tmpl w:val="62804212"/>
    <w:lvl w:ilvl="0" w:tplc="1A64F580">
      <w:start w:val="1"/>
      <w:numFmt w:val="decimal"/>
      <w:lvlText w:val="%1."/>
      <w:lvlJc w:val="left"/>
      <w:pPr>
        <w:ind w:left="720" w:hanging="360"/>
      </w:pPr>
    </w:lvl>
    <w:lvl w:ilvl="1" w:tplc="F7C283CE" w:tentative="1">
      <w:start w:val="1"/>
      <w:numFmt w:val="lowerLetter"/>
      <w:lvlText w:val="%2."/>
      <w:lvlJc w:val="left"/>
      <w:pPr>
        <w:ind w:left="1440" w:hanging="360"/>
      </w:pPr>
    </w:lvl>
    <w:lvl w:ilvl="2" w:tplc="19DE99A6" w:tentative="1">
      <w:start w:val="1"/>
      <w:numFmt w:val="lowerRoman"/>
      <w:lvlText w:val="%3."/>
      <w:lvlJc w:val="right"/>
      <w:pPr>
        <w:ind w:left="2160" w:hanging="180"/>
      </w:pPr>
    </w:lvl>
    <w:lvl w:ilvl="3" w:tplc="04662502">
      <w:start w:val="1"/>
      <w:numFmt w:val="decimal"/>
      <w:lvlText w:val="%4."/>
      <w:lvlJc w:val="left"/>
      <w:pPr>
        <w:ind w:left="2880" w:hanging="360"/>
      </w:pPr>
    </w:lvl>
    <w:lvl w:ilvl="4" w:tplc="27E6FE44" w:tentative="1">
      <w:start w:val="1"/>
      <w:numFmt w:val="lowerLetter"/>
      <w:lvlText w:val="%5."/>
      <w:lvlJc w:val="left"/>
      <w:pPr>
        <w:ind w:left="3600" w:hanging="360"/>
      </w:pPr>
    </w:lvl>
    <w:lvl w:ilvl="5" w:tplc="3A90016E" w:tentative="1">
      <w:start w:val="1"/>
      <w:numFmt w:val="lowerRoman"/>
      <w:lvlText w:val="%6."/>
      <w:lvlJc w:val="right"/>
      <w:pPr>
        <w:ind w:left="4320" w:hanging="180"/>
      </w:pPr>
    </w:lvl>
    <w:lvl w:ilvl="6" w:tplc="1FF41A64" w:tentative="1">
      <w:start w:val="1"/>
      <w:numFmt w:val="decimal"/>
      <w:lvlText w:val="%7."/>
      <w:lvlJc w:val="left"/>
      <w:pPr>
        <w:ind w:left="5040" w:hanging="360"/>
      </w:pPr>
    </w:lvl>
    <w:lvl w:ilvl="7" w:tplc="F2041E8A" w:tentative="1">
      <w:start w:val="1"/>
      <w:numFmt w:val="lowerLetter"/>
      <w:lvlText w:val="%8."/>
      <w:lvlJc w:val="left"/>
      <w:pPr>
        <w:ind w:left="5760" w:hanging="360"/>
      </w:pPr>
    </w:lvl>
    <w:lvl w:ilvl="8" w:tplc="10C0D550" w:tentative="1">
      <w:start w:val="1"/>
      <w:numFmt w:val="lowerRoman"/>
      <w:lvlText w:val="%9."/>
      <w:lvlJc w:val="right"/>
      <w:pPr>
        <w:ind w:left="6480" w:hanging="180"/>
      </w:pPr>
    </w:lvl>
  </w:abstractNum>
  <w:abstractNum w:abstractNumId="119" w15:restartNumberingAfterBreak="0">
    <w:nsid w:val="530D7347"/>
    <w:multiLevelType w:val="hybridMultilevel"/>
    <w:tmpl w:val="87E03F44"/>
    <w:lvl w:ilvl="0" w:tplc="D7BCD81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53D5530D"/>
    <w:multiLevelType w:val="hybridMultilevel"/>
    <w:tmpl w:val="9E42F278"/>
    <w:lvl w:ilvl="0" w:tplc="04190001">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21" w15:restartNumberingAfterBreak="0">
    <w:nsid w:val="54406F75"/>
    <w:multiLevelType w:val="hybridMultilevel"/>
    <w:tmpl w:val="2040A07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22" w15:restartNumberingAfterBreak="0">
    <w:nsid w:val="54952CAA"/>
    <w:multiLevelType w:val="multilevel"/>
    <w:tmpl w:val="45345A1E"/>
    <w:lvl w:ilvl="0">
      <w:start w:val="1"/>
      <w:numFmt w:val="decimal"/>
      <w:lvlText w:val="%1."/>
      <w:lvlJc w:val="left"/>
      <w:pPr>
        <w:ind w:left="360" w:hanging="360"/>
      </w:pPr>
      <w:rPr>
        <w:rFonts w:hint="default"/>
      </w:rPr>
    </w:lvl>
    <w:lvl w:ilvl="1">
      <w:start w:val="1"/>
      <w:numFmt w:val="decimal"/>
      <w:lvlText w:val="%1.%2."/>
      <w:lvlJc w:val="left"/>
      <w:pPr>
        <w:ind w:left="1774" w:hanging="360"/>
      </w:pPr>
      <w:rPr>
        <w:rFonts w:hint="default"/>
      </w:rPr>
    </w:lvl>
    <w:lvl w:ilvl="2">
      <w:start w:val="1"/>
      <w:numFmt w:val="bullet"/>
      <w:lvlText w:val=""/>
      <w:lvlJc w:val="left"/>
      <w:pPr>
        <w:ind w:left="3548" w:hanging="720"/>
      </w:pPr>
      <w:rPr>
        <w:rFonts w:ascii="Symbol" w:hAnsi="Symbol"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123" w15:restartNumberingAfterBreak="0">
    <w:nsid w:val="54F33BDE"/>
    <w:multiLevelType w:val="hybridMultilevel"/>
    <w:tmpl w:val="F5624CD2"/>
    <w:lvl w:ilvl="0" w:tplc="0419000F">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63505C0"/>
    <w:multiLevelType w:val="multilevel"/>
    <w:tmpl w:val="1E84282E"/>
    <w:lvl w:ilvl="0">
      <w:start w:val="1"/>
      <w:numFmt w:val="decimalZero"/>
      <w:lvlText w:val="РАЗДЕЛ %1."/>
      <w:lvlJc w:val="left"/>
      <w:pPr>
        <w:ind w:left="142" w:firstLine="0"/>
      </w:pPr>
      <w:rPr>
        <w:rFonts w:hint="default"/>
      </w:rPr>
    </w:lvl>
    <w:lvl w:ilvl="1">
      <w:start w:val="1"/>
      <w:numFmt w:val="decimalZero"/>
      <w:isLgl/>
      <w:lvlText w:val="Статья %1.%2"/>
      <w:lvlJc w:val="left"/>
      <w:pPr>
        <w:ind w:left="426" w:firstLine="0"/>
      </w:pPr>
      <w:rPr>
        <w:rFonts w:ascii="Times New Roman" w:hAnsi="Times New Roman" w:cs="Times New Roman" w:hint="default"/>
        <w:i w:val="0"/>
        <w:iCs w:val="0"/>
        <w:smallCaps w:val="0"/>
        <w:strike w:val="0"/>
        <w:dstrike w:val="0"/>
        <w:vanish w:val="0"/>
        <w:color w:val="0000FF"/>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ind w:left="862" w:hanging="432"/>
      </w:pPr>
      <w:rPr>
        <w:rFonts w:hint="default"/>
      </w:rPr>
    </w:lvl>
    <w:lvl w:ilvl="3">
      <w:start w:val="1"/>
      <w:numFmt w:val="lowerRoman"/>
      <w:lvlText w:val="(%4)"/>
      <w:lvlJc w:val="right"/>
      <w:pPr>
        <w:ind w:left="1006" w:hanging="144"/>
      </w:pPr>
      <w:rPr>
        <w:rFonts w:hint="default"/>
      </w:rPr>
    </w:lvl>
    <w:lvl w:ilvl="4">
      <w:start w:val="1"/>
      <w:numFmt w:val="decimal"/>
      <w:lvlText w:val="%5)"/>
      <w:lvlJc w:val="left"/>
      <w:pPr>
        <w:ind w:left="1150" w:hanging="432"/>
      </w:pPr>
      <w:rPr>
        <w:rFonts w:hint="default"/>
      </w:rPr>
    </w:lvl>
    <w:lvl w:ilvl="5">
      <w:start w:val="1"/>
      <w:numFmt w:val="lowerLetter"/>
      <w:lvlText w:val="%6)"/>
      <w:lvlJc w:val="left"/>
      <w:pPr>
        <w:ind w:left="1294" w:hanging="432"/>
      </w:pPr>
      <w:rPr>
        <w:rFonts w:hint="default"/>
      </w:rPr>
    </w:lvl>
    <w:lvl w:ilvl="6">
      <w:start w:val="1"/>
      <w:numFmt w:val="lowerRoman"/>
      <w:lvlText w:val="%7)"/>
      <w:lvlJc w:val="right"/>
      <w:pPr>
        <w:ind w:left="1438" w:hanging="288"/>
      </w:pPr>
      <w:rPr>
        <w:rFonts w:hint="default"/>
      </w:rPr>
    </w:lvl>
    <w:lvl w:ilvl="7">
      <w:start w:val="1"/>
      <w:numFmt w:val="lowerLetter"/>
      <w:lvlText w:val="%8."/>
      <w:lvlJc w:val="left"/>
      <w:pPr>
        <w:ind w:left="1582" w:hanging="432"/>
      </w:pPr>
      <w:rPr>
        <w:rFonts w:hint="default"/>
      </w:rPr>
    </w:lvl>
    <w:lvl w:ilvl="8">
      <w:start w:val="1"/>
      <w:numFmt w:val="lowerRoman"/>
      <w:lvlText w:val="%9."/>
      <w:lvlJc w:val="right"/>
      <w:pPr>
        <w:ind w:left="1726" w:hanging="144"/>
      </w:pPr>
      <w:rPr>
        <w:rFonts w:hint="default"/>
      </w:rPr>
    </w:lvl>
  </w:abstractNum>
  <w:abstractNum w:abstractNumId="125" w15:restartNumberingAfterBreak="0">
    <w:nsid w:val="56FD7305"/>
    <w:multiLevelType w:val="hybridMultilevel"/>
    <w:tmpl w:val="9274DF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15:restartNumberingAfterBreak="0">
    <w:nsid w:val="5788465E"/>
    <w:multiLevelType w:val="hybridMultilevel"/>
    <w:tmpl w:val="935E1AB6"/>
    <w:lvl w:ilvl="0" w:tplc="67303D0A">
      <w:numFmt w:val="bullet"/>
      <w:lvlText w:val="-"/>
      <w:lvlJc w:val="left"/>
      <w:pPr>
        <w:ind w:left="720" w:hanging="360"/>
      </w:pPr>
      <w:rPr>
        <w:rFonts w:ascii="Times New Roman" w:hAnsi="Times New Roman" w:cs="Times New Roman"/>
        <w:b/>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7FE7EB1"/>
    <w:multiLevelType w:val="hybridMultilevel"/>
    <w:tmpl w:val="64E87478"/>
    <w:lvl w:ilvl="0" w:tplc="67303D0A">
      <w:numFmt w:val="bullet"/>
      <w:lvlText w:val="-"/>
      <w:lvlJc w:val="left"/>
      <w:pPr>
        <w:ind w:left="1800" w:hanging="360"/>
      </w:pPr>
      <w:rPr>
        <w:rFonts w:ascii="Times New Roman" w:hAnsi="Times New Roman" w:cs="Times New Roman"/>
        <w:b/>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8" w15:restartNumberingAfterBreak="0">
    <w:nsid w:val="580F782A"/>
    <w:multiLevelType w:val="multilevel"/>
    <w:tmpl w:val="9C1450F4"/>
    <w:lvl w:ilvl="0">
      <w:start w:val="1"/>
      <w:numFmt w:val="decimal"/>
      <w:lvlText w:val="%1."/>
      <w:lvlJc w:val="left"/>
      <w:pPr>
        <w:ind w:left="502" w:hanging="360"/>
      </w:pPr>
      <w:rPr>
        <w:rFonts w:hint="default"/>
      </w:rPr>
    </w:lvl>
    <w:lvl w:ilvl="1">
      <w:start w:val="1"/>
      <w:numFmt w:val="russianLower"/>
      <w:lvlText w:val="%2)"/>
      <w:lvlJc w:val="left"/>
      <w:pPr>
        <w:ind w:left="934" w:hanging="432"/>
      </w:pPr>
      <w:rPr>
        <w:rFonts w:hint="default"/>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29" w15:restartNumberingAfterBreak="0">
    <w:nsid w:val="58502D74"/>
    <w:multiLevelType w:val="hybridMultilevel"/>
    <w:tmpl w:val="0B9CA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58B60E7F"/>
    <w:multiLevelType w:val="hybridMultilevel"/>
    <w:tmpl w:val="A58452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8BC79C4"/>
    <w:multiLevelType w:val="hybridMultilevel"/>
    <w:tmpl w:val="69AE9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98A4359"/>
    <w:multiLevelType w:val="hybridMultilevel"/>
    <w:tmpl w:val="EA7E816E"/>
    <w:lvl w:ilvl="0" w:tplc="D7BCD81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15:restartNumberingAfterBreak="0">
    <w:nsid w:val="59C115E0"/>
    <w:multiLevelType w:val="hybridMultilevel"/>
    <w:tmpl w:val="BEFC5ED6"/>
    <w:lvl w:ilvl="0" w:tplc="393E8F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9F318DA"/>
    <w:multiLevelType w:val="hybridMultilevel"/>
    <w:tmpl w:val="579A476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5" w15:restartNumberingAfterBreak="0">
    <w:nsid w:val="5A536384"/>
    <w:multiLevelType w:val="hybridMultilevel"/>
    <w:tmpl w:val="1EA4CE84"/>
    <w:lvl w:ilvl="0" w:tplc="C20246C8">
      <w:numFmt w:val="bullet"/>
      <w:lvlText w:val="-"/>
      <w:lvlJc w:val="left"/>
      <w:pPr>
        <w:ind w:left="2910" w:hanging="360"/>
      </w:pPr>
      <w:rPr>
        <w:rFonts w:hint="default"/>
      </w:rPr>
    </w:lvl>
    <w:lvl w:ilvl="1" w:tplc="04190003" w:tentative="1">
      <w:start w:val="1"/>
      <w:numFmt w:val="bullet"/>
      <w:lvlText w:val="o"/>
      <w:lvlJc w:val="left"/>
      <w:pPr>
        <w:ind w:left="3630" w:hanging="360"/>
      </w:pPr>
      <w:rPr>
        <w:rFonts w:ascii="Courier New" w:hAnsi="Courier New" w:cs="Courier New" w:hint="default"/>
      </w:rPr>
    </w:lvl>
    <w:lvl w:ilvl="2" w:tplc="04190005" w:tentative="1">
      <w:start w:val="1"/>
      <w:numFmt w:val="bullet"/>
      <w:lvlText w:val=""/>
      <w:lvlJc w:val="left"/>
      <w:pPr>
        <w:ind w:left="4350" w:hanging="360"/>
      </w:pPr>
      <w:rPr>
        <w:rFonts w:ascii="Wingdings" w:hAnsi="Wingdings" w:hint="default"/>
      </w:rPr>
    </w:lvl>
    <w:lvl w:ilvl="3" w:tplc="04190001" w:tentative="1">
      <w:start w:val="1"/>
      <w:numFmt w:val="bullet"/>
      <w:lvlText w:val=""/>
      <w:lvlJc w:val="left"/>
      <w:pPr>
        <w:ind w:left="5070" w:hanging="360"/>
      </w:pPr>
      <w:rPr>
        <w:rFonts w:ascii="Symbol" w:hAnsi="Symbol" w:hint="default"/>
      </w:rPr>
    </w:lvl>
    <w:lvl w:ilvl="4" w:tplc="04190003" w:tentative="1">
      <w:start w:val="1"/>
      <w:numFmt w:val="bullet"/>
      <w:lvlText w:val="o"/>
      <w:lvlJc w:val="left"/>
      <w:pPr>
        <w:ind w:left="5790" w:hanging="360"/>
      </w:pPr>
      <w:rPr>
        <w:rFonts w:ascii="Courier New" w:hAnsi="Courier New" w:cs="Courier New" w:hint="default"/>
      </w:rPr>
    </w:lvl>
    <w:lvl w:ilvl="5" w:tplc="04190005" w:tentative="1">
      <w:start w:val="1"/>
      <w:numFmt w:val="bullet"/>
      <w:lvlText w:val=""/>
      <w:lvlJc w:val="left"/>
      <w:pPr>
        <w:ind w:left="6510" w:hanging="360"/>
      </w:pPr>
      <w:rPr>
        <w:rFonts w:ascii="Wingdings" w:hAnsi="Wingdings" w:hint="default"/>
      </w:rPr>
    </w:lvl>
    <w:lvl w:ilvl="6" w:tplc="04190001" w:tentative="1">
      <w:start w:val="1"/>
      <w:numFmt w:val="bullet"/>
      <w:lvlText w:val=""/>
      <w:lvlJc w:val="left"/>
      <w:pPr>
        <w:ind w:left="7230" w:hanging="360"/>
      </w:pPr>
      <w:rPr>
        <w:rFonts w:ascii="Symbol" w:hAnsi="Symbol" w:hint="default"/>
      </w:rPr>
    </w:lvl>
    <w:lvl w:ilvl="7" w:tplc="04190003" w:tentative="1">
      <w:start w:val="1"/>
      <w:numFmt w:val="bullet"/>
      <w:lvlText w:val="o"/>
      <w:lvlJc w:val="left"/>
      <w:pPr>
        <w:ind w:left="7950" w:hanging="360"/>
      </w:pPr>
      <w:rPr>
        <w:rFonts w:ascii="Courier New" w:hAnsi="Courier New" w:cs="Courier New" w:hint="default"/>
      </w:rPr>
    </w:lvl>
    <w:lvl w:ilvl="8" w:tplc="04190005" w:tentative="1">
      <w:start w:val="1"/>
      <w:numFmt w:val="bullet"/>
      <w:lvlText w:val=""/>
      <w:lvlJc w:val="left"/>
      <w:pPr>
        <w:ind w:left="8670" w:hanging="360"/>
      </w:pPr>
      <w:rPr>
        <w:rFonts w:ascii="Wingdings" w:hAnsi="Wingdings" w:hint="default"/>
      </w:rPr>
    </w:lvl>
  </w:abstractNum>
  <w:abstractNum w:abstractNumId="136" w15:restartNumberingAfterBreak="0">
    <w:nsid w:val="5B92389D"/>
    <w:multiLevelType w:val="hybridMultilevel"/>
    <w:tmpl w:val="339C6F32"/>
    <w:lvl w:ilvl="0" w:tplc="46626E68">
      <w:start w:val="1"/>
      <w:numFmt w:val="russianLower"/>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BA47D1B"/>
    <w:multiLevelType w:val="hybridMultilevel"/>
    <w:tmpl w:val="8A683FBE"/>
    <w:lvl w:ilvl="0" w:tplc="DA06D5C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EBD3107"/>
    <w:multiLevelType w:val="hybridMultilevel"/>
    <w:tmpl w:val="EED87846"/>
    <w:lvl w:ilvl="0" w:tplc="0419000F">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russianLower"/>
      <w:lvlText w:val="%3)"/>
      <w:lvlJc w:val="left"/>
      <w:pPr>
        <w:ind w:left="2160" w:hanging="180"/>
      </w:pPr>
      <w:rPr>
        <w:rFonts w:hint="default"/>
      </w:rPr>
    </w:lvl>
    <w:lvl w:ilvl="3" w:tplc="0419000F">
      <w:start w:val="1"/>
      <w:numFmt w:val="decimal"/>
      <w:lvlText w:val="%4."/>
      <w:lvlJc w:val="left"/>
      <w:pPr>
        <w:ind w:left="2880" w:hanging="360"/>
      </w:pPr>
    </w:lvl>
    <w:lvl w:ilvl="4" w:tplc="B0740818">
      <w:start w:val="1"/>
      <w:numFmt w:val="upperRoman"/>
      <w:lvlText w:val="%5."/>
      <w:lvlJc w:val="left"/>
      <w:pPr>
        <w:ind w:left="3960" w:hanging="72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F4E0C8C"/>
    <w:multiLevelType w:val="hybridMultilevel"/>
    <w:tmpl w:val="893072A4"/>
    <w:lvl w:ilvl="0" w:tplc="D766F9A4">
      <w:start w:val="1"/>
      <w:numFmt w:val="bullet"/>
      <w:lvlText w:val="o"/>
      <w:lvlJc w:val="left"/>
      <w:pPr>
        <w:ind w:left="108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FF344DB"/>
    <w:multiLevelType w:val="hybridMultilevel"/>
    <w:tmpl w:val="93467816"/>
    <w:lvl w:ilvl="0" w:tplc="261A1B4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63255D3F"/>
    <w:multiLevelType w:val="hybridMultilevel"/>
    <w:tmpl w:val="EB4A22A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D7BCD810">
      <w:start w:val="1"/>
      <w:numFmt w:val="russianLower"/>
      <w:lvlText w:val="%3)"/>
      <w:lvlJc w:val="left"/>
      <w:pPr>
        <w:ind w:left="2160" w:hanging="180"/>
      </w:pPr>
      <w:rPr>
        <w:rFonts w:hint="default"/>
        <w:i w:val="0"/>
        <w:color w:val="auto"/>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33076D1"/>
    <w:multiLevelType w:val="hybridMultilevel"/>
    <w:tmpl w:val="4FCA8C10"/>
    <w:lvl w:ilvl="0" w:tplc="87B0E7B6">
      <w:start w:val="4"/>
      <w:numFmt w:val="decimal"/>
      <w:lvlText w:val="%1."/>
      <w:lvlJc w:val="left"/>
      <w:pPr>
        <w:ind w:left="360" w:hanging="360"/>
      </w:pPr>
      <w:rPr>
        <w:rFonts w:hint="default"/>
      </w:rPr>
    </w:lvl>
    <w:lvl w:ilvl="1" w:tplc="04190019">
      <w:start w:val="1"/>
      <w:numFmt w:val="russianLower"/>
      <w:lvlText w:val="%2)"/>
      <w:lvlJc w:val="left"/>
      <w:pPr>
        <w:ind w:left="360" w:hanging="360"/>
      </w:pPr>
      <w:rPr>
        <w:rFonts w:hint="default"/>
      </w:rPr>
    </w:lvl>
    <w:lvl w:ilvl="2" w:tplc="0419001B" w:tentative="1">
      <w:start w:val="1"/>
      <w:numFmt w:val="lowerRoman"/>
      <w:lvlText w:val="%3."/>
      <w:lvlJc w:val="right"/>
      <w:pPr>
        <w:ind w:left="2160" w:hanging="180"/>
      </w:pPr>
    </w:lvl>
    <w:lvl w:ilvl="3" w:tplc="0419000F">
      <w:start w:val="1"/>
      <w:numFmt w:val="russianLower"/>
      <w:lvlText w:val="%4)"/>
      <w:lvlJc w:val="left"/>
      <w:pPr>
        <w:ind w:left="2880" w:hanging="360"/>
      </w:pPr>
      <w:rPr>
        <w:rFonts w:hint="default"/>
        <w:color w:val="auto"/>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3FF7834"/>
    <w:multiLevelType w:val="hybridMultilevel"/>
    <w:tmpl w:val="598CB5D0"/>
    <w:lvl w:ilvl="0" w:tplc="0419000F">
      <w:start w:val="1"/>
      <w:numFmt w:val="decimal"/>
      <w:lvlText w:val="%1."/>
      <w:lvlJc w:val="left"/>
      <w:pPr>
        <w:ind w:left="720" w:hanging="360"/>
      </w:pPr>
    </w:lvl>
    <w:lvl w:ilvl="1" w:tplc="04190019">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46A08FF"/>
    <w:multiLevelType w:val="hybridMultilevel"/>
    <w:tmpl w:val="C1BAB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5926573"/>
    <w:multiLevelType w:val="hybridMultilevel"/>
    <w:tmpl w:val="74184E5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65B0D6F"/>
    <w:multiLevelType w:val="hybridMultilevel"/>
    <w:tmpl w:val="96DE3344"/>
    <w:lvl w:ilvl="0" w:tplc="400443FE">
      <w:start w:val="1"/>
      <w:numFmt w:val="decimal"/>
      <w:lvlText w:val="%1."/>
      <w:lvlJc w:val="left"/>
      <w:pPr>
        <w:ind w:left="1080" w:hanging="360"/>
      </w:pPr>
      <w:rPr>
        <w:rFont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15:restartNumberingAfterBreak="0">
    <w:nsid w:val="669523E2"/>
    <w:multiLevelType w:val="hybridMultilevel"/>
    <w:tmpl w:val="7EACEA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6C02423"/>
    <w:multiLevelType w:val="hybridMultilevel"/>
    <w:tmpl w:val="4852D4CC"/>
    <w:lvl w:ilvl="0" w:tplc="FA72B2C0">
      <w:start w:val="1"/>
      <w:numFmt w:val="russianLower"/>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15:restartNumberingAfterBreak="0">
    <w:nsid w:val="69E42CDA"/>
    <w:multiLevelType w:val="hybridMultilevel"/>
    <w:tmpl w:val="E99ED5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15:restartNumberingAfterBreak="0">
    <w:nsid w:val="69F23D24"/>
    <w:multiLevelType w:val="hybridMultilevel"/>
    <w:tmpl w:val="AE547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6A731C41"/>
    <w:multiLevelType w:val="multilevel"/>
    <w:tmpl w:val="43D84320"/>
    <w:lvl w:ilvl="0">
      <w:start w:val="1"/>
      <w:numFmt w:val="russianLower"/>
      <w:lvlText w:val="%1)"/>
      <w:lvlJc w:val="left"/>
      <w:pPr>
        <w:tabs>
          <w:tab w:val="num" w:pos="502"/>
        </w:tabs>
        <w:ind w:left="502" w:hanging="360"/>
      </w:pPr>
      <w:rPr>
        <w:rFonts w:hint="default"/>
        <w:b w:val="0"/>
      </w:rPr>
    </w:lvl>
    <w:lvl w:ilvl="1">
      <w:start w:val="1"/>
      <w:numFmt w:val="decimal"/>
      <w:lvlText w:val="%1.%2."/>
      <w:lvlJc w:val="left"/>
      <w:pPr>
        <w:tabs>
          <w:tab w:val="num" w:pos="934"/>
        </w:tabs>
        <w:ind w:left="934" w:hanging="432"/>
      </w:pPr>
      <w:rPr>
        <w:rFonts w:cs="Times New Roman" w:hint="default"/>
        <w:b w:val="0"/>
      </w:rPr>
    </w:lvl>
    <w:lvl w:ilvl="2">
      <w:start w:val="1"/>
      <w:numFmt w:val="decimal"/>
      <w:lvlText w:val="%3."/>
      <w:lvlJc w:val="left"/>
      <w:pPr>
        <w:tabs>
          <w:tab w:val="num" w:pos="1355"/>
        </w:tabs>
        <w:ind w:left="1355" w:hanging="504"/>
      </w:pPr>
      <w:rPr>
        <w:rFonts w:hint="default"/>
        <w:b w:val="0"/>
      </w:rPr>
    </w:lvl>
    <w:lvl w:ilvl="3">
      <w:start w:val="1"/>
      <w:numFmt w:val="decimal"/>
      <w:lvlText w:val="%1.%2.%3.%4."/>
      <w:lvlJc w:val="left"/>
      <w:pPr>
        <w:tabs>
          <w:tab w:val="num" w:pos="1870"/>
        </w:tabs>
        <w:ind w:left="1870" w:hanging="648"/>
      </w:pPr>
      <w:rPr>
        <w:rFonts w:cs="Times New Roman" w:hint="default"/>
      </w:rPr>
    </w:lvl>
    <w:lvl w:ilvl="4">
      <w:start w:val="1"/>
      <w:numFmt w:val="decimal"/>
      <w:lvlText w:val="%1.%2.%3.%4.%5."/>
      <w:lvlJc w:val="left"/>
      <w:pPr>
        <w:tabs>
          <w:tab w:val="num" w:pos="2374"/>
        </w:tabs>
        <w:ind w:left="237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152" w15:restartNumberingAfterBreak="0">
    <w:nsid w:val="6AD24EF3"/>
    <w:multiLevelType w:val="hybridMultilevel"/>
    <w:tmpl w:val="FE18A6B8"/>
    <w:lvl w:ilvl="0" w:tplc="04190001">
      <w:start w:val="1"/>
      <w:numFmt w:val="bullet"/>
      <w:lvlText w:val=""/>
      <w:lvlJc w:val="left"/>
      <w:pPr>
        <w:tabs>
          <w:tab w:val="num" w:pos="720"/>
        </w:tabs>
        <w:ind w:left="720" w:hanging="360"/>
      </w:pPr>
      <w:rPr>
        <w:rFonts w:ascii="Symbol" w:hAnsi="Symbol" w:hint="default"/>
        <w:i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15:restartNumberingAfterBreak="0">
    <w:nsid w:val="6B6A1595"/>
    <w:multiLevelType w:val="hybridMultilevel"/>
    <w:tmpl w:val="402064F8"/>
    <w:lvl w:ilvl="0" w:tplc="AC5E31D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4" w15:restartNumberingAfterBreak="0">
    <w:nsid w:val="6D5527CE"/>
    <w:multiLevelType w:val="hybridMultilevel"/>
    <w:tmpl w:val="726C080A"/>
    <w:lvl w:ilvl="0" w:tplc="0419000F">
      <w:start w:val="1"/>
      <w:numFmt w:val="decimal"/>
      <w:lvlText w:val="%1."/>
      <w:lvlJc w:val="left"/>
      <w:pPr>
        <w:ind w:left="1065" w:hanging="360"/>
      </w:pPr>
      <w:rPr>
        <w:rFonts w:hint="default"/>
      </w:rPr>
    </w:lvl>
    <w:lvl w:ilvl="1" w:tplc="D1681322">
      <w:start w:val="3"/>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D9F4C4E"/>
    <w:multiLevelType w:val="hybridMultilevel"/>
    <w:tmpl w:val="07244C04"/>
    <w:lvl w:ilvl="0" w:tplc="C20246C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6" w15:restartNumberingAfterBreak="0">
    <w:nsid w:val="6E4D54E4"/>
    <w:multiLevelType w:val="multilevel"/>
    <w:tmpl w:val="AC8C0472"/>
    <w:lvl w:ilvl="0">
      <w:start w:val="2"/>
      <w:numFmt w:val="decimal"/>
      <w:lvlText w:val="%1."/>
      <w:lvlJc w:val="left"/>
      <w:pPr>
        <w:tabs>
          <w:tab w:val="num" w:pos="432"/>
        </w:tabs>
        <w:ind w:left="432" w:hanging="432"/>
      </w:pPr>
      <w:rPr>
        <w:rFonts w:hint="default"/>
      </w:rPr>
    </w:lvl>
    <w:lvl w:ilvl="1">
      <w:start w:val="1"/>
      <w:numFmt w:val="decimal"/>
      <w:lvlRestart w:val="0"/>
      <w:pStyle w:val="2"/>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7" w15:restartNumberingAfterBreak="0">
    <w:nsid w:val="6EFF0017"/>
    <w:multiLevelType w:val="hybridMultilevel"/>
    <w:tmpl w:val="3BD27B4E"/>
    <w:lvl w:ilvl="0" w:tplc="DF8474F8">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F833B00"/>
    <w:multiLevelType w:val="hybridMultilevel"/>
    <w:tmpl w:val="5F9C7A30"/>
    <w:lvl w:ilvl="0" w:tplc="D766F9A4">
      <w:start w:val="1"/>
      <w:numFmt w:val="bullet"/>
      <w:lvlText w:val="o"/>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02B0416"/>
    <w:multiLevelType w:val="hybridMultilevel"/>
    <w:tmpl w:val="BC2A3364"/>
    <w:lvl w:ilvl="0" w:tplc="04190001">
      <w:start w:val="1"/>
      <w:numFmt w:val="bullet"/>
      <w:lvlText w:val=""/>
      <w:lvlJc w:val="left"/>
      <w:pPr>
        <w:ind w:left="2910" w:hanging="360"/>
      </w:pPr>
      <w:rPr>
        <w:rFonts w:ascii="Symbol" w:hAnsi="Symbol" w:hint="default"/>
      </w:rPr>
    </w:lvl>
    <w:lvl w:ilvl="1" w:tplc="04190003" w:tentative="1">
      <w:start w:val="1"/>
      <w:numFmt w:val="bullet"/>
      <w:lvlText w:val="o"/>
      <w:lvlJc w:val="left"/>
      <w:pPr>
        <w:ind w:left="3630" w:hanging="360"/>
      </w:pPr>
      <w:rPr>
        <w:rFonts w:ascii="Courier New" w:hAnsi="Courier New" w:cs="Courier New" w:hint="default"/>
      </w:rPr>
    </w:lvl>
    <w:lvl w:ilvl="2" w:tplc="04190005" w:tentative="1">
      <w:start w:val="1"/>
      <w:numFmt w:val="bullet"/>
      <w:lvlText w:val=""/>
      <w:lvlJc w:val="left"/>
      <w:pPr>
        <w:ind w:left="4350" w:hanging="360"/>
      </w:pPr>
      <w:rPr>
        <w:rFonts w:ascii="Wingdings" w:hAnsi="Wingdings" w:hint="default"/>
      </w:rPr>
    </w:lvl>
    <w:lvl w:ilvl="3" w:tplc="04190001" w:tentative="1">
      <w:start w:val="1"/>
      <w:numFmt w:val="bullet"/>
      <w:lvlText w:val=""/>
      <w:lvlJc w:val="left"/>
      <w:pPr>
        <w:ind w:left="5070" w:hanging="360"/>
      </w:pPr>
      <w:rPr>
        <w:rFonts w:ascii="Symbol" w:hAnsi="Symbol" w:hint="default"/>
      </w:rPr>
    </w:lvl>
    <w:lvl w:ilvl="4" w:tplc="04190003" w:tentative="1">
      <w:start w:val="1"/>
      <w:numFmt w:val="bullet"/>
      <w:lvlText w:val="o"/>
      <w:lvlJc w:val="left"/>
      <w:pPr>
        <w:ind w:left="5790" w:hanging="360"/>
      </w:pPr>
      <w:rPr>
        <w:rFonts w:ascii="Courier New" w:hAnsi="Courier New" w:cs="Courier New" w:hint="default"/>
      </w:rPr>
    </w:lvl>
    <w:lvl w:ilvl="5" w:tplc="04190005" w:tentative="1">
      <w:start w:val="1"/>
      <w:numFmt w:val="bullet"/>
      <w:lvlText w:val=""/>
      <w:lvlJc w:val="left"/>
      <w:pPr>
        <w:ind w:left="6510" w:hanging="360"/>
      </w:pPr>
      <w:rPr>
        <w:rFonts w:ascii="Wingdings" w:hAnsi="Wingdings" w:hint="default"/>
      </w:rPr>
    </w:lvl>
    <w:lvl w:ilvl="6" w:tplc="04190001" w:tentative="1">
      <w:start w:val="1"/>
      <w:numFmt w:val="bullet"/>
      <w:lvlText w:val=""/>
      <w:lvlJc w:val="left"/>
      <w:pPr>
        <w:ind w:left="7230" w:hanging="360"/>
      </w:pPr>
      <w:rPr>
        <w:rFonts w:ascii="Symbol" w:hAnsi="Symbol" w:hint="default"/>
      </w:rPr>
    </w:lvl>
    <w:lvl w:ilvl="7" w:tplc="04190003" w:tentative="1">
      <w:start w:val="1"/>
      <w:numFmt w:val="bullet"/>
      <w:lvlText w:val="o"/>
      <w:lvlJc w:val="left"/>
      <w:pPr>
        <w:ind w:left="7950" w:hanging="360"/>
      </w:pPr>
      <w:rPr>
        <w:rFonts w:ascii="Courier New" w:hAnsi="Courier New" w:cs="Courier New" w:hint="default"/>
      </w:rPr>
    </w:lvl>
    <w:lvl w:ilvl="8" w:tplc="04190005" w:tentative="1">
      <w:start w:val="1"/>
      <w:numFmt w:val="bullet"/>
      <w:lvlText w:val=""/>
      <w:lvlJc w:val="left"/>
      <w:pPr>
        <w:ind w:left="8670" w:hanging="360"/>
      </w:pPr>
      <w:rPr>
        <w:rFonts w:ascii="Wingdings" w:hAnsi="Wingdings" w:hint="default"/>
      </w:rPr>
    </w:lvl>
  </w:abstractNum>
  <w:abstractNum w:abstractNumId="160" w15:restartNumberingAfterBreak="0">
    <w:nsid w:val="71C2697E"/>
    <w:multiLevelType w:val="multilevel"/>
    <w:tmpl w:val="AF7237CE"/>
    <w:lvl w:ilvl="0">
      <w:start w:val="1"/>
      <w:numFmt w:val="decimal"/>
      <w:lvlText w:val="%1."/>
      <w:lvlJc w:val="left"/>
      <w:pPr>
        <w:tabs>
          <w:tab w:val="num" w:pos="502"/>
        </w:tabs>
        <w:ind w:left="502" w:hanging="360"/>
      </w:pPr>
      <w:rPr>
        <w:rFonts w:cs="Times New Roman" w:hint="default"/>
        <w:b w:val="0"/>
      </w:rPr>
    </w:lvl>
    <w:lvl w:ilvl="1">
      <w:start w:val="1"/>
      <w:numFmt w:val="decimal"/>
      <w:lvlText w:val="%1.%2."/>
      <w:lvlJc w:val="left"/>
      <w:pPr>
        <w:tabs>
          <w:tab w:val="num" w:pos="934"/>
        </w:tabs>
        <w:ind w:left="934" w:hanging="432"/>
      </w:pPr>
      <w:rPr>
        <w:rFonts w:cs="Times New Roman" w:hint="default"/>
        <w:b w:val="0"/>
      </w:rPr>
    </w:lvl>
    <w:lvl w:ilvl="2">
      <w:start w:val="1"/>
      <w:numFmt w:val="decimal"/>
      <w:lvlText w:val="%3."/>
      <w:lvlJc w:val="left"/>
      <w:pPr>
        <w:tabs>
          <w:tab w:val="num" w:pos="1355"/>
        </w:tabs>
        <w:ind w:left="1355" w:hanging="504"/>
      </w:pPr>
      <w:rPr>
        <w:rFonts w:hint="default"/>
        <w:b w:val="0"/>
      </w:rPr>
    </w:lvl>
    <w:lvl w:ilvl="3">
      <w:start w:val="1"/>
      <w:numFmt w:val="decimal"/>
      <w:lvlText w:val="%1.%2.%3.%4."/>
      <w:lvlJc w:val="left"/>
      <w:pPr>
        <w:tabs>
          <w:tab w:val="num" w:pos="1870"/>
        </w:tabs>
        <w:ind w:left="1870" w:hanging="648"/>
      </w:pPr>
      <w:rPr>
        <w:rFonts w:cs="Times New Roman" w:hint="default"/>
      </w:rPr>
    </w:lvl>
    <w:lvl w:ilvl="4">
      <w:start w:val="1"/>
      <w:numFmt w:val="decimal"/>
      <w:lvlText w:val="%1.%2.%3.%4.%5."/>
      <w:lvlJc w:val="left"/>
      <w:pPr>
        <w:tabs>
          <w:tab w:val="num" w:pos="2374"/>
        </w:tabs>
        <w:ind w:left="237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161" w15:restartNumberingAfterBreak="0">
    <w:nsid w:val="73944268"/>
    <w:multiLevelType w:val="multilevel"/>
    <w:tmpl w:val="7A3E1AB8"/>
    <w:lvl w:ilvl="0">
      <w:start w:val="1"/>
      <w:numFmt w:val="decimal"/>
      <w:lvlText w:val="%1."/>
      <w:lvlJc w:val="left"/>
      <w:pPr>
        <w:tabs>
          <w:tab w:val="num" w:pos="502"/>
        </w:tabs>
        <w:ind w:left="502" w:hanging="360"/>
      </w:pPr>
      <w:rPr>
        <w:rFonts w:cs="Times New Roman" w:hint="default"/>
        <w:b w:val="0"/>
      </w:rPr>
    </w:lvl>
    <w:lvl w:ilvl="1">
      <w:start w:val="1"/>
      <w:numFmt w:val="decimal"/>
      <w:lvlText w:val="%2."/>
      <w:lvlJc w:val="left"/>
      <w:pPr>
        <w:tabs>
          <w:tab w:val="num" w:pos="934"/>
        </w:tabs>
        <w:ind w:left="934" w:hanging="432"/>
      </w:pPr>
      <w:rPr>
        <w:rFonts w:hint="default"/>
        <w:b w:val="0"/>
      </w:rPr>
    </w:lvl>
    <w:lvl w:ilvl="2">
      <w:start w:val="1"/>
      <w:numFmt w:val="decimal"/>
      <w:lvlText w:val="%3."/>
      <w:lvlJc w:val="left"/>
      <w:pPr>
        <w:tabs>
          <w:tab w:val="num" w:pos="1355"/>
        </w:tabs>
        <w:ind w:left="1355" w:hanging="504"/>
      </w:pPr>
      <w:rPr>
        <w:rFonts w:hint="default"/>
        <w:b w:val="0"/>
        <w:lang w:val="ru-RU"/>
      </w:rPr>
    </w:lvl>
    <w:lvl w:ilvl="3">
      <w:start w:val="1"/>
      <w:numFmt w:val="decimal"/>
      <w:lvlText w:val="%1.%2.%3.%4."/>
      <w:lvlJc w:val="left"/>
      <w:pPr>
        <w:tabs>
          <w:tab w:val="num" w:pos="1870"/>
        </w:tabs>
        <w:ind w:left="1870" w:hanging="648"/>
      </w:pPr>
      <w:rPr>
        <w:rFonts w:cs="Times New Roman" w:hint="default"/>
      </w:rPr>
    </w:lvl>
    <w:lvl w:ilvl="4">
      <w:start w:val="1"/>
      <w:numFmt w:val="decimal"/>
      <w:lvlText w:val="%1.%2.%3.%4.%5."/>
      <w:lvlJc w:val="left"/>
      <w:pPr>
        <w:tabs>
          <w:tab w:val="num" w:pos="2374"/>
        </w:tabs>
        <w:ind w:left="237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162" w15:restartNumberingAfterBreak="0">
    <w:nsid w:val="767F3EA8"/>
    <w:multiLevelType w:val="hybridMultilevel"/>
    <w:tmpl w:val="CE40E4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6A276B2"/>
    <w:multiLevelType w:val="hybridMultilevel"/>
    <w:tmpl w:val="C18E1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4990A9E2"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6BC5775"/>
    <w:multiLevelType w:val="hybridMultilevel"/>
    <w:tmpl w:val="C380BB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76FD2334"/>
    <w:multiLevelType w:val="multilevel"/>
    <w:tmpl w:val="380A4014"/>
    <w:lvl w:ilvl="0">
      <w:start w:val="1"/>
      <w:numFmt w:val="decimal"/>
      <w:pStyle w:val="Title3"/>
      <w:lvlText w:val="Статья %1."/>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oint"/>
      <w:isLgl/>
      <w:lvlText w:val="%1.%2."/>
      <w:lvlJc w:val="left"/>
      <w:pPr>
        <w:ind w:left="5055" w:hanging="6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oint2"/>
      <w:isLgl/>
      <w:lvlText w:val="%1.%2.%3."/>
      <w:lvlJc w:val="left"/>
      <w:pPr>
        <w:ind w:left="6958"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66" w15:restartNumberingAfterBreak="0">
    <w:nsid w:val="7834350B"/>
    <w:multiLevelType w:val="hybridMultilevel"/>
    <w:tmpl w:val="71263A72"/>
    <w:lvl w:ilvl="0" w:tplc="D95C161C">
      <w:start w:val="1"/>
      <w:numFmt w:val="russianLower"/>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789C4FF1"/>
    <w:multiLevelType w:val="hybridMultilevel"/>
    <w:tmpl w:val="2D684026"/>
    <w:lvl w:ilvl="0" w:tplc="D7BCD810">
      <w:start w:val="1"/>
      <w:numFmt w:val="russianLower"/>
      <w:lvlText w:val="%1)"/>
      <w:lvlJc w:val="left"/>
      <w:pPr>
        <w:ind w:left="4140" w:hanging="180"/>
      </w:pPr>
      <w:rPr>
        <w:rFonts w:hint="default"/>
        <w:i w:val="0"/>
        <w:color w:val="auto"/>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68" w15:restartNumberingAfterBreak="0">
    <w:nsid w:val="79FB62A0"/>
    <w:multiLevelType w:val="multilevel"/>
    <w:tmpl w:val="DBF4C45E"/>
    <w:lvl w:ilvl="0">
      <w:start w:val="1"/>
      <w:numFmt w:val="decimal"/>
      <w:lvlText w:val="%1."/>
      <w:lvlJc w:val="left"/>
      <w:pPr>
        <w:ind w:left="360" w:hanging="360"/>
      </w:pPr>
      <w:rPr>
        <w:rFonts w:hint="default"/>
      </w:rPr>
    </w:lvl>
    <w:lvl w:ilvl="1">
      <w:start w:val="1"/>
      <w:numFmt w:val="decimal"/>
      <w:lvlText w:val="%1.%2."/>
      <w:lvlJc w:val="left"/>
      <w:pPr>
        <w:ind w:left="1774" w:hanging="36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169" w15:restartNumberingAfterBreak="0">
    <w:nsid w:val="7BD036CE"/>
    <w:multiLevelType w:val="hybridMultilevel"/>
    <w:tmpl w:val="1734AF3C"/>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C1037C9"/>
    <w:multiLevelType w:val="hybridMultilevel"/>
    <w:tmpl w:val="0F9EA07C"/>
    <w:lvl w:ilvl="0" w:tplc="0419000F">
      <w:start w:val="1"/>
      <w:numFmt w:val="decimal"/>
      <w:lvlText w:val="%1."/>
      <w:lvlJc w:val="left"/>
      <w:pPr>
        <w:ind w:left="360" w:hanging="360"/>
      </w:pPr>
      <w:rPr>
        <w:rFonts w:hint="default"/>
      </w:rPr>
    </w:lvl>
    <w:lvl w:ilvl="1" w:tplc="04190019">
      <w:start w:val="1"/>
      <w:numFmt w:val="russianLower"/>
      <w:lvlText w:val="%2)"/>
      <w:lvlJc w:val="left"/>
      <w:pPr>
        <w:ind w:left="360" w:hanging="360"/>
      </w:pPr>
      <w:rPr>
        <w:rFonts w:hint="default"/>
      </w:rPr>
    </w:lvl>
    <w:lvl w:ilvl="2" w:tplc="0419001B" w:tentative="1">
      <w:start w:val="1"/>
      <w:numFmt w:val="lowerRoman"/>
      <w:lvlText w:val="%3."/>
      <w:lvlJc w:val="right"/>
      <w:pPr>
        <w:ind w:left="2160" w:hanging="180"/>
      </w:pPr>
    </w:lvl>
    <w:lvl w:ilvl="3" w:tplc="0419000F">
      <w:start w:val="1"/>
      <w:numFmt w:val="russianLower"/>
      <w:lvlText w:val="%4)"/>
      <w:lvlJc w:val="left"/>
      <w:pPr>
        <w:ind w:left="2880" w:hanging="360"/>
      </w:pPr>
      <w:rPr>
        <w:rFonts w:hint="default"/>
        <w:color w:val="auto"/>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C56550E"/>
    <w:multiLevelType w:val="hybridMultilevel"/>
    <w:tmpl w:val="6660EED4"/>
    <w:lvl w:ilvl="0" w:tplc="D7BCD81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2" w15:restartNumberingAfterBreak="0">
    <w:nsid w:val="7C807AEF"/>
    <w:multiLevelType w:val="hybridMultilevel"/>
    <w:tmpl w:val="E11EDFE0"/>
    <w:lvl w:ilvl="0" w:tplc="0419000F">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D2D78CB"/>
    <w:multiLevelType w:val="hybridMultilevel"/>
    <w:tmpl w:val="AFD86F24"/>
    <w:lvl w:ilvl="0" w:tplc="63CE3E9C">
      <w:start w:val="1"/>
      <w:numFmt w:val="decimal"/>
      <w:lvlText w:val="%1."/>
      <w:lvlJc w:val="left"/>
      <w:pPr>
        <w:ind w:left="720" w:hanging="360"/>
      </w:p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4" w15:restartNumberingAfterBreak="0">
    <w:nsid w:val="7DB54EB8"/>
    <w:multiLevelType w:val="hybridMultilevel"/>
    <w:tmpl w:val="7A34B3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7E3E528E"/>
    <w:multiLevelType w:val="hybridMultilevel"/>
    <w:tmpl w:val="AFCA4E7E"/>
    <w:lvl w:ilvl="0" w:tplc="D95C161C">
      <w:start w:val="1"/>
      <w:numFmt w:val="russianLower"/>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76" w15:restartNumberingAfterBreak="0">
    <w:nsid w:val="7E684035"/>
    <w:multiLevelType w:val="hybridMultilevel"/>
    <w:tmpl w:val="C622C22A"/>
    <w:lvl w:ilvl="0" w:tplc="D95C161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F1639F2"/>
    <w:multiLevelType w:val="hybridMultilevel"/>
    <w:tmpl w:val="4EE0725A"/>
    <w:lvl w:ilvl="0" w:tplc="04190001">
      <w:start w:val="1"/>
      <w:numFmt w:val="bullet"/>
      <w:lvlText w:val=""/>
      <w:lvlJc w:val="left"/>
      <w:pPr>
        <w:ind w:left="2574" w:hanging="360"/>
      </w:pPr>
      <w:rPr>
        <w:rFonts w:ascii="Symbol" w:hAnsi="Symbol"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178" w15:restartNumberingAfterBreak="0">
    <w:nsid w:val="7FDE30A2"/>
    <w:multiLevelType w:val="hybridMultilevel"/>
    <w:tmpl w:val="C5D884F0"/>
    <w:lvl w:ilvl="0" w:tplc="BE7E7AC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06"/>
  </w:num>
  <w:num w:numId="3">
    <w:abstractNumId w:val="58"/>
  </w:num>
  <w:num w:numId="4">
    <w:abstractNumId w:val="82"/>
  </w:num>
  <w:num w:numId="5">
    <w:abstractNumId w:val="79"/>
  </w:num>
  <w:num w:numId="6">
    <w:abstractNumId w:val="173"/>
  </w:num>
  <w:num w:numId="7">
    <w:abstractNumId w:val="70"/>
  </w:num>
  <w:num w:numId="8">
    <w:abstractNumId w:val="90"/>
  </w:num>
  <w:num w:numId="9">
    <w:abstractNumId w:val="51"/>
  </w:num>
  <w:num w:numId="10">
    <w:abstractNumId w:val="143"/>
  </w:num>
  <w:num w:numId="11">
    <w:abstractNumId w:val="99"/>
  </w:num>
  <w:num w:numId="12">
    <w:abstractNumId w:val="178"/>
  </w:num>
  <w:num w:numId="13">
    <w:abstractNumId w:val="7"/>
  </w:num>
  <w:num w:numId="14">
    <w:abstractNumId w:val="115"/>
  </w:num>
  <w:num w:numId="15">
    <w:abstractNumId w:val="16"/>
  </w:num>
  <w:num w:numId="16">
    <w:abstractNumId w:val="172"/>
  </w:num>
  <w:num w:numId="17">
    <w:abstractNumId w:val="56"/>
  </w:num>
  <w:num w:numId="18">
    <w:abstractNumId w:val="112"/>
  </w:num>
  <w:num w:numId="19">
    <w:abstractNumId w:val="154"/>
  </w:num>
  <w:num w:numId="20">
    <w:abstractNumId w:val="118"/>
  </w:num>
  <w:num w:numId="21">
    <w:abstractNumId w:val="107"/>
  </w:num>
  <w:num w:numId="22">
    <w:abstractNumId w:val="91"/>
  </w:num>
  <w:num w:numId="23">
    <w:abstractNumId w:val="163"/>
  </w:num>
  <w:num w:numId="24">
    <w:abstractNumId w:val="157"/>
  </w:num>
  <w:num w:numId="25">
    <w:abstractNumId w:val="144"/>
  </w:num>
  <w:num w:numId="26">
    <w:abstractNumId w:val="28"/>
  </w:num>
  <w:num w:numId="27">
    <w:abstractNumId w:val="0"/>
  </w:num>
  <w:num w:numId="28">
    <w:abstractNumId w:val="17"/>
  </w:num>
  <w:num w:numId="29">
    <w:abstractNumId w:val="26"/>
  </w:num>
  <w:num w:numId="30">
    <w:abstractNumId w:val="44"/>
  </w:num>
  <w:num w:numId="31">
    <w:abstractNumId w:val="133"/>
  </w:num>
  <w:num w:numId="32">
    <w:abstractNumId w:val="128"/>
  </w:num>
  <w:num w:numId="33">
    <w:abstractNumId w:val="89"/>
  </w:num>
  <w:num w:numId="34">
    <w:abstractNumId w:val="55"/>
  </w:num>
  <w:num w:numId="35">
    <w:abstractNumId w:val="142"/>
  </w:num>
  <w:num w:numId="36">
    <w:abstractNumId w:val="8"/>
  </w:num>
  <w:num w:numId="37">
    <w:abstractNumId w:val="136"/>
  </w:num>
  <w:num w:numId="38">
    <w:abstractNumId w:val="156"/>
  </w:num>
  <w:num w:numId="39">
    <w:abstractNumId w:val="65"/>
  </w:num>
  <w:num w:numId="40">
    <w:abstractNumId w:val="27"/>
  </w:num>
  <w:num w:numId="41">
    <w:abstractNumId w:val="31"/>
  </w:num>
  <w:num w:numId="42">
    <w:abstractNumId w:val="162"/>
  </w:num>
  <w:num w:numId="43">
    <w:abstractNumId w:val="78"/>
  </w:num>
  <w:num w:numId="44">
    <w:abstractNumId w:val="148"/>
  </w:num>
  <w:num w:numId="45">
    <w:abstractNumId w:val="35"/>
  </w:num>
  <w:num w:numId="46">
    <w:abstractNumId w:val="165"/>
  </w:num>
  <w:num w:numId="47">
    <w:abstractNumId w:val="92"/>
  </w:num>
  <w:num w:numId="48">
    <w:abstractNumId w:val="30"/>
  </w:num>
  <w:num w:numId="49">
    <w:abstractNumId w:val="50"/>
  </w:num>
  <w:num w:numId="50">
    <w:abstractNumId w:val="21"/>
  </w:num>
  <w:num w:numId="51">
    <w:abstractNumId w:val="98"/>
  </w:num>
  <w:num w:numId="52">
    <w:abstractNumId w:val="176"/>
  </w:num>
  <w:num w:numId="53">
    <w:abstractNumId w:val="161"/>
  </w:num>
  <w:num w:numId="54">
    <w:abstractNumId w:val="33"/>
  </w:num>
  <w:num w:numId="55">
    <w:abstractNumId w:val="86"/>
  </w:num>
  <w:num w:numId="56">
    <w:abstractNumId w:val="95"/>
  </w:num>
  <w:num w:numId="57">
    <w:abstractNumId w:val="175"/>
  </w:num>
  <w:num w:numId="58">
    <w:abstractNumId w:val="113"/>
  </w:num>
  <w:num w:numId="59">
    <w:abstractNumId w:val="125"/>
  </w:num>
  <w:num w:numId="60">
    <w:abstractNumId w:val="59"/>
  </w:num>
  <w:num w:numId="61">
    <w:abstractNumId w:val="109"/>
  </w:num>
  <w:num w:numId="62">
    <w:abstractNumId w:val="146"/>
  </w:num>
  <w:num w:numId="63">
    <w:abstractNumId w:val="23"/>
  </w:num>
  <w:num w:numId="64">
    <w:abstractNumId w:val="10"/>
  </w:num>
  <w:num w:numId="65">
    <w:abstractNumId w:val="22"/>
  </w:num>
  <w:num w:numId="66">
    <w:abstractNumId w:val="9"/>
  </w:num>
  <w:num w:numId="67">
    <w:abstractNumId w:val="87"/>
  </w:num>
  <w:num w:numId="68">
    <w:abstractNumId w:val="47"/>
  </w:num>
  <w:num w:numId="69">
    <w:abstractNumId w:val="2"/>
  </w:num>
  <w:num w:numId="70">
    <w:abstractNumId w:val="40"/>
  </w:num>
  <w:num w:numId="71">
    <w:abstractNumId w:val="53"/>
  </w:num>
  <w:num w:numId="72">
    <w:abstractNumId w:val="29"/>
  </w:num>
  <w:num w:numId="73">
    <w:abstractNumId w:val="160"/>
  </w:num>
  <w:num w:numId="74">
    <w:abstractNumId w:val="137"/>
  </w:num>
  <w:num w:numId="75">
    <w:abstractNumId w:val="46"/>
  </w:num>
  <w:num w:numId="76">
    <w:abstractNumId w:val="138"/>
  </w:num>
  <w:num w:numId="77">
    <w:abstractNumId w:val="74"/>
  </w:num>
  <w:num w:numId="78">
    <w:abstractNumId w:val="71"/>
  </w:num>
  <w:num w:numId="79">
    <w:abstractNumId w:val="41"/>
  </w:num>
  <w:num w:numId="80">
    <w:abstractNumId w:val="114"/>
  </w:num>
  <w:num w:numId="81">
    <w:abstractNumId w:val="62"/>
  </w:num>
  <w:num w:numId="82">
    <w:abstractNumId w:val="60"/>
  </w:num>
  <w:num w:numId="83">
    <w:abstractNumId w:val="39"/>
  </w:num>
  <w:num w:numId="84">
    <w:abstractNumId w:val="12"/>
  </w:num>
  <w:num w:numId="85">
    <w:abstractNumId w:val="83"/>
  </w:num>
  <w:num w:numId="86">
    <w:abstractNumId w:val="75"/>
  </w:num>
  <w:num w:numId="87">
    <w:abstractNumId w:val="3"/>
  </w:num>
  <w:num w:numId="88">
    <w:abstractNumId w:val="32"/>
  </w:num>
  <w:num w:numId="89">
    <w:abstractNumId w:val="147"/>
  </w:num>
  <w:num w:numId="90">
    <w:abstractNumId w:val="159"/>
  </w:num>
  <w:num w:numId="91">
    <w:abstractNumId w:val="63"/>
  </w:num>
  <w:num w:numId="92">
    <w:abstractNumId w:val="67"/>
  </w:num>
  <w:num w:numId="93">
    <w:abstractNumId w:val="18"/>
  </w:num>
  <w:num w:numId="94">
    <w:abstractNumId w:val="132"/>
  </w:num>
  <w:num w:numId="95">
    <w:abstractNumId w:val="171"/>
  </w:num>
  <w:num w:numId="96">
    <w:abstractNumId w:val="36"/>
  </w:num>
  <w:num w:numId="97">
    <w:abstractNumId w:val="69"/>
  </w:num>
  <w:num w:numId="98">
    <w:abstractNumId w:val="139"/>
  </w:num>
  <w:num w:numId="99">
    <w:abstractNumId w:val="48"/>
  </w:num>
  <w:num w:numId="100">
    <w:abstractNumId w:val="66"/>
  </w:num>
  <w:num w:numId="101">
    <w:abstractNumId w:val="110"/>
  </w:num>
  <w:num w:numId="102">
    <w:abstractNumId w:val="174"/>
  </w:num>
  <w:num w:numId="103">
    <w:abstractNumId w:val="121"/>
  </w:num>
  <w:num w:numId="104">
    <w:abstractNumId w:val="166"/>
  </w:num>
  <w:num w:numId="105">
    <w:abstractNumId w:val="20"/>
  </w:num>
  <w:num w:numId="106">
    <w:abstractNumId w:val="130"/>
  </w:num>
  <w:num w:numId="107">
    <w:abstractNumId w:val="57"/>
  </w:num>
  <w:num w:numId="108">
    <w:abstractNumId w:val="129"/>
  </w:num>
  <w:num w:numId="109">
    <w:abstractNumId w:val="88"/>
  </w:num>
  <w:num w:numId="110">
    <w:abstractNumId w:val="81"/>
  </w:num>
  <w:num w:numId="111">
    <w:abstractNumId w:val="77"/>
  </w:num>
  <w:num w:numId="112">
    <w:abstractNumId w:val="134"/>
  </w:num>
  <w:num w:numId="113">
    <w:abstractNumId w:val="120"/>
  </w:num>
  <w:num w:numId="114">
    <w:abstractNumId w:val="5"/>
  </w:num>
  <w:num w:numId="115">
    <w:abstractNumId w:val="96"/>
  </w:num>
  <w:num w:numId="116">
    <w:abstractNumId w:val="1"/>
  </w:num>
  <w:num w:numId="117">
    <w:abstractNumId w:val="37"/>
  </w:num>
  <w:num w:numId="118">
    <w:abstractNumId w:val="34"/>
  </w:num>
  <w:num w:numId="119">
    <w:abstractNumId w:val="43"/>
  </w:num>
  <w:num w:numId="120">
    <w:abstractNumId w:val="158"/>
  </w:num>
  <w:num w:numId="121">
    <w:abstractNumId w:val="80"/>
  </w:num>
  <w:num w:numId="122">
    <w:abstractNumId w:val="164"/>
  </w:num>
  <w:num w:numId="123">
    <w:abstractNumId w:val="150"/>
  </w:num>
  <w:num w:numId="124">
    <w:abstractNumId w:val="45"/>
  </w:num>
  <w:num w:numId="125">
    <w:abstractNumId w:val="102"/>
  </w:num>
  <w:num w:numId="126">
    <w:abstractNumId w:val="72"/>
  </w:num>
  <w:num w:numId="127">
    <w:abstractNumId w:val="116"/>
  </w:num>
  <w:num w:numId="128">
    <w:abstractNumId w:val="155"/>
  </w:num>
  <w:num w:numId="129">
    <w:abstractNumId w:val="104"/>
  </w:num>
  <w:num w:numId="130">
    <w:abstractNumId w:val="165"/>
  </w:num>
  <w:num w:numId="131">
    <w:abstractNumId w:val="52"/>
  </w:num>
  <w:num w:numId="132">
    <w:abstractNumId w:val="119"/>
  </w:num>
  <w:num w:numId="133">
    <w:abstractNumId w:val="127"/>
  </w:num>
  <w:num w:numId="134">
    <w:abstractNumId w:val="105"/>
  </w:num>
  <w:num w:numId="135">
    <w:abstractNumId w:val="93"/>
  </w:num>
  <w:num w:numId="136">
    <w:abstractNumId w:val="126"/>
  </w:num>
  <w:num w:numId="137">
    <w:abstractNumId w:val="151"/>
  </w:num>
  <w:num w:numId="138">
    <w:abstractNumId w:val="14"/>
  </w:num>
  <w:num w:numId="139">
    <w:abstractNumId w:val="165"/>
  </w:num>
  <w:num w:numId="140">
    <w:abstractNumId w:val="149"/>
  </w:num>
  <w:num w:numId="141">
    <w:abstractNumId w:val="140"/>
  </w:num>
  <w:num w:numId="142">
    <w:abstractNumId w:val="38"/>
  </w:num>
  <w:num w:numId="143">
    <w:abstractNumId w:val="94"/>
  </w:num>
  <w:num w:numId="144">
    <w:abstractNumId w:val="103"/>
  </w:num>
  <w:num w:numId="145">
    <w:abstractNumId w:val="61"/>
  </w:num>
  <w:num w:numId="146">
    <w:abstractNumId w:val="64"/>
  </w:num>
  <w:num w:numId="147">
    <w:abstractNumId w:val="111"/>
  </w:num>
  <w:num w:numId="148">
    <w:abstractNumId w:val="101"/>
  </w:num>
  <w:num w:numId="149">
    <w:abstractNumId w:val="42"/>
  </w:num>
  <w:num w:numId="150">
    <w:abstractNumId w:val="11"/>
  </w:num>
  <w:num w:numId="151">
    <w:abstractNumId w:val="141"/>
  </w:num>
  <w:num w:numId="152">
    <w:abstractNumId w:val="145"/>
  </w:num>
  <w:num w:numId="153">
    <w:abstractNumId w:val="68"/>
  </w:num>
  <w:num w:numId="154">
    <w:abstractNumId w:val="19"/>
  </w:num>
  <w:num w:numId="155">
    <w:abstractNumId w:val="84"/>
  </w:num>
  <w:num w:numId="156">
    <w:abstractNumId w:val="24"/>
  </w:num>
  <w:num w:numId="157">
    <w:abstractNumId w:val="108"/>
  </w:num>
  <w:num w:numId="158">
    <w:abstractNumId w:val="117"/>
  </w:num>
  <w:num w:numId="159">
    <w:abstractNumId w:val="6"/>
  </w:num>
  <w:num w:numId="160">
    <w:abstractNumId w:val="97"/>
  </w:num>
  <w:num w:numId="161">
    <w:abstractNumId w:val="177"/>
  </w:num>
  <w:num w:numId="162">
    <w:abstractNumId w:val="167"/>
  </w:num>
  <w:num w:numId="163">
    <w:abstractNumId w:val="85"/>
  </w:num>
  <w:num w:numId="164">
    <w:abstractNumId w:val="4"/>
  </w:num>
  <w:num w:numId="165">
    <w:abstractNumId w:val="15"/>
  </w:num>
  <w:num w:numId="166">
    <w:abstractNumId w:val="123"/>
  </w:num>
  <w:num w:numId="167">
    <w:abstractNumId w:val="100"/>
  </w:num>
  <w:num w:numId="168">
    <w:abstractNumId w:val="153"/>
  </w:num>
  <w:num w:numId="169">
    <w:abstractNumId w:val="169"/>
    <w:lvlOverride w:ilvl="0">
      <w:startOverride w:val="1"/>
    </w:lvlOverride>
  </w:num>
  <w:num w:numId="170">
    <w:abstractNumId w:val="152"/>
  </w:num>
  <w:num w:numId="171">
    <w:abstractNumId w:val="170"/>
  </w:num>
  <w:num w:numId="172">
    <w:abstractNumId w:val="13"/>
  </w:num>
  <w:num w:numId="173">
    <w:abstractNumId w:val="124"/>
  </w:num>
  <w:num w:numId="174">
    <w:abstractNumId w:val="135"/>
  </w:num>
  <w:num w:numId="175">
    <w:abstractNumId w:val="73"/>
  </w:num>
  <w:num w:numId="176">
    <w:abstractNumId w:val="168"/>
  </w:num>
  <w:num w:numId="177">
    <w:abstractNumId w:val="54"/>
  </w:num>
  <w:num w:numId="178">
    <w:abstractNumId w:val="49"/>
  </w:num>
  <w:num w:numId="179">
    <w:abstractNumId w:val="76"/>
  </w:num>
  <w:num w:numId="180">
    <w:abstractNumId w:val="122"/>
  </w:num>
  <w:num w:numId="181">
    <w:abstractNumId w:val="131"/>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0EF"/>
    <w:rsid w:val="00000D4D"/>
    <w:rsid w:val="000010E6"/>
    <w:rsid w:val="000014D2"/>
    <w:rsid w:val="00002226"/>
    <w:rsid w:val="0000287C"/>
    <w:rsid w:val="00002BED"/>
    <w:rsid w:val="00002D82"/>
    <w:rsid w:val="00004079"/>
    <w:rsid w:val="00004605"/>
    <w:rsid w:val="000049D2"/>
    <w:rsid w:val="00004C38"/>
    <w:rsid w:val="000051E1"/>
    <w:rsid w:val="00006122"/>
    <w:rsid w:val="00006446"/>
    <w:rsid w:val="00006C57"/>
    <w:rsid w:val="00006DB9"/>
    <w:rsid w:val="00006ECE"/>
    <w:rsid w:val="0000719D"/>
    <w:rsid w:val="000077DF"/>
    <w:rsid w:val="00007B62"/>
    <w:rsid w:val="000102DC"/>
    <w:rsid w:val="000108C0"/>
    <w:rsid w:val="00010CFE"/>
    <w:rsid w:val="00010FFA"/>
    <w:rsid w:val="00011207"/>
    <w:rsid w:val="000122B8"/>
    <w:rsid w:val="000129DA"/>
    <w:rsid w:val="00012C0D"/>
    <w:rsid w:val="00013F9B"/>
    <w:rsid w:val="00014327"/>
    <w:rsid w:val="00014506"/>
    <w:rsid w:val="00014DCA"/>
    <w:rsid w:val="00015222"/>
    <w:rsid w:val="00015450"/>
    <w:rsid w:val="000154F9"/>
    <w:rsid w:val="000154FC"/>
    <w:rsid w:val="00015869"/>
    <w:rsid w:val="00015C2C"/>
    <w:rsid w:val="00015D42"/>
    <w:rsid w:val="00015E1E"/>
    <w:rsid w:val="00015F63"/>
    <w:rsid w:val="0001627F"/>
    <w:rsid w:val="000167FE"/>
    <w:rsid w:val="000172F6"/>
    <w:rsid w:val="00017989"/>
    <w:rsid w:val="00017CCB"/>
    <w:rsid w:val="00020208"/>
    <w:rsid w:val="000203B5"/>
    <w:rsid w:val="000205A3"/>
    <w:rsid w:val="000206F5"/>
    <w:rsid w:val="000207A2"/>
    <w:rsid w:val="00020952"/>
    <w:rsid w:val="00021CD7"/>
    <w:rsid w:val="00022C1E"/>
    <w:rsid w:val="00022D59"/>
    <w:rsid w:val="000233F0"/>
    <w:rsid w:val="0002356E"/>
    <w:rsid w:val="0002386E"/>
    <w:rsid w:val="00024101"/>
    <w:rsid w:val="0002424F"/>
    <w:rsid w:val="00024CF8"/>
    <w:rsid w:val="00024FC4"/>
    <w:rsid w:val="00026022"/>
    <w:rsid w:val="00026879"/>
    <w:rsid w:val="000269FF"/>
    <w:rsid w:val="00026A19"/>
    <w:rsid w:val="00027317"/>
    <w:rsid w:val="00027693"/>
    <w:rsid w:val="00027771"/>
    <w:rsid w:val="000277E6"/>
    <w:rsid w:val="00027FAD"/>
    <w:rsid w:val="00027FAF"/>
    <w:rsid w:val="00031AF4"/>
    <w:rsid w:val="000320F9"/>
    <w:rsid w:val="0003218D"/>
    <w:rsid w:val="00032580"/>
    <w:rsid w:val="00033094"/>
    <w:rsid w:val="0003330A"/>
    <w:rsid w:val="00033674"/>
    <w:rsid w:val="00033B48"/>
    <w:rsid w:val="0003402E"/>
    <w:rsid w:val="000340A8"/>
    <w:rsid w:val="0003441D"/>
    <w:rsid w:val="000350EE"/>
    <w:rsid w:val="00035455"/>
    <w:rsid w:val="00035DA0"/>
    <w:rsid w:val="00035E1B"/>
    <w:rsid w:val="000360AC"/>
    <w:rsid w:val="00036CDD"/>
    <w:rsid w:val="00037110"/>
    <w:rsid w:val="00040D34"/>
    <w:rsid w:val="00040EC2"/>
    <w:rsid w:val="00041231"/>
    <w:rsid w:val="000414EC"/>
    <w:rsid w:val="00044159"/>
    <w:rsid w:val="000441D7"/>
    <w:rsid w:val="000456E2"/>
    <w:rsid w:val="00045A8A"/>
    <w:rsid w:val="000466DC"/>
    <w:rsid w:val="00046957"/>
    <w:rsid w:val="00046F84"/>
    <w:rsid w:val="0004786D"/>
    <w:rsid w:val="00047FFE"/>
    <w:rsid w:val="0005032D"/>
    <w:rsid w:val="00050460"/>
    <w:rsid w:val="00050AEA"/>
    <w:rsid w:val="000513DE"/>
    <w:rsid w:val="00051A1D"/>
    <w:rsid w:val="00051FEE"/>
    <w:rsid w:val="0005271C"/>
    <w:rsid w:val="00052E67"/>
    <w:rsid w:val="000531BA"/>
    <w:rsid w:val="000534B4"/>
    <w:rsid w:val="00053969"/>
    <w:rsid w:val="000557F2"/>
    <w:rsid w:val="00055AFE"/>
    <w:rsid w:val="000566DD"/>
    <w:rsid w:val="00056833"/>
    <w:rsid w:val="00056D0A"/>
    <w:rsid w:val="000578F5"/>
    <w:rsid w:val="00057CD5"/>
    <w:rsid w:val="00060967"/>
    <w:rsid w:val="00060BE3"/>
    <w:rsid w:val="00060D02"/>
    <w:rsid w:val="00062738"/>
    <w:rsid w:val="000627F1"/>
    <w:rsid w:val="00063111"/>
    <w:rsid w:val="000635CB"/>
    <w:rsid w:val="000635FF"/>
    <w:rsid w:val="00063808"/>
    <w:rsid w:val="00063B46"/>
    <w:rsid w:val="000646CD"/>
    <w:rsid w:val="00064FDC"/>
    <w:rsid w:val="0006505C"/>
    <w:rsid w:val="000652C4"/>
    <w:rsid w:val="0006559E"/>
    <w:rsid w:val="00065703"/>
    <w:rsid w:val="00065CE0"/>
    <w:rsid w:val="00066364"/>
    <w:rsid w:val="0006683F"/>
    <w:rsid w:val="00066A38"/>
    <w:rsid w:val="00066D20"/>
    <w:rsid w:val="000679E3"/>
    <w:rsid w:val="00067B1B"/>
    <w:rsid w:val="00067F11"/>
    <w:rsid w:val="00070043"/>
    <w:rsid w:val="0007037A"/>
    <w:rsid w:val="000709FA"/>
    <w:rsid w:val="0007147C"/>
    <w:rsid w:val="00071C42"/>
    <w:rsid w:val="00073AA7"/>
    <w:rsid w:val="00073FDF"/>
    <w:rsid w:val="0007440D"/>
    <w:rsid w:val="00075AD9"/>
    <w:rsid w:val="00075D0C"/>
    <w:rsid w:val="00076070"/>
    <w:rsid w:val="0007626A"/>
    <w:rsid w:val="000771CC"/>
    <w:rsid w:val="00077620"/>
    <w:rsid w:val="000804D9"/>
    <w:rsid w:val="0008069C"/>
    <w:rsid w:val="0008081E"/>
    <w:rsid w:val="000812E3"/>
    <w:rsid w:val="00081B50"/>
    <w:rsid w:val="00081C76"/>
    <w:rsid w:val="00081DA1"/>
    <w:rsid w:val="00082023"/>
    <w:rsid w:val="0008210D"/>
    <w:rsid w:val="00082212"/>
    <w:rsid w:val="00082364"/>
    <w:rsid w:val="000830A2"/>
    <w:rsid w:val="000832D5"/>
    <w:rsid w:val="00083832"/>
    <w:rsid w:val="00083C96"/>
    <w:rsid w:val="00084D3E"/>
    <w:rsid w:val="00085729"/>
    <w:rsid w:val="00085F0C"/>
    <w:rsid w:val="00086142"/>
    <w:rsid w:val="00086183"/>
    <w:rsid w:val="00086702"/>
    <w:rsid w:val="00086728"/>
    <w:rsid w:val="00086874"/>
    <w:rsid w:val="00086A7D"/>
    <w:rsid w:val="00086CA8"/>
    <w:rsid w:val="00086E83"/>
    <w:rsid w:val="00087222"/>
    <w:rsid w:val="000873FF"/>
    <w:rsid w:val="0008775B"/>
    <w:rsid w:val="00087F0A"/>
    <w:rsid w:val="00090162"/>
    <w:rsid w:val="0009086B"/>
    <w:rsid w:val="000913BD"/>
    <w:rsid w:val="00092064"/>
    <w:rsid w:val="000924F1"/>
    <w:rsid w:val="000926B9"/>
    <w:rsid w:val="000930CC"/>
    <w:rsid w:val="00093840"/>
    <w:rsid w:val="0009397E"/>
    <w:rsid w:val="00094741"/>
    <w:rsid w:val="00095D42"/>
    <w:rsid w:val="00095F60"/>
    <w:rsid w:val="00096CCD"/>
    <w:rsid w:val="00097800"/>
    <w:rsid w:val="00097C1A"/>
    <w:rsid w:val="00097E06"/>
    <w:rsid w:val="00097FBA"/>
    <w:rsid w:val="000A054B"/>
    <w:rsid w:val="000A0AB0"/>
    <w:rsid w:val="000A11A7"/>
    <w:rsid w:val="000A11CA"/>
    <w:rsid w:val="000A28CE"/>
    <w:rsid w:val="000A2AE6"/>
    <w:rsid w:val="000A2BC2"/>
    <w:rsid w:val="000A2CE8"/>
    <w:rsid w:val="000A3C56"/>
    <w:rsid w:val="000A44E4"/>
    <w:rsid w:val="000A45C2"/>
    <w:rsid w:val="000A4CD2"/>
    <w:rsid w:val="000A5837"/>
    <w:rsid w:val="000A5CEA"/>
    <w:rsid w:val="000A6445"/>
    <w:rsid w:val="000A74CB"/>
    <w:rsid w:val="000A7CD2"/>
    <w:rsid w:val="000B0627"/>
    <w:rsid w:val="000B1229"/>
    <w:rsid w:val="000B2267"/>
    <w:rsid w:val="000B2B71"/>
    <w:rsid w:val="000B2DD3"/>
    <w:rsid w:val="000B3645"/>
    <w:rsid w:val="000B386C"/>
    <w:rsid w:val="000B3CAC"/>
    <w:rsid w:val="000B46B0"/>
    <w:rsid w:val="000B46B6"/>
    <w:rsid w:val="000B5D88"/>
    <w:rsid w:val="000B5E42"/>
    <w:rsid w:val="000B6821"/>
    <w:rsid w:val="000B6E99"/>
    <w:rsid w:val="000B70F8"/>
    <w:rsid w:val="000B79B5"/>
    <w:rsid w:val="000C0017"/>
    <w:rsid w:val="000C00E2"/>
    <w:rsid w:val="000C0A49"/>
    <w:rsid w:val="000C0BFC"/>
    <w:rsid w:val="000C0CC8"/>
    <w:rsid w:val="000C131C"/>
    <w:rsid w:val="000C1794"/>
    <w:rsid w:val="000C2C96"/>
    <w:rsid w:val="000C3898"/>
    <w:rsid w:val="000C3F7D"/>
    <w:rsid w:val="000C45EC"/>
    <w:rsid w:val="000C4F4C"/>
    <w:rsid w:val="000C58B5"/>
    <w:rsid w:val="000C7177"/>
    <w:rsid w:val="000C754C"/>
    <w:rsid w:val="000C7F2E"/>
    <w:rsid w:val="000D051A"/>
    <w:rsid w:val="000D0794"/>
    <w:rsid w:val="000D12CB"/>
    <w:rsid w:val="000D140C"/>
    <w:rsid w:val="000D1D67"/>
    <w:rsid w:val="000D1E53"/>
    <w:rsid w:val="000D1E74"/>
    <w:rsid w:val="000D23AE"/>
    <w:rsid w:val="000D3081"/>
    <w:rsid w:val="000D3535"/>
    <w:rsid w:val="000D367B"/>
    <w:rsid w:val="000D3F5A"/>
    <w:rsid w:val="000D451C"/>
    <w:rsid w:val="000D4BA9"/>
    <w:rsid w:val="000D612E"/>
    <w:rsid w:val="000D63FF"/>
    <w:rsid w:val="000D75CF"/>
    <w:rsid w:val="000E06AA"/>
    <w:rsid w:val="000E0E4D"/>
    <w:rsid w:val="000E0F14"/>
    <w:rsid w:val="000E165B"/>
    <w:rsid w:val="000E1BCD"/>
    <w:rsid w:val="000E1DA4"/>
    <w:rsid w:val="000E2107"/>
    <w:rsid w:val="000E21ED"/>
    <w:rsid w:val="000E2B97"/>
    <w:rsid w:val="000E2D75"/>
    <w:rsid w:val="000E369E"/>
    <w:rsid w:val="000E4490"/>
    <w:rsid w:val="000E44A2"/>
    <w:rsid w:val="000E4EA8"/>
    <w:rsid w:val="000E5599"/>
    <w:rsid w:val="000E55DE"/>
    <w:rsid w:val="000E57BD"/>
    <w:rsid w:val="000E5B18"/>
    <w:rsid w:val="000E5C64"/>
    <w:rsid w:val="000E6382"/>
    <w:rsid w:val="000E69B7"/>
    <w:rsid w:val="000E6E97"/>
    <w:rsid w:val="000E70FF"/>
    <w:rsid w:val="000E72BA"/>
    <w:rsid w:val="000E77B7"/>
    <w:rsid w:val="000E7DCF"/>
    <w:rsid w:val="000F003D"/>
    <w:rsid w:val="000F1185"/>
    <w:rsid w:val="000F12EF"/>
    <w:rsid w:val="000F139E"/>
    <w:rsid w:val="000F1E11"/>
    <w:rsid w:val="000F1EAA"/>
    <w:rsid w:val="000F2A0E"/>
    <w:rsid w:val="000F3BA4"/>
    <w:rsid w:val="000F3C7B"/>
    <w:rsid w:val="000F3E96"/>
    <w:rsid w:val="000F41B3"/>
    <w:rsid w:val="000F47FF"/>
    <w:rsid w:val="000F5070"/>
    <w:rsid w:val="000F530B"/>
    <w:rsid w:val="000F5D9B"/>
    <w:rsid w:val="000F67F1"/>
    <w:rsid w:val="000F6C1D"/>
    <w:rsid w:val="000F6EF8"/>
    <w:rsid w:val="000F73D0"/>
    <w:rsid w:val="000F7DEA"/>
    <w:rsid w:val="00101818"/>
    <w:rsid w:val="00106438"/>
    <w:rsid w:val="00106491"/>
    <w:rsid w:val="00106560"/>
    <w:rsid w:val="001065A8"/>
    <w:rsid w:val="00107FFD"/>
    <w:rsid w:val="001100D7"/>
    <w:rsid w:val="00110473"/>
    <w:rsid w:val="001108F2"/>
    <w:rsid w:val="00110ABA"/>
    <w:rsid w:val="0011122E"/>
    <w:rsid w:val="00111643"/>
    <w:rsid w:val="00112622"/>
    <w:rsid w:val="00112A87"/>
    <w:rsid w:val="00112AAC"/>
    <w:rsid w:val="00112C1D"/>
    <w:rsid w:val="00112EFE"/>
    <w:rsid w:val="00113055"/>
    <w:rsid w:val="00113216"/>
    <w:rsid w:val="00113614"/>
    <w:rsid w:val="00113803"/>
    <w:rsid w:val="00113A40"/>
    <w:rsid w:val="00113C22"/>
    <w:rsid w:val="001145CE"/>
    <w:rsid w:val="00114965"/>
    <w:rsid w:val="00114AB7"/>
    <w:rsid w:val="00114F13"/>
    <w:rsid w:val="0011545C"/>
    <w:rsid w:val="001154A7"/>
    <w:rsid w:val="00115A61"/>
    <w:rsid w:val="00116091"/>
    <w:rsid w:val="00116DFC"/>
    <w:rsid w:val="00120754"/>
    <w:rsid w:val="00120BAA"/>
    <w:rsid w:val="00120F23"/>
    <w:rsid w:val="001211A3"/>
    <w:rsid w:val="00121F44"/>
    <w:rsid w:val="00122126"/>
    <w:rsid w:val="00122B4A"/>
    <w:rsid w:val="001233BC"/>
    <w:rsid w:val="001233E3"/>
    <w:rsid w:val="00123685"/>
    <w:rsid w:val="00123829"/>
    <w:rsid w:val="0012383E"/>
    <w:rsid w:val="00123EE3"/>
    <w:rsid w:val="0012419E"/>
    <w:rsid w:val="0012457F"/>
    <w:rsid w:val="001247A6"/>
    <w:rsid w:val="001254F4"/>
    <w:rsid w:val="001257F0"/>
    <w:rsid w:val="001265BF"/>
    <w:rsid w:val="001268C6"/>
    <w:rsid w:val="00126949"/>
    <w:rsid w:val="00127359"/>
    <w:rsid w:val="00127ADB"/>
    <w:rsid w:val="00127F30"/>
    <w:rsid w:val="00127F78"/>
    <w:rsid w:val="00130E49"/>
    <w:rsid w:val="001315CE"/>
    <w:rsid w:val="001317E8"/>
    <w:rsid w:val="00132298"/>
    <w:rsid w:val="001323A7"/>
    <w:rsid w:val="0013247F"/>
    <w:rsid w:val="00134225"/>
    <w:rsid w:val="0013476B"/>
    <w:rsid w:val="001347BE"/>
    <w:rsid w:val="001349D9"/>
    <w:rsid w:val="00134C05"/>
    <w:rsid w:val="00136A97"/>
    <w:rsid w:val="001374A8"/>
    <w:rsid w:val="00140188"/>
    <w:rsid w:val="00140282"/>
    <w:rsid w:val="0014028B"/>
    <w:rsid w:val="00140842"/>
    <w:rsid w:val="00140985"/>
    <w:rsid w:val="00141155"/>
    <w:rsid w:val="00141C29"/>
    <w:rsid w:val="00141C4E"/>
    <w:rsid w:val="00142237"/>
    <w:rsid w:val="00142A3C"/>
    <w:rsid w:val="00142AD5"/>
    <w:rsid w:val="0014328D"/>
    <w:rsid w:val="001435A0"/>
    <w:rsid w:val="00144151"/>
    <w:rsid w:val="00144B08"/>
    <w:rsid w:val="00144EE3"/>
    <w:rsid w:val="00145727"/>
    <w:rsid w:val="00145F82"/>
    <w:rsid w:val="00146C8B"/>
    <w:rsid w:val="001471C7"/>
    <w:rsid w:val="00147297"/>
    <w:rsid w:val="00147C2F"/>
    <w:rsid w:val="001501DA"/>
    <w:rsid w:val="00150962"/>
    <w:rsid w:val="00150B9C"/>
    <w:rsid w:val="001515B1"/>
    <w:rsid w:val="001518FA"/>
    <w:rsid w:val="001518FB"/>
    <w:rsid w:val="0015195A"/>
    <w:rsid w:val="00151B1F"/>
    <w:rsid w:val="00151F19"/>
    <w:rsid w:val="00152A07"/>
    <w:rsid w:val="00152AFE"/>
    <w:rsid w:val="00153663"/>
    <w:rsid w:val="001537AC"/>
    <w:rsid w:val="0015397C"/>
    <w:rsid w:val="00154A9B"/>
    <w:rsid w:val="00154B5A"/>
    <w:rsid w:val="00154C9A"/>
    <w:rsid w:val="00155562"/>
    <w:rsid w:val="00155E17"/>
    <w:rsid w:val="001564A2"/>
    <w:rsid w:val="001564AB"/>
    <w:rsid w:val="00156E17"/>
    <w:rsid w:val="001574E0"/>
    <w:rsid w:val="0015783B"/>
    <w:rsid w:val="00161A41"/>
    <w:rsid w:val="00161A71"/>
    <w:rsid w:val="00161AF3"/>
    <w:rsid w:val="001627E9"/>
    <w:rsid w:val="001631A8"/>
    <w:rsid w:val="001631FD"/>
    <w:rsid w:val="0016386F"/>
    <w:rsid w:val="00163E20"/>
    <w:rsid w:val="00164010"/>
    <w:rsid w:val="001640B6"/>
    <w:rsid w:val="001642DB"/>
    <w:rsid w:val="00164BBE"/>
    <w:rsid w:val="00164C2D"/>
    <w:rsid w:val="00165F08"/>
    <w:rsid w:val="00166097"/>
    <w:rsid w:val="001661C6"/>
    <w:rsid w:val="00166850"/>
    <w:rsid w:val="00166882"/>
    <w:rsid w:val="00166E56"/>
    <w:rsid w:val="001674A3"/>
    <w:rsid w:val="00167DF2"/>
    <w:rsid w:val="00170213"/>
    <w:rsid w:val="00171BEE"/>
    <w:rsid w:val="0017214F"/>
    <w:rsid w:val="00172982"/>
    <w:rsid w:val="00172A45"/>
    <w:rsid w:val="00172C77"/>
    <w:rsid w:val="00172F31"/>
    <w:rsid w:val="00173363"/>
    <w:rsid w:val="001740D2"/>
    <w:rsid w:val="001753A1"/>
    <w:rsid w:val="00175BD8"/>
    <w:rsid w:val="0017667A"/>
    <w:rsid w:val="001766B5"/>
    <w:rsid w:val="001768EE"/>
    <w:rsid w:val="00177841"/>
    <w:rsid w:val="00177892"/>
    <w:rsid w:val="00180288"/>
    <w:rsid w:val="001804DD"/>
    <w:rsid w:val="00181370"/>
    <w:rsid w:val="001815B8"/>
    <w:rsid w:val="001819A6"/>
    <w:rsid w:val="0018310C"/>
    <w:rsid w:val="001833B2"/>
    <w:rsid w:val="00183843"/>
    <w:rsid w:val="00183F5F"/>
    <w:rsid w:val="001843DF"/>
    <w:rsid w:val="00184459"/>
    <w:rsid w:val="00184EFA"/>
    <w:rsid w:val="00184F4D"/>
    <w:rsid w:val="0018592E"/>
    <w:rsid w:val="00185E98"/>
    <w:rsid w:val="00186233"/>
    <w:rsid w:val="00186878"/>
    <w:rsid w:val="00186A41"/>
    <w:rsid w:val="00186D1E"/>
    <w:rsid w:val="00187929"/>
    <w:rsid w:val="00187D04"/>
    <w:rsid w:val="00190319"/>
    <w:rsid w:val="00190ADC"/>
    <w:rsid w:val="00191467"/>
    <w:rsid w:val="001918E4"/>
    <w:rsid w:val="00192862"/>
    <w:rsid w:val="00192A7D"/>
    <w:rsid w:val="00192D83"/>
    <w:rsid w:val="00192F30"/>
    <w:rsid w:val="001939CE"/>
    <w:rsid w:val="0019401F"/>
    <w:rsid w:val="00194043"/>
    <w:rsid w:val="00194770"/>
    <w:rsid w:val="00194811"/>
    <w:rsid w:val="00194E08"/>
    <w:rsid w:val="0019509A"/>
    <w:rsid w:val="00195BA6"/>
    <w:rsid w:val="00195D1E"/>
    <w:rsid w:val="0019640D"/>
    <w:rsid w:val="001965E8"/>
    <w:rsid w:val="001969EA"/>
    <w:rsid w:val="00196D25"/>
    <w:rsid w:val="00196DE3"/>
    <w:rsid w:val="0019739E"/>
    <w:rsid w:val="0019740D"/>
    <w:rsid w:val="001A06EA"/>
    <w:rsid w:val="001A0A29"/>
    <w:rsid w:val="001A15D2"/>
    <w:rsid w:val="001A1CBC"/>
    <w:rsid w:val="001A1F01"/>
    <w:rsid w:val="001A255D"/>
    <w:rsid w:val="001A291E"/>
    <w:rsid w:val="001A2986"/>
    <w:rsid w:val="001A3828"/>
    <w:rsid w:val="001A3AA8"/>
    <w:rsid w:val="001A4307"/>
    <w:rsid w:val="001A4314"/>
    <w:rsid w:val="001A4625"/>
    <w:rsid w:val="001A4879"/>
    <w:rsid w:val="001A4A24"/>
    <w:rsid w:val="001A4B79"/>
    <w:rsid w:val="001A4D1B"/>
    <w:rsid w:val="001A5125"/>
    <w:rsid w:val="001A5DBA"/>
    <w:rsid w:val="001A5EBB"/>
    <w:rsid w:val="001A6275"/>
    <w:rsid w:val="001A6899"/>
    <w:rsid w:val="001A6A43"/>
    <w:rsid w:val="001A6DBE"/>
    <w:rsid w:val="001B0560"/>
    <w:rsid w:val="001B2638"/>
    <w:rsid w:val="001B3B4C"/>
    <w:rsid w:val="001B461D"/>
    <w:rsid w:val="001B4D99"/>
    <w:rsid w:val="001B5A96"/>
    <w:rsid w:val="001B6811"/>
    <w:rsid w:val="001B6E56"/>
    <w:rsid w:val="001B7210"/>
    <w:rsid w:val="001B7B9E"/>
    <w:rsid w:val="001B7DED"/>
    <w:rsid w:val="001B7F79"/>
    <w:rsid w:val="001C007B"/>
    <w:rsid w:val="001C0611"/>
    <w:rsid w:val="001C090B"/>
    <w:rsid w:val="001C1156"/>
    <w:rsid w:val="001C1161"/>
    <w:rsid w:val="001C1877"/>
    <w:rsid w:val="001C1ABE"/>
    <w:rsid w:val="001C257C"/>
    <w:rsid w:val="001C4D2F"/>
    <w:rsid w:val="001C5A68"/>
    <w:rsid w:val="001C5C4B"/>
    <w:rsid w:val="001C5E23"/>
    <w:rsid w:val="001C5F29"/>
    <w:rsid w:val="001C5F3E"/>
    <w:rsid w:val="001C6E52"/>
    <w:rsid w:val="001C6F9B"/>
    <w:rsid w:val="001C7159"/>
    <w:rsid w:val="001C72BE"/>
    <w:rsid w:val="001C7580"/>
    <w:rsid w:val="001C799E"/>
    <w:rsid w:val="001D0544"/>
    <w:rsid w:val="001D0B39"/>
    <w:rsid w:val="001D0F06"/>
    <w:rsid w:val="001D0F56"/>
    <w:rsid w:val="001D1A4A"/>
    <w:rsid w:val="001D1AA8"/>
    <w:rsid w:val="001D2441"/>
    <w:rsid w:val="001D2A15"/>
    <w:rsid w:val="001D37FC"/>
    <w:rsid w:val="001D3C14"/>
    <w:rsid w:val="001D3D9C"/>
    <w:rsid w:val="001D4C7C"/>
    <w:rsid w:val="001D4FF6"/>
    <w:rsid w:val="001D5785"/>
    <w:rsid w:val="001D5D2D"/>
    <w:rsid w:val="001D5DE4"/>
    <w:rsid w:val="001D6182"/>
    <w:rsid w:val="001D62EF"/>
    <w:rsid w:val="001D6D1F"/>
    <w:rsid w:val="001D6F9B"/>
    <w:rsid w:val="001D7186"/>
    <w:rsid w:val="001D71BD"/>
    <w:rsid w:val="001D758D"/>
    <w:rsid w:val="001D790F"/>
    <w:rsid w:val="001E04A0"/>
    <w:rsid w:val="001E057D"/>
    <w:rsid w:val="001E11D5"/>
    <w:rsid w:val="001E1466"/>
    <w:rsid w:val="001E1BD5"/>
    <w:rsid w:val="001E2228"/>
    <w:rsid w:val="001E3000"/>
    <w:rsid w:val="001E3305"/>
    <w:rsid w:val="001E46AF"/>
    <w:rsid w:val="001E541E"/>
    <w:rsid w:val="001E569D"/>
    <w:rsid w:val="001E6649"/>
    <w:rsid w:val="001E668A"/>
    <w:rsid w:val="001E67F8"/>
    <w:rsid w:val="001E69BC"/>
    <w:rsid w:val="001E7B54"/>
    <w:rsid w:val="001F025E"/>
    <w:rsid w:val="001F0525"/>
    <w:rsid w:val="001F086E"/>
    <w:rsid w:val="001F0B08"/>
    <w:rsid w:val="001F1689"/>
    <w:rsid w:val="001F1874"/>
    <w:rsid w:val="001F2163"/>
    <w:rsid w:val="001F2BF3"/>
    <w:rsid w:val="001F30DB"/>
    <w:rsid w:val="001F34FD"/>
    <w:rsid w:val="001F357F"/>
    <w:rsid w:val="001F46AF"/>
    <w:rsid w:val="001F471B"/>
    <w:rsid w:val="001F490E"/>
    <w:rsid w:val="001F53CB"/>
    <w:rsid w:val="001F544F"/>
    <w:rsid w:val="001F56CD"/>
    <w:rsid w:val="001F5A36"/>
    <w:rsid w:val="001F5E27"/>
    <w:rsid w:val="001F628B"/>
    <w:rsid w:val="001F62BF"/>
    <w:rsid w:val="001F63A6"/>
    <w:rsid w:val="001F6E23"/>
    <w:rsid w:val="001F6FA5"/>
    <w:rsid w:val="001F70B9"/>
    <w:rsid w:val="001F7132"/>
    <w:rsid w:val="001F7266"/>
    <w:rsid w:val="001F7BA2"/>
    <w:rsid w:val="00200B2D"/>
    <w:rsid w:val="00200BE0"/>
    <w:rsid w:val="0020108D"/>
    <w:rsid w:val="002011C2"/>
    <w:rsid w:val="00201347"/>
    <w:rsid w:val="00201563"/>
    <w:rsid w:val="0020172D"/>
    <w:rsid w:val="00201765"/>
    <w:rsid w:val="002020A4"/>
    <w:rsid w:val="002020FB"/>
    <w:rsid w:val="00203451"/>
    <w:rsid w:val="002034B5"/>
    <w:rsid w:val="00203AB9"/>
    <w:rsid w:val="00203B69"/>
    <w:rsid w:val="00203E88"/>
    <w:rsid w:val="00204952"/>
    <w:rsid w:val="00204A29"/>
    <w:rsid w:val="00204EF4"/>
    <w:rsid w:val="0020520E"/>
    <w:rsid w:val="00205452"/>
    <w:rsid w:val="0020587C"/>
    <w:rsid w:val="0020697A"/>
    <w:rsid w:val="0020726F"/>
    <w:rsid w:val="00207278"/>
    <w:rsid w:val="00207790"/>
    <w:rsid w:val="002079EB"/>
    <w:rsid w:val="00207B8C"/>
    <w:rsid w:val="00210234"/>
    <w:rsid w:val="0021047E"/>
    <w:rsid w:val="00210777"/>
    <w:rsid w:val="0021089F"/>
    <w:rsid w:val="00211697"/>
    <w:rsid w:val="002118BA"/>
    <w:rsid w:val="00212510"/>
    <w:rsid w:val="00212CB5"/>
    <w:rsid w:val="00213212"/>
    <w:rsid w:val="002135EA"/>
    <w:rsid w:val="00213668"/>
    <w:rsid w:val="00213712"/>
    <w:rsid w:val="00213866"/>
    <w:rsid w:val="002138DC"/>
    <w:rsid w:val="00213FAD"/>
    <w:rsid w:val="002140A6"/>
    <w:rsid w:val="00214BDA"/>
    <w:rsid w:val="00214DE5"/>
    <w:rsid w:val="002154EA"/>
    <w:rsid w:val="00215A24"/>
    <w:rsid w:val="00215A56"/>
    <w:rsid w:val="002163FE"/>
    <w:rsid w:val="00216AFD"/>
    <w:rsid w:val="00216B84"/>
    <w:rsid w:val="00220351"/>
    <w:rsid w:val="00221561"/>
    <w:rsid w:val="002215D7"/>
    <w:rsid w:val="00221FE3"/>
    <w:rsid w:val="00223A2C"/>
    <w:rsid w:val="00223D33"/>
    <w:rsid w:val="002244E5"/>
    <w:rsid w:val="002248DA"/>
    <w:rsid w:val="00224FBE"/>
    <w:rsid w:val="00225E81"/>
    <w:rsid w:val="00226B3C"/>
    <w:rsid w:val="0022763D"/>
    <w:rsid w:val="00227BA8"/>
    <w:rsid w:val="0023195F"/>
    <w:rsid w:val="00232122"/>
    <w:rsid w:val="00232977"/>
    <w:rsid w:val="00232DCD"/>
    <w:rsid w:val="002340F8"/>
    <w:rsid w:val="00235BD4"/>
    <w:rsid w:val="002366AE"/>
    <w:rsid w:val="0023699B"/>
    <w:rsid w:val="00236E64"/>
    <w:rsid w:val="00237266"/>
    <w:rsid w:val="00237412"/>
    <w:rsid w:val="00237D0B"/>
    <w:rsid w:val="0024046B"/>
    <w:rsid w:val="00240B3D"/>
    <w:rsid w:val="00240DA4"/>
    <w:rsid w:val="00241332"/>
    <w:rsid w:val="00242B97"/>
    <w:rsid w:val="00242D7C"/>
    <w:rsid w:val="0024380E"/>
    <w:rsid w:val="00244102"/>
    <w:rsid w:val="0024424F"/>
    <w:rsid w:val="0024449C"/>
    <w:rsid w:val="002446CF"/>
    <w:rsid w:val="00245386"/>
    <w:rsid w:val="002457EE"/>
    <w:rsid w:val="00245C81"/>
    <w:rsid w:val="00246098"/>
    <w:rsid w:val="0024620E"/>
    <w:rsid w:val="0024685C"/>
    <w:rsid w:val="0024729B"/>
    <w:rsid w:val="00247D54"/>
    <w:rsid w:val="002504C8"/>
    <w:rsid w:val="002509EA"/>
    <w:rsid w:val="00250D22"/>
    <w:rsid w:val="002515B3"/>
    <w:rsid w:val="002519E4"/>
    <w:rsid w:val="00251B5E"/>
    <w:rsid w:val="00251F17"/>
    <w:rsid w:val="002527B7"/>
    <w:rsid w:val="00252882"/>
    <w:rsid w:val="00252A88"/>
    <w:rsid w:val="00252D38"/>
    <w:rsid w:val="00253988"/>
    <w:rsid w:val="002539EB"/>
    <w:rsid w:val="00253A9E"/>
    <w:rsid w:val="00254265"/>
    <w:rsid w:val="0025447A"/>
    <w:rsid w:val="002552F1"/>
    <w:rsid w:val="0025588B"/>
    <w:rsid w:val="00256009"/>
    <w:rsid w:val="00256D56"/>
    <w:rsid w:val="00257AA7"/>
    <w:rsid w:val="00257D19"/>
    <w:rsid w:val="00257F8C"/>
    <w:rsid w:val="00261701"/>
    <w:rsid w:val="0026192F"/>
    <w:rsid w:val="00261D32"/>
    <w:rsid w:val="00261FBB"/>
    <w:rsid w:val="0026255C"/>
    <w:rsid w:val="00262627"/>
    <w:rsid w:val="00262DFB"/>
    <w:rsid w:val="00263268"/>
    <w:rsid w:val="002633A6"/>
    <w:rsid w:val="00263A95"/>
    <w:rsid w:val="00263AE1"/>
    <w:rsid w:val="00264113"/>
    <w:rsid w:val="0026411F"/>
    <w:rsid w:val="002642BB"/>
    <w:rsid w:val="002648CC"/>
    <w:rsid w:val="002649AF"/>
    <w:rsid w:val="00266823"/>
    <w:rsid w:val="00266868"/>
    <w:rsid w:val="00266BB8"/>
    <w:rsid w:val="00266C09"/>
    <w:rsid w:val="00266D56"/>
    <w:rsid w:val="00266F5E"/>
    <w:rsid w:val="002672CB"/>
    <w:rsid w:val="002674B2"/>
    <w:rsid w:val="0027037C"/>
    <w:rsid w:val="00270D86"/>
    <w:rsid w:val="0027177D"/>
    <w:rsid w:val="00271839"/>
    <w:rsid w:val="00271B1F"/>
    <w:rsid w:val="00271CBF"/>
    <w:rsid w:val="00271CFE"/>
    <w:rsid w:val="00272ECC"/>
    <w:rsid w:val="00272F66"/>
    <w:rsid w:val="0027353E"/>
    <w:rsid w:val="00273B43"/>
    <w:rsid w:val="002742FD"/>
    <w:rsid w:val="00274830"/>
    <w:rsid w:val="00274C60"/>
    <w:rsid w:val="00274D3F"/>
    <w:rsid w:val="00275DF5"/>
    <w:rsid w:val="002761DC"/>
    <w:rsid w:val="00276AA0"/>
    <w:rsid w:val="00276F3E"/>
    <w:rsid w:val="00277527"/>
    <w:rsid w:val="00277A61"/>
    <w:rsid w:val="00277F4B"/>
    <w:rsid w:val="002800E0"/>
    <w:rsid w:val="00280107"/>
    <w:rsid w:val="002804CD"/>
    <w:rsid w:val="002804F4"/>
    <w:rsid w:val="00281C04"/>
    <w:rsid w:val="00281F22"/>
    <w:rsid w:val="00282259"/>
    <w:rsid w:val="002826E4"/>
    <w:rsid w:val="00282738"/>
    <w:rsid w:val="0028332B"/>
    <w:rsid w:val="002838C2"/>
    <w:rsid w:val="00283CD8"/>
    <w:rsid w:val="00283E7A"/>
    <w:rsid w:val="0028481F"/>
    <w:rsid w:val="00285969"/>
    <w:rsid w:val="00285C6C"/>
    <w:rsid w:val="00285DFA"/>
    <w:rsid w:val="00286440"/>
    <w:rsid w:val="0028676A"/>
    <w:rsid w:val="002868A0"/>
    <w:rsid w:val="00287530"/>
    <w:rsid w:val="00287950"/>
    <w:rsid w:val="00290365"/>
    <w:rsid w:val="002904A0"/>
    <w:rsid w:val="00290599"/>
    <w:rsid w:val="00290633"/>
    <w:rsid w:val="00290A61"/>
    <w:rsid w:val="002926FE"/>
    <w:rsid w:val="0029279B"/>
    <w:rsid w:val="00292943"/>
    <w:rsid w:val="00292D3C"/>
    <w:rsid w:val="002936F0"/>
    <w:rsid w:val="002941CC"/>
    <w:rsid w:val="00295542"/>
    <w:rsid w:val="0029586A"/>
    <w:rsid w:val="00295B42"/>
    <w:rsid w:val="00295C58"/>
    <w:rsid w:val="00295F0D"/>
    <w:rsid w:val="0029607E"/>
    <w:rsid w:val="0029645A"/>
    <w:rsid w:val="00297538"/>
    <w:rsid w:val="00297DA3"/>
    <w:rsid w:val="00297F38"/>
    <w:rsid w:val="002A008E"/>
    <w:rsid w:val="002A009F"/>
    <w:rsid w:val="002A065B"/>
    <w:rsid w:val="002A0871"/>
    <w:rsid w:val="002A24A3"/>
    <w:rsid w:val="002A2C0B"/>
    <w:rsid w:val="002A3AA1"/>
    <w:rsid w:val="002A3C86"/>
    <w:rsid w:val="002A42F9"/>
    <w:rsid w:val="002A43CB"/>
    <w:rsid w:val="002A48F7"/>
    <w:rsid w:val="002A4C35"/>
    <w:rsid w:val="002A518C"/>
    <w:rsid w:val="002A5424"/>
    <w:rsid w:val="002A54B3"/>
    <w:rsid w:val="002A5686"/>
    <w:rsid w:val="002A56B8"/>
    <w:rsid w:val="002A5753"/>
    <w:rsid w:val="002A612D"/>
    <w:rsid w:val="002A66DA"/>
    <w:rsid w:val="002A6DFE"/>
    <w:rsid w:val="002A6E3A"/>
    <w:rsid w:val="002A7536"/>
    <w:rsid w:val="002B043B"/>
    <w:rsid w:val="002B04EC"/>
    <w:rsid w:val="002B0514"/>
    <w:rsid w:val="002B06F5"/>
    <w:rsid w:val="002B09E4"/>
    <w:rsid w:val="002B117D"/>
    <w:rsid w:val="002B174B"/>
    <w:rsid w:val="002B1791"/>
    <w:rsid w:val="002B1A0A"/>
    <w:rsid w:val="002B1CD9"/>
    <w:rsid w:val="002B2620"/>
    <w:rsid w:val="002B351D"/>
    <w:rsid w:val="002B4266"/>
    <w:rsid w:val="002B5025"/>
    <w:rsid w:val="002B5353"/>
    <w:rsid w:val="002B5C67"/>
    <w:rsid w:val="002B5C94"/>
    <w:rsid w:val="002B5F8B"/>
    <w:rsid w:val="002B67BB"/>
    <w:rsid w:val="002B6A69"/>
    <w:rsid w:val="002B6CE5"/>
    <w:rsid w:val="002B712C"/>
    <w:rsid w:val="002B742E"/>
    <w:rsid w:val="002B743D"/>
    <w:rsid w:val="002B7BE1"/>
    <w:rsid w:val="002C1245"/>
    <w:rsid w:val="002C179A"/>
    <w:rsid w:val="002C1D45"/>
    <w:rsid w:val="002C1E39"/>
    <w:rsid w:val="002C22EE"/>
    <w:rsid w:val="002C2334"/>
    <w:rsid w:val="002C2BB0"/>
    <w:rsid w:val="002C4D90"/>
    <w:rsid w:val="002C529F"/>
    <w:rsid w:val="002C53FD"/>
    <w:rsid w:val="002C5A96"/>
    <w:rsid w:val="002C5C6E"/>
    <w:rsid w:val="002C5D98"/>
    <w:rsid w:val="002C5FC5"/>
    <w:rsid w:val="002C6015"/>
    <w:rsid w:val="002C65B5"/>
    <w:rsid w:val="002C6B29"/>
    <w:rsid w:val="002C6F58"/>
    <w:rsid w:val="002C6F9C"/>
    <w:rsid w:val="002C76FF"/>
    <w:rsid w:val="002D0042"/>
    <w:rsid w:val="002D03FB"/>
    <w:rsid w:val="002D08E5"/>
    <w:rsid w:val="002D112C"/>
    <w:rsid w:val="002D12FE"/>
    <w:rsid w:val="002D136C"/>
    <w:rsid w:val="002D195C"/>
    <w:rsid w:val="002D1984"/>
    <w:rsid w:val="002D1E0E"/>
    <w:rsid w:val="002D2171"/>
    <w:rsid w:val="002D21F3"/>
    <w:rsid w:val="002D23DE"/>
    <w:rsid w:val="002D2759"/>
    <w:rsid w:val="002D2B35"/>
    <w:rsid w:val="002D2E0B"/>
    <w:rsid w:val="002D331E"/>
    <w:rsid w:val="002D3957"/>
    <w:rsid w:val="002D3C83"/>
    <w:rsid w:val="002D584C"/>
    <w:rsid w:val="002D5A12"/>
    <w:rsid w:val="002D6DA6"/>
    <w:rsid w:val="002D7749"/>
    <w:rsid w:val="002E01FA"/>
    <w:rsid w:val="002E0296"/>
    <w:rsid w:val="002E03D3"/>
    <w:rsid w:val="002E0CEA"/>
    <w:rsid w:val="002E12FF"/>
    <w:rsid w:val="002E1576"/>
    <w:rsid w:val="002E1B13"/>
    <w:rsid w:val="002E205E"/>
    <w:rsid w:val="002E20A2"/>
    <w:rsid w:val="002E26B6"/>
    <w:rsid w:val="002E31C7"/>
    <w:rsid w:val="002E3DEF"/>
    <w:rsid w:val="002E401F"/>
    <w:rsid w:val="002E46B9"/>
    <w:rsid w:val="002E4785"/>
    <w:rsid w:val="002E4829"/>
    <w:rsid w:val="002E5184"/>
    <w:rsid w:val="002E547E"/>
    <w:rsid w:val="002E57B0"/>
    <w:rsid w:val="002E5840"/>
    <w:rsid w:val="002E65C3"/>
    <w:rsid w:val="002E68BA"/>
    <w:rsid w:val="002E6959"/>
    <w:rsid w:val="002E6D69"/>
    <w:rsid w:val="002F0150"/>
    <w:rsid w:val="002F0407"/>
    <w:rsid w:val="002F15E0"/>
    <w:rsid w:val="002F29C8"/>
    <w:rsid w:val="002F2F88"/>
    <w:rsid w:val="002F3064"/>
    <w:rsid w:val="002F30D9"/>
    <w:rsid w:val="002F3331"/>
    <w:rsid w:val="002F3800"/>
    <w:rsid w:val="002F3F4C"/>
    <w:rsid w:val="002F4420"/>
    <w:rsid w:val="002F4F2F"/>
    <w:rsid w:val="002F55BF"/>
    <w:rsid w:val="002F593F"/>
    <w:rsid w:val="002F59A3"/>
    <w:rsid w:val="002F5A56"/>
    <w:rsid w:val="002F5AAC"/>
    <w:rsid w:val="002F5AD6"/>
    <w:rsid w:val="002F5B27"/>
    <w:rsid w:val="002F65AB"/>
    <w:rsid w:val="002F69AB"/>
    <w:rsid w:val="002F69C9"/>
    <w:rsid w:val="002F72ED"/>
    <w:rsid w:val="00300010"/>
    <w:rsid w:val="003012A5"/>
    <w:rsid w:val="00301754"/>
    <w:rsid w:val="00301C1B"/>
    <w:rsid w:val="00302114"/>
    <w:rsid w:val="00302C60"/>
    <w:rsid w:val="00302CD9"/>
    <w:rsid w:val="00303D32"/>
    <w:rsid w:val="003049E9"/>
    <w:rsid w:val="00305214"/>
    <w:rsid w:val="00305B62"/>
    <w:rsid w:val="00305E09"/>
    <w:rsid w:val="003061A2"/>
    <w:rsid w:val="00306B5A"/>
    <w:rsid w:val="00306BC6"/>
    <w:rsid w:val="00307759"/>
    <w:rsid w:val="00307966"/>
    <w:rsid w:val="003079CA"/>
    <w:rsid w:val="00310359"/>
    <w:rsid w:val="00310A7A"/>
    <w:rsid w:val="00310FE3"/>
    <w:rsid w:val="00311213"/>
    <w:rsid w:val="0031185E"/>
    <w:rsid w:val="003127A9"/>
    <w:rsid w:val="003129AD"/>
    <w:rsid w:val="003131A2"/>
    <w:rsid w:val="003137C6"/>
    <w:rsid w:val="00314502"/>
    <w:rsid w:val="0031455B"/>
    <w:rsid w:val="00314B1B"/>
    <w:rsid w:val="00314B2A"/>
    <w:rsid w:val="003156B9"/>
    <w:rsid w:val="00315F5B"/>
    <w:rsid w:val="00315F64"/>
    <w:rsid w:val="003163C1"/>
    <w:rsid w:val="0031695A"/>
    <w:rsid w:val="0031735A"/>
    <w:rsid w:val="00320534"/>
    <w:rsid w:val="00320B7D"/>
    <w:rsid w:val="0032192A"/>
    <w:rsid w:val="0032253D"/>
    <w:rsid w:val="00322782"/>
    <w:rsid w:val="00322DB6"/>
    <w:rsid w:val="00322E6B"/>
    <w:rsid w:val="00322F51"/>
    <w:rsid w:val="003238D7"/>
    <w:rsid w:val="00323C2A"/>
    <w:rsid w:val="00324531"/>
    <w:rsid w:val="00324941"/>
    <w:rsid w:val="003257C9"/>
    <w:rsid w:val="00325D0A"/>
    <w:rsid w:val="003276E4"/>
    <w:rsid w:val="00330B57"/>
    <w:rsid w:val="003318FD"/>
    <w:rsid w:val="00331AE1"/>
    <w:rsid w:val="00332C80"/>
    <w:rsid w:val="00333681"/>
    <w:rsid w:val="00333E46"/>
    <w:rsid w:val="00334294"/>
    <w:rsid w:val="00335C78"/>
    <w:rsid w:val="00335D53"/>
    <w:rsid w:val="00335F52"/>
    <w:rsid w:val="00336EEE"/>
    <w:rsid w:val="0033756D"/>
    <w:rsid w:val="0033780F"/>
    <w:rsid w:val="00337A69"/>
    <w:rsid w:val="00340460"/>
    <w:rsid w:val="003408A1"/>
    <w:rsid w:val="003410AF"/>
    <w:rsid w:val="00341105"/>
    <w:rsid w:val="0034139D"/>
    <w:rsid w:val="003417B9"/>
    <w:rsid w:val="0034185D"/>
    <w:rsid w:val="00341CC8"/>
    <w:rsid w:val="00341EE5"/>
    <w:rsid w:val="00342369"/>
    <w:rsid w:val="00342D49"/>
    <w:rsid w:val="00343165"/>
    <w:rsid w:val="003438C8"/>
    <w:rsid w:val="003451C1"/>
    <w:rsid w:val="00346822"/>
    <w:rsid w:val="00346912"/>
    <w:rsid w:val="00346A69"/>
    <w:rsid w:val="00346EA3"/>
    <w:rsid w:val="00347760"/>
    <w:rsid w:val="003504BB"/>
    <w:rsid w:val="00350566"/>
    <w:rsid w:val="0035057A"/>
    <w:rsid w:val="00350660"/>
    <w:rsid w:val="00350849"/>
    <w:rsid w:val="00351007"/>
    <w:rsid w:val="00351CBB"/>
    <w:rsid w:val="00353B35"/>
    <w:rsid w:val="00353F3F"/>
    <w:rsid w:val="00354B1C"/>
    <w:rsid w:val="00354DDE"/>
    <w:rsid w:val="00354E54"/>
    <w:rsid w:val="003552CC"/>
    <w:rsid w:val="00355CA5"/>
    <w:rsid w:val="003561E1"/>
    <w:rsid w:val="003564CC"/>
    <w:rsid w:val="00356A89"/>
    <w:rsid w:val="00356C5B"/>
    <w:rsid w:val="00356D5D"/>
    <w:rsid w:val="00356EBE"/>
    <w:rsid w:val="003570F8"/>
    <w:rsid w:val="003574F9"/>
    <w:rsid w:val="003577AA"/>
    <w:rsid w:val="003604B0"/>
    <w:rsid w:val="0036073D"/>
    <w:rsid w:val="00360C8A"/>
    <w:rsid w:val="00360EAC"/>
    <w:rsid w:val="00360FC9"/>
    <w:rsid w:val="00360FD3"/>
    <w:rsid w:val="00361B09"/>
    <w:rsid w:val="00361BA2"/>
    <w:rsid w:val="00361F76"/>
    <w:rsid w:val="00362500"/>
    <w:rsid w:val="0036328F"/>
    <w:rsid w:val="003634C3"/>
    <w:rsid w:val="00363B98"/>
    <w:rsid w:val="00363EA2"/>
    <w:rsid w:val="00364210"/>
    <w:rsid w:val="00364364"/>
    <w:rsid w:val="003643A5"/>
    <w:rsid w:val="003648CF"/>
    <w:rsid w:val="00364F97"/>
    <w:rsid w:val="003656C0"/>
    <w:rsid w:val="0036585B"/>
    <w:rsid w:val="00366F07"/>
    <w:rsid w:val="00367433"/>
    <w:rsid w:val="00367B24"/>
    <w:rsid w:val="003701AD"/>
    <w:rsid w:val="003706CC"/>
    <w:rsid w:val="00370B2C"/>
    <w:rsid w:val="00371A53"/>
    <w:rsid w:val="00371B14"/>
    <w:rsid w:val="003741FE"/>
    <w:rsid w:val="003743CE"/>
    <w:rsid w:val="00374604"/>
    <w:rsid w:val="00374A20"/>
    <w:rsid w:val="00374BF9"/>
    <w:rsid w:val="00375414"/>
    <w:rsid w:val="00375992"/>
    <w:rsid w:val="003759EF"/>
    <w:rsid w:val="00375BE7"/>
    <w:rsid w:val="00375E6B"/>
    <w:rsid w:val="00376CF2"/>
    <w:rsid w:val="003775C6"/>
    <w:rsid w:val="00377F60"/>
    <w:rsid w:val="00380048"/>
    <w:rsid w:val="00380437"/>
    <w:rsid w:val="003808FD"/>
    <w:rsid w:val="00380BB4"/>
    <w:rsid w:val="003810FB"/>
    <w:rsid w:val="00381148"/>
    <w:rsid w:val="00381449"/>
    <w:rsid w:val="0038201E"/>
    <w:rsid w:val="00382128"/>
    <w:rsid w:val="00382226"/>
    <w:rsid w:val="0038248D"/>
    <w:rsid w:val="00382599"/>
    <w:rsid w:val="003825C9"/>
    <w:rsid w:val="003826DF"/>
    <w:rsid w:val="003826F4"/>
    <w:rsid w:val="00382E60"/>
    <w:rsid w:val="00383149"/>
    <w:rsid w:val="0038325B"/>
    <w:rsid w:val="00383282"/>
    <w:rsid w:val="003838C5"/>
    <w:rsid w:val="00383EF0"/>
    <w:rsid w:val="0038440C"/>
    <w:rsid w:val="00384D73"/>
    <w:rsid w:val="0038536F"/>
    <w:rsid w:val="00385A25"/>
    <w:rsid w:val="00385C75"/>
    <w:rsid w:val="003860BB"/>
    <w:rsid w:val="00386393"/>
    <w:rsid w:val="00386D9A"/>
    <w:rsid w:val="00386DDA"/>
    <w:rsid w:val="00386FAF"/>
    <w:rsid w:val="00387204"/>
    <w:rsid w:val="003873B2"/>
    <w:rsid w:val="003873CF"/>
    <w:rsid w:val="00387471"/>
    <w:rsid w:val="003876BC"/>
    <w:rsid w:val="00387C10"/>
    <w:rsid w:val="00390389"/>
    <w:rsid w:val="003906B8"/>
    <w:rsid w:val="00390B3F"/>
    <w:rsid w:val="00390C70"/>
    <w:rsid w:val="00390DB2"/>
    <w:rsid w:val="00391392"/>
    <w:rsid w:val="00391675"/>
    <w:rsid w:val="0039172C"/>
    <w:rsid w:val="00391D6D"/>
    <w:rsid w:val="00392465"/>
    <w:rsid w:val="00392593"/>
    <w:rsid w:val="003927E7"/>
    <w:rsid w:val="00393511"/>
    <w:rsid w:val="00393800"/>
    <w:rsid w:val="00394521"/>
    <w:rsid w:val="00394585"/>
    <w:rsid w:val="0039469C"/>
    <w:rsid w:val="00394A9B"/>
    <w:rsid w:val="003951A8"/>
    <w:rsid w:val="00395B0E"/>
    <w:rsid w:val="00395F91"/>
    <w:rsid w:val="003968D8"/>
    <w:rsid w:val="00397623"/>
    <w:rsid w:val="00397899"/>
    <w:rsid w:val="003A0388"/>
    <w:rsid w:val="003A0B55"/>
    <w:rsid w:val="003A0C7A"/>
    <w:rsid w:val="003A164A"/>
    <w:rsid w:val="003A19D6"/>
    <w:rsid w:val="003A1A9A"/>
    <w:rsid w:val="003A1A9E"/>
    <w:rsid w:val="003A317B"/>
    <w:rsid w:val="003A39DC"/>
    <w:rsid w:val="003A3A7D"/>
    <w:rsid w:val="003A47E1"/>
    <w:rsid w:val="003A5B9E"/>
    <w:rsid w:val="003A5F94"/>
    <w:rsid w:val="003A6197"/>
    <w:rsid w:val="003A61EF"/>
    <w:rsid w:val="003A635A"/>
    <w:rsid w:val="003A638C"/>
    <w:rsid w:val="003A6500"/>
    <w:rsid w:val="003A65F3"/>
    <w:rsid w:val="003A6D6B"/>
    <w:rsid w:val="003A782A"/>
    <w:rsid w:val="003A7AD5"/>
    <w:rsid w:val="003A7E96"/>
    <w:rsid w:val="003A7FBE"/>
    <w:rsid w:val="003B045C"/>
    <w:rsid w:val="003B0D2B"/>
    <w:rsid w:val="003B1B25"/>
    <w:rsid w:val="003B1C3F"/>
    <w:rsid w:val="003B20E7"/>
    <w:rsid w:val="003B2C3B"/>
    <w:rsid w:val="003B2E8C"/>
    <w:rsid w:val="003B36E1"/>
    <w:rsid w:val="003B38D8"/>
    <w:rsid w:val="003B3996"/>
    <w:rsid w:val="003B4E0A"/>
    <w:rsid w:val="003B515F"/>
    <w:rsid w:val="003B5AA2"/>
    <w:rsid w:val="003B6304"/>
    <w:rsid w:val="003B6446"/>
    <w:rsid w:val="003B65E9"/>
    <w:rsid w:val="003B6D01"/>
    <w:rsid w:val="003B6D0C"/>
    <w:rsid w:val="003B7F43"/>
    <w:rsid w:val="003C04D8"/>
    <w:rsid w:val="003C0650"/>
    <w:rsid w:val="003C0691"/>
    <w:rsid w:val="003C09D5"/>
    <w:rsid w:val="003C236D"/>
    <w:rsid w:val="003C242F"/>
    <w:rsid w:val="003C29BD"/>
    <w:rsid w:val="003C2C91"/>
    <w:rsid w:val="003C2D1E"/>
    <w:rsid w:val="003C3D7E"/>
    <w:rsid w:val="003C4842"/>
    <w:rsid w:val="003C605F"/>
    <w:rsid w:val="003C64F1"/>
    <w:rsid w:val="003C6956"/>
    <w:rsid w:val="003C6E25"/>
    <w:rsid w:val="003C725A"/>
    <w:rsid w:val="003C7FB8"/>
    <w:rsid w:val="003D02F0"/>
    <w:rsid w:val="003D09BE"/>
    <w:rsid w:val="003D1080"/>
    <w:rsid w:val="003D125E"/>
    <w:rsid w:val="003D1CE1"/>
    <w:rsid w:val="003D1EC0"/>
    <w:rsid w:val="003D2500"/>
    <w:rsid w:val="003D336A"/>
    <w:rsid w:val="003D3EEA"/>
    <w:rsid w:val="003D46ED"/>
    <w:rsid w:val="003D49C6"/>
    <w:rsid w:val="003D5E8B"/>
    <w:rsid w:val="003D6AE3"/>
    <w:rsid w:val="003D7769"/>
    <w:rsid w:val="003D7E8E"/>
    <w:rsid w:val="003E0292"/>
    <w:rsid w:val="003E04A8"/>
    <w:rsid w:val="003E05D7"/>
    <w:rsid w:val="003E0828"/>
    <w:rsid w:val="003E0985"/>
    <w:rsid w:val="003E099C"/>
    <w:rsid w:val="003E105C"/>
    <w:rsid w:val="003E11A6"/>
    <w:rsid w:val="003E1298"/>
    <w:rsid w:val="003E221B"/>
    <w:rsid w:val="003E231E"/>
    <w:rsid w:val="003E2A93"/>
    <w:rsid w:val="003E31DF"/>
    <w:rsid w:val="003E334D"/>
    <w:rsid w:val="003E337E"/>
    <w:rsid w:val="003E3599"/>
    <w:rsid w:val="003E41D7"/>
    <w:rsid w:val="003E4299"/>
    <w:rsid w:val="003E4606"/>
    <w:rsid w:val="003E46FE"/>
    <w:rsid w:val="003E4D1F"/>
    <w:rsid w:val="003E530F"/>
    <w:rsid w:val="003E5641"/>
    <w:rsid w:val="003E5A4D"/>
    <w:rsid w:val="003E5B50"/>
    <w:rsid w:val="003E64B0"/>
    <w:rsid w:val="003E6895"/>
    <w:rsid w:val="003E7541"/>
    <w:rsid w:val="003E7F70"/>
    <w:rsid w:val="003F0154"/>
    <w:rsid w:val="003F0269"/>
    <w:rsid w:val="003F036F"/>
    <w:rsid w:val="003F041A"/>
    <w:rsid w:val="003F081D"/>
    <w:rsid w:val="003F0BED"/>
    <w:rsid w:val="003F1D1E"/>
    <w:rsid w:val="003F1F91"/>
    <w:rsid w:val="003F267C"/>
    <w:rsid w:val="003F2D13"/>
    <w:rsid w:val="003F32BD"/>
    <w:rsid w:val="003F3869"/>
    <w:rsid w:val="003F3976"/>
    <w:rsid w:val="003F42DA"/>
    <w:rsid w:val="003F4790"/>
    <w:rsid w:val="003F4A5D"/>
    <w:rsid w:val="003F4AE2"/>
    <w:rsid w:val="003F4D65"/>
    <w:rsid w:val="003F57EF"/>
    <w:rsid w:val="003F60BF"/>
    <w:rsid w:val="003F6979"/>
    <w:rsid w:val="003F76C8"/>
    <w:rsid w:val="003F76E9"/>
    <w:rsid w:val="003F7DB4"/>
    <w:rsid w:val="003F7DDA"/>
    <w:rsid w:val="003F7F80"/>
    <w:rsid w:val="0040020F"/>
    <w:rsid w:val="004006A3"/>
    <w:rsid w:val="00400788"/>
    <w:rsid w:val="00401794"/>
    <w:rsid w:val="004020E7"/>
    <w:rsid w:val="00402214"/>
    <w:rsid w:val="00402224"/>
    <w:rsid w:val="00403444"/>
    <w:rsid w:val="00403634"/>
    <w:rsid w:val="00403FC8"/>
    <w:rsid w:val="0040481A"/>
    <w:rsid w:val="00404AD8"/>
    <w:rsid w:val="00405395"/>
    <w:rsid w:val="0040597C"/>
    <w:rsid w:val="00405D70"/>
    <w:rsid w:val="004062C0"/>
    <w:rsid w:val="00406671"/>
    <w:rsid w:val="00406AFC"/>
    <w:rsid w:val="00406C3B"/>
    <w:rsid w:val="00406DD3"/>
    <w:rsid w:val="00410268"/>
    <w:rsid w:val="004107C6"/>
    <w:rsid w:val="00411429"/>
    <w:rsid w:val="00411803"/>
    <w:rsid w:val="00411D8B"/>
    <w:rsid w:val="00411E92"/>
    <w:rsid w:val="0041241A"/>
    <w:rsid w:val="00414330"/>
    <w:rsid w:val="00414F63"/>
    <w:rsid w:val="00416164"/>
    <w:rsid w:val="00416BC5"/>
    <w:rsid w:val="00416E25"/>
    <w:rsid w:val="00420197"/>
    <w:rsid w:val="00420B4E"/>
    <w:rsid w:val="00420B82"/>
    <w:rsid w:val="004212A5"/>
    <w:rsid w:val="00421357"/>
    <w:rsid w:val="00424181"/>
    <w:rsid w:val="00424992"/>
    <w:rsid w:val="00424B1E"/>
    <w:rsid w:val="00424F21"/>
    <w:rsid w:val="00426849"/>
    <w:rsid w:val="004268A2"/>
    <w:rsid w:val="004269DB"/>
    <w:rsid w:val="00426BF4"/>
    <w:rsid w:val="004275CA"/>
    <w:rsid w:val="0042788C"/>
    <w:rsid w:val="0043086D"/>
    <w:rsid w:val="00430AF9"/>
    <w:rsid w:val="004310C2"/>
    <w:rsid w:val="00431239"/>
    <w:rsid w:val="0043132B"/>
    <w:rsid w:val="00431749"/>
    <w:rsid w:val="00431936"/>
    <w:rsid w:val="004324E8"/>
    <w:rsid w:val="00432512"/>
    <w:rsid w:val="00432C27"/>
    <w:rsid w:val="00433E95"/>
    <w:rsid w:val="00434126"/>
    <w:rsid w:val="00434442"/>
    <w:rsid w:val="00434565"/>
    <w:rsid w:val="00436278"/>
    <w:rsid w:val="004375A5"/>
    <w:rsid w:val="004375D4"/>
    <w:rsid w:val="004379C9"/>
    <w:rsid w:val="00437FC5"/>
    <w:rsid w:val="00440438"/>
    <w:rsid w:val="00441FB6"/>
    <w:rsid w:val="0044234A"/>
    <w:rsid w:val="004424F3"/>
    <w:rsid w:val="00442CE9"/>
    <w:rsid w:val="00443F29"/>
    <w:rsid w:val="004443DB"/>
    <w:rsid w:val="00444580"/>
    <w:rsid w:val="00444639"/>
    <w:rsid w:val="00444880"/>
    <w:rsid w:val="00444A16"/>
    <w:rsid w:val="00444A6B"/>
    <w:rsid w:val="00445BB3"/>
    <w:rsid w:val="00445BD1"/>
    <w:rsid w:val="00445C45"/>
    <w:rsid w:val="00446CDB"/>
    <w:rsid w:val="00446D48"/>
    <w:rsid w:val="00447132"/>
    <w:rsid w:val="00447142"/>
    <w:rsid w:val="00447326"/>
    <w:rsid w:val="00447538"/>
    <w:rsid w:val="00450218"/>
    <w:rsid w:val="00450B07"/>
    <w:rsid w:val="0045203C"/>
    <w:rsid w:val="00452491"/>
    <w:rsid w:val="004525C6"/>
    <w:rsid w:val="00452A39"/>
    <w:rsid w:val="00452B8F"/>
    <w:rsid w:val="00452D67"/>
    <w:rsid w:val="0045380A"/>
    <w:rsid w:val="0045384B"/>
    <w:rsid w:val="00453B76"/>
    <w:rsid w:val="00454372"/>
    <w:rsid w:val="004544B2"/>
    <w:rsid w:val="00454882"/>
    <w:rsid w:val="00454DA4"/>
    <w:rsid w:val="004550F2"/>
    <w:rsid w:val="00455421"/>
    <w:rsid w:val="0045550B"/>
    <w:rsid w:val="0045560A"/>
    <w:rsid w:val="00455CCC"/>
    <w:rsid w:val="00456023"/>
    <w:rsid w:val="0045605A"/>
    <w:rsid w:val="00456531"/>
    <w:rsid w:val="00456652"/>
    <w:rsid w:val="00456663"/>
    <w:rsid w:val="00457D00"/>
    <w:rsid w:val="0046007B"/>
    <w:rsid w:val="004601CA"/>
    <w:rsid w:val="0046096F"/>
    <w:rsid w:val="00461F6C"/>
    <w:rsid w:val="004627DC"/>
    <w:rsid w:val="00462A4F"/>
    <w:rsid w:val="00462D66"/>
    <w:rsid w:val="00463BBF"/>
    <w:rsid w:val="004642F9"/>
    <w:rsid w:val="00464ED9"/>
    <w:rsid w:val="0046657D"/>
    <w:rsid w:val="00466906"/>
    <w:rsid w:val="0046696F"/>
    <w:rsid w:val="00466AE4"/>
    <w:rsid w:val="00466C21"/>
    <w:rsid w:val="00466E7B"/>
    <w:rsid w:val="00466EFC"/>
    <w:rsid w:val="00467313"/>
    <w:rsid w:val="00467332"/>
    <w:rsid w:val="004674E6"/>
    <w:rsid w:val="0047098E"/>
    <w:rsid w:val="00471A6A"/>
    <w:rsid w:val="004729B9"/>
    <w:rsid w:val="00472EEF"/>
    <w:rsid w:val="00473BCD"/>
    <w:rsid w:val="00473C64"/>
    <w:rsid w:val="0047417C"/>
    <w:rsid w:val="00474183"/>
    <w:rsid w:val="00474550"/>
    <w:rsid w:val="00474841"/>
    <w:rsid w:val="00475A35"/>
    <w:rsid w:val="00475BC0"/>
    <w:rsid w:val="00475BDC"/>
    <w:rsid w:val="004762C9"/>
    <w:rsid w:val="00476F2B"/>
    <w:rsid w:val="00477272"/>
    <w:rsid w:val="004773A1"/>
    <w:rsid w:val="004775FF"/>
    <w:rsid w:val="00477800"/>
    <w:rsid w:val="00477931"/>
    <w:rsid w:val="00477B76"/>
    <w:rsid w:val="00480333"/>
    <w:rsid w:val="00481F29"/>
    <w:rsid w:val="0048248E"/>
    <w:rsid w:val="004827EF"/>
    <w:rsid w:val="00482B8B"/>
    <w:rsid w:val="00482E56"/>
    <w:rsid w:val="00483ACF"/>
    <w:rsid w:val="004846C0"/>
    <w:rsid w:val="00484794"/>
    <w:rsid w:val="00484873"/>
    <w:rsid w:val="00484943"/>
    <w:rsid w:val="00484E1E"/>
    <w:rsid w:val="0048508D"/>
    <w:rsid w:val="004861F0"/>
    <w:rsid w:val="004868F8"/>
    <w:rsid w:val="0048711A"/>
    <w:rsid w:val="00487488"/>
    <w:rsid w:val="00487DA1"/>
    <w:rsid w:val="00487ED6"/>
    <w:rsid w:val="00490039"/>
    <w:rsid w:val="0049047D"/>
    <w:rsid w:val="00490DEF"/>
    <w:rsid w:val="004916CD"/>
    <w:rsid w:val="004916F0"/>
    <w:rsid w:val="00491AA9"/>
    <w:rsid w:val="00492574"/>
    <w:rsid w:val="0049296F"/>
    <w:rsid w:val="004929D1"/>
    <w:rsid w:val="00493467"/>
    <w:rsid w:val="0049346F"/>
    <w:rsid w:val="004935CB"/>
    <w:rsid w:val="00493DA1"/>
    <w:rsid w:val="0049407E"/>
    <w:rsid w:val="0049469E"/>
    <w:rsid w:val="0049475D"/>
    <w:rsid w:val="00494C52"/>
    <w:rsid w:val="00494D54"/>
    <w:rsid w:val="00495E2E"/>
    <w:rsid w:val="0049607A"/>
    <w:rsid w:val="00496343"/>
    <w:rsid w:val="00496C31"/>
    <w:rsid w:val="0049735D"/>
    <w:rsid w:val="004973D4"/>
    <w:rsid w:val="004974A5"/>
    <w:rsid w:val="004A073E"/>
    <w:rsid w:val="004A0AE6"/>
    <w:rsid w:val="004A0F16"/>
    <w:rsid w:val="004A1242"/>
    <w:rsid w:val="004A12E1"/>
    <w:rsid w:val="004A1C17"/>
    <w:rsid w:val="004A26F5"/>
    <w:rsid w:val="004A2C72"/>
    <w:rsid w:val="004A389B"/>
    <w:rsid w:val="004A4036"/>
    <w:rsid w:val="004A45C5"/>
    <w:rsid w:val="004A47BF"/>
    <w:rsid w:val="004A4E40"/>
    <w:rsid w:val="004A5153"/>
    <w:rsid w:val="004A6173"/>
    <w:rsid w:val="004A62EC"/>
    <w:rsid w:val="004A66F0"/>
    <w:rsid w:val="004A77AE"/>
    <w:rsid w:val="004A7C28"/>
    <w:rsid w:val="004A7E7A"/>
    <w:rsid w:val="004B0161"/>
    <w:rsid w:val="004B0562"/>
    <w:rsid w:val="004B153A"/>
    <w:rsid w:val="004B153E"/>
    <w:rsid w:val="004B1CB5"/>
    <w:rsid w:val="004B1FB2"/>
    <w:rsid w:val="004B31EB"/>
    <w:rsid w:val="004B36B1"/>
    <w:rsid w:val="004B42AF"/>
    <w:rsid w:val="004B4EA7"/>
    <w:rsid w:val="004B5A76"/>
    <w:rsid w:val="004B5DCB"/>
    <w:rsid w:val="004B71BE"/>
    <w:rsid w:val="004B7649"/>
    <w:rsid w:val="004B7BD6"/>
    <w:rsid w:val="004B7DCD"/>
    <w:rsid w:val="004C0838"/>
    <w:rsid w:val="004C0A79"/>
    <w:rsid w:val="004C0BBC"/>
    <w:rsid w:val="004C0D2D"/>
    <w:rsid w:val="004C1B6F"/>
    <w:rsid w:val="004C27EA"/>
    <w:rsid w:val="004C30F2"/>
    <w:rsid w:val="004C330B"/>
    <w:rsid w:val="004C4143"/>
    <w:rsid w:val="004C4338"/>
    <w:rsid w:val="004C4CA0"/>
    <w:rsid w:val="004C5841"/>
    <w:rsid w:val="004C5B55"/>
    <w:rsid w:val="004C6A76"/>
    <w:rsid w:val="004C6ED5"/>
    <w:rsid w:val="004C7B3F"/>
    <w:rsid w:val="004C7F03"/>
    <w:rsid w:val="004D08BE"/>
    <w:rsid w:val="004D09F0"/>
    <w:rsid w:val="004D0D17"/>
    <w:rsid w:val="004D0F52"/>
    <w:rsid w:val="004D120F"/>
    <w:rsid w:val="004D1614"/>
    <w:rsid w:val="004D19A6"/>
    <w:rsid w:val="004D20E7"/>
    <w:rsid w:val="004D2181"/>
    <w:rsid w:val="004D21E9"/>
    <w:rsid w:val="004D28C0"/>
    <w:rsid w:val="004D2CFF"/>
    <w:rsid w:val="004D2FDF"/>
    <w:rsid w:val="004D398B"/>
    <w:rsid w:val="004D3FC7"/>
    <w:rsid w:val="004D483B"/>
    <w:rsid w:val="004D5A0D"/>
    <w:rsid w:val="004D5A4A"/>
    <w:rsid w:val="004D5A5F"/>
    <w:rsid w:val="004D5F83"/>
    <w:rsid w:val="004D60F9"/>
    <w:rsid w:val="004D6212"/>
    <w:rsid w:val="004D677B"/>
    <w:rsid w:val="004D6E61"/>
    <w:rsid w:val="004D6E82"/>
    <w:rsid w:val="004D79BF"/>
    <w:rsid w:val="004E0066"/>
    <w:rsid w:val="004E081C"/>
    <w:rsid w:val="004E19DB"/>
    <w:rsid w:val="004E1FF7"/>
    <w:rsid w:val="004E23B4"/>
    <w:rsid w:val="004E2EB0"/>
    <w:rsid w:val="004E2FD2"/>
    <w:rsid w:val="004E41F5"/>
    <w:rsid w:val="004E4A4C"/>
    <w:rsid w:val="004E505D"/>
    <w:rsid w:val="004E5478"/>
    <w:rsid w:val="004E5630"/>
    <w:rsid w:val="004E5AC3"/>
    <w:rsid w:val="004E5CBE"/>
    <w:rsid w:val="004E65B1"/>
    <w:rsid w:val="004E73D3"/>
    <w:rsid w:val="004E7445"/>
    <w:rsid w:val="004E7590"/>
    <w:rsid w:val="004E7CAC"/>
    <w:rsid w:val="004F042B"/>
    <w:rsid w:val="004F113C"/>
    <w:rsid w:val="004F1284"/>
    <w:rsid w:val="004F12CE"/>
    <w:rsid w:val="004F1649"/>
    <w:rsid w:val="004F1C58"/>
    <w:rsid w:val="004F2188"/>
    <w:rsid w:val="004F2539"/>
    <w:rsid w:val="004F2CD7"/>
    <w:rsid w:val="004F2EAC"/>
    <w:rsid w:val="004F352F"/>
    <w:rsid w:val="004F36C9"/>
    <w:rsid w:val="004F3B46"/>
    <w:rsid w:val="004F48B6"/>
    <w:rsid w:val="004F63BA"/>
    <w:rsid w:val="004F6BD5"/>
    <w:rsid w:val="004F6C12"/>
    <w:rsid w:val="004F6E6B"/>
    <w:rsid w:val="004F7434"/>
    <w:rsid w:val="004F7FA7"/>
    <w:rsid w:val="005001EA"/>
    <w:rsid w:val="005004CE"/>
    <w:rsid w:val="005009A0"/>
    <w:rsid w:val="00500E47"/>
    <w:rsid w:val="00500E6F"/>
    <w:rsid w:val="00501394"/>
    <w:rsid w:val="00501C26"/>
    <w:rsid w:val="00501EEE"/>
    <w:rsid w:val="005024D4"/>
    <w:rsid w:val="005028BD"/>
    <w:rsid w:val="0050290B"/>
    <w:rsid w:val="00503187"/>
    <w:rsid w:val="00503267"/>
    <w:rsid w:val="00503D26"/>
    <w:rsid w:val="005041E0"/>
    <w:rsid w:val="0050483C"/>
    <w:rsid w:val="005048AF"/>
    <w:rsid w:val="00504A87"/>
    <w:rsid w:val="00504E93"/>
    <w:rsid w:val="00504EC9"/>
    <w:rsid w:val="005056F0"/>
    <w:rsid w:val="005072A2"/>
    <w:rsid w:val="0050748F"/>
    <w:rsid w:val="005107C9"/>
    <w:rsid w:val="0051124D"/>
    <w:rsid w:val="00511E1E"/>
    <w:rsid w:val="0051253C"/>
    <w:rsid w:val="005126E8"/>
    <w:rsid w:val="00512BCD"/>
    <w:rsid w:val="00512CD6"/>
    <w:rsid w:val="00512DAB"/>
    <w:rsid w:val="005132CC"/>
    <w:rsid w:val="00513767"/>
    <w:rsid w:val="0051379B"/>
    <w:rsid w:val="00513AFE"/>
    <w:rsid w:val="005144D6"/>
    <w:rsid w:val="00515D22"/>
    <w:rsid w:val="0051610C"/>
    <w:rsid w:val="00516AD0"/>
    <w:rsid w:val="0051740F"/>
    <w:rsid w:val="0052095C"/>
    <w:rsid w:val="005213AC"/>
    <w:rsid w:val="0052254D"/>
    <w:rsid w:val="0052286E"/>
    <w:rsid w:val="00523475"/>
    <w:rsid w:val="0052448A"/>
    <w:rsid w:val="00524768"/>
    <w:rsid w:val="0052483A"/>
    <w:rsid w:val="0052499B"/>
    <w:rsid w:val="00525192"/>
    <w:rsid w:val="00526583"/>
    <w:rsid w:val="00526BF2"/>
    <w:rsid w:val="00527D08"/>
    <w:rsid w:val="00530624"/>
    <w:rsid w:val="00530BB5"/>
    <w:rsid w:val="00530BB8"/>
    <w:rsid w:val="00530F7F"/>
    <w:rsid w:val="0053149B"/>
    <w:rsid w:val="00531982"/>
    <w:rsid w:val="00531DBE"/>
    <w:rsid w:val="00531E82"/>
    <w:rsid w:val="0053245C"/>
    <w:rsid w:val="005325A1"/>
    <w:rsid w:val="0053295C"/>
    <w:rsid w:val="0053376C"/>
    <w:rsid w:val="00533CE8"/>
    <w:rsid w:val="00534D6A"/>
    <w:rsid w:val="00535337"/>
    <w:rsid w:val="005356FD"/>
    <w:rsid w:val="005358E7"/>
    <w:rsid w:val="00535F5E"/>
    <w:rsid w:val="00536546"/>
    <w:rsid w:val="00536593"/>
    <w:rsid w:val="00536630"/>
    <w:rsid w:val="00536A50"/>
    <w:rsid w:val="00537F49"/>
    <w:rsid w:val="0054058D"/>
    <w:rsid w:val="00540BA3"/>
    <w:rsid w:val="00540C42"/>
    <w:rsid w:val="00541B18"/>
    <w:rsid w:val="00542A0C"/>
    <w:rsid w:val="00542CA4"/>
    <w:rsid w:val="0054368E"/>
    <w:rsid w:val="005449F6"/>
    <w:rsid w:val="00545388"/>
    <w:rsid w:val="005453CA"/>
    <w:rsid w:val="005471E6"/>
    <w:rsid w:val="0055001E"/>
    <w:rsid w:val="00550770"/>
    <w:rsid w:val="00551B33"/>
    <w:rsid w:val="00552052"/>
    <w:rsid w:val="005520CA"/>
    <w:rsid w:val="00552409"/>
    <w:rsid w:val="00552426"/>
    <w:rsid w:val="005539C6"/>
    <w:rsid w:val="00553F61"/>
    <w:rsid w:val="00554B61"/>
    <w:rsid w:val="00554EBE"/>
    <w:rsid w:val="005550DB"/>
    <w:rsid w:val="00555130"/>
    <w:rsid w:val="005552F8"/>
    <w:rsid w:val="005553D4"/>
    <w:rsid w:val="0055541A"/>
    <w:rsid w:val="00555E0B"/>
    <w:rsid w:val="00556069"/>
    <w:rsid w:val="00557227"/>
    <w:rsid w:val="005579BB"/>
    <w:rsid w:val="00557C77"/>
    <w:rsid w:val="00560DD3"/>
    <w:rsid w:val="00560EB6"/>
    <w:rsid w:val="0056116E"/>
    <w:rsid w:val="0056240C"/>
    <w:rsid w:val="005627D9"/>
    <w:rsid w:val="00562976"/>
    <w:rsid w:val="0056300D"/>
    <w:rsid w:val="005632DD"/>
    <w:rsid w:val="00564419"/>
    <w:rsid w:val="0056453E"/>
    <w:rsid w:val="005645BE"/>
    <w:rsid w:val="00564E6E"/>
    <w:rsid w:val="00565D57"/>
    <w:rsid w:val="00567051"/>
    <w:rsid w:val="00567B3D"/>
    <w:rsid w:val="005703B3"/>
    <w:rsid w:val="00570A35"/>
    <w:rsid w:val="00570B27"/>
    <w:rsid w:val="00571084"/>
    <w:rsid w:val="005715D8"/>
    <w:rsid w:val="0057272C"/>
    <w:rsid w:val="005737E1"/>
    <w:rsid w:val="005741D9"/>
    <w:rsid w:val="00574B29"/>
    <w:rsid w:val="00575AA4"/>
    <w:rsid w:val="00576177"/>
    <w:rsid w:val="0057643B"/>
    <w:rsid w:val="00576803"/>
    <w:rsid w:val="00576A7F"/>
    <w:rsid w:val="00577283"/>
    <w:rsid w:val="005772B2"/>
    <w:rsid w:val="00577C19"/>
    <w:rsid w:val="00577CC3"/>
    <w:rsid w:val="00577EDD"/>
    <w:rsid w:val="0058018D"/>
    <w:rsid w:val="00580217"/>
    <w:rsid w:val="0058060A"/>
    <w:rsid w:val="005807D5"/>
    <w:rsid w:val="00580D45"/>
    <w:rsid w:val="005817CE"/>
    <w:rsid w:val="005818EF"/>
    <w:rsid w:val="00581B55"/>
    <w:rsid w:val="00582B0B"/>
    <w:rsid w:val="00582BB3"/>
    <w:rsid w:val="00582E03"/>
    <w:rsid w:val="00583639"/>
    <w:rsid w:val="00583A46"/>
    <w:rsid w:val="0058410F"/>
    <w:rsid w:val="00584118"/>
    <w:rsid w:val="00584E41"/>
    <w:rsid w:val="00584EEF"/>
    <w:rsid w:val="00585186"/>
    <w:rsid w:val="005853EF"/>
    <w:rsid w:val="00585BB7"/>
    <w:rsid w:val="00585C8C"/>
    <w:rsid w:val="005862E8"/>
    <w:rsid w:val="00586588"/>
    <w:rsid w:val="00587171"/>
    <w:rsid w:val="005873FA"/>
    <w:rsid w:val="005879F2"/>
    <w:rsid w:val="00587BA1"/>
    <w:rsid w:val="00587FCB"/>
    <w:rsid w:val="0059046D"/>
    <w:rsid w:val="00590A2B"/>
    <w:rsid w:val="00591794"/>
    <w:rsid w:val="00592549"/>
    <w:rsid w:val="00592CD0"/>
    <w:rsid w:val="0059419D"/>
    <w:rsid w:val="005946CC"/>
    <w:rsid w:val="0059478C"/>
    <w:rsid w:val="0059494A"/>
    <w:rsid w:val="0059494B"/>
    <w:rsid w:val="00595148"/>
    <w:rsid w:val="005955F9"/>
    <w:rsid w:val="00596169"/>
    <w:rsid w:val="005962D0"/>
    <w:rsid w:val="00596534"/>
    <w:rsid w:val="00597156"/>
    <w:rsid w:val="005971B0"/>
    <w:rsid w:val="005972E6"/>
    <w:rsid w:val="00597502"/>
    <w:rsid w:val="00597DDB"/>
    <w:rsid w:val="005A0824"/>
    <w:rsid w:val="005A0EA3"/>
    <w:rsid w:val="005A0EB7"/>
    <w:rsid w:val="005A1257"/>
    <w:rsid w:val="005A198C"/>
    <w:rsid w:val="005A1FDD"/>
    <w:rsid w:val="005A2449"/>
    <w:rsid w:val="005A2883"/>
    <w:rsid w:val="005A2905"/>
    <w:rsid w:val="005A2AF9"/>
    <w:rsid w:val="005A2FEA"/>
    <w:rsid w:val="005A304D"/>
    <w:rsid w:val="005A3288"/>
    <w:rsid w:val="005A415F"/>
    <w:rsid w:val="005A44BD"/>
    <w:rsid w:val="005A4B94"/>
    <w:rsid w:val="005A5177"/>
    <w:rsid w:val="005A57B7"/>
    <w:rsid w:val="005A58B1"/>
    <w:rsid w:val="005A5EF4"/>
    <w:rsid w:val="005A770A"/>
    <w:rsid w:val="005A7741"/>
    <w:rsid w:val="005A78E7"/>
    <w:rsid w:val="005A7FD1"/>
    <w:rsid w:val="005B0C5C"/>
    <w:rsid w:val="005B0D84"/>
    <w:rsid w:val="005B161D"/>
    <w:rsid w:val="005B1FB2"/>
    <w:rsid w:val="005B2162"/>
    <w:rsid w:val="005B21D0"/>
    <w:rsid w:val="005B227C"/>
    <w:rsid w:val="005B24A7"/>
    <w:rsid w:val="005B2A06"/>
    <w:rsid w:val="005B2B83"/>
    <w:rsid w:val="005B2BC6"/>
    <w:rsid w:val="005B3364"/>
    <w:rsid w:val="005B3EEB"/>
    <w:rsid w:val="005B456D"/>
    <w:rsid w:val="005B48A8"/>
    <w:rsid w:val="005B4A00"/>
    <w:rsid w:val="005B526B"/>
    <w:rsid w:val="005B52C9"/>
    <w:rsid w:val="005B5315"/>
    <w:rsid w:val="005B625E"/>
    <w:rsid w:val="005C0D10"/>
    <w:rsid w:val="005C10C4"/>
    <w:rsid w:val="005C1EB5"/>
    <w:rsid w:val="005C2259"/>
    <w:rsid w:val="005C29C8"/>
    <w:rsid w:val="005C34DF"/>
    <w:rsid w:val="005C3526"/>
    <w:rsid w:val="005C4CBE"/>
    <w:rsid w:val="005C4FAF"/>
    <w:rsid w:val="005C5040"/>
    <w:rsid w:val="005C5EDC"/>
    <w:rsid w:val="005C605E"/>
    <w:rsid w:val="005C6078"/>
    <w:rsid w:val="005C6346"/>
    <w:rsid w:val="005C69EF"/>
    <w:rsid w:val="005C6D26"/>
    <w:rsid w:val="005C6F83"/>
    <w:rsid w:val="005C7CCA"/>
    <w:rsid w:val="005D089F"/>
    <w:rsid w:val="005D09AB"/>
    <w:rsid w:val="005D0B2A"/>
    <w:rsid w:val="005D244E"/>
    <w:rsid w:val="005D2EE4"/>
    <w:rsid w:val="005D3CD4"/>
    <w:rsid w:val="005D3D15"/>
    <w:rsid w:val="005D46F1"/>
    <w:rsid w:val="005D4C31"/>
    <w:rsid w:val="005D4F59"/>
    <w:rsid w:val="005D53BE"/>
    <w:rsid w:val="005D5C52"/>
    <w:rsid w:val="005D5D37"/>
    <w:rsid w:val="005D61DF"/>
    <w:rsid w:val="005D6247"/>
    <w:rsid w:val="005D6AE5"/>
    <w:rsid w:val="005D6E9D"/>
    <w:rsid w:val="005D7015"/>
    <w:rsid w:val="005D7059"/>
    <w:rsid w:val="005D7583"/>
    <w:rsid w:val="005D7679"/>
    <w:rsid w:val="005D7854"/>
    <w:rsid w:val="005D79F6"/>
    <w:rsid w:val="005D7B43"/>
    <w:rsid w:val="005D7B81"/>
    <w:rsid w:val="005E00DB"/>
    <w:rsid w:val="005E00F6"/>
    <w:rsid w:val="005E073D"/>
    <w:rsid w:val="005E0FE7"/>
    <w:rsid w:val="005E21DB"/>
    <w:rsid w:val="005E2930"/>
    <w:rsid w:val="005E2FA8"/>
    <w:rsid w:val="005E3F19"/>
    <w:rsid w:val="005E4140"/>
    <w:rsid w:val="005E420D"/>
    <w:rsid w:val="005E4BBE"/>
    <w:rsid w:val="005E5941"/>
    <w:rsid w:val="005E5A31"/>
    <w:rsid w:val="005E5AC4"/>
    <w:rsid w:val="005E62E6"/>
    <w:rsid w:val="005E7C32"/>
    <w:rsid w:val="005F0108"/>
    <w:rsid w:val="005F0A43"/>
    <w:rsid w:val="005F0CA3"/>
    <w:rsid w:val="005F15ED"/>
    <w:rsid w:val="005F1C0E"/>
    <w:rsid w:val="005F1D31"/>
    <w:rsid w:val="005F1FE3"/>
    <w:rsid w:val="005F2049"/>
    <w:rsid w:val="005F2101"/>
    <w:rsid w:val="005F283B"/>
    <w:rsid w:val="005F3621"/>
    <w:rsid w:val="005F3877"/>
    <w:rsid w:val="005F3FE0"/>
    <w:rsid w:val="005F4514"/>
    <w:rsid w:val="005F48B5"/>
    <w:rsid w:val="005F59E5"/>
    <w:rsid w:val="005F5DAB"/>
    <w:rsid w:val="005F69F5"/>
    <w:rsid w:val="005F6E55"/>
    <w:rsid w:val="005F79DF"/>
    <w:rsid w:val="005F7BC6"/>
    <w:rsid w:val="00600A5D"/>
    <w:rsid w:val="00600CBA"/>
    <w:rsid w:val="00600ED2"/>
    <w:rsid w:val="00601129"/>
    <w:rsid w:val="00601F21"/>
    <w:rsid w:val="00602ADB"/>
    <w:rsid w:val="00603AC4"/>
    <w:rsid w:val="00603DE6"/>
    <w:rsid w:val="00603E6A"/>
    <w:rsid w:val="006046C0"/>
    <w:rsid w:val="00604B01"/>
    <w:rsid w:val="00605845"/>
    <w:rsid w:val="0060635D"/>
    <w:rsid w:val="006069FC"/>
    <w:rsid w:val="00606A56"/>
    <w:rsid w:val="006071B9"/>
    <w:rsid w:val="006077BE"/>
    <w:rsid w:val="00607C19"/>
    <w:rsid w:val="00610422"/>
    <w:rsid w:val="00610EBE"/>
    <w:rsid w:val="00611129"/>
    <w:rsid w:val="00611392"/>
    <w:rsid w:val="00611C8B"/>
    <w:rsid w:val="00612036"/>
    <w:rsid w:val="00612163"/>
    <w:rsid w:val="00612CFB"/>
    <w:rsid w:val="00612DC1"/>
    <w:rsid w:val="00612EEC"/>
    <w:rsid w:val="0061327E"/>
    <w:rsid w:val="006133CA"/>
    <w:rsid w:val="00613701"/>
    <w:rsid w:val="00613D1E"/>
    <w:rsid w:val="00614BC0"/>
    <w:rsid w:val="00614D9F"/>
    <w:rsid w:val="00615DB0"/>
    <w:rsid w:val="0061784F"/>
    <w:rsid w:val="006204C9"/>
    <w:rsid w:val="006205AA"/>
    <w:rsid w:val="0062207A"/>
    <w:rsid w:val="00622759"/>
    <w:rsid w:val="00622F0D"/>
    <w:rsid w:val="00623280"/>
    <w:rsid w:val="0062346F"/>
    <w:rsid w:val="006234E1"/>
    <w:rsid w:val="00623733"/>
    <w:rsid w:val="00623940"/>
    <w:rsid w:val="00623CDE"/>
    <w:rsid w:val="00624B9F"/>
    <w:rsid w:val="00625116"/>
    <w:rsid w:val="00625541"/>
    <w:rsid w:val="00625B88"/>
    <w:rsid w:val="00626841"/>
    <w:rsid w:val="0062704A"/>
    <w:rsid w:val="00627304"/>
    <w:rsid w:val="00627462"/>
    <w:rsid w:val="00627BEC"/>
    <w:rsid w:val="00627CC1"/>
    <w:rsid w:val="006301A8"/>
    <w:rsid w:val="0063045F"/>
    <w:rsid w:val="006304F6"/>
    <w:rsid w:val="0063053C"/>
    <w:rsid w:val="00630C98"/>
    <w:rsid w:val="00630CEA"/>
    <w:rsid w:val="006316A1"/>
    <w:rsid w:val="00632AF6"/>
    <w:rsid w:val="0063317A"/>
    <w:rsid w:val="00633FEF"/>
    <w:rsid w:val="006340D3"/>
    <w:rsid w:val="00634515"/>
    <w:rsid w:val="006346D9"/>
    <w:rsid w:val="00634A43"/>
    <w:rsid w:val="00634A72"/>
    <w:rsid w:val="00634ABD"/>
    <w:rsid w:val="00634B9D"/>
    <w:rsid w:val="006350E1"/>
    <w:rsid w:val="0063565E"/>
    <w:rsid w:val="0063674D"/>
    <w:rsid w:val="00637A07"/>
    <w:rsid w:val="00637D2B"/>
    <w:rsid w:val="0064009C"/>
    <w:rsid w:val="00640121"/>
    <w:rsid w:val="00640501"/>
    <w:rsid w:val="00641055"/>
    <w:rsid w:val="00641066"/>
    <w:rsid w:val="006416F9"/>
    <w:rsid w:val="00641C5D"/>
    <w:rsid w:val="00641F94"/>
    <w:rsid w:val="00642D73"/>
    <w:rsid w:val="00642DBA"/>
    <w:rsid w:val="006440B5"/>
    <w:rsid w:val="0064446B"/>
    <w:rsid w:val="006444A8"/>
    <w:rsid w:val="00644F23"/>
    <w:rsid w:val="006450DA"/>
    <w:rsid w:val="00645B85"/>
    <w:rsid w:val="00645C0F"/>
    <w:rsid w:val="00645DA4"/>
    <w:rsid w:val="00646855"/>
    <w:rsid w:val="0064695F"/>
    <w:rsid w:val="00646F24"/>
    <w:rsid w:val="006472ED"/>
    <w:rsid w:val="00647727"/>
    <w:rsid w:val="006478AD"/>
    <w:rsid w:val="00647927"/>
    <w:rsid w:val="0064794A"/>
    <w:rsid w:val="00647BBC"/>
    <w:rsid w:val="006505B2"/>
    <w:rsid w:val="00650C69"/>
    <w:rsid w:val="0065103E"/>
    <w:rsid w:val="00651114"/>
    <w:rsid w:val="006513C4"/>
    <w:rsid w:val="00651E66"/>
    <w:rsid w:val="00652428"/>
    <w:rsid w:val="006527F6"/>
    <w:rsid w:val="00652DB2"/>
    <w:rsid w:val="006532D8"/>
    <w:rsid w:val="0065395F"/>
    <w:rsid w:val="00653A44"/>
    <w:rsid w:val="00653D3D"/>
    <w:rsid w:val="00653DBE"/>
    <w:rsid w:val="00653E38"/>
    <w:rsid w:val="006544C9"/>
    <w:rsid w:val="00654957"/>
    <w:rsid w:val="00654C97"/>
    <w:rsid w:val="0065528E"/>
    <w:rsid w:val="006552B5"/>
    <w:rsid w:val="006554E7"/>
    <w:rsid w:val="00655DF8"/>
    <w:rsid w:val="00656078"/>
    <w:rsid w:val="006561F7"/>
    <w:rsid w:val="00656714"/>
    <w:rsid w:val="00656FE8"/>
    <w:rsid w:val="00657765"/>
    <w:rsid w:val="00657E5F"/>
    <w:rsid w:val="0066041C"/>
    <w:rsid w:val="0066042F"/>
    <w:rsid w:val="006606F8"/>
    <w:rsid w:val="00660E8A"/>
    <w:rsid w:val="00660F8F"/>
    <w:rsid w:val="00661762"/>
    <w:rsid w:val="00661D0F"/>
    <w:rsid w:val="00661EFB"/>
    <w:rsid w:val="00662056"/>
    <w:rsid w:val="0066209A"/>
    <w:rsid w:val="00662911"/>
    <w:rsid w:val="00662C38"/>
    <w:rsid w:val="00662DBB"/>
    <w:rsid w:val="006634E8"/>
    <w:rsid w:val="0066394B"/>
    <w:rsid w:val="00664847"/>
    <w:rsid w:val="0066512F"/>
    <w:rsid w:val="0066575F"/>
    <w:rsid w:val="00665786"/>
    <w:rsid w:val="00666BE8"/>
    <w:rsid w:val="00666CA9"/>
    <w:rsid w:val="0066709E"/>
    <w:rsid w:val="00667160"/>
    <w:rsid w:val="006679CD"/>
    <w:rsid w:val="006679DE"/>
    <w:rsid w:val="00667BE1"/>
    <w:rsid w:val="006702F2"/>
    <w:rsid w:val="0067056F"/>
    <w:rsid w:val="0067076C"/>
    <w:rsid w:val="00670D9E"/>
    <w:rsid w:val="00670E0A"/>
    <w:rsid w:val="006728D9"/>
    <w:rsid w:val="00672941"/>
    <w:rsid w:val="00672A96"/>
    <w:rsid w:val="006730C7"/>
    <w:rsid w:val="00673939"/>
    <w:rsid w:val="00673B41"/>
    <w:rsid w:val="00673E33"/>
    <w:rsid w:val="00674502"/>
    <w:rsid w:val="006747F4"/>
    <w:rsid w:val="00674958"/>
    <w:rsid w:val="00675E07"/>
    <w:rsid w:val="00675E1B"/>
    <w:rsid w:val="0067697C"/>
    <w:rsid w:val="00676AAF"/>
    <w:rsid w:val="00676AC4"/>
    <w:rsid w:val="00676C4E"/>
    <w:rsid w:val="00676D5F"/>
    <w:rsid w:val="00677502"/>
    <w:rsid w:val="006801A8"/>
    <w:rsid w:val="006802D5"/>
    <w:rsid w:val="006807C0"/>
    <w:rsid w:val="0068087B"/>
    <w:rsid w:val="00680B72"/>
    <w:rsid w:val="00681DA5"/>
    <w:rsid w:val="00682025"/>
    <w:rsid w:val="0068222E"/>
    <w:rsid w:val="00682E61"/>
    <w:rsid w:val="00683D5A"/>
    <w:rsid w:val="006848EF"/>
    <w:rsid w:val="00684E93"/>
    <w:rsid w:val="00684F69"/>
    <w:rsid w:val="006854E6"/>
    <w:rsid w:val="00685B70"/>
    <w:rsid w:val="006861DB"/>
    <w:rsid w:val="00686890"/>
    <w:rsid w:val="00686E76"/>
    <w:rsid w:val="00687001"/>
    <w:rsid w:val="006872AE"/>
    <w:rsid w:val="00687601"/>
    <w:rsid w:val="00687DF9"/>
    <w:rsid w:val="00690DE8"/>
    <w:rsid w:val="00692105"/>
    <w:rsid w:val="00692190"/>
    <w:rsid w:val="00692DFA"/>
    <w:rsid w:val="0069381D"/>
    <w:rsid w:val="00694F8C"/>
    <w:rsid w:val="00695181"/>
    <w:rsid w:val="006959B6"/>
    <w:rsid w:val="00695B74"/>
    <w:rsid w:val="00695B98"/>
    <w:rsid w:val="00696686"/>
    <w:rsid w:val="00696727"/>
    <w:rsid w:val="0069698E"/>
    <w:rsid w:val="00696F84"/>
    <w:rsid w:val="00697813"/>
    <w:rsid w:val="00697EE3"/>
    <w:rsid w:val="006A000B"/>
    <w:rsid w:val="006A0976"/>
    <w:rsid w:val="006A0C22"/>
    <w:rsid w:val="006A0C6F"/>
    <w:rsid w:val="006A1A61"/>
    <w:rsid w:val="006A212F"/>
    <w:rsid w:val="006A2E19"/>
    <w:rsid w:val="006A32D3"/>
    <w:rsid w:val="006A34A1"/>
    <w:rsid w:val="006A34F3"/>
    <w:rsid w:val="006A377C"/>
    <w:rsid w:val="006A3905"/>
    <w:rsid w:val="006A3B98"/>
    <w:rsid w:val="006A3E9D"/>
    <w:rsid w:val="006A44A4"/>
    <w:rsid w:val="006A4833"/>
    <w:rsid w:val="006A48FC"/>
    <w:rsid w:val="006A4E74"/>
    <w:rsid w:val="006A4ED9"/>
    <w:rsid w:val="006A5692"/>
    <w:rsid w:val="006A573F"/>
    <w:rsid w:val="006A61BC"/>
    <w:rsid w:val="006A64E1"/>
    <w:rsid w:val="006A6920"/>
    <w:rsid w:val="006A6936"/>
    <w:rsid w:val="006B0E37"/>
    <w:rsid w:val="006B1460"/>
    <w:rsid w:val="006B2263"/>
    <w:rsid w:val="006B2C5D"/>
    <w:rsid w:val="006B2C96"/>
    <w:rsid w:val="006B3848"/>
    <w:rsid w:val="006B396C"/>
    <w:rsid w:val="006B3A35"/>
    <w:rsid w:val="006B3D6C"/>
    <w:rsid w:val="006B3DFD"/>
    <w:rsid w:val="006B3F64"/>
    <w:rsid w:val="006B3F7A"/>
    <w:rsid w:val="006B4158"/>
    <w:rsid w:val="006B41A5"/>
    <w:rsid w:val="006B4637"/>
    <w:rsid w:val="006B4B82"/>
    <w:rsid w:val="006B4E94"/>
    <w:rsid w:val="006B5D31"/>
    <w:rsid w:val="006B604E"/>
    <w:rsid w:val="006B611F"/>
    <w:rsid w:val="006B7E20"/>
    <w:rsid w:val="006C0681"/>
    <w:rsid w:val="006C1052"/>
    <w:rsid w:val="006C1E32"/>
    <w:rsid w:val="006C22E3"/>
    <w:rsid w:val="006C2E50"/>
    <w:rsid w:val="006C4711"/>
    <w:rsid w:val="006C4760"/>
    <w:rsid w:val="006C48C8"/>
    <w:rsid w:val="006C48DA"/>
    <w:rsid w:val="006C543E"/>
    <w:rsid w:val="006C5749"/>
    <w:rsid w:val="006C5CB6"/>
    <w:rsid w:val="006C67BF"/>
    <w:rsid w:val="006C6C01"/>
    <w:rsid w:val="006C6D50"/>
    <w:rsid w:val="006C6E5B"/>
    <w:rsid w:val="006C6EC4"/>
    <w:rsid w:val="006C734D"/>
    <w:rsid w:val="006C76FD"/>
    <w:rsid w:val="006C7872"/>
    <w:rsid w:val="006C7ED2"/>
    <w:rsid w:val="006D08ED"/>
    <w:rsid w:val="006D0C19"/>
    <w:rsid w:val="006D1C86"/>
    <w:rsid w:val="006D2360"/>
    <w:rsid w:val="006D4001"/>
    <w:rsid w:val="006D4B99"/>
    <w:rsid w:val="006D57D4"/>
    <w:rsid w:val="006D6D23"/>
    <w:rsid w:val="006D6DF3"/>
    <w:rsid w:val="006D6F06"/>
    <w:rsid w:val="006D7013"/>
    <w:rsid w:val="006D74C1"/>
    <w:rsid w:val="006D7763"/>
    <w:rsid w:val="006D7F17"/>
    <w:rsid w:val="006E048F"/>
    <w:rsid w:val="006E0BE2"/>
    <w:rsid w:val="006E1026"/>
    <w:rsid w:val="006E1AB1"/>
    <w:rsid w:val="006E1B20"/>
    <w:rsid w:val="006E1BE7"/>
    <w:rsid w:val="006E2798"/>
    <w:rsid w:val="006E2A7A"/>
    <w:rsid w:val="006E2D7F"/>
    <w:rsid w:val="006E3211"/>
    <w:rsid w:val="006E3BEA"/>
    <w:rsid w:val="006E3F9F"/>
    <w:rsid w:val="006E42AB"/>
    <w:rsid w:val="006E4638"/>
    <w:rsid w:val="006E47A5"/>
    <w:rsid w:val="006E4902"/>
    <w:rsid w:val="006E4A79"/>
    <w:rsid w:val="006E4B76"/>
    <w:rsid w:val="006E54DD"/>
    <w:rsid w:val="006E5593"/>
    <w:rsid w:val="006E6057"/>
    <w:rsid w:val="006E6C5E"/>
    <w:rsid w:val="006E6E66"/>
    <w:rsid w:val="006E6F0F"/>
    <w:rsid w:val="006E783F"/>
    <w:rsid w:val="006F0B01"/>
    <w:rsid w:val="006F0BA7"/>
    <w:rsid w:val="006F1107"/>
    <w:rsid w:val="006F1263"/>
    <w:rsid w:val="006F17BA"/>
    <w:rsid w:val="006F1822"/>
    <w:rsid w:val="006F2051"/>
    <w:rsid w:val="006F20BB"/>
    <w:rsid w:val="006F2209"/>
    <w:rsid w:val="006F2305"/>
    <w:rsid w:val="006F24A0"/>
    <w:rsid w:val="006F25E1"/>
    <w:rsid w:val="006F3304"/>
    <w:rsid w:val="006F36C1"/>
    <w:rsid w:val="006F446A"/>
    <w:rsid w:val="006F45DF"/>
    <w:rsid w:val="006F462C"/>
    <w:rsid w:val="006F46C1"/>
    <w:rsid w:val="006F4876"/>
    <w:rsid w:val="006F50B7"/>
    <w:rsid w:val="006F5672"/>
    <w:rsid w:val="006F584E"/>
    <w:rsid w:val="006F5D05"/>
    <w:rsid w:val="006F5D79"/>
    <w:rsid w:val="006F5EFE"/>
    <w:rsid w:val="006F6052"/>
    <w:rsid w:val="006F68D9"/>
    <w:rsid w:val="006F72FB"/>
    <w:rsid w:val="006F7418"/>
    <w:rsid w:val="006F772A"/>
    <w:rsid w:val="006F77C5"/>
    <w:rsid w:val="007001E3"/>
    <w:rsid w:val="00700302"/>
    <w:rsid w:val="0070044E"/>
    <w:rsid w:val="007011F7"/>
    <w:rsid w:val="007012E0"/>
    <w:rsid w:val="00701A35"/>
    <w:rsid w:val="0070220B"/>
    <w:rsid w:val="00702307"/>
    <w:rsid w:val="007024B8"/>
    <w:rsid w:val="00702E4B"/>
    <w:rsid w:val="007031AD"/>
    <w:rsid w:val="00703399"/>
    <w:rsid w:val="007039A5"/>
    <w:rsid w:val="007041CA"/>
    <w:rsid w:val="007043DE"/>
    <w:rsid w:val="00705164"/>
    <w:rsid w:val="0070591C"/>
    <w:rsid w:val="00706AF6"/>
    <w:rsid w:val="00707184"/>
    <w:rsid w:val="007071C5"/>
    <w:rsid w:val="007078B3"/>
    <w:rsid w:val="00707949"/>
    <w:rsid w:val="00707C6B"/>
    <w:rsid w:val="00707C82"/>
    <w:rsid w:val="00707F98"/>
    <w:rsid w:val="00710093"/>
    <w:rsid w:val="00710702"/>
    <w:rsid w:val="00710704"/>
    <w:rsid w:val="00710831"/>
    <w:rsid w:val="00711499"/>
    <w:rsid w:val="007119E2"/>
    <w:rsid w:val="00711EF9"/>
    <w:rsid w:val="00712264"/>
    <w:rsid w:val="007124F2"/>
    <w:rsid w:val="00712EA0"/>
    <w:rsid w:val="00713775"/>
    <w:rsid w:val="007138F7"/>
    <w:rsid w:val="00713C54"/>
    <w:rsid w:val="007154C4"/>
    <w:rsid w:val="00715525"/>
    <w:rsid w:val="007156B7"/>
    <w:rsid w:val="00715A2D"/>
    <w:rsid w:val="00717253"/>
    <w:rsid w:val="00717895"/>
    <w:rsid w:val="00717B9D"/>
    <w:rsid w:val="00717D56"/>
    <w:rsid w:val="007201B0"/>
    <w:rsid w:val="007203D3"/>
    <w:rsid w:val="0072043C"/>
    <w:rsid w:val="00720B80"/>
    <w:rsid w:val="00720CBE"/>
    <w:rsid w:val="00720EF4"/>
    <w:rsid w:val="0072132A"/>
    <w:rsid w:val="00721DE6"/>
    <w:rsid w:val="007224FB"/>
    <w:rsid w:val="00722842"/>
    <w:rsid w:val="00722BE9"/>
    <w:rsid w:val="0072398F"/>
    <w:rsid w:val="007239ED"/>
    <w:rsid w:val="00723E13"/>
    <w:rsid w:val="00723E6C"/>
    <w:rsid w:val="00724764"/>
    <w:rsid w:val="00726C9F"/>
    <w:rsid w:val="00726E0B"/>
    <w:rsid w:val="00726E8E"/>
    <w:rsid w:val="0072714D"/>
    <w:rsid w:val="00727639"/>
    <w:rsid w:val="00727771"/>
    <w:rsid w:val="00730AE4"/>
    <w:rsid w:val="00731886"/>
    <w:rsid w:val="00731AC3"/>
    <w:rsid w:val="00731CE8"/>
    <w:rsid w:val="00731D6C"/>
    <w:rsid w:val="007327A1"/>
    <w:rsid w:val="00732DF4"/>
    <w:rsid w:val="00733594"/>
    <w:rsid w:val="00734399"/>
    <w:rsid w:val="00734584"/>
    <w:rsid w:val="00734D81"/>
    <w:rsid w:val="00735456"/>
    <w:rsid w:val="0073697D"/>
    <w:rsid w:val="00736BB9"/>
    <w:rsid w:val="00737183"/>
    <w:rsid w:val="007379D7"/>
    <w:rsid w:val="00740027"/>
    <w:rsid w:val="00741048"/>
    <w:rsid w:val="0074143D"/>
    <w:rsid w:val="00741A1C"/>
    <w:rsid w:val="00742880"/>
    <w:rsid w:val="00744B24"/>
    <w:rsid w:val="00744E17"/>
    <w:rsid w:val="00744EA2"/>
    <w:rsid w:val="0074536E"/>
    <w:rsid w:val="0074545A"/>
    <w:rsid w:val="007457CA"/>
    <w:rsid w:val="00745CA6"/>
    <w:rsid w:val="00746E3B"/>
    <w:rsid w:val="00747876"/>
    <w:rsid w:val="0074789C"/>
    <w:rsid w:val="007479EA"/>
    <w:rsid w:val="0075068A"/>
    <w:rsid w:val="00750972"/>
    <w:rsid w:val="00750D31"/>
    <w:rsid w:val="00750F3D"/>
    <w:rsid w:val="007515F0"/>
    <w:rsid w:val="00751BAF"/>
    <w:rsid w:val="00751E1A"/>
    <w:rsid w:val="00751FEA"/>
    <w:rsid w:val="00752F47"/>
    <w:rsid w:val="0075369A"/>
    <w:rsid w:val="00753DB2"/>
    <w:rsid w:val="00753E36"/>
    <w:rsid w:val="00755684"/>
    <w:rsid w:val="00755D7A"/>
    <w:rsid w:val="00755F21"/>
    <w:rsid w:val="00756B62"/>
    <w:rsid w:val="00756F0C"/>
    <w:rsid w:val="00757082"/>
    <w:rsid w:val="007570C4"/>
    <w:rsid w:val="00757856"/>
    <w:rsid w:val="00757ED6"/>
    <w:rsid w:val="00757EE4"/>
    <w:rsid w:val="00760106"/>
    <w:rsid w:val="007601F0"/>
    <w:rsid w:val="007604B6"/>
    <w:rsid w:val="007605B3"/>
    <w:rsid w:val="00760B09"/>
    <w:rsid w:val="00760CEA"/>
    <w:rsid w:val="00760ED1"/>
    <w:rsid w:val="00761B01"/>
    <w:rsid w:val="00761D61"/>
    <w:rsid w:val="0076393E"/>
    <w:rsid w:val="00763F68"/>
    <w:rsid w:val="0076439A"/>
    <w:rsid w:val="00764734"/>
    <w:rsid w:val="00764CA7"/>
    <w:rsid w:val="00765177"/>
    <w:rsid w:val="00765688"/>
    <w:rsid w:val="00765D45"/>
    <w:rsid w:val="007661A6"/>
    <w:rsid w:val="007662F1"/>
    <w:rsid w:val="00766673"/>
    <w:rsid w:val="00766B85"/>
    <w:rsid w:val="007670EE"/>
    <w:rsid w:val="00767934"/>
    <w:rsid w:val="00767B67"/>
    <w:rsid w:val="00770597"/>
    <w:rsid w:val="007710EA"/>
    <w:rsid w:val="0077144D"/>
    <w:rsid w:val="007714B3"/>
    <w:rsid w:val="0077159B"/>
    <w:rsid w:val="007718CF"/>
    <w:rsid w:val="007720C1"/>
    <w:rsid w:val="00772143"/>
    <w:rsid w:val="007724F3"/>
    <w:rsid w:val="00772CCE"/>
    <w:rsid w:val="007732D5"/>
    <w:rsid w:val="007743C2"/>
    <w:rsid w:val="0077519F"/>
    <w:rsid w:val="007751DB"/>
    <w:rsid w:val="00775C4B"/>
    <w:rsid w:val="00776115"/>
    <w:rsid w:val="00776AE5"/>
    <w:rsid w:val="00777124"/>
    <w:rsid w:val="00777186"/>
    <w:rsid w:val="00777999"/>
    <w:rsid w:val="00777C9B"/>
    <w:rsid w:val="007801F6"/>
    <w:rsid w:val="00780482"/>
    <w:rsid w:val="00780D95"/>
    <w:rsid w:val="00780E8E"/>
    <w:rsid w:val="00780FCA"/>
    <w:rsid w:val="007813A2"/>
    <w:rsid w:val="0078147D"/>
    <w:rsid w:val="00782470"/>
    <w:rsid w:val="00782A22"/>
    <w:rsid w:val="00782C67"/>
    <w:rsid w:val="00782CA2"/>
    <w:rsid w:val="00782D84"/>
    <w:rsid w:val="007835CC"/>
    <w:rsid w:val="00783E34"/>
    <w:rsid w:val="0078437C"/>
    <w:rsid w:val="007849F7"/>
    <w:rsid w:val="00784C1A"/>
    <w:rsid w:val="00785356"/>
    <w:rsid w:val="00785780"/>
    <w:rsid w:val="00785979"/>
    <w:rsid w:val="00785BE3"/>
    <w:rsid w:val="00785CF5"/>
    <w:rsid w:val="00785D55"/>
    <w:rsid w:val="00785DCB"/>
    <w:rsid w:val="00786AF3"/>
    <w:rsid w:val="007872F1"/>
    <w:rsid w:val="00787FA3"/>
    <w:rsid w:val="00790131"/>
    <w:rsid w:val="00790210"/>
    <w:rsid w:val="00790A38"/>
    <w:rsid w:val="00790D77"/>
    <w:rsid w:val="0079112B"/>
    <w:rsid w:val="007912FC"/>
    <w:rsid w:val="00791489"/>
    <w:rsid w:val="007924BC"/>
    <w:rsid w:val="00792AB8"/>
    <w:rsid w:val="00792D4F"/>
    <w:rsid w:val="0079322C"/>
    <w:rsid w:val="00793521"/>
    <w:rsid w:val="007935AD"/>
    <w:rsid w:val="00793860"/>
    <w:rsid w:val="00793E3F"/>
    <w:rsid w:val="00794506"/>
    <w:rsid w:val="00794629"/>
    <w:rsid w:val="007946BB"/>
    <w:rsid w:val="007948D7"/>
    <w:rsid w:val="0079522A"/>
    <w:rsid w:val="0079526F"/>
    <w:rsid w:val="00795282"/>
    <w:rsid w:val="00795F22"/>
    <w:rsid w:val="00795F94"/>
    <w:rsid w:val="007966F5"/>
    <w:rsid w:val="00796CEA"/>
    <w:rsid w:val="00796EBD"/>
    <w:rsid w:val="007970F7"/>
    <w:rsid w:val="0079718C"/>
    <w:rsid w:val="007972CB"/>
    <w:rsid w:val="00797671"/>
    <w:rsid w:val="007978C2"/>
    <w:rsid w:val="00797A59"/>
    <w:rsid w:val="00797B0D"/>
    <w:rsid w:val="00797DB8"/>
    <w:rsid w:val="007A13EE"/>
    <w:rsid w:val="007A1E5E"/>
    <w:rsid w:val="007A2776"/>
    <w:rsid w:val="007A2CEF"/>
    <w:rsid w:val="007A2EFF"/>
    <w:rsid w:val="007A3467"/>
    <w:rsid w:val="007A41E5"/>
    <w:rsid w:val="007A5DCA"/>
    <w:rsid w:val="007A5E50"/>
    <w:rsid w:val="007A714C"/>
    <w:rsid w:val="007A72E7"/>
    <w:rsid w:val="007A72E8"/>
    <w:rsid w:val="007A75BA"/>
    <w:rsid w:val="007B118F"/>
    <w:rsid w:val="007B1B76"/>
    <w:rsid w:val="007B1C50"/>
    <w:rsid w:val="007B1C65"/>
    <w:rsid w:val="007B1D88"/>
    <w:rsid w:val="007B257A"/>
    <w:rsid w:val="007B2DB6"/>
    <w:rsid w:val="007B3B7D"/>
    <w:rsid w:val="007B3E0E"/>
    <w:rsid w:val="007B4087"/>
    <w:rsid w:val="007B40E6"/>
    <w:rsid w:val="007B47C6"/>
    <w:rsid w:val="007B5EA8"/>
    <w:rsid w:val="007B6722"/>
    <w:rsid w:val="007B6EC1"/>
    <w:rsid w:val="007B7F60"/>
    <w:rsid w:val="007C0411"/>
    <w:rsid w:val="007C04EA"/>
    <w:rsid w:val="007C06D9"/>
    <w:rsid w:val="007C0883"/>
    <w:rsid w:val="007C08FB"/>
    <w:rsid w:val="007C1B74"/>
    <w:rsid w:val="007C1DDE"/>
    <w:rsid w:val="007C33F7"/>
    <w:rsid w:val="007C352B"/>
    <w:rsid w:val="007C3DAB"/>
    <w:rsid w:val="007C479A"/>
    <w:rsid w:val="007C4AA7"/>
    <w:rsid w:val="007C4C29"/>
    <w:rsid w:val="007C4E31"/>
    <w:rsid w:val="007C50B0"/>
    <w:rsid w:val="007C50E9"/>
    <w:rsid w:val="007C53A1"/>
    <w:rsid w:val="007C571F"/>
    <w:rsid w:val="007C578F"/>
    <w:rsid w:val="007C57E2"/>
    <w:rsid w:val="007C5DA6"/>
    <w:rsid w:val="007C6007"/>
    <w:rsid w:val="007C6651"/>
    <w:rsid w:val="007C68BE"/>
    <w:rsid w:val="007C6CC5"/>
    <w:rsid w:val="007C7927"/>
    <w:rsid w:val="007C7AD4"/>
    <w:rsid w:val="007D0045"/>
    <w:rsid w:val="007D0934"/>
    <w:rsid w:val="007D0E74"/>
    <w:rsid w:val="007D17E8"/>
    <w:rsid w:val="007D18EF"/>
    <w:rsid w:val="007D212B"/>
    <w:rsid w:val="007D25A4"/>
    <w:rsid w:val="007D4275"/>
    <w:rsid w:val="007D5163"/>
    <w:rsid w:val="007D526D"/>
    <w:rsid w:val="007D5657"/>
    <w:rsid w:val="007D5A48"/>
    <w:rsid w:val="007D6484"/>
    <w:rsid w:val="007D68D6"/>
    <w:rsid w:val="007D6A8C"/>
    <w:rsid w:val="007D6E41"/>
    <w:rsid w:val="007E11D4"/>
    <w:rsid w:val="007E1A03"/>
    <w:rsid w:val="007E233D"/>
    <w:rsid w:val="007E2B6A"/>
    <w:rsid w:val="007E2EAB"/>
    <w:rsid w:val="007E32BA"/>
    <w:rsid w:val="007E489C"/>
    <w:rsid w:val="007E4A23"/>
    <w:rsid w:val="007E551D"/>
    <w:rsid w:val="007E569D"/>
    <w:rsid w:val="007E5832"/>
    <w:rsid w:val="007E5C97"/>
    <w:rsid w:val="007E5CDE"/>
    <w:rsid w:val="007E61CD"/>
    <w:rsid w:val="007E77AF"/>
    <w:rsid w:val="007E7DB4"/>
    <w:rsid w:val="007F1454"/>
    <w:rsid w:val="007F1907"/>
    <w:rsid w:val="007F19FA"/>
    <w:rsid w:val="007F1BF0"/>
    <w:rsid w:val="007F1C5D"/>
    <w:rsid w:val="007F1E65"/>
    <w:rsid w:val="007F1FF7"/>
    <w:rsid w:val="007F21F3"/>
    <w:rsid w:val="007F281A"/>
    <w:rsid w:val="007F4486"/>
    <w:rsid w:val="007F45C9"/>
    <w:rsid w:val="007F4866"/>
    <w:rsid w:val="007F4BD2"/>
    <w:rsid w:val="007F4F9E"/>
    <w:rsid w:val="007F50B2"/>
    <w:rsid w:val="007F5975"/>
    <w:rsid w:val="007F5C70"/>
    <w:rsid w:val="007F689E"/>
    <w:rsid w:val="007F6E8C"/>
    <w:rsid w:val="007F775D"/>
    <w:rsid w:val="007F7E5F"/>
    <w:rsid w:val="008026CD"/>
    <w:rsid w:val="00802CF7"/>
    <w:rsid w:val="00802F5F"/>
    <w:rsid w:val="00803A00"/>
    <w:rsid w:val="00803ECD"/>
    <w:rsid w:val="008045AA"/>
    <w:rsid w:val="0080486B"/>
    <w:rsid w:val="00804C94"/>
    <w:rsid w:val="008055B9"/>
    <w:rsid w:val="0080627C"/>
    <w:rsid w:val="008062A9"/>
    <w:rsid w:val="0080650E"/>
    <w:rsid w:val="00806560"/>
    <w:rsid w:val="0080670E"/>
    <w:rsid w:val="008079F8"/>
    <w:rsid w:val="008079FB"/>
    <w:rsid w:val="00807A2E"/>
    <w:rsid w:val="00807B51"/>
    <w:rsid w:val="00810121"/>
    <w:rsid w:val="00810540"/>
    <w:rsid w:val="0081069C"/>
    <w:rsid w:val="00810CF2"/>
    <w:rsid w:val="00811242"/>
    <w:rsid w:val="0081162E"/>
    <w:rsid w:val="00811A56"/>
    <w:rsid w:val="0081281B"/>
    <w:rsid w:val="00812833"/>
    <w:rsid w:val="00812AD3"/>
    <w:rsid w:val="00812FA8"/>
    <w:rsid w:val="0081400B"/>
    <w:rsid w:val="0081429C"/>
    <w:rsid w:val="008142C9"/>
    <w:rsid w:val="00814604"/>
    <w:rsid w:val="00814668"/>
    <w:rsid w:val="0081481B"/>
    <w:rsid w:val="00814BAE"/>
    <w:rsid w:val="00814CA8"/>
    <w:rsid w:val="00814DB7"/>
    <w:rsid w:val="00816431"/>
    <w:rsid w:val="0081656C"/>
    <w:rsid w:val="00816CA0"/>
    <w:rsid w:val="008172C4"/>
    <w:rsid w:val="00817C38"/>
    <w:rsid w:val="00817CA9"/>
    <w:rsid w:val="00820019"/>
    <w:rsid w:val="00820523"/>
    <w:rsid w:val="00821131"/>
    <w:rsid w:val="0082188A"/>
    <w:rsid w:val="00821A63"/>
    <w:rsid w:val="00821C88"/>
    <w:rsid w:val="00821E3A"/>
    <w:rsid w:val="00821FC3"/>
    <w:rsid w:val="00822268"/>
    <w:rsid w:val="008222A2"/>
    <w:rsid w:val="008238AB"/>
    <w:rsid w:val="00823EDB"/>
    <w:rsid w:val="00823F42"/>
    <w:rsid w:val="008243A8"/>
    <w:rsid w:val="0082469A"/>
    <w:rsid w:val="008257FB"/>
    <w:rsid w:val="00825980"/>
    <w:rsid w:val="00826025"/>
    <w:rsid w:val="008263CB"/>
    <w:rsid w:val="008264CA"/>
    <w:rsid w:val="0082690F"/>
    <w:rsid w:val="00827529"/>
    <w:rsid w:val="00827703"/>
    <w:rsid w:val="00827943"/>
    <w:rsid w:val="00827CE6"/>
    <w:rsid w:val="0083033C"/>
    <w:rsid w:val="0083051B"/>
    <w:rsid w:val="00830C8F"/>
    <w:rsid w:val="00831C14"/>
    <w:rsid w:val="00831C54"/>
    <w:rsid w:val="00831E1C"/>
    <w:rsid w:val="00832F88"/>
    <w:rsid w:val="008332A2"/>
    <w:rsid w:val="00833AEF"/>
    <w:rsid w:val="0083403C"/>
    <w:rsid w:val="008347A2"/>
    <w:rsid w:val="0083562E"/>
    <w:rsid w:val="00836480"/>
    <w:rsid w:val="008369A0"/>
    <w:rsid w:val="00837378"/>
    <w:rsid w:val="00837D62"/>
    <w:rsid w:val="00840437"/>
    <w:rsid w:val="0084096B"/>
    <w:rsid w:val="00840A01"/>
    <w:rsid w:val="00840CDB"/>
    <w:rsid w:val="00840DB4"/>
    <w:rsid w:val="00840DE7"/>
    <w:rsid w:val="008415B7"/>
    <w:rsid w:val="0084168E"/>
    <w:rsid w:val="00841830"/>
    <w:rsid w:val="008420DE"/>
    <w:rsid w:val="00842685"/>
    <w:rsid w:val="00842A65"/>
    <w:rsid w:val="00842DDF"/>
    <w:rsid w:val="00842ED1"/>
    <w:rsid w:val="00843291"/>
    <w:rsid w:val="00844889"/>
    <w:rsid w:val="00844DF1"/>
    <w:rsid w:val="00844FF2"/>
    <w:rsid w:val="008459A1"/>
    <w:rsid w:val="008459E6"/>
    <w:rsid w:val="00845D84"/>
    <w:rsid w:val="00845F98"/>
    <w:rsid w:val="008462C5"/>
    <w:rsid w:val="00846B2D"/>
    <w:rsid w:val="00846DEA"/>
    <w:rsid w:val="00847F43"/>
    <w:rsid w:val="00850662"/>
    <w:rsid w:val="008508AE"/>
    <w:rsid w:val="008521D5"/>
    <w:rsid w:val="008522A6"/>
    <w:rsid w:val="0085266A"/>
    <w:rsid w:val="008530AC"/>
    <w:rsid w:val="008534EB"/>
    <w:rsid w:val="008537AD"/>
    <w:rsid w:val="008553F5"/>
    <w:rsid w:val="00855929"/>
    <w:rsid w:val="0085610E"/>
    <w:rsid w:val="008567C9"/>
    <w:rsid w:val="00857308"/>
    <w:rsid w:val="008578E4"/>
    <w:rsid w:val="0086008F"/>
    <w:rsid w:val="008601C8"/>
    <w:rsid w:val="00861877"/>
    <w:rsid w:val="00861AEB"/>
    <w:rsid w:val="008626DB"/>
    <w:rsid w:val="0086344B"/>
    <w:rsid w:val="00863487"/>
    <w:rsid w:val="00863963"/>
    <w:rsid w:val="00863B4E"/>
    <w:rsid w:val="00863EFE"/>
    <w:rsid w:val="00864881"/>
    <w:rsid w:val="00864D97"/>
    <w:rsid w:val="008651A3"/>
    <w:rsid w:val="00865285"/>
    <w:rsid w:val="00865DD7"/>
    <w:rsid w:val="00865EAB"/>
    <w:rsid w:val="008664A7"/>
    <w:rsid w:val="008664CC"/>
    <w:rsid w:val="00866533"/>
    <w:rsid w:val="00866612"/>
    <w:rsid w:val="008666E7"/>
    <w:rsid w:val="008667AE"/>
    <w:rsid w:val="00867335"/>
    <w:rsid w:val="00867DF0"/>
    <w:rsid w:val="00870002"/>
    <w:rsid w:val="0087065E"/>
    <w:rsid w:val="00870895"/>
    <w:rsid w:val="00870C62"/>
    <w:rsid w:val="00870D0A"/>
    <w:rsid w:val="00870DB4"/>
    <w:rsid w:val="00870FF4"/>
    <w:rsid w:val="0087168C"/>
    <w:rsid w:val="00872189"/>
    <w:rsid w:val="00872511"/>
    <w:rsid w:val="008725F9"/>
    <w:rsid w:val="00872EB4"/>
    <w:rsid w:val="00872F8D"/>
    <w:rsid w:val="00873638"/>
    <w:rsid w:val="008749E2"/>
    <w:rsid w:val="00874C37"/>
    <w:rsid w:val="00874E72"/>
    <w:rsid w:val="00874E73"/>
    <w:rsid w:val="00874F3C"/>
    <w:rsid w:val="0087558D"/>
    <w:rsid w:val="008758E7"/>
    <w:rsid w:val="00875D27"/>
    <w:rsid w:val="0087614A"/>
    <w:rsid w:val="0087678F"/>
    <w:rsid w:val="00876DF1"/>
    <w:rsid w:val="00876E87"/>
    <w:rsid w:val="00877136"/>
    <w:rsid w:val="00877747"/>
    <w:rsid w:val="008800BC"/>
    <w:rsid w:val="008802AF"/>
    <w:rsid w:val="008802D0"/>
    <w:rsid w:val="00881A78"/>
    <w:rsid w:val="00881F8B"/>
    <w:rsid w:val="008826E9"/>
    <w:rsid w:val="00883ABA"/>
    <w:rsid w:val="008855E1"/>
    <w:rsid w:val="00885D20"/>
    <w:rsid w:val="0088617C"/>
    <w:rsid w:val="00886592"/>
    <w:rsid w:val="00886593"/>
    <w:rsid w:val="0088687F"/>
    <w:rsid w:val="00886A53"/>
    <w:rsid w:val="00886BC7"/>
    <w:rsid w:val="00886E4D"/>
    <w:rsid w:val="00887F1E"/>
    <w:rsid w:val="008900A7"/>
    <w:rsid w:val="008903DE"/>
    <w:rsid w:val="008904DC"/>
    <w:rsid w:val="00890CD9"/>
    <w:rsid w:val="00891462"/>
    <w:rsid w:val="008916D2"/>
    <w:rsid w:val="0089174D"/>
    <w:rsid w:val="00891CC5"/>
    <w:rsid w:val="00891DD2"/>
    <w:rsid w:val="00891ED2"/>
    <w:rsid w:val="008920F4"/>
    <w:rsid w:val="00892155"/>
    <w:rsid w:val="00893AE6"/>
    <w:rsid w:val="00893D84"/>
    <w:rsid w:val="00894368"/>
    <w:rsid w:val="008952BF"/>
    <w:rsid w:val="008956B6"/>
    <w:rsid w:val="0089574F"/>
    <w:rsid w:val="00895797"/>
    <w:rsid w:val="00895B0E"/>
    <w:rsid w:val="0089617F"/>
    <w:rsid w:val="00896DB0"/>
    <w:rsid w:val="008974ED"/>
    <w:rsid w:val="00897DBB"/>
    <w:rsid w:val="008A08B7"/>
    <w:rsid w:val="008A0DFA"/>
    <w:rsid w:val="008A1088"/>
    <w:rsid w:val="008A1165"/>
    <w:rsid w:val="008A1A87"/>
    <w:rsid w:val="008A255B"/>
    <w:rsid w:val="008A3686"/>
    <w:rsid w:val="008A38F2"/>
    <w:rsid w:val="008A3FC6"/>
    <w:rsid w:val="008A49A7"/>
    <w:rsid w:val="008A5A99"/>
    <w:rsid w:val="008A6D2F"/>
    <w:rsid w:val="008A6F2D"/>
    <w:rsid w:val="008A6FC4"/>
    <w:rsid w:val="008B0465"/>
    <w:rsid w:val="008B0527"/>
    <w:rsid w:val="008B0AB9"/>
    <w:rsid w:val="008B0E04"/>
    <w:rsid w:val="008B14BE"/>
    <w:rsid w:val="008B1C48"/>
    <w:rsid w:val="008B1D08"/>
    <w:rsid w:val="008B2018"/>
    <w:rsid w:val="008B202F"/>
    <w:rsid w:val="008B205D"/>
    <w:rsid w:val="008B25BC"/>
    <w:rsid w:val="008B26DD"/>
    <w:rsid w:val="008B2BAE"/>
    <w:rsid w:val="008B3EFB"/>
    <w:rsid w:val="008B4979"/>
    <w:rsid w:val="008B569A"/>
    <w:rsid w:val="008B5B64"/>
    <w:rsid w:val="008B6D0E"/>
    <w:rsid w:val="008B7038"/>
    <w:rsid w:val="008B750C"/>
    <w:rsid w:val="008B7645"/>
    <w:rsid w:val="008C0095"/>
    <w:rsid w:val="008C1249"/>
    <w:rsid w:val="008C1C7E"/>
    <w:rsid w:val="008C1DC5"/>
    <w:rsid w:val="008C2444"/>
    <w:rsid w:val="008C25A6"/>
    <w:rsid w:val="008C29D0"/>
    <w:rsid w:val="008C406C"/>
    <w:rsid w:val="008C442F"/>
    <w:rsid w:val="008C66D7"/>
    <w:rsid w:val="008C6EB8"/>
    <w:rsid w:val="008C733A"/>
    <w:rsid w:val="008C73C5"/>
    <w:rsid w:val="008C7CE3"/>
    <w:rsid w:val="008C7DC1"/>
    <w:rsid w:val="008C7E34"/>
    <w:rsid w:val="008D059F"/>
    <w:rsid w:val="008D0B3D"/>
    <w:rsid w:val="008D1D7A"/>
    <w:rsid w:val="008D1EE6"/>
    <w:rsid w:val="008D3AD4"/>
    <w:rsid w:val="008D3BCD"/>
    <w:rsid w:val="008D4BF2"/>
    <w:rsid w:val="008D4D8C"/>
    <w:rsid w:val="008D50BC"/>
    <w:rsid w:val="008D5180"/>
    <w:rsid w:val="008D60EB"/>
    <w:rsid w:val="008D69F3"/>
    <w:rsid w:val="008D7751"/>
    <w:rsid w:val="008D78BA"/>
    <w:rsid w:val="008E0673"/>
    <w:rsid w:val="008E1338"/>
    <w:rsid w:val="008E1D2C"/>
    <w:rsid w:val="008E219D"/>
    <w:rsid w:val="008E2304"/>
    <w:rsid w:val="008E2BD2"/>
    <w:rsid w:val="008E2CF9"/>
    <w:rsid w:val="008E2E4E"/>
    <w:rsid w:val="008E340C"/>
    <w:rsid w:val="008E356C"/>
    <w:rsid w:val="008E3715"/>
    <w:rsid w:val="008E3D51"/>
    <w:rsid w:val="008E447B"/>
    <w:rsid w:val="008E48B1"/>
    <w:rsid w:val="008E4B20"/>
    <w:rsid w:val="008E4F56"/>
    <w:rsid w:val="008E5162"/>
    <w:rsid w:val="008E5722"/>
    <w:rsid w:val="008E5BCC"/>
    <w:rsid w:val="008E6FF9"/>
    <w:rsid w:val="008E7648"/>
    <w:rsid w:val="008F015A"/>
    <w:rsid w:val="008F05C0"/>
    <w:rsid w:val="008F090D"/>
    <w:rsid w:val="008F0A91"/>
    <w:rsid w:val="008F0E63"/>
    <w:rsid w:val="008F0E85"/>
    <w:rsid w:val="008F151E"/>
    <w:rsid w:val="008F19E7"/>
    <w:rsid w:val="008F2180"/>
    <w:rsid w:val="008F2439"/>
    <w:rsid w:val="008F3690"/>
    <w:rsid w:val="008F3747"/>
    <w:rsid w:val="008F3A6B"/>
    <w:rsid w:val="008F3BE6"/>
    <w:rsid w:val="008F46D7"/>
    <w:rsid w:val="008F4C05"/>
    <w:rsid w:val="008F5B1E"/>
    <w:rsid w:val="008F62A8"/>
    <w:rsid w:val="008F6389"/>
    <w:rsid w:val="008F7E36"/>
    <w:rsid w:val="008F7E5B"/>
    <w:rsid w:val="0090012C"/>
    <w:rsid w:val="00900223"/>
    <w:rsid w:val="00901779"/>
    <w:rsid w:val="00901BBC"/>
    <w:rsid w:val="00902481"/>
    <w:rsid w:val="00902A11"/>
    <w:rsid w:val="009032C1"/>
    <w:rsid w:val="0090365F"/>
    <w:rsid w:val="00903D73"/>
    <w:rsid w:val="00903DFB"/>
    <w:rsid w:val="00903E92"/>
    <w:rsid w:val="00904369"/>
    <w:rsid w:val="0090471C"/>
    <w:rsid w:val="00904CD6"/>
    <w:rsid w:val="00904EC2"/>
    <w:rsid w:val="00905287"/>
    <w:rsid w:val="009052C0"/>
    <w:rsid w:val="0090546E"/>
    <w:rsid w:val="0090556C"/>
    <w:rsid w:val="0090636C"/>
    <w:rsid w:val="009065CC"/>
    <w:rsid w:val="009066E8"/>
    <w:rsid w:val="00906937"/>
    <w:rsid w:val="00906A67"/>
    <w:rsid w:val="00906E41"/>
    <w:rsid w:val="0090765E"/>
    <w:rsid w:val="00907805"/>
    <w:rsid w:val="00907A66"/>
    <w:rsid w:val="009109F2"/>
    <w:rsid w:val="00910B6E"/>
    <w:rsid w:val="00910C92"/>
    <w:rsid w:val="00911CAE"/>
    <w:rsid w:val="00913A50"/>
    <w:rsid w:val="00913EBC"/>
    <w:rsid w:val="00915A9F"/>
    <w:rsid w:val="00915AD5"/>
    <w:rsid w:val="009163EC"/>
    <w:rsid w:val="00916CA1"/>
    <w:rsid w:val="00916F7C"/>
    <w:rsid w:val="0091755D"/>
    <w:rsid w:val="009177DA"/>
    <w:rsid w:val="00920AA4"/>
    <w:rsid w:val="009212C3"/>
    <w:rsid w:val="009215C3"/>
    <w:rsid w:val="00921959"/>
    <w:rsid w:val="00921BF5"/>
    <w:rsid w:val="0092203D"/>
    <w:rsid w:val="00922236"/>
    <w:rsid w:val="0092292F"/>
    <w:rsid w:val="0092307C"/>
    <w:rsid w:val="009231F5"/>
    <w:rsid w:val="0092371B"/>
    <w:rsid w:val="00923A41"/>
    <w:rsid w:val="00923B73"/>
    <w:rsid w:val="0092405B"/>
    <w:rsid w:val="00924D44"/>
    <w:rsid w:val="00926063"/>
    <w:rsid w:val="00926A6C"/>
    <w:rsid w:val="0092754B"/>
    <w:rsid w:val="00927B8F"/>
    <w:rsid w:val="00927F51"/>
    <w:rsid w:val="0093110F"/>
    <w:rsid w:val="0093192E"/>
    <w:rsid w:val="009321C0"/>
    <w:rsid w:val="009322BB"/>
    <w:rsid w:val="00932A30"/>
    <w:rsid w:val="00933789"/>
    <w:rsid w:val="00933C29"/>
    <w:rsid w:val="00934444"/>
    <w:rsid w:val="00934465"/>
    <w:rsid w:val="00935060"/>
    <w:rsid w:val="009350EA"/>
    <w:rsid w:val="0093545D"/>
    <w:rsid w:val="009359F6"/>
    <w:rsid w:val="00937E16"/>
    <w:rsid w:val="00940CA0"/>
    <w:rsid w:val="0094132B"/>
    <w:rsid w:val="00941341"/>
    <w:rsid w:val="0094171F"/>
    <w:rsid w:val="00941A37"/>
    <w:rsid w:val="00942186"/>
    <w:rsid w:val="00943827"/>
    <w:rsid w:val="00943B87"/>
    <w:rsid w:val="00944050"/>
    <w:rsid w:val="00944986"/>
    <w:rsid w:val="009449E4"/>
    <w:rsid w:val="00945456"/>
    <w:rsid w:val="00945CAF"/>
    <w:rsid w:val="00945E51"/>
    <w:rsid w:val="0094718D"/>
    <w:rsid w:val="009478AD"/>
    <w:rsid w:val="00947E66"/>
    <w:rsid w:val="00950584"/>
    <w:rsid w:val="00950B02"/>
    <w:rsid w:val="00950C8D"/>
    <w:rsid w:val="00951D98"/>
    <w:rsid w:val="00951E47"/>
    <w:rsid w:val="00952254"/>
    <w:rsid w:val="0095236D"/>
    <w:rsid w:val="009526CD"/>
    <w:rsid w:val="009539B2"/>
    <w:rsid w:val="0095470F"/>
    <w:rsid w:val="00954C6B"/>
    <w:rsid w:val="00955894"/>
    <w:rsid w:val="009560F0"/>
    <w:rsid w:val="00956E15"/>
    <w:rsid w:val="0096021D"/>
    <w:rsid w:val="009606E5"/>
    <w:rsid w:val="00960937"/>
    <w:rsid w:val="00961353"/>
    <w:rsid w:val="00961955"/>
    <w:rsid w:val="00961CBC"/>
    <w:rsid w:val="00961E9E"/>
    <w:rsid w:val="009624DC"/>
    <w:rsid w:val="00962F5E"/>
    <w:rsid w:val="0096343F"/>
    <w:rsid w:val="009635AD"/>
    <w:rsid w:val="00963E41"/>
    <w:rsid w:val="00964500"/>
    <w:rsid w:val="009645BE"/>
    <w:rsid w:val="00964D9F"/>
    <w:rsid w:val="0096545C"/>
    <w:rsid w:val="009656CA"/>
    <w:rsid w:val="00965A64"/>
    <w:rsid w:val="00965BA7"/>
    <w:rsid w:val="00965C9B"/>
    <w:rsid w:val="009665B3"/>
    <w:rsid w:val="00966887"/>
    <w:rsid w:val="00966B71"/>
    <w:rsid w:val="00966CA1"/>
    <w:rsid w:val="00966D51"/>
    <w:rsid w:val="00966FEB"/>
    <w:rsid w:val="009674BE"/>
    <w:rsid w:val="009675E8"/>
    <w:rsid w:val="009702FA"/>
    <w:rsid w:val="00970644"/>
    <w:rsid w:val="00970843"/>
    <w:rsid w:val="0097130A"/>
    <w:rsid w:val="00971415"/>
    <w:rsid w:val="00971F85"/>
    <w:rsid w:val="009722D6"/>
    <w:rsid w:val="00972519"/>
    <w:rsid w:val="00972AE5"/>
    <w:rsid w:val="00972B2D"/>
    <w:rsid w:val="00973E54"/>
    <w:rsid w:val="00974722"/>
    <w:rsid w:val="00974BCC"/>
    <w:rsid w:val="00974E0E"/>
    <w:rsid w:val="00974E83"/>
    <w:rsid w:val="00976799"/>
    <w:rsid w:val="0097711C"/>
    <w:rsid w:val="0098057D"/>
    <w:rsid w:val="00980993"/>
    <w:rsid w:val="00980AFB"/>
    <w:rsid w:val="00980BB8"/>
    <w:rsid w:val="00980C5D"/>
    <w:rsid w:val="00980F38"/>
    <w:rsid w:val="00980F66"/>
    <w:rsid w:val="009823C0"/>
    <w:rsid w:val="00982A30"/>
    <w:rsid w:val="00982D30"/>
    <w:rsid w:val="00983DD5"/>
    <w:rsid w:val="00984E05"/>
    <w:rsid w:val="009853D0"/>
    <w:rsid w:val="00985BDC"/>
    <w:rsid w:val="00985E36"/>
    <w:rsid w:val="00986030"/>
    <w:rsid w:val="009862C5"/>
    <w:rsid w:val="00987B34"/>
    <w:rsid w:val="00987F1F"/>
    <w:rsid w:val="009901ED"/>
    <w:rsid w:val="0099027F"/>
    <w:rsid w:val="009908E5"/>
    <w:rsid w:val="00991307"/>
    <w:rsid w:val="00992028"/>
    <w:rsid w:val="00992171"/>
    <w:rsid w:val="009922A1"/>
    <w:rsid w:val="009925BD"/>
    <w:rsid w:val="00992BF9"/>
    <w:rsid w:val="00992F52"/>
    <w:rsid w:val="009935A3"/>
    <w:rsid w:val="00993AD7"/>
    <w:rsid w:val="00994C38"/>
    <w:rsid w:val="00995046"/>
    <w:rsid w:val="00996E43"/>
    <w:rsid w:val="00997549"/>
    <w:rsid w:val="009A0AF3"/>
    <w:rsid w:val="009A0DB9"/>
    <w:rsid w:val="009A17C4"/>
    <w:rsid w:val="009A20D4"/>
    <w:rsid w:val="009A216E"/>
    <w:rsid w:val="009A223F"/>
    <w:rsid w:val="009A2322"/>
    <w:rsid w:val="009A2D02"/>
    <w:rsid w:val="009A2EEB"/>
    <w:rsid w:val="009A3381"/>
    <w:rsid w:val="009A3585"/>
    <w:rsid w:val="009A3AC7"/>
    <w:rsid w:val="009A4095"/>
    <w:rsid w:val="009A4662"/>
    <w:rsid w:val="009A4A10"/>
    <w:rsid w:val="009A4ED3"/>
    <w:rsid w:val="009A5AF5"/>
    <w:rsid w:val="009A66CA"/>
    <w:rsid w:val="009A704F"/>
    <w:rsid w:val="009A70F7"/>
    <w:rsid w:val="009B079F"/>
    <w:rsid w:val="009B09A0"/>
    <w:rsid w:val="009B0AA8"/>
    <w:rsid w:val="009B120B"/>
    <w:rsid w:val="009B1A43"/>
    <w:rsid w:val="009B1A62"/>
    <w:rsid w:val="009B1EFD"/>
    <w:rsid w:val="009B2154"/>
    <w:rsid w:val="009B2982"/>
    <w:rsid w:val="009B3E70"/>
    <w:rsid w:val="009B3F1C"/>
    <w:rsid w:val="009B3F53"/>
    <w:rsid w:val="009B3F7E"/>
    <w:rsid w:val="009B514F"/>
    <w:rsid w:val="009B55C8"/>
    <w:rsid w:val="009B570F"/>
    <w:rsid w:val="009B5EF0"/>
    <w:rsid w:val="009B62BB"/>
    <w:rsid w:val="009B66AA"/>
    <w:rsid w:val="009B68FD"/>
    <w:rsid w:val="009B7175"/>
    <w:rsid w:val="009C0009"/>
    <w:rsid w:val="009C0D1E"/>
    <w:rsid w:val="009C1438"/>
    <w:rsid w:val="009C18ED"/>
    <w:rsid w:val="009C1935"/>
    <w:rsid w:val="009C1A6C"/>
    <w:rsid w:val="009C2446"/>
    <w:rsid w:val="009C254A"/>
    <w:rsid w:val="009C25AD"/>
    <w:rsid w:val="009C2A29"/>
    <w:rsid w:val="009C32B3"/>
    <w:rsid w:val="009C32BD"/>
    <w:rsid w:val="009C455E"/>
    <w:rsid w:val="009C466B"/>
    <w:rsid w:val="009C5B6A"/>
    <w:rsid w:val="009C5BA5"/>
    <w:rsid w:val="009C5F65"/>
    <w:rsid w:val="009C6080"/>
    <w:rsid w:val="009C69B9"/>
    <w:rsid w:val="009C6B98"/>
    <w:rsid w:val="009C7D62"/>
    <w:rsid w:val="009C7F6E"/>
    <w:rsid w:val="009D00F0"/>
    <w:rsid w:val="009D09F0"/>
    <w:rsid w:val="009D0FAE"/>
    <w:rsid w:val="009D1C3D"/>
    <w:rsid w:val="009D2205"/>
    <w:rsid w:val="009D2C18"/>
    <w:rsid w:val="009D3FD2"/>
    <w:rsid w:val="009D4645"/>
    <w:rsid w:val="009D4715"/>
    <w:rsid w:val="009D4A8F"/>
    <w:rsid w:val="009D4BC1"/>
    <w:rsid w:val="009D4DF8"/>
    <w:rsid w:val="009D5568"/>
    <w:rsid w:val="009D598E"/>
    <w:rsid w:val="009D611C"/>
    <w:rsid w:val="009D64F2"/>
    <w:rsid w:val="009D695B"/>
    <w:rsid w:val="009D7425"/>
    <w:rsid w:val="009D770A"/>
    <w:rsid w:val="009E0176"/>
    <w:rsid w:val="009E01F6"/>
    <w:rsid w:val="009E0A85"/>
    <w:rsid w:val="009E0C80"/>
    <w:rsid w:val="009E0FF1"/>
    <w:rsid w:val="009E141A"/>
    <w:rsid w:val="009E147A"/>
    <w:rsid w:val="009E14B8"/>
    <w:rsid w:val="009E23F1"/>
    <w:rsid w:val="009E24CC"/>
    <w:rsid w:val="009E305D"/>
    <w:rsid w:val="009E38F4"/>
    <w:rsid w:val="009E39CB"/>
    <w:rsid w:val="009E5564"/>
    <w:rsid w:val="009E564A"/>
    <w:rsid w:val="009E5F95"/>
    <w:rsid w:val="009E5FAD"/>
    <w:rsid w:val="009E636F"/>
    <w:rsid w:val="009E645C"/>
    <w:rsid w:val="009E74FB"/>
    <w:rsid w:val="009E79A5"/>
    <w:rsid w:val="009E79C9"/>
    <w:rsid w:val="009F0A7D"/>
    <w:rsid w:val="009F1306"/>
    <w:rsid w:val="009F1393"/>
    <w:rsid w:val="009F15EF"/>
    <w:rsid w:val="009F15FE"/>
    <w:rsid w:val="009F2352"/>
    <w:rsid w:val="009F276A"/>
    <w:rsid w:val="009F36F4"/>
    <w:rsid w:val="009F3A73"/>
    <w:rsid w:val="009F3D1E"/>
    <w:rsid w:val="009F451C"/>
    <w:rsid w:val="009F459E"/>
    <w:rsid w:val="009F4BC1"/>
    <w:rsid w:val="009F4EE1"/>
    <w:rsid w:val="009F532B"/>
    <w:rsid w:val="009F545B"/>
    <w:rsid w:val="009F62FB"/>
    <w:rsid w:val="009F673E"/>
    <w:rsid w:val="009F70E3"/>
    <w:rsid w:val="009F73EA"/>
    <w:rsid w:val="009F7950"/>
    <w:rsid w:val="00A00146"/>
    <w:rsid w:val="00A01997"/>
    <w:rsid w:val="00A01AD0"/>
    <w:rsid w:val="00A01E06"/>
    <w:rsid w:val="00A01E74"/>
    <w:rsid w:val="00A02688"/>
    <w:rsid w:val="00A02758"/>
    <w:rsid w:val="00A02978"/>
    <w:rsid w:val="00A030CD"/>
    <w:rsid w:val="00A030E7"/>
    <w:rsid w:val="00A04831"/>
    <w:rsid w:val="00A04CB8"/>
    <w:rsid w:val="00A0513B"/>
    <w:rsid w:val="00A05471"/>
    <w:rsid w:val="00A0584C"/>
    <w:rsid w:val="00A05CAD"/>
    <w:rsid w:val="00A05F78"/>
    <w:rsid w:val="00A06207"/>
    <w:rsid w:val="00A064E5"/>
    <w:rsid w:val="00A06639"/>
    <w:rsid w:val="00A0673C"/>
    <w:rsid w:val="00A06875"/>
    <w:rsid w:val="00A0692A"/>
    <w:rsid w:val="00A07EA9"/>
    <w:rsid w:val="00A102F4"/>
    <w:rsid w:val="00A10733"/>
    <w:rsid w:val="00A11291"/>
    <w:rsid w:val="00A12097"/>
    <w:rsid w:val="00A1306B"/>
    <w:rsid w:val="00A13328"/>
    <w:rsid w:val="00A137F1"/>
    <w:rsid w:val="00A13905"/>
    <w:rsid w:val="00A13BD1"/>
    <w:rsid w:val="00A13CFB"/>
    <w:rsid w:val="00A148FC"/>
    <w:rsid w:val="00A1590C"/>
    <w:rsid w:val="00A15F38"/>
    <w:rsid w:val="00A16A4D"/>
    <w:rsid w:val="00A17119"/>
    <w:rsid w:val="00A1722F"/>
    <w:rsid w:val="00A176F0"/>
    <w:rsid w:val="00A17BE0"/>
    <w:rsid w:val="00A2042B"/>
    <w:rsid w:val="00A2064B"/>
    <w:rsid w:val="00A2088A"/>
    <w:rsid w:val="00A20F66"/>
    <w:rsid w:val="00A212EA"/>
    <w:rsid w:val="00A213E9"/>
    <w:rsid w:val="00A21685"/>
    <w:rsid w:val="00A21E9A"/>
    <w:rsid w:val="00A22031"/>
    <w:rsid w:val="00A221D8"/>
    <w:rsid w:val="00A22318"/>
    <w:rsid w:val="00A224C5"/>
    <w:rsid w:val="00A22599"/>
    <w:rsid w:val="00A22CBD"/>
    <w:rsid w:val="00A22DB6"/>
    <w:rsid w:val="00A231E0"/>
    <w:rsid w:val="00A23595"/>
    <w:rsid w:val="00A235EB"/>
    <w:rsid w:val="00A24C52"/>
    <w:rsid w:val="00A2528E"/>
    <w:rsid w:val="00A25BFA"/>
    <w:rsid w:val="00A2716E"/>
    <w:rsid w:val="00A274B2"/>
    <w:rsid w:val="00A27B64"/>
    <w:rsid w:val="00A27C09"/>
    <w:rsid w:val="00A27E66"/>
    <w:rsid w:val="00A310CD"/>
    <w:rsid w:val="00A31435"/>
    <w:rsid w:val="00A31E69"/>
    <w:rsid w:val="00A31F38"/>
    <w:rsid w:val="00A320C3"/>
    <w:rsid w:val="00A32181"/>
    <w:rsid w:val="00A32665"/>
    <w:rsid w:val="00A327EB"/>
    <w:rsid w:val="00A329C0"/>
    <w:rsid w:val="00A32CFE"/>
    <w:rsid w:val="00A32F69"/>
    <w:rsid w:val="00A334A0"/>
    <w:rsid w:val="00A33694"/>
    <w:rsid w:val="00A33D54"/>
    <w:rsid w:val="00A35771"/>
    <w:rsid w:val="00A35E37"/>
    <w:rsid w:val="00A35EE6"/>
    <w:rsid w:val="00A36FD9"/>
    <w:rsid w:val="00A374F5"/>
    <w:rsid w:val="00A376B7"/>
    <w:rsid w:val="00A37A92"/>
    <w:rsid w:val="00A40600"/>
    <w:rsid w:val="00A40726"/>
    <w:rsid w:val="00A4073F"/>
    <w:rsid w:val="00A41834"/>
    <w:rsid w:val="00A418AE"/>
    <w:rsid w:val="00A426AE"/>
    <w:rsid w:val="00A426FC"/>
    <w:rsid w:val="00A42C5A"/>
    <w:rsid w:val="00A430EC"/>
    <w:rsid w:val="00A43139"/>
    <w:rsid w:val="00A43203"/>
    <w:rsid w:val="00A432CF"/>
    <w:rsid w:val="00A43650"/>
    <w:rsid w:val="00A43BF5"/>
    <w:rsid w:val="00A43E95"/>
    <w:rsid w:val="00A43F30"/>
    <w:rsid w:val="00A43FB1"/>
    <w:rsid w:val="00A442FE"/>
    <w:rsid w:val="00A451CD"/>
    <w:rsid w:val="00A4607F"/>
    <w:rsid w:val="00A475F6"/>
    <w:rsid w:val="00A47754"/>
    <w:rsid w:val="00A4795E"/>
    <w:rsid w:val="00A47B6C"/>
    <w:rsid w:val="00A5024D"/>
    <w:rsid w:val="00A50387"/>
    <w:rsid w:val="00A50AE1"/>
    <w:rsid w:val="00A50CF7"/>
    <w:rsid w:val="00A51623"/>
    <w:rsid w:val="00A51C64"/>
    <w:rsid w:val="00A52569"/>
    <w:rsid w:val="00A526C2"/>
    <w:rsid w:val="00A52743"/>
    <w:rsid w:val="00A5274A"/>
    <w:rsid w:val="00A5349C"/>
    <w:rsid w:val="00A539D8"/>
    <w:rsid w:val="00A53F7B"/>
    <w:rsid w:val="00A54971"/>
    <w:rsid w:val="00A54EAF"/>
    <w:rsid w:val="00A550D1"/>
    <w:rsid w:val="00A56436"/>
    <w:rsid w:val="00A5681A"/>
    <w:rsid w:val="00A56A5B"/>
    <w:rsid w:val="00A57658"/>
    <w:rsid w:val="00A57D50"/>
    <w:rsid w:val="00A612FF"/>
    <w:rsid w:val="00A61A1C"/>
    <w:rsid w:val="00A637A6"/>
    <w:rsid w:val="00A63D9D"/>
    <w:rsid w:val="00A65AA1"/>
    <w:rsid w:val="00A65D8F"/>
    <w:rsid w:val="00A65EEF"/>
    <w:rsid w:val="00A66495"/>
    <w:rsid w:val="00A6666D"/>
    <w:rsid w:val="00A67086"/>
    <w:rsid w:val="00A6725A"/>
    <w:rsid w:val="00A67A75"/>
    <w:rsid w:val="00A67BB4"/>
    <w:rsid w:val="00A70391"/>
    <w:rsid w:val="00A7140D"/>
    <w:rsid w:val="00A717A4"/>
    <w:rsid w:val="00A71B33"/>
    <w:rsid w:val="00A732A3"/>
    <w:rsid w:val="00A738C8"/>
    <w:rsid w:val="00A73CAD"/>
    <w:rsid w:val="00A73CAF"/>
    <w:rsid w:val="00A73D95"/>
    <w:rsid w:val="00A7478C"/>
    <w:rsid w:val="00A74AB5"/>
    <w:rsid w:val="00A76141"/>
    <w:rsid w:val="00A762F4"/>
    <w:rsid w:val="00A7649C"/>
    <w:rsid w:val="00A77258"/>
    <w:rsid w:val="00A7749A"/>
    <w:rsid w:val="00A7774D"/>
    <w:rsid w:val="00A80512"/>
    <w:rsid w:val="00A80891"/>
    <w:rsid w:val="00A80CB0"/>
    <w:rsid w:val="00A8205D"/>
    <w:rsid w:val="00A8299C"/>
    <w:rsid w:val="00A82CBB"/>
    <w:rsid w:val="00A82DD2"/>
    <w:rsid w:val="00A82EB8"/>
    <w:rsid w:val="00A835BF"/>
    <w:rsid w:val="00A837E1"/>
    <w:rsid w:val="00A840C4"/>
    <w:rsid w:val="00A853AA"/>
    <w:rsid w:val="00A85CDE"/>
    <w:rsid w:val="00A862B5"/>
    <w:rsid w:val="00A86489"/>
    <w:rsid w:val="00A86720"/>
    <w:rsid w:val="00A86BA0"/>
    <w:rsid w:val="00A86EF6"/>
    <w:rsid w:val="00A87413"/>
    <w:rsid w:val="00A877FC"/>
    <w:rsid w:val="00A8784D"/>
    <w:rsid w:val="00A879E3"/>
    <w:rsid w:val="00A87A1E"/>
    <w:rsid w:val="00A909A4"/>
    <w:rsid w:val="00A90A01"/>
    <w:rsid w:val="00A90B3C"/>
    <w:rsid w:val="00A90FE1"/>
    <w:rsid w:val="00A9157B"/>
    <w:rsid w:val="00A91603"/>
    <w:rsid w:val="00A91675"/>
    <w:rsid w:val="00A91993"/>
    <w:rsid w:val="00A919D6"/>
    <w:rsid w:val="00A91D3B"/>
    <w:rsid w:val="00A920A3"/>
    <w:rsid w:val="00A92325"/>
    <w:rsid w:val="00A9263D"/>
    <w:rsid w:val="00A928B1"/>
    <w:rsid w:val="00A93769"/>
    <w:rsid w:val="00A9422E"/>
    <w:rsid w:val="00A94E90"/>
    <w:rsid w:val="00A9706C"/>
    <w:rsid w:val="00A976A4"/>
    <w:rsid w:val="00A97F95"/>
    <w:rsid w:val="00AA0AF1"/>
    <w:rsid w:val="00AA1A48"/>
    <w:rsid w:val="00AA1DA3"/>
    <w:rsid w:val="00AA218A"/>
    <w:rsid w:val="00AA26AB"/>
    <w:rsid w:val="00AA2BEB"/>
    <w:rsid w:val="00AA3A79"/>
    <w:rsid w:val="00AA3EC8"/>
    <w:rsid w:val="00AA496E"/>
    <w:rsid w:val="00AA4C15"/>
    <w:rsid w:val="00AA4DBF"/>
    <w:rsid w:val="00AA541D"/>
    <w:rsid w:val="00AA5942"/>
    <w:rsid w:val="00AA5EC5"/>
    <w:rsid w:val="00AA5FC1"/>
    <w:rsid w:val="00AA617D"/>
    <w:rsid w:val="00AA6FFA"/>
    <w:rsid w:val="00AA782F"/>
    <w:rsid w:val="00AA7BB8"/>
    <w:rsid w:val="00AA7FEF"/>
    <w:rsid w:val="00AB00FA"/>
    <w:rsid w:val="00AB0131"/>
    <w:rsid w:val="00AB0740"/>
    <w:rsid w:val="00AB0F17"/>
    <w:rsid w:val="00AB0F69"/>
    <w:rsid w:val="00AB0F91"/>
    <w:rsid w:val="00AB13F3"/>
    <w:rsid w:val="00AB159F"/>
    <w:rsid w:val="00AB19D4"/>
    <w:rsid w:val="00AB1EC6"/>
    <w:rsid w:val="00AB2790"/>
    <w:rsid w:val="00AB28F2"/>
    <w:rsid w:val="00AB2C45"/>
    <w:rsid w:val="00AB3745"/>
    <w:rsid w:val="00AB38EA"/>
    <w:rsid w:val="00AB43DF"/>
    <w:rsid w:val="00AB48A7"/>
    <w:rsid w:val="00AB55BE"/>
    <w:rsid w:val="00AB634C"/>
    <w:rsid w:val="00AB6F30"/>
    <w:rsid w:val="00AB704A"/>
    <w:rsid w:val="00AB784D"/>
    <w:rsid w:val="00AC001C"/>
    <w:rsid w:val="00AC01D5"/>
    <w:rsid w:val="00AC03B3"/>
    <w:rsid w:val="00AC0431"/>
    <w:rsid w:val="00AC070D"/>
    <w:rsid w:val="00AC0A0D"/>
    <w:rsid w:val="00AC15D7"/>
    <w:rsid w:val="00AC1BB1"/>
    <w:rsid w:val="00AC1C94"/>
    <w:rsid w:val="00AC2377"/>
    <w:rsid w:val="00AC27F9"/>
    <w:rsid w:val="00AC2827"/>
    <w:rsid w:val="00AC3567"/>
    <w:rsid w:val="00AC35CD"/>
    <w:rsid w:val="00AC3E13"/>
    <w:rsid w:val="00AC4864"/>
    <w:rsid w:val="00AC6439"/>
    <w:rsid w:val="00AC6908"/>
    <w:rsid w:val="00AC7405"/>
    <w:rsid w:val="00AC7A77"/>
    <w:rsid w:val="00AC7DF6"/>
    <w:rsid w:val="00AC7F28"/>
    <w:rsid w:val="00AC7F64"/>
    <w:rsid w:val="00AD0421"/>
    <w:rsid w:val="00AD0FE7"/>
    <w:rsid w:val="00AD1715"/>
    <w:rsid w:val="00AD1D17"/>
    <w:rsid w:val="00AD210D"/>
    <w:rsid w:val="00AD243E"/>
    <w:rsid w:val="00AD2B07"/>
    <w:rsid w:val="00AD2DC8"/>
    <w:rsid w:val="00AD2F3F"/>
    <w:rsid w:val="00AD3ACF"/>
    <w:rsid w:val="00AD437B"/>
    <w:rsid w:val="00AD4823"/>
    <w:rsid w:val="00AD49CE"/>
    <w:rsid w:val="00AD52C7"/>
    <w:rsid w:val="00AD6413"/>
    <w:rsid w:val="00AD6958"/>
    <w:rsid w:val="00AD6C49"/>
    <w:rsid w:val="00AD731D"/>
    <w:rsid w:val="00AD7334"/>
    <w:rsid w:val="00AE0206"/>
    <w:rsid w:val="00AE10B3"/>
    <w:rsid w:val="00AE16A4"/>
    <w:rsid w:val="00AE16BC"/>
    <w:rsid w:val="00AE187C"/>
    <w:rsid w:val="00AE1B2B"/>
    <w:rsid w:val="00AE2108"/>
    <w:rsid w:val="00AE2563"/>
    <w:rsid w:val="00AE27CA"/>
    <w:rsid w:val="00AE2B30"/>
    <w:rsid w:val="00AE2E88"/>
    <w:rsid w:val="00AE2FB2"/>
    <w:rsid w:val="00AE330F"/>
    <w:rsid w:val="00AE38AA"/>
    <w:rsid w:val="00AE3951"/>
    <w:rsid w:val="00AE39FB"/>
    <w:rsid w:val="00AE3DC9"/>
    <w:rsid w:val="00AE4AA1"/>
    <w:rsid w:val="00AE5027"/>
    <w:rsid w:val="00AE50B0"/>
    <w:rsid w:val="00AE57D9"/>
    <w:rsid w:val="00AE5F17"/>
    <w:rsid w:val="00AE7D20"/>
    <w:rsid w:val="00AE7DFE"/>
    <w:rsid w:val="00AF000F"/>
    <w:rsid w:val="00AF0810"/>
    <w:rsid w:val="00AF0AFE"/>
    <w:rsid w:val="00AF17A5"/>
    <w:rsid w:val="00AF26B4"/>
    <w:rsid w:val="00AF2ED9"/>
    <w:rsid w:val="00AF3F2B"/>
    <w:rsid w:val="00AF4290"/>
    <w:rsid w:val="00AF433F"/>
    <w:rsid w:val="00AF4B56"/>
    <w:rsid w:val="00AF4B96"/>
    <w:rsid w:val="00AF5031"/>
    <w:rsid w:val="00AF5331"/>
    <w:rsid w:val="00AF645F"/>
    <w:rsid w:val="00AF650F"/>
    <w:rsid w:val="00AF6762"/>
    <w:rsid w:val="00AF7116"/>
    <w:rsid w:val="00B00165"/>
    <w:rsid w:val="00B00B3D"/>
    <w:rsid w:val="00B0158F"/>
    <w:rsid w:val="00B01701"/>
    <w:rsid w:val="00B01C73"/>
    <w:rsid w:val="00B02750"/>
    <w:rsid w:val="00B03180"/>
    <w:rsid w:val="00B03E14"/>
    <w:rsid w:val="00B04A71"/>
    <w:rsid w:val="00B050F5"/>
    <w:rsid w:val="00B05EFC"/>
    <w:rsid w:val="00B06056"/>
    <w:rsid w:val="00B064C3"/>
    <w:rsid w:val="00B0771F"/>
    <w:rsid w:val="00B0785D"/>
    <w:rsid w:val="00B106E9"/>
    <w:rsid w:val="00B10786"/>
    <w:rsid w:val="00B10839"/>
    <w:rsid w:val="00B109B0"/>
    <w:rsid w:val="00B1219D"/>
    <w:rsid w:val="00B12F20"/>
    <w:rsid w:val="00B13A21"/>
    <w:rsid w:val="00B13CBC"/>
    <w:rsid w:val="00B13E46"/>
    <w:rsid w:val="00B13F95"/>
    <w:rsid w:val="00B140A8"/>
    <w:rsid w:val="00B144A1"/>
    <w:rsid w:val="00B1454C"/>
    <w:rsid w:val="00B15FB7"/>
    <w:rsid w:val="00B166D2"/>
    <w:rsid w:val="00B16B01"/>
    <w:rsid w:val="00B1768B"/>
    <w:rsid w:val="00B17A15"/>
    <w:rsid w:val="00B17BEA"/>
    <w:rsid w:val="00B17D92"/>
    <w:rsid w:val="00B203AD"/>
    <w:rsid w:val="00B2078D"/>
    <w:rsid w:val="00B20AFB"/>
    <w:rsid w:val="00B2190D"/>
    <w:rsid w:val="00B21B0F"/>
    <w:rsid w:val="00B21C2B"/>
    <w:rsid w:val="00B2272B"/>
    <w:rsid w:val="00B236D9"/>
    <w:rsid w:val="00B2378B"/>
    <w:rsid w:val="00B23ABA"/>
    <w:rsid w:val="00B23B4B"/>
    <w:rsid w:val="00B24A67"/>
    <w:rsid w:val="00B24AF1"/>
    <w:rsid w:val="00B25026"/>
    <w:rsid w:val="00B257D1"/>
    <w:rsid w:val="00B2586E"/>
    <w:rsid w:val="00B26C84"/>
    <w:rsid w:val="00B27780"/>
    <w:rsid w:val="00B27978"/>
    <w:rsid w:val="00B27B57"/>
    <w:rsid w:val="00B3030D"/>
    <w:rsid w:val="00B309B7"/>
    <w:rsid w:val="00B30CF0"/>
    <w:rsid w:val="00B30D72"/>
    <w:rsid w:val="00B3134B"/>
    <w:rsid w:val="00B318BF"/>
    <w:rsid w:val="00B32E20"/>
    <w:rsid w:val="00B3357A"/>
    <w:rsid w:val="00B34240"/>
    <w:rsid w:val="00B3431D"/>
    <w:rsid w:val="00B354C6"/>
    <w:rsid w:val="00B3553F"/>
    <w:rsid w:val="00B35794"/>
    <w:rsid w:val="00B36843"/>
    <w:rsid w:val="00B369C1"/>
    <w:rsid w:val="00B36D41"/>
    <w:rsid w:val="00B37D22"/>
    <w:rsid w:val="00B37F8E"/>
    <w:rsid w:val="00B40319"/>
    <w:rsid w:val="00B411A2"/>
    <w:rsid w:val="00B427B1"/>
    <w:rsid w:val="00B4280E"/>
    <w:rsid w:val="00B42829"/>
    <w:rsid w:val="00B43AE3"/>
    <w:rsid w:val="00B43CDC"/>
    <w:rsid w:val="00B43E15"/>
    <w:rsid w:val="00B44BA7"/>
    <w:rsid w:val="00B44DBA"/>
    <w:rsid w:val="00B4507E"/>
    <w:rsid w:val="00B4518E"/>
    <w:rsid w:val="00B457B7"/>
    <w:rsid w:val="00B45FFA"/>
    <w:rsid w:val="00B461F7"/>
    <w:rsid w:val="00B4711A"/>
    <w:rsid w:val="00B47C16"/>
    <w:rsid w:val="00B47DD4"/>
    <w:rsid w:val="00B500D9"/>
    <w:rsid w:val="00B502B7"/>
    <w:rsid w:val="00B51257"/>
    <w:rsid w:val="00B51E1E"/>
    <w:rsid w:val="00B52000"/>
    <w:rsid w:val="00B52441"/>
    <w:rsid w:val="00B52AF3"/>
    <w:rsid w:val="00B52C0B"/>
    <w:rsid w:val="00B5306D"/>
    <w:rsid w:val="00B5356D"/>
    <w:rsid w:val="00B53A0C"/>
    <w:rsid w:val="00B53CBE"/>
    <w:rsid w:val="00B543D7"/>
    <w:rsid w:val="00B54640"/>
    <w:rsid w:val="00B550F0"/>
    <w:rsid w:val="00B5521C"/>
    <w:rsid w:val="00B57E13"/>
    <w:rsid w:val="00B60066"/>
    <w:rsid w:val="00B61E7A"/>
    <w:rsid w:val="00B62222"/>
    <w:rsid w:val="00B62F06"/>
    <w:rsid w:val="00B63946"/>
    <w:rsid w:val="00B63C7F"/>
    <w:rsid w:val="00B63FD3"/>
    <w:rsid w:val="00B649EE"/>
    <w:rsid w:val="00B64AD6"/>
    <w:rsid w:val="00B6500D"/>
    <w:rsid w:val="00B65244"/>
    <w:rsid w:val="00B659B5"/>
    <w:rsid w:val="00B6600F"/>
    <w:rsid w:val="00B663EB"/>
    <w:rsid w:val="00B6648B"/>
    <w:rsid w:val="00B6649C"/>
    <w:rsid w:val="00B66830"/>
    <w:rsid w:val="00B66AB4"/>
    <w:rsid w:val="00B67815"/>
    <w:rsid w:val="00B67873"/>
    <w:rsid w:val="00B67929"/>
    <w:rsid w:val="00B67D3F"/>
    <w:rsid w:val="00B67DAE"/>
    <w:rsid w:val="00B7072E"/>
    <w:rsid w:val="00B71385"/>
    <w:rsid w:val="00B72126"/>
    <w:rsid w:val="00B721C3"/>
    <w:rsid w:val="00B749F8"/>
    <w:rsid w:val="00B7515C"/>
    <w:rsid w:val="00B7524C"/>
    <w:rsid w:val="00B75609"/>
    <w:rsid w:val="00B75AEE"/>
    <w:rsid w:val="00B75FAD"/>
    <w:rsid w:val="00B76806"/>
    <w:rsid w:val="00B7693D"/>
    <w:rsid w:val="00B76C53"/>
    <w:rsid w:val="00B80BD7"/>
    <w:rsid w:val="00B813C3"/>
    <w:rsid w:val="00B828FC"/>
    <w:rsid w:val="00B8295C"/>
    <w:rsid w:val="00B82967"/>
    <w:rsid w:val="00B82D27"/>
    <w:rsid w:val="00B82E4B"/>
    <w:rsid w:val="00B82ED6"/>
    <w:rsid w:val="00B831C0"/>
    <w:rsid w:val="00B83C8A"/>
    <w:rsid w:val="00B83FFB"/>
    <w:rsid w:val="00B84EB8"/>
    <w:rsid w:val="00B84FCC"/>
    <w:rsid w:val="00B8554F"/>
    <w:rsid w:val="00B865DD"/>
    <w:rsid w:val="00B86B77"/>
    <w:rsid w:val="00B874F3"/>
    <w:rsid w:val="00B87ECA"/>
    <w:rsid w:val="00B90531"/>
    <w:rsid w:val="00B90994"/>
    <w:rsid w:val="00B91447"/>
    <w:rsid w:val="00B9172A"/>
    <w:rsid w:val="00B91A0F"/>
    <w:rsid w:val="00B91CA4"/>
    <w:rsid w:val="00B921B6"/>
    <w:rsid w:val="00B924E4"/>
    <w:rsid w:val="00B925A4"/>
    <w:rsid w:val="00B92B7E"/>
    <w:rsid w:val="00B93526"/>
    <w:rsid w:val="00B937C0"/>
    <w:rsid w:val="00B94389"/>
    <w:rsid w:val="00B94B29"/>
    <w:rsid w:val="00B94B47"/>
    <w:rsid w:val="00B94BB1"/>
    <w:rsid w:val="00B951ED"/>
    <w:rsid w:val="00B955BD"/>
    <w:rsid w:val="00B95A0E"/>
    <w:rsid w:val="00B95BE4"/>
    <w:rsid w:val="00B95D48"/>
    <w:rsid w:val="00B95E2B"/>
    <w:rsid w:val="00B970F6"/>
    <w:rsid w:val="00B9725E"/>
    <w:rsid w:val="00B97A1A"/>
    <w:rsid w:val="00B97F8F"/>
    <w:rsid w:val="00BA05DD"/>
    <w:rsid w:val="00BA0717"/>
    <w:rsid w:val="00BA13CA"/>
    <w:rsid w:val="00BA173B"/>
    <w:rsid w:val="00BA18D1"/>
    <w:rsid w:val="00BA20A5"/>
    <w:rsid w:val="00BA255A"/>
    <w:rsid w:val="00BA28ED"/>
    <w:rsid w:val="00BA2ECA"/>
    <w:rsid w:val="00BA31E1"/>
    <w:rsid w:val="00BA3F7E"/>
    <w:rsid w:val="00BA4353"/>
    <w:rsid w:val="00BA4B93"/>
    <w:rsid w:val="00BA5096"/>
    <w:rsid w:val="00BA51DF"/>
    <w:rsid w:val="00BA5A0D"/>
    <w:rsid w:val="00BA5EC1"/>
    <w:rsid w:val="00BA6124"/>
    <w:rsid w:val="00BA698F"/>
    <w:rsid w:val="00BA6C1E"/>
    <w:rsid w:val="00BA6DB4"/>
    <w:rsid w:val="00BA7F01"/>
    <w:rsid w:val="00BB0105"/>
    <w:rsid w:val="00BB09F5"/>
    <w:rsid w:val="00BB1111"/>
    <w:rsid w:val="00BB115A"/>
    <w:rsid w:val="00BB17F0"/>
    <w:rsid w:val="00BB24D9"/>
    <w:rsid w:val="00BB3651"/>
    <w:rsid w:val="00BB4310"/>
    <w:rsid w:val="00BB456A"/>
    <w:rsid w:val="00BB4802"/>
    <w:rsid w:val="00BB4986"/>
    <w:rsid w:val="00BB5203"/>
    <w:rsid w:val="00BB5BBF"/>
    <w:rsid w:val="00BB5DDA"/>
    <w:rsid w:val="00BB61BB"/>
    <w:rsid w:val="00BB7744"/>
    <w:rsid w:val="00BB7797"/>
    <w:rsid w:val="00BB7D02"/>
    <w:rsid w:val="00BB7E53"/>
    <w:rsid w:val="00BC0230"/>
    <w:rsid w:val="00BC0EF1"/>
    <w:rsid w:val="00BC1001"/>
    <w:rsid w:val="00BC15BC"/>
    <w:rsid w:val="00BC1715"/>
    <w:rsid w:val="00BC1D3F"/>
    <w:rsid w:val="00BC3D57"/>
    <w:rsid w:val="00BC3DE4"/>
    <w:rsid w:val="00BC3F37"/>
    <w:rsid w:val="00BC4669"/>
    <w:rsid w:val="00BC4697"/>
    <w:rsid w:val="00BC4EF8"/>
    <w:rsid w:val="00BC5E5C"/>
    <w:rsid w:val="00BC6595"/>
    <w:rsid w:val="00BC6988"/>
    <w:rsid w:val="00BC72C6"/>
    <w:rsid w:val="00BD01EE"/>
    <w:rsid w:val="00BD0F65"/>
    <w:rsid w:val="00BD12B1"/>
    <w:rsid w:val="00BD1A1B"/>
    <w:rsid w:val="00BD1A5B"/>
    <w:rsid w:val="00BD1F02"/>
    <w:rsid w:val="00BD215D"/>
    <w:rsid w:val="00BD2FD6"/>
    <w:rsid w:val="00BD3A0D"/>
    <w:rsid w:val="00BD50ED"/>
    <w:rsid w:val="00BD5D1C"/>
    <w:rsid w:val="00BD5DC1"/>
    <w:rsid w:val="00BD62DA"/>
    <w:rsid w:val="00BD7188"/>
    <w:rsid w:val="00BD776F"/>
    <w:rsid w:val="00BD7B25"/>
    <w:rsid w:val="00BD7D5D"/>
    <w:rsid w:val="00BE026B"/>
    <w:rsid w:val="00BE02C9"/>
    <w:rsid w:val="00BE02E2"/>
    <w:rsid w:val="00BE057C"/>
    <w:rsid w:val="00BE0DB2"/>
    <w:rsid w:val="00BE115D"/>
    <w:rsid w:val="00BE11FE"/>
    <w:rsid w:val="00BE1339"/>
    <w:rsid w:val="00BE15B0"/>
    <w:rsid w:val="00BE15BD"/>
    <w:rsid w:val="00BE160A"/>
    <w:rsid w:val="00BE2031"/>
    <w:rsid w:val="00BE2840"/>
    <w:rsid w:val="00BE2FB2"/>
    <w:rsid w:val="00BE377B"/>
    <w:rsid w:val="00BE3A7F"/>
    <w:rsid w:val="00BE3A96"/>
    <w:rsid w:val="00BE3BE1"/>
    <w:rsid w:val="00BE3F39"/>
    <w:rsid w:val="00BE3F6C"/>
    <w:rsid w:val="00BE44ED"/>
    <w:rsid w:val="00BE4926"/>
    <w:rsid w:val="00BE4A39"/>
    <w:rsid w:val="00BE4B80"/>
    <w:rsid w:val="00BE5393"/>
    <w:rsid w:val="00BE53A8"/>
    <w:rsid w:val="00BE5559"/>
    <w:rsid w:val="00BE5656"/>
    <w:rsid w:val="00BE6075"/>
    <w:rsid w:val="00BE629E"/>
    <w:rsid w:val="00BE6A4C"/>
    <w:rsid w:val="00BE6CD1"/>
    <w:rsid w:val="00BE6D3F"/>
    <w:rsid w:val="00BE6DC7"/>
    <w:rsid w:val="00BE6F1E"/>
    <w:rsid w:val="00BE6F88"/>
    <w:rsid w:val="00BE73A2"/>
    <w:rsid w:val="00BE7D45"/>
    <w:rsid w:val="00BF04E6"/>
    <w:rsid w:val="00BF0B62"/>
    <w:rsid w:val="00BF1661"/>
    <w:rsid w:val="00BF1D3E"/>
    <w:rsid w:val="00BF1DE1"/>
    <w:rsid w:val="00BF2064"/>
    <w:rsid w:val="00BF248F"/>
    <w:rsid w:val="00BF3CCC"/>
    <w:rsid w:val="00BF4DE9"/>
    <w:rsid w:val="00BF52D9"/>
    <w:rsid w:val="00BF533A"/>
    <w:rsid w:val="00BF56EE"/>
    <w:rsid w:val="00BF58D7"/>
    <w:rsid w:val="00BF61BD"/>
    <w:rsid w:val="00BF7041"/>
    <w:rsid w:val="00BF7CC2"/>
    <w:rsid w:val="00BF7F2C"/>
    <w:rsid w:val="00C00751"/>
    <w:rsid w:val="00C007D1"/>
    <w:rsid w:val="00C0080B"/>
    <w:rsid w:val="00C00B40"/>
    <w:rsid w:val="00C01B56"/>
    <w:rsid w:val="00C020A9"/>
    <w:rsid w:val="00C024DC"/>
    <w:rsid w:val="00C02B45"/>
    <w:rsid w:val="00C03239"/>
    <w:rsid w:val="00C03634"/>
    <w:rsid w:val="00C03C01"/>
    <w:rsid w:val="00C03D91"/>
    <w:rsid w:val="00C047C6"/>
    <w:rsid w:val="00C04A35"/>
    <w:rsid w:val="00C05D1F"/>
    <w:rsid w:val="00C07B2E"/>
    <w:rsid w:val="00C07C26"/>
    <w:rsid w:val="00C104DA"/>
    <w:rsid w:val="00C10B74"/>
    <w:rsid w:val="00C11339"/>
    <w:rsid w:val="00C1136F"/>
    <w:rsid w:val="00C12968"/>
    <w:rsid w:val="00C12FEF"/>
    <w:rsid w:val="00C134EE"/>
    <w:rsid w:val="00C137BF"/>
    <w:rsid w:val="00C13A3D"/>
    <w:rsid w:val="00C13E73"/>
    <w:rsid w:val="00C14676"/>
    <w:rsid w:val="00C14D9A"/>
    <w:rsid w:val="00C14EA4"/>
    <w:rsid w:val="00C150A7"/>
    <w:rsid w:val="00C15134"/>
    <w:rsid w:val="00C15148"/>
    <w:rsid w:val="00C15AEB"/>
    <w:rsid w:val="00C1669A"/>
    <w:rsid w:val="00C16BFC"/>
    <w:rsid w:val="00C16C38"/>
    <w:rsid w:val="00C16E62"/>
    <w:rsid w:val="00C17CB2"/>
    <w:rsid w:val="00C2002F"/>
    <w:rsid w:val="00C201E6"/>
    <w:rsid w:val="00C20C7E"/>
    <w:rsid w:val="00C21C3B"/>
    <w:rsid w:val="00C21C85"/>
    <w:rsid w:val="00C23500"/>
    <w:rsid w:val="00C23ECA"/>
    <w:rsid w:val="00C23FCE"/>
    <w:rsid w:val="00C2433F"/>
    <w:rsid w:val="00C243FC"/>
    <w:rsid w:val="00C24498"/>
    <w:rsid w:val="00C248CE"/>
    <w:rsid w:val="00C2571E"/>
    <w:rsid w:val="00C259A1"/>
    <w:rsid w:val="00C26571"/>
    <w:rsid w:val="00C26C6E"/>
    <w:rsid w:val="00C26E37"/>
    <w:rsid w:val="00C273B3"/>
    <w:rsid w:val="00C274DB"/>
    <w:rsid w:val="00C275B4"/>
    <w:rsid w:val="00C2766B"/>
    <w:rsid w:val="00C32CB9"/>
    <w:rsid w:val="00C32FFA"/>
    <w:rsid w:val="00C333E2"/>
    <w:rsid w:val="00C33449"/>
    <w:rsid w:val="00C3363F"/>
    <w:rsid w:val="00C339EE"/>
    <w:rsid w:val="00C33F26"/>
    <w:rsid w:val="00C346C1"/>
    <w:rsid w:val="00C3659E"/>
    <w:rsid w:val="00C36865"/>
    <w:rsid w:val="00C36E76"/>
    <w:rsid w:val="00C3702A"/>
    <w:rsid w:val="00C37BC5"/>
    <w:rsid w:val="00C4020E"/>
    <w:rsid w:val="00C41686"/>
    <w:rsid w:val="00C41810"/>
    <w:rsid w:val="00C41822"/>
    <w:rsid w:val="00C41B4D"/>
    <w:rsid w:val="00C41D42"/>
    <w:rsid w:val="00C41FDA"/>
    <w:rsid w:val="00C420C5"/>
    <w:rsid w:val="00C42139"/>
    <w:rsid w:val="00C42B6D"/>
    <w:rsid w:val="00C4355A"/>
    <w:rsid w:val="00C43E4F"/>
    <w:rsid w:val="00C4412F"/>
    <w:rsid w:val="00C4456B"/>
    <w:rsid w:val="00C45198"/>
    <w:rsid w:val="00C4555E"/>
    <w:rsid w:val="00C45CB1"/>
    <w:rsid w:val="00C45E1D"/>
    <w:rsid w:val="00C465F1"/>
    <w:rsid w:val="00C47DE6"/>
    <w:rsid w:val="00C502FE"/>
    <w:rsid w:val="00C507EE"/>
    <w:rsid w:val="00C51850"/>
    <w:rsid w:val="00C51C0B"/>
    <w:rsid w:val="00C52317"/>
    <w:rsid w:val="00C52C2F"/>
    <w:rsid w:val="00C53068"/>
    <w:rsid w:val="00C53625"/>
    <w:rsid w:val="00C538B6"/>
    <w:rsid w:val="00C538E2"/>
    <w:rsid w:val="00C53C47"/>
    <w:rsid w:val="00C558C0"/>
    <w:rsid w:val="00C5592F"/>
    <w:rsid w:val="00C5597D"/>
    <w:rsid w:val="00C5667F"/>
    <w:rsid w:val="00C56706"/>
    <w:rsid w:val="00C56801"/>
    <w:rsid w:val="00C56C74"/>
    <w:rsid w:val="00C57283"/>
    <w:rsid w:val="00C578A5"/>
    <w:rsid w:val="00C57DE1"/>
    <w:rsid w:val="00C57ECD"/>
    <w:rsid w:val="00C616E8"/>
    <w:rsid w:val="00C61BD3"/>
    <w:rsid w:val="00C61C16"/>
    <w:rsid w:val="00C61F29"/>
    <w:rsid w:val="00C62436"/>
    <w:rsid w:val="00C62A28"/>
    <w:rsid w:val="00C62A30"/>
    <w:rsid w:val="00C62AFD"/>
    <w:rsid w:val="00C62EBD"/>
    <w:rsid w:val="00C635C6"/>
    <w:rsid w:val="00C640AC"/>
    <w:rsid w:val="00C64513"/>
    <w:rsid w:val="00C64E84"/>
    <w:rsid w:val="00C66218"/>
    <w:rsid w:val="00C662CE"/>
    <w:rsid w:val="00C66761"/>
    <w:rsid w:val="00C66CA3"/>
    <w:rsid w:val="00C67413"/>
    <w:rsid w:val="00C67439"/>
    <w:rsid w:val="00C70597"/>
    <w:rsid w:val="00C7076B"/>
    <w:rsid w:val="00C7136F"/>
    <w:rsid w:val="00C719D4"/>
    <w:rsid w:val="00C71BF3"/>
    <w:rsid w:val="00C71FEA"/>
    <w:rsid w:val="00C727A8"/>
    <w:rsid w:val="00C74E07"/>
    <w:rsid w:val="00C752DE"/>
    <w:rsid w:val="00C75412"/>
    <w:rsid w:val="00C75736"/>
    <w:rsid w:val="00C75EA6"/>
    <w:rsid w:val="00C76150"/>
    <w:rsid w:val="00C76562"/>
    <w:rsid w:val="00C76F4C"/>
    <w:rsid w:val="00C77BDF"/>
    <w:rsid w:val="00C80108"/>
    <w:rsid w:val="00C8120F"/>
    <w:rsid w:val="00C81760"/>
    <w:rsid w:val="00C817D9"/>
    <w:rsid w:val="00C81FBC"/>
    <w:rsid w:val="00C827EC"/>
    <w:rsid w:val="00C82B4C"/>
    <w:rsid w:val="00C82E57"/>
    <w:rsid w:val="00C82F28"/>
    <w:rsid w:val="00C83C13"/>
    <w:rsid w:val="00C8508E"/>
    <w:rsid w:val="00C85F0B"/>
    <w:rsid w:val="00C8629E"/>
    <w:rsid w:val="00C8652D"/>
    <w:rsid w:val="00C86814"/>
    <w:rsid w:val="00C86AA0"/>
    <w:rsid w:val="00C86BC8"/>
    <w:rsid w:val="00C86CD4"/>
    <w:rsid w:val="00C86D78"/>
    <w:rsid w:val="00C8733C"/>
    <w:rsid w:val="00C878BD"/>
    <w:rsid w:val="00C87945"/>
    <w:rsid w:val="00C901EE"/>
    <w:rsid w:val="00C9099E"/>
    <w:rsid w:val="00C90D2F"/>
    <w:rsid w:val="00C90D9E"/>
    <w:rsid w:val="00C90E77"/>
    <w:rsid w:val="00C91503"/>
    <w:rsid w:val="00C91507"/>
    <w:rsid w:val="00C91593"/>
    <w:rsid w:val="00C91728"/>
    <w:rsid w:val="00C9207B"/>
    <w:rsid w:val="00C92AD3"/>
    <w:rsid w:val="00C939BA"/>
    <w:rsid w:val="00C94B9F"/>
    <w:rsid w:val="00C94C3E"/>
    <w:rsid w:val="00C95633"/>
    <w:rsid w:val="00C95688"/>
    <w:rsid w:val="00C95740"/>
    <w:rsid w:val="00C95D3D"/>
    <w:rsid w:val="00C9666E"/>
    <w:rsid w:val="00C97AC1"/>
    <w:rsid w:val="00CA1C2C"/>
    <w:rsid w:val="00CA1D45"/>
    <w:rsid w:val="00CA269D"/>
    <w:rsid w:val="00CA2D01"/>
    <w:rsid w:val="00CA3832"/>
    <w:rsid w:val="00CA3AD7"/>
    <w:rsid w:val="00CA4031"/>
    <w:rsid w:val="00CA47BA"/>
    <w:rsid w:val="00CA4915"/>
    <w:rsid w:val="00CA4A59"/>
    <w:rsid w:val="00CA565B"/>
    <w:rsid w:val="00CA5E45"/>
    <w:rsid w:val="00CA64B0"/>
    <w:rsid w:val="00CA688D"/>
    <w:rsid w:val="00CA74DE"/>
    <w:rsid w:val="00CA7A4E"/>
    <w:rsid w:val="00CA7EBF"/>
    <w:rsid w:val="00CB07BA"/>
    <w:rsid w:val="00CB09CA"/>
    <w:rsid w:val="00CB109B"/>
    <w:rsid w:val="00CB1457"/>
    <w:rsid w:val="00CB1774"/>
    <w:rsid w:val="00CB29E3"/>
    <w:rsid w:val="00CB2A0D"/>
    <w:rsid w:val="00CB2EE8"/>
    <w:rsid w:val="00CB3313"/>
    <w:rsid w:val="00CB38F2"/>
    <w:rsid w:val="00CB3CCD"/>
    <w:rsid w:val="00CB4277"/>
    <w:rsid w:val="00CB432D"/>
    <w:rsid w:val="00CB4975"/>
    <w:rsid w:val="00CB51BF"/>
    <w:rsid w:val="00CB51E0"/>
    <w:rsid w:val="00CB6203"/>
    <w:rsid w:val="00CB71D8"/>
    <w:rsid w:val="00CB74BA"/>
    <w:rsid w:val="00CB77A7"/>
    <w:rsid w:val="00CC0FFF"/>
    <w:rsid w:val="00CC1E5F"/>
    <w:rsid w:val="00CC2180"/>
    <w:rsid w:val="00CC279F"/>
    <w:rsid w:val="00CC2825"/>
    <w:rsid w:val="00CC311E"/>
    <w:rsid w:val="00CC3260"/>
    <w:rsid w:val="00CC3542"/>
    <w:rsid w:val="00CC3FC1"/>
    <w:rsid w:val="00CC456F"/>
    <w:rsid w:val="00CC47A4"/>
    <w:rsid w:val="00CC4952"/>
    <w:rsid w:val="00CC4AC4"/>
    <w:rsid w:val="00CC526B"/>
    <w:rsid w:val="00CC537C"/>
    <w:rsid w:val="00CC5697"/>
    <w:rsid w:val="00CC57B8"/>
    <w:rsid w:val="00CC6C96"/>
    <w:rsid w:val="00CC70AC"/>
    <w:rsid w:val="00CD0BAB"/>
    <w:rsid w:val="00CD1EF8"/>
    <w:rsid w:val="00CD2A66"/>
    <w:rsid w:val="00CD3067"/>
    <w:rsid w:val="00CD4CED"/>
    <w:rsid w:val="00CD4FA1"/>
    <w:rsid w:val="00CD55A7"/>
    <w:rsid w:val="00CD6B3D"/>
    <w:rsid w:val="00CD7CC7"/>
    <w:rsid w:val="00CE2235"/>
    <w:rsid w:val="00CE247B"/>
    <w:rsid w:val="00CE2525"/>
    <w:rsid w:val="00CE2D49"/>
    <w:rsid w:val="00CE30EA"/>
    <w:rsid w:val="00CE41AC"/>
    <w:rsid w:val="00CE42EA"/>
    <w:rsid w:val="00CE4AA4"/>
    <w:rsid w:val="00CE4E9A"/>
    <w:rsid w:val="00CE5025"/>
    <w:rsid w:val="00CE528D"/>
    <w:rsid w:val="00CE5B95"/>
    <w:rsid w:val="00CE5BF4"/>
    <w:rsid w:val="00CE6052"/>
    <w:rsid w:val="00CE64C9"/>
    <w:rsid w:val="00CE65F0"/>
    <w:rsid w:val="00CE6D4B"/>
    <w:rsid w:val="00CE6D7F"/>
    <w:rsid w:val="00CE75D2"/>
    <w:rsid w:val="00CE775D"/>
    <w:rsid w:val="00CE781D"/>
    <w:rsid w:val="00CF07D6"/>
    <w:rsid w:val="00CF0E3B"/>
    <w:rsid w:val="00CF145B"/>
    <w:rsid w:val="00CF1BEB"/>
    <w:rsid w:val="00CF2156"/>
    <w:rsid w:val="00CF26B1"/>
    <w:rsid w:val="00CF2DE9"/>
    <w:rsid w:val="00CF30EF"/>
    <w:rsid w:val="00CF343D"/>
    <w:rsid w:val="00CF55C9"/>
    <w:rsid w:val="00CF574C"/>
    <w:rsid w:val="00CF6086"/>
    <w:rsid w:val="00CF6618"/>
    <w:rsid w:val="00CF7139"/>
    <w:rsid w:val="00CF7D69"/>
    <w:rsid w:val="00D0004D"/>
    <w:rsid w:val="00D00979"/>
    <w:rsid w:val="00D00E51"/>
    <w:rsid w:val="00D01196"/>
    <w:rsid w:val="00D011B0"/>
    <w:rsid w:val="00D01569"/>
    <w:rsid w:val="00D015BE"/>
    <w:rsid w:val="00D01837"/>
    <w:rsid w:val="00D022E5"/>
    <w:rsid w:val="00D02433"/>
    <w:rsid w:val="00D02581"/>
    <w:rsid w:val="00D02836"/>
    <w:rsid w:val="00D03201"/>
    <w:rsid w:val="00D035B1"/>
    <w:rsid w:val="00D035E8"/>
    <w:rsid w:val="00D036B3"/>
    <w:rsid w:val="00D03B0B"/>
    <w:rsid w:val="00D03F22"/>
    <w:rsid w:val="00D04082"/>
    <w:rsid w:val="00D0433A"/>
    <w:rsid w:val="00D045F7"/>
    <w:rsid w:val="00D0523B"/>
    <w:rsid w:val="00D05429"/>
    <w:rsid w:val="00D05E90"/>
    <w:rsid w:val="00D06759"/>
    <w:rsid w:val="00D07350"/>
    <w:rsid w:val="00D07811"/>
    <w:rsid w:val="00D07929"/>
    <w:rsid w:val="00D07933"/>
    <w:rsid w:val="00D10200"/>
    <w:rsid w:val="00D10AC6"/>
    <w:rsid w:val="00D123BF"/>
    <w:rsid w:val="00D12715"/>
    <w:rsid w:val="00D12E17"/>
    <w:rsid w:val="00D1300C"/>
    <w:rsid w:val="00D1390D"/>
    <w:rsid w:val="00D13DAE"/>
    <w:rsid w:val="00D14155"/>
    <w:rsid w:val="00D145E2"/>
    <w:rsid w:val="00D14FB1"/>
    <w:rsid w:val="00D1546F"/>
    <w:rsid w:val="00D15918"/>
    <w:rsid w:val="00D159D2"/>
    <w:rsid w:val="00D159F7"/>
    <w:rsid w:val="00D161CB"/>
    <w:rsid w:val="00D16ACF"/>
    <w:rsid w:val="00D16DAD"/>
    <w:rsid w:val="00D16F6F"/>
    <w:rsid w:val="00D177C0"/>
    <w:rsid w:val="00D17D04"/>
    <w:rsid w:val="00D17F2C"/>
    <w:rsid w:val="00D204A7"/>
    <w:rsid w:val="00D20A50"/>
    <w:rsid w:val="00D20AE8"/>
    <w:rsid w:val="00D20C41"/>
    <w:rsid w:val="00D20C51"/>
    <w:rsid w:val="00D20EB2"/>
    <w:rsid w:val="00D211D6"/>
    <w:rsid w:val="00D21B75"/>
    <w:rsid w:val="00D224B3"/>
    <w:rsid w:val="00D231F9"/>
    <w:rsid w:val="00D234E1"/>
    <w:rsid w:val="00D238F4"/>
    <w:rsid w:val="00D23994"/>
    <w:rsid w:val="00D23F87"/>
    <w:rsid w:val="00D23FDF"/>
    <w:rsid w:val="00D24327"/>
    <w:rsid w:val="00D2464F"/>
    <w:rsid w:val="00D24A33"/>
    <w:rsid w:val="00D24B91"/>
    <w:rsid w:val="00D24F39"/>
    <w:rsid w:val="00D24FFC"/>
    <w:rsid w:val="00D25090"/>
    <w:rsid w:val="00D2594F"/>
    <w:rsid w:val="00D25A2B"/>
    <w:rsid w:val="00D25FC5"/>
    <w:rsid w:val="00D27471"/>
    <w:rsid w:val="00D2769D"/>
    <w:rsid w:val="00D276CA"/>
    <w:rsid w:val="00D27711"/>
    <w:rsid w:val="00D279EE"/>
    <w:rsid w:val="00D27CD1"/>
    <w:rsid w:val="00D30FDF"/>
    <w:rsid w:val="00D31633"/>
    <w:rsid w:val="00D31A25"/>
    <w:rsid w:val="00D3264F"/>
    <w:rsid w:val="00D32869"/>
    <w:rsid w:val="00D329DE"/>
    <w:rsid w:val="00D32ADB"/>
    <w:rsid w:val="00D32BE6"/>
    <w:rsid w:val="00D32C20"/>
    <w:rsid w:val="00D32F2E"/>
    <w:rsid w:val="00D33B17"/>
    <w:rsid w:val="00D33EEF"/>
    <w:rsid w:val="00D340AC"/>
    <w:rsid w:val="00D356CB"/>
    <w:rsid w:val="00D35A0D"/>
    <w:rsid w:val="00D35AC5"/>
    <w:rsid w:val="00D36647"/>
    <w:rsid w:val="00D36809"/>
    <w:rsid w:val="00D36AC7"/>
    <w:rsid w:val="00D373C9"/>
    <w:rsid w:val="00D3786E"/>
    <w:rsid w:val="00D4026D"/>
    <w:rsid w:val="00D41B05"/>
    <w:rsid w:val="00D41C2D"/>
    <w:rsid w:val="00D42D76"/>
    <w:rsid w:val="00D42DE9"/>
    <w:rsid w:val="00D433D5"/>
    <w:rsid w:val="00D43800"/>
    <w:rsid w:val="00D439EC"/>
    <w:rsid w:val="00D4563D"/>
    <w:rsid w:val="00D45907"/>
    <w:rsid w:val="00D45921"/>
    <w:rsid w:val="00D45970"/>
    <w:rsid w:val="00D45AD3"/>
    <w:rsid w:val="00D46162"/>
    <w:rsid w:val="00D465E0"/>
    <w:rsid w:val="00D46EAE"/>
    <w:rsid w:val="00D46F3A"/>
    <w:rsid w:val="00D46F7E"/>
    <w:rsid w:val="00D47000"/>
    <w:rsid w:val="00D477EB"/>
    <w:rsid w:val="00D47A20"/>
    <w:rsid w:val="00D47CEC"/>
    <w:rsid w:val="00D47D40"/>
    <w:rsid w:val="00D5015C"/>
    <w:rsid w:val="00D501E2"/>
    <w:rsid w:val="00D5097E"/>
    <w:rsid w:val="00D5098D"/>
    <w:rsid w:val="00D50D06"/>
    <w:rsid w:val="00D50D4C"/>
    <w:rsid w:val="00D50E29"/>
    <w:rsid w:val="00D5162D"/>
    <w:rsid w:val="00D51751"/>
    <w:rsid w:val="00D51CAE"/>
    <w:rsid w:val="00D52A26"/>
    <w:rsid w:val="00D52D0F"/>
    <w:rsid w:val="00D53FD3"/>
    <w:rsid w:val="00D547D6"/>
    <w:rsid w:val="00D54DAB"/>
    <w:rsid w:val="00D54EBD"/>
    <w:rsid w:val="00D5547E"/>
    <w:rsid w:val="00D55987"/>
    <w:rsid w:val="00D55C83"/>
    <w:rsid w:val="00D561F3"/>
    <w:rsid w:val="00D56835"/>
    <w:rsid w:val="00D56A20"/>
    <w:rsid w:val="00D56A8F"/>
    <w:rsid w:val="00D56DA9"/>
    <w:rsid w:val="00D57862"/>
    <w:rsid w:val="00D57DD8"/>
    <w:rsid w:val="00D60109"/>
    <w:rsid w:val="00D6057B"/>
    <w:rsid w:val="00D61369"/>
    <w:rsid w:val="00D61B08"/>
    <w:rsid w:val="00D61E94"/>
    <w:rsid w:val="00D62334"/>
    <w:rsid w:val="00D6276F"/>
    <w:rsid w:val="00D629A5"/>
    <w:rsid w:val="00D62FF1"/>
    <w:rsid w:val="00D6313A"/>
    <w:rsid w:val="00D645E1"/>
    <w:rsid w:val="00D64678"/>
    <w:rsid w:val="00D64AB5"/>
    <w:rsid w:val="00D64F96"/>
    <w:rsid w:val="00D6574D"/>
    <w:rsid w:val="00D657B5"/>
    <w:rsid w:val="00D65BA5"/>
    <w:rsid w:val="00D67D62"/>
    <w:rsid w:val="00D70172"/>
    <w:rsid w:val="00D7052E"/>
    <w:rsid w:val="00D7072E"/>
    <w:rsid w:val="00D70744"/>
    <w:rsid w:val="00D71268"/>
    <w:rsid w:val="00D71547"/>
    <w:rsid w:val="00D72183"/>
    <w:rsid w:val="00D72F3A"/>
    <w:rsid w:val="00D74F9E"/>
    <w:rsid w:val="00D752F4"/>
    <w:rsid w:val="00D75499"/>
    <w:rsid w:val="00D756D8"/>
    <w:rsid w:val="00D7631B"/>
    <w:rsid w:val="00D7658C"/>
    <w:rsid w:val="00D7743F"/>
    <w:rsid w:val="00D777F3"/>
    <w:rsid w:val="00D777F9"/>
    <w:rsid w:val="00D77B57"/>
    <w:rsid w:val="00D8018E"/>
    <w:rsid w:val="00D806A6"/>
    <w:rsid w:val="00D80740"/>
    <w:rsid w:val="00D80A69"/>
    <w:rsid w:val="00D80B1C"/>
    <w:rsid w:val="00D81035"/>
    <w:rsid w:val="00D810D2"/>
    <w:rsid w:val="00D81486"/>
    <w:rsid w:val="00D822A2"/>
    <w:rsid w:val="00D8244E"/>
    <w:rsid w:val="00D824E5"/>
    <w:rsid w:val="00D8254B"/>
    <w:rsid w:val="00D82628"/>
    <w:rsid w:val="00D82CFF"/>
    <w:rsid w:val="00D83151"/>
    <w:rsid w:val="00D83AC2"/>
    <w:rsid w:val="00D83E8E"/>
    <w:rsid w:val="00D83EEA"/>
    <w:rsid w:val="00D83FBD"/>
    <w:rsid w:val="00D843C6"/>
    <w:rsid w:val="00D8476A"/>
    <w:rsid w:val="00D85DD3"/>
    <w:rsid w:val="00D86335"/>
    <w:rsid w:val="00D86C30"/>
    <w:rsid w:val="00D87A5D"/>
    <w:rsid w:val="00D9057E"/>
    <w:rsid w:val="00D91073"/>
    <w:rsid w:val="00D91C85"/>
    <w:rsid w:val="00D92B0A"/>
    <w:rsid w:val="00D92B35"/>
    <w:rsid w:val="00D92D19"/>
    <w:rsid w:val="00D92E4D"/>
    <w:rsid w:val="00D93013"/>
    <w:rsid w:val="00D9307D"/>
    <w:rsid w:val="00D9314F"/>
    <w:rsid w:val="00D93206"/>
    <w:rsid w:val="00D9359C"/>
    <w:rsid w:val="00D93987"/>
    <w:rsid w:val="00D93C79"/>
    <w:rsid w:val="00D941B5"/>
    <w:rsid w:val="00D948BC"/>
    <w:rsid w:val="00D9492D"/>
    <w:rsid w:val="00D94A93"/>
    <w:rsid w:val="00D9548C"/>
    <w:rsid w:val="00D96748"/>
    <w:rsid w:val="00D976E4"/>
    <w:rsid w:val="00DA02F6"/>
    <w:rsid w:val="00DA0ACB"/>
    <w:rsid w:val="00DA11F6"/>
    <w:rsid w:val="00DA1774"/>
    <w:rsid w:val="00DA20C5"/>
    <w:rsid w:val="00DA318D"/>
    <w:rsid w:val="00DA3713"/>
    <w:rsid w:val="00DA37B4"/>
    <w:rsid w:val="00DA3AC2"/>
    <w:rsid w:val="00DA4057"/>
    <w:rsid w:val="00DA4C00"/>
    <w:rsid w:val="00DA4E0F"/>
    <w:rsid w:val="00DA4FB7"/>
    <w:rsid w:val="00DA53DD"/>
    <w:rsid w:val="00DA679F"/>
    <w:rsid w:val="00DA6929"/>
    <w:rsid w:val="00DA6A6E"/>
    <w:rsid w:val="00DA716E"/>
    <w:rsid w:val="00DA7865"/>
    <w:rsid w:val="00DB0332"/>
    <w:rsid w:val="00DB07F8"/>
    <w:rsid w:val="00DB18DC"/>
    <w:rsid w:val="00DB1F59"/>
    <w:rsid w:val="00DB2422"/>
    <w:rsid w:val="00DB2C8B"/>
    <w:rsid w:val="00DB2D79"/>
    <w:rsid w:val="00DB427A"/>
    <w:rsid w:val="00DB4597"/>
    <w:rsid w:val="00DB54CE"/>
    <w:rsid w:val="00DB61FF"/>
    <w:rsid w:val="00DB6598"/>
    <w:rsid w:val="00DB7331"/>
    <w:rsid w:val="00DC0AA9"/>
    <w:rsid w:val="00DC1B8D"/>
    <w:rsid w:val="00DC1BEE"/>
    <w:rsid w:val="00DC21E1"/>
    <w:rsid w:val="00DC28FC"/>
    <w:rsid w:val="00DC3346"/>
    <w:rsid w:val="00DC3431"/>
    <w:rsid w:val="00DC3579"/>
    <w:rsid w:val="00DC39A6"/>
    <w:rsid w:val="00DC43E5"/>
    <w:rsid w:val="00DC52AA"/>
    <w:rsid w:val="00DC53F8"/>
    <w:rsid w:val="00DC6529"/>
    <w:rsid w:val="00DC6A65"/>
    <w:rsid w:val="00DC6C38"/>
    <w:rsid w:val="00DC7952"/>
    <w:rsid w:val="00DC7D26"/>
    <w:rsid w:val="00DC7D76"/>
    <w:rsid w:val="00DD066A"/>
    <w:rsid w:val="00DD0E77"/>
    <w:rsid w:val="00DD1182"/>
    <w:rsid w:val="00DD1801"/>
    <w:rsid w:val="00DD192A"/>
    <w:rsid w:val="00DD1B68"/>
    <w:rsid w:val="00DD232F"/>
    <w:rsid w:val="00DD27C7"/>
    <w:rsid w:val="00DD3346"/>
    <w:rsid w:val="00DD34AC"/>
    <w:rsid w:val="00DD4273"/>
    <w:rsid w:val="00DD44C5"/>
    <w:rsid w:val="00DD5F19"/>
    <w:rsid w:val="00DD60E0"/>
    <w:rsid w:val="00DD6156"/>
    <w:rsid w:val="00DD622F"/>
    <w:rsid w:val="00DD6354"/>
    <w:rsid w:val="00DD7DE6"/>
    <w:rsid w:val="00DE080D"/>
    <w:rsid w:val="00DE09A7"/>
    <w:rsid w:val="00DE0D54"/>
    <w:rsid w:val="00DE1416"/>
    <w:rsid w:val="00DE1463"/>
    <w:rsid w:val="00DE1F58"/>
    <w:rsid w:val="00DE1FE0"/>
    <w:rsid w:val="00DE221E"/>
    <w:rsid w:val="00DE2EBE"/>
    <w:rsid w:val="00DE32EF"/>
    <w:rsid w:val="00DE39ED"/>
    <w:rsid w:val="00DE4745"/>
    <w:rsid w:val="00DE48EA"/>
    <w:rsid w:val="00DE4A36"/>
    <w:rsid w:val="00DE4D88"/>
    <w:rsid w:val="00DE5153"/>
    <w:rsid w:val="00DE5761"/>
    <w:rsid w:val="00DE5EE0"/>
    <w:rsid w:val="00DE6DC1"/>
    <w:rsid w:val="00DE74AF"/>
    <w:rsid w:val="00DE7685"/>
    <w:rsid w:val="00DE7734"/>
    <w:rsid w:val="00DE7881"/>
    <w:rsid w:val="00DE7B0A"/>
    <w:rsid w:val="00DF08B4"/>
    <w:rsid w:val="00DF0F32"/>
    <w:rsid w:val="00DF191B"/>
    <w:rsid w:val="00DF1A65"/>
    <w:rsid w:val="00DF24A1"/>
    <w:rsid w:val="00DF2DF6"/>
    <w:rsid w:val="00DF37AD"/>
    <w:rsid w:val="00DF395A"/>
    <w:rsid w:val="00DF3B27"/>
    <w:rsid w:val="00DF486A"/>
    <w:rsid w:val="00DF4DB4"/>
    <w:rsid w:val="00DF59B1"/>
    <w:rsid w:val="00DF5BA9"/>
    <w:rsid w:val="00DF607F"/>
    <w:rsid w:val="00DF6B5A"/>
    <w:rsid w:val="00DF6BF3"/>
    <w:rsid w:val="00DF6DB7"/>
    <w:rsid w:val="00DF75A3"/>
    <w:rsid w:val="00DF75BC"/>
    <w:rsid w:val="00DF773A"/>
    <w:rsid w:val="00DF7FF1"/>
    <w:rsid w:val="00E01017"/>
    <w:rsid w:val="00E014E8"/>
    <w:rsid w:val="00E0212F"/>
    <w:rsid w:val="00E024E0"/>
    <w:rsid w:val="00E02514"/>
    <w:rsid w:val="00E02559"/>
    <w:rsid w:val="00E0285B"/>
    <w:rsid w:val="00E02C09"/>
    <w:rsid w:val="00E02D89"/>
    <w:rsid w:val="00E042A2"/>
    <w:rsid w:val="00E045A7"/>
    <w:rsid w:val="00E05040"/>
    <w:rsid w:val="00E05B3D"/>
    <w:rsid w:val="00E05BD9"/>
    <w:rsid w:val="00E05DC4"/>
    <w:rsid w:val="00E05FC0"/>
    <w:rsid w:val="00E06212"/>
    <w:rsid w:val="00E067FE"/>
    <w:rsid w:val="00E06E1E"/>
    <w:rsid w:val="00E0715B"/>
    <w:rsid w:val="00E075C3"/>
    <w:rsid w:val="00E07DFF"/>
    <w:rsid w:val="00E07E02"/>
    <w:rsid w:val="00E10858"/>
    <w:rsid w:val="00E10D66"/>
    <w:rsid w:val="00E11291"/>
    <w:rsid w:val="00E12003"/>
    <w:rsid w:val="00E12522"/>
    <w:rsid w:val="00E125E5"/>
    <w:rsid w:val="00E129E1"/>
    <w:rsid w:val="00E1303A"/>
    <w:rsid w:val="00E131D6"/>
    <w:rsid w:val="00E1330D"/>
    <w:rsid w:val="00E13457"/>
    <w:rsid w:val="00E138E4"/>
    <w:rsid w:val="00E13936"/>
    <w:rsid w:val="00E14014"/>
    <w:rsid w:val="00E1402F"/>
    <w:rsid w:val="00E14403"/>
    <w:rsid w:val="00E1502B"/>
    <w:rsid w:val="00E1561A"/>
    <w:rsid w:val="00E158AD"/>
    <w:rsid w:val="00E15A7D"/>
    <w:rsid w:val="00E16B1F"/>
    <w:rsid w:val="00E16BAA"/>
    <w:rsid w:val="00E174BF"/>
    <w:rsid w:val="00E1789F"/>
    <w:rsid w:val="00E200D1"/>
    <w:rsid w:val="00E20BED"/>
    <w:rsid w:val="00E21642"/>
    <w:rsid w:val="00E226A3"/>
    <w:rsid w:val="00E22C77"/>
    <w:rsid w:val="00E22D0C"/>
    <w:rsid w:val="00E25289"/>
    <w:rsid w:val="00E25DC7"/>
    <w:rsid w:val="00E26AFA"/>
    <w:rsid w:val="00E26CA6"/>
    <w:rsid w:val="00E270FD"/>
    <w:rsid w:val="00E2787F"/>
    <w:rsid w:val="00E27D4B"/>
    <w:rsid w:val="00E30365"/>
    <w:rsid w:val="00E30A5A"/>
    <w:rsid w:val="00E30F5E"/>
    <w:rsid w:val="00E321CF"/>
    <w:rsid w:val="00E329EA"/>
    <w:rsid w:val="00E33123"/>
    <w:rsid w:val="00E333F5"/>
    <w:rsid w:val="00E35418"/>
    <w:rsid w:val="00E355A7"/>
    <w:rsid w:val="00E35B55"/>
    <w:rsid w:val="00E35D14"/>
    <w:rsid w:val="00E36010"/>
    <w:rsid w:val="00E363C2"/>
    <w:rsid w:val="00E37F8E"/>
    <w:rsid w:val="00E40013"/>
    <w:rsid w:val="00E4021D"/>
    <w:rsid w:val="00E40289"/>
    <w:rsid w:val="00E403FF"/>
    <w:rsid w:val="00E40770"/>
    <w:rsid w:val="00E41312"/>
    <w:rsid w:val="00E41B4D"/>
    <w:rsid w:val="00E42407"/>
    <w:rsid w:val="00E43181"/>
    <w:rsid w:val="00E43E58"/>
    <w:rsid w:val="00E44485"/>
    <w:rsid w:val="00E44542"/>
    <w:rsid w:val="00E44694"/>
    <w:rsid w:val="00E44B0B"/>
    <w:rsid w:val="00E44B22"/>
    <w:rsid w:val="00E44D2B"/>
    <w:rsid w:val="00E45941"/>
    <w:rsid w:val="00E46AB1"/>
    <w:rsid w:val="00E4787B"/>
    <w:rsid w:val="00E478A2"/>
    <w:rsid w:val="00E504D2"/>
    <w:rsid w:val="00E50E66"/>
    <w:rsid w:val="00E52352"/>
    <w:rsid w:val="00E523AF"/>
    <w:rsid w:val="00E525CA"/>
    <w:rsid w:val="00E527BF"/>
    <w:rsid w:val="00E5334B"/>
    <w:rsid w:val="00E536C9"/>
    <w:rsid w:val="00E55057"/>
    <w:rsid w:val="00E55379"/>
    <w:rsid w:val="00E555F1"/>
    <w:rsid w:val="00E56347"/>
    <w:rsid w:val="00E56505"/>
    <w:rsid w:val="00E56995"/>
    <w:rsid w:val="00E570E8"/>
    <w:rsid w:val="00E608F3"/>
    <w:rsid w:val="00E60F07"/>
    <w:rsid w:val="00E614B5"/>
    <w:rsid w:val="00E61711"/>
    <w:rsid w:val="00E61857"/>
    <w:rsid w:val="00E61FCD"/>
    <w:rsid w:val="00E6218D"/>
    <w:rsid w:val="00E62270"/>
    <w:rsid w:val="00E62901"/>
    <w:rsid w:val="00E6294D"/>
    <w:rsid w:val="00E62E39"/>
    <w:rsid w:val="00E62ED3"/>
    <w:rsid w:val="00E62FFD"/>
    <w:rsid w:val="00E63924"/>
    <w:rsid w:val="00E63A5B"/>
    <w:rsid w:val="00E63A99"/>
    <w:rsid w:val="00E643DA"/>
    <w:rsid w:val="00E647F7"/>
    <w:rsid w:val="00E64C9E"/>
    <w:rsid w:val="00E65A57"/>
    <w:rsid w:val="00E65B3D"/>
    <w:rsid w:val="00E6659C"/>
    <w:rsid w:val="00E66C42"/>
    <w:rsid w:val="00E674EB"/>
    <w:rsid w:val="00E67503"/>
    <w:rsid w:val="00E67657"/>
    <w:rsid w:val="00E677B9"/>
    <w:rsid w:val="00E677D8"/>
    <w:rsid w:val="00E705AC"/>
    <w:rsid w:val="00E70C9B"/>
    <w:rsid w:val="00E70E33"/>
    <w:rsid w:val="00E71BCE"/>
    <w:rsid w:val="00E71C40"/>
    <w:rsid w:val="00E721B1"/>
    <w:rsid w:val="00E72785"/>
    <w:rsid w:val="00E7288F"/>
    <w:rsid w:val="00E730CF"/>
    <w:rsid w:val="00E737D0"/>
    <w:rsid w:val="00E743F7"/>
    <w:rsid w:val="00E746F9"/>
    <w:rsid w:val="00E74EB6"/>
    <w:rsid w:val="00E74EC1"/>
    <w:rsid w:val="00E74F20"/>
    <w:rsid w:val="00E7509F"/>
    <w:rsid w:val="00E752E0"/>
    <w:rsid w:val="00E755A8"/>
    <w:rsid w:val="00E75714"/>
    <w:rsid w:val="00E7573B"/>
    <w:rsid w:val="00E75B64"/>
    <w:rsid w:val="00E75FF4"/>
    <w:rsid w:val="00E764F7"/>
    <w:rsid w:val="00E76B0B"/>
    <w:rsid w:val="00E76C4A"/>
    <w:rsid w:val="00E77364"/>
    <w:rsid w:val="00E77676"/>
    <w:rsid w:val="00E779DF"/>
    <w:rsid w:val="00E800FA"/>
    <w:rsid w:val="00E803A8"/>
    <w:rsid w:val="00E80DAE"/>
    <w:rsid w:val="00E81030"/>
    <w:rsid w:val="00E8170A"/>
    <w:rsid w:val="00E81EC7"/>
    <w:rsid w:val="00E82671"/>
    <w:rsid w:val="00E82C5C"/>
    <w:rsid w:val="00E82F1A"/>
    <w:rsid w:val="00E837B3"/>
    <w:rsid w:val="00E83856"/>
    <w:rsid w:val="00E83CAD"/>
    <w:rsid w:val="00E84320"/>
    <w:rsid w:val="00E8436E"/>
    <w:rsid w:val="00E846D8"/>
    <w:rsid w:val="00E84AE5"/>
    <w:rsid w:val="00E84F6B"/>
    <w:rsid w:val="00E84F87"/>
    <w:rsid w:val="00E8530E"/>
    <w:rsid w:val="00E86166"/>
    <w:rsid w:val="00E863E5"/>
    <w:rsid w:val="00E86B38"/>
    <w:rsid w:val="00E8775A"/>
    <w:rsid w:val="00E87A05"/>
    <w:rsid w:val="00E87F64"/>
    <w:rsid w:val="00E91A1E"/>
    <w:rsid w:val="00E92003"/>
    <w:rsid w:val="00E9253C"/>
    <w:rsid w:val="00E92D29"/>
    <w:rsid w:val="00E93394"/>
    <w:rsid w:val="00E9359E"/>
    <w:rsid w:val="00E9376E"/>
    <w:rsid w:val="00E93BCB"/>
    <w:rsid w:val="00E93C5D"/>
    <w:rsid w:val="00E946A3"/>
    <w:rsid w:val="00E952EA"/>
    <w:rsid w:val="00E9662B"/>
    <w:rsid w:val="00E97500"/>
    <w:rsid w:val="00E97EAB"/>
    <w:rsid w:val="00EA0136"/>
    <w:rsid w:val="00EA0386"/>
    <w:rsid w:val="00EA0DE0"/>
    <w:rsid w:val="00EA1AA0"/>
    <w:rsid w:val="00EA1B73"/>
    <w:rsid w:val="00EA203A"/>
    <w:rsid w:val="00EA252B"/>
    <w:rsid w:val="00EA2753"/>
    <w:rsid w:val="00EA2959"/>
    <w:rsid w:val="00EA2965"/>
    <w:rsid w:val="00EA3048"/>
    <w:rsid w:val="00EA4073"/>
    <w:rsid w:val="00EA466F"/>
    <w:rsid w:val="00EA5227"/>
    <w:rsid w:val="00EA557C"/>
    <w:rsid w:val="00EA6E0D"/>
    <w:rsid w:val="00EA6E62"/>
    <w:rsid w:val="00EA72A5"/>
    <w:rsid w:val="00EA762A"/>
    <w:rsid w:val="00EA79BF"/>
    <w:rsid w:val="00EA7C4E"/>
    <w:rsid w:val="00EB069D"/>
    <w:rsid w:val="00EB0A15"/>
    <w:rsid w:val="00EB0C89"/>
    <w:rsid w:val="00EB1339"/>
    <w:rsid w:val="00EB20BD"/>
    <w:rsid w:val="00EB221B"/>
    <w:rsid w:val="00EB2679"/>
    <w:rsid w:val="00EB2698"/>
    <w:rsid w:val="00EB277F"/>
    <w:rsid w:val="00EB2CBD"/>
    <w:rsid w:val="00EB3E43"/>
    <w:rsid w:val="00EB4A2F"/>
    <w:rsid w:val="00EB4A55"/>
    <w:rsid w:val="00EB4C04"/>
    <w:rsid w:val="00EB4C6D"/>
    <w:rsid w:val="00EB5526"/>
    <w:rsid w:val="00EB58DD"/>
    <w:rsid w:val="00EB5F04"/>
    <w:rsid w:val="00EB6525"/>
    <w:rsid w:val="00EB6A4E"/>
    <w:rsid w:val="00EB6FDC"/>
    <w:rsid w:val="00EC02C7"/>
    <w:rsid w:val="00EC03A1"/>
    <w:rsid w:val="00EC1113"/>
    <w:rsid w:val="00EC11C5"/>
    <w:rsid w:val="00EC20D3"/>
    <w:rsid w:val="00EC22A4"/>
    <w:rsid w:val="00EC2726"/>
    <w:rsid w:val="00EC2AD1"/>
    <w:rsid w:val="00EC2AF4"/>
    <w:rsid w:val="00EC30C1"/>
    <w:rsid w:val="00EC346F"/>
    <w:rsid w:val="00EC3DF2"/>
    <w:rsid w:val="00EC4884"/>
    <w:rsid w:val="00EC4F71"/>
    <w:rsid w:val="00EC5323"/>
    <w:rsid w:val="00EC55EF"/>
    <w:rsid w:val="00EC62B7"/>
    <w:rsid w:val="00EC6455"/>
    <w:rsid w:val="00EC6A86"/>
    <w:rsid w:val="00EC7032"/>
    <w:rsid w:val="00EC73B7"/>
    <w:rsid w:val="00ED0930"/>
    <w:rsid w:val="00ED0948"/>
    <w:rsid w:val="00ED0B97"/>
    <w:rsid w:val="00ED2E3F"/>
    <w:rsid w:val="00ED2F98"/>
    <w:rsid w:val="00ED34D5"/>
    <w:rsid w:val="00ED38CE"/>
    <w:rsid w:val="00ED412D"/>
    <w:rsid w:val="00ED445F"/>
    <w:rsid w:val="00ED4762"/>
    <w:rsid w:val="00ED47B2"/>
    <w:rsid w:val="00ED4F8E"/>
    <w:rsid w:val="00ED6C67"/>
    <w:rsid w:val="00ED7024"/>
    <w:rsid w:val="00ED7783"/>
    <w:rsid w:val="00ED79CD"/>
    <w:rsid w:val="00ED7B14"/>
    <w:rsid w:val="00EE08C4"/>
    <w:rsid w:val="00EE0DE3"/>
    <w:rsid w:val="00EE1FFE"/>
    <w:rsid w:val="00EE360C"/>
    <w:rsid w:val="00EE3689"/>
    <w:rsid w:val="00EE3B24"/>
    <w:rsid w:val="00EE3E6E"/>
    <w:rsid w:val="00EE4778"/>
    <w:rsid w:val="00EE4BA7"/>
    <w:rsid w:val="00EE4E77"/>
    <w:rsid w:val="00EE518F"/>
    <w:rsid w:val="00EE51EB"/>
    <w:rsid w:val="00EE5A09"/>
    <w:rsid w:val="00EE5E58"/>
    <w:rsid w:val="00EE64F3"/>
    <w:rsid w:val="00EE6C98"/>
    <w:rsid w:val="00EE6DEB"/>
    <w:rsid w:val="00EE70EE"/>
    <w:rsid w:val="00EF03F1"/>
    <w:rsid w:val="00EF076D"/>
    <w:rsid w:val="00EF1202"/>
    <w:rsid w:val="00EF1D55"/>
    <w:rsid w:val="00EF21C8"/>
    <w:rsid w:val="00EF296B"/>
    <w:rsid w:val="00EF2B68"/>
    <w:rsid w:val="00EF30B6"/>
    <w:rsid w:val="00EF32D7"/>
    <w:rsid w:val="00EF3617"/>
    <w:rsid w:val="00EF37AE"/>
    <w:rsid w:val="00EF3CC3"/>
    <w:rsid w:val="00EF456B"/>
    <w:rsid w:val="00EF4928"/>
    <w:rsid w:val="00EF4AF6"/>
    <w:rsid w:val="00EF5776"/>
    <w:rsid w:val="00EF5988"/>
    <w:rsid w:val="00EF5AD6"/>
    <w:rsid w:val="00EF5BEA"/>
    <w:rsid w:val="00EF5CC1"/>
    <w:rsid w:val="00EF5F86"/>
    <w:rsid w:val="00EF605A"/>
    <w:rsid w:val="00EF62AD"/>
    <w:rsid w:val="00EF6990"/>
    <w:rsid w:val="00EF738C"/>
    <w:rsid w:val="00EF749B"/>
    <w:rsid w:val="00EF7B40"/>
    <w:rsid w:val="00EF7EC4"/>
    <w:rsid w:val="00F00948"/>
    <w:rsid w:val="00F01DD4"/>
    <w:rsid w:val="00F027B3"/>
    <w:rsid w:val="00F02B5A"/>
    <w:rsid w:val="00F02C4A"/>
    <w:rsid w:val="00F02DE8"/>
    <w:rsid w:val="00F02E2F"/>
    <w:rsid w:val="00F030DE"/>
    <w:rsid w:val="00F031C1"/>
    <w:rsid w:val="00F03524"/>
    <w:rsid w:val="00F03CF3"/>
    <w:rsid w:val="00F04716"/>
    <w:rsid w:val="00F04D49"/>
    <w:rsid w:val="00F05038"/>
    <w:rsid w:val="00F052F3"/>
    <w:rsid w:val="00F0555B"/>
    <w:rsid w:val="00F0559C"/>
    <w:rsid w:val="00F05B02"/>
    <w:rsid w:val="00F0612A"/>
    <w:rsid w:val="00F06F82"/>
    <w:rsid w:val="00F072BD"/>
    <w:rsid w:val="00F07527"/>
    <w:rsid w:val="00F105EB"/>
    <w:rsid w:val="00F1071F"/>
    <w:rsid w:val="00F10AFC"/>
    <w:rsid w:val="00F116A2"/>
    <w:rsid w:val="00F11DB0"/>
    <w:rsid w:val="00F1219A"/>
    <w:rsid w:val="00F1393B"/>
    <w:rsid w:val="00F13F7D"/>
    <w:rsid w:val="00F14821"/>
    <w:rsid w:val="00F14E1E"/>
    <w:rsid w:val="00F154AF"/>
    <w:rsid w:val="00F154D6"/>
    <w:rsid w:val="00F15925"/>
    <w:rsid w:val="00F15C13"/>
    <w:rsid w:val="00F160C2"/>
    <w:rsid w:val="00F16402"/>
    <w:rsid w:val="00F1658C"/>
    <w:rsid w:val="00F168F5"/>
    <w:rsid w:val="00F17D34"/>
    <w:rsid w:val="00F20D21"/>
    <w:rsid w:val="00F20FE2"/>
    <w:rsid w:val="00F214BA"/>
    <w:rsid w:val="00F21EE9"/>
    <w:rsid w:val="00F22488"/>
    <w:rsid w:val="00F22639"/>
    <w:rsid w:val="00F22A4A"/>
    <w:rsid w:val="00F22A6F"/>
    <w:rsid w:val="00F23D04"/>
    <w:rsid w:val="00F246C2"/>
    <w:rsid w:val="00F247B4"/>
    <w:rsid w:val="00F2498D"/>
    <w:rsid w:val="00F24F0B"/>
    <w:rsid w:val="00F257CD"/>
    <w:rsid w:val="00F25CF1"/>
    <w:rsid w:val="00F26D9F"/>
    <w:rsid w:val="00F26E57"/>
    <w:rsid w:val="00F271B2"/>
    <w:rsid w:val="00F278EC"/>
    <w:rsid w:val="00F27E6D"/>
    <w:rsid w:val="00F301D6"/>
    <w:rsid w:val="00F3038B"/>
    <w:rsid w:val="00F306E1"/>
    <w:rsid w:val="00F30EF8"/>
    <w:rsid w:val="00F310DE"/>
    <w:rsid w:val="00F31686"/>
    <w:rsid w:val="00F32D9E"/>
    <w:rsid w:val="00F32F8B"/>
    <w:rsid w:val="00F33501"/>
    <w:rsid w:val="00F335D1"/>
    <w:rsid w:val="00F33BEE"/>
    <w:rsid w:val="00F34404"/>
    <w:rsid w:val="00F34428"/>
    <w:rsid w:val="00F34486"/>
    <w:rsid w:val="00F34772"/>
    <w:rsid w:val="00F351A1"/>
    <w:rsid w:val="00F35846"/>
    <w:rsid w:val="00F35BE2"/>
    <w:rsid w:val="00F35EBB"/>
    <w:rsid w:val="00F36FBA"/>
    <w:rsid w:val="00F36FDB"/>
    <w:rsid w:val="00F37557"/>
    <w:rsid w:val="00F37627"/>
    <w:rsid w:val="00F401A3"/>
    <w:rsid w:val="00F431BC"/>
    <w:rsid w:val="00F4327E"/>
    <w:rsid w:val="00F43A3C"/>
    <w:rsid w:val="00F43CE6"/>
    <w:rsid w:val="00F4428B"/>
    <w:rsid w:val="00F44348"/>
    <w:rsid w:val="00F44ED2"/>
    <w:rsid w:val="00F45149"/>
    <w:rsid w:val="00F45DE1"/>
    <w:rsid w:val="00F46555"/>
    <w:rsid w:val="00F47019"/>
    <w:rsid w:val="00F473F5"/>
    <w:rsid w:val="00F478A5"/>
    <w:rsid w:val="00F47F0D"/>
    <w:rsid w:val="00F5015D"/>
    <w:rsid w:val="00F506A9"/>
    <w:rsid w:val="00F50864"/>
    <w:rsid w:val="00F51253"/>
    <w:rsid w:val="00F51AAA"/>
    <w:rsid w:val="00F51E2E"/>
    <w:rsid w:val="00F5201E"/>
    <w:rsid w:val="00F52A25"/>
    <w:rsid w:val="00F52A66"/>
    <w:rsid w:val="00F531D7"/>
    <w:rsid w:val="00F53574"/>
    <w:rsid w:val="00F5384D"/>
    <w:rsid w:val="00F53A9C"/>
    <w:rsid w:val="00F53D13"/>
    <w:rsid w:val="00F54653"/>
    <w:rsid w:val="00F54E3D"/>
    <w:rsid w:val="00F561D4"/>
    <w:rsid w:val="00F5625A"/>
    <w:rsid w:val="00F56275"/>
    <w:rsid w:val="00F57218"/>
    <w:rsid w:val="00F576F8"/>
    <w:rsid w:val="00F57A04"/>
    <w:rsid w:val="00F57F68"/>
    <w:rsid w:val="00F61E0B"/>
    <w:rsid w:val="00F6236D"/>
    <w:rsid w:val="00F624DE"/>
    <w:rsid w:val="00F628D9"/>
    <w:rsid w:val="00F628E0"/>
    <w:rsid w:val="00F629E2"/>
    <w:rsid w:val="00F62AA2"/>
    <w:rsid w:val="00F636AC"/>
    <w:rsid w:val="00F64B41"/>
    <w:rsid w:val="00F64CF0"/>
    <w:rsid w:val="00F659FB"/>
    <w:rsid w:val="00F65B30"/>
    <w:rsid w:val="00F6628A"/>
    <w:rsid w:val="00F66D20"/>
    <w:rsid w:val="00F66EDF"/>
    <w:rsid w:val="00F6706F"/>
    <w:rsid w:val="00F674EA"/>
    <w:rsid w:val="00F7005A"/>
    <w:rsid w:val="00F70306"/>
    <w:rsid w:val="00F708DA"/>
    <w:rsid w:val="00F70B20"/>
    <w:rsid w:val="00F713E0"/>
    <w:rsid w:val="00F716F1"/>
    <w:rsid w:val="00F7184F"/>
    <w:rsid w:val="00F718E6"/>
    <w:rsid w:val="00F7192C"/>
    <w:rsid w:val="00F71A0E"/>
    <w:rsid w:val="00F7229A"/>
    <w:rsid w:val="00F7248C"/>
    <w:rsid w:val="00F736ED"/>
    <w:rsid w:val="00F74056"/>
    <w:rsid w:val="00F74246"/>
    <w:rsid w:val="00F74367"/>
    <w:rsid w:val="00F746DB"/>
    <w:rsid w:val="00F747B9"/>
    <w:rsid w:val="00F7514D"/>
    <w:rsid w:val="00F759BF"/>
    <w:rsid w:val="00F7607B"/>
    <w:rsid w:val="00F7615B"/>
    <w:rsid w:val="00F76C40"/>
    <w:rsid w:val="00F76C57"/>
    <w:rsid w:val="00F77215"/>
    <w:rsid w:val="00F77551"/>
    <w:rsid w:val="00F8036B"/>
    <w:rsid w:val="00F804A2"/>
    <w:rsid w:val="00F805DB"/>
    <w:rsid w:val="00F8066C"/>
    <w:rsid w:val="00F8099D"/>
    <w:rsid w:val="00F80A15"/>
    <w:rsid w:val="00F80C63"/>
    <w:rsid w:val="00F818EB"/>
    <w:rsid w:val="00F81DCC"/>
    <w:rsid w:val="00F8239C"/>
    <w:rsid w:val="00F82ABA"/>
    <w:rsid w:val="00F82BDB"/>
    <w:rsid w:val="00F83318"/>
    <w:rsid w:val="00F838DB"/>
    <w:rsid w:val="00F84224"/>
    <w:rsid w:val="00F84F15"/>
    <w:rsid w:val="00F85569"/>
    <w:rsid w:val="00F855A8"/>
    <w:rsid w:val="00F861F9"/>
    <w:rsid w:val="00F865F8"/>
    <w:rsid w:val="00F8667D"/>
    <w:rsid w:val="00F86AF6"/>
    <w:rsid w:val="00F8704B"/>
    <w:rsid w:val="00F8714B"/>
    <w:rsid w:val="00F87494"/>
    <w:rsid w:val="00F8762E"/>
    <w:rsid w:val="00F8794B"/>
    <w:rsid w:val="00F9039F"/>
    <w:rsid w:val="00F90429"/>
    <w:rsid w:val="00F920FF"/>
    <w:rsid w:val="00F9234B"/>
    <w:rsid w:val="00F92D4B"/>
    <w:rsid w:val="00F9310C"/>
    <w:rsid w:val="00F93A4E"/>
    <w:rsid w:val="00F940C7"/>
    <w:rsid w:val="00F947BF"/>
    <w:rsid w:val="00F9480D"/>
    <w:rsid w:val="00F94D16"/>
    <w:rsid w:val="00F94D27"/>
    <w:rsid w:val="00F95F8D"/>
    <w:rsid w:val="00F974ED"/>
    <w:rsid w:val="00F97567"/>
    <w:rsid w:val="00F977B7"/>
    <w:rsid w:val="00F97BDF"/>
    <w:rsid w:val="00FA02AB"/>
    <w:rsid w:val="00FA02E2"/>
    <w:rsid w:val="00FA0494"/>
    <w:rsid w:val="00FA0F9F"/>
    <w:rsid w:val="00FA153B"/>
    <w:rsid w:val="00FA1EB8"/>
    <w:rsid w:val="00FA2053"/>
    <w:rsid w:val="00FA2845"/>
    <w:rsid w:val="00FA3685"/>
    <w:rsid w:val="00FA37FC"/>
    <w:rsid w:val="00FA3827"/>
    <w:rsid w:val="00FA434A"/>
    <w:rsid w:val="00FA453F"/>
    <w:rsid w:val="00FA4672"/>
    <w:rsid w:val="00FA4B48"/>
    <w:rsid w:val="00FA4C1C"/>
    <w:rsid w:val="00FA555C"/>
    <w:rsid w:val="00FA5CC6"/>
    <w:rsid w:val="00FA6505"/>
    <w:rsid w:val="00FA663A"/>
    <w:rsid w:val="00FA69A2"/>
    <w:rsid w:val="00FA6EC6"/>
    <w:rsid w:val="00FA7287"/>
    <w:rsid w:val="00FB03E9"/>
    <w:rsid w:val="00FB04C8"/>
    <w:rsid w:val="00FB0A4B"/>
    <w:rsid w:val="00FB10C1"/>
    <w:rsid w:val="00FB1A9B"/>
    <w:rsid w:val="00FB1F80"/>
    <w:rsid w:val="00FB224B"/>
    <w:rsid w:val="00FB3089"/>
    <w:rsid w:val="00FB34B0"/>
    <w:rsid w:val="00FB386A"/>
    <w:rsid w:val="00FB3B16"/>
    <w:rsid w:val="00FB40BE"/>
    <w:rsid w:val="00FB46A2"/>
    <w:rsid w:val="00FB4770"/>
    <w:rsid w:val="00FB4943"/>
    <w:rsid w:val="00FB510E"/>
    <w:rsid w:val="00FB51C3"/>
    <w:rsid w:val="00FB59DF"/>
    <w:rsid w:val="00FB5FD8"/>
    <w:rsid w:val="00FB663D"/>
    <w:rsid w:val="00FB66BA"/>
    <w:rsid w:val="00FB6F14"/>
    <w:rsid w:val="00FB79D7"/>
    <w:rsid w:val="00FB7A83"/>
    <w:rsid w:val="00FC107C"/>
    <w:rsid w:val="00FC14C5"/>
    <w:rsid w:val="00FC1A9D"/>
    <w:rsid w:val="00FC1B76"/>
    <w:rsid w:val="00FC1D7E"/>
    <w:rsid w:val="00FC20EE"/>
    <w:rsid w:val="00FC2240"/>
    <w:rsid w:val="00FC251D"/>
    <w:rsid w:val="00FC3EF8"/>
    <w:rsid w:val="00FC402B"/>
    <w:rsid w:val="00FC43B7"/>
    <w:rsid w:val="00FC483B"/>
    <w:rsid w:val="00FC4D28"/>
    <w:rsid w:val="00FC4ECF"/>
    <w:rsid w:val="00FC5460"/>
    <w:rsid w:val="00FC5D2B"/>
    <w:rsid w:val="00FC6B7A"/>
    <w:rsid w:val="00FC7009"/>
    <w:rsid w:val="00FC74E7"/>
    <w:rsid w:val="00FC793B"/>
    <w:rsid w:val="00FC7CC1"/>
    <w:rsid w:val="00FD019B"/>
    <w:rsid w:val="00FD03C7"/>
    <w:rsid w:val="00FD0F0F"/>
    <w:rsid w:val="00FD1098"/>
    <w:rsid w:val="00FD182D"/>
    <w:rsid w:val="00FD1A7B"/>
    <w:rsid w:val="00FD1B2C"/>
    <w:rsid w:val="00FD1E43"/>
    <w:rsid w:val="00FD2A77"/>
    <w:rsid w:val="00FD2EF9"/>
    <w:rsid w:val="00FD3CA2"/>
    <w:rsid w:val="00FD428E"/>
    <w:rsid w:val="00FD453E"/>
    <w:rsid w:val="00FD472B"/>
    <w:rsid w:val="00FD489C"/>
    <w:rsid w:val="00FD49F8"/>
    <w:rsid w:val="00FD5931"/>
    <w:rsid w:val="00FD5C9E"/>
    <w:rsid w:val="00FD648C"/>
    <w:rsid w:val="00FD6540"/>
    <w:rsid w:val="00FD65E7"/>
    <w:rsid w:val="00FD67AB"/>
    <w:rsid w:val="00FD6ACC"/>
    <w:rsid w:val="00FD6C15"/>
    <w:rsid w:val="00FD7A33"/>
    <w:rsid w:val="00FE02FF"/>
    <w:rsid w:val="00FE10C8"/>
    <w:rsid w:val="00FE1153"/>
    <w:rsid w:val="00FE22E1"/>
    <w:rsid w:val="00FE283C"/>
    <w:rsid w:val="00FE2BAD"/>
    <w:rsid w:val="00FE2BF1"/>
    <w:rsid w:val="00FE2DBC"/>
    <w:rsid w:val="00FE44E6"/>
    <w:rsid w:val="00FE54AC"/>
    <w:rsid w:val="00FE5CD3"/>
    <w:rsid w:val="00FE5FD5"/>
    <w:rsid w:val="00FE68B7"/>
    <w:rsid w:val="00FE6C18"/>
    <w:rsid w:val="00FE72F8"/>
    <w:rsid w:val="00FF1341"/>
    <w:rsid w:val="00FF144D"/>
    <w:rsid w:val="00FF3E44"/>
    <w:rsid w:val="00FF45EA"/>
    <w:rsid w:val="00FF4635"/>
    <w:rsid w:val="00FF4B51"/>
    <w:rsid w:val="00FF5158"/>
    <w:rsid w:val="00FF532C"/>
    <w:rsid w:val="00FF5EDB"/>
    <w:rsid w:val="00FF5F7F"/>
    <w:rsid w:val="00FF6131"/>
    <w:rsid w:val="00FF6780"/>
    <w:rsid w:val="00FF6EB3"/>
    <w:rsid w:val="00FF7518"/>
    <w:rsid w:val="00FF7547"/>
    <w:rsid w:val="00FF7B73"/>
    <w:rsid w:val="00FF7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721D0F"/>
  <w15:docId w15:val="{BA26CDCA-0044-4B1A-800A-47E15712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E5641"/>
    <w:pPr>
      <w:overflowPunct w:val="0"/>
      <w:autoSpaceDE w:val="0"/>
      <w:autoSpaceDN w:val="0"/>
      <w:adjustRightInd w:val="0"/>
      <w:textAlignment w:val="baseline"/>
    </w:pPr>
    <w:rPr>
      <w:rFonts w:ascii="Baltica" w:hAnsi="Baltica"/>
      <w:sz w:val="24"/>
    </w:rPr>
  </w:style>
  <w:style w:type="paragraph" w:styleId="1">
    <w:name w:val="heading 1"/>
    <w:basedOn w:val="a5"/>
    <w:next w:val="a5"/>
    <w:qFormat/>
    <w:rsid w:val="00403FC8"/>
    <w:pPr>
      <w:keepNext/>
      <w:numPr>
        <w:numId w:val="1"/>
      </w:numPr>
      <w:jc w:val="right"/>
      <w:outlineLvl w:val="0"/>
    </w:pPr>
    <w:rPr>
      <w:rFonts w:ascii="Times New Roman" w:hAnsi="Times New Roman"/>
      <w:b/>
      <w:sz w:val="28"/>
    </w:rPr>
  </w:style>
  <w:style w:type="paragraph" w:styleId="20">
    <w:name w:val="heading 2"/>
    <w:basedOn w:val="a5"/>
    <w:next w:val="a5"/>
    <w:link w:val="21"/>
    <w:qFormat/>
    <w:rsid w:val="007F1454"/>
    <w:pPr>
      <w:keepNext/>
      <w:spacing w:before="240" w:after="60"/>
      <w:outlineLvl w:val="1"/>
    </w:pPr>
    <w:rPr>
      <w:rFonts w:ascii="Arial" w:hAnsi="Arial"/>
      <w:b/>
      <w:bCs/>
      <w:i/>
      <w:iCs/>
      <w:sz w:val="28"/>
      <w:szCs w:val="28"/>
    </w:rPr>
  </w:style>
  <w:style w:type="paragraph" w:styleId="3">
    <w:name w:val="heading 3"/>
    <w:basedOn w:val="a5"/>
    <w:next w:val="a5"/>
    <w:qFormat/>
    <w:rsid w:val="00403FC8"/>
    <w:pPr>
      <w:keepNext/>
      <w:widowControl w:val="0"/>
      <w:jc w:val="both"/>
      <w:outlineLvl w:val="2"/>
    </w:pPr>
    <w:rPr>
      <w:rFonts w:ascii="Times New Roman" w:hAnsi="Times New Roman"/>
      <w:sz w:val="23"/>
      <w:u w:val="single"/>
    </w:rPr>
  </w:style>
  <w:style w:type="paragraph" w:styleId="4">
    <w:name w:val="heading 4"/>
    <w:basedOn w:val="a5"/>
    <w:next w:val="a5"/>
    <w:uiPriority w:val="9"/>
    <w:qFormat/>
    <w:rsid w:val="00403FC8"/>
    <w:pPr>
      <w:keepNext/>
      <w:overflowPunct/>
      <w:autoSpaceDE/>
      <w:autoSpaceDN/>
      <w:adjustRightInd/>
      <w:spacing w:before="240" w:after="60"/>
      <w:jc w:val="both"/>
      <w:textAlignment w:val="auto"/>
      <w:outlineLvl w:val="3"/>
    </w:pPr>
    <w:rPr>
      <w:rFonts w:ascii="Times New Roman CYR" w:hAnsi="Times New Roman CYR"/>
      <w:b/>
      <w:i/>
    </w:rPr>
  </w:style>
  <w:style w:type="paragraph" w:styleId="5">
    <w:name w:val="heading 5"/>
    <w:basedOn w:val="a5"/>
    <w:next w:val="a5"/>
    <w:qFormat/>
    <w:rsid w:val="00403FC8"/>
    <w:pPr>
      <w:overflowPunct/>
      <w:autoSpaceDE/>
      <w:autoSpaceDN/>
      <w:adjustRightInd/>
      <w:spacing w:before="240" w:after="60"/>
      <w:jc w:val="both"/>
      <w:textAlignment w:val="auto"/>
      <w:outlineLvl w:val="4"/>
    </w:pPr>
    <w:rPr>
      <w:rFonts w:ascii="Arial" w:hAnsi="Arial"/>
      <w:sz w:val="22"/>
    </w:rPr>
  </w:style>
  <w:style w:type="paragraph" w:styleId="6">
    <w:name w:val="heading 6"/>
    <w:basedOn w:val="a5"/>
    <w:next w:val="a5"/>
    <w:uiPriority w:val="9"/>
    <w:qFormat/>
    <w:rsid w:val="00403FC8"/>
    <w:pPr>
      <w:overflowPunct/>
      <w:autoSpaceDE/>
      <w:autoSpaceDN/>
      <w:adjustRightInd/>
      <w:spacing w:before="240" w:after="60"/>
      <w:jc w:val="both"/>
      <w:textAlignment w:val="auto"/>
      <w:outlineLvl w:val="5"/>
    </w:pPr>
    <w:rPr>
      <w:rFonts w:ascii="Arial" w:hAnsi="Arial"/>
      <w:i/>
      <w:sz w:val="22"/>
    </w:rPr>
  </w:style>
  <w:style w:type="paragraph" w:styleId="7">
    <w:name w:val="heading 7"/>
    <w:basedOn w:val="a5"/>
    <w:next w:val="a5"/>
    <w:uiPriority w:val="9"/>
    <w:qFormat/>
    <w:rsid w:val="00403FC8"/>
    <w:pPr>
      <w:overflowPunct/>
      <w:autoSpaceDE/>
      <w:autoSpaceDN/>
      <w:adjustRightInd/>
      <w:spacing w:before="240" w:after="60"/>
      <w:jc w:val="both"/>
      <w:textAlignment w:val="auto"/>
      <w:outlineLvl w:val="6"/>
    </w:pPr>
    <w:rPr>
      <w:rFonts w:ascii="Arial" w:hAnsi="Arial"/>
    </w:rPr>
  </w:style>
  <w:style w:type="paragraph" w:styleId="8">
    <w:name w:val="heading 8"/>
    <w:basedOn w:val="a5"/>
    <w:next w:val="a5"/>
    <w:uiPriority w:val="9"/>
    <w:qFormat/>
    <w:rsid w:val="00403FC8"/>
    <w:pPr>
      <w:overflowPunct/>
      <w:autoSpaceDE/>
      <w:autoSpaceDN/>
      <w:adjustRightInd/>
      <w:spacing w:before="240" w:after="60"/>
      <w:jc w:val="both"/>
      <w:textAlignment w:val="auto"/>
      <w:outlineLvl w:val="7"/>
    </w:pPr>
    <w:rPr>
      <w:rFonts w:ascii="Arial" w:hAnsi="Arial"/>
      <w:i/>
    </w:rPr>
  </w:style>
  <w:style w:type="paragraph" w:styleId="9">
    <w:name w:val="heading 9"/>
    <w:basedOn w:val="a5"/>
    <w:next w:val="a5"/>
    <w:uiPriority w:val="9"/>
    <w:qFormat/>
    <w:rsid w:val="00403FC8"/>
    <w:pPr>
      <w:overflowPunct/>
      <w:autoSpaceDE/>
      <w:autoSpaceDN/>
      <w:adjustRightInd/>
      <w:spacing w:before="240" w:after="60"/>
      <w:jc w:val="both"/>
      <w:textAlignment w:val="auto"/>
      <w:outlineLvl w:val="8"/>
    </w:pPr>
    <w:rPr>
      <w:rFonts w:ascii="Arial" w:hAnsi="Arial"/>
      <w:i/>
      <w:sz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uiPriority w:val="99"/>
    <w:rsid w:val="00403FC8"/>
    <w:pPr>
      <w:tabs>
        <w:tab w:val="center" w:pos="4153"/>
        <w:tab w:val="right" w:pos="8306"/>
      </w:tabs>
      <w:spacing w:before="120" w:after="120"/>
      <w:ind w:firstLine="720"/>
      <w:jc w:val="both"/>
    </w:pPr>
    <w:rPr>
      <w:rFonts w:ascii="Times New Roman" w:hAnsi="Times New Roman"/>
    </w:rPr>
  </w:style>
  <w:style w:type="character" w:styleId="ab">
    <w:name w:val="page number"/>
    <w:basedOn w:val="a6"/>
    <w:rsid w:val="00403FC8"/>
  </w:style>
  <w:style w:type="paragraph" w:styleId="ac">
    <w:name w:val="Body Text"/>
    <w:basedOn w:val="a5"/>
    <w:rsid w:val="00403FC8"/>
    <w:pPr>
      <w:spacing w:after="120"/>
    </w:pPr>
  </w:style>
  <w:style w:type="paragraph" w:styleId="ad">
    <w:name w:val="header"/>
    <w:basedOn w:val="a5"/>
    <w:link w:val="ae"/>
    <w:uiPriority w:val="99"/>
    <w:rsid w:val="00403FC8"/>
    <w:pPr>
      <w:tabs>
        <w:tab w:val="center" w:pos="4153"/>
        <w:tab w:val="right" w:pos="8306"/>
      </w:tabs>
      <w:spacing w:before="120" w:after="120"/>
      <w:ind w:firstLine="720"/>
      <w:jc w:val="both"/>
    </w:pPr>
    <w:rPr>
      <w:rFonts w:ascii="Times New Roman" w:hAnsi="Times New Roman"/>
    </w:rPr>
  </w:style>
  <w:style w:type="paragraph" w:styleId="af">
    <w:name w:val="footnote text"/>
    <w:basedOn w:val="a5"/>
    <w:semiHidden/>
    <w:rsid w:val="00403FC8"/>
    <w:rPr>
      <w:sz w:val="20"/>
    </w:rPr>
  </w:style>
  <w:style w:type="character" w:styleId="af0">
    <w:name w:val="footnote reference"/>
    <w:semiHidden/>
    <w:rsid w:val="00403FC8"/>
    <w:rPr>
      <w:vertAlign w:val="superscript"/>
    </w:rPr>
  </w:style>
  <w:style w:type="paragraph" w:customStyle="1" w:styleId="210">
    <w:name w:val="Основной текст 21"/>
    <w:basedOn w:val="a5"/>
    <w:rsid w:val="00403FC8"/>
    <w:pPr>
      <w:jc w:val="both"/>
    </w:pPr>
    <w:rPr>
      <w:rFonts w:ascii="Times New Roman" w:hAnsi="Times New Roman"/>
    </w:rPr>
  </w:style>
  <w:style w:type="paragraph" w:styleId="af1">
    <w:name w:val="Body Text Indent"/>
    <w:basedOn w:val="a5"/>
    <w:rsid w:val="00403FC8"/>
    <w:pPr>
      <w:ind w:firstLine="708"/>
      <w:jc w:val="both"/>
    </w:pPr>
    <w:rPr>
      <w:i/>
      <w:iCs/>
      <w:sz w:val="23"/>
    </w:rPr>
  </w:style>
  <w:style w:type="paragraph" w:styleId="af2">
    <w:name w:val="Balloon Text"/>
    <w:basedOn w:val="a5"/>
    <w:semiHidden/>
    <w:rsid w:val="00403FC8"/>
    <w:rPr>
      <w:rFonts w:ascii="Tahoma" w:hAnsi="Tahoma" w:cs="Tahoma"/>
      <w:sz w:val="16"/>
      <w:szCs w:val="16"/>
    </w:rPr>
  </w:style>
  <w:style w:type="paragraph" w:customStyle="1" w:styleId="af3">
    <w:name w:val="Статус"/>
    <w:basedOn w:val="a5"/>
    <w:rsid w:val="00403FC8"/>
    <w:pPr>
      <w:overflowPunct/>
      <w:autoSpaceDE/>
      <w:autoSpaceDN/>
      <w:adjustRightInd/>
      <w:spacing w:before="120" w:after="120"/>
      <w:jc w:val="right"/>
      <w:textAlignment w:val="auto"/>
    </w:pPr>
    <w:rPr>
      <w:rFonts w:ascii="Times New Roman" w:hAnsi="Times New Roman"/>
      <w:b/>
      <w:bCs/>
    </w:rPr>
  </w:style>
  <w:style w:type="paragraph" w:styleId="22">
    <w:name w:val="Body Text Indent 2"/>
    <w:basedOn w:val="a5"/>
    <w:rsid w:val="00403FC8"/>
    <w:pPr>
      <w:ind w:firstLine="720"/>
      <w:jc w:val="both"/>
    </w:pPr>
    <w:rPr>
      <w:rFonts w:ascii="Times New Roman" w:hAnsi="Times New Roman"/>
    </w:rPr>
  </w:style>
  <w:style w:type="paragraph" w:styleId="30">
    <w:name w:val="Body Text Indent 3"/>
    <w:basedOn w:val="a5"/>
    <w:rsid w:val="00403FC8"/>
    <w:pPr>
      <w:spacing w:before="120" w:after="120"/>
      <w:ind w:firstLine="709"/>
      <w:jc w:val="both"/>
    </w:pPr>
  </w:style>
  <w:style w:type="character" w:styleId="af4">
    <w:name w:val="annotation reference"/>
    <w:rsid w:val="0024380E"/>
    <w:rPr>
      <w:sz w:val="16"/>
      <w:szCs w:val="16"/>
    </w:rPr>
  </w:style>
  <w:style w:type="paragraph" w:styleId="af5">
    <w:name w:val="annotation text"/>
    <w:basedOn w:val="a5"/>
    <w:link w:val="af6"/>
    <w:uiPriority w:val="99"/>
    <w:semiHidden/>
    <w:rsid w:val="0024380E"/>
    <w:rPr>
      <w:sz w:val="20"/>
    </w:rPr>
  </w:style>
  <w:style w:type="paragraph" w:styleId="af7">
    <w:name w:val="annotation subject"/>
    <w:basedOn w:val="af5"/>
    <w:next w:val="af5"/>
    <w:semiHidden/>
    <w:rsid w:val="0024380E"/>
    <w:rPr>
      <w:b/>
      <w:bCs/>
    </w:rPr>
  </w:style>
  <w:style w:type="paragraph" w:styleId="11">
    <w:name w:val="toc 1"/>
    <w:basedOn w:val="a5"/>
    <w:next w:val="a5"/>
    <w:autoRedefine/>
    <w:uiPriority w:val="39"/>
    <w:rsid w:val="005B1FB2"/>
    <w:pPr>
      <w:tabs>
        <w:tab w:val="left" w:pos="709"/>
        <w:tab w:val="left" w:pos="2127"/>
      </w:tabs>
      <w:spacing w:before="120" w:after="120"/>
      <w:ind w:left="2127" w:hanging="2127"/>
      <w:jc w:val="both"/>
    </w:pPr>
    <w:rPr>
      <w:rFonts w:ascii="Tahoma" w:hAnsi="Tahoma" w:cs="Tahoma"/>
      <w:noProof/>
      <w:kern w:val="28"/>
      <w:sz w:val="22"/>
      <w:szCs w:val="22"/>
    </w:rPr>
  </w:style>
  <w:style w:type="character" w:styleId="af8">
    <w:name w:val="Hyperlink"/>
    <w:uiPriority w:val="99"/>
    <w:rsid w:val="003C236D"/>
    <w:rPr>
      <w:color w:val="0000FF"/>
      <w:u w:val="single"/>
    </w:rPr>
  </w:style>
  <w:style w:type="paragraph" w:customStyle="1" w:styleId="10">
    <w:name w:val="Стиль Заголовок 1 + Черный"/>
    <w:basedOn w:val="1"/>
    <w:autoRedefine/>
    <w:rsid w:val="004F1284"/>
    <w:pPr>
      <w:numPr>
        <w:numId w:val="3"/>
      </w:numPr>
      <w:overflowPunct/>
      <w:autoSpaceDE/>
      <w:autoSpaceDN/>
      <w:adjustRightInd/>
      <w:spacing w:before="240" w:after="60"/>
      <w:jc w:val="both"/>
      <w:textAlignment w:val="auto"/>
    </w:pPr>
    <w:rPr>
      <w:rFonts w:cs="Arial"/>
      <w:bCs/>
      <w:caps/>
      <w:color w:val="000000"/>
      <w:kern w:val="32"/>
      <w:sz w:val="24"/>
      <w:szCs w:val="24"/>
    </w:rPr>
  </w:style>
  <w:style w:type="paragraph" w:styleId="af9">
    <w:name w:val="Revision"/>
    <w:hidden/>
    <w:uiPriority w:val="99"/>
    <w:semiHidden/>
    <w:rsid w:val="00B3030D"/>
    <w:rPr>
      <w:rFonts w:ascii="Baltica" w:hAnsi="Baltica"/>
      <w:sz w:val="24"/>
    </w:rPr>
  </w:style>
  <w:style w:type="paragraph" w:customStyle="1" w:styleId="afa">
    <w:name w:val="Текст пункта без номера"/>
    <w:basedOn w:val="a5"/>
    <w:rsid w:val="000A45C2"/>
    <w:pPr>
      <w:overflowPunct/>
      <w:autoSpaceDE/>
      <w:autoSpaceDN/>
      <w:adjustRightInd/>
      <w:spacing w:before="120" w:after="120"/>
      <w:ind w:firstLine="709"/>
      <w:jc w:val="both"/>
      <w:textAlignment w:val="auto"/>
    </w:pPr>
    <w:rPr>
      <w:rFonts w:ascii="Times New Roman" w:hAnsi="Times New Roman"/>
    </w:rPr>
  </w:style>
  <w:style w:type="character" w:styleId="afb">
    <w:name w:val="Strong"/>
    <w:uiPriority w:val="22"/>
    <w:qFormat/>
    <w:rsid w:val="00C16C38"/>
    <w:rPr>
      <w:b/>
      <w:bCs/>
    </w:rPr>
  </w:style>
  <w:style w:type="paragraph" w:styleId="afc">
    <w:name w:val="Document Map"/>
    <w:basedOn w:val="a5"/>
    <w:semiHidden/>
    <w:rsid w:val="00B05EFC"/>
    <w:pPr>
      <w:shd w:val="clear" w:color="auto" w:fill="000080"/>
    </w:pPr>
    <w:rPr>
      <w:rFonts w:ascii="Tahoma" w:hAnsi="Tahoma" w:cs="Tahoma"/>
      <w:sz w:val="20"/>
    </w:rPr>
  </w:style>
  <w:style w:type="paragraph" w:customStyle="1" w:styleId="a3">
    <w:name w:val="Правила"/>
    <w:basedOn w:val="a5"/>
    <w:rsid w:val="00166E56"/>
    <w:pPr>
      <w:numPr>
        <w:ilvl w:val="1"/>
        <w:numId w:val="4"/>
      </w:numPr>
    </w:pPr>
  </w:style>
  <w:style w:type="paragraph" w:customStyle="1" w:styleId="a4">
    <w:name w:val="многоуровневый"/>
    <w:basedOn w:val="a5"/>
    <w:rsid w:val="00166E56"/>
    <w:pPr>
      <w:numPr>
        <w:ilvl w:val="2"/>
        <w:numId w:val="4"/>
      </w:numPr>
    </w:pPr>
  </w:style>
  <w:style w:type="paragraph" w:customStyle="1" w:styleId="114">
    <w:name w:val="Стиль Заголовок 1 + 14 пт полужирный Синий все прописные Перед:..."/>
    <w:basedOn w:val="1"/>
    <w:rsid w:val="00B9172A"/>
    <w:pPr>
      <w:keepNext w:val="0"/>
      <w:pageBreakBefore/>
      <w:widowControl w:val="0"/>
      <w:numPr>
        <w:numId w:val="0"/>
      </w:numPr>
      <w:overflowPunct/>
      <w:spacing w:before="240"/>
      <w:jc w:val="left"/>
      <w:textAlignment w:val="auto"/>
    </w:pPr>
    <w:rPr>
      <w:rFonts w:ascii="Times New Roman CYR" w:hAnsi="Times New Roman CYR"/>
      <w:bCs/>
      <w:caps/>
      <w:color w:val="0000FF"/>
      <w:kern w:val="28"/>
    </w:rPr>
  </w:style>
  <w:style w:type="paragraph" w:styleId="afd">
    <w:name w:val="List Paragraph"/>
    <w:basedOn w:val="a5"/>
    <w:uiPriority w:val="34"/>
    <w:qFormat/>
    <w:rsid w:val="00CA74DE"/>
    <w:pPr>
      <w:ind w:left="708"/>
    </w:pPr>
  </w:style>
  <w:style w:type="paragraph" w:customStyle="1" w:styleId="Glossary">
    <w:name w:val="Glossary"/>
    <w:basedOn w:val="a5"/>
    <w:rsid w:val="005A2AF9"/>
    <w:pPr>
      <w:overflowPunct/>
      <w:autoSpaceDE/>
      <w:autoSpaceDN/>
      <w:adjustRightInd/>
      <w:spacing w:before="120" w:after="120"/>
      <w:jc w:val="both"/>
      <w:textAlignment w:val="auto"/>
    </w:pPr>
    <w:rPr>
      <w:rFonts w:ascii="Times New Roman" w:hAnsi="Times New Roman"/>
    </w:rPr>
  </w:style>
  <w:style w:type="character" w:customStyle="1" w:styleId="Document">
    <w:name w:val="Document"/>
    <w:rsid w:val="003E64B0"/>
    <w:rPr>
      <w:rFonts w:ascii="Times New Roman" w:hAnsi="Times New Roman"/>
      <w:color w:val="auto"/>
    </w:rPr>
  </w:style>
  <w:style w:type="paragraph" w:styleId="23">
    <w:name w:val="Body Text 2"/>
    <w:basedOn w:val="a5"/>
    <w:link w:val="24"/>
    <w:rsid w:val="006634E8"/>
    <w:pPr>
      <w:widowControl w:val="0"/>
      <w:overflowPunct/>
      <w:spacing w:after="120" w:line="480" w:lineRule="auto"/>
      <w:textAlignment w:val="auto"/>
    </w:pPr>
    <w:rPr>
      <w:rFonts w:ascii="Times New Roman CYR" w:hAnsi="Times New Roman CYR"/>
      <w:szCs w:val="24"/>
    </w:rPr>
  </w:style>
  <w:style w:type="character" w:customStyle="1" w:styleId="24">
    <w:name w:val="Основной текст 2 Знак"/>
    <w:link w:val="23"/>
    <w:rsid w:val="006634E8"/>
    <w:rPr>
      <w:rFonts w:ascii="Times New Roman CYR" w:hAnsi="Times New Roman CYR" w:cs="Times New Roman CYR"/>
      <w:sz w:val="24"/>
      <w:szCs w:val="24"/>
    </w:rPr>
  </w:style>
  <w:style w:type="paragraph" w:customStyle="1" w:styleId="Iauiue3">
    <w:name w:val="Iau?iue3"/>
    <w:link w:val="Iauiue30"/>
    <w:rsid w:val="00C82F28"/>
    <w:pPr>
      <w:keepLines/>
      <w:widowControl w:val="0"/>
      <w:overflowPunct w:val="0"/>
      <w:autoSpaceDE w:val="0"/>
      <w:autoSpaceDN w:val="0"/>
      <w:adjustRightInd w:val="0"/>
      <w:ind w:firstLine="720"/>
      <w:jc w:val="both"/>
      <w:textAlignment w:val="baseline"/>
    </w:pPr>
    <w:rPr>
      <w:rFonts w:ascii="Baltica" w:hAnsi="Baltica"/>
      <w:sz w:val="24"/>
    </w:rPr>
  </w:style>
  <w:style w:type="paragraph" w:customStyle="1" w:styleId="BodyText21">
    <w:name w:val="Body Text 21"/>
    <w:basedOn w:val="a5"/>
    <w:rsid w:val="00C82F28"/>
    <w:pPr>
      <w:overflowPunct/>
      <w:autoSpaceDE/>
      <w:autoSpaceDN/>
      <w:adjustRightInd/>
      <w:ind w:left="1440" w:hanging="720"/>
      <w:jc w:val="both"/>
      <w:textAlignment w:val="auto"/>
    </w:pPr>
    <w:rPr>
      <w:rFonts w:ascii="Times New Roman" w:hAnsi="Times New Roman"/>
    </w:rPr>
  </w:style>
  <w:style w:type="paragraph" w:customStyle="1" w:styleId="iauiue31">
    <w:name w:val="iauiue3"/>
    <w:basedOn w:val="a5"/>
    <w:rsid w:val="00C82F28"/>
    <w:pPr>
      <w:overflowPunct/>
      <w:autoSpaceDE/>
      <w:autoSpaceDN/>
      <w:adjustRightInd/>
      <w:spacing w:before="100" w:beforeAutospacing="1" w:after="100" w:afterAutospacing="1"/>
      <w:textAlignment w:val="auto"/>
    </w:pPr>
    <w:rPr>
      <w:rFonts w:ascii="Times New Roman" w:eastAsia="Calibri" w:hAnsi="Times New Roman"/>
      <w:szCs w:val="24"/>
    </w:rPr>
  </w:style>
  <w:style w:type="character" w:customStyle="1" w:styleId="Organ">
    <w:name w:val="Organ"/>
    <w:rsid w:val="00AC35CD"/>
    <w:rPr>
      <w:rFonts w:ascii="Times New Roman" w:hAnsi="Times New Roman"/>
      <w:color w:val="auto"/>
      <w:u w:val="none"/>
    </w:rPr>
  </w:style>
  <w:style w:type="paragraph" w:styleId="afe">
    <w:name w:val="TOC Heading"/>
    <w:basedOn w:val="1"/>
    <w:next w:val="a5"/>
    <w:uiPriority w:val="39"/>
    <w:qFormat/>
    <w:rsid w:val="00BE6CD1"/>
    <w:pPr>
      <w:keepLines/>
      <w:numPr>
        <w:numId w:val="0"/>
      </w:numPr>
      <w:overflowPunct/>
      <w:autoSpaceDE/>
      <w:autoSpaceDN/>
      <w:adjustRightInd/>
      <w:spacing w:before="480" w:line="276" w:lineRule="auto"/>
      <w:jc w:val="left"/>
      <w:textAlignment w:val="auto"/>
      <w:outlineLvl w:val="9"/>
    </w:pPr>
    <w:rPr>
      <w:rFonts w:ascii="Cambria" w:hAnsi="Cambria"/>
      <w:bCs/>
      <w:color w:val="365F91"/>
      <w:szCs w:val="28"/>
      <w:lang w:eastAsia="en-US"/>
    </w:rPr>
  </w:style>
  <w:style w:type="paragraph" w:styleId="25">
    <w:name w:val="toc 2"/>
    <w:basedOn w:val="a5"/>
    <w:next w:val="a5"/>
    <w:autoRedefine/>
    <w:uiPriority w:val="39"/>
    <w:rsid w:val="00CC70AC"/>
    <w:pPr>
      <w:tabs>
        <w:tab w:val="right" w:leader="dot" w:pos="9488"/>
      </w:tabs>
      <w:ind w:left="2127" w:hanging="1843"/>
    </w:pPr>
  </w:style>
  <w:style w:type="paragraph" w:styleId="31">
    <w:name w:val="toc 3"/>
    <w:basedOn w:val="a5"/>
    <w:next w:val="a5"/>
    <w:autoRedefine/>
    <w:uiPriority w:val="39"/>
    <w:rsid w:val="00BE6CD1"/>
    <w:pPr>
      <w:ind w:left="480"/>
    </w:pPr>
  </w:style>
  <w:style w:type="paragraph" w:customStyle="1" w:styleId="12">
    <w:name w:val="Обычный1"/>
    <w:rsid w:val="006A000B"/>
    <w:pPr>
      <w:spacing w:before="100" w:after="100"/>
    </w:pPr>
    <w:rPr>
      <w:snapToGrid w:val="0"/>
      <w:sz w:val="24"/>
    </w:rPr>
  </w:style>
  <w:style w:type="paragraph" w:customStyle="1" w:styleId="Iauiue6">
    <w:name w:val="Iau?iue6"/>
    <w:rsid w:val="006A000B"/>
    <w:pPr>
      <w:widowControl w:val="0"/>
      <w:adjustRightInd w:val="0"/>
      <w:spacing w:line="360" w:lineRule="atLeast"/>
      <w:jc w:val="both"/>
      <w:textAlignment w:val="baseline"/>
    </w:pPr>
  </w:style>
  <w:style w:type="paragraph" w:customStyle="1" w:styleId="2">
    <w:name w:val="Стиль Заголовок 2 + полужирный Черный"/>
    <w:basedOn w:val="20"/>
    <w:rsid w:val="00CD1EF8"/>
    <w:pPr>
      <w:numPr>
        <w:ilvl w:val="1"/>
        <w:numId w:val="38"/>
      </w:numPr>
      <w:tabs>
        <w:tab w:val="left" w:pos="709"/>
      </w:tabs>
      <w:overflowPunct/>
      <w:autoSpaceDE/>
      <w:autoSpaceDN/>
      <w:adjustRightInd/>
      <w:jc w:val="both"/>
      <w:textAlignment w:val="auto"/>
    </w:pPr>
    <w:rPr>
      <w:rFonts w:ascii="Times New Roman" w:hAnsi="Times New Roman"/>
      <w:i w:val="0"/>
      <w:iCs w:val="0"/>
      <w:color w:val="000000"/>
      <w:sz w:val="24"/>
      <w:szCs w:val="24"/>
    </w:rPr>
  </w:style>
  <w:style w:type="paragraph" w:customStyle="1" w:styleId="ConsPlusNonformat">
    <w:name w:val="ConsPlusNonformat"/>
    <w:rsid w:val="00C047C6"/>
    <w:pPr>
      <w:widowControl w:val="0"/>
      <w:autoSpaceDE w:val="0"/>
      <w:autoSpaceDN w:val="0"/>
      <w:adjustRightInd w:val="0"/>
    </w:pPr>
    <w:rPr>
      <w:rFonts w:ascii="Courier New" w:hAnsi="Courier New" w:cs="Courier New"/>
    </w:rPr>
  </w:style>
  <w:style w:type="paragraph" w:customStyle="1" w:styleId="211">
    <w:name w:val="Основной текст 211"/>
    <w:basedOn w:val="a5"/>
    <w:rsid w:val="00D1390D"/>
    <w:pPr>
      <w:jc w:val="both"/>
    </w:pPr>
    <w:rPr>
      <w:rFonts w:ascii="Arial" w:hAnsi="Arial"/>
      <w:sz w:val="20"/>
    </w:rPr>
  </w:style>
  <w:style w:type="paragraph" w:customStyle="1" w:styleId="caaieiaie6">
    <w:name w:val="caaieiaie 6"/>
    <w:basedOn w:val="a5"/>
    <w:next w:val="a5"/>
    <w:rsid w:val="00D1390D"/>
    <w:pPr>
      <w:keepNext/>
      <w:overflowPunct/>
      <w:autoSpaceDE/>
      <w:autoSpaceDN/>
      <w:adjustRightInd/>
      <w:textAlignment w:val="auto"/>
    </w:pPr>
    <w:rPr>
      <w:rFonts w:ascii="AvantGardeC" w:hAnsi="AvantGardeC"/>
    </w:rPr>
  </w:style>
  <w:style w:type="paragraph" w:customStyle="1" w:styleId="ConsPlusNormal">
    <w:name w:val="ConsPlusNormal"/>
    <w:rsid w:val="00D1390D"/>
    <w:pPr>
      <w:widowControl w:val="0"/>
      <w:autoSpaceDE w:val="0"/>
      <w:autoSpaceDN w:val="0"/>
      <w:adjustRightInd w:val="0"/>
      <w:ind w:firstLine="720"/>
    </w:pPr>
    <w:rPr>
      <w:rFonts w:ascii="Arial" w:hAnsi="Arial" w:cs="Arial"/>
    </w:rPr>
  </w:style>
  <w:style w:type="character" w:customStyle="1" w:styleId="af6">
    <w:name w:val="Текст примечания Знак"/>
    <w:link w:val="af5"/>
    <w:uiPriority w:val="99"/>
    <w:semiHidden/>
    <w:rsid w:val="00D1390D"/>
    <w:rPr>
      <w:rFonts w:ascii="Baltica" w:hAnsi="Baltica"/>
    </w:rPr>
  </w:style>
  <w:style w:type="paragraph" w:customStyle="1" w:styleId="40">
    <w:name w:val="заголовок 4"/>
    <w:basedOn w:val="a5"/>
    <w:next w:val="a5"/>
    <w:rsid w:val="00927B8F"/>
    <w:pPr>
      <w:keepNext/>
      <w:jc w:val="center"/>
    </w:pPr>
    <w:rPr>
      <w:rFonts w:ascii="Times New Roman CYR" w:hAnsi="Times New Roman CYR" w:cs="Times New Roman CYR"/>
      <w:szCs w:val="24"/>
    </w:rPr>
  </w:style>
  <w:style w:type="character" w:customStyle="1" w:styleId="ae">
    <w:name w:val="Верхний колонтитул Знак"/>
    <w:link w:val="ad"/>
    <w:uiPriority w:val="99"/>
    <w:rsid w:val="00420B4E"/>
    <w:rPr>
      <w:sz w:val="24"/>
    </w:rPr>
  </w:style>
  <w:style w:type="character" w:customStyle="1" w:styleId="Iauiue30">
    <w:name w:val="Iau?iue3 Знак"/>
    <w:link w:val="Iauiue3"/>
    <w:rsid w:val="00DD1801"/>
    <w:rPr>
      <w:rFonts w:ascii="Baltica" w:hAnsi="Baltica"/>
      <w:sz w:val="24"/>
      <w:lang w:bidi="ar-SA"/>
    </w:rPr>
  </w:style>
  <w:style w:type="paragraph" w:customStyle="1" w:styleId="Default">
    <w:name w:val="Default"/>
    <w:rsid w:val="005D2EE4"/>
    <w:pPr>
      <w:autoSpaceDE w:val="0"/>
      <w:autoSpaceDN w:val="0"/>
      <w:adjustRightInd w:val="0"/>
    </w:pPr>
    <w:rPr>
      <w:color w:val="000000"/>
      <w:sz w:val="24"/>
      <w:szCs w:val="24"/>
    </w:rPr>
  </w:style>
  <w:style w:type="paragraph" w:customStyle="1" w:styleId="a2">
    <w:name w:val="Пункт с точкой"/>
    <w:basedOn w:val="af1"/>
    <w:qFormat/>
    <w:rsid w:val="00FC483B"/>
    <w:pPr>
      <w:widowControl w:val="0"/>
      <w:numPr>
        <w:numId w:val="45"/>
      </w:numPr>
      <w:spacing w:before="60" w:line="360" w:lineRule="atLeast"/>
    </w:pPr>
    <w:rPr>
      <w:rFonts w:ascii="Times New Roman" w:hAnsi="Times New Roman"/>
      <w:i w:val="0"/>
      <w:iCs w:val="0"/>
      <w:sz w:val="24"/>
    </w:rPr>
  </w:style>
  <w:style w:type="paragraph" w:customStyle="1" w:styleId="aff">
    <w:name w:val="Пункт приложения"/>
    <w:basedOn w:val="a5"/>
    <w:qFormat/>
    <w:rsid w:val="00FC483B"/>
    <w:pPr>
      <w:widowControl w:val="0"/>
      <w:tabs>
        <w:tab w:val="num" w:pos="851"/>
      </w:tabs>
      <w:overflowPunct/>
      <w:autoSpaceDE/>
      <w:autoSpaceDN/>
      <w:spacing w:before="240"/>
      <w:ind w:left="851" w:hanging="851"/>
      <w:jc w:val="both"/>
    </w:pPr>
    <w:rPr>
      <w:rFonts w:ascii="Times New Roman" w:hAnsi="Times New Roman"/>
      <w:bCs/>
      <w:szCs w:val="24"/>
      <w:lang w:eastAsia="en-US"/>
    </w:rPr>
  </w:style>
  <w:style w:type="paragraph" w:customStyle="1" w:styleId="Pointmark">
    <w:name w:val="Point (mark)"/>
    <w:qFormat/>
    <w:rsid w:val="00410268"/>
    <w:pPr>
      <w:widowControl w:val="0"/>
      <w:tabs>
        <w:tab w:val="num" w:pos="1637"/>
      </w:tabs>
      <w:adjustRightInd w:val="0"/>
      <w:spacing w:before="60"/>
      <w:ind w:left="1637" w:hanging="360"/>
      <w:jc w:val="both"/>
      <w:textAlignment w:val="baseline"/>
    </w:pPr>
    <w:rPr>
      <w:rFonts w:cs="Arial"/>
      <w:sz w:val="24"/>
      <w:lang w:eastAsia="en-US"/>
    </w:rPr>
  </w:style>
  <w:style w:type="paragraph" w:styleId="41">
    <w:name w:val="toc 4"/>
    <w:basedOn w:val="a5"/>
    <w:next w:val="a5"/>
    <w:autoRedefine/>
    <w:uiPriority w:val="39"/>
    <w:unhideWhenUsed/>
    <w:rsid w:val="00692DFA"/>
    <w:pPr>
      <w:overflowPunct/>
      <w:autoSpaceDE/>
      <w:autoSpaceDN/>
      <w:adjustRightInd/>
      <w:spacing w:after="100" w:line="276" w:lineRule="auto"/>
      <w:ind w:left="660"/>
      <w:textAlignment w:val="auto"/>
    </w:pPr>
    <w:rPr>
      <w:rFonts w:ascii="Calibri" w:hAnsi="Calibri"/>
      <w:sz w:val="22"/>
      <w:szCs w:val="22"/>
    </w:rPr>
  </w:style>
  <w:style w:type="paragraph" w:styleId="50">
    <w:name w:val="toc 5"/>
    <w:basedOn w:val="a5"/>
    <w:next w:val="a5"/>
    <w:autoRedefine/>
    <w:uiPriority w:val="39"/>
    <w:unhideWhenUsed/>
    <w:rsid w:val="00692DFA"/>
    <w:pPr>
      <w:overflowPunct/>
      <w:autoSpaceDE/>
      <w:autoSpaceDN/>
      <w:adjustRightInd/>
      <w:spacing w:after="100" w:line="276" w:lineRule="auto"/>
      <w:ind w:left="880"/>
      <w:textAlignment w:val="auto"/>
    </w:pPr>
    <w:rPr>
      <w:rFonts w:ascii="Calibri" w:hAnsi="Calibri"/>
      <w:sz w:val="22"/>
      <w:szCs w:val="22"/>
    </w:rPr>
  </w:style>
  <w:style w:type="paragraph" w:styleId="60">
    <w:name w:val="toc 6"/>
    <w:basedOn w:val="a5"/>
    <w:next w:val="a5"/>
    <w:autoRedefine/>
    <w:uiPriority w:val="39"/>
    <w:unhideWhenUsed/>
    <w:rsid w:val="00692DFA"/>
    <w:pPr>
      <w:overflowPunct/>
      <w:autoSpaceDE/>
      <w:autoSpaceDN/>
      <w:adjustRightInd/>
      <w:spacing w:after="100" w:line="276" w:lineRule="auto"/>
      <w:ind w:left="1100"/>
      <w:textAlignment w:val="auto"/>
    </w:pPr>
    <w:rPr>
      <w:rFonts w:ascii="Calibri" w:hAnsi="Calibri"/>
      <w:sz w:val="22"/>
      <w:szCs w:val="22"/>
    </w:rPr>
  </w:style>
  <w:style w:type="paragraph" w:styleId="70">
    <w:name w:val="toc 7"/>
    <w:basedOn w:val="a5"/>
    <w:next w:val="a5"/>
    <w:autoRedefine/>
    <w:uiPriority w:val="39"/>
    <w:unhideWhenUsed/>
    <w:rsid w:val="00692DFA"/>
    <w:pPr>
      <w:overflowPunct/>
      <w:autoSpaceDE/>
      <w:autoSpaceDN/>
      <w:adjustRightInd/>
      <w:spacing w:after="100" w:line="276" w:lineRule="auto"/>
      <w:ind w:left="1320"/>
      <w:textAlignment w:val="auto"/>
    </w:pPr>
    <w:rPr>
      <w:rFonts w:ascii="Calibri" w:hAnsi="Calibri"/>
      <w:sz w:val="22"/>
      <w:szCs w:val="22"/>
    </w:rPr>
  </w:style>
  <w:style w:type="paragraph" w:styleId="80">
    <w:name w:val="toc 8"/>
    <w:basedOn w:val="a5"/>
    <w:next w:val="a5"/>
    <w:autoRedefine/>
    <w:uiPriority w:val="39"/>
    <w:unhideWhenUsed/>
    <w:rsid w:val="00692DFA"/>
    <w:pPr>
      <w:overflowPunct/>
      <w:autoSpaceDE/>
      <w:autoSpaceDN/>
      <w:adjustRightInd/>
      <w:spacing w:after="100" w:line="276" w:lineRule="auto"/>
      <w:ind w:left="1540"/>
      <w:textAlignment w:val="auto"/>
    </w:pPr>
    <w:rPr>
      <w:rFonts w:ascii="Calibri" w:hAnsi="Calibri"/>
      <w:sz w:val="22"/>
      <w:szCs w:val="22"/>
    </w:rPr>
  </w:style>
  <w:style w:type="paragraph" w:styleId="90">
    <w:name w:val="toc 9"/>
    <w:basedOn w:val="a5"/>
    <w:next w:val="a5"/>
    <w:autoRedefine/>
    <w:uiPriority w:val="39"/>
    <w:unhideWhenUsed/>
    <w:rsid w:val="00692DFA"/>
    <w:pPr>
      <w:overflowPunct/>
      <w:autoSpaceDE/>
      <w:autoSpaceDN/>
      <w:adjustRightInd/>
      <w:spacing w:after="100" w:line="276" w:lineRule="auto"/>
      <w:ind w:left="1760"/>
      <w:textAlignment w:val="auto"/>
    </w:pPr>
    <w:rPr>
      <w:rFonts w:ascii="Calibri" w:hAnsi="Calibri"/>
      <w:sz w:val="22"/>
      <w:szCs w:val="22"/>
    </w:rPr>
  </w:style>
  <w:style w:type="paragraph" w:styleId="aff0">
    <w:name w:val="Title"/>
    <w:basedOn w:val="a5"/>
    <w:next w:val="a5"/>
    <w:link w:val="aff1"/>
    <w:qFormat/>
    <w:rsid w:val="006B2C5D"/>
    <w:pPr>
      <w:spacing w:before="240" w:after="60"/>
      <w:jc w:val="center"/>
      <w:outlineLvl w:val="0"/>
    </w:pPr>
    <w:rPr>
      <w:rFonts w:ascii="Cambria" w:hAnsi="Cambria"/>
      <w:b/>
      <w:bCs/>
      <w:kern w:val="28"/>
      <w:sz w:val="32"/>
      <w:szCs w:val="32"/>
    </w:rPr>
  </w:style>
  <w:style w:type="character" w:customStyle="1" w:styleId="aff1">
    <w:name w:val="Заголовок Знак"/>
    <w:link w:val="aff0"/>
    <w:rsid w:val="006B2C5D"/>
    <w:rPr>
      <w:rFonts w:ascii="Cambria" w:eastAsia="Times New Roman" w:hAnsi="Cambria" w:cs="Times New Roman"/>
      <w:b/>
      <w:bCs/>
      <w:kern w:val="28"/>
      <w:sz w:val="32"/>
      <w:szCs w:val="32"/>
    </w:rPr>
  </w:style>
  <w:style w:type="paragraph" w:customStyle="1" w:styleId="Title3">
    <w:name w:val="Title 3"/>
    <w:basedOn w:val="a5"/>
    <w:qFormat/>
    <w:rsid w:val="00AE2E88"/>
    <w:pPr>
      <w:keepNext/>
      <w:widowControl w:val="0"/>
      <w:numPr>
        <w:numId w:val="46"/>
      </w:numPr>
      <w:tabs>
        <w:tab w:val="left" w:pos="851"/>
      </w:tabs>
      <w:overflowPunct/>
      <w:autoSpaceDE/>
      <w:autoSpaceDN/>
      <w:spacing w:before="360"/>
      <w:jc w:val="both"/>
    </w:pPr>
    <w:rPr>
      <w:rFonts w:ascii="Times New Roman" w:hAnsi="Times New Roman"/>
      <w:b/>
      <w:szCs w:val="24"/>
      <w:lang w:eastAsia="en-US"/>
    </w:rPr>
  </w:style>
  <w:style w:type="paragraph" w:customStyle="1" w:styleId="Point">
    <w:name w:val="Point"/>
    <w:basedOn w:val="Title3"/>
    <w:qFormat/>
    <w:rsid w:val="00AE2E88"/>
    <w:pPr>
      <w:keepNext w:val="0"/>
      <w:numPr>
        <w:ilvl w:val="1"/>
      </w:numPr>
      <w:spacing w:before="240"/>
    </w:pPr>
    <w:rPr>
      <w:b w:val="0"/>
      <w:bCs/>
    </w:rPr>
  </w:style>
  <w:style w:type="paragraph" w:customStyle="1" w:styleId="Point2">
    <w:name w:val="Point 2"/>
    <w:basedOn w:val="Point"/>
    <w:qFormat/>
    <w:rsid w:val="00AE2E88"/>
    <w:pPr>
      <w:numPr>
        <w:ilvl w:val="2"/>
      </w:numPr>
      <w:spacing w:before="120"/>
      <w:ind w:left="851" w:hanging="851"/>
    </w:pPr>
    <w:rPr>
      <w:rFonts w:cs="Arial"/>
    </w:rPr>
  </w:style>
  <w:style w:type="paragraph" w:customStyle="1" w:styleId="Point3">
    <w:name w:val="Point 3"/>
    <w:basedOn w:val="a5"/>
    <w:qFormat/>
    <w:rsid w:val="00AE2E88"/>
    <w:pPr>
      <w:widowControl w:val="0"/>
      <w:numPr>
        <w:ilvl w:val="3"/>
        <w:numId w:val="46"/>
      </w:numPr>
      <w:tabs>
        <w:tab w:val="left" w:pos="993"/>
        <w:tab w:val="left" w:pos="1418"/>
      </w:tabs>
      <w:overflowPunct/>
      <w:autoSpaceDE/>
      <w:autoSpaceDN/>
      <w:spacing w:before="60"/>
      <w:jc w:val="both"/>
    </w:pPr>
    <w:rPr>
      <w:rFonts w:ascii="Times New Roman" w:hAnsi="Times New Roman" w:cs="Arial"/>
      <w:lang w:eastAsia="en-US"/>
    </w:rPr>
  </w:style>
  <w:style w:type="paragraph" w:customStyle="1" w:styleId="a">
    <w:name w:val="Раздел"/>
    <w:qFormat/>
    <w:rsid w:val="00760ED1"/>
    <w:pPr>
      <w:numPr>
        <w:numId w:val="50"/>
      </w:numPr>
      <w:spacing w:before="120" w:after="120"/>
    </w:pPr>
    <w:rPr>
      <w:b/>
      <w:bCs/>
      <w:caps/>
      <w:color w:val="0000FF"/>
      <w:kern w:val="28"/>
      <w:sz w:val="24"/>
      <w:szCs w:val="24"/>
    </w:rPr>
  </w:style>
  <w:style w:type="paragraph" w:customStyle="1" w:styleId="a0">
    <w:name w:val="Статья пд"/>
    <w:rsid w:val="00760ED1"/>
    <w:pPr>
      <w:numPr>
        <w:ilvl w:val="1"/>
        <w:numId w:val="50"/>
      </w:numPr>
      <w:spacing w:before="240" w:after="120"/>
    </w:pPr>
    <w:rPr>
      <w:b/>
      <w:bCs/>
      <w:iCs/>
      <w:sz w:val="24"/>
      <w:szCs w:val="24"/>
    </w:rPr>
  </w:style>
  <w:style w:type="paragraph" w:customStyle="1" w:styleId="a1">
    <w:name w:val="Пункт пд"/>
    <w:rsid w:val="00760ED1"/>
    <w:pPr>
      <w:widowControl w:val="0"/>
      <w:numPr>
        <w:ilvl w:val="2"/>
        <w:numId w:val="50"/>
      </w:numPr>
      <w:spacing w:after="120"/>
      <w:jc w:val="both"/>
    </w:pPr>
    <w:rPr>
      <w:sz w:val="24"/>
    </w:rPr>
  </w:style>
  <w:style w:type="character" w:customStyle="1" w:styleId="21">
    <w:name w:val="Заголовок 2 Знак"/>
    <w:link w:val="20"/>
    <w:rsid w:val="00B21C2B"/>
    <w:rPr>
      <w:rFonts w:ascii="Arial" w:hAnsi="Arial" w:cs="Arial"/>
      <w:b/>
      <w:bCs/>
      <w:i/>
      <w:iCs/>
      <w:sz w:val="28"/>
      <w:szCs w:val="28"/>
    </w:rPr>
  </w:style>
  <w:style w:type="paragraph" w:customStyle="1" w:styleId="212">
    <w:name w:val="Основной текст с отступом 21"/>
    <w:basedOn w:val="a5"/>
    <w:rsid w:val="008238AB"/>
    <w:pPr>
      <w:ind w:firstLine="567"/>
    </w:pPr>
    <w:rPr>
      <w:rFonts w:ascii="Arial" w:hAnsi="Arial"/>
      <w:sz w:val="28"/>
    </w:rPr>
  </w:style>
  <w:style w:type="character" w:customStyle="1" w:styleId="aa">
    <w:name w:val="Нижний колонтитул Знак"/>
    <w:basedOn w:val="a6"/>
    <w:link w:val="a9"/>
    <w:uiPriority w:val="99"/>
    <w:rsid w:val="006B2263"/>
    <w:rPr>
      <w:sz w:val="24"/>
    </w:rPr>
  </w:style>
  <w:style w:type="paragraph" w:customStyle="1" w:styleId="13">
    <w:name w:val="Основной текст1"/>
    <w:basedOn w:val="a5"/>
    <w:qFormat/>
    <w:rsid w:val="00EF5988"/>
    <w:pPr>
      <w:widowControl w:val="0"/>
      <w:tabs>
        <w:tab w:val="left" w:pos="-142"/>
      </w:tabs>
      <w:overflowPunct/>
      <w:adjustRightInd/>
      <w:spacing w:before="120" w:after="120"/>
      <w:jc w:val="both"/>
      <w:textAlignment w:val="auto"/>
    </w:pPr>
    <w:rPr>
      <w:rFonts w:ascii="Arial" w:hAnsi="Arial"/>
      <w:bCs/>
    </w:rPr>
  </w:style>
  <w:style w:type="character" w:styleId="aff2">
    <w:name w:val="Emphasis"/>
    <w:basedOn w:val="a6"/>
    <w:uiPriority w:val="20"/>
    <w:qFormat/>
    <w:rsid w:val="00F81DCC"/>
    <w:rPr>
      <w:i/>
      <w:iCs/>
    </w:rPr>
  </w:style>
  <w:style w:type="paragraph" w:customStyle="1" w:styleId="aff3">
    <w:name w:val="Пункт"/>
    <w:basedOn w:val="a5"/>
    <w:qFormat/>
    <w:rsid w:val="00676D5F"/>
    <w:pPr>
      <w:tabs>
        <w:tab w:val="num" w:pos="851"/>
      </w:tabs>
      <w:spacing w:before="240"/>
      <w:ind w:left="851" w:hanging="851"/>
      <w:jc w:val="both"/>
      <w:outlineLvl w:val="0"/>
    </w:pPr>
    <w:rPr>
      <w:rFonts w:ascii="Times New Roman" w:hAnsi="Times New Roman"/>
      <w:bCs/>
    </w:rPr>
  </w:style>
  <w:style w:type="paragraph" w:customStyle="1" w:styleId="aff4">
    <w:name w:val="Подпункт"/>
    <w:basedOn w:val="a5"/>
    <w:qFormat/>
    <w:rsid w:val="00676D5F"/>
    <w:pPr>
      <w:tabs>
        <w:tab w:val="num" w:pos="851"/>
        <w:tab w:val="num" w:pos="2411"/>
      </w:tabs>
      <w:spacing w:before="120"/>
      <w:ind w:left="851" w:hanging="851"/>
      <w:jc w:val="both"/>
    </w:pPr>
    <w:rPr>
      <w:rFonts w:ascii="Times New Roman" w:hAnsi="Times New Roman"/>
    </w:rPr>
  </w:style>
  <w:style w:type="paragraph" w:customStyle="1" w:styleId="aff5">
    <w:name w:val="Подподпункт"/>
    <w:basedOn w:val="ac"/>
    <w:qFormat/>
    <w:rsid w:val="00676D5F"/>
    <w:pPr>
      <w:tabs>
        <w:tab w:val="num" w:pos="1702"/>
      </w:tabs>
      <w:spacing w:before="120" w:after="0"/>
      <w:ind w:left="1702" w:hanging="851"/>
      <w:jc w:val="both"/>
    </w:pPr>
    <w:rPr>
      <w:rFonts w:ascii="Times New Roman" w:hAnsi="Times New Roman"/>
    </w:rPr>
  </w:style>
  <w:style w:type="paragraph" w:customStyle="1" w:styleId="aff6">
    <w:name w:val="Статья_"/>
    <w:basedOn w:val="aff3"/>
    <w:qFormat/>
    <w:rsid w:val="00676D5F"/>
    <w:pPr>
      <w:keepNext/>
      <w:tabs>
        <w:tab w:val="clear" w:pos="851"/>
        <w:tab w:val="num" w:pos="1418"/>
      </w:tabs>
      <w:spacing w:before="360"/>
      <w:ind w:left="1418" w:hanging="1418"/>
    </w:pPr>
    <w:rPr>
      <w:b/>
    </w:rPr>
  </w:style>
  <w:style w:type="paragraph" w:customStyle="1" w:styleId="aff7">
    <w:name w:val="Подраздел"/>
    <w:basedOn w:val="aff6"/>
    <w:qFormat/>
    <w:rsid w:val="00676D5F"/>
    <w:pPr>
      <w:pageBreakBefore/>
      <w:tabs>
        <w:tab w:val="clear" w:pos="1418"/>
        <w:tab w:val="num" w:pos="2268"/>
      </w:tabs>
      <w:spacing w:before="240"/>
      <w:ind w:left="2268" w:hanging="22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1049">
      <w:bodyDiv w:val="1"/>
      <w:marLeft w:val="0"/>
      <w:marRight w:val="0"/>
      <w:marTop w:val="0"/>
      <w:marBottom w:val="0"/>
      <w:divBdr>
        <w:top w:val="none" w:sz="0" w:space="0" w:color="auto"/>
        <w:left w:val="none" w:sz="0" w:space="0" w:color="auto"/>
        <w:bottom w:val="none" w:sz="0" w:space="0" w:color="auto"/>
        <w:right w:val="none" w:sz="0" w:space="0" w:color="auto"/>
      </w:divBdr>
    </w:div>
    <w:div w:id="460727245">
      <w:bodyDiv w:val="1"/>
      <w:marLeft w:val="0"/>
      <w:marRight w:val="0"/>
      <w:marTop w:val="0"/>
      <w:marBottom w:val="0"/>
      <w:divBdr>
        <w:top w:val="none" w:sz="0" w:space="0" w:color="auto"/>
        <w:left w:val="none" w:sz="0" w:space="0" w:color="auto"/>
        <w:bottom w:val="none" w:sz="0" w:space="0" w:color="auto"/>
        <w:right w:val="none" w:sz="0" w:space="0" w:color="auto"/>
      </w:divBdr>
    </w:div>
    <w:div w:id="484467621">
      <w:bodyDiv w:val="1"/>
      <w:marLeft w:val="0"/>
      <w:marRight w:val="0"/>
      <w:marTop w:val="0"/>
      <w:marBottom w:val="0"/>
      <w:divBdr>
        <w:top w:val="none" w:sz="0" w:space="0" w:color="auto"/>
        <w:left w:val="none" w:sz="0" w:space="0" w:color="auto"/>
        <w:bottom w:val="none" w:sz="0" w:space="0" w:color="auto"/>
        <w:right w:val="none" w:sz="0" w:space="0" w:color="auto"/>
      </w:divBdr>
    </w:div>
    <w:div w:id="544022918">
      <w:bodyDiv w:val="1"/>
      <w:marLeft w:val="0"/>
      <w:marRight w:val="0"/>
      <w:marTop w:val="0"/>
      <w:marBottom w:val="0"/>
      <w:divBdr>
        <w:top w:val="none" w:sz="0" w:space="0" w:color="auto"/>
        <w:left w:val="none" w:sz="0" w:space="0" w:color="auto"/>
        <w:bottom w:val="none" w:sz="0" w:space="0" w:color="auto"/>
        <w:right w:val="none" w:sz="0" w:space="0" w:color="auto"/>
      </w:divBdr>
    </w:div>
    <w:div w:id="568350252">
      <w:bodyDiv w:val="1"/>
      <w:marLeft w:val="0"/>
      <w:marRight w:val="0"/>
      <w:marTop w:val="0"/>
      <w:marBottom w:val="0"/>
      <w:divBdr>
        <w:top w:val="none" w:sz="0" w:space="0" w:color="auto"/>
        <w:left w:val="none" w:sz="0" w:space="0" w:color="auto"/>
        <w:bottom w:val="none" w:sz="0" w:space="0" w:color="auto"/>
        <w:right w:val="none" w:sz="0" w:space="0" w:color="auto"/>
      </w:divBdr>
    </w:div>
    <w:div w:id="1180462487">
      <w:bodyDiv w:val="1"/>
      <w:marLeft w:val="0"/>
      <w:marRight w:val="0"/>
      <w:marTop w:val="0"/>
      <w:marBottom w:val="0"/>
      <w:divBdr>
        <w:top w:val="none" w:sz="0" w:space="0" w:color="auto"/>
        <w:left w:val="none" w:sz="0" w:space="0" w:color="auto"/>
        <w:bottom w:val="none" w:sz="0" w:space="0" w:color="auto"/>
        <w:right w:val="none" w:sz="0" w:space="0" w:color="auto"/>
      </w:divBdr>
    </w:div>
    <w:div w:id="1275400867">
      <w:bodyDiv w:val="1"/>
      <w:marLeft w:val="0"/>
      <w:marRight w:val="0"/>
      <w:marTop w:val="0"/>
      <w:marBottom w:val="0"/>
      <w:divBdr>
        <w:top w:val="none" w:sz="0" w:space="0" w:color="auto"/>
        <w:left w:val="none" w:sz="0" w:space="0" w:color="auto"/>
        <w:bottom w:val="none" w:sz="0" w:space="0" w:color="auto"/>
        <w:right w:val="none" w:sz="0" w:space="0" w:color="auto"/>
      </w:divBdr>
    </w:div>
    <w:div w:id="1454782802">
      <w:bodyDiv w:val="1"/>
      <w:marLeft w:val="0"/>
      <w:marRight w:val="0"/>
      <w:marTop w:val="0"/>
      <w:marBottom w:val="0"/>
      <w:divBdr>
        <w:top w:val="none" w:sz="0" w:space="0" w:color="auto"/>
        <w:left w:val="none" w:sz="0" w:space="0" w:color="auto"/>
        <w:bottom w:val="none" w:sz="0" w:space="0" w:color="auto"/>
        <w:right w:val="none" w:sz="0" w:space="0" w:color="auto"/>
      </w:divBdr>
    </w:div>
    <w:div w:id="158190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3A75D-E77F-457A-9D52-2EAE020A5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3576</Words>
  <Characters>20384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Правила членства</vt:lpstr>
    </vt:vector>
  </TitlesOfParts>
  <Company>Hewlett-Packard Company</Company>
  <LinksUpToDate>false</LinksUpToDate>
  <CharactersWithSpaces>23913</CharactersWithSpaces>
  <SharedDoc>false</SharedDoc>
  <HLinks>
    <vt:vector size="246" baseType="variant">
      <vt:variant>
        <vt:i4>1572914</vt:i4>
      </vt:variant>
      <vt:variant>
        <vt:i4>242</vt:i4>
      </vt:variant>
      <vt:variant>
        <vt:i4>0</vt:i4>
      </vt:variant>
      <vt:variant>
        <vt:i4>5</vt:i4>
      </vt:variant>
      <vt:variant>
        <vt:lpwstr/>
      </vt:variant>
      <vt:variant>
        <vt:lpwstr>_Toc383704240</vt:lpwstr>
      </vt:variant>
      <vt:variant>
        <vt:i4>2031666</vt:i4>
      </vt:variant>
      <vt:variant>
        <vt:i4>236</vt:i4>
      </vt:variant>
      <vt:variant>
        <vt:i4>0</vt:i4>
      </vt:variant>
      <vt:variant>
        <vt:i4>5</vt:i4>
      </vt:variant>
      <vt:variant>
        <vt:lpwstr/>
      </vt:variant>
      <vt:variant>
        <vt:lpwstr>_Toc383704239</vt:lpwstr>
      </vt:variant>
      <vt:variant>
        <vt:i4>2031666</vt:i4>
      </vt:variant>
      <vt:variant>
        <vt:i4>230</vt:i4>
      </vt:variant>
      <vt:variant>
        <vt:i4>0</vt:i4>
      </vt:variant>
      <vt:variant>
        <vt:i4>5</vt:i4>
      </vt:variant>
      <vt:variant>
        <vt:lpwstr/>
      </vt:variant>
      <vt:variant>
        <vt:lpwstr>_Toc383704238</vt:lpwstr>
      </vt:variant>
      <vt:variant>
        <vt:i4>2031666</vt:i4>
      </vt:variant>
      <vt:variant>
        <vt:i4>224</vt:i4>
      </vt:variant>
      <vt:variant>
        <vt:i4>0</vt:i4>
      </vt:variant>
      <vt:variant>
        <vt:i4>5</vt:i4>
      </vt:variant>
      <vt:variant>
        <vt:lpwstr/>
      </vt:variant>
      <vt:variant>
        <vt:lpwstr>_Toc383704237</vt:lpwstr>
      </vt:variant>
      <vt:variant>
        <vt:i4>2031666</vt:i4>
      </vt:variant>
      <vt:variant>
        <vt:i4>218</vt:i4>
      </vt:variant>
      <vt:variant>
        <vt:i4>0</vt:i4>
      </vt:variant>
      <vt:variant>
        <vt:i4>5</vt:i4>
      </vt:variant>
      <vt:variant>
        <vt:lpwstr/>
      </vt:variant>
      <vt:variant>
        <vt:lpwstr>_Toc383704236</vt:lpwstr>
      </vt:variant>
      <vt:variant>
        <vt:i4>2031666</vt:i4>
      </vt:variant>
      <vt:variant>
        <vt:i4>212</vt:i4>
      </vt:variant>
      <vt:variant>
        <vt:i4>0</vt:i4>
      </vt:variant>
      <vt:variant>
        <vt:i4>5</vt:i4>
      </vt:variant>
      <vt:variant>
        <vt:lpwstr/>
      </vt:variant>
      <vt:variant>
        <vt:lpwstr>_Toc383704235</vt:lpwstr>
      </vt:variant>
      <vt:variant>
        <vt:i4>2031666</vt:i4>
      </vt:variant>
      <vt:variant>
        <vt:i4>206</vt:i4>
      </vt:variant>
      <vt:variant>
        <vt:i4>0</vt:i4>
      </vt:variant>
      <vt:variant>
        <vt:i4>5</vt:i4>
      </vt:variant>
      <vt:variant>
        <vt:lpwstr/>
      </vt:variant>
      <vt:variant>
        <vt:lpwstr>_Toc383704234</vt:lpwstr>
      </vt:variant>
      <vt:variant>
        <vt:i4>2031666</vt:i4>
      </vt:variant>
      <vt:variant>
        <vt:i4>200</vt:i4>
      </vt:variant>
      <vt:variant>
        <vt:i4>0</vt:i4>
      </vt:variant>
      <vt:variant>
        <vt:i4>5</vt:i4>
      </vt:variant>
      <vt:variant>
        <vt:lpwstr/>
      </vt:variant>
      <vt:variant>
        <vt:lpwstr>_Toc383704233</vt:lpwstr>
      </vt:variant>
      <vt:variant>
        <vt:i4>2031666</vt:i4>
      </vt:variant>
      <vt:variant>
        <vt:i4>194</vt:i4>
      </vt:variant>
      <vt:variant>
        <vt:i4>0</vt:i4>
      </vt:variant>
      <vt:variant>
        <vt:i4>5</vt:i4>
      </vt:variant>
      <vt:variant>
        <vt:lpwstr/>
      </vt:variant>
      <vt:variant>
        <vt:lpwstr>_Toc383704232</vt:lpwstr>
      </vt:variant>
      <vt:variant>
        <vt:i4>2031666</vt:i4>
      </vt:variant>
      <vt:variant>
        <vt:i4>188</vt:i4>
      </vt:variant>
      <vt:variant>
        <vt:i4>0</vt:i4>
      </vt:variant>
      <vt:variant>
        <vt:i4>5</vt:i4>
      </vt:variant>
      <vt:variant>
        <vt:lpwstr/>
      </vt:variant>
      <vt:variant>
        <vt:lpwstr>_Toc383704231</vt:lpwstr>
      </vt:variant>
      <vt:variant>
        <vt:i4>2031666</vt:i4>
      </vt:variant>
      <vt:variant>
        <vt:i4>182</vt:i4>
      </vt:variant>
      <vt:variant>
        <vt:i4>0</vt:i4>
      </vt:variant>
      <vt:variant>
        <vt:i4>5</vt:i4>
      </vt:variant>
      <vt:variant>
        <vt:lpwstr/>
      </vt:variant>
      <vt:variant>
        <vt:lpwstr>_Toc383704230</vt:lpwstr>
      </vt:variant>
      <vt:variant>
        <vt:i4>1966130</vt:i4>
      </vt:variant>
      <vt:variant>
        <vt:i4>176</vt:i4>
      </vt:variant>
      <vt:variant>
        <vt:i4>0</vt:i4>
      </vt:variant>
      <vt:variant>
        <vt:i4>5</vt:i4>
      </vt:variant>
      <vt:variant>
        <vt:lpwstr/>
      </vt:variant>
      <vt:variant>
        <vt:lpwstr>_Toc383704229</vt:lpwstr>
      </vt:variant>
      <vt:variant>
        <vt:i4>1966130</vt:i4>
      </vt:variant>
      <vt:variant>
        <vt:i4>170</vt:i4>
      </vt:variant>
      <vt:variant>
        <vt:i4>0</vt:i4>
      </vt:variant>
      <vt:variant>
        <vt:i4>5</vt:i4>
      </vt:variant>
      <vt:variant>
        <vt:lpwstr/>
      </vt:variant>
      <vt:variant>
        <vt:lpwstr>_Toc383704228</vt:lpwstr>
      </vt:variant>
      <vt:variant>
        <vt:i4>1966130</vt:i4>
      </vt:variant>
      <vt:variant>
        <vt:i4>164</vt:i4>
      </vt:variant>
      <vt:variant>
        <vt:i4>0</vt:i4>
      </vt:variant>
      <vt:variant>
        <vt:i4>5</vt:i4>
      </vt:variant>
      <vt:variant>
        <vt:lpwstr/>
      </vt:variant>
      <vt:variant>
        <vt:lpwstr>_Toc383704227</vt:lpwstr>
      </vt:variant>
      <vt:variant>
        <vt:i4>1966130</vt:i4>
      </vt:variant>
      <vt:variant>
        <vt:i4>158</vt:i4>
      </vt:variant>
      <vt:variant>
        <vt:i4>0</vt:i4>
      </vt:variant>
      <vt:variant>
        <vt:i4>5</vt:i4>
      </vt:variant>
      <vt:variant>
        <vt:lpwstr/>
      </vt:variant>
      <vt:variant>
        <vt:lpwstr>_Toc383704226</vt:lpwstr>
      </vt:variant>
      <vt:variant>
        <vt:i4>1966130</vt:i4>
      </vt:variant>
      <vt:variant>
        <vt:i4>152</vt:i4>
      </vt:variant>
      <vt:variant>
        <vt:i4>0</vt:i4>
      </vt:variant>
      <vt:variant>
        <vt:i4>5</vt:i4>
      </vt:variant>
      <vt:variant>
        <vt:lpwstr/>
      </vt:variant>
      <vt:variant>
        <vt:lpwstr>_Toc383704225</vt:lpwstr>
      </vt:variant>
      <vt:variant>
        <vt:i4>1966130</vt:i4>
      </vt:variant>
      <vt:variant>
        <vt:i4>146</vt:i4>
      </vt:variant>
      <vt:variant>
        <vt:i4>0</vt:i4>
      </vt:variant>
      <vt:variant>
        <vt:i4>5</vt:i4>
      </vt:variant>
      <vt:variant>
        <vt:lpwstr/>
      </vt:variant>
      <vt:variant>
        <vt:lpwstr>_Toc383704224</vt:lpwstr>
      </vt:variant>
      <vt:variant>
        <vt:i4>1966130</vt:i4>
      </vt:variant>
      <vt:variant>
        <vt:i4>140</vt:i4>
      </vt:variant>
      <vt:variant>
        <vt:i4>0</vt:i4>
      </vt:variant>
      <vt:variant>
        <vt:i4>5</vt:i4>
      </vt:variant>
      <vt:variant>
        <vt:lpwstr/>
      </vt:variant>
      <vt:variant>
        <vt:lpwstr>_Toc383704223</vt:lpwstr>
      </vt:variant>
      <vt:variant>
        <vt:i4>1966130</vt:i4>
      </vt:variant>
      <vt:variant>
        <vt:i4>134</vt:i4>
      </vt:variant>
      <vt:variant>
        <vt:i4>0</vt:i4>
      </vt:variant>
      <vt:variant>
        <vt:i4>5</vt:i4>
      </vt:variant>
      <vt:variant>
        <vt:lpwstr/>
      </vt:variant>
      <vt:variant>
        <vt:lpwstr>_Toc383704222</vt:lpwstr>
      </vt:variant>
      <vt:variant>
        <vt:i4>1966130</vt:i4>
      </vt:variant>
      <vt:variant>
        <vt:i4>128</vt:i4>
      </vt:variant>
      <vt:variant>
        <vt:i4>0</vt:i4>
      </vt:variant>
      <vt:variant>
        <vt:i4>5</vt:i4>
      </vt:variant>
      <vt:variant>
        <vt:lpwstr/>
      </vt:variant>
      <vt:variant>
        <vt:lpwstr>_Toc383704221</vt:lpwstr>
      </vt:variant>
      <vt:variant>
        <vt:i4>1966130</vt:i4>
      </vt:variant>
      <vt:variant>
        <vt:i4>122</vt:i4>
      </vt:variant>
      <vt:variant>
        <vt:i4>0</vt:i4>
      </vt:variant>
      <vt:variant>
        <vt:i4>5</vt:i4>
      </vt:variant>
      <vt:variant>
        <vt:lpwstr/>
      </vt:variant>
      <vt:variant>
        <vt:lpwstr>_Toc383704220</vt:lpwstr>
      </vt:variant>
      <vt:variant>
        <vt:i4>1900594</vt:i4>
      </vt:variant>
      <vt:variant>
        <vt:i4>116</vt:i4>
      </vt:variant>
      <vt:variant>
        <vt:i4>0</vt:i4>
      </vt:variant>
      <vt:variant>
        <vt:i4>5</vt:i4>
      </vt:variant>
      <vt:variant>
        <vt:lpwstr/>
      </vt:variant>
      <vt:variant>
        <vt:lpwstr>_Toc383704219</vt:lpwstr>
      </vt:variant>
      <vt:variant>
        <vt:i4>1900594</vt:i4>
      </vt:variant>
      <vt:variant>
        <vt:i4>110</vt:i4>
      </vt:variant>
      <vt:variant>
        <vt:i4>0</vt:i4>
      </vt:variant>
      <vt:variant>
        <vt:i4>5</vt:i4>
      </vt:variant>
      <vt:variant>
        <vt:lpwstr/>
      </vt:variant>
      <vt:variant>
        <vt:lpwstr>_Toc383704218</vt:lpwstr>
      </vt:variant>
      <vt:variant>
        <vt:i4>1900594</vt:i4>
      </vt:variant>
      <vt:variant>
        <vt:i4>104</vt:i4>
      </vt:variant>
      <vt:variant>
        <vt:i4>0</vt:i4>
      </vt:variant>
      <vt:variant>
        <vt:i4>5</vt:i4>
      </vt:variant>
      <vt:variant>
        <vt:lpwstr/>
      </vt:variant>
      <vt:variant>
        <vt:lpwstr>_Toc383704217</vt:lpwstr>
      </vt:variant>
      <vt:variant>
        <vt:i4>1900594</vt:i4>
      </vt:variant>
      <vt:variant>
        <vt:i4>98</vt:i4>
      </vt:variant>
      <vt:variant>
        <vt:i4>0</vt:i4>
      </vt:variant>
      <vt:variant>
        <vt:i4>5</vt:i4>
      </vt:variant>
      <vt:variant>
        <vt:lpwstr/>
      </vt:variant>
      <vt:variant>
        <vt:lpwstr>_Toc383704216</vt:lpwstr>
      </vt:variant>
      <vt:variant>
        <vt:i4>1900594</vt:i4>
      </vt:variant>
      <vt:variant>
        <vt:i4>92</vt:i4>
      </vt:variant>
      <vt:variant>
        <vt:i4>0</vt:i4>
      </vt:variant>
      <vt:variant>
        <vt:i4>5</vt:i4>
      </vt:variant>
      <vt:variant>
        <vt:lpwstr/>
      </vt:variant>
      <vt:variant>
        <vt:lpwstr>_Toc383704215</vt:lpwstr>
      </vt:variant>
      <vt:variant>
        <vt:i4>1900594</vt:i4>
      </vt:variant>
      <vt:variant>
        <vt:i4>86</vt:i4>
      </vt:variant>
      <vt:variant>
        <vt:i4>0</vt:i4>
      </vt:variant>
      <vt:variant>
        <vt:i4>5</vt:i4>
      </vt:variant>
      <vt:variant>
        <vt:lpwstr/>
      </vt:variant>
      <vt:variant>
        <vt:lpwstr>_Toc383704214</vt:lpwstr>
      </vt:variant>
      <vt:variant>
        <vt:i4>1900594</vt:i4>
      </vt:variant>
      <vt:variant>
        <vt:i4>80</vt:i4>
      </vt:variant>
      <vt:variant>
        <vt:i4>0</vt:i4>
      </vt:variant>
      <vt:variant>
        <vt:i4>5</vt:i4>
      </vt:variant>
      <vt:variant>
        <vt:lpwstr/>
      </vt:variant>
      <vt:variant>
        <vt:lpwstr>_Toc383704213</vt:lpwstr>
      </vt:variant>
      <vt:variant>
        <vt:i4>1900594</vt:i4>
      </vt:variant>
      <vt:variant>
        <vt:i4>74</vt:i4>
      </vt:variant>
      <vt:variant>
        <vt:i4>0</vt:i4>
      </vt:variant>
      <vt:variant>
        <vt:i4>5</vt:i4>
      </vt:variant>
      <vt:variant>
        <vt:lpwstr/>
      </vt:variant>
      <vt:variant>
        <vt:lpwstr>_Toc383704212</vt:lpwstr>
      </vt:variant>
      <vt:variant>
        <vt:i4>1900594</vt:i4>
      </vt:variant>
      <vt:variant>
        <vt:i4>68</vt:i4>
      </vt:variant>
      <vt:variant>
        <vt:i4>0</vt:i4>
      </vt:variant>
      <vt:variant>
        <vt:i4>5</vt:i4>
      </vt:variant>
      <vt:variant>
        <vt:lpwstr/>
      </vt:variant>
      <vt:variant>
        <vt:lpwstr>_Toc383704211</vt:lpwstr>
      </vt:variant>
      <vt:variant>
        <vt:i4>1900594</vt:i4>
      </vt:variant>
      <vt:variant>
        <vt:i4>62</vt:i4>
      </vt:variant>
      <vt:variant>
        <vt:i4>0</vt:i4>
      </vt:variant>
      <vt:variant>
        <vt:i4>5</vt:i4>
      </vt:variant>
      <vt:variant>
        <vt:lpwstr/>
      </vt:variant>
      <vt:variant>
        <vt:lpwstr>_Toc383704210</vt:lpwstr>
      </vt:variant>
      <vt:variant>
        <vt:i4>1835058</vt:i4>
      </vt:variant>
      <vt:variant>
        <vt:i4>56</vt:i4>
      </vt:variant>
      <vt:variant>
        <vt:i4>0</vt:i4>
      </vt:variant>
      <vt:variant>
        <vt:i4>5</vt:i4>
      </vt:variant>
      <vt:variant>
        <vt:lpwstr/>
      </vt:variant>
      <vt:variant>
        <vt:lpwstr>_Toc383704209</vt:lpwstr>
      </vt:variant>
      <vt:variant>
        <vt:i4>1835058</vt:i4>
      </vt:variant>
      <vt:variant>
        <vt:i4>50</vt:i4>
      </vt:variant>
      <vt:variant>
        <vt:i4>0</vt:i4>
      </vt:variant>
      <vt:variant>
        <vt:i4>5</vt:i4>
      </vt:variant>
      <vt:variant>
        <vt:lpwstr/>
      </vt:variant>
      <vt:variant>
        <vt:lpwstr>_Toc383704208</vt:lpwstr>
      </vt:variant>
      <vt:variant>
        <vt:i4>1835058</vt:i4>
      </vt:variant>
      <vt:variant>
        <vt:i4>44</vt:i4>
      </vt:variant>
      <vt:variant>
        <vt:i4>0</vt:i4>
      </vt:variant>
      <vt:variant>
        <vt:i4>5</vt:i4>
      </vt:variant>
      <vt:variant>
        <vt:lpwstr/>
      </vt:variant>
      <vt:variant>
        <vt:lpwstr>_Toc383704207</vt:lpwstr>
      </vt:variant>
      <vt:variant>
        <vt:i4>1835058</vt:i4>
      </vt:variant>
      <vt:variant>
        <vt:i4>38</vt:i4>
      </vt:variant>
      <vt:variant>
        <vt:i4>0</vt:i4>
      </vt:variant>
      <vt:variant>
        <vt:i4>5</vt:i4>
      </vt:variant>
      <vt:variant>
        <vt:lpwstr/>
      </vt:variant>
      <vt:variant>
        <vt:lpwstr>_Toc383704206</vt:lpwstr>
      </vt:variant>
      <vt:variant>
        <vt:i4>1835058</vt:i4>
      </vt:variant>
      <vt:variant>
        <vt:i4>32</vt:i4>
      </vt:variant>
      <vt:variant>
        <vt:i4>0</vt:i4>
      </vt:variant>
      <vt:variant>
        <vt:i4>5</vt:i4>
      </vt:variant>
      <vt:variant>
        <vt:lpwstr/>
      </vt:variant>
      <vt:variant>
        <vt:lpwstr>_Toc383704205</vt:lpwstr>
      </vt:variant>
      <vt:variant>
        <vt:i4>1835058</vt:i4>
      </vt:variant>
      <vt:variant>
        <vt:i4>26</vt:i4>
      </vt:variant>
      <vt:variant>
        <vt:i4>0</vt:i4>
      </vt:variant>
      <vt:variant>
        <vt:i4>5</vt:i4>
      </vt:variant>
      <vt:variant>
        <vt:lpwstr/>
      </vt:variant>
      <vt:variant>
        <vt:lpwstr>_Toc383704204</vt:lpwstr>
      </vt:variant>
      <vt:variant>
        <vt:i4>1835058</vt:i4>
      </vt:variant>
      <vt:variant>
        <vt:i4>20</vt:i4>
      </vt:variant>
      <vt:variant>
        <vt:i4>0</vt:i4>
      </vt:variant>
      <vt:variant>
        <vt:i4>5</vt:i4>
      </vt:variant>
      <vt:variant>
        <vt:lpwstr/>
      </vt:variant>
      <vt:variant>
        <vt:lpwstr>_Toc383704203</vt:lpwstr>
      </vt:variant>
      <vt:variant>
        <vt:i4>1835058</vt:i4>
      </vt:variant>
      <vt:variant>
        <vt:i4>14</vt:i4>
      </vt:variant>
      <vt:variant>
        <vt:i4>0</vt:i4>
      </vt:variant>
      <vt:variant>
        <vt:i4>5</vt:i4>
      </vt:variant>
      <vt:variant>
        <vt:lpwstr/>
      </vt:variant>
      <vt:variant>
        <vt:lpwstr>_Toc383704202</vt:lpwstr>
      </vt:variant>
      <vt:variant>
        <vt:i4>1835058</vt:i4>
      </vt:variant>
      <vt:variant>
        <vt:i4>8</vt:i4>
      </vt:variant>
      <vt:variant>
        <vt:i4>0</vt:i4>
      </vt:variant>
      <vt:variant>
        <vt:i4>5</vt:i4>
      </vt:variant>
      <vt:variant>
        <vt:lpwstr/>
      </vt:variant>
      <vt:variant>
        <vt:lpwstr>_Toc383704201</vt:lpwstr>
      </vt:variant>
      <vt:variant>
        <vt:i4>1835058</vt:i4>
      </vt:variant>
      <vt:variant>
        <vt:i4>2</vt:i4>
      </vt:variant>
      <vt:variant>
        <vt:i4>0</vt:i4>
      </vt:variant>
      <vt:variant>
        <vt:i4>5</vt:i4>
      </vt:variant>
      <vt:variant>
        <vt:lpwstr/>
      </vt:variant>
      <vt:variant>
        <vt:lpwstr>_Toc383704200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членства</dc:title>
  <dc:subject/>
  <dc:creator>ОБТ УВР</dc:creator>
  <cp:keywords/>
  <dc:description/>
  <cp:lastModifiedBy>Салтыкова Галина Петровна</cp:lastModifiedBy>
  <cp:revision>3</cp:revision>
  <cp:lastPrinted>2019-04-30T08:15:00Z</cp:lastPrinted>
  <dcterms:created xsi:type="dcterms:W3CDTF">2019-04-26T12:32:00Z</dcterms:created>
  <dcterms:modified xsi:type="dcterms:W3CDTF">2019-04-30T08:15:00Z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