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8" w:type="dxa"/>
        <w:jc w:val="center"/>
        <w:tblLook w:val="01E0" w:firstRow="1" w:lastRow="1" w:firstColumn="1" w:lastColumn="1" w:noHBand="0" w:noVBand="0"/>
      </w:tblPr>
      <w:tblGrid>
        <w:gridCol w:w="4962"/>
        <w:gridCol w:w="4216"/>
      </w:tblGrid>
      <w:tr w:rsidR="00545B6D" w:rsidRPr="000476E7" w14:paraId="669ED615" w14:textId="77777777" w:rsidTr="000476E7">
        <w:trPr>
          <w:jc w:val="center"/>
        </w:trPr>
        <w:tc>
          <w:tcPr>
            <w:tcW w:w="4962" w:type="dxa"/>
          </w:tcPr>
          <w:p w14:paraId="006161A1" w14:textId="77777777" w:rsidR="00545B6D" w:rsidRPr="000476E7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47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0476E7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b/>
                <w:sz w:val="22"/>
                <w:szCs w:val="22"/>
                <w:lang w:val="ru-RU"/>
              </w:rPr>
              <w:t>УТВЕРЖДЕНА</w:t>
            </w:r>
          </w:p>
          <w:p w14:paraId="0089134D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5B630E3" w14:textId="3372719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Правлением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Московская Биржа</w:t>
            </w:r>
            <w:r w:rsidR="00E71AE8"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530247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061DF4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="00530247">
              <w:rPr>
                <w:rFonts w:ascii="Arial" w:hAnsi="Arial" w:cs="Arial"/>
                <w:sz w:val="22"/>
                <w:szCs w:val="22"/>
                <w:lang w:val="ru-RU"/>
              </w:rPr>
              <w:t xml:space="preserve">9» июня </w:t>
            </w:r>
            <w:r w:rsidR="00D32CE7" w:rsidRPr="000476E7"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="00061DF4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г. (Протокол №</w:t>
            </w:r>
            <w:r w:rsidR="00061DF4">
              <w:rPr>
                <w:rFonts w:ascii="Arial" w:hAnsi="Arial" w:cs="Arial"/>
                <w:sz w:val="22"/>
                <w:szCs w:val="22"/>
                <w:lang w:val="ru-RU"/>
              </w:rPr>
              <w:t>36</w:t>
            </w:r>
            <w:r w:rsidR="00EA4C76" w:rsidRPr="000476E7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  <w:p w14:paraId="597E4BFB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D35C784" w14:textId="0E805CBD" w:rsidR="00545B6D" w:rsidRPr="000476E7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Председатель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Правления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Московская Биржа </w:t>
            </w:r>
          </w:p>
          <w:p w14:paraId="733407B0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E17EAFE" w14:textId="77777777" w:rsidR="00545B6D" w:rsidRPr="000476E7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_______________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Ю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Денисов</w:t>
            </w:r>
          </w:p>
        </w:tc>
      </w:tr>
    </w:tbl>
    <w:p w14:paraId="39F3E6C1" w14:textId="4A5CF2B8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6AD85B40" w14:textId="77777777" w:rsidR="000476E7" w:rsidRPr="000476E7" w:rsidRDefault="000476E7" w:rsidP="000476E7">
      <w:pPr>
        <w:rPr>
          <w:sz w:val="22"/>
          <w:szCs w:val="22"/>
        </w:rPr>
      </w:pPr>
    </w:p>
    <w:p w14:paraId="55A4973B" w14:textId="264A9EDB" w:rsidR="000476E7" w:rsidRPr="000476E7" w:rsidRDefault="000476E7" w:rsidP="000476E7">
      <w:pPr>
        <w:rPr>
          <w:sz w:val="22"/>
          <w:szCs w:val="22"/>
        </w:rPr>
      </w:pPr>
    </w:p>
    <w:p w14:paraId="17BD0B08" w14:textId="77777777" w:rsidR="000476E7" w:rsidRPr="000476E7" w:rsidRDefault="000476E7" w:rsidP="000476E7">
      <w:pPr>
        <w:rPr>
          <w:sz w:val="22"/>
          <w:szCs w:val="22"/>
        </w:rPr>
      </w:pPr>
    </w:p>
    <w:p w14:paraId="572BD1D9" w14:textId="0931A15C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50080AAE" w14:textId="77777777" w:rsidR="000476E7" w:rsidRPr="000476E7" w:rsidRDefault="000476E7" w:rsidP="000476E7">
      <w:pPr>
        <w:rPr>
          <w:sz w:val="22"/>
          <w:szCs w:val="22"/>
        </w:rPr>
      </w:pPr>
    </w:p>
    <w:p w14:paraId="7687CC3A" w14:textId="3AA5E877" w:rsidR="00545B6D" w:rsidRPr="000476E7" w:rsidRDefault="00545B6D" w:rsidP="00545B6D">
      <w:pPr>
        <w:pStyle w:val="1"/>
        <w:jc w:val="center"/>
        <w:rPr>
          <w:sz w:val="22"/>
          <w:szCs w:val="22"/>
        </w:rPr>
      </w:pPr>
      <w:r w:rsidRPr="000476E7">
        <w:rPr>
          <w:sz w:val="22"/>
          <w:szCs w:val="22"/>
        </w:rPr>
        <w:t>Методика расчета</w:t>
      </w:r>
      <w:r w:rsidR="002A5B11" w:rsidRPr="000476E7">
        <w:rPr>
          <w:sz w:val="22"/>
          <w:szCs w:val="22"/>
        </w:rPr>
        <w:t xml:space="preserve"> </w:t>
      </w:r>
      <w:proofErr w:type="spellStart"/>
      <w:r w:rsidR="00EE6881">
        <w:rPr>
          <w:sz w:val="22"/>
          <w:szCs w:val="22"/>
        </w:rPr>
        <w:t>фиксин</w:t>
      </w:r>
      <w:r w:rsidR="004C3138">
        <w:rPr>
          <w:sz w:val="22"/>
          <w:szCs w:val="22"/>
        </w:rPr>
        <w:t>г</w:t>
      </w:r>
      <w:bookmarkStart w:id="0" w:name="_GoBack"/>
      <w:bookmarkEnd w:id="0"/>
      <w:r w:rsidR="00EE6881">
        <w:rPr>
          <w:sz w:val="22"/>
          <w:szCs w:val="22"/>
        </w:rPr>
        <w:t>ов</w:t>
      </w:r>
      <w:proofErr w:type="spellEnd"/>
      <w:r w:rsidR="007F053B">
        <w:rPr>
          <w:sz w:val="22"/>
          <w:szCs w:val="22"/>
        </w:rPr>
        <w:t xml:space="preserve"> </w:t>
      </w:r>
      <w:r w:rsidR="00EE6881">
        <w:rPr>
          <w:sz w:val="22"/>
          <w:szCs w:val="22"/>
        </w:rPr>
        <w:t>ценных бумаг</w:t>
      </w:r>
      <w:r w:rsidR="008F5D35">
        <w:rPr>
          <w:sz w:val="22"/>
          <w:szCs w:val="22"/>
        </w:rPr>
        <w:t xml:space="preserve"> Московской Биржи</w:t>
      </w:r>
    </w:p>
    <w:p w14:paraId="70BCD1FB" w14:textId="77777777" w:rsidR="00823C22" w:rsidRPr="000476E7" w:rsidRDefault="00823C22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2E0164A1" w14:textId="77777777" w:rsidR="00545B6D" w:rsidRPr="000476E7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2"/>
          <w:szCs w:val="22"/>
        </w:rPr>
      </w:pPr>
      <w:r w:rsidRPr="000476E7">
        <w:rPr>
          <w:rFonts w:ascii="Arial" w:hAnsi="Arial" w:cs="Arial"/>
          <w:b/>
          <w:sz w:val="22"/>
          <w:szCs w:val="22"/>
        </w:rPr>
        <w:t>Общие положения</w:t>
      </w:r>
    </w:p>
    <w:p w14:paraId="067E46C3" w14:textId="1DAE893D" w:rsidR="00545B6D" w:rsidRPr="000476E7" w:rsidRDefault="00545B6D" w:rsidP="0004037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Настоящая Методика </w:t>
      </w:r>
      <w:r w:rsidR="00B005FE" w:rsidRPr="000476E7">
        <w:rPr>
          <w:rFonts w:cs="Arial"/>
          <w:sz w:val="22"/>
          <w:szCs w:val="22"/>
        </w:rPr>
        <w:t>расчета</w:t>
      </w:r>
      <w:r w:rsidR="00A637B0" w:rsidRPr="000476E7">
        <w:rPr>
          <w:rFonts w:cs="Arial"/>
          <w:sz w:val="22"/>
          <w:szCs w:val="22"/>
        </w:rPr>
        <w:t xml:space="preserve"> </w:t>
      </w:r>
      <w:proofErr w:type="spellStart"/>
      <w:r w:rsidR="00EE6881">
        <w:rPr>
          <w:rFonts w:cs="Arial"/>
          <w:sz w:val="22"/>
          <w:szCs w:val="22"/>
        </w:rPr>
        <w:t>фиксингов</w:t>
      </w:r>
      <w:proofErr w:type="spellEnd"/>
      <w:r w:rsidR="00EE6881">
        <w:rPr>
          <w:rFonts w:cs="Arial"/>
          <w:sz w:val="22"/>
          <w:szCs w:val="22"/>
        </w:rPr>
        <w:t xml:space="preserve"> </w:t>
      </w:r>
      <w:r w:rsidR="007F053B">
        <w:rPr>
          <w:rFonts w:cs="Arial"/>
          <w:sz w:val="22"/>
          <w:szCs w:val="22"/>
        </w:rPr>
        <w:t xml:space="preserve">ценных бумаг </w:t>
      </w:r>
      <w:r w:rsidR="003C3E67" w:rsidRPr="000476E7">
        <w:rPr>
          <w:rFonts w:cs="Arial"/>
          <w:sz w:val="22"/>
          <w:szCs w:val="22"/>
        </w:rPr>
        <w:t xml:space="preserve">Московской Биржи </w:t>
      </w:r>
      <w:r w:rsidR="00B005FE" w:rsidRPr="000476E7">
        <w:rPr>
          <w:rFonts w:cs="Arial"/>
          <w:sz w:val="22"/>
          <w:szCs w:val="22"/>
        </w:rPr>
        <w:t xml:space="preserve">(далее – Методика) </w:t>
      </w:r>
      <w:r w:rsidRPr="000476E7">
        <w:rPr>
          <w:rFonts w:cs="Arial"/>
          <w:sz w:val="22"/>
          <w:szCs w:val="22"/>
        </w:rPr>
        <w:t xml:space="preserve">определяет порядок расчета </w:t>
      </w:r>
      <w:r w:rsidR="002767E0" w:rsidRPr="000476E7">
        <w:rPr>
          <w:rFonts w:cs="Arial"/>
          <w:sz w:val="22"/>
          <w:szCs w:val="22"/>
        </w:rPr>
        <w:t xml:space="preserve">Публичным </w:t>
      </w:r>
      <w:r w:rsidRPr="000476E7">
        <w:rPr>
          <w:rFonts w:cs="Arial"/>
          <w:sz w:val="22"/>
          <w:szCs w:val="22"/>
        </w:rPr>
        <w:t>акционерным обществом «Московская Биржа ММВБ-РТС» (далее - Биржа)</w:t>
      </w:r>
      <w:r w:rsidR="003C3E67" w:rsidRPr="000476E7">
        <w:rPr>
          <w:rFonts w:cs="Arial"/>
          <w:sz w:val="22"/>
          <w:szCs w:val="22"/>
        </w:rPr>
        <w:t xml:space="preserve"> </w:t>
      </w:r>
      <w:r w:rsidR="00A63D29">
        <w:rPr>
          <w:rFonts w:cs="Arial"/>
          <w:sz w:val="22"/>
          <w:szCs w:val="22"/>
        </w:rPr>
        <w:t>цен</w:t>
      </w:r>
      <w:r w:rsidR="007F053B">
        <w:rPr>
          <w:rFonts w:cs="Arial"/>
          <w:sz w:val="22"/>
          <w:szCs w:val="22"/>
        </w:rPr>
        <w:t xml:space="preserve"> ценных бумаг</w:t>
      </w:r>
      <w:r w:rsidR="00EE6881">
        <w:rPr>
          <w:rFonts w:cs="Arial"/>
          <w:sz w:val="22"/>
          <w:szCs w:val="22"/>
        </w:rPr>
        <w:t>, рассчитанных з</w:t>
      </w:r>
      <w:r w:rsidR="00A63D29">
        <w:rPr>
          <w:rFonts w:cs="Arial"/>
          <w:sz w:val="22"/>
          <w:szCs w:val="22"/>
        </w:rPr>
        <w:t xml:space="preserve">а </w:t>
      </w:r>
      <w:r w:rsidR="00EE6881">
        <w:rPr>
          <w:rFonts w:cs="Arial"/>
          <w:sz w:val="22"/>
          <w:szCs w:val="22"/>
        </w:rPr>
        <w:t>определенный</w:t>
      </w:r>
      <w:r w:rsidR="00A63D29">
        <w:rPr>
          <w:rFonts w:cs="Arial"/>
          <w:sz w:val="22"/>
          <w:szCs w:val="22"/>
        </w:rPr>
        <w:t xml:space="preserve"> </w:t>
      </w:r>
      <w:r w:rsidR="00EE6881">
        <w:rPr>
          <w:rFonts w:cs="Arial"/>
          <w:sz w:val="22"/>
          <w:szCs w:val="22"/>
        </w:rPr>
        <w:t>период времени</w:t>
      </w:r>
      <w:r w:rsidR="00F57673" w:rsidRPr="000476E7">
        <w:rPr>
          <w:rFonts w:cs="Arial"/>
          <w:sz w:val="22"/>
          <w:szCs w:val="22"/>
        </w:rPr>
        <w:t>.</w:t>
      </w:r>
    </w:p>
    <w:p w14:paraId="356D6B40" w14:textId="3D33D7AD" w:rsidR="00545B6D" w:rsidRPr="000476E7" w:rsidRDefault="00A63D29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Ф</w:t>
      </w:r>
      <w:r w:rsidR="007F053B">
        <w:rPr>
          <w:rFonts w:cs="Arial"/>
          <w:sz w:val="22"/>
          <w:szCs w:val="22"/>
        </w:rPr>
        <w:t>иксинг ценн</w:t>
      </w:r>
      <w:r w:rsidR="00EE6881">
        <w:rPr>
          <w:rFonts w:cs="Arial"/>
          <w:sz w:val="22"/>
          <w:szCs w:val="22"/>
        </w:rPr>
        <w:t>ой</w:t>
      </w:r>
      <w:r w:rsidR="007F053B">
        <w:rPr>
          <w:rFonts w:cs="Arial"/>
          <w:sz w:val="22"/>
          <w:szCs w:val="22"/>
        </w:rPr>
        <w:t xml:space="preserve"> бумаг</w:t>
      </w:r>
      <w:r w:rsidR="00EE6881">
        <w:rPr>
          <w:rFonts w:cs="Arial"/>
          <w:sz w:val="22"/>
          <w:szCs w:val="22"/>
        </w:rPr>
        <w:t>и</w:t>
      </w:r>
      <w:r w:rsidR="007F053B">
        <w:rPr>
          <w:rFonts w:cs="Arial"/>
          <w:sz w:val="22"/>
          <w:szCs w:val="22"/>
        </w:rPr>
        <w:t xml:space="preserve"> (далее – Фиксинг)</w:t>
      </w:r>
      <w:r w:rsidR="00702967" w:rsidRPr="000476E7">
        <w:rPr>
          <w:rFonts w:cs="Arial"/>
          <w:sz w:val="22"/>
          <w:szCs w:val="22"/>
        </w:rPr>
        <w:t xml:space="preserve"> </w:t>
      </w:r>
      <w:r w:rsidR="00545B6D" w:rsidRPr="000476E7">
        <w:rPr>
          <w:rFonts w:cs="Arial"/>
          <w:sz w:val="22"/>
          <w:szCs w:val="22"/>
        </w:rPr>
        <w:t>рассчитыва</w:t>
      </w:r>
      <w:r w:rsidR="00EE6881">
        <w:rPr>
          <w:rFonts w:cs="Arial"/>
          <w:sz w:val="22"/>
          <w:szCs w:val="22"/>
        </w:rPr>
        <w:t>е</w:t>
      </w:r>
      <w:r w:rsidR="00545B6D" w:rsidRPr="000476E7">
        <w:rPr>
          <w:rFonts w:cs="Arial"/>
          <w:sz w:val="22"/>
          <w:szCs w:val="22"/>
        </w:rPr>
        <w:t>тся Биржей на основании информации о</w:t>
      </w:r>
      <w:r w:rsidR="00357D20" w:rsidRPr="000476E7">
        <w:rPr>
          <w:rFonts w:cs="Arial"/>
          <w:sz w:val="22"/>
          <w:szCs w:val="22"/>
        </w:rPr>
        <w:t xml:space="preserve"> сделках,</w:t>
      </w:r>
      <w:r w:rsidR="00545B6D" w:rsidRPr="000476E7">
        <w:rPr>
          <w:rFonts w:cs="Arial"/>
          <w:sz w:val="22"/>
          <w:szCs w:val="22"/>
        </w:rPr>
        <w:t xml:space="preserve"> </w:t>
      </w:r>
      <w:r w:rsidR="00357D20" w:rsidRPr="000476E7">
        <w:rPr>
          <w:rFonts w:cs="Arial"/>
          <w:sz w:val="22"/>
          <w:szCs w:val="22"/>
        </w:rPr>
        <w:t xml:space="preserve">заключенных </w:t>
      </w:r>
      <w:r w:rsidR="00EE6881">
        <w:rPr>
          <w:rFonts w:cs="Arial"/>
          <w:sz w:val="22"/>
          <w:szCs w:val="22"/>
        </w:rPr>
        <w:t xml:space="preserve">с </w:t>
      </w:r>
      <w:r w:rsidR="00C524C2">
        <w:rPr>
          <w:rFonts w:cs="Arial"/>
          <w:sz w:val="22"/>
          <w:szCs w:val="22"/>
        </w:rPr>
        <w:t xml:space="preserve">ценной бумагой </w:t>
      </w:r>
      <w:r w:rsidR="00357D20" w:rsidRPr="000476E7">
        <w:rPr>
          <w:rFonts w:cs="Arial"/>
          <w:sz w:val="22"/>
          <w:szCs w:val="22"/>
        </w:rPr>
        <w:t xml:space="preserve">на торгах </w:t>
      </w:r>
      <w:r w:rsidR="000E00AA" w:rsidRPr="000476E7">
        <w:rPr>
          <w:rFonts w:cs="Arial"/>
          <w:sz w:val="22"/>
          <w:szCs w:val="22"/>
        </w:rPr>
        <w:t>Бирж</w:t>
      </w:r>
      <w:r w:rsidR="00040372" w:rsidRPr="000476E7">
        <w:rPr>
          <w:rFonts w:cs="Arial"/>
          <w:sz w:val="22"/>
          <w:szCs w:val="22"/>
        </w:rPr>
        <w:t>и</w:t>
      </w:r>
      <w:r w:rsidR="007F053B">
        <w:rPr>
          <w:rFonts w:cs="Arial"/>
          <w:sz w:val="22"/>
          <w:szCs w:val="22"/>
        </w:rPr>
        <w:t xml:space="preserve"> в режима</w:t>
      </w:r>
      <w:r w:rsidR="00725005">
        <w:rPr>
          <w:rFonts w:cs="Arial"/>
          <w:sz w:val="22"/>
          <w:szCs w:val="22"/>
        </w:rPr>
        <w:t>х</w:t>
      </w:r>
      <w:r w:rsidR="007F053B">
        <w:rPr>
          <w:rFonts w:cs="Arial"/>
          <w:sz w:val="22"/>
          <w:szCs w:val="22"/>
        </w:rPr>
        <w:t xml:space="preserve"> </w:t>
      </w:r>
      <w:r w:rsidR="00725005">
        <w:rPr>
          <w:rFonts w:cs="Arial"/>
          <w:sz w:val="22"/>
          <w:szCs w:val="22"/>
        </w:rPr>
        <w:t xml:space="preserve">и в периоды времени, установленные </w:t>
      </w:r>
      <w:r w:rsidR="00C524C2">
        <w:rPr>
          <w:rFonts w:cs="Arial"/>
          <w:sz w:val="22"/>
          <w:szCs w:val="22"/>
        </w:rPr>
        <w:t>Методикой</w:t>
      </w:r>
      <w:r w:rsidR="00232FCA" w:rsidRPr="000476E7">
        <w:rPr>
          <w:rFonts w:cs="Arial"/>
          <w:sz w:val="22"/>
          <w:szCs w:val="22"/>
        </w:rPr>
        <w:t>.</w:t>
      </w:r>
    </w:p>
    <w:p w14:paraId="39E38ABC" w14:textId="7F3A9BA6" w:rsidR="002C6363" w:rsidRDefault="00442595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Термины и определения, используемые в Методике, применяются в значениях, установленных внутренними документами Биржи</w:t>
      </w:r>
      <w:r w:rsidR="00FA4668" w:rsidRPr="000476E7">
        <w:rPr>
          <w:rFonts w:cs="Arial"/>
          <w:sz w:val="22"/>
          <w:szCs w:val="22"/>
        </w:rPr>
        <w:t>.</w:t>
      </w:r>
    </w:p>
    <w:p w14:paraId="25424570" w14:textId="43F4A000" w:rsidR="00C524C2" w:rsidRPr="000476E7" w:rsidRDefault="00C524C2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Полное наименование Фиксинга ценн</w:t>
      </w:r>
      <w:r w:rsidR="00E64F2B">
        <w:rPr>
          <w:rFonts w:cs="Arial"/>
          <w:sz w:val="22"/>
          <w:szCs w:val="22"/>
        </w:rPr>
        <w:t>ой</w:t>
      </w:r>
      <w:r>
        <w:rPr>
          <w:rFonts w:cs="Arial"/>
          <w:sz w:val="22"/>
          <w:szCs w:val="22"/>
        </w:rPr>
        <w:t xml:space="preserve"> бумаг</w:t>
      </w:r>
      <w:r w:rsidR="00E64F2B">
        <w:rPr>
          <w:rFonts w:cs="Arial"/>
          <w:sz w:val="22"/>
          <w:szCs w:val="22"/>
        </w:rPr>
        <w:t>и</w:t>
      </w:r>
      <w:r>
        <w:rPr>
          <w:rFonts w:cs="Arial"/>
          <w:sz w:val="22"/>
          <w:szCs w:val="22"/>
        </w:rPr>
        <w:t xml:space="preserve"> состоит из словосочетания «Фиксинг </w:t>
      </w:r>
      <w:proofErr w:type="spellStart"/>
      <w:r>
        <w:rPr>
          <w:rFonts w:cs="Arial"/>
          <w:sz w:val="22"/>
          <w:szCs w:val="22"/>
        </w:rPr>
        <w:t>Мос</w:t>
      </w:r>
      <w:r w:rsidR="00B46257">
        <w:rPr>
          <w:rFonts w:cs="Arial"/>
          <w:sz w:val="22"/>
          <w:szCs w:val="22"/>
        </w:rPr>
        <w:t>Б</w:t>
      </w:r>
      <w:r>
        <w:rPr>
          <w:rFonts w:cs="Arial"/>
          <w:sz w:val="22"/>
          <w:szCs w:val="22"/>
        </w:rPr>
        <w:t>иржи</w:t>
      </w:r>
      <w:proofErr w:type="spellEnd"/>
      <w:r>
        <w:rPr>
          <w:rFonts w:cs="Arial"/>
          <w:sz w:val="22"/>
          <w:szCs w:val="22"/>
        </w:rPr>
        <w:t xml:space="preserve">» и названия ценной бумаги. Код Фиксинга формируется по следующему шаблону: </w:t>
      </w:r>
      <w:proofErr w:type="gramStart"/>
      <w:r>
        <w:rPr>
          <w:rFonts w:cs="Arial"/>
          <w:sz w:val="22"/>
          <w:szCs w:val="22"/>
          <w:lang w:val="en-US"/>
        </w:rPr>
        <w:t>FIX</w:t>
      </w:r>
      <w:r w:rsidRPr="00C524C2">
        <w:rPr>
          <w:rFonts w:cs="Arial"/>
          <w:sz w:val="22"/>
          <w:szCs w:val="22"/>
        </w:rPr>
        <w:t>[</w:t>
      </w:r>
      <w:proofErr w:type="gramEnd"/>
      <w:r>
        <w:rPr>
          <w:rFonts w:cs="Arial"/>
          <w:sz w:val="22"/>
          <w:szCs w:val="22"/>
        </w:rPr>
        <w:t>торговый код ценной бумаги</w:t>
      </w:r>
      <w:r w:rsidRPr="00C524C2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 xml:space="preserve">, где </w:t>
      </w:r>
      <w:r w:rsidRPr="00C524C2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торговый код ценной бумаги</w:t>
      </w:r>
      <w:r w:rsidRPr="00C524C2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 xml:space="preserve"> – это код, используемый для идентификации ценной бумаги на торгах Биржи.</w:t>
      </w:r>
    </w:p>
    <w:p w14:paraId="76011501" w14:textId="77777777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Настоящая Методика, а также все изменения и дополнения к ней</w:t>
      </w:r>
      <w:r w:rsidR="00E21445" w:rsidRPr="000476E7">
        <w:rPr>
          <w:rFonts w:cs="Arial"/>
          <w:sz w:val="22"/>
          <w:szCs w:val="22"/>
        </w:rPr>
        <w:t>,</w:t>
      </w:r>
      <w:r w:rsidRPr="000476E7">
        <w:rPr>
          <w:rFonts w:cs="Arial"/>
          <w:sz w:val="22"/>
          <w:szCs w:val="22"/>
        </w:rPr>
        <w:t xml:space="preserve"> утверждаются Биржей и вступают в силу в дату, определяемую Биржей.</w:t>
      </w:r>
    </w:p>
    <w:p w14:paraId="228FC339" w14:textId="448FD2F7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Текст утвержденной Биржей Методики (изменений и дополнений к ней) раскрывается </w:t>
      </w:r>
      <w:r w:rsidR="00E21445" w:rsidRPr="000476E7">
        <w:rPr>
          <w:rFonts w:cs="Arial"/>
          <w:sz w:val="22"/>
          <w:szCs w:val="22"/>
        </w:rPr>
        <w:t xml:space="preserve">на сайте </w:t>
      </w:r>
      <w:r w:rsidRPr="000476E7">
        <w:rPr>
          <w:rFonts w:cs="Arial"/>
          <w:sz w:val="22"/>
          <w:szCs w:val="22"/>
        </w:rPr>
        <w:t xml:space="preserve">Биржи в сети Интернет не позднее, чем за </w:t>
      </w:r>
      <w:r w:rsidR="00725005">
        <w:rPr>
          <w:rFonts w:cs="Arial"/>
          <w:sz w:val="22"/>
          <w:szCs w:val="22"/>
        </w:rPr>
        <w:t>три</w:t>
      </w:r>
      <w:r w:rsidRPr="000476E7">
        <w:rPr>
          <w:rFonts w:cs="Arial"/>
          <w:sz w:val="22"/>
          <w:szCs w:val="22"/>
        </w:rPr>
        <w:t xml:space="preserve"> рабочи</w:t>
      </w:r>
      <w:r w:rsidR="00725005">
        <w:rPr>
          <w:rFonts w:cs="Arial"/>
          <w:sz w:val="22"/>
          <w:szCs w:val="22"/>
        </w:rPr>
        <w:t>х</w:t>
      </w:r>
      <w:r w:rsidRPr="000476E7">
        <w:rPr>
          <w:rFonts w:cs="Arial"/>
          <w:sz w:val="22"/>
          <w:szCs w:val="22"/>
        </w:rPr>
        <w:t xml:space="preserve"> дн</w:t>
      </w:r>
      <w:r w:rsidR="00725005">
        <w:rPr>
          <w:rFonts w:cs="Arial"/>
          <w:sz w:val="22"/>
          <w:szCs w:val="22"/>
        </w:rPr>
        <w:t>я</w:t>
      </w:r>
      <w:r w:rsidRPr="000476E7">
        <w:rPr>
          <w:rFonts w:cs="Arial"/>
          <w:sz w:val="22"/>
          <w:szCs w:val="22"/>
        </w:rPr>
        <w:t xml:space="preserve"> до даты вступления ее в силу, если иное не предусмотрено решением Биржи.</w:t>
      </w:r>
    </w:p>
    <w:p w14:paraId="4ED7A284" w14:textId="164E550F" w:rsidR="00972593" w:rsidRPr="000476E7" w:rsidRDefault="00972593" w:rsidP="00972593">
      <w:pPr>
        <w:pStyle w:val="3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Перечень рассчитываемых </w:t>
      </w:r>
      <w:proofErr w:type="spellStart"/>
      <w:r w:rsidR="00B61F70">
        <w:rPr>
          <w:rFonts w:cs="Arial"/>
          <w:b/>
          <w:bCs/>
          <w:sz w:val="22"/>
          <w:szCs w:val="22"/>
        </w:rPr>
        <w:t>ф</w:t>
      </w:r>
      <w:r>
        <w:rPr>
          <w:rFonts w:cs="Arial"/>
          <w:b/>
          <w:bCs/>
          <w:sz w:val="22"/>
          <w:szCs w:val="22"/>
        </w:rPr>
        <w:t>иксингов</w:t>
      </w:r>
      <w:proofErr w:type="spellEnd"/>
      <w:r>
        <w:rPr>
          <w:rFonts w:cs="Arial"/>
          <w:b/>
          <w:bCs/>
          <w:sz w:val="22"/>
          <w:szCs w:val="22"/>
        </w:rPr>
        <w:t xml:space="preserve"> ценных бумаг</w:t>
      </w:r>
    </w:p>
    <w:p w14:paraId="418283F6" w14:textId="748A1B50" w:rsidR="00972593" w:rsidRDefault="00972593" w:rsidP="0003115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Фиксинги</w:t>
      </w:r>
      <w:proofErr w:type="spellEnd"/>
      <w:r>
        <w:rPr>
          <w:rFonts w:cs="Arial"/>
          <w:sz w:val="22"/>
          <w:szCs w:val="22"/>
        </w:rPr>
        <w:t xml:space="preserve"> рассчитываются по ценным бумагам, входящим в Индекс </w:t>
      </w:r>
      <w:proofErr w:type="spellStart"/>
      <w:r>
        <w:rPr>
          <w:rFonts w:cs="Arial"/>
          <w:sz w:val="22"/>
          <w:szCs w:val="22"/>
        </w:rPr>
        <w:t>МосБиржи</w:t>
      </w:r>
      <w:proofErr w:type="spellEnd"/>
      <w:r>
        <w:rPr>
          <w:rFonts w:cs="Arial"/>
          <w:sz w:val="22"/>
          <w:szCs w:val="22"/>
        </w:rPr>
        <w:t xml:space="preserve">. Биржа вправе рассчитывать </w:t>
      </w:r>
      <w:proofErr w:type="spellStart"/>
      <w:r>
        <w:rPr>
          <w:rFonts w:cs="Arial"/>
          <w:sz w:val="22"/>
          <w:szCs w:val="22"/>
        </w:rPr>
        <w:t>Фиксинги</w:t>
      </w:r>
      <w:proofErr w:type="spellEnd"/>
      <w:r>
        <w:rPr>
          <w:rFonts w:cs="Arial"/>
          <w:sz w:val="22"/>
          <w:szCs w:val="22"/>
        </w:rPr>
        <w:t xml:space="preserve"> и по ценным бумагам, не входящим в состав Индекса </w:t>
      </w:r>
      <w:proofErr w:type="spellStart"/>
      <w:r>
        <w:rPr>
          <w:rFonts w:cs="Arial"/>
          <w:sz w:val="22"/>
          <w:szCs w:val="22"/>
        </w:rPr>
        <w:t>Мос</w:t>
      </w:r>
      <w:r w:rsidR="00B46257">
        <w:rPr>
          <w:rFonts w:cs="Arial"/>
          <w:sz w:val="22"/>
          <w:szCs w:val="22"/>
        </w:rPr>
        <w:t>Б</w:t>
      </w:r>
      <w:r>
        <w:rPr>
          <w:rFonts w:cs="Arial"/>
          <w:sz w:val="22"/>
          <w:szCs w:val="22"/>
        </w:rPr>
        <w:t>иржи</w:t>
      </w:r>
      <w:proofErr w:type="spellEnd"/>
      <w:r>
        <w:rPr>
          <w:rFonts w:cs="Arial"/>
          <w:sz w:val="22"/>
          <w:szCs w:val="22"/>
        </w:rPr>
        <w:t xml:space="preserve"> на основании своего решения.</w:t>
      </w:r>
    </w:p>
    <w:p w14:paraId="470D3E52" w14:textId="77777777" w:rsidR="00972593" w:rsidRDefault="00972593" w:rsidP="0003115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При включении новой ценной бумаги в базу расчета Индекса </w:t>
      </w:r>
      <w:proofErr w:type="spellStart"/>
      <w:r>
        <w:rPr>
          <w:rFonts w:cs="Arial"/>
          <w:sz w:val="22"/>
          <w:szCs w:val="22"/>
        </w:rPr>
        <w:t>МосБиржи</w:t>
      </w:r>
      <w:proofErr w:type="spellEnd"/>
      <w:r>
        <w:rPr>
          <w:rFonts w:cs="Arial"/>
          <w:sz w:val="22"/>
          <w:szCs w:val="22"/>
        </w:rPr>
        <w:t xml:space="preserve"> Биржа начинает расчет Фиксинга этой ценной бумаги не позднее дня ее включения в базу расчета Индекса </w:t>
      </w:r>
      <w:proofErr w:type="spellStart"/>
      <w:r>
        <w:rPr>
          <w:rFonts w:cs="Arial"/>
          <w:sz w:val="22"/>
          <w:szCs w:val="22"/>
        </w:rPr>
        <w:t>МосБиржи</w:t>
      </w:r>
      <w:proofErr w:type="spellEnd"/>
      <w:r>
        <w:rPr>
          <w:rFonts w:cs="Arial"/>
          <w:sz w:val="22"/>
          <w:szCs w:val="22"/>
        </w:rPr>
        <w:t>.</w:t>
      </w:r>
    </w:p>
    <w:p w14:paraId="621CB457" w14:textId="5B95EB79" w:rsidR="00972593" w:rsidRDefault="00972593" w:rsidP="0003115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При исключении ценной бумаги из базы расчета Индекса </w:t>
      </w:r>
      <w:proofErr w:type="spellStart"/>
      <w:r>
        <w:rPr>
          <w:rFonts w:cs="Arial"/>
          <w:sz w:val="22"/>
          <w:szCs w:val="22"/>
        </w:rPr>
        <w:t>МосБиржи</w:t>
      </w:r>
      <w:proofErr w:type="spellEnd"/>
      <w:r>
        <w:rPr>
          <w:rFonts w:cs="Arial"/>
          <w:sz w:val="22"/>
          <w:szCs w:val="22"/>
        </w:rPr>
        <w:t xml:space="preserve"> </w:t>
      </w:r>
      <w:r w:rsidR="0007660B">
        <w:rPr>
          <w:rFonts w:cs="Arial"/>
          <w:sz w:val="22"/>
          <w:szCs w:val="22"/>
        </w:rPr>
        <w:t xml:space="preserve">расчет </w:t>
      </w:r>
      <w:r w:rsidR="00031152">
        <w:rPr>
          <w:rFonts w:cs="Arial"/>
          <w:sz w:val="22"/>
          <w:szCs w:val="22"/>
        </w:rPr>
        <w:t>Фиксинга по данной ценной бумаге продолжает</w:t>
      </w:r>
      <w:r w:rsidR="00C13D41">
        <w:rPr>
          <w:rFonts w:cs="Arial"/>
          <w:sz w:val="22"/>
          <w:szCs w:val="22"/>
        </w:rPr>
        <w:t xml:space="preserve"> осуществляться</w:t>
      </w:r>
      <w:r w:rsidR="00031152">
        <w:rPr>
          <w:rFonts w:cs="Arial"/>
          <w:sz w:val="22"/>
          <w:szCs w:val="22"/>
        </w:rPr>
        <w:t>.</w:t>
      </w:r>
    </w:p>
    <w:p w14:paraId="69617C7F" w14:textId="5DC509D1" w:rsidR="00031152" w:rsidRDefault="00031152" w:rsidP="0003115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В случае прекращения торгов ценной бумагой в р</w:t>
      </w:r>
      <w:r w:rsidRPr="0029573F">
        <w:rPr>
          <w:rFonts w:cs="Arial"/>
          <w:sz w:val="22"/>
          <w:szCs w:val="22"/>
        </w:rPr>
        <w:t>ежим</w:t>
      </w:r>
      <w:r>
        <w:rPr>
          <w:rFonts w:cs="Arial"/>
          <w:sz w:val="22"/>
          <w:szCs w:val="22"/>
        </w:rPr>
        <w:t>е</w:t>
      </w:r>
      <w:r w:rsidRPr="0029573F">
        <w:rPr>
          <w:rFonts w:cs="Arial"/>
          <w:sz w:val="22"/>
          <w:szCs w:val="22"/>
        </w:rPr>
        <w:t xml:space="preserve"> основных торгов T+</w:t>
      </w:r>
      <w:r>
        <w:rPr>
          <w:rFonts w:cs="Arial"/>
          <w:sz w:val="22"/>
          <w:szCs w:val="22"/>
        </w:rPr>
        <w:t xml:space="preserve"> расчет Фиксинга по данной ценной бумаги прекращается.</w:t>
      </w:r>
    </w:p>
    <w:p w14:paraId="1C4A376D" w14:textId="11E64F0B" w:rsidR="004D099B" w:rsidRPr="000476E7" w:rsidRDefault="004D099B" w:rsidP="00836E0D">
      <w:pPr>
        <w:pStyle w:val="3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 w:rsidRPr="000476E7">
        <w:rPr>
          <w:rFonts w:cs="Arial"/>
          <w:b/>
          <w:bCs/>
          <w:sz w:val="22"/>
          <w:szCs w:val="22"/>
        </w:rPr>
        <w:t xml:space="preserve">Порядок расчета </w:t>
      </w:r>
      <w:proofErr w:type="spellStart"/>
      <w:r w:rsidR="00C13D41">
        <w:rPr>
          <w:rFonts w:cs="Arial"/>
          <w:b/>
          <w:bCs/>
          <w:sz w:val="22"/>
          <w:szCs w:val="22"/>
        </w:rPr>
        <w:t>ф</w:t>
      </w:r>
      <w:r w:rsidR="00725005">
        <w:rPr>
          <w:rFonts w:cs="Arial"/>
          <w:b/>
          <w:bCs/>
          <w:sz w:val="22"/>
          <w:szCs w:val="22"/>
        </w:rPr>
        <w:t>иксингов</w:t>
      </w:r>
      <w:proofErr w:type="spellEnd"/>
      <w:r w:rsidR="00725005">
        <w:rPr>
          <w:rFonts w:cs="Arial"/>
          <w:b/>
          <w:bCs/>
          <w:sz w:val="22"/>
          <w:szCs w:val="22"/>
        </w:rPr>
        <w:t xml:space="preserve"> </w:t>
      </w:r>
      <w:r w:rsidR="00972593">
        <w:rPr>
          <w:rFonts w:cs="Arial"/>
          <w:b/>
          <w:bCs/>
          <w:sz w:val="22"/>
          <w:szCs w:val="22"/>
        </w:rPr>
        <w:t>ценных бумаг</w:t>
      </w:r>
      <w:r w:rsidR="00E64F2B">
        <w:rPr>
          <w:rFonts w:cs="Arial"/>
          <w:b/>
          <w:bCs/>
          <w:sz w:val="22"/>
          <w:szCs w:val="22"/>
        </w:rPr>
        <w:t xml:space="preserve"> и </w:t>
      </w:r>
      <w:r w:rsidR="00E64F2B" w:rsidRPr="000476E7">
        <w:rPr>
          <w:rFonts w:cs="Arial"/>
          <w:b/>
          <w:bCs/>
          <w:sz w:val="22"/>
          <w:szCs w:val="22"/>
        </w:rPr>
        <w:t>раскрытия информации</w:t>
      </w:r>
    </w:p>
    <w:p w14:paraId="76BE1E9E" w14:textId="27405155" w:rsidR="00C524C2" w:rsidRDefault="00C524C2" w:rsidP="00A12081">
      <w:pPr>
        <w:pStyle w:val="ab"/>
        <w:numPr>
          <w:ilvl w:val="1"/>
          <w:numId w:val="1"/>
        </w:numPr>
        <w:tabs>
          <w:tab w:val="num" w:pos="1142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Для расчета </w:t>
      </w:r>
      <w:proofErr w:type="spellStart"/>
      <w:r>
        <w:rPr>
          <w:rFonts w:cs="Arial"/>
          <w:sz w:val="22"/>
          <w:szCs w:val="22"/>
        </w:rPr>
        <w:t>Фиксингов</w:t>
      </w:r>
      <w:proofErr w:type="spellEnd"/>
      <w:r>
        <w:rPr>
          <w:rFonts w:cs="Arial"/>
          <w:sz w:val="22"/>
          <w:szCs w:val="22"/>
        </w:rPr>
        <w:t xml:space="preserve"> используется информация о сделках, </w:t>
      </w:r>
      <w:r w:rsidR="0029573F">
        <w:rPr>
          <w:rFonts w:cs="Arial"/>
          <w:sz w:val="22"/>
          <w:szCs w:val="22"/>
        </w:rPr>
        <w:t xml:space="preserve">совершенных </w:t>
      </w:r>
      <w:r w:rsidR="0029573F" w:rsidRPr="0029573F">
        <w:rPr>
          <w:rFonts w:cs="Arial"/>
          <w:sz w:val="22"/>
          <w:szCs w:val="22"/>
        </w:rPr>
        <w:t>в течение торгового периода Режима основных торгов T+</w:t>
      </w:r>
      <w:r>
        <w:rPr>
          <w:rFonts w:cs="Arial"/>
          <w:sz w:val="22"/>
          <w:szCs w:val="22"/>
        </w:rPr>
        <w:t xml:space="preserve"> в период </w:t>
      </w:r>
      <w:r w:rsidRPr="00C524C2">
        <w:rPr>
          <w:rFonts w:cs="Arial"/>
          <w:sz w:val="22"/>
          <w:szCs w:val="22"/>
        </w:rPr>
        <w:t xml:space="preserve">с 15:00 до 16:00 </w:t>
      </w:r>
      <w:r w:rsidR="0029573F">
        <w:rPr>
          <w:rFonts w:cs="Arial"/>
          <w:sz w:val="22"/>
          <w:szCs w:val="22"/>
        </w:rPr>
        <w:t>по Московскому времени</w:t>
      </w:r>
      <w:r>
        <w:rPr>
          <w:rFonts w:cs="Arial"/>
          <w:sz w:val="22"/>
          <w:szCs w:val="22"/>
        </w:rPr>
        <w:t>.</w:t>
      </w:r>
    </w:p>
    <w:p w14:paraId="4C101987" w14:textId="1E9FBE33" w:rsidR="00725005" w:rsidRDefault="00725005" w:rsidP="00A12081">
      <w:pPr>
        <w:pStyle w:val="ab"/>
        <w:numPr>
          <w:ilvl w:val="1"/>
          <w:numId w:val="1"/>
        </w:numPr>
        <w:tabs>
          <w:tab w:val="num" w:pos="1142"/>
        </w:tabs>
        <w:spacing w:after="12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Фиксинги</w:t>
      </w:r>
      <w:proofErr w:type="spellEnd"/>
      <w:r>
        <w:rPr>
          <w:rFonts w:cs="Arial"/>
          <w:sz w:val="22"/>
          <w:szCs w:val="22"/>
        </w:rPr>
        <w:t xml:space="preserve"> </w:t>
      </w:r>
      <w:r w:rsidR="00031152">
        <w:rPr>
          <w:rFonts w:cs="Arial"/>
          <w:sz w:val="22"/>
          <w:szCs w:val="22"/>
        </w:rPr>
        <w:t>ценных бумаг</w:t>
      </w:r>
      <w:r>
        <w:rPr>
          <w:rFonts w:cs="Arial"/>
          <w:sz w:val="22"/>
          <w:szCs w:val="22"/>
        </w:rPr>
        <w:t xml:space="preserve"> </w:t>
      </w:r>
      <w:r w:rsidRPr="000476E7">
        <w:rPr>
          <w:rFonts w:cs="Arial"/>
          <w:sz w:val="22"/>
          <w:szCs w:val="22"/>
        </w:rPr>
        <w:t>рассчитыва</w:t>
      </w:r>
      <w:r>
        <w:rPr>
          <w:rFonts w:cs="Arial"/>
          <w:sz w:val="22"/>
          <w:szCs w:val="22"/>
        </w:rPr>
        <w:t>ю</w:t>
      </w:r>
      <w:r w:rsidRPr="000476E7">
        <w:rPr>
          <w:rFonts w:cs="Arial"/>
          <w:sz w:val="22"/>
          <w:szCs w:val="22"/>
        </w:rPr>
        <w:t xml:space="preserve">тся </w:t>
      </w:r>
      <w:r w:rsidR="004D0F09" w:rsidRPr="000476E7">
        <w:rPr>
          <w:rFonts w:cs="Arial"/>
          <w:sz w:val="22"/>
          <w:szCs w:val="22"/>
        </w:rPr>
        <w:t>по следующей формуле</w:t>
      </w:r>
    </w:p>
    <w:p w14:paraId="0731AC19" w14:textId="7CEA7DDC" w:rsidR="00391B2D" w:rsidRPr="000476E7" w:rsidRDefault="004C3138" w:rsidP="00725005">
      <w:pPr>
        <w:pStyle w:val="ab"/>
        <w:tabs>
          <w:tab w:val="num" w:pos="1142"/>
        </w:tabs>
        <w:spacing w:after="120"/>
        <w:ind w:left="792"/>
        <w:rPr>
          <w:rFonts w:cs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2"/>
                  <w:lang w:val="en-US"/>
                </w:rPr>
                <m:t>FIX</m:t>
              </m:r>
            </m:e>
            <m:sub>
              <m:r>
                <w:rPr>
                  <w:rFonts w:ascii="Cambria Math" w:hAnsi="Cambria Math" w:cs="Arial"/>
                  <w:sz w:val="28"/>
                  <w:szCs w:val="22"/>
                </w:rPr>
                <m:t xml:space="preserve"> i</m:t>
              </m:r>
            </m:sub>
          </m:sSub>
          <m:r>
            <w:rPr>
              <w:rFonts w:ascii="Cambria Math" w:hAnsi="Cambria Math" w:cs="Arial"/>
              <w:sz w:val="28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2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8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  <w:sz w:val="28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2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8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2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8"/>
              <w:szCs w:val="22"/>
            </w:rPr>
            <m:t xml:space="preserve"> </m:t>
          </m:r>
        </m:oMath>
      </m:oMathPara>
    </w:p>
    <w:p w14:paraId="17A3F108" w14:textId="77777777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</w:rPr>
        <w:t>где:</w:t>
      </w:r>
    </w:p>
    <w:p w14:paraId="0762915B" w14:textId="717252FC" w:rsidR="00391B2D" w:rsidRPr="000476E7" w:rsidRDefault="00725005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  <w:lang w:val="en-US"/>
        </w:rPr>
        <w:t>F</w:t>
      </w:r>
      <w:r w:rsidR="00A63D29">
        <w:rPr>
          <w:rFonts w:ascii="Arial" w:hAnsi="Arial" w:cs="Arial"/>
          <w:i/>
          <w:sz w:val="22"/>
          <w:szCs w:val="22"/>
          <w:lang w:val="en-US"/>
        </w:rPr>
        <w:t>IX</w:t>
      </w:r>
      <w:r w:rsidR="00A63D29">
        <w:rPr>
          <w:rFonts w:ascii="Arial" w:hAnsi="Arial" w:cs="Arial"/>
          <w:i/>
          <w:sz w:val="22"/>
          <w:szCs w:val="22"/>
          <w:vertAlign w:val="subscript"/>
          <w:lang w:val="en-US"/>
        </w:rPr>
        <w:t>i</w:t>
      </w:r>
      <w:proofErr w:type="spellEnd"/>
      <w:r w:rsidR="00391B2D" w:rsidRPr="000476E7">
        <w:rPr>
          <w:rFonts w:ascii="Arial" w:hAnsi="Arial" w:cs="Arial"/>
          <w:sz w:val="22"/>
          <w:szCs w:val="22"/>
        </w:rPr>
        <w:t xml:space="preserve"> – значение </w:t>
      </w:r>
      <w:r>
        <w:rPr>
          <w:rFonts w:ascii="Arial" w:hAnsi="Arial" w:cs="Arial"/>
          <w:sz w:val="22"/>
          <w:szCs w:val="22"/>
        </w:rPr>
        <w:t>Фиксин</w:t>
      </w:r>
      <w:r w:rsidR="00EE6881"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а</w:t>
      </w:r>
      <w:r w:rsidRPr="0072500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7250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той </w:t>
      </w:r>
      <w:r w:rsidR="00972593">
        <w:rPr>
          <w:rFonts w:ascii="Arial" w:hAnsi="Arial" w:cs="Arial"/>
          <w:sz w:val="22"/>
          <w:szCs w:val="22"/>
        </w:rPr>
        <w:t>ценной бумаги</w:t>
      </w:r>
      <w:r w:rsidR="00391B2D" w:rsidRPr="000476E7">
        <w:rPr>
          <w:rFonts w:ascii="Arial" w:hAnsi="Arial" w:cs="Arial"/>
          <w:sz w:val="22"/>
          <w:szCs w:val="22"/>
        </w:rPr>
        <w:t>, выраженное в рублях РФ;</w:t>
      </w:r>
    </w:p>
    <w:p w14:paraId="6B6F148A" w14:textId="63C486D4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A63D29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A63D29">
        <w:rPr>
          <w:rFonts w:ascii="Arial" w:hAnsi="Arial" w:cs="Arial"/>
          <w:i/>
          <w:iCs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цена сделки, </w:t>
      </w:r>
      <w:r w:rsidR="00031152">
        <w:rPr>
          <w:rFonts w:ascii="Arial" w:hAnsi="Arial" w:cs="Arial"/>
          <w:sz w:val="22"/>
          <w:szCs w:val="22"/>
        </w:rPr>
        <w:t>отобранной</w:t>
      </w:r>
      <w:r w:rsidRPr="000476E7">
        <w:rPr>
          <w:rFonts w:ascii="Arial" w:hAnsi="Arial" w:cs="Arial"/>
          <w:sz w:val="22"/>
          <w:szCs w:val="22"/>
        </w:rPr>
        <w:t xml:space="preserve"> для расчёта </w:t>
      </w:r>
      <w:r w:rsidR="00BE2289">
        <w:rPr>
          <w:rFonts w:ascii="Arial" w:hAnsi="Arial" w:cs="Arial"/>
          <w:sz w:val="22"/>
          <w:szCs w:val="22"/>
        </w:rPr>
        <w:t>Фиксинга</w:t>
      </w:r>
      <w:r w:rsidRPr="000476E7">
        <w:rPr>
          <w:rFonts w:ascii="Arial" w:hAnsi="Arial" w:cs="Arial"/>
          <w:sz w:val="22"/>
          <w:szCs w:val="22"/>
        </w:rPr>
        <w:t>, выраженная в рублях РФ;</w:t>
      </w:r>
    </w:p>
    <w:p w14:paraId="1F73F316" w14:textId="5D20253A" w:rsidR="00391B2D" w:rsidRPr="00A63D29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A63D29">
        <w:rPr>
          <w:rFonts w:ascii="Arial" w:hAnsi="Arial" w:cs="Arial"/>
          <w:i/>
          <w:iCs/>
          <w:sz w:val="22"/>
          <w:szCs w:val="22"/>
          <w:lang w:val="en-US"/>
        </w:rPr>
        <w:t>V</w:t>
      </w:r>
      <w:r w:rsidRPr="00A63D29">
        <w:rPr>
          <w:rFonts w:ascii="Arial" w:hAnsi="Arial" w:cs="Arial"/>
          <w:i/>
          <w:iCs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объем сделки, </w:t>
      </w:r>
      <w:r w:rsidR="00031152">
        <w:rPr>
          <w:rFonts w:ascii="Arial" w:hAnsi="Arial" w:cs="Arial"/>
          <w:sz w:val="22"/>
          <w:szCs w:val="22"/>
        </w:rPr>
        <w:t>отобранной</w:t>
      </w:r>
      <w:r w:rsidRPr="000476E7">
        <w:rPr>
          <w:rFonts w:ascii="Arial" w:hAnsi="Arial" w:cs="Arial"/>
          <w:sz w:val="22"/>
          <w:szCs w:val="22"/>
        </w:rPr>
        <w:t xml:space="preserve"> для расчёта </w:t>
      </w:r>
      <w:r w:rsidR="00BE2289">
        <w:rPr>
          <w:rFonts w:ascii="Arial" w:hAnsi="Arial" w:cs="Arial"/>
          <w:sz w:val="22"/>
          <w:szCs w:val="22"/>
        </w:rPr>
        <w:t>Фиксинга</w:t>
      </w:r>
      <w:r w:rsidRPr="000476E7">
        <w:rPr>
          <w:rFonts w:ascii="Arial" w:hAnsi="Arial" w:cs="Arial"/>
          <w:sz w:val="22"/>
          <w:szCs w:val="22"/>
        </w:rPr>
        <w:t xml:space="preserve">, выраженный в </w:t>
      </w:r>
      <w:r w:rsidR="00E124E8">
        <w:rPr>
          <w:rFonts w:ascii="Arial" w:hAnsi="Arial" w:cs="Arial"/>
          <w:sz w:val="22"/>
          <w:szCs w:val="22"/>
        </w:rPr>
        <w:t>штуках ценных бумаг</w:t>
      </w:r>
      <w:r w:rsidRPr="000476E7">
        <w:rPr>
          <w:rFonts w:ascii="Arial" w:hAnsi="Arial" w:cs="Arial"/>
          <w:sz w:val="22"/>
          <w:szCs w:val="22"/>
        </w:rPr>
        <w:t>.</w:t>
      </w:r>
    </w:p>
    <w:p w14:paraId="26A97A43" w14:textId="46BDED04" w:rsidR="00147FE8" w:rsidRPr="000476E7" w:rsidRDefault="00147FE8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Значени</w:t>
      </w:r>
      <w:r w:rsidR="0029573F">
        <w:rPr>
          <w:rFonts w:cs="Arial"/>
          <w:sz w:val="22"/>
          <w:szCs w:val="22"/>
        </w:rPr>
        <w:t>е</w:t>
      </w:r>
      <w:r w:rsidRPr="000476E7">
        <w:rPr>
          <w:rFonts w:cs="Arial"/>
          <w:sz w:val="22"/>
          <w:szCs w:val="22"/>
        </w:rPr>
        <w:t xml:space="preserve"> </w:t>
      </w:r>
      <w:r w:rsidR="00A63D29">
        <w:rPr>
          <w:rFonts w:cs="Arial"/>
          <w:sz w:val="22"/>
          <w:szCs w:val="22"/>
        </w:rPr>
        <w:t>Фиксинг</w:t>
      </w:r>
      <w:r w:rsidR="0029573F">
        <w:rPr>
          <w:rFonts w:cs="Arial"/>
          <w:sz w:val="22"/>
          <w:szCs w:val="22"/>
        </w:rPr>
        <w:t>а ценной бумаги</w:t>
      </w:r>
      <w:r w:rsidR="00A63D29">
        <w:rPr>
          <w:rFonts w:cs="Arial"/>
          <w:sz w:val="22"/>
          <w:szCs w:val="22"/>
        </w:rPr>
        <w:t xml:space="preserve"> </w:t>
      </w:r>
      <w:r w:rsidRPr="000476E7">
        <w:rPr>
          <w:rFonts w:cs="Arial"/>
          <w:sz w:val="22"/>
          <w:szCs w:val="22"/>
        </w:rPr>
        <w:t>рассчитыва</w:t>
      </w:r>
      <w:r w:rsidR="0029573F">
        <w:rPr>
          <w:rFonts w:cs="Arial"/>
          <w:sz w:val="22"/>
          <w:szCs w:val="22"/>
        </w:rPr>
        <w:t>е</w:t>
      </w:r>
      <w:r w:rsidRPr="000476E7">
        <w:rPr>
          <w:rFonts w:cs="Arial"/>
          <w:sz w:val="22"/>
          <w:szCs w:val="22"/>
        </w:rPr>
        <w:t>тся в</w:t>
      </w:r>
      <w:r w:rsidR="00667F31" w:rsidRPr="000476E7">
        <w:rPr>
          <w:rFonts w:cs="Arial"/>
          <w:sz w:val="22"/>
          <w:szCs w:val="22"/>
        </w:rPr>
        <w:t xml:space="preserve"> рублях РФ</w:t>
      </w:r>
      <w:r w:rsidRPr="000476E7">
        <w:rPr>
          <w:rFonts w:cs="Arial"/>
          <w:sz w:val="22"/>
          <w:szCs w:val="22"/>
        </w:rPr>
        <w:t>, с точностью</w:t>
      </w:r>
      <w:r w:rsidR="0029573F">
        <w:rPr>
          <w:rFonts w:cs="Arial"/>
          <w:sz w:val="22"/>
          <w:szCs w:val="22"/>
        </w:rPr>
        <w:t>, установленной для данной ценной бумаги в торговой системе Биржи</w:t>
      </w:r>
      <w:r w:rsidRPr="000476E7">
        <w:rPr>
          <w:rFonts w:cs="Arial"/>
          <w:sz w:val="22"/>
          <w:szCs w:val="22"/>
        </w:rPr>
        <w:t>.</w:t>
      </w:r>
    </w:p>
    <w:p w14:paraId="0FA12B0C" w14:textId="1DCA906E" w:rsidR="00250F7F" w:rsidRPr="000476E7" w:rsidRDefault="002E393D" w:rsidP="00C31B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Фиксинги</w:t>
      </w:r>
      <w:proofErr w:type="spellEnd"/>
      <w:r>
        <w:rPr>
          <w:rFonts w:cs="Arial"/>
          <w:sz w:val="22"/>
          <w:szCs w:val="22"/>
        </w:rPr>
        <w:t xml:space="preserve"> </w:t>
      </w:r>
      <w:r w:rsidR="00455447" w:rsidRPr="000476E7">
        <w:rPr>
          <w:rFonts w:cs="Arial"/>
          <w:sz w:val="22"/>
          <w:szCs w:val="22"/>
        </w:rPr>
        <w:t>рассчитыва</w:t>
      </w:r>
      <w:r>
        <w:rPr>
          <w:rFonts w:cs="Arial"/>
          <w:sz w:val="22"/>
          <w:szCs w:val="22"/>
        </w:rPr>
        <w:t>ю</w:t>
      </w:r>
      <w:r w:rsidR="00455447" w:rsidRPr="000476E7">
        <w:rPr>
          <w:rFonts w:cs="Arial"/>
          <w:sz w:val="22"/>
          <w:szCs w:val="22"/>
        </w:rPr>
        <w:t xml:space="preserve">тся </w:t>
      </w:r>
      <w:r w:rsidR="009244EA">
        <w:rPr>
          <w:rFonts w:cs="Arial"/>
          <w:sz w:val="22"/>
          <w:szCs w:val="22"/>
        </w:rPr>
        <w:t xml:space="preserve">в </w:t>
      </w:r>
      <w:r w:rsidR="00BC3662">
        <w:rPr>
          <w:rFonts w:cs="Arial"/>
          <w:sz w:val="22"/>
          <w:szCs w:val="22"/>
        </w:rPr>
        <w:t>дни</w:t>
      </w:r>
      <w:r>
        <w:rPr>
          <w:rFonts w:cs="Arial"/>
          <w:sz w:val="22"/>
          <w:szCs w:val="22"/>
        </w:rPr>
        <w:t xml:space="preserve"> пров</w:t>
      </w:r>
      <w:r w:rsidR="00BC3662">
        <w:rPr>
          <w:rFonts w:cs="Arial"/>
          <w:sz w:val="22"/>
          <w:szCs w:val="22"/>
        </w:rPr>
        <w:t>едения</w:t>
      </w:r>
      <w:r>
        <w:rPr>
          <w:rFonts w:cs="Arial"/>
          <w:sz w:val="22"/>
          <w:szCs w:val="22"/>
        </w:rPr>
        <w:t xml:space="preserve"> торг</w:t>
      </w:r>
      <w:r w:rsidR="00BC3662">
        <w:rPr>
          <w:rFonts w:cs="Arial"/>
          <w:sz w:val="22"/>
          <w:szCs w:val="22"/>
        </w:rPr>
        <w:t>ов</w:t>
      </w:r>
      <w:r>
        <w:rPr>
          <w:rFonts w:cs="Arial"/>
          <w:sz w:val="22"/>
          <w:szCs w:val="22"/>
        </w:rPr>
        <w:t xml:space="preserve"> в р</w:t>
      </w:r>
      <w:r w:rsidRPr="0029573F">
        <w:rPr>
          <w:rFonts w:cs="Arial"/>
          <w:sz w:val="22"/>
          <w:szCs w:val="22"/>
        </w:rPr>
        <w:t>ежим</w:t>
      </w:r>
      <w:r>
        <w:rPr>
          <w:rFonts w:cs="Arial"/>
          <w:sz w:val="22"/>
          <w:szCs w:val="22"/>
        </w:rPr>
        <w:t>е</w:t>
      </w:r>
      <w:r w:rsidRPr="0029573F">
        <w:rPr>
          <w:rFonts w:cs="Arial"/>
          <w:sz w:val="22"/>
          <w:szCs w:val="22"/>
        </w:rPr>
        <w:t xml:space="preserve"> основных торгов T+</w:t>
      </w:r>
      <w:r w:rsidR="002064ED">
        <w:rPr>
          <w:rFonts w:cs="Arial"/>
          <w:sz w:val="22"/>
          <w:szCs w:val="22"/>
        </w:rPr>
        <w:t>. Расчет Фиксинга и раскрытие и</w:t>
      </w:r>
      <w:r w:rsidR="00250F7F" w:rsidRPr="000476E7">
        <w:rPr>
          <w:rFonts w:cs="Arial"/>
          <w:sz w:val="22"/>
          <w:szCs w:val="22"/>
        </w:rPr>
        <w:t>нформаци</w:t>
      </w:r>
      <w:r w:rsidR="002064ED">
        <w:rPr>
          <w:rFonts w:cs="Arial"/>
          <w:sz w:val="22"/>
          <w:szCs w:val="22"/>
        </w:rPr>
        <w:t>и</w:t>
      </w:r>
      <w:r w:rsidR="00250F7F" w:rsidRPr="000476E7">
        <w:rPr>
          <w:rFonts w:cs="Arial"/>
          <w:sz w:val="22"/>
          <w:szCs w:val="22"/>
        </w:rPr>
        <w:t xml:space="preserve"> о </w:t>
      </w:r>
      <w:r w:rsidR="002064ED">
        <w:rPr>
          <w:rFonts w:cs="Arial"/>
          <w:sz w:val="22"/>
          <w:szCs w:val="22"/>
        </w:rPr>
        <w:t xml:space="preserve">его </w:t>
      </w:r>
      <w:r w:rsidR="00250F7F" w:rsidRPr="000476E7">
        <w:rPr>
          <w:rFonts w:cs="Arial"/>
          <w:sz w:val="22"/>
          <w:szCs w:val="22"/>
        </w:rPr>
        <w:t>значени</w:t>
      </w:r>
      <w:r>
        <w:rPr>
          <w:rFonts w:cs="Arial"/>
          <w:sz w:val="22"/>
          <w:szCs w:val="22"/>
        </w:rPr>
        <w:t>и</w:t>
      </w:r>
      <w:r w:rsidR="00C31B43" w:rsidRPr="000476E7">
        <w:rPr>
          <w:rFonts w:cs="Arial"/>
          <w:sz w:val="22"/>
          <w:szCs w:val="22"/>
        </w:rPr>
        <w:t xml:space="preserve"> </w:t>
      </w:r>
      <w:r w:rsidR="002064ED">
        <w:rPr>
          <w:rFonts w:cs="Arial"/>
          <w:sz w:val="22"/>
          <w:szCs w:val="22"/>
        </w:rPr>
        <w:t xml:space="preserve">осуществляется </w:t>
      </w:r>
      <w:r w:rsidR="00250F7F" w:rsidRPr="000476E7">
        <w:rPr>
          <w:rFonts w:cs="Arial"/>
          <w:sz w:val="22"/>
          <w:szCs w:val="22"/>
        </w:rPr>
        <w:t xml:space="preserve">не позднее </w:t>
      </w:r>
      <w:r w:rsidR="00BB32F8" w:rsidRPr="000476E7">
        <w:rPr>
          <w:rFonts w:cs="Arial"/>
          <w:sz w:val="22"/>
          <w:szCs w:val="22"/>
        </w:rPr>
        <w:t>1</w:t>
      </w:r>
      <w:r w:rsidR="002064ED">
        <w:rPr>
          <w:rFonts w:cs="Arial"/>
          <w:sz w:val="22"/>
          <w:szCs w:val="22"/>
        </w:rPr>
        <w:t>6</w:t>
      </w:r>
      <w:r w:rsidR="00250F7F" w:rsidRPr="000476E7">
        <w:rPr>
          <w:rFonts w:cs="Arial"/>
          <w:sz w:val="22"/>
          <w:szCs w:val="22"/>
        </w:rPr>
        <w:t>:</w:t>
      </w:r>
      <w:r w:rsidR="009244EA">
        <w:rPr>
          <w:rFonts w:cs="Arial"/>
          <w:sz w:val="22"/>
          <w:szCs w:val="22"/>
        </w:rPr>
        <w:t>3</w:t>
      </w:r>
      <w:r w:rsidR="00250F7F" w:rsidRPr="000476E7">
        <w:rPr>
          <w:rFonts w:cs="Arial"/>
          <w:sz w:val="22"/>
          <w:szCs w:val="22"/>
        </w:rPr>
        <w:t xml:space="preserve">0 </w:t>
      </w:r>
      <w:r w:rsidR="00DD3F09" w:rsidRPr="000476E7">
        <w:rPr>
          <w:rFonts w:cs="Arial"/>
          <w:sz w:val="22"/>
          <w:szCs w:val="22"/>
        </w:rPr>
        <w:t xml:space="preserve">по </w:t>
      </w:r>
      <w:r w:rsidR="00250F7F" w:rsidRPr="000476E7">
        <w:rPr>
          <w:rFonts w:cs="Arial"/>
          <w:sz w:val="22"/>
          <w:szCs w:val="22"/>
        </w:rPr>
        <w:t>московско</w:t>
      </w:r>
      <w:r w:rsidR="00DD3F09" w:rsidRPr="000476E7">
        <w:rPr>
          <w:rFonts w:cs="Arial"/>
          <w:sz w:val="22"/>
          <w:szCs w:val="22"/>
        </w:rPr>
        <w:t>му</w:t>
      </w:r>
      <w:r w:rsidR="00250F7F" w:rsidRPr="000476E7">
        <w:rPr>
          <w:rFonts w:cs="Arial"/>
          <w:sz w:val="22"/>
          <w:szCs w:val="22"/>
        </w:rPr>
        <w:t xml:space="preserve"> времени.</w:t>
      </w:r>
      <w:r w:rsidR="009C4D11" w:rsidRPr="000476E7">
        <w:rPr>
          <w:rFonts w:cs="Arial"/>
          <w:sz w:val="22"/>
          <w:szCs w:val="22"/>
        </w:rPr>
        <w:t xml:space="preserve"> Биржа вправе установить иные сроки раскрытия информации о значениях </w:t>
      </w:r>
      <w:r w:rsidR="002064ED">
        <w:rPr>
          <w:rFonts w:cs="Arial"/>
          <w:sz w:val="22"/>
          <w:szCs w:val="22"/>
        </w:rPr>
        <w:t>Фиксинга</w:t>
      </w:r>
      <w:r w:rsidR="009C4D11" w:rsidRPr="000476E7">
        <w:rPr>
          <w:rFonts w:cs="Arial"/>
          <w:sz w:val="22"/>
          <w:szCs w:val="22"/>
        </w:rPr>
        <w:t>.</w:t>
      </w:r>
    </w:p>
    <w:p w14:paraId="4654E28A" w14:textId="5CBDEE18" w:rsidR="004D7843" w:rsidRPr="000476E7" w:rsidRDefault="004D7843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В случае отсутствия сделок</w:t>
      </w:r>
      <w:r w:rsidR="00A12081" w:rsidRPr="000476E7">
        <w:rPr>
          <w:rFonts w:cs="Arial"/>
          <w:sz w:val="22"/>
          <w:szCs w:val="22"/>
        </w:rPr>
        <w:t xml:space="preserve"> с </w:t>
      </w:r>
      <w:r w:rsidR="002064ED">
        <w:rPr>
          <w:rFonts w:cs="Arial"/>
          <w:sz w:val="22"/>
          <w:szCs w:val="22"/>
        </w:rPr>
        <w:t xml:space="preserve">ценной бумагой расчет Фиксинга для данной ценной бумаги </w:t>
      </w:r>
      <w:r w:rsidRPr="000476E7">
        <w:rPr>
          <w:rFonts w:cs="Arial"/>
          <w:sz w:val="22"/>
          <w:szCs w:val="22"/>
        </w:rPr>
        <w:t>в данный торгов</w:t>
      </w:r>
      <w:r w:rsidR="00E838F3" w:rsidRPr="000476E7">
        <w:rPr>
          <w:rFonts w:cs="Arial"/>
          <w:sz w:val="22"/>
          <w:szCs w:val="22"/>
        </w:rPr>
        <w:t>ый день не производится.</w:t>
      </w:r>
    </w:p>
    <w:p w14:paraId="3479EFD2" w14:textId="49B05239" w:rsidR="00EE7231" w:rsidRDefault="00EE7231" w:rsidP="00EE7231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В случае возникновения технического сбоя</w:t>
      </w:r>
      <w:r w:rsidR="00DD3F09" w:rsidRPr="000476E7">
        <w:rPr>
          <w:rFonts w:cs="Arial"/>
          <w:sz w:val="22"/>
          <w:szCs w:val="22"/>
        </w:rPr>
        <w:t xml:space="preserve"> (в том числе</w:t>
      </w:r>
      <w:r w:rsidRPr="000476E7">
        <w:rPr>
          <w:rFonts w:cs="Arial"/>
          <w:sz w:val="22"/>
          <w:szCs w:val="22"/>
        </w:rPr>
        <w:t xml:space="preserve"> при расчете </w:t>
      </w:r>
      <w:r w:rsidR="002064ED">
        <w:rPr>
          <w:rFonts w:cs="Arial"/>
          <w:sz w:val="22"/>
          <w:szCs w:val="22"/>
        </w:rPr>
        <w:t>Фиксинга</w:t>
      </w:r>
      <w:r w:rsidRPr="000476E7">
        <w:rPr>
          <w:rFonts w:cs="Arial"/>
          <w:sz w:val="22"/>
          <w:szCs w:val="22"/>
        </w:rPr>
        <w:t xml:space="preserve"> </w:t>
      </w:r>
      <w:r w:rsidR="00DD3F09" w:rsidRPr="000476E7">
        <w:rPr>
          <w:rFonts w:cs="Arial"/>
          <w:sz w:val="22"/>
          <w:szCs w:val="22"/>
        </w:rPr>
        <w:t xml:space="preserve">или </w:t>
      </w:r>
      <w:r w:rsidRPr="000476E7">
        <w:rPr>
          <w:rFonts w:cs="Arial"/>
          <w:sz w:val="22"/>
          <w:szCs w:val="22"/>
        </w:rPr>
        <w:t>в ходе торгов</w:t>
      </w:r>
      <w:r w:rsidR="00A12081" w:rsidRPr="000476E7">
        <w:rPr>
          <w:rFonts w:cs="Arial"/>
          <w:sz w:val="22"/>
          <w:szCs w:val="22"/>
        </w:rPr>
        <w:t xml:space="preserve"> </w:t>
      </w:r>
      <w:r w:rsidR="002064ED">
        <w:rPr>
          <w:rFonts w:cs="Arial"/>
          <w:sz w:val="22"/>
          <w:szCs w:val="22"/>
        </w:rPr>
        <w:t>ценн</w:t>
      </w:r>
      <w:r w:rsidR="00B46257">
        <w:rPr>
          <w:rFonts w:cs="Arial"/>
          <w:sz w:val="22"/>
          <w:szCs w:val="22"/>
        </w:rPr>
        <w:t>ыми</w:t>
      </w:r>
      <w:r w:rsidR="002064ED">
        <w:rPr>
          <w:rFonts w:cs="Arial"/>
          <w:sz w:val="22"/>
          <w:szCs w:val="22"/>
        </w:rPr>
        <w:t xml:space="preserve"> бумаг</w:t>
      </w:r>
      <w:r w:rsidR="00B46257">
        <w:rPr>
          <w:rFonts w:cs="Arial"/>
          <w:sz w:val="22"/>
          <w:szCs w:val="22"/>
        </w:rPr>
        <w:t>ами</w:t>
      </w:r>
      <w:r w:rsidR="00DD3F09" w:rsidRPr="000476E7">
        <w:rPr>
          <w:rFonts w:cs="Arial"/>
          <w:sz w:val="22"/>
          <w:szCs w:val="22"/>
        </w:rPr>
        <w:t>)</w:t>
      </w:r>
      <w:r w:rsidRPr="000476E7">
        <w:rPr>
          <w:rFonts w:cs="Arial"/>
          <w:sz w:val="22"/>
          <w:szCs w:val="22"/>
        </w:rPr>
        <w:t xml:space="preserve">, приведшего к искажению данных, использовавшихся для расчета </w:t>
      </w:r>
      <w:r w:rsidR="002064ED">
        <w:rPr>
          <w:rFonts w:cs="Arial"/>
          <w:sz w:val="22"/>
          <w:szCs w:val="22"/>
        </w:rPr>
        <w:t>Фиксинга</w:t>
      </w:r>
      <w:r w:rsidRPr="000476E7">
        <w:rPr>
          <w:rFonts w:cs="Arial"/>
          <w:sz w:val="22"/>
          <w:szCs w:val="22"/>
        </w:rPr>
        <w:t>, допускается перерасчет рассчитанных ранее значений</w:t>
      </w:r>
      <w:r w:rsidR="00554861" w:rsidRPr="000476E7">
        <w:rPr>
          <w:rFonts w:cs="Arial"/>
          <w:sz w:val="22"/>
          <w:szCs w:val="22"/>
        </w:rPr>
        <w:t xml:space="preserve"> </w:t>
      </w:r>
      <w:r w:rsidR="005F6CDA">
        <w:rPr>
          <w:rFonts w:cs="Arial"/>
          <w:sz w:val="22"/>
          <w:szCs w:val="22"/>
        </w:rPr>
        <w:t>Фиксинга</w:t>
      </w:r>
      <w:r w:rsidRPr="000476E7">
        <w:rPr>
          <w:rFonts w:cs="Arial"/>
          <w:sz w:val="22"/>
          <w:szCs w:val="22"/>
        </w:rPr>
        <w:t xml:space="preserve">. Указанный перерасчет осуществляется в </w:t>
      </w:r>
      <w:r w:rsidR="00DD3F09" w:rsidRPr="000476E7">
        <w:rPr>
          <w:rFonts w:cs="Arial"/>
          <w:sz w:val="22"/>
          <w:szCs w:val="22"/>
        </w:rPr>
        <w:t xml:space="preserve">возможно </w:t>
      </w:r>
      <w:r w:rsidRPr="000476E7">
        <w:rPr>
          <w:rFonts w:cs="Arial"/>
          <w:sz w:val="22"/>
          <w:szCs w:val="22"/>
        </w:rPr>
        <w:t>короткие сроки с момента обнаружения технического сбоя</w:t>
      </w:r>
      <w:r w:rsidR="00E64F2B" w:rsidRPr="00E64F2B">
        <w:rPr>
          <w:rFonts w:cs="Arial"/>
          <w:sz w:val="22"/>
          <w:szCs w:val="22"/>
        </w:rPr>
        <w:t xml:space="preserve"> </w:t>
      </w:r>
      <w:r w:rsidR="00E64F2B">
        <w:rPr>
          <w:rFonts w:cs="Arial"/>
          <w:sz w:val="22"/>
          <w:szCs w:val="22"/>
        </w:rPr>
        <w:t>и сопровождается</w:t>
      </w:r>
      <w:r w:rsidR="00E64F2B" w:rsidRPr="00E01C40">
        <w:rPr>
          <w:rFonts w:cs="Arial"/>
          <w:sz w:val="22"/>
          <w:szCs w:val="22"/>
        </w:rPr>
        <w:t xml:space="preserve"> </w:t>
      </w:r>
      <w:r w:rsidR="00E64F2B">
        <w:rPr>
          <w:rFonts w:cs="Arial"/>
          <w:sz w:val="22"/>
          <w:szCs w:val="22"/>
        </w:rPr>
        <w:t>раскрытием информации о факте перерасчета</w:t>
      </w:r>
      <w:r w:rsidRPr="000476E7">
        <w:rPr>
          <w:rFonts w:cs="Arial"/>
          <w:sz w:val="22"/>
          <w:szCs w:val="22"/>
        </w:rPr>
        <w:t>.</w:t>
      </w:r>
    </w:p>
    <w:p w14:paraId="2879B54B" w14:textId="602CC367" w:rsidR="009244EA" w:rsidRPr="000476E7" w:rsidRDefault="009244EA" w:rsidP="00EE7231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C13D41">
        <w:rPr>
          <w:rFonts w:cs="Arial"/>
          <w:sz w:val="22"/>
          <w:szCs w:val="22"/>
        </w:rPr>
        <w:t>Информация, раскрываемая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бумагами.</w:t>
      </w:r>
    </w:p>
    <w:sectPr w:rsidR="009244EA" w:rsidRPr="000476E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E0904" w14:textId="77777777" w:rsidR="002549E9" w:rsidRDefault="002549E9">
      <w:r>
        <w:separator/>
      </w:r>
    </w:p>
  </w:endnote>
  <w:endnote w:type="continuationSeparator" w:id="0">
    <w:p w14:paraId="611B1AD1" w14:textId="77777777" w:rsidR="002549E9" w:rsidRDefault="0025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FD2749" w:rsidRPr="00781E18" w:rsidRDefault="00FD2749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B2EB" w14:textId="77777777" w:rsidR="002549E9" w:rsidRDefault="002549E9">
      <w:r>
        <w:separator/>
      </w:r>
    </w:p>
  </w:footnote>
  <w:footnote w:type="continuationSeparator" w:id="0">
    <w:p w14:paraId="47B6F219" w14:textId="77777777" w:rsidR="002549E9" w:rsidRDefault="0025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60CB082B"/>
    <w:multiLevelType w:val="multilevel"/>
    <w:tmpl w:val="2E30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52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0E2"/>
    <w:rsid w:val="000374DC"/>
    <w:rsid w:val="00037944"/>
    <w:rsid w:val="00037AAB"/>
    <w:rsid w:val="00037BA3"/>
    <w:rsid w:val="00037BF4"/>
    <w:rsid w:val="00037CA1"/>
    <w:rsid w:val="00037D39"/>
    <w:rsid w:val="0004021B"/>
    <w:rsid w:val="00040372"/>
    <w:rsid w:val="0004037C"/>
    <w:rsid w:val="000408E5"/>
    <w:rsid w:val="0004170A"/>
    <w:rsid w:val="00041928"/>
    <w:rsid w:val="0004224B"/>
    <w:rsid w:val="000432A1"/>
    <w:rsid w:val="000434A1"/>
    <w:rsid w:val="000439A6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6E7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1DF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1DC5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60B"/>
    <w:rsid w:val="00076AEF"/>
    <w:rsid w:val="00076D9C"/>
    <w:rsid w:val="000775D6"/>
    <w:rsid w:val="00077639"/>
    <w:rsid w:val="00077689"/>
    <w:rsid w:val="00077CE9"/>
    <w:rsid w:val="000803B9"/>
    <w:rsid w:val="000804A8"/>
    <w:rsid w:val="0008124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3D33"/>
    <w:rsid w:val="000B4DB4"/>
    <w:rsid w:val="000B4DFA"/>
    <w:rsid w:val="000B525D"/>
    <w:rsid w:val="000B55F6"/>
    <w:rsid w:val="000B572E"/>
    <w:rsid w:val="000B5803"/>
    <w:rsid w:val="000B652D"/>
    <w:rsid w:val="000B78D1"/>
    <w:rsid w:val="000B7B03"/>
    <w:rsid w:val="000C0242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0AA"/>
    <w:rsid w:val="000E043C"/>
    <w:rsid w:val="000E0E1E"/>
    <w:rsid w:val="000E107D"/>
    <w:rsid w:val="000E1255"/>
    <w:rsid w:val="000E1ECB"/>
    <w:rsid w:val="000E2060"/>
    <w:rsid w:val="000E241A"/>
    <w:rsid w:val="000E2450"/>
    <w:rsid w:val="000E29CD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40D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4FA8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88A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4F1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5E59"/>
    <w:rsid w:val="00136783"/>
    <w:rsid w:val="00137286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47FE8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3D4F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337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28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C15"/>
    <w:rsid w:val="001D6FEC"/>
    <w:rsid w:val="001D7724"/>
    <w:rsid w:val="001E031B"/>
    <w:rsid w:val="001E038A"/>
    <w:rsid w:val="001E056B"/>
    <w:rsid w:val="001E11BA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2BF3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64ED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2FCA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43AF"/>
    <w:rsid w:val="00245BA3"/>
    <w:rsid w:val="00246FC4"/>
    <w:rsid w:val="00250D06"/>
    <w:rsid w:val="00250F7F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9E9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26"/>
    <w:rsid w:val="00273D94"/>
    <w:rsid w:val="00273E5B"/>
    <w:rsid w:val="0027469A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633"/>
    <w:rsid w:val="0029396D"/>
    <w:rsid w:val="00293F10"/>
    <w:rsid w:val="00294048"/>
    <w:rsid w:val="00294116"/>
    <w:rsid w:val="00294458"/>
    <w:rsid w:val="002948EC"/>
    <w:rsid w:val="00295250"/>
    <w:rsid w:val="0029573F"/>
    <w:rsid w:val="00295D99"/>
    <w:rsid w:val="00296061"/>
    <w:rsid w:val="0029609B"/>
    <w:rsid w:val="00296B41"/>
    <w:rsid w:val="00296F85"/>
    <w:rsid w:val="002974C6"/>
    <w:rsid w:val="002974F0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11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973"/>
    <w:rsid w:val="002C5EA6"/>
    <w:rsid w:val="002C6363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393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4FA"/>
    <w:rsid w:val="002F4CEF"/>
    <w:rsid w:val="002F506F"/>
    <w:rsid w:val="002F5F9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2AF8"/>
    <w:rsid w:val="00313C76"/>
    <w:rsid w:val="00313CCE"/>
    <w:rsid w:val="00314219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980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D1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57D20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4D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4C"/>
    <w:rsid w:val="00390874"/>
    <w:rsid w:val="00390BDE"/>
    <w:rsid w:val="00391512"/>
    <w:rsid w:val="003918B2"/>
    <w:rsid w:val="003918F8"/>
    <w:rsid w:val="00391B2D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28E"/>
    <w:rsid w:val="003A05BC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3E67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099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437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595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5447"/>
    <w:rsid w:val="004566B7"/>
    <w:rsid w:val="00456BA4"/>
    <w:rsid w:val="00456DBE"/>
    <w:rsid w:val="00456EB0"/>
    <w:rsid w:val="0045770D"/>
    <w:rsid w:val="00457B0E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3DF"/>
    <w:rsid w:val="004706CB"/>
    <w:rsid w:val="004709C1"/>
    <w:rsid w:val="00470B2E"/>
    <w:rsid w:val="00470C33"/>
    <w:rsid w:val="00470C36"/>
    <w:rsid w:val="00470CD7"/>
    <w:rsid w:val="00470D1C"/>
    <w:rsid w:val="0047105C"/>
    <w:rsid w:val="004713A0"/>
    <w:rsid w:val="004714C1"/>
    <w:rsid w:val="0047170E"/>
    <w:rsid w:val="004724C6"/>
    <w:rsid w:val="00472B8A"/>
    <w:rsid w:val="00472CBA"/>
    <w:rsid w:val="00473367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15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15EA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2E2"/>
    <w:rsid w:val="004964C9"/>
    <w:rsid w:val="00496620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38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099B"/>
    <w:rsid w:val="004D0F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D7843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2981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247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86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1D3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158"/>
    <w:rsid w:val="005B33D8"/>
    <w:rsid w:val="005B3421"/>
    <w:rsid w:val="005B37ED"/>
    <w:rsid w:val="005B3815"/>
    <w:rsid w:val="005B42B2"/>
    <w:rsid w:val="005B5E69"/>
    <w:rsid w:val="005B6B18"/>
    <w:rsid w:val="005B6EAA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6CDA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393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67F31"/>
    <w:rsid w:val="00670144"/>
    <w:rsid w:val="00670183"/>
    <w:rsid w:val="00670683"/>
    <w:rsid w:val="006706CE"/>
    <w:rsid w:val="006707AA"/>
    <w:rsid w:val="00670D85"/>
    <w:rsid w:val="006711FE"/>
    <w:rsid w:val="00671236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C5A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603C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2BF"/>
    <w:rsid w:val="006A5C34"/>
    <w:rsid w:val="006A5F56"/>
    <w:rsid w:val="006A60DC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3B5"/>
    <w:rsid w:val="006B364E"/>
    <w:rsid w:val="006B3812"/>
    <w:rsid w:val="006B3C22"/>
    <w:rsid w:val="006B3DB1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EFD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0BAF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967"/>
    <w:rsid w:val="00702ACB"/>
    <w:rsid w:val="00702FFE"/>
    <w:rsid w:val="00703CA8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005"/>
    <w:rsid w:val="00725089"/>
    <w:rsid w:val="00725189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2F57"/>
    <w:rsid w:val="0076316F"/>
    <w:rsid w:val="007635D4"/>
    <w:rsid w:val="00763946"/>
    <w:rsid w:val="00763BE5"/>
    <w:rsid w:val="00764649"/>
    <w:rsid w:val="007646D4"/>
    <w:rsid w:val="00764AAA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78C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56F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2D7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496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53B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0E09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3C22"/>
    <w:rsid w:val="00824684"/>
    <w:rsid w:val="00824F8D"/>
    <w:rsid w:val="00824FF2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C1B"/>
    <w:rsid w:val="00835D83"/>
    <w:rsid w:val="00835EB1"/>
    <w:rsid w:val="00836311"/>
    <w:rsid w:val="008366EB"/>
    <w:rsid w:val="00836D66"/>
    <w:rsid w:val="00836DFD"/>
    <w:rsid w:val="00836E0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4C83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06E"/>
    <w:rsid w:val="008555E8"/>
    <w:rsid w:val="0085587B"/>
    <w:rsid w:val="00855A60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040E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6A8E"/>
    <w:rsid w:val="008A7B39"/>
    <w:rsid w:val="008B05EE"/>
    <w:rsid w:val="008B1C64"/>
    <w:rsid w:val="008B22FE"/>
    <w:rsid w:val="008B2482"/>
    <w:rsid w:val="008B2E29"/>
    <w:rsid w:val="008B2F47"/>
    <w:rsid w:val="008B3432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58AA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3F3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5D35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697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4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E0C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9E3"/>
    <w:rsid w:val="00947D20"/>
    <w:rsid w:val="00950267"/>
    <w:rsid w:val="009505BB"/>
    <w:rsid w:val="009506E5"/>
    <w:rsid w:val="00950C4C"/>
    <w:rsid w:val="0095149F"/>
    <w:rsid w:val="0095162C"/>
    <w:rsid w:val="00951DEA"/>
    <w:rsid w:val="00951E86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593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0C37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2A1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4D11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2D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1E2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081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7ED"/>
    <w:rsid w:val="00A16901"/>
    <w:rsid w:val="00A17E18"/>
    <w:rsid w:val="00A206E1"/>
    <w:rsid w:val="00A21FED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4D42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4CF1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7B0"/>
    <w:rsid w:val="00A63942"/>
    <w:rsid w:val="00A63A1A"/>
    <w:rsid w:val="00A63D29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6D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265"/>
    <w:rsid w:val="00A93A6E"/>
    <w:rsid w:val="00A94532"/>
    <w:rsid w:val="00A95365"/>
    <w:rsid w:val="00A95571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97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206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7C5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0D3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696E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6257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1F70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21B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6C66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3B1C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2F8"/>
    <w:rsid w:val="00BB3843"/>
    <w:rsid w:val="00BB39FC"/>
    <w:rsid w:val="00BB3B3B"/>
    <w:rsid w:val="00BB46AC"/>
    <w:rsid w:val="00BB565F"/>
    <w:rsid w:val="00BB5CA9"/>
    <w:rsid w:val="00BB6085"/>
    <w:rsid w:val="00BB636D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662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5B33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289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565"/>
    <w:rsid w:val="00BF681F"/>
    <w:rsid w:val="00BF6FB5"/>
    <w:rsid w:val="00BF71C8"/>
    <w:rsid w:val="00BF732C"/>
    <w:rsid w:val="00BF745F"/>
    <w:rsid w:val="00BF776D"/>
    <w:rsid w:val="00C001BD"/>
    <w:rsid w:val="00C00A69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987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1C3C"/>
    <w:rsid w:val="00C12207"/>
    <w:rsid w:val="00C12678"/>
    <w:rsid w:val="00C13D41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3FF0"/>
    <w:rsid w:val="00C24186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43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AE5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A7D"/>
    <w:rsid w:val="00C51E15"/>
    <w:rsid w:val="00C52181"/>
    <w:rsid w:val="00C524C2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74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49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4FA9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24E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616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D6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3E3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3F09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80A"/>
    <w:rsid w:val="00DF1905"/>
    <w:rsid w:val="00DF1BAA"/>
    <w:rsid w:val="00DF228C"/>
    <w:rsid w:val="00DF3405"/>
    <w:rsid w:val="00DF396B"/>
    <w:rsid w:val="00DF4B05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4E8"/>
    <w:rsid w:val="00E12A84"/>
    <w:rsid w:val="00E12EF3"/>
    <w:rsid w:val="00E12F58"/>
    <w:rsid w:val="00E12FFE"/>
    <w:rsid w:val="00E1388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1EA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12B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4F2B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8F3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799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440A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67D"/>
    <w:rsid w:val="00ED687D"/>
    <w:rsid w:val="00ED734E"/>
    <w:rsid w:val="00ED7B88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881"/>
    <w:rsid w:val="00EE69BD"/>
    <w:rsid w:val="00EE7153"/>
    <w:rsid w:val="00EE7231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0C8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1CAB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D57"/>
    <w:rsid w:val="00F54EF6"/>
    <w:rsid w:val="00F54F3F"/>
    <w:rsid w:val="00F5510A"/>
    <w:rsid w:val="00F56F80"/>
    <w:rsid w:val="00F574B0"/>
    <w:rsid w:val="00F57673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4F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4A0C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668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749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A86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DF6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60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rsid w:val="00545B6D"/>
    <w:rPr>
      <w:sz w:val="16"/>
      <w:szCs w:val="16"/>
    </w:rPr>
  </w:style>
  <w:style w:type="paragraph" w:styleId="a7">
    <w:name w:val="annotation text"/>
    <w:basedOn w:val="a"/>
    <w:link w:val="a8"/>
    <w:rsid w:val="00545B6D"/>
    <w:rPr>
      <w:sz w:val="20"/>
      <w:szCs w:val="20"/>
    </w:rPr>
  </w:style>
  <w:style w:type="paragraph" w:styleId="a9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c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56E3B"/>
    <w:rPr>
      <w:color w:val="808080"/>
    </w:rPr>
  </w:style>
  <w:style w:type="character" w:styleId="ae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  <w:style w:type="character" w:customStyle="1" w:styleId="30">
    <w:name w:val="Основной текст 3 Знак"/>
    <w:basedOn w:val="a0"/>
    <w:link w:val="3"/>
    <w:rsid w:val="00135E59"/>
    <w:rPr>
      <w:rFonts w:ascii="Arial" w:hAnsi="Arial"/>
      <w:szCs w:val="16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135E59"/>
    <w:rPr>
      <w:lang w:val="ru-RU" w:eastAsia="ru-RU"/>
    </w:rPr>
  </w:style>
  <w:style w:type="character" w:styleId="af0">
    <w:name w:val="Emphasis"/>
    <w:aliases w:val="Глава 3"/>
    <w:qFormat/>
    <w:rsid w:val="004D0F09"/>
    <w:rPr>
      <w:rFonts w:ascii="Arial" w:hAnsi="Arial" w:cs="Arial" w:hint="default"/>
      <w:i w:val="0"/>
      <w:iCs w:val="0"/>
      <w:sz w:val="20"/>
      <w:szCs w:val="20"/>
    </w:rPr>
  </w:style>
  <w:style w:type="paragraph" w:styleId="af1">
    <w:name w:val="header"/>
    <w:basedOn w:val="a"/>
    <w:link w:val="af2"/>
    <w:unhideWhenUsed/>
    <w:rsid w:val="0079056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9056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E70E-9C9A-498E-9E3D-05A6156D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2023-06-01T08:50:00Z</dcterms:created>
  <dcterms:modified xsi:type="dcterms:W3CDTF">2023-06-14T14:50:00Z</dcterms:modified>
</cp:coreProperties>
</file>