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EFC097" w14:textId="77777777" w:rsidR="005104AD" w:rsidRPr="003042DA" w:rsidRDefault="005104AD" w:rsidP="00F05BCF">
      <w:pPr>
        <w:ind w:left="4678" w:right="-81"/>
        <w:rPr>
          <w:rFonts w:ascii="Tahoma" w:hAnsi="Tahoma" w:cs="Tahoma"/>
          <w:b/>
          <w:sz w:val="20"/>
          <w:szCs w:val="20"/>
          <w:lang w:val="x-none" w:eastAsia="x-none"/>
        </w:rPr>
      </w:pPr>
      <w:bookmarkStart w:id="0" w:name="_Hlk94266662"/>
      <w:r w:rsidRPr="003042DA">
        <w:rPr>
          <w:rFonts w:ascii="Tahoma" w:hAnsi="Tahoma" w:cs="Tahoma"/>
          <w:b/>
          <w:sz w:val="20"/>
          <w:szCs w:val="20"/>
          <w:lang w:val="x-none" w:eastAsia="x-none"/>
        </w:rPr>
        <w:t>УТВЕРЖДЕНО</w:t>
      </w:r>
    </w:p>
    <w:p w14:paraId="0CBC4DCE" w14:textId="77777777" w:rsidR="005104AD" w:rsidRPr="003E634C" w:rsidRDefault="005104AD" w:rsidP="00F05BCF">
      <w:pPr>
        <w:pStyle w:val="a9"/>
        <w:tabs>
          <w:tab w:val="left" w:pos="5387"/>
          <w:tab w:val="left" w:pos="5670"/>
        </w:tabs>
        <w:spacing w:after="0"/>
        <w:ind w:left="4678" w:right="-79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Приказом</w:t>
      </w:r>
      <w:r w:rsidRPr="003E634C">
        <w:rPr>
          <w:rFonts w:ascii="Tahoma" w:hAnsi="Tahoma" w:cs="Tahoma"/>
          <w:sz w:val="20"/>
          <w:szCs w:val="20"/>
        </w:rPr>
        <w:t xml:space="preserve"> Публичного акционерного общества «Московская Биржа ММВБ-РТС»</w:t>
      </w:r>
    </w:p>
    <w:p w14:paraId="2F018F5C" w14:textId="66288988" w:rsidR="005104AD" w:rsidRPr="002E491A" w:rsidRDefault="005104AD" w:rsidP="00F05BCF">
      <w:pPr>
        <w:pStyle w:val="a9"/>
        <w:tabs>
          <w:tab w:val="left" w:pos="4962"/>
        </w:tabs>
        <w:spacing w:after="0"/>
        <w:ind w:left="4678" w:right="27"/>
        <w:rPr>
          <w:rFonts w:ascii="Tahoma" w:hAnsi="Tahoma" w:cs="Tahoma"/>
          <w:sz w:val="20"/>
          <w:szCs w:val="20"/>
        </w:rPr>
      </w:pPr>
      <w:r w:rsidRPr="003E634C">
        <w:rPr>
          <w:rFonts w:ascii="Tahoma" w:hAnsi="Tahoma" w:cs="Tahoma"/>
          <w:sz w:val="20"/>
          <w:szCs w:val="20"/>
        </w:rPr>
        <w:t>(Пр</w:t>
      </w:r>
      <w:r>
        <w:rPr>
          <w:rFonts w:ascii="Tahoma" w:hAnsi="Tahoma" w:cs="Tahoma"/>
          <w:sz w:val="20"/>
          <w:szCs w:val="20"/>
        </w:rPr>
        <w:t>иказ</w:t>
      </w:r>
      <w:r w:rsidRPr="003E634C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№</w:t>
      </w:r>
      <w:r w:rsidR="00CE0616">
        <w:rPr>
          <w:rFonts w:ascii="Tahoma" w:hAnsi="Tahoma" w:cs="Tahoma"/>
          <w:sz w:val="20"/>
          <w:szCs w:val="20"/>
          <w:lang w:val="ru-RU"/>
        </w:rPr>
        <w:t xml:space="preserve"> </w:t>
      </w:r>
      <w:r w:rsidR="00CE0616" w:rsidRPr="00CE0616">
        <w:rPr>
          <w:rFonts w:ascii="Tahoma" w:hAnsi="Tahoma" w:cs="Tahoma"/>
          <w:sz w:val="20"/>
          <w:szCs w:val="20"/>
          <w:lang w:val="ru-RU"/>
        </w:rPr>
        <w:t>МБ-П-2026-2932</w:t>
      </w:r>
      <w:r w:rsidR="00CE0616">
        <w:rPr>
          <w:rFonts w:ascii="Tahoma" w:hAnsi="Tahoma" w:cs="Tahoma"/>
          <w:sz w:val="20"/>
          <w:szCs w:val="20"/>
          <w:lang w:val="ru-RU"/>
        </w:rPr>
        <w:t xml:space="preserve"> от 17 июля 202</w:t>
      </w:r>
      <w:r w:rsidR="000B1F26">
        <w:rPr>
          <w:rFonts w:ascii="Tahoma" w:hAnsi="Tahoma" w:cs="Tahoma"/>
          <w:sz w:val="20"/>
          <w:szCs w:val="20"/>
          <w:lang w:val="ru-RU"/>
        </w:rPr>
        <w:t>6</w:t>
      </w:r>
      <w:bookmarkStart w:id="1" w:name="_GoBack"/>
      <w:bookmarkEnd w:id="1"/>
      <w:r w:rsidR="00CE0616">
        <w:rPr>
          <w:rFonts w:ascii="Tahoma" w:hAnsi="Tahoma" w:cs="Tahoma"/>
          <w:sz w:val="20"/>
          <w:szCs w:val="20"/>
          <w:lang w:val="ru-RU"/>
        </w:rPr>
        <w:t>г</w:t>
      </w:r>
      <w:r w:rsidR="00CE0616" w:rsidRPr="00CE0616">
        <w:rPr>
          <w:rFonts w:ascii="Tahoma" w:hAnsi="Tahoma" w:cs="Tahoma"/>
          <w:sz w:val="20"/>
          <w:szCs w:val="20"/>
          <w:lang w:val="ru-RU"/>
        </w:rPr>
        <w:t>.</w:t>
      </w:r>
      <w:r w:rsidRPr="002E491A">
        <w:rPr>
          <w:rFonts w:ascii="Tahoma" w:hAnsi="Tahoma" w:cs="Tahoma"/>
          <w:sz w:val="20"/>
          <w:szCs w:val="20"/>
        </w:rPr>
        <w:t>)</w:t>
      </w:r>
    </w:p>
    <w:bookmarkEnd w:id="0"/>
    <w:p w14:paraId="69E586C0" w14:textId="77777777" w:rsidR="005104AD" w:rsidRPr="00BD39E7" w:rsidRDefault="005104AD" w:rsidP="005104AD">
      <w:pPr>
        <w:rPr>
          <w:rFonts w:ascii="Tahoma" w:hAnsi="Tahoma" w:cs="Tahoma"/>
          <w:sz w:val="20"/>
          <w:szCs w:val="20"/>
          <w:lang w:val="x-none"/>
        </w:rPr>
      </w:pPr>
    </w:p>
    <w:p w14:paraId="256F54C9" w14:textId="17DFEA3B" w:rsidR="005104AD" w:rsidRPr="00BD39E7" w:rsidRDefault="005104AD" w:rsidP="005104AD">
      <w:pPr>
        <w:jc w:val="center"/>
        <w:rPr>
          <w:rFonts w:ascii="Tahoma" w:hAnsi="Tahoma" w:cs="Tahoma"/>
          <w:b/>
          <w:bCs/>
          <w:sz w:val="20"/>
          <w:szCs w:val="20"/>
        </w:rPr>
      </w:pPr>
      <w:r w:rsidRPr="00BD39E7">
        <w:rPr>
          <w:rFonts w:ascii="Tahoma" w:hAnsi="Tahoma" w:cs="Tahoma"/>
          <w:b/>
          <w:bCs/>
          <w:sz w:val="20"/>
          <w:szCs w:val="20"/>
        </w:rPr>
        <w:t>СПЕЦИФИКАЦИЯ ОПЦИОНОВ НА АКЦИИ РОССИЙСКИХ ЭМИТЕНТОВ</w:t>
      </w:r>
    </w:p>
    <w:p w14:paraId="3B145F1D" w14:textId="4840A1A1" w:rsidR="005104AD" w:rsidRPr="00BD39E7" w:rsidRDefault="005104AD" w:rsidP="005104AD">
      <w:pPr>
        <w:pStyle w:val="ab"/>
        <w:spacing w:after="120" w:afterAutospacing="0"/>
        <w:ind w:right="96"/>
        <w:rPr>
          <w:rFonts w:ascii="Tahoma" w:hAnsi="Tahoma" w:cs="Tahoma"/>
          <w:color w:val="auto"/>
        </w:rPr>
      </w:pPr>
      <w:r w:rsidRPr="00BD39E7">
        <w:rPr>
          <w:rFonts w:ascii="Tahoma" w:hAnsi="Tahoma" w:cs="Tahoma"/>
          <w:color w:val="auto"/>
        </w:rPr>
        <w:t>Настоящая Спецификация опционов на акции российских эмитентов (далее – Спецификация) определяет стандартные условия расчетных опционов европейского типа, базисным активом которых являются акции</w:t>
      </w:r>
      <w:r w:rsidRPr="00BD39E7">
        <w:rPr>
          <w:rFonts w:ascii="Tahoma" w:hAnsi="Tahoma" w:cs="Tahoma"/>
        </w:rPr>
        <w:t xml:space="preserve">. </w:t>
      </w:r>
    </w:p>
    <w:p w14:paraId="1791A8F0" w14:textId="72856CAF" w:rsidR="005104AD" w:rsidRPr="00BD39E7" w:rsidRDefault="005104AD" w:rsidP="005104AD">
      <w:pPr>
        <w:pStyle w:val="ab"/>
        <w:spacing w:before="0" w:beforeAutospacing="0" w:after="0" w:afterAutospacing="0"/>
        <w:ind w:right="96"/>
        <w:rPr>
          <w:rFonts w:ascii="Tahoma" w:hAnsi="Tahoma" w:cs="Tahoma"/>
        </w:rPr>
      </w:pPr>
      <w:r w:rsidRPr="00BD39E7">
        <w:rPr>
          <w:rFonts w:ascii="Tahoma" w:hAnsi="Tahoma" w:cs="Tahoma"/>
        </w:rPr>
        <w:t xml:space="preserve">Спецификация совместно с правилами, регулирующими порядок оказания клиринговых услуг на Срочном рынке ПАО Московская Биржа (далее – Правила клиринга), правилами, регулирующими порядок проведения торгов на Срочном рынке ПАО Московская Биржа (далее – Правила торгов), определяет порядок возникновения, изменения и прекращения обязательств по опционам </w:t>
      </w:r>
      <w:r w:rsidRPr="00BD39E7">
        <w:rPr>
          <w:rFonts w:ascii="Tahoma" w:hAnsi="Tahoma" w:cs="Tahoma"/>
          <w:color w:val="auto"/>
        </w:rPr>
        <w:t>на акции, эмитентами которых являются российские акционерные общества</w:t>
      </w:r>
      <w:r w:rsidRPr="00BD39E7">
        <w:rPr>
          <w:rFonts w:ascii="Tahoma" w:hAnsi="Tahoma" w:cs="Tahoma"/>
        </w:rPr>
        <w:t xml:space="preserve"> (далее – Контракт, Контракты).</w:t>
      </w:r>
    </w:p>
    <w:p w14:paraId="4A0ACB04" w14:textId="286E0DAF" w:rsidR="005104AD" w:rsidRPr="00BD39E7" w:rsidRDefault="005104AD" w:rsidP="005104AD">
      <w:pPr>
        <w:pStyle w:val="ab"/>
        <w:spacing w:before="120" w:beforeAutospacing="0" w:after="0" w:afterAutospacing="0"/>
        <w:ind w:right="57"/>
        <w:rPr>
          <w:rFonts w:ascii="Tahoma" w:hAnsi="Tahoma" w:cs="Tahoma"/>
        </w:rPr>
      </w:pPr>
      <w:r w:rsidRPr="00BD39E7">
        <w:rPr>
          <w:rFonts w:ascii="Tahoma" w:hAnsi="Tahoma" w:cs="Tahoma"/>
        </w:rPr>
        <w:t xml:space="preserve">ПАО Московская Биржа (далее – Биржа) утверждает Список параметров опционов на акции российских эмитентов, </w:t>
      </w:r>
      <w:r w:rsidR="004A3497" w:rsidRPr="004A3497">
        <w:rPr>
          <w:rFonts w:ascii="Tahoma" w:hAnsi="Tahoma" w:cs="Tahoma"/>
        </w:rPr>
        <w:t xml:space="preserve">являющийся Приложением № 1 к настоящей Спецификации (далее – Список параметров), </w:t>
      </w:r>
      <w:r w:rsidRPr="00BD39E7">
        <w:rPr>
          <w:rFonts w:ascii="Tahoma" w:hAnsi="Tahoma" w:cs="Tahoma"/>
        </w:rPr>
        <w:t>который содержит:</w:t>
      </w:r>
    </w:p>
    <w:p w14:paraId="1B1B2B67" w14:textId="77777777" w:rsidR="005104AD" w:rsidRPr="00BD39E7" w:rsidRDefault="005104AD" w:rsidP="005104AD">
      <w:pPr>
        <w:pStyle w:val="ab"/>
        <w:numPr>
          <w:ilvl w:val="0"/>
          <w:numId w:val="2"/>
        </w:numPr>
        <w:spacing w:before="120" w:beforeAutospacing="0" w:after="0" w:afterAutospacing="0"/>
        <w:ind w:right="57"/>
        <w:rPr>
          <w:rFonts w:ascii="Tahoma" w:hAnsi="Tahoma" w:cs="Tahoma"/>
        </w:rPr>
      </w:pPr>
      <w:r w:rsidRPr="00BD39E7">
        <w:rPr>
          <w:rFonts w:ascii="Tahoma" w:hAnsi="Tahoma" w:cs="Tahoma"/>
        </w:rPr>
        <w:t>наименование Контракта;</w:t>
      </w:r>
    </w:p>
    <w:p w14:paraId="7C5CC4D0" w14:textId="77777777" w:rsidR="005104AD" w:rsidRPr="00BD39E7" w:rsidRDefault="005104AD" w:rsidP="005104AD">
      <w:pPr>
        <w:pStyle w:val="ab"/>
        <w:numPr>
          <w:ilvl w:val="0"/>
          <w:numId w:val="2"/>
        </w:numPr>
        <w:spacing w:before="0" w:beforeAutospacing="0" w:after="0" w:afterAutospacing="0"/>
        <w:ind w:right="57"/>
        <w:rPr>
          <w:rFonts w:ascii="Tahoma" w:hAnsi="Tahoma" w:cs="Tahoma"/>
        </w:rPr>
      </w:pPr>
      <w:r w:rsidRPr="00BD39E7">
        <w:rPr>
          <w:rFonts w:ascii="Tahoma" w:hAnsi="Tahoma" w:cs="Tahoma"/>
        </w:rPr>
        <w:t>баз</w:t>
      </w:r>
      <w:r>
        <w:rPr>
          <w:rFonts w:ascii="Tahoma" w:hAnsi="Tahoma" w:cs="Tahoma"/>
        </w:rPr>
        <w:t>исный</w:t>
      </w:r>
      <w:r w:rsidRPr="00BD39E7">
        <w:rPr>
          <w:rFonts w:ascii="Tahoma" w:hAnsi="Tahoma" w:cs="Tahoma"/>
        </w:rPr>
        <w:t xml:space="preserve"> актив Контракта;</w:t>
      </w:r>
    </w:p>
    <w:p w14:paraId="0DF75AD3" w14:textId="77777777" w:rsidR="005104AD" w:rsidRPr="00BD39E7" w:rsidRDefault="005104AD" w:rsidP="005104AD">
      <w:pPr>
        <w:pStyle w:val="ab"/>
        <w:numPr>
          <w:ilvl w:val="0"/>
          <w:numId w:val="2"/>
        </w:numPr>
        <w:spacing w:before="0" w:beforeAutospacing="0" w:after="0" w:afterAutospacing="0"/>
        <w:ind w:right="57"/>
        <w:rPr>
          <w:rFonts w:ascii="Tahoma" w:hAnsi="Tahoma" w:cs="Tahoma"/>
        </w:rPr>
      </w:pPr>
      <w:r w:rsidRPr="00BD39E7">
        <w:rPr>
          <w:rFonts w:ascii="Tahoma" w:hAnsi="Tahoma" w:cs="Tahoma"/>
        </w:rPr>
        <w:t>код баз</w:t>
      </w:r>
      <w:r>
        <w:rPr>
          <w:rFonts w:ascii="Tahoma" w:hAnsi="Tahoma" w:cs="Tahoma"/>
        </w:rPr>
        <w:t>исного</w:t>
      </w:r>
      <w:r w:rsidRPr="00BD39E7">
        <w:rPr>
          <w:rFonts w:ascii="Tahoma" w:hAnsi="Tahoma" w:cs="Tahoma"/>
        </w:rPr>
        <w:t xml:space="preserve"> актива Контракта;</w:t>
      </w:r>
    </w:p>
    <w:p w14:paraId="6563FC7C" w14:textId="79FA8C6F" w:rsidR="005104AD" w:rsidRPr="00BD39E7" w:rsidRDefault="005104AD" w:rsidP="005104AD">
      <w:pPr>
        <w:pStyle w:val="ab"/>
        <w:numPr>
          <w:ilvl w:val="0"/>
          <w:numId w:val="2"/>
        </w:numPr>
        <w:spacing w:before="0" w:beforeAutospacing="0" w:after="0" w:afterAutospacing="0"/>
        <w:ind w:right="57"/>
        <w:rPr>
          <w:rFonts w:ascii="Tahoma" w:hAnsi="Tahoma" w:cs="Tahoma"/>
        </w:rPr>
      </w:pPr>
      <w:r w:rsidRPr="00BD39E7">
        <w:rPr>
          <w:rFonts w:ascii="Tahoma" w:hAnsi="Tahoma" w:cs="Tahoma"/>
        </w:rPr>
        <w:t xml:space="preserve">минимальное изменение цены Контракта в ходе </w:t>
      </w:r>
      <w:r w:rsidR="00F44CC5">
        <w:rPr>
          <w:rFonts w:ascii="Tahoma" w:hAnsi="Tahoma" w:cs="Tahoma"/>
        </w:rPr>
        <w:t>т</w:t>
      </w:r>
      <w:r w:rsidRPr="00BD39E7">
        <w:rPr>
          <w:rFonts w:ascii="Tahoma" w:hAnsi="Tahoma" w:cs="Tahoma"/>
        </w:rPr>
        <w:t>оргов (далее – минимальный шаг цены Контракта);</w:t>
      </w:r>
    </w:p>
    <w:p w14:paraId="47DA04DA" w14:textId="782C9AC7" w:rsidR="005104AD" w:rsidRDefault="005104AD" w:rsidP="005104AD">
      <w:pPr>
        <w:pStyle w:val="ab"/>
        <w:numPr>
          <w:ilvl w:val="0"/>
          <w:numId w:val="2"/>
        </w:numPr>
        <w:spacing w:before="0" w:beforeAutospacing="0" w:after="0" w:afterAutospacing="0"/>
        <w:ind w:right="57"/>
        <w:rPr>
          <w:rFonts w:ascii="Tahoma" w:hAnsi="Tahoma" w:cs="Tahoma"/>
        </w:rPr>
      </w:pPr>
      <w:r w:rsidRPr="00BD39E7">
        <w:rPr>
          <w:rFonts w:ascii="Tahoma" w:hAnsi="Tahoma" w:cs="Tahoma"/>
        </w:rPr>
        <w:t>стоимость минимального шага цены Контракта;</w:t>
      </w:r>
    </w:p>
    <w:p w14:paraId="040F8832" w14:textId="77777777" w:rsidR="003955BC" w:rsidRPr="004037D5" w:rsidRDefault="003955BC" w:rsidP="003955BC">
      <w:pPr>
        <w:pStyle w:val="ab"/>
        <w:numPr>
          <w:ilvl w:val="0"/>
          <w:numId w:val="2"/>
        </w:numPr>
        <w:spacing w:before="0" w:beforeAutospacing="0" w:after="0" w:afterAutospacing="0"/>
        <w:ind w:right="57"/>
        <w:rPr>
          <w:rFonts w:ascii="Tahoma" w:hAnsi="Tahoma" w:cs="Tahoma"/>
        </w:rPr>
      </w:pPr>
      <w:r>
        <w:rPr>
          <w:rFonts w:ascii="Tahoma" w:hAnsi="Tahoma" w:cs="Tahoma"/>
        </w:rPr>
        <w:t>к</w:t>
      </w:r>
      <w:r w:rsidRPr="004037D5">
        <w:rPr>
          <w:rFonts w:ascii="Tahoma" w:hAnsi="Tahoma" w:cs="Tahoma"/>
        </w:rPr>
        <w:t xml:space="preserve">оэффициент, указывающий на </w:t>
      </w:r>
      <w:r>
        <w:rPr>
          <w:rFonts w:ascii="Tahoma" w:hAnsi="Tahoma" w:cs="Tahoma"/>
        </w:rPr>
        <w:t>количество</w:t>
      </w:r>
      <w:r w:rsidRPr="004037D5">
        <w:rPr>
          <w:rFonts w:ascii="Tahoma" w:hAnsi="Tahoma" w:cs="Tahoma"/>
        </w:rPr>
        <w:t xml:space="preserve"> баз</w:t>
      </w:r>
      <w:r>
        <w:rPr>
          <w:rFonts w:ascii="Tahoma" w:hAnsi="Tahoma" w:cs="Tahoma"/>
        </w:rPr>
        <w:t>исного</w:t>
      </w:r>
      <w:r w:rsidRPr="004037D5">
        <w:rPr>
          <w:rFonts w:ascii="Tahoma" w:hAnsi="Tahoma" w:cs="Tahoma"/>
        </w:rPr>
        <w:t xml:space="preserve"> актива в </w:t>
      </w:r>
      <w:r>
        <w:rPr>
          <w:rFonts w:ascii="Tahoma" w:hAnsi="Tahoma" w:cs="Tahoma"/>
        </w:rPr>
        <w:t>Цене</w:t>
      </w:r>
      <w:r w:rsidRPr="004037D5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К</w:t>
      </w:r>
      <w:r w:rsidRPr="004037D5">
        <w:rPr>
          <w:rFonts w:ascii="Tahoma" w:hAnsi="Tahoma" w:cs="Tahoma"/>
        </w:rPr>
        <w:t xml:space="preserve">онтракта и </w:t>
      </w:r>
      <w:r>
        <w:rPr>
          <w:rFonts w:ascii="Tahoma" w:hAnsi="Tahoma" w:cs="Tahoma"/>
        </w:rPr>
        <w:t xml:space="preserve">Цене исполнения Контракта (страйк) </w:t>
      </w:r>
      <w:r w:rsidRPr="004037D5">
        <w:rPr>
          <w:rFonts w:ascii="Tahoma" w:hAnsi="Tahoma" w:cs="Tahoma"/>
        </w:rPr>
        <w:t xml:space="preserve">(далее – </w:t>
      </w:r>
      <w:r w:rsidRPr="004037D5">
        <w:rPr>
          <w:rFonts w:ascii="Tahoma" w:hAnsi="Tahoma" w:cs="Tahoma"/>
          <w:lang w:val="en-US"/>
        </w:rPr>
        <w:t>Lot</w:t>
      </w:r>
      <w:r w:rsidRPr="00E01F5C">
        <w:rPr>
          <w:rFonts w:ascii="Tahoma" w:hAnsi="Tahoma" w:cs="Tahoma"/>
        </w:rPr>
        <w:t>_</w:t>
      </w:r>
      <w:proofErr w:type="spellStart"/>
      <w:r w:rsidRPr="004037D5">
        <w:rPr>
          <w:rFonts w:ascii="Tahoma" w:hAnsi="Tahoma" w:cs="Tahoma"/>
          <w:lang w:val="en-US"/>
        </w:rPr>
        <w:t>Coeff</w:t>
      </w:r>
      <w:proofErr w:type="spellEnd"/>
      <w:r w:rsidRPr="00E01F5C">
        <w:rPr>
          <w:rFonts w:ascii="Tahoma" w:hAnsi="Tahoma" w:cs="Tahoma"/>
        </w:rPr>
        <w:t>);</w:t>
      </w:r>
    </w:p>
    <w:p w14:paraId="11F8F6F1" w14:textId="77777777" w:rsidR="005104AD" w:rsidRPr="00BD39E7" w:rsidRDefault="005104AD" w:rsidP="005104AD">
      <w:pPr>
        <w:pStyle w:val="ab"/>
        <w:numPr>
          <w:ilvl w:val="0"/>
          <w:numId w:val="2"/>
        </w:numPr>
        <w:spacing w:before="0" w:beforeAutospacing="0" w:after="0" w:afterAutospacing="0"/>
        <w:ind w:right="57"/>
        <w:rPr>
          <w:rFonts w:ascii="Tahoma" w:hAnsi="Tahoma" w:cs="Tahoma"/>
        </w:rPr>
      </w:pPr>
      <w:r w:rsidRPr="00BD39E7">
        <w:rPr>
          <w:rFonts w:ascii="Tahoma" w:hAnsi="Tahoma" w:cs="Tahoma"/>
          <w:lang w:val="en-US"/>
        </w:rPr>
        <w:t xml:space="preserve">ISIN </w:t>
      </w:r>
      <w:r w:rsidRPr="00BD39E7">
        <w:rPr>
          <w:rFonts w:ascii="Tahoma" w:hAnsi="Tahoma" w:cs="Tahoma"/>
        </w:rPr>
        <w:t>код ценной бумаги</w:t>
      </w:r>
      <w:r w:rsidRPr="00BD39E7">
        <w:rPr>
          <w:rFonts w:ascii="Tahoma" w:hAnsi="Tahoma" w:cs="Tahoma"/>
          <w:lang w:val="en-US"/>
        </w:rPr>
        <w:t>;</w:t>
      </w:r>
    </w:p>
    <w:p w14:paraId="17262391" w14:textId="77777777" w:rsidR="005104AD" w:rsidRPr="00BD39E7" w:rsidRDefault="005104AD" w:rsidP="005104AD">
      <w:pPr>
        <w:pStyle w:val="ab"/>
        <w:numPr>
          <w:ilvl w:val="0"/>
          <w:numId w:val="2"/>
        </w:numPr>
        <w:spacing w:before="0" w:beforeAutospacing="0" w:after="0" w:afterAutospacing="0"/>
        <w:ind w:right="57"/>
        <w:rPr>
          <w:rFonts w:ascii="Tahoma" w:hAnsi="Tahoma" w:cs="Tahoma"/>
        </w:rPr>
      </w:pPr>
      <w:r w:rsidRPr="00BD39E7">
        <w:rPr>
          <w:rFonts w:ascii="Tahoma" w:hAnsi="Tahoma" w:cs="Tahoma"/>
        </w:rPr>
        <w:t>количество акций, являющихся базисным активом одного контракта (далее – Лот).</w:t>
      </w:r>
    </w:p>
    <w:p w14:paraId="2D2F2501" w14:textId="1BEA6A13" w:rsidR="005104AD" w:rsidRPr="00BD39E7" w:rsidRDefault="005104AD" w:rsidP="005104AD">
      <w:pPr>
        <w:pStyle w:val="a1"/>
        <w:numPr>
          <w:ilvl w:val="0"/>
          <w:numId w:val="0"/>
        </w:numPr>
        <w:tabs>
          <w:tab w:val="clear" w:pos="720"/>
          <w:tab w:val="num" w:pos="0"/>
          <w:tab w:val="num" w:pos="1440"/>
        </w:tabs>
        <w:rPr>
          <w:rFonts w:ascii="Tahoma" w:hAnsi="Tahoma" w:cs="Tahoma"/>
          <w:szCs w:val="20"/>
        </w:rPr>
      </w:pPr>
      <w:r w:rsidRPr="00BD39E7">
        <w:rPr>
          <w:rFonts w:ascii="Tahoma" w:hAnsi="Tahoma" w:cs="Tahoma"/>
          <w:szCs w:val="20"/>
        </w:rPr>
        <w:t>Базисными активами Контрактов, условия которых определяются в настоящей Спецификации и в Списке параметров, являются акции, эмитентами которых являются российские акционерные общества (далее – акция).</w:t>
      </w:r>
    </w:p>
    <w:p w14:paraId="04AB5B1A" w14:textId="77777777" w:rsidR="005104AD" w:rsidRPr="00BD39E7" w:rsidRDefault="005104AD" w:rsidP="005104AD">
      <w:pPr>
        <w:pStyle w:val="ab"/>
        <w:spacing w:before="120" w:beforeAutospacing="0" w:after="0" w:afterAutospacing="0"/>
        <w:ind w:right="57"/>
        <w:rPr>
          <w:rFonts w:ascii="Tahoma" w:hAnsi="Tahoma" w:cs="Tahoma"/>
        </w:rPr>
      </w:pPr>
      <w:r w:rsidRPr="00BD39E7">
        <w:rPr>
          <w:rFonts w:ascii="Tahoma" w:hAnsi="Tahoma" w:cs="Tahoma"/>
        </w:rPr>
        <w:t xml:space="preserve">Термины и определения, прямо не определенные в Спецификации, понимаются в соответствии с законодательством Российской Федерации, Правилами торгов, Правилами клиринга. </w:t>
      </w:r>
    </w:p>
    <w:p w14:paraId="3CD2AFB7" w14:textId="77777777" w:rsidR="005104AD" w:rsidRPr="00BD39E7" w:rsidRDefault="005104AD" w:rsidP="005104AD">
      <w:pPr>
        <w:jc w:val="both"/>
        <w:rPr>
          <w:rFonts w:ascii="Tahoma" w:hAnsi="Tahoma" w:cs="Tahoma"/>
          <w:sz w:val="20"/>
          <w:szCs w:val="20"/>
        </w:rPr>
      </w:pPr>
    </w:p>
    <w:p w14:paraId="79ABCCF4" w14:textId="77777777" w:rsidR="005104AD" w:rsidRDefault="005104AD" w:rsidP="005104AD">
      <w:pPr>
        <w:pStyle w:val="ae"/>
        <w:numPr>
          <w:ilvl w:val="0"/>
          <w:numId w:val="3"/>
        </w:numPr>
        <w:jc w:val="both"/>
        <w:rPr>
          <w:rFonts w:ascii="Tahoma" w:hAnsi="Tahoma" w:cs="Tahoma"/>
          <w:b/>
          <w:bCs/>
          <w:sz w:val="20"/>
          <w:szCs w:val="20"/>
        </w:rPr>
      </w:pPr>
      <w:r w:rsidRPr="00BD39E7">
        <w:rPr>
          <w:rFonts w:ascii="Tahoma" w:hAnsi="Tahoma" w:cs="Tahoma"/>
          <w:b/>
          <w:bCs/>
          <w:sz w:val="20"/>
          <w:szCs w:val="20"/>
        </w:rPr>
        <w:t>Заключение Контракта</w:t>
      </w:r>
    </w:p>
    <w:p w14:paraId="4EE2A5CD" w14:textId="77777777" w:rsidR="005104AD" w:rsidRPr="00BD39E7" w:rsidRDefault="005104AD" w:rsidP="005104AD">
      <w:pPr>
        <w:pStyle w:val="ae"/>
        <w:ind w:left="360"/>
        <w:jc w:val="both"/>
        <w:rPr>
          <w:rFonts w:ascii="Tahoma" w:hAnsi="Tahoma" w:cs="Tahoma"/>
          <w:b/>
          <w:bCs/>
          <w:sz w:val="20"/>
          <w:szCs w:val="20"/>
        </w:rPr>
      </w:pPr>
    </w:p>
    <w:p w14:paraId="67FF785F" w14:textId="77777777" w:rsidR="005104AD" w:rsidRPr="00BD39E7" w:rsidRDefault="005104AD" w:rsidP="005104AD">
      <w:pPr>
        <w:pStyle w:val="ae"/>
        <w:numPr>
          <w:ilvl w:val="1"/>
          <w:numId w:val="3"/>
        </w:numPr>
        <w:tabs>
          <w:tab w:val="clear" w:pos="1080"/>
          <w:tab w:val="num" w:pos="567"/>
        </w:tabs>
        <w:ind w:left="851" w:hanging="425"/>
        <w:jc w:val="both"/>
        <w:rPr>
          <w:rFonts w:ascii="Tahoma" w:hAnsi="Tahoma" w:cs="Tahoma"/>
          <w:b/>
          <w:bCs/>
          <w:sz w:val="20"/>
          <w:szCs w:val="20"/>
        </w:rPr>
      </w:pPr>
      <w:r w:rsidRPr="00BD39E7">
        <w:rPr>
          <w:rFonts w:ascii="Tahoma" w:hAnsi="Tahoma" w:cs="Tahoma"/>
          <w:sz w:val="20"/>
          <w:szCs w:val="20"/>
        </w:rPr>
        <w:t>Возможность заключения Контракта на Торгах устанавливается решением Биржи, которое должно содержать:</w:t>
      </w:r>
    </w:p>
    <w:p w14:paraId="4EB9B89E" w14:textId="77777777" w:rsidR="005104AD" w:rsidRPr="00BD39E7" w:rsidRDefault="005104AD" w:rsidP="005104AD">
      <w:pPr>
        <w:pStyle w:val="ae"/>
        <w:numPr>
          <w:ilvl w:val="2"/>
          <w:numId w:val="5"/>
        </w:numPr>
        <w:tabs>
          <w:tab w:val="clear" w:pos="2160"/>
          <w:tab w:val="num" w:pos="567"/>
          <w:tab w:val="num" w:pos="1134"/>
        </w:tabs>
        <w:ind w:left="851" w:firstLine="0"/>
        <w:jc w:val="both"/>
        <w:rPr>
          <w:rFonts w:ascii="Tahoma" w:hAnsi="Tahoma" w:cs="Tahoma"/>
          <w:b/>
          <w:bCs/>
          <w:sz w:val="20"/>
          <w:szCs w:val="20"/>
        </w:rPr>
      </w:pPr>
      <w:r w:rsidRPr="00BD39E7">
        <w:rPr>
          <w:rFonts w:ascii="Tahoma" w:hAnsi="Tahoma" w:cs="Tahoma"/>
          <w:sz w:val="20"/>
          <w:szCs w:val="20"/>
          <w:lang w:val="en-US"/>
        </w:rPr>
        <w:t>ISIN</w:t>
      </w:r>
      <w:r w:rsidRPr="00BD39E7">
        <w:rPr>
          <w:rFonts w:ascii="Tahoma" w:hAnsi="Tahoma" w:cs="Tahoma"/>
          <w:sz w:val="20"/>
          <w:szCs w:val="20"/>
        </w:rPr>
        <w:t xml:space="preserve"> код акции</w:t>
      </w:r>
      <w:r w:rsidRPr="00BD39E7">
        <w:rPr>
          <w:rFonts w:ascii="Tahoma" w:hAnsi="Tahoma" w:cs="Tahoma"/>
          <w:sz w:val="20"/>
          <w:szCs w:val="20"/>
          <w:lang w:val="en-US"/>
        </w:rPr>
        <w:t>;</w:t>
      </w:r>
    </w:p>
    <w:p w14:paraId="45EC52A6" w14:textId="77777777" w:rsidR="005104AD" w:rsidRPr="00BD39E7" w:rsidRDefault="005104AD" w:rsidP="005104AD">
      <w:pPr>
        <w:pStyle w:val="ae"/>
        <w:numPr>
          <w:ilvl w:val="2"/>
          <w:numId w:val="5"/>
        </w:numPr>
        <w:tabs>
          <w:tab w:val="clear" w:pos="2160"/>
          <w:tab w:val="num" w:pos="567"/>
          <w:tab w:val="num" w:pos="1134"/>
        </w:tabs>
        <w:ind w:left="1134" w:hanging="283"/>
        <w:jc w:val="both"/>
        <w:rPr>
          <w:rFonts w:ascii="Tahoma" w:hAnsi="Tahoma" w:cs="Tahoma"/>
          <w:sz w:val="20"/>
          <w:szCs w:val="20"/>
        </w:rPr>
      </w:pPr>
      <w:r w:rsidRPr="00BD39E7">
        <w:rPr>
          <w:rFonts w:ascii="Tahoma" w:hAnsi="Tahoma" w:cs="Tahoma"/>
          <w:sz w:val="20"/>
          <w:szCs w:val="20"/>
        </w:rPr>
        <w:t>дату первого Торгового дня, в который может быть заключен Контракт (далее – первый день заключения Контракта);</w:t>
      </w:r>
    </w:p>
    <w:p w14:paraId="162B8E90" w14:textId="0AF4162D" w:rsidR="005104AD" w:rsidRPr="00BD39E7" w:rsidRDefault="005104AD" w:rsidP="005104AD">
      <w:pPr>
        <w:pStyle w:val="ae"/>
        <w:numPr>
          <w:ilvl w:val="2"/>
          <w:numId w:val="5"/>
        </w:numPr>
        <w:tabs>
          <w:tab w:val="clear" w:pos="2160"/>
          <w:tab w:val="num" w:pos="567"/>
          <w:tab w:val="num" w:pos="1134"/>
        </w:tabs>
        <w:ind w:left="851" w:firstLine="0"/>
        <w:jc w:val="both"/>
        <w:rPr>
          <w:rFonts w:ascii="Tahoma" w:hAnsi="Tahoma" w:cs="Tahoma"/>
          <w:sz w:val="20"/>
          <w:szCs w:val="20"/>
        </w:rPr>
      </w:pPr>
      <w:r w:rsidRPr="00BD39E7">
        <w:rPr>
          <w:rFonts w:ascii="Tahoma" w:hAnsi="Tahoma" w:cs="Tahoma"/>
          <w:sz w:val="20"/>
          <w:szCs w:val="20"/>
        </w:rPr>
        <w:t xml:space="preserve">время, начиная с которого может быть заключен Контракт (далее – момент начала </w:t>
      </w:r>
      <w:r w:rsidR="00BF5347">
        <w:rPr>
          <w:rFonts w:ascii="Tahoma" w:hAnsi="Tahoma" w:cs="Tahoma"/>
          <w:sz w:val="20"/>
          <w:szCs w:val="20"/>
        </w:rPr>
        <w:t>т</w:t>
      </w:r>
      <w:r w:rsidRPr="00BD39E7">
        <w:rPr>
          <w:rFonts w:ascii="Tahoma" w:hAnsi="Tahoma" w:cs="Tahoma"/>
          <w:sz w:val="20"/>
          <w:szCs w:val="20"/>
        </w:rPr>
        <w:t>оргов Контрактом).</w:t>
      </w:r>
    </w:p>
    <w:p w14:paraId="2008DF24" w14:textId="77777777" w:rsidR="005104AD" w:rsidRPr="00BD39E7" w:rsidRDefault="005104AD" w:rsidP="005104AD">
      <w:pPr>
        <w:pStyle w:val="ae"/>
        <w:numPr>
          <w:ilvl w:val="1"/>
          <w:numId w:val="3"/>
        </w:numPr>
        <w:tabs>
          <w:tab w:val="clear" w:pos="1080"/>
          <w:tab w:val="num" w:pos="567"/>
        </w:tabs>
        <w:ind w:left="851" w:hanging="425"/>
        <w:jc w:val="both"/>
        <w:rPr>
          <w:rFonts w:ascii="Tahoma" w:hAnsi="Tahoma" w:cs="Tahoma"/>
          <w:sz w:val="20"/>
          <w:szCs w:val="20"/>
        </w:rPr>
      </w:pPr>
      <w:r w:rsidRPr="00BD39E7">
        <w:rPr>
          <w:rFonts w:ascii="Tahoma" w:hAnsi="Tahoma" w:cs="Tahoma"/>
          <w:sz w:val="20"/>
          <w:szCs w:val="20"/>
        </w:rPr>
        <w:t>Код (обозначение) Контракта формируется по следующим правилам:</w:t>
      </w:r>
    </w:p>
    <w:p w14:paraId="0F651DBB" w14:textId="77777777" w:rsidR="005104AD" w:rsidRPr="00BD39E7" w:rsidRDefault="005104AD" w:rsidP="005104AD">
      <w:pPr>
        <w:pStyle w:val="ae"/>
        <w:tabs>
          <w:tab w:val="num" w:pos="567"/>
        </w:tabs>
        <w:ind w:left="993" w:hanging="142"/>
        <w:jc w:val="both"/>
        <w:rPr>
          <w:rFonts w:ascii="Tahoma" w:hAnsi="Tahoma" w:cs="Tahoma"/>
          <w:sz w:val="20"/>
          <w:szCs w:val="20"/>
        </w:rPr>
      </w:pPr>
      <w:r w:rsidRPr="00BD39E7">
        <w:rPr>
          <w:rFonts w:ascii="Tahoma" w:hAnsi="Tahoma" w:cs="Tahoma"/>
          <w:sz w:val="20"/>
          <w:szCs w:val="20"/>
        </w:rPr>
        <w:t xml:space="preserve">&lt;Код ценной </w:t>
      </w:r>
      <w:proofErr w:type="gramStart"/>
      <w:r w:rsidRPr="00BD39E7">
        <w:rPr>
          <w:rFonts w:ascii="Tahoma" w:hAnsi="Tahoma" w:cs="Tahoma"/>
          <w:sz w:val="20"/>
          <w:szCs w:val="20"/>
        </w:rPr>
        <w:t>бумаги&gt;</w:t>
      </w:r>
      <w:r w:rsidRPr="00BD39E7">
        <w:rPr>
          <w:rFonts w:ascii="Tahoma" w:hAnsi="Tahoma" w:cs="Tahoma"/>
          <w:sz w:val="20"/>
          <w:szCs w:val="20"/>
          <w:lang w:val="en-US"/>
        </w:rPr>
        <w:t>P</w:t>
      </w:r>
      <w:proofErr w:type="gramEnd"/>
      <w:r w:rsidRPr="00BD39E7">
        <w:rPr>
          <w:rFonts w:ascii="Tahoma" w:hAnsi="Tahoma" w:cs="Tahoma"/>
          <w:sz w:val="20"/>
          <w:szCs w:val="20"/>
        </w:rPr>
        <w:t>&lt; последний день заключения Контракта&gt;&lt;тип Контракта&gt;</w:t>
      </w:r>
      <w:r w:rsidRPr="00BD39E7">
        <w:rPr>
          <w:rFonts w:ascii="Tahoma" w:hAnsi="Tahoma" w:cs="Tahoma"/>
          <w:sz w:val="20"/>
          <w:szCs w:val="20"/>
          <w:lang w:val="en-US"/>
        </w:rPr>
        <w:t>E</w:t>
      </w:r>
      <w:r w:rsidRPr="00BD39E7">
        <w:rPr>
          <w:rFonts w:ascii="Tahoma" w:hAnsi="Tahoma" w:cs="Tahoma"/>
          <w:sz w:val="20"/>
          <w:szCs w:val="20"/>
        </w:rPr>
        <w:t>&lt;цена исполнения&gt;</w:t>
      </w:r>
    </w:p>
    <w:p w14:paraId="35324482" w14:textId="77777777" w:rsidR="005104AD" w:rsidRPr="00BD39E7" w:rsidRDefault="005104AD" w:rsidP="005104AD">
      <w:pPr>
        <w:pStyle w:val="ae"/>
        <w:numPr>
          <w:ilvl w:val="2"/>
          <w:numId w:val="6"/>
        </w:numPr>
        <w:tabs>
          <w:tab w:val="clear" w:pos="2160"/>
          <w:tab w:val="num" w:pos="567"/>
          <w:tab w:val="num" w:pos="1134"/>
        </w:tabs>
        <w:ind w:left="851" w:firstLine="0"/>
        <w:jc w:val="both"/>
        <w:rPr>
          <w:rFonts w:ascii="Tahoma" w:hAnsi="Tahoma" w:cs="Tahoma"/>
          <w:sz w:val="20"/>
          <w:szCs w:val="20"/>
        </w:rPr>
      </w:pPr>
      <w:r w:rsidRPr="00BD39E7">
        <w:rPr>
          <w:rFonts w:ascii="Tahoma" w:hAnsi="Tahoma" w:cs="Tahoma"/>
          <w:sz w:val="20"/>
          <w:szCs w:val="20"/>
        </w:rPr>
        <w:t>символ «</w:t>
      </w:r>
      <w:r w:rsidRPr="00BD39E7">
        <w:rPr>
          <w:rFonts w:ascii="Tahoma" w:hAnsi="Tahoma" w:cs="Tahoma"/>
          <w:sz w:val="20"/>
          <w:szCs w:val="20"/>
          <w:lang w:val="en-US"/>
        </w:rPr>
        <w:t>P</w:t>
      </w:r>
      <w:r w:rsidRPr="00BD39E7">
        <w:rPr>
          <w:rFonts w:ascii="Tahoma" w:hAnsi="Tahoma" w:cs="Tahoma"/>
          <w:sz w:val="20"/>
          <w:szCs w:val="20"/>
        </w:rPr>
        <w:t xml:space="preserve">» означает, что по Контракту уплачивается премия; </w:t>
      </w:r>
    </w:p>
    <w:p w14:paraId="647B0431" w14:textId="51036376" w:rsidR="005104AD" w:rsidRPr="00BD39E7" w:rsidRDefault="005104AD" w:rsidP="005104AD">
      <w:pPr>
        <w:pStyle w:val="ae"/>
        <w:numPr>
          <w:ilvl w:val="2"/>
          <w:numId w:val="6"/>
        </w:numPr>
        <w:tabs>
          <w:tab w:val="clear" w:pos="2160"/>
          <w:tab w:val="num" w:pos="567"/>
          <w:tab w:val="num" w:pos="1134"/>
        </w:tabs>
        <w:ind w:left="1134" w:hanging="283"/>
        <w:jc w:val="both"/>
        <w:rPr>
          <w:rFonts w:ascii="Tahoma" w:hAnsi="Tahoma" w:cs="Tahoma"/>
          <w:sz w:val="20"/>
          <w:szCs w:val="20"/>
        </w:rPr>
      </w:pPr>
      <w:r w:rsidRPr="00BD39E7">
        <w:rPr>
          <w:rFonts w:ascii="Tahoma" w:hAnsi="Tahoma" w:cs="Tahoma"/>
          <w:sz w:val="20"/>
          <w:szCs w:val="20"/>
        </w:rPr>
        <w:t>последний день заключения Контракта указывается арабскими цифрами в формате ДДММГГ;</w:t>
      </w:r>
    </w:p>
    <w:p w14:paraId="5E5CCB41" w14:textId="77777777" w:rsidR="005104AD" w:rsidRPr="00BD39E7" w:rsidRDefault="005104AD" w:rsidP="005104AD">
      <w:pPr>
        <w:pStyle w:val="ae"/>
        <w:numPr>
          <w:ilvl w:val="2"/>
          <w:numId w:val="6"/>
        </w:numPr>
        <w:tabs>
          <w:tab w:val="clear" w:pos="2160"/>
          <w:tab w:val="num" w:pos="567"/>
          <w:tab w:val="num" w:pos="1134"/>
        </w:tabs>
        <w:ind w:left="1134" w:hanging="283"/>
        <w:jc w:val="both"/>
        <w:rPr>
          <w:rFonts w:ascii="Tahoma" w:hAnsi="Tahoma" w:cs="Tahoma"/>
          <w:sz w:val="20"/>
          <w:szCs w:val="20"/>
        </w:rPr>
      </w:pPr>
      <w:r w:rsidRPr="00BD39E7">
        <w:rPr>
          <w:rFonts w:ascii="Tahoma" w:hAnsi="Tahoma" w:cs="Tahoma"/>
          <w:sz w:val="20"/>
          <w:szCs w:val="20"/>
        </w:rPr>
        <w:t>тип Контракта означает Контракт на покупку (</w:t>
      </w:r>
      <w:proofErr w:type="spellStart"/>
      <w:r w:rsidRPr="00BD39E7">
        <w:rPr>
          <w:rFonts w:ascii="Tahoma" w:hAnsi="Tahoma" w:cs="Tahoma"/>
          <w:sz w:val="20"/>
          <w:szCs w:val="20"/>
        </w:rPr>
        <w:t>Call</w:t>
      </w:r>
      <w:proofErr w:type="spellEnd"/>
      <w:r w:rsidRPr="00BD39E7">
        <w:rPr>
          <w:rFonts w:ascii="Tahoma" w:hAnsi="Tahoma" w:cs="Tahoma"/>
          <w:sz w:val="20"/>
          <w:szCs w:val="20"/>
        </w:rPr>
        <w:t>) – «C» или Контракт на продажу (</w:t>
      </w:r>
      <w:proofErr w:type="spellStart"/>
      <w:r w:rsidRPr="00BD39E7">
        <w:rPr>
          <w:rFonts w:ascii="Tahoma" w:hAnsi="Tahoma" w:cs="Tahoma"/>
          <w:sz w:val="20"/>
          <w:szCs w:val="20"/>
        </w:rPr>
        <w:t>Put</w:t>
      </w:r>
      <w:proofErr w:type="spellEnd"/>
      <w:r w:rsidRPr="00BD39E7">
        <w:rPr>
          <w:rFonts w:ascii="Tahoma" w:hAnsi="Tahoma" w:cs="Tahoma"/>
          <w:sz w:val="20"/>
          <w:szCs w:val="20"/>
        </w:rPr>
        <w:t>) – «P»;</w:t>
      </w:r>
    </w:p>
    <w:p w14:paraId="28EE5555" w14:textId="77777777" w:rsidR="005104AD" w:rsidRPr="00BD39E7" w:rsidRDefault="005104AD" w:rsidP="005104AD">
      <w:pPr>
        <w:pStyle w:val="ae"/>
        <w:numPr>
          <w:ilvl w:val="2"/>
          <w:numId w:val="6"/>
        </w:numPr>
        <w:tabs>
          <w:tab w:val="clear" w:pos="2160"/>
          <w:tab w:val="num" w:pos="567"/>
          <w:tab w:val="num" w:pos="1134"/>
        </w:tabs>
        <w:ind w:left="851" w:firstLine="0"/>
        <w:jc w:val="both"/>
        <w:rPr>
          <w:rFonts w:ascii="Tahoma" w:hAnsi="Tahoma" w:cs="Tahoma"/>
          <w:sz w:val="20"/>
          <w:szCs w:val="20"/>
        </w:rPr>
      </w:pPr>
      <w:r w:rsidRPr="00BD39E7">
        <w:rPr>
          <w:rFonts w:ascii="Tahoma" w:hAnsi="Tahoma" w:cs="Tahoma"/>
          <w:sz w:val="20"/>
          <w:szCs w:val="20"/>
        </w:rPr>
        <w:t xml:space="preserve">символ «Е» означает, что Контракт является опционом европейского типа. </w:t>
      </w:r>
    </w:p>
    <w:p w14:paraId="04EBA1B7" w14:textId="0A0B78AB" w:rsidR="002D64E6" w:rsidRPr="00541F78" w:rsidRDefault="005104AD" w:rsidP="00541F78">
      <w:pPr>
        <w:pStyle w:val="ae"/>
        <w:numPr>
          <w:ilvl w:val="1"/>
          <w:numId w:val="3"/>
        </w:numPr>
        <w:tabs>
          <w:tab w:val="clear" w:pos="1080"/>
          <w:tab w:val="num" w:pos="567"/>
        </w:tabs>
        <w:ind w:left="851" w:hanging="425"/>
        <w:jc w:val="both"/>
        <w:rPr>
          <w:rFonts w:ascii="Tahoma" w:hAnsi="Tahoma" w:cs="Tahoma"/>
          <w:sz w:val="20"/>
          <w:szCs w:val="20"/>
        </w:rPr>
      </w:pPr>
      <w:r w:rsidRPr="00BD39E7">
        <w:rPr>
          <w:rFonts w:ascii="Tahoma" w:hAnsi="Tahoma" w:cs="Tahoma"/>
          <w:sz w:val="20"/>
          <w:szCs w:val="20"/>
        </w:rPr>
        <w:lastRenderedPageBreak/>
        <w:t>Цена Контракта (премия) в ходе торгов при подаче заявки и заключении Контракта указывается в российских рублях.</w:t>
      </w:r>
    </w:p>
    <w:p w14:paraId="582A49E3" w14:textId="77777777" w:rsidR="007F4930" w:rsidRPr="00BD39E7" w:rsidRDefault="007F4930" w:rsidP="002801A2">
      <w:pPr>
        <w:pStyle w:val="ae"/>
        <w:ind w:left="851"/>
        <w:jc w:val="both"/>
        <w:rPr>
          <w:rFonts w:ascii="Tahoma" w:hAnsi="Tahoma" w:cs="Tahoma"/>
          <w:sz w:val="20"/>
          <w:szCs w:val="20"/>
        </w:rPr>
      </w:pPr>
    </w:p>
    <w:p w14:paraId="167500A2" w14:textId="6545718A" w:rsidR="00637029" w:rsidRPr="00BD39E7" w:rsidRDefault="005104AD" w:rsidP="002801A2">
      <w:pPr>
        <w:pStyle w:val="ae"/>
        <w:numPr>
          <w:ilvl w:val="1"/>
          <w:numId w:val="3"/>
        </w:numPr>
        <w:tabs>
          <w:tab w:val="clear" w:pos="1080"/>
          <w:tab w:val="num" w:pos="851"/>
        </w:tabs>
        <w:ind w:left="851" w:hanging="425"/>
        <w:jc w:val="both"/>
      </w:pPr>
      <w:bookmarkStart w:id="2" w:name="_Ref240708523"/>
      <w:r w:rsidRPr="00BD39E7">
        <w:rPr>
          <w:rFonts w:ascii="Tahoma" w:hAnsi="Tahoma" w:cs="Tahoma"/>
          <w:sz w:val="20"/>
          <w:szCs w:val="20"/>
        </w:rPr>
        <w:t xml:space="preserve">Дата последнего Торгового дня, в ходе которого может быть заключен Контракт (далее – последний день заключения Контракта), указываемая в коде Контракта, определяется в соответствии со Списком дат, являющихся последними днями заключения опционов.  </w:t>
      </w:r>
    </w:p>
    <w:p w14:paraId="2D3BE0FC" w14:textId="77777777" w:rsidR="002D64E6" w:rsidRDefault="002D64E6" w:rsidP="005104AD">
      <w:pPr>
        <w:pStyle w:val="ae"/>
        <w:tabs>
          <w:tab w:val="num" w:pos="851"/>
        </w:tabs>
        <w:ind w:left="851"/>
        <w:jc w:val="both"/>
        <w:rPr>
          <w:rFonts w:ascii="Tahoma" w:hAnsi="Tahoma" w:cs="Tahoma"/>
          <w:sz w:val="20"/>
          <w:szCs w:val="20"/>
        </w:rPr>
      </w:pPr>
    </w:p>
    <w:p w14:paraId="425942CD" w14:textId="3421B6C4" w:rsidR="005104AD" w:rsidRDefault="005104AD" w:rsidP="005104AD">
      <w:pPr>
        <w:pStyle w:val="ae"/>
        <w:tabs>
          <w:tab w:val="num" w:pos="851"/>
        </w:tabs>
        <w:ind w:left="851"/>
        <w:jc w:val="both"/>
        <w:rPr>
          <w:rFonts w:ascii="Tahoma" w:hAnsi="Tahoma" w:cs="Tahoma"/>
          <w:sz w:val="20"/>
          <w:szCs w:val="20"/>
        </w:rPr>
      </w:pPr>
      <w:r w:rsidRPr="00BD39E7">
        <w:rPr>
          <w:rFonts w:ascii="Tahoma" w:hAnsi="Tahoma" w:cs="Tahoma"/>
          <w:sz w:val="20"/>
          <w:szCs w:val="20"/>
        </w:rPr>
        <w:t>Список дат, являющихся последними днями заключения опционов, утверждается решением Биржи и публикуется на сайте Биржи в сети Интернет.</w:t>
      </w:r>
    </w:p>
    <w:p w14:paraId="589ED5CA" w14:textId="77777777" w:rsidR="00637029" w:rsidRPr="00BD39E7" w:rsidRDefault="00637029" w:rsidP="005104AD">
      <w:pPr>
        <w:pStyle w:val="ae"/>
        <w:tabs>
          <w:tab w:val="num" w:pos="851"/>
        </w:tabs>
        <w:ind w:left="851"/>
        <w:jc w:val="both"/>
        <w:rPr>
          <w:rFonts w:ascii="Tahoma" w:hAnsi="Tahoma" w:cs="Tahoma"/>
          <w:sz w:val="20"/>
          <w:szCs w:val="20"/>
        </w:rPr>
      </w:pPr>
    </w:p>
    <w:p w14:paraId="75647754" w14:textId="0C6D4BCE" w:rsidR="005104AD" w:rsidRDefault="005104AD" w:rsidP="005104AD">
      <w:pPr>
        <w:pStyle w:val="ae"/>
        <w:tabs>
          <w:tab w:val="num" w:pos="851"/>
        </w:tabs>
        <w:ind w:left="851"/>
        <w:jc w:val="both"/>
        <w:rPr>
          <w:rFonts w:ascii="Tahoma" w:hAnsi="Tahoma" w:cs="Tahoma"/>
          <w:sz w:val="20"/>
          <w:szCs w:val="20"/>
        </w:rPr>
      </w:pPr>
      <w:r w:rsidRPr="00BD39E7">
        <w:rPr>
          <w:rFonts w:ascii="Tahoma" w:hAnsi="Tahoma" w:cs="Tahoma"/>
          <w:sz w:val="20"/>
          <w:szCs w:val="20"/>
        </w:rPr>
        <w:t xml:space="preserve">Биржа вправе вносить изменения в Список дат, являющихся последними днями заключения опционов. </w:t>
      </w:r>
    </w:p>
    <w:p w14:paraId="5146F986" w14:textId="77777777" w:rsidR="00977183" w:rsidRDefault="00977183" w:rsidP="005104AD">
      <w:pPr>
        <w:pStyle w:val="ae"/>
        <w:tabs>
          <w:tab w:val="num" w:pos="851"/>
        </w:tabs>
        <w:ind w:left="851"/>
        <w:jc w:val="both"/>
        <w:rPr>
          <w:rFonts w:ascii="Tahoma" w:hAnsi="Tahoma" w:cs="Tahoma"/>
          <w:sz w:val="20"/>
          <w:szCs w:val="20"/>
        </w:rPr>
      </w:pPr>
    </w:p>
    <w:p w14:paraId="70433957" w14:textId="06ED0F3C" w:rsidR="00977183" w:rsidRPr="00541F78" w:rsidRDefault="00977183" w:rsidP="00541F78">
      <w:pPr>
        <w:pStyle w:val="ae"/>
        <w:numPr>
          <w:ilvl w:val="1"/>
          <w:numId w:val="3"/>
        </w:numPr>
        <w:tabs>
          <w:tab w:val="clear" w:pos="1080"/>
          <w:tab w:val="num" w:pos="851"/>
        </w:tabs>
        <w:ind w:left="851" w:hanging="425"/>
        <w:jc w:val="both"/>
        <w:rPr>
          <w:rFonts w:ascii="Tahoma" w:hAnsi="Tahoma" w:cs="Tahoma"/>
          <w:sz w:val="20"/>
          <w:szCs w:val="20"/>
        </w:rPr>
      </w:pPr>
      <w:r w:rsidRPr="00BD39E7">
        <w:rPr>
          <w:rFonts w:ascii="Tahoma" w:hAnsi="Tahoma" w:cs="Tahoma"/>
          <w:sz w:val="20"/>
          <w:szCs w:val="20"/>
        </w:rPr>
        <w:t xml:space="preserve">Срок действия Контракта составляет период от момента начала </w:t>
      </w:r>
      <w:r>
        <w:rPr>
          <w:rFonts w:ascii="Tahoma" w:hAnsi="Tahoma" w:cs="Tahoma"/>
          <w:sz w:val="20"/>
          <w:szCs w:val="20"/>
        </w:rPr>
        <w:t>т</w:t>
      </w:r>
      <w:r w:rsidRPr="00BD39E7">
        <w:rPr>
          <w:rFonts w:ascii="Tahoma" w:hAnsi="Tahoma" w:cs="Tahoma"/>
          <w:sz w:val="20"/>
          <w:szCs w:val="20"/>
        </w:rPr>
        <w:t xml:space="preserve">оргов Контрактом до </w:t>
      </w:r>
      <w:r>
        <w:rPr>
          <w:rFonts w:ascii="Tahoma" w:hAnsi="Tahoma" w:cs="Tahoma"/>
          <w:sz w:val="20"/>
          <w:szCs w:val="20"/>
        </w:rPr>
        <w:t xml:space="preserve">момента прекращения торгов Контрактом в последний день заключения Контракта. </w:t>
      </w:r>
      <w:r w:rsidRPr="00FC5427">
        <w:rPr>
          <w:rFonts w:ascii="Tahoma" w:hAnsi="Tahoma" w:cs="Tahoma"/>
          <w:sz w:val="20"/>
          <w:szCs w:val="20"/>
        </w:rPr>
        <w:t xml:space="preserve">Время прекращения торгов Контрактом: 19:00 </w:t>
      </w:r>
      <w:proofErr w:type="spellStart"/>
      <w:r w:rsidRPr="00FC5427">
        <w:rPr>
          <w:rFonts w:ascii="Tahoma" w:hAnsi="Tahoma" w:cs="Tahoma"/>
          <w:sz w:val="20"/>
          <w:szCs w:val="20"/>
        </w:rPr>
        <w:t>мск</w:t>
      </w:r>
      <w:proofErr w:type="spellEnd"/>
      <w:r w:rsidRPr="00FC5427">
        <w:rPr>
          <w:rFonts w:ascii="Tahoma" w:hAnsi="Tahoma" w:cs="Tahoma"/>
          <w:sz w:val="20"/>
          <w:szCs w:val="20"/>
        </w:rPr>
        <w:t xml:space="preserve"> последнего дня заключения Контракта</w:t>
      </w:r>
      <w:r>
        <w:rPr>
          <w:rFonts w:ascii="Tahoma" w:hAnsi="Tahoma" w:cs="Tahoma"/>
          <w:sz w:val="20"/>
          <w:szCs w:val="20"/>
        </w:rPr>
        <w:t>.</w:t>
      </w:r>
      <w:r w:rsidRPr="00FC5427" w:rsidDel="007F4930">
        <w:rPr>
          <w:rFonts w:ascii="Tahoma" w:hAnsi="Tahoma" w:cs="Tahoma"/>
          <w:sz w:val="20"/>
          <w:szCs w:val="20"/>
        </w:rPr>
        <w:t xml:space="preserve"> </w:t>
      </w:r>
    </w:p>
    <w:p w14:paraId="4BD52BCC" w14:textId="77777777" w:rsidR="007477A4" w:rsidRDefault="007477A4" w:rsidP="005104AD">
      <w:pPr>
        <w:pStyle w:val="ae"/>
        <w:tabs>
          <w:tab w:val="num" w:pos="851"/>
        </w:tabs>
        <w:ind w:left="851"/>
        <w:jc w:val="both"/>
        <w:rPr>
          <w:rFonts w:ascii="Tahoma" w:hAnsi="Tahoma" w:cs="Tahoma"/>
          <w:sz w:val="20"/>
          <w:szCs w:val="20"/>
        </w:rPr>
      </w:pPr>
    </w:p>
    <w:p w14:paraId="47BDB837" w14:textId="031A3F77" w:rsidR="00FE4B67" w:rsidRDefault="00FE4B67" w:rsidP="00637029">
      <w:pPr>
        <w:pStyle w:val="ae"/>
        <w:numPr>
          <w:ilvl w:val="1"/>
          <w:numId w:val="3"/>
        </w:numPr>
        <w:tabs>
          <w:tab w:val="clear" w:pos="1080"/>
          <w:tab w:val="num" w:pos="851"/>
        </w:tabs>
        <w:ind w:left="851" w:hanging="425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В целях Спецификации, днем экспирации Контракта, считается день определения Обязательства по расчетам, определенный согласно пункту 2.2.1 Спецификации.</w:t>
      </w:r>
    </w:p>
    <w:p w14:paraId="68EC64D2" w14:textId="528D486D" w:rsidR="00637029" w:rsidRPr="00EC11D6" w:rsidRDefault="00FE4B67" w:rsidP="00637029">
      <w:pPr>
        <w:pStyle w:val="ae"/>
        <w:numPr>
          <w:ilvl w:val="1"/>
          <w:numId w:val="3"/>
        </w:numPr>
        <w:tabs>
          <w:tab w:val="clear" w:pos="1080"/>
          <w:tab w:val="num" w:pos="851"/>
        </w:tabs>
        <w:ind w:left="851" w:hanging="425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В целях Спецификации</w:t>
      </w:r>
      <w:r w:rsidR="00E3679D">
        <w:rPr>
          <w:rFonts w:ascii="Tahoma" w:hAnsi="Tahoma" w:cs="Tahoma"/>
          <w:sz w:val="20"/>
          <w:szCs w:val="20"/>
        </w:rPr>
        <w:t>, д</w:t>
      </w:r>
      <w:r w:rsidR="00637029" w:rsidRPr="00EC11D6">
        <w:rPr>
          <w:rFonts w:ascii="Tahoma" w:hAnsi="Tahoma" w:cs="Tahoma"/>
          <w:sz w:val="20"/>
          <w:szCs w:val="20"/>
        </w:rPr>
        <w:t xml:space="preserve">нем исполнения Контракта является следующий за последним днем заключения Контракта Расчетный день, в который </w:t>
      </w:r>
      <w:r w:rsidR="00E3679D">
        <w:rPr>
          <w:rFonts w:ascii="Tahoma" w:hAnsi="Tahoma" w:cs="Tahoma"/>
          <w:sz w:val="20"/>
          <w:szCs w:val="20"/>
        </w:rPr>
        <w:t xml:space="preserve">осуществляется исполнение Обязательства по расчетам, </w:t>
      </w:r>
      <w:r w:rsidR="00637029" w:rsidRPr="00EC11D6">
        <w:rPr>
          <w:rFonts w:ascii="Tahoma" w:hAnsi="Tahoma" w:cs="Tahoma"/>
          <w:sz w:val="20"/>
          <w:szCs w:val="20"/>
        </w:rPr>
        <w:t xml:space="preserve">за исключением случаев, предусмотренных пунктами 5.1 </w:t>
      </w:r>
      <w:r w:rsidR="001C2DF2">
        <w:rPr>
          <w:rFonts w:ascii="Tahoma" w:hAnsi="Tahoma" w:cs="Tahoma"/>
          <w:sz w:val="20"/>
          <w:szCs w:val="20"/>
        </w:rPr>
        <w:t>-</w:t>
      </w:r>
      <w:r w:rsidR="00637029" w:rsidRPr="00EC11D6">
        <w:rPr>
          <w:rFonts w:ascii="Tahoma" w:hAnsi="Tahoma" w:cs="Tahoma"/>
          <w:sz w:val="20"/>
          <w:szCs w:val="20"/>
        </w:rPr>
        <w:t xml:space="preserve"> 5.</w:t>
      </w:r>
      <w:r w:rsidR="001C2DF2">
        <w:rPr>
          <w:rFonts w:ascii="Tahoma" w:hAnsi="Tahoma" w:cs="Tahoma"/>
          <w:sz w:val="20"/>
          <w:szCs w:val="20"/>
        </w:rPr>
        <w:t>3</w:t>
      </w:r>
      <w:r w:rsidR="00637029" w:rsidRPr="00EC11D6">
        <w:rPr>
          <w:rFonts w:ascii="Tahoma" w:hAnsi="Tahoma" w:cs="Tahoma"/>
          <w:sz w:val="20"/>
          <w:szCs w:val="20"/>
        </w:rPr>
        <w:t xml:space="preserve"> Спецификации. </w:t>
      </w:r>
    </w:p>
    <w:p w14:paraId="00F91221" w14:textId="77777777" w:rsidR="00637029" w:rsidRPr="00BD39E7" w:rsidRDefault="00637029" w:rsidP="005104AD">
      <w:pPr>
        <w:pStyle w:val="ae"/>
        <w:tabs>
          <w:tab w:val="num" w:pos="851"/>
        </w:tabs>
        <w:ind w:left="851"/>
        <w:jc w:val="both"/>
        <w:rPr>
          <w:rFonts w:ascii="Tahoma" w:hAnsi="Tahoma" w:cs="Tahoma"/>
          <w:sz w:val="20"/>
          <w:szCs w:val="20"/>
        </w:rPr>
      </w:pPr>
    </w:p>
    <w:p w14:paraId="2A42CEF2" w14:textId="77777777" w:rsidR="005104AD" w:rsidRPr="00BD39E7" w:rsidRDefault="005104AD" w:rsidP="005104AD">
      <w:pPr>
        <w:pStyle w:val="ae"/>
        <w:ind w:left="1080"/>
        <w:rPr>
          <w:rFonts w:ascii="Tahoma" w:hAnsi="Tahoma" w:cs="Tahoma"/>
          <w:sz w:val="20"/>
          <w:szCs w:val="20"/>
        </w:rPr>
      </w:pPr>
    </w:p>
    <w:bookmarkEnd w:id="2"/>
    <w:p w14:paraId="6009F673" w14:textId="77777777" w:rsidR="005104AD" w:rsidRDefault="005104AD" w:rsidP="005104AD">
      <w:pPr>
        <w:pStyle w:val="ae"/>
        <w:numPr>
          <w:ilvl w:val="0"/>
          <w:numId w:val="3"/>
        </w:numPr>
        <w:rPr>
          <w:rFonts w:ascii="Tahoma" w:hAnsi="Tahoma" w:cs="Tahoma"/>
          <w:b/>
          <w:bCs/>
          <w:sz w:val="20"/>
          <w:szCs w:val="20"/>
        </w:rPr>
      </w:pPr>
      <w:r w:rsidRPr="00BD39E7">
        <w:rPr>
          <w:rFonts w:ascii="Tahoma" w:hAnsi="Tahoma" w:cs="Tahoma"/>
          <w:b/>
          <w:bCs/>
          <w:sz w:val="20"/>
          <w:szCs w:val="20"/>
        </w:rPr>
        <w:t>Обязательства по Контракту</w:t>
      </w:r>
    </w:p>
    <w:p w14:paraId="79408020" w14:textId="77777777" w:rsidR="005104AD" w:rsidRPr="00BD39E7" w:rsidRDefault="005104AD" w:rsidP="005104AD">
      <w:pPr>
        <w:pStyle w:val="ae"/>
        <w:ind w:left="360"/>
        <w:rPr>
          <w:rFonts w:ascii="Tahoma" w:hAnsi="Tahoma" w:cs="Tahoma"/>
          <w:b/>
          <w:bCs/>
          <w:sz w:val="20"/>
          <w:szCs w:val="20"/>
        </w:rPr>
      </w:pPr>
    </w:p>
    <w:p w14:paraId="3A805079" w14:textId="77777777" w:rsidR="005104AD" w:rsidRPr="00BD39E7" w:rsidRDefault="005104AD" w:rsidP="005104AD">
      <w:pPr>
        <w:pStyle w:val="ae"/>
        <w:numPr>
          <w:ilvl w:val="1"/>
          <w:numId w:val="3"/>
        </w:numPr>
        <w:tabs>
          <w:tab w:val="clear" w:pos="1080"/>
          <w:tab w:val="num" w:pos="851"/>
        </w:tabs>
        <w:ind w:hanging="654"/>
        <w:rPr>
          <w:rFonts w:ascii="Tahoma" w:hAnsi="Tahoma" w:cs="Tahoma"/>
          <w:sz w:val="20"/>
          <w:szCs w:val="20"/>
        </w:rPr>
      </w:pPr>
      <w:r w:rsidRPr="00BD39E7">
        <w:rPr>
          <w:rFonts w:ascii="Tahoma" w:hAnsi="Tahoma" w:cs="Tahoma"/>
          <w:sz w:val="20"/>
          <w:szCs w:val="20"/>
        </w:rPr>
        <w:t>Обязательства по уплате премии.</w:t>
      </w:r>
    </w:p>
    <w:p w14:paraId="679C0DBE" w14:textId="1312A86E" w:rsidR="005104AD" w:rsidRPr="00BD39E7" w:rsidRDefault="005104AD" w:rsidP="005104AD">
      <w:pPr>
        <w:pStyle w:val="ae"/>
        <w:numPr>
          <w:ilvl w:val="2"/>
          <w:numId w:val="3"/>
        </w:numPr>
        <w:tabs>
          <w:tab w:val="num" w:pos="1560"/>
        </w:tabs>
        <w:ind w:left="1560" w:hanging="709"/>
        <w:jc w:val="both"/>
        <w:rPr>
          <w:rFonts w:ascii="Tahoma" w:hAnsi="Tahoma" w:cs="Tahoma"/>
          <w:sz w:val="20"/>
          <w:szCs w:val="20"/>
        </w:rPr>
      </w:pPr>
      <w:r w:rsidRPr="00BD39E7">
        <w:rPr>
          <w:rFonts w:ascii="Tahoma" w:hAnsi="Tahoma" w:cs="Tahoma"/>
          <w:sz w:val="20"/>
          <w:szCs w:val="20"/>
        </w:rPr>
        <w:t>Держатель/Покупатель опциона обязан уплатить Подписчику/Продавцу денежные средства (премию,</w:t>
      </w:r>
      <w:bookmarkStart w:id="3" w:name="_Hlk94106695"/>
      <w:r w:rsidRPr="00BD39E7">
        <w:rPr>
          <w:rFonts w:ascii="Tahoma" w:hAnsi="Tahoma" w:cs="Tahoma"/>
          <w:sz w:val="20"/>
          <w:szCs w:val="20"/>
        </w:rPr>
        <w:t xml:space="preserve"> </w:t>
      </w:r>
      <w:bookmarkEnd w:id="3"/>
      <w:r w:rsidRPr="00BD39E7">
        <w:rPr>
          <w:rFonts w:ascii="Tahoma" w:hAnsi="Tahoma" w:cs="Tahoma"/>
          <w:sz w:val="20"/>
          <w:szCs w:val="20"/>
        </w:rPr>
        <w:t>размер которой определяется в ходе торгов</w:t>
      </w:r>
      <w:r w:rsidR="00637029">
        <w:rPr>
          <w:rFonts w:ascii="Tahoma" w:hAnsi="Tahoma" w:cs="Tahoma"/>
          <w:sz w:val="20"/>
          <w:szCs w:val="20"/>
        </w:rPr>
        <w:t>).</w:t>
      </w:r>
    </w:p>
    <w:p w14:paraId="68C81F6B" w14:textId="5F2C2B1B" w:rsidR="005104AD" w:rsidRDefault="005104AD" w:rsidP="005104AD">
      <w:pPr>
        <w:pStyle w:val="ae"/>
        <w:numPr>
          <w:ilvl w:val="2"/>
          <w:numId w:val="3"/>
        </w:numPr>
        <w:tabs>
          <w:tab w:val="num" w:pos="1560"/>
        </w:tabs>
        <w:ind w:left="1560" w:hanging="709"/>
        <w:jc w:val="both"/>
        <w:rPr>
          <w:rFonts w:ascii="Tahoma" w:hAnsi="Tahoma" w:cs="Tahoma"/>
          <w:sz w:val="20"/>
          <w:szCs w:val="20"/>
        </w:rPr>
      </w:pPr>
      <w:r w:rsidRPr="00BD39E7">
        <w:rPr>
          <w:rFonts w:ascii="Tahoma" w:hAnsi="Tahoma" w:cs="Tahoma"/>
          <w:sz w:val="20"/>
          <w:szCs w:val="20"/>
        </w:rPr>
        <w:t xml:space="preserve">Обязательство Покупателя по уплате премии </w:t>
      </w:r>
      <w:r w:rsidR="00637029">
        <w:rPr>
          <w:rFonts w:ascii="Tahoma" w:hAnsi="Tahoma" w:cs="Tahoma"/>
          <w:sz w:val="20"/>
          <w:szCs w:val="20"/>
        </w:rPr>
        <w:t>определяется</w:t>
      </w:r>
      <w:r w:rsidRPr="00BD39E7">
        <w:rPr>
          <w:rFonts w:ascii="Tahoma" w:hAnsi="Tahoma" w:cs="Tahoma"/>
          <w:sz w:val="20"/>
          <w:szCs w:val="20"/>
        </w:rPr>
        <w:t xml:space="preserve"> в ближайшую </w:t>
      </w:r>
      <w:r w:rsidR="00637029">
        <w:rPr>
          <w:rFonts w:ascii="Tahoma" w:hAnsi="Tahoma" w:cs="Tahoma"/>
          <w:sz w:val="20"/>
          <w:szCs w:val="20"/>
        </w:rPr>
        <w:t>К</w:t>
      </w:r>
      <w:r w:rsidRPr="00BD39E7">
        <w:rPr>
          <w:rFonts w:ascii="Tahoma" w:hAnsi="Tahoma" w:cs="Tahoma"/>
          <w:sz w:val="20"/>
          <w:szCs w:val="20"/>
        </w:rPr>
        <w:t xml:space="preserve">лиринговую сессию </w:t>
      </w:r>
      <w:r w:rsidR="00637029" w:rsidRPr="00EC11D6">
        <w:rPr>
          <w:rFonts w:ascii="Tahoma" w:hAnsi="Tahoma" w:cs="Tahoma"/>
          <w:sz w:val="20"/>
          <w:szCs w:val="20"/>
          <w:lang w:val="en-US"/>
        </w:rPr>
        <w:t>mark</w:t>
      </w:r>
      <w:r w:rsidR="00637029" w:rsidRPr="00EC11D6">
        <w:rPr>
          <w:rFonts w:ascii="Tahoma" w:hAnsi="Tahoma" w:cs="Tahoma"/>
          <w:sz w:val="20"/>
          <w:szCs w:val="20"/>
        </w:rPr>
        <w:t>-</w:t>
      </w:r>
      <w:r w:rsidR="00637029" w:rsidRPr="00EC11D6">
        <w:rPr>
          <w:rFonts w:ascii="Tahoma" w:hAnsi="Tahoma" w:cs="Tahoma"/>
          <w:sz w:val="20"/>
          <w:szCs w:val="20"/>
          <w:lang w:val="en-US"/>
        </w:rPr>
        <w:t>to</w:t>
      </w:r>
      <w:r w:rsidR="00637029" w:rsidRPr="00EC11D6">
        <w:rPr>
          <w:rFonts w:ascii="Tahoma" w:hAnsi="Tahoma" w:cs="Tahoma"/>
          <w:sz w:val="20"/>
          <w:szCs w:val="20"/>
        </w:rPr>
        <w:t>-</w:t>
      </w:r>
      <w:r w:rsidR="00637029" w:rsidRPr="00EC11D6">
        <w:rPr>
          <w:rFonts w:ascii="Tahoma" w:hAnsi="Tahoma" w:cs="Tahoma"/>
          <w:sz w:val="20"/>
          <w:szCs w:val="20"/>
          <w:lang w:val="en-US"/>
        </w:rPr>
        <w:t>market</w:t>
      </w:r>
      <w:r w:rsidR="00637029" w:rsidRPr="00EC11D6">
        <w:rPr>
          <w:rStyle w:val="af8"/>
          <w:rFonts w:ascii="Tahoma" w:hAnsi="Tahoma" w:cs="Tahoma"/>
          <w:sz w:val="20"/>
          <w:szCs w:val="20"/>
          <w:lang w:val="en-US"/>
        </w:rPr>
        <w:footnoteReference w:id="1"/>
      </w:r>
      <w:r w:rsidR="00637029" w:rsidRPr="00EC11D6">
        <w:rPr>
          <w:rFonts w:ascii="Tahoma" w:hAnsi="Tahoma" w:cs="Tahoma"/>
          <w:sz w:val="20"/>
          <w:szCs w:val="20"/>
        </w:rPr>
        <w:t xml:space="preserve"> </w:t>
      </w:r>
      <w:r w:rsidR="00637029">
        <w:rPr>
          <w:rFonts w:ascii="Tahoma" w:hAnsi="Tahoma" w:cs="Tahoma"/>
          <w:sz w:val="20"/>
          <w:szCs w:val="20"/>
        </w:rPr>
        <w:t xml:space="preserve"> </w:t>
      </w:r>
      <w:r w:rsidRPr="00BD39E7">
        <w:rPr>
          <w:rFonts w:ascii="Tahoma" w:hAnsi="Tahoma" w:cs="Tahoma"/>
          <w:sz w:val="20"/>
          <w:szCs w:val="20"/>
        </w:rPr>
        <w:t xml:space="preserve">с момента заключения </w:t>
      </w:r>
      <w:r w:rsidR="00637029">
        <w:rPr>
          <w:rFonts w:ascii="Tahoma" w:hAnsi="Tahoma" w:cs="Tahoma"/>
          <w:sz w:val="20"/>
          <w:szCs w:val="20"/>
        </w:rPr>
        <w:t>Контракта следующим образом:</w:t>
      </w:r>
    </w:p>
    <w:p w14:paraId="418854FB" w14:textId="77777777" w:rsidR="00637029" w:rsidRPr="00BD39E7" w:rsidRDefault="00637029" w:rsidP="00541F78">
      <w:pPr>
        <w:pStyle w:val="ae"/>
        <w:ind w:left="1560"/>
        <w:jc w:val="both"/>
        <w:rPr>
          <w:rFonts w:ascii="Tahoma" w:hAnsi="Tahoma" w:cs="Tahoma"/>
          <w:sz w:val="20"/>
          <w:szCs w:val="20"/>
        </w:rPr>
      </w:pPr>
    </w:p>
    <w:p w14:paraId="6454FBDB" w14:textId="77777777" w:rsidR="005104AD" w:rsidRPr="005104AD" w:rsidRDefault="005104AD" w:rsidP="005104AD">
      <w:pPr>
        <w:pStyle w:val="ae"/>
        <w:tabs>
          <w:tab w:val="num" w:pos="1560"/>
        </w:tabs>
        <w:ind w:left="1560"/>
        <w:jc w:val="both"/>
        <w:rPr>
          <w:rFonts w:ascii="Tahoma" w:hAnsi="Tahoma" w:cs="Tahoma"/>
          <w:b/>
          <w:bCs/>
          <w:sz w:val="20"/>
          <w:szCs w:val="20"/>
        </w:rPr>
      </w:pPr>
      <w:r w:rsidRPr="005104AD">
        <w:rPr>
          <w:rFonts w:ascii="Tahoma" w:hAnsi="Tahoma" w:cs="Tahoma"/>
          <w:b/>
          <w:bCs/>
          <w:sz w:val="20"/>
          <w:szCs w:val="20"/>
        </w:rPr>
        <w:t xml:space="preserve">Премия = </w:t>
      </w:r>
      <w:r w:rsidRPr="005104AD">
        <w:rPr>
          <w:rFonts w:ascii="Tahoma" w:hAnsi="Tahoma" w:cs="Tahoma"/>
          <w:b/>
          <w:bCs/>
          <w:sz w:val="20"/>
          <w:szCs w:val="20"/>
          <w:lang w:val="en-US"/>
        </w:rPr>
        <w:t>Round</w:t>
      </w:r>
      <w:r w:rsidRPr="005104AD">
        <w:rPr>
          <w:rFonts w:ascii="Tahoma" w:hAnsi="Tahoma" w:cs="Tahoma"/>
          <w:b/>
          <w:bCs/>
          <w:sz w:val="20"/>
          <w:szCs w:val="20"/>
        </w:rPr>
        <w:t xml:space="preserve">(Цена Контракта (премия) * </w:t>
      </w:r>
      <w:r w:rsidRPr="005104AD">
        <w:rPr>
          <w:rFonts w:ascii="Tahoma" w:hAnsi="Tahoma" w:cs="Tahoma"/>
          <w:b/>
          <w:bCs/>
          <w:sz w:val="20"/>
          <w:szCs w:val="20"/>
          <w:lang w:val="en-US"/>
        </w:rPr>
        <w:t>Round</w:t>
      </w:r>
      <w:r w:rsidRPr="005104AD">
        <w:rPr>
          <w:rFonts w:ascii="Tahoma" w:hAnsi="Tahoma" w:cs="Tahoma"/>
          <w:b/>
          <w:bCs/>
          <w:sz w:val="20"/>
          <w:szCs w:val="20"/>
        </w:rPr>
        <w:t>(</w:t>
      </w:r>
      <w:r w:rsidRPr="005104AD">
        <w:rPr>
          <w:rFonts w:ascii="Tahoma" w:hAnsi="Tahoma" w:cs="Tahoma"/>
          <w:b/>
          <w:bCs/>
          <w:sz w:val="20"/>
          <w:szCs w:val="20"/>
          <w:lang w:val="en-US"/>
        </w:rPr>
        <w:t>W</w:t>
      </w:r>
      <w:r w:rsidRPr="005104AD">
        <w:rPr>
          <w:rFonts w:ascii="Tahoma" w:hAnsi="Tahoma" w:cs="Tahoma"/>
          <w:b/>
          <w:bCs/>
          <w:sz w:val="20"/>
          <w:szCs w:val="20"/>
        </w:rPr>
        <w:t>/</w:t>
      </w:r>
      <w:r w:rsidRPr="005104AD">
        <w:rPr>
          <w:rFonts w:ascii="Tahoma" w:hAnsi="Tahoma" w:cs="Tahoma"/>
          <w:b/>
          <w:bCs/>
          <w:sz w:val="20"/>
          <w:szCs w:val="20"/>
          <w:lang w:val="en-US"/>
        </w:rPr>
        <w:t>R</w:t>
      </w:r>
      <w:r w:rsidRPr="005104AD">
        <w:rPr>
          <w:rFonts w:ascii="Tahoma" w:hAnsi="Tahoma" w:cs="Tahoma"/>
          <w:b/>
          <w:bCs/>
          <w:sz w:val="20"/>
          <w:szCs w:val="20"/>
        </w:rPr>
        <w:t>; 5); 2)</w:t>
      </w:r>
    </w:p>
    <w:p w14:paraId="2B4EE3D7" w14:textId="77777777" w:rsidR="005104AD" w:rsidRPr="00BD39E7" w:rsidRDefault="005104AD" w:rsidP="005104AD">
      <w:pPr>
        <w:pStyle w:val="ae"/>
        <w:tabs>
          <w:tab w:val="num" w:pos="1560"/>
        </w:tabs>
        <w:ind w:left="1560"/>
        <w:jc w:val="both"/>
        <w:rPr>
          <w:rFonts w:ascii="Tahoma" w:hAnsi="Tahoma" w:cs="Tahoma"/>
          <w:sz w:val="20"/>
          <w:szCs w:val="20"/>
        </w:rPr>
      </w:pPr>
      <w:r w:rsidRPr="00BD39E7">
        <w:rPr>
          <w:rFonts w:ascii="Tahoma" w:hAnsi="Tahoma" w:cs="Tahoma"/>
          <w:sz w:val="20"/>
          <w:szCs w:val="20"/>
        </w:rPr>
        <w:t>где:</w:t>
      </w:r>
    </w:p>
    <w:p w14:paraId="0C877C6F" w14:textId="77777777" w:rsidR="005104AD" w:rsidRPr="00BD39E7" w:rsidRDefault="005104AD" w:rsidP="005104AD">
      <w:pPr>
        <w:pStyle w:val="ae"/>
        <w:tabs>
          <w:tab w:val="num" w:pos="1560"/>
        </w:tabs>
        <w:ind w:left="1560"/>
        <w:jc w:val="both"/>
        <w:rPr>
          <w:rFonts w:ascii="Tahoma" w:hAnsi="Tahoma" w:cs="Tahoma"/>
          <w:sz w:val="20"/>
          <w:szCs w:val="20"/>
        </w:rPr>
      </w:pPr>
      <w:r w:rsidRPr="005104AD">
        <w:rPr>
          <w:rFonts w:ascii="Tahoma" w:hAnsi="Tahoma" w:cs="Tahoma"/>
          <w:b/>
          <w:bCs/>
          <w:sz w:val="20"/>
          <w:szCs w:val="20"/>
          <w:lang w:val="en-US"/>
        </w:rPr>
        <w:t>Round</w:t>
      </w:r>
      <w:r w:rsidRPr="005104AD">
        <w:rPr>
          <w:rFonts w:ascii="Tahoma" w:hAnsi="Tahoma" w:cs="Tahoma"/>
          <w:b/>
          <w:bCs/>
          <w:sz w:val="20"/>
          <w:szCs w:val="20"/>
        </w:rPr>
        <w:t>()</w:t>
      </w:r>
      <w:r w:rsidRPr="00BD39E7">
        <w:rPr>
          <w:rFonts w:ascii="Tahoma" w:hAnsi="Tahoma" w:cs="Tahoma"/>
          <w:sz w:val="20"/>
          <w:szCs w:val="20"/>
        </w:rPr>
        <w:t xml:space="preserve"> – функция математического округления с заданной точностью;</w:t>
      </w:r>
    </w:p>
    <w:p w14:paraId="44BD732F" w14:textId="77777777" w:rsidR="005104AD" w:rsidRPr="00BD39E7" w:rsidRDefault="005104AD" w:rsidP="005104AD">
      <w:pPr>
        <w:pStyle w:val="ae"/>
        <w:tabs>
          <w:tab w:val="num" w:pos="1560"/>
        </w:tabs>
        <w:ind w:left="1560"/>
        <w:jc w:val="both"/>
        <w:rPr>
          <w:rFonts w:ascii="Tahoma" w:hAnsi="Tahoma" w:cs="Tahoma"/>
          <w:sz w:val="20"/>
          <w:szCs w:val="20"/>
        </w:rPr>
      </w:pPr>
      <w:r w:rsidRPr="005104AD">
        <w:rPr>
          <w:rFonts w:ascii="Tahoma" w:hAnsi="Tahoma" w:cs="Tahoma"/>
          <w:b/>
          <w:bCs/>
          <w:sz w:val="20"/>
          <w:szCs w:val="20"/>
        </w:rPr>
        <w:t>Цена Контракта (премия)</w:t>
      </w:r>
      <w:r w:rsidRPr="00BD39E7">
        <w:rPr>
          <w:rFonts w:ascii="Tahoma" w:hAnsi="Tahoma" w:cs="Tahoma"/>
          <w:sz w:val="20"/>
          <w:szCs w:val="20"/>
        </w:rPr>
        <w:t xml:space="preserve"> – Цена заключенной сделки в завершенную торговую сессию;</w:t>
      </w:r>
    </w:p>
    <w:p w14:paraId="32F8A924" w14:textId="77777777" w:rsidR="005104AD" w:rsidRPr="00BD39E7" w:rsidRDefault="005104AD" w:rsidP="005104AD">
      <w:pPr>
        <w:pStyle w:val="ae"/>
        <w:tabs>
          <w:tab w:val="num" w:pos="1560"/>
        </w:tabs>
        <w:ind w:left="1560"/>
        <w:jc w:val="both"/>
        <w:rPr>
          <w:rFonts w:ascii="Tahoma" w:hAnsi="Tahoma" w:cs="Tahoma"/>
          <w:sz w:val="20"/>
          <w:szCs w:val="20"/>
        </w:rPr>
      </w:pPr>
      <w:r w:rsidRPr="005104AD">
        <w:rPr>
          <w:rFonts w:ascii="Tahoma" w:hAnsi="Tahoma" w:cs="Tahoma"/>
          <w:b/>
          <w:bCs/>
          <w:sz w:val="20"/>
          <w:szCs w:val="20"/>
          <w:lang w:val="en-US"/>
        </w:rPr>
        <w:t>W</w:t>
      </w:r>
      <w:r w:rsidRPr="00BD39E7">
        <w:rPr>
          <w:rFonts w:ascii="Tahoma" w:hAnsi="Tahoma" w:cs="Tahoma"/>
          <w:sz w:val="20"/>
          <w:szCs w:val="20"/>
        </w:rPr>
        <w:t xml:space="preserve"> – стоимость минимального шага цены;</w:t>
      </w:r>
    </w:p>
    <w:p w14:paraId="087DA678" w14:textId="2B4138F4" w:rsidR="005104AD" w:rsidRDefault="005104AD" w:rsidP="005104AD">
      <w:pPr>
        <w:pStyle w:val="ae"/>
        <w:tabs>
          <w:tab w:val="num" w:pos="1560"/>
        </w:tabs>
        <w:ind w:left="1560"/>
        <w:jc w:val="both"/>
        <w:rPr>
          <w:rFonts w:ascii="Tahoma" w:hAnsi="Tahoma" w:cs="Tahoma"/>
          <w:sz w:val="20"/>
          <w:szCs w:val="20"/>
        </w:rPr>
      </w:pPr>
      <w:r w:rsidRPr="005104AD">
        <w:rPr>
          <w:rFonts w:ascii="Tahoma" w:hAnsi="Tahoma" w:cs="Tahoma"/>
          <w:b/>
          <w:bCs/>
          <w:sz w:val="20"/>
          <w:szCs w:val="20"/>
          <w:lang w:val="en-US"/>
        </w:rPr>
        <w:t>R</w:t>
      </w:r>
      <w:r w:rsidRPr="00541F78">
        <w:rPr>
          <w:rFonts w:ascii="Tahoma" w:hAnsi="Tahoma" w:cs="Tahoma"/>
          <w:sz w:val="20"/>
          <w:szCs w:val="20"/>
        </w:rPr>
        <w:t xml:space="preserve"> – </w:t>
      </w:r>
      <w:r w:rsidRPr="00BD39E7">
        <w:rPr>
          <w:rFonts w:ascii="Tahoma" w:hAnsi="Tahoma" w:cs="Tahoma"/>
          <w:sz w:val="20"/>
          <w:szCs w:val="20"/>
        </w:rPr>
        <w:t>минимальный шаг цены.</w:t>
      </w:r>
    </w:p>
    <w:p w14:paraId="00329FB8" w14:textId="3125F65D" w:rsidR="00637029" w:rsidRDefault="00637029" w:rsidP="005104AD">
      <w:pPr>
        <w:pStyle w:val="ae"/>
        <w:tabs>
          <w:tab w:val="num" w:pos="1560"/>
        </w:tabs>
        <w:ind w:left="1560"/>
        <w:jc w:val="both"/>
        <w:rPr>
          <w:rFonts w:ascii="Tahoma" w:hAnsi="Tahoma" w:cs="Tahoma"/>
          <w:sz w:val="20"/>
          <w:szCs w:val="20"/>
        </w:rPr>
      </w:pPr>
    </w:p>
    <w:p w14:paraId="1869212F" w14:textId="30524B90" w:rsidR="00637029" w:rsidRPr="00637029" w:rsidRDefault="00637029" w:rsidP="00541F78">
      <w:pPr>
        <w:pStyle w:val="ae"/>
        <w:numPr>
          <w:ilvl w:val="2"/>
          <w:numId w:val="3"/>
        </w:numPr>
        <w:tabs>
          <w:tab w:val="num" w:pos="1560"/>
        </w:tabs>
        <w:ind w:left="1560" w:hanging="709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Обязательство по уплате денежных средств (премии) исполняется в российских рублях в ближайшую Расчетную клиринговую сессию, следующую за клиринговой сессией </w:t>
      </w:r>
      <w:r>
        <w:rPr>
          <w:rFonts w:ascii="Tahoma" w:hAnsi="Tahoma" w:cs="Tahoma"/>
          <w:sz w:val="20"/>
          <w:szCs w:val="20"/>
          <w:lang w:val="en-US"/>
        </w:rPr>
        <w:t>mark</w:t>
      </w:r>
      <w:r w:rsidRPr="00541F78">
        <w:rPr>
          <w:rFonts w:ascii="Tahoma" w:hAnsi="Tahoma" w:cs="Tahoma"/>
          <w:sz w:val="20"/>
          <w:szCs w:val="20"/>
        </w:rPr>
        <w:t>-</w:t>
      </w:r>
      <w:proofErr w:type="spellStart"/>
      <w:r w:rsidRPr="00541F78">
        <w:rPr>
          <w:rFonts w:ascii="Tahoma" w:hAnsi="Tahoma" w:cs="Tahoma"/>
          <w:sz w:val="20"/>
          <w:szCs w:val="20"/>
        </w:rPr>
        <w:t>to</w:t>
      </w:r>
      <w:proofErr w:type="spellEnd"/>
      <w:r w:rsidRPr="00541F78">
        <w:rPr>
          <w:rFonts w:ascii="Tahoma" w:hAnsi="Tahoma" w:cs="Tahoma"/>
          <w:sz w:val="20"/>
          <w:szCs w:val="20"/>
        </w:rPr>
        <w:t>-</w:t>
      </w:r>
      <w:r>
        <w:rPr>
          <w:rFonts w:ascii="Tahoma" w:hAnsi="Tahoma" w:cs="Tahoma"/>
          <w:sz w:val="20"/>
          <w:szCs w:val="20"/>
          <w:lang w:val="en-US"/>
        </w:rPr>
        <w:t>market</w:t>
      </w:r>
      <w:r w:rsidRPr="00541F78">
        <w:rPr>
          <w:rFonts w:ascii="Tahoma" w:hAnsi="Tahoma" w:cs="Tahoma"/>
          <w:sz w:val="20"/>
          <w:szCs w:val="20"/>
        </w:rPr>
        <w:t xml:space="preserve">, </w:t>
      </w:r>
      <w:r>
        <w:rPr>
          <w:rFonts w:ascii="Tahoma" w:hAnsi="Tahoma" w:cs="Tahoma"/>
          <w:sz w:val="20"/>
          <w:szCs w:val="20"/>
        </w:rPr>
        <w:t>определенной в п 2.1.2 Спецификации.</w:t>
      </w:r>
    </w:p>
    <w:p w14:paraId="5767FBA5" w14:textId="77777777" w:rsidR="005104AD" w:rsidRPr="00BD39E7" w:rsidRDefault="005104AD" w:rsidP="005104AD">
      <w:pPr>
        <w:pStyle w:val="ae"/>
        <w:numPr>
          <w:ilvl w:val="1"/>
          <w:numId w:val="3"/>
        </w:numPr>
        <w:tabs>
          <w:tab w:val="clear" w:pos="1080"/>
          <w:tab w:val="num" w:pos="851"/>
        </w:tabs>
        <w:ind w:hanging="654"/>
        <w:jc w:val="both"/>
        <w:rPr>
          <w:rFonts w:ascii="Tahoma" w:hAnsi="Tahoma" w:cs="Tahoma"/>
          <w:sz w:val="20"/>
          <w:szCs w:val="20"/>
        </w:rPr>
      </w:pPr>
      <w:r w:rsidRPr="00BD39E7">
        <w:rPr>
          <w:rFonts w:ascii="Tahoma" w:hAnsi="Tahoma" w:cs="Tahoma"/>
          <w:sz w:val="20"/>
          <w:szCs w:val="20"/>
        </w:rPr>
        <w:t>Обязательства по расчетам</w:t>
      </w:r>
    </w:p>
    <w:p w14:paraId="4B2DCFAB" w14:textId="3572360E" w:rsidR="005104AD" w:rsidRPr="00BD39E7" w:rsidRDefault="005104AD" w:rsidP="005104AD">
      <w:pPr>
        <w:pStyle w:val="ae"/>
        <w:numPr>
          <w:ilvl w:val="2"/>
          <w:numId w:val="3"/>
        </w:numPr>
        <w:tabs>
          <w:tab w:val="num" w:pos="1560"/>
        </w:tabs>
        <w:ind w:left="1560" w:hanging="709"/>
        <w:jc w:val="both"/>
        <w:rPr>
          <w:rFonts w:ascii="Tahoma" w:hAnsi="Tahoma" w:cs="Tahoma"/>
          <w:sz w:val="20"/>
          <w:szCs w:val="20"/>
        </w:rPr>
      </w:pPr>
      <w:r w:rsidRPr="00BD39E7">
        <w:rPr>
          <w:rFonts w:ascii="Tahoma" w:hAnsi="Tahoma" w:cs="Tahoma"/>
          <w:sz w:val="20"/>
          <w:szCs w:val="20"/>
        </w:rPr>
        <w:t>Обязательство по уплате денежных средств в сумме, равной внутренней стоимости опциона, определяемое в ходе</w:t>
      </w:r>
      <w:r w:rsidR="0065550D">
        <w:rPr>
          <w:rFonts w:ascii="Tahoma" w:hAnsi="Tahoma" w:cs="Tahoma"/>
          <w:sz w:val="20"/>
          <w:szCs w:val="20"/>
        </w:rPr>
        <w:t xml:space="preserve"> К</w:t>
      </w:r>
      <w:r w:rsidRPr="00BD39E7">
        <w:rPr>
          <w:rFonts w:ascii="Tahoma" w:hAnsi="Tahoma" w:cs="Tahoma"/>
          <w:sz w:val="20"/>
          <w:szCs w:val="20"/>
        </w:rPr>
        <w:t>лиринговой сессии</w:t>
      </w:r>
      <w:r w:rsidR="0065550D">
        <w:rPr>
          <w:rFonts w:ascii="Tahoma" w:hAnsi="Tahoma" w:cs="Tahoma"/>
          <w:sz w:val="20"/>
          <w:szCs w:val="20"/>
        </w:rPr>
        <w:t xml:space="preserve"> </w:t>
      </w:r>
      <w:r w:rsidR="0065550D">
        <w:rPr>
          <w:rFonts w:ascii="Tahoma" w:hAnsi="Tahoma" w:cs="Tahoma"/>
          <w:sz w:val="20"/>
          <w:szCs w:val="20"/>
          <w:lang w:val="en-US"/>
        </w:rPr>
        <w:t>mark</w:t>
      </w:r>
      <w:r w:rsidR="0065550D" w:rsidRPr="00541F78">
        <w:rPr>
          <w:rFonts w:ascii="Tahoma" w:hAnsi="Tahoma" w:cs="Tahoma"/>
          <w:sz w:val="20"/>
          <w:szCs w:val="20"/>
        </w:rPr>
        <w:t>-</w:t>
      </w:r>
      <w:r w:rsidR="0065550D">
        <w:rPr>
          <w:rFonts w:ascii="Tahoma" w:hAnsi="Tahoma" w:cs="Tahoma"/>
          <w:sz w:val="20"/>
          <w:szCs w:val="20"/>
          <w:lang w:val="en-US"/>
        </w:rPr>
        <w:t>to</w:t>
      </w:r>
      <w:r w:rsidR="0065550D" w:rsidRPr="00541F78">
        <w:rPr>
          <w:rFonts w:ascii="Tahoma" w:hAnsi="Tahoma" w:cs="Tahoma"/>
          <w:sz w:val="20"/>
          <w:szCs w:val="20"/>
        </w:rPr>
        <w:t>-</w:t>
      </w:r>
      <w:r w:rsidR="0065550D">
        <w:rPr>
          <w:rFonts w:ascii="Tahoma" w:hAnsi="Tahoma" w:cs="Tahoma"/>
          <w:sz w:val="20"/>
          <w:szCs w:val="20"/>
          <w:lang w:val="en-US"/>
        </w:rPr>
        <w:t>market</w:t>
      </w:r>
      <w:r w:rsidR="0065550D">
        <w:rPr>
          <w:rFonts w:ascii="Tahoma" w:hAnsi="Tahoma" w:cs="Tahoma"/>
          <w:sz w:val="20"/>
          <w:szCs w:val="20"/>
        </w:rPr>
        <w:t>, проводимой</w:t>
      </w:r>
      <w:r w:rsidRPr="00BD39E7">
        <w:rPr>
          <w:rFonts w:ascii="Tahoma" w:hAnsi="Tahoma" w:cs="Tahoma"/>
          <w:sz w:val="20"/>
          <w:szCs w:val="20"/>
        </w:rPr>
        <w:t xml:space="preserve"> по </w:t>
      </w:r>
      <w:r w:rsidR="00AD1520">
        <w:rPr>
          <w:rFonts w:ascii="Tahoma" w:hAnsi="Tahoma" w:cs="Tahoma"/>
          <w:sz w:val="20"/>
          <w:szCs w:val="20"/>
        </w:rPr>
        <w:t xml:space="preserve">итогам последнего дня заключения Контракта, является Обязательством по </w:t>
      </w:r>
      <w:r w:rsidRPr="00BD39E7">
        <w:rPr>
          <w:rFonts w:ascii="Tahoma" w:hAnsi="Tahoma" w:cs="Tahoma"/>
          <w:sz w:val="20"/>
          <w:szCs w:val="20"/>
        </w:rPr>
        <w:t>расчетам</w:t>
      </w:r>
      <w:r>
        <w:rPr>
          <w:rFonts w:ascii="Tahoma" w:hAnsi="Tahoma" w:cs="Tahoma"/>
          <w:sz w:val="20"/>
          <w:szCs w:val="20"/>
        </w:rPr>
        <w:t xml:space="preserve"> </w:t>
      </w:r>
      <w:r w:rsidRPr="00BD39E7">
        <w:rPr>
          <w:rFonts w:ascii="Tahoma" w:hAnsi="Tahoma" w:cs="Tahoma"/>
          <w:sz w:val="20"/>
          <w:szCs w:val="20"/>
        </w:rPr>
        <w:t>и рассчитывается в российских рублях.</w:t>
      </w:r>
      <w:r w:rsidR="00E3679D">
        <w:rPr>
          <w:rFonts w:ascii="Tahoma" w:hAnsi="Tahoma" w:cs="Tahoma"/>
          <w:sz w:val="20"/>
          <w:szCs w:val="20"/>
        </w:rPr>
        <w:t xml:space="preserve"> Торговый день, являющийся последним днем заключения Контракта, является днем определения Обязательства </w:t>
      </w:r>
      <w:r w:rsidR="00E3679D">
        <w:rPr>
          <w:rFonts w:ascii="Tahoma" w:hAnsi="Tahoma" w:cs="Tahoma"/>
          <w:sz w:val="20"/>
          <w:szCs w:val="20"/>
        </w:rPr>
        <w:lastRenderedPageBreak/>
        <w:t>по расчетам</w:t>
      </w:r>
      <w:r w:rsidR="00804689">
        <w:rPr>
          <w:rFonts w:ascii="Tahoma" w:hAnsi="Tahoma" w:cs="Tahoma"/>
          <w:sz w:val="20"/>
          <w:szCs w:val="20"/>
        </w:rPr>
        <w:t>. Исполнение Обязательства по расчетам осуществляется в Расчетную клиринговую сессию дня исполнения Контракта.</w:t>
      </w:r>
    </w:p>
    <w:p w14:paraId="3784AE16" w14:textId="79907ECA" w:rsidR="005104AD" w:rsidRPr="00BD39E7" w:rsidRDefault="005104AD" w:rsidP="005104AD">
      <w:pPr>
        <w:pStyle w:val="ae"/>
        <w:numPr>
          <w:ilvl w:val="2"/>
          <w:numId w:val="3"/>
        </w:numPr>
        <w:tabs>
          <w:tab w:val="num" w:pos="1560"/>
        </w:tabs>
        <w:ind w:left="1560" w:hanging="709"/>
        <w:jc w:val="both"/>
        <w:rPr>
          <w:rFonts w:ascii="Tahoma" w:hAnsi="Tahoma" w:cs="Tahoma"/>
          <w:sz w:val="20"/>
          <w:szCs w:val="20"/>
        </w:rPr>
      </w:pPr>
      <w:r w:rsidRPr="00BD39E7">
        <w:rPr>
          <w:rFonts w:ascii="Tahoma" w:hAnsi="Tahoma" w:cs="Tahoma"/>
          <w:sz w:val="20"/>
          <w:szCs w:val="20"/>
        </w:rPr>
        <w:t xml:space="preserve">В целях определения Обязательства по расчетам внутренняя стоимость </w:t>
      </w:r>
      <w:r w:rsidR="00D55B09" w:rsidRPr="00BD39E7">
        <w:rPr>
          <w:rFonts w:ascii="Tahoma" w:hAnsi="Tahoma" w:cs="Tahoma"/>
          <w:sz w:val="20"/>
          <w:szCs w:val="20"/>
        </w:rPr>
        <w:t xml:space="preserve">опциона </w:t>
      </w:r>
      <w:r w:rsidR="00D55B09">
        <w:rPr>
          <w:rFonts w:ascii="Tahoma" w:hAnsi="Tahoma" w:cs="Tahoma"/>
          <w:sz w:val="20"/>
          <w:szCs w:val="20"/>
        </w:rPr>
        <w:t>в</w:t>
      </w:r>
      <w:r w:rsidRPr="00BD39E7">
        <w:rPr>
          <w:rFonts w:ascii="Tahoma" w:hAnsi="Tahoma" w:cs="Tahoma"/>
          <w:sz w:val="20"/>
          <w:szCs w:val="20"/>
        </w:rPr>
        <w:t xml:space="preserve"> </w:t>
      </w:r>
      <w:r w:rsidR="00804689">
        <w:rPr>
          <w:rFonts w:ascii="Tahoma" w:hAnsi="Tahoma" w:cs="Tahoma"/>
          <w:sz w:val="20"/>
          <w:szCs w:val="20"/>
        </w:rPr>
        <w:t>последний день заключения</w:t>
      </w:r>
      <w:r w:rsidRPr="00BD39E7">
        <w:rPr>
          <w:rFonts w:ascii="Tahoma" w:hAnsi="Tahoma" w:cs="Tahoma"/>
          <w:sz w:val="20"/>
          <w:szCs w:val="20"/>
        </w:rPr>
        <w:t xml:space="preserve"> Контракта определяется следующим образом: </w:t>
      </w:r>
    </w:p>
    <w:p w14:paraId="78174919" w14:textId="142A813F" w:rsidR="005104AD" w:rsidRPr="00BD39E7" w:rsidRDefault="005104AD" w:rsidP="005104AD">
      <w:pPr>
        <w:pStyle w:val="ae"/>
        <w:numPr>
          <w:ilvl w:val="0"/>
          <w:numId w:val="8"/>
        </w:numPr>
        <w:tabs>
          <w:tab w:val="num" w:pos="1701"/>
        </w:tabs>
        <w:ind w:left="1560" w:firstLine="0"/>
        <w:jc w:val="both"/>
        <w:rPr>
          <w:rFonts w:ascii="Tahoma" w:hAnsi="Tahoma" w:cs="Tahoma"/>
          <w:sz w:val="20"/>
          <w:szCs w:val="20"/>
        </w:rPr>
      </w:pPr>
      <w:r w:rsidRPr="00BD39E7">
        <w:rPr>
          <w:rFonts w:ascii="Tahoma" w:hAnsi="Tahoma" w:cs="Tahoma"/>
          <w:sz w:val="20"/>
          <w:szCs w:val="20"/>
          <w:lang w:val="en-US"/>
        </w:rPr>
        <w:t>MAX</w:t>
      </w:r>
      <w:r w:rsidRPr="00BD39E7">
        <w:rPr>
          <w:rFonts w:ascii="Tahoma" w:hAnsi="Tahoma" w:cs="Tahoma"/>
          <w:sz w:val="20"/>
          <w:szCs w:val="20"/>
        </w:rPr>
        <w:t>(Цена Акции</w:t>
      </w:r>
      <w:r w:rsidR="00A34DCC">
        <w:rPr>
          <w:rFonts w:ascii="Tahoma" w:hAnsi="Tahoma" w:cs="Tahoma"/>
          <w:sz w:val="20"/>
          <w:szCs w:val="20"/>
        </w:rPr>
        <w:t xml:space="preserve">* </w:t>
      </w:r>
      <w:r w:rsidR="00A34DCC">
        <w:rPr>
          <w:rFonts w:ascii="Tahoma" w:hAnsi="Tahoma" w:cs="Tahoma"/>
          <w:sz w:val="20"/>
          <w:szCs w:val="20"/>
          <w:lang w:val="en-US"/>
        </w:rPr>
        <w:t>Lot</w:t>
      </w:r>
      <w:r w:rsidR="00A34DCC" w:rsidRPr="000D5F32">
        <w:rPr>
          <w:rFonts w:ascii="Tahoma" w:hAnsi="Tahoma" w:cs="Tahoma"/>
          <w:sz w:val="20"/>
          <w:szCs w:val="20"/>
        </w:rPr>
        <w:t>_</w:t>
      </w:r>
      <w:proofErr w:type="spellStart"/>
      <w:r w:rsidR="00A34DCC">
        <w:rPr>
          <w:rFonts w:ascii="Tahoma" w:hAnsi="Tahoma" w:cs="Tahoma"/>
          <w:sz w:val="20"/>
          <w:szCs w:val="20"/>
          <w:lang w:val="en-US"/>
        </w:rPr>
        <w:t>Coeff</w:t>
      </w:r>
      <w:proofErr w:type="spellEnd"/>
      <w:r w:rsidRPr="00BD39E7">
        <w:rPr>
          <w:rFonts w:ascii="Tahoma" w:hAnsi="Tahoma" w:cs="Tahoma"/>
          <w:sz w:val="20"/>
          <w:szCs w:val="20"/>
        </w:rPr>
        <w:t xml:space="preserve"> – Цена исполнения опциона (Страйк); 0) для опционов </w:t>
      </w:r>
      <w:r w:rsidRPr="00BD39E7">
        <w:rPr>
          <w:rFonts w:ascii="Tahoma" w:hAnsi="Tahoma" w:cs="Tahoma"/>
          <w:sz w:val="20"/>
          <w:szCs w:val="20"/>
          <w:lang w:val="en-US"/>
        </w:rPr>
        <w:t>Call</w:t>
      </w:r>
    </w:p>
    <w:p w14:paraId="305C2C62" w14:textId="3E117666" w:rsidR="005104AD" w:rsidRPr="00BD39E7" w:rsidRDefault="005104AD" w:rsidP="005104AD">
      <w:pPr>
        <w:pStyle w:val="ae"/>
        <w:numPr>
          <w:ilvl w:val="0"/>
          <w:numId w:val="8"/>
        </w:numPr>
        <w:tabs>
          <w:tab w:val="num" w:pos="1701"/>
        </w:tabs>
        <w:ind w:left="1560" w:firstLine="0"/>
        <w:jc w:val="both"/>
        <w:rPr>
          <w:rFonts w:ascii="Tahoma" w:hAnsi="Tahoma" w:cs="Tahoma"/>
          <w:sz w:val="20"/>
          <w:szCs w:val="20"/>
        </w:rPr>
      </w:pPr>
      <w:r w:rsidRPr="00BD39E7">
        <w:rPr>
          <w:rFonts w:ascii="Tahoma" w:hAnsi="Tahoma" w:cs="Tahoma"/>
          <w:sz w:val="20"/>
          <w:szCs w:val="20"/>
          <w:lang w:val="en-US"/>
        </w:rPr>
        <w:t>MAX</w:t>
      </w:r>
      <w:r w:rsidRPr="00BD39E7">
        <w:rPr>
          <w:rFonts w:ascii="Tahoma" w:hAnsi="Tahoma" w:cs="Tahoma"/>
          <w:sz w:val="20"/>
          <w:szCs w:val="20"/>
        </w:rPr>
        <w:t>(Цена исполнения опциона (Страйк) – Цена Акции</w:t>
      </w:r>
      <w:r w:rsidR="00A34DCC">
        <w:rPr>
          <w:rFonts w:ascii="Tahoma" w:hAnsi="Tahoma" w:cs="Tahoma"/>
          <w:sz w:val="20"/>
          <w:szCs w:val="20"/>
        </w:rPr>
        <w:t xml:space="preserve">* </w:t>
      </w:r>
      <w:r w:rsidR="00A34DCC">
        <w:rPr>
          <w:rFonts w:ascii="Tahoma" w:hAnsi="Tahoma" w:cs="Tahoma"/>
          <w:sz w:val="20"/>
          <w:szCs w:val="20"/>
          <w:lang w:val="en-US"/>
        </w:rPr>
        <w:t>Lot</w:t>
      </w:r>
      <w:r w:rsidR="00A34DCC" w:rsidRPr="000D5F32">
        <w:rPr>
          <w:rFonts w:ascii="Tahoma" w:hAnsi="Tahoma" w:cs="Tahoma"/>
          <w:sz w:val="20"/>
          <w:szCs w:val="20"/>
        </w:rPr>
        <w:t>_</w:t>
      </w:r>
      <w:proofErr w:type="spellStart"/>
      <w:r w:rsidR="00A34DCC">
        <w:rPr>
          <w:rFonts w:ascii="Tahoma" w:hAnsi="Tahoma" w:cs="Tahoma"/>
          <w:sz w:val="20"/>
          <w:szCs w:val="20"/>
          <w:lang w:val="en-US"/>
        </w:rPr>
        <w:t>Coeff</w:t>
      </w:r>
      <w:proofErr w:type="spellEnd"/>
      <w:r w:rsidRPr="00BD39E7">
        <w:rPr>
          <w:rFonts w:ascii="Tahoma" w:hAnsi="Tahoma" w:cs="Tahoma"/>
          <w:sz w:val="20"/>
          <w:szCs w:val="20"/>
        </w:rPr>
        <w:t xml:space="preserve">; 0) для опционов </w:t>
      </w:r>
      <w:r w:rsidRPr="00BD39E7">
        <w:rPr>
          <w:rFonts w:ascii="Tahoma" w:hAnsi="Tahoma" w:cs="Tahoma"/>
          <w:sz w:val="20"/>
          <w:szCs w:val="20"/>
          <w:lang w:val="en-US"/>
        </w:rPr>
        <w:t>Put</w:t>
      </w:r>
      <w:r>
        <w:rPr>
          <w:rFonts w:ascii="Tahoma" w:hAnsi="Tahoma" w:cs="Tahoma"/>
          <w:sz w:val="20"/>
          <w:szCs w:val="20"/>
        </w:rPr>
        <w:t>,</w:t>
      </w:r>
    </w:p>
    <w:p w14:paraId="37860E9E" w14:textId="375D0511" w:rsidR="00A34DCC" w:rsidRDefault="005104AD" w:rsidP="005104AD">
      <w:pPr>
        <w:pStyle w:val="ae"/>
        <w:tabs>
          <w:tab w:val="num" w:pos="1560"/>
        </w:tabs>
        <w:ind w:left="1560"/>
        <w:jc w:val="both"/>
        <w:rPr>
          <w:rFonts w:ascii="Tahoma" w:hAnsi="Tahoma" w:cs="Tahoma"/>
          <w:sz w:val="20"/>
          <w:szCs w:val="20"/>
        </w:rPr>
      </w:pPr>
      <w:r w:rsidRPr="00BD39E7">
        <w:rPr>
          <w:rFonts w:ascii="Tahoma" w:hAnsi="Tahoma" w:cs="Tahoma"/>
          <w:sz w:val="20"/>
          <w:szCs w:val="20"/>
        </w:rPr>
        <w:t>где Цена акции, являющейся базисным активом Контракта</w:t>
      </w:r>
      <w:r>
        <w:rPr>
          <w:rFonts w:ascii="Tahoma" w:hAnsi="Tahoma" w:cs="Tahoma"/>
          <w:sz w:val="20"/>
          <w:szCs w:val="20"/>
        </w:rPr>
        <w:t>,</w:t>
      </w:r>
      <w:r w:rsidRPr="00BD39E7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о</w:t>
      </w:r>
      <w:r w:rsidRPr="00BD39E7">
        <w:rPr>
          <w:rFonts w:ascii="Tahoma" w:hAnsi="Tahoma" w:cs="Tahoma"/>
          <w:sz w:val="20"/>
          <w:szCs w:val="20"/>
        </w:rPr>
        <w:t xml:space="preserve">пределяется в </w:t>
      </w:r>
      <w:r w:rsidR="00804689">
        <w:rPr>
          <w:rFonts w:ascii="Tahoma" w:hAnsi="Tahoma" w:cs="Tahoma"/>
          <w:sz w:val="20"/>
          <w:szCs w:val="20"/>
        </w:rPr>
        <w:t>последний день заключения</w:t>
      </w:r>
      <w:r w:rsidRPr="00BD39E7">
        <w:rPr>
          <w:rFonts w:ascii="Tahoma" w:hAnsi="Tahoma" w:cs="Tahoma"/>
          <w:sz w:val="20"/>
          <w:szCs w:val="20"/>
        </w:rPr>
        <w:t xml:space="preserve"> Контракта в соответствии с Методикой определения цен закрытия ценных бумаг Правил проведения торгов на фондовом рынке, рынке депозитов и рынке кредитов ПАО Московская Биржа (Часть </w:t>
      </w:r>
      <w:r w:rsidRPr="00BD39E7">
        <w:rPr>
          <w:rFonts w:ascii="Tahoma" w:hAnsi="Tahoma" w:cs="Tahoma"/>
          <w:sz w:val="20"/>
          <w:szCs w:val="20"/>
          <w:lang w:val="en-US"/>
        </w:rPr>
        <w:t>I</w:t>
      </w:r>
      <w:r w:rsidRPr="00BD39E7">
        <w:rPr>
          <w:rFonts w:ascii="Tahoma" w:hAnsi="Tahoma" w:cs="Tahoma"/>
          <w:sz w:val="20"/>
          <w:szCs w:val="20"/>
        </w:rPr>
        <w:t>. Общая часть) (далее – Методика определения цен закрытия)</w:t>
      </w:r>
      <w:r w:rsidR="00A34DCC">
        <w:rPr>
          <w:rFonts w:ascii="Tahoma" w:hAnsi="Tahoma" w:cs="Tahoma"/>
          <w:sz w:val="20"/>
          <w:szCs w:val="20"/>
        </w:rPr>
        <w:t>;</w:t>
      </w:r>
    </w:p>
    <w:p w14:paraId="5B1F7F72" w14:textId="0698366B" w:rsidR="005104AD" w:rsidRPr="007F6EA9" w:rsidRDefault="00A34DCC" w:rsidP="007F6EA9">
      <w:pPr>
        <w:pStyle w:val="ae"/>
        <w:ind w:left="156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  <w:lang w:val="en-US"/>
        </w:rPr>
        <w:t>Lot</w:t>
      </w:r>
      <w:r w:rsidRPr="000D5F32">
        <w:rPr>
          <w:rFonts w:ascii="Tahoma" w:hAnsi="Tahoma" w:cs="Tahoma"/>
          <w:sz w:val="20"/>
          <w:szCs w:val="20"/>
        </w:rPr>
        <w:t>_</w:t>
      </w:r>
      <w:proofErr w:type="spellStart"/>
      <w:r>
        <w:rPr>
          <w:rFonts w:ascii="Tahoma" w:hAnsi="Tahoma" w:cs="Tahoma"/>
          <w:sz w:val="20"/>
          <w:szCs w:val="20"/>
          <w:lang w:val="en-US"/>
        </w:rPr>
        <w:t>Coeff</w:t>
      </w:r>
      <w:proofErr w:type="spellEnd"/>
      <w:r w:rsidRPr="00E01F5C">
        <w:rPr>
          <w:rFonts w:ascii="Tahoma" w:hAnsi="Tahoma" w:cs="Tahoma"/>
          <w:sz w:val="20"/>
          <w:szCs w:val="20"/>
        </w:rPr>
        <w:t xml:space="preserve"> </w:t>
      </w:r>
      <w:r w:rsidRPr="00830908">
        <w:rPr>
          <w:rFonts w:ascii="Tahoma" w:hAnsi="Tahoma" w:cs="Tahoma"/>
          <w:sz w:val="20"/>
          <w:szCs w:val="20"/>
        </w:rPr>
        <w:t>–</w:t>
      </w:r>
      <w:r w:rsidRPr="00E01F5C">
        <w:rPr>
          <w:rFonts w:ascii="Tahoma" w:hAnsi="Tahoma" w:cs="Tahoma"/>
          <w:sz w:val="20"/>
          <w:szCs w:val="20"/>
        </w:rPr>
        <w:t xml:space="preserve"> </w:t>
      </w:r>
      <w:r w:rsidRPr="004037D5">
        <w:rPr>
          <w:rFonts w:ascii="Tahoma" w:hAnsi="Tahoma" w:cs="Tahoma"/>
          <w:sz w:val="20"/>
          <w:szCs w:val="20"/>
        </w:rPr>
        <w:t>коэффициент, указывающий на количество базисного актива в Цене Контракта и Цене исполнения Контракта (страйк)</w:t>
      </w:r>
      <w:r>
        <w:rPr>
          <w:rFonts w:ascii="Tahoma" w:hAnsi="Tahoma" w:cs="Tahoma"/>
          <w:sz w:val="20"/>
          <w:szCs w:val="20"/>
        </w:rPr>
        <w:t>,</w:t>
      </w:r>
      <w:r w:rsidRPr="004037D5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определяемый в Списке параметров.</w:t>
      </w:r>
    </w:p>
    <w:p w14:paraId="62691C11" w14:textId="11BE63E4" w:rsidR="005104AD" w:rsidRPr="00BD39E7" w:rsidRDefault="005104AD" w:rsidP="005104AD">
      <w:pPr>
        <w:pStyle w:val="ae"/>
        <w:numPr>
          <w:ilvl w:val="2"/>
          <w:numId w:val="3"/>
        </w:numPr>
        <w:tabs>
          <w:tab w:val="num" w:pos="1560"/>
        </w:tabs>
        <w:ind w:left="1560" w:hanging="709"/>
        <w:jc w:val="both"/>
        <w:rPr>
          <w:rFonts w:ascii="Tahoma" w:hAnsi="Tahoma" w:cs="Tahoma"/>
          <w:sz w:val="20"/>
          <w:szCs w:val="20"/>
        </w:rPr>
      </w:pPr>
      <w:r w:rsidRPr="00BD39E7">
        <w:rPr>
          <w:rFonts w:ascii="Tahoma" w:hAnsi="Tahoma" w:cs="Tahoma"/>
          <w:sz w:val="20"/>
          <w:szCs w:val="20"/>
        </w:rPr>
        <w:t xml:space="preserve">Уплата суммы денежных средств, равной внутренней стоимости опциона, осуществляется в </w:t>
      </w:r>
      <w:r w:rsidR="00486E0B">
        <w:rPr>
          <w:rFonts w:ascii="Tahoma" w:hAnsi="Tahoma" w:cs="Tahoma"/>
          <w:sz w:val="20"/>
          <w:szCs w:val="20"/>
        </w:rPr>
        <w:t xml:space="preserve">российских </w:t>
      </w:r>
      <w:r w:rsidRPr="00BD39E7">
        <w:rPr>
          <w:rFonts w:ascii="Tahoma" w:hAnsi="Tahoma" w:cs="Tahoma"/>
          <w:sz w:val="20"/>
          <w:szCs w:val="20"/>
        </w:rPr>
        <w:t>рублях</w:t>
      </w:r>
      <w:r w:rsidR="00486E0B">
        <w:rPr>
          <w:rFonts w:ascii="Tahoma" w:hAnsi="Tahoma" w:cs="Tahoma"/>
          <w:sz w:val="20"/>
          <w:szCs w:val="20"/>
        </w:rPr>
        <w:t xml:space="preserve"> в Расчетную клиринговую сессию в день исполнения Контракта и определяется в отношении каждого Контракта</w:t>
      </w:r>
      <w:r w:rsidRPr="00BD39E7">
        <w:rPr>
          <w:rFonts w:ascii="Tahoma" w:hAnsi="Tahoma" w:cs="Tahoma"/>
          <w:sz w:val="20"/>
          <w:szCs w:val="20"/>
        </w:rPr>
        <w:t xml:space="preserve"> следующим образом: </w:t>
      </w:r>
    </w:p>
    <w:p w14:paraId="7566A857" w14:textId="77777777" w:rsidR="005104AD" w:rsidRPr="005104AD" w:rsidRDefault="005104AD" w:rsidP="005104AD">
      <w:pPr>
        <w:pStyle w:val="ae"/>
        <w:tabs>
          <w:tab w:val="num" w:pos="1560"/>
        </w:tabs>
        <w:ind w:left="1560"/>
        <w:jc w:val="both"/>
        <w:rPr>
          <w:rFonts w:ascii="Tahoma" w:hAnsi="Tahoma" w:cs="Tahoma"/>
          <w:b/>
          <w:bCs/>
          <w:sz w:val="20"/>
          <w:szCs w:val="20"/>
        </w:rPr>
      </w:pPr>
      <w:r w:rsidRPr="005104AD">
        <w:rPr>
          <w:rFonts w:ascii="Tahoma" w:hAnsi="Tahoma" w:cs="Tahoma"/>
          <w:b/>
          <w:bCs/>
          <w:sz w:val="20"/>
          <w:szCs w:val="20"/>
        </w:rPr>
        <w:t xml:space="preserve">Внутренняя стоимость опциона = </w:t>
      </w:r>
      <w:r w:rsidRPr="005104AD">
        <w:rPr>
          <w:rFonts w:ascii="Tahoma" w:hAnsi="Tahoma" w:cs="Tahoma"/>
          <w:b/>
          <w:bCs/>
          <w:sz w:val="20"/>
          <w:szCs w:val="20"/>
          <w:lang w:val="en-US"/>
        </w:rPr>
        <w:t>Round</w:t>
      </w:r>
      <w:r w:rsidRPr="005104AD">
        <w:rPr>
          <w:rFonts w:ascii="Tahoma" w:hAnsi="Tahoma" w:cs="Tahoma"/>
          <w:b/>
          <w:bCs/>
          <w:sz w:val="20"/>
          <w:szCs w:val="20"/>
        </w:rPr>
        <w:t xml:space="preserve"> (Внутренняя стоимость опциона * </w:t>
      </w:r>
      <w:r w:rsidRPr="005104AD">
        <w:rPr>
          <w:rFonts w:ascii="Tahoma" w:hAnsi="Tahoma" w:cs="Tahoma"/>
          <w:b/>
          <w:bCs/>
          <w:sz w:val="20"/>
          <w:szCs w:val="20"/>
          <w:lang w:val="en-US"/>
        </w:rPr>
        <w:t>Round</w:t>
      </w:r>
      <w:r w:rsidRPr="005104AD">
        <w:rPr>
          <w:rFonts w:ascii="Tahoma" w:hAnsi="Tahoma" w:cs="Tahoma"/>
          <w:b/>
          <w:bCs/>
          <w:sz w:val="20"/>
          <w:szCs w:val="20"/>
        </w:rPr>
        <w:t>(</w:t>
      </w:r>
      <w:r w:rsidRPr="005104AD">
        <w:rPr>
          <w:rFonts w:ascii="Tahoma" w:hAnsi="Tahoma" w:cs="Tahoma"/>
          <w:b/>
          <w:bCs/>
          <w:sz w:val="20"/>
          <w:szCs w:val="20"/>
          <w:lang w:val="en-US"/>
        </w:rPr>
        <w:t>W</w:t>
      </w:r>
      <w:r w:rsidRPr="005104AD">
        <w:rPr>
          <w:rFonts w:ascii="Tahoma" w:hAnsi="Tahoma" w:cs="Tahoma"/>
          <w:b/>
          <w:bCs/>
          <w:sz w:val="20"/>
          <w:szCs w:val="20"/>
        </w:rPr>
        <w:t>/</w:t>
      </w:r>
      <w:r w:rsidRPr="005104AD">
        <w:rPr>
          <w:rFonts w:ascii="Tahoma" w:hAnsi="Tahoma" w:cs="Tahoma"/>
          <w:b/>
          <w:bCs/>
          <w:sz w:val="20"/>
          <w:szCs w:val="20"/>
          <w:lang w:val="en-US"/>
        </w:rPr>
        <w:t>R</w:t>
      </w:r>
      <w:r w:rsidRPr="005104AD">
        <w:rPr>
          <w:rFonts w:ascii="Tahoma" w:hAnsi="Tahoma" w:cs="Tahoma"/>
          <w:b/>
          <w:bCs/>
          <w:sz w:val="20"/>
          <w:szCs w:val="20"/>
        </w:rPr>
        <w:t>; 5); 2)</w:t>
      </w:r>
    </w:p>
    <w:p w14:paraId="7E550E95" w14:textId="77777777" w:rsidR="005104AD" w:rsidRPr="005104AD" w:rsidRDefault="005104AD" w:rsidP="005104AD">
      <w:pPr>
        <w:pStyle w:val="ae"/>
        <w:tabs>
          <w:tab w:val="num" w:pos="1560"/>
        </w:tabs>
        <w:ind w:left="1560" w:hanging="709"/>
        <w:jc w:val="both"/>
        <w:rPr>
          <w:rFonts w:ascii="Tahoma" w:hAnsi="Tahoma" w:cs="Tahoma"/>
          <w:sz w:val="20"/>
          <w:szCs w:val="20"/>
        </w:rPr>
      </w:pPr>
      <w:r w:rsidRPr="005104AD">
        <w:rPr>
          <w:rFonts w:ascii="Tahoma" w:hAnsi="Tahoma" w:cs="Tahoma"/>
          <w:sz w:val="20"/>
          <w:szCs w:val="20"/>
        </w:rPr>
        <w:t xml:space="preserve">           где:</w:t>
      </w:r>
    </w:p>
    <w:p w14:paraId="201D696F" w14:textId="77777777" w:rsidR="005104AD" w:rsidRPr="005104AD" w:rsidRDefault="005104AD" w:rsidP="005104AD">
      <w:pPr>
        <w:pStyle w:val="ae"/>
        <w:tabs>
          <w:tab w:val="num" w:pos="1560"/>
        </w:tabs>
        <w:ind w:left="1560"/>
        <w:jc w:val="both"/>
        <w:rPr>
          <w:rFonts w:ascii="Tahoma" w:hAnsi="Tahoma" w:cs="Tahoma"/>
          <w:sz w:val="20"/>
          <w:szCs w:val="20"/>
        </w:rPr>
      </w:pPr>
      <w:r w:rsidRPr="005104AD">
        <w:rPr>
          <w:rFonts w:ascii="Tahoma" w:hAnsi="Tahoma" w:cs="Tahoma"/>
          <w:b/>
          <w:bCs/>
          <w:sz w:val="20"/>
          <w:szCs w:val="20"/>
          <w:lang w:val="en-US"/>
        </w:rPr>
        <w:t>Round</w:t>
      </w:r>
      <w:r w:rsidRPr="005104AD">
        <w:rPr>
          <w:rFonts w:ascii="Tahoma" w:hAnsi="Tahoma" w:cs="Tahoma"/>
          <w:b/>
          <w:bCs/>
          <w:sz w:val="20"/>
          <w:szCs w:val="20"/>
        </w:rPr>
        <w:t>()</w:t>
      </w:r>
      <w:r w:rsidRPr="005104AD">
        <w:rPr>
          <w:rFonts w:ascii="Tahoma" w:hAnsi="Tahoma" w:cs="Tahoma"/>
          <w:sz w:val="20"/>
          <w:szCs w:val="20"/>
        </w:rPr>
        <w:t xml:space="preserve"> – функция математического округления с заданной точностью;</w:t>
      </w:r>
    </w:p>
    <w:p w14:paraId="2362922E" w14:textId="77777777" w:rsidR="005104AD" w:rsidRPr="005104AD" w:rsidRDefault="005104AD" w:rsidP="005104AD">
      <w:pPr>
        <w:pStyle w:val="ae"/>
        <w:tabs>
          <w:tab w:val="num" w:pos="1560"/>
        </w:tabs>
        <w:ind w:left="1560"/>
        <w:jc w:val="both"/>
        <w:rPr>
          <w:rFonts w:ascii="Tahoma" w:hAnsi="Tahoma" w:cs="Tahoma"/>
          <w:sz w:val="20"/>
          <w:szCs w:val="20"/>
        </w:rPr>
      </w:pPr>
      <w:r w:rsidRPr="005104AD">
        <w:rPr>
          <w:rFonts w:ascii="Tahoma" w:hAnsi="Tahoma" w:cs="Tahoma"/>
          <w:b/>
          <w:bCs/>
          <w:sz w:val="20"/>
          <w:szCs w:val="20"/>
        </w:rPr>
        <w:t>Внутренняя стоимость опциона</w:t>
      </w:r>
      <w:r w:rsidRPr="005104AD">
        <w:rPr>
          <w:rFonts w:ascii="Tahoma" w:hAnsi="Tahoma" w:cs="Tahoma"/>
          <w:sz w:val="20"/>
          <w:szCs w:val="20"/>
        </w:rPr>
        <w:t xml:space="preserve"> – величина, определяемая в соответствии с порядком, изложенным в пункте 2.2.2 настоящей Спецификации;</w:t>
      </w:r>
    </w:p>
    <w:p w14:paraId="178EB3CC" w14:textId="77777777" w:rsidR="005104AD" w:rsidRPr="005104AD" w:rsidRDefault="005104AD" w:rsidP="005104AD">
      <w:pPr>
        <w:pStyle w:val="ae"/>
        <w:tabs>
          <w:tab w:val="num" w:pos="1560"/>
        </w:tabs>
        <w:ind w:left="1560"/>
        <w:jc w:val="both"/>
        <w:rPr>
          <w:rFonts w:ascii="Tahoma" w:hAnsi="Tahoma" w:cs="Tahoma"/>
          <w:sz w:val="20"/>
          <w:szCs w:val="20"/>
        </w:rPr>
      </w:pPr>
      <w:r w:rsidRPr="005104AD">
        <w:rPr>
          <w:rFonts w:ascii="Tahoma" w:hAnsi="Tahoma" w:cs="Tahoma"/>
          <w:b/>
          <w:bCs/>
          <w:sz w:val="20"/>
          <w:szCs w:val="20"/>
          <w:lang w:val="en-US"/>
        </w:rPr>
        <w:t>W</w:t>
      </w:r>
      <w:r w:rsidRPr="005104AD">
        <w:rPr>
          <w:rFonts w:ascii="Tahoma" w:hAnsi="Tahoma" w:cs="Tahoma"/>
          <w:sz w:val="20"/>
          <w:szCs w:val="20"/>
        </w:rPr>
        <w:t xml:space="preserve"> – стоимость минимального шага цены в рублях; </w:t>
      </w:r>
    </w:p>
    <w:p w14:paraId="58945EB7" w14:textId="77777777" w:rsidR="005104AD" w:rsidRPr="006544D5" w:rsidRDefault="005104AD" w:rsidP="005104AD">
      <w:pPr>
        <w:pStyle w:val="ae"/>
        <w:tabs>
          <w:tab w:val="num" w:pos="1560"/>
        </w:tabs>
        <w:ind w:left="1560"/>
        <w:jc w:val="both"/>
        <w:rPr>
          <w:rFonts w:ascii="Tahoma" w:hAnsi="Tahoma" w:cs="Tahoma"/>
          <w:sz w:val="20"/>
          <w:szCs w:val="20"/>
        </w:rPr>
      </w:pPr>
      <w:r w:rsidRPr="005104AD">
        <w:rPr>
          <w:rFonts w:ascii="Tahoma" w:hAnsi="Tahoma" w:cs="Tahoma"/>
          <w:b/>
          <w:bCs/>
          <w:sz w:val="20"/>
          <w:szCs w:val="20"/>
          <w:lang w:val="en-US"/>
        </w:rPr>
        <w:t>R</w:t>
      </w:r>
      <w:r w:rsidRPr="005104AD">
        <w:rPr>
          <w:rFonts w:ascii="Tahoma" w:hAnsi="Tahoma" w:cs="Tahoma"/>
          <w:b/>
          <w:bCs/>
          <w:sz w:val="20"/>
          <w:szCs w:val="20"/>
        </w:rPr>
        <w:t xml:space="preserve"> </w:t>
      </w:r>
      <w:r w:rsidRPr="005104AD">
        <w:rPr>
          <w:rFonts w:ascii="Tahoma" w:hAnsi="Tahoma" w:cs="Tahoma"/>
          <w:sz w:val="20"/>
          <w:szCs w:val="20"/>
        </w:rPr>
        <w:t>– минимальный шаг цены контракта.</w:t>
      </w:r>
    </w:p>
    <w:p w14:paraId="4F0288DE" w14:textId="69D1A666" w:rsidR="005104AD" w:rsidRPr="00BD39E7" w:rsidRDefault="005104AD" w:rsidP="005104AD">
      <w:pPr>
        <w:pStyle w:val="ae"/>
        <w:numPr>
          <w:ilvl w:val="2"/>
          <w:numId w:val="3"/>
        </w:numPr>
        <w:tabs>
          <w:tab w:val="num" w:pos="1560"/>
        </w:tabs>
        <w:ind w:left="1560" w:hanging="709"/>
        <w:jc w:val="both"/>
        <w:rPr>
          <w:rFonts w:ascii="Tahoma" w:hAnsi="Tahoma" w:cs="Tahoma"/>
          <w:sz w:val="20"/>
          <w:szCs w:val="20"/>
        </w:rPr>
      </w:pPr>
      <w:r w:rsidRPr="00BD39E7">
        <w:rPr>
          <w:rFonts w:ascii="Tahoma" w:hAnsi="Tahoma" w:cs="Tahoma"/>
          <w:sz w:val="20"/>
          <w:szCs w:val="20"/>
        </w:rPr>
        <w:t xml:space="preserve">Требования и обязательства по исполнению Контракта возникают автоматически в ходе </w:t>
      </w:r>
      <w:r w:rsidR="00486E0B">
        <w:rPr>
          <w:rFonts w:ascii="Tahoma" w:hAnsi="Tahoma" w:cs="Tahoma"/>
          <w:sz w:val="20"/>
          <w:szCs w:val="20"/>
        </w:rPr>
        <w:t>К</w:t>
      </w:r>
      <w:r w:rsidRPr="00BD39E7">
        <w:rPr>
          <w:rFonts w:ascii="Tahoma" w:hAnsi="Tahoma" w:cs="Tahoma"/>
          <w:sz w:val="20"/>
          <w:szCs w:val="20"/>
        </w:rPr>
        <w:t xml:space="preserve">лиринговой сессии </w:t>
      </w:r>
      <w:r w:rsidR="00486E0B">
        <w:rPr>
          <w:rFonts w:ascii="Tahoma" w:hAnsi="Tahoma" w:cs="Tahoma"/>
          <w:sz w:val="20"/>
          <w:szCs w:val="20"/>
          <w:lang w:val="en-US"/>
        </w:rPr>
        <w:t>mark</w:t>
      </w:r>
      <w:r w:rsidR="00486E0B" w:rsidRPr="00541F78">
        <w:rPr>
          <w:rFonts w:ascii="Tahoma" w:hAnsi="Tahoma" w:cs="Tahoma"/>
          <w:sz w:val="20"/>
          <w:szCs w:val="20"/>
        </w:rPr>
        <w:t>-</w:t>
      </w:r>
      <w:r w:rsidR="00486E0B">
        <w:rPr>
          <w:rFonts w:ascii="Tahoma" w:hAnsi="Tahoma" w:cs="Tahoma"/>
          <w:sz w:val="20"/>
          <w:szCs w:val="20"/>
          <w:lang w:val="en-US"/>
        </w:rPr>
        <w:t>to</w:t>
      </w:r>
      <w:r w:rsidR="00486E0B" w:rsidRPr="00541F78">
        <w:rPr>
          <w:rFonts w:ascii="Tahoma" w:hAnsi="Tahoma" w:cs="Tahoma"/>
          <w:sz w:val="20"/>
          <w:szCs w:val="20"/>
        </w:rPr>
        <w:t>-</w:t>
      </w:r>
      <w:r w:rsidR="00486E0B">
        <w:rPr>
          <w:rFonts w:ascii="Tahoma" w:hAnsi="Tahoma" w:cs="Tahoma"/>
          <w:sz w:val="20"/>
          <w:szCs w:val="20"/>
          <w:lang w:val="en-US"/>
        </w:rPr>
        <w:t>market</w:t>
      </w:r>
      <w:r w:rsidR="00486E0B">
        <w:rPr>
          <w:rFonts w:ascii="Tahoma" w:hAnsi="Tahoma" w:cs="Tahoma"/>
          <w:sz w:val="20"/>
          <w:szCs w:val="20"/>
        </w:rPr>
        <w:t>, проводимой в последний день заключения К</w:t>
      </w:r>
      <w:r w:rsidRPr="00BD39E7">
        <w:rPr>
          <w:rFonts w:ascii="Tahoma" w:hAnsi="Tahoma" w:cs="Tahoma"/>
          <w:sz w:val="20"/>
          <w:szCs w:val="20"/>
        </w:rPr>
        <w:t>онтракта для опционов «в деньгах», а именно</w:t>
      </w:r>
      <w:r w:rsidR="00486E0B">
        <w:rPr>
          <w:rFonts w:ascii="Tahoma" w:hAnsi="Tahoma" w:cs="Tahoma"/>
          <w:sz w:val="20"/>
          <w:szCs w:val="20"/>
        </w:rPr>
        <w:t>, для Контрактов внутренняя стоимость которых положительна.</w:t>
      </w:r>
    </w:p>
    <w:p w14:paraId="4E02C675" w14:textId="77777777" w:rsidR="005104AD" w:rsidRPr="00BD39E7" w:rsidRDefault="005104AD" w:rsidP="005104AD">
      <w:pPr>
        <w:pStyle w:val="ae"/>
        <w:numPr>
          <w:ilvl w:val="2"/>
          <w:numId w:val="3"/>
        </w:numPr>
        <w:tabs>
          <w:tab w:val="num" w:pos="1560"/>
        </w:tabs>
        <w:ind w:left="1560" w:hanging="709"/>
        <w:jc w:val="both"/>
        <w:rPr>
          <w:rFonts w:ascii="Tahoma" w:hAnsi="Tahoma" w:cs="Tahoma"/>
          <w:sz w:val="20"/>
          <w:szCs w:val="20"/>
        </w:rPr>
      </w:pPr>
      <w:r w:rsidRPr="00BD39E7">
        <w:rPr>
          <w:rFonts w:ascii="Tahoma" w:hAnsi="Tahoma" w:cs="Tahoma"/>
          <w:sz w:val="20"/>
          <w:szCs w:val="20"/>
        </w:rPr>
        <w:t>Требования и обязательства по исполнению Контракта не возникают для опционов, которые не удовлетворяют условиям опционов «в деньгах», указанным в пункте 2.2.</w:t>
      </w:r>
      <w:r>
        <w:rPr>
          <w:rFonts w:ascii="Tahoma" w:hAnsi="Tahoma" w:cs="Tahoma"/>
          <w:sz w:val="20"/>
          <w:szCs w:val="20"/>
        </w:rPr>
        <w:t>4</w:t>
      </w:r>
      <w:r w:rsidRPr="00BD39E7">
        <w:rPr>
          <w:rFonts w:ascii="Tahoma" w:hAnsi="Tahoma" w:cs="Tahoma"/>
          <w:sz w:val="20"/>
          <w:szCs w:val="20"/>
        </w:rPr>
        <w:t xml:space="preserve"> настоящей Спецификации. </w:t>
      </w:r>
    </w:p>
    <w:p w14:paraId="5B84433B" w14:textId="77777777" w:rsidR="005104AD" w:rsidRDefault="005104AD" w:rsidP="005104AD">
      <w:pPr>
        <w:pStyle w:val="ae"/>
        <w:numPr>
          <w:ilvl w:val="2"/>
          <w:numId w:val="3"/>
        </w:numPr>
        <w:tabs>
          <w:tab w:val="num" w:pos="1560"/>
        </w:tabs>
        <w:ind w:left="1560" w:hanging="709"/>
        <w:jc w:val="both"/>
        <w:rPr>
          <w:rFonts w:ascii="Tahoma" w:hAnsi="Tahoma" w:cs="Tahoma"/>
          <w:sz w:val="20"/>
          <w:szCs w:val="20"/>
        </w:rPr>
      </w:pPr>
      <w:r w:rsidRPr="00BD39E7">
        <w:rPr>
          <w:rFonts w:ascii="Tahoma" w:hAnsi="Tahoma" w:cs="Tahoma"/>
          <w:sz w:val="20"/>
          <w:szCs w:val="20"/>
        </w:rPr>
        <w:t xml:space="preserve">Покупатель/Держатель не вправе отказаться от автоматического исполнения опциона «в деньгах» в день исполнения Контракта. </w:t>
      </w:r>
    </w:p>
    <w:p w14:paraId="7C140845" w14:textId="77777777" w:rsidR="005104AD" w:rsidRPr="00BD39E7" w:rsidRDefault="005104AD" w:rsidP="005104AD">
      <w:pPr>
        <w:pStyle w:val="ae"/>
        <w:ind w:left="2160"/>
        <w:jc w:val="both"/>
        <w:rPr>
          <w:rFonts w:ascii="Tahoma" w:hAnsi="Tahoma" w:cs="Tahoma"/>
          <w:sz w:val="20"/>
          <w:szCs w:val="20"/>
        </w:rPr>
      </w:pPr>
    </w:p>
    <w:p w14:paraId="278E371A" w14:textId="77777777" w:rsidR="005104AD" w:rsidRPr="00BD39E7" w:rsidRDefault="005104AD" w:rsidP="005104AD">
      <w:pPr>
        <w:pStyle w:val="ae"/>
        <w:numPr>
          <w:ilvl w:val="0"/>
          <w:numId w:val="3"/>
        </w:numPr>
        <w:jc w:val="both"/>
        <w:rPr>
          <w:rFonts w:ascii="Tahoma" w:hAnsi="Tahoma" w:cs="Tahoma"/>
          <w:b/>
          <w:bCs/>
          <w:sz w:val="20"/>
          <w:szCs w:val="20"/>
        </w:rPr>
      </w:pPr>
      <w:r w:rsidRPr="00BD39E7">
        <w:rPr>
          <w:rFonts w:ascii="Tahoma" w:hAnsi="Tahoma" w:cs="Tahoma"/>
          <w:b/>
          <w:bCs/>
          <w:sz w:val="20"/>
          <w:szCs w:val="20"/>
        </w:rPr>
        <w:t>Основания и порядок прекращения обязательств по Контракту</w:t>
      </w:r>
    </w:p>
    <w:p w14:paraId="15E4B9FD" w14:textId="77777777" w:rsidR="005104AD" w:rsidRPr="00300B62" w:rsidRDefault="005104AD" w:rsidP="005104AD">
      <w:pPr>
        <w:pStyle w:val="a1"/>
        <w:numPr>
          <w:ilvl w:val="1"/>
          <w:numId w:val="3"/>
        </w:numPr>
        <w:tabs>
          <w:tab w:val="clear" w:pos="720"/>
          <w:tab w:val="clear" w:pos="1080"/>
          <w:tab w:val="left" w:pos="9000"/>
        </w:tabs>
        <w:autoSpaceDE w:val="0"/>
        <w:autoSpaceDN w:val="0"/>
        <w:spacing w:before="240" w:after="120"/>
        <w:ind w:left="851" w:right="0" w:hanging="425"/>
        <w:rPr>
          <w:rFonts w:ascii="Tahoma" w:hAnsi="Tahoma" w:cs="Tahoma"/>
          <w:szCs w:val="20"/>
        </w:rPr>
      </w:pPr>
      <w:r w:rsidRPr="00300B62">
        <w:rPr>
          <w:rFonts w:ascii="Tahoma" w:hAnsi="Tahoma" w:cs="Tahoma"/>
          <w:szCs w:val="20"/>
        </w:rPr>
        <w:t>Обязательства по Контракту полностью прекращаются их надлежащим исполнением.</w:t>
      </w:r>
    </w:p>
    <w:p w14:paraId="02BFD4B6" w14:textId="77777777" w:rsidR="005104AD" w:rsidRPr="002D11E4" w:rsidRDefault="005104AD" w:rsidP="005104AD">
      <w:pPr>
        <w:pStyle w:val="a1"/>
        <w:numPr>
          <w:ilvl w:val="1"/>
          <w:numId w:val="3"/>
        </w:numPr>
        <w:tabs>
          <w:tab w:val="clear" w:pos="720"/>
          <w:tab w:val="clear" w:pos="1080"/>
          <w:tab w:val="left" w:pos="9000"/>
        </w:tabs>
        <w:autoSpaceDE w:val="0"/>
        <w:autoSpaceDN w:val="0"/>
        <w:spacing w:before="0"/>
        <w:ind w:left="851" w:right="0" w:hanging="425"/>
        <w:rPr>
          <w:rFonts w:ascii="Tahoma" w:hAnsi="Tahoma" w:cs="Tahoma"/>
          <w:szCs w:val="20"/>
        </w:rPr>
      </w:pPr>
      <w:r w:rsidRPr="002D11E4">
        <w:rPr>
          <w:rFonts w:ascii="Tahoma" w:hAnsi="Tahoma" w:cs="Tahoma"/>
          <w:szCs w:val="20"/>
        </w:rPr>
        <w:t>Обязательства стороны по Контракту полностью прекращаются в результате возникновения у этой стороны встречных обязательств по Контракту с тем же кодом (обозначением), то есть возникновения у Продавца обязательств Покупателя или у Покупателя – обязательств Продавца, в порядке и сроки, предусмотренные Правилами клиринга.</w:t>
      </w:r>
    </w:p>
    <w:p w14:paraId="14500DA1" w14:textId="77777777" w:rsidR="005104AD" w:rsidRDefault="005104AD" w:rsidP="005104AD">
      <w:pPr>
        <w:pStyle w:val="a1"/>
        <w:numPr>
          <w:ilvl w:val="1"/>
          <w:numId w:val="3"/>
        </w:numPr>
        <w:tabs>
          <w:tab w:val="clear" w:pos="720"/>
          <w:tab w:val="clear" w:pos="1080"/>
          <w:tab w:val="left" w:pos="993"/>
        </w:tabs>
        <w:autoSpaceDE w:val="0"/>
        <w:autoSpaceDN w:val="0"/>
        <w:spacing w:before="0"/>
        <w:ind w:left="851" w:right="0" w:hanging="425"/>
        <w:rPr>
          <w:rFonts w:ascii="Tahoma" w:hAnsi="Tahoma" w:cs="Tahoma"/>
          <w:szCs w:val="20"/>
        </w:rPr>
      </w:pPr>
      <w:r w:rsidRPr="002D11E4">
        <w:rPr>
          <w:rFonts w:ascii="Tahoma" w:hAnsi="Tahoma" w:cs="Tahoma"/>
          <w:szCs w:val="20"/>
        </w:rPr>
        <w:t>Обязательства по Контракту могут быть прекращены по иным основаниям, указанным в Правилах клиринга, в установленном ими порядке.</w:t>
      </w:r>
    </w:p>
    <w:p w14:paraId="5E27A637" w14:textId="77777777" w:rsidR="005104AD" w:rsidRPr="002D11E4" w:rsidRDefault="005104AD" w:rsidP="005104AD">
      <w:pPr>
        <w:pStyle w:val="a1"/>
        <w:numPr>
          <w:ilvl w:val="0"/>
          <w:numId w:val="0"/>
        </w:numPr>
        <w:tabs>
          <w:tab w:val="clear" w:pos="720"/>
          <w:tab w:val="left" w:pos="993"/>
        </w:tabs>
        <w:autoSpaceDE w:val="0"/>
        <w:autoSpaceDN w:val="0"/>
        <w:spacing w:before="0"/>
        <w:ind w:left="851" w:right="0"/>
        <w:rPr>
          <w:rFonts w:ascii="Tahoma" w:hAnsi="Tahoma" w:cs="Tahoma"/>
          <w:szCs w:val="20"/>
        </w:rPr>
      </w:pPr>
    </w:p>
    <w:p w14:paraId="32207CD3" w14:textId="77777777" w:rsidR="005104AD" w:rsidRPr="00BD39E7" w:rsidRDefault="005104AD" w:rsidP="005104AD">
      <w:pPr>
        <w:pStyle w:val="ae"/>
        <w:numPr>
          <w:ilvl w:val="0"/>
          <w:numId w:val="3"/>
        </w:numPr>
        <w:jc w:val="both"/>
        <w:rPr>
          <w:rFonts w:ascii="Tahoma" w:hAnsi="Tahoma" w:cs="Tahoma"/>
          <w:b/>
          <w:bCs/>
          <w:sz w:val="20"/>
          <w:szCs w:val="20"/>
        </w:rPr>
      </w:pPr>
      <w:r w:rsidRPr="00BD39E7">
        <w:rPr>
          <w:rFonts w:ascii="Tahoma" w:hAnsi="Tahoma" w:cs="Tahoma"/>
          <w:b/>
          <w:bCs/>
          <w:sz w:val="20"/>
          <w:szCs w:val="20"/>
        </w:rPr>
        <w:t>Ответственность сторон за неисполнение обязательств по Контракту</w:t>
      </w:r>
    </w:p>
    <w:p w14:paraId="23617343" w14:textId="12BCE8DC" w:rsidR="005104AD" w:rsidRPr="002D11E4" w:rsidRDefault="005104AD" w:rsidP="005104AD">
      <w:pPr>
        <w:pStyle w:val="a1"/>
        <w:numPr>
          <w:ilvl w:val="1"/>
          <w:numId w:val="3"/>
        </w:numPr>
        <w:tabs>
          <w:tab w:val="clear" w:pos="720"/>
          <w:tab w:val="clear" w:pos="1080"/>
          <w:tab w:val="left" w:pos="9000"/>
        </w:tabs>
        <w:autoSpaceDE w:val="0"/>
        <w:autoSpaceDN w:val="0"/>
        <w:spacing w:before="240" w:after="120"/>
        <w:ind w:left="851" w:right="0" w:hanging="425"/>
        <w:rPr>
          <w:rFonts w:ascii="Tahoma" w:hAnsi="Tahoma" w:cs="Tahoma"/>
          <w:szCs w:val="20"/>
        </w:rPr>
      </w:pPr>
      <w:r w:rsidRPr="00300B62">
        <w:rPr>
          <w:rFonts w:ascii="Tahoma" w:hAnsi="Tahoma" w:cs="Tahoma"/>
          <w:szCs w:val="20"/>
        </w:rPr>
        <w:t>Стороны несут ответственность за неисполнение или ненадлежащее исполнение обязательств по Контракту в соответствии с законодательством Российской Федерации, Правилами клиринга</w:t>
      </w:r>
      <w:r w:rsidR="006A0B40">
        <w:rPr>
          <w:rFonts w:ascii="Tahoma" w:hAnsi="Tahoma" w:cs="Tahoma"/>
          <w:szCs w:val="20"/>
        </w:rPr>
        <w:t>, Правилами допуска</w:t>
      </w:r>
      <w:r w:rsidRPr="00300B62">
        <w:rPr>
          <w:rFonts w:ascii="Tahoma" w:hAnsi="Tahoma" w:cs="Tahoma"/>
          <w:szCs w:val="20"/>
        </w:rPr>
        <w:t xml:space="preserve"> и Правилами торгов. </w:t>
      </w:r>
    </w:p>
    <w:p w14:paraId="6C8F8530" w14:textId="77777777" w:rsidR="005104AD" w:rsidRPr="00BD39E7" w:rsidRDefault="005104AD" w:rsidP="005104AD">
      <w:pPr>
        <w:pStyle w:val="ae"/>
        <w:numPr>
          <w:ilvl w:val="0"/>
          <w:numId w:val="3"/>
        </w:numPr>
        <w:jc w:val="both"/>
        <w:rPr>
          <w:rFonts w:ascii="Tahoma" w:hAnsi="Tahoma" w:cs="Tahoma"/>
          <w:b/>
          <w:bCs/>
          <w:sz w:val="20"/>
          <w:szCs w:val="20"/>
        </w:rPr>
      </w:pPr>
      <w:r w:rsidRPr="00BD39E7">
        <w:rPr>
          <w:rFonts w:ascii="Tahoma" w:hAnsi="Tahoma" w:cs="Tahoma"/>
          <w:b/>
          <w:bCs/>
          <w:sz w:val="20"/>
          <w:szCs w:val="20"/>
        </w:rPr>
        <w:lastRenderedPageBreak/>
        <w:t>Особые условия</w:t>
      </w:r>
    </w:p>
    <w:p w14:paraId="58F576F3" w14:textId="77777777" w:rsidR="005104AD" w:rsidRPr="002D11E4" w:rsidRDefault="005104AD" w:rsidP="005104AD">
      <w:pPr>
        <w:pStyle w:val="a1"/>
        <w:numPr>
          <w:ilvl w:val="1"/>
          <w:numId w:val="3"/>
        </w:numPr>
        <w:tabs>
          <w:tab w:val="clear" w:pos="720"/>
          <w:tab w:val="clear" w:pos="1080"/>
          <w:tab w:val="left" w:pos="9000"/>
        </w:tabs>
        <w:autoSpaceDE w:val="0"/>
        <w:autoSpaceDN w:val="0"/>
        <w:spacing w:before="0"/>
        <w:ind w:left="851" w:right="0" w:hanging="425"/>
        <w:rPr>
          <w:rFonts w:ascii="Tahoma" w:hAnsi="Tahoma" w:cs="Tahoma"/>
          <w:szCs w:val="20"/>
        </w:rPr>
      </w:pPr>
      <w:r w:rsidRPr="00300B62">
        <w:rPr>
          <w:rFonts w:ascii="Tahoma" w:hAnsi="Tahoma" w:cs="Tahoma"/>
          <w:szCs w:val="20"/>
        </w:rPr>
        <w:t>В случае приостановления/прекращения заключения Контракта на Торгах, приостановления органи</w:t>
      </w:r>
      <w:r w:rsidRPr="002D11E4">
        <w:rPr>
          <w:rFonts w:ascii="Tahoma" w:hAnsi="Tahoma" w:cs="Tahoma"/>
          <w:szCs w:val="20"/>
        </w:rPr>
        <w:t>зованных торгов Акциями или изъятия из обращения (аннулирования) таких Акций, а также в случае значительного сокращения количества Акций, находящихся в свободном обращении (в соответствии с экспертной оценкой  Комитета по срочному рынку), Биржа вправе по согласованию с Клиринговым центром принять одно или несколько из следующих решений:</w:t>
      </w:r>
    </w:p>
    <w:p w14:paraId="5BE13380" w14:textId="625912FE" w:rsidR="005104AD" w:rsidRDefault="005104AD" w:rsidP="005104AD">
      <w:pPr>
        <w:pStyle w:val="10"/>
        <w:numPr>
          <w:ilvl w:val="2"/>
          <w:numId w:val="3"/>
        </w:numPr>
        <w:tabs>
          <w:tab w:val="clear" w:pos="1418"/>
          <w:tab w:val="clear" w:pos="9000"/>
          <w:tab w:val="left" w:pos="1134"/>
        </w:tabs>
        <w:spacing w:before="60"/>
        <w:ind w:left="851" w:firstLine="0"/>
        <w:rPr>
          <w:rFonts w:ascii="Tahoma" w:hAnsi="Tahoma" w:cs="Tahoma"/>
        </w:rPr>
      </w:pPr>
      <w:r w:rsidRPr="00300B62">
        <w:rPr>
          <w:rFonts w:ascii="Tahoma" w:hAnsi="Tahoma" w:cs="Tahoma"/>
        </w:rPr>
        <w:t>об изменении даты последнего дня заключения Контракта;</w:t>
      </w:r>
    </w:p>
    <w:p w14:paraId="0E3A844D" w14:textId="2CE4E7DA" w:rsidR="00980DCF" w:rsidRPr="00300B62" w:rsidRDefault="00980DCF" w:rsidP="005104AD">
      <w:pPr>
        <w:pStyle w:val="10"/>
        <w:numPr>
          <w:ilvl w:val="2"/>
          <w:numId w:val="3"/>
        </w:numPr>
        <w:tabs>
          <w:tab w:val="clear" w:pos="1418"/>
          <w:tab w:val="clear" w:pos="9000"/>
          <w:tab w:val="left" w:pos="1134"/>
        </w:tabs>
        <w:spacing w:before="60"/>
        <w:ind w:left="851" w:firstLine="0"/>
        <w:rPr>
          <w:rFonts w:ascii="Tahoma" w:hAnsi="Tahoma" w:cs="Tahoma"/>
        </w:rPr>
      </w:pPr>
      <w:r>
        <w:rPr>
          <w:rFonts w:ascii="Tahoma" w:hAnsi="Tahoma" w:cs="Tahoma"/>
        </w:rPr>
        <w:t>об изменении даты дня экспирации Контракта;</w:t>
      </w:r>
    </w:p>
    <w:p w14:paraId="69818C91" w14:textId="743E0D52" w:rsidR="005104AD" w:rsidRDefault="005104AD" w:rsidP="005104AD">
      <w:pPr>
        <w:pStyle w:val="10"/>
        <w:numPr>
          <w:ilvl w:val="2"/>
          <w:numId w:val="3"/>
        </w:numPr>
        <w:tabs>
          <w:tab w:val="clear" w:pos="1418"/>
          <w:tab w:val="clear" w:pos="9000"/>
          <w:tab w:val="left" w:pos="1134"/>
        </w:tabs>
        <w:spacing w:before="60"/>
        <w:ind w:left="851" w:firstLine="0"/>
        <w:rPr>
          <w:rFonts w:ascii="Tahoma" w:hAnsi="Tahoma" w:cs="Tahoma"/>
        </w:rPr>
      </w:pPr>
      <w:r w:rsidRPr="00300B62">
        <w:rPr>
          <w:rFonts w:ascii="Tahoma" w:hAnsi="Tahoma" w:cs="Tahoma"/>
        </w:rPr>
        <w:t>об изменении даты дня исполнения Контракта;</w:t>
      </w:r>
    </w:p>
    <w:p w14:paraId="0B91F4FC" w14:textId="39FFD0CA" w:rsidR="006A0B40" w:rsidRPr="00300B62" w:rsidRDefault="006A0B40" w:rsidP="005104AD">
      <w:pPr>
        <w:pStyle w:val="10"/>
        <w:numPr>
          <w:ilvl w:val="2"/>
          <w:numId w:val="3"/>
        </w:numPr>
        <w:tabs>
          <w:tab w:val="clear" w:pos="1418"/>
          <w:tab w:val="clear" w:pos="9000"/>
          <w:tab w:val="left" w:pos="1134"/>
        </w:tabs>
        <w:spacing w:before="60"/>
        <w:ind w:left="851" w:firstLine="0"/>
        <w:rPr>
          <w:rFonts w:ascii="Tahoma" w:hAnsi="Tahoma" w:cs="Tahoma"/>
        </w:rPr>
      </w:pPr>
      <w:r>
        <w:rPr>
          <w:rFonts w:ascii="Tahoma" w:hAnsi="Tahoma" w:cs="Tahoma"/>
        </w:rPr>
        <w:t xml:space="preserve">об изменении Времени прекращения торгов </w:t>
      </w:r>
      <w:r w:rsidR="00CE160C">
        <w:rPr>
          <w:rFonts w:ascii="Tahoma" w:hAnsi="Tahoma" w:cs="Tahoma"/>
        </w:rPr>
        <w:t>Контрактом</w:t>
      </w:r>
      <w:r>
        <w:rPr>
          <w:rFonts w:ascii="Tahoma" w:hAnsi="Tahoma" w:cs="Tahoma"/>
        </w:rPr>
        <w:t>;</w:t>
      </w:r>
    </w:p>
    <w:p w14:paraId="29FA7310" w14:textId="77777777" w:rsidR="005104AD" w:rsidRPr="00300B62" w:rsidRDefault="005104AD" w:rsidP="005104AD">
      <w:pPr>
        <w:pStyle w:val="10"/>
        <w:numPr>
          <w:ilvl w:val="2"/>
          <w:numId w:val="3"/>
        </w:numPr>
        <w:tabs>
          <w:tab w:val="clear" w:pos="1418"/>
          <w:tab w:val="clear" w:pos="9000"/>
          <w:tab w:val="left" w:pos="1134"/>
        </w:tabs>
        <w:spacing w:before="60"/>
        <w:ind w:left="851" w:firstLine="0"/>
        <w:rPr>
          <w:rFonts w:ascii="Tahoma" w:hAnsi="Tahoma" w:cs="Tahoma"/>
        </w:rPr>
      </w:pPr>
      <w:r w:rsidRPr="00300B62">
        <w:rPr>
          <w:rFonts w:ascii="Tahoma" w:hAnsi="Tahoma" w:cs="Tahoma"/>
        </w:rPr>
        <w:t xml:space="preserve">об изменении </w:t>
      </w:r>
      <w:r w:rsidRPr="00BD39E7">
        <w:rPr>
          <w:rFonts w:ascii="Tahoma" w:hAnsi="Tahoma" w:cs="Tahoma"/>
        </w:rPr>
        <w:t xml:space="preserve">Цены исполнения опциона (страйка); </w:t>
      </w:r>
    </w:p>
    <w:p w14:paraId="081D053B" w14:textId="77777777" w:rsidR="005104AD" w:rsidRPr="00300B62" w:rsidRDefault="005104AD" w:rsidP="005104AD">
      <w:pPr>
        <w:pStyle w:val="10"/>
        <w:numPr>
          <w:ilvl w:val="2"/>
          <w:numId w:val="3"/>
        </w:numPr>
        <w:tabs>
          <w:tab w:val="clear" w:pos="1418"/>
          <w:tab w:val="clear" w:pos="9000"/>
          <w:tab w:val="left" w:pos="1134"/>
        </w:tabs>
        <w:spacing w:before="60"/>
        <w:ind w:left="851" w:firstLine="0"/>
        <w:rPr>
          <w:rFonts w:ascii="Tahoma" w:hAnsi="Tahoma" w:cs="Tahoma"/>
        </w:rPr>
      </w:pPr>
      <w:r w:rsidRPr="00300B62">
        <w:rPr>
          <w:rFonts w:ascii="Tahoma" w:hAnsi="Tahoma" w:cs="Tahoma"/>
        </w:rPr>
        <w:t>принять иные решения, предусмотренные Правилами торгов.</w:t>
      </w:r>
    </w:p>
    <w:p w14:paraId="5C5E68CC" w14:textId="77777777" w:rsidR="005104AD" w:rsidRPr="00BF554F" w:rsidRDefault="005104AD" w:rsidP="005104AD">
      <w:pPr>
        <w:pStyle w:val="a1"/>
        <w:numPr>
          <w:ilvl w:val="1"/>
          <w:numId w:val="3"/>
        </w:numPr>
        <w:tabs>
          <w:tab w:val="clear" w:pos="720"/>
          <w:tab w:val="clear" w:pos="1080"/>
          <w:tab w:val="left" w:pos="9000"/>
        </w:tabs>
        <w:autoSpaceDE w:val="0"/>
        <w:autoSpaceDN w:val="0"/>
        <w:ind w:left="851" w:right="0" w:hanging="425"/>
        <w:rPr>
          <w:rFonts w:ascii="Tahoma" w:hAnsi="Tahoma" w:cs="Tahoma"/>
          <w:szCs w:val="20"/>
        </w:rPr>
      </w:pPr>
      <w:r w:rsidRPr="00BF554F">
        <w:rPr>
          <w:rFonts w:ascii="Tahoma" w:hAnsi="Tahoma" w:cs="Tahoma"/>
          <w:szCs w:val="20"/>
        </w:rPr>
        <w:t>В случае если в результате реорганизации эмитента Акций (иного лица), дробления, консолидации или конвертации Акций, а также в случае осуществления эмитентом Акций (иным лицом) каких-либо иных корпоративных действий с Акциями, произошедших в период с первого дня заключения Контракта с определенным кодом до дня исполнения данного Контракта включительно, Биржа вправе по согласованию с Клиринговым центром принять в отношении данного Контракта одно или несколько из следующих решений:</w:t>
      </w:r>
    </w:p>
    <w:p w14:paraId="2CE73513" w14:textId="77777777" w:rsidR="005104AD" w:rsidRPr="00BF554F" w:rsidRDefault="005104AD" w:rsidP="005104AD">
      <w:pPr>
        <w:pStyle w:val="10"/>
        <w:numPr>
          <w:ilvl w:val="2"/>
          <w:numId w:val="3"/>
        </w:numPr>
        <w:tabs>
          <w:tab w:val="clear" w:pos="1418"/>
          <w:tab w:val="num" w:pos="1134"/>
        </w:tabs>
        <w:spacing w:before="60"/>
        <w:ind w:left="1418" w:hanging="567"/>
        <w:rPr>
          <w:rFonts w:ascii="Tahoma" w:hAnsi="Tahoma" w:cs="Tahoma"/>
        </w:rPr>
      </w:pPr>
      <w:r w:rsidRPr="00BF554F">
        <w:rPr>
          <w:rFonts w:ascii="Tahoma" w:hAnsi="Tahoma" w:cs="Tahoma"/>
        </w:rPr>
        <w:t>об изменении Цены исполнения опциона (страйка);</w:t>
      </w:r>
    </w:p>
    <w:p w14:paraId="3CEBE103" w14:textId="77777777" w:rsidR="005104AD" w:rsidRPr="00BF554F" w:rsidRDefault="005104AD" w:rsidP="005104AD">
      <w:pPr>
        <w:pStyle w:val="10"/>
        <w:numPr>
          <w:ilvl w:val="2"/>
          <w:numId w:val="3"/>
        </w:numPr>
        <w:tabs>
          <w:tab w:val="clear" w:pos="1418"/>
          <w:tab w:val="num" w:pos="1134"/>
        </w:tabs>
        <w:spacing w:before="60"/>
        <w:ind w:left="1418" w:hanging="567"/>
        <w:rPr>
          <w:rFonts w:ascii="Tahoma" w:hAnsi="Tahoma" w:cs="Tahoma"/>
        </w:rPr>
      </w:pPr>
      <w:r w:rsidRPr="00BF554F">
        <w:rPr>
          <w:rFonts w:ascii="Tahoma" w:hAnsi="Tahoma" w:cs="Tahoma"/>
        </w:rPr>
        <w:t>об изменении размера Лота;</w:t>
      </w:r>
    </w:p>
    <w:p w14:paraId="4023F207" w14:textId="77777777" w:rsidR="005104AD" w:rsidRPr="00BF554F" w:rsidRDefault="005104AD" w:rsidP="005104AD">
      <w:pPr>
        <w:pStyle w:val="10"/>
        <w:numPr>
          <w:ilvl w:val="2"/>
          <w:numId w:val="3"/>
        </w:numPr>
        <w:tabs>
          <w:tab w:val="clear" w:pos="1418"/>
          <w:tab w:val="num" w:pos="1134"/>
        </w:tabs>
        <w:spacing w:before="60"/>
        <w:ind w:left="1418" w:hanging="567"/>
        <w:rPr>
          <w:rFonts w:ascii="Tahoma" w:hAnsi="Tahoma" w:cs="Tahoma"/>
        </w:rPr>
      </w:pPr>
      <w:r w:rsidRPr="00BF554F">
        <w:rPr>
          <w:rFonts w:ascii="Tahoma" w:hAnsi="Tahoma" w:cs="Tahoma"/>
        </w:rPr>
        <w:t>об изменении количества открытых позиций по Контракту;</w:t>
      </w:r>
    </w:p>
    <w:p w14:paraId="3E08CA63" w14:textId="77777777" w:rsidR="005104AD" w:rsidRPr="00BF554F" w:rsidRDefault="005104AD" w:rsidP="005104AD">
      <w:pPr>
        <w:pStyle w:val="10"/>
        <w:numPr>
          <w:ilvl w:val="2"/>
          <w:numId w:val="3"/>
        </w:numPr>
        <w:tabs>
          <w:tab w:val="clear" w:pos="1418"/>
          <w:tab w:val="num" w:pos="1134"/>
        </w:tabs>
        <w:spacing w:before="60"/>
        <w:ind w:left="1418" w:hanging="567"/>
        <w:rPr>
          <w:rFonts w:ascii="Tahoma" w:hAnsi="Tahoma" w:cs="Tahoma"/>
        </w:rPr>
      </w:pPr>
      <w:r w:rsidRPr="00BF554F">
        <w:rPr>
          <w:rFonts w:ascii="Tahoma" w:hAnsi="Tahoma" w:cs="Tahoma"/>
        </w:rPr>
        <w:t>об изменении шага цены и его стоимости;</w:t>
      </w:r>
    </w:p>
    <w:p w14:paraId="72491B9E" w14:textId="5413B042" w:rsidR="005104AD" w:rsidRDefault="005104AD" w:rsidP="005104AD">
      <w:pPr>
        <w:pStyle w:val="10"/>
        <w:numPr>
          <w:ilvl w:val="2"/>
          <w:numId w:val="3"/>
        </w:numPr>
        <w:tabs>
          <w:tab w:val="clear" w:pos="1418"/>
          <w:tab w:val="num" w:pos="1134"/>
        </w:tabs>
        <w:spacing w:before="60"/>
        <w:ind w:left="1418" w:hanging="567"/>
        <w:rPr>
          <w:rFonts w:ascii="Tahoma" w:hAnsi="Tahoma" w:cs="Tahoma"/>
        </w:rPr>
      </w:pPr>
      <w:r w:rsidRPr="00BF554F">
        <w:rPr>
          <w:rFonts w:ascii="Tahoma" w:hAnsi="Tahoma" w:cs="Tahoma"/>
        </w:rPr>
        <w:t>об изменении даты последнего дня заключения Контракта;</w:t>
      </w:r>
    </w:p>
    <w:p w14:paraId="125DADAB" w14:textId="4B452489" w:rsidR="001C2DF2" w:rsidRPr="00FD7805" w:rsidRDefault="001C2DF2" w:rsidP="00541F78">
      <w:pPr>
        <w:pStyle w:val="10"/>
        <w:numPr>
          <w:ilvl w:val="2"/>
          <w:numId w:val="3"/>
        </w:numPr>
        <w:tabs>
          <w:tab w:val="clear" w:pos="1418"/>
          <w:tab w:val="clear" w:pos="9000"/>
          <w:tab w:val="left" w:pos="1134"/>
        </w:tabs>
        <w:spacing w:before="60"/>
        <w:ind w:left="851" w:firstLine="0"/>
        <w:rPr>
          <w:rFonts w:ascii="Tahoma" w:hAnsi="Tahoma" w:cs="Tahoma"/>
        </w:rPr>
      </w:pPr>
      <w:r>
        <w:rPr>
          <w:rFonts w:ascii="Tahoma" w:hAnsi="Tahoma" w:cs="Tahoma"/>
        </w:rPr>
        <w:t>об изменении даты дня экспирации Контракта;</w:t>
      </w:r>
    </w:p>
    <w:p w14:paraId="79B56C90" w14:textId="77777777" w:rsidR="005104AD" w:rsidRPr="00BF554F" w:rsidRDefault="005104AD" w:rsidP="005104AD">
      <w:pPr>
        <w:pStyle w:val="10"/>
        <w:numPr>
          <w:ilvl w:val="2"/>
          <w:numId w:val="3"/>
        </w:numPr>
        <w:tabs>
          <w:tab w:val="clear" w:pos="1418"/>
          <w:tab w:val="num" w:pos="1134"/>
        </w:tabs>
        <w:spacing w:before="60"/>
        <w:ind w:left="1418" w:hanging="567"/>
        <w:rPr>
          <w:rFonts w:ascii="Tahoma" w:hAnsi="Tahoma" w:cs="Tahoma"/>
        </w:rPr>
      </w:pPr>
      <w:r w:rsidRPr="00BF554F">
        <w:rPr>
          <w:rFonts w:ascii="Tahoma" w:hAnsi="Tahoma" w:cs="Tahoma"/>
        </w:rPr>
        <w:t>об изменении даты дня исполнения Контракта;</w:t>
      </w:r>
    </w:p>
    <w:p w14:paraId="4012CD5E" w14:textId="77777777" w:rsidR="005104AD" w:rsidRPr="00BF554F" w:rsidRDefault="005104AD" w:rsidP="005104AD">
      <w:pPr>
        <w:pStyle w:val="10"/>
        <w:numPr>
          <w:ilvl w:val="2"/>
          <w:numId w:val="3"/>
        </w:numPr>
        <w:tabs>
          <w:tab w:val="clear" w:pos="1418"/>
          <w:tab w:val="num" w:pos="1134"/>
        </w:tabs>
        <w:spacing w:before="60"/>
        <w:ind w:left="1418" w:hanging="567"/>
        <w:rPr>
          <w:rFonts w:ascii="Tahoma" w:hAnsi="Tahoma" w:cs="Tahoma"/>
        </w:rPr>
      </w:pPr>
      <w:r w:rsidRPr="00BF554F">
        <w:rPr>
          <w:rFonts w:ascii="Tahoma" w:hAnsi="Tahoma" w:cs="Tahoma"/>
        </w:rPr>
        <w:t>об изменении базисного актива Контракта;</w:t>
      </w:r>
    </w:p>
    <w:p w14:paraId="2C5D6F22" w14:textId="77777777" w:rsidR="000516D2" w:rsidRPr="00BF554F" w:rsidRDefault="000516D2" w:rsidP="005104AD">
      <w:pPr>
        <w:pStyle w:val="10"/>
        <w:numPr>
          <w:ilvl w:val="2"/>
          <w:numId w:val="3"/>
        </w:numPr>
        <w:tabs>
          <w:tab w:val="clear" w:pos="1418"/>
          <w:tab w:val="num" w:pos="1134"/>
        </w:tabs>
        <w:spacing w:before="60"/>
        <w:ind w:left="1418" w:hanging="567"/>
        <w:rPr>
          <w:rFonts w:ascii="Tahoma" w:hAnsi="Tahoma" w:cs="Tahoma"/>
        </w:rPr>
      </w:pPr>
      <w:r w:rsidRPr="00BF554F">
        <w:rPr>
          <w:rFonts w:ascii="Tahoma" w:hAnsi="Tahoma" w:cs="Tahoma"/>
        </w:rPr>
        <w:t>об использовании метода справедливой стоимости (</w:t>
      </w:r>
      <w:r w:rsidRPr="00BF554F">
        <w:rPr>
          <w:rFonts w:ascii="Tahoma" w:hAnsi="Tahoma" w:cs="Tahoma"/>
          <w:lang w:val="en-US"/>
        </w:rPr>
        <w:t>Fair</w:t>
      </w:r>
      <w:r w:rsidRPr="00BF554F">
        <w:rPr>
          <w:rFonts w:ascii="Tahoma" w:hAnsi="Tahoma" w:cs="Tahoma"/>
        </w:rPr>
        <w:t xml:space="preserve"> </w:t>
      </w:r>
      <w:r w:rsidRPr="00BF554F">
        <w:rPr>
          <w:rFonts w:ascii="Tahoma" w:hAnsi="Tahoma" w:cs="Tahoma"/>
          <w:lang w:val="en-US"/>
        </w:rPr>
        <w:t>Value</w:t>
      </w:r>
      <w:r w:rsidRPr="00BF554F">
        <w:rPr>
          <w:rFonts w:ascii="Tahoma" w:hAnsi="Tahoma" w:cs="Tahoma"/>
        </w:rPr>
        <w:t>) на основании информации, опубликованной эмитентом ценных бумаг, для целей проведения расчетов по Контракту;</w:t>
      </w:r>
    </w:p>
    <w:p w14:paraId="177D38FB" w14:textId="77777777" w:rsidR="005104AD" w:rsidRPr="00BF554F" w:rsidRDefault="005104AD" w:rsidP="00FD7805">
      <w:pPr>
        <w:pStyle w:val="10"/>
        <w:numPr>
          <w:ilvl w:val="2"/>
          <w:numId w:val="3"/>
        </w:numPr>
        <w:tabs>
          <w:tab w:val="clear" w:pos="1418"/>
          <w:tab w:val="num" w:pos="1134"/>
        </w:tabs>
        <w:spacing w:before="60"/>
        <w:ind w:left="1418" w:hanging="567"/>
        <w:rPr>
          <w:rFonts w:ascii="Tahoma" w:hAnsi="Tahoma" w:cs="Tahoma"/>
        </w:rPr>
      </w:pPr>
      <w:r w:rsidRPr="00BF554F">
        <w:rPr>
          <w:rFonts w:ascii="Tahoma" w:hAnsi="Tahoma" w:cs="Tahoma"/>
        </w:rPr>
        <w:t>принять иные решения, предусмотренные Правилами торгов.</w:t>
      </w:r>
    </w:p>
    <w:p w14:paraId="39FFAF8E" w14:textId="04632074" w:rsidR="005104AD" w:rsidRPr="002D11E4" w:rsidRDefault="005104AD" w:rsidP="005104AD">
      <w:pPr>
        <w:pStyle w:val="a1"/>
        <w:numPr>
          <w:ilvl w:val="1"/>
          <w:numId w:val="3"/>
        </w:numPr>
        <w:tabs>
          <w:tab w:val="clear" w:pos="720"/>
          <w:tab w:val="clear" w:pos="1080"/>
          <w:tab w:val="left" w:pos="426"/>
        </w:tabs>
        <w:autoSpaceDE w:val="0"/>
        <w:autoSpaceDN w:val="0"/>
        <w:ind w:left="851" w:right="0" w:hanging="425"/>
        <w:rPr>
          <w:rFonts w:ascii="Tahoma" w:hAnsi="Tahoma" w:cs="Tahoma"/>
          <w:szCs w:val="20"/>
        </w:rPr>
      </w:pPr>
      <w:r w:rsidRPr="00300B62">
        <w:rPr>
          <w:rFonts w:ascii="Tahoma" w:hAnsi="Tahoma" w:cs="Tahoma"/>
          <w:szCs w:val="20"/>
        </w:rPr>
        <w:t>Биржа вправе по согласованию с Клиринговым центром изменить дату последнего дня заключения</w:t>
      </w:r>
      <w:r w:rsidR="00980DCF">
        <w:rPr>
          <w:rFonts w:ascii="Tahoma" w:hAnsi="Tahoma" w:cs="Tahoma"/>
          <w:szCs w:val="20"/>
        </w:rPr>
        <w:t xml:space="preserve"> </w:t>
      </w:r>
      <w:r w:rsidR="00980DCF" w:rsidRPr="00300B62">
        <w:rPr>
          <w:rFonts w:ascii="Tahoma" w:hAnsi="Tahoma" w:cs="Tahoma"/>
          <w:szCs w:val="20"/>
        </w:rPr>
        <w:t>и (или) д</w:t>
      </w:r>
      <w:r w:rsidR="00980DCF">
        <w:rPr>
          <w:rFonts w:ascii="Tahoma" w:hAnsi="Tahoma" w:cs="Tahoma"/>
          <w:szCs w:val="20"/>
        </w:rPr>
        <w:t>ату дня экспирации</w:t>
      </w:r>
      <w:r w:rsidRPr="00300B62">
        <w:rPr>
          <w:rFonts w:ascii="Tahoma" w:hAnsi="Tahoma" w:cs="Tahoma"/>
          <w:szCs w:val="20"/>
        </w:rPr>
        <w:t xml:space="preserve"> и (или) дату дня исполнения Контракта с определенным кодом, если в течение срока действия указанного Контракта в соот</w:t>
      </w:r>
      <w:r w:rsidRPr="002D11E4">
        <w:rPr>
          <w:rFonts w:ascii="Tahoma" w:hAnsi="Tahoma" w:cs="Tahoma"/>
          <w:szCs w:val="20"/>
        </w:rPr>
        <w:t>ветствии с решением государственного органа Российской Федерации последний день заключения Контракта объявлен нерабочим днем.</w:t>
      </w:r>
    </w:p>
    <w:p w14:paraId="20FEA12C" w14:textId="77777777" w:rsidR="005104AD" w:rsidRPr="008256F2" w:rsidRDefault="005104AD" w:rsidP="005104AD">
      <w:pPr>
        <w:pStyle w:val="a1"/>
        <w:numPr>
          <w:ilvl w:val="1"/>
          <w:numId w:val="3"/>
        </w:numPr>
        <w:tabs>
          <w:tab w:val="clear" w:pos="720"/>
          <w:tab w:val="clear" w:pos="1080"/>
          <w:tab w:val="left" w:pos="426"/>
        </w:tabs>
        <w:autoSpaceDE w:val="0"/>
        <w:autoSpaceDN w:val="0"/>
        <w:spacing w:after="120"/>
        <w:ind w:left="851" w:right="0" w:hanging="425"/>
        <w:rPr>
          <w:rFonts w:ascii="Tahoma" w:hAnsi="Tahoma" w:cs="Tahoma"/>
          <w:szCs w:val="20"/>
        </w:rPr>
      </w:pPr>
      <w:r w:rsidRPr="002D11E4">
        <w:rPr>
          <w:rFonts w:ascii="Tahoma" w:hAnsi="Tahoma" w:cs="Tahoma"/>
          <w:szCs w:val="20"/>
        </w:rPr>
        <w:t>Информация о решении (решениях), принятом (принятых) Биржей в соответствии с пунктами 5.1. – 5.3. Спецификации, доводится до сведения Участников торгов путем ее опубликования на сайте Биржи в се</w:t>
      </w:r>
      <w:r w:rsidRPr="008256F2">
        <w:rPr>
          <w:rFonts w:ascii="Tahoma" w:hAnsi="Tahoma" w:cs="Tahoma"/>
          <w:szCs w:val="20"/>
        </w:rPr>
        <w:t>ти Интернет не менее чем за 3 (три) Торговых дня до вступления в силу соответствующих решений. В случае наступления оснований для принятия решений, предусмотренных пунктами 5.1. – 5.3.Спецификации,  менее чем за 3 (три) Торговых дня до последнего дня заключения Контракта, информация о таком решении (решениях), принятом (принятых) Биржей, доводится до сведения Участников торгов путем ее опубликования на сайте Биржи в сети Интернет не позднее вступления в силу соответствующих решений.</w:t>
      </w:r>
    </w:p>
    <w:p w14:paraId="6379CC81" w14:textId="77777777" w:rsidR="005104AD" w:rsidRPr="00F6062D" w:rsidRDefault="005104AD" w:rsidP="005104AD">
      <w:pPr>
        <w:pStyle w:val="a1"/>
        <w:numPr>
          <w:ilvl w:val="1"/>
          <w:numId w:val="3"/>
        </w:numPr>
        <w:tabs>
          <w:tab w:val="clear" w:pos="720"/>
          <w:tab w:val="clear" w:pos="1080"/>
          <w:tab w:val="left" w:pos="426"/>
        </w:tabs>
        <w:autoSpaceDE w:val="0"/>
        <w:autoSpaceDN w:val="0"/>
        <w:spacing w:after="120"/>
        <w:ind w:left="851" w:right="0" w:hanging="425"/>
        <w:rPr>
          <w:rFonts w:ascii="Tahoma" w:hAnsi="Tahoma" w:cs="Tahoma"/>
          <w:szCs w:val="20"/>
        </w:rPr>
      </w:pPr>
      <w:r w:rsidRPr="008256F2">
        <w:rPr>
          <w:rFonts w:ascii="Tahoma" w:hAnsi="Tahoma" w:cs="Tahoma"/>
          <w:szCs w:val="20"/>
        </w:rPr>
        <w:t>С момента вступления в силу решения (решений), принятого (принятых) Биржей в соответствии с пунктами 5.1. – 5.3. Спецификации, условия существующих обязательств по ранее заключенным Контрактам считаются измененными с учетом указанного решения (решений).</w:t>
      </w:r>
    </w:p>
    <w:p w14:paraId="52A7618E" w14:textId="25F9B7B1" w:rsidR="005104AD" w:rsidRDefault="005104AD" w:rsidP="005104AD">
      <w:pPr>
        <w:pStyle w:val="a1"/>
        <w:numPr>
          <w:ilvl w:val="1"/>
          <w:numId w:val="3"/>
        </w:numPr>
        <w:tabs>
          <w:tab w:val="clear" w:pos="720"/>
          <w:tab w:val="clear" w:pos="1080"/>
          <w:tab w:val="left" w:pos="426"/>
        </w:tabs>
        <w:autoSpaceDE w:val="0"/>
        <w:autoSpaceDN w:val="0"/>
        <w:ind w:left="851" w:right="0" w:hanging="425"/>
        <w:rPr>
          <w:rFonts w:ascii="Tahoma" w:hAnsi="Tahoma" w:cs="Tahoma"/>
          <w:szCs w:val="20"/>
        </w:rPr>
      </w:pPr>
      <w:bookmarkStart w:id="4" w:name="_Ref152644934"/>
      <w:r w:rsidRPr="00FD3901">
        <w:rPr>
          <w:rFonts w:ascii="Tahoma" w:hAnsi="Tahoma" w:cs="Tahoma"/>
          <w:szCs w:val="20"/>
        </w:rPr>
        <w:t>В случае если Акция</w:t>
      </w:r>
      <w:r w:rsidR="009A7971">
        <w:rPr>
          <w:rFonts w:ascii="Tahoma" w:hAnsi="Tahoma" w:cs="Tahoma"/>
          <w:szCs w:val="20"/>
        </w:rPr>
        <w:t>, являющаяся базисным активом Контракта,</w:t>
      </w:r>
      <w:r w:rsidRPr="00FD3901">
        <w:rPr>
          <w:rFonts w:ascii="Tahoma" w:hAnsi="Tahoma" w:cs="Tahoma"/>
          <w:szCs w:val="20"/>
        </w:rPr>
        <w:t xml:space="preserve"> перестает соответствовать требованиям, предъявляемым </w:t>
      </w:r>
      <w:r w:rsidR="009A7971">
        <w:rPr>
          <w:rFonts w:ascii="Tahoma" w:hAnsi="Tahoma" w:cs="Tahoma"/>
          <w:szCs w:val="20"/>
        </w:rPr>
        <w:t>законодательством</w:t>
      </w:r>
      <w:r w:rsidRPr="00FD3901">
        <w:rPr>
          <w:rFonts w:ascii="Tahoma" w:hAnsi="Tahoma" w:cs="Tahoma"/>
          <w:szCs w:val="20"/>
        </w:rPr>
        <w:t xml:space="preserve"> к баз</w:t>
      </w:r>
      <w:r>
        <w:rPr>
          <w:rFonts w:ascii="Tahoma" w:hAnsi="Tahoma" w:cs="Tahoma"/>
          <w:szCs w:val="20"/>
        </w:rPr>
        <w:t>исному</w:t>
      </w:r>
      <w:r w:rsidRPr="00086FD2">
        <w:rPr>
          <w:rFonts w:ascii="Tahoma" w:hAnsi="Tahoma" w:cs="Tahoma"/>
          <w:szCs w:val="20"/>
        </w:rPr>
        <w:t xml:space="preserve"> активу договора, </w:t>
      </w:r>
      <w:r w:rsidRPr="00086FD2">
        <w:rPr>
          <w:rFonts w:ascii="Tahoma" w:hAnsi="Tahoma" w:cs="Tahoma"/>
          <w:szCs w:val="20"/>
        </w:rPr>
        <w:lastRenderedPageBreak/>
        <w:t xml:space="preserve">являющегося производным финансовым инструментом, условия обязательств по </w:t>
      </w:r>
      <w:bookmarkStart w:id="5" w:name="OLE_LINK2"/>
      <w:r w:rsidRPr="00086FD2">
        <w:rPr>
          <w:rFonts w:ascii="Tahoma" w:hAnsi="Tahoma" w:cs="Tahoma"/>
          <w:szCs w:val="20"/>
        </w:rPr>
        <w:t>ранее заключенным Контрактам н</w:t>
      </w:r>
      <w:r w:rsidRPr="002D11E4">
        <w:rPr>
          <w:rFonts w:ascii="Tahoma" w:hAnsi="Tahoma" w:cs="Tahoma"/>
          <w:szCs w:val="20"/>
        </w:rPr>
        <w:t>е изменяются</w:t>
      </w:r>
      <w:bookmarkEnd w:id="4"/>
      <w:bookmarkEnd w:id="5"/>
      <w:r w:rsidRPr="002D11E4">
        <w:rPr>
          <w:rFonts w:ascii="Tahoma" w:hAnsi="Tahoma" w:cs="Tahoma"/>
          <w:szCs w:val="20"/>
        </w:rPr>
        <w:t>.</w:t>
      </w:r>
    </w:p>
    <w:p w14:paraId="7A56659D" w14:textId="77777777" w:rsidR="005104AD" w:rsidRPr="002D11E4" w:rsidRDefault="005104AD" w:rsidP="005104AD">
      <w:pPr>
        <w:pStyle w:val="a1"/>
        <w:numPr>
          <w:ilvl w:val="0"/>
          <w:numId w:val="0"/>
        </w:numPr>
        <w:tabs>
          <w:tab w:val="left" w:pos="426"/>
        </w:tabs>
        <w:autoSpaceDE w:val="0"/>
        <w:autoSpaceDN w:val="0"/>
        <w:ind w:left="1080"/>
        <w:rPr>
          <w:rFonts w:ascii="Tahoma" w:hAnsi="Tahoma" w:cs="Tahoma"/>
          <w:szCs w:val="20"/>
        </w:rPr>
      </w:pPr>
    </w:p>
    <w:p w14:paraId="5F8540DA" w14:textId="77777777" w:rsidR="005104AD" w:rsidRPr="00BD39E7" w:rsidRDefault="005104AD" w:rsidP="005104AD">
      <w:pPr>
        <w:pStyle w:val="ae"/>
        <w:numPr>
          <w:ilvl w:val="0"/>
          <w:numId w:val="3"/>
        </w:numPr>
        <w:jc w:val="both"/>
        <w:rPr>
          <w:rFonts w:ascii="Tahoma" w:hAnsi="Tahoma" w:cs="Tahoma"/>
          <w:b/>
          <w:bCs/>
          <w:sz w:val="20"/>
          <w:szCs w:val="20"/>
        </w:rPr>
      </w:pPr>
      <w:r w:rsidRPr="00BD39E7">
        <w:rPr>
          <w:rFonts w:ascii="Tahoma" w:hAnsi="Tahoma" w:cs="Tahoma"/>
          <w:b/>
          <w:bCs/>
          <w:sz w:val="20"/>
          <w:szCs w:val="20"/>
        </w:rPr>
        <w:t>Внесение изменений и дополнений в Спецификацию</w:t>
      </w:r>
    </w:p>
    <w:p w14:paraId="1615DF1D" w14:textId="77777777" w:rsidR="005104AD" w:rsidRPr="00300B62" w:rsidRDefault="005104AD" w:rsidP="001C04D6">
      <w:pPr>
        <w:pStyle w:val="1"/>
        <w:numPr>
          <w:ilvl w:val="1"/>
          <w:numId w:val="3"/>
        </w:numPr>
        <w:tabs>
          <w:tab w:val="clear" w:pos="900"/>
          <w:tab w:val="clear" w:pos="1080"/>
          <w:tab w:val="num" w:pos="709"/>
        </w:tabs>
        <w:ind w:left="851" w:hanging="425"/>
        <w:rPr>
          <w:rFonts w:ascii="Tahoma" w:hAnsi="Tahoma" w:cs="Tahoma"/>
        </w:rPr>
      </w:pPr>
      <w:r w:rsidRPr="00300B62">
        <w:rPr>
          <w:rFonts w:ascii="Tahoma" w:hAnsi="Tahoma" w:cs="Tahoma"/>
        </w:rPr>
        <w:t>Биржа вправе по согласованию с Клиринговым центром внести изменения и дополнения в Спецификацию.</w:t>
      </w:r>
    </w:p>
    <w:p w14:paraId="601D0EEF" w14:textId="77777777" w:rsidR="005104AD" w:rsidRPr="00300B62" w:rsidRDefault="005104AD" w:rsidP="001C04D6">
      <w:pPr>
        <w:pStyle w:val="1"/>
        <w:numPr>
          <w:ilvl w:val="1"/>
          <w:numId w:val="3"/>
        </w:numPr>
        <w:tabs>
          <w:tab w:val="clear" w:pos="900"/>
          <w:tab w:val="clear" w:pos="1080"/>
          <w:tab w:val="num" w:pos="709"/>
        </w:tabs>
        <w:ind w:left="851" w:hanging="425"/>
        <w:rPr>
          <w:rFonts w:ascii="Tahoma" w:hAnsi="Tahoma" w:cs="Tahoma"/>
        </w:rPr>
      </w:pPr>
      <w:r w:rsidRPr="00300B62">
        <w:rPr>
          <w:rFonts w:ascii="Tahoma" w:hAnsi="Tahoma" w:cs="Tahoma"/>
        </w:rPr>
        <w:t>Информация о введении в действие Спецификации, содержащей изменения и дополнения, доводится Биржей до сведения Участников торгов путем опубликования указанной информации на сайте Биржи в сети Интернет не менее чем за 3 (три) рабочих дня до введения ее в действие.</w:t>
      </w:r>
    </w:p>
    <w:p w14:paraId="55D2D7E4" w14:textId="3F4E4185" w:rsidR="005104AD" w:rsidRDefault="005104AD" w:rsidP="001C04D6">
      <w:pPr>
        <w:pStyle w:val="1"/>
        <w:numPr>
          <w:ilvl w:val="1"/>
          <w:numId w:val="3"/>
        </w:numPr>
        <w:tabs>
          <w:tab w:val="clear" w:pos="900"/>
          <w:tab w:val="clear" w:pos="1080"/>
          <w:tab w:val="num" w:pos="709"/>
        </w:tabs>
        <w:ind w:left="851" w:hanging="425"/>
        <w:rPr>
          <w:rFonts w:ascii="Tahoma" w:hAnsi="Tahoma" w:cs="Tahoma"/>
        </w:rPr>
      </w:pPr>
      <w:r w:rsidRPr="00300B62">
        <w:rPr>
          <w:rFonts w:ascii="Tahoma" w:hAnsi="Tahoma" w:cs="Tahoma"/>
        </w:rPr>
        <w:t xml:space="preserve">Если иное не предусмотрено решением Биржи, с момента вступления в силу изменений и дополнений в Спецификацию условия существующих обязательств по ранее заключенным Контрактам считаются измененными с учетом таких изменений и дополнений. </w:t>
      </w:r>
    </w:p>
    <w:p w14:paraId="3C8C8D56" w14:textId="77777777" w:rsidR="00FD6DBE" w:rsidRDefault="00FD6DBE" w:rsidP="00FD6DBE">
      <w:pPr>
        <w:pStyle w:val="1"/>
        <w:numPr>
          <w:ilvl w:val="0"/>
          <w:numId w:val="0"/>
        </w:numPr>
        <w:tabs>
          <w:tab w:val="clear" w:pos="900"/>
        </w:tabs>
        <w:ind w:left="896" w:hanging="539"/>
        <w:rPr>
          <w:rFonts w:ascii="Tahoma" w:hAnsi="Tahoma" w:cs="Tahoma"/>
        </w:rPr>
        <w:sectPr w:rsidR="00FD6DBE">
          <w:head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5DFBCDD" w14:textId="08B8734E" w:rsidR="00FD6DBE" w:rsidRPr="00541F78" w:rsidRDefault="00A42900" w:rsidP="00A42900">
      <w:pPr>
        <w:pStyle w:val="a9"/>
        <w:tabs>
          <w:tab w:val="left" w:pos="4962"/>
        </w:tabs>
        <w:spacing w:after="0"/>
        <w:ind w:left="5940" w:right="96"/>
        <w:jc w:val="right"/>
        <w:rPr>
          <w:rFonts w:ascii="Tahoma" w:hAnsi="Tahoma" w:cs="Tahoma"/>
          <w:b/>
          <w:bCs/>
          <w:sz w:val="22"/>
          <w:szCs w:val="20"/>
          <w:lang w:val="ru-RU"/>
        </w:rPr>
      </w:pPr>
      <w:r w:rsidRPr="00A42900">
        <w:rPr>
          <w:rFonts w:ascii="Tahoma" w:hAnsi="Tahoma" w:cs="Tahoma"/>
          <w:b/>
          <w:bCs/>
        </w:rPr>
        <w:lastRenderedPageBreak/>
        <w:t>Приложение № 1</w:t>
      </w:r>
      <w:r w:rsidR="00CE160C">
        <w:rPr>
          <w:rFonts w:ascii="Tahoma" w:hAnsi="Tahoma" w:cs="Tahoma"/>
          <w:b/>
          <w:bCs/>
          <w:lang w:val="ru-RU"/>
        </w:rPr>
        <w:t xml:space="preserve"> к Спецификации опционов на акции российских эмитентов</w:t>
      </w:r>
    </w:p>
    <w:p w14:paraId="735D1B23" w14:textId="77777777" w:rsidR="00FD6DBE" w:rsidRDefault="00FD6DBE" w:rsidP="00FD6DBE">
      <w:pPr>
        <w:pStyle w:val="a9"/>
        <w:tabs>
          <w:tab w:val="left" w:pos="4962"/>
        </w:tabs>
        <w:spacing w:after="0"/>
        <w:ind w:left="5387" w:right="27"/>
        <w:rPr>
          <w:rFonts w:ascii="Tahoma" w:hAnsi="Tahoma" w:cs="Tahoma"/>
          <w:sz w:val="22"/>
          <w:szCs w:val="20"/>
        </w:rPr>
      </w:pPr>
      <w:r>
        <w:rPr>
          <w:rFonts w:ascii="Tahoma" w:hAnsi="Tahoma" w:cs="Tahoma"/>
          <w:sz w:val="22"/>
          <w:szCs w:val="20"/>
        </w:rPr>
        <w:tab/>
      </w:r>
      <w:r>
        <w:rPr>
          <w:rFonts w:ascii="Tahoma" w:hAnsi="Tahoma" w:cs="Tahoma"/>
          <w:sz w:val="22"/>
          <w:szCs w:val="20"/>
        </w:rPr>
        <w:tab/>
      </w:r>
      <w:r>
        <w:rPr>
          <w:rFonts w:ascii="Tahoma" w:hAnsi="Tahoma" w:cs="Tahoma"/>
          <w:sz w:val="22"/>
          <w:szCs w:val="20"/>
        </w:rPr>
        <w:tab/>
      </w:r>
      <w:r>
        <w:rPr>
          <w:rFonts w:ascii="Tahoma" w:hAnsi="Tahoma" w:cs="Tahoma"/>
          <w:sz w:val="22"/>
          <w:szCs w:val="20"/>
        </w:rPr>
        <w:tab/>
      </w:r>
      <w:r>
        <w:rPr>
          <w:rFonts w:ascii="Tahoma" w:hAnsi="Tahoma" w:cs="Tahoma"/>
          <w:sz w:val="22"/>
          <w:szCs w:val="20"/>
        </w:rPr>
        <w:tab/>
      </w:r>
      <w:r>
        <w:rPr>
          <w:rFonts w:ascii="Tahoma" w:hAnsi="Tahoma" w:cs="Tahoma"/>
          <w:sz w:val="22"/>
          <w:szCs w:val="20"/>
        </w:rPr>
        <w:tab/>
      </w:r>
      <w:r>
        <w:rPr>
          <w:rFonts w:ascii="Tahoma" w:hAnsi="Tahoma" w:cs="Tahoma"/>
          <w:sz w:val="22"/>
          <w:szCs w:val="20"/>
        </w:rPr>
        <w:tab/>
        <w:t xml:space="preserve">      </w:t>
      </w:r>
    </w:p>
    <w:p w14:paraId="55E6F809" w14:textId="77777777" w:rsidR="00FD6DBE" w:rsidRDefault="00FD6DBE" w:rsidP="00FD6DBE">
      <w:pPr>
        <w:pStyle w:val="ac"/>
        <w:keepNext/>
        <w:widowControl w:val="0"/>
        <w:spacing w:after="0"/>
        <w:ind w:right="11"/>
        <w:jc w:val="center"/>
        <w:rPr>
          <w:rFonts w:ascii="Tahoma" w:hAnsi="Tahoma" w:cs="Tahoma"/>
          <w:b/>
          <w:bCs/>
          <w:sz w:val="22"/>
          <w:szCs w:val="22"/>
        </w:rPr>
      </w:pPr>
    </w:p>
    <w:p w14:paraId="18C667E2" w14:textId="0E37AB6F" w:rsidR="00FD6DBE" w:rsidRPr="002A6513" w:rsidRDefault="00FD6DBE" w:rsidP="00FD6DBE">
      <w:pPr>
        <w:pStyle w:val="ac"/>
        <w:keepNext/>
        <w:widowControl w:val="0"/>
        <w:spacing w:after="0"/>
        <w:ind w:right="11"/>
        <w:jc w:val="center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 xml:space="preserve">СПИСОК </w:t>
      </w:r>
      <w:r w:rsidRPr="00CD2745">
        <w:rPr>
          <w:rFonts w:ascii="Tahoma" w:hAnsi="Tahoma" w:cs="Tahoma"/>
          <w:b/>
          <w:bCs/>
          <w:sz w:val="22"/>
          <w:szCs w:val="22"/>
        </w:rPr>
        <w:t>ПАРАМЕТР</w:t>
      </w:r>
      <w:r>
        <w:rPr>
          <w:rFonts w:ascii="Tahoma" w:hAnsi="Tahoma" w:cs="Tahoma"/>
          <w:b/>
          <w:bCs/>
          <w:sz w:val="22"/>
          <w:szCs w:val="22"/>
        </w:rPr>
        <w:t xml:space="preserve">ОВ ОПЦИОНОВ </w:t>
      </w:r>
    </w:p>
    <w:p w14:paraId="0E8C1130" w14:textId="77777777" w:rsidR="00FD6DBE" w:rsidRPr="00125F2A" w:rsidRDefault="00FD6DBE" w:rsidP="00FD6DBE">
      <w:pPr>
        <w:pStyle w:val="ac"/>
        <w:keepNext/>
        <w:widowControl w:val="0"/>
        <w:spacing w:after="0"/>
        <w:ind w:right="11"/>
        <w:jc w:val="center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на акции российских эмитентов</w:t>
      </w:r>
    </w:p>
    <w:p w14:paraId="2E7C07E0" w14:textId="77777777" w:rsidR="00FD6DBE" w:rsidRPr="00C84C13" w:rsidRDefault="00FD6DBE" w:rsidP="00FD6DBE">
      <w:pPr>
        <w:pStyle w:val="ac"/>
        <w:keepNext/>
        <w:widowControl w:val="0"/>
        <w:spacing w:after="0"/>
        <w:ind w:right="11"/>
        <w:jc w:val="center"/>
        <w:rPr>
          <w:rFonts w:ascii="Tahoma" w:hAnsi="Tahoma" w:cs="Tahoma"/>
          <w:b/>
          <w:bCs/>
          <w:sz w:val="22"/>
          <w:szCs w:val="22"/>
        </w:rPr>
      </w:pPr>
    </w:p>
    <w:tbl>
      <w:tblPr>
        <w:tblStyle w:val="af3"/>
        <w:tblpPr w:leftFromText="180" w:rightFromText="180" w:vertAnchor="text" w:tblpX="-431" w:tblpY="1"/>
        <w:tblOverlap w:val="never"/>
        <w:tblW w:w="15588" w:type="dxa"/>
        <w:tblLayout w:type="fixed"/>
        <w:tblLook w:val="04A0" w:firstRow="1" w:lastRow="0" w:firstColumn="1" w:lastColumn="0" w:noHBand="0" w:noVBand="1"/>
      </w:tblPr>
      <w:tblGrid>
        <w:gridCol w:w="659"/>
        <w:gridCol w:w="3447"/>
        <w:gridCol w:w="4111"/>
        <w:gridCol w:w="1417"/>
        <w:gridCol w:w="1276"/>
        <w:gridCol w:w="1559"/>
        <w:gridCol w:w="1701"/>
        <w:gridCol w:w="1418"/>
      </w:tblGrid>
      <w:tr w:rsidR="00FD6DBE" w:rsidRPr="00CD2745" w14:paraId="405917A8" w14:textId="77777777" w:rsidTr="00A42900">
        <w:trPr>
          <w:trHeight w:val="720"/>
        </w:trPr>
        <w:tc>
          <w:tcPr>
            <w:tcW w:w="659" w:type="dxa"/>
            <w:vAlign w:val="center"/>
          </w:tcPr>
          <w:p w14:paraId="6746E102" w14:textId="77777777" w:rsidR="00FD6DBE" w:rsidRPr="004F5DA5" w:rsidRDefault="00FD6DBE" w:rsidP="00094102">
            <w:pPr>
              <w:jc w:val="center"/>
              <w:rPr>
                <w:rFonts w:ascii="Tahoma" w:hAnsi="Tahoma" w:cs="Tahoma"/>
                <w:b/>
              </w:rPr>
            </w:pPr>
            <w:r w:rsidRPr="004F5DA5">
              <w:rPr>
                <w:rFonts w:ascii="Tahoma" w:hAnsi="Tahoma" w:cs="Tahoma"/>
                <w:b/>
              </w:rPr>
              <w:t>№</w:t>
            </w:r>
          </w:p>
        </w:tc>
        <w:tc>
          <w:tcPr>
            <w:tcW w:w="3447" w:type="dxa"/>
            <w:vAlign w:val="center"/>
          </w:tcPr>
          <w:p w14:paraId="2532F241" w14:textId="77777777" w:rsidR="00FD6DBE" w:rsidRPr="004F5DA5" w:rsidRDefault="00FD6DBE" w:rsidP="00094102">
            <w:pPr>
              <w:jc w:val="center"/>
              <w:rPr>
                <w:rFonts w:ascii="Tahoma" w:hAnsi="Tahoma" w:cs="Tahoma"/>
                <w:b/>
              </w:rPr>
            </w:pPr>
            <w:r w:rsidRPr="004F5DA5">
              <w:rPr>
                <w:rFonts w:ascii="Tahoma" w:hAnsi="Tahoma" w:cs="Tahoma"/>
                <w:b/>
              </w:rPr>
              <w:t>Наименование контракта</w:t>
            </w:r>
          </w:p>
        </w:tc>
        <w:tc>
          <w:tcPr>
            <w:tcW w:w="4111" w:type="dxa"/>
            <w:vAlign w:val="center"/>
          </w:tcPr>
          <w:p w14:paraId="2E846A00" w14:textId="77777777" w:rsidR="00FD6DBE" w:rsidRPr="004F5DA5" w:rsidRDefault="00FD6DBE" w:rsidP="00094102">
            <w:pPr>
              <w:jc w:val="center"/>
              <w:rPr>
                <w:rFonts w:ascii="Tahoma" w:hAnsi="Tahoma" w:cs="Tahoma"/>
                <w:b/>
              </w:rPr>
            </w:pPr>
            <w:r w:rsidRPr="004F5DA5">
              <w:rPr>
                <w:rFonts w:ascii="Tahoma" w:hAnsi="Tahoma" w:cs="Tahoma"/>
                <w:b/>
              </w:rPr>
              <w:t>Баз</w:t>
            </w:r>
            <w:r>
              <w:rPr>
                <w:rFonts w:ascii="Tahoma" w:hAnsi="Tahoma" w:cs="Tahoma"/>
                <w:b/>
              </w:rPr>
              <w:t>исный</w:t>
            </w:r>
            <w:r w:rsidRPr="004F5DA5">
              <w:rPr>
                <w:rFonts w:ascii="Tahoma" w:hAnsi="Tahoma" w:cs="Tahoma"/>
                <w:b/>
              </w:rPr>
              <w:t xml:space="preserve"> актив</w:t>
            </w:r>
          </w:p>
        </w:tc>
        <w:tc>
          <w:tcPr>
            <w:tcW w:w="1417" w:type="dxa"/>
            <w:vAlign w:val="center"/>
          </w:tcPr>
          <w:p w14:paraId="28E3594B" w14:textId="77777777" w:rsidR="00FD6DBE" w:rsidRPr="00296423" w:rsidRDefault="00FD6DBE" w:rsidP="00094102">
            <w:pPr>
              <w:jc w:val="center"/>
              <w:rPr>
                <w:rFonts w:ascii="Tahoma" w:hAnsi="Tahoma" w:cs="Tahoma"/>
                <w:b/>
              </w:rPr>
            </w:pPr>
            <w:r w:rsidRPr="00296423">
              <w:rPr>
                <w:rFonts w:ascii="Tahoma" w:hAnsi="Tahoma" w:cs="Tahoma"/>
                <w:b/>
              </w:rPr>
              <w:t>Лот контракта</w:t>
            </w:r>
          </w:p>
          <w:p w14:paraId="34E55D2D" w14:textId="77777777" w:rsidR="00FD6DBE" w:rsidRDefault="00FD6DBE" w:rsidP="00094102">
            <w:pPr>
              <w:jc w:val="center"/>
              <w:rPr>
                <w:rFonts w:ascii="Tahoma" w:hAnsi="Tahoma" w:cs="Tahoma"/>
                <w:b/>
              </w:rPr>
            </w:pPr>
            <w:r w:rsidRPr="00296423">
              <w:rPr>
                <w:rFonts w:ascii="Tahoma" w:hAnsi="Tahoma" w:cs="Tahoma"/>
                <w:b/>
              </w:rPr>
              <w:t>(в акциях)</w:t>
            </w:r>
          </w:p>
        </w:tc>
        <w:tc>
          <w:tcPr>
            <w:tcW w:w="1276" w:type="dxa"/>
            <w:vAlign w:val="center"/>
          </w:tcPr>
          <w:p w14:paraId="5E345366" w14:textId="77777777" w:rsidR="00FD6DBE" w:rsidRDefault="00FD6DBE" w:rsidP="00094102">
            <w:pPr>
              <w:jc w:val="center"/>
              <w:rPr>
                <w:rFonts w:ascii="Tahoma" w:hAnsi="Tahoma" w:cs="Tahoma"/>
                <w:b/>
                <w:lang w:val="en-US"/>
              </w:rPr>
            </w:pPr>
            <w:r>
              <w:rPr>
                <w:rFonts w:ascii="Tahoma" w:hAnsi="Tahoma" w:cs="Tahoma"/>
                <w:b/>
                <w:lang w:val="en-US"/>
              </w:rPr>
              <w:t>Lot</w:t>
            </w:r>
            <w:r w:rsidRPr="00213AF7">
              <w:rPr>
                <w:rFonts w:ascii="Tahoma" w:hAnsi="Tahoma" w:cs="Tahoma"/>
                <w:b/>
              </w:rPr>
              <w:t>_</w:t>
            </w:r>
            <w:proofErr w:type="spellStart"/>
            <w:r>
              <w:rPr>
                <w:rFonts w:ascii="Tahoma" w:hAnsi="Tahoma" w:cs="Tahoma"/>
                <w:b/>
                <w:lang w:val="en-US"/>
              </w:rPr>
              <w:t>Coeff</w:t>
            </w:r>
            <w:proofErr w:type="spellEnd"/>
          </w:p>
          <w:p w14:paraId="187057E8" w14:textId="77777777" w:rsidR="00FD6DBE" w:rsidRDefault="00FD6DBE" w:rsidP="00094102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(в акциях)</w:t>
            </w:r>
          </w:p>
        </w:tc>
        <w:tc>
          <w:tcPr>
            <w:tcW w:w="1559" w:type="dxa"/>
            <w:vAlign w:val="center"/>
          </w:tcPr>
          <w:p w14:paraId="28E92FAE" w14:textId="77777777" w:rsidR="00FD6DBE" w:rsidRPr="004F5DA5" w:rsidRDefault="00FD6DBE" w:rsidP="00094102">
            <w:pPr>
              <w:jc w:val="center"/>
              <w:rPr>
                <w:rFonts w:ascii="Tahoma" w:hAnsi="Tahoma" w:cs="Tahoma"/>
                <w:b/>
                <w:lang w:val="en-US"/>
              </w:rPr>
            </w:pPr>
            <w:r>
              <w:rPr>
                <w:rFonts w:ascii="Tahoma" w:hAnsi="Tahoma" w:cs="Tahoma"/>
                <w:b/>
              </w:rPr>
              <w:t>К</w:t>
            </w:r>
            <w:r w:rsidRPr="004F5DA5">
              <w:rPr>
                <w:rFonts w:ascii="Tahoma" w:hAnsi="Tahoma" w:cs="Tahoma"/>
                <w:b/>
              </w:rPr>
              <w:t>од баз</w:t>
            </w:r>
            <w:r>
              <w:rPr>
                <w:rFonts w:ascii="Tahoma" w:hAnsi="Tahoma" w:cs="Tahoma"/>
                <w:b/>
              </w:rPr>
              <w:t>исного</w:t>
            </w:r>
            <w:r w:rsidRPr="004F5DA5">
              <w:rPr>
                <w:rFonts w:ascii="Tahoma" w:hAnsi="Tahoma" w:cs="Tahoma"/>
                <w:b/>
              </w:rPr>
              <w:t xml:space="preserve"> актива</w:t>
            </w:r>
          </w:p>
        </w:tc>
        <w:tc>
          <w:tcPr>
            <w:tcW w:w="1701" w:type="dxa"/>
            <w:vAlign w:val="center"/>
          </w:tcPr>
          <w:p w14:paraId="14D6FC3B" w14:textId="77777777" w:rsidR="00FD6DBE" w:rsidRPr="004F5DA5" w:rsidRDefault="00FD6DBE" w:rsidP="00094102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Минимальный шаг цены</w:t>
            </w:r>
          </w:p>
        </w:tc>
        <w:tc>
          <w:tcPr>
            <w:tcW w:w="1418" w:type="dxa"/>
            <w:vAlign w:val="center"/>
          </w:tcPr>
          <w:p w14:paraId="16972AFE" w14:textId="77777777" w:rsidR="00FD6DBE" w:rsidRPr="004F5DA5" w:rsidRDefault="00FD6DBE" w:rsidP="00094102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Стоимость минимального шага цены</w:t>
            </w:r>
          </w:p>
        </w:tc>
      </w:tr>
      <w:tr w:rsidR="00FD6DBE" w:rsidRPr="00CD2745" w14:paraId="4BB5B7C9" w14:textId="77777777" w:rsidTr="00A42900">
        <w:trPr>
          <w:trHeight w:val="480"/>
        </w:trPr>
        <w:tc>
          <w:tcPr>
            <w:tcW w:w="659" w:type="dxa"/>
            <w:vAlign w:val="center"/>
          </w:tcPr>
          <w:p w14:paraId="34ED6984" w14:textId="77777777" w:rsidR="00FD6DBE" w:rsidRPr="004F5DA5" w:rsidRDefault="00FD6DBE" w:rsidP="00FD6DBE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12F5AC7F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Опцион на обыкновенные акции ПАО «Сбербанк России»</w:t>
            </w:r>
          </w:p>
        </w:tc>
        <w:tc>
          <w:tcPr>
            <w:tcW w:w="4111" w:type="dxa"/>
            <w:vAlign w:val="center"/>
          </w:tcPr>
          <w:p w14:paraId="75E738CF" w14:textId="77777777" w:rsidR="00FD6DBE" w:rsidRPr="001267B6" w:rsidRDefault="00FD6DBE" w:rsidP="00A42900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Обыкновенные акции ПАО «Сбербанк России», </w:t>
            </w:r>
            <w:r>
              <w:rPr>
                <w:rFonts w:ascii="Tahoma" w:hAnsi="Tahoma" w:cs="Tahoma"/>
              </w:rPr>
              <w:br/>
              <w:t>ISIN: RU0009029540</w:t>
            </w:r>
          </w:p>
        </w:tc>
        <w:tc>
          <w:tcPr>
            <w:tcW w:w="1417" w:type="dxa"/>
            <w:vAlign w:val="center"/>
          </w:tcPr>
          <w:p w14:paraId="427B51A3" w14:textId="77777777" w:rsidR="00FD6DBE" w:rsidRPr="00F62F63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276" w:type="dxa"/>
            <w:vAlign w:val="center"/>
          </w:tcPr>
          <w:p w14:paraId="0FF7BE8C" w14:textId="77777777" w:rsidR="00FD6DBE" w:rsidRPr="00F62F63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559" w:type="dxa"/>
            <w:vAlign w:val="center"/>
          </w:tcPr>
          <w:p w14:paraId="2E55BCA7" w14:textId="77777777" w:rsidR="00FD6DBE" w:rsidRPr="0092365E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SBER</w:t>
            </w:r>
          </w:p>
        </w:tc>
        <w:tc>
          <w:tcPr>
            <w:tcW w:w="1701" w:type="dxa"/>
            <w:vAlign w:val="center"/>
          </w:tcPr>
          <w:p w14:paraId="2A332A8F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  <w:tc>
          <w:tcPr>
            <w:tcW w:w="1418" w:type="dxa"/>
            <w:vAlign w:val="center"/>
          </w:tcPr>
          <w:p w14:paraId="07F48C44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</w:tr>
      <w:tr w:rsidR="00FD6DBE" w:rsidRPr="00CD2745" w14:paraId="08E9DD43" w14:textId="77777777" w:rsidTr="00A42900">
        <w:trPr>
          <w:trHeight w:val="225"/>
        </w:trPr>
        <w:tc>
          <w:tcPr>
            <w:tcW w:w="659" w:type="dxa"/>
            <w:vAlign w:val="center"/>
          </w:tcPr>
          <w:p w14:paraId="155884DF" w14:textId="77777777" w:rsidR="00FD6DBE" w:rsidRPr="004F5DA5" w:rsidRDefault="00FD6DBE" w:rsidP="00FD6DBE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7FEE133C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Опцион на обыкновенные акции ПАО «Газпром»</w:t>
            </w:r>
          </w:p>
        </w:tc>
        <w:tc>
          <w:tcPr>
            <w:tcW w:w="4111" w:type="dxa"/>
            <w:vAlign w:val="center"/>
          </w:tcPr>
          <w:p w14:paraId="6B64D5C9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Обыкновенные акции ПАО «Газпром», </w:t>
            </w:r>
            <w:r>
              <w:rPr>
                <w:rFonts w:ascii="Tahoma" w:hAnsi="Tahoma" w:cs="Tahoma"/>
              </w:rPr>
              <w:br/>
              <w:t>ISIN: RU0007661625</w:t>
            </w:r>
          </w:p>
        </w:tc>
        <w:tc>
          <w:tcPr>
            <w:tcW w:w="1417" w:type="dxa"/>
            <w:vAlign w:val="center"/>
          </w:tcPr>
          <w:p w14:paraId="166A7CEE" w14:textId="77777777" w:rsidR="00FD6DBE" w:rsidRPr="00F62F63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276" w:type="dxa"/>
            <w:vAlign w:val="center"/>
          </w:tcPr>
          <w:p w14:paraId="0E476226" w14:textId="77777777" w:rsidR="00FD6DBE" w:rsidRPr="00F62F63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559" w:type="dxa"/>
            <w:vAlign w:val="center"/>
          </w:tcPr>
          <w:p w14:paraId="638CFB4F" w14:textId="77777777" w:rsidR="00FD6DBE" w:rsidRPr="0092365E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GAZP</w:t>
            </w:r>
          </w:p>
        </w:tc>
        <w:tc>
          <w:tcPr>
            <w:tcW w:w="1701" w:type="dxa"/>
            <w:vAlign w:val="center"/>
          </w:tcPr>
          <w:p w14:paraId="3291E5AF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  <w:tc>
          <w:tcPr>
            <w:tcW w:w="1418" w:type="dxa"/>
            <w:vAlign w:val="center"/>
          </w:tcPr>
          <w:p w14:paraId="22253834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</w:tr>
      <w:tr w:rsidR="00FD6DBE" w:rsidRPr="00CD2745" w14:paraId="1048F777" w14:textId="77777777" w:rsidTr="00A42900">
        <w:trPr>
          <w:trHeight w:val="225"/>
        </w:trPr>
        <w:tc>
          <w:tcPr>
            <w:tcW w:w="659" w:type="dxa"/>
            <w:vAlign w:val="center"/>
          </w:tcPr>
          <w:p w14:paraId="0EDA19ED" w14:textId="77777777" w:rsidR="00FD6DBE" w:rsidRPr="004F5DA5" w:rsidRDefault="00FD6DBE" w:rsidP="00FD6DBE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6021509E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Опцион на обыкновенные акции ПАО «НК «ЛУКОЙЛ»</w:t>
            </w:r>
          </w:p>
        </w:tc>
        <w:tc>
          <w:tcPr>
            <w:tcW w:w="4111" w:type="dxa"/>
            <w:vAlign w:val="center"/>
          </w:tcPr>
          <w:p w14:paraId="791EAE16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Обыкновенные акции ПАО «НК «ЛУКОЙЛ», </w:t>
            </w:r>
            <w:r>
              <w:rPr>
                <w:rFonts w:ascii="Tahoma" w:hAnsi="Tahoma" w:cs="Tahoma"/>
              </w:rPr>
              <w:br/>
              <w:t>ISIN: RU0009024277</w:t>
            </w:r>
          </w:p>
        </w:tc>
        <w:tc>
          <w:tcPr>
            <w:tcW w:w="1417" w:type="dxa"/>
            <w:vAlign w:val="center"/>
          </w:tcPr>
          <w:p w14:paraId="29098964" w14:textId="77777777" w:rsidR="00FD6DBE" w:rsidRPr="00F62F63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276" w:type="dxa"/>
            <w:vAlign w:val="center"/>
          </w:tcPr>
          <w:p w14:paraId="6DE87D7E" w14:textId="77777777" w:rsidR="00FD6DBE" w:rsidRPr="00F62F63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559" w:type="dxa"/>
            <w:vAlign w:val="center"/>
          </w:tcPr>
          <w:p w14:paraId="0B234582" w14:textId="77777777" w:rsidR="00FD6DBE" w:rsidRPr="0092365E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LKOH</w:t>
            </w:r>
          </w:p>
        </w:tc>
        <w:tc>
          <w:tcPr>
            <w:tcW w:w="1701" w:type="dxa"/>
            <w:vAlign w:val="center"/>
          </w:tcPr>
          <w:p w14:paraId="632E5415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  <w:tc>
          <w:tcPr>
            <w:tcW w:w="1418" w:type="dxa"/>
            <w:vAlign w:val="center"/>
          </w:tcPr>
          <w:p w14:paraId="035C8AE4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</w:tr>
      <w:tr w:rsidR="00FD6DBE" w:rsidRPr="00CD2745" w14:paraId="1F48107A" w14:textId="77777777" w:rsidTr="00A42900">
        <w:trPr>
          <w:trHeight w:val="225"/>
        </w:trPr>
        <w:tc>
          <w:tcPr>
            <w:tcW w:w="659" w:type="dxa"/>
            <w:vAlign w:val="center"/>
          </w:tcPr>
          <w:p w14:paraId="5A4A5144" w14:textId="77777777" w:rsidR="00FD6DBE" w:rsidRPr="004F5DA5" w:rsidRDefault="00FD6DBE" w:rsidP="00FD6DBE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701C9104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Опцион на обыкновенные акции ПАО «Горно-металлургическая компания «Норильский никель»</w:t>
            </w:r>
          </w:p>
        </w:tc>
        <w:tc>
          <w:tcPr>
            <w:tcW w:w="4111" w:type="dxa"/>
            <w:vAlign w:val="center"/>
          </w:tcPr>
          <w:p w14:paraId="12F43533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Обыкновенные акции ПАО «Горно-металлургическая компания «Норильский никель», </w:t>
            </w:r>
            <w:r>
              <w:rPr>
                <w:rFonts w:ascii="Tahoma" w:hAnsi="Tahoma" w:cs="Tahoma"/>
              </w:rPr>
              <w:br/>
              <w:t>ISIN: RU0007288411</w:t>
            </w:r>
          </w:p>
        </w:tc>
        <w:tc>
          <w:tcPr>
            <w:tcW w:w="1417" w:type="dxa"/>
            <w:vAlign w:val="center"/>
          </w:tcPr>
          <w:p w14:paraId="3DA9AAFD" w14:textId="7701A418" w:rsidR="00FD6DBE" w:rsidRPr="00F62F63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</w:rPr>
              <w:t>1</w:t>
            </w:r>
            <w:r w:rsidR="00CE74CD" w:rsidRPr="00F62F63">
              <w:rPr>
                <w:rFonts w:ascii="Tahoma" w:hAnsi="Tahoma" w:cs="Tahoma"/>
                <w:lang w:val="en-US"/>
              </w:rPr>
              <w:t>0</w:t>
            </w:r>
          </w:p>
        </w:tc>
        <w:tc>
          <w:tcPr>
            <w:tcW w:w="1276" w:type="dxa"/>
            <w:vAlign w:val="center"/>
          </w:tcPr>
          <w:p w14:paraId="31116E00" w14:textId="77777777" w:rsidR="00FD6DBE" w:rsidRPr="00F62F63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559" w:type="dxa"/>
            <w:vAlign w:val="center"/>
          </w:tcPr>
          <w:p w14:paraId="04B5B16C" w14:textId="77777777" w:rsidR="00FD6DBE" w:rsidRPr="0092365E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GMKN</w:t>
            </w:r>
          </w:p>
        </w:tc>
        <w:tc>
          <w:tcPr>
            <w:tcW w:w="1701" w:type="dxa"/>
            <w:vAlign w:val="center"/>
          </w:tcPr>
          <w:p w14:paraId="49643149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  <w:tc>
          <w:tcPr>
            <w:tcW w:w="1418" w:type="dxa"/>
            <w:vAlign w:val="center"/>
          </w:tcPr>
          <w:p w14:paraId="23C38813" w14:textId="0C507225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0.1</w:t>
            </w:r>
            <w:r w:rsidR="00094102">
              <w:rPr>
                <w:rFonts w:ascii="Tahoma" w:hAnsi="Tahoma" w:cs="Tahoma"/>
                <w:lang w:val="en-US"/>
              </w:rPr>
              <w:t>0</w:t>
            </w:r>
            <w:r>
              <w:rPr>
                <w:rFonts w:ascii="Tahoma" w:hAnsi="Tahoma" w:cs="Tahoma"/>
              </w:rPr>
              <w:t xml:space="preserve"> RUB</w:t>
            </w:r>
          </w:p>
        </w:tc>
      </w:tr>
      <w:tr w:rsidR="00FD6DBE" w:rsidRPr="00CD2745" w14:paraId="000C48D7" w14:textId="77777777" w:rsidTr="00A42900">
        <w:trPr>
          <w:trHeight w:val="225"/>
        </w:trPr>
        <w:tc>
          <w:tcPr>
            <w:tcW w:w="659" w:type="dxa"/>
            <w:vAlign w:val="center"/>
          </w:tcPr>
          <w:p w14:paraId="2AACEE6A" w14:textId="77777777" w:rsidR="00FD6DBE" w:rsidRPr="004F5DA5" w:rsidRDefault="00FD6DBE" w:rsidP="00FD6DBE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47432708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Опцион на обыкновенные акции ПАО «Нефтяная компания «Роснефть»</w:t>
            </w:r>
          </w:p>
        </w:tc>
        <w:tc>
          <w:tcPr>
            <w:tcW w:w="4111" w:type="dxa"/>
            <w:vAlign w:val="center"/>
          </w:tcPr>
          <w:p w14:paraId="763D4587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Обыкновенные акции ПАО «Нефтяная компания «Роснефть», </w:t>
            </w:r>
            <w:r>
              <w:rPr>
                <w:rFonts w:ascii="Tahoma" w:hAnsi="Tahoma" w:cs="Tahoma"/>
              </w:rPr>
              <w:br/>
              <w:t>ISIN: RU000A0J2Q06</w:t>
            </w:r>
          </w:p>
        </w:tc>
        <w:tc>
          <w:tcPr>
            <w:tcW w:w="1417" w:type="dxa"/>
            <w:vAlign w:val="center"/>
          </w:tcPr>
          <w:p w14:paraId="27A15444" w14:textId="77777777" w:rsidR="00FD6DBE" w:rsidRPr="00F62F63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276" w:type="dxa"/>
            <w:vAlign w:val="center"/>
          </w:tcPr>
          <w:p w14:paraId="732A70DE" w14:textId="77777777" w:rsidR="00FD6DBE" w:rsidRPr="00F62F63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559" w:type="dxa"/>
            <w:vAlign w:val="center"/>
          </w:tcPr>
          <w:p w14:paraId="3E38EF62" w14:textId="77777777" w:rsidR="00FD6DBE" w:rsidRPr="0092365E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ROSN</w:t>
            </w:r>
          </w:p>
        </w:tc>
        <w:tc>
          <w:tcPr>
            <w:tcW w:w="1701" w:type="dxa"/>
            <w:vAlign w:val="center"/>
          </w:tcPr>
          <w:p w14:paraId="29444A76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  <w:tc>
          <w:tcPr>
            <w:tcW w:w="1418" w:type="dxa"/>
            <w:vAlign w:val="center"/>
          </w:tcPr>
          <w:p w14:paraId="3BE94BC3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</w:tr>
      <w:tr w:rsidR="00FD6DBE" w:rsidRPr="00CD2745" w14:paraId="4E740D5B" w14:textId="77777777" w:rsidTr="00A42900">
        <w:trPr>
          <w:trHeight w:val="225"/>
        </w:trPr>
        <w:tc>
          <w:tcPr>
            <w:tcW w:w="659" w:type="dxa"/>
            <w:vAlign w:val="center"/>
          </w:tcPr>
          <w:p w14:paraId="72532124" w14:textId="77777777" w:rsidR="00FD6DBE" w:rsidRPr="004F5DA5" w:rsidRDefault="00FD6DBE" w:rsidP="00FD6DBE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7A2B5564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Опцион на обыкновенные акции </w:t>
            </w:r>
            <w:r>
              <w:rPr>
                <w:rFonts w:ascii="Tahoma" w:hAnsi="Tahoma" w:cs="Tahoma"/>
              </w:rPr>
              <w:br/>
              <w:t>АК «АЛРОСА» (ПАО)</w:t>
            </w:r>
          </w:p>
        </w:tc>
        <w:tc>
          <w:tcPr>
            <w:tcW w:w="4111" w:type="dxa"/>
            <w:vAlign w:val="center"/>
          </w:tcPr>
          <w:p w14:paraId="6B77D9C8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Обыкновенные акции </w:t>
            </w:r>
            <w:r>
              <w:rPr>
                <w:rFonts w:ascii="Tahoma" w:hAnsi="Tahoma" w:cs="Tahoma"/>
              </w:rPr>
              <w:br/>
              <w:t xml:space="preserve">АК «АЛРОСА» (ПАО), </w:t>
            </w:r>
            <w:r>
              <w:rPr>
                <w:rFonts w:ascii="Tahoma" w:hAnsi="Tahoma" w:cs="Tahoma"/>
              </w:rPr>
              <w:br/>
              <w:t>ISIN: RU0007252813</w:t>
            </w:r>
          </w:p>
        </w:tc>
        <w:tc>
          <w:tcPr>
            <w:tcW w:w="1417" w:type="dxa"/>
            <w:vAlign w:val="center"/>
          </w:tcPr>
          <w:p w14:paraId="6FEAC29E" w14:textId="77777777" w:rsidR="00FD6DBE" w:rsidRPr="00F62F63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276" w:type="dxa"/>
            <w:vAlign w:val="center"/>
          </w:tcPr>
          <w:p w14:paraId="1C391612" w14:textId="77777777" w:rsidR="00FD6DBE" w:rsidRPr="00F62F63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559" w:type="dxa"/>
            <w:vAlign w:val="center"/>
          </w:tcPr>
          <w:p w14:paraId="55106EF4" w14:textId="77777777" w:rsidR="00FD6DBE" w:rsidRPr="0092365E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ALRS</w:t>
            </w:r>
          </w:p>
        </w:tc>
        <w:tc>
          <w:tcPr>
            <w:tcW w:w="1701" w:type="dxa"/>
            <w:vAlign w:val="center"/>
          </w:tcPr>
          <w:p w14:paraId="727D6C3E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  <w:tc>
          <w:tcPr>
            <w:tcW w:w="1418" w:type="dxa"/>
            <w:vAlign w:val="center"/>
          </w:tcPr>
          <w:p w14:paraId="50AE6C0D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</w:tr>
      <w:tr w:rsidR="00FD6DBE" w:rsidRPr="00CD2745" w14:paraId="32FF216A" w14:textId="77777777" w:rsidTr="00A42900">
        <w:trPr>
          <w:trHeight w:val="225"/>
        </w:trPr>
        <w:tc>
          <w:tcPr>
            <w:tcW w:w="659" w:type="dxa"/>
            <w:vAlign w:val="center"/>
          </w:tcPr>
          <w:p w14:paraId="553145B5" w14:textId="77777777" w:rsidR="00FD6DBE" w:rsidRPr="004F5DA5" w:rsidRDefault="00FD6DBE" w:rsidP="00FD6DBE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5E4C0EF0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Опцион на привилегированные акции «ПАО Сбербанк»</w:t>
            </w:r>
          </w:p>
        </w:tc>
        <w:tc>
          <w:tcPr>
            <w:tcW w:w="4111" w:type="dxa"/>
            <w:vAlign w:val="center"/>
          </w:tcPr>
          <w:p w14:paraId="26E5F364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Привилегированные акции «ПАО Сбербанк», </w:t>
            </w:r>
            <w:r>
              <w:rPr>
                <w:rFonts w:ascii="Tahoma" w:hAnsi="Tahoma" w:cs="Tahoma"/>
              </w:rPr>
              <w:br/>
              <w:t>ISIN: RU0009029557</w:t>
            </w:r>
          </w:p>
        </w:tc>
        <w:tc>
          <w:tcPr>
            <w:tcW w:w="1417" w:type="dxa"/>
            <w:vAlign w:val="center"/>
          </w:tcPr>
          <w:p w14:paraId="5EB713E0" w14:textId="77777777" w:rsidR="00FD6DBE" w:rsidRPr="00F62F63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276" w:type="dxa"/>
            <w:vAlign w:val="center"/>
          </w:tcPr>
          <w:p w14:paraId="30825C55" w14:textId="77777777" w:rsidR="00FD6DBE" w:rsidRPr="00F62F63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559" w:type="dxa"/>
            <w:vAlign w:val="center"/>
          </w:tcPr>
          <w:p w14:paraId="141CE832" w14:textId="77777777" w:rsidR="00FD6DBE" w:rsidRPr="0092365E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SBERP</w:t>
            </w:r>
          </w:p>
        </w:tc>
        <w:tc>
          <w:tcPr>
            <w:tcW w:w="1701" w:type="dxa"/>
            <w:vAlign w:val="center"/>
          </w:tcPr>
          <w:p w14:paraId="34048C4C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  <w:tc>
          <w:tcPr>
            <w:tcW w:w="1418" w:type="dxa"/>
            <w:vAlign w:val="center"/>
          </w:tcPr>
          <w:p w14:paraId="2D871A0D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</w:tr>
      <w:tr w:rsidR="00FD6DBE" w:rsidRPr="00CD2745" w14:paraId="1CCE4926" w14:textId="77777777" w:rsidTr="00A42900">
        <w:trPr>
          <w:trHeight w:val="225"/>
        </w:trPr>
        <w:tc>
          <w:tcPr>
            <w:tcW w:w="659" w:type="dxa"/>
            <w:vAlign w:val="center"/>
          </w:tcPr>
          <w:p w14:paraId="00B1BE4C" w14:textId="77777777" w:rsidR="00FD6DBE" w:rsidRPr="004F5DA5" w:rsidRDefault="00FD6DBE" w:rsidP="00FD6DBE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3DDE1478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Опцион на обыкновенные акции ПАО «НОВАТЭК»</w:t>
            </w:r>
          </w:p>
        </w:tc>
        <w:tc>
          <w:tcPr>
            <w:tcW w:w="4111" w:type="dxa"/>
            <w:vAlign w:val="center"/>
          </w:tcPr>
          <w:p w14:paraId="0BC4158B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Обыкновенные акции ПАО «НОВАТЭК», </w:t>
            </w:r>
            <w:r>
              <w:rPr>
                <w:rFonts w:ascii="Tahoma" w:hAnsi="Tahoma" w:cs="Tahoma"/>
              </w:rPr>
              <w:br/>
              <w:t>ISIN: RU000A0DKVS5</w:t>
            </w:r>
          </w:p>
        </w:tc>
        <w:tc>
          <w:tcPr>
            <w:tcW w:w="1417" w:type="dxa"/>
            <w:vAlign w:val="center"/>
          </w:tcPr>
          <w:p w14:paraId="7C7B1B2F" w14:textId="77777777" w:rsidR="00FD6DBE" w:rsidRPr="00F62F63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276" w:type="dxa"/>
            <w:vAlign w:val="center"/>
          </w:tcPr>
          <w:p w14:paraId="19CEC1ED" w14:textId="77777777" w:rsidR="00FD6DBE" w:rsidRPr="00F62F63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559" w:type="dxa"/>
            <w:vAlign w:val="center"/>
          </w:tcPr>
          <w:p w14:paraId="2BF271A6" w14:textId="77777777" w:rsidR="00FD6DBE" w:rsidRPr="0092365E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NVTK</w:t>
            </w:r>
          </w:p>
        </w:tc>
        <w:tc>
          <w:tcPr>
            <w:tcW w:w="1701" w:type="dxa"/>
            <w:vAlign w:val="center"/>
          </w:tcPr>
          <w:p w14:paraId="0EFEAAE6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  <w:tc>
          <w:tcPr>
            <w:tcW w:w="1418" w:type="dxa"/>
            <w:vAlign w:val="center"/>
          </w:tcPr>
          <w:p w14:paraId="5AEEF8DE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</w:tr>
      <w:tr w:rsidR="00FD6DBE" w:rsidRPr="00CD2745" w14:paraId="1A120A17" w14:textId="77777777" w:rsidTr="00A42900">
        <w:trPr>
          <w:trHeight w:val="225"/>
        </w:trPr>
        <w:tc>
          <w:tcPr>
            <w:tcW w:w="659" w:type="dxa"/>
            <w:vAlign w:val="center"/>
          </w:tcPr>
          <w:p w14:paraId="30D8EAE2" w14:textId="77777777" w:rsidR="00FD6DBE" w:rsidRPr="0099573E" w:rsidRDefault="00FD6DBE" w:rsidP="00FD6DBE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0CB79CCC" w14:textId="77777777" w:rsidR="00FD6DBE" w:rsidRPr="0099573E" w:rsidRDefault="00FD6DBE" w:rsidP="00094102">
            <w:pPr>
              <w:jc w:val="center"/>
              <w:rPr>
                <w:rFonts w:ascii="Tahoma" w:hAnsi="Tahoma" w:cs="Tahoma"/>
              </w:rPr>
            </w:pPr>
            <w:r w:rsidRPr="0099573E">
              <w:rPr>
                <w:rFonts w:ascii="Tahoma" w:hAnsi="Tahoma" w:cs="Tahoma"/>
              </w:rPr>
              <w:t>Опцион на обыкновенные акции «Банк ВТБ» (ПАО)</w:t>
            </w:r>
          </w:p>
        </w:tc>
        <w:tc>
          <w:tcPr>
            <w:tcW w:w="4111" w:type="dxa"/>
            <w:vAlign w:val="center"/>
          </w:tcPr>
          <w:p w14:paraId="7B06F687" w14:textId="77777777" w:rsidR="00FD6DBE" w:rsidRPr="0099573E" w:rsidRDefault="00FD6DBE" w:rsidP="00094102">
            <w:pPr>
              <w:jc w:val="center"/>
              <w:rPr>
                <w:rFonts w:ascii="Tahoma" w:hAnsi="Tahoma" w:cs="Tahoma"/>
              </w:rPr>
            </w:pPr>
            <w:r w:rsidRPr="0099573E">
              <w:rPr>
                <w:rFonts w:ascii="Tahoma" w:hAnsi="Tahoma" w:cs="Tahoma"/>
              </w:rPr>
              <w:t xml:space="preserve">Обыкновенные акции «Банк ВТБ» (ПАО), </w:t>
            </w:r>
            <w:r w:rsidRPr="0099573E">
              <w:rPr>
                <w:rFonts w:ascii="Tahoma" w:hAnsi="Tahoma" w:cs="Tahoma"/>
              </w:rPr>
              <w:br/>
              <w:t>ISIN: RU000A0JP5V6</w:t>
            </w:r>
          </w:p>
        </w:tc>
        <w:tc>
          <w:tcPr>
            <w:tcW w:w="1417" w:type="dxa"/>
            <w:vAlign w:val="center"/>
          </w:tcPr>
          <w:p w14:paraId="552C90A1" w14:textId="0537BF1A" w:rsidR="00FD6DBE" w:rsidRPr="00F62F63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</w:rPr>
              <w:t>10</w:t>
            </w:r>
          </w:p>
        </w:tc>
        <w:tc>
          <w:tcPr>
            <w:tcW w:w="1276" w:type="dxa"/>
            <w:vAlign w:val="center"/>
          </w:tcPr>
          <w:p w14:paraId="29B5466F" w14:textId="77777777" w:rsidR="00FD6DBE" w:rsidRPr="00F62F63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559" w:type="dxa"/>
            <w:vAlign w:val="center"/>
          </w:tcPr>
          <w:p w14:paraId="2A5BD0EA" w14:textId="77777777" w:rsidR="00FD6DBE" w:rsidRPr="0099573E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99573E">
              <w:rPr>
                <w:rFonts w:ascii="Tahoma" w:hAnsi="Tahoma" w:cs="Tahoma"/>
              </w:rPr>
              <w:t>VTBR</w:t>
            </w:r>
          </w:p>
        </w:tc>
        <w:tc>
          <w:tcPr>
            <w:tcW w:w="1701" w:type="dxa"/>
            <w:vAlign w:val="center"/>
          </w:tcPr>
          <w:p w14:paraId="1F6A6A84" w14:textId="46AAEAC3" w:rsidR="00FD6DBE" w:rsidRPr="0099573E" w:rsidRDefault="00FD6DBE" w:rsidP="00094102">
            <w:pPr>
              <w:jc w:val="center"/>
              <w:rPr>
                <w:rFonts w:ascii="Tahoma" w:hAnsi="Tahoma" w:cs="Tahoma"/>
              </w:rPr>
            </w:pPr>
            <w:r w:rsidRPr="0099573E">
              <w:rPr>
                <w:rFonts w:ascii="Tahoma" w:hAnsi="Tahoma" w:cs="Tahoma"/>
              </w:rPr>
              <w:t>0.01 RUB</w:t>
            </w:r>
          </w:p>
        </w:tc>
        <w:tc>
          <w:tcPr>
            <w:tcW w:w="1418" w:type="dxa"/>
            <w:vAlign w:val="center"/>
          </w:tcPr>
          <w:p w14:paraId="508504B2" w14:textId="77777777" w:rsidR="00FD6DBE" w:rsidRPr="0099573E" w:rsidRDefault="00FD6DBE" w:rsidP="00094102">
            <w:pPr>
              <w:jc w:val="center"/>
              <w:rPr>
                <w:rFonts w:ascii="Tahoma" w:hAnsi="Tahoma" w:cs="Tahoma"/>
              </w:rPr>
            </w:pPr>
            <w:r w:rsidRPr="0099573E">
              <w:rPr>
                <w:rFonts w:ascii="Tahoma" w:hAnsi="Tahoma" w:cs="Tahoma"/>
              </w:rPr>
              <w:t>0.1 RUB</w:t>
            </w:r>
          </w:p>
        </w:tc>
      </w:tr>
      <w:tr w:rsidR="00FD6DBE" w:rsidRPr="00CD2745" w14:paraId="158360A1" w14:textId="77777777" w:rsidTr="00A42900">
        <w:trPr>
          <w:trHeight w:val="225"/>
        </w:trPr>
        <w:tc>
          <w:tcPr>
            <w:tcW w:w="659" w:type="dxa"/>
            <w:vAlign w:val="center"/>
          </w:tcPr>
          <w:p w14:paraId="4119DDA3" w14:textId="77777777" w:rsidR="00FD6DBE" w:rsidRPr="004F5DA5" w:rsidRDefault="00FD6DBE" w:rsidP="00FD6DBE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1858826B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Опцион на обыкновенные акции ПАО «Северсталь»</w:t>
            </w:r>
          </w:p>
        </w:tc>
        <w:tc>
          <w:tcPr>
            <w:tcW w:w="4111" w:type="dxa"/>
            <w:vAlign w:val="center"/>
          </w:tcPr>
          <w:p w14:paraId="1690124C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Обыкновенные акции ПАО «Северсталь», </w:t>
            </w:r>
            <w:r>
              <w:rPr>
                <w:rFonts w:ascii="Tahoma" w:hAnsi="Tahoma" w:cs="Tahoma"/>
              </w:rPr>
              <w:br/>
              <w:t>ISIN: RU0009046510</w:t>
            </w:r>
          </w:p>
        </w:tc>
        <w:tc>
          <w:tcPr>
            <w:tcW w:w="1417" w:type="dxa"/>
            <w:vAlign w:val="center"/>
          </w:tcPr>
          <w:p w14:paraId="301AB5C4" w14:textId="77777777" w:rsidR="00FD6DBE" w:rsidRPr="00F62F63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276" w:type="dxa"/>
            <w:vAlign w:val="center"/>
          </w:tcPr>
          <w:p w14:paraId="0BBBF6F9" w14:textId="77777777" w:rsidR="00FD6DBE" w:rsidRPr="00F62F63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559" w:type="dxa"/>
            <w:vAlign w:val="center"/>
          </w:tcPr>
          <w:p w14:paraId="44FE6EF8" w14:textId="77777777" w:rsidR="00FD6DBE" w:rsidRPr="0092365E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CHMF</w:t>
            </w:r>
          </w:p>
        </w:tc>
        <w:tc>
          <w:tcPr>
            <w:tcW w:w="1701" w:type="dxa"/>
            <w:vAlign w:val="center"/>
          </w:tcPr>
          <w:p w14:paraId="6FF408FE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  <w:tc>
          <w:tcPr>
            <w:tcW w:w="1418" w:type="dxa"/>
            <w:vAlign w:val="center"/>
          </w:tcPr>
          <w:p w14:paraId="0009DD81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</w:tr>
      <w:tr w:rsidR="00FD6DBE" w:rsidRPr="00CD2745" w14:paraId="0960138E" w14:textId="77777777" w:rsidTr="00A42900">
        <w:trPr>
          <w:trHeight w:val="225"/>
        </w:trPr>
        <w:tc>
          <w:tcPr>
            <w:tcW w:w="659" w:type="dxa"/>
            <w:vAlign w:val="center"/>
          </w:tcPr>
          <w:p w14:paraId="6C1EADE5" w14:textId="77777777" w:rsidR="00FD6DBE" w:rsidRPr="004F5DA5" w:rsidRDefault="00FD6DBE" w:rsidP="00FD6DBE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70021488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Опцион на обыкновенные акции ПАО «НЛМК»</w:t>
            </w:r>
          </w:p>
        </w:tc>
        <w:tc>
          <w:tcPr>
            <w:tcW w:w="4111" w:type="dxa"/>
            <w:vAlign w:val="center"/>
          </w:tcPr>
          <w:p w14:paraId="1ADA943A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Обыкновенные акции ПАО «НЛМК», </w:t>
            </w:r>
            <w:r>
              <w:rPr>
                <w:rFonts w:ascii="Tahoma" w:hAnsi="Tahoma" w:cs="Tahoma"/>
              </w:rPr>
              <w:br/>
              <w:t>ISIN: RU0009046452</w:t>
            </w:r>
          </w:p>
        </w:tc>
        <w:tc>
          <w:tcPr>
            <w:tcW w:w="1417" w:type="dxa"/>
            <w:vAlign w:val="center"/>
          </w:tcPr>
          <w:p w14:paraId="4E75416C" w14:textId="77777777" w:rsidR="00FD6DBE" w:rsidRPr="00F62F63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276" w:type="dxa"/>
            <w:vAlign w:val="center"/>
          </w:tcPr>
          <w:p w14:paraId="035BA999" w14:textId="77777777" w:rsidR="00FD6DBE" w:rsidRPr="00F62F63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559" w:type="dxa"/>
            <w:vAlign w:val="center"/>
          </w:tcPr>
          <w:p w14:paraId="6E86127E" w14:textId="77777777" w:rsidR="00FD6DBE" w:rsidRPr="0092365E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NLMK</w:t>
            </w:r>
          </w:p>
        </w:tc>
        <w:tc>
          <w:tcPr>
            <w:tcW w:w="1701" w:type="dxa"/>
            <w:vAlign w:val="center"/>
          </w:tcPr>
          <w:p w14:paraId="288069A8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  <w:tc>
          <w:tcPr>
            <w:tcW w:w="1418" w:type="dxa"/>
            <w:vAlign w:val="center"/>
          </w:tcPr>
          <w:p w14:paraId="61620B80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</w:tr>
      <w:tr w:rsidR="00FD6DBE" w:rsidRPr="00CD2745" w14:paraId="14B4068F" w14:textId="77777777" w:rsidTr="00A42900">
        <w:trPr>
          <w:trHeight w:val="225"/>
        </w:trPr>
        <w:tc>
          <w:tcPr>
            <w:tcW w:w="659" w:type="dxa"/>
            <w:vAlign w:val="center"/>
          </w:tcPr>
          <w:p w14:paraId="45DAF132" w14:textId="77777777" w:rsidR="00FD6DBE" w:rsidRPr="004F5DA5" w:rsidRDefault="00FD6DBE" w:rsidP="00FD6DBE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7B63F75B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Опцион на обыкновенные акции ПАО «ОК РУСАЛ»</w:t>
            </w:r>
          </w:p>
        </w:tc>
        <w:tc>
          <w:tcPr>
            <w:tcW w:w="4111" w:type="dxa"/>
            <w:vAlign w:val="center"/>
          </w:tcPr>
          <w:p w14:paraId="4515695A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Обыкновенные акции ПАО «ОК РУСАЛ», </w:t>
            </w:r>
            <w:r>
              <w:rPr>
                <w:rFonts w:ascii="Tahoma" w:hAnsi="Tahoma" w:cs="Tahoma"/>
              </w:rPr>
              <w:br/>
              <w:t>ISIN: RU000A1025V3</w:t>
            </w:r>
          </w:p>
        </w:tc>
        <w:tc>
          <w:tcPr>
            <w:tcW w:w="1417" w:type="dxa"/>
            <w:vAlign w:val="center"/>
          </w:tcPr>
          <w:p w14:paraId="61776EF2" w14:textId="60654CF2" w:rsidR="00FD6DBE" w:rsidRPr="00F62F63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</w:rPr>
              <w:t>1</w:t>
            </w:r>
            <w:r w:rsidR="00CE74CD" w:rsidRPr="00F62F63">
              <w:rPr>
                <w:rFonts w:ascii="Tahoma" w:hAnsi="Tahoma" w:cs="Tahoma"/>
                <w:lang w:val="en-US"/>
              </w:rPr>
              <w:t>0</w:t>
            </w:r>
          </w:p>
        </w:tc>
        <w:tc>
          <w:tcPr>
            <w:tcW w:w="1276" w:type="dxa"/>
            <w:vAlign w:val="center"/>
          </w:tcPr>
          <w:p w14:paraId="3DE81E2B" w14:textId="77777777" w:rsidR="00FD6DBE" w:rsidRPr="00F62F63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559" w:type="dxa"/>
            <w:vAlign w:val="center"/>
          </w:tcPr>
          <w:p w14:paraId="0CDA32D0" w14:textId="77777777" w:rsidR="00FD6DBE" w:rsidRPr="0092365E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RUAL</w:t>
            </w:r>
          </w:p>
        </w:tc>
        <w:tc>
          <w:tcPr>
            <w:tcW w:w="1701" w:type="dxa"/>
            <w:vAlign w:val="center"/>
          </w:tcPr>
          <w:p w14:paraId="29DC0B36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  <w:tc>
          <w:tcPr>
            <w:tcW w:w="1418" w:type="dxa"/>
            <w:vAlign w:val="center"/>
          </w:tcPr>
          <w:p w14:paraId="79A6F28D" w14:textId="25FD1C06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0.1</w:t>
            </w:r>
            <w:r w:rsidR="00C917A2">
              <w:rPr>
                <w:rFonts w:ascii="Tahoma" w:hAnsi="Tahoma" w:cs="Tahoma"/>
                <w:lang w:val="en-US"/>
              </w:rPr>
              <w:t>0</w:t>
            </w:r>
            <w:r>
              <w:rPr>
                <w:rFonts w:ascii="Tahoma" w:hAnsi="Tahoma" w:cs="Tahoma"/>
              </w:rPr>
              <w:t xml:space="preserve"> RUB</w:t>
            </w:r>
          </w:p>
        </w:tc>
      </w:tr>
      <w:tr w:rsidR="00FD6DBE" w:rsidRPr="00CD2745" w14:paraId="1B2A8198" w14:textId="77777777" w:rsidTr="00A42900">
        <w:trPr>
          <w:trHeight w:val="225"/>
        </w:trPr>
        <w:tc>
          <w:tcPr>
            <w:tcW w:w="659" w:type="dxa"/>
            <w:vAlign w:val="center"/>
          </w:tcPr>
          <w:p w14:paraId="596C4ED3" w14:textId="77777777" w:rsidR="00FD6DBE" w:rsidRPr="004F5DA5" w:rsidRDefault="00FD6DBE" w:rsidP="00FD6DBE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2B18DB4E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Опцион на обыкновенные акции ПАО «Полюс»</w:t>
            </w:r>
          </w:p>
        </w:tc>
        <w:tc>
          <w:tcPr>
            <w:tcW w:w="4111" w:type="dxa"/>
            <w:vAlign w:val="center"/>
          </w:tcPr>
          <w:p w14:paraId="73A21354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Обыкновенные акции ПАО «Полюс», </w:t>
            </w:r>
            <w:r>
              <w:rPr>
                <w:rFonts w:ascii="Tahoma" w:hAnsi="Tahoma" w:cs="Tahoma"/>
              </w:rPr>
              <w:br/>
              <w:t>ISIN: RU000A0JNAA8</w:t>
            </w:r>
          </w:p>
        </w:tc>
        <w:tc>
          <w:tcPr>
            <w:tcW w:w="1417" w:type="dxa"/>
            <w:vAlign w:val="center"/>
          </w:tcPr>
          <w:p w14:paraId="2BCC6F1C" w14:textId="73815257" w:rsidR="00FD6DBE" w:rsidRPr="00F62F63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</w:rPr>
              <w:t>1</w:t>
            </w:r>
            <w:r w:rsidR="00D53963">
              <w:rPr>
                <w:rFonts w:ascii="Tahoma" w:hAnsi="Tahoma" w:cs="Tahoma"/>
              </w:rPr>
              <w:t>0</w:t>
            </w:r>
          </w:p>
        </w:tc>
        <w:tc>
          <w:tcPr>
            <w:tcW w:w="1276" w:type="dxa"/>
            <w:vAlign w:val="center"/>
          </w:tcPr>
          <w:p w14:paraId="5CCF46BC" w14:textId="4340B636" w:rsidR="00FD6DBE" w:rsidRPr="00F62F63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  <w:r w:rsidR="00D53963">
              <w:rPr>
                <w:rFonts w:ascii="Tahoma" w:hAnsi="Tahoma" w:cs="Tahoma"/>
              </w:rPr>
              <w:t>0</w:t>
            </w:r>
          </w:p>
        </w:tc>
        <w:tc>
          <w:tcPr>
            <w:tcW w:w="1559" w:type="dxa"/>
            <w:vAlign w:val="center"/>
          </w:tcPr>
          <w:p w14:paraId="16D971AB" w14:textId="77777777" w:rsidR="00FD6DBE" w:rsidRPr="00D53963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PLZL</w:t>
            </w:r>
          </w:p>
        </w:tc>
        <w:tc>
          <w:tcPr>
            <w:tcW w:w="1701" w:type="dxa"/>
            <w:vAlign w:val="center"/>
          </w:tcPr>
          <w:p w14:paraId="2EEA58A8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  <w:tc>
          <w:tcPr>
            <w:tcW w:w="1418" w:type="dxa"/>
            <w:vAlign w:val="center"/>
          </w:tcPr>
          <w:p w14:paraId="6F57ECF6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</w:tr>
      <w:tr w:rsidR="00FD6DBE" w:rsidRPr="00CD2745" w14:paraId="4B802E80" w14:textId="77777777" w:rsidTr="00A42900">
        <w:trPr>
          <w:trHeight w:val="225"/>
        </w:trPr>
        <w:tc>
          <w:tcPr>
            <w:tcW w:w="659" w:type="dxa"/>
            <w:vAlign w:val="center"/>
          </w:tcPr>
          <w:p w14:paraId="48BA712B" w14:textId="77777777" w:rsidR="00FD6DBE" w:rsidRPr="004F5DA5" w:rsidRDefault="00FD6DBE" w:rsidP="00FD6DBE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33946D5E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Опцион на обыкновенные акции ПАО «Магнит»</w:t>
            </w:r>
          </w:p>
        </w:tc>
        <w:tc>
          <w:tcPr>
            <w:tcW w:w="4111" w:type="dxa"/>
            <w:vAlign w:val="center"/>
          </w:tcPr>
          <w:p w14:paraId="60347475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Обыкновенные акции ПАО «Магнит», </w:t>
            </w:r>
            <w:r>
              <w:rPr>
                <w:rFonts w:ascii="Tahoma" w:hAnsi="Tahoma" w:cs="Tahoma"/>
              </w:rPr>
              <w:br/>
              <w:t>ISIN: RU000A0JKQU8</w:t>
            </w:r>
          </w:p>
        </w:tc>
        <w:tc>
          <w:tcPr>
            <w:tcW w:w="1417" w:type="dxa"/>
            <w:vAlign w:val="center"/>
          </w:tcPr>
          <w:p w14:paraId="57648704" w14:textId="77777777" w:rsidR="00FD6DBE" w:rsidRPr="00F62F63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276" w:type="dxa"/>
            <w:vAlign w:val="center"/>
          </w:tcPr>
          <w:p w14:paraId="469C8E7A" w14:textId="77777777" w:rsidR="00FD6DBE" w:rsidRPr="00F62F63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559" w:type="dxa"/>
            <w:vAlign w:val="center"/>
          </w:tcPr>
          <w:p w14:paraId="7F12B8FB" w14:textId="77777777" w:rsidR="00FD6DBE" w:rsidRPr="0092365E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MGNT</w:t>
            </w:r>
          </w:p>
        </w:tc>
        <w:tc>
          <w:tcPr>
            <w:tcW w:w="1701" w:type="dxa"/>
            <w:vAlign w:val="center"/>
          </w:tcPr>
          <w:p w14:paraId="0C4F6D26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  <w:tc>
          <w:tcPr>
            <w:tcW w:w="1418" w:type="dxa"/>
            <w:vAlign w:val="center"/>
          </w:tcPr>
          <w:p w14:paraId="5E1AF6F0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</w:tr>
      <w:tr w:rsidR="00FD6DBE" w:rsidRPr="00CD2745" w14:paraId="5532F60A" w14:textId="77777777" w:rsidTr="00A42900">
        <w:trPr>
          <w:trHeight w:val="225"/>
        </w:trPr>
        <w:tc>
          <w:tcPr>
            <w:tcW w:w="659" w:type="dxa"/>
            <w:vAlign w:val="center"/>
          </w:tcPr>
          <w:p w14:paraId="0F84D220" w14:textId="77777777" w:rsidR="00FD6DBE" w:rsidRPr="004F5DA5" w:rsidRDefault="00FD6DBE" w:rsidP="00FD6DBE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757DBF22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Опцион на обыкновенные акции ПАО «Сургутнефтегаз»</w:t>
            </w:r>
          </w:p>
        </w:tc>
        <w:tc>
          <w:tcPr>
            <w:tcW w:w="4111" w:type="dxa"/>
            <w:vAlign w:val="center"/>
          </w:tcPr>
          <w:p w14:paraId="741A6D51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Обыкновенные акции ПАО «Сургутнефтегаз», </w:t>
            </w:r>
            <w:r>
              <w:rPr>
                <w:rFonts w:ascii="Tahoma" w:hAnsi="Tahoma" w:cs="Tahoma"/>
              </w:rPr>
              <w:br/>
              <w:t>ISIN: RU0008926258</w:t>
            </w:r>
          </w:p>
        </w:tc>
        <w:tc>
          <w:tcPr>
            <w:tcW w:w="1417" w:type="dxa"/>
            <w:vAlign w:val="center"/>
          </w:tcPr>
          <w:p w14:paraId="34E0A0E8" w14:textId="77777777" w:rsidR="00FD6DBE" w:rsidRPr="00F62F63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276" w:type="dxa"/>
            <w:vAlign w:val="center"/>
          </w:tcPr>
          <w:p w14:paraId="2889AE16" w14:textId="77777777" w:rsidR="00FD6DBE" w:rsidRPr="00F62F63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559" w:type="dxa"/>
            <w:vAlign w:val="center"/>
          </w:tcPr>
          <w:p w14:paraId="44E8589C" w14:textId="77777777" w:rsidR="00FD6DBE" w:rsidRPr="0092365E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SNGS</w:t>
            </w:r>
          </w:p>
        </w:tc>
        <w:tc>
          <w:tcPr>
            <w:tcW w:w="1701" w:type="dxa"/>
            <w:vAlign w:val="center"/>
          </w:tcPr>
          <w:p w14:paraId="209C319D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  <w:tc>
          <w:tcPr>
            <w:tcW w:w="1418" w:type="dxa"/>
            <w:vAlign w:val="center"/>
          </w:tcPr>
          <w:p w14:paraId="23281ED1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</w:tr>
      <w:tr w:rsidR="00FD6DBE" w:rsidRPr="00CD2745" w14:paraId="07F9C7DA" w14:textId="77777777" w:rsidTr="00A42900">
        <w:trPr>
          <w:trHeight w:val="225"/>
        </w:trPr>
        <w:tc>
          <w:tcPr>
            <w:tcW w:w="659" w:type="dxa"/>
            <w:vAlign w:val="center"/>
          </w:tcPr>
          <w:p w14:paraId="1F15CDBA" w14:textId="77777777" w:rsidR="00FD6DBE" w:rsidRPr="004F5DA5" w:rsidRDefault="00FD6DBE" w:rsidP="00FD6DBE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22822839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Опцион на обыкновенные акции ПАО «Интер РАО ЕЭС»</w:t>
            </w:r>
          </w:p>
        </w:tc>
        <w:tc>
          <w:tcPr>
            <w:tcW w:w="4111" w:type="dxa"/>
            <w:vAlign w:val="center"/>
          </w:tcPr>
          <w:p w14:paraId="764DC967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Обыкновенные акции ПАО «Интер РАО ЕЭС», </w:t>
            </w:r>
            <w:r>
              <w:rPr>
                <w:rFonts w:ascii="Tahoma" w:hAnsi="Tahoma" w:cs="Tahoma"/>
              </w:rPr>
              <w:br/>
              <w:t>ISIN: RU000A0JPNM1</w:t>
            </w:r>
          </w:p>
        </w:tc>
        <w:tc>
          <w:tcPr>
            <w:tcW w:w="1417" w:type="dxa"/>
            <w:vAlign w:val="center"/>
          </w:tcPr>
          <w:p w14:paraId="21346530" w14:textId="77777777" w:rsidR="00FD6DBE" w:rsidRPr="00F62F63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</w:rPr>
              <w:t>100</w:t>
            </w:r>
          </w:p>
        </w:tc>
        <w:tc>
          <w:tcPr>
            <w:tcW w:w="1276" w:type="dxa"/>
            <w:vAlign w:val="center"/>
          </w:tcPr>
          <w:p w14:paraId="721AA426" w14:textId="77777777" w:rsidR="00FD6DBE" w:rsidRPr="00F62F63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559" w:type="dxa"/>
            <w:vAlign w:val="center"/>
          </w:tcPr>
          <w:p w14:paraId="03182B1D" w14:textId="77777777" w:rsidR="00FD6DBE" w:rsidRPr="0092365E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IRAO</w:t>
            </w:r>
          </w:p>
        </w:tc>
        <w:tc>
          <w:tcPr>
            <w:tcW w:w="1701" w:type="dxa"/>
            <w:vAlign w:val="center"/>
          </w:tcPr>
          <w:p w14:paraId="513A9AD3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0.001 RUB</w:t>
            </w:r>
          </w:p>
        </w:tc>
        <w:tc>
          <w:tcPr>
            <w:tcW w:w="1418" w:type="dxa"/>
            <w:vAlign w:val="center"/>
          </w:tcPr>
          <w:p w14:paraId="50527FB3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0.1 RUB</w:t>
            </w:r>
          </w:p>
        </w:tc>
      </w:tr>
      <w:tr w:rsidR="00FD6DBE" w:rsidRPr="00CD2745" w14:paraId="2CB02D35" w14:textId="77777777" w:rsidTr="00A42900">
        <w:trPr>
          <w:trHeight w:val="225"/>
        </w:trPr>
        <w:tc>
          <w:tcPr>
            <w:tcW w:w="659" w:type="dxa"/>
            <w:vAlign w:val="center"/>
          </w:tcPr>
          <w:p w14:paraId="1474B729" w14:textId="77777777" w:rsidR="00FD6DBE" w:rsidRPr="004F5DA5" w:rsidRDefault="00FD6DBE" w:rsidP="00FD6DBE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5CA365E0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Опцион на обыкновенные акции ПАО «Магнитогорский металлургический комбинат»</w:t>
            </w:r>
          </w:p>
        </w:tc>
        <w:tc>
          <w:tcPr>
            <w:tcW w:w="4111" w:type="dxa"/>
            <w:vAlign w:val="center"/>
          </w:tcPr>
          <w:p w14:paraId="0388353E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Обыкновенные акции ПАО «Магнитогорский металлургический комбинат», </w:t>
            </w:r>
            <w:r>
              <w:rPr>
                <w:rFonts w:ascii="Tahoma" w:hAnsi="Tahoma" w:cs="Tahoma"/>
              </w:rPr>
              <w:br/>
              <w:t>ISIN: RU0009084396</w:t>
            </w:r>
          </w:p>
        </w:tc>
        <w:tc>
          <w:tcPr>
            <w:tcW w:w="1417" w:type="dxa"/>
            <w:vAlign w:val="center"/>
          </w:tcPr>
          <w:p w14:paraId="1B6F5076" w14:textId="77777777" w:rsidR="00FD6DBE" w:rsidRPr="00F62F63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276" w:type="dxa"/>
            <w:vAlign w:val="center"/>
          </w:tcPr>
          <w:p w14:paraId="186E768B" w14:textId="77777777" w:rsidR="00FD6DBE" w:rsidRPr="00F62F63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559" w:type="dxa"/>
            <w:vAlign w:val="center"/>
          </w:tcPr>
          <w:p w14:paraId="60C66466" w14:textId="77777777" w:rsidR="00FD6DBE" w:rsidRPr="0092365E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MAGN</w:t>
            </w:r>
          </w:p>
        </w:tc>
        <w:tc>
          <w:tcPr>
            <w:tcW w:w="1701" w:type="dxa"/>
            <w:vAlign w:val="center"/>
          </w:tcPr>
          <w:p w14:paraId="360675D8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  <w:tc>
          <w:tcPr>
            <w:tcW w:w="1418" w:type="dxa"/>
            <w:vAlign w:val="center"/>
          </w:tcPr>
          <w:p w14:paraId="30E3C2AD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</w:tr>
      <w:tr w:rsidR="00FD6DBE" w:rsidRPr="00CD2745" w14:paraId="31FF7F2A" w14:textId="77777777" w:rsidTr="00A42900">
        <w:trPr>
          <w:trHeight w:val="225"/>
        </w:trPr>
        <w:tc>
          <w:tcPr>
            <w:tcW w:w="659" w:type="dxa"/>
            <w:vAlign w:val="center"/>
          </w:tcPr>
          <w:p w14:paraId="7DC3133B" w14:textId="77777777" w:rsidR="00FD6DBE" w:rsidRPr="004F5DA5" w:rsidRDefault="00FD6DBE" w:rsidP="00FD6DBE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3FC5BB7D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Опцион на обыкновенные акции ПАО «Татнефть» им В.Д. </w:t>
            </w:r>
            <w:proofErr w:type="spellStart"/>
            <w:r>
              <w:rPr>
                <w:rFonts w:ascii="Tahoma" w:hAnsi="Tahoma" w:cs="Tahoma"/>
              </w:rPr>
              <w:t>Шашина</w:t>
            </w:r>
            <w:proofErr w:type="spellEnd"/>
          </w:p>
        </w:tc>
        <w:tc>
          <w:tcPr>
            <w:tcW w:w="4111" w:type="dxa"/>
            <w:vAlign w:val="center"/>
          </w:tcPr>
          <w:p w14:paraId="1FB68A65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Обыкновенные акции ПАО «Татнефть» им В.Д. </w:t>
            </w:r>
            <w:proofErr w:type="spellStart"/>
            <w:r>
              <w:rPr>
                <w:rFonts w:ascii="Tahoma" w:hAnsi="Tahoma" w:cs="Tahoma"/>
              </w:rPr>
              <w:t>Шашина</w:t>
            </w:r>
            <w:proofErr w:type="spellEnd"/>
            <w:r>
              <w:rPr>
                <w:rFonts w:ascii="Tahoma" w:hAnsi="Tahoma" w:cs="Tahoma"/>
              </w:rPr>
              <w:t xml:space="preserve">, </w:t>
            </w:r>
            <w:r>
              <w:rPr>
                <w:rFonts w:ascii="Tahoma" w:hAnsi="Tahoma" w:cs="Tahoma"/>
              </w:rPr>
              <w:br/>
              <w:t>ISIN: RU0009033591</w:t>
            </w:r>
          </w:p>
        </w:tc>
        <w:tc>
          <w:tcPr>
            <w:tcW w:w="1417" w:type="dxa"/>
            <w:vAlign w:val="center"/>
          </w:tcPr>
          <w:p w14:paraId="38E81251" w14:textId="77777777" w:rsidR="00FD6DBE" w:rsidRPr="00F62F63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276" w:type="dxa"/>
            <w:vAlign w:val="center"/>
          </w:tcPr>
          <w:p w14:paraId="3A138E29" w14:textId="77777777" w:rsidR="00FD6DBE" w:rsidRPr="00F62F63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559" w:type="dxa"/>
            <w:vAlign w:val="center"/>
          </w:tcPr>
          <w:p w14:paraId="1B41817B" w14:textId="77777777" w:rsidR="00FD6DBE" w:rsidRPr="0092365E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TATN</w:t>
            </w:r>
          </w:p>
        </w:tc>
        <w:tc>
          <w:tcPr>
            <w:tcW w:w="1701" w:type="dxa"/>
            <w:vAlign w:val="center"/>
          </w:tcPr>
          <w:p w14:paraId="3B110335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  <w:tc>
          <w:tcPr>
            <w:tcW w:w="1418" w:type="dxa"/>
            <w:vAlign w:val="center"/>
          </w:tcPr>
          <w:p w14:paraId="16B4D296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</w:tr>
      <w:tr w:rsidR="00FD6DBE" w:rsidRPr="00CD2745" w14:paraId="080AE0B5" w14:textId="77777777" w:rsidTr="00A42900">
        <w:trPr>
          <w:trHeight w:val="225"/>
        </w:trPr>
        <w:tc>
          <w:tcPr>
            <w:tcW w:w="659" w:type="dxa"/>
            <w:vAlign w:val="center"/>
          </w:tcPr>
          <w:p w14:paraId="31BE2A5A" w14:textId="77777777" w:rsidR="00FD6DBE" w:rsidRPr="004F5DA5" w:rsidRDefault="00FD6DBE" w:rsidP="00FD6DBE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676B8C18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Опцион на обыкновенные акции ПАО «Московская Биржа»</w:t>
            </w:r>
          </w:p>
        </w:tc>
        <w:tc>
          <w:tcPr>
            <w:tcW w:w="4111" w:type="dxa"/>
            <w:vAlign w:val="center"/>
          </w:tcPr>
          <w:p w14:paraId="23EA66E9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Обыкновенные акции ПАО «Московская Биржа», </w:t>
            </w:r>
            <w:r>
              <w:rPr>
                <w:rFonts w:ascii="Tahoma" w:hAnsi="Tahoma" w:cs="Tahoma"/>
              </w:rPr>
              <w:br/>
              <w:t>ISIN: RU000A0JR4A1</w:t>
            </w:r>
          </w:p>
        </w:tc>
        <w:tc>
          <w:tcPr>
            <w:tcW w:w="1417" w:type="dxa"/>
            <w:vAlign w:val="center"/>
          </w:tcPr>
          <w:p w14:paraId="727ACB96" w14:textId="77777777" w:rsidR="00FD6DBE" w:rsidRPr="00F62F63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276" w:type="dxa"/>
            <w:vAlign w:val="center"/>
          </w:tcPr>
          <w:p w14:paraId="6BE13C9D" w14:textId="77777777" w:rsidR="00FD6DBE" w:rsidRPr="00F62F63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559" w:type="dxa"/>
            <w:vAlign w:val="center"/>
          </w:tcPr>
          <w:p w14:paraId="3ADF4E71" w14:textId="77777777" w:rsidR="00FD6DBE" w:rsidRPr="0092365E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MOEX</w:t>
            </w:r>
          </w:p>
        </w:tc>
        <w:tc>
          <w:tcPr>
            <w:tcW w:w="1701" w:type="dxa"/>
            <w:vAlign w:val="center"/>
          </w:tcPr>
          <w:p w14:paraId="23D12530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  <w:tc>
          <w:tcPr>
            <w:tcW w:w="1418" w:type="dxa"/>
            <w:vAlign w:val="center"/>
          </w:tcPr>
          <w:p w14:paraId="298C57A3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</w:tr>
      <w:tr w:rsidR="00FD6DBE" w:rsidRPr="00CD2745" w14:paraId="6B4CA4F4" w14:textId="77777777" w:rsidTr="00A42900">
        <w:trPr>
          <w:trHeight w:val="225"/>
        </w:trPr>
        <w:tc>
          <w:tcPr>
            <w:tcW w:w="659" w:type="dxa"/>
            <w:vAlign w:val="center"/>
          </w:tcPr>
          <w:p w14:paraId="245B4716" w14:textId="77777777" w:rsidR="00FD6DBE" w:rsidRPr="004F5DA5" w:rsidRDefault="00FD6DBE" w:rsidP="00FD6DBE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5CC2EDD5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Опцион на привилегированные акции ПАО «Сургутнефтегаз»</w:t>
            </w:r>
          </w:p>
        </w:tc>
        <w:tc>
          <w:tcPr>
            <w:tcW w:w="4111" w:type="dxa"/>
            <w:vAlign w:val="center"/>
          </w:tcPr>
          <w:p w14:paraId="3D2AF239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Привилегированные акции ПАО «Сургутнефтегаз», </w:t>
            </w:r>
            <w:r>
              <w:rPr>
                <w:rFonts w:ascii="Tahoma" w:hAnsi="Tahoma" w:cs="Tahoma"/>
              </w:rPr>
              <w:br/>
              <w:t>ISIN: RU0009029524</w:t>
            </w:r>
          </w:p>
        </w:tc>
        <w:tc>
          <w:tcPr>
            <w:tcW w:w="1417" w:type="dxa"/>
            <w:vAlign w:val="center"/>
          </w:tcPr>
          <w:p w14:paraId="339B597D" w14:textId="2945D4CE" w:rsidR="00FD6DBE" w:rsidRPr="00F62F63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</w:rPr>
              <w:t>1</w:t>
            </w:r>
            <w:r w:rsidR="00CE74CD" w:rsidRPr="00F62F63">
              <w:rPr>
                <w:rFonts w:ascii="Tahoma" w:hAnsi="Tahoma" w:cs="Tahoma"/>
                <w:lang w:val="en-US"/>
              </w:rPr>
              <w:t>0</w:t>
            </w:r>
          </w:p>
        </w:tc>
        <w:tc>
          <w:tcPr>
            <w:tcW w:w="1276" w:type="dxa"/>
            <w:vAlign w:val="center"/>
          </w:tcPr>
          <w:p w14:paraId="69C4CFA6" w14:textId="77777777" w:rsidR="00FD6DBE" w:rsidRPr="00F62F63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559" w:type="dxa"/>
            <w:vAlign w:val="center"/>
          </w:tcPr>
          <w:p w14:paraId="3E5EF8D5" w14:textId="77777777" w:rsidR="00FD6DBE" w:rsidRPr="0092365E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SNGSP</w:t>
            </w:r>
          </w:p>
        </w:tc>
        <w:tc>
          <w:tcPr>
            <w:tcW w:w="1701" w:type="dxa"/>
            <w:vAlign w:val="center"/>
          </w:tcPr>
          <w:p w14:paraId="5C7CE1F0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  <w:tc>
          <w:tcPr>
            <w:tcW w:w="1418" w:type="dxa"/>
            <w:vAlign w:val="center"/>
          </w:tcPr>
          <w:p w14:paraId="3DF496DE" w14:textId="7A28DC35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0.1</w:t>
            </w:r>
            <w:r w:rsidR="00C917A2">
              <w:rPr>
                <w:rFonts w:ascii="Tahoma" w:hAnsi="Tahoma" w:cs="Tahoma"/>
                <w:lang w:val="en-US"/>
              </w:rPr>
              <w:t>0</w:t>
            </w:r>
            <w:r>
              <w:rPr>
                <w:rFonts w:ascii="Tahoma" w:hAnsi="Tahoma" w:cs="Tahoma"/>
              </w:rPr>
              <w:t xml:space="preserve"> RUB</w:t>
            </w:r>
          </w:p>
        </w:tc>
      </w:tr>
      <w:tr w:rsidR="00FD6DBE" w:rsidRPr="00CD2745" w14:paraId="074C5E9B" w14:textId="77777777" w:rsidTr="00A42900">
        <w:trPr>
          <w:trHeight w:val="225"/>
        </w:trPr>
        <w:tc>
          <w:tcPr>
            <w:tcW w:w="659" w:type="dxa"/>
            <w:vAlign w:val="center"/>
          </w:tcPr>
          <w:p w14:paraId="76610A77" w14:textId="77777777" w:rsidR="00FD6DBE" w:rsidRPr="004F5DA5" w:rsidRDefault="00FD6DBE" w:rsidP="00FD6DBE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03DB71BE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Опцион на обыкновенные акции ПАО «МТС»</w:t>
            </w:r>
          </w:p>
        </w:tc>
        <w:tc>
          <w:tcPr>
            <w:tcW w:w="4111" w:type="dxa"/>
            <w:vAlign w:val="center"/>
          </w:tcPr>
          <w:p w14:paraId="14A738E7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Обыкновенные акции ПАО «МТС», </w:t>
            </w:r>
            <w:r>
              <w:rPr>
                <w:rFonts w:ascii="Tahoma" w:hAnsi="Tahoma" w:cs="Tahoma"/>
              </w:rPr>
              <w:br/>
              <w:t>ISIN: RU0007775219</w:t>
            </w:r>
          </w:p>
        </w:tc>
        <w:tc>
          <w:tcPr>
            <w:tcW w:w="1417" w:type="dxa"/>
            <w:vAlign w:val="center"/>
          </w:tcPr>
          <w:p w14:paraId="6E3EB634" w14:textId="77777777" w:rsidR="00FD6DBE" w:rsidRPr="00F62F63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276" w:type="dxa"/>
            <w:vAlign w:val="center"/>
          </w:tcPr>
          <w:p w14:paraId="76E0E33F" w14:textId="77777777" w:rsidR="00FD6DBE" w:rsidRPr="00F62F63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559" w:type="dxa"/>
            <w:vAlign w:val="center"/>
          </w:tcPr>
          <w:p w14:paraId="2C7AD98E" w14:textId="77777777" w:rsidR="00FD6DBE" w:rsidRPr="0092365E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MTSS</w:t>
            </w:r>
          </w:p>
        </w:tc>
        <w:tc>
          <w:tcPr>
            <w:tcW w:w="1701" w:type="dxa"/>
            <w:vAlign w:val="center"/>
          </w:tcPr>
          <w:p w14:paraId="7FF8E530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  <w:tc>
          <w:tcPr>
            <w:tcW w:w="1418" w:type="dxa"/>
            <w:vAlign w:val="center"/>
          </w:tcPr>
          <w:p w14:paraId="0A7D6305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</w:tr>
      <w:tr w:rsidR="00FD6DBE" w:rsidRPr="00CD2745" w14:paraId="40132935" w14:textId="77777777" w:rsidTr="00A42900">
        <w:trPr>
          <w:trHeight w:val="225"/>
        </w:trPr>
        <w:tc>
          <w:tcPr>
            <w:tcW w:w="659" w:type="dxa"/>
            <w:vAlign w:val="center"/>
          </w:tcPr>
          <w:p w14:paraId="17D62518" w14:textId="77777777" w:rsidR="00FD6DBE" w:rsidRPr="004F5DA5" w:rsidRDefault="00FD6DBE" w:rsidP="00FD6DBE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0D59D9D2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Опцион на обыкновенные акции ПАО «ФосАгро»</w:t>
            </w:r>
          </w:p>
        </w:tc>
        <w:tc>
          <w:tcPr>
            <w:tcW w:w="4111" w:type="dxa"/>
            <w:vAlign w:val="center"/>
          </w:tcPr>
          <w:p w14:paraId="4B06076F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Обыкновенные акции ПАО «ФосАгро», </w:t>
            </w:r>
            <w:r>
              <w:rPr>
                <w:rFonts w:ascii="Tahoma" w:hAnsi="Tahoma" w:cs="Tahoma"/>
              </w:rPr>
              <w:br/>
              <w:t>ISIN: RU000A0JRKT8</w:t>
            </w:r>
          </w:p>
        </w:tc>
        <w:tc>
          <w:tcPr>
            <w:tcW w:w="1417" w:type="dxa"/>
            <w:vAlign w:val="center"/>
          </w:tcPr>
          <w:p w14:paraId="4158055D" w14:textId="77777777" w:rsidR="00FD6DBE" w:rsidRPr="00F62F63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276" w:type="dxa"/>
            <w:vAlign w:val="center"/>
          </w:tcPr>
          <w:p w14:paraId="68D2AB08" w14:textId="77777777" w:rsidR="00FD6DBE" w:rsidRPr="00F62F63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559" w:type="dxa"/>
            <w:vAlign w:val="center"/>
          </w:tcPr>
          <w:p w14:paraId="74F84179" w14:textId="77777777" w:rsidR="00FD6DBE" w:rsidRPr="0092365E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PHOR</w:t>
            </w:r>
          </w:p>
        </w:tc>
        <w:tc>
          <w:tcPr>
            <w:tcW w:w="1701" w:type="dxa"/>
            <w:vAlign w:val="center"/>
          </w:tcPr>
          <w:p w14:paraId="72F4AA8D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  <w:tc>
          <w:tcPr>
            <w:tcW w:w="1418" w:type="dxa"/>
            <w:vAlign w:val="center"/>
          </w:tcPr>
          <w:p w14:paraId="2F3FDD22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</w:tr>
      <w:tr w:rsidR="00FD6DBE" w:rsidRPr="00CD2745" w14:paraId="1D72A181" w14:textId="77777777" w:rsidTr="00A42900">
        <w:trPr>
          <w:trHeight w:val="225"/>
        </w:trPr>
        <w:tc>
          <w:tcPr>
            <w:tcW w:w="659" w:type="dxa"/>
            <w:vAlign w:val="center"/>
          </w:tcPr>
          <w:p w14:paraId="3A20B783" w14:textId="77777777" w:rsidR="00FD6DBE" w:rsidRPr="004F5DA5" w:rsidRDefault="00FD6DBE" w:rsidP="00FD6DBE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142CED97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Опцион на обыкновенные акции ПАО «Акционерная финансовая корпорация «Система»</w:t>
            </w:r>
          </w:p>
        </w:tc>
        <w:tc>
          <w:tcPr>
            <w:tcW w:w="4111" w:type="dxa"/>
            <w:vAlign w:val="center"/>
          </w:tcPr>
          <w:p w14:paraId="1AA37AE5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Обыкновенные акции ПАО «Акционерная финансовая корпорация «Система», </w:t>
            </w:r>
            <w:r>
              <w:rPr>
                <w:rFonts w:ascii="Tahoma" w:hAnsi="Tahoma" w:cs="Tahoma"/>
              </w:rPr>
              <w:br/>
              <w:t>ISIN: RU000A0DQZE3</w:t>
            </w:r>
          </w:p>
        </w:tc>
        <w:tc>
          <w:tcPr>
            <w:tcW w:w="1417" w:type="dxa"/>
            <w:vAlign w:val="center"/>
          </w:tcPr>
          <w:p w14:paraId="0CAE7025" w14:textId="77777777" w:rsidR="00FD6DBE" w:rsidRPr="00F62F63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276" w:type="dxa"/>
            <w:vAlign w:val="center"/>
          </w:tcPr>
          <w:p w14:paraId="1B1103D3" w14:textId="77777777" w:rsidR="00FD6DBE" w:rsidRPr="00F62F63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559" w:type="dxa"/>
            <w:vAlign w:val="center"/>
          </w:tcPr>
          <w:p w14:paraId="76CC7AF5" w14:textId="77777777" w:rsidR="00FD6DBE" w:rsidRPr="0092365E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AFKS</w:t>
            </w:r>
          </w:p>
        </w:tc>
        <w:tc>
          <w:tcPr>
            <w:tcW w:w="1701" w:type="dxa"/>
            <w:vAlign w:val="center"/>
          </w:tcPr>
          <w:p w14:paraId="1D9609E2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  <w:tc>
          <w:tcPr>
            <w:tcW w:w="1418" w:type="dxa"/>
            <w:vAlign w:val="center"/>
          </w:tcPr>
          <w:p w14:paraId="2005E6C4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</w:tr>
      <w:tr w:rsidR="00FD6DBE" w:rsidRPr="00CD2745" w14:paraId="50E9E2DE" w14:textId="77777777" w:rsidTr="00A42900">
        <w:trPr>
          <w:trHeight w:val="225"/>
        </w:trPr>
        <w:tc>
          <w:tcPr>
            <w:tcW w:w="659" w:type="dxa"/>
            <w:vAlign w:val="center"/>
          </w:tcPr>
          <w:p w14:paraId="51AAA376" w14:textId="77777777" w:rsidR="00FD6DBE" w:rsidRPr="004F5DA5" w:rsidRDefault="00FD6DBE" w:rsidP="00FD6DBE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1A4DB84A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Опцион на обыкновенные акции ПАО «Аэрофлот»</w:t>
            </w:r>
          </w:p>
        </w:tc>
        <w:tc>
          <w:tcPr>
            <w:tcW w:w="4111" w:type="dxa"/>
            <w:vAlign w:val="center"/>
          </w:tcPr>
          <w:p w14:paraId="32A3C13B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Обыкновенные акции ПАО «Аэрофлот», </w:t>
            </w:r>
            <w:r>
              <w:rPr>
                <w:rFonts w:ascii="Tahoma" w:hAnsi="Tahoma" w:cs="Tahoma"/>
              </w:rPr>
              <w:br/>
              <w:t>ISIN: RU0009062285</w:t>
            </w:r>
          </w:p>
        </w:tc>
        <w:tc>
          <w:tcPr>
            <w:tcW w:w="1417" w:type="dxa"/>
            <w:vAlign w:val="center"/>
          </w:tcPr>
          <w:p w14:paraId="4F38BFD0" w14:textId="7979C263" w:rsidR="00FD6DBE" w:rsidRPr="00F62F63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</w:rPr>
              <w:t>1</w:t>
            </w:r>
            <w:r w:rsidR="00C53DFE" w:rsidRPr="00F62F63">
              <w:rPr>
                <w:rFonts w:ascii="Tahoma" w:hAnsi="Tahoma" w:cs="Tahoma"/>
              </w:rPr>
              <w:t>0</w:t>
            </w:r>
          </w:p>
        </w:tc>
        <w:tc>
          <w:tcPr>
            <w:tcW w:w="1276" w:type="dxa"/>
            <w:vAlign w:val="center"/>
          </w:tcPr>
          <w:p w14:paraId="4F235E10" w14:textId="77777777" w:rsidR="00FD6DBE" w:rsidRPr="00F62F63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559" w:type="dxa"/>
            <w:vAlign w:val="center"/>
          </w:tcPr>
          <w:p w14:paraId="1ADC5AF0" w14:textId="77777777" w:rsidR="00FD6DBE" w:rsidRPr="0092365E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AFLT</w:t>
            </w:r>
          </w:p>
        </w:tc>
        <w:tc>
          <w:tcPr>
            <w:tcW w:w="1701" w:type="dxa"/>
            <w:vAlign w:val="center"/>
          </w:tcPr>
          <w:p w14:paraId="12997BD6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  <w:tc>
          <w:tcPr>
            <w:tcW w:w="1418" w:type="dxa"/>
            <w:vAlign w:val="center"/>
          </w:tcPr>
          <w:p w14:paraId="253081A2" w14:textId="0C94C8C8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0.1</w:t>
            </w:r>
            <w:r w:rsidR="00C917A2">
              <w:rPr>
                <w:rFonts w:ascii="Tahoma" w:hAnsi="Tahoma" w:cs="Tahoma"/>
              </w:rPr>
              <w:t>0</w:t>
            </w:r>
            <w:r>
              <w:rPr>
                <w:rFonts w:ascii="Tahoma" w:hAnsi="Tahoma" w:cs="Tahoma"/>
              </w:rPr>
              <w:t xml:space="preserve"> RUB</w:t>
            </w:r>
          </w:p>
        </w:tc>
      </w:tr>
      <w:tr w:rsidR="00FD6DBE" w:rsidRPr="00CD2745" w14:paraId="06974915" w14:textId="77777777" w:rsidTr="00A42900">
        <w:trPr>
          <w:trHeight w:val="225"/>
        </w:trPr>
        <w:tc>
          <w:tcPr>
            <w:tcW w:w="659" w:type="dxa"/>
            <w:vAlign w:val="center"/>
          </w:tcPr>
          <w:p w14:paraId="37B12F46" w14:textId="77777777" w:rsidR="00FD6DBE" w:rsidRPr="004F5DA5" w:rsidRDefault="00FD6DBE" w:rsidP="00FD6DBE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236F54FE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Опцион на обыкновенные акции ПАО «Мечел»</w:t>
            </w:r>
          </w:p>
        </w:tc>
        <w:tc>
          <w:tcPr>
            <w:tcW w:w="4111" w:type="dxa"/>
            <w:vAlign w:val="center"/>
          </w:tcPr>
          <w:p w14:paraId="011C4F79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Обыкновенные акции ПАО «Мечел», </w:t>
            </w:r>
            <w:r>
              <w:rPr>
                <w:rFonts w:ascii="Tahoma" w:hAnsi="Tahoma" w:cs="Tahoma"/>
              </w:rPr>
              <w:br/>
              <w:t>ISIN: RU000A0DKXV5</w:t>
            </w:r>
          </w:p>
        </w:tc>
        <w:tc>
          <w:tcPr>
            <w:tcW w:w="1417" w:type="dxa"/>
            <w:vAlign w:val="center"/>
          </w:tcPr>
          <w:p w14:paraId="3621751A" w14:textId="77777777" w:rsidR="00FD6DBE" w:rsidRPr="00F62F63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276" w:type="dxa"/>
            <w:vAlign w:val="center"/>
          </w:tcPr>
          <w:p w14:paraId="3C963D5D" w14:textId="77777777" w:rsidR="00FD6DBE" w:rsidRPr="00F62F63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559" w:type="dxa"/>
            <w:vAlign w:val="center"/>
          </w:tcPr>
          <w:p w14:paraId="6ABCF2B2" w14:textId="77777777" w:rsidR="00FD6DBE" w:rsidRPr="0092365E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MTLR</w:t>
            </w:r>
          </w:p>
        </w:tc>
        <w:tc>
          <w:tcPr>
            <w:tcW w:w="1701" w:type="dxa"/>
            <w:vAlign w:val="center"/>
          </w:tcPr>
          <w:p w14:paraId="6DB795AA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  <w:tc>
          <w:tcPr>
            <w:tcW w:w="1418" w:type="dxa"/>
            <w:vAlign w:val="center"/>
          </w:tcPr>
          <w:p w14:paraId="36F59664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</w:tr>
      <w:tr w:rsidR="00FD6DBE" w:rsidRPr="00CD2745" w14:paraId="0D07A950" w14:textId="77777777" w:rsidTr="00A42900">
        <w:trPr>
          <w:trHeight w:val="225"/>
        </w:trPr>
        <w:tc>
          <w:tcPr>
            <w:tcW w:w="659" w:type="dxa"/>
            <w:vAlign w:val="center"/>
          </w:tcPr>
          <w:p w14:paraId="0D81D991" w14:textId="77777777" w:rsidR="00FD6DBE" w:rsidRPr="004F5DA5" w:rsidRDefault="00FD6DBE" w:rsidP="00FD6DBE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49844147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Опцион на обыкновенные акции ПАО «Газпром нефть»</w:t>
            </w:r>
          </w:p>
        </w:tc>
        <w:tc>
          <w:tcPr>
            <w:tcW w:w="4111" w:type="dxa"/>
            <w:vAlign w:val="center"/>
          </w:tcPr>
          <w:p w14:paraId="71C92412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Обыкновенные акции ПАО «Газпром нефть», </w:t>
            </w:r>
            <w:r>
              <w:rPr>
                <w:rFonts w:ascii="Tahoma" w:hAnsi="Tahoma" w:cs="Tahoma"/>
              </w:rPr>
              <w:br/>
              <w:t>ISIN: RU0009062467</w:t>
            </w:r>
          </w:p>
        </w:tc>
        <w:tc>
          <w:tcPr>
            <w:tcW w:w="1417" w:type="dxa"/>
            <w:vAlign w:val="center"/>
          </w:tcPr>
          <w:p w14:paraId="4C79BA3A" w14:textId="77777777" w:rsidR="00FD6DBE" w:rsidRPr="00F62F63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276" w:type="dxa"/>
            <w:vAlign w:val="center"/>
          </w:tcPr>
          <w:p w14:paraId="74EA2E4A" w14:textId="77777777" w:rsidR="00FD6DBE" w:rsidRPr="00F62F63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559" w:type="dxa"/>
            <w:vAlign w:val="center"/>
          </w:tcPr>
          <w:p w14:paraId="56FECA50" w14:textId="77777777" w:rsidR="00FD6DBE" w:rsidRPr="0092365E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SIBN</w:t>
            </w:r>
          </w:p>
        </w:tc>
        <w:tc>
          <w:tcPr>
            <w:tcW w:w="1701" w:type="dxa"/>
            <w:vAlign w:val="center"/>
          </w:tcPr>
          <w:p w14:paraId="07A43B9A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  <w:tc>
          <w:tcPr>
            <w:tcW w:w="1418" w:type="dxa"/>
            <w:vAlign w:val="center"/>
          </w:tcPr>
          <w:p w14:paraId="428F42EF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</w:tr>
      <w:tr w:rsidR="00FD6DBE" w:rsidRPr="00CD2745" w14:paraId="2BBFD130" w14:textId="77777777" w:rsidTr="00A42900">
        <w:trPr>
          <w:trHeight w:val="225"/>
        </w:trPr>
        <w:tc>
          <w:tcPr>
            <w:tcW w:w="659" w:type="dxa"/>
            <w:vAlign w:val="center"/>
          </w:tcPr>
          <w:p w14:paraId="79F71769" w14:textId="77777777" w:rsidR="00FD6DBE" w:rsidRPr="004F5DA5" w:rsidRDefault="00FD6DBE" w:rsidP="00FD6DBE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1749FD93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Опцион на обыкновенные акции ПАО «РусГидро»</w:t>
            </w:r>
          </w:p>
        </w:tc>
        <w:tc>
          <w:tcPr>
            <w:tcW w:w="4111" w:type="dxa"/>
            <w:vAlign w:val="center"/>
          </w:tcPr>
          <w:p w14:paraId="0C91AF92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Обыкновенные акции ПАО «РусГидро», </w:t>
            </w:r>
            <w:r>
              <w:rPr>
                <w:rFonts w:ascii="Tahoma" w:hAnsi="Tahoma" w:cs="Tahoma"/>
              </w:rPr>
              <w:br/>
              <w:t>ISIN: RU000A0JPKH7</w:t>
            </w:r>
          </w:p>
        </w:tc>
        <w:tc>
          <w:tcPr>
            <w:tcW w:w="1417" w:type="dxa"/>
            <w:vAlign w:val="center"/>
          </w:tcPr>
          <w:p w14:paraId="4C092C3C" w14:textId="77777777" w:rsidR="00FD6DBE" w:rsidRPr="00F62F63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</w:rPr>
              <w:t>1000</w:t>
            </w:r>
          </w:p>
        </w:tc>
        <w:tc>
          <w:tcPr>
            <w:tcW w:w="1276" w:type="dxa"/>
            <w:vAlign w:val="center"/>
          </w:tcPr>
          <w:p w14:paraId="16F2DC7B" w14:textId="77777777" w:rsidR="00FD6DBE" w:rsidRPr="00F62F63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559" w:type="dxa"/>
            <w:vAlign w:val="center"/>
          </w:tcPr>
          <w:p w14:paraId="7E01169F" w14:textId="77777777" w:rsidR="00FD6DBE" w:rsidRPr="0092365E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HYDR</w:t>
            </w:r>
          </w:p>
        </w:tc>
        <w:tc>
          <w:tcPr>
            <w:tcW w:w="1701" w:type="dxa"/>
            <w:vAlign w:val="center"/>
          </w:tcPr>
          <w:p w14:paraId="0ACDDDF5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0.0001 RUB</w:t>
            </w:r>
          </w:p>
        </w:tc>
        <w:tc>
          <w:tcPr>
            <w:tcW w:w="1418" w:type="dxa"/>
            <w:vAlign w:val="center"/>
          </w:tcPr>
          <w:p w14:paraId="16C8ADCA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0.1 RUB</w:t>
            </w:r>
          </w:p>
        </w:tc>
      </w:tr>
      <w:tr w:rsidR="00FD6DBE" w:rsidRPr="00CD2745" w14:paraId="121C3CD2" w14:textId="77777777" w:rsidTr="00A42900">
        <w:trPr>
          <w:trHeight w:val="225"/>
        </w:trPr>
        <w:tc>
          <w:tcPr>
            <w:tcW w:w="659" w:type="dxa"/>
            <w:vAlign w:val="center"/>
          </w:tcPr>
          <w:p w14:paraId="78C8D7C1" w14:textId="77777777" w:rsidR="00FD6DBE" w:rsidRPr="004F5DA5" w:rsidRDefault="00FD6DBE" w:rsidP="00FD6DBE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4C0A0598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Опцион на привилегированные акции ПАО «Транснефть»</w:t>
            </w:r>
          </w:p>
        </w:tc>
        <w:tc>
          <w:tcPr>
            <w:tcW w:w="4111" w:type="dxa"/>
            <w:vAlign w:val="center"/>
          </w:tcPr>
          <w:p w14:paraId="37856313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Привилегированные акции ПАО «Транснефть», </w:t>
            </w:r>
            <w:r>
              <w:rPr>
                <w:rFonts w:ascii="Tahoma" w:hAnsi="Tahoma" w:cs="Tahoma"/>
              </w:rPr>
              <w:br/>
              <w:t>ISIN: RU0009091573</w:t>
            </w:r>
          </w:p>
        </w:tc>
        <w:tc>
          <w:tcPr>
            <w:tcW w:w="1417" w:type="dxa"/>
            <w:vAlign w:val="center"/>
          </w:tcPr>
          <w:p w14:paraId="133694FD" w14:textId="77777777" w:rsidR="00FD6DBE" w:rsidRPr="00F62F63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276" w:type="dxa"/>
            <w:vAlign w:val="center"/>
          </w:tcPr>
          <w:p w14:paraId="2FFE7385" w14:textId="77777777" w:rsidR="00FD6DBE" w:rsidRPr="00F62F63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559" w:type="dxa"/>
            <w:vAlign w:val="center"/>
          </w:tcPr>
          <w:p w14:paraId="4FA28557" w14:textId="77777777" w:rsidR="00FD6DBE" w:rsidRPr="0092365E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TRNFP</w:t>
            </w:r>
          </w:p>
        </w:tc>
        <w:tc>
          <w:tcPr>
            <w:tcW w:w="1701" w:type="dxa"/>
            <w:vAlign w:val="center"/>
          </w:tcPr>
          <w:p w14:paraId="28E23426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  <w:tc>
          <w:tcPr>
            <w:tcW w:w="1418" w:type="dxa"/>
            <w:vAlign w:val="center"/>
          </w:tcPr>
          <w:p w14:paraId="08F74B9B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</w:tr>
      <w:tr w:rsidR="00FD6DBE" w:rsidRPr="00CD2745" w14:paraId="7E97788E" w14:textId="77777777" w:rsidTr="00A42900">
        <w:trPr>
          <w:trHeight w:val="225"/>
        </w:trPr>
        <w:tc>
          <w:tcPr>
            <w:tcW w:w="659" w:type="dxa"/>
            <w:vAlign w:val="center"/>
          </w:tcPr>
          <w:p w14:paraId="60561104" w14:textId="77777777" w:rsidR="00FD6DBE" w:rsidRPr="004F5DA5" w:rsidRDefault="00FD6DBE" w:rsidP="00FD6DBE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60D7A04A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Опцион на обыкновенные акции ПАО «ПИК-специализированный застройщик»</w:t>
            </w:r>
          </w:p>
        </w:tc>
        <w:tc>
          <w:tcPr>
            <w:tcW w:w="4111" w:type="dxa"/>
            <w:vAlign w:val="center"/>
          </w:tcPr>
          <w:p w14:paraId="4B2D2EEB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Обыкновенные акции ПАО «ПИК-специализированный застройщик», </w:t>
            </w:r>
            <w:r>
              <w:rPr>
                <w:rFonts w:ascii="Tahoma" w:hAnsi="Tahoma" w:cs="Tahoma"/>
              </w:rPr>
              <w:br/>
              <w:t>ISIN: RU000A0JP7J7</w:t>
            </w:r>
          </w:p>
        </w:tc>
        <w:tc>
          <w:tcPr>
            <w:tcW w:w="1417" w:type="dxa"/>
            <w:vAlign w:val="center"/>
          </w:tcPr>
          <w:p w14:paraId="1F6DC6C3" w14:textId="77777777" w:rsidR="00FD6DBE" w:rsidRPr="00F62F63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276" w:type="dxa"/>
            <w:vAlign w:val="center"/>
          </w:tcPr>
          <w:p w14:paraId="516EF510" w14:textId="77777777" w:rsidR="00FD6DBE" w:rsidRPr="00F62F63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559" w:type="dxa"/>
            <w:vAlign w:val="center"/>
          </w:tcPr>
          <w:p w14:paraId="28BC58EE" w14:textId="77777777" w:rsidR="00FD6DBE" w:rsidRPr="0092365E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PIKK</w:t>
            </w:r>
          </w:p>
        </w:tc>
        <w:tc>
          <w:tcPr>
            <w:tcW w:w="1701" w:type="dxa"/>
            <w:vAlign w:val="center"/>
          </w:tcPr>
          <w:p w14:paraId="5CAC6E70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  <w:tc>
          <w:tcPr>
            <w:tcW w:w="1418" w:type="dxa"/>
            <w:vAlign w:val="center"/>
          </w:tcPr>
          <w:p w14:paraId="5E159F91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</w:tr>
      <w:tr w:rsidR="00FD6DBE" w:rsidRPr="00CD2745" w14:paraId="229FC4C0" w14:textId="77777777" w:rsidTr="00A42900">
        <w:trPr>
          <w:trHeight w:val="225"/>
        </w:trPr>
        <w:tc>
          <w:tcPr>
            <w:tcW w:w="659" w:type="dxa"/>
            <w:vAlign w:val="center"/>
          </w:tcPr>
          <w:p w14:paraId="13F8DB98" w14:textId="77777777" w:rsidR="00FD6DBE" w:rsidRPr="004F5DA5" w:rsidRDefault="00FD6DBE" w:rsidP="00FD6DBE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4D0D215F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Опцион на обыкновенные акции ПАО «</w:t>
            </w:r>
            <w:r w:rsidRPr="006D7056">
              <w:rPr>
                <w:rFonts w:ascii="Tahoma" w:hAnsi="Tahoma" w:cs="Tahoma"/>
              </w:rPr>
              <w:t xml:space="preserve">Федеральная сетевая компания - </w:t>
            </w:r>
            <w:proofErr w:type="spellStart"/>
            <w:r w:rsidRPr="006D7056">
              <w:rPr>
                <w:rFonts w:ascii="Tahoma" w:hAnsi="Tahoma" w:cs="Tahoma"/>
              </w:rPr>
              <w:t>Россети</w:t>
            </w:r>
            <w:proofErr w:type="spellEnd"/>
            <w:r>
              <w:rPr>
                <w:rFonts w:ascii="Tahoma" w:hAnsi="Tahoma" w:cs="Tahoma"/>
              </w:rPr>
              <w:t>»</w:t>
            </w:r>
          </w:p>
        </w:tc>
        <w:tc>
          <w:tcPr>
            <w:tcW w:w="4111" w:type="dxa"/>
            <w:vAlign w:val="center"/>
          </w:tcPr>
          <w:p w14:paraId="0BC61A79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Обыкновенные акции ПАО «</w:t>
            </w:r>
            <w:r w:rsidRPr="006D7056">
              <w:rPr>
                <w:rFonts w:ascii="Tahoma" w:hAnsi="Tahoma" w:cs="Tahoma"/>
              </w:rPr>
              <w:t xml:space="preserve">Федеральная сетевая компания - </w:t>
            </w:r>
            <w:proofErr w:type="spellStart"/>
            <w:r w:rsidRPr="006D7056">
              <w:rPr>
                <w:rFonts w:ascii="Tahoma" w:hAnsi="Tahoma" w:cs="Tahoma"/>
              </w:rPr>
              <w:t>Россети</w:t>
            </w:r>
            <w:proofErr w:type="spellEnd"/>
            <w:r>
              <w:rPr>
                <w:rFonts w:ascii="Tahoma" w:hAnsi="Tahoma" w:cs="Tahoma"/>
              </w:rPr>
              <w:t xml:space="preserve">», </w:t>
            </w:r>
            <w:r>
              <w:rPr>
                <w:rFonts w:ascii="Tahoma" w:hAnsi="Tahoma" w:cs="Tahoma"/>
              </w:rPr>
              <w:br/>
              <w:t>ISIN: RU000A0JPNN9</w:t>
            </w:r>
          </w:p>
        </w:tc>
        <w:tc>
          <w:tcPr>
            <w:tcW w:w="1417" w:type="dxa"/>
            <w:vAlign w:val="center"/>
          </w:tcPr>
          <w:p w14:paraId="49F24915" w14:textId="77777777" w:rsidR="00FD6DBE" w:rsidRPr="00F62F63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</w:rPr>
              <w:t>10000</w:t>
            </w:r>
          </w:p>
        </w:tc>
        <w:tc>
          <w:tcPr>
            <w:tcW w:w="1276" w:type="dxa"/>
            <w:vAlign w:val="center"/>
          </w:tcPr>
          <w:p w14:paraId="6EEA7C26" w14:textId="77777777" w:rsidR="00FD6DBE" w:rsidRPr="00F62F63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559" w:type="dxa"/>
            <w:vAlign w:val="center"/>
          </w:tcPr>
          <w:p w14:paraId="34A9AF9F" w14:textId="77777777" w:rsidR="00FD6DBE" w:rsidRPr="0092365E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FEES</w:t>
            </w:r>
          </w:p>
        </w:tc>
        <w:tc>
          <w:tcPr>
            <w:tcW w:w="1701" w:type="dxa"/>
            <w:vAlign w:val="center"/>
          </w:tcPr>
          <w:p w14:paraId="6CC33D4D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0.00001 RUB</w:t>
            </w:r>
          </w:p>
        </w:tc>
        <w:tc>
          <w:tcPr>
            <w:tcW w:w="1418" w:type="dxa"/>
            <w:vAlign w:val="center"/>
          </w:tcPr>
          <w:p w14:paraId="1913AB4F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0.1 RUB</w:t>
            </w:r>
          </w:p>
        </w:tc>
      </w:tr>
      <w:tr w:rsidR="00FD6DBE" w:rsidRPr="00CD2745" w14:paraId="1A2B969A" w14:textId="77777777" w:rsidTr="00A42900">
        <w:trPr>
          <w:trHeight w:val="225"/>
        </w:trPr>
        <w:tc>
          <w:tcPr>
            <w:tcW w:w="659" w:type="dxa"/>
            <w:vAlign w:val="center"/>
          </w:tcPr>
          <w:p w14:paraId="664BC56D" w14:textId="77777777" w:rsidR="00FD6DBE" w:rsidRPr="004F5DA5" w:rsidRDefault="00FD6DBE" w:rsidP="00FD6DBE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03E1D1F9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Опцион на обыкновенные акции ПАО «Ростелеком»</w:t>
            </w:r>
          </w:p>
        </w:tc>
        <w:tc>
          <w:tcPr>
            <w:tcW w:w="4111" w:type="dxa"/>
            <w:vAlign w:val="center"/>
          </w:tcPr>
          <w:p w14:paraId="0940FC1A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Обыкновенные акции ПАО «Ростелеком», </w:t>
            </w:r>
            <w:r>
              <w:rPr>
                <w:rFonts w:ascii="Tahoma" w:hAnsi="Tahoma" w:cs="Tahoma"/>
              </w:rPr>
              <w:br/>
              <w:t>ISIN: RU0008943394</w:t>
            </w:r>
          </w:p>
        </w:tc>
        <w:tc>
          <w:tcPr>
            <w:tcW w:w="1417" w:type="dxa"/>
            <w:vAlign w:val="center"/>
          </w:tcPr>
          <w:p w14:paraId="1D141F3B" w14:textId="33BFCE97" w:rsidR="00FD6DBE" w:rsidRPr="00F62F63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</w:rPr>
              <w:t>1</w:t>
            </w:r>
            <w:r w:rsidR="00CE74CD" w:rsidRPr="00F62F63">
              <w:rPr>
                <w:rFonts w:ascii="Tahoma" w:hAnsi="Tahoma" w:cs="Tahoma"/>
                <w:lang w:val="en-US"/>
              </w:rPr>
              <w:t>0</w:t>
            </w:r>
          </w:p>
        </w:tc>
        <w:tc>
          <w:tcPr>
            <w:tcW w:w="1276" w:type="dxa"/>
            <w:vAlign w:val="center"/>
          </w:tcPr>
          <w:p w14:paraId="27FECD3D" w14:textId="77777777" w:rsidR="00FD6DBE" w:rsidRPr="00F62F63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559" w:type="dxa"/>
            <w:vAlign w:val="center"/>
          </w:tcPr>
          <w:p w14:paraId="7514567A" w14:textId="77777777" w:rsidR="00FD6DBE" w:rsidRPr="0092365E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RTKM</w:t>
            </w:r>
          </w:p>
        </w:tc>
        <w:tc>
          <w:tcPr>
            <w:tcW w:w="1701" w:type="dxa"/>
            <w:vAlign w:val="center"/>
          </w:tcPr>
          <w:p w14:paraId="284684CD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  <w:tc>
          <w:tcPr>
            <w:tcW w:w="1418" w:type="dxa"/>
            <w:vAlign w:val="center"/>
          </w:tcPr>
          <w:p w14:paraId="34617754" w14:textId="42E746F2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0.1</w:t>
            </w:r>
            <w:r w:rsidR="00C917A2">
              <w:rPr>
                <w:rFonts w:ascii="Tahoma" w:hAnsi="Tahoma" w:cs="Tahoma"/>
              </w:rPr>
              <w:t>0</w:t>
            </w:r>
            <w:r>
              <w:rPr>
                <w:rFonts w:ascii="Tahoma" w:hAnsi="Tahoma" w:cs="Tahoma"/>
              </w:rPr>
              <w:t xml:space="preserve"> RUB</w:t>
            </w:r>
          </w:p>
        </w:tc>
      </w:tr>
      <w:tr w:rsidR="00FD6DBE" w:rsidRPr="00CD2745" w14:paraId="02EA16D4" w14:textId="77777777" w:rsidTr="00A42900">
        <w:trPr>
          <w:trHeight w:val="225"/>
        </w:trPr>
        <w:tc>
          <w:tcPr>
            <w:tcW w:w="659" w:type="dxa"/>
            <w:vAlign w:val="center"/>
          </w:tcPr>
          <w:p w14:paraId="153D578E" w14:textId="77777777" w:rsidR="00FD6DBE" w:rsidRPr="004F5DA5" w:rsidRDefault="00FD6DBE" w:rsidP="00FD6DBE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6D54B29B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Опцион на обыкновенные акции ПАО «Группа компаний «Самолет»</w:t>
            </w:r>
          </w:p>
        </w:tc>
        <w:tc>
          <w:tcPr>
            <w:tcW w:w="4111" w:type="dxa"/>
            <w:vAlign w:val="center"/>
          </w:tcPr>
          <w:p w14:paraId="6554E436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Обыкновенные акции ПАО «Группа компаний «Самолет», </w:t>
            </w:r>
            <w:r>
              <w:rPr>
                <w:rFonts w:ascii="Tahoma" w:hAnsi="Tahoma" w:cs="Tahoma"/>
              </w:rPr>
              <w:br/>
              <w:t>ISIN: RU000A0ZZG02</w:t>
            </w:r>
          </w:p>
        </w:tc>
        <w:tc>
          <w:tcPr>
            <w:tcW w:w="1417" w:type="dxa"/>
            <w:vAlign w:val="center"/>
          </w:tcPr>
          <w:p w14:paraId="04C3C7DC" w14:textId="77777777" w:rsidR="00FD6DBE" w:rsidRPr="00F62F63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276" w:type="dxa"/>
            <w:vAlign w:val="center"/>
          </w:tcPr>
          <w:p w14:paraId="65D6E709" w14:textId="77777777" w:rsidR="00FD6DBE" w:rsidRPr="00F62F63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559" w:type="dxa"/>
            <w:vAlign w:val="center"/>
          </w:tcPr>
          <w:p w14:paraId="006A333E" w14:textId="77777777" w:rsidR="00FD6DBE" w:rsidRPr="0092365E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SMLT</w:t>
            </w:r>
          </w:p>
        </w:tc>
        <w:tc>
          <w:tcPr>
            <w:tcW w:w="1701" w:type="dxa"/>
            <w:vAlign w:val="center"/>
          </w:tcPr>
          <w:p w14:paraId="053C8561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  <w:tc>
          <w:tcPr>
            <w:tcW w:w="1418" w:type="dxa"/>
            <w:vAlign w:val="center"/>
          </w:tcPr>
          <w:p w14:paraId="7DD58206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</w:tr>
      <w:tr w:rsidR="00FD6DBE" w:rsidRPr="00CD2745" w14:paraId="3F4A8FBC" w14:textId="77777777" w:rsidTr="00A42900">
        <w:trPr>
          <w:trHeight w:val="225"/>
        </w:trPr>
        <w:tc>
          <w:tcPr>
            <w:tcW w:w="659" w:type="dxa"/>
            <w:vAlign w:val="center"/>
          </w:tcPr>
          <w:p w14:paraId="697A73CB" w14:textId="77777777" w:rsidR="00FD6DBE" w:rsidRPr="004F5DA5" w:rsidRDefault="00FD6DBE" w:rsidP="00FD6DBE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19B9161B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Опцион на обыкновенные акции ПАО «СПБ Биржа»</w:t>
            </w:r>
          </w:p>
        </w:tc>
        <w:tc>
          <w:tcPr>
            <w:tcW w:w="4111" w:type="dxa"/>
            <w:vAlign w:val="center"/>
          </w:tcPr>
          <w:p w14:paraId="6C91CEBD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Обыкновенные акции ПАО «СПБ Биржа», </w:t>
            </w:r>
            <w:r>
              <w:rPr>
                <w:rFonts w:ascii="Tahoma" w:hAnsi="Tahoma" w:cs="Tahoma"/>
              </w:rPr>
              <w:br/>
              <w:t>ISIN: RU000A0JQ9P9</w:t>
            </w:r>
          </w:p>
        </w:tc>
        <w:tc>
          <w:tcPr>
            <w:tcW w:w="1417" w:type="dxa"/>
            <w:vAlign w:val="center"/>
          </w:tcPr>
          <w:p w14:paraId="30B52D0F" w14:textId="77777777" w:rsidR="00FD6DBE" w:rsidRPr="00F62F63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276" w:type="dxa"/>
            <w:vAlign w:val="center"/>
          </w:tcPr>
          <w:p w14:paraId="318E70CA" w14:textId="77777777" w:rsidR="00FD6DBE" w:rsidRPr="00F62F63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559" w:type="dxa"/>
            <w:vAlign w:val="center"/>
          </w:tcPr>
          <w:p w14:paraId="4089D524" w14:textId="77777777" w:rsidR="00FD6DBE" w:rsidRPr="0092365E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SPBE</w:t>
            </w:r>
          </w:p>
        </w:tc>
        <w:tc>
          <w:tcPr>
            <w:tcW w:w="1701" w:type="dxa"/>
            <w:vAlign w:val="center"/>
          </w:tcPr>
          <w:p w14:paraId="02C2A52B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  <w:tc>
          <w:tcPr>
            <w:tcW w:w="1418" w:type="dxa"/>
            <w:vAlign w:val="center"/>
          </w:tcPr>
          <w:p w14:paraId="004702FF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</w:tr>
      <w:tr w:rsidR="00FD6DBE" w:rsidRPr="00CD2745" w14:paraId="561D6399" w14:textId="77777777" w:rsidTr="00A42900">
        <w:trPr>
          <w:trHeight w:val="225"/>
        </w:trPr>
        <w:tc>
          <w:tcPr>
            <w:tcW w:w="659" w:type="dxa"/>
            <w:vAlign w:val="center"/>
          </w:tcPr>
          <w:p w14:paraId="2A78F862" w14:textId="77777777" w:rsidR="00FD6DBE" w:rsidRPr="004F5DA5" w:rsidRDefault="00FD6DBE" w:rsidP="00FD6DBE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7DDD900E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Опцион на обыкновенные акции ПАО «</w:t>
            </w:r>
            <w:proofErr w:type="spellStart"/>
            <w:r>
              <w:rPr>
                <w:rFonts w:ascii="Tahoma" w:hAnsi="Tahoma" w:cs="Tahoma"/>
              </w:rPr>
              <w:t>Энел</w:t>
            </w:r>
            <w:proofErr w:type="spellEnd"/>
            <w:r>
              <w:rPr>
                <w:rFonts w:ascii="Tahoma" w:hAnsi="Tahoma" w:cs="Tahoma"/>
              </w:rPr>
              <w:t xml:space="preserve"> Россия»</w:t>
            </w:r>
          </w:p>
        </w:tc>
        <w:tc>
          <w:tcPr>
            <w:tcW w:w="4111" w:type="dxa"/>
            <w:vAlign w:val="center"/>
          </w:tcPr>
          <w:p w14:paraId="37EC5BBA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Обыкновенные акции ПАО «</w:t>
            </w:r>
            <w:proofErr w:type="spellStart"/>
            <w:r>
              <w:rPr>
                <w:rFonts w:ascii="Tahoma" w:hAnsi="Tahoma" w:cs="Tahoma"/>
              </w:rPr>
              <w:t>Энел</w:t>
            </w:r>
            <w:proofErr w:type="spellEnd"/>
            <w:r>
              <w:rPr>
                <w:rFonts w:ascii="Tahoma" w:hAnsi="Tahoma" w:cs="Tahoma"/>
              </w:rPr>
              <w:t xml:space="preserve"> Россия», </w:t>
            </w:r>
            <w:r>
              <w:rPr>
                <w:rFonts w:ascii="Tahoma" w:hAnsi="Tahoma" w:cs="Tahoma"/>
              </w:rPr>
              <w:br/>
              <w:t>ISIN: RU000A100K72</w:t>
            </w:r>
          </w:p>
        </w:tc>
        <w:tc>
          <w:tcPr>
            <w:tcW w:w="1417" w:type="dxa"/>
            <w:vAlign w:val="center"/>
          </w:tcPr>
          <w:p w14:paraId="0187C51E" w14:textId="77777777" w:rsidR="00FD6DBE" w:rsidRPr="00F62F63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276" w:type="dxa"/>
            <w:vAlign w:val="center"/>
          </w:tcPr>
          <w:p w14:paraId="50A1BB82" w14:textId="77777777" w:rsidR="00FD6DBE" w:rsidRPr="00F62F63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559" w:type="dxa"/>
            <w:vAlign w:val="center"/>
          </w:tcPr>
          <w:p w14:paraId="67A33920" w14:textId="77777777" w:rsidR="00FD6DBE" w:rsidRPr="0092365E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ENPG</w:t>
            </w:r>
          </w:p>
        </w:tc>
        <w:tc>
          <w:tcPr>
            <w:tcW w:w="1701" w:type="dxa"/>
            <w:vAlign w:val="center"/>
          </w:tcPr>
          <w:p w14:paraId="7BD37031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  <w:tc>
          <w:tcPr>
            <w:tcW w:w="1418" w:type="dxa"/>
            <w:vAlign w:val="center"/>
          </w:tcPr>
          <w:p w14:paraId="7983F365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</w:tr>
      <w:tr w:rsidR="00FD6DBE" w:rsidRPr="00CD2745" w14:paraId="43961256" w14:textId="77777777" w:rsidTr="00A42900">
        <w:trPr>
          <w:trHeight w:val="225"/>
        </w:trPr>
        <w:tc>
          <w:tcPr>
            <w:tcW w:w="659" w:type="dxa"/>
            <w:vAlign w:val="center"/>
          </w:tcPr>
          <w:p w14:paraId="4082D2CD" w14:textId="77777777" w:rsidR="00FD6DBE" w:rsidRPr="004F5DA5" w:rsidRDefault="00FD6DBE" w:rsidP="00FD6DBE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75DDE3BA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Опцион на обыкновенные акции ПАО «МКБ»</w:t>
            </w:r>
          </w:p>
        </w:tc>
        <w:tc>
          <w:tcPr>
            <w:tcW w:w="4111" w:type="dxa"/>
            <w:vAlign w:val="center"/>
          </w:tcPr>
          <w:p w14:paraId="5C764DEE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Обыкновенные акции ПАО «МКБ», </w:t>
            </w:r>
            <w:r>
              <w:rPr>
                <w:rFonts w:ascii="Tahoma" w:hAnsi="Tahoma" w:cs="Tahoma"/>
              </w:rPr>
              <w:br/>
              <w:t>ISIN: RU000A0JUG31</w:t>
            </w:r>
          </w:p>
        </w:tc>
        <w:tc>
          <w:tcPr>
            <w:tcW w:w="1417" w:type="dxa"/>
            <w:vAlign w:val="center"/>
          </w:tcPr>
          <w:p w14:paraId="41988AF0" w14:textId="77777777" w:rsidR="00FD6DBE" w:rsidRPr="00F62F63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</w:rPr>
              <w:t>100</w:t>
            </w:r>
          </w:p>
        </w:tc>
        <w:tc>
          <w:tcPr>
            <w:tcW w:w="1276" w:type="dxa"/>
            <w:vAlign w:val="center"/>
          </w:tcPr>
          <w:p w14:paraId="1416ED1C" w14:textId="77777777" w:rsidR="00FD6DBE" w:rsidRPr="00F62F63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559" w:type="dxa"/>
            <w:vAlign w:val="center"/>
          </w:tcPr>
          <w:p w14:paraId="4E930F6E" w14:textId="77777777" w:rsidR="00FD6DBE" w:rsidRPr="0092365E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CBOM</w:t>
            </w:r>
          </w:p>
        </w:tc>
        <w:tc>
          <w:tcPr>
            <w:tcW w:w="1701" w:type="dxa"/>
            <w:vAlign w:val="center"/>
          </w:tcPr>
          <w:p w14:paraId="7AC3DB01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0.001 RUB</w:t>
            </w:r>
          </w:p>
        </w:tc>
        <w:tc>
          <w:tcPr>
            <w:tcW w:w="1418" w:type="dxa"/>
            <w:vAlign w:val="center"/>
          </w:tcPr>
          <w:p w14:paraId="46B5B2B8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0.1 RUB</w:t>
            </w:r>
          </w:p>
        </w:tc>
      </w:tr>
      <w:tr w:rsidR="00FD6DBE" w:rsidRPr="00CD2745" w14:paraId="1AECBCB5" w14:textId="77777777" w:rsidTr="00A42900">
        <w:trPr>
          <w:trHeight w:val="225"/>
        </w:trPr>
        <w:tc>
          <w:tcPr>
            <w:tcW w:w="659" w:type="dxa"/>
            <w:vAlign w:val="center"/>
          </w:tcPr>
          <w:p w14:paraId="6F4A50BF" w14:textId="77777777" w:rsidR="00FD6DBE" w:rsidRPr="004F5DA5" w:rsidRDefault="00FD6DBE" w:rsidP="00FD6DBE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1108919F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Опцион на привилегированные акции «Татнефть» имени В.Д. </w:t>
            </w:r>
            <w:proofErr w:type="spellStart"/>
            <w:r>
              <w:rPr>
                <w:rFonts w:ascii="Tahoma" w:hAnsi="Tahoma" w:cs="Tahoma"/>
              </w:rPr>
              <w:t>Шашина</w:t>
            </w:r>
            <w:proofErr w:type="spellEnd"/>
          </w:p>
        </w:tc>
        <w:tc>
          <w:tcPr>
            <w:tcW w:w="4111" w:type="dxa"/>
            <w:vAlign w:val="center"/>
          </w:tcPr>
          <w:p w14:paraId="10C73956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Привилегированные акции «Татнефть» имени В.Д. </w:t>
            </w:r>
            <w:proofErr w:type="spellStart"/>
            <w:r>
              <w:rPr>
                <w:rFonts w:ascii="Tahoma" w:hAnsi="Tahoma" w:cs="Tahoma"/>
              </w:rPr>
              <w:t>Шашина</w:t>
            </w:r>
            <w:proofErr w:type="spellEnd"/>
            <w:r>
              <w:rPr>
                <w:rFonts w:ascii="Tahoma" w:hAnsi="Tahoma" w:cs="Tahoma"/>
              </w:rPr>
              <w:t xml:space="preserve">, </w:t>
            </w:r>
            <w:r>
              <w:rPr>
                <w:rFonts w:ascii="Tahoma" w:hAnsi="Tahoma" w:cs="Tahoma"/>
              </w:rPr>
              <w:br/>
              <w:t>ISIN: RU0006944147</w:t>
            </w:r>
          </w:p>
        </w:tc>
        <w:tc>
          <w:tcPr>
            <w:tcW w:w="1417" w:type="dxa"/>
            <w:vAlign w:val="center"/>
          </w:tcPr>
          <w:p w14:paraId="45EF510A" w14:textId="77777777" w:rsidR="00FD6DBE" w:rsidRPr="00F62F63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276" w:type="dxa"/>
            <w:vAlign w:val="center"/>
          </w:tcPr>
          <w:p w14:paraId="0904BA56" w14:textId="77777777" w:rsidR="00FD6DBE" w:rsidRPr="00F62F63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559" w:type="dxa"/>
            <w:vAlign w:val="center"/>
          </w:tcPr>
          <w:p w14:paraId="156D3695" w14:textId="77777777" w:rsidR="00FD6DBE" w:rsidRPr="0092365E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TATNP</w:t>
            </w:r>
          </w:p>
        </w:tc>
        <w:tc>
          <w:tcPr>
            <w:tcW w:w="1701" w:type="dxa"/>
            <w:vAlign w:val="center"/>
          </w:tcPr>
          <w:p w14:paraId="19D3B498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  <w:tc>
          <w:tcPr>
            <w:tcW w:w="1418" w:type="dxa"/>
            <w:vAlign w:val="center"/>
          </w:tcPr>
          <w:p w14:paraId="69C3E31D" w14:textId="77777777" w:rsidR="00FD6DBE" w:rsidRPr="0092365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</w:tr>
      <w:tr w:rsidR="00FD6DBE" w:rsidRPr="00CD2745" w14:paraId="2AE21B35" w14:textId="77777777" w:rsidTr="00A42900">
        <w:trPr>
          <w:trHeight w:val="225"/>
        </w:trPr>
        <w:tc>
          <w:tcPr>
            <w:tcW w:w="659" w:type="dxa"/>
            <w:vAlign w:val="center"/>
          </w:tcPr>
          <w:p w14:paraId="0710382F" w14:textId="77777777" w:rsidR="00FD6DBE" w:rsidRPr="004F5DA5" w:rsidRDefault="00FD6DBE" w:rsidP="00FD6DBE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1448210B" w14:textId="77777777" w:rsidR="00FD6DBE" w:rsidRDefault="00FD6DBE" w:rsidP="00094102">
            <w:pPr>
              <w:jc w:val="center"/>
              <w:rPr>
                <w:rFonts w:ascii="Tahoma" w:hAnsi="Tahoma" w:cs="Tahoma"/>
              </w:rPr>
            </w:pPr>
            <w:r w:rsidRPr="00166F42">
              <w:rPr>
                <w:rFonts w:ascii="Tahoma" w:hAnsi="Tahoma" w:cs="Tahoma"/>
              </w:rPr>
              <w:t xml:space="preserve">Опцион на </w:t>
            </w:r>
            <w:r>
              <w:rPr>
                <w:rFonts w:ascii="Tahoma" w:hAnsi="Tahoma" w:cs="Tahoma"/>
              </w:rPr>
              <w:t>о</w:t>
            </w:r>
            <w:r w:rsidRPr="003E2C87">
              <w:rPr>
                <w:rFonts w:ascii="Tahoma" w:hAnsi="Tahoma" w:cs="Tahoma"/>
              </w:rPr>
              <w:t>быкновенные акции ПАО «Группа Позитив»</w:t>
            </w:r>
          </w:p>
        </w:tc>
        <w:tc>
          <w:tcPr>
            <w:tcW w:w="4111" w:type="dxa"/>
            <w:vAlign w:val="center"/>
          </w:tcPr>
          <w:p w14:paraId="2E285ECA" w14:textId="5CAF4731" w:rsidR="00FD6DBE" w:rsidRDefault="00FD6DBE" w:rsidP="00094102">
            <w:pPr>
              <w:jc w:val="center"/>
              <w:rPr>
                <w:rFonts w:ascii="Tahoma" w:hAnsi="Tahoma" w:cs="Tahoma"/>
              </w:rPr>
            </w:pPr>
            <w:r w:rsidRPr="003E2C87">
              <w:rPr>
                <w:rFonts w:ascii="Tahoma" w:hAnsi="Tahoma" w:cs="Tahoma"/>
              </w:rPr>
              <w:t>Обыкновенные акции ПАО «Группа Позитив»</w:t>
            </w:r>
            <w:r w:rsidR="00D612CB" w:rsidRPr="00D612CB">
              <w:rPr>
                <w:rFonts w:ascii="Tahoma" w:hAnsi="Tahoma" w:cs="Tahoma"/>
              </w:rPr>
              <w:t>,</w:t>
            </w:r>
            <w:r w:rsidRPr="003E2C87">
              <w:rPr>
                <w:rFonts w:ascii="Tahoma" w:hAnsi="Tahoma" w:cs="Tahoma"/>
              </w:rPr>
              <w:t xml:space="preserve"> ISIN</w:t>
            </w:r>
            <w:r w:rsidR="00D612CB" w:rsidRPr="00AA6DDC">
              <w:rPr>
                <w:rFonts w:ascii="Tahoma" w:hAnsi="Tahoma" w:cs="Tahoma"/>
              </w:rPr>
              <w:t>:</w:t>
            </w:r>
            <w:r w:rsidRPr="003E2C87">
              <w:rPr>
                <w:rFonts w:ascii="Tahoma" w:hAnsi="Tahoma" w:cs="Tahoma"/>
              </w:rPr>
              <w:t xml:space="preserve"> RU000A103X66</w:t>
            </w:r>
          </w:p>
        </w:tc>
        <w:tc>
          <w:tcPr>
            <w:tcW w:w="1417" w:type="dxa"/>
            <w:vAlign w:val="center"/>
          </w:tcPr>
          <w:p w14:paraId="5DC94346" w14:textId="77777777" w:rsidR="00FD6DBE" w:rsidRPr="00F62F63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276" w:type="dxa"/>
            <w:vAlign w:val="center"/>
          </w:tcPr>
          <w:p w14:paraId="0D26B0BF" w14:textId="77777777" w:rsidR="00FD6DBE" w:rsidRPr="00F62F63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559" w:type="dxa"/>
            <w:vAlign w:val="center"/>
          </w:tcPr>
          <w:p w14:paraId="20573A79" w14:textId="77777777" w:rsidR="00FD6DBE" w:rsidRPr="00354C3C" w:rsidRDefault="00FD6DBE" w:rsidP="0009410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  <w:lang w:val="en-US"/>
              </w:rPr>
              <w:t>POSI</w:t>
            </w:r>
          </w:p>
        </w:tc>
        <w:tc>
          <w:tcPr>
            <w:tcW w:w="1701" w:type="dxa"/>
            <w:vAlign w:val="center"/>
          </w:tcPr>
          <w:p w14:paraId="4D6AF871" w14:textId="77777777" w:rsidR="00FD6DB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  <w:tc>
          <w:tcPr>
            <w:tcW w:w="1418" w:type="dxa"/>
            <w:vAlign w:val="center"/>
          </w:tcPr>
          <w:p w14:paraId="1BC9E1A4" w14:textId="77777777" w:rsidR="00FD6DBE" w:rsidRDefault="00FD6DBE" w:rsidP="0009410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</w:tr>
      <w:tr w:rsidR="00D82E28" w:rsidRPr="00CD2745" w14:paraId="7196BEB0" w14:textId="77777777" w:rsidTr="00A42900">
        <w:trPr>
          <w:trHeight w:val="225"/>
        </w:trPr>
        <w:tc>
          <w:tcPr>
            <w:tcW w:w="659" w:type="dxa"/>
            <w:vAlign w:val="center"/>
          </w:tcPr>
          <w:p w14:paraId="3F3A96CC" w14:textId="77777777" w:rsidR="00D82E28" w:rsidRPr="004F5DA5" w:rsidRDefault="00D82E28" w:rsidP="00D82E28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45B7E215" w14:textId="3FA11C98" w:rsidR="00D82E28" w:rsidRPr="00166F42" w:rsidRDefault="00D82E28" w:rsidP="00D82E28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Опцион на обыкновенные акции </w:t>
            </w:r>
            <w:r w:rsidRPr="009D27AB">
              <w:rPr>
                <w:rFonts w:ascii="Tahoma" w:hAnsi="Tahoma" w:cs="Tahoma"/>
              </w:rPr>
              <w:t xml:space="preserve">ПАО </w:t>
            </w:r>
            <w:r w:rsidRPr="007532C6">
              <w:rPr>
                <w:rFonts w:ascii="Tahoma" w:hAnsi="Tahoma" w:cs="Tahoma"/>
              </w:rPr>
              <w:t>"</w:t>
            </w:r>
            <w:proofErr w:type="spellStart"/>
            <w:r w:rsidRPr="007134DE">
              <w:rPr>
                <w:rFonts w:ascii="Tahoma" w:hAnsi="Tahoma" w:cs="Tahoma"/>
              </w:rPr>
              <w:t>Артген</w:t>
            </w:r>
            <w:proofErr w:type="spellEnd"/>
            <w:r w:rsidRPr="007134DE">
              <w:rPr>
                <w:rFonts w:ascii="Tahoma" w:hAnsi="Tahoma" w:cs="Tahoma"/>
              </w:rPr>
              <w:t>"</w:t>
            </w:r>
          </w:p>
        </w:tc>
        <w:tc>
          <w:tcPr>
            <w:tcW w:w="4111" w:type="dxa"/>
            <w:vAlign w:val="center"/>
          </w:tcPr>
          <w:p w14:paraId="3A690E87" w14:textId="4B4B1B0F" w:rsidR="00D82E28" w:rsidRPr="009D27AB" w:rsidRDefault="00D82E28" w:rsidP="00D82E28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Обыкновенные акции </w:t>
            </w:r>
            <w:r w:rsidRPr="009D27AB">
              <w:rPr>
                <w:rFonts w:ascii="Tahoma" w:hAnsi="Tahoma" w:cs="Tahoma"/>
              </w:rPr>
              <w:t xml:space="preserve">ПАО </w:t>
            </w:r>
            <w:r w:rsidRPr="007532C6">
              <w:rPr>
                <w:rFonts w:ascii="Tahoma" w:hAnsi="Tahoma" w:cs="Tahoma"/>
              </w:rPr>
              <w:t>"</w:t>
            </w:r>
            <w:proofErr w:type="spellStart"/>
            <w:r w:rsidRPr="007134DE">
              <w:rPr>
                <w:rFonts w:ascii="Tahoma" w:hAnsi="Tahoma" w:cs="Tahoma"/>
              </w:rPr>
              <w:t>Артген</w:t>
            </w:r>
            <w:proofErr w:type="spellEnd"/>
            <w:r w:rsidRPr="007134DE">
              <w:rPr>
                <w:rFonts w:ascii="Tahoma" w:hAnsi="Tahoma" w:cs="Tahoma"/>
              </w:rPr>
              <w:t>"</w:t>
            </w:r>
            <w:r w:rsidR="00D612CB" w:rsidRPr="00D612CB">
              <w:rPr>
                <w:rFonts w:ascii="Tahoma" w:hAnsi="Tahoma" w:cs="Tahoma"/>
              </w:rPr>
              <w:t>,</w:t>
            </w:r>
            <w:r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  <w:lang w:val="en-US"/>
              </w:rPr>
              <w:t>ISIN</w:t>
            </w:r>
            <w:r w:rsidR="00D612CB" w:rsidRPr="00AA6DDC">
              <w:rPr>
                <w:rFonts w:ascii="Tahoma" w:hAnsi="Tahoma" w:cs="Tahoma"/>
              </w:rPr>
              <w:t>:</w:t>
            </w:r>
            <w:r>
              <w:t xml:space="preserve"> </w:t>
            </w:r>
            <w:r w:rsidRPr="009D27AB">
              <w:rPr>
                <w:rFonts w:ascii="Tahoma" w:hAnsi="Tahoma" w:cs="Tahoma"/>
              </w:rPr>
              <w:t>RU000A0JNAB6</w:t>
            </w:r>
          </w:p>
        </w:tc>
        <w:tc>
          <w:tcPr>
            <w:tcW w:w="1417" w:type="dxa"/>
            <w:vAlign w:val="center"/>
          </w:tcPr>
          <w:p w14:paraId="6B5F3525" w14:textId="2A10E981" w:rsidR="00D82E28" w:rsidRPr="00F62F63" w:rsidRDefault="00D82E28" w:rsidP="00D82E28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  <w:lang w:val="en-US"/>
              </w:rPr>
              <w:t>1</w:t>
            </w:r>
          </w:p>
        </w:tc>
        <w:tc>
          <w:tcPr>
            <w:tcW w:w="1276" w:type="dxa"/>
            <w:vAlign w:val="center"/>
          </w:tcPr>
          <w:p w14:paraId="3E86C00E" w14:textId="12D0E1EB" w:rsidR="00D82E28" w:rsidRPr="00F62F63" w:rsidRDefault="00D82E28" w:rsidP="00D82E28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  <w:lang w:val="en-US"/>
              </w:rPr>
              <w:t>1</w:t>
            </w:r>
          </w:p>
        </w:tc>
        <w:tc>
          <w:tcPr>
            <w:tcW w:w="1559" w:type="dxa"/>
            <w:vAlign w:val="center"/>
          </w:tcPr>
          <w:p w14:paraId="5282BD6A" w14:textId="71E81317" w:rsidR="00D82E28" w:rsidRPr="009D27AB" w:rsidRDefault="00D82E28" w:rsidP="00D82E28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  <w:lang w:val="en-US"/>
              </w:rPr>
              <w:t>ISKJ</w:t>
            </w:r>
          </w:p>
        </w:tc>
        <w:tc>
          <w:tcPr>
            <w:tcW w:w="1701" w:type="dxa"/>
            <w:vAlign w:val="center"/>
          </w:tcPr>
          <w:p w14:paraId="7CA96DA9" w14:textId="50FB2F14" w:rsidR="00D82E28" w:rsidRDefault="00D82E28" w:rsidP="00D82E28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  <w:tc>
          <w:tcPr>
            <w:tcW w:w="1418" w:type="dxa"/>
            <w:vAlign w:val="center"/>
          </w:tcPr>
          <w:p w14:paraId="0AE0EAA7" w14:textId="627213CA" w:rsidR="00D82E28" w:rsidRDefault="00D82E28" w:rsidP="00D82E28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</w:tr>
      <w:tr w:rsidR="00FD6DBE" w:rsidRPr="00CD2745" w14:paraId="7AB6CA92" w14:textId="77777777" w:rsidTr="00A42900">
        <w:trPr>
          <w:trHeight w:val="225"/>
        </w:trPr>
        <w:tc>
          <w:tcPr>
            <w:tcW w:w="659" w:type="dxa"/>
            <w:vAlign w:val="center"/>
          </w:tcPr>
          <w:p w14:paraId="27FA40E5" w14:textId="77777777" w:rsidR="00FD6DBE" w:rsidRPr="004F5DA5" w:rsidRDefault="00FD6DBE" w:rsidP="00FD6DBE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46986BA2" w14:textId="345EB332" w:rsidR="00FD6DBE" w:rsidRDefault="00FD6DBE" w:rsidP="00FD6DBE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Опцион на </w:t>
            </w:r>
            <w:r w:rsidRPr="00FD6DBE">
              <w:rPr>
                <w:rFonts w:ascii="Tahoma" w:hAnsi="Tahoma" w:cs="Tahoma"/>
                <w:szCs w:val="18"/>
              </w:rPr>
              <w:t>обыкновенные акции МКПАО «ВК»</w:t>
            </w:r>
          </w:p>
        </w:tc>
        <w:tc>
          <w:tcPr>
            <w:tcW w:w="4111" w:type="dxa"/>
            <w:vAlign w:val="center"/>
          </w:tcPr>
          <w:p w14:paraId="6065EE0B" w14:textId="1B59FCBF" w:rsidR="00FD6DBE" w:rsidRDefault="00FD6DBE" w:rsidP="00FD6DBE">
            <w:pPr>
              <w:jc w:val="center"/>
              <w:rPr>
                <w:rFonts w:ascii="Tahoma" w:hAnsi="Tahoma" w:cs="Tahoma"/>
              </w:rPr>
            </w:pPr>
            <w:r w:rsidRPr="00FD6DBE">
              <w:rPr>
                <w:rFonts w:ascii="Tahoma" w:hAnsi="Tahoma" w:cs="Tahoma"/>
                <w:szCs w:val="18"/>
              </w:rPr>
              <w:t>Обыкновенные акции МКПАО «ВК»</w:t>
            </w:r>
            <w:r w:rsidR="00D612CB" w:rsidRPr="00D612CB">
              <w:rPr>
                <w:rFonts w:ascii="Tahoma" w:hAnsi="Tahoma" w:cs="Tahoma"/>
                <w:szCs w:val="18"/>
              </w:rPr>
              <w:t>,</w:t>
            </w:r>
            <w:r w:rsidRPr="00FD6DBE">
              <w:rPr>
                <w:rFonts w:ascii="Tahoma" w:hAnsi="Tahoma" w:cs="Tahoma"/>
                <w:szCs w:val="18"/>
              </w:rPr>
              <w:t xml:space="preserve"> ISIN</w:t>
            </w:r>
            <w:r w:rsidR="00D612CB" w:rsidRPr="00AA6DDC">
              <w:rPr>
                <w:rFonts w:ascii="Tahoma" w:hAnsi="Tahoma" w:cs="Tahoma"/>
                <w:szCs w:val="18"/>
              </w:rPr>
              <w:t>:</w:t>
            </w:r>
            <w:r w:rsidRPr="00FD6DBE">
              <w:rPr>
                <w:rFonts w:ascii="Tahoma" w:hAnsi="Tahoma" w:cs="Tahoma"/>
                <w:szCs w:val="18"/>
              </w:rPr>
              <w:t xml:space="preserve"> RU000A106YF0</w:t>
            </w:r>
          </w:p>
        </w:tc>
        <w:tc>
          <w:tcPr>
            <w:tcW w:w="1417" w:type="dxa"/>
            <w:vAlign w:val="center"/>
          </w:tcPr>
          <w:p w14:paraId="416A0964" w14:textId="687275F0" w:rsidR="00FD6DBE" w:rsidRPr="00F62F63" w:rsidRDefault="00FD6DBE" w:rsidP="00FD6DBE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276" w:type="dxa"/>
            <w:vAlign w:val="center"/>
          </w:tcPr>
          <w:p w14:paraId="1BF722AA" w14:textId="0A236403" w:rsidR="00FD6DBE" w:rsidRPr="00F62F63" w:rsidRDefault="00FD6DBE" w:rsidP="00FD6DBE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559" w:type="dxa"/>
            <w:vAlign w:val="center"/>
          </w:tcPr>
          <w:p w14:paraId="72F9855C" w14:textId="28437E67" w:rsidR="00FD6DBE" w:rsidRPr="00FD6DBE" w:rsidRDefault="00FD6DBE" w:rsidP="00FD6DBE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ED69B1">
              <w:rPr>
                <w:rFonts w:ascii="Tahoma" w:hAnsi="Tahoma" w:cs="Tahoma"/>
                <w:lang w:val="en-US"/>
              </w:rPr>
              <w:t>VKCO</w:t>
            </w:r>
          </w:p>
        </w:tc>
        <w:tc>
          <w:tcPr>
            <w:tcW w:w="1701" w:type="dxa"/>
            <w:vAlign w:val="center"/>
          </w:tcPr>
          <w:p w14:paraId="697DFDB3" w14:textId="50E51262" w:rsidR="00FD6DBE" w:rsidRDefault="00FD6DBE" w:rsidP="00FD6DBE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  <w:tc>
          <w:tcPr>
            <w:tcW w:w="1418" w:type="dxa"/>
            <w:vAlign w:val="center"/>
          </w:tcPr>
          <w:p w14:paraId="217AAFCB" w14:textId="7EFF11DD" w:rsidR="00FD6DBE" w:rsidRDefault="00FD6DBE" w:rsidP="00FD6DBE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</w:tr>
      <w:tr w:rsidR="00ED69B1" w:rsidRPr="00CD2745" w14:paraId="5B52A893" w14:textId="77777777" w:rsidTr="00A42900">
        <w:trPr>
          <w:trHeight w:val="225"/>
        </w:trPr>
        <w:tc>
          <w:tcPr>
            <w:tcW w:w="659" w:type="dxa"/>
            <w:vAlign w:val="center"/>
          </w:tcPr>
          <w:p w14:paraId="0C9AAAC2" w14:textId="77777777" w:rsidR="00ED69B1" w:rsidRPr="004F5DA5" w:rsidRDefault="00ED69B1" w:rsidP="00FD6DBE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249590B9" w14:textId="7504716B" w:rsidR="00ED69B1" w:rsidRPr="00ED69B1" w:rsidRDefault="00ED69B1" w:rsidP="00CF1D3B">
            <w:pPr>
              <w:jc w:val="center"/>
              <w:rPr>
                <w:rFonts w:ascii="Tahoma" w:hAnsi="Tahoma" w:cs="Tahoma"/>
              </w:rPr>
            </w:pPr>
            <w:r w:rsidRPr="00ED69B1">
              <w:rPr>
                <w:rFonts w:ascii="Tahoma" w:hAnsi="Tahoma" w:cs="Tahoma"/>
              </w:rPr>
              <w:t xml:space="preserve">Опцион на обыкновенные акции </w:t>
            </w:r>
            <w:r w:rsidRPr="00CF1D3B">
              <w:rPr>
                <w:rFonts w:ascii="Tahoma" w:hAnsi="Tahoma" w:cs="Tahoma" w:hint="eastAsia"/>
              </w:rPr>
              <w:t>ПАО</w:t>
            </w:r>
            <w:r w:rsidRPr="00CF1D3B"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«</w:t>
            </w:r>
            <w:proofErr w:type="spellStart"/>
            <w:r w:rsidRPr="00CF1D3B">
              <w:rPr>
                <w:rFonts w:ascii="Tahoma" w:hAnsi="Tahoma" w:cs="Tahoma" w:hint="eastAsia"/>
              </w:rPr>
              <w:t>Совкомбанк</w:t>
            </w:r>
            <w:proofErr w:type="spellEnd"/>
            <w:r>
              <w:rPr>
                <w:rFonts w:ascii="Tahoma" w:hAnsi="Tahoma" w:cs="Tahoma"/>
              </w:rPr>
              <w:t>»</w:t>
            </w:r>
          </w:p>
        </w:tc>
        <w:tc>
          <w:tcPr>
            <w:tcW w:w="4111" w:type="dxa"/>
            <w:vAlign w:val="center"/>
          </w:tcPr>
          <w:p w14:paraId="18DDBE2F" w14:textId="6641ED3F" w:rsidR="00ED69B1" w:rsidRPr="00ED69B1" w:rsidRDefault="00ED69B1" w:rsidP="00FD6DBE">
            <w:pPr>
              <w:jc w:val="center"/>
              <w:rPr>
                <w:rFonts w:ascii="Tahoma" w:hAnsi="Tahoma" w:cs="Tahoma"/>
                <w:szCs w:val="18"/>
              </w:rPr>
            </w:pPr>
            <w:r>
              <w:rPr>
                <w:rFonts w:ascii="Tahoma" w:hAnsi="Tahoma" w:cs="Tahoma"/>
              </w:rPr>
              <w:t>О</w:t>
            </w:r>
            <w:r w:rsidRPr="00E10EC4">
              <w:rPr>
                <w:rFonts w:ascii="Tahoma" w:hAnsi="Tahoma" w:cs="Tahoma"/>
              </w:rPr>
              <w:t xml:space="preserve">быкновенные акции ПАО </w:t>
            </w:r>
            <w:r>
              <w:rPr>
                <w:rFonts w:ascii="Tahoma" w:hAnsi="Tahoma" w:cs="Tahoma"/>
              </w:rPr>
              <w:t>«</w:t>
            </w:r>
            <w:proofErr w:type="spellStart"/>
            <w:r w:rsidRPr="00E10EC4">
              <w:rPr>
                <w:rFonts w:ascii="Tahoma" w:hAnsi="Tahoma" w:cs="Tahoma"/>
              </w:rPr>
              <w:t>Совкомбанк</w:t>
            </w:r>
            <w:proofErr w:type="spellEnd"/>
            <w:r>
              <w:rPr>
                <w:rFonts w:ascii="Tahoma" w:hAnsi="Tahoma" w:cs="Tahoma"/>
              </w:rPr>
              <w:t>»</w:t>
            </w:r>
            <w:r w:rsidR="00D612CB" w:rsidRPr="00D612CB">
              <w:rPr>
                <w:rFonts w:ascii="Tahoma" w:hAnsi="Tahoma" w:cs="Tahoma"/>
              </w:rPr>
              <w:t>,</w:t>
            </w:r>
            <w:r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  <w:lang w:val="en-US"/>
              </w:rPr>
              <w:t>ISIN</w:t>
            </w:r>
            <w:r w:rsidR="00D612CB" w:rsidRPr="00D612CB">
              <w:rPr>
                <w:rFonts w:ascii="Tahoma" w:hAnsi="Tahoma" w:cs="Tahoma"/>
              </w:rPr>
              <w:t>:</w:t>
            </w:r>
            <w:r w:rsidRPr="00CF1D3B">
              <w:rPr>
                <w:rFonts w:ascii="Tahoma" w:hAnsi="Tahoma" w:cs="Tahoma"/>
              </w:rPr>
              <w:t xml:space="preserve"> </w:t>
            </w:r>
            <w:r w:rsidRPr="00ED69B1">
              <w:rPr>
                <w:rFonts w:ascii="Tahoma" w:hAnsi="Tahoma" w:cs="Tahoma"/>
              </w:rPr>
              <w:t>RU000A0ZZAC4</w:t>
            </w:r>
          </w:p>
        </w:tc>
        <w:tc>
          <w:tcPr>
            <w:tcW w:w="1417" w:type="dxa"/>
            <w:vAlign w:val="center"/>
          </w:tcPr>
          <w:p w14:paraId="0DD5D4AA" w14:textId="0A3CE022" w:rsidR="00ED69B1" w:rsidRPr="00F62F63" w:rsidRDefault="00ED69B1" w:rsidP="00FD6DBE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  <w:lang w:val="en-US"/>
              </w:rPr>
              <w:t>100</w:t>
            </w:r>
          </w:p>
        </w:tc>
        <w:tc>
          <w:tcPr>
            <w:tcW w:w="1276" w:type="dxa"/>
            <w:vAlign w:val="center"/>
          </w:tcPr>
          <w:p w14:paraId="5F4C2B16" w14:textId="5C6F2D66" w:rsidR="00ED69B1" w:rsidRPr="00F62F63" w:rsidRDefault="00ED69B1" w:rsidP="00FD6DBE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  <w:lang w:val="en-US"/>
              </w:rPr>
              <w:t>1</w:t>
            </w:r>
          </w:p>
        </w:tc>
        <w:tc>
          <w:tcPr>
            <w:tcW w:w="1559" w:type="dxa"/>
            <w:vAlign w:val="center"/>
          </w:tcPr>
          <w:p w14:paraId="081DE714" w14:textId="376C34FF" w:rsidR="00ED69B1" w:rsidRPr="00ED69B1" w:rsidRDefault="00ED69B1" w:rsidP="00FD6DBE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ED69B1">
              <w:rPr>
                <w:rFonts w:ascii="Tahoma" w:hAnsi="Tahoma" w:cs="Tahoma"/>
                <w:lang w:val="en-US"/>
              </w:rPr>
              <w:t>SVCB</w:t>
            </w:r>
          </w:p>
        </w:tc>
        <w:tc>
          <w:tcPr>
            <w:tcW w:w="1701" w:type="dxa"/>
            <w:vAlign w:val="center"/>
          </w:tcPr>
          <w:p w14:paraId="7E3695F2" w14:textId="300D5291" w:rsidR="00ED69B1" w:rsidRPr="00CF1D3B" w:rsidRDefault="00ED69B1" w:rsidP="00FD6DBE">
            <w:pPr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  <w:lang w:val="en-US"/>
              </w:rPr>
              <w:t xml:space="preserve">0.01 </w:t>
            </w:r>
            <w:r>
              <w:rPr>
                <w:rFonts w:ascii="Tahoma" w:hAnsi="Tahoma" w:cs="Tahoma"/>
              </w:rPr>
              <w:t>RUB</w:t>
            </w:r>
          </w:p>
        </w:tc>
        <w:tc>
          <w:tcPr>
            <w:tcW w:w="1418" w:type="dxa"/>
            <w:vAlign w:val="center"/>
          </w:tcPr>
          <w:p w14:paraId="0F236126" w14:textId="548E37CF" w:rsidR="00ED69B1" w:rsidRPr="00CF1D3B" w:rsidRDefault="00ED69B1" w:rsidP="00FD6DBE">
            <w:pPr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  <w:lang w:val="en-US"/>
              </w:rPr>
              <w:t>1</w:t>
            </w:r>
            <w:r>
              <w:rPr>
                <w:rFonts w:ascii="Tahoma" w:hAnsi="Tahoma" w:cs="Tahoma"/>
              </w:rPr>
              <w:t xml:space="preserve"> RUB</w:t>
            </w:r>
          </w:p>
        </w:tc>
      </w:tr>
      <w:tr w:rsidR="002A7D72" w:rsidRPr="00CD2745" w14:paraId="33EFE2E2" w14:textId="77777777" w:rsidTr="00A42900">
        <w:trPr>
          <w:trHeight w:val="225"/>
        </w:trPr>
        <w:tc>
          <w:tcPr>
            <w:tcW w:w="659" w:type="dxa"/>
            <w:vAlign w:val="center"/>
          </w:tcPr>
          <w:p w14:paraId="33CB09E5" w14:textId="77777777" w:rsidR="002A7D72" w:rsidRPr="004F5DA5" w:rsidRDefault="002A7D72" w:rsidP="002A7D72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0F475729" w14:textId="5C0B8860" w:rsidR="002A7D72" w:rsidRPr="00ED69B1" w:rsidRDefault="002A7D72" w:rsidP="002A7D7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Опцион</w:t>
            </w:r>
            <w:r w:rsidR="00316160">
              <w:t xml:space="preserve"> </w:t>
            </w:r>
            <w:r w:rsidR="00316160" w:rsidRPr="00316160">
              <w:rPr>
                <w:rFonts w:ascii="Tahoma" w:hAnsi="Tahoma" w:cs="Tahoma"/>
              </w:rPr>
              <w:t>на обыкновенные акции МКПАО "Т-Технологии"</w:t>
            </w:r>
          </w:p>
        </w:tc>
        <w:tc>
          <w:tcPr>
            <w:tcW w:w="4111" w:type="dxa"/>
            <w:vAlign w:val="center"/>
          </w:tcPr>
          <w:p w14:paraId="3EE77685" w14:textId="417BA431" w:rsidR="002A7D72" w:rsidRDefault="002A7D72" w:rsidP="002A7D72">
            <w:pPr>
              <w:jc w:val="center"/>
              <w:rPr>
                <w:rFonts w:ascii="Tahoma" w:hAnsi="Tahoma" w:cs="Tahoma"/>
              </w:rPr>
            </w:pPr>
            <w:r w:rsidRPr="002A7D72">
              <w:rPr>
                <w:rFonts w:ascii="Tahoma" w:hAnsi="Tahoma" w:cs="Tahoma"/>
              </w:rPr>
              <w:t xml:space="preserve">Обыкновенные акции </w:t>
            </w:r>
            <w:r w:rsidR="00406B5D" w:rsidRPr="00316160">
              <w:rPr>
                <w:rFonts w:ascii="Tahoma" w:hAnsi="Tahoma" w:cs="Tahoma"/>
              </w:rPr>
              <w:t xml:space="preserve"> МКПАО "Т-Технологии"</w:t>
            </w:r>
            <w:r w:rsidR="00D612CB" w:rsidRPr="00D612CB">
              <w:rPr>
                <w:rFonts w:ascii="Tahoma" w:hAnsi="Tahoma" w:cs="Tahoma"/>
              </w:rPr>
              <w:t>,</w:t>
            </w:r>
            <w:r w:rsidRPr="002A7D72">
              <w:rPr>
                <w:rFonts w:ascii="Tahoma" w:hAnsi="Tahoma" w:cs="Tahoma"/>
              </w:rPr>
              <w:t xml:space="preserve"> ISIN</w:t>
            </w:r>
            <w:r w:rsidR="00D612CB" w:rsidRPr="00AA6DDC">
              <w:rPr>
                <w:rFonts w:ascii="Tahoma" w:hAnsi="Tahoma" w:cs="Tahoma"/>
              </w:rPr>
              <w:t>:</w:t>
            </w:r>
            <w:r w:rsidRPr="002A7D72">
              <w:rPr>
                <w:rFonts w:ascii="Tahoma" w:hAnsi="Tahoma" w:cs="Tahoma"/>
              </w:rPr>
              <w:t xml:space="preserve"> RU000A107UL4</w:t>
            </w:r>
          </w:p>
        </w:tc>
        <w:tc>
          <w:tcPr>
            <w:tcW w:w="1417" w:type="dxa"/>
            <w:vAlign w:val="center"/>
          </w:tcPr>
          <w:p w14:paraId="50BA8FC0" w14:textId="0CA5F276" w:rsidR="002A7D72" w:rsidRPr="00F62F63" w:rsidRDefault="002A7D72" w:rsidP="002A7D7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  <w:r w:rsidR="00F76BCC">
              <w:rPr>
                <w:rFonts w:ascii="Tahoma" w:hAnsi="Tahoma" w:cs="Tahoma"/>
              </w:rPr>
              <w:t>0</w:t>
            </w:r>
          </w:p>
        </w:tc>
        <w:tc>
          <w:tcPr>
            <w:tcW w:w="1276" w:type="dxa"/>
            <w:vAlign w:val="center"/>
          </w:tcPr>
          <w:p w14:paraId="2029A4E0" w14:textId="555343F3" w:rsidR="002A7D72" w:rsidRPr="00F62F63" w:rsidRDefault="002A7D72" w:rsidP="002A7D7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  <w:r w:rsidR="00F76BCC">
              <w:rPr>
                <w:rFonts w:ascii="Tahoma" w:hAnsi="Tahoma" w:cs="Tahoma"/>
              </w:rPr>
              <w:t>0</w:t>
            </w:r>
          </w:p>
        </w:tc>
        <w:tc>
          <w:tcPr>
            <w:tcW w:w="1559" w:type="dxa"/>
            <w:vAlign w:val="center"/>
          </w:tcPr>
          <w:p w14:paraId="78A6DCF8" w14:textId="277A8F64" w:rsidR="002A7D72" w:rsidRPr="00EE7E74" w:rsidRDefault="00EE7E74" w:rsidP="002A7D7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  <w:lang w:val="en-US"/>
              </w:rPr>
              <w:t>T</w:t>
            </w:r>
          </w:p>
        </w:tc>
        <w:tc>
          <w:tcPr>
            <w:tcW w:w="1701" w:type="dxa"/>
            <w:vAlign w:val="center"/>
          </w:tcPr>
          <w:p w14:paraId="34780DC1" w14:textId="02826C58" w:rsidR="002A7D72" w:rsidRDefault="002A7D72" w:rsidP="002A7D72">
            <w:pPr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0.01 RUB</w:t>
            </w:r>
          </w:p>
        </w:tc>
        <w:tc>
          <w:tcPr>
            <w:tcW w:w="1418" w:type="dxa"/>
            <w:vAlign w:val="center"/>
          </w:tcPr>
          <w:p w14:paraId="7CB48219" w14:textId="60830FB5" w:rsidR="002A7D72" w:rsidRDefault="002A7D72" w:rsidP="002A7D72">
            <w:pPr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0.01 RUB</w:t>
            </w:r>
          </w:p>
        </w:tc>
      </w:tr>
      <w:tr w:rsidR="0021675B" w:rsidRPr="00CD2745" w14:paraId="30F2992B" w14:textId="77777777" w:rsidTr="00A42900">
        <w:trPr>
          <w:trHeight w:val="225"/>
        </w:trPr>
        <w:tc>
          <w:tcPr>
            <w:tcW w:w="659" w:type="dxa"/>
            <w:vAlign w:val="center"/>
          </w:tcPr>
          <w:p w14:paraId="7FAF7347" w14:textId="77777777" w:rsidR="0021675B" w:rsidRPr="004F5DA5" w:rsidRDefault="0021675B" w:rsidP="002A7D72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08E65BB7" w14:textId="145926E8" w:rsidR="0021675B" w:rsidRDefault="00CE74CD" w:rsidP="002A7D7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Опцион на </w:t>
            </w:r>
            <w:r w:rsidR="0021675B" w:rsidRPr="0021675B">
              <w:rPr>
                <w:rFonts w:ascii="Tahoma" w:hAnsi="Tahoma" w:cs="Tahoma"/>
              </w:rPr>
              <w:t>обыкновенные акции МКПАО "ЯНДЕКС"</w:t>
            </w:r>
          </w:p>
        </w:tc>
        <w:tc>
          <w:tcPr>
            <w:tcW w:w="4111" w:type="dxa"/>
            <w:vAlign w:val="center"/>
          </w:tcPr>
          <w:p w14:paraId="085924C5" w14:textId="0DC81C67" w:rsidR="0021675B" w:rsidRPr="002A7D72" w:rsidRDefault="0021675B" w:rsidP="002A7D72">
            <w:pPr>
              <w:jc w:val="center"/>
              <w:rPr>
                <w:rFonts w:ascii="Tahoma" w:hAnsi="Tahoma" w:cs="Tahoma"/>
              </w:rPr>
            </w:pPr>
            <w:r w:rsidRPr="0021675B">
              <w:rPr>
                <w:rFonts w:ascii="Tahoma" w:hAnsi="Tahoma" w:cs="Tahoma"/>
              </w:rPr>
              <w:t>Обыкновенные акции МКПАО "ЯНДЕКС"</w:t>
            </w:r>
            <w:r w:rsidR="00D612CB" w:rsidRPr="003F5733">
              <w:rPr>
                <w:rFonts w:ascii="Tahoma" w:hAnsi="Tahoma" w:cs="Tahoma"/>
              </w:rPr>
              <w:t xml:space="preserve">, </w:t>
            </w:r>
            <w:r w:rsidRPr="0021675B">
              <w:rPr>
                <w:rFonts w:ascii="Tahoma" w:hAnsi="Tahoma" w:cs="Tahoma"/>
              </w:rPr>
              <w:t>ISIN</w:t>
            </w:r>
            <w:r w:rsidR="00D612CB" w:rsidRPr="003F5733">
              <w:rPr>
                <w:rFonts w:ascii="Tahoma" w:hAnsi="Tahoma" w:cs="Tahoma"/>
              </w:rPr>
              <w:t>:</w:t>
            </w:r>
            <w:r w:rsidRPr="0021675B">
              <w:rPr>
                <w:rFonts w:ascii="Tahoma" w:hAnsi="Tahoma" w:cs="Tahoma"/>
              </w:rPr>
              <w:t xml:space="preserve"> RU000A107T19</w:t>
            </w:r>
          </w:p>
        </w:tc>
        <w:tc>
          <w:tcPr>
            <w:tcW w:w="1417" w:type="dxa"/>
            <w:vAlign w:val="center"/>
          </w:tcPr>
          <w:p w14:paraId="5EE45043" w14:textId="7E1743F6" w:rsidR="0021675B" w:rsidRPr="00F62F63" w:rsidRDefault="00FC35BE" w:rsidP="002A7D7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  <w:lang w:val="en-US"/>
              </w:rPr>
              <w:t>1</w:t>
            </w:r>
          </w:p>
        </w:tc>
        <w:tc>
          <w:tcPr>
            <w:tcW w:w="1276" w:type="dxa"/>
            <w:vAlign w:val="center"/>
          </w:tcPr>
          <w:p w14:paraId="77E80B1B" w14:textId="21C210EB" w:rsidR="0021675B" w:rsidRPr="00F62F63" w:rsidRDefault="0021675B" w:rsidP="002A7D7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  <w:lang w:val="en-US"/>
              </w:rPr>
              <w:t>1</w:t>
            </w:r>
          </w:p>
        </w:tc>
        <w:tc>
          <w:tcPr>
            <w:tcW w:w="1559" w:type="dxa"/>
            <w:vAlign w:val="center"/>
          </w:tcPr>
          <w:p w14:paraId="1BFEF2D0" w14:textId="708E64E8" w:rsidR="0021675B" w:rsidRPr="00094102" w:rsidRDefault="0021675B" w:rsidP="002A7D7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  <w:lang w:val="en-US"/>
              </w:rPr>
              <w:t>YDEX</w:t>
            </w:r>
          </w:p>
        </w:tc>
        <w:tc>
          <w:tcPr>
            <w:tcW w:w="1701" w:type="dxa"/>
            <w:vAlign w:val="center"/>
          </w:tcPr>
          <w:p w14:paraId="1EB5CD89" w14:textId="168501A3" w:rsidR="0021675B" w:rsidRDefault="00CE74CD" w:rsidP="002A7D7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  <w:tc>
          <w:tcPr>
            <w:tcW w:w="1418" w:type="dxa"/>
            <w:vAlign w:val="center"/>
          </w:tcPr>
          <w:p w14:paraId="3F9ACE8C" w14:textId="33EE30D6" w:rsidR="0021675B" w:rsidRDefault="00FC35BE" w:rsidP="002A7D72">
            <w:pPr>
              <w:jc w:val="center"/>
              <w:rPr>
                <w:rFonts w:ascii="Tahoma" w:hAnsi="Tahoma" w:cs="Tahoma"/>
              </w:rPr>
            </w:pPr>
            <w:r w:rsidRPr="00FC35BE">
              <w:rPr>
                <w:rFonts w:ascii="Tahoma" w:hAnsi="Tahoma" w:cs="Tahoma"/>
              </w:rPr>
              <w:t>0.01 RUB</w:t>
            </w:r>
          </w:p>
        </w:tc>
      </w:tr>
      <w:tr w:rsidR="00C53DFE" w:rsidRPr="00CD2745" w14:paraId="1BB8B1E8" w14:textId="77777777" w:rsidTr="00A42900">
        <w:trPr>
          <w:trHeight w:val="225"/>
        </w:trPr>
        <w:tc>
          <w:tcPr>
            <w:tcW w:w="659" w:type="dxa"/>
            <w:vAlign w:val="center"/>
          </w:tcPr>
          <w:p w14:paraId="0E7B146F" w14:textId="77777777" w:rsidR="00C53DFE" w:rsidRPr="004F5DA5" w:rsidRDefault="00C53DFE" w:rsidP="002A7D72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22CBA916" w14:textId="45DBB860" w:rsidR="00C53DFE" w:rsidRPr="0021675B" w:rsidRDefault="00CE74CD" w:rsidP="002A7D7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Опцион </w:t>
            </w:r>
            <w:r w:rsidR="00C53DFE" w:rsidRPr="00C53DFE">
              <w:rPr>
                <w:rFonts w:ascii="Tahoma" w:hAnsi="Tahoma" w:cs="Tahoma"/>
              </w:rPr>
              <w:t>на обыкновенные акции ПАО Группа Астра</w:t>
            </w:r>
          </w:p>
        </w:tc>
        <w:tc>
          <w:tcPr>
            <w:tcW w:w="4111" w:type="dxa"/>
            <w:vAlign w:val="center"/>
          </w:tcPr>
          <w:p w14:paraId="7A2284C2" w14:textId="0A4EC734" w:rsidR="00C53DFE" w:rsidRPr="0021675B" w:rsidRDefault="00C53DFE" w:rsidP="002A7D72">
            <w:pPr>
              <w:jc w:val="center"/>
              <w:rPr>
                <w:rFonts w:ascii="Tahoma" w:hAnsi="Tahoma" w:cs="Tahoma"/>
              </w:rPr>
            </w:pPr>
            <w:r w:rsidRPr="00C53DFE">
              <w:rPr>
                <w:rFonts w:ascii="Tahoma" w:hAnsi="Tahoma" w:cs="Tahoma"/>
              </w:rPr>
              <w:t>Обыкновенные акции ПАО Группа Астра</w:t>
            </w:r>
            <w:r w:rsidR="00D612CB" w:rsidRPr="003F5733">
              <w:rPr>
                <w:rFonts w:ascii="Tahoma" w:hAnsi="Tahoma" w:cs="Tahoma"/>
              </w:rPr>
              <w:t>,</w:t>
            </w:r>
            <w:r w:rsidRPr="00C53DFE">
              <w:rPr>
                <w:rFonts w:ascii="Tahoma" w:hAnsi="Tahoma" w:cs="Tahoma"/>
              </w:rPr>
              <w:t xml:space="preserve"> ISIN</w:t>
            </w:r>
            <w:r w:rsidR="00567A19" w:rsidRPr="003F5733">
              <w:rPr>
                <w:rFonts w:ascii="Tahoma" w:hAnsi="Tahoma" w:cs="Tahoma"/>
              </w:rPr>
              <w:t>:</w:t>
            </w:r>
            <w:r w:rsidRPr="00C53DFE">
              <w:rPr>
                <w:rFonts w:ascii="Tahoma" w:hAnsi="Tahoma" w:cs="Tahoma"/>
              </w:rPr>
              <w:t xml:space="preserve"> RU000A106T36</w:t>
            </w:r>
          </w:p>
        </w:tc>
        <w:tc>
          <w:tcPr>
            <w:tcW w:w="1417" w:type="dxa"/>
            <w:vAlign w:val="center"/>
          </w:tcPr>
          <w:p w14:paraId="194C0987" w14:textId="173F563D" w:rsidR="00C53DFE" w:rsidRPr="00F62F63" w:rsidRDefault="00C917A2" w:rsidP="002A7D7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276" w:type="dxa"/>
            <w:vAlign w:val="center"/>
          </w:tcPr>
          <w:p w14:paraId="15164E0C" w14:textId="3523A408" w:rsidR="00C53DFE" w:rsidRPr="00F62F63" w:rsidRDefault="00130FDD" w:rsidP="002A7D7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  <w:lang w:val="en-US"/>
              </w:rPr>
              <w:t>1</w:t>
            </w:r>
          </w:p>
        </w:tc>
        <w:tc>
          <w:tcPr>
            <w:tcW w:w="1559" w:type="dxa"/>
            <w:vAlign w:val="center"/>
          </w:tcPr>
          <w:p w14:paraId="13BCD936" w14:textId="4E427291" w:rsidR="00C53DFE" w:rsidRPr="00094102" w:rsidRDefault="00C53DFE" w:rsidP="002A7D7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  <w:lang w:val="en-US"/>
              </w:rPr>
              <w:t>ASTR</w:t>
            </w:r>
          </w:p>
        </w:tc>
        <w:tc>
          <w:tcPr>
            <w:tcW w:w="1701" w:type="dxa"/>
            <w:vAlign w:val="center"/>
          </w:tcPr>
          <w:p w14:paraId="4EE59E98" w14:textId="079C7800" w:rsidR="00C53DFE" w:rsidRDefault="00CE74CD" w:rsidP="002A7D7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  <w:tc>
          <w:tcPr>
            <w:tcW w:w="1418" w:type="dxa"/>
            <w:vAlign w:val="center"/>
          </w:tcPr>
          <w:p w14:paraId="5A020CFA" w14:textId="1F8DE9A1" w:rsidR="00C53DFE" w:rsidRDefault="00C917A2" w:rsidP="002A7D7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</w:tr>
      <w:tr w:rsidR="00C53DFE" w:rsidRPr="00CD2745" w14:paraId="4CB3B0AE" w14:textId="77777777" w:rsidTr="00A42900">
        <w:trPr>
          <w:trHeight w:val="225"/>
        </w:trPr>
        <w:tc>
          <w:tcPr>
            <w:tcW w:w="659" w:type="dxa"/>
            <w:vAlign w:val="center"/>
          </w:tcPr>
          <w:p w14:paraId="50B7C5F3" w14:textId="77777777" w:rsidR="00C53DFE" w:rsidRPr="004F5DA5" w:rsidRDefault="00C53DFE" w:rsidP="002A7D72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3531CADA" w14:textId="318682D3" w:rsidR="00C53DFE" w:rsidRPr="00C53DFE" w:rsidRDefault="00CE74CD" w:rsidP="002A7D7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Опцион на</w:t>
            </w:r>
            <w:r w:rsidRPr="00094102">
              <w:rPr>
                <w:rFonts w:ascii="Tahoma" w:hAnsi="Tahoma" w:cs="Tahoma"/>
              </w:rPr>
              <w:t xml:space="preserve"> </w:t>
            </w:r>
            <w:r w:rsidRPr="00C53DFE">
              <w:rPr>
                <w:rFonts w:ascii="Tahoma" w:hAnsi="Tahoma" w:cs="Tahoma"/>
              </w:rPr>
              <w:t>обыкновенные</w:t>
            </w:r>
            <w:r w:rsidRPr="003F5733">
              <w:rPr>
                <w:rFonts w:ascii="Tahoma" w:hAnsi="Tahoma" w:cs="Tahoma"/>
              </w:rPr>
              <w:t xml:space="preserve"> </w:t>
            </w:r>
            <w:r w:rsidRPr="00C53DFE">
              <w:rPr>
                <w:rFonts w:ascii="Tahoma" w:hAnsi="Tahoma" w:cs="Tahoma"/>
              </w:rPr>
              <w:t>акции</w:t>
            </w:r>
            <w:r>
              <w:t xml:space="preserve"> </w:t>
            </w:r>
            <w:r w:rsidRPr="00CE74CD">
              <w:rPr>
                <w:rFonts w:ascii="Tahoma" w:hAnsi="Tahoma" w:cs="Tahoma"/>
              </w:rPr>
              <w:t>ПАО "</w:t>
            </w:r>
            <w:proofErr w:type="spellStart"/>
            <w:r w:rsidRPr="00CE74CD">
              <w:rPr>
                <w:rFonts w:ascii="Tahoma" w:hAnsi="Tahoma" w:cs="Tahoma"/>
              </w:rPr>
              <w:t>Диасофт</w:t>
            </w:r>
            <w:proofErr w:type="spellEnd"/>
            <w:r w:rsidRPr="00CE74CD">
              <w:rPr>
                <w:rFonts w:ascii="Tahoma" w:hAnsi="Tahoma" w:cs="Tahoma"/>
              </w:rPr>
              <w:t>"</w:t>
            </w:r>
          </w:p>
        </w:tc>
        <w:tc>
          <w:tcPr>
            <w:tcW w:w="4111" w:type="dxa"/>
            <w:vAlign w:val="center"/>
          </w:tcPr>
          <w:p w14:paraId="523FE34A" w14:textId="0BB3B9DE" w:rsidR="00C53DFE" w:rsidRPr="00C53DFE" w:rsidRDefault="00C917A2" w:rsidP="002A7D7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</w:t>
            </w:r>
            <w:r w:rsidRPr="00C917A2">
              <w:rPr>
                <w:rFonts w:ascii="Tahoma" w:hAnsi="Tahoma" w:cs="Tahoma"/>
              </w:rPr>
              <w:t>быкновенные акции ПАО "</w:t>
            </w:r>
            <w:proofErr w:type="spellStart"/>
            <w:r w:rsidRPr="00C917A2">
              <w:rPr>
                <w:rFonts w:ascii="Tahoma" w:hAnsi="Tahoma" w:cs="Tahoma"/>
              </w:rPr>
              <w:t>Диасофт</w:t>
            </w:r>
            <w:proofErr w:type="spellEnd"/>
            <w:r w:rsidRPr="00C917A2">
              <w:rPr>
                <w:rFonts w:ascii="Tahoma" w:hAnsi="Tahoma" w:cs="Tahoma"/>
              </w:rPr>
              <w:t>"</w:t>
            </w:r>
            <w:r w:rsidR="00D612CB" w:rsidRPr="003F5733">
              <w:rPr>
                <w:rFonts w:ascii="Tahoma" w:hAnsi="Tahoma" w:cs="Tahoma"/>
              </w:rPr>
              <w:t>,</w:t>
            </w:r>
            <w:r>
              <w:rPr>
                <w:rFonts w:ascii="Tahoma" w:hAnsi="Tahoma" w:cs="Tahoma"/>
              </w:rPr>
              <w:t xml:space="preserve"> </w:t>
            </w:r>
            <w:r w:rsidR="00D612CB">
              <w:rPr>
                <w:rFonts w:ascii="Tahoma" w:hAnsi="Tahoma" w:cs="Tahoma"/>
                <w:lang w:val="en-US"/>
              </w:rPr>
              <w:t>ISIN</w:t>
            </w:r>
            <w:r w:rsidR="00D612CB" w:rsidRPr="003F5733">
              <w:rPr>
                <w:rFonts w:ascii="Tahoma" w:hAnsi="Tahoma" w:cs="Tahoma"/>
              </w:rPr>
              <w:t xml:space="preserve">: </w:t>
            </w:r>
            <w:r w:rsidRPr="00C917A2">
              <w:rPr>
                <w:rFonts w:ascii="Tahoma" w:hAnsi="Tahoma" w:cs="Tahoma"/>
              </w:rPr>
              <w:t>RU000A107ER5</w:t>
            </w:r>
          </w:p>
        </w:tc>
        <w:tc>
          <w:tcPr>
            <w:tcW w:w="1417" w:type="dxa"/>
            <w:vAlign w:val="center"/>
          </w:tcPr>
          <w:p w14:paraId="77FF5C68" w14:textId="73DC0D8A" w:rsidR="00C53DFE" w:rsidRPr="00F62F63" w:rsidRDefault="00C917A2" w:rsidP="002A7D7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</w:t>
            </w:r>
          </w:p>
        </w:tc>
        <w:tc>
          <w:tcPr>
            <w:tcW w:w="1276" w:type="dxa"/>
            <w:vAlign w:val="center"/>
          </w:tcPr>
          <w:p w14:paraId="1A88E969" w14:textId="33588DF0" w:rsidR="00C53DFE" w:rsidRPr="00F62F63" w:rsidRDefault="00130FDD" w:rsidP="002A7D7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  <w:lang w:val="en-US"/>
              </w:rPr>
              <w:t>1</w:t>
            </w:r>
          </w:p>
        </w:tc>
        <w:tc>
          <w:tcPr>
            <w:tcW w:w="1559" w:type="dxa"/>
            <w:vAlign w:val="center"/>
          </w:tcPr>
          <w:p w14:paraId="116F1CB7" w14:textId="77ADB56E" w:rsidR="00C53DFE" w:rsidRPr="003F5733" w:rsidRDefault="00C53DFE" w:rsidP="002A7D7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  <w:lang w:val="en-US"/>
              </w:rPr>
              <w:t>DIAS</w:t>
            </w:r>
          </w:p>
        </w:tc>
        <w:tc>
          <w:tcPr>
            <w:tcW w:w="1701" w:type="dxa"/>
            <w:vAlign w:val="center"/>
          </w:tcPr>
          <w:p w14:paraId="6EAD5B77" w14:textId="18B44ACE" w:rsidR="00C53DFE" w:rsidRDefault="00CE74CD" w:rsidP="002A7D7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  <w:tc>
          <w:tcPr>
            <w:tcW w:w="1418" w:type="dxa"/>
            <w:vAlign w:val="center"/>
          </w:tcPr>
          <w:p w14:paraId="0B9ACCE9" w14:textId="224885B4" w:rsidR="00C53DFE" w:rsidRDefault="00C917A2" w:rsidP="002A7D7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</w:tr>
      <w:tr w:rsidR="00C53DFE" w:rsidRPr="00CD2745" w14:paraId="7E700F09" w14:textId="77777777" w:rsidTr="00A42900">
        <w:trPr>
          <w:trHeight w:val="225"/>
        </w:trPr>
        <w:tc>
          <w:tcPr>
            <w:tcW w:w="659" w:type="dxa"/>
            <w:vAlign w:val="center"/>
          </w:tcPr>
          <w:p w14:paraId="6233BE31" w14:textId="77777777" w:rsidR="00C53DFE" w:rsidRPr="004F5DA5" w:rsidRDefault="00C53DFE" w:rsidP="002A7D72">
            <w:pPr>
              <w:pStyle w:val="ae"/>
              <w:numPr>
                <w:ilvl w:val="0"/>
                <w:numId w:val="9"/>
              </w:numPr>
              <w:contextualSpacing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76143B62" w14:textId="50B571C6" w:rsidR="00C53DFE" w:rsidRPr="00C53DFE" w:rsidRDefault="00CE74CD" w:rsidP="002A7D7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Опцион на</w:t>
            </w:r>
            <w:r>
              <w:t xml:space="preserve"> </w:t>
            </w:r>
            <w:r w:rsidRPr="00CE74CD">
              <w:rPr>
                <w:rFonts w:ascii="Tahoma" w:hAnsi="Tahoma" w:cs="Tahoma"/>
              </w:rPr>
              <w:t>обыкновенные акции</w:t>
            </w:r>
            <w:r>
              <w:t xml:space="preserve"> </w:t>
            </w:r>
            <w:r w:rsidRPr="00CE74CD">
              <w:rPr>
                <w:rFonts w:ascii="Tahoma" w:hAnsi="Tahoma" w:cs="Tahoma"/>
              </w:rPr>
              <w:t>ПАО "Мосэнерго"</w:t>
            </w:r>
          </w:p>
        </w:tc>
        <w:tc>
          <w:tcPr>
            <w:tcW w:w="4111" w:type="dxa"/>
            <w:vAlign w:val="center"/>
          </w:tcPr>
          <w:p w14:paraId="013719CA" w14:textId="0EE991AE" w:rsidR="00C53DFE" w:rsidRPr="00C53DFE" w:rsidRDefault="00C917A2" w:rsidP="002A7D7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</w:t>
            </w:r>
            <w:r w:rsidRPr="00C917A2">
              <w:rPr>
                <w:rFonts w:ascii="Tahoma" w:hAnsi="Tahoma" w:cs="Tahoma"/>
              </w:rPr>
              <w:t>быкновенные акции ПАО "Мосэнерго"</w:t>
            </w:r>
            <w:r w:rsidR="00D612CB" w:rsidRPr="003F5733">
              <w:rPr>
                <w:rFonts w:ascii="Tahoma" w:hAnsi="Tahoma" w:cs="Tahoma"/>
              </w:rPr>
              <w:t xml:space="preserve">, </w:t>
            </w:r>
            <w:r w:rsidR="00D612CB">
              <w:rPr>
                <w:rFonts w:ascii="Tahoma" w:hAnsi="Tahoma" w:cs="Tahoma"/>
                <w:lang w:val="en-US"/>
              </w:rPr>
              <w:t>ISIN</w:t>
            </w:r>
            <w:r w:rsidR="00D612CB" w:rsidRPr="0080596C">
              <w:rPr>
                <w:rFonts w:ascii="Tahoma" w:hAnsi="Tahoma" w:cs="Tahoma"/>
              </w:rPr>
              <w:t>:</w:t>
            </w:r>
            <w:r w:rsidR="00D612CB" w:rsidRPr="003F5733">
              <w:rPr>
                <w:rFonts w:ascii="Tahoma" w:hAnsi="Tahoma" w:cs="Tahoma"/>
              </w:rPr>
              <w:t xml:space="preserve"> </w:t>
            </w:r>
            <w:r w:rsidRPr="00C917A2">
              <w:rPr>
                <w:rFonts w:ascii="Tahoma" w:hAnsi="Tahoma" w:cs="Tahoma"/>
              </w:rPr>
              <w:t>RU0008958863</w:t>
            </w:r>
          </w:p>
        </w:tc>
        <w:tc>
          <w:tcPr>
            <w:tcW w:w="1417" w:type="dxa"/>
            <w:vAlign w:val="center"/>
          </w:tcPr>
          <w:p w14:paraId="39E4FF2C" w14:textId="698055DA" w:rsidR="00C53DFE" w:rsidRPr="00F62F63" w:rsidRDefault="00C917A2" w:rsidP="002A7D7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 w:rsidRPr="00F62F63">
              <w:rPr>
                <w:rFonts w:ascii="Tahoma" w:hAnsi="Tahoma" w:cs="Tahoma"/>
              </w:rPr>
              <w:t>100</w:t>
            </w:r>
          </w:p>
        </w:tc>
        <w:tc>
          <w:tcPr>
            <w:tcW w:w="1276" w:type="dxa"/>
            <w:vAlign w:val="center"/>
          </w:tcPr>
          <w:p w14:paraId="211E1BF2" w14:textId="674A1184" w:rsidR="00C53DFE" w:rsidRPr="00F62F63" w:rsidRDefault="00130FDD" w:rsidP="002A7D7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 w:rsidRPr="00F62F63">
              <w:rPr>
                <w:rFonts w:ascii="Tahoma" w:hAnsi="Tahoma" w:cs="Tahoma"/>
                <w:lang w:val="en-US"/>
              </w:rPr>
              <w:t>1</w:t>
            </w:r>
          </w:p>
        </w:tc>
        <w:tc>
          <w:tcPr>
            <w:tcW w:w="1559" w:type="dxa"/>
            <w:vAlign w:val="center"/>
          </w:tcPr>
          <w:p w14:paraId="1B22D381" w14:textId="7E41D5AF" w:rsidR="00C53DFE" w:rsidRDefault="00CE74CD" w:rsidP="002A7D72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  <w:lang w:val="en-US"/>
              </w:rPr>
              <w:t>MSNG</w:t>
            </w:r>
          </w:p>
        </w:tc>
        <w:tc>
          <w:tcPr>
            <w:tcW w:w="1701" w:type="dxa"/>
            <w:vAlign w:val="center"/>
          </w:tcPr>
          <w:p w14:paraId="2218C55F" w14:textId="57A67A28" w:rsidR="00C53DFE" w:rsidRDefault="00CE74CD" w:rsidP="002A7D7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  <w:tc>
          <w:tcPr>
            <w:tcW w:w="1418" w:type="dxa"/>
            <w:vAlign w:val="center"/>
          </w:tcPr>
          <w:p w14:paraId="2B588842" w14:textId="7FE53942" w:rsidR="00C53DFE" w:rsidRPr="003F5733" w:rsidRDefault="00C917A2" w:rsidP="002A7D72">
            <w:pPr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1</w:t>
            </w:r>
            <w:r w:rsidR="00D612CB">
              <w:rPr>
                <w:rFonts w:ascii="Tahoma" w:hAnsi="Tahoma" w:cs="Tahoma"/>
              </w:rPr>
              <w:t xml:space="preserve"> </w:t>
            </w:r>
            <w:r w:rsidR="00D612CB">
              <w:rPr>
                <w:rFonts w:ascii="Tahoma" w:hAnsi="Tahoma" w:cs="Tahoma"/>
                <w:lang w:val="en-US"/>
              </w:rPr>
              <w:t>RUB</w:t>
            </w:r>
          </w:p>
        </w:tc>
      </w:tr>
      <w:tr w:rsidR="00A42FC1" w:rsidRPr="00CD2745" w14:paraId="4B070B20" w14:textId="77777777" w:rsidTr="00A42900">
        <w:trPr>
          <w:trHeight w:val="225"/>
        </w:trPr>
        <w:tc>
          <w:tcPr>
            <w:tcW w:w="659" w:type="dxa"/>
            <w:vAlign w:val="center"/>
          </w:tcPr>
          <w:p w14:paraId="6E4986FF" w14:textId="77777777" w:rsidR="00A42FC1" w:rsidRPr="004F5DA5" w:rsidRDefault="00A42FC1" w:rsidP="002B7E9C">
            <w:pPr>
              <w:pStyle w:val="ae"/>
              <w:numPr>
                <w:ilvl w:val="0"/>
                <w:numId w:val="9"/>
              </w:numPr>
              <w:contextualSpacing w:val="0"/>
              <w:rPr>
                <w:rFonts w:ascii="Tahoma" w:hAnsi="Tahoma" w:cs="Tahoma"/>
              </w:rPr>
            </w:pPr>
          </w:p>
        </w:tc>
        <w:tc>
          <w:tcPr>
            <w:tcW w:w="3447" w:type="dxa"/>
            <w:vAlign w:val="center"/>
          </w:tcPr>
          <w:p w14:paraId="15CCC5AC" w14:textId="73BCAEB4" w:rsidR="00A42FC1" w:rsidRDefault="00A42FC1" w:rsidP="00A42FC1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Опцион на</w:t>
            </w:r>
            <w:r>
              <w:t xml:space="preserve"> </w:t>
            </w:r>
            <w:r w:rsidRPr="00CE74CD">
              <w:rPr>
                <w:rFonts w:ascii="Tahoma" w:hAnsi="Tahoma" w:cs="Tahoma"/>
              </w:rPr>
              <w:t>обыкновенные акции</w:t>
            </w:r>
            <w:r>
              <w:t xml:space="preserve"> </w:t>
            </w:r>
            <w:r w:rsidRPr="0013056A">
              <w:rPr>
                <w:rFonts w:ascii="Tahoma" w:hAnsi="Tahoma" w:cs="Tahoma"/>
              </w:rPr>
              <w:t>МКПАО "Озон"</w:t>
            </w:r>
          </w:p>
        </w:tc>
        <w:tc>
          <w:tcPr>
            <w:tcW w:w="4111" w:type="dxa"/>
            <w:vAlign w:val="center"/>
          </w:tcPr>
          <w:p w14:paraId="6BC813A6" w14:textId="288731D8" w:rsidR="00A42FC1" w:rsidRDefault="00A42FC1" w:rsidP="00A42FC1">
            <w:pPr>
              <w:jc w:val="center"/>
              <w:rPr>
                <w:rFonts w:ascii="Tahoma" w:hAnsi="Tahoma" w:cs="Tahoma"/>
              </w:rPr>
            </w:pPr>
            <w:r w:rsidRPr="0013056A">
              <w:rPr>
                <w:rFonts w:ascii="Tahoma" w:hAnsi="Tahoma" w:cs="Tahoma"/>
              </w:rPr>
              <w:t xml:space="preserve">Обыкновенные акции МКПАО "Озон", ISIN: </w:t>
            </w:r>
            <w:r w:rsidRPr="0013056A">
              <w:rPr>
                <w:rFonts w:ascii="Tahoma" w:hAnsi="Tahoma" w:cs="Tahoma"/>
                <w:lang w:val="en-US"/>
              </w:rPr>
              <w:t>RU</w:t>
            </w:r>
            <w:r w:rsidRPr="0013056A">
              <w:rPr>
                <w:rFonts w:ascii="Tahoma" w:hAnsi="Tahoma" w:cs="Tahoma"/>
              </w:rPr>
              <w:t>000</w:t>
            </w:r>
            <w:r w:rsidRPr="0013056A">
              <w:rPr>
                <w:rFonts w:ascii="Tahoma" w:hAnsi="Tahoma" w:cs="Tahoma"/>
                <w:lang w:val="en-US"/>
              </w:rPr>
              <w:t>A</w:t>
            </w:r>
            <w:r w:rsidRPr="0013056A">
              <w:rPr>
                <w:rFonts w:ascii="Tahoma" w:hAnsi="Tahoma" w:cs="Tahoma"/>
              </w:rPr>
              <w:t>10</w:t>
            </w:r>
            <w:r w:rsidRPr="0013056A">
              <w:rPr>
                <w:rFonts w:ascii="Tahoma" w:hAnsi="Tahoma" w:cs="Tahoma"/>
                <w:lang w:val="en-US"/>
              </w:rPr>
              <w:t>CW</w:t>
            </w:r>
            <w:r w:rsidRPr="0013056A">
              <w:rPr>
                <w:rFonts w:ascii="Tahoma" w:hAnsi="Tahoma" w:cs="Tahoma"/>
              </w:rPr>
              <w:t>95</w:t>
            </w:r>
          </w:p>
        </w:tc>
        <w:tc>
          <w:tcPr>
            <w:tcW w:w="1417" w:type="dxa"/>
            <w:vAlign w:val="center"/>
          </w:tcPr>
          <w:p w14:paraId="75A6C209" w14:textId="658FE815" w:rsidR="00A42FC1" w:rsidRPr="00F62F63" w:rsidRDefault="00A42FC1" w:rsidP="00A42FC1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lang w:val="en-US"/>
              </w:rPr>
              <w:t>1</w:t>
            </w:r>
          </w:p>
        </w:tc>
        <w:tc>
          <w:tcPr>
            <w:tcW w:w="1276" w:type="dxa"/>
            <w:vAlign w:val="center"/>
          </w:tcPr>
          <w:p w14:paraId="196EC17E" w14:textId="5CC76BCF" w:rsidR="00A42FC1" w:rsidRPr="00F62F63" w:rsidRDefault="00A42FC1" w:rsidP="00A42FC1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  <w:lang w:val="en-US"/>
              </w:rPr>
              <w:t>1</w:t>
            </w:r>
          </w:p>
        </w:tc>
        <w:tc>
          <w:tcPr>
            <w:tcW w:w="1559" w:type="dxa"/>
            <w:vAlign w:val="center"/>
          </w:tcPr>
          <w:p w14:paraId="4901B9BE" w14:textId="697FB98A" w:rsidR="00A42FC1" w:rsidRDefault="00A42FC1" w:rsidP="00A42FC1">
            <w:pPr>
              <w:tabs>
                <w:tab w:val="num" w:pos="1260"/>
              </w:tabs>
              <w:ind w:left="1260" w:hanging="1226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  <w:lang w:val="en-US"/>
              </w:rPr>
              <w:t>OZON</w:t>
            </w:r>
          </w:p>
        </w:tc>
        <w:tc>
          <w:tcPr>
            <w:tcW w:w="1701" w:type="dxa"/>
            <w:vAlign w:val="center"/>
          </w:tcPr>
          <w:p w14:paraId="623F85FD" w14:textId="63FDDF10" w:rsidR="00A42FC1" w:rsidRDefault="00A42FC1" w:rsidP="00A42FC1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  <w:tc>
          <w:tcPr>
            <w:tcW w:w="1418" w:type="dxa"/>
            <w:vAlign w:val="center"/>
          </w:tcPr>
          <w:p w14:paraId="3A041E31" w14:textId="1D63534A" w:rsidR="00A42FC1" w:rsidRDefault="00A42FC1" w:rsidP="00A42FC1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0.01 RUB</w:t>
            </w:r>
          </w:p>
        </w:tc>
      </w:tr>
    </w:tbl>
    <w:p w14:paraId="0C0AA736" w14:textId="77777777" w:rsidR="00FD6DBE" w:rsidRPr="00CD2745" w:rsidRDefault="00FD6DBE" w:rsidP="00FD6DBE">
      <w:pPr>
        <w:jc w:val="both"/>
        <w:rPr>
          <w:rFonts w:ascii="Tahoma" w:hAnsi="Tahoma" w:cs="Tahoma"/>
        </w:rPr>
      </w:pPr>
    </w:p>
    <w:p w14:paraId="38345EA3" w14:textId="09FCA682" w:rsidR="00FD6DBE" w:rsidRPr="00300B62" w:rsidRDefault="00FD6DBE" w:rsidP="00FD6DBE">
      <w:pPr>
        <w:pStyle w:val="1"/>
        <w:numPr>
          <w:ilvl w:val="0"/>
          <w:numId w:val="0"/>
        </w:numPr>
        <w:tabs>
          <w:tab w:val="clear" w:pos="900"/>
        </w:tabs>
        <w:ind w:left="896" w:hanging="539"/>
        <w:rPr>
          <w:rFonts w:ascii="Tahoma" w:hAnsi="Tahoma" w:cs="Tahoma"/>
        </w:rPr>
      </w:pPr>
    </w:p>
    <w:sectPr w:rsidR="00FD6DBE" w:rsidRPr="00300B62" w:rsidSect="00094102">
      <w:headerReference w:type="default" r:id="rId9"/>
      <w:footerReference w:type="even" r:id="rId10"/>
      <w:footerReference w:type="default" r:id="rId11"/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79AEA1" w14:textId="77777777" w:rsidR="00E322EC" w:rsidRDefault="00E322EC">
      <w:pPr>
        <w:spacing w:after="0" w:line="240" w:lineRule="auto"/>
      </w:pPr>
      <w:r>
        <w:separator/>
      </w:r>
    </w:p>
  </w:endnote>
  <w:endnote w:type="continuationSeparator" w:id="0">
    <w:p w14:paraId="5B7B430D" w14:textId="77777777" w:rsidR="00E322EC" w:rsidRDefault="00E322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CE3214" w14:textId="77777777" w:rsidR="00347845" w:rsidRDefault="00347845" w:rsidP="00094102">
    <w:pPr>
      <w:pStyle w:val="af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5063FD1C" w14:textId="77777777" w:rsidR="00347845" w:rsidRDefault="00347845" w:rsidP="00094102">
    <w:pPr>
      <w:pStyle w:val="af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C9D4D2" w14:textId="77777777" w:rsidR="00347845" w:rsidRPr="00292051" w:rsidRDefault="00347845" w:rsidP="00094102">
    <w:pPr>
      <w:pStyle w:val="af"/>
      <w:framePr w:wrap="around" w:vAnchor="text" w:hAnchor="margin" w:xAlign="right" w:y="1"/>
      <w:rPr>
        <w:rStyle w:val="af2"/>
        <w:rFonts w:ascii="Arial" w:hAnsi="Arial" w:cs="Arial"/>
        <w:sz w:val="20"/>
        <w:szCs w:val="20"/>
      </w:rPr>
    </w:pPr>
    <w:r w:rsidRPr="00292051">
      <w:rPr>
        <w:rStyle w:val="af2"/>
        <w:rFonts w:ascii="Arial" w:hAnsi="Arial" w:cs="Arial"/>
        <w:sz w:val="20"/>
        <w:szCs w:val="20"/>
      </w:rPr>
      <w:fldChar w:fldCharType="begin"/>
    </w:r>
    <w:r w:rsidRPr="00292051">
      <w:rPr>
        <w:rStyle w:val="af2"/>
        <w:rFonts w:ascii="Arial" w:hAnsi="Arial" w:cs="Arial"/>
        <w:sz w:val="20"/>
        <w:szCs w:val="20"/>
      </w:rPr>
      <w:instrText xml:space="preserve">PAGE  </w:instrText>
    </w:r>
    <w:r w:rsidRPr="00292051">
      <w:rPr>
        <w:rStyle w:val="af2"/>
        <w:rFonts w:ascii="Arial" w:hAnsi="Arial" w:cs="Arial"/>
        <w:sz w:val="20"/>
        <w:szCs w:val="20"/>
      </w:rPr>
      <w:fldChar w:fldCharType="separate"/>
    </w:r>
    <w:r>
      <w:rPr>
        <w:rStyle w:val="af2"/>
        <w:rFonts w:ascii="Arial" w:hAnsi="Arial" w:cs="Arial"/>
        <w:noProof/>
        <w:sz w:val="20"/>
        <w:szCs w:val="20"/>
      </w:rPr>
      <w:t>4</w:t>
    </w:r>
    <w:r w:rsidRPr="00292051">
      <w:rPr>
        <w:rStyle w:val="af2"/>
        <w:rFonts w:ascii="Arial" w:hAnsi="Arial" w:cs="Arial"/>
        <w:sz w:val="20"/>
        <w:szCs w:val="20"/>
      </w:rPr>
      <w:fldChar w:fldCharType="end"/>
    </w:r>
  </w:p>
  <w:p w14:paraId="55F652E8" w14:textId="77777777" w:rsidR="00347845" w:rsidRDefault="00347845" w:rsidP="00094102">
    <w:pPr>
      <w:pStyle w:val="af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19C89C" w14:textId="77777777" w:rsidR="00E322EC" w:rsidRDefault="00E322EC">
      <w:pPr>
        <w:spacing w:after="0" w:line="240" w:lineRule="auto"/>
      </w:pPr>
      <w:r>
        <w:separator/>
      </w:r>
    </w:p>
  </w:footnote>
  <w:footnote w:type="continuationSeparator" w:id="0">
    <w:p w14:paraId="39D2268E" w14:textId="77777777" w:rsidR="00E322EC" w:rsidRDefault="00E322EC">
      <w:pPr>
        <w:spacing w:after="0" w:line="240" w:lineRule="auto"/>
      </w:pPr>
      <w:r>
        <w:continuationSeparator/>
      </w:r>
    </w:p>
  </w:footnote>
  <w:footnote w:id="1">
    <w:p w14:paraId="3956BD3F" w14:textId="77777777" w:rsidR="00347845" w:rsidRPr="00541F78" w:rsidRDefault="00347845" w:rsidP="00637029">
      <w:pPr>
        <w:pStyle w:val="af6"/>
        <w:rPr>
          <w:rFonts w:ascii="Tahoma" w:hAnsi="Tahoma" w:cs="Tahoma"/>
        </w:rPr>
      </w:pPr>
      <w:r w:rsidRPr="00541F78">
        <w:rPr>
          <w:rStyle w:val="af8"/>
          <w:rFonts w:ascii="Tahoma" w:hAnsi="Tahoma" w:cs="Tahoma"/>
          <w:sz w:val="16"/>
        </w:rPr>
        <w:footnoteRef/>
      </w:r>
      <w:r w:rsidRPr="00541F78">
        <w:rPr>
          <w:rFonts w:ascii="Tahoma" w:hAnsi="Tahoma" w:cs="Tahoma"/>
          <w:sz w:val="16"/>
        </w:rPr>
        <w:t xml:space="preserve"> Здесь и далее по тексту настоящей Спецификации Клиринговая сессия </w:t>
      </w:r>
      <w:proofErr w:type="spellStart"/>
      <w:r w:rsidRPr="00541F78">
        <w:rPr>
          <w:rFonts w:ascii="Tahoma" w:hAnsi="Tahoma" w:cs="Tahoma"/>
          <w:sz w:val="16"/>
        </w:rPr>
        <w:t>mark</w:t>
      </w:r>
      <w:proofErr w:type="spellEnd"/>
      <w:r w:rsidRPr="00541F78">
        <w:rPr>
          <w:rFonts w:ascii="Tahoma" w:hAnsi="Tahoma" w:cs="Tahoma"/>
          <w:sz w:val="16"/>
        </w:rPr>
        <w:t>-</w:t>
      </w:r>
      <w:proofErr w:type="spellStart"/>
      <w:r w:rsidRPr="00541F78">
        <w:rPr>
          <w:rFonts w:ascii="Tahoma" w:hAnsi="Tahoma" w:cs="Tahoma"/>
          <w:sz w:val="16"/>
        </w:rPr>
        <w:t>to</w:t>
      </w:r>
      <w:proofErr w:type="spellEnd"/>
      <w:r w:rsidRPr="00541F78">
        <w:rPr>
          <w:rFonts w:ascii="Tahoma" w:hAnsi="Tahoma" w:cs="Tahoma"/>
          <w:sz w:val="16"/>
        </w:rPr>
        <w:t xml:space="preserve">-market относится к Торговому дню, являющемуся календарным днем, на который приходится момент начала Клиринговой сессии </w:t>
      </w:r>
      <w:proofErr w:type="spellStart"/>
      <w:r w:rsidRPr="00541F78">
        <w:rPr>
          <w:rFonts w:ascii="Tahoma" w:hAnsi="Tahoma" w:cs="Tahoma"/>
          <w:sz w:val="16"/>
        </w:rPr>
        <w:t>mark</w:t>
      </w:r>
      <w:proofErr w:type="spellEnd"/>
      <w:r w:rsidRPr="00541F78">
        <w:rPr>
          <w:rFonts w:ascii="Tahoma" w:hAnsi="Tahoma" w:cs="Tahoma"/>
          <w:sz w:val="16"/>
        </w:rPr>
        <w:t>-</w:t>
      </w:r>
      <w:proofErr w:type="spellStart"/>
      <w:r w:rsidRPr="00541F78">
        <w:rPr>
          <w:rFonts w:ascii="Tahoma" w:hAnsi="Tahoma" w:cs="Tahoma"/>
          <w:sz w:val="16"/>
        </w:rPr>
        <w:t>to</w:t>
      </w:r>
      <w:proofErr w:type="spellEnd"/>
      <w:r w:rsidRPr="00541F78">
        <w:rPr>
          <w:rFonts w:ascii="Tahoma" w:hAnsi="Tahoma" w:cs="Tahoma"/>
          <w:sz w:val="16"/>
        </w:rPr>
        <w:t>-market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03CA6E" w14:textId="4036F849" w:rsidR="00347845" w:rsidRPr="0035076F" w:rsidRDefault="00347845" w:rsidP="00094102">
    <w:pPr>
      <w:pStyle w:val="a7"/>
      <w:pBdr>
        <w:bottom w:val="single" w:sz="4" w:space="10" w:color="auto"/>
      </w:pBdr>
      <w:jc w:val="right"/>
      <w:rPr>
        <w:b/>
        <w:bCs/>
        <w:color w:val="000000" w:themeColor="text1"/>
      </w:rPr>
    </w:pPr>
    <w:r w:rsidRPr="0035076F">
      <w:rPr>
        <w:b/>
        <w:bCs/>
        <w:color w:val="000000" w:themeColor="text1"/>
      </w:rPr>
      <w:t>Спецификация опционов на акции российских эмитентов</w:t>
    </w:r>
  </w:p>
  <w:p w14:paraId="4879B960" w14:textId="77777777" w:rsidR="00347845" w:rsidRDefault="0034784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FC64DE" w14:textId="114513D9" w:rsidR="00347845" w:rsidRDefault="00347845" w:rsidP="009A7971">
    <w:pPr>
      <w:pStyle w:val="af1"/>
      <w:spacing w:before="0"/>
      <w:ind w:left="0" w:right="0"/>
      <w:jc w:val="right"/>
      <w:rPr>
        <w:rFonts w:ascii="Tahoma" w:hAnsi="Tahoma" w:cs="Tahoma"/>
        <w:b/>
        <w:sz w:val="22"/>
        <w:lang w:val="ru-RU"/>
      </w:rPr>
    </w:pPr>
    <w:r w:rsidRPr="00651433">
      <w:rPr>
        <w:rFonts w:ascii="Tahoma" w:hAnsi="Tahoma" w:cs="Tahoma"/>
        <w:b/>
        <w:sz w:val="22"/>
        <w:lang w:val="ru-RU"/>
      </w:rPr>
      <w:t xml:space="preserve">Список параметров </w:t>
    </w:r>
    <w:r>
      <w:rPr>
        <w:rFonts w:ascii="Tahoma" w:hAnsi="Tahoma" w:cs="Tahoma"/>
        <w:b/>
        <w:sz w:val="22"/>
        <w:lang w:val="ru-RU"/>
      </w:rPr>
      <w:t xml:space="preserve">опционов </w:t>
    </w:r>
  </w:p>
  <w:p w14:paraId="39B674A9" w14:textId="444C9635" w:rsidR="00347845" w:rsidRDefault="00347845" w:rsidP="009A7971">
    <w:pPr>
      <w:pStyle w:val="af1"/>
      <w:spacing w:before="0"/>
      <w:ind w:left="0" w:right="0"/>
      <w:jc w:val="right"/>
      <w:rPr>
        <w:rFonts w:ascii="Tahoma" w:hAnsi="Tahoma" w:cs="Tahoma"/>
        <w:b/>
        <w:sz w:val="22"/>
        <w:lang w:val="ru-RU"/>
      </w:rPr>
    </w:pPr>
    <w:r w:rsidRPr="00651433">
      <w:rPr>
        <w:rFonts w:ascii="Tahoma" w:hAnsi="Tahoma" w:cs="Tahoma"/>
        <w:b/>
        <w:sz w:val="22"/>
        <w:lang w:val="ru-RU"/>
      </w:rPr>
      <w:t xml:space="preserve">на </w:t>
    </w:r>
    <w:r>
      <w:rPr>
        <w:rFonts w:ascii="Tahoma" w:hAnsi="Tahoma" w:cs="Tahoma"/>
        <w:b/>
        <w:sz w:val="22"/>
        <w:lang w:val="ru-RU"/>
      </w:rPr>
      <w:t>акции российских эмитентов</w:t>
    </w:r>
  </w:p>
  <w:p w14:paraId="0FBD7738" w14:textId="27A65355" w:rsidR="00347845" w:rsidRDefault="00347845" w:rsidP="009A7971">
    <w:pPr>
      <w:pStyle w:val="af1"/>
      <w:spacing w:before="0"/>
      <w:ind w:left="0" w:right="0"/>
      <w:jc w:val="right"/>
      <w:rPr>
        <w:rFonts w:ascii="Tahoma" w:hAnsi="Tahoma" w:cs="Tahoma"/>
        <w:b/>
        <w:sz w:val="22"/>
        <w:lang w:val="ru-RU"/>
      </w:rPr>
    </w:pPr>
    <w:r>
      <w:rPr>
        <w:rFonts w:ascii="Tahoma" w:hAnsi="Tahoma" w:cs="Tahoma"/>
        <w:b/>
        <w:sz w:val="22"/>
        <w:lang w:val="ru-RU"/>
      </w:rPr>
      <w:t>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CB310C"/>
    <w:multiLevelType w:val="multilevel"/>
    <w:tmpl w:val="A82A06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" w15:restartNumberingAfterBreak="0">
    <w:nsid w:val="31431480"/>
    <w:multiLevelType w:val="multilevel"/>
    <w:tmpl w:val="4934E312"/>
    <w:lvl w:ilvl="0">
      <w:start w:val="1"/>
      <w:numFmt w:val="decimal"/>
      <w:pStyle w:val="a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tabs>
          <w:tab w:val="num" w:pos="851"/>
        </w:tabs>
        <w:ind w:left="851" w:hanging="567"/>
      </w:pPr>
      <w:rPr>
        <w:rFonts w:ascii="Tahoma" w:hAnsi="Tahoma" w:cs="Tahoma" w:hint="default"/>
      </w:rPr>
    </w:lvl>
    <w:lvl w:ilvl="2">
      <w:start w:val="1"/>
      <w:numFmt w:val="decimal"/>
      <w:pStyle w:val="2"/>
      <w:lvlText w:val="%1.%2.%3."/>
      <w:lvlJc w:val="left"/>
      <w:pPr>
        <w:tabs>
          <w:tab w:val="num" w:pos="2269"/>
        </w:tabs>
        <w:ind w:left="2269" w:hanging="567"/>
      </w:pPr>
      <w:rPr>
        <w:rFonts w:ascii="Tahoma" w:hAnsi="Tahoma" w:cs="Tahoma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0"/>
        <w:szCs w:val="2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1800"/>
      </w:pPr>
      <w:rPr>
        <w:rFonts w:hint="default"/>
      </w:rPr>
    </w:lvl>
  </w:abstractNum>
  <w:abstractNum w:abstractNumId="2" w15:restartNumberingAfterBreak="0">
    <w:nsid w:val="340561D0"/>
    <w:multiLevelType w:val="multilevel"/>
    <w:tmpl w:val="7ABC15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" w15:restartNumberingAfterBreak="0">
    <w:nsid w:val="3A116BBF"/>
    <w:multiLevelType w:val="multilevel"/>
    <w:tmpl w:val="FA5C2A68"/>
    <w:lvl w:ilvl="0">
      <w:start w:val="1"/>
      <w:numFmt w:val="decimal"/>
      <w:pStyle w:val="a0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1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pStyle w:val="a2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4" w15:restartNumberingAfterBreak="0">
    <w:nsid w:val="3B0F6242"/>
    <w:multiLevelType w:val="multilevel"/>
    <w:tmpl w:val="8932C4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</w:rPr>
    </w:lvl>
    <w:lvl w:ilvl="2">
      <w:start w:val="1"/>
      <w:numFmt w:val="decimal"/>
      <w:suff w:val="space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5" w15:restartNumberingAfterBreak="0">
    <w:nsid w:val="4A8E7B46"/>
    <w:multiLevelType w:val="hybridMultilevel"/>
    <w:tmpl w:val="14D6BA3C"/>
    <w:lvl w:ilvl="0" w:tplc="9948FD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CF4875"/>
    <w:multiLevelType w:val="hybridMultilevel"/>
    <w:tmpl w:val="D86652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6C3DE1"/>
    <w:multiLevelType w:val="hybridMultilevel"/>
    <w:tmpl w:val="4B4E5F1E"/>
    <w:lvl w:ilvl="0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7DD63C8D"/>
    <w:multiLevelType w:val="multilevel"/>
    <w:tmpl w:val="C12059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1"/>
  </w:num>
  <w:num w:numId="5">
    <w:abstractNumId w:val="0"/>
  </w:num>
  <w:num w:numId="6">
    <w:abstractNumId w:val="8"/>
  </w:num>
  <w:num w:numId="7">
    <w:abstractNumId w:val="2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4AD"/>
    <w:rsid w:val="00036B4F"/>
    <w:rsid w:val="000516D2"/>
    <w:rsid w:val="00061641"/>
    <w:rsid w:val="00094102"/>
    <w:rsid w:val="000B1F26"/>
    <w:rsid w:val="000E06F8"/>
    <w:rsid w:val="00130FDD"/>
    <w:rsid w:val="00190965"/>
    <w:rsid w:val="001C04D6"/>
    <w:rsid w:val="001C2DF2"/>
    <w:rsid w:val="001D648B"/>
    <w:rsid w:val="001F4FD5"/>
    <w:rsid w:val="00206694"/>
    <w:rsid w:val="0021261A"/>
    <w:rsid w:val="0021675B"/>
    <w:rsid w:val="002370B2"/>
    <w:rsid w:val="0026409B"/>
    <w:rsid w:val="002801A2"/>
    <w:rsid w:val="002A7D72"/>
    <w:rsid w:val="002B43DF"/>
    <w:rsid w:val="002B7E9C"/>
    <w:rsid w:val="002D64E6"/>
    <w:rsid w:val="002E7F12"/>
    <w:rsid w:val="00316160"/>
    <w:rsid w:val="00317739"/>
    <w:rsid w:val="00347845"/>
    <w:rsid w:val="003577F7"/>
    <w:rsid w:val="00360113"/>
    <w:rsid w:val="003828A3"/>
    <w:rsid w:val="003863B4"/>
    <w:rsid w:val="003949F4"/>
    <w:rsid w:val="003955BC"/>
    <w:rsid w:val="003E227C"/>
    <w:rsid w:val="003F5733"/>
    <w:rsid w:val="003F6133"/>
    <w:rsid w:val="00406B5D"/>
    <w:rsid w:val="00481913"/>
    <w:rsid w:val="00486E0B"/>
    <w:rsid w:val="004A2CE8"/>
    <w:rsid w:val="004A3497"/>
    <w:rsid w:val="004D051B"/>
    <w:rsid w:val="005104AD"/>
    <w:rsid w:val="005133BA"/>
    <w:rsid w:val="00524EF5"/>
    <w:rsid w:val="00541F78"/>
    <w:rsid w:val="00567A19"/>
    <w:rsid w:val="00567C1F"/>
    <w:rsid w:val="00637029"/>
    <w:rsid w:val="00637554"/>
    <w:rsid w:val="0065550D"/>
    <w:rsid w:val="006713BB"/>
    <w:rsid w:val="0067228B"/>
    <w:rsid w:val="006A0B40"/>
    <w:rsid w:val="006B6AA0"/>
    <w:rsid w:val="00734899"/>
    <w:rsid w:val="007476CE"/>
    <w:rsid w:val="007477A4"/>
    <w:rsid w:val="007654C2"/>
    <w:rsid w:val="007A4DEF"/>
    <w:rsid w:val="007F4930"/>
    <w:rsid w:val="007F6EA9"/>
    <w:rsid w:val="00804689"/>
    <w:rsid w:val="00811EFB"/>
    <w:rsid w:val="00891C41"/>
    <w:rsid w:val="008D3BC9"/>
    <w:rsid w:val="009013CE"/>
    <w:rsid w:val="00942B07"/>
    <w:rsid w:val="00977183"/>
    <w:rsid w:val="00980DCF"/>
    <w:rsid w:val="009950FC"/>
    <w:rsid w:val="0099573E"/>
    <w:rsid w:val="009A7971"/>
    <w:rsid w:val="009C1958"/>
    <w:rsid w:val="009D3488"/>
    <w:rsid w:val="00A20505"/>
    <w:rsid w:val="00A34DCC"/>
    <w:rsid w:val="00A42900"/>
    <w:rsid w:val="00A42FC1"/>
    <w:rsid w:val="00A47B48"/>
    <w:rsid w:val="00A57710"/>
    <w:rsid w:val="00A93B2E"/>
    <w:rsid w:val="00AA6DDC"/>
    <w:rsid w:val="00AD1520"/>
    <w:rsid w:val="00B767E5"/>
    <w:rsid w:val="00BB0E93"/>
    <w:rsid w:val="00BF5347"/>
    <w:rsid w:val="00BF554F"/>
    <w:rsid w:val="00C0784E"/>
    <w:rsid w:val="00C53DFE"/>
    <w:rsid w:val="00C917A2"/>
    <w:rsid w:val="00CB0C41"/>
    <w:rsid w:val="00CE0616"/>
    <w:rsid w:val="00CE160C"/>
    <w:rsid w:val="00CE74CD"/>
    <w:rsid w:val="00CF1D3B"/>
    <w:rsid w:val="00D53963"/>
    <w:rsid w:val="00D55B09"/>
    <w:rsid w:val="00D612CB"/>
    <w:rsid w:val="00D64843"/>
    <w:rsid w:val="00D760DE"/>
    <w:rsid w:val="00D82E28"/>
    <w:rsid w:val="00D931D0"/>
    <w:rsid w:val="00E24E90"/>
    <w:rsid w:val="00E322EC"/>
    <w:rsid w:val="00E3679D"/>
    <w:rsid w:val="00E87D00"/>
    <w:rsid w:val="00ED4DC4"/>
    <w:rsid w:val="00ED69B1"/>
    <w:rsid w:val="00EE7E74"/>
    <w:rsid w:val="00F05BCF"/>
    <w:rsid w:val="00F1443B"/>
    <w:rsid w:val="00F33855"/>
    <w:rsid w:val="00F44CC5"/>
    <w:rsid w:val="00F62F63"/>
    <w:rsid w:val="00F76BCC"/>
    <w:rsid w:val="00FC35BE"/>
    <w:rsid w:val="00FC5427"/>
    <w:rsid w:val="00FD6DBE"/>
    <w:rsid w:val="00FD7805"/>
    <w:rsid w:val="00FE4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88E46"/>
  <w15:chartTrackingRefBased/>
  <w15:docId w15:val="{35603D37-17D8-4EBD-A8F9-08730BC60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3">
    <w:name w:val="Normal"/>
    <w:qFormat/>
    <w:rsid w:val="005104AD"/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header"/>
    <w:basedOn w:val="a3"/>
    <w:link w:val="a8"/>
    <w:uiPriority w:val="99"/>
    <w:unhideWhenUsed/>
    <w:rsid w:val="005104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4"/>
    <w:link w:val="a7"/>
    <w:uiPriority w:val="99"/>
    <w:rsid w:val="005104AD"/>
  </w:style>
  <w:style w:type="paragraph" w:styleId="a9">
    <w:name w:val="Body Text"/>
    <w:basedOn w:val="a3"/>
    <w:link w:val="aa"/>
    <w:rsid w:val="005104A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a">
    <w:name w:val="Основной текст Знак"/>
    <w:basedOn w:val="a4"/>
    <w:link w:val="a9"/>
    <w:rsid w:val="005104A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b">
    <w:name w:val="Plain Text"/>
    <w:basedOn w:val="ac"/>
    <w:link w:val="ad"/>
    <w:rsid w:val="005104AD"/>
    <w:pPr>
      <w:spacing w:before="100" w:beforeAutospacing="1" w:after="100" w:afterAutospacing="1" w:line="240" w:lineRule="auto"/>
      <w:ind w:right="99"/>
      <w:jc w:val="both"/>
    </w:pPr>
    <w:rPr>
      <w:rFonts w:ascii="Arial CYR" w:eastAsia="Arial Unicode MS" w:hAnsi="Arial CYR" w:cs="Arial CYR"/>
      <w:color w:val="000000"/>
      <w:sz w:val="20"/>
      <w:szCs w:val="20"/>
      <w:lang w:eastAsia="ru-RU"/>
    </w:rPr>
  </w:style>
  <w:style w:type="character" w:customStyle="1" w:styleId="ad">
    <w:name w:val="Текст Знак"/>
    <w:basedOn w:val="a4"/>
    <w:link w:val="ab"/>
    <w:rsid w:val="005104AD"/>
    <w:rPr>
      <w:rFonts w:ascii="Arial CYR" w:eastAsia="Arial Unicode MS" w:hAnsi="Arial CYR" w:cs="Arial CYR"/>
      <w:color w:val="000000"/>
      <w:sz w:val="20"/>
      <w:szCs w:val="20"/>
      <w:lang w:eastAsia="ru-RU"/>
    </w:rPr>
  </w:style>
  <w:style w:type="paragraph" w:customStyle="1" w:styleId="a1">
    <w:name w:val="Подпункт спецификации"/>
    <w:basedOn w:val="20"/>
    <w:rsid w:val="005104AD"/>
    <w:pPr>
      <w:numPr>
        <w:ilvl w:val="1"/>
        <w:numId w:val="1"/>
      </w:numPr>
      <w:tabs>
        <w:tab w:val="left" w:pos="720"/>
      </w:tabs>
      <w:spacing w:before="120" w:after="0" w:line="240" w:lineRule="auto"/>
      <w:ind w:right="58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customStyle="1" w:styleId="a0">
    <w:name w:val="Пункт спецификации"/>
    <w:basedOn w:val="a3"/>
    <w:rsid w:val="005104AD"/>
    <w:pPr>
      <w:numPr>
        <w:numId w:val="1"/>
      </w:numPr>
      <w:tabs>
        <w:tab w:val="left" w:pos="9000"/>
      </w:tabs>
      <w:spacing w:before="240" w:after="0" w:line="240" w:lineRule="auto"/>
      <w:ind w:right="58"/>
      <w:jc w:val="both"/>
    </w:pPr>
    <w:rPr>
      <w:rFonts w:ascii="Arial" w:eastAsia="Times New Roman" w:hAnsi="Arial" w:cs="Arial"/>
      <w:sz w:val="20"/>
      <w:szCs w:val="24"/>
      <w:lang w:eastAsia="ru-RU"/>
    </w:rPr>
  </w:style>
  <w:style w:type="paragraph" w:customStyle="1" w:styleId="a2">
    <w:name w:val="Поподпункт спецификации"/>
    <w:basedOn w:val="a1"/>
    <w:rsid w:val="005104AD"/>
    <w:pPr>
      <w:numPr>
        <w:ilvl w:val="2"/>
      </w:numPr>
      <w:tabs>
        <w:tab w:val="clear" w:pos="720"/>
      </w:tabs>
      <w:ind w:right="99"/>
    </w:pPr>
    <w:rPr>
      <w:rFonts w:cs="Arial"/>
      <w:szCs w:val="20"/>
    </w:rPr>
  </w:style>
  <w:style w:type="paragraph" w:styleId="ae">
    <w:name w:val="List Paragraph"/>
    <w:basedOn w:val="a3"/>
    <w:uiPriority w:val="34"/>
    <w:qFormat/>
    <w:rsid w:val="005104AD"/>
    <w:pPr>
      <w:ind w:left="720"/>
      <w:contextualSpacing/>
    </w:pPr>
  </w:style>
  <w:style w:type="paragraph" w:customStyle="1" w:styleId="a">
    <w:name w:val="Пункт"/>
    <w:basedOn w:val="ab"/>
    <w:rsid w:val="005104AD"/>
    <w:pPr>
      <w:numPr>
        <w:numId w:val="4"/>
      </w:numPr>
      <w:tabs>
        <w:tab w:val="clear" w:pos="284"/>
        <w:tab w:val="num" w:pos="360"/>
      </w:tabs>
      <w:spacing w:before="240" w:beforeAutospacing="0" w:after="0" w:afterAutospacing="0"/>
      <w:ind w:left="360" w:right="57" w:hanging="360"/>
    </w:pPr>
    <w:rPr>
      <w:b/>
      <w:bCs/>
    </w:rPr>
  </w:style>
  <w:style w:type="paragraph" w:customStyle="1" w:styleId="1">
    <w:name w:val="Пункт 1"/>
    <w:basedOn w:val="ab"/>
    <w:rsid w:val="005104AD"/>
    <w:pPr>
      <w:numPr>
        <w:ilvl w:val="1"/>
        <w:numId w:val="4"/>
      </w:numPr>
      <w:tabs>
        <w:tab w:val="clear" w:pos="851"/>
        <w:tab w:val="num" w:pos="360"/>
        <w:tab w:val="num" w:pos="900"/>
      </w:tabs>
      <w:spacing w:before="120" w:beforeAutospacing="0" w:after="0" w:afterAutospacing="0"/>
      <w:ind w:left="896" w:right="57" w:hanging="539"/>
    </w:pPr>
  </w:style>
  <w:style w:type="paragraph" w:customStyle="1" w:styleId="2">
    <w:name w:val="Пункт 2"/>
    <w:basedOn w:val="1"/>
    <w:rsid w:val="005104AD"/>
    <w:pPr>
      <w:numPr>
        <w:ilvl w:val="2"/>
      </w:numPr>
      <w:tabs>
        <w:tab w:val="num" w:pos="360"/>
        <w:tab w:val="num" w:pos="900"/>
      </w:tabs>
    </w:pPr>
  </w:style>
  <w:style w:type="paragraph" w:customStyle="1" w:styleId="10">
    <w:name w:val="Подпункт спецификации 1"/>
    <w:basedOn w:val="a1"/>
    <w:rsid w:val="005104AD"/>
    <w:pPr>
      <w:numPr>
        <w:ilvl w:val="0"/>
        <w:numId w:val="0"/>
      </w:numPr>
      <w:tabs>
        <w:tab w:val="clear" w:pos="720"/>
        <w:tab w:val="num" w:pos="360"/>
        <w:tab w:val="num" w:pos="1418"/>
        <w:tab w:val="left" w:pos="9000"/>
      </w:tabs>
      <w:autoSpaceDE w:val="0"/>
      <w:autoSpaceDN w:val="0"/>
      <w:ind w:left="1418" w:right="0" w:hanging="567"/>
    </w:pPr>
    <w:rPr>
      <w:rFonts w:cs="Arial"/>
      <w:szCs w:val="20"/>
    </w:rPr>
  </w:style>
  <w:style w:type="paragraph" w:styleId="ac">
    <w:name w:val="Normal (Web)"/>
    <w:basedOn w:val="a3"/>
    <w:unhideWhenUsed/>
    <w:rsid w:val="005104AD"/>
    <w:rPr>
      <w:rFonts w:ascii="Times New Roman" w:hAnsi="Times New Roman" w:cs="Times New Roman"/>
      <w:sz w:val="24"/>
      <w:szCs w:val="24"/>
    </w:rPr>
  </w:style>
  <w:style w:type="paragraph" w:styleId="20">
    <w:name w:val="Body Text 2"/>
    <w:basedOn w:val="a3"/>
    <w:link w:val="21"/>
    <w:uiPriority w:val="99"/>
    <w:semiHidden/>
    <w:unhideWhenUsed/>
    <w:rsid w:val="005104AD"/>
    <w:pPr>
      <w:spacing w:after="120" w:line="480" w:lineRule="auto"/>
    </w:pPr>
  </w:style>
  <w:style w:type="character" w:customStyle="1" w:styleId="21">
    <w:name w:val="Основной текст 2 Знак"/>
    <w:basedOn w:val="a4"/>
    <w:link w:val="20"/>
    <w:uiPriority w:val="99"/>
    <w:semiHidden/>
    <w:rsid w:val="005104AD"/>
  </w:style>
  <w:style w:type="paragraph" w:styleId="af">
    <w:name w:val="footer"/>
    <w:basedOn w:val="a3"/>
    <w:link w:val="af0"/>
    <w:unhideWhenUsed/>
    <w:rsid w:val="00FD6D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4"/>
    <w:link w:val="af"/>
    <w:rsid w:val="00FD6DBE"/>
  </w:style>
  <w:style w:type="paragraph" w:customStyle="1" w:styleId="af1">
    <w:name w:val="Текст таб"/>
    <w:basedOn w:val="a3"/>
    <w:rsid w:val="00FD6DBE"/>
    <w:pPr>
      <w:tabs>
        <w:tab w:val="left" w:pos="9000"/>
      </w:tabs>
      <w:autoSpaceDE w:val="0"/>
      <w:autoSpaceDN w:val="0"/>
      <w:spacing w:before="60" w:after="0" w:line="240" w:lineRule="auto"/>
      <w:ind w:left="851" w:right="58"/>
      <w:jc w:val="both"/>
    </w:pPr>
    <w:rPr>
      <w:rFonts w:ascii="Arial" w:eastAsia="Times New Roman" w:hAnsi="Arial" w:cs="Arial"/>
      <w:sz w:val="20"/>
      <w:szCs w:val="20"/>
      <w:lang w:val="en-US" w:eastAsia="ru-RU"/>
    </w:rPr>
  </w:style>
  <w:style w:type="character" w:styleId="af2">
    <w:name w:val="page number"/>
    <w:basedOn w:val="a4"/>
    <w:rsid w:val="00FD6DBE"/>
  </w:style>
  <w:style w:type="table" w:styleId="af3">
    <w:name w:val="Table Grid"/>
    <w:basedOn w:val="a5"/>
    <w:rsid w:val="00FD6DB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Balloon Text"/>
    <w:basedOn w:val="a3"/>
    <w:link w:val="af5"/>
    <w:uiPriority w:val="99"/>
    <w:semiHidden/>
    <w:unhideWhenUsed/>
    <w:rsid w:val="00CF1D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4"/>
    <w:link w:val="af4"/>
    <w:uiPriority w:val="99"/>
    <w:semiHidden/>
    <w:rsid w:val="00CF1D3B"/>
    <w:rPr>
      <w:rFonts w:ascii="Segoe UI" w:hAnsi="Segoe UI" w:cs="Segoe UI"/>
      <w:sz w:val="18"/>
      <w:szCs w:val="18"/>
    </w:rPr>
  </w:style>
  <w:style w:type="paragraph" w:styleId="af6">
    <w:name w:val="footnote text"/>
    <w:basedOn w:val="a3"/>
    <w:link w:val="af7"/>
    <w:uiPriority w:val="99"/>
    <w:semiHidden/>
    <w:unhideWhenUsed/>
    <w:rsid w:val="00637029"/>
    <w:pPr>
      <w:spacing w:after="0" w:line="240" w:lineRule="auto"/>
    </w:pPr>
    <w:rPr>
      <w:sz w:val="20"/>
      <w:szCs w:val="20"/>
    </w:rPr>
  </w:style>
  <w:style w:type="character" w:customStyle="1" w:styleId="af7">
    <w:name w:val="Текст сноски Знак"/>
    <w:basedOn w:val="a4"/>
    <w:link w:val="af6"/>
    <w:uiPriority w:val="99"/>
    <w:semiHidden/>
    <w:rsid w:val="00637029"/>
    <w:rPr>
      <w:sz w:val="20"/>
      <w:szCs w:val="20"/>
    </w:rPr>
  </w:style>
  <w:style w:type="character" w:styleId="af8">
    <w:name w:val="footnote reference"/>
    <w:basedOn w:val="a4"/>
    <w:uiPriority w:val="99"/>
    <w:semiHidden/>
    <w:unhideWhenUsed/>
    <w:rsid w:val="0063702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ABB3BF-0112-4085-B7A5-8A334866A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9</Pages>
  <Words>2826</Words>
  <Characters>16110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MOEX</Company>
  <LinksUpToDate>false</LinksUpToDate>
  <CharactersWithSpaces>18899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Бандакова Екатерина Игоревна</dc:creator>
  <cp:keywords/>
  <dc:description/>
  <cp:lastModifiedBy>Матузов Андрей Андреевич</cp:lastModifiedBy>
  <cp:revision>10</cp:revision>
  <dcterms:created xsi:type="dcterms:W3CDTF">2026-06-22T08:28:00Z</dcterms:created>
  <dcterms:modified xsi:type="dcterms:W3CDTF">2026-07-17T16:25:00Z</dcterms:modified>
</cp:coreProperties>
</file>