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FA" w:rsidRDefault="007C5AFA"/>
    <w:tbl>
      <w:tblPr>
        <w:tblW w:w="9322" w:type="dxa"/>
        <w:tblLayout w:type="fixed"/>
        <w:tblLook w:val="0000" w:firstRow="0" w:lastRow="0" w:firstColumn="0" w:lastColumn="0" w:noHBand="0" w:noVBand="0"/>
      </w:tblPr>
      <w:tblGrid>
        <w:gridCol w:w="4503"/>
        <w:gridCol w:w="4819"/>
      </w:tblGrid>
      <w:tr w:rsidR="00B60B49" w:rsidRPr="003A358A" w:rsidTr="003F3A1B">
        <w:tc>
          <w:tcPr>
            <w:tcW w:w="4503" w:type="dxa"/>
          </w:tcPr>
          <w:p w:rsidR="00B60B49" w:rsidRPr="00853812" w:rsidRDefault="00B60B49" w:rsidP="00130103">
            <w:pPr>
              <w:spacing w:line="320" w:lineRule="exact"/>
              <w:jc w:val="both"/>
              <w:rPr>
                <w:b/>
                <w:sz w:val="24"/>
                <w:szCs w:val="24"/>
              </w:rPr>
            </w:pPr>
          </w:p>
        </w:tc>
        <w:tc>
          <w:tcPr>
            <w:tcW w:w="4819" w:type="dxa"/>
          </w:tcPr>
          <w:p w:rsidR="00B60B49" w:rsidRPr="00C21FCF" w:rsidRDefault="00B60B49" w:rsidP="003F3A1B">
            <w:pPr>
              <w:pStyle w:val="Iauiue3"/>
              <w:keepLines w:val="0"/>
              <w:spacing w:after="120" w:line="320" w:lineRule="exact"/>
              <w:ind w:firstLine="0"/>
              <w:jc w:val="left"/>
              <w:rPr>
                <w:rFonts w:ascii="Times New Roman" w:hAnsi="Times New Roman"/>
                <w:b/>
              </w:rPr>
            </w:pPr>
            <w:r w:rsidRPr="00C21FCF">
              <w:rPr>
                <w:rFonts w:ascii="Times New Roman" w:hAnsi="Times New Roman"/>
                <w:b/>
              </w:rPr>
              <w:t>УТВЕРЖДЕН</w:t>
            </w:r>
            <w:r w:rsidR="00744779" w:rsidRPr="00C21FCF">
              <w:rPr>
                <w:rFonts w:ascii="Times New Roman" w:hAnsi="Times New Roman"/>
                <w:b/>
              </w:rPr>
              <w:t>Ы</w:t>
            </w:r>
            <w:r w:rsidRPr="00C21FCF">
              <w:rPr>
                <w:rFonts w:ascii="Times New Roman" w:hAnsi="Times New Roman"/>
                <w:b/>
              </w:rPr>
              <w:t xml:space="preserve">    </w:t>
            </w:r>
          </w:p>
          <w:p w:rsidR="005A7ADF" w:rsidRDefault="00D1609A" w:rsidP="003F3A1B">
            <w:pPr>
              <w:pStyle w:val="Iauiue3"/>
              <w:keepLines w:val="0"/>
              <w:spacing w:line="320" w:lineRule="exact"/>
              <w:ind w:left="34" w:firstLine="0"/>
              <w:jc w:val="left"/>
              <w:rPr>
                <w:rFonts w:ascii="Times New Roman" w:hAnsi="Times New Roman"/>
                <w:b/>
              </w:rPr>
            </w:pPr>
            <w:r>
              <w:rPr>
                <w:rFonts w:ascii="Times New Roman" w:hAnsi="Times New Roman"/>
                <w:b/>
              </w:rPr>
              <w:t xml:space="preserve">Правлением </w:t>
            </w:r>
          </w:p>
          <w:p w:rsidR="006373BF" w:rsidRPr="000E739C" w:rsidRDefault="00D1609A" w:rsidP="003F3A1B">
            <w:pPr>
              <w:pStyle w:val="Iauiue3"/>
              <w:keepLines w:val="0"/>
              <w:spacing w:line="320" w:lineRule="exact"/>
              <w:ind w:left="34" w:firstLine="0"/>
              <w:jc w:val="left"/>
              <w:rPr>
                <w:rFonts w:ascii="Times New Roman" w:hAnsi="Times New Roman"/>
                <w:b/>
              </w:rPr>
            </w:pPr>
            <w:r>
              <w:rPr>
                <w:rFonts w:ascii="Times New Roman" w:hAnsi="Times New Roman"/>
                <w:b/>
              </w:rPr>
              <w:t>О</w:t>
            </w:r>
            <w:r w:rsidR="00744779" w:rsidRPr="000E739C">
              <w:rPr>
                <w:rFonts w:ascii="Times New Roman" w:hAnsi="Times New Roman"/>
                <w:b/>
              </w:rPr>
              <w:t xml:space="preserve">АО </w:t>
            </w:r>
            <w:r w:rsidR="006B63F7">
              <w:rPr>
                <w:rFonts w:ascii="Times New Roman" w:hAnsi="Times New Roman"/>
                <w:b/>
              </w:rPr>
              <w:t>«</w:t>
            </w:r>
            <w:r w:rsidR="006B63F7" w:rsidRPr="006B63F7">
              <w:rPr>
                <w:rFonts w:ascii="Times New Roman" w:hAnsi="Times New Roman"/>
                <w:b/>
              </w:rPr>
              <w:t xml:space="preserve">Московская Биржа </w:t>
            </w:r>
            <w:r w:rsidR="00744779" w:rsidRPr="000E739C">
              <w:rPr>
                <w:rFonts w:ascii="Times New Roman" w:hAnsi="Times New Roman"/>
                <w:b/>
              </w:rPr>
              <w:t>ММВБ</w:t>
            </w:r>
            <w:r>
              <w:rPr>
                <w:rFonts w:ascii="Times New Roman" w:hAnsi="Times New Roman"/>
                <w:b/>
              </w:rPr>
              <w:t>-РТС</w:t>
            </w:r>
            <w:r w:rsidR="006B63F7">
              <w:rPr>
                <w:rFonts w:ascii="Times New Roman" w:hAnsi="Times New Roman"/>
                <w:b/>
              </w:rPr>
              <w:t>»</w:t>
            </w:r>
          </w:p>
          <w:p w:rsidR="006373BF" w:rsidRPr="000E739C" w:rsidRDefault="00FA495C" w:rsidP="003F3A1B">
            <w:pPr>
              <w:pStyle w:val="Iauiue3"/>
              <w:keepLines w:val="0"/>
              <w:spacing w:line="320" w:lineRule="exact"/>
              <w:ind w:left="34" w:firstLine="0"/>
              <w:jc w:val="left"/>
              <w:rPr>
                <w:rFonts w:ascii="Times New Roman" w:hAnsi="Times New Roman"/>
                <w:b/>
              </w:rPr>
            </w:pPr>
            <w:r w:rsidRPr="000E739C">
              <w:rPr>
                <w:rFonts w:ascii="Times New Roman" w:hAnsi="Times New Roman"/>
                <w:b/>
              </w:rPr>
              <w:t>“</w:t>
            </w:r>
            <w:r w:rsidR="005A7ADF">
              <w:rPr>
                <w:rFonts w:ascii="Times New Roman" w:hAnsi="Times New Roman"/>
                <w:b/>
              </w:rPr>
              <w:t>23</w:t>
            </w:r>
            <w:r w:rsidRPr="000E739C">
              <w:rPr>
                <w:rFonts w:ascii="Times New Roman" w:hAnsi="Times New Roman"/>
                <w:b/>
              </w:rPr>
              <w:t>”</w:t>
            </w:r>
            <w:r w:rsidR="005A7ADF">
              <w:rPr>
                <w:rFonts w:ascii="Times New Roman" w:hAnsi="Times New Roman"/>
                <w:b/>
              </w:rPr>
              <w:t xml:space="preserve">октября </w:t>
            </w:r>
            <w:r w:rsidR="00DD06C3" w:rsidRPr="000E739C">
              <w:rPr>
                <w:rFonts w:ascii="Times New Roman" w:hAnsi="Times New Roman"/>
                <w:b/>
              </w:rPr>
              <w:t xml:space="preserve"> 20</w:t>
            </w:r>
            <w:r w:rsidR="00D37668">
              <w:rPr>
                <w:rFonts w:ascii="Times New Roman" w:hAnsi="Times New Roman"/>
                <w:b/>
              </w:rPr>
              <w:t>1</w:t>
            </w:r>
            <w:r w:rsidR="00324B5B">
              <w:rPr>
                <w:rFonts w:ascii="Times New Roman" w:hAnsi="Times New Roman"/>
                <w:b/>
              </w:rPr>
              <w:t>4</w:t>
            </w:r>
            <w:r w:rsidRPr="000E739C">
              <w:rPr>
                <w:rFonts w:ascii="Times New Roman" w:hAnsi="Times New Roman"/>
                <w:b/>
              </w:rPr>
              <w:t xml:space="preserve"> </w:t>
            </w:r>
            <w:r w:rsidR="006373BF" w:rsidRPr="000E739C">
              <w:rPr>
                <w:rFonts w:ascii="Times New Roman" w:hAnsi="Times New Roman"/>
                <w:b/>
              </w:rPr>
              <w:t>г. (</w:t>
            </w:r>
            <w:r w:rsidR="00B60B49" w:rsidRPr="000E739C">
              <w:rPr>
                <w:rFonts w:ascii="Times New Roman" w:hAnsi="Times New Roman"/>
                <w:b/>
              </w:rPr>
              <w:t>Протокол №</w:t>
            </w:r>
            <w:r w:rsidR="008A59C8" w:rsidRPr="000E739C">
              <w:rPr>
                <w:rFonts w:ascii="Times New Roman" w:hAnsi="Times New Roman"/>
                <w:b/>
              </w:rPr>
              <w:t xml:space="preserve"> </w:t>
            </w:r>
            <w:r w:rsidR="005A7ADF">
              <w:rPr>
                <w:rFonts w:ascii="Times New Roman" w:hAnsi="Times New Roman"/>
                <w:b/>
              </w:rPr>
              <w:t>66</w:t>
            </w:r>
            <w:r w:rsidR="006373BF" w:rsidRPr="000E739C">
              <w:rPr>
                <w:rFonts w:ascii="Times New Roman" w:hAnsi="Times New Roman"/>
                <w:b/>
              </w:rPr>
              <w:t xml:space="preserve">) </w:t>
            </w:r>
          </w:p>
          <w:p w:rsidR="00C21FCF" w:rsidRDefault="00C21FCF" w:rsidP="003F3A1B">
            <w:pPr>
              <w:spacing w:line="320" w:lineRule="exact"/>
              <w:jc w:val="both"/>
              <w:rPr>
                <w:b/>
                <w:sz w:val="24"/>
              </w:rPr>
            </w:pPr>
          </w:p>
          <w:p w:rsidR="00B60B49" w:rsidRPr="005E11ED" w:rsidRDefault="00B60B49" w:rsidP="005A7ADF">
            <w:pPr>
              <w:spacing w:line="320" w:lineRule="exact"/>
              <w:jc w:val="both"/>
              <w:rPr>
                <w:b/>
              </w:rPr>
            </w:pPr>
          </w:p>
        </w:tc>
      </w:tr>
    </w:tbl>
    <w:p w:rsidR="00B60B49" w:rsidRPr="003A358A" w:rsidRDefault="00B60B49">
      <w:pPr>
        <w:ind w:left="3600" w:firstLine="720"/>
        <w:jc w:val="both"/>
        <w:rPr>
          <w:b/>
          <w:sz w:val="24"/>
        </w:rPr>
      </w:pPr>
    </w:p>
    <w:p w:rsidR="0073502F" w:rsidRDefault="0073502F">
      <w:pPr>
        <w:jc w:val="center"/>
        <w:rPr>
          <w:b/>
          <w:sz w:val="28"/>
        </w:rPr>
      </w:pPr>
    </w:p>
    <w:p w:rsidR="00876126" w:rsidRPr="002B0548" w:rsidRDefault="00876126">
      <w:pPr>
        <w:jc w:val="center"/>
        <w:rPr>
          <w:b/>
          <w:sz w:val="28"/>
        </w:rPr>
      </w:pPr>
    </w:p>
    <w:p w:rsidR="0073502F" w:rsidRPr="002B0548" w:rsidRDefault="0073502F">
      <w:pPr>
        <w:jc w:val="center"/>
        <w:rPr>
          <w:b/>
          <w:sz w:val="28"/>
        </w:rPr>
      </w:pPr>
    </w:p>
    <w:p w:rsidR="00B60B49" w:rsidRPr="002B0548" w:rsidRDefault="00B60B49" w:rsidP="00D1609A">
      <w:pPr>
        <w:jc w:val="center"/>
        <w:rPr>
          <w:b/>
          <w:sz w:val="28"/>
        </w:rPr>
      </w:pPr>
      <w:r w:rsidRPr="002B0548">
        <w:rPr>
          <w:b/>
          <w:sz w:val="28"/>
        </w:rPr>
        <w:t>ПРАВИЛА</w:t>
      </w:r>
    </w:p>
    <w:p w:rsidR="00B60B49" w:rsidRPr="002B0548" w:rsidRDefault="004804F2" w:rsidP="00C470A9">
      <w:pPr>
        <w:ind w:right="29"/>
        <w:jc w:val="center"/>
        <w:rPr>
          <w:b/>
          <w:sz w:val="24"/>
        </w:rPr>
      </w:pPr>
      <w:r>
        <w:rPr>
          <w:b/>
          <w:sz w:val="28"/>
        </w:rPr>
        <w:t xml:space="preserve">использования Системы </w:t>
      </w:r>
      <w:r w:rsidR="00935392">
        <w:rPr>
          <w:b/>
          <w:sz w:val="28"/>
        </w:rPr>
        <w:t>торгов</w:t>
      </w:r>
      <w:r>
        <w:rPr>
          <w:b/>
          <w:sz w:val="28"/>
        </w:rPr>
        <w:t xml:space="preserve"> ММВБ-</w:t>
      </w:r>
      <w:proofErr w:type="gramStart"/>
      <w:r>
        <w:rPr>
          <w:b/>
          <w:sz w:val="28"/>
        </w:rPr>
        <w:t>РТС пр</w:t>
      </w:r>
      <w:proofErr w:type="gramEnd"/>
      <w:r>
        <w:rPr>
          <w:b/>
          <w:sz w:val="28"/>
        </w:rPr>
        <w:t xml:space="preserve">и </w:t>
      </w:r>
      <w:r w:rsidRPr="00D1609A">
        <w:rPr>
          <w:b/>
          <w:sz w:val="28"/>
        </w:rPr>
        <w:t>проведени</w:t>
      </w:r>
      <w:r>
        <w:rPr>
          <w:b/>
          <w:sz w:val="28"/>
        </w:rPr>
        <w:t>и</w:t>
      </w:r>
      <w:r w:rsidRPr="00D1609A">
        <w:rPr>
          <w:b/>
          <w:sz w:val="28"/>
        </w:rPr>
        <w:t xml:space="preserve"> </w:t>
      </w:r>
      <w:r w:rsidR="00D1609A" w:rsidRPr="00D1609A">
        <w:rPr>
          <w:b/>
          <w:sz w:val="28"/>
        </w:rPr>
        <w:t xml:space="preserve">отбора заявок для размещения Федеральным казначейством  средств федерального бюджета на банковских депозитах в кредитных организациях </w:t>
      </w:r>
    </w:p>
    <w:p w:rsidR="00B60B49" w:rsidRPr="002B0548" w:rsidRDefault="00B60B49" w:rsidP="00D1609A">
      <w:pPr>
        <w:ind w:right="29"/>
        <w:jc w:val="center"/>
        <w:rPr>
          <w:b/>
          <w:sz w:val="24"/>
        </w:rPr>
      </w:pPr>
    </w:p>
    <w:p w:rsidR="00876126" w:rsidRPr="002B0548" w:rsidRDefault="00876126">
      <w:pPr>
        <w:ind w:right="29"/>
        <w:jc w:val="both"/>
        <w:rPr>
          <w:b/>
          <w:sz w:val="24"/>
        </w:rPr>
      </w:pPr>
    </w:p>
    <w:p w:rsidR="00B60B49" w:rsidRPr="002B0548" w:rsidRDefault="00B60B49">
      <w:pPr>
        <w:ind w:right="29"/>
        <w:jc w:val="center"/>
        <w:rPr>
          <w:b/>
          <w:sz w:val="24"/>
        </w:rPr>
      </w:pPr>
      <w:r w:rsidRPr="002B0548">
        <w:rPr>
          <w:b/>
          <w:sz w:val="24"/>
        </w:rPr>
        <w:t>1. Термины и определения</w:t>
      </w:r>
    </w:p>
    <w:p w:rsidR="00B60B49" w:rsidRPr="002B0548" w:rsidRDefault="00B60B49">
      <w:pPr>
        <w:ind w:right="29"/>
        <w:jc w:val="both"/>
        <w:rPr>
          <w:b/>
          <w:sz w:val="24"/>
        </w:rPr>
      </w:pPr>
    </w:p>
    <w:p w:rsidR="00B60B49" w:rsidRPr="002B0548" w:rsidRDefault="00B60B49">
      <w:pPr>
        <w:ind w:right="29" w:firstLine="709"/>
        <w:jc w:val="both"/>
        <w:rPr>
          <w:sz w:val="24"/>
        </w:rPr>
      </w:pPr>
      <w:r w:rsidRPr="002B0548">
        <w:rPr>
          <w:sz w:val="24"/>
        </w:rPr>
        <w:t xml:space="preserve">1.1. В </w:t>
      </w:r>
      <w:proofErr w:type="gramStart"/>
      <w:r w:rsidRPr="002B0548">
        <w:rPr>
          <w:sz w:val="24"/>
        </w:rPr>
        <w:t>целях</w:t>
      </w:r>
      <w:proofErr w:type="gramEnd"/>
      <w:r w:rsidRPr="002B0548">
        <w:rPr>
          <w:sz w:val="24"/>
        </w:rPr>
        <w:t xml:space="preserve"> настоящих Правил применяются следующие термины и определения:</w:t>
      </w:r>
    </w:p>
    <w:p w:rsidR="00B60B49" w:rsidRPr="002B0548" w:rsidRDefault="00B60B49">
      <w:pPr>
        <w:jc w:val="both"/>
        <w:rPr>
          <w:sz w:val="24"/>
        </w:rPr>
      </w:pPr>
    </w:p>
    <w:tbl>
      <w:tblPr>
        <w:tblW w:w="9072" w:type="dxa"/>
        <w:tblInd w:w="108" w:type="dxa"/>
        <w:tblLayout w:type="fixed"/>
        <w:tblLook w:val="0000" w:firstRow="0" w:lastRow="0" w:firstColumn="0" w:lastColumn="0" w:noHBand="0" w:noVBand="0"/>
      </w:tblPr>
      <w:tblGrid>
        <w:gridCol w:w="993"/>
        <w:gridCol w:w="2409"/>
        <w:gridCol w:w="5670"/>
      </w:tblGrid>
      <w:tr w:rsidR="001D664F" w:rsidRPr="002B0548" w:rsidTr="00DF24B5">
        <w:trPr>
          <w:trHeight w:val="549"/>
        </w:trPr>
        <w:tc>
          <w:tcPr>
            <w:tcW w:w="993" w:type="dxa"/>
          </w:tcPr>
          <w:p w:rsidR="001D664F" w:rsidRPr="002B0548" w:rsidRDefault="0073211C">
            <w:pPr>
              <w:jc w:val="both"/>
              <w:rPr>
                <w:sz w:val="24"/>
              </w:rPr>
            </w:pPr>
            <w:r w:rsidRPr="002B0548">
              <w:rPr>
                <w:sz w:val="24"/>
              </w:rPr>
              <w:t>1.1.1.</w:t>
            </w:r>
          </w:p>
        </w:tc>
        <w:tc>
          <w:tcPr>
            <w:tcW w:w="2409" w:type="dxa"/>
          </w:tcPr>
          <w:p w:rsidR="001D664F" w:rsidRPr="002B0548" w:rsidRDefault="001D664F">
            <w:pPr>
              <w:rPr>
                <w:i/>
                <w:sz w:val="24"/>
              </w:rPr>
            </w:pPr>
            <w:r w:rsidRPr="002B0548">
              <w:rPr>
                <w:i/>
                <w:sz w:val="24"/>
              </w:rPr>
              <w:t>Депозитная сделка</w:t>
            </w:r>
          </w:p>
        </w:tc>
        <w:tc>
          <w:tcPr>
            <w:tcW w:w="5670" w:type="dxa"/>
          </w:tcPr>
          <w:p w:rsidR="001D664F" w:rsidRPr="002B0548" w:rsidRDefault="001D664F" w:rsidP="003A7780">
            <w:pPr>
              <w:pStyle w:val="Ioiaiaaiiuenienie2"/>
              <w:widowControl/>
              <w:tabs>
                <w:tab w:val="clear" w:pos="643"/>
              </w:tabs>
              <w:spacing w:before="0" w:after="0"/>
            </w:pPr>
            <w:proofErr w:type="gramStart"/>
            <w:r w:rsidRPr="002B0548">
              <w:t xml:space="preserve">- сделка, заключенная </w:t>
            </w:r>
            <w:r w:rsidR="00514A74">
              <w:t xml:space="preserve">Федеральным казначейством </w:t>
            </w:r>
            <w:r w:rsidR="00F6733A" w:rsidRPr="002B0548">
              <w:t xml:space="preserve"> (далее – </w:t>
            </w:r>
            <w:r w:rsidR="00514A74">
              <w:t>Казначейство</w:t>
            </w:r>
            <w:r w:rsidR="00F6733A" w:rsidRPr="002B0548">
              <w:t xml:space="preserve">) </w:t>
            </w:r>
            <w:r w:rsidR="00652169" w:rsidRPr="002B0548">
              <w:t>и</w:t>
            </w:r>
            <w:r w:rsidR="00F6733A" w:rsidRPr="002B0548">
              <w:t xml:space="preserve"> Участником</w:t>
            </w:r>
            <w:r w:rsidRPr="002B0548">
              <w:t xml:space="preserve">, в соответствии с которой </w:t>
            </w:r>
            <w:r w:rsidR="00514A74">
              <w:t>Казначейство</w:t>
            </w:r>
            <w:r w:rsidR="00BF5654" w:rsidRPr="002B0548">
              <w:t xml:space="preserve"> </w:t>
            </w:r>
            <w:r w:rsidRPr="002B0548">
              <w:t xml:space="preserve">размещает средства </w:t>
            </w:r>
            <w:r w:rsidR="00514A74">
              <w:t>федерального бюджета на банковских депозитах Участника</w:t>
            </w:r>
            <w:r w:rsidRPr="002B0548">
              <w:t xml:space="preserve"> в установленной сумме и в </w:t>
            </w:r>
            <w:r w:rsidR="004A1BF9" w:rsidRPr="002B0548">
              <w:t xml:space="preserve">установленный </w:t>
            </w:r>
            <w:r w:rsidRPr="002B0548">
              <w:t xml:space="preserve">срок, а Участник обязуется возвратить в </w:t>
            </w:r>
            <w:r w:rsidR="004A1BF9" w:rsidRPr="002B0548">
              <w:t xml:space="preserve">установленный </w:t>
            </w:r>
            <w:r w:rsidRPr="002B0548">
              <w:t xml:space="preserve">срок сумму депозита и уплатить проценты по нему в порядке и на условиях, определяемых в соответствии с </w:t>
            </w:r>
            <w:r w:rsidRPr="000173D8">
              <w:t>правовыми актами</w:t>
            </w:r>
            <w:r w:rsidR="00640326">
              <w:t xml:space="preserve"> и </w:t>
            </w:r>
            <w:r w:rsidR="003A7780">
              <w:t xml:space="preserve">актами </w:t>
            </w:r>
            <w:r w:rsidR="00640326">
              <w:t>Казначейства</w:t>
            </w:r>
            <w:r w:rsidR="0073211C" w:rsidRPr="002B0548">
              <w:t>, регулирующими порядок размещения средств</w:t>
            </w:r>
            <w:proofErr w:type="gramEnd"/>
            <w:r w:rsidR="0073211C" w:rsidRPr="002B0548">
              <w:t xml:space="preserve"> </w:t>
            </w:r>
            <w:r w:rsidR="00514A74">
              <w:t>федерального бюджета на банковских депозитах</w:t>
            </w:r>
            <w:r w:rsidR="0073211C" w:rsidRPr="002B0548">
              <w:t xml:space="preserve">, </w:t>
            </w:r>
            <w:r w:rsidRPr="002B0548">
              <w:t xml:space="preserve">настоящими Правилами и Генеральным </w:t>
            </w:r>
            <w:r w:rsidR="0073211C" w:rsidRPr="002B0548">
              <w:t>соглашением</w:t>
            </w:r>
            <w:r w:rsidR="00DA4C13">
              <w:t xml:space="preserve"> (как определено ниже)</w:t>
            </w:r>
            <w:r w:rsidR="0073211C" w:rsidRPr="002B0548">
              <w:t>;</w:t>
            </w:r>
          </w:p>
        </w:tc>
      </w:tr>
      <w:tr w:rsidR="00B60B49" w:rsidRPr="002B0548" w:rsidTr="00DF24B5">
        <w:trPr>
          <w:trHeight w:val="549"/>
        </w:trPr>
        <w:tc>
          <w:tcPr>
            <w:tcW w:w="993" w:type="dxa"/>
          </w:tcPr>
          <w:p w:rsidR="00B60B49" w:rsidRPr="002B0548" w:rsidRDefault="00B60B49">
            <w:pPr>
              <w:jc w:val="both"/>
              <w:rPr>
                <w:sz w:val="24"/>
              </w:rPr>
            </w:pPr>
            <w:r w:rsidRPr="002B0548">
              <w:rPr>
                <w:sz w:val="24"/>
              </w:rPr>
              <w:t>1.1.</w:t>
            </w:r>
            <w:r w:rsidR="0073211C" w:rsidRPr="002B0548">
              <w:rPr>
                <w:sz w:val="24"/>
              </w:rPr>
              <w:t>2</w:t>
            </w:r>
            <w:r w:rsidRPr="002B0548">
              <w:rPr>
                <w:sz w:val="24"/>
              </w:rPr>
              <w:t>.</w:t>
            </w:r>
          </w:p>
        </w:tc>
        <w:tc>
          <w:tcPr>
            <w:tcW w:w="2409" w:type="dxa"/>
          </w:tcPr>
          <w:p w:rsidR="00B60B49" w:rsidRPr="002B0548" w:rsidRDefault="00785CF2">
            <w:pPr>
              <w:rPr>
                <w:i/>
                <w:sz w:val="24"/>
              </w:rPr>
            </w:pPr>
            <w:r w:rsidRPr="002B0548">
              <w:rPr>
                <w:i/>
                <w:sz w:val="24"/>
              </w:rPr>
              <w:t xml:space="preserve">Генеральное соглашение </w:t>
            </w:r>
          </w:p>
        </w:tc>
        <w:tc>
          <w:tcPr>
            <w:tcW w:w="5670" w:type="dxa"/>
          </w:tcPr>
          <w:p w:rsidR="005A7ADF" w:rsidRDefault="00B60B49" w:rsidP="003A7780">
            <w:pPr>
              <w:pStyle w:val="Ioiaiaaiiuenienie2"/>
              <w:widowControl/>
              <w:tabs>
                <w:tab w:val="clear" w:pos="643"/>
              </w:tabs>
              <w:spacing w:before="0" w:after="0"/>
            </w:pPr>
            <w:r w:rsidRPr="002B0548">
              <w:t xml:space="preserve">- </w:t>
            </w:r>
            <w:r w:rsidR="00FE1194" w:rsidRPr="002B0548">
              <w:t xml:space="preserve">генеральное соглашение о </w:t>
            </w:r>
            <w:r w:rsidR="00CC27C8" w:rsidRPr="002B0548">
              <w:t xml:space="preserve">размещении </w:t>
            </w:r>
            <w:r w:rsidR="006C35EF">
              <w:t xml:space="preserve">Казначейством </w:t>
            </w:r>
            <w:r w:rsidR="00652169" w:rsidRPr="002B0548">
              <w:t xml:space="preserve">средств </w:t>
            </w:r>
            <w:r w:rsidR="006C35EF">
              <w:t xml:space="preserve">федерального бюджета на банковских </w:t>
            </w:r>
            <w:r w:rsidR="00652169" w:rsidRPr="002B0548">
              <w:t>депозит</w:t>
            </w:r>
            <w:r w:rsidR="006C35EF">
              <w:t>ах</w:t>
            </w:r>
            <w:r w:rsidR="00FE1194" w:rsidRPr="002B0548">
              <w:t xml:space="preserve">, заключенное между Участником и </w:t>
            </w:r>
            <w:r w:rsidR="006C35EF">
              <w:t xml:space="preserve">Казначейством </w:t>
            </w:r>
            <w:r w:rsidR="00FE1194" w:rsidRPr="002B0548">
              <w:t xml:space="preserve">в соответствии </w:t>
            </w:r>
            <w:proofErr w:type="gramStart"/>
            <w:r w:rsidR="00FE1194" w:rsidRPr="002B0548">
              <w:t>с</w:t>
            </w:r>
            <w:proofErr w:type="gramEnd"/>
            <w:r w:rsidR="00785CF2" w:rsidRPr="002B0548">
              <w:t xml:space="preserve"> </w:t>
            </w:r>
          </w:p>
          <w:p w:rsidR="005A7ADF" w:rsidRDefault="005A7ADF" w:rsidP="003A7780">
            <w:pPr>
              <w:pStyle w:val="Ioiaiaaiiuenienie2"/>
              <w:widowControl/>
              <w:tabs>
                <w:tab w:val="clear" w:pos="643"/>
              </w:tabs>
              <w:spacing w:before="0" w:after="0"/>
            </w:pPr>
          </w:p>
          <w:p w:rsidR="005A7ADF" w:rsidRDefault="005A7ADF" w:rsidP="003A7780">
            <w:pPr>
              <w:pStyle w:val="Ioiaiaaiiuenienie2"/>
              <w:widowControl/>
              <w:tabs>
                <w:tab w:val="clear" w:pos="643"/>
              </w:tabs>
              <w:spacing w:before="0" w:after="0"/>
            </w:pPr>
          </w:p>
          <w:p w:rsidR="005A7ADF" w:rsidRDefault="005A7ADF" w:rsidP="003A7780">
            <w:pPr>
              <w:pStyle w:val="Ioiaiaaiiuenienie2"/>
              <w:widowControl/>
              <w:tabs>
                <w:tab w:val="clear" w:pos="643"/>
              </w:tabs>
              <w:spacing w:before="0" w:after="0"/>
            </w:pPr>
          </w:p>
          <w:p w:rsidR="005A7ADF" w:rsidRDefault="005A7ADF" w:rsidP="003A7780">
            <w:pPr>
              <w:pStyle w:val="Ioiaiaaiiuenienie2"/>
              <w:widowControl/>
              <w:tabs>
                <w:tab w:val="clear" w:pos="643"/>
              </w:tabs>
              <w:spacing w:before="0" w:after="0"/>
            </w:pPr>
          </w:p>
          <w:p w:rsidR="005A7ADF" w:rsidRDefault="005A7ADF" w:rsidP="003A7780">
            <w:pPr>
              <w:pStyle w:val="Ioiaiaaiiuenienie2"/>
              <w:widowControl/>
              <w:tabs>
                <w:tab w:val="clear" w:pos="643"/>
              </w:tabs>
              <w:spacing w:before="0" w:after="0"/>
            </w:pPr>
          </w:p>
          <w:p w:rsidR="005A7ADF" w:rsidRDefault="005A7ADF" w:rsidP="003A7780">
            <w:pPr>
              <w:pStyle w:val="Ioiaiaaiiuenienie2"/>
              <w:widowControl/>
              <w:tabs>
                <w:tab w:val="clear" w:pos="643"/>
              </w:tabs>
              <w:spacing w:before="0" w:after="0"/>
            </w:pPr>
          </w:p>
          <w:p w:rsidR="005A7ADF" w:rsidRDefault="005A7ADF" w:rsidP="003A7780">
            <w:pPr>
              <w:pStyle w:val="Ioiaiaaiiuenienie2"/>
              <w:widowControl/>
              <w:tabs>
                <w:tab w:val="clear" w:pos="643"/>
              </w:tabs>
              <w:spacing w:before="0" w:after="0"/>
            </w:pPr>
          </w:p>
          <w:p w:rsidR="00B60B49" w:rsidRPr="002B0548" w:rsidRDefault="00582E5B" w:rsidP="003A7780">
            <w:pPr>
              <w:pStyle w:val="Ioiaiaaiiuenienie2"/>
              <w:widowControl/>
              <w:tabs>
                <w:tab w:val="clear" w:pos="643"/>
              </w:tabs>
              <w:spacing w:before="0" w:after="0"/>
            </w:pPr>
            <w:r w:rsidRPr="000173D8">
              <w:lastRenderedPageBreak/>
              <w:t xml:space="preserve">правовыми </w:t>
            </w:r>
            <w:r w:rsidR="00785CF2" w:rsidRPr="000173D8">
              <w:t xml:space="preserve"> актами</w:t>
            </w:r>
            <w:r w:rsidR="00640326">
              <w:t xml:space="preserve"> и </w:t>
            </w:r>
            <w:r w:rsidR="003A7780">
              <w:t>актами</w:t>
            </w:r>
            <w:r w:rsidR="00640326">
              <w:t xml:space="preserve"> Казначейства</w:t>
            </w:r>
            <w:r w:rsidR="00785CF2" w:rsidRPr="002B0548">
              <w:t xml:space="preserve">, регулирующими порядок </w:t>
            </w:r>
            <w:r w:rsidR="00CC27C8" w:rsidRPr="002B0548">
              <w:t xml:space="preserve">размещения </w:t>
            </w:r>
            <w:r w:rsidR="003A02DC" w:rsidRPr="002B0548">
              <w:t xml:space="preserve">средств </w:t>
            </w:r>
            <w:r w:rsidR="006C35EF">
              <w:t>федерального бюджета на банковских депозитах</w:t>
            </w:r>
            <w:r w:rsidR="00B60B49" w:rsidRPr="002B0548">
              <w:t xml:space="preserve">; </w:t>
            </w:r>
          </w:p>
        </w:tc>
      </w:tr>
      <w:tr w:rsidR="00B60B49" w:rsidRPr="002B0548" w:rsidTr="00DF24B5">
        <w:tc>
          <w:tcPr>
            <w:tcW w:w="993" w:type="dxa"/>
            <w:tcBorders>
              <w:left w:val="nil"/>
              <w:bottom w:val="nil"/>
              <w:right w:val="nil"/>
            </w:tcBorders>
          </w:tcPr>
          <w:p w:rsidR="00B60B49" w:rsidRPr="002B0548" w:rsidRDefault="00B60B49">
            <w:pPr>
              <w:jc w:val="both"/>
              <w:rPr>
                <w:sz w:val="24"/>
              </w:rPr>
            </w:pPr>
            <w:r w:rsidRPr="002B0548">
              <w:rPr>
                <w:sz w:val="24"/>
              </w:rPr>
              <w:lastRenderedPageBreak/>
              <w:t>1.1.</w:t>
            </w:r>
            <w:r w:rsidR="005243BD" w:rsidRPr="002B0548">
              <w:rPr>
                <w:sz w:val="24"/>
              </w:rPr>
              <w:t>3</w:t>
            </w:r>
            <w:r w:rsidRPr="002B0548">
              <w:rPr>
                <w:sz w:val="24"/>
              </w:rPr>
              <w:t>.</w:t>
            </w:r>
          </w:p>
        </w:tc>
        <w:tc>
          <w:tcPr>
            <w:tcW w:w="2409" w:type="dxa"/>
            <w:tcBorders>
              <w:left w:val="nil"/>
              <w:bottom w:val="nil"/>
              <w:right w:val="nil"/>
            </w:tcBorders>
          </w:tcPr>
          <w:p w:rsidR="00B60B49" w:rsidRPr="002B0548" w:rsidRDefault="00B60B49">
            <w:pPr>
              <w:rPr>
                <w:i/>
                <w:sz w:val="24"/>
              </w:rPr>
            </w:pPr>
            <w:r w:rsidRPr="002B0548">
              <w:rPr>
                <w:i/>
                <w:sz w:val="24"/>
              </w:rPr>
              <w:t>Участник</w:t>
            </w:r>
          </w:p>
        </w:tc>
        <w:tc>
          <w:tcPr>
            <w:tcW w:w="5670" w:type="dxa"/>
            <w:tcBorders>
              <w:left w:val="nil"/>
              <w:bottom w:val="nil"/>
              <w:right w:val="nil"/>
            </w:tcBorders>
          </w:tcPr>
          <w:p w:rsidR="00B60B49" w:rsidRPr="002B0548" w:rsidRDefault="00B60B49">
            <w:pPr>
              <w:pStyle w:val="Ioiaiaaiiuenienie2"/>
              <w:spacing w:before="0"/>
            </w:pPr>
            <w:r w:rsidRPr="002B0548">
              <w:t xml:space="preserve">- кредитная организация - резидент Российской Федерации, заключившая с </w:t>
            </w:r>
            <w:r w:rsidR="006C35EF">
              <w:t>О</w:t>
            </w:r>
            <w:r w:rsidRPr="002B0548">
              <w:t xml:space="preserve">АО </w:t>
            </w:r>
            <w:r w:rsidR="00324B5B">
              <w:t xml:space="preserve">«Московская Биржа </w:t>
            </w:r>
            <w:r w:rsidRPr="002B0548">
              <w:t>ММВБ</w:t>
            </w:r>
            <w:r w:rsidR="006C35EF">
              <w:t>-РТС</w:t>
            </w:r>
            <w:r w:rsidR="00324B5B">
              <w:t>»</w:t>
            </w:r>
            <w:r w:rsidRPr="002B0548">
              <w:t xml:space="preserve"> (далее – </w:t>
            </w:r>
            <w:r w:rsidR="00324B5B">
              <w:t>Биржа</w:t>
            </w:r>
            <w:r w:rsidRPr="002B0548">
              <w:t>)</w:t>
            </w:r>
            <w:r w:rsidR="00327796">
              <w:t xml:space="preserve"> </w:t>
            </w:r>
            <w:r w:rsidR="00327796" w:rsidRPr="00327796">
              <w:t xml:space="preserve">Договор об участии в Системе торгов </w:t>
            </w:r>
            <w:r w:rsidR="00324B5B">
              <w:t>Биржи</w:t>
            </w:r>
            <w:r w:rsidR="00327796" w:rsidRPr="00327796">
              <w:t>, обеспечивающей отбор заявок для размещения Федеральным казначейством средств федерального бюджета на банковских депозитах в кредитных организациях</w:t>
            </w:r>
            <w:r w:rsidR="00930A66">
              <w:t>;</w:t>
            </w:r>
          </w:p>
        </w:tc>
      </w:tr>
      <w:tr w:rsidR="00A80501" w:rsidRPr="002B0548" w:rsidTr="00DF24B5">
        <w:tc>
          <w:tcPr>
            <w:tcW w:w="993" w:type="dxa"/>
            <w:tcBorders>
              <w:top w:val="nil"/>
              <w:left w:val="nil"/>
              <w:bottom w:val="nil"/>
              <w:right w:val="nil"/>
            </w:tcBorders>
          </w:tcPr>
          <w:p w:rsidR="00A80501" w:rsidRPr="002B0548" w:rsidRDefault="00A80501">
            <w:pPr>
              <w:jc w:val="both"/>
              <w:rPr>
                <w:sz w:val="24"/>
              </w:rPr>
            </w:pPr>
            <w:r w:rsidRPr="002B0548">
              <w:rPr>
                <w:sz w:val="24"/>
              </w:rPr>
              <w:t>1.1.</w:t>
            </w:r>
            <w:r w:rsidR="005243BD" w:rsidRPr="002B0548">
              <w:rPr>
                <w:sz w:val="24"/>
              </w:rPr>
              <w:t>4</w:t>
            </w:r>
            <w:r w:rsidRPr="002B0548">
              <w:rPr>
                <w:sz w:val="24"/>
              </w:rPr>
              <w:t>.</w:t>
            </w:r>
          </w:p>
        </w:tc>
        <w:tc>
          <w:tcPr>
            <w:tcW w:w="2409" w:type="dxa"/>
            <w:tcBorders>
              <w:top w:val="nil"/>
              <w:left w:val="nil"/>
              <w:bottom w:val="nil"/>
              <w:right w:val="nil"/>
            </w:tcBorders>
          </w:tcPr>
          <w:p w:rsidR="00A80501" w:rsidRPr="002B0548" w:rsidRDefault="00A80501" w:rsidP="00C470A9">
            <w:pPr>
              <w:rPr>
                <w:i/>
                <w:sz w:val="24"/>
              </w:rPr>
            </w:pPr>
            <w:r w:rsidRPr="002B0548">
              <w:rPr>
                <w:i/>
                <w:sz w:val="24"/>
              </w:rPr>
              <w:t>Идентификатор Участника</w:t>
            </w:r>
            <w:r w:rsidR="00AA356B">
              <w:rPr>
                <w:i/>
                <w:sz w:val="24"/>
              </w:rPr>
              <w:t xml:space="preserve"> </w:t>
            </w:r>
            <w:r w:rsidR="00472BCF" w:rsidRPr="002B0548">
              <w:rPr>
                <w:i/>
                <w:sz w:val="24"/>
              </w:rPr>
              <w:t xml:space="preserve"> </w:t>
            </w:r>
          </w:p>
        </w:tc>
        <w:tc>
          <w:tcPr>
            <w:tcW w:w="5670" w:type="dxa"/>
            <w:tcBorders>
              <w:top w:val="nil"/>
              <w:left w:val="nil"/>
              <w:bottom w:val="nil"/>
              <w:right w:val="nil"/>
            </w:tcBorders>
          </w:tcPr>
          <w:p w:rsidR="00A80501" w:rsidRPr="002B0548" w:rsidRDefault="00A80501">
            <w:pPr>
              <w:jc w:val="both"/>
              <w:rPr>
                <w:sz w:val="24"/>
                <w:szCs w:val="24"/>
              </w:rPr>
            </w:pPr>
            <w:r w:rsidRPr="002B0548">
              <w:rPr>
                <w:sz w:val="24"/>
                <w:szCs w:val="24"/>
              </w:rPr>
              <w:t xml:space="preserve">- уникальный буквенно-цифровой код, присваиваемый Участнику для получения технического доступа к Системе </w:t>
            </w:r>
            <w:r w:rsidR="007D1A76">
              <w:rPr>
                <w:sz w:val="24"/>
                <w:szCs w:val="24"/>
              </w:rPr>
              <w:t xml:space="preserve">торгов </w:t>
            </w:r>
            <w:r w:rsidR="00324B5B">
              <w:rPr>
                <w:sz w:val="24"/>
                <w:szCs w:val="24"/>
              </w:rPr>
              <w:t>Биржи</w:t>
            </w:r>
            <w:r w:rsidRPr="002B0548">
              <w:rPr>
                <w:sz w:val="24"/>
                <w:szCs w:val="24"/>
              </w:rPr>
              <w:t>;</w:t>
            </w:r>
          </w:p>
        </w:tc>
      </w:tr>
      <w:tr w:rsidR="00B60B49" w:rsidRPr="002B0548" w:rsidTr="00DF24B5">
        <w:tc>
          <w:tcPr>
            <w:tcW w:w="993" w:type="dxa"/>
            <w:tcBorders>
              <w:top w:val="nil"/>
              <w:left w:val="nil"/>
              <w:bottom w:val="nil"/>
              <w:right w:val="nil"/>
            </w:tcBorders>
          </w:tcPr>
          <w:p w:rsidR="00B60B49" w:rsidRPr="002B0548" w:rsidRDefault="00B60B49">
            <w:pPr>
              <w:jc w:val="both"/>
              <w:rPr>
                <w:sz w:val="24"/>
              </w:rPr>
            </w:pPr>
            <w:r w:rsidRPr="002B0548">
              <w:rPr>
                <w:sz w:val="24"/>
              </w:rPr>
              <w:t>1.1.</w:t>
            </w:r>
            <w:r w:rsidR="005243BD" w:rsidRPr="002B0548">
              <w:rPr>
                <w:sz w:val="24"/>
              </w:rPr>
              <w:t>5</w:t>
            </w:r>
            <w:r w:rsidRPr="002B0548">
              <w:rPr>
                <w:sz w:val="24"/>
              </w:rPr>
              <w:t>.</w:t>
            </w:r>
          </w:p>
        </w:tc>
        <w:tc>
          <w:tcPr>
            <w:tcW w:w="2409" w:type="dxa"/>
            <w:tcBorders>
              <w:top w:val="nil"/>
              <w:left w:val="nil"/>
              <w:bottom w:val="nil"/>
              <w:right w:val="nil"/>
            </w:tcBorders>
          </w:tcPr>
          <w:p w:rsidR="00B60B49" w:rsidRPr="002B0548" w:rsidRDefault="00B60B49">
            <w:pPr>
              <w:rPr>
                <w:i/>
                <w:sz w:val="24"/>
              </w:rPr>
            </w:pPr>
            <w:r w:rsidRPr="002B0548">
              <w:rPr>
                <w:i/>
                <w:sz w:val="24"/>
              </w:rPr>
              <w:t xml:space="preserve">ПТК </w:t>
            </w:r>
            <w:r w:rsidR="00C45DB5">
              <w:rPr>
                <w:i/>
                <w:sz w:val="24"/>
              </w:rPr>
              <w:t>Биржи</w:t>
            </w:r>
          </w:p>
        </w:tc>
        <w:tc>
          <w:tcPr>
            <w:tcW w:w="5670" w:type="dxa"/>
            <w:tcBorders>
              <w:top w:val="nil"/>
              <w:left w:val="nil"/>
              <w:bottom w:val="nil"/>
              <w:right w:val="nil"/>
            </w:tcBorders>
          </w:tcPr>
          <w:p w:rsidR="00B60B49" w:rsidRPr="002B0548" w:rsidRDefault="00B60B49">
            <w:pPr>
              <w:jc w:val="both"/>
              <w:rPr>
                <w:sz w:val="24"/>
              </w:rPr>
            </w:pPr>
            <w:r w:rsidRPr="002B0548">
              <w:rPr>
                <w:sz w:val="24"/>
              </w:rPr>
              <w:t xml:space="preserve">- совокупность программно-технических средств </w:t>
            </w:r>
            <w:r w:rsidR="00324B5B">
              <w:rPr>
                <w:sz w:val="24"/>
              </w:rPr>
              <w:t>Биржи</w:t>
            </w:r>
            <w:r w:rsidRPr="002B0548">
              <w:rPr>
                <w:sz w:val="24"/>
              </w:rPr>
              <w:t xml:space="preserve">, используемых для обслуживания Участников и </w:t>
            </w:r>
            <w:r w:rsidR="00AA356B">
              <w:rPr>
                <w:sz w:val="24"/>
              </w:rPr>
              <w:t>Казначейства</w:t>
            </w:r>
            <w:r w:rsidRPr="002B0548">
              <w:rPr>
                <w:sz w:val="24"/>
              </w:rPr>
              <w:t>;</w:t>
            </w:r>
          </w:p>
        </w:tc>
      </w:tr>
      <w:tr w:rsidR="00B60B49" w:rsidRPr="002B0548" w:rsidTr="00DF24B5">
        <w:tc>
          <w:tcPr>
            <w:tcW w:w="993" w:type="dxa"/>
            <w:tcBorders>
              <w:top w:val="nil"/>
              <w:left w:val="nil"/>
              <w:bottom w:val="nil"/>
              <w:right w:val="nil"/>
            </w:tcBorders>
          </w:tcPr>
          <w:p w:rsidR="00B60B49" w:rsidRPr="002B0548" w:rsidRDefault="00B60B49">
            <w:pPr>
              <w:jc w:val="both"/>
              <w:rPr>
                <w:sz w:val="24"/>
              </w:rPr>
            </w:pPr>
            <w:r w:rsidRPr="002B0548">
              <w:rPr>
                <w:sz w:val="24"/>
              </w:rPr>
              <w:t>1.1.</w:t>
            </w:r>
            <w:r w:rsidR="005243BD" w:rsidRPr="002B0548">
              <w:rPr>
                <w:sz w:val="24"/>
              </w:rPr>
              <w:t>6</w:t>
            </w:r>
            <w:r w:rsidRPr="002B0548">
              <w:rPr>
                <w:sz w:val="24"/>
              </w:rPr>
              <w:t>.</w:t>
            </w:r>
          </w:p>
        </w:tc>
        <w:tc>
          <w:tcPr>
            <w:tcW w:w="2409" w:type="dxa"/>
            <w:tcBorders>
              <w:top w:val="nil"/>
              <w:left w:val="nil"/>
              <w:bottom w:val="nil"/>
              <w:right w:val="nil"/>
            </w:tcBorders>
          </w:tcPr>
          <w:p w:rsidR="00B60B49" w:rsidRPr="002B0548" w:rsidRDefault="00B60B49">
            <w:pPr>
              <w:rPr>
                <w:i/>
                <w:sz w:val="24"/>
              </w:rPr>
            </w:pPr>
            <w:r w:rsidRPr="002B0548">
              <w:rPr>
                <w:i/>
                <w:sz w:val="24"/>
              </w:rPr>
              <w:t xml:space="preserve">Система </w:t>
            </w:r>
            <w:r w:rsidR="00935392">
              <w:rPr>
                <w:i/>
                <w:sz w:val="24"/>
              </w:rPr>
              <w:t xml:space="preserve">торгов </w:t>
            </w:r>
            <w:r w:rsidR="00C45DB5">
              <w:rPr>
                <w:i/>
                <w:sz w:val="24"/>
              </w:rPr>
              <w:t>Биржи</w:t>
            </w:r>
          </w:p>
        </w:tc>
        <w:tc>
          <w:tcPr>
            <w:tcW w:w="5670" w:type="dxa"/>
            <w:tcBorders>
              <w:top w:val="nil"/>
              <w:left w:val="nil"/>
              <w:bottom w:val="nil"/>
              <w:right w:val="nil"/>
            </w:tcBorders>
          </w:tcPr>
          <w:p w:rsidR="005678FF" w:rsidRPr="002B0548" w:rsidRDefault="00B60B49">
            <w:pPr>
              <w:jc w:val="both"/>
              <w:rPr>
                <w:sz w:val="24"/>
              </w:rPr>
            </w:pPr>
            <w:r w:rsidRPr="002B0548">
              <w:rPr>
                <w:sz w:val="24"/>
              </w:rPr>
              <w:t xml:space="preserve">- подсистема ПТК </w:t>
            </w:r>
            <w:r w:rsidR="00C45DB5">
              <w:rPr>
                <w:sz w:val="24"/>
              </w:rPr>
              <w:t>Биржи</w:t>
            </w:r>
            <w:r w:rsidR="00935392">
              <w:rPr>
                <w:sz w:val="24"/>
              </w:rPr>
              <w:t xml:space="preserve"> – Система информационного обеспечения отбора заявок</w:t>
            </w:r>
            <w:r w:rsidRPr="002B0548">
              <w:rPr>
                <w:sz w:val="24"/>
              </w:rPr>
              <w:t>, предназначенная для регистрации в порядке, предусмотренном настоящими Правилами</w:t>
            </w:r>
            <w:r w:rsidR="00935392">
              <w:rPr>
                <w:sz w:val="24"/>
              </w:rPr>
              <w:t xml:space="preserve"> </w:t>
            </w:r>
            <w:r w:rsidR="00DA4C13">
              <w:rPr>
                <w:sz w:val="24"/>
              </w:rPr>
              <w:t>З</w:t>
            </w:r>
            <w:r w:rsidR="00935392">
              <w:rPr>
                <w:sz w:val="24"/>
              </w:rPr>
              <w:t>аявок</w:t>
            </w:r>
            <w:r w:rsidRPr="002B0548">
              <w:rPr>
                <w:sz w:val="24"/>
              </w:rPr>
              <w:t xml:space="preserve"> </w:t>
            </w:r>
            <w:proofErr w:type="gramStart"/>
            <w:r w:rsidRPr="002B0548">
              <w:rPr>
                <w:sz w:val="24"/>
              </w:rPr>
              <w:t>Участник</w:t>
            </w:r>
            <w:r w:rsidR="00935392">
              <w:rPr>
                <w:sz w:val="24"/>
              </w:rPr>
              <w:t>ов</w:t>
            </w:r>
            <w:proofErr w:type="gramEnd"/>
            <w:r w:rsidRPr="002B0548">
              <w:rPr>
                <w:sz w:val="24"/>
              </w:rPr>
              <w:t xml:space="preserve"> с целью </w:t>
            </w:r>
            <w:r w:rsidR="00AA356B">
              <w:rPr>
                <w:sz w:val="24"/>
              </w:rPr>
              <w:t xml:space="preserve">определения условий </w:t>
            </w:r>
            <w:r w:rsidRPr="002B0548">
              <w:rPr>
                <w:sz w:val="24"/>
              </w:rPr>
              <w:t>заключ</w:t>
            </w:r>
            <w:r w:rsidR="00AA356B">
              <w:rPr>
                <w:sz w:val="24"/>
              </w:rPr>
              <w:t xml:space="preserve">аемых по итогам отбора заявок </w:t>
            </w:r>
            <w:r w:rsidR="00AA356B" w:rsidRPr="003A7780">
              <w:rPr>
                <w:sz w:val="24"/>
              </w:rPr>
              <w:t>договоров банковского депозита</w:t>
            </w:r>
            <w:r w:rsidR="00AA356B">
              <w:rPr>
                <w:sz w:val="24"/>
              </w:rPr>
              <w:t xml:space="preserve"> между Казначейством </w:t>
            </w:r>
            <w:r w:rsidR="00D2480E">
              <w:rPr>
                <w:sz w:val="24"/>
              </w:rPr>
              <w:t>и Участниками</w:t>
            </w:r>
            <w:r w:rsidRPr="002B0548">
              <w:rPr>
                <w:sz w:val="24"/>
              </w:rPr>
              <w:t>, подготовки отчетных и иных документов, а также выполнения иных действий, предусмотренных настоящими Правилами;</w:t>
            </w:r>
          </w:p>
        </w:tc>
      </w:tr>
      <w:tr w:rsidR="005678FF" w:rsidRPr="002B0548" w:rsidTr="009853D0">
        <w:tc>
          <w:tcPr>
            <w:tcW w:w="993" w:type="dxa"/>
            <w:tcBorders>
              <w:top w:val="nil"/>
              <w:left w:val="nil"/>
              <w:bottom w:val="nil"/>
              <w:right w:val="nil"/>
            </w:tcBorders>
          </w:tcPr>
          <w:p w:rsidR="005678FF" w:rsidRPr="002B0548" w:rsidRDefault="005678FF">
            <w:pPr>
              <w:jc w:val="both"/>
              <w:rPr>
                <w:sz w:val="24"/>
              </w:rPr>
            </w:pPr>
            <w:r>
              <w:rPr>
                <w:sz w:val="24"/>
              </w:rPr>
              <w:t>1.1.7.</w:t>
            </w:r>
          </w:p>
        </w:tc>
        <w:tc>
          <w:tcPr>
            <w:tcW w:w="2409" w:type="dxa"/>
            <w:tcBorders>
              <w:top w:val="nil"/>
              <w:left w:val="nil"/>
              <w:bottom w:val="nil"/>
              <w:right w:val="nil"/>
            </w:tcBorders>
          </w:tcPr>
          <w:p w:rsidR="005678FF" w:rsidRPr="002B0548" w:rsidRDefault="005678FF" w:rsidP="00C470A9">
            <w:pPr>
              <w:rPr>
                <w:i/>
                <w:sz w:val="24"/>
              </w:rPr>
            </w:pPr>
            <w:r>
              <w:rPr>
                <w:i/>
                <w:sz w:val="24"/>
              </w:rPr>
              <w:t>Заявка</w:t>
            </w:r>
          </w:p>
        </w:tc>
        <w:tc>
          <w:tcPr>
            <w:tcW w:w="5670" w:type="dxa"/>
            <w:tcBorders>
              <w:top w:val="nil"/>
              <w:left w:val="nil"/>
              <w:bottom w:val="nil"/>
              <w:right w:val="nil"/>
            </w:tcBorders>
          </w:tcPr>
          <w:p w:rsidR="005678FF" w:rsidRPr="002B0548" w:rsidRDefault="005678FF">
            <w:pPr>
              <w:jc w:val="both"/>
              <w:rPr>
                <w:sz w:val="24"/>
              </w:rPr>
            </w:pPr>
            <w:r>
              <w:rPr>
                <w:sz w:val="24"/>
              </w:rPr>
              <w:t xml:space="preserve">- </w:t>
            </w:r>
            <w:r w:rsidRPr="006E4215">
              <w:rPr>
                <w:sz w:val="24"/>
              </w:rPr>
              <w:t>заявк</w:t>
            </w:r>
            <w:r>
              <w:rPr>
                <w:sz w:val="24"/>
              </w:rPr>
              <w:t>а</w:t>
            </w:r>
            <w:r w:rsidRPr="006E4215">
              <w:rPr>
                <w:sz w:val="24"/>
              </w:rPr>
              <w:t xml:space="preserve"> на заключение договор</w:t>
            </w:r>
            <w:r>
              <w:rPr>
                <w:sz w:val="24"/>
              </w:rPr>
              <w:t>а</w:t>
            </w:r>
            <w:r w:rsidRPr="006E4215">
              <w:rPr>
                <w:sz w:val="24"/>
              </w:rPr>
              <w:t xml:space="preserve"> банковского депозита</w:t>
            </w:r>
            <w:r>
              <w:rPr>
                <w:sz w:val="24"/>
              </w:rPr>
              <w:t xml:space="preserve">, подаваемая Участником в Систему </w:t>
            </w:r>
            <w:r w:rsidR="00935392">
              <w:rPr>
                <w:sz w:val="24"/>
              </w:rPr>
              <w:t xml:space="preserve">торгов </w:t>
            </w:r>
            <w:r w:rsidR="00C45DB5">
              <w:rPr>
                <w:sz w:val="24"/>
              </w:rPr>
              <w:t>Биржи</w:t>
            </w:r>
            <w:r>
              <w:rPr>
                <w:sz w:val="24"/>
              </w:rPr>
              <w:t xml:space="preserve"> согласно настоящим Правилам;</w:t>
            </w:r>
          </w:p>
        </w:tc>
      </w:tr>
      <w:tr w:rsidR="005678FF" w:rsidRPr="002B0548" w:rsidTr="00DF24B5">
        <w:tc>
          <w:tcPr>
            <w:tcW w:w="993" w:type="dxa"/>
            <w:tcBorders>
              <w:top w:val="nil"/>
              <w:left w:val="nil"/>
              <w:bottom w:val="nil"/>
              <w:right w:val="nil"/>
            </w:tcBorders>
          </w:tcPr>
          <w:p w:rsidR="005678FF" w:rsidRPr="002B0548" w:rsidRDefault="005678FF" w:rsidP="005678FF">
            <w:pPr>
              <w:jc w:val="both"/>
              <w:rPr>
                <w:sz w:val="24"/>
              </w:rPr>
            </w:pPr>
            <w:r w:rsidRPr="002B0548">
              <w:rPr>
                <w:sz w:val="24"/>
              </w:rPr>
              <w:t>1.1.</w:t>
            </w:r>
            <w:r>
              <w:rPr>
                <w:sz w:val="24"/>
              </w:rPr>
              <w:t>8</w:t>
            </w:r>
            <w:r w:rsidRPr="002B0548">
              <w:rPr>
                <w:sz w:val="24"/>
              </w:rPr>
              <w:t>.</w:t>
            </w:r>
          </w:p>
        </w:tc>
        <w:tc>
          <w:tcPr>
            <w:tcW w:w="2409" w:type="dxa"/>
            <w:tcBorders>
              <w:top w:val="nil"/>
              <w:left w:val="nil"/>
              <w:bottom w:val="nil"/>
              <w:right w:val="nil"/>
            </w:tcBorders>
          </w:tcPr>
          <w:p w:rsidR="005678FF" w:rsidRPr="002B0548" w:rsidRDefault="005678FF">
            <w:pPr>
              <w:rPr>
                <w:i/>
                <w:sz w:val="24"/>
              </w:rPr>
            </w:pPr>
            <w:r w:rsidRPr="002B0548">
              <w:rPr>
                <w:i/>
                <w:sz w:val="24"/>
              </w:rPr>
              <w:t>Трейдер</w:t>
            </w:r>
          </w:p>
        </w:tc>
        <w:tc>
          <w:tcPr>
            <w:tcW w:w="5670" w:type="dxa"/>
            <w:tcBorders>
              <w:top w:val="nil"/>
              <w:left w:val="nil"/>
              <w:bottom w:val="nil"/>
              <w:right w:val="nil"/>
            </w:tcBorders>
          </w:tcPr>
          <w:p w:rsidR="005678FF" w:rsidRPr="002B0548" w:rsidRDefault="005678FF">
            <w:pPr>
              <w:jc w:val="both"/>
              <w:rPr>
                <w:sz w:val="24"/>
              </w:rPr>
            </w:pPr>
            <w:r w:rsidRPr="002B0548">
              <w:rPr>
                <w:sz w:val="24"/>
              </w:rPr>
              <w:t xml:space="preserve">- сотрудник Участника, надлежащим образом уполномоченный Участником на подачу в Систему </w:t>
            </w:r>
            <w:r w:rsidR="007D1A76">
              <w:rPr>
                <w:sz w:val="24"/>
              </w:rPr>
              <w:t xml:space="preserve">торгов </w:t>
            </w:r>
            <w:r w:rsidR="00C45DB5">
              <w:rPr>
                <w:sz w:val="24"/>
              </w:rPr>
              <w:t>Биржи</w:t>
            </w:r>
            <w:r>
              <w:rPr>
                <w:sz w:val="24"/>
              </w:rPr>
              <w:t xml:space="preserve"> </w:t>
            </w:r>
            <w:r w:rsidRPr="002B0548">
              <w:rPr>
                <w:sz w:val="24"/>
              </w:rPr>
              <w:t>от имени Участника</w:t>
            </w:r>
            <w:r>
              <w:rPr>
                <w:sz w:val="24"/>
              </w:rPr>
              <w:t xml:space="preserve"> З</w:t>
            </w:r>
            <w:r w:rsidRPr="002B0548">
              <w:rPr>
                <w:sz w:val="24"/>
              </w:rPr>
              <w:t>аявок;</w:t>
            </w:r>
          </w:p>
        </w:tc>
      </w:tr>
      <w:tr w:rsidR="005678FF" w:rsidRPr="002B0548" w:rsidTr="00DF24B5">
        <w:tc>
          <w:tcPr>
            <w:tcW w:w="993" w:type="dxa"/>
            <w:tcBorders>
              <w:top w:val="nil"/>
              <w:left w:val="nil"/>
              <w:bottom w:val="nil"/>
              <w:right w:val="nil"/>
            </w:tcBorders>
          </w:tcPr>
          <w:p w:rsidR="005678FF" w:rsidRPr="002B0548" w:rsidRDefault="005678FF" w:rsidP="005678FF">
            <w:pPr>
              <w:jc w:val="both"/>
              <w:rPr>
                <w:sz w:val="24"/>
              </w:rPr>
            </w:pPr>
            <w:r w:rsidRPr="002B0548">
              <w:rPr>
                <w:sz w:val="24"/>
              </w:rPr>
              <w:t>1.1.</w:t>
            </w:r>
            <w:r>
              <w:rPr>
                <w:sz w:val="24"/>
              </w:rPr>
              <w:t>9</w:t>
            </w:r>
            <w:r w:rsidRPr="002B0548">
              <w:rPr>
                <w:sz w:val="24"/>
              </w:rPr>
              <w:t>.</w:t>
            </w:r>
          </w:p>
        </w:tc>
        <w:tc>
          <w:tcPr>
            <w:tcW w:w="2409" w:type="dxa"/>
            <w:tcBorders>
              <w:top w:val="nil"/>
              <w:left w:val="nil"/>
              <w:bottom w:val="nil"/>
              <w:right w:val="nil"/>
            </w:tcBorders>
          </w:tcPr>
          <w:p w:rsidR="005678FF" w:rsidRPr="002B0548" w:rsidRDefault="005678FF">
            <w:pPr>
              <w:rPr>
                <w:i/>
                <w:sz w:val="24"/>
              </w:rPr>
            </w:pPr>
            <w:r w:rsidRPr="002B0548">
              <w:rPr>
                <w:i/>
                <w:sz w:val="24"/>
              </w:rPr>
              <w:t>Идентификатор Трейдера</w:t>
            </w:r>
          </w:p>
        </w:tc>
        <w:tc>
          <w:tcPr>
            <w:tcW w:w="5670" w:type="dxa"/>
            <w:tcBorders>
              <w:top w:val="nil"/>
              <w:left w:val="nil"/>
              <w:bottom w:val="nil"/>
              <w:right w:val="nil"/>
            </w:tcBorders>
          </w:tcPr>
          <w:p w:rsidR="005678FF" w:rsidRPr="002B0548" w:rsidRDefault="005678FF" w:rsidP="00C470A9">
            <w:pPr>
              <w:jc w:val="both"/>
              <w:rPr>
                <w:sz w:val="24"/>
              </w:rPr>
            </w:pPr>
            <w:r w:rsidRPr="002B0548">
              <w:rPr>
                <w:sz w:val="24"/>
              </w:rPr>
              <w:t>- уникальный буквенно-цифровой код, присваиваемый Трейдеру в предусмотренном настоящими Правилами порядке, формируемый на основе Идентификатора Участника путем его модификации, что однозначно подтверждает соответствие Идентификатора Трейдера Идентификатору Участника;</w:t>
            </w:r>
          </w:p>
        </w:tc>
      </w:tr>
      <w:tr w:rsidR="005678FF" w:rsidRPr="002B0548" w:rsidTr="00DF24B5">
        <w:tc>
          <w:tcPr>
            <w:tcW w:w="993" w:type="dxa"/>
            <w:tcBorders>
              <w:top w:val="nil"/>
              <w:left w:val="nil"/>
              <w:bottom w:val="nil"/>
              <w:right w:val="nil"/>
            </w:tcBorders>
          </w:tcPr>
          <w:p w:rsidR="005678FF" w:rsidRPr="002B0548" w:rsidRDefault="005678FF" w:rsidP="006E4215">
            <w:pPr>
              <w:jc w:val="both"/>
              <w:rPr>
                <w:sz w:val="24"/>
              </w:rPr>
            </w:pPr>
            <w:r w:rsidRPr="002B0548">
              <w:rPr>
                <w:sz w:val="24"/>
              </w:rPr>
              <w:t>1.1.</w:t>
            </w:r>
            <w:r>
              <w:rPr>
                <w:sz w:val="24"/>
              </w:rPr>
              <w:t>10</w:t>
            </w:r>
            <w:r w:rsidRPr="002B0548">
              <w:rPr>
                <w:sz w:val="24"/>
              </w:rPr>
              <w:t>.</w:t>
            </w:r>
          </w:p>
        </w:tc>
        <w:tc>
          <w:tcPr>
            <w:tcW w:w="2409" w:type="dxa"/>
            <w:tcBorders>
              <w:top w:val="nil"/>
              <w:left w:val="nil"/>
              <w:bottom w:val="nil"/>
              <w:right w:val="nil"/>
            </w:tcBorders>
          </w:tcPr>
          <w:p w:rsidR="005678FF" w:rsidRPr="002B0548" w:rsidRDefault="005678FF" w:rsidP="00606133">
            <w:pPr>
              <w:rPr>
                <w:i/>
                <w:sz w:val="24"/>
              </w:rPr>
            </w:pPr>
            <w:r w:rsidRPr="002B0548">
              <w:rPr>
                <w:i/>
                <w:sz w:val="24"/>
              </w:rPr>
              <w:t xml:space="preserve">Маклер </w:t>
            </w:r>
          </w:p>
        </w:tc>
        <w:tc>
          <w:tcPr>
            <w:tcW w:w="5670" w:type="dxa"/>
            <w:tcBorders>
              <w:top w:val="nil"/>
              <w:left w:val="nil"/>
              <w:bottom w:val="nil"/>
              <w:right w:val="nil"/>
            </w:tcBorders>
          </w:tcPr>
          <w:p w:rsidR="005678FF" w:rsidRPr="002B0548" w:rsidRDefault="005678FF">
            <w:pPr>
              <w:jc w:val="both"/>
              <w:rPr>
                <w:sz w:val="24"/>
              </w:rPr>
            </w:pPr>
            <w:r w:rsidRPr="002B0548">
              <w:rPr>
                <w:sz w:val="24"/>
              </w:rPr>
              <w:t xml:space="preserve">- сотрудник </w:t>
            </w:r>
            <w:r w:rsidR="00C45DB5">
              <w:rPr>
                <w:sz w:val="24"/>
              </w:rPr>
              <w:t>Биржи</w:t>
            </w:r>
            <w:r w:rsidRPr="002B0548">
              <w:rPr>
                <w:sz w:val="24"/>
              </w:rPr>
              <w:t xml:space="preserve">, надлежащим образом уполномоченный </w:t>
            </w:r>
            <w:r w:rsidR="00C45DB5">
              <w:rPr>
                <w:sz w:val="24"/>
              </w:rPr>
              <w:t>Биржей</w:t>
            </w:r>
            <w:r w:rsidRPr="002B0548">
              <w:rPr>
                <w:sz w:val="24"/>
              </w:rPr>
              <w:t xml:space="preserve"> для организации работ по обеспечению </w:t>
            </w:r>
            <w:r>
              <w:rPr>
                <w:sz w:val="24"/>
              </w:rPr>
              <w:t>проведения отбора заявок</w:t>
            </w:r>
            <w:r w:rsidRPr="002B0548">
              <w:rPr>
                <w:sz w:val="24"/>
              </w:rPr>
              <w:t>, а также выполнения иных действий, предусмотренных настоящими Правилами;</w:t>
            </w:r>
          </w:p>
        </w:tc>
      </w:tr>
      <w:tr w:rsidR="005678FF" w:rsidRPr="002B0548" w:rsidTr="00DF24B5">
        <w:tc>
          <w:tcPr>
            <w:tcW w:w="993" w:type="dxa"/>
            <w:tcBorders>
              <w:top w:val="nil"/>
              <w:left w:val="nil"/>
              <w:bottom w:val="nil"/>
              <w:right w:val="nil"/>
            </w:tcBorders>
          </w:tcPr>
          <w:p w:rsidR="005678FF" w:rsidRPr="002B0548" w:rsidRDefault="005678FF" w:rsidP="006E4215">
            <w:pPr>
              <w:jc w:val="center"/>
              <w:rPr>
                <w:sz w:val="24"/>
              </w:rPr>
            </w:pPr>
            <w:r w:rsidRPr="002B0548">
              <w:rPr>
                <w:sz w:val="24"/>
              </w:rPr>
              <w:t>1.1.1</w:t>
            </w:r>
            <w:r>
              <w:rPr>
                <w:sz w:val="24"/>
              </w:rPr>
              <w:t>1</w:t>
            </w:r>
            <w:r w:rsidRPr="002B0548">
              <w:rPr>
                <w:sz w:val="24"/>
              </w:rPr>
              <w:t>.</w:t>
            </w:r>
          </w:p>
        </w:tc>
        <w:tc>
          <w:tcPr>
            <w:tcW w:w="2409" w:type="dxa"/>
            <w:tcBorders>
              <w:top w:val="nil"/>
              <w:left w:val="nil"/>
              <w:bottom w:val="nil"/>
              <w:right w:val="nil"/>
            </w:tcBorders>
          </w:tcPr>
          <w:p w:rsidR="005678FF" w:rsidRPr="002B0548" w:rsidRDefault="005678FF">
            <w:pPr>
              <w:rPr>
                <w:i/>
                <w:sz w:val="24"/>
              </w:rPr>
            </w:pPr>
            <w:r w:rsidRPr="002B0548">
              <w:rPr>
                <w:i/>
                <w:sz w:val="24"/>
              </w:rPr>
              <w:t>Правила ЭДО</w:t>
            </w:r>
          </w:p>
        </w:tc>
        <w:tc>
          <w:tcPr>
            <w:tcW w:w="5670" w:type="dxa"/>
            <w:tcBorders>
              <w:top w:val="nil"/>
              <w:left w:val="nil"/>
              <w:bottom w:val="nil"/>
              <w:right w:val="nil"/>
            </w:tcBorders>
          </w:tcPr>
          <w:p w:rsidR="00C24F7B" w:rsidRPr="002B0548" w:rsidRDefault="005678FF" w:rsidP="006B63F7">
            <w:pPr>
              <w:jc w:val="both"/>
              <w:rPr>
                <w:sz w:val="24"/>
              </w:rPr>
            </w:pPr>
            <w:r w:rsidRPr="002B0548">
              <w:rPr>
                <w:sz w:val="24"/>
              </w:rPr>
              <w:t xml:space="preserve">- Правила электронного документооборота, утвержденные уполномоченным органом </w:t>
            </w:r>
            <w:r w:rsidR="007734AC">
              <w:rPr>
                <w:sz w:val="24"/>
              </w:rPr>
              <w:t>Биржи</w:t>
            </w:r>
            <w:r w:rsidR="00C24F7B">
              <w:rPr>
                <w:sz w:val="24"/>
              </w:rPr>
              <w:t>;</w:t>
            </w:r>
          </w:p>
        </w:tc>
      </w:tr>
      <w:tr w:rsidR="00C24F7B" w:rsidRPr="002B0548" w:rsidTr="00DF24B5">
        <w:tc>
          <w:tcPr>
            <w:tcW w:w="993" w:type="dxa"/>
            <w:tcBorders>
              <w:top w:val="nil"/>
              <w:left w:val="nil"/>
              <w:bottom w:val="nil"/>
              <w:right w:val="nil"/>
            </w:tcBorders>
          </w:tcPr>
          <w:p w:rsidR="00C24F7B" w:rsidRPr="002B0548" w:rsidRDefault="00C24F7B" w:rsidP="006E4215">
            <w:pPr>
              <w:jc w:val="center"/>
              <w:rPr>
                <w:sz w:val="24"/>
              </w:rPr>
            </w:pPr>
            <w:r>
              <w:rPr>
                <w:sz w:val="24"/>
              </w:rPr>
              <w:t>1.1.12.</w:t>
            </w:r>
          </w:p>
        </w:tc>
        <w:tc>
          <w:tcPr>
            <w:tcW w:w="2409" w:type="dxa"/>
            <w:tcBorders>
              <w:top w:val="nil"/>
              <w:left w:val="nil"/>
              <w:bottom w:val="nil"/>
              <w:right w:val="nil"/>
            </w:tcBorders>
          </w:tcPr>
          <w:p w:rsidR="00C24F7B" w:rsidRPr="002B0548" w:rsidRDefault="00C24F7B">
            <w:pPr>
              <w:rPr>
                <w:i/>
                <w:sz w:val="24"/>
              </w:rPr>
            </w:pPr>
            <w:r>
              <w:rPr>
                <w:i/>
                <w:sz w:val="24"/>
              </w:rPr>
              <w:t>Порядок предоставления инфор</w:t>
            </w:r>
            <w:r w:rsidR="00D56164">
              <w:rPr>
                <w:i/>
                <w:sz w:val="24"/>
              </w:rPr>
              <w:t>мации и отчетности</w:t>
            </w:r>
          </w:p>
        </w:tc>
        <w:tc>
          <w:tcPr>
            <w:tcW w:w="5670" w:type="dxa"/>
            <w:tcBorders>
              <w:top w:val="nil"/>
              <w:left w:val="nil"/>
              <w:bottom w:val="nil"/>
              <w:right w:val="nil"/>
            </w:tcBorders>
          </w:tcPr>
          <w:p w:rsidR="00C24F7B" w:rsidRPr="002B0548" w:rsidRDefault="00930A66" w:rsidP="006B63F7">
            <w:pPr>
              <w:tabs>
                <w:tab w:val="left" w:pos="459"/>
              </w:tabs>
              <w:jc w:val="both"/>
              <w:rPr>
                <w:sz w:val="24"/>
              </w:rPr>
            </w:pPr>
            <w:r>
              <w:rPr>
                <w:sz w:val="24"/>
              </w:rPr>
              <w:t xml:space="preserve">- </w:t>
            </w:r>
            <w:r w:rsidR="00D56164" w:rsidRPr="00D56164">
              <w:rPr>
                <w:sz w:val="24"/>
              </w:rPr>
              <w:t xml:space="preserve">Порядок предоставления информации Участниками торгов </w:t>
            </w:r>
            <w:r w:rsidR="007734AC">
              <w:rPr>
                <w:sz w:val="24"/>
              </w:rPr>
              <w:t>Биржи</w:t>
            </w:r>
            <w:r w:rsidR="00D56164" w:rsidRPr="00D56164">
              <w:rPr>
                <w:sz w:val="24"/>
              </w:rPr>
              <w:t xml:space="preserve"> утвержденный уполномоченным органом </w:t>
            </w:r>
            <w:r w:rsidR="0091046C">
              <w:rPr>
                <w:sz w:val="24"/>
              </w:rPr>
              <w:t xml:space="preserve"> </w:t>
            </w:r>
            <w:r w:rsidR="007734AC">
              <w:rPr>
                <w:sz w:val="24"/>
              </w:rPr>
              <w:t>Биржи</w:t>
            </w:r>
            <w:r w:rsidR="00D56164" w:rsidRPr="00D56164">
              <w:rPr>
                <w:sz w:val="24"/>
              </w:rPr>
              <w:t xml:space="preserve"> и определяющий состав, форматы и сроки предоставления на </w:t>
            </w:r>
            <w:r w:rsidR="007734AC">
              <w:rPr>
                <w:sz w:val="24"/>
              </w:rPr>
              <w:t>Биржу</w:t>
            </w:r>
            <w:r w:rsidR="00D56164" w:rsidRPr="00D56164">
              <w:rPr>
                <w:sz w:val="24"/>
              </w:rPr>
              <w:t xml:space="preserve"> </w:t>
            </w:r>
            <w:r w:rsidR="00D56164" w:rsidRPr="00D56164">
              <w:rPr>
                <w:sz w:val="24"/>
              </w:rPr>
              <w:lastRenderedPageBreak/>
              <w:t>информации и отчетности Участниками.</w:t>
            </w:r>
          </w:p>
        </w:tc>
      </w:tr>
    </w:tbl>
    <w:p w:rsidR="00B60B49" w:rsidRPr="002B0548" w:rsidRDefault="00B60B49">
      <w:pPr>
        <w:ind w:left="426" w:right="29"/>
        <w:jc w:val="right"/>
      </w:pPr>
    </w:p>
    <w:p w:rsidR="00B60B49" w:rsidRPr="002B0548" w:rsidRDefault="00B60B49">
      <w:pPr>
        <w:jc w:val="both"/>
        <w:rPr>
          <w:sz w:val="24"/>
          <w:szCs w:val="24"/>
        </w:rPr>
      </w:pPr>
      <w:r w:rsidRPr="002B0548">
        <w:rPr>
          <w:sz w:val="24"/>
        </w:rPr>
        <w:tab/>
      </w:r>
      <w:r w:rsidRPr="002B0548">
        <w:rPr>
          <w:sz w:val="24"/>
          <w:szCs w:val="24"/>
        </w:rPr>
        <w:t xml:space="preserve">1.2. Термины и определения, применяемые в целях настоящих Правил (за исключением терминов и определений, указанных в п. 1.1. настоящих Правил), используются в том смысле, в каком они понимаются в </w:t>
      </w:r>
      <w:r w:rsidR="00F67AC2" w:rsidRPr="002B0548">
        <w:rPr>
          <w:sz w:val="24"/>
          <w:szCs w:val="24"/>
        </w:rPr>
        <w:t>правовых актах Российской Федерации</w:t>
      </w:r>
      <w:r w:rsidR="00935D71">
        <w:rPr>
          <w:sz w:val="24"/>
          <w:szCs w:val="24"/>
        </w:rPr>
        <w:t xml:space="preserve"> и </w:t>
      </w:r>
      <w:r w:rsidR="003A7780">
        <w:rPr>
          <w:sz w:val="24"/>
          <w:szCs w:val="24"/>
        </w:rPr>
        <w:t>актах</w:t>
      </w:r>
      <w:r w:rsidR="00935D71">
        <w:rPr>
          <w:sz w:val="24"/>
          <w:szCs w:val="24"/>
        </w:rPr>
        <w:t xml:space="preserve"> Казначейства</w:t>
      </w:r>
      <w:r w:rsidR="00582E5B" w:rsidRPr="002B0548">
        <w:rPr>
          <w:sz w:val="24"/>
          <w:szCs w:val="24"/>
        </w:rPr>
        <w:t xml:space="preserve">, регулирующих порядок размещения </w:t>
      </w:r>
      <w:r w:rsidR="00C723F0" w:rsidRPr="002B0548">
        <w:rPr>
          <w:sz w:val="24"/>
          <w:szCs w:val="24"/>
        </w:rPr>
        <w:t xml:space="preserve">средств </w:t>
      </w:r>
      <w:r w:rsidR="00FC420D">
        <w:rPr>
          <w:sz w:val="24"/>
          <w:szCs w:val="24"/>
        </w:rPr>
        <w:t>федерального бюджета на банковских депозитах</w:t>
      </w:r>
      <w:r w:rsidR="00582E5B" w:rsidRPr="002B0548">
        <w:rPr>
          <w:sz w:val="24"/>
          <w:szCs w:val="24"/>
        </w:rPr>
        <w:t>.</w:t>
      </w:r>
    </w:p>
    <w:p w:rsidR="00582E5B" w:rsidRPr="002B0548" w:rsidRDefault="00582E5B">
      <w:pPr>
        <w:jc w:val="both"/>
        <w:rPr>
          <w:sz w:val="24"/>
        </w:rPr>
      </w:pPr>
    </w:p>
    <w:p w:rsidR="00FE2034" w:rsidRDefault="00B60B49" w:rsidP="002D4501">
      <w:pPr>
        <w:ind w:left="720" w:right="29" w:hanging="11"/>
        <w:jc w:val="center"/>
        <w:rPr>
          <w:b/>
          <w:sz w:val="24"/>
        </w:rPr>
      </w:pPr>
      <w:r w:rsidRPr="002B0548">
        <w:rPr>
          <w:b/>
          <w:sz w:val="24"/>
        </w:rPr>
        <w:t>2. Общие положения</w:t>
      </w:r>
    </w:p>
    <w:p w:rsidR="00FE2034" w:rsidRDefault="00FE2034" w:rsidP="00FE2034">
      <w:pPr>
        <w:ind w:left="720" w:right="29" w:hanging="11"/>
        <w:jc w:val="both"/>
        <w:rPr>
          <w:b/>
          <w:sz w:val="24"/>
        </w:rPr>
      </w:pPr>
    </w:p>
    <w:p w:rsidR="00CE1FE6" w:rsidRDefault="00977F6E" w:rsidP="00C41873">
      <w:pPr>
        <w:ind w:right="29" w:firstLine="709"/>
        <w:jc w:val="both"/>
        <w:rPr>
          <w:sz w:val="24"/>
        </w:rPr>
      </w:pPr>
      <w:r w:rsidRPr="002B0548">
        <w:rPr>
          <w:sz w:val="24"/>
        </w:rPr>
        <w:t xml:space="preserve">2.1. </w:t>
      </w:r>
      <w:proofErr w:type="gramStart"/>
      <w:r w:rsidRPr="002B0548">
        <w:rPr>
          <w:sz w:val="24"/>
        </w:rPr>
        <w:t xml:space="preserve">Настоящие Правила разработаны в соответствии с </w:t>
      </w:r>
      <w:r w:rsidR="00CE17F2" w:rsidRPr="002B0548">
        <w:rPr>
          <w:sz w:val="24"/>
          <w:szCs w:val="24"/>
        </w:rPr>
        <w:t>правовыми актами Российской Федерации</w:t>
      </w:r>
      <w:r w:rsidR="00935D71">
        <w:rPr>
          <w:sz w:val="24"/>
          <w:szCs w:val="24"/>
        </w:rPr>
        <w:t xml:space="preserve"> и </w:t>
      </w:r>
      <w:r w:rsidR="003A7780">
        <w:rPr>
          <w:sz w:val="24"/>
          <w:szCs w:val="24"/>
        </w:rPr>
        <w:t>актами</w:t>
      </w:r>
      <w:r w:rsidR="00935D71">
        <w:rPr>
          <w:sz w:val="24"/>
          <w:szCs w:val="24"/>
        </w:rPr>
        <w:t xml:space="preserve"> Казначейства,</w:t>
      </w:r>
      <w:r w:rsidR="00935D71" w:rsidRPr="002B0548">
        <w:rPr>
          <w:sz w:val="24"/>
          <w:szCs w:val="24"/>
        </w:rPr>
        <w:t xml:space="preserve"> </w:t>
      </w:r>
      <w:r w:rsidR="00CE17F2" w:rsidRPr="002B0548">
        <w:rPr>
          <w:sz w:val="24"/>
          <w:szCs w:val="24"/>
        </w:rPr>
        <w:t>регулирующими порядок</w:t>
      </w:r>
      <w:r w:rsidR="005243BD" w:rsidRPr="002B0548">
        <w:rPr>
          <w:sz w:val="24"/>
          <w:szCs w:val="24"/>
        </w:rPr>
        <w:t xml:space="preserve"> </w:t>
      </w:r>
      <w:r w:rsidR="00597FB6">
        <w:rPr>
          <w:sz w:val="24"/>
          <w:szCs w:val="24"/>
        </w:rPr>
        <w:t xml:space="preserve">размещения </w:t>
      </w:r>
      <w:r w:rsidR="005243BD" w:rsidRPr="002B0548">
        <w:rPr>
          <w:sz w:val="24"/>
          <w:szCs w:val="24"/>
        </w:rPr>
        <w:t xml:space="preserve">средств </w:t>
      </w:r>
      <w:r w:rsidR="00597FB6">
        <w:rPr>
          <w:sz w:val="24"/>
          <w:szCs w:val="24"/>
        </w:rPr>
        <w:t>федерального бюджета на банковских депозитах</w:t>
      </w:r>
      <w:r w:rsidR="00CE17F2" w:rsidRPr="002B0548">
        <w:rPr>
          <w:sz w:val="24"/>
          <w:szCs w:val="24"/>
        </w:rPr>
        <w:t>, и</w:t>
      </w:r>
      <w:r w:rsidRPr="002B0548">
        <w:rPr>
          <w:sz w:val="24"/>
          <w:szCs w:val="24"/>
        </w:rPr>
        <w:t xml:space="preserve"> </w:t>
      </w:r>
      <w:r w:rsidRPr="002B0548">
        <w:rPr>
          <w:sz w:val="24"/>
        </w:rPr>
        <w:t xml:space="preserve">устанавливают </w:t>
      </w:r>
      <w:r w:rsidR="00CE1FE6">
        <w:rPr>
          <w:sz w:val="24"/>
        </w:rPr>
        <w:t xml:space="preserve">порядок </w:t>
      </w:r>
      <w:r w:rsidR="00C41873" w:rsidRPr="00C41873">
        <w:rPr>
          <w:sz w:val="24"/>
        </w:rPr>
        <w:t xml:space="preserve">использования Системы </w:t>
      </w:r>
      <w:r w:rsidR="007D1A76">
        <w:rPr>
          <w:sz w:val="24"/>
        </w:rPr>
        <w:t xml:space="preserve">торгов </w:t>
      </w:r>
      <w:r w:rsidR="007734AC">
        <w:rPr>
          <w:sz w:val="24"/>
        </w:rPr>
        <w:t>Биржи</w:t>
      </w:r>
      <w:r w:rsidR="00C41873" w:rsidRPr="00C41873">
        <w:rPr>
          <w:sz w:val="24"/>
        </w:rPr>
        <w:t xml:space="preserve"> при проведении отбора </w:t>
      </w:r>
      <w:r w:rsidR="00DC1AAE">
        <w:rPr>
          <w:sz w:val="24"/>
        </w:rPr>
        <w:t>З</w:t>
      </w:r>
      <w:r w:rsidR="00C41873" w:rsidRPr="00C41873">
        <w:rPr>
          <w:sz w:val="24"/>
        </w:rPr>
        <w:t>аявок для размещ</w:t>
      </w:r>
      <w:r w:rsidR="00C41873">
        <w:rPr>
          <w:sz w:val="24"/>
        </w:rPr>
        <w:t xml:space="preserve">ения Федеральным казначейством </w:t>
      </w:r>
      <w:r w:rsidR="00C41873" w:rsidRPr="00C41873">
        <w:rPr>
          <w:sz w:val="24"/>
        </w:rPr>
        <w:t>средств федерального бюджета на банковских депозитах в кредитных организациях</w:t>
      </w:r>
      <w:r w:rsidR="00C41873">
        <w:rPr>
          <w:sz w:val="24"/>
        </w:rPr>
        <w:t>.</w:t>
      </w:r>
      <w:proofErr w:type="gramEnd"/>
    </w:p>
    <w:p w:rsidR="00563E58" w:rsidRPr="002B0548" w:rsidRDefault="00DC1AAE" w:rsidP="00563E58">
      <w:pPr>
        <w:pStyle w:val="31"/>
        <w:widowControl/>
      </w:pPr>
      <w:r>
        <w:t>2.</w:t>
      </w:r>
      <w:r w:rsidR="00B14307">
        <w:t>2</w:t>
      </w:r>
      <w:r>
        <w:t xml:space="preserve">. </w:t>
      </w:r>
      <w:r w:rsidR="00977F6E" w:rsidRPr="002B0548">
        <w:t xml:space="preserve">На основании предоставленной </w:t>
      </w:r>
      <w:r w:rsidR="00027256">
        <w:t>Казначейством</w:t>
      </w:r>
      <w:r w:rsidR="00C46978" w:rsidRPr="002B0548">
        <w:t xml:space="preserve"> </w:t>
      </w:r>
      <w:r w:rsidR="00977F6E" w:rsidRPr="002B0548">
        <w:t>информации</w:t>
      </w:r>
      <w:r w:rsidR="005243BD" w:rsidRPr="002B0548">
        <w:t xml:space="preserve">, содержащей условия проведения </w:t>
      </w:r>
      <w:r w:rsidR="00027256">
        <w:t xml:space="preserve">отбора </w:t>
      </w:r>
      <w:r>
        <w:t>Заявок</w:t>
      </w:r>
      <w:r w:rsidR="005243BD" w:rsidRPr="002B0548">
        <w:t>,</w:t>
      </w:r>
      <w:r w:rsidR="00977F6E" w:rsidRPr="002B0548">
        <w:t xml:space="preserve"> </w:t>
      </w:r>
      <w:r w:rsidR="007734AC">
        <w:t>Биржа</w:t>
      </w:r>
      <w:r w:rsidR="00977F6E" w:rsidRPr="002B0548">
        <w:t xml:space="preserve"> </w:t>
      </w:r>
      <w:r w:rsidR="00060654" w:rsidRPr="002B0548">
        <w:t xml:space="preserve">формирует </w:t>
      </w:r>
      <w:r w:rsidR="00563E58" w:rsidRPr="002B0548">
        <w:t>код</w:t>
      </w:r>
      <w:r w:rsidR="00060654" w:rsidRPr="002B0548">
        <w:t>ы</w:t>
      </w:r>
      <w:r w:rsidR="00563E58" w:rsidRPr="002B0548">
        <w:t xml:space="preserve"> инструмент</w:t>
      </w:r>
      <w:r w:rsidR="00060654" w:rsidRPr="002B0548">
        <w:t>ов</w:t>
      </w:r>
      <w:r w:rsidR="00563E58" w:rsidRPr="002B0548">
        <w:t xml:space="preserve"> в соответствии с Приложением №1 к настоящим Правилам.</w:t>
      </w:r>
    </w:p>
    <w:p w:rsidR="00226368" w:rsidRDefault="00966AF4" w:rsidP="00966AF4">
      <w:pPr>
        <w:pStyle w:val="31"/>
        <w:widowControl/>
      </w:pPr>
      <w:r w:rsidRPr="002B0548">
        <w:t>2.</w:t>
      </w:r>
      <w:r w:rsidR="00B14307">
        <w:t>3</w:t>
      </w:r>
      <w:r w:rsidRPr="002B0548">
        <w:t xml:space="preserve">. </w:t>
      </w:r>
      <w:r w:rsidR="00226368">
        <w:t xml:space="preserve">Максимальное количество </w:t>
      </w:r>
      <w:r w:rsidR="00DC1AAE">
        <w:t>З</w:t>
      </w:r>
      <w:r w:rsidR="00226368">
        <w:t xml:space="preserve">аявок, которое может подавать </w:t>
      </w:r>
      <w:r w:rsidRPr="002B0548">
        <w:t>Участник</w:t>
      </w:r>
      <w:r w:rsidR="00226368">
        <w:t xml:space="preserve"> в ходе одного отбора</w:t>
      </w:r>
      <w:r w:rsidR="006C57B4">
        <w:t xml:space="preserve"> </w:t>
      </w:r>
      <w:r w:rsidR="00DC1AAE">
        <w:t>Заявок</w:t>
      </w:r>
      <w:r w:rsidR="00226368">
        <w:t xml:space="preserve">, устанавливается Казначейством при определении условий проведения отбора </w:t>
      </w:r>
      <w:r w:rsidR="00DC1AAE">
        <w:t>З</w:t>
      </w:r>
      <w:r w:rsidR="00226368">
        <w:t>аявок.</w:t>
      </w:r>
    </w:p>
    <w:p w:rsidR="009C6339" w:rsidRPr="002B0548" w:rsidRDefault="00226368" w:rsidP="00226368">
      <w:pPr>
        <w:pStyle w:val="31"/>
        <w:widowControl/>
        <w:rPr>
          <w:szCs w:val="24"/>
        </w:rPr>
      </w:pPr>
      <w:r>
        <w:t xml:space="preserve"> </w:t>
      </w:r>
      <w:proofErr w:type="gramStart"/>
      <w:r w:rsidR="009C6339" w:rsidRPr="002B0548">
        <w:rPr>
          <w:szCs w:val="24"/>
        </w:rPr>
        <w:t xml:space="preserve">Сведения о зарегистрированных в Системе </w:t>
      </w:r>
      <w:r w:rsidR="007D1A76">
        <w:rPr>
          <w:szCs w:val="24"/>
        </w:rPr>
        <w:t xml:space="preserve">торгов </w:t>
      </w:r>
      <w:r w:rsidR="007734AC">
        <w:rPr>
          <w:szCs w:val="24"/>
        </w:rPr>
        <w:t>Биржи</w:t>
      </w:r>
      <w:r w:rsidR="009C6339" w:rsidRPr="002B0548">
        <w:rPr>
          <w:szCs w:val="24"/>
        </w:rPr>
        <w:t xml:space="preserve"> </w:t>
      </w:r>
      <w:r w:rsidR="00DC1AAE">
        <w:rPr>
          <w:szCs w:val="24"/>
        </w:rPr>
        <w:t>З</w:t>
      </w:r>
      <w:r w:rsidR="00DC1AAE" w:rsidRPr="002B0548">
        <w:rPr>
          <w:szCs w:val="24"/>
        </w:rPr>
        <w:t xml:space="preserve">аявках </w:t>
      </w:r>
      <w:r w:rsidR="009C6339" w:rsidRPr="002B0548">
        <w:rPr>
          <w:szCs w:val="24"/>
        </w:rPr>
        <w:t xml:space="preserve">Участников, </w:t>
      </w:r>
      <w:r w:rsidR="00327F97" w:rsidRPr="002B0548">
        <w:rPr>
          <w:szCs w:val="24"/>
        </w:rPr>
        <w:t xml:space="preserve">в том числе о </w:t>
      </w:r>
      <w:r w:rsidR="00DC1AAE">
        <w:rPr>
          <w:szCs w:val="24"/>
        </w:rPr>
        <w:t>З</w:t>
      </w:r>
      <w:r w:rsidR="00327F97" w:rsidRPr="002B0548">
        <w:rPr>
          <w:szCs w:val="24"/>
        </w:rPr>
        <w:t>аявках Участник</w:t>
      </w:r>
      <w:r w:rsidR="002D47BB" w:rsidRPr="002B0548">
        <w:rPr>
          <w:szCs w:val="24"/>
        </w:rPr>
        <w:t>ов</w:t>
      </w:r>
      <w:r w:rsidR="00327F97" w:rsidRPr="002B0548">
        <w:rPr>
          <w:szCs w:val="24"/>
        </w:rPr>
        <w:t xml:space="preserve">, подлежащих удовлетворению по итогам </w:t>
      </w:r>
      <w:r>
        <w:rPr>
          <w:szCs w:val="24"/>
        </w:rPr>
        <w:t xml:space="preserve">отбора </w:t>
      </w:r>
      <w:r w:rsidR="00DC1AAE">
        <w:rPr>
          <w:szCs w:val="24"/>
        </w:rPr>
        <w:t>Заявок</w:t>
      </w:r>
      <w:r w:rsidR="00327F97" w:rsidRPr="002B0548">
        <w:rPr>
          <w:szCs w:val="24"/>
        </w:rPr>
        <w:t>,</w:t>
      </w:r>
      <w:r w:rsidR="009C6339" w:rsidRPr="002B0548">
        <w:rPr>
          <w:szCs w:val="24"/>
        </w:rPr>
        <w:t xml:space="preserve"> содержатся в формируемых в электронной форме </w:t>
      </w:r>
      <w:r w:rsidR="00322DFC" w:rsidRPr="002B0548">
        <w:rPr>
          <w:szCs w:val="24"/>
        </w:rPr>
        <w:t xml:space="preserve">Реестре </w:t>
      </w:r>
      <w:r w:rsidR="002D47BB" w:rsidRPr="002B0548">
        <w:rPr>
          <w:szCs w:val="24"/>
        </w:rPr>
        <w:t>заявок</w:t>
      </w:r>
      <w:r w:rsidR="00322DFC" w:rsidRPr="002B0548">
        <w:rPr>
          <w:szCs w:val="24"/>
        </w:rPr>
        <w:t xml:space="preserve"> и Реестре заявок, подлежащих удовлетворению по итогам </w:t>
      </w:r>
      <w:r>
        <w:rPr>
          <w:szCs w:val="24"/>
        </w:rPr>
        <w:t>отбора заявок</w:t>
      </w:r>
      <w:r w:rsidR="00322DFC" w:rsidRPr="002B0548">
        <w:rPr>
          <w:szCs w:val="24"/>
        </w:rPr>
        <w:t>, соответственно</w:t>
      </w:r>
      <w:r w:rsidR="009C6339" w:rsidRPr="002B0548">
        <w:rPr>
          <w:szCs w:val="24"/>
        </w:rPr>
        <w:t>.</w:t>
      </w:r>
      <w:proofErr w:type="gramEnd"/>
    </w:p>
    <w:p w:rsidR="000B666F" w:rsidRPr="002B0548" w:rsidRDefault="000B666F" w:rsidP="000B666F">
      <w:pPr>
        <w:ind w:firstLine="720"/>
        <w:jc w:val="both"/>
        <w:rPr>
          <w:sz w:val="24"/>
        </w:rPr>
      </w:pPr>
      <w:r w:rsidRPr="002B0548">
        <w:rPr>
          <w:sz w:val="24"/>
        </w:rPr>
        <w:t>2.</w:t>
      </w:r>
      <w:r w:rsidR="00B14307">
        <w:rPr>
          <w:sz w:val="24"/>
        </w:rPr>
        <w:t>4</w:t>
      </w:r>
      <w:r w:rsidRPr="002B0548">
        <w:rPr>
          <w:sz w:val="24"/>
        </w:rPr>
        <w:t xml:space="preserve">. Заявка, подаваемая Трейдером от имени Участника в Систему </w:t>
      </w:r>
      <w:r w:rsidR="007D1A76">
        <w:rPr>
          <w:sz w:val="24"/>
        </w:rPr>
        <w:t xml:space="preserve">торгов </w:t>
      </w:r>
      <w:r w:rsidR="007734AC">
        <w:rPr>
          <w:sz w:val="24"/>
        </w:rPr>
        <w:t>Биржи</w:t>
      </w:r>
      <w:r w:rsidRPr="002B0548">
        <w:rPr>
          <w:sz w:val="24"/>
        </w:rPr>
        <w:t xml:space="preserve"> в соответствии с настоящими Правилами, представляет собой электронное сообщение, подписанное аналогом собственноручной подписи Трейдера </w:t>
      </w:r>
      <w:r w:rsidR="00A615C8" w:rsidRPr="002B0548">
        <w:rPr>
          <w:sz w:val="24"/>
        </w:rPr>
        <w:t xml:space="preserve">Участника </w:t>
      </w:r>
      <w:r w:rsidRPr="002B0548">
        <w:rPr>
          <w:sz w:val="24"/>
        </w:rPr>
        <w:t xml:space="preserve">(далее – АСП Трейдера Участника) и содержащее реквизиты, предусмотренные </w:t>
      </w:r>
      <w:r w:rsidR="00D573D7" w:rsidRPr="002B0548">
        <w:rPr>
          <w:sz w:val="24"/>
        </w:rPr>
        <w:t>Приложением №</w:t>
      </w:r>
      <w:r w:rsidR="00CC414A" w:rsidRPr="002B0548">
        <w:rPr>
          <w:sz w:val="24"/>
        </w:rPr>
        <w:t xml:space="preserve"> </w:t>
      </w:r>
      <w:r w:rsidR="00091547" w:rsidRPr="00DF24B5">
        <w:rPr>
          <w:sz w:val="24"/>
        </w:rPr>
        <w:t>7</w:t>
      </w:r>
      <w:r w:rsidR="00D573D7" w:rsidRPr="002B0548">
        <w:rPr>
          <w:sz w:val="24"/>
        </w:rPr>
        <w:t xml:space="preserve"> к настоящим Правилам</w:t>
      </w:r>
      <w:r w:rsidRPr="002B0548">
        <w:rPr>
          <w:sz w:val="24"/>
        </w:rPr>
        <w:t xml:space="preserve">. Заявка Участника признается документом, являющимся предложением Участника заключить </w:t>
      </w:r>
      <w:r w:rsidR="00E54E75">
        <w:rPr>
          <w:sz w:val="24"/>
        </w:rPr>
        <w:t>Д</w:t>
      </w:r>
      <w:r w:rsidR="00E54E75" w:rsidRPr="002B0548">
        <w:rPr>
          <w:sz w:val="24"/>
        </w:rPr>
        <w:t xml:space="preserve">епозитную </w:t>
      </w:r>
      <w:r w:rsidRPr="002B0548">
        <w:rPr>
          <w:sz w:val="24"/>
        </w:rPr>
        <w:t xml:space="preserve">сделку на условиях, содержащихся в </w:t>
      </w:r>
      <w:r w:rsidR="00E54E75">
        <w:rPr>
          <w:sz w:val="24"/>
        </w:rPr>
        <w:t>З</w:t>
      </w:r>
      <w:r w:rsidRPr="002B0548">
        <w:rPr>
          <w:sz w:val="24"/>
        </w:rPr>
        <w:t>аявке.</w:t>
      </w:r>
    </w:p>
    <w:p w:rsidR="000B666F" w:rsidRPr="002B0548" w:rsidRDefault="000B666F" w:rsidP="000B666F">
      <w:pPr>
        <w:ind w:firstLine="720"/>
        <w:jc w:val="both"/>
        <w:rPr>
          <w:sz w:val="24"/>
        </w:rPr>
      </w:pPr>
      <w:r w:rsidRPr="002B0548">
        <w:rPr>
          <w:sz w:val="24"/>
        </w:rPr>
        <w:t xml:space="preserve">АСП Трейдера Участника признается Идентификатор Трейдера, позволяющий однозначно идентифицировать Трейдера, подавшего в Систему </w:t>
      </w:r>
      <w:r w:rsidR="00CA74E8">
        <w:rPr>
          <w:sz w:val="24"/>
        </w:rPr>
        <w:t xml:space="preserve">торгов </w:t>
      </w:r>
      <w:r w:rsidR="007734AC">
        <w:rPr>
          <w:sz w:val="24"/>
        </w:rPr>
        <w:t>Биржи</w:t>
      </w:r>
      <w:r w:rsidR="00CA74E8">
        <w:rPr>
          <w:sz w:val="24"/>
        </w:rPr>
        <w:t xml:space="preserve"> </w:t>
      </w:r>
      <w:r w:rsidR="00E54E75">
        <w:rPr>
          <w:sz w:val="24"/>
        </w:rPr>
        <w:t>З</w:t>
      </w:r>
      <w:r w:rsidR="00E54E75" w:rsidRPr="002B0548">
        <w:rPr>
          <w:sz w:val="24"/>
        </w:rPr>
        <w:t xml:space="preserve">аявку </w:t>
      </w:r>
      <w:r w:rsidRPr="002B0548">
        <w:rPr>
          <w:sz w:val="24"/>
        </w:rPr>
        <w:t xml:space="preserve">(документ, подтверждающий снятие </w:t>
      </w:r>
      <w:r w:rsidR="00831BD0">
        <w:rPr>
          <w:sz w:val="24"/>
        </w:rPr>
        <w:t>З</w:t>
      </w:r>
      <w:r w:rsidRPr="002B0548">
        <w:rPr>
          <w:sz w:val="24"/>
        </w:rPr>
        <w:t xml:space="preserve">аявки), и достоверно установить, что </w:t>
      </w:r>
      <w:r w:rsidR="00E54E75">
        <w:rPr>
          <w:sz w:val="24"/>
        </w:rPr>
        <w:t>З</w:t>
      </w:r>
      <w:r w:rsidR="00E54E75" w:rsidRPr="002B0548">
        <w:rPr>
          <w:sz w:val="24"/>
        </w:rPr>
        <w:t xml:space="preserve">аявка </w:t>
      </w:r>
      <w:r w:rsidRPr="002B0548">
        <w:rPr>
          <w:sz w:val="24"/>
        </w:rPr>
        <w:t xml:space="preserve">(документ, подтверждающий снятие </w:t>
      </w:r>
      <w:r w:rsidR="00831BD0">
        <w:rPr>
          <w:sz w:val="24"/>
        </w:rPr>
        <w:t>З</w:t>
      </w:r>
      <w:r w:rsidRPr="002B0548">
        <w:rPr>
          <w:sz w:val="24"/>
        </w:rPr>
        <w:t>аявки) исходит от Участника, Трейдеру которого присвоен данный Идентификатор Трейдера.</w:t>
      </w:r>
    </w:p>
    <w:p w:rsidR="000B666F" w:rsidRPr="002B0548" w:rsidRDefault="000B666F" w:rsidP="000B666F">
      <w:pPr>
        <w:ind w:firstLine="720"/>
        <w:jc w:val="both"/>
        <w:rPr>
          <w:sz w:val="24"/>
        </w:rPr>
      </w:pPr>
      <w:r w:rsidRPr="002B0548">
        <w:rPr>
          <w:sz w:val="24"/>
        </w:rPr>
        <w:t>Заявка</w:t>
      </w:r>
      <w:r w:rsidR="00F5317E" w:rsidRPr="002B0548">
        <w:rPr>
          <w:sz w:val="24"/>
        </w:rPr>
        <w:t xml:space="preserve"> (документ, подтверждающий снятие </w:t>
      </w:r>
      <w:r w:rsidR="00831BD0">
        <w:rPr>
          <w:sz w:val="24"/>
        </w:rPr>
        <w:t>З</w:t>
      </w:r>
      <w:r w:rsidR="00F5317E" w:rsidRPr="002B0548">
        <w:rPr>
          <w:sz w:val="24"/>
        </w:rPr>
        <w:t>аявки)</w:t>
      </w:r>
      <w:r w:rsidRPr="002B0548">
        <w:rPr>
          <w:sz w:val="24"/>
        </w:rPr>
        <w:t xml:space="preserve">, подаваемая Трейдером от имени Участника в Систему </w:t>
      </w:r>
      <w:r w:rsidR="007D1A76">
        <w:rPr>
          <w:sz w:val="24"/>
        </w:rPr>
        <w:t xml:space="preserve">торгов </w:t>
      </w:r>
      <w:r w:rsidR="007734AC">
        <w:rPr>
          <w:sz w:val="24"/>
        </w:rPr>
        <w:t>Биржи</w:t>
      </w:r>
      <w:r w:rsidRPr="002B0548">
        <w:rPr>
          <w:sz w:val="24"/>
        </w:rPr>
        <w:t xml:space="preserve"> в соответствии с настоящими Правилами, признается </w:t>
      </w:r>
      <w:r w:rsidR="00D11134" w:rsidRPr="002B0548">
        <w:rPr>
          <w:sz w:val="24"/>
        </w:rPr>
        <w:t xml:space="preserve">электронным </w:t>
      </w:r>
      <w:r w:rsidRPr="002B0548">
        <w:rPr>
          <w:sz w:val="24"/>
        </w:rPr>
        <w:t xml:space="preserve">документом, </w:t>
      </w:r>
      <w:r w:rsidR="00D11134" w:rsidRPr="002B0548">
        <w:rPr>
          <w:sz w:val="24"/>
        </w:rPr>
        <w:t>равнозначным документу</w:t>
      </w:r>
      <w:r w:rsidR="00CC2A7E">
        <w:rPr>
          <w:sz w:val="24"/>
        </w:rPr>
        <w:t xml:space="preserve"> на бумажном носителе</w:t>
      </w:r>
      <w:r w:rsidR="00D11134" w:rsidRPr="002B0548">
        <w:rPr>
          <w:sz w:val="24"/>
        </w:rPr>
        <w:t xml:space="preserve">, </w:t>
      </w:r>
      <w:r w:rsidRPr="002B0548">
        <w:rPr>
          <w:sz w:val="24"/>
        </w:rPr>
        <w:t>подписанн</w:t>
      </w:r>
      <w:r w:rsidR="00D11134" w:rsidRPr="002B0548">
        <w:rPr>
          <w:sz w:val="24"/>
        </w:rPr>
        <w:t>ому</w:t>
      </w:r>
      <w:r w:rsidRPr="002B0548">
        <w:rPr>
          <w:sz w:val="24"/>
        </w:rPr>
        <w:t xml:space="preserve"> собственноручной подписью Трейдера Участника.</w:t>
      </w:r>
    </w:p>
    <w:p w:rsidR="000B666F" w:rsidRDefault="000B666F" w:rsidP="000B666F">
      <w:pPr>
        <w:ind w:right="29" w:firstLine="720"/>
        <w:jc w:val="both"/>
        <w:rPr>
          <w:sz w:val="24"/>
        </w:rPr>
      </w:pPr>
      <w:r w:rsidRPr="002B0548">
        <w:rPr>
          <w:sz w:val="24"/>
        </w:rPr>
        <w:t>2.</w:t>
      </w:r>
      <w:r w:rsidR="00695ADD">
        <w:rPr>
          <w:sz w:val="24"/>
        </w:rPr>
        <w:t>5</w:t>
      </w:r>
      <w:r w:rsidRPr="002B0548">
        <w:rPr>
          <w:sz w:val="24"/>
        </w:rPr>
        <w:t>.</w:t>
      </w:r>
      <w:r w:rsidRPr="002B0548">
        <w:t xml:space="preserve"> </w:t>
      </w:r>
      <w:r w:rsidRPr="002B0548">
        <w:rPr>
          <w:sz w:val="24"/>
        </w:rPr>
        <w:t xml:space="preserve">Подача Участником </w:t>
      </w:r>
      <w:r w:rsidR="00E54E75">
        <w:rPr>
          <w:sz w:val="24"/>
        </w:rPr>
        <w:t>З</w:t>
      </w:r>
      <w:r w:rsidRPr="002B0548">
        <w:rPr>
          <w:sz w:val="24"/>
        </w:rPr>
        <w:t xml:space="preserve">аявки в Систему </w:t>
      </w:r>
      <w:r w:rsidR="007D1A76">
        <w:rPr>
          <w:sz w:val="24"/>
        </w:rPr>
        <w:t xml:space="preserve">торгов </w:t>
      </w:r>
      <w:r w:rsidR="007734AC">
        <w:rPr>
          <w:sz w:val="24"/>
        </w:rPr>
        <w:t>Биржи</w:t>
      </w:r>
      <w:r w:rsidRPr="002B0548">
        <w:rPr>
          <w:sz w:val="24"/>
        </w:rPr>
        <w:t xml:space="preserve"> означает безусловное согласие Участника заключить </w:t>
      </w:r>
      <w:r w:rsidR="00DC1AAE" w:rsidRPr="002B0548">
        <w:rPr>
          <w:sz w:val="24"/>
        </w:rPr>
        <w:t xml:space="preserve">с </w:t>
      </w:r>
      <w:r w:rsidR="00DC1AAE">
        <w:rPr>
          <w:sz w:val="24"/>
        </w:rPr>
        <w:t>Казначейством</w:t>
      </w:r>
      <w:r w:rsidR="00DC1AAE" w:rsidRPr="002B0548">
        <w:rPr>
          <w:sz w:val="24"/>
        </w:rPr>
        <w:t xml:space="preserve"> </w:t>
      </w:r>
      <w:r w:rsidR="00D01C76" w:rsidRPr="002B0548">
        <w:rPr>
          <w:sz w:val="24"/>
        </w:rPr>
        <w:t xml:space="preserve">в установленном настоящими Правилами </w:t>
      </w:r>
      <w:r w:rsidR="006634A6">
        <w:rPr>
          <w:sz w:val="24"/>
        </w:rPr>
        <w:t xml:space="preserve">и Генеральным соглашением </w:t>
      </w:r>
      <w:r w:rsidR="00D01C76" w:rsidRPr="002B0548">
        <w:rPr>
          <w:sz w:val="24"/>
        </w:rPr>
        <w:t xml:space="preserve">порядке </w:t>
      </w:r>
      <w:r w:rsidRPr="002B0548">
        <w:rPr>
          <w:sz w:val="24"/>
        </w:rPr>
        <w:t xml:space="preserve">соответствующую </w:t>
      </w:r>
      <w:r w:rsidR="00E54E75">
        <w:rPr>
          <w:sz w:val="24"/>
        </w:rPr>
        <w:t>Д</w:t>
      </w:r>
      <w:r w:rsidR="008873CA" w:rsidRPr="002B0548">
        <w:rPr>
          <w:sz w:val="24"/>
        </w:rPr>
        <w:t xml:space="preserve">епозитную </w:t>
      </w:r>
      <w:r w:rsidRPr="002B0548">
        <w:rPr>
          <w:sz w:val="24"/>
        </w:rPr>
        <w:t xml:space="preserve">сделку </w:t>
      </w:r>
      <w:r w:rsidR="00041133" w:rsidRPr="002B0548">
        <w:rPr>
          <w:sz w:val="24"/>
        </w:rPr>
        <w:t>на условиях</w:t>
      </w:r>
      <w:r w:rsidRPr="002B0548">
        <w:rPr>
          <w:sz w:val="24"/>
        </w:rPr>
        <w:t xml:space="preserve">, </w:t>
      </w:r>
      <w:r w:rsidR="00041133" w:rsidRPr="002B0548">
        <w:rPr>
          <w:sz w:val="24"/>
        </w:rPr>
        <w:t xml:space="preserve">содержащихся </w:t>
      </w:r>
      <w:r w:rsidRPr="002B0548">
        <w:rPr>
          <w:sz w:val="24"/>
        </w:rPr>
        <w:t xml:space="preserve">в данной </w:t>
      </w:r>
      <w:r w:rsidR="00E54E75">
        <w:rPr>
          <w:sz w:val="24"/>
        </w:rPr>
        <w:t>З</w:t>
      </w:r>
      <w:r w:rsidRPr="002B0548">
        <w:rPr>
          <w:sz w:val="24"/>
        </w:rPr>
        <w:t xml:space="preserve">аявке Участника. </w:t>
      </w:r>
    </w:p>
    <w:p w:rsidR="002D4501" w:rsidRDefault="008F3861" w:rsidP="00E9775C">
      <w:pPr>
        <w:pStyle w:val="21"/>
        <w:widowControl/>
      </w:pPr>
      <w:r w:rsidRPr="008F3861">
        <w:t>2.</w:t>
      </w:r>
      <w:r w:rsidR="00B14307">
        <w:t>6</w:t>
      </w:r>
      <w:r w:rsidRPr="008F3861">
        <w:t>. Заявка Участника может быть удовлетворена частично в порядке, предусмотренном настоящими Правилами.</w:t>
      </w:r>
    </w:p>
    <w:p w:rsidR="00E9775C" w:rsidRPr="002B0548" w:rsidRDefault="00E9775C" w:rsidP="00E9775C">
      <w:pPr>
        <w:pStyle w:val="21"/>
        <w:widowControl/>
      </w:pPr>
      <w:r>
        <w:t>2.</w:t>
      </w:r>
      <w:r w:rsidR="00B14307">
        <w:t>7</w:t>
      </w:r>
      <w:r>
        <w:t xml:space="preserve">. </w:t>
      </w:r>
      <w:r w:rsidRPr="002B0548">
        <w:t xml:space="preserve">По результатам регистрации в Системе </w:t>
      </w:r>
      <w:r>
        <w:t xml:space="preserve">торгов </w:t>
      </w:r>
      <w:r w:rsidR="007734AC">
        <w:t>Биржи</w:t>
      </w:r>
      <w:r>
        <w:t xml:space="preserve"> З</w:t>
      </w:r>
      <w:r w:rsidRPr="002B0548">
        <w:t xml:space="preserve">аявок Участников, а также определения перечня </w:t>
      </w:r>
      <w:r>
        <w:t>З</w:t>
      </w:r>
      <w:r w:rsidRPr="002B0548">
        <w:t xml:space="preserve">аявок Участника, подлежащих удовлетворению по </w:t>
      </w:r>
      <w:r w:rsidRPr="002B0548">
        <w:lastRenderedPageBreak/>
        <w:t xml:space="preserve">итогам </w:t>
      </w:r>
      <w:r>
        <w:t>отбора заявок</w:t>
      </w:r>
      <w:r w:rsidRPr="002B0548">
        <w:t xml:space="preserve">, </w:t>
      </w:r>
      <w:r w:rsidR="007734AC">
        <w:t>Биржа</w:t>
      </w:r>
      <w:r w:rsidRPr="002B0548">
        <w:t xml:space="preserve"> осуществляет подготовк</w:t>
      </w:r>
      <w:r>
        <w:t>у</w:t>
      </w:r>
      <w:r w:rsidRPr="002B0548">
        <w:t xml:space="preserve"> отчетных документов, предусмотренных настоящими Правилами. Формы отчетных документов предусмотрены в Приложениях </w:t>
      </w:r>
      <w:r w:rsidRPr="00DF24B5">
        <w:t>№№4-5</w:t>
      </w:r>
      <w:r w:rsidRPr="002B0548">
        <w:t xml:space="preserve"> к настоящим Правилам.</w:t>
      </w:r>
    </w:p>
    <w:p w:rsidR="00E9775C" w:rsidRPr="002B0548" w:rsidRDefault="00E9775C" w:rsidP="00E9775C">
      <w:pPr>
        <w:pStyle w:val="21"/>
        <w:widowControl/>
      </w:pPr>
      <w:r w:rsidRPr="002B0548">
        <w:t xml:space="preserve">Отчетные документы предоставляются Участнику в виде электронных документов в соответствии с Правилами ЭДО (категории и форматы электронных документов предусмотрены в Приложении </w:t>
      </w:r>
      <w:r w:rsidRPr="00DF24B5">
        <w:t>№6</w:t>
      </w:r>
      <w:r w:rsidRPr="002B0548">
        <w:t xml:space="preserve"> к настоящим Правилам). </w:t>
      </w:r>
    </w:p>
    <w:p w:rsidR="00E9775C" w:rsidRPr="002B0548" w:rsidRDefault="00E9775C" w:rsidP="00E9775C">
      <w:pPr>
        <w:ind w:firstLine="720"/>
        <w:jc w:val="both"/>
        <w:rPr>
          <w:sz w:val="24"/>
          <w:szCs w:val="24"/>
        </w:rPr>
      </w:pPr>
      <w:r w:rsidRPr="002B0548">
        <w:rPr>
          <w:sz w:val="24"/>
        </w:rPr>
        <w:t>2.</w:t>
      </w:r>
      <w:r w:rsidR="00B14307">
        <w:rPr>
          <w:sz w:val="24"/>
        </w:rPr>
        <w:t>8</w:t>
      </w:r>
      <w:r>
        <w:rPr>
          <w:sz w:val="24"/>
        </w:rPr>
        <w:t xml:space="preserve">. </w:t>
      </w:r>
      <w:r w:rsidR="004E0117">
        <w:rPr>
          <w:sz w:val="24"/>
          <w:szCs w:val="24"/>
        </w:rPr>
        <w:t>Биржа</w:t>
      </w:r>
      <w:r w:rsidRPr="002B0548">
        <w:rPr>
          <w:sz w:val="24"/>
          <w:szCs w:val="24"/>
        </w:rPr>
        <w:t xml:space="preserve"> осуществляет ведение </w:t>
      </w:r>
      <w:r w:rsidRPr="003A7780">
        <w:rPr>
          <w:sz w:val="24"/>
          <w:szCs w:val="24"/>
        </w:rPr>
        <w:t xml:space="preserve">Реестра заявок за каждый день проведения </w:t>
      </w:r>
      <w:r w:rsidRPr="00293872">
        <w:rPr>
          <w:sz w:val="24"/>
          <w:szCs w:val="24"/>
        </w:rPr>
        <w:t>Казначейством отбора Заявок, в котором отражаются все Заявки У</w:t>
      </w:r>
      <w:r w:rsidRPr="00C24F7B">
        <w:rPr>
          <w:sz w:val="24"/>
          <w:szCs w:val="24"/>
        </w:rPr>
        <w:t xml:space="preserve">частников, зарегистрированные в Системе торгов </w:t>
      </w:r>
      <w:r w:rsidR="004E0117">
        <w:rPr>
          <w:sz w:val="24"/>
          <w:szCs w:val="24"/>
        </w:rPr>
        <w:t>Биржи</w:t>
      </w:r>
      <w:r w:rsidRPr="00C24F7B">
        <w:rPr>
          <w:sz w:val="24"/>
          <w:szCs w:val="24"/>
        </w:rPr>
        <w:t xml:space="preserve"> за день</w:t>
      </w:r>
      <w:r w:rsidRPr="002B0548">
        <w:rPr>
          <w:sz w:val="24"/>
          <w:szCs w:val="24"/>
        </w:rPr>
        <w:t>. Реестр заявок формируется в электронной форме и содержит реквизиты,  предусмотренные в Приложении №</w:t>
      </w:r>
      <w:r w:rsidRPr="00DF24B5">
        <w:rPr>
          <w:sz w:val="24"/>
          <w:szCs w:val="24"/>
        </w:rPr>
        <w:t>4</w:t>
      </w:r>
      <w:r w:rsidRPr="002B0548">
        <w:rPr>
          <w:sz w:val="24"/>
          <w:szCs w:val="24"/>
        </w:rPr>
        <w:t xml:space="preserve"> к настоящим Правилам.</w:t>
      </w:r>
    </w:p>
    <w:p w:rsidR="00E9775C" w:rsidRPr="002B0548" w:rsidRDefault="004E0117" w:rsidP="00E9775C">
      <w:pPr>
        <w:ind w:firstLine="720"/>
        <w:jc w:val="both"/>
        <w:rPr>
          <w:sz w:val="24"/>
          <w:szCs w:val="24"/>
        </w:rPr>
      </w:pPr>
      <w:r>
        <w:rPr>
          <w:sz w:val="24"/>
          <w:szCs w:val="24"/>
        </w:rPr>
        <w:t>Биржа</w:t>
      </w:r>
      <w:r w:rsidR="00E9775C">
        <w:rPr>
          <w:sz w:val="24"/>
          <w:szCs w:val="24"/>
        </w:rPr>
        <w:t xml:space="preserve"> </w:t>
      </w:r>
      <w:r w:rsidR="00E9775C" w:rsidRPr="002B0548">
        <w:rPr>
          <w:sz w:val="24"/>
          <w:szCs w:val="24"/>
        </w:rPr>
        <w:t xml:space="preserve">осуществляет ведение </w:t>
      </w:r>
      <w:r w:rsidR="00E9775C" w:rsidRPr="003A7780">
        <w:rPr>
          <w:sz w:val="24"/>
          <w:szCs w:val="24"/>
        </w:rPr>
        <w:t xml:space="preserve">Реестра заявок, подлежащих удовлетворению по итогам </w:t>
      </w:r>
      <w:r w:rsidR="00E9775C" w:rsidRPr="00293872">
        <w:rPr>
          <w:sz w:val="24"/>
          <w:szCs w:val="24"/>
        </w:rPr>
        <w:t>отбора заявок,</w:t>
      </w:r>
      <w:r w:rsidR="00E9775C" w:rsidRPr="002B0548">
        <w:rPr>
          <w:sz w:val="24"/>
          <w:szCs w:val="24"/>
        </w:rPr>
        <w:t xml:space="preserve"> за каждый день </w:t>
      </w:r>
      <w:r w:rsidR="00E9775C">
        <w:rPr>
          <w:sz w:val="24"/>
          <w:szCs w:val="24"/>
        </w:rPr>
        <w:t xml:space="preserve">поведения Казначейством отбора Заявок, по итогам которого были определены Заявки Участников, подлежащие удовлетворению. В </w:t>
      </w:r>
      <w:proofErr w:type="gramStart"/>
      <w:r w:rsidR="00E9775C">
        <w:rPr>
          <w:sz w:val="24"/>
          <w:szCs w:val="24"/>
        </w:rPr>
        <w:t>этом</w:t>
      </w:r>
      <w:proofErr w:type="gramEnd"/>
      <w:r w:rsidR="00E9775C">
        <w:rPr>
          <w:sz w:val="24"/>
          <w:szCs w:val="24"/>
        </w:rPr>
        <w:t xml:space="preserve"> реестре </w:t>
      </w:r>
      <w:r w:rsidR="00E9775C" w:rsidRPr="002B0548">
        <w:rPr>
          <w:sz w:val="24"/>
          <w:szCs w:val="24"/>
        </w:rPr>
        <w:t xml:space="preserve">отражаются все </w:t>
      </w:r>
      <w:r w:rsidR="00E9775C">
        <w:rPr>
          <w:sz w:val="24"/>
          <w:szCs w:val="24"/>
        </w:rPr>
        <w:t>З</w:t>
      </w:r>
      <w:r w:rsidR="00E9775C" w:rsidRPr="002B0548">
        <w:rPr>
          <w:sz w:val="24"/>
          <w:szCs w:val="24"/>
        </w:rPr>
        <w:t xml:space="preserve">аявки Участников, подлежащие удовлетворению по итогам </w:t>
      </w:r>
      <w:r w:rsidR="00E9775C">
        <w:rPr>
          <w:sz w:val="24"/>
          <w:szCs w:val="24"/>
        </w:rPr>
        <w:t xml:space="preserve">всех отборов Заявок, проведенных Казначейством за день. </w:t>
      </w:r>
      <w:r w:rsidR="00E9775C" w:rsidRPr="002B0548">
        <w:rPr>
          <w:sz w:val="24"/>
          <w:szCs w:val="24"/>
        </w:rPr>
        <w:t xml:space="preserve">Реестр заявок, подлежащих удовлетворению по итогам </w:t>
      </w:r>
      <w:r w:rsidR="00E9775C">
        <w:rPr>
          <w:sz w:val="24"/>
          <w:szCs w:val="24"/>
        </w:rPr>
        <w:t>отбора заявок</w:t>
      </w:r>
      <w:r w:rsidR="00E9775C" w:rsidRPr="002B0548">
        <w:rPr>
          <w:sz w:val="24"/>
          <w:szCs w:val="24"/>
        </w:rPr>
        <w:t>, формируется в электронной форме и содержит реквизиты, предусмотренные в Приложении №</w:t>
      </w:r>
      <w:r w:rsidR="00E9775C" w:rsidRPr="00DF24B5">
        <w:rPr>
          <w:sz w:val="24"/>
          <w:szCs w:val="24"/>
        </w:rPr>
        <w:t>5</w:t>
      </w:r>
      <w:r w:rsidR="00E9775C" w:rsidRPr="002B0548">
        <w:rPr>
          <w:sz w:val="24"/>
          <w:szCs w:val="24"/>
        </w:rPr>
        <w:t xml:space="preserve"> к настоящим Правилам. </w:t>
      </w:r>
    </w:p>
    <w:p w:rsidR="00E9775C" w:rsidRPr="002B0548" w:rsidRDefault="00E9775C" w:rsidP="00E9775C">
      <w:pPr>
        <w:pStyle w:val="21"/>
        <w:widowControl/>
      </w:pPr>
      <w:r w:rsidRPr="002B0548">
        <w:t>2.</w:t>
      </w:r>
      <w:r w:rsidR="00B14307">
        <w:t>9</w:t>
      </w:r>
      <w:r>
        <w:t xml:space="preserve">. </w:t>
      </w:r>
      <w:r w:rsidRPr="002B0548">
        <w:t>Участник</w:t>
      </w:r>
      <w:r>
        <w:t xml:space="preserve"> </w:t>
      </w:r>
      <w:r w:rsidRPr="002B0548">
        <w:t xml:space="preserve">вправе на основании письменного запроса получить копии электронных документов на бумажном носителе. Для получения копии электронных документов на бумажном носителе Участник обязан представить на </w:t>
      </w:r>
      <w:r w:rsidR="004E0117">
        <w:t>Биржу</w:t>
      </w:r>
      <w:r w:rsidRPr="002B0548">
        <w:t xml:space="preserve"> доверенности на своих представителей, уполномоченных от его имени получать соответствующие документы (Приложение №</w:t>
      </w:r>
      <w:r w:rsidRPr="00DF24B5">
        <w:t>3</w:t>
      </w:r>
      <w:r w:rsidRPr="002B0548">
        <w:t xml:space="preserve"> к настоящим Правилам).</w:t>
      </w:r>
    </w:p>
    <w:p w:rsidR="004476BD" w:rsidRPr="002B0548" w:rsidRDefault="004476BD" w:rsidP="004476BD">
      <w:pPr>
        <w:ind w:firstLine="720"/>
        <w:jc w:val="both"/>
        <w:rPr>
          <w:sz w:val="24"/>
          <w:szCs w:val="24"/>
        </w:rPr>
      </w:pPr>
    </w:p>
    <w:p w:rsidR="00704CC0" w:rsidRPr="00E9775C" w:rsidRDefault="00704CC0" w:rsidP="00A35F0D">
      <w:pPr>
        <w:pStyle w:val="TimesNewRomanCYR12127"/>
      </w:pPr>
    </w:p>
    <w:p w:rsidR="00704CC0" w:rsidRPr="00E9775C" w:rsidRDefault="00704CC0" w:rsidP="002D4501">
      <w:pPr>
        <w:pStyle w:val="TimesNewRomanCYR12127"/>
        <w:jc w:val="center"/>
        <w:rPr>
          <w:rFonts w:ascii="Times New Roman" w:hAnsi="Times New Roman"/>
          <w:b/>
        </w:rPr>
      </w:pPr>
      <w:r w:rsidRPr="00E9775C">
        <w:rPr>
          <w:rFonts w:ascii="Times New Roman" w:hAnsi="Times New Roman"/>
          <w:b/>
        </w:rPr>
        <w:t>3. Допуск</w:t>
      </w:r>
      <w:r w:rsidR="00012A18">
        <w:rPr>
          <w:rFonts w:ascii="Times New Roman" w:hAnsi="Times New Roman"/>
          <w:b/>
        </w:rPr>
        <w:t xml:space="preserve"> </w:t>
      </w:r>
      <w:r w:rsidRPr="00E9775C">
        <w:rPr>
          <w:rFonts w:ascii="Times New Roman" w:hAnsi="Times New Roman"/>
          <w:b/>
        </w:rPr>
        <w:t xml:space="preserve">к использованию Системы торгов </w:t>
      </w:r>
      <w:r w:rsidR="004E0117">
        <w:rPr>
          <w:rFonts w:ascii="Times New Roman" w:hAnsi="Times New Roman"/>
          <w:b/>
        </w:rPr>
        <w:t>Биржи</w:t>
      </w:r>
    </w:p>
    <w:p w:rsidR="00704CC0" w:rsidRDefault="00704CC0" w:rsidP="00704CC0">
      <w:pPr>
        <w:ind w:right="29" w:firstLine="709"/>
        <w:jc w:val="both"/>
      </w:pPr>
    </w:p>
    <w:p w:rsidR="00CA60CD" w:rsidRDefault="00CA60CD" w:rsidP="008636A3">
      <w:pPr>
        <w:pStyle w:val="TimesNewRomanCYR12127"/>
        <w:rPr>
          <w:rFonts w:ascii="Times New Roman" w:hAnsi="Times New Roman"/>
        </w:rPr>
      </w:pPr>
      <w:r>
        <w:rPr>
          <w:rFonts w:ascii="Times New Roman" w:hAnsi="Times New Roman"/>
        </w:rPr>
        <w:t xml:space="preserve">3.1. </w:t>
      </w:r>
      <w:r w:rsidR="00704CC0" w:rsidRPr="002B0548">
        <w:rPr>
          <w:rFonts w:ascii="Times New Roman" w:hAnsi="Times New Roman"/>
        </w:rPr>
        <w:t xml:space="preserve">Для обеспечения </w:t>
      </w:r>
      <w:proofErr w:type="gramStart"/>
      <w:r w:rsidR="00704CC0" w:rsidRPr="002B0548">
        <w:rPr>
          <w:rFonts w:ascii="Times New Roman" w:hAnsi="Times New Roman"/>
        </w:rPr>
        <w:t xml:space="preserve">возможности использования Системы </w:t>
      </w:r>
      <w:r w:rsidR="00704CC0">
        <w:rPr>
          <w:rFonts w:ascii="Times New Roman" w:hAnsi="Times New Roman"/>
        </w:rPr>
        <w:t xml:space="preserve">торгов </w:t>
      </w:r>
      <w:r w:rsidR="004E0117">
        <w:rPr>
          <w:rFonts w:ascii="Times New Roman" w:hAnsi="Times New Roman"/>
        </w:rPr>
        <w:t>Биржи</w:t>
      </w:r>
      <w:proofErr w:type="gramEnd"/>
      <w:r w:rsidR="00704CC0">
        <w:rPr>
          <w:rFonts w:ascii="Times New Roman" w:hAnsi="Times New Roman"/>
        </w:rPr>
        <w:t xml:space="preserve"> для участия в отборе Заявок </w:t>
      </w:r>
      <w:r w:rsidR="00704CC0" w:rsidRPr="002B0548">
        <w:rPr>
          <w:rFonts w:ascii="Times New Roman" w:hAnsi="Times New Roman"/>
        </w:rPr>
        <w:t>кредитная организация – резид</w:t>
      </w:r>
      <w:r w:rsidR="00704CC0">
        <w:rPr>
          <w:rFonts w:ascii="Times New Roman" w:hAnsi="Times New Roman"/>
        </w:rPr>
        <w:t xml:space="preserve">ент Российской Федерации </w:t>
      </w:r>
      <w:r w:rsidR="008F3861">
        <w:rPr>
          <w:rFonts w:ascii="Times New Roman" w:hAnsi="Times New Roman"/>
        </w:rPr>
        <w:t>обязана</w:t>
      </w:r>
      <w:r w:rsidR="00704CC0">
        <w:rPr>
          <w:rFonts w:ascii="Times New Roman" w:hAnsi="Times New Roman"/>
        </w:rPr>
        <w:t>:</w:t>
      </w:r>
    </w:p>
    <w:p w:rsidR="00E767CB" w:rsidRPr="00704CC0" w:rsidRDefault="00E9775C" w:rsidP="00A835C8">
      <w:pPr>
        <w:pStyle w:val="TimesNewRomanCYR12127"/>
      </w:pPr>
      <w:r>
        <w:rPr>
          <w:rFonts w:ascii="Times New Roman" w:hAnsi="Times New Roman"/>
        </w:rPr>
        <w:t xml:space="preserve">3.1.1. </w:t>
      </w:r>
      <w:r w:rsidR="00CA60CD">
        <w:t>З</w:t>
      </w:r>
      <w:r w:rsidR="00704CC0" w:rsidRPr="002B0548">
        <w:t xml:space="preserve">аключить с </w:t>
      </w:r>
      <w:r w:rsidR="00704CC0">
        <w:t xml:space="preserve">Казначейством </w:t>
      </w:r>
      <w:r w:rsidR="00704CC0" w:rsidRPr="002B0548">
        <w:t>Генеральное соглашение</w:t>
      </w:r>
      <w:r w:rsidR="00704CC0">
        <w:t>.</w:t>
      </w:r>
    </w:p>
    <w:p w:rsidR="00B60B49" w:rsidRPr="001962F4" w:rsidRDefault="00E9775C" w:rsidP="00A835C8">
      <w:pPr>
        <w:pStyle w:val="TimesNewRomanCYR12127"/>
        <w:rPr>
          <w:rFonts w:ascii="Times New Roman" w:hAnsi="Times New Roman"/>
        </w:rPr>
      </w:pPr>
      <w:bookmarkStart w:id="0" w:name="_Ref26264409"/>
      <w:r>
        <w:rPr>
          <w:rFonts w:ascii="Times New Roman" w:hAnsi="Times New Roman"/>
        </w:rPr>
        <w:t xml:space="preserve">3.1.2. </w:t>
      </w:r>
      <w:r w:rsidR="00CA60CD">
        <w:rPr>
          <w:rFonts w:ascii="Times New Roman" w:hAnsi="Times New Roman"/>
        </w:rPr>
        <w:t>З</w:t>
      </w:r>
      <w:r w:rsidR="00B60B49" w:rsidRPr="001962F4">
        <w:rPr>
          <w:rFonts w:ascii="Times New Roman" w:hAnsi="Times New Roman"/>
        </w:rPr>
        <w:t>аключить следующие договоры</w:t>
      </w:r>
      <w:r w:rsidR="00704CC0">
        <w:rPr>
          <w:rFonts w:ascii="Times New Roman" w:hAnsi="Times New Roman"/>
        </w:rPr>
        <w:t xml:space="preserve"> с </w:t>
      </w:r>
      <w:r w:rsidR="004E0117">
        <w:rPr>
          <w:rFonts w:ascii="Times New Roman" w:hAnsi="Times New Roman"/>
        </w:rPr>
        <w:t>Биржей</w:t>
      </w:r>
      <w:r w:rsidR="00B60B49" w:rsidRPr="001962F4">
        <w:rPr>
          <w:rFonts w:ascii="Times New Roman" w:hAnsi="Times New Roman"/>
        </w:rPr>
        <w:t>:</w:t>
      </w:r>
    </w:p>
    <w:p w:rsidR="00B60B49" w:rsidRPr="001962F4" w:rsidRDefault="00CA60CD" w:rsidP="00A835C8">
      <w:pPr>
        <w:pStyle w:val="TimesNewRomanCYR12127"/>
        <w:ind w:firstLine="0"/>
        <w:rPr>
          <w:rFonts w:ascii="Times New Roman" w:hAnsi="Times New Roman"/>
          <w:szCs w:val="24"/>
        </w:rPr>
      </w:pPr>
      <w:r>
        <w:rPr>
          <w:rFonts w:ascii="Times New Roman" w:hAnsi="Times New Roman"/>
        </w:rPr>
        <w:t>а</w:t>
      </w:r>
      <w:r w:rsidR="00704CC0">
        <w:rPr>
          <w:rFonts w:ascii="Times New Roman" w:hAnsi="Times New Roman"/>
        </w:rPr>
        <w:t xml:space="preserve">) </w:t>
      </w:r>
      <w:r w:rsidR="00327796" w:rsidRPr="00327796">
        <w:rPr>
          <w:rFonts w:ascii="Times New Roman" w:hAnsi="Times New Roman"/>
        </w:rPr>
        <w:t xml:space="preserve">Договор об участии в Системе торгов </w:t>
      </w:r>
      <w:r w:rsidR="004E0117">
        <w:rPr>
          <w:rFonts w:ascii="Times New Roman" w:hAnsi="Times New Roman"/>
        </w:rPr>
        <w:t>Биржи</w:t>
      </w:r>
      <w:r w:rsidR="00327796" w:rsidRPr="00327796">
        <w:rPr>
          <w:rFonts w:ascii="Times New Roman" w:hAnsi="Times New Roman"/>
        </w:rPr>
        <w:t>, обеспечивающей отбор заявок для размещения Федеральным казначейством средств федерального бюджета на банковских депозитах в кредитных организациях;</w:t>
      </w:r>
    </w:p>
    <w:p w:rsidR="00BB3C27" w:rsidRDefault="00CA60CD" w:rsidP="00A835C8">
      <w:pPr>
        <w:pStyle w:val="210"/>
        <w:widowControl/>
        <w:ind w:firstLine="0"/>
        <w:rPr>
          <w:rFonts w:ascii="Times New Roman" w:hAnsi="Times New Roman"/>
        </w:rPr>
      </w:pPr>
      <w:r>
        <w:rPr>
          <w:rFonts w:ascii="Times New Roman" w:hAnsi="Times New Roman"/>
        </w:rPr>
        <w:t xml:space="preserve">б) </w:t>
      </w:r>
      <w:r w:rsidR="00B60B49" w:rsidRPr="001962F4">
        <w:rPr>
          <w:rFonts w:ascii="Times New Roman" w:hAnsi="Times New Roman"/>
        </w:rPr>
        <w:t xml:space="preserve">Договор об обеспечении технического доступа к </w:t>
      </w:r>
      <w:r w:rsidR="008F3861">
        <w:rPr>
          <w:rFonts w:ascii="Times New Roman" w:hAnsi="Times New Roman"/>
        </w:rPr>
        <w:t xml:space="preserve">программно-техническому комплексу </w:t>
      </w:r>
      <w:r w:rsidR="004E0117">
        <w:rPr>
          <w:rFonts w:ascii="Times New Roman" w:hAnsi="Times New Roman"/>
        </w:rPr>
        <w:t>Биржи</w:t>
      </w:r>
      <w:r w:rsidR="00B60B49" w:rsidRPr="001962F4">
        <w:rPr>
          <w:rFonts w:ascii="Times New Roman" w:hAnsi="Times New Roman"/>
        </w:rPr>
        <w:t xml:space="preserve"> </w:t>
      </w:r>
      <w:r w:rsidR="000E284D" w:rsidRPr="001962F4">
        <w:rPr>
          <w:rFonts w:ascii="Times New Roman" w:hAnsi="Times New Roman"/>
        </w:rPr>
        <w:t>(</w:t>
      </w:r>
      <w:r w:rsidR="00B60B49" w:rsidRPr="001962F4">
        <w:rPr>
          <w:rFonts w:ascii="Times New Roman" w:hAnsi="Times New Roman"/>
        </w:rPr>
        <w:t>если такой Договор не был заключен ранее</w:t>
      </w:r>
      <w:r w:rsidR="00351B45" w:rsidRPr="001962F4">
        <w:rPr>
          <w:rFonts w:ascii="Times New Roman" w:hAnsi="Times New Roman"/>
        </w:rPr>
        <w:t>)</w:t>
      </w:r>
      <w:r w:rsidR="008F3861">
        <w:rPr>
          <w:rFonts w:ascii="Times New Roman" w:hAnsi="Times New Roman"/>
        </w:rPr>
        <w:t>.</w:t>
      </w:r>
      <w:r w:rsidR="00D32E24" w:rsidRPr="001962F4">
        <w:rPr>
          <w:rFonts w:ascii="Times New Roman" w:hAnsi="Times New Roman"/>
        </w:rPr>
        <w:t xml:space="preserve"> </w:t>
      </w:r>
      <w:r w:rsidR="00E767CB">
        <w:rPr>
          <w:rFonts w:ascii="Times New Roman" w:hAnsi="Times New Roman"/>
        </w:rPr>
        <w:t xml:space="preserve"> </w:t>
      </w:r>
    </w:p>
    <w:p w:rsidR="00B60B49" w:rsidRPr="001962F4" w:rsidRDefault="00E767CB" w:rsidP="00A835C8">
      <w:pPr>
        <w:pStyle w:val="210"/>
        <w:widowControl/>
        <w:ind w:firstLine="0"/>
        <w:rPr>
          <w:rFonts w:ascii="Times New Roman" w:hAnsi="Times New Roman"/>
        </w:rPr>
      </w:pPr>
      <w:r w:rsidRPr="00116182">
        <w:t xml:space="preserve">Для обеспечения </w:t>
      </w:r>
      <w:r>
        <w:t xml:space="preserve">технического доступа к Системе торгов </w:t>
      </w:r>
      <w:r w:rsidR="004E0117">
        <w:t>Биржи</w:t>
      </w:r>
      <w:r w:rsidRPr="00116182">
        <w:t xml:space="preserve"> в соответствии с настоящими Правилами Участнику присваивается Идентификатор Участника, а Трейдерам Участника присваиваются Идентификаторы Трейдеров</w:t>
      </w:r>
      <w:r w:rsidR="00B47249">
        <w:t>;</w:t>
      </w:r>
      <w:r w:rsidRPr="00116182">
        <w:tab/>
      </w:r>
    </w:p>
    <w:p w:rsidR="009520A3" w:rsidRDefault="00CA60CD" w:rsidP="00A835C8">
      <w:pPr>
        <w:pStyle w:val="TimesNewRomanCYR12127"/>
        <w:ind w:firstLine="0"/>
        <w:rPr>
          <w:rFonts w:ascii="Times New Roman" w:hAnsi="Times New Roman"/>
        </w:rPr>
      </w:pPr>
      <w:r>
        <w:rPr>
          <w:rFonts w:ascii="Times New Roman" w:hAnsi="Times New Roman"/>
        </w:rPr>
        <w:t xml:space="preserve">в) </w:t>
      </w:r>
      <w:r w:rsidR="00B5101D" w:rsidRPr="00B5101D">
        <w:rPr>
          <w:rFonts w:ascii="Times New Roman" w:hAnsi="Times New Roman"/>
        </w:rPr>
        <w:t>Договор об участии в системе электронного документооборота (если такой Договор либо Договор о присоединении к правилам ЭДО не были заключены ранее)</w:t>
      </w:r>
      <w:r w:rsidR="00B47249">
        <w:rPr>
          <w:rFonts w:ascii="Times New Roman" w:hAnsi="Times New Roman"/>
        </w:rPr>
        <w:t>.</w:t>
      </w:r>
    </w:p>
    <w:p w:rsidR="009520A3" w:rsidRPr="001962F4" w:rsidRDefault="00E9775C" w:rsidP="00A835C8">
      <w:pPr>
        <w:pStyle w:val="TimesNewRomanCYR12127"/>
        <w:ind w:firstLine="567"/>
        <w:rPr>
          <w:rFonts w:ascii="Times New Roman" w:hAnsi="Times New Roman"/>
        </w:rPr>
      </w:pPr>
      <w:r>
        <w:rPr>
          <w:rFonts w:ascii="Times New Roman" w:hAnsi="Times New Roman"/>
        </w:rPr>
        <w:t xml:space="preserve">3.1.3. </w:t>
      </w:r>
      <w:r w:rsidR="00CA60CD">
        <w:rPr>
          <w:rFonts w:ascii="Times New Roman" w:hAnsi="Times New Roman"/>
        </w:rPr>
        <w:t>Заключить Д</w:t>
      </w:r>
      <w:r w:rsidR="006D62C9">
        <w:rPr>
          <w:rFonts w:ascii="Times New Roman" w:hAnsi="Times New Roman"/>
        </w:rPr>
        <w:t xml:space="preserve">оговор с </w:t>
      </w:r>
      <w:r w:rsidR="006D62C9" w:rsidRPr="006D62C9">
        <w:rPr>
          <w:rFonts w:ascii="Times New Roman" w:hAnsi="Times New Roman"/>
        </w:rPr>
        <w:t>ООО «</w:t>
      </w:r>
      <w:r w:rsidR="004D68D2">
        <w:rPr>
          <w:rFonts w:ascii="Times New Roman" w:hAnsi="Times New Roman"/>
        </w:rPr>
        <w:t>МБ Технологии</w:t>
      </w:r>
      <w:r w:rsidR="006D62C9" w:rsidRPr="006D62C9">
        <w:rPr>
          <w:rFonts w:ascii="Times New Roman" w:hAnsi="Times New Roman"/>
        </w:rPr>
        <w:t>» об оказании услуг по распространению и техническому обслуживанию шифровальных (криптографических) средств</w:t>
      </w:r>
      <w:r w:rsidR="006D62C9">
        <w:rPr>
          <w:rFonts w:ascii="Times New Roman" w:hAnsi="Times New Roman"/>
        </w:rPr>
        <w:t xml:space="preserve"> (в случае необходимости получения Участником криптографических ключей, необходимых для участия в отборе </w:t>
      </w:r>
      <w:r w:rsidR="0088303C">
        <w:rPr>
          <w:rFonts w:ascii="Times New Roman" w:hAnsi="Times New Roman"/>
        </w:rPr>
        <w:t>З</w:t>
      </w:r>
      <w:r w:rsidR="006D62C9">
        <w:rPr>
          <w:rFonts w:ascii="Times New Roman" w:hAnsi="Times New Roman"/>
        </w:rPr>
        <w:t>аявок и заключения договоров банковского депозита)</w:t>
      </w:r>
      <w:r w:rsidR="006D62C9" w:rsidRPr="006D62C9">
        <w:rPr>
          <w:rFonts w:ascii="Times New Roman" w:hAnsi="Times New Roman"/>
        </w:rPr>
        <w:t>.</w:t>
      </w:r>
    </w:p>
    <w:p w:rsidR="009520A3" w:rsidRDefault="00A835C8" w:rsidP="00A835C8">
      <w:pPr>
        <w:pStyle w:val="21"/>
        <w:widowControl/>
        <w:tabs>
          <w:tab w:val="left" w:pos="567"/>
        </w:tabs>
        <w:ind w:hanging="567"/>
      </w:pPr>
      <w:r>
        <w:tab/>
      </w:r>
      <w:r>
        <w:tab/>
      </w:r>
      <w:r w:rsidR="00E9775C">
        <w:t xml:space="preserve">3.1.4. </w:t>
      </w:r>
      <w:proofErr w:type="gramStart"/>
      <w:r w:rsidR="00CA60CD">
        <w:t>П</w:t>
      </w:r>
      <w:r w:rsidR="00B60B49" w:rsidRPr="001962F4">
        <w:t xml:space="preserve">редоставить </w:t>
      </w:r>
      <w:r w:rsidR="004D68D2">
        <w:t>Бирже</w:t>
      </w:r>
      <w:r w:rsidR="00B60B49" w:rsidRPr="001962F4">
        <w:t xml:space="preserve"> документы</w:t>
      </w:r>
      <w:proofErr w:type="gramEnd"/>
      <w:r w:rsidR="001F000A" w:rsidRPr="001962F4">
        <w:t xml:space="preserve"> (если они не были предоставлены ранее)</w:t>
      </w:r>
      <w:r w:rsidR="00CA60CD">
        <w:t xml:space="preserve"> в соответствии с Приложением №</w:t>
      </w:r>
      <w:r w:rsidR="00B47249">
        <w:t>9</w:t>
      </w:r>
      <w:r w:rsidR="004476BD">
        <w:t xml:space="preserve"> к настоящим Правилам</w:t>
      </w:r>
      <w:r w:rsidR="00B47249">
        <w:t>.</w:t>
      </w:r>
    </w:p>
    <w:p w:rsidR="00E9775C" w:rsidRDefault="00A835C8" w:rsidP="00A835C8">
      <w:pPr>
        <w:pStyle w:val="21"/>
        <w:widowControl/>
        <w:tabs>
          <w:tab w:val="left" w:pos="567"/>
        </w:tabs>
        <w:ind w:hanging="567"/>
      </w:pPr>
      <w:r>
        <w:lastRenderedPageBreak/>
        <w:tab/>
      </w:r>
      <w:r>
        <w:tab/>
      </w:r>
      <w:r w:rsidR="00E9775C">
        <w:t xml:space="preserve">3.1.5. </w:t>
      </w:r>
      <w:r w:rsidR="00CA60CD">
        <w:t>П</w:t>
      </w:r>
      <w:r w:rsidR="00CA60CD" w:rsidRPr="003C0921">
        <w:t>ред</w:t>
      </w:r>
      <w:r w:rsidR="00CA60CD">
        <w:t>о</w:t>
      </w:r>
      <w:r w:rsidR="00CA60CD" w:rsidRPr="003C0921">
        <w:t xml:space="preserve">ставить </w:t>
      </w:r>
      <w:r w:rsidR="004D68D2">
        <w:t>Бирже</w:t>
      </w:r>
      <w:r w:rsidR="00CA60CD">
        <w:t xml:space="preserve"> доверенность(и) на Трейдера(</w:t>
      </w:r>
      <w:proofErr w:type="spellStart"/>
      <w:r w:rsidR="00CA60CD">
        <w:t>ов</w:t>
      </w:r>
      <w:proofErr w:type="spellEnd"/>
      <w:r w:rsidR="00CA60CD">
        <w:t>)</w:t>
      </w:r>
      <w:r w:rsidR="00484F8E">
        <w:t>, которые уполномочены осуществлять в</w:t>
      </w:r>
      <w:r w:rsidR="00484F8E" w:rsidRPr="00484F8E">
        <w:t xml:space="preserve">ведение в Систему торгов </w:t>
      </w:r>
      <w:proofErr w:type="spellStart"/>
      <w:proofErr w:type="gramStart"/>
      <w:r w:rsidR="004D68D2">
        <w:t>торгов</w:t>
      </w:r>
      <w:proofErr w:type="spellEnd"/>
      <w:proofErr w:type="gramEnd"/>
      <w:r w:rsidR="00484F8E" w:rsidRPr="00484F8E">
        <w:t xml:space="preserve"> от имени Участников Заявок</w:t>
      </w:r>
      <w:r w:rsidR="00484F8E">
        <w:t xml:space="preserve"> </w:t>
      </w:r>
      <w:r w:rsidR="00CA60CD" w:rsidRPr="003C0921">
        <w:t xml:space="preserve">(по форме, предусмотренной в </w:t>
      </w:r>
      <w:r w:rsidR="00CA60CD" w:rsidRPr="00DF24B5">
        <w:t>Приложении №2</w:t>
      </w:r>
      <w:r w:rsidR="00CA60CD" w:rsidRPr="003C0921">
        <w:t xml:space="preserve"> к настоящим Правилам)</w:t>
      </w:r>
      <w:r w:rsidR="00CA60CD" w:rsidRPr="003C0921">
        <w:rPr>
          <w:b/>
        </w:rPr>
        <w:t xml:space="preserve"> </w:t>
      </w:r>
      <w:r w:rsidR="00CA60CD">
        <w:t xml:space="preserve">с указанием </w:t>
      </w:r>
      <w:r w:rsidR="00CA60CD" w:rsidRPr="003C0921">
        <w:t>Идентификатора Участника.</w:t>
      </w:r>
      <w:r w:rsidR="00484F8E">
        <w:t xml:space="preserve"> </w:t>
      </w:r>
      <w:r w:rsidR="004D68D2">
        <w:t>Биржа</w:t>
      </w:r>
      <w:r w:rsidR="00484F8E" w:rsidRPr="00484F8E">
        <w:t xml:space="preserve"> осуществляет </w:t>
      </w:r>
      <w:proofErr w:type="gramStart"/>
      <w:r w:rsidR="00484F8E" w:rsidRPr="00484F8E">
        <w:t>контроль за</w:t>
      </w:r>
      <w:proofErr w:type="gramEnd"/>
      <w:r w:rsidR="00484F8E" w:rsidRPr="00484F8E">
        <w:t xml:space="preserve"> сроком действия этих доверенностей и обеспечивает допуск к заключению сделок только уполномоченных Трейдеров.</w:t>
      </w:r>
    </w:p>
    <w:bookmarkEnd w:id="0"/>
    <w:p w:rsidR="002D0D5D" w:rsidRDefault="00E9775C" w:rsidP="00A835C8">
      <w:pPr>
        <w:pStyle w:val="21"/>
        <w:widowControl/>
        <w:tabs>
          <w:tab w:val="left" w:pos="284"/>
        </w:tabs>
        <w:ind w:firstLine="567"/>
      </w:pPr>
      <w:r>
        <w:t xml:space="preserve">3.1.6. </w:t>
      </w:r>
      <w:proofErr w:type="gramStart"/>
      <w:r w:rsidR="002D0D5D" w:rsidRPr="002D0D5D">
        <w:t xml:space="preserve">В случае увольнения уполномоченного представителя Участника, либо перевода его на другую работу с прекращением выполнения соответствующих функций уполномоченного представителя, Участник, не позднее дня, предшествующего дате наступления таких обстоятельств (увольнение/перевод), обязан представить </w:t>
      </w:r>
      <w:r w:rsidR="004D68D2">
        <w:t>на Биржу</w:t>
      </w:r>
      <w:r w:rsidR="002D0D5D" w:rsidRPr="002D0D5D">
        <w:t xml:space="preserve"> уведомление об отмене доверенности уполномоченного представителя  </w:t>
      </w:r>
      <w:r w:rsidR="00484F8E">
        <w:t>по форме</w:t>
      </w:r>
      <w:r w:rsidR="002D0D5D" w:rsidRPr="002D0D5D">
        <w:t>, предусмотренн</w:t>
      </w:r>
      <w:r w:rsidR="00484F8E">
        <w:t>ой</w:t>
      </w:r>
      <w:r w:rsidR="002D0D5D" w:rsidRPr="002D0D5D">
        <w:t xml:space="preserve"> в Приложении </w:t>
      </w:r>
      <w:r w:rsidR="002D0D5D">
        <w:t>№10</w:t>
      </w:r>
      <w:r w:rsidR="002D0D5D" w:rsidRPr="002D0D5D">
        <w:t xml:space="preserve"> к настоящим Правилам.</w:t>
      </w:r>
      <w:proofErr w:type="gramEnd"/>
    </w:p>
    <w:p w:rsidR="009520A3" w:rsidRDefault="002D0D5D" w:rsidP="00A835C8">
      <w:pPr>
        <w:pStyle w:val="21"/>
        <w:widowControl/>
        <w:ind w:firstLine="567"/>
      </w:pPr>
      <w:r>
        <w:t xml:space="preserve">3.1.7. </w:t>
      </w:r>
      <w:proofErr w:type="gramStart"/>
      <w:r w:rsidR="00E9775C">
        <w:t xml:space="preserve">Представить на </w:t>
      </w:r>
      <w:r w:rsidR="004D68D2">
        <w:t>Биржу</w:t>
      </w:r>
      <w:r w:rsidR="00E9775C">
        <w:t xml:space="preserve"> </w:t>
      </w:r>
      <w:r w:rsidR="00E9775C" w:rsidRPr="00C92C98">
        <w:t xml:space="preserve">собственноручно подписанное согласие на обработку персональных данных </w:t>
      </w:r>
      <w:r w:rsidR="00E9775C">
        <w:t>на ф</w:t>
      </w:r>
      <w:r w:rsidR="00C92C98" w:rsidRPr="00C92C98">
        <w:t>изически</w:t>
      </w:r>
      <w:r w:rsidR="00E9775C">
        <w:t>х</w:t>
      </w:r>
      <w:r w:rsidR="00C92C98" w:rsidRPr="00C92C98">
        <w:t xml:space="preserve"> лиц, уполномоченны</w:t>
      </w:r>
      <w:r w:rsidR="00E9775C">
        <w:t>х</w:t>
      </w:r>
      <w:r w:rsidR="00C92C98" w:rsidRPr="00C92C98">
        <w:t xml:space="preserve"> в соответствии с действующими на момент подачи документов доверенностями (либо представляющи</w:t>
      </w:r>
      <w:r w:rsidR="00313163">
        <w:t>х</w:t>
      </w:r>
      <w:r w:rsidR="00C92C98" w:rsidRPr="00C92C98">
        <w:t xml:space="preserve"> интересы на иных основаниях) представлять Участников</w:t>
      </w:r>
      <w:r w:rsidR="00BB3C27">
        <w:t xml:space="preserve"> </w:t>
      </w:r>
      <w:r w:rsidR="00C92C98" w:rsidRPr="00C92C98">
        <w:t xml:space="preserve">по форме, предусмотренной на сайте </w:t>
      </w:r>
      <w:r w:rsidR="004D68D2">
        <w:t>Биржи</w:t>
      </w:r>
      <w:r w:rsidR="00C92C98" w:rsidRPr="00C92C98">
        <w:t xml:space="preserve"> в сети Интернет </w:t>
      </w:r>
      <w:r w:rsidR="00BB3C27">
        <w:t>(</w:t>
      </w:r>
      <w:r w:rsidR="00C92C98" w:rsidRPr="00C92C98">
        <w:t>если иное не вытекает из требований действующего законодательства РФ</w:t>
      </w:r>
      <w:r w:rsidR="00E9775C">
        <w:t>)</w:t>
      </w:r>
      <w:r w:rsidR="00313163">
        <w:t>.</w:t>
      </w:r>
      <w:proofErr w:type="gramEnd"/>
    </w:p>
    <w:p w:rsidR="007B4BB2" w:rsidRDefault="00313163" w:rsidP="00A835C8">
      <w:pPr>
        <w:pStyle w:val="21"/>
        <w:ind w:firstLine="567"/>
      </w:pPr>
      <w:r>
        <w:t>3.2.</w:t>
      </w:r>
      <w:r w:rsidR="007B4BB2">
        <w:t xml:space="preserve"> Участник обязан предоставлять на </w:t>
      </w:r>
      <w:r w:rsidR="004D68D2">
        <w:t>Биржу</w:t>
      </w:r>
      <w:r w:rsidR="007B4BB2">
        <w:t xml:space="preserve"> регистрационную карточку в соответствии с Порядком предоставления информации и отчетности.</w:t>
      </w:r>
    </w:p>
    <w:p w:rsidR="00B60B49" w:rsidRDefault="00313163" w:rsidP="00A835C8">
      <w:pPr>
        <w:pStyle w:val="21"/>
        <w:ind w:firstLine="567"/>
      </w:pPr>
      <w:r>
        <w:t>3</w:t>
      </w:r>
      <w:r w:rsidR="007B4BB2">
        <w:t>.</w:t>
      </w:r>
      <w:r>
        <w:t>3</w:t>
      </w:r>
      <w:r w:rsidR="007B4BB2">
        <w:t>. Участник обязан обеспечивать актуальность, достоверность и полноту документов, предоставляемых в соответствии с настоящим</w:t>
      </w:r>
      <w:r>
        <w:t>и</w:t>
      </w:r>
      <w:r w:rsidR="007B4BB2">
        <w:t xml:space="preserve"> Правилам</w:t>
      </w:r>
      <w:r>
        <w:t>и</w:t>
      </w:r>
      <w:r w:rsidR="007B4BB2">
        <w:t xml:space="preserve"> и иными внутренними документами </w:t>
      </w:r>
      <w:r w:rsidR="004D68D2">
        <w:t>Биржи</w:t>
      </w:r>
      <w:r w:rsidR="007B4BB2">
        <w:t xml:space="preserve">, а также своевременное предоставление изменений и дополнений в такие документы и в сведения, содержащиеся в регистрационной карточке,  предоставляемой в соответствии с Порядком предоставления информации и отчетности.  Документы, подтверждающие данные изменения и дополнения, предоставляются </w:t>
      </w:r>
      <w:r w:rsidR="004D68D2">
        <w:t>на Биржу</w:t>
      </w:r>
      <w:r w:rsidR="007B4BB2">
        <w:t xml:space="preserve"> не позднее 10 (десяти) дней </w:t>
      </w:r>
      <w:proofErr w:type="gramStart"/>
      <w:r w:rsidR="007B4BB2">
        <w:t>с даты вступления</w:t>
      </w:r>
      <w:proofErr w:type="gramEnd"/>
      <w:r w:rsidR="007B4BB2">
        <w:t xml:space="preserve"> в силу указанных изменений.</w:t>
      </w:r>
    </w:p>
    <w:p w:rsidR="00182F17" w:rsidRPr="002B0548" w:rsidRDefault="00182F17" w:rsidP="00A835C8">
      <w:pPr>
        <w:pStyle w:val="21"/>
        <w:ind w:firstLine="567"/>
      </w:pPr>
      <w:r>
        <w:t xml:space="preserve">3.4. </w:t>
      </w:r>
      <w:r w:rsidRPr="00182F17">
        <w:t xml:space="preserve">В </w:t>
      </w:r>
      <w:proofErr w:type="gramStart"/>
      <w:r w:rsidRPr="00182F17">
        <w:t>целях</w:t>
      </w:r>
      <w:proofErr w:type="gramEnd"/>
      <w:r w:rsidRPr="00182F17">
        <w:t xml:space="preserve"> получения информации о</w:t>
      </w:r>
      <w:r>
        <w:t>б</w:t>
      </w:r>
      <w:r w:rsidRPr="00182F17">
        <w:t xml:space="preserve"> Участнике Биржа имеет право использовать сведения (информацию) о юридическом лице из официальных источников, в том числе электронного сервиса Федеральной налоговой службы.</w:t>
      </w:r>
    </w:p>
    <w:p w:rsidR="00B60B49" w:rsidRPr="00116182" w:rsidRDefault="00E767CB" w:rsidP="00A835C8">
      <w:pPr>
        <w:pStyle w:val="21"/>
        <w:widowControl/>
        <w:ind w:firstLine="567"/>
      </w:pPr>
      <w:r>
        <w:t>3.</w:t>
      </w:r>
      <w:r w:rsidR="00182F17">
        <w:t>5</w:t>
      </w:r>
      <w:r>
        <w:t xml:space="preserve">. </w:t>
      </w:r>
      <w:r w:rsidR="00B60B49" w:rsidRPr="00116182">
        <w:t xml:space="preserve">После </w:t>
      </w:r>
      <w:r w:rsidR="001B65E7" w:rsidRPr="00116182">
        <w:t xml:space="preserve">выполнения </w:t>
      </w:r>
      <w:r w:rsidR="00B60B49" w:rsidRPr="00116182">
        <w:t>Участником</w:t>
      </w:r>
      <w:r w:rsidR="00116182">
        <w:t xml:space="preserve"> </w:t>
      </w:r>
      <w:r w:rsidR="001B65E7" w:rsidRPr="00116182">
        <w:t>требований</w:t>
      </w:r>
      <w:r w:rsidR="00B60B49" w:rsidRPr="00116182">
        <w:t xml:space="preserve">, </w:t>
      </w:r>
      <w:r w:rsidR="001B65E7" w:rsidRPr="00116182">
        <w:t xml:space="preserve">предусмотренных </w:t>
      </w:r>
      <w:r w:rsidR="00B60B49" w:rsidRPr="00116182">
        <w:t>п</w:t>
      </w:r>
      <w:r w:rsidR="006E7B68">
        <w:t xml:space="preserve">. 3.1. настоящего </w:t>
      </w:r>
      <w:r w:rsidR="00AD1452" w:rsidRPr="00116182">
        <w:t>Раздела</w:t>
      </w:r>
      <w:r w:rsidR="00B60B49" w:rsidRPr="00116182">
        <w:t xml:space="preserve">, </w:t>
      </w:r>
      <w:r w:rsidR="004D68D2">
        <w:t>Биржа</w:t>
      </w:r>
      <w:r w:rsidR="00B60B49" w:rsidRPr="00116182">
        <w:t xml:space="preserve"> осуществляет ввод данных об Участнике</w:t>
      </w:r>
      <w:r w:rsidR="000B0896" w:rsidRPr="00116182">
        <w:t xml:space="preserve"> </w:t>
      </w:r>
      <w:r w:rsidR="00B60B49" w:rsidRPr="00116182">
        <w:t xml:space="preserve">в базу данных ПТК </w:t>
      </w:r>
      <w:r w:rsidR="004D68D2">
        <w:t>Биржи</w:t>
      </w:r>
      <w:r w:rsidR="00B60B49" w:rsidRPr="00116182">
        <w:t>.</w:t>
      </w:r>
    </w:p>
    <w:p w:rsidR="006E7B68" w:rsidRDefault="00B60B49" w:rsidP="002D4501">
      <w:pPr>
        <w:pStyle w:val="21"/>
        <w:widowControl/>
      </w:pPr>
      <w:r w:rsidRPr="00116182">
        <w:t xml:space="preserve">Присвоение </w:t>
      </w:r>
      <w:r w:rsidR="00446A4C" w:rsidRPr="00116182">
        <w:t>И</w:t>
      </w:r>
      <w:r w:rsidRPr="00116182">
        <w:t xml:space="preserve">дентификаторов Трейдеров, ввод данных о Трейдерах в базу данных ПТК </w:t>
      </w:r>
      <w:r w:rsidR="004D68D2">
        <w:t>Биржи</w:t>
      </w:r>
      <w:r w:rsidRPr="00116182">
        <w:t xml:space="preserve"> с указанием их фамилии, имени, отчества, срока действия доверенности, выданной Трейдеру Участником, осуществляется только после получения </w:t>
      </w:r>
      <w:r w:rsidR="004D68D2">
        <w:t>Биржей</w:t>
      </w:r>
      <w:r w:rsidRPr="00116182">
        <w:t xml:space="preserve"> от Участника</w:t>
      </w:r>
      <w:r w:rsidR="00114CCD" w:rsidRPr="00116182">
        <w:t xml:space="preserve"> </w:t>
      </w:r>
      <w:r w:rsidRPr="00116182">
        <w:t xml:space="preserve">доверенностей на этих Трейдеров. При вводе </w:t>
      </w:r>
      <w:r w:rsidR="00B1375A" w:rsidRPr="00116182">
        <w:t xml:space="preserve">в базу данных ПТК </w:t>
      </w:r>
      <w:r w:rsidR="004D68D2">
        <w:t>Биржи</w:t>
      </w:r>
      <w:r w:rsidR="004D68D2" w:rsidRPr="00116182">
        <w:t xml:space="preserve"> </w:t>
      </w:r>
      <w:r w:rsidRPr="00116182">
        <w:t xml:space="preserve">данных о Трейдерах </w:t>
      </w:r>
      <w:r w:rsidR="004D68D2">
        <w:t>Биржа</w:t>
      </w:r>
      <w:r w:rsidRPr="00116182">
        <w:t xml:space="preserve"> автоматически устанавливает им начальные стандартные пароли. В </w:t>
      </w:r>
      <w:proofErr w:type="gramStart"/>
      <w:r w:rsidRPr="00116182">
        <w:t>дальнейшем</w:t>
      </w:r>
      <w:proofErr w:type="gramEnd"/>
      <w:r w:rsidRPr="00116182">
        <w:t xml:space="preserve"> Трейдеры самостоятельно устанавливают себе новые пароли и определяют порядок изменения паролей. </w:t>
      </w:r>
      <w:proofErr w:type="gramStart"/>
      <w:r w:rsidRPr="00116182">
        <w:t>Контроль за</w:t>
      </w:r>
      <w:proofErr w:type="gramEnd"/>
      <w:r w:rsidRPr="00116182">
        <w:t xml:space="preserve"> использованием Трейдерами </w:t>
      </w:r>
      <w:r w:rsidR="008B1857" w:rsidRPr="00116182">
        <w:t>И</w:t>
      </w:r>
      <w:r w:rsidRPr="00116182">
        <w:t xml:space="preserve">дентификаторов </w:t>
      </w:r>
      <w:r w:rsidR="00F3269D" w:rsidRPr="00116182">
        <w:t xml:space="preserve">Трейдеров </w:t>
      </w:r>
      <w:r w:rsidRPr="00116182">
        <w:t xml:space="preserve">и паролей осуществляет Участник. </w:t>
      </w:r>
      <w:r w:rsidR="004D68D2">
        <w:t>Биржа</w:t>
      </w:r>
      <w:r w:rsidRPr="00116182">
        <w:t xml:space="preserve"> вправе изменять пароли Трейдерам, предварительно уведомив об этом Участника.</w:t>
      </w:r>
    </w:p>
    <w:p w:rsidR="00B60B49" w:rsidRPr="00116182" w:rsidRDefault="00B60B49" w:rsidP="00A835C8">
      <w:pPr>
        <w:pStyle w:val="21"/>
        <w:widowControl/>
      </w:pPr>
      <w:r w:rsidRPr="006E7B68">
        <w:t>3.</w:t>
      </w:r>
      <w:r w:rsidR="00182F17">
        <w:t>6</w:t>
      </w:r>
      <w:r w:rsidRPr="006E7B68">
        <w:t xml:space="preserve">. </w:t>
      </w:r>
      <w:r w:rsidR="004D68D2">
        <w:t>Биржа</w:t>
      </w:r>
      <w:r w:rsidRPr="006E7B68">
        <w:t xml:space="preserve"> </w:t>
      </w:r>
      <w:r w:rsidR="00EF7A08" w:rsidRPr="006E7B68">
        <w:t xml:space="preserve">направляет </w:t>
      </w:r>
      <w:r w:rsidRPr="006E7B68">
        <w:t>уведомл</w:t>
      </w:r>
      <w:r w:rsidR="00EF7A08" w:rsidRPr="006E7B68">
        <w:t>ени</w:t>
      </w:r>
      <w:r w:rsidR="00117730" w:rsidRPr="006E7B68">
        <w:t>е</w:t>
      </w:r>
      <w:r w:rsidRPr="006E7B68">
        <w:t xml:space="preserve"> Участник</w:t>
      </w:r>
      <w:r w:rsidR="00EF7A08" w:rsidRPr="006E7B68">
        <w:t>у</w:t>
      </w:r>
      <w:r w:rsidR="00116182" w:rsidRPr="006E7B68">
        <w:t xml:space="preserve"> </w:t>
      </w:r>
      <w:r w:rsidRPr="006E7B68">
        <w:t>(по форме</w:t>
      </w:r>
      <w:r w:rsidR="00EF7A08" w:rsidRPr="006E7B68">
        <w:t xml:space="preserve">, предусмотренной </w:t>
      </w:r>
      <w:r w:rsidRPr="006E7B68">
        <w:t>Приложени</w:t>
      </w:r>
      <w:r w:rsidR="00EF7A08" w:rsidRPr="006E7B68">
        <w:t>ем</w:t>
      </w:r>
      <w:r w:rsidRPr="006E7B68">
        <w:t xml:space="preserve"> №</w:t>
      </w:r>
      <w:r w:rsidR="0075088C" w:rsidRPr="006E7B68">
        <w:t>8</w:t>
      </w:r>
      <w:r w:rsidRPr="006E7B68">
        <w:t xml:space="preserve"> к настоящим Правилам) о присвоенных Участнику</w:t>
      </w:r>
      <w:r w:rsidR="00CA5BD5" w:rsidRPr="006E7B68">
        <w:t xml:space="preserve"> </w:t>
      </w:r>
      <w:r w:rsidRPr="006E7B68">
        <w:t xml:space="preserve">и его Трейдерам </w:t>
      </w:r>
      <w:r w:rsidR="00F3269D" w:rsidRPr="006E7B68">
        <w:t>И</w:t>
      </w:r>
      <w:r w:rsidRPr="006E7B68">
        <w:t>дентификаторах</w:t>
      </w:r>
      <w:r w:rsidR="00F3269D" w:rsidRPr="006E7B68">
        <w:t xml:space="preserve"> Участников и Идентификаторах Трейдеров</w:t>
      </w:r>
      <w:r w:rsidR="009520A3">
        <w:t xml:space="preserve"> в соответствии с настоящими </w:t>
      </w:r>
      <w:r w:rsidR="004476BD">
        <w:t>П</w:t>
      </w:r>
      <w:r w:rsidR="009520A3">
        <w:t>равилами.</w:t>
      </w:r>
    </w:p>
    <w:p w:rsidR="009520A3" w:rsidRDefault="009520A3" w:rsidP="000173D8">
      <w:pPr>
        <w:pStyle w:val="210"/>
        <w:widowControl/>
        <w:ind w:firstLine="0"/>
        <w:rPr>
          <w:rFonts w:ascii="Times New Roman" w:hAnsi="Times New Roman"/>
        </w:rPr>
      </w:pPr>
    </w:p>
    <w:p w:rsidR="00B60B49" w:rsidRPr="002B0548" w:rsidRDefault="00B60B49">
      <w:pPr>
        <w:ind w:right="29"/>
        <w:rPr>
          <w:sz w:val="24"/>
          <w:u w:val="single"/>
        </w:rPr>
      </w:pPr>
    </w:p>
    <w:p w:rsidR="00B60B49" w:rsidRPr="002B0548" w:rsidRDefault="00B60B49">
      <w:pPr>
        <w:ind w:right="29"/>
        <w:jc w:val="center"/>
        <w:rPr>
          <w:b/>
          <w:sz w:val="24"/>
        </w:rPr>
      </w:pPr>
      <w:r w:rsidRPr="002B0548">
        <w:rPr>
          <w:b/>
          <w:sz w:val="24"/>
        </w:rPr>
        <w:t xml:space="preserve">4. Порядок </w:t>
      </w:r>
      <w:r w:rsidR="00C37068">
        <w:rPr>
          <w:b/>
          <w:sz w:val="24"/>
        </w:rPr>
        <w:t xml:space="preserve">использования Системы </w:t>
      </w:r>
      <w:r w:rsidR="00CB54E8">
        <w:rPr>
          <w:b/>
          <w:sz w:val="24"/>
        </w:rPr>
        <w:t xml:space="preserve">торгов </w:t>
      </w:r>
      <w:r w:rsidR="004D68D2">
        <w:rPr>
          <w:b/>
          <w:sz w:val="24"/>
        </w:rPr>
        <w:t>Биржи</w:t>
      </w:r>
      <w:r w:rsidR="00C37068">
        <w:rPr>
          <w:b/>
          <w:sz w:val="24"/>
        </w:rPr>
        <w:t xml:space="preserve"> при </w:t>
      </w:r>
      <w:r w:rsidR="00C37068" w:rsidRPr="002B0548">
        <w:rPr>
          <w:b/>
          <w:sz w:val="24"/>
        </w:rPr>
        <w:t>проведени</w:t>
      </w:r>
      <w:r w:rsidR="00C37068">
        <w:rPr>
          <w:b/>
          <w:sz w:val="24"/>
        </w:rPr>
        <w:t>и</w:t>
      </w:r>
      <w:r w:rsidR="00C37068" w:rsidRPr="002B0548">
        <w:rPr>
          <w:b/>
          <w:sz w:val="24"/>
        </w:rPr>
        <w:t xml:space="preserve"> </w:t>
      </w:r>
      <w:r w:rsidR="007754DE">
        <w:rPr>
          <w:b/>
          <w:sz w:val="24"/>
        </w:rPr>
        <w:t>отбора заявок</w:t>
      </w:r>
    </w:p>
    <w:p w:rsidR="00B60B49" w:rsidRPr="002B0548" w:rsidRDefault="00B60B49">
      <w:pPr>
        <w:ind w:right="29"/>
        <w:rPr>
          <w:b/>
          <w:sz w:val="24"/>
        </w:rPr>
      </w:pPr>
    </w:p>
    <w:p w:rsidR="00B60B49" w:rsidRPr="002B0548" w:rsidRDefault="00B60B49">
      <w:pPr>
        <w:pStyle w:val="210"/>
        <w:widowControl/>
        <w:rPr>
          <w:rFonts w:ascii="Times New Roman" w:hAnsi="Times New Roman"/>
        </w:rPr>
      </w:pPr>
      <w:r w:rsidRPr="00291C49">
        <w:rPr>
          <w:rFonts w:ascii="Times New Roman" w:hAnsi="Times New Roman"/>
        </w:rPr>
        <w:t>4.</w:t>
      </w:r>
      <w:r w:rsidR="003A3EE0" w:rsidRPr="00291C49">
        <w:rPr>
          <w:rFonts w:ascii="Times New Roman" w:hAnsi="Times New Roman"/>
        </w:rPr>
        <w:t>1</w:t>
      </w:r>
      <w:r w:rsidRPr="00291C49">
        <w:rPr>
          <w:rFonts w:ascii="Times New Roman" w:hAnsi="Times New Roman"/>
        </w:rPr>
        <w:t xml:space="preserve">. Подача и регистрация </w:t>
      </w:r>
      <w:r w:rsidR="0052604B" w:rsidRPr="00291C49">
        <w:rPr>
          <w:rFonts w:ascii="Times New Roman" w:hAnsi="Times New Roman"/>
        </w:rPr>
        <w:t>З</w:t>
      </w:r>
      <w:r w:rsidRPr="00DF24B5">
        <w:rPr>
          <w:rFonts w:ascii="Times New Roman" w:hAnsi="Times New Roman"/>
        </w:rPr>
        <w:t>аявок Участника</w:t>
      </w:r>
      <w:r w:rsidR="00871EAC" w:rsidRPr="00DF24B5">
        <w:rPr>
          <w:rFonts w:ascii="Times New Roman" w:hAnsi="Times New Roman"/>
        </w:rPr>
        <w:t xml:space="preserve">, определение перечня </w:t>
      </w:r>
      <w:r w:rsidR="0052604B" w:rsidRPr="00DF24B5">
        <w:rPr>
          <w:rFonts w:ascii="Times New Roman" w:hAnsi="Times New Roman"/>
        </w:rPr>
        <w:t>З</w:t>
      </w:r>
      <w:r w:rsidR="00871EAC" w:rsidRPr="00DF24B5">
        <w:rPr>
          <w:rFonts w:ascii="Times New Roman" w:hAnsi="Times New Roman"/>
        </w:rPr>
        <w:t xml:space="preserve">аявок Участника, подлежащих удовлетворению по итогам </w:t>
      </w:r>
      <w:r w:rsidR="00AB6913" w:rsidRPr="00DF24B5">
        <w:rPr>
          <w:rFonts w:ascii="Times New Roman" w:hAnsi="Times New Roman"/>
        </w:rPr>
        <w:t xml:space="preserve">отбора </w:t>
      </w:r>
      <w:r w:rsidR="006A30E6" w:rsidRPr="00DF24B5">
        <w:rPr>
          <w:rFonts w:ascii="Times New Roman" w:hAnsi="Times New Roman"/>
        </w:rPr>
        <w:t>З</w:t>
      </w:r>
      <w:r w:rsidR="00AB6913" w:rsidRPr="00DF24B5">
        <w:rPr>
          <w:rFonts w:ascii="Times New Roman" w:hAnsi="Times New Roman"/>
        </w:rPr>
        <w:t>аявок</w:t>
      </w:r>
      <w:r w:rsidRPr="00DF24B5">
        <w:rPr>
          <w:rFonts w:ascii="Times New Roman" w:hAnsi="Times New Roman"/>
        </w:rPr>
        <w:t>, формирование отчетных</w:t>
      </w:r>
      <w:r w:rsidR="00871EAC" w:rsidRPr="00DF24B5">
        <w:rPr>
          <w:rFonts w:ascii="Times New Roman" w:hAnsi="Times New Roman"/>
        </w:rPr>
        <w:t xml:space="preserve"> и </w:t>
      </w:r>
      <w:r w:rsidR="0000137F" w:rsidRPr="00DF24B5">
        <w:rPr>
          <w:rFonts w:ascii="Times New Roman" w:hAnsi="Times New Roman"/>
        </w:rPr>
        <w:t xml:space="preserve">иных </w:t>
      </w:r>
      <w:r w:rsidRPr="00DF24B5">
        <w:rPr>
          <w:rFonts w:ascii="Times New Roman" w:hAnsi="Times New Roman"/>
        </w:rPr>
        <w:t xml:space="preserve">документов </w:t>
      </w:r>
      <w:r w:rsidR="0000137F" w:rsidRPr="00DF24B5">
        <w:rPr>
          <w:rFonts w:ascii="Times New Roman" w:hAnsi="Times New Roman"/>
        </w:rPr>
        <w:t xml:space="preserve">по итогам </w:t>
      </w:r>
      <w:r w:rsidR="00AB6913" w:rsidRPr="00DF24B5">
        <w:rPr>
          <w:rFonts w:ascii="Times New Roman" w:hAnsi="Times New Roman"/>
        </w:rPr>
        <w:t xml:space="preserve">отбора </w:t>
      </w:r>
      <w:r w:rsidR="006A30E6" w:rsidRPr="00DF24B5">
        <w:rPr>
          <w:rFonts w:ascii="Times New Roman" w:hAnsi="Times New Roman"/>
        </w:rPr>
        <w:t xml:space="preserve">Заявок </w:t>
      </w:r>
      <w:r w:rsidRPr="00DF24B5">
        <w:rPr>
          <w:rFonts w:ascii="Times New Roman" w:hAnsi="Times New Roman"/>
        </w:rPr>
        <w:t>производится в порядке, установленном настоящими Правилами.</w:t>
      </w:r>
    </w:p>
    <w:p w:rsidR="00FD0ABB" w:rsidRPr="002B0548" w:rsidRDefault="00B60B49" w:rsidP="00A45318">
      <w:pPr>
        <w:pStyle w:val="210"/>
        <w:widowControl/>
        <w:rPr>
          <w:rFonts w:ascii="Times New Roman" w:hAnsi="Times New Roman"/>
        </w:rPr>
      </w:pPr>
      <w:r w:rsidRPr="002B0548">
        <w:rPr>
          <w:rFonts w:ascii="Times New Roman" w:hAnsi="Times New Roman"/>
        </w:rPr>
        <w:t>4.</w:t>
      </w:r>
      <w:r w:rsidR="00117730">
        <w:rPr>
          <w:rFonts w:ascii="Times New Roman" w:hAnsi="Times New Roman"/>
        </w:rPr>
        <w:t>2</w:t>
      </w:r>
      <w:r w:rsidRPr="002B0548">
        <w:rPr>
          <w:rFonts w:ascii="Times New Roman" w:hAnsi="Times New Roman"/>
        </w:rPr>
        <w:t xml:space="preserve">. </w:t>
      </w:r>
      <w:r w:rsidR="00FC4551">
        <w:rPr>
          <w:rFonts w:ascii="Times New Roman" w:hAnsi="Times New Roman"/>
        </w:rPr>
        <w:t>Биржа</w:t>
      </w:r>
      <w:r w:rsidR="00AB6913">
        <w:rPr>
          <w:rFonts w:ascii="Times New Roman" w:hAnsi="Times New Roman"/>
        </w:rPr>
        <w:t xml:space="preserve"> </w:t>
      </w:r>
      <w:r w:rsidR="00A45318" w:rsidRPr="002B0548">
        <w:rPr>
          <w:rFonts w:ascii="Times New Roman" w:hAnsi="Times New Roman"/>
        </w:rPr>
        <w:t xml:space="preserve">средствами Системы </w:t>
      </w:r>
      <w:r w:rsidR="00CB54E8">
        <w:rPr>
          <w:rFonts w:ascii="Times New Roman" w:hAnsi="Times New Roman"/>
        </w:rPr>
        <w:t xml:space="preserve">торгов </w:t>
      </w:r>
      <w:r w:rsidR="00FC4551">
        <w:rPr>
          <w:rFonts w:ascii="Times New Roman" w:hAnsi="Times New Roman"/>
        </w:rPr>
        <w:t>Биржи</w:t>
      </w:r>
      <w:r w:rsidR="00A45318" w:rsidRPr="002B0548">
        <w:rPr>
          <w:rFonts w:ascii="Times New Roman" w:hAnsi="Times New Roman"/>
        </w:rPr>
        <w:t xml:space="preserve"> доводит до сведения</w:t>
      </w:r>
      <w:r w:rsidR="006A30E6">
        <w:rPr>
          <w:rFonts w:ascii="Times New Roman" w:hAnsi="Times New Roman"/>
        </w:rPr>
        <w:t xml:space="preserve"> Участников</w:t>
      </w:r>
      <w:r w:rsidR="006A30E6" w:rsidRPr="002B0548">
        <w:rPr>
          <w:rFonts w:ascii="Times New Roman" w:hAnsi="Times New Roman"/>
        </w:rPr>
        <w:t xml:space="preserve">, допущенных </w:t>
      </w:r>
      <w:r w:rsidR="006A30E6">
        <w:rPr>
          <w:rFonts w:ascii="Times New Roman" w:hAnsi="Times New Roman"/>
        </w:rPr>
        <w:t xml:space="preserve">Казначейством </w:t>
      </w:r>
      <w:r w:rsidR="006A30E6" w:rsidRPr="002B0548">
        <w:rPr>
          <w:rFonts w:ascii="Times New Roman" w:hAnsi="Times New Roman"/>
        </w:rPr>
        <w:t xml:space="preserve">к участию в данном </w:t>
      </w:r>
      <w:r w:rsidR="006A30E6">
        <w:rPr>
          <w:rFonts w:ascii="Times New Roman" w:hAnsi="Times New Roman"/>
        </w:rPr>
        <w:t>отборе заявок</w:t>
      </w:r>
      <w:r w:rsidR="00FD0ABB" w:rsidRPr="002B0548">
        <w:rPr>
          <w:rFonts w:ascii="Times New Roman" w:hAnsi="Times New Roman"/>
        </w:rPr>
        <w:t>:</w:t>
      </w:r>
    </w:p>
    <w:p w:rsidR="00A45318" w:rsidRPr="002B0548" w:rsidRDefault="00695ADD" w:rsidP="00F850FE">
      <w:pPr>
        <w:pStyle w:val="210"/>
        <w:rPr>
          <w:rFonts w:ascii="Times New Roman" w:hAnsi="Times New Roman"/>
        </w:rPr>
      </w:pPr>
      <w:r w:rsidRPr="00695ADD">
        <w:rPr>
          <w:rFonts w:ascii="Times New Roman" w:hAnsi="Times New Roman"/>
          <w:szCs w:val="24"/>
        </w:rPr>
        <w:t>—  </w:t>
      </w:r>
      <w:r w:rsidR="00A45318" w:rsidRPr="002B0548">
        <w:rPr>
          <w:rFonts w:ascii="Times New Roman" w:hAnsi="Times New Roman"/>
        </w:rPr>
        <w:t xml:space="preserve">информацию об условиях проводимого </w:t>
      </w:r>
      <w:r w:rsidR="00AB6913">
        <w:rPr>
          <w:rFonts w:ascii="Times New Roman" w:hAnsi="Times New Roman"/>
        </w:rPr>
        <w:t>отбора заявок</w:t>
      </w:r>
      <w:r w:rsidR="006A30E6">
        <w:rPr>
          <w:rFonts w:ascii="Times New Roman" w:hAnsi="Times New Roman"/>
        </w:rPr>
        <w:t>,</w:t>
      </w:r>
      <w:r w:rsidR="006A30E6" w:rsidRPr="006A30E6">
        <w:rPr>
          <w:rFonts w:ascii="Times New Roman" w:hAnsi="Times New Roman"/>
        </w:rPr>
        <w:t xml:space="preserve"> </w:t>
      </w:r>
      <w:r w:rsidR="006A30E6" w:rsidRPr="002B0548">
        <w:rPr>
          <w:rFonts w:ascii="Times New Roman" w:hAnsi="Times New Roman"/>
        </w:rPr>
        <w:t xml:space="preserve">полученную от </w:t>
      </w:r>
      <w:r w:rsidR="006A30E6">
        <w:rPr>
          <w:rFonts w:ascii="Times New Roman" w:hAnsi="Times New Roman"/>
        </w:rPr>
        <w:t>Казначейства</w:t>
      </w:r>
      <w:r w:rsidR="00FD0ABB" w:rsidRPr="002B0548">
        <w:rPr>
          <w:rFonts w:ascii="Times New Roman" w:hAnsi="Times New Roman"/>
        </w:rPr>
        <w:t>;</w:t>
      </w:r>
    </w:p>
    <w:p w:rsidR="00FD0ABB" w:rsidRPr="002B0548" w:rsidRDefault="00695ADD" w:rsidP="00FD0ABB">
      <w:pPr>
        <w:pStyle w:val="210"/>
        <w:widowControl/>
        <w:rPr>
          <w:rFonts w:ascii="Times New Roman" w:hAnsi="Times New Roman"/>
        </w:rPr>
      </w:pPr>
      <w:r w:rsidRPr="00695ADD">
        <w:rPr>
          <w:rFonts w:ascii="Times New Roman" w:hAnsi="Times New Roman"/>
          <w:szCs w:val="24"/>
        </w:rPr>
        <w:t>—  </w:t>
      </w:r>
      <w:r w:rsidR="00FD0ABB" w:rsidRPr="002B0548">
        <w:rPr>
          <w:rFonts w:ascii="Times New Roman" w:hAnsi="Times New Roman"/>
        </w:rPr>
        <w:t xml:space="preserve">информацию о  величине Лимитов на заявки, </w:t>
      </w:r>
      <w:r w:rsidR="006A30E6" w:rsidRPr="002B0548">
        <w:rPr>
          <w:rFonts w:ascii="Times New Roman" w:hAnsi="Times New Roman"/>
        </w:rPr>
        <w:t>установленн</w:t>
      </w:r>
      <w:r w:rsidR="006A30E6">
        <w:rPr>
          <w:rFonts w:ascii="Times New Roman" w:hAnsi="Times New Roman"/>
        </w:rPr>
        <w:t>ых</w:t>
      </w:r>
      <w:r w:rsidR="006A30E6" w:rsidRPr="002B0548">
        <w:rPr>
          <w:rFonts w:ascii="Times New Roman" w:hAnsi="Times New Roman"/>
        </w:rPr>
        <w:t xml:space="preserve"> </w:t>
      </w:r>
      <w:r w:rsidR="00F850FE">
        <w:rPr>
          <w:rFonts w:ascii="Times New Roman" w:hAnsi="Times New Roman"/>
        </w:rPr>
        <w:t xml:space="preserve">Казначейством </w:t>
      </w:r>
      <w:r w:rsidR="00FD0ABB" w:rsidRPr="002B0548">
        <w:rPr>
          <w:rFonts w:ascii="Times New Roman" w:hAnsi="Times New Roman"/>
        </w:rPr>
        <w:t>в отношении Участников.</w:t>
      </w:r>
    </w:p>
    <w:p w:rsidR="00832B19" w:rsidRPr="00BD01BF" w:rsidRDefault="00D73F3D">
      <w:pPr>
        <w:pStyle w:val="210"/>
        <w:widowControl/>
        <w:rPr>
          <w:rFonts w:ascii="Times New Roman" w:hAnsi="Times New Roman"/>
        </w:rPr>
      </w:pPr>
      <w:r w:rsidRPr="002B0548">
        <w:rPr>
          <w:rFonts w:ascii="Times New Roman" w:hAnsi="Times New Roman"/>
        </w:rPr>
        <w:t>4.</w:t>
      </w:r>
      <w:r w:rsidR="00425A1B">
        <w:rPr>
          <w:rFonts w:ascii="Times New Roman" w:hAnsi="Times New Roman"/>
        </w:rPr>
        <w:t>3</w:t>
      </w:r>
      <w:r w:rsidRPr="002B0548">
        <w:rPr>
          <w:rFonts w:ascii="Times New Roman" w:hAnsi="Times New Roman"/>
        </w:rPr>
        <w:t xml:space="preserve">. </w:t>
      </w:r>
      <w:r w:rsidR="00067EC6" w:rsidRPr="00BD01BF">
        <w:rPr>
          <w:rFonts w:ascii="Times New Roman" w:hAnsi="Times New Roman"/>
        </w:rPr>
        <w:t xml:space="preserve">Сумма, указываемая </w:t>
      </w:r>
      <w:r w:rsidR="00B52AEF" w:rsidRPr="00BD01BF">
        <w:rPr>
          <w:rFonts w:ascii="Times New Roman" w:hAnsi="Times New Roman"/>
        </w:rPr>
        <w:t>Участник</w:t>
      </w:r>
      <w:r w:rsidR="00B52AEF">
        <w:rPr>
          <w:rFonts w:ascii="Times New Roman" w:hAnsi="Times New Roman"/>
        </w:rPr>
        <w:t>ом</w:t>
      </w:r>
      <w:r w:rsidR="00B52AEF" w:rsidRPr="00BD01BF">
        <w:rPr>
          <w:rFonts w:ascii="Times New Roman" w:hAnsi="Times New Roman"/>
        </w:rPr>
        <w:t xml:space="preserve"> </w:t>
      </w:r>
      <w:r w:rsidR="00067EC6" w:rsidRPr="00BD01BF">
        <w:rPr>
          <w:rFonts w:ascii="Times New Roman" w:hAnsi="Times New Roman"/>
        </w:rPr>
        <w:t xml:space="preserve">в подаваемой в Систему </w:t>
      </w:r>
      <w:r w:rsidR="00CB54E8">
        <w:rPr>
          <w:rFonts w:ascii="Times New Roman" w:hAnsi="Times New Roman"/>
        </w:rPr>
        <w:t xml:space="preserve">торгов </w:t>
      </w:r>
      <w:r w:rsidR="00FC4551">
        <w:rPr>
          <w:rFonts w:ascii="Times New Roman" w:hAnsi="Times New Roman"/>
        </w:rPr>
        <w:t xml:space="preserve">Биржи </w:t>
      </w:r>
      <w:r w:rsidR="00B52AEF">
        <w:rPr>
          <w:rFonts w:ascii="Times New Roman" w:hAnsi="Times New Roman"/>
        </w:rPr>
        <w:t>З</w:t>
      </w:r>
      <w:r w:rsidR="00B52AEF" w:rsidRPr="00BD01BF">
        <w:rPr>
          <w:rFonts w:ascii="Times New Roman" w:hAnsi="Times New Roman"/>
        </w:rPr>
        <w:t>аявке</w:t>
      </w:r>
      <w:r w:rsidR="00067EC6" w:rsidRPr="00BD01BF">
        <w:rPr>
          <w:rFonts w:ascii="Times New Roman" w:hAnsi="Times New Roman"/>
        </w:rPr>
        <w:t>, должна быть кратна размеру Лота (м</w:t>
      </w:r>
      <w:r w:rsidR="0073320F" w:rsidRPr="00BD01BF">
        <w:rPr>
          <w:rFonts w:ascii="Times New Roman" w:hAnsi="Times New Roman"/>
        </w:rPr>
        <w:t xml:space="preserve">инимально допустимое изменение </w:t>
      </w:r>
      <w:r w:rsidR="00642F9C" w:rsidRPr="00BD01BF">
        <w:rPr>
          <w:rFonts w:ascii="Times New Roman" w:hAnsi="Times New Roman"/>
        </w:rPr>
        <w:t>суммы депозита</w:t>
      </w:r>
      <w:r w:rsidR="00067EC6" w:rsidRPr="00BD01BF">
        <w:rPr>
          <w:rFonts w:ascii="Times New Roman" w:hAnsi="Times New Roman"/>
        </w:rPr>
        <w:t xml:space="preserve">). Размер Лота </w:t>
      </w:r>
      <w:r w:rsidR="00472654">
        <w:rPr>
          <w:rFonts w:ascii="Times New Roman" w:hAnsi="Times New Roman"/>
        </w:rPr>
        <w:t xml:space="preserve">устанавливается </w:t>
      </w:r>
      <w:r w:rsidR="00FC4551">
        <w:rPr>
          <w:rFonts w:ascii="Times New Roman" w:hAnsi="Times New Roman"/>
        </w:rPr>
        <w:t>Биржей</w:t>
      </w:r>
      <w:r w:rsidR="00472654">
        <w:rPr>
          <w:rFonts w:ascii="Times New Roman" w:hAnsi="Times New Roman"/>
        </w:rPr>
        <w:t xml:space="preserve"> по согласованию с Казначейством и доводится до сведения Участников </w:t>
      </w:r>
      <w:r w:rsidR="00472654" w:rsidRPr="00472654">
        <w:rPr>
          <w:rFonts w:ascii="Times New Roman" w:hAnsi="Times New Roman"/>
        </w:rPr>
        <w:t xml:space="preserve">посредством раскрытия информации на сайте </w:t>
      </w:r>
      <w:r w:rsidR="00FC4551">
        <w:rPr>
          <w:rFonts w:ascii="Times New Roman" w:hAnsi="Times New Roman"/>
        </w:rPr>
        <w:t>Биржи</w:t>
      </w:r>
      <w:r w:rsidR="00472654" w:rsidRPr="00472654">
        <w:rPr>
          <w:rFonts w:ascii="Times New Roman" w:hAnsi="Times New Roman"/>
        </w:rPr>
        <w:t xml:space="preserve"> в сети Интернет</w:t>
      </w:r>
      <w:r w:rsidR="00642F9C" w:rsidRPr="00BD01BF">
        <w:rPr>
          <w:rFonts w:ascii="Times New Roman" w:hAnsi="Times New Roman"/>
        </w:rPr>
        <w:t>.</w:t>
      </w:r>
      <w:r w:rsidR="00832B19" w:rsidRPr="00BD01BF">
        <w:rPr>
          <w:rFonts w:ascii="Times New Roman" w:hAnsi="Times New Roman"/>
        </w:rPr>
        <w:t xml:space="preserve"> </w:t>
      </w:r>
    </w:p>
    <w:p w:rsidR="00434892" w:rsidRPr="002B0548" w:rsidRDefault="00434892" w:rsidP="00434892">
      <w:pPr>
        <w:pStyle w:val="31"/>
        <w:widowControl/>
      </w:pPr>
      <w:r w:rsidRPr="002B0548">
        <w:t>4.</w:t>
      </w:r>
      <w:r w:rsidR="00425A1B">
        <w:t>4</w:t>
      </w:r>
      <w:r w:rsidRPr="002B0548">
        <w:t xml:space="preserve">. В Системе </w:t>
      </w:r>
      <w:r w:rsidR="00CB54E8">
        <w:t xml:space="preserve">торгов </w:t>
      </w:r>
      <w:r w:rsidR="00FC4551">
        <w:t>Биржи</w:t>
      </w:r>
      <w:r w:rsidRPr="002B0548">
        <w:t xml:space="preserve"> осуществляется </w:t>
      </w:r>
      <w:proofErr w:type="gramStart"/>
      <w:r w:rsidRPr="002B0548">
        <w:t>контроль за</w:t>
      </w:r>
      <w:proofErr w:type="gramEnd"/>
      <w:r w:rsidRPr="002B0548">
        <w:t xml:space="preserve"> соответствием условий </w:t>
      </w:r>
      <w:r>
        <w:t>З</w:t>
      </w:r>
      <w:r w:rsidRPr="002B0548">
        <w:t xml:space="preserve">аявки Участника ограничениям, установленным </w:t>
      </w:r>
      <w:r>
        <w:t>Казначейством для соответствующего отбора Заявок</w:t>
      </w:r>
      <w:r w:rsidRPr="002B0548">
        <w:t>. При несоответствии хотя бы одному из условий</w:t>
      </w:r>
      <w:r>
        <w:t xml:space="preserve"> З</w:t>
      </w:r>
      <w:r w:rsidRPr="002B0548">
        <w:t xml:space="preserve">аявка Участника в Системе </w:t>
      </w:r>
      <w:r w:rsidR="00CB54E8">
        <w:t xml:space="preserve">торгов </w:t>
      </w:r>
      <w:r w:rsidR="00FC4551">
        <w:t>Биржи</w:t>
      </w:r>
      <w:r w:rsidRPr="002B0548">
        <w:t xml:space="preserve"> не регистрируется, в том числе не подлежит регистрации в Системе </w:t>
      </w:r>
      <w:r w:rsidR="00CB54E8">
        <w:t xml:space="preserve">торгов </w:t>
      </w:r>
      <w:r w:rsidR="00FC4551">
        <w:t>Биржи</w:t>
      </w:r>
      <w:r>
        <w:t xml:space="preserve"> З</w:t>
      </w:r>
      <w:r w:rsidRPr="002B0548">
        <w:t xml:space="preserve">аявка: </w:t>
      </w:r>
    </w:p>
    <w:p w:rsidR="00434892" w:rsidRPr="002B0548" w:rsidRDefault="00695ADD" w:rsidP="00434892">
      <w:pPr>
        <w:pStyle w:val="31"/>
        <w:widowControl/>
      </w:pPr>
      <w:r w:rsidRPr="00695ADD">
        <w:rPr>
          <w:szCs w:val="24"/>
        </w:rPr>
        <w:t>—  </w:t>
      </w:r>
      <w:proofErr w:type="gramStart"/>
      <w:r w:rsidR="00434892" w:rsidRPr="002B0548">
        <w:t>введенная</w:t>
      </w:r>
      <w:proofErr w:type="gramEnd"/>
      <w:r w:rsidR="00434892" w:rsidRPr="002B0548">
        <w:t xml:space="preserve"> Участником, не включенным в установленный </w:t>
      </w:r>
      <w:r w:rsidR="00434892">
        <w:t xml:space="preserve">Казначейством </w:t>
      </w:r>
      <w:r w:rsidR="00434892" w:rsidRPr="002B0548">
        <w:t xml:space="preserve"> перечень Участников, допущенных </w:t>
      </w:r>
      <w:r w:rsidR="00434892">
        <w:t xml:space="preserve">Казначейством </w:t>
      </w:r>
      <w:r w:rsidR="00434892" w:rsidRPr="002B0548">
        <w:t xml:space="preserve">к участию в данном </w:t>
      </w:r>
      <w:r w:rsidR="00434892">
        <w:t xml:space="preserve">отборе </w:t>
      </w:r>
      <w:r w:rsidR="00555810">
        <w:t>З</w:t>
      </w:r>
      <w:r w:rsidR="00434892">
        <w:t>аявок</w:t>
      </w:r>
      <w:r w:rsidR="00434892" w:rsidRPr="002B0548">
        <w:t>;</w:t>
      </w:r>
    </w:p>
    <w:p w:rsidR="00434892" w:rsidRPr="002B0548" w:rsidRDefault="00695ADD" w:rsidP="00434892">
      <w:pPr>
        <w:pStyle w:val="31"/>
        <w:widowControl/>
      </w:pPr>
      <w:r w:rsidRPr="00695ADD">
        <w:rPr>
          <w:szCs w:val="24"/>
        </w:rPr>
        <w:t>—  </w:t>
      </w:r>
      <w:r w:rsidR="00434892" w:rsidRPr="002B0548">
        <w:t xml:space="preserve">по итогам </w:t>
      </w:r>
      <w:proofErr w:type="gramStart"/>
      <w:r w:rsidR="00434892" w:rsidRPr="002B0548">
        <w:t>регистрации</w:t>
      </w:r>
      <w:proofErr w:type="gramEnd"/>
      <w:r w:rsidR="00434892" w:rsidRPr="002B0548">
        <w:t xml:space="preserve"> которой с учетом ранее зарегистрированных заявок данного Участника произойдет превышение установленного </w:t>
      </w:r>
      <w:r w:rsidR="00434892">
        <w:t xml:space="preserve">Казначейством </w:t>
      </w:r>
      <w:r w:rsidR="00434892" w:rsidRPr="002B0548">
        <w:t xml:space="preserve">в отношении данного Участника Лимита на заявки; </w:t>
      </w:r>
    </w:p>
    <w:p w:rsidR="00434892" w:rsidRPr="002B0548" w:rsidRDefault="00695ADD" w:rsidP="00434892">
      <w:pPr>
        <w:pStyle w:val="31"/>
        <w:widowControl/>
      </w:pPr>
      <w:r w:rsidRPr="00695ADD">
        <w:rPr>
          <w:szCs w:val="24"/>
        </w:rPr>
        <w:t>—  </w:t>
      </w:r>
      <w:proofErr w:type="gramStart"/>
      <w:r w:rsidR="00434892" w:rsidRPr="002B0548">
        <w:t>содержащая</w:t>
      </w:r>
      <w:proofErr w:type="gramEnd"/>
      <w:r w:rsidR="00434892" w:rsidRPr="002B0548">
        <w:t xml:space="preserve"> размер процентной ставки меньше минимального размера процентной ставки, установленного </w:t>
      </w:r>
      <w:r w:rsidR="00434892">
        <w:t xml:space="preserve">Казначейством </w:t>
      </w:r>
      <w:r w:rsidR="00434892" w:rsidRPr="002B0548">
        <w:t xml:space="preserve">для данного </w:t>
      </w:r>
      <w:r w:rsidR="00434892">
        <w:t xml:space="preserve">отбора </w:t>
      </w:r>
      <w:r w:rsidR="00555810">
        <w:t>З</w:t>
      </w:r>
      <w:r w:rsidR="00434892">
        <w:t>аявок</w:t>
      </w:r>
      <w:r w:rsidR="00434892" w:rsidRPr="002B0548">
        <w:t>;</w:t>
      </w:r>
    </w:p>
    <w:p w:rsidR="00434892" w:rsidRDefault="00695ADD" w:rsidP="00434892">
      <w:pPr>
        <w:pStyle w:val="31"/>
        <w:widowControl/>
      </w:pPr>
      <w:r w:rsidRPr="00695ADD">
        <w:rPr>
          <w:szCs w:val="24"/>
        </w:rPr>
        <w:t>—  </w:t>
      </w:r>
      <w:r w:rsidR="00434892" w:rsidRPr="002B0548">
        <w:t xml:space="preserve">сумма привлекаемого </w:t>
      </w:r>
      <w:proofErr w:type="gramStart"/>
      <w:r w:rsidR="00434892" w:rsidRPr="002B0548">
        <w:t>депозита</w:t>
      </w:r>
      <w:proofErr w:type="gramEnd"/>
      <w:r w:rsidR="00434892" w:rsidRPr="002B0548">
        <w:t xml:space="preserve"> в которой меньше минимальной суммы </w:t>
      </w:r>
      <w:r w:rsidR="00555810">
        <w:t>З</w:t>
      </w:r>
      <w:r w:rsidR="00434892" w:rsidRPr="002B0548">
        <w:t xml:space="preserve">аявки Участника, установленной </w:t>
      </w:r>
      <w:r w:rsidR="00555810">
        <w:t>Казначейством</w:t>
      </w:r>
      <w:r w:rsidR="000F3AC9" w:rsidRPr="000F3AC9">
        <w:t xml:space="preserve"> </w:t>
      </w:r>
      <w:r w:rsidR="000F3AC9" w:rsidRPr="002B0548">
        <w:t xml:space="preserve">для данного </w:t>
      </w:r>
      <w:r w:rsidR="000F3AC9">
        <w:t>отбора Заявок</w:t>
      </w:r>
      <w:r w:rsidR="00434892" w:rsidRPr="002B0548">
        <w:t>.</w:t>
      </w:r>
    </w:p>
    <w:p w:rsidR="00B60B49" w:rsidRPr="002B0548" w:rsidRDefault="00B60B49">
      <w:pPr>
        <w:pStyle w:val="210"/>
        <w:widowControl/>
        <w:rPr>
          <w:rFonts w:ascii="Times New Roman" w:hAnsi="Times New Roman"/>
        </w:rPr>
      </w:pPr>
      <w:r w:rsidRPr="002B0548">
        <w:rPr>
          <w:rFonts w:ascii="Times New Roman" w:hAnsi="Times New Roman"/>
        </w:rPr>
        <w:t>4.</w:t>
      </w:r>
      <w:r w:rsidR="00425A1B">
        <w:rPr>
          <w:rFonts w:ascii="Times New Roman" w:hAnsi="Times New Roman"/>
        </w:rPr>
        <w:t>5</w:t>
      </w:r>
      <w:r w:rsidRPr="002B0548">
        <w:rPr>
          <w:rFonts w:ascii="Times New Roman" w:hAnsi="Times New Roman"/>
        </w:rPr>
        <w:t xml:space="preserve">. </w:t>
      </w:r>
      <w:r w:rsidR="00A80B48">
        <w:rPr>
          <w:rFonts w:ascii="Times New Roman" w:hAnsi="Times New Roman"/>
        </w:rPr>
        <w:t xml:space="preserve">При регистрации Заявки Участника в </w:t>
      </w:r>
      <w:r w:rsidRPr="002B0548">
        <w:rPr>
          <w:rFonts w:ascii="Times New Roman" w:hAnsi="Times New Roman"/>
        </w:rPr>
        <w:t xml:space="preserve">Системе </w:t>
      </w:r>
      <w:r w:rsidR="00CB54E8">
        <w:rPr>
          <w:rFonts w:ascii="Times New Roman" w:hAnsi="Times New Roman"/>
        </w:rPr>
        <w:t xml:space="preserve">торгов </w:t>
      </w:r>
      <w:r w:rsidR="00FC4551">
        <w:rPr>
          <w:rFonts w:ascii="Times New Roman" w:hAnsi="Times New Roman"/>
        </w:rPr>
        <w:t>Биржи</w:t>
      </w:r>
      <w:r w:rsidR="006925A4">
        <w:rPr>
          <w:rFonts w:ascii="Times New Roman" w:hAnsi="Times New Roman"/>
        </w:rPr>
        <w:t xml:space="preserve"> </w:t>
      </w:r>
      <w:r w:rsidR="00540AD5" w:rsidRPr="002B0548">
        <w:rPr>
          <w:rFonts w:ascii="Times New Roman" w:hAnsi="Times New Roman"/>
        </w:rPr>
        <w:t xml:space="preserve">фиксируется время </w:t>
      </w:r>
      <w:r w:rsidR="00A80B48">
        <w:rPr>
          <w:rFonts w:ascii="Times New Roman" w:hAnsi="Times New Roman"/>
        </w:rPr>
        <w:t xml:space="preserve">ее </w:t>
      </w:r>
      <w:r w:rsidR="00540AD5" w:rsidRPr="002B0548">
        <w:rPr>
          <w:rFonts w:ascii="Times New Roman" w:hAnsi="Times New Roman"/>
        </w:rPr>
        <w:t>регистрации</w:t>
      </w:r>
      <w:r w:rsidRPr="002B0548">
        <w:rPr>
          <w:rFonts w:ascii="Times New Roman" w:hAnsi="Times New Roman"/>
        </w:rPr>
        <w:t>.</w:t>
      </w:r>
    </w:p>
    <w:p w:rsidR="00712510" w:rsidRPr="002B0548" w:rsidRDefault="00B60B49" w:rsidP="00712510">
      <w:pPr>
        <w:pStyle w:val="TimesNewRomanCYR12127"/>
        <w:rPr>
          <w:rFonts w:ascii="Times New Roman" w:hAnsi="Times New Roman"/>
        </w:rPr>
      </w:pPr>
      <w:r w:rsidRPr="002B0548">
        <w:rPr>
          <w:rFonts w:ascii="Times New Roman" w:hAnsi="Times New Roman"/>
        </w:rPr>
        <w:t>4.</w:t>
      </w:r>
      <w:r w:rsidR="00425A1B">
        <w:rPr>
          <w:rFonts w:ascii="Times New Roman" w:hAnsi="Times New Roman"/>
        </w:rPr>
        <w:t>6</w:t>
      </w:r>
      <w:r w:rsidRPr="002B0548">
        <w:rPr>
          <w:rFonts w:ascii="Times New Roman" w:hAnsi="Times New Roman"/>
        </w:rPr>
        <w:t xml:space="preserve">. </w:t>
      </w:r>
      <w:r w:rsidR="00712510" w:rsidRPr="002B0548">
        <w:rPr>
          <w:rFonts w:ascii="Times New Roman" w:hAnsi="Times New Roman"/>
        </w:rPr>
        <w:t xml:space="preserve">Ввод Участниками </w:t>
      </w:r>
      <w:r w:rsidR="00455C59">
        <w:rPr>
          <w:rFonts w:ascii="Times New Roman" w:hAnsi="Times New Roman"/>
        </w:rPr>
        <w:t>З</w:t>
      </w:r>
      <w:r w:rsidR="00712510" w:rsidRPr="002B0548">
        <w:rPr>
          <w:rFonts w:ascii="Times New Roman" w:hAnsi="Times New Roman"/>
        </w:rPr>
        <w:t xml:space="preserve">аявок прекращается после окончания времени ввода </w:t>
      </w:r>
      <w:r w:rsidR="00455C59">
        <w:rPr>
          <w:rFonts w:ascii="Times New Roman" w:hAnsi="Times New Roman"/>
        </w:rPr>
        <w:t>З</w:t>
      </w:r>
      <w:r w:rsidR="00455C59" w:rsidRPr="002B0548">
        <w:rPr>
          <w:rFonts w:ascii="Times New Roman" w:hAnsi="Times New Roman"/>
        </w:rPr>
        <w:t>аявок</w:t>
      </w:r>
      <w:r w:rsidR="00712510" w:rsidRPr="002B0548">
        <w:rPr>
          <w:rFonts w:ascii="Times New Roman" w:hAnsi="Times New Roman"/>
        </w:rPr>
        <w:t xml:space="preserve">, установленного </w:t>
      </w:r>
      <w:r w:rsidR="006925A4">
        <w:rPr>
          <w:rFonts w:ascii="Times New Roman" w:hAnsi="Times New Roman"/>
        </w:rPr>
        <w:t>Казначейством</w:t>
      </w:r>
      <w:r w:rsidR="00712510" w:rsidRPr="002B0548">
        <w:rPr>
          <w:rFonts w:ascii="Times New Roman" w:hAnsi="Times New Roman"/>
        </w:rPr>
        <w:t>.</w:t>
      </w:r>
    </w:p>
    <w:p w:rsidR="00B60B49" w:rsidRPr="002B0548" w:rsidRDefault="00B60B49">
      <w:pPr>
        <w:pStyle w:val="TimesNewRomanCYR12127"/>
        <w:rPr>
          <w:rFonts w:ascii="Times New Roman" w:hAnsi="Times New Roman"/>
        </w:rPr>
      </w:pPr>
      <w:r w:rsidRPr="002B0548">
        <w:rPr>
          <w:rFonts w:ascii="Times New Roman" w:hAnsi="Times New Roman"/>
        </w:rPr>
        <w:t>4.</w:t>
      </w:r>
      <w:r w:rsidR="00425A1B">
        <w:rPr>
          <w:rFonts w:ascii="Times New Roman" w:hAnsi="Times New Roman"/>
        </w:rPr>
        <w:t>7</w:t>
      </w:r>
      <w:r w:rsidRPr="002B0548">
        <w:rPr>
          <w:rFonts w:ascii="Times New Roman" w:hAnsi="Times New Roman"/>
        </w:rPr>
        <w:t xml:space="preserve">. Участник самостоятельно осуществляет </w:t>
      </w:r>
      <w:proofErr w:type="gramStart"/>
      <w:r w:rsidRPr="002B0548">
        <w:rPr>
          <w:rFonts w:ascii="Times New Roman" w:hAnsi="Times New Roman"/>
        </w:rPr>
        <w:t>контроль за</w:t>
      </w:r>
      <w:proofErr w:type="gramEnd"/>
      <w:r w:rsidRPr="002B0548">
        <w:rPr>
          <w:rFonts w:ascii="Times New Roman" w:hAnsi="Times New Roman"/>
        </w:rPr>
        <w:t xml:space="preserve"> правильностью введенных им в Систему </w:t>
      </w:r>
      <w:r w:rsidR="00CB54E8">
        <w:rPr>
          <w:rFonts w:ascii="Times New Roman" w:hAnsi="Times New Roman"/>
        </w:rPr>
        <w:t xml:space="preserve">торгов </w:t>
      </w:r>
      <w:r w:rsidR="00FC4551">
        <w:rPr>
          <w:rFonts w:ascii="Times New Roman" w:hAnsi="Times New Roman"/>
        </w:rPr>
        <w:t>Биржи</w:t>
      </w:r>
      <w:r w:rsidRPr="002B0548">
        <w:rPr>
          <w:rFonts w:ascii="Times New Roman" w:hAnsi="Times New Roman"/>
        </w:rPr>
        <w:t xml:space="preserve"> </w:t>
      </w:r>
      <w:r w:rsidR="00455C59">
        <w:rPr>
          <w:rFonts w:ascii="Times New Roman" w:hAnsi="Times New Roman"/>
        </w:rPr>
        <w:t>З</w:t>
      </w:r>
      <w:r w:rsidRPr="002B0548">
        <w:rPr>
          <w:rFonts w:ascii="Times New Roman" w:hAnsi="Times New Roman"/>
        </w:rPr>
        <w:t xml:space="preserve">аявок. Для </w:t>
      </w:r>
      <w:proofErr w:type="gramStart"/>
      <w:r w:rsidRPr="002B0548">
        <w:rPr>
          <w:rFonts w:ascii="Times New Roman" w:hAnsi="Times New Roman"/>
        </w:rPr>
        <w:t>контроля за</w:t>
      </w:r>
      <w:proofErr w:type="gramEnd"/>
      <w:r w:rsidRPr="002B0548">
        <w:rPr>
          <w:rFonts w:ascii="Times New Roman" w:hAnsi="Times New Roman"/>
        </w:rPr>
        <w:t xml:space="preserve"> правильностью введенных в Систему </w:t>
      </w:r>
      <w:r w:rsidR="00CB54E8">
        <w:rPr>
          <w:rFonts w:ascii="Times New Roman" w:hAnsi="Times New Roman"/>
        </w:rPr>
        <w:t xml:space="preserve">торгов </w:t>
      </w:r>
      <w:r w:rsidR="00FC4551">
        <w:rPr>
          <w:rFonts w:ascii="Times New Roman" w:hAnsi="Times New Roman"/>
        </w:rPr>
        <w:t>Биржи</w:t>
      </w:r>
      <w:r w:rsidRPr="002B0548">
        <w:rPr>
          <w:rFonts w:ascii="Times New Roman" w:hAnsi="Times New Roman"/>
        </w:rPr>
        <w:t xml:space="preserve"> </w:t>
      </w:r>
      <w:r w:rsidR="00455C59">
        <w:rPr>
          <w:rFonts w:ascii="Times New Roman" w:hAnsi="Times New Roman"/>
        </w:rPr>
        <w:t>З</w:t>
      </w:r>
      <w:r w:rsidR="00455C59" w:rsidRPr="002B0548">
        <w:rPr>
          <w:rFonts w:ascii="Times New Roman" w:hAnsi="Times New Roman"/>
        </w:rPr>
        <w:t xml:space="preserve">аявок </w:t>
      </w:r>
      <w:r w:rsidRPr="002B0548">
        <w:rPr>
          <w:rFonts w:ascii="Times New Roman" w:hAnsi="Times New Roman"/>
        </w:rPr>
        <w:t xml:space="preserve">Участник имеет возможность получать с помощью средств Системы </w:t>
      </w:r>
      <w:r w:rsidR="00CB54E8">
        <w:rPr>
          <w:rFonts w:ascii="Times New Roman" w:hAnsi="Times New Roman"/>
        </w:rPr>
        <w:t xml:space="preserve">торгов </w:t>
      </w:r>
      <w:r w:rsidR="00FC4551">
        <w:rPr>
          <w:rFonts w:ascii="Times New Roman" w:hAnsi="Times New Roman"/>
        </w:rPr>
        <w:t>Биржи</w:t>
      </w:r>
      <w:r w:rsidRPr="002B0548">
        <w:rPr>
          <w:rFonts w:ascii="Times New Roman" w:hAnsi="Times New Roman"/>
        </w:rPr>
        <w:t xml:space="preserve"> информацию о введенных им </w:t>
      </w:r>
      <w:r w:rsidR="00455C59">
        <w:rPr>
          <w:rFonts w:ascii="Times New Roman" w:hAnsi="Times New Roman"/>
        </w:rPr>
        <w:t>З</w:t>
      </w:r>
      <w:r w:rsidR="00455C59" w:rsidRPr="002B0548">
        <w:rPr>
          <w:rFonts w:ascii="Times New Roman" w:hAnsi="Times New Roman"/>
        </w:rPr>
        <w:t>аявках</w:t>
      </w:r>
      <w:r w:rsidRPr="002B0548">
        <w:rPr>
          <w:rFonts w:ascii="Times New Roman" w:hAnsi="Times New Roman"/>
        </w:rPr>
        <w:t>.</w:t>
      </w:r>
    </w:p>
    <w:p w:rsidR="00205D27" w:rsidRDefault="00205D27" w:rsidP="00205D27">
      <w:pPr>
        <w:pStyle w:val="31"/>
      </w:pPr>
      <w:r>
        <w:t xml:space="preserve">4.8. Порядок проведения отбора Заявок в открытой и закрытой форме установлен </w:t>
      </w:r>
      <w:r w:rsidR="00B93595" w:rsidRPr="00B93595">
        <w:t>правовы</w:t>
      </w:r>
      <w:r w:rsidR="00B93595">
        <w:t>ми</w:t>
      </w:r>
      <w:r w:rsidR="00B93595" w:rsidRPr="00B93595">
        <w:t xml:space="preserve"> акта</w:t>
      </w:r>
      <w:r w:rsidR="00B93595">
        <w:t>ми</w:t>
      </w:r>
      <w:r w:rsidR="00B93595" w:rsidRPr="00B93595">
        <w:t xml:space="preserve"> Российской Федерации</w:t>
      </w:r>
      <w:r w:rsidR="00DE49F3">
        <w:t xml:space="preserve"> и</w:t>
      </w:r>
      <w:r w:rsidR="00B93595" w:rsidRPr="00B93595">
        <w:t xml:space="preserve"> </w:t>
      </w:r>
      <w:r w:rsidR="003A7780">
        <w:t>актами</w:t>
      </w:r>
      <w:r w:rsidR="00DE49F3">
        <w:t xml:space="preserve"> Казначейства, </w:t>
      </w:r>
      <w:r w:rsidR="00B93595" w:rsidRPr="00B93595">
        <w:t>регулирующи</w:t>
      </w:r>
      <w:r w:rsidR="00B93595">
        <w:t>ми</w:t>
      </w:r>
      <w:r w:rsidR="00B93595" w:rsidRPr="00B93595">
        <w:t xml:space="preserve"> порядок размещения средств федерального бюджета на банковских депозитах</w:t>
      </w:r>
      <w:r w:rsidR="00B93595">
        <w:t>.</w:t>
      </w:r>
    </w:p>
    <w:p w:rsidR="00205D27" w:rsidRPr="009B04E8" w:rsidRDefault="00205D27" w:rsidP="00205D27">
      <w:pPr>
        <w:pStyle w:val="31"/>
      </w:pPr>
      <w:r>
        <w:t>4.</w:t>
      </w:r>
      <w:r w:rsidR="00B93595">
        <w:t>9</w:t>
      </w:r>
      <w:r>
        <w:t xml:space="preserve">. </w:t>
      </w:r>
      <w:r w:rsidRPr="009B04E8">
        <w:t>В</w:t>
      </w:r>
      <w:r>
        <w:t xml:space="preserve"> </w:t>
      </w:r>
      <w:r w:rsidRPr="009B04E8">
        <w:t xml:space="preserve">период </w:t>
      </w:r>
      <w:r w:rsidRPr="0045759E">
        <w:t>конкуренции</w:t>
      </w:r>
      <w:r w:rsidRPr="009B04E8">
        <w:t xml:space="preserve"> </w:t>
      </w:r>
      <w:r>
        <w:t xml:space="preserve">при проведении отбора заявок в открытой форме Система </w:t>
      </w:r>
      <w:r w:rsidR="00CB54E8">
        <w:t xml:space="preserve">торгов </w:t>
      </w:r>
      <w:r w:rsidR="00FC4551">
        <w:t>Биржи</w:t>
      </w:r>
      <w:r>
        <w:t xml:space="preserve"> предоставляет Участнику возможность </w:t>
      </w:r>
      <w:r w:rsidRPr="009B04E8">
        <w:t xml:space="preserve">снять </w:t>
      </w:r>
      <w:r>
        <w:t>З</w:t>
      </w:r>
      <w:r w:rsidRPr="009B04E8">
        <w:t xml:space="preserve">аявку, поданную в предварительный период, и зарегистрировать вместо нее </w:t>
      </w:r>
      <w:r>
        <w:t>З</w:t>
      </w:r>
      <w:r w:rsidRPr="009B04E8">
        <w:t>аявку с теми же параметрами</w:t>
      </w:r>
      <w:r>
        <w:t>,</w:t>
      </w:r>
      <w:r w:rsidRPr="009B04E8">
        <w:t xml:space="preserve"> за исключением процентной ставки. Процентная ставка может быть изменена только в сторону повышения. </w:t>
      </w:r>
    </w:p>
    <w:p w:rsidR="00B93595" w:rsidRDefault="00B93595" w:rsidP="00B93595">
      <w:pPr>
        <w:pStyle w:val="210"/>
        <w:widowControl/>
        <w:rPr>
          <w:rFonts w:ascii="Times New Roman" w:hAnsi="Times New Roman"/>
        </w:rPr>
      </w:pPr>
      <w:r w:rsidRPr="002B0548">
        <w:rPr>
          <w:rFonts w:ascii="Times New Roman" w:hAnsi="Times New Roman"/>
        </w:rPr>
        <w:lastRenderedPageBreak/>
        <w:t>4.</w:t>
      </w:r>
      <w:r>
        <w:rPr>
          <w:rFonts w:ascii="Times New Roman" w:hAnsi="Times New Roman"/>
        </w:rPr>
        <w:t>10</w:t>
      </w:r>
      <w:r w:rsidRPr="002B0548">
        <w:rPr>
          <w:rFonts w:ascii="Times New Roman" w:hAnsi="Times New Roman"/>
        </w:rPr>
        <w:t xml:space="preserve">. При использовании Системы </w:t>
      </w:r>
      <w:r w:rsidR="00CB54E8">
        <w:rPr>
          <w:rFonts w:ascii="Times New Roman" w:hAnsi="Times New Roman"/>
        </w:rPr>
        <w:t xml:space="preserve">торгов </w:t>
      </w:r>
      <w:r w:rsidR="00FC4551">
        <w:rPr>
          <w:rFonts w:ascii="Times New Roman" w:hAnsi="Times New Roman"/>
        </w:rPr>
        <w:t>Биржи</w:t>
      </w:r>
      <w:r w:rsidRPr="002B0548">
        <w:rPr>
          <w:rFonts w:ascii="Times New Roman" w:hAnsi="Times New Roman"/>
        </w:rPr>
        <w:t xml:space="preserve"> для </w:t>
      </w:r>
      <w:r>
        <w:rPr>
          <w:rFonts w:ascii="Times New Roman" w:hAnsi="Times New Roman"/>
        </w:rPr>
        <w:t xml:space="preserve">участия в отборе Заявок </w:t>
      </w:r>
      <w:r w:rsidRPr="002B0548">
        <w:rPr>
          <w:rFonts w:ascii="Times New Roman" w:hAnsi="Times New Roman"/>
        </w:rPr>
        <w:t>Участники имеют доступ</w:t>
      </w:r>
      <w:r>
        <w:rPr>
          <w:rFonts w:ascii="Times New Roman" w:hAnsi="Times New Roman"/>
        </w:rPr>
        <w:t>:</w:t>
      </w:r>
    </w:p>
    <w:p w:rsidR="00B93595" w:rsidRDefault="00695ADD" w:rsidP="00B93595">
      <w:pPr>
        <w:pStyle w:val="210"/>
        <w:widowControl/>
        <w:rPr>
          <w:rFonts w:ascii="Times New Roman" w:hAnsi="Times New Roman"/>
        </w:rPr>
      </w:pPr>
      <w:proofErr w:type="gramStart"/>
      <w:r w:rsidRPr="00695ADD">
        <w:rPr>
          <w:rFonts w:ascii="Times New Roman" w:hAnsi="Times New Roman"/>
          <w:szCs w:val="24"/>
        </w:rPr>
        <w:t>—  </w:t>
      </w:r>
      <w:r w:rsidR="00B93595" w:rsidRPr="00CE12ED">
        <w:rPr>
          <w:rFonts w:ascii="Times New Roman" w:hAnsi="Times New Roman"/>
        </w:rPr>
        <w:t xml:space="preserve">для отборов </w:t>
      </w:r>
      <w:r w:rsidR="00B93595">
        <w:rPr>
          <w:rFonts w:ascii="Times New Roman" w:hAnsi="Times New Roman"/>
        </w:rPr>
        <w:t>З</w:t>
      </w:r>
      <w:r w:rsidR="00B93595" w:rsidRPr="00CE12ED">
        <w:rPr>
          <w:rFonts w:ascii="Times New Roman" w:hAnsi="Times New Roman"/>
        </w:rPr>
        <w:t>аявок, проводимых в закрытой форме</w:t>
      </w:r>
      <w:r w:rsidR="00B93595">
        <w:rPr>
          <w:rFonts w:ascii="Times New Roman" w:hAnsi="Times New Roman"/>
        </w:rPr>
        <w:t xml:space="preserve"> -</w:t>
      </w:r>
      <w:r w:rsidR="00B93595" w:rsidRPr="002B0548">
        <w:rPr>
          <w:rFonts w:ascii="Times New Roman" w:hAnsi="Times New Roman"/>
        </w:rPr>
        <w:t xml:space="preserve"> только к информации о собственных </w:t>
      </w:r>
      <w:r w:rsidR="00B93595">
        <w:rPr>
          <w:rFonts w:ascii="Times New Roman" w:hAnsi="Times New Roman"/>
        </w:rPr>
        <w:t>З</w:t>
      </w:r>
      <w:r w:rsidR="00B93595" w:rsidRPr="002B0548">
        <w:rPr>
          <w:rFonts w:ascii="Times New Roman" w:hAnsi="Times New Roman"/>
        </w:rPr>
        <w:t>аявках</w:t>
      </w:r>
      <w:r w:rsidR="00B93595">
        <w:rPr>
          <w:rFonts w:ascii="Times New Roman" w:hAnsi="Times New Roman"/>
        </w:rPr>
        <w:t>;</w:t>
      </w:r>
      <w:proofErr w:type="gramEnd"/>
    </w:p>
    <w:p w:rsidR="00B93595" w:rsidRDefault="00695ADD" w:rsidP="00B93595">
      <w:pPr>
        <w:pStyle w:val="210"/>
        <w:widowControl/>
        <w:rPr>
          <w:rFonts w:ascii="Times New Roman" w:hAnsi="Times New Roman"/>
        </w:rPr>
      </w:pPr>
      <w:r w:rsidRPr="00695ADD">
        <w:rPr>
          <w:rFonts w:ascii="Times New Roman" w:hAnsi="Times New Roman"/>
          <w:szCs w:val="24"/>
        </w:rPr>
        <w:t>—  </w:t>
      </w:r>
      <w:r w:rsidR="00B93595" w:rsidRPr="00CE12ED">
        <w:rPr>
          <w:rFonts w:ascii="Times New Roman" w:hAnsi="Times New Roman"/>
        </w:rPr>
        <w:t xml:space="preserve">для отборов </w:t>
      </w:r>
      <w:r w:rsidR="00B93595">
        <w:rPr>
          <w:rFonts w:ascii="Times New Roman" w:hAnsi="Times New Roman"/>
        </w:rPr>
        <w:t>З</w:t>
      </w:r>
      <w:r w:rsidR="00B93595" w:rsidRPr="00CE12ED">
        <w:rPr>
          <w:rFonts w:ascii="Times New Roman" w:hAnsi="Times New Roman"/>
        </w:rPr>
        <w:t>аявок, проводимых в открытой форме</w:t>
      </w:r>
      <w:r w:rsidR="00B93595">
        <w:rPr>
          <w:rFonts w:ascii="Times New Roman" w:hAnsi="Times New Roman"/>
        </w:rPr>
        <w:t xml:space="preserve"> - к информации о собственных Заявках, а также к информации, содержащейся в Заявках, поданных другими Участниками по итогам предварительного периода (на момент окончания предварительного периода) и в период конкуренции (по мере выставления Участниками новых заявок). При этом Участник не имеет доступа к информации об идентификаторах и наименованиях других Участников, выставивших Заявки. </w:t>
      </w:r>
    </w:p>
    <w:p w:rsidR="00455C59" w:rsidRPr="002B0548" w:rsidRDefault="00B53E25" w:rsidP="00455C59">
      <w:pPr>
        <w:pStyle w:val="210"/>
        <w:widowControl/>
        <w:rPr>
          <w:rFonts w:ascii="Times New Roman" w:hAnsi="Times New Roman"/>
        </w:rPr>
      </w:pPr>
      <w:r w:rsidRPr="00DF24B5">
        <w:rPr>
          <w:rFonts w:ascii="Times New Roman" w:hAnsi="Times New Roman"/>
        </w:rPr>
        <w:t>4.</w:t>
      </w:r>
      <w:r w:rsidR="00B93595">
        <w:rPr>
          <w:rFonts w:ascii="Times New Roman" w:hAnsi="Times New Roman"/>
        </w:rPr>
        <w:t>11</w:t>
      </w:r>
      <w:r w:rsidRPr="00DF24B5">
        <w:rPr>
          <w:rFonts w:ascii="Times New Roman" w:hAnsi="Times New Roman"/>
        </w:rPr>
        <w:t xml:space="preserve">. </w:t>
      </w:r>
      <w:r w:rsidR="00C53383" w:rsidRPr="00DF24B5">
        <w:rPr>
          <w:rFonts w:ascii="Times New Roman" w:hAnsi="Times New Roman"/>
        </w:rPr>
        <w:t xml:space="preserve">При проведении Казначейством отбора Заявок в закрытой форме и в предварительном режиме при проведении Казначейством отбора Заявок в открытой форме </w:t>
      </w:r>
      <w:r w:rsidR="00425A1B" w:rsidRPr="00B42C32">
        <w:rPr>
          <w:rFonts w:ascii="Times New Roman" w:hAnsi="Times New Roman"/>
        </w:rPr>
        <w:t>Систем</w:t>
      </w:r>
      <w:r w:rsidR="00425A1B">
        <w:rPr>
          <w:rFonts w:ascii="Times New Roman" w:hAnsi="Times New Roman"/>
        </w:rPr>
        <w:t>а</w:t>
      </w:r>
      <w:r w:rsidR="00425A1B" w:rsidRPr="00B42C32">
        <w:rPr>
          <w:rFonts w:ascii="Times New Roman" w:hAnsi="Times New Roman"/>
        </w:rPr>
        <w:t xml:space="preserve"> </w:t>
      </w:r>
      <w:r w:rsidR="00CB54E8">
        <w:rPr>
          <w:rFonts w:ascii="Times New Roman" w:hAnsi="Times New Roman"/>
        </w:rPr>
        <w:t xml:space="preserve">торгов </w:t>
      </w:r>
      <w:r w:rsidR="00FC4551">
        <w:rPr>
          <w:rFonts w:ascii="Times New Roman" w:hAnsi="Times New Roman"/>
        </w:rPr>
        <w:t>Биржи</w:t>
      </w:r>
      <w:r w:rsidR="00425A1B" w:rsidRPr="003B607D">
        <w:rPr>
          <w:rFonts w:ascii="Times New Roman" w:hAnsi="Times New Roman"/>
        </w:rPr>
        <w:t xml:space="preserve"> </w:t>
      </w:r>
      <w:r w:rsidR="00425A1B">
        <w:rPr>
          <w:rFonts w:ascii="Times New Roman" w:hAnsi="Times New Roman"/>
        </w:rPr>
        <w:t xml:space="preserve">предоставляет </w:t>
      </w:r>
      <w:r w:rsidR="00455C59" w:rsidRPr="00DF24B5">
        <w:rPr>
          <w:rFonts w:ascii="Times New Roman" w:hAnsi="Times New Roman"/>
        </w:rPr>
        <w:t>Участник</w:t>
      </w:r>
      <w:r w:rsidR="00425A1B">
        <w:rPr>
          <w:rFonts w:ascii="Times New Roman" w:hAnsi="Times New Roman"/>
        </w:rPr>
        <w:t>у возможность</w:t>
      </w:r>
      <w:r w:rsidR="00455C59" w:rsidRPr="00DF24B5">
        <w:rPr>
          <w:rFonts w:ascii="Times New Roman" w:hAnsi="Times New Roman"/>
        </w:rPr>
        <w:t xml:space="preserve"> снят</w:t>
      </w:r>
      <w:r w:rsidR="00425A1B">
        <w:rPr>
          <w:rFonts w:ascii="Times New Roman" w:hAnsi="Times New Roman"/>
        </w:rPr>
        <w:t>ия</w:t>
      </w:r>
      <w:r w:rsidR="00455C59" w:rsidRPr="00DF24B5">
        <w:rPr>
          <w:rFonts w:ascii="Times New Roman" w:hAnsi="Times New Roman"/>
        </w:rPr>
        <w:t xml:space="preserve"> </w:t>
      </w:r>
      <w:r w:rsidR="00425A1B">
        <w:rPr>
          <w:rFonts w:ascii="Times New Roman" w:hAnsi="Times New Roman"/>
        </w:rPr>
        <w:t xml:space="preserve">введенной им </w:t>
      </w:r>
      <w:r w:rsidR="00455C59" w:rsidRPr="00DF24B5">
        <w:rPr>
          <w:rFonts w:ascii="Times New Roman" w:hAnsi="Times New Roman"/>
        </w:rPr>
        <w:t>Заявк</w:t>
      </w:r>
      <w:r w:rsidR="00425A1B">
        <w:rPr>
          <w:rFonts w:ascii="Times New Roman" w:hAnsi="Times New Roman"/>
        </w:rPr>
        <w:t xml:space="preserve">и </w:t>
      </w:r>
      <w:r w:rsidR="00455C59" w:rsidRPr="00DF24B5">
        <w:rPr>
          <w:rFonts w:ascii="Times New Roman" w:hAnsi="Times New Roman"/>
        </w:rPr>
        <w:t xml:space="preserve">до установленного Казначейством </w:t>
      </w:r>
      <w:proofErr w:type="gramStart"/>
      <w:r w:rsidR="00455C59" w:rsidRPr="00DF24B5">
        <w:rPr>
          <w:rFonts w:ascii="Times New Roman" w:hAnsi="Times New Roman"/>
        </w:rPr>
        <w:t>времени окончания ввода Заявок Участников</w:t>
      </w:r>
      <w:proofErr w:type="gramEnd"/>
      <w:r w:rsidR="00455C59" w:rsidRPr="00DF24B5">
        <w:rPr>
          <w:rFonts w:ascii="Times New Roman" w:hAnsi="Times New Roman"/>
        </w:rPr>
        <w:t>.</w:t>
      </w:r>
      <w:r w:rsidR="00790E33">
        <w:rPr>
          <w:rFonts w:ascii="Times New Roman" w:hAnsi="Times New Roman"/>
        </w:rPr>
        <w:t xml:space="preserve"> </w:t>
      </w:r>
    </w:p>
    <w:p w:rsidR="00425A1B" w:rsidRDefault="00425A1B" w:rsidP="00013BD9">
      <w:pPr>
        <w:pStyle w:val="31"/>
        <w:widowControl/>
      </w:pPr>
      <w:r w:rsidRPr="00C41105">
        <w:t xml:space="preserve">При проведении Казначейством отбора Заявок в </w:t>
      </w:r>
      <w:r>
        <w:t>открытой</w:t>
      </w:r>
      <w:r w:rsidRPr="00C41105">
        <w:t xml:space="preserve"> форме в режиме </w:t>
      </w:r>
      <w:r>
        <w:t xml:space="preserve">конкуренции </w:t>
      </w:r>
      <w:r w:rsidRPr="00B42C32">
        <w:t>Систем</w:t>
      </w:r>
      <w:r>
        <w:t>а</w:t>
      </w:r>
      <w:r w:rsidRPr="00B42C32">
        <w:t xml:space="preserve"> </w:t>
      </w:r>
      <w:r w:rsidR="00BF7C60">
        <w:t xml:space="preserve">торгов </w:t>
      </w:r>
      <w:r w:rsidR="00FC4551">
        <w:t>Биржи</w:t>
      </w:r>
      <w:r w:rsidRPr="00C41105">
        <w:t xml:space="preserve"> </w:t>
      </w:r>
      <w:r>
        <w:t xml:space="preserve">предоставляет </w:t>
      </w:r>
      <w:r w:rsidRPr="00C41105">
        <w:t>Участник</w:t>
      </w:r>
      <w:r>
        <w:t>у возможность</w:t>
      </w:r>
      <w:r w:rsidRPr="00C41105">
        <w:t xml:space="preserve"> снят</w:t>
      </w:r>
      <w:r>
        <w:t>ия</w:t>
      </w:r>
      <w:r w:rsidRPr="00C41105">
        <w:t xml:space="preserve"> </w:t>
      </w:r>
      <w:r>
        <w:t xml:space="preserve">введенной им </w:t>
      </w:r>
      <w:r w:rsidRPr="00C41105">
        <w:t>Заявк</w:t>
      </w:r>
      <w:r>
        <w:t xml:space="preserve">и только в случае регистрации вместо нее новой Заявки Участника. </w:t>
      </w:r>
    </w:p>
    <w:p w:rsidR="00E83263" w:rsidRPr="002B0548" w:rsidRDefault="00E83263">
      <w:pPr>
        <w:pStyle w:val="TimesNewRomanCYR12127"/>
        <w:rPr>
          <w:rFonts w:ascii="Times New Roman" w:hAnsi="Times New Roman"/>
        </w:rPr>
      </w:pPr>
      <w:r w:rsidRPr="002B0548">
        <w:rPr>
          <w:rFonts w:ascii="Times New Roman" w:hAnsi="Times New Roman"/>
        </w:rPr>
        <w:t>4.1</w:t>
      </w:r>
      <w:r w:rsidR="00247EEB">
        <w:rPr>
          <w:rFonts w:ascii="Times New Roman" w:hAnsi="Times New Roman"/>
        </w:rPr>
        <w:t>2</w:t>
      </w:r>
      <w:r w:rsidRPr="002B0548">
        <w:rPr>
          <w:rFonts w:ascii="Times New Roman" w:hAnsi="Times New Roman"/>
        </w:rPr>
        <w:t xml:space="preserve">. </w:t>
      </w:r>
      <w:r w:rsidR="007A34B2">
        <w:rPr>
          <w:rFonts w:ascii="Times New Roman" w:hAnsi="Times New Roman"/>
        </w:rPr>
        <w:t xml:space="preserve">После получения от Казначейства информации о </w:t>
      </w:r>
      <w:r w:rsidR="00136C41">
        <w:rPr>
          <w:rFonts w:ascii="Times New Roman" w:hAnsi="Times New Roman"/>
        </w:rPr>
        <w:t>процентной</w:t>
      </w:r>
      <w:r w:rsidR="007A34B2">
        <w:rPr>
          <w:rFonts w:ascii="Times New Roman" w:hAnsi="Times New Roman"/>
        </w:rPr>
        <w:t xml:space="preserve"> ставке</w:t>
      </w:r>
      <w:r w:rsidR="00136C41">
        <w:rPr>
          <w:rFonts w:ascii="Times New Roman" w:hAnsi="Times New Roman"/>
        </w:rPr>
        <w:t xml:space="preserve"> отсечения в Системе </w:t>
      </w:r>
      <w:r w:rsidR="00BF7C60">
        <w:rPr>
          <w:rFonts w:ascii="Times New Roman" w:hAnsi="Times New Roman"/>
        </w:rPr>
        <w:t xml:space="preserve">торгов </w:t>
      </w:r>
      <w:r w:rsidR="00293F10">
        <w:rPr>
          <w:rFonts w:ascii="Times New Roman" w:hAnsi="Times New Roman"/>
        </w:rPr>
        <w:t>Биржи</w:t>
      </w:r>
      <w:r w:rsidR="00136C41">
        <w:rPr>
          <w:rFonts w:ascii="Times New Roman" w:hAnsi="Times New Roman"/>
        </w:rPr>
        <w:t xml:space="preserve"> </w:t>
      </w:r>
      <w:r w:rsidR="00A1517C" w:rsidRPr="002B0548">
        <w:rPr>
          <w:rFonts w:ascii="Times New Roman" w:hAnsi="Times New Roman"/>
        </w:rPr>
        <w:t xml:space="preserve">определяется </w:t>
      </w:r>
      <w:r w:rsidR="00AD641F" w:rsidRPr="002B0548">
        <w:rPr>
          <w:rFonts w:ascii="Times New Roman" w:hAnsi="Times New Roman"/>
        </w:rPr>
        <w:t xml:space="preserve">перечень </w:t>
      </w:r>
      <w:r w:rsidR="00136C41">
        <w:rPr>
          <w:rFonts w:ascii="Times New Roman" w:hAnsi="Times New Roman"/>
        </w:rPr>
        <w:t>З</w:t>
      </w:r>
      <w:r w:rsidR="00136C41" w:rsidRPr="002B0548">
        <w:rPr>
          <w:rFonts w:ascii="Times New Roman" w:hAnsi="Times New Roman"/>
        </w:rPr>
        <w:t xml:space="preserve">аявок </w:t>
      </w:r>
      <w:r w:rsidR="00AD641F" w:rsidRPr="002B0548">
        <w:rPr>
          <w:rFonts w:ascii="Times New Roman" w:hAnsi="Times New Roman"/>
        </w:rPr>
        <w:t xml:space="preserve">Участников, подлежащих удовлетворению по итогам </w:t>
      </w:r>
      <w:r w:rsidR="00136C41">
        <w:rPr>
          <w:rFonts w:ascii="Times New Roman" w:hAnsi="Times New Roman"/>
        </w:rPr>
        <w:t xml:space="preserve">данного </w:t>
      </w:r>
      <w:r w:rsidR="00665175">
        <w:rPr>
          <w:rFonts w:ascii="Times New Roman" w:hAnsi="Times New Roman"/>
        </w:rPr>
        <w:t xml:space="preserve">отбора </w:t>
      </w:r>
      <w:r w:rsidR="00136C41">
        <w:rPr>
          <w:rFonts w:ascii="Times New Roman" w:hAnsi="Times New Roman"/>
        </w:rPr>
        <w:t>Заявок</w:t>
      </w:r>
      <w:r w:rsidR="00D855EC">
        <w:rPr>
          <w:rFonts w:ascii="Times New Roman" w:hAnsi="Times New Roman"/>
        </w:rPr>
        <w:t>,</w:t>
      </w:r>
      <w:r w:rsidR="00136C41" w:rsidRPr="002B0548">
        <w:rPr>
          <w:rFonts w:ascii="Times New Roman" w:hAnsi="Times New Roman"/>
        </w:rPr>
        <w:t xml:space="preserve"> </w:t>
      </w:r>
      <w:r w:rsidR="00C273DE" w:rsidRPr="002B0548">
        <w:rPr>
          <w:rFonts w:ascii="Times New Roman" w:hAnsi="Times New Roman"/>
        </w:rPr>
        <w:t>согласно следующим правилам:</w:t>
      </w:r>
    </w:p>
    <w:p w:rsidR="00BA2B08" w:rsidRPr="002B0548" w:rsidRDefault="00C273DE">
      <w:pPr>
        <w:pStyle w:val="TimesNewRomanCYR12127"/>
        <w:rPr>
          <w:rFonts w:ascii="Times New Roman" w:hAnsi="Times New Roman"/>
        </w:rPr>
      </w:pPr>
      <w:r w:rsidRPr="002B0548">
        <w:rPr>
          <w:rFonts w:ascii="Times New Roman" w:hAnsi="Times New Roman"/>
        </w:rPr>
        <w:t>4.1</w:t>
      </w:r>
      <w:r w:rsidR="00D855EC">
        <w:rPr>
          <w:rFonts w:ascii="Times New Roman" w:hAnsi="Times New Roman"/>
        </w:rPr>
        <w:t>2</w:t>
      </w:r>
      <w:r w:rsidRPr="002B0548">
        <w:rPr>
          <w:rFonts w:ascii="Times New Roman" w:hAnsi="Times New Roman"/>
        </w:rPr>
        <w:t>.</w:t>
      </w:r>
      <w:r w:rsidR="00E17279" w:rsidRPr="002B0548">
        <w:rPr>
          <w:rFonts w:ascii="Times New Roman" w:hAnsi="Times New Roman"/>
        </w:rPr>
        <w:t>1</w:t>
      </w:r>
      <w:r w:rsidRPr="002B0548">
        <w:rPr>
          <w:rFonts w:ascii="Times New Roman" w:hAnsi="Times New Roman"/>
        </w:rPr>
        <w:t xml:space="preserve">. </w:t>
      </w:r>
      <w:r w:rsidR="00E17279" w:rsidRPr="002B0548">
        <w:rPr>
          <w:rFonts w:ascii="Times New Roman" w:hAnsi="Times New Roman"/>
        </w:rPr>
        <w:t>З</w:t>
      </w:r>
      <w:r w:rsidR="005B36B7" w:rsidRPr="002B0548">
        <w:rPr>
          <w:rFonts w:ascii="Times New Roman" w:hAnsi="Times New Roman"/>
        </w:rPr>
        <w:t>аявк</w:t>
      </w:r>
      <w:r w:rsidRPr="002B0548">
        <w:rPr>
          <w:rFonts w:ascii="Times New Roman" w:hAnsi="Times New Roman"/>
        </w:rPr>
        <w:t>а</w:t>
      </w:r>
      <w:r w:rsidR="005B36B7" w:rsidRPr="002B0548">
        <w:rPr>
          <w:rFonts w:ascii="Times New Roman" w:hAnsi="Times New Roman"/>
        </w:rPr>
        <w:t xml:space="preserve"> Уч</w:t>
      </w:r>
      <w:r w:rsidR="00247D03" w:rsidRPr="002B0548">
        <w:rPr>
          <w:rFonts w:ascii="Times New Roman" w:hAnsi="Times New Roman"/>
        </w:rPr>
        <w:t>астник</w:t>
      </w:r>
      <w:r w:rsidRPr="002B0548">
        <w:rPr>
          <w:rFonts w:ascii="Times New Roman" w:hAnsi="Times New Roman"/>
        </w:rPr>
        <w:t>а</w:t>
      </w:r>
      <w:r w:rsidR="00247D03" w:rsidRPr="002B0548">
        <w:rPr>
          <w:rFonts w:ascii="Times New Roman" w:hAnsi="Times New Roman"/>
        </w:rPr>
        <w:t xml:space="preserve">, </w:t>
      </w:r>
      <w:r w:rsidR="007C4B17" w:rsidRPr="002B0548">
        <w:rPr>
          <w:rFonts w:ascii="Times New Roman" w:hAnsi="Times New Roman"/>
        </w:rPr>
        <w:t>зарегистрированн</w:t>
      </w:r>
      <w:r w:rsidRPr="002B0548">
        <w:rPr>
          <w:rFonts w:ascii="Times New Roman" w:hAnsi="Times New Roman"/>
        </w:rPr>
        <w:t>ая</w:t>
      </w:r>
      <w:r w:rsidR="007C4B17" w:rsidRPr="002B0548">
        <w:rPr>
          <w:rFonts w:ascii="Times New Roman" w:hAnsi="Times New Roman"/>
        </w:rPr>
        <w:t xml:space="preserve"> в Системе </w:t>
      </w:r>
      <w:r w:rsidR="00BF7C60">
        <w:rPr>
          <w:rFonts w:ascii="Times New Roman" w:hAnsi="Times New Roman"/>
        </w:rPr>
        <w:t xml:space="preserve">торгов </w:t>
      </w:r>
      <w:r w:rsidR="00293F10">
        <w:rPr>
          <w:rFonts w:ascii="Times New Roman" w:hAnsi="Times New Roman"/>
        </w:rPr>
        <w:t>Биржи</w:t>
      </w:r>
      <w:r w:rsidR="00BF7C60">
        <w:rPr>
          <w:rFonts w:ascii="Times New Roman" w:hAnsi="Times New Roman"/>
        </w:rPr>
        <w:t xml:space="preserve"> </w:t>
      </w:r>
      <w:r w:rsidR="007C4B17" w:rsidRPr="002B0548">
        <w:rPr>
          <w:rFonts w:ascii="Times New Roman" w:hAnsi="Times New Roman"/>
        </w:rPr>
        <w:t>и не снят</w:t>
      </w:r>
      <w:r w:rsidRPr="002B0548">
        <w:rPr>
          <w:rFonts w:ascii="Times New Roman" w:hAnsi="Times New Roman"/>
        </w:rPr>
        <w:t>ая</w:t>
      </w:r>
      <w:r w:rsidR="007C4B17" w:rsidRPr="002B0548">
        <w:rPr>
          <w:rFonts w:ascii="Times New Roman" w:hAnsi="Times New Roman"/>
        </w:rPr>
        <w:t xml:space="preserve"> Участник</w:t>
      </w:r>
      <w:r w:rsidRPr="002B0548">
        <w:rPr>
          <w:rFonts w:ascii="Times New Roman" w:hAnsi="Times New Roman"/>
        </w:rPr>
        <w:t>о</w:t>
      </w:r>
      <w:r w:rsidR="007C4B17" w:rsidRPr="002B0548">
        <w:rPr>
          <w:rFonts w:ascii="Times New Roman" w:hAnsi="Times New Roman"/>
        </w:rPr>
        <w:t xml:space="preserve">м </w:t>
      </w:r>
      <w:r w:rsidR="00F6721B" w:rsidRPr="002B0548">
        <w:rPr>
          <w:rFonts w:ascii="Times New Roman" w:hAnsi="Times New Roman"/>
        </w:rPr>
        <w:t>к</w:t>
      </w:r>
      <w:r w:rsidR="007C4B17" w:rsidRPr="002B0548">
        <w:rPr>
          <w:rFonts w:ascii="Times New Roman" w:hAnsi="Times New Roman"/>
        </w:rPr>
        <w:t xml:space="preserve"> момент</w:t>
      </w:r>
      <w:r w:rsidR="00F6721B" w:rsidRPr="002B0548">
        <w:rPr>
          <w:rFonts w:ascii="Times New Roman" w:hAnsi="Times New Roman"/>
        </w:rPr>
        <w:t>у</w:t>
      </w:r>
      <w:r w:rsidR="007C4B17" w:rsidRPr="002B0548">
        <w:rPr>
          <w:rFonts w:ascii="Times New Roman" w:hAnsi="Times New Roman"/>
        </w:rPr>
        <w:t xml:space="preserve"> окончания времени ввода </w:t>
      </w:r>
      <w:r w:rsidR="00D855EC">
        <w:rPr>
          <w:rFonts w:ascii="Times New Roman" w:hAnsi="Times New Roman"/>
        </w:rPr>
        <w:t>З</w:t>
      </w:r>
      <w:r w:rsidR="00D855EC" w:rsidRPr="002B0548">
        <w:rPr>
          <w:rFonts w:ascii="Times New Roman" w:hAnsi="Times New Roman"/>
        </w:rPr>
        <w:t xml:space="preserve">аявок </w:t>
      </w:r>
      <w:r w:rsidR="007C4B17" w:rsidRPr="002B0548">
        <w:rPr>
          <w:rFonts w:ascii="Times New Roman" w:hAnsi="Times New Roman"/>
        </w:rPr>
        <w:t>Участников</w:t>
      </w:r>
      <w:r w:rsidR="00E872DD">
        <w:rPr>
          <w:rFonts w:ascii="Times New Roman" w:hAnsi="Times New Roman"/>
        </w:rPr>
        <w:t xml:space="preserve"> (для отбора </w:t>
      </w:r>
      <w:r w:rsidR="00D855EC">
        <w:rPr>
          <w:rFonts w:ascii="Times New Roman" w:hAnsi="Times New Roman"/>
        </w:rPr>
        <w:t xml:space="preserve">Заявок </w:t>
      </w:r>
      <w:r w:rsidR="00E872DD">
        <w:rPr>
          <w:rFonts w:ascii="Times New Roman" w:hAnsi="Times New Roman"/>
        </w:rPr>
        <w:t>в закрытой форме), либо к моменту завершения периода конкуренции (для отбора заявок</w:t>
      </w:r>
      <w:r w:rsidR="00D855EC">
        <w:rPr>
          <w:rFonts w:ascii="Times New Roman" w:hAnsi="Times New Roman"/>
        </w:rPr>
        <w:t xml:space="preserve"> </w:t>
      </w:r>
      <w:r w:rsidR="00E872DD">
        <w:rPr>
          <w:rFonts w:ascii="Times New Roman" w:hAnsi="Times New Roman"/>
        </w:rPr>
        <w:t>в открытой форме)</w:t>
      </w:r>
      <w:r w:rsidR="00D855EC">
        <w:rPr>
          <w:rFonts w:ascii="Times New Roman" w:hAnsi="Times New Roman"/>
        </w:rPr>
        <w:t>,</w:t>
      </w:r>
      <w:r w:rsidR="00AB0A34" w:rsidRPr="002B0548">
        <w:rPr>
          <w:rFonts w:ascii="Times New Roman" w:hAnsi="Times New Roman"/>
        </w:rPr>
        <w:t xml:space="preserve"> </w:t>
      </w:r>
      <w:r w:rsidR="00E17279" w:rsidRPr="002B0548">
        <w:rPr>
          <w:rFonts w:ascii="Times New Roman" w:hAnsi="Times New Roman"/>
        </w:rPr>
        <w:t>подлеж</w:t>
      </w:r>
      <w:r w:rsidR="00B26B1F" w:rsidRPr="002B0548">
        <w:rPr>
          <w:rFonts w:ascii="Times New Roman" w:hAnsi="Times New Roman"/>
        </w:rPr>
        <w:t>и</w:t>
      </w:r>
      <w:r w:rsidR="00E17279" w:rsidRPr="002B0548">
        <w:rPr>
          <w:rFonts w:ascii="Times New Roman" w:hAnsi="Times New Roman"/>
        </w:rPr>
        <w:t xml:space="preserve">т </w:t>
      </w:r>
      <w:r w:rsidR="00AB0A34" w:rsidRPr="002B0548">
        <w:rPr>
          <w:rFonts w:ascii="Times New Roman" w:hAnsi="Times New Roman"/>
        </w:rPr>
        <w:t>удовлетвор</w:t>
      </w:r>
      <w:r w:rsidR="00E17279" w:rsidRPr="002B0548">
        <w:rPr>
          <w:rFonts w:ascii="Times New Roman" w:hAnsi="Times New Roman"/>
        </w:rPr>
        <w:t xml:space="preserve">ению </w:t>
      </w:r>
      <w:r w:rsidR="00AB0A34" w:rsidRPr="002B0548">
        <w:rPr>
          <w:rFonts w:ascii="Times New Roman" w:hAnsi="Times New Roman"/>
        </w:rPr>
        <w:t>по указанной в ней процентной ставке</w:t>
      </w:r>
      <w:r w:rsidR="00BA2B08" w:rsidRPr="002B0548">
        <w:rPr>
          <w:rFonts w:ascii="Times New Roman" w:hAnsi="Times New Roman"/>
        </w:rPr>
        <w:t>:</w:t>
      </w:r>
      <w:r w:rsidR="007C4B17" w:rsidRPr="002B0548">
        <w:rPr>
          <w:rFonts w:ascii="Times New Roman" w:hAnsi="Times New Roman"/>
        </w:rPr>
        <w:t xml:space="preserve"> </w:t>
      </w:r>
    </w:p>
    <w:p w:rsidR="008F78AF" w:rsidRPr="002B0548" w:rsidRDefault="00695ADD">
      <w:pPr>
        <w:pStyle w:val="TimesNewRomanCYR12127"/>
        <w:rPr>
          <w:rFonts w:ascii="Times New Roman" w:hAnsi="Times New Roman"/>
        </w:rPr>
      </w:pPr>
      <w:r w:rsidRPr="00695ADD">
        <w:rPr>
          <w:rFonts w:ascii="Times New Roman" w:hAnsi="Times New Roman"/>
          <w:szCs w:val="24"/>
        </w:rPr>
        <w:t>—  </w:t>
      </w:r>
      <w:r w:rsidR="00AB0A34" w:rsidRPr="002B0548">
        <w:rPr>
          <w:rFonts w:ascii="Times New Roman" w:hAnsi="Times New Roman"/>
        </w:rPr>
        <w:t xml:space="preserve">в </w:t>
      </w:r>
      <w:r w:rsidR="00EE1A8E" w:rsidRPr="002B0548">
        <w:rPr>
          <w:rFonts w:ascii="Times New Roman" w:hAnsi="Times New Roman"/>
        </w:rPr>
        <w:t>сумме, указанной в заявке</w:t>
      </w:r>
      <w:r w:rsidR="00AB0A34" w:rsidRPr="002B0548">
        <w:rPr>
          <w:rFonts w:ascii="Times New Roman" w:hAnsi="Times New Roman"/>
        </w:rPr>
        <w:t xml:space="preserve">, </w:t>
      </w:r>
      <w:r w:rsidR="00BA2B08" w:rsidRPr="002B0548">
        <w:rPr>
          <w:rFonts w:ascii="Times New Roman" w:hAnsi="Times New Roman"/>
        </w:rPr>
        <w:t>если</w:t>
      </w:r>
      <w:r w:rsidR="00247D03" w:rsidRPr="002B0548">
        <w:rPr>
          <w:rFonts w:ascii="Times New Roman" w:hAnsi="Times New Roman"/>
        </w:rPr>
        <w:t xml:space="preserve"> </w:t>
      </w:r>
      <w:r w:rsidR="00AB0A34" w:rsidRPr="002B0548">
        <w:rPr>
          <w:rFonts w:ascii="Times New Roman" w:hAnsi="Times New Roman"/>
        </w:rPr>
        <w:t xml:space="preserve">указанная в ней </w:t>
      </w:r>
      <w:r w:rsidR="00247D03" w:rsidRPr="002B0548">
        <w:rPr>
          <w:rFonts w:ascii="Times New Roman" w:hAnsi="Times New Roman"/>
        </w:rPr>
        <w:t>процентн</w:t>
      </w:r>
      <w:r w:rsidR="007C4B17" w:rsidRPr="002B0548">
        <w:rPr>
          <w:rFonts w:ascii="Times New Roman" w:hAnsi="Times New Roman"/>
        </w:rPr>
        <w:t>ая</w:t>
      </w:r>
      <w:r w:rsidR="00247D03" w:rsidRPr="002B0548">
        <w:rPr>
          <w:rFonts w:ascii="Times New Roman" w:hAnsi="Times New Roman"/>
        </w:rPr>
        <w:t xml:space="preserve"> ставк</w:t>
      </w:r>
      <w:r w:rsidR="007C4B17" w:rsidRPr="002B0548">
        <w:rPr>
          <w:rFonts w:ascii="Times New Roman" w:hAnsi="Times New Roman"/>
        </w:rPr>
        <w:t>а</w:t>
      </w:r>
      <w:r w:rsidR="00247D03" w:rsidRPr="002B0548">
        <w:rPr>
          <w:rFonts w:ascii="Times New Roman" w:hAnsi="Times New Roman"/>
        </w:rPr>
        <w:t xml:space="preserve"> превыша</w:t>
      </w:r>
      <w:r w:rsidR="00BA2B08" w:rsidRPr="002B0548">
        <w:rPr>
          <w:rFonts w:ascii="Times New Roman" w:hAnsi="Times New Roman"/>
        </w:rPr>
        <w:t>ет</w:t>
      </w:r>
      <w:r w:rsidR="00247D03" w:rsidRPr="002B0548">
        <w:rPr>
          <w:rFonts w:ascii="Times New Roman" w:hAnsi="Times New Roman"/>
        </w:rPr>
        <w:t xml:space="preserve"> </w:t>
      </w:r>
      <w:r w:rsidR="0000416B">
        <w:rPr>
          <w:rFonts w:ascii="Times New Roman" w:hAnsi="Times New Roman"/>
        </w:rPr>
        <w:t xml:space="preserve">процентную </w:t>
      </w:r>
      <w:r w:rsidR="00247D03" w:rsidRPr="002B0548">
        <w:rPr>
          <w:rFonts w:ascii="Times New Roman" w:hAnsi="Times New Roman"/>
        </w:rPr>
        <w:t>ставку отсечения</w:t>
      </w:r>
      <w:r w:rsidR="00BA2B08" w:rsidRPr="002B0548">
        <w:rPr>
          <w:rFonts w:ascii="Times New Roman" w:hAnsi="Times New Roman"/>
        </w:rPr>
        <w:t>;</w:t>
      </w:r>
    </w:p>
    <w:p w:rsidR="00BA2B08" w:rsidRPr="002B0548" w:rsidRDefault="00695ADD">
      <w:pPr>
        <w:pStyle w:val="TimesNewRomanCYR12127"/>
        <w:rPr>
          <w:rFonts w:ascii="Times New Roman" w:hAnsi="Times New Roman"/>
        </w:rPr>
      </w:pPr>
      <w:r w:rsidRPr="00695ADD">
        <w:rPr>
          <w:rFonts w:ascii="Times New Roman" w:hAnsi="Times New Roman"/>
          <w:szCs w:val="24"/>
        </w:rPr>
        <w:t>—  </w:t>
      </w:r>
      <w:r w:rsidR="00AB0A34" w:rsidRPr="002B0548">
        <w:rPr>
          <w:rFonts w:ascii="Times New Roman" w:hAnsi="Times New Roman"/>
        </w:rPr>
        <w:t xml:space="preserve">в </w:t>
      </w:r>
      <w:r w:rsidR="00EE1A8E" w:rsidRPr="002B0548">
        <w:rPr>
          <w:rFonts w:ascii="Times New Roman" w:hAnsi="Times New Roman"/>
        </w:rPr>
        <w:t>сумме, указанной в заявке, либо в меньшей сумме</w:t>
      </w:r>
      <w:r w:rsidR="00AB0A34" w:rsidRPr="002B0548">
        <w:rPr>
          <w:rFonts w:ascii="Times New Roman" w:hAnsi="Times New Roman"/>
        </w:rPr>
        <w:t xml:space="preserve">, если указанная в ней процентная ставка равна </w:t>
      </w:r>
      <w:r w:rsidR="0000416B">
        <w:rPr>
          <w:rFonts w:ascii="Times New Roman" w:hAnsi="Times New Roman"/>
        </w:rPr>
        <w:t xml:space="preserve">процентной </w:t>
      </w:r>
      <w:r w:rsidR="00AB0A34" w:rsidRPr="002B0548">
        <w:rPr>
          <w:rFonts w:ascii="Times New Roman" w:hAnsi="Times New Roman"/>
        </w:rPr>
        <w:t>ставке отсечения</w:t>
      </w:r>
      <w:r w:rsidR="00BA2B08" w:rsidRPr="002B0548">
        <w:rPr>
          <w:rFonts w:ascii="Times New Roman" w:hAnsi="Times New Roman"/>
        </w:rPr>
        <w:t>.</w:t>
      </w:r>
    </w:p>
    <w:p w:rsidR="00A44631" w:rsidRPr="002B0548" w:rsidRDefault="00AB0A34">
      <w:pPr>
        <w:pStyle w:val="TimesNewRomanCYR12127"/>
        <w:rPr>
          <w:rFonts w:ascii="Times New Roman" w:hAnsi="Times New Roman"/>
        </w:rPr>
      </w:pPr>
      <w:r w:rsidRPr="002B0548">
        <w:rPr>
          <w:rFonts w:ascii="Times New Roman" w:hAnsi="Times New Roman"/>
        </w:rPr>
        <w:t>4.1</w:t>
      </w:r>
      <w:r w:rsidR="00D855EC">
        <w:rPr>
          <w:rFonts w:ascii="Times New Roman" w:hAnsi="Times New Roman"/>
        </w:rPr>
        <w:t>2</w:t>
      </w:r>
      <w:r w:rsidRPr="002B0548">
        <w:rPr>
          <w:rFonts w:ascii="Times New Roman" w:hAnsi="Times New Roman"/>
        </w:rPr>
        <w:t>.</w:t>
      </w:r>
      <w:r w:rsidR="00041FD7" w:rsidRPr="002B0548">
        <w:rPr>
          <w:rFonts w:ascii="Times New Roman" w:hAnsi="Times New Roman"/>
        </w:rPr>
        <w:t>2</w:t>
      </w:r>
      <w:r w:rsidRPr="002B0548">
        <w:rPr>
          <w:rFonts w:ascii="Times New Roman" w:hAnsi="Times New Roman"/>
        </w:rPr>
        <w:t xml:space="preserve">. </w:t>
      </w:r>
      <w:proofErr w:type="gramStart"/>
      <w:r w:rsidR="00447716" w:rsidRPr="002B0548">
        <w:rPr>
          <w:rFonts w:ascii="Times New Roman" w:hAnsi="Times New Roman"/>
        </w:rPr>
        <w:t xml:space="preserve">Заявки </w:t>
      </w:r>
      <w:r w:rsidR="000B7848" w:rsidRPr="002B0548">
        <w:rPr>
          <w:rFonts w:ascii="Times New Roman" w:hAnsi="Times New Roman"/>
        </w:rPr>
        <w:t>У</w:t>
      </w:r>
      <w:r w:rsidR="00447716" w:rsidRPr="002B0548">
        <w:rPr>
          <w:rFonts w:ascii="Times New Roman" w:hAnsi="Times New Roman"/>
        </w:rPr>
        <w:t xml:space="preserve">частника, поданные по </w:t>
      </w:r>
      <w:r w:rsidR="0000416B">
        <w:rPr>
          <w:rFonts w:ascii="Times New Roman" w:hAnsi="Times New Roman"/>
        </w:rPr>
        <w:t xml:space="preserve">процентной </w:t>
      </w:r>
      <w:r w:rsidR="000B7848" w:rsidRPr="002B0548">
        <w:rPr>
          <w:rFonts w:ascii="Times New Roman" w:hAnsi="Times New Roman"/>
        </w:rPr>
        <w:t>ставке</w:t>
      </w:r>
      <w:r w:rsidR="00447716" w:rsidRPr="002B0548">
        <w:rPr>
          <w:rFonts w:ascii="Times New Roman" w:hAnsi="Times New Roman"/>
        </w:rPr>
        <w:t xml:space="preserve"> отсечения, включ</w:t>
      </w:r>
      <w:r w:rsidR="00DE396B" w:rsidRPr="002B0548">
        <w:rPr>
          <w:rFonts w:ascii="Times New Roman" w:hAnsi="Times New Roman"/>
        </w:rPr>
        <w:t>аются</w:t>
      </w:r>
      <w:r w:rsidR="00447716" w:rsidRPr="002B0548">
        <w:rPr>
          <w:rFonts w:ascii="Times New Roman" w:hAnsi="Times New Roman"/>
        </w:rPr>
        <w:t xml:space="preserve"> в </w:t>
      </w:r>
      <w:r w:rsidR="00ED39D1" w:rsidRPr="002B0548">
        <w:rPr>
          <w:rFonts w:ascii="Times New Roman" w:hAnsi="Times New Roman"/>
        </w:rPr>
        <w:t>Реестр заявок</w:t>
      </w:r>
      <w:r w:rsidR="00447716" w:rsidRPr="002B0548">
        <w:rPr>
          <w:rFonts w:ascii="Times New Roman" w:hAnsi="Times New Roman"/>
        </w:rPr>
        <w:t xml:space="preserve">, подлежащих удовлетворению по итогам </w:t>
      </w:r>
      <w:r w:rsidR="00A22073">
        <w:rPr>
          <w:rFonts w:ascii="Times New Roman" w:hAnsi="Times New Roman"/>
        </w:rPr>
        <w:t>отбора заявок</w:t>
      </w:r>
      <w:r w:rsidR="00447716" w:rsidRPr="002B0548">
        <w:rPr>
          <w:rFonts w:ascii="Times New Roman" w:hAnsi="Times New Roman"/>
        </w:rPr>
        <w:t xml:space="preserve">, </w:t>
      </w:r>
      <w:r w:rsidR="00EE1A8E" w:rsidRPr="002B0548">
        <w:rPr>
          <w:rFonts w:ascii="Times New Roman" w:hAnsi="Times New Roman"/>
        </w:rPr>
        <w:t xml:space="preserve">с указанием меньшей суммы </w:t>
      </w:r>
      <w:r w:rsidR="00D56AFA" w:rsidRPr="002B0548">
        <w:rPr>
          <w:rFonts w:ascii="Times New Roman" w:hAnsi="Times New Roman"/>
        </w:rPr>
        <w:t xml:space="preserve">только в случае, если </w:t>
      </w:r>
      <w:r w:rsidR="00326BAB" w:rsidRPr="002B0548">
        <w:rPr>
          <w:rFonts w:ascii="Times New Roman" w:hAnsi="Times New Roman"/>
        </w:rPr>
        <w:t>максимальн</w:t>
      </w:r>
      <w:r w:rsidR="00EE1A8E" w:rsidRPr="002B0548">
        <w:rPr>
          <w:rFonts w:ascii="Times New Roman" w:hAnsi="Times New Roman"/>
        </w:rPr>
        <w:t>ая</w:t>
      </w:r>
      <w:r w:rsidR="00326BAB" w:rsidRPr="002B0548">
        <w:rPr>
          <w:rFonts w:ascii="Times New Roman" w:hAnsi="Times New Roman"/>
        </w:rPr>
        <w:t xml:space="preserve"> </w:t>
      </w:r>
      <w:r w:rsidR="00EE1A8E" w:rsidRPr="002B0548">
        <w:rPr>
          <w:rFonts w:ascii="Times New Roman" w:hAnsi="Times New Roman"/>
        </w:rPr>
        <w:t>сумма</w:t>
      </w:r>
      <w:r w:rsidR="00326BAB" w:rsidRPr="002B0548">
        <w:rPr>
          <w:rFonts w:ascii="Times New Roman" w:hAnsi="Times New Roman"/>
        </w:rPr>
        <w:t xml:space="preserve"> размещаемых средств </w:t>
      </w:r>
      <w:r w:rsidR="00A22073">
        <w:rPr>
          <w:rFonts w:ascii="Times New Roman" w:hAnsi="Times New Roman"/>
        </w:rPr>
        <w:t xml:space="preserve">федерального бюджета, установленная Казначейством для </w:t>
      </w:r>
      <w:r w:rsidR="00326BAB" w:rsidRPr="002B0548">
        <w:rPr>
          <w:rFonts w:ascii="Times New Roman" w:hAnsi="Times New Roman"/>
        </w:rPr>
        <w:t xml:space="preserve"> данно</w:t>
      </w:r>
      <w:r w:rsidR="00A22073">
        <w:rPr>
          <w:rFonts w:ascii="Times New Roman" w:hAnsi="Times New Roman"/>
        </w:rPr>
        <w:t xml:space="preserve">го отбора заявок, </w:t>
      </w:r>
      <w:r w:rsidR="00A44631" w:rsidRPr="002B0548">
        <w:rPr>
          <w:rFonts w:ascii="Times New Roman" w:hAnsi="Times New Roman"/>
        </w:rPr>
        <w:t xml:space="preserve">меньше </w:t>
      </w:r>
      <w:r w:rsidR="00EE1A8E" w:rsidRPr="002B0548">
        <w:rPr>
          <w:rFonts w:ascii="Times New Roman" w:hAnsi="Times New Roman"/>
        </w:rPr>
        <w:t xml:space="preserve">общей суммы </w:t>
      </w:r>
      <w:r w:rsidR="00A44631" w:rsidRPr="002B0548">
        <w:rPr>
          <w:rFonts w:ascii="Times New Roman" w:hAnsi="Times New Roman"/>
        </w:rPr>
        <w:t xml:space="preserve">заявок Участников, которые подлежат удовлетворению при установлении </w:t>
      </w:r>
      <w:r w:rsidR="00A22073">
        <w:rPr>
          <w:rFonts w:ascii="Times New Roman" w:hAnsi="Times New Roman"/>
        </w:rPr>
        <w:t xml:space="preserve">Казначейством </w:t>
      </w:r>
      <w:r w:rsidR="00A44631" w:rsidRPr="002B0548">
        <w:rPr>
          <w:rFonts w:ascii="Times New Roman" w:hAnsi="Times New Roman"/>
        </w:rPr>
        <w:t xml:space="preserve">данной </w:t>
      </w:r>
      <w:r w:rsidR="00D855EC">
        <w:rPr>
          <w:rFonts w:ascii="Times New Roman" w:hAnsi="Times New Roman"/>
        </w:rPr>
        <w:t xml:space="preserve">процентной </w:t>
      </w:r>
      <w:r w:rsidR="00A44631" w:rsidRPr="002B0548">
        <w:rPr>
          <w:rFonts w:ascii="Times New Roman" w:hAnsi="Times New Roman"/>
        </w:rPr>
        <w:t>ставки отсечения.</w:t>
      </w:r>
      <w:proofErr w:type="gramEnd"/>
    </w:p>
    <w:p w:rsidR="00B04DE0" w:rsidRPr="002B0548" w:rsidRDefault="00BD5299">
      <w:pPr>
        <w:pStyle w:val="TimesNewRomanCYR12127"/>
        <w:rPr>
          <w:rFonts w:ascii="Times New Roman" w:hAnsi="Times New Roman"/>
        </w:rPr>
      </w:pPr>
      <w:r w:rsidRPr="002B0548">
        <w:rPr>
          <w:rFonts w:ascii="Times New Roman" w:hAnsi="Times New Roman"/>
        </w:rPr>
        <w:t>4.1</w:t>
      </w:r>
      <w:r w:rsidR="00D855EC">
        <w:rPr>
          <w:rFonts w:ascii="Times New Roman" w:hAnsi="Times New Roman"/>
        </w:rPr>
        <w:t>2</w:t>
      </w:r>
      <w:r w:rsidRPr="002B0548">
        <w:rPr>
          <w:rFonts w:ascii="Times New Roman" w:hAnsi="Times New Roman"/>
        </w:rPr>
        <w:t>.</w:t>
      </w:r>
      <w:r w:rsidR="00041FD7" w:rsidRPr="002B0548">
        <w:rPr>
          <w:rFonts w:ascii="Times New Roman" w:hAnsi="Times New Roman"/>
        </w:rPr>
        <w:t>3</w:t>
      </w:r>
      <w:r w:rsidRPr="002B0548">
        <w:rPr>
          <w:rFonts w:ascii="Times New Roman" w:hAnsi="Times New Roman"/>
        </w:rPr>
        <w:t xml:space="preserve">. </w:t>
      </w:r>
      <w:r w:rsidR="00CD3083" w:rsidRPr="002B0548">
        <w:rPr>
          <w:rFonts w:ascii="Times New Roman" w:hAnsi="Times New Roman"/>
        </w:rPr>
        <w:t xml:space="preserve">В </w:t>
      </w:r>
      <w:proofErr w:type="gramStart"/>
      <w:r w:rsidR="00CD3083" w:rsidRPr="002B0548">
        <w:rPr>
          <w:rFonts w:ascii="Times New Roman" w:hAnsi="Times New Roman"/>
        </w:rPr>
        <w:t>случае</w:t>
      </w:r>
      <w:proofErr w:type="gramEnd"/>
      <w:r w:rsidR="00CD3083" w:rsidRPr="002B0548">
        <w:rPr>
          <w:rFonts w:ascii="Times New Roman" w:hAnsi="Times New Roman"/>
        </w:rPr>
        <w:t xml:space="preserve">, предусмотренном в </w:t>
      </w:r>
      <w:r w:rsidR="00225C3D" w:rsidRPr="002B0548">
        <w:rPr>
          <w:rFonts w:ascii="Times New Roman" w:hAnsi="Times New Roman"/>
        </w:rPr>
        <w:t>подпункте</w:t>
      </w:r>
      <w:r w:rsidR="00CD3083" w:rsidRPr="002B0548">
        <w:rPr>
          <w:rFonts w:ascii="Times New Roman" w:hAnsi="Times New Roman"/>
        </w:rPr>
        <w:t xml:space="preserve"> 4.1</w:t>
      </w:r>
      <w:r w:rsidR="00A55A45">
        <w:rPr>
          <w:rFonts w:ascii="Times New Roman" w:hAnsi="Times New Roman"/>
        </w:rPr>
        <w:t>2.</w:t>
      </w:r>
      <w:r w:rsidR="00041FD7" w:rsidRPr="002B0548">
        <w:rPr>
          <w:rFonts w:ascii="Times New Roman" w:hAnsi="Times New Roman"/>
        </w:rPr>
        <w:t>2</w:t>
      </w:r>
      <w:r w:rsidR="00CD3083" w:rsidRPr="002B0548">
        <w:rPr>
          <w:rFonts w:ascii="Times New Roman" w:hAnsi="Times New Roman"/>
        </w:rPr>
        <w:t>. настоящ</w:t>
      </w:r>
      <w:r w:rsidR="000B7848" w:rsidRPr="002B0548">
        <w:rPr>
          <w:rFonts w:ascii="Times New Roman" w:hAnsi="Times New Roman"/>
        </w:rPr>
        <w:t>его пункта</w:t>
      </w:r>
      <w:r w:rsidR="00CD3083" w:rsidRPr="002B0548">
        <w:rPr>
          <w:rFonts w:ascii="Times New Roman" w:hAnsi="Times New Roman"/>
        </w:rPr>
        <w:t xml:space="preserve"> Правил, </w:t>
      </w:r>
      <w:r w:rsidR="00A55A45">
        <w:rPr>
          <w:rFonts w:ascii="Times New Roman" w:hAnsi="Times New Roman"/>
        </w:rPr>
        <w:t>З</w:t>
      </w:r>
      <w:r w:rsidR="00A55A45" w:rsidRPr="002B0548">
        <w:rPr>
          <w:rFonts w:ascii="Times New Roman" w:hAnsi="Times New Roman"/>
        </w:rPr>
        <w:t xml:space="preserve">аявка </w:t>
      </w:r>
      <w:r w:rsidR="00CD3083" w:rsidRPr="002B0548">
        <w:rPr>
          <w:rFonts w:ascii="Times New Roman" w:hAnsi="Times New Roman"/>
        </w:rPr>
        <w:t>Участника, подан</w:t>
      </w:r>
      <w:r w:rsidR="00DE396B" w:rsidRPr="002B0548">
        <w:rPr>
          <w:rFonts w:ascii="Times New Roman" w:hAnsi="Times New Roman"/>
        </w:rPr>
        <w:t>ная</w:t>
      </w:r>
      <w:r w:rsidR="00CD3083" w:rsidRPr="002B0548">
        <w:rPr>
          <w:rFonts w:ascii="Times New Roman" w:hAnsi="Times New Roman"/>
        </w:rPr>
        <w:t xml:space="preserve"> по </w:t>
      </w:r>
      <w:r w:rsidR="0000416B">
        <w:rPr>
          <w:rFonts w:ascii="Times New Roman" w:hAnsi="Times New Roman"/>
        </w:rPr>
        <w:t xml:space="preserve">процентной </w:t>
      </w:r>
      <w:r w:rsidR="00CD3083" w:rsidRPr="002B0548">
        <w:rPr>
          <w:rFonts w:ascii="Times New Roman" w:hAnsi="Times New Roman"/>
        </w:rPr>
        <w:t xml:space="preserve">ставке отсечения, </w:t>
      </w:r>
      <w:r w:rsidR="00DE396B" w:rsidRPr="002B0548">
        <w:rPr>
          <w:rFonts w:ascii="Times New Roman" w:hAnsi="Times New Roman"/>
        </w:rPr>
        <w:t xml:space="preserve">включается в </w:t>
      </w:r>
      <w:r w:rsidR="008D049B" w:rsidRPr="002B0548">
        <w:rPr>
          <w:rFonts w:ascii="Times New Roman" w:hAnsi="Times New Roman"/>
        </w:rPr>
        <w:t>Реестр</w:t>
      </w:r>
      <w:r w:rsidR="00DE396B" w:rsidRPr="002B0548">
        <w:rPr>
          <w:rFonts w:ascii="Times New Roman" w:hAnsi="Times New Roman"/>
        </w:rPr>
        <w:t xml:space="preserve"> заявок, подлежащих удовлетворению по итогам </w:t>
      </w:r>
      <w:r w:rsidR="00A22073">
        <w:rPr>
          <w:rFonts w:ascii="Times New Roman" w:hAnsi="Times New Roman"/>
        </w:rPr>
        <w:t>отбора заявок</w:t>
      </w:r>
      <w:r w:rsidR="00DE396B" w:rsidRPr="002B0548">
        <w:rPr>
          <w:rFonts w:ascii="Times New Roman" w:hAnsi="Times New Roman"/>
        </w:rPr>
        <w:t xml:space="preserve">, </w:t>
      </w:r>
      <w:r w:rsidR="003970FD" w:rsidRPr="002B0548">
        <w:rPr>
          <w:rFonts w:ascii="Times New Roman" w:hAnsi="Times New Roman"/>
        </w:rPr>
        <w:t>с указанием меньшей суммы</w:t>
      </w:r>
      <w:r w:rsidR="00C61CC9" w:rsidRPr="002B0548">
        <w:rPr>
          <w:rFonts w:ascii="Times New Roman" w:hAnsi="Times New Roman"/>
        </w:rPr>
        <w:t xml:space="preserve">, </w:t>
      </w:r>
      <w:r w:rsidR="00B04DE0" w:rsidRPr="002B0548">
        <w:rPr>
          <w:rFonts w:ascii="Times New Roman" w:hAnsi="Times New Roman"/>
        </w:rPr>
        <w:t>рассчитанно</w:t>
      </w:r>
      <w:r w:rsidR="003970FD" w:rsidRPr="002B0548">
        <w:rPr>
          <w:rFonts w:ascii="Times New Roman" w:hAnsi="Times New Roman"/>
        </w:rPr>
        <w:t>й</w:t>
      </w:r>
      <w:r w:rsidR="00B04DE0" w:rsidRPr="002B0548">
        <w:rPr>
          <w:rFonts w:ascii="Times New Roman" w:hAnsi="Times New Roman"/>
        </w:rPr>
        <w:t xml:space="preserve"> следующим образом:</w:t>
      </w:r>
    </w:p>
    <w:p w:rsidR="00E62A8B" w:rsidRPr="002B0548" w:rsidRDefault="00B04DE0">
      <w:pPr>
        <w:pStyle w:val="TimesNewRomanCYR12127"/>
        <w:rPr>
          <w:rFonts w:ascii="Times New Roman" w:hAnsi="Times New Roman"/>
        </w:rPr>
      </w:pPr>
      <w:r w:rsidRPr="002B0548">
        <w:rPr>
          <w:rFonts w:ascii="Times New Roman" w:hAnsi="Times New Roman"/>
        </w:rPr>
        <w:t xml:space="preserve">а) </w:t>
      </w:r>
      <w:r w:rsidR="00E62A8B" w:rsidRPr="002B0548">
        <w:rPr>
          <w:rFonts w:ascii="Times New Roman" w:hAnsi="Times New Roman"/>
        </w:rPr>
        <w:t>определяется</w:t>
      </w:r>
      <w:r w:rsidR="00CD3083" w:rsidRPr="002B0548">
        <w:rPr>
          <w:rFonts w:ascii="Times New Roman" w:hAnsi="Times New Roman"/>
        </w:rPr>
        <w:t xml:space="preserve"> дол</w:t>
      </w:r>
      <w:r w:rsidR="00E62A8B" w:rsidRPr="002B0548">
        <w:rPr>
          <w:rFonts w:ascii="Times New Roman" w:hAnsi="Times New Roman"/>
        </w:rPr>
        <w:t>я</w:t>
      </w:r>
      <w:r w:rsidR="00CD3083" w:rsidRPr="002B0548">
        <w:rPr>
          <w:rFonts w:ascii="Times New Roman" w:hAnsi="Times New Roman"/>
        </w:rPr>
        <w:t xml:space="preserve"> такой </w:t>
      </w:r>
      <w:r w:rsidR="00A55A45">
        <w:rPr>
          <w:rFonts w:ascii="Times New Roman" w:hAnsi="Times New Roman"/>
        </w:rPr>
        <w:t>З</w:t>
      </w:r>
      <w:r w:rsidR="00A55A45" w:rsidRPr="002B0548">
        <w:rPr>
          <w:rFonts w:ascii="Times New Roman" w:hAnsi="Times New Roman"/>
        </w:rPr>
        <w:t xml:space="preserve">аявки </w:t>
      </w:r>
      <w:r w:rsidR="006F2A2D" w:rsidRPr="002B0548">
        <w:rPr>
          <w:rFonts w:ascii="Times New Roman" w:hAnsi="Times New Roman"/>
        </w:rPr>
        <w:t xml:space="preserve">Участника </w:t>
      </w:r>
      <w:r w:rsidR="00CD3083" w:rsidRPr="002B0548">
        <w:rPr>
          <w:rFonts w:ascii="Times New Roman" w:hAnsi="Times New Roman"/>
        </w:rPr>
        <w:t>в обще</w:t>
      </w:r>
      <w:r w:rsidR="003970FD" w:rsidRPr="002B0548">
        <w:rPr>
          <w:rFonts w:ascii="Times New Roman" w:hAnsi="Times New Roman"/>
        </w:rPr>
        <w:t>й</w:t>
      </w:r>
      <w:r w:rsidR="00CD3083" w:rsidRPr="002B0548">
        <w:rPr>
          <w:rFonts w:ascii="Times New Roman" w:hAnsi="Times New Roman"/>
        </w:rPr>
        <w:t xml:space="preserve"> </w:t>
      </w:r>
      <w:r w:rsidR="003970FD" w:rsidRPr="002B0548">
        <w:rPr>
          <w:rFonts w:ascii="Times New Roman" w:hAnsi="Times New Roman"/>
        </w:rPr>
        <w:t xml:space="preserve">сумме </w:t>
      </w:r>
      <w:r w:rsidR="00A55A45">
        <w:rPr>
          <w:rFonts w:ascii="Times New Roman" w:hAnsi="Times New Roman"/>
        </w:rPr>
        <w:t>З</w:t>
      </w:r>
      <w:r w:rsidR="00A55A45" w:rsidRPr="002B0548">
        <w:rPr>
          <w:rFonts w:ascii="Times New Roman" w:hAnsi="Times New Roman"/>
        </w:rPr>
        <w:t xml:space="preserve">аявок </w:t>
      </w:r>
      <w:r w:rsidR="001913C3" w:rsidRPr="002B0548">
        <w:rPr>
          <w:rFonts w:ascii="Times New Roman" w:hAnsi="Times New Roman"/>
        </w:rPr>
        <w:t xml:space="preserve">всех </w:t>
      </w:r>
      <w:r w:rsidR="006F2A2D" w:rsidRPr="002B0548">
        <w:rPr>
          <w:rFonts w:ascii="Times New Roman" w:hAnsi="Times New Roman"/>
        </w:rPr>
        <w:t xml:space="preserve">Участников, поданных по </w:t>
      </w:r>
      <w:r w:rsidR="00A55A45">
        <w:rPr>
          <w:rFonts w:ascii="Times New Roman" w:hAnsi="Times New Roman"/>
        </w:rPr>
        <w:t xml:space="preserve">процентной </w:t>
      </w:r>
      <w:r w:rsidR="006F2A2D" w:rsidRPr="002B0548">
        <w:rPr>
          <w:rFonts w:ascii="Times New Roman" w:hAnsi="Times New Roman"/>
        </w:rPr>
        <w:t>ставке отсечения</w:t>
      </w:r>
      <w:r w:rsidR="00E62A8B" w:rsidRPr="002B0548">
        <w:rPr>
          <w:rFonts w:ascii="Times New Roman" w:hAnsi="Times New Roman"/>
        </w:rPr>
        <w:t>;</w:t>
      </w:r>
    </w:p>
    <w:p w:rsidR="00574E65" w:rsidRPr="002B0548" w:rsidRDefault="00E62A8B">
      <w:pPr>
        <w:pStyle w:val="TimesNewRomanCYR12127"/>
        <w:rPr>
          <w:rFonts w:ascii="Times New Roman" w:hAnsi="Times New Roman"/>
        </w:rPr>
      </w:pPr>
      <w:r w:rsidRPr="002B0548">
        <w:rPr>
          <w:rFonts w:ascii="Times New Roman" w:hAnsi="Times New Roman"/>
        </w:rPr>
        <w:t xml:space="preserve">б) </w:t>
      </w:r>
      <w:r w:rsidR="00FF6D3F" w:rsidRPr="002B0548">
        <w:rPr>
          <w:rFonts w:ascii="Times New Roman" w:hAnsi="Times New Roman"/>
        </w:rPr>
        <w:t xml:space="preserve">рассчитывается </w:t>
      </w:r>
      <w:r w:rsidR="003970FD" w:rsidRPr="002B0548">
        <w:rPr>
          <w:rFonts w:ascii="Times New Roman" w:hAnsi="Times New Roman"/>
        </w:rPr>
        <w:t xml:space="preserve">сумма </w:t>
      </w:r>
      <w:r w:rsidR="00FB2BAF" w:rsidRPr="002B0548">
        <w:rPr>
          <w:rFonts w:ascii="Times New Roman" w:hAnsi="Times New Roman"/>
        </w:rPr>
        <w:t xml:space="preserve">депозита по </w:t>
      </w:r>
      <w:r w:rsidR="00574E65" w:rsidRPr="002B0548">
        <w:rPr>
          <w:rFonts w:ascii="Times New Roman" w:hAnsi="Times New Roman"/>
        </w:rPr>
        <w:t xml:space="preserve">такой </w:t>
      </w:r>
      <w:r w:rsidR="00A55A45">
        <w:rPr>
          <w:rFonts w:ascii="Times New Roman" w:hAnsi="Times New Roman"/>
        </w:rPr>
        <w:t>З</w:t>
      </w:r>
      <w:r w:rsidR="00A55A45" w:rsidRPr="002B0548">
        <w:rPr>
          <w:rFonts w:ascii="Times New Roman" w:hAnsi="Times New Roman"/>
        </w:rPr>
        <w:t xml:space="preserve">аявке </w:t>
      </w:r>
      <w:r w:rsidR="00FF6D3F" w:rsidRPr="002B0548">
        <w:rPr>
          <w:rFonts w:ascii="Times New Roman" w:hAnsi="Times New Roman"/>
        </w:rPr>
        <w:t xml:space="preserve">как произведение </w:t>
      </w:r>
      <w:r w:rsidR="0004028F" w:rsidRPr="002B0548">
        <w:rPr>
          <w:rFonts w:ascii="Times New Roman" w:hAnsi="Times New Roman"/>
        </w:rPr>
        <w:t xml:space="preserve">доли, определенной в соответствии с подпунктом </w:t>
      </w:r>
      <w:r w:rsidR="00A23489" w:rsidRPr="002B0548">
        <w:rPr>
          <w:rFonts w:ascii="Times New Roman" w:hAnsi="Times New Roman"/>
        </w:rPr>
        <w:t>4.1</w:t>
      </w:r>
      <w:r w:rsidR="00A55A45">
        <w:rPr>
          <w:rFonts w:ascii="Times New Roman" w:hAnsi="Times New Roman"/>
        </w:rPr>
        <w:t>2.</w:t>
      </w:r>
      <w:r w:rsidR="00A23489" w:rsidRPr="002B0548">
        <w:rPr>
          <w:rFonts w:ascii="Times New Roman" w:hAnsi="Times New Roman"/>
        </w:rPr>
        <w:t>3.</w:t>
      </w:r>
      <w:r w:rsidR="0004028F" w:rsidRPr="002B0548">
        <w:rPr>
          <w:rFonts w:ascii="Times New Roman" w:hAnsi="Times New Roman"/>
        </w:rPr>
        <w:t>а) настоящего пункта</w:t>
      </w:r>
      <w:r w:rsidR="00A23489" w:rsidRPr="002B0548">
        <w:rPr>
          <w:rFonts w:ascii="Times New Roman" w:hAnsi="Times New Roman"/>
        </w:rPr>
        <w:t xml:space="preserve"> Правил</w:t>
      </w:r>
      <w:r w:rsidR="0004028F" w:rsidRPr="002B0548">
        <w:rPr>
          <w:rFonts w:ascii="Times New Roman" w:hAnsi="Times New Roman"/>
        </w:rPr>
        <w:t xml:space="preserve">, на </w:t>
      </w:r>
      <w:r w:rsidR="003970FD" w:rsidRPr="002B0548">
        <w:rPr>
          <w:rFonts w:ascii="Times New Roman" w:hAnsi="Times New Roman"/>
        </w:rPr>
        <w:t xml:space="preserve">величину </w:t>
      </w:r>
      <w:r w:rsidR="00FE3D6A" w:rsidRPr="002B0548">
        <w:rPr>
          <w:rFonts w:ascii="Times New Roman" w:hAnsi="Times New Roman"/>
        </w:rPr>
        <w:t xml:space="preserve">превышения </w:t>
      </w:r>
      <w:r w:rsidR="0004028F" w:rsidRPr="002B0548">
        <w:rPr>
          <w:rFonts w:ascii="Times New Roman" w:hAnsi="Times New Roman"/>
        </w:rPr>
        <w:t>максимальн</w:t>
      </w:r>
      <w:r w:rsidR="00FE3D6A" w:rsidRPr="002B0548">
        <w:rPr>
          <w:rFonts w:ascii="Times New Roman" w:hAnsi="Times New Roman"/>
        </w:rPr>
        <w:t>о</w:t>
      </w:r>
      <w:r w:rsidR="00A22073">
        <w:rPr>
          <w:rFonts w:ascii="Times New Roman" w:hAnsi="Times New Roman"/>
        </w:rPr>
        <w:t xml:space="preserve">го объема </w:t>
      </w:r>
      <w:r w:rsidR="00DE396B" w:rsidRPr="002B0548">
        <w:rPr>
          <w:rFonts w:ascii="Times New Roman" w:hAnsi="Times New Roman"/>
        </w:rPr>
        <w:t>размещаемых</w:t>
      </w:r>
      <w:r w:rsidR="00A22073">
        <w:rPr>
          <w:rFonts w:ascii="Times New Roman" w:hAnsi="Times New Roman"/>
        </w:rPr>
        <w:t xml:space="preserve"> средств, установленного Казначейством для </w:t>
      </w:r>
      <w:r w:rsidR="0004028F" w:rsidRPr="002B0548">
        <w:rPr>
          <w:rFonts w:ascii="Times New Roman" w:hAnsi="Times New Roman"/>
        </w:rPr>
        <w:t>данно</w:t>
      </w:r>
      <w:r w:rsidR="00A22073">
        <w:rPr>
          <w:rFonts w:ascii="Times New Roman" w:hAnsi="Times New Roman"/>
        </w:rPr>
        <w:t>го</w:t>
      </w:r>
      <w:r w:rsidR="0004028F" w:rsidRPr="002B0548">
        <w:rPr>
          <w:rFonts w:ascii="Times New Roman" w:hAnsi="Times New Roman"/>
        </w:rPr>
        <w:t xml:space="preserve"> </w:t>
      </w:r>
      <w:r w:rsidR="00A22073">
        <w:rPr>
          <w:rFonts w:ascii="Times New Roman" w:hAnsi="Times New Roman"/>
        </w:rPr>
        <w:t xml:space="preserve">отбора </w:t>
      </w:r>
      <w:r w:rsidR="00A55A45">
        <w:rPr>
          <w:rFonts w:ascii="Times New Roman" w:hAnsi="Times New Roman"/>
        </w:rPr>
        <w:t>Заявок</w:t>
      </w:r>
      <w:r w:rsidR="00A22073">
        <w:rPr>
          <w:rFonts w:ascii="Times New Roman" w:hAnsi="Times New Roman"/>
        </w:rPr>
        <w:t>,</w:t>
      </w:r>
      <w:r w:rsidR="00DE396B" w:rsidRPr="002B0548">
        <w:rPr>
          <w:rFonts w:ascii="Times New Roman" w:hAnsi="Times New Roman"/>
        </w:rPr>
        <w:t xml:space="preserve"> </w:t>
      </w:r>
      <w:r w:rsidR="00FE3D6A" w:rsidRPr="002B0548">
        <w:rPr>
          <w:rFonts w:ascii="Times New Roman" w:hAnsi="Times New Roman"/>
        </w:rPr>
        <w:t>над</w:t>
      </w:r>
      <w:r w:rsidR="0004028F" w:rsidRPr="002B0548">
        <w:rPr>
          <w:rFonts w:ascii="Times New Roman" w:hAnsi="Times New Roman"/>
        </w:rPr>
        <w:t xml:space="preserve"> </w:t>
      </w:r>
      <w:r w:rsidR="003970FD" w:rsidRPr="002B0548">
        <w:rPr>
          <w:rFonts w:ascii="Times New Roman" w:hAnsi="Times New Roman"/>
        </w:rPr>
        <w:t xml:space="preserve">суммой </w:t>
      </w:r>
      <w:r w:rsidR="00A55A45">
        <w:rPr>
          <w:rFonts w:ascii="Times New Roman" w:hAnsi="Times New Roman"/>
        </w:rPr>
        <w:t>З</w:t>
      </w:r>
      <w:r w:rsidR="00A55A45" w:rsidRPr="002B0548">
        <w:rPr>
          <w:rFonts w:ascii="Times New Roman" w:hAnsi="Times New Roman"/>
        </w:rPr>
        <w:t>аявок</w:t>
      </w:r>
      <w:r w:rsidR="00FE3D6A" w:rsidRPr="002B0548">
        <w:rPr>
          <w:rFonts w:ascii="Times New Roman" w:hAnsi="Times New Roman"/>
        </w:rPr>
        <w:t xml:space="preserve">, </w:t>
      </w:r>
      <w:r w:rsidR="0004028F" w:rsidRPr="002B0548">
        <w:rPr>
          <w:rFonts w:ascii="Times New Roman" w:hAnsi="Times New Roman"/>
        </w:rPr>
        <w:t xml:space="preserve">удовлетворяемых </w:t>
      </w:r>
      <w:r w:rsidR="00FE3D6A" w:rsidRPr="002B0548">
        <w:rPr>
          <w:rFonts w:ascii="Times New Roman" w:hAnsi="Times New Roman"/>
        </w:rPr>
        <w:t>полно</w:t>
      </w:r>
      <w:r w:rsidR="003970FD" w:rsidRPr="002B0548">
        <w:rPr>
          <w:rFonts w:ascii="Times New Roman" w:hAnsi="Times New Roman"/>
        </w:rPr>
        <w:t>стью</w:t>
      </w:r>
      <w:r w:rsidR="00574E65" w:rsidRPr="002B0548">
        <w:rPr>
          <w:rFonts w:ascii="Times New Roman" w:hAnsi="Times New Roman"/>
        </w:rPr>
        <w:t>;</w:t>
      </w:r>
    </w:p>
    <w:p w:rsidR="00C61CC9" w:rsidRPr="002B0548" w:rsidRDefault="00E23C55">
      <w:pPr>
        <w:pStyle w:val="TimesNewRomanCYR12127"/>
        <w:rPr>
          <w:rFonts w:ascii="Times New Roman" w:hAnsi="Times New Roman"/>
        </w:rPr>
      </w:pPr>
      <w:r w:rsidRPr="002B0548">
        <w:rPr>
          <w:rFonts w:ascii="Times New Roman" w:hAnsi="Times New Roman"/>
        </w:rPr>
        <w:lastRenderedPageBreak/>
        <w:t xml:space="preserve">в) если </w:t>
      </w:r>
      <w:r w:rsidR="003970FD" w:rsidRPr="002B0548">
        <w:rPr>
          <w:rFonts w:ascii="Times New Roman" w:hAnsi="Times New Roman"/>
        </w:rPr>
        <w:t>сумма</w:t>
      </w:r>
      <w:r w:rsidR="00151299" w:rsidRPr="002B0548">
        <w:rPr>
          <w:rFonts w:ascii="Times New Roman" w:hAnsi="Times New Roman"/>
        </w:rPr>
        <w:t>,</w:t>
      </w:r>
      <w:r w:rsidR="00425019" w:rsidRPr="002B0548">
        <w:rPr>
          <w:rFonts w:ascii="Times New Roman" w:hAnsi="Times New Roman"/>
        </w:rPr>
        <w:t xml:space="preserve"> </w:t>
      </w:r>
      <w:r w:rsidRPr="002B0548">
        <w:rPr>
          <w:rFonts w:ascii="Times New Roman" w:hAnsi="Times New Roman"/>
        </w:rPr>
        <w:t>рассчитанн</w:t>
      </w:r>
      <w:r w:rsidR="003970FD" w:rsidRPr="002B0548">
        <w:rPr>
          <w:rFonts w:ascii="Times New Roman" w:hAnsi="Times New Roman"/>
        </w:rPr>
        <w:t>ая</w:t>
      </w:r>
      <w:r w:rsidRPr="002B0548">
        <w:rPr>
          <w:rFonts w:ascii="Times New Roman" w:hAnsi="Times New Roman"/>
        </w:rPr>
        <w:t xml:space="preserve"> в соответствии с подпунктом </w:t>
      </w:r>
      <w:r w:rsidR="00A23489" w:rsidRPr="002B0548">
        <w:rPr>
          <w:rFonts w:ascii="Times New Roman" w:hAnsi="Times New Roman"/>
        </w:rPr>
        <w:t>4.1</w:t>
      </w:r>
      <w:r w:rsidR="00A55A45">
        <w:rPr>
          <w:rFonts w:ascii="Times New Roman" w:hAnsi="Times New Roman"/>
        </w:rPr>
        <w:t>2.</w:t>
      </w:r>
      <w:r w:rsidR="00A23489" w:rsidRPr="002B0548">
        <w:rPr>
          <w:rFonts w:ascii="Times New Roman" w:hAnsi="Times New Roman"/>
        </w:rPr>
        <w:t>3.</w:t>
      </w:r>
      <w:r w:rsidRPr="002B0548">
        <w:rPr>
          <w:rFonts w:ascii="Times New Roman" w:hAnsi="Times New Roman"/>
        </w:rPr>
        <w:t>б) настоящего пункта</w:t>
      </w:r>
      <w:r w:rsidR="00A23489" w:rsidRPr="002B0548">
        <w:rPr>
          <w:rFonts w:ascii="Times New Roman" w:hAnsi="Times New Roman"/>
        </w:rPr>
        <w:t xml:space="preserve"> Правил</w:t>
      </w:r>
      <w:r w:rsidR="00151299" w:rsidRPr="002B0548">
        <w:rPr>
          <w:rFonts w:ascii="Times New Roman" w:hAnsi="Times New Roman"/>
        </w:rPr>
        <w:t xml:space="preserve">, </w:t>
      </w:r>
      <w:r w:rsidR="00320BDA" w:rsidRPr="002B0548">
        <w:rPr>
          <w:rFonts w:ascii="Times New Roman" w:hAnsi="Times New Roman"/>
        </w:rPr>
        <w:t>рав</w:t>
      </w:r>
      <w:r w:rsidR="003970FD" w:rsidRPr="002B0548">
        <w:rPr>
          <w:rFonts w:ascii="Times New Roman" w:hAnsi="Times New Roman"/>
        </w:rPr>
        <w:t>на</w:t>
      </w:r>
      <w:r w:rsidR="00320BDA" w:rsidRPr="002B0548">
        <w:rPr>
          <w:rFonts w:ascii="Times New Roman" w:hAnsi="Times New Roman"/>
        </w:rPr>
        <w:t xml:space="preserve"> дробному количеству </w:t>
      </w:r>
      <w:r w:rsidR="000750BE" w:rsidRPr="002B0548">
        <w:rPr>
          <w:rFonts w:ascii="Times New Roman" w:hAnsi="Times New Roman"/>
        </w:rPr>
        <w:t>Л</w:t>
      </w:r>
      <w:r w:rsidR="00320BDA" w:rsidRPr="002B0548">
        <w:rPr>
          <w:rFonts w:ascii="Times New Roman" w:hAnsi="Times New Roman"/>
        </w:rPr>
        <w:t xml:space="preserve">отов, </w:t>
      </w:r>
      <w:r w:rsidR="00151299" w:rsidRPr="002B0548">
        <w:rPr>
          <w:rFonts w:ascii="Times New Roman" w:hAnsi="Times New Roman"/>
        </w:rPr>
        <w:t xml:space="preserve">то </w:t>
      </w:r>
      <w:r w:rsidR="003970FD" w:rsidRPr="002B0548">
        <w:rPr>
          <w:rFonts w:ascii="Times New Roman" w:hAnsi="Times New Roman"/>
        </w:rPr>
        <w:t xml:space="preserve">она </w:t>
      </w:r>
      <w:r w:rsidR="00151299" w:rsidRPr="002B0548">
        <w:rPr>
          <w:rFonts w:ascii="Times New Roman" w:hAnsi="Times New Roman"/>
        </w:rPr>
        <w:t xml:space="preserve">округляется в меньшую сторону до </w:t>
      </w:r>
      <w:r w:rsidR="00C56073" w:rsidRPr="002B0548">
        <w:rPr>
          <w:rFonts w:ascii="Times New Roman" w:hAnsi="Times New Roman"/>
        </w:rPr>
        <w:t xml:space="preserve">ближайшего </w:t>
      </w:r>
      <w:r w:rsidR="00151299" w:rsidRPr="002B0548">
        <w:rPr>
          <w:rFonts w:ascii="Times New Roman" w:hAnsi="Times New Roman"/>
        </w:rPr>
        <w:t xml:space="preserve">целого </w:t>
      </w:r>
      <w:r w:rsidR="00473597" w:rsidRPr="002B0548">
        <w:rPr>
          <w:rFonts w:ascii="Times New Roman" w:hAnsi="Times New Roman"/>
        </w:rPr>
        <w:t xml:space="preserve">количества </w:t>
      </w:r>
      <w:r w:rsidR="000750BE" w:rsidRPr="002B0548">
        <w:rPr>
          <w:rFonts w:ascii="Times New Roman" w:hAnsi="Times New Roman"/>
        </w:rPr>
        <w:t>Л</w:t>
      </w:r>
      <w:r w:rsidR="00473597" w:rsidRPr="002B0548">
        <w:rPr>
          <w:rFonts w:ascii="Times New Roman" w:hAnsi="Times New Roman"/>
        </w:rPr>
        <w:t>отов.</w:t>
      </w:r>
    </w:p>
    <w:p w:rsidR="00B60B49" w:rsidRPr="002B0548" w:rsidRDefault="00B60B49">
      <w:pPr>
        <w:pStyle w:val="TimesNewRomanCYR12127"/>
        <w:rPr>
          <w:rFonts w:ascii="Times New Roman" w:hAnsi="Times New Roman"/>
        </w:rPr>
      </w:pPr>
      <w:r w:rsidRPr="002B0548">
        <w:rPr>
          <w:rFonts w:ascii="Times New Roman" w:hAnsi="Times New Roman"/>
        </w:rPr>
        <w:t>4.</w:t>
      </w:r>
      <w:r w:rsidR="00C0331D" w:rsidRPr="002B0548">
        <w:rPr>
          <w:rFonts w:ascii="Times New Roman" w:hAnsi="Times New Roman"/>
        </w:rPr>
        <w:t>1</w:t>
      </w:r>
      <w:r w:rsidR="00A55A45">
        <w:rPr>
          <w:rFonts w:ascii="Times New Roman" w:hAnsi="Times New Roman"/>
        </w:rPr>
        <w:t>3</w:t>
      </w:r>
      <w:r w:rsidRPr="002B0548">
        <w:rPr>
          <w:rFonts w:ascii="Times New Roman" w:hAnsi="Times New Roman"/>
        </w:rPr>
        <w:t xml:space="preserve">. </w:t>
      </w:r>
      <w:r w:rsidR="005668C6">
        <w:rPr>
          <w:rFonts w:ascii="Times New Roman" w:hAnsi="Times New Roman"/>
        </w:rPr>
        <w:t>Биржа</w:t>
      </w:r>
      <w:r w:rsidRPr="002B0548">
        <w:rPr>
          <w:rFonts w:ascii="Times New Roman" w:hAnsi="Times New Roman"/>
        </w:rPr>
        <w:t xml:space="preserve"> незамедлительно после получения </w:t>
      </w:r>
      <w:r w:rsidR="0006704B">
        <w:rPr>
          <w:rFonts w:ascii="Times New Roman" w:hAnsi="Times New Roman"/>
        </w:rPr>
        <w:t xml:space="preserve">от Казначейства информации о признании отбора </w:t>
      </w:r>
      <w:r w:rsidR="00025D1C">
        <w:rPr>
          <w:rFonts w:ascii="Times New Roman" w:hAnsi="Times New Roman"/>
        </w:rPr>
        <w:t>З</w:t>
      </w:r>
      <w:r w:rsidR="0006704B">
        <w:rPr>
          <w:rFonts w:ascii="Times New Roman" w:hAnsi="Times New Roman"/>
        </w:rPr>
        <w:t>аявок несостоявшимся</w:t>
      </w:r>
      <w:r w:rsidR="000F69C6">
        <w:rPr>
          <w:rFonts w:ascii="Times New Roman" w:hAnsi="Times New Roman"/>
        </w:rPr>
        <w:t xml:space="preserve"> </w:t>
      </w:r>
      <w:r w:rsidRPr="002B0548">
        <w:rPr>
          <w:rFonts w:ascii="Times New Roman" w:hAnsi="Times New Roman"/>
        </w:rPr>
        <w:t xml:space="preserve">средствами Системы </w:t>
      </w:r>
      <w:r w:rsidR="008D26DE">
        <w:rPr>
          <w:rFonts w:ascii="Times New Roman" w:hAnsi="Times New Roman"/>
        </w:rPr>
        <w:t xml:space="preserve">торгов </w:t>
      </w:r>
      <w:r w:rsidR="005668C6">
        <w:rPr>
          <w:rFonts w:ascii="Times New Roman" w:hAnsi="Times New Roman"/>
        </w:rPr>
        <w:t>Биржи</w:t>
      </w:r>
      <w:r w:rsidRPr="002B0548">
        <w:rPr>
          <w:rFonts w:ascii="Times New Roman" w:hAnsi="Times New Roman"/>
        </w:rPr>
        <w:t xml:space="preserve"> сообщает Участникам, допущенным </w:t>
      </w:r>
      <w:r w:rsidR="000F69C6">
        <w:rPr>
          <w:rFonts w:ascii="Times New Roman" w:hAnsi="Times New Roman"/>
        </w:rPr>
        <w:t xml:space="preserve">Казначейством </w:t>
      </w:r>
      <w:r w:rsidRPr="002B0548">
        <w:rPr>
          <w:rFonts w:ascii="Times New Roman" w:hAnsi="Times New Roman"/>
        </w:rPr>
        <w:t xml:space="preserve">к участию в данном </w:t>
      </w:r>
      <w:r w:rsidR="000F69C6">
        <w:rPr>
          <w:rFonts w:ascii="Times New Roman" w:hAnsi="Times New Roman"/>
        </w:rPr>
        <w:t xml:space="preserve">отборе </w:t>
      </w:r>
      <w:r w:rsidR="008666BB">
        <w:rPr>
          <w:rFonts w:ascii="Times New Roman" w:hAnsi="Times New Roman"/>
        </w:rPr>
        <w:t>З</w:t>
      </w:r>
      <w:r w:rsidR="000F69C6">
        <w:rPr>
          <w:rFonts w:ascii="Times New Roman" w:hAnsi="Times New Roman"/>
        </w:rPr>
        <w:t>аявок</w:t>
      </w:r>
      <w:r w:rsidRPr="002B0548">
        <w:rPr>
          <w:rFonts w:ascii="Times New Roman" w:hAnsi="Times New Roman"/>
        </w:rPr>
        <w:t xml:space="preserve">, о признании </w:t>
      </w:r>
      <w:r w:rsidR="000F69C6">
        <w:rPr>
          <w:rFonts w:ascii="Times New Roman" w:hAnsi="Times New Roman"/>
        </w:rPr>
        <w:t xml:space="preserve">Казначейством </w:t>
      </w:r>
      <w:r w:rsidRPr="002B0548">
        <w:rPr>
          <w:rFonts w:ascii="Times New Roman" w:hAnsi="Times New Roman"/>
        </w:rPr>
        <w:t xml:space="preserve">данного </w:t>
      </w:r>
      <w:r w:rsidR="000F69C6">
        <w:rPr>
          <w:rFonts w:ascii="Times New Roman" w:hAnsi="Times New Roman"/>
        </w:rPr>
        <w:t xml:space="preserve">отбора </w:t>
      </w:r>
      <w:r w:rsidR="008666BB">
        <w:rPr>
          <w:rFonts w:ascii="Times New Roman" w:hAnsi="Times New Roman"/>
        </w:rPr>
        <w:t>З</w:t>
      </w:r>
      <w:r w:rsidR="000F69C6">
        <w:rPr>
          <w:rFonts w:ascii="Times New Roman" w:hAnsi="Times New Roman"/>
        </w:rPr>
        <w:t>аявок</w:t>
      </w:r>
      <w:r w:rsidRPr="002B0548">
        <w:rPr>
          <w:rFonts w:ascii="Times New Roman" w:hAnsi="Times New Roman"/>
        </w:rPr>
        <w:t xml:space="preserve"> несостоявшимся.</w:t>
      </w:r>
    </w:p>
    <w:p w:rsidR="00B60B49" w:rsidRPr="002B0548" w:rsidRDefault="00B60B49" w:rsidP="0004028F">
      <w:pPr>
        <w:pStyle w:val="TimesNewRomanCYR12127"/>
        <w:widowControl w:val="0"/>
        <w:ind w:right="28"/>
        <w:rPr>
          <w:rFonts w:ascii="Times New Roman" w:hAnsi="Times New Roman"/>
        </w:rPr>
      </w:pPr>
      <w:r w:rsidRPr="002B0548">
        <w:rPr>
          <w:rFonts w:ascii="Times New Roman" w:hAnsi="Times New Roman"/>
        </w:rPr>
        <w:t>4.</w:t>
      </w:r>
      <w:r w:rsidR="00C0331D" w:rsidRPr="002B0548">
        <w:rPr>
          <w:rFonts w:ascii="Times New Roman" w:hAnsi="Times New Roman"/>
        </w:rPr>
        <w:t>1</w:t>
      </w:r>
      <w:r w:rsidR="008666BB">
        <w:rPr>
          <w:rFonts w:ascii="Times New Roman" w:hAnsi="Times New Roman"/>
        </w:rPr>
        <w:t>4</w:t>
      </w:r>
      <w:r w:rsidRPr="002B0548">
        <w:rPr>
          <w:rFonts w:ascii="Times New Roman" w:hAnsi="Times New Roman"/>
        </w:rPr>
        <w:t xml:space="preserve">. После </w:t>
      </w:r>
      <w:r w:rsidR="00E71372" w:rsidRPr="00E71372">
        <w:rPr>
          <w:rFonts w:ascii="Times New Roman" w:hAnsi="Times New Roman"/>
        </w:rPr>
        <w:t>определ</w:t>
      </w:r>
      <w:r w:rsidR="00E71372">
        <w:rPr>
          <w:rFonts w:ascii="Times New Roman" w:hAnsi="Times New Roman"/>
        </w:rPr>
        <w:t>ения</w:t>
      </w:r>
      <w:r w:rsidR="00E71372" w:rsidRPr="00E71372">
        <w:rPr>
          <w:rFonts w:ascii="Times New Roman" w:hAnsi="Times New Roman"/>
        </w:rPr>
        <w:t xml:space="preserve"> </w:t>
      </w:r>
      <w:r w:rsidR="00E71372">
        <w:rPr>
          <w:rFonts w:ascii="Times New Roman" w:hAnsi="Times New Roman"/>
        </w:rPr>
        <w:t xml:space="preserve">в Системе </w:t>
      </w:r>
      <w:r w:rsidR="008D26DE">
        <w:rPr>
          <w:rFonts w:ascii="Times New Roman" w:hAnsi="Times New Roman"/>
        </w:rPr>
        <w:t xml:space="preserve">торгов </w:t>
      </w:r>
      <w:r w:rsidR="005668C6">
        <w:rPr>
          <w:rFonts w:ascii="Times New Roman" w:hAnsi="Times New Roman"/>
        </w:rPr>
        <w:t>Биржи</w:t>
      </w:r>
      <w:r w:rsidR="00E71372">
        <w:rPr>
          <w:rFonts w:ascii="Times New Roman" w:hAnsi="Times New Roman"/>
        </w:rPr>
        <w:t xml:space="preserve"> </w:t>
      </w:r>
      <w:r w:rsidR="00E71372" w:rsidRPr="00E71372">
        <w:rPr>
          <w:rFonts w:ascii="Times New Roman" w:hAnsi="Times New Roman"/>
        </w:rPr>
        <w:t>перечн</w:t>
      </w:r>
      <w:r w:rsidR="00E71372">
        <w:rPr>
          <w:rFonts w:ascii="Times New Roman" w:hAnsi="Times New Roman"/>
        </w:rPr>
        <w:t>я</w:t>
      </w:r>
      <w:r w:rsidR="00E71372" w:rsidRPr="00E71372">
        <w:rPr>
          <w:rFonts w:ascii="Times New Roman" w:hAnsi="Times New Roman"/>
        </w:rPr>
        <w:t xml:space="preserve"> </w:t>
      </w:r>
      <w:r w:rsidR="008666BB">
        <w:rPr>
          <w:rFonts w:ascii="Times New Roman" w:hAnsi="Times New Roman"/>
        </w:rPr>
        <w:t>З</w:t>
      </w:r>
      <w:r w:rsidR="00E71372" w:rsidRPr="00E71372">
        <w:rPr>
          <w:rFonts w:ascii="Times New Roman" w:hAnsi="Times New Roman"/>
        </w:rPr>
        <w:t xml:space="preserve">аявок Участников, подлежащих удовлетворению по итогам отбора </w:t>
      </w:r>
      <w:r w:rsidR="008666BB">
        <w:rPr>
          <w:rFonts w:ascii="Times New Roman" w:hAnsi="Times New Roman"/>
        </w:rPr>
        <w:t>З</w:t>
      </w:r>
      <w:r w:rsidR="00E71372" w:rsidRPr="00E71372">
        <w:rPr>
          <w:rFonts w:ascii="Times New Roman" w:hAnsi="Times New Roman"/>
        </w:rPr>
        <w:t>аявок</w:t>
      </w:r>
      <w:r w:rsidR="00E71372">
        <w:rPr>
          <w:rFonts w:ascii="Times New Roman" w:hAnsi="Times New Roman"/>
        </w:rPr>
        <w:t>,</w:t>
      </w:r>
      <w:r w:rsidR="00E71372" w:rsidRPr="00E71372">
        <w:rPr>
          <w:rFonts w:ascii="Times New Roman" w:hAnsi="Times New Roman"/>
        </w:rPr>
        <w:t xml:space="preserve"> </w:t>
      </w:r>
      <w:r w:rsidRPr="002B0548">
        <w:rPr>
          <w:rFonts w:ascii="Times New Roman" w:hAnsi="Times New Roman"/>
        </w:rPr>
        <w:t xml:space="preserve">Участнику </w:t>
      </w:r>
      <w:r w:rsidR="000E2539" w:rsidRPr="002B0548">
        <w:rPr>
          <w:rFonts w:ascii="Times New Roman" w:hAnsi="Times New Roman"/>
        </w:rPr>
        <w:t xml:space="preserve">направляется </w:t>
      </w:r>
      <w:r w:rsidRPr="002B0548">
        <w:rPr>
          <w:rFonts w:ascii="Times New Roman" w:hAnsi="Times New Roman"/>
        </w:rPr>
        <w:t xml:space="preserve">Выписка из реестра </w:t>
      </w:r>
      <w:r w:rsidR="00C00AD3" w:rsidRPr="002B0548">
        <w:rPr>
          <w:rFonts w:ascii="Times New Roman" w:hAnsi="Times New Roman"/>
        </w:rPr>
        <w:t xml:space="preserve">заявок, подлежащих удовлетворению по итогам </w:t>
      </w:r>
      <w:r w:rsidR="00562328">
        <w:rPr>
          <w:rFonts w:ascii="Times New Roman" w:hAnsi="Times New Roman"/>
        </w:rPr>
        <w:t>отбора заявок</w:t>
      </w:r>
      <w:r w:rsidRPr="002B0548">
        <w:rPr>
          <w:rFonts w:ascii="Times New Roman" w:hAnsi="Times New Roman"/>
        </w:rPr>
        <w:t xml:space="preserve"> (по форме Приложения №</w:t>
      </w:r>
      <w:r w:rsidR="00467224" w:rsidRPr="00DF24B5">
        <w:rPr>
          <w:rFonts w:ascii="Times New Roman" w:hAnsi="Times New Roman"/>
        </w:rPr>
        <w:t>5</w:t>
      </w:r>
      <w:r w:rsidRPr="002B0548">
        <w:rPr>
          <w:rFonts w:ascii="Times New Roman" w:hAnsi="Times New Roman"/>
        </w:rPr>
        <w:t xml:space="preserve"> к настоящим Правилам).</w:t>
      </w:r>
    </w:p>
    <w:p w:rsidR="00B60B49" w:rsidRPr="002B0548" w:rsidRDefault="00B60B49">
      <w:pPr>
        <w:pStyle w:val="TimesNewRomanCYR12127"/>
        <w:rPr>
          <w:rFonts w:ascii="Times New Roman" w:hAnsi="Times New Roman"/>
        </w:rPr>
      </w:pPr>
      <w:r w:rsidRPr="002B0548">
        <w:rPr>
          <w:rFonts w:ascii="Times New Roman" w:hAnsi="Times New Roman"/>
        </w:rPr>
        <w:t>4.</w:t>
      </w:r>
      <w:r w:rsidR="00C0331D" w:rsidRPr="002B0548">
        <w:rPr>
          <w:rFonts w:ascii="Times New Roman" w:hAnsi="Times New Roman"/>
        </w:rPr>
        <w:t>1</w:t>
      </w:r>
      <w:r w:rsidR="008666BB">
        <w:rPr>
          <w:rFonts w:ascii="Times New Roman" w:hAnsi="Times New Roman"/>
        </w:rPr>
        <w:t>5</w:t>
      </w:r>
      <w:r w:rsidRPr="002B0548">
        <w:rPr>
          <w:rFonts w:ascii="Times New Roman" w:hAnsi="Times New Roman"/>
        </w:rPr>
        <w:t xml:space="preserve">. </w:t>
      </w:r>
      <w:r w:rsidR="00B61087" w:rsidRPr="002B0548">
        <w:rPr>
          <w:rFonts w:ascii="Times New Roman" w:hAnsi="Times New Roman"/>
        </w:rPr>
        <w:t>Н</w:t>
      </w:r>
      <w:r w:rsidRPr="002B0548">
        <w:rPr>
          <w:rFonts w:ascii="Times New Roman" w:hAnsi="Times New Roman"/>
        </w:rPr>
        <w:t>а основании запроса Участника</w:t>
      </w:r>
      <w:r w:rsidR="00562328">
        <w:rPr>
          <w:rFonts w:ascii="Times New Roman" w:hAnsi="Times New Roman"/>
        </w:rPr>
        <w:t xml:space="preserve"> </w:t>
      </w:r>
      <w:r w:rsidR="005668C6">
        <w:rPr>
          <w:rFonts w:ascii="Times New Roman" w:hAnsi="Times New Roman"/>
        </w:rPr>
        <w:t>Биржа</w:t>
      </w:r>
      <w:r w:rsidRPr="002B0548">
        <w:rPr>
          <w:rFonts w:ascii="Times New Roman" w:hAnsi="Times New Roman"/>
        </w:rPr>
        <w:t xml:space="preserve"> предоставляет Участнику</w:t>
      </w:r>
      <w:r w:rsidR="00562328">
        <w:rPr>
          <w:rFonts w:ascii="Times New Roman" w:hAnsi="Times New Roman"/>
        </w:rPr>
        <w:t xml:space="preserve"> </w:t>
      </w:r>
      <w:r w:rsidRPr="002B0548">
        <w:rPr>
          <w:rFonts w:ascii="Times New Roman" w:hAnsi="Times New Roman"/>
        </w:rPr>
        <w:t>Выписку из реестра заявок (по форме Приложения №</w:t>
      </w:r>
      <w:r w:rsidR="00467224" w:rsidRPr="00DF24B5">
        <w:rPr>
          <w:rFonts w:ascii="Times New Roman" w:hAnsi="Times New Roman"/>
        </w:rPr>
        <w:t>4</w:t>
      </w:r>
      <w:r w:rsidRPr="002B0548">
        <w:rPr>
          <w:rFonts w:ascii="Times New Roman" w:hAnsi="Times New Roman"/>
        </w:rPr>
        <w:t xml:space="preserve"> к настоящим Правилам)</w:t>
      </w:r>
      <w:r w:rsidR="00B61087" w:rsidRPr="002B0548">
        <w:rPr>
          <w:rFonts w:ascii="Times New Roman" w:hAnsi="Times New Roman"/>
        </w:rPr>
        <w:t xml:space="preserve"> по итогам дня</w:t>
      </w:r>
      <w:r w:rsidRPr="002B0548">
        <w:rPr>
          <w:rFonts w:ascii="Times New Roman" w:hAnsi="Times New Roman"/>
        </w:rPr>
        <w:t>.</w:t>
      </w:r>
    </w:p>
    <w:p w:rsidR="00711BAA" w:rsidRDefault="00B60B49">
      <w:pPr>
        <w:ind w:right="29" w:firstLine="709"/>
        <w:jc w:val="both"/>
        <w:rPr>
          <w:sz w:val="24"/>
        </w:rPr>
      </w:pPr>
      <w:r w:rsidRPr="002B0548">
        <w:rPr>
          <w:sz w:val="24"/>
        </w:rPr>
        <w:t xml:space="preserve">В </w:t>
      </w:r>
      <w:r w:rsidR="008666BB">
        <w:rPr>
          <w:sz w:val="24"/>
        </w:rPr>
        <w:t>В</w:t>
      </w:r>
      <w:r w:rsidRPr="002B0548">
        <w:rPr>
          <w:sz w:val="24"/>
        </w:rPr>
        <w:t xml:space="preserve">ыписке из реестра заявок отражаются реквизиты поданных данным Участником в Систему </w:t>
      </w:r>
      <w:r w:rsidR="008D26DE">
        <w:rPr>
          <w:sz w:val="24"/>
        </w:rPr>
        <w:t xml:space="preserve">торгов </w:t>
      </w:r>
      <w:r w:rsidR="005668C6">
        <w:rPr>
          <w:sz w:val="24"/>
        </w:rPr>
        <w:t>Биржи</w:t>
      </w:r>
      <w:r w:rsidRPr="002B0548">
        <w:rPr>
          <w:sz w:val="24"/>
        </w:rPr>
        <w:t xml:space="preserve"> </w:t>
      </w:r>
      <w:r w:rsidR="008666BB">
        <w:rPr>
          <w:sz w:val="24"/>
        </w:rPr>
        <w:t>З</w:t>
      </w:r>
      <w:r w:rsidR="008666BB" w:rsidRPr="002B0548">
        <w:rPr>
          <w:sz w:val="24"/>
        </w:rPr>
        <w:t xml:space="preserve">аявок </w:t>
      </w:r>
      <w:r w:rsidRPr="002B0548">
        <w:rPr>
          <w:sz w:val="24"/>
        </w:rPr>
        <w:t xml:space="preserve">с указанием, </w:t>
      </w:r>
      <w:r w:rsidR="00C00AD3" w:rsidRPr="002B0548">
        <w:rPr>
          <w:sz w:val="24"/>
        </w:rPr>
        <w:t xml:space="preserve">подлежит ли данная </w:t>
      </w:r>
      <w:r w:rsidR="008666BB">
        <w:rPr>
          <w:sz w:val="24"/>
        </w:rPr>
        <w:t>З</w:t>
      </w:r>
      <w:r w:rsidR="008666BB" w:rsidRPr="002B0548">
        <w:rPr>
          <w:sz w:val="24"/>
        </w:rPr>
        <w:t xml:space="preserve">аявка </w:t>
      </w:r>
      <w:r w:rsidR="00C00AD3" w:rsidRPr="002B0548">
        <w:rPr>
          <w:sz w:val="24"/>
        </w:rPr>
        <w:t xml:space="preserve">удовлетворению по итогам </w:t>
      </w:r>
      <w:r w:rsidR="00562328">
        <w:rPr>
          <w:sz w:val="24"/>
        </w:rPr>
        <w:t xml:space="preserve">отбора </w:t>
      </w:r>
      <w:r w:rsidR="008666BB">
        <w:rPr>
          <w:sz w:val="24"/>
        </w:rPr>
        <w:t xml:space="preserve">Заявок </w:t>
      </w:r>
      <w:r w:rsidR="004E39A5" w:rsidRPr="002B0548">
        <w:rPr>
          <w:sz w:val="24"/>
        </w:rPr>
        <w:t>или</w:t>
      </w:r>
      <w:r w:rsidRPr="002B0548">
        <w:rPr>
          <w:sz w:val="24"/>
        </w:rPr>
        <w:t xml:space="preserve"> нет.</w:t>
      </w:r>
    </w:p>
    <w:p w:rsidR="005D44A9" w:rsidRDefault="005D44A9">
      <w:pPr>
        <w:ind w:right="29" w:firstLine="709"/>
        <w:jc w:val="both"/>
        <w:rPr>
          <w:sz w:val="24"/>
        </w:rPr>
      </w:pPr>
    </w:p>
    <w:p w:rsidR="005D44A9" w:rsidRPr="002B0548" w:rsidRDefault="005D44A9" w:rsidP="005D44A9">
      <w:pPr>
        <w:ind w:right="3"/>
        <w:jc w:val="center"/>
        <w:rPr>
          <w:b/>
          <w:sz w:val="24"/>
        </w:rPr>
      </w:pPr>
      <w:r w:rsidRPr="002B0548">
        <w:rPr>
          <w:b/>
          <w:sz w:val="24"/>
        </w:rPr>
        <w:t xml:space="preserve">5. </w:t>
      </w:r>
      <w:r>
        <w:rPr>
          <w:b/>
          <w:sz w:val="24"/>
        </w:rPr>
        <w:t xml:space="preserve">Заключение договоров банковского депозита </w:t>
      </w:r>
    </w:p>
    <w:p w:rsidR="005D44A9" w:rsidRPr="002B0548" w:rsidRDefault="005D44A9">
      <w:pPr>
        <w:ind w:right="29" w:firstLine="709"/>
        <w:jc w:val="both"/>
        <w:rPr>
          <w:sz w:val="24"/>
        </w:rPr>
      </w:pPr>
    </w:p>
    <w:p w:rsidR="005D44A9" w:rsidRDefault="005D44A9" w:rsidP="005D44A9">
      <w:pPr>
        <w:pStyle w:val="31"/>
        <w:widowControl/>
      </w:pPr>
      <w:r>
        <w:t xml:space="preserve">5.1. </w:t>
      </w:r>
      <w:r w:rsidRPr="002B0548">
        <w:t xml:space="preserve">Заключение </w:t>
      </w:r>
      <w:r>
        <w:t xml:space="preserve">договоров банковского депозита (депозитных сделок) </w:t>
      </w:r>
      <w:r w:rsidRPr="002B0548">
        <w:t>осуществляется в соответствии с Генеральным соглашени</w:t>
      </w:r>
      <w:r w:rsidR="0055082D">
        <w:t>е</w:t>
      </w:r>
      <w:r w:rsidRPr="002B0548">
        <w:t>м, заключенным между Участник</w:t>
      </w:r>
      <w:r w:rsidR="0055082D">
        <w:t>о</w:t>
      </w:r>
      <w:r w:rsidRPr="002B0548">
        <w:t xml:space="preserve">м и </w:t>
      </w:r>
      <w:r>
        <w:t>Казначейством</w:t>
      </w:r>
      <w:r w:rsidRPr="002B0548">
        <w:t xml:space="preserve"> в соответствии с требованиями </w:t>
      </w:r>
      <w:r w:rsidRPr="002B0548">
        <w:rPr>
          <w:szCs w:val="24"/>
        </w:rPr>
        <w:t>правовых актов Российской Федерации</w:t>
      </w:r>
      <w:r w:rsidR="00DE49F3">
        <w:rPr>
          <w:szCs w:val="24"/>
        </w:rPr>
        <w:t xml:space="preserve"> и </w:t>
      </w:r>
      <w:r w:rsidR="003A7780">
        <w:rPr>
          <w:szCs w:val="24"/>
        </w:rPr>
        <w:t>актов</w:t>
      </w:r>
      <w:r w:rsidR="00DE49F3">
        <w:rPr>
          <w:szCs w:val="24"/>
        </w:rPr>
        <w:t xml:space="preserve"> Казначейства</w:t>
      </w:r>
      <w:r w:rsidRPr="002B0548">
        <w:rPr>
          <w:szCs w:val="24"/>
        </w:rPr>
        <w:t xml:space="preserve">, регулирующих порядок размещения средств </w:t>
      </w:r>
      <w:r>
        <w:rPr>
          <w:szCs w:val="24"/>
        </w:rPr>
        <w:t>федерального бюджета на банковских депозитах</w:t>
      </w:r>
      <w:r w:rsidRPr="002B0548">
        <w:t>.</w:t>
      </w:r>
    </w:p>
    <w:p w:rsidR="005D44A9" w:rsidRDefault="005D44A9" w:rsidP="005D44A9">
      <w:pPr>
        <w:pStyle w:val="31"/>
        <w:widowControl/>
      </w:pPr>
      <w:r>
        <w:t xml:space="preserve">5.2. </w:t>
      </w:r>
      <w:r w:rsidRPr="0054586C">
        <w:t xml:space="preserve">Подписание между Казначейством и Участником договора банковского депозита обеспечивается путем направления Казначейством Участнику </w:t>
      </w:r>
      <w:r w:rsidR="0055082D">
        <w:t>О</w:t>
      </w:r>
      <w:r w:rsidRPr="0054586C">
        <w:t xml:space="preserve">ферты и осуществления Участником акцепта </w:t>
      </w:r>
      <w:r w:rsidR="0055082D">
        <w:t>О</w:t>
      </w:r>
      <w:r w:rsidRPr="0054586C">
        <w:t>ферты и ее возврата</w:t>
      </w:r>
      <w:r w:rsidR="0055082D">
        <w:t xml:space="preserve"> в Казначейство</w:t>
      </w:r>
      <w:r w:rsidRPr="0054586C">
        <w:t>.</w:t>
      </w:r>
      <w:r>
        <w:t xml:space="preserve"> </w:t>
      </w:r>
    </w:p>
    <w:p w:rsidR="005D44A9" w:rsidRPr="0054586C" w:rsidRDefault="005D44A9" w:rsidP="005D44A9">
      <w:pPr>
        <w:pStyle w:val="31"/>
        <w:widowControl/>
      </w:pPr>
      <w:r>
        <w:t>5.3. Обмен электронными документами для заключения договоров банковского депозита (</w:t>
      </w:r>
      <w:r w:rsidR="0055082D">
        <w:t>О</w:t>
      </w:r>
      <w:r>
        <w:t xml:space="preserve">ферта и акцепт </w:t>
      </w:r>
      <w:r w:rsidR="0055082D">
        <w:t>О</w:t>
      </w:r>
      <w:r>
        <w:t xml:space="preserve">ферты) осуществляется в соответствии с Генеральным соглашением и Договором об обмене электронными документами, заключенным Участником с </w:t>
      </w:r>
      <w:r w:rsidR="005136A9" w:rsidRPr="005136A9">
        <w:t>Небанковск</w:t>
      </w:r>
      <w:r w:rsidR="005136A9">
        <w:t>ой</w:t>
      </w:r>
      <w:r w:rsidR="005136A9" w:rsidRPr="005136A9">
        <w:t xml:space="preserve"> кредитн</w:t>
      </w:r>
      <w:r w:rsidR="005136A9">
        <w:t>ой</w:t>
      </w:r>
      <w:r w:rsidR="005136A9" w:rsidRPr="005136A9">
        <w:t xml:space="preserve"> организаци</w:t>
      </w:r>
      <w:r w:rsidR="005136A9">
        <w:t>ей</w:t>
      </w:r>
      <w:r w:rsidR="005136A9" w:rsidRPr="005136A9">
        <w:t xml:space="preserve"> закрыт</w:t>
      </w:r>
      <w:r w:rsidR="005136A9">
        <w:t>ым</w:t>
      </w:r>
      <w:r w:rsidR="005136A9" w:rsidRPr="005136A9">
        <w:t xml:space="preserve"> акционерн</w:t>
      </w:r>
      <w:r w:rsidR="005136A9">
        <w:t>ым</w:t>
      </w:r>
      <w:r w:rsidR="005136A9" w:rsidRPr="005136A9">
        <w:t xml:space="preserve"> общество</w:t>
      </w:r>
      <w:r w:rsidR="005136A9">
        <w:t>м</w:t>
      </w:r>
      <w:r w:rsidR="005136A9" w:rsidRPr="005136A9">
        <w:t xml:space="preserve"> “Национальный расчетный депозитарий”</w:t>
      </w:r>
      <w:r>
        <w:t>.</w:t>
      </w:r>
    </w:p>
    <w:p w:rsidR="00B60B49" w:rsidRPr="002B0548" w:rsidRDefault="00B60B49">
      <w:pPr>
        <w:pStyle w:val="210"/>
        <w:widowControl/>
        <w:ind w:firstLine="709"/>
        <w:rPr>
          <w:rFonts w:ascii="Times New Roman" w:hAnsi="Times New Roman"/>
        </w:rPr>
      </w:pPr>
    </w:p>
    <w:p w:rsidR="00B60B49" w:rsidRPr="002B0548" w:rsidRDefault="00A92D5D">
      <w:pPr>
        <w:ind w:right="3"/>
        <w:jc w:val="center"/>
        <w:rPr>
          <w:b/>
          <w:sz w:val="24"/>
        </w:rPr>
      </w:pPr>
      <w:r>
        <w:rPr>
          <w:b/>
          <w:sz w:val="24"/>
        </w:rPr>
        <w:t>6</w:t>
      </w:r>
      <w:r w:rsidR="00B60B49" w:rsidRPr="002B0548">
        <w:rPr>
          <w:b/>
          <w:sz w:val="24"/>
        </w:rPr>
        <w:t>. Маклер</w:t>
      </w:r>
    </w:p>
    <w:p w:rsidR="00B60B49" w:rsidRPr="002B0548" w:rsidRDefault="00B60B49">
      <w:pPr>
        <w:ind w:right="3"/>
        <w:jc w:val="both"/>
        <w:rPr>
          <w:b/>
          <w:sz w:val="24"/>
        </w:rPr>
      </w:pPr>
    </w:p>
    <w:p w:rsidR="00B60B49" w:rsidRPr="002B0548" w:rsidRDefault="00A66433">
      <w:pPr>
        <w:ind w:right="3" w:firstLine="720"/>
        <w:jc w:val="both"/>
        <w:rPr>
          <w:sz w:val="24"/>
        </w:rPr>
      </w:pPr>
      <w:r>
        <w:rPr>
          <w:sz w:val="24"/>
        </w:rPr>
        <w:t>6</w:t>
      </w:r>
      <w:r w:rsidR="00B60B49" w:rsidRPr="002B0548">
        <w:rPr>
          <w:sz w:val="24"/>
        </w:rPr>
        <w:t xml:space="preserve">.1. Со стороны </w:t>
      </w:r>
      <w:r w:rsidR="005668C6">
        <w:rPr>
          <w:sz w:val="24"/>
        </w:rPr>
        <w:t>Биржи</w:t>
      </w:r>
      <w:r w:rsidR="00B60B49" w:rsidRPr="002B0548">
        <w:rPr>
          <w:sz w:val="24"/>
        </w:rPr>
        <w:t xml:space="preserve"> полномочия по обеспечению исполнения настоящих Правил возлагаются на Маклера.</w:t>
      </w:r>
    </w:p>
    <w:p w:rsidR="00B60B49" w:rsidRPr="002B0548" w:rsidRDefault="00A66433">
      <w:pPr>
        <w:ind w:right="3" w:firstLine="720"/>
        <w:jc w:val="both"/>
        <w:rPr>
          <w:sz w:val="24"/>
        </w:rPr>
      </w:pPr>
      <w:r>
        <w:rPr>
          <w:sz w:val="24"/>
        </w:rPr>
        <w:t>6</w:t>
      </w:r>
      <w:r w:rsidR="00B60B49" w:rsidRPr="002B0548">
        <w:rPr>
          <w:sz w:val="24"/>
        </w:rPr>
        <w:t xml:space="preserve">.2. Маклер назначается приказом </w:t>
      </w:r>
      <w:r w:rsidR="00BF6DD2" w:rsidRPr="00BF6DD2">
        <w:rPr>
          <w:sz w:val="24"/>
        </w:rPr>
        <w:t>уполномоченн</w:t>
      </w:r>
      <w:r w:rsidR="00BF6DD2">
        <w:rPr>
          <w:sz w:val="24"/>
        </w:rPr>
        <w:t>ого</w:t>
      </w:r>
      <w:r w:rsidR="00BF6DD2" w:rsidRPr="00BF6DD2">
        <w:rPr>
          <w:sz w:val="24"/>
        </w:rPr>
        <w:t xml:space="preserve"> орган</w:t>
      </w:r>
      <w:r w:rsidR="00BF6DD2">
        <w:rPr>
          <w:sz w:val="24"/>
        </w:rPr>
        <w:t>а</w:t>
      </w:r>
      <w:r w:rsidR="00BF6DD2" w:rsidRPr="00BF6DD2">
        <w:rPr>
          <w:sz w:val="24"/>
        </w:rPr>
        <w:t xml:space="preserve"> </w:t>
      </w:r>
      <w:r w:rsidR="005668C6">
        <w:rPr>
          <w:sz w:val="24"/>
        </w:rPr>
        <w:t>Биржи</w:t>
      </w:r>
      <w:r w:rsidR="00B60B49" w:rsidRPr="002B0548">
        <w:rPr>
          <w:sz w:val="24"/>
        </w:rPr>
        <w:t>.</w:t>
      </w:r>
    </w:p>
    <w:p w:rsidR="00B60B49" w:rsidRPr="002B0548" w:rsidRDefault="00A66433">
      <w:pPr>
        <w:ind w:right="3" w:firstLine="720"/>
        <w:jc w:val="both"/>
        <w:rPr>
          <w:sz w:val="24"/>
        </w:rPr>
      </w:pPr>
      <w:r>
        <w:rPr>
          <w:sz w:val="24"/>
        </w:rPr>
        <w:t>6</w:t>
      </w:r>
      <w:r w:rsidR="00B60B49" w:rsidRPr="002B0548">
        <w:rPr>
          <w:sz w:val="24"/>
        </w:rPr>
        <w:t>.3. Маклер имеет право:</w:t>
      </w:r>
    </w:p>
    <w:p w:rsidR="00B60B49" w:rsidRPr="002B0548" w:rsidRDefault="00B60B49">
      <w:pPr>
        <w:ind w:right="3" w:firstLine="720"/>
        <w:jc w:val="both"/>
        <w:rPr>
          <w:sz w:val="24"/>
        </w:rPr>
      </w:pPr>
      <w:r w:rsidRPr="002B0548">
        <w:rPr>
          <w:sz w:val="24"/>
        </w:rPr>
        <w:t xml:space="preserve">а) </w:t>
      </w:r>
      <w:r w:rsidR="0063615F" w:rsidRPr="002B0548">
        <w:rPr>
          <w:sz w:val="24"/>
        </w:rPr>
        <w:t>т</w:t>
      </w:r>
      <w:r w:rsidRPr="002B0548">
        <w:rPr>
          <w:sz w:val="24"/>
        </w:rPr>
        <w:t xml:space="preserve">ребовать неукоснительного исполнения </w:t>
      </w:r>
      <w:r w:rsidR="00E736A4" w:rsidRPr="002B0548">
        <w:rPr>
          <w:sz w:val="24"/>
        </w:rPr>
        <w:t>требований</w:t>
      </w:r>
      <w:r w:rsidRPr="002B0548">
        <w:rPr>
          <w:sz w:val="24"/>
        </w:rPr>
        <w:t xml:space="preserve"> настоящих Правил</w:t>
      </w:r>
      <w:r w:rsidRPr="002B0548">
        <w:rPr>
          <w:b/>
          <w:sz w:val="24"/>
        </w:rPr>
        <w:t xml:space="preserve"> </w:t>
      </w:r>
      <w:r w:rsidRPr="002B0548">
        <w:rPr>
          <w:sz w:val="24"/>
        </w:rPr>
        <w:t>Трейдерами;</w:t>
      </w:r>
    </w:p>
    <w:p w:rsidR="00B60B49" w:rsidRPr="002B0548" w:rsidRDefault="00B60B49">
      <w:pPr>
        <w:ind w:right="3" w:firstLine="720"/>
        <w:jc w:val="both"/>
        <w:rPr>
          <w:sz w:val="24"/>
        </w:rPr>
      </w:pPr>
      <w:proofErr w:type="gramStart"/>
      <w:r w:rsidRPr="002B0548">
        <w:rPr>
          <w:sz w:val="24"/>
        </w:rPr>
        <w:t xml:space="preserve">б) </w:t>
      </w:r>
      <w:r w:rsidR="0063615F" w:rsidRPr="002B0548">
        <w:rPr>
          <w:sz w:val="24"/>
        </w:rPr>
        <w:t>о</w:t>
      </w:r>
      <w:r w:rsidRPr="002B0548">
        <w:rPr>
          <w:sz w:val="24"/>
        </w:rPr>
        <w:t xml:space="preserve">существлять подготовку, запуск, приостановку и выключение Системы </w:t>
      </w:r>
      <w:r w:rsidR="008D26DE">
        <w:rPr>
          <w:sz w:val="24"/>
        </w:rPr>
        <w:t xml:space="preserve">торгов </w:t>
      </w:r>
      <w:r w:rsidR="00180B97">
        <w:rPr>
          <w:sz w:val="24"/>
        </w:rPr>
        <w:t>Биржи</w:t>
      </w:r>
      <w:r w:rsidRPr="002B0548">
        <w:rPr>
          <w:sz w:val="24"/>
        </w:rPr>
        <w:t>;</w:t>
      </w:r>
      <w:proofErr w:type="gramEnd"/>
    </w:p>
    <w:p w:rsidR="00B60B49" w:rsidRPr="002B0548" w:rsidRDefault="00B60B49">
      <w:pPr>
        <w:ind w:right="3" w:firstLine="720"/>
        <w:jc w:val="both"/>
        <w:rPr>
          <w:sz w:val="24"/>
        </w:rPr>
      </w:pPr>
      <w:r w:rsidRPr="002B0548">
        <w:rPr>
          <w:sz w:val="24"/>
        </w:rPr>
        <w:t xml:space="preserve">в) </w:t>
      </w:r>
      <w:r w:rsidR="0063615F" w:rsidRPr="002B0548">
        <w:rPr>
          <w:sz w:val="24"/>
        </w:rPr>
        <w:t>у</w:t>
      </w:r>
      <w:r w:rsidR="002166C6" w:rsidRPr="002B0548">
        <w:rPr>
          <w:sz w:val="24"/>
        </w:rPr>
        <w:t xml:space="preserve">правлять проведением </w:t>
      </w:r>
      <w:r w:rsidR="004C703F">
        <w:rPr>
          <w:sz w:val="24"/>
        </w:rPr>
        <w:t xml:space="preserve">отбора </w:t>
      </w:r>
      <w:r w:rsidR="00A92D5D">
        <w:rPr>
          <w:sz w:val="24"/>
        </w:rPr>
        <w:t>Заявок</w:t>
      </w:r>
      <w:r w:rsidRPr="002B0548">
        <w:rPr>
          <w:sz w:val="24"/>
        </w:rPr>
        <w:t xml:space="preserve">, а также осуществлять взаимодействие с уполномоченными представителями </w:t>
      </w:r>
      <w:r w:rsidR="00E736A4" w:rsidRPr="002B0548">
        <w:rPr>
          <w:sz w:val="24"/>
        </w:rPr>
        <w:t>подразделений</w:t>
      </w:r>
      <w:r w:rsidRPr="002B0548">
        <w:rPr>
          <w:sz w:val="24"/>
        </w:rPr>
        <w:t xml:space="preserve"> </w:t>
      </w:r>
      <w:r w:rsidR="00180B97">
        <w:rPr>
          <w:sz w:val="24"/>
        </w:rPr>
        <w:t>Биржи</w:t>
      </w:r>
      <w:r w:rsidRPr="002B0548">
        <w:rPr>
          <w:sz w:val="24"/>
        </w:rPr>
        <w:t xml:space="preserve">, организаций, уполномоченных </w:t>
      </w:r>
      <w:r w:rsidR="00180B97">
        <w:rPr>
          <w:sz w:val="24"/>
        </w:rPr>
        <w:t>Биржей</w:t>
      </w:r>
      <w:r w:rsidRPr="002B0548">
        <w:rPr>
          <w:sz w:val="24"/>
        </w:rPr>
        <w:t xml:space="preserve"> выполнять функции представителей </w:t>
      </w:r>
      <w:r w:rsidR="00180B97">
        <w:rPr>
          <w:sz w:val="24"/>
        </w:rPr>
        <w:t>Биржи</w:t>
      </w:r>
      <w:r w:rsidRPr="002B0548">
        <w:rPr>
          <w:sz w:val="24"/>
        </w:rPr>
        <w:t xml:space="preserve">, Технических центров доступа Участников в Систему </w:t>
      </w:r>
      <w:r w:rsidR="008D26DE">
        <w:rPr>
          <w:sz w:val="24"/>
        </w:rPr>
        <w:t xml:space="preserve">торгов </w:t>
      </w:r>
      <w:r w:rsidR="00180B97">
        <w:rPr>
          <w:sz w:val="24"/>
        </w:rPr>
        <w:t>Биржи</w:t>
      </w:r>
      <w:r w:rsidRPr="002B0548">
        <w:rPr>
          <w:sz w:val="24"/>
        </w:rPr>
        <w:t>;</w:t>
      </w:r>
    </w:p>
    <w:p w:rsidR="00B60B49" w:rsidRPr="002B0548" w:rsidRDefault="00B60B49">
      <w:pPr>
        <w:ind w:right="3" w:firstLine="720"/>
        <w:jc w:val="both"/>
        <w:rPr>
          <w:sz w:val="24"/>
        </w:rPr>
      </w:pPr>
      <w:r w:rsidRPr="002B0548">
        <w:rPr>
          <w:sz w:val="24"/>
        </w:rPr>
        <w:t xml:space="preserve">г) </w:t>
      </w:r>
      <w:r w:rsidR="0063615F" w:rsidRPr="002B0548">
        <w:rPr>
          <w:sz w:val="24"/>
        </w:rPr>
        <w:t>п</w:t>
      </w:r>
      <w:r w:rsidRPr="002B0548">
        <w:rPr>
          <w:sz w:val="24"/>
        </w:rPr>
        <w:t xml:space="preserve">одписывать отчетные и другие документы по </w:t>
      </w:r>
      <w:r w:rsidR="003B7F6B" w:rsidRPr="002B0548">
        <w:rPr>
          <w:sz w:val="24"/>
        </w:rPr>
        <w:t xml:space="preserve">итогам </w:t>
      </w:r>
      <w:r w:rsidR="00337BC4">
        <w:rPr>
          <w:sz w:val="24"/>
        </w:rPr>
        <w:t xml:space="preserve">отбора </w:t>
      </w:r>
      <w:r w:rsidR="00A92D5D">
        <w:rPr>
          <w:sz w:val="24"/>
        </w:rPr>
        <w:t>Заявок</w:t>
      </w:r>
      <w:r w:rsidRPr="002B0548">
        <w:rPr>
          <w:sz w:val="24"/>
        </w:rPr>
        <w:t>;</w:t>
      </w:r>
    </w:p>
    <w:p w:rsidR="00E2150D" w:rsidRPr="002B0548" w:rsidRDefault="00B60B49">
      <w:pPr>
        <w:ind w:right="3" w:firstLine="720"/>
        <w:jc w:val="both"/>
        <w:rPr>
          <w:sz w:val="24"/>
        </w:rPr>
      </w:pPr>
      <w:r w:rsidRPr="002B0548">
        <w:rPr>
          <w:sz w:val="24"/>
        </w:rPr>
        <w:lastRenderedPageBreak/>
        <w:t xml:space="preserve">д) </w:t>
      </w:r>
      <w:r w:rsidR="0063615F" w:rsidRPr="002B0548">
        <w:rPr>
          <w:sz w:val="24"/>
        </w:rPr>
        <w:t>д</w:t>
      </w:r>
      <w:r w:rsidRPr="002B0548">
        <w:rPr>
          <w:sz w:val="24"/>
        </w:rPr>
        <w:t xml:space="preserve">елать объявления (сообщения) по вопросам, связанным с порядком </w:t>
      </w:r>
      <w:r w:rsidR="006C1B9C" w:rsidRPr="002B0548">
        <w:rPr>
          <w:sz w:val="24"/>
        </w:rPr>
        <w:t xml:space="preserve">проведения </w:t>
      </w:r>
      <w:r w:rsidR="00337BC4">
        <w:rPr>
          <w:sz w:val="24"/>
        </w:rPr>
        <w:t xml:space="preserve">отбора </w:t>
      </w:r>
      <w:r w:rsidR="00A92D5D">
        <w:rPr>
          <w:sz w:val="24"/>
        </w:rPr>
        <w:t xml:space="preserve">Заявок </w:t>
      </w:r>
      <w:r w:rsidR="00002D6F">
        <w:rPr>
          <w:sz w:val="24"/>
        </w:rPr>
        <w:t>с использованием</w:t>
      </w:r>
      <w:r w:rsidR="00002D6F" w:rsidRPr="002B0548">
        <w:rPr>
          <w:sz w:val="24"/>
        </w:rPr>
        <w:t xml:space="preserve"> </w:t>
      </w:r>
      <w:r w:rsidRPr="002B0548">
        <w:rPr>
          <w:sz w:val="24"/>
        </w:rPr>
        <w:t>Систем</w:t>
      </w:r>
      <w:r w:rsidR="00002D6F">
        <w:rPr>
          <w:sz w:val="24"/>
        </w:rPr>
        <w:t>ы</w:t>
      </w:r>
      <w:r w:rsidRPr="002B0548">
        <w:rPr>
          <w:sz w:val="24"/>
        </w:rPr>
        <w:t xml:space="preserve"> </w:t>
      </w:r>
      <w:r w:rsidR="008D26DE">
        <w:rPr>
          <w:sz w:val="24"/>
        </w:rPr>
        <w:t xml:space="preserve">торгов </w:t>
      </w:r>
      <w:r w:rsidR="00180B97">
        <w:rPr>
          <w:sz w:val="24"/>
        </w:rPr>
        <w:t>Биржи</w:t>
      </w:r>
      <w:r w:rsidR="00E2150D" w:rsidRPr="002B0548">
        <w:rPr>
          <w:sz w:val="24"/>
        </w:rPr>
        <w:t>;</w:t>
      </w:r>
    </w:p>
    <w:p w:rsidR="00B60B49" w:rsidRPr="002B0548" w:rsidRDefault="00E2150D">
      <w:pPr>
        <w:ind w:right="3" w:firstLine="720"/>
        <w:jc w:val="both"/>
        <w:rPr>
          <w:sz w:val="24"/>
        </w:rPr>
      </w:pPr>
      <w:r w:rsidRPr="002B0548">
        <w:rPr>
          <w:sz w:val="24"/>
        </w:rPr>
        <w:t>е)</w:t>
      </w:r>
      <w:r w:rsidR="00B60B49" w:rsidRPr="002B0548">
        <w:rPr>
          <w:sz w:val="24"/>
        </w:rPr>
        <w:t xml:space="preserve"> осуществлять другие действия, необходимые для исполнения настоящих Правил</w:t>
      </w:r>
      <w:r w:rsidR="00E736A4" w:rsidRPr="002B0548">
        <w:rPr>
          <w:sz w:val="24"/>
        </w:rPr>
        <w:t xml:space="preserve"> и</w:t>
      </w:r>
      <w:r w:rsidR="00B60B49" w:rsidRPr="002B0548">
        <w:rPr>
          <w:sz w:val="24"/>
        </w:rPr>
        <w:t xml:space="preserve"> договоров, заключенных в соответствии с настоящими Правилами.</w:t>
      </w:r>
    </w:p>
    <w:p w:rsidR="00B60B49" w:rsidRPr="002B0548" w:rsidRDefault="00A66433">
      <w:pPr>
        <w:pStyle w:val="310"/>
        <w:widowControl/>
        <w:ind w:firstLine="720"/>
        <w:rPr>
          <w:rFonts w:ascii="Times New Roman" w:hAnsi="Times New Roman"/>
        </w:rPr>
      </w:pPr>
      <w:r>
        <w:rPr>
          <w:rFonts w:ascii="Times New Roman" w:hAnsi="Times New Roman"/>
        </w:rPr>
        <w:t>6</w:t>
      </w:r>
      <w:r w:rsidR="00B60B49" w:rsidRPr="002B0548">
        <w:rPr>
          <w:rFonts w:ascii="Times New Roman" w:hAnsi="Times New Roman"/>
        </w:rPr>
        <w:t>.4. Маклер обязан:</w:t>
      </w:r>
    </w:p>
    <w:p w:rsidR="00B60B49" w:rsidRPr="002B0548" w:rsidRDefault="00B60B49">
      <w:pPr>
        <w:ind w:right="3" w:firstLine="720"/>
        <w:jc w:val="both"/>
        <w:rPr>
          <w:sz w:val="24"/>
        </w:rPr>
      </w:pPr>
      <w:r w:rsidRPr="002B0548">
        <w:rPr>
          <w:sz w:val="24"/>
        </w:rPr>
        <w:t xml:space="preserve">а) </w:t>
      </w:r>
      <w:r w:rsidR="0063615F" w:rsidRPr="002B0548">
        <w:rPr>
          <w:sz w:val="24"/>
        </w:rPr>
        <w:t>о</w:t>
      </w:r>
      <w:r w:rsidRPr="002B0548">
        <w:rPr>
          <w:sz w:val="24"/>
        </w:rPr>
        <w:t xml:space="preserve">существлять своевременную подготовку, запуск и выключение Системы </w:t>
      </w:r>
      <w:r w:rsidR="008D26DE">
        <w:rPr>
          <w:sz w:val="24"/>
        </w:rPr>
        <w:t xml:space="preserve">торгов </w:t>
      </w:r>
      <w:r w:rsidR="00180B97">
        <w:rPr>
          <w:sz w:val="24"/>
        </w:rPr>
        <w:t>Биржи</w:t>
      </w:r>
      <w:r w:rsidRPr="002B0548">
        <w:rPr>
          <w:sz w:val="24"/>
        </w:rPr>
        <w:t>;</w:t>
      </w:r>
    </w:p>
    <w:p w:rsidR="00B60B49" w:rsidRPr="002B0548" w:rsidRDefault="00B60B49">
      <w:pPr>
        <w:ind w:right="3" w:firstLine="720"/>
        <w:jc w:val="both"/>
        <w:rPr>
          <w:sz w:val="24"/>
        </w:rPr>
      </w:pPr>
      <w:proofErr w:type="gramStart"/>
      <w:r w:rsidRPr="002B0548">
        <w:rPr>
          <w:sz w:val="24"/>
        </w:rPr>
        <w:t xml:space="preserve">б) </w:t>
      </w:r>
      <w:r w:rsidR="0063615F" w:rsidRPr="002B0548">
        <w:rPr>
          <w:sz w:val="24"/>
        </w:rPr>
        <w:t>у</w:t>
      </w:r>
      <w:r w:rsidRPr="002B0548">
        <w:rPr>
          <w:sz w:val="24"/>
        </w:rPr>
        <w:t xml:space="preserve">правлять </w:t>
      </w:r>
      <w:r w:rsidR="006C1B9C" w:rsidRPr="002B0548">
        <w:rPr>
          <w:sz w:val="24"/>
        </w:rPr>
        <w:t>проведени</w:t>
      </w:r>
      <w:r w:rsidR="0065791E" w:rsidRPr="002B0548">
        <w:rPr>
          <w:sz w:val="24"/>
        </w:rPr>
        <w:t>ем</w:t>
      </w:r>
      <w:r w:rsidR="006C1B9C" w:rsidRPr="002B0548">
        <w:rPr>
          <w:sz w:val="24"/>
        </w:rPr>
        <w:t xml:space="preserve"> </w:t>
      </w:r>
      <w:r w:rsidR="00E44DA0">
        <w:rPr>
          <w:sz w:val="24"/>
        </w:rPr>
        <w:t xml:space="preserve">отбора </w:t>
      </w:r>
      <w:r w:rsidR="00A92D5D">
        <w:rPr>
          <w:sz w:val="24"/>
        </w:rPr>
        <w:t>З</w:t>
      </w:r>
      <w:r w:rsidR="00E44DA0">
        <w:rPr>
          <w:sz w:val="24"/>
        </w:rPr>
        <w:t xml:space="preserve">аявок </w:t>
      </w:r>
      <w:r w:rsidRPr="002B0548">
        <w:rPr>
          <w:sz w:val="24"/>
        </w:rPr>
        <w:t xml:space="preserve">с использованием Системы </w:t>
      </w:r>
      <w:r w:rsidR="008D26DE">
        <w:rPr>
          <w:sz w:val="24"/>
        </w:rPr>
        <w:t xml:space="preserve">торгов </w:t>
      </w:r>
      <w:r w:rsidR="00180B97">
        <w:rPr>
          <w:sz w:val="24"/>
        </w:rPr>
        <w:t>Биржи</w:t>
      </w:r>
      <w:r w:rsidRPr="002B0548">
        <w:rPr>
          <w:sz w:val="24"/>
        </w:rPr>
        <w:t xml:space="preserve"> в соответствии с Разделом 4 настоящих Правил;</w:t>
      </w:r>
      <w:proofErr w:type="gramEnd"/>
    </w:p>
    <w:p w:rsidR="00B60B49" w:rsidRPr="002B0548" w:rsidRDefault="00B60B49">
      <w:pPr>
        <w:ind w:right="3" w:firstLine="720"/>
        <w:jc w:val="both"/>
        <w:rPr>
          <w:sz w:val="24"/>
        </w:rPr>
      </w:pPr>
      <w:r w:rsidRPr="002B0548">
        <w:rPr>
          <w:sz w:val="24"/>
        </w:rPr>
        <w:t xml:space="preserve">в) </w:t>
      </w:r>
      <w:r w:rsidR="0063615F" w:rsidRPr="002B0548">
        <w:rPr>
          <w:sz w:val="24"/>
        </w:rPr>
        <w:t>и</w:t>
      </w:r>
      <w:r w:rsidRPr="002B0548">
        <w:rPr>
          <w:sz w:val="24"/>
        </w:rPr>
        <w:t xml:space="preserve">сполнять </w:t>
      </w:r>
      <w:r w:rsidR="00E2150D" w:rsidRPr="002B0548">
        <w:rPr>
          <w:sz w:val="24"/>
        </w:rPr>
        <w:t xml:space="preserve">решения </w:t>
      </w:r>
      <w:r w:rsidRPr="002B0548">
        <w:rPr>
          <w:sz w:val="24"/>
        </w:rPr>
        <w:t xml:space="preserve">Правления </w:t>
      </w:r>
      <w:r w:rsidR="00180B97">
        <w:rPr>
          <w:sz w:val="24"/>
        </w:rPr>
        <w:t>Биржи</w:t>
      </w:r>
      <w:r w:rsidRPr="002B0548">
        <w:rPr>
          <w:sz w:val="24"/>
        </w:rPr>
        <w:t xml:space="preserve"> по вопросам, связанным с </w:t>
      </w:r>
      <w:r w:rsidR="006C1B9C" w:rsidRPr="002B0548">
        <w:rPr>
          <w:sz w:val="24"/>
        </w:rPr>
        <w:t xml:space="preserve">проведением </w:t>
      </w:r>
      <w:r w:rsidR="00E44DA0">
        <w:rPr>
          <w:sz w:val="24"/>
        </w:rPr>
        <w:t xml:space="preserve">отбора </w:t>
      </w:r>
      <w:r w:rsidR="00A92D5D">
        <w:rPr>
          <w:sz w:val="24"/>
        </w:rPr>
        <w:t xml:space="preserve">Заявок </w:t>
      </w:r>
      <w:r w:rsidRPr="002B0548">
        <w:rPr>
          <w:sz w:val="24"/>
        </w:rPr>
        <w:t xml:space="preserve">с использованием Системы </w:t>
      </w:r>
      <w:r w:rsidR="009C7C92">
        <w:rPr>
          <w:sz w:val="24"/>
        </w:rPr>
        <w:t xml:space="preserve">торгов </w:t>
      </w:r>
      <w:r w:rsidR="00180B97">
        <w:rPr>
          <w:sz w:val="24"/>
        </w:rPr>
        <w:t>Биржи</w:t>
      </w:r>
      <w:r w:rsidRPr="002B0548">
        <w:rPr>
          <w:sz w:val="24"/>
        </w:rPr>
        <w:t>;</w:t>
      </w:r>
    </w:p>
    <w:p w:rsidR="00B60B49" w:rsidRPr="002B0548" w:rsidRDefault="00B60B49">
      <w:pPr>
        <w:ind w:right="3" w:firstLine="720"/>
        <w:jc w:val="both"/>
        <w:rPr>
          <w:sz w:val="24"/>
        </w:rPr>
      </w:pPr>
      <w:r w:rsidRPr="002B0548">
        <w:rPr>
          <w:sz w:val="24"/>
        </w:rPr>
        <w:t xml:space="preserve">г) </w:t>
      </w:r>
      <w:r w:rsidR="00002D6F">
        <w:rPr>
          <w:sz w:val="24"/>
        </w:rPr>
        <w:t>осуществлять</w:t>
      </w:r>
      <w:r w:rsidRPr="002B0548">
        <w:rPr>
          <w:sz w:val="24"/>
        </w:rPr>
        <w:t xml:space="preserve"> приостановлени</w:t>
      </w:r>
      <w:r w:rsidR="00002D6F">
        <w:rPr>
          <w:sz w:val="24"/>
        </w:rPr>
        <w:t>е</w:t>
      </w:r>
      <w:r w:rsidRPr="002B0548">
        <w:rPr>
          <w:sz w:val="24"/>
        </w:rPr>
        <w:t>/возобновлени</w:t>
      </w:r>
      <w:r w:rsidR="00002D6F">
        <w:rPr>
          <w:sz w:val="24"/>
        </w:rPr>
        <w:t>е</w:t>
      </w:r>
      <w:r w:rsidRPr="002B0548">
        <w:rPr>
          <w:sz w:val="24"/>
        </w:rPr>
        <w:t xml:space="preserve"> допуска Участника к </w:t>
      </w:r>
      <w:r w:rsidR="006C1B9C" w:rsidRPr="002B0548">
        <w:rPr>
          <w:sz w:val="24"/>
        </w:rPr>
        <w:t xml:space="preserve">участию в </w:t>
      </w:r>
      <w:r w:rsidR="00E44DA0">
        <w:rPr>
          <w:sz w:val="24"/>
        </w:rPr>
        <w:t xml:space="preserve">отборах </w:t>
      </w:r>
      <w:r w:rsidR="00A92D5D">
        <w:rPr>
          <w:sz w:val="24"/>
        </w:rPr>
        <w:t xml:space="preserve">Заявок </w:t>
      </w:r>
      <w:r w:rsidR="00002D6F">
        <w:rPr>
          <w:sz w:val="24"/>
        </w:rPr>
        <w:t>в случае получения от Казначейства соответс</w:t>
      </w:r>
      <w:r w:rsidR="00406CB7">
        <w:rPr>
          <w:sz w:val="24"/>
        </w:rPr>
        <w:t>т</w:t>
      </w:r>
      <w:r w:rsidR="00002D6F">
        <w:rPr>
          <w:sz w:val="24"/>
        </w:rPr>
        <w:t>вующей информации</w:t>
      </w:r>
      <w:r w:rsidR="00A92D5D">
        <w:rPr>
          <w:sz w:val="24"/>
        </w:rPr>
        <w:t>;</w:t>
      </w:r>
    </w:p>
    <w:p w:rsidR="00B60B49" w:rsidRPr="002B0548" w:rsidRDefault="00B60B49">
      <w:pPr>
        <w:ind w:right="3" w:firstLine="720"/>
        <w:jc w:val="both"/>
        <w:rPr>
          <w:sz w:val="24"/>
        </w:rPr>
      </w:pPr>
      <w:r w:rsidRPr="002B0548">
        <w:rPr>
          <w:sz w:val="24"/>
        </w:rPr>
        <w:t xml:space="preserve">д) </w:t>
      </w:r>
      <w:r w:rsidR="0063615F" w:rsidRPr="002B0548">
        <w:rPr>
          <w:sz w:val="24"/>
        </w:rPr>
        <w:t>о</w:t>
      </w:r>
      <w:r w:rsidRPr="002B0548">
        <w:rPr>
          <w:sz w:val="24"/>
        </w:rPr>
        <w:t xml:space="preserve">беспечивать учет и хранение отчетных документов по </w:t>
      </w:r>
      <w:r w:rsidR="006C1B9C" w:rsidRPr="002B0548">
        <w:rPr>
          <w:sz w:val="24"/>
        </w:rPr>
        <w:t xml:space="preserve">итогам </w:t>
      </w:r>
      <w:r w:rsidR="00E44DA0">
        <w:rPr>
          <w:sz w:val="24"/>
        </w:rPr>
        <w:t xml:space="preserve">отборов </w:t>
      </w:r>
      <w:r w:rsidR="00A92D5D">
        <w:rPr>
          <w:sz w:val="24"/>
        </w:rPr>
        <w:t>Заявок</w:t>
      </w:r>
      <w:r w:rsidR="00E44DA0">
        <w:rPr>
          <w:sz w:val="24"/>
        </w:rPr>
        <w:t>.</w:t>
      </w:r>
    </w:p>
    <w:p w:rsidR="00B60B49" w:rsidRPr="002B0548" w:rsidRDefault="00B60B49">
      <w:pPr>
        <w:ind w:right="29"/>
        <w:jc w:val="center"/>
        <w:rPr>
          <w:b/>
          <w:sz w:val="24"/>
        </w:rPr>
      </w:pPr>
    </w:p>
    <w:p w:rsidR="00B60B49" w:rsidRPr="002B0548" w:rsidRDefault="00A66433">
      <w:pPr>
        <w:ind w:right="29"/>
        <w:jc w:val="center"/>
        <w:rPr>
          <w:b/>
          <w:sz w:val="24"/>
        </w:rPr>
      </w:pPr>
      <w:r>
        <w:rPr>
          <w:b/>
          <w:sz w:val="24"/>
        </w:rPr>
        <w:t>7</w:t>
      </w:r>
      <w:r w:rsidR="00B60B49" w:rsidRPr="002B0548">
        <w:rPr>
          <w:b/>
          <w:sz w:val="24"/>
        </w:rPr>
        <w:t xml:space="preserve">. </w:t>
      </w:r>
      <w:r w:rsidR="00F31ECA" w:rsidRPr="002B0548">
        <w:rPr>
          <w:b/>
          <w:sz w:val="24"/>
        </w:rPr>
        <w:t xml:space="preserve">Нештатные и чрезвычайные </w:t>
      </w:r>
      <w:r w:rsidR="00B60B49" w:rsidRPr="002B0548">
        <w:rPr>
          <w:b/>
          <w:sz w:val="24"/>
        </w:rPr>
        <w:t>ситуации</w:t>
      </w:r>
    </w:p>
    <w:p w:rsidR="00B60B49" w:rsidRPr="002B0548" w:rsidRDefault="00B60B49">
      <w:pPr>
        <w:pStyle w:val="Iauiue3"/>
        <w:keepLines w:val="0"/>
        <w:rPr>
          <w:rFonts w:ascii="Times New Roman" w:hAnsi="Times New Roman"/>
        </w:rPr>
      </w:pPr>
    </w:p>
    <w:p w:rsidR="00F31ECA" w:rsidRPr="002B0548" w:rsidRDefault="00A66433" w:rsidP="00F31ECA">
      <w:pPr>
        <w:pStyle w:val="BodyText23"/>
        <w:widowControl w:val="0"/>
        <w:ind w:firstLine="720"/>
        <w:rPr>
          <w:rFonts w:ascii="Times New Roman" w:hAnsi="Times New Roman"/>
        </w:rPr>
      </w:pPr>
      <w:r>
        <w:rPr>
          <w:rFonts w:ascii="Times New Roman" w:hAnsi="Times New Roman"/>
        </w:rPr>
        <w:t>7</w:t>
      </w:r>
      <w:r w:rsidR="00F31ECA" w:rsidRPr="002B0548">
        <w:rPr>
          <w:rFonts w:ascii="Times New Roman" w:hAnsi="Times New Roman"/>
        </w:rPr>
        <w:t xml:space="preserve">.1. Под нештатной ситуацией понимаются обстоятельства, вызывающие и/или создающие предпосылки к возникновению сбоев (отказов) при эксплуатации Системы </w:t>
      </w:r>
      <w:r w:rsidR="009C7C92">
        <w:rPr>
          <w:rFonts w:ascii="Times New Roman" w:hAnsi="Times New Roman"/>
        </w:rPr>
        <w:t xml:space="preserve">торгов </w:t>
      </w:r>
      <w:r w:rsidR="00D94F6F">
        <w:rPr>
          <w:rFonts w:ascii="Times New Roman" w:hAnsi="Times New Roman"/>
        </w:rPr>
        <w:t>Биржи</w:t>
      </w:r>
      <w:r w:rsidR="00F31ECA" w:rsidRPr="002B0548">
        <w:rPr>
          <w:rFonts w:ascii="Times New Roman" w:hAnsi="Times New Roman"/>
        </w:rPr>
        <w:t xml:space="preserve"> и/или непосредственно препятствующие ее нормальному (штатному) функционированию.</w:t>
      </w:r>
    </w:p>
    <w:p w:rsidR="00156A71" w:rsidRPr="002B0548" w:rsidRDefault="00156A71" w:rsidP="00156A71">
      <w:pPr>
        <w:pStyle w:val="BodyText23"/>
        <w:widowControl w:val="0"/>
        <w:ind w:firstLine="720"/>
        <w:rPr>
          <w:rFonts w:ascii="Times New Roman" w:hAnsi="Times New Roman"/>
        </w:rPr>
      </w:pPr>
      <w:r w:rsidRPr="002B0548">
        <w:rPr>
          <w:rFonts w:ascii="Times New Roman" w:hAnsi="Times New Roman"/>
        </w:rPr>
        <w:t xml:space="preserve">К таким обстоятельствам относятся: </w:t>
      </w:r>
    </w:p>
    <w:p w:rsidR="00760B01" w:rsidRPr="002B0548" w:rsidRDefault="00695ADD" w:rsidP="00760B01">
      <w:pPr>
        <w:pStyle w:val="Iauiue3"/>
        <w:keepLines w:val="0"/>
        <w:rPr>
          <w:rFonts w:ascii="Times New Roman" w:hAnsi="Times New Roman"/>
          <w:szCs w:val="24"/>
        </w:rPr>
      </w:pPr>
      <w:r>
        <w:rPr>
          <w:rFonts w:ascii="Times New Roman" w:hAnsi="Times New Roman"/>
        </w:rPr>
        <w:t>—  </w:t>
      </w:r>
      <w:r w:rsidR="00760B01" w:rsidRPr="002B0548">
        <w:rPr>
          <w:rFonts w:ascii="Times New Roman" w:hAnsi="Times New Roman"/>
        </w:rPr>
        <w:t>обстоятельства непреодолимой силы</w:t>
      </w:r>
      <w:r w:rsidR="00760B01" w:rsidRPr="002B0548">
        <w:rPr>
          <w:rFonts w:ascii="Times New Roman" w:hAnsi="Times New Roman"/>
          <w:szCs w:val="24"/>
        </w:rPr>
        <w:t>;</w:t>
      </w:r>
    </w:p>
    <w:p w:rsidR="00760B01" w:rsidRPr="002B0548" w:rsidRDefault="00695ADD" w:rsidP="00760B01">
      <w:pPr>
        <w:pStyle w:val="Iauiue3"/>
        <w:keepLines w:val="0"/>
        <w:rPr>
          <w:rFonts w:ascii="Times New Roman" w:hAnsi="Times New Roman"/>
        </w:rPr>
      </w:pPr>
      <w:r>
        <w:rPr>
          <w:rFonts w:ascii="Times New Roman" w:hAnsi="Times New Roman"/>
        </w:rPr>
        <w:t>—  </w:t>
      </w:r>
      <w:r w:rsidR="00760B01" w:rsidRPr="002B0548">
        <w:rPr>
          <w:rFonts w:ascii="Times New Roman" w:hAnsi="Times New Roman"/>
        </w:rPr>
        <w:t xml:space="preserve">сбои, неисправности и отказы оборудования; </w:t>
      </w:r>
    </w:p>
    <w:p w:rsidR="00760B01" w:rsidRPr="002B0548" w:rsidRDefault="00695ADD" w:rsidP="00760B01">
      <w:pPr>
        <w:pStyle w:val="Iauiue3"/>
        <w:keepLines w:val="0"/>
        <w:rPr>
          <w:rFonts w:ascii="Times New Roman" w:hAnsi="Times New Roman"/>
        </w:rPr>
      </w:pPr>
      <w:r>
        <w:rPr>
          <w:rFonts w:ascii="Times New Roman" w:hAnsi="Times New Roman"/>
        </w:rPr>
        <w:t>—  </w:t>
      </w:r>
      <w:r w:rsidR="00760B01" w:rsidRPr="002B0548">
        <w:rPr>
          <w:rFonts w:ascii="Times New Roman" w:hAnsi="Times New Roman"/>
        </w:rPr>
        <w:t xml:space="preserve">сбои и ошибки программного обеспечения; </w:t>
      </w:r>
    </w:p>
    <w:p w:rsidR="00760B01" w:rsidRPr="002B0548" w:rsidRDefault="00695ADD" w:rsidP="00760B01">
      <w:pPr>
        <w:pStyle w:val="Iauiue3"/>
        <w:keepLines w:val="0"/>
        <w:rPr>
          <w:rFonts w:ascii="Times New Roman" w:hAnsi="Times New Roman"/>
        </w:rPr>
      </w:pPr>
      <w:r>
        <w:rPr>
          <w:rFonts w:ascii="Times New Roman" w:hAnsi="Times New Roman"/>
        </w:rPr>
        <w:t>—  </w:t>
      </w:r>
      <w:r w:rsidR="00760B01" w:rsidRPr="002B0548">
        <w:rPr>
          <w:rFonts w:ascii="Times New Roman" w:hAnsi="Times New Roman"/>
        </w:rPr>
        <w:t>сбои, неисправности и отказы систем связи, энергоснабжения, кондиционирования и других систем жизнеобеспечения;</w:t>
      </w:r>
    </w:p>
    <w:p w:rsidR="00760B01" w:rsidRPr="002B0548" w:rsidRDefault="00695ADD" w:rsidP="00760B01">
      <w:pPr>
        <w:pStyle w:val="BodyText23"/>
        <w:widowControl w:val="0"/>
        <w:ind w:firstLine="720"/>
        <w:rPr>
          <w:rFonts w:ascii="Times New Roman" w:hAnsi="Times New Roman"/>
        </w:rPr>
      </w:pPr>
      <w:r>
        <w:rPr>
          <w:rFonts w:ascii="Times New Roman" w:hAnsi="Times New Roman"/>
        </w:rPr>
        <w:t>—  </w:t>
      </w:r>
      <w:r w:rsidR="00760B01" w:rsidRPr="002B0548">
        <w:rPr>
          <w:rFonts w:ascii="Times New Roman" w:hAnsi="Times New Roman"/>
        </w:rPr>
        <w:t xml:space="preserve">иные обстоятельства, такие как случаи нарушения правил разграничения доступа и/или попыток несанкционированного доступа к Системе </w:t>
      </w:r>
      <w:r w:rsidR="009C7C92">
        <w:rPr>
          <w:rFonts w:ascii="Times New Roman" w:hAnsi="Times New Roman"/>
        </w:rPr>
        <w:t xml:space="preserve">торгов </w:t>
      </w:r>
      <w:r w:rsidR="00D94F6F">
        <w:rPr>
          <w:rFonts w:ascii="Times New Roman" w:hAnsi="Times New Roman"/>
        </w:rPr>
        <w:t>Биржи</w:t>
      </w:r>
      <w:r w:rsidR="00760B01" w:rsidRPr="002B0548">
        <w:rPr>
          <w:rFonts w:ascii="Times New Roman" w:hAnsi="Times New Roman"/>
        </w:rPr>
        <w:t xml:space="preserve"> и/или иным ресурсам и др.</w:t>
      </w:r>
    </w:p>
    <w:p w:rsidR="00F31ECA" w:rsidRPr="002B0548" w:rsidRDefault="00A66433" w:rsidP="00F31ECA">
      <w:pPr>
        <w:ind w:firstLine="720"/>
        <w:jc w:val="both"/>
        <w:rPr>
          <w:color w:val="000000"/>
          <w:sz w:val="24"/>
          <w:szCs w:val="24"/>
        </w:rPr>
      </w:pPr>
      <w:r>
        <w:rPr>
          <w:color w:val="000000"/>
          <w:sz w:val="24"/>
          <w:szCs w:val="24"/>
        </w:rPr>
        <w:t>7</w:t>
      </w:r>
      <w:r w:rsidR="00F31ECA" w:rsidRPr="002B0548">
        <w:rPr>
          <w:color w:val="000000"/>
          <w:sz w:val="24"/>
          <w:szCs w:val="24"/>
        </w:rPr>
        <w:t xml:space="preserve">.2. В </w:t>
      </w:r>
      <w:proofErr w:type="gramStart"/>
      <w:r w:rsidR="00F31ECA" w:rsidRPr="002B0548">
        <w:rPr>
          <w:color w:val="000000"/>
          <w:sz w:val="24"/>
          <w:szCs w:val="24"/>
        </w:rPr>
        <w:t>случае</w:t>
      </w:r>
      <w:proofErr w:type="gramEnd"/>
      <w:r w:rsidR="00F31ECA" w:rsidRPr="002B0548">
        <w:rPr>
          <w:color w:val="000000"/>
          <w:sz w:val="24"/>
          <w:szCs w:val="24"/>
        </w:rPr>
        <w:t xml:space="preserve"> возникновения нештатной ситуации</w:t>
      </w:r>
      <w:r w:rsidR="009F78FC" w:rsidRPr="002B0548">
        <w:rPr>
          <w:color w:val="000000"/>
          <w:sz w:val="24"/>
          <w:szCs w:val="24"/>
        </w:rPr>
        <w:t xml:space="preserve">, повлекшей невозможность предоставления </w:t>
      </w:r>
      <w:r w:rsidR="00D94F6F">
        <w:rPr>
          <w:color w:val="000000"/>
          <w:sz w:val="24"/>
          <w:szCs w:val="24"/>
        </w:rPr>
        <w:t>Биржей</w:t>
      </w:r>
      <w:r w:rsidR="009F78FC" w:rsidRPr="002B0548">
        <w:rPr>
          <w:color w:val="000000"/>
          <w:sz w:val="24"/>
          <w:szCs w:val="24"/>
        </w:rPr>
        <w:t xml:space="preserve"> услуг, связанных с обеспечением проведения </w:t>
      </w:r>
      <w:r w:rsidR="00244B09">
        <w:rPr>
          <w:color w:val="000000"/>
          <w:sz w:val="24"/>
          <w:szCs w:val="24"/>
        </w:rPr>
        <w:t xml:space="preserve">Казначейством отбора </w:t>
      </w:r>
      <w:r w:rsidR="00076A84">
        <w:rPr>
          <w:color w:val="000000"/>
          <w:sz w:val="24"/>
          <w:szCs w:val="24"/>
        </w:rPr>
        <w:t>З</w:t>
      </w:r>
      <w:r w:rsidR="00244B09">
        <w:rPr>
          <w:color w:val="000000"/>
          <w:sz w:val="24"/>
          <w:szCs w:val="24"/>
        </w:rPr>
        <w:t>аявок</w:t>
      </w:r>
      <w:r w:rsidR="009F78FC" w:rsidRPr="002B0548">
        <w:rPr>
          <w:color w:val="000000"/>
          <w:sz w:val="24"/>
          <w:szCs w:val="24"/>
        </w:rPr>
        <w:t xml:space="preserve"> с использованием Системы </w:t>
      </w:r>
      <w:r w:rsidR="009C7C92">
        <w:rPr>
          <w:color w:val="000000"/>
          <w:sz w:val="24"/>
          <w:szCs w:val="24"/>
        </w:rPr>
        <w:t xml:space="preserve">торгов </w:t>
      </w:r>
      <w:r w:rsidR="00D94F6F">
        <w:rPr>
          <w:color w:val="000000"/>
          <w:sz w:val="24"/>
          <w:szCs w:val="24"/>
        </w:rPr>
        <w:t>Биржи</w:t>
      </w:r>
      <w:r w:rsidR="009F78FC" w:rsidRPr="002B0548">
        <w:rPr>
          <w:color w:val="000000"/>
          <w:sz w:val="24"/>
          <w:szCs w:val="24"/>
        </w:rPr>
        <w:t>,</w:t>
      </w:r>
      <w:r w:rsidR="00F31ECA" w:rsidRPr="002B0548">
        <w:rPr>
          <w:color w:val="000000"/>
          <w:sz w:val="24"/>
          <w:szCs w:val="24"/>
        </w:rPr>
        <w:t xml:space="preserve"> Правление </w:t>
      </w:r>
      <w:r w:rsidR="00D94F6F">
        <w:rPr>
          <w:color w:val="000000"/>
          <w:sz w:val="24"/>
          <w:szCs w:val="24"/>
        </w:rPr>
        <w:t>Биржи</w:t>
      </w:r>
      <w:r w:rsidR="00F31ECA" w:rsidRPr="002B0548">
        <w:rPr>
          <w:color w:val="000000"/>
          <w:sz w:val="24"/>
          <w:szCs w:val="24"/>
        </w:rPr>
        <w:t xml:space="preserve"> либо уполномоченное им лицо</w:t>
      </w:r>
      <w:r w:rsidR="00F31ECA" w:rsidRPr="002B0548" w:rsidDel="006470F6">
        <w:rPr>
          <w:color w:val="000000"/>
          <w:sz w:val="24"/>
          <w:szCs w:val="24"/>
        </w:rPr>
        <w:t xml:space="preserve"> </w:t>
      </w:r>
      <w:r w:rsidR="00F31ECA" w:rsidRPr="002B0548">
        <w:rPr>
          <w:color w:val="000000"/>
          <w:sz w:val="24"/>
          <w:szCs w:val="24"/>
        </w:rPr>
        <w:t>выполняет следующие действия:</w:t>
      </w:r>
    </w:p>
    <w:p w:rsidR="00F31ECA" w:rsidRPr="002B0548" w:rsidRDefault="00F31ECA" w:rsidP="00F31ECA">
      <w:pPr>
        <w:pStyle w:val="Iauiue3"/>
        <w:keepLines w:val="0"/>
        <w:rPr>
          <w:rFonts w:ascii="Times New Roman" w:hAnsi="Times New Roman"/>
        </w:rPr>
      </w:pPr>
      <w:r w:rsidRPr="002B0548">
        <w:rPr>
          <w:rFonts w:ascii="Times New Roman" w:hAnsi="Times New Roman"/>
        </w:rPr>
        <w:t xml:space="preserve">а) </w:t>
      </w:r>
      <w:r w:rsidR="00FB7B11" w:rsidRPr="002B0548">
        <w:rPr>
          <w:rFonts w:ascii="Times New Roman" w:hAnsi="Times New Roman"/>
        </w:rPr>
        <w:t xml:space="preserve">принимает решение </w:t>
      </w:r>
      <w:r w:rsidRPr="002B0548">
        <w:rPr>
          <w:rFonts w:ascii="Times New Roman" w:hAnsi="Times New Roman"/>
        </w:rPr>
        <w:t xml:space="preserve">о приостановке </w:t>
      </w:r>
      <w:r w:rsidR="00244B09">
        <w:rPr>
          <w:rFonts w:ascii="Times New Roman" w:hAnsi="Times New Roman"/>
        </w:rPr>
        <w:t xml:space="preserve">проведения отбора </w:t>
      </w:r>
      <w:r w:rsidR="00076A84">
        <w:rPr>
          <w:rFonts w:ascii="Times New Roman" w:hAnsi="Times New Roman"/>
        </w:rPr>
        <w:t>Заявок</w:t>
      </w:r>
      <w:r w:rsidR="00076A84" w:rsidRPr="002B0548">
        <w:rPr>
          <w:rFonts w:ascii="Times New Roman" w:hAnsi="Times New Roman"/>
        </w:rPr>
        <w:t xml:space="preserve"> </w:t>
      </w:r>
      <w:r w:rsidRPr="002B0548">
        <w:rPr>
          <w:rFonts w:ascii="Times New Roman" w:hAnsi="Times New Roman"/>
        </w:rPr>
        <w:t>и объявлении технического перерыва;</w:t>
      </w:r>
    </w:p>
    <w:p w:rsidR="00F31ECA" w:rsidRPr="002B0548" w:rsidRDefault="00F31ECA" w:rsidP="00F31ECA">
      <w:pPr>
        <w:ind w:firstLine="720"/>
        <w:jc w:val="both"/>
        <w:rPr>
          <w:color w:val="000000"/>
          <w:sz w:val="24"/>
          <w:szCs w:val="24"/>
        </w:rPr>
      </w:pPr>
      <w:r w:rsidRPr="002B0548">
        <w:rPr>
          <w:color w:val="000000"/>
          <w:sz w:val="24"/>
          <w:szCs w:val="24"/>
        </w:rPr>
        <w:t xml:space="preserve">Под техническим перерывом понимается период времени, в течение которого </w:t>
      </w:r>
      <w:r w:rsidR="00076A84">
        <w:rPr>
          <w:color w:val="000000"/>
          <w:sz w:val="24"/>
          <w:szCs w:val="24"/>
        </w:rPr>
        <w:t>З</w:t>
      </w:r>
      <w:r w:rsidRPr="002B0548">
        <w:rPr>
          <w:color w:val="000000"/>
          <w:sz w:val="24"/>
          <w:szCs w:val="24"/>
        </w:rPr>
        <w:t xml:space="preserve">аявки Участников не регистрируются, либо не предоставляются услуги, связанные с обеспечением </w:t>
      </w:r>
      <w:r w:rsidR="00372CC4">
        <w:rPr>
          <w:color w:val="000000"/>
          <w:sz w:val="24"/>
          <w:szCs w:val="24"/>
        </w:rPr>
        <w:t xml:space="preserve">проведения Казначейством отбора </w:t>
      </w:r>
      <w:r w:rsidR="00076A84">
        <w:rPr>
          <w:color w:val="000000"/>
          <w:sz w:val="24"/>
          <w:szCs w:val="24"/>
        </w:rPr>
        <w:t>Заявок</w:t>
      </w:r>
      <w:r w:rsidRPr="002B0548">
        <w:rPr>
          <w:color w:val="000000"/>
          <w:sz w:val="24"/>
          <w:szCs w:val="24"/>
        </w:rPr>
        <w:t xml:space="preserve">. </w:t>
      </w:r>
    </w:p>
    <w:p w:rsidR="00F31ECA" w:rsidRPr="002B0548" w:rsidRDefault="00F31ECA" w:rsidP="00F31ECA">
      <w:pPr>
        <w:pStyle w:val="Iauiue3"/>
        <w:keepLines w:val="0"/>
        <w:rPr>
          <w:rFonts w:ascii="Times New Roman" w:hAnsi="Times New Roman"/>
        </w:rPr>
      </w:pPr>
      <w:r w:rsidRPr="002B0548">
        <w:rPr>
          <w:rFonts w:ascii="Times New Roman" w:hAnsi="Times New Roman"/>
        </w:rPr>
        <w:t xml:space="preserve">б) </w:t>
      </w:r>
      <w:r w:rsidR="007939C1" w:rsidRPr="002B0548">
        <w:rPr>
          <w:rFonts w:ascii="Times New Roman" w:hAnsi="Times New Roman"/>
        </w:rPr>
        <w:t xml:space="preserve">в случае объявления технического перерыва </w:t>
      </w:r>
      <w:r w:rsidRPr="002B0548">
        <w:rPr>
          <w:rFonts w:ascii="Times New Roman" w:hAnsi="Times New Roman"/>
        </w:rPr>
        <w:t xml:space="preserve">обеспечивает уведомление Участников средствами Системы </w:t>
      </w:r>
      <w:r w:rsidR="009C7C92">
        <w:rPr>
          <w:rFonts w:ascii="Times New Roman" w:hAnsi="Times New Roman"/>
        </w:rPr>
        <w:t xml:space="preserve">торгов </w:t>
      </w:r>
      <w:r w:rsidR="00D94F6F">
        <w:rPr>
          <w:rFonts w:ascii="Times New Roman" w:hAnsi="Times New Roman"/>
        </w:rPr>
        <w:t>Биржи</w:t>
      </w:r>
      <w:r w:rsidRPr="002B0548">
        <w:rPr>
          <w:rFonts w:ascii="Times New Roman" w:hAnsi="Times New Roman"/>
        </w:rPr>
        <w:t xml:space="preserve">, а также путём размещения сообщения на сайте </w:t>
      </w:r>
      <w:r w:rsidR="00D94F6F">
        <w:rPr>
          <w:rFonts w:ascii="Times New Roman" w:hAnsi="Times New Roman"/>
        </w:rPr>
        <w:t>Биржи</w:t>
      </w:r>
      <w:r w:rsidRPr="002B0548">
        <w:rPr>
          <w:rFonts w:ascii="Times New Roman" w:hAnsi="Times New Roman"/>
        </w:rPr>
        <w:t xml:space="preserve"> в сети Интернет о факте возникновения нештатной ситуации и об объявлении технического перерыва с указанием времени его начала и продолжительности</w:t>
      </w:r>
      <w:r w:rsidR="00AD64F4">
        <w:rPr>
          <w:rFonts w:ascii="Times New Roman" w:hAnsi="Times New Roman"/>
        </w:rPr>
        <w:t>.</w:t>
      </w:r>
      <w:r w:rsidRPr="002B0548">
        <w:rPr>
          <w:rFonts w:ascii="Times New Roman" w:hAnsi="Times New Roman"/>
        </w:rPr>
        <w:t xml:space="preserve"> </w:t>
      </w:r>
    </w:p>
    <w:p w:rsidR="00F31ECA" w:rsidRPr="002B0548" w:rsidRDefault="00A66433" w:rsidP="00F31ECA">
      <w:pPr>
        <w:pStyle w:val="Iauiue3"/>
        <w:keepLines w:val="0"/>
        <w:rPr>
          <w:rFonts w:ascii="Times New Roman" w:hAnsi="Times New Roman"/>
        </w:rPr>
      </w:pPr>
      <w:r>
        <w:rPr>
          <w:rFonts w:ascii="Times New Roman" w:hAnsi="Times New Roman"/>
          <w:color w:val="000000"/>
          <w:szCs w:val="24"/>
        </w:rPr>
        <w:t>7</w:t>
      </w:r>
      <w:r w:rsidR="00F31ECA" w:rsidRPr="002B0548">
        <w:rPr>
          <w:rFonts w:ascii="Times New Roman" w:hAnsi="Times New Roman"/>
          <w:color w:val="000000"/>
          <w:szCs w:val="24"/>
        </w:rPr>
        <w:t xml:space="preserve">.3. </w:t>
      </w:r>
      <w:r w:rsidR="0043530C" w:rsidRPr="002B0548">
        <w:rPr>
          <w:rFonts w:ascii="Times New Roman" w:hAnsi="Times New Roman"/>
          <w:color w:val="000000"/>
          <w:szCs w:val="24"/>
        </w:rPr>
        <w:t xml:space="preserve">Технический перерыв объявляется по решению Правления </w:t>
      </w:r>
      <w:r w:rsidR="00D94F6F">
        <w:rPr>
          <w:rFonts w:ascii="Times New Roman" w:hAnsi="Times New Roman"/>
          <w:color w:val="000000"/>
          <w:szCs w:val="24"/>
        </w:rPr>
        <w:t>Биржи</w:t>
      </w:r>
      <w:r w:rsidR="0043530C" w:rsidRPr="002B0548">
        <w:rPr>
          <w:rFonts w:ascii="Times New Roman" w:hAnsi="Times New Roman"/>
          <w:color w:val="000000"/>
          <w:szCs w:val="24"/>
        </w:rPr>
        <w:t xml:space="preserve"> </w:t>
      </w:r>
      <w:r w:rsidR="00680211" w:rsidRPr="002B0548">
        <w:rPr>
          <w:rFonts w:ascii="Times New Roman" w:hAnsi="Times New Roman"/>
          <w:color w:val="000000"/>
          <w:szCs w:val="24"/>
        </w:rPr>
        <w:t>или</w:t>
      </w:r>
      <w:r w:rsidR="0043530C" w:rsidRPr="002B0548">
        <w:rPr>
          <w:rFonts w:ascii="Times New Roman" w:hAnsi="Times New Roman"/>
          <w:color w:val="000000"/>
          <w:szCs w:val="24"/>
        </w:rPr>
        <w:t xml:space="preserve"> уполномоченного им лица</w:t>
      </w:r>
      <w:r w:rsidR="0043530C" w:rsidRPr="002B0548" w:rsidDel="006470F6">
        <w:rPr>
          <w:rFonts w:ascii="Times New Roman" w:hAnsi="Times New Roman"/>
          <w:color w:val="000000"/>
          <w:szCs w:val="24"/>
        </w:rPr>
        <w:t xml:space="preserve"> </w:t>
      </w:r>
      <w:r w:rsidR="0043530C" w:rsidRPr="002B0548">
        <w:rPr>
          <w:rFonts w:ascii="Times New Roman" w:hAnsi="Times New Roman"/>
          <w:color w:val="000000"/>
          <w:szCs w:val="24"/>
        </w:rPr>
        <w:t>на период до 60-ти минут.</w:t>
      </w:r>
      <w:r w:rsidR="00F31ECA" w:rsidRPr="002B0548">
        <w:rPr>
          <w:rFonts w:ascii="Times New Roman" w:hAnsi="Times New Roman"/>
          <w:color w:val="000000"/>
          <w:szCs w:val="24"/>
        </w:rPr>
        <w:t xml:space="preserve"> </w:t>
      </w:r>
      <w:r w:rsidR="00F31ECA" w:rsidRPr="002B0548">
        <w:rPr>
          <w:rFonts w:ascii="Times New Roman" w:hAnsi="Times New Roman"/>
        </w:rPr>
        <w:t>Сняти</w:t>
      </w:r>
      <w:r w:rsidR="00E4663D" w:rsidRPr="002B0548">
        <w:rPr>
          <w:rFonts w:ascii="Times New Roman" w:hAnsi="Times New Roman"/>
        </w:rPr>
        <w:t>е</w:t>
      </w:r>
      <w:r w:rsidR="00F31ECA" w:rsidRPr="002B0548">
        <w:rPr>
          <w:rFonts w:ascii="Times New Roman" w:hAnsi="Times New Roman"/>
        </w:rPr>
        <w:t xml:space="preserve"> всех активных (неудовлетворенных) </w:t>
      </w:r>
      <w:r w:rsidR="00076A84">
        <w:rPr>
          <w:rFonts w:ascii="Times New Roman" w:hAnsi="Times New Roman"/>
        </w:rPr>
        <w:t>З</w:t>
      </w:r>
      <w:r w:rsidR="00076A84" w:rsidRPr="002B0548">
        <w:rPr>
          <w:rFonts w:ascii="Times New Roman" w:hAnsi="Times New Roman"/>
        </w:rPr>
        <w:t xml:space="preserve">аявок </w:t>
      </w:r>
      <w:r w:rsidR="00F31ECA" w:rsidRPr="002B0548">
        <w:rPr>
          <w:rFonts w:ascii="Times New Roman" w:hAnsi="Times New Roman"/>
        </w:rPr>
        <w:t>Участников при объявлении технического перерыва не производится.</w:t>
      </w:r>
      <w:r w:rsidR="00F31ECA" w:rsidRPr="002B0548">
        <w:rPr>
          <w:rFonts w:ascii="Times New Roman" w:hAnsi="Times New Roman"/>
          <w:color w:val="000000"/>
          <w:szCs w:val="24"/>
        </w:rPr>
        <w:t xml:space="preserve"> </w:t>
      </w:r>
    </w:p>
    <w:p w:rsidR="00680211" w:rsidRPr="002B0548" w:rsidRDefault="00A66433" w:rsidP="00680211">
      <w:pPr>
        <w:ind w:firstLine="720"/>
        <w:jc w:val="both"/>
        <w:rPr>
          <w:color w:val="000000"/>
          <w:sz w:val="24"/>
          <w:szCs w:val="24"/>
        </w:rPr>
      </w:pPr>
      <w:r>
        <w:rPr>
          <w:color w:val="000000"/>
          <w:sz w:val="24"/>
          <w:szCs w:val="24"/>
        </w:rPr>
        <w:lastRenderedPageBreak/>
        <w:t>7</w:t>
      </w:r>
      <w:r w:rsidR="00680211" w:rsidRPr="002B0548">
        <w:rPr>
          <w:color w:val="000000"/>
          <w:sz w:val="24"/>
          <w:szCs w:val="24"/>
        </w:rPr>
        <w:t xml:space="preserve">.4. По решению Правления </w:t>
      </w:r>
      <w:r w:rsidR="00D94F6F">
        <w:rPr>
          <w:color w:val="000000"/>
          <w:sz w:val="24"/>
          <w:szCs w:val="24"/>
        </w:rPr>
        <w:t>Биржи</w:t>
      </w:r>
      <w:r w:rsidR="00680211" w:rsidRPr="002B0548">
        <w:rPr>
          <w:color w:val="000000"/>
          <w:sz w:val="24"/>
          <w:szCs w:val="24"/>
        </w:rPr>
        <w:t xml:space="preserve"> или уполномоченного им лица технический перерыв может быть продлен,  при этом общий период технического перерыва с учетом периода времени, на который он продлевается, не может составлять более 120 минут. </w:t>
      </w:r>
    </w:p>
    <w:p w:rsidR="00F31ECA" w:rsidRPr="002B0548" w:rsidRDefault="00F31ECA" w:rsidP="00F31ECA">
      <w:pPr>
        <w:ind w:firstLine="720"/>
        <w:jc w:val="both"/>
        <w:rPr>
          <w:color w:val="000000"/>
          <w:sz w:val="24"/>
          <w:szCs w:val="24"/>
        </w:rPr>
      </w:pPr>
      <w:r w:rsidRPr="002B0548">
        <w:rPr>
          <w:color w:val="000000"/>
          <w:sz w:val="24"/>
          <w:szCs w:val="24"/>
        </w:rPr>
        <w:t xml:space="preserve">В </w:t>
      </w:r>
      <w:proofErr w:type="gramStart"/>
      <w:r w:rsidRPr="002B0548">
        <w:rPr>
          <w:color w:val="000000"/>
          <w:sz w:val="24"/>
          <w:szCs w:val="24"/>
        </w:rPr>
        <w:t>случае</w:t>
      </w:r>
      <w:proofErr w:type="gramEnd"/>
      <w:r w:rsidRPr="002B0548">
        <w:rPr>
          <w:color w:val="000000"/>
          <w:sz w:val="24"/>
          <w:szCs w:val="24"/>
        </w:rPr>
        <w:t xml:space="preserve"> продления технического перерыва Правление </w:t>
      </w:r>
      <w:r w:rsidR="00D94F6F">
        <w:rPr>
          <w:color w:val="000000"/>
          <w:sz w:val="24"/>
          <w:szCs w:val="24"/>
        </w:rPr>
        <w:t>Биржи</w:t>
      </w:r>
      <w:r w:rsidRPr="002B0548">
        <w:rPr>
          <w:color w:val="000000"/>
          <w:sz w:val="24"/>
          <w:szCs w:val="24"/>
        </w:rPr>
        <w:t xml:space="preserve"> </w:t>
      </w:r>
      <w:r w:rsidR="00680211" w:rsidRPr="002B0548">
        <w:rPr>
          <w:color w:val="000000"/>
          <w:sz w:val="24"/>
          <w:szCs w:val="24"/>
        </w:rPr>
        <w:t>или</w:t>
      </w:r>
      <w:r w:rsidRPr="002B0548">
        <w:rPr>
          <w:color w:val="000000"/>
          <w:sz w:val="24"/>
          <w:szCs w:val="24"/>
        </w:rPr>
        <w:t xml:space="preserve"> уполномоченное им лицо:</w:t>
      </w:r>
    </w:p>
    <w:p w:rsidR="00F31ECA" w:rsidRPr="002B0548" w:rsidRDefault="00695ADD" w:rsidP="00F31ECA">
      <w:pPr>
        <w:ind w:firstLine="720"/>
        <w:jc w:val="both"/>
        <w:rPr>
          <w:color w:val="000000"/>
          <w:sz w:val="24"/>
          <w:szCs w:val="24"/>
        </w:rPr>
      </w:pPr>
      <w:r w:rsidRPr="00695ADD">
        <w:rPr>
          <w:sz w:val="24"/>
          <w:szCs w:val="24"/>
        </w:rPr>
        <w:t>—  </w:t>
      </w:r>
      <w:r w:rsidR="00F31ECA" w:rsidRPr="002B0548">
        <w:rPr>
          <w:color w:val="000000"/>
          <w:sz w:val="24"/>
          <w:szCs w:val="24"/>
        </w:rPr>
        <w:t xml:space="preserve">обеспечивает уведомление Участников средствами Системы </w:t>
      </w:r>
      <w:r w:rsidR="009C7C92">
        <w:rPr>
          <w:color w:val="000000"/>
          <w:sz w:val="24"/>
          <w:szCs w:val="24"/>
        </w:rPr>
        <w:t xml:space="preserve">торгов </w:t>
      </w:r>
      <w:r w:rsidR="00D94F6F">
        <w:rPr>
          <w:color w:val="000000"/>
          <w:sz w:val="24"/>
          <w:szCs w:val="24"/>
        </w:rPr>
        <w:t>Биржи</w:t>
      </w:r>
      <w:r w:rsidR="00A12717">
        <w:rPr>
          <w:color w:val="000000"/>
          <w:sz w:val="24"/>
          <w:szCs w:val="24"/>
        </w:rPr>
        <w:t>,</w:t>
      </w:r>
      <w:r w:rsidR="00F31ECA" w:rsidRPr="002B0548">
        <w:rPr>
          <w:color w:val="000000"/>
          <w:sz w:val="24"/>
          <w:szCs w:val="24"/>
        </w:rPr>
        <w:t xml:space="preserve"> а также путём размещения сообщения на сайте </w:t>
      </w:r>
      <w:r w:rsidR="00A12717">
        <w:rPr>
          <w:color w:val="000000"/>
          <w:sz w:val="24"/>
          <w:szCs w:val="24"/>
        </w:rPr>
        <w:t>Биржи</w:t>
      </w:r>
      <w:r w:rsidR="00F31ECA" w:rsidRPr="002B0548">
        <w:rPr>
          <w:color w:val="000000"/>
          <w:sz w:val="24"/>
          <w:szCs w:val="24"/>
        </w:rPr>
        <w:t xml:space="preserve"> в сети Интернет о продлении технического перерыва с указанием времени его окончания</w:t>
      </w:r>
      <w:r w:rsidR="00CA2DA6">
        <w:rPr>
          <w:color w:val="000000"/>
          <w:sz w:val="24"/>
          <w:szCs w:val="24"/>
        </w:rPr>
        <w:t>.</w:t>
      </w:r>
    </w:p>
    <w:p w:rsidR="0043530C" w:rsidRPr="002B0548" w:rsidRDefault="0043530C" w:rsidP="0043530C">
      <w:pPr>
        <w:ind w:firstLine="720"/>
        <w:jc w:val="both"/>
        <w:rPr>
          <w:color w:val="000000"/>
          <w:sz w:val="24"/>
          <w:szCs w:val="24"/>
        </w:rPr>
      </w:pPr>
      <w:r w:rsidRPr="002B0548">
        <w:rPr>
          <w:color w:val="000000"/>
          <w:sz w:val="24"/>
          <w:szCs w:val="24"/>
        </w:rPr>
        <w:t>Технический перерыв может быть объявлен не более одного раза в течение дня.</w:t>
      </w:r>
    </w:p>
    <w:p w:rsidR="00F31ECA" w:rsidRPr="002B0548" w:rsidRDefault="00A66433" w:rsidP="00F31ECA">
      <w:pPr>
        <w:pStyle w:val="Iauiue3"/>
        <w:keepLines w:val="0"/>
        <w:rPr>
          <w:rFonts w:ascii="Times New Roman" w:hAnsi="Times New Roman"/>
        </w:rPr>
      </w:pPr>
      <w:r>
        <w:rPr>
          <w:rFonts w:ascii="Times New Roman" w:hAnsi="Times New Roman"/>
        </w:rPr>
        <w:t>7</w:t>
      </w:r>
      <w:r w:rsidR="00F31ECA" w:rsidRPr="002B0548">
        <w:rPr>
          <w:rFonts w:ascii="Times New Roman" w:hAnsi="Times New Roman"/>
        </w:rPr>
        <w:t xml:space="preserve">.5. По факту ликвидации последствий нештатной ситуации, но не позднее </w:t>
      </w:r>
      <w:r w:rsidR="005A3043" w:rsidRPr="002B0548">
        <w:rPr>
          <w:rFonts w:ascii="Times New Roman" w:hAnsi="Times New Roman"/>
        </w:rPr>
        <w:t>20</w:t>
      </w:r>
      <w:r w:rsidR="00F31ECA" w:rsidRPr="002B0548">
        <w:rPr>
          <w:rFonts w:ascii="Times New Roman" w:hAnsi="Times New Roman"/>
        </w:rPr>
        <w:t xml:space="preserve">-ти минут до момента окончания технического перерыва, Правлением </w:t>
      </w:r>
      <w:r w:rsidR="00A12717">
        <w:rPr>
          <w:rFonts w:ascii="Times New Roman" w:hAnsi="Times New Roman"/>
        </w:rPr>
        <w:t>Биржи</w:t>
      </w:r>
      <w:r w:rsidR="00F31ECA" w:rsidRPr="002B0548">
        <w:rPr>
          <w:rFonts w:ascii="Times New Roman" w:hAnsi="Times New Roman"/>
        </w:rPr>
        <w:t xml:space="preserve"> либо уполномоченным им лицом рассматривается вопрос о возможности возобновления </w:t>
      </w:r>
      <w:r w:rsidR="003A27FB">
        <w:rPr>
          <w:rFonts w:ascii="Times New Roman" w:hAnsi="Times New Roman"/>
        </w:rPr>
        <w:t xml:space="preserve">проведения отбора </w:t>
      </w:r>
      <w:r w:rsidR="00076A84">
        <w:rPr>
          <w:rFonts w:ascii="Times New Roman" w:hAnsi="Times New Roman"/>
        </w:rPr>
        <w:t>Заявок</w:t>
      </w:r>
      <w:r w:rsidR="00F31ECA" w:rsidRPr="002B0548">
        <w:rPr>
          <w:rFonts w:ascii="Times New Roman" w:hAnsi="Times New Roman"/>
        </w:rPr>
        <w:t>.</w:t>
      </w:r>
    </w:p>
    <w:p w:rsidR="00F31ECA" w:rsidRPr="002B0548" w:rsidRDefault="00A66433" w:rsidP="00F31ECA">
      <w:pPr>
        <w:ind w:firstLine="720"/>
        <w:jc w:val="both"/>
        <w:rPr>
          <w:color w:val="000000"/>
          <w:sz w:val="24"/>
          <w:szCs w:val="24"/>
        </w:rPr>
      </w:pPr>
      <w:r>
        <w:rPr>
          <w:color w:val="000000"/>
          <w:sz w:val="24"/>
          <w:szCs w:val="24"/>
        </w:rPr>
        <w:t>7</w:t>
      </w:r>
      <w:r w:rsidR="00F31ECA" w:rsidRPr="002B0548">
        <w:rPr>
          <w:color w:val="000000"/>
          <w:sz w:val="24"/>
          <w:szCs w:val="24"/>
        </w:rPr>
        <w:t xml:space="preserve">.6. В </w:t>
      </w:r>
      <w:proofErr w:type="gramStart"/>
      <w:r w:rsidR="00F31ECA" w:rsidRPr="002B0548">
        <w:rPr>
          <w:color w:val="000000"/>
          <w:sz w:val="24"/>
          <w:szCs w:val="24"/>
        </w:rPr>
        <w:t>случае</w:t>
      </w:r>
      <w:proofErr w:type="gramEnd"/>
      <w:r w:rsidR="00F31ECA" w:rsidRPr="002B0548">
        <w:rPr>
          <w:color w:val="000000"/>
          <w:sz w:val="24"/>
          <w:szCs w:val="24"/>
        </w:rPr>
        <w:t xml:space="preserve"> принятия решения о возобновлении </w:t>
      </w:r>
      <w:r w:rsidR="00B67845">
        <w:rPr>
          <w:color w:val="000000"/>
          <w:sz w:val="24"/>
          <w:szCs w:val="24"/>
        </w:rPr>
        <w:t xml:space="preserve">проведения отбора </w:t>
      </w:r>
      <w:r w:rsidR="00076A84">
        <w:rPr>
          <w:color w:val="000000"/>
          <w:sz w:val="24"/>
          <w:szCs w:val="24"/>
        </w:rPr>
        <w:t>Заявок</w:t>
      </w:r>
      <w:r w:rsidR="00076A84" w:rsidRPr="002B0548">
        <w:rPr>
          <w:color w:val="000000"/>
          <w:sz w:val="24"/>
          <w:szCs w:val="24"/>
        </w:rPr>
        <w:t xml:space="preserve"> </w:t>
      </w:r>
      <w:r w:rsidR="00F31ECA" w:rsidRPr="002B0548">
        <w:rPr>
          <w:color w:val="000000"/>
          <w:sz w:val="24"/>
          <w:szCs w:val="24"/>
        </w:rPr>
        <w:t xml:space="preserve">по окончании технического перерыва Правление </w:t>
      </w:r>
      <w:r w:rsidR="00A12717">
        <w:rPr>
          <w:color w:val="000000"/>
          <w:sz w:val="24"/>
          <w:szCs w:val="24"/>
        </w:rPr>
        <w:t>Биржи</w:t>
      </w:r>
      <w:r w:rsidR="00F31ECA" w:rsidRPr="002B0548">
        <w:rPr>
          <w:color w:val="000000"/>
          <w:sz w:val="24"/>
          <w:szCs w:val="24"/>
        </w:rPr>
        <w:t xml:space="preserve"> либо уполномоченное им лицо:</w:t>
      </w:r>
    </w:p>
    <w:p w:rsidR="00F31ECA" w:rsidRPr="002B0548" w:rsidRDefault="00695ADD" w:rsidP="00F31ECA">
      <w:pPr>
        <w:ind w:firstLine="720"/>
        <w:jc w:val="both"/>
        <w:rPr>
          <w:color w:val="000000"/>
          <w:sz w:val="24"/>
          <w:szCs w:val="24"/>
        </w:rPr>
      </w:pPr>
      <w:r w:rsidRPr="00695ADD">
        <w:rPr>
          <w:sz w:val="24"/>
          <w:szCs w:val="24"/>
        </w:rPr>
        <w:t>—  </w:t>
      </w:r>
      <w:r w:rsidR="00F31ECA" w:rsidRPr="002B0548">
        <w:rPr>
          <w:color w:val="000000"/>
          <w:sz w:val="24"/>
          <w:szCs w:val="24"/>
        </w:rPr>
        <w:t xml:space="preserve">обеспечивает уведомление Участников средствами Системы </w:t>
      </w:r>
      <w:r w:rsidR="009C7C92">
        <w:rPr>
          <w:color w:val="000000"/>
          <w:sz w:val="24"/>
          <w:szCs w:val="24"/>
        </w:rPr>
        <w:t xml:space="preserve">торгов </w:t>
      </w:r>
      <w:r w:rsidR="00A12717">
        <w:rPr>
          <w:color w:val="000000"/>
          <w:sz w:val="24"/>
          <w:szCs w:val="24"/>
        </w:rPr>
        <w:t>Биржи</w:t>
      </w:r>
      <w:r w:rsidR="00F31ECA" w:rsidRPr="002B0548">
        <w:rPr>
          <w:color w:val="000000"/>
          <w:sz w:val="24"/>
          <w:szCs w:val="24"/>
        </w:rPr>
        <w:t xml:space="preserve">, а также путём размещения сообщения на сайте </w:t>
      </w:r>
      <w:r w:rsidR="00A12717">
        <w:rPr>
          <w:color w:val="000000"/>
          <w:sz w:val="24"/>
          <w:szCs w:val="24"/>
        </w:rPr>
        <w:t>Биржи</w:t>
      </w:r>
      <w:r w:rsidR="00F31ECA" w:rsidRPr="002B0548">
        <w:rPr>
          <w:color w:val="000000"/>
          <w:sz w:val="24"/>
          <w:szCs w:val="24"/>
        </w:rPr>
        <w:t xml:space="preserve"> в сети Интернет о времени возобновления </w:t>
      </w:r>
      <w:r w:rsidR="003D7A63">
        <w:rPr>
          <w:color w:val="000000"/>
          <w:sz w:val="24"/>
          <w:szCs w:val="24"/>
        </w:rPr>
        <w:t>проведения отбора заявок</w:t>
      </w:r>
      <w:r w:rsidR="00CA2DA6">
        <w:rPr>
          <w:color w:val="000000"/>
          <w:sz w:val="24"/>
          <w:szCs w:val="24"/>
        </w:rPr>
        <w:t>.</w:t>
      </w:r>
    </w:p>
    <w:p w:rsidR="00F31ECA" w:rsidRPr="002B0548" w:rsidRDefault="00F31ECA" w:rsidP="00F31ECA">
      <w:pPr>
        <w:ind w:firstLine="720"/>
        <w:jc w:val="both"/>
        <w:rPr>
          <w:color w:val="000000"/>
          <w:sz w:val="24"/>
          <w:szCs w:val="24"/>
        </w:rPr>
      </w:pPr>
      <w:r w:rsidRPr="002B0548">
        <w:rPr>
          <w:color w:val="000000"/>
          <w:sz w:val="24"/>
          <w:szCs w:val="24"/>
        </w:rPr>
        <w:t>Не позднее 1</w:t>
      </w:r>
      <w:r w:rsidR="005A3043" w:rsidRPr="002B0548">
        <w:rPr>
          <w:color w:val="000000"/>
          <w:sz w:val="24"/>
          <w:szCs w:val="24"/>
        </w:rPr>
        <w:t>5</w:t>
      </w:r>
      <w:r w:rsidRPr="002B0548">
        <w:rPr>
          <w:color w:val="000000"/>
          <w:sz w:val="24"/>
          <w:szCs w:val="24"/>
        </w:rPr>
        <w:t xml:space="preserve">-ти минут до наступления </w:t>
      </w:r>
      <w:proofErr w:type="gramStart"/>
      <w:r w:rsidRPr="002B0548">
        <w:rPr>
          <w:color w:val="000000"/>
          <w:sz w:val="24"/>
          <w:szCs w:val="24"/>
        </w:rPr>
        <w:t xml:space="preserve">времени возобновления </w:t>
      </w:r>
      <w:r w:rsidR="002578BB">
        <w:rPr>
          <w:color w:val="000000"/>
          <w:sz w:val="24"/>
          <w:szCs w:val="24"/>
        </w:rPr>
        <w:t xml:space="preserve">проведения отбора </w:t>
      </w:r>
      <w:r w:rsidR="00076A84">
        <w:rPr>
          <w:color w:val="000000"/>
          <w:sz w:val="24"/>
          <w:szCs w:val="24"/>
        </w:rPr>
        <w:t>Заявок</w:t>
      </w:r>
      <w:proofErr w:type="gramEnd"/>
      <w:r w:rsidR="00076A84" w:rsidRPr="002B0548">
        <w:rPr>
          <w:color w:val="000000"/>
          <w:sz w:val="24"/>
          <w:szCs w:val="24"/>
        </w:rPr>
        <w:t xml:space="preserve"> </w:t>
      </w:r>
      <w:r w:rsidRPr="002B0548">
        <w:rPr>
          <w:color w:val="000000"/>
          <w:sz w:val="24"/>
          <w:szCs w:val="24"/>
        </w:rPr>
        <w:t xml:space="preserve">Участникам предоставляется возможность снять </w:t>
      </w:r>
      <w:r w:rsidR="00076A84">
        <w:rPr>
          <w:color w:val="000000"/>
          <w:sz w:val="24"/>
          <w:szCs w:val="24"/>
        </w:rPr>
        <w:t>З</w:t>
      </w:r>
      <w:r w:rsidRPr="002B0548">
        <w:rPr>
          <w:color w:val="000000"/>
          <w:sz w:val="24"/>
          <w:szCs w:val="24"/>
        </w:rPr>
        <w:t>аявки, поданные ими до возникновения нештатной ситуации.</w:t>
      </w:r>
    </w:p>
    <w:p w:rsidR="00626B66" w:rsidRPr="002B0548" w:rsidRDefault="00A66433" w:rsidP="00626B66">
      <w:pPr>
        <w:pStyle w:val="Iauiue3"/>
        <w:keepLines w:val="0"/>
        <w:rPr>
          <w:rFonts w:ascii="Times New Roman" w:hAnsi="Times New Roman"/>
          <w:szCs w:val="24"/>
        </w:rPr>
      </w:pPr>
      <w:r>
        <w:rPr>
          <w:rFonts w:ascii="Times New Roman" w:hAnsi="Times New Roman"/>
          <w:szCs w:val="24"/>
        </w:rPr>
        <w:t>7</w:t>
      </w:r>
      <w:r w:rsidR="00626B66" w:rsidRPr="002B0548">
        <w:rPr>
          <w:rFonts w:ascii="Times New Roman" w:hAnsi="Times New Roman"/>
          <w:szCs w:val="24"/>
        </w:rPr>
        <w:t xml:space="preserve">.7. </w:t>
      </w:r>
      <w:proofErr w:type="gramStart"/>
      <w:r w:rsidR="00626B66" w:rsidRPr="002B0548">
        <w:rPr>
          <w:rFonts w:ascii="Times New Roman" w:hAnsi="Times New Roman"/>
          <w:szCs w:val="24"/>
        </w:rPr>
        <w:t xml:space="preserve">В случае возникновения нештатной ситуации, возникшей при эксплуатации программно-технических средств, используемых Участником для технического доступа к Системе </w:t>
      </w:r>
      <w:r w:rsidR="009C7C92">
        <w:rPr>
          <w:rFonts w:ascii="Times New Roman" w:hAnsi="Times New Roman"/>
          <w:szCs w:val="24"/>
        </w:rPr>
        <w:t xml:space="preserve">торгов </w:t>
      </w:r>
      <w:r w:rsidR="00A12717">
        <w:rPr>
          <w:rFonts w:ascii="Times New Roman" w:hAnsi="Times New Roman"/>
          <w:szCs w:val="24"/>
        </w:rPr>
        <w:t>Биржи</w:t>
      </w:r>
      <w:r w:rsidR="00626B66" w:rsidRPr="002B0548">
        <w:rPr>
          <w:rFonts w:ascii="Times New Roman" w:hAnsi="Times New Roman"/>
          <w:szCs w:val="24"/>
        </w:rPr>
        <w:t xml:space="preserve">, что повлекло за собой невозможность участия Участника в </w:t>
      </w:r>
      <w:r w:rsidR="002578BB">
        <w:rPr>
          <w:rFonts w:ascii="Times New Roman" w:hAnsi="Times New Roman"/>
          <w:szCs w:val="24"/>
        </w:rPr>
        <w:t xml:space="preserve">отборе </w:t>
      </w:r>
      <w:r w:rsidR="00076A84">
        <w:rPr>
          <w:rFonts w:ascii="Times New Roman" w:hAnsi="Times New Roman"/>
          <w:szCs w:val="24"/>
        </w:rPr>
        <w:t xml:space="preserve">Заявок </w:t>
      </w:r>
      <w:r w:rsidR="00626B66" w:rsidRPr="002B0548">
        <w:rPr>
          <w:rFonts w:ascii="Times New Roman" w:hAnsi="Times New Roman"/>
          <w:szCs w:val="24"/>
        </w:rPr>
        <w:t xml:space="preserve">в течение какого-либо периода времени, и при отсутствии  нештатной ситуации, указанной  в п. </w:t>
      </w:r>
      <w:r w:rsidR="00076A84">
        <w:rPr>
          <w:rFonts w:ascii="Times New Roman" w:hAnsi="Times New Roman"/>
          <w:szCs w:val="24"/>
        </w:rPr>
        <w:t>7</w:t>
      </w:r>
      <w:r w:rsidR="00626B66" w:rsidRPr="002B0548">
        <w:rPr>
          <w:rFonts w:ascii="Times New Roman" w:hAnsi="Times New Roman"/>
          <w:szCs w:val="24"/>
        </w:rPr>
        <w:t xml:space="preserve">.2 настоящего раздела Правил, на </w:t>
      </w:r>
      <w:r w:rsidR="00A12717">
        <w:rPr>
          <w:rFonts w:ascii="Times New Roman" w:hAnsi="Times New Roman"/>
          <w:szCs w:val="24"/>
        </w:rPr>
        <w:t>Бирже</w:t>
      </w:r>
      <w:r w:rsidR="00626B66" w:rsidRPr="002B0548">
        <w:rPr>
          <w:rFonts w:ascii="Times New Roman" w:hAnsi="Times New Roman"/>
          <w:szCs w:val="24"/>
        </w:rPr>
        <w:t xml:space="preserve"> не осуществляются действия, предусмотренные в </w:t>
      </w:r>
      <w:proofErr w:type="spellStart"/>
      <w:r w:rsidR="00626B66" w:rsidRPr="002B0548">
        <w:rPr>
          <w:rFonts w:ascii="Times New Roman" w:hAnsi="Times New Roman"/>
          <w:szCs w:val="24"/>
        </w:rPr>
        <w:t>п.п</w:t>
      </w:r>
      <w:proofErr w:type="spellEnd"/>
      <w:r w:rsidR="00626B66" w:rsidRPr="002B0548">
        <w:rPr>
          <w:rFonts w:ascii="Times New Roman" w:hAnsi="Times New Roman"/>
          <w:szCs w:val="24"/>
        </w:rPr>
        <w:t xml:space="preserve">. </w:t>
      </w:r>
      <w:r w:rsidR="00076A84">
        <w:rPr>
          <w:rFonts w:ascii="Times New Roman" w:hAnsi="Times New Roman"/>
          <w:szCs w:val="24"/>
        </w:rPr>
        <w:t>7</w:t>
      </w:r>
      <w:r w:rsidR="00626B66" w:rsidRPr="002B0548">
        <w:rPr>
          <w:rFonts w:ascii="Times New Roman" w:hAnsi="Times New Roman"/>
          <w:szCs w:val="24"/>
        </w:rPr>
        <w:t>.2-</w:t>
      </w:r>
      <w:r w:rsidR="00076A84">
        <w:rPr>
          <w:rFonts w:ascii="Times New Roman" w:hAnsi="Times New Roman"/>
          <w:szCs w:val="24"/>
        </w:rPr>
        <w:t>7</w:t>
      </w:r>
      <w:r w:rsidR="00626B66" w:rsidRPr="002B0548">
        <w:rPr>
          <w:rFonts w:ascii="Times New Roman" w:hAnsi="Times New Roman"/>
          <w:szCs w:val="24"/>
        </w:rPr>
        <w:t>.6 настоящего раздела Правил</w:t>
      </w:r>
      <w:proofErr w:type="gramEnd"/>
      <w:r w:rsidR="00626B66" w:rsidRPr="002B0548">
        <w:rPr>
          <w:rFonts w:ascii="Times New Roman" w:hAnsi="Times New Roman"/>
          <w:szCs w:val="24"/>
        </w:rPr>
        <w:t xml:space="preserve">. </w:t>
      </w:r>
    </w:p>
    <w:p w:rsidR="00626B66" w:rsidRPr="002B0548" w:rsidRDefault="00626B66" w:rsidP="00626B66">
      <w:pPr>
        <w:pStyle w:val="Iauiue3"/>
        <w:keepLines w:val="0"/>
        <w:rPr>
          <w:rFonts w:ascii="Times New Roman" w:hAnsi="Times New Roman"/>
          <w:szCs w:val="24"/>
        </w:rPr>
      </w:pPr>
      <w:r w:rsidRPr="002B0548">
        <w:rPr>
          <w:rFonts w:ascii="Times New Roman" w:hAnsi="Times New Roman"/>
          <w:szCs w:val="24"/>
        </w:rPr>
        <w:t xml:space="preserve">В </w:t>
      </w:r>
      <w:proofErr w:type="gramStart"/>
      <w:r w:rsidRPr="002B0548">
        <w:rPr>
          <w:rFonts w:ascii="Times New Roman" w:hAnsi="Times New Roman"/>
          <w:szCs w:val="24"/>
        </w:rPr>
        <w:t>таком</w:t>
      </w:r>
      <w:proofErr w:type="gramEnd"/>
      <w:r w:rsidRPr="002B0548">
        <w:rPr>
          <w:rFonts w:ascii="Times New Roman" w:hAnsi="Times New Roman"/>
          <w:szCs w:val="24"/>
        </w:rPr>
        <w:t xml:space="preserve"> случае Участник имеет возможность направить в адрес </w:t>
      </w:r>
      <w:r w:rsidR="00A12717">
        <w:rPr>
          <w:rFonts w:ascii="Times New Roman" w:hAnsi="Times New Roman"/>
          <w:szCs w:val="24"/>
        </w:rPr>
        <w:t>Биржи</w:t>
      </w:r>
      <w:r w:rsidR="003A7161">
        <w:rPr>
          <w:rFonts w:ascii="Times New Roman" w:hAnsi="Times New Roman"/>
          <w:szCs w:val="24"/>
        </w:rPr>
        <w:t xml:space="preserve"> </w:t>
      </w:r>
      <w:r w:rsidRPr="002B0548">
        <w:rPr>
          <w:rFonts w:ascii="Times New Roman" w:hAnsi="Times New Roman"/>
          <w:szCs w:val="24"/>
        </w:rPr>
        <w:t xml:space="preserve"> запрос о снятии поданных им активных (неудовлетворенных) </w:t>
      </w:r>
      <w:r w:rsidR="00076A84">
        <w:rPr>
          <w:rFonts w:ascii="Times New Roman" w:hAnsi="Times New Roman"/>
          <w:szCs w:val="24"/>
        </w:rPr>
        <w:t>З</w:t>
      </w:r>
      <w:r w:rsidR="00076A84" w:rsidRPr="002B0548">
        <w:rPr>
          <w:rFonts w:ascii="Times New Roman" w:hAnsi="Times New Roman"/>
          <w:szCs w:val="24"/>
        </w:rPr>
        <w:t>аявок</w:t>
      </w:r>
      <w:r w:rsidRPr="002B0548">
        <w:rPr>
          <w:rFonts w:ascii="Times New Roman" w:hAnsi="Times New Roman"/>
          <w:szCs w:val="24"/>
        </w:rPr>
        <w:t>. Запрос передается посредством факсимильных сообщений или иных сре</w:t>
      </w:r>
      <w:proofErr w:type="gramStart"/>
      <w:r w:rsidRPr="002B0548">
        <w:rPr>
          <w:rFonts w:ascii="Times New Roman" w:hAnsi="Times New Roman"/>
          <w:szCs w:val="24"/>
        </w:rPr>
        <w:t>дств св</w:t>
      </w:r>
      <w:proofErr w:type="gramEnd"/>
      <w:r w:rsidRPr="002B0548">
        <w:rPr>
          <w:rFonts w:ascii="Times New Roman" w:hAnsi="Times New Roman"/>
          <w:szCs w:val="24"/>
        </w:rPr>
        <w:t xml:space="preserve">язи (с подтверждением письмом) и должен содержать следующие реквизиты: </w:t>
      </w:r>
    </w:p>
    <w:p w:rsidR="00626B66" w:rsidRPr="002B0548" w:rsidRDefault="00626B66" w:rsidP="00626B66">
      <w:pPr>
        <w:pStyle w:val="Iauiue3"/>
        <w:keepLines w:val="0"/>
        <w:rPr>
          <w:rFonts w:ascii="Times New Roman" w:hAnsi="Times New Roman"/>
          <w:szCs w:val="24"/>
        </w:rPr>
      </w:pPr>
      <w:r w:rsidRPr="002B0548">
        <w:rPr>
          <w:rFonts w:ascii="Times New Roman" w:hAnsi="Times New Roman"/>
          <w:szCs w:val="24"/>
        </w:rPr>
        <w:t>а) Фамилия, Имя, Отчество и Идентификатор Трейдера;</w:t>
      </w:r>
    </w:p>
    <w:p w:rsidR="00626B66" w:rsidRPr="002B0548" w:rsidRDefault="00626B66" w:rsidP="00626B66">
      <w:pPr>
        <w:pStyle w:val="Iauiue3"/>
        <w:keepLines w:val="0"/>
        <w:rPr>
          <w:rFonts w:ascii="Times New Roman" w:hAnsi="Times New Roman"/>
          <w:szCs w:val="24"/>
        </w:rPr>
      </w:pPr>
      <w:r w:rsidRPr="002B0548">
        <w:rPr>
          <w:rFonts w:ascii="Times New Roman" w:hAnsi="Times New Roman"/>
          <w:szCs w:val="24"/>
        </w:rPr>
        <w:t>б) Идентификатор Участника;</w:t>
      </w:r>
    </w:p>
    <w:p w:rsidR="00626B66" w:rsidRPr="002B0548" w:rsidRDefault="00626B66" w:rsidP="00626B66">
      <w:pPr>
        <w:pStyle w:val="Iauiue3"/>
        <w:keepLines w:val="0"/>
        <w:rPr>
          <w:rFonts w:ascii="Times New Roman" w:hAnsi="Times New Roman"/>
          <w:szCs w:val="24"/>
        </w:rPr>
      </w:pPr>
      <w:proofErr w:type="gramStart"/>
      <w:r w:rsidRPr="002B0548">
        <w:rPr>
          <w:rFonts w:ascii="Times New Roman" w:hAnsi="Times New Roman"/>
          <w:szCs w:val="24"/>
        </w:rPr>
        <w:t xml:space="preserve">в) Номера активных (неудовлетворенных) </w:t>
      </w:r>
      <w:r w:rsidR="00076A84">
        <w:rPr>
          <w:rFonts w:ascii="Times New Roman" w:hAnsi="Times New Roman"/>
          <w:szCs w:val="24"/>
        </w:rPr>
        <w:t>З</w:t>
      </w:r>
      <w:r w:rsidR="00076A84" w:rsidRPr="002B0548">
        <w:rPr>
          <w:rFonts w:ascii="Times New Roman" w:hAnsi="Times New Roman"/>
          <w:szCs w:val="24"/>
        </w:rPr>
        <w:t>аявок</w:t>
      </w:r>
      <w:r w:rsidRPr="002B0548">
        <w:rPr>
          <w:rFonts w:ascii="Times New Roman" w:hAnsi="Times New Roman"/>
          <w:szCs w:val="24"/>
        </w:rPr>
        <w:t xml:space="preserve">, поданных Участником, которые нужно снять, или указание на то, что нужно снять все активные (неудовлетворенные) </w:t>
      </w:r>
      <w:r w:rsidR="00076A84">
        <w:rPr>
          <w:rFonts w:ascii="Times New Roman" w:hAnsi="Times New Roman"/>
          <w:szCs w:val="24"/>
        </w:rPr>
        <w:t>З</w:t>
      </w:r>
      <w:r w:rsidR="00076A84" w:rsidRPr="002B0548">
        <w:rPr>
          <w:rFonts w:ascii="Times New Roman" w:hAnsi="Times New Roman"/>
          <w:szCs w:val="24"/>
        </w:rPr>
        <w:t>аявки</w:t>
      </w:r>
      <w:r w:rsidRPr="002B0548">
        <w:rPr>
          <w:rFonts w:ascii="Times New Roman" w:hAnsi="Times New Roman"/>
          <w:szCs w:val="24"/>
        </w:rPr>
        <w:t>, поданные Участником.</w:t>
      </w:r>
      <w:proofErr w:type="gramEnd"/>
    </w:p>
    <w:p w:rsidR="00626B66" w:rsidRPr="002B0548" w:rsidRDefault="00626B66" w:rsidP="00626B66">
      <w:pPr>
        <w:pStyle w:val="Iauiue3"/>
        <w:keepLines w:val="0"/>
        <w:rPr>
          <w:rFonts w:ascii="Times New Roman" w:hAnsi="Times New Roman"/>
          <w:szCs w:val="24"/>
        </w:rPr>
      </w:pPr>
      <w:proofErr w:type="gramStart"/>
      <w:r w:rsidRPr="002B0548">
        <w:rPr>
          <w:rFonts w:ascii="Times New Roman" w:hAnsi="Times New Roman"/>
          <w:szCs w:val="24"/>
        </w:rPr>
        <w:t xml:space="preserve">В случае если реквизиты запроса корректны, а номера активных (неудовлетворенных) </w:t>
      </w:r>
      <w:r w:rsidR="00076A84">
        <w:rPr>
          <w:rFonts w:ascii="Times New Roman" w:hAnsi="Times New Roman"/>
          <w:szCs w:val="24"/>
        </w:rPr>
        <w:t>З</w:t>
      </w:r>
      <w:r w:rsidR="00076A84" w:rsidRPr="002B0548">
        <w:rPr>
          <w:rFonts w:ascii="Times New Roman" w:hAnsi="Times New Roman"/>
          <w:szCs w:val="24"/>
        </w:rPr>
        <w:t xml:space="preserve">аявок </w:t>
      </w:r>
      <w:r w:rsidRPr="002B0548">
        <w:rPr>
          <w:rFonts w:ascii="Times New Roman" w:hAnsi="Times New Roman"/>
          <w:szCs w:val="24"/>
        </w:rPr>
        <w:t xml:space="preserve">Участников совпадают с находящимися в Системе </w:t>
      </w:r>
      <w:r w:rsidR="009C7C92">
        <w:rPr>
          <w:rFonts w:ascii="Times New Roman" w:hAnsi="Times New Roman"/>
          <w:szCs w:val="24"/>
        </w:rPr>
        <w:t xml:space="preserve">торгов </w:t>
      </w:r>
      <w:r w:rsidR="00A12717">
        <w:rPr>
          <w:rFonts w:ascii="Times New Roman" w:hAnsi="Times New Roman"/>
          <w:szCs w:val="24"/>
        </w:rPr>
        <w:t>Биржи</w:t>
      </w:r>
      <w:r w:rsidRPr="002B0548">
        <w:rPr>
          <w:rFonts w:ascii="Times New Roman" w:hAnsi="Times New Roman"/>
          <w:szCs w:val="24"/>
        </w:rPr>
        <w:t xml:space="preserve"> номерами активных (неудовлетворенных) </w:t>
      </w:r>
      <w:r w:rsidR="00076A84">
        <w:rPr>
          <w:rFonts w:ascii="Times New Roman" w:hAnsi="Times New Roman"/>
          <w:szCs w:val="24"/>
        </w:rPr>
        <w:t>З</w:t>
      </w:r>
      <w:r w:rsidR="00076A84" w:rsidRPr="002B0548">
        <w:rPr>
          <w:rFonts w:ascii="Times New Roman" w:hAnsi="Times New Roman"/>
          <w:szCs w:val="24"/>
        </w:rPr>
        <w:t>аявок</w:t>
      </w:r>
      <w:r w:rsidRPr="002B0548">
        <w:rPr>
          <w:rFonts w:ascii="Times New Roman" w:hAnsi="Times New Roman"/>
          <w:szCs w:val="24"/>
        </w:rPr>
        <w:t xml:space="preserve">, поданных Участником, Маклер при наличии технической возможности осуществляет снятие </w:t>
      </w:r>
      <w:r w:rsidR="00076A84">
        <w:rPr>
          <w:rFonts w:ascii="Times New Roman" w:hAnsi="Times New Roman"/>
          <w:szCs w:val="24"/>
        </w:rPr>
        <w:t>З</w:t>
      </w:r>
      <w:r w:rsidR="00076A84" w:rsidRPr="002B0548">
        <w:rPr>
          <w:rFonts w:ascii="Times New Roman" w:hAnsi="Times New Roman"/>
          <w:szCs w:val="24"/>
        </w:rPr>
        <w:t xml:space="preserve">аявок </w:t>
      </w:r>
      <w:r w:rsidRPr="002B0548">
        <w:rPr>
          <w:rFonts w:ascii="Times New Roman" w:hAnsi="Times New Roman"/>
          <w:szCs w:val="24"/>
        </w:rPr>
        <w:t>в соответствии с запросом.</w:t>
      </w:r>
      <w:proofErr w:type="gramEnd"/>
      <w:r w:rsidRPr="002B0548">
        <w:rPr>
          <w:rFonts w:ascii="Times New Roman" w:hAnsi="Times New Roman"/>
          <w:szCs w:val="24"/>
        </w:rPr>
        <w:t xml:space="preserve"> В </w:t>
      </w:r>
      <w:proofErr w:type="gramStart"/>
      <w:r w:rsidRPr="002B0548">
        <w:rPr>
          <w:rFonts w:ascii="Times New Roman" w:hAnsi="Times New Roman"/>
          <w:szCs w:val="24"/>
        </w:rPr>
        <w:t>случае</w:t>
      </w:r>
      <w:proofErr w:type="gramEnd"/>
      <w:r w:rsidRPr="002B0548">
        <w:rPr>
          <w:rFonts w:ascii="Times New Roman" w:hAnsi="Times New Roman"/>
          <w:szCs w:val="24"/>
        </w:rPr>
        <w:t xml:space="preserve"> отсутствия данной возможности Маклер уведомляет о невозможности снятия </w:t>
      </w:r>
      <w:r w:rsidR="00076A84">
        <w:rPr>
          <w:rFonts w:ascii="Times New Roman" w:hAnsi="Times New Roman"/>
          <w:szCs w:val="24"/>
        </w:rPr>
        <w:t>З</w:t>
      </w:r>
      <w:r w:rsidR="00076A84" w:rsidRPr="002B0548">
        <w:rPr>
          <w:rFonts w:ascii="Times New Roman" w:hAnsi="Times New Roman"/>
          <w:szCs w:val="24"/>
        </w:rPr>
        <w:t xml:space="preserve">аявок </w:t>
      </w:r>
      <w:r w:rsidRPr="002B0548">
        <w:rPr>
          <w:rFonts w:ascii="Times New Roman" w:hAnsi="Times New Roman"/>
          <w:szCs w:val="24"/>
        </w:rPr>
        <w:t xml:space="preserve">Участника, направившего такой запрос, средствами факсимильной связи или иными средствами связи.  </w:t>
      </w:r>
    </w:p>
    <w:p w:rsidR="00626B66" w:rsidRPr="002B0548" w:rsidRDefault="00626B66" w:rsidP="00626B66">
      <w:pPr>
        <w:pStyle w:val="Iauiue3"/>
        <w:keepLines w:val="0"/>
        <w:rPr>
          <w:rFonts w:ascii="Times New Roman" w:hAnsi="Times New Roman"/>
          <w:szCs w:val="24"/>
        </w:rPr>
      </w:pPr>
      <w:proofErr w:type="gramStart"/>
      <w:r w:rsidRPr="002B0548">
        <w:rPr>
          <w:rFonts w:ascii="Times New Roman" w:hAnsi="Times New Roman"/>
          <w:szCs w:val="24"/>
        </w:rPr>
        <w:t xml:space="preserve">В случае если номера активных (неудовлетворенных) </w:t>
      </w:r>
      <w:r w:rsidR="00076A84">
        <w:rPr>
          <w:rFonts w:ascii="Times New Roman" w:hAnsi="Times New Roman"/>
          <w:szCs w:val="24"/>
        </w:rPr>
        <w:t>З</w:t>
      </w:r>
      <w:r w:rsidRPr="002B0548">
        <w:rPr>
          <w:rFonts w:ascii="Times New Roman" w:hAnsi="Times New Roman"/>
          <w:szCs w:val="24"/>
        </w:rPr>
        <w:t xml:space="preserve">аявок не совпадают с находящимися в Системе </w:t>
      </w:r>
      <w:r w:rsidR="007309AD">
        <w:rPr>
          <w:rFonts w:ascii="Times New Roman" w:hAnsi="Times New Roman"/>
          <w:szCs w:val="24"/>
        </w:rPr>
        <w:t xml:space="preserve">торгов </w:t>
      </w:r>
      <w:r w:rsidR="00A12717">
        <w:rPr>
          <w:rFonts w:ascii="Times New Roman" w:hAnsi="Times New Roman"/>
          <w:szCs w:val="24"/>
        </w:rPr>
        <w:t>Биржи</w:t>
      </w:r>
      <w:r w:rsidRPr="002B0548">
        <w:rPr>
          <w:rFonts w:ascii="Times New Roman" w:hAnsi="Times New Roman"/>
          <w:szCs w:val="24"/>
        </w:rPr>
        <w:t>, поданными Участником, и/или реквизиты запроса некорректны – такой запрос отклоняется, о чем Маклер сообщает Участнику средствами факсимильной связи или иными средствами связи.</w:t>
      </w:r>
      <w:proofErr w:type="gramEnd"/>
    </w:p>
    <w:p w:rsidR="00626B66" w:rsidRPr="002B0548" w:rsidRDefault="00A12717" w:rsidP="00626B66">
      <w:pPr>
        <w:pStyle w:val="Iauiue3"/>
        <w:keepLines w:val="0"/>
        <w:rPr>
          <w:rFonts w:ascii="Times New Roman" w:hAnsi="Times New Roman"/>
          <w:szCs w:val="24"/>
        </w:rPr>
      </w:pPr>
      <w:r>
        <w:rPr>
          <w:rFonts w:ascii="Times New Roman" w:hAnsi="Times New Roman"/>
          <w:szCs w:val="24"/>
        </w:rPr>
        <w:t>Биржа</w:t>
      </w:r>
      <w:r w:rsidR="00626B66" w:rsidRPr="002B0548">
        <w:rPr>
          <w:rFonts w:ascii="Times New Roman" w:hAnsi="Times New Roman"/>
          <w:szCs w:val="24"/>
        </w:rPr>
        <w:t xml:space="preserve"> не несет ответственности за убытки, которые могут возникнуть у Участника при исполнении его запроса на снятие активных (неудовлетворенных) </w:t>
      </w:r>
      <w:r w:rsidR="00076A84">
        <w:rPr>
          <w:rFonts w:ascii="Times New Roman" w:hAnsi="Times New Roman"/>
          <w:szCs w:val="24"/>
        </w:rPr>
        <w:lastRenderedPageBreak/>
        <w:t>З</w:t>
      </w:r>
      <w:r w:rsidR="00076A84" w:rsidRPr="002B0548">
        <w:rPr>
          <w:rFonts w:ascii="Times New Roman" w:hAnsi="Times New Roman"/>
          <w:szCs w:val="24"/>
        </w:rPr>
        <w:t>аявок</w:t>
      </w:r>
      <w:r w:rsidR="00626B66" w:rsidRPr="002B0548">
        <w:rPr>
          <w:rFonts w:ascii="Times New Roman" w:hAnsi="Times New Roman"/>
          <w:szCs w:val="24"/>
        </w:rPr>
        <w:t xml:space="preserve">. </w:t>
      </w:r>
    </w:p>
    <w:p w:rsidR="00E87B73" w:rsidRPr="002B0548" w:rsidRDefault="00A66433" w:rsidP="00E87B73">
      <w:pPr>
        <w:ind w:firstLine="720"/>
        <w:jc w:val="both"/>
        <w:rPr>
          <w:color w:val="000000"/>
          <w:sz w:val="24"/>
          <w:szCs w:val="24"/>
        </w:rPr>
      </w:pPr>
      <w:r>
        <w:rPr>
          <w:color w:val="000000"/>
          <w:sz w:val="24"/>
          <w:szCs w:val="24"/>
        </w:rPr>
        <w:t>7</w:t>
      </w:r>
      <w:r w:rsidR="00E87B73" w:rsidRPr="002B0548">
        <w:rPr>
          <w:color w:val="000000"/>
          <w:sz w:val="24"/>
          <w:szCs w:val="24"/>
        </w:rPr>
        <w:t>.</w:t>
      </w:r>
      <w:r w:rsidR="00626B66" w:rsidRPr="002B0548">
        <w:rPr>
          <w:color w:val="000000"/>
          <w:sz w:val="24"/>
          <w:szCs w:val="24"/>
        </w:rPr>
        <w:t>8</w:t>
      </w:r>
      <w:r w:rsidR="00E87B73" w:rsidRPr="002B0548">
        <w:rPr>
          <w:color w:val="000000"/>
          <w:sz w:val="24"/>
          <w:szCs w:val="24"/>
        </w:rPr>
        <w:t xml:space="preserve">. Чрезвычайной ситуацией может быть признана ситуация, связанная с наступлением обстоятельств, препятствующих проведению </w:t>
      </w:r>
      <w:r w:rsidR="00F33FE4">
        <w:rPr>
          <w:color w:val="000000"/>
          <w:sz w:val="24"/>
          <w:szCs w:val="24"/>
        </w:rPr>
        <w:t xml:space="preserve">отбора </w:t>
      </w:r>
      <w:r w:rsidR="00076A84">
        <w:rPr>
          <w:color w:val="000000"/>
          <w:sz w:val="24"/>
          <w:szCs w:val="24"/>
        </w:rPr>
        <w:t>З</w:t>
      </w:r>
      <w:r w:rsidR="00F33FE4">
        <w:rPr>
          <w:color w:val="000000"/>
          <w:sz w:val="24"/>
          <w:szCs w:val="24"/>
        </w:rPr>
        <w:t>аявок</w:t>
      </w:r>
      <w:r w:rsidR="00E87B73" w:rsidRPr="002B0548">
        <w:rPr>
          <w:color w:val="000000"/>
          <w:sz w:val="24"/>
          <w:szCs w:val="24"/>
        </w:rPr>
        <w:t>, в том числе:</w:t>
      </w:r>
    </w:p>
    <w:p w:rsidR="00E87B73" w:rsidRPr="002B0548" w:rsidRDefault="00E87B73" w:rsidP="00E87B73">
      <w:pPr>
        <w:ind w:firstLine="720"/>
        <w:jc w:val="both"/>
        <w:rPr>
          <w:color w:val="000000"/>
          <w:sz w:val="24"/>
          <w:szCs w:val="24"/>
        </w:rPr>
      </w:pPr>
      <w:r w:rsidRPr="002B0548">
        <w:rPr>
          <w:color w:val="000000"/>
          <w:sz w:val="24"/>
          <w:szCs w:val="24"/>
        </w:rPr>
        <w:t>а) нештатная ситуация, последствия которой не устранены в течение технического перерыва;</w:t>
      </w:r>
    </w:p>
    <w:p w:rsidR="00E87B73" w:rsidRPr="002B0548" w:rsidRDefault="00E87B73" w:rsidP="00E87B73">
      <w:pPr>
        <w:ind w:firstLine="720"/>
        <w:jc w:val="both"/>
        <w:rPr>
          <w:color w:val="000000"/>
          <w:sz w:val="24"/>
          <w:szCs w:val="24"/>
        </w:rPr>
      </w:pPr>
      <w:r w:rsidRPr="002B0548">
        <w:rPr>
          <w:color w:val="000000"/>
          <w:sz w:val="24"/>
          <w:szCs w:val="24"/>
        </w:rPr>
        <w:t>б) нештатная ситуация, возникшая второй раз и более в течение одного дня;</w:t>
      </w:r>
    </w:p>
    <w:p w:rsidR="00E87B73" w:rsidRPr="002B0548" w:rsidRDefault="00E87B73" w:rsidP="00E87B73">
      <w:pPr>
        <w:ind w:firstLine="720"/>
        <w:jc w:val="both"/>
        <w:rPr>
          <w:color w:val="000000"/>
          <w:sz w:val="24"/>
          <w:szCs w:val="24"/>
        </w:rPr>
      </w:pPr>
      <w:r w:rsidRPr="002B0548">
        <w:rPr>
          <w:color w:val="000000"/>
          <w:sz w:val="24"/>
          <w:szCs w:val="24"/>
        </w:rPr>
        <w:t>в) нештатная ситуация, урегулирование которой невозможно в течение технического перерыва, возникновение которой может быть обусловлено наступлением следующих обстоятельств:</w:t>
      </w:r>
    </w:p>
    <w:p w:rsidR="00E87B73" w:rsidRPr="002B0548" w:rsidRDefault="00695ADD" w:rsidP="00E87B73">
      <w:pPr>
        <w:ind w:firstLine="720"/>
        <w:jc w:val="both"/>
        <w:rPr>
          <w:color w:val="000000"/>
          <w:sz w:val="24"/>
          <w:szCs w:val="24"/>
        </w:rPr>
      </w:pPr>
      <w:r w:rsidRPr="00695ADD">
        <w:rPr>
          <w:sz w:val="24"/>
          <w:szCs w:val="24"/>
        </w:rPr>
        <w:t>—  </w:t>
      </w:r>
      <w:r w:rsidR="00E87B73" w:rsidRPr="002B0548">
        <w:rPr>
          <w:color w:val="000000"/>
          <w:sz w:val="24"/>
          <w:szCs w:val="24"/>
        </w:rPr>
        <w:t>военные действия, акты террора, диверсии и саботажа, массовые беспорядки, забастовки, смена политического режима и другие политические осложнения;</w:t>
      </w:r>
    </w:p>
    <w:p w:rsidR="00E87B73" w:rsidRPr="002B0548" w:rsidRDefault="00695ADD" w:rsidP="00E87B73">
      <w:pPr>
        <w:ind w:firstLine="720"/>
        <w:jc w:val="both"/>
        <w:rPr>
          <w:color w:val="000000"/>
          <w:sz w:val="24"/>
          <w:szCs w:val="24"/>
        </w:rPr>
      </w:pPr>
      <w:r w:rsidRPr="00695ADD">
        <w:rPr>
          <w:sz w:val="24"/>
          <w:szCs w:val="24"/>
        </w:rPr>
        <w:t>—  </w:t>
      </w:r>
      <w:r w:rsidR="00E87B73" w:rsidRPr="002B0548">
        <w:rPr>
          <w:color w:val="000000"/>
          <w:sz w:val="24"/>
          <w:szCs w:val="24"/>
        </w:rPr>
        <w:t>изменения законодательных или иных актов государственных органов РФ, решений законодательных и исполнительных органов власти;</w:t>
      </w:r>
    </w:p>
    <w:p w:rsidR="00E87B73" w:rsidRPr="002B0548" w:rsidRDefault="00695ADD" w:rsidP="00E87B73">
      <w:pPr>
        <w:ind w:firstLine="720"/>
        <w:jc w:val="both"/>
        <w:rPr>
          <w:color w:val="000000"/>
          <w:sz w:val="24"/>
          <w:szCs w:val="24"/>
        </w:rPr>
      </w:pPr>
      <w:r w:rsidRPr="00695ADD">
        <w:rPr>
          <w:sz w:val="24"/>
          <w:szCs w:val="24"/>
        </w:rPr>
        <w:t>—  </w:t>
      </w:r>
      <w:r w:rsidR="00E87B73" w:rsidRPr="002B0548">
        <w:rPr>
          <w:color w:val="000000"/>
          <w:sz w:val="24"/>
          <w:szCs w:val="24"/>
        </w:rPr>
        <w:t xml:space="preserve">пожары или иные несчастные случаи, разрушения или значительные повреждения занимаемых </w:t>
      </w:r>
      <w:r w:rsidR="00A12717">
        <w:rPr>
          <w:color w:val="000000"/>
          <w:sz w:val="24"/>
          <w:szCs w:val="24"/>
        </w:rPr>
        <w:t>Биржей</w:t>
      </w:r>
      <w:r w:rsidR="00E87B73" w:rsidRPr="002B0548">
        <w:rPr>
          <w:color w:val="000000"/>
          <w:sz w:val="24"/>
          <w:szCs w:val="24"/>
        </w:rPr>
        <w:t xml:space="preserve"> помещений;</w:t>
      </w:r>
    </w:p>
    <w:p w:rsidR="00E87B73" w:rsidRPr="002B0548" w:rsidRDefault="00695ADD" w:rsidP="00E87B73">
      <w:pPr>
        <w:ind w:firstLine="720"/>
        <w:jc w:val="both"/>
        <w:rPr>
          <w:color w:val="000000"/>
          <w:sz w:val="24"/>
          <w:szCs w:val="24"/>
        </w:rPr>
      </w:pPr>
      <w:r w:rsidRPr="00695ADD">
        <w:rPr>
          <w:sz w:val="24"/>
          <w:szCs w:val="24"/>
        </w:rPr>
        <w:t>—  </w:t>
      </w:r>
      <w:r w:rsidR="00E87B73" w:rsidRPr="002B0548">
        <w:rPr>
          <w:color w:val="000000"/>
          <w:sz w:val="24"/>
          <w:szCs w:val="24"/>
        </w:rPr>
        <w:t xml:space="preserve">любые иные обстоятельства, которые создают или могут создать угрозу жизни или здоровью работников </w:t>
      </w:r>
      <w:r w:rsidR="00A12717">
        <w:rPr>
          <w:color w:val="000000"/>
          <w:sz w:val="24"/>
          <w:szCs w:val="24"/>
        </w:rPr>
        <w:t>Биржи</w:t>
      </w:r>
      <w:r w:rsidR="00E87B73" w:rsidRPr="002B0548">
        <w:rPr>
          <w:color w:val="000000"/>
          <w:sz w:val="24"/>
          <w:szCs w:val="24"/>
        </w:rPr>
        <w:t>;</w:t>
      </w:r>
    </w:p>
    <w:p w:rsidR="00E87B73" w:rsidRPr="002B0548" w:rsidRDefault="00E87B73" w:rsidP="00E87B73">
      <w:pPr>
        <w:ind w:firstLine="720"/>
        <w:jc w:val="both"/>
        <w:rPr>
          <w:color w:val="000000"/>
          <w:sz w:val="24"/>
          <w:szCs w:val="24"/>
        </w:rPr>
      </w:pPr>
      <w:proofErr w:type="gramStart"/>
      <w:r w:rsidRPr="002B0548">
        <w:rPr>
          <w:color w:val="000000"/>
          <w:sz w:val="24"/>
          <w:szCs w:val="24"/>
        </w:rPr>
        <w:t xml:space="preserve">г) наступление иных обстоятельств, которые не связаны со сбоями в работе Системы </w:t>
      </w:r>
      <w:r w:rsidR="007309AD">
        <w:rPr>
          <w:color w:val="000000"/>
          <w:sz w:val="24"/>
          <w:szCs w:val="24"/>
        </w:rPr>
        <w:t xml:space="preserve">торгов </w:t>
      </w:r>
      <w:r w:rsidR="00A12717">
        <w:rPr>
          <w:color w:val="000000"/>
          <w:sz w:val="24"/>
          <w:szCs w:val="24"/>
        </w:rPr>
        <w:t>Биржи</w:t>
      </w:r>
      <w:r w:rsidRPr="002B0548">
        <w:rPr>
          <w:color w:val="000000"/>
          <w:sz w:val="24"/>
          <w:szCs w:val="24"/>
        </w:rPr>
        <w:t xml:space="preserve">, но которые по оценке Правления </w:t>
      </w:r>
      <w:r w:rsidR="00A12717">
        <w:rPr>
          <w:color w:val="000000"/>
          <w:sz w:val="24"/>
          <w:szCs w:val="24"/>
        </w:rPr>
        <w:t>Биржи</w:t>
      </w:r>
      <w:r w:rsidRPr="002B0548">
        <w:rPr>
          <w:color w:val="000000"/>
          <w:sz w:val="24"/>
          <w:szCs w:val="24"/>
        </w:rPr>
        <w:t xml:space="preserve"> нарушили, нарушают или могут нарушить нормальный порядок проведения </w:t>
      </w:r>
      <w:r w:rsidR="00F33FE4">
        <w:rPr>
          <w:color w:val="000000"/>
          <w:sz w:val="24"/>
          <w:szCs w:val="24"/>
        </w:rPr>
        <w:t xml:space="preserve">отбора </w:t>
      </w:r>
      <w:r w:rsidR="00076A84">
        <w:rPr>
          <w:color w:val="000000"/>
          <w:sz w:val="24"/>
          <w:szCs w:val="24"/>
        </w:rPr>
        <w:t>З</w:t>
      </w:r>
      <w:r w:rsidR="00F33FE4">
        <w:rPr>
          <w:color w:val="000000"/>
          <w:sz w:val="24"/>
          <w:szCs w:val="24"/>
        </w:rPr>
        <w:t>аявок</w:t>
      </w:r>
      <w:r w:rsidRPr="002B0548">
        <w:rPr>
          <w:color w:val="000000"/>
          <w:sz w:val="24"/>
          <w:szCs w:val="24"/>
        </w:rPr>
        <w:t xml:space="preserve"> с использованием Системы </w:t>
      </w:r>
      <w:r w:rsidR="007309AD">
        <w:rPr>
          <w:color w:val="000000"/>
          <w:sz w:val="24"/>
          <w:szCs w:val="24"/>
        </w:rPr>
        <w:t xml:space="preserve">торгов </w:t>
      </w:r>
      <w:r w:rsidR="00A12717">
        <w:rPr>
          <w:color w:val="000000"/>
          <w:sz w:val="24"/>
          <w:szCs w:val="24"/>
        </w:rPr>
        <w:t>Биржи</w:t>
      </w:r>
      <w:r w:rsidRPr="002B0548">
        <w:rPr>
          <w:color w:val="000000"/>
          <w:sz w:val="24"/>
          <w:szCs w:val="24"/>
        </w:rPr>
        <w:t>, к которым могут быть отнесены:</w:t>
      </w:r>
      <w:proofErr w:type="gramEnd"/>
    </w:p>
    <w:p w:rsidR="00E87B73" w:rsidRPr="002B0548" w:rsidRDefault="00695ADD" w:rsidP="00E87B73">
      <w:pPr>
        <w:ind w:firstLine="720"/>
        <w:jc w:val="both"/>
        <w:rPr>
          <w:color w:val="000000"/>
          <w:sz w:val="24"/>
          <w:szCs w:val="24"/>
        </w:rPr>
      </w:pPr>
      <w:r w:rsidRPr="00695ADD">
        <w:rPr>
          <w:sz w:val="24"/>
          <w:szCs w:val="24"/>
        </w:rPr>
        <w:t>—  </w:t>
      </w:r>
      <w:r w:rsidR="00E87B73" w:rsidRPr="002B0548">
        <w:rPr>
          <w:color w:val="000000"/>
          <w:sz w:val="24"/>
          <w:szCs w:val="24"/>
        </w:rPr>
        <w:t>обстоятельства, указанные в подпункте в) настоящего пункта Правил, если наступление таких обстоятельств не признано нештатной ситуацией;</w:t>
      </w:r>
    </w:p>
    <w:p w:rsidR="00E87B73" w:rsidRPr="002B0548" w:rsidRDefault="00695ADD" w:rsidP="00E87B73">
      <w:pPr>
        <w:ind w:firstLine="720"/>
        <w:jc w:val="both"/>
        <w:rPr>
          <w:color w:val="000000"/>
          <w:sz w:val="24"/>
          <w:szCs w:val="24"/>
        </w:rPr>
      </w:pPr>
      <w:r w:rsidRPr="00695ADD">
        <w:rPr>
          <w:sz w:val="24"/>
          <w:szCs w:val="24"/>
        </w:rPr>
        <w:t>—  </w:t>
      </w:r>
      <w:r w:rsidR="00E87B73" w:rsidRPr="002B0548">
        <w:rPr>
          <w:color w:val="000000"/>
          <w:sz w:val="24"/>
          <w:szCs w:val="24"/>
        </w:rPr>
        <w:t xml:space="preserve">иные обстоятельства, препятствующие проведению </w:t>
      </w:r>
      <w:r w:rsidR="00F33FE4">
        <w:rPr>
          <w:color w:val="000000"/>
          <w:sz w:val="24"/>
          <w:szCs w:val="24"/>
        </w:rPr>
        <w:t xml:space="preserve">отбора </w:t>
      </w:r>
      <w:r w:rsidR="00076A84">
        <w:rPr>
          <w:color w:val="000000"/>
          <w:sz w:val="24"/>
          <w:szCs w:val="24"/>
        </w:rPr>
        <w:t>З</w:t>
      </w:r>
      <w:r w:rsidR="00F33FE4">
        <w:rPr>
          <w:color w:val="000000"/>
          <w:sz w:val="24"/>
          <w:szCs w:val="24"/>
        </w:rPr>
        <w:t>аявок</w:t>
      </w:r>
      <w:r w:rsidR="00E87B73" w:rsidRPr="002B0548">
        <w:rPr>
          <w:color w:val="000000"/>
          <w:sz w:val="24"/>
          <w:szCs w:val="24"/>
        </w:rPr>
        <w:t xml:space="preserve"> с использованием Системы </w:t>
      </w:r>
      <w:r w:rsidR="007309AD">
        <w:rPr>
          <w:color w:val="000000"/>
          <w:sz w:val="24"/>
          <w:szCs w:val="24"/>
        </w:rPr>
        <w:t xml:space="preserve">торгов </w:t>
      </w:r>
      <w:r w:rsidR="00A12717">
        <w:rPr>
          <w:color w:val="000000"/>
          <w:sz w:val="24"/>
          <w:szCs w:val="24"/>
        </w:rPr>
        <w:t>Биржи</w:t>
      </w:r>
      <w:r w:rsidR="00E87B73" w:rsidRPr="002B0548">
        <w:rPr>
          <w:color w:val="000000"/>
          <w:sz w:val="24"/>
          <w:szCs w:val="24"/>
        </w:rPr>
        <w:t xml:space="preserve">, которые, как и обстоятельства, указанные в подпункте в) настоящего пункта Правил, находятся вне контроля </w:t>
      </w:r>
      <w:r w:rsidR="00A12717">
        <w:rPr>
          <w:color w:val="000000"/>
          <w:sz w:val="24"/>
          <w:szCs w:val="24"/>
        </w:rPr>
        <w:t>Биржи</w:t>
      </w:r>
      <w:r w:rsidR="00E87B73" w:rsidRPr="002B0548">
        <w:rPr>
          <w:color w:val="000000"/>
          <w:sz w:val="24"/>
          <w:szCs w:val="24"/>
        </w:rPr>
        <w:t>.</w:t>
      </w:r>
    </w:p>
    <w:p w:rsidR="00B60B49" w:rsidRPr="002B0548" w:rsidRDefault="00A66433">
      <w:pPr>
        <w:pStyle w:val="Iauiue3"/>
        <w:keepLines w:val="0"/>
        <w:rPr>
          <w:rFonts w:ascii="Times New Roman" w:hAnsi="Times New Roman"/>
        </w:rPr>
      </w:pPr>
      <w:r>
        <w:rPr>
          <w:rFonts w:ascii="Times New Roman" w:hAnsi="Times New Roman"/>
          <w:szCs w:val="24"/>
        </w:rPr>
        <w:t>7</w:t>
      </w:r>
      <w:r w:rsidR="00F31ECA" w:rsidRPr="002B0548">
        <w:rPr>
          <w:rFonts w:ascii="Times New Roman" w:hAnsi="Times New Roman"/>
          <w:szCs w:val="24"/>
        </w:rPr>
        <w:t>.</w:t>
      </w:r>
      <w:r w:rsidR="004F647F">
        <w:rPr>
          <w:rFonts w:ascii="Times New Roman" w:hAnsi="Times New Roman"/>
          <w:szCs w:val="24"/>
        </w:rPr>
        <w:t>9</w:t>
      </w:r>
      <w:r w:rsidR="00F31ECA" w:rsidRPr="002B0548">
        <w:rPr>
          <w:rFonts w:ascii="Times New Roman" w:hAnsi="Times New Roman"/>
          <w:szCs w:val="24"/>
        </w:rPr>
        <w:t xml:space="preserve">. </w:t>
      </w:r>
      <w:r w:rsidR="00A12717">
        <w:rPr>
          <w:rFonts w:ascii="Times New Roman" w:hAnsi="Times New Roman"/>
          <w:szCs w:val="24"/>
        </w:rPr>
        <w:t>Биржа</w:t>
      </w:r>
      <w:r w:rsidR="00F31ECA" w:rsidRPr="002B0548">
        <w:rPr>
          <w:rFonts w:ascii="Times New Roman" w:hAnsi="Times New Roman"/>
          <w:szCs w:val="24"/>
        </w:rPr>
        <w:t xml:space="preserve"> не несет ответственности за убытки, которые могут возникнуть у Участника  в связи с возникновением нештатной и/или чрезвычайной ситуации.</w:t>
      </w:r>
    </w:p>
    <w:p w:rsidR="00B60B49" w:rsidRPr="002B0548" w:rsidRDefault="00A66433">
      <w:pPr>
        <w:ind w:right="29"/>
        <w:jc w:val="center"/>
        <w:rPr>
          <w:b/>
          <w:sz w:val="24"/>
        </w:rPr>
      </w:pPr>
      <w:r>
        <w:rPr>
          <w:b/>
          <w:sz w:val="24"/>
        </w:rPr>
        <w:t>8</w:t>
      </w:r>
      <w:r w:rsidR="00B60B49" w:rsidRPr="002B0548">
        <w:rPr>
          <w:b/>
          <w:sz w:val="24"/>
        </w:rPr>
        <w:t>. Ответственность</w:t>
      </w:r>
    </w:p>
    <w:p w:rsidR="00B60B49" w:rsidRPr="002B0548" w:rsidRDefault="00B60B49">
      <w:pPr>
        <w:pStyle w:val="Iauiue3"/>
        <w:keepLines w:val="0"/>
        <w:ind w:firstLine="0"/>
        <w:jc w:val="center"/>
        <w:rPr>
          <w:rFonts w:ascii="Times New Roman" w:hAnsi="Times New Roman"/>
          <w:b/>
        </w:rPr>
      </w:pPr>
    </w:p>
    <w:p w:rsidR="00CF4C4F" w:rsidRPr="0072429F" w:rsidRDefault="00A66433" w:rsidP="00CF4C4F">
      <w:pPr>
        <w:pStyle w:val="Iauiue3"/>
        <w:rPr>
          <w:rFonts w:ascii="Times New Roman" w:hAnsi="Times New Roman"/>
        </w:rPr>
      </w:pPr>
      <w:r>
        <w:rPr>
          <w:rFonts w:ascii="Times New Roman" w:hAnsi="Times New Roman"/>
        </w:rPr>
        <w:t>8</w:t>
      </w:r>
      <w:r w:rsidR="00B60B49" w:rsidRPr="002B0548">
        <w:rPr>
          <w:rFonts w:ascii="Times New Roman" w:hAnsi="Times New Roman"/>
        </w:rPr>
        <w:t xml:space="preserve">.1. За нарушение Участником требований настоящих Правил Участник несет ответственность, предусмотренную </w:t>
      </w:r>
      <w:r w:rsidR="001528E3" w:rsidRPr="002B0548">
        <w:rPr>
          <w:rFonts w:ascii="Times New Roman" w:hAnsi="Times New Roman"/>
        </w:rPr>
        <w:t xml:space="preserve">законодательством Российской Федерации, </w:t>
      </w:r>
      <w:r w:rsidR="00B60B49" w:rsidRPr="002B0548">
        <w:rPr>
          <w:rFonts w:ascii="Times New Roman" w:hAnsi="Times New Roman"/>
        </w:rPr>
        <w:t>настоящим</w:t>
      </w:r>
      <w:r w:rsidR="0034541A" w:rsidRPr="002B0548">
        <w:rPr>
          <w:rFonts w:ascii="Times New Roman" w:hAnsi="Times New Roman"/>
        </w:rPr>
        <w:t xml:space="preserve"> Разделом </w:t>
      </w:r>
      <w:r w:rsidR="00B60B49" w:rsidRPr="002B0548">
        <w:rPr>
          <w:rFonts w:ascii="Times New Roman" w:hAnsi="Times New Roman"/>
        </w:rPr>
        <w:t>Правил</w:t>
      </w:r>
      <w:r w:rsidR="001528E3" w:rsidRPr="002B0548">
        <w:rPr>
          <w:rFonts w:ascii="Times New Roman" w:hAnsi="Times New Roman"/>
        </w:rPr>
        <w:t xml:space="preserve"> </w:t>
      </w:r>
      <w:r w:rsidR="001528E3" w:rsidRPr="0072429F">
        <w:rPr>
          <w:rFonts w:ascii="Times New Roman" w:hAnsi="Times New Roman"/>
        </w:rPr>
        <w:t>и</w:t>
      </w:r>
      <w:r w:rsidR="00B60B49" w:rsidRPr="0072429F">
        <w:rPr>
          <w:rFonts w:ascii="Times New Roman" w:hAnsi="Times New Roman"/>
        </w:rPr>
        <w:t xml:space="preserve"> </w:t>
      </w:r>
      <w:r w:rsidR="006F67CC" w:rsidRPr="006F67CC">
        <w:rPr>
          <w:rFonts w:ascii="Times New Roman" w:hAnsi="Times New Roman"/>
        </w:rPr>
        <w:t>Договор</w:t>
      </w:r>
      <w:r w:rsidR="006F67CC">
        <w:rPr>
          <w:rFonts w:ascii="Times New Roman" w:hAnsi="Times New Roman"/>
        </w:rPr>
        <w:t>ом</w:t>
      </w:r>
      <w:r w:rsidR="006F67CC" w:rsidRPr="006F67CC">
        <w:rPr>
          <w:rFonts w:ascii="Times New Roman" w:hAnsi="Times New Roman"/>
        </w:rPr>
        <w:t xml:space="preserve"> </w:t>
      </w:r>
      <w:r w:rsidR="00B5101D">
        <w:rPr>
          <w:rFonts w:ascii="Times New Roman" w:hAnsi="Times New Roman"/>
        </w:rPr>
        <w:t>о</w:t>
      </w:r>
      <w:r w:rsidR="00B5101D" w:rsidRPr="00B5101D">
        <w:rPr>
          <w:rFonts w:ascii="Times New Roman" w:hAnsi="Times New Roman"/>
        </w:rPr>
        <w:t xml:space="preserve">б участии в </w:t>
      </w:r>
      <w:r w:rsidR="00B5101D">
        <w:rPr>
          <w:rFonts w:ascii="Times New Roman" w:hAnsi="Times New Roman"/>
        </w:rPr>
        <w:t>С</w:t>
      </w:r>
      <w:r w:rsidR="00B5101D" w:rsidRPr="00B5101D">
        <w:rPr>
          <w:rFonts w:ascii="Times New Roman" w:hAnsi="Times New Roman"/>
        </w:rPr>
        <w:t xml:space="preserve">истеме торгов </w:t>
      </w:r>
      <w:r w:rsidR="003675A3">
        <w:rPr>
          <w:rFonts w:ascii="Times New Roman" w:hAnsi="Times New Roman"/>
        </w:rPr>
        <w:t>Биржи</w:t>
      </w:r>
      <w:r w:rsidR="00B5101D" w:rsidRPr="00B5101D">
        <w:rPr>
          <w:rFonts w:ascii="Times New Roman" w:hAnsi="Times New Roman"/>
        </w:rPr>
        <w:t xml:space="preserve">, обеспечивающей отбор заявок для размещения </w:t>
      </w:r>
      <w:r w:rsidR="00B5101D">
        <w:rPr>
          <w:rFonts w:ascii="Times New Roman" w:hAnsi="Times New Roman"/>
        </w:rPr>
        <w:t>Ф</w:t>
      </w:r>
      <w:r w:rsidR="00B5101D" w:rsidRPr="00B5101D">
        <w:rPr>
          <w:rFonts w:ascii="Times New Roman" w:hAnsi="Times New Roman"/>
        </w:rPr>
        <w:t>едеральным казначейством средств федерального бюджета на банковских депозитах в кредитных организациях</w:t>
      </w:r>
      <w:r w:rsidR="009A5048">
        <w:rPr>
          <w:rFonts w:ascii="Times New Roman" w:hAnsi="Times New Roman"/>
        </w:rPr>
        <w:t>.</w:t>
      </w:r>
    </w:p>
    <w:p w:rsidR="00B60B49" w:rsidRPr="002B0548" w:rsidRDefault="00B60B49" w:rsidP="00CF4C4F">
      <w:pPr>
        <w:pStyle w:val="Iauiue3"/>
        <w:keepLines w:val="0"/>
        <w:rPr>
          <w:rFonts w:ascii="Times New Roman" w:hAnsi="Times New Roman"/>
        </w:rPr>
      </w:pPr>
      <w:r w:rsidRPr="002B0548">
        <w:rPr>
          <w:rFonts w:ascii="Times New Roman" w:hAnsi="Times New Roman"/>
        </w:rPr>
        <w:t xml:space="preserve"> </w:t>
      </w:r>
      <w:r w:rsidR="00A66433">
        <w:rPr>
          <w:rFonts w:ascii="Times New Roman" w:hAnsi="Times New Roman"/>
        </w:rPr>
        <w:t>8</w:t>
      </w:r>
      <w:r w:rsidRPr="002B0548">
        <w:rPr>
          <w:rFonts w:ascii="Times New Roman" w:hAnsi="Times New Roman"/>
        </w:rPr>
        <w:t xml:space="preserve">.2. </w:t>
      </w:r>
      <w:proofErr w:type="gramStart"/>
      <w:r w:rsidRPr="002B0548">
        <w:rPr>
          <w:rFonts w:ascii="Times New Roman" w:hAnsi="Times New Roman"/>
        </w:rPr>
        <w:t xml:space="preserve">За нарушение порядка </w:t>
      </w:r>
      <w:r w:rsidR="009412DB" w:rsidRPr="002B0548">
        <w:rPr>
          <w:rFonts w:ascii="Times New Roman" w:hAnsi="Times New Roman"/>
        </w:rPr>
        <w:t xml:space="preserve">участия в </w:t>
      </w:r>
      <w:r w:rsidR="00CF4C4F">
        <w:rPr>
          <w:rFonts w:ascii="Times New Roman" w:hAnsi="Times New Roman"/>
        </w:rPr>
        <w:t xml:space="preserve">отборах </w:t>
      </w:r>
      <w:r w:rsidR="006F67CC">
        <w:rPr>
          <w:rFonts w:ascii="Times New Roman" w:hAnsi="Times New Roman"/>
        </w:rPr>
        <w:t>З</w:t>
      </w:r>
      <w:r w:rsidR="00CF4C4F">
        <w:rPr>
          <w:rFonts w:ascii="Times New Roman" w:hAnsi="Times New Roman"/>
        </w:rPr>
        <w:t>аявок</w:t>
      </w:r>
      <w:r w:rsidR="004F7754" w:rsidRPr="002B0548">
        <w:rPr>
          <w:rFonts w:ascii="Times New Roman" w:hAnsi="Times New Roman"/>
        </w:rPr>
        <w:t xml:space="preserve">, проводимых </w:t>
      </w:r>
      <w:r w:rsidR="00CF4C4F">
        <w:rPr>
          <w:rFonts w:ascii="Times New Roman" w:hAnsi="Times New Roman"/>
        </w:rPr>
        <w:t xml:space="preserve">Казначейством </w:t>
      </w:r>
      <w:r w:rsidR="004F7754" w:rsidRPr="002B0548">
        <w:rPr>
          <w:rFonts w:ascii="Times New Roman" w:hAnsi="Times New Roman"/>
        </w:rPr>
        <w:t xml:space="preserve">с использованием </w:t>
      </w:r>
      <w:r w:rsidRPr="002B0548">
        <w:rPr>
          <w:rFonts w:ascii="Times New Roman" w:hAnsi="Times New Roman"/>
        </w:rPr>
        <w:t>Систем</w:t>
      </w:r>
      <w:r w:rsidR="004F7754" w:rsidRPr="002B0548">
        <w:rPr>
          <w:rFonts w:ascii="Times New Roman" w:hAnsi="Times New Roman"/>
        </w:rPr>
        <w:t>ы</w:t>
      </w:r>
      <w:r w:rsidRPr="002B0548">
        <w:rPr>
          <w:rFonts w:ascii="Times New Roman" w:hAnsi="Times New Roman"/>
        </w:rPr>
        <w:t xml:space="preserve"> </w:t>
      </w:r>
      <w:r w:rsidR="007309AD">
        <w:rPr>
          <w:rFonts w:ascii="Times New Roman" w:hAnsi="Times New Roman"/>
        </w:rPr>
        <w:t xml:space="preserve">торгов </w:t>
      </w:r>
      <w:r w:rsidR="006B63F7">
        <w:rPr>
          <w:rFonts w:ascii="Times New Roman" w:hAnsi="Times New Roman"/>
        </w:rPr>
        <w:t>Биржи</w:t>
      </w:r>
      <w:r w:rsidR="004F7754" w:rsidRPr="002B0548">
        <w:rPr>
          <w:rFonts w:ascii="Times New Roman" w:hAnsi="Times New Roman"/>
        </w:rPr>
        <w:t>,</w:t>
      </w:r>
      <w:r w:rsidRPr="002B0548">
        <w:rPr>
          <w:rFonts w:ascii="Times New Roman" w:hAnsi="Times New Roman"/>
        </w:rPr>
        <w:t xml:space="preserve"> и в иных случаях</w:t>
      </w:r>
      <w:r w:rsidR="008159FF" w:rsidRPr="002B0548">
        <w:rPr>
          <w:rFonts w:ascii="Times New Roman" w:hAnsi="Times New Roman"/>
        </w:rPr>
        <w:t xml:space="preserve">, предусмотренных </w:t>
      </w:r>
      <w:r w:rsidR="006F67CC" w:rsidRPr="006F67CC">
        <w:rPr>
          <w:rFonts w:ascii="Times New Roman" w:hAnsi="Times New Roman"/>
        </w:rPr>
        <w:t>Договор</w:t>
      </w:r>
      <w:r w:rsidR="006F67CC">
        <w:rPr>
          <w:rFonts w:ascii="Times New Roman" w:hAnsi="Times New Roman"/>
        </w:rPr>
        <w:t>ом</w:t>
      </w:r>
      <w:r w:rsidR="006F67CC" w:rsidRPr="006F67CC">
        <w:rPr>
          <w:rFonts w:ascii="Times New Roman" w:hAnsi="Times New Roman"/>
        </w:rPr>
        <w:t xml:space="preserve"> </w:t>
      </w:r>
      <w:r w:rsidR="00B5101D" w:rsidRPr="00B5101D">
        <w:rPr>
          <w:rFonts w:ascii="Times New Roman" w:hAnsi="Times New Roman"/>
        </w:rPr>
        <w:t xml:space="preserve">об участии в Системе торгов </w:t>
      </w:r>
      <w:r w:rsidR="006B63F7">
        <w:rPr>
          <w:rFonts w:ascii="Times New Roman" w:hAnsi="Times New Roman"/>
        </w:rPr>
        <w:t>Биржи</w:t>
      </w:r>
      <w:r w:rsidR="00B5101D" w:rsidRPr="00B5101D">
        <w:rPr>
          <w:rFonts w:ascii="Times New Roman" w:hAnsi="Times New Roman"/>
        </w:rPr>
        <w:t>, обеспечивающей отбор заявок для размещения Федеральным казначейством средств федерального бюджета на банковских депозитах в кредитных организациях</w:t>
      </w:r>
      <w:r w:rsidR="0072429F" w:rsidRPr="0072429F">
        <w:rPr>
          <w:rFonts w:ascii="Times New Roman" w:hAnsi="Times New Roman"/>
        </w:rPr>
        <w:t xml:space="preserve">, </w:t>
      </w:r>
      <w:r w:rsidR="008159FF" w:rsidRPr="002B0548">
        <w:rPr>
          <w:rFonts w:ascii="Times New Roman" w:hAnsi="Times New Roman"/>
        </w:rPr>
        <w:t xml:space="preserve">а также </w:t>
      </w:r>
      <w:r w:rsidRPr="002B0548">
        <w:rPr>
          <w:rFonts w:ascii="Times New Roman" w:hAnsi="Times New Roman"/>
        </w:rPr>
        <w:t xml:space="preserve">при совершении Участником действий, </w:t>
      </w:r>
      <w:r w:rsidR="00FF7675" w:rsidRPr="002B0548">
        <w:rPr>
          <w:rFonts w:ascii="Times New Roman" w:hAnsi="Times New Roman"/>
        </w:rPr>
        <w:t xml:space="preserve">которые </w:t>
      </w:r>
      <w:r w:rsidRPr="002B0548">
        <w:rPr>
          <w:rFonts w:ascii="Times New Roman" w:hAnsi="Times New Roman"/>
        </w:rPr>
        <w:t>препятствую</w:t>
      </w:r>
      <w:r w:rsidR="00FF7675" w:rsidRPr="002B0548">
        <w:rPr>
          <w:rFonts w:ascii="Times New Roman" w:hAnsi="Times New Roman"/>
        </w:rPr>
        <w:t>т</w:t>
      </w:r>
      <w:r w:rsidRPr="002B0548">
        <w:rPr>
          <w:rFonts w:ascii="Times New Roman" w:hAnsi="Times New Roman"/>
        </w:rPr>
        <w:t xml:space="preserve"> или могут воспрепятствовать нормальному функционированию ПТК </w:t>
      </w:r>
      <w:r w:rsidR="006B63F7">
        <w:rPr>
          <w:rFonts w:ascii="Times New Roman" w:hAnsi="Times New Roman"/>
        </w:rPr>
        <w:t>Биржи</w:t>
      </w:r>
      <w:r w:rsidRPr="002B0548">
        <w:rPr>
          <w:rFonts w:ascii="Times New Roman" w:hAnsi="Times New Roman"/>
        </w:rPr>
        <w:t xml:space="preserve"> (Системы </w:t>
      </w:r>
      <w:r w:rsidR="007309AD">
        <w:rPr>
          <w:rFonts w:ascii="Times New Roman" w:hAnsi="Times New Roman"/>
        </w:rPr>
        <w:t xml:space="preserve">торгов </w:t>
      </w:r>
      <w:r w:rsidR="006B63F7">
        <w:rPr>
          <w:rFonts w:ascii="Times New Roman" w:hAnsi="Times New Roman"/>
        </w:rPr>
        <w:t>Биржи</w:t>
      </w:r>
      <w:proofErr w:type="gramEnd"/>
      <w:r w:rsidRPr="002B0548">
        <w:rPr>
          <w:rFonts w:ascii="Times New Roman" w:hAnsi="Times New Roman"/>
        </w:rPr>
        <w:t xml:space="preserve">), </w:t>
      </w:r>
      <w:r w:rsidR="006B63F7">
        <w:rPr>
          <w:rFonts w:ascii="Times New Roman" w:hAnsi="Times New Roman"/>
        </w:rPr>
        <w:t>Биржей</w:t>
      </w:r>
      <w:r w:rsidR="00FF7675" w:rsidRPr="002B0548">
        <w:rPr>
          <w:rFonts w:ascii="Times New Roman" w:hAnsi="Times New Roman"/>
        </w:rPr>
        <w:t xml:space="preserve"> могут быть </w:t>
      </w:r>
      <w:r w:rsidR="00ED0DF5">
        <w:rPr>
          <w:rFonts w:ascii="Times New Roman" w:hAnsi="Times New Roman"/>
        </w:rPr>
        <w:t xml:space="preserve">применены к Участнику </w:t>
      </w:r>
      <w:r w:rsidR="00FF7675" w:rsidRPr="002B0548">
        <w:rPr>
          <w:rFonts w:ascii="Times New Roman" w:hAnsi="Times New Roman"/>
        </w:rPr>
        <w:t xml:space="preserve">следующие </w:t>
      </w:r>
      <w:r w:rsidR="00ED0DF5">
        <w:rPr>
          <w:rFonts w:ascii="Times New Roman" w:hAnsi="Times New Roman"/>
        </w:rPr>
        <w:t>меры</w:t>
      </w:r>
      <w:r w:rsidRPr="002B0548">
        <w:rPr>
          <w:rFonts w:ascii="Times New Roman" w:hAnsi="Times New Roman"/>
        </w:rPr>
        <w:t>:</w:t>
      </w:r>
    </w:p>
    <w:p w:rsidR="00B60B49" w:rsidRPr="002B0548" w:rsidRDefault="00A66433">
      <w:pPr>
        <w:pStyle w:val="Iauiue3"/>
        <w:keepLines w:val="0"/>
        <w:rPr>
          <w:rFonts w:ascii="Times New Roman" w:hAnsi="Times New Roman"/>
        </w:rPr>
      </w:pPr>
      <w:r>
        <w:rPr>
          <w:rFonts w:ascii="Times New Roman" w:hAnsi="Times New Roman"/>
        </w:rPr>
        <w:t>8</w:t>
      </w:r>
      <w:r w:rsidR="00B60B49" w:rsidRPr="002B0548">
        <w:rPr>
          <w:rFonts w:ascii="Times New Roman" w:hAnsi="Times New Roman"/>
        </w:rPr>
        <w:t xml:space="preserve">.2.1. Приостановление допуска Участника к </w:t>
      </w:r>
      <w:r w:rsidR="009412DB" w:rsidRPr="002B0548">
        <w:rPr>
          <w:rFonts w:ascii="Times New Roman" w:hAnsi="Times New Roman"/>
        </w:rPr>
        <w:t xml:space="preserve">участию в </w:t>
      </w:r>
      <w:r w:rsidR="0072429F">
        <w:rPr>
          <w:rFonts w:ascii="Times New Roman" w:hAnsi="Times New Roman"/>
        </w:rPr>
        <w:t xml:space="preserve">проводимых Казначейством отборах </w:t>
      </w:r>
      <w:r w:rsidR="006F67CC">
        <w:rPr>
          <w:rFonts w:ascii="Times New Roman" w:hAnsi="Times New Roman"/>
        </w:rPr>
        <w:t>З</w:t>
      </w:r>
      <w:r w:rsidR="0072429F">
        <w:rPr>
          <w:rFonts w:ascii="Times New Roman" w:hAnsi="Times New Roman"/>
        </w:rPr>
        <w:t>аявок</w:t>
      </w:r>
      <w:r w:rsidR="00B60B49" w:rsidRPr="002B0548">
        <w:rPr>
          <w:rFonts w:ascii="Times New Roman" w:hAnsi="Times New Roman"/>
        </w:rPr>
        <w:t>;</w:t>
      </w:r>
    </w:p>
    <w:p w:rsidR="00B60B49" w:rsidRDefault="00A66433">
      <w:pPr>
        <w:pStyle w:val="Iauiue3"/>
        <w:keepLines w:val="0"/>
        <w:rPr>
          <w:rFonts w:ascii="Times New Roman" w:hAnsi="Times New Roman"/>
        </w:rPr>
      </w:pPr>
      <w:r>
        <w:rPr>
          <w:rFonts w:ascii="Times New Roman" w:hAnsi="Times New Roman"/>
        </w:rPr>
        <w:t>8</w:t>
      </w:r>
      <w:r w:rsidR="00B60B49" w:rsidRPr="002B0548">
        <w:rPr>
          <w:rFonts w:ascii="Times New Roman" w:hAnsi="Times New Roman"/>
        </w:rPr>
        <w:t xml:space="preserve">.2.2. Расторжение в одностороннем порядке </w:t>
      </w:r>
      <w:r w:rsidR="006F67CC" w:rsidRPr="006F67CC">
        <w:rPr>
          <w:rFonts w:ascii="Times New Roman" w:hAnsi="Times New Roman"/>
        </w:rPr>
        <w:t>Договор</w:t>
      </w:r>
      <w:r w:rsidR="006F67CC">
        <w:rPr>
          <w:rFonts w:ascii="Times New Roman" w:hAnsi="Times New Roman"/>
        </w:rPr>
        <w:t>а</w:t>
      </w:r>
      <w:r w:rsidR="006F67CC" w:rsidRPr="006F67CC">
        <w:rPr>
          <w:rFonts w:ascii="Times New Roman" w:hAnsi="Times New Roman"/>
        </w:rPr>
        <w:t xml:space="preserve"> </w:t>
      </w:r>
      <w:r w:rsidR="00B5101D" w:rsidRPr="00B5101D">
        <w:rPr>
          <w:rFonts w:ascii="Times New Roman" w:hAnsi="Times New Roman"/>
        </w:rPr>
        <w:t xml:space="preserve">об участии в Системе торгов </w:t>
      </w:r>
      <w:r w:rsidR="006B63F7">
        <w:rPr>
          <w:rFonts w:ascii="Times New Roman" w:hAnsi="Times New Roman"/>
        </w:rPr>
        <w:t>Биржи</w:t>
      </w:r>
      <w:r w:rsidR="00B5101D" w:rsidRPr="00B5101D">
        <w:rPr>
          <w:rFonts w:ascii="Times New Roman" w:hAnsi="Times New Roman"/>
        </w:rPr>
        <w:t xml:space="preserve">, обеспечивающей отбор заявок для размещения Федеральным казначейством средств федерального бюджета на банковских депозитах в кредитных </w:t>
      </w:r>
      <w:r w:rsidR="00B5101D" w:rsidRPr="00B5101D">
        <w:rPr>
          <w:rFonts w:ascii="Times New Roman" w:hAnsi="Times New Roman"/>
        </w:rPr>
        <w:lastRenderedPageBreak/>
        <w:t>организациях</w:t>
      </w:r>
      <w:r w:rsidR="00B60B49" w:rsidRPr="002B0548">
        <w:rPr>
          <w:rFonts w:ascii="Times New Roman" w:hAnsi="Times New Roman"/>
        </w:rPr>
        <w:t>, заключенного с Участником.</w:t>
      </w:r>
    </w:p>
    <w:p w:rsidR="0029699B" w:rsidRPr="002B0548" w:rsidRDefault="0029699B">
      <w:pPr>
        <w:pStyle w:val="Iauiue3"/>
        <w:keepLines w:val="0"/>
        <w:rPr>
          <w:rFonts w:ascii="Times New Roman" w:hAnsi="Times New Roman"/>
        </w:rPr>
      </w:pPr>
      <w:r>
        <w:rPr>
          <w:rFonts w:ascii="Times New Roman" w:hAnsi="Times New Roman"/>
        </w:rPr>
        <w:t xml:space="preserve">8.3. </w:t>
      </w:r>
      <w:r w:rsidR="00472654">
        <w:rPr>
          <w:rFonts w:ascii="Times New Roman" w:hAnsi="Times New Roman"/>
        </w:rPr>
        <w:t>За п</w:t>
      </w:r>
      <w:r w:rsidRPr="0029699B">
        <w:rPr>
          <w:rFonts w:ascii="Times New Roman" w:hAnsi="Times New Roman"/>
        </w:rPr>
        <w:t>редставление Участником заведомо ложных сведений, предоставляемых в соответствии с настоящим</w:t>
      </w:r>
      <w:r>
        <w:rPr>
          <w:rFonts w:ascii="Times New Roman" w:hAnsi="Times New Roman"/>
        </w:rPr>
        <w:t>и</w:t>
      </w:r>
      <w:r w:rsidRPr="0029699B">
        <w:rPr>
          <w:rFonts w:ascii="Times New Roman" w:hAnsi="Times New Roman"/>
        </w:rPr>
        <w:t xml:space="preserve"> Правилам</w:t>
      </w:r>
      <w:r>
        <w:rPr>
          <w:rFonts w:ascii="Times New Roman" w:hAnsi="Times New Roman"/>
        </w:rPr>
        <w:t>и</w:t>
      </w:r>
      <w:r w:rsidRPr="0029699B">
        <w:rPr>
          <w:rFonts w:ascii="Times New Roman" w:hAnsi="Times New Roman"/>
        </w:rPr>
        <w:t xml:space="preserve"> и иными внутренними документами </w:t>
      </w:r>
      <w:r w:rsidR="006B63F7">
        <w:rPr>
          <w:rFonts w:ascii="Times New Roman" w:hAnsi="Times New Roman"/>
        </w:rPr>
        <w:t>Биржи</w:t>
      </w:r>
      <w:r>
        <w:rPr>
          <w:rFonts w:ascii="Times New Roman" w:hAnsi="Times New Roman"/>
        </w:rPr>
        <w:t xml:space="preserve"> </w:t>
      </w:r>
      <w:r w:rsidRPr="0029699B">
        <w:rPr>
          <w:rFonts w:ascii="Times New Roman" w:hAnsi="Times New Roman"/>
        </w:rPr>
        <w:t xml:space="preserve">или повторное нарушение требований пунктов </w:t>
      </w:r>
      <w:r w:rsidR="00C46A3C">
        <w:rPr>
          <w:rFonts w:ascii="Times New Roman" w:hAnsi="Times New Roman"/>
        </w:rPr>
        <w:t>3.</w:t>
      </w:r>
      <w:r w:rsidRPr="0029699B">
        <w:rPr>
          <w:rFonts w:ascii="Times New Roman" w:hAnsi="Times New Roman"/>
        </w:rPr>
        <w:t xml:space="preserve">2. и </w:t>
      </w:r>
      <w:r w:rsidR="00C46A3C">
        <w:rPr>
          <w:rFonts w:ascii="Times New Roman" w:hAnsi="Times New Roman"/>
        </w:rPr>
        <w:t>3</w:t>
      </w:r>
      <w:r w:rsidRPr="0029699B">
        <w:rPr>
          <w:rFonts w:ascii="Times New Roman" w:hAnsi="Times New Roman"/>
        </w:rPr>
        <w:t>.</w:t>
      </w:r>
      <w:r w:rsidR="00C46A3C">
        <w:rPr>
          <w:rFonts w:ascii="Times New Roman" w:hAnsi="Times New Roman"/>
        </w:rPr>
        <w:t>3</w:t>
      </w:r>
      <w:r w:rsidRPr="0029699B">
        <w:rPr>
          <w:rFonts w:ascii="Times New Roman" w:hAnsi="Times New Roman"/>
        </w:rPr>
        <w:t xml:space="preserve">.  Раздела </w:t>
      </w:r>
      <w:r w:rsidR="00C46A3C">
        <w:rPr>
          <w:rFonts w:ascii="Times New Roman" w:hAnsi="Times New Roman"/>
        </w:rPr>
        <w:t>3</w:t>
      </w:r>
      <w:r w:rsidRPr="0029699B">
        <w:rPr>
          <w:rFonts w:ascii="Times New Roman" w:hAnsi="Times New Roman"/>
        </w:rPr>
        <w:t xml:space="preserve"> </w:t>
      </w:r>
      <w:r>
        <w:rPr>
          <w:rFonts w:ascii="Times New Roman" w:hAnsi="Times New Roman"/>
        </w:rPr>
        <w:t xml:space="preserve">настоящих Правил </w:t>
      </w:r>
      <w:r w:rsidR="00472654">
        <w:rPr>
          <w:rFonts w:ascii="Times New Roman" w:hAnsi="Times New Roman"/>
        </w:rPr>
        <w:t xml:space="preserve">может быть </w:t>
      </w:r>
      <w:r w:rsidRPr="0029699B">
        <w:rPr>
          <w:rFonts w:ascii="Times New Roman" w:hAnsi="Times New Roman"/>
        </w:rPr>
        <w:t xml:space="preserve"> приостановлен  допуск Участника к участию в проводимых Казначейством отборах Заявок.</w:t>
      </w:r>
    </w:p>
    <w:p w:rsidR="00B60B49" w:rsidRPr="002B0548" w:rsidRDefault="00A66433">
      <w:pPr>
        <w:pStyle w:val="Iauiue3"/>
        <w:keepLines w:val="0"/>
        <w:rPr>
          <w:rFonts w:ascii="Times New Roman" w:hAnsi="Times New Roman"/>
        </w:rPr>
      </w:pPr>
      <w:r>
        <w:rPr>
          <w:rFonts w:ascii="Times New Roman" w:hAnsi="Times New Roman"/>
        </w:rPr>
        <w:t>8</w:t>
      </w:r>
      <w:r w:rsidR="00B60B49" w:rsidRPr="002B0548">
        <w:rPr>
          <w:rFonts w:ascii="Times New Roman" w:hAnsi="Times New Roman"/>
        </w:rPr>
        <w:t>.</w:t>
      </w:r>
      <w:r w:rsidR="0029699B">
        <w:rPr>
          <w:rFonts w:ascii="Times New Roman" w:hAnsi="Times New Roman"/>
        </w:rPr>
        <w:t>4</w:t>
      </w:r>
      <w:r w:rsidR="00B60B49" w:rsidRPr="0029699B">
        <w:rPr>
          <w:rFonts w:ascii="Times New Roman" w:hAnsi="Times New Roman"/>
        </w:rPr>
        <w:t xml:space="preserve">. Решение о </w:t>
      </w:r>
      <w:r w:rsidR="00ED0DF5" w:rsidRPr="0029699B">
        <w:rPr>
          <w:rFonts w:ascii="Times New Roman" w:hAnsi="Times New Roman"/>
        </w:rPr>
        <w:t xml:space="preserve">применении к </w:t>
      </w:r>
      <w:r w:rsidR="00942B2A" w:rsidRPr="0029699B">
        <w:rPr>
          <w:rFonts w:ascii="Times New Roman" w:hAnsi="Times New Roman"/>
        </w:rPr>
        <w:t>Участник</w:t>
      </w:r>
      <w:r w:rsidR="00ED0DF5" w:rsidRPr="0029699B">
        <w:rPr>
          <w:rFonts w:ascii="Times New Roman" w:hAnsi="Times New Roman"/>
        </w:rPr>
        <w:t>у</w:t>
      </w:r>
      <w:r w:rsidR="00B60B49" w:rsidRPr="0029699B">
        <w:rPr>
          <w:rFonts w:ascii="Times New Roman" w:hAnsi="Times New Roman"/>
        </w:rPr>
        <w:t xml:space="preserve"> одно</w:t>
      </w:r>
      <w:r w:rsidR="00ED0DF5" w:rsidRPr="0029699B">
        <w:rPr>
          <w:rFonts w:ascii="Times New Roman" w:hAnsi="Times New Roman"/>
        </w:rPr>
        <w:t>й</w:t>
      </w:r>
      <w:r w:rsidR="00B60B49" w:rsidRPr="0029699B">
        <w:rPr>
          <w:rFonts w:ascii="Times New Roman" w:hAnsi="Times New Roman"/>
        </w:rPr>
        <w:t xml:space="preserve"> из перечисленных п</w:t>
      </w:r>
      <w:r w:rsidR="00BF6DD2">
        <w:rPr>
          <w:rFonts w:ascii="Times New Roman" w:hAnsi="Times New Roman"/>
        </w:rPr>
        <w:t>унктами</w:t>
      </w:r>
      <w:r w:rsidR="00FF7675" w:rsidRPr="0029699B">
        <w:rPr>
          <w:rFonts w:ascii="Times New Roman" w:hAnsi="Times New Roman"/>
        </w:rPr>
        <w:t xml:space="preserve"> </w:t>
      </w:r>
      <w:r w:rsidRPr="0029699B">
        <w:rPr>
          <w:rFonts w:ascii="Times New Roman" w:hAnsi="Times New Roman"/>
        </w:rPr>
        <w:t>8</w:t>
      </w:r>
      <w:r w:rsidR="00B60B49" w:rsidRPr="0029699B">
        <w:rPr>
          <w:rFonts w:ascii="Times New Roman" w:hAnsi="Times New Roman"/>
        </w:rPr>
        <w:t>.2</w:t>
      </w:r>
      <w:r w:rsidR="0029699B">
        <w:rPr>
          <w:rFonts w:ascii="Times New Roman" w:hAnsi="Times New Roman"/>
        </w:rPr>
        <w:t xml:space="preserve"> и 8.3</w:t>
      </w:r>
      <w:r w:rsidR="00B60B49" w:rsidRPr="0029699B">
        <w:rPr>
          <w:rFonts w:ascii="Times New Roman" w:hAnsi="Times New Roman"/>
        </w:rPr>
        <w:t xml:space="preserve"> настоящ</w:t>
      </w:r>
      <w:r w:rsidR="0034541A" w:rsidRPr="0029699B">
        <w:rPr>
          <w:rFonts w:ascii="Times New Roman" w:hAnsi="Times New Roman"/>
        </w:rPr>
        <w:t>его Раздела</w:t>
      </w:r>
      <w:r w:rsidR="00B60B49" w:rsidRPr="0029699B">
        <w:rPr>
          <w:rFonts w:ascii="Times New Roman" w:hAnsi="Times New Roman"/>
        </w:rPr>
        <w:t xml:space="preserve"> Правил </w:t>
      </w:r>
      <w:r w:rsidR="00ED0DF5" w:rsidRPr="0029699B">
        <w:rPr>
          <w:rFonts w:ascii="Times New Roman" w:hAnsi="Times New Roman"/>
        </w:rPr>
        <w:t>мер</w:t>
      </w:r>
      <w:r w:rsidR="00B60B49" w:rsidRPr="0029699B">
        <w:rPr>
          <w:rFonts w:ascii="Times New Roman" w:hAnsi="Times New Roman"/>
        </w:rPr>
        <w:t xml:space="preserve"> принимается </w:t>
      </w:r>
      <w:r w:rsidR="00BF6DD2" w:rsidRPr="00BF6DD2">
        <w:rPr>
          <w:rFonts w:ascii="Times New Roman" w:hAnsi="Times New Roman"/>
        </w:rPr>
        <w:t>уполномоченны</w:t>
      </w:r>
      <w:r w:rsidR="00BF6DD2">
        <w:rPr>
          <w:rFonts w:ascii="Times New Roman" w:hAnsi="Times New Roman"/>
        </w:rPr>
        <w:t>м</w:t>
      </w:r>
      <w:r w:rsidR="00BF6DD2" w:rsidRPr="00BF6DD2">
        <w:rPr>
          <w:rFonts w:ascii="Times New Roman" w:hAnsi="Times New Roman"/>
        </w:rPr>
        <w:t xml:space="preserve"> орган</w:t>
      </w:r>
      <w:r w:rsidR="00BF6DD2">
        <w:rPr>
          <w:rFonts w:ascii="Times New Roman" w:hAnsi="Times New Roman"/>
        </w:rPr>
        <w:t>ом</w:t>
      </w:r>
      <w:r w:rsidR="00BF6DD2" w:rsidRPr="00BF6DD2">
        <w:rPr>
          <w:rFonts w:ascii="Times New Roman" w:hAnsi="Times New Roman"/>
        </w:rPr>
        <w:t xml:space="preserve"> </w:t>
      </w:r>
      <w:r w:rsidR="006B63F7">
        <w:rPr>
          <w:rFonts w:ascii="Times New Roman" w:hAnsi="Times New Roman"/>
        </w:rPr>
        <w:t>Биржи</w:t>
      </w:r>
      <w:r w:rsidR="00942B2A" w:rsidRPr="0029699B">
        <w:rPr>
          <w:rFonts w:ascii="Times New Roman" w:hAnsi="Times New Roman"/>
        </w:rPr>
        <w:t>.</w:t>
      </w:r>
      <w:r w:rsidR="00B60B49" w:rsidRPr="0029699B">
        <w:rPr>
          <w:rFonts w:ascii="Times New Roman" w:hAnsi="Times New Roman"/>
        </w:rPr>
        <w:t xml:space="preserve"> </w:t>
      </w:r>
      <w:r w:rsidR="00942B2A" w:rsidRPr="0029699B">
        <w:rPr>
          <w:rFonts w:ascii="Times New Roman" w:hAnsi="Times New Roman"/>
        </w:rPr>
        <w:t>У</w:t>
      </w:r>
      <w:r w:rsidR="00B60B49" w:rsidRPr="0029699B">
        <w:rPr>
          <w:rFonts w:ascii="Times New Roman" w:hAnsi="Times New Roman"/>
        </w:rPr>
        <w:t xml:space="preserve">ведомление о </w:t>
      </w:r>
      <w:r w:rsidR="00942B2A" w:rsidRPr="0029699B">
        <w:rPr>
          <w:rFonts w:ascii="Times New Roman" w:hAnsi="Times New Roman"/>
        </w:rPr>
        <w:t xml:space="preserve">принятом решении </w:t>
      </w:r>
      <w:r w:rsidR="00B60B49" w:rsidRPr="0029699B">
        <w:rPr>
          <w:rFonts w:ascii="Times New Roman" w:hAnsi="Times New Roman"/>
        </w:rPr>
        <w:t>направляется Участнику в письменной форме</w:t>
      </w:r>
      <w:r w:rsidR="00942B2A" w:rsidRPr="0029699B">
        <w:rPr>
          <w:rFonts w:ascii="Times New Roman" w:hAnsi="Times New Roman"/>
        </w:rPr>
        <w:t xml:space="preserve"> в течение 3-х рабочих дней </w:t>
      </w:r>
      <w:proofErr w:type="gramStart"/>
      <w:r w:rsidR="00942B2A" w:rsidRPr="0029699B">
        <w:rPr>
          <w:rFonts w:ascii="Times New Roman" w:hAnsi="Times New Roman"/>
        </w:rPr>
        <w:t>с даты принятия</w:t>
      </w:r>
      <w:proofErr w:type="gramEnd"/>
      <w:r w:rsidR="00942B2A" w:rsidRPr="0029699B">
        <w:rPr>
          <w:rFonts w:ascii="Times New Roman" w:hAnsi="Times New Roman"/>
        </w:rPr>
        <w:t xml:space="preserve"> соответствующего  решения</w:t>
      </w:r>
      <w:r w:rsidR="00B60B49" w:rsidRPr="00F15B47">
        <w:rPr>
          <w:rFonts w:ascii="Times New Roman" w:hAnsi="Times New Roman"/>
        </w:rPr>
        <w:t>.</w:t>
      </w:r>
      <w:r w:rsidR="00B60B49" w:rsidRPr="002B0548">
        <w:rPr>
          <w:rFonts w:ascii="Times New Roman" w:hAnsi="Times New Roman"/>
        </w:rPr>
        <w:t xml:space="preserve"> </w:t>
      </w:r>
    </w:p>
    <w:p w:rsidR="00B60B49" w:rsidRPr="002B0548" w:rsidRDefault="00A66433">
      <w:pPr>
        <w:pStyle w:val="210"/>
        <w:rPr>
          <w:rFonts w:ascii="Times New Roman" w:hAnsi="Times New Roman"/>
        </w:rPr>
      </w:pPr>
      <w:r>
        <w:rPr>
          <w:rFonts w:ascii="Times New Roman" w:hAnsi="Times New Roman"/>
        </w:rPr>
        <w:t>8</w:t>
      </w:r>
      <w:r w:rsidR="00B60B49" w:rsidRPr="002B0548">
        <w:rPr>
          <w:rFonts w:ascii="Times New Roman" w:hAnsi="Times New Roman"/>
        </w:rPr>
        <w:t>.</w:t>
      </w:r>
      <w:r w:rsidR="00BF6DD2">
        <w:rPr>
          <w:rFonts w:ascii="Times New Roman" w:hAnsi="Times New Roman"/>
        </w:rPr>
        <w:t>5</w:t>
      </w:r>
      <w:r w:rsidR="00B60B49" w:rsidRPr="002B0548">
        <w:rPr>
          <w:rFonts w:ascii="Times New Roman" w:hAnsi="Times New Roman"/>
        </w:rPr>
        <w:t xml:space="preserve">. </w:t>
      </w:r>
      <w:proofErr w:type="gramStart"/>
      <w:r w:rsidR="00B60B49" w:rsidRPr="002B0548">
        <w:rPr>
          <w:rFonts w:ascii="Times New Roman" w:hAnsi="Times New Roman"/>
        </w:rPr>
        <w:t xml:space="preserve">Приостановление допуска Участника к </w:t>
      </w:r>
      <w:r w:rsidR="004F7754" w:rsidRPr="002B0548">
        <w:rPr>
          <w:rFonts w:ascii="Times New Roman" w:hAnsi="Times New Roman"/>
        </w:rPr>
        <w:t xml:space="preserve">участию в </w:t>
      </w:r>
      <w:r w:rsidR="004A5010">
        <w:rPr>
          <w:rFonts w:ascii="Times New Roman" w:hAnsi="Times New Roman"/>
        </w:rPr>
        <w:t xml:space="preserve">проводимых Казначейством отборах </w:t>
      </w:r>
      <w:r w:rsidR="006F67CC">
        <w:rPr>
          <w:rFonts w:ascii="Times New Roman" w:hAnsi="Times New Roman"/>
        </w:rPr>
        <w:t>З</w:t>
      </w:r>
      <w:r w:rsidR="004A5010">
        <w:rPr>
          <w:rFonts w:ascii="Times New Roman" w:hAnsi="Times New Roman"/>
        </w:rPr>
        <w:t>аявок</w:t>
      </w:r>
      <w:r w:rsidR="004F7754" w:rsidRPr="002B0548">
        <w:rPr>
          <w:rFonts w:ascii="Times New Roman" w:hAnsi="Times New Roman"/>
        </w:rPr>
        <w:t xml:space="preserve"> </w:t>
      </w:r>
      <w:r w:rsidR="00B60B49" w:rsidRPr="002B0548">
        <w:rPr>
          <w:rFonts w:ascii="Times New Roman" w:hAnsi="Times New Roman"/>
        </w:rPr>
        <w:t xml:space="preserve">в соответствии с п. </w:t>
      </w:r>
      <w:r>
        <w:rPr>
          <w:rFonts w:ascii="Times New Roman" w:hAnsi="Times New Roman"/>
        </w:rPr>
        <w:t>8</w:t>
      </w:r>
      <w:r w:rsidR="00B60B49" w:rsidRPr="002B0548">
        <w:rPr>
          <w:rFonts w:ascii="Times New Roman" w:hAnsi="Times New Roman"/>
        </w:rPr>
        <w:t xml:space="preserve">.2. </w:t>
      </w:r>
      <w:r w:rsidR="00DB34AC" w:rsidRPr="002B0548">
        <w:rPr>
          <w:rFonts w:ascii="Times New Roman" w:hAnsi="Times New Roman"/>
        </w:rPr>
        <w:t>настоящего Раздела</w:t>
      </w:r>
      <w:r w:rsidR="00B60B49" w:rsidRPr="002B0548">
        <w:rPr>
          <w:rFonts w:ascii="Times New Roman" w:hAnsi="Times New Roman"/>
        </w:rPr>
        <w:t xml:space="preserve"> Правил или расторжение в одностороннем порядке </w:t>
      </w:r>
      <w:r w:rsidR="004A5010" w:rsidRPr="004A5010">
        <w:rPr>
          <w:rFonts w:ascii="Times New Roman" w:hAnsi="Times New Roman"/>
        </w:rPr>
        <w:t xml:space="preserve">Договора </w:t>
      </w:r>
      <w:r w:rsidR="00B5101D" w:rsidRPr="00B5101D">
        <w:rPr>
          <w:rFonts w:ascii="Times New Roman" w:hAnsi="Times New Roman"/>
        </w:rPr>
        <w:t xml:space="preserve">об участии в Системе торгов </w:t>
      </w:r>
      <w:r w:rsidR="006B63F7">
        <w:rPr>
          <w:rFonts w:ascii="Times New Roman" w:hAnsi="Times New Roman"/>
        </w:rPr>
        <w:t>Биржи</w:t>
      </w:r>
      <w:r w:rsidR="00B5101D" w:rsidRPr="00B5101D">
        <w:rPr>
          <w:rFonts w:ascii="Times New Roman" w:hAnsi="Times New Roman"/>
        </w:rPr>
        <w:t>, обеспечивающей отбор заявок для размещения Федеральным казначейством средств федерального бюджета на банковских депозитах в кредитных организациях</w:t>
      </w:r>
      <w:r w:rsidR="004A5010" w:rsidRPr="004A5010">
        <w:rPr>
          <w:rFonts w:ascii="Times New Roman" w:hAnsi="Times New Roman"/>
        </w:rPr>
        <w:t>,</w:t>
      </w:r>
      <w:r w:rsidR="00B60B49" w:rsidRPr="002B0548">
        <w:rPr>
          <w:rFonts w:ascii="Times New Roman" w:hAnsi="Times New Roman"/>
        </w:rPr>
        <w:t xml:space="preserve"> заключенного с Участником, лишает Участника возможности </w:t>
      </w:r>
      <w:r w:rsidR="0098535A" w:rsidRPr="002B0548">
        <w:rPr>
          <w:rFonts w:ascii="Times New Roman" w:hAnsi="Times New Roman"/>
        </w:rPr>
        <w:t xml:space="preserve">участия в </w:t>
      </w:r>
      <w:r w:rsidR="004A5010">
        <w:rPr>
          <w:rFonts w:ascii="Times New Roman" w:hAnsi="Times New Roman"/>
        </w:rPr>
        <w:t xml:space="preserve">отборах </w:t>
      </w:r>
      <w:r w:rsidR="006F67CC">
        <w:rPr>
          <w:rFonts w:ascii="Times New Roman" w:hAnsi="Times New Roman"/>
        </w:rPr>
        <w:t>З</w:t>
      </w:r>
      <w:r w:rsidR="004A5010">
        <w:rPr>
          <w:rFonts w:ascii="Times New Roman" w:hAnsi="Times New Roman"/>
        </w:rPr>
        <w:t>аявок</w:t>
      </w:r>
      <w:r w:rsidR="0098535A" w:rsidRPr="002B0548">
        <w:rPr>
          <w:rFonts w:ascii="Times New Roman" w:hAnsi="Times New Roman"/>
        </w:rPr>
        <w:t xml:space="preserve">, проводимых </w:t>
      </w:r>
      <w:r w:rsidR="004A5010">
        <w:rPr>
          <w:rFonts w:ascii="Times New Roman" w:hAnsi="Times New Roman"/>
        </w:rPr>
        <w:t xml:space="preserve">Казначейством </w:t>
      </w:r>
      <w:r w:rsidR="0098535A" w:rsidRPr="002B0548">
        <w:rPr>
          <w:rFonts w:ascii="Times New Roman" w:hAnsi="Times New Roman"/>
        </w:rPr>
        <w:t>с использованием</w:t>
      </w:r>
      <w:proofErr w:type="gramEnd"/>
      <w:r w:rsidR="0098535A" w:rsidRPr="002B0548">
        <w:rPr>
          <w:rFonts w:ascii="Times New Roman" w:hAnsi="Times New Roman"/>
        </w:rPr>
        <w:t xml:space="preserve"> Системы </w:t>
      </w:r>
      <w:r w:rsidR="007309AD">
        <w:rPr>
          <w:rFonts w:ascii="Times New Roman" w:hAnsi="Times New Roman"/>
        </w:rPr>
        <w:t xml:space="preserve">торгов </w:t>
      </w:r>
      <w:r w:rsidR="006B63F7">
        <w:rPr>
          <w:rFonts w:ascii="Times New Roman" w:hAnsi="Times New Roman"/>
        </w:rPr>
        <w:t>Биржи</w:t>
      </w:r>
      <w:r w:rsidR="0098535A" w:rsidRPr="002B0548">
        <w:rPr>
          <w:rFonts w:ascii="Times New Roman" w:hAnsi="Times New Roman"/>
        </w:rPr>
        <w:t xml:space="preserve">, и </w:t>
      </w:r>
      <w:r w:rsidR="004F7754" w:rsidRPr="002B0548">
        <w:rPr>
          <w:rFonts w:ascii="Times New Roman" w:hAnsi="Times New Roman"/>
        </w:rPr>
        <w:t xml:space="preserve">заключения </w:t>
      </w:r>
      <w:r w:rsidR="0098535A" w:rsidRPr="002B0548">
        <w:rPr>
          <w:rFonts w:ascii="Times New Roman" w:hAnsi="Times New Roman"/>
        </w:rPr>
        <w:t xml:space="preserve">по их итогам </w:t>
      </w:r>
      <w:r w:rsidR="004F7754" w:rsidRPr="002B0548">
        <w:rPr>
          <w:rFonts w:ascii="Times New Roman" w:hAnsi="Times New Roman"/>
        </w:rPr>
        <w:t>депозитных сделок</w:t>
      </w:r>
      <w:r w:rsidR="00B60B49" w:rsidRPr="002B0548">
        <w:rPr>
          <w:rFonts w:ascii="Times New Roman" w:hAnsi="Times New Roman"/>
        </w:rPr>
        <w:t>.</w:t>
      </w:r>
    </w:p>
    <w:p w:rsidR="00B60B49" w:rsidRPr="002B0548" w:rsidRDefault="00B60B49">
      <w:pPr>
        <w:pStyle w:val="Iauiue3"/>
        <w:keepLines w:val="0"/>
        <w:ind w:firstLine="0"/>
        <w:jc w:val="center"/>
        <w:rPr>
          <w:rFonts w:ascii="Times New Roman" w:hAnsi="Times New Roman"/>
          <w:b/>
        </w:rPr>
      </w:pPr>
    </w:p>
    <w:p w:rsidR="00B60B49" w:rsidRPr="002B0548" w:rsidRDefault="00A66433">
      <w:pPr>
        <w:pStyle w:val="Iauiue3"/>
        <w:keepLines w:val="0"/>
        <w:ind w:firstLine="0"/>
        <w:jc w:val="center"/>
        <w:rPr>
          <w:rFonts w:ascii="Times New Roman" w:hAnsi="Times New Roman"/>
          <w:b/>
        </w:rPr>
      </w:pPr>
      <w:r>
        <w:rPr>
          <w:rFonts w:ascii="Times New Roman" w:hAnsi="Times New Roman"/>
          <w:b/>
        </w:rPr>
        <w:t>9</w:t>
      </w:r>
      <w:r w:rsidR="00B60B49" w:rsidRPr="002B0548">
        <w:rPr>
          <w:rFonts w:ascii="Times New Roman" w:hAnsi="Times New Roman"/>
          <w:b/>
        </w:rPr>
        <w:t xml:space="preserve">. </w:t>
      </w:r>
      <w:r w:rsidR="00841B92" w:rsidRPr="002B0548">
        <w:rPr>
          <w:rFonts w:ascii="Times New Roman" w:hAnsi="Times New Roman"/>
          <w:b/>
        </w:rPr>
        <w:t xml:space="preserve">Конфиденциальная </w:t>
      </w:r>
      <w:r w:rsidR="00B60B49" w:rsidRPr="002B0548">
        <w:rPr>
          <w:rFonts w:ascii="Times New Roman" w:hAnsi="Times New Roman"/>
          <w:b/>
        </w:rPr>
        <w:t>информаци</w:t>
      </w:r>
      <w:r w:rsidR="00841B92" w:rsidRPr="002B0548">
        <w:rPr>
          <w:rFonts w:ascii="Times New Roman" w:hAnsi="Times New Roman"/>
          <w:b/>
        </w:rPr>
        <w:t>я</w:t>
      </w:r>
    </w:p>
    <w:p w:rsidR="00B60B49" w:rsidRPr="002B0548" w:rsidRDefault="00B60B49">
      <w:pPr>
        <w:pStyle w:val="Iauiue3"/>
        <w:keepLines w:val="0"/>
        <w:ind w:firstLine="0"/>
        <w:jc w:val="center"/>
        <w:rPr>
          <w:rFonts w:ascii="Times New Roman" w:hAnsi="Times New Roman"/>
          <w:b/>
        </w:rPr>
      </w:pPr>
    </w:p>
    <w:p w:rsidR="007464E4" w:rsidRPr="002B0548" w:rsidRDefault="00A66433">
      <w:pPr>
        <w:pStyle w:val="Iauiue3"/>
        <w:keepLines w:val="0"/>
        <w:rPr>
          <w:rFonts w:ascii="Times New Roman" w:hAnsi="Times New Roman"/>
        </w:rPr>
      </w:pPr>
      <w:r>
        <w:rPr>
          <w:rFonts w:ascii="Times New Roman" w:hAnsi="Times New Roman"/>
        </w:rPr>
        <w:t>9</w:t>
      </w:r>
      <w:r w:rsidR="00B60B49" w:rsidRPr="002B0548">
        <w:rPr>
          <w:rFonts w:ascii="Times New Roman" w:hAnsi="Times New Roman"/>
        </w:rPr>
        <w:t>.1. Участник не имеет права разглашать информацию</w:t>
      </w:r>
      <w:r w:rsidR="00C2061B" w:rsidRPr="002B0548">
        <w:rPr>
          <w:rFonts w:ascii="Times New Roman" w:hAnsi="Times New Roman"/>
        </w:rPr>
        <w:t xml:space="preserve">, связанную с ходом и итогами </w:t>
      </w:r>
      <w:r w:rsidR="00207777" w:rsidRPr="002B0548">
        <w:rPr>
          <w:rFonts w:ascii="Times New Roman" w:hAnsi="Times New Roman"/>
        </w:rPr>
        <w:t xml:space="preserve">проведения </w:t>
      </w:r>
      <w:r w:rsidR="004D6880">
        <w:rPr>
          <w:rFonts w:ascii="Times New Roman" w:hAnsi="Times New Roman"/>
        </w:rPr>
        <w:t xml:space="preserve">Казначейством </w:t>
      </w:r>
      <w:r w:rsidR="00F57CE1">
        <w:rPr>
          <w:rFonts w:ascii="Times New Roman" w:hAnsi="Times New Roman"/>
        </w:rPr>
        <w:t xml:space="preserve">с использованием </w:t>
      </w:r>
      <w:r w:rsidR="005E09B8" w:rsidRPr="002B0548">
        <w:rPr>
          <w:rFonts w:ascii="Times New Roman" w:hAnsi="Times New Roman"/>
        </w:rPr>
        <w:t xml:space="preserve"> </w:t>
      </w:r>
      <w:proofErr w:type="gramStart"/>
      <w:r w:rsidR="005E09B8" w:rsidRPr="002B0548">
        <w:rPr>
          <w:rFonts w:ascii="Times New Roman" w:hAnsi="Times New Roman"/>
        </w:rPr>
        <w:t>Систем</w:t>
      </w:r>
      <w:r w:rsidR="00F57CE1">
        <w:rPr>
          <w:rFonts w:ascii="Times New Roman" w:hAnsi="Times New Roman"/>
        </w:rPr>
        <w:t>ы</w:t>
      </w:r>
      <w:r w:rsidR="005E09B8" w:rsidRPr="002B0548">
        <w:rPr>
          <w:rFonts w:ascii="Times New Roman" w:hAnsi="Times New Roman"/>
        </w:rPr>
        <w:t xml:space="preserve"> </w:t>
      </w:r>
      <w:r w:rsidR="007309AD">
        <w:rPr>
          <w:rFonts w:ascii="Times New Roman" w:hAnsi="Times New Roman"/>
        </w:rPr>
        <w:t xml:space="preserve">торгов </w:t>
      </w:r>
      <w:r w:rsidR="006B63F7">
        <w:rPr>
          <w:rFonts w:ascii="Times New Roman" w:hAnsi="Times New Roman"/>
        </w:rPr>
        <w:t>Биржи</w:t>
      </w:r>
      <w:r w:rsidR="004F647F">
        <w:rPr>
          <w:rFonts w:ascii="Times New Roman" w:hAnsi="Times New Roman"/>
        </w:rPr>
        <w:t xml:space="preserve"> </w:t>
      </w:r>
      <w:r w:rsidR="004D6880">
        <w:rPr>
          <w:rFonts w:ascii="Times New Roman" w:hAnsi="Times New Roman"/>
        </w:rPr>
        <w:t xml:space="preserve">отборов </w:t>
      </w:r>
      <w:r w:rsidR="006F67CC">
        <w:rPr>
          <w:rFonts w:ascii="Times New Roman" w:hAnsi="Times New Roman"/>
        </w:rPr>
        <w:t>З</w:t>
      </w:r>
      <w:r w:rsidR="004D6880">
        <w:rPr>
          <w:rFonts w:ascii="Times New Roman" w:hAnsi="Times New Roman"/>
        </w:rPr>
        <w:t>аявок</w:t>
      </w:r>
      <w:proofErr w:type="gramEnd"/>
      <w:r w:rsidR="00B60B49" w:rsidRPr="002B0548">
        <w:rPr>
          <w:rFonts w:ascii="Times New Roman" w:hAnsi="Times New Roman"/>
        </w:rPr>
        <w:t xml:space="preserve">. </w:t>
      </w:r>
    </w:p>
    <w:p w:rsidR="00B60B49" w:rsidRDefault="00A66433">
      <w:pPr>
        <w:pStyle w:val="Iauiue3"/>
        <w:keepLines w:val="0"/>
        <w:rPr>
          <w:rFonts w:ascii="Times New Roman" w:hAnsi="Times New Roman"/>
        </w:rPr>
      </w:pPr>
      <w:r>
        <w:rPr>
          <w:rFonts w:ascii="Times New Roman" w:hAnsi="Times New Roman"/>
        </w:rPr>
        <w:t>9</w:t>
      </w:r>
      <w:r w:rsidR="00B60B49" w:rsidRPr="002B0548">
        <w:rPr>
          <w:rFonts w:ascii="Times New Roman" w:hAnsi="Times New Roman"/>
        </w:rPr>
        <w:t xml:space="preserve">.2. В случае разглашения </w:t>
      </w:r>
      <w:r w:rsidR="0063615F" w:rsidRPr="002B0548">
        <w:rPr>
          <w:rFonts w:ascii="Times New Roman" w:hAnsi="Times New Roman"/>
        </w:rPr>
        <w:t xml:space="preserve">Участником </w:t>
      </w:r>
      <w:r w:rsidR="00B60B49" w:rsidRPr="002B0548">
        <w:rPr>
          <w:rFonts w:ascii="Times New Roman" w:hAnsi="Times New Roman"/>
        </w:rPr>
        <w:t xml:space="preserve">информации о ходе и итогах </w:t>
      </w:r>
      <w:r w:rsidR="0079615B" w:rsidRPr="002B0548">
        <w:rPr>
          <w:rFonts w:ascii="Times New Roman" w:hAnsi="Times New Roman"/>
        </w:rPr>
        <w:t xml:space="preserve">проведения </w:t>
      </w:r>
      <w:r w:rsidR="00F57CE1">
        <w:rPr>
          <w:rFonts w:ascii="Times New Roman" w:hAnsi="Times New Roman"/>
        </w:rPr>
        <w:t>Казначейством с использованием</w:t>
      </w:r>
      <w:r w:rsidR="00752BB8">
        <w:rPr>
          <w:rFonts w:ascii="Times New Roman" w:hAnsi="Times New Roman"/>
        </w:rPr>
        <w:t xml:space="preserve"> </w:t>
      </w:r>
      <w:proofErr w:type="gramStart"/>
      <w:r w:rsidR="005E09B8" w:rsidRPr="002B0548">
        <w:rPr>
          <w:rFonts w:ascii="Times New Roman" w:hAnsi="Times New Roman"/>
        </w:rPr>
        <w:t>Систем</w:t>
      </w:r>
      <w:r w:rsidR="00F57CE1">
        <w:rPr>
          <w:rFonts w:ascii="Times New Roman" w:hAnsi="Times New Roman"/>
        </w:rPr>
        <w:t>ы</w:t>
      </w:r>
      <w:r w:rsidR="005E09B8" w:rsidRPr="002B0548">
        <w:rPr>
          <w:rFonts w:ascii="Times New Roman" w:hAnsi="Times New Roman"/>
        </w:rPr>
        <w:t xml:space="preserve"> </w:t>
      </w:r>
      <w:r w:rsidR="007309AD">
        <w:rPr>
          <w:rFonts w:ascii="Times New Roman" w:hAnsi="Times New Roman"/>
        </w:rPr>
        <w:t xml:space="preserve">торгов </w:t>
      </w:r>
      <w:r w:rsidR="006B63F7">
        <w:rPr>
          <w:rFonts w:ascii="Times New Roman" w:hAnsi="Times New Roman"/>
        </w:rPr>
        <w:t>Биржи</w:t>
      </w:r>
      <w:r w:rsidR="004D6880">
        <w:rPr>
          <w:rFonts w:ascii="Times New Roman" w:hAnsi="Times New Roman"/>
        </w:rPr>
        <w:t xml:space="preserve"> отборов </w:t>
      </w:r>
      <w:r w:rsidR="006F67CC">
        <w:rPr>
          <w:rFonts w:ascii="Times New Roman" w:hAnsi="Times New Roman"/>
        </w:rPr>
        <w:t>Заявок</w:t>
      </w:r>
      <w:proofErr w:type="gramEnd"/>
      <w:r w:rsidR="006F67CC">
        <w:rPr>
          <w:rFonts w:ascii="Times New Roman" w:hAnsi="Times New Roman"/>
        </w:rPr>
        <w:t xml:space="preserve"> </w:t>
      </w:r>
      <w:r w:rsidR="00B60B49" w:rsidRPr="002B0548">
        <w:rPr>
          <w:rFonts w:ascii="Times New Roman" w:hAnsi="Times New Roman"/>
        </w:rPr>
        <w:t xml:space="preserve">к Участнику может применяться один из видов ответственности, </w:t>
      </w:r>
      <w:r w:rsidR="005E09B8" w:rsidRPr="002B0548">
        <w:rPr>
          <w:rFonts w:ascii="Times New Roman" w:hAnsi="Times New Roman"/>
        </w:rPr>
        <w:t xml:space="preserve">предусмотренных </w:t>
      </w:r>
      <w:r w:rsidR="00B60B49" w:rsidRPr="002B0548">
        <w:rPr>
          <w:rFonts w:ascii="Times New Roman" w:hAnsi="Times New Roman"/>
        </w:rPr>
        <w:t>в п.</w:t>
      </w:r>
      <w:r w:rsidR="00695ADD" w:rsidRPr="00695ADD">
        <w:rPr>
          <w:rFonts w:ascii="Times New Roman" w:hAnsi="Times New Roman"/>
          <w:szCs w:val="24"/>
        </w:rPr>
        <w:t> </w:t>
      </w:r>
      <w:r>
        <w:rPr>
          <w:rFonts w:ascii="Times New Roman" w:hAnsi="Times New Roman"/>
        </w:rPr>
        <w:t>8</w:t>
      </w:r>
      <w:r w:rsidR="00B60B49" w:rsidRPr="002B0548">
        <w:rPr>
          <w:rFonts w:ascii="Times New Roman" w:hAnsi="Times New Roman"/>
        </w:rPr>
        <w:t xml:space="preserve">.2. </w:t>
      </w:r>
      <w:r w:rsidR="005E09B8" w:rsidRPr="002B0548">
        <w:rPr>
          <w:rFonts w:ascii="Times New Roman" w:hAnsi="Times New Roman"/>
        </w:rPr>
        <w:t xml:space="preserve">Раздела </w:t>
      </w:r>
      <w:r>
        <w:rPr>
          <w:rFonts w:ascii="Times New Roman" w:hAnsi="Times New Roman"/>
        </w:rPr>
        <w:t>8</w:t>
      </w:r>
      <w:r w:rsidR="005E09B8" w:rsidRPr="002B0548">
        <w:rPr>
          <w:rFonts w:ascii="Times New Roman" w:hAnsi="Times New Roman"/>
        </w:rPr>
        <w:t xml:space="preserve"> </w:t>
      </w:r>
      <w:r w:rsidR="00B60B49" w:rsidRPr="002B0548">
        <w:rPr>
          <w:rFonts w:ascii="Times New Roman" w:hAnsi="Times New Roman"/>
        </w:rPr>
        <w:t>настоящих Правил.</w:t>
      </w:r>
    </w:p>
    <w:p w:rsidR="00B14307" w:rsidRDefault="00B14307">
      <w:pPr>
        <w:pStyle w:val="Iauiue3"/>
        <w:keepLines w:val="0"/>
        <w:rPr>
          <w:rFonts w:ascii="Times New Roman" w:hAnsi="Times New Roman"/>
        </w:rPr>
      </w:pPr>
    </w:p>
    <w:p w:rsidR="00B14307" w:rsidRDefault="00B14307" w:rsidP="00B14307">
      <w:pPr>
        <w:pStyle w:val="Iauiue3"/>
        <w:keepLines w:val="0"/>
        <w:ind w:firstLine="0"/>
        <w:jc w:val="center"/>
        <w:rPr>
          <w:rFonts w:ascii="Times New Roman" w:hAnsi="Times New Roman"/>
          <w:b/>
        </w:rPr>
      </w:pPr>
      <w:r>
        <w:rPr>
          <w:rFonts w:ascii="Times New Roman" w:hAnsi="Times New Roman"/>
          <w:b/>
        </w:rPr>
        <w:t>10</w:t>
      </w:r>
      <w:r w:rsidRPr="002B0548">
        <w:rPr>
          <w:rFonts w:ascii="Times New Roman" w:hAnsi="Times New Roman"/>
          <w:b/>
        </w:rPr>
        <w:t xml:space="preserve">. </w:t>
      </w:r>
      <w:r>
        <w:rPr>
          <w:rFonts w:ascii="Times New Roman" w:hAnsi="Times New Roman"/>
          <w:b/>
        </w:rPr>
        <w:t xml:space="preserve">Оповещение Участников (предоставление информации) </w:t>
      </w:r>
    </w:p>
    <w:p w:rsidR="00B14307" w:rsidRPr="002B0548" w:rsidRDefault="00B14307" w:rsidP="00B14307">
      <w:pPr>
        <w:pStyle w:val="Iauiue3"/>
        <w:keepLines w:val="0"/>
        <w:ind w:firstLine="0"/>
        <w:jc w:val="center"/>
        <w:rPr>
          <w:rFonts w:ascii="Times New Roman" w:hAnsi="Times New Roman"/>
          <w:b/>
        </w:rPr>
      </w:pPr>
    </w:p>
    <w:p w:rsidR="00B14307" w:rsidRPr="00B14307" w:rsidRDefault="00B14307" w:rsidP="00B14307">
      <w:pPr>
        <w:pStyle w:val="Iauiue3"/>
        <w:rPr>
          <w:rFonts w:ascii="Times New Roman" w:hAnsi="Times New Roman"/>
        </w:rPr>
      </w:pPr>
      <w:r>
        <w:rPr>
          <w:rFonts w:ascii="Times New Roman" w:hAnsi="Times New Roman"/>
        </w:rPr>
        <w:t>10</w:t>
      </w:r>
      <w:r w:rsidRPr="00B14307">
        <w:rPr>
          <w:rFonts w:ascii="Times New Roman" w:hAnsi="Times New Roman"/>
        </w:rPr>
        <w:t>.</w:t>
      </w:r>
      <w:r>
        <w:rPr>
          <w:rFonts w:ascii="Times New Roman" w:hAnsi="Times New Roman"/>
        </w:rPr>
        <w:t>1</w:t>
      </w:r>
      <w:r w:rsidRPr="00B14307">
        <w:rPr>
          <w:rFonts w:ascii="Times New Roman" w:hAnsi="Times New Roman"/>
        </w:rPr>
        <w:t xml:space="preserve">. В рамках настоящих </w:t>
      </w:r>
      <w:proofErr w:type="gramStart"/>
      <w:r w:rsidRPr="00B14307">
        <w:rPr>
          <w:rFonts w:ascii="Times New Roman" w:hAnsi="Times New Roman"/>
        </w:rPr>
        <w:t>Правил</w:t>
      </w:r>
      <w:proofErr w:type="gramEnd"/>
      <w:r w:rsidRPr="00B14307">
        <w:rPr>
          <w:rFonts w:ascii="Times New Roman" w:hAnsi="Times New Roman"/>
        </w:rPr>
        <w:t xml:space="preserve"> </w:t>
      </w:r>
      <w:r w:rsidR="006B63F7">
        <w:rPr>
          <w:rFonts w:ascii="Times New Roman" w:hAnsi="Times New Roman"/>
        </w:rPr>
        <w:t>Биржа</w:t>
      </w:r>
      <w:r w:rsidRPr="00B14307">
        <w:rPr>
          <w:rFonts w:ascii="Times New Roman" w:hAnsi="Times New Roman"/>
        </w:rPr>
        <w:t xml:space="preserve"> осуществляет оповещение Участников в следующем порядке (если иной порядок оповещения (предоставления информации) не предусмотрен в настоящих Правилах): </w:t>
      </w:r>
    </w:p>
    <w:p w:rsidR="00B14307" w:rsidRPr="00B14307" w:rsidRDefault="00B14307" w:rsidP="00B14307">
      <w:pPr>
        <w:pStyle w:val="Iauiue3"/>
        <w:rPr>
          <w:rFonts w:ascii="Times New Roman" w:hAnsi="Times New Roman"/>
        </w:rPr>
      </w:pPr>
      <w:r>
        <w:rPr>
          <w:rFonts w:ascii="Times New Roman" w:hAnsi="Times New Roman"/>
        </w:rPr>
        <w:t>10</w:t>
      </w:r>
      <w:r w:rsidRPr="00B14307">
        <w:rPr>
          <w:rFonts w:ascii="Times New Roman" w:hAnsi="Times New Roman"/>
        </w:rPr>
        <w:t>.</w:t>
      </w:r>
      <w:r>
        <w:rPr>
          <w:rFonts w:ascii="Times New Roman" w:hAnsi="Times New Roman"/>
        </w:rPr>
        <w:t>1</w:t>
      </w:r>
      <w:r w:rsidRPr="00B14307">
        <w:rPr>
          <w:rFonts w:ascii="Times New Roman" w:hAnsi="Times New Roman"/>
        </w:rPr>
        <w:t>.1.</w:t>
      </w:r>
      <w:r w:rsidRPr="00B14307">
        <w:rPr>
          <w:rFonts w:ascii="Times New Roman" w:hAnsi="Times New Roman"/>
        </w:rPr>
        <w:tab/>
        <w:t>Информация доводится до Участников путем направления информационного сообщения любым из следующих способов:</w:t>
      </w:r>
    </w:p>
    <w:p w:rsidR="00B14307" w:rsidRPr="00B14307" w:rsidRDefault="00B14307" w:rsidP="00B14307">
      <w:pPr>
        <w:pStyle w:val="Iauiue3"/>
        <w:rPr>
          <w:rFonts w:ascii="Times New Roman" w:hAnsi="Times New Roman"/>
        </w:rPr>
      </w:pPr>
      <w:r w:rsidRPr="00B14307">
        <w:rPr>
          <w:rFonts w:ascii="Times New Roman" w:hAnsi="Times New Roman"/>
        </w:rPr>
        <w:t>а)</w:t>
      </w:r>
      <w:r w:rsidRPr="00B14307">
        <w:rPr>
          <w:rFonts w:ascii="Times New Roman" w:hAnsi="Times New Roman"/>
        </w:rPr>
        <w:tab/>
        <w:t xml:space="preserve">в электронной форме средствами Системы торгов </w:t>
      </w:r>
      <w:r w:rsidR="006B63F7">
        <w:rPr>
          <w:rFonts w:ascii="Times New Roman" w:hAnsi="Times New Roman"/>
        </w:rPr>
        <w:t>Биржи</w:t>
      </w:r>
      <w:r w:rsidRPr="00B14307">
        <w:rPr>
          <w:rFonts w:ascii="Times New Roman" w:hAnsi="Times New Roman"/>
        </w:rPr>
        <w:t>;</w:t>
      </w:r>
    </w:p>
    <w:p w:rsidR="00B14307" w:rsidRPr="00B14307" w:rsidRDefault="00B14307" w:rsidP="00B14307">
      <w:pPr>
        <w:pStyle w:val="Iauiue3"/>
        <w:rPr>
          <w:rFonts w:ascii="Times New Roman" w:hAnsi="Times New Roman"/>
        </w:rPr>
      </w:pPr>
      <w:proofErr w:type="gramStart"/>
      <w:r w:rsidRPr="00B14307">
        <w:rPr>
          <w:rFonts w:ascii="Times New Roman" w:hAnsi="Times New Roman"/>
        </w:rPr>
        <w:t>б)</w:t>
      </w:r>
      <w:r w:rsidRPr="00B14307">
        <w:rPr>
          <w:rFonts w:ascii="Times New Roman" w:hAnsi="Times New Roman"/>
        </w:rPr>
        <w:tab/>
        <w:t>в форме электронного сообщения или электронного документа по электронной почте или с помощью ЭДО;</w:t>
      </w:r>
      <w:proofErr w:type="gramEnd"/>
    </w:p>
    <w:p w:rsidR="00B14307" w:rsidRPr="00B14307" w:rsidRDefault="00B14307" w:rsidP="00B14307">
      <w:pPr>
        <w:pStyle w:val="Iauiue3"/>
        <w:rPr>
          <w:rFonts w:ascii="Times New Roman" w:hAnsi="Times New Roman"/>
        </w:rPr>
      </w:pPr>
      <w:r w:rsidRPr="00B14307">
        <w:rPr>
          <w:rFonts w:ascii="Times New Roman" w:hAnsi="Times New Roman"/>
        </w:rPr>
        <w:t>в)</w:t>
      </w:r>
      <w:r w:rsidRPr="00B14307">
        <w:rPr>
          <w:rFonts w:ascii="Times New Roman" w:hAnsi="Times New Roman"/>
        </w:rPr>
        <w:tab/>
        <w:t>в письменной форме по почте;</w:t>
      </w:r>
    </w:p>
    <w:p w:rsidR="00B14307" w:rsidRPr="00B14307" w:rsidRDefault="00B14307" w:rsidP="00B14307">
      <w:pPr>
        <w:pStyle w:val="Iauiue3"/>
        <w:rPr>
          <w:rFonts w:ascii="Times New Roman" w:hAnsi="Times New Roman"/>
        </w:rPr>
      </w:pPr>
      <w:r w:rsidRPr="00B14307">
        <w:rPr>
          <w:rFonts w:ascii="Times New Roman" w:hAnsi="Times New Roman"/>
        </w:rPr>
        <w:t>г)</w:t>
      </w:r>
      <w:r w:rsidRPr="00B14307">
        <w:rPr>
          <w:rFonts w:ascii="Times New Roman" w:hAnsi="Times New Roman"/>
        </w:rPr>
        <w:tab/>
        <w:t>в письменной форме курьером;</w:t>
      </w:r>
    </w:p>
    <w:p w:rsidR="00B14307" w:rsidRPr="00B14307" w:rsidRDefault="00B14307" w:rsidP="00B14307">
      <w:pPr>
        <w:pStyle w:val="Iauiue3"/>
        <w:rPr>
          <w:rFonts w:ascii="Times New Roman" w:hAnsi="Times New Roman"/>
        </w:rPr>
      </w:pPr>
      <w:r w:rsidRPr="00B14307">
        <w:rPr>
          <w:rFonts w:ascii="Times New Roman" w:hAnsi="Times New Roman"/>
        </w:rPr>
        <w:t>д)</w:t>
      </w:r>
      <w:r w:rsidRPr="00B14307">
        <w:rPr>
          <w:rFonts w:ascii="Times New Roman" w:hAnsi="Times New Roman"/>
        </w:rPr>
        <w:tab/>
        <w:t xml:space="preserve">посредством раскрытия информации на сайте </w:t>
      </w:r>
      <w:r w:rsidR="006B63F7">
        <w:rPr>
          <w:rFonts w:ascii="Times New Roman" w:hAnsi="Times New Roman"/>
        </w:rPr>
        <w:t>Биржи</w:t>
      </w:r>
      <w:r w:rsidRPr="00B14307">
        <w:rPr>
          <w:rFonts w:ascii="Times New Roman" w:hAnsi="Times New Roman"/>
        </w:rPr>
        <w:t xml:space="preserve"> в сети Интернет;</w:t>
      </w:r>
    </w:p>
    <w:p w:rsidR="00B14307" w:rsidRPr="00B14307" w:rsidRDefault="00B14307" w:rsidP="00B14307">
      <w:pPr>
        <w:pStyle w:val="Iauiue3"/>
        <w:rPr>
          <w:rFonts w:ascii="Times New Roman" w:hAnsi="Times New Roman"/>
        </w:rPr>
      </w:pPr>
      <w:r w:rsidRPr="00B14307">
        <w:rPr>
          <w:rFonts w:ascii="Times New Roman" w:hAnsi="Times New Roman"/>
        </w:rPr>
        <w:t>е)</w:t>
      </w:r>
      <w:r w:rsidRPr="00B14307">
        <w:rPr>
          <w:rFonts w:ascii="Times New Roman" w:hAnsi="Times New Roman"/>
        </w:rPr>
        <w:tab/>
        <w:t>иным способом.</w:t>
      </w:r>
    </w:p>
    <w:p w:rsidR="00B14307" w:rsidRPr="00B14307" w:rsidRDefault="00B14307" w:rsidP="00B14307">
      <w:pPr>
        <w:pStyle w:val="Iauiue3"/>
        <w:rPr>
          <w:rFonts w:ascii="Times New Roman" w:hAnsi="Times New Roman"/>
        </w:rPr>
      </w:pPr>
      <w:r>
        <w:rPr>
          <w:rFonts w:ascii="Times New Roman" w:hAnsi="Times New Roman"/>
        </w:rPr>
        <w:t>10.</w:t>
      </w:r>
      <w:r w:rsidRPr="00B14307">
        <w:rPr>
          <w:rFonts w:ascii="Times New Roman" w:hAnsi="Times New Roman"/>
        </w:rPr>
        <w:t>2.</w:t>
      </w:r>
      <w:r w:rsidRPr="00B14307">
        <w:rPr>
          <w:rFonts w:ascii="Times New Roman" w:hAnsi="Times New Roman"/>
        </w:rPr>
        <w:tab/>
        <w:t xml:space="preserve">Днем оповещения Участника является день отправки ему информационного сообщения в соответствии с настоящим пунктом </w:t>
      </w:r>
      <w:r>
        <w:rPr>
          <w:rFonts w:ascii="Times New Roman" w:hAnsi="Times New Roman"/>
        </w:rPr>
        <w:t>10</w:t>
      </w:r>
      <w:r w:rsidRPr="00B14307">
        <w:rPr>
          <w:rFonts w:ascii="Times New Roman" w:hAnsi="Times New Roman"/>
        </w:rPr>
        <w:t>.</w:t>
      </w:r>
      <w:r>
        <w:rPr>
          <w:rFonts w:ascii="Times New Roman" w:hAnsi="Times New Roman"/>
        </w:rPr>
        <w:t>1</w:t>
      </w:r>
      <w:r w:rsidRPr="00B14307">
        <w:rPr>
          <w:rFonts w:ascii="Times New Roman" w:hAnsi="Times New Roman"/>
        </w:rPr>
        <w:t>. Правил.</w:t>
      </w:r>
    </w:p>
    <w:p w:rsidR="00B14307" w:rsidRPr="00B14307" w:rsidRDefault="00B14307" w:rsidP="00B14307">
      <w:pPr>
        <w:pStyle w:val="Iauiue3"/>
        <w:rPr>
          <w:rFonts w:ascii="Times New Roman" w:hAnsi="Times New Roman"/>
        </w:rPr>
      </w:pPr>
      <w:r>
        <w:rPr>
          <w:rFonts w:ascii="Times New Roman" w:hAnsi="Times New Roman"/>
        </w:rPr>
        <w:t>10</w:t>
      </w:r>
      <w:r w:rsidRPr="00B14307">
        <w:rPr>
          <w:rFonts w:ascii="Times New Roman" w:hAnsi="Times New Roman"/>
        </w:rPr>
        <w:t>.3.</w:t>
      </w:r>
      <w:r w:rsidRPr="00B14307">
        <w:rPr>
          <w:rFonts w:ascii="Times New Roman" w:hAnsi="Times New Roman"/>
        </w:rPr>
        <w:tab/>
        <w:t>Если оповещение Участника было сделано не в письменной форме, то по требованию данного Участника ему выдается письменное информационное сообщение.</w:t>
      </w:r>
    </w:p>
    <w:p w:rsidR="00B14307" w:rsidRDefault="00B14307" w:rsidP="00B14307">
      <w:pPr>
        <w:pStyle w:val="Iauiue3"/>
        <w:keepLines w:val="0"/>
        <w:rPr>
          <w:rFonts w:ascii="Times New Roman" w:hAnsi="Times New Roman"/>
        </w:rPr>
      </w:pPr>
      <w:r>
        <w:rPr>
          <w:rFonts w:ascii="Times New Roman" w:hAnsi="Times New Roman"/>
        </w:rPr>
        <w:t>10</w:t>
      </w:r>
      <w:r w:rsidRPr="00B14307">
        <w:rPr>
          <w:rFonts w:ascii="Times New Roman" w:hAnsi="Times New Roman"/>
        </w:rPr>
        <w:t>.4.</w:t>
      </w:r>
      <w:r w:rsidRPr="00B14307">
        <w:rPr>
          <w:rFonts w:ascii="Times New Roman" w:hAnsi="Times New Roman"/>
        </w:rPr>
        <w:tab/>
        <w:t xml:space="preserve">Информационные сообщения в письменной форме направляются по адресам, указанным Участниками в регистрационной карточке, предоставляемой  </w:t>
      </w:r>
      <w:r w:rsidRPr="00B14307">
        <w:rPr>
          <w:rFonts w:ascii="Times New Roman" w:hAnsi="Times New Roman"/>
        </w:rPr>
        <w:lastRenderedPageBreak/>
        <w:t xml:space="preserve">Участником на </w:t>
      </w:r>
      <w:r w:rsidR="006B63F7">
        <w:rPr>
          <w:rFonts w:ascii="Times New Roman" w:hAnsi="Times New Roman"/>
        </w:rPr>
        <w:t>Биржу</w:t>
      </w:r>
      <w:r w:rsidRPr="00B14307">
        <w:rPr>
          <w:rFonts w:ascii="Times New Roman" w:hAnsi="Times New Roman"/>
        </w:rPr>
        <w:t xml:space="preserve"> в соответствии с Порядком предоставления информации и отчетности.</w:t>
      </w:r>
    </w:p>
    <w:p w:rsidR="00B14307" w:rsidRDefault="00B14307">
      <w:pPr>
        <w:pStyle w:val="Iauiue3"/>
        <w:keepLines w:val="0"/>
        <w:rPr>
          <w:rFonts w:ascii="Times New Roman" w:hAnsi="Times New Roman"/>
        </w:rPr>
      </w:pPr>
    </w:p>
    <w:p w:rsidR="00752BB8" w:rsidRPr="002B0548" w:rsidRDefault="00752BB8">
      <w:pPr>
        <w:pStyle w:val="Iauiue3"/>
        <w:keepLines w:val="0"/>
        <w:rPr>
          <w:rFonts w:ascii="Times New Roman" w:hAnsi="Times New Roman"/>
        </w:rPr>
      </w:pPr>
    </w:p>
    <w:p w:rsidR="0055628E" w:rsidRPr="00BD01BF" w:rsidRDefault="00B14307" w:rsidP="0055628E">
      <w:pPr>
        <w:pStyle w:val="Iauiue3"/>
        <w:keepLines w:val="0"/>
        <w:ind w:firstLine="0"/>
        <w:jc w:val="center"/>
        <w:rPr>
          <w:rFonts w:ascii="Times New Roman" w:hAnsi="Times New Roman"/>
          <w:b/>
        </w:rPr>
      </w:pPr>
      <w:r>
        <w:rPr>
          <w:rFonts w:ascii="Times New Roman" w:hAnsi="Times New Roman"/>
          <w:b/>
        </w:rPr>
        <w:t>11</w:t>
      </w:r>
      <w:r w:rsidR="0055628E" w:rsidRPr="00BD01BF">
        <w:rPr>
          <w:rFonts w:ascii="Times New Roman" w:hAnsi="Times New Roman"/>
          <w:b/>
        </w:rPr>
        <w:t>. Порядок разрешения споров</w:t>
      </w:r>
    </w:p>
    <w:p w:rsidR="0055628E" w:rsidRPr="00BD01BF" w:rsidRDefault="0055628E" w:rsidP="0055628E">
      <w:pPr>
        <w:pStyle w:val="Iauiue3"/>
        <w:keepLines w:val="0"/>
        <w:ind w:firstLine="0"/>
        <w:jc w:val="center"/>
        <w:rPr>
          <w:rFonts w:ascii="Times New Roman" w:hAnsi="Times New Roman"/>
          <w:b/>
        </w:rPr>
      </w:pPr>
    </w:p>
    <w:p w:rsidR="0055628E" w:rsidRPr="00BD01BF" w:rsidRDefault="00B14307" w:rsidP="00D61DF9">
      <w:pPr>
        <w:pStyle w:val="Iauiue3"/>
        <w:keepLines w:val="0"/>
        <w:rPr>
          <w:rFonts w:ascii="Times New Roman" w:hAnsi="Times New Roman"/>
        </w:rPr>
      </w:pPr>
      <w:r>
        <w:rPr>
          <w:rFonts w:ascii="Times New Roman" w:hAnsi="Times New Roman"/>
        </w:rPr>
        <w:t>11</w:t>
      </w:r>
      <w:r w:rsidR="0055628E" w:rsidRPr="00BD01BF">
        <w:rPr>
          <w:rFonts w:ascii="Times New Roman" w:hAnsi="Times New Roman"/>
        </w:rPr>
        <w:t xml:space="preserve">.1. </w:t>
      </w:r>
      <w:proofErr w:type="gramStart"/>
      <w:r w:rsidR="0055628E" w:rsidRPr="00BD01BF">
        <w:rPr>
          <w:rFonts w:ascii="Times New Roman" w:hAnsi="Times New Roman"/>
        </w:rPr>
        <w:t xml:space="preserve">Все  гражданско-правовые споры и разногласия, возникающие в связи с осуществлением деятельности на </w:t>
      </w:r>
      <w:r w:rsidR="006B63F7">
        <w:rPr>
          <w:rFonts w:ascii="Times New Roman" w:hAnsi="Times New Roman"/>
        </w:rPr>
        <w:t>Бирже</w:t>
      </w:r>
      <w:r w:rsidR="0055628E" w:rsidRPr="00BD01BF">
        <w:rPr>
          <w:rFonts w:ascii="Times New Roman" w:hAnsi="Times New Roman"/>
        </w:rPr>
        <w:t xml:space="preserve"> в соответствии с настоящими Правилами</w:t>
      </w:r>
      <w:r w:rsidR="00BD01BF" w:rsidRPr="00BD01BF">
        <w:rPr>
          <w:rFonts w:ascii="Times New Roman" w:hAnsi="Times New Roman"/>
        </w:rPr>
        <w:t xml:space="preserve"> </w:t>
      </w:r>
      <w:r w:rsidR="0055628E" w:rsidRPr="00BD01BF">
        <w:rPr>
          <w:rFonts w:ascii="Times New Roman" w:hAnsi="Times New Roman"/>
        </w:rPr>
        <w:t xml:space="preserve">подлежат рассмотрению и разрешению в Арбитражной комиссии при </w:t>
      </w:r>
      <w:r w:rsidR="00D61DF9">
        <w:rPr>
          <w:rFonts w:ascii="Times New Roman" w:hAnsi="Times New Roman"/>
        </w:rPr>
        <w:t xml:space="preserve">открытом акционерном обществе </w:t>
      </w:r>
      <w:r w:rsidR="00D61DF9" w:rsidRPr="00BD01BF">
        <w:rPr>
          <w:rFonts w:ascii="Times New Roman" w:hAnsi="Times New Roman"/>
        </w:rPr>
        <w:t xml:space="preserve"> </w:t>
      </w:r>
      <w:r w:rsidR="00D61DF9">
        <w:rPr>
          <w:rFonts w:ascii="Times New Roman" w:hAnsi="Times New Roman"/>
        </w:rPr>
        <w:t>«</w:t>
      </w:r>
      <w:r w:rsidR="006B63F7">
        <w:rPr>
          <w:rFonts w:ascii="Times New Roman" w:hAnsi="Times New Roman"/>
        </w:rPr>
        <w:t xml:space="preserve">Московская Биржа </w:t>
      </w:r>
      <w:r w:rsidR="00BD01BF" w:rsidRPr="00BD01BF">
        <w:rPr>
          <w:rFonts w:ascii="Times New Roman" w:hAnsi="Times New Roman"/>
        </w:rPr>
        <w:t>ММВБ-РТС</w:t>
      </w:r>
      <w:r w:rsidR="00D61DF9">
        <w:rPr>
          <w:rFonts w:ascii="Times New Roman" w:hAnsi="Times New Roman"/>
        </w:rPr>
        <w:t>» (далее – Арбитражная комиссия)</w:t>
      </w:r>
      <w:r w:rsidR="0055628E" w:rsidRPr="00BD01BF">
        <w:rPr>
          <w:rFonts w:ascii="Times New Roman" w:hAnsi="Times New Roman"/>
        </w:rPr>
        <w:t xml:space="preserve"> в соответствии с </w:t>
      </w:r>
      <w:r w:rsidR="00F15B47" w:rsidRPr="00F15B47">
        <w:rPr>
          <w:rFonts w:ascii="Times New Roman" w:hAnsi="Times New Roman"/>
        </w:rPr>
        <w:t>документами, определяющими ее правовой статус и порядок разрешения споров, действующими на момент подачи искового заявления</w:t>
      </w:r>
      <w:r w:rsidR="0055628E" w:rsidRPr="00BD01BF">
        <w:rPr>
          <w:rFonts w:ascii="Times New Roman" w:hAnsi="Times New Roman"/>
        </w:rPr>
        <w:t>.</w:t>
      </w:r>
      <w:proofErr w:type="gramEnd"/>
    </w:p>
    <w:p w:rsidR="0055628E" w:rsidRPr="00BD01BF" w:rsidRDefault="00B14307" w:rsidP="0055628E">
      <w:pPr>
        <w:pStyle w:val="Iauiue3"/>
        <w:keepLines w:val="0"/>
        <w:rPr>
          <w:rFonts w:ascii="Times New Roman" w:hAnsi="Times New Roman"/>
        </w:rPr>
      </w:pPr>
      <w:r>
        <w:rPr>
          <w:rFonts w:ascii="Times New Roman" w:hAnsi="Times New Roman"/>
        </w:rPr>
        <w:t>11</w:t>
      </w:r>
      <w:r w:rsidR="0055628E" w:rsidRPr="00BD01BF">
        <w:rPr>
          <w:rFonts w:ascii="Times New Roman" w:hAnsi="Times New Roman"/>
        </w:rPr>
        <w:t>.2. Решения Арбитражной комиссии являются окончательными и обязательными для сторон. Неисполненное добровольно решение Арбитражной комиссии подлежит принудительному исполнению в соответствии с законодательством Российской Федерации или законодательством иной страны места принудительного исполнения и/или международными соглашениями.</w:t>
      </w:r>
    </w:p>
    <w:p w:rsidR="0055628E" w:rsidRPr="008C1CF6" w:rsidRDefault="0055628E" w:rsidP="0055628E">
      <w:pPr>
        <w:rPr>
          <w:color w:val="FF0000"/>
          <w:sz w:val="24"/>
        </w:rPr>
      </w:pPr>
    </w:p>
    <w:p w:rsidR="00B60B49" w:rsidRPr="002B0548" w:rsidRDefault="00B14307">
      <w:pPr>
        <w:pStyle w:val="IauiueWeb"/>
        <w:widowControl/>
        <w:spacing w:before="0" w:after="0"/>
        <w:jc w:val="center"/>
        <w:rPr>
          <w:b/>
        </w:rPr>
      </w:pPr>
      <w:r>
        <w:rPr>
          <w:b/>
        </w:rPr>
        <w:t>12</w:t>
      </w:r>
      <w:r w:rsidR="00B60B49" w:rsidRPr="002B0548">
        <w:rPr>
          <w:b/>
        </w:rPr>
        <w:t>. Заключительные положения</w:t>
      </w:r>
    </w:p>
    <w:p w:rsidR="00B60B49" w:rsidRPr="002B0548" w:rsidRDefault="00B60B49">
      <w:pPr>
        <w:pStyle w:val="Iauiue2"/>
        <w:widowControl/>
        <w:tabs>
          <w:tab w:val="left" w:pos="0"/>
          <w:tab w:val="left" w:pos="360"/>
        </w:tabs>
        <w:ind w:firstLine="720"/>
        <w:jc w:val="both"/>
        <w:rPr>
          <w:rFonts w:ascii="Times New Roman" w:hAnsi="Times New Roman"/>
          <w:sz w:val="24"/>
        </w:rPr>
      </w:pPr>
    </w:p>
    <w:p w:rsidR="00752BB8" w:rsidRDefault="00B14307">
      <w:pPr>
        <w:pStyle w:val="31"/>
        <w:widowControl/>
      </w:pPr>
      <w:r>
        <w:t>12</w:t>
      </w:r>
      <w:r w:rsidR="00B60B49" w:rsidRPr="002B0548">
        <w:t xml:space="preserve">.1. Настоящие Правила, а также изменения и дополнения </w:t>
      </w:r>
      <w:r w:rsidR="0055628E" w:rsidRPr="002B0548">
        <w:t>в</w:t>
      </w:r>
      <w:r w:rsidR="00B60B49" w:rsidRPr="002B0548">
        <w:t xml:space="preserve"> ни</w:t>
      </w:r>
      <w:r w:rsidR="0055628E" w:rsidRPr="002B0548">
        <w:t>х</w:t>
      </w:r>
      <w:r w:rsidR="00B60B49" w:rsidRPr="002B0548">
        <w:t xml:space="preserve"> утверждаются </w:t>
      </w:r>
      <w:r w:rsidR="00746D45">
        <w:t xml:space="preserve">уполномоченным органом </w:t>
      </w:r>
      <w:r w:rsidR="006B63F7">
        <w:t>Биржи</w:t>
      </w:r>
      <w:r w:rsidR="007464E4" w:rsidRPr="002B0548">
        <w:t xml:space="preserve">. </w:t>
      </w:r>
    </w:p>
    <w:p w:rsidR="00B60B49" w:rsidRPr="002B0548" w:rsidRDefault="0055628E">
      <w:pPr>
        <w:pStyle w:val="31"/>
        <w:widowControl/>
      </w:pPr>
      <w:r w:rsidRPr="002B0548">
        <w:t>1</w:t>
      </w:r>
      <w:r w:rsidR="00A66433">
        <w:t>1</w:t>
      </w:r>
      <w:r w:rsidR="00B60B49" w:rsidRPr="002B0548">
        <w:t>.</w:t>
      </w:r>
      <w:r w:rsidR="00752BB8">
        <w:t>2</w:t>
      </w:r>
      <w:r w:rsidR="00B60B49" w:rsidRPr="002B0548">
        <w:t xml:space="preserve">. </w:t>
      </w:r>
      <w:r w:rsidR="004C5446" w:rsidRPr="002B0548">
        <w:t xml:space="preserve">О вступлении в силу настоящих Правил (изменений и дополнений в них) </w:t>
      </w:r>
      <w:r w:rsidR="00B60B49" w:rsidRPr="002B0548">
        <w:t>Участник</w:t>
      </w:r>
      <w:r w:rsidR="004C5446" w:rsidRPr="002B0548">
        <w:t>и</w:t>
      </w:r>
      <w:r w:rsidR="00B60B49" w:rsidRPr="002B0548">
        <w:t xml:space="preserve"> </w:t>
      </w:r>
      <w:r w:rsidR="004C5446" w:rsidRPr="002B0548">
        <w:t xml:space="preserve">извещаются путем раскрытия </w:t>
      </w:r>
      <w:r w:rsidR="00D00ACC" w:rsidRPr="002B0548">
        <w:t xml:space="preserve">на сайте </w:t>
      </w:r>
      <w:r w:rsidR="006B63F7">
        <w:t>Биржи</w:t>
      </w:r>
      <w:r w:rsidR="004C5446" w:rsidRPr="002B0548">
        <w:t xml:space="preserve"> в сети Интернет информационного сообщения о дате вступления их в силу и текста документа</w:t>
      </w:r>
      <w:r w:rsidR="00B60B49" w:rsidRPr="002B0548">
        <w:t xml:space="preserve">. </w:t>
      </w:r>
    </w:p>
    <w:p w:rsidR="00B60B49" w:rsidRPr="002B0548" w:rsidRDefault="00B60B49">
      <w:pPr>
        <w:pStyle w:val="31"/>
        <w:widowControl/>
      </w:pPr>
    </w:p>
    <w:p w:rsidR="000E1BD6" w:rsidRPr="003027CB" w:rsidRDefault="004B7288" w:rsidP="000E1BD6">
      <w:pPr>
        <w:pStyle w:val="a7"/>
        <w:widowControl/>
        <w:ind w:left="3544"/>
        <w:jc w:val="left"/>
        <w:rPr>
          <w:rFonts w:ascii="Times New Roman" w:hAnsi="Times New Roman"/>
        </w:rPr>
      </w:pPr>
      <w:r>
        <w:br w:type="page"/>
      </w:r>
      <w:r w:rsidR="000E1BD6" w:rsidRPr="003027CB">
        <w:rPr>
          <w:rFonts w:ascii="Times New Roman" w:hAnsi="Times New Roman"/>
        </w:rPr>
        <w:lastRenderedPageBreak/>
        <w:t>Приложение №</w:t>
      </w:r>
      <w:r w:rsidR="000C1691">
        <w:rPr>
          <w:rFonts w:ascii="Times New Roman" w:hAnsi="Times New Roman"/>
        </w:rPr>
        <w:t xml:space="preserve"> </w:t>
      </w:r>
      <w:r w:rsidR="000E1BD6" w:rsidRPr="003027CB">
        <w:rPr>
          <w:rFonts w:ascii="Times New Roman" w:hAnsi="Times New Roman"/>
        </w:rPr>
        <w:t>1</w:t>
      </w:r>
    </w:p>
    <w:p w:rsidR="000E1BD6" w:rsidRDefault="008B1ECC" w:rsidP="000E1BD6">
      <w:pPr>
        <w:pStyle w:val="a7"/>
        <w:widowControl/>
        <w:ind w:left="3544"/>
        <w:jc w:val="left"/>
        <w:rPr>
          <w:rFonts w:ascii="Times New Roman" w:hAnsi="Times New Roman"/>
          <w:b w:val="0"/>
        </w:rPr>
      </w:pPr>
      <w:proofErr w:type="gramStart"/>
      <w:r w:rsidRPr="00F316A8">
        <w:rPr>
          <w:szCs w:val="24"/>
        </w:rPr>
        <w:t xml:space="preserve">к </w:t>
      </w:r>
      <w:r w:rsidR="007B33B3" w:rsidRPr="00F316A8">
        <w:rPr>
          <w:szCs w:val="24"/>
        </w:rPr>
        <w:t xml:space="preserve">Правилам </w:t>
      </w:r>
      <w:r w:rsidR="00F57CE1" w:rsidRPr="00F57CE1">
        <w:rPr>
          <w:szCs w:val="24"/>
        </w:rPr>
        <w:t xml:space="preserve">использования Системы </w:t>
      </w:r>
      <w:r w:rsidR="007309AD">
        <w:rPr>
          <w:szCs w:val="24"/>
        </w:rPr>
        <w:t>торгов</w:t>
      </w:r>
      <w:r w:rsidR="00F57CE1" w:rsidRPr="00F57CE1">
        <w:rPr>
          <w:szCs w:val="24"/>
        </w:rPr>
        <w:t xml:space="preserve"> </w:t>
      </w:r>
      <w:r w:rsidR="00010355">
        <w:rPr>
          <w:szCs w:val="24"/>
        </w:rPr>
        <w:t>ММВБ-РТС</w:t>
      </w:r>
      <w:r w:rsidR="00F57CE1" w:rsidRPr="00F57CE1">
        <w:rPr>
          <w:szCs w:val="24"/>
        </w:rPr>
        <w:t xml:space="preserve"> при проведении отбора заявок для размещения Федеральным казначейством  средств федерального бюджета на банковских депозитах в кредитных </w:t>
      </w:r>
      <w:r w:rsidR="00D91E7F" w:rsidRPr="00D91E7F">
        <w:rPr>
          <w:rFonts w:ascii="Times New Roman" w:hAnsi="Times New Roman"/>
        </w:rPr>
        <w:t>организациях</w:t>
      </w:r>
      <w:proofErr w:type="gramEnd"/>
      <w:r w:rsidR="00D91E7F" w:rsidRPr="00B3419E" w:rsidDel="00F57CE1">
        <w:rPr>
          <w:szCs w:val="24"/>
        </w:rPr>
        <w:t xml:space="preserve"> </w:t>
      </w:r>
    </w:p>
    <w:p w:rsidR="00D91E7F" w:rsidRDefault="00D91E7F" w:rsidP="000E1BD6">
      <w:pPr>
        <w:pStyle w:val="a7"/>
        <w:widowControl/>
        <w:ind w:right="0"/>
        <w:rPr>
          <w:rFonts w:ascii="Times New Roman" w:hAnsi="Times New Roman"/>
        </w:rPr>
      </w:pPr>
    </w:p>
    <w:p w:rsidR="00D91E7F" w:rsidRDefault="00D91E7F" w:rsidP="000E1BD6">
      <w:pPr>
        <w:pStyle w:val="a7"/>
        <w:widowControl/>
        <w:ind w:right="0"/>
        <w:rPr>
          <w:rFonts w:ascii="Times New Roman" w:hAnsi="Times New Roman"/>
        </w:rPr>
      </w:pPr>
    </w:p>
    <w:p w:rsidR="000E1BD6" w:rsidRPr="009166CE" w:rsidRDefault="000E1BD6" w:rsidP="000E1BD6">
      <w:pPr>
        <w:pStyle w:val="a7"/>
        <w:widowControl/>
        <w:ind w:right="0"/>
        <w:rPr>
          <w:rFonts w:ascii="Times New Roman" w:hAnsi="Times New Roman"/>
        </w:rPr>
      </w:pPr>
      <w:r w:rsidRPr="009166CE">
        <w:rPr>
          <w:rFonts w:ascii="Times New Roman" w:hAnsi="Times New Roman"/>
        </w:rPr>
        <w:t>Порядок присвоения кодов инструментов</w:t>
      </w:r>
    </w:p>
    <w:p w:rsidR="000E1BD6" w:rsidRDefault="000E1BD6" w:rsidP="000E1BD6">
      <w:pPr>
        <w:pStyle w:val="a7"/>
        <w:widowControl/>
        <w:ind w:right="0"/>
        <w:rPr>
          <w:rFonts w:ascii="Times New Roman" w:hAnsi="Times New Roman"/>
          <w:b w:val="0"/>
        </w:rPr>
      </w:pPr>
    </w:p>
    <w:p w:rsidR="000E1BD6" w:rsidRDefault="000E1BD6" w:rsidP="000E1BD6">
      <w:pPr>
        <w:pStyle w:val="a7"/>
        <w:widowControl/>
        <w:ind w:right="0"/>
        <w:rPr>
          <w:rFonts w:ascii="Times New Roman" w:hAnsi="Times New Roman"/>
          <w:b w:val="0"/>
        </w:rPr>
      </w:pPr>
    </w:p>
    <w:p w:rsidR="000E1BD6" w:rsidRDefault="000E1BD6" w:rsidP="000E1BD6">
      <w:pPr>
        <w:pStyle w:val="a7"/>
        <w:widowControl/>
        <w:ind w:right="0"/>
        <w:jc w:val="both"/>
        <w:rPr>
          <w:rFonts w:ascii="Times New Roman" w:hAnsi="Times New Roman"/>
          <w:b w:val="0"/>
        </w:rPr>
      </w:pPr>
      <w:r>
        <w:rPr>
          <w:rFonts w:ascii="Times New Roman" w:hAnsi="Times New Roman"/>
          <w:b w:val="0"/>
        </w:rPr>
        <w:t xml:space="preserve">Код инструмента для </w:t>
      </w:r>
      <w:r w:rsidR="00BD01BF">
        <w:rPr>
          <w:rFonts w:ascii="Times New Roman" w:hAnsi="Times New Roman"/>
          <w:b w:val="0"/>
        </w:rPr>
        <w:t>отбора заявок</w:t>
      </w:r>
      <w:r>
        <w:rPr>
          <w:rFonts w:ascii="Times New Roman" w:hAnsi="Times New Roman"/>
          <w:b w:val="0"/>
        </w:rPr>
        <w:t xml:space="preserve"> состоит из </w:t>
      </w:r>
      <w:r w:rsidR="00D91E7F">
        <w:rPr>
          <w:rFonts w:ascii="Times New Roman" w:hAnsi="Times New Roman"/>
          <w:b w:val="0"/>
        </w:rPr>
        <w:t xml:space="preserve">одиннадцати </w:t>
      </w:r>
      <w:r>
        <w:rPr>
          <w:rFonts w:ascii="Times New Roman" w:hAnsi="Times New Roman"/>
          <w:b w:val="0"/>
        </w:rPr>
        <w:t>значащих разрядов, разделенных на 3 группы:</w:t>
      </w:r>
    </w:p>
    <w:p w:rsidR="000E1BD6" w:rsidRDefault="000E1BD6" w:rsidP="000E1BD6">
      <w:pPr>
        <w:pStyle w:val="a7"/>
        <w:widowControl/>
        <w:ind w:right="0"/>
        <w:jc w:val="both"/>
        <w:rPr>
          <w:rFonts w:ascii="Times New Roman" w:hAnsi="Times New Roman"/>
          <w:b w:val="0"/>
        </w:rPr>
      </w:pPr>
    </w:p>
    <w:p w:rsidR="000E1BD6" w:rsidRDefault="000E1BD6" w:rsidP="000E1BD6">
      <w:pPr>
        <w:pStyle w:val="a7"/>
        <w:widowControl/>
        <w:ind w:right="0"/>
        <w:jc w:val="both"/>
        <w:rPr>
          <w:rFonts w:ascii="Times New Roman" w:hAnsi="Times New Roman"/>
          <w:b w:val="0"/>
        </w:rPr>
      </w:pPr>
      <w:r>
        <w:rPr>
          <w:rFonts w:ascii="Times New Roman" w:hAnsi="Times New Roman"/>
          <w:b w:val="0"/>
        </w:rPr>
        <w:t>Х</w:t>
      </w:r>
      <w:r w:rsidRPr="00CE547C">
        <w:rPr>
          <w:rFonts w:ascii="Times New Roman" w:hAnsi="Times New Roman"/>
          <w:b w:val="0"/>
          <w:szCs w:val="24"/>
          <w:vertAlign w:val="subscript"/>
        </w:rPr>
        <w:t>1</w:t>
      </w:r>
      <w:r>
        <w:rPr>
          <w:rFonts w:ascii="Times New Roman" w:hAnsi="Times New Roman"/>
          <w:b w:val="0"/>
        </w:rPr>
        <w:t>Х</w:t>
      </w:r>
      <w:r w:rsidRPr="00CE547C">
        <w:rPr>
          <w:rFonts w:ascii="Times New Roman" w:hAnsi="Times New Roman"/>
          <w:b w:val="0"/>
          <w:szCs w:val="24"/>
          <w:vertAlign w:val="subscript"/>
        </w:rPr>
        <w:t>2</w:t>
      </w:r>
      <w:r>
        <w:rPr>
          <w:rFonts w:ascii="Times New Roman" w:hAnsi="Times New Roman"/>
          <w:b w:val="0"/>
        </w:rPr>
        <w:t>Х</w:t>
      </w:r>
      <w:r w:rsidRPr="00CE547C">
        <w:rPr>
          <w:rFonts w:ascii="Times New Roman" w:hAnsi="Times New Roman"/>
          <w:b w:val="0"/>
          <w:szCs w:val="24"/>
          <w:vertAlign w:val="subscript"/>
        </w:rPr>
        <w:t>3</w:t>
      </w:r>
      <w:r>
        <w:rPr>
          <w:rFonts w:ascii="Times New Roman" w:hAnsi="Times New Roman"/>
          <w:b w:val="0"/>
        </w:rPr>
        <w:t>Х</w:t>
      </w:r>
      <w:r w:rsidRPr="00CE547C">
        <w:rPr>
          <w:rFonts w:ascii="Times New Roman" w:hAnsi="Times New Roman"/>
          <w:b w:val="0"/>
          <w:szCs w:val="24"/>
          <w:vertAlign w:val="subscript"/>
        </w:rPr>
        <w:t>4</w:t>
      </w:r>
      <w:r>
        <w:rPr>
          <w:rFonts w:ascii="Times New Roman" w:hAnsi="Times New Roman"/>
          <w:b w:val="0"/>
        </w:rPr>
        <w:t>Х</w:t>
      </w:r>
      <w:r w:rsidRPr="00CE547C">
        <w:rPr>
          <w:rFonts w:ascii="Times New Roman" w:hAnsi="Times New Roman"/>
          <w:b w:val="0"/>
          <w:szCs w:val="24"/>
          <w:vertAlign w:val="subscript"/>
        </w:rPr>
        <w:t>5</w:t>
      </w:r>
      <w:r w:rsidR="00A71735">
        <w:rPr>
          <w:rFonts w:ascii="Times New Roman" w:hAnsi="Times New Roman"/>
          <w:b w:val="0"/>
          <w:szCs w:val="24"/>
          <w:vertAlign w:val="subscript"/>
        </w:rPr>
        <w:t>_</w:t>
      </w:r>
      <w:r>
        <w:rPr>
          <w:rFonts w:ascii="Times New Roman" w:hAnsi="Times New Roman"/>
          <w:b w:val="0"/>
        </w:rPr>
        <w:t>Х</w:t>
      </w:r>
      <w:r w:rsidRPr="00CE547C">
        <w:rPr>
          <w:rFonts w:ascii="Times New Roman" w:hAnsi="Times New Roman"/>
          <w:b w:val="0"/>
          <w:szCs w:val="24"/>
          <w:vertAlign w:val="subscript"/>
        </w:rPr>
        <w:t>6</w:t>
      </w:r>
      <w:r>
        <w:rPr>
          <w:rFonts w:ascii="Times New Roman" w:hAnsi="Times New Roman"/>
          <w:b w:val="0"/>
        </w:rPr>
        <w:t>Х</w:t>
      </w:r>
      <w:r w:rsidRPr="00CE547C">
        <w:rPr>
          <w:rFonts w:ascii="Times New Roman" w:hAnsi="Times New Roman"/>
          <w:b w:val="0"/>
          <w:szCs w:val="24"/>
          <w:vertAlign w:val="subscript"/>
        </w:rPr>
        <w:t>7</w:t>
      </w:r>
      <w:r>
        <w:rPr>
          <w:rFonts w:ascii="Times New Roman" w:hAnsi="Times New Roman"/>
          <w:b w:val="0"/>
        </w:rPr>
        <w:t>Х</w:t>
      </w:r>
      <w:r w:rsidRPr="00CE547C">
        <w:rPr>
          <w:rFonts w:ascii="Times New Roman" w:hAnsi="Times New Roman"/>
          <w:b w:val="0"/>
          <w:szCs w:val="24"/>
          <w:vertAlign w:val="subscript"/>
        </w:rPr>
        <w:t>8</w:t>
      </w:r>
      <w:r>
        <w:rPr>
          <w:rFonts w:ascii="Times New Roman" w:hAnsi="Times New Roman"/>
          <w:b w:val="0"/>
        </w:rPr>
        <w:t>Х</w:t>
      </w:r>
      <w:r w:rsidRPr="00CE547C">
        <w:rPr>
          <w:rFonts w:ascii="Times New Roman" w:hAnsi="Times New Roman"/>
          <w:b w:val="0"/>
          <w:szCs w:val="24"/>
          <w:vertAlign w:val="subscript"/>
        </w:rPr>
        <w:t>9</w:t>
      </w:r>
      <w:r>
        <w:rPr>
          <w:rFonts w:ascii="Times New Roman" w:hAnsi="Times New Roman"/>
          <w:b w:val="0"/>
        </w:rPr>
        <w:t>Х</w:t>
      </w:r>
      <w:r w:rsidRPr="00CE547C">
        <w:rPr>
          <w:rFonts w:ascii="Times New Roman" w:hAnsi="Times New Roman"/>
          <w:b w:val="0"/>
          <w:szCs w:val="24"/>
          <w:vertAlign w:val="subscript"/>
        </w:rPr>
        <w:t>10</w:t>
      </w:r>
      <w:r w:rsidR="000D782D" w:rsidRPr="000D782D">
        <w:rPr>
          <w:rFonts w:ascii="Times New Roman" w:hAnsi="Times New Roman"/>
          <w:b w:val="0"/>
        </w:rPr>
        <w:t xml:space="preserve"> </w:t>
      </w:r>
      <w:r w:rsidR="000D782D">
        <w:rPr>
          <w:rFonts w:ascii="Times New Roman" w:hAnsi="Times New Roman"/>
          <w:b w:val="0"/>
        </w:rPr>
        <w:t>Х</w:t>
      </w:r>
      <w:r w:rsidR="000D782D" w:rsidRPr="00CE547C">
        <w:rPr>
          <w:rFonts w:ascii="Times New Roman" w:hAnsi="Times New Roman"/>
          <w:b w:val="0"/>
          <w:szCs w:val="24"/>
          <w:vertAlign w:val="subscript"/>
        </w:rPr>
        <w:t>1</w:t>
      </w:r>
      <w:r w:rsidR="000D782D">
        <w:rPr>
          <w:rFonts w:ascii="Times New Roman" w:hAnsi="Times New Roman"/>
          <w:b w:val="0"/>
          <w:szCs w:val="24"/>
          <w:vertAlign w:val="subscript"/>
        </w:rPr>
        <w:t>1</w:t>
      </w:r>
      <w:r>
        <w:rPr>
          <w:rFonts w:ascii="Times New Roman" w:hAnsi="Times New Roman"/>
          <w:b w:val="0"/>
        </w:rPr>
        <w:t>, где:</w:t>
      </w:r>
    </w:p>
    <w:p w:rsidR="000E1BD6" w:rsidRDefault="000E1BD6" w:rsidP="000E1BD6">
      <w:pPr>
        <w:pStyle w:val="a7"/>
        <w:widowControl/>
        <w:ind w:right="0"/>
        <w:jc w:val="both"/>
        <w:rPr>
          <w:rFonts w:ascii="Times New Roman" w:hAnsi="Times New Roman"/>
          <w:b w:val="0"/>
        </w:rPr>
      </w:pPr>
    </w:p>
    <w:p w:rsidR="000E1BD6" w:rsidRDefault="000E1BD6" w:rsidP="000E1BD6">
      <w:pPr>
        <w:pStyle w:val="a7"/>
        <w:widowControl/>
        <w:ind w:right="0"/>
        <w:jc w:val="both"/>
        <w:rPr>
          <w:rFonts w:ascii="Times New Roman" w:hAnsi="Times New Roman"/>
          <w:b w:val="0"/>
        </w:rPr>
      </w:pPr>
      <w:r>
        <w:rPr>
          <w:rFonts w:ascii="Times New Roman" w:hAnsi="Times New Roman"/>
          <w:b w:val="0"/>
        </w:rPr>
        <w:t>первая группа – Х</w:t>
      </w:r>
      <w:r w:rsidRPr="00CE547C">
        <w:rPr>
          <w:rFonts w:ascii="Times New Roman" w:hAnsi="Times New Roman"/>
          <w:b w:val="0"/>
          <w:szCs w:val="24"/>
          <w:vertAlign w:val="subscript"/>
        </w:rPr>
        <w:t>1</w:t>
      </w:r>
      <w:r>
        <w:rPr>
          <w:rFonts w:ascii="Times New Roman" w:hAnsi="Times New Roman"/>
          <w:b w:val="0"/>
        </w:rPr>
        <w:t>Х</w:t>
      </w:r>
      <w:r w:rsidRPr="00CE547C">
        <w:rPr>
          <w:rFonts w:ascii="Times New Roman" w:hAnsi="Times New Roman"/>
          <w:b w:val="0"/>
          <w:szCs w:val="24"/>
          <w:vertAlign w:val="subscript"/>
        </w:rPr>
        <w:t>2</w:t>
      </w:r>
      <w:r>
        <w:rPr>
          <w:rFonts w:ascii="Times New Roman" w:hAnsi="Times New Roman"/>
          <w:b w:val="0"/>
        </w:rPr>
        <w:t>Х</w:t>
      </w:r>
      <w:r w:rsidRPr="00CE547C">
        <w:rPr>
          <w:rFonts w:ascii="Times New Roman" w:hAnsi="Times New Roman"/>
          <w:b w:val="0"/>
          <w:szCs w:val="24"/>
          <w:vertAlign w:val="subscript"/>
        </w:rPr>
        <w:t>3</w:t>
      </w:r>
      <w:r>
        <w:rPr>
          <w:rFonts w:ascii="Times New Roman" w:hAnsi="Times New Roman"/>
          <w:b w:val="0"/>
        </w:rPr>
        <w:t>Х</w:t>
      </w:r>
      <w:r w:rsidRPr="00CE547C">
        <w:rPr>
          <w:rFonts w:ascii="Times New Roman" w:hAnsi="Times New Roman"/>
          <w:b w:val="0"/>
          <w:szCs w:val="24"/>
          <w:vertAlign w:val="subscript"/>
        </w:rPr>
        <w:t>4</w:t>
      </w:r>
      <w:r>
        <w:rPr>
          <w:rFonts w:ascii="Times New Roman" w:hAnsi="Times New Roman"/>
          <w:b w:val="0"/>
        </w:rPr>
        <w:t>Х</w:t>
      </w:r>
      <w:r w:rsidRPr="00CE547C">
        <w:rPr>
          <w:rFonts w:ascii="Times New Roman" w:hAnsi="Times New Roman"/>
          <w:b w:val="0"/>
          <w:szCs w:val="24"/>
          <w:vertAlign w:val="subscript"/>
        </w:rPr>
        <w:t>5</w:t>
      </w:r>
      <w:r w:rsidR="00A71735">
        <w:rPr>
          <w:rFonts w:ascii="Times New Roman" w:hAnsi="Times New Roman"/>
          <w:b w:val="0"/>
          <w:szCs w:val="24"/>
          <w:vertAlign w:val="subscript"/>
        </w:rPr>
        <w:t xml:space="preserve"> </w:t>
      </w:r>
      <w:r w:rsidR="003E02E9">
        <w:rPr>
          <w:rFonts w:ascii="Times New Roman" w:hAnsi="Times New Roman"/>
          <w:b w:val="0"/>
        </w:rPr>
        <w:t>– указывается всегда «</w:t>
      </w:r>
      <w:r w:rsidR="00A71735">
        <w:rPr>
          <w:rFonts w:ascii="Times New Roman" w:hAnsi="Times New Roman"/>
          <w:b w:val="0"/>
          <w:lang w:val="en-US"/>
        </w:rPr>
        <w:t>TR</w:t>
      </w:r>
      <w:r w:rsidR="00BD4ACB">
        <w:rPr>
          <w:rFonts w:ascii="Times New Roman" w:hAnsi="Times New Roman"/>
          <w:b w:val="0"/>
          <w:lang w:val="en-US"/>
        </w:rPr>
        <w:t>DEP</w:t>
      </w:r>
      <w:r>
        <w:rPr>
          <w:rFonts w:ascii="Times New Roman" w:hAnsi="Times New Roman"/>
          <w:b w:val="0"/>
        </w:rPr>
        <w:t>»;</w:t>
      </w:r>
    </w:p>
    <w:p w:rsidR="000E1BD6" w:rsidRDefault="000E1BD6" w:rsidP="000E1BD6">
      <w:pPr>
        <w:pStyle w:val="a7"/>
        <w:widowControl/>
        <w:ind w:right="0"/>
        <w:jc w:val="both"/>
        <w:rPr>
          <w:rFonts w:ascii="Times New Roman" w:hAnsi="Times New Roman"/>
          <w:b w:val="0"/>
        </w:rPr>
      </w:pPr>
    </w:p>
    <w:p w:rsidR="000E1BD6" w:rsidRDefault="000E1BD6" w:rsidP="000E1BD6">
      <w:pPr>
        <w:pStyle w:val="a7"/>
        <w:widowControl/>
        <w:ind w:right="0"/>
        <w:jc w:val="both"/>
        <w:rPr>
          <w:rFonts w:ascii="Times New Roman" w:hAnsi="Times New Roman"/>
          <w:b w:val="0"/>
        </w:rPr>
      </w:pPr>
      <w:r>
        <w:rPr>
          <w:rFonts w:ascii="Times New Roman" w:hAnsi="Times New Roman"/>
          <w:b w:val="0"/>
        </w:rPr>
        <w:t xml:space="preserve">вторая группа – </w:t>
      </w:r>
      <w:r w:rsidR="00A71735" w:rsidRPr="00A71735">
        <w:rPr>
          <w:rFonts w:ascii="Times New Roman" w:hAnsi="Times New Roman"/>
          <w:b w:val="0"/>
        </w:rPr>
        <w:t>Х</w:t>
      </w:r>
      <w:r w:rsidR="00A71735" w:rsidRPr="00A71735">
        <w:rPr>
          <w:rFonts w:ascii="Times New Roman" w:hAnsi="Times New Roman"/>
          <w:b w:val="0"/>
          <w:vertAlign w:val="subscript"/>
        </w:rPr>
        <w:t>6</w:t>
      </w:r>
      <w:r>
        <w:rPr>
          <w:rFonts w:ascii="Times New Roman" w:hAnsi="Times New Roman"/>
          <w:b w:val="0"/>
        </w:rPr>
        <w:t>Х</w:t>
      </w:r>
      <w:r w:rsidR="003E02E9" w:rsidRPr="003E02E9">
        <w:rPr>
          <w:rFonts w:ascii="Times New Roman" w:hAnsi="Times New Roman"/>
          <w:b w:val="0"/>
          <w:szCs w:val="24"/>
          <w:vertAlign w:val="subscript"/>
        </w:rPr>
        <w:t>7</w:t>
      </w:r>
      <w:r>
        <w:rPr>
          <w:rFonts w:ascii="Times New Roman" w:hAnsi="Times New Roman"/>
          <w:b w:val="0"/>
        </w:rPr>
        <w:t>Х</w:t>
      </w:r>
      <w:r w:rsidR="003E02E9" w:rsidRPr="003E02E9">
        <w:rPr>
          <w:rFonts w:ascii="Times New Roman" w:hAnsi="Times New Roman"/>
          <w:b w:val="0"/>
          <w:szCs w:val="24"/>
          <w:vertAlign w:val="subscript"/>
        </w:rPr>
        <w:t>8</w:t>
      </w:r>
      <w:r>
        <w:rPr>
          <w:rFonts w:ascii="Times New Roman" w:hAnsi="Times New Roman"/>
          <w:b w:val="0"/>
        </w:rPr>
        <w:t>Х</w:t>
      </w:r>
      <w:r w:rsidR="003E02E9" w:rsidRPr="003E02E9">
        <w:rPr>
          <w:rFonts w:ascii="Times New Roman" w:hAnsi="Times New Roman"/>
          <w:b w:val="0"/>
          <w:szCs w:val="24"/>
          <w:vertAlign w:val="subscript"/>
        </w:rPr>
        <w:t>9</w:t>
      </w:r>
      <w:r w:rsidR="000D782D">
        <w:rPr>
          <w:rFonts w:ascii="Times New Roman" w:hAnsi="Times New Roman"/>
          <w:b w:val="0"/>
        </w:rPr>
        <w:t>Х</w:t>
      </w:r>
      <w:r w:rsidR="000D782D">
        <w:rPr>
          <w:rFonts w:ascii="Times New Roman" w:hAnsi="Times New Roman"/>
          <w:b w:val="0"/>
          <w:szCs w:val="24"/>
          <w:vertAlign w:val="subscript"/>
        </w:rPr>
        <w:t>10</w:t>
      </w:r>
      <w:r>
        <w:rPr>
          <w:rFonts w:ascii="Times New Roman" w:hAnsi="Times New Roman"/>
          <w:b w:val="0"/>
        </w:rPr>
        <w:t xml:space="preserve"> – кодовое обозначение даты размещения и даты возврата </w:t>
      </w:r>
      <w:r w:rsidR="00BD4ACB">
        <w:rPr>
          <w:rFonts w:ascii="Times New Roman" w:hAnsi="Times New Roman"/>
          <w:b w:val="0"/>
        </w:rPr>
        <w:t>депозита</w:t>
      </w:r>
      <w:r>
        <w:rPr>
          <w:rFonts w:ascii="Times New Roman" w:hAnsi="Times New Roman"/>
          <w:b w:val="0"/>
        </w:rPr>
        <w:t>;</w:t>
      </w:r>
    </w:p>
    <w:p w:rsidR="000E1BD6" w:rsidRPr="00D01B31" w:rsidRDefault="000E1BD6" w:rsidP="000E1BD6">
      <w:pPr>
        <w:pStyle w:val="a7"/>
        <w:widowControl/>
        <w:ind w:right="0"/>
        <w:jc w:val="both"/>
        <w:rPr>
          <w:rFonts w:ascii="Times New Roman" w:hAnsi="Times New Roman"/>
          <w:b w:val="0"/>
        </w:rPr>
      </w:pPr>
    </w:p>
    <w:p w:rsidR="00EE046B" w:rsidRDefault="000E1BD6" w:rsidP="000E1BD6">
      <w:pPr>
        <w:pStyle w:val="a7"/>
        <w:widowControl/>
        <w:ind w:right="0"/>
        <w:jc w:val="both"/>
        <w:rPr>
          <w:rFonts w:ascii="Times New Roman" w:hAnsi="Times New Roman"/>
          <w:b w:val="0"/>
        </w:rPr>
      </w:pPr>
      <w:r>
        <w:rPr>
          <w:rFonts w:ascii="Times New Roman" w:hAnsi="Times New Roman"/>
          <w:b w:val="0"/>
        </w:rPr>
        <w:t>третья группа – Х</w:t>
      </w:r>
      <w:r>
        <w:rPr>
          <w:rFonts w:ascii="Times New Roman" w:hAnsi="Times New Roman"/>
          <w:b w:val="0"/>
          <w:szCs w:val="24"/>
          <w:vertAlign w:val="subscript"/>
        </w:rPr>
        <w:t>1</w:t>
      </w:r>
      <w:r w:rsidR="000D782D">
        <w:rPr>
          <w:rFonts w:ascii="Times New Roman" w:hAnsi="Times New Roman"/>
          <w:b w:val="0"/>
          <w:szCs w:val="24"/>
          <w:vertAlign w:val="subscript"/>
        </w:rPr>
        <w:t>1</w:t>
      </w:r>
      <w:r>
        <w:rPr>
          <w:rFonts w:ascii="Times New Roman" w:hAnsi="Times New Roman"/>
          <w:b w:val="0"/>
        </w:rPr>
        <w:t xml:space="preserve"> – </w:t>
      </w:r>
      <w:r w:rsidR="00A71735">
        <w:rPr>
          <w:rFonts w:ascii="Times New Roman" w:hAnsi="Times New Roman"/>
          <w:b w:val="0"/>
        </w:rPr>
        <w:t>кодовое обозначение условий заключения банковского депозита («</w:t>
      </w:r>
      <w:r w:rsidR="00A71735">
        <w:rPr>
          <w:rFonts w:ascii="Times New Roman" w:hAnsi="Times New Roman"/>
          <w:b w:val="0"/>
          <w:lang w:val="en-US"/>
        </w:rPr>
        <w:t>T</w:t>
      </w:r>
      <w:r w:rsidR="00A71735">
        <w:rPr>
          <w:rFonts w:ascii="Times New Roman" w:hAnsi="Times New Roman"/>
          <w:b w:val="0"/>
        </w:rPr>
        <w:t xml:space="preserve">» - </w:t>
      </w:r>
      <w:proofErr w:type="gramStart"/>
      <w:r w:rsidR="00A71735">
        <w:rPr>
          <w:rFonts w:ascii="Times New Roman" w:hAnsi="Times New Roman"/>
          <w:b w:val="0"/>
        </w:rPr>
        <w:t>срочный</w:t>
      </w:r>
      <w:proofErr w:type="gramEnd"/>
      <w:r w:rsidR="00A71735">
        <w:rPr>
          <w:rFonts w:ascii="Times New Roman" w:hAnsi="Times New Roman"/>
          <w:b w:val="0"/>
        </w:rPr>
        <w:t>; «</w:t>
      </w:r>
      <w:r w:rsidR="00A71735">
        <w:rPr>
          <w:rFonts w:ascii="Times New Roman" w:hAnsi="Times New Roman"/>
          <w:b w:val="0"/>
          <w:lang w:val="en-US"/>
        </w:rPr>
        <w:t>S</w:t>
      </w:r>
      <w:r w:rsidR="00A71735">
        <w:rPr>
          <w:rFonts w:ascii="Times New Roman" w:hAnsi="Times New Roman"/>
          <w:b w:val="0"/>
        </w:rPr>
        <w:t>» - особый)</w:t>
      </w:r>
      <w:r w:rsidR="00EE046B">
        <w:rPr>
          <w:rFonts w:ascii="Times New Roman" w:hAnsi="Times New Roman"/>
          <w:b w:val="0"/>
        </w:rPr>
        <w:t>.</w:t>
      </w:r>
    </w:p>
    <w:p w:rsidR="000E1BD6" w:rsidRDefault="000E1BD6" w:rsidP="000E1BD6">
      <w:pPr>
        <w:pStyle w:val="a7"/>
        <w:widowControl/>
        <w:ind w:right="0"/>
        <w:jc w:val="both"/>
        <w:rPr>
          <w:rFonts w:ascii="Times New Roman" w:hAnsi="Times New Roman"/>
          <w:b w:val="0"/>
        </w:rPr>
      </w:pPr>
    </w:p>
    <w:p w:rsidR="00623F4A" w:rsidRPr="00D52C04" w:rsidRDefault="00623F4A" w:rsidP="00623F4A">
      <w:pPr>
        <w:pStyle w:val="a7"/>
        <w:widowControl/>
        <w:ind w:right="0"/>
        <w:jc w:val="both"/>
        <w:rPr>
          <w:b w:val="0"/>
        </w:rPr>
      </w:pPr>
    </w:p>
    <w:p w:rsidR="000A0E05" w:rsidRDefault="00623F4A" w:rsidP="000A0E05">
      <w:pPr>
        <w:pStyle w:val="a7"/>
        <w:widowControl/>
        <w:ind w:right="164" w:firstLine="3544"/>
        <w:jc w:val="left"/>
        <w:rPr>
          <w:rFonts w:ascii="Times New Roman" w:hAnsi="Times New Roman"/>
        </w:rPr>
      </w:pPr>
      <w:r>
        <w:rPr>
          <w:rFonts w:ascii="Times New Roman" w:hAnsi="Times New Roman"/>
        </w:rPr>
        <w:br w:type="page"/>
      </w:r>
      <w:r w:rsidR="000A0E05" w:rsidRPr="000A0E05">
        <w:rPr>
          <w:rFonts w:ascii="Times New Roman" w:hAnsi="Times New Roman"/>
        </w:rPr>
        <w:lastRenderedPageBreak/>
        <w:t xml:space="preserve">Приложение № </w:t>
      </w:r>
      <w:r w:rsidR="008346BC">
        <w:rPr>
          <w:rFonts w:ascii="Times New Roman" w:hAnsi="Times New Roman"/>
        </w:rPr>
        <w:t>2</w:t>
      </w:r>
    </w:p>
    <w:p w:rsidR="00D91E7F" w:rsidRDefault="00D91E7F" w:rsidP="00D91E7F">
      <w:pPr>
        <w:pStyle w:val="a7"/>
        <w:widowControl/>
        <w:ind w:left="3544"/>
        <w:jc w:val="left"/>
        <w:rPr>
          <w:rFonts w:ascii="Times New Roman" w:hAnsi="Times New Roman"/>
          <w:b w:val="0"/>
        </w:rPr>
      </w:pPr>
      <w:proofErr w:type="gramStart"/>
      <w:r w:rsidRPr="00F316A8">
        <w:rPr>
          <w:szCs w:val="24"/>
        </w:rPr>
        <w:t xml:space="preserve">к Правилам </w:t>
      </w:r>
      <w:r w:rsidRPr="00F57CE1">
        <w:rPr>
          <w:szCs w:val="24"/>
        </w:rPr>
        <w:t xml:space="preserve">использования Системы </w:t>
      </w:r>
      <w:r w:rsidR="007309AD">
        <w:rPr>
          <w:szCs w:val="24"/>
        </w:rPr>
        <w:t xml:space="preserve">торгов </w:t>
      </w:r>
      <w:r w:rsidR="00010355">
        <w:rPr>
          <w:szCs w:val="24"/>
        </w:rPr>
        <w:t>ММВБ-РТС</w:t>
      </w:r>
      <w:r w:rsidRPr="00F57CE1">
        <w:rPr>
          <w:szCs w:val="24"/>
        </w:rPr>
        <w:t xml:space="preserve"> при проведении отбора заявок для размещения Федеральным казначейством  средств федерального бюджета на банковских депозитах в кредитных </w:t>
      </w:r>
      <w:r w:rsidRPr="00D91E7F">
        <w:rPr>
          <w:rFonts w:ascii="Times New Roman" w:hAnsi="Times New Roman"/>
        </w:rPr>
        <w:t>организациях</w:t>
      </w:r>
      <w:proofErr w:type="gramEnd"/>
      <w:r w:rsidRPr="00B3419E" w:rsidDel="00F57CE1">
        <w:rPr>
          <w:szCs w:val="24"/>
        </w:rPr>
        <w:t xml:space="preserve"> </w:t>
      </w:r>
    </w:p>
    <w:p w:rsidR="003D4766" w:rsidRDefault="003D4766" w:rsidP="00436A21">
      <w:pPr>
        <w:pStyle w:val="1"/>
        <w:widowControl/>
        <w:spacing w:before="0"/>
        <w:ind w:left="3544" w:firstLine="0"/>
        <w:jc w:val="left"/>
      </w:pPr>
    </w:p>
    <w:p w:rsidR="00D70A1A" w:rsidRDefault="00D70A1A" w:rsidP="00436A21">
      <w:pPr>
        <w:pStyle w:val="1"/>
        <w:widowControl/>
        <w:spacing w:before="0"/>
        <w:ind w:left="3544" w:firstLine="0"/>
        <w:jc w:val="left"/>
        <w:rPr>
          <w:i/>
          <w:sz w:val="22"/>
        </w:rPr>
      </w:pPr>
    </w:p>
    <w:p w:rsidR="000F0E8E" w:rsidRPr="003A358A" w:rsidRDefault="000F0E8E" w:rsidP="000F0E8E">
      <w:pPr>
        <w:jc w:val="both"/>
        <w:rPr>
          <w:i/>
          <w:sz w:val="22"/>
        </w:rPr>
      </w:pPr>
      <w:r w:rsidRPr="003A358A">
        <w:rPr>
          <w:i/>
          <w:sz w:val="22"/>
        </w:rPr>
        <w:t>На бланке кредитной организации-Участника</w:t>
      </w:r>
    </w:p>
    <w:p w:rsidR="000F0E8E" w:rsidRPr="003A358A" w:rsidRDefault="000F0E8E" w:rsidP="000F0E8E">
      <w:pPr>
        <w:jc w:val="both"/>
        <w:rPr>
          <w:b/>
          <w:sz w:val="18"/>
        </w:rPr>
      </w:pPr>
    </w:p>
    <w:p w:rsidR="000F0E8E" w:rsidRDefault="000F0E8E" w:rsidP="000F0E8E">
      <w:pPr>
        <w:jc w:val="center"/>
        <w:rPr>
          <w:b/>
          <w:sz w:val="22"/>
        </w:rPr>
      </w:pPr>
    </w:p>
    <w:p w:rsidR="000F0E8E" w:rsidRDefault="000F0E8E" w:rsidP="000F0E8E">
      <w:pPr>
        <w:jc w:val="center"/>
        <w:rPr>
          <w:b/>
          <w:sz w:val="22"/>
        </w:rPr>
      </w:pPr>
      <w:r w:rsidRPr="003A358A">
        <w:rPr>
          <w:b/>
          <w:sz w:val="22"/>
        </w:rPr>
        <w:t>ДОВЕРЕННОСТЬ №___</w:t>
      </w:r>
    </w:p>
    <w:p w:rsidR="000F0E8E" w:rsidRPr="003A358A" w:rsidRDefault="000F0E8E" w:rsidP="000F0E8E">
      <w:pPr>
        <w:jc w:val="center"/>
        <w:rPr>
          <w:b/>
          <w:sz w:val="22"/>
        </w:rPr>
      </w:pPr>
    </w:p>
    <w:p w:rsidR="000F0E8E" w:rsidRPr="003A358A" w:rsidRDefault="000F0E8E" w:rsidP="000F0E8E">
      <w:pPr>
        <w:jc w:val="both"/>
        <w:rPr>
          <w:i/>
          <w:sz w:val="22"/>
        </w:rPr>
      </w:pPr>
      <w:r w:rsidRPr="003A358A">
        <w:rPr>
          <w:i/>
          <w:sz w:val="22"/>
        </w:rPr>
        <w:t>г._______</w:t>
      </w:r>
      <w:r w:rsidRPr="003A358A">
        <w:rPr>
          <w:i/>
          <w:sz w:val="22"/>
        </w:rPr>
        <w:tab/>
      </w:r>
      <w:r w:rsidRPr="003A358A">
        <w:rPr>
          <w:i/>
          <w:sz w:val="22"/>
        </w:rPr>
        <w:tab/>
      </w:r>
      <w:r w:rsidRPr="003A358A">
        <w:rPr>
          <w:i/>
          <w:sz w:val="22"/>
        </w:rPr>
        <w:tab/>
      </w:r>
      <w:r w:rsidRPr="003A358A">
        <w:rPr>
          <w:i/>
          <w:sz w:val="22"/>
        </w:rPr>
        <w:tab/>
      </w:r>
      <w:r w:rsidRPr="003A358A">
        <w:rPr>
          <w:i/>
          <w:sz w:val="22"/>
        </w:rPr>
        <w:tab/>
      </w:r>
      <w:r w:rsidRPr="003A358A">
        <w:rPr>
          <w:i/>
          <w:sz w:val="22"/>
        </w:rPr>
        <w:tab/>
      </w:r>
      <w:r w:rsidRPr="003A358A">
        <w:rPr>
          <w:i/>
          <w:sz w:val="22"/>
        </w:rPr>
        <w:tab/>
      </w:r>
      <w:r w:rsidRPr="003A358A">
        <w:rPr>
          <w:sz w:val="22"/>
        </w:rPr>
        <w:t>&lt;</w:t>
      </w:r>
      <w:r w:rsidRPr="003A358A" w:rsidDel="00484001">
        <w:rPr>
          <w:i/>
          <w:sz w:val="22"/>
        </w:rPr>
        <w:t xml:space="preserve"> </w:t>
      </w:r>
      <w:r>
        <w:rPr>
          <w:i/>
          <w:sz w:val="22"/>
        </w:rPr>
        <w:t>дата прописью</w:t>
      </w:r>
      <w:r w:rsidRPr="003A358A">
        <w:rPr>
          <w:color w:val="000000"/>
          <w:sz w:val="22"/>
        </w:rPr>
        <w:t>&gt;</w:t>
      </w:r>
    </w:p>
    <w:p w:rsidR="000F0E8E" w:rsidRPr="003A358A" w:rsidRDefault="000F0E8E" w:rsidP="000F0E8E">
      <w:pPr>
        <w:jc w:val="both"/>
        <w:rPr>
          <w:i/>
          <w:sz w:val="22"/>
        </w:rPr>
      </w:pPr>
    </w:p>
    <w:p w:rsidR="000F0E8E" w:rsidRPr="003A358A" w:rsidRDefault="000F0E8E" w:rsidP="000F0E8E">
      <w:pPr>
        <w:jc w:val="both"/>
        <w:rPr>
          <w:sz w:val="22"/>
        </w:rPr>
      </w:pPr>
      <w:r w:rsidRPr="003A358A">
        <w:rPr>
          <w:sz w:val="22"/>
        </w:rPr>
        <w:tab/>
        <w:t>Настоящей Доверенностью_____________________________________________</w:t>
      </w:r>
    </w:p>
    <w:p w:rsidR="000F0E8E" w:rsidRPr="003A358A" w:rsidRDefault="000F0E8E" w:rsidP="000F0E8E">
      <w:pPr>
        <w:jc w:val="both"/>
        <w:rPr>
          <w:sz w:val="22"/>
        </w:rPr>
      </w:pPr>
      <w:r w:rsidRPr="003A358A">
        <w:rPr>
          <w:sz w:val="22"/>
        </w:rPr>
        <w:t>___________________________________________________________________________</w:t>
      </w:r>
    </w:p>
    <w:p w:rsidR="000F0E8E" w:rsidRPr="003A358A" w:rsidRDefault="000F0E8E" w:rsidP="000F0E8E">
      <w:pPr>
        <w:jc w:val="both"/>
        <w:rPr>
          <w:sz w:val="24"/>
        </w:rPr>
      </w:pPr>
      <w:r w:rsidRPr="003A358A">
        <w:rPr>
          <w:sz w:val="24"/>
          <w:vertAlign w:val="superscript"/>
        </w:rPr>
        <w:t xml:space="preserve">                                          (наименование кредитной организации-Участника)</w:t>
      </w:r>
    </w:p>
    <w:p w:rsidR="000F0E8E" w:rsidRPr="003A358A" w:rsidRDefault="000F0E8E" w:rsidP="000F0E8E">
      <w:pPr>
        <w:jc w:val="both"/>
        <w:rPr>
          <w:sz w:val="22"/>
        </w:rPr>
      </w:pPr>
      <w:r w:rsidRPr="003A358A">
        <w:rPr>
          <w:sz w:val="22"/>
        </w:rPr>
        <w:t>в лице ____________________________________________________________________,</w:t>
      </w:r>
    </w:p>
    <w:p w:rsidR="000F0E8E" w:rsidRPr="003A358A" w:rsidRDefault="000F0E8E" w:rsidP="000F0E8E">
      <w:pPr>
        <w:jc w:val="both"/>
        <w:rPr>
          <w:sz w:val="24"/>
          <w:vertAlign w:val="superscript"/>
        </w:rPr>
      </w:pPr>
      <w:r w:rsidRPr="003A358A">
        <w:rPr>
          <w:sz w:val="24"/>
          <w:vertAlign w:val="superscript"/>
        </w:rPr>
        <w:t xml:space="preserve">                                         (занимаемая должность лица, Ф.И.О.)</w:t>
      </w:r>
    </w:p>
    <w:p w:rsidR="000F0E8E" w:rsidRPr="003A358A" w:rsidRDefault="000F0E8E" w:rsidP="000F0E8E">
      <w:pPr>
        <w:jc w:val="both"/>
        <w:rPr>
          <w:sz w:val="22"/>
        </w:rPr>
      </w:pPr>
      <w:proofErr w:type="gramStart"/>
      <w:r w:rsidRPr="003A358A">
        <w:rPr>
          <w:sz w:val="22"/>
        </w:rPr>
        <w:t>действующее</w:t>
      </w:r>
      <w:proofErr w:type="gramEnd"/>
      <w:r w:rsidRPr="003A358A">
        <w:rPr>
          <w:sz w:val="22"/>
        </w:rPr>
        <w:t>__ на основании _________________________________________________,</w:t>
      </w:r>
    </w:p>
    <w:p w:rsidR="000F0E8E" w:rsidRPr="003A358A" w:rsidRDefault="000F0E8E" w:rsidP="000F0E8E">
      <w:pPr>
        <w:jc w:val="both"/>
        <w:rPr>
          <w:sz w:val="22"/>
        </w:rPr>
      </w:pPr>
      <w:r w:rsidRPr="003A358A">
        <w:rPr>
          <w:sz w:val="22"/>
        </w:rPr>
        <w:t>доверяет сотруднику________________________________________________________,</w:t>
      </w:r>
    </w:p>
    <w:p w:rsidR="000F0E8E" w:rsidRPr="003A358A" w:rsidRDefault="000F0E8E" w:rsidP="000F0E8E">
      <w:pPr>
        <w:ind w:left="720" w:firstLine="720"/>
        <w:jc w:val="both"/>
        <w:rPr>
          <w:sz w:val="24"/>
        </w:rPr>
      </w:pPr>
      <w:r w:rsidRPr="003A358A">
        <w:rPr>
          <w:sz w:val="24"/>
          <w:vertAlign w:val="superscript"/>
        </w:rPr>
        <w:t xml:space="preserve">                                         (занимаемая должность сотрудника, Ф.И.О.)</w:t>
      </w:r>
    </w:p>
    <w:p w:rsidR="000F0E8E" w:rsidRPr="003A358A" w:rsidRDefault="000F0E8E" w:rsidP="000F0E8E">
      <w:pPr>
        <w:jc w:val="both"/>
        <w:rPr>
          <w:sz w:val="22"/>
        </w:rPr>
      </w:pPr>
      <w:r w:rsidRPr="003A358A">
        <w:rPr>
          <w:sz w:val="22"/>
        </w:rPr>
        <w:t>паспорт серия _________ №__________, выдан ___________________________________,</w:t>
      </w:r>
    </w:p>
    <w:p w:rsidR="000F0E8E" w:rsidRPr="00186C6A" w:rsidRDefault="000F0E8E" w:rsidP="000F0E8E">
      <w:pPr>
        <w:ind w:left="2160" w:firstLine="720"/>
        <w:jc w:val="both"/>
        <w:rPr>
          <w:sz w:val="24"/>
          <w:vertAlign w:val="superscript"/>
        </w:rPr>
      </w:pPr>
      <w:r w:rsidRPr="003A358A">
        <w:rPr>
          <w:sz w:val="24"/>
          <w:vertAlign w:val="superscript"/>
        </w:rPr>
        <w:t xml:space="preserve">                                                                              </w:t>
      </w:r>
      <w:r w:rsidRPr="00186C6A">
        <w:rPr>
          <w:sz w:val="24"/>
          <w:vertAlign w:val="superscript"/>
        </w:rPr>
        <w:t>(когда, кем)</w:t>
      </w:r>
    </w:p>
    <w:p w:rsidR="000F0E8E" w:rsidRPr="00186C6A" w:rsidRDefault="000F0E8E" w:rsidP="000F0E8E">
      <w:pPr>
        <w:jc w:val="both"/>
        <w:rPr>
          <w:sz w:val="22"/>
        </w:rPr>
      </w:pPr>
      <w:r w:rsidRPr="00186C6A">
        <w:rPr>
          <w:sz w:val="22"/>
        </w:rPr>
        <w:t>представлять ______________________________________________________________,</w:t>
      </w:r>
    </w:p>
    <w:p w:rsidR="000F0E8E" w:rsidRPr="00186C6A" w:rsidRDefault="000F0E8E" w:rsidP="000F0E8E">
      <w:pPr>
        <w:ind w:left="720" w:firstLine="720"/>
        <w:jc w:val="both"/>
        <w:rPr>
          <w:sz w:val="24"/>
          <w:vertAlign w:val="superscript"/>
        </w:rPr>
      </w:pPr>
      <w:r w:rsidRPr="00186C6A">
        <w:rPr>
          <w:sz w:val="24"/>
          <w:vertAlign w:val="superscript"/>
        </w:rPr>
        <w:t xml:space="preserve">                                         (наименование кредитной организации-Участника)</w:t>
      </w:r>
    </w:p>
    <w:p w:rsidR="000F0E8E" w:rsidRPr="00186C6A" w:rsidRDefault="000F0E8E" w:rsidP="000F0E8E">
      <w:pPr>
        <w:jc w:val="both"/>
        <w:rPr>
          <w:sz w:val="22"/>
          <w:szCs w:val="22"/>
        </w:rPr>
      </w:pPr>
      <w:r w:rsidRPr="00186C6A">
        <w:rPr>
          <w:sz w:val="22"/>
          <w:szCs w:val="22"/>
        </w:rPr>
        <w:t xml:space="preserve">именуем___ в дальнейшем Участник, при </w:t>
      </w:r>
      <w:r>
        <w:rPr>
          <w:sz w:val="22"/>
          <w:szCs w:val="22"/>
        </w:rPr>
        <w:t xml:space="preserve">проведении операций в соответствии  </w:t>
      </w:r>
      <w:r w:rsidRPr="008A27D1">
        <w:rPr>
          <w:sz w:val="22"/>
          <w:szCs w:val="22"/>
        </w:rPr>
        <w:t xml:space="preserve">с «Правилами </w:t>
      </w:r>
      <w:r w:rsidRPr="00F57CE1">
        <w:rPr>
          <w:sz w:val="22"/>
          <w:szCs w:val="22"/>
        </w:rPr>
        <w:t xml:space="preserve">использования Системы </w:t>
      </w:r>
      <w:r>
        <w:rPr>
          <w:sz w:val="22"/>
          <w:szCs w:val="22"/>
        </w:rPr>
        <w:t>торгов</w:t>
      </w:r>
      <w:r w:rsidRPr="00F57CE1">
        <w:rPr>
          <w:sz w:val="22"/>
          <w:szCs w:val="22"/>
        </w:rPr>
        <w:t xml:space="preserve"> </w:t>
      </w:r>
      <w:r w:rsidR="005A7ADF">
        <w:rPr>
          <w:sz w:val="22"/>
          <w:szCs w:val="22"/>
        </w:rPr>
        <w:t>ММВБ-</w:t>
      </w:r>
      <w:proofErr w:type="gramStart"/>
      <w:r w:rsidR="005A7ADF">
        <w:rPr>
          <w:sz w:val="22"/>
          <w:szCs w:val="22"/>
        </w:rPr>
        <w:t>РТС</w:t>
      </w:r>
      <w:r w:rsidRPr="00F57CE1">
        <w:rPr>
          <w:sz w:val="22"/>
          <w:szCs w:val="22"/>
        </w:rPr>
        <w:t xml:space="preserve"> пр</w:t>
      </w:r>
      <w:proofErr w:type="gramEnd"/>
      <w:r w:rsidRPr="00F57CE1">
        <w:rPr>
          <w:sz w:val="22"/>
          <w:szCs w:val="22"/>
        </w:rPr>
        <w:t>и проведении отбора заявок для размещения Федеральным казначейством  средств федерального бюджета на банковских депозитах в кредитных организациях</w:t>
      </w:r>
      <w:r w:rsidRPr="008A27D1">
        <w:rPr>
          <w:sz w:val="22"/>
          <w:szCs w:val="22"/>
        </w:rPr>
        <w:t>»</w:t>
      </w:r>
      <w:r>
        <w:rPr>
          <w:sz w:val="22"/>
          <w:szCs w:val="22"/>
        </w:rPr>
        <w:t xml:space="preserve"> </w:t>
      </w:r>
      <w:r w:rsidRPr="00186C6A">
        <w:rPr>
          <w:sz w:val="22"/>
          <w:szCs w:val="22"/>
        </w:rPr>
        <w:t>с использованием следующих идентификаторов Участника:</w:t>
      </w:r>
    </w:p>
    <w:p w:rsidR="000F0E8E" w:rsidRPr="00186C6A" w:rsidRDefault="000F0E8E" w:rsidP="000F0E8E">
      <w:pPr>
        <w:jc w:val="both"/>
        <w:rPr>
          <w:sz w:val="22"/>
        </w:rPr>
      </w:pPr>
    </w:p>
    <w:p w:rsidR="000F0E8E" w:rsidRPr="00186C6A" w:rsidRDefault="000F0E8E" w:rsidP="000F0E8E">
      <w:pPr>
        <w:jc w:val="both"/>
        <w:rPr>
          <w:sz w:val="22"/>
        </w:rPr>
      </w:pPr>
      <w:r w:rsidRPr="00186C6A">
        <w:rPr>
          <w:sz w:val="22"/>
        </w:rPr>
        <w:t>&lt;</w:t>
      </w:r>
      <w:r w:rsidRPr="00186C6A">
        <w:rPr>
          <w:i/>
          <w:sz w:val="22"/>
        </w:rPr>
        <w:t>идентификатор Участника</w:t>
      </w:r>
      <w:r w:rsidRPr="00186C6A">
        <w:rPr>
          <w:color w:val="000000"/>
          <w:sz w:val="22"/>
        </w:rPr>
        <w:t>&gt;</w:t>
      </w:r>
    </w:p>
    <w:p w:rsidR="000F0E8E" w:rsidRPr="00186C6A" w:rsidRDefault="000F0E8E" w:rsidP="000F0E8E">
      <w:pPr>
        <w:jc w:val="both"/>
        <w:rPr>
          <w:sz w:val="22"/>
        </w:rPr>
      </w:pPr>
    </w:p>
    <w:p w:rsidR="000F0E8E" w:rsidRPr="003A358A" w:rsidRDefault="000F0E8E" w:rsidP="000F0E8E">
      <w:pPr>
        <w:jc w:val="both"/>
        <w:rPr>
          <w:sz w:val="22"/>
        </w:rPr>
      </w:pPr>
      <w:r w:rsidRPr="003A358A">
        <w:rPr>
          <w:sz w:val="22"/>
        </w:rPr>
        <w:tab/>
        <w:t>Подпись______________________________________________ удостоверяю.</w:t>
      </w:r>
    </w:p>
    <w:p w:rsidR="000F0E8E" w:rsidRPr="003A358A" w:rsidRDefault="000F0E8E" w:rsidP="000F0E8E">
      <w:pPr>
        <w:ind w:left="720" w:firstLine="720"/>
        <w:jc w:val="both"/>
        <w:rPr>
          <w:sz w:val="24"/>
          <w:vertAlign w:val="superscript"/>
        </w:rPr>
      </w:pPr>
      <w:r w:rsidRPr="003A358A">
        <w:rPr>
          <w:sz w:val="24"/>
          <w:vertAlign w:val="superscript"/>
        </w:rPr>
        <w:t xml:space="preserve">                                                   (Ф.И.О. сотрудника)</w:t>
      </w:r>
    </w:p>
    <w:p w:rsidR="000F0E8E" w:rsidRPr="003A358A" w:rsidRDefault="000F0E8E" w:rsidP="000F0E8E">
      <w:pPr>
        <w:spacing w:before="120"/>
        <w:jc w:val="both"/>
        <w:rPr>
          <w:sz w:val="22"/>
        </w:rPr>
      </w:pPr>
      <w:r w:rsidRPr="003A358A">
        <w:rPr>
          <w:sz w:val="22"/>
        </w:rPr>
        <w:tab/>
        <w:t xml:space="preserve">Настоящая Доверенность действительна </w:t>
      </w:r>
      <w:proofErr w:type="gramStart"/>
      <w:r>
        <w:rPr>
          <w:sz w:val="22"/>
        </w:rPr>
        <w:t>п</w:t>
      </w:r>
      <w:r w:rsidRPr="003A358A">
        <w:rPr>
          <w:sz w:val="22"/>
        </w:rPr>
        <w:t>о</w:t>
      </w:r>
      <w:proofErr w:type="gramEnd"/>
      <w:r w:rsidRPr="003A358A">
        <w:rPr>
          <w:sz w:val="22"/>
        </w:rPr>
        <w:t xml:space="preserve"> &lt;</w:t>
      </w:r>
      <w:r w:rsidRPr="00DE4EB8">
        <w:rPr>
          <w:i/>
          <w:sz w:val="22"/>
        </w:rPr>
        <w:t>дата прописью</w:t>
      </w:r>
      <w:r w:rsidRPr="003A358A">
        <w:rPr>
          <w:color w:val="000000"/>
          <w:sz w:val="22"/>
        </w:rPr>
        <w:t>&gt;</w:t>
      </w:r>
      <w:r>
        <w:rPr>
          <w:color w:val="000000"/>
          <w:sz w:val="22"/>
        </w:rPr>
        <w:t xml:space="preserve"> включительно</w:t>
      </w:r>
      <w:r w:rsidRPr="003A358A">
        <w:rPr>
          <w:sz w:val="22"/>
        </w:rPr>
        <w:t xml:space="preserve">. </w:t>
      </w:r>
    </w:p>
    <w:p w:rsidR="000F0E8E" w:rsidRPr="003A358A" w:rsidRDefault="000F0E8E" w:rsidP="000F0E8E">
      <w:pPr>
        <w:spacing w:before="120"/>
        <w:ind w:firstLine="720"/>
        <w:jc w:val="both"/>
        <w:rPr>
          <w:sz w:val="22"/>
        </w:rPr>
      </w:pPr>
      <w:proofErr w:type="gramStart"/>
      <w:r w:rsidRPr="003A358A">
        <w:rPr>
          <w:sz w:val="22"/>
        </w:rPr>
        <w:t>Контактные</w:t>
      </w:r>
      <w:proofErr w:type="gramEnd"/>
      <w:r w:rsidRPr="003A358A">
        <w:rPr>
          <w:sz w:val="22"/>
        </w:rPr>
        <w:t xml:space="preserve"> тел. _____________________________</w:t>
      </w:r>
    </w:p>
    <w:p w:rsidR="000F0E8E" w:rsidRPr="003A358A" w:rsidRDefault="000F0E8E" w:rsidP="000F0E8E">
      <w:pPr>
        <w:spacing w:before="120"/>
        <w:ind w:firstLine="720"/>
        <w:jc w:val="both"/>
        <w:rPr>
          <w:sz w:val="22"/>
        </w:rPr>
      </w:pPr>
      <w:r w:rsidRPr="003A358A">
        <w:rPr>
          <w:sz w:val="22"/>
        </w:rPr>
        <w:t>Подпись____________________________________</w:t>
      </w:r>
    </w:p>
    <w:p w:rsidR="000F0E8E" w:rsidRPr="003A358A" w:rsidRDefault="000F0E8E" w:rsidP="000F0E8E">
      <w:pPr>
        <w:jc w:val="both"/>
        <w:rPr>
          <w:sz w:val="24"/>
          <w:vertAlign w:val="superscript"/>
        </w:rPr>
      </w:pPr>
      <w:r w:rsidRPr="003A358A">
        <w:rPr>
          <w:sz w:val="24"/>
          <w:vertAlign w:val="superscript"/>
        </w:rPr>
        <w:t xml:space="preserve">              </w:t>
      </w:r>
      <w:r w:rsidRPr="003A358A">
        <w:rPr>
          <w:sz w:val="24"/>
          <w:vertAlign w:val="superscript"/>
        </w:rPr>
        <w:tab/>
      </w:r>
      <w:r w:rsidRPr="003A358A">
        <w:rPr>
          <w:sz w:val="24"/>
          <w:vertAlign w:val="superscript"/>
        </w:rPr>
        <w:tab/>
        <w:t>(занимаемая должность и Ф.И.О. лица, выдавшего Доверенность)</w:t>
      </w:r>
    </w:p>
    <w:p w:rsidR="000F0E8E" w:rsidRPr="003A358A" w:rsidRDefault="000F0E8E" w:rsidP="000F0E8E">
      <w:pPr>
        <w:ind w:left="720" w:firstLine="720"/>
        <w:jc w:val="both"/>
        <w:rPr>
          <w:sz w:val="22"/>
        </w:rPr>
      </w:pPr>
    </w:p>
    <w:p w:rsidR="000F0E8E" w:rsidRPr="003A358A" w:rsidRDefault="000F0E8E" w:rsidP="000F0E8E">
      <w:pPr>
        <w:ind w:left="720" w:firstLine="720"/>
        <w:jc w:val="both"/>
        <w:rPr>
          <w:sz w:val="24"/>
        </w:rPr>
      </w:pPr>
      <w:r w:rsidRPr="003A358A">
        <w:rPr>
          <w:sz w:val="24"/>
        </w:rPr>
        <w:tab/>
        <w:t xml:space="preserve">  </w:t>
      </w:r>
    </w:p>
    <w:p w:rsidR="000F0E8E" w:rsidRPr="003A358A" w:rsidRDefault="000F0E8E" w:rsidP="000F0E8E">
      <w:pPr>
        <w:ind w:firstLine="720"/>
        <w:jc w:val="both"/>
        <w:rPr>
          <w:sz w:val="22"/>
        </w:rPr>
      </w:pPr>
      <w:r w:rsidRPr="003A358A">
        <w:rPr>
          <w:sz w:val="22"/>
        </w:rPr>
        <w:t>М.П.</w:t>
      </w:r>
    </w:p>
    <w:p w:rsidR="00B60B49" w:rsidRPr="003A358A" w:rsidRDefault="00B60B49">
      <w:pPr>
        <w:ind w:firstLine="720"/>
        <w:jc w:val="both"/>
        <w:rPr>
          <w:sz w:val="22"/>
        </w:rPr>
      </w:pPr>
      <w:r w:rsidRPr="003A358A">
        <w:rPr>
          <w:sz w:val="22"/>
        </w:rPr>
        <w:t>.</w:t>
      </w:r>
    </w:p>
    <w:p w:rsidR="00B60B49" w:rsidRPr="003A358A" w:rsidRDefault="00B60B49">
      <w:pPr>
        <w:ind w:firstLine="3544"/>
        <w:jc w:val="both"/>
        <w:rPr>
          <w:b/>
          <w:sz w:val="24"/>
        </w:rPr>
      </w:pPr>
      <w:r w:rsidRPr="003A358A">
        <w:br w:type="page"/>
      </w:r>
      <w:r w:rsidRPr="003A358A">
        <w:rPr>
          <w:b/>
          <w:sz w:val="24"/>
        </w:rPr>
        <w:lastRenderedPageBreak/>
        <w:t>Приложение №</w:t>
      </w:r>
      <w:r w:rsidR="000C1691">
        <w:rPr>
          <w:b/>
          <w:sz w:val="24"/>
        </w:rPr>
        <w:t xml:space="preserve"> </w:t>
      </w:r>
      <w:r w:rsidR="008346BC">
        <w:rPr>
          <w:b/>
          <w:sz w:val="24"/>
        </w:rPr>
        <w:t>3</w:t>
      </w:r>
    </w:p>
    <w:p w:rsidR="00D91E7F" w:rsidRDefault="00D91E7F" w:rsidP="00D91E7F">
      <w:pPr>
        <w:pStyle w:val="a7"/>
        <w:widowControl/>
        <w:ind w:left="3544"/>
        <w:jc w:val="left"/>
        <w:rPr>
          <w:szCs w:val="24"/>
        </w:rPr>
      </w:pPr>
      <w:proofErr w:type="gramStart"/>
      <w:r w:rsidRPr="00F316A8">
        <w:rPr>
          <w:szCs w:val="24"/>
        </w:rPr>
        <w:t xml:space="preserve">к Правилам </w:t>
      </w:r>
      <w:r w:rsidRPr="00F57CE1">
        <w:rPr>
          <w:szCs w:val="24"/>
        </w:rPr>
        <w:t xml:space="preserve">использования Системы </w:t>
      </w:r>
      <w:r w:rsidR="007309AD">
        <w:rPr>
          <w:szCs w:val="24"/>
        </w:rPr>
        <w:t>торгов</w:t>
      </w:r>
      <w:r w:rsidRPr="00F57CE1">
        <w:rPr>
          <w:szCs w:val="24"/>
        </w:rPr>
        <w:t xml:space="preserve"> </w:t>
      </w:r>
      <w:r w:rsidR="00010355">
        <w:rPr>
          <w:szCs w:val="24"/>
        </w:rPr>
        <w:t>ММВБ-РТС</w:t>
      </w:r>
      <w:r w:rsidRPr="00F57CE1">
        <w:rPr>
          <w:szCs w:val="24"/>
        </w:rPr>
        <w:t xml:space="preserve"> при проведении отбора заявок для размещения Федеральным казначейством  средств федерального бюджета на банковских депозитах в кредитных </w:t>
      </w:r>
      <w:r w:rsidRPr="00D91E7F">
        <w:rPr>
          <w:rFonts w:ascii="Times New Roman" w:hAnsi="Times New Roman"/>
        </w:rPr>
        <w:t>организациях</w:t>
      </w:r>
      <w:proofErr w:type="gramEnd"/>
      <w:r w:rsidRPr="00B3419E" w:rsidDel="00F57CE1">
        <w:rPr>
          <w:szCs w:val="24"/>
        </w:rPr>
        <w:t xml:space="preserve"> </w:t>
      </w:r>
    </w:p>
    <w:p w:rsidR="00C46A3C" w:rsidRDefault="00C46A3C" w:rsidP="00D91E7F">
      <w:pPr>
        <w:pStyle w:val="a7"/>
        <w:widowControl/>
        <w:ind w:left="3544"/>
        <w:jc w:val="left"/>
        <w:rPr>
          <w:rFonts w:ascii="Times New Roman" w:hAnsi="Times New Roman"/>
          <w:b w:val="0"/>
        </w:rPr>
      </w:pPr>
    </w:p>
    <w:p w:rsidR="00472654" w:rsidRDefault="00472654" w:rsidP="00C46A3C">
      <w:pPr>
        <w:overflowPunct w:val="0"/>
        <w:autoSpaceDE w:val="0"/>
        <w:autoSpaceDN w:val="0"/>
        <w:adjustRightInd w:val="0"/>
        <w:ind w:left="708"/>
        <w:jc w:val="right"/>
        <w:textAlignment w:val="baseline"/>
        <w:rPr>
          <w:i/>
          <w:sz w:val="24"/>
        </w:rPr>
      </w:pPr>
    </w:p>
    <w:p w:rsidR="00C46A3C" w:rsidRDefault="00C46A3C" w:rsidP="000173D8">
      <w:pPr>
        <w:overflowPunct w:val="0"/>
        <w:autoSpaceDE w:val="0"/>
        <w:autoSpaceDN w:val="0"/>
        <w:adjustRightInd w:val="0"/>
        <w:textAlignment w:val="baseline"/>
        <w:rPr>
          <w:i/>
          <w:sz w:val="24"/>
        </w:rPr>
      </w:pPr>
      <w:r w:rsidRPr="002D0D5D">
        <w:rPr>
          <w:i/>
          <w:sz w:val="24"/>
        </w:rPr>
        <w:t xml:space="preserve">На бланке </w:t>
      </w:r>
      <w:r w:rsidR="00472654">
        <w:rPr>
          <w:i/>
          <w:sz w:val="24"/>
        </w:rPr>
        <w:t xml:space="preserve">кредитной </w:t>
      </w:r>
      <w:r w:rsidRPr="002D0D5D">
        <w:rPr>
          <w:i/>
          <w:sz w:val="24"/>
        </w:rPr>
        <w:t>организации</w:t>
      </w:r>
      <w:r w:rsidR="00472654">
        <w:rPr>
          <w:i/>
          <w:sz w:val="24"/>
        </w:rPr>
        <w:t>-Участника</w:t>
      </w:r>
    </w:p>
    <w:p w:rsidR="00472654" w:rsidRPr="002D0D5D" w:rsidRDefault="00472654" w:rsidP="000173D8">
      <w:pPr>
        <w:overflowPunct w:val="0"/>
        <w:autoSpaceDE w:val="0"/>
        <w:autoSpaceDN w:val="0"/>
        <w:adjustRightInd w:val="0"/>
        <w:textAlignment w:val="baseline"/>
        <w:rPr>
          <w:i/>
          <w:sz w:val="24"/>
        </w:rPr>
      </w:pPr>
    </w:p>
    <w:p w:rsidR="00C46A3C" w:rsidRPr="002D0D5D" w:rsidRDefault="00C46A3C" w:rsidP="00C46A3C">
      <w:pPr>
        <w:overflowPunct w:val="0"/>
        <w:autoSpaceDE w:val="0"/>
        <w:autoSpaceDN w:val="0"/>
        <w:adjustRightInd w:val="0"/>
        <w:ind w:left="708"/>
        <w:jc w:val="center"/>
        <w:textAlignment w:val="baseline"/>
        <w:rPr>
          <w:b/>
          <w:i/>
          <w:sz w:val="24"/>
        </w:rPr>
      </w:pPr>
      <w:r w:rsidRPr="002D0D5D">
        <w:rPr>
          <w:b/>
          <w:sz w:val="24"/>
        </w:rPr>
        <w:t>Доверенность № _____</w:t>
      </w:r>
    </w:p>
    <w:p w:rsidR="00C46A3C" w:rsidRPr="002D0D5D" w:rsidRDefault="00C46A3C" w:rsidP="00C46A3C">
      <w:pPr>
        <w:tabs>
          <w:tab w:val="left" w:pos="6521"/>
        </w:tabs>
        <w:overflowPunct w:val="0"/>
        <w:autoSpaceDE w:val="0"/>
        <w:autoSpaceDN w:val="0"/>
        <w:adjustRightInd w:val="0"/>
        <w:spacing w:before="240"/>
        <w:textAlignment w:val="baseline"/>
      </w:pPr>
      <w:r w:rsidRPr="002D0D5D">
        <w:t xml:space="preserve">г.___________ </w:t>
      </w:r>
      <w:r w:rsidRPr="002D0D5D">
        <w:tab/>
        <w:t>“___”_____________20__г.</w:t>
      </w:r>
    </w:p>
    <w:p w:rsidR="00C46A3C" w:rsidRPr="002D0D5D" w:rsidRDefault="00C46A3C" w:rsidP="00C46A3C">
      <w:pPr>
        <w:overflowPunct w:val="0"/>
        <w:autoSpaceDE w:val="0"/>
        <w:autoSpaceDN w:val="0"/>
        <w:adjustRightInd w:val="0"/>
        <w:spacing w:before="240"/>
        <w:jc w:val="center"/>
        <w:textAlignment w:val="baseline"/>
        <w:rPr>
          <w:sz w:val="16"/>
        </w:rPr>
      </w:pPr>
      <w:r w:rsidRPr="002D0D5D">
        <w:t>______</w:t>
      </w:r>
      <w:r w:rsidRPr="002D0D5D">
        <w:rPr>
          <w:u w:val="single"/>
        </w:rPr>
        <w:t xml:space="preserve">________________________________________________________________________________ </w:t>
      </w:r>
      <w:r w:rsidRPr="002D0D5D">
        <w:t>(</w:t>
      </w:r>
      <w:r w:rsidRPr="002D0D5D">
        <w:rPr>
          <w:sz w:val="16"/>
        </w:rPr>
        <w:t>наименование организации - Участника)</w:t>
      </w:r>
    </w:p>
    <w:p w:rsidR="00C46A3C" w:rsidRPr="002D0D5D" w:rsidRDefault="00C46A3C" w:rsidP="00C46A3C">
      <w:pPr>
        <w:overflowPunct w:val="0"/>
        <w:autoSpaceDE w:val="0"/>
        <w:autoSpaceDN w:val="0"/>
        <w:adjustRightInd w:val="0"/>
        <w:spacing w:before="120"/>
        <w:textAlignment w:val="baseline"/>
        <w:rPr>
          <w:noProof/>
          <w:u w:val="single"/>
        </w:rPr>
      </w:pPr>
      <w:r w:rsidRPr="002D0D5D">
        <w:rPr>
          <w:snapToGrid w:val="0"/>
          <w:sz w:val="22"/>
          <w:szCs w:val="22"/>
        </w:rPr>
        <w:t>в лице</w:t>
      </w:r>
      <w:r w:rsidRPr="002D0D5D">
        <w:rPr>
          <w:noProof/>
        </w:rPr>
        <w:t xml:space="preserve"> </w:t>
      </w:r>
      <w:r w:rsidRPr="002D0D5D">
        <w:rPr>
          <w:noProof/>
          <w:u w:val="single"/>
        </w:rPr>
        <w:t>________________________________________________________________________________</w:t>
      </w:r>
    </w:p>
    <w:p w:rsidR="00C46A3C" w:rsidRPr="002D0D5D" w:rsidRDefault="00C46A3C" w:rsidP="00C46A3C">
      <w:pPr>
        <w:overflowPunct w:val="0"/>
        <w:autoSpaceDE w:val="0"/>
        <w:autoSpaceDN w:val="0"/>
        <w:adjustRightInd w:val="0"/>
        <w:jc w:val="center"/>
        <w:textAlignment w:val="baseline"/>
        <w:rPr>
          <w:sz w:val="16"/>
        </w:rPr>
      </w:pPr>
      <w:r w:rsidRPr="002D0D5D">
        <w:rPr>
          <w:sz w:val="16"/>
        </w:rPr>
        <w:t>(должность, Фамилия, Имя, Отчество)</w:t>
      </w:r>
    </w:p>
    <w:p w:rsidR="00C46A3C" w:rsidRPr="002D0D5D" w:rsidRDefault="00C46A3C" w:rsidP="00C46A3C">
      <w:pPr>
        <w:overflowPunct w:val="0"/>
        <w:autoSpaceDE w:val="0"/>
        <w:autoSpaceDN w:val="0"/>
        <w:adjustRightInd w:val="0"/>
        <w:spacing w:before="120"/>
        <w:ind w:right="-34"/>
        <w:textAlignment w:val="baseline"/>
        <w:rPr>
          <w:u w:val="single"/>
        </w:rPr>
      </w:pPr>
      <w:proofErr w:type="spellStart"/>
      <w:r w:rsidRPr="002D0D5D">
        <w:rPr>
          <w:snapToGrid w:val="0"/>
          <w:sz w:val="22"/>
          <w:szCs w:val="22"/>
        </w:rPr>
        <w:t>действующе</w:t>
      </w:r>
      <w:proofErr w:type="spellEnd"/>
      <w:r w:rsidRPr="002D0D5D">
        <w:rPr>
          <w:snapToGrid w:val="0"/>
          <w:sz w:val="22"/>
          <w:szCs w:val="22"/>
        </w:rPr>
        <w:t>___ на основании*</w:t>
      </w:r>
      <w:r w:rsidRPr="002D0D5D">
        <w:rPr>
          <w:noProof/>
        </w:rPr>
        <w:t xml:space="preserve"> </w:t>
      </w:r>
      <w:r w:rsidRPr="002D0D5D">
        <w:rPr>
          <w:noProof/>
          <w:u w:val="single"/>
        </w:rPr>
        <w:t>___</w:t>
      </w:r>
      <w:r w:rsidRPr="002D0D5D">
        <w:rPr>
          <w:u w:val="single"/>
        </w:rPr>
        <w:t>____</w:t>
      </w:r>
      <w:r w:rsidRPr="002D0D5D">
        <w:rPr>
          <w:noProof/>
          <w:u w:val="single"/>
        </w:rPr>
        <w:t>_______________________________________________</w:t>
      </w:r>
      <w:r w:rsidRPr="002D0D5D">
        <w:rPr>
          <w:u w:val="single"/>
        </w:rPr>
        <w:t xml:space="preserve">____ </w:t>
      </w:r>
    </w:p>
    <w:p w:rsidR="00C46A3C" w:rsidRPr="002D0D5D" w:rsidRDefault="00C46A3C" w:rsidP="00C46A3C">
      <w:pPr>
        <w:tabs>
          <w:tab w:val="left" w:pos="4962"/>
        </w:tabs>
        <w:overflowPunct w:val="0"/>
        <w:autoSpaceDE w:val="0"/>
        <w:autoSpaceDN w:val="0"/>
        <w:adjustRightInd w:val="0"/>
        <w:ind w:right="-34"/>
        <w:textAlignment w:val="baseline"/>
        <w:rPr>
          <w:sz w:val="24"/>
          <w:u w:val="single"/>
        </w:rPr>
      </w:pPr>
      <w:r w:rsidRPr="002D0D5D">
        <w:rPr>
          <w:sz w:val="16"/>
        </w:rPr>
        <w:tab/>
        <w:t>(наименование документа и его реквизиты)</w:t>
      </w:r>
    </w:p>
    <w:p w:rsidR="00C46A3C" w:rsidRPr="002D0D5D" w:rsidRDefault="00C46A3C" w:rsidP="00C46A3C">
      <w:pPr>
        <w:overflowPunct w:val="0"/>
        <w:autoSpaceDE w:val="0"/>
        <w:autoSpaceDN w:val="0"/>
        <w:adjustRightInd w:val="0"/>
        <w:spacing w:before="80"/>
        <w:textAlignment w:val="baseline"/>
        <w:rPr>
          <w:b/>
          <w:snapToGrid w:val="0"/>
          <w:sz w:val="22"/>
          <w:szCs w:val="22"/>
        </w:rPr>
      </w:pPr>
      <w:r w:rsidRPr="002D0D5D">
        <w:rPr>
          <w:b/>
          <w:snapToGrid w:val="0"/>
          <w:sz w:val="22"/>
          <w:szCs w:val="22"/>
        </w:rPr>
        <w:t>уполномочивает:</w:t>
      </w:r>
    </w:p>
    <w:p w:rsidR="00C46A3C" w:rsidRPr="002D0D5D" w:rsidRDefault="00C46A3C" w:rsidP="00C46A3C">
      <w:pPr>
        <w:widowControl w:val="0"/>
        <w:numPr>
          <w:ilvl w:val="0"/>
          <w:numId w:val="13"/>
        </w:numPr>
        <w:overflowPunct w:val="0"/>
        <w:autoSpaceDE w:val="0"/>
        <w:autoSpaceDN w:val="0"/>
        <w:adjustRightInd w:val="0"/>
        <w:spacing w:before="120"/>
        <w:ind w:left="0" w:firstLine="0"/>
        <w:jc w:val="both"/>
        <w:textAlignment w:val="baseline"/>
      </w:pPr>
      <w:r w:rsidRPr="002D0D5D">
        <w:t>__________________________________________________________________________________</w:t>
      </w:r>
    </w:p>
    <w:p w:rsidR="00C46A3C" w:rsidRPr="002D0D5D" w:rsidRDefault="00C46A3C" w:rsidP="00C46A3C">
      <w:pPr>
        <w:overflowPunct w:val="0"/>
        <w:autoSpaceDE w:val="0"/>
        <w:autoSpaceDN w:val="0"/>
        <w:adjustRightInd w:val="0"/>
        <w:jc w:val="center"/>
        <w:textAlignment w:val="baseline"/>
        <w:rPr>
          <w:sz w:val="16"/>
        </w:rPr>
      </w:pPr>
      <w:r w:rsidRPr="002D0D5D">
        <w:rPr>
          <w:sz w:val="16"/>
        </w:rPr>
        <w:t>(Фамилия, Имя, Отчество представителя)</w:t>
      </w:r>
    </w:p>
    <w:p w:rsidR="00C46A3C" w:rsidRPr="002D0D5D" w:rsidRDefault="00C46A3C" w:rsidP="00C46A3C">
      <w:pPr>
        <w:overflowPunct w:val="0"/>
        <w:autoSpaceDE w:val="0"/>
        <w:autoSpaceDN w:val="0"/>
        <w:adjustRightInd w:val="0"/>
        <w:spacing w:before="120"/>
        <w:textAlignment w:val="baseline"/>
        <w:rPr>
          <w:snapToGrid w:val="0"/>
          <w:sz w:val="22"/>
          <w:szCs w:val="22"/>
        </w:rPr>
      </w:pPr>
      <w:r w:rsidRPr="002D0D5D">
        <w:rPr>
          <w:snapToGrid w:val="0"/>
          <w:sz w:val="22"/>
          <w:szCs w:val="22"/>
        </w:rPr>
        <w:t>паспорт номер ______________________, выдан ____________</w:t>
      </w:r>
      <w:r>
        <w:rPr>
          <w:snapToGrid w:val="0"/>
          <w:sz w:val="22"/>
          <w:szCs w:val="22"/>
        </w:rPr>
        <w:t>___________________________</w:t>
      </w:r>
    </w:p>
    <w:p w:rsidR="00C46A3C" w:rsidRPr="002D0D5D" w:rsidRDefault="00C46A3C" w:rsidP="00C46A3C">
      <w:pPr>
        <w:tabs>
          <w:tab w:val="left" w:pos="4962"/>
        </w:tabs>
        <w:overflowPunct w:val="0"/>
        <w:autoSpaceDE w:val="0"/>
        <w:autoSpaceDN w:val="0"/>
        <w:adjustRightInd w:val="0"/>
        <w:textAlignment w:val="baseline"/>
        <w:rPr>
          <w:sz w:val="16"/>
        </w:rPr>
      </w:pPr>
      <w:r w:rsidRPr="002D0D5D">
        <w:rPr>
          <w:sz w:val="16"/>
        </w:rPr>
        <w:tab/>
        <w:t xml:space="preserve">(кем и когда </w:t>
      </w:r>
      <w:proofErr w:type="gramStart"/>
      <w:r w:rsidRPr="002D0D5D">
        <w:rPr>
          <w:sz w:val="16"/>
        </w:rPr>
        <w:t>выдан</w:t>
      </w:r>
      <w:proofErr w:type="gramEnd"/>
      <w:r w:rsidRPr="002D0D5D">
        <w:rPr>
          <w:sz w:val="16"/>
        </w:rPr>
        <w:t>)</w:t>
      </w:r>
    </w:p>
    <w:p w:rsidR="00C46A3C" w:rsidRPr="002D0D5D" w:rsidRDefault="00C46A3C" w:rsidP="00C46A3C">
      <w:pPr>
        <w:overflowPunct w:val="0"/>
        <w:autoSpaceDE w:val="0"/>
        <w:autoSpaceDN w:val="0"/>
        <w:adjustRightInd w:val="0"/>
        <w:spacing w:before="120"/>
        <w:textAlignment w:val="baseline"/>
        <w:rPr>
          <w:sz w:val="16"/>
        </w:rPr>
      </w:pPr>
      <w:r w:rsidRPr="002D0D5D">
        <w:rPr>
          <w:snapToGrid w:val="0"/>
          <w:sz w:val="22"/>
          <w:szCs w:val="22"/>
        </w:rPr>
        <w:t>Образец подписи</w:t>
      </w:r>
      <w:r w:rsidRPr="002D0D5D">
        <w:t xml:space="preserve"> ___________________________________________________________</w:t>
      </w:r>
    </w:p>
    <w:p w:rsidR="00C46A3C" w:rsidRPr="002D0D5D" w:rsidRDefault="00C46A3C" w:rsidP="00C46A3C">
      <w:pPr>
        <w:widowControl w:val="0"/>
        <w:numPr>
          <w:ilvl w:val="0"/>
          <w:numId w:val="13"/>
        </w:numPr>
        <w:overflowPunct w:val="0"/>
        <w:autoSpaceDE w:val="0"/>
        <w:autoSpaceDN w:val="0"/>
        <w:adjustRightInd w:val="0"/>
        <w:spacing w:before="120"/>
        <w:ind w:left="0" w:firstLine="0"/>
        <w:jc w:val="both"/>
        <w:textAlignment w:val="baseline"/>
      </w:pPr>
      <w:r w:rsidRPr="002D0D5D">
        <w:t>__________________________________________________________________________________</w:t>
      </w:r>
    </w:p>
    <w:p w:rsidR="00C46A3C" w:rsidRPr="002D0D5D" w:rsidRDefault="00C46A3C" w:rsidP="00C46A3C">
      <w:pPr>
        <w:overflowPunct w:val="0"/>
        <w:autoSpaceDE w:val="0"/>
        <w:autoSpaceDN w:val="0"/>
        <w:adjustRightInd w:val="0"/>
        <w:jc w:val="center"/>
        <w:textAlignment w:val="baseline"/>
        <w:rPr>
          <w:sz w:val="16"/>
        </w:rPr>
      </w:pPr>
      <w:r w:rsidRPr="002D0D5D">
        <w:rPr>
          <w:sz w:val="16"/>
        </w:rPr>
        <w:t>(Фамилия, Имя, Отчество представителя)</w:t>
      </w:r>
    </w:p>
    <w:p w:rsidR="00C46A3C" w:rsidRPr="002D0D5D" w:rsidRDefault="00C46A3C" w:rsidP="00C46A3C">
      <w:pPr>
        <w:overflowPunct w:val="0"/>
        <w:autoSpaceDE w:val="0"/>
        <w:autoSpaceDN w:val="0"/>
        <w:adjustRightInd w:val="0"/>
        <w:spacing w:before="120"/>
        <w:textAlignment w:val="baseline"/>
      </w:pPr>
      <w:r w:rsidRPr="002D0D5D">
        <w:rPr>
          <w:snapToGrid w:val="0"/>
          <w:sz w:val="22"/>
          <w:szCs w:val="22"/>
        </w:rPr>
        <w:t>паспорт номер</w:t>
      </w:r>
      <w:r w:rsidRPr="002D0D5D">
        <w:t xml:space="preserve"> ______________________, </w:t>
      </w:r>
      <w:r w:rsidRPr="002D0D5D">
        <w:rPr>
          <w:snapToGrid w:val="0"/>
          <w:sz w:val="22"/>
          <w:szCs w:val="22"/>
        </w:rPr>
        <w:t xml:space="preserve">выдан </w:t>
      </w:r>
      <w:r w:rsidRPr="002D0D5D">
        <w:t>_______________</w:t>
      </w:r>
      <w:r>
        <w:t>______________________________</w:t>
      </w:r>
    </w:p>
    <w:p w:rsidR="00C46A3C" w:rsidRPr="002D0D5D" w:rsidRDefault="00C46A3C" w:rsidP="00C46A3C">
      <w:pPr>
        <w:tabs>
          <w:tab w:val="left" w:pos="4962"/>
        </w:tabs>
        <w:overflowPunct w:val="0"/>
        <w:autoSpaceDE w:val="0"/>
        <w:autoSpaceDN w:val="0"/>
        <w:adjustRightInd w:val="0"/>
        <w:textAlignment w:val="baseline"/>
        <w:rPr>
          <w:sz w:val="16"/>
        </w:rPr>
      </w:pPr>
      <w:r w:rsidRPr="002D0D5D">
        <w:rPr>
          <w:sz w:val="16"/>
        </w:rPr>
        <w:tab/>
        <w:t xml:space="preserve">(кем и когда </w:t>
      </w:r>
      <w:proofErr w:type="gramStart"/>
      <w:r w:rsidRPr="002D0D5D">
        <w:rPr>
          <w:sz w:val="16"/>
        </w:rPr>
        <w:t>выдан</w:t>
      </w:r>
      <w:proofErr w:type="gramEnd"/>
      <w:r w:rsidRPr="002D0D5D">
        <w:rPr>
          <w:sz w:val="16"/>
        </w:rPr>
        <w:t>)</w:t>
      </w:r>
    </w:p>
    <w:p w:rsidR="00C46A3C" w:rsidRPr="002D0D5D" w:rsidRDefault="00C46A3C" w:rsidP="00C46A3C">
      <w:pPr>
        <w:overflowPunct w:val="0"/>
        <w:autoSpaceDE w:val="0"/>
        <w:autoSpaceDN w:val="0"/>
        <w:adjustRightInd w:val="0"/>
        <w:spacing w:before="120"/>
        <w:textAlignment w:val="baseline"/>
      </w:pPr>
      <w:r w:rsidRPr="002D0D5D">
        <w:rPr>
          <w:snapToGrid w:val="0"/>
          <w:sz w:val="22"/>
          <w:szCs w:val="22"/>
        </w:rPr>
        <w:t>Образец подписи</w:t>
      </w:r>
      <w:r w:rsidRPr="002D0D5D">
        <w:t xml:space="preserve"> ___________________________________________________________</w:t>
      </w:r>
    </w:p>
    <w:p w:rsidR="00C46A3C" w:rsidRPr="002D0D5D" w:rsidRDefault="00C46A3C" w:rsidP="00C46A3C">
      <w:pPr>
        <w:overflowPunct w:val="0"/>
        <w:autoSpaceDE w:val="0"/>
        <w:autoSpaceDN w:val="0"/>
        <w:adjustRightInd w:val="0"/>
        <w:spacing w:before="80"/>
        <w:textAlignment w:val="baseline"/>
      </w:pPr>
    </w:p>
    <w:p w:rsidR="00C46A3C" w:rsidRPr="002D0D5D" w:rsidRDefault="00C46A3C" w:rsidP="00C46A3C">
      <w:pPr>
        <w:overflowPunct w:val="0"/>
        <w:autoSpaceDE w:val="0"/>
        <w:autoSpaceDN w:val="0"/>
        <w:adjustRightInd w:val="0"/>
        <w:spacing w:before="80"/>
        <w:jc w:val="both"/>
        <w:textAlignment w:val="baseline"/>
        <w:rPr>
          <w:snapToGrid w:val="0"/>
          <w:sz w:val="22"/>
          <w:szCs w:val="22"/>
        </w:rPr>
      </w:pPr>
      <w:r w:rsidRPr="002D0D5D">
        <w:rPr>
          <w:b/>
          <w:snapToGrid w:val="0"/>
          <w:sz w:val="22"/>
          <w:szCs w:val="22"/>
        </w:rPr>
        <w:t>предоставлять и получать документы (включая отчетные документы) в Открытом акционерном обществе «</w:t>
      </w:r>
      <w:r w:rsidR="00010355">
        <w:rPr>
          <w:b/>
          <w:snapToGrid w:val="0"/>
          <w:sz w:val="22"/>
          <w:szCs w:val="22"/>
        </w:rPr>
        <w:t xml:space="preserve">Московская Биржа </w:t>
      </w:r>
      <w:r w:rsidRPr="002D0D5D">
        <w:rPr>
          <w:b/>
          <w:snapToGrid w:val="0"/>
          <w:sz w:val="22"/>
          <w:szCs w:val="22"/>
        </w:rPr>
        <w:t xml:space="preserve">ММВБ-РТС» (далее – </w:t>
      </w:r>
      <w:r w:rsidR="00010355">
        <w:rPr>
          <w:b/>
          <w:snapToGrid w:val="0"/>
          <w:sz w:val="22"/>
          <w:szCs w:val="22"/>
        </w:rPr>
        <w:t>Биржа</w:t>
      </w:r>
      <w:r w:rsidRPr="002D0D5D">
        <w:rPr>
          <w:b/>
          <w:snapToGrid w:val="0"/>
          <w:sz w:val="22"/>
          <w:szCs w:val="22"/>
        </w:rPr>
        <w:t>)</w:t>
      </w:r>
      <w:r w:rsidRPr="002D0D5D">
        <w:rPr>
          <w:snapToGrid w:val="0"/>
          <w:sz w:val="22"/>
          <w:szCs w:val="22"/>
        </w:rPr>
        <w:t xml:space="preserve">, оформляемые в соответствии с внутренними документами </w:t>
      </w:r>
      <w:r w:rsidR="00010355">
        <w:rPr>
          <w:snapToGrid w:val="0"/>
          <w:sz w:val="22"/>
          <w:szCs w:val="22"/>
        </w:rPr>
        <w:t>Биржи</w:t>
      </w:r>
      <w:r w:rsidRPr="002D0D5D">
        <w:rPr>
          <w:snapToGrid w:val="0"/>
          <w:sz w:val="22"/>
          <w:szCs w:val="22"/>
        </w:rPr>
        <w:t xml:space="preserve">, регламентирующими проведение операций, связанных с заключением сделок на биржевых рынках </w:t>
      </w:r>
      <w:r w:rsidR="00010355">
        <w:rPr>
          <w:snapToGrid w:val="0"/>
          <w:sz w:val="22"/>
          <w:szCs w:val="22"/>
        </w:rPr>
        <w:t>ОАО «Московская Биржа ММВБ-РТС»</w:t>
      </w:r>
      <w:r w:rsidRPr="002D0D5D">
        <w:rPr>
          <w:snapToGrid w:val="0"/>
          <w:sz w:val="22"/>
          <w:szCs w:val="22"/>
        </w:rPr>
        <w:t>, а также осуществлением клиринга по заключенным сделкам.</w:t>
      </w:r>
    </w:p>
    <w:p w:rsidR="00C46A3C" w:rsidRPr="002D0D5D" w:rsidRDefault="00C46A3C" w:rsidP="00C46A3C">
      <w:pPr>
        <w:overflowPunct w:val="0"/>
        <w:autoSpaceDE w:val="0"/>
        <w:autoSpaceDN w:val="0"/>
        <w:adjustRightInd w:val="0"/>
        <w:spacing w:before="300"/>
        <w:textAlignment w:val="baseline"/>
        <w:rPr>
          <w:snapToGrid w:val="0"/>
          <w:sz w:val="22"/>
          <w:szCs w:val="22"/>
        </w:rPr>
      </w:pPr>
      <w:r w:rsidRPr="002D0D5D">
        <w:rPr>
          <w:snapToGrid w:val="0"/>
          <w:sz w:val="22"/>
          <w:szCs w:val="22"/>
        </w:rPr>
        <w:t>Подпис</w:t>
      </w:r>
      <w:proofErr w:type="gramStart"/>
      <w:r w:rsidRPr="002D0D5D">
        <w:rPr>
          <w:snapToGrid w:val="0"/>
          <w:sz w:val="22"/>
          <w:szCs w:val="22"/>
        </w:rPr>
        <w:t>ь(</w:t>
      </w:r>
      <w:proofErr w:type="gramEnd"/>
      <w:r w:rsidRPr="002D0D5D">
        <w:rPr>
          <w:snapToGrid w:val="0"/>
          <w:sz w:val="22"/>
          <w:szCs w:val="22"/>
        </w:rPr>
        <w:t>и) вышеуказанного(</w:t>
      </w:r>
      <w:proofErr w:type="spellStart"/>
      <w:r w:rsidRPr="002D0D5D">
        <w:rPr>
          <w:snapToGrid w:val="0"/>
          <w:sz w:val="22"/>
          <w:szCs w:val="22"/>
        </w:rPr>
        <w:t>ых</w:t>
      </w:r>
      <w:proofErr w:type="spellEnd"/>
      <w:r w:rsidRPr="002D0D5D">
        <w:rPr>
          <w:snapToGrid w:val="0"/>
          <w:sz w:val="22"/>
          <w:szCs w:val="22"/>
        </w:rPr>
        <w:t>) уполномоченного(</w:t>
      </w:r>
      <w:proofErr w:type="spellStart"/>
      <w:r w:rsidRPr="002D0D5D">
        <w:rPr>
          <w:snapToGrid w:val="0"/>
          <w:sz w:val="22"/>
          <w:szCs w:val="22"/>
        </w:rPr>
        <w:t>ых</w:t>
      </w:r>
      <w:proofErr w:type="spellEnd"/>
      <w:r w:rsidRPr="002D0D5D">
        <w:rPr>
          <w:snapToGrid w:val="0"/>
          <w:sz w:val="22"/>
          <w:szCs w:val="22"/>
        </w:rPr>
        <w:t>) лиц(а) удостоверяю.</w:t>
      </w:r>
    </w:p>
    <w:p w:rsidR="00C46A3C" w:rsidRPr="002D0D5D" w:rsidRDefault="00C46A3C" w:rsidP="00C46A3C">
      <w:pPr>
        <w:overflowPunct w:val="0"/>
        <w:autoSpaceDE w:val="0"/>
        <w:autoSpaceDN w:val="0"/>
        <w:adjustRightInd w:val="0"/>
        <w:textAlignment w:val="baseline"/>
        <w:rPr>
          <w:snapToGrid w:val="0"/>
          <w:sz w:val="22"/>
          <w:szCs w:val="22"/>
        </w:rPr>
      </w:pPr>
    </w:p>
    <w:p w:rsidR="00C46A3C" w:rsidRPr="002D0D5D" w:rsidRDefault="00C46A3C" w:rsidP="00C46A3C">
      <w:pPr>
        <w:overflowPunct w:val="0"/>
        <w:autoSpaceDE w:val="0"/>
        <w:autoSpaceDN w:val="0"/>
        <w:adjustRightInd w:val="0"/>
        <w:textAlignment w:val="baseline"/>
        <w:rPr>
          <w:snapToGrid w:val="0"/>
          <w:sz w:val="24"/>
        </w:rPr>
      </w:pPr>
      <w:r w:rsidRPr="002D0D5D">
        <w:rPr>
          <w:snapToGrid w:val="0"/>
          <w:sz w:val="24"/>
        </w:rPr>
        <w:t xml:space="preserve">Настоящая доверенность выдана без права передоверия и действительна </w:t>
      </w:r>
      <w:proofErr w:type="gramStart"/>
      <w:r w:rsidRPr="002D0D5D">
        <w:rPr>
          <w:snapToGrid w:val="0"/>
          <w:sz w:val="24"/>
        </w:rPr>
        <w:t>по</w:t>
      </w:r>
      <w:proofErr w:type="gramEnd"/>
      <w:r w:rsidRPr="002D0D5D">
        <w:rPr>
          <w:snapToGrid w:val="0"/>
          <w:sz w:val="24"/>
        </w:rPr>
        <w:t xml:space="preserve"> </w:t>
      </w:r>
    </w:p>
    <w:p w:rsidR="00C46A3C" w:rsidRPr="002D0D5D" w:rsidRDefault="00C46A3C" w:rsidP="00C46A3C">
      <w:pPr>
        <w:overflowPunct w:val="0"/>
        <w:autoSpaceDE w:val="0"/>
        <w:autoSpaceDN w:val="0"/>
        <w:adjustRightInd w:val="0"/>
        <w:spacing w:before="120"/>
        <w:textAlignment w:val="baseline"/>
        <w:rPr>
          <w:snapToGrid w:val="0"/>
          <w:sz w:val="22"/>
          <w:szCs w:val="22"/>
        </w:rPr>
      </w:pPr>
      <w:r w:rsidRPr="002D0D5D">
        <w:rPr>
          <w:snapToGrid w:val="0"/>
          <w:sz w:val="22"/>
          <w:szCs w:val="22"/>
        </w:rPr>
        <w:t xml:space="preserve"> «___»__________ 20__г. включительно.</w:t>
      </w:r>
    </w:p>
    <w:p w:rsidR="00C46A3C" w:rsidRPr="002D0D5D" w:rsidRDefault="00C46A3C" w:rsidP="00C46A3C">
      <w:pPr>
        <w:spacing w:before="240" w:after="60"/>
        <w:jc w:val="both"/>
        <w:outlineLvl w:val="6"/>
      </w:pPr>
      <w:r w:rsidRPr="002D0D5D">
        <w:t>Контактный телефон: _______________________</w:t>
      </w:r>
    </w:p>
    <w:p w:rsidR="00C46A3C" w:rsidRPr="002D0D5D" w:rsidRDefault="00C46A3C" w:rsidP="00C46A3C">
      <w:pPr>
        <w:overflowPunct w:val="0"/>
        <w:autoSpaceDE w:val="0"/>
        <w:autoSpaceDN w:val="0"/>
        <w:adjustRightInd w:val="0"/>
        <w:textAlignment w:val="baseline"/>
      </w:pPr>
    </w:p>
    <w:p w:rsidR="00C46A3C" w:rsidRPr="002D0D5D" w:rsidRDefault="00C46A3C" w:rsidP="00C46A3C">
      <w:pPr>
        <w:overflowPunct w:val="0"/>
        <w:autoSpaceDE w:val="0"/>
        <w:autoSpaceDN w:val="0"/>
        <w:adjustRightInd w:val="0"/>
        <w:ind w:left="708" w:hanging="708"/>
        <w:textAlignment w:val="baseline"/>
        <w:rPr>
          <w:sz w:val="24"/>
        </w:rPr>
      </w:pPr>
      <w:r w:rsidRPr="002D0D5D">
        <w:t>Подпись</w:t>
      </w:r>
      <w:r w:rsidRPr="002D0D5D">
        <w:rPr>
          <w:sz w:val="24"/>
        </w:rPr>
        <w:t>_____________________________________________</w:t>
      </w:r>
    </w:p>
    <w:p w:rsidR="00C46A3C" w:rsidRPr="002D0D5D" w:rsidRDefault="00C46A3C" w:rsidP="00C46A3C">
      <w:pPr>
        <w:tabs>
          <w:tab w:val="left" w:pos="1276"/>
        </w:tabs>
        <w:overflowPunct w:val="0"/>
        <w:autoSpaceDE w:val="0"/>
        <w:autoSpaceDN w:val="0"/>
        <w:adjustRightInd w:val="0"/>
        <w:textAlignment w:val="baseline"/>
        <w:rPr>
          <w:sz w:val="24"/>
          <w:vertAlign w:val="superscript"/>
        </w:rPr>
      </w:pPr>
      <w:r w:rsidRPr="002D0D5D">
        <w:rPr>
          <w:sz w:val="24"/>
          <w:vertAlign w:val="superscript"/>
        </w:rPr>
        <w:tab/>
        <w:t>(занимаемая должность и Ф.И.О. лица, выдавшего Доверенность)</w:t>
      </w:r>
    </w:p>
    <w:p w:rsidR="00C46A3C" w:rsidRPr="002D0D5D" w:rsidRDefault="00C46A3C" w:rsidP="00C46A3C">
      <w:pPr>
        <w:overflowPunct w:val="0"/>
        <w:autoSpaceDE w:val="0"/>
        <w:autoSpaceDN w:val="0"/>
        <w:adjustRightInd w:val="0"/>
        <w:ind w:left="708"/>
        <w:textAlignment w:val="baseline"/>
        <w:rPr>
          <w:sz w:val="18"/>
          <w:szCs w:val="18"/>
        </w:rPr>
      </w:pPr>
      <w:r w:rsidRPr="002D0D5D">
        <w:rPr>
          <w:sz w:val="18"/>
          <w:szCs w:val="18"/>
        </w:rPr>
        <w:t>М.П.</w:t>
      </w:r>
    </w:p>
    <w:p w:rsidR="00C46A3C" w:rsidRPr="002D0D5D" w:rsidRDefault="00C46A3C" w:rsidP="00C46A3C">
      <w:pPr>
        <w:overflowPunct w:val="0"/>
        <w:autoSpaceDE w:val="0"/>
        <w:autoSpaceDN w:val="0"/>
        <w:adjustRightInd w:val="0"/>
        <w:textAlignment w:val="baseline"/>
        <w:rPr>
          <w:sz w:val="18"/>
          <w:szCs w:val="18"/>
        </w:rPr>
      </w:pPr>
    </w:p>
    <w:p w:rsidR="00C46A3C" w:rsidRPr="002D0D5D" w:rsidRDefault="00C46A3C" w:rsidP="00C46A3C">
      <w:pPr>
        <w:overflowPunct w:val="0"/>
        <w:autoSpaceDE w:val="0"/>
        <w:autoSpaceDN w:val="0"/>
        <w:adjustRightInd w:val="0"/>
        <w:jc w:val="both"/>
        <w:textAlignment w:val="baseline"/>
        <w:rPr>
          <w:i/>
          <w:iCs/>
          <w:sz w:val="24"/>
          <w:szCs w:val="24"/>
        </w:rPr>
      </w:pPr>
      <w:r w:rsidRPr="002D0D5D">
        <w:rPr>
          <w:sz w:val="18"/>
          <w:szCs w:val="18"/>
        </w:rPr>
        <w:lastRenderedPageBreak/>
        <w:t xml:space="preserve">*  </w:t>
      </w:r>
      <w:r w:rsidRPr="002D0D5D">
        <w:rPr>
          <w:i/>
          <w:iCs/>
          <w:sz w:val="24"/>
          <w:szCs w:val="24"/>
        </w:rPr>
        <w:t>Если лицо, подписавшее данную доверенность, действует на основании доверенности, то дополнительно предоставляется:</w:t>
      </w:r>
    </w:p>
    <w:p w:rsidR="00C46A3C" w:rsidRPr="002D0D5D" w:rsidRDefault="00C46A3C" w:rsidP="00C46A3C">
      <w:pPr>
        <w:numPr>
          <w:ilvl w:val="0"/>
          <w:numId w:val="14"/>
        </w:numPr>
        <w:overflowPunct w:val="0"/>
        <w:autoSpaceDE w:val="0"/>
        <w:autoSpaceDN w:val="0"/>
        <w:adjustRightInd w:val="0"/>
        <w:ind w:left="709" w:hanging="709"/>
        <w:jc w:val="both"/>
        <w:textAlignment w:val="baseline"/>
        <w:rPr>
          <w:i/>
          <w:iCs/>
          <w:sz w:val="24"/>
          <w:szCs w:val="24"/>
        </w:rPr>
      </w:pPr>
      <w:r w:rsidRPr="002D0D5D">
        <w:rPr>
          <w:i/>
          <w:iCs/>
          <w:sz w:val="24"/>
          <w:szCs w:val="24"/>
        </w:rPr>
        <w:t>Нотариально заверенная копия доверенности, подтверждающая полномочия лица на подписание доверенности;</w:t>
      </w:r>
    </w:p>
    <w:p w:rsidR="00C46A3C" w:rsidRPr="002D0D5D" w:rsidRDefault="00C46A3C" w:rsidP="00C46A3C">
      <w:pPr>
        <w:numPr>
          <w:ilvl w:val="0"/>
          <w:numId w:val="14"/>
        </w:numPr>
        <w:overflowPunct w:val="0"/>
        <w:autoSpaceDE w:val="0"/>
        <w:autoSpaceDN w:val="0"/>
        <w:adjustRightInd w:val="0"/>
        <w:ind w:left="709" w:hanging="709"/>
        <w:jc w:val="both"/>
        <w:textAlignment w:val="baseline"/>
        <w:rPr>
          <w:i/>
          <w:iCs/>
          <w:sz w:val="24"/>
          <w:szCs w:val="24"/>
        </w:rPr>
      </w:pPr>
      <w:r w:rsidRPr="002D0D5D">
        <w:rPr>
          <w:i/>
          <w:iCs/>
          <w:sz w:val="24"/>
          <w:szCs w:val="24"/>
        </w:rPr>
        <w:t>Документ, подтверждающий полномочия лица, выдавшего доверенность, либо его нотариально заверенная копия,  либо выписка из него, заверенная подписью уполномоченного лица и скрепленная печатью заявителя.</w:t>
      </w:r>
    </w:p>
    <w:p w:rsidR="00C46A3C" w:rsidRDefault="00C46A3C" w:rsidP="00D91E7F">
      <w:pPr>
        <w:pStyle w:val="a7"/>
        <w:widowControl/>
        <w:ind w:left="3544"/>
        <w:jc w:val="left"/>
        <w:rPr>
          <w:rFonts w:ascii="Times New Roman" w:hAnsi="Times New Roman"/>
          <w:b w:val="0"/>
        </w:rPr>
      </w:pPr>
    </w:p>
    <w:p w:rsidR="00D91E7F" w:rsidRDefault="00D91E7F">
      <w:pPr>
        <w:jc w:val="both"/>
        <w:rPr>
          <w:szCs w:val="24"/>
        </w:rPr>
      </w:pPr>
    </w:p>
    <w:p w:rsidR="003D4766" w:rsidRDefault="003D4766">
      <w:pPr>
        <w:jc w:val="both"/>
        <w:rPr>
          <w:szCs w:val="24"/>
        </w:rPr>
      </w:pPr>
    </w:p>
    <w:p w:rsidR="00B60B49" w:rsidRPr="00DF24B5" w:rsidRDefault="00B60B49">
      <w:pPr>
        <w:jc w:val="both"/>
        <w:rPr>
          <w:sz w:val="24"/>
          <w:szCs w:val="24"/>
        </w:rPr>
        <w:sectPr w:rsidR="00B60B49" w:rsidRPr="00DF24B5" w:rsidSect="0091046C">
          <w:footerReference w:type="even" r:id="rId9"/>
          <w:footerReference w:type="default" r:id="rId10"/>
          <w:pgSz w:w="11907" w:h="16840"/>
          <w:pgMar w:top="1440" w:right="1134" w:bottom="1440" w:left="1797" w:header="1077" w:footer="1077" w:gutter="0"/>
          <w:cols w:space="720"/>
          <w:noEndnote/>
          <w:titlePg/>
        </w:sectPr>
      </w:pPr>
    </w:p>
    <w:p w:rsidR="007D3B6B" w:rsidRDefault="00B60B49" w:rsidP="004A61FD">
      <w:pPr>
        <w:pStyle w:val="a7"/>
        <w:widowControl/>
        <w:ind w:firstLine="8080"/>
        <w:jc w:val="left"/>
        <w:rPr>
          <w:rFonts w:ascii="Times New Roman" w:hAnsi="Times New Roman"/>
        </w:rPr>
      </w:pPr>
      <w:r w:rsidRPr="003A358A">
        <w:rPr>
          <w:rFonts w:ascii="Times New Roman" w:hAnsi="Times New Roman"/>
        </w:rPr>
        <w:lastRenderedPageBreak/>
        <w:t>Приложение №</w:t>
      </w:r>
      <w:r w:rsidR="00D31B9E">
        <w:rPr>
          <w:rFonts w:ascii="Times New Roman" w:hAnsi="Times New Roman"/>
        </w:rPr>
        <w:t xml:space="preserve"> </w:t>
      </w:r>
      <w:r w:rsidR="008346BC">
        <w:rPr>
          <w:rFonts w:ascii="Times New Roman" w:hAnsi="Times New Roman"/>
        </w:rPr>
        <w:t>4</w:t>
      </w:r>
    </w:p>
    <w:p w:rsidR="00D91E7F" w:rsidRDefault="00D91E7F" w:rsidP="004A61FD">
      <w:pPr>
        <w:pStyle w:val="a7"/>
        <w:widowControl/>
        <w:ind w:left="8080"/>
        <w:jc w:val="left"/>
        <w:rPr>
          <w:rFonts w:ascii="Times New Roman" w:hAnsi="Times New Roman"/>
          <w:b w:val="0"/>
        </w:rPr>
      </w:pPr>
      <w:proofErr w:type="gramStart"/>
      <w:r w:rsidRPr="00F316A8">
        <w:rPr>
          <w:szCs w:val="24"/>
        </w:rPr>
        <w:t xml:space="preserve">к Правилам </w:t>
      </w:r>
      <w:r w:rsidRPr="00F57CE1">
        <w:rPr>
          <w:szCs w:val="24"/>
        </w:rPr>
        <w:t xml:space="preserve">использования Системы </w:t>
      </w:r>
      <w:r w:rsidR="004A61FD">
        <w:rPr>
          <w:szCs w:val="24"/>
        </w:rPr>
        <w:t>торгов</w:t>
      </w:r>
      <w:r w:rsidRPr="00F57CE1">
        <w:rPr>
          <w:szCs w:val="24"/>
        </w:rPr>
        <w:t xml:space="preserve"> ММВБ-РТС при проведении отбора заявок для размещения Федеральным казначейством  средств федерального бюджета на банковских депозитах в кредитных </w:t>
      </w:r>
      <w:r w:rsidRPr="00D91E7F">
        <w:rPr>
          <w:rFonts w:ascii="Times New Roman" w:hAnsi="Times New Roman"/>
        </w:rPr>
        <w:t>организациях</w:t>
      </w:r>
      <w:proofErr w:type="gramEnd"/>
      <w:r w:rsidRPr="00B3419E" w:rsidDel="00F57CE1">
        <w:rPr>
          <w:szCs w:val="24"/>
        </w:rPr>
        <w:t xml:space="preserve"> </w:t>
      </w:r>
    </w:p>
    <w:p w:rsidR="001B1F7E" w:rsidRDefault="001B1F7E">
      <w:pPr>
        <w:jc w:val="both"/>
        <w:rPr>
          <w:szCs w:val="24"/>
        </w:rPr>
      </w:pPr>
    </w:p>
    <w:p w:rsidR="00B60B49" w:rsidRPr="003A358A" w:rsidRDefault="00B60B49">
      <w:pPr>
        <w:jc w:val="both"/>
        <w:rPr>
          <w:sz w:val="24"/>
        </w:rPr>
      </w:pPr>
    </w:p>
    <w:p w:rsidR="00B60B49" w:rsidRPr="003A358A" w:rsidRDefault="00B60B49">
      <w:pPr>
        <w:pStyle w:val="210"/>
        <w:widowControl/>
        <w:ind w:firstLine="0"/>
        <w:jc w:val="center"/>
        <w:rPr>
          <w:rFonts w:ascii="Times New Roman" w:hAnsi="Times New Roman"/>
        </w:rPr>
      </w:pPr>
      <w:r w:rsidRPr="003A358A">
        <w:rPr>
          <w:rFonts w:ascii="Times New Roman" w:hAnsi="Times New Roman"/>
          <w:b/>
        </w:rPr>
        <w:t>Выписка из реестра заявок</w:t>
      </w:r>
    </w:p>
    <w:p w:rsidR="00B60B49" w:rsidRPr="003A358A" w:rsidRDefault="00B60B49">
      <w:pPr>
        <w:pStyle w:val="210"/>
        <w:widowControl/>
        <w:jc w:val="center"/>
        <w:rPr>
          <w:rFonts w:ascii="Times New Roman" w:hAnsi="Times New Roman"/>
          <w:b/>
          <w:sz w:val="22"/>
        </w:rPr>
      </w:pPr>
    </w:p>
    <w:p w:rsidR="00B60B49" w:rsidRPr="003A358A" w:rsidRDefault="00B60B49">
      <w:pPr>
        <w:pStyle w:val="210"/>
        <w:widowControl/>
        <w:ind w:firstLine="0"/>
        <w:jc w:val="center"/>
        <w:rPr>
          <w:rFonts w:ascii="Times New Roman" w:hAnsi="Times New Roman"/>
          <w:b/>
        </w:rPr>
      </w:pPr>
      <w:r w:rsidRPr="003A358A">
        <w:rPr>
          <w:rFonts w:ascii="Times New Roman" w:hAnsi="Times New Roman"/>
          <w:b/>
        </w:rPr>
        <w:t>Дата</w:t>
      </w:r>
      <w:r w:rsidR="00955318">
        <w:rPr>
          <w:rFonts w:ascii="Times New Roman" w:hAnsi="Times New Roman"/>
          <w:b/>
        </w:rPr>
        <w:t xml:space="preserve"> проведения </w:t>
      </w:r>
      <w:r w:rsidR="002A4909">
        <w:rPr>
          <w:rFonts w:ascii="Times New Roman" w:hAnsi="Times New Roman"/>
          <w:b/>
        </w:rPr>
        <w:t>отбора заявок</w:t>
      </w:r>
      <w:r w:rsidRPr="003A358A">
        <w:rPr>
          <w:rFonts w:ascii="Times New Roman" w:hAnsi="Times New Roman"/>
          <w:b/>
        </w:rPr>
        <w:t>:</w:t>
      </w:r>
    </w:p>
    <w:p w:rsidR="00B60B49" w:rsidRPr="003A358A" w:rsidRDefault="00B60B49">
      <w:pPr>
        <w:pStyle w:val="210"/>
        <w:widowControl/>
        <w:ind w:right="0" w:firstLine="0"/>
        <w:jc w:val="left"/>
        <w:rPr>
          <w:rFonts w:ascii="Times New Roman" w:hAnsi="Times New Roman"/>
          <w:b/>
          <w:sz w:val="22"/>
        </w:rPr>
      </w:pPr>
    </w:p>
    <w:p w:rsidR="00B60B49" w:rsidRPr="003A358A" w:rsidRDefault="00B60B49">
      <w:pPr>
        <w:pStyle w:val="210"/>
        <w:widowControl/>
        <w:ind w:right="0" w:firstLine="0"/>
        <w:jc w:val="left"/>
        <w:rPr>
          <w:rFonts w:ascii="Times New Roman" w:hAnsi="Times New Roman"/>
          <w:b/>
          <w:sz w:val="22"/>
        </w:rPr>
      </w:pPr>
      <w:r w:rsidRPr="003A358A">
        <w:rPr>
          <w:rFonts w:ascii="Times New Roman" w:hAnsi="Times New Roman"/>
          <w:b/>
          <w:sz w:val="22"/>
        </w:rPr>
        <w:t xml:space="preserve">Биржа: </w:t>
      </w:r>
    </w:p>
    <w:p w:rsidR="00B60B49" w:rsidRPr="003A358A" w:rsidRDefault="00B60B49">
      <w:pPr>
        <w:pStyle w:val="210"/>
        <w:widowControl/>
        <w:ind w:right="0" w:firstLine="0"/>
        <w:jc w:val="left"/>
        <w:rPr>
          <w:rFonts w:ascii="Times New Roman" w:hAnsi="Times New Roman"/>
          <w:b/>
          <w:sz w:val="22"/>
        </w:rPr>
      </w:pPr>
      <w:r w:rsidRPr="003A358A">
        <w:rPr>
          <w:rFonts w:ascii="Times New Roman" w:hAnsi="Times New Roman"/>
          <w:b/>
          <w:sz w:val="22"/>
        </w:rPr>
        <w:t>Участник:</w:t>
      </w:r>
    </w:p>
    <w:p w:rsidR="00B60B49" w:rsidRPr="003A358A" w:rsidRDefault="00B60B49">
      <w:pPr>
        <w:pStyle w:val="210"/>
        <w:widowControl/>
        <w:ind w:right="0" w:firstLine="0"/>
        <w:jc w:val="left"/>
        <w:rPr>
          <w:rFonts w:ascii="Times New Roman" w:hAnsi="Times New Roman"/>
          <w:b/>
          <w:sz w:val="22"/>
        </w:rPr>
      </w:pPr>
      <w:r w:rsidRPr="003A358A">
        <w:rPr>
          <w:rFonts w:ascii="Times New Roman" w:hAnsi="Times New Roman"/>
          <w:b/>
          <w:sz w:val="22"/>
        </w:rPr>
        <w:t>Идентификатор:</w:t>
      </w:r>
    </w:p>
    <w:p w:rsidR="00B60B49" w:rsidRPr="003A358A" w:rsidRDefault="00B60B49">
      <w:pPr>
        <w:pStyle w:val="210"/>
        <w:widowControl/>
        <w:ind w:right="0" w:firstLine="0"/>
        <w:jc w:val="left"/>
        <w:rPr>
          <w:rFonts w:ascii="Times New Roman" w:hAnsi="Times New Roman"/>
          <w:b/>
          <w:sz w:val="22"/>
        </w:rPr>
      </w:pPr>
    </w:p>
    <w:p w:rsidR="00B60B49" w:rsidRDefault="00CA5BD5">
      <w:pPr>
        <w:pStyle w:val="210"/>
        <w:widowControl/>
        <w:ind w:right="0" w:firstLine="0"/>
        <w:jc w:val="left"/>
        <w:rPr>
          <w:rFonts w:ascii="Times New Roman" w:hAnsi="Times New Roman"/>
          <w:b/>
          <w:sz w:val="22"/>
        </w:rPr>
      </w:pPr>
      <w:r w:rsidRPr="000173D8">
        <w:rPr>
          <w:rFonts w:ascii="Times New Roman" w:hAnsi="Times New Roman"/>
          <w:b/>
          <w:sz w:val="22"/>
        </w:rPr>
        <w:t>Режим</w:t>
      </w:r>
      <w:r w:rsidR="00B60B49" w:rsidRPr="000173D8">
        <w:rPr>
          <w:rFonts w:ascii="Times New Roman" w:hAnsi="Times New Roman"/>
          <w:b/>
          <w:sz w:val="22"/>
        </w:rPr>
        <w:t>:</w:t>
      </w:r>
      <w:r w:rsidR="00B60B49" w:rsidRPr="003A358A">
        <w:rPr>
          <w:rFonts w:ascii="Times New Roman" w:hAnsi="Times New Roman"/>
          <w:b/>
          <w:sz w:val="22"/>
        </w:rPr>
        <w:t xml:space="preserve"> </w:t>
      </w:r>
    </w:p>
    <w:p w:rsidR="00B60B49" w:rsidRPr="003A358A" w:rsidRDefault="00B60B49">
      <w:pPr>
        <w:pStyle w:val="210"/>
        <w:widowControl/>
        <w:ind w:right="0" w:firstLine="0"/>
        <w:jc w:val="left"/>
        <w:rPr>
          <w:rFonts w:ascii="Times New Roman" w:hAnsi="Times New Roman"/>
          <w:b/>
          <w:sz w:val="22"/>
        </w:rPr>
      </w:pPr>
    </w:p>
    <w:tbl>
      <w:tblPr>
        <w:tblW w:w="1474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1168"/>
        <w:gridCol w:w="850"/>
        <w:gridCol w:w="851"/>
        <w:gridCol w:w="708"/>
        <w:gridCol w:w="1418"/>
        <w:gridCol w:w="1134"/>
        <w:gridCol w:w="1134"/>
        <w:gridCol w:w="992"/>
        <w:gridCol w:w="1276"/>
        <w:gridCol w:w="1559"/>
        <w:gridCol w:w="1418"/>
        <w:gridCol w:w="1701"/>
      </w:tblGrid>
      <w:tr w:rsidR="00BE71D9" w:rsidRPr="003A358A" w:rsidTr="005A7ADF">
        <w:trPr>
          <w:cantSplit/>
        </w:trPr>
        <w:tc>
          <w:tcPr>
            <w:tcW w:w="53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 xml:space="preserve">№ </w:t>
            </w:r>
            <w:proofErr w:type="spellStart"/>
            <w:r w:rsidRPr="003A358A">
              <w:rPr>
                <w:rFonts w:ascii="Times New Roman" w:hAnsi="Times New Roman"/>
                <w:sz w:val="22"/>
              </w:rPr>
              <w:t>пп</w:t>
            </w:r>
            <w:proofErr w:type="spellEnd"/>
          </w:p>
        </w:tc>
        <w:tc>
          <w:tcPr>
            <w:tcW w:w="116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Трейдер</w:t>
            </w:r>
          </w:p>
        </w:tc>
        <w:tc>
          <w:tcPr>
            <w:tcW w:w="850"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Заявка</w:t>
            </w:r>
          </w:p>
        </w:tc>
        <w:tc>
          <w:tcPr>
            <w:tcW w:w="851"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ind w:right="0" w:firstLine="0"/>
              <w:jc w:val="center"/>
              <w:rPr>
                <w:rFonts w:ascii="Times New Roman" w:hAnsi="Times New Roman"/>
                <w:sz w:val="22"/>
              </w:rPr>
            </w:pPr>
            <w:r w:rsidRPr="003A358A">
              <w:rPr>
                <w:rFonts w:ascii="Times New Roman" w:hAnsi="Times New Roman"/>
                <w:sz w:val="22"/>
              </w:rPr>
              <w:t>Сост.</w:t>
            </w:r>
          </w:p>
          <w:p w:rsidR="00BE71D9" w:rsidRPr="003A358A" w:rsidRDefault="00BE71D9">
            <w:pPr>
              <w:pStyle w:val="210"/>
              <w:widowControl/>
              <w:spacing w:after="120"/>
              <w:ind w:right="0" w:firstLine="0"/>
              <w:jc w:val="center"/>
              <w:rPr>
                <w:rFonts w:ascii="Times New Roman" w:hAnsi="Times New Roman"/>
                <w:sz w:val="22"/>
              </w:rPr>
            </w:pPr>
            <w:r w:rsidRPr="003A358A">
              <w:rPr>
                <w:rFonts w:ascii="Times New Roman" w:hAnsi="Times New Roman"/>
                <w:sz w:val="22"/>
              </w:rPr>
              <w:t>заявки</w:t>
            </w:r>
          </w:p>
        </w:tc>
        <w:tc>
          <w:tcPr>
            <w:tcW w:w="70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Вид</w:t>
            </w:r>
          </w:p>
        </w:tc>
        <w:tc>
          <w:tcPr>
            <w:tcW w:w="141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Инструмент</w:t>
            </w:r>
          </w:p>
        </w:tc>
        <w:tc>
          <w:tcPr>
            <w:tcW w:w="113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Pr>
                <w:rFonts w:ascii="Times New Roman" w:hAnsi="Times New Roman"/>
                <w:sz w:val="22"/>
              </w:rPr>
              <w:t xml:space="preserve">Валюта аукциона </w:t>
            </w:r>
          </w:p>
        </w:tc>
        <w:tc>
          <w:tcPr>
            <w:tcW w:w="113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 xml:space="preserve">Сумма </w:t>
            </w:r>
          </w:p>
        </w:tc>
        <w:tc>
          <w:tcPr>
            <w:tcW w:w="992"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Ставка</w:t>
            </w:r>
          </w:p>
        </w:tc>
        <w:tc>
          <w:tcPr>
            <w:tcW w:w="1276"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Срок</w:t>
            </w:r>
            <w:r>
              <w:rPr>
                <w:rFonts w:ascii="Times New Roman" w:hAnsi="Times New Roman"/>
                <w:sz w:val="22"/>
              </w:rPr>
              <w:t xml:space="preserve"> депозита </w:t>
            </w:r>
          </w:p>
        </w:tc>
        <w:tc>
          <w:tcPr>
            <w:tcW w:w="1559"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Pr>
                <w:rFonts w:ascii="Times New Roman" w:hAnsi="Times New Roman"/>
                <w:sz w:val="22"/>
              </w:rPr>
              <w:t>Дата возврата</w:t>
            </w:r>
          </w:p>
        </w:tc>
        <w:tc>
          <w:tcPr>
            <w:tcW w:w="141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Введено</w:t>
            </w:r>
          </w:p>
        </w:tc>
        <w:tc>
          <w:tcPr>
            <w:tcW w:w="1701"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Снято</w:t>
            </w:r>
          </w:p>
        </w:tc>
      </w:tr>
      <w:tr w:rsidR="00BE71D9" w:rsidRPr="003A358A" w:rsidTr="005A7ADF">
        <w:trPr>
          <w:cantSplit/>
        </w:trPr>
        <w:tc>
          <w:tcPr>
            <w:tcW w:w="53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0"/>
              </w:rPr>
            </w:pPr>
            <w:r w:rsidRPr="003A358A">
              <w:rPr>
                <w:rFonts w:ascii="Times New Roman" w:hAnsi="Times New Roman"/>
                <w:sz w:val="20"/>
              </w:rPr>
              <w:t>1</w:t>
            </w:r>
          </w:p>
        </w:tc>
        <w:tc>
          <w:tcPr>
            <w:tcW w:w="116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0"/>
              </w:rPr>
            </w:pPr>
            <w:r w:rsidRPr="003A358A">
              <w:rPr>
                <w:rFonts w:ascii="Times New Roman" w:hAnsi="Times New Roman"/>
                <w:sz w:val="20"/>
              </w:rPr>
              <w:t>2</w:t>
            </w:r>
          </w:p>
        </w:tc>
        <w:tc>
          <w:tcPr>
            <w:tcW w:w="850"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0"/>
              </w:rPr>
            </w:pPr>
            <w:r w:rsidRPr="003A358A">
              <w:rPr>
                <w:rFonts w:ascii="Times New Roman" w:hAnsi="Times New Roman"/>
                <w:sz w:val="20"/>
              </w:rPr>
              <w:t>3</w:t>
            </w:r>
          </w:p>
        </w:tc>
        <w:tc>
          <w:tcPr>
            <w:tcW w:w="851"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0"/>
              </w:rPr>
            </w:pPr>
            <w:r w:rsidRPr="003A358A">
              <w:rPr>
                <w:rFonts w:ascii="Times New Roman" w:hAnsi="Times New Roman"/>
                <w:sz w:val="20"/>
              </w:rPr>
              <w:t>4</w:t>
            </w:r>
          </w:p>
        </w:tc>
        <w:tc>
          <w:tcPr>
            <w:tcW w:w="70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0"/>
              </w:rPr>
            </w:pPr>
            <w:r w:rsidRPr="003A358A">
              <w:rPr>
                <w:rFonts w:ascii="Times New Roman" w:hAnsi="Times New Roman"/>
                <w:sz w:val="20"/>
              </w:rPr>
              <w:t>5</w:t>
            </w:r>
          </w:p>
        </w:tc>
        <w:tc>
          <w:tcPr>
            <w:tcW w:w="141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0"/>
              </w:rPr>
            </w:pPr>
            <w:r w:rsidRPr="003A358A">
              <w:rPr>
                <w:rFonts w:ascii="Times New Roman" w:hAnsi="Times New Roman"/>
                <w:sz w:val="20"/>
              </w:rPr>
              <w:t>6</w:t>
            </w:r>
          </w:p>
        </w:tc>
        <w:tc>
          <w:tcPr>
            <w:tcW w:w="113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0"/>
              </w:rPr>
            </w:pPr>
            <w:r>
              <w:rPr>
                <w:rFonts w:ascii="Times New Roman" w:hAnsi="Times New Roman"/>
                <w:sz w:val="20"/>
              </w:rPr>
              <w:t>7</w:t>
            </w:r>
          </w:p>
        </w:tc>
        <w:tc>
          <w:tcPr>
            <w:tcW w:w="113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0"/>
              </w:rPr>
            </w:pPr>
            <w:r>
              <w:rPr>
                <w:rFonts w:ascii="Times New Roman" w:hAnsi="Times New Roman"/>
                <w:sz w:val="20"/>
              </w:rPr>
              <w:t>8</w:t>
            </w:r>
          </w:p>
        </w:tc>
        <w:tc>
          <w:tcPr>
            <w:tcW w:w="992"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0"/>
              </w:rPr>
            </w:pPr>
            <w:r>
              <w:rPr>
                <w:rFonts w:ascii="Times New Roman" w:hAnsi="Times New Roman"/>
                <w:sz w:val="20"/>
              </w:rPr>
              <w:t>9</w:t>
            </w:r>
          </w:p>
        </w:tc>
        <w:tc>
          <w:tcPr>
            <w:tcW w:w="1276"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0"/>
              </w:rPr>
            </w:pPr>
            <w:r>
              <w:rPr>
                <w:rFonts w:ascii="Times New Roman" w:hAnsi="Times New Roman"/>
                <w:sz w:val="20"/>
              </w:rPr>
              <w:t>10</w:t>
            </w:r>
          </w:p>
        </w:tc>
        <w:tc>
          <w:tcPr>
            <w:tcW w:w="1559" w:type="dxa"/>
            <w:tcBorders>
              <w:top w:val="single" w:sz="6" w:space="0" w:color="auto"/>
              <w:left w:val="single" w:sz="6" w:space="0" w:color="auto"/>
              <w:bottom w:val="single" w:sz="6" w:space="0" w:color="auto"/>
              <w:right w:val="single" w:sz="6" w:space="0" w:color="auto"/>
            </w:tcBorders>
          </w:tcPr>
          <w:p w:rsidR="00BE71D9" w:rsidRDefault="00BE71D9">
            <w:pPr>
              <w:pStyle w:val="210"/>
              <w:widowControl/>
              <w:ind w:right="0" w:firstLine="0"/>
              <w:jc w:val="center"/>
              <w:rPr>
                <w:rFonts w:ascii="Times New Roman" w:hAnsi="Times New Roman"/>
                <w:sz w:val="20"/>
              </w:rPr>
            </w:pPr>
            <w:r>
              <w:rPr>
                <w:rFonts w:ascii="Times New Roman" w:hAnsi="Times New Roman"/>
                <w:sz w:val="20"/>
              </w:rPr>
              <w:t>11</w:t>
            </w:r>
          </w:p>
        </w:tc>
        <w:tc>
          <w:tcPr>
            <w:tcW w:w="1418" w:type="dxa"/>
            <w:tcBorders>
              <w:top w:val="single" w:sz="6" w:space="0" w:color="auto"/>
              <w:left w:val="single" w:sz="6" w:space="0" w:color="auto"/>
              <w:bottom w:val="single" w:sz="6" w:space="0" w:color="auto"/>
              <w:right w:val="single" w:sz="6" w:space="0" w:color="auto"/>
            </w:tcBorders>
          </w:tcPr>
          <w:p w:rsidR="00BE71D9" w:rsidRPr="003A358A" w:rsidRDefault="00BE71D9" w:rsidP="002A4909">
            <w:pPr>
              <w:pStyle w:val="210"/>
              <w:widowControl/>
              <w:ind w:right="0" w:firstLine="0"/>
              <w:jc w:val="center"/>
              <w:rPr>
                <w:rFonts w:ascii="Times New Roman" w:hAnsi="Times New Roman"/>
                <w:sz w:val="20"/>
              </w:rPr>
            </w:pPr>
            <w:r>
              <w:rPr>
                <w:rFonts w:ascii="Times New Roman" w:hAnsi="Times New Roman"/>
                <w:sz w:val="20"/>
              </w:rPr>
              <w:t>12</w:t>
            </w:r>
          </w:p>
        </w:tc>
        <w:tc>
          <w:tcPr>
            <w:tcW w:w="1701" w:type="dxa"/>
            <w:tcBorders>
              <w:top w:val="single" w:sz="6" w:space="0" w:color="auto"/>
              <w:left w:val="single" w:sz="6" w:space="0" w:color="auto"/>
              <w:bottom w:val="single" w:sz="6" w:space="0" w:color="auto"/>
              <w:right w:val="single" w:sz="6" w:space="0" w:color="auto"/>
            </w:tcBorders>
          </w:tcPr>
          <w:p w:rsidR="00BE71D9" w:rsidRPr="003A358A" w:rsidRDefault="00BE71D9" w:rsidP="002A4909">
            <w:pPr>
              <w:pStyle w:val="210"/>
              <w:widowControl/>
              <w:ind w:right="0" w:firstLine="0"/>
              <w:jc w:val="center"/>
              <w:rPr>
                <w:rFonts w:ascii="Times New Roman" w:hAnsi="Times New Roman"/>
                <w:sz w:val="20"/>
              </w:rPr>
            </w:pPr>
            <w:r>
              <w:rPr>
                <w:rFonts w:ascii="Times New Roman" w:hAnsi="Times New Roman"/>
                <w:sz w:val="20"/>
              </w:rPr>
              <w:t>13</w:t>
            </w:r>
          </w:p>
        </w:tc>
      </w:tr>
    </w:tbl>
    <w:p w:rsidR="00B60B49" w:rsidRPr="003A358A" w:rsidRDefault="00B60B49">
      <w:pPr>
        <w:pStyle w:val="210"/>
        <w:widowControl/>
        <w:rPr>
          <w:rFonts w:ascii="Times New Roman" w:hAnsi="Times New Roman"/>
          <w:b/>
        </w:rPr>
      </w:pPr>
    </w:p>
    <w:p w:rsidR="00B60B49" w:rsidRPr="003A358A" w:rsidRDefault="00B60B49">
      <w:pPr>
        <w:pStyle w:val="210"/>
        <w:widowControl/>
        <w:rPr>
          <w:rFonts w:ascii="Times New Roman" w:hAnsi="Times New Roman"/>
        </w:rPr>
      </w:pPr>
    </w:p>
    <w:p w:rsidR="00B60B49" w:rsidRDefault="00B60B49">
      <w:pPr>
        <w:pStyle w:val="210"/>
        <w:widowControl/>
        <w:rPr>
          <w:rFonts w:ascii="Times New Roman" w:hAnsi="Times New Roman"/>
        </w:rPr>
      </w:pPr>
      <w:r w:rsidRPr="003A358A">
        <w:rPr>
          <w:rFonts w:ascii="Times New Roman" w:hAnsi="Times New Roman"/>
          <w:sz w:val="22"/>
        </w:rPr>
        <w:t>Маклер</w:t>
      </w:r>
      <w:r w:rsidR="00C0101D">
        <w:rPr>
          <w:rFonts w:ascii="Times New Roman" w:hAnsi="Times New Roman"/>
          <w:sz w:val="22"/>
        </w:rPr>
        <w:t xml:space="preserve"> </w:t>
      </w:r>
    </w:p>
    <w:p w:rsidR="00C0101D" w:rsidRDefault="00C0101D">
      <w:pPr>
        <w:pStyle w:val="210"/>
        <w:widowControl/>
        <w:rPr>
          <w:rFonts w:ascii="Times New Roman" w:hAnsi="Times New Roman"/>
        </w:rPr>
      </w:pPr>
    </w:p>
    <w:p w:rsidR="00C0101D" w:rsidRPr="003A358A" w:rsidRDefault="00C0101D">
      <w:pPr>
        <w:pStyle w:val="210"/>
        <w:widowControl/>
        <w:rPr>
          <w:rFonts w:ascii="Times New Roman" w:hAnsi="Times New Roman"/>
        </w:rPr>
        <w:sectPr w:rsidR="00C0101D" w:rsidRPr="003A358A" w:rsidSect="00AF6731">
          <w:pgSz w:w="16834" w:h="11907" w:orient="landscape"/>
          <w:pgMar w:top="1797" w:right="851" w:bottom="1440" w:left="1440" w:header="1077" w:footer="1077" w:gutter="0"/>
          <w:cols w:space="720"/>
          <w:noEndnote/>
        </w:sectPr>
      </w:pPr>
    </w:p>
    <w:p w:rsidR="00B60B49" w:rsidRPr="00186C6A" w:rsidRDefault="00B60B49">
      <w:pPr>
        <w:jc w:val="both"/>
        <w:rPr>
          <w:color w:val="000000"/>
          <w:sz w:val="24"/>
        </w:rPr>
      </w:pPr>
      <w:r w:rsidRPr="00186C6A">
        <w:rPr>
          <w:color w:val="000000"/>
          <w:sz w:val="24"/>
        </w:rPr>
        <w:lastRenderedPageBreak/>
        <w:t>Описание полей:</w:t>
      </w:r>
    </w:p>
    <w:p w:rsidR="00787BC5" w:rsidRPr="00186C6A" w:rsidRDefault="00787BC5">
      <w:pPr>
        <w:jc w:val="both"/>
        <w:rPr>
          <w:color w:val="000000"/>
          <w:sz w:val="24"/>
        </w:rPr>
      </w:pPr>
    </w:p>
    <w:p w:rsidR="00501AA5" w:rsidRPr="00186C6A" w:rsidRDefault="00501AA5">
      <w:pPr>
        <w:jc w:val="both"/>
        <w:rPr>
          <w:color w:val="000000"/>
          <w:sz w:val="24"/>
        </w:rPr>
      </w:pPr>
      <w:r w:rsidRPr="00186C6A">
        <w:rPr>
          <w:color w:val="000000"/>
          <w:sz w:val="24"/>
        </w:rPr>
        <w:t xml:space="preserve">Биржа: </w:t>
      </w:r>
      <w:r w:rsidR="002A4909">
        <w:rPr>
          <w:color w:val="000000"/>
          <w:sz w:val="24"/>
        </w:rPr>
        <w:t>ОАО</w:t>
      </w:r>
      <w:r w:rsidR="00010355">
        <w:rPr>
          <w:color w:val="000000"/>
          <w:sz w:val="24"/>
        </w:rPr>
        <w:t xml:space="preserve"> «Московская Биржа</w:t>
      </w:r>
      <w:r w:rsidR="002A4909">
        <w:rPr>
          <w:color w:val="000000"/>
          <w:sz w:val="24"/>
        </w:rPr>
        <w:t xml:space="preserve"> </w:t>
      </w:r>
      <w:r w:rsidRPr="00186C6A">
        <w:rPr>
          <w:color w:val="000000"/>
          <w:sz w:val="24"/>
        </w:rPr>
        <w:t>ММВБ</w:t>
      </w:r>
      <w:r w:rsidR="002A4909">
        <w:rPr>
          <w:color w:val="000000"/>
          <w:sz w:val="24"/>
        </w:rPr>
        <w:t>-РТС</w:t>
      </w:r>
      <w:r w:rsidRPr="00186C6A">
        <w:rPr>
          <w:color w:val="000000"/>
          <w:sz w:val="24"/>
        </w:rPr>
        <w:t>»</w:t>
      </w:r>
      <w:r w:rsidR="003C1EC0">
        <w:rPr>
          <w:color w:val="000000"/>
          <w:sz w:val="24"/>
        </w:rPr>
        <w:t>;</w:t>
      </w:r>
    </w:p>
    <w:p w:rsidR="00501AA5" w:rsidRPr="00186C6A" w:rsidRDefault="00501AA5">
      <w:pPr>
        <w:jc w:val="both"/>
        <w:rPr>
          <w:color w:val="000000"/>
          <w:sz w:val="24"/>
        </w:rPr>
      </w:pPr>
    </w:p>
    <w:p w:rsidR="00B60B49" w:rsidRPr="00186C6A" w:rsidRDefault="00B60B49">
      <w:pPr>
        <w:jc w:val="both"/>
        <w:rPr>
          <w:color w:val="000000"/>
          <w:sz w:val="24"/>
          <w:szCs w:val="24"/>
        </w:rPr>
      </w:pPr>
    </w:p>
    <w:p w:rsidR="00B60B49" w:rsidRPr="00186C6A" w:rsidRDefault="00B60B49">
      <w:pPr>
        <w:jc w:val="both"/>
        <w:rPr>
          <w:color w:val="000000"/>
          <w:sz w:val="24"/>
        </w:rPr>
      </w:pPr>
      <w:r w:rsidRPr="00186C6A">
        <w:rPr>
          <w:color w:val="000000"/>
          <w:sz w:val="24"/>
        </w:rPr>
        <w:t>Колонка 1 – номер по порядку;</w:t>
      </w:r>
    </w:p>
    <w:p w:rsidR="00B60B49" w:rsidRPr="00186C6A" w:rsidRDefault="00B60B49">
      <w:pPr>
        <w:jc w:val="both"/>
        <w:rPr>
          <w:color w:val="000000"/>
          <w:sz w:val="24"/>
        </w:rPr>
      </w:pPr>
      <w:r w:rsidRPr="00186C6A">
        <w:rPr>
          <w:color w:val="000000"/>
          <w:sz w:val="24"/>
        </w:rPr>
        <w:t>Колонка 2 –</w:t>
      </w:r>
      <w:r w:rsidR="000F0575" w:rsidRPr="00186C6A">
        <w:rPr>
          <w:color w:val="000000"/>
          <w:sz w:val="24"/>
        </w:rPr>
        <w:t xml:space="preserve"> И</w:t>
      </w:r>
      <w:r w:rsidRPr="00186C6A">
        <w:rPr>
          <w:color w:val="000000"/>
          <w:sz w:val="24"/>
        </w:rPr>
        <w:t>дентификатор Трейдера</w:t>
      </w:r>
      <w:r w:rsidR="00955318" w:rsidRPr="00186C6A">
        <w:rPr>
          <w:color w:val="000000"/>
          <w:sz w:val="24"/>
        </w:rPr>
        <w:t xml:space="preserve"> Участника (АСП Трейдера Участника)</w:t>
      </w:r>
      <w:r w:rsidRPr="00186C6A">
        <w:rPr>
          <w:color w:val="000000"/>
          <w:sz w:val="24"/>
        </w:rPr>
        <w:t>;</w:t>
      </w:r>
    </w:p>
    <w:p w:rsidR="00B60B49" w:rsidRPr="003A358A" w:rsidRDefault="00B60B49">
      <w:pPr>
        <w:jc w:val="both"/>
        <w:rPr>
          <w:color w:val="000000"/>
          <w:sz w:val="24"/>
        </w:rPr>
      </w:pPr>
      <w:r w:rsidRPr="00186C6A">
        <w:rPr>
          <w:color w:val="000000"/>
          <w:sz w:val="24"/>
        </w:rPr>
        <w:t xml:space="preserve">Колонка 3 – номер </w:t>
      </w:r>
      <w:r w:rsidR="00353D22">
        <w:rPr>
          <w:color w:val="000000"/>
          <w:sz w:val="24"/>
        </w:rPr>
        <w:t>З</w:t>
      </w:r>
      <w:r w:rsidRPr="00186C6A">
        <w:rPr>
          <w:color w:val="000000"/>
          <w:sz w:val="24"/>
        </w:rPr>
        <w:t xml:space="preserve">аявки в Системе </w:t>
      </w:r>
      <w:r w:rsidR="000B0E3B">
        <w:rPr>
          <w:color w:val="000000"/>
          <w:sz w:val="24"/>
        </w:rPr>
        <w:t xml:space="preserve">торгов </w:t>
      </w:r>
      <w:r w:rsidR="00010355">
        <w:rPr>
          <w:color w:val="000000"/>
          <w:sz w:val="24"/>
        </w:rPr>
        <w:t>Биржи</w:t>
      </w:r>
      <w:r w:rsidRPr="003A358A">
        <w:rPr>
          <w:color w:val="000000"/>
          <w:sz w:val="24"/>
        </w:rPr>
        <w:t>;</w:t>
      </w:r>
    </w:p>
    <w:p w:rsidR="00B60B49" w:rsidRPr="003A358A" w:rsidRDefault="00B60B49">
      <w:pPr>
        <w:jc w:val="both"/>
        <w:rPr>
          <w:color w:val="000000"/>
          <w:sz w:val="24"/>
        </w:rPr>
      </w:pPr>
      <w:r w:rsidRPr="003A358A">
        <w:rPr>
          <w:color w:val="000000"/>
          <w:sz w:val="24"/>
        </w:rPr>
        <w:t xml:space="preserve">Колонка 4 – состояние заявки: </w:t>
      </w:r>
      <w:proofErr w:type="gramStart"/>
      <w:r w:rsidRPr="003A358A">
        <w:rPr>
          <w:color w:val="000000"/>
          <w:sz w:val="24"/>
        </w:rPr>
        <w:t>С</w:t>
      </w:r>
      <w:proofErr w:type="gramEnd"/>
      <w:r w:rsidRPr="003A358A">
        <w:rPr>
          <w:color w:val="000000"/>
          <w:sz w:val="24"/>
        </w:rPr>
        <w:t xml:space="preserve"> – </w:t>
      </w:r>
      <w:proofErr w:type="gramStart"/>
      <w:r w:rsidR="00353D22">
        <w:rPr>
          <w:color w:val="000000"/>
          <w:sz w:val="24"/>
        </w:rPr>
        <w:t>Заявка</w:t>
      </w:r>
      <w:proofErr w:type="gramEnd"/>
      <w:r w:rsidR="00353D22">
        <w:rPr>
          <w:color w:val="000000"/>
          <w:sz w:val="24"/>
        </w:rPr>
        <w:t xml:space="preserve"> </w:t>
      </w:r>
      <w:r w:rsidR="000F0575">
        <w:rPr>
          <w:color w:val="000000"/>
          <w:sz w:val="24"/>
        </w:rPr>
        <w:t xml:space="preserve">снята </w:t>
      </w:r>
      <w:r w:rsidR="00010355">
        <w:rPr>
          <w:color w:val="000000"/>
          <w:sz w:val="24"/>
        </w:rPr>
        <w:t>Биржей</w:t>
      </w:r>
      <w:r w:rsidR="002A4909">
        <w:rPr>
          <w:color w:val="000000"/>
          <w:sz w:val="24"/>
        </w:rPr>
        <w:t xml:space="preserve"> </w:t>
      </w:r>
      <w:r w:rsidR="000F0575">
        <w:rPr>
          <w:color w:val="000000"/>
          <w:sz w:val="24"/>
        </w:rPr>
        <w:t xml:space="preserve">по </w:t>
      </w:r>
      <w:r w:rsidR="00353D22">
        <w:rPr>
          <w:color w:val="000000"/>
          <w:sz w:val="24"/>
        </w:rPr>
        <w:t>завершении периода сбора</w:t>
      </w:r>
      <w:r w:rsidR="002A4909">
        <w:rPr>
          <w:color w:val="000000"/>
          <w:sz w:val="24"/>
        </w:rPr>
        <w:t xml:space="preserve"> </w:t>
      </w:r>
      <w:r w:rsidR="00353D22">
        <w:rPr>
          <w:color w:val="000000"/>
          <w:sz w:val="24"/>
        </w:rPr>
        <w:t>Заявок</w:t>
      </w:r>
      <w:r w:rsidRPr="003A358A">
        <w:rPr>
          <w:color w:val="000000"/>
          <w:sz w:val="24"/>
        </w:rPr>
        <w:t xml:space="preserve">, М – </w:t>
      </w:r>
      <w:r w:rsidR="00353D22">
        <w:rPr>
          <w:color w:val="000000"/>
          <w:sz w:val="24"/>
        </w:rPr>
        <w:t xml:space="preserve">Заявка </w:t>
      </w:r>
      <w:r w:rsidR="000F0575">
        <w:rPr>
          <w:color w:val="000000"/>
          <w:sz w:val="24"/>
        </w:rPr>
        <w:t xml:space="preserve">подлежит удовлетворению по итогам </w:t>
      </w:r>
      <w:r w:rsidR="002A4909">
        <w:rPr>
          <w:color w:val="000000"/>
          <w:sz w:val="24"/>
        </w:rPr>
        <w:t xml:space="preserve">отбора </w:t>
      </w:r>
      <w:r w:rsidR="00353D22">
        <w:rPr>
          <w:color w:val="000000"/>
          <w:sz w:val="24"/>
        </w:rPr>
        <w:t>Заявок</w:t>
      </w:r>
      <w:r w:rsidRPr="003A358A">
        <w:rPr>
          <w:color w:val="000000"/>
          <w:sz w:val="24"/>
        </w:rPr>
        <w:t xml:space="preserve">, W – </w:t>
      </w:r>
      <w:r w:rsidR="00353D22">
        <w:rPr>
          <w:color w:val="000000"/>
          <w:sz w:val="24"/>
        </w:rPr>
        <w:t>З</w:t>
      </w:r>
      <w:r w:rsidR="00353D22" w:rsidRPr="003A358A">
        <w:rPr>
          <w:color w:val="000000"/>
          <w:sz w:val="24"/>
        </w:rPr>
        <w:t xml:space="preserve">аявка </w:t>
      </w:r>
      <w:r w:rsidRPr="003A358A">
        <w:rPr>
          <w:color w:val="000000"/>
          <w:sz w:val="24"/>
        </w:rPr>
        <w:t>снята Трейдером;</w:t>
      </w:r>
    </w:p>
    <w:p w:rsidR="00B60B49" w:rsidRPr="003A358A" w:rsidRDefault="00B60B49">
      <w:pPr>
        <w:jc w:val="both"/>
        <w:rPr>
          <w:color w:val="000000"/>
          <w:sz w:val="24"/>
        </w:rPr>
      </w:pPr>
      <w:r w:rsidRPr="003A358A">
        <w:rPr>
          <w:color w:val="000000"/>
          <w:sz w:val="24"/>
        </w:rPr>
        <w:t xml:space="preserve">Колонка 5 – вид </w:t>
      </w:r>
      <w:r w:rsidR="00353D22">
        <w:rPr>
          <w:color w:val="000000"/>
          <w:sz w:val="24"/>
        </w:rPr>
        <w:t>З</w:t>
      </w:r>
      <w:r w:rsidR="00353D22" w:rsidRPr="003A358A">
        <w:rPr>
          <w:color w:val="000000"/>
          <w:sz w:val="24"/>
        </w:rPr>
        <w:t xml:space="preserve">аявки </w:t>
      </w:r>
      <w:r w:rsidRPr="003A358A">
        <w:rPr>
          <w:color w:val="000000"/>
          <w:sz w:val="24"/>
        </w:rPr>
        <w:t>(</w:t>
      </w:r>
      <w:r w:rsidR="002E3716" w:rsidRPr="003A358A">
        <w:rPr>
          <w:color w:val="000000"/>
          <w:sz w:val="24"/>
        </w:rPr>
        <w:t>"В" – привлечение денежных сре</w:t>
      </w:r>
      <w:proofErr w:type="gramStart"/>
      <w:r w:rsidR="002E3716" w:rsidRPr="003A358A">
        <w:rPr>
          <w:color w:val="000000"/>
          <w:sz w:val="24"/>
        </w:rPr>
        <w:t>дств</w:t>
      </w:r>
      <w:r w:rsidR="000F0575">
        <w:rPr>
          <w:color w:val="000000"/>
          <w:sz w:val="24"/>
        </w:rPr>
        <w:t xml:space="preserve"> в д</w:t>
      </w:r>
      <w:proofErr w:type="gramEnd"/>
      <w:r w:rsidR="000F0575">
        <w:rPr>
          <w:color w:val="000000"/>
          <w:sz w:val="24"/>
        </w:rPr>
        <w:t xml:space="preserve">епозит; </w:t>
      </w:r>
      <w:r w:rsidR="000F0575" w:rsidRPr="003A358A">
        <w:rPr>
          <w:color w:val="000000"/>
          <w:sz w:val="24"/>
        </w:rPr>
        <w:t>"</w:t>
      </w:r>
      <w:r w:rsidR="000F0575">
        <w:rPr>
          <w:color w:val="000000"/>
          <w:sz w:val="24"/>
          <w:lang w:val="en-US"/>
        </w:rPr>
        <w:t>S</w:t>
      </w:r>
      <w:r w:rsidR="000F0575" w:rsidRPr="003A358A">
        <w:rPr>
          <w:color w:val="000000"/>
          <w:sz w:val="24"/>
        </w:rPr>
        <w:t>" –</w:t>
      </w:r>
      <w:r w:rsidR="000F0575" w:rsidRPr="000F0575">
        <w:rPr>
          <w:color w:val="000000"/>
          <w:sz w:val="24"/>
        </w:rPr>
        <w:t xml:space="preserve"> размещение </w:t>
      </w:r>
      <w:r w:rsidR="000F0575" w:rsidRPr="003A358A">
        <w:rPr>
          <w:color w:val="000000"/>
          <w:sz w:val="24"/>
        </w:rPr>
        <w:t>денежных средств</w:t>
      </w:r>
      <w:r w:rsidR="000F0575">
        <w:rPr>
          <w:color w:val="000000"/>
          <w:sz w:val="24"/>
        </w:rPr>
        <w:t xml:space="preserve"> в депозит</w:t>
      </w:r>
      <w:r w:rsidRPr="003A358A">
        <w:rPr>
          <w:color w:val="000000"/>
          <w:sz w:val="24"/>
        </w:rPr>
        <w:t>);</w:t>
      </w:r>
    </w:p>
    <w:p w:rsidR="00B60B49" w:rsidRDefault="00B60B49">
      <w:pPr>
        <w:jc w:val="both"/>
        <w:rPr>
          <w:color w:val="000000"/>
          <w:sz w:val="24"/>
        </w:rPr>
      </w:pPr>
      <w:r w:rsidRPr="003A358A">
        <w:rPr>
          <w:color w:val="000000"/>
          <w:sz w:val="24"/>
        </w:rPr>
        <w:t xml:space="preserve">Колонка 6 – код инструмента; </w:t>
      </w:r>
    </w:p>
    <w:p w:rsidR="00BE71D9" w:rsidRPr="003A358A" w:rsidRDefault="00BE71D9">
      <w:pPr>
        <w:jc w:val="both"/>
        <w:rPr>
          <w:color w:val="000000"/>
          <w:sz w:val="24"/>
        </w:rPr>
      </w:pPr>
      <w:r>
        <w:rPr>
          <w:color w:val="000000"/>
          <w:sz w:val="24"/>
        </w:rPr>
        <w:t>Колонка 7 – валюта аукциона;</w:t>
      </w:r>
    </w:p>
    <w:p w:rsidR="00B60B49" w:rsidRPr="003A358A" w:rsidRDefault="00B60B49">
      <w:pPr>
        <w:jc w:val="both"/>
        <w:rPr>
          <w:color w:val="000000"/>
          <w:sz w:val="24"/>
        </w:rPr>
      </w:pPr>
      <w:r w:rsidRPr="003A358A">
        <w:rPr>
          <w:color w:val="000000"/>
          <w:sz w:val="24"/>
        </w:rPr>
        <w:t xml:space="preserve">Колонка </w:t>
      </w:r>
      <w:r w:rsidR="00BE71D9">
        <w:rPr>
          <w:color w:val="000000"/>
          <w:sz w:val="24"/>
        </w:rPr>
        <w:t>8</w:t>
      </w:r>
      <w:r w:rsidR="00BE71D9" w:rsidRPr="003A358A">
        <w:rPr>
          <w:color w:val="000000"/>
          <w:sz w:val="24"/>
        </w:rPr>
        <w:t xml:space="preserve"> </w:t>
      </w:r>
      <w:r w:rsidRPr="003A358A">
        <w:rPr>
          <w:color w:val="000000"/>
          <w:sz w:val="24"/>
        </w:rPr>
        <w:t>–</w:t>
      </w:r>
      <w:r w:rsidR="00787BC5">
        <w:rPr>
          <w:color w:val="000000"/>
          <w:sz w:val="24"/>
        </w:rPr>
        <w:t xml:space="preserve"> </w:t>
      </w:r>
      <w:r w:rsidRPr="003A358A">
        <w:rPr>
          <w:color w:val="000000"/>
          <w:sz w:val="24"/>
        </w:rPr>
        <w:t xml:space="preserve">сумма </w:t>
      </w:r>
      <w:r w:rsidR="000F0575">
        <w:rPr>
          <w:color w:val="000000"/>
          <w:sz w:val="24"/>
        </w:rPr>
        <w:t>депозита</w:t>
      </w:r>
      <w:r w:rsidRPr="003A358A">
        <w:rPr>
          <w:color w:val="000000"/>
          <w:sz w:val="24"/>
        </w:rPr>
        <w:t xml:space="preserve">, в </w:t>
      </w:r>
      <w:r w:rsidR="00010355">
        <w:rPr>
          <w:color w:val="000000"/>
          <w:sz w:val="24"/>
        </w:rPr>
        <w:t>валюте аукциона</w:t>
      </w:r>
      <w:r w:rsidRPr="003A358A">
        <w:rPr>
          <w:color w:val="000000"/>
          <w:sz w:val="24"/>
        </w:rPr>
        <w:t>;</w:t>
      </w:r>
    </w:p>
    <w:p w:rsidR="00B60B49" w:rsidRPr="003A358A" w:rsidRDefault="00B60B49">
      <w:pPr>
        <w:jc w:val="both"/>
        <w:rPr>
          <w:color w:val="000000"/>
          <w:sz w:val="24"/>
        </w:rPr>
      </w:pPr>
      <w:r w:rsidRPr="003A358A">
        <w:rPr>
          <w:color w:val="000000"/>
          <w:sz w:val="24"/>
        </w:rPr>
        <w:t xml:space="preserve">Колонка </w:t>
      </w:r>
      <w:r w:rsidR="00BE71D9">
        <w:rPr>
          <w:color w:val="000000"/>
          <w:sz w:val="24"/>
        </w:rPr>
        <w:t>9</w:t>
      </w:r>
      <w:r w:rsidR="00BE71D9" w:rsidRPr="003A358A">
        <w:rPr>
          <w:color w:val="000000"/>
          <w:sz w:val="24"/>
        </w:rPr>
        <w:t xml:space="preserve"> </w:t>
      </w:r>
      <w:r w:rsidRPr="003A358A">
        <w:rPr>
          <w:color w:val="000000"/>
          <w:sz w:val="24"/>
        </w:rPr>
        <w:t xml:space="preserve">– процентная ставка по </w:t>
      </w:r>
      <w:r w:rsidR="000F0575">
        <w:rPr>
          <w:color w:val="000000"/>
          <w:sz w:val="24"/>
        </w:rPr>
        <w:t>депозиту</w:t>
      </w:r>
      <w:r w:rsidRPr="003A358A">
        <w:rPr>
          <w:color w:val="000000"/>
          <w:sz w:val="24"/>
        </w:rPr>
        <w:t>, в процентах годовых;</w:t>
      </w:r>
    </w:p>
    <w:p w:rsidR="00B60B49" w:rsidRDefault="00B60B49">
      <w:pPr>
        <w:jc w:val="both"/>
        <w:rPr>
          <w:color w:val="000000"/>
          <w:sz w:val="24"/>
        </w:rPr>
      </w:pPr>
      <w:r w:rsidRPr="003A358A">
        <w:rPr>
          <w:color w:val="000000"/>
          <w:sz w:val="24"/>
        </w:rPr>
        <w:t xml:space="preserve">Колонка </w:t>
      </w:r>
      <w:r w:rsidR="00BE71D9">
        <w:rPr>
          <w:color w:val="000000"/>
          <w:sz w:val="24"/>
        </w:rPr>
        <w:t>10</w:t>
      </w:r>
      <w:r w:rsidR="00BE71D9" w:rsidRPr="003A358A">
        <w:rPr>
          <w:color w:val="000000"/>
          <w:sz w:val="24"/>
        </w:rPr>
        <w:t xml:space="preserve"> </w:t>
      </w:r>
      <w:r w:rsidRPr="003A358A">
        <w:rPr>
          <w:color w:val="000000"/>
          <w:sz w:val="24"/>
        </w:rPr>
        <w:t xml:space="preserve">– срок </w:t>
      </w:r>
      <w:r w:rsidR="00A863A5">
        <w:rPr>
          <w:color w:val="000000"/>
          <w:sz w:val="24"/>
        </w:rPr>
        <w:t>депозита</w:t>
      </w:r>
      <w:r w:rsidR="008C7D1D">
        <w:rPr>
          <w:color w:val="000000"/>
          <w:sz w:val="24"/>
        </w:rPr>
        <w:t xml:space="preserve"> (</w:t>
      </w:r>
      <w:r w:rsidR="008C7D1D" w:rsidRPr="008C7D1D">
        <w:rPr>
          <w:color w:val="000000"/>
          <w:sz w:val="24"/>
        </w:rPr>
        <w:t xml:space="preserve">фактическое количество календарных дней с даты, следующей за датой размещения </w:t>
      </w:r>
      <w:r w:rsidR="00D02580">
        <w:rPr>
          <w:color w:val="000000"/>
          <w:sz w:val="24"/>
        </w:rPr>
        <w:t xml:space="preserve">средств </w:t>
      </w:r>
      <w:r w:rsidR="008E76B3">
        <w:rPr>
          <w:color w:val="000000"/>
          <w:sz w:val="24"/>
        </w:rPr>
        <w:t>федерального бюджета на банковских</w:t>
      </w:r>
      <w:r w:rsidR="008C7D1D" w:rsidRPr="008C7D1D">
        <w:rPr>
          <w:color w:val="000000"/>
          <w:sz w:val="24"/>
        </w:rPr>
        <w:t xml:space="preserve"> депоз</w:t>
      </w:r>
      <w:r w:rsidR="008E76B3">
        <w:rPr>
          <w:color w:val="000000"/>
          <w:sz w:val="24"/>
        </w:rPr>
        <w:t>итах</w:t>
      </w:r>
      <w:r w:rsidR="008C7D1D" w:rsidRPr="008C7D1D">
        <w:rPr>
          <w:color w:val="000000"/>
          <w:sz w:val="24"/>
        </w:rPr>
        <w:t>, по дату возврата депозита включительно</w:t>
      </w:r>
      <w:r w:rsidR="008C7D1D">
        <w:rPr>
          <w:color w:val="000000"/>
          <w:sz w:val="24"/>
        </w:rPr>
        <w:t>)</w:t>
      </w:r>
      <w:r w:rsidRPr="003A358A">
        <w:rPr>
          <w:color w:val="000000"/>
          <w:sz w:val="24"/>
        </w:rPr>
        <w:t>;</w:t>
      </w:r>
    </w:p>
    <w:p w:rsidR="00C0101D" w:rsidRPr="003A358A" w:rsidRDefault="00C0101D" w:rsidP="00C0101D">
      <w:pPr>
        <w:jc w:val="both"/>
        <w:rPr>
          <w:color w:val="000000"/>
          <w:sz w:val="24"/>
        </w:rPr>
      </w:pPr>
      <w:r w:rsidRPr="003A358A">
        <w:rPr>
          <w:color w:val="000000"/>
          <w:sz w:val="24"/>
        </w:rPr>
        <w:t xml:space="preserve">Колонка </w:t>
      </w:r>
      <w:r w:rsidR="00BE71D9">
        <w:rPr>
          <w:color w:val="000000"/>
          <w:sz w:val="24"/>
        </w:rPr>
        <w:t>11</w:t>
      </w:r>
      <w:r w:rsidR="00BE71D9" w:rsidRPr="003A358A">
        <w:rPr>
          <w:color w:val="000000"/>
          <w:sz w:val="24"/>
        </w:rPr>
        <w:t xml:space="preserve"> </w:t>
      </w:r>
      <w:r w:rsidRPr="003A358A">
        <w:rPr>
          <w:color w:val="000000"/>
          <w:sz w:val="24"/>
        </w:rPr>
        <w:t>– дата возврата</w:t>
      </w:r>
      <w:r>
        <w:rPr>
          <w:color w:val="000000"/>
          <w:sz w:val="24"/>
        </w:rPr>
        <w:t>;</w:t>
      </w:r>
    </w:p>
    <w:p w:rsidR="00B60B49" w:rsidRPr="003A358A" w:rsidRDefault="00B60B49">
      <w:pPr>
        <w:jc w:val="both"/>
        <w:rPr>
          <w:color w:val="000000"/>
          <w:sz w:val="24"/>
        </w:rPr>
      </w:pPr>
      <w:r w:rsidRPr="003A358A">
        <w:rPr>
          <w:color w:val="000000"/>
          <w:sz w:val="24"/>
        </w:rPr>
        <w:t xml:space="preserve">Колонка </w:t>
      </w:r>
      <w:r w:rsidR="00BE71D9">
        <w:rPr>
          <w:color w:val="000000"/>
          <w:sz w:val="24"/>
        </w:rPr>
        <w:t>12</w:t>
      </w:r>
      <w:r w:rsidR="00BE71D9" w:rsidRPr="003A358A">
        <w:rPr>
          <w:color w:val="000000"/>
          <w:sz w:val="24"/>
        </w:rPr>
        <w:t xml:space="preserve"> </w:t>
      </w:r>
      <w:r w:rsidRPr="003A358A">
        <w:rPr>
          <w:color w:val="000000"/>
          <w:sz w:val="24"/>
        </w:rPr>
        <w:t xml:space="preserve">– время введения </w:t>
      </w:r>
      <w:r w:rsidR="00353D22">
        <w:rPr>
          <w:color w:val="000000"/>
          <w:sz w:val="24"/>
        </w:rPr>
        <w:t>З</w:t>
      </w:r>
      <w:r w:rsidR="00353D22" w:rsidRPr="003A358A">
        <w:rPr>
          <w:color w:val="000000"/>
          <w:sz w:val="24"/>
        </w:rPr>
        <w:t xml:space="preserve">аявки </w:t>
      </w:r>
      <w:r w:rsidRPr="003A358A">
        <w:rPr>
          <w:color w:val="000000"/>
          <w:sz w:val="24"/>
        </w:rPr>
        <w:t xml:space="preserve">в Систему </w:t>
      </w:r>
      <w:r w:rsidR="004A61FD">
        <w:rPr>
          <w:color w:val="000000"/>
          <w:sz w:val="24"/>
        </w:rPr>
        <w:t xml:space="preserve">торгов </w:t>
      </w:r>
      <w:r w:rsidR="00010355">
        <w:rPr>
          <w:color w:val="000000"/>
          <w:sz w:val="24"/>
        </w:rPr>
        <w:t>Биржи</w:t>
      </w:r>
      <w:r w:rsidRPr="003A358A">
        <w:rPr>
          <w:color w:val="000000"/>
          <w:sz w:val="24"/>
        </w:rPr>
        <w:t>;</w:t>
      </w:r>
    </w:p>
    <w:p w:rsidR="00B60B49" w:rsidRPr="003A358A" w:rsidRDefault="00B60B49">
      <w:pPr>
        <w:rPr>
          <w:sz w:val="24"/>
        </w:rPr>
      </w:pPr>
      <w:r w:rsidRPr="003A358A">
        <w:rPr>
          <w:color w:val="000000"/>
          <w:sz w:val="24"/>
        </w:rPr>
        <w:t xml:space="preserve">Колонка </w:t>
      </w:r>
      <w:r w:rsidR="00BE71D9">
        <w:rPr>
          <w:color w:val="000000"/>
          <w:sz w:val="24"/>
        </w:rPr>
        <w:t>13</w:t>
      </w:r>
      <w:r w:rsidR="00BE71D9" w:rsidRPr="003A358A">
        <w:rPr>
          <w:color w:val="000000"/>
          <w:sz w:val="24"/>
        </w:rPr>
        <w:t xml:space="preserve"> </w:t>
      </w:r>
      <w:r w:rsidRPr="003A358A">
        <w:rPr>
          <w:color w:val="000000"/>
          <w:sz w:val="24"/>
        </w:rPr>
        <w:t xml:space="preserve">– время снятия </w:t>
      </w:r>
      <w:r w:rsidR="00353D22">
        <w:rPr>
          <w:color w:val="000000"/>
          <w:sz w:val="24"/>
        </w:rPr>
        <w:t>З</w:t>
      </w:r>
      <w:r w:rsidR="00353D22" w:rsidRPr="003A358A">
        <w:rPr>
          <w:color w:val="000000"/>
          <w:sz w:val="24"/>
        </w:rPr>
        <w:t xml:space="preserve">аявки </w:t>
      </w:r>
      <w:r w:rsidRPr="003A358A">
        <w:rPr>
          <w:color w:val="000000"/>
          <w:sz w:val="24"/>
        </w:rPr>
        <w:t xml:space="preserve">из Системы </w:t>
      </w:r>
      <w:r w:rsidR="004A61FD">
        <w:rPr>
          <w:color w:val="000000"/>
          <w:sz w:val="24"/>
        </w:rPr>
        <w:t xml:space="preserve">торгов </w:t>
      </w:r>
      <w:r w:rsidR="00010355">
        <w:rPr>
          <w:color w:val="000000"/>
          <w:sz w:val="24"/>
        </w:rPr>
        <w:t>Биржи</w:t>
      </w:r>
      <w:r w:rsidRPr="003A358A">
        <w:rPr>
          <w:color w:val="000000"/>
          <w:sz w:val="24"/>
        </w:rPr>
        <w:t>.</w:t>
      </w:r>
    </w:p>
    <w:p w:rsidR="001D1915" w:rsidRPr="00141C08" w:rsidRDefault="00B60B49" w:rsidP="004A61FD">
      <w:pPr>
        <w:ind w:firstLine="8080"/>
        <w:jc w:val="both"/>
        <w:rPr>
          <w:b/>
          <w:sz w:val="24"/>
          <w:szCs w:val="24"/>
        </w:rPr>
      </w:pPr>
      <w:r w:rsidRPr="003A358A">
        <w:rPr>
          <w:sz w:val="24"/>
        </w:rPr>
        <w:br w:type="page"/>
      </w:r>
      <w:r w:rsidRPr="00141C08">
        <w:rPr>
          <w:b/>
          <w:sz w:val="24"/>
          <w:szCs w:val="24"/>
        </w:rPr>
        <w:lastRenderedPageBreak/>
        <w:t>Приложение №</w:t>
      </w:r>
      <w:r w:rsidR="00D31B9E">
        <w:rPr>
          <w:b/>
          <w:sz w:val="24"/>
          <w:szCs w:val="24"/>
        </w:rPr>
        <w:t xml:space="preserve"> </w:t>
      </w:r>
      <w:r w:rsidR="008346BC">
        <w:rPr>
          <w:b/>
          <w:sz w:val="24"/>
          <w:szCs w:val="24"/>
        </w:rPr>
        <w:t>5</w:t>
      </w:r>
    </w:p>
    <w:p w:rsidR="00D91E7F" w:rsidRDefault="00D91E7F" w:rsidP="004A61FD">
      <w:pPr>
        <w:pStyle w:val="a7"/>
        <w:widowControl/>
        <w:ind w:left="8080"/>
        <w:jc w:val="left"/>
        <w:rPr>
          <w:rFonts w:ascii="Times New Roman" w:hAnsi="Times New Roman"/>
          <w:b w:val="0"/>
        </w:rPr>
      </w:pPr>
      <w:proofErr w:type="gramStart"/>
      <w:r w:rsidRPr="00F316A8">
        <w:rPr>
          <w:szCs w:val="24"/>
        </w:rPr>
        <w:t xml:space="preserve">к </w:t>
      </w:r>
      <w:r w:rsidR="00426E9E">
        <w:rPr>
          <w:szCs w:val="24"/>
        </w:rPr>
        <w:t>П</w:t>
      </w:r>
      <w:r w:rsidRPr="00F316A8">
        <w:rPr>
          <w:szCs w:val="24"/>
        </w:rPr>
        <w:t xml:space="preserve">равилам </w:t>
      </w:r>
      <w:r w:rsidRPr="00F57CE1">
        <w:rPr>
          <w:szCs w:val="24"/>
        </w:rPr>
        <w:t xml:space="preserve">использования Системы </w:t>
      </w:r>
      <w:r w:rsidR="004A61FD">
        <w:rPr>
          <w:szCs w:val="24"/>
        </w:rPr>
        <w:t xml:space="preserve">торгов </w:t>
      </w:r>
      <w:r w:rsidRPr="00F57CE1">
        <w:rPr>
          <w:szCs w:val="24"/>
        </w:rPr>
        <w:t xml:space="preserve">ММВБ-РТС при проведении отбора заявок для размещения Федеральным казначейством  средств федерального бюджета на банковских депозитах в кредитных </w:t>
      </w:r>
      <w:r w:rsidRPr="00D91E7F">
        <w:rPr>
          <w:rFonts w:ascii="Times New Roman" w:hAnsi="Times New Roman"/>
        </w:rPr>
        <w:t>организациях</w:t>
      </w:r>
      <w:proofErr w:type="gramEnd"/>
      <w:r w:rsidRPr="00B3419E" w:rsidDel="00F57CE1">
        <w:rPr>
          <w:szCs w:val="24"/>
        </w:rPr>
        <w:t xml:space="preserve"> </w:t>
      </w:r>
    </w:p>
    <w:p w:rsidR="00D91E7F" w:rsidRDefault="00D91E7F" w:rsidP="009A613A">
      <w:pPr>
        <w:pStyle w:val="210"/>
        <w:widowControl/>
        <w:ind w:right="28" w:firstLine="0"/>
        <w:jc w:val="center"/>
        <w:rPr>
          <w:szCs w:val="24"/>
        </w:rPr>
      </w:pPr>
    </w:p>
    <w:p w:rsidR="009301D1" w:rsidRDefault="009301D1" w:rsidP="009A613A">
      <w:pPr>
        <w:pStyle w:val="210"/>
        <w:widowControl/>
        <w:ind w:right="28" w:firstLine="0"/>
        <w:jc w:val="center"/>
        <w:rPr>
          <w:szCs w:val="24"/>
        </w:rPr>
      </w:pPr>
    </w:p>
    <w:p w:rsidR="00B60B49" w:rsidRPr="003A358A" w:rsidRDefault="00B60B49" w:rsidP="009A613A">
      <w:pPr>
        <w:pStyle w:val="210"/>
        <w:widowControl/>
        <w:ind w:right="28" w:firstLine="0"/>
        <w:jc w:val="center"/>
        <w:rPr>
          <w:rFonts w:ascii="Times New Roman" w:hAnsi="Times New Roman"/>
          <w:b/>
        </w:rPr>
      </w:pPr>
      <w:r w:rsidRPr="003A358A">
        <w:rPr>
          <w:rFonts w:ascii="Times New Roman" w:hAnsi="Times New Roman"/>
          <w:b/>
        </w:rPr>
        <w:t xml:space="preserve">Выписка из реестра </w:t>
      </w:r>
      <w:r w:rsidR="004E24AD">
        <w:rPr>
          <w:rFonts w:ascii="Times New Roman" w:hAnsi="Times New Roman"/>
          <w:b/>
        </w:rPr>
        <w:t xml:space="preserve">заявок, подлежащих удовлетворению по итогам </w:t>
      </w:r>
      <w:r w:rsidR="002A4909">
        <w:rPr>
          <w:rFonts w:ascii="Times New Roman" w:hAnsi="Times New Roman"/>
          <w:b/>
        </w:rPr>
        <w:t>отбора заявок</w:t>
      </w:r>
    </w:p>
    <w:p w:rsidR="00B60B49" w:rsidRPr="003A358A" w:rsidRDefault="00B60B49">
      <w:pPr>
        <w:pStyle w:val="210"/>
        <w:widowControl/>
        <w:jc w:val="center"/>
        <w:rPr>
          <w:rFonts w:ascii="Times New Roman" w:hAnsi="Times New Roman"/>
          <w:b/>
          <w:sz w:val="22"/>
        </w:rPr>
      </w:pPr>
    </w:p>
    <w:p w:rsidR="00B60B49" w:rsidRDefault="00B60B49" w:rsidP="009A613A">
      <w:pPr>
        <w:pStyle w:val="210"/>
        <w:widowControl/>
        <w:ind w:right="28" w:firstLine="0"/>
        <w:jc w:val="center"/>
        <w:rPr>
          <w:rFonts w:ascii="Times New Roman" w:hAnsi="Times New Roman"/>
          <w:b/>
        </w:rPr>
      </w:pPr>
      <w:r w:rsidRPr="003A358A">
        <w:rPr>
          <w:rFonts w:ascii="Times New Roman" w:hAnsi="Times New Roman"/>
          <w:b/>
        </w:rPr>
        <w:t>Дата</w:t>
      </w:r>
      <w:r w:rsidR="00955318" w:rsidRPr="00955318">
        <w:rPr>
          <w:rFonts w:ascii="Times New Roman" w:hAnsi="Times New Roman"/>
          <w:b/>
        </w:rPr>
        <w:t xml:space="preserve"> </w:t>
      </w:r>
      <w:r w:rsidR="00955318">
        <w:rPr>
          <w:rFonts w:ascii="Times New Roman" w:hAnsi="Times New Roman"/>
          <w:b/>
        </w:rPr>
        <w:t xml:space="preserve">проведения </w:t>
      </w:r>
      <w:r w:rsidR="002A4909">
        <w:rPr>
          <w:rFonts w:ascii="Times New Roman" w:hAnsi="Times New Roman"/>
          <w:b/>
        </w:rPr>
        <w:t>отбора заявок</w:t>
      </w:r>
      <w:r w:rsidRPr="003A358A">
        <w:rPr>
          <w:rFonts w:ascii="Times New Roman" w:hAnsi="Times New Roman"/>
          <w:b/>
        </w:rPr>
        <w:t>:</w:t>
      </w:r>
    </w:p>
    <w:p w:rsidR="00895F5E" w:rsidRPr="003A358A" w:rsidRDefault="00895F5E" w:rsidP="009A613A">
      <w:pPr>
        <w:pStyle w:val="210"/>
        <w:widowControl/>
        <w:ind w:right="28" w:firstLine="0"/>
        <w:jc w:val="center"/>
        <w:rPr>
          <w:rFonts w:ascii="Times New Roman" w:hAnsi="Times New Roman"/>
          <w:b/>
        </w:rPr>
      </w:pPr>
      <w:r w:rsidRPr="000173D8">
        <w:rPr>
          <w:rFonts w:ascii="Times New Roman" w:hAnsi="Times New Roman"/>
          <w:b/>
        </w:rPr>
        <w:t>Порядковый номер отбора заявок в этот день:</w:t>
      </w:r>
    </w:p>
    <w:p w:rsidR="00B60B49" w:rsidRPr="003A358A" w:rsidRDefault="00B60B49">
      <w:pPr>
        <w:pStyle w:val="210"/>
        <w:widowControl/>
        <w:jc w:val="center"/>
        <w:rPr>
          <w:rFonts w:ascii="Times New Roman" w:hAnsi="Times New Roman"/>
          <w:b/>
          <w:sz w:val="22"/>
        </w:rPr>
      </w:pPr>
    </w:p>
    <w:p w:rsidR="00B60B49" w:rsidRPr="003A358A" w:rsidRDefault="00B60B49">
      <w:pPr>
        <w:pStyle w:val="210"/>
        <w:widowControl/>
        <w:rPr>
          <w:rFonts w:ascii="Times New Roman" w:hAnsi="Times New Roman"/>
          <w:b/>
          <w:sz w:val="22"/>
        </w:rPr>
      </w:pPr>
    </w:p>
    <w:p w:rsidR="00B60B49" w:rsidRPr="003A358A" w:rsidRDefault="00B60B49">
      <w:pPr>
        <w:pStyle w:val="210"/>
        <w:widowControl/>
        <w:ind w:right="0" w:firstLine="0"/>
        <w:jc w:val="left"/>
        <w:rPr>
          <w:rFonts w:ascii="Times New Roman" w:hAnsi="Times New Roman"/>
          <w:b/>
          <w:sz w:val="22"/>
        </w:rPr>
      </w:pPr>
      <w:r w:rsidRPr="003A358A">
        <w:rPr>
          <w:rFonts w:ascii="Times New Roman" w:hAnsi="Times New Roman"/>
          <w:b/>
          <w:sz w:val="22"/>
        </w:rPr>
        <w:t xml:space="preserve">Биржа: </w:t>
      </w:r>
    </w:p>
    <w:p w:rsidR="00B60B49" w:rsidRPr="003A358A" w:rsidRDefault="004B56CF">
      <w:pPr>
        <w:pStyle w:val="210"/>
        <w:widowControl/>
        <w:ind w:right="0" w:firstLine="0"/>
        <w:jc w:val="left"/>
        <w:rPr>
          <w:rFonts w:ascii="Times New Roman" w:hAnsi="Times New Roman"/>
          <w:b/>
          <w:sz w:val="22"/>
        </w:rPr>
      </w:pPr>
      <w:r>
        <w:rPr>
          <w:rFonts w:ascii="Times New Roman" w:hAnsi="Times New Roman"/>
          <w:b/>
          <w:sz w:val="22"/>
        </w:rPr>
        <w:t>Участник</w:t>
      </w:r>
      <w:r w:rsidR="00B60B49" w:rsidRPr="003A358A">
        <w:rPr>
          <w:rFonts w:ascii="Times New Roman" w:hAnsi="Times New Roman"/>
          <w:b/>
          <w:sz w:val="22"/>
        </w:rPr>
        <w:t>:</w:t>
      </w:r>
    </w:p>
    <w:p w:rsidR="00B60B49" w:rsidRPr="003A358A" w:rsidRDefault="00B60B49">
      <w:pPr>
        <w:pStyle w:val="210"/>
        <w:widowControl/>
        <w:ind w:right="0" w:firstLine="0"/>
        <w:jc w:val="left"/>
        <w:rPr>
          <w:rFonts w:ascii="Times New Roman" w:hAnsi="Times New Roman"/>
          <w:b/>
          <w:sz w:val="22"/>
        </w:rPr>
      </w:pPr>
      <w:r w:rsidRPr="003A358A">
        <w:rPr>
          <w:rFonts w:ascii="Times New Roman" w:hAnsi="Times New Roman"/>
          <w:b/>
          <w:sz w:val="22"/>
        </w:rPr>
        <w:t>Идентификатор:</w:t>
      </w:r>
    </w:p>
    <w:p w:rsidR="00B60B49" w:rsidRPr="003A358A" w:rsidRDefault="00B60B49">
      <w:pPr>
        <w:pStyle w:val="210"/>
        <w:widowControl/>
        <w:ind w:right="0" w:firstLine="0"/>
        <w:jc w:val="left"/>
        <w:rPr>
          <w:rFonts w:ascii="Times New Roman" w:hAnsi="Times New Roman"/>
          <w:b/>
          <w:sz w:val="22"/>
        </w:rPr>
      </w:pPr>
    </w:p>
    <w:p w:rsidR="00B60B49" w:rsidRPr="003A358A" w:rsidRDefault="00183BCD">
      <w:pPr>
        <w:pStyle w:val="210"/>
        <w:widowControl/>
        <w:ind w:right="0" w:firstLine="0"/>
        <w:jc w:val="left"/>
        <w:rPr>
          <w:rFonts w:ascii="Times New Roman" w:hAnsi="Times New Roman"/>
          <w:b/>
          <w:sz w:val="22"/>
        </w:rPr>
      </w:pPr>
      <w:r w:rsidRPr="000173D8">
        <w:rPr>
          <w:rFonts w:ascii="Times New Roman" w:hAnsi="Times New Roman"/>
          <w:b/>
          <w:sz w:val="22"/>
        </w:rPr>
        <w:t>Режим</w:t>
      </w:r>
      <w:r w:rsidR="00B60B49" w:rsidRPr="000173D8">
        <w:rPr>
          <w:rFonts w:ascii="Times New Roman" w:hAnsi="Times New Roman"/>
          <w:b/>
          <w:sz w:val="22"/>
        </w:rPr>
        <w:t>:</w:t>
      </w:r>
    </w:p>
    <w:p w:rsidR="00B60B49" w:rsidRPr="003A358A" w:rsidRDefault="00B60B49">
      <w:pPr>
        <w:pStyle w:val="210"/>
        <w:widowControl/>
        <w:jc w:val="left"/>
        <w:rPr>
          <w:rFonts w:ascii="Times New Roman" w:hAnsi="Times New Roman"/>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
        <w:gridCol w:w="877"/>
        <w:gridCol w:w="1094"/>
        <w:gridCol w:w="708"/>
        <w:gridCol w:w="1134"/>
        <w:gridCol w:w="993"/>
        <w:gridCol w:w="1133"/>
        <w:gridCol w:w="1133"/>
        <w:gridCol w:w="1276"/>
        <w:gridCol w:w="1418"/>
        <w:gridCol w:w="1276"/>
        <w:gridCol w:w="1842"/>
      </w:tblGrid>
      <w:tr w:rsidR="00BE71D9" w:rsidRPr="003A358A" w:rsidTr="005A3B57">
        <w:trPr>
          <w:cantSplit/>
        </w:trPr>
        <w:tc>
          <w:tcPr>
            <w:tcW w:w="507"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 xml:space="preserve">№ </w:t>
            </w:r>
            <w:proofErr w:type="spellStart"/>
            <w:r w:rsidRPr="003A358A">
              <w:rPr>
                <w:rFonts w:ascii="Times New Roman" w:hAnsi="Times New Roman"/>
                <w:sz w:val="22"/>
              </w:rPr>
              <w:t>пп</w:t>
            </w:r>
            <w:proofErr w:type="spellEnd"/>
          </w:p>
        </w:tc>
        <w:tc>
          <w:tcPr>
            <w:tcW w:w="877"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Pr>
                <w:rFonts w:ascii="Times New Roman" w:hAnsi="Times New Roman"/>
                <w:sz w:val="22"/>
              </w:rPr>
              <w:t>Номер заявки</w:t>
            </w:r>
          </w:p>
        </w:tc>
        <w:tc>
          <w:tcPr>
            <w:tcW w:w="109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Pr>
                <w:rFonts w:ascii="Times New Roman" w:hAnsi="Times New Roman"/>
                <w:sz w:val="22"/>
              </w:rPr>
              <w:t>Трейдер</w:t>
            </w:r>
          </w:p>
        </w:tc>
        <w:tc>
          <w:tcPr>
            <w:tcW w:w="70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Вид</w:t>
            </w:r>
          </w:p>
        </w:tc>
        <w:tc>
          <w:tcPr>
            <w:tcW w:w="113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 xml:space="preserve">Срок </w:t>
            </w:r>
            <w:r>
              <w:rPr>
                <w:rFonts w:ascii="Times New Roman" w:hAnsi="Times New Roman"/>
                <w:sz w:val="22"/>
              </w:rPr>
              <w:t>депозита</w:t>
            </w:r>
          </w:p>
        </w:tc>
        <w:tc>
          <w:tcPr>
            <w:tcW w:w="993"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Ставка</w:t>
            </w:r>
          </w:p>
        </w:tc>
        <w:tc>
          <w:tcPr>
            <w:tcW w:w="1133"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Pr>
                <w:rFonts w:ascii="Times New Roman" w:hAnsi="Times New Roman"/>
                <w:sz w:val="22"/>
              </w:rPr>
              <w:t>Валюта аукциона</w:t>
            </w:r>
          </w:p>
        </w:tc>
        <w:tc>
          <w:tcPr>
            <w:tcW w:w="1133"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Сумма</w:t>
            </w:r>
            <w:r>
              <w:rPr>
                <w:rFonts w:ascii="Times New Roman" w:hAnsi="Times New Roman"/>
                <w:sz w:val="22"/>
              </w:rPr>
              <w:t xml:space="preserve"> депозита</w:t>
            </w:r>
            <w:r w:rsidRPr="003A358A">
              <w:rPr>
                <w:rFonts w:ascii="Times New Roman" w:hAnsi="Times New Roman"/>
                <w:sz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Pr>
                <w:rFonts w:ascii="Times New Roman" w:hAnsi="Times New Roman"/>
                <w:sz w:val="22"/>
              </w:rPr>
              <w:t>Комиссия Биржи</w:t>
            </w:r>
          </w:p>
        </w:tc>
        <w:tc>
          <w:tcPr>
            <w:tcW w:w="141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Контрагент</w:t>
            </w:r>
          </w:p>
        </w:tc>
        <w:tc>
          <w:tcPr>
            <w:tcW w:w="1276"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Сумма возврата</w:t>
            </w:r>
          </w:p>
        </w:tc>
        <w:tc>
          <w:tcPr>
            <w:tcW w:w="1842"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spacing w:before="120" w:after="120"/>
              <w:ind w:right="0" w:firstLine="0"/>
              <w:jc w:val="center"/>
              <w:rPr>
                <w:rFonts w:ascii="Times New Roman" w:hAnsi="Times New Roman"/>
                <w:sz w:val="22"/>
              </w:rPr>
            </w:pPr>
            <w:r w:rsidRPr="003A358A">
              <w:rPr>
                <w:rFonts w:ascii="Times New Roman" w:hAnsi="Times New Roman"/>
                <w:sz w:val="22"/>
              </w:rPr>
              <w:t>Дата возврата</w:t>
            </w:r>
          </w:p>
        </w:tc>
      </w:tr>
      <w:tr w:rsidR="00BE71D9" w:rsidRPr="003A358A" w:rsidTr="005A3B57">
        <w:trPr>
          <w:cantSplit/>
        </w:trPr>
        <w:tc>
          <w:tcPr>
            <w:tcW w:w="507"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r w:rsidRPr="003A358A">
              <w:rPr>
                <w:rFonts w:ascii="Times New Roman" w:hAnsi="Times New Roman"/>
                <w:sz w:val="22"/>
              </w:rPr>
              <w:t>1</w:t>
            </w:r>
          </w:p>
        </w:tc>
        <w:tc>
          <w:tcPr>
            <w:tcW w:w="877"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r w:rsidRPr="003A358A">
              <w:rPr>
                <w:rFonts w:ascii="Times New Roman" w:hAnsi="Times New Roman"/>
                <w:sz w:val="22"/>
              </w:rPr>
              <w:t>2</w:t>
            </w:r>
          </w:p>
        </w:tc>
        <w:tc>
          <w:tcPr>
            <w:tcW w:w="109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r>
              <w:rPr>
                <w:rFonts w:ascii="Times New Roman" w:hAnsi="Times New Roman"/>
                <w:sz w:val="22"/>
              </w:rPr>
              <w:t>3</w:t>
            </w:r>
          </w:p>
        </w:tc>
        <w:tc>
          <w:tcPr>
            <w:tcW w:w="70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r>
              <w:rPr>
                <w:rFonts w:ascii="Times New Roman" w:hAnsi="Times New Roman"/>
                <w:sz w:val="22"/>
              </w:rPr>
              <w:t>4</w:t>
            </w:r>
          </w:p>
        </w:tc>
        <w:tc>
          <w:tcPr>
            <w:tcW w:w="113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r>
              <w:rPr>
                <w:rFonts w:ascii="Times New Roman" w:hAnsi="Times New Roman"/>
                <w:sz w:val="22"/>
              </w:rPr>
              <w:t>5</w:t>
            </w:r>
          </w:p>
        </w:tc>
        <w:tc>
          <w:tcPr>
            <w:tcW w:w="993"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r>
              <w:rPr>
                <w:rFonts w:ascii="Times New Roman" w:hAnsi="Times New Roman"/>
                <w:sz w:val="22"/>
              </w:rPr>
              <w:t>6</w:t>
            </w:r>
          </w:p>
        </w:tc>
        <w:tc>
          <w:tcPr>
            <w:tcW w:w="1133" w:type="dxa"/>
            <w:tcBorders>
              <w:top w:val="single" w:sz="6" w:space="0" w:color="auto"/>
              <w:left w:val="single" w:sz="6" w:space="0" w:color="auto"/>
              <w:bottom w:val="single" w:sz="6" w:space="0" w:color="auto"/>
              <w:right w:val="single" w:sz="6" w:space="0" w:color="auto"/>
            </w:tcBorders>
          </w:tcPr>
          <w:p w:rsidR="00BE71D9" w:rsidRDefault="00BE71D9">
            <w:pPr>
              <w:pStyle w:val="210"/>
              <w:widowControl/>
              <w:ind w:right="0" w:firstLine="0"/>
              <w:jc w:val="center"/>
              <w:rPr>
                <w:rFonts w:ascii="Times New Roman" w:hAnsi="Times New Roman"/>
                <w:sz w:val="22"/>
              </w:rPr>
            </w:pPr>
            <w:r>
              <w:rPr>
                <w:rFonts w:ascii="Times New Roman" w:hAnsi="Times New Roman"/>
                <w:sz w:val="22"/>
              </w:rPr>
              <w:t>7</w:t>
            </w:r>
          </w:p>
        </w:tc>
        <w:tc>
          <w:tcPr>
            <w:tcW w:w="1133"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r>
              <w:rPr>
                <w:rFonts w:ascii="Times New Roman" w:hAnsi="Times New Roman"/>
                <w:sz w:val="22"/>
              </w:rPr>
              <w:t>8</w:t>
            </w:r>
          </w:p>
        </w:tc>
        <w:tc>
          <w:tcPr>
            <w:tcW w:w="1276"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r>
              <w:rPr>
                <w:rFonts w:ascii="Times New Roman" w:hAnsi="Times New Roman"/>
                <w:sz w:val="22"/>
              </w:rPr>
              <w:t>9</w:t>
            </w:r>
          </w:p>
        </w:tc>
        <w:tc>
          <w:tcPr>
            <w:tcW w:w="141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r>
              <w:rPr>
                <w:rFonts w:ascii="Times New Roman" w:hAnsi="Times New Roman"/>
                <w:sz w:val="22"/>
              </w:rPr>
              <w:t>10</w:t>
            </w:r>
          </w:p>
        </w:tc>
        <w:tc>
          <w:tcPr>
            <w:tcW w:w="1276" w:type="dxa"/>
            <w:tcBorders>
              <w:top w:val="single" w:sz="6" w:space="0" w:color="auto"/>
              <w:left w:val="single" w:sz="6" w:space="0" w:color="auto"/>
              <w:bottom w:val="single" w:sz="6" w:space="0" w:color="auto"/>
              <w:right w:val="single" w:sz="6" w:space="0" w:color="auto"/>
            </w:tcBorders>
          </w:tcPr>
          <w:p w:rsidR="00BE71D9" w:rsidRPr="003A358A" w:rsidRDefault="00BE71D9" w:rsidP="00291C49">
            <w:pPr>
              <w:pStyle w:val="210"/>
              <w:widowControl/>
              <w:ind w:right="0" w:firstLine="0"/>
              <w:jc w:val="center"/>
              <w:rPr>
                <w:rFonts w:ascii="Times New Roman" w:hAnsi="Times New Roman"/>
                <w:sz w:val="22"/>
              </w:rPr>
            </w:pPr>
            <w:r>
              <w:rPr>
                <w:rFonts w:ascii="Times New Roman" w:hAnsi="Times New Roman"/>
                <w:sz w:val="22"/>
              </w:rPr>
              <w:t>11</w:t>
            </w:r>
          </w:p>
        </w:tc>
        <w:tc>
          <w:tcPr>
            <w:tcW w:w="1842" w:type="dxa"/>
            <w:tcBorders>
              <w:top w:val="single" w:sz="6" w:space="0" w:color="auto"/>
              <w:left w:val="single" w:sz="6" w:space="0" w:color="auto"/>
              <w:bottom w:val="single" w:sz="6" w:space="0" w:color="auto"/>
              <w:right w:val="single" w:sz="6" w:space="0" w:color="auto"/>
            </w:tcBorders>
          </w:tcPr>
          <w:p w:rsidR="00BE71D9" w:rsidRPr="003A358A" w:rsidRDefault="00BE71D9" w:rsidP="00DF24B5">
            <w:pPr>
              <w:pStyle w:val="210"/>
              <w:widowControl/>
              <w:ind w:right="0" w:firstLine="0"/>
              <w:jc w:val="center"/>
              <w:rPr>
                <w:rFonts w:ascii="Times New Roman" w:hAnsi="Times New Roman"/>
                <w:sz w:val="22"/>
              </w:rPr>
            </w:pPr>
            <w:r>
              <w:rPr>
                <w:rFonts w:ascii="Times New Roman" w:hAnsi="Times New Roman"/>
                <w:sz w:val="22"/>
              </w:rPr>
              <w:t>12</w:t>
            </w:r>
          </w:p>
        </w:tc>
      </w:tr>
    </w:tbl>
    <w:p w:rsidR="00B60B49" w:rsidRPr="003A358A" w:rsidRDefault="00B60B49">
      <w:pPr>
        <w:pStyle w:val="210"/>
        <w:widowControl/>
        <w:spacing w:before="60" w:after="60"/>
        <w:ind w:right="0" w:firstLine="0"/>
        <w:rPr>
          <w:rFonts w:ascii="Times New Roman" w:hAnsi="Times New Roman"/>
          <w:b/>
          <w:sz w:val="22"/>
        </w:rPr>
      </w:pPr>
      <w:r w:rsidRPr="003A358A">
        <w:rPr>
          <w:rFonts w:ascii="Times New Roman" w:hAnsi="Times New Roman"/>
          <w:b/>
          <w:sz w:val="22"/>
        </w:rPr>
        <w:t xml:space="preserve">&lt;Код инструмента&gt; </w:t>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
        <w:gridCol w:w="877"/>
        <w:gridCol w:w="1076"/>
        <w:gridCol w:w="708"/>
        <w:gridCol w:w="1134"/>
        <w:gridCol w:w="993"/>
        <w:gridCol w:w="1192"/>
        <w:gridCol w:w="1133"/>
        <w:gridCol w:w="1277"/>
        <w:gridCol w:w="1418"/>
        <w:gridCol w:w="1276"/>
        <w:gridCol w:w="1842"/>
      </w:tblGrid>
      <w:tr w:rsidR="00BE71D9" w:rsidRPr="003A358A" w:rsidTr="005A7ADF">
        <w:trPr>
          <w:cantSplit/>
        </w:trPr>
        <w:tc>
          <w:tcPr>
            <w:tcW w:w="507"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877"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1076"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70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1134"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993"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1192"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1133"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1277"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1418"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1276"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c>
          <w:tcPr>
            <w:tcW w:w="1842" w:type="dxa"/>
            <w:tcBorders>
              <w:top w:val="single" w:sz="6" w:space="0" w:color="auto"/>
              <w:left w:val="single" w:sz="6" w:space="0" w:color="auto"/>
              <w:bottom w:val="single" w:sz="6" w:space="0" w:color="auto"/>
              <w:right w:val="single" w:sz="6" w:space="0" w:color="auto"/>
            </w:tcBorders>
          </w:tcPr>
          <w:p w:rsidR="00BE71D9" w:rsidRPr="003A358A" w:rsidRDefault="00BE71D9">
            <w:pPr>
              <w:pStyle w:val="210"/>
              <w:widowControl/>
              <w:ind w:right="0" w:firstLine="0"/>
              <w:jc w:val="center"/>
              <w:rPr>
                <w:rFonts w:ascii="Times New Roman" w:hAnsi="Times New Roman"/>
                <w:sz w:val="22"/>
              </w:rPr>
            </w:pPr>
          </w:p>
        </w:tc>
      </w:tr>
    </w:tbl>
    <w:p w:rsidR="00B60B49" w:rsidRPr="003A358A" w:rsidRDefault="00B60B49">
      <w:pPr>
        <w:pStyle w:val="210"/>
        <w:widowControl/>
        <w:spacing w:before="60"/>
        <w:ind w:right="0" w:firstLine="0"/>
        <w:rPr>
          <w:rFonts w:ascii="Times New Roman" w:hAnsi="Times New Roman"/>
          <w:b/>
          <w:sz w:val="22"/>
        </w:rPr>
      </w:pPr>
      <w:r w:rsidRPr="003A358A">
        <w:rPr>
          <w:rFonts w:ascii="Times New Roman" w:hAnsi="Times New Roman"/>
          <w:b/>
          <w:sz w:val="22"/>
        </w:rPr>
        <w:t>Итого по &lt;Код инструмента&gt;</w:t>
      </w:r>
      <w:r w:rsidR="00FD4BB6">
        <w:rPr>
          <w:rFonts w:ascii="Times New Roman" w:hAnsi="Times New Roman"/>
          <w:b/>
          <w:sz w:val="22"/>
        </w:rPr>
        <w:tab/>
      </w:r>
      <w:r w:rsidRPr="003A358A">
        <w:rPr>
          <w:rFonts w:ascii="Times New Roman" w:hAnsi="Times New Roman"/>
          <w:b/>
          <w:sz w:val="22"/>
        </w:rPr>
        <w:tab/>
        <w:t xml:space="preserve">        ###</w:t>
      </w:r>
      <w:r w:rsidRPr="003A358A">
        <w:rPr>
          <w:rFonts w:ascii="Times New Roman" w:hAnsi="Times New Roman"/>
          <w:b/>
          <w:sz w:val="22"/>
        </w:rPr>
        <w:tab/>
      </w:r>
      <w:r w:rsidR="00FD4BB6">
        <w:rPr>
          <w:rFonts w:ascii="Times New Roman" w:hAnsi="Times New Roman"/>
          <w:b/>
          <w:sz w:val="22"/>
        </w:rPr>
        <w:t xml:space="preserve">    </w:t>
      </w:r>
      <w:r w:rsidR="00FD4BB6" w:rsidRPr="003A358A">
        <w:rPr>
          <w:rFonts w:ascii="Times New Roman" w:hAnsi="Times New Roman"/>
          <w:b/>
          <w:sz w:val="22"/>
        </w:rPr>
        <w:t>###</w:t>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00FD4BB6">
        <w:rPr>
          <w:rFonts w:ascii="Times New Roman" w:hAnsi="Times New Roman"/>
          <w:b/>
          <w:sz w:val="22"/>
        </w:rPr>
        <w:t xml:space="preserve">  </w:t>
      </w:r>
      <w:r w:rsidRPr="003A358A">
        <w:rPr>
          <w:rFonts w:ascii="Times New Roman" w:hAnsi="Times New Roman"/>
          <w:b/>
          <w:sz w:val="22"/>
        </w:rPr>
        <w:t xml:space="preserve">###                                   </w:t>
      </w:r>
    </w:p>
    <w:p w:rsidR="00B60B49" w:rsidRPr="003A358A" w:rsidRDefault="00B60B49">
      <w:pPr>
        <w:pStyle w:val="210"/>
        <w:widowControl/>
        <w:ind w:right="0" w:firstLine="0"/>
        <w:rPr>
          <w:rFonts w:ascii="Times New Roman" w:hAnsi="Times New Roman"/>
          <w:sz w:val="22"/>
        </w:rPr>
      </w:pPr>
      <w:r w:rsidRPr="003A358A">
        <w:rPr>
          <w:rFonts w:ascii="Times New Roman" w:hAnsi="Times New Roman"/>
          <w:b/>
          <w:sz w:val="22"/>
        </w:rPr>
        <w:t>Итого:</w:t>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00FD4BB6">
        <w:rPr>
          <w:rFonts w:ascii="Times New Roman" w:hAnsi="Times New Roman"/>
          <w:b/>
          <w:sz w:val="22"/>
        </w:rPr>
        <w:tab/>
      </w:r>
      <w:r w:rsidRPr="003A358A">
        <w:rPr>
          <w:rFonts w:ascii="Times New Roman" w:hAnsi="Times New Roman"/>
          <w:b/>
          <w:sz w:val="22"/>
        </w:rPr>
        <w:t xml:space="preserve">             </w:t>
      </w:r>
      <w:r w:rsidR="00FD4BB6">
        <w:rPr>
          <w:rFonts w:ascii="Times New Roman" w:hAnsi="Times New Roman"/>
          <w:b/>
          <w:sz w:val="22"/>
        </w:rPr>
        <w:tab/>
      </w:r>
      <w:r w:rsidRPr="003A358A">
        <w:rPr>
          <w:rFonts w:ascii="Times New Roman" w:hAnsi="Times New Roman"/>
          <w:b/>
          <w:sz w:val="22"/>
        </w:rPr>
        <w:t xml:space="preserve">        ###</w:t>
      </w:r>
      <w:r w:rsidRPr="003A358A">
        <w:rPr>
          <w:rFonts w:ascii="Times New Roman" w:hAnsi="Times New Roman"/>
          <w:b/>
          <w:sz w:val="22"/>
        </w:rPr>
        <w:tab/>
      </w:r>
      <w:r w:rsidR="00FD4BB6">
        <w:rPr>
          <w:rFonts w:ascii="Times New Roman" w:hAnsi="Times New Roman"/>
          <w:b/>
          <w:sz w:val="22"/>
        </w:rPr>
        <w:t xml:space="preserve">    </w:t>
      </w:r>
      <w:r w:rsidR="00FD4BB6" w:rsidRPr="003A358A">
        <w:rPr>
          <w:rFonts w:ascii="Times New Roman" w:hAnsi="Times New Roman"/>
          <w:b/>
          <w:sz w:val="22"/>
        </w:rPr>
        <w:t>###</w:t>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Pr="003A358A">
        <w:rPr>
          <w:rFonts w:ascii="Times New Roman" w:hAnsi="Times New Roman"/>
          <w:b/>
          <w:sz w:val="22"/>
        </w:rPr>
        <w:tab/>
      </w:r>
      <w:r w:rsidR="00FD4BB6">
        <w:rPr>
          <w:rFonts w:ascii="Times New Roman" w:hAnsi="Times New Roman"/>
          <w:b/>
          <w:sz w:val="22"/>
        </w:rPr>
        <w:t xml:space="preserve">  </w:t>
      </w:r>
      <w:r w:rsidRPr="003A358A">
        <w:rPr>
          <w:rFonts w:ascii="Times New Roman" w:hAnsi="Times New Roman"/>
          <w:b/>
          <w:sz w:val="22"/>
        </w:rPr>
        <w:t>###</w:t>
      </w:r>
    </w:p>
    <w:p w:rsidR="00B60B49" w:rsidRPr="00186C6A" w:rsidRDefault="00B60B49">
      <w:pPr>
        <w:jc w:val="both"/>
        <w:rPr>
          <w:color w:val="000000"/>
          <w:sz w:val="24"/>
        </w:rPr>
      </w:pPr>
      <w:r w:rsidRPr="003A358A">
        <w:br w:type="page"/>
      </w:r>
      <w:r w:rsidRPr="00186C6A">
        <w:rPr>
          <w:color w:val="000000"/>
          <w:sz w:val="24"/>
        </w:rPr>
        <w:lastRenderedPageBreak/>
        <w:t xml:space="preserve">Описание полей: </w:t>
      </w:r>
    </w:p>
    <w:p w:rsidR="00B60B49" w:rsidRPr="00186C6A" w:rsidRDefault="00B60B49">
      <w:pPr>
        <w:jc w:val="both"/>
        <w:rPr>
          <w:color w:val="000000"/>
          <w:sz w:val="24"/>
        </w:rPr>
      </w:pPr>
    </w:p>
    <w:p w:rsidR="00501AA5" w:rsidRPr="00186C6A" w:rsidRDefault="00501AA5">
      <w:pPr>
        <w:jc w:val="both"/>
        <w:rPr>
          <w:color w:val="000000"/>
          <w:sz w:val="24"/>
        </w:rPr>
      </w:pPr>
      <w:r w:rsidRPr="00186C6A">
        <w:rPr>
          <w:color w:val="000000"/>
          <w:sz w:val="24"/>
        </w:rPr>
        <w:t xml:space="preserve">Биржа: </w:t>
      </w:r>
      <w:r w:rsidR="002A4909">
        <w:rPr>
          <w:color w:val="000000"/>
          <w:sz w:val="24"/>
        </w:rPr>
        <w:t>ОАО</w:t>
      </w:r>
      <w:r w:rsidR="00010355">
        <w:rPr>
          <w:color w:val="000000"/>
          <w:sz w:val="24"/>
        </w:rPr>
        <w:t xml:space="preserve"> «Московская Биржа</w:t>
      </w:r>
      <w:r w:rsidR="002A4909">
        <w:rPr>
          <w:color w:val="000000"/>
          <w:sz w:val="24"/>
        </w:rPr>
        <w:t xml:space="preserve"> </w:t>
      </w:r>
      <w:r w:rsidRPr="00186C6A">
        <w:rPr>
          <w:color w:val="000000"/>
          <w:sz w:val="24"/>
        </w:rPr>
        <w:t>ММВБ</w:t>
      </w:r>
      <w:r w:rsidR="002A4909">
        <w:rPr>
          <w:color w:val="000000"/>
          <w:sz w:val="24"/>
        </w:rPr>
        <w:t>-РТС</w:t>
      </w:r>
      <w:r w:rsidRPr="00186C6A">
        <w:rPr>
          <w:color w:val="000000"/>
          <w:sz w:val="24"/>
        </w:rPr>
        <w:t>»</w:t>
      </w:r>
      <w:r w:rsidR="003C1EC0">
        <w:rPr>
          <w:color w:val="000000"/>
          <w:sz w:val="24"/>
        </w:rPr>
        <w:t>;</w:t>
      </w:r>
    </w:p>
    <w:p w:rsidR="00501AA5" w:rsidRPr="00186C6A" w:rsidRDefault="00501AA5">
      <w:pPr>
        <w:jc w:val="both"/>
        <w:rPr>
          <w:color w:val="000000"/>
          <w:sz w:val="24"/>
        </w:rPr>
      </w:pPr>
    </w:p>
    <w:p w:rsidR="00B60B49" w:rsidRPr="00186C6A" w:rsidRDefault="00B60B49">
      <w:pPr>
        <w:jc w:val="both"/>
        <w:rPr>
          <w:color w:val="000000"/>
          <w:sz w:val="24"/>
        </w:rPr>
      </w:pPr>
    </w:p>
    <w:p w:rsidR="00B60B49" w:rsidRPr="00186C6A" w:rsidRDefault="00B60B49">
      <w:pPr>
        <w:jc w:val="both"/>
        <w:rPr>
          <w:color w:val="000000"/>
          <w:sz w:val="24"/>
        </w:rPr>
      </w:pPr>
      <w:r w:rsidRPr="00186C6A">
        <w:rPr>
          <w:color w:val="000000"/>
          <w:sz w:val="24"/>
        </w:rPr>
        <w:t>Колонка 1 – номер по порядку;</w:t>
      </w:r>
    </w:p>
    <w:p w:rsidR="00425CF0" w:rsidRPr="00186C6A" w:rsidRDefault="00B60B49">
      <w:pPr>
        <w:jc w:val="both"/>
        <w:rPr>
          <w:color w:val="000000"/>
          <w:sz w:val="24"/>
        </w:rPr>
      </w:pPr>
      <w:r w:rsidRPr="00186C6A">
        <w:rPr>
          <w:color w:val="000000"/>
          <w:sz w:val="24"/>
        </w:rPr>
        <w:t xml:space="preserve">Колонка 2 – </w:t>
      </w:r>
      <w:r w:rsidR="00425CF0" w:rsidRPr="00186C6A">
        <w:rPr>
          <w:color w:val="000000"/>
          <w:sz w:val="24"/>
        </w:rPr>
        <w:t xml:space="preserve">номер </w:t>
      </w:r>
      <w:r w:rsidR="009301D1">
        <w:rPr>
          <w:color w:val="000000"/>
          <w:sz w:val="24"/>
        </w:rPr>
        <w:t>З</w:t>
      </w:r>
      <w:r w:rsidR="00425CF0" w:rsidRPr="00186C6A">
        <w:rPr>
          <w:color w:val="000000"/>
          <w:sz w:val="24"/>
        </w:rPr>
        <w:t>аявки Участника</w:t>
      </w:r>
      <w:r w:rsidR="00787BC5" w:rsidRPr="00186C6A">
        <w:rPr>
          <w:color w:val="000000"/>
          <w:sz w:val="24"/>
        </w:rPr>
        <w:t>,</w:t>
      </w:r>
      <w:r w:rsidR="00425CF0" w:rsidRPr="00186C6A">
        <w:rPr>
          <w:color w:val="000000"/>
          <w:sz w:val="24"/>
        </w:rPr>
        <w:t xml:space="preserve"> на основании которой </w:t>
      </w:r>
      <w:r w:rsidR="002A4909">
        <w:rPr>
          <w:color w:val="000000"/>
          <w:sz w:val="24"/>
        </w:rPr>
        <w:t xml:space="preserve">определены условия </w:t>
      </w:r>
      <w:r w:rsidR="00425CF0" w:rsidRPr="00186C6A">
        <w:rPr>
          <w:color w:val="000000"/>
          <w:sz w:val="24"/>
        </w:rPr>
        <w:t>заключ</w:t>
      </w:r>
      <w:r w:rsidR="002A4909">
        <w:rPr>
          <w:color w:val="000000"/>
          <w:sz w:val="24"/>
        </w:rPr>
        <w:t xml:space="preserve">ения </w:t>
      </w:r>
      <w:r w:rsidR="00425CF0" w:rsidRPr="00186C6A">
        <w:rPr>
          <w:color w:val="000000"/>
          <w:sz w:val="24"/>
        </w:rPr>
        <w:t>депозитн</w:t>
      </w:r>
      <w:r w:rsidR="002A4909">
        <w:rPr>
          <w:color w:val="000000"/>
          <w:sz w:val="24"/>
        </w:rPr>
        <w:t>ой</w:t>
      </w:r>
      <w:r w:rsidR="00425CF0" w:rsidRPr="00186C6A">
        <w:rPr>
          <w:color w:val="000000"/>
          <w:sz w:val="24"/>
        </w:rPr>
        <w:t xml:space="preserve"> сделк</w:t>
      </w:r>
      <w:r w:rsidR="002A4909">
        <w:rPr>
          <w:color w:val="000000"/>
          <w:sz w:val="24"/>
        </w:rPr>
        <w:t>и</w:t>
      </w:r>
      <w:r w:rsidR="00425CF0" w:rsidRPr="00186C6A">
        <w:rPr>
          <w:color w:val="000000"/>
          <w:sz w:val="24"/>
        </w:rPr>
        <w:t xml:space="preserve"> по итогам </w:t>
      </w:r>
      <w:r w:rsidR="002A4909">
        <w:rPr>
          <w:color w:val="000000"/>
          <w:sz w:val="24"/>
        </w:rPr>
        <w:t xml:space="preserve">отбора </w:t>
      </w:r>
      <w:r w:rsidR="009301D1">
        <w:rPr>
          <w:color w:val="000000"/>
          <w:sz w:val="24"/>
        </w:rPr>
        <w:t>Заявок</w:t>
      </w:r>
      <w:r w:rsidR="00425CF0" w:rsidRPr="00186C6A">
        <w:rPr>
          <w:color w:val="000000"/>
          <w:sz w:val="24"/>
        </w:rPr>
        <w:t>;</w:t>
      </w:r>
    </w:p>
    <w:p w:rsidR="00D004B8" w:rsidRPr="00186C6A" w:rsidRDefault="00D004B8">
      <w:pPr>
        <w:jc w:val="both"/>
        <w:rPr>
          <w:color w:val="000000"/>
          <w:sz w:val="24"/>
        </w:rPr>
      </w:pPr>
      <w:r w:rsidRPr="00186C6A">
        <w:rPr>
          <w:color w:val="000000"/>
          <w:sz w:val="24"/>
        </w:rPr>
        <w:t xml:space="preserve">Колонка 3 – </w:t>
      </w:r>
      <w:r w:rsidR="00955318" w:rsidRPr="00186C6A">
        <w:rPr>
          <w:color w:val="000000"/>
          <w:sz w:val="24"/>
        </w:rPr>
        <w:t>Идентификатор Трейдера Участника</w:t>
      </w:r>
      <w:r w:rsidR="002A4909">
        <w:rPr>
          <w:color w:val="000000"/>
          <w:sz w:val="24"/>
        </w:rPr>
        <w:t xml:space="preserve"> </w:t>
      </w:r>
      <w:r w:rsidR="00955318" w:rsidRPr="00186C6A">
        <w:rPr>
          <w:color w:val="000000"/>
          <w:sz w:val="24"/>
        </w:rPr>
        <w:t>(АСП Трейдера Участника);</w:t>
      </w:r>
    </w:p>
    <w:p w:rsidR="00B60B49" w:rsidRPr="00186C6A" w:rsidRDefault="00B60B49">
      <w:pPr>
        <w:jc w:val="both"/>
        <w:rPr>
          <w:color w:val="000000"/>
          <w:sz w:val="24"/>
        </w:rPr>
      </w:pPr>
      <w:r w:rsidRPr="00186C6A">
        <w:rPr>
          <w:color w:val="000000"/>
          <w:sz w:val="24"/>
        </w:rPr>
        <w:t xml:space="preserve">Колонка </w:t>
      </w:r>
      <w:r w:rsidR="00D004B8" w:rsidRPr="00186C6A">
        <w:rPr>
          <w:color w:val="000000"/>
          <w:sz w:val="24"/>
        </w:rPr>
        <w:t>4</w:t>
      </w:r>
      <w:r w:rsidRPr="00186C6A">
        <w:rPr>
          <w:color w:val="000000"/>
          <w:sz w:val="24"/>
        </w:rPr>
        <w:t xml:space="preserve"> – вид </w:t>
      </w:r>
      <w:r w:rsidR="009301D1">
        <w:rPr>
          <w:color w:val="000000"/>
          <w:sz w:val="24"/>
        </w:rPr>
        <w:t>З</w:t>
      </w:r>
      <w:r w:rsidR="009301D1" w:rsidRPr="00186C6A">
        <w:rPr>
          <w:color w:val="000000"/>
          <w:sz w:val="24"/>
        </w:rPr>
        <w:t xml:space="preserve">аявки </w:t>
      </w:r>
      <w:r w:rsidR="00425CF0" w:rsidRPr="00186C6A">
        <w:rPr>
          <w:color w:val="000000"/>
          <w:sz w:val="24"/>
        </w:rPr>
        <w:t>Участника</w:t>
      </w:r>
      <w:r w:rsidR="00503984">
        <w:rPr>
          <w:color w:val="000000"/>
          <w:sz w:val="24"/>
        </w:rPr>
        <w:t xml:space="preserve"> </w:t>
      </w:r>
      <w:r w:rsidRPr="00186C6A">
        <w:rPr>
          <w:color w:val="000000"/>
          <w:sz w:val="24"/>
        </w:rPr>
        <w:t xml:space="preserve">("S" – </w:t>
      </w:r>
      <w:r w:rsidR="00425CF0" w:rsidRPr="00186C6A">
        <w:rPr>
          <w:color w:val="000000"/>
          <w:sz w:val="24"/>
        </w:rPr>
        <w:t xml:space="preserve">размещение </w:t>
      </w:r>
      <w:r w:rsidRPr="00186C6A">
        <w:rPr>
          <w:color w:val="000000"/>
          <w:sz w:val="24"/>
        </w:rPr>
        <w:t>денежных сре</w:t>
      </w:r>
      <w:proofErr w:type="gramStart"/>
      <w:r w:rsidRPr="00186C6A">
        <w:rPr>
          <w:color w:val="000000"/>
          <w:sz w:val="24"/>
        </w:rPr>
        <w:t>дств</w:t>
      </w:r>
      <w:r w:rsidR="00425CF0" w:rsidRPr="00186C6A">
        <w:rPr>
          <w:color w:val="000000"/>
          <w:sz w:val="24"/>
        </w:rPr>
        <w:t xml:space="preserve"> в д</w:t>
      </w:r>
      <w:proofErr w:type="gramEnd"/>
      <w:r w:rsidR="00425CF0" w:rsidRPr="00186C6A">
        <w:rPr>
          <w:color w:val="000000"/>
          <w:sz w:val="24"/>
        </w:rPr>
        <w:t>епозит</w:t>
      </w:r>
      <w:r w:rsidRPr="00186C6A">
        <w:rPr>
          <w:color w:val="000000"/>
          <w:sz w:val="24"/>
        </w:rPr>
        <w:t xml:space="preserve">, "В" – привлечение денежных </w:t>
      </w:r>
      <w:r w:rsidR="00425CF0" w:rsidRPr="00186C6A">
        <w:rPr>
          <w:color w:val="000000"/>
          <w:sz w:val="24"/>
        </w:rPr>
        <w:t>средств в депозит</w:t>
      </w:r>
      <w:r w:rsidRPr="00186C6A">
        <w:rPr>
          <w:color w:val="000000"/>
          <w:sz w:val="24"/>
        </w:rPr>
        <w:t>);</w:t>
      </w:r>
    </w:p>
    <w:p w:rsidR="008E6ED4" w:rsidRPr="00186C6A" w:rsidRDefault="008E6ED4" w:rsidP="008E6ED4">
      <w:pPr>
        <w:jc w:val="both"/>
        <w:rPr>
          <w:color w:val="000000"/>
          <w:sz w:val="24"/>
        </w:rPr>
      </w:pPr>
      <w:r w:rsidRPr="00186C6A">
        <w:rPr>
          <w:color w:val="000000"/>
          <w:sz w:val="24"/>
        </w:rPr>
        <w:t xml:space="preserve">Колонка 5 – срок депозита (фактическое количество календарных дней с даты, следующей за датой размещения </w:t>
      </w:r>
      <w:r w:rsidR="00D02580" w:rsidRPr="00186C6A">
        <w:rPr>
          <w:color w:val="000000"/>
          <w:sz w:val="24"/>
        </w:rPr>
        <w:t>средств</w:t>
      </w:r>
      <w:r w:rsidR="00503984">
        <w:rPr>
          <w:color w:val="000000"/>
          <w:sz w:val="24"/>
        </w:rPr>
        <w:t xml:space="preserve"> федерального бюджета на банковских депозитах</w:t>
      </w:r>
      <w:r w:rsidRPr="00186C6A">
        <w:rPr>
          <w:color w:val="000000"/>
          <w:sz w:val="24"/>
        </w:rPr>
        <w:t>, по дату возврата депозита включительно);</w:t>
      </w:r>
    </w:p>
    <w:p w:rsidR="00B60B49" w:rsidRDefault="00B60B49">
      <w:pPr>
        <w:jc w:val="both"/>
        <w:rPr>
          <w:color w:val="000000"/>
          <w:sz w:val="24"/>
        </w:rPr>
      </w:pPr>
      <w:r w:rsidRPr="00186C6A">
        <w:rPr>
          <w:color w:val="000000"/>
          <w:sz w:val="24"/>
        </w:rPr>
        <w:t xml:space="preserve">Колонка </w:t>
      </w:r>
      <w:r w:rsidR="00D004B8" w:rsidRPr="00186C6A">
        <w:rPr>
          <w:color w:val="000000"/>
          <w:sz w:val="24"/>
        </w:rPr>
        <w:t>6</w:t>
      </w:r>
      <w:r w:rsidRPr="00186C6A">
        <w:rPr>
          <w:color w:val="000000"/>
          <w:sz w:val="24"/>
        </w:rPr>
        <w:t xml:space="preserve"> – процентная ставка по </w:t>
      </w:r>
      <w:r w:rsidR="00425CF0" w:rsidRPr="00186C6A">
        <w:rPr>
          <w:color w:val="000000"/>
          <w:sz w:val="24"/>
        </w:rPr>
        <w:t>депозиту</w:t>
      </w:r>
      <w:r w:rsidRPr="00186C6A">
        <w:rPr>
          <w:color w:val="000000"/>
          <w:sz w:val="24"/>
        </w:rPr>
        <w:t>, в процентах годовых;</w:t>
      </w:r>
    </w:p>
    <w:p w:rsidR="00BE71D9" w:rsidRPr="00186C6A" w:rsidRDefault="00BE71D9">
      <w:pPr>
        <w:jc w:val="both"/>
        <w:rPr>
          <w:color w:val="000000"/>
          <w:sz w:val="24"/>
        </w:rPr>
      </w:pPr>
      <w:r>
        <w:rPr>
          <w:color w:val="000000"/>
          <w:sz w:val="24"/>
        </w:rPr>
        <w:t>Колонка 7 – валюта аукциона;</w:t>
      </w:r>
    </w:p>
    <w:p w:rsidR="00B60B49" w:rsidRPr="00186C6A" w:rsidRDefault="00B60B49">
      <w:pPr>
        <w:jc w:val="both"/>
        <w:rPr>
          <w:color w:val="000000"/>
          <w:sz w:val="24"/>
        </w:rPr>
      </w:pPr>
      <w:r w:rsidRPr="00186C6A">
        <w:rPr>
          <w:color w:val="000000"/>
          <w:sz w:val="24"/>
        </w:rPr>
        <w:t xml:space="preserve">Колонка </w:t>
      </w:r>
      <w:r w:rsidR="00BE71D9">
        <w:rPr>
          <w:color w:val="000000"/>
          <w:sz w:val="24"/>
        </w:rPr>
        <w:t>8</w:t>
      </w:r>
      <w:r w:rsidR="00BE71D9" w:rsidRPr="00186C6A">
        <w:rPr>
          <w:color w:val="000000"/>
          <w:sz w:val="24"/>
        </w:rPr>
        <w:t xml:space="preserve"> </w:t>
      </w:r>
      <w:r w:rsidR="00425CF0" w:rsidRPr="00186C6A">
        <w:rPr>
          <w:color w:val="000000"/>
          <w:sz w:val="24"/>
        </w:rPr>
        <w:t>– сумма</w:t>
      </w:r>
      <w:r w:rsidR="00282EE5" w:rsidRPr="00186C6A">
        <w:rPr>
          <w:color w:val="000000"/>
          <w:sz w:val="24"/>
        </w:rPr>
        <w:t xml:space="preserve"> денежных средств</w:t>
      </w:r>
      <w:r w:rsidR="00425CF0" w:rsidRPr="00186C6A">
        <w:rPr>
          <w:color w:val="000000"/>
          <w:sz w:val="24"/>
        </w:rPr>
        <w:t>, подлежащая перечислению в депозит по депозитной сделке, заключ</w:t>
      </w:r>
      <w:r w:rsidR="0055118E" w:rsidRPr="00186C6A">
        <w:rPr>
          <w:color w:val="000000"/>
          <w:sz w:val="24"/>
        </w:rPr>
        <w:t>аемой</w:t>
      </w:r>
      <w:r w:rsidR="00425CF0" w:rsidRPr="00186C6A">
        <w:rPr>
          <w:color w:val="000000"/>
          <w:sz w:val="24"/>
        </w:rPr>
        <w:t xml:space="preserve"> Участником</w:t>
      </w:r>
      <w:r w:rsidR="0055118E" w:rsidRPr="00186C6A">
        <w:rPr>
          <w:color w:val="000000"/>
          <w:sz w:val="24"/>
        </w:rPr>
        <w:t xml:space="preserve"> и </w:t>
      </w:r>
      <w:r w:rsidR="00503984">
        <w:rPr>
          <w:color w:val="000000"/>
          <w:sz w:val="24"/>
        </w:rPr>
        <w:t>Казначейством</w:t>
      </w:r>
      <w:r w:rsidR="0055118E" w:rsidRPr="00186C6A">
        <w:rPr>
          <w:color w:val="000000"/>
          <w:sz w:val="24"/>
        </w:rPr>
        <w:t xml:space="preserve">, в </w:t>
      </w:r>
      <w:r w:rsidR="00010355">
        <w:rPr>
          <w:color w:val="000000"/>
          <w:sz w:val="24"/>
        </w:rPr>
        <w:t>валюте аукциона</w:t>
      </w:r>
      <w:r w:rsidRPr="00186C6A">
        <w:rPr>
          <w:color w:val="000000"/>
          <w:sz w:val="24"/>
        </w:rPr>
        <w:t>;</w:t>
      </w:r>
    </w:p>
    <w:p w:rsidR="00675FE7" w:rsidRPr="00186C6A" w:rsidRDefault="00675FE7">
      <w:pPr>
        <w:jc w:val="both"/>
        <w:rPr>
          <w:color w:val="000000"/>
          <w:sz w:val="24"/>
        </w:rPr>
      </w:pPr>
      <w:r w:rsidRPr="00186C6A">
        <w:rPr>
          <w:color w:val="000000"/>
          <w:sz w:val="24"/>
        </w:rPr>
        <w:t xml:space="preserve">Колонка </w:t>
      </w:r>
      <w:r w:rsidR="00BE71D9">
        <w:rPr>
          <w:color w:val="000000"/>
          <w:sz w:val="24"/>
        </w:rPr>
        <w:t>9</w:t>
      </w:r>
      <w:r w:rsidR="00BE71D9" w:rsidRPr="00186C6A">
        <w:rPr>
          <w:color w:val="000000"/>
          <w:sz w:val="24"/>
        </w:rPr>
        <w:t xml:space="preserve"> </w:t>
      </w:r>
      <w:r w:rsidRPr="00186C6A">
        <w:rPr>
          <w:color w:val="000000"/>
          <w:sz w:val="24"/>
        </w:rPr>
        <w:t xml:space="preserve">– сумма комиссионного вознаграждения </w:t>
      </w:r>
      <w:r w:rsidR="00010355">
        <w:rPr>
          <w:color w:val="000000"/>
          <w:sz w:val="24"/>
        </w:rPr>
        <w:t>Биржи</w:t>
      </w:r>
      <w:r w:rsidRPr="00186C6A">
        <w:rPr>
          <w:color w:val="000000"/>
          <w:sz w:val="24"/>
        </w:rPr>
        <w:t xml:space="preserve">, в рублях; </w:t>
      </w:r>
    </w:p>
    <w:p w:rsidR="00B60B49" w:rsidRPr="00186C6A" w:rsidRDefault="00B60B49">
      <w:pPr>
        <w:jc w:val="both"/>
        <w:rPr>
          <w:color w:val="000000"/>
          <w:sz w:val="24"/>
        </w:rPr>
      </w:pPr>
      <w:r w:rsidRPr="00186C6A">
        <w:rPr>
          <w:color w:val="000000"/>
          <w:sz w:val="24"/>
        </w:rPr>
        <w:t xml:space="preserve">Колонка </w:t>
      </w:r>
      <w:r w:rsidR="00BE71D9">
        <w:rPr>
          <w:color w:val="000000"/>
          <w:sz w:val="24"/>
        </w:rPr>
        <w:t>10</w:t>
      </w:r>
      <w:r w:rsidR="00BE71D9" w:rsidRPr="00186C6A">
        <w:rPr>
          <w:color w:val="000000"/>
          <w:sz w:val="24"/>
        </w:rPr>
        <w:t xml:space="preserve"> </w:t>
      </w:r>
      <w:r w:rsidRPr="00186C6A">
        <w:rPr>
          <w:color w:val="000000"/>
          <w:sz w:val="24"/>
        </w:rPr>
        <w:t>– идентификатор и краткое наименование контрагента;</w:t>
      </w:r>
    </w:p>
    <w:p w:rsidR="00B60B49" w:rsidRPr="00186C6A" w:rsidRDefault="00B60B49">
      <w:pPr>
        <w:jc w:val="both"/>
        <w:rPr>
          <w:color w:val="000000"/>
          <w:sz w:val="24"/>
        </w:rPr>
      </w:pPr>
      <w:r w:rsidRPr="00186C6A">
        <w:rPr>
          <w:color w:val="000000"/>
          <w:sz w:val="24"/>
        </w:rPr>
        <w:t xml:space="preserve">Колонка </w:t>
      </w:r>
      <w:r w:rsidR="00BE71D9">
        <w:rPr>
          <w:color w:val="000000"/>
          <w:sz w:val="24"/>
        </w:rPr>
        <w:t>11</w:t>
      </w:r>
      <w:r w:rsidR="00BE71D9" w:rsidRPr="00186C6A">
        <w:rPr>
          <w:color w:val="000000"/>
          <w:sz w:val="24"/>
        </w:rPr>
        <w:t xml:space="preserve"> </w:t>
      </w:r>
      <w:r w:rsidRPr="00186C6A">
        <w:rPr>
          <w:color w:val="000000"/>
          <w:sz w:val="24"/>
        </w:rPr>
        <w:t>– сумма возврата</w:t>
      </w:r>
      <w:r w:rsidR="00501AA5" w:rsidRPr="00186C6A">
        <w:rPr>
          <w:color w:val="000000"/>
          <w:sz w:val="24"/>
        </w:rPr>
        <w:t xml:space="preserve"> с учетом процентов</w:t>
      </w:r>
      <w:r w:rsidRPr="00186C6A">
        <w:rPr>
          <w:color w:val="000000"/>
          <w:sz w:val="24"/>
        </w:rPr>
        <w:t xml:space="preserve">, в </w:t>
      </w:r>
      <w:r w:rsidR="00010355">
        <w:rPr>
          <w:color w:val="000000"/>
          <w:sz w:val="24"/>
        </w:rPr>
        <w:t>валюте аукциона</w:t>
      </w:r>
      <w:r w:rsidRPr="00186C6A">
        <w:rPr>
          <w:color w:val="000000"/>
          <w:sz w:val="24"/>
        </w:rPr>
        <w:t>;</w:t>
      </w:r>
    </w:p>
    <w:p w:rsidR="00B60B49" w:rsidRPr="003A358A" w:rsidRDefault="00B60B49">
      <w:pPr>
        <w:jc w:val="both"/>
        <w:rPr>
          <w:color w:val="000000"/>
          <w:sz w:val="24"/>
        </w:rPr>
      </w:pPr>
      <w:r w:rsidRPr="00186C6A">
        <w:rPr>
          <w:color w:val="000000"/>
          <w:sz w:val="24"/>
        </w:rPr>
        <w:t xml:space="preserve">Колонка </w:t>
      </w:r>
      <w:r w:rsidR="00BE71D9">
        <w:rPr>
          <w:color w:val="000000"/>
          <w:sz w:val="24"/>
        </w:rPr>
        <w:t>12</w:t>
      </w:r>
      <w:r w:rsidR="00BE71D9" w:rsidRPr="00186C6A">
        <w:rPr>
          <w:color w:val="000000"/>
          <w:sz w:val="24"/>
        </w:rPr>
        <w:t xml:space="preserve"> </w:t>
      </w:r>
      <w:r w:rsidRPr="00186C6A">
        <w:rPr>
          <w:color w:val="000000"/>
          <w:sz w:val="24"/>
        </w:rPr>
        <w:t>– дата возврата.</w:t>
      </w:r>
    </w:p>
    <w:p w:rsidR="00B60B49" w:rsidRPr="003A358A" w:rsidRDefault="00B60B49">
      <w:pPr>
        <w:jc w:val="both"/>
        <w:rPr>
          <w:color w:val="000000"/>
          <w:sz w:val="24"/>
        </w:rPr>
      </w:pPr>
    </w:p>
    <w:p w:rsidR="00B60B49" w:rsidRPr="003A358A" w:rsidRDefault="00B60B49">
      <w:pPr>
        <w:jc w:val="both"/>
        <w:rPr>
          <w:sz w:val="24"/>
        </w:rPr>
        <w:sectPr w:rsidR="00B60B49" w:rsidRPr="003A358A">
          <w:pgSz w:w="16834" w:h="11907" w:orient="landscape"/>
          <w:pgMar w:top="1797" w:right="851" w:bottom="1440" w:left="1440" w:header="1077" w:footer="1077" w:gutter="0"/>
          <w:cols w:space="720"/>
          <w:noEndnote/>
        </w:sectPr>
      </w:pPr>
    </w:p>
    <w:p w:rsidR="00077167" w:rsidRPr="003A358A" w:rsidRDefault="00077167" w:rsidP="00077167">
      <w:pPr>
        <w:pStyle w:val="a7"/>
        <w:widowControl/>
        <w:ind w:firstLine="3544"/>
        <w:jc w:val="left"/>
        <w:rPr>
          <w:rFonts w:ascii="Times New Roman" w:hAnsi="Times New Roman"/>
        </w:rPr>
      </w:pPr>
      <w:r w:rsidRPr="003A358A">
        <w:rPr>
          <w:rFonts w:ascii="Times New Roman" w:hAnsi="Times New Roman"/>
        </w:rPr>
        <w:lastRenderedPageBreak/>
        <w:t>Приложение №</w:t>
      </w:r>
      <w:r w:rsidR="00D31B9E">
        <w:rPr>
          <w:rFonts w:ascii="Times New Roman" w:hAnsi="Times New Roman"/>
        </w:rPr>
        <w:t xml:space="preserve"> </w:t>
      </w:r>
      <w:r w:rsidR="008346BC">
        <w:rPr>
          <w:rFonts w:ascii="Times New Roman" w:hAnsi="Times New Roman"/>
        </w:rPr>
        <w:t>6</w:t>
      </w:r>
    </w:p>
    <w:p w:rsidR="00D91E7F" w:rsidRDefault="00D91E7F" w:rsidP="00D91E7F">
      <w:pPr>
        <w:pStyle w:val="a7"/>
        <w:widowControl/>
        <w:ind w:left="3544"/>
        <w:jc w:val="left"/>
        <w:rPr>
          <w:rFonts w:ascii="Times New Roman" w:hAnsi="Times New Roman"/>
          <w:b w:val="0"/>
        </w:rPr>
      </w:pPr>
      <w:proofErr w:type="gramStart"/>
      <w:r w:rsidRPr="00F316A8">
        <w:rPr>
          <w:szCs w:val="24"/>
        </w:rPr>
        <w:t xml:space="preserve">к Правилам </w:t>
      </w:r>
      <w:r w:rsidRPr="00F57CE1">
        <w:rPr>
          <w:szCs w:val="24"/>
        </w:rPr>
        <w:t xml:space="preserve">использования Системы </w:t>
      </w:r>
      <w:r w:rsidR="00A15045">
        <w:rPr>
          <w:szCs w:val="24"/>
        </w:rPr>
        <w:t>торгов</w:t>
      </w:r>
      <w:r w:rsidRPr="00F57CE1">
        <w:rPr>
          <w:szCs w:val="24"/>
        </w:rPr>
        <w:t xml:space="preserve"> ММВБ-РТС при проведении отбора заявок для размещения Федеральным казначейством  средств федерального бюджета на банковских депозитах в кредитных </w:t>
      </w:r>
      <w:r w:rsidRPr="00D91E7F">
        <w:rPr>
          <w:rFonts w:ascii="Times New Roman" w:hAnsi="Times New Roman"/>
        </w:rPr>
        <w:t>организациях</w:t>
      </w:r>
      <w:proofErr w:type="gramEnd"/>
      <w:r w:rsidRPr="00B3419E" w:rsidDel="00F57CE1">
        <w:rPr>
          <w:szCs w:val="24"/>
        </w:rPr>
        <w:t xml:space="preserve"> </w:t>
      </w:r>
    </w:p>
    <w:p w:rsidR="00B132AA" w:rsidRDefault="00B132AA" w:rsidP="00077167">
      <w:pPr>
        <w:pStyle w:val="Iauiue"/>
        <w:ind w:left="1440" w:firstLine="720"/>
        <w:jc w:val="center"/>
        <w:rPr>
          <w:szCs w:val="24"/>
        </w:rPr>
      </w:pPr>
    </w:p>
    <w:p w:rsidR="00077167" w:rsidRPr="003A358A" w:rsidRDefault="00077167" w:rsidP="00077167">
      <w:pPr>
        <w:pStyle w:val="Iauiue"/>
        <w:ind w:left="1440" w:firstLine="720"/>
        <w:jc w:val="center"/>
        <w:rPr>
          <w:b/>
          <w:sz w:val="24"/>
        </w:rPr>
      </w:pPr>
    </w:p>
    <w:p w:rsidR="00077167" w:rsidRPr="003A358A" w:rsidRDefault="00077167" w:rsidP="00077167">
      <w:pPr>
        <w:pStyle w:val="Iauiue"/>
        <w:jc w:val="center"/>
        <w:rPr>
          <w:b/>
          <w:sz w:val="24"/>
        </w:rPr>
      </w:pPr>
      <w:r w:rsidRPr="003A358A">
        <w:rPr>
          <w:b/>
          <w:sz w:val="24"/>
        </w:rPr>
        <w:t>Форматы электронных документов</w:t>
      </w:r>
    </w:p>
    <w:p w:rsidR="00077167" w:rsidRPr="003A358A" w:rsidRDefault="00077167" w:rsidP="00077167">
      <w:pPr>
        <w:pStyle w:val="Iauiue"/>
        <w:ind w:left="1440" w:firstLine="720"/>
        <w:rPr>
          <w:b/>
          <w:sz w:val="24"/>
        </w:rPr>
      </w:pPr>
    </w:p>
    <w:p w:rsidR="00077167" w:rsidRPr="003A358A" w:rsidRDefault="00077167" w:rsidP="00077167">
      <w:pPr>
        <w:pStyle w:val="Iauiue"/>
        <w:rPr>
          <w:b/>
          <w:sz w:val="24"/>
        </w:rPr>
      </w:pPr>
    </w:p>
    <w:tbl>
      <w:tblPr>
        <w:tblW w:w="9782"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7"/>
        <w:gridCol w:w="1559"/>
        <w:gridCol w:w="2410"/>
        <w:gridCol w:w="2126"/>
      </w:tblGrid>
      <w:tr w:rsidR="00077167" w:rsidRPr="003A358A" w:rsidTr="00424FAB">
        <w:trPr>
          <w:cantSplit/>
        </w:trPr>
        <w:tc>
          <w:tcPr>
            <w:tcW w:w="3687" w:type="dxa"/>
            <w:tcBorders>
              <w:top w:val="single" w:sz="6" w:space="0" w:color="auto"/>
              <w:left w:val="single" w:sz="6" w:space="0" w:color="auto"/>
              <w:bottom w:val="single" w:sz="6" w:space="0" w:color="auto"/>
              <w:right w:val="single" w:sz="6" w:space="0" w:color="auto"/>
            </w:tcBorders>
          </w:tcPr>
          <w:p w:rsidR="00077167" w:rsidRPr="003A358A" w:rsidRDefault="00077167" w:rsidP="009E487E">
            <w:pPr>
              <w:pStyle w:val="Iauiue"/>
              <w:jc w:val="center"/>
              <w:rPr>
                <w:b/>
                <w:sz w:val="24"/>
              </w:rPr>
            </w:pPr>
            <w:r w:rsidRPr="003A358A">
              <w:rPr>
                <w:b/>
                <w:sz w:val="24"/>
              </w:rPr>
              <w:t xml:space="preserve">Название документа </w:t>
            </w:r>
          </w:p>
        </w:tc>
        <w:tc>
          <w:tcPr>
            <w:tcW w:w="1559" w:type="dxa"/>
            <w:tcBorders>
              <w:top w:val="single" w:sz="6" w:space="0" w:color="auto"/>
              <w:left w:val="single" w:sz="6" w:space="0" w:color="auto"/>
              <w:bottom w:val="single" w:sz="6" w:space="0" w:color="auto"/>
              <w:right w:val="single" w:sz="6" w:space="0" w:color="auto"/>
            </w:tcBorders>
          </w:tcPr>
          <w:p w:rsidR="00077167" w:rsidRPr="003A358A" w:rsidRDefault="00077167" w:rsidP="009E487E">
            <w:pPr>
              <w:pStyle w:val="Iauiue"/>
              <w:jc w:val="center"/>
              <w:rPr>
                <w:b/>
                <w:sz w:val="24"/>
              </w:rPr>
            </w:pPr>
            <w:r w:rsidRPr="003A358A">
              <w:rPr>
                <w:b/>
                <w:sz w:val="24"/>
              </w:rPr>
              <w:t xml:space="preserve">Категория*  </w:t>
            </w:r>
          </w:p>
        </w:tc>
        <w:tc>
          <w:tcPr>
            <w:tcW w:w="2410" w:type="dxa"/>
            <w:tcBorders>
              <w:top w:val="single" w:sz="6" w:space="0" w:color="auto"/>
              <w:left w:val="single" w:sz="6" w:space="0" w:color="auto"/>
              <w:bottom w:val="single" w:sz="6" w:space="0" w:color="auto"/>
              <w:right w:val="single" w:sz="6" w:space="0" w:color="auto"/>
            </w:tcBorders>
          </w:tcPr>
          <w:p w:rsidR="00077167" w:rsidRPr="003A358A" w:rsidRDefault="00077167" w:rsidP="009E487E">
            <w:pPr>
              <w:pStyle w:val="Iauiue"/>
              <w:jc w:val="center"/>
              <w:rPr>
                <w:b/>
                <w:sz w:val="24"/>
              </w:rPr>
            </w:pPr>
            <w:r w:rsidRPr="003A358A">
              <w:rPr>
                <w:b/>
                <w:sz w:val="24"/>
              </w:rPr>
              <w:t xml:space="preserve">Формат файла </w:t>
            </w:r>
          </w:p>
        </w:tc>
        <w:tc>
          <w:tcPr>
            <w:tcW w:w="2126" w:type="dxa"/>
            <w:tcBorders>
              <w:top w:val="single" w:sz="6" w:space="0" w:color="auto"/>
              <w:left w:val="single" w:sz="6" w:space="0" w:color="auto"/>
              <w:bottom w:val="single" w:sz="6" w:space="0" w:color="auto"/>
              <w:right w:val="single" w:sz="6" w:space="0" w:color="auto"/>
            </w:tcBorders>
          </w:tcPr>
          <w:p w:rsidR="00077167" w:rsidRPr="003A358A" w:rsidRDefault="00077167" w:rsidP="009E487E">
            <w:pPr>
              <w:pStyle w:val="Iauiue"/>
              <w:jc w:val="center"/>
              <w:rPr>
                <w:b/>
                <w:sz w:val="24"/>
              </w:rPr>
            </w:pPr>
            <w:r w:rsidRPr="003A358A">
              <w:rPr>
                <w:b/>
                <w:sz w:val="24"/>
              </w:rPr>
              <w:t>Форма электронного документа</w:t>
            </w:r>
          </w:p>
        </w:tc>
      </w:tr>
      <w:tr w:rsidR="00077167" w:rsidRPr="003A358A" w:rsidTr="00424FAB">
        <w:trPr>
          <w:cantSplit/>
          <w:trHeight w:val="807"/>
        </w:trPr>
        <w:tc>
          <w:tcPr>
            <w:tcW w:w="3687" w:type="dxa"/>
            <w:tcBorders>
              <w:top w:val="single" w:sz="6" w:space="0" w:color="auto"/>
              <w:left w:val="single" w:sz="6" w:space="0" w:color="auto"/>
              <w:bottom w:val="single" w:sz="6" w:space="0" w:color="auto"/>
              <w:right w:val="single" w:sz="6" w:space="0" w:color="auto"/>
            </w:tcBorders>
          </w:tcPr>
          <w:p w:rsidR="00077167" w:rsidRPr="003A358A" w:rsidRDefault="00424FAB" w:rsidP="009E487E">
            <w:pPr>
              <w:pStyle w:val="Iauiue"/>
              <w:rPr>
                <w:sz w:val="24"/>
              </w:rPr>
            </w:pPr>
            <w:r>
              <w:rPr>
                <w:sz w:val="24"/>
              </w:rPr>
              <w:t>1</w:t>
            </w:r>
            <w:r w:rsidR="00077167" w:rsidRPr="003A358A">
              <w:rPr>
                <w:sz w:val="24"/>
              </w:rPr>
              <w:t>. Выписка из реестра заявок</w:t>
            </w:r>
          </w:p>
        </w:tc>
        <w:tc>
          <w:tcPr>
            <w:tcW w:w="1559" w:type="dxa"/>
            <w:tcBorders>
              <w:top w:val="single" w:sz="6" w:space="0" w:color="auto"/>
              <w:left w:val="single" w:sz="6" w:space="0" w:color="auto"/>
              <w:bottom w:val="single" w:sz="6" w:space="0" w:color="auto"/>
              <w:right w:val="single" w:sz="6" w:space="0" w:color="auto"/>
            </w:tcBorders>
          </w:tcPr>
          <w:p w:rsidR="00077167" w:rsidRPr="003A358A" w:rsidRDefault="00077167" w:rsidP="009E487E">
            <w:pPr>
              <w:pStyle w:val="Iauiue"/>
              <w:jc w:val="center"/>
              <w:rPr>
                <w:b/>
                <w:sz w:val="24"/>
              </w:rPr>
            </w:pPr>
            <w:r w:rsidRPr="003A358A">
              <w:rPr>
                <w:b/>
                <w:sz w:val="24"/>
              </w:rPr>
              <w:t>«В»</w:t>
            </w:r>
          </w:p>
        </w:tc>
        <w:tc>
          <w:tcPr>
            <w:tcW w:w="2410" w:type="dxa"/>
            <w:tcBorders>
              <w:top w:val="single" w:sz="6" w:space="0" w:color="auto"/>
              <w:left w:val="single" w:sz="6" w:space="0" w:color="auto"/>
              <w:bottom w:val="single" w:sz="6" w:space="0" w:color="auto"/>
              <w:right w:val="single" w:sz="6" w:space="0" w:color="auto"/>
            </w:tcBorders>
          </w:tcPr>
          <w:p w:rsidR="00077167" w:rsidRPr="003A358A" w:rsidRDefault="00077167" w:rsidP="009E487E">
            <w:pPr>
              <w:pStyle w:val="Iauiue"/>
              <w:jc w:val="center"/>
              <w:rPr>
                <w:sz w:val="24"/>
              </w:rPr>
            </w:pPr>
            <w:r w:rsidRPr="003A358A">
              <w:rPr>
                <w:sz w:val="24"/>
              </w:rPr>
              <w:t>Текстовый</w:t>
            </w:r>
          </w:p>
          <w:p w:rsidR="00077167" w:rsidRPr="003A358A" w:rsidRDefault="00EF7611" w:rsidP="009E487E">
            <w:pPr>
              <w:pStyle w:val="Iauiue"/>
              <w:jc w:val="center"/>
              <w:rPr>
                <w:sz w:val="24"/>
              </w:rPr>
            </w:pPr>
            <w:r>
              <w:rPr>
                <w:sz w:val="24"/>
              </w:rPr>
              <w:t>ф</w:t>
            </w:r>
            <w:r w:rsidRPr="003A358A">
              <w:rPr>
                <w:sz w:val="24"/>
              </w:rPr>
              <w:t xml:space="preserve">ормат </w:t>
            </w:r>
            <w:r w:rsidR="00077167" w:rsidRPr="003A358A">
              <w:rPr>
                <w:sz w:val="24"/>
              </w:rPr>
              <w:t>в кодировке WIN-1251</w:t>
            </w:r>
          </w:p>
        </w:tc>
        <w:tc>
          <w:tcPr>
            <w:tcW w:w="2126" w:type="dxa"/>
            <w:tcBorders>
              <w:top w:val="single" w:sz="6" w:space="0" w:color="auto"/>
              <w:left w:val="single" w:sz="6" w:space="0" w:color="auto"/>
              <w:bottom w:val="single" w:sz="6" w:space="0" w:color="auto"/>
              <w:right w:val="single" w:sz="6" w:space="0" w:color="auto"/>
            </w:tcBorders>
          </w:tcPr>
          <w:p w:rsidR="00077167" w:rsidRPr="003A358A" w:rsidRDefault="00077167" w:rsidP="00291C49">
            <w:pPr>
              <w:pStyle w:val="Iauiue"/>
              <w:jc w:val="center"/>
              <w:rPr>
                <w:sz w:val="24"/>
              </w:rPr>
            </w:pPr>
            <w:r w:rsidRPr="003A358A">
              <w:rPr>
                <w:sz w:val="24"/>
              </w:rPr>
              <w:t>Приложение №</w:t>
            </w:r>
            <w:r w:rsidR="00B132AA">
              <w:rPr>
                <w:sz w:val="24"/>
              </w:rPr>
              <w:t>4</w:t>
            </w:r>
            <w:r w:rsidRPr="003A358A">
              <w:rPr>
                <w:sz w:val="24"/>
              </w:rPr>
              <w:t xml:space="preserve">  к настоящим  Правилам </w:t>
            </w:r>
          </w:p>
        </w:tc>
      </w:tr>
      <w:tr w:rsidR="00077167" w:rsidRPr="003A358A" w:rsidTr="00424FAB">
        <w:trPr>
          <w:cantSplit/>
        </w:trPr>
        <w:tc>
          <w:tcPr>
            <w:tcW w:w="3687" w:type="dxa"/>
            <w:tcBorders>
              <w:top w:val="single" w:sz="6" w:space="0" w:color="auto"/>
              <w:left w:val="single" w:sz="6" w:space="0" w:color="auto"/>
              <w:bottom w:val="single" w:sz="6" w:space="0" w:color="auto"/>
              <w:right w:val="single" w:sz="6" w:space="0" w:color="auto"/>
            </w:tcBorders>
          </w:tcPr>
          <w:p w:rsidR="00077167" w:rsidRPr="003A358A" w:rsidRDefault="00AD3691" w:rsidP="00503984">
            <w:pPr>
              <w:pStyle w:val="Iauiue"/>
              <w:rPr>
                <w:sz w:val="24"/>
              </w:rPr>
            </w:pPr>
            <w:r>
              <w:rPr>
                <w:sz w:val="24"/>
              </w:rPr>
              <w:t>2</w:t>
            </w:r>
            <w:r w:rsidR="00077167" w:rsidRPr="003A358A">
              <w:rPr>
                <w:sz w:val="24"/>
              </w:rPr>
              <w:t>. Выписка из реестра</w:t>
            </w:r>
            <w:r w:rsidR="00180C3E">
              <w:rPr>
                <w:sz w:val="24"/>
              </w:rPr>
              <w:t xml:space="preserve"> заявок, подлежащих удовлетворению по итогам </w:t>
            </w:r>
            <w:r w:rsidR="00503984">
              <w:rPr>
                <w:sz w:val="24"/>
              </w:rPr>
              <w:t>отбора заявок</w:t>
            </w:r>
          </w:p>
        </w:tc>
        <w:tc>
          <w:tcPr>
            <w:tcW w:w="1559" w:type="dxa"/>
            <w:tcBorders>
              <w:top w:val="single" w:sz="6" w:space="0" w:color="auto"/>
              <w:left w:val="single" w:sz="6" w:space="0" w:color="auto"/>
              <w:bottom w:val="single" w:sz="6" w:space="0" w:color="auto"/>
              <w:right w:val="single" w:sz="6" w:space="0" w:color="auto"/>
            </w:tcBorders>
          </w:tcPr>
          <w:p w:rsidR="00077167" w:rsidRPr="003A358A" w:rsidRDefault="00077167" w:rsidP="009E487E">
            <w:pPr>
              <w:pStyle w:val="Iauiue"/>
              <w:jc w:val="center"/>
              <w:rPr>
                <w:sz w:val="24"/>
              </w:rPr>
            </w:pPr>
            <w:r w:rsidRPr="003A358A">
              <w:rPr>
                <w:b/>
                <w:sz w:val="24"/>
              </w:rPr>
              <w:t>«В»</w:t>
            </w:r>
          </w:p>
        </w:tc>
        <w:tc>
          <w:tcPr>
            <w:tcW w:w="2410" w:type="dxa"/>
            <w:tcBorders>
              <w:top w:val="single" w:sz="6" w:space="0" w:color="auto"/>
              <w:left w:val="single" w:sz="6" w:space="0" w:color="auto"/>
              <w:bottom w:val="single" w:sz="6" w:space="0" w:color="auto"/>
              <w:right w:val="single" w:sz="6" w:space="0" w:color="auto"/>
            </w:tcBorders>
          </w:tcPr>
          <w:p w:rsidR="00077167" w:rsidRPr="003A358A" w:rsidRDefault="00077167" w:rsidP="009E487E">
            <w:pPr>
              <w:pStyle w:val="Iauiue"/>
              <w:jc w:val="center"/>
              <w:rPr>
                <w:sz w:val="24"/>
              </w:rPr>
            </w:pPr>
            <w:r w:rsidRPr="003A358A">
              <w:rPr>
                <w:sz w:val="24"/>
              </w:rPr>
              <w:t>Текстовый</w:t>
            </w:r>
          </w:p>
          <w:p w:rsidR="00077167" w:rsidRPr="003A358A" w:rsidRDefault="00EF7611" w:rsidP="009E487E">
            <w:pPr>
              <w:pStyle w:val="Iauiue"/>
              <w:jc w:val="center"/>
              <w:rPr>
                <w:sz w:val="24"/>
              </w:rPr>
            </w:pPr>
            <w:r>
              <w:rPr>
                <w:sz w:val="24"/>
              </w:rPr>
              <w:t>ф</w:t>
            </w:r>
            <w:r w:rsidRPr="003A358A">
              <w:rPr>
                <w:sz w:val="24"/>
              </w:rPr>
              <w:t xml:space="preserve">ормат </w:t>
            </w:r>
            <w:r w:rsidR="00077167" w:rsidRPr="003A358A">
              <w:rPr>
                <w:sz w:val="24"/>
              </w:rPr>
              <w:t>в кодировке WIN-1251</w:t>
            </w:r>
            <w:r>
              <w:rPr>
                <w:sz w:val="24"/>
              </w:rPr>
              <w:t>**</w:t>
            </w:r>
          </w:p>
        </w:tc>
        <w:tc>
          <w:tcPr>
            <w:tcW w:w="2126" w:type="dxa"/>
            <w:tcBorders>
              <w:top w:val="single" w:sz="6" w:space="0" w:color="auto"/>
              <w:left w:val="single" w:sz="6" w:space="0" w:color="auto"/>
              <w:bottom w:val="single" w:sz="6" w:space="0" w:color="auto"/>
              <w:right w:val="single" w:sz="6" w:space="0" w:color="auto"/>
            </w:tcBorders>
          </w:tcPr>
          <w:p w:rsidR="00077167" w:rsidRPr="003A358A" w:rsidRDefault="00077167" w:rsidP="009E487E">
            <w:pPr>
              <w:pStyle w:val="Iauiue"/>
              <w:jc w:val="center"/>
              <w:rPr>
                <w:sz w:val="24"/>
              </w:rPr>
            </w:pPr>
            <w:r w:rsidRPr="003A358A">
              <w:rPr>
                <w:sz w:val="24"/>
              </w:rPr>
              <w:t>Приложение №</w:t>
            </w:r>
            <w:r w:rsidR="00B132AA">
              <w:rPr>
                <w:sz w:val="24"/>
              </w:rPr>
              <w:t>5</w:t>
            </w:r>
          </w:p>
          <w:p w:rsidR="00077167" w:rsidRPr="003A358A" w:rsidRDefault="00077167" w:rsidP="009E487E">
            <w:pPr>
              <w:pStyle w:val="Iauiue"/>
              <w:jc w:val="center"/>
              <w:rPr>
                <w:sz w:val="24"/>
              </w:rPr>
            </w:pPr>
            <w:r w:rsidRPr="003A358A">
              <w:rPr>
                <w:sz w:val="24"/>
              </w:rPr>
              <w:t>к настоящим  Правилам</w:t>
            </w:r>
          </w:p>
        </w:tc>
      </w:tr>
    </w:tbl>
    <w:p w:rsidR="00077167" w:rsidRPr="003A358A" w:rsidRDefault="00077167" w:rsidP="00077167">
      <w:pPr>
        <w:pStyle w:val="Iauiue"/>
        <w:rPr>
          <w:b/>
          <w:sz w:val="24"/>
        </w:rPr>
      </w:pPr>
    </w:p>
    <w:p w:rsidR="00077167" w:rsidRPr="003A358A" w:rsidRDefault="00077167" w:rsidP="00077167">
      <w:pPr>
        <w:pStyle w:val="210"/>
        <w:widowControl/>
        <w:ind w:right="0" w:firstLine="0"/>
        <w:rPr>
          <w:rFonts w:ascii="Times New Roman" w:hAnsi="Times New Roman"/>
        </w:rPr>
      </w:pPr>
      <w:r w:rsidRPr="003A358A">
        <w:rPr>
          <w:rFonts w:ascii="Times New Roman" w:hAnsi="Times New Roman"/>
        </w:rPr>
        <w:t>* Понятие категории электронного документа определяется в соответствии с Правилами ЭДО.</w:t>
      </w:r>
    </w:p>
    <w:p w:rsidR="00077167" w:rsidRDefault="00077167" w:rsidP="00077167">
      <w:pPr>
        <w:pStyle w:val="210"/>
        <w:widowControl/>
        <w:rPr>
          <w:rFonts w:ascii="Times New Roman" w:hAnsi="Times New Roman"/>
        </w:rPr>
      </w:pPr>
    </w:p>
    <w:p w:rsidR="00EF7611" w:rsidRDefault="00EF7611" w:rsidP="00EF7611">
      <w:pPr>
        <w:pStyle w:val="210"/>
        <w:widowControl/>
        <w:ind w:right="0" w:firstLine="0"/>
        <w:rPr>
          <w:rFonts w:ascii="Times New Roman" w:hAnsi="Times New Roman"/>
        </w:rPr>
      </w:pPr>
    </w:p>
    <w:p w:rsidR="00EF7611" w:rsidRDefault="00EF7611" w:rsidP="00EF7611">
      <w:pPr>
        <w:pStyle w:val="210"/>
        <w:widowControl/>
        <w:ind w:right="0" w:firstLine="0"/>
        <w:rPr>
          <w:rFonts w:ascii="Times New Roman" w:hAnsi="Times New Roman"/>
        </w:rPr>
      </w:pPr>
    </w:p>
    <w:p w:rsidR="00EF7611" w:rsidRPr="00EF7611" w:rsidRDefault="00EF7611" w:rsidP="00EF7611">
      <w:pPr>
        <w:pStyle w:val="210"/>
        <w:widowControl/>
        <w:ind w:right="0" w:firstLine="0"/>
        <w:rPr>
          <w:rFonts w:ascii="Times New Roman" w:hAnsi="Times New Roman"/>
        </w:rPr>
        <w:sectPr w:rsidR="00EF7611" w:rsidRPr="00EF7611">
          <w:pgSz w:w="11909" w:h="16834"/>
          <w:pgMar w:top="1440" w:right="1440" w:bottom="1440" w:left="1797" w:header="1080" w:footer="1080" w:gutter="0"/>
          <w:cols w:space="720"/>
          <w:noEndnote/>
        </w:sectPr>
      </w:pPr>
    </w:p>
    <w:p w:rsidR="00B60B49" w:rsidRPr="003A358A" w:rsidRDefault="00B60B49">
      <w:pPr>
        <w:spacing w:line="220" w:lineRule="exact"/>
        <w:ind w:right="-34" w:firstLine="3544"/>
        <w:jc w:val="both"/>
        <w:rPr>
          <w:b/>
          <w:sz w:val="24"/>
        </w:rPr>
      </w:pPr>
      <w:r w:rsidRPr="003A358A">
        <w:rPr>
          <w:b/>
          <w:sz w:val="24"/>
        </w:rPr>
        <w:lastRenderedPageBreak/>
        <w:t>Приложение №</w:t>
      </w:r>
      <w:r w:rsidR="00D31B9E">
        <w:rPr>
          <w:b/>
          <w:sz w:val="24"/>
        </w:rPr>
        <w:t xml:space="preserve"> </w:t>
      </w:r>
      <w:r w:rsidR="008346BC">
        <w:rPr>
          <w:b/>
          <w:sz w:val="24"/>
        </w:rPr>
        <w:t>7</w:t>
      </w:r>
    </w:p>
    <w:p w:rsidR="00D91E7F" w:rsidRDefault="00D91E7F" w:rsidP="00D91E7F">
      <w:pPr>
        <w:pStyle w:val="a7"/>
        <w:widowControl/>
        <w:ind w:left="3544"/>
        <w:jc w:val="left"/>
        <w:rPr>
          <w:rFonts w:ascii="Times New Roman" w:hAnsi="Times New Roman"/>
          <w:b w:val="0"/>
        </w:rPr>
      </w:pPr>
      <w:proofErr w:type="gramStart"/>
      <w:r w:rsidRPr="00F316A8">
        <w:rPr>
          <w:szCs w:val="24"/>
        </w:rPr>
        <w:t xml:space="preserve">к Правилам </w:t>
      </w:r>
      <w:r w:rsidRPr="00F57CE1">
        <w:rPr>
          <w:szCs w:val="24"/>
        </w:rPr>
        <w:t xml:space="preserve">использования Системы </w:t>
      </w:r>
      <w:r w:rsidR="00A15045">
        <w:rPr>
          <w:szCs w:val="24"/>
        </w:rPr>
        <w:t>торгов</w:t>
      </w:r>
      <w:r w:rsidRPr="00F57CE1">
        <w:rPr>
          <w:szCs w:val="24"/>
        </w:rPr>
        <w:t xml:space="preserve"> ММВБ-РТС при проведении отбора заявок для размещения Федеральным казначейством  средств федерального бюджета на банковских депозитах в кредитных </w:t>
      </w:r>
      <w:r w:rsidRPr="00D91E7F">
        <w:rPr>
          <w:rFonts w:ascii="Times New Roman" w:hAnsi="Times New Roman"/>
        </w:rPr>
        <w:t>организациях</w:t>
      </w:r>
      <w:proofErr w:type="gramEnd"/>
      <w:r w:rsidRPr="00B3419E" w:rsidDel="00F57CE1">
        <w:rPr>
          <w:szCs w:val="24"/>
        </w:rPr>
        <w:t xml:space="preserve"> </w:t>
      </w:r>
    </w:p>
    <w:p w:rsidR="00B60B49" w:rsidRPr="003A358A" w:rsidRDefault="00B60B49">
      <w:pPr>
        <w:pStyle w:val="a7"/>
        <w:widowControl/>
        <w:ind w:left="3540"/>
        <w:jc w:val="left"/>
        <w:rPr>
          <w:rFonts w:ascii="Times New Roman" w:hAnsi="Times New Roman"/>
        </w:rPr>
      </w:pPr>
    </w:p>
    <w:p w:rsidR="00B60B49" w:rsidRPr="006C0EE1" w:rsidRDefault="00E6304C" w:rsidP="004742BA">
      <w:pPr>
        <w:pStyle w:val="1"/>
        <w:widowControl/>
        <w:ind w:firstLine="0"/>
        <w:jc w:val="center"/>
        <w:rPr>
          <w:b/>
          <w:sz w:val="28"/>
          <w:szCs w:val="28"/>
        </w:rPr>
      </w:pPr>
      <w:r w:rsidRPr="006C0EE1">
        <w:rPr>
          <w:b/>
          <w:sz w:val="28"/>
          <w:szCs w:val="28"/>
        </w:rPr>
        <w:t xml:space="preserve">Реквизиты </w:t>
      </w:r>
      <w:r w:rsidR="007A2814">
        <w:rPr>
          <w:b/>
          <w:sz w:val="28"/>
          <w:szCs w:val="28"/>
        </w:rPr>
        <w:t>З</w:t>
      </w:r>
      <w:r w:rsidR="007A2814" w:rsidRPr="006C0EE1">
        <w:rPr>
          <w:b/>
          <w:sz w:val="28"/>
          <w:szCs w:val="28"/>
        </w:rPr>
        <w:t xml:space="preserve">аявки </w:t>
      </w:r>
      <w:r w:rsidRPr="006C0EE1">
        <w:rPr>
          <w:b/>
          <w:sz w:val="28"/>
          <w:szCs w:val="28"/>
        </w:rPr>
        <w:t>Участника</w:t>
      </w:r>
      <w:r w:rsidR="007A2814" w:rsidRPr="006C0EE1" w:rsidDel="007A2814">
        <w:rPr>
          <w:b/>
          <w:sz w:val="28"/>
          <w:szCs w:val="28"/>
        </w:rPr>
        <w:t xml:space="preserve"> </w:t>
      </w:r>
    </w:p>
    <w:p w:rsidR="00B60B49" w:rsidRPr="004742BA" w:rsidRDefault="00B60B49">
      <w:pPr>
        <w:ind w:left="720" w:firstLine="720"/>
        <w:jc w:val="both"/>
        <w:rPr>
          <w:sz w:val="28"/>
          <w:szCs w:val="28"/>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118"/>
        <w:gridCol w:w="5103"/>
      </w:tblGrid>
      <w:tr w:rsidR="00B60B49" w:rsidRPr="003A358A" w:rsidTr="00346B07">
        <w:trPr>
          <w:cantSplit/>
        </w:trPr>
        <w:tc>
          <w:tcPr>
            <w:tcW w:w="851" w:type="dxa"/>
            <w:tcBorders>
              <w:top w:val="single" w:sz="6" w:space="0" w:color="auto"/>
              <w:left w:val="single" w:sz="6" w:space="0" w:color="auto"/>
              <w:bottom w:val="single" w:sz="6" w:space="0" w:color="auto"/>
              <w:right w:val="single" w:sz="6" w:space="0" w:color="auto"/>
            </w:tcBorders>
          </w:tcPr>
          <w:p w:rsidR="00B60B49" w:rsidRPr="003A358A" w:rsidRDefault="00B60B49">
            <w:pPr>
              <w:spacing w:before="120" w:after="120"/>
              <w:jc w:val="center"/>
              <w:rPr>
                <w:b/>
                <w:sz w:val="24"/>
              </w:rPr>
            </w:pPr>
            <w:r w:rsidRPr="003A358A">
              <w:rPr>
                <w:b/>
                <w:sz w:val="24"/>
              </w:rPr>
              <w:t xml:space="preserve">№ </w:t>
            </w:r>
            <w:proofErr w:type="gramStart"/>
            <w:r w:rsidRPr="003A358A">
              <w:rPr>
                <w:b/>
                <w:sz w:val="24"/>
              </w:rPr>
              <w:t>п</w:t>
            </w:r>
            <w:proofErr w:type="gramEnd"/>
            <w:r w:rsidRPr="003A358A">
              <w:rPr>
                <w:b/>
                <w:sz w:val="24"/>
              </w:rPr>
              <w:t>/п</w:t>
            </w:r>
          </w:p>
        </w:tc>
        <w:tc>
          <w:tcPr>
            <w:tcW w:w="3118" w:type="dxa"/>
            <w:tcBorders>
              <w:top w:val="single" w:sz="6" w:space="0" w:color="auto"/>
              <w:left w:val="single" w:sz="6" w:space="0" w:color="auto"/>
              <w:bottom w:val="single" w:sz="6" w:space="0" w:color="auto"/>
              <w:right w:val="single" w:sz="6" w:space="0" w:color="auto"/>
            </w:tcBorders>
          </w:tcPr>
          <w:p w:rsidR="00B60B49" w:rsidRPr="003A358A" w:rsidRDefault="00B60B49">
            <w:pPr>
              <w:spacing w:before="120" w:after="120"/>
              <w:jc w:val="center"/>
              <w:rPr>
                <w:b/>
                <w:sz w:val="24"/>
              </w:rPr>
            </w:pPr>
            <w:r w:rsidRPr="003A358A">
              <w:rPr>
                <w:b/>
                <w:sz w:val="24"/>
              </w:rPr>
              <w:t>Название полей</w:t>
            </w:r>
          </w:p>
        </w:tc>
        <w:tc>
          <w:tcPr>
            <w:tcW w:w="5103" w:type="dxa"/>
            <w:tcBorders>
              <w:top w:val="single" w:sz="6" w:space="0" w:color="auto"/>
              <w:left w:val="single" w:sz="6" w:space="0" w:color="auto"/>
              <w:bottom w:val="single" w:sz="6" w:space="0" w:color="auto"/>
              <w:right w:val="single" w:sz="6" w:space="0" w:color="auto"/>
            </w:tcBorders>
          </w:tcPr>
          <w:p w:rsidR="00B60B49" w:rsidRPr="003A358A" w:rsidRDefault="00B60B49">
            <w:pPr>
              <w:spacing w:before="120" w:after="120"/>
              <w:jc w:val="center"/>
              <w:rPr>
                <w:b/>
                <w:sz w:val="24"/>
              </w:rPr>
            </w:pPr>
            <w:r w:rsidRPr="003A358A">
              <w:rPr>
                <w:b/>
                <w:sz w:val="24"/>
              </w:rPr>
              <w:t>Содержание</w:t>
            </w:r>
          </w:p>
        </w:tc>
      </w:tr>
      <w:tr w:rsidR="00B60B49" w:rsidRPr="003A358A" w:rsidTr="00346B07">
        <w:trPr>
          <w:cantSplit/>
        </w:trPr>
        <w:tc>
          <w:tcPr>
            <w:tcW w:w="851" w:type="dxa"/>
            <w:tcBorders>
              <w:top w:val="single" w:sz="6" w:space="0" w:color="auto"/>
              <w:left w:val="single" w:sz="6" w:space="0" w:color="auto"/>
              <w:bottom w:val="single" w:sz="6" w:space="0" w:color="auto"/>
              <w:right w:val="single" w:sz="6" w:space="0" w:color="auto"/>
            </w:tcBorders>
          </w:tcPr>
          <w:p w:rsidR="00B60B49" w:rsidRPr="003A358A" w:rsidRDefault="00B60B49">
            <w:pPr>
              <w:ind w:left="360" w:hanging="360"/>
              <w:jc w:val="center"/>
              <w:rPr>
                <w:sz w:val="24"/>
              </w:rPr>
            </w:pPr>
            <w:r w:rsidRPr="003A358A">
              <w:rPr>
                <w:sz w:val="24"/>
              </w:rPr>
              <w:t>1.</w:t>
            </w:r>
          </w:p>
        </w:tc>
        <w:tc>
          <w:tcPr>
            <w:tcW w:w="3118" w:type="dxa"/>
            <w:tcBorders>
              <w:top w:val="single" w:sz="6" w:space="0" w:color="auto"/>
              <w:left w:val="single" w:sz="6" w:space="0" w:color="auto"/>
              <w:bottom w:val="single" w:sz="6" w:space="0" w:color="auto"/>
              <w:right w:val="single" w:sz="6" w:space="0" w:color="auto"/>
            </w:tcBorders>
          </w:tcPr>
          <w:p w:rsidR="00B60B49" w:rsidRPr="003A358A" w:rsidRDefault="0042314E">
            <w:pPr>
              <w:rPr>
                <w:sz w:val="24"/>
              </w:rPr>
            </w:pPr>
            <w:r>
              <w:rPr>
                <w:sz w:val="24"/>
              </w:rPr>
              <w:t>И</w:t>
            </w:r>
            <w:r w:rsidR="00B60B49" w:rsidRPr="003A358A">
              <w:rPr>
                <w:sz w:val="24"/>
              </w:rPr>
              <w:t>дентификатор Участника</w:t>
            </w:r>
          </w:p>
        </w:tc>
        <w:tc>
          <w:tcPr>
            <w:tcW w:w="5103" w:type="dxa"/>
            <w:tcBorders>
              <w:top w:val="single" w:sz="6" w:space="0" w:color="auto"/>
              <w:left w:val="single" w:sz="6" w:space="0" w:color="auto"/>
              <w:bottom w:val="single" w:sz="6" w:space="0" w:color="auto"/>
              <w:right w:val="single" w:sz="6" w:space="0" w:color="auto"/>
            </w:tcBorders>
          </w:tcPr>
          <w:p w:rsidR="00B60B49" w:rsidRPr="003A358A" w:rsidRDefault="0042314E">
            <w:pPr>
              <w:rPr>
                <w:sz w:val="24"/>
              </w:rPr>
            </w:pPr>
            <w:r>
              <w:rPr>
                <w:sz w:val="24"/>
              </w:rPr>
              <w:t>И</w:t>
            </w:r>
            <w:r w:rsidR="00B60B49" w:rsidRPr="003A358A">
              <w:rPr>
                <w:sz w:val="24"/>
              </w:rPr>
              <w:t xml:space="preserve">дентификатор Участника в Системе </w:t>
            </w:r>
            <w:r w:rsidR="00A15045">
              <w:rPr>
                <w:sz w:val="24"/>
              </w:rPr>
              <w:t>торгов</w:t>
            </w:r>
            <w:r w:rsidR="00106538">
              <w:rPr>
                <w:sz w:val="24"/>
              </w:rPr>
              <w:t xml:space="preserve"> </w:t>
            </w:r>
            <w:r w:rsidR="00010355">
              <w:rPr>
                <w:sz w:val="24"/>
              </w:rPr>
              <w:t>Биржи</w:t>
            </w:r>
            <w:r w:rsidR="00A15045">
              <w:rPr>
                <w:sz w:val="24"/>
              </w:rPr>
              <w:t xml:space="preserve"> </w:t>
            </w:r>
            <w:r w:rsidR="00106538">
              <w:rPr>
                <w:sz w:val="24"/>
              </w:rPr>
              <w:t>(однозначно определяет наименование кредитной организации и номер Генерального соглашения с Казначейством)</w:t>
            </w:r>
          </w:p>
        </w:tc>
      </w:tr>
      <w:tr w:rsidR="00424FAB" w:rsidRPr="003A358A" w:rsidTr="00346B07">
        <w:trPr>
          <w:cantSplit/>
        </w:trPr>
        <w:tc>
          <w:tcPr>
            <w:tcW w:w="851" w:type="dxa"/>
            <w:tcBorders>
              <w:top w:val="single" w:sz="6" w:space="0" w:color="auto"/>
              <w:left w:val="single" w:sz="6" w:space="0" w:color="auto"/>
              <w:bottom w:val="single" w:sz="6" w:space="0" w:color="auto"/>
              <w:right w:val="single" w:sz="6" w:space="0" w:color="auto"/>
            </w:tcBorders>
          </w:tcPr>
          <w:p w:rsidR="00424FAB" w:rsidRDefault="00424FAB">
            <w:pPr>
              <w:ind w:left="360" w:hanging="360"/>
              <w:jc w:val="center"/>
              <w:rPr>
                <w:sz w:val="24"/>
              </w:rPr>
            </w:pPr>
            <w:r>
              <w:rPr>
                <w:sz w:val="24"/>
              </w:rPr>
              <w:t>2.</w:t>
            </w:r>
          </w:p>
        </w:tc>
        <w:tc>
          <w:tcPr>
            <w:tcW w:w="3118" w:type="dxa"/>
            <w:tcBorders>
              <w:top w:val="single" w:sz="6" w:space="0" w:color="auto"/>
              <w:left w:val="single" w:sz="6" w:space="0" w:color="auto"/>
              <w:bottom w:val="single" w:sz="6" w:space="0" w:color="auto"/>
              <w:right w:val="single" w:sz="6" w:space="0" w:color="auto"/>
            </w:tcBorders>
          </w:tcPr>
          <w:p w:rsidR="00424FAB" w:rsidRDefault="00424FAB">
            <w:pPr>
              <w:rPr>
                <w:color w:val="000000"/>
                <w:sz w:val="24"/>
              </w:rPr>
            </w:pPr>
            <w:r>
              <w:rPr>
                <w:sz w:val="24"/>
              </w:rPr>
              <w:t>И</w:t>
            </w:r>
            <w:r w:rsidRPr="003A358A">
              <w:rPr>
                <w:sz w:val="24"/>
              </w:rPr>
              <w:t xml:space="preserve">дентификатор </w:t>
            </w:r>
            <w:r>
              <w:rPr>
                <w:sz w:val="24"/>
              </w:rPr>
              <w:t>Трейдера</w:t>
            </w:r>
            <w:r w:rsidR="00FA7975">
              <w:rPr>
                <w:sz w:val="24"/>
              </w:rPr>
              <w:t xml:space="preserve"> (АСП Трейдера Участника)</w:t>
            </w:r>
          </w:p>
        </w:tc>
        <w:tc>
          <w:tcPr>
            <w:tcW w:w="5103" w:type="dxa"/>
            <w:tcBorders>
              <w:top w:val="single" w:sz="6" w:space="0" w:color="auto"/>
              <w:left w:val="single" w:sz="6" w:space="0" w:color="auto"/>
              <w:bottom w:val="single" w:sz="6" w:space="0" w:color="auto"/>
              <w:right w:val="single" w:sz="6" w:space="0" w:color="auto"/>
            </w:tcBorders>
          </w:tcPr>
          <w:p w:rsidR="00424FAB" w:rsidRDefault="00424FAB">
            <w:pPr>
              <w:rPr>
                <w:color w:val="000000"/>
                <w:sz w:val="24"/>
              </w:rPr>
            </w:pPr>
            <w:r>
              <w:rPr>
                <w:sz w:val="24"/>
              </w:rPr>
              <w:t>И</w:t>
            </w:r>
            <w:r w:rsidRPr="003A358A">
              <w:rPr>
                <w:sz w:val="24"/>
              </w:rPr>
              <w:t xml:space="preserve">дентификатор </w:t>
            </w:r>
            <w:r>
              <w:rPr>
                <w:sz w:val="24"/>
              </w:rPr>
              <w:t>Трейдера</w:t>
            </w:r>
            <w:r w:rsidRPr="003A358A">
              <w:rPr>
                <w:sz w:val="24"/>
              </w:rPr>
              <w:t xml:space="preserve"> в Системе </w:t>
            </w:r>
            <w:r w:rsidR="00A15045">
              <w:rPr>
                <w:sz w:val="24"/>
              </w:rPr>
              <w:t xml:space="preserve">торгов </w:t>
            </w:r>
            <w:r w:rsidR="00010355">
              <w:rPr>
                <w:sz w:val="24"/>
              </w:rPr>
              <w:t>Биржи</w:t>
            </w:r>
          </w:p>
        </w:tc>
      </w:tr>
      <w:tr w:rsidR="00424FAB" w:rsidRPr="003A358A" w:rsidTr="00346B07">
        <w:trPr>
          <w:cantSplit/>
        </w:trPr>
        <w:tc>
          <w:tcPr>
            <w:tcW w:w="851" w:type="dxa"/>
            <w:tcBorders>
              <w:top w:val="single" w:sz="6" w:space="0" w:color="auto"/>
              <w:left w:val="single" w:sz="6" w:space="0" w:color="auto"/>
              <w:bottom w:val="single" w:sz="6" w:space="0" w:color="auto"/>
              <w:right w:val="single" w:sz="6" w:space="0" w:color="auto"/>
            </w:tcBorders>
          </w:tcPr>
          <w:p w:rsidR="00424FAB" w:rsidRPr="003A358A" w:rsidRDefault="00424FAB">
            <w:pPr>
              <w:ind w:left="360" w:hanging="360"/>
              <w:jc w:val="center"/>
              <w:rPr>
                <w:sz w:val="24"/>
              </w:rPr>
            </w:pPr>
            <w:r>
              <w:rPr>
                <w:sz w:val="24"/>
              </w:rPr>
              <w:t>3.</w:t>
            </w:r>
          </w:p>
        </w:tc>
        <w:tc>
          <w:tcPr>
            <w:tcW w:w="3118" w:type="dxa"/>
            <w:tcBorders>
              <w:top w:val="single" w:sz="6" w:space="0" w:color="auto"/>
              <w:left w:val="single" w:sz="6" w:space="0" w:color="auto"/>
              <w:bottom w:val="single" w:sz="6" w:space="0" w:color="auto"/>
              <w:right w:val="single" w:sz="6" w:space="0" w:color="auto"/>
            </w:tcBorders>
          </w:tcPr>
          <w:p w:rsidR="00424FAB" w:rsidRPr="003A358A" w:rsidRDefault="00424FAB">
            <w:pPr>
              <w:rPr>
                <w:sz w:val="24"/>
              </w:rPr>
            </w:pPr>
            <w:r>
              <w:rPr>
                <w:color w:val="000000"/>
                <w:sz w:val="24"/>
              </w:rPr>
              <w:t>К</w:t>
            </w:r>
            <w:r w:rsidRPr="003A358A">
              <w:rPr>
                <w:color w:val="000000"/>
                <w:sz w:val="24"/>
              </w:rPr>
              <w:t>од инструмента</w:t>
            </w:r>
          </w:p>
        </w:tc>
        <w:tc>
          <w:tcPr>
            <w:tcW w:w="5103" w:type="dxa"/>
            <w:tcBorders>
              <w:top w:val="single" w:sz="6" w:space="0" w:color="auto"/>
              <w:left w:val="single" w:sz="6" w:space="0" w:color="auto"/>
              <w:bottom w:val="single" w:sz="6" w:space="0" w:color="auto"/>
              <w:right w:val="single" w:sz="6" w:space="0" w:color="auto"/>
            </w:tcBorders>
          </w:tcPr>
          <w:p w:rsidR="00424FAB" w:rsidRPr="003A358A" w:rsidRDefault="00424FAB">
            <w:pPr>
              <w:rPr>
                <w:sz w:val="24"/>
              </w:rPr>
            </w:pPr>
            <w:r>
              <w:rPr>
                <w:color w:val="000000"/>
                <w:sz w:val="24"/>
              </w:rPr>
              <w:t xml:space="preserve">Код </w:t>
            </w:r>
            <w:r w:rsidR="00113ECE">
              <w:rPr>
                <w:color w:val="000000"/>
                <w:sz w:val="24"/>
              </w:rPr>
              <w:t xml:space="preserve">инструмента в Системе </w:t>
            </w:r>
            <w:r w:rsidR="00A15045">
              <w:rPr>
                <w:color w:val="000000"/>
                <w:sz w:val="24"/>
              </w:rPr>
              <w:t xml:space="preserve">торгов </w:t>
            </w:r>
            <w:r w:rsidR="00010355">
              <w:rPr>
                <w:color w:val="000000"/>
                <w:sz w:val="24"/>
              </w:rPr>
              <w:t>Биржи</w:t>
            </w:r>
          </w:p>
        </w:tc>
      </w:tr>
      <w:tr w:rsidR="00424FAB" w:rsidRPr="003A358A" w:rsidTr="00346B07">
        <w:trPr>
          <w:cantSplit/>
        </w:trPr>
        <w:tc>
          <w:tcPr>
            <w:tcW w:w="851" w:type="dxa"/>
            <w:tcBorders>
              <w:top w:val="single" w:sz="6" w:space="0" w:color="auto"/>
              <w:left w:val="single" w:sz="6" w:space="0" w:color="auto"/>
              <w:bottom w:val="single" w:sz="6" w:space="0" w:color="auto"/>
              <w:right w:val="single" w:sz="6" w:space="0" w:color="auto"/>
            </w:tcBorders>
          </w:tcPr>
          <w:p w:rsidR="00424FAB" w:rsidRPr="003A358A" w:rsidRDefault="00424FAB">
            <w:pPr>
              <w:ind w:left="360" w:hanging="360"/>
              <w:jc w:val="center"/>
              <w:rPr>
                <w:sz w:val="24"/>
              </w:rPr>
            </w:pPr>
            <w:r>
              <w:rPr>
                <w:sz w:val="24"/>
              </w:rPr>
              <w:t>4</w:t>
            </w:r>
            <w:r w:rsidRPr="003A358A">
              <w:rPr>
                <w:sz w:val="24"/>
              </w:rPr>
              <w:t>.</w:t>
            </w:r>
          </w:p>
        </w:tc>
        <w:tc>
          <w:tcPr>
            <w:tcW w:w="3118" w:type="dxa"/>
            <w:tcBorders>
              <w:top w:val="single" w:sz="6" w:space="0" w:color="auto"/>
              <w:left w:val="single" w:sz="6" w:space="0" w:color="auto"/>
              <w:bottom w:val="single" w:sz="6" w:space="0" w:color="auto"/>
              <w:right w:val="single" w:sz="6" w:space="0" w:color="auto"/>
            </w:tcBorders>
          </w:tcPr>
          <w:p w:rsidR="00424FAB" w:rsidRPr="003A358A" w:rsidRDefault="00424FAB" w:rsidP="00291C49">
            <w:pPr>
              <w:rPr>
                <w:sz w:val="24"/>
              </w:rPr>
            </w:pPr>
            <w:r w:rsidRPr="003A358A">
              <w:rPr>
                <w:sz w:val="24"/>
              </w:rPr>
              <w:t xml:space="preserve">Сумма </w:t>
            </w:r>
          </w:p>
        </w:tc>
        <w:tc>
          <w:tcPr>
            <w:tcW w:w="5103" w:type="dxa"/>
            <w:tcBorders>
              <w:top w:val="single" w:sz="6" w:space="0" w:color="auto"/>
              <w:left w:val="single" w:sz="6" w:space="0" w:color="auto"/>
              <w:bottom w:val="single" w:sz="6" w:space="0" w:color="auto"/>
              <w:right w:val="single" w:sz="6" w:space="0" w:color="auto"/>
            </w:tcBorders>
          </w:tcPr>
          <w:p w:rsidR="00424FAB" w:rsidRPr="003A358A" w:rsidRDefault="00424FAB">
            <w:pPr>
              <w:rPr>
                <w:sz w:val="24"/>
              </w:rPr>
            </w:pPr>
            <w:r w:rsidRPr="003A358A">
              <w:rPr>
                <w:sz w:val="24"/>
              </w:rPr>
              <w:t xml:space="preserve">Сумма </w:t>
            </w:r>
            <w:r w:rsidR="004742BA">
              <w:rPr>
                <w:sz w:val="24"/>
              </w:rPr>
              <w:t>привлекаемого депозита</w:t>
            </w:r>
            <w:r w:rsidRPr="003A358A">
              <w:rPr>
                <w:sz w:val="24"/>
              </w:rPr>
              <w:t xml:space="preserve"> (в </w:t>
            </w:r>
            <w:r w:rsidR="00C91864">
              <w:rPr>
                <w:sz w:val="24"/>
              </w:rPr>
              <w:t>целой валюте аукциона</w:t>
            </w:r>
            <w:r w:rsidRPr="003A358A">
              <w:rPr>
                <w:sz w:val="24"/>
              </w:rPr>
              <w:t>)</w:t>
            </w:r>
          </w:p>
        </w:tc>
      </w:tr>
      <w:tr w:rsidR="00424FAB" w:rsidRPr="003A358A" w:rsidTr="00346B07">
        <w:trPr>
          <w:cantSplit/>
        </w:trPr>
        <w:tc>
          <w:tcPr>
            <w:tcW w:w="851" w:type="dxa"/>
            <w:tcBorders>
              <w:top w:val="single" w:sz="6" w:space="0" w:color="auto"/>
              <w:left w:val="single" w:sz="6" w:space="0" w:color="auto"/>
              <w:bottom w:val="single" w:sz="6" w:space="0" w:color="auto"/>
              <w:right w:val="single" w:sz="6" w:space="0" w:color="auto"/>
            </w:tcBorders>
          </w:tcPr>
          <w:p w:rsidR="00424FAB" w:rsidRPr="003A358A" w:rsidRDefault="00424FAB">
            <w:pPr>
              <w:ind w:left="360" w:hanging="360"/>
              <w:jc w:val="center"/>
              <w:rPr>
                <w:sz w:val="24"/>
              </w:rPr>
            </w:pPr>
            <w:r>
              <w:rPr>
                <w:sz w:val="24"/>
              </w:rPr>
              <w:t>5</w:t>
            </w:r>
            <w:r w:rsidRPr="003A358A">
              <w:rPr>
                <w:sz w:val="24"/>
              </w:rPr>
              <w:t>.</w:t>
            </w:r>
          </w:p>
        </w:tc>
        <w:tc>
          <w:tcPr>
            <w:tcW w:w="3118" w:type="dxa"/>
            <w:tcBorders>
              <w:top w:val="single" w:sz="6" w:space="0" w:color="auto"/>
              <w:left w:val="single" w:sz="6" w:space="0" w:color="auto"/>
              <w:bottom w:val="single" w:sz="6" w:space="0" w:color="auto"/>
              <w:right w:val="single" w:sz="6" w:space="0" w:color="auto"/>
            </w:tcBorders>
          </w:tcPr>
          <w:p w:rsidR="00424FAB" w:rsidRPr="003A358A" w:rsidRDefault="00424FAB">
            <w:pPr>
              <w:rPr>
                <w:sz w:val="24"/>
              </w:rPr>
            </w:pPr>
            <w:r w:rsidRPr="003A358A">
              <w:rPr>
                <w:sz w:val="24"/>
              </w:rPr>
              <w:t>Процентная ставка</w:t>
            </w:r>
          </w:p>
        </w:tc>
        <w:tc>
          <w:tcPr>
            <w:tcW w:w="5103" w:type="dxa"/>
            <w:tcBorders>
              <w:top w:val="single" w:sz="6" w:space="0" w:color="auto"/>
              <w:left w:val="single" w:sz="6" w:space="0" w:color="auto"/>
              <w:bottom w:val="single" w:sz="6" w:space="0" w:color="auto"/>
              <w:right w:val="single" w:sz="6" w:space="0" w:color="auto"/>
            </w:tcBorders>
          </w:tcPr>
          <w:p w:rsidR="00424FAB" w:rsidRPr="003A358A" w:rsidRDefault="00424FAB">
            <w:pPr>
              <w:rPr>
                <w:sz w:val="24"/>
              </w:rPr>
            </w:pPr>
            <w:r w:rsidRPr="003A358A">
              <w:rPr>
                <w:sz w:val="24"/>
              </w:rPr>
              <w:t xml:space="preserve">Заявленная процентная ставка (в процентах годовых с точностью до сотых долей процента) </w:t>
            </w:r>
          </w:p>
        </w:tc>
      </w:tr>
      <w:tr w:rsidR="00424FAB" w:rsidRPr="003A358A" w:rsidTr="00346B07">
        <w:trPr>
          <w:cantSplit/>
        </w:trPr>
        <w:tc>
          <w:tcPr>
            <w:tcW w:w="851" w:type="dxa"/>
            <w:tcBorders>
              <w:top w:val="single" w:sz="6" w:space="0" w:color="auto"/>
              <w:left w:val="single" w:sz="6" w:space="0" w:color="auto"/>
              <w:bottom w:val="single" w:sz="6" w:space="0" w:color="auto"/>
              <w:right w:val="single" w:sz="6" w:space="0" w:color="auto"/>
            </w:tcBorders>
          </w:tcPr>
          <w:p w:rsidR="00424FAB" w:rsidRPr="003A358A" w:rsidRDefault="00424FAB">
            <w:pPr>
              <w:ind w:left="360" w:hanging="360"/>
              <w:jc w:val="center"/>
              <w:rPr>
                <w:sz w:val="24"/>
              </w:rPr>
            </w:pPr>
            <w:r>
              <w:rPr>
                <w:sz w:val="24"/>
              </w:rPr>
              <w:t>6</w:t>
            </w:r>
            <w:r w:rsidRPr="003A358A">
              <w:rPr>
                <w:sz w:val="24"/>
              </w:rPr>
              <w:t>.</w:t>
            </w:r>
          </w:p>
        </w:tc>
        <w:tc>
          <w:tcPr>
            <w:tcW w:w="3118" w:type="dxa"/>
            <w:tcBorders>
              <w:top w:val="single" w:sz="6" w:space="0" w:color="auto"/>
              <w:left w:val="single" w:sz="6" w:space="0" w:color="auto"/>
              <w:bottom w:val="single" w:sz="6" w:space="0" w:color="auto"/>
              <w:right w:val="single" w:sz="6" w:space="0" w:color="auto"/>
            </w:tcBorders>
          </w:tcPr>
          <w:p w:rsidR="00424FAB" w:rsidRPr="003A358A" w:rsidRDefault="00424FAB">
            <w:pPr>
              <w:rPr>
                <w:sz w:val="24"/>
              </w:rPr>
            </w:pPr>
            <w:r w:rsidRPr="003A358A">
              <w:rPr>
                <w:sz w:val="24"/>
              </w:rPr>
              <w:t xml:space="preserve">Дата </w:t>
            </w:r>
            <w:r w:rsidR="004742BA">
              <w:rPr>
                <w:sz w:val="24"/>
              </w:rPr>
              <w:t>размещения</w:t>
            </w:r>
          </w:p>
        </w:tc>
        <w:tc>
          <w:tcPr>
            <w:tcW w:w="5103" w:type="dxa"/>
            <w:tcBorders>
              <w:top w:val="single" w:sz="6" w:space="0" w:color="auto"/>
              <w:left w:val="single" w:sz="6" w:space="0" w:color="auto"/>
              <w:bottom w:val="single" w:sz="6" w:space="0" w:color="auto"/>
              <w:right w:val="single" w:sz="6" w:space="0" w:color="auto"/>
            </w:tcBorders>
          </w:tcPr>
          <w:p w:rsidR="00424FAB" w:rsidRPr="003A358A" w:rsidRDefault="00424FAB">
            <w:pPr>
              <w:rPr>
                <w:sz w:val="24"/>
              </w:rPr>
            </w:pPr>
            <w:r w:rsidRPr="003A358A">
              <w:rPr>
                <w:sz w:val="24"/>
              </w:rPr>
              <w:t xml:space="preserve">Кодовое обозначение в Системе </w:t>
            </w:r>
            <w:r w:rsidR="00A15045">
              <w:rPr>
                <w:sz w:val="24"/>
              </w:rPr>
              <w:t xml:space="preserve">торгов </w:t>
            </w:r>
            <w:r w:rsidR="00C91864">
              <w:rPr>
                <w:sz w:val="24"/>
              </w:rPr>
              <w:t>Биржи</w:t>
            </w:r>
            <w:r w:rsidR="0060195C">
              <w:rPr>
                <w:sz w:val="24"/>
              </w:rPr>
              <w:t xml:space="preserve"> </w:t>
            </w:r>
            <w:r w:rsidRPr="003A358A">
              <w:rPr>
                <w:sz w:val="24"/>
              </w:rPr>
              <w:t xml:space="preserve">установленной </w:t>
            </w:r>
            <w:r w:rsidR="00503984">
              <w:rPr>
                <w:sz w:val="24"/>
              </w:rPr>
              <w:t xml:space="preserve">Казначейством </w:t>
            </w:r>
            <w:r w:rsidRPr="003A358A">
              <w:rPr>
                <w:sz w:val="24"/>
              </w:rPr>
              <w:t xml:space="preserve">для данного </w:t>
            </w:r>
            <w:r w:rsidR="00503984">
              <w:rPr>
                <w:sz w:val="24"/>
              </w:rPr>
              <w:t xml:space="preserve">отбора </w:t>
            </w:r>
            <w:r w:rsidR="007105C3">
              <w:rPr>
                <w:sz w:val="24"/>
              </w:rPr>
              <w:t>З</w:t>
            </w:r>
            <w:r w:rsidR="00503984">
              <w:rPr>
                <w:sz w:val="24"/>
              </w:rPr>
              <w:t>аявок</w:t>
            </w:r>
            <w:r w:rsidRPr="003A358A">
              <w:rPr>
                <w:sz w:val="24"/>
              </w:rPr>
              <w:t xml:space="preserve"> даты </w:t>
            </w:r>
            <w:r w:rsidR="004742BA">
              <w:rPr>
                <w:sz w:val="24"/>
              </w:rPr>
              <w:t>размещения денежных сре</w:t>
            </w:r>
            <w:proofErr w:type="gramStart"/>
            <w:r w:rsidR="004742BA">
              <w:rPr>
                <w:sz w:val="24"/>
              </w:rPr>
              <w:t>дств в д</w:t>
            </w:r>
            <w:proofErr w:type="gramEnd"/>
            <w:r w:rsidR="004742BA">
              <w:rPr>
                <w:sz w:val="24"/>
              </w:rPr>
              <w:t xml:space="preserve">епозит </w:t>
            </w:r>
            <w:r>
              <w:rPr>
                <w:sz w:val="24"/>
              </w:rPr>
              <w:t>(определяется Кодом инструмента)</w:t>
            </w:r>
          </w:p>
        </w:tc>
      </w:tr>
      <w:tr w:rsidR="00424FAB" w:rsidRPr="003A358A" w:rsidTr="00346B07">
        <w:trPr>
          <w:cantSplit/>
        </w:trPr>
        <w:tc>
          <w:tcPr>
            <w:tcW w:w="851" w:type="dxa"/>
            <w:tcBorders>
              <w:top w:val="single" w:sz="6" w:space="0" w:color="auto"/>
              <w:left w:val="single" w:sz="6" w:space="0" w:color="auto"/>
              <w:bottom w:val="single" w:sz="6" w:space="0" w:color="auto"/>
              <w:right w:val="single" w:sz="6" w:space="0" w:color="auto"/>
            </w:tcBorders>
          </w:tcPr>
          <w:p w:rsidR="00424FAB" w:rsidRPr="003A358A" w:rsidRDefault="00424FAB">
            <w:pPr>
              <w:ind w:left="360" w:hanging="360"/>
              <w:jc w:val="center"/>
              <w:rPr>
                <w:sz w:val="24"/>
              </w:rPr>
            </w:pPr>
            <w:r>
              <w:rPr>
                <w:sz w:val="24"/>
              </w:rPr>
              <w:t>7</w:t>
            </w:r>
            <w:r w:rsidRPr="003A358A">
              <w:rPr>
                <w:sz w:val="24"/>
              </w:rPr>
              <w:t>.</w:t>
            </w:r>
          </w:p>
        </w:tc>
        <w:tc>
          <w:tcPr>
            <w:tcW w:w="3118" w:type="dxa"/>
            <w:tcBorders>
              <w:top w:val="single" w:sz="6" w:space="0" w:color="auto"/>
              <w:left w:val="single" w:sz="6" w:space="0" w:color="auto"/>
              <w:bottom w:val="single" w:sz="6" w:space="0" w:color="auto"/>
              <w:right w:val="single" w:sz="6" w:space="0" w:color="auto"/>
            </w:tcBorders>
          </w:tcPr>
          <w:p w:rsidR="00424FAB" w:rsidRPr="003A358A" w:rsidRDefault="00424FAB">
            <w:pPr>
              <w:rPr>
                <w:sz w:val="24"/>
              </w:rPr>
            </w:pPr>
            <w:r w:rsidRPr="003A358A">
              <w:rPr>
                <w:sz w:val="24"/>
              </w:rPr>
              <w:t xml:space="preserve">Дата </w:t>
            </w:r>
            <w:r w:rsidR="004742BA">
              <w:rPr>
                <w:sz w:val="24"/>
              </w:rPr>
              <w:t>возврата</w:t>
            </w:r>
          </w:p>
        </w:tc>
        <w:tc>
          <w:tcPr>
            <w:tcW w:w="5103" w:type="dxa"/>
            <w:tcBorders>
              <w:top w:val="single" w:sz="6" w:space="0" w:color="auto"/>
              <w:left w:val="single" w:sz="6" w:space="0" w:color="auto"/>
              <w:bottom w:val="single" w:sz="6" w:space="0" w:color="auto"/>
              <w:right w:val="single" w:sz="6" w:space="0" w:color="auto"/>
            </w:tcBorders>
          </w:tcPr>
          <w:p w:rsidR="00424FAB" w:rsidRPr="003A358A" w:rsidRDefault="00424FAB">
            <w:pPr>
              <w:rPr>
                <w:sz w:val="24"/>
              </w:rPr>
            </w:pPr>
            <w:r w:rsidRPr="003A358A">
              <w:rPr>
                <w:sz w:val="24"/>
              </w:rPr>
              <w:t xml:space="preserve">Кодовое обозначение в Системе </w:t>
            </w:r>
            <w:r w:rsidR="00A15045">
              <w:rPr>
                <w:sz w:val="24"/>
              </w:rPr>
              <w:t xml:space="preserve">торгов </w:t>
            </w:r>
            <w:r w:rsidR="00C91864">
              <w:rPr>
                <w:sz w:val="24"/>
              </w:rPr>
              <w:t>Биржи</w:t>
            </w:r>
            <w:r w:rsidR="00A15045">
              <w:rPr>
                <w:sz w:val="24"/>
              </w:rPr>
              <w:t xml:space="preserve"> </w:t>
            </w:r>
            <w:r w:rsidRPr="003A358A">
              <w:rPr>
                <w:sz w:val="24"/>
              </w:rPr>
              <w:t xml:space="preserve">установленной </w:t>
            </w:r>
            <w:r w:rsidR="00503984">
              <w:rPr>
                <w:sz w:val="24"/>
              </w:rPr>
              <w:t xml:space="preserve">Казначейством </w:t>
            </w:r>
            <w:r w:rsidRPr="003A358A">
              <w:rPr>
                <w:sz w:val="24"/>
              </w:rPr>
              <w:t xml:space="preserve"> для данного</w:t>
            </w:r>
            <w:r w:rsidR="00503984">
              <w:rPr>
                <w:sz w:val="24"/>
              </w:rPr>
              <w:t xml:space="preserve"> отбора </w:t>
            </w:r>
            <w:r w:rsidR="007105C3">
              <w:rPr>
                <w:sz w:val="24"/>
              </w:rPr>
              <w:t xml:space="preserve">Заявок </w:t>
            </w:r>
            <w:r w:rsidRPr="003A358A">
              <w:rPr>
                <w:sz w:val="24"/>
              </w:rPr>
              <w:t xml:space="preserve">даты возврата Участником </w:t>
            </w:r>
            <w:r w:rsidR="00503984">
              <w:rPr>
                <w:sz w:val="24"/>
              </w:rPr>
              <w:t>Казначейству</w:t>
            </w:r>
            <w:r w:rsidRPr="003A358A">
              <w:rPr>
                <w:sz w:val="24"/>
              </w:rPr>
              <w:t xml:space="preserve"> денежных сре</w:t>
            </w:r>
            <w:proofErr w:type="gramStart"/>
            <w:r w:rsidRPr="003A358A">
              <w:rPr>
                <w:sz w:val="24"/>
              </w:rPr>
              <w:t>дств в с</w:t>
            </w:r>
            <w:proofErr w:type="gramEnd"/>
            <w:r w:rsidRPr="003A358A">
              <w:rPr>
                <w:sz w:val="24"/>
              </w:rPr>
              <w:t xml:space="preserve">умме </w:t>
            </w:r>
            <w:r w:rsidR="004742BA">
              <w:rPr>
                <w:sz w:val="24"/>
              </w:rPr>
              <w:t>депозита</w:t>
            </w:r>
            <w:r w:rsidRPr="003A358A">
              <w:rPr>
                <w:sz w:val="24"/>
              </w:rPr>
              <w:t xml:space="preserve"> и процентов по нему</w:t>
            </w:r>
            <w:r>
              <w:rPr>
                <w:sz w:val="24"/>
              </w:rPr>
              <w:t xml:space="preserve"> (определяется Кодом инструмента)</w:t>
            </w:r>
          </w:p>
        </w:tc>
      </w:tr>
    </w:tbl>
    <w:p w:rsidR="00746B96" w:rsidRPr="003A358A" w:rsidRDefault="00746B96" w:rsidP="00746B96">
      <w:pPr>
        <w:rPr>
          <w:sz w:val="24"/>
        </w:rPr>
      </w:pPr>
    </w:p>
    <w:p w:rsidR="00B60B49" w:rsidRPr="003A358A" w:rsidRDefault="00B60B49">
      <w:pPr>
        <w:ind w:left="720" w:firstLine="720"/>
        <w:jc w:val="both"/>
        <w:rPr>
          <w:sz w:val="24"/>
        </w:rPr>
        <w:sectPr w:rsidR="00B60B49" w:rsidRPr="003A358A">
          <w:footerReference w:type="default" r:id="rId11"/>
          <w:pgSz w:w="11907" w:h="16840"/>
          <w:pgMar w:top="1797" w:right="1440" w:bottom="1440" w:left="1440" w:header="1077" w:footer="1077" w:gutter="0"/>
          <w:cols w:space="720"/>
          <w:noEndnote/>
        </w:sectPr>
      </w:pPr>
    </w:p>
    <w:p w:rsidR="00066891" w:rsidRPr="003A358A" w:rsidRDefault="00066891" w:rsidP="00452D2C">
      <w:pPr>
        <w:ind w:left="8364"/>
        <w:rPr>
          <w:b/>
          <w:sz w:val="24"/>
        </w:rPr>
      </w:pPr>
      <w:r w:rsidRPr="003A358A">
        <w:rPr>
          <w:b/>
          <w:sz w:val="24"/>
        </w:rPr>
        <w:lastRenderedPageBreak/>
        <w:t>Приложение №</w:t>
      </w:r>
      <w:r w:rsidR="00AE60DA">
        <w:rPr>
          <w:b/>
          <w:sz w:val="24"/>
        </w:rPr>
        <w:t xml:space="preserve"> </w:t>
      </w:r>
      <w:r w:rsidR="0075088C">
        <w:rPr>
          <w:b/>
          <w:sz w:val="24"/>
        </w:rPr>
        <w:t>8</w:t>
      </w:r>
    </w:p>
    <w:p w:rsidR="00D91E7F" w:rsidRDefault="00D91E7F" w:rsidP="00DF24B5">
      <w:pPr>
        <w:pStyle w:val="a7"/>
        <w:widowControl/>
        <w:ind w:left="8364"/>
        <w:jc w:val="left"/>
        <w:rPr>
          <w:rFonts w:ascii="Times New Roman" w:hAnsi="Times New Roman"/>
          <w:b w:val="0"/>
        </w:rPr>
      </w:pPr>
      <w:r w:rsidRPr="00F316A8">
        <w:rPr>
          <w:szCs w:val="24"/>
        </w:rPr>
        <w:t xml:space="preserve">к Правилам </w:t>
      </w:r>
      <w:r w:rsidRPr="00F57CE1">
        <w:rPr>
          <w:szCs w:val="24"/>
        </w:rPr>
        <w:t xml:space="preserve">использования Системы </w:t>
      </w:r>
      <w:r w:rsidR="00A15045">
        <w:rPr>
          <w:szCs w:val="24"/>
        </w:rPr>
        <w:t>торгов</w:t>
      </w:r>
      <w:r w:rsidRPr="00F57CE1">
        <w:rPr>
          <w:szCs w:val="24"/>
        </w:rPr>
        <w:t xml:space="preserve"> ОАО ММВБ-</w:t>
      </w:r>
      <w:proofErr w:type="gramStart"/>
      <w:r w:rsidRPr="00F57CE1">
        <w:rPr>
          <w:szCs w:val="24"/>
        </w:rPr>
        <w:t>РТС пр</w:t>
      </w:r>
      <w:proofErr w:type="gramEnd"/>
      <w:r w:rsidRPr="00F57CE1">
        <w:rPr>
          <w:szCs w:val="24"/>
        </w:rPr>
        <w:t xml:space="preserve">и проведении отбора заявок для размещения Федеральным казначейством  средств федерального бюджета на банковских депозитах в кредитных </w:t>
      </w:r>
      <w:r w:rsidRPr="00D91E7F">
        <w:rPr>
          <w:rFonts w:ascii="Times New Roman" w:hAnsi="Times New Roman"/>
        </w:rPr>
        <w:t>организациях</w:t>
      </w:r>
      <w:r w:rsidRPr="00B3419E" w:rsidDel="00F57CE1">
        <w:rPr>
          <w:szCs w:val="24"/>
        </w:rPr>
        <w:t xml:space="preserve"> </w:t>
      </w:r>
    </w:p>
    <w:p w:rsidR="00D91E7F" w:rsidRDefault="00D91E7F" w:rsidP="00BD01BF">
      <w:pPr>
        <w:pStyle w:val="a7"/>
        <w:widowControl/>
        <w:ind w:left="8364" w:right="164"/>
        <w:jc w:val="left"/>
        <w:rPr>
          <w:szCs w:val="24"/>
        </w:rPr>
      </w:pPr>
    </w:p>
    <w:p w:rsidR="00066891" w:rsidRPr="00AF2469" w:rsidRDefault="00066891" w:rsidP="00BD01BF">
      <w:pPr>
        <w:pStyle w:val="a7"/>
        <w:widowControl/>
        <w:ind w:left="8364" w:right="164"/>
        <w:jc w:val="left"/>
        <w:rPr>
          <w:b w:val="0"/>
          <w:szCs w:val="24"/>
        </w:rPr>
      </w:pPr>
      <w:r w:rsidRPr="00AF2469">
        <w:rPr>
          <w:b w:val="0"/>
          <w:szCs w:val="24"/>
        </w:rPr>
        <w:t>№_________________</w:t>
      </w:r>
    </w:p>
    <w:p w:rsidR="00066891" w:rsidRPr="003A358A" w:rsidRDefault="00066891" w:rsidP="00066891">
      <w:pPr>
        <w:rPr>
          <w:sz w:val="24"/>
          <w:szCs w:val="24"/>
        </w:rPr>
      </w:pPr>
      <w:r w:rsidRPr="003A358A">
        <w:rPr>
          <w:sz w:val="24"/>
          <w:szCs w:val="24"/>
        </w:rPr>
        <w:t>«___»_________</w:t>
      </w:r>
      <w:r w:rsidR="007C1F98" w:rsidRPr="003A358A">
        <w:rPr>
          <w:sz w:val="24"/>
          <w:szCs w:val="24"/>
        </w:rPr>
        <w:t>20</w:t>
      </w:r>
      <w:r w:rsidR="007C1F98">
        <w:rPr>
          <w:sz w:val="24"/>
          <w:szCs w:val="24"/>
        </w:rPr>
        <w:t>_</w:t>
      </w:r>
      <w:r w:rsidRPr="003A358A">
        <w:rPr>
          <w:sz w:val="24"/>
          <w:szCs w:val="24"/>
        </w:rPr>
        <w:t>_г.</w:t>
      </w:r>
    </w:p>
    <w:p w:rsidR="00066891" w:rsidRPr="003A358A" w:rsidRDefault="00066891" w:rsidP="00066891">
      <w:pPr>
        <w:rPr>
          <w:sz w:val="24"/>
          <w:szCs w:val="24"/>
        </w:rPr>
      </w:pPr>
    </w:p>
    <w:p w:rsidR="00066891" w:rsidRPr="003A358A" w:rsidRDefault="00066891" w:rsidP="00066891">
      <w:pPr>
        <w:jc w:val="center"/>
        <w:rPr>
          <w:b/>
          <w:sz w:val="24"/>
          <w:szCs w:val="24"/>
        </w:rPr>
      </w:pPr>
      <w:r w:rsidRPr="003A358A">
        <w:rPr>
          <w:b/>
          <w:sz w:val="24"/>
          <w:szCs w:val="24"/>
        </w:rPr>
        <w:t>Извещение</w:t>
      </w:r>
    </w:p>
    <w:p w:rsidR="008C2DB3" w:rsidRDefault="00DB3BF4" w:rsidP="00DF24B5">
      <w:pPr>
        <w:jc w:val="center"/>
        <w:rPr>
          <w:b/>
          <w:sz w:val="24"/>
          <w:szCs w:val="24"/>
        </w:rPr>
      </w:pPr>
      <w:r>
        <w:rPr>
          <w:b/>
          <w:sz w:val="24"/>
          <w:szCs w:val="24"/>
        </w:rPr>
        <w:t xml:space="preserve">о регистрации в Системе </w:t>
      </w:r>
      <w:r w:rsidR="00A15045">
        <w:rPr>
          <w:b/>
          <w:sz w:val="24"/>
          <w:szCs w:val="24"/>
        </w:rPr>
        <w:t xml:space="preserve">торгов </w:t>
      </w:r>
      <w:r w:rsidR="00C91864">
        <w:rPr>
          <w:b/>
          <w:sz w:val="24"/>
          <w:szCs w:val="24"/>
        </w:rPr>
        <w:t>Биржи</w:t>
      </w:r>
      <w:r>
        <w:rPr>
          <w:b/>
          <w:sz w:val="24"/>
          <w:szCs w:val="24"/>
        </w:rPr>
        <w:t xml:space="preserve"> и </w:t>
      </w:r>
      <w:r w:rsidR="00066891" w:rsidRPr="003A358A">
        <w:rPr>
          <w:b/>
          <w:sz w:val="24"/>
          <w:szCs w:val="24"/>
        </w:rPr>
        <w:t xml:space="preserve">о присвоенных Участнику и его Трейдерам идентификаторах для обеспечения </w:t>
      </w:r>
      <w:r w:rsidR="008F1EC8">
        <w:rPr>
          <w:b/>
          <w:sz w:val="24"/>
          <w:szCs w:val="24"/>
        </w:rPr>
        <w:t xml:space="preserve">участия в </w:t>
      </w:r>
      <w:r w:rsidR="00CE14C2">
        <w:rPr>
          <w:b/>
          <w:sz w:val="24"/>
          <w:szCs w:val="24"/>
        </w:rPr>
        <w:t>отборах заявок</w:t>
      </w:r>
      <w:r w:rsidR="008F1EC8">
        <w:rPr>
          <w:b/>
          <w:sz w:val="24"/>
          <w:szCs w:val="24"/>
        </w:rPr>
        <w:t xml:space="preserve">, проводимых </w:t>
      </w:r>
      <w:r w:rsidR="00CE14C2">
        <w:rPr>
          <w:b/>
          <w:sz w:val="24"/>
          <w:szCs w:val="24"/>
        </w:rPr>
        <w:t xml:space="preserve">Казначейством </w:t>
      </w:r>
      <w:r w:rsidR="008F1EC8">
        <w:rPr>
          <w:b/>
          <w:sz w:val="24"/>
          <w:szCs w:val="24"/>
        </w:rPr>
        <w:t xml:space="preserve">с использованием Системы </w:t>
      </w:r>
      <w:r w:rsidR="00A15045">
        <w:rPr>
          <w:b/>
          <w:sz w:val="24"/>
          <w:szCs w:val="24"/>
        </w:rPr>
        <w:t xml:space="preserve">торгов </w:t>
      </w:r>
      <w:r w:rsidR="00C91864">
        <w:rPr>
          <w:b/>
          <w:sz w:val="24"/>
          <w:szCs w:val="24"/>
        </w:rPr>
        <w:t>Биржи</w:t>
      </w:r>
    </w:p>
    <w:p w:rsidR="00066891" w:rsidRPr="003A358A" w:rsidRDefault="00066891" w:rsidP="00DF24B5">
      <w:pPr>
        <w:jc w:val="center"/>
        <w:rPr>
          <w:sz w:val="24"/>
          <w:szCs w:val="24"/>
        </w:rPr>
      </w:pPr>
    </w:p>
    <w:tbl>
      <w:tblPr>
        <w:tblW w:w="0" w:type="auto"/>
        <w:tblLayout w:type="fixed"/>
        <w:tblLook w:val="0000" w:firstRow="0" w:lastRow="0" w:firstColumn="0" w:lastColumn="0" w:noHBand="0" w:noVBand="0"/>
      </w:tblPr>
      <w:tblGrid>
        <w:gridCol w:w="8330"/>
      </w:tblGrid>
      <w:tr w:rsidR="00066891" w:rsidRPr="003A358A" w:rsidTr="00346B07">
        <w:tc>
          <w:tcPr>
            <w:tcW w:w="8330" w:type="dxa"/>
            <w:tcBorders>
              <w:top w:val="double" w:sz="4" w:space="0" w:color="auto"/>
              <w:left w:val="double" w:sz="4" w:space="0" w:color="auto"/>
              <w:bottom w:val="double" w:sz="4" w:space="0" w:color="auto"/>
              <w:right w:val="double" w:sz="4" w:space="0" w:color="auto"/>
            </w:tcBorders>
          </w:tcPr>
          <w:p w:rsidR="00066891" w:rsidRPr="003A358A" w:rsidRDefault="00066891" w:rsidP="008A0B06">
            <w:pPr>
              <w:rPr>
                <w:sz w:val="24"/>
                <w:szCs w:val="24"/>
              </w:rPr>
            </w:pPr>
            <w:r w:rsidRPr="003A358A">
              <w:rPr>
                <w:sz w:val="24"/>
                <w:szCs w:val="24"/>
              </w:rPr>
              <w:t>Полное наименование Участника                 ___________________________</w:t>
            </w:r>
          </w:p>
          <w:p w:rsidR="00066891" w:rsidRPr="003A358A" w:rsidRDefault="00066891" w:rsidP="008A0B06">
            <w:pPr>
              <w:rPr>
                <w:sz w:val="24"/>
                <w:szCs w:val="24"/>
              </w:rPr>
            </w:pPr>
            <w:r w:rsidRPr="003A358A">
              <w:rPr>
                <w:sz w:val="24"/>
                <w:szCs w:val="24"/>
              </w:rPr>
              <w:t>Краткое наименование Участника                ___________________________</w:t>
            </w:r>
          </w:p>
          <w:p w:rsidR="00066891" w:rsidRDefault="0042314E" w:rsidP="008A0B06">
            <w:pPr>
              <w:rPr>
                <w:sz w:val="24"/>
                <w:szCs w:val="24"/>
              </w:rPr>
            </w:pPr>
            <w:r>
              <w:rPr>
                <w:sz w:val="24"/>
                <w:szCs w:val="24"/>
              </w:rPr>
              <w:t>И</w:t>
            </w:r>
            <w:r w:rsidR="00066891" w:rsidRPr="003A358A">
              <w:rPr>
                <w:sz w:val="24"/>
                <w:szCs w:val="24"/>
              </w:rPr>
              <w:t xml:space="preserve">дентификатор Участника      </w:t>
            </w:r>
            <w:r w:rsidR="00DF598D">
              <w:rPr>
                <w:sz w:val="24"/>
                <w:szCs w:val="24"/>
              </w:rPr>
              <w:t xml:space="preserve">                  </w:t>
            </w:r>
            <w:r w:rsidR="00066891" w:rsidRPr="003A358A">
              <w:rPr>
                <w:sz w:val="24"/>
                <w:szCs w:val="24"/>
              </w:rPr>
              <w:t xml:space="preserve">     ___________________________</w:t>
            </w:r>
          </w:p>
          <w:p w:rsidR="00AE42D2" w:rsidRDefault="00AE42D2" w:rsidP="008A0B06">
            <w:pPr>
              <w:rPr>
                <w:sz w:val="24"/>
                <w:szCs w:val="24"/>
              </w:rPr>
            </w:pPr>
            <w:r>
              <w:rPr>
                <w:sz w:val="24"/>
                <w:szCs w:val="24"/>
              </w:rPr>
              <w:t>Технологический счет</w:t>
            </w:r>
          </w:p>
          <w:p w:rsidR="00A15045" w:rsidRPr="003A358A" w:rsidRDefault="00AE42D2" w:rsidP="00CD43FE">
            <w:pPr>
              <w:rPr>
                <w:sz w:val="24"/>
                <w:szCs w:val="24"/>
              </w:rPr>
            </w:pPr>
            <w:r>
              <w:rPr>
                <w:sz w:val="24"/>
                <w:szCs w:val="24"/>
              </w:rPr>
              <w:t xml:space="preserve">в Системе </w:t>
            </w:r>
            <w:r w:rsidR="00A15045">
              <w:rPr>
                <w:sz w:val="24"/>
                <w:szCs w:val="24"/>
              </w:rPr>
              <w:t>торгов ММВБ-РТС</w:t>
            </w:r>
            <w:r>
              <w:rPr>
                <w:sz w:val="24"/>
                <w:szCs w:val="24"/>
              </w:rPr>
              <w:t xml:space="preserve">                      </w:t>
            </w:r>
            <w:r w:rsidR="00A15045">
              <w:rPr>
                <w:sz w:val="24"/>
                <w:szCs w:val="24"/>
              </w:rPr>
              <w:t xml:space="preserve"> </w:t>
            </w:r>
            <w:r>
              <w:rPr>
                <w:sz w:val="24"/>
                <w:szCs w:val="24"/>
              </w:rPr>
              <w:t>____________________________</w:t>
            </w:r>
          </w:p>
        </w:tc>
      </w:tr>
    </w:tbl>
    <w:p w:rsidR="00066891" w:rsidRPr="003A358A" w:rsidRDefault="00066891" w:rsidP="00066891">
      <w:pPr>
        <w:rPr>
          <w:sz w:val="24"/>
          <w:szCs w:val="24"/>
        </w:rPr>
      </w:pPr>
    </w:p>
    <w:p w:rsidR="00066891" w:rsidRPr="003A358A" w:rsidRDefault="00DF598D" w:rsidP="00066891">
      <w:pPr>
        <w:rPr>
          <w:b/>
          <w:sz w:val="24"/>
          <w:szCs w:val="24"/>
          <w:u w:val="single"/>
        </w:rPr>
      </w:pPr>
      <w:r>
        <w:rPr>
          <w:b/>
          <w:sz w:val="24"/>
          <w:szCs w:val="24"/>
          <w:u w:val="single"/>
        </w:rPr>
        <w:t>И</w:t>
      </w:r>
      <w:r w:rsidR="00066891" w:rsidRPr="003A358A">
        <w:rPr>
          <w:b/>
          <w:sz w:val="24"/>
          <w:szCs w:val="24"/>
          <w:u w:val="single"/>
        </w:rPr>
        <w:t>дентификаторы Трейдеров</w:t>
      </w:r>
    </w:p>
    <w:p w:rsidR="00066891" w:rsidRPr="003A358A" w:rsidRDefault="00066891" w:rsidP="00066891">
      <w:pPr>
        <w:rPr>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92"/>
        <w:gridCol w:w="4320"/>
      </w:tblGrid>
      <w:tr w:rsidR="00346B07" w:rsidRPr="003A358A" w:rsidTr="00346B07">
        <w:tc>
          <w:tcPr>
            <w:tcW w:w="2376" w:type="dxa"/>
            <w:tcBorders>
              <w:top w:val="double" w:sz="4" w:space="0" w:color="auto"/>
              <w:left w:val="double" w:sz="4" w:space="0" w:color="auto"/>
              <w:bottom w:val="double" w:sz="4" w:space="0" w:color="auto"/>
              <w:right w:val="double" w:sz="4" w:space="0" w:color="auto"/>
            </w:tcBorders>
          </w:tcPr>
          <w:p w:rsidR="00346B07" w:rsidRPr="003A358A" w:rsidRDefault="00346B07" w:rsidP="008A0B06">
            <w:pPr>
              <w:jc w:val="center"/>
              <w:rPr>
                <w:sz w:val="24"/>
                <w:szCs w:val="24"/>
              </w:rPr>
            </w:pPr>
            <w:r w:rsidRPr="003A358A">
              <w:rPr>
                <w:sz w:val="24"/>
                <w:szCs w:val="24"/>
              </w:rPr>
              <w:t xml:space="preserve">№ </w:t>
            </w:r>
            <w:proofErr w:type="gramStart"/>
            <w:r w:rsidRPr="003A358A">
              <w:rPr>
                <w:sz w:val="24"/>
                <w:szCs w:val="24"/>
              </w:rPr>
              <w:t>п</w:t>
            </w:r>
            <w:proofErr w:type="gramEnd"/>
            <w:r w:rsidRPr="003A358A">
              <w:rPr>
                <w:sz w:val="24"/>
                <w:szCs w:val="24"/>
              </w:rPr>
              <w:t>/п</w:t>
            </w:r>
          </w:p>
        </w:tc>
        <w:tc>
          <w:tcPr>
            <w:tcW w:w="3492" w:type="dxa"/>
            <w:tcBorders>
              <w:top w:val="double" w:sz="4" w:space="0" w:color="auto"/>
              <w:left w:val="double" w:sz="4" w:space="0" w:color="auto"/>
              <w:bottom w:val="double" w:sz="4" w:space="0" w:color="auto"/>
              <w:right w:val="double" w:sz="4" w:space="0" w:color="auto"/>
            </w:tcBorders>
          </w:tcPr>
          <w:p w:rsidR="00346B07" w:rsidRPr="003A358A" w:rsidRDefault="00346B07" w:rsidP="008A0B06">
            <w:pPr>
              <w:jc w:val="center"/>
              <w:rPr>
                <w:sz w:val="24"/>
                <w:szCs w:val="24"/>
              </w:rPr>
            </w:pPr>
            <w:r w:rsidRPr="003A358A">
              <w:rPr>
                <w:sz w:val="24"/>
                <w:szCs w:val="24"/>
              </w:rPr>
              <w:t>Ф.И.О. Трейдера</w:t>
            </w:r>
          </w:p>
          <w:p w:rsidR="00346B07" w:rsidRPr="003A358A" w:rsidRDefault="00346B07" w:rsidP="008A0B06">
            <w:pPr>
              <w:rPr>
                <w:sz w:val="24"/>
                <w:szCs w:val="24"/>
              </w:rPr>
            </w:pPr>
          </w:p>
        </w:tc>
        <w:tc>
          <w:tcPr>
            <w:tcW w:w="4320" w:type="dxa"/>
            <w:tcBorders>
              <w:top w:val="double" w:sz="4" w:space="0" w:color="auto"/>
              <w:left w:val="nil"/>
              <w:bottom w:val="double" w:sz="4" w:space="0" w:color="auto"/>
              <w:right w:val="double" w:sz="4" w:space="0" w:color="auto"/>
            </w:tcBorders>
          </w:tcPr>
          <w:p w:rsidR="00346B07" w:rsidRPr="003A358A" w:rsidRDefault="0042314E" w:rsidP="008A0B06">
            <w:pPr>
              <w:jc w:val="center"/>
              <w:rPr>
                <w:sz w:val="24"/>
                <w:szCs w:val="24"/>
              </w:rPr>
            </w:pPr>
            <w:r>
              <w:rPr>
                <w:sz w:val="24"/>
                <w:szCs w:val="24"/>
              </w:rPr>
              <w:t>Идентификатор Трейдера</w:t>
            </w:r>
          </w:p>
        </w:tc>
      </w:tr>
      <w:tr w:rsidR="00346B07" w:rsidRPr="003A358A" w:rsidTr="00346B07">
        <w:tc>
          <w:tcPr>
            <w:tcW w:w="2376" w:type="dxa"/>
            <w:tcBorders>
              <w:top w:val="double" w:sz="4" w:space="0" w:color="auto"/>
              <w:left w:val="double" w:sz="4" w:space="0" w:color="auto"/>
              <w:bottom w:val="double" w:sz="4" w:space="0" w:color="auto"/>
              <w:right w:val="double" w:sz="4" w:space="0" w:color="auto"/>
            </w:tcBorders>
          </w:tcPr>
          <w:p w:rsidR="00346B07" w:rsidRPr="003A358A" w:rsidRDefault="00346B07" w:rsidP="008A0B06">
            <w:pPr>
              <w:rPr>
                <w:sz w:val="24"/>
                <w:szCs w:val="24"/>
              </w:rPr>
            </w:pPr>
          </w:p>
        </w:tc>
        <w:tc>
          <w:tcPr>
            <w:tcW w:w="3492" w:type="dxa"/>
            <w:tcBorders>
              <w:top w:val="double" w:sz="4" w:space="0" w:color="auto"/>
              <w:left w:val="double" w:sz="4" w:space="0" w:color="auto"/>
              <w:bottom w:val="double" w:sz="4" w:space="0" w:color="auto"/>
              <w:right w:val="double" w:sz="4" w:space="0" w:color="auto"/>
            </w:tcBorders>
          </w:tcPr>
          <w:p w:rsidR="00346B07" w:rsidRPr="003A358A" w:rsidRDefault="00346B07" w:rsidP="008A0B06">
            <w:pPr>
              <w:rPr>
                <w:sz w:val="24"/>
                <w:szCs w:val="24"/>
              </w:rPr>
            </w:pPr>
          </w:p>
        </w:tc>
        <w:tc>
          <w:tcPr>
            <w:tcW w:w="4320" w:type="dxa"/>
            <w:tcBorders>
              <w:top w:val="double" w:sz="4" w:space="0" w:color="auto"/>
              <w:left w:val="nil"/>
              <w:bottom w:val="double" w:sz="4" w:space="0" w:color="auto"/>
              <w:right w:val="double" w:sz="4" w:space="0" w:color="auto"/>
            </w:tcBorders>
          </w:tcPr>
          <w:p w:rsidR="00346B07" w:rsidRPr="003A358A" w:rsidRDefault="00346B07" w:rsidP="008A0B06">
            <w:pPr>
              <w:rPr>
                <w:sz w:val="24"/>
                <w:szCs w:val="24"/>
              </w:rPr>
            </w:pPr>
          </w:p>
        </w:tc>
      </w:tr>
    </w:tbl>
    <w:p w:rsidR="00641297" w:rsidRPr="003A358A" w:rsidRDefault="00641297" w:rsidP="00066891">
      <w:pPr>
        <w:rPr>
          <w:sz w:val="24"/>
          <w:szCs w:val="24"/>
        </w:rPr>
      </w:pPr>
    </w:p>
    <w:p w:rsidR="00066891" w:rsidRPr="003A358A" w:rsidRDefault="00066891" w:rsidP="00066891">
      <w:pPr>
        <w:jc w:val="both"/>
        <w:rPr>
          <w:sz w:val="24"/>
          <w:szCs w:val="24"/>
        </w:rPr>
      </w:pPr>
      <w:r w:rsidRPr="003A358A">
        <w:rPr>
          <w:sz w:val="24"/>
          <w:szCs w:val="24"/>
        </w:rPr>
        <w:t>Подпись       ____________________________________</w:t>
      </w:r>
    </w:p>
    <w:p w:rsidR="001D72F3" w:rsidRDefault="00641297" w:rsidP="0068251D">
      <w:pPr>
        <w:pStyle w:val="a7"/>
        <w:widowControl/>
        <w:ind w:firstLine="720"/>
        <w:jc w:val="left"/>
        <w:rPr>
          <w:sz w:val="28"/>
          <w:szCs w:val="28"/>
          <w:vertAlign w:val="superscript"/>
        </w:rPr>
      </w:pPr>
      <w:r w:rsidRPr="00623F4A">
        <w:rPr>
          <w:sz w:val="28"/>
          <w:szCs w:val="28"/>
          <w:vertAlign w:val="superscript"/>
        </w:rPr>
        <w:t xml:space="preserve">      </w:t>
      </w:r>
      <w:r w:rsidR="00066891" w:rsidRPr="00623F4A">
        <w:rPr>
          <w:sz w:val="28"/>
          <w:szCs w:val="28"/>
          <w:vertAlign w:val="superscript"/>
        </w:rPr>
        <w:t>(занимаемая должность и  Ф.И.</w:t>
      </w:r>
      <w:r w:rsidR="0068251D">
        <w:rPr>
          <w:sz w:val="28"/>
          <w:szCs w:val="28"/>
          <w:vertAlign w:val="superscript"/>
        </w:rPr>
        <w:t>О. лица, подписавшего Извещение</w:t>
      </w:r>
      <w:r w:rsidR="006C0EE1">
        <w:rPr>
          <w:sz w:val="28"/>
          <w:szCs w:val="28"/>
          <w:vertAlign w:val="superscript"/>
        </w:rPr>
        <w:t>)</w:t>
      </w:r>
    </w:p>
    <w:p w:rsidR="00B47249" w:rsidRPr="003A358A" w:rsidRDefault="00B47249" w:rsidP="00B47249">
      <w:pPr>
        <w:ind w:left="8364"/>
        <w:rPr>
          <w:b/>
          <w:sz w:val="24"/>
        </w:rPr>
      </w:pPr>
      <w:r>
        <w:br w:type="page"/>
      </w:r>
      <w:r w:rsidRPr="003A358A">
        <w:rPr>
          <w:b/>
          <w:sz w:val="24"/>
        </w:rPr>
        <w:lastRenderedPageBreak/>
        <w:t>Приложение №</w:t>
      </w:r>
      <w:r>
        <w:rPr>
          <w:b/>
          <w:sz w:val="24"/>
        </w:rPr>
        <w:t xml:space="preserve"> 9</w:t>
      </w:r>
    </w:p>
    <w:p w:rsidR="00B47249" w:rsidRDefault="00B47249" w:rsidP="00B47249">
      <w:pPr>
        <w:pStyle w:val="a7"/>
        <w:widowControl/>
        <w:ind w:left="8364"/>
        <w:jc w:val="left"/>
        <w:rPr>
          <w:rFonts w:ascii="Times New Roman" w:hAnsi="Times New Roman"/>
          <w:b w:val="0"/>
        </w:rPr>
      </w:pPr>
      <w:r w:rsidRPr="00F316A8">
        <w:rPr>
          <w:szCs w:val="24"/>
        </w:rPr>
        <w:t xml:space="preserve">к Правилам </w:t>
      </w:r>
      <w:r w:rsidRPr="00F57CE1">
        <w:rPr>
          <w:szCs w:val="24"/>
        </w:rPr>
        <w:t xml:space="preserve">использования Системы </w:t>
      </w:r>
      <w:r>
        <w:rPr>
          <w:szCs w:val="24"/>
        </w:rPr>
        <w:t>торгов</w:t>
      </w:r>
      <w:r w:rsidRPr="00F57CE1">
        <w:rPr>
          <w:szCs w:val="24"/>
        </w:rPr>
        <w:t xml:space="preserve"> ОАО ММВБ-</w:t>
      </w:r>
      <w:proofErr w:type="gramStart"/>
      <w:r w:rsidRPr="00F57CE1">
        <w:rPr>
          <w:szCs w:val="24"/>
        </w:rPr>
        <w:t>РТС пр</w:t>
      </w:r>
      <w:proofErr w:type="gramEnd"/>
      <w:r w:rsidRPr="00F57CE1">
        <w:rPr>
          <w:szCs w:val="24"/>
        </w:rPr>
        <w:t xml:space="preserve">и проведении отбора заявок для размещения Федеральным казначейством  средств федерального бюджета на банковских депозитах в кредитных </w:t>
      </w:r>
      <w:r w:rsidRPr="00D91E7F">
        <w:rPr>
          <w:rFonts w:ascii="Times New Roman" w:hAnsi="Times New Roman"/>
        </w:rPr>
        <w:t>организациях</w:t>
      </w:r>
      <w:r w:rsidRPr="00B3419E" w:rsidDel="00F57CE1">
        <w:rPr>
          <w:szCs w:val="24"/>
        </w:rPr>
        <w:t xml:space="preserve"> </w:t>
      </w:r>
    </w:p>
    <w:p w:rsidR="00ED5EEA" w:rsidRDefault="00ED5EEA" w:rsidP="0068251D">
      <w:pPr>
        <w:spacing w:line="220" w:lineRule="exact"/>
        <w:ind w:right="-34"/>
        <w:jc w:val="both"/>
      </w:pPr>
    </w:p>
    <w:p w:rsidR="00B47249" w:rsidRDefault="00B47249" w:rsidP="000173D8">
      <w:pPr>
        <w:autoSpaceDE w:val="0"/>
        <w:autoSpaceDN w:val="0"/>
        <w:adjustRightInd w:val="0"/>
        <w:spacing w:after="120"/>
        <w:jc w:val="center"/>
      </w:pPr>
      <w:r w:rsidRPr="00B47249">
        <w:rPr>
          <w:b/>
          <w:sz w:val="24"/>
          <w:szCs w:val="24"/>
        </w:rPr>
        <w:t>Перечень документов</w:t>
      </w:r>
    </w:p>
    <w:p w:rsidR="00B47249" w:rsidRDefault="00B47249" w:rsidP="0068251D">
      <w:pPr>
        <w:spacing w:line="220" w:lineRule="exact"/>
        <w:ind w:right="-34"/>
        <w:jc w:val="both"/>
      </w:pPr>
    </w:p>
    <w:p w:rsidR="005A3B57" w:rsidRDefault="005A3B57" w:rsidP="005A7ADF">
      <w:pPr>
        <w:pStyle w:val="af0"/>
        <w:numPr>
          <w:ilvl w:val="0"/>
          <w:numId w:val="12"/>
        </w:numPr>
        <w:jc w:val="both"/>
        <w:rPr>
          <w:sz w:val="24"/>
          <w:szCs w:val="24"/>
        </w:rPr>
      </w:pPr>
      <w:proofErr w:type="gramStart"/>
      <w:r w:rsidRPr="005A3B57">
        <w:rPr>
          <w:sz w:val="24"/>
          <w:szCs w:val="24"/>
        </w:rPr>
        <w:t xml:space="preserve">Регистрационная карточка, являющаяся приложением к Порядку предоставления информации и отчетности и размещенная на сайте </w:t>
      </w:r>
      <w:r w:rsidR="003C1C4B">
        <w:rPr>
          <w:sz w:val="24"/>
          <w:szCs w:val="24"/>
        </w:rPr>
        <w:t>Биржи</w:t>
      </w:r>
      <w:r w:rsidR="007C5B7C">
        <w:rPr>
          <w:sz w:val="24"/>
          <w:szCs w:val="24"/>
        </w:rPr>
        <w:t>,</w:t>
      </w:r>
      <w:r>
        <w:rPr>
          <w:sz w:val="24"/>
          <w:szCs w:val="24"/>
        </w:rPr>
        <w:t xml:space="preserve"> </w:t>
      </w:r>
      <w:r w:rsidRPr="005A3B57">
        <w:rPr>
          <w:sz w:val="24"/>
          <w:szCs w:val="24"/>
        </w:rPr>
        <w:t xml:space="preserve">в форме электронного документа (в случае если юридическое лицо не </w:t>
      </w:r>
      <w:r w:rsidR="00A642F0">
        <w:rPr>
          <w:sz w:val="24"/>
          <w:szCs w:val="24"/>
        </w:rPr>
        <w:t xml:space="preserve">заключало с Биржей </w:t>
      </w:r>
      <w:r w:rsidR="00A642F0" w:rsidRPr="00A642F0">
        <w:rPr>
          <w:sz w:val="24"/>
          <w:szCs w:val="24"/>
        </w:rPr>
        <w:t>Договор об участии в системе</w:t>
      </w:r>
      <w:r w:rsidR="00A642F0">
        <w:rPr>
          <w:sz w:val="24"/>
          <w:szCs w:val="24"/>
        </w:rPr>
        <w:t xml:space="preserve"> электронного документооборота </w:t>
      </w:r>
      <w:r w:rsidR="00A642F0" w:rsidRPr="00A642F0">
        <w:rPr>
          <w:sz w:val="24"/>
          <w:szCs w:val="24"/>
        </w:rPr>
        <w:t>либо Договор о присоединении к правилам ЭДО</w:t>
      </w:r>
      <w:r w:rsidRPr="005A3B57">
        <w:rPr>
          <w:sz w:val="24"/>
          <w:szCs w:val="24"/>
        </w:rPr>
        <w:t>, то в форме электронного сообщения с подтверждением на бумажных носителях)</w:t>
      </w:r>
      <w:r w:rsidR="003C1C4B">
        <w:rPr>
          <w:sz w:val="24"/>
          <w:szCs w:val="24"/>
        </w:rPr>
        <w:t xml:space="preserve">. </w:t>
      </w:r>
      <w:proofErr w:type="gramEnd"/>
    </w:p>
    <w:p w:rsidR="00A642F0" w:rsidRDefault="00A642F0" w:rsidP="005A7ADF">
      <w:pPr>
        <w:pStyle w:val="af0"/>
        <w:jc w:val="both"/>
        <w:rPr>
          <w:sz w:val="24"/>
          <w:szCs w:val="24"/>
        </w:rPr>
      </w:pPr>
    </w:p>
    <w:p w:rsidR="00A642F0" w:rsidRDefault="005A3B57" w:rsidP="005A7ADF">
      <w:pPr>
        <w:pStyle w:val="af0"/>
        <w:numPr>
          <w:ilvl w:val="0"/>
          <w:numId w:val="12"/>
        </w:numPr>
        <w:jc w:val="both"/>
        <w:rPr>
          <w:sz w:val="24"/>
          <w:szCs w:val="24"/>
        </w:rPr>
      </w:pPr>
      <w:r w:rsidRPr="005A3B57">
        <w:rPr>
          <w:sz w:val="24"/>
          <w:szCs w:val="24"/>
        </w:rPr>
        <w:t>Копии учредительных документов юридического лица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3C1C4B">
        <w:rPr>
          <w:sz w:val="24"/>
          <w:szCs w:val="24"/>
        </w:rPr>
        <w:t>.</w:t>
      </w:r>
    </w:p>
    <w:p w:rsidR="00B47249" w:rsidRPr="005A7ADF" w:rsidRDefault="00B47249" w:rsidP="005A7ADF">
      <w:pPr>
        <w:pStyle w:val="af0"/>
        <w:jc w:val="both"/>
        <w:rPr>
          <w:sz w:val="24"/>
          <w:szCs w:val="24"/>
        </w:rPr>
      </w:pPr>
    </w:p>
    <w:p w:rsidR="00AD1523" w:rsidRDefault="00343198" w:rsidP="005A7ADF">
      <w:pPr>
        <w:pStyle w:val="af0"/>
        <w:numPr>
          <w:ilvl w:val="0"/>
          <w:numId w:val="12"/>
        </w:numPr>
        <w:jc w:val="both"/>
        <w:rPr>
          <w:sz w:val="24"/>
          <w:szCs w:val="24"/>
        </w:rPr>
      </w:pPr>
      <w:proofErr w:type="gramStart"/>
      <w:r>
        <w:rPr>
          <w:sz w:val="24"/>
          <w:szCs w:val="24"/>
        </w:rPr>
        <w:t>Н</w:t>
      </w:r>
      <w:r w:rsidR="00B47249" w:rsidRPr="00B47249">
        <w:rPr>
          <w:sz w:val="24"/>
          <w:szCs w:val="24"/>
        </w:rPr>
        <w:t>отариально удостоверенные копии свидетельств о внесении записей в Единый государственный реестр юридических лиц (ЕГРЮЛ), выданных уполномоченным органом, осуществляющим государственную регистрацию юридических лиц, и подтверждающих факт внесения в ЕГРЮЛ записей о государственной регистрации юридического лица (либо о юридическом лице, зарегистрированном до 1 июля 2002 года), а также записей о государственной регистрации изменений, вносимых в учредительные документы</w:t>
      </w:r>
      <w:r w:rsidR="005A3B57">
        <w:rPr>
          <w:sz w:val="24"/>
          <w:szCs w:val="24"/>
        </w:rPr>
        <w:t xml:space="preserve"> юридического лица</w:t>
      </w:r>
      <w:r w:rsidR="00B47249" w:rsidRPr="00B47249">
        <w:rPr>
          <w:sz w:val="24"/>
          <w:szCs w:val="24"/>
        </w:rPr>
        <w:t xml:space="preserve"> </w:t>
      </w:r>
      <w:r w:rsidR="005A3B57">
        <w:rPr>
          <w:sz w:val="24"/>
          <w:szCs w:val="24"/>
        </w:rPr>
        <w:t>или листы записи</w:t>
      </w:r>
      <w:proofErr w:type="gramEnd"/>
      <w:r w:rsidR="005A3B57">
        <w:rPr>
          <w:sz w:val="24"/>
          <w:szCs w:val="24"/>
        </w:rPr>
        <w:t xml:space="preserve"> ЕГРЮЛ</w:t>
      </w:r>
      <w:r w:rsidR="003C1C4B">
        <w:rPr>
          <w:sz w:val="24"/>
          <w:szCs w:val="24"/>
        </w:rPr>
        <w:t>.</w:t>
      </w:r>
    </w:p>
    <w:p w:rsidR="00B47249" w:rsidRPr="00A642F0" w:rsidRDefault="00B47249" w:rsidP="005A7ADF">
      <w:pPr>
        <w:pStyle w:val="af0"/>
        <w:jc w:val="both"/>
        <w:rPr>
          <w:sz w:val="24"/>
          <w:szCs w:val="24"/>
        </w:rPr>
      </w:pPr>
    </w:p>
    <w:p w:rsidR="00AD1523" w:rsidRPr="005A7ADF" w:rsidRDefault="005A3B57" w:rsidP="00AD1523">
      <w:pPr>
        <w:numPr>
          <w:ilvl w:val="0"/>
          <w:numId w:val="12"/>
        </w:numPr>
        <w:spacing w:after="120" w:line="220" w:lineRule="exact"/>
        <w:ind w:right="-34"/>
        <w:jc w:val="both"/>
        <w:rPr>
          <w:sz w:val="24"/>
          <w:szCs w:val="24"/>
        </w:rPr>
      </w:pPr>
      <w:r w:rsidRPr="005A3B57">
        <w:rPr>
          <w:sz w:val="24"/>
          <w:szCs w:val="24"/>
        </w:rPr>
        <w:t>Заверенная подписью уполномоченного лица и печатью юридического лица копия свидетельства о постановке юридического лица на учет в нал</w:t>
      </w:r>
      <w:r w:rsidR="003C1C4B">
        <w:rPr>
          <w:sz w:val="24"/>
          <w:szCs w:val="24"/>
        </w:rPr>
        <w:t>оговом органе юридического лица.</w:t>
      </w:r>
    </w:p>
    <w:p w:rsidR="00B47249" w:rsidRDefault="00343198" w:rsidP="005A3B57">
      <w:pPr>
        <w:numPr>
          <w:ilvl w:val="0"/>
          <w:numId w:val="12"/>
        </w:numPr>
        <w:spacing w:after="120" w:line="220" w:lineRule="exact"/>
        <w:ind w:right="-34"/>
        <w:jc w:val="both"/>
        <w:rPr>
          <w:sz w:val="24"/>
          <w:szCs w:val="24"/>
        </w:rPr>
      </w:pPr>
      <w:r>
        <w:rPr>
          <w:sz w:val="24"/>
          <w:szCs w:val="24"/>
        </w:rPr>
        <w:t>Н</w:t>
      </w:r>
      <w:r w:rsidR="00B47249" w:rsidRPr="00B47249">
        <w:rPr>
          <w:sz w:val="24"/>
          <w:szCs w:val="24"/>
        </w:rPr>
        <w:t>отариально удостоверенн</w:t>
      </w:r>
      <w:r w:rsidR="000F0E8E">
        <w:rPr>
          <w:sz w:val="24"/>
          <w:szCs w:val="24"/>
        </w:rPr>
        <w:t>ая</w:t>
      </w:r>
      <w:r w:rsidR="00B47249" w:rsidRPr="00B47249">
        <w:rPr>
          <w:sz w:val="24"/>
          <w:szCs w:val="24"/>
        </w:rPr>
        <w:t xml:space="preserve"> копи</w:t>
      </w:r>
      <w:r w:rsidR="000F0E8E">
        <w:rPr>
          <w:sz w:val="24"/>
          <w:szCs w:val="24"/>
        </w:rPr>
        <w:t>я</w:t>
      </w:r>
      <w:r w:rsidR="00B47249" w:rsidRPr="00B47249">
        <w:rPr>
          <w:sz w:val="24"/>
          <w:szCs w:val="24"/>
        </w:rPr>
        <w:t xml:space="preserve"> лицензии Банка России на осуществление банковских операций</w:t>
      </w:r>
      <w:r w:rsidR="005A3B57" w:rsidRPr="005A7ADF">
        <w:rPr>
          <w:sz w:val="24"/>
          <w:szCs w:val="24"/>
        </w:rPr>
        <w:t xml:space="preserve"> </w:t>
      </w:r>
      <w:r w:rsidR="005A3B57" w:rsidRPr="005A3B57">
        <w:rPr>
          <w:sz w:val="24"/>
          <w:szCs w:val="24"/>
        </w:rPr>
        <w:t>со средствами в рублях и иностранной валюте</w:t>
      </w:r>
      <w:r w:rsidR="003C1C4B">
        <w:rPr>
          <w:sz w:val="24"/>
          <w:szCs w:val="24"/>
        </w:rPr>
        <w:t>.</w:t>
      </w:r>
    </w:p>
    <w:p w:rsidR="003C1C4B" w:rsidRPr="005A7ADF" w:rsidRDefault="005A3B57" w:rsidP="005A7ADF">
      <w:pPr>
        <w:numPr>
          <w:ilvl w:val="0"/>
          <w:numId w:val="12"/>
        </w:numPr>
        <w:spacing w:after="120" w:line="220" w:lineRule="exact"/>
        <w:ind w:right="-34"/>
        <w:jc w:val="both"/>
        <w:rPr>
          <w:sz w:val="24"/>
          <w:szCs w:val="24"/>
        </w:rPr>
      </w:pPr>
      <w:r w:rsidRPr="005A3B57">
        <w:rPr>
          <w:sz w:val="24"/>
          <w:szCs w:val="24"/>
        </w:rPr>
        <w:t xml:space="preserve">В </w:t>
      </w:r>
      <w:proofErr w:type="gramStart"/>
      <w:r w:rsidRPr="005A3B57">
        <w:rPr>
          <w:sz w:val="24"/>
          <w:szCs w:val="24"/>
        </w:rPr>
        <w:t>отношении</w:t>
      </w:r>
      <w:proofErr w:type="gramEnd"/>
      <w:r w:rsidRPr="005A3B57">
        <w:rPr>
          <w:sz w:val="24"/>
          <w:szCs w:val="24"/>
        </w:rPr>
        <w:t xml:space="preserve"> единоличного исполнительного органа (</w:t>
      </w:r>
      <w:r w:rsidR="003C1C4B">
        <w:rPr>
          <w:sz w:val="24"/>
          <w:szCs w:val="24"/>
        </w:rPr>
        <w:t>далее по тексту - руководитель)</w:t>
      </w:r>
      <w:r w:rsidR="00AD1523">
        <w:rPr>
          <w:sz w:val="24"/>
          <w:szCs w:val="24"/>
        </w:rPr>
        <w:t>:</w:t>
      </w:r>
    </w:p>
    <w:p w:rsidR="003C1C4B" w:rsidRPr="005A7ADF" w:rsidRDefault="005A3B57" w:rsidP="005A7ADF">
      <w:pPr>
        <w:pStyle w:val="af0"/>
        <w:numPr>
          <w:ilvl w:val="0"/>
          <w:numId w:val="17"/>
        </w:numPr>
        <w:spacing w:after="120" w:line="220" w:lineRule="exact"/>
        <w:ind w:left="1134" w:right="-34" w:hanging="425"/>
        <w:jc w:val="both"/>
        <w:rPr>
          <w:sz w:val="24"/>
          <w:szCs w:val="24"/>
        </w:rPr>
      </w:pPr>
      <w:r w:rsidRPr="005A7ADF">
        <w:rPr>
          <w:sz w:val="24"/>
          <w:szCs w:val="24"/>
        </w:rPr>
        <w:t>н</w:t>
      </w:r>
      <w:r w:rsidRPr="005A7ADF">
        <w:rPr>
          <w:sz w:val="24"/>
          <w:szCs w:val="24"/>
        </w:rPr>
        <w:t>отариально удостоверенная копия письма Банка России с подтверждением согласования кандидатуры руководителя</w:t>
      </w:r>
      <w:r w:rsidR="007C5B7C">
        <w:rPr>
          <w:sz w:val="24"/>
          <w:szCs w:val="24"/>
        </w:rPr>
        <w:t>;</w:t>
      </w:r>
    </w:p>
    <w:p w:rsidR="003C1C4B" w:rsidRDefault="003C1C4B" w:rsidP="005A7ADF">
      <w:pPr>
        <w:pStyle w:val="af0"/>
        <w:numPr>
          <w:ilvl w:val="0"/>
          <w:numId w:val="17"/>
        </w:numPr>
        <w:spacing w:after="120" w:line="220" w:lineRule="exact"/>
        <w:ind w:left="1134" w:right="-34" w:hanging="425"/>
        <w:jc w:val="both"/>
        <w:rPr>
          <w:sz w:val="24"/>
          <w:szCs w:val="24"/>
        </w:rPr>
      </w:pPr>
      <w:r w:rsidRPr="005A7ADF">
        <w:rPr>
          <w:sz w:val="24"/>
          <w:szCs w:val="24"/>
        </w:rPr>
        <w:lastRenderedPageBreak/>
        <w:t>подлинник или нотариально удостоверенная копия решения уполномоченного органа юридического лица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об избрании (назначении) руководителя</w:t>
      </w:r>
      <w:r w:rsidR="007C5B7C">
        <w:rPr>
          <w:sz w:val="24"/>
          <w:szCs w:val="24"/>
        </w:rPr>
        <w:t>;</w:t>
      </w:r>
    </w:p>
    <w:p w:rsidR="003C1C4B" w:rsidRDefault="003C1C4B" w:rsidP="005A7ADF">
      <w:pPr>
        <w:pStyle w:val="af0"/>
        <w:numPr>
          <w:ilvl w:val="0"/>
          <w:numId w:val="17"/>
        </w:numPr>
        <w:spacing w:after="120" w:line="220" w:lineRule="exact"/>
        <w:ind w:left="1134" w:right="-34" w:hanging="425"/>
        <w:jc w:val="both"/>
        <w:rPr>
          <w:sz w:val="24"/>
          <w:szCs w:val="24"/>
        </w:rPr>
      </w:pPr>
      <w:proofErr w:type="gramStart"/>
      <w:r w:rsidRPr="003C1C4B">
        <w:rPr>
          <w:sz w:val="24"/>
          <w:szCs w:val="24"/>
        </w:rPr>
        <w:t>копия документа, удостоверяющего личность руководителя, заверенная подписью уполномоченного лица и печатью юридического лица, или письмо юридического лица, содержащее сведения о фамилии, имени, отчестве (при наличии), гражданстве, о реквизитах документа, удостоверяющего личность, а также о дате и месте рождения, адресе места жительства (регистрации) или места пребывания, а также копия свидетельства о постановке на учет в налоговом органе (ИНН), заверенная подписью уполномоченного</w:t>
      </w:r>
      <w:proofErr w:type="gramEnd"/>
      <w:r w:rsidRPr="003C1C4B">
        <w:rPr>
          <w:sz w:val="24"/>
          <w:szCs w:val="24"/>
        </w:rPr>
        <w:t xml:space="preserve"> лица и печатью юридического лица, либо письмо в произвольной форме с указанием ИНН (при наличии).</w:t>
      </w:r>
    </w:p>
    <w:p w:rsidR="005A3B57" w:rsidRDefault="005A3B57" w:rsidP="005A7ADF">
      <w:pPr>
        <w:pStyle w:val="af0"/>
      </w:pPr>
    </w:p>
    <w:p w:rsidR="003C1C4B" w:rsidRPr="003C1C4B" w:rsidRDefault="003C1C4B" w:rsidP="005A7ADF">
      <w:pPr>
        <w:pStyle w:val="af0"/>
        <w:numPr>
          <w:ilvl w:val="0"/>
          <w:numId w:val="12"/>
        </w:numPr>
        <w:jc w:val="both"/>
        <w:rPr>
          <w:sz w:val="24"/>
          <w:szCs w:val="24"/>
        </w:rPr>
      </w:pPr>
      <w:r w:rsidRPr="003C1C4B">
        <w:rPr>
          <w:sz w:val="24"/>
          <w:szCs w:val="24"/>
        </w:rPr>
        <w:t>Оригинал доверенности</w:t>
      </w:r>
      <w:r>
        <w:rPr>
          <w:sz w:val="24"/>
          <w:szCs w:val="24"/>
        </w:rPr>
        <w:t xml:space="preserve">, или </w:t>
      </w:r>
      <w:r w:rsidRPr="00B47249">
        <w:rPr>
          <w:sz w:val="24"/>
          <w:szCs w:val="24"/>
        </w:rPr>
        <w:t>нотариально удостоверенн</w:t>
      </w:r>
      <w:r>
        <w:rPr>
          <w:sz w:val="24"/>
          <w:szCs w:val="24"/>
        </w:rPr>
        <w:t>ая</w:t>
      </w:r>
      <w:r w:rsidRPr="00B47249">
        <w:rPr>
          <w:sz w:val="24"/>
          <w:szCs w:val="24"/>
        </w:rPr>
        <w:t xml:space="preserve"> копи</w:t>
      </w:r>
      <w:r>
        <w:rPr>
          <w:sz w:val="24"/>
          <w:szCs w:val="24"/>
        </w:rPr>
        <w:t xml:space="preserve">я, или копия, </w:t>
      </w:r>
      <w:r w:rsidRPr="003C1C4B">
        <w:rPr>
          <w:sz w:val="24"/>
          <w:szCs w:val="24"/>
        </w:rPr>
        <w:t xml:space="preserve">заверенная лицом, выдавшим указанную доверенность на представителя юридического лица, уполномоченного подписывать необходимые документы во взаимоотношениях с </w:t>
      </w:r>
      <w:r>
        <w:rPr>
          <w:sz w:val="24"/>
          <w:szCs w:val="24"/>
        </w:rPr>
        <w:t>Биржей</w:t>
      </w:r>
      <w:r w:rsidRPr="003C1C4B">
        <w:rPr>
          <w:sz w:val="24"/>
          <w:szCs w:val="24"/>
        </w:rPr>
        <w:t xml:space="preserve">. В </w:t>
      </w:r>
      <w:proofErr w:type="gramStart"/>
      <w:r w:rsidRPr="003C1C4B">
        <w:rPr>
          <w:sz w:val="24"/>
          <w:szCs w:val="24"/>
        </w:rPr>
        <w:t>случае</w:t>
      </w:r>
      <w:proofErr w:type="gramEnd"/>
      <w:r w:rsidRPr="003C1C4B">
        <w:rPr>
          <w:sz w:val="24"/>
          <w:szCs w:val="24"/>
        </w:rPr>
        <w:t xml:space="preserve"> если доверенность предоставляет полномочия на совершение операций с денежными средствами или иным имуществом, дополнительно предоставляются:</w:t>
      </w:r>
    </w:p>
    <w:p w:rsidR="00B47249" w:rsidRDefault="003C1C4B" w:rsidP="005A7ADF">
      <w:pPr>
        <w:pStyle w:val="af0"/>
        <w:spacing w:after="120" w:line="220" w:lineRule="exact"/>
        <w:ind w:left="1134" w:right="-34"/>
        <w:jc w:val="both"/>
        <w:rPr>
          <w:sz w:val="24"/>
          <w:szCs w:val="24"/>
        </w:rPr>
      </w:pPr>
      <w:proofErr w:type="gramStart"/>
      <w:r w:rsidRPr="003C1C4B">
        <w:rPr>
          <w:sz w:val="24"/>
          <w:szCs w:val="24"/>
        </w:rPr>
        <w:t>копия документа, удостоверяющего личность представителя юридического лица, заверенная подписью уполномоченного лица и печатью юридического лица, или письмо юридического лица, содержащее сведения о фамилии, имени, отчестве (при наличии), гражданстве, реквизитах документа, удостоверяющего личность, а также о дате и месте рождения, адресе места жительства (регистрации) или места пребывания, а также копия свидетельства о постановке на учет в налоговом органе (ИНН), заверенная подписью</w:t>
      </w:r>
      <w:proofErr w:type="gramEnd"/>
      <w:r w:rsidRPr="003C1C4B">
        <w:rPr>
          <w:sz w:val="24"/>
          <w:szCs w:val="24"/>
        </w:rPr>
        <w:t xml:space="preserve"> уполномоченного лица и печатью юридического лица, либо письмо в произвольной форме с указанием ИНН (при наличии).</w:t>
      </w:r>
    </w:p>
    <w:p w:rsidR="00AD1523" w:rsidRDefault="00AD1523" w:rsidP="005A7ADF">
      <w:pPr>
        <w:pStyle w:val="af0"/>
        <w:jc w:val="both"/>
        <w:rPr>
          <w:sz w:val="24"/>
          <w:szCs w:val="24"/>
        </w:rPr>
      </w:pPr>
    </w:p>
    <w:p w:rsidR="00AD1523" w:rsidRDefault="003C1C4B" w:rsidP="005A7ADF">
      <w:pPr>
        <w:spacing w:after="120" w:line="220" w:lineRule="exact"/>
        <w:ind w:left="709" w:right="-34" w:hanging="283"/>
        <w:jc w:val="both"/>
        <w:rPr>
          <w:sz w:val="24"/>
          <w:szCs w:val="24"/>
        </w:rPr>
      </w:pPr>
      <w:r>
        <w:rPr>
          <w:sz w:val="24"/>
          <w:szCs w:val="24"/>
        </w:rPr>
        <w:t xml:space="preserve">8. </w:t>
      </w:r>
      <w:r w:rsidRPr="003C1C4B">
        <w:rPr>
          <w:sz w:val="24"/>
          <w:szCs w:val="24"/>
        </w:rPr>
        <w:t>Карточка с образцами подписей лиц и оттиска печати юридического лица, оформленная в соответствии с требованиями нормативных актов Банка России (либо нотариально удостоверенная копия карточки).</w:t>
      </w:r>
    </w:p>
    <w:p w:rsidR="007C5B7C" w:rsidRDefault="004E3477" w:rsidP="005A7ADF">
      <w:pPr>
        <w:spacing w:after="120" w:line="220" w:lineRule="exact"/>
        <w:ind w:left="709" w:right="-34" w:hanging="283"/>
        <w:jc w:val="both"/>
        <w:rPr>
          <w:sz w:val="24"/>
          <w:szCs w:val="24"/>
        </w:rPr>
      </w:pPr>
      <w:r>
        <w:rPr>
          <w:sz w:val="24"/>
          <w:szCs w:val="24"/>
        </w:rPr>
        <w:t xml:space="preserve">9. </w:t>
      </w:r>
      <w:proofErr w:type="gramStart"/>
      <w:r w:rsidRPr="004E3477">
        <w:rPr>
          <w:sz w:val="24"/>
          <w:szCs w:val="24"/>
        </w:rPr>
        <w:t>Подлинник или нотариально удостоверенная копия решения уполномоченного органа юридического лица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об одобрении сделок, заключаемых в соответствии с Правилам использования Системы торгов ММВБ-РТС при проведении отбора заявок для размещ</w:t>
      </w:r>
      <w:r>
        <w:rPr>
          <w:sz w:val="24"/>
          <w:szCs w:val="24"/>
        </w:rPr>
        <w:t xml:space="preserve">ения Федеральным казначейством </w:t>
      </w:r>
      <w:r w:rsidRPr="004E3477">
        <w:rPr>
          <w:sz w:val="24"/>
          <w:szCs w:val="24"/>
        </w:rPr>
        <w:t>средств федерального бюджета на банковских депозитах в кредитных организациях, если сделк</w:t>
      </w:r>
      <w:bookmarkStart w:id="1" w:name="_GoBack"/>
      <w:bookmarkEnd w:id="1"/>
      <w:r w:rsidRPr="004E3477">
        <w:rPr>
          <w:sz w:val="24"/>
          <w:szCs w:val="24"/>
        </w:rPr>
        <w:t>и</w:t>
      </w:r>
      <w:proofErr w:type="gramEnd"/>
      <w:r w:rsidRPr="004E3477">
        <w:rPr>
          <w:sz w:val="24"/>
          <w:szCs w:val="24"/>
        </w:rPr>
        <w:t xml:space="preserve">/договор между юридическим лицом и </w:t>
      </w:r>
      <w:r>
        <w:rPr>
          <w:sz w:val="24"/>
          <w:szCs w:val="24"/>
        </w:rPr>
        <w:t>Биржей</w:t>
      </w:r>
      <w:r w:rsidRPr="004E3477">
        <w:rPr>
          <w:sz w:val="24"/>
          <w:szCs w:val="24"/>
        </w:rPr>
        <w:t xml:space="preserve"> в соответствии с требованиями действующего законодательства признаются сделками с заинтересованностью, в противном случае юридическое лицо предоставляет письмо об отсутствии признаков заинтересованности в указанных сделках (договорах).</w:t>
      </w:r>
    </w:p>
    <w:p w:rsidR="004E3477" w:rsidRPr="003C1C4B" w:rsidRDefault="007C5B7C" w:rsidP="005A7ADF">
      <w:pPr>
        <w:spacing w:after="120" w:line="220" w:lineRule="exact"/>
        <w:ind w:left="714" w:right="-34" w:hanging="288"/>
        <w:jc w:val="both"/>
        <w:rPr>
          <w:sz w:val="24"/>
          <w:szCs w:val="24"/>
        </w:rPr>
      </w:pPr>
      <w:r>
        <w:rPr>
          <w:sz w:val="24"/>
          <w:szCs w:val="24"/>
        </w:rPr>
        <w:t xml:space="preserve">10. </w:t>
      </w:r>
      <w:proofErr w:type="gramStart"/>
      <w:r w:rsidRPr="007C5B7C">
        <w:rPr>
          <w:sz w:val="24"/>
          <w:szCs w:val="24"/>
        </w:rPr>
        <w:t>Согласие лиц, указанных в документах юр</w:t>
      </w:r>
      <w:r>
        <w:rPr>
          <w:sz w:val="24"/>
          <w:szCs w:val="24"/>
        </w:rPr>
        <w:t xml:space="preserve">идического лица, направляемых на Биржу </w:t>
      </w:r>
      <w:r w:rsidRPr="007C5B7C">
        <w:rPr>
          <w:sz w:val="24"/>
          <w:szCs w:val="24"/>
        </w:rPr>
        <w:t>в соответствии с Правилам</w:t>
      </w:r>
      <w:r>
        <w:rPr>
          <w:sz w:val="24"/>
          <w:szCs w:val="24"/>
        </w:rPr>
        <w:t>и</w:t>
      </w:r>
      <w:r w:rsidRPr="007C5B7C">
        <w:rPr>
          <w:sz w:val="24"/>
          <w:szCs w:val="24"/>
        </w:rPr>
        <w:t xml:space="preserve"> использования Системы торгов ОАО ММВБ-РТС при проведении отбора заявок для размещения Федеральным казначейством средств федерального бюджета на банковских депозитах в кредитных организациях, на обработку персональных данных по форме, размещенной на сайте </w:t>
      </w:r>
      <w:r>
        <w:rPr>
          <w:sz w:val="24"/>
          <w:szCs w:val="24"/>
        </w:rPr>
        <w:t>Биржи</w:t>
      </w:r>
      <w:r w:rsidRPr="007C5B7C">
        <w:rPr>
          <w:sz w:val="24"/>
          <w:szCs w:val="24"/>
        </w:rPr>
        <w:t xml:space="preserve"> (в случае если документы содержат персональные данные субъекта персональных данных в соответствии с Федеральным</w:t>
      </w:r>
      <w:proofErr w:type="gramEnd"/>
      <w:r w:rsidRPr="007C5B7C">
        <w:rPr>
          <w:sz w:val="24"/>
          <w:szCs w:val="24"/>
        </w:rPr>
        <w:t xml:space="preserve"> законом «О персональных данных» и если иное не вытекает из требований законодательства).</w:t>
      </w:r>
    </w:p>
    <w:p w:rsidR="007C5B7C" w:rsidRPr="007C5B7C" w:rsidRDefault="007C5B7C" w:rsidP="005A7ADF">
      <w:pPr>
        <w:spacing w:after="120" w:line="220" w:lineRule="exact"/>
        <w:ind w:left="709" w:right="-34" w:hanging="283"/>
        <w:jc w:val="both"/>
        <w:rPr>
          <w:sz w:val="24"/>
          <w:szCs w:val="24"/>
        </w:rPr>
      </w:pPr>
      <w:r>
        <w:rPr>
          <w:sz w:val="24"/>
          <w:szCs w:val="24"/>
        </w:rPr>
        <w:lastRenderedPageBreak/>
        <w:t xml:space="preserve">11. </w:t>
      </w:r>
      <w:r w:rsidRPr="007C5B7C">
        <w:rPr>
          <w:sz w:val="24"/>
          <w:szCs w:val="24"/>
        </w:rPr>
        <w:t xml:space="preserve">В </w:t>
      </w:r>
      <w:proofErr w:type="gramStart"/>
      <w:r w:rsidRPr="007C5B7C">
        <w:rPr>
          <w:sz w:val="24"/>
          <w:szCs w:val="24"/>
        </w:rPr>
        <w:t>случае</w:t>
      </w:r>
      <w:proofErr w:type="gramEnd"/>
      <w:r w:rsidRPr="007C5B7C">
        <w:rPr>
          <w:sz w:val="24"/>
          <w:szCs w:val="24"/>
        </w:rPr>
        <w:t xml:space="preserve">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w:t>
      </w:r>
    </w:p>
    <w:p w:rsidR="007C5B7C" w:rsidRPr="005A7ADF" w:rsidRDefault="007C5B7C" w:rsidP="005A7ADF">
      <w:pPr>
        <w:pStyle w:val="af0"/>
        <w:numPr>
          <w:ilvl w:val="0"/>
          <w:numId w:val="20"/>
        </w:numPr>
        <w:spacing w:after="120" w:line="220" w:lineRule="exact"/>
        <w:ind w:left="1134" w:right="-34" w:hanging="425"/>
        <w:jc w:val="both"/>
        <w:rPr>
          <w:sz w:val="24"/>
          <w:szCs w:val="24"/>
        </w:rPr>
      </w:pPr>
      <w:proofErr w:type="gramStart"/>
      <w:r w:rsidRPr="005A7ADF">
        <w:rPr>
          <w:sz w:val="24"/>
          <w:szCs w:val="24"/>
        </w:rPr>
        <w:t>заверенную подписью уполномоченного лица и печатью юридического лица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roofErr w:type="gramEnd"/>
    </w:p>
    <w:p w:rsidR="007C5B7C" w:rsidRPr="005A7ADF" w:rsidRDefault="007C5B7C" w:rsidP="005A7ADF">
      <w:pPr>
        <w:pStyle w:val="af0"/>
        <w:numPr>
          <w:ilvl w:val="0"/>
          <w:numId w:val="20"/>
        </w:numPr>
        <w:spacing w:after="120" w:line="220" w:lineRule="exact"/>
        <w:ind w:left="1134" w:right="-34" w:hanging="425"/>
        <w:jc w:val="both"/>
        <w:rPr>
          <w:sz w:val="24"/>
          <w:szCs w:val="24"/>
        </w:rPr>
      </w:pPr>
      <w:r w:rsidRPr="005A7ADF">
        <w:rPr>
          <w:sz w:val="24"/>
          <w:szCs w:val="24"/>
        </w:rPr>
        <w:t>заверенную подписью уполномоченного лица и печатью юридического лица копию миграционной карты;</w:t>
      </w:r>
    </w:p>
    <w:p w:rsidR="007C5B7C" w:rsidRPr="005A7ADF" w:rsidRDefault="007C5B7C" w:rsidP="005A7ADF">
      <w:pPr>
        <w:pStyle w:val="af0"/>
        <w:numPr>
          <w:ilvl w:val="0"/>
          <w:numId w:val="20"/>
        </w:numPr>
        <w:spacing w:after="120" w:line="220" w:lineRule="exact"/>
        <w:ind w:left="1134" w:right="-34" w:hanging="425"/>
        <w:jc w:val="both"/>
        <w:rPr>
          <w:sz w:val="24"/>
          <w:szCs w:val="24"/>
        </w:rPr>
      </w:pPr>
      <w:r w:rsidRPr="005A7ADF">
        <w:rPr>
          <w:sz w:val="24"/>
          <w:szCs w:val="24"/>
        </w:rPr>
        <w:t>письмо со сведениями об адресе места жительства (регистрации) или места пребывания (если такая информация не содержится в иных документах, предоставленных в соответствии с настоящим списком).</w:t>
      </w:r>
    </w:p>
    <w:p w:rsidR="007C5B7C" w:rsidRDefault="007C5B7C" w:rsidP="005A7ADF">
      <w:pPr>
        <w:spacing w:after="120" w:line="220" w:lineRule="exact"/>
        <w:ind w:left="709" w:right="-34" w:hanging="283"/>
        <w:jc w:val="both"/>
        <w:rPr>
          <w:sz w:val="24"/>
          <w:szCs w:val="24"/>
        </w:rPr>
      </w:pPr>
      <w:proofErr w:type="gramStart"/>
      <w:r>
        <w:rPr>
          <w:sz w:val="24"/>
          <w:szCs w:val="24"/>
        </w:rPr>
        <w:t>12.</w:t>
      </w:r>
      <w:r w:rsidRPr="007C5B7C">
        <w:rPr>
          <w:sz w:val="24"/>
          <w:szCs w:val="24"/>
        </w:rPr>
        <w:t xml:space="preserve">Анкета физического лица – </w:t>
      </w:r>
      <w:proofErr w:type="spellStart"/>
      <w:r w:rsidRPr="007C5B7C">
        <w:rPr>
          <w:sz w:val="24"/>
          <w:szCs w:val="24"/>
        </w:rPr>
        <w:t>бенефициарного</w:t>
      </w:r>
      <w:proofErr w:type="spellEnd"/>
      <w:r w:rsidRPr="007C5B7C">
        <w:rPr>
          <w:sz w:val="24"/>
          <w:szCs w:val="24"/>
        </w:rPr>
        <w:t xml:space="preserve"> владельца предоставляется в форме электронного сообщения с подтверждением на бумажных носителях за подписью руководителя юридического лица или иного уполномоченного лица (с приложением нотариально удостоверенной копии доверенности, подтверждающей полномочия лица на подписание данной анкеты) и печатью юридического лица в случае, </w:t>
      </w:r>
      <w:r w:rsidR="00A642F0" w:rsidRPr="00A642F0">
        <w:rPr>
          <w:sz w:val="24"/>
          <w:szCs w:val="24"/>
        </w:rPr>
        <w:t>если юридическое лицо не заключало с Биржей Договор об участии в системе электронного документооборота либо Договор</w:t>
      </w:r>
      <w:proofErr w:type="gramEnd"/>
      <w:r w:rsidR="00A642F0">
        <w:rPr>
          <w:sz w:val="24"/>
          <w:szCs w:val="24"/>
        </w:rPr>
        <w:t xml:space="preserve"> о присоединении к правилам ЭДО</w:t>
      </w:r>
      <w:r w:rsidRPr="005A7ADF">
        <w:footnoteReference w:id="1"/>
      </w:r>
      <w:r w:rsidRPr="007C5B7C">
        <w:rPr>
          <w:sz w:val="24"/>
          <w:szCs w:val="24"/>
        </w:rPr>
        <w:t xml:space="preserve">. </w:t>
      </w:r>
    </w:p>
    <w:p w:rsidR="007C5B7C" w:rsidRPr="007C5B7C" w:rsidRDefault="007C5B7C" w:rsidP="005A7ADF">
      <w:pPr>
        <w:tabs>
          <w:tab w:val="left" w:pos="709"/>
        </w:tabs>
        <w:spacing w:after="120" w:line="220" w:lineRule="exact"/>
        <w:ind w:left="714" w:right="-34" w:hanging="288"/>
        <w:jc w:val="both"/>
        <w:rPr>
          <w:sz w:val="24"/>
          <w:szCs w:val="24"/>
        </w:rPr>
      </w:pPr>
      <w:r>
        <w:rPr>
          <w:sz w:val="24"/>
          <w:szCs w:val="24"/>
        </w:rPr>
        <w:t>13.</w:t>
      </w:r>
      <w:r w:rsidRPr="007C5B7C">
        <w:rPr>
          <w:sz w:val="24"/>
          <w:szCs w:val="24"/>
        </w:rPr>
        <w:t xml:space="preserve">Иные документы, которые могут быть запрошены </w:t>
      </w:r>
      <w:r>
        <w:rPr>
          <w:sz w:val="24"/>
          <w:szCs w:val="24"/>
        </w:rPr>
        <w:t>Биржей</w:t>
      </w:r>
      <w:r w:rsidRPr="007C5B7C">
        <w:rPr>
          <w:sz w:val="24"/>
          <w:szCs w:val="24"/>
        </w:rPr>
        <w:t xml:space="preserve"> в необходимых случаях, также Биржа вправе потребовать уточнения информации, содержащейся в ранее предоставленных документах.</w:t>
      </w:r>
    </w:p>
    <w:p w:rsidR="007C5B7C" w:rsidRPr="007C5B7C" w:rsidRDefault="007C5B7C" w:rsidP="005A7ADF">
      <w:pPr>
        <w:spacing w:after="120" w:line="220" w:lineRule="exact"/>
        <w:ind w:right="-34"/>
        <w:jc w:val="both"/>
        <w:rPr>
          <w:sz w:val="24"/>
          <w:szCs w:val="24"/>
        </w:rPr>
      </w:pPr>
      <w:r w:rsidRPr="007C5B7C">
        <w:rPr>
          <w:sz w:val="24"/>
          <w:szCs w:val="24"/>
        </w:rPr>
        <w:t xml:space="preserve">Документы, предоставляемые юридическим лицом, должны быть действительными на дату их предъявления </w:t>
      </w:r>
      <w:r>
        <w:rPr>
          <w:sz w:val="24"/>
          <w:szCs w:val="24"/>
        </w:rPr>
        <w:t>Бирже</w:t>
      </w:r>
      <w:r w:rsidRPr="007C5B7C">
        <w:rPr>
          <w:sz w:val="24"/>
          <w:szCs w:val="24"/>
        </w:rPr>
        <w:t>.</w:t>
      </w:r>
    </w:p>
    <w:p w:rsidR="000173D8" w:rsidRDefault="007C5B7C" w:rsidP="005A7ADF">
      <w:pPr>
        <w:spacing w:after="120" w:line="220" w:lineRule="exact"/>
        <w:ind w:right="-34"/>
        <w:jc w:val="both"/>
        <w:rPr>
          <w:sz w:val="24"/>
          <w:szCs w:val="24"/>
        </w:rPr>
        <w:sectPr w:rsidR="000173D8" w:rsidSect="0068251D">
          <w:pgSz w:w="16840" w:h="11907" w:orient="landscape" w:code="9"/>
          <w:pgMar w:top="1440" w:right="1797" w:bottom="1440" w:left="1440" w:header="1077" w:footer="1077" w:gutter="0"/>
          <w:cols w:space="720"/>
          <w:noEndnote/>
        </w:sectPr>
      </w:pPr>
      <w:r w:rsidRPr="007C5B7C">
        <w:rPr>
          <w:sz w:val="24"/>
          <w:szCs w:val="24"/>
        </w:rPr>
        <w:t xml:space="preserve">К предоставляемым документам прилагается сопроводительное письмо с описью направляемых </w:t>
      </w:r>
      <w:r>
        <w:rPr>
          <w:sz w:val="24"/>
          <w:szCs w:val="24"/>
        </w:rPr>
        <w:t>Бирже документов.</w:t>
      </w:r>
    </w:p>
    <w:p w:rsidR="0004042D" w:rsidRPr="003A358A" w:rsidRDefault="0004042D" w:rsidP="0004042D">
      <w:pPr>
        <w:spacing w:line="220" w:lineRule="exact"/>
        <w:ind w:right="-34" w:firstLine="3544"/>
        <w:jc w:val="both"/>
        <w:rPr>
          <w:b/>
          <w:sz w:val="24"/>
        </w:rPr>
      </w:pPr>
      <w:r w:rsidRPr="003A358A">
        <w:rPr>
          <w:b/>
          <w:sz w:val="24"/>
        </w:rPr>
        <w:lastRenderedPageBreak/>
        <w:t>Приложение №</w:t>
      </w:r>
      <w:r>
        <w:rPr>
          <w:b/>
          <w:sz w:val="24"/>
        </w:rPr>
        <w:t xml:space="preserve"> 10</w:t>
      </w:r>
    </w:p>
    <w:p w:rsidR="0004042D" w:rsidRDefault="0004042D" w:rsidP="0004042D">
      <w:pPr>
        <w:pStyle w:val="a7"/>
        <w:widowControl/>
        <w:ind w:left="3544"/>
        <w:jc w:val="left"/>
        <w:rPr>
          <w:szCs w:val="24"/>
        </w:rPr>
      </w:pPr>
      <w:proofErr w:type="gramStart"/>
      <w:r w:rsidRPr="00F316A8">
        <w:rPr>
          <w:szCs w:val="24"/>
        </w:rPr>
        <w:t xml:space="preserve">к Правилам </w:t>
      </w:r>
      <w:r w:rsidRPr="00F57CE1">
        <w:rPr>
          <w:szCs w:val="24"/>
        </w:rPr>
        <w:t xml:space="preserve">использования Системы </w:t>
      </w:r>
      <w:r>
        <w:rPr>
          <w:szCs w:val="24"/>
        </w:rPr>
        <w:t>торгов</w:t>
      </w:r>
      <w:r w:rsidRPr="00F57CE1">
        <w:rPr>
          <w:szCs w:val="24"/>
        </w:rPr>
        <w:t xml:space="preserve"> ММВБ-РТС при проведении отбора заявок для размещения Федеральным казначейством  средств федерального бюджета на банковских депозитах в кредитных </w:t>
      </w:r>
      <w:r w:rsidRPr="00D91E7F">
        <w:rPr>
          <w:rFonts w:ascii="Times New Roman" w:hAnsi="Times New Roman"/>
        </w:rPr>
        <w:t>организациях</w:t>
      </w:r>
      <w:proofErr w:type="gramEnd"/>
      <w:r w:rsidRPr="00B3419E" w:rsidDel="00F57CE1">
        <w:rPr>
          <w:szCs w:val="24"/>
        </w:rPr>
        <w:t xml:space="preserve"> </w:t>
      </w:r>
    </w:p>
    <w:p w:rsidR="0004042D" w:rsidRDefault="0004042D" w:rsidP="0004042D">
      <w:pPr>
        <w:pStyle w:val="a7"/>
        <w:widowControl/>
        <w:ind w:left="3544"/>
        <w:jc w:val="left"/>
        <w:rPr>
          <w:rFonts w:ascii="Times New Roman" w:hAnsi="Times New Roman"/>
          <w:b w:val="0"/>
        </w:rPr>
      </w:pPr>
    </w:p>
    <w:p w:rsidR="00472654" w:rsidRDefault="00472654" w:rsidP="002D0D5D">
      <w:pPr>
        <w:overflowPunct w:val="0"/>
        <w:autoSpaceDE w:val="0"/>
        <w:autoSpaceDN w:val="0"/>
        <w:adjustRightInd w:val="0"/>
        <w:ind w:left="708"/>
        <w:jc w:val="right"/>
        <w:textAlignment w:val="baseline"/>
        <w:rPr>
          <w:i/>
          <w:sz w:val="24"/>
        </w:rPr>
      </w:pPr>
      <w:bookmarkStart w:id="2" w:name="_Toc116448553"/>
      <w:bookmarkStart w:id="3" w:name="_Toc160355904"/>
    </w:p>
    <w:p w:rsidR="002D0D5D" w:rsidRDefault="00472654" w:rsidP="0004042D">
      <w:pPr>
        <w:overflowPunct w:val="0"/>
        <w:autoSpaceDE w:val="0"/>
        <w:autoSpaceDN w:val="0"/>
        <w:adjustRightInd w:val="0"/>
        <w:textAlignment w:val="baseline"/>
        <w:rPr>
          <w:i/>
          <w:sz w:val="24"/>
        </w:rPr>
      </w:pPr>
      <w:r w:rsidRPr="00472654">
        <w:rPr>
          <w:i/>
          <w:sz w:val="24"/>
        </w:rPr>
        <w:t>На бланке кредитной организации-Участника</w:t>
      </w:r>
    </w:p>
    <w:p w:rsidR="00FE2034" w:rsidRPr="002D0D5D" w:rsidRDefault="00FE2034" w:rsidP="0004042D">
      <w:pPr>
        <w:overflowPunct w:val="0"/>
        <w:autoSpaceDE w:val="0"/>
        <w:autoSpaceDN w:val="0"/>
        <w:adjustRightInd w:val="0"/>
        <w:textAlignment w:val="baseline"/>
        <w:rPr>
          <w:i/>
          <w:sz w:val="24"/>
        </w:rPr>
      </w:pPr>
    </w:p>
    <w:p w:rsidR="00930A66" w:rsidRDefault="00930A66" w:rsidP="002D0D5D">
      <w:pPr>
        <w:overflowPunct w:val="0"/>
        <w:autoSpaceDE w:val="0"/>
        <w:autoSpaceDN w:val="0"/>
        <w:adjustRightInd w:val="0"/>
        <w:textAlignment w:val="baseline"/>
        <w:rPr>
          <w:sz w:val="24"/>
        </w:rPr>
      </w:pPr>
    </w:p>
    <w:p w:rsidR="002D0D5D" w:rsidRPr="002D0D5D" w:rsidRDefault="002D0D5D" w:rsidP="002D0D5D">
      <w:pPr>
        <w:overflowPunct w:val="0"/>
        <w:autoSpaceDE w:val="0"/>
        <w:autoSpaceDN w:val="0"/>
        <w:adjustRightInd w:val="0"/>
        <w:textAlignment w:val="baseline"/>
        <w:rPr>
          <w:sz w:val="24"/>
        </w:rPr>
      </w:pPr>
      <w:r w:rsidRPr="002D0D5D">
        <w:rPr>
          <w:sz w:val="24"/>
        </w:rPr>
        <w:t>«____» _________ 20__   г.</w:t>
      </w:r>
    </w:p>
    <w:p w:rsidR="002D0D5D" w:rsidRPr="002D0D5D" w:rsidRDefault="002D0D5D" w:rsidP="002D0D5D">
      <w:pPr>
        <w:overflowPunct w:val="0"/>
        <w:autoSpaceDE w:val="0"/>
        <w:autoSpaceDN w:val="0"/>
        <w:adjustRightInd w:val="0"/>
        <w:ind w:left="708"/>
        <w:jc w:val="right"/>
        <w:textAlignment w:val="baseline"/>
        <w:rPr>
          <w:sz w:val="24"/>
        </w:rPr>
      </w:pPr>
      <w:r w:rsidRPr="002D0D5D">
        <w:rPr>
          <w:sz w:val="24"/>
        </w:rPr>
        <w:t xml:space="preserve"> ОАО </w:t>
      </w:r>
      <w:r w:rsidR="00C91864">
        <w:rPr>
          <w:sz w:val="24"/>
        </w:rPr>
        <w:t xml:space="preserve">«Московская Биржа </w:t>
      </w:r>
      <w:r w:rsidRPr="002D0D5D">
        <w:rPr>
          <w:sz w:val="24"/>
        </w:rPr>
        <w:t>ММВБ-РТС</w:t>
      </w:r>
      <w:r w:rsidR="00C91864">
        <w:rPr>
          <w:sz w:val="24"/>
        </w:rPr>
        <w:t>»</w:t>
      </w:r>
    </w:p>
    <w:p w:rsidR="002D0D5D" w:rsidRPr="002D0D5D" w:rsidRDefault="002D0D5D" w:rsidP="002D0D5D">
      <w:pPr>
        <w:widowControl w:val="0"/>
        <w:overflowPunct w:val="0"/>
        <w:autoSpaceDE w:val="0"/>
        <w:autoSpaceDN w:val="0"/>
        <w:adjustRightInd w:val="0"/>
        <w:jc w:val="both"/>
        <w:textAlignment w:val="baseline"/>
        <w:rPr>
          <w:sz w:val="24"/>
        </w:rPr>
      </w:pPr>
    </w:p>
    <w:p w:rsidR="002D0D5D" w:rsidRPr="002D0D5D" w:rsidRDefault="002D0D5D" w:rsidP="002D0D5D">
      <w:pPr>
        <w:overflowPunct w:val="0"/>
        <w:autoSpaceDE w:val="0"/>
        <w:autoSpaceDN w:val="0"/>
        <w:adjustRightInd w:val="0"/>
        <w:textAlignment w:val="baseline"/>
        <w:rPr>
          <w:sz w:val="24"/>
        </w:rPr>
      </w:pPr>
    </w:p>
    <w:p w:rsidR="002D0D5D" w:rsidRPr="002D0D5D" w:rsidRDefault="002D0D5D" w:rsidP="002D0D5D">
      <w:pPr>
        <w:overflowPunct w:val="0"/>
        <w:autoSpaceDE w:val="0"/>
        <w:autoSpaceDN w:val="0"/>
        <w:adjustRightInd w:val="0"/>
        <w:textAlignment w:val="baseline"/>
        <w:rPr>
          <w:sz w:val="24"/>
        </w:rPr>
      </w:pPr>
    </w:p>
    <w:p w:rsidR="002D0D5D" w:rsidRPr="002D0D5D" w:rsidRDefault="002D0D5D" w:rsidP="002D0D5D">
      <w:pPr>
        <w:overflowPunct w:val="0"/>
        <w:autoSpaceDE w:val="0"/>
        <w:autoSpaceDN w:val="0"/>
        <w:adjustRightInd w:val="0"/>
        <w:textAlignment w:val="baseline"/>
        <w:rPr>
          <w:sz w:val="24"/>
        </w:rPr>
      </w:pPr>
    </w:p>
    <w:p w:rsidR="002D0D5D" w:rsidRPr="002D0D5D" w:rsidRDefault="002D0D5D" w:rsidP="002D0D5D">
      <w:pPr>
        <w:overflowPunct w:val="0"/>
        <w:autoSpaceDE w:val="0"/>
        <w:autoSpaceDN w:val="0"/>
        <w:adjustRightInd w:val="0"/>
        <w:ind w:left="708"/>
        <w:jc w:val="center"/>
        <w:textAlignment w:val="baseline"/>
        <w:rPr>
          <w:b/>
          <w:sz w:val="24"/>
        </w:rPr>
      </w:pPr>
      <w:r w:rsidRPr="002D0D5D">
        <w:rPr>
          <w:b/>
          <w:sz w:val="24"/>
        </w:rPr>
        <w:t>Уведомление об отмене  Доверенности</w:t>
      </w:r>
    </w:p>
    <w:p w:rsidR="002D0D5D" w:rsidRPr="002D0D5D" w:rsidRDefault="002D0D5D" w:rsidP="002D0D5D">
      <w:pPr>
        <w:overflowPunct w:val="0"/>
        <w:autoSpaceDE w:val="0"/>
        <w:autoSpaceDN w:val="0"/>
        <w:adjustRightInd w:val="0"/>
        <w:jc w:val="center"/>
        <w:textAlignment w:val="baseline"/>
        <w:rPr>
          <w:b/>
          <w:sz w:val="24"/>
        </w:rPr>
      </w:pPr>
    </w:p>
    <w:p w:rsidR="002D0D5D" w:rsidRPr="002D0D5D" w:rsidRDefault="002D0D5D" w:rsidP="002D0D5D">
      <w:pPr>
        <w:overflowPunct w:val="0"/>
        <w:autoSpaceDE w:val="0"/>
        <w:autoSpaceDN w:val="0"/>
        <w:adjustRightInd w:val="0"/>
        <w:textAlignment w:val="baseline"/>
        <w:rPr>
          <w:sz w:val="24"/>
        </w:rPr>
      </w:pPr>
    </w:p>
    <w:p w:rsidR="002D0D5D" w:rsidRPr="002D0D5D" w:rsidRDefault="002D0D5D" w:rsidP="002D0D5D">
      <w:pPr>
        <w:overflowPunct w:val="0"/>
        <w:autoSpaceDE w:val="0"/>
        <w:autoSpaceDN w:val="0"/>
        <w:adjustRightInd w:val="0"/>
        <w:ind w:left="708" w:hanging="708"/>
        <w:textAlignment w:val="baseline"/>
        <w:rPr>
          <w:sz w:val="24"/>
          <w:u w:val="single"/>
        </w:rPr>
      </w:pPr>
      <w:r w:rsidRPr="002D0D5D">
        <w:rPr>
          <w:snapToGrid w:val="0"/>
          <w:sz w:val="22"/>
          <w:szCs w:val="22"/>
        </w:rPr>
        <w:t>Настоящим</w:t>
      </w:r>
      <w:r w:rsidRPr="002D0D5D">
        <w:rPr>
          <w:snapToGrid w:val="0"/>
          <w:sz w:val="24"/>
        </w:rPr>
        <w:t>_</w:t>
      </w:r>
      <w:r w:rsidRPr="002D0D5D">
        <w:rPr>
          <w:sz w:val="24"/>
        </w:rPr>
        <w:t>_____________________________________________________________</w:t>
      </w:r>
      <w:r w:rsidRPr="002D0D5D">
        <w:rPr>
          <w:sz w:val="24"/>
          <w:u w:val="single"/>
        </w:rPr>
        <w:t xml:space="preserve">                            </w:t>
      </w:r>
    </w:p>
    <w:p w:rsidR="002D0D5D" w:rsidRPr="002D0D5D" w:rsidRDefault="002D0D5D" w:rsidP="002D0D5D">
      <w:pPr>
        <w:overflowPunct w:val="0"/>
        <w:autoSpaceDE w:val="0"/>
        <w:autoSpaceDN w:val="0"/>
        <w:adjustRightInd w:val="0"/>
        <w:jc w:val="center"/>
        <w:textAlignment w:val="baseline"/>
        <w:rPr>
          <w:i/>
        </w:rPr>
      </w:pPr>
      <w:r w:rsidRPr="002D0D5D">
        <w:rPr>
          <w:i/>
        </w:rPr>
        <w:t>(наименование организации</w:t>
      </w:r>
      <w:r w:rsidRPr="002D0D5D">
        <w:rPr>
          <w:i/>
          <w:noProof/>
        </w:rPr>
        <w:t xml:space="preserve"> -</w:t>
      </w:r>
      <w:r w:rsidRPr="002D0D5D">
        <w:rPr>
          <w:i/>
        </w:rPr>
        <w:t xml:space="preserve"> Участника)</w:t>
      </w:r>
    </w:p>
    <w:p w:rsidR="002D0D5D" w:rsidRPr="002D0D5D" w:rsidRDefault="002D0D5D" w:rsidP="002D0D5D">
      <w:pPr>
        <w:overflowPunct w:val="0"/>
        <w:autoSpaceDE w:val="0"/>
        <w:autoSpaceDN w:val="0"/>
        <w:adjustRightInd w:val="0"/>
        <w:textAlignment w:val="baseline"/>
        <w:rPr>
          <w:i/>
          <w:sz w:val="24"/>
        </w:rPr>
      </w:pPr>
    </w:p>
    <w:p w:rsidR="002D0D5D" w:rsidRPr="002D0D5D" w:rsidRDefault="002D0D5D" w:rsidP="002D0D5D">
      <w:pPr>
        <w:overflowPunct w:val="0"/>
        <w:autoSpaceDE w:val="0"/>
        <w:autoSpaceDN w:val="0"/>
        <w:adjustRightInd w:val="0"/>
        <w:textAlignment w:val="baseline"/>
        <w:rPr>
          <w:snapToGrid w:val="0"/>
          <w:sz w:val="22"/>
          <w:szCs w:val="22"/>
        </w:rPr>
      </w:pPr>
      <w:r w:rsidRPr="002D0D5D">
        <w:rPr>
          <w:snapToGrid w:val="0"/>
          <w:sz w:val="22"/>
          <w:szCs w:val="22"/>
        </w:rPr>
        <w:t xml:space="preserve">уведомляет ОАО </w:t>
      </w:r>
      <w:r w:rsidR="00C91864">
        <w:rPr>
          <w:snapToGrid w:val="0"/>
          <w:sz w:val="22"/>
          <w:szCs w:val="22"/>
        </w:rPr>
        <w:t xml:space="preserve">«Московская Биржа </w:t>
      </w:r>
      <w:r w:rsidRPr="002D0D5D">
        <w:rPr>
          <w:snapToGrid w:val="0"/>
          <w:sz w:val="22"/>
          <w:szCs w:val="22"/>
        </w:rPr>
        <w:t>ММВБ-РТС</w:t>
      </w:r>
      <w:r w:rsidR="00C91864">
        <w:rPr>
          <w:snapToGrid w:val="0"/>
          <w:sz w:val="22"/>
          <w:szCs w:val="22"/>
        </w:rPr>
        <w:t>»</w:t>
      </w:r>
      <w:r w:rsidRPr="002D0D5D">
        <w:rPr>
          <w:snapToGrid w:val="0"/>
          <w:sz w:val="22"/>
          <w:szCs w:val="22"/>
        </w:rPr>
        <w:t xml:space="preserve"> об отмене (отзыве) с «___»_________________ 20__ г. </w:t>
      </w:r>
    </w:p>
    <w:p w:rsidR="002D0D5D" w:rsidRPr="002D0D5D" w:rsidRDefault="002D0D5D" w:rsidP="002D0D5D">
      <w:pPr>
        <w:overflowPunct w:val="0"/>
        <w:autoSpaceDE w:val="0"/>
        <w:autoSpaceDN w:val="0"/>
        <w:adjustRightInd w:val="0"/>
        <w:textAlignment w:val="baseline"/>
        <w:rPr>
          <w:sz w:val="24"/>
        </w:rPr>
      </w:pPr>
      <w:r w:rsidRPr="002D0D5D">
        <w:rPr>
          <w:snapToGrid w:val="0"/>
          <w:sz w:val="22"/>
          <w:szCs w:val="22"/>
        </w:rPr>
        <w:t xml:space="preserve">Доверенности   № ____ от «___» ___________ 20__г. </w:t>
      </w:r>
      <w:proofErr w:type="gramStart"/>
      <w:r w:rsidRPr="002D0D5D">
        <w:rPr>
          <w:snapToGrid w:val="0"/>
          <w:sz w:val="22"/>
          <w:szCs w:val="22"/>
        </w:rPr>
        <w:t>на</w:t>
      </w:r>
      <w:proofErr w:type="gramEnd"/>
      <w:r w:rsidRPr="002D0D5D">
        <w:rPr>
          <w:sz w:val="24"/>
        </w:rPr>
        <w:t xml:space="preserve"> ______________________________________________________________________, </w:t>
      </w:r>
    </w:p>
    <w:p w:rsidR="002D0D5D" w:rsidRPr="002D0D5D" w:rsidRDefault="002D0D5D" w:rsidP="002D0D5D">
      <w:pPr>
        <w:overflowPunct w:val="0"/>
        <w:autoSpaceDE w:val="0"/>
        <w:autoSpaceDN w:val="0"/>
        <w:adjustRightInd w:val="0"/>
        <w:textAlignment w:val="baseline"/>
        <w:rPr>
          <w:i/>
        </w:rPr>
      </w:pPr>
      <w:r w:rsidRPr="002D0D5D">
        <w:rPr>
          <w:i/>
        </w:rPr>
        <w:t>(ФИО аккредитованного представителя Участника)</w:t>
      </w:r>
    </w:p>
    <w:p w:rsidR="002D0D5D" w:rsidRPr="002D0D5D" w:rsidRDefault="002D0D5D" w:rsidP="002D0D5D">
      <w:pPr>
        <w:overflowPunct w:val="0"/>
        <w:autoSpaceDE w:val="0"/>
        <w:autoSpaceDN w:val="0"/>
        <w:adjustRightInd w:val="0"/>
        <w:textAlignment w:val="baseline"/>
        <w:rPr>
          <w:i/>
          <w:sz w:val="24"/>
        </w:rPr>
      </w:pPr>
    </w:p>
    <w:p w:rsidR="002D0D5D" w:rsidRPr="002D0D5D" w:rsidRDefault="002D0D5D" w:rsidP="002D0D5D">
      <w:pPr>
        <w:overflowPunct w:val="0"/>
        <w:autoSpaceDE w:val="0"/>
        <w:autoSpaceDN w:val="0"/>
        <w:adjustRightInd w:val="0"/>
        <w:textAlignment w:val="baseline"/>
        <w:rPr>
          <w:i/>
        </w:rPr>
      </w:pPr>
      <w:proofErr w:type="gramStart"/>
      <w:r w:rsidRPr="002D0D5D">
        <w:rPr>
          <w:snapToGrid w:val="0"/>
          <w:sz w:val="22"/>
          <w:szCs w:val="22"/>
        </w:rPr>
        <w:t>аккредитованного</w:t>
      </w:r>
      <w:proofErr w:type="gramEnd"/>
      <w:r w:rsidRPr="002D0D5D">
        <w:rPr>
          <w:snapToGrid w:val="0"/>
          <w:sz w:val="22"/>
          <w:szCs w:val="22"/>
        </w:rPr>
        <w:t xml:space="preserve"> в ОАО  </w:t>
      </w:r>
      <w:r w:rsidR="00C91864">
        <w:rPr>
          <w:snapToGrid w:val="0"/>
          <w:sz w:val="22"/>
          <w:szCs w:val="22"/>
        </w:rPr>
        <w:t xml:space="preserve">«Московская Биржа </w:t>
      </w:r>
      <w:r w:rsidRPr="002D0D5D">
        <w:rPr>
          <w:snapToGrid w:val="0"/>
          <w:sz w:val="22"/>
          <w:szCs w:val="22"/>
        </w:rPr>
        <w:t>ММВБ-РТС</w:t>
      </w:r>
      <w:r w:rsidR="00C91864">
        <w:rPr>
          <w:snapToGrid w:val="0"/>
          <w:sz w:val="22"/>
          <w:szCs w:val="22"/>
        </w:rPr>
        <w:t>»</w:t>
      </w:r>
      <w:r w:rsidR="00343198">
        <w:rPr>
          <w:snapToGrid w:val="0"/>
          <w:sz w:val="22"/>
          <w:szCs w:val="22"/>
        </w:rPr>
        <w:t>,</w:t>
      </w:r>
    </w:p>
    <w:p w:rsidR="002D0D5D" w:rsidRPr="002D0D5D" w:rsidRDefault="002D0D5D" w:rsidP="002D0D5D">
      <w:pPr>
        <w:overflowPunct w:val="0"/>
        <w:autoSpaceDE w:val="0"/>
        <w:autoSpaceDN w:val="0"/>
        <w:adjustRightInd w:val="0"/>
        <w:textAlignment w:val="baseline"/>
        <w:rPr>
          <w:snapToGrid w:val="0"/>
          <w:sz w:val="22"/>
          <w:szCs w:val="22"/>
        </w:rPr>
      </w:pPr>
    </w:p>
    <w:p w:rsidR="002D0D5D" w:rsidRPr="002D0D5D" w:rsidRDefault="002D0D5D" w:rsidP="002D0D5D">
      <w:pPr>
        <w:overflowPunct w:val="0"/>
        <w:autoSpaceDE w:val="0"/>
        <w:autoSpaceDN w:val="0"/>
        <w:adjustRightInd w:val="0"/>
        <w:textAlignment w:val="baseline"/>
        <w:rPr>
          <w:sz w:val="24"/>
        </w:rPr>
      </w:pPr>
      <w:r w:rsidRPr="002D0D5D">
        <w:rPr>
          <w:snapToGrid w:val="0"/>
          <w:sz w:val="22"/>
          <w:szCs w:val="22"/>
        </w:rPr>
        <w:t xml:space="preserve">в связи </w:t>
      </w:r>
      <w:proofErr w:type="gramStart"/>
      <w:r w:rsidRPr="002D0D5D">
        <w:rPr>
          <w:snapToGrid w:val="0"/>
          <w:sz w:val="22"/>
          <w:szCs w:val="22"/>
        </w:rPr>
        <w:t>с</w:t>
      </w:r>
      <w:proofErr w:type="gramEnd"/>
      <w:r w:rsidRPr="002D0D5D">
        <w:rPr>
          <w:sz w:val="24"/>
        </w:rPr>
        <w:t xml:space="preserve"> _______________________________________________________________.</w:t>
      </w:r>
    </w:p>
    <w:p w:rsidR="002D0D5D" w:rsidRPr="002D0D5D" w:rsidRDefault="002D0D5D" w:rsidP="002D0D5D">
      <w:pPr>
        <w:overflowPunct w:val="0"/>
        <w:autoSpaceDE w:val="0"/>
        <w:autoSpaceDN w:val="0"/>
        <w:adjustRightInd w:val="0"/>
        <w:jc w:val="center"/>
        <w:textAlignment w:val="baseline"/>
        <w:rPr>
          <w:i/>
        </w:rPr>
      </w:pPr>
      <w:r w:rsidRPr="002D0D5D">
        <w:rPr>
          <w:i/>
        </w:rPr>
        <w:t>(необходимо указать причину отмены  вышеуказанной  доверенности)</w:t>
      </w:r>
    </w:p>
    <w:p w:rsidR="002D0D5D" w:rsidRPr="002D0D5D" w:rsidRDefault="002D0D5D" w:rsidP="002D0D5D">
      <w:pPr>
        <w:overflowPunct w:val="0"/>
        <w:autoSpaceDE w:val="0"/>
        <w:autoSpaceDN w:val="0"/>
        <w:adjustRightInd w:val="0"/>
        <w:textAlignment w:val="baseline"/>
        <w:rPr>
          <w:sz w:val="24"/>
        </w:rPr>
      </w:pPr>
    </w:p>
    <w:p w:rsidR="002D0D5D" w:rsidRPr="002D0D5D" w:rsidRDefault="002D0D5D" w:rsidP="002D0D5D">
      <w:pPr>
        <w:overflowPunct w:val="0"/>
        <w:autoSpaceDE w:val="0"/>
        <w:autoSpaceDN w:val="0"/>
        <w:adjustRightInd w:val="0"/>
        <w:jc w:val="right"/>
        <w:textAlignment w:val="baseline"/>
        <w:rPr>
          <w:sz w:val="24"/>
        </w:rPr>
      </w:pPr>
    </w:p>
    <w:p w:rsidR="002D0D5D" w:rsidRPr="002D0D5D" w:rsidRDefault="002D0D5D" w:rsidP="002D0D5D">
      <w:pPr>
        <w:overflowPunct w:val="0"/>
        <w:autoSpaceDE w:val="0"/>
        <w:autoSpaceDN w:val="0"/>
        <w:adjustRightInd w:val="0"/>
        <w:jc w:val="right"/>
        <w:textAlignment w:val="baseline"/>
        <w:rPr>
          <w:sz w:val="24"/>
        </w:rPr>
      </w:pPr>
    </w:p>
    <w:p w:rsidR="002D0D5D" w:rsidRPr="002D0D5D" w:rsidRDefault="002D0D5D" w:rsidP="002D0D5D">
      <w:pPr>
        <w:overflowPunct w:val="0"/>
        <w:autoSpaceDE w:val="0"/>
        <w:autoSpaceDN w:val="0"/>
        <w:adjustRightInd w:val="0"/>
        <w:jc w:val="right"/>
        <w:textAlignment w:val="baseline"/>
        <w:rPr>
          <w:sz w:val="24"/>
        </w:rPr>
      </w:pPr>
    </w:p>
    <w:p w:rsidR="002D0D5D" w:rsidRPr="002D0D5D" w:rsidRDefault="002D0D5D" w:rsidP="002D0D5D">
      <w:pPr>
        <w:overflowPunct w:val="0"/>
        <w:autoSpaceDE w:val="0"/>
        <w:autoSpaceDN w:val="0"/>
        <w:adjustRightInd w:val="0"/>
        <w:jc w:val="right"/>
        <w:textAlignment w:val="baseline"/>
        <w:rPr>
          <w:sz w:val="24"/>
        </w:rPr>
      </w:pPr>
    </w:p>
    <w:p w:rsidR="002D0D5D" w:rsidRPr="002D0D5D" w:rsidRDefault="002D0D5D" w:rsidP="002D0D5D">
      <w:pPr>
        <w:overflowPunct w:val="0"/>
        <w:autoSpaceDE w:val="0"/>
        <w:autoSpaceDN w:val="0"/>
        <w:adjustRightInd w:val="0"/>
        <w:jc w:val="right"/>
        <w:textAlignment w:val="baseline"/>
        <w:rPr>
          <w:sz w:val="24"/>
        </w:rPr>
      </w:pPr>
    </w:p>
    <w:p w:rsidR="002D0D5D" w:rsidRPr="002D0D5D" w:rsidRDefault="002D0D5D" w:rsidP="002D0D5D">
      <w:pPr>
        <w:overflowPunct w:val="0"/>
        <w:autoSpaceDE w:val="0"/>
        <w:autoSpaceDN w:val="0"/>
        <w:adjustRightInd w:val="0"/>
        <w:ind w:left="708" w:hanging="708"/>
        <w:textAlignment w:val="baseline"/>
        <w:rPr>
          <w:snapToGrid w:val="0"/>
          <w:sz w:val="24"/>
        </w:rPr>
      </w:pPr>
      <w:r w:rsidRPr="002D0D5D">
        <w:rPr>
          <w:snapToGrid w:val="0"/>
          <w:sz w:val="22"/>
          <w:szCs w:val="22"/>
        </w:rPr>
        <w:t xml:space="preserve">Руководитель Участника  </w:t>
      </w:r>
    </w:p>
    <w:p w:rsidR="002D0D5D" w:rsidRPr="002D0D5D" w:rsidRDefault="002D0D5D" w:rsidP="002D0D5D">
      <w:pPr>
        <w:overflowPunct w:val="0"/>
        <w:autoSpaceDE w:val="0"/>
        <w:autoSpaceDN w:val="0"/>
        <w:adjustRightInd w:val="0"/>
        <w:jc w:val="both"/>
        <w:textAlignment w:val="baseline"/>
        <w:rPr>
          <w:sz w:val="24"/>
        </w:rPr>
      </w:pPr>
    </w:p>
    <w:p w:rsidR="002D0D5D" w:rsidRPr="002D0D5D" w:rsidRDefault="002D0D5D" w:rsidP="002D0D5D">
      <w:pPr>
        <w:overflowPunct w:val="0"/>
        <w:autoSpaceDE w:val="0"/>
        <w:autoSpaceDN w:val="0"/>
        <w:adjustRightInd w:val="0"/>
        <w:jc w:val="both"/>
        <w:textAlignment w:val="baseline"/>
        <w:rPr>
          <w:sz w:val="24"/>
        </w:rPr>
      </w:pPr>
      <w:r w:rsidRPr="002D0D5D">
        <w:rPr>
          <w:sz w:val="24"/>
        </w:rPr>
        <w:t>_______________________                          ____________________/_____________/</w:t>
      </w:r>
    </w:p>
    <w:p w:rsidR="002D0D5D" w:rsidRPr="002D0D5D" w:rsidRDefault="002D0D5D" w:rsidP="002D0D5D">
      <w:pPr>
        <w:overflowPunct w:val="0"/>
        <w:autoSpaceDE w:val="0"/>
        <w:autoSpaceDN w:val="0"/>
        <w:adjustRightInd w:val="0"/>
        <w:jc w:val="both"/>
        <w:textAlignment w:val="baseline"/>
        <w:rPr>
          <w:i/>
        </w:rPr>
      </w:pPr>
      <w:r w:rsidRPr="002D0D5D">
        <w:rPr>
          <w:i/>
        </w:rPr>
        <w:t xml:space="preserve">             (Должность</w:t>
      </w:r>
      <w:r w:rsidRPr="002D0D5D">
        <w:rPr>
          <w:sz w:val="24"/>
        </w:rPr>
        <w:t>*</w:t>
      </w:r>
      <w:r w:rsidRPr="002D0D5D">
        <w:rPr>
          <w:i/>
        </w:rPr>
        <w:t>)                                                                          (Подпись)                    (Ф.И.О.)</w:t>
      </w:r>
    </w:p>
    <w:p w:rsidR="002D0D5D" w:rsidRPr="002D0D5D" w:rsidRDefault="002D0D5D" w:rsidP="002D0D5D">
      <w:pPr>
        <w:keepNext/>
        <w:overflowPunct w:val="0"/>
        <w:autoSpaceDE w:val="0"/>
        <w:autoSpaceDN w:val="0"/>
        <w:adjustRightInd w:val="0"/>
        <w:ind w:left="7514"/>
        <w:jc w:val="right"/>
        <w:textAlignment w:val="baseline"/>
        <w:outlineLvl w:val="0"/>
        <w:rPr>
          <w:bCs/>
          <w:sz w:val="28"/>
        </w:rPr>
      </w:pPr>
    </w:p>
    <w:p w:rsidR="002D0D5D" w:rsidRPr="002D0D5D" w:rsidRDefault="002D0D5D" w:rsidP="002D0D5D">
      <w:pPr>
        <w:overflowPunct w:val="0"/>
        <w:autoSpaceDE w:val="0"/>
        <w:autoSpaceDN w:val="0"/>
        <w:adjustRightInd w:val="0"/>
        <w:jc w:val="both"/>
        <w:textAlignment w:val="baseline"/>
        <w:rPr>
          <w:i/>
          <w:iCs/>
          <w:sz w:val="24"/>
          <w:szCs w:val="24"/>
        </w:rPr>
      </w:pPr>
      <w:r w:rsidRPr="002D0D5D">
        <w:rPr>
          <w:sz w:val="24"/>
        </w:rPr>
        <w:t xml:space="preserve">* </w:t>
      </w:r>
      <w:r w:rsidRPr="002D0D5D">
        <w:rPr>
          <w:i/>
          <w:iCs/>
          <w:sz w:val="24"/>
          <w:szCs w:val="24"/>
        </w:rPr>
        <w:t>Если лицо, подписавшее данное уведомление, действует на основании доверенности, то дополнительно предоставляется:</w:t>
      </w:r>
    </w:p>
    <w:p w:rsidR="002D0D5D" w:rsidRPr="002D0D5D" w:rsidRDefault="002D0D5D" w:rsidP="002D0D5D">
      <w:pPr>
        <w:numPr>
          <w:ilvl w:val="0"/>
          <w:numId w:val="15"/>
        </w:numPr>
        <w:overflowPunct w:val="0"/>
        <w:autoSpaceDE w:val="0"/>
        <w:autoSpaceDN w:val="0"/>
        <w:adjustRightInd w:val="0"/>
        <w:ind w:left="709" w:hanging="709"/>
        <w:jc w:val="both"/>
        <w:textAlignment w:val="baseline"/>
        <w:rPr>
          <w:i/>
          <w:iCs/>
          <w:sz w:val="24"/>
          <w:szCs w:val="24"/>
        </w:rPr>
      </w:pPr>
      <w:r w:rsidRPr="002D0D5D">
        <w:rPr>
          <w:i/>
          <w:iCs/>
          <w:sz w:val="24"/>
          <w:szCs w:val="24"/>
        </w:rPr>
        <w:t>Нотариально заверенная копия доверенности, подтверждающая полномочия лица на подписание уведомления;</w:t>
      </w:r>
    </w:p>
    <w:p w:rsidR="002D0D5D" w:rsidRPr="00930A66" w:rsidRDefault="002D0D5D" w:rsidP="000173D8">
      <w:pPr>
        <w:numPr>
          <w:ilvl w:val="0"/>
          <w:numId w:val="15"/>
        </w:numPr>
        <w:overflowPunct w:val="0"/>
        <w:autoSpaceDE w:val="0"/>
        <w:autoSpaceDN w:val="0"/>
        <w:adjustRightInd w:val="0"/>
        <w:spacing w:after="120" w:line="220" w:lineRule="exact"/>
        <w:ind w:left="714" w:right="-34" w:hanging="709"/>
        <w:jc w:val="both"/>
        <w:textAlignment w:val="baseline"/>
        <w:rPr>
          <w:sz w:val="24"/>
          <w:szCs w:val="24"/>
        </w:rPr>
      </w:pPr>
      <w:r w:rsidRPr="00930A66">
        <w:rPr>
          <w:i/>
          <w:iCs/>
          <w:sz w:val="24"/>
          <w:szCs w:val="24"/>
        </w:rPr>
        <w:lastRenderedPageBreak/>
        <w:t>Документ, подтверждающий полномочия лица, выдавшего доверенность, либо его нотариально заверенная копия,  либо выписка из него, заверенная подписью уполномоченного лица и скрепленная печатью заявителя.</w:t>
      </w:r>
      <w:bookmarkEnd w:id="2"/>
      <w:bookmarkEnd w:id="3"/>
    </w:p>
    <w:sectPr w:rsidR="002D0D5D" w:rsidRPr="00930A66" w:rsidSect="000173D8">
      <w:pgSz w:w="11907" w:h="16840" w:code="9"/>
      <w:pgMar w:top="1797" w:right="1440" w:bottom="1440" w:left="1440" w:header="1077" w:footer="107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0CD" w:rsidRDefault="007300CD">
      <w:r>
        <w:separator/>
      </w:r>
    </w:p>
  </w:endnote>
  <w:endnote w:type="continuationSeparator" w:id="0">
    <w:p w:rsidR="007300CD" w:rsidRDefault="0073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ltica">
    <w:altName w:val="Times New Roman"/>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B57" w:rsidRDefault="005A3B5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A3B57" w:rsidRDefault="005A3B5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B57" w:rsidRDefault="005A3B57">
    <w:pPr>
      <w:pStyle w:val="a5"/>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5A7ADF">
      <w:rPr>
        <w:rStyle w:val="a4"/>
        <w:noProof/>
        <w:sz w:val="24"/>
      </w:rPr>
      <w:t>20</w:t>
    </w:r>
    <w:r>
      <w:rPr>
        <w:rStyle w:val="a4"/>
        <w:sz w:val="24"/>
      </w:rPr>
      <w:fldChar w:fldCharType="end"/>
    </w:r>
  </w:p>
  <w:p w:rsidR="005A3B57" w:rsidRDefault="005A3B57">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B57" w:rsidRDefault="005A3B57">
    <w:pPr>
      <w:pStyle w:val="a5"/>
      <w:framePr w:wrap="auto" w:vAnchor="text" w:hAnchor="margin" w:xAlign="right" w:y="1"/>
      <w:widowControl/>
      <w:tabs>
        <w:tab w:val="clear" w:pos="4153"/>
        <w:tab w:val="clear" w:pos="8306"/>
        <w:tab w:val="center" w:pos="4320"/>
        <w:tab w:val="right" w:pos="8640"/>
      </w:tabs>
      <w:rPr>
        <w:rStyle w:val="a4"/>
        <w:rFonts w:ascii="Times New Roman CYR" w:hAnsi="Times New Roman CYR"/>
        <w:sz w:val="24"/>
      </w:rPr>
    </w:pPr>
    <w:r>
      <w:rPr>
        <w:rStyle w:val="a4"/>
        <w:rFonts w:ascii="Times New Roman CYR" w:hAnsi="Times New Roman CYR"/>
        <w:sz w:val="24"/>
      </w:rPr>
      <w:fldChar w:fldCharType="begin"/>
    </w:r>
    <w:r>
      <w:rPr>
        <w:rStyle w:val="a4"/>
        <w:rFonts w:ascii="Times New Roman CYR" w:hAnsi="Times New Roman CYR"/>
        <w:sz w:val="24"/>
      </w:rPr>
      <w:instrText xml:space="preserve">PAGE  </w:instrText>
    </w:r>
    <w:r>
      <w:rPr>
        <w:rStyle w:val="a4"/>
        <w:rFonts w:ascii="Times New Roman CYR" w:hAnsi="Times New Roman CYR"/>
        <w:sz w:val="24"/>
      </w:rPr>
      <w:fldChar w:fldCharType="separate"/>
    </w:r>
    <w:r w:rsidR="005A7ADF">
      <w:rPr>
        <w:rStyle w:val="a4"/>
        <w:rFonts w:ascii="Times New Roman CYR" w:hAnsi="Times New Roman CYR"/>
        <w:noProof/>
        <w:sz w:val="24"/>
      </w:rPr>
      <w:t>23</w:t>
    </w:r>
    <w:r>
      <w:rPr>
        <w:rStyle w:val="a4"/>
        <w:rFonts w:ascii="Times New Roman CYR" w:hAnsi="Times New Roman CYR"/>
        <w:sz w:val="24"/>
      </w:rPr>
      <w:fldChar w:fldCharType="end"/>
    </w:r>
  </w:p>
  <w:p w:rsidR="005A3B57" w:rsidRDefault="005A3B57">
    <w:pPr>
      <w:pStyle w:val="a5"/>
      <w:widowControl/>
      <w:tabs>
        <w:tab w:val="clear" w:pos="4153"/>
        <w:tab w:val="clear" w:pos="8306"/>
        <w:tab w:val="center" w:pos="4320"/>
        <w:tab w:val="right" w:pos="8640"/>
      </w:tabs>
      <w:ind w:right="360"/>
      <w:rPr>
        <w:rFonts w:ascii="Times New Roman CYR" w:hAnsi="Times New Roman CYR"/>
      </w:rPr>
    </w:pPr>
    <w:r>
      <w:rPr>
        <w:rFonts w:ascii="Times New Roman CYR" w:hAnsi="Times New Roman CYR"/>
      </w:rPr>
      <w:tab/>
    </w:r>
    <w:r>
      <w:rPr>
        <w:rFonts w:ascii="Times New Roman CYR" w:hAnsi="Times New Roman CY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0CD" w:rsidRDefault="007300CD">
      <w:r>
        <w:separator/>
      </w:r>
    </w:p>
  </w:footnote>
  <w:footnote w:type="continuationSeparator" w:id="0">
    <w:p w:rsidR="007300CD" w:rsidRDefault="007300CD">
      <w:r>
        <w:continuationSeparator/>
      </w:r>
    </w:p>
  </w:footnote>
  <w:footnote w:id="1">
    <w:p w:rsidR="007C5B7C" w:rsidRDefault="007C5B7C" w:rsidP="005A7ADF">
      <w:pPr>
        <w:pStyle w:val="af1"/>
        <w:jc w:val="both"/>
      </w:pPr>
      <w:r>
        <w:rPr>
          <w:rStyle w:val="af3"/>
        </w:rPr>
        <w:footnoteRef/>
      </w:r>
      <w:r>
        <w:t xml:space="preserve"> Сведения о </w:t>
      </w:r>
      <w:proofErr w:type="spellStart"/>
      <w:r>
        <w:t>бенефициарных</w:t>
      </w:r>
      <w:proofErr w:type="spellEnd"/>
      <w:r>
        <w:t xml:space="preserve"> владельцах не предоставляются в случаях, перечисленных в статье 7 Федерального закона от 07.08.2001 №115-ФЗ «О противодействии легализации (отмыванию) доходов, полученных преступным путем, и финансированию терроризма».</w:t>
      </w:r>
    </w:p>
    <w:p w:rsidR="007C5B7C" w:rsidRDefault="007C5B7C" w:rsidP="005A7ADF">
      <w:pPr>
        <w:pStyle w:val="af1"/>
        <w:jc w:val="both"/>
      </w:pPr>
      <w:r>
        <w:t xml:space="preserve">В случае если владение юридическим лицом либо контроль за ним осуществляется через третьих лиц необходимо представить документы (при возможности их получения), подтверждающие право </w:t>
      </w:r>
      <w:proofErr w:type="spellStart"/>
      <w:r>
        <w:t>бенефициарного</w:t>
      </w:r>
      <w:proofErr w:type="spellEnd"/>
      <w:r>
        <w:t xml:space="preserve"> </w:t>
      </w:r>
      <w:proofErr w:type="gramStart"/>
      <w:r>
        <w:t>владельца</w:t>
      </w:r>
      <w:proofErr w:type="gramEnd"/>
      <w:r>
        <w:t xml:space="preserve"> в конечном счете прямо или косвенно (через третьих лиц) владеть (иметь преобладающее участие более 25 процентов в капитале) юридического лица либо имеет возможность контролировать действия юридического лица: договор, на основании которого физическое лицо может оказывать </w:t>
      </w:r>
      <w:proofErr w:type="gramStart"/>
      <w:r>
        <w:t>существенное влияние на решения данного юридического лица, и/или учредительные документы юридических лиц, имеющих участие в капитале юридического лица, и/или другие подтверждающие владение данным юридическим лицом документы, и/или может быть представлена ссылка на общедоступные источники информации и/или письмо юридического лица в свободной форме о невозможности представления таких документов.</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0E0"/>
    <w:multiLevelType w:val="hybridMultilevel"/>
    <w:tmpl w:val="B7A0EB78"/>
    <w:lvl w:ilvl="0" w:tplc="CB96DEF4">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D48FF"/>
    <w:multiLevelType w:val="hybridMultilevel"/>
    <w:tmpl w:val="627472A4"/>
    <w:lvl w:ilvl="0" w:tplc="DAA0A8E8">
      <w:start w:val="2"/>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24D705A"/>
    <w:multiLevelType w:val="hybridMultilevel"/>
    <w:tmpl w:val="00DC70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3EA56F5"/>
    <w:multiLevelType w:val="hybridMultilevel"/>
    <w:tmpl w:val="F8D470B8"/>
    <w:lvl w:ilvl="0" w:tplc="A0FA14D6">
      <w:start w:val="1"/>
      <w:numFmt w:val="decimal"/>
      <w:lvlText w:val="%1."/>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913EA9"/>
    <w:multiLevelType w:val="singleLevel"/>
    <w:tmpl w:val="185E2FF4"/>
    <w:lvl w:ilvl="0">
      <w:start w:val="2"/>
      <w:numFmt w:val="decimal"/>
      <w:lvlText w:val="%1."/>
      <w:legacy w:legacy="1" w:legacySpace="0" w:legacyIndent="360"/>
      <w:lvlJc w:val="left"/>
      <w:pPr>
        <w:ind w:left="360" w:hanging="360"/>
      </w:pPr>
    </w:lvl>
  </w:abstractNum>
  <w:abstractNum w:abstractNumId="5">
    <w:nsid w:val="36256BD6"/>
    <w:multiLevelType w:val="singleLevel"/>
    <w:tmpl w:val="777E9480"/>
    <w:lvl w:ilvl="0">
      <w:start w:val="2"/>
      <w:numFmt w:val="bullet"/>
      <w:lvlText w:val="-"/>
      <w:lvlJc w:val="left"/>
      <w:pPr>
        <w:tabs>
          <w:tab w:val="num" w:pos="1069"/>
        </w:tabs>
        <w:ind w:left="1069" w:hanging="360"/>
      </w:pPr>
      <w:rPr>
        <w:rFonts w:ascii="Times New Roman" w:hAnsi="Times New Roman" w:hint="default"/>
      </w:rPr>
    </w:lvl>
  </w:abstractNum>
  <w:abstractNum w:abstractNumId="6">
    <w:nsid w:val="392B709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3C357DFE"/>
    <w:multiLevelType w:val="hybridMultilevel"/>
    <w:tmpl w:val="8B3848D4"/>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8">
    <w:nsid w:val="3CBD6FE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3ED9500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458552D0"/>
    <w:multiLevelType w:val="hybridMultilevel"/>
    <w:tmpl w:val="F350E864"/>
    <w:lvl w:ilvl="0" w:tplc="04190001">
      <w:start w:val="1"/>
      <w:numFmt w:val="bullet"/>
      <w:lvlText w:val=""/>
      <w:lvlJc w:val="left"/>
      <w:pPr>
        <w:ind w:left="720" w:hanging="360"/>
      </w:pPr>
      <w:rPr>
        <w:rFonts w:ascii="Symbol" w:hAnsi="Symbol" w:hint="default"/>
      </w:rPr>
    </w:lvl>
    <w:lvl w:ilvl="1" w:tplc="F4C00CA6">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9C322C"/>
    <w:multiLevelType w:val="hybridMultilevel"/>
    <w:tmpl w:val="B7A0EB78"/>
    <w:lvl w:ilvl="0" w:tplc="CB96DEF4">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3D7A56"/>
    <w:multiLevelType w:val="singleLevel"/>
    <w:tmpl w:val="02EEA4E0"/>
    <w:lvl w:ilvl="0">
      <w:start w:val="2"/>
      <w:numFmt w:val="bullet"/>
      <w:lvlText w:val="-"/>
      <w:lvlJc w:val="left"/>
      <w:pPr>
        <w:tabs>
          <w:tab w:val="num" w:pos="1080"/>
        </w:tabs>
        <w:ind w:left="1080" w:hanging="360"/>
      </w:pPr>
      <w:rPr>
        <w:rFonts w:ascii="Times New Roman" w:hAnsi="Times New Roman" w:hint="default"/>
      </w:rPr>
    </w:lvl>
  </w:abstractNum>
  <w:abstractNum w:abstractNumId="13">
    <w:nsid w:val="546573B2"/>
    <w:multiLevelType w:val="hybridMultilevel"/>
    <w:tmpl w:val="A5AC67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AE014CD"/>
    <w:multiLevelType w:val="hybridMultilevel"/>
    <w:tmpl w:val="05CA69A6"/>
    <w:lvl w:ilvl="0" w:tplc="FDE613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981247"/>
    <w:multiLevelType w:val="singleLevel"/>
    <w:tmpl w:val="DAA0A8E8"/>
    <w:lvl w:ilvl="0">
      <w:start w:val="2"/>
      <w:numFmt w:val="bullet"/>
      <w:lvlText w:val="-"/>
      <w:lvlJc w:val="left"/>
      <w:pPr>
        <w:tabs>
          <w:tab w:val="num" w:pos="1140"/>
        </w:tabs>
        <w:ind w:left="1140" w:hanging="360"/>
      </w:pPr>
      <w:rPr>
        <w:rFonts w:ascii="Times New Roman" w:hAnsi="Times New Roman" w:hint="default"/>
      </w:rPr>
    </w:lvl>
  </w:abstractNum>
  <w:abstractNum w:abstractNumId="16">
    <w:nsid w:val="6EA322BD"/>
    <w:multiLevelType w:val="hybridMultilevel"/>
    <w:tmpl w:val="E836FE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A72486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7B860681"/>
    <w:multiLevelType w:val="singleLevel"/>
    <w:tmpl w:val="62221BA2"/>
    <w:lvl w:ilvl="0">
      <w:start w:val="1"/>
      <w:numFmt w:val="decimal"/>
      <w:lvlText w:val="%1."/>
      <w:legacy w:legacy="1" w:legacySpace="0" w:legacyIndent="360"/>
      <w:lvlJc w:val="left"/>
      <w:pPr>
        <w:ind w:left="360" w:hanging="360"/>
      </w:pPr>
    </w:lvl>
  </w:abstractNum>
  <w:abstractNum w:abstractNumId="19">
    <w:nsid w:val="7CD0077F"/>
    <w:multiLevelType w:val="hybridMultilevel"/>
    <w:tmpl w:val="801AD7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8"/>
  </w:num>
  <w:num w:numId="2">
    <w:abstractNumId w:val="4"/>
  </w:num>
  <w:num w:numId="3">
    <w:abstractNumId w:val="6"/>
  </w:num>
  <w:num w:numId="4">
    <w:abstractNumId w:val="8"/>
  </w:num>
  <w:num w:numId="5">
    <w:abstractNumId w:val="9"/>
  </w:num>
  <w:num w:numId="6">
    <w:abstractNumId w:val="17"/>
  </w:num>
  <w:num w:numId="7">
    <w:abstractNumId w:val="12"/>
  </w:num>
  <w:num w:numId="8">
    <w:abstractNumId w:val="15"/>
  </w:num>
  <w:num w:numId="9">
    <w:abstractNumId w:val="5"/>
  </w:num>
  <w:num w:numId="10">
    <w:abstractNumId w:val="2"/>
  </w:num>
  <w:num w:numId="11">
    <w:abstractNumId w:val="1"/>
  </w:num>
  <w:num w:numId="12">
    <w:abstractNumId w:val="3"/>
  </w:num>
  <w:num w:numId="13">
    <w:abstractNumId w:val="14"/>
  </w:num>
  <w:num w:numId="14">
    <w:abstractNumId w:val="11"/>
  </w:num>
  <w:num w:numId="15">
    <w:abstractNumId w:val="0"/>
  </w:num>
  <w:num w:numId="16">
    <w:abstractNumId w:val="16"/>
  </w:num>
  <w:num w:numId="17">
    <w:abstractNumId w:val="10"/>
  </w:num>
  <w:num w:numId="18">
    <w:abstractNumId w:val="13"/>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E88"/>
    <w:rsid w:val="0000137F"/>
    <w:rsid w:val="000013E4"/>
    <w:rsid w:val="000018CB"/>
    <w:rsid w:val="00002D6F"/>
    <w:rsid w:val="0000416B"/>
    <w:rsid w:val="00005887"/>
    <w:rsid w:val="00010355"/>
    <w:rsid w:val="00012868"/>
    <w:rsid w:val="00012A18"/>
    <w:rsid w:val="00012AD0"/>
    <w:rsid w:val="00013BD9"/>
    <w:rsid w:val="00013F5D"/>
    <w:rsid w:val="0001508E"/>
    <w:rsid w:val="00015759"/>
    <w:rsid w:val="000173D8"/>
    <w:rsid w:val="00020E92"/>
    <w:rsid w:val="00020EC4"/>
    <w:rsid w:val="00025484"/>
    <w:rsid w:val="00025D1C"/>
    <w:rsid w:val="00026B31"/>
    <w:rsid w:val="00027256"/>
    <w:rsid w:val="00031AB1"/>
    <w:rsid w:val="00031F2F"/>
    <w:rsid w:val="000331A2"/>
    <w:rsid w:val="0003479B"/>
    <w:rsid w:val="0004028F"/>
    <w:rsid w:val="0004042D"/>
    <w:rsid w:val="00040F73"/>
    <w:rsid w:val="00041133"/>
    <w:rsid w:val="00041FD7"/>
    <w:rsid w:val="000421A3"/>
    <w:rsid w:val="0004266A"/>
    <w:rsid w:val="00042862"/>
    <w:rsid w:val="00043D3B"/>
    <w:rsid w:val="0004465D"/>
    <w:rsid w:val="00044D83"/>
    <w:rsid w:val="0004768C"/>
    <w:rsid w:val="000502A2"/>
    <w:rsid w:val="00053F4D"/>
    <w:rsid w:val="00053FBC"/>
    <w:rsid w:val="00054AAF"/>
    <w:rsid w:val="00055431"/>
    <w:rsid w:val="00055ED5"/>
    <w:rsid w:val="00056FD2"/>
    <w:rsid w:val="00060654"/>
    <w:rsid w:val="0006075C"/>
    <w:rsid w:val="00060AD8"/>
    <w:rsid w:val="00061479"/>
    <w:rsid w:val="000614A4"/>
    <w:rsid w:val="000632A9"/>
    <w:rsid w:val="000644AE"/>
    <w:rsid w:val="00064553"/>
    <w:rsid w:val="00065C20"/>
    <w:rsid w:val="000667D2"/>
    <w:rsid w:val="00066891"/>
    <w:rsid w:val="0006704B"/>
    <w:rsid w:val="00067EC6"/>
    <w:rsid w:val="00071602"/>
    <w:rsid w:val="00074135"/>
    <w:rsid w:val="000750BE"/>
    <w:rsid w:val="00076A84"/>
    <w:rsid w:val="00077167"/>
    <w:rsid w:val="00077AB6"/>
    <w:rsid w:val="0008207E"/>
    <w:rsid w:val="00083240"/>
    <w:rsid w:val="000833F9"/>
    <w:rsid w:val="00083ACF"/>
    <w:rsid w:val="000847E1"/>
    <w:rsid w:val="00084D91"/>
    <w:rsid w:val="000870FA"/>
    <w:rsid w:val="00091347"/>
    <w:rsid w:val="00091547"/>
    <w:rsid w:val="00092691"/>
    <w:rsid w:val="00093DDD"/>
    <w:rsid w:val="00093F13"/>
    <w:rsid w:val="0009589E"/>
    <w:rsid w:val="00095916"/>
    <w:rsid w:val="0009718D"/>
    <w:rsid w:val="000A02B0"/>
    <w:rsid w:val="000A03AB"/>
    <w:rsid w:val="000A0458"/>
    <w:rsid w:val="000A0E05"/>
    <w:rsid w:val="000A110F"/>
    <w:rsid w:val="000A2278"/>
    <w:rsid w:val="000A6985"/>
    <w:rsid w:val="000B0896"/>
    <w:rsid w:val="000B0E3B"/>
    <w:rsid w:val="000B2763"/>
    <w:rsid w:val="000B3F47"/>
    <w:rsid w:val="000B58FF"/>
    <w:rsid w:val="000B5F3A"/>
    <w:rsid w:val="000B666F"/>
    <w:rsid w:val="000B7848"/>
    <w:rsid w:val="000B7CBA"/>
    <w:rsid w:val="000C125B"/>
    <w:rsid w:val="000C1691"/>
    <w:rsid w:val="000C18D1"/>
    <w:rsid w:val="000C3A12"/>
    <w:rsid w:val="000C457C"/>
    <w:rsid w:val="000C4E47"/>
    <w:rsid w:val="000C66DE"/>
    <w:rsid w:val="000D0A46"/>
    <w:rsid w:val="000D4972"/>
    <w:rsid w:val="000D4A96"/>
    <w:rsid w:val="000D782D"/>
    <w:rsid w:val="000E0FEB"/>
    <w:rsid w:val="000E1BD6"/>
    <w:rsid w:val="000E2539"/>
    <w:rsid w:val="000E284D"/>
    <w:rsid w:val="000E4165"/>
    <w:rsid w:val="000E55AE"/>
    <w:rsid w:val="000E739C"/>
    <w:rsid w:val="000F0575"/>
    <w:rsid w:val="000F0E8E"/>
    <w:rsid w:val="000F3AC9"/>
    <w:rsid w:val="000F4F33"/>
    <w:rsid w:val="000F56A6"/>
    <w:rsid w:val="000F57B5"/>
    <w:rsid w:val="000F6429"/>
    <w:rsid w:val="000F69C6"/>
    <w:rsid w:val="000F6C9F"/>
    <w:rsid w:val="000F7EB8"/>
    <w:rsid w:val="001018D6"/>
    <w:rsid w:val="00102DD2"/>
    <w:rsid w:val="00104055"/>
    <w:rsid w:val="00106538"/>
    <w:rsid w:val="00113CF0"/>
    <w:rsid w:val="00113E5B"/>
    <w:rsid w:val="00113ECE"/>
    <w:rsid w:val="00114CCD"/>
    <w:rsid w:val="00115BEF"/>
    <w:rsid w:val="00116182"/>
    <w:rsid w:val="00117730"/>
    <w:rsid w:val="00120484"/>
    <w:rsid w:val="001263FF"/>
    <w:rsid w:val="0012662F"/>
    <w:rsid w:val="00130103"/>
    <w:rsid w:val="00131207"/>
    <w:rsid w:val="00134A2C"/>
    <w:rsid w:val="001352B9"/>
    <w:rsid w:val="00136C41"/>
    <w:rsid w:val="00137C6D"/>
    <w:rsid w:val="001418E6"/>
    <w:rsid w:val="00141C08"/>
    <w:rsid w:val="001431CA"/>
    <w:rsid w:val="00143829"/>
    <w:rsid w:val="00147598"/>
    <w:rsid w:val="00151299"/>
    <w:rsid w:val="001528E3"/>
    <w:rsid w:val="001531AB"/>
    <w:rsid w:val="0015362F"/>
    <w:rsid w:val="00153BA8"/>
    <w:rsid w:val="001545D0"/>
    <w:rsid w:val="001567D0"/>
    <w:rsid w:val="00156A71"/>
    <w:rsid w:val="00157256"/>
    <w:rsid w:val="00157371"/>
    <w:rsid w:val="00163DB9"/>
    <w:rsid w:val="001646EB"/>
    <w:rsid w:val="00164758"/>
    <w:rsid w:val="0016483A"/>
    <w:rsid w:val="001649F5"/>
    <w:rsid w:val="00165C47"/>
    <w:rsid w:val="00165E90"/>
    <w:rsid w:val="00167F8E"/>
    <w:rsid w:val="00171930"/>
    <w:rsid w:val="001759D3"/>
    <w:rsid w:val="00180AFB"/>
    <w:rsid w:val="00180B97"/>
    <w:rsid w:val="00180C3E"/>
    <w:rsid w:val="00182B23"/>
    <w:rsid w:val="00182F17"/>
    <w:rsid w:val="00183BCD"/>
    <w:rsid w:val="001865FF"/>
    <w:rsid w:val="00186C6A"/>
    <w:rsid w:val="001875A4"/>
    <w:rsid w:val="001913C3"/>
    <w:rsid w:val="00191589"/>
    <w:rsid w:val="00193983"/>
    <w:rsid w:val="00194FD3"/>
    <w:rsid w:val="00195311"/>
    <w:rsid w:val="001962F4"/>
    <w:rsid w:val="00197EFE"/>
    <w:rsid w:val="001A1675"/>
    <w:rsid w:val="001A336F"/>
    <w:rsid w:val="001A52A9"/>
    <w:rsid w:val="001A5C62"/>
    <w:rsid w:val="001A76D3"/>
    <w:rsid w:val="001B0AC6"/>
    <w:rsid w:val="001B1F7E"/>
    <w:rsid w:val="001B2D61"/>
    <w:rsid w:val="001B4D5E"/>
    <w:rsid w:val="001B4F80"/>
    <w:rsid w:val="001B52BD"/>
    <w:rsid w:val="001B5AEE"/>
    <w:rsid w:val="001B6207"/>
    <w:rsid w:val="001B633F"/>
    <w:rsid w:val="001B65E7"/>
    <w:rsid w:val="001B7F57"/>
    <w:rsid w:val="001C5410"/>
    <w:rsid w:val="001C7AEC"/>
    <w:rsid w:val="001D141F"/>
    <w:rsid w:val="001D1604"/>
    <w:rsid w:val="001D1915"/>
    <w:rsid w:val="001D2765"/>
    <w:rsid w:val="001D3EBA"/>
    <w:rsid w:val="001D556B"/>
    <w:rsid w:val="001D664F"/>
    <w:rsid w:val="001D6DE5"/>
    <w:rsid w:val="001D72F3"/>
    <w:rsid w:val="001D733A"/>
    <w:rsid w:val="001E36A0"/>
    <w:rsid w:val="001E78D1"/>
    <w:rsid w:val="001F000A"/>
    <w:rsid w:val="001F011A"/>
    <w:rsid w:val="001F0BEB"/>
    <w:rsid w:val="001F1EB7"/>
    <w:rsid w:val="001F2107"/>
    <w:rsid w:val="001F496F"/>
    <w:rsid w:val="001F4EB3"/>
    <w:rsid w:val="001F651F"/>
    <w:rsid w:val="001F7A1C"/>
    <w:rsid w:val="0020018E"/>
    <w:rsid w:val="00200B03"/>
    <w:rsid w:val="00201AF5"/>
    <w:rsid w:val="00202972"/>
    <w:rsid w:val="0020426A"/>
    <w:rsid w:val="0020500E"/>
    <w:rsid w:val="00205CAB"/>
    <w:rsid w:val="00205D27"/>
    <w:rsid w:val="00207777"/>
    <w:rsid w:val="00211FC4"/>
    <w:rsid w:val="00216337"/>
    <w:rsid w:val="002166C6"/>
    <w:rsid w:val="00217468"/>
    <w:rsid w:val="00221CF0"/>
    <w:rsid w:val="00222B05"/>
    <w:rsid w:val="00223397"/>
    <w:rsid w:val="0022445A"/>
    <w:rsid w:val="002257EB"/>
    <w:rsid w:val="00225C3D"/>
    <w:rsid w:val="00225F25"/>
    <w:rsid w:val="00226368"/>
    <w:rsid w:val="002279BA"/>
    <w:rsid w:val="0023123E"/>
    <w:rsid w:val="00232C73"/>
    <w:rsid w:val="002333A1"/>
    <w:rsid w:val="00234DE2"/>
    <w:rsid w:val="00237293"/>
    <w:rsid w:val="00237EFB"/>
    <w:rsid w:val="002411E8"/>
    <w:rsid w:val="00243B30"/>
    <w:rsid w:val="00244B09"/>
    <w:rsid w:val="0024724A"/>
    <w:rsid w:val="00247D03"/>
    <w:rsid w:val="00247EEB"/>
    <w:rsid w:val="00255100"/>
    <w:rsid w:val="00256F4A"/>
    <w:rsid w:val="002570BF"/>
    <w:rsid w:val="0025720A"/>
    <w:rsid w:val="0025738E"/>
    <w:rsid w:val="002578BB"/>
    <w:rsid w:val="00262FE6"/>
    <w:rsid w:val="00264486"/>
    <w:rsid w:val="00265666"/>
    <w:rsid w:val="0026643E"/>
    <w:rsid w:val="0026701A"/>
    <w:rsid w:val="00274D48"/>
    <w:rsid w:val="00275352"/>
    <w:rsid w:val="002813E2"/>
    <w:rsid w:val="002823EE"/>
    <w:rsid w:val="00282EE5"/>
    <w:rsid w:val="0028389F"/>
    <w:rsid w:val="00284268"/>
    <w:rsid w:val="00286546"/>
    <w:rsid w:val="0028796A"/>
    <w:rsid w:val="00287BC8"/>
    <w:rsid w:val="00290A8B"/>
    <w:rsid w:val="00291636"/>
    <w:rsid w:val="00291C49"/>
    <w:rsid w:val="00293872"/>
    <w:rsid w:val="002939D8"/>
    <w:rsid w:val="00293F10"/>
    <w:rsid w:val="0029699A"/>
    <w:rsid w:val="0029699B"/>
    <w:rsid w:val="00296BE3"/>
    <w:rsid w:val="002A005D"/>
    <w:rsid w:val="002A39BF"/>
    <w:rsid w:val="002A3EE5"/>
    <w:rsid w:val="002A4909"/>
    <w:rsid w:val="002A5CEA"/>
    <w:rsid w:val="002B0548"/>
    <w:rsid w:val="002B0579"/>
    <w:rsid w:val="002B17CD"/>
    <w:rsid w:val="002B291E"/>
    <w:rsid w:val="002B4D30"/>
    <w:rsid w:val="002B7F1A"/>
    <w:rsid w:val="002C2371"/>
    <w:rsid w:val="002C4234"/>
    <w:rsid w:val="002C635E"/>
    <w:rsid w:val="002D021A"/>
    <w:rsid w:val="002D0D5D"/>
    <w:rsid w:val="002D2592"/>
    <w:rsid w:val="002D4501"/>
    <w:rsid w:val="002D47BB"/>
    <w:rsid w:val="002D6F71"/>
    <w:rsid w:val="002D76E3"/>
    <w:rsid w:val="002E185C"/>
    <w:rsid w:val="002E2571"/>
    <w:rsid w:val="002E3716"/>
    <w:rsid w:val="002E536B"/>
    <w:rsid w:val="002F0790"/>
    <w:rsid w:val="002F0C5F"/>
    <w:rsid w:val="002F1AC6"/>
    <w:rsid w:val="002F52E5"/>
    <w:rsid w:val="00301401"/>
    <w:rsid w:val="003027CB"/>
    <w:rsid w:val="003028ED"/>
    <w:rsid w:val="00304E00"/>
    <w:rsid w:val="00304E41"/>
    <w:rsid w:val="00305004"/>
    <w:rsid w:val="00305509"/>
    <w:rsid w:val="00310766"/>
    <w:rsid w:val="00310DA6"/>
    <w:rsid w:val="00313163"/>
    <w:rsid w:val="00313DAB"/>
    <w:rsid w:val="00316E97"/>
    <w:rsid w:val="003179F8"/>
    <w:rsid w:val="00317A4C"/>
    <w:rsid w:val="00317CC9"/>
    <w:rsid w:val="00320BDA"/>
    <w:rsid w:val="00321920"/>
    <w:rsid w:val="00322DFC"/>
    <w:rsid w:val="00323028"/>
    <w:rsid w:val="00324B5B"/>
    <w:rsid w:val="00326BAB"/>
    <w:rsid w:val="00327796"/>
    <w:rsid w:val="00327F97"/>
    <w:rsid w:val="00331F4E"/>
    <w:rsid w:val="00332C3F"/>
    <w:rsid w:val="00335ADD"/>
    <w:rsid w:val="0033707D"/>
    <w:rsid w:val="00337869"/>
    <w:rsid w:val="00337BC4"/>
    <w:rsid w:val="0034016A"/>
    <w:rsid w:val="00340286"/>
    <w:rsid w:val="00340B4D"/>
    <w:rsid w:val="00340C44"/>
    <w:rsid w:val="00343198"/>
    <w:rsid w:val="00343EFC"/>
    <w:rsid w:val="0034541A"/>
    <w:rsid w:val="00346B07"/>
    <w:rsid w:val="003471FC"/>
    <w:rsid w:val="00350218"/>
    <w:rsid w:val="003510BE"/>
    <w:rsid w:val="00351B45"/>
    <w:rsid w:val="00351BDF"/>
    <w:rsid w:val="00352782"/>
    <w:rsid w:val="003527A9"/>
    <w:rsid w:val="0035337B"/>
    <w:rsid w:val="00353D22"/>
    <w:rsid w:val="0035453B"/>
    <w:rsid w:val="00361685"/>
    <w:rsid w:val="003650BE"/>
    <w:rsid w:val="00365E7A"/>
    <w:rsid w:val="003675A3"/>
    <w:rsid w:val="00370617"/>
    <w:rsid w:val="00372CC4"/>
    <w:rsid w:val="00373BDD"/>
    <w:rsid w:val="00380F04"/>
    <w:rsid w:val="00381496"/>
    <w:rsid w:val="00381690"/>
    <w:rsid w:val="003823BA"/>
    <w:rsid w:val="00382F24"/>
    <w:rsid w:val="00384A15"/>
    <w:rsid w:val="00385013"/>
    <w:rsid w:val="003879D9"/>
    <w:rsid w:val="00396A26"/>
    <w:rsid w:val="003970FD"/>
    <w:rsid w:val="00397BE1"/>
    <w:rsid w:val="003A02DC"/>
    <w:rsid w:val="003A127F"/>
    <w:rsid w:val="003A18D6"/>
    <w:rsid w:val="003A1DFD"/>
    <w:rsid w:val="003A27FB"/>
    <w:rsid w:val="003A358A"/>
    <w:rsid w:val="003A3C83"/>
    <w:rsid w:val="003A3EE0"/>
    <w:rsid w:val="003A3FE1"/>
    <w:rsid w:val="003A468F"/>
    <w:rsid w:val="003A6A2F"/>
    <w:rsid w:val="003A7161"/>
    <w:rsid w:val="003A7780"/>
    <w:rsid w:val="003B074A"/>
    <w:rsid w:val="003B09E4"/>
    <w:rsid w:val="003B190F"/>
    <w:rsid w:val="003B3A01"/>
    <w:rsid w:val="003B3CEF"/>
    <w:rsid w:val="003B4073"/>
    <w:rsid w:val="003B5D65"/>
    <w:rsid w:val="003B607D"/>
    <w:rsid w:val="003B6EE5"/>
    <w:rsid w:val="003B7F6B"/>
    <w:rsid w:val="003C0921"/>
    <w:rsid w:val="003C1C4B"/>
    <w:rsid w:val="003C1DC4"/>
    <w:rsid w:val="003C1EC0"/>
    <w:rsid w:val="003C26AB"/>
    <w:rsid w:val="003C3722"/>
    <w:rsid w:val="003C55FC"/>
    <w:rsid w:val="003D1CDC"/>
    <w:rsid w:val="003D4766"/>
    <w:rsid w:val="003D6956"/>
    <w:rsid w:val="003D70A2"/>
    <w:rsid w:val="003D7273"/>
    <w:rsid w:val="003D7A63"/>
    <w:rsid w:val="003D7BCB"/>
    <w:rsid w:val="003E02E9"/>
    <w:rsid w:val="003E0363"/>
    <w:rsid w:val="003E08DD"/>
    <w:rsid w:val="003E0CDC"/>
    <w:rsid w:val="003E0DFC"/>
    <w:rsid w:val="003E3F14"/>
    <w:rsid w:val="003E4B9E"/>
    <w:rsid w:val="003E53B9"/>
    <w:rsid w:val="003E5CCD"/>
    <w:rsid w:val="003E75DE"/>
    <w:rsid w:val="003F0236"/>
    <w:rsid w:val="003F21DB"/>
    <w:rsid w:val="003F257D"/>
    <w:rsid w:val="003F3A1B"/>
    <w:rsid w:val="003F7536"/>
    <w:rsid w:val="003F76E0"/>
    <w:rsid w:val="003F7726"/>
    <w:rsid w:val="003F7908"/>
    <w:rsid w:val="00403882"/>
    <w:rsid w:val="004040F2"/>
    <w:rsid w:val="004054EF"/>
    <w:rsid w:val="004065DA"/>
    <w:rsid w:val="00406CB7"/>
    <w:rsid w:val="00406E96"/>
    <w:rsid w:val="00412D5E"/>
    <w:rsid w:val="00412DEE"/>
    <w:rsid w:val="00413759"/>
    <w:rsid w:val="00420089"/>
    <w:rsid w:val="004219B8"/>
    <w:rsid w:val="00422676"/>
    <w:rsid w:val="0042314E"/>
    <w:rsid w:val="00423C98"/>
    <w:rsid w:val="00424FAB"/>
    <w:rsid w:val="00425019"/>
    <w:rsid w:val="00425172"/>
    <w:rsid w:val="00425A1B"/>
    <w:rsid w:val="00425A3C"/>
    <w:rsid w:val="00425CF0"/>
    <w:rsid w:val="00426A98"/>
    <w:rsid w:val="00426DC7"/>
    <w:rsid w:val="00426E9E"/>
    <w:rsid w:val="00430F35"/>
    <w:rsid w:val="00434892"/>
    <w:rsid w:val="00434975"/>
    <w:rsid w:val="0043530C"/>
    <w:rsid w:val="00435505"/>
    <w:rsid w:val="00436A21"/>
    <w:rsid w:val="0043777E"/>
    <w:rsid w:val="004418C3"/>
    <w:rsid w:val="00441B01"/>
    <w:rsid w:val="004426CD"/>
    <w:rsid w:val="0044289D"/>
    <w:rsid w:val="00442BC3"/>
    <w:rsid w:val="004459EB"/>
    <w:rsid w:val="00445B88"/>
    <w:rsid w:val="004465E9"/>
    <w:rsid w:val="00446A4C"/>
    <w:rsid w:val="004476BD"/>
    <w:rsid w:val="00447716"/>
    <w:rsid w:val="00447F72"/>
    <w:rsid w:val="00451E26"/>
    <w:rsid w:val="00452640"/>
    <w:rsid w:val="00452D2C"/>
    <w:rsid w:val="00453C21"/>
    <w:rsid w:val="00453D78"/>
    <w:rsid w:val="004553DC"/>
    <w:rsid w:val="00455C59"/>
    <w:rsid w:val="00455DDE"/>
    <w:rsid w:val="00456168"/>
    <w:rsid w:val="00457DE9"/>
    <w:rsid w:val="0046376F"/>
    <w:rsid w:val="00463ACE"/>
    <w:rsid w:val="00463FAC"/>
    <w:rsid w:val="00464DA3"/>
    <w:rsid w:val="00465BA4"/>
    <w:rsid w:val="00467224"/>
    <w:rsid w:val="0046740A"/>
    <w:rsid w:val="004676D0"/>
    <w:rsid w:val="00470059"/>
    <w:rsid w:val="0047069A"/>
    <w:rsid w:val="00472654"/>
    <w:rsid w:val="00472BCF"/>
    <w:rsid w:val="00473597"/>
    <w:rsid w:val="004742BA"/>
    <w:rsid w:val="004748B1"/>
    <w:rsid w:val="00477B8E"/>
    <w:rsid w:val="004800F1"/>
    <w:rsid w:val="004804F2"/>
    <w:rsid w:val="004815F3"/>
    <w:rsid w:val="004816C1"/>
    <w:rsid w:val="004816F8"/>
    <w:rsid w:val="00481B95"/>
    <w:rsid w:val="00483DF3"/>
    <w:rsid w:val="00484001"/>
    <w:rsid w:val="00484323"/>
    <w:rsid w:val="00484CAA"/>
    <w:rsid w:val="00484F8E"/>
    <w:rsid w:val="004865F2"/>
    <w:rsid w:val="00486A10"/>
    <w:rsid w:val="00491271"/>
    <w:rsid w:val="004936B0"/>
    <w:rsid w:val="004938FF"/>
    <w:rsid w:val="00496166"/>
    <w:rsid w:val="00497984"/>
    <w:rsid w:val="004A1BF9"/>
    <w:rsid w:val="004A219D"/>
    <w:rsid w:val="004A4272"/>
    <w:rsid w:val="004A5010"/>
    <w:rsid w:val="004A563B"/>
    <w:rsid w:val="004A5686"/>
    <w:rsid w:val="004A61E9"/>
    <w:rsid w:val="004A61FD"/>
    <w:rsid w:val="004A65C2"/>
    <w:rsid w:val="004A6BCA"/>
    <w:rsid w:val="004A7425"/>
    <w:rsid w:val="004B1AB0"/>
    <w:rsid w:val="004B362C"/>
    <w:rsid w:val="004B56CF"/>
    <w:rsid w:val="004B5AB6"/>
    <w:rsid w:val="004B7288"/>
    <w:rsid w:val="004B7A51"/>
    <w:rsid w:val="004C1735"/>
    <w:rsid w:val="004C1CEF"/>
    <w:rsid w:val="004C300F"/>
    <w:rsid w:val="004C451A"/>
    <w:rsid w:val="004C5446"/>
    <w:rsid w:val="004C6811"/>
    <w:rsid w:val="004C703F"/>
    <w:rsid w:val="004C770C"/>
    <w:rsid w:val="004C7E2A"/>
    <w:rsid w:val="004D173D"/>
    <w:rsid w:val="004D19BC"/>
    <w:rsid w:val="004D3037"/>
    <w:rsid w:val="004D3E06"/>
    <w:rsid w:val="004D6880"/>
    <w:rsid w:val="004D68D2"/>
    <w:rsid w:val="004D6C15"/>
    <w:rsid w:val="004E0117"/>
    <w:rsid w:val="004E02E7"/>
    <w:rsid w:val="004E05EE"/>
    <w:rsid w:val="004E24AD"/>
    <w:rsid w:val="004E3477"/>
    <w:rsid w:val="004E39A5"/>
    <w:rsid w:val="004E41EE"/>
    <w:rsid w:val="004E5B1B"/>
    <w:rsid w:val="004E5EC9"/>
    <w:rsid w:val="004E7DD7"/>
    <w:rsid w:val="004F3057"/>
    <w:rsid w:val="004F5556"/>
    <w:rsid w:val="004F647F"/>
    <w:rsid w:val="004F6F80"/>
    <w:rsid w:val="004F7754"/>
    <w:rsid w:val="00500D79"/>
    <w:rsid w:val="00501AA5"/>
    <w:rsid w:val="00502D29"/>
    <w:rsid w:val="005030CC"/>
    <w:rsid w:val="00503984"/>
    <w:rsid w:val="00504EC4"/>
    <w:rsid w:val="00506784"/>
    <w:rsid w:val="005119A2"/>
    <w:rsid w:val="00513603"/>
    <w:rsid w:val="005136A9"/>
    <w:rsid w:val="00513ED1"/>
    <w:rsid w:val="00514A74"/>
    <w:rsid w:val="005155FB"/>
    <w:rsid w:val="00516363"/>
    <w:rsid w:val="00516D47"/>
    <w:rsid w:val="00523E3F"/>
    <w:rsid w:val="005243BD"/>
    <w:rsid w:val="0052520D"/>
    <w:rsid w:val="0052604B"/>
    <w:rsid w:val="00526571"/>
    <w:rsid w:val="00535D87"/>
    <w:rsid w:val="00540AD5"/>
    <w:rsid w:val="00543D25"/>
    <w:rsid w:val="00544376"/>
    <w:rsid w:val="0054586C"/>
    <w:rsid w:val="005459B8"/>
    <w:rsid w:val="005478CB"/>
    <w:rsid w:val="0055082D"/>
    <w:rsid w:val="0055118E"/>
    <w:rsid w:val="00553388"/>
    <w:rsid w:val="005535DE"/>
    <w:rsid w:val="00555810"/>
    <w:rsid w:val="0055628E"/>
    <w:rsid w:val="00561CDC"/>
    <w:rsid w:val="00562328"/>
    <w:rsid w:val="00562F80"/>
    <w:rsid w:val="00563E58"/>
    <w:rsid w:val="005643E8"/>
    <w:rsid w:val="00564AB4"/>
    <w:rsid w:val="00564E9E"/>
    <w:rsid w:val="00564FA7"/>
    <w:rsid w:val="005668C6"/>
    <w:rsid w:val="00566FCC"/>
    <w:rsid w:val="00567765"/>
    <w:rsid w:val="005678FF"/>
    <w:rsid w:val="00571CF5"/>
    <w:rsid w:val="00572F38"/>
    <w:rsid w:val="00573AD8"/>
    <w:rsid w:val="00574E65"/>
    <w:rsid w:val="00577E21"/>
    <w:rsid w:val="005812F1"/>
    <w:rsid w:val="00582E5B"/>
    <w:rsid w:val="00583133"/>
    <w:rsid w:val="005837B2"/>
    <w:rsid w:val="00586228"/>
    <w:rsid w:val="00586AF5"/>
    <w:rsid w:val="00587492"/>
    <w:rsid w:val="005874C2"/>
    <w:rsid w:val="00587609"/>
    <w:rsid w:val="00590A56"/>
    <w:rsid w:val="0059368C"/>
    <w:rsid w:val="0059407F"/>
    <w:rsid w:val="00595A3B"/>
    <w:rsid w:val="0059715C"/>
    <w:rsid w:val="005973E6"/>
    <w:rsid w:val="00597FB6"/>
    <w:rsid w:val="005A3043"/>
    <w:rsid w:val="005A3B57"/>
    <w:rsid w:val="005A5A3F"/>
    <w:rsid w:val="005A5DDE"/>
    <w:rsid w:val="005A74DE"/>
    <w:rsid w:val="005A76FB"/>
    <w:rsid w:val="005A7ADF"/>
    <w:rsid w:val="005B1F9F"/>
    <w:rsid w:val="005B36B7"/>
    <w:rsid w:val="005B36BA"/>
    <w:rsid w:val="005B3914"/>
    <w:rsid w:val="005B3C9B"/>
    <w:rsid w:val="005C2D4C"/>
    <w:rsid w:val="005C539E"/>
    <w:rsid w:val="005C6EBA"/>
    <w:rsid w:val="005C768C"/>
    <w:rsid w:val="005D083D"/>
    <w:rsid w:val="005D0A8F"/>
    <w:rsid w:val="005D44A9"/>
    <w:rsid w:val="005D4A5E"/>
    <w:rsid w:val="005D67A9"/>
    <w:rsid w:val="005D74F8"/>
    <w:rsid w:val="005E09B8"/>
    <w:rsid w:val="005E11ED"/>
    <w:rsid w:val="005E41EA"/>
    <w:rsid w:val="005F30E8"/>
    <w:rsid w:val="005F3AC5"/>
    <w:rsid w:val="005F3E88"/>
    <w:rsid w:val="005F4EED"/>
    <w:rsid w:val="005F5941"/>
    <w:rsid w:val="005F64BE"/>
    <w:rsid w:val="006007AC"/>
    <w:rsid w:val="00600E2A"/>
    <w:rsid w:val="00601046"/>
    <w:rsid w:val="0060195C"/>
    <w:rsid w:val="00601AA5"/>
    <w:rsid w:val="0060321B"/>
    <w:rsid w:val="006036E7"/>
    <w:rsid w:val="00604DD4"/>
    <w:rsid w:val="00605AB2"/>
    <w:rsid w:val="00606126"/>
    <w:rsid w:val="00606133"/>
    <w:rsid w:val="006069AA"/>
    <w:rsid w:val="00607BC3"/>
    <w:rsid w:val="00612DE0"/>
    <w:rsid w:val="0061331A"/>
    <w:rsid w:val="00615916"/>
    <w:rsid w:val="00620FB7"/>
    <w:rsid w:val="00621089"/>
    <w:rsid w:val="00622936"/>
    <w:rsid w:val="006236BF"/>
    <w:rsid w:val="00623B94"/>
    <w:rsid w:val="00623F4A"/>
    <w:rsid w:val="00626B66"/>
    <w:rsid w:val="00632EA6"/>
    <w:rsid w:val="0063484E"/>
    <w:rsid w:val="0063615F"/>
    <w:rsid w:val="006373BF"/>
    <w:rsid w:val="00640326"/>
    <w:rsid w:val="00640EDF"/>
    <w:rsid w:val="00641297"/>
    <w:rsid w:val="00642F9C"/>
    <w:rsid w:val="00642FA4"/>
    <w:rsid w:val="00644BD5"/>
    <w:rsid w:val="00644D27"/>
    <w:rsid w:val="00647154"/>
    <w:rsid w:val="00650B76"/>
    <w:rsid w:val="00652169"/>
    <w:rsid w:val="0065703A"/>
    <w:rsid w:val="0065791E"/>
    <w:rsid w:val="0066011F"/>
    <w:rsid w:val="006608DD"/>
    <w:rsid w:val="00660F1D"/>
    <w:rsid w:val="00661BA7"/>
    <w:rsid w:val="00662A69"/>
    <w:rsid w:val="006634A6"/>
    <w:rsid w:val="00665175"/>
    <w:rsid w:val="00665B44"/>
    <w:rsid w:val="00666502"/>
    <w:rsid w:val="00667C84"/>
    <w:rsid w:val="006717E4"/>
    <w:rsid w:val="006726C9"/>
    <w:rsid w:val="00674288"/>
    <w:rsid w:val="00674490"/>
    <w:rsid w:val="00675AD5"/>
    <w:rsid w:val="00675FE7"/>
    <w:rsid w:val="006769CC"/>
    <w:rsid w:val="00677C5B"/>
    <w:rsid w:val="00680211"/>
    <w:rsid w:val="0068251D"/>
    <w:rsid w:val="006831ED"/>
    <w:rsid w:val="0069162E"/>
    <w:rsid w:val="006925A4"/>
    <w:rsid w:val="00692747"/>
    <w:rsid w:val="00695ADD"/>
    <w:rsid w:val="00697D47"/>
    <w:rsid w:val="006A0275"/>
    <w:rsid w:val="006A08D7"/>
    <w:rsid w:val="006A2D89"/>
    <w:rsid w:val="006A30E6"/>
    <w:rsid w:val="006A50A6"/>
    <w:rsid w:val="006A6F33"/>
    <w:rsid w:val="006B1A21"/>
    <w:rsid w:val="006B5F05"/>
    <w:rsid w:val="006B63F7"/>
    <w:rsid w:val="006B6CD4"/>
    <w:rsid w:val="006B75D2"/>
    <w:rsid w:val="006B7AFF"/>
    <w:rsid w:val="006C0965"/>
    <w:rsid w:val="006C0EE1"/>
    <w:rsid w:val="006C1B9C"/>
    <w:rsid w:val="006C1E55"/>
    <w:rsid w:val="006C35EF"/>
    <w:rsid w:val="006C3A20"/>
    <w:rsid w:val="006C57B4"/>
    <w:rsid w:val="006D0B8C"/>
    <w:rsid w:val="006D24DE"/>
    <w:rsid w:val="006D2F09"/>
    <w:rsid w:val="006D4075"/>
    <w:rsid w:val="006D6047"/>
    <w:rsid w:val="006D62C9"/>
    <w:rsid w:val="006D62EF"/>
    <w:rsid w:val="006E1C21"/>
    <w:rsid w:val="006E4215"/>
    <w:rsid w:val="006E47D4"/>
    <w:rsid w:val="006E5770"/>
    <w:rsid w:val="006E5C82"/>
    <w:rsid w:val="006E5F70"/>
    <w:rsid w:val="006E7B68"/>
    <w:rsid w:val="006F04CC"/>
    <w:rsid w:val="006F20C6"/>
    <w:rsid w:val="006F2A21"/>
    <w:rsid w:val="006F2A2D"/>
    <w:rsid w:val="006F3793"/>
    <w:rsid w:val="006F4A54"/>
    <w:rsid w:val="006F67CC"/>
    <w:rsid w:val="00700D35"/>
    <w:rsid w:val="00701348"/>
    <w:rsid w:val="00701827"/>
    <w:rsid w:val="00702218"/>
    <w:rsid w:val="0070411E"/>
    <w:rsid w:val="00704CC0"/>
    <w:rsid w:val="00704EB0"/>
    <w:rsid w:val="007061C8"/>
    <w:rsid w:val="00707974"/>
    <w:rsid w:val="00707E4D"/>
    <w:rsid w:val="007105C3"/>
    <w:rsid w:val="00711BAA"/>
    <w:rsid w:val="00712510"/>
    <w:rsid w:val="00712F7F"/>
    <w:rsid w:val="00714CC3"/>
    <w:rsid w:val="0072052A"/>
    <w:rsid w:val="00720F6C"/>
    <w:rsid w:val="00723176"/>
    <w:rsid w:val="0072429F"/>
    <w:rsid w:val="007249C3"/>
    <w:rsid w:val="00725B80"/>
    <w:rsid w:val="0072607E"/>
    <w:rsid w:val="007300CD"/>
    <w:rsid w:val="00730457"/>
    <w:rsid w:val="007309AD"/>
    <w:rsid w:val="0073116D"/>
    <w:rsid w:val="0073118C"/>
    <w:rsid w:val="00731209"/>
    <w:rsid w:val="0073211C"/>
    <w:rsid w:val="00732B25"/>
    <w:rsid w:val="0073320F"/>
    <w:rsid w:val="007340A8"/>
    <w:rsid w:val="0073502F"/>
    <w:rsid w:val="00735054"/>
    <w:rsid w:val="007377E6"/>
    <w:rsid w:val="00737FF7"/>
    <w:rsid w:val="007424FF"/>
    <w:rsid w:val="007431A4"/>
    <w:rsid w:val="00744779"/>
    <w:rsid w:val="007458A1"/>
    <w:rsid w:val="007464E4"/>
    <w:rsid w:val="00746B96"/>
    <w:rsid w:val="00746BA7"/>
    <w:rsid w:val="00746D45"/>
    <w:rsid w:val="00747A0D"/>
    <w:rsid w:val="007506CC"/>
    <w:rsid w:val="0075088C"/>
    <w:rsid w:val="00752BB8"/>
    <w:rsid w:val="00752EB1"/>
    <w:rsid w:val="00755990"/>
    <w:rsid w:val="00760712"/>
    <w:rsid w:val="007607FF"/>
    <w:rsid w:val="00760B01"/>
    <w:rsid w:val="00762A88"/>
    <w:rsid w:val="0076334E"/>
    <w:rsid w:val="007644C4"/>
    <w:rsid w:val="0076560E"/>
    <w:rsid w:val="00770AFF"/>
    <w:rsid w:val="007734AC"/>
    <w:rsid w:val="0077421C"/>
    <w:rsid w:val="007754DE"/>
    <w:rsid w:val="00775AA8"/>
    <w:rsid w:val="00776708"/>
    <w:rsid w:val="00776B13"/>
    <w:rsid w:val="00777D0A"/>
    <w:rsid w:val="00783956"/>
    <w:rsid w:val="00784189"/>
    <w:rsid w:val="00785CF2"/>
    <w:rsid w:val="007863EA"/>
    <w:rsid w:val="007873BF"/>
    <w:rsid w:val="00787BC5"/>
    <w:rsid w:val="007907FD"/>
    <w:rsid w:val="00790E33"/>
    <w:rsid w:val="007939C1"/>
    <w:rsid w:val="0079615B"/>
    <w:rsid w:val="007964AB"/>
    <w:rsid w:val="00797570"/>
    <w:rsid w:val="007A2814"/>
    <w:rsid w:val="007A2A06"/>
    <w:rsid w:val="007A34B2"/>
    <w:rsid w:val="007A7248"/>
    <w:rsid w:val="007A7726"/>
    <w:rsid w:val="007B011B"/>
    <w:rsid w:val="007B0B09"/>
    <w:rsid w:val="007B1604"/>
    <w:rsid w:val="007B33B3"/>
    <w:rsid w:val="007B3CD0"/>
    <w:rsid w:val="007B3E70"/>
    <w:rsid w:val="007B4067"/>
    <w:rsid w:val="007B4703"/>
    <w:rsid w:val="007B4BB2"/>
    <w:rsid w:val="007B51B5"/>
    <w:rsid w:val="007B5A7B"/>
    <w:rsid w:val="007B70B0"/>
    <w:rsid w:val="007C1436"/>
    <w:rsid w:val="007C1F98"/>
    <w:rsid w:val="007C4B17"/>
    <w:rsid w:val="007C5AFA"/>
    <w:rsid w:val="007C5B7C"/>
    <w:rsid w:val="007C6544"/>
    <w:rsid w:val="007C7418"/>
    <w:rsid w:val="007C7E4E"/>
    <w:rsid w:val="007D1A76"/>
    <w:rsid w:val="007D22D0"/>
    <w:rsid w:val="007D37E0"/>
    <w:rsid w:val="007D3B6B"/>
    <w:rsid w:val="007D4181"/>
    <w:rsid w:val="007D6E7E"/>
    <w:rsid w:val="007D7362"/>
    <w:rsid w:val="007D777B"/>
    <w:rsid w:val="007E06CC"/>
    <w:rsid w:val="007E11DF"/>
    <w:rsid w:val="007E189D"/>
    <w:rsid w:val="007E2FB3"/>
    <w:rsid w:val="007E58FE"/>
    <w:rsid w:val="007E6FD9"/>
    <w:rsid w:val="007E7DFC"/>
    <w:rsid w:val="007F23BD"/>
    <w:rsid w:val="007F2E49"/>
    <w:rsid w:val="007F3707"/>
    <w:rsid w:val="007F5109"/>
    <w:rsid w:val="007F5D92"/>
    <w:rsid w:val="007F6E3C"/>
    <w:rsid w:val="007F7A69"/>
    <w:rsid w:val="007F7AED"/>
    <w:rsid w:val="00801529"/>
    <w:rsid w:val="008026BD"/>
    <w:rsid w:val="008047FA"/>
    <w:rsid w:val="0081051E"/>
    <w:rsid w:val="008142CE"/>
    <w:rsid w:val="008159FF"/>
    <w:rsid w:val="008167A7"/>
    <w:rsid w:val="00817709"/>
    <w:rsid w:val="00821A8E"/>
    <w:rsid w:val="00821D9D"/>
    <w:rsid w:val="00823410"/>
    <w:rsid w:val="0082662A"/>
    <w:rsid w:val="0082670F"/>
    <w:rsid w:val="00826CE9"/>
    <w:rsid w:val="00831BD0"/>
    <w:rsid w:val="00832B19"/>
    <w:rsid w:val="0083331D"/>
    <w:rsid w:val="008346BC"/>
    <w:rsid w:val="00835278"/>
    <w:rsid w:val="00836104"/>
    <w:rsid w:val="0083671B"/>
    <w:rsid w:val="00836ACB"/>
    <w:rsid w:val="00836E72"/>
    <w:rsid w:val="00837F74"/>
    <w:rsid w:val="00841B92"/>
    <w:rsid w:val="008432FA"/>
    <w:rsid w:val="00844B61"/>
    <w:rsid w:val="00844DC7"/>
    <w:rsid w:val="00845B72"/>
    <w:rsid w:val="00845C63"/>
    <w:rsid w:val="0084737E"/>
    <w:rsid w:val="00851C84"/>
    <w:rsid w:val="00851DDF"/>
    <w:rsid w:val="00853812"/>
    <w:rsid w:val="0085533B"/>
    <w:rsid w:val="00856D73"/>
    <w:rsid w:val="008570EA"/>
    <w:rsid w:val="00857943"/>
    <w:rsid w:val="00860FD2"/>
    <w:rsid w:val="00860FD9"/>
    <w:rsid w:val="00860FFA"/>
    <w:rsid w:val="0086131F"/>
    <w:rsid w:val="0086144D"/>
    <w:rsid w:val="008636A3"/>
    <w:rsid w:val="00863AA9"/>
    <w:rsid w:val="008647BB"/>
    <w:rsid w:val="00866633"/>
    <w:rsid w:val="008666BB"/>
    <w:rsid w:val="00871EAC"/>
    <w:rsid w:val="00872C8B"/>
    <w:rsid w:val="00875AB3"/>
    <w:rsid w:val="00876126"/>
    <w:rsid w:val="008808BD"/>
    <w:rsid w:val="00880A81"/>
    <w:rsid w:val="0088303C"/>
    <w:rsid w:val="00883A50"/>
    <w:rsid w:val="008873CA"/>
    <w:rsid w:val="008909B2"/>
    <w:rsid w:val="00890A1A"/>
    <w:rsid w:val="00890DAC"/>
    <w:rsid w:val="008917F0"/>
    <w:rsid w:val="00891B09"/>
    <w:rsid w:val="00893CAB"/>
    <w:rsid w:val="008959C8"/>
    <w:rsid w:val="00895C8F"/>
    <w:rsid w:val="00895D26"/>
    <w:rsid w:val="00895F5E"/>
    <w:rsid w:val="0089677E"/>
    <w:rsid w:val="008A0B06"/>
    <w:rsid w:val="008A27D1"/>
    <w:rsid w:val="008A4190"/>
    <w:rsid w:val="008A4F2D"/>
    <w:rsid w:val="008A59C8"/>
    <w:rsid w:val="008A5E0F"/>
    <w:rsid w:val="008A6EA6"/>
    <w:rsid w:val="008B1857"/>
    <w:rsid w:val="008B1ECC"/>
    <w:rsid w:val="008B2E97"/>
    <w:rsid w:val="008B3533"/>
    <w:rsid w:val="008B3D72"/>
    <w:rsid w:val="008B4399"/>
    <w:rsid w:val="008B4781"/>
    <w:rsid w:val="008B5022"/>
    <w:rsid w:val="008B57D2"/>
    <w:rsid w:val="008C10E2"/>
    <w:rsid w:val="008C1811"/>
    <w:rsid w:val="008C19A7"/>
    <w:rsid w:val="008C1CF6"/>
    <w:rsid w:val="008C2751"/>
    <w:rsid w:val="008C2DB3"/>
    <w:rsid w:val="008C3544"/>
    <w:rsid w:val="008C61F7"/>
    <w:rsid w:val="008C7335"/>
    <w:rsid w:val="008C7D1D"/>
    <w:rsid w:val="008C7F84"/>
    <w:rsid w:val="008D0159"/>
    <w:rsid w:val="008D049B"/>
    <w:rsid w:val="008D0B4B"/>
    <w:rsid w:val="008D1702"/>
    <w:rsid w:val="008D26DE"/>
    <w:rsid w:val="008D2AE3"/>
    <w:rsid w:val="008D4229"/>
    <w:rsid w:val="008D6704"/>
    <w:rsid w:val="008E1CA1"/>
    <w:rsid w:val="008E1DCA"/>
    <w:rsid w:val="008E2192"/>
    <w:rsid w:val="008E292E"/>
    <w:rsid w:val="008E311D"/>
    <w:rsid w:val="008E52B5"/>
    <w:rsid w:val="008E5714"/>
    <w:rsid w:val="008E5FC9"/>
    <w:rsid w:val="008E6317"/>
    <w:rsid w:val="008E6ED4"/>
    <w:rsid w:val="008E6F13"/>
    <w:rsid w:val="008E74F0"/>
    <w:rsid w:val="008E76B3"/>
    <w:rsid w:val="008E7D6E"/>
    <w:rsid w:val="008F1EC8"/>
    <w:rsid w:val="008F2454"/>
    <w:rsid w:val="008F3861"/>
    <w:rsid w:val="008F46BF"/>
    <w:rsid w:val="008F55F8"/>
    <w:rsid w:val="008F571C"/>
    <w:rsid w:val="008F646E"/>
    <w:rsid w:val="008F78AF"/>
    <w:rsid w:val="00900900"/>
    <w:rsid w:val="009014B0"/>
    <w:rsid w:val="00903983"/>
    <w:rsid w:val="0091046C"/>
    <w:rsid w:val="00910D90"/>
    <w:rsid w:val="00911451"/>
    <w:rsid w:val="009117E0"/>
    <w:rsid w:val="00912A93"/>
    <w:rsid w:val="00912FED"/>
    <w:rsid w:val="0091380F"/>
    <w:rsid w:val="00914F4B"/>
    <w:rsid w:val="0091679B"/>
    <w:rsid w:val="009168CC"/>
    <w:rsid w:val="00920126"/>
    <w:rsid w:val="00921EF7"/>
    <w:rsid w:val="0092232E"/>
    <w:rsid w:val="00922FB9"/>
    <w:rsid w:val="00922FC3"/>
    <w:rsid w:val="009245D4"/>
    <w:rsid w:val="00924D68"/>
    <w:rsid w:val="0092530C"/>
    <w:rsid w:val="009301D1"/>
    <w:rsid w:val="0093034F"/>
    <w:rsid w:val="00930A66"/>
    <w:rsid w:val="00930F86"/>
    <w:rsid w:val="0093286E"/>
    <w:rsid w:val="00932CC1"/>
    <w:rsid w:val="00934917"/>
    <w:rsid w:val="00935392"/>
    <w:rsid w:val="00935D71"/>
    <w:rsid w:val="00936FC2"/>
    <w:rsid w:val="009401C7"/>
    <w:rsid w:val="009412DB"/>
    <w:rsid w:val="00942B2A"/>
    <w:rsid w:val="00942CB9"/>
    <w:rsid w:val="00942D1F"/>
    <w:rsid w:val="0094376F"/>
    <w:rsid w:val="00944D4E"/>
    <w:rsid w:val="00945646"/>
    <w:rsid w:val="009457CC"/>
    <w:rsid w:val="0094792C"/>
    <w:rsid w:val="009520A3"/>
    <w:rsid w:val="009544D5"/>
    <w:rsid w:val="00955318"/>
    <w:rsid w:val="00955B87"/>
    <w:rsid w:val="00956DE8"/>
    <w:rsid w:val="00957550"/>
    <w:rsid w:val="00963465"/>
    <w:rsid w:val="0096403B"/>
    <w:rsid w:val="00965EDB"/>
    <w:rsid w:val="0096678F"/>
    <w:rsid w:val="0096688F"/>
    <w:rsid w:val="00966AF4"/>
    <w:rsid w:val="00975C51"/>
    <w:rsid w:val="00977F6E"/>
    <w:rsid w:val="00982D86"/>
    <w:rsid w:val="00983825"/>
    <w:rsid w:val="00983CD5"/>
    <w:rsid w:val="00984C56"/>
    <w:rsid w:val="0098535A"/>
    <w:rsid w:val="009853D0"/>
    <w:rsid w:val="00985781"/>
    <w:rsid w:val="00987EB4"/>
    <w:rsid w:val="0099179E"/>
    <w:rsid w:val="00991AD2"/>
    <w:rsid w:val="00991C2C"/>
    <w:rsid w:val="00993B74"/>
    <w:rsid w:val="00995694"/>
    <w:rsid w:val="009A19B4"/>
    <w:rsid w:val="009A5048"/>
    <w:rsid w:val="009A613A"/>
    <w:rsid w:val="009A7869"/>
    <w:rsid w:val="009B04E8"/>
    <w:rsid w:val="009B0AEF"/>
    <w:rsid w:val="009B3163"/>
    <w:rsid w:val="009B425F"/>
    <w:rsid w:val="009B4AF9"/>
    <w:rsid w:val="009B5539"/>
    <w:rsid w:val="009B6D83"/>
    <w:rsid w:val="009B74FC"/>
    <w:rsid w:val="009B757B"/>
    <w:rsid w:val="009B7E0D"/>
    <w:rsid w:val="009C1FDA"/>
    <w:rsid w:val="009C2D30"/>
    <w:rsid w:val="009C2D37"/>
    <w:rsid w:val="009C5714"/>
    <w:rsid w:val="009C6339"/>
    <w:rsid w:val="009C7C92"/>
    <w:rsid w:val="009D18B4"/>
    <w:rsid w:val="009D1A0C"/>
    <w:rsid w:val="009D1BD0"/>
    <w:rsid w:val="009E0107"/>
    <w:rsid w:val="009E064F"/>
    <w:rsid w:val="009E0726"/>
    <w:rsid w:val="009E18CB"/>
    <w:rsid w:val="009E25B8"/>
    <w:rsid w:val="009E2DC5"/>
    <w:rsid w:val="009E39FC"/>
    <w:rsid w:val="009E454A"/>
    <w:rsid w:val="009E4727"/>
    <w:rsid w:val="009E487E"/>
    <w:rsid w:val="009E7C5C"/>
    <w:rsid w:val="009F151A"/>
    <w:rsid w:val="009F2FC6"/>
    <w:rsid w:val="009F51A9"/>
    <w:rsid w:val="009F5215"/>
    <w:rsid w:val="009F6BDC"/>
    <w:rsid w:val="009F6C2A"/>
    <w:rsid w:val="009F78FC"/>
    <w:rsid w:val="00A012D8"/>
    <w:rsid w:val="00A01541"/>
    <w:rsid w:val="00A11575"/>
    <w:rsid w:val="00A12717"/>
    <w:rsid w:val="00A13FEC"/>
    <w:rsid w:val="00A15045"/>
    <w:rsid w:val="00A1517C"/>
    <w:rsid w:val="00A1569C"/>
    <w:rsid w:val="00A16819"/>
    <w:rsid w:val="00A17123"/>
    <w:rsid w:val="00A17870"/>
    <w:rsid w:val="00A21451"/>
    <w:rsid w:val="00A214C9"/>
    <w:rsid w:val="00A22073"/>
    <w:rsid w:val="00A220C8"/>
    <w:rsid w:val="00A222B3"/>
    <w:rsid w:val="00A23489"/>
    <w:rsid w:val="00A23C9B"/>
    <w:rsid w:val="00A26ACD"/>
    <w:rsid w:val="00A30DFC"/>
    <w:rsid w:val="00A32D36"/>
    <w:rsid w:val="00A34830"/>
    <w:rsid w:val="00A35F0D"/>
    <w:rsid w:val="00A36827"/>
    <w:rsid w:val="00A37D6E"/>
    <w:rsid w:val="00A40BA3"/>
    <w:rsid w:val="00A414D6"/>
    <w:rsid w:val="00A44631"/>
    <w:rsid w:val="00A45318"/>
    <w:rsid w:val="00A46125"/>
    <w:rsid w:val="00A519DA"/>
    <w:rsid w:val="00A54A76"/>
    <w:rsid w:val="00A558AC"/>
    <w:rsid w:val="00A558E2"/>
    <w:rsid w:val="00A55A45"/>
    <w:rsid w:val="00A55CB3"/>
    <w:rsid w:val="00A5692E"/>
    <w:rsid w:val="00A6008B"/>
    <w:rsid w:val="00A608C4"/>
    <w:rsid w:val="00A615C8"/>
    <w:rsid w:val="00A61956"/>
    <w:rsid w:val="00A61FCD"/>
    <w:rsid w:val="00A642F0"/>
    <w:rsid w:val="00A64442"/>
    <w:rsid w:val="00A66433"/>
    <w:rsid w:val="00A672E5"/>
    <w:rsid w:val="00A67972"/>
    <w:rsid w:val="00A67F47"/>
    <w:rsid w:val="00A71735"/>
    <w:rsid w:val="00A71B50"/>
    <w:rsid w:val="00A72ADE"/>
    <w:rsid w:val="00A73F57"/>
    <w:rsid w:val="00A749B0"/>
    <w:rsid w:val="00A74E74"/>
    <w:rsid w:val="00A75CC0"/>
    <w:rsid w:val="00A76373"/>
    <w:rsid w:val="00A77586"/>
    <w:rsid w:val="00A80501"/>
    <w:rsid w:val="00A80B48"/>
    <w:rsid w:val="00A8264F"/>
    <w:rsid w:val="00A82759"/>
    <w:rsid w:val="00A835C8"/>
    <w:rsid w:val="00A84E87"/>
    <w:rsid w:val="00A863A5"/>
    <w:rsid w:val="00A86C5D"/>
    <w:rsid w:val="00A87506"/>
    <w:rsid w:val="00A87DD3"/>
    <w:rsid w:val="00A90945"/>
    <w:rsid w:val="00A91333"/>
    <w:rsid w:val="00A92D5D"/>
    <w:rsid w:val="00A93CC6"/>
    <w:rsid w:val="00A949A4"/>
    <w:rsid w:val="00A97C5C"/>
    <w:rsid w:val="00AA0341"/>
    <w:rsid w:val="00AA1564"/>
    <w:rsid w:val="00AA1DC3"/>
    <w:rsid w:val="00AA2389"/>
    <w:rsid w:val="00AA356B"/>
    <w:rsid w:val="00AA3D4A"/>
    <w:rsid w:val="00AA4C2F"/>
    <w:rsid w:val="00AA6634"/>
    <w:rsid w:val="00AA7A6E"/>
    <w:rsid w:val="00AB0A34"/>
    <w:rsid w:val="00AB3667"/>
    <w:rsid w:val="00AB388C"/>
    <w:rsid w:val="00AB558A"/>
    <w:rsid w:val="00AB587B"/>
    <w:rsid w:val="00AB6913"/>
    <w:rsid w:val="00AC4DEF"/>
    <w:rsid w:val="00AC515A"/>
    <w:rsid w:val="00AC551A"/>
    <w:rsid w:val="00AC5612"/>
    <w:rsid w:val="00AC6E13"/>
    <w:rsid w:val="00AD1452"/>
    <w:rsid w:val="00AD1523"/>
    <w:rsid w:val="00AD3691"/>
    <w:rsid w:val="00AD4A46"/>
    <w:rsid w:val="00AD4BB7"/>
    <w:rsid w:val="00AD4E63"/>
    <w:rsid w:val="00AD4FC7"/>
    <w:rsid w:val="00AD59BF"/>
    <w:rsid w:val="00AD5C2F"/>
    <w:rsid w:val="00AD641F"/>
    <w:rsid w:val="00AD64F4"/>
    <w:rsid w:val="00AD77E6"/>
    <w:rsid w:val="00AE0EEF"/>
    <w:rsid w:val="00AE11A7"/>
    <w:rsid w:val="00AE1F62"/>
    <w:rsid w:val="00AE2ED7"/>
    <w:rsid w:val="00AE42D2"/>
    <w:rsid w:val="00AE60DA"/>
    <w:rsid w:val="00AE6620"/>
    <w:rsid w:val="00AF023F"/>
    <w:rsid w:val="00AF1542"/>
    <w:rsid w:val="00AF2469"/>
    <w:rsid w:val="00AF25A9"/>
    <w:rsid w:val="00AF3231"/>
    <w:rsid w:val="00AF39EC"/>
    <w:rsid w:val="00AF4EE4"/>
    <w:rsid w:val="00AF4F2C"/>
    <w:rsid w:val="00AF552E"/>
    <w:rsid w:val="00AF6295"/>
    <w:rsid w:val="00AF6731"/>
    <w:rsid w:val="00AF6EA3"/>
    <w:rsid w:val="00AF7C6F"/>
    <w:rsid w:val="00B0181C"/>
    <w:rsid w:val="00B021D8"/>
    <w:rsid w:val="00B02719"/>
    <w:rsid w:val="00B02D74"/>
    <w:rsid w:val="00B04C09"/>
    <w:rsid w:val="00B04DE0"/>
    <w:rsid w:val="00B0566D"/>
    <w:rsid w:val="00B07B55"/>
    <w:rsid w:val="00B11ACB"/>
    <w:rsid w:val="00B132AA"/>
    <w:rsid w:val="00B1375A"/>
    <w:rsid w:val="00B13E7B"/>
    <w:rsid w:val="00B14307"/>
    <w:rsid w:val="00B21948"/>
    <w:rsid w:val="00B230A8"/>
    <w:rsid w:val="00B23EC8"/>
    <w:rsid w:val="00B26B1F"/>
    <w:rsid w:val="00B313FC"/>
    <w:rsid w:val="00B32985"/>
    <w:rsid w:val="00B3419E"/>
    <w:rsid w:val="00B35CDE"/>
    <w:rsid w:val="00B36B06"/>
    <w:rsid w:val="00B36D4C"/>
    <w:rsid w:val="00B370AE"/>
    <w:rsid w:val="00B37F98"/>
    <w:rsid w:val="00B40984"/>
    <w:rsid w:val="00B42EE0"/>
    <w:rsid w:val="00B44FEA"/>
    <w:rsid w:val="00B46074"/>
    <w:rsid w:val="00B4668C"/>
    <w:rsid w:val="00B46D3C"/>
    <w:rsid w:val="00B47249"/>
    <w:rsid w:val="00B47BDE"/>
    <w:rsid w:val="00B47D01"/>
    <w:rsid w:val="00B505EB"/>
    <w:rsid w:val="00B5101D"/>
    <w:rsid w:val="00B5138F"/>
    <w:rsid w:val="00B529BE"/>
    <w:rsid w:val="00B52AEF"/>
    <w:rsid w:val="00B52FFB"/>
    <w:rsid w:val="00B53E25"/>
    <w:rsid w:val="00B575A5"/>
    <w:rsid w:val="00B60B49"/>
    <w:rsid w:val="00B60EC0"/>
    <w:rsid w:val="00B61087"/>
    <w:rsid w:val="00B62A0A"/>
    <w:rsid w:val="00B62A5C"/>
    <w:rsid w:val="00B6341D"/>
    <w:rsid w:val="00B6486C"/>
    <w:rsid w:val="00B662F1"/>
    <w:rsid w:val="00B6715D"/>
    <w:rsid w:val="00B67845"/>
    <w:rsid w:val="00B67D79"/>
    <w:rsid w:val="00B75D0E"/>
    <w:rsid w:val="00B76368"/>
    <w:rsid w:val="00B803E7"/>
    <w:rsid w:val="00B84320"/>
    <w:rsid w:val="00B84E9E"/>
    <w:rsid w:val="00B8597E"/>
    <w:rsid w:val="00B86E91"/>
    <w:rsid w:val="00B87D6E"/>
    <w:rsid w:val="00B9153E"/>
    <w:rsid w:val="00B931C3"/>
    <w:rsid w:val="00B93595"/>
    <w:rsid w:val="00B9477A"/>
    <w:rsid w:val="00B94A7E"/>
    <w:rsid w:val="00B95749"/>
    <w:rsid w:val="00B958A1"/>
    <w:rsid w:val="00B95DD6"/>
    <w:rsid w:val="00B979EC"/>
    <w:rsid w:val="00BA2B08"/>
    <w:rsid w:val="00BA2B0D"/>
    <w:rsid w:val="00BA3369"/>
    <w:rsid w:val="00BA3C0B"/>
    <w:rsid w:val="00BA4F66"/>
    <w:rsid w:val="00BA67C3"/>
    <w:rsid w:val="00BA698A"/>
    <w:rsid w:val="00BA764A"/>
    <w:rsid w:val="00BB3C27"/>
    <w:rsid w:val="00BB5C74"/>
    <w:rsid w:val="00BB647A"/>
    <w:rsid w:val="00BB68A9"/>
    <w:rsid w:val="00BC153B"/>
    <w:rsid w:val="00BC1ABB"/>
    <w:rsid w:val="00BC451F"/>
    <w:rsid w:val="00BC5C66"/>
    <w:rsid w:val="00BC63B0"/>
    <w:rsid w:val="00BD01BF"/>
    <w:rsid w:val="00BD4898"/>
    <w:rsid w:val="00BD4ACB"/>
    <w:rsid w:val="00BD5299"/>
    <w:rsid w:val="00BE3178"/>
    <w:rsid w:val="00BE43EE"/>
    <w:rsid w:val="00BE50D8"/>
    <w:rsid w:val="00BE5DE6"/>
    <w:rsid w:val="00BE6C2D"/>
    <w:rsid w:val="00BE71D9"/>
    <w:rsid w:val="00BF0B88"/>
    <w:rsid w:val="00BF0D12"/>
    <w:rsid w:val="00BF151A"/>
    <w:rsid w:val="00BF17CD"/>
    <w:rsid w:val="00BF2CA2"/>
    <w:rsid w:val="00BF5654"/>
    <w:rsid w:val="00BF6992"/>
    <w:rsid w:val="00BF6DD2"/>
    <w:rsid w:val="00BF7389"/>
    <w:rsid w:val="00BF7C60"/>
    <w:rsid w:val="00C00980"/>
    <w:rsid w:val="00C00AD3"/>
    <w:rsid w:val="00C0101D"/>
    <w:rsid w:val="00C010F7"/>
    <w:rsid w:val="00C01496"/>
    <w:rsid w:val="00C015EB"/>
    <w:rsid w:val="00C01D2E"/>
    <w:rsid w:val="00C0331D"/>
    <w:rsid w:val="00C04A53"/>
    <w:rsid w:val="00C067C6"/>
    <w:rsid w:val="00C06C40"/>
    <w:rsid w:val="00C100C8"/>
    <w:rsid w:val="00C10623"/>
    <w:rsid w:val="00C10BAE"/>
    <w:rsid w:val="00C113F7"/>
    <w:rsid w:val="00C11BB6"/>
    <w:rsid w:val="00C123AA"/>
    <w:rsid w:val="00C13388"/>
    <w:rsid w:val="00C16E8C"/>
    <w:rsid w:val="00C2013F"/>
    <w:rsid w:val="00C2061B"/>
    <w:rsid w:val="00C2115A"/>
    <w:rsid w:val="00C21592"/>
    <w:rsid w:val="00C21FCF"/>
    <w:rsid w:val="00C23BE3"/>
    <w:rsid w:val="00C24678"/>
    <w:rsid w:val="00C24F7B"/>
    <w:rsid w:val="00C273DE"/>
    <w:rsid w:val="00C27C80"/>
    <w:rsid w:val="00C312A5"/>
    <w:rsid w:val="00C31A38"/>
    <w:rsid w:val="00C32B5A"/>
    <w:rsid w:val="00C340C6"/>
    <w:rsid w:val="00C347D6"/>
    <w:rsid w:val="00C3487D"/>
    <w:rsid w:val="00C35C0E"/>
    <w:rsid w:val="00C35F3F"/>
    <w:rsid w:val="00C37068"/>
    <w:rsid w:val="00C376B3"/>
    <w:rsid w:val="00C405A6"/>
    <w:rsid w:val="00C40EEB"/>
    <w:rsid w:val="00C41873"/>
    <w:rsid w:val="00C41968"/>
    <w:rsid w:val="00C43EBB"/>
    <w:rsid w:val="00C44061"/>
    <w:rsid w:val="00C450FD"/>
    <w:rsid w:val="00C45235"/>
    <w:rsid w:val="00C452D7"/>
    <w:rsid w:val="00C45DB5"/>
    <w:rsid w:val="00C46978"/>
    <w:rsid w:val="00C46A3C"/>
    <w:rsid w:val="00C470A9"/>
    <w:rsid w:val="00C47195"/>
    <w:rsid w:val="00C47AC4"/>
    <w:rsid w:val="00C51E54"/>
    <w:rsid w:val="00C52F7D"/>
    <w:rsid w:val="00C53383"/>
    <w:rsid w:val="00C5345B"/>
    <w:rsid w:val="00C550E8"/>
    <w:rsid w:val="00C5589B"/>
    <w:rsid w:val="00C56073"/>
    <w:rsid w:val="00C565CA"/>
    <w:rsid w:val="00C573E6"/>
    <w:rsid w:val="00C57B86"/>
    <w:rsid w:val="00C60216"/>
    <w:rsid w:val="00C609C0"/>
    <w:rsid w:val="00C61CC9"/>
    <w:rsid w:val="00C6241C"/>
    <w:rsid w:val="00C632D2"/>
    <w:rsid w:val="00C636D6"/>
    <w:rsid w:val="00C63A3A"/>
    <w:rsid w:val="00C63B93"/>
    <w:rsid w:val="00C63D63"/>
    <w:rsid w:val="00C649DE"/>
    <w:rsid w:val="00C652AE"/>
    <w:rsid w:val="00C66F81"/>
    <w:rsid w:val="00C67527"/>
    <w:rsid w:val="00C70393"/>
    <w:rsid w:val="00C7095B"/>
    <w:rsid w:val="00C70C17"/>
    <w:rsid w:val="00C70C41"/>
    <w:rsid w:val="00C715CA"/>
    <w:rsid w:val="00C7227D"/>
    <w:rsid w:val="00C723F0"/>
    <w:rsid w:val="00C74007"/>
    <w:rsid w:val="00C763EE"/>
    <w:rsid w:val="00C8429F"/>
    <w:rsid w:val="00C843A6"/>
    <w:rsid w:val="00C85681"/>
    <w:rsid w:val="00C8696B"/>
    <w:rsid w:val="00C86E4A"/>
    <w:rsid w:val="00C8762F"/>
    <w:rsid w:val="00C87DD0"/>
    <w:rsid w:val="00C87E68"/>
    <w:rsid w:val="00C87EC4"/>
    <w:rsid w:val="00C908EE"/>
    <w:rsid w:val="00C90FF1"/>
    <w:rsid w:val="00C91864"/>
    <w:rsid w:val="00C91D0F"/>
    <w:rsid w:val="00C92C98"/>
    <w:rsid w:val="00C93F94"/>
    <w:rsid w:val="00C94182"/>
    <w:rsid w:val="00CA0BBB"/>
    <w:rsid w:val="00CA2DA6"/>
    <w:rsid w:val="00CA44BC"/>
    <w:rsid w:val="00CA5BD5"/>
    <w:rsid w:val="00CA60CD"/>
    <w:rsid w:val="00CA66AD"/>
    <w:rsid w:val="00CA6A91"/>
    <w:rsid w:val="00CA74E8"/>
    <w:rsid w:val="00CB0D94"/>
    <w:rsid w:val="00CB15CB"/>
    <w:rsid w:val="00CB47E6"/>
    <w:rsid w:val="00CB5128"/>
    <w:rsid w:val="00CB54E8"/>
    <w:rsid w:val="00CB6811"/>
    <w:rsid w:val="00CB6A38"/>
    <w:rsid w:val="00CC09DF"/>
    <w:rsid w:val="00CC1BB8"/>
    <w:rsid w:val="00CC27C8"/>
    <w:rsid w:val="00CC2A7E"/>
    <w:rsid w:val="00CC414A"/>
    <w:rsid w:val="00CC55E0"/>
    <w:rsid w:val="00CD1EFE"/>
    <w:rsid w:val="00CD3083"/>
    <w:rsid w:val="00CD43FE"/>
    <w:rsid w:val="00CD48E0"/>
    <w:rsid w:val="00CD6027"/>
    <w:rsid w:val="00CD6E2F"/>
    <w:rsid w:val="00CD7257"/>
    <w:rsid w:val="00CD77A9"/>
    <w:rsid w:val="00CD7C12"/>
    <w:rsid w:val="00CE12ED"/>
    <w:rsid w:val="00CE14C2"/>
    <w:rsid w:val="00CE17F2"/>
    <w:rsid w:val="00CE1FE6"/>
    <w:rsid w:val="00CE3BD9"/>
    <w:rsid w:val="00CE3C55"/>
    <w:rsid w:val="00CE4560"/>
    <w:rsid w:val="00CE47EE"/>
    <w:rsid w:val="00CE4D19"/>
    <w:rsid w:val="00CE5B1A"/>
    <w:rsid w:val="00CE6F66"/>
    <w:rsid w:val="00CE7649"/>
    <w:rsid w:val="00CE7A46"/>
    <w:rsid w:val="00CF4C4F"/>
    <w:rsid w:val="00CF4FB8"/>
    <w:rsid w:val="00CF5A28"/>
    <w:rsid w:val="00D00294"/>
    <w:rsid w:val="00D004B8"/>
    <w:rsid w:val="00D00ACC"/>
    <w:rsid w:val="00D019E7"/>
    <w:rsid w:val="00D01C76"/>
    <w:rsid w:val="00D0257A"/>
    <w:rsid w:val="00D02580"/>
    <w:rsid w:val="00D03354"/>
    <w:rsid w:val="00D03EC3"/>
    <w:rsid w:val="00D04CF6"/>
    <w:rsid w:val="00D04F28"/>
    <w:rsid w:val="00D06F12"/>
    <w:rsid w:val="00D07626"/>
    <w:rsid w:val="00D104F6"/>
    <w:rsid w:val="00D11134"/>
    <w:rsid w:val="00D12CE1"/>
    <w:rsid w:val="00D13259"/>
    <w:rsid w:val="00D14035"/>
    <w:rsid w:val="00D144C9"/>
    <w:rsid w:val="00D14BCD"/>
    <w:rsid w:val="00D1609A"/>
    <w:rsid w:val="00D21AEB"/>
    <w:rsid w:val="00D21D15"/>
    <w:rsid w:val="00D222F0"/>
    <w:rsid w:val="00D22C16"/>
    <w:rsid w:val="00D24010"/>
    <w:rsid w:val="00D24592"/>
    <w:rsid w:val="00D2480E"/>
    <w:rsid w:val="00D2518B"/>
    <w:rsid w:val="00D26A8F"/>
    <w:rsid w:val="00D26F00"/>
    <w:rsid w:val="00D3044D"/>
    <w:rsid w:val="00D309C3"/>
    <w:rsid w:val="00D3164D"/>
    <w:rsid w:val="00D31B9E"/>
    <w:rsid w:val="00D32E24"/>
    <w:rsid w:val="00D34A2F"/>
    <w:rsid w:val="00D370AE"/>
    <w:rsid w:val="00D37668"/>
    <w:rsid w:val="00D40A7A"/>
    <w:rsid w:val="00D43642"/>
    <w:rsid w:val="00D45CF4"/>
    <w:rsid w:val="00D52C04"/>
    <w:rsid w:val="00D53546"/>
    <w:rsid w:val="00D543EF"/>
    <w:rsid w:val="00D5491C"/>
    <w:rsid w:val="00D55BAF"/>
    <w:rsid w:val="00D56164"/>
    <w:rsid w:val="00D56880"/>
    <w:rsid w:val="00D56AFA"/>
    <w:rsid w:val="00D573D7"/>
    <w:rsid w:val="00D61815"/>
    <w:rsid w:val="00D61DF9"/>
    <w:rsid w:val="00D61F17"/>
    <w:rsid w:val="00D62AE4"/>
    <w:rsid w:val="00D63E1B"/>
    <w:rsid w:val="00D65F63"/>
    <w:rsid w:val="00D67AE4"/>
    <w:rsid w:val="00D70A1A"/>
    <w:rsid w:val="00D70A6A"/>
    <w:rsid w:val="00D716FD"/>
    <w:rsid w:val="00D72504"/>
    <w:rsid w:val="00D73C03"/>
    <w:rsid w:val="00D73F3D"/>
    <w:rsid w:val="00D75A03"/>
    <w:rsid w:val="00D75B02"/>
    <w:rsid w:val="00D80C80"/>
    <w:rsid w:val="00D855EC"/>
    <w:rsid w:val="00D864D5"/>
    <w:rsid w:val="00D87D26"/>
    <w:rsid w:val="00D914A1"/>
    <w:rsid w:val="00D91A57"/>
    <w:rsid w:val="00D91E7F"/>
    <w:rsid w:val="00D94B62"/>
    <w:rsid w:val="00D94F6F"/>
    <w:rsid w:val="00DA0D8D"/>
    <w:rsid w:val="00DA1C57"/>
    <w:rsid w:val="00DA39D9"/>
    <w:rsid w:val="00DA4B28"/>
    <w:rsid w:val="00DA4C13"/>
    <w:rsid w:val="00DA55C6"/>
    <w:rsid w:val="00DA6765"/>
    <w:rsid w:val="00DA6AFC"/>
    <w:rsid w:val="00DB0130"/>
    <w:rsid w:val="00DB192E"/>
    <w:rsid w:val="00DB2153"/>
    <w:rsid w:val="00DB2552"/>
    <w:rsid w:val="00DB2BFE"/>
    <w:rsid w:val="00DB32C1"/>
    <w:rsid w:val="00DB34AC"/>
    <w:rsid w:val="00DB3BF4"/>
    <w:rsid w:val="00DB77D6"/>
    <w:rsid w:val="00DC01A2"/>
    <w:rsid w:val="00DC0C19"/>
    <w:rsid w:val="00DC1A27"/>
    <w:rsid w:val="00DC1AAB"/>
    <w:rsid w:val="00DC1AAE"/>
    <w:rsid w:val="00DC438B"/>
    <w:rsid w:val="00DC7AB9"/>
    <w:rsid w:val="00DD06C3"/>
    <w:rsid w:val="00DD0C80"/>
    <w:rsid w:val="00DD3657"/>
    <w:rsid w:val="00DD563B"/>
    <w:rsid w:val="00DD56F4"/>
    <w:rsid w:val="00DE09F0"/>
    <w:rsid w:val="00DE1B0D"/>
    <w:rsid w:val="00DE31D3"/>
    <w:rsid w:val="00DE32DA"/>
    <w:rsid w:val="00DE396B"/>
    <w:rsid w:val="00DE438F"/>
    <w:rsid w:val="00DE49F3"/>
    <w:rsid w:val="00DE4EB8"/>
    <w:rsid w:val="00DE6451"/>
    <w:rsid w:val="00DF0632"/>
    <w:rsid w:val="00DF1EDA"/>
    <w:rsid w:val="00DF24B5"/>
    <w:rsid w:val="00DF3CF0"/>
    <w:rsid w:val="00DF598D"/>
    <w:rsid w:val="00DF7F3A"/>
    <w:rsid w:val="00E02518"/>
    <w:rsid w:val="00E06488"/>
    <w:rsid w:val="00E070B2"/>
    <w:rsid w:val="00E10227"/>
    <w:rsid w:val="00E15A66"/>
    <w:rsid w:val="00E16E92"/>
    <w:rsid w:val="00E16EC0"/>
    <w:rsid w:val="00E170FF"/>
    <w:rsid w:val="00E17279"/>
    <w:rsid w:val="00E20CBB"/>
    <w:rsid w:val="00E2150D"/>
    <w:rsid w:val="00E228AE"/>
    <w:rsid w:val="00E23C55"/>
    <w:rsid w:val="00E24924"/>
    <w:rsid w:val="00E24C27"/>
    <w:rsid w:val="00E25353"/>
    <w:rsid w:val="00E253A5"/>
    <w:rsid w:val="00E307ED"/>
    <w:rsid w:val="00E30EBB"/>
    <w:rsid w:val="00E317B3"/>
    <w:rsid w:val="00E34F95"/>
    <w:rsid w:val="00E36265"/>
    <w:rsid w:val="00E3745B"/>
    <w:rsid w:val="00E42756"/>
    <w:rsid w:val="00E44DA0"/>
    <w:rsid w:val="00E45721"/>
    <w:rsid w:val="00E4663D"/>
    <w:rsid w:val="00E46765"/>
    <w:rsid w:val="00E47758"/>
    <w:rsid w:val="00E5009F"/>
    <w:rsid w:val="00E50401"/>
    <w:rsid w:val="00E51338"/>
    <w:rsid w:val="00E526DC"/>
    <w:rsid w:val="00E52A8A"/>
    <w:rsid w:val="00E54E75"/>
    <w:rsid w:val="00E568A3"/>
    <w:rsid w:val="00E5776D"/>
    <w:rsid w:val="00E60E2D"/>
    <w:rsid w:val="00E62603"/>
    <w:rsid w:val="00E62704"/>
    <w:rsid w:val="00E62A8B"/>
    <w:rsid w:val="00E6304C"/>
    <w:rsid w:val="00E648E8"/>
    <w:rsid w:val="00E658D2"/>
    <w:rsid w:val="00E71372"/>
    <w:rsid w:val="00E736A4"/>
    <w:rsid w:val="00E767CB"/>
    <w:rsid w:val="00E768C0"/>
    <w:rsid w:val="00E82529"/>
    <w:rsid w:val="00E83263"/>
    <w:rsid w:val="00E8335A"/>
    <w:rsid w:val="00E83A53"/>
    <w:rsid w:val="00E848E9"/>
    <w:rsid w:val="00E8518E"/>
    <w:rsid w:val="00E872DD"/>
    <w:rsid w:val="00E87638"/>
    <w:rsid w:val="00E87B73"/>
    <w:rsid w:val="00E90813"/>
    <w:rsid w:val="00E918C1"/>
    <w:rsid w:val="00E92217"/>
    <w:rsid w:val="00E927DB"/>
    <w:rsid w:val="00E96497"/>
    <w:rsid w:val="00E96831"/>
    <w:rsid w:val="00E9775C"/>
    <w:rsid w:val="00E977DB"/>
    <w:rsid w:val="00E97B8A"/>
    <w:rsid w:val="00EA0373"/>
    <w:rsid w:val="00EA6A64"/>
    <w:rsid w:val="00EA6BC9"/>
    <w:rsid w:val="00EA7A7F"/>
    <w:rsid w:val="00EB257E"/>
    <w:rsid w:val="00EB5DA0"/>
    <w:rsid w:val="00EC16C9"/>
    <w:rsid w:val="00EC1D01"/>
    <w:rsid w:val="00EC2E76"/>
    <w:rsid w:val="00EC3A43"/>
    <w:rsid w:val="00EC5B41"/>
    <w:rsid w:val="00EC5B83"/>
    <w:rsid w:val="00EC5C0B"/>
    <w:rsid w:val="00ED0DF5"/>
    <w:rsid w:val="00ED2F4E"/>
    <w:rsid w:val="00ED38B3"/>
    <w:rsid w:val="00ED39D1"/>
    <w:rsid w:val="00ED3DC0"/>
    <w:rsid w:val="00ED49AC"/>
    <w:rsid w:val="00ED5EEA"/>
    <w:rsid w:val="00ED6CC0"/>
    <w:rsid w:val="00EE046B"/>
    <w:rsid w:val="00EE1A8E"/>
    <w:rsid w:val="00EE4687"/>
    <w:rsid w:val="00EE4748"/>
    <w:rsid w:val="00EE4D8E"/>
    <w:rsid w:val="00EE5C07"/>
    <w:rsid w:val="00EE7092"/>
    <w:rsid w:val="00EF02C8"/>
    <w:rsid w:val="00EF057B"/>
    <w:rsid w:val="00EF0BA8"/>
    <w:rsid w:val="00EF0E4B"/>
    <w:rsid w:val="00EF452F"/>
    <w:rsid w:val="00EF7611"/>
    <w:rsid w:val="00EF7A08"/>
    <w:rsid w:val="00F01C67"/>
    <w:rsid w:val="00F0497F"/>
    <w:rsid w:val="00F05A23"/>
    <w:rsid w:val="00F06A6F"/>
    <w:rsid w:val="00F071CF"/>
    <w:rsid w:val="00F100BB"/>
    <w:rsid w:val="00F110A6"/>
    <w:rsid w:val="00F12CE2"/>
    <w:rsid w:val="00F12F12"/>
    <w:rsid w:val="00F14699"/>
    <w:rsid w:val="00F14D20"/>
    <w:rsid w:val="00F15B47"/>
    <w:rsid w:val="00F21667"/>
    <w:rsid w:val="00F2734F"/>
    <w:rsid w:val="00F316A8"/>
    <w:rsid w:val="00F31834"/>
    <w:rsid w:val="00F31CAC"/>
    <w:rsid w:val="00F31ECA"/>
    <w:rsid w:val="00F3269D"/>
    <w:rsid w:val="00F32A6A"/>
    <w:rsid w:val="00F33FE4"/>
    <w:rsid w:val="00F41668"/>
    <w:rsid w:val="00F41B75"/>
    <w:rsid w:val="00F432E9"/>
    <w:rsid w:val="00F4400B"/>
    <w:rsid w:val="00F459D6"/>
    <w:rsid w:val="00F45FC7"/>
    <w:rsid w:val="00F4657E"/>
    <w:rsid w:val="00F46B6A"/>
    <w:rsid w:val="00F47737"/>
    <w:rsid w:val="00F50870"/>
    <w:rsid w:val="00F5241F"/>
    <w:rsid w:val="00F5317E"/>
    <w:rsid w:val="00F53522"/>
    <w:rsid w:val="00F552ED"/>
    <w:rsid w:val="00F5592E"/>
    <w:rsid w:val="00F563E8"/>
    <w:rsid w:val="00F5714B"/>
    <w:rsid w:val="00F57CE1"/>
    <w:rsid w:val="00F63585"/>
    <w:rsid w:val="00F63AF8"/>
    <w:rsid w:val="00F644BC"/>
    <w:rsid w:val="00F6721B"/>
    <w:rsid w:val="00F6733A"/>
    <w:rsid w:val="00F67445"/>
    <w:rsid w:val="00F67463"/>
    <w:rsid w:val="00F67AC2"/>
    <w:rsid w:val="00F72F2F"/>
    <w:rsid w:val="00F749FE"/>
    <w:rsid w:val="00F74B78"/>
    <w:rsid w:val="00F75F6F"/>
    <w:rsid w:val="00F7716C"/>
    <w:rsid w:val="00F805FD"/>
    <w:rsid w:val="00F83200"/>
    <w:rsid w:val="00F833E2"/>
    <w:rsid w:val="00F835F4"/>
    <w:rsid w:val="00F83CAB"/>
    <w:rsid w:val="00F850FE"/>
    <w:rsid w:val="00F85972"/>
    <w:rsid w:val="00F85B78"/>
    <w:rsid w:val="00F862FE"/>
    <w:rsid w:val="00F94E28"/>
    <w:rsid w:val="00F95997"/>
    <w:rsid w:val="00FA1B86"/>
    <w:rsid w:val="00FA2965"/>
    <w:rsid w:val="00FA495C"/>
    <w:rsid w:val="00FA57E8"/>
    <w:rsid w:val="00FA6323"/>
    <w:rsid w:val="00FA7975"/>
    <w:rsid w:val="00FB2BAF"/>
    <w:rsid w:val="00FB4308"/>
    <w:rsid w:val="00FB5075"/>
    <w:rsid w:val="00FB7B11"/>
    <w:rsid w:val="00FC105E"/>
    <w:rsid w:val="00FC2124"/>
    <w:rsid w:val="00FC420D"/>
    <w:rsid w:val="00FC4551"/>
    <w:rsid w:val="00FC5F0B"/>
    <w:rsid w:val="00FC6364"/>
    <w:rsid w:val="00FD0ABB"/>
    <w:rsid w:val="00FD1E67"/>
    <w:rsid w:val="00FD4BB6"/>
    <w:rsid w:val="00FD5704"/>
    <w:rsid w:val="00FD6827"/>
    <w:rsid w:val="00FD71F3"/>
    <w:rsid w:val="00FE0FAC"/>
    <w:rsid w:val="00FE1194"/>
    <w:rsid w:val="00FE1DE5"/>
    <w:rsid w:val="00FE2034"/>
    <w:rsid w:val="00FE22F9"/>
    <w:rsid w:val="00FE3D6A"/>
    <w:rsid w:val="00FF01DA"/>
    <w:rsid w:val="00FF28FE"/>
    <w:rsid w:val="00FF2A20"/>
    <w:rsid w:val="00FF6D3F"/>
    <w:rsid w:val="00FF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042D"/>
  </w:style>
  <w:style w:type="paragraph" w:styleId="1">
    <w:name w:val="heading 1"/>
    <w:basedOn w:val="a"/>
    <w:next w:val="a"/>
    <w:qFormat/>
    <w:rsid w:val="003B5D65"/>
    <w:pPr>
      <w:keepNext/>
      <w:widowControl w:val="0"/>
      <w:spacing w:before="360"/>
      <w:ind w:firstLine="720"/>
      <w:jc w:val="right"/>
      <w:outlineLvl w:val="0"/>
    </w:pPr>
    <w:rPr>
      <w:sz w:val="24"/>
    </w:rPr>
  </w:style>
  <w:style w:type="paragraph" w:styleId="2">
    <w:name w:val="heading 2"/>
    <w:basedOn w:val="a"/>
    <w:next w:val="a"/>
    <w:qFormat/>
    <w:rsid w:val="003B5D65"/>
    <w:pPr>
      <w:keepNext/>
      <w:widowControl w:val="0"/>
      <w:outlineLvl w:val="1"/>
    </w:pPr>
    <w:rPr>
      <w:i/>
      <w:sz w:val="22"/>
    </w:rPr>
  </w:style>
  <w:style w:type="paragraph" w:styleId="6">
    <w:name w:val="heading 6"/>
    <w:basedOn w:val="a"/>
    <w:next w:val="a"/>
    <w:qFormat/>
    <w:rsid w:val="003B5D65"/>
    <w:pPr>
      <w:keepNext/>
      <w:widowControl w:val="0"/>
      <w:ind w:firstLine="720"/>
      <w:jc w:val="center"/>
      <w:outlineLvl w:val="5"/>
    </w:pPr>
  </w:style>
  <w:style w:type="paragraph" w:styleId="7">
    <w:name w:val="heading 7"/>
    <w:basedOn w:val="a"/>
    <w:next w:val="a"/>
    <w:link w:val="70"/>
    <w:semiHidden/>
    <w:unhideWhenUsed/>
    <w:qFormat/>
    <w:rsid w:val="002D0D5D"/>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3B5D65"/>
    <w:pPr>
      <w:widowControl w:val="0"/>
      <w:ind w:right="29" w:firstLine="709"/>
      <w:jc w:val="both"/>
    </w:pPr>
    <w:rPr>
      <w:sz w:val="24"/>
    </w:rPr>
  </w:style>
  <w:style w:type="paragraph" w:customStyle="1" w:styleId="21">
    <w:name w:val="Основной текст с отступом 21"/>
    <w:basedOn w:val="a"/>
    <w:rsid w:val="003B5D65"/>
    <w:pPr>
      <w:widowControl w:val="0"/>
      <w:ind w:firstLine="709"/>
      <w:jc w:val="both"/>
    </w:pPr>
    <w:rPr>
      <w:sz w:val="24"/>
    </w:rPr>
  </w:style>
  <w:style w:type="paragraph" w:customStyle="1" w:styleId="caaieiaie3">
    <w:name w:val="caaieiaie 3"/>
    <w:basedOn w:val="Iauiue2"/>
    <w:next w:val="Iauiue2"/>
    <w:rsid w:val="003B5D65"/>
    <w:pPr>
      <w:keepNext/>
      <w:jc w:val="both"/>
    </w:pPr>
    <w:rPr>
      <w:rFonts w:ascii="Arial" w:hAnsi="Arial"/>
      <w:b/>
      <w:caps/>
      <w:sz w:val="24"/>
    </w:rPr>
  </w:style>
  <w:style w:type="paragraph" w:customStyle="1" w:styleId="Iauiue2">
    <w:name w:val="Iau?iue2"/>
    <w:rsid w:val="003B5D65"/>
    <w:pPr>
      <w:widowControl w:val="0"/>
    </w:pPr>
    <w:rPr>
      <w:rFonts w:ascii="Times New Roman CYR" w:hAnsi="Times New Roman CYR"/>
    </w:rPr>
  </w:style>
  <w:style w:type="paragraph" w:customStyle="1" w:styleId="Iauiue3">
    <w:name w:val="Iau?iue3"/>
    <w:rsid w:val="003B5D65"/>
    <w:pPr>
      <w:keepLines/>
      <w:widowControl w:val="0"/>
      <w:ind w:firstLine="720"/>
      <w:jc w:val="both"/>
    </w:pPr>
    <w:rPr>
      <w:rFonts w:ascii="Baltica" w:hAnsi="Baltica"/>
      <w:sz w:val="24"/>
    </w:rPr>
  </w:style>
  <w:style w:type="paragraph" w:customStyle="1" w:styleId="Ioiaiaaiiuenienie2">
    <w:name w:val="Ioia?iaaiiue nienie 2"/>
    <w:basedOn w:val="a"/>
    <w:rsid w:val="003B5D65"/>
    <w:pPr>
      <w:widowControl w:val="0"/>
      <w:tabs>
        <w:tab w:val="left" w:pos="643"/>
      </w:tabs>
      <w:spacing w:before="120" w:after="120"/>
      <w:jc w:val="both"/>
    </w:pPr>
    <w:rPr>
      <w:sz w:val="24"/>
    </w:rPr>
  </w:style>
  <w:style w:type="paragraph" w:customStyle="1" w:styleId="210">
    <w:name w:val="Основной текст 21"/>
    <w:basedOn w:val="a"/>
    <w:rsid w:val="003B5D65"/>
    <w:pPr>
      <w:widowControl w:val="0"/>
      <w:ind w:right="29" w:firstLine="720"/>
      <w:jc w:val="both"/>
    </w:pPr>
    <w:rPr>
      <w:rFonts w:ascii="Times New Roman CYR" w:hAnsi="Times New Roman CYR"/>
      <w:sz w:val="24"/>
    </w:rPr>
  </w:style>
  <w:style w:type="paragraph" w:customStyle="1" w:styleId="IauiueWeb">
    <w:name w:val="Iau?iue (Web)"/>
    <w:basedOn w:val="a"/>
    <w:rsid w:val="003B5D65"/>
    <w:pPr>
      <w:widowControl w:val="0"/>
      <w:spacing w:before="100" w:after="100"/>
    </w:pPr>
    <w:rPr>
      <w:sz w:val="24"/>
    </w:rPr>
  </w:style>
  <w:style w:type="paragraph" w:styleId="a3">
    <w:name w:val="Body Text"/>
    <w:basedOn w:val="a"/>
    <w:rsid w:val="003B5D65"/>
    <w:pPr>
      <w:widowControl w:val="0"/>
      <w:ind w:right="29"/>
      <w:jc w:val="both"/>
    </w:pPr>
    <w:rPr>
      <w:rFonts w:ascii="Times New Roman CYR" w:hAnsi="Times New Roman CYR"/>
      <w:sz w:val="24"/>
    </w:rPr>
  </w:style>
  <w:style w:type="paragraph" w:customStyle="1" w:styleId="310">
    <w:name w:val="Основной текст 31"/>
    <w:basedOn w:val="a"/>
    <w:rsid w:val="003B5D65"/>
    <w:pPr>
      <w:widowControl w:val="0"/>
      <w:ind w:right="3"/>
      <w:jc w:val="both"/>
    </w:pPr>
    <w:rPr>
      <w:rFonts w:ascii="Times New Roman CYR" w:hAnsi="Times New Roman CYR"/>
      <w:sz w:val="24"/>
    </w:rPr>
  </w:style>
  <w:style w:type="character" w:styleId="a4">
    <w:name w:val="page number"/>
    <w:rsid w:val="003B5D65"/>
    <w:rPr>
      <w:sz w:val="20"/>
    </w:rPr>
  </w:style>
  <w:style w:type="paragraph" w:styleId="a5">
    <w:name w:val="footer"/>
    <w:basedOn w:val="a"/>
    <w:rsid w:val="003B5D65"/>
    <w:pPr>
      <w:widowControl w:val="0"/>
      <w:tabs>
        <w:tab w:val="center" w:pos="4153"/>
        <w:tab w:val="right" w:pos="8306"/>
      </w:tabs>
    </w:pPr>
  </w:style>
  <w:style w:type="paragraph" w:styleId="a6">
    <w:name w:val="Balloon Text"/>
    <w:basedOn w:val="a"/>
    <w:semiHidden/>
    <w:rsid w:val="003B5D65"/>
    <w:rPr>
      <w:rFonts w:ascii="Tahoma" w:hAnsi="Tahoma" w:cs="Tahoma"/>
      <w:sz w:val="16"/>
      <w:szCs w:val="16"/>
    </w:rPr>
  </w:style>
  <w:style w:type="paragraph" w:customStyle="1" w:styleId="TimesNewRomanCYR12127">
    <w:name w:val="Стиль Times New Roman CYR 12 пт По ширине Первая строка:  127 с..."/>
    <w:basedOn w:val="a"/>
    <w:rsid w:val="003B5D65"/>
    <w:pPr>
      <w:ind w:right="29" w:firstLine="720"/>
      <w:jc w:val="both"/>
    </w:pPr>
    <w:rPr>
      <w:rFonts w:ascii="Times New Roman CYR" w:hAnsi="Times New Roman CYR"/>
      <w:sz w:val="24"/>
    </w:rPr>
  </w:style>
  <w:style w:type="paragraph" w:styleId="a7">
    <w:name w:val="Title"/>
    <w:basedOn w:val="a"/>
    <w:link w:val="a8"/>
    <w:qFormat/>
    <w:rsid w:val="003B5D65"/>
    <w:pPr>
      <w:widowControl w:val="0"/>
      <w:ind w:right="42"/>
      <w:jc w:val="center"/>
    </w:pPr>
    <w:rPr>
      <w:rFonts w:ascii="Times New Roman CYR" w:hAnsi="Times New Roman CYR"/>
      <w:b/>
      <w:sz w:val="24"/>
    </w:rPr>
  </w:style>
  <w:style w:type="paragraph" w:customStyle="1" w:styleId="10">
    <w:name w:val="Цитата1"/>
    <w:basedOn w:val="a"/>
    <w:rsid w:val="003B5D65"/>
    <w:pPr>
      <w:widowControl w:val="0"/>
      <w:spacing w:line="360" w:lineRule="auto"/>
      <w:ind w:left="709" w:right="-199"/>
      <w:jc w:val="center"/>
    </w:pPr>
    <w:rPr>
      <w:sz w:val="24"/>
    </w:rPr>
  </w:style>
  <w:style w:type="paragraph" w:customStyle="1" w:styleId="Noeeu1">
    <w:name w:val="Noeeu1"/>
    <w:basedOn w:val="a"/>
    <w:rsid w:val="003B5D65"/>
    <w:pPr>
      <w:widowControl w:val="0"/>
      <w:tabs>
        <w:tab w:val="left" w:pos="734"/>
      </w:tabs>
      <w:ind w:left="734" w:hanging="450"/>
      <w:jc w:val="both"/>
    </w:pPr>
    <w:rPr>
      <w:b/>
      <w:caps/>
      <w:sz w:val="24"/>
    </w:rPr>
  </w:style>
  <w:style w:type="paragraph" w:customStyle="1" w:styleId="Iniiaiieoaeno">
    <w:name w:val="Iniiaiie oaeno"/>
    <w:basedOn w:val="a"/>
    <w:rsid w:val="003B5D65"/>
    <w:pPr>
      <w:widowControl w:val="0"/>
      <w:jc w:val="both"/>
    </w:pPr>
    <w:rPr>
      <w:sz w:val="24"/>
    </w:rPr>
  </w:style>
  <w:style w:type="paragraph" w:customStyle="1" w:styleId="Iauiue">
    <w:name w:val="Iau?iue"/>
    <w:rsid w:val="003B5D65"/>
    <w:pPr>
      <w:widowControl w:val="0"/>
    </w:pPr>
  </w:style>
  <w:style w:type="paragraph" w:styleId="a9">
    <w:name w:val="header"/>
    <w:basedOn w:val="a"/>
    <w:rsid w:val="003B5D65"/>
    <w:pPr>
      <w:tabs>
        <w:tab w:val="center" w:pos="4677"/>
        <w:tab w:val="right" w:pos="9355"/>
      </w:tabs>
    </w:pPr>
  </w:style>
  <w:style w:type="paragraph" w:customStyle="1" w:styleId="caaieiaie5">
    <w:name w:val="caaieiaie 5"/>
    <w:basedOn w:val="a"/>
    <w:next w:val="a"/>
    <w:rsid w:val="003B5D65"/>
    <w:pPr>
      <w:keepNext/>
      <w:overflowPunct w:val="0"/>
      <w:autoSpaceDE w:val="0"/>
      <w:autoSpaceDN w:val="0"/>
      <w:adjustRightInd w:val="0"/>
      <w:jc w:val="center"/>
    </w:pPr>
    <w:rPr>
      <w:rFonts w:ascii="AvantGardeC" w:hAnsi="AvantGardeC" w:cs="AvantGardeC"/>
      <w:b/>
      <w:bCs/>
    </w:rPr>
  </w:style>
  <w:style w:type="paragraph" w:customStyle="1" w:styleId="OaeaoiiNaeaoay">
    <w:name w:val="OaeaoiiNae?aoa?y"/>
    <w:basedOn w:val="caaieiaie5"/>
    <w:rsid w:val="003B5D65"/>
    <w:pPr>
      <w:spacing w:before="120" w:after="80"/>
      <w:jc w:val="left"/>
    </w:pPr>
    <w:rPr>
      <w:rFonts w:ascii="Arial" w:hAnsi="Arial" w:cs="Arial"/>
      <w:b w:val="0"/>
      <w:bCs w:val="0"/>
      <w:sz w:val="16"/>
      <w:szCs w:val="16"/>
    </w:rPr>
  </w:style>
  <w:style w:type="paragraph" w:customStyle="1" w:styleId="BodyText23">
    <w:name w:val="Body Text 23"/>
    <w:basedOn w:val="a"/>
    <w:rsid w:val="00CD6E2F"/>
    <w:pPr>
      <w:ind w:firstLine="708"/>
      <w:jc w:val="both"/>
    </w:pPr>
    <w:rPr>
      <w:rFonts w:ascii="Times New Roman CYR" w:hAnsi="Times New Roman CYR"/>
      <w:color w:val="000000"/>
      <w:sz w:val="24"/>
      <w:szCs w:val="24"/>
    </w:rPr>
  </w:style>
  <w:style w:type="paragraph" w:styleId="aa">
    <w:name w:val="Document Map"/>
    <w:basedOn w:val="a"/>
    <w:semiHidden/>
    <w:rsid w:val="00623F4A"/>
    <w:pPr>
      <w:shd w:val="clear" w:color="auto" w:fill="000080"/>
    </w:pPr>
    <w:rPr>
      <w:rFonts w:ascii="Tahoma" w:hAnsi="Tahoma" w:cs="Tahoma"/>
    </w:rPr>
  </w:style>
  <w:style w:type="paragraph" w:styleId="ab">
    <w:name w:val="Normal Indent"/>
    <w:basedOn w:val="a"/>
    <w:rsid w:val="005E11ED"/>
    <w:pPr>
      <w:ind w:left="720"/>
    </w:pPr>
  </w:style>
  <w:style w:type="table" w:styleId="ac">
    <w:name w:val="Table Grid"/>
    <w:basedOn w:val="a1"/>
    <w:rsid w:val="00077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F000A"/>
    <w:rPr>
      <w:sz w:val="16"/>
      <w:szCs w:val="16"/>
    </w:rPr>
  </w:style>
  <w:style w:type="paragraph" w:styleId="ae">
    <w:name w:val="annotation text"/>
    <w:basedOn w:val="a"/>
    <w:semiHidden/>
    <w:rsid w:val="001F000A"/>
  </w:style>
  <w:style w:type="paragraph" w:styleId="af">
    <w:name w:val="annotation subject"/>
    <w:basedOn w:val="ae"/>
    <w:next w:val="ae"/>
    <w:semiHidden/>
    <w:rsid w:val="001F000A"/>
    <w:rPr>
      <w:b/>
      <w:bCs/>
    </w:rPr>
  </w:style>
  <w:style w:type="paragraph" w:styleId="20">
    <w:name w:val="Body Text 2"/>
    <w:basedOn w:val="a"/>
    <w:link w:val="22"/>
    <w:rsid w:val="00B47249"/>
    <w:pPr>
      <w:spacing w:after="120" w:line="480" w:lineRule="auto"/>
    </w:pPr>
  </w:style>
  <w:style w:type="character" w:customStyle="1" w:styleId="22">
    <w:name w:val="Основной текст 2 Знак"/>
    <w:basedOn w:val="a0"/>
    <w:link w:val="20"/>
    <w:rsid w:val="00B47249"/>
  </w:style>
  <w:style w:type="character" w:customStyle="1" w:styleId="70">
    <w:name w:val="Заголовок 7 Знак"/>
    <w:link w:val="7"/>
    <w:semiHidden/>
    <w:rsid w:val="002D0D5D"/>
    <w:rPr>
      <w:rFonts w:ascii="Calibri" w:eastAsia="Times New Roman" w:hAnsi="Calibri" w:cs="Times New Roman"/>
      <w:sz w:val="24"/>
      <w:szCs w:val="24"/>
    </w:rPr>
  </w:style>
  <w:style w:type="character" w:customStyle="1" w:styleId="a8">
    <w:name w:val="Название Знак"/>
    <w:link w:val="a7"/>
    <w:rsid w:val="0004042D"/>
    <w:rPr>
      <w:rFonts w:ascii="Times New Roman CYR" w:hAnsi="Times New Roman CYR"/>
      <w:b/>
      <w:sz w:val="24"/>
    </w:rPr>
  </w:style>
  <w:style w:type="paragraph" w:styleId="af0">
    <w:name w:val="List Paragraph"/>
    <w:basedOn w:val="a"/>
    <w:uiPriority w:val="34"/>
    <w:qFormat/>
    <w:rsid w:val="005A3B57"/>
    <w:pPr>
      <w:ind w:left="720"/>
      <w:contextualSpacing/>
    </w:pPr>
  </w:style>
  <w:style w:type="paragraph" w:styleId="af1">
    <w:name w:val="footnote text"/>
    <w:basedOn w:val="a"/>
    <w:link w:val="af2"/>
    <w:rsid w:val="007C5B7C"/>
  </w:style>
  <w:style w:type="character" w:customStyle="1" w:styleId="af2">
    <w:name w:val="Текст сноски Знак"/>
    <w:basedOn w:val="a0"/>
    <w:link w:val="af1"/>
    <w:rsid w:val="007C5B7C"/>
  </w:style>
  <w:style w:type="character" w:styleId="af3">
    <w:name w:val="footnote reference"/>
    <w:basedOn w:val="a0"/>
    <w:rsid w:val="007C5B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042D"/>
  </w:style>
  <w:style w:type="paragraph" w:styleId="1">
    <w:name w:val="heading 1"/>
    <w:basedOn w:val="a"/>
    <w:next w:val="a"/>
    <w:qFormat/>
    <w:rsid w:val="003B5D65"/>
    <w:pPr>
      <w:keepNext/>
      <w:widowControl w:val="0"/>
      <w:spacing w:before="360"/>
      <w:ind w:firstLine="720"/>
      <w:jc w:val="right"/>
      <w:outlineLvl w:val="0"/>
    </w:pPr>
    <w:rPr>
      <w:sz w:val="24"/>
    </w:rPr>
  </w:style>
  <w:style w:type="paragraph" w:styleId="2">
    <w:name w:val="heading 2"/>
    <w:basedOn w:val="a"/>
    <w:next w:val="a"/>
    <w:qFormat/>
    <w:rsid w:val="003B5D65"/>
    <w:pPr>
      <w:keepNext/>
      <w:widowControl w:val="0"/>
      <w:outlineLvl w:val="1"/>
    </w:pPr>
    <w:rPr>
      <w:i/>
      <w:sz w:val="22"/>
    </w:rPr>
  </w:style>
  <w:style w:type="paragraph" w:styleId="6">
    <w:name w:val="heading 6"/>
    <w:basedOn w:val="a"/>
    <w:next w:val="a"/>
    <w:qFormat/>
    <w:rsid w:val="003B5D65"/>
    <w:pPr>
      <w:keepNext/>
      <w:widowControl w:val="0"/>
      <w:ind w:firstLine="720"/>
      <w:jc w:val="center"/>
      <w:outlineLvl w:val="5"/>
    </w:pPr>
  </w:style>
  <w:style w:type="paragraph" w:styleId="7">
    <w:name w:val="heading 7"/>
    <w:basedOn w:val="a"/>
    <w:next w:val="a"/>
    <w:link w:val="70"/>
    <w:semiHidden/>
    <w:unhideWhenUsed/>
    <w:qFormat/>
    <w:rsid w:val="002D0D5D"/>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3B5D65"/>
    <w:pPr>
      <w:widowControl w:val="0"/>
      <w:ind w:right="29" w:firstLine="709"/>
      <w:jc w:val="both"/>
    </w:pPr>
    <w:rPr>
      <w:sz w:val="24"/>
    </w:rPr>
  </w:style>
  <w:style w:type="paragraph" w:customStyle="1" w:styleId="21">
    <w:name w:val="Основной текст с отступом 21"/>
    <w:basedOn w:val="a"/>
    <w:rsid w:val="003B5D65"/>
    <w:pPr>
      <w:widowControl w:val="0"/>
      <w:ind w:firstLine="709"/>
      <w:jc w:val="both"/>
    </w:pPr>
    <w:rPr>
      <w:sz w:val="24"/>
    </w:rPr>
  </w:style>
  <w:style w:type="paragraph" w:customStyle="1" w:styleId="caaieiaie3">
    <w:name w:val="caaieiaie 3"/>
    <w:basedOn w:val="Iauiue2"/>
    <w:next w:val="Iauiue2"/>
    <w:rsid w:val="003B5D65"/>
    <w:pPr>
      <w:keepNext/>
      <w:jc w:val="both"/>
    </w:pPr>
    <w:rPr>
      <w:rFonts w:ascii="Arial" w:hAnsi="Arial"/>
      <w:b/>
      <w:caps/>
      <w:sz w:val="24"/>
    </w:rPr>
  </w:style>
  <w:style w:type="paragraph" w:customStyle="1" w:styleId="Iauiue2">
    <w:name w:val="Iau?iue2"/>
    <w:rsid w:val="003B5D65"/>
    <w:pPr>
      <w:widowControl w:val="0"/>
    </w:pPr>
    <w:rPr>
      <w:rFonts w:ascii="Times New Roman CYR" w:hAnsi="Times New Roman CYR"/>
    </w:rPr>
  </w:style>
  <w:style w:type="paragraph" w:customStyle="1" w:styleId="Iauiue3">
    <w:name w:val="Iau?iue3"/>
    <w:rsid w:val="003B5D65"/>
    <w:pPr>
      <w:keepLines/>
      <w:widowControl w:val="0"/>
      <w:ind w:firstLine="720"/>
      <w:jc w:val="both"/>
    </w:pPr>
    <w:rPr>
      <w:rFonts w:ascii="Baltica" w:hAnsi="Baltica"/>
      <w:sz w:val="24"/>
    </w:rPr>
  </w:style>
  <w:style w:type="paragraph" w:customStyle="1" w:styleId="Ioiaiaaiiuenienie2">
    <w:name w:val="Ioia?iaaiiue nienie 2"/>
    <w:basedOn w:val="a"/>
    <w:rsid w:val="003B5D65"/>
    <w:pPr>
      <w:widowControl w:val="0"/>
      <w:tabs>
        <w:tab w:val="left" w:pos="643"/>
      </w:tabs>
      <w:spacing w:before="120" w:after="120"/>
      <w:jc w:val="both"/>
    </w:pPr>
    <w:rPr>
      <w:sz w:val="24"/>
    </w:rPr>
  </w:style>
  <w:style w:type="paragraph" w:customStyle="1" w:styleId="210">
    <w:name w:val="Основной текст 21"/>
    <w:basedOn w:val="a"/>
    <w:rsid w:val="003B5D65"/>
    <w:pPr>
      <w:widowControl w:val="0"/>
      <w:ind w:right="29" w:firstLine="720"/>
      <w:jc w:val="both"/>
    </w:pPr>
    <w:rPr>
      <w:rFonts w:ascii="Times New Roman CYR" w:hAnsi="Times New Roman CYR"/>
      <w:sz w:val="24"/>
    </w:rPr>
  </w:style>
  <w:style w:type="paragraph" w:customStyle="1" w:styleId="IauiueWeb">
    <w:name w:val="Iau?iue (Web)"/>
    <w:basedOn w:val="a"/>
    <w:rsid w:val="003B5D65"/>
    <w:pPr>
      <w:widowControl w:val="0"/>
      <w:spacing w:before="100" w:after="100"/>
    </w:pPr>
    <w:rPr>
      <w:sz w:val="24"/>
    </w:rPr>
  </w:style>
  <w:style w:type="paragraph" w:styleId="a3">
    <w:name w:val="Body Text"/>
    <w:basedOn w:val="a"/>
    <w:rsid w:val="003B5D65"/>
    <w:pPr>
      <w:widowControl w:val="0"/>
      <w:ind w:right="29"/>
      <w:jc w:val="both"/>
    </w:pPr>
    <w:rPr>
      <w:rFonts w:ascii="Times New Roman CYR" w:hAnsi="Times New Roman CYR"/>
      <w:sz w:val="24"/>
    </w:rPr>
  </w:style>
  <w:style w:type="paragraph" w:customStyle="1" w:styleId="310">
    <w:name w:val="Основной текст 31"/>
    <w:basedOn w:val="a"/>
    <w:rsid w:val="003B5D65"/>
    <w:pPr>
      <w:widowControl w:val="0"/>
      <w:ind w:right="3"/>
      <w:jc w:val="both"/>
    </w:pPr>
    <w:rPr>
      <w:rFonts w:ascii="Times New Roman CYR" w:hAnsi="Times New Roman CYR"/>
      <w:sz w:val="24"/>
    </w:rPr>
  </w:style>
  <w:style w:type="character" w:styleId="a4">
    <w:name w:val="page number"/>
    <w:rsid w:val="003B5D65"/>
    <w:rPr>
      <w:sz w:val="20"/>
    </w:rPr>
  </w:style>
  <w:style w:type="paragraph" w:styleId="a5">
    <w:name w:val="footer"/>
    <w:basedOn w:val="a"/>
    <w:rsid w:val="003B5D65"/>
    <w:pPr>
      <w:widowControl w:val="0"/>
      <w:tabs>
        <w:tab w:val="center" w:pos="4153"/>
        <w:tab w:val="right" w:pos="8306"/>
      </w:tabs>
    </w:pPr>
  </w:style>
  <w:style w:type="paragraph" w:styleId="a6">
    <w:name w:val="Balloon Text"/>
    <w:basedOn w:val="a"/>
    <w:semiHidden/>
    <w:rsid w:val="003B5D65"/>
    <w:rPr>
      <w:rFonts w:ascii="Tahoma" w:hAnsi="Tahoma" w:cs="Tahoma"/>
      <w:sz w:val="16"/>
      <w:szCs w:val="16"/>
    </w:rPr>
  </w:style>
  <w:style w:type="paragraph" w:customStyle="1" w:styleId="TimesNewRomanCYR12127">
    <w:name w:val="Стиль Times New Roman CYR 12 пт По ширине Первая строка:  127 с..."/>
    <w:basedOn w:val="a"/>
    <w:rsid w:val="003B5D65"/>
    <w:pPr>
      <w:ind w:right="29" w:firstLine="720"/>
      <w:jc w:val="both"/>
    </w:pPr>
    <w:rPr>
      <w:rFonts w:ascii="Times New Roman CYR" w:hAnsi="Times New Roman CYR"/>
      <w:sz w:val="24"/>
    </w:rPr>
  </w:style>
  <w:style w:type="paragraph" w:styleId="a7">
    <w:name w:val="Title"/>
    <w:basedOn w:val="a"/>
    <w:link w:val="a8"/>
    <w:qFormat/>
    <w:rsid w:val="003B5D65"/>
    <w:pPr>
      <w:widowControl w:val="0"/>
      <w:ind w:right="42"/>
      <w:jc w:val="center"/>
    </w:pPr>
    <w:rPr>
      <w:rFonts w:ascii="Times New Roman CYR" w:hAnsi="Times New Roman CYR"/>
      <w:b/>
      <w:sz w:val="24"/>
    </w:rPr>
  </w:style>
  <w:style w:type="paragraph" w:customStyle="1" w:styleId="10">
    <w:name w:val="Цитата1"/>
    <w:basedOn w:val="a"/>
    <w:rsid w:val="003B5D65"/>
    <w:pPr>
      <w:widowControl w:val="0"/>
      <w:spacing w:line="360" w:lineRule="auto"/>
      <w:ind w:left="709" w:right="-199"/>
      <w:jc w:val="center"/>
    </w:pPr>
    <w:rPr>
      <w:sz w:val="24"/>
    </w:rPr>
  </w:style>
  <w:style w:type="paragraph" w:customStyle="1" w:styleId="Noeeu1">
    <w:name w:val="Noeeu1"/>
    <w:basedOn w:val="a"/>
    <w:rsid w:val="003B5D65"/>
    <w:pPr>
      <w:widowControl w:val="0"/>
      <w:tabs>
        <w:tab w:val="left" w:pos="734"/>
      </w:tabs>
      <w:ind w:left="734" w:hanging="450"/>
      <w:jc w:val="both"/>
    </w:pPr>
    <w:rPr>
      <w:b/>
      <w:caps/>
      <w:sz w:val="24"/>
    </w:rPr>
  </w:style>
  <w:style w:type="paragraph" w:customStyle="1" w:styleId="Iniiaiieoaeno">
    <w:name w:val="Iniiaiie oaeno"/>
    <w:basedOn w:val="a"/>
    <w:rsid w:val="003B5D65"/>
    <w:pPr>
      <w:widowControl w:val="0"/>
      <w:jc w:val="both"/>
    </w:pPr>
    <w:rPr>
      <w:sz w:val="24"/>
    </w:rPr>
  </w:style>
  <w:style w:type="paragraph" w:customStyle="1" w:styleId="Iauiue">
    <w:name w:val="Iau?iue"/>
    <w:rsid w:val="003B5D65"/>
    <w:pPr>
      <w:widowControl w:val="0"/>
    </w:pPr>
  </w:style>
  <w:style w:type="paragraph" w:styleId="a9">
    <w:name w:val="header"/>
    <w:basedOn w:val="a"/>
    <w:rsid w:val="003B5D65"/>
    <w:pPr>
      <w:tabs>
        <w:tab w:val="center" w:pos="4677"/>
        <w:tab w:val="right" w:pos="9355"/>
      </w:tabs>
    </w:pPr>
  </w:style>
  <w:style w:type="paragraph" w:customStyle="1" w:styleId="caaieiaie5">
    <w:name w:val="caaieiaie 5"/>
    <w:basedOn w:val="a"/>
    <w:next w:val="a"/>
    <w:rsid w:val="003B5D65"/>
    <w:pPr>
      <w:keepNext/>
      <w:overflowPunct w:val="0"/>
      <w:autoSpaceDE w:val="0"/>
      <w:autoSpaceDN w:val="0"/>
      <w:adjustRightInd w:val="0"/>
      <w:jc w:val="center"/>
    </w:pPr>
    <w:rPr>
      <w:rFonts w:ascii="AvantGardeC" w:hAnsi="AvantGardeC" w:cs="AvantGardeC"/>
      <w:b/>
      <w:bCs/>
    </w:rPr>
  </w:style>
  <w:style w:type="paragraph" w:customStyle="1" w:styleId="OaeaoiiNaeaoay">
    <w:name w:val="OaeaoiiNae?aoa?y"/>
    <w:basedOn w:val="caaieiaie5"/>
    <w:rsid w:val="003B5D65"/>
    <w:pPr>
      <w:spacing w:before="120" w:after="80"/>
      <w:jc w:val="left"/>
    </w:pPr>
    <w:rPr>
      <w:rFonts w:ascii="Arial" w:hAnsi="Arial" w:cs="Arial"/>
      <w:b w:val="0"/>
      <w:bCs w:val="0"/>
      <w:sz w:val="16"/>
      <w:szCs w:val="16"/>
    </w:rPr>
  </w:style>
  <w:style w:type="paragraph" w:customStyle="1" w:styleId="BodyText23">
    <w:name w:val="Body Text 23"/>
    <w:basedOn w:val="a"/>
    <w:rsid w:val="00CD6E2F"/>
    <w:pPr>
      <w:ind w:firstLine="708"/>
      <w:jc w:val="both"/>
    </w:pPr>
    <w:rPr>
      <w:rFonts w:ascii="Times New Roman CYR" w:hAnsi="Times New Roman CYR"/>
      <w:color w:val="000000"/>
      <w:sz w:val="24"/>
      <w:szCs w:val="24"/>
    </w:rPr>
  </w:style>
  <w:style w:type="paragraph" w:styleId="aa">
    <w:name w:val="Document Map"/>
    <w:basedOn w:val="a"/>
    <w:semiHidden/>
    <w:rsid w:val="00623F4A"/>
    <w:pPr>
      <w:shd w:val="clear" w:color="auto" w:fill="000080"/>
    </w:pPr>
    <w:rPr>
      <w:rFonts w:ascii="Tahoma" w:hAnsi="Tahoma" w:cs="Tahoma"/>
    </w:rPr>
  </w:style>
  <w:style w:type="paragraph" w:styleId="ab">
    <w:name w:val="Normal Indent"/>
    <w:basedOn w:val="a"/>
    <w:rsid w:val="005E11ED"/>
    <w:pPr>
      <w:ind w:left="720"/>
    </w:pPr>
  </w:style>
  <w:style w:type="table" w:styleId="ac">
    <w:name w:val="Table Grid"/>
    <w:basedOn w:val="a1"/>
    <w:rsid w:val="00077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F000A"/>
    <w:rPr>
      <w:sz w:val="16"/>
      <w:szCs w:val="16"/>
    </w:rPr>
  </w:style>
  <w:style w:type="paragraph" w:styleId="ae">
    <w:name w:val="annotation text"/>
    <w:basedOn w:val="a"/>
    <w:semiHidden/>
    <w:rsid w:val="001F000A"/>
  </w:style>
  <w:style w:type="paragraph" w:styleId="af">
    <w:name w:val="annotation subject"/>
    <w:basedOn w:val="ae"/>
    <w:next w:val="ae"/>
    <w:semiHidden/>
    <w:rsid w:val="001F000A"/>
    <w:rPr>
      <w:b/>
      <w:bCs/>
    </w:rPr>
  </w:style>
  <w:style w:type="paragraph" w:styleId="20">
    <w:name w:val="Body Text 2"/>
    <w:basedOn w:val="a"/>
    <w:link w:val="22"/>
    <w:rsid w:val="00B47249"/>
    <w:pPr>
      <w:spacing w:after="120" w:line="480" w:lineRule="auto"/>
    </w:pPr>
  </w:style>
  <w:style w:type="character" w:customStyle="1" w:styleId="22">
    <w:name w:val="Основной текст 2 Знак"/>
    <w:basedOn w:val="a0"/>
    <w:link w:val="20"/>
    <w:rsid w:val="00B47249"/>
  </w:style>
  <w:style w:type="character" w:customStyle="1" w:styleId="70">
    <w:name w:val="Заголовок 7 Знак"/>
    <w:link w:val="7"/>
    <w:semiHidden/>
    <w:rsid w:val="002D0D5D"/>
    <w:rPr>
      <w:rFonts w:ascii="Calibri" w:eastAsia="Times New Roman" w:hAnsi="Calibri" w:cs="Times New Roman"/>
      <w:sz w:val="24"/>
      <w:szCs w:val="24"/>
    </w:rPr>
  </w:style>
  <w:style w:type="character" w:customStyle="1" w:styleId="a8">
    <w:name w:val="Название Знак"/>
    <w:link w:val="a7"/>
    <w:rsid w:val="0004042D"/>
    <w:rPr>
      <w:rFonts w:ascii="Times New Roman CYR" w:hAnsi="Times New Roman CYR"/>
      <w:b/>
      <w:sz w:val="24"/>
    </w:rPr>
  </w:style>
  <w:style w:type="paragraph" w:styleId="af0">
    <w:name w:val="List Paragraph"/>
    <w:basedOn w:val="a"/>
    <w:uiPriority w:val="34"/>
    <w:qFormat/>
    <w:rsid w:val="005A3B57"/>
    <w:pPr>
      <w:ind w:left="720"/>
      <w:contextualSpacing/>
    </w:pPr>
  </w:style>
  <w:style w:type="paragraph" w:styleId="af1">
    <w:name w:val="footnote text"/>
    <w:basedOn w:val="a"/>
    <w:link w:val="af2"/>
    <w:rsid w:val="007C5B7C"/>
  </w:style>
  <w:style w:type="character" w:customStyle="1" w:styleId="af2">
    <w:name w:val="Текст сноски Знак"/>
    <w:basedOn w:val="a0"/>
    <w:link w:val="af1"/>
    <w:rsid w:val="007C5B7C"/>
  </w:style>
  <w:style w:type="character" w:styleId="af3">
    <w:name w:val="footnote reference"/>
    <w:basedOn w:val="a0"/>
    <w:rsid w:val="007C5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FFF0-73B1-43F1-A74D-243260A2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6528</Words>
  <Characters>48872</Characters>
  <Application>Microsoft Office Word</Application>
  <DocSecurity>4</DocSecurity>
  <Lines>407</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sed</Company>
  <LinksUpToDate>false</LinksUpToDate>
  <CharactersWithSpaces>55290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sokolovs</dc:creator>
  <cp:lastModifiedBy>Былова Светлана Вячеславовна</cp:lastModifiedBy>
  <cp:revision>2</cp:revision>
  <cp:lastPrinted>2012-05-29T07:24:00Z</cp:lastPrinted>
  <dcterms:created xsi:type="dcterms:W3CDTF">2014-10-24T13:30:00Z</dcterms:created>
  <dcterms:modified xsi:type="dcterms:W3CDTF">2014-10-24T13:30:00Z</dcterms:modified>
</cp:coreProperties>
</file>