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AE61A" w14:textId="77777777" w:rsidR="00370545" w:rsidRPr="00CE2BFD" w:rsidRDefault="00990895" w:rsidP="00753C6D">
      <w:pPr>
        <w:pStyle w:val="a8"/>
        <w:jc w:val="center"/>
        <w:rPr>
          <w:rFonts w:ascii="Tahoma" w:hAnsi="Tahoma" w:cs="Tahoma"/>
          <w:color w:val="FF0000"/>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w:t>
      </w:r>
      <w:r w:rsidR="007A5524" w:rsidRPr="00CE2BFD">
        <w:rPr>
          <w:rFonts w:ascii="Tahoma" w:hAnsi="Tahoma" w:cs="Tahoma"/>
          <w:color w:val="3C4953" w:themeColor="accent4" w:themeShade="BF"/>
          <w:sz w:val="40"/>
        </w:rPr>
        <w:t>И</w:t>
      </w:r>
      <w:r w:rsidR="00B46DBC"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депозитов</w:t>
      </w:r>
      <w:r w:rsidR="00A57B04" w:rsidRPr="00CE2BFD">
        <w:rPr>
          <w:rFonts w:ascii="Tahoma" w:hAnsi="Tahoma" w:cs="Tahoma"/>
          <w:color w:val="3C4953" w:themeColor="accent4" w:themeShade="BF"/>
          <w:sz w:val="40"/>
        </w:rPr>
        <w:t xml:space="preserve"> с центральным контрагентом</w:t>
      </w:r>
      <w:r w:rsidRPr="00CE2BFD">
        <w:rPr>
          <w:rFonts w:ascii="Tahoma" w:hAnsi="Tahoma" w:cs="Tahoma"/>
          <w:color w:val="3C4953" w:themeColor="accent4" w:themeShade="BF"/>
          <w:sz w:val="40"/>
        </w:rPr>
        <w:t xml:space="preserve"> </w:t>
      </w:r>
      <w:r w:rsidRPr="00CE2BFD">
        <w:rPr>
          <w:rFonts w:ascii="Tahoma" w:hAnsi="Tahoma" w:cs="Tahoma"/>
          <w:color w:val="FF0000"/>
          <w:sz w:val="40"/>
        </w:rPr>
        <w:t>ПАО Московская Биржа</w:t>
      </w:r>
      <w:r w:rsidR="00A10BA5">
        <w:rPr>
          <w:rFonts w:ascii="Tahoma" w:hAnsi="Tahoma" w:cs="Tahoma"/>
          <w:color w:val="FF0000"/>
          <w:sz w:val="40"/>
        </w:rPr>
        <w:t xml:space="preserve"> (Страховая компания)</w:t>
      </w:r>
    </w:p>
    <w:p w14:paraId="38EA469E" w14:textId="77777777" w:rsidR="00F80E5D" w:rsidRPr="00CE2BFD" w:rsidRDefault="00F80E5D" w:rsidP="00A516B2">
      <w:pPr>
        <w:jc w:val="both"/>
        <w:rPr>
          <w:rFonts w:ascii="Tahoma" w:hAnsi="Tahoma" w:cs="Tahoma"/>
        </w:rPr>
      </w:pPr>
    </w:p>
    <w:bookmarkStart w:id="0" w:name="_Toc128864346" w:displacedByCustomXml="next"/>
    <w:bookmarkStart w:id="1" w:name="_Toc488759363"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sz w:val="20"/>
          <w:szCs w:val="20"/>
        </w:rPr>
      </w:sdtEndPr>
      <w:sdtContent>
        <w:p w14:paraId="0EA3E6B4" w14:textId="77777777" w:rsidR="00F80E5D" w:rsidRPr="00CE2BFD" w:rsidRDefault="00F80E5D" w:rsidP="00456AD9">
          <w:pPr>
            <w:pStyle w:val="12"/>
            <w:rPr>
              <w:rFonts w:cs="Tahoma"/>
            </w:rPr>
          </w:pPr>
          <w:r w:rsidRPr="00CE2BFD">
            <w:rPr>
              <w:rFonts w:cs="Tahoma"/>
            </w:rPr>
            <w:t>Оглавление</w:t>
          </w:r>
          <w:bookmarkEnd w:id="1"/>
          <w:bookmarkEnd w:id="0"/>
        </w:p>
        <w:p w14:paraId="051FDBCA" w14:textId="66016AD4" w:rsidR="004E5F47" w:rsidRPr="004E5F47" w:rsidRDefault="00F80E5D">
          <w:pPr>
            <w:pStyle w:val="11"/>
            <w:tabs>
              <w:tab w:val="right" w:leader="dot" w:pos="9629"/>
            </w:tabs>
            <w:rPr>
              <w:b/>
              <w:bCs/>
              <w:noProof/>
              <w:sz w:val="22"/>
              <w:szCs w:val="22"/>
              <w:lang w:eastAsia="ru-RU"/>
            </w:rPr>
          </w:pPr>
          <w:r w:rsidRPr="003E1E26">
            <w:rPr>
              <w:rFonts w:ascii="Tahoma" w:hAnsi="Tahoma" w:cs="Tahoma"/>
              <w:sz w:val="20"/>
              <w:szCs w:val="20"/>
            </w:rPr>
            <w:fldChar w:fldCharType="begin"/>
          </w:r>
          <w:r w:rsidRPr="003E1E26">
            <w:rPr>
              <w:rFonts w:ascii="Tahoma" w:hAnsi="Tahoma" w:cs="Tahoma"/>
              <w:sz w:val="20"/>
              <w:szCs w:val="20"/>
            </w:rPr>
            <w:instrText xml:space="preserve"> TOC \o "1-3" \h \z \u </w:instrText>
          </w:r>
          <w:r w:rsidRPr="003E1E26">
            <w:rPr>
              <w:rFonts w:ascii="Tahoma" w:hAnsi="Tahoma" w:cs="Tahoma"/>
              <w:sz w:val="20"/>
              <w:szCs w:val="20"/>
            </w:rPr>
            <w:fldChar w:fldCharType="separate"/>
          </w:r>
          <w:hyperlink w:anchor="_Toc128864346" w:history="1">
            <w:r w:rsidR="004E5F47" w:rsidRPr="004E5F47">
              <w:rPr>
                <w:rStyle w:val="a5"/>
                <w:rFonts w:cs="Tahoma"/>
                <w:b/>
                <w:bCs/>
                <w:noProof/>
              </w:rPr>
              <w:t>Оглавление</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_Toc128864346 \h </w:instrText>
            </w:r>
            <w:r w:rsidR="004E5F47" w:rsidRPr="004E5F47">
              <w:rPr>
                <w:b/>
                <w:bCs/>
                <w:noProof/>
                <w:webHidden/>
              </w:rPr>
            </w:r>
            <w:r w:rsidR="004E5F47" w:rsidRPr="004E5F47">
              <w:rPr>
                <w:b/>
                <w:bCs/>
                <w:noProof/>
                <w:webHidden/>
              </w:rPr>
              <w:fldChar w:fldCharType="separate"/>
            </w:r>
            <w:r w:rsidR="004E5F47" w:rsidRPr="004E5F47">
              <w:rPr>
                <w:b/>
                <w:bCs/>
                <w:noProof/>
                <w:webHidden/>
              </w:rPr>
              <w:t>1</w:t>
            </w:r>
            <w:r w:rsidR="004E5F47" w:rsidRPr="004E5F47">
              <w:rPr>
                <w:b/>
                <w:bCs/>
                <w:noProof/>
                <w:webHidden/>
              </w:rPr>
              <w:fldChar w:fldCharType="end"/>
            </w:r>
          </w:hyperlink>
        </w:p>
        <w:p w14:paraId="323F7EB8" w14:textId="5AF1302A" w:rsidR="004E5F47" w:rsidRPr="004E5F47" w:rsidRDefault="00BB73AB">
          <w:pPr>
            <w:pStyle w:val="11"/>
            <w:tabs>
              <w:tab w:val="right" w:leader="dot" w:pos="9629"/>
            </w:tabs>
            <w:rPr>
              <w:b/>
              <w:bCs/>
              <w:noProof/>
              <w:sz w:val="22"/>
              <w:szCs w:val="22"/>
              <w:lang w:eastAsia="ru-RU"/>
            </w:rPr>
          </w:pPr>
          <w:hyperlink w:anchor="_Toc128864347" w:history="1">
            <w:r w:rsidR="004E5F47" w:rsidRPr="004E5F47">
              <w:rPr>
                <w:rStyle w:val="a5"/>
                <w:rFonts w:cs="Tahoma"/>
                <w:b/>
                <w:bCs/>
                <w:noProof/>
              </w:rPr>
              <w:t>Общие положения</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_Toc128864347 \h </w:instrText>
            </w:r>
            <w:r w:rsidR="004E5F47" w:rsidRPr="004E5F47">
              <w:rPr>
                <w:b/>
                <w:bCs/>
                <w:noProof/>
                <w:webHidden/>
              </w:rPr>
            </w:r>
            <w:r w:rsidR="004E5F47" w:rsidRPr="004E5F47">
              <w:rPr>
                <w:b/>
                <w:bCs/>
                <w:noProof/>
                <w:webHidden/>
              </w:rPr>
              <w:fldChar w:fldCharType="separate"/>
            </w:r>
            <w:r w:rsidR="004E5F47" w:rsidRPr="004E5F47">
              <w:rPr>
                <w:b/>
                <w:bCs/>
                <w:noProof/>
                <w:webHidden/>
              </w:rPr>
              <w:t>2</w:t>
            </w:r>
            <w:r w:rsidR="004E5F47" w:rsidRPr="004E5F47">
              <w:rPr>
                <w:b/>
                <w:bCs/>
                <w:noProof/>
                <w:webHidden/>
              </w:rPr>
              <w:fldChar w:fldCharType="end"/>
            </w:r>
          </w:hyperlink>
        </w:p>
        <w:p w14:paraId="48ED245F" w14:textId="60F4F726" w:rsidR="004E5F47" w:rsidRPr="004E5F47" w:rsidRDefault="00BB73AB">
          <w:pPr>
            <w:pStyle w:val="11"/>
            <w:tabs>
              <w:tab w:val="right" w:leader="dot" w:pos="9629"/>
            </w:tabs>
            <w:rPr>
              <w:b/>
              <w:bCs/>
              <w:noProof/>
              <w:sz w:val="22"/>
              <w:szCs w:val="22"/>
              <w:lang w:eastAsia="ru-RU"/>
            </w:rPr>
          </w:pPr>
          <w:hyperlink w:anchor="_Toc128864348" w:history="1">
            <w:r w:rsidR="004E5F47" w:rsidRPr="004E5F47">
              <w:rPr>
                <w:rStyle w:val="a5"/>
                <w:rFonts w:cs="Tahoma"/>
                <w:b/>
                <w:bCs/>
                <w:noProof/>
              </w:rPr>
              <w:t>Валютный рынок</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_Toc128864348 \h </w:instrText>
            </w:r>
            <w:r w:rsidR="004E5F47" w:rsidRPr="004E5F47">
              <w:rPr>
                <w:b/>
                <w:bCs/>
                <w:noProof/>
                <w:webHidden/>
              </w:rPr>
            </w:r>
            <w:r w:rsidR="004E5F47" w:rsidRPr="004E5F47">
              <w:rPr>
                <w:b/>
                <w:bCs/>
                <w:noProof/>
                <w:webHidden/>
              </w:rPr>
              <w:fldChar w:fldCharType="separate"/>
            </w:r>
            <w:r w:rsidR="004E5F47" w:rsidRPr="004E5F47">
              <w:rPr>
                <w:b/>
                <w:bCs/>
                <w:noProof/>
                <w:webHidden/>
              </w:rPr>
              <w:t>2</w:t>
            </w:r>
            <w:r w:rsidR="004E5F47" w:rsidRPr="004E5F47">
              <w:rPr>
                <w:b/>
                <w:bCs/>
                <w:noProof/>
                <w:webHidden/>
              </w:rPr>
              <w:fldChar w:fldCharType="end"/>
            </w:r>
          </w:hyperlink>
        </w:p>
        <w:p w14:paraId="4C992DF2" w14:textId="59B1C05D" w:rsidR="004E5F47" w:rsidRPr="004E5F47" w:rsidRDefault="00BB73AB">
          <w:pPr>
            <w:pStyle w:val="11"/>
            <w:tabs>
              <w:tab w:val="right" w:leader="dot" w:pos="9629"/>
            </w:tabs>
            <w:rPr>
              <w:b/>
              <w:bCs/>
              <w:noProof/>
              <w:sz w:val="22"/>
              <w:szCs w:val="22"/>
              <w:lang w:eastAsia="ru-RU"/>
            </w:rPr>
          </w:pPr>
          <w:hyperlink w:anchor="_Toc128864349" w:history="1">
            <w:r w:rsidR="004E5F47" w:rsidRPr="004E5F47">
              <w:rPr>
                <w:rStyle w:val="a5"/>
                <w:rFonts w:cs="Tahoma"/>
                <w:b/>
                <w:bCs/>
                <w:noProof/>
              </w:rPr>
              <w:t>Рынок депозитов с Центральным контрагентом</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_Toc128864349 \h </w:instrText>
            </w:r>
            <w:r w:rsidR="004E5F47" w:rsidRPr="004E5F47">
              <w:rPr>
                <w:b/>
                <w:bCs/>
                <w:noProof/>
                <w:webHidden/>
              </w:rPr>
            </w:r>
            <w:r w:rsidR="004E5F47" w:rsidRPr="004E5F47">
              <w:rPr>
                <w:b/>
                <w:bCs/>
                <w:noProof/>
                <w:webHidden/>
              </w:rPr>
              <w:fldChar w:fldCharType="separate"/>
            </w:r>
            <w:r w:rsidR="004E5F47" w:rsidRPr="004E5F47">
              <w:rPr>
                <w:b/>
                <w:bCs/>
                <w:noProof/>
                <w:webHidden/>
              </w:rPr>
              <w:t>2</w:t>
            </w:r>
            <w:r w:rsidR="004E5F47" w:rsidRPr="004E5F47">
              <w:rPr>
                <w:b/>
                <w:bCs/>
                <w:noProof/>
                <w:webHidden/>
              </w:rPr>
              <w:fldChar w:fldCharType="end"/>
            </w:r>
          </w:hyperlink>
        </w:p>
        <w:p w14:paraId="2B848A29" w14:textId="61297403" w:rsidR="004E5F47" w:rsidRPr="004E5F47" w:rsidRDefault="00BB73AB">
          <w:pPr>
            <w:pStyle w:val="11"/>
            <w:tabs>
              <w:tab w:val="right" w:leader="dot" w:pos="9629"/>
            </w:tabs>
            <w:rPr>
              <w:b/>
              <w:bCs/>
              <w:noProof/>
              <w:sz w:val="22"/>
              <w:szCs w:val="22"/>
              <w:lang w:eastAsia="ru-RU"/>
            </w:rPr>
          </w:pPr>
          <w:hyperlink w:anchor="_Toc128864350" w:history="1">
            <w:r w:rsidR="004E5F47" w:rsidRPr="004E5F47">
              <w:rPr>
                <w:rStyle w:val="a5"/>
                <w:rFonts w:cs="Tahoma"/>
                <w:b/>
                <w:bCs/>
                <w:noProof/>
              </w:rPr>
              <w:t>Требования к кандидату</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_Toc128864350 \h </w:instrText>
            </w:r>
            <w:r w:rsidR="004E5F47" w:rsidRPr="004E5F47">
              <w:rPr>
                <w:b/>
                <w:bCs/>
                <w:noProof/>
                <w:webHidden/>
              </w:rPr>
            </w:r>
            <w:r w:rsidR="004E5F47" w:rsidRPr="004E5F47">
              <w:rPr>
                <w:b/>
                <w:bCs/>
                <w:noProof/>
                <w:webHidden/>
              </w:rPr>
              <w:fldChar w:fldCharType="separate"/>
            </w:r>
            <w:r w:rsidR="004E5F47" w:rsidRPr="004E5F47">
              <w:rPr>
                <w:b/>
                <w:bCs/>
                <w:noProof/>
                <w:webHidden/>
              </w:rPr>
              <w:t>3</w:t>
            </w:r>
            <w:r w:rsidR="004E5F47" w:rsidRPr="004E5F47">
              <w:rPr>
                <w:b/>
                <w:bCs/>
                <w:noProof/>
                <w:webHidden/>
              </w:rPr>
              <w:fldChar w:fldCharType="end"/>
            </w:r>
          </w:hyperlink>
        </w:p>
        <w:p w14:paraId="16B51A4B" w14:textId="3D87848E" w:rsidR="004E5F47" w:rsidRPr="004E5F47" w:rsidRDefault="00BB73AB">
          <w:pPr>
            <w:pStyle w:val="11"/>
            <w:tabs>
              <w:tab w:val="right" w:leader="dot" w:pos="9629"/>
            </w:tabs>
            <w:rPr>
              <w:b/>
              <w:bCs/>
              <w:noProof/>
              <w:sz w:val="22"/>
              <w:szCs w:val="22"/>
              <w:lang w:eastAsia="ru-RU"/>
            </w:rPr>
          </w:pPr>
          <w:hyperlink w:anchor="_Toc128864351" w:history="1">
            <w:r w:rsidR="004E5F47" w:rsidRPr="004E5F47">
              <w:rPr>
                <w:rStyle w:val="a5"/>
                <w:rFonts w:cs="Tahoma"/>
                <w:b/>
                <w:bCs/>
                <w:noProof/>
              </w:rPr>
              <w:t>Подключение к ЛКУ</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_Toc128864351 \h </w:instrText>
            </w:r>
            <w:r w:rsidR="004E5F47" w:rsidRPr="004E5F47">
              <w:rPr>
                <w:b/>
                <w:bCs/>
                <w:noProof/>
                <w:webHidden/>
              </w:rPr>
            </w:r>
            <w:r w:rsidR="004E5F47" w:rsidRPr="004E5F47">
              <w:rPr>
                <w:b/>
                <w:bCs/>
                <w:noProof/>
                <w:webHidden/>
              </w:rPr>
              <w:fldChar w:fldCharType="separate"/>
            </w:r>
            <w:r w:rsidR="004E5F47" w:rsidRPr="004E5F47">
              <w:rPr>
                <w:b/>
                <w:bCs/>
                <w:noProof/>
                <w:webHidden/>
              </w:rPr>
              <w:t>4</w:t>
            </w:r>
            <w:r w:rsidR="004E5F47" w:rsidRPr="004E5F47">
              <w:rPr>
                <w:b/>
                <w:bCs/>
                <w:noProof/>
                <w:webHidden/>
              </w:rPr>
              <w:fldChar w:fldCharType="end"/>
            </w:r>
          </w:hyperlink>
        </w:p>
        <w:p w14:paraId="3CBE6917" w14:textId="0BC13606" w:rsidR="004E5F47" w:rsidRPr="004E5F47" w:rsidRDefault="00BB73AB">
          <w:pPr>
            <w:pStyle w:val="11"/>
            <w:tabs>
              <w:tab w:val="right" w:leader="dot" w:pos="9629"/>
            </w:tabs>
            <w:rPr>
              <w:b/>
              <w:bCs/>
              <w:noProof/>
              <w:sz w:val="22"/>
              <w:szCs w:val="22"/>
              <w:lang w:eastAsia="ru-RU"/>
            </w:rPr>
          </w:pPr>
          <w:hyperlink w:anchor="_Toc128864352" w:history="1">
            <w:r w:rsidR="004E5F47" w:rsidRPr="004E5F47">
              <w:rPr>
                <w:rStyle w:val="a5"/>
                <w:rFonts w:cs="Tahoma"/>
                <w:b/>
                <w:bCs/>
                <w:noProof/>
              </w:rPr>
              <w:t>Досье Участника торгов и клиринга</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_Toc128864352 \h </w:instrText>
            </w:r>
            <w:r w:rsidR="004E5F47" w:rsidRPr="004E5F47">
              <w:rPr>
                <w:b/>
                <w:bCs/>
                <w:noProof/>
                <w:webHidden/>
              </w:rPr>
            </w:r>
            <w:r w:rsidR="004E5F47" w:rsidRPr="004E5F47">
              <w:rPr>
                <w:b/>
                <w:bCs/>
                <w:noProof/>
                <w:webHidden/>
              </w:rPr>
              <w:fldChar w:fldCharType="separate"/>
            </w:r>
            <w:r w:rsidR="004E5F47" w:rsidRPr="004E5F47">
              <w:rPr>
                <w:b/>
                <w:bCs/>
                <w:noProof/>
                <w:webHidden/>
              </w:rPr>
              <w:t>5</w:t>
            </w:r>
            <w:r w:rsidR="004E5F47" w:rsidRPr="004E5F47">
              <w:rPr>
                <w:b/>
                <w:bCs/>
                <w:noProof/>
                <w:webHidden/>
              </w:rPr>
              <w:fldChar w:fldCharType="end"/>
            </w:r>
          </w:hyperlink>
        </w:p>
        <w:p w14:paraId="6FD279E2" w14:textId="22FBE049" w:rsidR="004E5F47" w:rsidRPr="004E5F47" w:rsidRDefault="00BB73AB">
          <w:pPr>
            <w:pStyle w:val="11"/>
            <w:tabs>
              <w:tab w:val="right" w:leader="dot" w:pos="9629"/>
            </w:tabs>
            <w:rPr>
              <w:b/>
              <w:bCs/>
              <w:noProof/>
              <w:sz w:val="22"/>
              <w:szCs w:val="22"/>
              <w:lang w:eastAsia="ru-RU"/>
            </w:rPr>
          </w:pPr>
          <w:hyperlink w:anchor="_Toc128864353" w:history="1">
            <w:r w:rsidR="004E5F47" w:rsidRPr="004E5F47">
              <w:rPr>
                <w:rStyle w:val="a5"/>
                <w:rFonts w:cs="Tahoma"/>
                <w:b/>
                <w:bCs/>
                <w:noProof/>
              </w:rPr>
              <w:t>Доступ к Электронному документообороту (ЭДО)</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_Toc128864353 \h </w:instrText>
            </w:r>
            <w:r w:rsidR="004E5F47" w:rsidRPr="004E5F47">
              <w:rPr>
                <w:b/>
                <w:bCs/>
                <w:noProof/>
                <w:webHidden/>
              </w:rPr>
            </w:r>
            <w:r w:rsidR="004E5F47" w:rsidRPr="004E5F47">
              <w:rPr>
                <w:b/>
                <w:bCs/>
                <w:noProof/>
                <w:webHidden/>
              </w:rPr>
              <w:fldChar w:fldCharType="separate"/>
            </w:r>
            <w:r w:rsidR="004E5F47" w:rsidRPr="004E5F47">
              <w:rPr>
                <w:b/>
                <w:bCs/>
                <w:noProof/>
                <w:webHidden/>
              </w:rPr>
              <w:t>9</w:t>
            </w:r>
            <w:r w:rsidR="004E5F47" w:rsidRPr="004E5F47">
              <w:rPr>
                <w:b/>
                <w:bCs/>
                <w:noProof/>
                <w:webHidden/>
              </w:rPr>
              <w:fldChar w:fldCharType="end"/>
            </w:r>
          </w:hyperlink>
        </w:p>
        <w:p w14:paraId="789ACDD5" w14:textId="17BB9E87" w:rsidR="004E5F47" w:rsidRPr="004E5F47" w:rsidRDefault="00BB73AB">
          <w:pPr>
            <w:pStyle w:val="11"/>
            <w:tabs>
              <w:tab w:val="right" w:leader="dot" w:pos="9629"/>
            </w:tabs>
            <w:rPr>
              <w:b/>
              <w:bCs/>
              <w:noProof/>
              <w:sz w:val="22"/>
              <w:szCs w:val="22"/>
              <w:lang w:eastAsia="ru-RU"/>
            </w:rPr>
          </w:pPr>
          <w:hyperlink w:anchor="_Toc128864354" w:history="1">
            <w:r w:rsidR="004E5F47" w:rsidRPr="004E5F47">
              <w:rPr>
                <w:rStyle w:val="a5"/>
                <w:rFonts w:cs="Tahoma"/>
                <w:b/>
                <w:bCs/>
                <w:noProof/>
              </w:rPr>
              <w:t>Допуск к торгам и клиринговому обслуживанию</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_Toc128864354 \h </w:instrText>
            </w:r>
            <w:r w:rsidR="004E5F47" w:rsidRPr="004E5F47">
              <w:rPr>
                <w:b/>
                <w:bCs/>
                <w:noProof/>
                <w:webHidden/>
              </w:rPr>
            </w:r>
            <w:r w:rsidR="004E5F47" w:rsidRPr="004E5F47">
              <w:rPr>
                <w:b/>
                <w:bCs/>
                <w:noProof/>
                <w:webHidden/>
              </w:rPr>
              <w:fldChar w:fldCharType="separate"/>
            </w:r>
            <w:r w:rsidR="004E5F47" w:rsidRPr="004E5F47">
              <w:rPr>
                <w:b/>
                <w:bCs/>
                <w:noProof/>
                <w:webHidden/>
              </w:rPr>
              <w:t>11</w:t>
            </w:r>
            <w:r w:rsidR="004E5F47" w:rsidRPr="004E5F47">
              <w:rPr>
                <w:b/>
                <w:bCs/>
                <w:noProof/>
                <w:webHidden/>
              </w:rPr>
              <w:fldChar w:fldCharType="end"/>
            </w:r>
          </w:hyperlink>
        </w:p>
        <w:p w14:paraId="65D75299" w14:textId="667DB9DA" w:rsidR="004E5F47" w:rsidRPr="004E5F47" w:rsidRDefault="00BB73AB">
          <w:pPr>
            <w:pStyle w:val="11"/>
            <w:tabs>
              <w:tab w:val="right" w:leader="dot" w:pos="9629"/>
            </w:tabs>
            <w:rPr>
              <w:b/>
              <w:bCs/>
              <w:noProof/>
              <w:sz w:val="22"/>
              <w:szCs w:val="22"/>
              <w:lang w:eastAsia="ru-RU"/>
            </w:rPr>
          </w:pPr>
          <w:hyperlink w:anchor="_Toc128864355" w:history="1">
            <w:r w:rsidR="004E5F47" w:rsidRPr="004E5F47">
              <w:rPr>
                <w:rStyle w:val="a5"/>
                <w:rFonts w:cs="Tahoma"/>
                <w:b/>
                <w:bCs/>
                <w:noProof/>
              </w:rPr>
              <w:t>Доступ к платформе Moex Treasury</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_Toc128864355 \h </w:instrText>
            </w:r>
            <w:r w:rsidR="004E5F47" w:rsidRPr="004E5F47">
              <w:rPr>
                <w:b/>
                <w:bCs/>
                <w:noProof/>
                <w:webHidden/>
              </w:rPr>
            </w:r>
            <w:r w:rsidR="004E5F47" w:rsidRPr="004E5F47">
              <w:rPr>
                <w:b/>
                <w:bCs/>
                <w:noProof/>
                <w:webHidden/>
              </w:rPr>
              <w:fldChar w:fldCharType="separate"/>
            </w:r>
            <w:r w:rsidR="004E5F47" w:rsidRPr="004E5F47">
              <w:rPr>
                <w:b/>
                <w:bCs/>
                <w:noProof/>
                <w:webHidden/>
              </w:rPr>
              <w:t>11</w:t>
            </w:r>
            <w:r w:rsidR="004E5F47" w:rsidRPr="004E5F47">
              <w:rPr>
                <w:b/>
                <w:bCs/>
                <w:noProof/>
                <w:webHidden/>
              </w:rPr>
              <w:fldChar w:fldCharType="end"/>
            </w:r>
          </w:hyperlink>
        </w:p>
        <w:p w14:paraId="108898EB" w14:textId="32102B22" w:rsidR="004E5F47" w:rsidRPr="004E5F47" w:rsidRDefault="00BB73AB">
          <w:pPr>
            <w:pStyle w:val="11"/>
            <w:tabs>
              <w:tab w:val="right" w:leader="dot" w:pos="9629"/>
            </w:tabs>
            <w:rPr>
              <w:b/>
              <w:bCs/>
              <w:noProof/>
              <w:sz w:val="22"/>
              <w:szCs w:val="22"/>
              <w:lang w:eastAsia="ru-RU"/>
            </w:rPr>
          </w:pPr>
          <w:hyperlink w:anchor="_Toc128864356" w:history="1">
            <w:r w:rsidR="004E5F47" w:rsidRPr="004E5F47">
              <w:rPr>
                <w:rStyle w:val="a5"/>
                <w:rFonts w:cs="Tahoma"/>
                <w:b/>
                <w:bCs/>
                <w:noProof/>
              </w:rPr>
              <w:t>Оформление технического доступа</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_Toc128864356 \h </w:instrText>
            </w:r>
            <w:r w:rsidR="004E5F47" w:rsidRPr="004E5F47">
              <w:rPr>
                <w:b/>
                <w:bCs/>
                <w:noProof/>
                <w:webHidden/>
              </w:rPr>
            </w:r>
            <w:r w:rsidR="004E5F47" w:rsidRPr="004E5F47">
              <w:rPr>
                <w:b/>
                <w:bCs/>
                <w:noProof/>
                <w:webHidden/>
              </w:rPr>
              <w:fldChar w:fldCharType="separate"/>
            </w:r>
            <w:r w:rsidR="004E5F47" w:rsidRPr="004E5F47">
              <w:rPr>
                <w:b/>
                <w:bCs/>
                <w:noProof/>
                <w:webHidden/>
              </w:rPr>
              <w:t>11</w:t>
            </w:r>
            <w:r w:rsidR="004E5F47" w:rsidRPr="004E5F47">
              <w:rPr>
                <w:b/>
                <w:bCs/>
                <w:noProof/>
                <w:webHidden/>
              </w:rPr>
              <w:fldChar w:fldCharType="end"/>
            </w:r>
          </w:hyperlink>
        </w:p>
        <w:p w14:paraId="635F20F9" w14:textId="41181119" w:rsidR="004E5F47" w:rsidRPr="004E5F47" w:rsidRDefault="00BB73AB">
          <w:pPr>
            <w:pStyle w:val="11"/>
            <w:tabs>
              <w:tab w:val="right" w:leader="dot" w:pos="9629"/>
            </w:tabs>
            <w:rPr>
              <w:b/>
              <w:bCs/>
              <w:noProof/>
              <w:sz w:val="22"/>
              <w:szCs w:val="22"/>
              <w:lang w:eastAsia="ru-RU"/>
            </w:rPr>
          </w:pPr>
          <w:hyperlink w:anchor="_Toc128864357" w:history="1">
            <w:r w:rsidR="004E5F47" w:rsidRPr="004E5F47">
              <w:rPr>
                <w:rStyle w:val="a5"/>
                <w:rFonts w:cs="Tahoma"/>
                <w:b/>
                <w:bCs/>
                <w:noProof/>
              </w:rPr>
              <w:t>Клиринговый терминал</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_Toc128864357 \h </w:instrText>
            </w:r>
            <w:r w:rsidR="004E5F47" w:rsidRPr="004E5F47">
              <w:rPr>
                <w:b/>
                <w:bCs/>
                <w:noProof/>
                <w:webHidden/>
              </w:rPr>
            </w:r>
            <w:r w:rsidR="004E5F47" w:rsidRPr="004E5F47">
              <w:rPr>
                <w:b/>
                <w:bCs/>
                <w:noProof/>
                <w:webHidden/>
              </w:rPr>
              <w:fldChar w:fldCharType="separate"/>
            </w:r>
            <w:r w:rsidR="004E5F47" w:rsidRPr="004E5F47">
              <w:rPr>
                <w:b/>
                <w:bCs/>
                <w:noProof/>
                <w:webHidden/>
              </w:rPr>
              <w:t>12</w:t>
            </w:r>
            <w:r w:rsidR="004E5F47" w:rsidRPr="004E5F47">
              <w:rPr>
                <w:b/>
                <w:bCs/>
                <w:noProof/>
                <w:webHidden/>
              </w:rPr>
              <w:fldChar w:fldCharType="end"/>
            </w:r>
          </w:hyperlink>
        </w:p>
        <w:p w14:paraId="5380D3BC" w14:textId="51438EB1" w:rsidR="004E5F47" w:rsidRPr="004E5F47" w:rsidRDefault="00BB73AB">
          <w:pPr>
            <w:pStyle w:val="11"/>
            <w:tabs>
              <w:tab w:val="right" w:leader="dot" w:pos="9629"/>
            </w:tabs>
            <w:rPr>
              <w:b/>
              <w:bCs/>
              <w:noProof/>
              <w:sz w:val="22"/>
              <w:szCs w:val="22"/>
              <w:lang w:eastAsia="ru-RU"/>
            </w:rPr>
          </w:pPr>
          <w:hyperlink w:anchor="_Toc128864358" w:history="1">
            <w:r w:rsidR="004E5F47" w:rsidRPr="004E5F47">
              <w:rPr>
                <w:rStyle w:val="a5"/>
                <w:rFonts w:cs="Tahoma"/>
                <w:b/>
                <w:bCs/>
                <w:noProof/>
              </w:rPr>
              <w:t>Затраты по подключению и работе на рынках</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_Toc128864358 \h </w:instrText>
            </w:r>
            <w:r w:rsidR="004E5F47" w:rsidRPr="004E5F47">
              <w:rPr>
                <w:b/>
                <w:bCs/>
                <w:noProof/>
                <w:webHidden/>
              </w:rPr>
            </w:r>
            <w:r w:rsidR="004E5F47" w:rsidRPr="004E5F47">
              <w:rPr>
                <w:b/>
                <w:bCs/>
                <w:noProof/>
                <w:webHidden/>
              </w:rPr>
              <w:fldChar w:fldCharType="separate"/>
            </w:r>
            <w:r w:rsidR="004E5F47" w:rsidRPr="004E5F47">
              <w:rPr>
                <w:b/>
                <w:bCs/>
                <w:noProof/>
                <w:webHidden/>
              </w:rPr>
              <w:t>14</w:t>
            </w:r>
            <w:r w:rsidR="004E5F47" w:rsidRPr="004E5F47">
              <w:rPr>
                <w:b/>
                <w:bCs/>
                <w:noProof/>
                <w:webHidden/>
              </w:rPr>
              <w:fldChar w:fldCharType="end"/>
            </w:r>
          </w:hyperlink>
        </w:p>
        <w:p w14:paraId="1047C6FD" w14:textId="0771353B" w:rsidR="004E5F47" w:rsidRPr="004E5F47" w:rsidRDefault="00BB73AB">
          <w:pPr>
            <w:pStyle w:val="11"/>
            <w:tabs>
              <w:tab w:val="right" w:leader="dot" w:pos="9629"/>
            </w:tabs>
            <w:rPr>
              <w:b/>
              <w:bCs/>
              <w:noProof/>
              <w:sz w:val="22"/>
              <w:szCs w:val="22"/>
              <w:lang w:eastAsia="ru-RU"/>
            </w:rPr>
          </w:pPr>
          <w:hyperlink w:anchor="_Toc128864359" w:history="1">
            <w:r w:rsidR="004E5F47" w:rsidRPr="004E5F47">
              <w:rPr>
                <w:rStyle w:val="a5"/>
                <w:rFonts w:cs="Tahoma"/>
                <w:b/>
                <w:bCs/>
                <w:noProof/>
              </w:rPr>
              <w:t>Пакетные предложения на технологические услуги</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_Toc128864359 \h </w:instrText>
            </w:r>
            <w:r w:rsidR="004E5F47" w:rsidRPr="004E5F47">
              <w:rPr>
                <w:b/>
                <w:bCs/>
                <w:noProof/>
                <w:webHidden/>
              </w:rPr>
            </w:r>
            <w:r w:rsidR="004E5F47" w:rsidRPr="004E5F47">
              <w:rPr>
                <w:b/>
                <w:bCs/>
                <w:noProof/>
                <w:webHidden/>
              </w:rPr>
              <w:fldChar w:fldCharType="separate"/>
            </w:r>
            <w:r w:rsidR="004E5F47" w:rsidRPr="004E5F47">
              <w:rPr>
                <w:b/>
                <w:bCs/>
                <w:noProof/>
                <w:webHidden/>
              </w:rPr>
              <w:t>15</w:t>
            </w:r>
            <w:r w:rsidR="004E5F47" w:rsidRPr="004E5F47">
              <w:rPr>
                <w:b/>
                <w:bCs/>
                <w:noProof/>
                <w:webHidden/>
              </w:rPr>
              <w:fldChar w:fldCharType="end"/>
            </w:r>
          </w:hyperlink>
        </w:p>
        <w:p w14:paraId="2CA99CC5" w14:textId="33AA459E" w:rsidR="004E5F47" w:rsidRPr="004E5F47" w:rsidRDefault="00BB73AB">
          <w:pPr>
            <w:pStyle w:val="11"/>
            <w:tabs>
              <w:tab w:val="right" w:leader="dot" w:pos="9629"/>
            </w:tabs>
            <w:rPr>
              <w:b/>
              <w:bCs/>
              <w:noProof/>
              <w:sz w:val="22"/>
              <w:szCs w:val="22"/>
              <w:lang w:eastAsia="ru-RU"/>
            </w:rPr>
          </w:pPr>
          <w:hyperlink w:anchor="_Toc128864360" w:history="1">
            <w:r w:rsidR="004E5F47" w:rsidRPr="004E5F47">
              <w:rPr>
                <w:rStyle w:val="a5"/>
                <w:rFonts w:cs="Tahoma"/>
                <w:b/>
                <w:bCs/>
                <w:noProof/>
              </w:rPr>
              <w:t>Операции с денежными средствами</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_Toc128864360 \h </w:instrText>
            </w:r>
            <w:r w:rsidR="004E5F47" w:rsidRPr="004E5F47">
              <w:rPr>
                <w:b/>
                <w:bCs/>
                <w:noProof/>
                <w:webHidden/>
              </w:rPr>
            </w:r>
            <w:r w:rsidR="004E5F47" w:rsidRPr="004E5F47">
              <w:rPr>
                <w:b/>
                <w:bCs/>
                <w:noProof/>
                <w:webHidden/>
              </w:rPr>
              <w:fldChar w:fldCharType="separate"/>
            </w:r>
            <w:r w:rsidR="004E5F47" w:rsidRPr="004E5F47">
              <w:rPr>
                <w:b/>
                <w:bCs/>
                <w:noProof/>
                <w:webHidden/>
              </w:rPr>
              <w:t>15</w:t>
            </w:r>
            <w:r w:rsidR="004E5F47" w:rsidRPr="004E5F47">
              <w:rPr>
                <w:b/>
                <w:bCs/>
                <w:noProof/>
                <w:webHidden/>
              </w:rPr>
              <w:fldChar w:fldCharType="end"/>
            </w:r>
          </w:hyperlink>
        </w:p>
        <w:p w14:paraId="01F008A3" w14:textId="57152257" w:rsidR="004E5F47" w:rsidRPr="004E5F47" w:rsidRDefault="00BB73AB">
          <w:pPr>
            <w:pStyle w:val="11"/>
            <w:tabs>
              <w:tab w:val="right" w:leader="dot" w:pos="9629"/>
            </w:tabs>
            <w:rPr>
              <w:b/>
              <w:bCs/>
              <w:noProof/>
              <w:sz w:val="22"/>
              <w:szCs w:val="22"/>
              <w:lang w:eastAsia="ru-RU"/>
            </w:rPr>
          </w:pPr>
          <w:hyperlink w:anchor="_Toc128864361" w:history="1">
            <w:r w:rsidR="004E5F47" w:rsidRPr="004E5F47">
              <w:rPr>
                <w:rStyle w:val="a5"/>
                <w:rFonts w:cs="Tahoma"/>
                <w:b/>
                <w:bCs/>
                <w:noProof/>
              </w:rPr>
              <w:t>Внесение денежных средств</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_Toc128864361 \h </w:instrText>
            </w:r>
            <w:r w:rsidR="004E5F47" w:rsidRPr="004E5F47">
              <w:rPr>
                <w:b/>
                <w:bCs/>
                <w:noProof/>
                <w:webHidden/>
              </w:rPr>
            </w:r>
            <w:r w:rsidR="004E5F47" w:rsidRPr="004E5F47">
              <w:rPr>
                <w:b/>
                <w:bCs/>
                <w:noProof/>
                <w:webHidden/>
              </w:rPr>
              <w:fldChar w:fldCharType="separate"/>
            </w:r>
            <w:r w:rsidR="004E5F47" w:rsidRPr="004E5F47">
              <w:rPr>
                <w:b/>
                <w:bCs/>
                <w:noProof/>
                <w:webHidden/>
              </w:rPr>
              <w:t>15</w:t>
            </w:r>
            <w:r w:rsidR="004E5F47" w:rsidRPr="004E5F47">
              <w:rPr>
                <w:b/>
                <w:bCs/>
                <w:noProof/>
                <w:webHidden/>
              </w:rPr>
              <w:fldChar w:fldCharType="end"/>
            </w:r>
          </w:hyperlink>
        </w:p>
        <w:p w14:paraId="70880B3C" w14:textId="69876321" w:rsidR="004E5F47" w:rsidRPr="004E5F47" w:rsidRDefault="00BB73AB">
          <w:pPr>
            <w:pStyle w:val="11"/>
            <w:tabs>
              <w:tab w:val="right" w:leader="dot" w:pos="9629"/>
            </w:tabs>
            <w:rPr>
              <w:b/>
              <w:bCs/>
              <w:noProof/>
              <w:sz w:val="22"/>
              <w:szCs w:val="22"/>
              <w:lang w:eastAsia="ru-RU"/>
            </w:rPr>
          </w:pPr>
          <w:hyperlink w:anchor="_Toc128864362" w:history="1">
            <w:r w:rsidR="004E5F47" w:rsidRPr="004E5F47">
              <w:rPr>
                <w:rStyle w:val="a5"/>
                <w:rFonts w:cs="Tahoma"/>
                <w:b/>
                <w:bCs/>
                <w:noProof/>
              </w:rPr>
              <w:t>Вывод денежных средств на Валютном рынке</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_Toc128864362 \h </w:instrText>
            </w:r>
            <w:r w:rsidR="004E5F47" w:rsidRPr="004E5F47">
              <w:rPr>
                <w:b/>
                <w:bCs/>
                <w:noProof/>
                <w:webHidden/>
              </w:rPr>
            </w:r>
            <w:r w:rsidR="004E5F47" w:rsidRPr="004E5F47">
              <w:rPr>
                <w:b/>
                <w:bCs/>
                <w:noProof/>
                <w:webHidden/>
              </w:rPr>
              <w:fldChar w:fldCharType="separate"/>
            </w:r>
            <w:r w:rsidR="004E5F47" w:rsidRPr="004E5F47">
              <w:rPr>
                <w:b/>
                <w:bCs/>
                <w:noProof/>
                <w:webHidden/>
              </w:rPr>
              <w:t>16</w:t>
            </w:r>
            <w:r w:rsidR="004E5F47" w:rsidRPr="004E5F47">
              <w:rPr>
                <w:b/>
                <w:bCs/>
                <w:noProof/>
                <w:webHidden/>
              </w:rPr>
              <w:fldChar w:fldCharType="end"/>
            </w:r>
          </w:hyperlink>
        </w:p>
        <w:p w14:paraId="2E23FB94" w14:textId="65185601" w:rsidR="004E5F47" w:rsidRPr="004E5F47" w:rsidRDefault="00BB73AB">
          <w:pPr>
            <w:pStyle w:val="11"/>
            <w:tabs>
              <w:tab w:val="right" w:leader="dot" w:pos="9629"/>
            </w:tabs>
            <w:rPr>
              <w:b/>
              <w:bCs/>
              <w:noProof/>
              <w:sz w:val="22"/>
              <w:szCs w:val="22"/>
              <w:lang w:eastAsia="ru-RU"/>
            </w:rPr>
          </w:pPr>
          <w:hyperlink w:anchor="_Toc128864363" w:history="1">
            <w:r w:rsidR="004E5F47" w:rsidRPr="004E5F47">
              <w:rPr>
                <w:rStyle w:val="a5"/>
                <w:rFonts w:cs="Tahoma"/>
                <w:b/>
                <w:bCs/>
                <w:noProof/>
              </w:rPr>
              <w:t>Вывод денежных средств на Рынке депозитов</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_Toc128864363 \h </w:instrText>
            </w:r>
            <w:r w:rsidR="004E5F47" w:rsidRPr="004E5F47">
              <w:rPr>
                <w:b/>
                <w:bCs/>
                <w:noProof/>
                <w:webHidden/>
              </w:rPr>
            </w:r>
            <w:r w:rsidR="004E5F47" w:rsidRPr="004E5F47">
              <w:rPr>
                <w:b/>
                <w:bCs/>
                <w:noProof/>
                <w:webHidden/>
              </w:rPr>
              <w:fldChar w:fldCharType="separate"/>
            </w:r>
            <w:r w:rsidR="004E5F47" w:rsidRPr="004E5F47">
              <w:rPr>
                <w:b/>
                <w:bCs/>
                <w:noProof/>
                <w:webHidden/>
              </w:rPr>
              <w:t>16</w:t>
            </w:r>
            <w:r w:rsidR="004E5F47" w:rsidRPr="004E5F47">
              <w:rPr>
                <w:b/>
                <w:bCs/>
                <w:noProof/>
                <w:webHidden/>
              </w:rPr>
              <w:fldChar w:fldCharType="end"/>
            </w:r>
          </w:hyperlink>
        </w:p>
        <w:p w14:paraId="35773435" w14:textId="43050808" w:rsidR="004E5F47" w:rsidRPr="004E5F47" w:rsidRDefault="00BB73AB">
          <w:pPr>
            <w:pStyle w:val="11"/>
            <w:tabs>
              <w:tab w:val="right" w:leader="dot" w:pos="9629"/>
            </w:tabs>
            <w:rPr>
              <w:b/>
              <w:bCs/>
              <w:noProof/>
              <w:sz w:val="22"/>
              <w:szCs w:val="22"/>
              <w:lang w:eastAsia="ru-RU"/>
            </w:rPr>
          </w:pPr>
          <w:hyperlink w:anchor="_Toc128864364" w:history="1">
            <w:r w:rsidR="004E5F47" w:rsidRPr="004E5F47">
              <w:rPr>
                <w:rStyle w:val="a5"/>
                <w:rFonts w:cs="Tahoma"/>
                <w:b/>
                <w:bCs/>
                <w:noProof/>
              </w:rPr>
              <w:t>Перевод денежных средств</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_Toc128864364 \h </w:instrText>
            </w:r>
            <w:r w:rsidR="004E5F47" w:rsidRPr="004E5F47">
              <w:rPr>
                <w:b/>
                <w:bCs/>
                <w:noProof/>
                <w:webHidden/>
              </w:rPr>
            </w:r>
            <w:r w:rsidR="004E5F47" w:rsidRPr="004E5F47">
              <w:rPr>
                <w:b/>
                <w:bCs/>
                <w:noProof/>
                <w:webHidden/>
              </w:rPr>
              <w:fldChar w:fldCharType="separate"/>
            </w:r>
            <w:r w:rsidR="004E5F47" w:rsidRPr="004E5F47">
              <w:rPr>
                <w:b/>
                <w:bCs/>
                <w:noProof/>
                <w:webHidden/>
              </w:rPr>
              <w:t>16</w:t>
            </w:r>
            <w:r w:rsidR="004E5F47" w:rsidRPr="004E5F47">
              <w:rPr>
                <w:b/>
                <w:bCs/>
                <w:noProof/>
                <w:webHidden/>
              </w:rPr>
              <w:fldChar w:fldCharType="end"/>
            </w:r>
          </w:hyperlink>
        </w:p>
        <w:p w14:paraId="391AAE1F" w14:textId="5A31E2B3" w:rsidR="004E5F47" w:rsidRPr="004E5F47" w:rsidRDefault="00BB73AB">
          <w:pPr>
            <w:pStyle w:val="11"/>
            <w:tabs>
              <w:tab w:val="right" w:leader="dot" w:pos="9629"/>
            </w:tabs>
            <w:rPr>
              <w:b/>
              <w:bCs/>
              <w:noProof/>
              <w:sz w:val="22"/>
              <w:szCs w:val="22"/>
              <w:lang w:eastAsia="ru-RU"/>
            </w:rPr>
          </w:pPr>
          <w:hyperlink w:anchor="_Toc128864365" w:history="1">
            <w:r w:rsidR="004E5F47" w:rsidRPr="004E5F47">
              <w:rPr>
                <w:rStyle w:val="a5"/>
                <w:rFonts w:cs="Tahoma"/>
                <w:b/>
                <w:bCs/>
                <w:noProof/>
              </w:rPr>
              <w:t>Комиссионное вознаграждение за учет Обеспечения</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_Toc128864365 \h </w:instrText>
            </w:r>
            <w:r w:rsidR="004E5F47" w:rsidRPr="004E5F47">
              <w:rPr>
                <w:b/>
                <w:bCs/>
                <w:noProof/>
                <w:webHidden/>
              </w:rPr>
            </w:r>
            <w:r w:rsidR="004E5F47" w:rsidRPr="004E5F47">
              <w:rPr>
                <w:b/>
                <w:bCs/>
                <w:noProof/>
                <w:webHidden/>
              </w:rPr>
              <w:fldChar w:fldCharType="separate"/>
            </w:r>
            <w:r w:rsidR="004E5F47" w:rsidRPr="004E5F47">
              <w:rPr>
                <w:b/>
                <w:bCs/>
                <w:noProof/>
                <w:webHidden/>
              </w:rPr>
              <w:t>16</w:t>
            </w:r>
            <w:r w:rsidR="004E5F47" w:rsidRPr="004E5F47">
              <w:rPr>
                <w:b/>
                <w:bCs/>
                <w:noProof/>
                <w:webHidden/>
              </w:rPr>
              <w:fldChar w:fldCharType="end"/>
            </w:r>
          </w:hyperlink>
        </w:p>
        <w:p w14:paraId="4F969F12" w14:textId="63DCD74C" w:rsidR="004E5F47" w:rsidRPr="004E5F47" w:rsidRDefault="00BB73AB">
          <w:pPr>
            <w:pStyle w:val="11"/>
            <w:tabs>
              <w:tab w:val="right" w:leader="dot" w:pos="9629"/>
            </w:tabs>
            <w:rPr>
              <w:b/>
              <w:bCs/>
              <w:noProof/>
              <w:sz w:val="22"/>
              <w:szCs w:val="22"/>
              <w:lang w:eastAsia="ru-RU"/>
            </w:rPr>
          </w:pPr>
          <w:hyperlink w:anchor="_Toc128864366" w:history="1">
            <w:r w:rsidR="004E5F47" w:rsidRPr="004E5F47">
              <w:rPr>
                <w:rStyle w:val="a5"/>
                <w:rFonts w:cs="Tahoma"/>
                <w:b/>
                <w:bCs/>
                <w:noProof/>
              </w:rPr>
              <w:t>Оплата комиссионных вознаграждений</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_Toc128864366 \h </w:instrText>
            </w:r>
            <w:r w:rsidR="004E5F47" w:rsidRPr="004E5F47">
              <w:rPr>
                <w:b/>
                <w:bCs/>
                <w:noProof/>
                <w:webHidden/>
              </w:rPr>
            </w:r>
            <w:r w:rsidR="004E5F47" w:rsidRPr="004E5F47">
              <w:rPr>
                <w:b/>
                <w:bCs/>
                <w:noProof/>
                <w:webHidden/>
              </w:rPr>
              <w:fldChar w:fldCharType="separate"/>
            </w:r>
            <w:r w:rsidR="004E5F47" w:rsidRPr="004E5F47">
              <w:rPr>
                <w:b/>
                <w:bCs/>
                <w:noProof/>
                <w:webHidden/>
              </w:rPr>
              <w:t>16</w:t>
            </w:r>
            <w:r w:rsidR="004E5F47" w:rsidRPr="004E5F47">
              <w:rPr>
                <w:b/>
                <w:bCs/>
                <w:noProof/>
                <w:webHidden/>
              </w:rPr>
              <w:fldChar w:fldCharType="end"/>
            </w:r>
          </w:hyperlink>
        </w:p>
        <w:p w14:paraId="60615E23" w14:textId="769804AB" w:rsidR="004E5F47" w:rsidRPr="004E5F47" w:rsidRDefault="00BB73AB">
          <w:pPr>
            <w:pStyle w:val="11"/>
            <w:tabs>
              <w:tab w:val="right" w:leader="dot" w:pos="9629"/>
            </w:tabs>
            <w:rPr>
              <w:b/>
              <w:bCs/>
              <w:noProof/>
              <w:sz w:val="22"/>
              <w:szCs w:val="22"/>
              <w:lang w:eastAsia="ru-RU"/>
            </w:rPr>
          </w:pPr>
          <w:hyperlink w:anchor="_Toc128864367" w:history="1">
            <w:r w:rsidR="004E5F47" w:rsidRPr="004E5F47">
              <w:rPr>
                <w:rStyle w:val="a5"/>
                <w:rFonts w:cs="Tahoma"/>
                <w:b/>
                <w:bCs/>
                <w:noProof/>
              </w:rPr>
              <w:t>Штрафы за неисполнение обязательств и перенос позиций</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_Toc128864367 \h </w:instrText>
            </w:r>
            <w:r w:rsidR="004E5F47" w:rsidRPr="004E5F47">
              <w:rPr>
                <w:b/>
                <w:bCs/>
                <w:noProof/>
                <w:webHidden/>
              </w:rPr>
            </w:r>
            <w:r w:rsidR="004E5F47" w:rsidRPr="004E5F47">
              <w:rPr>
                <w:b/>
                <w:bCs/>
                <w:noProof/>
                <w:webHidden/>
              </w:rPr>
              <w:fldChar w:fldCharType="separate"/>
            </w:r>
            <w:r w:rsidR="004E5F47" w:rsidRPr="004E5F47">
              <w:rPr>
                <w:b/>
                <w:bCs/>
                <w:noProof/>
                <w:webHidden/>
              </w:rPr>
              <w:t>16</w:t>
            </w:r>
            <w:r w:rsidR="004E5F47" w:rsidRPr="004E5F47">
              <w:rPr>
                <w:b/>
                <w:bCs/>
                <w:noProof/>
                <w:webHidden/>
              </w:rPr>
              <w:fldChar w:fldCharType="end"/>
            </w:r>
          </w:hyperlink>
        </w:p>
        <w:p w14:paraId="12655470" w14:textId="5D0E79C6" w:rsidR="004E5F47" w:rsidRPr="004E5F47" w:rsidRDefault="00BB73AB">
          <w:pPr>
            <w:pStyle w:val="11"/>
            <w:tabs>
              <w:tab w:val="right" w:leader="dot" w:pos="9629"/>
            </w:tabs>
            <w:rPr>
              <w:b/>
              <w:bCs/>
              <w:noProof/>
              <w:sz w:val="22"/>
              <w:szCs w:val="22"/>
              <w:lang w:eastAsia="ru-RU"/>
            </w:rPr>
          </w:pPr>
          <w:hyperlink w:anchor="_Toc128864368" w:history="1">
            <w:r w:rsidR="004E5F47" w:rsidRPr="004E5F47">
              <w:rPr>
                <w:rStyle w:val="a5"/>
                <w:rFonts w:cs="Tahoma"/>
                <w:b/>
                <w:bCs/>
                <w:noProof/>
              </w:rPr>
              <w:t>Валютный рынок</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_Toc128864368 \h </w:instrText>
            </w:r>
            <w:r w:rsidR="004E5F47" w:rsidRPr="004E5F47">
              <w:rPr>
                <w:b/>
                <w:bCs/>
                <w:noProof/>
                <w:webHidden/>
              </w:rPr>
            </w:r>
            <w:r w:rsidR="004E5F47" w:rsidRPr="004E5F47">
              <w:rPr>
                <w:b/>
                <w:bCs/>
                <w:noProof/>
                <w:webHidden/>
              </w:rPr>
              <w:fldChar w:fldCharType="separate"/>
            </w:r>
            <w:r w:rsidR="004E5F47" w:rsidRPr="004E5F47">
              <w:rPr>
                <w:b/>
                <w:bCs/>
                <w:noProof/>
                <w:webHidden/>
              </w:rPr>
              <w:t>16</w:t>
            </w:r>
            <w:r w:rsidR="004E5F47" w:rsidRPr="004E5F47">
              <w:rPr>
                <w:b/>
                <w:bCs/>
                <w:noProof/>
                <w:webHidden/>
              </w:rPr>
              <w:fldChar w:fldCharType="end"/>
            </w:r>
          </w:hyperlink>
        </w:p>
        <w:p w14:paraId="5464F97E" w14:textId="164647A9" w:rsidR="004E5F47" w:rsidRPr="004E5F47" w:rsidRDefault="00BB73AB">
          <w:pPr>
            <w:pStyle w:val="11"/>
            <w:tabs>
              <w:tab w:val="right" w:leader="dot" w:pos="9629"/>
            </w:tabs>
            <w:rPr>
              <w:b/>
              <w:bCs/>
              <w:noProof/>
              <w:sz w:val="22"/>
              <w:szCs w:val="22"/>
              <w:lang w:eastAsia="ru-RU"/>
            </w:rPr>
          </w:pPr>
          <w:hyperlink w:anchor="_Toc128864369" w:history="1">
            <w:r w:rsidR="004E5F47" w:rsidRPr="004E5F47">
              <w:rPr>
                <w:rStyle w:val="a5"/>
                <w:rFonts w:cs="Tahoma"/>
                <w:b/>
                <w:bCs/>
                <w:noProof/>
              </w:rPr>
              <w:t>Рынок депозитов</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_Toc128864369 \h </w:instrText>
            </w:r>
            <w:r w:rsidR="004E5F47" w:rsidRPr="004E5F47">
              <w:rPr>
                <w:b/>
                <w:bCs/>
                <w:noProof/>
                <w:webHidden/>
              </w:rPr>
            </w:r>
            <w:r w:rsidR="004E5F47" w:rsidRPr="004E5F47">
              <w:rPr>
                <w:b/>
                <w:bCs/>
                <w:noProof/>
                <w:webHidden/>
              </w:rPr>
              <w:fldChar w:fldCharType="separate"/>
            </w:r>
            <w:r w:rsidR="004E5F47" w:rsidRPr="004E5F47">
              <w:rPr>
                <w:b/>
                <w:bCs/>
                <w:noProof/>
                <w:webHidden/>
              </w:rPr>
              <w:t>17</w:t>
            </w:r>
            <w:r w:rsidR="004E5F47" w:rsidRPr="004E5F47">
              <w:rPr>
                <w:b/>
                <w:bCs/>
                <w:noProof/>
                <w:webHidden/>
              </w:rPr>
              <w:fldChar w:fldCharType="end"/>
            </w:r>
          </w:hyperlink>
        </w:p>
        <w:p w14:paraId="40C44871" w14:textId="15317346" w:rsidR="004E5F47" w:rsidRPr="004E5F47" w:rsidRDefault="00BB73AB">
          <w:pPr>
            <w:pStyle w:val="11"/>
            <w:tabs>
              <w:tab w:val="right" w:leader="dot" w:pos="9629"/>
            </w:tabs>
            <w:rPr>
              <w:b/>
              <w:bCs/>
              <w:noProof/>
              <w:sz w:val="22"/>
              <w:szCs w:val="22"/>
              <w:lang w:eastAsia="ru-RU"/>
            </w:rPr>
          </w:pPr>
          <w:hyperlink w:anchor="_Toc128864370" w:history="1">
            <w:r w:rsidR="004E5F47" w:rsidRPr="004E5F47">
              <w:rPr>
                <w:rStyle w:val="a5"/>
                <w:rFonts w:cs="Tahoma"/>
                <w:b/>
                <w:bCs/>
                <w:noProof/>
              </w:rPr>
              <w:t xml:space="preserve">Штраф за </w:t>
            </w:r>
            <w:r w:rsidR="004E5F47" w:rsidRPr="004E5F47">
              <w:rPr>
                <w:rStyle w:val="a5"/>
                <w:rFonts w:cs="Tahoma"/>
                <w:b/>
                <w:bCs/>
                <w:noProof/>
                <w:lang w:val="en-US"/>
              </w:rPr>
              <w:t>cut</w:t>
            </w:r>
            <w:r w:rsidR="004E5F47" w:rsidRPr="004E5F47">
              <w:rPr>
                <w:rStyle w:val="a5"/>
                <w:rFonts w:cs="Tahoma"/>
                <w:b/>
                <w:bCs/>
                <w:noProof/>
              </w:rPr>
              <w:t>-</w:t>
            </w:r>
            <w:r w:rsidR="004E5F47" w:rsidRPr="004E5F47">
              <w:rPr>
                <w:rStyle w:val="a5"/>
                <w:rFonts w:cs="Tahoma"/>
                <w:b/>
                <w:bCs/>
                <w:noProof/>
                <w:lang w:val="en-US"/>
              </w:rPr>
              <w:t>off</w:t>
            </w:r>
            <w:r w:rsidR="004E5F47" w:rsidRPr="004E5F47">
              <w:rPr>
                <w:rStyle w:val="a5"/>
                <w:rFonts w:cs="Tahoma"/>
                <w:b/>
                <w:bCs/>
                <w:noProof/>
              </w:rPr>
              <w:t xml:space="preserve"> </w:t>
            </w:r>
            <w:r w:rsidR="004E5F47" w:rsidRPr="004E5F47">
              <w:rPr>
                <w:rStyle w:val="a5"/>
                <w:rFonts w:cs="Tahoma"/>
                <w:b/>
                <w:bCs/>
                <w:noProof/>
                <w:lang w:val="en-US"/>
              </w:rPr>
              <w:t>time</w:t>
            </w:r>
            <w:r w:rsidR="004E5F47" w:rsidRPr="004E5F47">
              <w:rPr>
                <w:b/>
                <w:bCs/>
                <w:noProof/>
                <w:webHidden/>
              </w:rPr>
              <w:tab/>
            </w:r>
            <w:r w:rsidR="004E5F47" w:rsidRPr="004E5F47">
              <w:rPr>
                <w:b/>
                <w:bCs/>
                <w:noProof/>
                <w:webHidden/>
              </w:rPr>
              <w:fldChar w:fldCharType="begin"/>
            </w:r>
            <w:r w:rsidR="004E5F47" w:rsidRPr="004E5F47">
              <w:rPr>
                <w:b/>
                <w:bCs/>
                <w:noProof/>
                <w:webHidden/>
              </w:rPr>
              <w:instrText xml:space="preserve"> PAGEREF _Toc128864370 \h </w:instrText>
            </w:r>
            <w:r w:rsidR="004E5F47" w:rsidRPr="004E5F47">
              <w:rPr>
                <w:b/>
                <w:bCs/>
                <w:noProof/>
                <w:webHidden/>
              </w:rPr>
            </w:r>
            <w:r w:rsidR="004E5F47" w:rsidRPr="004E5F47">
              <w:rPr>
                <w:b/>
                <w:bCs/>
                <w:noProof/>
                <w:webHidden/>
              </w:rPr>
              <w:fldChar w:fldCharType="separate"/>
            </w:r>
            <w:r w:rsidR="004E5F47" w:rsidRPr="004E5F47">
              <w:rPr>
                <w:b/>
                <w:bCs/>
                <w:noProof/>
                <w:webHidden/>
              </w:rPr>
              <w:t>17</w:t>
            </w:r>
            <w:r w:rsidR="004E5F47" w:rsidRPr="004E5F47">
              <w:rPr>
                <w:b/>
                <w:bCs/>
                <w:noProof/>
                <w:webHidden/>
              </w:rPr>
              <w:fldChar w:fldCharType="end"/>
            </w:r>
          </w:hyperlink>
        </w:p>
        <w:p w14:paraId="451BDF95" w14:textId="44761393" w:rsidR="004E5F47" w:rsidRDefault="00BB73AB">
          <w:pPr>
            <w:pStyle w:val="11"/>
            <w:tabs>
              <w:tab w:val="right" w:leader="dot" w:pos="9629"/>
            </w:tabs>
            <w:rPr>
              <w:noProof/>
              <w:sz w:val="22"/>
              <w:szCs w:val="22"/>
              <w:lang w:eastAsia="ru-RU"/>
            </w:rPr>
          </w:pPr>
          <w:hyperlink w:anchor="_Toc128864371" w:history="1">
            <w:r w:rsidR="004E5F47" w:rsidRPr="009B47BC">
              <w:rPr>
                <w:rStyle w:val="a5"/>
                <w:rFonts w:cs="Tahoma"/>
                <w:noProof/>
              </w:rPr>
              <w:t>Торговые и клиринговые отчеты</w:t>
            </w:r>
            <w:r w:rsidR="004E5F47">
              <w:rPr>
                <w:noProof/>
                <w:webHidden/>
              </w:rPr>
              <w:tab/>
            </w:r>
            <w:r w:rsidR="004E5F47">
              <w:rPr>
                <w:noProof/>
                <w:webHidden/>
              </w:rPr>
              <w:fldChar w:fldCharType="begin"/>
            </w:r>
            <w:r w:rsidR="004E5F47">
              <w:rPr>
                <w:noProof/>
                <w:webHidden/>
              </w:rPr>
              <w:instrText xml:space="preserve"> PAGEREF _Toc128864371 \h </w:instrText>
            </w:r>
            <w:r w:rsidR="004E5F47">
              <w:rPr>
                <w:noProof/>
                <w:webHidden/>
              </w:rPr>
            </w:r>
            <w:r w:rsidR="004E5F47">
              <w:rPr>
                <w:noProof/>
                <w:webHidden/>
              </w:rPr>
              <w:fldChar w:fldCharType="separate"/>
            </w:r>
            <w:r w:rsidR="004E5F47">
              <w:rPr>
                <w:noProof/>
                <w:webHidden/>
              </w:rPr>
              <w:t>17</w:t>
            </w:r>
            <w:r w:rsidR="004E5F47">
              <w:rPr>
                <w:noProof/>
                <w:webHidden/>
              </w:rPr>
              <w:fldChar w:fldCharType="end"/>
            </w:r>
          </w:hyperlink>
        </w:p>
        <w:p w14:paraId="5E25857A" w14:textId="595D2A5F" w:rsidR="00A92692" w:rsidRPr="00E65AE5" w:rsidRDefault="00F80E5D" w:rsidP="00A516B2">
          <w:pPr>
            <w:jc w:val="both"/>
            <w:rPr>
              <w:rFonts w:ascii="Tahoma" w:hAnsi="Tahoma" w:cs="Tahoma"/>
              <w:b/>
              <w:bCs/>
              <w:sz w:val="20"/>
              <w:szCs w:val="20"/>
            </w:rPr>
          </w:pPr>
          <w:r w:rsidRPr="003E1E26">
            <w:rPr>
              <w:rFonts w:ascii="Tahoma" w:hAnsi="Tahoma" w:cs="Tahoma"/>
              <w:sz w:val="20"/>
              <w:szCs w:val="20"/>
            </w:rPr>
            <w:fldChar w:fldCharType="end"/>
          </w:r>
        </w:p>
      </w:sdtContent>
    </w:sdt>
    <w:p w14:paraId="607E8A9C" w14:textId="77777777" w:rsidR="00A92692" w:rsidRPr="00CE2BFD" w:rsidRDefault="00A92692" w:rsidP="000D24E0">
      <w:pPr>
        <w:pStyle w:val="12"/>
        <w:spacing w:before="120" w:after="120"/>
        <w:rPr>
          <w:rFonts w:cs="Tahoma"/>
        </w:rPr>
      </w:pPr>
      <w:bookmarkStart w:id="2" w:name="_Toc128864347"/>
      <w:r w:rsidRPr="00CE2BFD">
        <w:rPr>
          <w:rFonts w:cs="Tahoma"/>
        </w:rPr>
        <w:t>Общие положения</w:t>
      </w:r>
      <w:bookmarkEnd w:id="2"/>
    </w:p>
    <w:p w14:paraId="71987516" w14:textId="77777777" w:rsidR="00426EF5" w:rsidRPr="00DB689F" w:rsidRDefault="00A407D1" w:rsidP="00426EF5">
      <w:pPr>
        <w:pStyle w:val="a3"/>
        <w:numPr>
          <w:ilvl w:val="0"/>
          <w:numId w:val="24"/>
        </w:numPr>
        <w:jc w:val="both"/>
        <w:rPr>
          <w:rFonts w:ascii="Tahoma" w:hAnsi="Tahoma" w:cs="Tahoma"/>
          <w:b/>
          <w:sz w:val="22"/>
          <w:szCs w:val="22"/>
        </w:rPr>
      </w:pPr>
      <w:bookmarkStart w:id="3" w:name="_Toc472940733"/>
      <w:r w:rsidRPr="00DB689F">
        <w:rPr>
          <w:rFonts w:ascii="Tahoma" w:hAnsi="Tahoma" w:cs="Tahoma"/>
          <w:sz w:val="22"/>
          <w:szCs w:val="22"/>
        </w:rPr>
        <w:t>Кандидаты</w:t>
      </w:r>
      <w:r w:rsidR="00426EF5" w:rsidRPr="00DB689F">
        <w:rPr>
          <w:rFonts w:ascii="Tahoma" w:hAnsi="Tahoma" w:cs="Tahoma"/>
          <w:sz w:val="22"/>
          <w:szCs w:val="22"/>
        </w:rPr>
        <w:t xml:space="preserve"> - </w:t>
      </w:r>
      <w:r w:rsidR="00426EF5" w:rsidRPr="00DB689F">
        <w:rPr>
          <w:rFonts w:ascii="Tahoma" w:hAnsi="Tahoma" w:cs="Tahoma"/>
          <w:b/>
          <w:sz w:val="22"/>
          <w:szCs w:val="22"/>
        </w:rPr>
        <w:t xml:space="preserve">некредитные организации, имеющие лицензию на осуществление страховой деятельности </w:t>
      </w:r>
    </w:p>
    <w:p w14:paraId="00D0B4D9" w14:textId="77777777" w:rsidR="00A407D1" w:rsidRPr="00DB689F" w:rsidRDefault="00A407D1" w:rsidP="00A407D1">
      <w:pPr>
        <w:pStyle w:val="a3"/>
        <w:numPr>
          <w:ilvl w:val="0"/>
          <w:numId w:val="24"/>
        </w:numPr>
        <w:jc w:val="both"/>
        <w:rPr>
          <w:rFonts w:ascii="Tahoma" w:hAnsi="Tahoma" w:cs="Tahoma"/>
          <w:sz w:val="22"/>
          <w:szCs w:val="22"/>
        </w:rPr>
      </w:pPr>
      <w:r w:rsidRPr="00DB689F">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61B69304" w14:textId="38570995" w:rsidR="00A407D1" w:rsidRPr="00DB689F" w:rsidRDefault="00A407D1" w:rsidP="00A407D1">
      <w:pPr>
        <w:pStyle w:val="a3"/>
        <w:numPr>
          <w:ilvl w:val="0"/>
          <w:numId w:val="24"/>
        </w:numPr>
        <w:jc w:val="both"/>
        <w:rPr>
          <w:rFonts w:ascii="Tahoma" w:hAnsi="Tahoma" w:cs="Tahoma"/>
          <w:sz w:val="22"/>
          <w:szCs w:val="22"/>
        </w:rPr>
      </w:pPr>
      <w:r w:rsidRPr="00DB689F">
        <w:rPr>
          <w:rFonts w:ascii="Tahoma" w:hAnsi="Tahoma" w:cs="Tahoma"/>
          <w:sz w:val="22"/>
          <w:szCs w:val="22"/>
        </w:rPr>
        <w:t>Валюта депозита – рубли</w:t>
      </w:r>
      <w:r w:rsidR="00D77FFB">
        <w:rPr>
          <w:rFonts w:ascii="Tahoma" w:hAnsi="Tahoma" w:cs="Tahoma"/>
          <w:sz w:val="22"/>
          <w:szCs w:val="22"/>
        </w:rPr>
        <w:t>.</w:t>
      </w:r>
    </w:p>
    <w:p w14:paraId="3432E469" w14:textId="77777777" w:rsidR="00A407D1" w:rsidRPr="00DB689F" w:rsidRDefault="00A407D1" w:rsidP="00A407D1">
      <w:pPr>
        <w:pStyle w:val="a3"/>
        <w:numPr>
          <w:ilvl w:val="0"/>
          <w:numId w:val="24"/>
        </w:numPr>
        <w:jc w:val="both"/>
        <w:rPr>
          <w:rFonts w:ascii="Tahoma" w:hAnsi="Tahoma" w:cs="Tahoma"/>
          <w:sz w:val="22"/>
          <w:szCs w:val="22"/>
        </w:rPr>
      </w:pPr>
      <w:r w:rsidRPr="00DB689F">
        <w:rPr>
          <w:rFonts w:ascii="Tahoma" w:hAnsi="Tahoma" w:cs="Tahoma"/>
          <w:sz w:val="22"/>
          <w:szCs w:val="22"/>
        </w:rPr>
        <w:t xml:space="preserve">Для работы на </w:t>
      </w:r>
      <w:r w:rsidR="00426EF5" w:rsidRPr="00DB689F">
        <w:rPr>
          <w:rFonts w:ascii="Tahoma" w:hAnsi="Tahoma" w:cs="Tahoma"/>
          <w:sz w:val="22"/>
          <w:szCs w:val="22"/>
        </w:rPr>
        <w:t>валютном рынке и р</w:t>
      </w:r>
      <w:r w:rsidRPr="00DB689F">
        <w:rPr>
          <w:rFonts w:ascii="Tahoma" w:hAnsi="Tahoma" w:cs="Tahoma"/>
          <w:sz w:val="22"/>
          <w:szCs w:val="22"/>
        </w:rPr>
        <w:t>ынке депозитов с ЦК кандидату необходимо получить допуск к торгам (Московская Биржа) и клиринговому обслуживанию (НКЦ).</w:t>
      </w:r>
    </w:p>
    <w:p w14:paraId="5AB9F436" w14:textId="77777777" w:rsidR="00C136C3" w:rsidRPr="00DB689F" w:rsidRDefault="00C136C3" w:rsidP="00C136C3">
      <w:pPr>
        <w:spacing w:before="120" w:after="120" w:line="240" w:lineRule="auto"/>
        <w:jc w:val="both"/>
        <w:rPr>
          <w:rFonts w:ascii="Tahoma" w:hAnsi="Tahoma" w:cs="Tahoma"/>
          <w:b/>
          <w:sz w:val="22"/>
          <w:szCs w:val="22"/>
        </w:rPr>
      </w:pPr>
      <w:r w:rsidRPr="00DB689F">
        <w:rPr>
          <w:rFonts w:ascii="Tahoma" w:hAnsi="Tahoma" w:cs="Tahoma"/>
          <w:b/>
          <w:sz w:val="22"/>
          <w:szCs w:val="22"/>
        </w:rPr>
        <w:t>Нормативная база:</w:t>
      </w:r>
    </w:p>
    <w:p w14:paraId="2ADAABB6" w14:textId="77777777" w:rsidR="001A0254" w:rsidRPr="00DB689F" w:rsidRDefault="001A0254" w:rsidP="000861B4">
      <w:pPr>
        <w:spacing w:before="120" w:after="120" w:line="240" w:lineRule="auto"/>
        <w:jc w:val="both"/>
        <w:rPr>
          <w:rFonts w:ascii="Tahoma" w:hAnsi="Tahoma" w:cs="Tahoma"/>
          <w:sz w:val="22"/>
          <w:szCs w:val="22"/>
        </w:rPr>
      </w:pPr>
      <w:r w:rsidRPr="00DB689F">
        <w:rPr>
          <w:rFonts w:ascii="Tahoma" w:hAnsi="Tahoma" w:cs="Tahoma"/>
          <w:sz w:val="22"/>
          <w:szCs w:val="22"/>
        </w:rPr>
        <w:t xml:space="preserve">Допуск к торгам и порядок проведения </w:t>
      </w:r>
      <w:r w:rsidR="00446B4E" w:rsidRPr="00DB689F">
        <w:rPr>
          <w:rFonts w:ascii="Tahoma" w:hAnsi="Tahoma" w:cs="Tahoma"/>
          <w:sz w:val="22"/>
          <w:szCs w:val="22"/>
        </w:rPr>
        <w:t xml:space="preserve">расчетов </w:t>
      </w:r>
      <w:r w:rsidRPr="00DB689F">
        <w:rPr>
          <w:rFonts w:ascii="Tahoma" w:hAnsi="Tahoma" w:cs="Tahoma"/>
          <w:sz w:val="22"/>
          <w:szCs w:val="22"/>
        </w:rPr>
        <w:t xml:space="preserve">на Валютном рынке и Рынке депозитов </w:t>
      </w:r>
      <w:r w:rsidR="00691A25" w:rsidRPr="00DB689F">
        <w:rPr>
          <w:rFonts w:ascii="Tahoma" w:hAnsi="Tahoma" w:cs="Tahoma"/>
          <w:sz w:val="22"/>
          <w:szCs w:val="22"/>
        </w:rPr>
        <w:t>с</w:t>
      </w:r>
      <w:r w:rsidRPr="00DB689F">
        <w:rPr>
          <w:rFonts w:ascii="Tahoma" w:hAnsi="Tahoma" w:cs="Tahoma"/>
          <w:sz w:val="22"/>
          <w:szCs w:val="22"/>
        </w:rPr>
        <w:t xml:space="preserve"> Центральны</w:t>
      </w:r>
      <w:r w:rsidR="00691A25" w:rsidRPr="00DB689F">
        <w:rPr>
          <w:rFonts w:ascii="Tahoma" w:hAnsi="Tahoma" w:cs="Tahoma"/>
          <w:sz w:val="22"/>
          <w:szCs w:val="22"/>
        </w:rPr>
        <w:t>м</w:t>
      </w:r>
      <w:r w:rsidRPr="00DB689F">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21FA34C5" w14:textId="77777777" w:rsidR="001A0254" w:rsidRPr="00DB689F" w:rsidRDefault="001A0254" w:rsidP="000861B4">
      <w:pPr>
        <w:pStyle w:val="110"/>
        <w:spacing w:before="120" w:after="120"/>
        <w:rPr>
          <w:rFonts w:cs="Tahoma"/>
          <w:sz w:val="22"/>
          <w:szCs w:val="22"/>
        </w:rPr>
      </w:pPr>
      <w:bookmarkStart w:id="4" w:name="_Toc488759366"/>
      <w:bookmarkStart w:id="5" w:name="_Toc128864348"/>
      <w:r w:rsidRPr="00DB689F">
        <w:rPr>
          <w:rFonts w:cs="Tahoma"/>
          <w:sz w:val="22"/>
          <w:szCs w:val="22"/>
        </w:rPr>
        <w:t>Валютный рынок</w:t>
      </w:r>
      <w:bookmarkEnd w:id="4"/>
      <w:bookmarkEnd w:id="5"/>
    </w:p>
    <w:p w14:paraId="16C72044" w14:textId="77777777" w:rsidR="00A87939" w:rsidRPr="00DB689F" w:rsidRDefault="001A0254" w:rsidP="00A87939">
      <w:pPr>
        <w:pStyle w:val="a3"/>
        <w:numPr>
          <w:ilvl w:val="0"/>
          <w:numId w:val="7"/>
        </w:numPr>
        <w:spacing w:before="120" w:after="120" w:line="240" w:lineRule="auto"/>
        <w:rPr>
          <w:rFonts w:ascii="Tahoma" w:hAnsi="Tahoma" w:cs="Tahoma"/>
          <w:sz w:val="22"/>
          <w:szCs w:val="22"/>
        </w:rPr>
      </w:pPr>
      <w:r w:rsidRPr="00DB689F">
        <w:rPr>
          <w:rFonts w:ascii="Tahoma" w:hAnsi="Tahoma" w:cs="Tahoma"/>
          <w:sz w:val="22"/>
          <w:szCs w:val="22"/>
        </w:rPr>
        <w:t xml:space="preserve">Правила допуска к участию в торгах - </w:t>
      </w:r>
      <w:hyperlink r:id="rId8" w:history="1">
        <w:r w:rsidR="00A87939" w:rsidRPr="00DB689F">
          <w:rPr>
            <w:rStyle w:val="a5"/>
            <w:rFonts w:ascii="Tahoma" w:hAnsi="Tahoma" w:cs="Tahoma"/>
            <w:sz w:val="22"/>
            <w:szCs w:val="22"/>
          </w:rPr>
          <w:t>https://www.moex.com/s136</w:t>
        </w:r>
      </w:hyperlink>
    </w:p>
    <w:p w14:paraId="702D9B1B" w14:textId="77777777" w:rsidR="00A87939" w:rsidRPr="00DB689F" w:rsidRDefault="001A0254" w:rsidP="00A87939">
      <w:pPr>
        <w:pStyle w:val="a3"/>
        <w:numPr>
          <w:ilvl w:val="0"/>
          <w:numId w:val="7"/>
        </w:numPr>
        <w:spacing w:before="120" w:after="120" w:line="240" w:lineRule="auto"/>
        <w:rPr>
          <w:rFonts w:ascii="Tahoma" w:hAnsi="Tahoma" w:cs="Tahoma"/>
          <w:sz w:val="22"/>
          <w:szCs w:val="22"/>
        </w:rPr>
      </w:pPr>
      <w:r w:rsidRPr="00DB689F">
        <w:rPr>
          <w:rFonts w:ascii="Tahoma" w:hAnsi="Tahoma" w:cs="Tahoma"/>
          <w:sz w:val="22"/>
          <w:szCs w:val="22"/>
        </w:rPr>
        <w:t xml:space="preserve">Правила организованных торгов </w:t>
      </w:r>
      <w:r w:rsidR="00A87939" w:rsidRPr="00DB689F">
        <w:rPr>
          <w:rFonts w:ascii="Tahoma" w:hAnsi="Tahoma" w:cs="Tahoma"/>
          <w:sz w:val="22"/>
          <w:szCs w:val="22"/>
        </w:rPr>
        <w:t>–</w:t>
      </w:r>
      <w:r w:rsidRPr="00DB689F">
        <w:rPr>
          <w:rFonts w:ascii="Tahoma" w:hAnsi="Tahoma" w:cs="Tahoma"/>
          <w:sz w:val="22"/>
          <w:szCs w:val="22"/>
        </w:rPr>
        <w:t xml:space="preserve"> </w:t>
      </w:r>
      <w:hyperlink r:id="rId9" w:history="1">
        <w:r w:rsidR="00A87939" w:rsidRPr="00DB689F">
          <w:rPr>
            <w:rStyle w:val="a5"/>
            <w:rFonts w:ascii="Tahoma" w:hAnsi="Tahoma" w:cs="Tahoma"/>
            <w:sz w:val="22"/>
            <w:szCs w:val="22"/>
          </w:rPr>
          <w:t>https://www.moex.com/s136</w:t>
        </w:r>
      </w:hyperlink>
    </w:p>
    <w:p w14:paraId="20A442D0" w14:textId="77777777" w:rsidR="00FA7B42" w:rsidRPr="00DB689F" w:rsidRDefault="00FA7B42" w:rsidP="00330EF7">
      <w:pPr>
        <w:pStyle w:val="a3"/>
        <w:numPr>
          <w:ilvl w:val="0"/>
          <w:numId w:val="7"/>
        </w:numPr>
        <w:spacing w:before="120" w:after="120" w:line="240" w:lineRule="auto"/>
        <w:rPr>
          <w:rStyle w:val="a5"/>
          <w:rFonts w:ascii="Tahoma" w:hAnsi="Tahoma" w:cs="Tahoma"/>
          <w:color w:val="auto"/>
          <w:sz w:val="22"/>
          <w:szCs w:val="22"/>
          <w:u w:val="none"/>
        </w:rPr>
      </w:pPr>
      <w:r w:rsidRPr="00DB689F">
        <w:rPr>
          <w:rFonts w:ascii="Tahoma" w:hAnsi="Tahoma" w:cs="Tahoma"/>
          <w:sz w:val="22"/>
          <w:szCs w:val="22"/>
        </w:rPr>
        <w:t xml:space="preserve">Правила клиринга - </w:t>
      </w:r>
      <w:r w:rsidR="00817244" w:rsidRPr="00DB689F">
        <w:rPr>
          <w:rStyle w:val="a5"/>
          <w:rFonts w:ascii="Tahoma" w:hAnsi="Tahoma" w:cs="Tahoma"/>
          <w:sz w:val="22"/>
          <w:szCs w:val="22"/>
        </w:rPr>
        <w:t>https://www.nationalclearingcentre.ru/catalog/0204</w:t>
      </w:r>
    </w:p>
    <w:p w14:paraId="58A3DD88" w14:textId="77777777" w:rsidR="00973408" w:rsidRPr="00DB689F" w:rsidRDefault="00973408" w:rsidP="00973408">
      <w:pPr>
        <w:pStyle w:val="a3"/>
        <w:spacing w:before="120" w:after="120" w:line="240" w:lineRule="auto"/>
        <w:rPr>
          <w:rFonts w:ascii="Tahoma" w:hAnsi="Tahoma" w:cs="Tahoma"/>
          <w:sz w:val="22"/>
          <w:szCs w:val="22"/>
        </w:rPr>
      </w:pPr>
    </w:p>
    <w:p w14:paraId="21769E8C" w14:textId="77777777" w:rsidR="001A0254" w:rsidRPr="00DB689F" w:rsidRDefault="00FA7B42" w:rsidP="000861B4">
      <w:pPr>
        <w:pStyle w:val="110"/>
        <w:spacing w:before="120" w:after="120"/>
        <w:rPr>
          <w:rFonts w:cs="Tahoma"/>
          <w:sz w:val="22"/>
          <w:szCs w:val="22"/>
        </w:rPr>
      </w:pPr>
      <w:bookmarkStart w:id="6" w:name="_Toc488759367"/>
      <w:bookmarkStart w:id="7" w:name="_Toc128864349"/>
      <w:r w:rsidRPr="00DB689F">
        <w:rPr>
          <w:rFonts w:cs="Tahoma"/>
          <w:sz w:val="22"/>
          <w:szCs w:val="22"/>
        </w:rPr>
        <w:t>Рынок депозитов с Центральным контрагентом</w:t>
      </w:r>
      <w:bookmarkEnd w:id="6"/>
      <w:bookmarkEnd w:id="7"/>
    </w:p>
    <w:p w14:paraId="5EAD292A" w14:textId="77777777" w:rsidR="00A87939" w:rsidRPr="00DB689F" w:rsidRDefault="00CA1C21" w:rsidP="00A87939">
      <w:pPr>
        <w:pStyle w:val="a3"/>
        <w:numPr>
          <w:ilvl w:val="0"/>
          <w:numId w:val="15"/>
        </w:numPr>
        <w:spacing w:line="240" w:lineRule="auto"/>
        <w:rPr>
          <w:rFonts w:ascii="Tahoma" w:hAnsi="Tahoma" w:cs="Tahoma"/>
          <w:sz w:val="22"/>
          <w:szCs w:val="22"/>
        </w:rPr>
      </w:pPr>
      <w:r w:rsidRPr="00DB689F">
        <w:rPr>
          <w:rFonts w:ascii="Tahoma" w:hAnsi="Tahoma" w:cs="Tahoma"/>
          <w:sz w:val="22"/>
          <w:szCs w:val="22"/>
        </w:rPr>
        <w:t xml:space="preserve">Правила допуска к участию в торгах </w:t>
      </w:r>
      <w:r w:rsidR="00A87939" w:rsidRPr="00DB689F">
        <w:rPr>
          <w:rFonts w:ascii="Tahoma" w:hAnsi="Tahoma" w:cs="Tahoma"/>
          <w:sz w:val="22"/>
          <w:szCs w:val="22"/>
        </w:rPr>
        <w:t>–</w:t>
      </w:r>
      <w:r w:rsidR="00A87939" w:rsidRPr="00DB689F">
        <w:rPr>
          <w:sz w:val="22"/>
          <w:szCs w:val="22"/>
        </w:rPr>
        <w:t xml:space="preserve"> </w:t>
      </w:r>
      <w:hyperlink r:id="rId10" w:history="1">
        <w:r w:rsidR="00A87939" w:rsidRPr="00DB689F">
          <w:rPr>
            <w:rStyle w:val="a5"/>
            <w:rFonts w:ascii="Tahoma" w:hAnsi="Tahoma" w:cs="Tahoma"/>
            <w:sz w:val="22"/>
            <w:szCs w:val="22"/>
          </w:rPr>
          <w:t>https://www.moex.com/s182</w:t>
        </w:r>
      </w:hyperlink>
    </w:p>
    <w:p w14:paraId="341114F6" w14:textId="77777777" w:rsidR="00A87939" w:rsidRPr="00DB689F" w:rsidRDefault="00CA1C21" w:rsidP="00A87939">
      <w:pPr>
        <w:pStyle w:val="a3"/>
        <w:numPr>
          <w:ilvl w:val="0"/>
          <w:numId w:val="15"/>
        </w:numPr>
        <w:spacing w:line="240" w:lineRule="auto"/>
        <w:rPr>
          <w:rFonts w:ascii="Tahoma" w:hAnsi="Tahoma" w:cs="Tahoma"/>
          <w:sz w:val="22"/>
          <w:szCs w:val="22"/>
        </w:rPr>
      </w:pPr>
      <w:r w:rsidRPr="00DB689F">
        <w:rPr>
          <w:rFonts w:ascii="Tahoma" w:hAnsi="Tahoma" w:cs="Tahoma"/>
          <w:sz w:val="22"/>
          <w:szCs w:val="22"/>
        </w:rPr>
        <w:t xml:space="preserve">Правила организованных торгов </w:t>
      </w:r>
      <w:r w:rsidR="00A87939" w:rsidRPr="00DB689F">
        <w:rPr>
          <w:rFonts w:ascii="Tahoma" w:hAnsi="Tahoma" w:cs="Tahoma"/>
          <w:sz w:val="22"/>
          <w:szCs w:val="22"/>
        </w:rPr>
        <w:t>–</w:t>
      </w:r>
      <w:r w:rsidR="00394929" w:rsidRPr="00DB689F">
        <w:rPr>
          <w:rFonts w:ascii="Tahoma" w:hAnsi="Tahoma" w:cs="Tahoma"/>
          <w:sz w:val="22"/>
          <w:szCs w:val="22"/>
        </w:rPr>
        <w:t xml:space="preserve"> </w:t>
      </w:r>
      <w:hyperlink r:id="rId11" w:history="1">
        <w:r w:rsidR="00A87939" w:rsidRPr="00DB689F">
          <w:rPr>
            <w:rStyle w:val="a5"/>
            <w:rFonts w:ascii="Tahoma" w:hAnsi="Tahoma" w:cs="Tahoma"/>
            <w:sz w:val="22"/>
            <w:szCs w:val="22"/>
          </w:rPr>
          <w:t>https://www.moex.com/s182</w:t>
        </w:r>
      </w:hyperlink>
    </w:p>
    <w:p w14:paraId="0E5E0001" w14:textId="77777777" w:rsidR="00FA7B42" w:rsidRPr="007B23AD" w:rsidRDefault="003C2B76" w:rsidP="00672C5E">
      <w:pPr>
        <w:pStyle w:val="a3"/>
        <w:numPr>
          <w:ilvl w:val="0"/>
          <w:numId w:val="15"/>
        </w:numPr>
        <w:spacing w:line="240" w:lineRule="auto"/>
        <w:rPr>
          <w:rFonts w:ascii="Tahoma" w:hAnsi="Tahoma" w:cs="Tahoma"/>
          <w:sz w:val="24"/>
        </w:rPr>
      </w:pPr>
      <w:r w:rsidRPr="00DB689F">
        <w:rPr>
          <w:rFonts w:ascii="Tahoma" w:hAnsi="Tahoma" w:cs="Tahoma"/>
          <w:sz w:val="22"/>
          <w:szCs w:val="22"/>
        </w:rPr>
        <w:t xml:space="preserve">Правила клиринга - </w:t>
      </w:r>
      <w:r w:rsidR="00817244" w:rsidRPr="00DB689F">
        <w:rPr>
          <w:rStyle w:val="a5"/>
          <w:rFonts w:ascii="Tahoma" w:hAnsi="Tahoma" w:cs="Tahoma"/>
          <w:sz w:val="22"/>
          <w:szCs w:val="22"/>
        </w:rPr>
        <w:t>https://www.nationalclearingcentre.ru/catalog/0204</w:t>
      </w:r>
      <w:r w:rsidR="00A55194" w:rsidRPr="007B23AD">
        <w:rPr>
          <w:rFonts w:ascii="Tahoma" w:hAnsi="Tahoma" w:cs="Tahoma"/>
          <w:sz w:val="24"/>
        </w:rPr>
        <w:br w:type="page"/>
      </w:r>
    </w:p>
    <w:p w14:paraId="4732E9A6" w14:textId="77777777" w:rsidR="00A57B04" w:rsidRPr="00CE2BFD" w:rsidRDefault="00A57B04" w:rsidP="00672C5E">
      <w:pPr>
        <w:pStyle w:val="12"/>
        <w:spacing w:after="120"/>
        <w:rPr>
          <w:rFonts w:cs="Tahoma"/>
        </w:rPr>
      </w:pPr>
      <w:bookmarkStart w:id="8" w:name="_Toc128864350"/>
      <w:r w:rsidRPr="00CE2BFD">
        <w:rPr>
          <w:rFonts w:cs="Tahoma"/>
        </w:rPr>
        <w:lastRenderedPageBreak/>
        <w:t>Требования к кандидату</w:t>
      </w:r>
      <w:bookmarkEnd w:id="8"/>
    </w:p>
    <w:tbl>
      <w:tblPr>
        <w:tblStyle w:val="aa"/>
        <w:tblW w:w="9781" w:type="dxa"/>
        <w:jc w:val="center"/>
        <w:tblLook w:val="04A0" w:firstRow="1" w:lastRow="0" w:firstColumn="1" w:lastColumn="0" w:noHBand="0" w:noVBand="1"/>
      </w:tblPr>
      <w:tblGrid>
        <w:gridCol w:w="2096"/>
        <w:gridCol w:w="4064"/>
        <w:gridCol w:w="3621"/>
      </w:tblGrid>
      <w:tr w:rsidR="00287AE2" w:rsidRPr="00DB689F" w14:paraId="7B6F2B14" w14:textId="77777777" w:rsidTr="00753C6D">
        <w:trPr>
          <w:trHeight w:val="344"/>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73A637E" w14:textId="77777777" w:rsidR="00A57B04" w:rsidRPr="00DB689F" w:rsidRDefault="00A57B04" w:rsidP="00AE0BCB">
            <w:pPr>
              <w:spacing w:before="120" w:after="120"/>
              <w:rPr>
                <w:rFonts w:ascii="Tahoma" w:hAnsi="Tahoma" w:cs="Tahoma"/>
                <w:b/>
                <w:color w:val="000000" w:themeColor="text1"/>
                <w:sz w:val="22"/>
                <w:szCs w:val="22"/>
              </w:rPr>
            </w:pPr>
            <w:r w:rsidRPr="00DB689F">
              <w:rPr>
                <w:rFonts w:ascii="Tahoma" w:hAnsi="Tahoma" w:cs="Tahoma"/>
                <w:b/>
                <w:color w:val="000000" w:themeColor="text1"/>
                <w:sz w:val="22"/>
                <w:szCs w:val="22"/>
              </w:rPr>
              <w:t>Показатель</w:t>
            </w:r>
          </w:p>
        </w:tc>
        <w:tc>
          <w:tcPr>
            <w:tcW w:w="39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607989C" w14:textId="77777777" w:rsidR="00A57B04" w:rsidRPr="00DB689F" w:rsidRDefault="00A57B04" w:rsidP="00AE0BCB">
            <w:pPr>
              <w:spacing w:before="120" w:after="120"/>
              <w:jc w:val="center"/>
              <w:rPr>
                <w:rFonts w:ascii="Tahoma" w:hAnsi="Tahoma" w:cs="Tahoma"/>
                <w:b/>
                <w:color w:val="000000" w:themeColor="text1"/>
                <w:sz w:val="22"/>
                <w:szCs w:val="22"/>
              </w:rPr>
            </w:pPr>
            <w:r w:rsidRPr="00DB689F">
              <w:rPr>
                <w:rFonts w:ascii="Tahoma" w:hAnsi="Tahoma" w:cs="Tahoma"/>
                <w:b/>
                <w:color w:val="000000" w:themeColor="text1"/>
                <w:sz w:val="22"/>
                <w:szCs w:val="22"/>
              </w:rPr>
              <w:t>Валютный рынок</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4C768F95" w14:textId="77777777" w:rsidR="00A57B04" w:rsidRPr="00DB689F" w:rsidRDefault="00A57B04" w:rsidP="00AE0BCB">
            <w:pPr>
              <w:spacing w:before="120" w:after="120"/>
              <w:jc w:val="center"/>
              <w:rPr>
                <w:rFonts w:ascii="Tahoma" w:hAnsi="Tahoma" w:cs="Tahoma"/>
                <w:b/>
                <w:color w:val="000000" w:themeColor="text1"/>
                <w:sz w:val="22"/>
                <w:szCs w:val="22"/>
              </w:rPr>
            </w:pPr>
            <w:r w:rsidRPr="00DB689F">
              <w:rPr>
                <w:rFonts w:ascii="Tahoma" w:hAnsi="Tahoma" w:cs="Tahoma"/>
                <w:b/>
                <w:color w:val="000000" w:themeColor="text1"/>
                <w:sz w:val="22"/>
                <w:szCs w:val="22"/>
              </w:rPr>
              <w:t>Рынок депозитов с ЦК</w:t>
            </w:r>
          </w:p>
        </w:tc>
      </w:tr>
      <w:tr w:rsidR="004144E4" w:rsidRPr="00DB689F" w14:paraId="63965EE8" w14:textId="77777777" w:rsidTr="00C136C3">
        <w:trPr>
          <w:trHeight w:val="306"/>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2D4AA4E" w14:textId="77777777" w:rsidR="004144E4" w:rsidRPr="00DB689F" w:rsidRDefault="00C136C3" w:rsidP="007B2914">
            <w:pPr>
              <w:jc w:val="center"/>
              <w:rPr>
                <w:rFonts w:ascii="Tahoma" w:hAnsi="Tahoma" w:cs="Tahoma"/>
                <w:b/>
                <w:sz w:val="22"/>
                <w:szCs w:val="22"/>
              </w:rPr>
            </w:pPr>
            <w:r w:rsidRPr="00DB689F">
              <w:rPr>
                <w:rFonts w:ascii="Tahoma" w:hAnsi="Tahoma" w:cs="Tahoma"/>
                <w:b/>
                <w:color w:val="000000" w:themeColor="text1"/>
                <w:sz w:val="22"/>
                <w:szCs w:val="22"/>
              </w:rPr>
              <w:t>Требования для работы с полным депонированием (категория «В»)</w:t>
            </w:r>
          </w:p>
        </w:tc>
      </w:tr>
      <w:tr w:rsidR="00157E0E" w:rsidRPr="00DB689F" w14:paraId="6D6FF229" w14:textId="77777777" w:rsidTr="00157E0E">
        <w:trPr>
          <w:trHeight w:val="825"/>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AC3CBC4" w14:textId="77777777" w:rsidR="003D76B7" w:rsidRPr="00DB689F" w:rsidRDefault="003D76B7" w:rsidP="00157E0E">
            <w:pPr>
              <w:rPr>
                <w:rFonts w:ascii="Tahoma" w:hAnsi="Tahoma" w:cs="Tahoma"/>
                <w:sz w:val="22"/>
                <w:szCs w:val="22"/>
              </w:rPr>
            </w:pPr>
          </w:p>
          <w:p w14:paraId="646CDDBE" w14:textId="77777777" w:rsidR="00157E0E" w:rsidRPr="00DB689F" w:rsidRDefault="00157E0E" w:rsidP="00157E0E">
            <w:pPr>
              <w:rPr>
                <w:rFonts w:ascii="Tahoma" w:hAnsi="Tahoma" w:cs="Tahoma"/>
                <w:sz w:val="22"/>
                <w:szCs w:val="22"/>
              </w:rPr>
            </w:pPr>
            <w:r w:rsidRPr="00DB689F">
              <w:rPr>
                <w:rFonts w:ascii="Tahoma" w:hAnsi="Tahoma" w:cs="Tahoma"/>
                <w:sz w:val="22"/>
                <w:szCs w:val="22"/>
              </w:rPr>
              <w:t>Лицензия</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F839D10" w14:textId="77777777" w:rsidR="003D76B7" w:rsidRPr="00DB689F" w:rsidRDefault="003D76B7" w:rsidP="00157E0E">
            <w:pPr>
              <w:rPr>
                <w:rFonts w:ascii="Tahoma" w:hAnsi="Tahoma" w:cs="Tahoma"/>
                <w:sz w:val="22"/>
                <w:szCs w:val="22"/>
              </w:rPr>
            </w:pPr>
          </w:p>
          <w:p w14:paraId="372D3CE3" w14:textId="77777777" w:rsidR="00157E0E" w:rsidRPr="00DB689F" w:rsidRDefault="00157E0E" w:rsidP="00157E0E">
            <w:pPr>
              <w:rPr>
                <w:rFonts w:ascii="Tahoma" w:hAnsi="Tahoma" w:cs="Tahoma"/>
                <w:sz w:val="22"/>
                <w:szCs w:val="22"/>
              </w:rPr>
            </w:pPr>
            <w:r w:rsidRPr="00DB689F">
              <w:rPr>
                <w:rFonts w:ascii="Tahoma" w:hAnsi="Tahoma" w:cs="Tahoma"/>
                <w:sz w:val="22"/>
                <w:szCs w:val="22"/>
              </w:rPr>
              <w:t>Наличие действующей лицензии на осуществление страховой деятельности</w:t>
            </w:r>
          </w:p>
          <w:p w14:paraId="5D85B4A4" w14:textId="77777777" w:rsidR="003D76B7" w:rsidRPr="00DB689F" w:rsidRDefault="003D76B7" w:rsidP="00157E0E">
            <w:pPr>
              <w:rPr>
                <w:rFonts w:ascii="Tahoma" w:hAnsi="Tahoma" w:cs="Tahoma"/>
                <w:sz w:val="22"/>
                <w:szCs w:val="22"/>
              </w:rPr>
            </w:pPr>
          </w:p>
        </w:tc>
      </w:tr>
      <w:tr w:rsidR="00157E0E" w:rsidRPr="00DB689F" w14:paraId="1F994211" w14:textId="77777777" w:rsidTr="00157E0E">
        <w:trPr>
          <w:trHeight w:val="1600"/>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AA9EF06" w14:textId="77777777" w:rsidR="003D76B7" w:rsidRPr="00DB689F" w:rsidRDefault="003D76B7" w:rsidP="00157E0E">
            <w:pPr>
              <w:rPr>
                <w:rFonts w:ascii="Tahoma" w:hAnsi="Tahoma" w:cs="Tahoma"/>
                <w:sz w:val="22"/>
                <w:szCs w:val="22"/>
              </w:rPr>
            </w:pPr>
          </w:p>
          <w:p w14:paraId="6443BB2E" w14:textId="77777777" w:rsidR="00157E0E" w:rsidRPr="00DB689F" w:rsidRDefault="00157E0E" w:rsidP="00157E0E">
            <w:pPr>
              <w:rPr>
                <w:rFonts w:ascii="Tahoma" w:hAnsi="Tahoma" w:cs="Tahoma"/>
                <w:sz w:val="22"/>
                <w:szCs w:val="22"/>
              </w:rPr>
            </w:pPr>
            <w:r w:rsidRPr="00DB689F">
              <w:rPr>
                <w:rFonts w:ascii="Tahoma" w:hAnsi="Tahoma" w:cs="Tahoma"/>
                <w:sz w:val="22"/>
                <w:szCs w:val="22"/>
              </w:rPr>
              <w:t>Финансовое состояние</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570B33F" w14:textId="77777777" w:rsidR="00157E0E" w:rsidRPr="00DB689F" w:rsidRDefault="00157E0E" w:rsidP="00157E0E">
            <w:pPr>
              <w:rPr>
                <w:rFonts w:ascii="Tahoma" w:hAnsi="Tahoma" w:cs="Tahoma"/>
                <w:sz w:val="22"/>
                <w:szCs w:val="22"/>
              </w:rPr>
            </w:pPr>
            <w:r w:rsidRPr="00DB689F">
              <w:rPr>
                <w:rFonts w:ascii="Tahoma" w:hAnsi="Tahoma" w:cs="Tahoma"/>
                <w:sz w:val="22"/>
                <w:szCs w:val="22"/>
              </w:rPr>
              <w:t xml:space="preserve">Должны </w:t>
            </w:r>
            <w:r w:rsidRPr="00DB689F">
              <w:rPr>
                <w:rFonts w:ascii="Tahoma" w:hAnsi="Tahoma" w:cs="Tahoma"/>
                <w:b/>
                <w:sz w:val="22"/>
                <w:szCs w:val="22"/>
              </w:rPr>
              <w:t>отсутствовать основания для осуществления мер по предупреждению банкротства</w:t>
            </w:r>
            <w:r w:rsidRPr="00DB689F">
              <w:rPr>
                <w:rFonts w:ascii="Tahoma" w:hAnsi="Tahoma" w:cs="Tahoma"/>
                <w:sz w:val="22"/>
                <w:szCs w:val="22"/>
              </w:rPr>
              <w:t xml:space="preserve"> в соответствии с законодательством Российской Федерации о несостоятельности (банкротстве) или в соответствии с личным законом Участника клиринга</w:t>
            </w:r>
          </w:p>
        </w:tc>
      </w:tr>
      <w:tr w:rsidR="004144E4" w:rsidRPr="00DB689F" w14:paraId="6AD596C3" w14:textId="77777777" w:rsidTr="00753C6D">
        <w:trPr>
          <w:trHeight w:val="40"/>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55885945" w14:textId="07CB7D92" w:rsidR="004144E4" w:rsidRPr="00DB689F" w:rsidRDefault="00C136C3" w:rsidP="00AE0BCB">
            <w:pPr>
              <w:jc w:val="center"/>
              <w:rPr>
                <w:rFonts w:ascii="Tahoma" w:hAnsi="Tahoma" w:cs="Tahoma"/>
                <w:b/>
                <w:sz w:val="22"/>
                <w:szCs w:val="22"/>
              </w:rPr>
            </w:pPr>
            <w:r w:rsidRPr="00DB689F">
              <w:rPr>
                <w:rFonts w:ascii="Tahoma" w:hAnsi="Tahoma" w:cs="Tahoma"/>
                <w:b/>
                <w:color w:val="000000" w:themeColor="text1"/>
                <w:sz w:val="22"/>
                <w:szCs w:val="22"/>
              </w:rPr>
              <w:t>Требования для работы с частичным депонированием (категория «Б</w:t>
            </w:r>
            <w:r w:rsidR="00B93FAE">
              <w:rPr>
                <w:rFonts w:ascii="Tahoma" w:hAnsi="Tahoma" w:cs="Tahoma"/>
                <w:b/>
                <w:color w:val="000000" w:themeColor="text1"/>
                <w:sz w:val="22"/>
                <w:szCs w:val="22"/>
              </w:rPr>
              <w:t>/Б2</w:t>
            </w:r>
            <w:r w:rsidRPr="00DB689F">
              <w:rPr>
                <w:rFonts w:ascii="Tahoma" w:hAnsi="Tahoma" w:cs="Tahoma"/>
                <w:b/>
                <w:color w:val="000000" w:themeColor="text1"/>
                <w:sz w:val="22"/>
                <w:szCs w:val="22"/>
              </w:rPr>
              <w:t>»)</w:t>
            </w:r>
          </w:p>
        </w:tc>
      </w:tr>
      <w:tr w:rsidR="00A57B04" w:rsidRPr="00DB689F" w14:paraId="3CDF5606" w14:textId="77777777" w:rsidTr="00157E0E">
        <w:trPr>
          <w:trHeight w:val="1088"/>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F05A9DB" w14:textId="77777777" w:rsidR="00A57B04" w:rsidRPr="00DB689F" w:rsidRDefault="00315CCA" w:rsidP="00AE0BCB">
            <w:pPr>
              <w:spacing w:before="120" w:after="120"/>
              <w:rPr>
                <w:rFonts w:ascii="Tahoma" w:hAnsi="Tahoma" w:cs="Tahoma"/>
                <w:sz w:val="22"/>
                <w:szCs w:val="22"/>
              </w:rPr>
            </w:pPr>
            <w:r w:rsidRPr="00DB689F">
              <w:rPr>
                <w:rFonts w:ascii="Tahoma" w:hAnsi="Tahoma" w:cs="Tahoma"/>
                <w:sz w:val="22"/>
                <w:szCs w:val="22"/>
              </w:rPr>
              <w:t>Взнос в Гарантийный фонд (возвратная сумма)</w:t>
            </w:r>
          </w:p>
        </w:tc>
        <w:tc>
          <w:tcPr>
            <w:tcW w:w="39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7520981" w14:textId="77777777" w:rsidR="001938DA" w:rsidRPr="00DB689F" w:rsidRDefault="001938DA" w:rsidP="00FF327E">
            <w:pPr>
              <w:spacing w:before="120" w:after="120"/>
              <w:jc w:val="center"/>
              <w:rPr>
                <w:rFonts w:ascii="Tahoma" w:hAnsi="Tahoma" w:cs="Tahoma"/>
                <w:sz w:val="22"/>
                <w:szCs w:val="22"/>
              </w:rPr>
            </w:pPr>
          </w:p>
          <w:p w14:paraId="6143769F" w14:textId="77777777" w:rsidR="00A57B04" w:rsidRPr="00DB689F" w:rsidRDefault="001E1CF9" w:rsidP="00FF327E">
            <w:pPr>
              <w:spacing w:before="120" w:after="120"/>
              <w:jc w:val="center"/>
              <w:rPr>
                <w:rFonts w:ascii="Tahoma" w:hAnsi="Tahoma" w:cs="Tahoma"/>
                <w:sz w:val="22"/>
                <w:szCs w:val="22"/>
              </w:rPr>
            </w:pPr>
            <w:r w:rsidRPr="00DB689F">
              <w:rPr>
                <w:rFonts w:ascii="Tahoma" w:hAnsi="Tahoma" w:cs="Tahoma"/>
                <w:sz w:val="22"/>
                <w:szCs w:val="22"/>
              </w:rPr>
              <w:t>10</w:t>
            </w:r>
            <w:r w:rsidR="00315CCA" w:rsidRPr="00DB689F">
              <w:rPr>
                <w:rFonts w:ascii="Tahoma" w:hAnsi="Tahoma" w:cs="Tahoma"/>
                <w:sz w:val="22"/>
                <w:szCs w:val="22"/>
              </w:rPr>
              <w:t xml:space="preserve"> 000 000 </w:t>
            </w:r>
            <w:r w:rsidR="00641733" w:rsidRPr="00DB689F">
              <w:rPr>
                <w:rFonts w:ascii="Tahoma" w:hAnsi="Tahoma" w:cs="Tahoma"/>
                <w:sz w:val="22"/>
                <w:szCs w:val="22"/>
              </w:rPr>
              <w:t>₽</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742AAD04" w14:textId="77777777" w:rsidR="001938DA" w:rsidRPr="00DB689F" w:rsidRDefault="001938DA" w:rsidP="00FF327E">
            <w:pPr>
              <w:spacing w:before="120" w:after="120"/>
              <w:jc w:val="center"/>
              <w:rPr>
                <w:rFonts w:ascii="Tahoma" w:hAnsi="Tahoma" w:cs="Tahoma"/>
                <w:sz w:val="22"/>
                <w:szCs w:val="22"/>
              </w:rPr>
            </w:pPr>
          </w:p>
          <w:p w14:paraId="243C6AF1" w14:textId="77777777" w:rsidR="00A57B04" w:rsidRPr="00DB689F" w:rsidRDefault="00315CCA" w:rsidP="00FF327E">
            <w:pPr>
              <w:spacing w:before="120" w:after="120"/>
              <w:jc w:val="center"/>
              <w:rPr>
                <w:rFonts w:ascii="Tahoma" w:hAnsi="Tahoma" w:cs="Tahoma"/>
                <w:sz w:val="22"/>
                <w:szCs w:val="22"/>
              </w:rPr>
            </w:pPr>
            <w:r w:rsidRPr="00DB689F">
              <w:rPr>
                <w:rFonts w:ascii="Tahoma" w:hAnsi="Tahoma" w:cs="Tahoma"/>
                <w:sz w:val="22"/>
                <w:szCs w:val="22"/>
              </w:rPr>
              <w:t xml:space="preserve">1 000 000 </w:t>
            </w:r>
            <w:r w:rsidR="00641733" w:rsidRPr="00DB689F">
              <w:rPr>
                <w:rFonts w:ascii="Tahoma" w:hAnsi="Tahoma" w:cs="Tahoma"/>
                <w:sz w:val="22"/>
                <w:szCs w:val="22"/>
              </w:rPr>
              <w:t>₽</w:t>
            </w:r>
          </w:p>
        </w:tc>
      </w:tr>
      <w:tr w:rsidR="00157E0E" w:rsidRPr="00DB689F" w14:paraId="4618DAD9" w14:textId="77777777" w:rsidTr="00157E0E">
        <w:trPr>
          <w:trHeight w:val="784"/>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EF4000A" w14:textId="77777777" w:rsidR="00157E0E" w:rsidRPr="00DB689F" w:rsidRDefault="00157E0E" w:rsidP="00AE0BCB">
            <w:pPr>
              <w:spacing w:before="120" w:after="120"/>
              <w:rPr>
                <w:rFonts w:ascii="Tahoma" w:hAnsi="Tahoma" w:cs="Tahoma"/>
                <w:sz w:val="22"/>
                <w:szCs w:val="22"/>
              </w:rPr>
            </w:pPr>
            <w:r w:rsidRPr="00DB689F">
              <w:rPr>
                <w:rFonts w:ascii="Tahoma" w:hAnsi="Tahoma" w:cs="Tahoma"/>
                <w:sz w:val="22"/>
                <w:szCs w:val="22"/>
              </w:rPr>
              <w:t>Лицензия</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51B273FF" w14:textId="77777777" w:rsidR="00157E0E" w:rsidRPr="00DB689F" w:rsidRDefault="00157E0E" w:rsidP="00157E0E">
            <w:pPr>
              <w:spacing w:before="120" w:after="120"/>
              <w:rPr>
                <w:rFonts w:ascii="Tahoma" w:hAnsi="Tahoma" w:cs="Tahoma"/>
                <w:sz w:val="22"/>
                <w:szCs w:val="22"/>
              </w:rPr>
            </w:pPr>
            <w:r w:rsidRPr="00DB689F">
              <w:rPr>
                <w:rFonts w:ascii="Tahoma" w:hAnsi="Tahoma" w:cs="Tahoma"/>
                <w:sz w:val="22"/>
                <w:szCs w:val="22"/>
              </w:rPr>
              <w:t>Наличие действующей лицензии на осуществление страховой деятельности</w:t>
            </w:r>
          </w:p>
        </w:tc>
      </w:tr>
      <w:tr w:rsidR="00EF24BB" w:rsidRPr="00DB689F" w14:paraId="02F8DA1D" w14:textId="77777777" w:rsidTr="00753C6D">
        <w:trPr>
          <w:trHeight w:val="1550"/>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42908F2C" w14:textId="77777777" w:rsidR="00EF24BB" w:rsidRPr="00DB689F" w:rsidRDefault="00EF24BB" w:rsidP="00AE0BCB">
            <w:pPr>
              <w:spacing w:before="120" w:after="120"/>
              <w:rPr>
                <w:rFonts w:ascii="Tahoma" w:hAnsi="Tahoma" w:cs="Tahoma"/>
                <w:sz w:val="22"/>
                <w:szCs w:val="22"/>
              </w:rPr>
            </w:pPr>
            <w:r w:rsidRPr="00DB689F">
              <w:rPr>
                <w:rFonts w:ascii="Tahoma" w:hAnsi="Tahoma" w:cs="Tahoma"/>
                <w:sz w:val="22"/>
                <w:szCs w:val="22"/>
              </w:rPr>
              <w:t>Финансовое состояние</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ED16ABE" w14:textId="77777777" w:rsidR="00EF24BB" w:rsidRPr="00DB689F" w:rsidRDefault="00EF24BB" w:rsidP="00EF24BB">
            <w:pPr>
              <w:spacing w:before="120" w:after="120"/>
              <w:rPr>
                <w:rFonts w:ascii="Tahoma" w:hAnsi="Tahoma" w:cs="Tahoma"/>
                <w:sz w:val="22"/>
                <w:szCs w:val="22"/>
              </w:rPr>
            </w:pPr>
            <w:r w:rsidRPr="00DB689F">
              <w:rPr>
                <w:rFonts w:ascii="Tahoma" w:hAnsi="Tahoma" w:cs="Tahoma"/>
                <w:color w:val="000000" w:themeColor="text1"/>
                <w:sz w:val="22"/>
                <w:szCs w:val="22"/>
              </w:rPr>
              <w:t xml:space="preserve">Должны </w:t>
            </w:r>
            <w:r w:rsidRPr="00DB689F">
              <w:rPr>
                <w:rFonts w:ascii="Tahoma" w:hAnsi="Tahoma" w:cs="Tahoma"/>
                <w:b/>
                <w:color w:val="000000" w:themeColor="text1"/>
                <w:sz w:val="22"/>
                <w:szCs w:val="22"/>
              </w:rPr>
              <w:t>отсутствовать факты ухудшения финансового состояния и/или должна</w:t>
            </w:r>
            <w:r w:rsidRPr="00DB689F">
              <w:rPr>
                <w:rFonts w:ascii="Tahoma" w:hAnsi="Tahoma" w:cs="Tahoma"/>
                <w:color w:val="000000" w:themeColor="text1"/>
                <w:sz w:val="22"/>
                <w:szCs w:val="22"/>
              </w:rPr>
              <w:t xml:space="preserve">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B93FAE" w:rsidRPr="00DB689F" w14:paraId="2FD61273" w14:textId="77777777" w:rsidTr="00753C6D">
        <w:trPr>
          <w:trHeight w:val="1550"/>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59EF069" w14:textId="4BCA48E7" w:rsidR="00B93FAE" w:rsidRPr="00B93FAE" w:rsidRDefault="00B93FAE" w:rsidP="00B93FAE">
            <w:pPr>
              <w:spacing w:before="120" w:after="120"/>
              <w:rPr>
                <w:rFonts w:ascii="Tahoma" w:hAnsi="Tahoma" w:cs="Tahoma"/>
                <w:bCs/>
                <w:sz w:val="22"/>
                <w:szCs w:val="22"/>
              </w:rPr>
            </w:pPr>
            <w:r w:rsidRPr="00B93FAE">
              <w:rPr>
                <w:rFonts w:ascii="Tahoma" w:hAnsi="Tahoma" w:cs="Tahoma"/>
                <w:bCs/>
                <w:sz w:val="24"/>
                <w:szCs w:val="24"/>
              </w:rPr>
              <w:t>Внесение взноса в обеспечение по стресс</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tbl>
            <w:tblPr>
              <w:tblW w:w="7449" w:type="dxa"/>
              <w:tblCellMar>
                <w:left w:w="0" w:type="dxa"/>
                <w:right w:w="0" w:type="dxa"/>
              </w:tblCellMar>
              <w:tblLook w:val="04A0" w:firstRow="1" w:lastRow="0" w:firstColumn="1" w:lastColumn="0" w:noHBand="0" w:noVBand="1"/>
            </w:tblPr>
            <w:tblGrid>
              <w:gridCol w:w="2204"/>
              <w:gridCol w:w="1701"/>
              <w:gridCol w:w="1843"/>
              <w:gridCol w:w="1701"/>
            </w:tblGrid>
            <w:tr w:rsidR="00B93FAE" w14:paraId="7BB3026B" w14:textId="77777777" w:rsidTr="008B238D">
              <w:tc>
                <w:tcPr>
                  <w:tcW w:w="2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5B9545" w14:textId="77777777" w:rsidR="00B93FAE" w:rsidRDefault="00B93FAE" w:rsidP="00B93FAE">
                  <w:pPr>
                    <w:jc w:val="both"/>
                    <w:rPr>
                      <w:rFonts w:ascii="Tahoma" w:hAnsi="Tahoma" w:cs="Tahoma"/>
                      <w:b/>
                      <w:bCs/>
                      <w:lang w:eastAsia="ru-RU"/>
                    </w:rPr>
                  </w:pPr>
                  <w:r>
                    <w:rPr>
                      <w:rFonts w:ascii="Tahoma" w:hAnsi="Tahoma" w:cs="Tahoma"/>
                      <w:b/>
                      <w:bCs/>
                      <w:lang w:eastAsia="ru-RU"/>
                    </w:rPr>
                    <w:t>Условия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A3942" w14:textId="77777777" w:rsidR="00B93FAE" w:rsidRDefault="00B93FAE" w:rsidP="00B93FAE">
                  <w:pPr>
                    <w:jc w:val="both"/>
                    <w:rPr>
                      <w:rFonts w:ascii="Tahoma" w:hAnsi="Tahoma" w:cs="Tahoma"/>
                      <w:b/>
                      <w:bCs/>
                      <w:lang w:eastAsia="ru-RU"/>
                    </w:rPr>
                  </w:pPr>
                  <w:r>
                    <w:rPr>
                      <w:rFonts w:ascii="Tahoma" w:hAnsi="Tahoma" w:cs="Tahoma"/>
                      <w:b/>
                      <w:bCs/>
                      <w:lang w:eastAsia="ru-RU"/>
                    </w:rPr>
                    <w:t>Категория Б</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34D80" w14:textId="77777777" w:rsidR="00B93FAE" w:rsidRDefault="00B93FAE" w:rsidP="00B93FAE">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10E01" w14:textId="77777777" w:rsidR="00B93FAE" w:rsidRDefault="00B93FAE" w:rsidP="00B93FAE">
                  <w:pPr>
                    <w:jc w:val="both"/>
                    <w:rPr>
                      <w:rFonts w:ascii="Tahoma" w:hAnsi="Tahoma" w:cs="Tahoma"/>
                      <w:b/>
                      <w:bCs/>
                      <w:lang w:eastAsia="ru-RU"/>
                    </w:rPr>
                  </w:pPr>
                  <w:r>
                    <w:rPr>
                      <w:rFonts w:ascii="Tahoma" w:hAnsi="Tahoma" w:cs="Tahoma"/>
                      <w:b/>
                      <w:bCs/>
                      <w:lang w:eastAsia="ru-RU"/>
                    </w:rPr>
                    <w:t>Категория В</w:t>
                  </w:r>
                </w:p>
              </w:tc>
            </w:tr>
            <w:tr w:rsidR="00B93FAE" w14:paraId="0EF15441" w14:textId="77777777" w:rsidTr="008B238D">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0BCB5" w14:textId="77777777" w:rsidR="00B93FAE" w:rsidRDefault="00B93FAE" w:rsidP="00B93FAE">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9042CB8" w14:textId="77777777" w:rsidR="00B93FAE" w:rsidRDefault="00B93FAE" w:rsidP="00B93FAE">
                  <w:pPr>
                    <w:jc w:val="both"/>
                    <w:rPr>
                      <w:rFonts w:ascii="Tahoma" w:hAnsi="Tahoma" w:cs="Tahoma"/>
                      <w:lang w:eastAsia="ru-RU"/>
                    </w:rPr>
                  </w:pPr>
                  <w:r>
                    <w:rPr>
                      <w:rFonts w:ascii="Tahoma" w:hAnsi="Tahoma" w:cs="Tahoma"/>
                      <w:lang w:eastAsia="ru-RU"/>
                    </w:rPr>
                    <w:t>Да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03454D5" w14:textId="77777777" w:rsidR="00B93FAE" w:rsidRDefault="00B93FAE" w:rsidP="00B93FAE">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2A71584" w14:textId="77777777" w:rsidR="00B93FAE" w:rsidRDefault="00B93FAE" w:rsidP="00B93FAE">
                  <w:pPr>
                    <w:jc w:val="both"/>
                    <w:rPr>
                      <w:rFonts w:ascii="Tahoma" w:hAnsi="Tahoma" w:cs="Tahoma"/>
                      <w:lang w:eastAsia="ru-RU"/>
                    </w:rPr>
                  </w:pPr>
                  <w:r>
                    <w:rPr>
                      <w:rFonts w:ascii="Tahoma" w:hAnsi="Tahoma" w:cs="Tahoma"/>
                      <w:lang w:eastAsia="ru-RU"/>
                    </w:rPr>
                    <w:t>Нет</w:t>
                  </w:r>
                </w:p>
              </w:tc>
            </w:tr>
            <w:tr w:rsidR="00B93FAE" w14:paraId="2E724AFD" w14:textId="77777777" w:rsidTr="008B238D">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A07AB" w14:textId="77777777" w:rsidR="00B93FAE" w:rsidRDefault="00B93FAE" w:rsidP="00B93FAE">
                  <w:pPr>
                    <w:jc w:val="both"/>
                    <w:rPr>
                      <w:rFonts w:ascii="Tahoma" w:hAnsi="Tahoma" w:cs="Tahoma"/>
                      <w:lang w:eastAsia="ru-RU"/>
                    </w:rPr>
                  </w:pPr>
                  <w:r>
                    <w:rPr>
                      <w:rFonts w:ascii="Tahoma" w:hAnsi="Tahoma" w:cs="Tahoma"/>
                      <w:lang w:eastAsia="ru-RU"/>
                    </w:rPr>
                    <w:t>Внесение взноса в ГФ</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C4524F4" w14:textId="77777777" w:rsidR="00B93FAE" w:rsidRDefault="00B93FAE" w:rsidP="00B93FAE">
                  <w:pPr>
                    <w:jc w:val="both"/>
                    <w:rPr>
                      <w:rFonts w:ascii="Tahoma" w:hAnsi="Tahoma" w:cs="Tahoma"/>
                      <w:lang w:eastAsia="ru-RU"/>
                    </w:rPr>
                  </w:pPr>
                  <w:r>
                    <w:rPr>
                      <w:rFonts w:ascii="Tahoma" w:hAnsi="Tahoma" w:cs="Tahoma"/>
                      <w:lang w:eastAsia="ru-RU"/>
                    </w:rPr>
                    <w:t>Требуется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3A78BD1" w14:textId="77777777" w:rsidR="00B93FAE" w:rsidRDefault="00B93FAE" w:rsidP="00B93FAE">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DABAF56" w14:textId="77777777" w:rsidR="00B93FAE" w:rsidRDefault="00B93FAE" w:rsidP="00B93FAE">
                  <w:pPr>
                    <w:jc w:val="both"/>
                    <w:rPr>
                      <w:rFonts w:ascii="Tahoma" w:hAnsi="Tahoma" w:cs="Tahoma"/>
                      <w:lang w:eastAsia="ru-RU"/>
                    </w:rPr>
                  </w:pPr>
                  <w:r>
                    <w:rPr>
                      <w:rFonts w:ascii="Tahoma" w:hAnsi="Tahoma" w:cs="Tahoma"/>
                      <w:lang w:eastAsia="ru-RU"/>
                    </w:rPr>
                    <w:t>Нет</w:t>
                  </w:r>
                </w:p>
              </w:tc>
            </w:tr>
            <w:tr w:rsidR="00B93FAE" w14:paraId="466228B3" w14:textId="77777777" w:rsidTr="008B238D">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39018" w14:textId="77777777" w:rsidR="00B93FAE" w:rsidRDefault="00B93FAE" w:rsidP="00B93FAE">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0ABCDCD" w14:textId="77777777" w:rsidR="00B93FAE" w:rsidRDefault="00B93FAE" w:rsidP="00B93FAE">
                  <w:pPr>
                    <w:rPr>
                      <w:rFonts w:ascii="Tahoma" w:hAnsi="Tahoma" w:cs="Tahoma"/>
                      <w:lang w:eastAsia="ru-RU"/>
                    </w:rPr>
                  </w:pPr>
                  <w:r>
                    <w:rPr>
                      <w:rFonts w:ascii="Tahoma" w:hAnsi="Tahoma" w:cs="Tahoma"/>
                      <w:lang w:eastAsia="ru-RU"/>
                    </w:rPr>
                    <w:t>Требуется для определенных УК</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A02E64C" w14:textId="77777777" w:rsidR="00B93FAE" w:rsidRDefault="00B93FAE" w:rsidP="00B93FAE">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C49CD9F" w14:textId="77777777" w:rsidR="00B93FAE" w:rsidRDefault="00B93FAE" w:rsidP="00B93FAE">
                  <w:pPr>
                    <w:jc w:val="both"/>
                    <w:rPr>
                      <w:rFonts w:ascii="Tahoma" w:hAnsi="Tahoma" w:cs="Tahoma"/>
                      <w:lang w:eastAsia="ru-RU"/>
                    </w:rPr>
                  </w:pPr>
                  <w:r>
                    <w:rPr>
                      <w:rFonts w:ascii="Tahoma" w:hAnsi="Tahoma" w:cs="Tahoma"/>
                      <w:lang w:eastAsia="ru-RU"/>
                    </w:rPr>
                    <w:t xml:space="preserve">Нет </w:t>
                  </w:r>
                </w:p>
              </w:tc>
            </w:tr>
          </w:tbl>
          <w:p w14:paraId="3EC02FFF" w14:textId="77777777" w:rsidR="00B93FAE" w:rsidRPr="008B238D" w:rsidRDefault="00B93FAE" w:rsidP="00B93FAE">
            <w:pPr>
              <w:spacing w:before="240"/>
              <w:jc w:val="both"/>
              <w:rPr>
                <w:rFonts w:ascii="Tahoma" w:hAnsi="Tahoma" w:cs="Tahoma"/>
                <w:sz w:val="20"/>
                <w:szCs w:val="20"/>
                <w:lang w:eastAsia="ru-RU"/>
              </w:rPr>
            </w:pPr>
            <w:r>
              <w:rPr>
                <w:rFonts w:ascii="Tahoma" w:hAnsi="Tahoma" w:cs="Tahoma"/>
                <w:sz w:val="20"/>
                <w:szCs w:val="20"/>
                <w:lang w:eastAsia="ru-RU"/>
              </w:rPr>
              <w:t>*</w:t>
            </w:r>
            <w:r w:rsidRPr="008B238D">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6DFE22B9" w14:textId="77777777" w:rsidR="00B93FAE" w:rsidRPr="008B238D" w:rsidRDefault="00B93FAE" w:rsidP="00B93FAE">
            <w:pPr>
              <w:spacing w:beforeLines="60" w:before="144" w:after="60" w:line="312" w:lineRule="auto"/>
              <w:jc w:val="both"/>
              <w:rPr>
                <w:rFonts w:ascii="Tahoma" w:hAnsi="Tahoma" w:cs="Tahoma"/>
                <w:sz w:val="20"/>
                <w:szCs w:val="20"/>
              </w:rPr>
            </w:pPr>
            <w:r w:rsidRPr="008B238D">
              <w:rPr>
                <w:rFonts w:ascii="Tahoma" w:hAnsi="Tahoma" w:cs="Tahoma"/>
                <w:sz w:val="20"/>
                <w:szCs w:val="20"/>
                <w:lang w:eastAsia="ru-RU"/>
              </w:rPr>
              <w:lastRenderedPageBreak/>
              <w:t>**Подробная информация об Обеспечении под стресс, в том числе о порядке внесения взноса в ОПС, размещена на сайте</w:t>
            </w:r>
            <w:r w:rsidRPr="008B238D">
              <w:rPr>
                <w:rFonts w:ascii="Tahoma" w:hAnsi="Tahoma" w:cs="Tahoma"/>
                <w:sz w:val="20"/>
                <w:szCs w:val="20"/>
              </w:rPr>
              <w:t xml:space="preserve"> </w:t>
            </w:r>
            <w:hyperlink r:id="rId12" w:history="1">
              <w:r w:rsidRPr="008B238D">
                <w:rPr>
                  <w:rStyle w:val="a5"/>
                  <w:rFonts w:ascii="Tahoma" w:hAnsi="Tahoma" w:cs="Tahoma"/>
                  <w:sz w:val="20"/>
                  <w:szCs w:val="20"/>
                </w:rPr>
                <w:t>НКЦ | Гарантийные фонды. Обеспечение под стресс. Обеспечение под риски концентрации на эмитентов (nationalclearingcentre.ru)</w:t>
              </w:r>
            </w:hyperlink>
            <w:r w:rsidRPr="008B238D">
              <w:rPr>
                <w:rFonts w:ascii="Tahoma" w:hAnsi="Tahoma" w:cs="Tahoma"/>
                <w:sz w:val="20"/>
                <w:szCs w:val="20"/>
              </w:rPr>
              <w:t xml:space="preserve">. </w:t>
            </w:r>
          </w:p>
          <w:p w14:paraId="2D79AC5C" w14:textId="49871249" w:rsidR="00B93FAE" w:rsidRPr="00DB689F" w:rsidRDefault="00B93FAE" w:rsidP="00B93FAE">
            <w:pPr>
              <w:spacing w:before="120" w:after="120"/>
              <w:rPr>
                <w:rFonts w:ascii="Tahoma" w:hAnsi="Tahoma" w:cs="Tahoma"/>
                <w:color w:val="000000" w:themeColor="text1"/>
                <w:sz w:val="22"/>
                <w:szCs w:val="22"/>
              </w:rPr>
            </w:pPr>
            <w:r w:rsidRPr="008B238D">
              <w:rPr>
                <w:rFonts w:ascii="Tahoma" w:hAnsi="Tahoma" w:cs="Tahoma"/>
                <w:color w:val="000000"/>
                <w:sz w:val="20"/>
                <w:szCs w:val="20"/>
                <w:shd w:val="clear" w:color="auto" w:fill="FFFFFF"/>
              </w:rPr>
              <w:t xml:space="preserve">Порядок определения минимального размера ОПС установлен в соответствии с документом </w:t>
            </w:r>
            <w:hyperlink r:id="rId13" w:history="1">
              <w:r w:rsidRPr="008B238D">
                <w:rPr>
                  <w:rStyle w:val="a5"/>
                  <w:rFonts w:ascii="Tahoma" w:hAnsi="Tahoma" w:cs="Tahoma"/>
                  <w:sz w:val="20"/>
                  <w:szCs w:val="20"/>
                </w:rPr>
                <w:t>НКЦ | Методика определения размера обеспечения под стресс (nationalclearingcentre.ru)</w:t>
              </w:r>
            </w:hyperlink>
            <w:r w:rsidRPr="008B238D">
              <w:rPr>
                <w:rFonts w:ascii="Tahoma" w:hAnsi="Tahoma" w:cs="Tahoma"/>
                <w:color w:val="000000"/>
                <w:sz w:val="20"/>
                <w:szCs w:val="20"/>
                <w:shd w:val="clear" w:color="auto" w:fill="FFFFFF"/>
              </w:rPr>
              <w:t>.</w:t>
            </w:r>
            <w:r>
              <w:rPr>
                <w:rFonts w:ascii="Tahoma" w:hAnsi="Tahoma" w:cs="Tahoma"/>
                <w:color w:val="000000"/>
                <w:shd w:val="clear" w:color="auto" w:fill="FFFFFF"/>
              </w:rPr>
              <w:t xml:space="preserve"> </w:t>
            </w:r>
          </w:p>
        </w:tc>
      </w:tr>
    </w:tbl>
    <w:bookmarkEnd w:id="3"/>
    <w:p w14:paraId="3C0B3DDB" w14:textId="77777777" w:rsidR="00C136C3" w:rsidRPr="008B238D" w:rsidRDefault="00C136C3" w:rsidP="00C136C3">
      <w:pPr>
        <w:spacing w:before="120" w:after="120" w:line="240" w:lineRule="auto"/>
        <w:jc w:val="center"/>
        <w:rPr>
          <w:rStyle w:val="a5"/>
          <w:rFonts w:ascii="Tahoma" w:hAnsi="Tahoma" w:cs="Tahoma"/>
          <w:b/>
          <w:sz w:val="28"/>
          <w:szCs w:val="28"/>
          <w:u w:val="none"/>
        </w:rPr>
      </w:pPr>
      <w:r w:rsidRPr="008B238D">
        <w:rPr>
          <w:rStyle w:val="a5"/>
          <w:rFonts w:ascii="Tahoma" w:hAnsi="Tahoma" w:cs="Tahoma"/>
          <w:b/>
          <w:sz w:val="28"/>
          <w:szCs w:val="28"/>
          <w:u w:val="none"/>
        </w:rPr>
        <w:lastRenderedPageBreak/>
        <w:t>Для подключения к торгам необходимо выполнить следующие действия:</w:t>
      </w:r>
    </w:p>
    <w:p w14:paraId="1650DF91" w14:textId="77777777" w:rsidR="00352372" w:rsidRDefault="00352372" w:rsidP="000861B4">
      <w:pPr>
        <w:spacing w:before="120" w:after="120" w:line="240" w:lineRule="auto"/>
        <w:jc w:val="both"/>
        <w:rPr>
          <w:rFonts w:ascii="Tahoma" w:hAnsi="Tahoma" w:cs="Tahoma"/>
          <w:sz w:val="24"/>
        </w:rPr>
      </w:pPr>
    </w:p>
    <w:p w14:paraId="379D6B75" w14:textId="1BFA7845" w:rsidR="00134906" w:rsidRPr="00134906" w:rsidRDefault="005F0BF8" w:rsidP="00CB0622">
      <w:pPr>
        <w:pStyle w:val="12"/>
        <w:spacing w:after="120"/>
        <w:rPr>
          <w:rFonts w:cs="Tahoma"/>
        </w:rPr>
      </w:pPr>
      <w:bookmarkStart w:id="9" w:name="_Toc482969616"/>
      <w:bookmarkStart w:id="10" w:name="_Toc128864351"/>
      <w:r w:rsidRPr="00CB0622">
        <w:rPr>
          <w:rFonts w:cs="Tahoma"/>
        </w:rPr>
        <w:t>Подключение к</w:t>
      </w:r>
      <w:r w:rsidR="00F950DA" w:rsidRPr="00CB0622">
        <w:rPr>
          <w:rFonts w:cs="Tahoma"/>
        </w:rPr>
        <w:t xml:space="preserve"> </w:t>
      </w:r>
      <w:r w:rsidRPr="00CB0622">
        <w:rPr>
          <w:rFonts w:cs="Tahoma"/>
        </w:rPr>
        <w:t>ЛКУ</w:t>
      </w:r>
      <w:bookmarkEnd w:id="9"/>
      <w:bookmarkEnd w:id="10"/>
    </w:p>
    <w:p w14:paraId="30A82789" w14:textId="77777777" w:rsidR="00F950DA" w:rsidRPr="00BF54EB" w:rsidRDefault="00F950DA" w:rsidP="00F950DA">
      <w:pPr>
        <w:spacing w:before="120" w:after="120" w:line="240"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3E017741" w14:textId="77777777" w:rsidR="00F950DA" w:rsidRPr="00BF54EB" w:rsidRDefault="00F950DA" w:rsidP="00F950DA">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5948D333" w14:textId="002F0722" w:rsidR="00F950DA" w:rsidRPr="00BF54EB" w:rsidRDefault="00F950DA" w:rsidP="00F950DA">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4"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w:t>
      </w:r>
      <w:r>
        <w:rPr>
          <w:rFonts w:ascii="Tahoma" w:eastAsia="Times New Roman" w:hAnsi="Tahoma" w:cs="Tahoma"/>
          <w:color w:val="262626"/>
          <w:sz w:val="22"/>
          <w:szCs w:val="22"/>
          <w:lang w:eastAsia="ru-RU"/>
        </w:rPr>
        <w:t xml:space="preserve"> </w:t>
      </w:r>
    </w:p>
    <w:p w14:paraId="59DB3C85" w14:textId="77777777" w:rsidR="00F950DA" w:rsidRPr="00BF54EB" w:rsidRDefault="00F950DA" w:rsidP="00F950DA">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5"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54732204" w14:textId="77777777" w:rsidR="00DB485C" w:rsidRPr="00BF54EB" w:rsidRDefault="00DB485C" w:rsidP="00DB485C">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5FECD109" w14:textId="77777777" w:rsidR="00DB485C" w:rsidRDefault="00DB485C" w:rsidP="00DB485C">
      <w:pPr>
        <w:numPr>
          <w:ilvl w:val="0"/>
          <w:numId w:val="19"/>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069FB10A" w14:textId="77777777" w:rsidR="00845A1C" w:rsidRPr="00AF1E5D" w:rsidRDefault="00845A1C" w:rsidP="008B238D">
      <w:pPr>
        <w:pStyle w:val="a3"/>
        <w:numPr>
          <w:ilvl w:val="0"/>
          <w:numId w:val="19"/>
        </w:numPr>
        <w:spacing w:before="120" w:after="120" w:line="276" w:lineRule="auto"/>
        <w:ind w:left="709"/>
        <w:jc w:val="both"/>
        <w:rPr>
          <w:rFonts w:ascii="Tahoma" w:eastAsia="Times New Roman" w:hAnsi="Tahoma" w:cs="Tahoma"/>
          <w:color w:val="262626"/>
          <w:sz w:val="22"/>
          <w:szCs w:val="22"/>
          <w:lang w:eastAsia="ru-RU"/>
        </w:rPr>
      </w:pPr>
      <w:bookmarkStart w:id="11"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6"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7"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11"/>
    <w:p w14:paraId="2607CA4C" w14:textId="77777777" w:rsidR="00DB485C" w:rsidRDefault="00DB485C" w:rsidP="00DB485C">
      <w:pPr>
        <w:spacing w:before="120" w:after="120" w:line="240" w:lineRule="auto"/>
        <w:jc w:val="both"/>
        <w:rPr>
          <w:rStyle w:val="a5"/>
          <w:rFonts w:ascii="Tahoma" w:hAnsi="Tahoma" w:cs="Tahoma"/>
          <w:sz w:val="22"/>
          <w:szCs w:val="22"/>
        </w:rPr>
      </w:pPr>
      <w:r w:rsidRPr="00BF54EB">
        <w:rPr>
          <w:rFonts w:ascii="Tahoma" w:hAnsi="Tahoma" w:cs="Tahoma"/>
          <w:sz w:val="22"/>
          <w:szCs w:val="22"/>
        </w:rPr>
        <w:t>Более подробную информацию о Порядке подключения к ЛКУ можно получить по ссылке:</w:t>
      </w:r>
      <w:hyperlink r:id="rId18" w:history="1">
        <w:r w:rsidRPr="00BF54EB">
          <w:rPr>
            <w:rStyle w:val="a5"/>
            <w:rFonts w:ascii="Tahoma" w:hAnsi="Tahoma" w:cs="Tahoma"/>
            <w:sz w:val="22"/>
            <w:szCs w:val="22"/>
          </w:rPr>
          <w:t>Приложении№1</w:t>
        </w:r>
        <w:r w:rsidRPr="00BF54EB">
          <w:rPr>
            <w:rStyle w:val="a5"/>
            <w:rFonts w:ascii="Tahoma" w:hAnsi="Tahoma" w:cs="Tahoma"/>
            <w:sz w:val="22"/>
            <w:szCs w:val="22"/>
          </w:rPr>
          <w:br/>
          <w:t>к Руководству пользователя "Личный кабинет участника"</w:t>
        </w:r>
      </w:hyperlink>
    </w:p>
    <w:p w14:paraId="36E998B7" w14:textId="77777777" w:rsidR="00DB485C" w:rsidRDefault="00DB485C" w:rsidP="00DB485C">
      <w:pPr>
        <w:spacing w:after="60" w:line="336" w:lineRule="atLeast"/>
        <w:jc w:val="both"/>
        <w:rPr>
          <w:rFonts w:ascii="Tahoma" w:hAnsi="Tahoma" w:cs="Tahoma"/>
          <w:b/>
          <w:sz w:val="22"/>
          <w:szCs w:val="22"/>
          <w:u w:val="single"/>
        </w:rPr>
      </w:pPr>
      <w:r>
        <w:rPr>
          <w:rFonts w:ascii="Tahoma" w:hAnsi="Tahoma" w:cs="Tahoma"/>
          <w:b/>
          <w:sz w:val="22"/>
          <w:szCs w:val="22"/>
          <w:u w:val="single"/>
        </w:rPr>
        <w:lastRenderedPageBreak/>
        <w:t xml:space="preserve">Как отправлять документы через ЛКУ (вход </w:t>
      </w:r>
      <w:hyperlink r:id="rId19" w:history="1">
        <w:r>
          <w:rPr>
            <w:rStyle w:val="a5"/>
            <w:rFonts w:ascii="Tahoma" w:eastAsia="Times New Roman" w:hAnsi="Tahoma" w:cs="Tahoma"/>
            <w:sz w:val="22"/>
            <w:szCs w:val="22"/>
            <w:lang w:eastAsia="ru-RU"/>
          </w:rPr>
          <w:t>по ссылке</w:t>
        </w:r>
      </w:hyperlink>
      <w:r>
        <w:rPr>
          <w:rFonts w:ascii="Tahoma" w:hAnsi="Tahoma" w:cs="Tahoma"/>
          <w:b/>
          <w:sz w:val="22"/>
          <w:szCs w:val="22"/>
          <w:u w:val="single"/>
        </w:rPr>
        <w:t>):</w:t>
      </w:r>
    </w:p>
    <w:p w14:paraId="3A947DDF" w14:textId="77777777" w:rsidR="00DB485C" w:rsidRDefault="00DB485C" w:rsidP="00DB485C">
      <w:pPr>
        <w:pStyle w:val="a3"/>
        <w:rPr>
          <w:rFonts w:ascii="Tahoma" w:hAnsi="Tahoma" w:cs="Tahoma"/>
        </w:rPr>
      </w:pPr>
    </w:p>
    <w:p w14:paraId="6DADA23C" w14:textId="77777777" w:rsidR="00DB485C" w:rsidRDefault="00DB485C" w:rsidP="00DB485C">
      <w:pPr>
        <w:pStyle w:val="a3"/>
        <w:rPr>
          <w:rFonts w:ascii="Tahoma" w:hAnsi="Tahoma" w:cs="Tahoma"/>
        </w:rPr>
      </w:pPr>
      <w:r>
        <w:rPr>
          <w:rFonts w:ascii="Tahoma" w:hAnsi="Tahoma" w:cs="Tahoma"/>
          <w:noProof/>
        </w:rPr>
        <w:drawing>
          <wp:inline distT="0" distB="0" distL="0" distR="0" wp14:anchorId="5F8FE20F" wp14:editId="2DE0414D">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342014CE" w14:textId="1DCFCDC5" w:rsidR="00DB485C" w:rsidRPr="005B58AC" w:rsidRDefault="00DB485C" w:rsidP="005B58AC">
      <w:pPr>
        <w:ind w:left="360"/>
        <w:jc w:val="both"/>
        <w:rPr>
          <w:rFonts w:ascii="Tahoma" w:hAnsi="Tahoma" w:cs="Tahoma"/>
        </w:rPr>
      </w:pPr>
      <w:r>
        <w:rPr>
          <w:rFonts w:ascii="Tahoma" w:hAnsi="Tahoma" w:cs="Tahoma"/>
        </w:rPr>
        <w:t xml:space="preserve">Для отправки документа через ЛКУ необходимо в </w:t>
      </w:r>
      <w:r>
        <w:rPr>
          <w:rFonts w:ascii="Tahoma" w:hAnsi="Tahoma" w:cs="Tahoma"/>
          <w:noProof/>
        </w:rPr>
        <w:drawing>
          <wp:inline distT="0" distB="0" distL="0" distR="0" wp14:anchorId="0F35F760" wp14:editId="245FCD88">
            <wp:extent cx="294005" cy="2228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Pr>
          <w:rFonts w:ascii="Tahoma" w:hAnsi="Tahoma" w:cs="Tahoma"/>
        </w:rPr>
        <w:t xml:space="preserve"> </w:t>
      </w:r>
      <w:r>
        <w:rPr>
          <w:rFonts w:ascii="Tahoma" w:hAnsi="Tahoma" w:cs="Tahoma"/>
          <w:lang w:val="en-US"/>
        </w:rPr>
        <w:sym w:font="Wingdings" w:char="F0E0"/>
      </w:r>
      <w:r>
        <w:rPr>
          <w:rFonts w:ascii="Tahoma" w:hAnsi="Tahoma" w:cs="Tahoma"/>
        </w:rPr>
        <w:t xml:space="preserve"> ПОРУЧЕНИЯ </w:t>
      </w:r>
      <w:r>
        <w:rPr>
          <w:rFonts w:ascii="Tahoma" w:hAnsi="Tahoma" w:cs="Tahoma"/>
          <w:lang w:val="en-US"/>
        </w:rPr>
        <w:sym w:font="Wingdings" w:char="F0E0"/>
      </w:r>
      <w:r>
        <w:rPr>
          <w:rFonts w:ascii="Tahoma" w:hAnsi="Tahoma" w:cs="Tahoma"/>
        </w:rPr>
        <w:t xml:space="preserve">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7E357710" w14:textId="77777777" w:rsidR="00DB485C" w:rsidRPr="00A456ED" w:rsidRDefault="00DB485C" w:rsidP="000861B4">
      <w:pPr>
        <w:spacing w:before="120" w:after="120" w:line="240" w:lineRule="auto"/>
        <w:jc w:val="both"/>
        <w:rPr>
          <w:rFonts w:ascii="Tahoma" w:hAnsi="Tahoma" w:cs="Tahoma"/>
          <w:color w:val="002F5F" w:themeColor="hyperlink"/>
          <w:sz w:val="24"/>
          <w:u w:val="single"/>
        </w:rPr>
      </w:pPr>
    </w:p>
    <w:p w14:paraId="4721D6E5" w14:textId="47D504D3" w:rsidR="006D10B8" w:rsidRPr="00CE2BFD" w:rsidRDefault="006D10B8" w:rsidP="006D10B8">
      <w:pPr>
        <w:pStyle w:val="12"/>
        <w:rPr>
          <w:rFonts w:cs="Tahoma"/>
        </w:rPr>
      </w:pPr>
      <w:bookmarkStart w:id="12" w:name="_Toc474166617"/>
      <w:bookmarkStart w:id="13" w:name="_Toc488685723"/>
      <w:bookmarkStart w:id="14" w:name="_Toc128864352"/>
      <w:r w:rsidRPr="00CE2BFD">
        <w:rPr>
          <w:rFonts w:cs="Tahoma"/>
        </w:rPr>
        <w:t>Досье Участника торгов и клиринга</w:t>
      </w:r>
      <w:bookmarkEnd w:id="12"/>
      <w:bookmarkEnd w:id="13"/>
      <w:bookmarkEnd w:id="14"/>
    </w:p>
    <w:p w14:paraId="783DE727" w14:textId="77777777" w:rsidR="003D6E9E" w:rsidRPr="00DB689F" w:rsidRDefault="006D10B8" w:rsidP="006D10B8">
      <w:pPr>
        <w:spacing w:before="120" w:after="120" w:line="240" w:lineRule="auto"/>
        <w:jc w:val="both"/>
        <w:rPr>
          <w:rFonts w:ascii="Tahoma" w:hAnsi="Tahoma" w:cs="Tahoma"/>
          <w:sz w:val="22"/>
          <w:szCs w:val="22"/>
        </w:rPr>
      </w:pPr>
      <w:r w:rsidRPr="00DB689F">
        <w:rPr>
          <w:rFonts w:ascii="Tahoma" w:hAnsi="Tahoma" w:cs="Tahoma"/>
          <w:sz w:val="22"/>
          <w:szCs w:val="22"/>
        </w:rPr>
        <w:t>Для прохождения процедуры KYC необходимо предоставить следующие документы:</w:t>
      </w:r>
    </w:p>
    <w:tbl>
      <w:tblPr>
        <w:tblStyle w:val="aa"/>
        <w:tblW w:w="9776" w:type="dxa"/>
        <w:tblLook w:val="04A0" w:firstRow="1" w:lastRow="0" w:firstColumn="1" w:lastColumn="0" w:noHBand="0" w:noVBand="1"/>
      </w:tblPr>
      <w:tblGrid>
        <w:gridCol w:w="525"/>
        <w:gridCol w:w="9104"/>
        <w:gridCol w:w="147"/>
      </w:tblGrid>
      <w:tr w:rsidR="003D6E9E" w:rsidRPr="00DB689F" w14:paraId="70D4C2D7" w14:textId="77777777" w:rsidTr="00455270">
        <w:trPr>
          <w:gridAfter w:val="1"/>
          <w:wAfter w:w="147" w:type="dxa"/>
        </w:trPr>
        <w:tc>
          <w:tcPr>
            <w:tcW w:w="525" w:type="dxa"/>
          </w:tcPr>
          <w:p w14:paraId="79D9CCCF" w14:textId="77777777" w:rsidR="003D6E9E" w:rsidRPr="00DB689F" w:rsidRDefault="003D6E9E" w:rsidP="003D6E9E">
            <w:pPr>
              <w:spacing w:before="120" w:after="120"/>
              <w:jc w:val="center"/>
              <w:rPr>
                <w:rFonts w:ascii="Tahoma" w:hAnsi="Tahoma" w:cs="Tahoma"/>
                <w:b/>
                <w:sz w:val="22"/>
                <w:szCs w:val="22"/>
              </w:rPr>
            </w:pPr>
            <w:r w:rsidRPr="00DB689F">
              <w:rPr>
                <w:rFonts w:ascii="Tahoma" w:hAnsi="Tahoma" w:cs="Tahoma"/>
                <w:b/>
                <w:sz w:val="22"/>
                <w:szCs w:val="22"/>
              </w:rPr>
              <w:t>1</w:t>
            </w:r>
          </w:p>
        </w:tc>
        <w:tc>
          <w:tcPr>
            <w:tcW w:w="9104" w:type="dxa"/>
          </w:tcPr>
          <w:p w14:paraId="339314F7" w14:textId="77777777" w:rsidR="00C136C3" w:rsidRPr="00DB689F" w:rsidRDefault="00C136C3" w:rsidP="00C136C3">
            <w:pPr>
              <w:spacing w:before="120" w:after="120"/>
              <w:jc w:val="both"/>
              <w:rPr>
                <w:rFonts w:ascii="Tahoma" w:hAnsi="Tahoma" w:cs="Tahoma"/>
                <w:b/>
                <w:sz w:val="22"/>
                <w:szCs w:val="22"/>
              </w:rPr>
            </w:pPr>
            <w:r w:rsidRPr="00DB689F">
              <w:rPr>
                <w:rFonts w:ascii="Tahoma" w:hAnsi="Tahoma" w:cs="Tahoma"/>
                <w:b/>
                <w:sz w:val="22"/>
                <w:szCs w:val="22"/>
              </w:rPr>
              <w:t>Анкета (клиента)/Анкета Юридического Лица.</w:t>
            </w:r>
          </w:p>
          <w:p w14:paraId="2C9813A2" w14:textId="77777777" w:rsidR="00C136C3" w:rsidRPr="00DB689F" w:rsidRDefault="00C136C3" w:rsidP="00C136C3">
            <w:pPr>
              <w:spacing w:before="120" w:after="120"/>
              <w:jc w:val="both"/>
              <w:rPr>
                <w:rFonts w:ascii="Tahoma" w:hAnsi="Tahoma" w:cs="Tahoma"/>
                <w:sz w:val="22"/>
                <w:szCs w:val="22"/>
              </w:rPr>
            </w:pPr>
            <w:r w:rsidRPr="00DB689F">
              <w:rPr>
                <w:rFonts w:ascii="Tahoma" w:hAnsi="Tahoma" w:cs="Tahoma"/>
                <w:sz w:val="22"/>
                <w:szCs w:val="22"/>
              </w:rPr>
              <w:t xml:space="preserve">Анкета заполняется в ЛКУ, после подключения. Для предварительной проверки необходимо выгрузить Анкету из ЛКУ и направить ее менеджеру в формате </w:t>
            </w:r>
            <w:r w:rsidRPr="00DB689F">
              <w:rPr>
                <w:rFonts w:ascii="Tahoma" w:hAnsi="Tahoma" w:cs="Tahoma"/>
                <w:sz w:val="22"/>
                <w:szCs w:val="22"/>
                <w:lang w:val="en-US"/>
              </w:rPr>
              <w:t>xml</w:t>
            </w:r>
            <w:r w:rsidRPr="00DB689F">
              <w:rPr>
                <w:rFonts w:ascii="Tahoma" w:hAnsi="Tahoma" w:cs="Tahoma"/>
                <w:sz w:val="22"/>
                <w:szCs w:val="22"/>
              </w:rPr>
              <w:t xml:space="preserve"> по электронной почте.</w:t>
            </w:r>
          </w:p>
          <w:p w14:paraId="613607C4" w14:textId="6E589B43" w:rsidR="003D6E9E" w:rsidRPr="00DB689F" w:rsidRDefault="00C136C3" w:rsidP="00C136C3">
            <w:pPr>
              <w:spacing w:before="120" w:after="120"/>
              <w:jc w:val="both"/>
              <w:rPr>
                <w:rFonts w:ascii="Tahoma" w:hAnsi="Tahoma" w:cs="Tahoma"/>
                <w:sz w:val="22"/>
                <w:szCs w:val="22"/>
              </w:rPr>
            </w:pPr>
            <w:r w:rsidRPr="00DB689F">
              <w:rPr>
                <w:rFonts w:ascii="Tahoma" w:hAnsi="Tahoma" w:cs="Tahoma"/>
                <w:sz w:val="22"/>
                <w:szCs w:val="22"/>
              </w:rPr>
              <w:t xml:space="preserve">После получения ключей ЭДО и подтверждения корректности Анкеты ее необходимо направить в зашифрованном и подписанном виде на адрес </w:t>
            </w:r>
            <w:hyperlink r:id="rId22" w:history="1">
              <w:r w:rsidRPr="00DB689F">
                <w:rPr>
                  <w:rStyle w:val="a5"/>
                  <w:rFonts w:ascii="Tahoma" w:hAnsi="Tahoma" w:cs="Tahoma"/>
                  <w:sz w:val="22"/>
                  <w:szCs w:val="22"/>
                </w:rPr>
                <w:t>regcard@moex.com</w:t>
              </w:r>
            </w:hyperlink>
            <w:r w:rsidR="00DB485C">
              <w:rPr>
                <w:rStyle w:val="a5"/>
                <w:rFonts w:ascii="Tahoma" w:hAnsi="Tahoma" w:cs="Tahoma"/>
                <w:sz w:val="22"/>
                <w:szCs w:val="22"/>
              </w:rPr>
              <w:t xml:space="preserve"> </w:t>
            </w:r>
            <w:r w:rsidR="00DB485C" w:rsidRPr="000562B7">
              <w:rPr>
                <w:rFonts w:ascii="Tahoma" w:hAnsi="Tahoma" w:cs="Tahoma"/>
                <w:sz w:val="22"/>
                <w:szCs w:val="22"/>
              </w:rPr>
              <w:t>или через ЛКУ</w:t>
            </w:r>
            <w:r w:rsidRPr="00DB689F">
              <w:rPr>
                <w:rFonts w:ascii="Tahoma" w:hAnsi="Tahoma" w:cs="Tahoma"/>
                <w:sz w:val="22"/>
                <w:szCs w:val="22"/>
              </w:rPr>
              <w:t>).</w:t>
            </w:r>
          </w:p>
        </w:tc>
      </w:tr>
      <w:tr w:rsidR="003D6E9E" w:rsidRPr="00DB689F" w14:paraId="27CF6450" w14:textId="77777777" w:rsidTr="00455270">
        <w:trPr>
          <w:gridAfter w:val="1"/>
          <w:wAfter w:w="147" w:type="dxa"/>
        </w:trPr>
        <w:tc>
          <w:tcPr>
            <w:tcW w:w="525" w:type="dxa"/>
          </w:tcPr>
          <w:p w14:paraId="2D43ADBD" w14:textId="77777777" w:rsidR="003D6E9E" w:rsidRPr="00DB689F" w:rsidRDefault="003D6E9E" w:rsidP="003D6E9E">
            <w:pPr>
              <w:spacing w:before="120" w:after="120"/>
              <w:jc w:val="center"/>
              <w:rPr>
                <w:rFonts w:ascii="Tahoma" w:hAnsi="Tahoma" w:cs="Tahoma"/>
                <w:b/>
                <w:sz w:val="22"/>
                <w:szCs w:val="22"/>
              </w:rPr>
            </w:pPr>
            <w:r w:rsidRPr="00DB689F">
              <w:rPr>
                <w:rFonts w:ascii="Tahoma" w:hAnsi="Tahoma" w:cs="Tahoma"/>
                <w:b/>
                <w:sz w:val="22"/>
                <w:szCs w:val="22"/>
              </w:rPr>
              <w:t>2</w:t>
            </w:r>
          </w:p>
        </w:tc>
        <w:tc>
          <w:tcPr>
            <w:tcW w:w="9104" w:type="dxa"/>
          </w:tcPr>
          <w:p w14:paraId="186CFA6A" w14:textId="77777777" w:rsidR="003D6E9E" w:rsidRPr="00DB689F" w:rsidRDefault="00B20446" w:rsidP="006D10B8">
            <w:pPr>
              <w:spacing w:before="120" w:after="120"/>
              <w:jc w:val="both"/>
              <w:rPr>
                <w:rFonts w:ascii="Tahoma" w:hAnsi="Tahoma" w:cs="Tahoma"/>
                <w:sz w:val="22"/>
                <w:szCs w:val="22"/>
              </w:rPr>
            </w:pPr>
            <w:r w:rsidRPr="00DB689F">
              <w:rPr>
                <w:rFonts w:ascii="Tahoma" w:hAnsi="Tahoma" w:cs="Tahoma"/>
                <w:b/>
                <w:sz w:val="22"/>
                <w:szCs w:val="22"/>
              </w:rPr>
              <w:t>Копии учредительных документов юридического</w:t>
            </w:r>
            <w:r w:rsidRPr="00DB689F">
              <w:rPr>
                <w:rFonts w:ascii="Tahoma" w:hAnsi="Tahoma" w:cs="Tahoma"/>
                <w:sz w:val="22"/>
                <w:szCs w:val="22"/>
              </w:rPr>
              <w:t xml:space="preserve"> лица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Единоличного исполнительного органа и содержащих порядок избрания, сроки полномочий и компетенции Единоличного исполнительного органа.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3D6E9E" w:rsidRPr="00DB689F">
              <w:rPr>
                <w:rFonts w:ascii="Tahoma" w:hAnsi="Tahoma" w:cs="Tahoma"/>
                <w:sz w:val="22"/>
                <w:szCs w:val="22"/>
              </w:rPr>
              <w:t xml:space="preserve">. </w:t>
            </w:r>
            <w:r w:rsidR="00352372" w:rsidRPr="00DB689F">
              <w:rPr>
                <w:rFonts w:ascii="Tahoma" w:hAnsi="Tahoma" w:cs="Tahoma"/>
                <w:sz w:val="22"/>
                <w:szCs w:val="22"/>
              </w:rPr>
              <w:t>Также могут быть представлены оригиналы учредительных документов для изготовления копий и заверения их сотрудником Клирингового центра.</w:t>
            </w:r>
          </w:p>
        </w:tc>
      </w:tr>
      <w:tr w:rsidR="00F52409" w:rsidRPr="00DB689F" w14:paraId="56717AE3" w14:textId="77777777" w:rsidTr="00455270">
        <w:trPr>
          <w:gridAfter w:val="1"/>
          <w:wAfter w:w="147" w:type="dxa"/>
        </w:trPr>
        <w:tc>
          <w:tcPr>
            <w:tcW w:w="525" w:type="dxa"/>
          </w:tcPr>
          <w:p w14:paraId="5A48268E" w14:textId="77777777" w:rsidR="00F52409" w:rsidRPr="00DB689F" w:rsidRDefault="006253A6" w:rsidP="003D6E9E">
            <w:pPr>
              <w:spacing w:before="120" w:after="120"/>
              <w:jc w:val="center"/>
              <w:rPr>
                <w:rFonts w:ascii="Tahoma" w:hAnsi="Tahoma" w:cs="Tahoma"/>
                <w:b/>
                <w:sz w:val="22"/>
                <w:szCs w:val="22"/>
              </w:rPr>
            </w:pPr>
            <w:r w:rsidRPr="00DB689F">
              <w:rPr>
                <w:rFonts w:ascii="Tahoma" w:hAnsi="Tahoma" w:cs="Tahoma"/>
                <w:b/>
                <w:sz w:val="22"/>
                <w:szCs w:val="22"/>
              </w:rPr>
              <w:t>3</w:t>
            </w:r>
          </w:p>
        </w:tc>
        <w:tc>
          <w:tcPr>
            <w:tcW w:w="9104" w:type="dxa"/>
          </w:tcPr>
          <w:p w14:paraId="1CFBF918" w14:textId="77777777" w:rsidR="00F52409" w:rsidRPr="00DB689F" w:rsidRDefault="00F52409" w:rsidP="007A761B">
            <w:pPr>
              <w:spacing w:before="120" w:after="120"/>
              <w:jc w:val="both"/>
              <w:rPr>
                <w:rFonts w:ascii="Tahoma" w:hAnsi="Tahoma" w:cs="Tahoma"/>
                <w:sz w:val="22"/>
                <w:szCs w:val="22"/>
              </w:rPr>
            </w:pPr>
            <w:r w:rsidRPr="00DB689F">
              <w:rPr>
                <w:rFonts w:ascii="Tahoma" w:hAnsi="Tahoma" w:cs="Tahoma"/>
                <w:b/>
                <w:sz w:val="22"/>
                <w:szCs w:val="22"/>
              </w:rPr>
              <w:t>В отношении единоличного исполнительного органа</w:t>
            </w:r>
            <w:r w:rsidRPr="00DB689F">
              <w:rPr>
                <w:rFonts w:ascii="Tahoma" w:hAnsi="Tahoma" w:cs="Tahoma"/>
                <w:sz w:val="22"/>
                <w:szCs w:val="22"/>
              </w:rPr>
              <w:t xml:space="preserve"> (далее по тексту Руководитель):</w:t>
            </w:r>
          </w:p>
          <w:p w14:paraId="098FC997" w14:textId="77777777" w:rsidR="00F52409" w:rsidRPr="00DB689F" w:rsidRDefault="00F52409" w:rsidP="00393BDF">
            <w:pPr>
              <w:pStyle w:val="a3"/>
              <w:widowControl w:val="0"/>
              <w:numPr>
                <w:ilvl w:val="0"/>
                <w:numId w:val="20"/>
              </w:numPr>
              <w:tabs>
                <w:tab w:val="left" w:pos="1276"/>
              </w:tabs>
              <w:spacing w:beforeLines="60" w:before="144" w:afterLines="60" w:after="144"/>
              <w:contextualSpacing w:val="0"/>
              <w:jc w:val="both"/>
              <w:rPr>
                <w:rFonts w:ascii="Tahoma" w:hAnsi="Tahoma" w:cs="Tahoma"/>
                <w:sz w:val="22"/>
                <w:szCs w:val="22"/>
              </w:rPr>
            </w:pPr>
            <w:r w:rsidRPr="00DB689F">
              <w:rPr>
                <w:rFonts w:ascii="Tahoma" w:hAnsi="Tahoma" w:cs="Tahoma"/>
                <w:sz w:val="22"/>
                <w:szCs w:val="22"/>
              </w:rPr>
              <w:t xml:space="preserve">подлинник или нотариально удостоверенная копия или копия, заверенная </w:t>
            </w:r>
            <w:r w:rsidRPr="00DB689F">
              <w:rPr>
                <w:rFonts w:ascii="Tahoma" w:hAnsi="Tahoma" w:cs="Tahoma"/>
                <w:bCs/>
                <w:sz w:val="22"/>
                <w:szCs w:val="22"/>
              </w:rPr>
              <w:t>подписью Руководителя</w:t>
            </w:r>
            <w:r w:rsidRPr="00DB689F">
              <w:rPr>
                <w:rFonts w:ascii="Tahoma" w:hAnsi="Tahoma" w:cs="Tahoma"/>
                <w:b/>
                <w:bCs/>
                <w:sz w:val="22"/>
                <w:szCs w:val="22"/>
              </w:rPr>
              <w:t xml:space="preserve"> </w:t>
            </w:r>
            <w:r w:rsidRPr="00DB689F">
              <w:rPr>
                <w:rFonts w:ascii="Tahoma" w:hAnsi="Tahoma" w:cs="Tahoma"/>
                <w:sz w:val="22"/>
                <w:szCs w:val="22"/>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6C355E59" w14:textId="77777777" w:rsidR="00F52409" w:rsidRPr="00DB689F" w:rsidRDefault="00D8345E" w:rsidP="00D8345E">
            <w:pPr>
              <w:pStyle w:val="a3"/>
              <w:widowControl w:val="0"/>
              <w:numPr>
                <w:ilvl w:val="0"/>
                <w:numId w:val="20"/>
              </w:numPr>
              <w:tabs>
                <w:tab w:val="left" w:pos="1276"/>
              </w:tabs>
              <w:spacing w:beforeLines="60" w:before="144" w:afterLines="60" w:after="144"/>
              <w:contextualSpacing w:val="0"/>
              <w:jc w:val="both"/>
              <w:rPr>
                <w:rFonts w:ascii="Tahoma" w:hAnsi="Tahoma" w:cs="Tahoma"/>
                <w:sz w:val="22"/>
                <w:szCs w:val="22"/>
              </w:rPr>
            </w:pPr>
            <w:r w:rsidRPr="00DB689F">
              <w:rPr>
                <w:rFonts w:ascii="Tahoma" w:hAnsi="Tahoma" w:cs="Tahoma"/>
                <w:b/>
                <w:sz w:val="22"/>
                <w:szCs w:val="22"/>
              </w:rPr>
              <w:lastRenderedPageBreak/>
              <w:t>копия документа, удостоверяющего личность Руководителя,</w:t>
            </w:r>
            <w:r w:rsidRPr="00DB689F">
              <w:rPr>
                <w:rFonts w:ascii="Tahoma" w:hAnsi="Tahoma" w:cs="Tahoma"/>
                <w:sz w:val="22"/>
                <w:szCs w:val="22"/>
              </w:rPr>
              <w:t xml:space="preserve">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tc>
      </w:tr>
      <w:tr w:rsidR="00F52409" w:rsidRPr="00DB689F" w14:paraId="77D5F343" w14:textId="77777777" w:rsidTr="00455270">
        <w:trPr>
          <w:gridAfter w:val="1"/>
          <w:wAfter w:w="147" w:type="dxa"/>
          <w:trHeight w:val="410"/>
        </w:trPr>
        <w:tc>
          <w:tcPr>
            <w:tcW w:w="525" w:type="dxa"/>
          </w:tcPr>
          <w:p w14:paraId="5A84285C"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lastRenderedPageBreak/>
              <w:t>4</w:t>
            </w:r>
          </w:p>
        </w:tc>
        <w:tc>
          <w:tcPr>
            <w:tcW w:w="9104" w:type="dxa"/>
          </w:tcPr>
          <w:p w14:paraId="1B0D3FB8" w14:textId="2EF8D857" w:rsidR="00F52409" w:rsidRPr="00DB689F" w:rsidRDefault="00F52409" w:rsidP="00F52409">
            <w:pPr>
              <w:spacing w:before="120" w:after="120"/>
              <w:jc w:val="both"/>
              <w:rPr>
                <w:rFonts w:ascii="Tahoma" w:hAnsi="Tahoma" w:cs="Tahoma"/>
                <w:sz w:val="22"/>
                <w:szCs w:val="22"/>
              </w:rPr>
            </w:pPr>
            <w:r w:rsidRPr="00DB689F">
              <w:rPr>
                <w:rFonts w:ascii="Tahoma" w:hAnsi="Tahoma" w:cs="Tahoma"/>
                <w:b/>
                <w:sz w:val="22"/>
                <w:szCs w:val="22"/>
              </w:rPr>
              <w:t>Отзыв о деловой репутации юридического лица</w:t>
            </w:r>
            <w:r w:rsidR="003E4B2A">
              <w:rPr>
                <w:rFonts w:ascii="Tahoma" w:hAnsi="Tahoma" w:cs="Tahoma"/>
                <w:b/>
                <w:sz w:val="22"/>
                <w:szCs w:val="22"/>
              </w:rPr>
              <w:t xml:space="preserve"> (при наличии)</w:t>
            </w:r>
            <w:r w:rsidR="007B5BC7">
              <w:rPr>
                <w:rStyle w:val="affd"/>
                <w:rFonts w:ascii="Tahoma" w:hAnsi="Tahoma" w:cs="Tahoma"/>
                <w:b/>
                <w:sz w:val="22"/>
                <w:szCs w:val="22"/>
              </w:rPr>
              <w:footnoteReference w:id="1"/>
            </w:r>
            <w:r w:rsidR="003E4B2A">
              <w:rPr>
                <w:rFonts w:ascii="Tahoma" w:hAnsi="Tahoma" w:cs="Tahoma"/>
                <w:b/>
                <w:sz w:val="22"/>
                <w:szCs w:val="22"/>
              </w:rPr>
              <w:t>.</w:t>
            </w:r>
          </w:p>
          <w:p w14:paraId="7B2FE7A1" w14:textId="461501F4" w:rsidR="00EF6087" w:rsidRPr="00DB689F" w:rsidRDefault="00EF6087" w:rsidP="00F52409">
            <w:pPr>
              <w:spacing w:before="120" w:after="120"/>
              <w:jc w:val="both"/>
              <w:rPr>
                <w:rFonts w:ascii="Tahoma" w:hAnsi="Tahoma" w:cs="Tahoma"/>
                <w:sz w:val="22"/>
                <w:szCs w:val="22"/>
              </w:rPr>
            </w:pPr>
          </w:p>
        </w:tc>
      </w:tr>
      <w:tr w:rsidR="00F52409" w:rsidRPr="00DB689F" w14:paraId="017315A9" w14:textId="77777777" w:rsidTr="00455270">
        <w:trPr>
          <w:gridAfter w:val="1"/>
          <w:wAfter w:w="147" w:type="dxa"/>
        </w:trPr>
        <w:tc>
          <w:tcPr>
            <w:tcW w:w="525" w:type="dxa"/>
          </w:tcPr>
          <w:p w14:paraId="65E24135"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t>5</w:t>
            </w:r>
          </w:p>
        </w:tc>
        <w:tc>
          <w:tcPr>
            <w:tcW w:w="9104" w:type="dxa"/>
          </w:tcPr>
          <w:p w14:paraId="33EC6F70" w14:textId="77777777" w:rsidR="00F52409" w:rsidRPr="00DB689F" w:rsidRDefault="00F52409" w:rsidP="00F52409">
            <w:pPr>
              <w:spacing w:before="120" w:after="120"/>
              <w:jc w:val="both"/>
              <w:rPr>
                <w:rFonts w:ascii="Tahoma" w:hAnsi="Tahoma" w:cs="Tahoma"/>
                <w:sz w:val="22"/>
                <w:szCs w:val="22"/>
              </w:rPr>
            </w:pPr>
            <w:r w:rsidRPr="00DB689F">
              <w:rPr>
                <w:rFonts w:ascii="Tahoma" w:hAnsi="Tahoma" w:cs="Tahoma"/>
                <w:b/>
                <w:sz w:val="22"/>
                <w:szCs w:val="22"/>
              </w:rPr>
              <w:t>Анкета для целей выявления иностранных налогоплательщиков</w:t>
            </w:r>
            <w:r w:rsidRPr="00DB689F">
              <w:rPr>
                <w:rFonts w:ascii="Tahoma" w:hAnsi="Tahoma" w:cs="Tahoma"/>
                <w:sz w:val="22"/>
                <w:szCs w:val="22"/>
              </w:rPr>
              <w:t xml:space="preserve"> (далее –Анкета) в форме электронного документа, а также иные прилагаемые к Анкете документы и сведения, предоставляемые для целей FATCA. </w:t>
            </w:r>
          </w:p>
          <w:p w14:paraId="107BE5B8" w14:textId="77777777" w:rsidR="00F52409" w:rsidRPr="00DB689F" w:rsidRDefault="00F52409" w:rsidP="00F52409">
            <w:pPr>
              <w:spacing w:before="120" w:after="120"/>
              <w:jc w:val="both"/>
              <w:rPr>
                <w:rFonts w:ascii="Tahoma" w:hAnsi="Tahoma" w:cs="Tahoma"/>
                <w:sz w:val="22"/>
                <w:szCs w:val="22"/>
              </w:rPr>
            </w:pPr>
            <w:r w:rsidRPr="00DB689F">
              <w:rPr>
                <w:rFonts w:ascii="Tahoma" w:hAnsi="Tahoma" w:cs="Tahoma"/>
                <w:sz w:val="22"/>
                <w:szCs w:val="22"/>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DB689F">
              <w:rPr>
                <w:rFonts w:ascii="Tahoma" w:hAnsi="Tahoma" w:cs="Tahoma"/>
                <w:sz w:val="22"/>
                <w:szCs w:val="22"/>
                <w:lang w:val="en-US"/>
              </w:rPr>
              <w:t>FATCA</w:t>
            </w:r>
            <w:r w:rsidRPr="00DB689F">
              <w:rPr>
                <w:rFonts w:ascii="Tahoma" w:hAnsi="Tahoma" w:cs="Tahoma"/>
                <w:sz w:val="22"/>
                <w:szCs w:val="22"/>
              </w:rPr>
              <w:t xml:space="preserve">. В этом случае таким организациям необходимо на адрес </w:t>
            </w:r>
            <w:hyperlink r:id="rId23" w:history="1">
              <w:r w:rsidRPr="00DB689F">
                <w:rPr>
                  <w:rStyle w:val="a5"/>
                  <w:rFonts w:ascii="Tahoma" w:hAnsi="Tahoma" w:cs="Tahoma"/>
                  <w:sz w:val="22"/>
                  <w:szCs w:val="22"/>
                </w:rPr>
                <w:t>AnketaFATCA@moex.com</w:t>
              </w:r>
            </w:hyperlink>
            <w:r w:rsidRPr="00DB689F">
              <w:rPr>
                <w:rFonts w:ascii="Tahoma" w:hAnsi="Tahoma" w:cs="Tahoma"/>
                <w:sz w:val="22"/>
                <w:szCs w:val="22"/>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DB689F">
              <w:rPr>
                <w:rFonts w:ascii="Tahoma" w:hAnsi="Tahoma" w:cs="Tahoma"/>
                <w:sz w:val="22"/>
                <w:szCs w:val="22"/>
                <w:lang w:val="en-US"/>
              </w:rPr>
              <w:t>FATCA</w:t>
            </w:r>
            <w:r w:rsidRPr="00DB689F">
              <w:rPr>
                <w:rFonts w:ascii="Tahoma" w:hAnsi="Tahoma" w:cs="Tahoma"/>
                <w:sz w:val="22"/>
                <w:szCs w:val="22"/>
              </w:rPr>
              <w:t xml:space="preserve">». </w:t>
            </w:r>
          </w:p>
          <w:p w14:paraId="7C288900" w14:textId="77777777" w:rsidR="00F52409" w:rsidRPr="00DB689F" w:rsidRDefault="00F52409" w:rsidP="00F52409">
            <w:pPr>
              <w:rPr>
                <w:rFonts w:ascii="Tahoma" w:hAnsi="Tahoma" w:cs="Tahoma"/>
                <w:sz w:val="22"/>
                <w:szCs w:val="22"/>
              </w:rPr>
            </w:pPr>
            <w:r w:rsidRPr="00DB689F">
              <w:rPr>
                <w:rFonts w:ascii="Tahoma" w:hAnsi="Tahoma" w:cs="Tahoma"/>
                <w:sz w:val="22"/>
                <w:szCs w:val="22"/>
              </w:rPr>
              <w:t>Организации вправе не предоставлять Анкету, в случае если они являются субъектами, на которых в соответствии с законодательством Российской Федерации не распространяются требования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 (</w:t>
            </w:r>
            <w:r w:rsidRPr="00DB689F">
              <w:rPr>
                <w:rFonts w:ascii="Tahoma" w:hAnsi="Tahoma" w:cs="Tahoma"/>
                <w:sz w:val="22"/>
                <w:szCs w:val="22"/>
                <w:lang w:val="en-US"/>
              </w:rPr>
              <w:t>CRS</w:t>
            </w:r>
            <w:r w:rsidRPr="00DB689F">
              <w:rPr>
                <w:rFonts w:ascii="Tahoma" w:hAnsi="Tahoma" w:cs="Tahoma"/>
                <w:sz w:val="22"/>
                <w:szCs w:val="22"/>
              </w:rPr>
              <w:t xml:space="preserve">) (перечень организаций установлен в Положении, утвержденном Постановлением Правительства РФ от 16 июня 2018 года № 693).  </w:t>
            </w:r>
          </w:p>
          <w:p w14:paraId="3A1CB7F1" w14:textId="77777777" w:rsidR="00F52409" w:rsidRPr="00DB689F" w:rsidRDefault="00F52409" w:rsidP="00F52409">
            <w:pPr>
              <w:spacing w:before="120" w:after="120"/>
              <w:jc w:val="both"/>
              <w:rPr>
                <w:rFonts w:ascii="Tahoma" w:hAnsi="Tahoma" w:cs="Tahoma"/>
                <w:sz w:val="22"/>
                <w:szCs w:val="22"/>
              </w:rPr>
            </w:pPr>
            <w:r w:rsidRPr="00DB689F">
              <w:rPr>
                <w:rFonts w:ascii="Tahoma" w:hAnsi="Tahoma" w:cs="Tahoma"/>
                <w:sz w:val="22"/>
                <w:szCs w:val="22"/>
              </w:rPr>
              <w:t xml:space="preserve">Анкета доступна для заполнения по ссылке </w:t>
            </w:r>
            <w:hyperlink r:id="rId24" w:history="1">
              <w:r w:rsidRPr="00DB689F">
                <w:rPr>
                  <w:rStyle w:val="a5"/>
                  <w:rFonts w:ascii="Tahoma" w:hAnsi="Tahoma" w:cs="Tahoma"/>
                  <w:sz w:val="22"/>
                  <w:szCs w:val="22"/>
                </w:rPr>
                <w:t>http://moex.com/ru/fatca</w:t>
              </w:r>
            </w:hyperlink>
            <w:r w:rsidRPr="00DB689F">
              <w:rPr>
                <w:rFonts w:ascii="Tahoma" w:hAnsi="Tahoma" w:cs="Tahoma"/>
                <w:sz w:val="22"/>
                <w:szCs w:val="22"/>
              </w:rPr>
              <w:t>.</w:t>
            </w:r>
          </w:p>
          <w:p w14:paraId="7AC9649A" w14:textId="77777777" w:rsidR="00F52409" w:rsidRPr="00DB689F" w:rsidRDefault="00F52409" w:rsidP="00F52409">
            <w:pPr>
              <w:spacing w:before="120" w:after="120"/>
              <w:jc w:val="both"/>
              <w:rPr>
                <w:rFonts w:ascii="Tahoma" w:hAnsi="Tahoma" w:cs="Tahoma"/>
                <w:sz w:val="22"/>
                <w:szCs w:val="22"/>
              </w:rPr>
            </w:pPr>
            <w:r w:rsidRPr="00DB689F">
              <w:rPr>
                <w:rFonts w:ascii="Tahoma" w:hAnsi="Tahoma" w:cs="Tahoma"/>
                <w:sz w:val="22"/>
                <w:szCs w:val="22"/>
              </w:rPr>
              <w:t xml:space="preserve">Заполненную Анкету необходимо сохранить в zip файле (кнопка «Получить zip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25" w:history="1">
              <w:r w:rsidRPr="00DB689F">
                <w:rPr>
                  <w:rStyle w:val="a5"/>
                  <w:rFonts w:ascii="Tahoma" w:hAnsi="Tahoma" w:cs="Tahoma"/>
                  <w:sz w:val="22"/>
                  <w:szCs w:val="22"/>
                </w:rPr>
                <w:t>AnketaFATCA@moex.com</w:t>
              </w:r>
            </w:hyperlink>
            <w:r w:rsidRPr="00DB689F">
              <w:rPr>
                <w:rFonts w:ascii="Tahoma" w:hAnsi="Tahoma" w:cs="Tahoma"/>
                <w:sz w:val="22"/>
                <w:szCs w:val="22"/>
              </w:rPr>
              <w:t xml:space="preserve"> </w:t>
            </w:r>
          </w:p>
          <w:p w14:paraId="1B254FCC" w14:textId="77777777" w:rsidR="00F52409" w:rsidRPr="00DB689F" w:rsidRDefault="00F52409" w:rsidP="007A761B">
            <w:pPr>
              <w:spacing w:before="120" w:after="120"/>
              <w:jc w:val="both"/>
              <w:rPr>
                <w:rFonts w:ascii="Tahoma" w:hAnsi="Tahoma" w:cs="Tahoma"/>
                <w:sz w:val="22"/>
                <w:szCs w:val="22"/>
              </w:rPr>
            </w:pPr>
            <w:r w:rsidRPr="00DB689F">
              <w:rPr>
                <w:rFonts w:ascii="Tahoma" w:hAnsi="Tahoma" w:cs="Tahoma"/>
                <w:sz w:val="22"/>
                <w:szCs w:val="22"/>
              </w:rPr>
              <w:t xml:space="preserve">Кандидату, направляющему Анкету на бумажном носителе (до получения электронной подписи) необходимо на оборотной стороне </w:t>
            </w:r>
            <w:r w:rsidRPr="00DB689F">
              <w:rPr>
                <w:rFonts w:ascii="Arial" w:hAnsi="Arial" w:cs="Arial"/>
                <w:sz w:val="22"/>
                <w:szCs w:val="22"/>
              </w:rPr>
              <w:t>последнего листа Анкеты проставить прошито, пронумеровано и скреплено, поставить печать и подпись уполномоченного лица.</w:t>
            </w:r>
            <w:r w:rsidRPr="00DB689F">
              <w:rPr>
                <w:rFonts w:ascii="Tahoma" w:hAnsi="Tahoma" w:cs="Tahoma"/>
                <w:sz w:val="22"/>
                <w:szCs w:val="22"/>
              </w:rPr>
              <w:t xml:space="preserve"> </w:t>
            </w:r>
          </w:p>
        </w:tc>
      </w:tr>
      <w:tr w:rsidR="00F52409" w:rsidRPr="00DB689F" w14:paraId="2A1BFF34" w14:textId="77777777" w:rsidTr="00455270">
        <w:trPr>
          <w:trHeight w:val="1974"/>
        </w:trPr>
        <w:tc>
          <w:tcPr>
            <w:tcW w:w="525" w:type="dxa"/>
          </w:tcPr>
          <w:p w14:paraId="3712B1FD"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lastRenderedPageBreak/>
              <w:t>6</w:t>
            </w:r>
          </w:p>
        </w:tc>
        <w:tc>
          <w:tcPr>
            <w:tcW w:w="9251" w:type="dxa"/>
            <w:gridSpan w:val="2"/>
          </w:tcPr>
          <w:p w14:paraId="6342F639" w14:textId="77777777" w:rsidR="005C7F09" w:rsidRPr="00DB689F" w:rsidRDefault="00F52409" w:rsidP="00455270">
            <w:pPr>
              <w:spacing w:before="120" w:after="120"/>
              <w:jc w:val="both"/>
              <w:rPr>
                <w:rFonts w:ascii="Tahoma" w:hAnsi="Tahoma" w:cs="Tahoma"/>
                <w:b/>
                <w:sz w:val="22"/>
                <w:szCs w:val="22"/>
                <w:lang w:val="en-US"/>
              </w:rPr>
            </w:pPr>
            <w:r w:rsidRPr="00DB689F">
              <w:rPr>
                <w:rFonts w:ascii="Tahoma" w:hAnsi="Tahoma" w:cs="Tahoma"/>
                <w:b/>
                <w:sz w:val="22"/>
                <w:szCs w:val="22"/>
              </w:rPr>
              <w:t>Отчетность</w:t>
            </w:r>
            <w:r w:rsidR="005C7F09" w:rsidRPr="00DB689F">
              <w:rPr>
                <w:rFonts w:ascii="Tahoma" w:hAnsi="Tahoma" w:cs="Tahoma"/>
                <w:b/>
                <w:sz w:val="22"/>
                <w:szCs w:val="22"/>
                <w:lang w:val="en-US"/>
              </w:rPr>
              <w:t>:</w:t>
            </w:r>
          </w:p>
          <w:p w14:paraId="1AECE0AB" w14:textId="77777777" w:rsidR="00C734C0" w:rsidRPr="00DB689F" w:rsidRDefault="00C734C0" w:rsidP="00455270">
            <w:pPr>
              <w:spacing w:before="120" w:after="120"/>
              <w:jc w:val="both"/>
              <w:rPr>
                <w:rFonts w:ascii="Tahoma" w:hAnsi="Tahoma" w:cs="Tahoma"/>
                <w:b/>
                <w:sz w:val="22"/>
                <w:szCs w:val="22"/>
              </w:rPr>
            </w:pPr>
            <w:r w:rsidRPr="00DB689F">
              <w:rPr>
                <w:rFonts w:ascii="Tahoma" w:hAnsi="Tahoma" w:cs="Tahoma"/>
                <w:b/>
                <w:sz w:val="22"/>
                <w:szCs w:val="22"/>
              </w:rPr>
              <w:t xml:space="preserve">Для ОВС и СК </w:t>
            </w:r>
          </w:p>
          <w:p w14:paraId="0C73D28C"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составе и структуре активов (форма 0420154);</w:t>
            </w:r>
          </w:p>
          <w:p w14:paraId="5260F0D7" w14:textId="77777777" w:rsidR="00B117B3" w:rsidRPr="00DB689F" w:rsidRDefault="00B117B3"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страховых резервах (форма 0420155);</w:t>
            </w:r>
          </w:p>
          <w:p w14:paraId="6C0459D8"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Сведения о привлеченных средствах (форма 0420160);</w:t>
            </w:r>
          </w:p>
          <w:p w14:paraId="7DF7A954"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выданных поручительствах, независимых гарантиях и других обеспечениях исполнения обязательств (форма 0420161);</w:t>
            </w:r>
          </w:p>
          <w:p w14:paraId="2127F115" w14:textId="77777777" w:rsidR="00B117B3" w:rsidRPr="00DB689F" w:rsidRDefault="00B117B3"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Сведения о деятельности страховщика (форма 0420162);</w:t>
            </w:r>
          </w:p>
          <w:p w14:paraId="145865F5"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Оборотная ведомость по счетам бухгалтерского учета страховщика (форма 0420164);</w:t>
            </w:r>
          </w:p>
          <w:p w14:paraId="1E4C2BBE" w14:textId="77777777" w:rsidR="00C734C0" w:rsidRPr="00DB689F" w:rsidRDefault="00C734C0" w:rsidP="00455270">
            <w:pPr>
              <w:spacing w:before="120" w:after="120"/>
              <w:jc w:val="both"/>
              <w:rPr>
                <w:rFonts w:ascii="Tahoma" w:hAnsi="Tahoma" w:cs="Tahoma"/>
                <w:b/>
                <w:sz w:val="22"/>
                <w:szCs w:val="22"/>
              </w:rPr>
            </w:pPr>
            <w:r w:rsidRPr="00DB689F">
              <w:rPr>
                <w:rFonts w:ascii="Tahoma" w:hAnsi="Tahoma" w:cs="Tahoma"/>
                <w:b/>
                <w:sz w:val="22"/>
                <w:szCs w:val="22"/>
              </w:rPr>
              <w:t>Для СК:</w:t>
            </w:r>
          </w:p>
          <w:p w14:paraId="6B36D34A"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Бухгалтерский баланс страховой организации (форма 0420125);</w:t>
            </w:r>
          </w:p>
          <w:p w14:paraId="3154B1B9"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финансовых результатах страховой организации (форма 0420126);</w:t>
            </w:r>
          </w:p>
          <w:p w14:paraId="1932D928" w14:textId="77777777" w:rsidR="00C734C0" w:rsidRPr="00DB689F" w:rsidRDefault="00C734C0" w:rsidP="00455270">
            <w:pPr>
              <w:numPr>
                <w:ilvl w:val="0"/>
                <w:numId w:val="31"/>
              </w:numPr>
              <w:spacing w:after="160"/>
              <w:contextualSpacing/>
              <w:jc w:val="both"/>
              <w:rPr>
                <w:rFonts w:ascii="Tahoma" w:hAnsi="Tahoma" w:cs="Tahoma"/>
                <w:sz w:val="22"/>
                <w:szCs w:val="22"/>
              </w:rPr>
            </w:pPr>
            <w:r w:rsidRPr="00DB689F">
              <w:rPr>
                <w:rFonts w:ascii="Tahoma" w:hAnsi="Tahoma" w:cs="Tahoma"/>
                <w:sz w:val="22"/>
                <w:szCs w:val="22"/>
              </w:rPr>
              <w:t>Отчет об изменениях собственного капитала страховой организации (форма 0420127);</w:t>
            </w:r>
          </w:p>
          <w:p w14:paraId="4EC189EE"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потоках денежных средств страховой организации (форма 0420128);</w:t>
            </w:r>
          </w:p>
          <w:p w14:paraId="71D5445A" w14:textId="77777777" w:rsidR="00C734C0" w:rsidRPr="00DB689F" w:rsidRDefault="00C734C0"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об акционерах (участниках) и список аффилированных лиц (форма 0420152);</w:t>
            </w:r>
          </w:p>
          <w:p w14:paraId="1DAC292F" w14:textId="77777777" w:rsidR="00C734C0" w:rsidRPr="00DB689F" w:rsidRDefault="00C734C0"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платежеспособности (форма 0420156)</w:t>
            </w:r>
            <w:r w:rsidRPr="00DB689F">
              <w:rPr>
                <w:rFonts w:ascii="Tahoma" w:hAnsi="Tahoma" w:cs="Tahoma"/>
                <w:sz w:val="22"/>
                <w:szCs w:val="22"/>
                <w:lang w:val="en-US"/>
              </w:rPr>
              <w:t>;</w:t>
            </w:r>
          </w:p>
          <w:p w14:paraId="70B4A68B" w14:textId="458C2F6D" w:rsidR="006253A6" w:rsidRPr="00DB689F" w:rsidRDefault="006253A6" w:rsidP="00455270">
            <w:pPr>
              <w:spacing w:before="120" w:after="120"/>
              <w:jc w:val="both"/>
              <w:rPr>
                <w:rFonts w:ascii="Tahoma" w:hAnsi="Tahoma" w:cs="Tahoma"/>
                <w:sz w:val="22"/>
                <w:szCs w:val="22"/>
              </w:rPr>
            </w:pPr>
            <w:r w:rsidRPr="00DB689F">
              <w:rPr>
                <w:rFonts w:ascii="Tahoma" w:hAnsi="Tahoma" w:cs="Tahoma"/>
                <w:sz w:val="22"/>
                <w:szCs w:val="22"/>
              </w:rPr>
              <w:t>Отчетность предоставляется</w:t>
            </w:r>
            <w:r w:rsidR="00D46AEB" w:rsidRPr="00DB689F">
              <w:rPr>
                <w:rFonts w:ascii="Tahoma" w:hAnsi="Tahoma" w:cs="Tahoma"/>
                <w:sz w:val="22"/>
                <w:szCs w:val="22"/>
              </w:rPr>
              <w:t xml:space="preserve"> </w:t>
            </w:r>
            <w:r w:rsidR="00D46AEB" w:rsidRPr="00DB689F">
              <w:rPr>
                <w:rFonts w:ascii="Tahoma" w:hAnsi="Tahoma" w:cs="Tahoma"/>
                <w:b/>
                <w:bCs/>
                <w:sz w:val="22"/>
                <w:szCs w:val="22"/>
              </w:rPr>
              <w:t>за пять последних отчетных дат</w:t>
            </w:r>
            <w:r w:rsidRPr="00DB689F">
              <w:rPr>
                <w:rFonts w:ascii="Tahoma" w:hAnsi="Tahoma" w:cs="Tahoma"/>
                <w:sz w:val="22"/>
                <w:szCs w:val="22"/>
              </w:rPr>
              <w:t xml:space="preserve"> в виде файла обмена (формата XML), сформированного для передачи в электронном виде данных по бухгалтерской отчетности организации в налоговые органы, подготовленного в следующем порядке:</w:t>
            </w:r>
          </w:p>
          <w:p w14:paraId="5D6624B8" w14:textId="5A2C7E57" w:rsidR="00753C6D" w:rsidRPr="00DB689F" w:rsidRDefault="006253A6" w:rsidP="00455270">
            <w:pPr>
              <w:numPr>
                <w:ilvl w:val="0"/>
                <w:numId w:val="22"/>
              </w:numPr>
              <w:spacing w:before="120" w:after="120"/>
              <w:contextualSpacing/>
              <w:jc w:val="both"/>
              <w:rPr>
                <w:rFonts w:ascii="Tahoma" w:hAnsi="Tahoma" w:cs="Tahoma"/>
                <w:sz w:val="22"/>
                <w:szCs w:val="22"/>
              </w:rPr>
            </w:pPr>
            <w:r w:rsidRPr="00DB689F">
              <w:rPr>
                <w:rFonts w:ascii="Tahoma" w:hAnsi="Tahoma" w:cs="Tahoma"/>
                <w:sz w:val="22"/>
                <w:szCs w:val="22"/>
              </w:rPr>
              <w:t xml:space="preserve">каждый электронный файл определенного типа должен быть подписан закрытым (секретным) ключом электронной подписи уполномоченного лица Вашей организации и зашифрован на имя уполномоченного сотрудника Департамента клиринга </w:t>
            </w:r>
            <w:r w:rsidR="00E54E4F" w:rsidRPr="00DB689F">
              <w:rPr>
                <w:rFonts w:ascii="Tahoma" w:hAnsi="Tahoma" w:cs="Tahoma"/>
                <w:sz w:val="22"/>
                <w:szCs w:val="22"/>
              </w:rPr>
              <w:t>НКО</w:t>
            </w:r>
            <w:r w:rsidRPr="00DB689F">
              <w:rPr>
                <w:rFonts w:ascii="Tahoma" w:hAnsi="Tahoma" w:cs="Tahoma"/>
                <w:sz w:val="22"/>
                <w:szCs w:val="22"/>
              </w:rPr>
              <w:t xml:space="preserve"> НКЦ (АО) </w:t>
            </w:r>
            <w:r w:rsidR="005568F2">
              <w:rPr>
                <w:rFonts w:ascii="Tahoma" w:hAnsi="Tahoma" w:cs="Tahoma"/>
                <w:sz w:val="22"/>
                <w:szCs w:val="22"/>
              </w:rPr>
              <w:t>Данилин С.Ю.</w:t>
            </w:r>
            <w:r w:rsidR="001452B8" w:rsidRPr="001452B8">
              <w:rPr>
                <w:rFonts w:ascii="Tahoma" w:hAnsi="Tahoma" w:cs="Tahoma"/>
                <w:sz w:val="22"/>
                <w:szCs w:val="22"/>
              </w:rPr>
              <w:t xml:space="preserve"> </w:t>
            </w:r>
            <w:r w:rsidRPr="00DB689F">
              <w:rPr>
                <w:rFonts w:ascii="Tahoma" w:hAnsi="Tahoma" w:cs="Tahoma"/>
                <w:sz w:val="22"/>
                <w:szCs w:val="22"/>
              </w:rPr>
              <w:t xml:space="preserve">(ссылка на ключ </w:t>
            </w:r>
            <w:r w:rsidR="005568F2">
              <w:rPr>
                <w:rFonts w:ascii="Tahoma" w:hAnsi="Tahoma" w:cs="Tahoma"/>
                <w:sz w:val="22"/>
                <w:szCs w:val="22"/>
              </w:rPr>
              <w:t>Данилин С.Ю.</w:t>
            </w:r>
          </w:p>
          <w:p w14:paraId="329B9B5C" w14:textId="7B68BE14" w:rsidR="006253A6" w:rsidRPr="00DB689F" w:rsidRDefault="00BB73AB" w:rsidP="00455270">
            <w:pPr>
              <w:spacing w:before="120" w:after="120"/>
              <w:ind w:left="785"/>
              <w:contextualSpacing/>
              <w:jc w:val="both"/>
              <w:rPr>
                <w:rFonts w:ascii="Tahoma" w:hAnsi="Tahoma" w:cs="Tahoma"/>
                <w:sz w:val="22"/>
                <w:szCs w:val="22"/>
              </w:rPr>
            </w:pPr>
            <w:hyperlink r:id="rId26" w:history="1">
              <w:r w:rsidR="003E4B2A">
                <w:rPr>
                  <w:rStyle w:val="a5"/>
                  <w:rFonts w:ascii="Tahoma" w:hAnsi="Tahoma" w:cs="Tahoma"/>
                  <w:sz w:val="22"/>
                  <w:szCs w:val="22"/>
                </w:rPr>
                <w:t>https://fs.moex.com/cdp/sert/GOST.zip</w:t>
              </w:r>
            </w:hyperlink>
            <w:r w:rsidR="006253A6" w:rsidRPr="00DB689F">
              <w:rPr>
                <w:rFonts w:ascii="Tahoma" w:hAnsi="Tahoma" w:cs="Tahoma"/>
                <w:sz w:val="22"/>
                <w:szCs w:val="22"/>
              </w:rPr>
              <w:t>);</w:t>
            </w:r>
          </w:p>
          <w:p w14:paraId="16A3DD35" w14:textId="20D11258" w:rsidR="006253A6" w:rsidRDefault="006253A6" w:rsidP="00455270">
            <w:pPr>
              <w:numPr>
                <w:ilvl w:val="0"/>
                <w:numId w:val="22"/>
              </w:numPr>
              <w:spacing w:before="120" w:after="120"/>
              <w:contextualSpacing/>
              <w:jc w:val="both"/>
              <w:rPr>
                <w:rFonts w:ascii="Tahoma" w:hAnsi="Tahoma" w:cs="Tahoma"/>
                <w:sz w:val="22"/>
                <w:szCs w:val="22"/>
              </w:rPr>
            </w:pPr>
            <w:r w:rsidRPr="00DB689F">
              <w:rPr>
                <w:rFonts w:ascii="Tahoma" w:hAnsi="Tahoma" w:cs="Tahoma"/>
                <w:sz w:val="22"/>
                <w:szCs w:val="22"/>
              </w:rPr>
              <w:t xml:space="preserve">сформированное электронное письмо с финансовой отчетностью направляется на адрес электронной почты </w:t>
            </w:r>
            <w:hyperlink r:id="rId27" w:history="1">
              <w:r w:rsidR="00DB485C" w:rsidRPr="00075AF2">
                <w:rPr>
                  <w:rStyle w:val="a5"/>
                  <w:rFonts w:ascii="Tahoma" w:hAnsi="Tahoma" w:cs="Tahoma"/>
                  <w:sz w:val="22"/>
                  <w:szCs w:val="22"/>
                </w:rPr>
                <w:t>finreport@moex.com</w:t>
              </w:r>
            </w:hyperlink>
          </w:p>
          <w:p w14:paraId="276A0A5B" w14:textId="77777777" w:rsidR="00F52409" w:rsidRPr="00DB689F" w:rsidRDefault="00BB73AB" w:rsidP="00455270">
            <w:pPr>
              <w:spacing w:before="120" w:after="120"/>
              <w:jc w:val="both"/>
              <w:rPr>
                <w:rFonts w:ascii="Tahoma" w:hAnsi="Tahoma" w:cs="Tahoma"/>
                <w:sz w:val="22"/>
                <w:szCs w:val="22"/>
              </w:rPr>
            </w:pPr>
            <w:hyperlink r:id="rId28" w:history="1">
              <w:r w:rsidR="006253A6" w:rsidRPr="00DB689F">
                <w:rPr>
                  <w:rFonts w:ascii="Tahoma" w:hAnsi="Tahoma" w:cs="Tahoma"/>
                  <w:color w:val="000000" w:themeColor="text1"/>
                  <w:sz w:val="22"/>
                  <w:szCs w:val="22"/>
                </w:rPr>
                <w:t>Сводная таблица требований к предоставляемой отчетности</w:t>
              </w:r>
            </w:hyperlink>
            <w:r w:rsidR="006253A6" w:rsidRPr="00DB689F">
              <w:rPr>
                <w:rFonts w:ascii="Tahoma" w:hAnsi="Tahoma" w:cs="Tahoma"/>
                <w:color w:val="000000" w:themeColor="text1"/>
                <w:sz w:val="22"/>
                <w:szCs w:val="22"/>
              </w:rPr>
              <w:t>:</w:t>
            </w:r>
            <w:r w:rsidR="00753C6D" w:rsidRPr="00DB689F">
              <w:rPr>
                <w:rFonts w:ascii="Tahoma" w:hAnsi="Tahoma" w:cs="Tahoma"/>
                <w:color w:val="000000" w:themeColor="text1"/>
                <w:sz w:val="22"/>
                <w:szCs w:val="22"/>
              </w:rPr>
              <w:t xml:space="preserve"> </w:t>
            </w:r>
            <w:hyperlink r:id="rId29" w:history="1">
              <w:r w:rsidR="006253A6" w:rsidRPr="00DB689F">
                <w:rPr>
                  <w:rFonts w:ascii="Tahoma" w:hAnsi="Tahoma" w:cs="Tahoma"/>
                  <w:color w:val="000000" w:themeColor="text1"/>
                  <w:sz w:val="22"/>
                  <w:szCs w:val="22"/>
                  <w:u w:val="single"/>
                  <w:lang w:eastAsia="ru-RU"/>
                </w:rPr>
                <w:t>http://fs.moex.com/files/1313</w:t>
              </w:r>
            </w:hyperlink>
          </w:p>
        </w:tc>
      </w:tr>
      <w:tr w:rsidR="00F52409" w:rsidRPr="00DB689F" w14:paraId="4573CA75" w14:textId="77777777" w:rsidTr="008B238D">
        <w:trPr>
          <w:trHeight w:val="699"/>
        </w:trPr>
        <w:tc>
          <w:tcPr>
            <w:tcW w:w="525" w:type="dxa"/>
          </w:tcPr>
          <w:p w14:paraId="0F1A45EF"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t>7</w:t>
            </w:r>
          </w:p>
        </w:tc>
        <w:tc>
          <w:tcPr>
            <w:tcW w:w="9251" w:type="dxa"/>
            <w:gridSpan w:val="2"/>
          </w:tcPr>
          <w:p w14:paraId="7DF9A5B5" w14:textId="77777777" w:rsidR="00455270" w:rsidRPr="00DB689F" w:rsidRDefault="00F52409" w:rsidP="00455270">
            <w:pPr>
              <w:spacing w:before="120" w:after="120"/>
              <w:jc w:val="both"/>
              <w:rPr>
                <w:rFonts w:ascii="Tahoma" w:hAnsi="Tahoma" w:cs="Tahoma"/>
                <w:sz w:val="22"/>
                <w:szCs w:val="22"/>
              </w:rPr>
            </w:pPr>
            <w:r w:rsidRPr="00DB689F">
              <w:rPr>
                <w:rFonts w:ascii="Tahoma" w:hAnsi="Tahoma" w:cs="Tahoma"/>
                <w:b/>
                <w:sz w:val="22"/>
                <w:szCs w:val="22"/>
              </w:rPr>
              <w:t>Оригинал доверенности</w:t>
            </w:r>
            <w:r w:rsidR="00352372" w:rsidRPr="00DB689F">
              <w:rPr>
                <w:rFonts w:ascii="Tahoma" w:hAnsi="Tahoma" w:cs="Tahoma"/>
                <w:b/>
                <w:sz w:val="22"/>
                <w:szCs w:val="22"/>
              </w:rPr>
              <w:t xml:space="preserve"> на подписанта</w:t>
            </w:r>
            <w:r w:rsidR="00352372" w:rsidRPr="00DB689F">
              <w:rPr>
                <w:rFonts w:ascii="Tahoma" w:hAnsi="Tahoma" w:cs="Tahoma"/>
                <w:sz w:val="22"/>
                <w:szCs w:val="22"/>
              </w:rPr>
              <w:t xml:space="preserve"> (при необходимости)</w:t>
            </w:r>
            <w:r w:rsidRPr="00DB689F">
              <w:rPr>
                <w:rFonts w:ascii="Tahoma" w:hAnsi="Tahoma" w:cs="Tahoma"/>
                <w:sz w:val="22"/>
                <w:szCs w:val="22"/>
              </w:rPr>
              <w:t>,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w:t>
            </w:r>
          </w:p>
          <w:p w14:paraId="6D570052"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xml:space="preserve">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DB43576" w14:textId="77777777" w:rsidR="00455270" w:rsidRPr="00DB689F" w:rsidRDefault="00F52409" w:rsidP="00CA7527">
            <w:pPr>
              <w:spacing w:before="120" w:after="120"/>
              <w:jc w:val="both"/>
              <w:rPr>
                <w:rFonts w:ascii="Tahoma" w:hAnsi="Tahoma" w:cs="Tahoma"/>
                <w:sz w:val="22"/>
                <w:szCs w:val="22"/>
              </w:rPr>
            </w:pPr>
            <w:r w:rsidRPr="00DB689F">
              <w:rPr>
                <w:rFonts w:ascii="Tahoma" w:hAnsi="Tahoma" w:cs="Tahoma"/>
                <w:sz w:val="22"/>
                <w:szCs w:val="22"/>
              </w:rPr>
              <w:t>- копия документа, удостоверяющего личность представителя Кандидата, заверенная подписью уполномоченного лица и печатью Кандидата (при наличии);</w:t>
            </w:r>
            <w:r w:rsidR="00D8345E" w:rsidRPr="00DB689F">
              <w:rPr>
                <w:rFonts w:ascii="Tahoma" w:hAnsi="Tahoma" w:cs="Tahoma"/>
                <w:sz w:val="22"/>
                <w:szCs w:val="22"/>
              </w:rPr>
              <w:t xml:space="preserve">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w:t>
            </w:r>
            <w:r w:rsidR="00D8345E" w:rsidRPr="00DB689F">
              <w:rPr>
                <w:rFonts w:ascii="Tahoma" w:hAnsi="Tahoma" w:cs="Tahoma"/>
                <w:sz w:val="22"/>
                <w:szCs w:val="22"/>
              </w:rPr>
              <w:lastRenderedPageBreak/>
              <w:t>представителя, заверенной подписью уполномоченного лица и печатью юридического лица (при наличии) для сверки предоставленных сведений;</w:t>
            </w:r>
          </w:p>
        </w:tc>
      </w:tr>
      <w:tr w:rsidR="00F52409" w:rsidRPr="00DB689F" w14:paraId="5DDD4C77" w14:textId="77777777" w:rsidTr="008B238D">
        <w:trPr>
          <w:trHeight w:val="4521"/>
        </w:trPr>
        <w:tc>
          <w:tcPr>
            <w:tcW w:w="525" w:type="dxa"/>
          </w:tcPr>
          <w:p w14:paraId="062AB523" w14:textId="77777777" w:rsidR="00F52409" w:rsidRPr="00DB689F" w:rsidRDefault="00257581" w:rsidP="007A761B">
            <w:pPr>
              <w:spacing w:before="120" w:after="120"/>
              <w:jc w:val="center"/>
              <w:rPr>
                <w:rFonts w:ascii="Tahoma" w:hAnsi="Tahoma" w:cs="Tahoma"/>
                <w:b/>
                <w:sz w:val="22"/>
                <w:szCs w:val="22"/>
              </w:rPr>
            </w:pPr>
            <w:r w:rsidRPr="00DB689F">
              <w:rPr>
                <w:rFonts w:ascii="Tahoma" w:hAnsi="Tahoma" w:cs="Tahoma"/>
                <w:b/>
                <w:sz w:val="22"/>
                <w:szCs w:val="22"/>
              </w:rPr>
              <w:lastRenderedPageBreak/>
              <w:t>8</w:t>
            </w:r>
          </w:p>
        </w:tc>
        <w:tc>
          <w:tcPr>
            <w:tcW w:w="9251" w:type="dxa"/>
            <w:gridSpan w:val="2"/>
          </w:tcPr>
          <w:p w14:paraId="2F73AFE5"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xml:space="preserve">В случае </w:t>
            </w:r>
            <w:r w:rsidRPr="00DB689F">
              <w:rPr>
                <w:rFonts w:ascii="Tahoma" w:hAnsi="Tahoma" w:cs="Tahoma"/>
                <w:b/>
                <w:sz w:val="22"/>
                <w:szCs w:val="22"/>
              </w:rPr>
              <w:t>если физическое лицо</w:t>
            </w:r>
            <w:r w:rsidRPr="00DB689F">
              <w:rPr>
                <w:rFonts w:ascii="Tahoma" w:hAnsi="Tahoma" w:cs="Tahoma"/>
                <w:sz w:val="22"/>
                <w:szCs w:val="22"/>
              </w:rPr>
              <w:t xml:space="preserve">, на которое требуется предоставить копию документа, удостоверяющего личность, </w:t>
            </w:r>
            <w:r w:rsidRPr="00DB689F">
              <w:rPr>
                <w:rFonts w:ascii="Tahoma" w:hAnsi="Tahoma" w:cs="Tahoma"/>
                <w:b/>
                <w:sz w:val="22"/>
                <w:szCs w:val="22"/>
              </w:rPr>
              <w:t>является иностранным гражданином</w:t>
            </w:r>
            <w:r w:rsidRPr="00DB689F">
              <w:rPr>
                <w:rFonts w:ascii="Tahoma" w:hAnsi="Tahoma" w:cs="Tahoma"/>
                <w:sz w:val="22"/>
                <w:szCs w:val="22"/>
              </w:rPr>
              <w:t xml:space="preserve"> (лицом без гражданства), пребывающим в Российской Федерации, то дополнительно необходимо предоставить:</w:t>
            </w:r>
          </w:p>
          <w:p w14:paraId="042FB62B"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p>
          <w:p w14:paraId="356C3829"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заверенную подписью уполномоченного лица и печатью Кандидата (при наличии) копию миграционной карты;</w:t>
            </w:r>
          </w:p>
          <w:p w14:paraId="13B33AA3" w14:textId="77777777" w:rsidR="00455270" w:rsidRPr="00DB689F" w:rsidRDefault="00F52409" w:rsidP="00CA7527">
            <w:pPr>
              <w:spacing w:before="120" w:after="120"/>
              <w:jc w:val="both"/>
              <w:rPr>
                <w:rFonts w:ascii="Tahoma" w:hAnsi="Tahoma" w:cs="Tahoma"/>
                <w:sz w:val="22"/>
                <w:szCs w:val="22"/>
              </w:rPr>
            </w:pPr>
            <w:r w:rsidRPr="00DB689F">
              <w:rPr>
                <w:rFonts w:ascii="Tahoma" w:hAnsi="Tahoma" w:cs="Tahoma"/>
                <w:sz w:val="22"/>
                <w:szCs w:val="22"/>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tc>
      </w:tr>
    </w:tbl>
    <w:p w14:paraId="2DDC1837" w14:textId="397C78C2" w:rsidR="000A44FD" w:rsidRPr="00CE2BFD" w:rsidRDefault="000A44FD" w:rsidP="00CB0622">
      <w:pPr>
        <w:pStyle w:val="12"/>
        <w:pageBreakBefore/>
        <w:spacing w:before="120" w:after="120"/>
        <w:jc w:val="both"/>
        <w:rPr>
          <w:rFonts w:cs="Tahoma"/>
        </w:rPr>
      </w:pPr>
      <w:bookmarkStart w:id="16" w:name="_Toc128864353"/>
      <w:r w:rsidRPr="00CE2BFD">
        <w:rPr>
          <w:rFonts w:cs="Tahoma"/>
        </w:rPr>
        <w:lastRenderedPageBreak/>
        <w:t>Доступ к Электронному документообороту</w:t>
      </w:r>
      <w:r w:rsidR="00AF2580" w:rsidRPr="00CE2BFD">
        <w:rPr>
          <w:rFonts w:cs="Tahoma"/>
        </w:rPr>
        <w:t xml:space="preserve"> (ЭДО)</w:t>
      </w:r>
      <w:bookmarkEnd w:id="16"/>
    </w:p>
    <w:p w14:paraId="76C92240" w14:textId="77777777" w:rsidR="00DB485C" w:rsidRPr="00BF54EB" w:rsidRDefault="00DB485C" w:rsidP="00DB485C">
      <w:pPr>
        <w:spacing w:after="120"/>
        <w:jc w:val="both"/>
        <w:rPr>
          <w:rFonts w:ascii="Tahoma" w:hAnsi="Tahoma" w:cs="Tahoma"/>
          <w:sz w:val="22"/>
          <w:szCs w:val="22"/>
        </w:rPr>
      </w:pPr>
      <w:bookmarkStart w:id="17" w:name="_Hlk93057611"/>
      <w:bookmarkStart w:id="18" w:name="_Hlk41935556"/>
      <w:bookmarkStart w:id="19" w:name="_Hlk41916384"/>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1D33E17F" w14:textId="12A74922" w:rsidR="00DB485C" w:rsidRDefault="00DB485C" w:rsidP="00DB485C">
      <w:pPr>
        <w:pStyle w:val="a3"/>
        <w:numPr>
          <w:ilvl w:val="0"/>
          <w:numId w:val="39"/>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0"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6A5E7C82" w14:textId="3ADB9C04" w:rsidR="00DB485C" w:rsidRPr="00BF54EB" w:rsidRDefault="005622AF" w:rsidP="00DB485C">
      <w:pPr>
        <w:pStyle w:val="a3"/>
        <w:spacing w:after="120"/>
        <w:jc w:val="both"/>
        <w:rPr>
          <w:rFonts w:ascii="Tahoma" w:hAnsi="Tahoma" w:cs="Tahoma"/>
          <w:sz w:val="22"/>
          <w:szCs w:val="22"/>
        </w:rPr>
      </w:pPr>
      <w:r>
        <w:rPr>
          <w:rFonts w:ascii="Tahoma" w:hAnsi="Tahoma" w:cs="Tahoma"/>
          <w:sz w:val="22"/>
          <w:szCs w:val="22"/>
        </w:rPr>
        <w:object w:dxaOrig="1539" w:dyaOrig="997" w14:anchorId="580CE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50.5pt" o:ole="">
            <v:imagedata r:id="rId31" o:title=""/>
          </v:shape>
          <o:OLEObject Type="Link" ProgID="Acrobat.Document.DC" ShapeID="_x0000_i1026" DrawAspect="Icon" r:id="rId32" UpdateMode="Always">
            <o:LinkType>EnhancedMetaFile</o:LinkType>
            <o:LockedField>false</o:LockedField>
            <o:FieldCodes>\f 0</o:FieldCodes>
          </o:OLEObject>
        </w:object>
      </w:r>
    </w:p>
    <w:p w14:paraId="45DB69FB" w14:textId="3CC5C0D4" w:rsidR="00DB485C" w:rsidRDefault="00DB485C" w:rsidP="00DB485C">
      <w:pPr>
        <w:pStyle w:val="a3"/>
        <w:numPr>
          <w:ilvl w:val="0"/>
          <w:numId w:val="39"/>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6AD11C9A" w14:textId="73999F39" w:rsidR="0001125E" w:rsidRDefault="00DB2E68" w:rsidP="00DB2E68">
      <w:pPr>
        <w:pStyle w:val="a3"/>
        <w:numPr>
          <w:ilvl w:val="0"/>
          <w:numId w:val="39"/>
        </w:numPr>
        <w:spacing w:after="120"/>
        <w:jc w:val="both"/>
        <w:rPr>
          <w:rFonts w:ascii="Tahoma" w:hAnsi="Tahoma" w:cs="Tahoma"/>
          <w:sz w:val="22"/>
          <w:szCs w:val="22"/>
        </w:rPr>
      </w:pPr>
      <w:r>
        <w:rPr>
          <w:rFonts w:ascii="Tahoma" w:hAnsi="Tahoma" w:cs="Tahoma"/>
          <w:sz w:val="22"/>
          <w:szCs w:val="22"/>
        </w:rPr>
        <w:t xml:space="preserve">Кандидат может </w:t>
      </w:r>
      <w:r w:rsidR="00C155F2">
        <w:rPr>
          <w:rFonts w:ascii="Tahoma" w:hAnsi="Tahoma" w:cs="Tahoma"/>
          <w:sz w:val="22"/>
          <w:szCs w:val="22"/>
        </w:rPr>
        <w:t>оформить</w:t>
      </w:r>
      <w:r>
        <w:rPr>
          <w:rFonts w:ascii="Tahoma" w:hAnsi="Tahoma" w:cs="Tahoma"/>
          <w:sz w:val="22"/>
          <w:szCs w:val="22"/>
        </w:rPr>
        <w:t xml:space="preserve"> СКПЭП в рамках Пакета технологических услуг. </w:t>
      </w:r>
      <w:r w:rsidRPr="00DB2E68">
        <w:rPr>
          <w:rFonts w:ascii="Tahoma" w:hAnsi="Tahoma" w:cs="Tahoma"/>
          <w:sz w:val="22"/>
          <w:szCs w:val="22"/>
        </w:rPr>
        <w:t xml:space="preserve">Для включения всех услуг в </w:t>
      </w:r>
      <w:r w:rsidR="00C155F2">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sidR="0001125E">
        <w:rPr>
          <w:rFonts w:ascii="Tahoma" w:hAnsi="Tahoma" w:cs="Tahoma"/>
          <w:sz w:val="22"/>
          <w:szCs w:val="22"/>
        </w:rPr>
        <w:t xml:space="preserve">следующие </w:t>
      </w:r>
      <w:r w:rsidRPr="00DB2E68">
        <w:rPr>
          <w:rFonts w:ascii="Tahoma" w:hAnsi="Tahoma" w:cs="Tahoma"/>
          <w:sz w:val="22"/>
          <w:szCs w:val="22"/>
        </w:rPr>
        <w:t>договоры</w:t>
      </w:r>
      <w:r w:rsidR="0001125E">
        <w:rPr>
          <w:rFonts w:ascii="Tahoma" w:hAnsi="Tahoma" w:cs="Tahoma"/>
          <w:sz w:val="22"/>
          <w:szCs w:val="22"/>
        </w:rPr>
        <w:t>:</w:t>
      </w:r>
    </w:p>
    <w:p w14:paraId="2845E3AC" w14:textId="77777777" w:rsidR="0001125E" w:rsidRDefault="0001125E" w:rsidP="0001125E">
      <w:pPr>
        <w:pStyle w:val="a3"/>
        <w:spacing w:after="120"/>
        <w:jc w:val="both"/>
        <w:rPr>
          <w:rFonts w:ascii="Tahoma" w:hAnsi="Tahoma" w:cs="Tahoma"/>
          <w:sz w:val="22"/>
          <w:szCs w:val="22"/>
        </w:rPr>
      </w:pPr>
      <w:r>
        <w:rPr>
          <w:rFonts w:ascii="Tahoma" w:hAnsi="Tahoma" w:cs="Tahoma"/>
          <w:sz w:val="22"/>
          <w:szCs w:val="22"/>
        </w:rPr>
        <w:t xml:space="preserve">- </w:t>
      </w:r>
      <w:r w:rsidR="00C155F2" w:rsidRPr="00C155F2">
        <w:rPr>
          <w:rFonts w:ascii="Tahoma" w:hAnsi="Tahoma" w:cs="Tahoma"/>
          <w:sz w:val="22"/>
          <w:szCs w:val="22"/>
        </w:rPr>
        <w:t>Договор об участии в Системе электронного документооборота</w:t>
      </w:r>
    </w:p>
    <w:p w14:paraId="0D8AA3E0" w14:textId="20004B7F" w:rsidR="00DB2E68" w:rsidRDefault="0001125E" w:rsidP="0001125E">
      <w:pPr>
        <w:pStyle w:val="a3"/>
        <w:spacing w:after="120"/>
        <w:jc w:val="both"/>
        <w:rPr>
          <w:rFonts w:ascii="Tahoma" w:hAnsi="Tahoma" w:cs="Tahoma"/>
          <w:sz w:val="22"/>
          <w:szCs w:val="22"/>
        </w:rPr>
      </w:pPr>
      <w:r>
        <w:rPr>
          <w:rFonts w:ascii="Tahoma" w:hAnsi="Tahoma" w:cs="Tahoma"/>
          <w:sz w:val="22"/>
          <w:szCs w:val="22"/>
        </w:rPr>
        <w:t xml:space="preserve">- </w:t>
      </w:r>
      <w:r w:rsidR="00C155F2"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465D02C8" w14:textId="477C6C29" w:rsidR="0055371C" w:rsidRDefault="0055371C" w:rsidP="0001125E">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09834F6C" w14:textId="77777777" w:rsidR="00DB2E68" w:rsidRPr="00BF54EB" w:rsidRDefault="00DB2E68" w:rsidP="00DB2E68">
      <w:pPr>
        <w:pStyle w:val="a3"/>
        <w:spacing w:after="120"/>
        <w:jc w:val="both"/>
        <w:rPr>
          <w:rFonts w:ascii="Tahoma" w:hAnsi="Tahoma" w:cs="Tahoma"/>
          <w:sz w:val="22"/>
          <w:szCs w:val="22"/>
        </w:rPr>
      </w:pPr>
    </w:p>
    <w:p w14:paraId="0D7DAB76" w14:textId="77777777" w:rsidR="00DB485C" w:rsidRDefault="00DB485C" w:rsidP="00DB485C">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DB485C" w:rsidRPr="00BF54EB" w14:paraId="43E0817D" w14:textId="77777777" w:rsidTr="004D6525">
        <w:trPr>
          <w:trHeight w:val="315"/>
          <w:jc w:val="center"/>
        </w:trPr>
        <w:tc>
          <w:tcPr>
            <w:tcW w:w="3095" w:type="dxa"/>
            <w:shd w:val="clear" w:color="auto" w:fill="D9D9D9" w:themeFill="background1" w:themeFillShade="D9"/>
          </w:tcPr>
          <w:p w14:paraId="29278936" w14:textId="77777777" w:rsidR="00DB485C" w:rsidRPr="00BF54EB" w:rsidRDefault="00DB485C" w:rsidP="004D6525">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6CC7B10F" w14:textId="77777777" w:rsidR="00DB485C" w:rsidRPr="00BF54EB" w:rsidRDefault="00DB485C" w:rsidP="004D6525">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DB485C" w:rsidRPr="00BF54EB" w14:paraId="30A31049" w14:textId="77777777" w:rsidTr="004D6525">
        <w:trPr>
          <w:trHeight w:val="840"/>
          <w:jc w:val="center"/>
        </w:trPr>
        <w:tc>
          <w:tcPr>
            <w:tcW w:w="3095" w:type="dxa"/>
            <w:vAlign w:val="center"/>
          </w:tcPr>
          <w:p w14:paraId="16D467C3" w14:textId="77777777" w:rsidR="00DB485C" w:rsidRPr="004C7905" w:rsidRDefault="00BB73AB" w:rsidP="004D6525">
            <w:pPr>
              <w:pStyle w:val="a3"/>
              <w:spacing w:after="120"/>
              <w:ind w:left="0"/>
              <w:jc w:val="both"/>
              <w:rPr>
                <w:sz w:val="22"/>
                <w:szCs w:val="22"/>
              </w:rPr>
            </w:pPr>
            <w:hyperlink r:id="rId33" w:tooltip="Скачать" w:history="1">
              <w:r w:rsidR="00DB485C" w:rsidRPr="004C7905">
                <w:rPr>
                  <w:rFonts w:ascii="Arial" w:hAnsi="Arial" w:cs="Arial"/>
                  <w:color w:val="336699"/>
                  <w:spacing w:val="2"/>
                  <w:sz w:val="22"/>
                  <w:szCs w:val="22"/>
                  <w:u w:val="single"/>
                  <w:shd w:val="clear" w:color="auto" w:fill="FFFFFF"/>
                </w:rPr>
                <w:t>Заявление на создание СКПЭП (для физического лица, действующего от имени Участника СЭД)</w:t>
              </w:r>
            </w:hyperlink>
          </w:p>
          <w:p w14:paraId="6D9D6506" w14:textId="77777777" w:rsidR="00DB485C" w:rsidRPr="004C7905" w:rsidRDefault="00DB485C" w:rsidP="004D6525">
            <w:pPr>
              <w:pStyle w:val="a3"/>
              <w:spacing w:after="120"/>
              <w:ind w:left="0"/>
              <w:jc w:val="both"/>
              <w:rPr>
                <w:sz w:val="22"/>
                <w:szCs w:val="22"/>
              </w:rPr>
            </w:pPr>
          </w:p>
          <w:p w14:paraId="4A39986E" w14:textId="77777777" w:rsidR="00DB485C" w:rsidRPr="00BF54EB" w:rsidRDefault="00BB73AB" w:rsidP="004D6525">
            <w:pPr>
              <w:pStyle w:val="a3"/>
              <w:spacing w:after="120"/>
              <w:ind w:left="0"/>
              <w:jc w:val="both"/>
              <w:rPr>
                <w:rFonts w:ascii="Tahoma" w:hAnsi="Tahoma" w:cs="Tahoma"/>
                <w:sz w:val="22"/>
                <w:szCs w:val="22"/>
              </w:rPr>
            </w:pPr>
            <w:hyperlink r:id="rId34" w:tooltip="Скачать" w:history="1">
              <w:r w:rsidR="00DB485C" w:rsidRPr="004C7905">
                <w:rPr>
                  <w:rFonts w:ascii="Arial" w:hAnsi="Arial" w:cs="Arial"/>
                  <w:color w:val="336699"/>
                  <w:spacing w:val="2"/>
                  <w:sz w:val="22"/>
                  <w:szCs w:val="22"/>
                  <w:u w:val="single"/>
                  <w:shd w:val="clear" w:color="auto" w:fill="FFFFFF"/>
                </w:rPr>
                <w:t>Заявление на создание СКПЭП (для Участника СЭД с указанием лица, действующего на основании Устава)</w:t>
              </w:r>
            </w:hyperlink>
            <w:r w:rsidR="00DB485C" w:rsidRPr="00F80AE0">
              <w:rPr>
                <w:rFonts w:ascii="Arial" w:hAnsi="Arial" w:cs="Arial"/>
                <w:color w:val="333333"/>
                <w:spacing w:val="2"/>
                <w:shd w:val="clear" w:color="auto" w:fill="FFFFFF"/>
              </w:rPr>
              <w:t> </w:t>
            </w:r>
          </w:p>
        </w:tc>
        <w:tc>
          <w:tcPr>
            <w:tcW w:w="6903" w:type="dxa"/>
            <w:vAlign w:val="center"/>
          </w:tcPr>
          <w:p w14:paraId="1E999A8A" w14:textId="77777777" w:rsidR="00DB485C" w:rsidRPr="00BF54EB" w:rsidRDefault="00DB485C" w:rsidP="004D6525">
            <w:pPr>
              <w:pStyle w:val="a3"/>
              <w:spacing w:after="120"/>
              <w:ind w:left="599"/>
              <w:rPr>
                <w:rFonts w:ascii="Tahoma" w:hAnsi="Tahoma" w:cs="Tahoma"/>
                <w:sz w:val="22"/>
                <w:szCs w:val="22"/>
              </w:rPr>
            </w:pPr>
          </w:p>
          <w:p w14:paraId="05CA6D2A" w14:textId="77777777" w:rsidR="00DB485C" w:rsidRPr="00BF54EB" w:rsidRDefault="00DB485C" w:rsidP="00DB485C">
            <w:pPr>
              <w:pStyle w:val="a3"/>
              <w:numPr>
                <w:ilvl w:val="0"/>
                <w:numId w:val="4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41CA8D3E" w14:textId="77777777" w:rsidR="00DB485C" w:rsidRPr="00BF54EB" w:rsidRDefault="00DB485C" w:rsidP="004D6525">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12996B14" w14:textId="77777777" w:rsidR="00DB485C" w:rsidRPr="00BF54EB" w:rsidRDefault="00DB485C" w:rsidP="00DB485C">
            <w:pPr>
              <w:pStyle w:val="a3"/>
              <w:numPr>
                <w:ilvl w:val="0"/>
                <w:numId w:val="4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по адресу </w:t>
            </w:r>
            <w:hyperlink r:id="rId35" w:history="1">
              <w:r w:rsidRPr="00663F75">
                <w:rPr>
                  <w:rStyle w:val="a5"/>
                  <w:rFonts w:ascii="Tahoma" w:hAnsi="Tahoma" w:cs="Tahoma"/>
                  <w:sz w:val="22"/>
                  <w:szCs w:val="22"/>
                  <w:lang w:val="en-US"/>
                </w:rPr>
                <w:t>oibd</w:t>
              </w:r>
              <w:r w:rsidRPr="00663F75">
                <w:rPr>
                  <w:rStyle w:val="a5"/>
                  <w:rFonts w:ascii="Tahoma" w:hAnsi="Tahoma" w:cs="Tahoma"/>
                  <w:sz w:val="22"/>
                  <w:szCs w:val="22"/>
                </w:rPr>
                <w:t>@</w:t>
              </w:r>
              <w:r w:rsidRPr="00663F75">
                <w:rPr>
                  <w:rStyle w:val="a5"/>
                  <w:rFonts w:ascii="Tahoma" w:hAnsi="Tahoma" w:cs="Tahoma"/>
                  <w:sz w:val="22"/>
                  <w:szCs w:val="22"/>
                  <w:lang w:val="en-US"/>
                </w:rPr>
                <w:t>moex</w:t>
              </w:r>
              <w:r w:rsidRPr="00663F75">
                <w:rPr>
                  <w:rStyle w:val="a5"/>
                  <w:rFonts w:ascii="Tahoma" w:hAnsi="Tahoma" w:cs="Tahoma"/>
                  <w:sz w:val="22"/>
                  <w:szCs w:val="22"/>
                </w:rPr>
                <w:t>.</w:t>
              </w:r>
              <w:r w:rsidRPr="00663F75">
                <w:rPr>
                  <w:rStyle w:val="a5"/>
                  <w:rFonts w:ascii="Tahoma" w:hAnsi="Tahoma" w:cs="Tahoma"/>
                  <w:sz w:val="22"/>
                  <w:szCs w:val="22"/>
                  <w:lang w:val="en-US"/>
                </w:rPr>
                <w:t>com</w:t>
              </w:r>
            </w:hyperlink>
            <w:r w:rsidRPr="001814CC">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22AD92CB" w14:textId="77777777" w:rsidR="00DB485C" w:rsidRPr="00BF54EB" w:rsidRDefault="00DB485C" w:rsidP="004D6525">
            <w:pPr>
              <w:pStyle w:val="a3"/>
              <w:ind w:left="599" w:hanging="425"/>
              <w:jc w:val="center"/>
              <w:rPr>
                <w:rFonts w:ascii="Tahoma" w:hAnsi="Tahoma" w:cs="Tahoma"/>
                <w:sz w:val="22"/>
                <w:szCs w:val="22"/>
              </w:rPr>
            </w:pPr>
            <w:r w:rsidRPr="00BF54EB">
              <w:rPr>
                <w:rFonts w:ascii="Tahoma" w:hAnsi="Tahoma" w:cs="Tahoma"/>
                <w:sz w:val="22"/>
                <w:szCs w:val="22"/>
              </w:rPr>
              <w:t>или</w:t>
            </w:r>
          </w:p>
          <w:p w14:paraId="77E535E2" w14:textId="77777777" w:rsidR="00DB485C" w:rsidRPr="009E5DF5" w:rsidRDefault="00DB485C" w:rsidP="00DB485C">
            <w:pPr>
              <w:pStyle w:val="a3"/>
              <w:numPr>
                <w:ilvl w:val="0"/>
                <w:numId w:val="4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2F510B86" w14:textId="77777777" w:rsidR="00DB485C" w:rsidRDefault="00DB485C" w:rsidP="004D6525">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5333E739" w14:textId="77777777" w:rsidR="00DB485C" w:rsidRDefault="00DB485C" w:rsidP="004D6525">
            <w:pPr>
              <w:rPr>
                <w:rFonts w:cstheme="minorHAnsi"/>
                <w:sz w:val="22"/>
                <w:szCs w:val="22"/>
              </w:rPr>
            </w:pPr>
            <w:r>
              <w:rPr>
                <w:rFonts w:cstheme="minorHAnsi"/>
                <w:sz w:val="22"/>
                <w:szCs w:val="22"/>
              </w:rPr>
              <w:t>Примечание:</w:t>
            </w:r>
          </w:p>
          <w:p w14:paraId="093A63DB" w14:textId="77777777" w:rsidR="00DB485C" w:rsidRDefault="00DB485C" w:rsidP="004D6525">
            <w:pPr>
              <w:rPr>
                <w:rFonts w:cstheme="minorHAnsi"/>
                <w:sz w:val="22"/>
                <w:szCs w:val="22"/>
              </w:rPr>
            </w:pPr>
            <w:r>
              <w:rPr>
                <w:rFonts w:cstheme="minorHAnsi"/>
                <w:sz w:val="22"/>
                <w:szCs w:val="22"/>
              </w:rPr>
              <w:t>В п.4 Заявления выбрать «ГОСТ»</w:t>
            </w:r>
          </w:p>
          <w:p w14:paraId="20157C7C" w14:textId="77777777" w:rsidR="00DB485C" w:rsidRDefault="00DB485C" w:rsidP="004D6525">
            <w:pPr>
              <w:rPr>
                <w:rFonts w:cstheme="minorHAnsi"/>
                <w:sz w:val="22"/>
                <w:szCs w:val="22"/>
              </w:rPr>
            </w:pPr>
            <w:r w:rsidRPr="00E75E98">
              <w:rPr>
                <w:rFonts w:cstheme="minorHAnsi"/>
                <w:noProof/>
                <w:sz w:val="22"/>
                <w:szCs w:val="22"/>
              </w:rPr>
              <w:drawing>
                <wp:inline distT="0" distB="0" distL="0" distR="0" wp14:anchorId="310926E1" wp14:editId="47255D67">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200525" cy="419100"/>
                          </a:xfrm>
                          <a:prstGeom prst="rect">
                            <a:avLst/>
                          </a:prstGeom>
                        </pic:spPr>
                      </pic:pic>
                    </a:graphicData>
                  </a:graphic>
                </wp:inline>
              </w:drawing>
            </w:r>
          </w:p>
          <w:p w14:paraId="7355762A" w14:textId="77777777" w:rsidR="00DB485C" w:rsidRPr="009E5DF5" w:rsidRDefault="00DB485C" w:rsidP="004D6525">
            <w:pPr>
              <w:pStyle w:val="a3"/>
              <w:spacing w:after="120"/>
              <w:ind w:left="599"/>
              <w:rPr>
                <w:rFonts w:ascii="Tahoma" w:hAnsi="Tahoma" w:cs="Tahoma"/>
                <w:sz w:val="22"/>
                <w:szCs w:val="22"/>
              </w:rPr>
            </w:pPr>
          </w:p>
        </w:tc>
      </w:tr>
      <w:tr w:rsidR="00DB485C" w:rsidRPr="00BF54EB" w14:paraId="3B69EC92" w14:textId="77777777" w:rsidTr="004D6525">
        <w:trPr>
          <w:trHeight w:val="945"/>
          <w:jc w:val="center"/>
        </w:trPr>
        <w:tc>
          <w:tcPr>
            <w:tcW w:w="3095" w:type="dxa"/>
          </w:tcPr>
          <w:p w14:paraId="7AB49110" w14:textId="77777777" w:rsidR="00DB485C" w:rsidRPr="004C7905" w:rsidRDefault="00BB73AB" w:rsidP="004D6525">
            <w:pPr>
              <w:pStyle w:val="a3"/>
              <w:spacing w:after="120"/>
              <w:ind w:left="0"/>
              <w:jc w:val="both"/>
              <w:rPr>
                <w:rFonts w:ascii="Tahoma" w:hAnsi="Tahoma" w:cs="Tahoma"/>
                <w:sz w:val="22"/>
                <w:szCs w:val="22"/>
              </w:rPr>
            </w:pPr>
            <w:hyperlink r:id="rId37" w:tooltip="Скачать" w:history="1">
              <w:r w:rsidR="00DB485C" w:rsidRPr="004C7905">
                <w:rPr>
                  <w:rFonts w:ascii="Arial" w:hAnsi="Arial" w:cs="Arial"/>
                  <w:color w:val="336699"/>
                  <w:spacing w:val="2"/>
                  <w:sz w:val="22"/>
                  <w:szCs w:val="22"/>
                  <w:u w:val="single"/>
                  <w:shd w:val="clear" w:color="auto" w:fill="FFFFFF"/>
                </w:rPr>
                <w:t>Доверенность на владельца СКПЭП (для физического лица, действующего от имени Участника СЭД)</w:t>
              </w:r>
            </w:hyperlink>
          </w:p>
        </w:tc>
        <w:tc>
          <w:tcPr>
            <w:tcW w:w="6903" w:type="dxa"/>
            <w:vMerge w:val="restart"/>
            <w:vAlign w:val="center"/>
          </w:tcPr>
          <w:p w14:paraId="7C2E1D20" w14:textId="77777777" w:rsidR="00DB485C" w:rsidRPr="00BF54EB" w:rsidRDefault="00DB485C" w:rsidP="004D6525">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02060D2" w14:textId="77777777" w:rsidR="00DB485C" w:rsidRPr="00BF54EB" w:rsidRDefault="00DB485C" w:rsidP="00DB485C">
            <w:pPr>
              <w:pStyle w:val="a3"/>
              <w:numPr>
                <w:ilvl w:val="0"/>
                <w:numId w:val="40"/>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452F0612" w14:textId="77777777" w:rsidR="00DB485C" w:rsidRPr="00BF54EB" w:rsidRDefault="00DB485C" w:rsidP="004D6525">
            <w:pPr>
              <w:pStyle w:val="a3"/>
              <w:spacing w:after="120"/>
              <w:ind w:left="619"/>
              <w:rPr>
                <w:rFonts w:ascii="Tahoma" w:hAnsi="Tahoma" w:cs="Tahoma"/>
                <w:b/>
                <w:bCs/>
                <w:sz w:val="22"/>
                <w:szCs w:val="22"/>
              </w:rPr>
            </w:pPr>
          </w:p>
          <w:p w14:paraId="3808B9B4" w14:textId="77777777" w:rsidR="00DB485C" w:rsidRPr="00BF54EB" w:rsidRDefault="00DB485C" w:rsidP="004D6525">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1C90E13" w14:textId="77777777" w:rsidR="00DB485C" w:rsidRPr="00BF54EB" w:rsidRDefault="00DB485C" w:rsidP="004D6525">
            <w:pPr>
              <w:spacing w:before="120" w:after="120"/>
              <w:ind w:left="395"/>
              <w:jc w:val="center"/>
              <w:rPr>
                <w:rFonts w:ascii="Tahoma" w:hAnsi="Tahoma" w:cs="Tahoma"/>
                <w:sz w:val="22"/>
                <w:szCs w:val="22"/>
                <w:u w:val="single"/>
              </w:rPr>
            </w:pPr>
          </w:p>
          <w:p w14:paraId="592DC704" w14:textId="77777777" w:rsidR="00DB485C" w:rsidRPr="00BF54EB" w:rsidRDefault="00DB485C" w:rsidP="00DB485C">
            <w:pPr>
              <w:pStyle w:val="a3"/>
              <w:numPr>
                <w:ilvl w:val="0"/>
                <w:numId w:val="41"/>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Word </w:t>
            </w:r>
            <w:r w:rsidRPr="001A659E">
              <w:rPr>
                <w:rFonts w:ascii="Tahoma" w:eastAsia="Times New Roman" w:hAnsi="Tahoma" w:cs="Tahoma"/>
                <w:color w:val="262626"/>
                <w:sz w:val="22"/>
                <w:szCs w:val="22"/>
                <w:lang w:eastAsia="ru-RU"/>
              </w:rPr>
              <w:t xml:space="preserve">через </w:t>
            </w:r>
            <w:r w:rsidRPr="001A659E">
              <w:rPr>
                <w:rFonts w:ascii="Tahoma" w:eastAsia="Calibri" w:hAnsi="Tahoma" w:cs="Tahoma"/>
                <w:sz w:val="22"/>
                <w:szCs w:val="22"/>
                <w:lang w:eastAsia="ru-RU"/>
              </w:rPr>
              <w:t>ЛКУ</w:t>
            </w:r>
            <w:r w:rsidRPr="001A659E">
              <w:rPr>
                <w:rFonts w:ascii="Tahoma" w:eastAsia="Calibri" w:hAnsi="Tahoma" w:cs="Tahoma"/>
                <w:b/>
                <w:bCs/>
                <w:sz w:val="22"/>
                <w:szCs w:val="22"/>
                <w:lang w:eastAsia="ru-RU"/>
              </w:rPr>
              <w:t xml:space="preserve"> </w:t>
            </w:r>
            <w:r w:rsidRPr="001A659E">
              <w:rPr>
                <w:rFonts w:ascii="Tahoma" w:eastAsia="Calibri" w:hAnsi="Tahoma" w:cs="Tahoma"/>
                <w:sz w:val="22"/>
                <w:szCs w:val="22"/>
                <w:lang w:eastAsia="ru-RU"/>
              </w:rPr>
              <w:t xml:space="preserve">(вход </w:t>
            </w:r>
            <w:hyperlink r:id="rId38" w:history="1">
              <w:r w:rsidRPr="001A659E">
                <w:rPr>
                  <w:rStyle w:val="a5"/>
                  <w:rFonts w:ascii="Tahoma" w:eastAsia="Times New Roman" w:hAnsi="Tahoma" w:cs="Tahoma"/>
                  <w:sz w:val="22"/>
                  <w:szCs w:val="22"/>
                  <w:lang w:eastAsia="ru-RU"/>
                </w:rPr>
                <w:t>по ссылке</w:t>
              </w:r>
            </w:hyperlink>
            <w:r w:rsidRPr="001A659E">
              <w:rPr>
                <w:rFonts w:ascii="Tahoma" w:eastAsia="Times New Roman" w:hAnsi="Tahoma" w:cs="Tahoma"/>
                <w:color w:val="262626"/>
                <w:sz w:val="22"/>
                <w:szCs w:val="22"/>
                <w:lang w:eastAsia="ru-RU"/>
              </w:rPr>
              <w:t>)</w:t>
            </w:r>
            <w:r>
              <w:rPr>
                <w:rFonts w:ascii="Tahoma" w:eastAsia="Times New Roman" w:hAnsi="Tahoma" w:cs="Tahoma"/>
                <w:color w:val="262626"/>
                <w:sz w:val="22"/>
                <w:szCs w:val="22"/>
                <w:lang w:eastAsia="ru-RU"/>
              </w:rPr>
              <w:t>,</w:t>
            </w:r>
            <w:r w:rsidRPr="001A659E">
              <w:rPr>
                <w:rFonts w:ascii="Tahoma" w:eastAsia="Times New Roman" w:hAnsi="Tahoma" w:cs="Tahoma"/>
                <w:color w:val="262626"/>
                <w:sz w:val="22"/>
                <w:szCs w:val="22"/>
                <w:lang w:eastAsia="ru-RU"/>
              </w:rPr>
              <w:t xml:space="preserve"> </w:t>
            </w:r>
            <w:r w:rsidRPr="00BF54EB">
              <w:rPr>
                <w:rFonts w:ascii="Tahoma" w:hAnsi="Tahoma" w:cs="Tahoma"/>
                <w:sz w:val="22"/>
                <w:szCs w:val="22"/>
              </w:rPr>
              <w:t>подписанная СКПЭП (выпущенный УЦ ПАО «Московская Биржа») Руководителя</w:t>
            </w:r>
          </w:p>
          <w:p w14:paraId="4C38D5AB" w14:textId="77777777" w:rsidR="00DB485C" w:rsidRPr="00BF54EB" w:rsidRDefault="00DB485C" w:rsidP="004D6525">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DB485C" w:rsidRPr="00BF54EB" w14:paraId="3A1E520E" w14:textId="77777777" w:rsidTr="004D6525">
        <w:trPr>
          <w:trHeight w:val="1234"/>
          <w:jc w:val="center"/>
        </w:trPr>
        <w:tc>
          <w:tcPr>
            <w:tcW w:w="3095" w:type="dxa"/>
          </w:tcPr>
          <w:p w14:paraId="69A562A5" w14:textId="77777777" w:rsidR="00DB485C" w:rsidRPr="00BF54EB" w:rsidRDefault="00BB73AB" w:rsidP="004D6525">
            <w:pPr>
              <w:spacing w:after="120"/>
              <w:jc w:val="both"/>
              <w:rPr>
                <w:rFonts w:ascii="Tahoma" w:hAnsi="Tahoma" w:cs="Tahoma"/>
                <w:sz w:val="22"/>
                <w:szCs w:val="22"/>
              </w:rPr>
            </w:pPr>
            <w:hyperlink r:id="rId39" w:history="1">
              <w:r w:rsidR="00DB485C"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r w:rsidR="00DB485C"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08C64A55" w14:textId="77777777" w:rsidR="00DB485C" w:rsidRPr="00BF54EB" w:rsidRDefault="00DB485C" w:rsidP="004D6525">
            <w:pPr>
              <w:spacing w:after="120"/>
              <w:rPr>
                <w:rFonts w:ascii="Tahoma" w:hAnsi="Tahoma" w:cs="Tahoma"/>
                <w:sz w:val="22"/>
                <w:szCs w:val="22"/>
              </w:rPr>
            </w:pPr>
          </w:p>
        </w:tc>
      </w:tr>
      <w:tr w:rsidR="00DB485C" w:rsidRPr="00BF54EB" w14:paraId="55C8C076" w14:textId="77777777" w:rsidTr="004D6525">
        <w:trPr>
          <w:trHeight w:val="453"/>
          <w:jc w:val="center"/>
        </w:trPr>
        <w:tc>
          <w:tcPr>
            <w:tcW w:w="3095" w:type="dxa"/>
            <w:vAlign w:val="center"/>
          </w:tcPr>
          <w:p w14:paraId="383EBF40" w14:textId="77777777" w:rsidR="00DB485C" w:rsidRPr="00BF54EB" w:rsidRDefault="00DB485C" w:rsidP="004D6525">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5A3BBDC2" w14:textId="77777777" w:rsidR="00DB485C" w:rsidRPr="00BF54EB" w:rsidRDefault="00DB485C" w:rsidP="004D6525">
            <w:pPr>
              <w:spacing w:after="120"/>
              <w:jc w:val="both"/>
              <w:rPr>
                <w:rFonts w:ascii="Tahoma" w:hAnsi="Tahoma" w:cs="Tahoma"/>
                <w:sz w:val="22"/>
                <w:szCs w:val="22"/>
              </w:rPr>
            </w:pPr>
          </w:p>
          <w:p w14:paraId="40EBAE91" w14:textId="77777777" w:rsidR="00DB485C" w:rsidRPr="00BF54EB" w:rsidRDefault="00DB485C" w:rsidP="004D6525">
            <w:pPr>
              <w:pStyle w:val="a3"/>
              <w:spacing w:after="120"/>
              <w:ind w:left="0"/>
              <w:jc w:val="right"/>
              <w:rPr>
                <w:rFonts w:ascii="Tahoma" w:hAnsi="Tahoma" w:cs="Tahoma"/>
                <w:sz w:val="22"/>
                <w:szCs w:val="22"/>
              </w:rPr>
            </w:pPr>
          </w:p>
        </w:tc>
        <w:tc>
          <w:tcPr>
            <w:tcW w:w="6903" w:type="dxa"/>
            <w:vAlign w:val="center"/>
          </w:tcPr>
          <w:p w14:paraId="2C94CA84" w14:textId="77777777" w:rsidR="00DB485C" w:rsidRPr="00BF54EB" w:rsidRDefault="00DB485C" w:rsidP="004D6525">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6329FBA0" w14:textId="77777777" w:rsidR="00DB485C" w:rsidRPr="00BF54EB" w:rsidRDefault="00DB485C" w:rsidP="00DB485C">
            <w:pPr>
              <w:pStyle w:val="a3"/>
              <w:numPr>
                <w:ilvl w:val="0"/>
                <w:numId w:val="40"/>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40"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5CA70283" w14:textId="77777777" w:rsidR="00DB485C" w:rsidRPr="00BF54EB" w:rsidRDefault="00DB485C" w:rsidP="004D6525">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0E18502E" w14:textId="77777777" w:rsidR="00DB485C" w:rsidRPr="00BF54EB" w:rsidRDefault="00DB485C" w:rsidP="00DB485C">
            <w:pPr>
              <w:pStyle w:val="a3"/>
              <w:numPr>
                <w:ilvl w:val="0"/>
                <w:numId w:val="40"/>
              </w:numPr>
              <w:spacing w:after="120"/>
              <w:ind w:left="599" w:hanging="425"/>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41"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DB485C" w:rsidRPr="00BF54EB" w14:paraId="1723A46E" w14:textId="77777777" w:rsidTr="004D6525">
        <w:trPr>
          <w:trHeight w:val="1650"/>
          <w:jc w:val="center"/>
        </w:trPr>
        <w:tc>
          <w:tcPr>
            <w:tcW w:w="3095" w:type="dxa"/>
            <w:vAlign w:val="center"/>
          </w:tcPr>
          <w:p w14:paraId="118C6136" w14:textId="77777777" w:rsidR="00DB485C" w:rsidRPr="00BF54EB" w:rsidRDefault="00DB485C" w:rsidP="004D6525">
            <w:pPr>
              <w:spacing w:after="120"/>
              <w:rPr>
                <w:rFonts w:ascii="Tahoma" w:hAnsi="Tahoma" w:cs="Tahoma"/>
                <w:sz w:val="22"/>
                <w:szCs w:val="22"/>
              </w:rPr>
            </w:pPr>
            <w:r w:rsidRPr="00BF54EB">
              <w:rPr>
                <w:rFonts w:ascii="Tahoma" w:hAnsi="Tahoma" w:cs="Tahoma"/>
                <w:sz w:val="22"/>
                <w:szCs w:val="22"/>
              </w:rPr>
              <w:t>Копия СНИЛС пользователя</w:t>
            </w:r>
          </w:p>
          <w:p w14:paraId="517A0F23" w14:textId="77777777" w:rsidR="00DB485C" w:rsidRPr="00BF54EB" w:rsidRDefault="00DB485C" w:rsidP="004D6525">
            <w:pPr>
              <w:pStyle w:val="a3"/>
              <w:spacing w:after="120"/>
              <w:ind w:left="0"/>
              <w:jc w:val="right"/>
              <w:rPr>
                <w:rFonts w:ascii="Tahoma" w:hAnsi="Tahoma" w:cs="Tahoma"/>
                <w:sz w:val="22"/>
                <w:szCs w:val="22"/>
              </w:rPr>
            </w:pPr>
          </w:p>
        </w:tc>
        <w:tc>
          <w:tcPr>
            <w:tcW w:w="6903" w:type="dxa"/>
            <w:vAlign w:val="center"/>
          </w:tcPr>
          <w:p w14:paraId="52A3863C" w14:textId="77777777" w:rsidR="00DB485C" w:rsidRPr="00BF54EB" w:rsidRDefault="00DB485C" w:rsidP="004D6525">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66618170" w14:textId="77777777" w:rsidR="00DB485C" w:rsidRPr="00BF54EB" w:rsidRDefault="00DB485C" w:rsidP="00DB485C">
            <w:pPr>
              <w:pStyle w:val="a3"/>
              <w:numPr>
                <w:ilvl w:val="0"/>
                <w:numId w:val="40"/>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45AF9721" w14:textId="77777777" w:rsidR="00DB485C" w:rsidRPr="00BF54EB" w:rsidRDefault="00DB485C" w:rsidP="004D6525">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C45A6F9" w14:textId="77777777" w:rsidR="00DB485C" w:rsidRPr="00BF54EB" w:rsidRDefault="00DB485C" w:rsidP="00DB485C">
            <w:pPr>
              <w:pStyle w:val="a3"/>
              <w:numPr>
                <w:ilvl w:val="0"/>
                <w:numId w:val="40"/>
              </w:numPr>
              <w:ind w:left="619"/>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42"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4D67E11C" w14:textId="77777777" w:rsidR="00DB485C" w:rsidRDefault="00DB485C" w:rsidP="00DB485C">
      <w:pPr>
        <w:spacing w:after="120"/>
        <w:jc w:val="both"/>
        <w:rPr>
          <w:rFonts w:ascii="Tahoma" w:hAnsi="Tahoma" w:cs="Tahoma"/>
          <w:sz w:val="22"/>
          <w:szCs w:val="22"/>
        </w:rPr>
      </w:pPr>
    </w:p>
    <w:p w14:paraId="2533BE26" w14:textId="77777777" w:rsidR="00DB485C" w:rsidRPr="00E94D9A" w:rsidRDefault="00DB485C" w:rsidP="00DB485C">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hyperlink r:id="rId43" w:tgtFrame="_blank" w:history="1">
        <w:r w:rsidRPr="00E94D9A">
          <w:rPr>
            <w:rStyle w:val="a5"/>
            <w:rFonts w:ascii="Tahoma" w:hAnsi="Tahoma" w:cs="Tahoma"/>
            <w:sz w:val="22"/>
            <w:szCs w:val="22"/>
          </w:rPr>
          <w:t>Инструкция по работе с обновленным разделом "Услуги УЦ"</w:t>
        </w:r>
      </w:hyperlink>
    </w:p>
    <w:p w14:paraId="4D127C83" w14:textId="77777777" w:rsidR="00DB485C" w:rsidRPr="00E94D9A" w:rsidRDefault="00DB485C" w:rsidP="00DB485C">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w:t>
      </w:r>
      <w:r w:rsidRPr="00E94D9A">
        <w:rPr>
          <w:rFonts w:ascii="Tahoma" w:hAnsi="Tahoma" w:cs="Tahoma"/>
          <w:sz w:val="22"/>
          <w:szCs w:val="22"/>
        </w:rPr>
        <w:lastRenderedPageBreak/>
        <w:t xml:space="preserve">машине, где предполагается установить ПО для работы в СЭД Биржи), Вы можете </w:t>
      </w:r>
      <w:bookmarkStart w:id="20" w:name="_Hlk29920667"/>
      <w:r w:rsidRPr="00E94D9A">
        <w:rPr>
          <w:rFonts w:ascii="Tahoma" w:hAnsi="Tahoma" w:cs="Tahoma"/>
          <w:sz w:val="22"/>
          <w:szCs w:val="22"/>
        </w:rPr>
        <w:t xml:space="preserve">обращаться к Администратору СЭД </w:t>
      </w:r>
      <w:bookmarkEnd w:id="20"/>
      <w:r w:rsidRPr="00E94D9A">
        <w:rPr>
          <w:rFonts w:ascii="Tahoma" w:hAnsi="Tahoma" w:cs="Tahoma"/>
          <w:sz w:val="22"/>
          <w:szCs w:val="22"/>
        </w:rPr>
        <w:t xml:space="preserve">по тел. +7 (495) 363-32-32 (доб.1110) или e-mail: </w:t>
      </w:r>
      <w:hyperlink r:id="rId44" w:history="1">
        <w:r w:rsidRPr="00E94D9A">
          <w:rPr>
            <w:rStyle w:val="a5"/>
            <w:rFonts w:ascii="Tahoma" w:hAnsi="Tahoma" w:cs="Tahoma"/>
            <w:sz w:val="22"/>
            <w:szCs w:val="22"/>
          </w:rPr>
          <w:t>pki@moex.com</w:t>
        </w:r>
      </w:hyperlink>
      <w:r w:rsidRPr="00E94D9A">
        <w:rPr>
          <w:rFonts w:ascii="Tahoma" w:hAnsi="Tahoma" w:cs="Tahoma"/>
          <w:sz w:val="22"/>
          <w:szCs w:val="22"/>
        </w:rPr>
        <w:t>.</w:t>
      </w:r>
    </w:p>
    <w:p w14:paraId="593F9D15" w14:textId="77777777" w:rsidR="00DB485C" w:rsidRPr="00A15C10" w:rsidRDefault="00DB485C" w:rsidP="00DB485C">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(Валидата CSP и "Справочник сертификатов") к версии ОС Windows, на которой планируется эксплуатация криптографических ключей.</w:t>
      </w:r>
    </w:p>
    <w:bookmarkEnd w:id="17"/>
    <w:p w14:paraId="787A1341" w14:textId="04898088" w:rsidR="00DB485C" w:rsidRDefault="00DB485C" w:rsidP="00DB485C">
      <w:pPr>
        <w:spacing w:before="120" w:after="120"/>
        <w:jc w:val="both"/>
        <w:rPr>
          <w:rStyle w:val="a5"/>
          <w:rFonts w:ascii="Tahoma" w:hAnsi="Tahoma" w:cs="Tahoma"/>
          <w:bCs/>
          <w:sz w:val="22"/>
          <w:szCs w:val="22"/>
        </w:rPr>
      </w:pPr>
    </w:p>
    <w:p w14:paraId="7E41A2A4" w14:textId="6954C113" w:rsidR="00DB485C" w:rsidRPr="00CE2BFD" w:rsidRDefault="00DB485C" w:rsidP="00676760">
      <w:pPr>
        <w:pStyle w:val="12"/>
        <w:spacing w:before="120" w:after="120"/>
        <w:rPr>
          <w:rFonts w:cs="Tahoma"/>
        </w:rPr>
      </w:pPr>
      <w:bookmarkStart w:id="21" w:name="_Допуск_к_торгам"/>
      <w:bookmarkStart w:id="22" w:name="_Toc88212532"/>
      <w:bookmarkStart w:id="23" w:name="_Toc128864354"/>
      <w:bookmarkEnd w:id="21"/>
      <w:r w:rsidRPr="00CE2BFD">
        <w:rPr>
          <w:rFonts w:cs="Tahoma"/>
        </w:rPr>
        <w:t>Допуск к торгам и клиринговому обслуживанию</w:t>
      </w:r>
      <w:bookmarkEnd w:id="22"/>
      <w:bookmarkEnd w:id="23"/>
    </w:p>
    <w:tbl>
      <w:tblPr>
        <w:tblStyle w:val="aa"/>
        <w:tblW w:w="9629"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ook w:val="04A0" w:firstRow="1" w:lastRow="0" w:firstColumn="1" w:lastColumn="0" w:noHBand="0" w:noVBand="1"/>
      </w:tblPr>
      <w:tblGrid>
        <w:gridCol w:w="516"/>
        <w:gridCol w:w="9113"/>
      </w:tblGrid>
      <w:tr w:rsidR="00DB485C" w:rsidRPr="00A12EAB" w14:paraId="37665974" w14:textId="77777777" w:rsidTr="004D6525">
        <w:trPr>
          <w:trHeight w:val="139"/>
        </w:trPr>
        <w:tc>
          <w:tcPr>
            <w:tcW w:w="5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37095B80" w14:textId="77777777" w:rsidR="00DB485C" w:rsidRPr="005879FE" w:rsidRDefault="00DB485C" w:rsidP="004D6525">
            <w:pPr>
              <w:rPr>
                <w:rFonts w:ascii="Tahoma" w:hAnsi="Tahoma" w:cs="Tahoma"/>
                <w:b/>
                <w:color w:val="000000" w:themeColor="text1"/>
                <w:sz w:val="24"/>
                <w:szCs w:val="24"/>
              </w:rPr>
            </w:pPr>
            <w:bookmarkStart w:id="24" w:name="_Hlk111198626"/>
            <w:r w:rsidRPr="005879FE">
              <w:rPr>
                <w:rFonts w:ascii="Tahoma" w:hAnsi="Tahoma" w:cs="Tahoma"/>
                <w:b/>
                <w:color w:val="000000" w:themeColor="text1"/>
                <w:sz w:val="24"/>
                <w:szCs w:val="24"/>
              </w:rPr>
              <w:t>№</w:t>
            </w:r>
          </w:p>
        </w:tc>
        <w:tc>
          <w:tcPr>
            <w:tcW w:w="911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D0802F5" w14:textId="77777777" w:rsidR="00DB485C" w:rsidRPr="00A12EAB" w:rsidRDefault="00DB485C" w:rsidP="004D6525">
            <w:pPr>
              <w:rPr>
                <w:rFonts w:ascii="Tahoma" w:hAnsi="Tahoma" w:cs="Tahoma"/>
                <w:b/>
                <w:color w:val="000000" w:themeColor="text1"/>
                <w:sz w:val="22"/>
                <w:szCs w:val="22"/>
              </w:rPr>
            </w:pPr>
            <w:r w:rsidRPr="00A12EAB">
              <w:rPr>
                <w:rFonts w:ascii="Tahoma" w:hAnsi="Tahoma" w:cs="Tahoma"/>
                <w:b/>
                <w:color w:val="000000" w:themeColor="text1"/>
                <w:sz w:val="22"/>
                <w:szCs w:val="22"/>
              </w:rPr>
              <w:t>Наименование документа</w:t>
            </w:r>
          </w:p>
        </w:tc>
      </w:tr>
      <w:tr w:rsidR="00DB485C" w:rsidRPr="00A12EAB" w14:paraId="055B5D4B" w14:textId="77777777" w:rsidTr="004D6525">
        <w:trPr>
          <w:trHeight w:val="743"/>
        </w:trPr>
        <w:tc>
          <w:tcPr>
            <w:tcW w:w="516" w:type="dxa"/>
            <w:tcBorders>
              <w:top w:val="single" w:sz="8" w:space="0" w:color="B5C0C9" w:themeColor="accent4" w:themeTint="66"/>
            </w:tcBorders>
            <w:vAlign w:val="center"/>
          </w:tcPr>
          <w:p w14:paraId="6C829912" w14:textId="77777777" w:rsidR="00DB485C" w:rsidRPr="005879FE" w:rsidRDefault="00DB485C" w:rsidP="004D6525">
            <w:pPr>
              <w:jc w:val="center"/>
              <w:rPr>
                <w:rFonts w:ascii="Tahoma" w:hAnsi="Tahoma" w:cs="Tahoma"/>
                <w:b/>
                <w:sz w:val="24"/>
                <w:szCs w:val="24"/>
              </w:rPr>
            </w:pPr>
            <w:r w:rsidRPr="005879FE">
              <w:rPr>
                <w:rFonts w:ascii="Tahoma" w:hAnsi="Tahoma" w:cs="Tahoma"/>
                <w:b/>
                <w:sz w:val="24"/>
                <w:szCs w:val="24"/>
              </w:rPr>
              <w:t>1</w:t>
            </w:r>
          </w:p>
        </w:tc>
        <w:tc>
          <w:tcPr>
            <w:tcW w:w="9113" w:type="dxa"/>
            <w:tcBorders>
              <w:top w:val="single" w:sz="8" w:space="0" w:color="B5C0C9" w:themeColor="accent4" w:themeTint="66"/>
            </w:tcBorders>
            <w:vAlign w:val="center"/>
          </w:tcPr>
          <w:p w14:paraId="693730E3" w14:textId="77777777" w:rsidR="00DB485C" w:rsidRPr="00A12EAB" w:rsidRDefault="00BB73AB" w:rsidP="004D6525">
            <w:pPr>
              <w:rPr>
                <w:rFonts w:ascii="Tahoma" w:hAnsi="Tahoma" w:cs="Tahoma"/>
                <w:sz w:val="22"/>
                <w:szCs w:val="22"/>
              </w:rPr>
            </w:pPr>
            <w:hyperlink r:id="rId45" w:history="1">
              <w:r w:rsidR="00DB485C" w:rsidRPr="00A12EAB">
                <w:rPr>
                  <w:rStyle w:val="a5"/>
                  <w:rFonts w:ascii="Tahoma" w:hAnsi="Tahoma" w:cs="Tahoma"/>
                  <w:sz w:val="22"/>
                  <w:szCs w:val="22"/>
                </w:rPr>
                <w:t>Договор об оказании клиринговых услуг</w:t>
              </w:r>
            </w:hyperlink>
            <w:r w:rsidR="00DB485C" w:rsidRPr="00A12EAB">
              <w:rPr>
                <w:rFonts w:ascii="Tahoma" w:hAnsi="Tahoma" w:cs="Tahoma"/>
                <w:sz w:val="22"/>
                <w:szCs w:val="22"/>
              </w:rPr>
              <w:t xml:space="preserve"> (если не был заключен ранее) 2 экз. – без указания даты</w:t>
            </w:r>
          </w:p>
        </w:tc>
      </w:tr>
      <w:tr w:rsidR="00DB485C" w:rsidRPr="00A12EAB" w14:paraId="0C0B5BAE" w14:textId="77777777" w:rsidTr="004D6525">
        <w:trPr>
          <w:trHeight w:val="743"/>
        </w:trPr>
        <w:tc>
          <w:tcPr>
            <w:tcW w:w="516" w:type="dxa"/>
            <w:tcBorders>
              <w:top w:val="single" w:sz="8" w:space="0" w:color="B5C0C9" w:themeColor="accent4" w:themeTint="66"/>
            </w:tcBorders>
            <w:vAlign w:val="center"/>
          </w:tcPr>
          <w:p w14:paraId="1D16BE25" w14:textId="77777777" w:rsidR="00DB485C" w:rsidRPr="00A456ED" w:rsidRDefault="00DB485C" w:rsidP="004D6525">
            <w:pPr>
              <w:jc w:val="center"/>
              <w:rPr>
                <w:rFonts w:ascii="Tahoma" w:hAnsi="Tahoma" w:cs="Tahoma"/>
                <w:b/>
                <w:sz w:val="24"/>
                <w:szCs w:val="24"/>
              </w:rPr>
            </w:pPr>
            <w:r>
              <w:rPr>
                <w:rFonts w:ascii="Tahoma" w:hAnsi="Tahoma" w:cs="Tahoma"/>
                <w:b/>
                <w:sz w:val="24"/>
                <w:szCs w:val="24"/>
              </w:rPr>
              <w:t>2</w:t>
            </w:r>
          </w:p>
        </w:tc>
        <w:tc>
          <w:tcPr>
            <w:tcW w:w="9113" w:type="dxa"/>
            <w:tcBorders>
              <w:top w:val="single" w:sz="8" w:space="0" w:color="B5C0C9" w:themeColor="accent4" w:themeTint="66"/>
            </w:tcBorders>
            <w:vAlign w:val="center"/>
          </w:tcPr>
          <w:p w14:paraId="0C895841" w14:textId="77777777" w:rsidR="00DB485C" w:rsidRPr="00A12EAB" w:rsidRDefault="00BB73AB" w:rsidP="004D6525">
            <w:pPr>
              <w:rPr>
                <w:rFonts w:ascii="Tahoma" w:hAnsi="Tahoma" w:cs="Tahoma"/>
                <w:sz w:val="22"/>
                <w:szCs w:val="22"/>
              </w:rPr>
            </w:pPr>
            <w:hyperlink r:id="rId46" w:tooltip="Перейти" w:history="1">
              <w:r w:rsidR="00DB485C" w:rsidRPr="00A12EAB">
                <w:rPr>
                  <w:rStyle w:val="a5"/>
                  <w:rFonts w:ascii="Tahoma" w:hAnsi="Tahoma" w:cs="Tahoma"/>
                  <w:sz w:val="22"/>
                  <w:szCs w:val="22"/>
                </w:rPr>
                <w:t>Договор об оказании услуг по проведению организованных торгов (Приложение 01 к Правилам допуска)</w:t>
              </w:r>
            </w:hyperlink>
            <w:r w:rsidR="00DB485C" w:rsidRPr="00A12EAB">
              <w:rPr>
                <w:rFonts w:ascii="Tahoma" w:hAnsi="Tahoma" w:cs="Tahoma"/>
                <w:sz w:val="22"/>
                <w:szCs w:val="22"/>
              </w:rPr>
              <w:t xml:space="preserve"> (если не был заключен ранее) 2 экз.  - без указания даты</w:t>
            </w:r>
          </w:p>
        </w:tc>
      </w:tr>
      <w:tr w:rsidR="00DB485C" w:rsidRPr="00A12EAB" w14:paraId="60192CC1" w14:textId="77777777" w:rsidTr="004D6525">
        <w:trPr>
          <w:trHeight w:val="743"/>
        </w:trPr>
        <w:tc>
          <w:tcPr>
            <w:tcW w:w="516" w:type="dxa"/>
            <w:tcBorders>
              <w:top w:val="single" w:sz="8" w:space="0" w:color="B5C0C9" w:themeColor="accent4" w:themeTint="66"/>
            </w:tcBorders>
            <w:vAlign w:val="center"/>
          </w:tcPr>
          <w:p w14:paraId="2AC8E02E" w14:textId="77777777" w:rsidR="00DB485C" w:rsidRPr="00A456ED" w:rsidRDefault="00DB485C" w:rsidP="004D6525">
            <w:pPr>
              <w:jc w:val="center"/>
              <w:rPr>
                <w:rFonts w:ascii="Tahoma" w:hAnsi="Tahoma" w:cs="Tahoma"/>
                <w:b/>
                <w:sz w:val="24"/>
                <w:szCs w:val="24"/>
              </w:rPr>
            </w:pPr>
            <w:r>
              <w:rPr>
                <w:rFonts w:ascii="Tahoma" w:hAnsi="Tahoma" w:cs="Tahoma"/>
                <w:b/>
                <w:sz w:val="24"/>
                <w:szCs w:val="24"/>
              </w:rPr>
              <w:t>3</w:t>
            </w:r>
          </w:p>
        </w:tc>
        <w:tc>
          <w:tcPr>
            <w:tcW w:w="9113" w:type="dxa"/>
            <w:tcBorders>
              <w:top w:val="single" w:sz="8" w:space="0" w:color="B5C0C9" w:themeColor="accent4" w:themeTint="66"/>
            </w:tcBorders>
            <w:vAlign w:val="center"/>
          </w:tcPr>
          <w:p w14:paraId="774D0080" w14:textId="77777777" w:rsidR="00DB485C" w:rsidRPr="00A12EAB" w:rsidRDefault="00BB73AB" w:rsidP="004D6525">
            <w:pPr>
              <w:rPr>
                <w:rFonts w:ascii="Tahoma" w:hAnsi="Tahoma" w:cs="Tahoma"/>
                <w:sz w:val="22"/>
                <w:szCs w:val="22"/>
              </w:rPr>
            </w:pPr>
            <w:hyperlink r:id="rId47" w:tooltip="Перейти" w:history="1">
              <w:r w:rsidR="00DB485C" w:rsidRPr="00A12EAB">
                <w:rPr>
                  <w:rStyle w:val="a5"/>
                  <w:rFonts w:ascii="Tahoma" w:hAnsi="Tahoma" w:cs="Tahoma"/>
                  <w:sz w:val="22"/>
                  <w:szCs w:val="22"/>
                </w:rPr>
                <w:t>Договор о предоставлении интегрированного технологического сервиса</w:t>
              </w:r>
            </w:hyperlink>
            <w:r w:rsidR="00DB485C" w:rsidRPr="00A12EAB">
              <w:rPr>
                <w:rFonts w:ascii="Tahoma" w:hAnsi="Tahoma" w:cs="Tahoma"/>
                <w:sz w:val="22"/>
                <w:szCs w:val="22"/>
              </w:rPr>
              <w:t xml:space="preserve"> (если не был заключен ранее) 2 экз. - без указания даты</w:t>
            </w:r>
          </w:p>
        </w:tc>
      </w:tr>
      <w:tr w:rsidR="00DB485C" w:rsidRPr="00A12EAB" w14:paraId="6A0A09BB" w14:textId="77777777" w:rsidTr="004D6525">
        <w:trPr>
          <w:trHeight w:val="717"/>
        </w:trPr>
        <w:tc>
          <w:tcPr>
            <w:tcW w:w="516" w:type="dxa"/>
            <w:vAlign w:val="center"/>
          </w:tcPr>
          <w:p w14:paraId="40D6C480" w14:textId="77777777" w:rsidR="00DB485C" w:rsidRPr="005879FE" w:rsidRDefault="00DB485C" w:rsidP="004D6525">
            <w:pPr>
              <w:jc w:val="center"/>
              <w:rPr>
                <w:rFonts w:ascii="Tahoma" w:hAnsi="Tahoma" w:cs="Tahoma"/>
                <w:b/>
                <w:sz w:val="24"/>
                <w:szCs w:val="24"/>
              </w:rPr>
            </w:pPr>
            <w:r>
              <w:rPr>
                <w:rFonts w:ascii="Tahoma" w:hAnsi="Tahoma" w:cs="Tahoma"/>
                <w:b/>
                <w:sz w:val="24"/>
                <w:szCs w:val="24"/>
              </w:rPr>
              <w:t>4</w:t>
            </w:r>
          </w:p>
        </w:tc>
        <w:tc>
          <w:tcPr>
            <w:tcW w:w="9113" w:type="dxa"/>
            <w:vAlign w:val="center"/>
          </w:tcPr>
          <w:p w14:paraId="0A3D3AEB" w14:textId="77777777" w:rsidR="00DB485C" w:rsidRPr="00A12EAB" w:rsidRDefault="00BB73AB" w:rsidP="004D6525">
            <w:pPr>
              <w:rPr>
                <w:rFonts w:ascii="Tahoma" w:hAnsi="Tahoma" w:cs="Tahoma"/>
                <w:b/>
                <w:sz w:val="22"/>
                <w:szCs w:val="22"/>
              </w:rPr>
            </w:pPr>
            <w:hyperlink r:id="rId48" w:history="1">
              <w:r w:rsidR="00DB485C" w:rsidRPr="00320078">
                <w:rPr>
                  <w:rStyle w:val="a5"/>
                  <w:rFonts w:ascii="Tahoma" w:hAnsi="Tahoma" w:cs="Tahoma"/>
                  <w:sz w:val="22"/>
                  <w:szCs w:val="22"/>
                </w:rPr>
                <w:t>Заявление о предоставлении допуска к клиринговому обслуживанию</w:t>
              </w:r>
            </w:hyperlink>
          </w:p>
        </w:tc>
      </w:tr>
      <w:tr w:rsidR="00DB485C" w:rsidRPr="00A12EAB" w14:paraId="000996B8" w14:textId="77777777" w:rsidTr="004D6525">
        <w:trPr>
          <w:trHeight w:val="717"/>
        </w:trPr>
        <w:tc>
          <w:tcPr>
            <w:tcW w:w="516" w:type="dxa"/>
            <w:vAlign w:val="center"/>
          </w:tcPr>
          <w:p w14:paraId="1E244C43" w14:textId="77777777" w:rsidR="00DB485C" w:rsidRPr="005879FE" w:rsidRDefault="00DB485C" w:rsidP="004D6525">
            <w:pPr>
              <w:jc w:val="center"/>
              <w:rPr>
                <w:rFonts w:ascii="Tahoma" w:hAnsi="Tahoma" w:cs="Tahoma"/>
                <w:b/>
                <w:sz w:val="24"/>
                <w:szCs w:val="24"/>
              </w:rPr>
            </w:pPr>
            <w:r>
              <w:rPr>
                <w:rFonts w:ascii="Tahoma" w:hAnsi="Tahoma" w:cs="Tahoma"/>
                <w:b/>
                <w:sz w:val="24"/>
                <w:szCs w:val="24"/>
              </w:rPr>
              <w:t>5</w:t>
            </w:r>
          </w:p>
        </w:tc>
        <w:tc>
          <w:tcPr>
            <w:tcW w:w="9113" w:type="dxa"/>
            <w:vAlign w:val="center"/>
          </w:tcPr>
          <w:p w14:paraId="718E6D72" w14:textId="4712F82F" w:rsidR="00DB485C" w:rsidRPr="00A12EAB" w:rsidRDefault="00BB73AB" w:rsidP="004D6525">
            <w:pPr>
              <w:rPr>
                <w:sz w:val="22"/>
                <w:szCs w:val="22"/>
              </w:rPr>
            </w:pPr>
            <w:hyperlink r:id="rId49" w:history="1">
              <w:r w:rsidR="00B82413" w:rsidRPr="003B7826">
                <w:rPr>
                  <w:rStyle w:val="a5"/>
                  <w:rFonts w:ascii="Tahoma" w:hAnsi="Tahoma" w:cs="Tahoma"/>
                  <w:sz w:val="22"/>
                  <w:szCs w:val="22"/>
                </w:rPr>
                <w:t>Запрос на открытие Торгово-клирингового счета для заключения депозитных договоров</w:t>
              </w:r>
            </w:hyperlink>
          </w:p>
        </w:tc>
      </w:tr>
      <w:tr w:rsidR="00DB485C" w:rsidRPr="00A12EAB" w14:paraId="1EEB31A9" w14:textId="77777777" w:rsidTr="004D6525">
        <w:trPr>
          <w:trHeight w:val="763"/>
        </w:trPr>
        <w:tc>
          <w:tcPr>
            <w:tcW w:w="516" w:type="dxa"/>
            <w:vAlign w:val="center"/>
          </w:tcPr>
          <w:p w14:paraId="0AE7BE54" w14:textId="77777777" w:rsidR="00DB485C" w:rsidRPr="005879FE" w:rsidRDefault="00DB485C" w:rsidP="004D6525">
            <w:pPr>
              <w:rPr>
                <w:rFonts w:ascii="Tahoma" w:hAnsi="Tahoma" w:cs="Tahoma"/>
                <w:b/>
                <w:sz w:val="24"/>
                <w:szCs w:val="24"/>
              </w:rPr>
            </w:pPr>
            <w:r w:rsidRPr="005879FE">
              <w:rPr>
                <w:rFonts w:ascii="Tahoma" w:hAnsi="Tahoma" w:cs="Tahoma"/>
                <w:b/>
                <w:sz w:val="24"/>
                <w:szCs w:val="24"/>
              </w:rPr>
              <w:t xml:space="preserve"> </w:t>
            </w:r>
            <w:r>
              <w:rPr>
                <w:rFonts w:ascii="Tahoma" w:hAnsi="Tahoma" w:cs="Tahoma"/>
                <w:b/>
                <w:sz w:val="24"/>
                <w:szCs w:val="24"/>
              </w:rPr>
              <w:t>6</w:t>
            </w:r>
          </w:p>
        </w:tc>
        <w:tc>
          <w:tcPr>
            <w:tcW w:w="9113" w:type="dxa"/>
            <w:vAlign w:val="center"/>
          </w:tcPr>
          <w:p w14:paraId="777D59CE" w14:textId="77777777" w:rsidR="00DB485C" w:rsidRPr="00A12EAB" w:rsidRDefault="00BB73AB" w:rsidP="004D6525">
            <w:pPr>
              <w:rPr>
                <w:rFonts w:ascii="Tahoma" w:hAnsi="Tahoma" w:cs="Tahoma"/>
                <w:i/>
                <w:sz w:val="22"/>
                <w:szCs w:val="22"/>
              </w:rPr>
            </w:pPr>
            <w:hyperlink r:id="rId50" w:tooltip="Перейти" w:history="1">
              <w:r w:rsidR="00DB485C" w:rsidRPr="00A12EAB">
                <w:rPr>
                  <w:rStyle w:val="a5"/>
                  <w:rFonts w:ascii="Tahoma" w:hAnsi="Tahoma" w:cs="Tahoma"/>
                  <w:sz w:val="22"/>
                  <w:szCs w:val="22"/>
                </w:rPr>
                <w:t>Заявление о предоставлении технического доступа</w:t>
              </w:r>
            </w:hyperlink>
          </w:p>
        </w:tc>
      </w:tr>
      <w:tr w:rsidR="00DB485C" w:rsidRPr="00A12EAB" w14:paraId="05EF56AC" w14:textId="77777777" w:rsidTr="004D6525">
        <w:trPr>
          <w:trHeight w:val="1034"/>
        </w:trPr>
        <w:tc>
          <w:tcPr>
            <w:tcW w:w="516" w:type="dxa"/>
            <w:vAlign w:val="center"/>
          </w:tcPr>
          <w:p w14:paraId="3FDCF18B" w14:textId="77777777" w:rsidR="00DB485C" w:rsidRPr="006D67F4" w:rsidRDefault="00DB485C" w:rsidP="004D6525">
            <w:pPr>
              <w:jc w:val="center"/>
              <w:rPr>
                <w:rFonts w:ascii="Tahoma" w:hAnsi="Tahoma" w:cs="Tahoma"/>
                <w:b/>
                <w:sz w:val="24"/>
                <w:szCs w:val="24"/>
              </w:rPr>
            </w:pPr>
            <w:r>
              <w:rPr>
                <w:rFonts w:ascii="Tahoma" w:hAnsi="Tahoma" w:cs="Tahoma"/>
                <w:b/>
                <w:sz w:val="24"/>
                <w:szCs w:val="24"/>
              </w:rPr>
              <w:t>7</w:t>
            </w:r>
          </w:p>
        </w:tc>
        <w:tc>
          <w:tcPr>
            <w:tcW w:w="9113" w:type="dxa"/>
            <w:vAlign w:val="center"/>
          </w:tcPr>
          <w:p w14:paraId="1A2B3079" w14:textId="77777777" w:rsidR="00DB485C" w:rsidRPr="00A12EAB" w:rsidRDefault="00BB73AB" w:rsidP="004D6525">
            <w:pPr>
              <w:spacing w:before="120" w:after="120"/>
              <w:textAlignment w:val="top"/>
              <w:rPr>
                <w:rFonts w:ascii="Tahoma" w:hAnsi="Tahoma" w:cs="Tahoma"/>
                <w:color w:val="000000"/>
                <w:sz w:val="22"/>
                <w:szCs w:val="22"/>
              </w:rPr>
            </w:pPr>
            <w:hyperlink r:id="rId51" w:tooltip="Перейти" w:history="1">
              <w:r w:rsidR="00DB485C" w:rsidRPr="00A12EAB">
                <w:rPr>
                  <w:rStyle w:val="a5"/>
                  <w:rFonts w:ascii="Tahoma" w:hAnsi="Tahoma" w:cs="Tahoma"/>
                  <w:sz w:val="22"/>
                  <w:szCs w:val="22"/>
                </w:rPr>
                <w:t>Заявление о предоставлении допуска к участию в торгах ПАО Московская Биржа (п. 4.1 Форм документов)</w:t>
              </w:r>
            </w:hyperlink>
          </w:p>
        </w:tc>
      </w:tr>
    </w:tbl>
    <w:p w14:paraId="49DCA740" w14:textId="77777777" w:rsidR="00DB485C" w:rsidRPr="008517C6" w:rsidRDefault="00DB485C" w:rsidP="00DB485C">
      <w:pPr>
        <w:spacing w:before="120" w:after="120" w:line="240" w:lineRule="auto"/>
        <w:jc w:val="both"/>
        <w:textAlignment w:val="top"/>
        <w:rPr>
          <w:rFonts w:ascii="Tahoma" w:hAnsi="Tahoma" w:cs="Tahoma"/>
          <w:color w:val="000000"/>
          <w:sz w:val="24"/>
          <w:szCs w:val="24"/>
        </w:rPr>
      </w:pPr>
      <w:bookmarkStart w:id="25" w:name="_Hlk111198579"/>
      <w:r w:rsidRPr="0001237F">
        <w:rPr>
          <w:rFonts w:ascii="Tahoma" w:eastAsia="Times New Roman" w:hAnsi="Tahoma" w:cs="Tahoma"/>
          <w:color w:val="262626"/>
          <w:sz w:val="22"/>
          <w:szCs w:val="22"/>
          <w:lang w:eastAsia="ru-RU"/>
        </w:rPr>
        <w:t xml:space="preserve">Документы по п.4-7 можно направить с ЭЦП </w:t>
      </w:r>
      <w:r w:rsidRPr="001A659E">
        <w:rPr>
          <w:rFonts w:ascii="Tahoma" w:eastAsia="Times New Roman" w:hAnsi="Tahoma" w:cs="Tahoma"/>
          <w:color w:val="262626"/>
          <w:sz w:val="22"/>
          <w:szCs w:val="22"/>
          <w:lang w:eastAsia="ru-RU"/>
        </w:rPr>
        <w:t xml:space="preserve">через </w:t>
      </w:r>
      <w:r w:rsidRPr="0001237F">
        <w:rPr>
          <w:rFonts w:ascii="Tahoma" w:eastAsia="Times New Roman" w:hAnsi="Tahoma" w:cs="Tahoma"/>
          <w:color w:val="262626"/>
          <w:sz w:val="22"/>
          <w:szCs w:val="22"/>
          <w:lang w:eastAsia="ru-RU"/>
        </w:rPr>
        <w:t>ЛКУ</w:t>
      </w:r>
      <w:r w:rsidRPr="001A659E">
        <w:rPr>
          <w:rFonts w:ascii="Tahoma" w:eastAsia="Calibri" w:hAnsi="Tahoma" w:cs="Tahoma"/>
          <w:b/>
          <w:bCs/>
          <w:sz w:val="22"/>
          <w:szCs w:val="22"/>
          <w:lang w:eastAsia="ru-RU"/>
        </w:rPr>
        <w:t xml:space="preserve"> </w:t>
      </w:r>
      <w:r w:rsidRPr="001A659E">
        <w:rPr>
          <w:rFonts w:ascii="Tahoma" w:eastAsia="Calibri" w:hAnsi="Tahoma" w:cs="Tahoma"/>
          <w:sz w:val="22"/>
          <w:szCs w:val="22"/>
          <w:lang w:eastAsia="ru-RU"/>
        </w:rPr>
        <w:t xml:space="preserve">(вход </w:t>
      </w:r>
      <w:hyperlink r:id="rId52" w:history="1">
        <w:r w:rsidRPr="001A659E">
          <w:rPr>
            <w:rStyle w:val="a5"/>
            <w:rFonts w:ascii="Tahoma" w:eastAsia="Times New Roman" w:hAnsi="Tahoma" w:cs="Tahoma"/>
            <w:sz w:val="22"/>
            <w:szCs w:val="22"/>
            <w:lang w:eastAsia="ru-RU"/>
          </w:rPr>
          <w:t>по ссылке</w:t>
        </w:r>
      </w:hyperlink>
      <w:r w:rsidRPr="001A659E">
        <w:rPr>
          <w:rFonts w:ascii="Tahoma" w:eastAsia="Times New Roman" w:hAnsi="Tahoma" w:cs="Tahoma"/>
          <w:color w:val="262626"/>
          <w:sz w:val="22"/>
          <w:szCs w:val="22"/>
          <w:lang w:eastAsia="ru-RU"/>
        </w:rPr>
        <w:t>).</w:t>
      </w:r>
      <w:r>
        <w:rPr>
          <w:rFonts w:ascii="Tahoma" w:eastAsia="Times New Roman" w:hAnsi="Tahoma" w:cs="Tahoma"/>
          <w:color w:val="262626"/>
          <w:sz w:val="22"/>
          <w:szCs w:val="22"/>
          <w:lang w:eastAsia="ru-RU"/>
        </w:rPr>
        <w:t xml:space="preserve"> </w:t>
      </w:r>
      <w:bookmarkStart w:id="26" w:name="_Hlk111198722"/>
      <w:r>
        <w:rPr>
          <w:rFonts w:ascii="Tahoma" w:eastAsia="Times New Roman" w:hAnsi="Tahoma" w:cs="Tahoma"/>
          <w:color w:val="262626"/>
          <w:sz w:val="22"/>
          <w:szCs w:val="22"/>
          <w:lang w:eastAsia="ru-RU"/>
        </w:rPr>
        <w:t>Договоры (п.1-3) направляются в оригинале на бумажном носителе.</w:t>
      </w:r>
      <w:bookmarkEnd w:id="26"/>
    </w:p>
    <w:bookmarkEnd w:id="24"/>
    <w:bookmarkEnd w:id="25"/>
    <w:p w14:paraId="704597C5" w14:textId="77777777" w:rsidR="00DB485C" w:rsidRDefault="00DB485C" w:rsidP="00BF77A1">
      <w:pPr>
        <w:spacing w:after="120"/>
        <w:jc w:val="both"/>
        <w:rPr>
          <w:rFonts w:ascii="Tahoma" w:hAnsi="Tahoma" w:cs="Tahoma"/>
          <w:sz w:val="22"/>
          <w:szCs w:val="22"/>
          <w:u w:val="single"/>
        </w:rPr>
      </w:pPr>
    </w:p>
    <w:p w14:paraId="3D92AE11" w14:textId="50393836" w:rsidR="00475713" w:rsidRPr="00CE2BFD" w:rsidRDefault="00C136C3" w:rsidP="000861B4">
      <w:pPr>
        <w:pStyle w:val="12"/>
        <w:spacing w:before="120" w:after="120"/>
        <w:rPr>
          <w:rFonts w:cs="Tahoma"/>
          <w:sz w:val="24"/>
          <w:szCs w:val="24"/>
        </w:rPr>
      </w:pPr>
      <w:bookmarkStart w:id="27" w:name="_Toc128864355"/>
      <w:bookmarkEnd w:id="18"/>
      <w:bookmarkEnd w:id="19"/>
      <w:r w:rsidRPr="00C136C3">
        <w:rPr>
          <w:rFonts w:cs="Tahoma"/>
        </w:rPr>
        <w:t>Доступ к платформе Moex Treasury</w:t>
      </w:r>
      <w:bookmarkEnd w:id="27"/>
    </w:p>
    <w:p w14:paraId="3F2C8F94" w14:textId="77777777" w:rsidR="005157A6" w:rsidRPr="00DB689F" w:rsidRDefault="005157A6" w:rsidP="000861B4">
      <w:pPr>
        <w:pStyle w:val="110"/>
        <w:spacing w:before="120" w:after="120"/>
        <w:rPr>
          <w:rFonts w:cs="Tahoma"/>
          <w:sz w:val="22"/>
          <w:szCs w:val="22"/>
        </w:rPr>
      </w:pPr>
      <w:bookmarkStart w:id="28" w:name="_Toc128864356"/>
      <w:r w:rsidRPr="00DB689F">
        <w:rPr>
          <w:rFonts w:cs="Tahoma"/>
          <w:sz w:val="22"/>
          <w:szCs w:val="22"/>
        </w:rPr>
        <w:t>Оформление технического доступа</w:t>
      </w:r>
      <w:bookmarkEnd w:id="28"/>
    </w:p>
    <w:p w14:paraId="2B8CEC98" w14:textId="77777777" w:rsidR="00BE5CAE" w:rsidRPr="00DB689F" w:rsidRDefault="00C136C3" w:rsidP="00C136C3">
      <w:pPr>
        <w:contextualSpacing/>
        <w:jc w:val="both"/>
        <w:rPr>
          <w:rFonts w:ascii="Tahoma" w:hAnsi="Tahoma" w:cs="Tahoma"/>
          <w:sz w:val="22"/>
          <w:szCs w:val="22"/>
        </w:rPr>
      </w:pPr>
      <w:r w:rsidRPr="00DB689F">
        <w:rPr>
          <w:rFonts w:ascii="Tahoma" w:hAnsi="Tahoma" w:cs="Tahoma"/>
          <w:sz w:val="22"/>
          <w:szCs w:val="22"/>
          <w:lang w:val="en-US"/>
        </w:rPr>
        <w:t>MOEX</w:t>
      </w:r>
      <w:r w:rsidRPr="00DB689F">
        <w:rPr>
          <w:rFonts w:ascii="Tahoma" w:hAnsi="Tahoma" w:cs="Tahoma"/>
          <w:sz w:val="22"/>
          <w:szCs w:val="22"/>
        </w:rPr>
        <w:t xml:space="preserve"> </w:t>
      </w:r>
      <w:r w:rsidRPr="00DB689F">
        <w:rPr>
          <w:rFonts w:ascii="Tahoma" w:hAnsi="Tahoma" w:cs="Tahoma"/>
          <w:sz w:val="22"/>
          <w:szCs w:val="22"/>
          <w:lang w:val="en-US"/>
        </w:rPr>
        <w:t>Treasury</w:t>
      </w:r>
      <w:r w:rsidRPr="00DB689F">
        <w:rPr>
          <w:rFonts w:ascii="Tahoma" w:hAnsi="Tahoma" w:cs="Tahoma"/>
          <w:sz w:val="22"/>
          <w:szCs w:val="22"/>
        </w:rPr>
        <w:t xml:space="preserve"> – это единый веб-интерфейс для доступа на Валютный рынок и Рынок Депозитов с ЦК. Так как это веб-соединение, то для доступа к финансово значимой информации нужно усилить идентификацию на входе, а значит помимо логина и пароля, нужно ввести второй фактор и в данном случае это код, который будет сгенерирован токеном.</w:t>
      </w:r>
    </w:p>
    <w:tbl>
      <w:tblPr>
        <w:tblStyle w:val="25"/>
        <w:tblW w:w="9781" w:type="dxa"/>
        <w:tblInd w:w="-10"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ayout w:type="fixed"/>
        <w:tblLook w:val="04A0" w:firstRow="1" w:lastRow="0" w:firstColumn="1" w:lastColumn="0" w:noHBand="0" w:noVBand="1"/>
      </w:tblPr>
      <w:tblGrid>
        <w:gridCol w:w="426"/>
        <w:gridCol w:w="4394"/>
        <w:gridCol w:w="2410"/>
        <w:gridCol w:w="70"/>
        <w:gridCol w:w="2481"/>
      </w:tblGrid>
      <w:tr w:rsidR="001D2631" w:rsidRPr="00DB689F" w14:paraId="53610FDA" w14:textId="77777777" w:rsidTr="004D6525">
        <w:trPr>
          <w:trHeight w:val="197"/>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5C2BF7C5" w14:textId="77777777" w:rsidR="001D2631" w:rsidRPr="00DB689F" w:rsidRDefault="001D2631" w:rsidP="004D6525">
            <w:pPr>
              <w:spacing w:before="120" w:after="120"/>
              <w:jc w:val="center"/>
              <w:rPr>
                <w:rFonts w:ascii="Tahoma" w:hAnsi="Tahoma" w:cs="Tahoma"/>
                <w:b/>
                <w:color w:val="000000" w:themeColor="text1"/>
                <w:sz w:val="22"/>
                <w:szCs w:val="22"/>
              </w:rPr>
            </w:pPr>
            <w:bookmarkStart w:id="29" w:name="_Hlk41936366"/>
            <w:bookmarkStart w:id="30" w:name="_Toc488759376"/>
            <w:r w:rsidRPr="00DB689F">
              <w:rPr>
                <w:rFonts w:ascii="Tahoma" w:hAnsi="Tahoma" w:cs="Tahoma"/>
                <w:b/>
                <w:color w:val="000000" w:themeColor="text1"/>
                <w:sz w:val="22"/>
                <w:szCs w:val="22"/>
              </w:rPr>
              <w:t>№</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1DCD2067" w14:textId="77777777" w:rsidR="001D2631" w:rsidRPr="00DB689F" w:rsidRDefault="001D2631" w:rsidP="004D6525">
            <w:pPr>
              <w:spacing w:before="120" w:after="120"/>
              <w:jc w:val="center"/>
              <w:rPr>
                <w:rFonts w:ascii="Tahoma" w:hAnsi="Tahoma" w:cs="Tahoma"/>
                <w:b/>
                <w:color w:val="000000" w:themeColor="text1"/>
                <w:sz w:val="22"/>
                <w:szCs w:val="22"/>
              </w:rPr>
            </w:pPr>
            <w:r w:rsidRPr="00DB689F">
              <w:rPr>
                <w:rFonts w:ascii="Tahoma" w:hAnsi="Tahoma" w:cs="Tahoma"/>
                <w:b/>
                <w:color w:val="000000" w:themeColor="text1"/>
                <w:sz w:val="22"/>
                <w:szCs w:val="22"/>
              </w:rPr>
              <w:t xml:space="preserve">Этапы подключения к платформе MOEX </w:t>
            </w:r>
            <w:r w:rsidRPr="00DB689F">
              <w:rPr>
                <w:rFonts w:ascii="Tahoma" w:hAnsi="Tahoma" w:cs="Tahoma"/>
                <w:b/>
                <w:color w:val="000000" w:themeColor="text1"/>
                <w:sz w:val="22"/>
                <w:szCs w:val="22"/>
                <w:lang w:val="en-US"/>
              </w:rPr>
              <w:t>TREASURY</w:t>
            </w:r>
          </w:p>
        </w:tc>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160CF1B" w14:textId="77777777" w:rsidR="001D2631" w:rsidRPr="00DB689F" w:rsidRDefault="001D2631" w:rsidP="004D6525">
            <w:pPr>
              <w:spacing w:before="120" w:after="120"/>
              <w:jc w:val="center"/>
              <w:rPr>
                <w:rFonts w:ascii="Tahoma" w:hAnsi="Tahoma" w:cs="Tahoma"/>
                <w:b/>
                <w:color w:val="000000" w:themeColor="text1"/>
                <w:sz w:val="22"/>
                <w:szCs w:val="22"/>
              </w:rPr>
            </w:pPr>
            <w:r w:rsidRPr="00DB689F">
              <w:rPr>
                <w:rFonts w:ascii="Tahoma" w:hAnsi="Tahoma" w:cs="Tahoma"/>
                <w:b/>
                <w:color w:val="000000" w:themeColor="text1"/>
                <w:sz w:val="22"/>
                <w:szCs w:val="22"/>
              </w:rPr>
              <w:t>Рынок депозитов</w:t>
            </w:r>
          </w:p>
        </w:tc>
        <w:tc>
          <w:tcPr>
            <w:tcW w:w="255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59F627C8" w14:textId="77777777" w:rsidR="001D2631" w:rsidRPr="00DB689F" w:rsidRDefault="001D2631" w:rsidP="004D6525">
            <w:pPr>
              <w:spacing w:before="120" w:after="120"/>
              <w:jc w:val="center"/>
              <w:rPr>
                <w:rFonts w:ascii="Tahoma" w:hAnsi="Tahoma" w:cs="Tahoma"/>
                <w:b/>
                <w:color w:val="000000" w:themeColor="text1"/>
                <w:sz w:val="22"/>
                <w:szCs w:val="22"/>
              </w:rPr>
            </w:pPr>
            <w:r w:rsidRPr="00DB689F">
              <w:rPr>
                <w:rFonts w:ascii="Tahoma" w:hAnsi="Tahoma" w:cs="Tahoma"/>
                <w:b/>
                <w:color w:val="000000" w:themeColor="text1"/>
                <w:sz w:val="22"/>
                <w:szCs w:val="22"/>
              </w:rPr>
              <w:t>Валютный рынок</w:t>
            </w:r>
          </w:p>
        </w:tc>
      </w:tr>
      <w:tr w:rsidR="001D2631" w:rsidRPr="00DB689F" w14:paraId="67CF79C9" w14:textId="77777777" w:rsidTr="004D6525">
        <w:trPr>
          <w:trHeight w:val="1778"/>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4DAA0320" w14:textId="77777777" w:rsidR="001D2631" w:rsidRPr="00DB689F" w:rsidRDefault="001D2631" w:rsidP="004D6525">
            <w:pPr>
              <w:spacing w:before="120" w:after="120"/>
              <w:rPr>
                <w:rFonts w:ascii="Tahoma" w:hAnsi="Tahoma" w:cs="Tahoma"/>
                <w:color w:val="000000" w:themeColor="text1"/>
                <w:sz w:val="22"/>
                <w:szCs w:val="22"/>
              </w:rPr>
            </w:pPr>
            <w:r w:rsidRPr="00DB689F">
              <w:rPr>
                <w:rFonts w:ascii="Tahoma" w:hAnsi="Tahoma" w:cs="Tahoma"/>
                <w:color w:val="000000" w:themeColor="text1"/>
                <w:sz w:val="22"/>
                <w:szCs w:val="22"/>
              </w:rPr>
              <w:lastRenderedPageBreak/>
              <w:t>1</w:t>
            </w:r>
          </w:p>
        </w:tc>
        <w:tc>
          <w:tcPr>
            <w:tcW w:w="9355" w:type="dxa"/>
            <w:gridSpan w:val="4"/>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0E46AFCE" w14:textId="77777777" w:rsidR="001D2631" w:rsidRPr="00DB689F" w:rsidRDefault="001D2631" w:rsidP="004D6525">
            <w:pPr>
              <w:spacing w:before="120" w:after="120"/>
              <w:jc w:val="both"/>
              <w:rPr>
                <w:rFonts w:ascii="Tahoma" w:hAnsi="Tahoma" w:cs="Tahoma"/>
                <w:sz w:val="22"/>
                <w:szCs w:val="22"/>
              </w:rPr>
            </w:pPr>
            <w:r w:rsidRPr="00DB689F">
              <w:rPr>
                <w:rFonts w:ascii="Tahoma" w:hAnsi="Tahoma" w:cs="Tahoma"/>
                <w:sz w:val="22"/>
                <w:szCs w:val="22"/>
              </w:rPr>
              <w:t>Пройти процедуру регистрации</w:t>
            </w:r>
            <w:r w:rsidRPr="00DB689F">
              <w:rPr>
                <w:sz w:val="22"/>
                <w:szCs w:val="22"/>
              </w:rPr>
              <w:t xml:space="preserve"> </w:t>
            </w:r>
            <w:r w:rsidRPr="00DB689F">
              <w:rPr>
                <w:rFonts w:ascii="Tahoma" w:hAnsi="Tahoma" w:cs="Tahoma"/>
                <w:sz w:val="22"/>
                <w:szCs w:val="22"/>
              </w:rPr>
              <w:t xml:space="preserve">MOEX Passport, в качестве первичного фактора идентификации: </w:t>
            </w:r>
            <w:hyperlink r:id="rId53" w:history="1">
              <w:r w:rsidRPr="00DB689F">
                <w:rPr>
                  <w:rStyle w:val="a5"/>
                  <w:rFonts w:ascii="Tahoma" w:hAnsi="Tahoma" w:cs="Tahoma"/>
                  <w:sz w:val="22"/>
                  <w:szCs w:val="22"/>
                </w:rPr>
                <w:t>https://passport.moex.com/registration</w:t>
              </w:r>
            </w:hyperlink>
          </w:p>
          <w:p w14:paraId="48D328C2" w14:textId="77777777" w:rsidR="001D2631" w:rsidRPr="00DB689F" w:rsidRDefault="001D2631" w:rsidP="004D6525">
            <w:pPr>
              <w:spacing w:before="120" w:after="120"/>
              <w:rPr>
                <w:rFonts w:ascii="Tahoma" w:hAnsi="Tahoma" w:cs="Tahoma"/>
                <w:sz w:val="22"/>
                <w:szCs w:val="22"/>
              </w:rPr>
            </w:pPr>
            <w:r w:rsidRPr="00DB689F">
              <w:rPr>
                <w:rFonts w:ascii="Tahoma" w:hAnsi="Tahoma" w:cs="Tahoma"/>
                <w:sz w:val="22"/>
                <w:szCs w:val="22"/>
              </w:rPr>
              <w:t>Необходимо сохранить используемый e-mail и пароль. Если регистрация была пройдена ранее, повторное прохождение процедуры не требуется</w:t>
            </w:r>
          </w:p>
        </w:tc>
      </w:tr>
      <w:tr w:rsidR="00071394" w:rsidRPr="00DB689F" w14:paraId="6BD2066F" w14:textId="77777777" w:rsidTr="004D6525">
        <w:trPr>
          <w:trHeight w:val="1409"/>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1D7FEFA9" w14:textId="77777777" w:rsidR="00071394" w:rsidRPr="00DB689F" w:rsidRDefault="00071394" w:rsidP="00071394">
            <w:pPr>
              <w:spacing w:before="120" w:after="120"/>
              <w:rPr>
                <w:rFonts w:ascii="Tahoma" w:hAnsi="Tahoma" w:cs="Tahoma"/>
                <w:color w:val="000000" w:themeColor="text1"/>
                <w:sz w:val="22"/>
                <w:szCs w:val="22"/>
              </w:rPr>
            </w:pPr>
          </w:p>
          <w:p w14:paraId="5019DF7D" w14:textId="77777777" w:rsidR="00071394" w:rsidRPr="00DB689F" w:rsidRDefault="00071394" w:rsidP="00071394">
            <w:pPr>
              <w:spacing w:before="120" w:after="120"/>
              <w:rPr>
                <w:rFonts w:ascii="Tahoma" w:hAnsi="Tahoma" w:cs="Tahoma"/>
                <w:color w:val="000000" w:themeColor="text1"/>
                <w:sz w:val="22"/>
                <w:szCs w:val="22"/>
              </w:rPr>
            </w:pPr>
            <w:r w:rsidRPr="00DB689F">
              <w:rPr>
                <w:rFonts w:ascii="Tahoma" w:hAnsi="Tahoma" w:cs="Tahoma"/>
                <w:color w:val="000000" w:themeColor="text1"/>
                <w:sz w:val="22"/>
                <w:szCs w:val="22"/>
              </w:rPr>
              <w:t>2</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3D9B1F54" w14:textId="77777777" w:rsidR="00071394" w:rsidRPr="00A12EAB" w:rsidRDefault="00071394" w:rsidP="00071394">
            <w:pPr>
              <w:spacing w:before="120" w:after="120"/>
              <w:jc w:val="both"/>
              <w:rPr>
                <w:rFonts w:ascii="Tahoma" w:hAnsi="Tahoma" w:cs="Tahoma"/>
                <w:sz w:val="22"/>
                <w:szCs w:val="22"/>
              </w:rPr>
            </w:pPr>
            <w:r>
              <w:rPr>
                <w:rFonts w:ascii="Tahoma" w:hAnsi="Tahoma" w:cs="Tahoma"/>
                <w:sz w:val="22"/>
                <w:szCs w:val="22"/>
              </w:rPr>
              <w:t>В</w:t>
            </w:r>
            <w:r w:rsidRPr="00A12EAB">
              <w:rPr>
                <w:rFonts w:ascii="Tahoma" w:hAnsi="Tahoma" w:cs="Tahoma"/>
                <w:sz w:val="22"/>
                <w:szCs w:val="22"/>
              </w:rPr>
              <w:t xml:space="preserve"> качестве вторичного фактора идентификации</w:t>
            </w:r>
            <w:r>
              <w:rPr>
                <w:rFonts w:ascii="Tahoma" w:hAnsi="Tahoma" w:cs="Tahoma"/>
                <w:sz w:val="22"/>
                <w:szCs w:val="22"/>
              </w:rPr>
              <w:t xml:space="preserve"> выбрать </w:t>
            </w:r>
            <w:r w:rsidRPr="00D34674">
              <w:rPr>
                <w:rFonts w:ascii="Tahoma" w:hAnsi="Tahoma" w:cs="Tahoma"/>
                <w:sz w:val="22"/>
                <w:szCs w:val="22"/>
              </w:rPr>
              <w:t>токен или СКПЭП.</w:t>
            </w:r>
          </w:p>
          <w:p w14:paraId="06FC45C4" w14:textId="030DA173" w:rsidR="00071394" w:rsidRPr="00DB689F" w:rsidRDefault="00071394" w:rsidP="00071394">
            <w:pPr>
              <w:spacing w:before="120" w:after="120"/>
              <w:jc w:val="both"/>
              <w:rPr>
                <w:rFonts w:ascii="Tahoma" w:hAnsi="Tahoma" w:cs="Tahoma"/>
                <w:sz w:val="22"/>
                <w:szCs w:val="22"/>
              </w:rPr>
            </w:pPr>
            <w:r>
              <w:rPr>
                <w:rFonts w:ascii="Tahoma" w:hAnsi="Tahoma" w:cs="Tahoma"/>
                <w:sz w:val="22"/>
                <w:szCs w:val="22"/>
              </w:rPr>
              <w:t xml:space="preserve">Подробнее в </w:t>
            </w:r>
            <w:r w:rsidRPr="00D34674">
              <w:rPr>
                <w:rFonts w:ascii="Tahoma" w:hAnsi="Tahoma" w:cs="Tahoma"/>
                <w:sz w:val="22"/>
                <w:szCs w:val="22"/>
              </w:rPr>
              <w:t>Памятк</w:t>
            </w:r>
            <w:r>
              <w:rPr>
                <w:rFonts w:ascii="Tahoma" w:hAnsi="Tahoma" w:cs="Tahoma"/>
                <w:sz w:val="22"/>
                <w:szCs w:val="22"/>
              </w:rPr>
              <w:t>е</w:t>
            </w:r>
            <w:r w:rsidRPr="00D34674">
              <w:rPr>
                <w:rFonts w:ascii="Tahoma" w:hAnsi="Tahoma" w:cs="Tahoma"/>
                <w:sz w:val="22"/>
                <w:szCs w:val="22"/>
              </w:rPr>
              <w:t xml:space="preserve"> по подключению к MOEX Treasury</w:t>
            </w:r>
            <w:r>
              <w:rPr>
                <w:rFonts w:ascii="Tahoma" w:hAnsi="Tahoma" w:cs="Tahoma"/>
                <w:sz w:val="22"/>
                <w:szCs w:val="22"/>
              </w:rPr>
              <w:t>.</w:t>
            </w:r>
          </w:p>
        </w:tc>
        <w:tc>
          <w:tcPr>
            <w:tcW w:w="496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7D28B274" w14:textId="77777777" w:rsidR="00071394" w:rsidRDefault="00071394" w:rsidP="00071394">
            <w:pPr>
              <w:spacing w:before="120" w:after="120"/>
              <w:jc w:val="center"/>
              <w:rPr>
                <w:rFonts w:ascii="Tahoma" w:hAnsi="Tahoma" w:cs="Tahoma"/>
                <w:sz w:val="22"/>
                <w:szCs w:val="22"/>
              </w:rPr>
            </w:pPr>
          </w:p>
          <w:p w14:paraId="1D530AEC" w14:textId="77777777" w:rsidR="00071394" w:rsidRPr="00243138" w:rsidRDefault="00BB73AB" w:rsidP="00071394">
            <w:pPr>
              <w:spacing w:before="120" w:after="120"/>
              <w:jc w:val="center"/>
              <w:rPr>
                <w:rFonts w:ascii="Tahoma" w:hAnsi="Tahoma" w:cs="Tahoma"/>
                <w:sz w:val="22"/>
                <w:szCs w:val="22"/>
              </w:rPr>
            </w:pPr>
            <w:hyperlink r:id="rId54" w:history="1">
              <w:r w:rsidR="00071394" w:rsidRPr="00243138">
                <w:rPr>
                  <w:rStyle w:val="a5"/>
                  <w:rFonts w:ascii="Tahoma" w:hAnsi="Tahoma" w:cs="Tahoma"/>
                  <w:sz w:val="22"/>
                  <w:szCs w:val="22"/>
                </w:rPr>
                <w:t xml:space="preserve">Памятка по подключению к </w:t>
              </w:r>
              <w:r w:rsidR="00071394" w:rsidRPr="00243138">
                <w:rPr>
                  <w:rStyle w:val="a5"/>
                  <w:rFonts w:ascii="Tahoma" w:hAnsi="Tahoma" w:cs="Tahoma"/>
                  <w:sz w:val="22"/>
                  <w:szCs w:val="22"/>
                  <w:lang w:val="en-US"/>
                </w:rPr>
                <w:t>MOEX</w:t>
              </w:r>
              <w:r w:rsidR="00071394" w:rsidRPr="00243138">
                <w:rPr>
                  <w:rStyle w:val="a5"/>
                  <w:rFonts w:ascii="Tahoma" w:hAnsi="Tahoma" w:cs="Tahoma"/>
                  <w:sz w:val="22"/>
                  <w:szCs w:val="22"/>
                </w:rPr>
                <w:t xml:space="preserve"> </w:t>
              </w:r>
              <w:r w:rsidR="00071394" w:rsidRPr="00243138">
                <w:rPr>
                  <w:rStyle w:val="a5"/>
                  <w:rFonts w:ascii="Tahoma" w:hAnsi="Tahoma" w:cs="Tahoma"/>
                  <w:sz w:val="22"/>
                  <w:szCs w:val="22"/>
                  <w:lang w:val="en-US"/>
                </w:rPr>
                <w:t>Treasury</w:t>
              </w:r>
            </w:hyperlink>
          </w:p>
          <w:p w14:paraId="15D6C01A" w14:textId="77777777" w:rsidR="00071394" w:rsidRDefault="00BB73AB" w:rsidP="00071394">
            <w:pPr>
              <w:spacing w:before="120" w:after="120"/>
              <w:jc w:val="center"/>
              <w:rPr>
                <w:rStyle w:val="a5"/>
                <w:rFonts w:ascii="Tahoma" w:hAnsi="Tahoma" w:cs="Tahoma"/>
                <w:color w:val="1F497D"/>
                <w:sz w:val="22"/>
                <w:szCs w:val="22"/>
                <w:shd w:val="clear" w:color="auto" w:fill="FFFFFF"/>
              </w:rPr>
            </w:pPr>
            <w:hyperlink r:id="rId55" w:tooltip="Скачать" w:history="1">
              <w:r w:rsidR="00071394" w:rsidRPr="00A12EAB">
                <w:rPr>
                  <w:rStyle w:val="a5"/>
                  <w:rFonts w:ascii="Tahoma" w:hAnsi="Tahoma" w:cs="Tahoma"/>
                  <w:color w:val="1F497D"/>
                  <w:sz w:val="22"/>
                  <w:szCs w:val="22"/>
                  <w:shd w:val="clear" w:color="auto" w:fill="FFFFFF"/>
                </w:rPr>
                <w:t>Памятка по подключению токена</w:t>
              </w:r>
            </w:hyperlink>
          </w:p>
          <w:p w14:paraId="7096FF6E" w14:textId="3CF77AA4" w:rsidR="00071394" w:rsidRPr="00DB689F" w:rsidRDefault="00071394" w:rsidP="00071394">
            <w:pPr>
              <w:spacing w:before="120" w:after="120"/>
              <w:jc w:val="center"/>
              <w:rPr>
                <w:rFonts w:ascii="Tahoma" w:hAnsi="Tahoma" w:cs="Tahoma"/>
                <w:sz w:val="22"/>
                <w:szCs w:val="22"/>
              </w:rPr>
            </w:pPr>
          </w:p>
        </w:tc>
      </w:tr>
      <w:tr w:rsidR="001D2631" w:rsidRPr="00DB689F" w14:paraId="3F0FEADB" w14:textId="77777777" w:rsidTr="004D6525">
        <w:trPr>
          <w:trHeight w:val="1955"/>
        </w:trPr>
        <w:tc>
          <w:tcPr>
            <w:tcW w:w="426" w:type="dxa"/>
          </w:tcPr>
          <w:p w14:paraId="734DCAAE" w14:textId="77777777" w:rsidR="001D2631" w:rsidRPr="00DB689F" w:rsidRDefault="001D2631" w:rsidP="004D6525">
            <w:pPr>
              <w:spacing w:before="120" w:after="120"/>
              <w:jc w:val="both"/>
              <w:rPr>
                <w:rFonts w:ascii="Tahoma" w:hAnsi="Tahoma" w:cs="Tahoma"/>
                <w:sz w:val="22"/>
                <w:szCs w:val="22"/>
              </w:rPr>
            </w:pPr>
            <w:r w:rsidRPr="00DB689F">
              <w:rPr>
                <w:rFonts w:ascii="Tahoma" w:hAnsi="Tahoma" w:cs="Tahoma"/>
                <w:sz w:val="22"/>
                <w:szCs w:val="22"/>
              </w:rPr>
              <w:t>3</w:t>
            </w:r>
          </w:p>
        </w:tc>
        <w:tc>
          <w:tcPr>
            <w:tcW w:w="4394" w:type="dxa"/>
          </w:tcPr>
          <w:p w14:paraId="0A6566E1" w14:textId="77777777" w:rsidR="001D2631" w:rsidRPr="00DB689F" w:rsidRDefault="001D2631" w:rsidP="004D6525">
            <w:pPr>
              <w:spacing w:before="120" w:after="120"/>
              <w:jc w:val="both"/>
              <w:rPr>
                <w:rFonts w:ascii="Tahoma" w:hAnsi="Tahoma" w:cs="Tahoma"/>
                <w:sz w:val="22"/>
                <w:szCs w:val="22"/>
              </w:rPr>
            </w:pPr>
            <w:r w:rsidRPr="00DB689F">
              <w:rPr>
                <w:rFonts w:ascii="Tahoma" w:hAnsi="Tahoma" w:cs="Tahoma"/>
                <w:sz w:val="22"/>
                <w:szCs w:val="22"/>
              </w:rPr>
              <w:t xml:space="preserve">Заполнить заявление на привязку идентификаторов валютного рынка и рынка депозитов с данными </w:t>
            </w:r>
            <w:r w:rsidRPr="00DB689F">
              <w:rPr>
                <w:rFonts w:ascii="Tahoma" w:hAnsi="Tahoma" w:cs="Tahoma"/>
                <w:sz w:val="22"/>
                <w:szCs w:val="22"/>
                <w:lang w:val="en-US"/>
              </w:rPr>
              <w:t>MOEX</w:t>
            </w:r>
            <w:r w:rsidRPr="00DB689F">
              <w:rPr>
                <w:rFonts w:ascii="Tahoma" w:hAnsi="Tahoma" w:cs="Tahoma"/>
                <w:sz w:val="22"/>
                <w:szCs w:val="22"/>
              </w:rPr>
              <w:t xml:space="preserve"> </w:t>
            </w:r>
            <w:r w:rsidRPr="00DB689F">
              <w:rPr>
                <w:rFonts w:ascii="Tahoma" w:hAnsi="Tahoma" w:cs="Tahoma"/>
                <w:sz w:val="22"/>
                <w:szCs w:val="22"/>
                <w:lang w:val="en-US"/>
              </w:rPr>
              <w:t>Passport</w:t>
            </w:r>
            <w:r w:rsidRPr="00DB689F">
              <w:rPr>
                <w:rFonts w:ascii="Tahoma" w:hAnsi="Tahoma" w:cs="Tahoma"/>
                <w:sz w:val="22"/>
                <w:szCs w:val="22"/>
              </w:rPr>
              <w:t xml:space="preserve"> и серийный номер токена:</w:t>
            </w:r>
          </w:p>
          <w:p w14:paraId="6F288E57" w14:textId="77777777" w:rsidR="001D2631" w:rsidRPr="00DB689F" w:rsidRDefault="001D2631" w:rsidP="001D2631">
            <w:pPr>
              <w:numPr>
                <w:ilvl w:val="0"/>
                <w:numId w:val="32"/>
              </w:numPr>
              <w:spacing w:before="120" w:after="120"/>
              <w:contextualSpacing/>
              <w:jc w:val="both"/>
              <w:rPr>
                <w:rFonts w:ascii="Tahoma" w:hAnsi="Tahoma" w:cs="Tahoma"/>
                <w:sz w:val="22"/>
                <w:szCs w:val="22"/>
              </w:rPr>
            </w:pPr>
            <w:r w:rsidRPr="00DB689F">
              <w:rPr>
                <w:rFonts w:ascii="Tahoma" w:hAnsi="Tahoma" w:cs="Tahoma"/>
                <w:sz w:val="22"/>
                <w:szCs w:val="22"/>
              </w:rPr>
              <w:t xml:space="preserve">Прописан в соглашении для аппаратного токена/в ПО </w:t>
            </w:r>
            <w:r w:rsidRPr="00DB689F">
              <w:rPr>
                <w:rFonts w:ascii="Tahoma" w:hAnsi="Tahoma" w:cs="Tahoma"/>
                <w:sz w:val="22"/>
                <w:szCs w:val="22"/>
                <w:lang w:val="en-US"/>
              </w:rPr>
              <w:t>Mobile</w:t>
            </w:r>
            <w:r w:rsidRPr="00DB689F">
              <w:rPr>
                <w:rFonts w:ascii="Tahoma" w:hAnsi="Tahoma" w:cs="Tahoma"/>
                <w:sz w:val="22"/>
                <w:szCs w:val="22"/>
              </w:rPr>
              <w:t xml:space="preserve"> </w:t>
            </w:r>
            <w:r w:rsidRPr="00DB689F">
              <w:rPr>
                <w:rFonts w:ascii="Tahoma" w:hAnsi="Tahoma" w:cs="Tahoma"/>
                <w:sz w:val="22"/>
                <w:szCs w:val="22"/>
                <w:lang w:val="en-US"/>
              </w:rPr>
              <w:t>Pass</w:t>
            </w:r>
            <w:r w:rsidRPr="00DB689F">
              <w:rPr>
                <w:rFonts w:ascii="Tahoma" w:hAnsi="Tahoma" w:cs="Tahoma"/>
                <w:sz w:val="22"/>
                <w:szCs w:val="22"/>
              </w:rPr>
              <w:t>+ для программного токена.</w:t>
            </w:r>
          </w:p>
        </w:tc>
        <w:tc>
          <w:tcPr>
            <w:tcW w:w="2480" w:type="dxa"/>
            <w:gridSpan w:val="2"/>
          </w:tcPr>
          <w:p w14:paraId="01E9A030" w14:textId="77777777" w:rsidR="001D2631" w:rsidRPr="00DB689F" w:rsidRDefault="00BB73AB" w:rsidP="00EE1037">
            <w:pPr>
              <w:spacing w:before="120" w:after="120"/>
              <w:jc w:val="center"/>
              <w:rPr>
                <w:rFonts w:ascii="Tahoma" w:hAnsi="Tahoma" w:cs="Tahoma"/>
                <w:sz w:val="22"/>
                <w:szCs w:val="22"/>
              </w:rPr>
            </w:pPr>
            <w:hyperlink r:id="rId56" w:tooltip="Скачать" w:history="1">
              <w:r w:rsidR="001D2631" w:rsidRPr="00DB689F">
                <w:rPr>
                  <w:rStyle w:val="a5"/>
                  <w:rFonts w:ascii="Arial" w:hAnsi="Arial" w:cs="Arial"/>
                  <w:sz w:val="22"/>
                  <w:szCs w:val="22"/>
                </w:rPr>
                <w:t>Заявление на регистрацию идентификатора рынке Депозитов с подключением к услуги Корпоративный маркетплейс</w:t>
              </w:r>
            </w:hyperlink>
          </w:p>
        </w:tc>
        <w:tc>
          <w:tcPr>
            <w:tcW w:w="2481" w:type="dxa"/>
          </w:tcPr>
          <w:p w14:paraId="7AB2F939" w14:textId="77777777" w:rsidR="001D2631" w:rsidRPr="00DB689F" w:rsidRDefault="00BB73AB" w:rsidP="004D6525">
            <w:pPr>
              <w:spacing w:before="120" w:after="120"/>
              <w:jc w:val="center"/>
              <w:rPr>
                <w:rFonts w:ascii="Tahoma" w:hAnsi="Tahoma" w:cs="Tahoma"/>
                <w:sz w:val="22"/>
                <w:szCs w:val="22"/>
              </w:rPr>
            </w:pPr>
            <w:hyperlink r:id="rId57" w:tooltip="Скачать" w:history="1">
              <w:r w:rsidR="001D2631" w:rsidRPr="00DB689F">
                <w:rPr>
                  <w:rStyle w:val="a5"/>
                  <w:rFonts w:ascii="Arial" w:hAnsi="Arial" w:cs="Arial"/>
                  <w:sz w:val="22"/>
                  <w:szCs w:val="22"/>
                </w:rPr>
                <w:t>Заявление на регистрацию идентификатора Валютного рынка с подключением к услуги Корпоративный маркетплейс</w:t>
              </w:r>
            </w:hyperlink>
            <w:r w:rsidR="001D2631" w:rsidRPr="00DB689F">
              <w:rPr>
                <w:rFonts w:ascii="Arial" w:hAnsi="Arial" w:cs="Arial"/>
                <w:color w:val="333333"/>
                <w:sz w:val="22"/>
                <w:szCs w:val="22"/>
              </w:rPr>
              <w:t xml:space="preserve"> </w:t>
            </w:r>
          </w:p>
        </w:tc>
      </w:tr>
      <w:tr w:rsidR="001D2631" w:rsidRPr="00DB689F" w14:paraId="073F12B0" w14:textId="77777777" w:rsidTr="004D6525">
        <w:trPr>
          <w:trHeight w:val="923"/>
        </w:trPr>
        <w:tc>
          <w:tcPr>
            <w:tcW w:w="426" w:type="dxa"/>
            <w:tcBorders>
              <w:bottom w:val="single" w:sz="8" w:space="0" w:color="B5C0C9" w:themeColor="accent4" w:themeTint="66"/>
            </w:tcBorders>
          </w:tcPr>
          <w:p w14:paraId="60B1BABC" w14:textId="77777777" w:rsidR="001D2631" w:rsidRPr="00DB689F" w:rsidRDefault="001D2631" w:rsidP="004D6525">
            <w:pPr>
              <w:spacing w:before="120" w:after="120"/>
              <w:jc w:val="both"/>
              <w:rPr>
                <w:rFonts w:ascii="Tahoma" w:hAnsi="Tahoma" w:cs="Tahoma"/>
                <w:sz w:val="22"/>
                <w:szCs w:val="22"/>
              </w:rPr>
            </w:pPr>
            <w:r w:rsidRPr="00DB689F">
              <w:rPr>
                <w:rFonts w:ascii="Tahoma" w:hAnsi="Tahoma" w:cs="Tahoma"/>
                <w:sz w:val="22"/>
                <w:szCs w:val="22"/>
              </w:rPr>
              <w:t>4</w:t>
            </w:r>
          </w:p>
        </w:tc>
        <w:tc>
          <w:tcPr>
            <w:tcW w:w="4394" w:type="dxa"/>
            <w:tcBorders>
              <w:bottom w:val="single" w:sz="8" w:space="0" w:color="B5C0C9" w:themeColor="accent4" w:themeTint="66"/>
            </w:tcBorders>
          </w:tcPr>
          <w:p w14:paraId="1D559CB5" w14:textId="77777777" w:rsidR="001D2631" w:rsidRPr="00DB689F" w:rsidRDefault="001D2631" w:rsidP="004D6525">
            <w:pPr>
              <w:spacing w:before="120" w:after="120"/>
              <w:jc w:val="both"/>
              <w:rPr>
                <w:rFonts w:ascii="Tahoma" w:hAnsi="Tahoma" w:cs="Tahoma"/>
                <w:sz w:val="22"/>
                <w:szCs w:val="22"/>
              </w:rPr>
            </w:pPr>
            <w:r w:rsidRPr="00DB689F">
              <w:rPr>
                <w:rFonts w:ascii="Tahoma" w:hAnsi="Tahoma" w:cs="Tahoma"/>
                <w:sz w:val="22"/>
                <w:szCs w:val="22"/>
              </w:rPr>
              <w:t>Проверить настройки сетевого доступа</w:t>
            </w:r>
          </w:p>
        </w:tc>
        <w:bookmarkStart w:id="31" w:name="_MON_1652462425"/>
        <w:bookmarkEnd w:id="31"/>
        <w:tc>
          <w:tcPr>
            <w:tcW w:w="4961" w:type="dxa"/>
            <w:gridSpan w:val="3"/>
            <w:tcBorders>
              <w:bottom w:val="single" w:sz="8" w:space="0" w:color="B5C0C9" w:themeColor="accent4" w:themeTint="66"/>
            </w:tcBorders>
          </w:tcPr>
          <w:p w14:paraId="7869A07F" w14:textId="77777777" w:rsidR="001D2631" w:rsidRPr="00DB689F" w:rsidRDefault="001D2631" w:rsidP="004D6525">
            <w:pPr>
              <w:spacing w:before="120" w:after="120"/>
              <w:jc w:val="center"/>
              <w:rPr>
                <w:rFonts w:ascii="Tahoma" w:hAnsi="Tahoma" w:cs="Tahoma"/>
                <w:sz w:val="22"/>
                <w:szCs w:val="22"/>
              </w:rPr>
            </w:pPr>
            <w:r w:rsidRPr="00DB689F">
              <w:rPr>
                <w:rFonts w:ascii="Tahoma" w:hAnsi="Tahoma" w:cs="Tahoma"/>
                <w:sz w:val="22"/>
                <w:szCs w:val="22"/>
              </w:rPr>
              <w:object w:dxaOrig="1508" w:dyaOrig="983" w14:anchorId="7A990A45">
                <v:shape id="_x0000_i1027" type="#_x0000_t75" style="width:79.5pt;height:49.95pt" o:ole="">
                  <v:imagedata r:id="rId58" o:title=""/>
                </v:shape>
                <o:OLEObject Type="Embed" ProgID="Word.Document.12" ShapeID="_x0000_i1027" DrawAspect="Icon" ObjectID="_1742306096" r:id="rId59">
                  <o:FieldCodes>\s</o:FieldCodes>
                </o:OLEObject>
              </w:object>
            </w:r>
          </w:p>
        </w:tc>
      </w:tr>
      <w:tr w:rsidR="001D2631" w:rsidRPr="00DB689F" w14:paraId="4908467B" w14:textId="77777777" w:rsidTr="004D6525">
        <w:trPr>
          <w:trHeight w:val="685"/>
        </w:trPr>
        <w:tc>
          <w:tcPr>
            <w:tcW w:w="426" w:type="dxa"/>
            <w:tcBorders>
              <w:bottom w:val="single" w:sz="8" w:space="0" w:color="B5C0C9" w:themeColor="accent4" w:themeTint="66"/>
            </w:tcBorders>
          </w:tcPr>
          <w:p w14:paraId="19BCA8CE" w14:textId="77777777" w:rsidR="001D2631" w:rsidRPr="00DB689F" w:rsidRDefault="001D2631" w:rsidP="004D6525">
            <w:pPr>
              <w:spacing w:before="120" w:after="120"/>
              <w:jc w:val="both"/>
              <w:rPr>
                <w:rFonts w:ascii="Tahoma" w:hAnsi="Tahoma" w:cs="Tahoma"/>
                <w:sz w:val="22"/>
                <w:szCs w:val="22"/>
              </w:rPr>
            </w:pPr>
            <w:r w:rsidRPr="00DB689F">
              <w:rPr>
                <w:rFonts w:ascii="Tahoma" w:hAnsi="Tahoma" w:cs="Tahoma"/>
                <w:sz w:val="22"/>
                <w:szCs w:val="22"/>
              </w:rPr>
              <w:t>5</w:t>
            </w:r>
          </w:p>
        </w:tc>
        <w:tc>
          <w:tcPr>
            <w:tcW w:w="9355" w:type="dxa"/>
            <w:gridSpan w:val="4"/>
            <w:tcBorders>
              <w:bottom w:val="single" w:sz="8" w:space="0" w:color="B5C0C9" w:themeColor="accent4" w:themeTint="66"/>
            </w:tcBorders>
          </w:tcPr>
          <w:p w14:paraId="75A4A985" w14:textId="77777777" w:rsidR="001D2631" w:rsidRPr="00DB689F" w:rsidRDefault="001D2631" w:rsidP="004D6525">
            <w:pPr>
              <w:spacing w:before="120" w:after="120"/>
              <w:jc w:val="both"/>
              <w:rPr>
                <w:rFonts w:ascii="Tahoma" w:hAnsi="Tahoma" w:cs="Tahoma"/>
                <w:sz w:val="22"/>
                <w:szCs w:val="22"/>
              </w:rPr>
            </w:pPr>
            <w:r w:rsidRPr="00DB689F">
              <w:rPr>
                <w:rFonts w:ascii="Tahoma" w:hAnsi="Tahoma" w:cs="Tahoma"/>
                <w:sz w:val="22"/>
                <w:szCs w:val="22"/>
              </w:rPr>
              <w:t xml:space="preserve">Зайти в </w:t>
            </w:r>
            <w:r w:rsidRPr="00DB689F">
              <w:rPr>
                <w:rFonts w:ascii="Tahoma" w:hAnsi="Tahoma" w:cs="Tahoma"/>
                <w:sz w:val="22"/>
                <w:szCs w:val="22"/>
                <w:lang w:val="en-US"/>
              </w:rPr>
              <w:t>MOEX</w:t>
            </w:r>
            <w:r w:rsidRPr="00DB689F">
              <w:rPr>
                <w:rFonts w:ascii="Tahoma" w:hAnsi="Tahoma" w:cs="Tahoma"/>
                <w:sz w:val="22"/>
                <w:szCs w:val="22"/>
              </w:rPr>
              <w:t xml:space="preserve"> </w:t>
            </w:r>
            <w:r w:rsidRPr="00DB689F">
              <w:rPr>
                <w:rFonts w:ascii="Tahoma" w:hAnsi="Tahoma" w:cs="Tahoma"/>
                <w:sz w:val="22"/>
                <w:szCs w:val="22"/>
                <w:lang w:val="en-US"/>
              </w:rPr>
              <w:t>Treasury</w:t>
            </w:r>
            <w:r w:rsidRPr="00DB689F">
              <w:rPr>
                <w:rFonts w:ascii="Tahoma" w:hAnsi="Tahoma" w:cs="Tahoma"/>
                <w:sz w:val="22"/>
                <w:szCs w:val="22"/>
              </w:rPr>
              <w:t xml:space="preserve"> по адресу: </w:t>
            </w:r>
            <w:hyperlink r:id="rId60" w:history="1">
              <w:r w:rsidRPr="00DB689F">
                <w:rPr>
                  <w:rStyle w:val="a5"/>
                  <w:rFonts w:ascii="Tahoma" w:hAnsi="Tahoma" w:cs="Tahoma"/>
                  <w:sz w:val="22"/>
                  <w:szCs w:val="22"/>
                  <w:lang w:val="en-US"/>
                </w:rPr>
                <w:t>mxt</w:t>
              </w:r>
              <w:r w:rsidRPr="00DB689F">
                <w:rPr>
                  <w:rStyle w:val="a5"/>
                  <w:rFonts w:ascii="Tahoma" w:hAnsi="Tahoma" w:cs="Tahoma"/>
                  <w:sz w:val="22"/>
                  <w:szCs w:val="22"/>
                </w:rPr>
                <w:t>.</w:t>
              </w:r>
              <w:r w:rsidRPr="00DB689F">
                <w:rPr>
                  <w:rStyle w:val="a5"/>
                  <w:rFonts w:ascii="Tahoma" w:hAnsi="Tahoma" w:cs="Tahoma"/>
                  <w:sz w:val="22"/>
                  <w:szCs w:val="22"/>
                  <w:lang w:val="en-US"/>
                </w:rPr>
                <w:t>moex</w:t>
              </w:r>
              <w:r w:rsidRPr="00DB689F">
                <w:rPr>
                  <w:rStyle w:val="a5"/>
                  <w:rFonts w:ascii="Tahoma" w:hAnsi="Tahoma" w:cs="Tahoma"/>
                  <w:sz w:val="22"/>
                  <w:szCs w:val="22"/>
                </w:rPr>
                <w:t>.</w:t>
              </w:r>
              <w:r w:rsidRPr="00DB689F">
                <w:rPr>
                  <w:rStyle w:val="a5"/>
                  <w:rFonts w:ascii="Tahoma" w:hAnsi="Tahoma" w:cs="Tahoma"/>
                  <w:sz w:val="22"/>
                  <w:szCs w:val="22"/>
                  <w:lang w:val="en-US"/>
                </w:rPr>
                <w:t>com</w:t>
              </w:r>
              <w:r w:rsidRPr="00DB689F">
                <w:rPr>
                  <w:rStyle w:val="a5"/>
                  <w:rFonts w:ascii="Tahoma" w:hAnsi="Tahoma" w:cs="Tahoma"/>
                  <w:sz w:val="22"/>
                  <w:szCs w:val="22"/>
                </w:rPr>
                <w:t xml:space="preserve">. </w:t>
              </w:r>
            </w:hyperlink>
            <w:r w:rsidRPr="00DB689F">
              <w:rPr>
                <w:rFonts w:ascii="Tahoma" w:hAnsi="Tahoma" w:cs="Tahoma"/>
                <w:color w:val="002F5F" w:themeColor="hyperlink"/>
                <w:sz w:val="22"/>
                <w:szCs w:val="22"/>
                <w:u w:val="single"/>
              </w:rPr>
              <w:t xml:space="preserve"> </w:t>
            </w:r>
            <w:r w:rsidRPr="00DB689F">
              <w:rPr>
                <w:rFonts w:ascii="Tahoma" w:hAnsi="Tahoma" w:cs="Tahoma"/>
                <w:sz w:val="22"/>
                <w:szCs w:val="22"/>
              </w:rPr>
              <w:t xml:space="preserve">Ввести данные </w:t>
            </w:r>
            <w:r w:rsidRPr="00DB689F">
              <w:rPr>
                <w:rFonts w:ascii="Tahoma" w:hAnsi="Tahoma" w:cs="Tahoma"/>
                <w:sz w:val="22"/>
                <w:szCs w:val="22"/>
                <w:lang w:val="en-US"/>
              </w:rPr>
              <w:t>MOEX</w:t>
            </w:r>
            <w:r w:rsidRPr="00DB689F">
              <w:rPr>
                <w:rFonts w:ascii="Tahoma" w:hAnsi="Tahoma" w:cs="Tahoma"/>
                <w:sz w:val="22"/>
                <w:szCs w:val="22"/>
              </w:rPr>
              <w:t xml:space="preserve"> </w:t>
            </w:r>
            <w:r w:rsidRPr="00DB689F">
              <w:rPr>
                <w:rFonts w:ascii="Tahoma" w:hAnsi="Tahoma" w:cs="Tahoma"/>
                <w:sz w:val="22"/>
                <w:szCs w:val="22"/>
                <w:lang w:val="en-US"/>
              </w:rPr>
              <w:t>Passport</w:t>
            </w:r>
            <w:r w:rsidRPr="00DB689F">
              <w:rPr>
                <w:rFonts w:ascii="Tahoma" w:hAnsi="Tahoma" w:cs="Tahoma"/>
                <w:sz w:val="22"/>
                <w:szCs w:val="22"/>
              </w:rPr>
              <w:t>, логин и код токена.</w:t>
            </w:r>
          </w:p>
        </w:tc>
      </w:tr>
    </w:tbl>
    <w:bookmarkEnd w:id="29"/>
    <w:p w14:paraId="63C8E182" w14:textId="39F26A4A" w:rsidR="003D76B7" w:rsidRPr="001663EA" w:rsidRDefault="001663EA" w:rsidP="00DB689F">
      <w:pPr>
        <w:spacing w:before="120" w:after="120"/>
        <w:jc w:val="both"/>
        <w:rPr>
          <w:rFonts w:ascii="Tahoma" w:hAnsi="Tahoma" w:cs="Tahoma"/>
          <w:color w:val="002F5F" w:themeColor="hyperlink"/>
          <w:sz w:val="24"/>
          <w:u w:val="single"/>
        </w:rPr>
      </w:pPr>
      <w:r w:rsidRPr="00DB689F">
        <w:rPr>
          <w:rFonts w:ascii="Tahoma" w:hAnsi="Tahoma" w:cs="Tahoma"/>
          <w:sz w:val="22"/>
          <w:szCs w:val="22"/>
        </w:rPr>
        <w:t xml:space="preserve">Для получения тестового доступа к </w:t>
      </w:r>
      <w:r w:rsidRPr="00DB689F">
        <w:rPr>
          <w:rFonts w:ascii="Tahoma" w:hAnsi="Tahoma" w:cs="Tahoma"/>
          <w:sz w:val="22"/>
          <w:szCs w:val="22"/>
          <w:lang w:val="en-US"/>
        </w:rPr>
        <w:t>web</w:t>
      </w:r>
      <w:r w:rsidRPr="00DB689F">
        <w:rPr>
          <w:rFonts w:ascii="Tahoma" w:hAnsi="Tahoma" w:cs="Tahoma"/>
          <w:sz w:val="22"/>
          <w:szCs w:val="22"/>
        </w:rPr>
        <w:t>-сервису необходимо обратиться к персональному менеджеру вашей организации. Срок использования теста ограничен 2 неделями.</w:t>
      </w:r>
      <w:r w:rsidR="00DB689F">
        <w:rPr>
          <w:rFonts w:ascii="Tahoma" w:hAnsi="Tahoma" w:cs="Tahoma"/>
          <w:sz w:val="22"/>
          <w:szCs w:val="22"/>
        </w:rPr>
        <w:t xml:space="preserve"> </w:t>
      </w:r>
      <w:hyperlink r:id="rId61" w:tooltip="Перейти" w:history="1">
        <w:r w:rsidR="002A40EF" w:rsidRPr="00DB689F">
          <w:rPr>
            <w:rStyle w:val="a5"/>
            <w:rFonts w:ascii="Tahoma" w:hAnsi="Tahoma" w:cs="Tahoma"/>
            <w:sz w:val="22"/>
            <w:szCs w:val="22"/>
          </w:rPr>
          <w:t>Тарифы на информационные и технические услуги ПАО Московская Биржа</w:t>
        </w:r>
      </w:hyperlink>
    </w:p>
    <w:p w14:paraId="2C8031C3" w14:textId="518A05DE" w:rsidR="00C136C3" w:rsidRPr="00AC565F" w:rsidRDefault="00AC565F" w:rsidP="00C136C3">
      <w:pPr>
        <w:pStyle w:val="12"/>
        <w:spacing w:before="120" w:after="120"/>
        <w:jc w:val="both"/>
        <w:rPr>
          <w:rFonts w:cs="Tahoma"/>
        </w:rPr>
      </w:pPr>
      <w:bookmarkStart w:id="32" w:name="_Toc128864357"/>
      <w:bookmarkEnd w:id="30"/>
      <w:r>
        <w:rPr>
          <w:rFonts w:cs="Tahoma"/>
        </w:rPr>
        <w:t>Клиринговый терминал</w:t>
      </w:r>
      <w:bookmarkEnd w:id="32"/>
    </w:p>
    <w:p w14:paraId="79AEBB2B" w14:textId="0E5F9164" w:rsidR="00AC565F" w:rsidRDefault="00AC565F" w:rsidP="00DB689F">
      <w:pPr>
        <w:spacing w:before="120" w:after="120" w:line="276" w:lineRule="auto"/>
        <w:jc w:val="both"/>
        <w:rPr>
          <w:rFonts w:ascii="Tahoma" w:hAnsi="Tahoma" w:cs="Tahoma"/>
          <w:color w:val="666666"/>
          <w:sz w:val="24"/>
          <w:szCs w:val="24"/>
        </w:rPr>
      </w:pPr>
      <w:r>
        <w:rPr>
          <w:rFonts w:ascii="Tahoma" w:hAnsi="Tahoma" w:cs="Tahoma"/>
          <w:sz w:val="24"/>
          <w:szCs w:val="24"/>
        </w:rPr>
        <w:t xml:space="preserve">Клиринговый терминал </w:t>
      </w:r>
      <w:r w:rsidR="004048F6">
        <w:rPr>
          <w:rFonts w:ascii="Tahoma" w:hAnsi="Tahoma" w:cs="Tahoma"/>
          <w:sz w:val="24"/>
          <w:szCs w:val="24"/>
        </w:rPr>
        <w:t>— это</w:t>
      </w:r>
      <w:r>
        <w:rPr>
          <w:rFonts w:ascii="Tahoma" w:hAnsi="Tahoma" w:cs="Tahoma"/>
          <w:sz w:val="24"/>
          <w:szCs w:val="24"/>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 </w:t>
      </w:r>
      <w:hyperlink r:id="rId62" w:history="1">
        <w:r>
          <w:rPr>
            <w:rStyle w:val="a5"/>
            <w:rFonts w:ascii="Tahoma" w:hAnsi="Tahoma" w:cs="Tahoma"/>
            <w:sz w:val="24"/>
            <w:szCs w:val="24"/>
          </w:rPr>
          <w:t>Руководствe пользователя</w:t>
        </w:r>
      </w:hyperlink>
      <w:r>
        <w:rPr>
          <w:rFonts w:ascii="Tahoma" w:hAnsi="Tahoma" w:cs="Tahoma"/>
          <w:color w:val="666666"/>
          <w:sz w:val="24"/>
          <w:szCs w:val="24"/>
        </w:rPr>
        <w:t>.</w:t>
      </w:r>
    </w:p>
    <w:p w14:paraId="3F4F5CB4" w14:textId="77777777" w:rsidR="00AC565F" w:rsidRDefault="00AC565F" w:rsidP="00AC565F">
      <w:pPr>
        <w:shd w:val="clear" w:color="auto" w:fill="FFFFFF"/>
        <w:spacing w:before="150" w:after="150" w:line="276" w:lineRule="auto"/>
        <w:jc w:val="both"/>
        <w:rPr>
          <w:rFonts w:ascii="Tahoma" w:hAnsi="Tahoma" w:cs="Tahoma"/>
          <w:sz w:val="24"/>
          <w:szCs w:val="24"/>
        </w:rPr>
      </w:pPr>
      <w:r>
        <w:rPr>
          <w:rFonts w:ascii="Tahoma" w:hAnsi="Tahoma" w:cs="Tahoma"/>
          <w:sz w:val="24"/>
          <w:szCs w:val="24"/>
        </w:rPr>
        <w:t>Характеристики:</w:t>
      </w:r>
    </w:p>
    <w:p w14:paraId="62A4376F"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адаптивный пользовательский интерфейс</w:t>
      </w:r>
    </w:p>
    <w:p w14:paraId="50EF998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принцип двойного контроля "maker-checker"</w:t>
      </w:r>
    </w:p>
    <w:p w14:paraId="12E2BC92"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двухфакторная аутентификация</w:t>
      </w:r>
    </w:p>
    <w:p w14:paraId="1F68FAAB"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color w:val="666666"/>
          <w:sz w:val="24"/>
          <w:szCs w:val="24"/>
        </w:rPr>
      </w:pPr>
      <w:r>
        <w:rPr>
          <w:rFonts w:ascii="Tahoma" w:hAnsi="Tahoma" w:cs="Tahoma"/>
          <w:sz w:val="24"/>
          <w:szCs w:val="24"/>
        </w:rPr>
        <w:t xml:space="preserve">гибкая система </w:t>
      </w:r>
      <w:hyperlink r:id="rId63" w:history="1">
        <w:r>
          <w:rPr>
            <w:rStyle w:val="a5"/>
            <w:rFonts w:ascii="Tahoma" w:hAnsi="Tahoma" w:cs="Tahoma"/>
            <w:sz w:val="24"/>
            <w:szCs w:val="24"/>
          </w:rPr>
          <w:t>ролей доступа</w:t>
        </w:r>
      </w:hyperlink>
    </w:p>
    <w:p w14:paraId="19652C7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lastRenderedPageBreak/>
        <w:t>интерфейс на русском и английском языках</w:t>
      </w:r>
    </w:p>
    <w:p w14:paraId="5968A45B"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ограничения по Расчетным кодам: Участник клиринга может задать список Расчетных кодов доступных пользователю</w:t>
      </w:r>
    </w:p>
    <w:p w14:paraId="1E7614F2"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удобная работа с выписками по счетам</w:t>
      </w:r>
    </w:p>
    <w:p w14:paraId="330E523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модифицирована регистрации реквизитов счета для возврата обеспечения</w:t>
      </w:r>
    </w:p>
    <w:p w14:paraId="4775F58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средства фильтрации и сортировки, экспорт в форматах Excel и Pdf</w:t>
      </w:r>
    </w:p>
    <w:p w14:paraId="339D78E0" w14:textId="77777777" w:rsidR="00DB485C" w:rsidRPr="002539D6" w:rsidRDefault="00DB485C" w:rsidP="00DB485C">
      <w:pPr>
        <w:spacing w:before="120" w:after="120" w:line="276" w:lineRule="auto"/>
        <w:jc w:val="both"/>
        <w:rPr>
          <w:rFonts w:ascii="Tahoma" w:hAnsi="Tahoma" w:cs="Tahoma"/>
          <w:color w:val="666666"/>
          <w:sz w:val="22"/>
          <w:szCs w:val="22"/>
        </w:rPr>
      </w:pPr>
      <w:r w:rsidRPr="002539D6">
        <w:rPr>
          <w:rFonts w:ascii="Tahoma" w:hAnsi="Tahoma" w:cs="Tahoma"/>
          <w:sz w:val="22"/>
          <w:szCs w:val="22"/>
        </w:rPr>
        <w:t>Для подключения к Клиринговому терминалу необходимо заполнить следующее Заявление:</w:t>
      </w:r>
      <w:r w:rsidRPr="002539D6">
        <w:rPr>
          <w:rFonts w:ascii="Tahoma" w:hAnsi="Tahoma" w:cs="Tahoma"/>
          <w:color w:val="666666"/>
          <w:sz w:val="22"/>
          <w:szCs w:val="22"/>
        </w:rPr>
        <w:br/>
      </w:r>
      <w:hyperlink r:id="rId64" w:history="1">
        <w:r w:rsidRPr="00675AA3">
          <w:rPr>
            <w:rStyle w:val="a5"/>
            <w:rFonts w:ascii="Tahoma" w:hAnsi="Tahoma" w:cs="Tahoma"/>
            <w:sz w:val="22"/>
            <w:szCs w:val="22"/>
          </w:rPr>
          <w:t>Запрос о доступе к Клиринговому терминалу</w:t>
        </w:r>
      </w:hyperlink>
    </w:p>
    <w:p w14:paraId="5F304483" w14:textId="77777777" w:rsidR="005B58AC" w:rsidRPr="005B58AC" w:rsidRDefault="005B58AC" w:rsidP="00DB485C">
      <w:pPr>
        <w:spacing w:before="120" w:after="120" w:line="276" w:lineRule="auto"/>
        <w:jc w:val="both"/>
        <w:rPr>
          <w:rFonts w:ascii="Tahoma" w:hAnsi="Tahoma" w:cs="Tahoma"/>
          <w:sz w:val="22"/>
          <w:szCs w:val="22"/>
        </w:rPr>
      </w:pPr>
      <w:r w:rsidRPr="005B58AC">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65" w:tgtFrame="_blank" w:history="1">
        <w:r w:rsidRPr="005B58AC">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5B58AC">
        <w:rPr>
          <w:rFonts w:ascii="Tahoma" w:hAnsi="Tahoma" w:cs="Tahoma"/>
          <w:color w:val="000000"/>
          <w:sz w:val="22"/>
          <w:szCs w:val="22"/>
          <w:shd w:val="clear" w:color="auto" w:fill="FFFFFF"/>
        </w:rPr>
        <w:t> и направить через ЛКУ в разделе </w:t>
      </w:r>
      <w:hyperlink r:id="rId66" w:tgtFrame="_blank" w:history="1">
        <w:r w:rsidRPr="005B58AC">
          <w:rPr>
            <w:rStyle w:val="a5"/>
            <w:rFonts w:ascii="Tahoma" w:hAnsi="Tahoma" w:cs="Tahoma"/>
            <w:color w:val="336699"/>
            <w:sz w:val="22"/>
            <w:szCs w:val="22"/>
            <w:u w:val="none"/>
            <w:shd w:val="clear" w:color="auto" w:fill="FFFFFF"/>
          </w:rPr>
          <w:t>Отправка сообщений/документов (moex.com)</w:t>
        </w:r>
      </w:hyperlink>
      <w:r w:rsidRPr="005B58AC">
        <w:rPr>
          <w:rFonts w:ascii="Tahoma" w:hAnsi="Tahoma" w:cs="Tahoma"/>
          <w:sz w:val="22"/>
          <w:szCs w:val="22"/>
        </w:rPr>
        <w:t xml:space="preserve"> </w:t>
      </w:r>
    </w:p>
    <w:p w14:paraId="49C57E53" w14:textId="2973EBF8" w:rsidR="00DB485C" w:rsidRPr="002539D6" w:rsidRDefault="00BB73AB" w:rsidP="00DB485C">
      <w:pPr>
        <w:spacing w:before="120" w:after="120" w:line="276" w:lineRule="auto"/>
        <w:jc w:val="both"/>
        <w:rPr>
          <w:rFonts w:ascii="Tahoma" w:hAnsi="Tahoma" w:cs="Tahoma"/>
          <w:sz w:val="22"/>
          <w:szCs w:val="22"/>
        </w:rPr>
      </w:pPr>
      <w:hyperlink r:id="rId67" w:history="1">
        <w:r w:rsidR="00DB485C" w:rsidRPr="002539D6">
          <w:rPr>
            <w:rStyle w:val="a5"/>
            <w:rFonts w:ascii="Tahoma" w:hAnsi="Tahoma" w:cs="Tahoma"/>
            <w:sz w:val="22"/>
            <w:szCs w:val="22"/>
          </w:rPr>
          <w:t>Клиринговый терминал в примерах (Презентация)</w:t>
        </w:r>
      </w:hyperlink>
    </w:p>
    <w:p w14:paraId="5C4FE736" w14:textId="53B200D4" w:rsidR="00F625B2" w:rsidRPr="00DB689F" w:rsidRDefault="00B917C6" w:rsidP="00DB689F">
      <w:pPr>
        <w:pStyle w:val="12"/>
        <w:spacing w:before="120" w:after="120"/>
        <w:rPr>
          <w:rFonts w:cs="Tahoma"/>
        </w:rPr>
      </w:pPr>
      <w:bookmarkStart w:id="33" w:name="_Toc128864358"/>
      <w:r w:rsidRPr="00CE2BFD">
        <w:rPr>
          <w:rFonts w:cs="Tahoma"/>
        </w:rPr>
        <w:lastRenderedPageBreak/>
        <w:t xml:space="preserve">Затраты по </w:t>
      </w:r>
      <w:r w:rsidR="003A145A" w:rsidRPr="00CE2BFD">
        <w:rPr>
          <w:rFonts w:cs="Tahoma"/>
        </w:rPr>
        <w:t>подключению и работе на рынках</w:t>
      </w:r>
      <w:bookmarkEnd w:id="33"/>
    </w:p>
    <w:tbl>
      <w:tblPr>
        <w:tblpPr w:leftFromText="180" w:rightFromText="180" w:vertAnchor="text" w:horzAnchor="margin" w:tblpXSpec="center" w:tblpY="-82"/>
        <w:tblW w:w="9913" w:type="dxa"/>
        <w:tblLayout w:type="fixed"/>
        <w:tblCellMar>
          <w:left w:w="0" w:type="dxa"/>
          <w:right w:w="0" w:type="dxa"/>
        </w:tblCellMar>
        <w:tblLook w:val="04A0" w:firstRow="1" w:lastRow="0" w:firstColumn="1" w:lastColumn="0" w:noHBand="0" w:noVBand="1"/>
      </w:tblPr>
      <w:tblGrid>
        <w:gridCol w:w="2400"/>
        <w:gridCol w:w="1276"/>
        <w:gridCol w:w="1276"/>
        <w:gridCol w:w="1984"/>
        <w:gridCol w:w="1109"/>
        <w:gridCol w:w="1868"/>
      </w:tblGrid>
      <w:tr w:rsidR="001663EA" w:rsidRPr="001663EA" w14:paraId="0D5B6F4F" w14:textId="77777777" w:rsidTr="00525AD0">
        <w:trPr>
          <w:trHeight w:val="374"/>
        </w:trPr>
        <w:tc>
          <w:tcPr>
            <w:tcW w:w="2400"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356C7EE" w14:textId="77777777" w:rsidR="001663EA" w:rsidRPr="001663EA" w:rsidRDefault="001663EA" w:rsidP="001663EA">
            <w:pPr>
              <w:spacing w:after="0" w:line="276" w:lineRule="auto"/>
              <w:jc w:val="center"/>
              <w:rPr>
                <w:rFonts w:ascii="Arial" w:eastAsia="Times New Roman" w:hAnsi="Arial" w:cs="Arial"/>
                <w:sz w:val="36"/>
                <w:szCs w:val="36"/>
                <w:lang w:eastAsia="ru-RU"/>
              </w:rPr>
            </w:pPr>
            <w:bookmarkStart w:id="34" w:name="_Hlk41920175"/>
            <w:r w:rsidRPr="001663EA">
              <w:rPr>
                <w:rFonts w:ascii="Tahoma" w:eastAsia="Times New Roman" w:hAnsi="Tahoma" w:cs="Tahoma"/>
                <w:b/>
                <w:bCs/>
                <w:color w:val="FFFFFF"/>
                <w:kern w:val="24"/>
                <w:sz w:val="16"/>
                <w:szCs w:val="16"/>
                <w:lang w:eastAsia="ru-RU"/>
              </w:rPr>
              <w:t>Затраты</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340B00E"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 xml:space="preserve">Валютный рынок </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3AEE492"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 xml:space="preserve"> Рынок депозитов </w:t>
            </w:r>
          </w:p>
        </w:tc>
        <w:tc>
          <w:tcPr>
            <w:tcW w:w="198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783ACED"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 xml:space="preserve">Информация об оплате </w:t>
            </w:r>
          </w:p>
        </w:tc>
        <w:tc>
          <w:tcPr>
            <w:tcW w:w="110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18DCB8D"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Периодичность оплаты</w:t>
            </w:r>
          </w:p>
        </w:tc>
        <w:tc>
          <w:tcPr>
            <w:tcW w:w="1868"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7C6B6B1"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Порядок оплаты</w:t>
            </w:r>
          </w:p>
        </w:tc>
      </w:tr>
      <w:tr w:rsidR="001663EA" w:rsidRPr="001663EA" w14:paraId="56E6FB2D" w14:textId="77777777" w:rsidTr="00525AD0">
        <w:trPr>
          <w:trHeight w:val="197"/>
        </w:trPr>
        <w:tc>
          <w:tcPr>
            <w:tcW w:w="2400"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07C9D65C" w14:textId="77777777" w:rsidR="001663EA" w:rsidRPr="001663EA" w:rsidRDefault="001663EA" w:rsidP="001663EA">
            <w:pPr>
              <w:spacing w:after="0" w:line="276" w:lineRule="auto"/>
              <w:ind w:left="115"/>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Вступительный взнос</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653144C9"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Отсутствует</w:t>
            </w:r>
          </w:p>
        </w:tc>
        <w:tc>
          <w:tcPr>
            <w:tcW w:w="1984"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2E28CA28" w14:textId="77777777" w:rsidR="001663EA" w:rsidRPr="001663EA" w:rsidRDefault="001663EA" w:rsidP="001663EA">
            <w:pPr>
              <w:spacing w:after="0" w:line="240" w:lineRule="auto"/>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6DE03306" w14:textId="77777777" w:rsidR="001663EA" w:rsidRPr="001663EA" w:rsidRDefault="001663EA" w:rsidP="001663EA">
            <w:pPr>
              <w:spacing w:after="0" w:line="240" w:lineRule="auto"/>
              <w:rPr>
                <w:rFonts w:ascii="Times New Roman" w:eastAsia="Times New Roman" w:hAnsi="Times New Roman" w:cs="Times New Roman"/>
                <w:sz w:val="20"/>
                <w:szCs w:val="20"/>
                <w:lang w:eastAsia="ru-RU"/>
              </w:rPr>
            </w:pPr>
          </w:p>
        </w:tc>
        <w:tc>
          <w:tcPr>
            <w:tcW w:w="1868"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4D126CDB" w14:textId="77777777" w:rsidR="001663EA" w:rsidRPr="001663EA" w:rsidRDefault="001663EA" w:rsidP="001663EA">
            <w:pPr>
              <w:spacing w:after="0" w:line="240" w:lineRule="auto"/>
              <w:rPr>
                <w:rFonts w:ascii="Times New Roman" w:eastAsia="Times New Roman" w:hAnsi="Times New Roman" w:cs="Times New Roman"/>
                <w:sz w:val="20"/>
                <w:szCs w:val="20"/>
                <w:lang w:eastAsia="ru-RU"/>
              </w:rPr>
            </w:pPr>
          </w:p>
        </w:tc>
      </w:tr>
      <w:tr w:rsidR="001663EA" w:rsidRPr="001663EA" w14:paraId="0B700300" w14:textId="77777777" w:rsidTr="00525AD0">
        <w:trPr>
          <w:trHeight w:val="1340"/>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63EE395" w14:textId="1881DE2D" w:rsidR="001663EA" w:rsidRPr="001663EA" w:rsidRDefault="001663EA" w:rsidP="001663EA">
            <w:pPr>
              <w:spacing w:after="0" w:line="240" w:lineRule="auto"/>
              <w:ind w:left="58"/>
              <w:jc w:val="both"/>
              <w:rPr>
                <w:rFonts w:ascii="Tahoma" w:eastAsia="Times New Roman" w:hAnsi="Tahoma" w:cs="Tahoma"/>
                <w:b/>
                <w:bCs/>
                <w:color w:val="000000"/>
                <w:kern w:val="24"/>
                <w:sz w:val="16"/>
                <w:szCs w:val="16"/>
                <w:lang w:eastAsia="ru-RU"/>
              </w:rPr>
            </w:pPr>
            <w:r w:rsidRPr="001663EA">
              <w:rPr>
                <w:rFonts w:ascii="Tahoma" w:eastAsia="Times New Roman" w:hAnsi="Tahoma" w:cs="Tahoma"/>
                <w:b/>
                <w:bCs/>
                <w:color w:val="000000"/>
                <w:kern w:val="24"/>
                <w:sz w:val="16"/>
                <w:szCs w:val="16"/>
                <w:lang w:eastAsia="ru-RU"/>
              </w:rPr>
              <w:t>Взнос в Гарантийный Фонд для категории Б</w:t>
            </w:r>
            <w:r w:rsidR="008B238D">
              <w:rPr>
                <w:rFonts w:ascii="Tahoma" w:eastAsia="Times New Roman" w:hAnsi="Tahoma" w:cs="Tahoma"/>
                <w:b/>
                <w:bCs/>
                <w:color w:val="000000"/>
                <w:kern w:val="24"/>
                <w:sz w:val="16"/>
                <w:szCs w:val="16"/>
                <w:lang w:eastAsia="ru-RU"/>
              </w:rPr>
              <w:t>/Б2</w:t>
            </w:r>
            <w:r w:rsidRPr="001663EA">
              <w:rPr>
                <w:rFonts w:ascii="Tahoma" w:eastAsia="Times New Roman" w:hAnsi="Tahoma" w:cs="Tahoma"/>
                <w:b/>
                <w:bCs/>
                <w:color w:val="000000"/>
                <w:kern w:val="24"/>
                <w:sz w:val="16"/>
                <w:szCs w:val="16"/>
                <w:lang w:eastAsia="ru-RU"/>
              </w:rPr>
              <w:t xml:space="preserve"> </w:t>
            </w:r>
          </w:p>
          <w:p w14:paraId="65ADBD18" w14:textId="77777777" w:rsidR="001663EA" w:rsidRPr="001663EA" w:rsidRDefault="001663EA" w:rsidP="001663EA">
            <w:pPr>
              <w:spacing w:after="0" w:line="240" w:lineRule="auto"/>
              <w:ind w:left="58"/>
              <w:jc w:val="both"/>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(частичное предварительное депонирование средств). Сумма является возвратной.</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53C2632"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10 000 000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923C41"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1 000 000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1E7FA1" w14:textId="37482B73"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8B238D">
              <w:rPr>
                <w:rFonts w:ascii="Tahoma" w:eastAsia="Times New Roman" w:hAnsi="Tahoma" w:cs="Tahoma"/>
                <w:color w:val="000000"/>
                <w:kern w:val="24"/>
                <w:sz w:val="16"/>
                <w:szCs w:val="16"/>
                <w:lang w:eastAsia="ru-RU"/>
              </w:rPr>
              <w:t>/Б2</w:t>
            </w:r>
            <w:r w:rsidRPr="001663EA">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12FA43"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Разовый платеж</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417ADB7"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1663EA" w:rsidRPr="001663EA" w14:paraId="159EA79F" w14:textId="77777777" w:rsidTr="00525AD0">
        <w:trPr>
          <w:trHeight w:val="302"/>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32FCF58" w14:textId="77777777" w:rsidR="001663EA" w:rsidRPr="001663EA" w:rsidRDefault="001663EA" w:rsidP="001663EA">
            <w:pPr>
              <w:spacing w:after="0" w:line="240" w:lineRule="auto"/>
              <w:ind w:left="58"/>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 xml:space="preserve">Взнос в Гарантийный Фонд для категории В </w:t>
            </w:r>
          </w:p>
          <w:p w14:paraId="3C325396" w14:textId="77777777" w:rsidR="001663EA" w:rsidRPr="001663EA" w:rsidRDefault="001663EA" w:rsidP="001663EA">
            <w:pPr>
              <w:spacing w:after="0" w:line="240" w:lineRule="auto"/>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(полное предварительное депонирование средств)</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1BD7B8E"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Отсутствует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D39DD2B"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E6615B"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31DCBD"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EE2217"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r>
      <w:tr w:rsidR="001663EA" w:rsidRPr="001663EA" w14:paraId="7A37AE2D" w14:textId="77777777" w:rsidTr="00525AD0">
        <w:trPr>
          <w:trHeight w:val="1616"/>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2913B62" w14:textId="6503FB93" w:rsidR="001663EA" w:rsidRPr="001663EA" w:rsidRDefault="001663EA" w:rsidP="001663EA">
            <w:pPr>
              <w:spacing w:after="0" w:line="240" w:lineRule="auto"/>
              <w:ind w:left="58"/>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Минимальная оборотная комиссия за совершение сделок.</w:t>
            </w:r>
            <w:r w:rsidR="00525AD0">
              <w:rPr>
                <w:rStyle w:val="affd"/>
                <w:rFonts w:ascii="Tahoma" w:eastAsia="Times New Roman" w:hAnsi="Tahoma" w:cs="Tahoma"/>
                <w:b/>
                <w:bCs/>
                <w:color w:val="000000"/>
                <w:kern w:val="24"/>
                <w:sz w:val="16"/>
                <w:szCs w:val="16"/>
                <w:lang w:eastAsia="ru-RU"/>
              </w:rPr>
              <w:footnoteReference w:id="2"/>
            </w:r>
          </w:p>
          <w:p w14:paraId="189FD00F" w14:textId="7CA84091" w:rsidR="001663EA" w:rsidRPr="001663EA" w:rsidRDefault="001663EA" w:rsidP="001663EA">
            <w:pPr>
              <w:spacing w:after="0" w:line="240" w:lineRule="auto"/>
              <w:ind w:left="58"/>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 xml:space="preserve">Не взимается, если суммарный объем </w:t>
            </w:r>
            <w:r w:rsidRPr="001663EA">
              <w:rPr>
                <w:rFonts w:ascii="Tahoma" w:eastAsia="Times New Roman" w:hAnsi="Tahoma" w:cs="Tahoma"/>
                <w:color w:val="000000"/>
                <w:kern w:val="24"/>
                <w:sz w:val="16"/>
                <w:szCs w:val="16"/>
                <w:lang w:eastAsia="ru-RU"/>
              </w:rPr>
              <w:t xml:space="preserve">оборотной части комиссии </w:t>
            </w:r>
            <w:r w:rsidRPr="001663EA">
              <w:rPr>
                <w:rFonts w:ascii="Tahoma" w:eastAsia="Times New Roman" w:hAnsi="Tahoma" w:cs="Tahoma"/>
                <w:b/>
                <w:bCs/>
                <w:color w:val="000000"/>
                <w:kern w:val="24"/>
                <w:sz w:val="16"/>
                <w:szCs w:val="16"/>
                <w:u w:val="single"/>
                <w:lang w:eastAsia="ru-RU"/>
              </w:rPr>
              <w:t xml:space="preserve">превысил 60 000 </w:t>
            </w:r>
            <w:r w:rsidR="00525AD0" w:rsidRPr="001663EA">
              <w:rPr>
                <w:rFonts w:ascii="Tahoma" w:eastAsia="Times New Roman" w:hAnsi="Tahoma" w:cs="Tahoma"/>
                <w:b/>
                <w:bCs/>
                <w:color w:val="000000"/>
                <w:kern w:val="24"/>
                <w:sz w:val="16"/>
                <w:szCs w:val="16"/>
                <w:u w:val="single"/>
                <w:lang w:eastAsia="ru-RU"/>
              </w:rPr>
              <w:t>₽ в</w:t>
            </w:r>
            <w:r w:rsidRPr="001663EA">
              <w:rPr>
                <w:rFonts w:ascii="Tahoma" w:eastAsia="Times New Roman" w:hAnsi="Tahoma" w:cs="Tahoma"/>
                <w:b/>
                <w:bCs/>
                <w:color w:val="000000"/>
                <w:kern w:val="24"/>
                <w:sz w:val="16"/>
                <w:szCs w:val="16"/>
                <w:u w:val="single"/>
                <w:lang w:eastAsia="ru-RU"/>
              </w:rPr>
              <w:t xml:space="preserve"> квартал</w:t>
            </w:r>
            <w:r w:rsidRPr="001663EA">
              <w:rPr>
                <w:rFonts w:ascii="Tahoma" w:eastAsia="Times New Roman" w:hAnsi="Tahoma" w:cs="Tahoma"/>
                <w:color w:val="000000"/>
                <w:kern w:val="24"/>
                <w:sz w:val="16"/>
                <w:szCs w:val="16"/>
                <w:lang w:eastAsia="ru-RU"/>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5FD7E6E"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60 000 ₽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E82E89"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4DF8CF" w14:textId="2BBA8A9F"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7A6D4D">
              <w:rPr>
                <w:rFonts w:ascii="Tahoma" w:eastAsia="Times New Roman" w:hAnsi="Tahoma" w:cs="Tahoma"/>
                <w:color w:val="000000"/>
                <w:kern w:val="24"/>
                <w:sz w:val="16"/>
                <w:szCs w:val="16"/>
                <w:lang w:eastAsia="ru-RU"/>
              </w:rPr>
              <w:t>ставки</w:t>
            </w:r>
            <w:r w:rsidR="007A6D4D" w:rsidRPr="00970E55">
              <w:rPr>
                <w:rFonts w:ascii="Tahoma" w:eastAsia="Times New Roman" w:hAnsi="Tahoma" w:cs="Tahoma"/>
                <w:color w:val="000000"/>
                <w:kern w:val="24"/>
                <w:sz w:val="16"/>
                <w:szCs w:val="16"/>
                <w:lang w:eastAsia="ru-RU"/>
              </w:rPr>
              <w:t xml:space="preserve"> RUSFAR</w:t>
            </w:r>
            <w:r w:rsidR="007A6D4D">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04F227F"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ежеквартально</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6EB415F" w14:textId="5FF3384E"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Списание производится с </w:t>
            </w:r>
            <w:r w:rsidR="00955366">
              <w:rPr>
                <w:rFonts w:ascii="Tahoma" w:eastAsia="Times New Roman" w:hAnsi="Tahoma" w:cs="Tahoma"/>
                <w:color w:val="000000"/>
                <w:kern w:val="24"/>
                <w:sz w:val="16"/>
                <w:szCs w:val="16"/>
                <w:lang w:eastAsia="ru-RU"/>
              </w:rPr>
              <w:t>РК</w:t>
            </w:r>
            <w:r w:rsidRPr="001663EA">
              <w:rPr>
                <w:rFonts w:ascii="Tahoma" w:eastAsia="Times New Roman" w:hAnsi="Tahoma" w:cs="Tahoma"/>
                <w:color w:val="000000"/>
                <w:kern w:val="24"/>
                <w:sz w:val="16"/>
                <w:szCs w:val="16"/>
                <w:lang w:eastAsia="ru-RU"/>
              </w:rPr>
              <w:t xml:space="preserve"> валютного рынка (взимается только когда оборотная комиссия меньше 60 000 р)</w:t>
            </w:r>
          </w:p>
        </w:tc>
      </w:tr>
      <w:tr w:rsidR="001663EA" w:rsidRPr="001663EA" w14:paraId="350D10BE" w14:textId="77777777" w:rsidTr="00525AD0">
        <w:trPr>
          <w:trHeight w:val="1448"/>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521FE4A" w14:textId="77777777" w:rsidR="001663EA" w:rsidRPr="00772CCD" w:rsidRDefault="001663EA" w:rsidP="001663EA">
            <w:pPr>
              <w:spacing w:after="0" w:line="240" w:lineRule="auto"/>
              <w:ind w:left="58"/>
              <w:rPr>
                <w:rFonts w:ascii="Arial" w:eastAsia="Times New Roman" w:hAnsi="Arial" w:cs="Arial"/>
                <w:b/>
                <w:bCs/>
                <w:sz w:val="36"/>
                <w:szCs w:val="36"/>
                <w:lang w:eastAsia="ru-RU"/>
              </w:rPr>
            </w:pPr>
            <w:r w:rsidRPr="00772CCD">
              <w:rPr>
                <w:rFonts w:ascii="Tahoma" w:eastAsia="Times New Roman" w:hAnsi="Tahoma" w:cs="Tahoma"/>
                <w:b/>
                <w:bCs/>
                <w:color w:val="000000"/>
                <w:kern w:val="24"/>
                <w:sz w:val="16"/>
                <w:szCs w:val="16"/>
                <w:lang w:eastAsia="ru-RU"/>
              </w:rPr>
              <w:t>Оборотная комиссия за сделки</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254628" w14:textId="77777777" w:rsidR="001663EA" w:rsidRPr="001663EA" w:rsidRDefault="00BB73AB" w:rsidP="001663EA">
            <w:pPr>
              <w:spacing w:after="0" w:line="276" w:lineRule="auto"/>
              <w:jc w:val="center"/>
              <w:rPr>
                <w:rFonts w:ascii="Arial" w:eastAsia="Times New Roman" w:hAnsi="Arial" w:cs="Arial"/>
                <w:sz w:val="36"/>
                <w:szCs w:val="36"/>
                <w:lang w:eastAsia="ru-RU"/>
              </w:rPr>
            </w:pPr>
            <w:hyperlink r:id="rId68" w:history="1">
              <w:r w:rsidR="001663EA" w:rsidRPr="001663EA">
                <w:rPr>
                  <w:rFonts w:ascii="Tahoma" w:eastAsia="Times New Roman" w:hAnsi="Tahoma" w:cs="Tahoma"/>
                  <w:color w:val="000000"/>
                  <w:kern w:val="24"/>
                  <w:sz w:val="16"/>
                  <w:szCs w:val="16"/>
                  <w:u w:val="single"/>
                  <w:lang w:eastAsia="ru-RU"/>
                </w:rPr>
                <w:t>Тарифы — Московская Биржа | Рынки</w:t>
              </w:r>
            </w:hyperlink>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014E3C" w14:textId="77777777" w:rsidR="001663EA" w:rsidRPr="001663EA" w:rsidRDefault="00BB73AB" w:rsidP="001663EA">
            <w:pPr>
              <w:spacing w:after="0" w:line="240" w:lineRule="auto"/>
              <w:jc w:val="center"/>
              <w:rPr>
                <w:rFonts w:ascii="Arial" w:eastAsia="Times New Roman" w:hAnsi="Arial" w:cs="Arial"/>
                <w:sz w:val="36"/>
                <w:szCs w:val="36"/>
                <w:lang w:eastAsia="ru-RU"/>
              </w:rPr>
            </w:pPr>
            <w:hyperlink r:id="rId69" w:history="1">
              <w:r w:rsidR="001663EA" w:rsidRPr="001663EA">
                <w:rPr>
                  <w:rFonts w:ascii="Tahoma" w:eastAsia="Times New Roman" w:hAnsi="Tahoma" w:cs="Tahoma"/>
                  <w:color w:val="000000"/>
                  <w:kern w:val="24"/>
                  <w:sz w:val="16"/>
                  <w:szCs w:val="16"/>
                  <w:u w:val="single"/>
                  <w:lang w:eastAsia="ru-RU"/>
                </w:rPr>
                <w:t>Тарифы по депозитам с Центральным контрагентом — Московская Биржа | Рынки</w:t>
              </w:r>
            </w:hyperlink>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E234E9A" w14:textId="5979ABA4"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7A6D4D">
              <w:rPr>
                <w:rFonts w:ascii="Tahoma" w:eastAsia="Times New Roman" w:hAnsi="Tahoma" w:cs="Tahoma"/>
                <w:color w:val="000000"/>
                <w:kern w:val="24"/>
                <w:sz w:val="16"/>
                <w:szCs w:val="16"/>
                <w:lang w:eastAsia="ru-RU"/>
              </w:rPr>
              <w:t>ставки</w:t>
            </w:r>
            <w:r w:rsidR="007A6D4D" w:rsidRPr="00970E55">
              <w:rPr>
                <w:rFonts w:ascii="Tahoma" w:eastAsia="Times New Roman" w:hAnsi="Tahoma" w:cs="Tahoma"/>
                <w:color w:val="000000"/>
                <w:kern w:val="24"/>
                <w:sz w:val="16"/>
                <w:szCs w:val="16"/>
                <w:lang w:eastAsia="ru-RU"/>
              </w:rPr>
              <w:t xml:space="preserve"> RUSFAR</w:t>
            </w:r>
            <w:r w:rsidR="007A6D4D">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B8B5EFC"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ежедневно</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CC7B8E6" w14:textId="53B5EE9A"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Списание производится с РК</w:t>
            </w:r>
            <w:r w:rsidR="00071394">
              <w:rPr>
                <w:rFonts w:ascii="Tahoma" w:eastAsia="Times New Roman" w:hAnsi="Tahoma" w:cs="Tahoma"/>
                <w:color w:val="000000"/>
                <w:kern w:val="24"/>
                <w:sz w:val="16"/>
                <w:szCs w:val="16"/>
                <w:lang w:eastAsia="ru-RU"/>
              </w:rPr>
              <w:t>, с которого совершена сделка</w:t>
            </w:r>
          </w:p>
        </w:tc>
      </w:tr>
      <w:tr w:rsidR="001663EA" w:rsidRPr="001663EA" w14:paraId="771866BC" w14:textId="77777777" w:rsidTr="00525AD0">
        <w:trPr>
          <w:trHeight w:val="1095"/>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8D8BDA2" w14:textId="50EB0875" w:rsidR="0017313F" w:rsidRDefault="001663EA" w:rsidP="0017313F">
            <w:pPr>
              <w:spacing w:after="0" w:line="240" w:lineRule="auto"/>
              <w:ind w:left="58"/>
              <w:rPr>
                <w:rFonts w:ascii="Tahoma" w:eastAsia="Times New Roman" w:hAnsi="Tahoma" w:cs="Times New Roman"/>
                <w:b/>
                <w:bCs/>
                <w:color w:val="000000"/>
                <w:kern w:val="24"/>
                <w:sz w:val="16"/>
                <w:szCs w:val="16"/>
                <w:lang w:eastAsia="ru-RU"/>
              </w:rPr>
            </w:pPr>
            <w:r w:rsidRPr="001663EA">
              <w:rPr>
                <w:rFonts w:ascii="Tahoma" w:eastAsia="Times New Roman" w:hAnsi="Tahoma" w:cs="Times New Roman"/>
                <w:b/>
                <w:bCs/>
                <w:color w:val="000000"/>
                <w:kern w:val="24"/>
                <w:sz w:val="16"/>
                <w:szCs w:val="16"/>
                <w:lang w:eastAsia="ru-RU"/>
              </w:rPr>
              <w:t>Технический доступ:</w:t>
            </w:r>
          </w:p>
          <w:p w14:paraId="63B04180" w14:textId="77777777" w:rsidR="0017313F" w:rsidRPr="0017313F" w:rsidRDefault="0017313F" w:rsidP="0017313F">
            <w:pPr>
              <w:spacing w:after="0" w:line="240" w:lineRule="auto"/>
              <w:ind w:left="58"/>
              <w:rPr>
                <w:rFonts w:ascii="Tahoma" w:eastAsia="Times New Roman" w:hAnsi="Tahoma" w:cs="Times New Roman"/>
                <w:b/>
                <w:bCs/>
                <w:color w:val="000000"/>
                <w:kern w:val="24"/>
                <w:sz w:val="16"/>
                <w:szCs w:val="16"/>
                <w:lang w:eastAsia="ru-RU"/>
              </w:rPr>
            </w:pPr>
          </w:p>
          <w:p w14:paraId="44F1DFDD" w14:textId="35ABDB8D" w:rsidR="001663EA" w:rsidRPr="001663EA" w:rsidRDefault="0017313F" w:rsidP="00525AD0">
            <w:pPr>
              <w:pStyle w:val="a3"/>
              <w:numPr>
                <w:ilvl w:val="0"/>
                <w:numId w:val="38"/>
              </w:numPr>
              <w:spacing w:after="0" w:line="240" w:lineRule="auto"/>
              <w:ind w:left="568" w:hanging="284"/>
              <w:rPr>
                <w:rFonts w:ascii="Arial" w:eastAsia="Times New Roman" w:hAnsi="Arial" w:cs="Arial"/>
                <w:sz w:val="16"/>
                <w:szCs w:val="36"/>
                <w:lang w:eastAsia="ru-RU"/>
              </w:rPr>
            </w:pPr>
            <w:r w:rsidRPr="0017313F">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25F4C2" w14:textId="265EC466" w:rsidR="001663EA" w:rsidRPr="00CF3A13" w:rsidRDefault="00CF3A13" w:rsidP="00CF3A13">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10000</w:t>
            </w:r>
            <w:r w:rsidR="001663EA" w:rsidRPr="001663EA">
              <w:rPr>
                <w:rFonts w:ascii="Tahoma" w:eastAsia="Times New Roman" w:hAnsi="Tahoma" w:cs="Tahoma"/>
                <w:color w:val="000000"/>
                <w:kern w:val="24"/>
                <w:sz w:val="16"/>
                <w:szCs w:val="16"/>
                <w:lang w:eastAsia="ru-RU"/>
              </w:rPr>
              <w:t xml:space="preserve"> ₽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12B774A" w14:textId="77777777" w:rsidR="001663EA" w:rsidRPr="001663EA" w:rsidRDefault="001663EA" w:rsidP="001663EA">
            <w:pPr>
              <w:spacing w:after="0" w:line="276" w:lineRule="auto"/>
              <w:jc w:val="center"/>
              <w:rPr>
                <w:rFonts w:ascii="Tahoma" w:eastAsia="Times New Roman" w:hAnsi="Tahoma" w:cs="Tahoma"/>
                <w:color w:val="000000"/>
                <w:kern w:val="24"/>
                <w:sz w:val="16"/>
                <w:szCs w:val="16"/>
                <w:lang w:eastAsia="ru-RU"/>
              </w:rPr>
            </w:pPr>
          </w:p>
          <w:p w14:paraId="5B8C304B" w14:textId="77777777" w:rsidR="001663EA" w:rsidRPr="001663EA" w:rsidRDefault="001663EA" w:rsidP="001663EA">
            <w:pPr>
              <w:spacing w:after="0" w:line="276" w:lineRule="auto"/>
              <w:jc w:val="center"/>
              <w:rPr>
                <w:rFonts w:ascii="Tahoma" w:eastAsia="Times New Roman" w:hAnsi="Tahoma" w:cs="Tahoma"/>
                <w:color w:val="000000"/>
                <w:kern w:val="24"/>
                <w:sz w:val="16"/>
                <w:szCs w:val="16"/>
                <w:lang w:eastAsia="ru-RU"/>
              </w:rPr>
            </w:pPr>
          </w:p>
          <w:p w14:paraId="2C2581FE" w14:textId="1DB34DF6"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w:t>
            </w:r>
            <w:r w:rsidR="00CF3A13">
              <w:rPr>
                <w:rFonts w:ascii="Tahoma" w:eastAsia="Times New Roman" w:hAnsi="Tahoma" w:cs="Tahoma"/>
                <w:color w:val="000000"/>
                <w:kern w:val="24"/>
                <w:sz w:val="16"/>
                <w:szCs w:val="16"/>
                <w:lang w:eastAsia="ru-RU"/>
              </w:rPr>
              <w:t>10000</w:t>
            </w:r>
            <w:r w:rsidR="00CF3A13" w:rsidRPr="001663EA">
              <w:rPr>
                <w:rFonts w:ascii="Tahoma" w:eastAsia="Times New Roman" w:hAnsi="Tahoma" w:cs="Tahoma"/>
                <w:color w:val="000000"/>
                <w:kern w:val="24"/>
                <w:sz w:val="16"/>
                <w:szCs w:val="16"/>
                <w:lang w:eastAsia="ru-RU"/>
              </w:rPr>
              <w:t xml:space="preserve"> ₽</w:t>
            </w:r>
          </w:p>
          <w:p w14:paraId="35F8B176"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0BCBA96" w14:textId="7208DFAC"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7A6D4D">
              <w:rPr>
                <w:rFonts w:ascii="Tahoma" w:eastAsia="Times New Roman" w:hAnsi="Tahoma" w:cs="Tahoma"/>
                <w:color w:val="000000"/>
                <w:kern w:val="24"/>
                <w:sz w:val="16"/>
                <w:szCs w:val="16"/>
                <w:lang w:eastAsia="ru-RU"/>
              </w:rPr>
              <w:t>ставки</w:t>
            </w:r>
            <w:r w:rsidR="007A6D4D" w:rsidRPr="00970E55">
              <w:rPr>
                <w:rFonts w:ascii="Tahoma" w:eastAsia="Times New Roman" w:hAnsi="Tahoma" w:cs="Tahoma"/>
                <w:color w:val="000000"/>
                <w:kern w:val="24"/>
                <w:sz w:val="16"/>
                <w:szCs w:val="16"/>
                <w:lang w:eastAsia="ru-RU"/>
              </w:rPr>
              <w:t xml:space="preserve"> RUSFAR</w:t>
            </w:r>
            <w:r w:rsidR="007A6D4D">
              <w:rPr>
                <w:rFonts w:ascii="Tahoma" w:eastAsia="Times New Roman" w:hAnsi="Tahoma" w:cs="Tahoma"/>
                <w:color w:val="000000"/>
                <w:kern w:val="24"/>
                <w:sz w:val="16"/>
                <w:szCs w:val="16"/>
                <w:lang w:eastAsia="ru-RU"/>
              </w:rPr>
              <w:t>)</w:t>
            </w: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34EC13F"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Разовый платеж</w:t>
            </w:r>
          </w:p>
        </w:tc>
        <w:tc>
          <w:tcPr>
            <w:tcW w:w="1868"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583C90" w14:textId="4B4AC2EF" w:rsidR="001663EA" w:rsidRPr="001663EA" w:rsidRDefault="001663EA" w:rsidP="001663EA">
            <w:pPr>
              <w:spacing w:after="0" w:line="240" w:lineRule="auto"/>
              <w:ind w:left="58"/>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sidR="00955366">
              <w:rPr>
                <w:rFonts w:ascii="Tahoma" w:eastAsia="Times New Roman" w:hAnsi="Tahoma" w:cs="Tahoma"/>
                <w:color w:val="000000"/>
                <w:kern w:val="24"/>
                <w:sz w:val="16"/>
                <w:szCs w:val="16"/>
                <w:lang w:eastAsia="ru-RU"/>
              </w:rPr>
              <w:t>ФР</w:t>
            </w:r>
            <w:r w:rsidRPr="001663EA">
              <w:rPr>
                <w:rFonts w:ascii="Tahoma" w:eastAsia="Times New Roman" w:hAnsi="Tahoma" w:cs="Tahoma"/>
                <w:color w:val="000000"/>
                <w:kern w:val="24"/>
                <w:sz w:val="16"/>
                <w:szCs w:val="16"/>
                <w:lang w:eastAsia="ru-RU"/>
              </w:rPr>
              <w:t xml:space="preserve"> не позднее 5-ого числа месяца, следующего за отчетным</w:t>
            </w:r>
          </w:p>
        </w:tc>
      </w:tr>
      <w:tr w:rsidR="0017313F" w:rsidRPr="001663EA" w14:paraId="44CC2EB3" w14:textId="77777777" w:rsidTr="00525AD0">
        <w:trPr>
          <w:trHeight w:val="493"/>
        </w:trPr>
        <w:tc>
          <w:tcPr>
            <w:tcW w:w="2400" w:type="dxa"/>
            <w:vMerge w:val="restart"/>
            <w:tcBorders>
              <w:top w:val="single" w:sz="8" w:space="0" w:color="000000"/>
              <w:left w:val="single" w:sz="8" w:space="0" w:color="000000"/>
              <w:right w:val="single" w:sz="8" w:space="0" w:color="000000"/>
            </w:tcBorders>
            <w:shd w:val="clear" w:color="auto" w:fill="EBEFF1"/>
            <w:vAlign w:val="center"/>
            <w:hideMark/>
          </w:tcPr>
          <w:p w14:paraId="7E2A25F7" w14:textId="59E2FCB0" w:rsidR="0017313F" w:rsidRPr="0017313F" w:rsidRDefault="0017313F" w:rsidP="00525AD0">
            <w:pPr>
              <w:pStyle w:val="a3"/>
              <w:numPr>
                <w:ilvl w:val="0"/>
                <w:numId w:val="38"/>
              </w:numPr>
              <w:spacing w:after="0" w:line="240" w:lineRule="auto"/>
              <w:ind w:left="568" w:hanging="284"/>
              <w:rPr>
                <w:rFonts w:ascii="Arial" w:eastAsia="Times New Roman" w:hAnsi="Arial" w:cs="Arial"/>
                <w:sz w:val="16"/>
                <w:szCs w:val="36"/>
                <w:lang w:eastAsia="ru-RU"/>
              </w:rPr>
            </w:pPr>
            <w:r w:rsidRPr="0017313F">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FF75AF" w14:textId="2BDB5759" w:rsidR="0017313F" w:rsidRPr="001663EA" w:rsidRDefault="0017313F"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w:t>
            </w:r>
            <w:r w:rsidR="00CF3A13">
              <w:rPr>
                <w:rFonts w:ascii="Tahoma" w:eastAsia="Times New Roman" w:hAnsi="Tahoma" w:cs="Tahoma"/>
                <w:color w:val="000000"/>
                <w:kern w:val="24"/>
                <w:sz w:val="16"/>
                <w:szCs w:val="16"/>
                <w:lang w:eastAsia="ru-RU"/>
              </w:rPr>
              <w:t>10000</w:t>
            </w:r>
            <w:r w:rsidR="00CF3A13" w:rsidRPr="001663EA">
              <w:rPr>
                <w:rFonts w:ascii="Tahoma" w:eastAsia="Times New Roman" w:hAnsi="Tahoma" w:cs="Tahoma"/>
                <w:color w:val="000000"/>
                <w:kern w:val="24"/>
                <w:sz w:val="16"/>
                <w:szCs w:val="16"/>
                <w:lang w:eastAsia="ru-RU"/>
              </w:rPr>
              <w:t xml:space="preserve"> ₽</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0528547" w14:textId="7E70BB25" w:rsidR="0017313F" w:rsidRPr="001663EA" w:rsidRDefault="00CF3A13" w:rsidP="001663E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Pr="001663EA">
              <w:rPr>
                <w:rFonts w:ascii="Tahoma" w:eastAsia="Times New Roman" w:hAnsi="Tahoma" w:cs="Tahoma"/>
                <w:color w:val="000000"/>
                <w:kern w:val="24"/>
                <w:sz w:val="16"/>
                <w:szCs w:val="16"/>
                <w:lang w:eastAsia="ru-RU"/>
              </w:rPr>
              <w:t xml:space="preserve"> ₽</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68CFD24D"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109" w:type="dxa"/>
            <w:vMerge/>
            <w:tcBorders>
              <w:top w:val="single" w:sz="8" w:space="0" w:color="000000"/>
              <w:left w:val="single" w:sz="8" w:space="0" w:color="000000"/>
              <w:bottom w:val="single" w:sz="8" w:space="0" w:color="000000"/>
              <w:right w:val="single" w:sz="8" w:space="0" w:color="000000"/>
            </w:tcBorders>
            <w:vAlign w:val="center"/>
            <w:hideMark/>
          </w:tcPr>
          <w:p w14:paraId="07C3C831"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868" w:type="dxa"/>
            <w:vMerge/>
            <w:tcBorders>
              <w:top w:val="single" w:sz="8" w:space="0" w:color="000000"/>
              <w:left w:val="single" w:sz="8" w:space="0" w:color="000000"/>
              <w:bottom w:val="single" w:sz="8" w:space="0" w:color="000000"/>
              <w:right w:val="single" w:sz="8" w:space="0" w:color="000000"/>
            </w:tcBorders>
            <w:vAlign w:val="center"/>
            <w:hideMark/>
          </w:tcPr>
          <w:p w14:paraId="7CE3A8B5" w14:textId="77777777" w:rsidR="0017313F" w:rsidRPr="001663EA" w:rsidRDefault="0017313F" w:rsidP="001663EA">
            <w:pPr>
              <w:spacing w:after="0" w:line="240" w:lineRule="auto"/>
              <w:rPr>
                <w:rFonts w:ascii="Arial" w:eastAsia="Times New Roman" w:hAnsi="Arial" w:cs="Arial"/>
                <w:sz w:val="36"/>
                <w:szCs w:val="36"/>
                <w:lang w:eastAsia="ru-RU"/>
              </w:rPr>
            </w:pPr>
          </w:p>
        </w:tc>
      </w:tr>
      <w:tr w:rsidR="0017313F" w:rsidRPr="001663EA" w14:paraId="1867EAF1" w14:textId="77777777" w:rsidTr="00525AD0">
        <w:trPr>
          <w:trHeight w:val="187"/>
        </w:trPr>
        <w:tc>
          <w:tcPr>
            <w:tcW w:w="2400" w:type="dxa"/>
            <w:vMerge/>
            <w:tcBorders>
              <w:left w:val="single" w:sz="8" w:space="0" w:color="000000"/>
              <w:bottom w:val="single" w:sz="8" w:space="0" w:color="000000"/>
              <w:right w:val="single" w:sz="8" w:space="0" w:color="000000"/>
            </w:tcBorders>
            <w:shd w:val="clear" w:color="auto" w:fill="EBEFF1"/>
            <w:vAlign w:val="center"/>
            <w:hideMark/>
          </w:tcPr>
          <w:p w14:paraId="6828681C" w14:textId="1C007DB3" w:rsidR="0017313F" w:rsidRPr="001663EA" w:rsidRDefault="0017313F" w:rsidP="001663EA">
            <w:pPr>
              <w:spacing w:after="0" w:line="240" w:lineRule="auto"/>
              <w:rPr>
                <w:rFonts w:ascii="Arial" w:eastAsia="Times New Roman" w:hAnsi="Arial" w:cs="Arial"/>
                <w:sz w:val="1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12EE744"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F6B0787"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380C8835"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3D21BA4" w14:textId="77777777" w:rsidR="0017313F" w:rsidRPr="001663EA" w:rsidRDefault="0017313F"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ежемесячно</w:t>
            </w:r>
          </w:p>
        </w:tc>
        <w:tc>
          <w:tcPr>
            <w:tcW w:w="1868" w:type="dxa"/>
            <w:vMerge/>
            <w:tcBorders>
              <w:top w:val="single" w:sz="8" w:space="0" w:color="000000"/>
              <w:left w:val="single" w:sz="8" w:space="0" w:color="000000"/>
              <w:bottom w:val="single" w:sz="8" w:space="0" w:color="000000"/>
              <w:right w:val="single" w:sz="8" w:space="0" w:color="000000"/>
            </w:tcBorders>
            <w:vAlign w:val="center"/>
            <w:hideMark/>
          </w:tcPr>
          <w:p w14:paraId="3E7B39DF" w14:textId="77777777" w:rsidR="0017313F" w:rsidRPr="001663EA" w:rsidRDefault="0017313F" w:rsidP="001663EA">
            <w:pPr>
              <w:spacing w:after="0" w:line="240" w:lineRule="auto"/>
              <w:rPr>
                <w:rFonts w:ascii="Arial" w:eastAsia="Times New Roman" w:hAnsi="Arial" w:cs="Arial"/>
                <w:sz w:val="36"/>
                <w:szCs w:val="36"/>
                <w:lang w:eastAsia="ru-RU"/>
              </w:rPr>
            </w:pPr>
          </w:p>
        </w:tc>
      </w:tr>
      <w:tr w:rsidR="00525AD0" w:rsidRPr="001663EA" w14:paraId="6E9D4609" w14:textId="77777777" w:rsidTr="00525AD0">
        <w:trPr>
          <w:trHeight w:val="502"/>
        </w:trPr>
        <w:tc>
          <w:tcPr>
            <w:tcW w:w="2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95FF765" w14:textId="4B5C951D" w:rsidR="00525AD0" w:rsidRDefault="00525AD0" w:rsidP="001663EA">
            <w:pPr>
              <w:spacing w:after="0" w:line="240" w:lineRule="auto"/>
              <w:rPr>
                <w:rFonts w:ascii="Tahoma" w:eastAsia="Times New Roman" w:hAnsi="Tahoma" w:cs="Tahoma"/>
                <w:b/>
                <w:bCs/>
                <w:sz w:val="16"/>
                <w:szCs w:val="36"/>
                <w:lang w:eastAsia="ru-RU"/>
              </w:rPr>
            </w:pPr>
            <w:r w:rsidRPr="00BF1333">
              <w:rPr>
                <w:rFonts w:ascii="Tahoma" w:eastAsia="Times New Roman" w:hAnsi="Tahoma" w:cs="Tahoma"/>
                <w:b/>
                <w:bCs/>
                <w:sz w:val="16"/>
                <w:szCs w:val="36"/>
                <w:lang w:eastAsia="ru-RU"/>
              </w:rPr>
              <w:t>Услуги, связанные с использование</w:t>
            </w:r>
            <w:r>
              <w:rPr>
                <w:rFonts w:ascii="Tahoma" w:eastAsia="Times New Roman" w:hAnsi="Tahoma" w:cs="Tahoma"/>
                <w:b/>
                <w:bCs/>
                <w:sz w:val="16"/>
                <w:szCs w:val="36"/>
                <w:lang w:eastAsia="ru-RU"/>
              </w:rPr>
              <w:t>м</w:t>
            </w:r>
            <w:r w:rsidRPr="00BF1333">
              <w:rPr>
                <w:rFonts w:ascii="Tahoma" w:eastAsia="Times New Roman" w:hAnsi="Tahoma" w:cs="Tahoma"/>
                <w:b/>
                <w:bCs/>
                <w:sz w:val="16"/>
                <w:szCs w:val="36"/>
                <w:lang w:eastAsia="ru-RU"/>
              </w:rPr>
              <w:t xml:space="preserve"> токенов</w:t>
            </w:r>
            <w:r w:rsidR="008B238D">
              <w:rPr>
                <w:rStyle w:val="affd"/>
                <w:rFonts w:ascii="Tahoma" w:eastAsia="Times New Roman" w:hAnsi="Tahoma" w:cs="Tahoma"/>
                <w:b/>
                <w:bCs/>
                <w:sz w:val="16"/>
                <w:szCs w:val="36"/>
                <w:lang w:eastAsia="ru-RU"/>
              </w:rPr>
              <w:footnoteReference w:id="3"/>
            </w:r>
          </w:p>
          <w:p w14:paraId="4BD0F4C8" w14:textId="68A40B1D" w:rsidR="00525AD0" w:rsidRPr="00BF1333" w:rsidRDefault="00525AD0" w:rsidP="0017313F">
            <w:pPr>
              <w:pStyle w:val="a3"/>
              <w:spacing w:after="0" w:line="240" w:lineRule="auto"/>
              <w:rPr>
                <w:rFonts w:ascii="Tahoma" w:eastAsia="Times New Roman" w:hAnsi="Tahoma" w:cs="Tahoma"/>
                <w:b/>
                <w:bCs/>
                <w:sz w:val="1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A4B8AF4" w14:textId="3B6DDE9B" w:rsidR="00525AD0" w:rsidRPr="00BF1333" w:rsidRDefault="00525AD0" w:rsidP="00772CCD">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Аппаратный токен</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F1E7481" w14:textId="052AF16C" w:rsidR="00525AD0" w:rsidRPr="00BF1333" w:rsidRDefault="00525AD0" w:rsidP="00772CCD">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Программный токен</w:t>
            </w:r>
          </w:p>
        </w:tc>
        <w:tc>
          <w:tcPr>
            <w:tcW w:w="1984"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3E6845BD" w14:textId="377A8338" w:rsidR="00525AD0" w:rsidRPr="001663EA" w:rsidRDefault="00525AD0" w:rsidP="004D6525">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7A6D4D">
              <w:rPr>
                <w:rFonts w:ascii="Tahoma" w:eastAsia="Times New Roman" w:hAnsi="Tahoma" w:cs="Tahoma"/>
                <w:color w:val="000000"/>
                <w:kern w:val="24"/>
                <w:sz w:val="16"/>
                <w:szCs w:val="16"/>
                <w:lang w:eastAsia="ru-RU"/>
              </w:rPr>
              <w:t>ставки</w:t>
            </w:r>
            <w:r w:rsidR="007A6D4D" w:rsidRPr="00970E55">
              <w:rPr>
                <w:rFonts w:ascii="Tahoma" w:eastAsia="Times New Roman" w:hAnsi="Tahoma" w:cs="Tahoma"/>
                <w:color w:val="000000"/>
                <w:kern w:val="24"/>
                <w:sz w:val="16"/>
                <w:szCs w:val="16"/>
                <w:lang w:eastAsia="ru-RU"/>
              </w:rPr>
              <w:t xml:space="preserve"> RUSFAR</w:t>
            </w:r>
            <w:r w:rsidR="007A6D4D">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1484B70" w14:textId="77777777" w:rsidR="00525AD0" w:rsidRPr="001663EA" w:rsidRDefault="00525AD0" w:rsidP="001663EA">
            <w:pPr>
              <w:spacing w:after="0" w:line="276" w:lineRule="auto"/>
              <w:jc w:val="center"/>
              <w:rPr>
                <w:rFonts w:ascii="Tahoma" w:eastAsia="Times New Roman" w:hAnsi="Tahoma" w:cs="Tahoma"/>
                <w:color w:val="000000"/>
                <w:kern w:val="24"/>
                <w:sz w:val="16"/>
                <w:szCs w:val="16"/>
                <w:lang w:eastAsia="ru-RU"/>
              </w:rPr>
            </w:pPr>
          </w:p>
        </w:tc>
        <w:tc>
          <w:tcPr>
            <w:tcW w:w="1868"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0D82D11F" w14:textId="269E77A0" w:rsidR="00525AD0" w:rsidRPr="001663EA" w:rsidRDefault="00525AD0" w:rsidP="004D6525">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sidR="00955366">
              <w:rPr>
                <w:rFonts w:ascii="Tahoma" w:eastAsia="Times New Roman" w:hAnsi="Tahoma" w:cs="Tahoma"/>
                <w:color w:val="000000"/>
                <w:kern w:val="24"/>
                <w:sz w:val="16"/>
                <w:szCs w:val="16"/>
                <w:lang w:eastAsia="ru-RU"/>
              </w:rPr>
              <w:t>ФР</w:t>
            </w:r>
            <w:r w:rsidRPr="001663EA">
              <w:rPr>
                <w:rFonts w:ascii="Tahoma" w:eastAsia="Times New Roman" w:hAnsi="Tahoma" w:cs="Tahoma"/>
                <w:color w:val="000000"/>
                <w:kern w:val="24"/>
                <w:sz w:val="16"/>
                <w:szCs w:val="16"/>
                <w:lang w:eastAsia="ru-RU"/>
              </w:rPr>
              <w:t xml:space="preserve"> не позднее 5-го числа месяца, следующего за отчетным</w:t>
            </w:r>
          </w:p>
        </w:tc>
      </w:tr>
      <w:tr w:rsidR="00525AD0" w:rsidRPr="001663EA" w14:paraId="03C7E108" w14:textId="77777777" w:rsidTr="00525AD0">
        <w:trPr>
          <w:trHeight w:val="502"/>
        </w:trPr>
        <w:tc>
          <w:tcPr>
            <w:tcW w:w="2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0F4BABC" w14:textId="4BCD91DE" w:rsidR="00525AD0" w:rsidRPr="0017313F" w:rsidRDefault="00525AD0" w:rsidP="0017313F">
            <w:pPr>
              <w:pStyle w:val="a3"/>
              <w:numPr>
                <w:ilvl w:val="0"/>
                <w:numId w:val="37"/>
              </w:numPr>
              <w:spacing w:after="0" w:line="240" w:lineRule="auto"/>
              <w:rPr>
                <w:rFonts w:ascii="Tahoma" w:eastAsia="Times New Roman" w:hAnsi="Tahoma" w:cs="Tahoma"/>
                <w:b/>
                <w:bCs/>
                <w:sz w:val="16"/>
                <w:szCs w:val="36"/>
                <w:lang w:eastAsia="ru-RU"/>
              </w:rPr>
            </w:pPr>
            <w:r w:rsidRPr="00BF1333">
              <w:rPr>
                <w:rFonts w:ascii="Arial" w:eastAsia="Times New Roman" w:hAnsi="Arial" w:cs="Arial"/>
                <w:sz w:val="16"/>
                <w:szCs w:val="16"/>
                <w:lang w:eastAsia="ru-RU"/>
              </w:rPr>
              <w:t xml:space="preserve">Плата </w:t>
            </w:r>
            <w:r>
              <w:rPr>
                <w:rFonts w:ascii="Arial" w:eastAsia="Times New Roman" w:hAnsi="Arial" w:cs="Arial"/>
                <w:sz w:val="16"/>
                <w:szCs w:val="16"/>
                <w:lang w:eastAsia="ru-RU"/>
              </w:rPr>
              <w:t>за регистрацию</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7ACA2D9" w14:textId="6AE3BA44" w:rsidR="00525AD0" w:rsidRPr="0017313F" w:rsidRDefault="00FB2863" w:rsidP="00772CCD">
            <w:pPr>
              <w:spacing w:after="0" w:line="240" w:lineRule="auto"/>
              <w:jc w:val="center"/>
              <w:rPr>
                <w:rFonts w:ascii="Tahoma" w:eastAsia="Times New Roman" w:hAnsi="Tahoma" w:cs="Tahoma"/>
                <w:sz w:val="16"/>
                <w:szCs w:val="16"/>
                <w:lang w:eastAsia="ru-RU"/>
              </w:rPr>
            </w:pPr>
            <w:r>
              <w:rPr>
                <w:rFonts w:ascii="Tahoma" w:hAnsi="Tahoma" w:cs="Tahoma"/>
                <w:sz w:val="16"/>
                <w:szCs w:val="16"/>
              </w:rPr>
              <w:t>2 300</w:t>
            </w:r>
            <w:r w:rsidR="00525AD0" w:rsidRPr="0017313F">
              <w:rPr>
                <w:rFonts w:ascii="Tahoma" w:hAnsi="Tahoma" w:cs="Tahoma"/>
                <w:sz w:val="16"/>
                <w:szCs w:val="16"/>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4F055E5" w14:textId="1258D537" w:rsidR="00525AD0" w:rsidRPr="0017313F" w:rsidRDefault="00525AD0" w:rsidP="00772CCD">
            <w:pPr>
              <w:spacing w:after="0" w:line="240" w:lineRule="auto"/>
              <w:jc w:val="center"/>
              <w:rPr>
                <w:rFonts w:ascii="Tahoma" w:eastAsia="Times New Roman" w:hAnsi="Tahoma" w:cs="Tahoma"/>
                <w:sz w:val="16"/>
                <w:szCs w:val="16"/>
                <w:lang w:eastAsia="ru-RU"/>
              </w:rPr>
            </w:pPr>
            <w:r w:rsidRPr="0017313F">
              <w:rPr>
                <w:rFonts w:ascii="Tahoma" w:eastAsia="Times New Roman" w:hAnsi="Tahoma" w:cs="Tahoma"/>
                <w:sz w:val="16"/>
                <w:szCs w:val="16"/>
                <w:lang w:eastAsia="ru-RU"/>
              </w:rPr>
              <w:t>отсутствует</w:t>
            </w:r>
          </w:p>
        </w:tc>
        <w:tc>
          <w:tcPr>
            <w:tcW w:w="1984" w:type="dxa"/>
            <w:vMerge/>
            <w:tcBorders>
              <w:left w:val="single" w:sz="8" w:space="0" w:color="000000"/>
              <w:right w:val="single" w:sz="8" w:space="0" w:color="000000"/>
            </w:tcBorders>
            <w:shd w:val="clear" w:color="auto" w:fill="F2F2F2" w:themeFill="background1" w:themeFillShade="F2"/>
            <w:vAlign w:val="center"/>
          </w:tcPr>
          <w:p w14:paraId="631BFDB8" w14:textId="3B26C71A" w:rsidR="00525AD0" w:rsidRPr="001663EA" w:rsidRDefault="00525AD0" w:rsidP="00772CCD">
            <w:pPr>
              <w:spacing w:after="0" w:line="240" w:lineRule="auto"/>
              <w:jc w:val="center"/>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3E15948" w14:textId="3835A4DB" w:rsidR="00525AD0" w:rsidRPr="001663EA" w:rsidRDefault="00525AD0" w:rsidP="001663EA">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Разовый платеж</w:t>
            </w:r>
          </w:p>
        </w:tc>
        <w:tc>
          <w:tcPr>
            <w:tcW w:w="1868" w:type="dxa"/>
            <w:vMerge/>
            <w:tcBorders>
              <w:left w:val="single" w:sz="8" w:space="0" w:color="000000"/>
              <w:right w:val="single" w:sz="8" w:space="0" w:color="000000"/>
            </w:tcBorders>
            <w:shd w:val="clear" w:color="auto" w:fill="F2F2F2" w:themeFill="background1" w:themeFillShade="F2"/>
            <w:vAlign w:val="center"/>
          </w:tcPr>
          <w:p w14:paraId="372AE60A" w14:textId="6D4DA665" w:rsidR="00525AD0" w:rsidRPr="001663EA" w:rsidRDefault="00525AD0" w:rsidP="00772CCD">
            <w:pPr>
              <w:spacing w:after="0" w:line="240" w:lineRule="auto"/>
              <w:jc w:val="center"/>
              <w:rPr>
                <w:rFonts w:ascii="Arial" w:eastAsia="Times New Roman" w:hAnsi="Arial" w:cs="Arial"/>
                <w:sz w:val="36"/>
                <w:szCs w:val="36"/>
                <w:lang w:eastAsia="ru-RU"/>
              </w:rPr>
            </w:pPr>
          </w:p>
        </w:tc>
      </w:tr>
      <w:tr w:rsidR="00525AD0" w:rsidRPr="001663EA" w14:paraId="5E79530F" w14:textId="77777777" w:rsidTr="00525AD0">
        <w:trPr>
          <w:trHeight w:val="502"/>
        </w:trPr>
        <w:tc>
          <w:tcPr>
            <w:tcW w:w="2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54CF485" w14:textId="24802C3E" w:rsidR="00525AD0" w:rsidRPr="00BF1333" w:rsidRDefault="00525AD0" w:rsidP="0017313F">
            <w:pPr>
              <w:pStyle w:val="a3"/>
              <w:numPr>
                <w:ilvl w:val="0"/>
                <w:numId w:val="37"/>
              </w:numPr>
              <w:spacing w:after="0" w:line="240" w:lineRule="auto"/>
              <w:rPr>
                <w:rFonts w:ascii="Arial" w:eastAsia="Times New Roman" w:hAnsi="Arial" w:cs="Arial"/>
                <w:sz w:val="16"/>
                <w:szCs w:val="16"/>
                <w:lang w:eastAsia="ru-RU"/>
              </w:rPr>
            </w:pPr>
            <w:r w:rsidRPr="0017313F">
              <w:rPr>
                <w:rFonts w:ascii="Arial" w:eastAsia="Times New Roman" w:hAnsi="Arial" w:cs="Arial"/>
                <w:sz w:val="16"/>
                <w:szCs w:val="16"/>
                <w:lang w:eastAsia="ru-RU"/>
              </w:rPr>
              <w:t>Абонентская плата</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44D6A70" w14:textId="3EB89BAB" w:rsidR="00525AD0" w:rsidRPr="0017313F" w:rsidRDefault="00FB2863" w:rsidP="00772CCD">
            <w:pPr>
              <w:spacing w:after="0" w:line="240" w:lineRule="auto"/>
              <w:jc w:val="center"/>
              <w:rPr>
                <w:rFonts w:ascii="Tahoma" w:eastAsia="Times New Roman" w:hAnsi="Tahoma" w:cs="Tahoma"/>
                <w:sz w:val="16"/>
                <w:szCs w:val="16"/>
                <w:lang w:eastAsia="ru-RU"/>
              </w:rPr>
            </w:pPr>
            <w:r>
              <w:rPr>
                <w:rFonts w:ascii="Tahoma" w:hAnsi="Tahoma" w:cs="Tahoma"/>
                <w:sz w:val="16"/>
                <w:szCs w:val="16"/>
              </w:rPr>
              <w:t xml:space="preserve">500 </w:t>
            </w:r>
            <w:r w:rsidR="00525AD0" w:rsidRPr="0017313F">
              <w:rPr>
                <w:rFonts w:ascii="Tahoma" w:hAnsi="Tahoma" w:cs="Tahoma"/>
                <w:sz w:val="16"/>
                <w:szCs w:val="16"/>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8F8EF2E" w14:textId="37068F1D" w:rsidR="00525AD0" w:rsidRPr="0017313F" w:rsidRDefault="00FB2863" w:rsidP="00772CCD">
            <w:pPr>
              <w:spacing w:after="0" w:line="240" w:lineRule="auto"/>
              <w:jc w:val="center"/>
              <w:rPr>
                <w:rFonts w:ascii="Tahoma" w:eastAsia="Times New Roman" w:hAnsi="Tahoma" w:cs="Tahoma"/>
                <w:sz w:val="16"/>
                <w:szCs w:val="16"/>
                <w:lang w:eastAsia="ru-RU"/>
              </w:rPr>
            </w:pPr>
            <w:r>
              <w:rPr>
                <w:rFonts w:ascii="Tahoma" w:hAnsi="Tahoma" w:cs="Tahoma"/>
                <w:sz w:val="16"/>
                <w:szCs w:val="16"/>
              </w:rPr>
              <w:t>500</w:t>
            </w:r>
            <w:r w:rsidR="00525AD0" w:rsidRPr="0017313F">
              <w:rPr>
                <w:rFonts w:ascii="Tahoma" w:hAnsi="Tahoma" w:cs="Tahoma"/>
                <w:sz w:val="16"/>
                <w:szCs w:val="16"/>
              </w:rPr>
              <w:t xml:space="preserve"> ₽</w:t>
            </w:r>
          </w:p>
        </w:tc>
        <w:tc>
          <w:tcPr>
            <w:tcW w:w="1984"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70FC7CCB" w14:textId="77777777" w:rsidR="00525AD0" w:rsidRPr="001663EA" w:rsidRDefault="00525AD0" w:rsidP="001663EA">
            <w:pPr>
              <w:spacing w:after="0" w:line="240" w:lineRule="auto"/>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214C63B8" w14:textId="4E6D7F91" w:rsidR="00525AD0" w:rsidRPr="001663EA" w:rsidRDefault="00525AD0" w:rsidP="001663EA">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868"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0A9A59F2" w14:textId="77777777" w:rsidR="00525AD0" w:rsidRPr="001663EA" w:rsidRDefault="00525AD0" w:rsidP="001663EA">
            <w:pPr>
              <w:spacing w:after="0" w:line="240" w:lineRule="auto"/>
              <w:rPr>
                <w:rFonts w:ascii="Arial" w:eastAsia="Times New Roman" w:hAnsi="Arial" w:cs="Arial"/>
                <w:sz w:val="36"/>
                <w:szCs w:val="36"/>
                <w:lang w:eastAsia="ru-RU"/>
              </w:rPr>
            </w:pPr>
          </w:p>
        </w:tc>
      </w:tr>
      <w:tr w:rsidR="001663EA" w:rsidRPr="001663EA" w14:paraId="54D234C2" w14:textId="77777777" w:rsidTr="00525AD0">
        <w:trPr>
          <w:trHeight w:val="659"/>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ACEB9A" w14:textId="77777777" w:rsidR="001663EA" w:rsidRPr="001663EA" w:rsidRDefault="001663EA" w:rsidP="001663EA">
            <w:pPr>
              <w:spacing w:after="0" w:line="276" w:lineRule="auto"/>
              <w:ind w:left="115"/>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Электронный документооборот (ЭДО):</w:t>
            </w:r>
          </w:p>
          <w:p w14:paraId="35D75ACC" w14:textId="77777777" w:rsidR="001663EA" w:rsidRPr="001663EA" w:rsidRDefault="001663EA" w:rsidP="00525AD0">
            <w:pPr>
              <w:numPr>
                <w:ilvl w:val="0"/>
                <w:numId w:val="34"/>
              </w:numPr>
              <w:spacing w:after="0" w:line="276" w:lineRule="auto"/>
              <w:ind w:left="641" w:hanging="357"/>
              <w:contextualSpacing/>
              <w:rPr>
                <w:rFonts w:ascii="Arial" w:eastAsia="Times New Roman" w:hAnsi="Arial" w:cs="Arial"/>
                <w:sz w:val="16"/>
                <w:szCs w:val="36"/>
                <w:lang w:eastAsia="ru-RU"/>
              </w:rPr>
            </w:pPr>
            <w:r w:rsidRPr="001663EA">
              <w:rPr>
                <w:rFonts w:ascii="Tahoma" w:eastAsia="Times New Roman" w:hAnsi="Tahoma" w:cs="Tahoma"/>
                <w:color w:val="000000"/>
                <w:kern w:val="24"/>
                <w:sz w:val="16"/>
                <w:szCs w:val="16"/>
                <w:lang w:eastAsia="ru-RU"/>
              </w:rPr>
              <w:t>Абонентская плата</w:t>
            </w:r>
          </w:p>
          <w:p w14:paraId="21C31482" w14:textId="77777777" w:rsidR="001663EA" w:rsidRPr="001663EA" w:rsidRDefault="001663EA" w:rsidP="00525AD0">
            <w:pPr>
              <w:numPr>
                <w:ilvl w:val="0"/>
                <w:numId w:val="34"/>
              </w:numPr>
              <w:spacing w:after="0" w:line="276" w:lineRule="auto"/>
              <w:ind w:left="641" w:hanging="357"/>
              <w:contextualSpacing/>
              <w:rPr>
                <w:rFonts w:ascii="Arial" w:eastAsia="Times New Roman" w:hAnsi="Arial" w:cs="Arial"/>
                <w:sz w:val="16"/>
                <w:szCs w:val="36"/>
                <w:lang w:eastAsia="ru-RU"/>
              </w:rPr>
            </w:pPr>
            <w:r w:rsidRPr="001663EA">
              <w:rPr>
                <w:rFonts w:ascii="Tahoma" w:eastAsia="Times New Roman" w:hAnsi="Tahoma" w:cs="Tahoma"/>
                <w:color w:val="000000"/>
                <w:kern w:val="24"/>
                <w:sz w:val="16"/>
                <w:szCs w:val="16"/>
                <w:lang w:eastAsia="ru-RU"/>
              </w:rPr>
              <w:t>Изготовление ключа (единовременно)</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3F6953E" w14:textId="50858B7C" w:rsidR="001663EA" w:rsidRPr="001663EA" w:rsidRDefault="00693E17" w:rsidP="001663E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001663EA" w:rsidRPr="001663EA">
              <w:rPr>
                <w:rFonts w:ascii="Tahoma" w:eastAsia="Times New Roman" w:hAnsi="Tahoma" w:cs="Tahoma"/>
                <w:color w:val="000000"/>
                <w:kern w:val="24"/>
                <w:sz w:val="16"/>
                <w:szCs w:val="16"/>
                <w:lang w:eastAsia="ru-RU"/>
              </w:rPr>
              <w:t xml:space="preserve"> ₽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C85972" w14:textId="65382F46" w:rsidR="001663EA" w:rsidRPr="001663EA" w:rsidRDefault="00772CCD"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7A6D4D">
              <w:rPr>
                <w:rFonts w:ascii="Tahoma" w:eastAsia="Times New Roman" w:hAnsi="Tahoma" w:cs="Tahoma"/>
                <w:color w:val="000000"/>
                <w:kern w:val="24"/>
                <w:sz w:val="16"/>
                <w:szCs w:val="16"/>
                <w:lang w:eastAsia="ru-RU"/>
              </w:rPr>
              <w:t>ставки</w:t>
            </w:r>
            <w:r w:rsidR="007A6D4D" w:rsidRPr="00970E55">
              <w:rPr>
                <w:rFonts w:ascii="Tahoma" w:eastAsia="Times New Roman" w:hAnsi="Tahoma" w:cs="Tahoma"/>
                <w:color w:val="000000"/>
                <w:kern w:val="24"/>
                <w:sz w:val="16"/>
                <w:szCs w:val="16"/>
                <w:lang w:eastAsia="ru-RU"/>
              </w:rPr>
              <w:t xml:space="preserve"> RUSFAR</w:t>
            </w:r>
            <w:r w:rsidR="007A6D4D">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21C2FCC"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ежемесячно</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628697" w14:textId="58D2E4DE" w:rsidR="001663EA" w:rsidRPr="001663EA" w:rsidRDefault="002A40EF"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w:t>
            </w:r>
            <w:r w:rsidR="00955366">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1663EA" w:rsidRPr="001663EA" w14:paraId="19F07A80" w14:textId="77777777" w:rsidTr="00525AD0">
        <w:trPr>
          <w:trHeight w:val="309"/>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1F3ED184" w14:textId="77777777" w:rsidR="001663EA" w:rsidRPr="001663EA" w:rsidRDefault="001663EA" w:rsidP="001663EA">
            <w:pPr>
              <w:spacing w:after="0" w:line="240" w:lineRule="auto"/>
              <w:rPr>
                <w:rFonts w:ascii="Arial" w:eastAsia="Times New Roman" w:hAnsi="Arial" w:cs="Arial"/>
                <w:sz w:val="16"/>
                <w:szCs w:val="36"/>
                <w:lang w:eastAsia="ru-RU"/>
              </w:rPr>
            </w:pP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F88307" w14:textId="2E44F54E" w:rsidR="001663EA" w:rsidRPr="001663EA" w:rsidRDefault="00693E17" w:rsidP="001663E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5 300</w:t>
            </w:r>
            <w:r w:rsidR="001663EA" w:rsidRPr="001663EA">
              <w:rPr>
                <w:rFonts w:ascii="Tahoma" w:eastAsia="Times New Roman" w:hAnsi="Tahoma" w:cs="Tahoma"/>
                <w:color w:val="000000"/>
                <w:kern w:val="24"/>
                <w:sz w:val="16"/>
                <w:szCs w:val="16"/>
                <w:lang w:eastAsia="ru-RU"/>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3C787B9"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8AE986D" w14:textId="77777777" w:rsidR="001663EA" w:rsidRPr="001663EA" w:rsidRDefault="001663EA" w:rsidP="001663EA">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ежегодно</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D1A6DBC" w14:textId="77777777" w:rsidR="001663EA" w:rsidRPr="001663EA" w:rsidRDefault="001663EA" w:rsidP="001663EA">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счет на оплату</w:t>
            </w:r>
          </w:p>
        </w:tc>
      </w:tr>
    </w:tbl>
    <w:p w14:paraId="309AFCD0" w14:textId="483A620D" w:rsidR="004D6525" w:rsidRDefault="004D6525" w:rsidP="004D6525">
      <w:pPr>
        <w:pStyle w:val="12"/>
        <w:spacing w:before="120" w:after="120"/>
        <w:rPr>
          <w:rFonts w:cs="Tahoma"/>
        </w:rPr>
      </w:pPr>
      <w:bookmarkStart w:id="35" w:name="_Toc128864359"/>
      <w:bookmarkEnd w:id="34"/>
      <w:r>
        <w:rPr>
          <w:rFonts w:cs="Tahoma"/>
        </w:rPr>
        <w:lastRenderedPageBreak/>
        <w:t>Пакетные предложения на технологические услуги</w:t>
      </w:r>
      <w:bookmarkEnd w:id="35"/>
    </w:p>
    <w:p w14:paraId="37E0F7C5" w14:textId="07E2EDE3" w:rsidR="004D6525" w:rsidRDefault="004D6525" w:rsidP="004D6525">
      <w:pPr>
        <w:jc w:val="both"/>
        <w:rPr>
          <w:rFonts w:ascii="Tahoma" w:eastAsia="Symbol" w:hAnsi="Tahoma" w:cs="Tahoma"/>
          <w:color w:val="000000"/>
          <w:sz w:val="22"/>
          <w:szCs w:val="22"/>
        </w:rPr>
      </w:pPr>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sidR="00D71A35">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sidR="0061233D">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1AD574F9" w14:textId="4A27A5A7" w:rsidR="00DC6D9F" w:rsidRPr="00DC6D9F" w:rsidRDefault="004D6525" w:rsidP="004E5F47">
      <w:pPr>
        <w:jc w:val="both"/>
        <w:rPr>
          <w:rFonts w:ascii="Tahoma" w:eastAsia="Symbol" w:hAnsi="Tahoma" w:cs="Tahoma"/>
          <w:color w:val="000000"/>
          <w:sz w:val="22"/>
          <w:szCs w:val="22"/>
        </w:rPr>
      </w:pPr>
      <w:r>
        <w:rPr>
          <w:rFonts w:ascii="Tahoma" w:eastAsia="Symbol" w:hAnsi="Tahoma" w:cs="Tahoma"/>
          <w:color w:val="000000"/>
          <w:sz w:val="22"/>
          <w:szCs w:val="22"/>
        </w:rPr>
        <w:t xml:space="preserve">Первый сформированный пакет «Базовый – два рынка» является </w:t>
      </w:r>
      <w:r w:rsidRPr="004D6525">
        <w:rPr>
          <w:rFonts w:ascii="Tahoma" w:eastAsia="Symbol" w:hAnsi="Tahoma" w:cs="Tahoma"/>
          <w:b/>
          <w:bCs/>
          <w:color w:val="000000"/>
          <w:sz w:val="22"/>
          <w:szCs w:val="22"/>
        </w:rPr>
        <w:t>бесплатным</w:t>
      </w:r>
      <w:r w:rsidR="008F7077">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00DC6D9F"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sidR="00DC6D9F">
        <w:rPr>
          <w:rFonts w:ascii="Tahoma" w:eastAsia="Symbol" w:hAnsi="Tahoma" w:cs="Tahoma"/>
          <w:color w:val="000000"/>
          <w:sz w:val="22"/>
          <w:szCs w:val="22"/>
        </w:rPr>
        <w:t>и (</w:t>
      </w:r>
      <w:r w:rsidR="00DC6D9F" w:rsidRPr="00DC6D9F">
        <w:rPr>
          <w:rFonts w:ascii="Tahoma" w:eastAsia="Symbol" w:hAnsi="Tahoma" w:cs="Tahoma"/>
          <w:color w:val="000000"/>
          <w:sz w:val="22"/>
          <w:szCs w:val="22"/>
        </w:rPr>
        <w:t>см. таблицу «Затраты по подключению и работе на рынках»</w:t>
      </w:r>
      <w:r w:rsidR="00DC6D9F">
        <w:rPr>
          <w:rFonts w:ascii="Tahoma" w:eastAsia="Symbol" w:hAnsi="Tahoma" w:cs="Tahoma"/>
          <w:color w:val="000000"/>
          <w:sz w:val="22"/>
          <w:szCs w:val="22"/>
        </w:rPr>
        <w:t>).</w:t>
      </w:r>
    </w:p>
    <w:p w14:paraId="16EE87A9" w14:textId="2B88F53A" w:rsidR="0061233D" w:rsidRDefault="0061233D" w:rsidP="0061233D">
      <w:pPr>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70" w:history="1">
        <w:r w:rsidRPr="00DC6D9F">
          <w:rPr>
            <w:rStyle w:val="a5"/>
            <w:rFonts w:ascii="Tahoma" w:hAnsi="Tahoma" w:cs="Tahoma"/>
            <w:sz w:val="22"/>
            <w:szCs w:val="22"/>
          </w:rPr>
          <w:t>https://www.moex.com/a1819</w:t>
        </w:r>
      </w:hyperlink>
      <w:r>
        <w:t xml:space="preserve"> </w:t>
      </w:r>
      <w:r w:rsidRPr="0061233D">
        <w:rPr>
          <w:rFonts w:ascii="Tahoma" w:eastAsia="Symbol" w:hAnsi="Tahoma" w:cs="Tahoma"/>
          <w:color w:val="000000"/>
          <w:sz w:val="22"/>
          <w:szCs w:val="22"/>
        </w:rPr>
        <w:t>(Раздел «Заявления на операции в рамках Пакетов услуг и Корпоративного маркетплейса (КМП)</w:t>
      </w:r>
    </w:p>
    <w:p w14:paraId="40348B89" w14:textId="4341B1F9" w:rsidR="00D13A14" w:rsidRDefault="00DC6D9F" w:rsidP="0061233D">
      <w:pPr>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71" w:history="1">
        <w:r w:rsidRPr="00B50DB5">
          <w:rPr>
            <w:rStyle w:val="a5"/>
            <w:rFonts w:ascii="Tahoma" w:hAnsi="Tahoma" w:cs="Tahoma"/>
            <w:sz w:val="22"/>
            <w:szCs w:val="22"/>
          </w:rPr>
          <w:t>https://fs.moex.com/files/24524</w:t>
        </w:r>
      </w:hyperlink>
    </w:p>
    <w:p w14:paraId="4A5573C6" w14:textId="228E9795" w:rsidR="00DC6D9F" w:rsidRPr="00DC6D9F" w:rsidRDefault="00DC6D9F" w:rsidP="00DC6D9F">
      <w:pPr>
        <w:jc w:val="both"/>
        <w:rPr>
          <w:rFonts w:ascii="Tahoma" w:eastAsia="Symbol" w:hAnsi="Tahoma" w:cs="Tahoma"/>
          <w:color w:val="000000"/>
          <w:sz w:val="22"/>
          <w:szCs w:val="22"/>
        </w:rPr>
      </w:pPr>
      <w:r w:rsidRPr="00DC6D9F">
        <w:rPr>
          <w:rFonts w:ascii="Tahoma" w:eastAsia="Symbol" w:hAnsi="Tahoma" w:cs="Tahoma"/>
          <w:color w:val="000000"/>
          <w:sz w:val="22"/>
          <w:szCs w:val="22"/>
        </w:rPr>
        <w:t>Презентация «Пакетные предложения»</w:t>
      </w:r>
    </w:p>
    <w:p w14:paraId="76874151" w14:textId="60CEB7EB" w:rsidR="00DC6D9F" w:rsidRDefault="00DC6D9F" w:rsidP="0061233D">
      <w:pPr>
        <w:rPr>
          <w:rFonts w:ascii="Tahoma" w:eastAsia="Symbol" w:hAnsi="Tahoma" w:cs="Tahoma"/>
          <w:color w:val="FF0000"/>
          <w:sz w:val="22"/>
          <w:szCs w:val="22"/>
        </w:rPr>
      </w:pPr>
      <w:r>
        <w:object w:dxaOrig="1520" w:dyaOrig="985" w14:anchorId="51CA8149">
          <v:shape id="_x0000_i1028" type="#_x0000_t75" style="width:79.5pt;height:49.95pt" o:ole="">
            <v:imagedata r:id="rId72" o:title=""/>
          </v:shape>
          <o:OLEObject Type="Embed" ProgID="Acrobat.Document.DC" ShapeID="_x0000_i1028" DrawAspect="Icon" ObjectID="_1742306097" r:id="rId73"/>
        </w:object>
      </w:r>
    </w:p>
    <w:p w14:paraId="3E07AF02" w14:textId="7B3E9FC3" w:rsidR="008F7077" w:rsidRPr="008F7077" w:rsidRDefault="00432047" w:rsidP="00432047">
      <w:pPr>
        <w:autoSpaceDE w:val="0"/>
        <w:autoSpaceDN w:val="0"/>
        <w:adjustRightInd w:val="0"/>
        <w:spacing w:after="0" w:line="240" w:lineRule="auto"/>
        <w:rPr>
          <w:rFonts w:ascii="Tahoma" w:hAnsi="Tahoma" w:cs="Tahoma"/>
          <w:color w:val="000000"/>
          <w:sz w:val="16"/>
          <w:szCs w:val="16"/>
        </w:rPr>
      </w:pPr>
      <w:r>
        <w:rPr>
          <w:rFonts w:ascii="Tahoma" w:hAnsi="Tahoma" w:cs="Tahoma"/>
          <w:color w:val="000000"/>
          <w:sz w:val="16"/>
          <w:szCs w:val="16"/>
        </w:rPr>
        <w:t xml:space="preserve">* </w:t>
      </w:r>
      <w:r w:rsidR="008F7077"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008F7077" w:rsidRPr="008F7077">
        <w:rPr>
          <w:rFonts w:ascii="Tahoma" w:hAnsi="Tahoma" w:cs="Tahoma"/>
          <w:color w:val="000000"/>
          <w:sz w:val="16"/>
          <w:szCs w:val="16"/>
        </w:rPr>
        <w:t>Пакетом</w:t>
      </w:r>
      <w:r>
        <w:rPr>
          <w:rFonts w:ascii="Tahoma" w:hAnsi="Tahoma" w:cs="Tahoma"/>
          <w:color w:val="000000"/>
          <w:sz w:val="16"/>
          <w:szCs w:val="16"/>
        </w:rPr>
        <w:t xml:space="preserve"> </w:t>
      </w:r>
      <w:r w:rsidR="008F7077"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008F7077"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008F7077" w:rsidRPr="008F7077">
        <w:rPr>
          <w:rFonts w:ascii="Tahoma" w:hAnsi="Tahoma" w:cs="Tahoma"/>
          <w:color w:val="000000"/>
          <w:sz w:val="16"/>
          <w:szCs w:val="16"/>
        </w:rPr>
        <w:t>доступа</w:t>
      </w:r>
      <w:r>
        <w:rPr>
          <w:rFonts w:ascii="Tahoma" w:hAnsi="Tahoma" w:cs="Tahoma"/>
          <w:color w:val="000000"/>
          <w:sz w:val="16"/>
          <w:szCs w:val="16"/>
        </w:rPr>
        <w:t xml:space="preserve"> </w:t>
      </w:r>
      <w:r w:rsidR="008F7077" w:rsidRPr="008F7077">
        <w:rPr>
          <w:rFonts w:ascii="Tahoma" w:hAnsi="Tahoma" w:cs="Tahoma"/>
          <w:color w:val="000000"/>
          <w:sz w:val="16"/>
          <w:szCs w:val="16"/>
        </w:rPr>
        <w:t xml:space="preserve">к Подсистемам ПТК ТЦ, используя исключительно услугу КМП (Корпоративный маркетплейс)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p>
    <w:p w14:paraId="47D1C0E9" w14:textId="77777777" w:rsidR="008F7077" w:rsidRPr="008F7077" w:rsidRDefault="008F7077" w:rsidP="008F7077">
      <w:pPr>
        <w:autoSpaceDE w:val="0"/>
        <w:autoSpaceDN w:val="0"/>
        <w:adjustRightInd w:val="0"/>
        <w:spacing w:after="0" w:line="240" w:lineRule="auto"/>
        <w:rPr>
          <w:rFonts w:ascii="Tahoma" w:hAnsi="Tahoma" w:cs="Tahoma"/>
          <w:color w:val="000000"/>
          <w:sz w:val="22"/>
          <w:szCs w:val="22"/>
        </w:rPr>
      </w:pPr>
    </w:p>
    <w:p w14:paraId="3271EBD6" w14:textId="58758C7A" w:rsidR="00936B51" w:rsidRPr="00CE2BFD" w:rsidRDefault="00936B51" w:rsidP="00936B51">
      <w:pPr>
        <w:pStyle w:val="12"/>
        <w:spacing w:before="120" w:after="120"/>
        <w:rPr>
          <w:rFonts w:cs="Tahoma"/>
          <w:color w:val="auto"/>
        </w:rPr>
      </w:pPr>
      <w:bookmarkStart w:id="36" w:name="_Toc128864360"/>
      <w:r w:rsidRPr="00CE2BFD">
        <w:rPr>
          <w:rFonts w:cs="Tahoma"/>
        </w:rPr>
        <w:t>Операции с денежными средствами</w:t>
      </w:r>
      <w:bookmarkEnd w:id="36"/>
    </w:p>
    <w:p w14:paraId="57712F28" w14:textId="77777777" w:rsidR="00973408" w:rsidRPr="00DB689F" w:rsidRDefault="00FF0BEC" w:rsidP="0079206F">
      <w:pPr>
        <w:jc w:val="both"/>
        <w:rPr>
          <w:rFonts w:ascii="Tahoma" w:eastAsia="Symbol" w:hAnsi="Tahoma" w:cs="Tahoma"/>
          <w:color w:val="000000"/>
          <w:sz w:val="22"/>
          <w:szCs w:val="22"/>
        </w:rPr>
      </w:pPr>
      <w:r w:rsidRPr="00DB689F">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8C14C9" w:rsidRPr="00DB689F">
        <w:rPr>
          <w:rFonts w:ascii="Tahoma" w:eastAsia="Symbol" w:hAnsi="Tahoma" w:cs="Tahoma"/>
          <w:color w:val="000000"/>
          <w:sz w:val="22"/>
          <w:szCs w:val="22"/>
        </w:rPr>
        <w:t>:</w:t>
      </w:r>
      <w:r w:rsidRPr="00DB689F">
        <w:rPr>
          <w:rFonts w:ascii="Tahoma" w:eastAsia="Symbol" w:hAnsi="Tahoma" w:cs="Tahoma"/>
          <w:color w:val="000000"/>
          <w:sz w:val="22"/>
          <w:szCs w:val="22"/>
        </w:rPr>
        <w:t xml:space="preserve"> </w:t>
      </w:r>
      <w:r w:rsidR="008C14C9" w:rsidRPr="00DB689F">
        <w:rPr>
          <w:rFonts w:ascii="Tahoma" w:eastAsia="Symbol" w:hAnsi="Tahoma" w:cs="Tahoma"/>
          <w:color w:val="000000"/>
          <w:sz w:val="22"/>
          <w:szCs w:val="22"/>
        </w:rPr>
        <w:t>раздельно Расчетный код валютного рынка, и Расчетный код фондового рынка (рынка депозитов).</w:t>
      </w:r>
    </w:p>
    <w:p w14:paraId="2C2AF723" w14:textId="77777777" w:rsidR="002967E2" w:rsidRPr="00DB689F" w:rsidRDefault="006A7B60" w:rsidP="00DD543A">
      <w:pPr>
        <w:pStyle w:val="110"/>
        <w:spacing w:before="120" w:after="120"/>
        <w:rPr>
          <w:rFonts w:cs="Tahoma"/>
          <w:sz w:val="22"/>
          <w:szCs w:val="22"/>
        </w:rPr>
      </w:pPr>
      <w:bookmarkStart w:id="37" w:name="_Toc128864361"/>
      <w:r w:rsidRPr="00DB689F">
        <w:rPr>
          <w:rFonts w:cs="Tahoma"/>
          <w:sz w:val="22"/>
          <w:szCs w:val="22"/>
        </w:rPr>
        <w:t xml:space="preserve">Внесение </w:t>
      </w:r>
      <w:r w:rsidR="00FF0BEC" w:rsidRPr="00DB689F">
        <w:rPr>
          <w:rFonts w:cs="Tahoma"/>
          <w:sz w:val="22"/>
          <w:szCs w:val="22"/>
        </w:rPr>
        <w:t>денежных средств</w:t>
      </w:r>
      <w:bookmarkEnd w:id="37"/>
    </w:p>
    <w:p w14:paraId="0757B8E2" w14:textId="77777777" w:rsidR="00431DB7" w:rsidRPr="00DB689F" w:rsidRDefault="002967E2" w:rsidP="00DD543A">
      <w:pPr>
        <w:spacing w:before="120" w:after="120" w:line="240" w:lineRule="auto"/>
        <w:jc w:val="both"/>
        <w:textAlignment w:val="top"/>
        <w:rPr>
          <w:rFonts w:ascii="Tahoma" w:hAnsi="Tahoma" w:cs="Tahoma"/>
          <w:color w:val="000000"/>
          <w:sz w:val="22"/>
          <w:szCs w:val="22"/>
        </w:rPr>
      </w:pPr>
      <w:r w:rsidRPr="00DB689F">
        <w:rPr>
          <w:rFonts w:ascii="Tahoma" w:eastAsia="Symbol" w:hAnsi="Tahoma" w:cs="Tahoma"/>
          <w:color w:val="000000"/>
          <w:sz w:val="22"/>
          <w:szCs w:val="22"/>
        </w:rPr>
        <w:t xml:space="preserve">Денежные средства на счета НКЦ можно перечислять </w:t>
      </w:r>
      <w:r w:rsidR="008C14C9" w:rsidRPr="00DB689F">
        <w:rPr>
          <w:rFonts w:ascii="Tahoma" w:eastAsia="Symbol" w:hAnsi="Tahoma" w:cs="Tahoma"/>
          <w:color w:val="000000"/>
          <w:sz w:val="22"/>
          <w:szCs w:val="22"/>
        </w:rPr>
        <w:t xml:space="preserve">на Расчетные коды </w:t>
      </w:r>
      <w:r w:rsidRPr="00DB689F">
        <w:rPr>
          <w:rFonts w:ascii="Tahoma" w:eastAsia="Symbol" w:hAnsi="Tahoma" w:cs="Tahoma"/>
          <w:color w:val="000000"/>
          <w:sz w:val="22"/>
          <w:szCs w:val="22"/>
        </w:rPr>
        <w:t>с любого счета в любом банке</w:t>
      </w:r>
      <w:r w:rsidR="00C13AC2" w:rsidRPr="00DB689F">
        <w:rPr>
          <w:rFonts w:ascii="Tahoma" w:eastAsia="Symbol" w:hAnsi="Tahoma" w:cs="Tahoma"/>
          <w:color w:val="000000"/>
          <w:sz w:val="22"/>
          <w:szCs w:val="22"/>
        </w:rPr>
        <w:t>.</w:t>
      </w:r>
      <w:r w:rsidRPr="00DB689F">
        <w:rPr>
          <w:rFonts w:ascii="Tahoma" w:eastAsia="Symbol" w:hAnsi="Tahoma" w:cs="Tahoma"/>
          <w:color w:val="000000"/>
          <w:sz w:val="22"/>
          <w:szCs w:val="22"/>
        </w:rPr>
        <w:t xml:space="preserve"> </w:t>
      </w:r>
      <w:r w:rsidR="008662D5" w:rsidRPr="00DB689F">
        <w:rPr>
          <w:rFonts w:ascii="Tahoma" w:hAnsi="Tahoma" w:cs="Tahoma"/>
          <w:color w:val="000000"/>
          <w:sz w:val="22"/>
          <w:szCs w:val="22"/>
        </w:rPr>
        <w:t>Денежные средства в валют</w:t>
      </w:r>
      <w:r w:rsidR="00C13AC2" w:rsidRPr="00DB689F">
        <w:rPr>
          <w:rFonts w:ascii="Tahoma" w:hAnsi="Tahoma" w:cs="Tahoma"/>
          <w:color w:val="000000"/>
          <w:sz w:val="22"/>
          <w:szCs w:val="22"/>
        </w:rPr>
        <w:t>ах, принимаемых НКЦ в качестве Обеспечения,</w:t>
      </w:r>
      <w:r w:rsidR="008662D5" w:rsidRPr="00DB689F">
        <w:rPr>
          <w:rFonts w:ascii="Tahoma" w:hAnsi="Tahoma" w:cs="Tahoma"/>
          <w:color w:val="000000"/>
          <w:sz w:val="22"/>
          <w:szCs w:val="22"/>
        </w:rPr>
        <w:t xml:space="preserve"> перечисляются Участниками клиринга на соответствующие счета НКЦ </w:t>
      </w:r>
      <w:r w:rsidR="008662D5" w:rsidRPr="00DB689F">
        <w:rPr>
          <w:rFonts w:ascii="Tahoma" w:hAnsi="Tahoma" w:cs="Tahoma"/>
          <w:b/>
          <w:color w:val="000000"/>
          <w:sz w:val="22"/>
          <w:szCs w:val="22"/>
        </w:rPr>
        <w:t xml:space="preserve">с обязательным указанием в назначении платежа </w:t>
      </w:r>
      <w:r w:rsidR="0092007B" w:rsidRPr="00DB689F">
        <w:rPr>
          <w:rFonts w:ascii="Tahoma" w:hAnsi="Tahoma" w:cs="Tahoma"/>
          <w:b/>
          <w:color w:val="000000"/>
          <w:sz w:val="22"/>
          <w:szCs w:val="22"/>
        </w:rPr>
        <w:t xml:space="preserve">ключевого слова и </w:t>
      </w:r>
      <w:r w:rsidR="008662D5" w:rsidRPr="00DB689F">
        <w:rPr>
          <w:rFonts w:ascii="Tahoma" w:hAnsi="Tahoma" w:cs="Tahoma"/>
          <w:b/>
          <w:color w:val="000000"/>
          <w:sz w:val="22"/>
          <w:szCs w:val="22"/>
        </w:rPr>
        <w:t>Расчетного кода Участника клиринга</w:t>
      </w:r>
      <w:r w:rsidR="008662D5" w:rsidRPr="00DB689F">
        <w:rPr>
          <w:rFonts w:ascii="Tahoma" w:hAnsi="Tahoma" w:cs="Tahoma"/>
          <w:color w:val="000000"/>
          <w:sz w:val="22"/>
          <w:szCs w:val="22"/>
        </w:rPr>
        <w:t xml:space="preserve">. </w:t>
      </w:r>
    </w:p>
    <w:p w14:paraId="4B5C6E4C" w14:textId="77777777" w:rsidR="00CE31BC" w:rsidRPr="00DB689F" w:rsidRDefault="00CE31BC" w:rsidP="00CE31BC">
      <w:pPr>
        <w:spacing w:before="120" w:after="120" w:line="240" w:lineRule="auto"/>
        <w:jc w:val="both"/>
        <w:textAlignment w:val="top"/>
        <w:rPr>
          <w:rStyle w:val="a5"/>
          <w:rFonts w:ascii="Tahoma" w:eastAsia="Symbol" w:hAnsi="Tahoma" w:cs="Tahoma"/>
          <w:color w:val="000000"/>
          <w:sz w:val="22"/>
          <w:szCs w:val="22"/>
          <w:u w:val="none"/>
        </w:rPr>
      </w:pPr>
      <w:r w:rsidRPr="00DB689F">
        <w:rPr>
          <w:rFonts w:ascii="Tahoma" w:hAnsi="Tahoma" w:cs="Tahoma"/>
          <w:color w:val="000000"/>
          <w:sz w:val="22"/>
          <w:szCs w:val="22"/>
        </w:rPr>
        <w:t>По ссылкам ниже вы найдете:</w:t>
      </w:r>
      <w:r w:rsidRPr="00DB689F">
        <w:rPr>
          <w:sz w:val="22"/>
          <w:szCs w:val="22"/>
        </w:rPr>
        <w:t xml:space="preserve"> </w:t>
      </w:r>
    </w:p>
    <w:p w14:paraId="34003C4A" w14:textId="77777777" w:rsidR="00CE31BC" w:rsidRPr="00DB689F" w:rsidRDefault="00BB73AB" w:rsidP="00CE31BC">
      <w:pPr>
        <w:pStyle w:val="a3"/>
        <w:numPr>
          <w:ilvl w:val="0"/>
          <w:numId w:val="12"/>
        </w:numPr>
        <w:spacing w:before="120" w:after="120" w:line="240" w:lineRule="auto"/>
        <w:jc w:val="both"/>
        <w:textAlignment w:val="top"/>
        <w:rPr>
          <w:rStyle w:val="a5"/>
          <w:sz w:val="22"/>
          <w:szCs w:val="22"/>
        </w:rPr>
      </w:pPr>
      <w:hyperlink r:id="rId74" w:history="1">
        <w:r w:rsidR="00CE31BC" w:rsidRPr="00DB689F">
          <w:rPr>
            <w:rStyle w:val="a5"/>
            <w:rFonts w:ascii="Tahoma" w:hAnsi="Tahoma" w:cs="Tahoma"/>
            <w:sz w:val="22"/>
            <w:szCs w:val="22"/>
          </w:rPr>
          <w:t>Реквизиты для зачисления денежных средств на всех рынках</w:t>
        </w:r>
      </w:hyperlink>
    </w:p>
    <w:p w14:paraId="0815C531" w14:textId="77777777" w:rsidR="00CE31BC" w:rsidRPr="00DB689F" w:rsidRDefault="00BB73AB" w:rsidP="00CE31BC">
      <w:pPr>
        <w:pStyle w:val="a3"/>
        <w:spacing w:before="120" w:after="120" w:line="240" w:lineRule="auto"/>
        <w:jc w:val="both"/>
        <w:textAlignment w:val="top"/>
        <w:rPr>
          <w:rStyle w:val="a5"/>
          <w:rFonts w:ascii="Tahoma" w:hAnsi="Tahoma" w:cs="Tahoma"/>
          <w:sz w:val="22"/>
          <w:szCs w:val="22"/>
        </w:rPr>
      </w:pPr>
      <w:hyperlink r:id="rId75" w:history="1">
        <w:r w:rsidR="00CE31BC" w:rsidRPr="00DB689F">
          <w:rPr>
            <w:rStyle w:val="a5"/>
            <w:rFonts w:ascii="Tahoma" w:hAnsi="Tahoma" w:cs="Tahoma"/>
            <w:sz w:val="22"/>
            <w:szCs w:val="22"/>
          </w:rPr>
          <w:t>https://www.nationalclearingcentre.ru/catalog/02080304</w:t>
        </w:r>
      </w:hyperlink>
    </w:p>
    <w:p w14:paraId="463AA844" w14:textId="77777777" w:rsidR="00CE31BC" w:rsidRPr="00DB689F" w:rsidRDefault="00CE31BC" w:rsidP="00CE31BC">
      <w:pPr>
        <w:pStyle w:val="a3"/>
        <w:spacing w:before="120" w:after="120" w:line="240" w:lineRule="auto"/>
        <w:jc w:val="both"/>
        <w:textAlignment w:val="top"/>
        <w:rPr>
          <w:rStyle w:val="a5"/>
          <w:sz w:val="22"/>
          <w:szCs w:val="22"/>
        </w:rPr>
      </w:pPr>
    </w:p>
    <w:p w14:paraId="53560CC6" w14:textId="77777777" w:rsidR="00CE31BC" w:rsidRPr="00DB689F" w:rsidRDefault="00BB73AB" w:rsidP="00CE31BC">
      <w:pPr>
        <w:pStyle w:val="a3"/>
        <w:numPr>
          <w:ilvl w:val="0"/>
          <w:numId w:val="12"/>
        </w:numPr>
        <w:spacing w:before="120" w:after="120" w:line="240" w:lineRule="auto"/>
        <w:jc w:val="both"/>
        <w:textAlignment w:val="top"/>
        <w:rPr>
          <w:rStyle w:val="a5"/>
          <w:rFonts w:ascii="Tahoma" w:eastAsia="Symbol" w:hAnsi="Tahoma" w:cs="Tahoma"/>
          <w:color w:val="000000"/>
          <w:sz w:val="22"/>
          <w:szCs w:val="22"/>
          <w:u w:val="none"/>
        </w:rPr>
      </w:pPr>
      <w:hyperlink r:id="rId76" w:history="1"/>
      <w:r w:rsidR="00CE31BC" w:rsidRPr="00DB689F">
        <w:rPr>
          <w:rStyle w:val="a5"/>
          <w:rFonts w:ascii="Tahoma" w:hAnsi="Tahoma" w:cs="Tahoma"/>
          <w:sz w:val="22"/>
          <w:szCs w:val="22"/>
        </w:rPr>
        <w:t xml:space="preserve">Более подробную информацию по внесению обеспечения </w:t>
      </w:r>
    </w:p>
    <w:p w14:paraId="2734DA21" w14:textId="77777777" w:rsidR="00CE31BC" w:rsidRPr="00DB689F" w:rsidRDefault="00CE31BC" w:rsidP="00CE31BC">
      <w:pPr>
        <w:pStyle w:val="a3"/>
        <w:spacing w:before="120" w:after="120" w:line="240" w:lineRule="auto"/>
        <w:jc w:val="both"/>
        <w:textAlignment w:val="top"/>
        <w:rPr>
          <w:rStyle w:val="a5"/>
          <w:rFonts w:ascii="Tahoma" w:eastAsia="Symbol" w:hAnsi="Tahoma" w:cs="Tahoma"/>
          <w:color w:val="000000"/>
          <w:sz w:val="22"/>
          <w:szCs w:val="22"/>
          <w:u w:val="none"/>
        </w:rPr>
      </w:pPr>
      <w:r w:rsidRPr="00DB689F">
        <w:rPr>
          <w:rStyle w:val="a5"/>
          <w:rFonts w:ascii="Tahoma" w:hAnsi="Tahoma" w:cs="Tahoma"/>
          <w:sz w:val="22"/>
          <w:szCs w:val="22"/>
        </w:rPr>
        <w:t>https://www.nationalclearingcentre.ru/catalog/02080301</w:t>
      </w:r>
    </w:p>
    <w:p w14:paraId="31A0E16E" w14:textId="77777777" w:rsidR="007B23AD" w:rsidRPr="00DB689F" w:rsidRDefault="007B23AD" w:rsidP="00973408">
      <w:pPr>
        <w:pStyle w:val="a3"/>
        <w:spacing w:before="120" w:after="120" w:line="240" w:lineRule="auto"/>
        <w:jc w:val="both"/>
        <w:textAlignment w:val="top"/>
        <w:rPr>
          <w:rFonts w:ascii="Tahoma" w:eastAsia="Symbol" w:hAnsi="Tahoma" w:cs="Tahoma"/>
          <w:color w:val="000000"/>
          <w:sz w:val="22"/>
          <w:szCs w:val="22"/>
        </w:rPr>
      </w:pPr>
    </w:p>
    <w:p w14:paraId="03F510B5" w14:textId="77777777" w:rsidR="00C05D37" w:rsidRPr="00DB689F" w:rsidRDefault="00741420" w:rsidP="00D61B7E">
      <w:pPr>
        <w:pStyle w:val="110"/>
        <w:spacing w:before="120" w:after="120"/>
        <w:rPr>
          <w:rFonts w:cs="Tahoma"/>
          <w:sz w:val="22"/>
          <w:szCs w:val="22"/>
        </w:rPr>
      </w:pPr>
      <w:bookmarkStart w:id="38" w:name="_Toc128864362"/>
      <w:r w:rsidRPr="00DB689F">
        <w:rPr>
          <w:rFonts w:cs="Tahoma"/>
          <w:sz w:val="22"/>
          <w:szCs w:val="22"/>
        </w:rPr>
        <w:lastRenderedPageBreak/>
        <w:t xml:space="preserve">Вывод </w:t>
      </w:r>
      <w:r w:rsidR="008F1970" w:rsidRPr="00DB689F">
        <w:rPr>
          <w:rFonts w:cs="Tahoma"/>
          <w:sz w:val="22"/>
          <w:szCs w:val="22"/>
        </w:rPr>
        <w:t>денежных средств</w:t>
      </w:r>
      <w:r w:rsidR="006A7B60" w:rsidRPr="00DB689F">
        <w:rPr>
          <w:rFonts w:cs="Tahoma"/>
          <w:sz w:val="22"/>
          <w:szCs w:val="22"/>
        </w:rPr>
        <w:t xml:space="preserve"> на Валютном рынке</w:t>
      </w:r>
      <w:bookmarkEnd w:id="38"/>
    </w:p>
    <w:p w14:paraId="6B8E97C3" w14:textId="612B6EBC" w:rsidR="006A7B60" w:rsidRPr="00DB689F" w:rsidRDefault="006A7B60" w:rsidP="00D61B7E">
      <w:pPr>
        <w:spacing w:before="120" w:after="120" w:line="240" w:lineRule="auto"/>
        <w:jc w:val="both"/>
        <w:textAlignment w:val="top"/>
        <w:rPr>
          <w:rFonts w:ascii="Tahoma" w:eastAsia="Times New Roman" w:hAnsi="Tahoma" w:cs="Tahoma"/>
          <w:color w:val="000000"/>
          <w:sz w:val="22"/>
          <w:szCs w:val="22"/>
          <w:lang w:eastAsia="ru-RU"/>
        </w:rPr>
      </w:pPr>
      <w:r w:rsidRPr="00DB689F">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FD71B0" w:rsidRPr="00DB689F">
        <w:rPr>
          <w:rFonts w:ascii="Tahoma" w:eastAsia="Times New Roman" w:hAnsi="Tahoma" w:cs="Tahoma"/>
          <w:color w:val="000000"/>
          <w:sz w:val="22"/>
          <w:szCs w:val="22"/>
          <w:lang w:eastAsia="ru-RU"/>
        </w:rPr>
        <w:t>в Клиринговом терминале.</w:t>
      </w:r>
    </w:p>
    <w:p w14:paraId="3484749A" w14:textId="242BE839" w:rsidR="00A456ED" w:rsidRPr="00DB689F" w:rsidRDefault="00280EC0" w:rsidP="00AA042A">
      <w:pPr>
        <w:spacing w:before="120" w:after="120" w:line="240" w:lineRule="auto"/>
        <w:textAlignment w:val="top"/>
        <w:rPr>
          <w:rFonts w:ascii="Tahoma" w:eastAsia="Symbol" w:hAnsi="Tahoma" w:cs="Tahoma"/>
          <w:color w:val="000000"/>
          <w:sz w:val="22"/>
          <w:szCs w:val="22"/>
        </w:rPr>
      </w:pPr>
      <w:r w:rsidRPr="00DB689F">
        <w:rPr>
          <w:rFonts w:ascii="Tahoma" w:eastAsia="Symbol" w:hAnsi="Tahoma" w:cs="Tahoma"/>
          <w:color w:val="000000"/>
          <w:sz w:val="22"/>
          <w:szCs w:val="22"/>
        </w:rPr>
        <w:t xml:space="preserve">У Участника клиринга есть возможность посредством сервиса </w:t>
      </w:r>
      <w:r w:rsidR="00FD71B0" w:rsidRPr="00DB689F">
        <w:rPr>
          <w:rFonts w:ascii="Tahoma" w:eastAsia="Symbol" w:hAnsi="Tahoma" w:cs="Tahoma"/>
          <w:color w:val="000000"/>
          <w:sz w:val="22"/>
          <w:szCs w:val="22"/>
        </w:rPr>
        <w:t>Клиринговый терминал</w:t>
      </w:r>
      <w:r w:rsidRPr="00DB689F">
        <w:rPr>
          <w:rFonts w:ascii="Tahoma" w:eastAsia="Symbol" w:hAnsi="Tahoma" w:cs="Tahoma"/>
          <w:color w:val="000000"/>
          <w:sz w:val="22"/>
          <w:szCs w:val="22"/>
        </w:rPr>
        <w:t xml:space="preserve"> подать заявлен</w:t>
      </w:r>
      <w:r w:rsidR="007D35B6" w:rsidRPr="00DB689F">
        <w:rPr>
          <w:rFonts w:ascii="Tahoma" w:eastAsia="Symbol" w:hAnsi="Tahoma" w:cs="Tahoma"/>
          <w:color w:val="000000"/>
          <w:sz w:val="22"/>
          <w:szCs w:val="22"/>
        </w:rPr>
        <w:t>и</w:t>
      </w:r>
      <w:r w:rsidRPr="00DB689F">
        <w:rPr>
          <w:rFonts w:ascii="Tahoma" w:eastAsia="Symbol" w:hAnsi="Tahoma" w:cs="Tahoma"/>
          <w:color w:val="000000"/>
          <w:sz w:val="22"/>
          <w:szCs w:val="22"/>
        </w:rPr>
        <w:t>е на ранние расчеты отдельно по каждому Расчетному коду.</w:t>
      </w:r>
    </w:p>
    <w:p w14:paraId="587A014D" w14:textId="77777777" w:rsidR="007B2914" w:rsidRPr="00DB689F" w:rsidRDefault="00AF4D7E" w:rsidP="00AA042A">
      <w:pPr>
        <w:spacing w:before="120" w:after="120" w:line="240" w:lineRule="auto"/>
        <w:textAlignment w:val="top"/>
        <w:rPr>
          <w:rFonts w:ascii="Tahoma" w:eastAsia="Symbol" w:hAnsi="Tahoma" w:cs="Tahoma"/>
          <w:color w:val="000000"/>
          <w:sz w:val="22"/>
          <w:szCs w:val="22"/>
        </w:rPr>
      </w:pPr>
      <w:r w:rsidRPr="00DB689F">
        <w:rPr>
          <w:rFonts w:ascii="Tahoma" w:eastAsia="Symbol" w:hAnsi="Tahoma" w:cs="Tahoma"/>
          <w:color w:val="000000"/>
          <w:sz w:val="22"/>
          <w:szCs w:val="22"/>
        </w:rPr>
        <w:t xml:space="preserve">Возврат денежных средств на валютном рынке осуществляется в размере </w:t>
      </w:r>
      <w:r w:rsidR="0036414F" w:rsidRPr="00DB689F">
        <w:rPr>
          <w:rFonts w:ascii="Tahoma" w:eastAsia="Symbol" w:hAnsi="Tahoma" w:cs="Tahoma"/>
          <w:color w:val="000000"/>
          <w:sz w:val="22"/>
          <w:szCs w:val="22"/>
        </w:rPr>
        <w:t>расчетной позиции</w:t>
      </w:r>
      <w:r w:rsidR="007E3A07" w:rsidRPr="00DB689F">
        <w:rPr>
          <w:rFonts w:ascii="Tahoma" w:eastAsia="Symbol" w:hAnsi="Tahoma" w:cs="Tahoma"/>
          <w:color w:val="000000"/>
          <w:sz w:val="22"/>
          <w:szCs w:val="22"/>
        </w:rPr>
        <w:t>.</w:t>
      </w:r>
      <w:r w:rsidR="0061315E" w:rsidRPr="00DB689F">
        <w:rPr>
          <w:rFonts w:ascii="Tahoma" w:eastAsia="Symbol" w:hAnsi="Tahoma" w:cs="Tahoma"/>
          <w:color w:val="000000"/>
          <w:sz w:val="22"/>
          <w:szCs w:val="22"/>
        </w:rPr>
        <w:t xml:space="preserve"> </w:t>
      </w:r>
      <w:r w:rsidRPr="00DB689F">
        <w:rPr>
          <w:rFonts w:ascii="Tahoma" w:eastAsia="Symbol" w:hAnsi="Tahoma" w:cs="Tahoma"/>
          <w:color w:val="000000"/>
          <w:sz w:val="22"/>
          <w:szCs w:val="22"/>
        </w:rPr>
        <w:t xml:space="preserve">Более подробную информацию о возврате средств </w:t>
      </w:r>
      <w:r w:rsidR="000462A3" w:rsidRPr="00DB689F">
        <w:rPr>
          <w:rFonts w:ascii="Tahoma" w:eastAsia="Symbol" w:hAnsi="Tahoma" w:cs="Tahoma"/>
          <w:color w:val="000000"/>
          <w:sz w:val="22"/>
          <w:szCs w:val="22"/>
        </w:rPr>
        <w:t>на валютном рынке</w:t>
      </w:r>
      <w:r w:rsidRPr="00DB689F">
        <w:rPr>
          <w:rFonts w:ascii="Tahoma" w:eastAsia="Symbol" w:hAnsi="Tahoma" w:cs="Tahoma"/>
          <w:color w:val="000000"/>
          <w:sz w:val="22"/>
          <w:szCs w:val="22"/>
        </w:rPr>
        <w:t xml:space="preserve"> можно найти по ссылке </w:t>
      </w:r>
      <w:hyperlink r:id="rId77" w:history="1">
        <w:r w:rsidR="00CE31BC" w:rsidRPr="00DB689F">
          <w:rPr>
            <w:rStyle w:val="a5"/>
            <w:rFonts w:ascii="Tahoma" w:eastAsia="Symbol" w:hAnsi="Tahoma" w:cs="Tahoma"/>
            <w:sz w:val="22"/>
            <w:szCs w:val="22"/>
          </w:rPr>
          <w:t>https://www.nationalclearingcentre.ru/catalog/02080303</w:t>
        </w:r>
      </w:hyperlink>
      <w:r w:rsidRPr="00DB689F">
        <w:rPr>
          <w:rFonts w:ascii="Tahoma" w:eastAsia="Symbol" w:hAnsi="Tahoma" w:cs="Tahoma"/>
          <w:color w:val="000000"/>
          <w:sz w:val="22"/>
          <w:szCs w:val="22"/>
        </w:rPr>
        <w:t xml:space="preserve">. </w:t>
      </w:r>
    </w:p>
    <w:p w14:paraId="5B90BA24" w14:textId="77777777" w:rsidR="00F23043" w:rsidRPr="00DB689F" w:rsidRDefault="00F23043" w:rsidP="00AA042A">
      <w:pPr>
        <w:pStyle w:val="110"/>
        <w:rPr>
          <w:rFonts w:cs="Tahoma"/>
          <w:sz w:val="22"/>
          <w:szCs w:val="22"/>
        </w:rPr>
      </w:pPr>
      <w:bookmarkStart w:id="39" w:name="_Toc128864363"/>
      <w:r w:rsidRPr="00DB689F">
        <w:rPr>
          <w:rFonts w:cs="Tahoma"/>
          <w:sz w:val="22"/>
          <w:szCs w:val="22"/>
        </w:rPr>
        <w:t xml:space="preserve">Вывод денежных средств на </w:t>
      </w:r>
      <w:r w:rsidR="00BD3105" w:rsidRPr="00DB689F">
        <w:rPr>
          <w:rFonts w:cs="Tahoma"/>
          <w:sz w:val="22"/>
          <w:szCs w:val="22"/>
        </w:rPr>
        <w:t>Р</w:t>
      </w:r>
      <w:r w:rsidR="000A44FD" w:rsidRPr="00DB689F">
        <w:rPr>
          <w:rFonts w:cs="Tahoma"/>
          <w:sz w:val="22"/>
          <w:szCs w:val="22"/>
        </w:rPr>
        <w:t>ынке депозитов</w:t>
      </w:r>
      <w:bookmarkEnd w:id="39"/>
    </w:p>
    <w:p w14:paraId="5A41E8BE" w14:textId="05226EFD" w:rsidR="002F7B51" w:rsidRPr="00DB689F" w:rsidRDefault="002F7B51" w:rsidP="00AA042A">
      <w:pPr>
        <w:spacing w:before="120" w:after="120" w:line="240" w:lineRule="auto"/>
        <w:jc w:val="both"/>
        <w:textAlignment w:val="top"/>
        <w:rPr>
          <w:rFonts w:ascii="Tahoma" w:eastAsia="Times New Roman" w:hAnsi="Tahoma" w:cs="Tahoma"/>
          <w:color w:val="000000"/>
          <w:sz w:val="22"/>
          <w:szCs w:val="22"/>
          <w:lang w:eastAsia="ru-RU"/>
        </w:rPr>
      </w:pPr>
      <w:r w:rsidRPr="00DB689F">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FD71B0" w:rsidRPr="00DB689F">
        <w:rPr>
          <w:rFonts w:ascii="Tahoma" w:eastAsia="Times New Roman" w:hAnsi="Tahoma" w:cs="Tahoma"/>
          <w:color w:val="000000"/>
          <w:sz w:val="22"/>
          <w:szCs w:val="22"/>
          <w:lang w:eastAsia="ru-RU"/>
        </w:rPr>
        <w:t>в Клиринговом терминале.</w:t>
      </w:r>
    </w:p>
    <w:p w14:paraId="6B436A8B" w14:textId="41E9CB89" w:rsidR="004E5F47" w:rsidRDefault="0036414F" w:rsidP="00AA042A">
      <w:pPr>
        <w:spacing w:before="120" w:after="120" w:line="240" w:lineRule="auto"/>
        <w:jc w:val="both"/>
        <w:textAlignment w:val="top"/>
        <w:rPr>
          <w:rFonts w:ascii="Tahoma" w:eastAsia="Symbol" w:hAnsi="Tahoma" w:cs="Tahoma"/>
          <w:color w:val="000000"/>
          <w:sz w:val="22"/>
          <w:szCs w:val="22"/>
        </w:rPr>
      </w:pPr>
      <w:r w:rsidRPr="00DB689F">
        <w:rPr>
          <w:rFonts w:ascii="Tahoma" w:eastAsia="Symbol" w:hAnsi="Tahoma" w:cs="Tahoma"/>
          <w:color w:val="000000"/>
          <w:sz w:val="22"/>
          <w:szCs w:val="22"/>
        </w:rPr>
        <w:t>Возврат денежных средств на фондовом рынке осуществляется в размере расчетной позиции.</w:t>
      </w:r>
      <w:r w:rsidR="00FF34AF" w:rsidRPr="00DB689F">
        <w:rPr>
          <w:rFonts w:ascii="Tahoma" w:eastAsia="Symbol" w:hAnsi="Tahoma" w:cs="Tahoma"/>
          <w:color w:val="000000"/>
          <w:sz w:val="22"/>
          <w:szCs w:val="22"/>
        </w:rPr>
        <w:t xml:space="preserve"> </w:t>
      </w:r>
      <w:r w:rsidR="00A04E65" w:rsidRPr="00DB689F">
        <w:rPr>
          <w:rFonts w:ascii="Tahoma" w:eastAsia="Symbol" w:hAnsi="Tahoma" w:cs="Tahoma"/>
          <w:color w:val="000000"/>
          <w:sz w:val="22"/>
          <w:szCs w:val="22"/>
        </w:rPr>
        <w:t xml:space="preserve">Подача поручений через торговую систему возможна до 19:00, с помощью запросов, сформированных с использованием </w:t>
      </w:r>
      <w:r w:rsidR="00FD71B0" w:rsidRPr="00DB689F">
        <w:rPr>
          <w:rFonts w:ascii="Tahoma" w:eastAsia="Symbol" w:hAnsi="Tahoma" w:cs="Tahoma"/>
          <w:color w:val="000000"/>
          <w:sz w:val="22"/>
          <w:szCs w:val="22"/>
        </w:rPr>
        <w:t>сервиса</w:t>
      </w:r>
      <w:r w:rsidR="00A04E65" w:rsidRPr="00DB689F">
        <w:rPr>
          <w:rFonts w:ascii="Tahoma" w:eastAsia="Symbol" w:hAnsi="Tahoma" w:cs="Tahoma"/>
          <w:color w:val="000000"/>
          <w:sz w:val="22"/>
          <w:szCs w:val="22"/>
        </w:rPr>
        <w:t xml:space="preserve"> </w:t>
      </w:r>
      <w:r w:rsidR="00FD71B0" w:rsidRPr="00DB689F">
        <w:rPr>
          <w:rFonts w:ascii="Tahoma" w:eastAsia="Times New Roman" w:hAnsi="Tahoma" w:cs="Tahoma"/>
          <w:color w:val="000000"/>
          <w:sz w:val="22"/>
          <w:szCs w:val="22"/>
          <w:lang w:eastAsia="ru-RU"/>
        </w:rPr>
        <w:t>Клиринговый терминал</w:t>
      </w:r>
      <w:r w:rsidR="004E5F47">
        <w:rPr>
          <w:rFonts w:ascii="Tahoma" w:eastAsia="Symbol" w:hAnsi="Tahoma" w:cs="Tahoma"/>
          <w:color w:val="000000"/>
          <w:sz w:val="22"/>
          <w:szCs w:val="22"/>
        </w:rPr>
        <w:t>.</w:t>
      </w:r>
    </w:p>
    <w:p w14:paraId="21D3DAF0" w14:textId="77777777" w:rsidR="004E5F47" w:rsidRPr="00F37E0D" w:rsidRDefault="002F7B51" w:rsidP="004E5F47">
      <w:pPr>
        <w:spacing w:before="120" w:after="120" w:line="240" w:lineRule="auto"/>
        <w:jc w:val="both"/>
        <w:textAlignment w:val="top"/>
        <w:rPr>
          <w:rStyle w:val="a5"/>
          <w:rFonts w:ascii="Tahoma" w:eastAsia="Symbol" w:hAnsi="Tahoma" w:cs="Tahoma"/>
          <w:sz w:val="22"/>
          <w:szCs w:val="22"/>
        </w:rPr>
      </w:pPr>
      <w:r w:rsidRPr="00DB689F">
        <w:rPr>
          <w:rFonts w:ascii="Tahoma" w:hAnsi="Tahoma" w:cs="Tahoma"/>
          <w:sz w:val="22"/>
          <w:szCs w:val="22"/>
        </w:rPr>
        <w:t xml:space="preserve">Вывод осуществляется на заранее зарегистрированный </w:t>
      </w:r>
      <w:r w:rsidR="007E3A07" w:rsidRPr="00DB689F">
        <w:rPr>
          <w:rFonts w:ascii="Tahoma" w:hAnsi="Tahoma" w:cs="Tahoma"/>
          <w:sz w:val="22"/>
          <w:szCs w:val="22"/>
        </w:rPr>
        <w:t>к</w:t>
      </w:r>
      <w:r w:rsidRPr="00DB689F">
        <w:rPr>
          <w:rFonts w:ascii="Tahoma" w:hAnsi="Tahoma" w:cs="Tahoma"/>
          <w:sz w:val="22"/>
          <w:szCs w:val="22"/>
        </w:rPr>
        <w:t xml:space="preserve"> Расчетн</w:t>
      </w:r>
      <w:r w:rsidR="007E3A07" w:rsidRPr="00DB689F">
        <w:rPr>
          <w:rFonts w:ascii="Tahoma" w:hAnsi="Tahoma" w:cs="Tahoma"/>
          <w:sz w:val="22"/>
          <w:szCs w:val="22"/>
        </w:rPr>
        <w:t>ому</w:t>
      </w:r>
      <w:r w:rsidRPr="00DB689F">
        <w:rPr>
          <w:rFonts w:ascii="Tahoma" w:hAnsi="Tahoma" w:cs="Tahoma"/>
          <w:sz w:val="22"/>
          <w:szCs w:val="22"/>
        </w:rPr>
        <w:t xml:space="preserve"> код</w:t>
      </w:r>
      <w:r w:rsidR="007E3A07" w:rsidRPr="00DB689F">
        <w:rPr>
          <w:rFonts w:ascii="Tahoma" w:hAnsi="Tahoma" w:cs="Tahoma"/>
          <w:sz w:val="22"/>
          <w:szCs w:val="22"/>
        </w:rPr>
        <w:t>у</w:t>
      </w:r>
      <w:r w:rsidRPr="00DB689F">
        <w:rPr>
          <w:rFonts w:ascii="Tahoma" w:hAnsi="Tahoma" w:cs="Tahoma"/>
          <w:sz w:val="22"/>
          <w:szCs w:val="22"/>
        </w:rPr>
        <w:t xml:space="preserve"> Счет для возврата. </w:t>
      </w:r>
      <w:bookmarkStart w:id="40" w:name="_Hlk15893006"/>
      <w:r w:rsidR="00FF34AF" w:rsidRPr="00DB689F">
        <w:rPr>
          <w:rFonts w:ascii="Tahoma" w:hAnsi="Tahoma" w:cs="Tahoma"/>
          <w:sz w:val="22"/>
          <w:szCs w:val="22"/>
        </w:rPr>
        <w:t xml:space="preserve"> </w:t>
      </w:r>
      <w:bookmarkEnd w:id="40"/>
      <w:r w:rsidR="004E5F47">
        <w:fldChar w:fldCharType="begin"/>
      </w:r>
      <w:r w:rsidR="004E5F47">
        <w:instrText xml:space="preserve"> HYPERLINK "https://www.nationalclearingcentre.ru/catalog/0208030301" </w:instrText>
      </w:r>
      <w:r w:rsidR="004E5F47">
        <w:fldChar w:fldCharType="separate"/>
      </w:r>
      <w:r w:rsidR="004E5F47" w:rsidRPr="00F37E0D">
        <w:rPr>
          <w:rStyle w:val="a5"/>
          <w:rFonts w:ascii="Tahoma" w:eastAsia="Symbol" w:hAnsi="Tahoma" w:cs="Tahoma"/>
          <w:sz w:val="22"/>
          <w:szCs w:val="22"/>
        </w:rPr>
        <w:t>Подробнее о регистрации Счета для возврата</w:t>
      </w:r>
      <w:r w:rsidR="004E5F47">
        <w:rPr>
          <w:rStyle w:val="a5"/>
          <w:rFonts w:ascii="Tahoma" w:eastAsia="Symbol" w:hAnsi="Tahoma" w:cs="Tahoma"/>
          <w:sz w:val="22"/>
          <w:szCs w:val="22"/>
        </w:rPr>
        <w:fldChar w:fldCharType="end"/>
      </w:r>
    </w:p>
    <w:p w14:paraId="3C8B9D9E" w14:textId="0DE46654" w:rsidR="007B2914" w:rsidRPr="004E5F47" w:rsidRDefault="00BB73AB" w:rsidP="00AA042A">
      <w:pPr>
        <w:spacing w:before="120" w:after="120" w:line="240" w:lineRule="auto"/>
        <w:jc w:val="both"/>
        <w:textAlignment w:val="top"/>
        <w:rPr>
          <w:rFonts w:ascii="Tahoma" w:eastAsia="Symbol" w:hAnsi="Tahoma" w:cs="Tahoma"/>
          <w:color w:val="002F5F"/>
          <w:sz w:val="22"/>
          <w:szCs w:val="22"/>
          <w:u w:val="single"/>
        </w:rPr>
      </w:pPr>
      <w:hyperlink r:id="rId78" w:history="1">
        <w:r w:rsidR="004E5F47" w:rsidRPr="00F37E0D">
          <w:rPr>
            <w:rStyle w:val="a5"/>
            <w:rFonts w:ascii="Tahoma" w:eastAsia="Symbol" w:hAnsi="Tahoma" w:cs="Tahoma"/>
            <w:sz w:val="22"/>
            <w:szCs w:val="22"/>
          </w:rPr>
          <w:t>Подробнее о возврате обеспечения</w:t>
        </w:r>
      </w:hyperlink>
    </w:p>
    <w:p w14:paraId="532A88AB" w14:textId="77777777" w:rsidR="00C03E43" w:rsidRPr="00DB689F" w:rsidRDefault="008F1970" w:rsidP="00AA042A">
      <w:pPr>
        <w:pStyle w:val="110"/>
        <w:spacing w:before="120" w:after="120"/>
        <w:rPr>
          <w:rFonts w:cs="Tahoma"/>
          <w:sz w:val="22"/>
          <w:szCs w:val="22"/>
        </w:rPr>
      </w:pPr>
      <w:bookmarkStart w:id="41" w:name="_Toc128864364"/>
      <w:r w:rsidRPr="00DB689F">
        <w:rPr>
          <w:rFonts w:cs="Tahoma"/>
          <w:sz w:val="22"/>
          <w:szCs w:val="22"/>
        </w:rPr>
        <w:t>Перевод денежных средств</w:t>
      </w:r>
      <w:bookmarkEnd w:id="41"/>
    </w:p>
    <w:p w14:paraId="543C8F91" w14:textId="77777777" w:rsidR="004E5F47" w:rsidRPr="00BF54EB" w:rsidRDefault="004E5F47" w:rsidP="004E5F47">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 xml:space="preserve">Перевод денежных средств между Расчетными кодами валютного и рынка депозитов, а также между Расчетными кодами в рамках одного рынка осуществляется с помощью сервиса Клиринговый терминал. </w:t>
      </w:r>
    </w:p>
    <w:p w14:paraId="1C1F9BD2" w14:textId="5F8BFFAB" w:rsidR="00FD71B0" w:rsidRPr="00DB689F" w:rsidRDefault="00BB73AB" w:rsidP="00AA042A">
      <w:pPr>
        <w:spacing w:before="120" w:after="120" w:line="240" w:lineRule="auto"/>
        <w:jc w:val="both"/>
        <w:textAlignment w:val="top"/>
        <w:rPr>
          <w:rFonts w:ascii="Tahoma" w:hAnsi="Tahoma" w:cs="Tahoma"/>
          <w:color w:val="000000"/>
          <w:sz w:val="22"/>
          <w:szCs w:val="22"/>
        </w:rPr>
      </w:pPr>
      <w:hyperlink r:id="rId79" w:history="1">
        <w:r w:rsidR="00FD71B0" w:rsidRPr="00DB689F">
          <w:rPr>
            <w:rStyle w:val="a5"/>
            <w:rFonts w:ascii="Tahoma" w:hAnsi="Tahoma" w:cs="Tahoma"/>
            <w:sz w:val="22"/>
            <w:szCs w:val="22"/>
          </w:rPr>
          <w:t>Клиринговый терминал в примерах (Презентация)</w:t>
        </w:r>
      </w:hyperlink>
    </w:p>
    <w:p w14:paraId="5CADDE9A" w14:textId="77777777" w:rsidR="00A027C8" w:rsidRPr="00DB689F" w:rsidRDefault="00A027C8" w:rsidP="00AA042A">
      <w:pPr>
        <w:pStyle w:val="110"/>
        <w:spacing w:before="120" w:after="120"/>
        <w:rPr>
          <w:rFonts w:cs="Tahoma"/>
          <w:sz w:val="22"/>
          <w:szCs w:val="22"/>
        </w:rPr>
      </w:pPr>
      <w:bookmarkStart w:id="42" w:name="_Toc128864365"/>
      <w:r w:rsidRPr="00DB689F">
        <w:rPr>
          <w:rFonts w:cs="Tahoma"/>
          <w:sz w:val="22"/>
          <w:szCs w:val="22"/>
        </w:rPr>
        <w:t>Комиссионное вознаграждение за учет Обеспечения</w:t>
      </w:r>
      <w:bookmarkEnd w:id="42"/>
    </w:p>
    <w:p w14:paraId="016850A1" w14:textId="77777777" w:rsidR="004E5F47" w:rsidRPr="00F37E0D" w:rsidRDefault="004E5F47" w:rsidP="004E5F47">
      <w:pPr>
        <w:spacing w:before="120" w:after="120" w:line="240" w:lineRule="auto"/>
        <w:jc w:val="both"/>
        <w:rPr>
          <w:rFonts w:ascii="Tahoma" w:hAnsi="Tahoma" w:cs="Tahoma"/>
          <w:color w:val="000000"/>
          <w:sz w:val="22"/>
          <w:szCs w:val="22"/>
        </w:rPr>
      </w:pPr>
      <w:bookmarkStart w:id="43" w:name="_Hlk128737892"/>
      <w:r w:rsidRPr="00F37E0D">
        <w:rPr>
          <w:rFonts w:ascii="Tahoma" w:hAnsi="Tahoma" w:cs="Tahoma"/>
          <w:color w:val="000000"/>
          <w:sz w:val="22"/>
          <w:szCs w:val="22"/>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Pr="00F37E0D">
        <w:rPr>
          <w:rFonts w:ascii="Tahoma" w:hAnsi="Tahoma" w:cs="Tahoma"/>
          <w:color w:val="000000"/>
          <w:sz w:val="22"/>
          <w:szCs w:val="22"/>
          <w:shd w:val="clear" w:color="auto" w:fill="FFFFFF"/>
        </w:rPr>
        <w:t>Взимание указанного комиссионного вознаграждения предусмотрено Правилами клиринга НКО НКЦ (АО): </w:t>
      </w:r>
      <w:hyperlink r:id="rId80" w:tgtFrame="_blank" w:history="1">
        <w:r w:rsidRPr="00F37E0D">
          <w:rPr>
            <w:rStyle w:val="a5"/>
            <w:rFonts w:ascii="Tahoma" w:hAnsi="Tahoma" w:cs="Tahoma"/>
            <w:color w:val="336699"/>
            <w:sz w:val="22"/>
            <w:szCs w:val="22"/>
            <w:u w:val="none"/>
            <w:shd w:val="clear" w:color="auto" w:fill="FFFFFF"/>
          </w:rPr>
          <w:t>п. 3.10 Общей части Правил клиринга</w:t>
        </w:r>
      </w:hyperlink>
      <w:r w:rsidRPr="00F37E0D">
        <w:rPr>
          <w:rFonts w:ascii="Tahoma" w:hAnsi="Tahoma" w:cs="Tahoma"/>
          <w:color w:val="000000"/>
          <w:sz w:val="22"/>
          <w:szCs w:val="22"/>
          <w:shd w:val="clear" w:color="auto" w:fill="FFFFFF"/>
        </w:rPr>
        <w:t>, а также </w:t>
      </w:r>
      <w:hyperlink r:id="rId81" w:tgtFrame="_blank" w:history="1">
        <w:r w:rsidRPr="00F37E0D">
          <w:rPr>
            <w:rStyle w:val="a5"/>
            <w:rFonts w:ascii="Tahoma" w:hAnsi="Tahoma" w:cs="Tahoma"/>
            <w:color w:val="336699"/>
            <w:sz w:val="22"/>
            <w:szCs w:val="22"/>
            <w:u w:val="none"/>
            <w:shd w:val="clear" w:color="auto" w:fill="FFFFFF"/>
          </w:rPr>
          <w:t>п. 3 Раздела II Тарифов Клирингового центра.</w:t>
        </w:r>
      </w:hyperlink>
      <w:r w:rsidRPr="00F37E0D">
        <w:rPr>
          <w:rFonts w:ascii="Tahoma" w:hAnsi="Tahoma" w:cs="Tahoma"/>
          <w:sz w:val="22"/>
          <w:szCs w:val="22"/>
        </w:rPr>
        <w:t xml:space="preserve"> </w:t>
      </w:r>
      <w:r w:rsidRPr="00F37E0D">
        <w:rPr>
          <w:rFonts w:ascii="Tahoma" w:hAnsi="Tahoma" w:cs="Tahoma"/>
          <w:color w:val="000000"/>
          <w:sz w:val="22"/>
          <w:szCs w:val="22"/>
        </w:rPr>
        <w:t xml:space="preserve">Точная сумма комиссии, подлежащей списанию, отражается в Отчете о комиссионных вознаграждениях. Более подробную информацию о комиссии за учет Обеспечения и ставках можно найти по ссылке: </w:t>
      </w:r>
      <w:hyperlink r:id="rId82" w:history="1">
        <w:r w:rsidRPr="00F37E0D">
          <w:rPr>
            <w:rStyle w:val="a5"/>
            <w:rFonts w:ascii="Tahoma" w:hAnsi="Tahoma" w:cs="Tahoma"/>
            <w:sz w:val="22"/>
            <w:szCs w:val="22"/>
          </w:rPr>
          <w:t>https://www.nationalclearingcentre.ru/catalog/02080101</w:t>
        </w:r>
      </w:hyperlink>
    </w:p>
    <w:p w14:paraId="11114936" w14:textId="77777777" w:rsidR="004B1063" w:rsidRPr="00DB689F" w:rsidRDefault="004B1063" w:rsidP="004B1063">
      <w:pPr>
        <w:pStyle w:val="110"/>
        <w:spacing w:before="120" w:after="120"/>
        <w:rPr>
          <w:rFonts w:cs="Tahoma"/>
          <w:sz w:val="22"/>
          <w:szCs w:val="22"/>
        </w:rPr>
      </w:pPr>
      <w:bookmarkStart w:id="44" w:name="_Toc128864366"/>
      <w:bookmarkEnd w:id="43"/>
      <w:r w:rsidRPr="00DB689F">
        <w:rPr>
          <w:rFonts w:cs="Tahoma"/>
          <w:sz w:val="22"/>
          <w:szCs w:val="22"/>
        </w:rPr>
        <w:t>Оплата комиссионных вознаграждений</w:t>
      </w:r>
      <w:bookmarkEnd w:id="44"/>
      <w:r w:rsidRPr="00DB689F">
        <w:rPr>
          <w:rFonts w:cs="Tahoma"/>
          <w:sz w:val="22"/>
          <w:szCs w:val="22"/>
        </w:rPr>
        <w:t xml:space="preserve"> </w:t>
      </w:r>
    </w:p>
    <w:p w14:paraId="5F324E71" w14:textId="77777777" w:rsidR="004B1063" w:rsidRPr="00DB689F" w:rsidRDefault="004B1063" w:rsidP="004B1063">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27F83D3D" w14:textId="77777777" w:rsidR="00973408" w:rsidRPr="00CE2BFD" w:rsidRDefault="009142CF" w:rsidP="00AA042A">
      <w:pPr>
        <w:pStyle w:val="12"/>
        <w:spacing w:before="120" w:after="120"/>
        <w:rPr>
          <w:rFonts w:cs="Tahoma"/>
        </w:rPr>
      </w:pPr>
      <w:bookmarkStart w:id="45" w:name="_Toc128864367"/>
      <w:r w:rsidRPr="00CE2BFD">
        <w:rPr>
          <w:rFonts w:cs="Tahoma"/>
        </w:rPr>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5"/>
      <w:r w:rsidR="00D53819" w:rsidRPr="00CE2BFD">
        <w:rPr>
          <w:rFonts w:cs="Tahoma"/>
        </w:rPr>
        <w:t xml:space="preserve"> </w:t>
      </w:r>
    </w:p>
    <w:p w14:paraId="79520E1F" w14:textId="77777777" w:rsidR="00D53819" w:rsidRPr="00DB689F" w:rsidRDefault="00597AD5" w:rsidP="00AA042A">
      <w:pPr>
        <w:pStyle w:val="110"/>
        <w:rPr>
          <w:rFonts w:cs="Tahoma"/>
          <w:sz w:val="22"/>
          <w:szCs w:val="22"/>
        </w:rPr>
      </w:pPr>
      <w:bookmarkStart w:id="46" w:name="_Toc128864368"/>
      <w:r w:rsidRPr="00DB689F">
        <w:rPr>
          <w:rFonts w:cs="Tahoma"/>
          <w:sz w:val="22"/>
          <w:szCs w:val="22"/>
        </w:rPr>
        <w:t>Валютный рынок</w:t>
      </w:r>
      <w:bookmarkEnd w:id="46"/>
    </w:p>
    <w:p w14:paraId="5BF4A79B" w14:textId="77777777" w:rsidR="00FC34CA" w:rsidRPr="00DB689F" w:rsidRDefault="00FC34CA" w:rsidP="00AA042A">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 xml:space="preserve">В случае: </w:t>
      </w:r>
    </w:p>
    <w:p w14:paraId="53CED853" w14:textId="77777777" w:rsidR="00FC34CA" w:rsidRPr="00DB689F" w:rsidRDefault="00FC34CA" w:rsidP="00330EF7">
      <w:pPr>
        <w:pStyle w:val="a3"/>
        <w:numPr>
          <w:ilvl w:val="0"/>
          <w:numId w:val="4"/>
        </w:num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lastRenderedPageBreak/>
        <w:t xml:space="preserve">если Итоговое нетто-обязательство Участника клиринга не обеспечено средствами под исполнение; </w:t>
      </w:r>
    </w:p>
    <w:p w14:paraId="414DBB06" w14:textId="77777777" w:rsidR="00FC34CA" w:rsidRPr="00DB689F" w:rsidRDefault="00FC34CA" w:rsidP="00330EF7">
      <w:pPr>
        <w:pStyle w:val="a3"/>
        <w:numPr>
          <w:ilvl w:val="0"/>
          <w:numId w:val="4"/>
        </w:num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 xml:space="preserve">при наличии непогашенной до установленного времени Задолженности. </w:t>
      </w:r>
    </w:p>
    <w:p w14:paraId="5E0CAAF9" w14:textId="77777777" w:rsidR="00973408" w:rsidRPr="00DB689F" w:rsidRDefault="00FC34CA" w:rsidP="00973408">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2707EB79" w14:textId="77777777" w:rsidR="00FC34CA" w:rsidRPr="00DB689F" w:rsidRDefault="00FC34CA" w:rsidP="00973408">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 сделка купли-продажи.</w:t>
      </w:r>
    </w:p>
    <w:p w14:paraId="75E152B3" w14:textId="77777777" w:rsidR="00973408" w:rsidRPr="00DB689F" w:rsidRDefault="00FC34CA" w:rsidP="00FC34CA">
      <w:pPr>
        <w:jc w:val="both"/>
        <w:rPr>
          <w:rFonts w:ascii="Tahoma" w:hAnsi="Tahoma" w:cs="Tahoma"/>
          <w:color w:val="000000"/>
          <w:sz w:val="22"/>
          <w:szCs w:val="22"/>
        </w:rPr>
      </w:pPr>
      <w:r w:rsidRPr="00DB689F">
        <w:rPr>
          <w:rFonts w:ascii="Tahoma" w:hAnsi="Tahoma" w:cs="Tahoma"/>
          <w:color w:val="000000"/>
          <w:sz w:val="22"/>
          <w:szCs w:val="22"/>
        </w:rPr>
        <w:t xml:space="preserve">Ставки для урегулирования неисполнения обязательств приведены по ссылке: </w:t>
      </w:r>
      <w:hyperlink r:id="rId83" w:history="1">
        <w:r w:rsidR="00455891" w:rsidRPr="00DB689F">
          <w:rPr>
            <w:rFonts w:ascii="Tahoma" w:hAnsi="Tahoma" w:cs="Tahoma"/>
            <w:color w:val="002F5F" w:themeColor="hyperlink"/>
            <w:sz w:val="22"/>
            <w:szCs w:val="22"/>
            <w:u w:val="single"/>
          </w:rPr>
          <w:t>https://www.nationalclearingcentre.ru/catalog/030702</w:t>
        </w:r>
      </w:hyperlink>
    </w:p>
    <w:p w14:paraId="602EA3BF" w14:textId="77777777" w:rsidR="00F00A35" w:rsidRPr="00DB689F" w:rsidRDefault="00BD3105" w:rsidP="00AA042A">
      <w:pPr>
        <w:pStyle w:val="110"/>
        <w:spacing w:before="120" w:after="120"/>
        <w:rPr>
          <w:rFonts w:cs="Tahoma"/>
          <w:sz w:val="22"/>
          <w:szCs w:val="22"/>
        </w:rPr>
      </w:pPr>
      <w:bookmarkStart w:id="47" w:name="_Toc128864369"/>
      <w:r w:rsidRPr="00DB689F">
        <w:rPr>
          <w:rFonts w:cs="Tahoma"/>
          <w:sz w:val="22"/>
          <w:szCs w:val="22"/>
        </w:rPr>
        <w:t>Рынок</w:t>
      </w:r>
      <w:r w:rsidR="000A44FD" w:rsidRPr="00DB689F">
        <w:rPr>
          <w:rFonts w:cs="Tahoma"/>
          <w:sz w:val="22"/>
          <w:szCs w:val="22"/>
        </w:rPr>
        <w:t xml:space="preserve"> депозитов</w:t>
      </w:r>
      <w:bookmarkEnd w:id="47"/>
    </w:p>
    <w:p w14:paraId="784CC700" w14:textId="77777777" w:rsidR="001A406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347B4B6E" w14:textId="77777777" w:rsidR="001A406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79097B52" w14:textId="77777777" w:rsidR="001A406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7BCCFA1D" w14:textId="77777777" w:rsidR="00612CE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1A41829" w14:textId="77777777" w:rsidR="008C24B5" w:rsidRPr="00DB689F" w:rsidRDefault="008C24B5" w:rsidP="008C24B5">
      <w:pPr>
        <w:pStyle w:val="110"/>
        <w:spacing w:before="120" w:after="120"/>
        <w:rPr>
          <w:rFonts w:cs="Tahoma"/>
          <w:sz w:val="22"/>
          <w:szCs w:val="22"/>
        </w:rPr>
      </w:pPr>
      <w:bookmarkStart w:id="48" w:name="_Toc128864370"/>
      <w:r w:rsidRPr="00DB689F">
        <w:rPr>
          <w:rFonts w:cs="Tahoma"/>
          <w:sz w:val="22"/>
          <w:szCs w:val="22"/>
        </w:rPr>
        <w:t xml:space="preserve">Штраф за </w:t>
      </w:r>
      <w:r w:rsidRPr="00DB689F">
        <w:rPr>
          <w:rFonts w:cs="Tahoma"/>
          <w:sz w:val="22"/>
          <w:szCs w:val="22"/>
          <w:lang w:val="en-US"/>
        </w:rPr>
        <w:t>cut</w:t>
      </w:r>
      <w:r w:rsidRPr="00DB689F">
        <w:rPr>
          <w:rFonts w:cs="Tahoma"/>
          <w:sz w:val="22"/>
          <w:szCs w:val="22"/>
        </w:rPr>
        <w:t>-</w:t>
      </w:r>
      <w:r w:rsidRPr="00DB689F">
        <w:rPr>
          <w:rFonts w:cs="Tahoma"/>
          <w:sz w:val="22"/>
          <w:szCs w:val="22"/>
          <w:lang w:val="en-US"/>
        </w:rPr>
        <w:t>off</w:t>
      </w:r>
      <w:r w:rsidRPr="00DB689F">
        <w:rPr>
          <w:rFonts w:cs="Tahoma"/>
          <w:sz w:val="22"/>
          <w:szCs w:val="22"/>
        </w:rPr>
        <w:t xml:space="preserve"> </w:t>
      </w:r>
      <w:r w:rsidRPr="00DB689F">
        <w:rPr>
          <w:rFonts w:cs="Tahoma"/>
          <w:sz w:val="22"/>
          <w:szCs w:val="22"/>
          <w:lang w:val="en-US"/>
        </w:rPr>
        <w:t>time</w:t>
      </w:r>
      <w:bookmarkEnd w:id="48"/>
    </w:p>
    <w:p w14:paraId="0F3F867C" w14:textId="77777777" w:rsidR="008C24B5" w:rsidRPr="00DB689F" w:rsidRDefault="008C24B5" w:rsidP="00AA042A">
      <w:pPr>
        <w:spacing w:before="120" w:after="120" w:line="240" w:lineRule="auto"/>
        <w:jc w:val="both"/>
        <w:textAlignment w:val="top"/>
        <w:rPr>
          <w:rFonts w:ascii="Tahoma" w:hAnsi="Tahoma" w:cs="Tahoma"/>
          <w:sz w:val="22"/>
          <w:szCs w:val="22"/>
        </w:rPr>
      </w:pPr>
      <w:r w:rsidRPr="00DB689F">
        <w:rPr>
          <w:rFonts w:ascii="Tahoma" w:hAnsi="Tahoma" w:cs="Tahoma"/>
          <w:sz w:val="22"/>
          <w:szCs w:val="22"/>
        </w:rPr>
        <w:t>С января 2018 года введен штраф за исполнение Итогового нетто-обязательства по денежн</w:t>
      </w:r>
      <w:r w:rsidR="000E6B82" w:rsidRPr="00DB689F">
        <w:rPr>
          <w:rFonts w:ascii="Tahoma" w:hAnsi="Tahoma" w:cs="Tahoma"/>
          <w:sz w:val="22"/>
          <w:szCs w:val="22"/>
        </w:rPr>
        <w:t xml:space="preserve">ым средствам с нарушением срока, установленного Временным регламентом. </w:t>
      </w:r>
    </w:p>
    <w:p w14:paraId="1316EF42" w14:textId="77777777" w:rsidR="006F08A9" w:rsidRPr="00DB689F" w:rsidRDefault="00BB73AB" w:rsidP="006F08A9">
      <w:pPr>
        <w:spacing w:before="120" w:after="120" w:line="240" w:lineRule="auto"/>
        <w:jc w:val="both"/>
        <w:textAlignment w:val="top"/>
        <w:rPr>
          <w:rFonts w:ascii="Tahoma" w:hAnsi="Tahoma" w:cs="Tahoma"/>
          <w:color w:val="002F5F" w:themeColor="accent1"/>
          <w:sz w:val="22"/>
          <w:szCs w:val="22"/>
        </w:rPr>
      </w:pPr>
      <w:hyperlink r:id="rId84" w:history="1">
        <w:r w:rsidR="006F08A9" w:rsidRPr="00DB689F">
          <w:rPr>
            <w:rFonts w:ascii="Tahoma" w:hAnsi="Tahoma" w:cs="Tahoma"/>
            <w:color w:val="002F5F" w:themeColor="accent1"/>
            <w:sz w:val="22"/>
            <w:szCs w:val="22"/>
            <w:u w:val="single"/>
          </w:rPr>
          <w:t>https://www.nationalclearingcentre.ru/catalog/020801</w:t>
        </w:r>
      </w:hyperlink>
    </w:p>
    <w:p w14:paraId="71E57C65" w14:textId="77777777" w:rsidR="006F08A9" w:rsidRPr="00DB689F" w:rsidRDefault="00BB73AB" w:rsidP="006F08A9">
      <w:pPr>
        <w:jc w:val="both"/>
        <w:rPr>
          <w:rFonts w:ascii="Tahoma" w:hAnsi="Tahoma" w:cs="Tahoma"/>
          <w:color w:val="000000"/>
          <w:sz w:val="22"/>
          <w:szCs w:val="22"/>
        </w:rPr>
      </w:pPr>
      <w:hyperlink r:id="rId85" w:history="1">
        <w:hyperlink r:id="rId86" w:history="1">
          <w:r w:rsidR="006F08A9" w:rsidRPr="00DB689F">
            <w:rPr>
              <w:rFonts w:ascii="Tahoma" w:hAnsi="Tahoma" w:cs="Tahoma"/>
              <w:color w:val="002F5F" w:themeColor="hyperlink"/>
              <w:sz w:val="22"/>
              <w:szCs w:val="22"/>
              <w:u w:val="single"/>
            </w:rPr>
            <w:t>Значения штрафных ставок за cut-off time</w:t>
          </w:r>
        </w:hyperlink>
        <w:r w:rsidR="006F08A9" w:rsidRPr="00DB689F">
          <w:rPr>
            <w:rFonts w:ascii="Tahoma" w:hAnsi="Tahoma" w:cs="Tahoma"/>
            <w:color w:val="002F5F" w:themeColor="accent1"/>
            <w:sz w:val="22"/>
            <w:szCs w:val="22"/>
          </w:rPr>
          <w:t>.</w:t>
        </w:r>
      </w:hyperlink>
    </w:p>
    <w:p w14:paraId="0BE226D8" w14:textId="77777777" w:rsidR="009142CF" w:rsidRPr="00CE2BFD" w:rsidRDefault="007F4369" w:rsidP="00AA042A">
      <w:pPr>
        <w:pStyle w:val="12"/>
        <w:spacing w:before="120" w:after="120"/>
        <w:rPr>
          <w:rFonts w:cs="Tahoma"/>
          <w:color w:val="000000"/>
          <w:sz w:val="24"/>
          <w:szCs w:val="24"/>
        </w:rPr>
      </w:pPr>
      <w:bookmarkStart w:id="49" w:name="_Toc128864371"/>
      <w:r w:rsidRPr="00CE2BFD">
        <w:rPr>
          <w:rFonts w:cs="Tahoma"/>
        </w:rPr>
        <w:t>Торговые и клиринговые отчеты</w:t>
      </w:r>
      <w:bookmarkEnd w:id="49"/>
    </w:p>
    <w:p w14:paraId="7DF8D6CD" w14:textId="77777777" w:rsidR="00AF4D7E" w:rsidRPr="00CE2BFD" w:rsidRDefault="007F4369" w:rsidP="00AA042A">
      <w:pPr>
        <w:spacing w:before="120" w:after="120" w:line="240" w:lineRule="auto"/>
        <w:textAlignment w:val="top"/>
        <w:rPr>
          <w:rFonts w:ascii="Tahoma" w:hAnsi="Tahoma" w:cs="Tahoma"/>
          <w:color w:val="000000"/>
          <w:sz w:val="24"/>
          <w:szCs w:val="20"/>
        </w:rPr>
      </w:pPr>
      <w:r w:rsidRPr="00CE2BFD">
        <w:rPr>
          <w:rFonts w:ascii="Tahoma" w:hAnsi="Tahoma" w:cs="Tahoma"/>
          <w:color w:val="000000"/>
          <w:sz w:val="24"/>
          <w:szCs w:val="20"/>
        </w:rPr>
        <w:t>На Валютном рынке и Рынке депозитов с Центральным контрагентом Участнику направляются торговые и клиринговые отчеты:</w:t>
      </w:r>
    </w:p>
    <w:p w14:paraId="4E55685D" w14:textId="77777777" w:rsidR="00A32F6F" w:rsidRPr="00936BC9" w:rsidRDefault="00A32F6F" w:rsidP="00A32F6F">
      <w:pPr>
        <w:pStyle w:val="a3"/>
        <w:numPr>
          <w:ilvl w:val="0"/>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lastRenderedPageBreak/>
        <w:t xml:space="preserve">Валютный рынок – </w:t>
      </w:r>
      <w:hyperlink r:id="rId87" w:history="1">
        <w:r w:rsidRPr="00936BC9">
          <w:rPr>
            <w:rStyle w:val="a5"/>
            <w:rFonts w:ascii="Tahoma" w:hAnsi="Tahoma" w:cs="Tahoma"/>
            <w:sz w:val="24"/>
            <w:szCs w:val="24"/>
          </w:rPr>
          <w:t>https://fs.moex.com/files/1075</w:t>
        </w:r>
      </w:hyperlink>
    </w:p>
    <w:p w14:paraId="3D919539" w14:textId="77777777" w:rsidR="00A32F6F" w:rsidRPr="00936BC9" w:rsidRDefault="00A32F6F" w:rsidP="00A32F6F">
      <w:pPr>
        <w:pStyle w:val="a3"/>
        <w:spacing w:before="120" w:after="120" w:line="240" w:lineRule="auto"/>
        <w:textAlignment w:val="top"/>
        <w:rPr>
          <w:rFonts w:ascii="Tahoma" w:hAnsi="Tahoma" w:cs="Tahoma"/>
          <w:color w:val="000000"/>
          <w:sz w:val="24"/>
          <w:szCs w:val="24"/>
        </w:rPr>
      </w:pPr>
    </w:p>
    <w:p w14:paraId="15167298" w14:textId="77777777" w:rsidR="00A32F6F" w:rsidRPr="00936BC9" w:rsidRDefault="00A32F6F" w:rsidP="00A32F6F">
      <w:pPr>
        <w:pStyle w:val="a3"/>
        <w:numPr>
          <w:ilvl w:val="0"/>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t>Фондовый рынок:</w:t>
      </w:r>
    </w:p>
    <w:p w14:paraId="1936DE41" w14:textId="77777777" w:rsidR="00A32F6F" w:rsidRDefault="00A32F6F" w:rsidP="00A32F6F">
      <w:pPr>
        <w:pStyle w:val="a3"/>
        <w:numPr>
          <w:ilvl w:val="1"/>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t xml:space="preserve">Торговые отчеты - </w:t>
      </w:r>
      <w:hyperlink r:id="rId88" w:history="1">
        <w:r w:rsidR="006F08A9" w:rsidRPr="000E3BEC">
          <w:rPr>
            <w:rStyle w:val="a5"/>
            <w:rFonts w:ascii="Tahoma" w:hAnsi="Tahoma" w:cs="Tahoma"/>
            <w:sz w:val="24"/>
            <w:szCs w:val="24"/>
          </w:rPr>
          <w:t>https://www.moex.com/s267</w:t>
        </w:r>
      </w:hyperlink>
    </w:p>
    <w:p w14:paraId="71FDD1A3" w14:textId="584BC044" w:rsidR="006F08A9" w:rsidRPr="00676760" w:rsidRDefault="00A32F6F" w:rsidP="00676760">
      <w:pPr>
        <w:pStyle w:val="a3"/>
        <w:numPr>
          <w:ilvl w:val="1"/>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t xml:space="preserve">Клиринговые отчеты - </w:t>
      </w:r>
      <w:hyperlink r:id="rId89" w:history="1">
        <w:r w:rsidR="006F08A9" w:rsidRPr="000E3BEC">
          <w:rPr>
            <w:rStyle w:val="a5"/>
            <w:rFonts w:ascii="Tahoma" w:hAnsi="Tahoma" w:cs="Tahoma"/>
            <w:sz w:val="24"/>
            <w:szCs w:val="24"/>
          </w:rPr>
          <w:t>https://www.moex.com/s334</w:t>
        </w:r>
      </w:hyperlink>
    </w:p>
    <w:sectPr w:rsidR="006F08A9" w:rsidRPr="00676760" w:rsidSect="009F65FE">
      <w:footerReference w:type="default" r:id="rId90"/>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74E4" w14:textId="77777777" w:rsidR="004D6525" w:rsidRDefault="004D6525" w:rsidP="00796BCA">
      <w:pPr>
        <w:spacing w:after="0" w:line="240" w:lineRule="auto"/>
      </w:pPr>
      <w:r>
        <w:separator/>
      </w:r>
    </w:p>
  </w:endnote>
  <w:endnote w:type="continuationSeparator" w:id="0">
    <w:p w14:paraId="3D89BFEE" w14:textId="77777777" w:rsidR="004D6525" w:rsidRDefault="004D6525"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color w:val="51626F" w:themeColor="accent4"/>
        <w:sz w:val="22"/>
      </w:rPr>
      <w:id w:val="393542337"/>
      <w:docPartObj>
        <w:docPartGallery w:val="Page Numbers (Bottom of Page)"/>
        <w:docPartUnique/>
      </w:docPartObj>
    </w:sdtPr>
    <w:sdtEndPr/>
    <w:sdtContent>
      <w:p w14:paraId="33BC63AC" w14:textId="4BE7C8E4" w:rsidR="004D6525" w:rsidRPr="00235080" w:rsidRDefault="004D6525">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19</w:t>
        </w:r>
        <w:r w:rsidRPr="00235080">
          <w:rPr>
            <w:rFonts w:ascii="Tahoma" w:hAnsi="Tahoma" w:cs="Tahoma"/>
            <w:color w:val="51626F" w:themeColor="accent4"/>
            <w:sz w:val="22"/>
          </w:rPr>
          <w:fldChar w:fldCharType="end"/>
        </w:r>
      </w:p>
    </w:sdtContent>
  </w:sdt>
  <w:p w14:paraId="5D4884D1" w14:textId="27A7AE70" w:rsidR="004D6525" w:rsidRDefault="00676760" w:rsidP="00676760">
    <w:pPr>
      <w:pStyle w:val="aff4"/>
    </w:pPr>
    <w:r>
      <w:rPr>
        <w:noProof/>
      </w:rPr>
      <w:drawing>
        <wp:inline distT="0" distB="0" distL="0" distR="0" wp14:anchorId="66DBC950" wp14:editId="18C6FEF8">
          <wp:extent cx="1771650" cy="628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C7B8" w14:textId="77777777" w:rsidR="004D6525" w:rsidRDefault="004D6525" w:rsidP="00796BCA">
      <w:pPr>
        <w:spacing w:after="0" w:line="240" w:lineRule="auto"/>
      </w:pPr>
      <w:r>
        <w:separator/>
      </w:r>
    </w:p>
  </w:footnote>
  <w:footnote w:type="continuationSeparator" w:id="0">
    <w:p w14:paraId="7DAD10FE" w14:textId="77777777" w:rsidR="004D6525" w:rsidRDefault="004D6525" w:rsidP="00796BCA">
      <w:pPr>
        <w:spacing w:after="0" w:line="240" w:lineRule="auto"/>
      </w:pPr>
      <w:r>
        <w:continuationSeparator/>
      </w:r>
    </w:p>
  </w:footnote>
  <w:footnote w:id="1">
    <w:p w14:paraId="7EA5C3D2" w14:textId="77777777" w:rsidR="004D6525" w:rsidRPr="009606D0" w:rsidRDefault="004D6525" w:rsidP="007B5BC7">
      <w:pPr>
        <w:spacing w:before="120" w:after="120" w:line="240" w:lineRule="auto"/>
        <w:jc w:val="both"/>
        <w:rPr>
          <w:rFonts w:ascii="Tahoma" w:hAnsi="Tahoma" w:cs="Tahoma"/>
          <w:sz w:val="16"/>
          <w:szCs w:val="16"/>
        </w:rPr>
      </w:pPr>
      <w:r>
        <w:rPr>
          <w:rStyle w:val="affd"/>
        </w:rPr>
        <w:footnoteRef/>
      </w:r>
      <w:r>
        <w:t xml:space="preserve"> </w:t>
      </w:r>
      <w:bookmarkStart w:id="15"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15"/>
    </w:p>
    <w:p w14:paraId="1B904E42" w14:textId="38565603" w:rsidR="004D6525" w:rsidRDefault="004D6525">
      <w:pPr>
        <w:pStyle w:val="affb"/>
      </w:pPr>
    </w:p>
  </w:footnote>
  <w:footnote w:id="2">
    <w:p w14:paraId="103DD265" w14:textId="30B6B276" w:rsidR="002E3FE7" w:rsidRPr="008B238D" w:rsidRDefault="004D6525">
      <w:pPr>
        <w:pStyle w:val="affb"/>
        <w:rPr>
          <w:rFonts w:ascii="Tahoma" w:hAnsi="Tahoma" w:cs="Tahoma"/>
          <w:sz w:val="18"/>
          <w:szCs w:val="18"/>
        </w:rPr>
      </w:pPr>
      <w:r>
        <w:rPr>
          <w:rStyle w:val="affd"/>
        </w:rPr>
        <w:footnoteRef/>
      </w:r>
      <w:r>
        <w:t xml:space="preserve"> </w:t>
      </w:r>
      <w:r w:rsidR="008B238D">
        <w:t>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 Участника торгов взимается минимальное комиссионное вознаграждение за организацию торгов (абонентская плата)</w:t>
      </w:r>
    </w:p>
  </w:footnote>
  <w:footnote w:id="3">
    <w:p w14:paraId="39D15AB8" w14:textId="53D69BA1" w:rsidR="008B238D" w:rsidRDefault="008B238D">
      <w:pPr>
        <w:pStyle w:val="affb"/>
      </w:pPr>
      <w:r>
        <w:rPr>
          <w:rStyle w:val="affd"/>
        </w:rPr>
        <w:footnoteRef/>
      </w:r>
      <w:r>
        <w:t xml:space="preserve"> Тарифы указаны без учета НДС. НДС взимается дополнительно.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lvl w:ilvl="0">
      <w:start w:val="1"/>
      <w:numFmt w:val="bullet"/>
      <w:lvlText w:val=""/>
      <w:lvlJc w:val="left"/>
      <w:pPr>
        <w:tabs>
          <w:tab w:val="num" w:pos="926"/>
        </w:tabs>
        <w:ind w:left="926" w:hanging="360"/>
      </w:pPr>
      <w:rPr>
        <w:rFonts w:ascii="Symbol" w:hAnsi="Symbol"/>
      </w:rPr>
    </w:lvl>
  </w:abstractNum>
  <w:abstractNum w:abstractNumId="1" w15:restartNumberingAfterBreak="0">
    <w:nsid w:val="01763A7B"/>
    <w:multiLevelType w:val="hybridMultilevel"/>
    <w:tmpl w:val="70421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C40D4"/>
    <w:multiLevelType w:val="hybridMultilevel"/>
    <w:tmpl w:val="56CEB19C"/>
    <w:lvl w:ilvl="0" w:tplc="B388E83A">
      <w:start w:val="1"/>
      <w:numFmt w:val="bullet"/>
      <w:lvlText w:val="-"/>
      <w:lvlJc w:val="left"/>
      <w:pPr>
        <w:ind w:left="644"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186BC0"/>
    <w:multiLevelType w:val="hybridMultilevel"/>
    <w:tmpl w:val="ED1CE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FD63806"/>
    <w:multiLevelType w:val="hybridMultilevel"/>
    <w:tmpl w:val="DA94D7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A77E69"/>
    <w:multiLevelType w:val="hybridMultilevel"/>
    <w:tmpl w:val="C1989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DA02FA7"/>
    <w:multiLevelType w:val="hybridMultilevel"/>
    <w:tmpl w:val="8E96B3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171C39"/>
    <w:multiLevelType w:val="hybridMultilevel"/>
    <w:tmpl w:val="5F663C66"/>
    <w:lvl w:ilvl="0" w:tplc="0419000F">
      <w:start w:val="1"/>
      <w:numFmt w:val="decimal"/>
      <w:lvlText w:val="%1."/>
      <w:lvlJc w:val="left"/>
      <w:pPr>
        <w:ind w:left="360" w:hanging="360"/>
      </w:pPr>
      <w:rPr>
        <w:rFonts w:hint="default"/>
      </w:rPr>
    </w:lvl>
    <w:lvl w:ilvl="1" w:tplc="04190019">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49C3C07"/>
    <w:multiLevelType w:val="hybridMultilevel"/>
    <w:tmpl w:val="A054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0310B9"/>
    <w:multiLevelType w:val="hybridMultilevel"/>
    <w:tmpl w:val="B15A4BA8"/>
    <w:lvl w:ilvl="0" w:tplc="741E36D4">
      <w:start w:val="1"/>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ED3316"/>
    <w:multiLevelType w:val="hybridMultilevel"/>
    <w:tmpl w:val="1D06B8A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7E6D31"/>
    <w:multiLevelType w:val="hybridMultilevel"/>
    <w:tmpl w:val="8CD69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0" w15:restartNumberingAfterBreak="0">
    <w:nsid w:val="35757CB3"/>
    <w:multiLevelType w:val="hybridMultilevel"/>
    <w:tmpl w:val="0A968452"/>
    <w:lvl w:ilvl="0" w:tplc="C3D0B3C4">
      <w:start w:val="1"/>
      <w:numFmt w:val="lowerLetter"/>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A512E1"/>
    <w:multiLevelType w:val="hybridMultilevel"/>
    <w:tmpl w:val="86701C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62C1E3B"/>
    <w:multiLevelType w:val="hybridMultilevel"/>
    <w:tmpl w:val="FB70A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26"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A30CD8"/>
    <w:multiLevelType w:val="hybridMultilevel"/>
    <w:tmpl w:val="C8E0F0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1"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A1376D"/>
    <w:multiLevelType w:val="hybridMultilevel"/>
    <w:tmpl w:val="1F5431AA"/>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1C5CE7"/>
    <w:multiLevelType w:val="hybridMultilevel"/>
    <w:tmpl w:val="B882D668"/>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1417" w:hanging="360"/>
      </w:pPr>
      <w:rPr>
        <w:rFonts w:ascii="Courier New" w:hAnsi="Courier New" w:cs="Courier New" w:hint="default"/>
      </w:rPr>
    </w:lvl>
    <w:lvl w:ilvl="2" w:tplc="04190005" w:tentative="1">
      <w:start w:val="1"/>
      <w:numFmt w:val="bullet"/>
      <w:lvlText w:val=""/>
      <w:lvlJc w:val="left"/>
      <w:pPr>
        <w:ind w:left="2137" w:hanging="360"/>
      </w:pPr>
      <w:rPr>
        <w:rFonts w:ascii="Wingdings" w:hAnsi="Wingdings" w:hint="default"/>
      </w:rPr>
    </w:lvl>
    <w:lvl w:ilvl="3" w:tplc="04190001" w:tentative="1">
      <w:start w:val="1"/>
      <w:numFmt w:val="bullet"/>
      <w:lvlText w:val=""/>
      <w:lvlJc w:val="left"/>
      <w:pPr>
        <w:ind w:left="2857" w:hanging="360"/>
      </w:pPr>
      <w:rPr>
        <w:rFonts w:ascii="Symbol" w:hAnsi="Symbol" w:hint="default"/>
      </w:rPr>
    </w:lvl>
    <w:lvl w:ilvl="4" w:tplc="04190003" w:tentative="1">
      <w:start w:val="1"/>
      <w:numFmt w:val="bullet"/>
      <w:lvlText w:val="o"/>
      <w:lvlJc w:val="left"/>
      <w:pPr>
        <w:ind w:left="3577" w:hanging="360"/>
      </w:pPr>
      <w:rPr>
        <w:rFonts w:ascii="Courier New" w:hAnsi="Courier New" w:cs="Courier New" w:hint="default"/>
      </w:rPr>
    </w:lvl>
    <w:lvl w:ilvl="5" w:tplc="04190005" w:tentative="1">
      <w:start w:val="1"/>
      <w:numFmt w:val="bullet"/>
      <w:lvlText w:val=""/>
      <w:lvlJc w:val="left"/>
      <w:pPr>
        <w:ind w:left="4297" w:hanging="360"/>
      </w:pPr>
      <w:rPr>
        <w:rFonts w:ascii="Wingdings" w:hAnsi="Wingdings" w:hint="default"/>
      </w:rPr>
    </w:lvl>
    <w:lvl w:ilvl="6" w:tplc="04190001" w:tentative="1">
      <w:start w:val="1"/>
      <w:numFmt w:val="bullet"/>
      <w:lvlText w:val=""/>
      <w:lvlJc w:val="left"/>
      <w:pPr>
        <w:ind w:left="5017" w:hanging="360"/>
      </w:pPr>
      <w:rPr>
        <w:rFonts w:ascii="Symbol" w:hAnsi="Symbol" w:hint="default"/>
      </w:rPr>
    </w:lvl>
    <w:lvl w:ilvl="7" w:tplc="04190003" w:tentative="1">
      <w:start w:val="1"/>
      <w:numFmt w:val="bullet"/>
      <w:lvlText w:val="o"/>
      <w:lvlJc w:val="left"/>
      <w:pPr>
        <w:ind w:left="5737" w:hanging="360"/>
      </w:pPr>
      <w:rPr>
        <w:rFonts w:ascii="Courier New" w:hAnsi="Courier New" w:cs="Courier New" w:hint="default"/>
      </w:rPr>
    </w:lvl>
    <w:lvl w:ilvl="8" w:tplc="04190005" w:tentative="1">
      <w:start w:val="1"/>
      <w:numFmt w:val="bullet"/>
      <w:lvlText w:val=""/>
      <w:lvlJc w:val="left"/>
      <w:pPr>
        <w:ind w:left="6457" w:hanging="360"/>
      </w:pPr>
      <w:rPr>
        <w:rFonts w:ascii="Wingdings" w:hAnsi="Wingdings" w:hint="default"/>
      </w:rPr>
    </w:lvl>
  </w:abstractNum>
  <w:abstractNum w:abstractNumId="34" w15:restartNumberingAfterBreak="0">
    <w:nsid w:val="6F9D2DEF"/>
    <w:multiLevelType w:val="hybridMultilevel"/>
    <w:tmpl w:val="AAE80F72"/>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BD2D9F"/>
    <w:multiLevelType w:val="hybridMultilevel"/>
    <w:tmpl w:val="B7CC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1A6BB0"/>
    <w:multiLevelType w:val="hybridMultilevel"/>
    <w:tmpl w:val="BA3C1A12"/>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7" w15:restartNumberingAfterBreak="0">
    <w:nsid w:val="762A026D"/>
    <w:multiLevelType w:val="hybridMultilevel"/>
    <w:tmpl w:val="67FE1452"/>
    <w:lvl w:ilvl="0" w:tplc="3252F204">
      <w:start w:val="1"/>
      <w:numFmt w:val="bullet"/>
      <w:lvlText w:val=""/>
      <w:lvlJc w:val="left"/>
      <w:pPr>
        <w:ind w:left="1260" w:hanging="360"/>
      </w:pPr>
      <w:rPr>
        <w:rFonts w:ascii="Wingdings" w:hAnsi="Wingdings" w:hint="default"/>
      </w:rPr>
    </w:lvl>
    <w:lvl w:ilvl="1" w:tplc="0B088604" w:tentative="1">
      <w:start w:val="1"/>
      <w:numFmt w:val="bullet"/>
      <w:lvlText w:val="o"/>
      <w:lvlJc w:val="left"/>
      <w:pPr>
        <w:ind w:left="1980" w:hanging="360"/>
      </w:pPr>
      <w:rPr>
        <w:rFonts w:ascii="Courier New" w:hAnsi="Courier New" w:cs="Courier New" w:hint="default"/>
      </w:rPr>
    </w:lvl>
    <w:lvl w:ilvl="2" w:tplc="D666B54E" w:tentative="1">
      <w:start w:val="1"/>
      <w:numFmt w:val="bullet"/>
      <w:lvlText w:val=""/>
      <w:lvlJc w:val="left"/>
      <w:pPr>
        <w:ind w:left="2700" w:hanging="360"/>
      </w:pPr>
      <w:rPr>
        <w:rFonts w:ascii="Wingdings" w:hAnsi="Wingdings" w:hint="default"/>
      </w:rPr>
    </w:lvl>
    <w:lvl w:ilvl="3" w:tplc="F566CEF8" w:tentative="1">
      <w:start w:val="1"/>
      <w:numFmt w:val="bullet"/>
      <w:lvlText w:val=""/>
      <w:lvlJc w:val="left"/>
      <w:pPr>
        <w:ind w:left="3420" w:hanging="360"/>
      </w:pPr>
      <w:rPr>
        <w:rFonts w:ascii="Symbol" w:hAnsi="Symbol" w:hint="default"/>
      </w:rPr>
    </w:lvl>
    <w:lvl w:ilvl="4" w:tplc="79E81F3E" w:tentative="1">
      <w:start w:val="1"/>
      <w:numFmt w:val="bullet"/>
      <w:lvlText w:val="o"/>
      <w:lvlJc w:val="left"/>
      <w:pPr>
        <w:ind w:left="4140" w:hanging="360"/>
      </w:pPr>
      <w:rPr>
        <w:rFonts w:ascii="Courier New" w:hAnsi="Courier New" w:cs="Courier New" w:hint="default"/>
      </w:rPr>
    </w:lvl>
    <w:lvl w:ilvl="5" w:tplc="03AA0810" w:tentative="1">
      <w:start w:val="1"/>
      <w:numFmt w:val="bullet"/>
      <w:lvlText w:val=""/>
      <w:lvlJc w:val="left"/>
      <w:pPr>
        <w:ind w:left="4860" w:hanging="360"/>
      </w:pPr>
      <w:rPr>
        <w:rFonts w:ascii="Wingdings" w:hAnsi="Wingdings" w:hint="default"/>
      </w:rPr>
    </w:lvl>
    <w:lvl w:ilvl="6" w:tplc="A38CE42E" w:tentative="1">
      <w:start w:val="1"/>
      <w:numFmt w:val="bullet"/>
      <w:lvlText w:val=""/>
      <w:lvlJc w:val="left"/>
      <w:pPr>
        <w:ind w:left="5580" w:hanging="360"/>
      </w:pPr>
      <w:rPr>
        <w:rFonts w:ascii="Symbol" w:hAnsi="Symbol" w:hint="default"/>
      </w:rPr>
    </w:lvl>
    <w:lvl w:ilvl="7" w:tplc="56A0AEDA" w:tentative="1">
      <w:start w:val="1"/>
      <w:numFmt w:val="bullet"/>
      <w:lvlText w:val="o"/>
      <w:lvlJc w:val="left"/>
      <w:pPr>
        <w:ind w:left="6300" w:hanging="360"/>
      </w:pPr>
      <w:rPr>
        <w:rFonts w:ascii="Courier New" w:hAnsi="Courier New" w:cs="Courier New" w:hint="default"/>
      </w:rPr>
    </w:lvl>
    <w:lvl w:ilvl="8" w:tplc="8B0007B4" w:tentative="1">
      <w:start w:val="1"/>
      <w:numFmt w:val="bullet"/>
      <w:lvlText w:val=""/>
      <w:lvlJc w:val="left"/>
      <w:pPr>
        <w:ind w:left="7020" w:hanging="360"/>
      </w:pPr>
      <w:rPr>
        <w:rFonts w:ascii="Wingdings" w:hAnsi="Wingdings" w:hint="default"/>
      </w:rPr>
    </w:lvl>
  </w:abstractNum>
  <w:abstractNum w:abstractNumId="38" w15:restartNumberingAfterBreak="0">
    <w:nsid w:val="7E362DB7"/>
    <w:multiLevelType w:val="hybridMultilevel"/>
    <w:tmpl w:val="1D942798"/>
    <w:lvl w:ilvl="0" w:tplc="04190019">
      <w:start w:val="1"/>
      <w:numFmt w:val="lowerLett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num>
  <w:num w:numId="2">
    <w:abstractNumId w:val="6"/>
  </w:num>
  <w:num w:numId="3">
    <w:abstractNumId w:val="23"/>
  </w:num>
  <w:num w:numId="4">
    <w:abstractNumId w:val="29"/>
  </w:num>
  <w:num w:numId="5">
    <w:abstractNumId w:val="12"/>
  </w:num>
  <w:num w:numId="6">
    <w:abstractNumId w:val="16"/>
  </w:num>
  <w:num w:numId="7">
    <w:abstractNumId w:val="22"/>
  </w:num>
  <w:num w:numId="8">
    <w:abstractNumId w:val="14"/>
  </w:num>
  <w:num w:numId="9">
    <w:abstractNumId w:val="17"/>
  </w:num>
  <w:num w:numId="10">
    <w:abstractNumId w:val="7"/>
  </w:num>
  <w:num w:numId="11">
    <w:abstractNumId w:val="1"/>
  </w:num>
  <w:num w:numId="12">
    <w:abstractNumId w:val="5"/>
  </w:num>
  <w:num w:numId="13">
    <w:abstractNumId w:val="28"/>
  </w:num>
  <w:num w:numId="14">
    <w:abstractNumId w:val="10"/>
  </w:num>
  <w:num w:numId="15">
    <w:abstractNumId w:val="21"/>
  </w:num>
  <w:num w:numId="16">
    <w:abstractNumId w:val="38"/>
  </w:num>
  <w:num w:numId="17">
    <w:abstractNumId w:val="20"/>
  </w:num>
  <w:num w:numId="18">
    <w:abstractNumId w:val="9"/>
  </w:num>
  <w:num w:numId="19">
    <w:abstractNumId w:val="13"/>
  </w:num>
  <w:num w:numId="20">
    <w:abstractNumId w:val="3"/>
  </w:num>
  <w:num w:numId="21">
    <w:abstractNumId w:val="8"/>
  </w:num>
  <w:num w:numId="22">
    <w:abstractNumId w:val="19"/>
  </w:num>
  <w:num w:numId="23">
    <w:abstractNumId w:val="35"/>
  </w:num>
  <w:num w:numId="24">
    <w:abstractNumId w:val="15"/>
  </w:num>
  <w:num w:numId="25">
    <w:abstractNumId w:val="24"/>
  </w:num>
  <w:num w:numId="26">
    <w:abstractNumId w:val="15"/>
  </w:num>
  <w:num w:numId="27">
    <w:abstractNumId w:val="18"/>
  </w:num>
  <w:num w:numId="28">
    <w:abstractNumId w:val="0"/>
  </w:num>
  <w:num w:numId="29">
    <w:abstractNumId w:val="37"/>
  </w:num>
  <w:num w:numId="30">
    <w:abstractNumId w:val="33"/>
  </w:num>
  <w:num w:numId="31">
    <w:abstractNumId w:val="36"/>
  </w:num>
  <w:num w:numId="32">
    <w:abstractNumId w:val="4"/>
  </w:num>
  <w:num w:numId="33">
    <w:abstractNumId w:val="26"/>
  </w:num>
  <w:num w:numId="34">
    <w:abstractNumId w:val="31"/>
  </w:num>
  <w:num w:numId="35">
    <w:abstractNumId w:val="4"/>
  </w:num>
  <w:num w:numId="36">
    <w:abstractNumId w:val="34"/>
  </w:num>
  <w:num w:numId="37">
    <w:abstractNumId w:val="32"/>
  </w:num>
  <w:num w:numId="38">
    <w:abstractNumId w:val="2"/>
  </w:num>
  <w:num w:numId="39">
    <w:abstractNumId w:val="27"/>
  </w:num>
  <w:num w:numId="40">
    <w:abstractNumId w:val="25"/>
  </w:num>
  <w:num w:numId="4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8"/>
  <w:characterSpacingControl w:val="doNotCompress"/>
  <w:hdrShapeDefaults>
    <o:shapedefaults v:ext="edit" spidmax="2191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72FD"/>
    <w:rsid w:val="0001125E"/>
    <w:rsid w:val="00014817"/>
    <w:rsid w:val="00023019"/>
    <w:rsid w:val="00040753"/>
    <w:rsid w:val="00040A07"/>
    <w:rsid w:val="0004167B"/>
    <w:rsid w:val="00041C76"/>
    <w:rsid w:val="00044837"/>
    <w:rsid w:val="000462A3"/>
    <w:rsid w:val="0004668C"/>
    <w:rsid w:val="00047216"/>
    <w:rsid w:val="00052A5D"/>
    <w:rsid w:val="00056652"/>
    <w:rsid w:val="000569BE"/>
    <w:rsid w:val="0005705F"/>
    <w:rsid w:val="0005732E"/>
    <w:rsid w:val="00061475"/>
    <w:rsid w:val="00063BE1"/>
    <w:rsid w:val="00071394"/>
    <w:rsid w:val="00071468"/>
    <w:rsid w:val="00074E71"/>
    <w:rsid w:val="00076494"/>
    <w:rsid w:val="00083D39"/>
    <w:rsid w:val="000861B4"/>
    <w:rsid w:val="00087CF7"/>
    <w:rsid w:val="00096103"/>
    <w:rsid w:val="000A44FD"/>
    <w:rsid w:val="000A4538"/>
    <w:rsid w:val="000A4E4D"/>
    <w:rsid w:val="000A70AB"/>
    <w:rsid w:val="000A7B27"/>
    <w:rsid w:val="000B06AC"/>
    <w:rsid w:val="000B08F2"/>
    <w:rsid w:val="000B3265"/>
    <w:rsid w:val="000B34DA"/>
    <w:rsid w:val="000C025B"/>
    <w:rsid w:val="000C2FE2"/>
    <w:rsid w:val="000C4986"/>
    <w:rsid w:val="000C4D1F"/>
    <w:rsid w:val="000C7960"/>
    <w:rsid w:val="000D24E0"/>
    <w:rsid w:val="000E1377"/>
    <w:rsid w:val="000E13E5"/>
    <w:rsid w:val="000E2C41"/>
    <w:rsid w:val="000E5AB1"/>
    <w:rsid w:val="000E6B82"/>
    <w:rsid w:val="000F617F"/>
    <w:rsid w:val="001012E5"/>
    <w:rsid w:val="00106598"/>
    <w:rsid w:val="001136D8"/>
    <w:rsid w:val="00114496"/>
    <w:rsid w:val="0011653F"/>
    <w:rsid w:val="0011714C"/>
    <w:rsid w:val="001306B5"/>
    <w:rsid w:val="00134851"/>
    <w:rsid w:val="00134906"/>
    <w:rsid w:val="001445A4"/>
    <w:rsid w:val="00144B00"/>
    <w:rsid w:val="001452B8"/>
    <w:rsid w:val="00152352"/>
    <w:rsid w:val="001534A0"/>
    <w:rsid w:val="00154D8F"/>
    <w:rsid w:val="00155822"/>
    <w:rsid w:val="00157E0E"/>
    <w:rsid w:val="001640A1"/>
    <w:rsid w:val="001657B2"/>
    <w:rsid w:val="001663EA"/>
    <w:rsid w:val="001669CF"/>
    <w:rsid w:val="00170139"/>
    <w:rsid w:val="0017313F"/>
    <w:rsid w:val="001756F3"/>
    <w:rsid w:val="00177C79"/>
    <w:rsid w:val="001807A5"/>
    <w:rsid w:val="001828A1"/>
    <w:rsid w:val="00187ED4"/>
    <w:rsid w:val="001938DA"/>
    <w:rsid w:val="001A0254"/>
    <w:rsid w:val="001A4060"/>
    <w:rsid w:val="001A52B5"/>
    <w:rsid w:val="001A6794"/>
    <w:rsid w:val="001B30EE"/>
    <w:rsid w:val="001B32AB"/>
    <w:rsid w:val="001B34C6"/>
    <w:rsid w:val="001B5C77"/>
    <w:rsid w:val="001B5C9F"/>
    <w:rsid w:val="001C05F6"/>
    <w:rsid w:val="001C0914"/>
    <w:rsid w:val="001C11FD"/>
    <w:rsid w:val="001C150E"/>
    <w:rsid w:val="001D1020"/>
    <w:rsid w:val="001D180F"/>
    <w:rsid w:val="001D2631"/>
    <w:rsid w:val="001D384A"/>
    <w:rsid w:val="001E15C8"/>
    <w:rsid w:val="001E1CF9"/>
    <w:rsid w:val="001E6B00"/>
    <w:rsid w:val="001E6DE4"/>
    <w:rsid w:val="001F3866"/>
    <w:rsid w:val="00201179"/>
    <w:rsid w:val="00203A17"/>
    <w:rsid w:val="002056E9"/>
    <w:rsid w:val="00210FE7"/>
    <w:rsid w:val="002335AA"/>
    <w:rsid w:val="00235080"/>
    <w:rsid w:val="00244F2F"/>
    <w:rsid w:val="00245FB9"/>
    <w:rsid w:val="00257581"/>
    <w:rsid w:val="00265CAD"/>
    <w:rsid w:val="0027638C"/>
    <w:rsid w:val="002772E5"/>
    <w:rsid w:val="00280EC0"/>
    <w:rsid w:val="00283F26"/>
    <w:rsid w:val="002857F0"/>
    <w:rsid w:val="0028630C"/>
    <w:rsid w:val="00287AE2"/>
    <w:rsid w:val="00291073"/>
    <w:rsid w:val="002967E2"/>
    <w:rsid w:val="00296D13"/>
    <w:rsid w:val="002A02C5"/>
    <w:rsid w:val="002A0DE9"/>
    <w:rsid w:val="002A2825"/>
    <w:rsid w:val="002A40EF"/>
    <w:rsid w:val="002B7F70"/>
    <w:rsid w:val="002C1EB7"/>
    <w:rsid w:val="002C5733"/>
    <w:rsid w:val="002C596C"/>
    <w:rsid w:val="002C70E1"/>
    <w:rsid w:val="002D1B98"/>
    <w:rsid w:val="002D1C7F"/>
    <w:rsid w:val="002D4653"/>
    <w:rsid w:val="002E3FE7"/>
    <w:rsid w:val="002E642E"/>
    <w:rsid w:val="002F1743"/>
    <w:rsid w:val="002F2237"/>
    <w:rsid w:val="002F312D"/>
    <w:rsid w:val="002F433F"/>
    <w:rsid w:val="002F7B51"/>
    <w:rsid w:val="003010CB"/>
    <w:rsid w:val="00311375"/>
    <w:rsid w:val="00312395"/>
    <w:rsid w:val="00312A1D"/>
    <w:rsid w:val="00315CCA"/>
    <w:rsid w:val="00330EF7"/>
    <w:rsid w:val="00330F4E"/>
    <w:rsid w:val="003335A7"/>
    <w:rsid w:val="003337FA"/>
    <w:rsid w:val="003348E0"/>
    <w:rsid w:val="00336053"/>
    <w:rsid w:val="00346E50"/>
    <w:rsid w:val="00352372"/>
    <w:rsid w:val="0036414F"/>
    <w:rsid w:val="00370545"/>
    <w:rsid w:val="00371F25"/>
    <w:rsid w:val="00381084"/>
    <w:rsid w:val="0038120F"/>
    <w:rsid w:val="00383898"/>
    <w:rsid w:val="00386F36"/>
    <w:rsid w:val="00393BDF"/>
    <w:rsid w:val="00393EF8"/>
    <w:rsid w:val="00394929"/>
    <w:rsid w:val="00395714"/>
    <w:rsid w:val="003967FD"/>
    <w:rsid w:val="003A145A"/>
    <w:rsid w:val="003A2B4E"/>
    <w:rsid w:val="003B1764"/>
    <w:rsid w:val="003B663B"/>
    <w:rsid w:val="003B7FE4"/>
    <w:rsid w:val="003C2B76"/>
    <w:rsid w:val="003C2C9C"/>
    <w:rsid w:val="003D6E9E"/>
    <w:rsid w:val="003D76B7"/>
    <w:rsid w:val="003E1E26"/>
    <w:rsid w:val="003E4B2A"/>
    <w:rsid w:val="003E72C4"/>
    <w:rsid w:val="003F20F0"/>
    <w:rsid w:val="003F596C"/>
    <w:rsid w:val="003F6697"/>
    <w:rsid w:val="00403217"/>
    <w:rsid w:val="004048F6"/>
    <w:rsid w:val="00410214"/>
    <w:rsid w:val="004119C1"/>
    <w:rsid w:val="004144E4"/>
    <w:rsid w:val="0042108C"/>
    <w:rsid w:val="00426EF5"/>
    <w:rsid w:val="004271B7"/>
    <w:rsid w:val="00430404"/>
    <w:rsid w:val="00431DA2"/>
    <w:rsid w:val="00431DB7"/>
    <w:rsid w:val="00432047"/>
    <w:rsid w:val="004322FD"/>
    <w:rsid w:val="004462B0"/>
    <w:rsid w:val="0044639D"/>
    <w:rsid w:val="00446B4E"/>
    <w:rsid w:val="00447C11"/>
    <w:rsid w:val="0045407C"/>
    <w:rsid w:val="00454314"/>
    <w:rsid w:val="004546BC"/>
    <w:rsid w:val="00455270"/>
    <w:rsid w:val="00455891"/>
    <w:rsid w:val="00456AD9"/>
    <w:rsid w:val="00462CFF"/>
    <w:rsid w:val="0046554C"/>
    <w:rsid w:val="00475713"/>
    <w:rsid w:val="00477086"/>
    <w:rsid w:val="00486924"/>
    <w:rsid w:val="00491274"/>
    <w:rsid w:val="004923B6"/>
    <w:rsid w:val="00492BD3"/>
    <w:rsid w:val="004938C3"/>
    <w:rsid w:val="00493A9D"/>
    <w:rsid w:val="004A11AA"/>
    <w:rsid w:val="004A4B0C"/>
    <w:rsid w:val="004A7EEB"/>
    <w:rsid w:val="004B0A07"/>
    <w:rsid w:val="004B1063"/>
    <w:rsid w:val="004C09FC"/>
    <w:rsid w:val="004C2543"/>
    <w:rsid w:val="004C42C7"/>
    <w:rsid w:val="004C5227"/>
    <w:rsid w:val="004D0E74"/>
    <w:rsid w:val="004D3BDE"/>
    <w:rsid w:val="004D6525"/>
    <w:rsid w:val="004E120F"/>
    <w:rsid w:val="004E2976"/>
    <w:rsid w:val="004E5F47"/>
    <w:rsid w:val="004F64AB"/>
    <w:rsid w:val="00500643"/>
    <w:rsid w:val="005009B7"/>
    <w:rsid w:val="00504458"/>
    <w:rsid w:val="00506717"/>
    <w:rsid w:val="00506742"/>
    <w:rsid w:val="00510BF4"/>
    <w:rsid w:val="005157A6"/>
    <w:rsid w:val="005223EA"/>
    <w:rsid w:val="00525AD0"/>
    <w:rsid w:val="00531051"/>
    <w:rsid w:val="00533A68"/>
    <w:rsid w:val="00536A99"/>
    <w:rsid w:val="00540FEC"/>
    <w:rsid w:val="005421F1"/>
    <w:rsid w:val="005440FE"/>
    <w:rsid w:val="0055371C"/>
    <w:rsid w:val="00554958"/>
    <w:rsid w:val="005568F2"/>
    <w:rsid w:val="005622AF"/>
    <w:rsid w:val="00563B0C"/>
    <w:rsid w:val="005947BE"/>
    <w:rsid w:val="00597AD5"/>
    <w:rsid w:val="005A32A1"/>
    <w:rsid w:val="005A3ADC"/>
    <w:rsid w:val="005B4843"/>
    <w:rsid w:val="005B58AC"/>
    <w:rsid w:val="005B739B"/>
    <w:rsid w:val="005C4D39"/>
    <w:rsid w:val="005C7E2A"/>
    <w:rsid w:val="005C7F09"/>
    <w:rsid w:val="005D441E"/>
    <w:rsid w:val="005D710E"/>
    <w:rsid w:val="005D7892"/>
    <w:rsid w:val="005E1D8A"/>
    <w:rsid w:val="005E3986"/>
    <w:rsid w:val="005E7D3C"/>
    <w:rsid w:val="005F0BF8"/>
    <w:rsid w:val="005F3A8E"/>
    <w:rsid w:val="005F500D"/>
    <w:rsid w:val="006014B3"/>
    <w:rsid w:val="006032FC"/>
    <w:rsid w:val="0061233D"/>
    <w:rsid w:val="00612CE0"/>
    <w:rsid w:val="0061315E"/>
    <w:rsid w:val="00621FB6"/>
    <w:rsid w:val="0062524E"/>
    <w:rsid w:val="006253A6"/>
    <w:rsid w:val="00641733"/>
    <w:rsid w:val="00643C05"/>
    <w:rsid w:val="00643C2D"/>
    <w:rsid w:val="00657DAF"/>
    <w:rsid w:val="00660747"/>
    <w:rsid w:val="00661C1D"/>
    <w:rsid w:val="006674F1"/>
    <w:rsid w:val="00672C5E"/>
    <w:rsid w:val="006745B2"/>
    <w:rsid w:val="006755AF"/>
    <w:rsid w:val="00676760"/>
    <w:rsid w:val="006777AC"/>
    <w:rsid w:val="00680AF0"/>
    <w:rsid w:val="00681854"/>
    <w:rsid w:val="00683AE9"/>
    <w:rsid w:val="00683F21"/>
    <w:rsid w:val="0068785E"/>
    <w:rsid w:val="00691A25"/>
    <w:rsid w:val="00691B37"/>
    <w:rsid w:val="00693E17"/>
    <w:rsid w:val="006A7B60"/>
    <w:rsid w:val="006B320A"/>
    <w:rsid w:val="006B5111"/>
    <w:rsid w:val="006B6CA3"/>
    <w:rsid w:val="006C03A4"/>
    <w:rsid w:val="006C04E8"/>
    <w:rsid w:val="006D0F1E"/>
    <w:rsid w:val="006D10B8"/>
    <w:rsid w:val="006D5958"/>
    <w:rsid w:val="006E252C"/>
    <w:rsid w:val="006F08A9"/>
    <w:rsid w:val="0070001D"/>
    <w:rsid w:val="0070153D"/>
    <w:rsid w:val="00710BF9"/>
    <w:rsid w:val="00712C2A"/>
    <w:rsid w:val="0071508C"/>
    <w:rsid w:val="00725539"/>
    <w:rsid w:val="0073032B"/>
    <w:rsid w:val="007335DE"/>
    <w:rsid w:val="007346D6"/>
    <w:rsid w:val="00741420"/>
    <w:rsid w:val="00747747"/>
    <w:rsid w:val="00752581"/>
    <w:rsid w:val="00753C6D"/>
    <w:rsid w:val="0076150E"/>
    <w:rsid w:val="00761E95"/>
    <w:rsid w:val="0076527E"/>
    <w:rsid w:val="00772CCD"/>
    <w:rsid w:val="007735ED"/>
    <w:rsid w:val="007739EC"/>
    <w:rsid w:val="00774DD4"/>
    <w:rsid w:val="00780F8C"/>
    <w:rsid w:val="007853ED"/>
    <w:rsid w:val="00787B05"/>
    <w:rsid w:val="0079206F"/>
    <w:rsid w:val="00793FE4"/>
    <w:rsid w:val="0079464F"/>
    <w:rsid w:val="007968DC"/>
    <w:rsid w:val="00796BCA"/>
    <w:rsid w:val="007A19B6"/>
    <w:rsid w:val="007A4F1A"/>
    <w:rsid w:val="007A5524"/>
    <w:rsid w:val="007A6306"/>
    <w:rsid w:val="007A6706"/>
    <w:rsid w:val="007A6D4D"/>
    <w:rsid w:val="007A761B"/>
    <w:rsid w:val="007B0365"/>
    <w:rsid w:val="007B23AD"/>
    <w:rsid w:val="007B2914"/>
    <w:rsid w:val="007B54B9"/>
    <w:rsid w:val="007B5BC7"/>
    <w:rsid w:val="007C1819"/>
    <w:rsid w:val="007D35B6"/>
    <w:rsid w:val="007D5527"/>
    <w:rsid w:val="007E3A07"/>
    <w:rsid w:val="007F4369"/>
    <w:rsid w:val="00807A58"/>
    <w:rsid w:val="00817244"/>
    <w:rsid w:val="00822CBD"/>
    <w:rsid w:val="00826CB7"/>
    <w:rsid w:val="00827E13"/>
    <w:rsid w:val="00830A8C"/>
    <w:rsid w:val="00835E5D"/>
    <w:rsid w:val="008363FE"/>
    <w:rsid w:val="00843D35"/>
    <w:rsid w:val="0084432A"/>
    <w:rsid w:val="00845A1C"/>
    <w:rsid w:val="00855636"/>
    <w:rsid w:val="00855CE6"/>
    <w:rsid w:val="00857D07"/>
    <w:rsid w:val="008662D5"/>
    <w:rsid w:val="00872264"/>
    <w:rsid w:val="00881732"/>
    <w:rsid w:val="00882BC9"/>
    <w:rsid w:val="00887826"/>
    <w:rsid w:val="008914CA"/>
    <w:rsid w:val="008A239A"/>
    <w:rsid w:val="008A3172"/>
    <w:rsid w:val="008A582A"/>
    <w:rsid w:val="008A5DAB"/>
    <w:rsid w:val="008A6E9C"/>
    <w:rsid w:val="008B1FDB"/>
    <w:rsid w:val="008B2071"/>
    <w:rsid w:val="008B238D"/>
    <w:rsid w:val="008B64D8"/>
    <w:rsid w:val="008B7C90"/>
    <w:rsid w:val="008C14C9"/>
    <w:rsid w:val="008C24B5"/>
    <w:rsid w:val="008C7361"/>
    <w:rsid w:val="008D0677"/>
    <w:rsid w:val="008E0AD9"/>
    <w:rsid w:val="008E0F2D"/>
    <w:rsid w:val="008E44EE"/>
    <w:rsid w:val="008E5D4E"/>
    <w:rsid w:val="008F114A"/>
    <w:rsid w:val="008F1970"/>
    <w:rsid w:val="008F6855"/>
    <w:rsid w:val="008F6D9D"/>
    <w:rsid w:val="008F7077"/>
    <w:rsid w:val="00911C30"/>
    <w:rsid w:val="009142CF"/>
    <w:rsid w:val="00917B1A"/>
    <w:rsid w:val="0092007B"/>
    <w:rsid w:val="009217FD"/>
    <w:rsid w:val="009230F8"/>
    <w:rsid w:val="00924E3B"/>
    <w:rsid w:val="00927A3B"/>
    <w:rsid w:val="00930C63"/>
    <w:rsid w:val="00936B51"/>
    <w:rsid w:val="00940679"/>
    <w:rsid w:val="00945C6D"/>
    <w:rsid w:val="00947157"/>
    <w:rsid w:val="00950542"/>
    <w:rsid w:val="00955366"/>
    <w:rsid w:val="009555DF"/>
    <w:rsid w:val="0095612C"/>
    <w:rsid w:val="00960ACE"/>
    <w:rsid w:val="009628D3"/>
    <w:rsid w:val="009636FE"/>
    <w:rsid w:val="00966051"/>
    <w:rsid w:val="0097173E"/>
    <w:rsid w:val="00971EA1"/>
    <w:rsid w:val="00973408"/>
    <w:rsid w:val="00977C40"/>
    <w:rsid w:val="009812FC"/>
    <w:rsid w:val="00982897"/>
    <w:rsid w:val="00985AF0"/>
    <w:rsid w:val="00990895"/>
    <w:rsid w:val="009930E1"/>
    <w:rsid w:val="00995197"/>
    <w:rsid w:val="009969C6"/>
    <w:rsid w:val="009B177D"/>
    <w:rsid w:val="009B4AC7"/>
    <w:rsid w:val="009B5973"/>
    <w:rsid w:val="009B5C46"/>
    <w:rsid w:val="009B6957"/>
    <w:rsid w:val="009C3DC9"/>
    <w:rsid w:val="009C4982"/>
    <w:rsid w:val="009D4ACC"/>
    <w:rsid w:val="009D58FA"/>
    <w:rsid w:val="009D759B"/>
    <w:rsid w:val="009D7BFD"/>
    <w:rsid w:val="009E0AD1"/>
    <w:rsid w:val="009E0D90"/>
    <w:rsid w:val="009E3640"/>
    <w:rsid w:val="009E6084"/>
    <w:rsid w:val="009F29A0"/>
    <w:rsid w:val="009F52DA"/>
    <w:rsid w:val="009F65FE"/>
    <w:rsid w:val="009F7F94"/>
    <w:rsid w:val="00A027C8"/>
    <w:rsid w:val="00A041FD"/>
    <w:rsid w:val="00A043F1"/>
    <w:rsid w:val="00A04E65"/>
    <w:rsid w:val="00A06ACB"/>
    <w:rsid w:val="00A070EA"/>
    <w:rsid w:val="00A07BCB"/>
    <w:rsid w:val="00A1045F"/>
    <w:rsid w:val="00A10BA5"/>
    <w:rsid w:val="00A159FA"/>
    <w:rsid w:val="00A21925"/>
    <w:rsid w:val="00A2583F"/>
    <w:rsid w:val="00A32C9F"/>
    <w:rsid w:val="00A32F6F"/>
    <w:rsid w:val="00A36C3D"/>
    <w:rsid w:val="00A407D1"/>
    <w:rsid w:val="00A41F83"/>
    <w:rsid w:val="00A42662"/>
    <w:rsid w:val="00A455DD"/>
    <w:rsid w:val="00A456ED"/>
    <w:rsid w:val="00A50F43"/>
    <w:rsid w:val="00A516B2"/>
    <w:rsid w:val="00A55194"/>
    <w:rsid w:val="00A57B04"/>
    <w:rsid w:val="00A621A6"/>
    <w:rsid w:val="00A70E80"/>
    <w:rsid w:val="00A7240E"/>
    <w:rsid w:val="00A741A1"/>
    <w:rsid w:val="00A75938"/>
    <w:rsid w:val="00A77985"/>
    <w:rsid w:val="00A804F6"/>
    <w:rsid w:val="00A82E91"/>
    <w:rsid w:val="00A85095"/>
    <w:rsid w:val="00A85B1E"/>
    <w:rsid w:val="00A87939"/>
    <w:rsid w:val="00A92692"/>
    <w:rsid w:val="00AA042A"/>
    <w:rsid w:val="00AA0897"/>
    <w:rsid w:val="00AA2201"/>
    <w:rsid w:val="00AA670B"/>
    <w:rsid w:val="00AB0E26"/>
    <w:rsid w:val="00AB550C"/>
    <w:rsid w:val="00AC0F54"/>
    <w:rsid w:val="00AC565F"/>
    <w:rsid w:val="00AC64FA"/>
    <w:rsid w:val="00AC7772"/>
    <w:rsid w:val="00AC7A77"/>
    <w:rsid w:val="00AD51A2"/>
    <w:rsid w:val="00AD59B3"/>
    <w:rsid w:val="00AE0BCB"/>
    <w:rsid w:val="00AE489E"/>
    <w:rsid w:val="00AF2580"/>
    <w:rsid w:val="00AF2B5E"/>
    <w:rsid w:val="00AF4D7E"/>
    <w:rsid w:val="00AF7A93"/>
    <w:rsid w:val="00B02092"/>
    <w:rsid w:val="00B068C4"/>
    <w:rsid w:val="00B117B3"/>
    <w:rsid w:val="00B150BA"/>
    <w:rsid w:val="00B15EBB"/>
    <w:rsid w:val="00B17151"/>
    <w:rsid w:val="00B17245"/>
    <w:rsid w:val="00B20446"/>
    <w:rsid w:val="00B21262"/>
    <w:rsid w:val="00B33080"/>
    <w:rsid w:val="00B33257"/>
    <w:rsid w:val="00B46DBC"/>
    <w:rsid w:val="00B538B6"/>
    <w:rsid w:val="00B56211"/>
    <w:rsid w:val="00B61822"/>
    <w:rsid w:val="00B646BC"/>
    <w:rsid w:val="00B67814"/>
    <w:rsid w:val="00B710B9"/>
    <w:rsid w:val="00B736CD"/>
    <w:rsid w:val="00B8238C"/>
    <w:rsid w:val="00B82413"/>
    <w:rsid w:val="00B917C6"/>
    <w:rsid w:val="00B93FAE"/>
    <w:rsid w:val="00B93FDF"/>
    <w:rsid w:val="00BA205A"/>
    <w:rsid w:val="00BA2552"/>
    <w:rsid w:val="00BB4C4A"/>
    <w:rsid w:val="00BB73AB"/>
    <w:rsid w:val="00BC11AE"/>
    <w:rsid w:val="00BD3105"/>
    <w:rsid w:val="00BD4607"/>
    <w:rsid w:val="00BD7002"/>
    <w:rsid w:val="00BE1C16"/>
    <w:rsid w:val="00BE5CAE"/>
    <w:rsid w:val="00BE5FA0"/>
    <w:rsid w:val="00BE607A"/>
    <w:rsid w:val="00BF0F9D"/>
    <w:rsid w:val="00BF12FF"/>
    <w:rsid w:val="00BF1333"/>
    <w:rsid w:val="00BF41EB"/>
    <w:rsid w:val="00BF77A1"/>
    <w:rsid w:val="00C00A0B"/>
    <w:rsid w:val="00C00E39"/>
    <w:rsid w:val="00C01B87"/>
    <w:rsid w:val="00C03BCE"/>
    <w:rsid w:val="00C03E43"/>
    <w:rsid w:val="00C05D37"/>
    <w:rsid w:val="00C11D82"/>
    <w:rsid w:val="00C136C3"/>
    <w:rsid w:val="00C13AC2"/>
    <w:rsid w:val="00C155F2"/>
    <w:rsid w:val="00C15C11"/>
    <w:rsid w:val="00C16E1A"/>
    <w:rsid w:val="00C36E09"/>
    <w:rsid w:val="00C70235"/>
    <w:rsid w:val="00C72D5E"/>
    <w:rsid w:val="00C734C0"/>
    <w:rsid w:val="00C85437"/>
    <w:rsid w:val="00C90F9C"/>
    <w:rsid w:val="00C96D3F"/>
    <w:rsid w:val="00C97D13"/>
    <w:rsid w:val="00CA0D88"/>
    <w:rsid w:val="00CA1C21"/>
    <w:rsid w:val="00CA4B73"/>
    <w:rsid w:val="00CA5698"/>
    <w:rsid w:val="00CA66B6"/>
    <w:rsid w:val="00CA7527"/>
    <w:rsid w:val="00CB0622"/>
    <w:rsid w:val="00CB11A1"/>
    <w:rsid w:val="00CB1919"/>
    <w:rsid w:val="00CB24A4"/>
    <w:rsid w:val="00CB567E"/>
    <w:rsid w:val="00CB74C8"/>
    <w:rsid w:val="00CC3167"/>
    <w:rsid w:val="00CD6515"/>
    <w:rsid w:val="00CD6516"/>
    <w:rsid w:val="00CE2BFD"/>
    <w:rsid w:val="00CE31BC"/>
    <w:rsid w:val="00CF02B2"/>
    <w:rsid w:val="00CF0F0A"/>
    <w:rsid w:val="00CF357A"/>
    <w:rsid w:val="00CF36D4"/>
    <w:rsid w:val="00CF3A13"/>
    <w:rsid w:val="00CF782F"/>
    <w:rsid w:val="00D0145D"/>
    <w:rsid w:val="00D024FA"/>
    <w:rsid w:val="00D04F70"/>
    <w:rsid w:val="00D05C9B"/>
    <w:rsid w:val="00D06D23"/>
    <w:rsid w:val="00D11390"/>
    <w:rsid w:val="00D1392A"/>
    <w:rsid w:val="00D13A14"/>
    <w:rsid w:val="00D17444"/>
    <w:rsid w:val="00D21A8D"/>
    <w:rsid w:val="00D22955"/>
    <w:rsid w:val="00D31BB2"/>
    <w:rsid w:val="00D32A9D"/>
    <w:rsid w:val="00D35323"/>
    <w:rsid w:val="00D4171A"/>
    <w:rsid w:val="00D4524D"/>
    <w:rsid w:val="00D466D6"/>
    <w:rsid w:val="00D46AEB"/>
    <w:rsid w:val="00D46C8E"/>
    <w:rsid w:val="00D473F1"/>
    <w:rsid w:val="00D53819"/>
    <w:rsid w:val="00D60A3C"/>
    <w:rsid w:val="00D61B7E"/>
    <w:rsid w:val="00D65E27"/>
    <w:rsid w:val="00D70240"/>
    <w:rsid w:val="00D71A35"/>
    <w:rsid w:val="00D75AE0"/>
    <w:rsid w:val="00D76BDA"/>
    <w:rsid w:val="00D77F9D"/>
    <w:rsid w:val="00D77FFB"/>
    <w:rsid w:val="00D8049F"/>
    <w:rsid w:val="00D82D23"/>
    <w:rsid w:val="00D8345E"/>
    <w:rsid w:val="00D83784"/>
    <w:rsid w:val="00D83D19"/>
    <w:rsid w:val="00DA3A4A"/>
    <w:rsid w:val="00DA6A05"/>
    <w:rsid w:val="00DA7441"/>
    <w:rsid w:val="00DB2E68"/>
    <w:rsid w:val="00DB485C"/>
    <w:rsid w:val="00DB689F"/>
    <w:rsid w:val="00DC1940"/>
    <w:rsid w:val="00DC6D9F"/>
    <w:rsid w:val="00DD543A"/>
    <w:rsid w:val="00DD6864"/>
    <w:rsid w:val="00DD7F1E"/>
    <w:rsid w:val="00DE23A9"/>
    <w:rsid w:val="00DE542B"/>
    <w:rsid w:val="00DF1560"/>
    <w:rsid w:val="00DF1E56"/>
    <w:rsid w:val="00DF3973"/>
    <w:rsid w:val="00DF3A98"/>
    <w:rsid w:val="00DF5641"/>
    <w:rsid w:val="00E00160"/>
    <w:rsid w:val="00E03069"/>
    <w:rsid w:val="00E06011"/>
    <w:rsid w:val="00E106AF"/>
    <w:rsid w:val="00E141FA"/>
    <w:rsid w:val="00E238D3"/>
    <w:rsid w:val="00E26560"/>
    <w:rsid w:val="00E26DAD"/>
    <w:rsid w:val="00E271B5"/>
    <w:rsid w:val="00E27F65"/>
    <w:rsid w:val="00E32CB7"/>
    <w:rsid w:val="00E37499"/>
    <w:rsid w:val="00E37A66"/>
    <w:rsid w:val="00E50883"/>
    <w:rsid w:val="00E51C24"/>
    <w:rsid w:val="00E538E7"/>
    <w:rsid w:val="00E54E4F"/>
    <w:rsid w:val="00E56BED"/>
    <w:rsid w:val="00E65AE5"/>
    <w:rsid w:val="00E75DA2"/>
    <w:rsid w:val="00E7669F"/>
    <w:rsid w:val="00E82096"/>
    <w:rsid w:val="00E908E4"/>
    <w:rsid w:val="00E93C06"/>
    <w:rsid w:val="00EA0EEA"/>
    <w:rsid w:val="00EA5174"/>
    <w:rsid w:val="00EA5EA2"/>
    <w:rsid w:val="00EB1C21"/>
    <w:rsid w:val="00EB4109"/>
    <w:rsid w:val="00EC0474"/>
    <w:rsid w:val="00EC67E0"/>
    <w:rsid w:val="00EE1037"/>
    <w:rsid w:val="00EE61F8"/>
    <w:rsid w:val="00EF17C1"/>
    <w:rsid w:val="00EF24BB"/>
    <w:rsid w:val="00EF2617"/>
    <w:rsid w:val="00EF2BD6"/>
    <w:rsid w:val="00EF3233"/>
    <w:rsid w:val="00EF6087"/>
    <w:rsid w:val="00F00A35"/>
    <w:rsid w:val="00F23043"/>
    <w:rsid w:val="00F23049"/>
    <w:rsid w:val="00F27C76"/>
    <w:rsid w:val="00F318F6"/>
    <w:rsid w:val="00F41959"/>
    <w:rsid w:val="00F44ECE"/>
    <w:rsid w:val="00F47F5A"/>
    <w:rsid w:val="00F50BAD"/>
    <w:rsid w:val="00F52409"/>
    <w:rsid w:val="00F52A9E"/>
    <w:rsid w:val="00F5506D"/>
    <w:rsid w:val="00F625B2"/>
    <w:rsid w:val="00F648FD"/>
    <w:rsid w:val="00F6624E"/>
    <w:rsid w:val="00F67062"/>
    <w:rsid w:val="00F678A8"/>
    <w:rsid w:val="00F72C1B"/>
    <w:rsid w:val="00F73CA5"/>
    <w:rsid w:val="00F742CA"/>
    <w:rsid w:val="00F77ED5"/>
    <w:rsid w:val="00F80E5D"/>
    <w:rsid w:val="00F82D4C"/>
    <w:rsid w:val="00F83FFE"/>
    <w:rsid w:val="00F933ED"/>
    <w:rsid w:val="00F950DA"/>
    <w:rsid w:val="00F96A67"/>
    <w:rsid w:val="00FA7B42"/>
    <w:rsid w:val="00FA7C2D"/>
    <w:rsid w:val="00FB2863"/>
    <w:rsid w:val="00FB6189"/>
    <w:rsid w:val="00FC14BE"/>
    <w:rsid w:val="00FC34CA"/>
    <w:rsid w:val="00FC5120"/>
    <w:rsid w:val="00FC6130"/>
    <w:rsid w:val="00FC7E41"/>
    <w:rsid w:val="00FD71B0"/>
    <w:rsid w:val="00FE66BD"/>
    <w:rsid w:val="00FE7E32"/>
    <w:rsid w:val="00FF0215"/>
    <w:rsid w:val="00FF07B3"/>
    <w:rsid w:val="00FF0BEC"/>
    <w:rsid w:val="00FF327E"/>
    <w:rsid w:val="00FF34AF"/>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43F6D946"/>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5D"/>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CE31BC"/>
    <w:rPr>
      <w:color w:val="605E5C"/>
      <w:shd w:val="clear" w:color="auto" w:fill="E1DFDD"/>
    </w:rPr>
  </w:style>
  <w:style w:type="character" w:customStyle="1" w:styleId="24">
    <w:name w:val="Неразрешенное упоминание2"/>
    <w:basedOn w:val="a0"/>
    <w:uiPriority w:val="99"/>
    <w:semiHidden/>
    <w:unhideWhenUsed/>
    <w:rsid w:val="00B33080"/>
    <w:rPr>
      <w:color w:val="605E5C"/>
      <w:shd w:val="clear" w:color="auto" w:fill="E1DFDD"/>
    </w:rPr>
  </w:style>
  <w:style w:type="character" w:styleId="affa">
    <w:name w:val="Unresolved Mention"/>
    <w:basedOn w:val="a0"/>
    <w:uiPriority w:val="99"/>
    <w:semiHidden/>
    <w:unhideWhenUsed/>
    <w:rsid w:val="008A5DAB"/>
    <w:rPr>
      <w:color w:val="605E5C"/>
      <w:shd w:val="clear" w:color="auto" w:fill="E1DFDD"/>
    </w:rPr>
  </w:style>
  <w:style w:type="paragraph" w:customStyle="1" w:styleId="Default">
    <w:name w:val="Default"/>
    <w:rsid w:val="00157E0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5">
    <w:name w:val="Сетка таблицы2"/>
    <w:basedOn w:val="a1"/>
    <w:next w:val="aa"/>
    <w:uiPriority w:val="39"/>
    <w:rsid w:val="0016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39"/>
    <w:rsid w:val="0016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7C1819"/>
  </w:style>
  <w:style w:type="paragraph" w:styleId="affb">
    <w:name w:val="footnote text"/>
    <w:basedOn w:val="a"/>
    <w:link w:val="affc"/>
    <w:uiPriority w:val="99"/>
    <w:unhideWhenUsed/>
    <w:rsid w:val="00525AD0"/>
    <w:pPr>
      <w:spacing w:after="0" w:line="240" w:lineRule="auto"/>
    </w:pPr>
    <w:rPr>
      <w:sz w:val="20"/>
      <w:szCs w:val="20"/>
    </w:rPr>
  </w:style>
  <w:style w:type="character" w:customStyle="1" w:styleId="affc">
    <w:name w:val="Текст сноски Знак"/>
    <w:basedOn w:val="a0"/>
    <w:link w:val="affb"/>
    <w:uiPriority w:val="99"/>
    <w:rsid w:val="00525AD0"/>
    <w:rPr>
      <w:sz w:val="20"/>
      <w:szCs w:val="20"/>
    </w:rPr>
  </w:style>
  <w:style w:type="character" w:styleId="affd">
    <w:name w:val="footnote reference"/>
    <w:basedOn w:val="a0"/>
    <w:uiPriority w:val="99"/>
    <w:semiHidden/>
    <w:unhideWhenUsed/>
    <w:rsid w:val="00525AD0"/>
    <w:rPr>
      <w:vertAlign w:val="superscript"/>
    </w:rPr>
  </w:style>
  <w:style w:type="paragraph" w:styleId="affe">
    <w:name w:val="endnote text"/>
    <w:basedOn w:val="a"/>
    <w:link w:val="afff"/>
    <w:uiPriority w:val="99"/>
    <w:semiHidden/>
    <w:unhideWhenUsed/>
    <w:rsid w:val="004A11AA"/>
    <w:pPr>
      <w:spacing w:after="0" w:line="240" w:lineRule="auto"/>
    </w:pPr>
    <w:rPr>
      <w:sz w:val="20"/>
      <w:szCs w:val="20"/>
    </w:rPr>
  </w:style>
  <w:style w:type="character" w:customStyle="1" w:styleId="afff">
    <w:name w:val="Текст концевой сноски Знак"/>
    <w:basedOn w:val="a0"/>
    <w:link w:val="affe"/>
    <w:uiPriority w:val="99"/>
    <w:semiHidden/>
    <w:rsid w:val="004A11AA"/>
    <w:rPr>
      <w:sz w:val="20"/>
      <w:szCs w:val="20"/>
    </w:rPr>
  </w:style>
  <w:style w:type="character" w:styleId="afff0">
    <w:name w:val="endnote reference"/>
    <w:basedOn w:val="a0"/>
    <w:uiPriority w:val="99"/>
    <w:semiHidden/>
    <w:unhideWhenUsed/>
    <w:rsid w:val="004A1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68309193">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11968259">
      <w:bodyDiv w:val="1"/>
      <w:marLeft w:val="0"/>
      <w:marRight w:val="0"/>
      <w:marTop w:val="0"/>
      <w:marBottom w:val="0"/>
      <w:divBdr>
        <w:top w:val="none" w:sz="0" w:space="0" w:color="auto"/>
        <w:left w:val="none" w:sz="0" w:space="0" w:color="auto"/>
        <w:bottom w:val="none" w:sz="0" w:space="0" w:color="auto"/>
        <w:right w:val="none" w:sz="0" w:space="0" w:color="auto"/>
      </w:divBdr>
    </w:div>
    <w:div w:id="278950695">
      <w:bodyDiv w:val="1"/>
      <w:marLeft w:val="0"/>
      <w:marRight w:val="0"/>
      <w:marTop w:val="0"/>
      <w:marBottom w:val="0"/>
      <w:divBdr>
        <w:top w:val="none" w:sz="0" w:space="0" w:color="auto"/>
        <w:left w:val="none" w:sz="0" w:space="0" w:color="auto"/>
        <w:bottom w:val="none" w:sz="0" w:space="0" w:color="auto"/>
        <w:right w:val="none" w:sz="0" w:space="0" w:color="auto"/>
      </w:divBdr>
    </w:div>
    <w:div w:id="311711852">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04138532">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18178833">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323385600">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51771809">
      <w:bodyDiv w:val="1"/>
      <w:marLeft w:val="0"/>
      <w:marRight w:val="0"/>
      <w:marTop w:val="0"/>
      <w:marBottom w:val="0"/>
      <w:divBdr>
        <w:top w:val="none" w:sz="0" w:space="0" w:color="auto"/>
        <w:left w:val="none" w:sz="0" w:space="0" w:color="auto"/>
        <w:bottom w:val="none" w:sz="0" w:space="0" w:color="auto"/>
        <w:right w:val="none" w:sz="0" w:space="0" w:color="auto"/>
      </w:divBdr>
    </w:div>
    <w:div w:id="1555778368">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9224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302/304" TargetMode="External"/><Relationship Id="rId18" Type="http://schemas.openxmlformats.org/officeDocument/2006/relationships/hyperlink" Target="http://fs.moex.com/files/8240/" TargetMode="External"/><Relationship Id="rId26" Type="http://schemas.openxmlformats.org/officeDocument/2006/relationships/hyperlink" Target="https://fs.moex.com/cdp/sert/MICEX_Reports(GOST).zip" TargetMode="External"/><Relationship Id="rId39" Type="http://schemas.openxmlformats.org/officeDocument/2006/relationships/hyperlink" Target="http://fs.moex.com/files/14535/" TargetMode="External"/><Relationship Id="rId21" Type="http://schemas.openxmlformats.org/officeDocument/2006/relationships/image" Target="media/image2.png"/><Relationship Id="rId34" Type="http://schemas.openxmlformats.org/officeDocument/2006/relationships/hyperlink" Target="https://fs.moex.com/files/23849/" TargetMode="External"/><Relationship Id="rId42" Type="http://schemas.openxmlformats.org/officeDocument/2006/relationships/hyperlink" Target="mailto:edodoc@moex.com" TargetMode="External"/><Relationship Id="rId47" Type="http://schemas.openxmlformats.org/officeDocument/2006/relationships/hyperlink" Target="https://fs.moex.com/files/8882" TargetMode="External"/><Relationship Id="rId50" Type="http://schemas.openxmlformats.org/officeDocument/2006/relationships/hyperlink" Target="https://fs.moex.com/files/8883" TargetMode="External"/><Relationship Id="rId55" Type="http://schemas.openxmlformats.org/officeDocument/2006/relationships/hyperlink" Target="https://fs.moex.com/files/20974/" TargetMode="External"/><Relationship Id="rId63"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8" Type="http://schemas.openxmlformats.org/officeDocument/2006/relationships/hyperlink" Target="https://www.moex.com/s132" TargetMode="External"/><Relationship Id="rId76" Type="http://schemas.openxmlformats.org/officeDocument/2006/relationships/hyperlink" Target="http://nkcbank.ru/viewCatalog.do?menuKey=327" TargetMode="External"/><Relationship Id="rId84" Type="http://schemas.openxmlformats.org/officeDocument/2006/relationships/hyperlink" Target="https://www.nationalclearingcentre.ru/catalog/020801" TargetMode="External"/><Relationship Id="rId89" Type="http://schemas.openxmlformats.org/officeDocument/2006/relationships/hyperlink" Target="https://www.moex.com/s334" TargetMode="External"/><Relationship Id="rId7" Type="http://schemas.openxmlformats.org/officeDocument/2006/relationships/endnotes" Target="endnotes.xml"/><Relationship Id="rId71" Type="http://schemas.openxmlformats.org/officeDocument/2006/relationships/hyperlink" Target="https://fs.moex.com/files/24524"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kk.moex.com/lku/senddocuments/send_docs" TargetMode="External"/><Relationship Id="rId29" Type="http://schemas.openxmlformats.org/officeDocument/2006/relationships/hyperlink" Target="http://fs.moex.com/files/1313" TargetMode="External"/><Relationship Id="rId11" Type="http://schemas.openxmlformats.org/officeDocument/2006/relationships/hyperlink" Target="https://www.moex.com/s182" TargetMode="External"/><Relationship Id="rId24" Type="http://schemas.openxmlformats.org/officeDocument/2006/relationships/hyperlink" Target="http://moex.com/ru/fatca" TargetMode="External"/><Relationship Id="rId32" Type="http://schemas.openxmlformats.org/officeDocument/2006/relationships/oleObject" Target="file:///\\office.micex.com\Public\Files\&#1059;&#1057;&#1059;_&#1055;&#1052;_&#1054;&#1073;&#1097;&#1080;&#1077;_&#1092;&#1072;&#1081;&#1083;&#1099;\&#1044;&#1054;&#1042;&#1045;&#1056;&#1045;&#1053;&#1053;&#1054;&#1057;&#1058;&#1048;\&#1044;&#1086;&#1074;&#1077;&#1088;&#1077;&#1085;&#1085;&#1086;&#1089;&#1090;&#1100;%20&#1052;&#1041;-&#1044;&#1042;-2023_0005%20&#1050;&#1086;&#1074;&#1072;&#1083;&#1077;&#1074;%20&#1044;.&#1042;._24.01.2023-24.01.2024.pdf" TargetMode="External"/><Relationship Id="rId37" Type="http://schemas.openxmlformats.org/officeDocument/2006/relationships/hyperlink" Target="https://fs.moex.com/files/23850/" TargetMode="External"/><Relationship Id="rId40" Type="http://schemas.openxmlformats.org/officeDocument/2006/relationships/hyperlink" Target="http://fs.moex.com/files/14535/" TargetMode="External"/><Relationship Id="rId45"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53" Type="http://schemas.openxmlformats.org/officeDocument/2006/relationships/hyperlink" Target="https://passport.moex.com/registration" TargetMode="External"/><Relationship Id="rId58" Type="http://schemas.openxmlformats.org/officeDocument/2006/relationships/image" Target="media/image5.emf"/><Relationship Id="rId66" Type="http://schemas.openxmlformats.org/officeDocument/2006/relationships/hyperlink" Target="https://lkk.moex.com/lku/senddocuments/send_docs" TargetMode="External"/><Relationship Id="rId74" Type="http://schemas.openxmlformats.org/officeDocument/2006/relationships/hyperlink" Target="https://www.nationalclearingcentre.ru/catalog/02080304" TargetMode="External"/><Relationship Id="rId79"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87" Type="http://schemas.openxmlformats.org/officeDocument/2006/relationships/hyperlink" Target="https://fs.moex.com/files/1075" TargetMode="External"/><Relationship Id="rId5" Type="http://schemas.openxmlformats.org/officeDocument/2006/relationships/webSettings" Target="webSettings.xml"/><Relationship Id="rId61" Type="http://schemas.openxmlformats.org/officeDocument/2006/relationships/hyperlink" Target="https://fs.moex.com/files/8504" TargetMode="External"/><Relationship Id="rId82" Type="http://schemas.openxmlformats.org/officeDocument/2006/relationships/hyperlink" Target="https://www.nationalclearingcentre.ru/catalog/02080101" TargetMode="External"/><Relationship Id="rId90" Type="http://schemas.openxmlformats.org/officeDocument/2006/relationships/footer" Target="footer1.xml"/><Relationship Id="rId19" Type="http://schemas.openxmlformats.org/officeDocument/2006/relationships/hyperlink" Target="https://lkk.moex.com/lku/senddocuments/send_docs" TargetMode="External"/><Relationship Id="rId14" Type="http://schemas.openxmlformats.org/officeDocument/2006/relationships/hyperlink" Target="https://passport.moex.com/registration" TargetMode="External"/><Relationship Id="rId22" Type="http://schemas.openxmlformats.org/officeDocument/2006/relationships/hyperlink" Target="mailto:regcard@moex.com" TargetMode="External"/><Relationship Id="rId27" Type="http://schemas.openxmlformats.org/officeDocument/2006/relationships/hyperlink" Target="mailto:finreport@moex.com" TargetMode="External"/><Relationship Id="rId30" Type="http://schemas.openxmlformats.org/officeDocument/2006/relationships/hyperlink" Target="http://fs.moex.com/files/14555/" TargetMode="External"/><Relationship Id="rId35" Type="http://schemas.openxmlformats.org/officeDocument/2006/relationships/hyperlink" Target="mailto:oibd@moex.com" TargetMode="External"/><Relationship Id="rId43" Type="http://schemas.openxmlformats.org/officeDocument/2006/relationships/hyperlink" Target="http://fs.moex.com/files/15280" TargetMode="External"/><Relationship Id="rId48"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56" Type="http://schemas.openxmlformats.org/officeDocument/2006/relationships/hyperlink" Target="https://fs.moex.com/files/22845/" TargetMode="External"/><Relationship Id="rId64"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0JfQsNC_S0YDQvtGBINC_PINC00L7RgdGC0YPQv9C1INC6INCa0LvQuNGA0LjQvdCz0L7QstC_P0LzRgyDRgtC10YDQvNC40L3QsNC70YMuZG9jeA_E_E" TargetMode="External"/><Relationship Id="rId69" Type="http://schemas.openxmlformats.org/officeDocument/2006/relationships/hyperlink" Target="https://www.moex.com/s2313" TargetMode="External"/><Relationship Id="rId77" Type="http://schemas.openxmlformats.org/officeDocument/2006/relationships/hyperlink" Target="https://www.nationalclearingcentre.ru/catalog/02080303" TargetMode="External"/><Relationship Id="rId8" Type="http://schemas.openxmlformats.org/officeDocument/2006/relationships/hyperlink" Target="https://www.moex.com/s136" TargetMode="External"/><Relationship Id="rId51" Type="http://schemas.openxmlformats.org/officeDocument/2006/relationships/hyperlink" Target="http://fs.moex.com/files/9798/" TargetMode="External"/><Relationship Id="rId72" Type="http://schemas.openxmlformats.org/officeDocument/2006/relationships/image" Target="media/image6.emf"/><Relationship Id="rId80" Type="http://schemas.openxmlformats.org/officeDocument/2006/relationships/hyperlink" Target="https://www.nationalclearingcentre.ru/catalog/0204" TargetMode="External"/><Relationship Id="rId85" Type="http://schemas.openxmlformats.org/officeDocument/2006/relationships/hyperlink" Target="https://new.nationalclearingcentre.ru/rates/currMarketRates/" TargetMode="External"/><Relationship Id="rId3" Type="http://schemas.openxmlformats.org/officeDocument/2006/relationships/styles" Target="styles.xml"/><Relationship Id="rId12" Type="http://schemas.openxmlformats.org/officeDocument/2006/relationships/hyperlink" Target="https://www.nationalclearingcentre.ru/catalog/020804" TargetMode="External"/><Relationship Id="rId17" Type="http://schemas.openxmlformats.org/officeDocument/2006/relationships/hyperlink" Target="http://fs.moex.com/files/14535/" TargetMode="External"/><Relationship Id="rId25" Type="http://schemas.openxmlformats.org/officeDocument/2006/relationships/hyperlink" Target="mailto:AnketaFATCA@moex.com" TargetMode="External"/><Relationship Id="rId33" Type="http://schemas.openxmlformats.org/officeDocument/2006/relationships/hyperlink" Target="https://fs.moex.com/files/23848/" TargetMode="External"/><Relationship Id="rId38" Type="http://schemas.openxmlformats.org/officeDocument/2006/relationships/hyperlink" Target="https://lkk.moex.com/lku/senddocuments/send_docs" TargetMode="External"/><Relationship Id="rId46" Type="http://schemas.openxmlformats.org/officeDocument/2006/relationships/hyperlink" Target="http://fs.moex.com/files/2267" TargetMode="External"/><Relationship Id="rId59" Type="http://schemas.openxmlformats.org/officeDocument/2006/relationships/package" Target="embeddings/Microsoft_Word_Document.docx"/><Relationship Id="rId67"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20" Type="http://schemas.openxmlformats.org/officeDocument/2006/relationships/image" Target="media/image1.png"/><Relationship Id="rId41" Type="http://schemas.openxmlformats.org/officeDocument/2006/relationships/hyperlink" Target="mailto:edodoc@moex.com" TargetMode="External"/><Relationship Id="rId54" Type="http://schemas.openxmlformats.org/officeDocument/2006/relationships/hyperlink" Target="../../../&#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62"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70" Type="http://schemas.openxmlformats.org/officeDocument/2006/relationships/hyperlink" Target="https://www.moex.com/a1819" TargetMode="External"/><Relationship Id="rId75" Type="http://schemas.openxmlformats.org/officeDocument/2006/relationships/hyperlink" Target="https://www.nationalclearingcentre.ru/catalog/02080304" TargetMode="External"/><Relationship Id="rId83" Type="http://schemas.openxmlformats.org/officeDocument/2006/relationships/hyperlink" Target="https://www.nationalclearingcentre.ru/catalog/030702" TargetMode="External"/><Relationship Id="rId88" Type="http://schemas.openxmlformats.org/officeDocument/2006/relationships/hyperlink" Target="https://www.moex.com/s267"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s.moex.com/files/14171/" TargetMode="External"/><Relationship Id="rId23" Type="http://schemas.openxmlformats.org/officeDocument/2006/relationships/hyperlink" Target="mailto:AnketaFATCA@moex.com" TargetMode="External"/><Relationship Id="rId28" Type="http://schemas.openxmlformats.org/officeDocument/2006/relationships/hyperlink" Target="http://fs.moex.com/files/1313" TargetMode="External"/><Relationship Id="rId36" Type="http://schemas.openxmlformats.org/officeDocument/2006/relationships/image" Target="media/image4.png"/><Relationship Id="rId49" Type="http://schemas.openxmlformats.org/officeDocument/2006/relationships/hyperlink" Target="https://www.nationalclearingcentre.ru/connector?cmd=file&amp;target=B_XENsZWFyaW5nXNCU0L7QutGD0LzQtdC90YLRi1zQpNC_P0YDQvNGLINC4INGE0L7RgNC80LDRgtGLINC00L7QutGD0LzQtdC90YLQvtCyXNCn0LDRgdGC0YwgMiDQpNCgINC4INC00LXQv9C_P0LfQuNGC0YtcMi42LiDQl9Cw0L_SRgNC_P0YEg0L3QsCDQvtGC0LrRgNGL0YLQuNC1INCi0L7RgNCz0L7QstC_PLdC60LvQuNGA0LjQvdCz0L7QstC_P0LPQviDRgdGH0LXRgtCwINC00LvRjyDQt9Cw0LrQu9GO0YfQtdC90LjRjyDQtNC10L_SQvtC30LjRgtC90YvRhSDQtNC_P0LPQvtCy0L7RgNC_P0LIuZG9jeA_E_E&amp;_t=1658136253" TargetMode="External"/><Relationship Id="rId57" Type="http://schemas.openxmlformats.org/officeDocument/2006/relationships/hyperlink" Target="https://fs.moex.com/files/22844/" TargetMode="External"/><Relationship Id="rId10" Type="http://schemas.openxmlformats.org/officeDocument/2006/relationships/hyperlink" Target="https://www.moex.com/s182" TargetMode="External"/><Relationship Id="rId31" Type="http://schemas.openxmlformats.org/officeDocument/2006/relationships/image" Target="media/image3.emf"/><Relationship Id="rId44" Type="http://schemas.openxmlformats.org/officeDocument/2006/relationships/hyperlink" Target="mailto:pki@moex.com" TargetMode="External"/><Relationship Id="rId52" Type="http://schemas.openxmlformats.org/officeDocument/2006/relationships/hyperlink" Target="https://lkk.moex.com/lku/senddocuments/send_docs" TargetMode="External"/><Relationship Id="rId60" Type="http://schemas.openxmlformats.org/officeDocument/2006/relationships/hyperlink" Target="https://cmp.moex.com/frontendapi/login.html;stub_session_id=7BC040FE1F16C0B771F71DD6460AFA7B" TargetMode="External"/><Relationship Id="rId65" Type="http://schemas.openxmlformats.org/officeDocument/2006/relationships/hyperlink" Target="http://fs.moex.com/files/14535/" TargetMode="External"/><Relationship Id="rId73" Type="http://schemas.openxmlformats.org/officeDocument/2006/relationships/oleObject" Target="embeddings/oleObject1.bin"/><Relationship Id="rId78" Type="http://schemas.openxmlformats.org/officeDocument/2006/relationships/hyperlink" Target="https://www.nationalclearingcentre.ru/catalog/0208030302" TargetMode="External"/><Relationship Id="rId81" Type="http://schemas.openxmlformats.org/officeDocument/2006/relationships/hyperlink" Target="https://www.nationalclearingcentre.ru/catalog/0204/106" TargetMode="External"/><Relationship Id="rId86" Type="http://schemas.openxmlformats.org/officeDocument/2006/relationships/hyperlink" Target="https://nationalclearingcentre.ru/rates/currMarketRates/" TargetMode="External"/><Relationship Id="rId4" Type="http://schemas.openxmlformats.org/officeDocument/2006/relationships/settings" Target="settings.xml"/><Relationship Id="rId9" Type="http://schemas.openxmlformats.org/officeDocument/2006/relationships/hyperlink" Target="https://www.moex.com/s13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ECF5-11E9-4F8F-9681-449932D9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4956</TotalTime>
  <Pages>18</Pages>
  <Words>6129</Words>
  <Characters>34939</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Николаенко Анна Александровна</cp:lastModifiedBy>
  <cp:revision>126</cp:revision>
  <cp:lastPrinted>2019-01-24T08:08:00Z</cp:lastPrinted>
  <dcterms:created xsi:type="dcterms:W3CDTF">2019-04-26T06:19:00Z</dcterms:created>
  <dcterms:modified xsi:type="dcterms:W3CDTF">2023-04-06T14:08:00Z</dcterms:modified>
</cp:coreProperties>
</file>