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767248CC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F9770F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F9770F">
        <w:rPr>
          <w:rStyle w:val="a3"/>
        </w:rPr>
        <w:t>ые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0D7C7B7A" w:rsidR="008C760D" w:rsidRPr="00601D91" w:rsidRDefault="00A2718B" w:rsidP="00252B1C">
      <w:pPr>
        <w:spacing w:before="60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DC5C32" w:rsidRPr="002C1263">
        <w:t>заочное голосование.</w:t>
      </w:r>
    </w:p>
    <w:p w14:paraId="2D60DDAD" w14:textId="55D9DC88" w:rsidR="0056258E" w:rsidRPr="00601D91" w:rsidRDefault="0012736F" w:rsidP="00CD39A4">
      <w:pPr>
        <w:spacing w:before="120" w:after="120"/>
        <w:ind w:right="357"/>
      </w:pPr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DC5C32" w:rsidRPr="002C1263">
        <w:rPr>
          <w:b/>
          <w:bCs/>
        </w:rPr>
        <w:t xml:space="preserve">21 февраля </w:t>
      </w:r>
      <w:r w:rsidR="00DC5C32" w:rsidRPr="002C1263">
        <w:rPr>
          <w:b/>
        </w:rPr>
        <w:t>2025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:rsidRPr="00AB79AD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AB79AD" w:rsidRDefault="00CD39A4" w:rsidP="006C37AF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AB79A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AB79AD">
              <w:rPr>
                <w:b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AB79A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AB79AD">
              <w:rPr>
                <w:b/>
              </w:rPr>
              <w:t>Принятые решения</w:t>
            </w:r>
          </w:p>
        </w:tc>
      </w:tr>
      <w:tr w:rsidR="00CD39A4" w:rsidRPr="00AB79AD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8B2D34" w:rsidRDefault="00CD39A4" w:rsidP="00CD39A4">
            <w:pPr>
              <w:ind w:right="-6"/>
              <w:jc w:val="left"/>
              <w:rPr>
                <w:b/>
              </w:rPr>
            </w:pPr>
            <w:r w:rsidRPr="008B2D34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E743" w14:textId="77777777" w:rsidR="00DC5C32" w:rsidRPr="00CB6DA7" w:rsidRDefault="00DC5C32" w:rsidP="00DC5C32">
            <w:pPr>
              <w:widowControl w:val="0"/>
              <w:rPr>
                <w:b/>
                <w:bCs/>
              </w:rPr>
            </w:pPr>
            <w:r w:rsidRPr="00CB6DA7">
              <w:rPr>
                <w:b/>
              </w:rPr>
              <w:t xml:space="preserve">Вопрос 1 повестки дня: </w:t>
            </w:r>
            <w:r w:rsidRPr="00DC5C32">
              <w:rPr>
                <w:bCs/>
              </w:rPr>
              <w:t>Изменения в аукционе обновления цен на валютном рынке.</w:t>
            </w:r>
          </w:p>
          <w:p w14:paraId="6183207B" w14:textId="5CAECAB8" w:rsidR="00CD39A4" w:rsidRPr="008B2D34" w:rsidRDefault="00CD39A4" w:rsidP="002A7155">
            <w:pPr>
              <w:widowControl w:val="0"/>
              <w:rPr>
                <w:b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02A0" w14:textId="77777777" w:rsidR="00DC5C32" w:rsidRPr="00CB6DA7" w:rsidRDefault="00DC5C32" w:rsidP="00DC5C32">
            <w:r w:rsidRPr="00CB6DA7">
              <w:t>1. Одобрить распространение действующей для аукциона открытия модели тарификации на аукцион обновления цен на валютном рынке с совокупной* оборотной ставкой комиссионного вознаграждения 0,00225%, но не менее 1 руб. с каждой стороны по сделке, в том числе для инструментов с мелкими лотами (при этом ставка комиссионного вознаграждения будет составлять за торги 0,00129375%, но не менее 0,57 руб., за клиринг 0,00095625%, но не менее 0,43 руб.).</w:t>
            </w:r>
          </w:p>
          <w:p w14:paraId="11B2966F" w14:textId="77777777" w:rsidR="00DC5C32" w:rsidRPr="00CB6DA7" w:rsidRDefault="00DC5C32" w:rsidP="00DC5C32">
            <w:r w:rsidRPr="00CB6DA7">
              <w:t xml:space="preserve">2. Одобрить добавление формулы расчета комиссионного вознаграждения за организацию торгов по сделкам спот, заключенным по заявкам объемом менее 50 лотов, для аукциона открытия и аукциона обновления цен: С = Х – </w:t>
            </w:r>
            <w:proofErr w:type="spellStart"/>
            <w:r w:rsidRPr="00CB6DA7">
              <w:t>max</w:t>
            </w:r>
            <w:proofErr w:type="spellEnd"/>
            <w:r w:rsidRPr="00CB6DA7">
              <w:t xml:space="preserve">(V * 0,00095625%; 0,43 руб.), при этом если значение С = V * 0,00225% превышает Х, с Участника торгов взимается рассчитанное по сделке комиссионное вознаграждение, а также одобрить уточнение формулы для торгового периода основной торговой сессии: С = Х – </w:t>
            </w:r>
            <w:proofErr w:type="spellStart"/>
            <w:r w:rsidRPr="00CB6DA7">
              <w:t>max</w:t>
            </w:r>
            <w:proofErr w:type="spellEnd"/>
            <w:r w:rsidRPr="00CB6DA7">
              <w:t xml:space="preserve">(V * 0,0019125%; 0,43 руб.) для </w:t>
            </w:r>
            <w:proofErr w:type="spellStart"/>
            <w:r w:rsidRPr="00CB6DA7">
              <w:t>тейкера</w:t>
            </w:r>
            <w:proofErr w:type="spellEnd"/>
            <w:r w:rsidRPr="00CB6DA7">
              <w:t xml:space="preserve"> и С = Х – 0,01 руб. для </w:t>
            </w:r>
            <w:proofErr w:type="spellStart"/>
            <w:r w:rsidRPr="00CB6DA7">
              <w:t>мейкера</w:t>
            </w:r>
            <w:proofErr w:type="spellEnd"/>
            <w:r w:rsidRPr="00CB6DA7">
              <w:t>.</w:t>
            </w:r>
          </w:p>
          <w:p w14:paraId="0B41DFCB" w14:textId="43133123" w:rsidR="00DC5C32" w:rsidRPr="00CB6DA7" w:rsidRDefault="00DC5C32" w:rsidP="00DC5C32">
            <w:r w:rsidRPr="00CB6DA7">
              <w:t>3. Рекомендовать уполномоченным органам ПАО Московская Биржа утвердить Тарифы</w:t>
            </w:r>
            <w:r w:rsidR="008D7ADA">
              <w:t xml:space="preserve">              </w:t>
            </w:r>
            <w:bookmarkStart w:id="0" w:name="_GoBack"/>
            <w:bookmarkEnd w:id="0"/>
            <w:r w:rsidRPr="00CB6DA7">
              <w:t xml:space="preserve"> ПАО Московская Биржа при совершении сделок на валютном рынке и рынке драгоценных металлов в новой редакции, с учетом изменений, указанных в пункте 1 и 2 настоящего решения.</w:t>
            </w:r>
          </w:p>
          <w:p w14:paraId="79331C73" w14:textId="77777777" w:rsidR="00DC5C32" w:rsidRPr="00CB6DA7" w:rsidRDefault="00DC5C32" w:rsidP="00DC5C32">
            <w:pPr>
              <w:spacing w:before="120"/>
            </w:pPr>
            <w:r w:rsidRPr="00CB6DA7">
              <w:t>*общая сумма комиссионного вознаграждения делится в пропорции 42,5% за клиринговое обслуживание и 57,5% за организацию торгов.</w:t>
            </w:r>
          </w:p>
          <w:p w14:paraId="378C11CA" w14:textId="5E0031B0" w:rsidR="00CD39A4" w:rsidRPr="008B2D34" w:rsidRDefault="00CD39A4" w:rsidP="00DC5C32">
            <w:pPr>
              <w:rPr>
                <w:color w:val="000000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F3964"/>
    <w:multiLevelType w:val="hybridMultilevel"/>
    <w:tmpl w:val="D9067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7F3F"/>
    <w:multiLevelType w:val="hybridMultilevel"/>
    <w:tmpl w:val="E6AE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6DE65BEB"/>
    <w:multiLevelType w:val="multilevel"/>
    <w:tmpl w:val="20245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9"/>
  </w:num>
  <w:num w:numId="2">
    <w:abstractNumId w:val="25"/>
  </w:num>
  <w:num w:numId="3">
    <w:abstractNumId w:val="7"/>
  </w:num>
  <w:num w:numId="4">
    <w:abstractNumId w:val="22"/>
  </w:num>
  <w:num w:numId="5">
    <w:abstractNumId w:val="6"/>
  </w:num>
  <w:num w:numId="6">
    <w:abstractNumId w:val="8"/>
  </w:num>
  <w:num w:numId="7">
    <w:abstractNumId w:val="19"/>
  </w:num>
  <w:num w:numId="8">
    <w:abstractNumId w:val="15"/>
  </w:num>
  <w:num w:numId="9">
    <w:abstractNumId w:val="10"/>
  </w:num>
  <w:num w:numId="10">
    <w:abstractNumId w:val="20"/>
  </w:num>
  <w:num w:numId="11">
    <w:abstractNumId w:val="24"/>
  </w:num>
  <w:num w:numId="12">
    <w:abstractNumId w:val="1"/>
  </w:num>
  <w:num w:numId="13">
    <w:abstractNumId w:val="0"/>
  </w:num>
  <w:num w:numId="14">
    <w:abstractNumId w:val="4"/>
  </w:num>
  <w:num w:numId="15">
    <w:abstractNumId w:val="23"/>
  </w:num>
  <w:num w:numId="16">
    <w:abstractNumId w:val="26"/>
  </w:num>
  <w:num w:numId="17">
    <w:abstractNumId w:val="32"/>
  </w:num>
  <w:num w:numId="18">
    <w:abstractNumId w:val="16"/>
  </w:num>
  <w:num w:numId="19">
    <w:abstractNumId w:val="31"/>
  </w:num>
  <w:num w:numId="20">
    <w:abstractNumId w:val="11"/>
  </w:num>
  <w:num w:numId="21">
    <w:abstractNumId w:val="5"/>
  </w:num>
  <w:num w:numId="22">
    <w:abstractNumId w:val="14"/>
  </w:num>
  <w:num w:numId="23">
    <w:abstractNumId w:val="18"/>
  </w:num>
  <w:num w:numId="24">
    <w:abstractNumId w:val="28"/>
  </w:num>
  <w:num w:numId="25">
    <w:abstractNumId w:val="3"/>
  </w:num>
  <w:num w:numId="26">
    <w:abstractNumId w:val="13"/>
  </w:num>
  <w:num w:numId="27">
    <w:abstractNumId w:val="17"/>
  </w:num>
  <w:num w:numId="28">
    <w:abstractNumId w:val="9"/>
  </w:num>
  <w:num w:numId="29">
    <w:abstractNumId w:val="2"/>
  </w:num>
  <w:num w:numId="30">
    <w:abstractNumId w:val="30"/>
  </w:num>
  <w:num w:numId="31">
    <w:abstractNumId w:val="12"/>
  </w:num>
  <w:num w:numId="32">
    <w:abstractNumId w:val="27"/>
  </w:num>
  <w:num w:numId="3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A7155"/>
    <w:rsid w:val="002B0C18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538F5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2D34"/>
    <w:rsid w:val="008B6B5C"/>
    <w:rsid w:val="008C129F"/>
    <w:rsid w:val="008C760D"/>
    <w:rsid w:val="008D2801"/>
    <w:rsid w:val="008D29AB"/>
    <w:rsid w:val="008D430D"/>
    <w:rsid w:val="008D7ADA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9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9A5"/>
    <w:rsid w:val="00B92940"/>
    <w:rsid w:val="00B94623"/>
    <w:rsid w:val="00B95489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C5C32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1736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770F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2025-02-25T08:11:00Z</dcterms:modified>
</cp:coreProperties>
</file>