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B89E4" w14:textId="77777777" w:rsidR="000D3AFD" w:rsidRPr="00EC7B73" w:rsidRDefault="00990895" w:rsidP="000D3AFD">
      <w:pPr>
        <w:pStyle w:val="a9"/>
        <w:jc w:val="center"/>
        <w:rPr>
          <w:rFonts w:ascii="Tahoma" w:hAnsi="Tahoma" w:cs="Tahoma"/>
          <w:color w:val="3C4953" w:themeColor="accent4" w:themeShade="BF"/>
          <w:sz w:val="40"/>
          <w:u w:val="single"/>
        </w:rPr>
      </w:pPr>
      <w:r w:rsidRPr="00EC7B73">
        <w:rPr>
          <w:rFonts w:ascii="Tahoma" w:hAnsi="Tahoma" w:cs="Tahoma"/>
          <w:color w:val="3C4953" w:themeColor="accent4" w:themeShade="BF"/>
          <w:sz w:val="40"/>
          <w:u w:val="single"/>
        </w:rPr>
        <w:t xml:space="preserve">Допуск к </w:t>
      </w:r>
      <w:r w:rsidR="00B46DBC" w:rsidRPr="00EC7B73">
        <w:rPr>
          <w:rFonts w:ascii="Tahoma" w:hAnsi="Tahoma" w:cs="Tahoma"/>
          <w:color w:val="3C4953" w:themeColor="accent4" w:themeShade="BF"/>
          <w:sz w:val="40"/>
          <w:u w:val="single"/>
        </w:rPr>
        <w:t>рынк</w:t>
      </w:r>
      <w:r w:rsidR="00A57B04" w:rsidRPr="00EC7B73">
        <w:rPr>
          <w:rFonts w:ascii="Tahoma" w:hAnsi="Tahoma" w:cs="Tahoma"/>
          <w:color w:val="3C4953" w:themeColor="accent4" w:themeShade="BF"/>
          <w:sz w:val="40"/>
          <w:u w:val="single"/>
        </w:rPr>
        <w:t>у</w:t>
      </w:r>
      <w:r w:rsidR="00B46DBC" w:rsidRPr="00EC7B73">
        <w:rPr>
          <w:rFonts w:ascii="Tahoma" w:hAnsi="Tahoma" w:cs="Tahoma"/>
          <w:color w:val="3C4953" w:themeColor="accent4" w:themeShade="BF"/>
          <w:sz w:val="40"/>
          <w:u w:val="single"/>
        </w:rPr>
        <w:t xml:space="preserve"> депозитов</w:t>
      </w:r>
      <w:r w:rsidR="00A57B04" w:rsidRPr="00EC7B73">
        <w:rPr>
          <w:rFonts w:ascii="Tahoma" w:hAnsi="Tahoma" w:cs="Tahoma"/>
          <w:color w:val="3C4953" w:themeColor="accent4" w:themeShade="BF"/>
          <w:sz w:val="40"/>
          <w:u w:val="single"/>
        </w:rPr>
        <w:t xml:space="preserve"> с </w:t>
      </w:r>
      <w:r w:rsidR="000D3AFD" w:rsidRPr="00EC7B73">
        <w:rPr>
          <w:rFonts w:ascii="Tahoma" w:hAnsi="Tahoma" w:cs="Tahoma"/>
          <w:color w:val="3C4953" w:themeColor="accent4" w:themeShade="BF"/>
          <w:sz w:val="40"/>
          <w:u w:val="single"/>
        </w:rPr>
        <w:t>ЦК</w:t>
      </w:r>
    </w:p>
    <w:p w14:paraId="01A5B631" w14:textId="77777777" w:rsidR="000D3AFD" w:rsidRPr="00EC7B73" w:rsidRDefault="00990895" w:rsidP="000D3AFD">
      <w:pPr>
        <w:pStyle w:val="a9"/>
        <w:jc w:val="center"/>
        <w:rPr>
          <w:rFonts w:ascii="Tahoma" w:hAnsi="Tahoma" w:cs="Tahoma"/>
          <w:color w:val="3C4953" w:themeColor="accent4" w:themeShade="BF"/>
          <w:sz w:val="40"/>
        </w:rPr>
      </w:pPr>
      <w:r w:rsidRPr="00EC7B73">
        <w:rPr>
          <w:rFonts w:ascii="Tahoma" w:hAnsi="Tahoma" w:cs="Tahoma"/>
          <w:color w:val="3C4953" w:themeColor="accent4" w:themeShade="BF"/>
          <w:sz w:val="40"/>
        </w:rPr>
        <w:t>ПАО Московская Биржа</w:t>
      </w:r>
      <w:r w:rsidR="00252A1C" w:rsidRPr="00EC7B73">
        <w:rPr>
          <w:rFonts w:ascii="Tahoma" w:hAnsi="Tahoma" w:cs="Tahoma"/>
          <w:color w:val="3C4953" w:themeColor="accent4" w:themeShade="BF"/>
          <w:sz w:val="40"/>
        </w:rPr>
        <w:t xml:space="preserve"> </w:t>
      </w:r>
    </w:p>
    <w:p w14:paraId="4D4B186B" w14:textId="77777777" w:rsidR="00370545" w:rsidRPr="00EC7B73" w:rsidRDefault="00252A1C" w:rsidP="000D3AFD">
      <w:pPr>
        <w:pStyle w:val="a9"/>
        <w:jc w:val="center"/>
        <w:rPr>
          <w:rFonts w:ascii="Tahoma" w:hAnsi="Tahoma" w:cs="Tahoma"/>
          <w:color w:val="3C4953" w:themeColor="accent4" w:themeShade="BF"/>
          <w:sz w:val="40"/>
        </w:rPr>
      </w:pPr>
      <w:r w:rsidRPr="00EC7B73">
        <w:rPr>
          <w:rFonts w:ascii="Tahoma" w:hAnsi="Tahoma" w:cs="Tahoma"/>
          <w:color w:val="3C4953" w:themeColor="accent4" w:themeShade="BF"/>
          <w:sz w:val="40"/>
        </w:rPr>
        <w:t>(Кредитные Организации)</w:t>
      </w:r>
    </w:p>
    <w:p w14:paraId="54F49790" w14:textId="77777777" w:rsidR="00F80E5D" w:rsidRPr="005879FE" w:rsidRDefault="00F80E5D" w:rsidP="00A516B2">
      <w:pPr>
        <w:jc w:val="both"/>
        <w:rPr>
          <w:rFonts w:ascii="Tahoma" w:hAnsi="Tahoma" w:cs="Tahoma"/>
        </w:rPr>
      </w:pPr>
    </w:p>
    <w:bookmarkStart w:id="0" w:name="_Toc192091683" w:displacedByCustomXml="next"/>
    <w:bookmarkStart w:id="1" w:name="_Toc488759363"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b/>
          <w:bCs/>
          <w:caps w:val="0"/>
        </w:rPr>
      </w:sdtEndPr>
      <w:sdtContent>
        <w:p w14:paraId="46675AAF" w14:textId="77777777" w:rsidR="00F80E5D" w:rsidRPr="005879FE" w:rsidRDefault="00F80E5D" w:rsidP="00456AD9">
          <w:pPr>
            <w:pStyle w:val="12"/>
            <w:rPr>
              <w:rFonts w:cs="Tahoma"/>
            </w:rPr>
          </w:pPr>
          <w:r w:rsidRPr="005879FE">
            <w:rPr>
              <w:rFonts w:cs="Tahoma"/>
            </w:rPr>
            <w:t>Оглавление</w:t>
          </w:r>
          <w:bookmarkEnd w:id="1"/>
          <w:bookmarkEnd w:id="0"/>
        </w:p>
        <w:p w14:paraId="060ED095" w14:textId="77777777" w:rsidR="00F80E5D" w:rsidRPr="005879FE" w:rsidRDefault="00F80E5D" w:rsidP="00B40534">
          <w:pPr>
            <w:pStyle w:val="11"/>
          </w:pPr>
        </w:p>
        <w:p w14:paraId="5716DA9C" w14:textId="0627E075" w:rsidR="009707E5" w:rsidRPr="00A732F0" w:rsidRDefault="00F80E5D" w:rsidP="00A732F0">
          <w:pPr>
            <w:pStyle w:val="11"/>
            <w:ind w:left="0"/>
            <w:rPr>
              <w:rStyle w:val="a6"/>
              <w:bCs/>
              <w:sz w:val="21"/>
            </w:rPr>
          </w:pPr>
          <w:r w:rsidRPr="005879FE">
            <w:rPr>
              <w:sz w:val="32"/>
              <w:szCs w:val="28"/>
            </w:rPr>
            <w:fldChar w:fldCharType="begin"/>
          </w:r>
          <w:r w:rsidRPr="005879FE">
            <w:rPr>
              <w:sz w:val="32"/>
              <w:szCs w:val="28"/>
            </w:rPr>
            <w:instrText xml:space="preserve"> TOC \o "1-3" \h \z \u </w:instrText>
          </w:r>
          <w:r w:rsidRPr="005879FE">
            <w:rPr>
              <w:sz w:val="32"/>
              <w:szCs w:val="28"/>
            </w:rPr>
            <w:fldChar w:fldCharType="separate"/>
          </w:r>
          <w:hyperlink w:anchor="_Toc192091683" w:history="1">
            <w:r w:rsidR="009707E5" w:rsidRPr="00A732F0">
              <w:rPr>
                <w:rStyle w:val="a6"/>
                <w:rFonts w:asciiTheme="minorHAnsi" w:hAnsiTheme="minorHAnsi"/>
                <w:bCs/>
                <w:sz w:val="21"/>
              </w:rPr>
              <w:t>Оглавление</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_Toc192091683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w:t>
            </w:r>
            <w:r w:rsidR="009707E5" w:rsidRPr="00A732F0">
              <w:rPr>
                <w:rStyle w:val="a6"/>
                <w:rFonts w:asciiTheme="minorHAnsi" w:hAnsiTheme="minorHAnsi"/>
                <w:bCs/>
                <w:webHidden/>
                <w:sz w:val="21"/>
              </w:rPr>
              <w:fldChar w:fldCharType="end"/>
            </w:r>
          </w:hyperlink>
        </w:p>
        <w:p w14:paraId="22CD7FFF" w14:textId="5B8324FE" w:rsidR="009707E5" w:rsidRPr="00A732F0" w:rsidRDefault="00B867C0" w:rsidP="00A732F0">
          <w:pPr>
            <w:pStyle w:val="11"/>
            <w:ind w:left="0"/>
            <w:rPr>
              <w:rStyle w:val="a6"/>
              <w:bCs/>
              <w:sz w:val="21"/>
            </w:rPr>
          </w:pPr>
          <w:hyperlink w:anchor="_Toc192091684" w:history="1">
            <w:r w:rsidR="009707E5" w:rsidRPr="00A732F0">
              <w:rPr>
                <w:rStyle w:val="a6"/>
                <w:rFonts w:asciiTheme="minorHAnsi" w:hAnsiTheme="minorHAnsi"/>
                <w:bCs/>
                <w:sz w:val="21"/>
              </w:rPr>
              <w:t>Общие положения</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_Toc192091684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2</w:t>
            </w:r>
            <w:r w:rsidR="009707E5" w:rsidRPr="00A732F0">
              <w:rPr>
                <w:rStyle w:val="a6"/>
                <w:rFonts w:asciiTheme="minorHAnsi" w:hAnsiTheme="minorHAnsi"/>
                <w:bCs/>
                <w:webHidden/>
                <w:sz w:val="21"/>
              </w:rPr>
              <w:fldChar w:fldCharType="end"/>
            </w:r>
          </w:hyperlink>
        </w:p>
        <w:p w14:paraId="40B40DA3" w14:textId="4E2022D7" w:rsidR="009707E5" w:rsidRPr="00A732F0" w:rsidRDefault="00B867C0" w:rsidP="00A732F0">
          <w:pPr>
            <w:pStyle w:val="11"/>
            <w:ind w:left="0"/>
            <w:rPr>
              <w:rStyle w:val="a6"/>
              <w:bCs/>
              <w:sz w:val="21"/>
            </w:rPr>
          </w:pPr>
          <w:hyperlink w:anchor="_Toc192091685" w:history="1">
            <w:r w:rsidR="009707E5" w:rsidRPr="00A732F0">
              <w:rPr>
                <w:rStyle w:val="a6"/>
                <w:rFonts w:asciiTheme="minorHAnsi" w:hAnsiTheme="minorHAnsi"/>
                <w:bCs/>
                <w:sz w:val="21"/>
              </w:rPr>
              <w:t>Требования к кандидату</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_Toc192091685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3</w:t>
            </w:r>
            <w:r w:rsidR="009707E5" w:rsidRPr="00A732F0">
              <w:rPr>
                <w:rStyle w:val="a6"/>
                <w:rFonts w:asciiTheme="minorHAnsi" w:hAnsiTheme="minorHAnsi"/>
                <w:bCs/>
                <w:webHidden/>
                <w:sz w:val="21"/>
              </w:rPr>
              <w:fldChar w:fldCharType="end"/>
            </w:r>
          </w:hyperlink>
        </w:p>
        <w:p w14:paraId="567C024D" w14:textId="469E029B" w:rsidR="009707E5" w:rsidRPr="00A732F0" w:rsidRDefault="00B867C0" w:rsidP="00A732F0">
          <w:pPr>
            <w:pStyle w:val="11"/>
            <w:ind w:left="0"/>
            <w:rPr>
              <w:rStyle w:val="a6"/>
              <w:bCs/>
              <w:sz w:val="21"/>
            </w:rPr>
          </w:pPr>
          <w:hyperlink w:anchor="_Toc192091686" w:history="1">
            <w:r w:rsidR="009707E5" w:rsidRPr="00A732F0">
              <w:rPr>
                <w:rStyle w:val="a6"/>
                <w:rFonts w:asciiTheme="minorHAnsi" w:hAnsiTheme="minorHAnsi"/>
                <w:bCs/>
                <w:sz w:val="21"/>
              </w:rPr>
              <w:t>1. Подключение к ЛКК и ЛКУ</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_Toc192091686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4</w:t>
            </w:r>
            <w:r w:rsidR="009707E5" w:rsidRPr="00A732F0">
              <w:rPr>
                <w:rStyle w:val="a6"/>
                <w:rFonts w:asciiTheme="minorHAnsi" w:hAnsiTheme="minorHAnsi"/>
                <w:bCs/>
                <w:webHidden/>
                <w:sz w:val="21"/>
              </w:rPr>
              <w:fldChar w:fldCharType="end"/>
            </w:r>
          </w:hyperlink>
        </w:p>
        <w:p w14:paraId="6E7126E0" w14:textId="679E3BFD" w:rsidR="009707E5" w:rsidRPr="00A732F0" w:rsidRDefault="00B867C0" w:rsidP="00A732F0">
          <w:pPr>
            <w:pStyle w:val="11"/>
            <w:ind w:left="0"/>
            <w:rPr>
              <w:rStyle w:val="a6"/>
              <w:bCs/>
              <w:sz w:val="21"/>
            </w:rPr>
          </w:pPr>
          <w:hyperlink w:anchor="_Toc192091687" w:history="1">
            <w:r w:rsidR="009707E5" w:rsidRPr="00A732F0">
              <w:rPr>
                <w:rStyle w:val="a6"/>
                <w:rFonts w:asciiTheme="minorHAnsi" w:hAnsiTheme="minorHAnsi"/>
                <w:bCs/>
                <w:sz w:val="21"/>
              </w:rPr>
              <w:t>Документы для процедуры KYC</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_Toc192091687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5</w:t>
            </w:r>
            <w:r w:rsidR="009707E5" w:rsidRPr="00A732F0">
              <w:rPr>
                <w:rStyle w:val="a6"/>
                <w:rFonts w:asciiTheme="minorHAnsi" w:hAnsiTheme="minorHAnsi"/>
                <w:bCs/>
                <w:webHidden/>
                <w:sz w:val="21"/>
              </w:rPr>
              <w:fldChar w:fldCharType="end"/>
            </w:r>
          </w:hyperlink>
        </w:p>
        <w:p w14:paraId="05ED5697" w14:textId="4C89B90B" w:rsidR="009707E5" w:rsidRPr="00A732F0" w:rsidRDefault="00B867C0" w:rsidP="00A732F0">
          <w:pPr>
            <w:pStyle w:val="11"/>
            <w:ind w:left="0"/>
            <w:rPr>
              <w:rStyle w:val="a6"/>
              <w:bCs/>
              <w:sz w:val="21"/>
            </w:rPr>
          </w:pPr>
          <w:hyperlink w:anchor="_Toc192091688" w:history="1">
            <w:r w:rsidR="009707E5" w:rsidRPr="00A732F0">
              <w:rPr>
                <w:rStyle w:val="a6"/>
                <w:rFonts w:asciiTheme="minorHAnsi" w:hAnsiTheme="minorHAnsi"/>
                <w:bCs/>
                <w:sz w:val="21"/>
              </w:rPr>
              <w:t>Доступ к Электронному документообороту (ЭДО)</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_Toc192091688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9</w:t>
            </w:r>
            <w:r w:rsidR="009707E5" w:rsidRPr="00A732F0">
              <w:rPr>
                <w:rStyle w:val="a6"/>
                <w:rFonts w:asciiTheme="minorHAnsi" w:hAnsiTheme="minorHAnsi"/>
                <w:bCs/>
                <w:webHidden/>
                <w:sz w:val="21"/>
              </w:rPr>
              <w:fldChar w:fldCharType="end"/>
            </w:r>
          </w:hyperlink>
        </w:p>
        <w:p w14:paraId="7D1F9207" w14:textId="2322A9F2" w:rsidR="009707E5" w:rsidRPr="00A732F0" w:rsidRDefault="00B867C0" w:rsidP="00A732F0">
          <w:pPr>
            <w:pStyle w:val="11"/>
            <w:ind w:left="0"/>
            <w:rPr>
              <w:rStyle w:val="a6"/>
              <w:bCs/>
              <w:sz w:val="21"/>
            </w:rPr>
          </w:pPr>
          <w:hyperlink w:anchor="_Toc192091689" w:history="1">
            <w:r w:rsidR="009707E5" w:rsidRPr="00A732F0">
              <w:rPr>
                <w:rStyle w:val="a6"/>
                <w:rFonts w:asciiTheme="minorHAnsi" w:hAnsiTheme="minorHAnsi"/>
                <w:bCs/>
                <w:sz w:val="21"/>
              </w:rPr>
              <w:t>Допуск к торгам и клиринговому обслуживанию</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_Toc192091689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11</w:t>
            </w:r>
            <w:r w:rsidR="009707E5" w:rsidRPr="00A732F0">
              <w:rPr>
                <w:rStyle w:val="a6"/>
                <w:rFonts w:asciiTheme="minorHAnsi" w:hAnsiTheme="minorHAnsi"/>
                <w:bCs/>
                <w:webHidden/>
                <w:sz w:val="21"/>
              </w:rPr>
              <w:fldChar w:fldCharType="end"/>
            </w:r>
          </w:hyperlink>
        </w:p>
        <w:p w14:paraId="3F321912" w14:textId="15C4AC4D" w:rsidR="009707E5" w:rsidRPr="00A732F0" w:rsidRDefault="00B867C0" w:rsidP="00A732F0">
          <w:pPr>
            <w:pStyle w:val="11"/>
            <w:ind w:left="0"/>
            <w:rPr>
              <w:rStyle w:val="a6"/>
              <w:bCs/>
              <w:sz w:val="21"/>
            </w:rPr>
          </w:pPr>
          <w:hyperlink w:anchor="_Toc192091690" w:history="1">
            <w:r w:rsidR="009707E5" w:rsidRPr="00A732F0">
              <w:rPr>
                <w:rStyle w:val="a6"/>
                <w:rFonts w:asciiTheme="minorHAnsi" w:hAnsiTheme="minorHAnsi"/>
                <w:bCs/>
                <w:sz w:val="21"/>
              </w:rPr>
              <w:t>Доступ к платформе MOEX Treasury</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_Toc192091690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12</w:t>
            </w:r>
            <w:r w:rsidR="009707E5" w:rsidRPr="00A732F0">
              <w:rPr>
                <w:rStyle w:val="a6"/>
                <w:rFonts w:asciiTheme="minorHAnsi" w:hAnsiTheme="minorHAnsi"/>
                <w:bCs/>
                <w:webHidden/>
                <w:sz w:val="21"/>
              </w:rPr>
              <w:fldChar w:fldCharType="end"/>
            </w:r>
          </w:hyperlink>
        </w:p>
        <w:p w14:paraId="7FF88B32" w14:textId="5DB4D72D" w:rsidR="009707E5" w:rsidRPr="00A732F0" w:rsidRDefault="00B867C0" w:rsidP="00A732F0">
          <w:pPr>
            <w:pStyle w:val="11"/>
            <w:ind w:left="0"/>
            <w:rPr>
              <w:rStyle w:val="a6"/>
              <w:bCs/>
              <w:sz w:val="21"/>
            </w:rPr>
          </w:pPr>
          <w:hyperlink w:anchor="_Toc192091691" w:history="1">
            <w:r w:rsidR="009707E5" w:rsidRPr="00A732F0">
              <w:rPr>
                <w:rStyle w:val="a6"/>
                <w:rFonts w:asciiTheme="minorHAnsi" w:hAnsiTheme="minorHAnsi"/>
                <w:bCs/>
                <w:sz w:val="21"/>
              </w:rPr>
              <w:t>Оформление технического доступа</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_Toc192091691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12</w:t>
            </w:r>
            <w:r w:rsidR="009707E5" w:rsidRPr="00A732F0">
              <w:rPr>
                <w:rStyle w:val="a6"/>
                <w:rFonts w:asciiTheme="minorHAnsi" w:hAnsiTheme="minorHAnsi"/>
                <w:bCs/>
                <w:webHidden/>
                <w:sz w:val="21"/>
              </w:rPr>
              <w:fldChar w:fldCharType="end"/>
            </w:r>
          </w:hyperlink>
        </w:p>
        <w:p w14:paraId="7D00FE30" w14:textId="561D36CE" w:rsidR="009707E5" w:rsidRPr="00A732F0" w:rsidRDefault="00B867C0" w:rsidP="00A732F0">
          <w:pPr>
            <w:pStyle w:val="11"/>
            <w:ind w:left="0"/>
            <w:rPr>
              <w:rStyle w:val="a6"/>
              <w:bCs/>
              <w:sz w:val="21"/>
            </w:rPr>
          </w:pPr>
          <w:hyperlink w:anchor="_Toc192091692" w:history="1">
            <w:r w:rsidR="009707E5" w:rsidRPr="00A732F0">
              <w:rPr>
                <w:rStyle w:val="a6"/>
                <w:rFonts w:asciiTheme="minorHAnsi" w:hAnsiTheme="minorHAnsi"/>
                <w:bCs/>
                <w:sz w:val="21"/>
              </w:rPr>
              <w:t>Клиринговый терминал</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_Toc192091692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12</w:t>
            </w:r>
            <w:r w:rsidR="009707E5" w:rsidRPr="00A732F0">
              <w:rPr>
                <w:rStyle w:val="a6"/>
                <w:rFonts w:asciiTheme="minorHAnsi" w:hAnsiTheme="minorHAnsi"/>
                <w:bCs/>
                <w:webHidden/>
                <w:sz w:val="21"/>
              </w:rPr>
              <w:fldChar w:fldCharType="end"/>
            </w:r>
          </w:hyperlink>
        </w:p>
        <w:p w14:paraId="2A246F8D" w14:textId="2406593A" w:rsidR="009707E5" w:rsidRPr="00A732F0" w:rsidRDefault="00B867C0" w:rsidP="00A732F0">
          <w:pPr>
            <w:pStyle w:val="11"/>
            <w:ind w:left="0"/>
            <w:rPr>
              <w:rStyle w:val="a6"/>
              <w:bCs/>
              <w:sz w:val="21"/>
            </w:rPr>
          </w:pPr>
          <w:hyperlink w:anchor="_Toc192091693" w:history="1">
            <w:r w:rsidR="009707E5" w:rsidRPr="00A732F0">
              <w:rPr>
                <w:rStyle w:val="a6"/>
                <w:rFonts w:asciiTheme="minorHAnsi" w:hAnsiTheme="minorHAnsi"/>
                <w:bCs/>
                <w:sz w:val="21"/>
              </w:rPr>
              <w:t>Затраты по подключению и работе на рынке</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_Toc192091693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14</w:t>
            </w:r>
            <w:r w:rsidR="009707E5" w:rsidRPr="00A732F0">
              <w:rPr>
                <w:rStyle w:val="a6"/>
                <w:rFonts w:asciiTheme="minorHAnsi" w:hAnsiTheme="minorHAnsi"/>
                <w:bCs/>
                <w:webHidden/>
                <w:sz w:val="21"/>
              </w:rPr>
              <w:fldChar w:fldCharType="end"/>
            </w:r>
          </w:hyperlink>
        </w:p>
        <w:p w14:paraId="52D82E4B" w14:textId="5EAFA275" w:rsidR="009707E5" w:rsidRPr="00A732F0" w:rsidRDefault="00B867C0" w:rsidP="00A732F0">
          <w:pPr>
            <w:pStyle w:val="11"/>
            <w:ind w:left="0"/>
            <w:rPr>
              <w:rStyle w:val="a6"/>
              <w:bCs/>
              <w:sz w:val="21"/>
            </w:rPr>
          </w:pPr>
          <w:hyperlink w:anchor="_Toc192091694" w:history="1">
            <w:r w:rsidR="009707E5" w:rsidRPr="00A732F0">
              <w:rPr>
                <w:rStyle w:val="a6"/>
                <w:rFonts w:asciiTheme="minorHAnsi" w:hAnsiTheme="minorHAnsi"/>
                <w:bCs/>
                <w:sz w:val="21"/>
              </w:rPr>
              <w:t>Операции с денежными средствами</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_Toc192091694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15</w:t>
            </w:r>
            <w:r w:rsidR="009707E5" w:rsidRPr="00A732F0">
              <w:rPr>
                <w:rStyle w:val="a6"/>
                <w:rFonts w:asciiTheme="minorHAnsi" w:hAnsiTheme="minorHAnsi"/>
                <w:bCs/>
                <w:webHidden/>
                <w:sz w:val="21"/>
              </w:rPr>
              <w:fldChar w:fldCharType="end"/>
            </w:r>
          </w:hyperlink>
        </w:p>
        <w:p w14:paraId="4A74C451" w14:textId="13592B67" w:rsidR="009707E5" w:rsidRPr="00A732F0" w:rsidRDefault="00B867C0" w:rsidP="00A732F0">
          <w:pPr>
            <w:pStyle w:val="11"/>
            <w:ind w:left="0"/>
            <w:rPr>
              <w:rStyle w:val="a6"/>
              <w:bCs/>
              <w:sz w:val="21"/>
            </w:rPr>
          </w:pPr>
          <w:hyperlink w:anchor="_Toc192091695" w:history="1">
            <w:r w:rsidR="009707E5" w:rsidRPr="00A732F0">
              <w:rPr>
                <w:rStyle w:val="a6"/>
                <w:rFonts w:asciiTheme="minorHAnsi" w:hAnsiTheme="minorHAnsi"/>
                <w:bCs/>
                <w:sz w:val="21"/>
              </w:rPr>
              <w:t>Внесение денежных средств</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_Toc192091695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15</w:t>
            </w:r>
            <w:r w:rsidR="009707E5" w:rsidRPr="00A732F0">
              <w:rPr>
                <w:rStyle w:val="a6"/>
                <w:rFonts w:asciiTheme="minorHAnsi" w:hAnsiTheme="minorHAnsi"/>
                <w:bCs/>
                <w:webHidden/>
                <w:sz w:val="21"/>
              </w:rPr>
              <w:fldChar w:fldCharType="end"/>
            </w:r>
          </w:hyperlink>
        </w:p>
        <w:p w14:paraId="7C9C45CB" w14:textId="238B370E" w:rsidR="009707E5" w:rsidRPr="00A732F0" w:rsidRDefault="00B867C0" w:rsidP="00A732F0">
          <w:pPr>
            <w:pStyle w:val="11"/>
            <w:ind w:left="0"/>
            <w:rPr>
              <w:rStyle w:val="a6"/>
              <w:bCs/>
              <w:sz w:val="21"/>
            </w:rPr>
          </w:pPr>
          <w:hyperlink w:anchor="_Toc192091696" w:history="1">
            <w:r w:rsidR="009707E5" w:rsidRPr="00A732F0">
              <w:rPr>
                <w:rStyle w:val="a6"/>
                <w:rFonts w:asciiTheme="minorHAnsi" w:hAnsiTheme="minorHAnsi"/>
                <w:bCs/>
                <w:sz w:val="21"/>
              </w:rPr>
              <w:t>Вывод денежных средств на Рынке депозитов</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_Toc192091696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15</w:t>
            </w:r>
            <w:r w:rsidR="009707E5" w:rsidRPr="00A732F0">
              <w:rPr>
                <w:rStyle w:val="a6"/>
                <w:rFonts w:asciiTheme="minorHAnsi" w:hAnsiTheme="minorHAnsi"/>
                <w:bCs/>
                <w:webHidden/>
                <w:sz w:val="21"/>
              </w:rPr>
              <w:fldChar w:fldCharType="end"/>
            </w:r>
          </w:hyperlink>
        </w:p>
        <w:p w14:paraId="122E6BF1" w14:textId="51CBF02A" w:rsidR="009707E5" w:rsidRPr="00A732F0" w:rsidRDefault="00B867C0" w:rsidP="00A732F0">
          <w:pPr>
            <w:pStyle w:val="11"/>
            <w:ind w:left="0"/>
            <w:rPr>
              <w:rStyle w:val="a6"/>
              <w:bCs/>
              <w:sz w:val="21"/>
            </w:rPr>
          </w:pPr>
          <w:hyperlink w:anchor="_Toc192091697" w:history="1">
            <w:r w:rsidR="009707E5" w:rsidRPr="00A732F0">
              <w:rPr>
                <w:rStyle w:val="a6"/>
                <w:rFonts w:asciiTheme="minorHAnsi" w:hAnsiTheme="minorHAnsi"/>
                <w:bCs/>
                <w:sz w:val="21"/>
              </w:rPr>
              <w:t>Перевод денежных средств</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_Toc192091697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15</w:t>
            </w:r>
            <w:r w:rsidR="009707E5" w:rsidRPr="00A732F0">
              <w:rPr>
                <w:rStyle w:val="a6"/>
                <w:rFonts w:asciiTheme="minorHAnsi" w:hAnsiTheme="minorHAnsi"/>
                <w:bCs/>
                <w:webHidden/>
                <w:sz w:val="21"/>
              </w:rPr>
              <w:fldChar w:fldCharType="end"/>
            </w:r>
          </w:hyperlink>
        </w:p>
        <w:p w14:paraId="19EFC54F" w14:textId="3A44DF55" w:rsidR="009707E5" w:rsidRPr="00A732F0" w:rsidRDefault="00B867C0" w:rsidP="00A732F0">
          <w:pPr>
            <w:pStyle w:val="11"/>
            <w:ind w:left="0"/>
            <w:rPr>
              <w:rStyle w:val="a6"/>
              <w:bCs/>
              <w:sz w:val="21"/>
            </w:rPr>
          </w:pPr>
          <w:hyperlink w:anchor="_Toc192091698" w:history="1">
            <w:r w:rsidR="009707E5" w:rsidRPr="00A732F0">
              <w:rPr>
                <w:rStyle w:val="a6"/>
                <w:rFonts w:asciiTheme="minorHAnsi" w:hAnsiTheme="minorHAnsi"/>
                <w:bCs/>
                <w:sz w:val="21"/>
              </w:rPr>
              <w:t>Оплата комиссионных вознаграждений</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_Toc192091698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15</w:t>
            </w:r>
            <w:r w:rsidR="009707E5" w:rsidRPr="00A732F0">
              <w:rPr>
                <w:rStyle w:val="a6"/>
                <w:rFonts w:asciiTheme="minorHAnsi" w:hAnsiTheme="minorHAnsi"/>
                <w:bCs/>
                <w:webHidden/>
                <w:sz w:val="21"/>
              </w:rPr>
              <w:fldChar w:fldCharType="end"/>
            </w:r>
          </w:hyperlink>
        </w:p>
        <w:p w14:paraId="1E71297D" w14:textId="3ECA858D" w:rsidR="009707E5" w:rsidRPr="00A732F0" w:rsidRDefault="00B867C0" w:rsidP="00A732F0">
          <w:pPr>
            <w:pStyle w:val="11"/>
            <w:ind w:left="0"/>
            <w:rPr>
              <w:rStyle w:val="a6"/>
              <w:bCs/>
              <w:sz w:val="21"/>
            </w:rPr>
          </w:pPr>
          <w:hyperlink w:anchor="_Toc192091699" w:history="1">
            <w:r w:rsidR="009707E5" w:rsidRPr="00A732F0">
              <w:rPr>
                <w:rStyle w:val="a6"/>
                <w:rFonts w:asciiTheme="minorHAnsi" w:hAnsiTheme="minorHAnsi"/>
                <w:bCs/>
                <w:sz w:val="21"/>
              </w:rPr>
              <w:t>Штрафы за неисполнение обязательств и перенос позиций</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_Toc192091699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15</w:t>
            </w:r>
            <w:r w:rsidR="009707E5" w:rsidRPr="00A732F0">
              <w:rPr>
                <w:rStyle w:val="a6"/>
                <w:rFonts w:asciiTheme="minorHAnsi" w:hAnsiTheme="minorHAnsi"/>
                <w:bCs/>
                <w:webHidden/>
                <w:sz w:val="21"/>
              </w:rPr>
              <w:fldChar w:fldCharType="end"/>
            </w:r>
          </w:hyperlink>
        </w:p>
        <w:p w14:paraId="76516651" w14:textId="6A0EAA99" w:rsidR="009707E5" w:rsidRPr="00A732F0" w:rsidRDefault="00B867C0" w:rsidP="00A732F0">
          <w:pPr>
            <w:pStyle w:val="11"/>
            <w:ind w:left="0"/>
            <w:rPr>
              <w:rStyle w:val="a6"/>
              <w:bCs/>
              <w:sz w:val="21"/>
            </w:rPr>
          </w:pPr>
          <w:hyperlink w:anchor="_Toc192091700" w:history="1">
            <w:r w:rsidR="009707E5" w:rsidRPr="00A732F0">
              <w:rPr>
                <w:rStyle w:val="a6"/>
                <w:rFonts w:asciiTheme="minorHAnsi" w:hAnsiTheme="minorHAnsi"/>
                <w:bCs/>
                <w:sz w:val="21"/>
              </w:rPr>
              <w:t>Рынок депозитов</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_Toc192091700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15</w:t>
            </w:r>
            <w:r w:rsidR="009707E5" w:rsidRPr="00A732F0">
              <w:rPr>
                <w:rStyle w:val="a6"/>
                <w:rFonts w:asciiTheme="minorHAnsi" w:hAnsiTheme="minorHAnsi"/>
                <w:bCs/>
                <w:webHidden/>
                <w:sz w:val="21"/>
              </w:rPr>
              <w:fldChar w:fldCharType="end"/>
            </w:r>
          </w:hyperlink>
        </w:p>
        <w:p w14:paraId="2BCF1D53" w14:textId="6E26AC4F" w:rsidR="009707E5" w:rsidRPr="00A732F0" w:rsidRDefault="00B867C0" w:rsidP="00A732F0">
          <w:pPr>
            <w:pStyle w:val="11"/>
            <w:ind w:left="0"/>
            <w:rPr>
              <w:rStyle w:val="a6"/>
              <w:bCs/>
              <w:sz w:val="21"/>
            </w:rPr>
          </w:pPr>
          <w:hyperlink w:anchor="_Toc192091701" w:history="1">
            <w:r w:rsidR="009707E5" w:rsidRPr="00A732F0">
              <w:rPr>
                <w:rStyle w:val="a6"/>
                <w:rFonts w:asciiTheme="minorHAnsi" w:hAnsiTheme="minorHAnsi"/>
                <w:bCs/>
                <w:sz w:val="21"/>
              </w:rPr>
              <w:t>Штраф за cut-off time</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_Toc192091701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16</w:t>
            </w:r>
            <w:r w:rsidR="009707E5" w:rsidRPr="00A732F0">
              <w:rPr>
                <w:rStyle w:val="a6"/>
                <w:rFonts w:asciiTheme="minorHAnsi" w:hAnsiTheme="minorHAnsi"/>
                <w:bCs/>
                <w:webHidden/>
                <w:sz w:val="21"/>
              </w:rPr>
              <w:fldChar w:fldCharType="end"/>
            </w:r>
          </w:hyperlink>
        </w:p>
        <w:p w14:paraId="43A4C235" w14:textId="750B66A7" w:rsidR="009707E5" w:rsidRPr="00A732F0" w:rsidRDefault="00B867C0" w:rsidP="00A732F0">
          <w:pPr>
            <w:pStyle w:val="11"/>
            <w:ind w:left="0"/>
            <w:rPr>
              <w:rStyle w:val="a6"/>
              <w:bCs/>
              <w:sz w:val="21"/>
            </w:rPr>
          </w:pPr>
          <w:hyperlink w:anchor="_Toc192091702" w:history="1">
            <w:r w:rsidR="009707E5" w:rsidRPr="00A732F0">
              <w:rPr>
                <w:rStyle w:val="a6"/>
                <w:rFonts w:asciiTheme="minorHAnsi" w:hAnsiTheme="minorHAnsi"/>
                <w:bCs/>
                <w:sz w:val="21"/>
              </w:rPr>
              <w:t>Комиссионное вознаграждение за учет Обеспечения</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_Toc192091702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16</w:t>
            </w:r>
            <w:r w:rsidR="009707E5" w:rsidRPr="00A732F0">
              <w:rPr>
                <w:rStyle w:val="a6"/>
                <w:rFonts w:asciiTheme="minorHAnsi" w:hAnsiTheme="minorHAnsi"/>
                <w:bCs/>
                <w:webHidden/>
                <w:sz w:val="21"/>
              </w:rPr>
              <w:fldChar w:fldCharType="end"/>
            </w:r>
          </w:hyperlink>
        </w:p>
        <w:p w14:paraId="22BB48EB" w14:textId="6130EABF" w:rsidR="009707E5" w:rsidRPr="00A732F0" w:rsidRDefault="00B867C0" w:rsidP="00A732F0">
          <w:pPr>
            <w:pStyle w:val="11"/>
            <w:ind w:left="0"/>
            <w:rPr>
              <w:rStyle w:val="a6"/>
              <w:bCs/>
              <w:sz w:val="21"/>
            </w:rPr>
          </w:pPr>
          <w:hyperlink w:anchor="_Toc192091703" w:history="1">
            <w:r w:rsidR="009707E5" w:rsidRPr="00A732F0">
              <w:rPr>
                <w:rStyle w:val="a6"/>
                <w:rFonts w:asciiTheme="minorHAnsi" w:hAnsiTheme="minorHAnsi"/>
                <w:bCs/>
                <w:sz w:val="21"/>
              </w:rPr>
              <w:t>Торговые и клиринговые отчеты</w:t>
            </w:r>
            <w:r w:rsidR="009707E5" w:rsidRPr="00A732F0">
              <w:rPr>
                <w:rStyle w:val="a6"/>
                <w:rFonts w:asciiTheme="minorHAnsi" w:hAnsiTheme="minorHAnsi"/>
                <w:bCs/>
                <w:webHidden/>
                <w:sz w:val="21"/>
              </w:rPr>
              <w:tab/>
            </w:r>
            <w:r w:rsidR="009707E5" w:rsidRPr="00A732F0">
              <w:rPr>
                <w:rStyle w:val="a6"/>
                <w:rFonts w:asciiTheme="minorHAnsi" w:hAnsiTheme="minorHAnsi"/>
                <w:bCs/>
                <w:webHidden/>
                <w:sz w:val="21"/>
              </w:rPr>
              <w:fldChar w:fldCharType="begin"/>
            </w:r>
            <w:r w:rsidR="009707E5" w:rsidRPr="00A732F0">
              <w:rPr>
                <w:rStyle w:val="a6"/>
                <w:rFonts w:asciiTheme="minorHAnsi" w:hAnsiTheme="minorHAnsi"/>
                <w:bCs/>
                <w:webHidden/>
                <w:sz w:val="21"/>
              </w:rPr>
              <w:instrText xml:space="preserve"> PAGEREF _Toc192091703 \h </w:instrText>
            </w:r>
            <w:r w:rsidR="009707E5" w:rsidRPr="00A732F0">
              <w:rPr>
                <w:rStyle w:val="a6"/>
                <w:rFonts w:asciiTheme="minorHAnsi" w:hAnsiTheme="minorHAnsi"/>
                <w:bCs/>
                <w:webHidden/>
                <w:sz w:val="21"/>
              </w:rPr>
            </w:r>
            <w:r w:rsidR="009707E5" w:rsidRPr="00A732F0">
              <w:rPr>
                <w:rStyle w:val="a6"/>
                <w:rFonts w:asciiTheme="minorHAnsi" w:hAnsiTheme="minorHAnsi"/>
                <w:bCs/>
                <w:webHidden/>
                <w:sz w:val="21"/>
              </w:rPr>
              <w:fldChar w:fldCharType="separate"/>
            </w:r>
            <w:r w:rsidR="009707E5" w:rsidRPr="00A732F0">
              <w:rPr>
                <w:rStyle w:val="a6"/>
                <w:rFonts w:asciiTheme="minorHAnsi" w:hAnsiTheme="minorHAnsi"/>
                <w:bCs/>
                <w:webHidden/>
                <w:sz w:val="21"/>
              </w:rPr>
              <w:t>16</w:t>
            </w:r>
            <w:r w:rsidR="009707E5" w:rsidRPr="00A732F0">
              <w:rPr>
                <w:rStyle w:val="a6"/>
                <w:rFonts w:asciiTheme="minorHAnsi" w:hAnsiTheme="minorHAnsi"/>
                <w:bCs/>
                <w:webHidden/>
                <w:sz w:val="21"/>
              </w:rPr>
              <w:fldChar w:fldCharType="end"/>
            </w:r>
          </w:hyperlink>
        </w:p>
        <w:p w14:paraId="747873EC" w14:textId="53D61600" w:rsidR="00A736A6" w:rsidRPr="005879FE" w:rsidRDefault="00F80E5D" w:rsidP="00A516B2">
          <w:pPr>
            <w:jc w:val="both"/>
            <w:rPr>
              <w:rFonts w:ascii="Tahoma" w:hAnsi="Tahoma" w:cs="Tahoma"/>
              <w:b/>
              <w:bCs/>
              <w:sz w:val="32"/>
              <w:szCs w:val="28"/>
            </w:rPr>
          </w:pPr>
          <w:r w:rsidRPr="005879FE">
            <w:rPr>
              <w:rFonts w:ascii="Tahoma" w:hAnsi="Tahoma" w:cs="Tahoma"/>
              <w:b/>
              <w:bCs/>
              <w:sz w:val="32"/>
              <w:szCs w:val="28"/>
            </w:rPr>
            <w:fldChar w:fldCharType="end"/>
          </w:r>
        </w:p>
        <w:p w14:paraId="4C042097" w14:textId="77777777" w:rsidR="008C5A9A" w:rsidRDefault="008C5A9A" w:rsidP="00A516B2">
          <w:pPr>
            <w:jc w:val="both"/>
            <w:rPr>
              <w:rFonts w:ascii="Tahoma" w:hAnsi="Tahoma" w:cs="Tahoma"/>
              <w:b/>
              <w:bCs/>
            </w:rPr>
          </w:pPr>
        </w:p>
        <w:p w14:paraId="5563246F" w14:textId="77777777" w:rsidR="008C5A9A" w:rsidRDefault="008C5A9A" w:rsidP="00A516B2">
          <w:pPr>
            <w:jc w:val="both"/>
            <w:rPr>
              <w:rFonts w:ascii="Tahoma" w:hAnsi="Tahoma" w:cs="Tahoma"/>
              <w:b/>
              <w:bCs/>
            </w:rPr>
          </w:pPr>
        </w:p>
        <w:p w14:paraId="57799F86" w14:textId="77777777" w:rsidR="00A92692" w:rsidRPr="005879FE" w:rsidRDefault="00B867C0" w:rsidP="00A516B2">
          <w:pPr>
            <w:jc w:val="both"/>
            <w:rPr>
              <w:rFonts w:ascii="Tahoma" w:hAnsi="Tahoma" w:cs="Tahoma"/>
              <w:b/>
              <w:bCs/>
            </w:rPr>
          </w:pPr>
        </w:p>
      </w:sdtContent>
    </w:sdt>
    <w:p w14:paraId="6FE9B26A" w14:textId="77777777" w:rsidR="00A92692" w:rsidRPr="005879FE" w:rsidRDefault="00A92692" w:rsidP="00A92692">
      <w:pPr>
        <w:pStyle w:val="12"/>
        <w:spacing w:before="120" w:after="120"/>
        <w:rPr>
          <w:rFonts w:cs="Tahoma"/>
        </w:rPr>
      </w:pPr>
      <w:bookmarkStart w:id="2" w:name="_Toc192091684"/>
      <w:r w:rsidRPr="005879FE">
        <w:rPr>
          <w:rFonts w:cs="Tahoma"/>
        </w:rPr>
        <w:t>Общие положения</w:t>
      </w:r>
      <w:bookmarkEnd w:id="2"/>
    </w:p>
    <w:p w14:paraId="736E8B6F" w14:textId="4B72712A" w:rsidR="00370545" w:rsidRPr="00A12EAB" w:rsidRDefault="00B736CD" w:rsidP="005879FE">
      <w:pPr>
        <w:pStyle w:val="a4"/>
        <w:numPr>
          <w:ilvl w:val="0"/>
          <w:numId w:val="24"/>
        </w:numPr>
        <w:spacing w:after="0"/>
        <w:ind w:left="284"/>
        <w:jc w:val="both"/>
        <w:rPr>
          <w:rFonts w:ascii="Tahoma" w:hAnsi="Tahoma" w:cs="Tahoma"/>
          <w:sz w:val="22"/>
          <w:szCs w:val="22"/>
        </w:rPr>
      </w:pPr>
      <w:bookmarkStart w:id="3" w:name="_Toc472940733"/>
      <w:r w:rsidRPr="00A12EAB">
        <w:rPr>
          <w:rFonts w:ascii="Tahoma" w:hAnsi="Tahoma" w:cs="Tahoma"/>
          <w:b/>
          <w:sz w:val="22"/>
          <w:szCs w:val="22"/>
        </w:rPr>
        <w:t>Кандидат</w:t>
      </w:r>
      <w:r w:rsidR="00AC0F54" w:rsidRPr="00A12EAB">
        <w:rPr>
          <w:rFonts w:ascii="Tahoma" w:hAnsi="Tahoma" w:cs="Tahoma"/>
          <w:b/>
          <w:sz w:val="22"/>
          <w:szCs w:val="22"/>
        </w:rPr>
        <w:t>ы</w:t>
      </w:r>
      <w:r w:rsidR="009416A5" w:rsidRPr="00A12EAB">
        <w:rPr>
          <w:rFonts w:ascii="Tahoma" w:hAnsi="Tahoma" w:cs="Tahoma"/>
          <w:b/>
          <w:sz w:val="22"/>
          <w:szCs w:val="22"/>
        </w:rPr>
        <w:t xml:space="preserve"> - </w:t>
      </w:r>
      <w:r w:rsidR="009416A5" w:rsidRPr="00EC7B73">
        <w:rPr>
          <w:rFonts w:ascii="Tahoma" w:hAnsi="Tahoma" w:cs="Tahoma"/>
          <w:sz w:val="22"/>
          <w:szCs w:val="22"/>
        </w:rPr>
        <w:t>к</w:t>
      </w:r>
      <w:r w:rsidR="00A736A6" w:rsidRPr="00EC7B73">
        <w:rPr>
          <w:rFonts w:ascii="Tahoma" w:hAnsi="Tahoma" w:cs="Tahoma"/>
          <w:sz w:val="22"/>
          <w:szCs w:val="22"/>
        </w:rPr>
        <w:t>редитные организации</w:t>
      </w:r>
      <w:r w:rsidR="00531C88" w:rsidRPr="00EC7B73">
        <w:rPr>
          <w:rFonts w:ascii="Tahoma" w:hAnsi="Tahoma" w:cs="Tahoma"/>
          <w:sz w:val="22"/>
          <w:szCs w:val="22"/>
        </w:rPr>
        <w:t>,</w:t>
      </w:r>
      <w:r w:rsidR="00531C88" w:rsidRPr="00A12EAB">
        <w:rPr>
          <w:rFonts w:ascii="Tahoma" w:hAnsi="Tahoma" w:cs="Tahoma"/>
          <w:sz w:val="22"/>
          <w:szCs w:val="22"/>
        </w:rPr>
        <w:t xml:space="preserve"> имеющие действующую лицензию на осуществление банковских операций, выданную Банком</w:t>
      </w:r>
      <w:r w:rsidR="00370545" w:rsidRPr="00A12EAB">
        <w:rPr>
          <w:rFonts w:ascii="Tahoma" w:hAnsi="Tahoma" w:cs="Tahoma"/>
          <w:sz w:val="22"/>
          <w:szCs w:val="22"/>
        </w:rPr>
        <w:t>;</w:t>
      </w:r>
    </w:p>
    <w:p w14:paraId="72E81622" w14:textId="77777777" w:rsidR="006E0DBF" w:rsidRPr="00A12EAB" w:rsidRDefault="006E0DBF" w:rsidP="005879FE">
      <w:pPr>
        <w:pStyle w:val="a4"/>
        <w:numPr>
          <w:ilvl w:val="0"/>
          <w:numId w:val="24"/>
        </w:numPr>
        <w:spacing w:after="0"/>
        <w:ind w:left="284"/>
        <w:jc w:val="both"/>
        <w:rPr>
          <w:rFonts w:ascii="Tahoma" w:hAnsi="Tahoma" w:cs="Tahoma"/>
          <w:sz w:val="22"/>
          <w:szCs w:val="22"/>
        </w:rPr>
      </w:pPr>
      <w:r w:rsidRPr="00A12EAB">
        <w:rPr>
          <w:rFonts w:ascii="Tahoma" w:hAnsi="Tahoma" w:cs="Tahoma"/>
          <w:sz w:val="22"/>
          <w:szCs w:val="22"/>
        </w:rPr>
        <w:t>Центральный контрагент - Небанковская кредитная организация-центральный контрагент «Национальный Клиринговый Центр» (Акционерное общество).</w:t>
      </w:r>
    </w:p>
    <w:p w14:paraId="4CA61D72" w14:textId="1E0892EB" w:rsidR="006E0DBF" w:rsidRPr="00A12EAB" w:rsidRDefault="006E0DBF" w:rsidP="005879FE">
      <w:pPr>
        <w:pStyle w:val="a4"/>
        <w:numPr>
          <w:ilvl w:val="0"/>
          <w:numId w:val="24"/>
        </w:numPr>
        <w:spacing w:after="0"/>
        <w:ind w:left="284"/>
        <w:jc w:val="both"/>
        <w:rPr>
          <w:rFonts w:ascii="Tahoma" w:hAnsi="Tahoma" w:cs="Tahoma"/>
          <w:b/>
          <w:sz w:val="22"/>
          <w:szCs w:val="22"/>
        </w:rPr>
      </w:pPr>
      <w:r w:rsidRPr="00A12EAB">
        <w:rPr>
          <w:rFonts w:ascii="Tahoma" w:hAnsi="Tahoma" w:cs="Tahoma"/>
          <w:b/>
          <w:sz w:val="22"/>
          <w:szCs w:val="22"/>
        </w:rPr>
        <w:t>Валю</w:t>
      </w:r>
      <w:r w:rsidR="00B5035B" w:rsidRPr="00A12EAB">
        <w:rPr>
          <w:rFonts w:ascii="Tahoma" w:hAnsi="Tahoma" w:cs="Tahoma"/>
          <w:b/>
          <w:sz w:val="22"/>
          <w:szCs w:val="22"/>
        </w:rPr>
        <w:t>та депозита – рубли</w:t>
      </w:r>
      <w:r w:rsidR="00DD4485" w:rsidRPr="00A12EAB">
        <w:rPr>
          <w:rFonts w:ascii="Tahoma" w:hAnsi="Tahoma" w:cs="Tahoma"/>
          <w:b/>
          <w:sz w:val="22"/>
          <w:szCs w:val="22"/>
        </w:rPr>
        <w:t xml:space="preserve">, </w:t>
      </w:r>
      <w:r w:rsidR="00AF6CFC">
        <w:rPr>
          <w:rFonts w:ascii="Tahoma" w:hAnsi="Tahoma" w:cs="Tahoma"/>
          <w:b/>
          <w:sz w:val="22"/>
          <w:szCs w:val="22"/>
        </w:rPr>
        <w:t>юани.</w:t>
      </w:r>
    </w:p>
    <w:p w14:paraId="1BC48B70" w14:textId="77777777" w:rsidR="006E0DBF" w:rsidRPr="00A12EAB" w:rsidRDefault="006E0DBF" w:rsidP="005879FE">
      <w:pPr>
        <w:pStyle w:val="a4"/>
        <w:numPr>
          <w:ilvl w:val="0"/>
          <w:numId w:val="24"/>
        </w:numPr>
        <w:spacing w:after="0"/>
        <w:ind w:left="284"/>
        <w:jc w:val="both"/>
        <w:rPr>
          <w:rFonts w:ascii="Tahoma" w:hAnsi="Tahoma" w:cs="Tahoma"/>
          <w:b/>
          <w:sz w:val="22"/>
          <w:szCs w:val="22"/>
        </w:rPr>
      </w:pPr>
      <w:r w:rsidRPr="00A12EAB">
        <w:rPr>
          <w:rFonts w:ascii="Tahoma" w:hAnsi="Tahoma" w:cs="Tahoma"/>
          <w:sz w:val="22"/>
          <w:szCs w:val="22"/>
        </w:rPr>
        <w:t xml:space="preserve">Для работы на Рынке депозитов с ЦК кандидату </w:t>
      </w:r>
      <w:r w:rsidRPr="00A732F0">
        <w:rPr>
          <w:rFonts w:ascii="Tahoma" w:hAnsi="Tahoma" w:cs="Tahoma"/>
          <w:sz w:val="22"/>
          <w:szCs w:val="22"/>
          <w:u w:val="single"/>
        </w:rPr>
        <w:t>необходимо получить допуск к торгам (Московская Биржа) и клиринговому обслуживанию (НКЦ)</w:t>
      </w:r>
      <w:r w:rsidRPr="00A12EAB">
        <w:rPr>
          <w:rFonts w:ascii="Tahoma" w:hAnsi="Tahoma" w:cs="Tahoma"/>
          <w:b/>
          <w:sz w:val="22"/>
          <w:szCs w:val="22"/>
        </w:rPr>
        <w:t>.</w:t>
      </w:r>
    </w:p>
    <w:p w14:paraId="5E26062D" w14:textId="77777777" w:rsidR="008C5A9A" w:rsidRPr="00A12EAB" w:rsidRDefault="008C5A9A" w:rsidP="008C5A9A">
      <w:pPr>
        <w:spacing w:before="120" w:after="120" w:line="240" w:lineRule="auto"/>
        <w:jc w:val="both"/>
        <w:rPr>
          <w:rFonts w:ascii="Tahoma" w:hAnsi="Tahoma" w:cs="Tahoma"/>
          <w:b/>
          <w:sz w:val="22"/>
          <w:szCs w:val="22"/>
        </w:rPr>
      </w:pPr>
      <w:r w:rsidRPr="00A12EAB">
        <w:rPr>
          <w:rFonts w:ascii="Tahoma" w:hAnsi="Tahoma" w:cs="Tahoma"/>
          <w:b/>
          <w:sz w:val="22"/>
          <w:szCs w:val="22"/>
        </w:rPr>
        <w:t>Нормативная база:</w:t>
      </w:r>
    </w:p>
    <w:p w14:paraId="73C7D8EA" w14:textId="77777777" w:rsidR="001A0254" w:rsidRPr="00A12EAB" w:rsidRDefault="001A0254" w:rsidP="005879FE">
      <w:pPr>
        <w:pStyle w:val="a4"/>
        <w:spacing w:after="0"/>
        <w:ind w:left="284"/>
        <w:jc w:val="both"/>
        <w:rPr>
          <w:rFonts w:ascii="Tahoma" w:hAnsi="Tahoma" w:cs="Tahoma"/>
          <w:sz w:val="22"/>
          <w:szCs w:val="22"/>
        </w:rPr>
      </w:pPr>
      <w:r w:rsidRPr="00A12EAB">
        <w:rPr>
          <w:rFonts w:ascii="Tahoma" w:hAnsi="Tahoma" w:cs="Tahoma"/>
          <w:sz w:val="22"/>
          <w:szCs w:val="22"/>
        </w:rPr>
        <w:t>Допуск к</w:t>
      </w:r>
      <w:r w:rsidR="00600AA2" w:rsidRPr="00A12EAB">
        <w:rPr>
          <w:rFonts w:ascii="Tahoma" w:hAnsi="Tahoma" w:cs="Tahoma"/>
          <w:sz w:val="22"/>
          <w:szCs w:val="22"/>
        </w:rPr>
        <w:t xml:space="preserve"> торгам и порядок проведения на </w:t>
      </w:r>
      <w:r w:rsidRPr="00A12EAB">
        <w:rPr>
          <w:rFonts w:ascii="Tahoma" w:hAnsi="Tahoma" w:cs="Tahoma"/>
          <w:sz w:val="22"/>
          <w:szCs w:val="22"/>
        </w:rPr>
        <w:t xml:space="preserve">Рынке депозитов </w:t>
      </w:r>
      <w:r w:rsidR="00691A25" w:rsidRPr="00A12EAB">
        <w:rPr>
          <w:rFonts w:ascii="Tahoma" w:hAnsi="Tahoma" w:cs="Tahoma"/>
          <w:sz w:val="22"/>
          <w:szCs w:val="22"/>
        </w:rPr>
        <w:t>с</w:t>
      </w:r>
      <w:r w:rsidRPr="00A12EAB">
        <w:rPr>
          <w:rFonts w:ascii="Tahoma" w:hAnsi="Tahoma" w:cs="Tahoma"/>
          <w:sz w:val="22"/>
          <w:szCs w:val="22"/>
        </w:rPr>
        <w:t xml:space="preserve"> Центральны</w:t>
      </w:r>
      <w:r w:rsidR="00691A25" w:rsidRPr="00A12EAB">
        <w:rPr>
          <w:rFonts w:ascii="Tahoma" w:hAnsi="Tahoma" w:cs="Tahoma"/>
          <w:sz w:val="22"/>
          <w:szCs w:val="22"/>
        </w:rPr>
        <w:t>м</w:t>
      </w:r>
      <w:r w:rsidRPr="00A12EAB">
        <w:rPr>
          <w:rFonts w:ascii="Tahoma" w:hAnsi="Tahoma" w:cs="Tahoma"/>
          <w:sz w:val="22"/>
          <w:szCs w:val="22"/>
        </w:rPr>
        <w:t xml:space="preserve"> контрагентом регулируются Правилами допуска к участию в торгах, Правилами проведения организован</w:t>
      </w:r>
      <w:r w:rsidR="00790E1F" w:rsidRPr="00A12EAB">
        <w:rPr>
          <w:rFonts w:ascii="Tahoma" w:hAnsi="Tahoma" w:cs="Tahoma"/>
          <w:sz w:val="22"/>
          <w:szCs w:val="22"/>
        </w:rPr>
        <w:t xml:space="preserve">ных торгов и Правилами клиринга. </w:t>
      </w:r>
      <w:r w:rsidRPr="00A12EAB">
        <w:rPr>
          <w:rFonts w:ascii="Tahoma" w:hAnsi="Tahoma" w:cs="Tahoma"/>
          <w:sz w:val="22"/>
          <w:szCs w:val="22"/>
        </w:rPr>
        <w:t>Все документы раскрываются на сайте Московской Биржи и НКЦ.</w:t>
      </w:r>
    </w:p>
    <w:p w14:paraId="54D990C7" w14:textId="77777777" w:rsidR="00905AA4" w:rsidRPr="00A12EAB" w:rsidRDefault="00905AA4" w:rsidP="005879FE">
      <w:pPr>
        <w:pStyle w:val="a4"/>
        <w:spacing w:after="0"/>
        <w:ind w:left="284"/>
        <w:jc w:val="both"/>
        <w:rPr>
          <w:rFonts w:ascii="Tahoma" w:hAnsi="Tahoma" w:cs="Tahoma"/>
          <w:sz w:val="22"/>
          <w:szCs w:val="22"/>
        </w:rPr>
      </w:pPr>
    </w:p>
    <w:p w14:paraId="3994013A" w14:textId="77777777" w:rsidR="00DD4485" w:rsidRPr="00A12EAB" w:rsidRDefault="00DD4485" w:rsidP="005879FE">
      <w:pPr>
        <w:pStyle w:val="a4"/>
        <w:numPr>
          <w:ilvl w:val="0"/>
          <w:numId w:val="15"/>
        </w:numPr>
        <w:spacing w:after="0"/>
        <w:rPr>
          <w:rFonts w:ascii="Tahoma" w:hAnsi="Tahoma" w:cs="Tahoma"/>
          <w:sz w:val="22"/>
          <w:szCs w:val="22"/>
        </w:rPr>
      </w:pPr>
      <w:r w:rsidRPr="00A12EAB">
        <w:rPr>
          <w:rFonts w:ascii="Tahoma" w:hAnsi="Tahoma" w:cs="Tahoma"/>
          <w:sz w:val="22"/>
          <w:szCs w:val="22"/>
        </w:rPr>
        <w:t>Правила допуска к участию в торгах</w:t>
      </w:r>
      <w:r w:rsidR="008C5A9A" w:rsidRPr="00A12EAB">
        <w:rPr>
          <w:rFonts w:ascii="Tahoma" w:hAnsi="Tahoma" w:cs="Tahoma"/>
          <w:sz w:val="22"/>
          <w:szCs w:val="22"/>
        </w:rPr>
        <w:t xml:space="preserve"> на рынке депозитов</w:t>
      </w:r>
      <w:r w:rsidRPr="00A12EAB">
        <w:rPr>
          <w:rFonts w:ascii="Tahoma" w:hAnsi="Tahoma" w:cs="Tahoma"/>
          <w:sz w:val="22"/>
          <w:szCs w:val="22"/>
        </w:rPr>
        <w:t xml:space="preserve"> </w:t>
      </w:r>
      <w:hyperlink r:id="rId8" w:history="1">
        <w:r w:rsidRPr="00A12EAB">
          <w:rPr>
            <w:rStyle w:val="a6"/>
            <w:rFonts w:ascii="Tahoma" w:hAnsi="Tahoma" w:cs="Tahoma"/>
            <w:sz w:val="22"/>
            <w:szCs w:val="22"/>
          </w:rPr>
          <w:t>https://www.moex.com/s182</w:t>
        </w:r>
      </w:hyperlink>
    </w:p>
    <w:p w14:paraId="7DFFED3A" w14:textId="77777777" w:rsidR="00DD4485" w:rsidRPr="00A12EAB" w:rsidRDefault="00DD4485" w:rsidP="005879FE">
      <w:pPr>
        <w:pStyle w:val="a4"/>
        <w:numPr>
          <w:ilvl w:val="0"/>
          <w:numId w:val="15"/>
        </w:numPr>
        <w:spacing w:after="0"/>
        <w:rPr>
          <w:rStyle w:val="a6"/>
          <w:rFonts w:ascii="Tahoma" w:hAnsi="Tahoma" w:cs="Tahoma"/>
          <w:color w:val="auto"/>
          <w:sz w:val="22"/>
          <w:szCs w:val="22"/>
          <w:u w:val="none"/>
        </w:rPr>
      </w:pPr>
      <w:r w:rsidRPr="00A12EAB">
        <w:rPr>
          <w:rFonts w:ascii="Tahoma" w:hAnsi="Tahoma" w:cs="Tahoma"/>
          <w:sz w:val="22"/>
          <w:szCs w:val="22"/>
        </w:rPr>
        <w:t xml:space="preserve">Правила организованных торгов – </w:t>
      </w:r>
      <w:hyperlink r:id="rId9" w:history="1">
        <w:r w:rsidRPr="00A12EAB">
          <w:rPr>
            <w:rStyle w:val="a6"/>
            <w:rFonts w:ascii="Tahoma" w:hAnsi="Tahoma" w:cs="Tahoma"/>
            <w:sz w:val="22"/>
            <w:szCs w:val="22"/>
          </w:rPr>
          <w:t>https://www.moex.com/s182</w:t>
        </w:r>
      </w:hyperlink>
    </w:p>
    <w:p w14:paraId="5E3CBE22" w14:textId="77777777" w:rsidR="00F65369" w:rsidRPr="00A12EAB" w:rsidRDefault="00DD4485" w:rsidP="00F65369">
      <w:pPr>
        <w:pStyle w:val="a4"/>
        <w:numPr>
          <w:ilvl w:val="0"/>
          <w:numId w:val="15"/>
        </w:numPr>
        <w:spacing w:after="0"/>
        <w:rPr>
          <w:rFonts w:ascii="Tahoma" w:hAnsi="Tahoma" w:cs="Tahoma"/>
          <w:sz w:val="22"/>
          <w:szCs w:val="22"/>
        </w:rPr>
      </w:pPr>
      <w:r w:rsidRPr="00A12EAB">
        <w:rPr>
          <w:rFonts w:ascii="Tahoma" w:hAnsi="Tahoma" w:cs="Tahoma"/>
          <w:sz w:val="22"/>
          <w:szCs w:val="22"/>
        </w:rPr>
        <w:t xml:space="preserve">Правила клиринга - </w:t>
      </w:r>
      <w:hyperlink r:id="rId10" w:history="1">
        <w:r w:rsidR="00CA517F" w:rsidRPr="00A12EAB">
          <w:rPr>
            <w:rStyle w:val="a6"/>
            <w:rFonts w:ascii="Tahoma" w:hAnsi="Tahoma" w:cs="Tahoma"/>
            <w:sz w:val="22"/>
            <w:szCs w:val="22"/>
          </w:rPr>
          <w:t>https://www.nationalclearingcentre.ru/catalog/0204/</w:t>
        </w:r>
      </w:hyperlink>
    </w:p>
    <w:p w14:paraId="5B570620" w14:textId="77777777" w:rsidR="00CA517F" w:rsidRPr="00F65369" w:rsidRDefault="00CA517F" w:rsidP="00CA517F">
      <w:pPr>
        <w:pStyle w:val="a4"/>
        <w:spacing w:after="0"/>
        <w:rPr>
          <w:rStyle w:val="a6"/>
          <w:rFonts w:ascii="Tahoma" w:hAnsi="Tahoma" w:cs="Tahoma"/>
          <w:color w:val="auto"/>
          <w:sz w:val="24"/>
          <w:szCs w:val="24"/>
          <w:u w:val="none"/>
        </w:rPr>
      </w:pPr>
    </w:p>
    <w:p w14:paraId="3492E96B" w14:textId="77777777" w:rsidR="00CC157E" w:rsidRPr="005879FE" w:rsidRDefault="00CC157E" w:rsidP="00F65369">
      <w:pPr>
        <w:pStyle w:val="a4"/>
        <w:spacing w:after="0"/>
        <w:rPr>
          <w:rFonts w:ascii="Tahoma" w:hAnsi="Tahoma" w:cs="Tahoma"/>
          <w:sz w:val="24"/>
          <w:szCs w:val="24"/>
        </w:rPr>
      </w:pPr>
    </w:p>
    <w:p w14:paraId="03118804" w14:textId="77777777" w:rsidR="00FA7B42" w:rsidRPr="005879FE" w:rsidRDefault="00A55194" w:rsidP="005879FE">
      <w:pPr>
        <w:spacing w:after="0"/>
        <w:rPr>
          <w:rFonts w:ascii="Tahoma" w:hAnsi="Tahoma" w:cs="Tahoma"/>
          <w:sz w:val="24"/>
          <w:szCs w:val="24"/>
        </w:rPr>
      </w:pPr>
      <w:r w:rsidRPr="005879FE">
        <w:rPr>
          <w:rFonts w:ascii="Tahoma" w:hAnsi="Tahoma" w:cs="Tahoma"/>
          <w:sz w:val="24"/>
          <w:szCs w:val="24"/>
        </w:rPr>
        <w:br w:type="page"/>
      </w:r>
    </w:p>
    <w:p w14:paraId="529BA245" w14:textId="77777777" w:rsidR="00905AA4" w:rsidRPr="005879FE" w:rsidRDefault="00A57B04" w:rsidP="00816478">
      <w:pPr>
        <w:pStyle w:val="12"/>
        <w:rPr>
          <w:rFonts w:cs="Tahoma"/>
        </w:rPr>
      </w:pPr>
      <w:bookmarkStart w:id="4" w:name="_Toc192091685"/>
      <w:r w:rsidRPr="005879FE">
        <w:rPr>
          <w:rFonts w:cs="Tahoma"/>
        </w:rPr>
        <w:lastRenderedPageBreak/>
        <w:t>Требования к кандидату</w:t>
      </w:r>
      <w:bookmarkEnd w:id="4"/>
    </w:p>
    <w:tbl>
      <w:tblPr>
        <w:tblStyle w:val="ab"/>
        <w:tblpPr w:leftFromText="180" w:rightFromText="180" w:vertAnchor="page" w:horzAnchor="margin" w:tblpY="1841"/>
        <w:tblW w:w="9428" w:type="dxa"/>
        <w:tblLook w:val="04A0" w:firstRow="1" w:lastRow="0" w:firstColumn="1" w:lastColumn="0" w:noHBand="0" w:noVBand="1"/>
      </w:tblPr>
      <w:tblGrid>
        <w:gridCol w:w="2735"/>
        <w:gridCol w:w="6693"/>
      </w:tblGrid>
      <w:tr w:rsidR="00437BD3" w:rsidRPr="00A12EAB" w14:paraId="07BE69F9" w14:textId="77777777" w:rsidTr="00AF542E">
        <w:trPr>
          <w:trHeight w:val="43"/>
        </w:trPr>
        <w:tc>
          <w:tcPr>
            <w:tcW w:w="9428" w:type="dxa"/>
            <w:gridSpan w:val="2"/>
            <w:shd w:val="clear" w:color="auto" w:fill="DADFE4" w:themeFill="accent4" w:themeFillTint="33"/>
          </w:tcPr>
          <w:p w14:paraId="37AD2057" w14:textId="77777777" w:rsidR="00437BD3" w:rsidRPr="00A12EAB" w:rsidRDefault="00437BD3" w:rsidP="008C5A9A">
            <w:pPr>
              <w:spacing w:line="312" w:lineRule="auto"/>
              <w:jc w:val="center"/>
              <w:rPr>
                <w:rFonts w:ascii="Tahoma" w:hAnsi="Tahoma" w:cs="Tahoma"/>
                <w:b/>
                <w:color w:val="000000" w:themeColor="text1"/>
                <w:sz w:val="22"/>
                <w:szCs w:val="22"/>
              </w:rPr>
            </w:pPr>
            <w:r w:rsidRPr="00A12EAB">
              <w:rPr>
                <w:rFonts w:ascii="Tahoma" w:hAnsi="Tahoma" w:cs="Tahoma"/>
                <w:b/>
                <w:color w:val="000000" w:themeColor="text1"/>
                <w:sz w:val="22"/>
                <w:szCs w:val="22"/>
              </w:rPr>
              <w:t>Требования для работы с полным депонированием (категория «В»)</w:t>
            </w:r>
          </w:p>
        </w:tc>
      </w:tr>
      <w:tr w:rsidR="00437BD3" w:rsidRPr="00A12EAB" w14:paraId="12EE815B" w14:textId="77777777" w:rsidTr="00AF542E">
        <w:trPr>
          <w:trHeight w:val="43"/>
        </w:trPr>
        <w:tc>
          <w:tcPr>
            <w:tcW w:w="9428" w:type="dxa"/>
            <w:gridSpan w:val="2"/>
            <w:shd w:val="clear" w:color="auto" w:fill="FFFFFF" w:themeFill="background1"/>
          </w:tcPr>
          <w:p w14:paraId="2EF42A0F" w14:textId="77777777" w:rsidR="00437BD3" w:rsidRPr="00A12EAB" w:rsidRDefault="00437BD3" w:rsidP="008C5A9A">
            <w:pPr>
              <w:pStyle w:val="a4"/>
              <w:spacing w:line="276" w:lineRule="auto"/>
              <w:ind w:left="0"/>
              <w:rPr>
                <w:rFonts w:ascii="Tahoma" w:hAnsi="Tahoma" w:cs="Tahoma"/>
                <w:sz w:val="22"/>
                <w:szCs w:val="22"/>
              </w:rPr>
            </w:pPr>
          </w:p>
          <w:p w14:paraId="67FE488E" w14:textId="77777777" w:rsidR="00437BD3" w:rsidRPr="00A12EAB" w:rsidRDefault="00437BD3" w:rsidP="008C5A9A">
            <w:pPr>
              <w:pStyle w:val="a4"/>
              <w:numPr>
                <w:ilvl w:val="0"/>
                <w:numId w:val="31"/>
              </w:numPr>
              <w:spacing w:line="276" w:lineRule="auto"/>
              <w:rPr>
                <w:rFonts w:ascii="Tahoma" w:hAnsi="Tahoma" w:cs="Tahoma"/>
                <w:color w:val="000000" w:themeColor="text1"/>
                <w:sz w:val="22"/>
                <w:szCs w:val="22"/>
              </w:rPr>
            </w:pPr>
            <w:r w:rsidRPr="00A12EAB">
              <w:rPr>
                <w:rFonts w:ascii="Tahoma" w:hAnsi="Tahoma" w:cs="Tahoma"/>
                <w:color w:val="000000" w:themeColor="text1"/>
                <w:sz w:val="22"/>
                <w:szCs w:val="22"/>
              </w:rPr>
              <w:t xml:space="preserve">Иметь </w:t>
            </w:r>
            <w:r w:rsidRPr="00A12EAB">
              <w:rPr>
                <w:rFonts w:ascii="Tahoma" w:hAnsi="Tahoma" w:cs="Tahoma"/>
                <w:b/>
                <w:color w:val="000000" w:themeColor="text1"/>
                <w:sz w:val="22"/>
                <w:szCs w:val="22"/>
              </w:rPr>
              <w:t>действующую лицензию на осуществление банковских операций</w:t>
            </w:r>
            <w:r w:rsidRPr="00A12EAB">
              <w:rPr>
                <w:rFonts w:ascii="Tahoma" w:hAnsi="Tahoma" w:cs="Tahoma"/>
                <w:color w:val="000000" w:themeColor="text1"/>
                <w:sz w:val="22"/>
                <w:szCs w:val="22"/>
              </w:rPr>
              <w:t>, выданную Банком России</w:t>
            </w:r>
          </w:p>
          <w:p w14:paraId="213257E3" w14:textId="77777777" w:rsidR="00437BD3" w:rsidRPr="00A12EAB" w:rsidRDefault="00437BD3" w:rsidP="008C5A9A">
            <w:pPr>
              <w:pStyle w:val="a4"/>
              <w:numPr>
                <w:ilvl w:val="0"/>
                <w:numId w:val="31"/>
              </w:numPr>
              <w:spacing w:line="276" w:lineRule="auto"/>
              <w:rPr>
                <w:rFonts w:ascii="Tahoma" w:hAnsi="Tahoma" w:cs="Tahoma"/>
                <w:color w:val="000000" w:themeColor="text1"/>
                <w:sz w:val="22"/>
                <w:szCs w:val="22"/>
              </w:rPr>
            </w:pPr>
            <w:r w:rsidRPr="00A12EAB">
              <w:rPr>
                <w:rFonts w:ascii="Tahoma" w:hAnsi="Tahoma" w:cs="Tahoma"/>
                <w:color w:val="000000" w:themeColor="text1"/>
                <w:sz w:val="22"/>
                <w:szCs w:val="22"/>
              </w:rPr>
              <w:t>Соответствие требованиям к финансовой устойчивости</w:t>
            </w:r>
          </w:p>
          <w:p w14:paraId="23627350" w14:textId="77777777" w:rsidR="00437BD3" w:rsidRPr="00A12EAB" w:rsidRDefault="00437BD3" w:rsidP="008C5A9A">
            <w:pPr>
              <w:spacing w:line="276" w:lineRule="auto"/>
              <w:rPr>
                <w:rFonts w:ascii="Tahoma" w:hAnsi="Tahoma" w:cs="Tahoma"/>
                <w:color w:val="000000" w:themeColor="text1"/>
                <w:sz w:val="22"/>
                <w:szCs w:val="22"/>
              </w:rPr>
            </w:pPr>
          </w:p>
        </w:tc>
      </w:tr>
      <w:tr w:rsidR="00437BD3" w:rsidRPr="00A12EAB" w14:paraId="114F79E8" w14:textId="77777777" w:rsidTr="00AF542E">
        <w:trPr>
          <w:trHeight w:val="43"/>
        </w:trPr>
        <w:tc>
          <w:tcPr>
            <w:tcW w:w="9428" w:type="dxa"/>
            <w:gridSpan w:val="2"/>
            <w:shd w:val="clear" w:color="auto" w:fill="DADFE4" w:themeFill="accent4" w:themeFillTint="33"/>
          </w:tcPr>
          <w:p w14:paraId="62E549DC" w14:textId="58665A43" w:rsidR="00437BD3" w:rsidRPr="00A12EAB" w:rsidRDefault="00437BD3" w:rsidP="008C5A9A">
            <w:pPr>
              <w:spacing w:line="276" w:lineRule="auto"/>
              <w:jc w:val="center"/>
              <w:rPr>
                <w:rFonts w:ascii="Tahoma" w:hAnsi="Tahoma" w:cs="Tahoma"/>
                <w:b/>
                <w:color w:val="000000" w:themeColor="text1"/>
                <w:sz w:val="22"/>
                <w:szCs w:val="22"/>
              </w:rPr>
            </w:pPr>
            <w:r w:rsidRPr="00A12EAB">
              <w:rPr>
                <w:rFonts w:ascii="Tahoma" w:hAnsi="Tahoma" w:cs="Tahoma"/>
                <w:b/>
                <w:color w:val="000000" w:themeColor="text1"/>
                <w:sz w:val="22"/>
                <w:szCs w:val="22"/>
              </w:rPr>
              <w:t>Частичное депонирование (категория «Б</w:t>
            </w:r>
            <w:r w:rsidR="00B2558C">
              <w:rPr>
                <w:rFonts w:ascii="Tahoma" w:hAnsi="Tahoma" w:cs="Tahoma"/>
                <w:b/>
                <w:color w:val="000000" w:themeColor="text1"/>
                <w:sz w:val="22"/>
                <w:szCs w:val="22"/>
              </w:rPr>
              <w:t>/Б2</w:t>
            </w:r>
            <w:r w:rsidRPr="00A12EAB">
              <w:rPr>
                <w:rFonts w:ascii="Tahoma" w:hAnsi="Tahoma" w:cs="Tahoma"/>
                <w:b/>
                <w:color w:val="000000" w:themeColor="text1"/>
                <w:sz w:val="22"/>
                <w:szCs w:val="22"/>
              </w:rPr>
              <w:t>»)</w:t>
            </w:r>
          </w:p>
        </w:tc>
      </w:tr>
      <w:tr w:rsidR="008C5A9A" w:rsidRPr="00A12EAB" w14:paraId="548D28F4" w14:textId="77777777" w:rsidTr="009707E5">
        <w:trPr>
          <w:trHeight w:val="1196"/>
        </w:trPr>
        <w:tc>
          <w:tcPr>
            <w:tcW w:w="2735" w:type="dxa"/>
            <w:shd w:val="clear" w:color="auto" w:fill="FFFFFF" w:themeFill="background1"/>
            <w:vAlign w:val="center"/>
          </w:tcPr>
          <w:p w14:paraId="31046BDC" w14:textId="77777777" w:rsidR="008C5A9A" w:rsidRPr="00A12EAB" w:rsidRDefault="00437BD3" w:rsidP="00437BD3">
            <w:pPr>
              <w:spacing w:line="276" w:lineRule="auto"/>
              <w:rPr>
                <w:rFonts w:ascii="Tahoma" w:hAnsi="Tahoma" w:cs="Tahoma"/>
                <w:color w:val="000000" w:themeColor="text1"/>
                <w:sz w:val="22"/>
                <w:szCs w:val="22"/>
              </w:rPr>
            </w:pPr>
            <w:r w:rsidRPr="00A12EAB">
              <w:rPr>
                <w:rFonts w:ascii="Tahoma" w:hAnsi="Tahoma" w:cs="Tahoma"/>
                <w:b/>
                <w:sz w:val="22"/>
                <w:szCs w:val="22"/>
              </w:rPr>
              <w:t xml:space="preserve">Взнос в Гарантийный фонд </w:t>
            </w:r>
            <w:r w:rsidRPr="00A12EAB">
              <w:rPr>
                <w:rFonts w:ascii="Tahoma" w:hAnsi="Tahoma" w:cs="Tahoma"/>
                <w:sz w:val="22"/>
                <w:szCs w:val="22"/>
              </w:rPr>
              <w:t>для данной категории</w:t>
            </w:r>
          </w:p>
        </w:tc>
        <w:tc>
          <w:tcPr>
            <w:tcW w:w="6693" w:type="dxa"/>
            <w:shd w:val="clear" w:color="auto" w:fill="FFFFFF" w:themeFill="background1"/>
          </w:tcPr>
          <w:p w14:paraId="11AAA1B4" w14:textId="77777777" w:rsidR="008C5A9A" w:rsidRPr="00A12EAB" w:rsidRDefault="008C5A9A" w:rsidP="008C5A9A">
            <w:pPr>
              <w:pStyle w:val="a4"/>
              <w:spacing w:line="276" w:lineRule="auto"/>
              <w:rPr>
                <w:rFonts w:ascii="Tahoma" w:hAnsi="Tahoma" w:cs="Tahoma"/>
                <w:color w:val="000000" w:themeColor="text1"/>
                <w:sz w:val="22"/>
                <w:szCs w:val="22"/>
              </w:rPr>
            </w:pPr>
          </w:p>
          <w:p w14:paraId="5A0A3481" w14:textId="77777777" w:rsidR="008C5A9A" w:rsidRPr="00A12EAB" w:rsidRDefault="008C5A9A" w:rsidP="00437BD3">
            <w:pPr>
              <w:spacing w:line="276" w:lineRule="auto"/>
              <w:rPr>
                <w:rFonts w:ascii="Tahoma" w:hAnsi="Tahoma" w:cs="Tahoma"/>
                <w:color w:val="000000" w:themeColor="text1"/>
                <w:sz w:val="22"/>
                <w:szCs w:val="22"/>
              </w:rPr>
            </w:pPr>
            <w:r w:rsidRPr="00A12EAB">
              <w:rPr>
                <w:rFonts w:ascii="Tahoma" w:hAnsi="Tahoma" w:cs="Tahoma"/>
                <w:color w:val="000000" w:themeColor="text1"/>
                <w:sz w:val="22"/>
                <w:szCs w:val="22"/>
              </w:rPr>
              <w:t xml:space="preserve"> </w:t>
            </w:r>
            <w:r w:rsidRPr="00A12EAB">
              <w:rPr>
                <w:rFonts w:ascii="Tahoma" w:hAnsi="Tahoma" w:cs="Tahoma"/>
                <w:sz w:val="22"/>
                <w:szCs w:val="22"/>
              </w:rPr>
              <w:t>1 000 000 ₽</w:t>
            </w:r>
          </w:p>
        </w:tc>
      </w:tr>
      <w:tr w:rsidR="008C5A9A" w:rsidRPr="00A12EAB" w14:paraId="2B20DC3F" w14:textId="77777777" w:rsidTr="009707E5">
        <w:trPr>
          <w:trHeight w:val="753"/>
        </w:trPr>
        <w:tc>
          <w:tcPr>
            <w:tcW w:w="2735" w:type="dxa"/>
            <w:shd w:val="clear" w:color="auto" w:fill="FFFFFF" w:themeFill="background1"/>
          </w:tcPr>
          <w:p w14:paraId="46690EA7" w14:textId="77777777" w:rsidR="00437BD3" w:rsidRPr="00A12EAB" w:rsidRDefault="00437BD3" w:rsidP="008C5A9A">
            <w:pPr>
              <w:spacing w:line="276" w:lineRule="auto"/>
              <w:rPr>
                <w:rFonts w:ascii="Tahoma" w:hAnsi="Tahoma" w:cs="Tahoma"/>
                <w:b/>
                <w:sz w:val="22"/>
                <w:szCs w:val="22"/>
              </w:rPr>
            </w:pPr>
          </w:p>
          <w:p w14:paraId="4763F9BB" w14:textId="77777777" w:rsidR="008C5A9A" w:rsidRPr="00A12EAB" w:rsidRDefault="008C5A9A" w:rsidP="008C5A9A">
            <w:pPr>
              <w:spacing w:line="276" w:lineRule="auto"/>
              <w:rPr>
                <w:rFonts w:ascii="Tahoma" w:hAnsi="Tahoma" w:cs="Tahoma"/>
                <w:b/>
                <w:sz w:val="22"/>
                <w:szCs w:val="22"/>
              </w:rPr>
            </w:pPr>
            <w:r w:rsidRPr="00A12EAB">
              <w:rPr>
                <w:rFonts w:ascii="Tahoma" w:hAnsi="Tahoma" w:cs="Tahoma"/>
                <w:b/>
                <w:sz w:val="22"/>
                <w:szCs w:val="22"/>
              </w:rPr>
              <w:t>Финансовое состояние организации</w:t>
            </w:r>
          </w:p>
        </w:tc>
        <w:tc>
          <w:tcPr>
            <w:tcW w:w="6693" w:type="dxa"/>
            <w:shd w:val="clear" w:color="auto" w:fill="FFFFFF" w:themeFill="background1"/>
            <w:vAlign w:val="center"/>
          </w:tcPr>
          <w:p w14:paraId="61704556" w14:textId="77777777" w:rsidR="008C5A9A" w:rsidRPr="00A12EAB" w:rsidRDefault="008C5A9A" w:rsidP="00437BD3">
            <w:pPr>
              <w:spacing w:line="276" w:lineRule="auto"/>
              <w:rPr>
                <w:rFonts w:ascii="Tahoma" w:hAnsi="Tahoma" w:cs="Tahoma"/>
                <w:sz w:val="22"/>
                <w:szCs w:val="22"/>
              </w:rPr>
            </w:pPr>
            <w:r w:rsidRPr="00A12EAB">
              <w:rPr>
                <w:rFonts w:ascii="Tahoma" w:hAnsi="Tahoma" w:cs="Tahoma"/>
                <w:sz w:val="22"/>
                <w:szCs w:val="22"/>
              </w:rPr>
              <w:t xml:space="preserve">В деятельности кандидата должны </w:t>
            </w:r>
            <w:r w:rsidRPr="00A12EAB">
              <w:rPr>
                <w:rFonts w:ascii="Tahoma" w:hAnsi="Tahoma" w:cs="Tahoma"/>
                <w:b/>
                <w:sz w:val="22"/>
                <w:szCs w:val="22"/>
              </w:rPr>
              <w:t>отсутствовать факты ухудшения финансового состояния</w:t>
            </w:r>
            <w:r w:rsidRPr="00A12EAB">
              <w:rPr>
                <w:rFonts w:ascii="Tahoma" w:hAnsi="Tahoma" w:cs="Tahoma"/>
                <w:sz w:val="22"/>
                <w:szCs w:val="22"/>
              </w:rPr>
              <w:t xml:space="preserve"> и/или должна отсутствовать информация, дающая основание считать возможными ухудшение финансового состояния организации.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B2558C" w:rsidRPr="00A12EAB" w14:paraId="33273438" w14:textId="77777777" w:rsidTr="009707E5">
        <w:trPr>
          <w:trHeight w:val="753"/>
        </w:trPr>
        <w:tc>
          <w:tcPr>
            <w:tcW w:w="2735" w:type="dxa"/>
            <w:shd w:val="clear" w:color="auto" w:fill="FFFFFF" w:themeFill="background1"/>
          </w:tcPr>
          <w:p w14:paraId="48C5C442" w14:textId="1F807C76" w:rsidR="00B2558C" w:rsidRPr="00A12EAB" w:rsidRDefault="00B2558C" w:rsidP="008C5A9A">
            <w:pPr>
              <w:spacing w:line="276" w:lineRule="auto"/>
              <w:rPr>
                <w:rFonts w:ascii="Tahoma" w:hAnsi="Tahoma" w:cs="Tahoma"/>
                <w:b/>
                <w:sz w:val="22"/>
                <w:szCs w:val="22"/>
              </w:rPr>
            </w:pPr>
            <w:r w:rsidRPr="00B2558C">
              <w:rPr>
                <w:rFonts w:ascii="Tahoma" w:hAnsi="Tahoma" w:cs="Tahoma"/>
                <w:b/>
                <w:sz w:val="22"/>
                <w:szCs w:val="22"/>
              </w:rPr>
              <w:t>Внесение взноса в обеспечение по стресс</w:t>
            </w:r>
          </w:p>
        </w:tc>
        <w:tc>
          <w:tcPr>
            <w:tcW w:w="6693" w:type="dxa"/>
            <w:shd w:val="clear" w:color="auto" w:fill="FFFFFF" w:themeFill="background1"/>
            <w:vAlign w:val="center"/>
          </w:tcPr>
          <w:tbl>
            <w:tblPr>
              <w:tblW w:w="6457" w:type="dxa"/>
              <w:tblCellMar>
                <w:left w:w="0" w:type="dxa"/>
                <w:right w:w="0" w:type="dxa"/>
              </w:tblCellMar>
              <w:tblLook w:val="04A0" w:firstRow="1" w:lastRow="0" w:firstColumn="1" w:lastColumn="0" w:noHBand="0" w:noVBand="1"/>
            </w:tblPr>
            <w:tblGrid>
              <w:gridCol w:w="2131"/>
              <w:gridCol w:w="1616"/>
              <w:gridCol w:w="1355"/>
              <w:gridCol w:w="1355"/>
            </w:tblGrid>
            <w:tr w:rsidR="00B2558C" w14:paraId="7C47E641" w14:textId="77777777" w:rsidTr="00B2558C">
              <w:trPr>
                <w:trHeight w:val="577"/>
              </w:trPr>
              <w:tc>
                <w:tcPr>
                  <w:tcW w:w="24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CBAB3A" w14:textId="77777777" w:rsidR="00B2558C" w:rsidRDefault="00B2558C" w:rsidP="00B867C0">
                  <w:pPr>
                    <w:framePr w:hSpace="180" w:wrap="around" w:vAnchor="page" w:hAnchor="margin" w:y="1841"/>
                    <w:jc w:val="both"/>
                    <w:rPr>
                      <w:rFonts w:ascii="Tahoma" w:hAnsi="Tahoma" w:cs="Tahoma"/>
                      <w:b/>
                      <w:bCs/>
                      <w:lang w:eastAsia="ru-RU"/>
                    </w:rPr>
                  </w:pPr>
                  <w:r>
                    <w:rPr>
                      <w:rFonts w:ascii="Tahoma" w:hAnsi="Tahoma" w:cs="Tahoma"/>
                      <w:b/>
                      <w:bCs/>
                      <w:lang w:eastAsia="ru-RU"/>
                    </w:rPr>
                    <w:t>Условия</w:t>
                  </w:r>
                </w:p>
              </w:tc>
              <w:tc>
                <w:tcPr>
                  <w:tcW w:w="14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74B035" w14:textId="77777777" w:rsidR="00B2558C" w:rsidRDefault="00B2558C" w:rsidP="00B867C0">
                  <w:pPr>
                    <w:framePr w:hSpace="180" w:wrap="around" w:vAnchor="page" w:hAnchor="margin" w:y="1841"/>
                    <w:jc w:val="both"/>
                    <w:rPr>
                      <w:rFonts w:ascii="Tahoma" w:hAnsi="Tahoma" w:cs="Tahoma"/>
                      <w:b/>
                      <w:bCs/>
                      <w:lang w:eastAsia="ru-RU"/>
                    </w:rPr>
                  </w:pPr>
                  <w:r>
                    <w:rPr>
                      <w:rFonts w:ascii="Tahoma" w:hAnsi="Tahoma" w:cs="Tahoma"/>
                      <w:b/>
                      <w:bCs/>
                      <w:lang w:eastAsia="ru-RU"/>
                    </w:rPr>
                    <w:t>Категория Б</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989673" w14:textId="77777777" w:rsidR="00B2558C" w:rsidRDefault="00B2558C" w:rsidP="00B867C0">
                  <w:pPr>
                    <w:framePr w:hSpace="180" w:wrap="around" w:vAnchor="page" w:hAnchor="margin" w:y="1841"/>
                    <w:jc w:val="both"/>
                    <w:rPr>
                      <w:rFonts w:ascii="Tahoma" w:hAnsi="Tahoma" w:cs="Tahoma"/>
                      <w:b/>
                      <w:bCs/>
                      <w:lang w:eastAsia="ru-RU"/>
                    </w:rPr>
                  </w:pPr>
                  <w:r>
                    <w:rPr>
                      <w:rFonts w:ascii="Tahoma" w:hAnsi="Tahoma" w:cs="Tahoma"/>
                      <w:b/>
                      <w:bCs/>
                      <w:lang w:eastAsia="ru-RU"/>
                    </w:rPr>
                    <w:t>Категория Б2</w:t>
                  </w:r>
                </w:p>
              </w:tc>
              <w:tc>
                <w:tcPr>
                  <w:tcW w:w="11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D0B8A1" w14:textId="77777777" w:rsidR="00B2558C" w:rsidRDefault="00B2558C" w:rsidP="00B867C0">
                  <w:pPr>
                    <w:framePr w:hSpace="180" w:wrap="around" w:vAnchor="page" w:hAnchor="margin" w:y="1841"/>
                    <w:jc w:val="both"/>
                    <w:rPr>
                      <w:rFonts w:ascii="Tahoma" w:hAnsi="Tahoma" w:cs="Tahoma"/>
                      <w:b/>
                      <w:bCs/>
                      <w:lang w:eastAsia="ru-RU"/>
                    </w:rPr>
                  </w:pPr>
                  <w:r>
                    <w:rPr>
                      <w:rFonts w:ascii="Tahoma" w:hAnsi="Tahoma" w:cs="Tahoma"/>
                      <w:b/>
                      <w:bCs/>
                      <w:lang w:eastAsia="ru-RU"/>
                    </w:rPr>
                    <w:t>Категория В</w:t>
                  </w:r>
                </w:p>
              </w:tc>
            </w:tr>
            <w:tr w:rsidR="00B2558C" w14:paraId="1BEF4BC7" w14:textId="77777777" w:rsidTr="00B2558C">
              <w:trPr>
                <w:trHeight w:val="962"/>
              </w:trPr>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594FC9" w14:textId="77777777" w:rsidR="00B2558C" w:rsidRDefault="00B2558C" w:rsidP="00B867C0">
                  <w:pPr>
                    <w:framePr w:hSpace="180" w:wrap="around" w:vAnchor="page" w:hAnchor="margin" w:y="1841"/>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1656BBBF" w14:textId="77777777" w:rsidR="00B2558C" w:rsidRDefault="00B2558C" w:rsidP="00B867C0">
                  <w:pPr>
                    <w:framePr w:hSpace="180" w:wrap="around" w:vAnchor="page" w:hAnchor="margin" w:y="1841"/>
                    <w:jc w:val="both"/>
                    <w:rPr>
                      <w:rFonts w:ascii="Tahoma" w:hAnsi="Tahoma" w:cs="Tahoma"/>
                      <w:lang w:eastAsia="ru-RU"/>
                    </w:rPr>
                  </w:pPr>
                  <w:r>
                    <w:rPr>
                      <w:rFonts w:ascii="Tahoma" w:hAnsi="Tahoma" w:cs="Tahoma"/>
                      <w:lang w:eastAsia="ru-RU"/>
                    </w:rPr>
                    <w:t>Да</w:t>
                  </w:r>
                </w:p>
              </w:tc>
              <w:tc>
                <w:tcPr>
                  <w:tcW w:w="1333" w:type="dxa"/>
                  <w:tcBorders>
                    <w:top w:val="nil"/>
                    <w:left w:val="nil"/>
                    <w:bottom w:val="single" w:sz="8" w:space="0" w:color="auto"/>
                    <w:right w:val="single" w:sz="8" w:space="0" w:color="auto"/>
                  </w:tcBorders>
                  <w:tcMar>
                    <w:top w:w="0" w:type="dxa"/>
                    <w:left w:w="108" w:type="dxa"/>
                    <w:bottom w:w="0" w:type="dxa"/>
                    <w:right w:w="108" w:type="dxa"/>
                  </w:tcMar>
                  <w:hideMark/>
                </w:tcPr>
                <w:p w14:paraId="186D4D41" w14:textId="77777777" w:rsidR="00B2558C" w:rsidRDefault="00B2558C" w:rsidP="00B867C0">
                  <w:pPr>
                    <w:framePr w:hSpace="180" w:wrap="around" w:vAnchor="page" w:hAnchor="margin" w:y="1841"/>
                    <w:jc w:val="both"/>
                    <w:rPr>
                      <w:rFonts w:ascii="Tahoma" w:hAnsi="Tahoma" w:cs="Tahoma"/>
                      <w:lang w:eastAsia="ru-RU"/>
                    </w:rPr>
                  </w:pPr>
                  <w:r>
                    <w:rPr>
                      <w:rFonts w:ascii="Tahoma" w:hAnsi="Tahoma" w:cs="Tahoma"/>
                      <w:lang w:eastAsia="ru-RU"/>
                    </w:rPr>
                    <w:t>Да</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14:paraId="3439794D" w14:textId="77777777" w:rsidR="00B2558C" w:rsidRDefault="00B2558C" w:rsidP="00B867C0">
                  <w:pPr>
                    <w:framePr w:hSpace="180" w:wrap="around" w:vAnchor="page" w:hAnchor="margin" w:y="1841"/>
                    <w:jc w:val="both"/>
                    <w:rPr>
                      <w:rFonts w:ascii="Tahoma" w:hAnsi="Tahoma" w:cs="Tahoma"/>
                      <w:lang w:eastAsia="ru-RU"/>
                    </w:rPr>
                  </w:pPr>
                  <w:r>
                    <w:rPr>
                      <w:rFonts w:ascii="Tahoma" w:hAnsi="Tahoma" w:cs="Tahoma"/>
                      <w:lang w:eastAsia="ru-RU"/>
                    </w:rPr>
                    <w:t>Нет</w:t>
                  </w:r>
                </w:p>
              </w:tc>
            </w:tr>
            <w:tr w:rsidR="00B2558C" w14:paraId="770873D8" w14:textId="77777777" w:rsidTr="00B2558C">
              <w:trPr>
                <w:trHeight w:val="577"/>
              </w:trPr>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ACBBD" w14:textId="77777777" w:rsidR="00B2558C" w:rsidRDefault="00B2558C" w:rsidP="00B867C0">
                  <w:pPr>
                    <w:framePr w:hSpace="180" w:wrap="around" w:vAnchor="page" w:hAnchor="margin" w:y="1841"/>
                    <w:jc w:val="both"/>
                    <w:rPr>
                      <w:rFonts w:ascii="Tahoma" w:hAnsi="Tahoma" w:cs="Tahoma"/>
                      <w:lang w:eastAsia="ru-RU"/>
                    </w:rPr>
                  </w:pPr>
                  <w:r>
                    <w:rPr>
                      <w:rFonts w:ascii="Tahoma" w:hAnsi="Tahoma" w:cs="Tahoma"/>
                      <w:lang w:eastAsia="ru-RU"/>
                    </w:rPr>
                    <w:t>Внесение взноса в ГФ</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58A6DF36" w14:textId="77777777" w:rsidR="00B2558C" w:rsidRDefault="00B2558C" w:rsidP="00B867C0">
                  <w:pPr>
                    <w:framePr w:hSpace="180" w:wrap="around" w:vAnchor="page" w:hAnchor="margin" w:y="1841"/>
                    <w:jc w:val="both"/>
                    <w:rPr>
                      <w:rFonts w:ascii="Tahoma" w:hAnsi="Tahoma" w:cs="Tahoma"/>
                      <w:lang w:eastAsia="ru-RU"/>
                    </w:rPr>
                  </w:pPr>
                  <w:r>
                    <w:rPr>
                      <w:rFonts w:ascii="Tahoma" w:hAnsi="Tahoma" w:cs="Tahoma"/>
                      <w:lang w:eastAsia="ru-RU"/>
                    </w:rPr>
                    <w:t>Требуется</w:t>
                  </w:r>
                </w:p>
              </w:tc>
              <w:tc>
                <w:tcPr>
                  <w:tcW w:w="1333" w:type="dxa"/>
                  <w:tcBorders>
                    <w:top w:val="nil"/>
                    <w:left w:val="nil"/>
                    <w:bottom w:val="single" w:sz="8" w:space="0" w:color="auto"/>
                    <w:right w:val="single" w:sz="8" w:space="0" w:color="auto"/>
                  </w:tcBorders>
                  <w:tcMar>
                    <w:top w:w="0" w:type="dxa"/>
                    <w:left w:w="108" w:type="dxa"/>
                    <w:bottom w:w="0" w:type="dxa"/>
                    <w:right w:w="108" w:type="dxa"/>
                  </w:tcMar>
                  <w:hideMark/>
                </w:tcPr>
                <w:p w14:paraId="14CDF462" w14:textId="77777777" w:rsidR="00B2558C" w:rsidRDefault="00B2558C" w:rsidP="00B867C0">
                  <w:pPr>
                    <w:framePr w:hSpace="180" w:wrap="around" w:vAnchor="page" w:hAnchor="margin" w:y="1841"/>
                    <w:jc w:val="both"/>
                    <w:rPr>
                      <w:rFonts w:ascii="Tahoma" w:hAnsi="Tahoma" w:cs="Tahoma"/>
                      <w:lang w:eastAsia="ru-RU"/>
                    </w:rPr>
                  </w:pPr>
                  <w:r>
                    <w:rPr>
                      <w:rFonts w:ascii="Tahoma" w:hAnsi="Tahoma" w:cs="Tahoma"/>
                      <w:lang w:eastAsia="ru-RU"/>
                    </w:rPr>
                    <w:t>Требуется*</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14:paraId="3C251E4E" w14:textId="77777777" w:rsidR="00B2558C" w:rsidRDefault="00B2558C" w:rsidP="00B867C0">
                  <w:pPr>
                    <w:framePr w:hSpace="180" w:wrap="around" w:vAnchor="page" w:hAnchor="margin" w:y="1841"/>
                    <w:jc w:val="both"/>
                    <w:rPr>
                      <w:rFonts w:ascii="Tahoma" w:hAnsi="Tahoma" w:cs="Tahoma"/>
                      <w:lang w:eastAsia="ru-RU"/>
                    </w:rPr>
                  </w:pPr>
                  <w:r>
                    <w:rPr>
                      <w:rFonts w:ascii="Tahoma" w:hAnsi="Tahoma" w:cs="Tahoma"/>
                      <w:lang w:eastAsia="ru-RU"/>
                    </w:rPr>
                    <w:t>Нет</w:t>
                  </w:r>
                </w:p>
              </w:tc>
            </w:tr>
            <w:tr w:rsidR="00B2558C" w14:paraId="4D01F95C" w14:textId="77777777" w:rsidTr="00B2558C">
              <w:trPr>
                <w:trHeight w:val="962"/>
              </w:trPr>
              <w:tc>
                <w:tcPr>
                  <w:tcW w:w="2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5119AF" w14:textId="77777777" w:rsidR="00B2558C" w:rsidRDefault="00B2558C" w:rsidP="00B867C0">
                  <w:pPr>
                    <w:framePr w:hSpace="180" w:wrap="around" w:vAnchor="page" w:hAnchor="margin" w:y="1841"/>
                    <w:jc w:val="both"/>
                    <w:rPr>
                      <w:rFonts w:ascii="Tahoma" w:hAnsi="Tahoma" w:cs="Tahoma"/>
                      <w:lang w:eastAsia="ru-RU"/>
                    </w:rPr>
                  </w:pPr>
                  <w:r>
                    <w:rPr>
                      <w:rFonts w:ascii="Tahoma" w:hAnsi="Tahoma" w:cs="Tahoma"/>
                      <w:lang w:eastAsia="ru-RU"/>
                    </w:rPr>
                    <w:t>Внесение взноса в Обеспечение под стресс**</w:t>
                  </w:r>
                </w:p>
              </w:tc>
              <w:tc>
                <w:tcPr>
                  <w:tcW w:w="1479" w:type="dxa"/>
                  <w:tcBorders>
                    <w:top w:val="nil"/>
                    <w:left w:val="nil"/>
                    <w:bottom w:val="single" w:sz="8" w:space="0" w:color="auto"/>
                    <w:right w:val="single" w:sz="8" w:space="0" w:color="auto"/>
                  </w:tcBorders>
                  <w:tcMar>
                    <w:top w:w="0" w:type="dxa"/>
                    <w:left w:w="108" w:type="dxa"/>
                    <w:bottom w:w="0" w:type="dxa"/>
                    <w:right w:w="108" w:type="dxa"/>
                  </w:tcMar>
                  <w:hideMark/>
                </w:tcPr>
                <w:p w14:paraId="34531DED" w14:textId="77777777" w:rsidR="00B2558C" w:rsidRDefault="00B2558C" w:rsidP="00B867C0">
                  <w:pPr>
                    <w:framePr w:hSpace="180" w:wrap="around" w:vAnchor="page" w:hAnchor="margin" w:y="1841"/>
                    <w:rPr>
                      <w:rFonts w:ascii="Tahoma" w:hAnsi="Tahoma" w:cs="Tahoma"/>
                      <w:lang w:eastAsia="ru-RU"/>
                    </w:rPr>
                  </w:pPr>
                  <w:r>
                    <w:rPr>
                      <w:rFonts w:ascii="Tahoma" w:hAnsi="Tahoma" w:cs="Tahoma"/>
                      <w:lang w:eastAsia="ru-RU"/>
                    </w:rPr>
                    <w:t>Требуется для определенных УК</w:t>
                  </w:r>
                </w:p>
              </w:tc>
              <w:tc>
                <w:tcPr>
                  <w:tcW w:w="1333" w:type="dxa"/>
                  <w:tcBorders>
                    <w:top w:val="nil"/>
                    <w:left w:val="nil"/>
                    <w:bottom w:val="single" w:sz="8" w:space="0" w:color="auto"/>
                    <w:right w:val="single" w:sz="8" w:space="0" w:color="auto"/>
                  </w:tcBorders>
                  <w:tcMar>
                    <w:top w:w="0" w:type="dxa"/>
                    <w:left w:w="108" w:type="dxa"/>
                    <w:bottom w:w="0" w:type="dxa"/>
                    <w:right w:w="108" w:type="dxa"/>
                  </w:tcMar>
                  <w:hideMark/>
                </w:tcPr>
                <w:p w14:paraId="73AFCE48" w14:textId="77777777" w:rsidR="00B2558C" w:rsidRDefault="00B2558C" w:rsidP="00B867C0">
                  <w:pPr>
                    <w:framePr w:hSpace="180" w:wrap="around" w:vAnchor="page" w:hAnchor="margin" w:y="1841"/>
                    <w:rPr>
                      <w:rFonts w:ascii="Tahoma" w:hAnsi="Tahoma" w:cs="Tahoma"/>
                      <w:lang w:eastAsia="ru-RU"/>
                    </w:rPr>
                  </w:pPr>
                  <w:r>
                    <w:rPr>
                      <w:rFonts w:ascii="Tahoma" w:hAnsi="Tahoma" w:cs="Tahoma"/>
                      <w:lang w:eastAsia="ru-RU"/>
                    </w:rPr>
                    <w:t xml:space="preserve">Требуется для всех УК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14:paraId="3A89A169" w14:textId="77777777" w:rsidR="00B2558C" w:rsidRDefault="00B2558C" w:rsidP="00B867C0">
                  <w:pPr>
                    <w:framePr w:hSpace="180" w:wrap="around" w:vAnchor="page" w:hAnchor="margin" w:y="1841"/>
                    <w:jc w:val="both"/>
                    <w:rPr>
                      <w:rFonts w:ascii="Tahoma" w:hAnsi="Tahoma" w:cs="Tahoma"/>
                      <w:lang w:eastAsia="ru-RU"/>
                    </w:rPr>
                  </w:pPr>
                  <w:r>
                    <w:rPr>
                      <w:rFonts w:ascii="Tahoma" w:hAnsi="Tahoma" w:cs="Tahoma"/>
                      <w:lang w:eastAsia="ru-RU"/>
                    </w:rPr>
                    <w:t xml:space="preserve">Нет </w:t>
                  </w:r>
                </w:p>
              </w:tc>
            </w:tr>
          </w:tbl>
          <w:p w14:paraId="1E6DF798" w14:textId="77777777" w:rsidR="00B2558C" w:rsidRDefault="00B2558C" w:rsidP="00437BD3">
            <w:pPr>
              <w:spacing w:line="276" w:lineRule="auto"/>
              <w:rPr>
                <w:rFonts w:ascii="Tahoma" w:hAnsi="Tahoma" w:cs="Tahoma"/>
                <w:sz w:val="22"/>
                <w:szCs w:val="22"/>
              </w:rPr>
            </w:pPr>
          </w:p>
          <w:p w14:paraId="42EDBA79" w14:textId="77777777" w:rsidR="00B2558C" w:rsidRDefault="00B2558C" w:rsidP="00B2558C">
            <w:pPr>
              <w:spacing w:before="240"/>
              <w:jc w:val="both"/>
              <w:rPr>
                <w:rFonts w:ascii="Tahoma" w:hAnsi="Tahoma" w:cs="Tahoma"/>
                <w:sz w:val="20"/>
                <w:szCs w:val="20"/>
                <w:lang w:eastAsia="ru-RU"/>
              </w:rPr>
            </w:pPr>
            <w:r>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35179417" w14:textId="77777777" w:rsidR="00B2558C" w:rsidRDefault="00B2558C" w:rsidP="00B2558C">
            <w:pPr>
              <w:spacing w:beforeLines="60" w:before="144" w:after="60" w:line="312" w:lineRule="auto"/>
              <w:jc w:val="both"/>
              <w:rPr>
                <w:rFonts w:ascii="Tahoma" w:hAnsi="Tahoma" w:cs="Tahoma"/>
              </w:rPr>
            </w:pPr>
            <w:r>
              <w:rPr>
                <w:rFonts w:ascii="Tahoma" w:hAnsi="Tahoma" w:cs="Tahoma"/>
                <w:lang w:eastAsia="ru-RU"/>
              </w:rPr>
              <w:t>**Подробная информация об Обеспечении под стресс, в том числе о порядке внесения взноса в ОПС, размещена на сайте</w:t>
            </w:r>
            <w:r>
              <w:t xml:space="preserve"> </w:t>
            </w:r>
            <w:hyperlink r:id="rId11" w:history="1">
              <w:r>
                <w:rPr>
                  <w:rStyle w:val="a6"/>
                  <w:rFonts w:ascii="Tahoma" w:hAnsi="Tahoma" w:cs="Tahoma"/>
                </w:rPr>
                <w:t>НКЦ | Гарантийные фонды. Обеспечение под стресс. Обеспечение под риски концентрации на эмитентов (nationalclearingcentre.ru)</w:t>
              </w:r>
            </w:hyperlink>
            <w:r>
              <w:rPr>
                <w:rFonts w:ascii="Tahoma" w:hAnsi="Tahoma" w:cs="Tahoma"/>
              </w:rPr>
              <w:t xml:space="preserve">. </w:t>
            </w:r>
          </w:p>
          <w:p w14:paraId="6606EFB7" w14:textId="649911EA" w:rsidR="00B2558C" w:rsidRPr="00A12EAB" w:rsidRDefault="00B2558C" w:rsidP="00B2558C">
            <w:pPr>
              <w:spacing w:line="276" w:lineRule="auto"/>
              <w:rPr>
                <w:rFonts w:ascii="Tahoma" w:hAnsi="Tahoma" w:cs="Tahoma"/>
                <w:sz w:val="22"/>
                <w:szCs w:val="22"/>
              </w:rPr>
            </w:pPr>
            <w:r>
              <w:rPr>
                <w:rFonts w:ascii="Tahoma" w:hAnsi="Tahoma" w:cs="Tahoma"/>
                <w:color w:val="000000"/>
                <w:shd w:val="clear" w:color="auto" w:fill="FFFFFF"/>
              </w:rPr>
              <w:lastRenderedPageBreak/>
              <w:t xml:space="preserve">Порядок определения минимального размера ОПС установлен в соответствии с документом </w:t>
            </w:r>
            <w:hyperlink r:id="rId12" w:history="1">
              <w:r>
                <w:rPr>
                  <w:rStyle w:val="a6"/>
                  <w:rFonts w:ascii="Tahoma" w:hAnsi="Tahoma" w:cs="Tahoma"/>
                </w:rPr>
                <w:t>НКЦ | Методика определения размера обеспечения под стресс (nationalclearingcentre.ru)</w:t>
              </w:r>
            </w:hyperlink>
            <w:r>
              <w:rPr>
                <w:rFonts w:ascii="Tahoma" w:hAnsi="Tahoma" w:cs="Tahoma"/>
                <w:color w:val="000000"/>
                <w:shd w:val="clear" w:color="auto" w:fill="FFFFFF"/>
              </w:rPr>
              <w:t>.</w:t>
            </w:r>
          </w:p>
        </w:tc>
      </w:tr>
    </w:tbl>
    <w:bookmarkEnd w:id="3"/>
    <w:p w14:paraId="4F45C1BC" w14:textId="77777777" w:rsidR="00824AC1" w:rsidRPr="000361D5" w:rsidRDefault="00824AC1" w:rsidP="00824AC1">
      <w:pPr>
        <w:spacing w:before="120" w:after="120" w:line="240" w:lineRule="auto"/>
        <w:jc w:val="both"/>
        <w:rPr>
          <w:rStyle w:val="a6"/>
          <w:rFonts w:ascii="Tahoma" w:hAnsi="Tahoma" w:cs="Tahoma"/>
          <w:sz w:val="22"/>
          <w:szCs w:val="22"/>
        </w:rPr>
      </w:pPr>
      <w:r w:rsidRPr="000361D5">
        <w:rPr>
          <w:rFonts w:ascii="Tahoma" w:hAnsi="Tahoma" w:cs="Tahoma"/>
          <w:sz w:val="22"/>
          <w:szCs w:val="22"/>
        </w:rPr>
        <w:lastRenderedPageBreak/>
        <w:t xml:space="preserve">Взнос в Гарантийный фонд осуществляется в рублях по реквизитам, указанным по данной ссылке: </w:t>
      </w:r>
      <w:hyperlink r:id="rId13" w:history="1">
        <w:r w:rsidRPr="000361D5">
          <w:rPr>
            <w:rStyle w:val="a6"/>
            <w:rFonts w:ascii="Tahoma" w:hAnsi="Tahoma" w:cs="Tahoma"/>
            <w:sz w:val="22"/>
            <w:szCs w:val="22"/>
          </w:rPr>
          <w:t>https://www.nationalclearingcentre.ru/catalog/020804</w:t>
        </w:r>
      </w:hyperlink>
    </w:p>
    <w:p w14:paraId="75F1909D" w14:textId="77777777" w:rsidR="00824AC1" w:rsidRDefault="00824AC1" w:rsidP="009707E5">
      <w:pPr>
        <w:spacing w:before="120" w:after="120" w:line="240" w:lineRule="auto"/>
        <w:jc w:val="center"/>
        <w:rPr>
          <w:rStyle w:val="a6"/>
          <w:rFonts w:ascii="Tahoma" w:hAnsi="Tahoma" w:cs="Tahoma"/>
          <w:b/>
          <w:sz w:val="32"/>
          <w:szCs w:val="24"/>
          <w:u w:val="none"/>
        </w:rPr>
      </w:pPr>
    </w:p>
    <w:p w14:paraId="6F80B236" w14:textId="256A3149" w:rsidR="009707E5" w:rsidRPr="00AC7C49" w:rsidRDefault="009707E5" w:rsidP="009707E5">
      <w:pPr>
        <w:spacing w:before="120" w:after="120" w:line="240" w:lineRule="auto"/>
        <w:jc w:val="center"/>
        <w:rPr>
          <w:rStyle w:val="a6"/>
          <w:rFonts w:ascii="Tahoma" w:hAnsi="Tahoma" w:cs="Tahoma"/>
          <w:b/>
          <w:sz w:val="32"/>
          <w:szCs w:val="24"/>
          <w:u w:val="none"/>
        </w:rPr>
      </w:pPr>
      <w:r w:rsidRPr="00AC7C49">
        <w:rPr>
          <w:rStyle w:val="a6"/>
          <w:rFonts w:ascii="Tahoma" w:hAnsi="Tahoma" w:cs="Tahoma"/>
          <w:b/>
          <w:sz w:val="32"/>
          <w:szCs w:val="24"/>
          <w:u w:val="none"/>
        </w:rPr>
        <w:t>Для подключения к торгам необходимо выполнить следующие действия:</w:t>
      </w:r>
    </w:p>
    <w:p w14:paraId="3741C62B" w14:textId="3059CF18" w:rsidR="009707E5" w:rsidRPr="00134906" w:rsidRDefault="009707E5" w:rsidP="009707E5">
      <w:pPr>
        <w:keepNext/>
        <w:keepLines/>
        <w:pBdr>
          <w:left w:val="single" w:sz="18" w:space="4" w:color="C00000"/>
        </w:pBdr>
        <w:shd w:val="solid" w:color="51626F" w:themeColor="accent4" w:fill="auto"/>
        <w:spacing w:before="120" w:after="120" w:line="240" w:lineRule="auto"/>
        <w:outlineLvl w:val="0"/>
        <w:rPr>
          <w:rFonts w:ascii="Tahoma" w:eastAsiaTheme="majorEastAsia" w:hAnsi="Tahoma" w:cs="Tahoma"/>
          <w:color w:val="FFFFFF" w:themeColor="background1"/>
          <w:spacing w:val="10"/>
          <w:sz w:val="36"/>
          <w:szCs w:val="36"/>
        </w:rPr>
      </w:pPr>
      <w:bookmarkStart w:id="5" w:name="_Toc88211639"/>
      <w:bookmarkStart w:id="6" w:name="_Toc192091686"/>
      <w:r w:rsidRPr="005F0BF8">
        <w:rPr>
          <w:rFonts w:ascii="Tahoma" w:eastAsiaTheme="majorEastAsia" w:hAnsi="Tahoma" w:cs="Tahoma"/>
          <w:color w:val="FFFFFF" w:themeColor="background1"/>
          <w:spacing w:val="10"/>
          <w:sz w:val="36"/>
          <w:szCs w:val="36"/>
        </w:rPr>
        <w:t>Подключение к</w:t>
      </w:r>
      <w:r>
        <w:rPr>
          <w:rFonts w:ascii="Tahoma" w:eastAsiaTheme="majorEastAsia" w:hAnsi="Tahoma" w:cs="Tahoma"/>
          <w:color w:val="FFFFFF" w:themeColor="background1"/>
          <w:spacing w:val="10"/>
          <w:sz w:val="36"/>
          <w:szCs w:val="36"/>
        </w:rPr>
        <w:t xml:space="preserve"> </w:t>
      </w:r>
      <w:r w:rsidRPr="005F0BF8">
        <w:rPr>
          <w:rFonts w:ascii="Tahoma" w:eastAsiaTheme="majorEastAsia" w:hAnsi="Tahoma" w:cs="Tahoma"/>
          <w:color w:val="FFFFFF" w:themeColor="background1"/>
          <w:spacing w:val="10"/>
          <w:sz w:val="36"/>
          <w:szCs w:val="36"/>
        </w:rPr>
        <w:t>ЛКУ</w:t>
      </w:r>
      <w:bookmarkEnd w:id="5"/>
      <w:bookmarkEnd w:id="6"/>
    </w:p>
    <w:p w14:paraId="7C63554A" w14:textId="77777777" w:rsidR="00B867C0" w:rsidRDefault="00B867C0" w:rsidP="00B867C0">
      <w:pPr>
        <w:spacing w:before="120" w:after="120" w:line="240" w:lineRule="auto"/>
        <w:jc w:val="both"/>
        <w:rPr>
          <w:rFonts w:ascii="Tahoma" w:hAnsi="Tahoma" w:cs="Tahoma"/>
          <w:sz w:val="24"/>
          <w:szCs w:val="24"/>
        </w:rPr>
      </w:pPr>
      <w:bookmarkStart w:id="7" w:name="_Toc474166617"/>
      <w:bookmarkStart w:id="8" w:name="_Toc488685723"/>
      <w:r>
        <w:rPr>
          <w:rFonts w:ascii="Tahoma" w:hAnsi="Tahoma" w:cs="Tahoma"/>
          <w:b/>
          <w:sz w:val="24"/>
          <w:szCs w:val="24"/>
        </w:rPr>
        <w:t>"Личный кабинет Участника"</w:t>
      </w:r>
      <w:r>
        <w:rPr>
          <w:rFonts w:ascii="Tahoma" w:hAnsi="Tahoma" w:cs="Tahoma"/>
          <w:sz w:val="24"/>
          <w:szCs w:val="24"/>
        </w:rPr>
        <w:t xml:space="preserve"> (далее – ЛКУ) – это</w:t>
      </w:r>
      <w:r>
        <w:rPr>
          <w:rFonts w:ascii="Tahoma" w:hAnsi="Tahoma" w:cs="Tahoma"/>
          <w:sz w:val="22"/>
          <w:szCs w:val="22"/>
        </w:rPr>
        <w:t xml:space="preserve"> </w:t>
      </w:r>
      <w:r>
        <w:rPr>
          <w:rFonts w:ascii="Tahoma" w:hAnsi="Tahoma" w:cs="Tahoma"/>
          <w:sz w:val="22"/>
          <w:szCs w:val="22"/>
          <w:lang w:val="en-US"/>
        </w:rPr>
        <w:t>WEB</w:t>
      </w:r>
      <w:r>
        <w:rPr>
          <w:rFonts w:ascii="Tahoma" w:hAnsi="Tahoma" w:cs="Tahoma"/>
          <w:sz w:val="22"/>
          <w:szCs w:val="22"/>
        </w:rPr>
        <w:t>-сервис, предназначенный для электронного взаимодействия с Участником</w:t>
      </w:r>
      <w:r>
        <w:rPr>
          <w:rFonts w:ascii="Tahoma" w:hAnsi="Tahoma" w:cs="Tahoma"/>
          <w:sz w:val="24"/>
          <w:szCs w:val="24"/>
        </w:rPr>
        <w:t xml:space="preserve">, предоставляющий различные возможности в части трансляции данных и осуществления действий через кабинет. </w:t>
      </w:r>
    </w:p>
    <w:p w14:paraId="09CBFC0F" w14:textId="77777777" w:rsidR="00B867C0" w:rsidRDefault="00B867C0" w:rsidP="00B867C0">
      <w:pPr>
        <w:spacing w:after="60" w:line="336" w:lineRule="atLeast"/>
        <w:jc w:val="both"/>
        <w:rPr>
          <w:rFonts w:ascii="Tahoma" w:eastAsia="Times New Roman" w:hAnsi="Tahoma" w:cs="Tahoma"/>
          <w:color w:val="262626"/>
          <w:sz w:val="24"/>
          <w:szCs w:val="24"/>
          <w:u w:val="single"/>
          <w:lang w:eastAsia="ru-RU"/>
        </w:rPr>
      </w:pPr>
      <w:r>
        <w:rPr>
          <w:rFonts w:ascii="Tahoma" w:hAnsi="Tahoma" w:cs="Tahoma"/>
          <w:b/>
          <w:bCs/>
          <w:color w:val="262626"/>
          <w:sz w:val="24"/>
          <w:szCs w:val="24"/>
          <w:u w:val="single"/>
          <w:lang w:eastAsia="ru-RU"/>
        </w:rPr>
        <w:t>Для получения доступа к ЛКУ необходимо</w:t>
      </w:r>
      <w:r>
        <w:rPr>
          <w:rFonts w:ascii="Tahoma" w:eastAsia="Times New Roman" w:hAnsi="Tahoma" w:cs="Tahoma"/>
          <w:color w:val="262626"/>
          <w:sz w:val="24"/>
          <w:szCs w:val="24"/>
          <w:u w:val="single"/>
          <w:lang w:eastAsia="ru-RU"/>
        </w:rPr>
        <w:t>:</w:t>
      </w:r>
    </w:p>
    <w:p w14:paraId="71918ECF" w14:textId="77777777" w:rsidR="00B867C0" w:rsidRDefault="00B867C0" w:rsidP="00B867C0">
      <w:pPr>
        <w:numPr>
          <w:ilvl w:val="0"/>
          <w:numId w:val="45"/>
        </w:numPr>
        <w:spacing w:after="60" w:line="336" w:lineRule="atLeast"/>
        <w:jc w:val="both"/>
        <w:rPr>
          <w:rFonts w:ascii="Tahoma" w:eastAsia="Times New Roman" w:hAnsi="Tahoma" w:cs="Tahoma"/>
          <w:color w:val="262626"/>
          <w:sz w:val="24"/>
          <w:szCs w:val="24"/>
          <w:lang w:eastAsia="ru-RU"/>
        </w:rPr>
      </w:pPr>
      <w:r>
        <w:rPr>
          <w:rFonts w:ascii="Tahoma" w:eastAsia="Times New Roman" w:hAnsi="Tahoma" w:cs="Tahoma"/>
          <w:color w:val="262626"/>
          <w:sz w:val="24"/>
          <w:szCs w:val="24"/>
          <w:lang w:eastAsia="ru-RU"/>
        </w:rPr>
        <w:t xml:space="preserve">Пройти процедуру регистрации по адресу: </w:t>
      </w:r>
      <w:hyperlink r:id="rId14" w:history="1">
        <w:r>
          <w:rPr>
            <w:rStyle w:val="a6"/>
            <w:rFonts w:ascii="Tahoma" w:hAnsi="Tahoma" w:cs="Tahoma"/>
            <w:sz w:val="24"/>
            <w:szCs w:val="24"/>
            <w:lang w:eastAsia="ru-RU"/>
          </w:rPr>
          <w:t>https://passport.moex.com/registration</w:t>
        </w:r>
      </w:hyperlink>
      <w:r>
        <w:rPr>
          <w:rFonts w:ascii="Tahoma" w:eastAsia="Times New Roman" w:hAnsi="Tahoma" w:cs="Tahoma"/>
          <w:color w:val="262626"/>
          <w:sz w:val="24"/>
          <w:szCs w:val="24"/>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w:t>
      </w:r>
      <w:proofErr w:type="spellStart"/>
      <w:r>
        <w:rPr>
          <w:rFonts w:ascii="Tahoma" w:eastAsia="Times New Roman" w:hAnsi="Tahoma" w:cs="Tahoma"/>
          <w:color w:val="262626"/>
          <w:sz w:val="24"/>
          <w:szCs w:val="24"/>
          <w:lang w:eastAsia="ru-RU"/>
        </w:rPr>
        <w:t>mail</w:t>
      </w:r>
      <w:proofErr w:type="spellEnd"/>
      <w:r>
        <w:rPr>
          <w:rFonts w:ascii="Tahoma" w:eastAsia="Times New Roman" w:hAnsi="Tahoma" w:cs="Tahoma"/>
          <w:color w:val="262626"/>
          <w:sz w:val="24"/>
          <w:szCs w:val="24"/>
          <w:lang w:eastAsia="ru-RU"/>
        </w:rPr>
        <w:t xml:space="preserve">/Пароля. </w:t>
      </w:r>
    </w:p>
    <w:p w14:paraId="78208059" w14:textId="77777777" w:rsidR="00B867C0" w:rsidRDefault="00B867C0" w:rsidP="00B867C0">
      <w:pPr>
        <w:numPr>
          <w:ilvl w:val="0"/>
          <w:numId w:val="45"/>
        </w:numPr>
        <w:spacing w:after="60" w:line="336" w:lineRule="atLeast"/>
        <w:jc w:val="both"/>
        <w:rPr>
          <w:rFonts w:ascii="Tahoma" w:eastAsia="Times New Roman" w:hAnsi="Tahoma" w:cs="Tahoma"/>
          <w:color w:val="262626"/>
          <w:sz w:val="24"/>
          <w:szCs w:val="24"/>
          <w:lang w:eastAsia="ru-RU"/>
        </w:rPr>
      </w:pPr>
      <w:r>
        <w:rPr>
          <w:rFonts w:ascii="Tahoma" w:eastAsia="Times New Roman" w:hAnsi="Tahoma" w:cs="Tahoma"/>
          <w:color w:val="262626"/>
          <w:sz w:val="24"/>
          <w:szCs w:val="24"/>
          <w:lang w:eastAsia="ru-RU"/>
        </w:rPr>
        <w:t xml:space="preserve">Заполнить </w:t>
      </w:r>
      <w:hyperlink r:id="rId15" w:tooltip="Скачать" w:history="1">
        <w:r>
          <w:rPr>
            <w:rStyle w:val="a6"/>
            <w:rFonts w:ascii="Tahoma" w:hAnsi="Tahoma" w:cs="Tahoma"/>
            <w:sz w:val="24"/>
            <w:szCs w:val="24"/>
            <w:lang w:eastAsia="ru-RU"/>
          </w:rPr>
          <w:t>Заявление о предоставлении доступа к информационному обеспечению «Личный кабинет Участника»</w:t>
        </w:r>
      </w:hyperlink>
      <w:r>
        <w:rPr>
          <w:rFonts w:ascii="Tahoma" w:eastAsia="Times New Roman" w:hAnsi="Tahoma" w:cs="Tahoma"/>
          <w:color w:val="262626"/>
          <w:sz w:val="24"/>
          <w:szCs w:val="24"/>
          <w:lang w:eastAsia="ru-RU"/>
        </w:rPr>
        <w:t xml:space="preserve">, включив данные пользователей, зарегистрированных согласно </w:t>
      </w:r>
      <w:r>
        <w:rPr>
          <w:rFonts w:ascii="Tahoma" w:eastAsia="Times New Roman" w:hAnsi="Tahoma" w:cs="Tahoma"/>
          <w:b/>
          <w:color w:val="262626"/>
          <w:sz w:val="24"/>
          <w:szCs w:val="24"/>
          <w:lang w:eastAsia="ru-RU"/>
        </w:rPr>
        <w:t>п.1.</w:t>
      </w:r>
      <w:r>
        <w:rPr>
          <w:rFonts w:ascii="Tahoma" w:eastAsia="Times New Roman" w:hAnsi="Tahoma" w:cs="Tahoma"/>
          <w:color w:val="262626"/>
          <w:sz w:val="24"/>
          <w:szCs w:val="24"/>
          <w:lang w:eastAsia="ru-RU"/>
        </w:rPr>
        <w:t xml:space="preserve"> </w:t>
      </w:r>
    </w:p>
    <w:p w14:paraId="11E8DEEE" w14:textId="77777777" w:rsidR="00B867C0" w:rsidRDefault="00B867C0" w:rsidP="00B867C0">
      <w:pPr>
        <w:spacing w:after="60" w:line="336" w:lineRule="atLeast"/>
        <w:jc w:val="both"/>
        <w:rPr>
          <w:rFonts w:ascii="Times New Roman" w:eastAsia="Times New Roman" w:hAnsi="Times New Roman"/>
          <w:sz w:val="20"/>
          <w:szCs w:val="24"/>
          <w:lang w:eastAsia="ru-RU"/>
        </w:rPr>
      </w:pPr>
      <w:r>
        <w:rPr>
          <w:rFonts w:ascii="Tahoma" w:eastAsia="Times New Roman" w:hAnsi="Tahoma" w:cs="Tahoma"/>
          <w:color w:val="262626"/>
          <w:sz w:val="24"/>
          <w:szCs w:val="24"/>
          <w:lang w:eastAsia="ru-RU"/>
        </w:rPr>
        <w:t>В заявлении необходимо отметить знаком «</w:t>
      </w:r>
      <w:r>
        <w:rPr>
          <w:rFonts w:ascii="Tahoma" w:eastAsia="Times New Roman" w:hAnsi="Tahoma" w:cs="Tahoma"/>
          <w:color w:val="262626"/>
          <w:sz w:val="24"/>
          <w:szCs w:val="24"/>
          <w:lang w:val="en-US" w:eastAsia="ru-RU"/>
        </w:rPr>
        <w:t>V</w:t>
      </w:r>
      <w:r>
        <w:rPr>
          <w:rFonts w:ascii="Tahoma" w:eastAsia="Times New Roman" w:hAnsi="Tahoma" w:cs="Tahoma"/>
          <w:color w:val="262626"/>
          <w:sz w:val="24"/>
          <w:szCs w:val="24"/>
          <w:lang w:eastAsia="ru-RU"/>
        </w:rPr>
        <w:t xml:space="preserve">» столбцы: </w:t>
      </w:r>
      <w:bookmarkStart w:id="9" w:name="_Hlk214022727"/>
      <w:r>
        <w:rPr>
          <w:rFonts w:ascii="Times New Roman" w:eastAsia="Times New Roman" w:hAnsi="Times New Roman"/>
          <w:sz w:val="20"/>
          <w:szCs w:val="24"/>
          <w:lang w:eastAsia="ru-RU"/>
        </w:rPr>
        <w:t>Действие с учетной записью пользователя в части доступа к ЛКУ (</w:t>
      </w:r>
      <w:r>
        <w:rPr>
          <w:rFonts w:ascii="Times New Roman" w:eastAsia="Times New Roman" w:hAnsi="Times New Roman"/>
          <w:sz w:val="18"/>
          <w:szCs w:val="18"/>
          <w:lang w:eastAsia="ru-RU"/>
        </w:rPr>
        <w:t>поставьте «</w:t>
      </w:r>
      <w:r>
        <w:rPr>
          <w:rFonts w:ascii="Times New Roman" w:eastAsia="Times New Roman" w:hAnsi="Times New Roman"/>
          <w:sz w:val="18"/>
          <w:szCs w:val="18"/>
          <w:lang w:val="en-US" w:eastAsia="ru-RU"/>
        </w:rPr>
        <w:t>V</w:t>
      </w:r>
      <w:r>
        <w:rPr>
          <w:rFonts w:ascii="Times New Roman" w:eastAsia="Times New Roman" w:hAnsi="Times New Roman"/>
          <w:sz w:val="18"/>
          <w:szCs w:val="18"/>
          <w:lang w:eastAsia="ru-RU"/>
        </w:rPr>
        <w:t>» в соответствующем столбце</w:t>
      </w:r>
      <w:r>
        <w:rPr>
          <w:rFonts w:ascii="Times New Roman" w:eastAsia="Times New Roman" w:hAnsi="Times New Roman"/>
          <w:sz w:val="20"/>
          <w:szCs w:val="24"/>
          <w:lang w:eastAsia="ru-RU"/>
        </w:rPr>
        <w:t>)</w:t>
      </w:r>
      <w:bookmarkEnd w:id="9"/>
      <w:r>
        <w:rPr>
          <w:rFonts w:ascii="Times New Roman" w:eastAsia="Times New Roman" w:hAnsi="Times New Roman"/>
          <w:sz w:val="20"/>
          <w:szCs w:val="24"/>
          <w:lang w:eastAsia="ru-RU"/>
        </w:rPr>
        <w:t xml:space="preserve"> и  Доступ к разделу «Управление идентификаторами» (</w:t>
      </w:r>
      <w:r>
        <w:rPr>
          <w:rFonts w:ascii="Times New Roman" w:eastAsia="Times New Roman" w:hAnsi="Times New Roman"/>
          <w:sz w:val="18"/>
          <w:szCs w:val="18"/>
          <w:lang w:eastAsia="ru-RU"/>
        </w:rPr>
        <w:t>поставьте «</w:t>
      </w:r>
      <w:r>
        <w:rPr>
          <w:rFonts w:ascii="Times New Roman" w:eastAsia="Times New Roman" w:hAnsi="Times New Roman"/>
          <w:sz w:val="18"/>
          <w:szCs w:val="18"/>
          <w:lang w:val="en-US" w:eastAsia="ru-RU"/>
        </w:rPr>
        <w:t>V</w:t>
      </w:r>
      <w:r>
        <w:rPr>
          <w:rFonts w:ascii="Times New Roman" w:eastAsia="Times New Roman" w:hAnsi="Times New Roman"/>
          <w:sz w:val="18"/>
          <w:szCs w:val="18"/>
          <w:lang w:eastAsia="ru-RU"/>
        </w:rPr>
        <w:t>» в соответствующем столбце</w:t>
      </w:r>
      <w:r>
        <w:rPr>
          <w:rFonts w:ascii="Times New Roman" w:eastAsia="Times New Roman" w:hAnsi="Times New Roman"/>
          <w:sz w:val="20"/>
          <w:szCs w:val="24"/>
          <w:lang w:eastAsia="ru-RU"/>
        </w:rPr>
        <w:t>)</w:t>
      </w:r>
    </w:p>
    <w:p w14:paraId="2DBD0909" w14:textId="77777777" w:rsidR="00B867C0" w:rsidRDefault="00B867C0" w:rsidP="00B867C0">
      <w:pPr>
        <w:spacing w:after="60" w:line="336" w:lineRule="atLeast"/>
        <w:jc w:val="both"/>
        <w:rPr>
          <w:rFonts w:ascii="Times New Roman" w:eastAsia="Times New Roman" w:hAnsi="Times New Roman"/>
          <w:sz w:val="20"/>
          <w:szCs w:val="24"/>
          <w:lang w:eastAsia="ru-RU"/>
        </w:rPr>
      </w:pPr>
    </w:p>
    <w:p w14:paraId="48105711" w14:textId="5A92CE9C" w:rsidR="00B867C0" w:rsidRDefault="00B867C0" w:rsidP="00B867C0">
      <w:pPr>
        <w:spacing w:after="60" w:line="336" w:lineRule="atLeast"/>
        <w:jc w:val="both"/>
        <w:rPr>
          <w:rFonts w:ascii="Times New Roman" w:eastAsia="Times New Roman" w:hAnsi="Times New Roman"/>
          <w:sz w:val="20"/>
          <w:szCs w:val="24"/>
          <w:lang w:eastAsia="ru-RU"/>
        </w:rPr>
      </w:pPr>
      <w:r>
        <w:rPr>
          <w:rFonts w:ascii="Times New Roman" w:eastAsia="Times New Roman" w:hAnsi="Times New Roman"/>
          <w:noProof/>
          <w:sz w:val="20"/>
          <w:szCs w:val="24"/>
          <w:lang w:eastAsia="ru-RU"/>
        </w:rPr>
        <w:drawing>
          <wp:inline distT="0" distB="0" distL="0" distR="0" wp14:anchorId="2DD5C13F" wp14:editId="5A0A5CB1">
            <wp:extent cx="5705475" cy="1533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5475" cy="1533525"/>
                    </a:xfrm>
                    <a:prstGeom prst="rect">
                      <a:avLst/>
                    </a:prstGeom>
                    <a:noFill/>
                    <a:ln>
                      <a:noFill/>
                    </a:ln>
                  </pic:spPr>
                </pic:pic>
              </a:graphicData>
            </a:graphic>
          </wp:inline>
        </w:drawing>
      </w:r>
    </w:p>
    <w:p w14:paraId="35E8F4E1" w14:textId="77777777" w:rsidR="00B867C0" w:rsidRDefault="00B867C0" w:rsidP="00B867C0">
      <w:pPr>
        <w:spacing w:after="60" w:line="336" w:lineRule="atLeast"/>
        <w:jc w:val="both"/>
        <w:rPr>
          <w:rFonts w:ascii="Tahoma" w:hAnsi="Tahoma" w:cs="Tahoma"/>
          <w:sz w:val="24"/>
          <w:szCs w:val="24"/>
          <w:u w:val="single"/>
        </w:rPr>
      </w:pPr>
      <w:r>
        <w:rPr>
          <w:rFonts w:ascii="Tahoma" w:hAnsi="Tahoma" w:cs="Tahoma"/>
          <w:b/>
          <w:sz w:val="24"/>
          <w:szCs w:val="24"/>
          <w:u w:val="single"/>
        </w:rPr>
        <w:t>Способ предоставления Заявления</w:t>
      </w:r>
      <w:r>
        <w:rPr>
          <w:rFonts w:ascii="Tahoma" w:hAnsi="Tahoma" w:cs="Tahoma"/>
          <w:sz w:val="24"/>
          <w:szCs w:val="24"/>
          <w:u w:val="single"/>
        </w:rPr>
        <w:t>:</w:t>
      </w:r>
    </w:p>
    <w:p w14:paraId="45071D13" w14:textId="77777777" w:rsidR="00B867C0" w:rsidRDefault="00B867C0" w:rsidP="00B867C0">
      <w:pPr>
        <w:numPr>
          <w:ilvl w:val="0"/>
          <w:numId w:val="46"/>
        </w:numPr>
        <w:spacing w:after="60" w:line="336" w:lineRule="atLeast"/>
        <w:ind w:left="709"/>
        <w:jc w:val="both"/>
        <w:rPr>
          <w:rFonts w:ascii="Tahoma" w:eastAsia="Times New Roman" w:hAnsi="Tahoma" w:cs="Tahoma"/>
          <w:color w:val="262626"/>
          <w:sz w:val="24"/>
          <w:szCs w:val="24"/>
          <w:lang w:eastAsia="ru-RU"/>
        </w:rPr>
      </w:pPr>
      <w:r>
        <w:rPr>
          <w:rFonts w:ascii="Tahoma" w:eastAsia="Times New Roman" w:hAnsi="Tahoma" w:cs="Tahoma"/>
          <w:color w:val="262626"/>
          <w:sz w:val="24"/>
          <w:szCs w:val="24"/>
          <w:lang w:eastAsia="ru-RU"/>
        </w:rPr>
        <w:t>Первичное Заявление предоставляется на бумажном носителе на бланке организации с печатью за подписью уполномоченного лица.</w:t>
      </w:r>
    </w:p>
    <w:p w14:paraId="3CF34ABA" w14:textId="77777777" w:rsidR="00B867C0" w:rsidRDefault="00B867C0" w:rsidP="00B867C0">
      <w:pPr>
        <w:spacing w:after="0" w:line="240" w:lineRule="auto"/>
        <w:rPr>
          <w:rFonts w:ascii="Times New Roman" w:hAnsi="Times New Roman" w:cs="Times New Roman"/>
          <w:sz w:val="24"/>
          <w:szCs w:val="24"/>
          <w:lang w:eastAsia="ru-RU"/>
        </w:rPr>
      </w:pPr>
      <w:r>
        <w:rPr>
          <w:rFonts w:ascii="Tahoma" w:eastAsia="Times New Roman" w:hAnsi="Tahoma" w:cs="Tahoma"/>
          <w:color w:val="262626"/>
          <w:sz w:val="22"/>
          <w:szCs w:val="22"/>
          <w:lang w:eastAsia="ru-RU"/>
        </w:rPr>
        <w:lastRenderedPageBreak/>
        <w:t xml:space="preserve">Последующие заявления отправляются через </w:t>
      </w:r>
      <w:r>
        <w:rPr>
          <w:rFonts w:ascii="Tahoma" w:eastAsia="Calibri" w:hAnsi="Tahoma" w:cs="Tahoma"/>
          <w:sz w:val="22"/>
          <w:szCs w:val="22"/>
          <w:lang w:eastAsia="ru-RU"/>
        </w:rPr>
        <w:t>ЛКУ</w:t>
      </w:r>
      <w:r>
        <w:rPr>
          <w:rStyle w:val="affc"/>
          <w:rFonts w:ascii="Tahoma" w:eastAsia="Calibri" w:hAnsi="Tahoma" w:cs="Tahoma"/>
          <w:sz w:val="22"/>
          <w:szCs w:val="22"/>
          <w:lang w:eastAsia="ru-RU"/>
        </w:rPr>
        <w:footnoteReference w:id="1"/>
      </w:r>
      <w:r>
        <w:rPr>
          <w:rFonts w:ascii="Tahoma" w:eastAsia="Calibri" w:hAnsi="Tahoma" w:cs="Tahoma"/>
          <w:b/>
          <w:bCs/>
          <w:sz w:val="22"/>
          <w:szCs w:val="22"/>
          <w:lang w:eastAsia="ru-RU"/>
        </w:rPr>
        <w:t xml:space="preserve"> </w:t>
      </w:r>
      <w:r>
        <w:rPr>
          <w:rFonts w:ascii="Tahoma" w:eastAsia="Calibri" w:hAnsi="Tahoma" w:cs="Tahoma"/>
          <w:sz w:val="22"/>
          <w:szCs w:val="22"/>
          <w:lang w:eastAsia="ru-RU"/>
        </w:rPr>
        <w:t xml:space="preserve">(вход </w:t>
      </w:r>
      <w:hyperlink r:id="rId17" w:history="1">
        <w:r>
          <w:rPr>
            <w:rStyle w:val="a6"/>
            <w:rFonts w:ascii="Tahoma" w:eastAsia="Times New Roman" w:hAnsi="Tahoma" w:cs="Tahoma"/>
            <w:sz w:val="22"/>
            <w:szCs w:val="22"/>
            <w:lang w:eastAsia="ru-RU"/>
          </w:rPr>
          <w:t>по ссылке</w:t>
        </w:r>
      </w:hyperlink>
      <w:r>
        <w:rPr>
          <w:rFonts w:ascii="Tahoma" w:eastAsia="Times New Roman" w:hAnsi="Tahoma" w:cs="Tahoma"/>
          <w:color w:val="262626"/>
          <w:sz w:val="22"/>
          <w:szCs w:val="22"/>
          <w:lang w:eastAsia="ru-RU"/>
        </w:rPr>
        <w:t xml:space="preserve">). Перед отправкой, заявление необходимо подписать ключом Электронной подписи (далее ЭП) ЕИО или ключом ЭП сотрудника по доверенности </w:t>
      </w:r>
      <w:hyperlink r:id="rId18" w:history="1">
        <w:r>
          <w:rPr>
            <w:rStyle w:val="a6"/>
            <w:rFonts w:ascii="Tahoma" w:eastAsia="Times New Roman" w:hAnsi="Tahoma" w:cs="Tahoma"/>
            <w:sz w:val="22"/>
            <w:szCs w:val="22"/>
            <w:lang w:eastAsia="ru-RU"/>
          </w:rPr>
          <w:t>Доверенность на подписание электронной подписью электронных документов</w:t>
        </w:r>
      </w:hyperlink>
      <w:r>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направить в УКС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w:t>
      </w:r>
    </w:p>
    <w:p w14:paraId="577080AC" w14:textId="77777777" w:rsidR="00824AC1" w:rsidRDefault="00824AC1" w:rsidP="00824AC1">
      <w:pPr>
        <w:spacing w:before="120" w:after="120" w:line="240" w:lineRule="auto"/>
        <w:jc w:val="both"/>
        <w:rPr>
          <w:rStyle w:val="a6"/>
          <w:rFonts w:ascii="Tahoma" w:hAnsi="Tahoma" w:cs="Tahoma"/>
          <w:sz w:val="22"/>
          <w:szCs w:val="22"/>
        </w:rPr>
      </w:pPr>
    </w:p>
    <w:p w14:paraId="120525DF" w14:textId="2E9264B1" w:rsidR="00824AC1" w:rsidRDefault="00EC7B73" w:rsidP="00824AC1">
      <w:pPr>
        <w:spacing w:after="60" w:line="336" w:lineRule="atLeast"/>
        <w:jc w:val="both"/>
        <w:rPr>
          <w:rFonts w:ascii="Tahoma" w:hAnsi="Tahoma" w:cs="Tahoma"/>
          <w:b/>
          <w:sz w:val="22"/>
          <w:szCs w:val="22"/>
          <w:u w:val="single"/>
        </w:rPr>
      </w:pPr>
      <w:r w:rsidRPr="00EC7B73">
        <w:rPr>
          <w:rFonts w:ascii="Tahoma" w:hAnsi="Tahoma" w:cs="Tahoma"/>
          <w:b/>
          <w:sz w:val="22"/>
          <w:szCs w:val="22"/>
          <w:u w:val="single"/>
        </w:rPr>
        <w:t xml:space="preserve"> </w:t>
      </w:r>
      <w:r>
        <w:rPr>
          <w:rFonts w:ascii="Tahoma" w:hAnsi="Tahoma" w:cs="Tahoma"/>
          <w:b/>
          <w:sz w:val="22"/>
          <w:szCs w:val="22"/>
          <w:u w:val="single"/>
        </w:rPr>
        <w:t>Отправка документов через ЛКУ</w:t>
      </w:r>
      <w:r w:rsidR="00824AC1">
        <w:rPr>
          <w:rFonts w:ascii="Tahoma" w:hAnsi="Tahoma" w:cs="Tahoma"/>
          <w:b/>
          <w:sz w:val="22"/>
          <w:szCs w:val="22"/>
          <w:u w:val="single"/>
        </w:rPr>
        <w:t>:</w:t>
      </w:r>
    </w:p>
    <w:p w14:paraId="6A8A9840" w14:textId="77777777" w:rsidR="00824AC1" w:rsidRDefault="00824AC1" w:rsidP="00824AC1">
      <w:pPr>
        <w:pStyle w:val="a4"/>
        <w:rPr>
          <w:rFonts w:ascii="Tahoma" w:hAnsi="Tahoma" w:cs="Tahoma"/>
        </w:rPr>
      </w:pPr>
    </w:p>
    <w:p w14:paraId="61FFD0F3" w14:textId="77777777" w:rsidR="00824AC1" w:rsidRDefault="00824AC1" w:rsidP="00824AC1">
      <w:pPr>
        <w:pStyle w:val="a4"/>
        <w:rPr>
          <w:rFonts w:ascii="Tahoma" w:hAnsi="Tahoma" w:cs="Tahoma"/>
        </w:rPr>
      </w:pPr>
      <w:r>
        <w:rPr>
          <w:rFonts w:ascii="Tahoma" w:hAnsi="Tahoma" w:cs="Tahoma"/>
          <w:noProof/>
        </w:rPr>
        <w:drawing>
          <wp:inline distT="0" distB="0" distL="0" distR="0" wp14:anchorId="4CE358C4" wp14:editId="48D12CEC">
            <wp:extent cx="4635500" cy="90614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35500" cy="906145"/>
                    </a:xfrm>
                    <a:prstGeom prst="rect">
                      <a:avLst/>
                    </a:prstGeom>
                    <a:noFill/>
                    <a:ln>
                      <a:noFill/>
                    </a:ln>
                  </pic:spPr>
                </pic:pic>
              </a:graphicData>
            </a:graphic>
          </wp:inline>
        </w:drawing>
      </w:r>
    </w:p>
    <w:p w14:paraId="3368B09D" w14:textId="0A6A8BCB" w:rsidR="00EC7B73" w:rsidRPr="00A321D4" w:rsidRDefault="00EC7B73" w:rsidP="00A732F0">
      <w:pPr>
        <w:pStyle w:val="a4"/>
        <w:ind w:left="426"/>
        <w:rPr>
          <w:rFonts w:ascii="Tahoma" w:hAnsi="Tahoma" w:cs="Tahoma"/>
        </w:rPr>
      </w:pPr>
      <w:r w:rsidRPr="00A321D4">
        <w:rPr>
          <w:rFonts w:ascii="Tahoma" w:hAnsi="Tahoma" w:cs="Tahoma"/>
        </w:rPr>
        <w:t>Для отправки документа через ЛКУ необходимо в верхней панели меню выбрать</w:t>
      </w:r>
      <w:r w:rsidR="00A732F0">
        <w:rPr>
          <w:rFonts w:ascii="Tahoma" w:hAnsi="Tahoma" w:cs="Tahoma"/>
        </w:rPr>
        <w:t xml:space="preserve"> </w:t>
      </w:r>
      <w:proofErr w:type="gramStart"/>
      <w:r w:rsidRPr="00A321D4">
        <w:rPr>
          <w:rFonts w:ascii="Tahoma" w:hAnsi="Tahoma" w:cs="Tahoma"/>
        </w:rPr>
        <w:t>вкладку  «</w:t>
      </w:r>
      <w:proofErr w:type="gramEnd"/>
      <w:r w:rsidRPr="00A321D4">
        <w:rPr>
          <w:rFonts w:ascii="Tahoma" w:hAnsi="Tahoma" w:cs="Tahoma"/>
        </w:rPr>
        <w:t>ПОРУЧЕНИЯ», далее «Отправка сообщений/документов»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37E43300" w14:textId="77777777" w:rsidR="009707E5" w:rsidRPr="00BF54EB" w:rsidRDefault="009707E5" w:rsidP="009707E5">
      <w:pPr>
        <w:spacing w:before="120" w:after="120" w:line="240" w:lineRule="auto"/>
        <w:jc w:val="both"/>
        <w:rPr>
          <w:rStyle w:val="a6"/>
          <w:rFonts w:ascii="Tahoma" w:hAnsi="Tahoma" w:cs="Tahoma"/>
          <w:sz w:val="22"/>
          <w:szCs w:val="22"/>
        </w:rPr>
      </w:pPr>
    </w:p>
    <w:p w14:paraId="48856BB4" w14:textId="4CCBC0ED" w:rsidR="009707E5" w:rsidRPr="005879FE" w:rsidRDefault="009707E5" w:rsidP="009707E5">
      <w:pPr>
        <w:pStyle w:val="12"/>
        <w:rPr>
          <w:rFonts w:cs="Tahoma"/>
        </w:rPr>
      </w:pPr>
      <w:bookmarkStart w:id="10" w:name="_Toc88211640"/>
      <w:bookmarkEnd w:id="7"/>
      <w:bookmarkEnd w:id="8"/>
      <w:r w:rsidRPr="00A80DD6">
        <w:t xml:space="preserve"> </w:t>
      </w:r>
      <w:bookmarkStart w:id="11" w:name="_Toc192091687"/>
      <w:r w:rsidRPr="00A80DD6">
        <w:rPr>
          <w:rFonts w:cs="Tahoma"/>
        </w:rPr>
        <w:t>Документы для процедуры KYC</w:t>
      </w:r>
      <w:bookmarkEnd w:id="10"/>
      <w:bookmarkEnd w:id="11"/>
    </w:p>
    <w:p w14:paraId="4181B706" w14:textId="77777777" w:rsidR="009707E5" w:rsidRPr="00FD253B" w:rsidRDefault="009707E5" w:rsidP="009707E5">
      <w:pPr>
        <w:spacing w:after="0"/>
        <w:jc w:val="both"/>
        <w:rPr>
          <w:rFonts w:ascii="Tahoma" w:hAnsi="Tahoma" w:cs="Tahoma"/>
          <w:sz w:val="22"/>
          <w:szCs w:val="22"/>
        </w:rPr>
      </w:pPr>
      <w:r w:rsidRPr="005879FE">
        <w:rPr>
          <w:rFonts w:ascii="Tahoma" w:hAnsi="Tahoma" w:cs="Tahoma"/>
          <w:sz w:val="24"/>
          <w:szCs w:val="24"/>
        </w:rPr>
        <w:t xml:space="preserve">Для </w:t>
      </w:r>
      <w:r w:rsidRPr="00FD253B">
        <w:rPr>
          <w:rFonts w:ascii="Tahoma" w:hAnsi="Tahoma" w:cs="Tahoma"/>
          <w:sz w:val="22"/>
          <w:szCs w:val="22"/>
        </w:rPr>
        <w:t>прохождения процедуры KYC необходимо предоставить следующие документы:</w:t>
      </w:r>
    </w:p>
    <w:tbl>
      <w:tblPr>
        <w:tblStyle w:val="ab"/>
        <w:tblW w:w="0" w:type="auto"/>
        <w:tblLook w:val="04A0" w:firstRow="1" w:lastRow="0" w:firstColumn="1" w:lastColumn="0" w:noHBand="0" w:noVBand="1"/>
      </w:tblPr>
      <w:tblGrid>
        <w:gridCol w:w="525"/>
        <w:gridCol w:w="9104"/>
      </w:tblGrid>
      <w:tr w:rsidR="009707E5" w:rsidRPr="00FD253B" w14:paraId="5F02657B" w14:textId="77777777" w:rsidTr="009707E5">
        <w:trPr>
          <w:trHeight w:val="1597"/>
        </w:trPr>
        <w:tc>
          <w:tcPr>
            <w:tcW w:w="525" w:type="dxa"/>
          </w:tcPr>
          <w:p w14:paraId="28574AD5" w14:textId="77777777" w:rsidR="009707E5" w:rsidRPr="00FD253B" w:rsidRDefault="009707E5" w:rsidP="009707E5">
            <w:pPr>
              <w:spacing w:line="312" w:lineRule="auto"/>
              <w:jc w:val="center"/>
              <w:rPr>
                <w:rFonts w:ascii="Tahoma" w:hAnsi="Tahoma" w:cs="Tahoma"/>
                <w:b/>
                <w:sz w:val="22"/>
                <w:szCs w:val="22"/>
              </w:rPr>
            </w:pPr>
            <w:r w:rsidRPr="00FD253B">
              <w:rPr>
                <w:rFonts w:ascii="Tahoma" w:hAnsi="Tahoma" w:cs="Tahoma"/>
                <w:b/>
                <w:sz w:val="22"/>
                <w:szCs w:val="22"/>
              </w:rPr>
              <w:t>1</w:t>
            </w:r>
          </w:p>
        </w:tc>
        <w:tc>
          <w:tcPr>
            <w:tcW w:w="9104" w:type="dxa"/>
          </w:tcPr>
          <w:p w14:paraId="37DE8534" w14:textId="77777777" w:rsidR="009707E5" w:rsidRPr="00FD253B" w:rsidRDefault="009707E5" w:rsidP="009707E5">
            <w:pPr>
              <w:spacing w:line="312" w:lineRule="auto"/>
              <w:jc w:val="both"/>
              <w:rPr>
                <w:rFonts w:ascii="Tahoma" w:hAnsi="Tahoma" w:cs="Tahoma"/>
                <w:b/>
                <w:sz w:val="22"/>
                <w:szCs w:val="22"/>
              </w:rPr>
            </w:pPr>
            <w:r w:rsidRPr="00FD253B">
              <w:rPr>
                <w:rFonts w:ascii="Tahoma" w:hAnsi="Tahoma" w:cs="Tahoma"/>
                <w:b/>
                <w:sz w:val="22"/>
                <w:szCs w:val="22"/>
              </w:rPr>
              <w:t>Анкета (клиента)/Анкета Юридического Лица.</w:t>
            </w:r>
          </w:p>
          <w:p w14:paraId="0DBD0F89" w14:textId="77777777" w:rsidR="009707E5" w:rsidRDefault="009707E5" w:rsidP="009707E5">
            <w:pPr>
              <w:spacing w:line="312" w:lineRule="auto"/>
              <w:jc w:val="both"/>
              <w:rPr>
                <w:rFonts w:ascii="Tahoma" w:hAnsi="Tahoma" w:cs="Tahoma"/>
                <w:sz w:val="22"/>
                <w:szCs w:val="22"/>
              </w:rPr>
            </w:pPr>
            <w:r w:rsidRPr="00FD253B">
              <w:rPr>
                <w:rFonts w:ascii="Tahoma" w:hAnsi="Tahoma" w:cs="Tahoma"/>
                <w:sz w:val="22"/>
                <w:szCs w:val="22"/>
              </w:rPr>
              <w:t xml:space="preserve">Анкета Юридического Лица заполняется в ЛКУ, после подключения. (После получения ключей ЭДО и доступа к Личному кабинету участника данную Анкету необходимо направить в зашифрованном и подписанном виде на адрес </w:t>
            </w:r>
            <w:hyperlink r:id="rId20" w:history="1">
              <w:r w:rsidRPr="00FD253B">
                <w:rPr>
                  <w:rStyle w:val="a6"/>
                  <w:rFonts w:ascii="Tahoma" w:hAnsi="Tahoma" w:cs="Tahoma"/>
                  <w:sz w:val="22"/>
                  <w:szCs w:val="22"/>
                </w:rPr>
                <w:t>regcard@moex.com</w:t>
              </w:r>
            </w:hyperlink>
            <w:r>
              <w:rPr>
                <w:rStyle w:val="a6"/>
                <w:rFonts w:ascii="Tahoma" w:hAnsi="Tahoma" w:cs="Tahoma"/>
                <w:sz w:val="22"/>
                <w:szCs w:val="22"/>
              </w:rPr>
              <w:t xml:space="preserve"> </w:t>
            </w:r>
            <w:r w:rsidRPr="000562B7">
              <w:rPr>
                <w:rFonts w:ascii="Tahoma" w:hAnsi="Tahoma" w:cs="Tahoma"/>
                <w:sz w:val="22"/>
                <w:szCs w:val="22"/>
              </w:rPr>
              <w:t>или через ЛКУ</w:t>
            </w:r>
            <w:r w:rsidRPr="00FD253B">
              <w:rPr>
                <w:rFonts w:ascii="Tahoma" w:hAnsi="Tahoma" w:cs="Tahoma"/>
                <w:sz w:val="22"/>
                <w:szCs w:val="22"/>
              </w:rPr>
              <w:t>).</w:t>
            </w:r>
          </w:p>
          <w:bookmarkStart w:id="12" w:name="_MON_1830588042"/>
          <w:bookmarkEnd w:id="12"/>
          <w:p w14:paraId="738B3743" w14:textId="0ABB913D" w:rsidR="00B867C0" w:rsidRDefault="00B867C0" w:rsidP="009707E5">
            <w:pPr>
              <w:spacing w:line="312" w:lineRule="auto"/>
              <w:jc w:val="both"/>
              <w:rPr>
                <w:rFonts w:ascii="Tahoma" w:hAnsi="Tahoma" w:cs="Tahoma"/>
                <w:sz w:val="22"/>
                <w:szCs w:val="22"/>
              </w:rPr>
            </w:pPr>
            <w:r>
              <w:rPr>
                <w:rFonts w:ascii="Tahoma" w:hAnsi="Tahoma" w:cs="Tahoma"/>
                <w:sz w:val="20"/>
                <w:szCs w:val="20"/>
              </w:rPr>
              <w:object w:dxaOrig="1545" w:dyaOrig="990" w14:anchorId="5C141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7.25pt;height:49.5pt" o:ole="">
                  <v:imagedata r:id="rId21" o:title=""/>
                </v:shape>
                <o:OLEObject Type="Embed" ProgID="Word.Document.12" ShapeID="_x0000_i1030" DrawAspect="Icon" ObjectID="_1830588727" r:id="rId22">
                  <o:FieldCodes>\s</o:FieldCodes>
                </o:OLEObject>
              </w:object>
            </w:r>
          </w:p>
          <w:p w14:paraId="6EA8DBBA" w14:textId="2909AEFF" w:rsidR="00B867C0" w:rsidRPr="00FD253B" w:rsidRDefault="00B867C0" w:rsidP="009707E5">
            <w:pPr>
              <w:spacing w:line="312" w:lineRule="auto"/>
              <w:jc w:val="both"/>
              <w:rPr>
                <w:rFonts w:ascii="Tahoma" w:hAnsi="Tahoma" w:cs="Tahoma"/>
                <w:sz w:val="22"/>
                <w:szCs w:val="22"/>
              </w:rPr>
            </w:pPr>
          </w:p>
        </w:tc>
      </w:tr>
      <w:tr w:rsidR="009707E5" w:rsidRPr="00FD253B" w14:paraId="0245A65E" w14:textId="77777777" w:rsidTr="009707E5">
        <w:tc>
          <w:tcPr>
            <w:tcW w:w="525" w:type="dxa"/>
          </w:tcPr>
          <w:p w14:paraId="79FC03B6" w14:textId="77777777" w:rsidR="009707E5" w:rsidRPr="00FD253B" w:rsidRDefault="009707E5" w:rsidP="009707E5">
            <w:pPr>
              <w:spacing w:line="312" w:lineRule="auto"/>
              <w:jc w:val="center"/>
              <w:rPr>
                <w:rFonts w:ascii="Tahoma" w:hAnsi="Tahoma" w:cs="Tahoma"/>
                <w:b/>
                <w:sz w:val="22"/>
                <w:szCs w:val="22"/>
              </w:rPr>
            </w:pPr>
            <w:r w:rsidRPr="00FD253B">
              <w:rPr>
                <w:rFonts w:ascii="Tahoma" w:hAnsi="Tahoma" w:cs="Tahoma"/>
                <w:b/>
                <w:sz w:val="22"/>
                <w:szCs w:val="22"/>
              </w:rPr>
              <w:t>2</w:t>
            </w:r>
          </w:p>
        </w:tc>
        <w:tc>
          <w:tcPr>
            <w:tcW w:w="9104" w:type="dxa"/>
          </w:tcPr>
          <w:p w14:paraId="542749C3"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b/>
                <w:sz w:val="22"/>
                <w:szCs w:val="22"/>
                <w:lang w:eastAsia="ru-RU"/>
              </w:rPr>
              <w:t>Копии учредительных документов юридического лица</w:t>
            </w:r>
            <w:r w:rsidRPr="00FD253B">
              <w:rPr>
                <w:rFonts w:ascii="Tahoma" w:hAnsi="Tahoma" w:cs="Tahoma"/>
                <w:sz w:val="22"/>
                <w:szCs w:val="22"/>
                <w:lang w:eastAsia="ru-RU"/>
              </w:rPr>
              <w:t xml:space="preserve"> с изменениями и дополнениями с отметкой о регистрации федеральным органом исполнительной </w:t>
            </w:r>
            <w:r w:rsidRPr="00FD253B">
              <w:rPr>
                <w:rFonts w:ascii="Tahoma" w:hAnsi="Tahoma" w:cs="Tahoma"/>
                <w:sz w:val="22"/>
                <w:szCs w:val="22"/>
                <w:lang w:eastAsia="ru-RU"/>
              </w:rPr>
              <w:lastRenderedPageBreak/>
              <w:t xml:space="preserve">власти, </w:t>
            </w:r>
            <w:r w:rsidRPr="00FD253B">
              <w:rPr>
                <w:rFonts w:ascii="Tahoma" w:hAnsi="Tahoma" w:cs="Tahoma"/>
                <w:color w:val="000000" w:themeColor="text1"/>
                <w:sz w:val="22"/>
                <w:szCs w:val="22"/>
                <w:lang w:eastAsia="ru-RU"/>
              </w:rPr>
              <w:t>уполномоченным на осуществление государственной регистрации юридических лиц, включая редакцию учредительных документов юридического лица или изменений и дополнений, действующих на дату избрания Единоличного исполнительного органа и содержащих порядок избрания, сроки полномочий и компетенции Единоличного исполнительного органа. Указа</w:t>
            </w:r>
            <w:r w:rsidRPr="00FD253B">
              <w:rPr>
                <w:rFonts w:ascii="Tahoma" w:hAnsi="Tahoma" w:cs="Tahoma"/>
                <w:sz w:val="22"/>
                <w:szCs w:val="22"/>
                <w:lang w:eastAsia="ru-RU"/>
              </w:rPr>
              <w:t>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 Также могут быть представлены оригиналы учредительных документов для изготовления копий и заверения их сотрудником Клирингового центра.</w:t>
            </w:r>
          </w:p>
        </w:tc>
      </w:tr>
      <w:tr w:rsidR="009707E5" w:rsidRPr="00FD253B" w14:paraId="03F2CE87" w14:textId="77777777" w:rsidTr="009707E5">
        <w:tc>
          <w:tcPr>
            <w:tcW w:w="525" w:type="dxa"/>
          </w:tcPr>
          <w:p w14:paraId="450C2689" w14:textId="77777777" w:rsidR="009707E5" w:rsidRPr="00FD253B" w:rsidRDefault="009707E5" w:rsidP="009707E5">
            <w:pPr>
              <w:spacing w:line="312" w:lineRule="auto"/>
              <w:jc w:val="center"/>
              <w:rPr>
                <w:rFonts w:ascii="Tahoma" w:hAnsi="Tahoma" w:cs="Tahoma"/>
                <w:b/>
                <w:sz w:val="22"/>
                <w:szCs w:val="22"/>
              </w:rPr>
            </w:pPr>
            <w:r w:rsidRPr="00FD253B">
              <w:rPr>
                <w:rFonts w:ascii="Tahoma" w:hAnsi="Tahoma" w:cs="Tahoma"/>
                <w:b/>
                <w:sz w:val="22"/>
                <w:szCs w:val="22"/>
              </w:rPr>
              <w:lastRenderedPageBreak/>
              <w:t>3</w:t>
            </w:r>
          </w:p>
        </w:tc>
        <w:tc>
          <w:tcPr>
            <w:tcW w:w="9104" w:type="dxa"/>
          </w:tcPr>
          <w:p w14:paraId="7E2F2D0F"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b/>
                <w:sz w:val="22"/>
                <w:szCs w:val="22"/>
              </w:rPr>
              <w:t>В отношении единоличного исполнительного органа</w:t>
            </w:r>
            <w:r w:rsidRPr="00FD253B">
              <w:rPr>
                <w:rFonts w:ascii="Tahoma" w:hAnsi="Tahoma" w:cs="Tahoma"/>
                <w:sz w:val="22"/>
                <w:szCs w:val="22"/>
              </w:rPr>
              <w:t xml:space="preserve"> (далее по тексту Руководитель):</w:t>
            </w:r>
          </w:p>
          <w:p w14:paraId="72E0A0BE" w14:textId="77777777" w:rsidR="009707E5" w:rsidRPr="00FD253B" w:rsidRDefault="009707E5" w:rsidP="009707E5">
            <w:pPr>
              <w:pStyle w:val="a4"/>
              <w:widowControl w:val="0"/>
              <w:numPr>
                <w:ilvl w:val="0"/>
                <w:numId w:val="20"/>
              </w:numPr>
              <w:tabs>
                <w:tab w:val="left" w:pos="1276"/>
              </w:tabs>
              <w:spacing w:line="312" w:lineRule="auto"/>
              <w:contextualSpacing w:val="0"/>
              <w:jc w:val="both"/>
              <w:rPr>
                <w:rFonts w:ascii="Tahoma" w:hAnsi="Tahoma" w:cs="Tahoma"/>
                <w:sz w:val="22"/>
                <w:szCs w:val="22"/>
              </w:rPr>
            </w:pPr>
            <w:r w:rsidRPr="00FD253B">
              <w:rPr>
                <w:rFonts w:ascii="Tahoma" w:hAnsi="Tahoma" w:cs="Tahoma"/>
                <w:sz w:val="22"/>
                <w:szCs w:val="22"/>
              </w:rPr>
              <w:t xml:space="preserve">подлинник или нотариально удостоверенная копия или копия, заверенная </w:t>
            </w:r>
            <w:r w:rsidRPr="00FD253B">
              <w:rPr>
                <w:rFonts w:ascii="Tahoma" w:hAnsi="Tahoma" w:cs="Tahoma"/>
                <w:bCs/>
                <w:sz w:val="22"/>
                <w:szCs w:val="22"/>
              </w:rPr>
              <w:t>подписью Руководителя</w:t>
            </w:r>
            <w:r w:rsidRPr="00FD253B">
              <w:rPr>
                <w:rFonts w:ascii="Tahoma" w:hAnsi="Tahoma" w:cs="Tahoma"/>
                <w:b/>
                <w:bCs/>
                <w:sz w:val="22"/>
                <w:szCs w:val="22"/>
              </w:rPr>
              <w:t xml:space="preserve"> </w:t>
            </w:r>
            <w:r w:rsidRPr="00FD253B">
              <w:rPr>
                <w:rFonts w:ascii="Tahoma" w:hAnsi="Tahoma" w:cs="Tahoma"/>
                <w:sz w:val="22"/>
                <w:szCs w:val="22"/>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14:paraId="2E838273" w14:textId="77777777" w:rsidR="009707E5" w:rsidRPr="00FD253B" w:rsidRDefault="009707E5" w:rsidP="009707E5">
            <w:pPr>
              <w:pStyle w:val="a4"/>
              <w:widowControl w:val="0"/>
              <w:numPr>
                <w:ilvl w:val="0"/>
                <w:numId w:val="20"/>
              </w:numPr>
              <w:tabs>
                <w:tab w:val="left" w:pos="1276"/>
              </w:tabs>
              <w:spacing w:line="312" w:lineRule="auto"/>
              <w:contextualSpacing w:val="0"/>
              <w:jc w:val="both"/>
              <w:rPr>
                <w:rFonts w:ascii="Tahoma" w:hAnsi="Tahoma" w:cs="Tahoma"/>
                <w:sz w:val="22"/>
                <w:szCs w:val="22"/>
              </w:rPr>
            </w:pPr>
            <w:r w:rsidRPr="00FD253B">
              <w:rPr>
                <w:rFonts w:ascii="Tahoma" w:hAnsi="Tahoma" w:cs="Tahoma"/>
                <w:sz w:val="22"/>
                <w:szCs w:val="22"/>
              </w:rPr>
              <w:t>копия документа, удостоверяющего личность Руководителя, заверенная подписью уполномоченного лица и печатью Кандидата (при наличии)</w:t>
            </w:r>
            <w:r w:rsidRPr="00FD253B">
              <w:rPr>
                <w:rFonts w:ascii="Tahoma" w:hAnsi="Tahoma" w:cs="Tahoma"/>
                <w:color w:val="000000"/>
                <w:sz w:val="22"/>
                <w:szCs w:val="22"/>
              </w:rPr>
              <w:t xml:space="preserve"> </w:t>
            </w:r>
            <w:r w:rsidRPr="00FD253B">
              <w:rPr>
                <w:rFonts w:ascii="Tahoma" w:hAnsi="Tahoma" w:cs="Tahoma"/>
                <w:sz w:val="22"/>
                <w:szCs w:val="22"/>
              </w:rPr>
              <w:t>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p w14:paraId="06303F23" w14:textId="77777777" w:rsidR="009707E5" w:rsidRPr="00FD253B" w:rsidRDefault="009707E5" w:rsidP="009707E5">
            <w:pPr>
              <w:pStyle w:val="a4"/>
              <w:widowControl w:val="0"/>
              <w:numPr>
                <w:ilvl w:val="0"/>
                <w:numId w:val="20"/>
              </w:numPr>
              <w:tabs>
                <w:tab w:val="left" w:pos="1276"/>
              </w:tabs>
              <w:spacing w:line="312" w:lineRule="auto"/>
              <w:contextualSpacing w:val="0"/>
              <w:jc w:val="both"/>
              <w:rPr>
                <w:rFonts w:ascii="Tahoma" w:hAnsi="Tahoma" w:cs="Tahoma"/>
                <w:sz w:val="22"/>
                <w:szCs w:val="22"/>
              </w:rPr>
            </w:pPr>
            <w:r w:rsidRPr="00FD253B">
              <w:rPr>
                <w:rFonts w:ascii="Tahoma" w:hAnsi="Tahoma" w:cs="Tahoma"/>
                <w:sz w:val="22"/>
                <w:szCs w:val="22"/>
              </w:rPr>
              <w:t>нотариально удостоверенная копия или копия, заверенная подписью Руководителя и печатью Кандидата (при наличии), письма Банка России с подтверждением согласования кандидатуры Руководителя (для организаций, осуществляющих лицензируемую Банком России деятельность).</w:t>
            </w:r>
          </w:p>
        </w:tc>
      </w:tr>
      <w:tr w:rsidR="009707E5" w:rsidRPr="00FD253B" w14:paraId="161032DD" w14:textId="77777777" w:rsidTr="009707E5">
        <w:tc>
          <w:tcPr>
            <w:tcW w:w="525" w:type="dxa"/>
          </w:tcPr>
          <w:p w14:paraId="14E9B5FC" w14:textId="77777777" w:rsidR="009707E5" w:rsidRPr="00FD253B" w:rsidRDefault="009707E5" w:rsidP="009707E5">
            <w:pPr>
              <w:spacing w:line="312" w:lineRule="auto"/>
              <w:jc w:val="center"/>
              <w:rPr>
                <w:rFonts w:ascii="Tahoma" w:hAnsi="Tahoma" w:cs="Tahoma"/>
                <w:b/>
                <w:sz w:val="22"/>
                <w:szCs w:val="22"/>
              </w:rPr>
            </w:pPr>
            <w:r w:rsidRPr="00FD253B">
              <w:rPr>
                <w:rFonts w:ascii="Tahoma" w:hAnsi="Tahoma" w:cs="Tahoma"/>
                <w:b/>
                <w:sz w:val="22"/>
                <w:szCs w:val="22"/>
              </w:rPr>
              <w:t>4</w:t>
            </w:r>
          </w:p>
        </w:tc>
        <w:tc>
          <w:tcPr>
            <w:tcW w:w="9104" w:type="dxa"/>
          </w:tcPr>
          <w:p w14:paraId="64F74D13"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b/>
                <w:sz w:val="22"/>
                <w:szCs w:val="22"/>
              </w:rPr>
              <w:t>Оригинал доверенности (при необходимости на подписанта)</w:t>
            </w:r>
            <w:r w:rsidRPr="00FD253B">
              <w:rPr>
                <w:rFonts w:ascii="Tahoma" w:hAnsi="Tahoma" w:cs="Tahoma"/>
                <w:sz w:val="22"/>
                <w:szCs w:val="22"/>
              </w:rPr>
              <w:t xml:space="preserve">,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 В случае если доверенность предоставляет </w:t>
            </w:r>
            <w:r w:rsidRPr="00FD253B">
              <w:rPr>
                <w:rFonts w:ascii="Tahoma" w:hAnsi="Tahoma" w:cs="Tahoma"/>
                <w:sz w:val="22"/>
                <w:szCs w:val="22"/>
              </w:rPr>
              <w:lastRenderedPageBreak/>
              <w:t>полномочия на совершение операций с денежными средствами или иным имуществом, дополнительно предоставляются:</w:t>
            </w:r>
          </w:p>
          <w:p w14:paraId="7E54CB82"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sz w:val="22"/>
                <w:szCs w:val="22"/>
              </w:rPr>
              <w:t>- копия документа, удостоверяющего личность представителя Кандидата,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заверенной подписью уполномоченного лица и печатью юридического лица (при наличии) для сверки предоставленных сведений;</w:t>
            </w:r>
          </w:p>
        </w:tc>
      </w:tr>
      <w:tr w:rsidR="009707E5" w:rsidRPr="00FD253B" w14:paraId="07A4D334" w14:textId="77777777" w:rsidTr="009707E5">
        <w:tc>
          <w:tcPr>
            <w:tcW w:w="525" w:type="dxa"/>
          </w:tcPr>
          <w:p w14:paraId="067C0CD9" w14:textId="77777777" w:rsidR="009707E5" w:rsidRPr="00FD253B" w:rsidRDefault="009707E5" w:rsidP="009707E5">
            <w:pPr>
              <w:spacing w:line="312" w:lineRule="auto"/>
              <w:jc w:val="center"/>
              <w:rPr>
                <w:rFonts w:ascii="Tahoma" w:hAnsi="Tahoma" w:cs="Tahoma"/>
                <w:b/>
                <w:sz w:val="22"/>
                <w:szCs w:val="22"/>
              </w:rPr>
            </w:pPr>
            <w:r w:rsidRPr="00FD253B">
              <w:rPr>
                <w:rFonts w:ascii="Tahoma" w:hAnsi="Tahoma" w:cs="Tahoma"/>
                <w:b/>
                <w:sz w:val="22"/>
                <w:szCs w:val="22"/>
              </w:rPr>
              <w:lastRenderedPageBreak/>
              <w:t>5</w:t>
            </w:r>
          </w:p>
        </w:tc>
        <w:tc>
          <w:tcPr>
            <w:tcW w:w="9104" w:type="dxa"/>
          </w:tcPr>
          <w:p w14:paraId="60059C06"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sz w:val="22"/>
                <w:szCs w:val="22"/>
              </w:rPr>
              <w:t xml:space="preserve">В случае </w:t>
            </w:r>
            <w:r w:rsidRPr="00FD253B">
              <w:rPr>
                <w:rFonts w:ascii="Tahoma" w:hAnsi="Tahoma" w:cs="Tahoma"/>
                <w:b/>
                <w:sz w:val="22"/>
                <w:szCs w:val="22"/>
              </w:rPr>
              <w:t>если физическое лицо</w:t>
            </w:r>
            <w:r w:rsidRPr="00FD253B">
              <w:rPr>
                <w:rFonts w:ascii="Tahoma" w:hAnsi="Tahoma" w:cs="Tahoma"/>
                <w:sz w:val="22"/>
                <w:szCs w:val="22"/>
              </w:rPr>
              <w:t xml:space="preserve">, на которое требуется предоставить копию документа, удостоверяющего личность, </w:t>
            </w:r>
            <w:r w:rsidRPr="00FD253B">
              <w:rPr>
                <w:rFonts w:ascii="Tahoma" w:hAnsi="Tahoma" w:cs="Tahoma"/>
                <w:b/>
                <w:sz w:val="22"/>
                <w:szCs w:val="22"/>
              </w:rPr>
              <w:t>является иностранным гражданином</w:t>
            </w:r>
            <w:r w:rsidRPr="00FD253B">
              <w:rPr>
                <w:rFonts w:ascii="Tahoma" w:hAnsi="Tahoma" w:cs="Tahoma"/>
                <w:sz w:val="22"/>
                <w:szCs w:val="22"/>
              </w:rPr>
              <w:t xml:space="preserve"> (лицом без гражданства), пребывающим в Российской Федерации, то дополнительно необходимо предоставить:</w:t>
            </w:r>
          </w:p>
          <w:p w14:paraId="523F7F0D"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sz w:val="22"/>
                <w:szCs w:val="22"/>
              </w:rPr>
              <w:t>- 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w:t>
            </w:r>
            <w:r w:rsidRPr="00FD253B">
              <w:rPr>
                <w:rFonts w:ascii="Tahoma" w:eastAsia="Times New Roman" w:hAnsi="Tahoma" w:cs="Tahoma"/>
                <w:color w:val="C00000"/>
                <w:sz w:val="22"/>
                <w:szCs w:val="22"/>
                <w:lang w:eastAsia="ru-RU"/>
              </w:rPr>
              <w:t xml:space="preserve"> </w:t>
            </w:r>
            <w:r w:rsidRPr="00FD253B">
              <w:rPr>
                <w:rFonts w:ascii="Tahoma" w:hAnsi="Tahoma" w:cs="Tahoma"/>
                <w:sz w:val="22"/>
                <w:szCs w:val="22"/>
              </w:rPr>
              <w:t>или письмо юридического лица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документа, подтверждающего право иностранного гражданина (лица без гражданства) на пребывание (проживание) в Российской Федерации, заверенной подписью уполномоченного лица и печатью юридического лица (при наличии) для сверки предоставленных сведений;</w:t>
            </w:r>
          </w:p>
          <w:p w14:paraId="68F9ECA3"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sz w:val="22"/>
                <w:szCs w:val="22"/>
              </w:rPr>
              <w:t xml:space="preserve">- заверенную подписью уполномоченного лица и печатью Кандидата (при наличии) копию миграционной карты или письмо юридического лица в произвольной форме,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w:t>
            </w:r>
            <w:r w:rsidRPr="00FD253B">
              <w:rPr>
                <w:rFonts w:ascii="Tahoma" w:hAnsi="Tahoma" w:cs="Tahoma"/>
                <w:sz w:val="22"/>
                <w:szCs w:val="22"/>
              </w:rPr>
              <w:lastRenderedPageBreak/>
              <w:t xml:space="preserve">подписью уполномоченного лица и печатью юридического лица (при наличии) при одновременном предоставлении оригинала или копии миграционной карты, заверенной подписью уполномоченного лица и печатью юридического лица (при наличии) для сверки предоставленных сведений; </w:t>
            </w:r>
          </w:p>
          <w:p w14:paraId="56F81E07"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sz w:val="22"/>
                <w:szCs w:val="22"/>
              </w:rPr>
              <w:t>- 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tc>
      </w:tr>
      <w:tr w:rsidR="009707E5" w:rsidRPr="00FD253B" w14:paraId="74872748" w14:textId="77777777" w:rsidTr="009707E5">
        <w:tc>
          <w:tcPr>
            <w:tcW w:w="525" w:type="dxa"/>
          </w:tcPr>
          <w:p w14:paraId="59473181" w14:textId="77777777" w:rsidR="009707E5" w:rsidRPr="00FD253B" w:rsidRDefault="009707E5" w:rsidP="009707E5">
            <w:pPr>
              <w:spacing w:line="312" w:lineRule="auto"/>
              <w:jc w:val="center"/>
              <w:rPr>
                <w:rFonts w:ascii="Tahoma" w:hAnsi="Tahoma" w:cs="Tahoma"/>
                <w:b/>
                <w:sz w:val="22"/>
                <w:szCs w:val="22"/>
              </w:rPr>
            </w:pPr>
            <w:r w:rsidRPr="00FD253B">
              <w:rPr>
                <w:rFonts w:ascii="Tahoma" w:hAnsi="Tahoma" w:cs="Tahoma"/>
                <w:b/>
                <w:sz w:val="22"/>
                <w:szCs w:val="22"/>
              </w:rPr>
              <w:lastRenderedPageBreak/>
              <w:t>6</w:t>
            </w:r>
          </w:p>
        </w:tc>
        <w:tc>
          <w:tcPr>
            <w:tcW w:w="9104" w:type="dxa"/>
          </w:tcPr>
          <w:p w14:paraId="1B4303DF" w14:textId="77777777" w:rsidR="009707E5" w:rsidRPr="00FD253B" w:rsidRDefault="009707E5" w:rsidP="009707E5">
            <w:pPr>
              <w:spacing w:line="312" w:lineRule="auto"/>
              <w:jc w:val="both"/>
              <w:rPr>
                <w:rFonts w:ascii="Tahoma" w:hAnsi="Tahoma" w:cs="Tahoma"/>
                <w:b/>
                <w:sz w:val="22"/>
                <w:szCs w:val="22"/>
              </w:rPr>
            </w:pPr>
            <w:r w:rsidRPr="00FD253B">
              <w:rPr>
                <w:rFonts w:ascii="Tahoma" w:hAnsi="Tahoma" w:cs="Tahoma"/>
                <w:b/>
                <w:sz w:val="22"/>
                <w:szCs w:val="22"/>
              </w:rPr>
              <w:t>Отзыв о деловой репутации юридического лица</w:t>
            </w:r>
            <w:r>
              <w:rPr>
                <w:rFonts w:ascii="Tahoma" w:hAnsi="Tahoma" w:cs="Tahoma"/>
                <w:b/>
                <w:sz w:val="22"/>
                <w:szCs w:val="22"/>
              </w:rPr>
              <w:t xml:space="preserve"> (при наличии)</w:t>
            </w:r>
            <w:r>
              <w:rPr>
                <w:rStyle w:val="affc"/>
                <w:rFonts w:ascii="Tahoma" w:hAnsi="Tahoma" w:cs="Tahoma"/>
                <w:b/>
                <w:sz w:val="22"/>
                <w:szCs w:val="22"/>
              </w:rPr>
              <w:footnoteReference w:id="2"/>
            </w:r>
          </w:p>
          <w:p w14:paraId="74F84BF7" w14:textId="77777777" w:rsidR="009707E5" w:rsidRPr="00FD253B" w:rsidRDefault="009707E5" w:rsidP="009707E5">
            <w:pPr>
              <w:spacing w:line="312" w:lineRule="auto"/>
              <w:jc w:val="both"/>
              <w:rPr>
                <w:rFonts w:ascii="Tahoma" w:hAnsi="Tahoma" w:cs="Tahoma"/>
                <w:sz w:val="22"/>
                <w:szCs w:val="22"/>
              </w:rPr>
            </w:pPr>
          </w:p>
        </w:tc>
      </w:tr>
      <w:tr w:rsidR="009707E5" w:rsidRPr="00FD253B" w14:paraId="78C8C5F8" w14:textId="77777777" w:rsidTr="009707E5">
        <w:tc>
          <w:tcPr>
            <w:tcW w:w="525" w:type="dxa"/>
          </w:tcPr>
          <w:p w14:paraId="7FFAEC5D" w14:textId="77777777" w:rsidR="009707E5" w:rsidRPr="00FD253B" w:rsidRDefault="009707E5" w:rsidP="009707E5">
            <w:pPr>
              <w:spacing w:line="312" w:lineRule="auto"/>
              <w:jc w:val="center"/>
              <w:rPr>
                <w:rFonts w:ascii="Tahoma" w:hAnsi="Tahoma" w:cs="Tahoma"/>
                <w:b/>
                <w:sz w:val="22"/>
                <w:szCs w:val="22"/>
              </w:rPr>
            </w:pPr>
            <w:r w:rsidRPr="00FD253B">
              <w:rPr>
                <w:rFonts w:ascii="Tahoma" w:hAnsi="Tahoma" w:cs="Tahoma"/>
                <w:b/>
                <w:sz w:val="22"/>
                <w:szCs w:val="22"/>
              </w:rPr>
              <w:t>7</w:t>
            </w:r>
          </w:p>
        </w:tc>
        <w:tc>
          <w:tcPr>
            <w:tcW w:w="9104" w:type="dxa"/>
          </w:tcPr>
          <w:p w14:paraId="584AABB0"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b/>
                <w:sz w:val="22"/>
                <w:szCs w:val="22"/>
              </w:rPr>
              <w:t>Анкета для целей выявления иностранных налогоплательщиков</w:t>
            </w:r>
            <w:r w:rsidRPr="00FD253B">
              <w:rPr>
                <w:rFonts w:ascii="Tahoma" w:hAnsi="Tahoma" w:cs="Tahoma"/>
                <w:sz w:val="22"/>
                <w:szCs w:val="22"/>
              </w:rPr>
              <w:t xml:space="preserve"> (далее –Анкета) в форме электронного документа, а также иные прилагаемые к Анкете документы и сведения, предоставляемые для целей FATCA. </w:t>
            </w:r>
          </w:p>
          <w:p w14:paraId="43A95B2D"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sz w:val="22"/>
                <w:szCs w:val="22"/>
              </w:rPr>
              <w:t xml:space="preserve">Организации, информация о которых на основании части 2 ст. 2 Федерального закона от 28.06.2014 № 173-ФЗ не подлежит сбору и передаче, вправе не предоставлять в Анкете информацию в целях FATCA. В этом случае таким организациям необходимо на адрес </w:t>
            </w:r>
            <w:hyperlink r:id="rId23" w:history="1">
              <w:r w:rsidRPr="00FD253B">
                <w:rPr>
                  <w:rStyle w:val="a6"/>
                  <w:rFonts w:ascii="Tahoma" w:hAnsi="Tahoma" w:cs="Tahoma"/>
                  <w:sz w:val="22"/>
                  <w:szCs w:val="22"/>
                </w:rPr>
                <w:t>AnketaFATCA@moex.com</w:t>
              </w:r>
            </w:hyperlink>
            <w:r w:rsidRPr="00FD253B">
              <w:rPr>
                <w:rFonts w:ascii="Tahoma" w:hAnsi="Tahoma" w:cs="Tahoma"/>
                <w:sz w:val="22"/>
                <w:szCs w:val="22"/>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FATCA». </w:t>
            </w:r>
          </w:p>
          <w:p w14:paraId="649C689F"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sz w:val="22"/>
                <w:szCs w:val="22"/>
              </w:rPr>
              <w:t xml:space="preserve">Анкета доступна для заполнения по ссылке </w:t>
            </w:r>
            <w:hyperlink r:id="rId24" w:history="1">
              <w:r w:rsidRPr="00FD253B">
                <w:rPr>
                  <w:rStyle w:val="a6"/>
                  <w:rFonts w:ascii="Tahoma" w:hAnsi="Tahoma" w:cs="Tahoma"/>
                  <w:sz w:val="22"/>
                  <w:szCs w:val="22"/>
                </w:rPr>
                <w:t>http://moex.com/ru/fatca</w:t>
              </w:r>
            </w:hyperlink>
            <w:r w:rsidRPr="00FD253B">
              <w:rPr>
                <w:rFonts w:ascii="Tahoma" w:hAnsi="Tahoma" w:cs="Tahoma"/>
                <w:sz w:val="22"/>
                <w:szCs w:val="22"/>
              </w:rPr>
              <w:t>.</w:t>
            </w:r>
          </w:p>
          <w:p w14:paraId="5F6675F9" w14:textId="3DBD546F" w:rsidR="009707E5" w:rsidRPr="00FD253B" w:rsidRDefault="009707E5" w:rsidP="009707E5">
            <w:pPr>
              <w:spacing w:line="312" w:lineRule="auto"/>
              <w:jc w:val="both"/>
              <w:rPr>
                <w:rFonts w:ascii="Tahoma" w:hAnsi="Tahoma" w:cs="Tahoma"/>
                <w:sz w:val="22"/>
                <w:szCs w:val="22"/>
              </w:rPr>
            </w:pPr>
            <w:r w:rsidRPr="00FD253B">
              <w:rPr>
                <w:rFonts w:ascii="Tahoma" w:hAnsi="Tahoma" w:cs="Tahoma"/>
                <w:sz w:val="22"/>
                <w:szCs w:val="22"/>
              </w:rPr>
              <w:t xml:space="preserve">Заполненную Анкету необходимо сохранить в </w:t>
            </w:r>
            <w:proofErr w:type="spellStart"/>
            <w:r w:rsidRPr="00FD253B">
              <w:rPr>
                <w:rFonts w:ascii="Tahoma" w:hAnsi="Tahoma" w:cs="Tahoma"/>
                <w:sz w:val="22"/>
                <w:szCs w:val="22"/>
              </w:rPr>
              <w:t>zip</w:t>
            </w:r>
            <w:proofErr w:type="spellEnd"/>
            <w:r w:rsidRPr="00FD253B">
              <w:rPr>
                <w:rFonts w:ascii="Tahoma" w:hAnsi="Tahoma" w:cs="Tahoma"/>
                <w:sz w:val="22"/>
                <w:szCs w:val="22"/>
              </w:rPr>
              <w:t xml:space="preserve"> файле (кнопка «Получить </w:t>
            </w:r>
            <w:proofErr w:type="spellStart"/>
            <w:r w:rsidRPr="00FD253B">
              <w:rPr>
                <w:rFonts w:ascii="Tahoma" w:hAnsi="Tahoma" w:cs="Tahoma"/>
                <w:sz w:val="22"/>
                <w:szCs w:val="22"/>
              </w:rPr>
              <w:t>zip</w:t>
            </w:r>
            <w:proofErr w:type="spellEnd"/>
            <w:r w:rsidRPr="00FD253B">
              <w:rPr>
                <w:rFonts w:ascii="Tahoma" w:hAnsi="Tahoma" w:cs="Tahoma"/>
                <w:sz w:val="22"/>
                <w:szCs w:val="22"/>
              </w:rPr>
              <w:t xml:space="preserve"> файл»). Рекомендуется не изменять наименование архива и файла. Электронный файл должен быть подписан закрытым (секретным) ключом электронной подписи Вашей организации и направлен по адресу: </w:t>
            </w:r>
            <w:hyperlink r:id="rId25" w:history="1">
              <w:r w:rsidRPr="00FD253B">
                <w:rPr>
                  <w:rStyle w:val="a6"/>
                  <w:rFonts w:ascii="Tahoma" w:hAnsi="Tahoma" w:cs="Tahoma"/>
                  <w:sz w:val="22"/>
                  <w:szCs w:val="22"/>
                </w:rPr>
                <w:t>AnketaFATCA@moex.com</w:t>
              </w:r>
            </w:hyperlink>
            <w:r w:rsidRPr="00FD253B">
              <w:rPr>
                <w:rFonts w:ascii="Tahoma" w:hAnsi="Tahoma" w:cs="Tahoma"/>
                <w:sz w:val="22"/>
                <w:szCs w:val="22"/>
              </w:rPr>
              <w:t xml:space="preserve">. </w:t>
            </w:r>
          </w:p>
        </w:tc>
      </w:tr>
      <w:tr w:rsidR="009707E5" w:rsidRPr="00FD253B" w14:paraId="45E8AA2C" w14:textId="77777777" w:rsidTr="009707E5">
        <w:trPr>
          <w:trHeight w:val="2116"/>
        </w:trPr>
        <w:tc>
          <w:tcPr>
            <w:tcW w:w="525" w:type="dxa"/>
            <w:tcBorders>
              <w:bottom w:val="single" w:sz="4" w:space="0" w:color="auto"/>
            </w:tcBorders>
          </w:tcPr>
          <w:p w14:paraId="495FA63E" w14:textId="77777777" w:rsidR="009707E5" w:rsidRPr="00FD253B" w:rsidRDefault="009707E5" w:rsidP="009707E5">
            <w:pPr>
              <w:spacing w:line="312" w:lineRule="auto"/>
              <w:jc w:val="center"/>
              <w:rPr>
                <w:rFonts w:ascii="Tahoma" w:hAnsi="Tahoma" w:cs="Tahoma"/>
                <w:b/>
                <w:sz w:val="22"/>
                <w:szCs w:val="22"/>
              </w:rPr>
            </w:pPr>
            <w:r w:rsidRPr="00FD253B">
              <w:rPr>
                <w:rFonts w:ascii="Tahoma" w:hAnsi="Tahoma" w:cs="Tahoma"/>
                <w:b/>
                <w:sz w:val="22"/>
                <w:szCs w:val="22"/>
              </w:rPr>
              <w:t>8</w:t>
            </w:r>
          </w:p>
        </w:tc>
        <w:tc>
          <w:tcPr>
            <w:tcW w:w="9104" w:type="dxa"/>
            <w:tcBorders>
              <w:bottom w:val="single" w:sz="4" w:space="0" w:color="auto"/>
            </w:tcBorders>
          </w:tcPr>
          <w:p w14:paraId="757968C5" w14:textId="77777777" w:rsidR="009707E5" w:rsidRPr="00FD253B" w:rsidRDefault="009707E5" w:rsidP="009707E5">
            <w:pPr>
              <w:spacing w:line="312" w:lineRule="auto"/>
              <w:jc w:val="both"/>
              <w:rPr>
                <w:rFonts w:ascii="Tahoma" w:hAnsi="Tahoma" w:cs="Tahoma"/>
                <w:sz w:val="22"/>
                <w:szCs w:val="22"/>
              </w:rPr>
            </w:pPr>
            <w:r w:rsidRPr="00FD253B">
              <w:rPr>
                <w:rFonts w:ascii="Tahoma" w:hAnsi="Tahoma" w:cs="Tahoma"/>
                <w:b/>
                <w:sz w:val="22"/>
                <w:szCs w:val="22"/>
              </w:rPr>
              <w:t>Отчетность</w:t>
            </w:r>
            <w:r w:rsidRPr="00FD253B">
              <w:rPr>
                <w:rFonts w:ascii="Tahoma" w:hAnsi="Tahoma" w:cs="Tahoma"/>
                <w:sz w:val="22"/>
                <w:szCs w:val="22"/>
              </w:rPr>
              <w:t>:</w:t>
            </w:r>
          </w:p>
          <w:p w14:paraId="4DB53C03" w14:textId="77777777" w:rsidR="009707E5" w:rsidRPr="00FD253B" w:rsidRDefault="009707E5" w:rsidP="009707E5">
            <w:pPr>
              <w:pStyle w:val="a4"/>
              <w:numPr>
                <w:ilvl w:val="0"/>
                <w:numId w:val="33"/>
              </w:numPr>
              <w:spacing w:before="120" w:after="120" w:line="312" w:lineRule="auto"/>
              <w:ind w:left="0" w:firstLine="0"/>
              <w:jc w:val="both"/>
              <w:rPr>
                <w:rFonts w:ascii="Tahoma" w:hAnsi="Tahoma" w:cs="Tahoma"/>
                <w:sz w:val="22"/>
                <w:szCs w:val="22"/>
              </w:rPr>
            </w:pPr>
            <w:bookmarkStart w:id="13" w:name="_Hlk13139790"/>
            <w:r w:rsidRPr="00FD253B">
              <w:rPr>
                <w:rFonts w:ascii="Tahoma" w:hAnsi="Tahoma" w:cs="Tahoma"/>
                <w:sz w:val="22"/>
                <w:szCs w:val="22"/>
              </w:rPr>
              <w:t>Оборотная ведомость по счетам бухгалтерского учета кредитной организации (форма 0409101)</w:t>
            </w:r>
          </w:p>
          <w:p w14:paraId="3CCC0F0A" w14:textId="77777777" w:rsidR="009707E5" w:rsidRPr="00FD253B" w:rsidRDefault="009707E5" w:rsidP="009707E5">
            <w:pPr>
              <w:pStyle w:val="a4"/>
              <w:numPr>
                <w:ilvl w:val="0"/>
                <w:numId w:val="33"/>
              </w:numPr>
              <w:spacing w:before="120" w:after="120" w:line="312" w:lineRule="auto"/>
              <w:ind w:left="0" w:firstLine="0"/>
              <w:jc w:val="both"/>
              <w:rPr>
                <w:rFonts w:ascii="Tahoma" w:hAnsi="Tahoma" w:cs="Tahoma"/>
                <w:sz w:val="22"/>
                <w:szCs w:val="22"/>
              </w:rPr>
            </w:pPr>
            <w:r w:rsidRPr="00FD253B">
              <w:rPr>
                <w:rFonts w:ascii="Tahoma" w:hAnsi="Tahoma" w:cs="Tahoma"/>
                <w:sz w:val="22"/>
                <w:szCs w:val="22"/>
              </w:rPr>
              <w:t>Расчет собственных средств (капитала) («Базель III») (форма 0409123)</w:t>
            </w:r>
          </w:p>
          <w:p w14:paraId="7B69C533" w14:textId="77777777" w:rsidR="009707E5" w:rsidRPr="00FD253B" w:rsidRDefault="009707E5" w:rsidP="009707E5">
            <w:pPr>
              <w:pStyle w:val="a4"/>
              <w:numPr>
                <w:ilvl w:val="0"/>
                <w:numId w:val="33"/>
              </w:numPr>
              <w:spacing w:before="120" w:after="120" w:line="312" w:lineRule="auto"/>
              <w:ind w:left="0" w:firstLine="0"/>
              <w:jc w:val="both"/>
              <w:rPr>
                <w:rFonts w:ascii="Tahoma" w:hAnsi="Tahoma" w:cs="Tahoma"/>
                <w:sz w:val="22"/>
                <w:szCs w:val="22"/>
              </w:rPr>
            </w:pPr>
            <w:r w:rsidRPr="00FD253B">
              <w:rPr>
                <w:rFonts w:ascii="Tahoma" w:hAnsi="Tahoma" w:cs="Tahoma"/>
                <w:sz w:val="22"/>
                <w:szCs w:val="22"/>
              </w:rPr>
              <w:t>Информация об обязательных нормативах (форма 0409135)</w:t>
            </w:r>
          </w:p>
          <w:p w14:paraId="23BF3C2D" w14:textId="77777777" w:rsidR="009707E5" w:rsidRPr="00FD253B" w:rsidRDefault="009707E5" w:rsidP="009707E5">
            <w:pPr>
              <w:pStyle w:val="a4"/>
              <w:numPr>
                <w:ilvl w:val="0"/>
                <w:numId w:val="33"/>
              </w:numPr>
              <w:spacing w:before="120" w:after="120" w:line="312" w:lineRule="auto"/>
              <w:ind w:left="0" w:firstLine="0"/>
              <w:jc w:val="both"/>
              <w:rPr>
                <w:rFonts w:ascii="Tahoma" w:hAnsi="Tahoma" w:cs="Tahoma"/>
                <w:sz w:val="22"/>
                <w:szCs w:val="22"/>
              </w:rPr>
            </w:pPr>
            <w:r w:rsidRPr="00FD253B">
              <w:rPr>
                <w:rFonts w:ascii="Tahoma" w:hAnsi="Tahoma" w:cs="Tahoma"/>
                <w:sz w:val="22"/>
                <w:szCs w:val="22"/>
              </w:rPr>
              <w:t>Справка о численном значении норматива Н6 и Н25 (по данным формы 0409118)</w:t>
            </w:r>
          </w:p>
          <w:p w14:paraId="7A744D8E" w14:textId="77777777" w:rsidR="009707E5" w:rsidRPr="00FD253B" w:rsidRDefault="009707E5" w:rsidP="009707E5">
            <w:pPr>
              <w:pStyle w:val="a4"/>
              <w:numPr>
                <w:ilvl w:val="0"/>
                <w:numId w:val="33"/>
              </w:numPr>
              <w:spacing w:before="120" w:after="120" w:line="312" w:lineRule="auto"/>
              <w:ind w:left="0" w:firstLine="0"/>
              <w:jc w:val="both"/>
              <w:rPr>
                <w:rFonts w:ascii="Tahoma" w:hAnsi="Tahoma" w:cs="Tahoma"/>
                <w:sz w:val="22"/>
                <w:szCs w:val="22"/>
              </w:rPr>
            </w:pPr>
            <w:r w:rsidRPr="00FD253B">
              <w:rPr>
                <w:rFonts w:ascii="Tahoma" w:hAnsi="Tahoma" w:cs="Tahoma"/>
                <w:sz w:val="22"/>
                <w:szCs w:val="22"/>
              </w:rPr>
              <w:t>Информация о качестве активов кредитной организации (банковской группы) (по данным формы 0409115)</w:t>
            </w:r>
          </w:p>
          <w:p w14:paraId="5AD03E2A" w14:textId="77777777" w:rsidR="009707E5" w:rsidRPr="00FD253B" w:rsidRDefault="009707E5" w:rsidP="009707E5">
            <w:pPr>
              <w:pStyle w:val="a4"/>
              <w:numPr>
                <w:ilvl w:val="0"/>
                <w:numId w:val="33"/>
              </w:numPr>
              <w:spacing w:before="120" w:after="120" w:line="312" w:lineRule="auto"/>
              <w:ind w:left="0" w:firstLine="0"/>
              <w:jc w:val="both"/>
              <w:rPr>
                <w:rFonts w:ascii="Tahoma" w:hAnsi="Tahoma" w:cs="Tahoma"/>
                <w:sz w:val="22"/>
                <w:szCs w:val="22"/>
              </w:rPr>
            </w:pPr>
            <w:r w:rsidRPr="00FD253B">
              <w:rPr>
                <w:rFonts w:ascii="Tahoma" w:hAnsi="Tahoma" w:cs="Tahoma"/>
                <w:sz w:val="22"/>
                <w:szCs w:val="22"/>
              </w:rPr>
              <w:lastRenderedPageBreak/>
              <w:t>Сведения об условных обязательствах кредитного характера (по данным формы 0409155)</w:t>
            </w:r>
          </w:p>
          <w:p w14:paraId="01EDBB96" w14:textId="545BEB47" w:rsidR="009707E5" w:rsidRDefault="009707E5" w:rsidP="009707E5">
            <w:pPr>
              <w:pStyle w:val="a4"/>
              <w:numPr>
                <w:ilvl w:val="0"/>
                <w:numId w:val="33"/>
              </w:numPr>
              <w:spacing w:before="120" w:after="120" w:line="312" w:lineRule="auto"/>
              <w:ind w:left="0" w:firstLine="0"/>
              <w:jc w:val="both"/>
              <w:rPr>
                <w:rFonts w:ascii="Tahoma" w:hAnsi="Tahoma" w:cs="Tahoma"/>
                <w:sz w:val="22"/>
                <w:szCs w:val="22"/>
              </w:rPr>
            </w:pPr>
            <w:r w:rsidRPr="00FD253B">
              <w:rPr>
                <w:rFonts w:ascii="Tahoma" w:hAnsi="Tahoma" w:cs="Tahoma"/>
                <w:sz w:val="22"/>
                <w:szCs w:val="22"/>
              </w:rPr>
              <w:t>Отчет о финансовых результатах (форма 0409102)</w:t>
            </w:r>
          </w:p>
          <w:p w14:paraId="655DD9A2" w14:textId="4257B6A7" w:rsidR="00EC7B73" w:rsidRPr="00FD253B" w:rsidRDefault="00EC7B73" w:rsidP="009707E5">
            <w:pPr>
              <w:pStyle w:val="a4"/>
              <w:numPr>
                <w:ilvl w:val="0"/>
                <w:numId w:val="33"/>
              </w:numPr>
              <w:spacing w:before="120" w:after="120" w:line="312" w:lineRule="auto"/>
              <w:ind w:left="0" w:firstLine="0"/>
              <w:jc w:val="both"/>
              <w:rPr>
                <w:rFonts w:ascii="Tahoma" w:hAnsi="Tahoma" w:cs="Tahoma"/>
                <w:sz w:val="22"/>
                <w:szCs w:val="22"/>
              </w:rPr>
            </w:pPr>
            <w:r w:rsidRPr="00EC7B73">
              <w:rPr>
                <w:rFonts w:ascii="Tahoma" w:hAnsi="Tahoma" w:cs="Tahoma"/>
                <w:sz w:val="22"/>
                <w:szCs w:val="22"/>
              </w:rPr>
              <w:t>Сведения об акционерах (участниках) кредитной организации, лицах, являющихся номинальными держателями акций кредитной организации, лицах, осуществляющих контроль в отношении акционеров (участников) кредитной организации, а также о лицах, осуществляющих функции единоличного исполнительного органа указанных лиц (форма 0409053).</w:t>
            </w:r>
          </w:p>
          <w:p w14:paraId="14AD1EB4" w14:textId="77777777" w:rsidR="009707E5" w:rsidRPr="00FD253B" w:rsidRDefault="009707E5" w:rsidP="009707E5">
            <w:pPr>
              <w:pStyle w:val="a4"/>
              <w:numPr>
                <w:ilvl w:val="0"/>
                <w:numId w:val="33"/>
              </w:numPr>
              <w:spacing w:before="120" w:after="120" w:line="312" w:lineRule="auto"/>
              <w:ind w:left="0" w:firstLine="0"/>
              <w:jc w:val="both"/>
              <w:rPr>
                <w:rFonts w:ascii="Tahoma" w:hAnsi="Tahoma" w:cs="Tahoma"/>
                <w:sz w:val="22"/>
                <w:szCs w:val="22"/>
              </w:rPr>
            </w:pPr>
            <w:r w:rsidRPr="00FD253B">
              <w:rPr>
                <w:rFonts w:ascii="Tahoma" w:hAnsi="Tahoma" w:cs="Tahoma"/>
                <w:sz w:val="22"/>
                <w:szCs w:val="22"/>
              </w:rPr>
              <w:t>Справка о численном значении норматива структурной ликвидности (чистого стабильного фондирования) (Базель III) (Н28 (Н29)) (по данным формы 0409121).</w:t>
            </w:r>
          </w:p>
          <w:bookmarkEnd w:id="13"/>
          <w:p w14:paraId="507F9A95" w14:textId="77777777" w:rsidR="009707E5" w:rsidRPr="00FD253B" w:rsidRDefault="009707E5" w:rsidP="009707E5">
            <w:pPr>
              <w:pStyle w:val="Default"/>
              <w:spacing w:line="312" w:lineRule="auto"/>
              <w:jc w:val="both"/>
              <w:rPr>
                <w:rFonts w:ascii="Tahoma" w:hAnsi="Tahoma" w:cs="Tahoma"/>
                <w:color w:val="auto"/>
                <w:sz w:val="22"/>
                <w:szCs w:val="22"/>
              </w:rPr>
            </w:pPr>
            <w:r w:rsidRPr="00FD253B">
              <w:rPr>
                <w:rFonts w:ascii="Tahoma" w:hAnsi="Tahoma" w:cs="Tahoma"/>
                <w:b/>
                <w:bCs/>
                <w:color w:val="auto"/>
                <w:sz w:val="22"/>
                <w:szCs w:val="22"/>
              </w:rPr>
              <w:t>Месячные формы отчетности</w:t>
            </w:r>
            <w:r w:rsidRPr="00FD253B">
              <w:rPr>
                <w:rFonts w:ascii="Tahoma" w:hAnsi="Tahoma" w:cs="Tahoma"/>
                <w:color w:val="auto"/>
                <w:sz w:val="22"/>
                <w:szCs w:val="22"/>
              </w:rPr>
              <w:t xml:space="preserve"> предоставляются за тринадцать последних отчётных дат, </w:t>
            </w:r>
            <w:r w:rsidRPr="00FD253B">
              <w:rPr>
                <w:rFonts w:ascii="Tahoma" w:hAnsi="Tahoma" w:cs="Tahoma"/>
                <w:b/>
                <w:bCs/>
                <w:color w:val="auto"/>
                <w:sz w:val="22"/>
                <w:szCs w:val="22"/>
              </w:rPr>
              <w:t>квартальные формы отчетности</w:t>
            </w:r>
            <w:r w:rsidRPr="00FD253B">
              <w:rPr>
                <w:rFonts w:ascii="Tahoma" w:hAnsi="Tahoma" w:cs="Tahoma"/>
                <w:color w:val="auto"/>
                <w:sz w:val="22"/>
                <w:szCs w:val="22"/>
              </w:rPr>
              <w:t xml:space="preserve"> – за пять последних отчётных дат.</w:t>
            </w:r>
          </w:p>
          <w:p w14:paraId="4A5A3300" w14:textId="6D5F2B31" w:rsidR="009707E5" w:rsidRPr="00FD253B" w:rsidRDefault="009707E5" w:rsidP="009707E5">
            <w:pPr>
              <w:pStyle w:val="Default"/>
              <w:spacing w:line="312" w:lineRule="auto"/>
              <w:jc w:val="both"/>
              <w:rPr>
                <w:rFonts w:ascii="Tahoma" w:hAnsi="Tahoma" w:cs="Tahoma"/>
                <w:color w:val="auto"/>
                <w:sz w:val="22"/>
                <w:szCs w:val="22"/>
              </w:rPr>
            </w:pPr>
            <w:r w:rsidRPr="00FD253B">
              <w:rPr>
                <w:rFonts w:ascii="Tahoma" w:hAnsi="Tahoma" w:cs="Tahoma"/>
                <w:color w:val="auto"/>
                <w:sz w:val="22"/>
                <w:szCs w:val="22"/>
              </w:rPr>
              <w:t xml:space="preserve">Отчет по форме </w:t>
            </w:r>
            <w:r w:rsidR="00870C61">
              <w:rPr>
                <w:rFonts w:ascii="Tahoma" w:hAnsi="Tahoma" w:cs="Tahoma"/>
                <w:b/>
                <w:bCs/>
                <w:color w:val="auto"/>
                <w:sz w:val="22"/>
                <w:szCs w:val="22"/>
              </w:rPr>
              <w:t>0409053</w:t>
            </w:r>
            <w:r w:rsidRPr="00FD253B">
              <w:rPr>
                <w:rFonts w:ascii="Tahoma" w:hAnsi="Tahoma" w:cs="Tahoma"/>
                <w:b/>
                <w:bCs/>
                <w:color w:val="auto"/>
                <w:sz w:val="22"/>
                <w:szCs w:val="22"/>
              </w:rPr>
              <w:t>-</w:t>
            </w:r>
            <w:r w:rsidRPr="00FD253B">
              <w:rPr>
                <w:rFonts w:ascii="Tahoma" w:hAnsi="Tahoma" w:cs="Tahoma"/>
                <w:color w:val="auto"/>
                <w:sz w:val="22"/>
                <w:szCs w:val="22"/>
              </w:rPr>
              <w:t xml:space="preserve"> </w:t>
            </w:r>
            <w:r w:rsidRPr="00FD253B">
              <w:rPr>
                <w:rFonts w:ascii="Tahoma" w:hAnsi="Tahoma" w:cs="Tahoma"/>
                <w:b/>
                <w:bCs/>
                <w:color w:val="auto"/>
                <w:sz w:val="22"/>
                <w:szCs w:val="22"/>
              </w:rPr>
              <w:t>актуальные по состоянию на дату предоставления документов</w:t>
            </w:r>
            <w:r w:rsidRPr="00FD253B">
              <w:rPr>
                <w:rFonts w:ascii="Tahoma" w:hAnsi="Tahoma" w:cs="Tahoma"/>
                <w:color w:val="auto"/>
                <w:sz w:val="22"/>
                <w:szCs w:val="22"/>
              </w:rPr>
              <w:t>.</w:t>
            </w:r>
          </w:p>
          <w:p w14:paraId="01635DEC" w14:textId="77777777" w:rsidR="009707E5" w:rsidRPr="00FD253B" w:rsidRDefault="009707E5" w:rsidP="009707E5">
            <w:pPr>
              <w:pStyle w:val="Default"/>
              <w:spacing w:line="312" w:lineRule="auto"/>
              <w:jc w:val="both"/>
              <w:rPr>
                <w:rFonts w:ascii="Tahoma" w:hAnsi="Tahoma" w:cs="Tahoma"/>
                <w:sz w:val="22"/>
                <w:szCs w:val="22"/>
              </w:rPr>
            </w:pPr>
            <w:r w:rsidRPr="00FD253B">
              <w:rPr>
                <w:rFonts w:ascii="Tahoma" w:hAnsi="Tahoma" w:cs="Tahoma"/>
                <w:color w:val="auto"/>
                <w:sz w:val="22"/>
                <w:szCs w:val="22"/>
              </w:rPr>
              <w:t xml:space="preserve"> Отчетность может быть предоставлена в формате </w:t>
            </w:r>
            <w:r w:rsidRPr="00FD253B">
              <w:rPr>
                <w:rFonts w:ascii="Tahoma" w:hAnsi="Tahoma" w:cs="Tahoma"/>
                <w:color w:val="auto"/>
                <w:sz w:val="22"/>
                <w:szCs w:val="22"/>
                <w:lang w:val="en-US"/>
              </w:rPr>
              <w:t>XML</w:t>
            </w:r>
            <w:r w:rsidRPr="00FD253B">
              <w:rPr>
                <w:rFonts w:ascii="Tahoma" w:hAnsi="Tahoma" w:cs="Tahoma"/>
                <w:color w:val="auto"/>
                <w:sz w:val="22"/>
                <w:szCs w:val="22"/>
              </w:rPr>
              <w:t>, KLIKO или ПТК ПСД (предоставляемой ТУ ЦБ РФ).</w:t>
            </w:r>
          </w:p>
          <w:p w14:paraId="5C16CED2" w14:textId="77777777" w:rsidR="009707E5" w:rsidRPr="00FD253B" w:rsidRDefault="009707E5" w:rsidP="009707E5">
            <w:pPr>
              <w:pStyle w:val="a7"/>
              <w:suppressAutoHyphens/>
              <w:autoSpaceDE w:val="0"/>
              <w:spacing w:after="0" w:line="312" w:lineRule="auto"/>
              <w:jc w:val="both"/>
              <w:textAlignment w:val="baseline"/>
              <w:rPr>
                <w:rFonts w:ascii="Tahoma" w:hAnsi="Tahoma" w:cs="Tahoma"/>
                <w:sz w:val="22"/>
                <w:szCs w:val="22"/>
              </w:rPr>
            </w:pPr>
            <w:r w:rsidRPr="00FD253B">
              <w:rPr>
                <w:rFonts w:ascii="Tahoma" w:hAnsi="Tahoma" w:cs="Tahoma"/>
                <w:sz w:val="22"/>
                <w:szCs w:val="22"/>
              </w:rPr>
              <w:t xml:space="preserve">Отчетность, указанная в </w:t>
            </w:r>
            <w:r w:rsidRPr="00FD253B">
              <w:rPr>
                <w:rFonts w:ascii="Tahoma" w:hAnsi="Tahoma" w:cs="Tahoma"/>
                <w:b/>
                <w:bCs/>
                <w:sz w:val="22"/>
                <w:szCs w:val="22"/>
              </w:rPr>
              <w:t>п.4</w:t>
            </w:r>
            <w:r w:rsidRPr="00FD253B">
              <w:rPr>
                <w:rFonts w:ascii="Tahoma" w:hAnsi="Tahoma" w:cs="Tahoma"/>
                <w:sz w:val="22"/>
                <w:szCs w:val="22"/>
              </w:rPr>
              <w:t xml:space="preserve"> и в </w:t>
            </w:r>
            <w:r w:rsidRPr="00FD253B">
              <w:rPr>
                <w:rFonts w:ascii="Tahoma" w:hAnsi="Tahoma" w:cs="Tahoma"/>
                <w:b/>
                <w:bCs/>
                <w:sz w:val="22"/>
                <w:szCs w:val="22"/>
              </w:rPr>
              <w:t>п.10</w:t>
            </w:r>
            <w:r w:rsidRPr="00FD253B">
              <w:rPr>
                <w:rFonts w:ascii="Tahoma" w:hAnsi="Tahoma" w:cs="Tahoma"/>
                <w:sz w:val="22"/>
                <w:szCs w:val="22"/>
              </w:rPr>
              <w:t xml:space="preserve">, представляются в виде файлов формата XML, сформированных с помощью соответствующей формы </w:t>
            </w:r>
            <w:r w:rsidRPr="00FD253B">
              <w:rPr>
                <w:rFonts w:ascii="Tahoma" w:hAnsi="Tahoma" w:cs="Tahoma"/>
                <w:sz w:val="22"/>
                <w:szCs w:val="22"/>
                <w:lang w:val="en-US"/>
              </w:rPr>
              <w:t>WEB</w:t>
            </w:r>
            <w:r w:rsidRPr="00FD253B">
              <w:rPr>
                <w:rFonts w:ascii="Tahoma" w:hAnsi="Tahoma" w:cs="Tahoma"/>
                <w:sz w:val="22"/>
                <w:szCs w:val="22"/>
              </w:rPr>
              <w:t>-приложения (ЛКУ), размещенной на официальном сайте ПАО Московская Биржа.</w:t>
            </w:r>
          </w:p>
          <w:p w14:paraId="72092EF2" w14:textId="77777777" w:rsidR="009707E5" w:rsidRPr="00FD253B" w:rsidRDefault="009707E5" w:rsidP="009707E5">
            <w:pPr>
              <w:spacing w:line="312" w:lineRule="auto"/>
              <w:jc w:val="both"/>
              <w:rPr>
                <w:rFonts w:ascii="Tahoma" w:hAnsi="Tahoma" w:cs="Tahoma"/>
                <w:sz w:val="22"/>
                <w:szCs w:val="22"/>
                <w:u w:val="single"/>
              </w:rPr>
            </w:pPr>
            <w:r w:rsidRPr="00FD253B">
              <w:rPr>
                <w:rFonts w:ascii="Tahoma" w:hAnsi="Tahoma" w:cs="Tahoma"/>
                <w:sz w:val="22"/>
                <w:szCs w:val="22"/>
                <w:u w:val="single"/>
              </w:rPr>
              <w:t>Отчетность подготавливается в следующем порядке:</w:t>
            </w:r>
          </w:p>
          <w:p w14:paraId="6C03DC32" w14:textId="23AFFF2E" w:rsidR="009707E5" w:rsidRPr="00FD253B" w:rsidRDefault="009707E5" w:rsidP="00DD4C5F">
            <w:pPr>
              <w:pStyle w:val="a4"/>
              <w:spacing w:line="312" w:lineRule="auto"/>
              <w:ind w:left="643"/>
              <w:jc w:val="both"/>
              <w:rPr>
                <w:rFonts w:ascii="Tahoma" w:hAnsi="Tahoma" w:cs="Tahoma"/>
                <w:sz w:val="22"/>
                <w:szCs w:val="22"/>
              </w:rPr>
            </w:pPr>
            <w:r w:rsidRPr="00FD253B">
              <w:rPr>
                <w:rFonts w:ascii="Tahoma" w:hAnsi="Tahoma" w:cs="Tahoma"/>
                <w:sz w:val="22"/>
                <w:szCs w:val="22"/>
              </w:rPr>
              <w:t xml:space="preserve">сформированное электронное письмо с финансовой отчетностью направляется </w:t>
            </w:r>
            <w:r w:rsidR="00DD4C5F">
              <w:rPr>
                <w:rFonts w:ascii="Tahoma" w:hAnsi="Tahoma" w:cs="Tahoma"/>
                <w:sz w:val="22"/>
                <w:szCs w:val="22"/>
              </w:rPr>
              <w:t>через ЛКУ за ЭЦП уполномоченного лица.</w:t>
            </w:r>
          </w:p>
          <w:p w14:paraId="6B2357B5" w14:textId="31DD44C7" w:rsidR="009707E5" w:rsidRPr="00FD253B" w:rsidRDefault="009707E5" w:rsidP="009707E5">
            <w:pPr>
              <w:spacing w:line="312" w:lineRule="auto"/>
              <w:jc w:val="both"/>
              <w:rPr>
                <w:rFonts w:ascii="Tahoma" w:hAnsi="Tahoma" w:cs="Tahoma"/>
                <w:color w:val="FF0000"/>
                <w:sz w:val="22"/>
                <w:szCs w:val="22"/>
              </w:rPr>
            </w:pPr>
          </w:p>
        </w:tc>
      </w:tr>
      <w:tr w:rsidR="009707E5" w:rsidRPr="00FD253B" w14:paraId="5E3D6143" w14:textId="77777777" w:rsidTr="009707E5">
        <w:tc>
          <w:tcPr>
            <w:tcW w:w="525" w:type="dxa"/>
            <w:tcBorders>
              <w:bottom w:val="single" w:sz="4" w:space="0" w:color="auto"/>
            </w:tcBorders>
          </w:tcPr>
          <w:p w14:paraId="09D537B9" w14:textId="77777777" w:rsidR="009707E5" w:rsidRPr="00FD253B" w:rsidRDefault="009707E5" w:rsidP="009707E5">
            <w:pPr>
              <w:spacing w:line="312" w:lineRule="auto"/>
              <w:jc w:val="center"/>
              <w:rPr>
                <w:rFonts w:ascii="Tahoma" w:hAnsi="Tahoma" w:cs="Tahoma"/>
                <w:b/>
                <w:sz w:val="22"/>
                <w:szCs w:val="22"/>
              </w:rPr>
            </w:pPr>
            <w:r>
              <w:rPr>
                <w:rFonts w:ascii="Tahoma" w:hAnsi="Tahoma" w:cs="Tahoma"/>
                <w:b/>
                <w:sz w:val="22"/>
                <w:szCs w:val="22"/>
              </w:rPr>
              <w:lastRenderedPageBreak/>
              <w:t>9</w:t>
            </w:r>
          </w:p>
        </w:tc>
        <w:tc>
          <w:tcPr>
            <w:tcW w:w="9104" w:type="dxa"/>
            <w:tcBorders>
              <w:bottom w:val="single" w:sz="4" w:space="0" w:color="auto"/>
            </w:tcBorders>
          </w:tcPr>
          <w:p w14:paraId="53C77099" w14:textId="10A4618F" w:rsidR="009707E5" w:rsidRPr="00A732F0" w:rsidRDefault="009707E5" w:rsidP="00A732F0">
            <w:pPr>
              <w:spacing w:line="312" w:lineRule="auto"/>
              <w:jc w:val="both"/>
              <w:rPr>
                <w:rFonts w:ascii="Tahoma" w:hAnsi="Tahoma" w:cs="Tahoma"/>
                <w:sz w:val="22"/>
                <w:szCs w:val="22"/>
              </w:rPr>
            </w:pPr>
            <w:r w:rsidRPr="00FD253B">
              <w:rPr>
                <w:rFonts w:ascii="Tahoma" w:hAnsi="Tahoma" w:cs="Tahoma"/>
                <w:sz w:val="22"/>
                <w:szCs w:val="22"/>
              </w:rPr>
              <w:t xml:space="preserve">Поскольку заключение Договора об оказании клиринговых услуг на фондовом рынке и рынке депозитов сопровождается открытием депозитного счета, необходимо оформить допуск к клиринговому обслуживанию в личном присутствии представителя клиента. </w:t>
            </w:r>
            <w:r w:rsidRPr="00A732F0">
              <w:rPr>
                <w:rFonts w:ascii="Tahoma" w:hAnsi="Tahoma" w:cs="Tahoma"/>
                <w:sz w:val="22"/>
                <w:szCs w:val="22"/>
              </w:rPr>
              <w:t>Личное присутствие оформляется с представителем организации, являющимся ЕИО или представителем, которому организацией предоставлены доверенностью полномочия, связанные с открытием счета (заключением договора банковского счета).</w:t>
            </w:r>
            <w:r w:rsidRPr="00FD253B">
              <w:rPr>
                <w:rFonts w:ascii="Tahoma" w:hAnsi="Tahoma" w:cs="Tahoma"/>
                <w:sz w:val="22"/>
                <w:szCs w:val="22"/>
              </w:rPr>
              <w:t xml:space="preserve"> </w:t>
            </w:r>
          </w:p>
          <w:p w14:paraId="253786DC" w14:textId="77777777" w:rsidR="009707E5" w:rsidRPr="00FD253B" w:rsidRDefault="009707E5" w:rsidP="009707E5">
            <w:pPr>
              <w:spacing w:line="312" w:lineRule="auto"/>
              <w:jc w:val="both"/>
              <w:rPr>
                <w:rFonts w:ascii="Tahoma" w:hAnsi="Tahoma" w:cs="Tahoma"/>
                <w:sz w:val="22"/>
                <w:szCs w:val="22"/>
              </w:rPr>
            </w:pPr>
          </w:p>
        </w:tc>
      </w:tr>
    </w:tbl>
    <w:p w14:paraId="6C969008" w14:textId="77777777" w:rsidR="009707E5" w:rsidRDefault="009707E5" w:rsidP="009707E5">
      <w:pPr>
        <w:pStyle w:val="aff9"/>
        <w:spacing w:after="0" w:afterAutospacing="0" w:line="312" w:lineRule="auto"/>
        <w:jc w:val="both"/>
        <w:rPr>
          <w:rStyle w:val="a6"/>
          <w:rFonts w:ascii="Tahoma" w:hAnsi="Tahoma" w:cs="Tahoma"/>
          <w:sz w:val="24"/>
          <w:szCs w:val="24"/>
        </w:rPr>
      </w:pPr>
    </w:p>
    <w:p w14:paraId="67206A75" w14:textId="585977A7" w:rsidR="009707E5" w:rsidRPr="005879FE" w:rsidRDefault="009707E5" w:rsidP="009707E5">
      <w:pPr>
        <w:pStyle w:val="12"/>
        <w:spacing w:before="120" w:after="120"/>
        <w:jc w:val="both"/>
        <w:rPr>
          <w:rFonts w:cs="Tahoma"/>
        </w:rPr>
      </w:pPr>
      <w:bookmarkStart w:id="14" w:name="_Toc88211641"/>
      <w:bookmarkStart w:id="15" w:name="_Toc192091688"/>
      <w:r w:rsidRPr="005879FE">
        <w:rPr>
          <w:rFonts w:cs="Tahoma"/>
        </w:rPr>
        <w:t>Доступ к Электронному документообороту (ЭДО)</w:t>
      </w:r>
      <w:bookmarkEnd w:id="14"/>
      <w:bookmarkEnd w:id="15"/>
    </w:p>
    <w:p w14:paraId="4DBF3746" w14:textId="77777777" w:rsidR="00DD4C5F" w:rsidRPr="00A732F0" w:rsidRDefault="00DD4C5F" w:rsidP="00DD4C5F">
      <w:pPr>
        <w:spacing w:after="120"/>
        <w:jc w:val="both"/>
        <w:rPr>
          <w:rFonts w:ascii="Tahoma" w:hAnsi="Tahoma" w:cs="Tahoma"/>
          <w:b/>
          <w:sz w:val="22"/>
          <w:szCs w:val="22"/>
        </w:rPr>
      </w:pPr>
      <w:bookmarkStart w:id="16" w:name="_Hlk41935556"/>
      <w:bookmarkStart w:id="17" w:name="_Hlk41916384"/>
      <w:bookmarkStart w:id="18" w:name="_Hlk93057611"/>
      <w:bookmarkStart w:id="19" w:name="_Toc192091689"/>
      <w:r w:rsidRPr="00A732F0">
        <w:rPr>
          <w:rFonts w:ascii="Tahoma" w:hAnsi="Tahoma" w:cs="Tahoma"/>
          <w:b/>
          <w:sz w:val="22"/>
          <w:szCs w:val="22"/>
          <w:u w:val="single"/>
        </w:rPr>
        <w:t>Для получения доступа к Электронному документообороту необходимо</w:t>
      </w:r>
      <w:r w:rsidRPr="00A732F0">
        <w:rPr>
          <w:rFonts w:ascii="Tahoma" w:hAnsi="Tahoma" w:cs="Tahoma"/>
          <w:b/>
          <w:sz w:val="22"/>
          <w:szCs w:val="22"/>
        </w:rPr>
        <w:t>:</w:t>
      </w:r>
    </w:p>
    <w:p w14:paraId="3BB84A54" w14:textId="77777777" w:rsidR="00DD4C5F" w:rsidRPr="00252B3E" w:rsidRDefault="00DD4C5F" w:rsidP="00DD4C5F">
      <w:pPr>
        <w:pStyle w:val="a4"/>
        <w:numPr>
          <w:ilvl w:val="0"/>
          <w:numId w:val="42"/>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26" w:tooltip="Скачать" w:history="1">
        <w:r w:rsidRPr="00BF54EB">
          <w:rPr>
            <w:rStyle w:val="a6"/>
            <w:rFonts w:ascii="Tahoma" w:hAnsi="Tahoma" w:cs="Tahoma"/>
            <w:sz w:val="22"/>
            <w:szCs w:val="22"/>
          </w:rPr>
          <w:t>Договор об участии в Системе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28084073" w14:textId="77777777" w:rsidR="00DD4C5F" w:rsidRPr="00BF54EB" w:rsidRDefault="00DD4C5F" w:rsidP="00DD4C5F">
      <w:pPr>
        <w:pStyle w:val="a4"/>
        <w:numPr>
          <w:ilvl w:val="0"/>
          <w:numId w:val="42"/>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 Список документов представлен в Таблице 1.</w:t>
      </w:r>
    </w:p>
    <w:p w14:paraId="5F9D3DA3" w14:textId="77777777" w:rsidR="00DD4C5F" w:rsidRDefault="00DD4C5F" w:rsidP="00DD4C5F">
      <w:pPr>
        <w:pStyle w:val="a4"/>
        <w:spacing w:after="120"/>
        <w:jc w:val="right"/>
        <w:rPr>
          <w:rFonts w:ascii="Tahoma" w:hAnsi="Tahoma" w:cs="Tahoma"/>
          <w:sz w:val="22"/>
          <w:szCs w:val="22"/>
        </w:rPr>
      </w:pPr>
      <w:r>
        <w:rPr>
          <w:rFonts w:ascii="Tahoma" w:hAnsi="Tahoma" w:cs="Tahoma"/>
          <w:sz w:val="22"/>
          <w:szCs w:val="22"/>
        </w:rPr>
        <w:t>Таблица 1</w:t>
      </w:r>
    </w:p>
    <w:tbl>
      <w:tblPr>
        <w:tblStyle w:val="ab"/>
        <w:tblW w:w="9998" w:type="dxa"/>
        <w:jc w:val="center"/>
        <w:tblLook w:val="04A0" w:firstRow="1" w:lastRow="0" w:firstColumn="1" w:lastColumn="0" w:noHBand="0" w:noVBand="1"/>
      </w:tblPr>
      <w:tblGrid>
        <w:gridCol w:w="3095"/>
        <w:gridCol w:w="6903"/>
      </w:tblGrid>
      <w:tr w:rsidR="00DD4C5F" w:rsidRPr="00BF54EB" w14:paraId="78F916CC" w14:textId="77777777" w:rsidTr="00EC7B73">
        <w:trPr>
          <w:trHeight w:val="315"/>
          <w:jc w:val="center"/>
        </w:trPr>
        <w:tc>
          <w:tcPr>
            <w:tcW w:w="3095" w:type="dxa"/>
            <w:shd w:val="clear" w:color="auto" w:fill="D9D9D9" w:themeFill="background1" w:themeFillShade="D9"/>
          </w:tcPr>
          <w:p w14:paraId="2E528975" w14:textId="77777777" w:rsidR="00DD4C5F" w:rsidRPr="00BF54EB" w:rsidRDefault="00DD4C5F" w:rsidP="00EC7B73">
            <w:pPr>
              <w:pStyle w:val="a4"/>
              <w:spacing w:after="120"/>
              <w:ind w:left="0"/>
              <w:jc w:val="center"/>
              <w:rPr>
                <w:rFonts w:ascii="Tahoma" w:hAnsi="Tahoma" w:cs="Tahoma"/>
                <w:b/>
                <w:bCs/>
                <w:sz w:val="22"/>
                <w:szCs w:val="22"/>
                <w:highlight w:val="lightGray"/>
              </w:rPr>
            </w:pPr>
            <w:r w:rsidRPr="00BF54EB">
              <w:rPr>
                <w:rFonts w:ascii="Tahoma" w:hAnsi="Tahoma" w:cs="Tahoma"/>
                <w:b/>
                <w:bCs/>
                <w:sz w:val="22"/>
                <w:szCs w:val="22"/>
              </w:rPr>
              <w:lastRenderedPageBreak/>
              <w:t>Документ (ссылка на документ)</w:t>
            </w:r>
          </w:p>
        </w:tc>
        <w:tc>
          <w:tcPr>
            <w:tcW w:w="6903" w:type="dxa"/>
            <w:shd w:val="clear" w:color="auto" w:fill="D9D9D9" w:themeFill="background1" w:themeFillShade="D9"/>
            <w:vAlign w:val="center"/>
          </w:tcPr>
          <w:p w14:paraId="2F700EEB" w14:textId="77777777" w:rsidR="00DD4C5F" w:rsidRPr="00BF54EB" w:rsidRDefault="00DD4C5F" w:rsidP="00EC7B73">
            <w:pPr>
              <w:pStyle w:val="a4"/>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DD4C5F" w:rsidRPr="00BF54EB" w14:paraId="6629F448" w14:textId="77777777" w:rsidTr="00EC7B73">
        <w:trPr>
          <w:trHeight w:val="840"/>
          <w:jc w:val="center"/>
        </w:trPr>
        <w:tc>
          <w:tcPr>
            <w:tcW w:w="3095" w:type="dxa"/>
            <w:vAlign w:val="center"/>
          </w:tcPr>
          <w:p w14:paraId="06EC909D" w14:textId="77777777" w:rsidR="00DD4C5F" w:rsidRPr="00BF54EB" w:rsidRDefault="00B867C0" w:rsidP="00EC7B73">
            <w:pPr>
              <w:pStyle w:val="a4"/>
              <w:spacing w:after="120"/>
              <w:ind w:left="0"/>
              <w:jc w:val="both"/>
              <w:rPr>
                <w:rFonts w:ascii="Tahoma" w:hAnsi="Tahoma" w:cs="Tahoma"/>
                <w:sz w:val="22"/>
                <w:szCs w:val="22"/>
              </w:rPr>
            </w:pPr>
            <w:hyperlink r:id="rId27" w:tooltip="Скачать" w:history="1">
              <w:r w:rsidR="00DD4C5F">
                <w:rPr>
                  <w:rStyle w:val="a6"/>
                  <w:rFonts w:ascii="Arial" w:hAnsi="Arial" w:cs="Arial"/>
                  <w:color w:val="FF0000"/>
                  <w:spacing w:val="2"/>
                  <w:shd w:val="clear" w:color="auto" w:fill="FFFFFF"/>
                </w:rPr>
                <w:t>Заявление на создание СКПЭП</w:t>
              </w:r>
            </w:hyperlink>
            <w:r w:rsidR="00DD4C5F" w:rsidRPr="00F80AE0">
              <w:rPr>
                <w:rFonts w:ascii="Arial" w:hAnsi="Arial" w:cs="Arial"/>
                <w:color w:val="333333"/>
                <w:spacing w:val="2"/>
                <w:shd w:val="clear" w:color="auto" w:fill="FFFFFF"/>
              </w:rPr>
              <w:t> </w:t>
            </w:r>
          </w:p>
        </w:tc>
        <w:tc>
          <w:tcPr>
            <w:tcW w:w="6903" w:type="dxa"/>
            <w:vAlign w:val="center"/>
          </w:tcPr>
          <w:p w14:paraId="3C749E4B" w14:textId="77777777" w:rsidR="00DD4C5F" w:rsidRPr="00BF54EB" w:rsidRDefault="00DD4C5F" w:rsidP="00EC7B73">
            <w:pPr>
              <w:pStyle w:val="a4"/>
              <w:spacing w:after="120"/>
              <w:ind w:left="599"/>
              <w:rPr>
                <w:rFonts w:ascii="Tahoma" w:hAnsi="Tahoma" w:cs="Tahoma"/>
                <w:sz w:val="22"/>
                <w:szCs w:val="22"/>
              </w:rPr>
            </w:pPr>
          </w:p>
          <w:p w14:paraId="60E9731E" w14:textId="77777777" w:rsidR="00DD4C5F" w:rsidRPr="00BF54EB" w:rsidRDefault="00DD4C5F" w:rsidP="00DD4C5F">
            <w:pPr>
              <w:pStyle w:val="a4"/>
              <w:numPr>
                <w:ilvl w:val="0"/>
                <w:numId w:val="43"/>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76F237DD" w14:textId="77777777" w:rsidR="00DD4C5F" w:rsidRPr="00BF54EB" w:rsidRDefault="00DD4C5F" w:rsidP="00EC7B73">
            <w:pPr>
              <w:pStyle w:val="a4"/>
              <w:spacing w:after="120"/>
              <w:ind w:left="599" w:hanging="425"/>
              <w:jc w:val="center"/>
              <w:rPr>
                <w:rFonts w:ascii="Tahoma" w:hAnsi="Tahoma" w:cs="Tahoma"/>
                <w:sz w:val="22"/>
                <w:szCs w:val="22"/>
              </w:rPr>
            </w:pPr>
            <w:r w:rsidRPr="00BF54EB">
              <w:rPr>
                <w:rFonts w:ascii="Tahoma" w:hAnsi="Tahoma" w:cs="Tahoma"/>
                <w:sz w:val="22"/>
                <w:szCs w:val="22"/>
              </w:rPr>
              <w:t>или</w:t>
            </w:r>
          </w:p>
          <w:p w14:paraId="4555FDB0" w14:textId="77777777" w:rsidR="00DD4C5F" w:rsidRPr="00BF54EB" w:rsidRDefault="00DD4C5F" w:rsidP="00DD4C5F">
            <w:pPr>
              <w:pStyle w:val="a4"/>
              <w:numPr>
                <w:ilvl w:val="0"/>
                <w:numId w:val="43"/>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Pr>
                <w:rFonts w:ascii="Tahoma" w:hAnsi="Tahoma" w:cs="Tahoma"/>
                <w:sz w:val="22"/>
                <w:szCs w:val="22"/>
              </w:rPr>
              <w:t xml:space="preserve">по адресу </w:t>
            </w:r>
            <w:hyperlink r:id="rId28" w:history="1">
              <w:r w:rsidRPr="00663F75">
                <w:rPr>
                  <w:rStyle w:val="a6"/>
                  <w:rFonts w:ascii="Tahoma" w:hAnsi="Tahoma" w:cs="Tahoma"/>
                  <w:sz w:val="22"/>
                  <w:szCs w:val="22"/>
                  <w:lang w:val="en-US"/>
                </w:rPr>
                <w:t>oibd</w:t>
              </w:r>
              <w:r w:rsidRPr="00663F75">
                <w:rPr>
                  <w:rStyle w:val="a6"/>
                  <w:rFonts w:ascii="Tahoma" w:hAnsi="Tahoma" w:cs="Tahoma"/>
                  <w:sz w:val="22"/>
                  <w:szCs w:val="22"/>
                </w:rPr>
                <w:t>@</w:t>
              </w:r>
              <w:r w:rsidRPr="00663F75">
                <w:rPr>
                  <w:rStyle w:val="a6"/>
                  <w:rFonts w:ascii="Tahoma" w:hAnsi="Tahoma" w:cs="Tahoma"/>
                  <w:sz w:val="22"/>
                  <w:szCs w:val="22"/>
                  <w:lang w:val="en-US"/>
                </w:rPr>
                <w:t>moex</w:t>
              </w:r>
              <w:r w:rsidRPr="00663F75">
                <w:rPr>
                  <w:rStyle w:val="a6"/>
                  <w:rFonts w:ascii="Tahoma" w:hAnsi="Tahoma" w:cs="Tahoma"/>
                  <w:sz w:val="22"/>
                  <w:szCs w:val="22"/>
                </w:rPr>
                <w:t>.</w:t>
              </w:r>
              <w:r w:rsidRPr="00663F75">
                <w:rPr>
                  <w:rStyle w:val="a6"/>
                  <w:rFonts w:ascii="Tahoma" w:hAnsi="Tahoma" w:cs="Tahoma"/>
                  <w:sz w:val="22"/>
                  <w:szCs w:val="22"/>
                  <w:lang w:val="en-US"/>
                </w:rPr>
                <w:t>com</w:t>
              </w:r>
            </w:hyperlink>
            <w:r w:rsidRPr="001814CC">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0EF23211" w14:textId="77777777" w:rsidR="00DD4C5F" w:rsidRPr="00BF54EB" w:rsidRDefault="00DD4C5F" w:rsidP="00EC7B73">
            <w:pPr>
              <w:pStyle w:val="a4"/>
              <w:ind w:left="599" w:hanging="425"/>
              <w:jc w:val="center"/>
              <w:rPr>
                <w:rFonts w:ascii="Tahoma" w:hAnsi="Tahoma" w:cs="Tahoma"/>
                <w:sz w:val="22"/>
                <w:szCs w:val="22"/>
              </w:rPr>
            </w:pPr>
            <w:r w:rsidRPr="00BF54EB">
              <w:rPr>
                <w:rFonts w:ascii="Tahoma" w:hAnsi="Tahoma" w:cs="Tahoma"/>
                <w:sz w:val="22"/>
                <w:szCs w:val="22"/>
              </w:rPr>
              <w:t>или</w:t>
            </w:r>
          </w:p>
          <w:p w14:paraId="7C776394" w14:textId="77777777" w:rsidR="00DD4C5F" w:rsidRPr="009E5DF5" w:rsidRDefault="00DD4C5F" w:rsidP="00DD4C5F">
            <w:pPr>
              <w:pStyle w:val="a4"/>
              <w:numPr>
                <w:ilvl w:val="0"/>
                <w:numId w:val="43"/>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 xml:space="preserve">нотариальном </w:t>
            </w:r>
            <w:r w:rsidRPr="00BF54EB">
              <w:rPr>
                <w:rFonts w:ascii="Tahoma" w:hAnsi="Tahoma" w:cs="Tahoma"/>
                <w:b/>
                <w:bCs/>
                <w:sz w:val="22"/>
                <w:szCs w:val="22"/>
              </w:rPr>
              <w:t xml:space="preserve">подтверждении личности. </w:t>
            </w:r>
          </w:p>
          <w:p w14:paraId="0B3427D2" w14:textId="77777777" w:rsidR="00DD4C5F" w:rsidRDefault="00DD4C5F" w:rsidP="00EC7B73">
            <w:pPr>
              <w:pStyle w:val="a4"/>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 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6AE84AED" w14:textId="77777777" w:rsidR="00DD4C5F" w:rsidRDefault="00DD4C5F" w:rsidP="00EC7B73">
            <w:pPr>
              <w:rPr>
                <w:rFonts w:cstheme="minorHAnsi"/>
                <w:sz w:val="22"/>
                <w:szCs w:val="22"/>
              </w:rPr>
            </w:pPr>
            <w:r>
              <w:rPr>
                <w:rFonts w:cstheme="minorHAnsi"/>
                <w:sz w:val="22"/>
                <w:szCs w:val="22"/>
              </w:rPr>
              <w:t>Примечание:</w:t>
            </w:r>
          </w:p>
          <w:p w14:paraId="6C8F434E" w14:textId="77777777" w:rsidR="00DD4C5F" w:rsidRDefault="00DD4C5F" w:rsidP="00EC7B73">
            <w:pPr>
              <w:rPr>
                <w:rFonts w:cstheme="minorHAnsi"/>
                <w:sz w:val="22"/>
                <w:szCs w:val="22"/>
              </w:rPr>
            </w:pPr>
            <w:r>
              <w:rPr>
                <w:rFonts w:cstheme="minorHAnsi"/>
                <w:sz w:val="22"/>
                <w:szCs w:val="22"/>
              </w:rPr>
              <w:t>В п.4 Заявления выбрать «ГОСТ»</w:t>
            </w:r>
          </w:p>
          <w:p w14:paraId="4F16060A" w14:textId="77777777" w:rsidR="00DD4C5F" w:rsidRDefault="00DD4C5F" w:rsidP="00EC7B73">
            <w:pPr>
              <w:rPr>
                <w:rFonts w:cstheme="minorHAnsi"/>
                <w:sz w:val="22"/>
                <w:szCs w:val="22"/>
              </w:rPr>
            </w:pPr>
            <w:r w:rsidRPr="00E75E98">
              <w:rPr>
                <w:rFonts w:cstheme="minorHAnsi"/>
                <w:noProof/>
                <w:sz w:val="22"/>
                <w:szCs w:val="22"/>
              </w:rPr>
              <w:drawing>
                <wp:inline distT="0" distB="0" distL="0" distR="0" wp14:anchorId="53E3C95B" wp14:editId="64B07C6D">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200525" cy="419100"/>
                          </a:xfrm>
                          <a:prstGeom prst="rect">
                            <a:avLst/>
                          </a:prstGeom>
                        </pic:spPr>
                      </pic:pic>
                    </a:graphicData>
                  </a:graphic>
                </wp:inline>
              </w:drawing>
            </w:r>
          </w:p>
          <w:p w14:paraId="1AF28D78" w14:textId="77777777" w:rsidR="00DD4C5F" w:rsidRPr="009E5DF5" w:rsidRDefault="00DD4C5F" w:rsidP="00EC7B73">
            <w:pPr>
              <w:pStyle w:val="a4"/>
              <w:spacing w:after="120"/>
              <w:ind w:left="599"/>
              <w:rPr>
                <w:rFonts w:ascii="Tahoma" w:hAnsi="Tahoma" w:cs="Tahoma"/>
                <w:sz w:val="22"/>
                <w:szCs w:val="22"/>
              </w:rPr>
            </w:pPr>
          </w:p>
        </w:tc>
      </w:tr>
      <w:tr w:rsidR="00DD4C5F" w:rsidRPr="00BF54EB" w14:paraId="4F9B66D4" w14:textId="77777777" w:rsidTr="00EC7B73">
        <w:trPr>
          <w:trHeight w:val="945"/>
          <w:jc w:val="center"/>
        </w:trPr>
        <w:tc>
          <w:tcPr>
            <w:tcW w:w="3095" w:type="dxa"/>
          </w:tcPr>
          <w:p w14:paraId="728D5721" w14:textId="77777777" w:rsidR="00DD4C5F" w:rsidRPr="004C7905" w:rsidRDefault="00B867C0" w:rsidP="00EC7B73">
            <w:pPr>
              <w:pStyle w:val="a4"/>
              <w:spacing w:after="120"/>
              <w:ind w:left="0"/>
              <w:jc w:val="both"/>
              <w:rPr>
                <w:rFonts w:ascii="Tahoma" w:hAnsi="Tahoma" w:cs="Tahoma"/>
                <w:sz w:val="22"/>
                <w:szCs w:val="22"/>
              </w:rPr>
            </w:pPr>
            <w:hyperlink r:id="rId30" w:tooltip="Скачать" w:history="1">
              <w:r w:rsidR="00DD4C5F">
                <w:rPr>
                  <w:rStyle w:val="a6"/>
                  <w:rFonts w:ascii="Arial" w:hAnsi="Arial" w:cs="Arial"/>
                  <w:color w:val="FF0000"/>
                  <w:spacing w:val="2"/>
                  <w:shd w:val="clear" w:color="auto" w:fill="FFFFFF"/>
                </w:rPr>
                <w:t>Доверенность на владельца СКПЭП</w:t>
              </w:r>
            </w:hyperlink>
          </w:p>
        </w:tc>
        <w:tc>
          <w:tcPr>
            <w:tcW w:w="6903" w:type="dxa"/>
            <w:vMerge w:val="restart"/>
            <w:vAlign w:val="center"/>
          </w:tcPr>
          <w:p w14:paraId="33547930" w14:textId="77777777" w:rsidR="00DD4C5F" w:rsidRPr="00BF54EB" w:rsidRDefault="00DD4C5F" w:rsidP="00EC7B73">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69C543DF" w14:textId="77777777" w:rsidR="00B867C0" w:rsidRDefault="00B867C0" w:rsidP="00B867C0">
            <w:pPr>
              <w:pStyle w:val="a4"/>
              <w:numPr>
                <w:ilvl w:val="0"/>
                <w:numId w:val="47"/>
              </w:numPr>
              <w:spacing w:before="120" w:after="120"/>
              <w:rPr>
                <w:rFonts w:ascii="Tahoma" w:hAnsi="Tahoma" w:cs="Tahoma"/>
                <w:bCs/>
                <w:sz w:val="20"/>
                <w:szCs w:val="20"/>
                <w:u w:val="single"/>
              </w:rPr>
            </w:pPr>
            <w:r>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5893248A" w14:textId="77777777" w:rsidR="00DD4C5F" w:rsidRPr="00BF54EB" w:rsidRDefault="00DD4C5F" w:rsidP="00EC7B73">
            <w:pPr>
              <w:pStyle w:val="a4"/>
              <w:spacing w:after="120"/>
              <w:ind w:left="619"/>
              <w:rPr>
                <w:rFonts w:ascii="Tahoma" w:hAnsi="Tahoma" w:cs="Tahoma"/>
                <w:b/>
                <w:bCs/>
                <w:sz w:val="22"/>
                <w:szCs w:val="22"/>
              </w:rPr>
            </w:pPr>
          </w:p>
          <w:p w14:paraId="1FED9F6C" w14:textId="77777777" w:rsidR="00DD4C5F" w:rsidRPr="00BF54EB" w:rsidRDefault="00DD4C5F" w:rsidP="00EC7B73">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7A09AB2D" w14:textId="77777777" w:rsidR="00DD4C5F" w:rsidRPr="00BF54EB" w:rsidRDefault="00DD4C5F" w:rsidP="00EC7B73">
            <w:pPr>
              <w:spacing w:before="120" w:after="120"/>
              <w:ind w:left="395"/>
              <w:jc w:val="center"/>
              <w:rPr>
                <w:rFonts w:ascii="Tahoma" w:hAnsi="Tahoma" w:cs="Tahoma"/>
                <w:sz w:val="22"/>
                <w:szCs w:val="22"/>
                <w:u w:val="single"/>
              </w:rPr>
            </w:pPr>
          </w:p>
          <w:p w14:paraId="699D38DD" w14:textId="018F5133" w:rsidR="00DD4C5F" w:rsidRPr="00BF54EB" w:rsidRDefault="00B867C0" w:rsidP="00EC7B73">
            <w:pPr>
              <w:pStyle w:val="a4"/>
              <w:spacing w:after="120"/>
              <w:ind w:left="599"/>
              <w:rPr>
                <w:rFonts w:ascii="Tahoma" w:hAnsi="Tahoma" w:cs="Tahoma"/>
                <w:sz w:val="22"/>
                <w:szCs w:val="22"/>
              </w:rPr>
            </w:pPr>
            <w:r>
              <w:rPr>
                <w:rFonts w:ascii="Tahoma" w:hAnsi="Tahoma" w:cs="Tahoma"/>
                <w:sz w:val="20"/>
                <w:szCs w:val="20"/>
              </w:rPr>
              <w:t xml:space="preserve">Сформированный </w:t>
            </w:r>
            <w:r>
              <w:t xml:space="preserve">Документ в формате </w:t>
            </w:r>
            <w:proofErr w:type="spellStart"/>
            <w:r>
              <w:t>Word</w:t>
            </w:r>
            <w:proofErr w:type="spellEnd"/>
            <w:r>
              <w:t xml:space="preserve"> направляется через личный кабинет пользователя.</w:t>
            </w:r>
            <w:r w:rsidR="00DD4C5F" w:rsidRPr="00BF54EB">
              <w:rPr>
                <w:rFonts w:ascii="Tahoma" w:hAnsi="Tahoma" w:cs="Tahoma"/>
                <w:i/>
                <w:iCs/>
                <w:sz w:val="22"/>
                <w:szCs w:val="22"/>
              </w:rPr>
              <w:t xml:space="preserve"> </w:t>
            </w:r>
          </w:p>
        </w:tc>
      </w:tr>
      <w:tr w:rsidR="00DD4C5F" w:rsidRPr="00BF54EB" w14:paraId="2C81B9AA" w14:textId="77777777" w:rsidTr="00EC7B73">
        <w:trPr>
          <w:trHeight w:val="1234"/>
          <w:jc w:val="center"/>
        </w:trPr>
        <w:tc>
          <w:tcPr>
            <w:tcW w:w="3095" w:type="dxa"/>
          </w:tcPr>
          <w:p w14:paraId="17C4A61D" w14:textId="77777777" w:rsidR="00DD4C5F" w:rsidRPr="00BF54EB" w:rsidRDefault="00B867C0" w:rsidP="00EC7B73">
            <w:pPr>
              <w:spacing w:after="120"/>
              <w:jc w:val="both"/>
              <w:rPr>
                <w:rFonts w:ascii="Tahoma" w:hAnsi="Tahoma" w:cs="Tahoma"/>
                <w:sz w:val="22"/>
                <w:szCs w:val="22"/>
              </w:rPr>
            </w:pPr>
            <w:hyperlink r:id="rId31" w:history="1">
              <w:r w:rsidR="00DD4C5F" w:rsidRPr="00BF54EB">
                <w:rPr>
                  <w:rStyle w:val="a6"/>
                  <w:rFonts w:ascii="Tahoma" w:hAnsi="Tahoma" w:cs="Tahoma"/>
                  <w:sz w:val="22"/>
                  <w:szCs w:val="22"/>
                </w:rPr>
                <w:t>Доверенность на пользователя СКПЭП на подписание электронной подписью электронных документов</w:t>
              </w:r>
            </w:hyperlink>
            <w:r w:rsidR="00DD4C5F"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6E256ADE" w14:textId="77777777" w:rsidR="00DD4C5F" w:rsidRPr="00BF54EB" w:rsidRDefault="00DD4C5F" w:rsidP="00EC7B73">
            <w:pPr>
              <w:spacing w:after="120"/>
              <w:rPr>
                <w:rFonts w:ascii="Tahoma" w:hAnsi="Tahoma" w:cs="Tahoma"/>
                <w:sz w:val="22"/>
                <w:szCs w:val="22"/>
              </w:rPr>
            </w:pPr>
          </w:p>
        </w:tc>
      </w:tr>
      <w:tr w:rsidR="00DD4C5F" w:rsidRPr="00BF54EB" w14:paraId="7E6C7407" w14:textId="77777777" w:rsidTr="00EC7B73">
        <w:trPr>
          <w:trHeight w:val="453"/>
          <w:jc w:val="center"/>
        </w:trPr>
        <w:tc>
          <w:tcPr>
            <w:tcW w:w="3095" w:type="dxa"/>
            <w:vAlign w:val="center"/>
          </w:tcPr>
          <w:p w14:paraId="07BC81B5" w14:textId="77777777" w:rsidR="00DD4C5F" w:rsidRPr="00BF54EB" w:rsidRDefault="00DD4C5F" w:rsidP="00EC7B73">
            <w:pPr>
              <w:spacing w:after="120"/>
              <w:jc w:val="both"/>
              <w:rPr>
                <w:rFonts w:ascii="Tahoma" w:hAnsi="Tahoma" w:cs="Tahoma"/>
                <w:sz w:val="22"/>
                <w:szCs w:val="22"/>
              </w:rPr>
            </w:pPr>
            <w:r w:rsidRPr="00BF54EB">
              <w:rPr>
                <w:rFonts w:ascii="Tahoma" w:hAnsi="Tahoma" w:cs="Tahoma"/>
                <w:sz w:val="22"/>
                <w:szCs w:val="22"/>
              </w:rPr>
              <w:t>Копия паспорта пользователя СКПЭП</w:t>
            </w:r>
          </w:p>
          <w:p w14:paraId="65C8B326" w14:textId="77777777" w:rsidR="00DD4C5F" w:rsidRPr="00BF54EB" w:rsidRDefault="00DD4C5F" w:rsidP="00EC7B73">
            <w:pPr>
              <w:spacing w:after="120"/>
              <w:jc w:val="both"/>
              <w:rPr>
                <w:rFonts w:ascii="Tahoma" w:hAnsi="Tahoma" w:cs="Tahoma"/>
                <w:sz w:val="22"/>
                <w:szCs w:val="22"/>
              </w:rPr>
            </w:pPr>
          </w:p>
          <w:p w14:paraId="5F8DB40F" w14:textId="77777777" w:rsidR="00DD4C5F" w:rsidRPr="00BF54EB" w:rsidRDefault="00DD4C5F" w:rsidP="00EC7B73">
            <w:pPr>
              <w:pStyle w:val="a4"/>
              <w:spacing w:after="120"/>
              <w:ind w:left="0"/>
              <w:jc w:val="right"/>
              <w:rPr>
                <w:rFonts w:ascii="Tahoma" w:hAnsi="Tahoma" w:cs="Tahoma"/>
                <w:sz w:val="22"/>
                <w:szCs w:val="22"/>
              </w:rPr>
            </w:pPr>
          </w:p>
        </w:tc>
        <w:tc>
          <w:tcPr>
            <w:tcW w:w="6903" w:type="dxa"/>
            <w:vAlign w:val="center"/>
          </w:tcPr>
          <w:p w14:paraId="5A419BEF" w14:textId="77777777" w:rsidR="00DD4C5F" w:rsidRPr="00BF54EB" w:rsidRDefault="00DD4C5F" w:rsidP="00EC7B73">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2207FCAA" w14:textId="77777777" w:rsidR="00DD4C5F" w:rsidRPr="00BF54EB" w:rsidRDefault="00DD4C5F" w:rsidP="00DD4C5F">
            <w:pPr>
              <w:pStyle w:val="a4"/>
              <w:numPr>
                <w:ilvl w:val="0"/>
                <w:numId w:val="43"/>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оформлять </w:t>
            </w:r>
            <w:hyperlink r:id="rId32" w:history="1">
              <w:r w:rsidRPr="00BF54EB">
                <w:rPr>
                  <w:rStyle w:val="a6"/>
                  <w:rFonts w:ascii="Tahoma" w:hAnsi="Tahoma" w:cs="Tahoma"/>
                  <w:sz w:val="22"/>
                  <w:szCs w:val="22"/>
                </w:rPr>
                <w:t>Доверенность на пользователя СКПЭП на подписание электронной подписью электронных документов</w:t>
              </w:r>
            </w:hyperlink>
          </w:p>
          <w:p w14:paraId="2774BB42" w14:textId="77777777" w:rsidR="00DD4C5F" w:rsidRPr="00BF54EB" w:rsidRDefault="00DD4C5F" w:rsidP="00EC7B73">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4440A0FA" w14:textId="77777777" w:rsidR="00DD4C5F" w:rsidRPr="00BF54EB" w:rsidRDefault="00DD4C5F" w:rsidP="00DD4C5F">
            <w:pPr>
              <w:pStyle w:val="a4"/>
              <w:numPr>
                <w:ilvl w:val="0"/>
                <w:numId w:val="43"/>
              </w:numPr>
              <w:spacing w:after="120"/>
              <w:ind w:left="599" w:hanging="425"/>
              <w:rPr>
                <w:rFonts w:ascii="Tahoma" w:hAnsi="Tahoma" w:cs="Tahoma"/>
                <w:sz w:val="22"/>
                <w:szCs w:val="22"/>
              </w:rPr>
            </w:pPr>
            <w:r w:rsidRPr="00401057">
              <w:rPr>
                <w:rFonts w:ascii="Tahoma" w:hAnsi="Tahoma" w:cs="Tahoma"/>
                <w:sz w:val="22"/>
                <w:szCs w:val="22"/>
              </w:rPr>
              <w:lastRenderedPageBreak/>
              <w:t>через ЛКУ</w:t>
            </w:r>
            <w:r w:rsidRPr="00BF54EB">
              <w:rPr>
                <w:rFonts w:ascii="Tahoma" w:hAnsi="Tahoma" w:cs="Tahoma"/>
                <w:sz w:val="22"/>
                <w:szCs w:val="22"/>
              </w:rPr>
              <w:t>, подписанное СКПЭП (выпущенный УЦ ПАО «Московская Биржа») Руководителя или иного уполномоченного лица по доверенности</w:t>
            </w:r>
          </w:p>
        </w:tc>
      </w:tr>
      <w:tr w:rsidR="00DD4C5F" w:rsidRPr="00BF54EB" w14:paraId="0F413AB8" w14:textId="77777777" w:rsidTr="00EC7B73">
        <w:trPr>
          <w:trHeight w:val="1650"/>
          <w:jc w:val="center"/>
        </w:trPr>
        <w:tc>
          <w:tcPr>
            <w:tcW w:w="3095" w:type="dxa"/>
            <w:vAlign w:val="center"/>
          </w:tcPr>
          <w:p w14:paraId="21AC2F40" w14:textId="77777777" w:rsidR="00DD4C5F" w:rsidRPr="00BF54EB" w:rsidRDefault="00DD4C5F" w:rsidP="00EC7B73">
            <w:pPr>
              <w:spacing w:after="120"/>
              <w:rPr>
                <w:rFonts w:ascii="Tahoma" w:hAnsi="Tahoma" w:cs="Tahoma"/>
                <w:sz w:val="22"/>
                <w:szCs w:val="22"/>
              </w:rPr>
            </w:pPr>
            <w:r w:rsidRPr="00BF54EB">
              <w:rPr>
                <w:rFonts w:ascii="Tahoma" w:hAnsi="Tahoma" w:cs="Tahoma"/>
                <w:sz w:val="22"/>
                <w:szCs w:val="22"/>
              </w:rPr>
              <w:lastRenderedPageBreak/>
              <w:t>Копия СНИЛС пользователя</w:t>
            </w:r>
          </w:p>
          <w:p w14:paraId="659D63B8" w14:textId="77777777" w:rsidR="00DD4C5F" w:rsidRPr="00BF54EB" w:rsidRDefault="00DD4C5F" w:rsidP="00EC7B73">
            <w:pPr>
              <w:pStyle w:val="a4"/>
              <w:spacing w:after="120"/>
              <w:ind w:left="0"/>
              <w:jc w:val="right"/>
              <w:rPr>
                <w:rFonts w:ascii="Tahoma" w:hAnsi="Tahoma" w:cs="Tahoma"/>
                <w:sz w:val="22"/>
                <w:szCs w:val="22"/>
              </w:rPr>
            </w:pPr>
          </w:p>
        </w:tc>
        <w:tc>
          <w:tcPr>
            <w:tcW w:w="6903" w:type="dxa"/>
            <w:vAlign w:val="center"/>
          </w:tcPr>
          <w:p w14:paraId="62076FE5" w14:textId="77777777" w:rsidR="00DD4C5F" w:rsidRPr="00BF54EB" w:rsidRDefault="00DD4C5F" w:rsidP="00EC7B73">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525C8D2A" w14:textId="77777777" w:rsidR="00DD4C5F" w:rsidRPr="00BF54EB" w:rsidRDefault="00DD4C5F" w:rsidP="00DD4C5F">
            <w:pPr>
              <w:pStyle w:val="a4"/>
              <w:numPr>
                <w:ilvl w:val="0"/>
                <w:numId w:val="43"/>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43A07074" w14:textId="77777777" w:rsidR="00DD4C5F" w:rsidRPr="00BF54EB" w:rsidRDefault="00DD4C5F" w:rsidP="00EC7B73">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7D06F711" w14:textId="77777777" w:rsidR="00DD4C5F" w:rsidRPr="00BF54EB" w:rsidRDefault="00DD4C5F" w:rsidP="00DD4C5F">
            <w:pPr>
              <w:pStyle w:val="a4"/>
              <w:numPr>
                <w:ilvl w:val="0"/>
                <w:numId w:val="43"/>
              </w:numPr>
              <w:ind w:left="619"/>
              <w:rPr>
                <w:rFonts w:ascii="Tahoma" w:hAnsi="Tahoma" w:cs="Tahoma"/>
                <w:sz w:val="22"/>
                <w:szCs w:val="22"/>
              </w:rPr>
            </w:pP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54765BEA" w14:textId="77777777" w:rsidR="00DD4C5F" w:rsidRDefault="00DD4C5F" w:rsidP="00DD4C5F">
      <w:pPr>
        <w:spacing w:after="120"/>
        <w:jc w:val="both"/>
        <w:rPr>
          <w:rFonts w:ascii="Tahoma" w:hAnsi="Tahoma" w:cs="Tahoma"/>
          <w:sz w:val="22"/>
          <w:szCs w:val="22"/>
        </w:rPr>
      </w:pPr>
    </w:p>
    <w:p w14:paraId="5BB10D40" w14:textId="1CDCDBB3" w:rsidR="00DD4C5F" w:rsidRPr="00E94D9A" w:rsidRDefault="00DD4C5F" w:rsidP="00DD4C5F">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Pr>
          <w:rFonts w:ascii="Tahoma" w:hAnsi="Tahoma" w:cs="Tahoma"/>
          <w:sz w:val="22"/>
          <w:szCs w:val="22"/>
        </w:rPr>
        <w:t xml:space="preserve"> </w:t>
      </w:r>
    </w:p>
    <w:p w14:paraId="32564A02" w14:textId="77777777" w:rsidR="00DD4C5F" w:rsidRPr="00E94D9A" w:rsidRDefault="00DD4C5F" w:rsidP="00DD4C5F">
      <w:pPr>
        <w:spacing w:after="0"/>
        <w:jc w:val="both"/>
        <w:rPr>
          <w:rFonts w:ascii="Tahoma" w:hAnsi="Tahoma" w:cs="Tahoma"/>
          <w:sz w:val="22"/>
          <w:szCs w:val="22"/>
        </w:rPr>
      </w:pPr>
      <w:r w:rsidRPr="00E94D9A">
        <w:rPr>
          <w:rFonts w:ascii="Tahoma" w:hAnsi="Tahoma" w:cs="Tahoma"/>
          <w:sz w:val="22"/>
          <w:szCs w:val="22"/>
        </w:rPr>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машине, где предполагается установить ПО для работы в СЭД Биржи), Вы можете </w:t>
      </w:r>
      <w:bookmarkStart w:id="20" w:name="_Hlk29920667"/>
      <w:r w:rsidRPr="00E94D9A">
        <w:rPr>
          <w:rFonts w:ascii="Tahoma" w:hAnsi="Tahoma" w:cs="Tahoma"/>
          <w:sz w:val="22"/>
          <w:szCs w:val="22"/>
        </w:rPr>
        <w:t xml:space="preserve">обращаться к Администратору СЭД </w:t>
      </w:r>
      <w:bookmarkEnd w:id="20"/>
      <w:r w:rsidRPr="00E94D9A">
        <w:rPr>
          <w:rFonts w:ascii="Tahoma" w:hAnsi="Tahoma" w:cs="Tahoma"/>
          <w:sz w:val="22"/>
          <w:szCs w:val="22"/>
        </w:rPr>
        <w:t>по тел. +7 (495) 363-32-32 (доб.1110) или e-</w:t>
      </w:r>
      <w:proofErr w:type="spellStart"/>
      <w:r w:rsidRPr="00E94D9A">
        <w:rPr>
          <w:rFonts w:ascii="Tahoma" w:hAnsi="Tahoma" w:cs="Tahoma"/>
          <w:sz w:val="22"/>
          <w:szCs w:val="22"/>
        </w:rPr>
        <w:t>mail</w:t>
      </w:r>
      <w:proofErr w:type="spellEnd"/>
      <w:r w:rsidRPr="00E94D9A">
        <w:rPr>
          <w:rFonts w:ascii="Tahoma" w:hAnsi="Tahoma" w:cs="Tahoma"/>
          <w:sz w:val="22"/>
          <w:szCs w:val="22"/>
        </w:rPr>
        <w:t xml:space="preserve">: </w:t>
      </w:r>
      <w:hyperlink r:id="rId33" w:history="1">
        <w:r w:rsidRPr="00E94D9A">
          <w:rPr>
            <w:rStyle w:val="a6"/>
            <w:rFonts w:ascii="Tahoma" w:hAnsi="Tahoma" w:cs="Tahoma"/>
            <w:sz w:val="22"/>
            <w:szCs w:val="22"/>
          </w:rPr>
          <w:t>pki@moex.com</w:t>
        </w:r>
      </w:hyperlink>
      <w:r w:rsidRPr="00E94D9A">
        <w:rPr>
          <w:rFonts w:ascii="Tahoma" w:hAnsi="Tahoma" w:cs="Tahoma"/>
          <w:sz w:val="22"/>
          <w:szCs w:val="22"/>
        </w:rPr>
        <w:t>.</w:t>
      </w:r>
    </w:p>
    <w:p w14:paraId="33620EF0" w14:textId="77777777" w:rsidR="00DD4C5F" w:rsidRPr="00A15C10" w:rsidRDefault="00DD4C5F" w:rsidP="00DD4C5F">
      <w:pPr>
        <w:spacing w:before="120" w:after="120"/>
        <w:jc w:val="both"/>
        <w:rPr>
          <w:rFonts w:ascii="Tahoma" w:hAnsi="Tahoma" w:cs="Tahoma"/>
          <w:sz w:val="22"/>
          <w:szCs w:val="22"/>
        </w:rPr>
      </w:pPr>
      <w:r w:rsidRPr="00A15C10">
        <w:rPr>
          <w:rFonts w:ascii="Tahoma" w:hAnsi="Tahoma" w:cs="Tahoma"/>
          <w:sz w:val="22"/>
          <w:szCs w:val="22"/>
        </w:rPr>
        <w:t>Обратите также внимание на требования сертифицированного ПО (</w:t>
      </w:r>
      <w:proofErr w:type="spellStart"/>
      <w:r w:rsidRPr="00A15C10">
        <w:rPr>
          <w:rFonts w:ascii="Tahoma" w:hAnsi="Tahoma" w:cs="Tahoma"/>
          <w:sz w:val="22"/>
          <w:szCs w:val="22"/>
        </w:rPr>
        <w:t>Валидата</w:t>
      </w:r>
      <w:proofErr w:type="spellEnd"/>
      <w:r w:rsidRPr="00A15C10">
        <w:rPr>
          <w:rFonts w:ascii="Tahoma" w:hAnsi="Tahoma" w:cs="Tahoma"/>
          <w:sz w:val="22"/>
          <w:szCs w:val="22"/>
        </w:rPr>
        <w:t xml:space="preserve"> CSP и "Справочник сертификатов") к версии ОС </w:t>
      </w:r>
      <w:proofErr w:type="spellStart"/>
      <w:r w:rsidRPr="00A15C10">
        <w:rPr>
          <w:rFonts w:ascii="Tahoma" w:hAnsi="Tahoma" w:cs="Tahoma"/>
          <w:sz w:val="22"/>
          <w:szCs w:val="22"/>
        </w:rPr>
        <w:t>Windows</w:t>
      </w:r>
      <w:proofErr w:type="spellEnd"/>
      <w:r w:rsidRPr="00A15C10">
        <w:rPr>
          <w:rFonts w:ascii="Tahoma" w:hAnsi="Tahoma" w:cs="Tahoma"/>
          <w:sz w:val="22"/>
          <w:szCs w:val="22"/>
        </w:rPr>
        <w:t>, на которой планируется эксплуатация криптографических ключей.</w:t>
      </w:r>
      <w:bookmarkEnd w:id="16"/>
      <w:bookmarkEnd w:id="17"/>
    </w:p>
    <w:bookmarkEnd w:id="18"/>
    <w:p w14:paraId="0C7A9001" w14:textId="08951618" w:rsidR="0080749C" w:rsidRDefault="00447C11" w:rsidP="006E0DBF">
      <w:pPr>
        <w:pStyle w:val="12"/>
        <w:spacing w:before="120" w:after="120"/>
        <w:rPr>
          <w:rFonts w:cs="Tahoma"/>
        </w:rPr>
      </w:pPr>
      <w:r w:rsidRPr="005879FE">
        <w:rPr>
          <w:rFonts w:cs="Tahoma"/>
        </w:rPr>
        <w:t xml:space="preserve">Допуск к </w:t>
      </w:r>
      <w:r w:rsidR="009B5973" w:rsidRPr="005879FE">
        <w:rPr>
          <w:rFonts w:cs="Tahoma"/>
        </w:rPr>
        <w:t xml:space="preserve">торгам и </w:t>
      </w:r>
      <w:r w:rsidRPr="005879FE">
        <w:rPr>
          <w:rFonts w:cs="Tahoma"/>
        </w:rPr>
        <w:t>клиринговому обслуживанию</w:t>
      </w:r>
      <w:bookmarkEnd w:id="19"/>
    </w:p>
    <w:tbl>
      <w:tblPr>
        <w:tblStyle w:val="ab"/>
        <w:tblW w:w="9629"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ook w:val="04A0" w:firstRow="1" w:lastRow="0" w:firstColumn="1" w:lastColumn="0" w:noHBand="0" w:noVBand="1"/>
      </w:tblPr>
      <w:tblGrid>
        <w:gridCol w:w="516"/>
        <w:gridCol w:w="9113"/>
      </w:tblGrid>
      <w:tr w:rsidR="00AD6AB6" w:rsidRPr="00A12EAB" w14:paraId="0627E3B5" w14:textId="77777777" w:rsidTr="009707E5">
        <w:trPr>
          <w:trHeight w:val="139"/>
        </w:trPr>
        <w:tc>
          <w:tcPr>
            <w:tcW w:w="51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1FBE0C43" w14:textId="77777777" w:rsidR="00AD6AB6" w:rsidRPr="005879FE" w:rsidRDefault="00AD6AB6" w:rsidP="009707E5">
            <w:pPr>
              <w:rPr>
                <w:rFonts w:ascii="Tahoma" w:hAnsi="Tahoma" w:cs="Tahoma"/>
                <w:b/>
                <w:color w:val="000000" w:themeColor="text1"/>
                <w:sz w:val="24"/>
                <w:szCs w:val="24"/>
              </w:rPr>
            </w:pPr>
            <w:bookmarkStart w:id="21" w:name="_Hlk111198626"/>
            <w:r w:rsidRPr="005879FE">
              <w:rPr>
                <w:rFonts w:ascii="Tahoma" w:hAnsi="Tahoma" w:cs="Tahoma"/>
                <w:b/>
                <w:color w:val="000000" w:themeColor="text1"/>
                <w:sz w:val="24"/>
                <w:szCs w:val="24"/>
              </w:rPr>
              <w:t>№</w:t>
            </w:r>
          </w:p>
        </w:tc>
        <w:tc>
          <w:tcPr>
            <w:tcW w:w="9113"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58E93876" w14:textId="77777777" w:rsidR="00AD6AB6" w:rsidRPr="00A12EAB" w:rsidRDefault="00AD6AB6" w:rsidP="009707E5">
            <w:pPr>
              <w:rPr>
                <w:rFonts w:ascii="Tahoma" w:hAnsi="Tahoma" w:cs="Tahoma"/>
                <w:b/>
                <w:color w:val="000000" w:themeColor="text1"/>
                <w:sz w:val="22"/>
                <w:szCs w:val="22"/>
              </w:rPr>
            </w:pPr>
            <w:r w:rsidRPr="00A12EAB">
              <w:rPr>
                <w:rFonts w:ascii="Tahoma" w:hAnsi="Tahoma" w:cs="Tahoma"/>
                <w:b/>
                <w:color w:val="000000" w:themeColor="text1"/>
                <w:sz w:val="22"/>
                <w:szCs w:val="22"/>
              </w:rPr>
              <w:t>Наименование документа</w:t>
            </w:r>
          </w:p>
        </w:tc>
      </w:tr>
      <w:tr w:rsidR="00AD6AB6" w:rsidRPr="00A12EAB" w14:paraId="519D8F3F" w14:textId="77777777" w:rsidTr="009707E5">
        <w:trPr>
          <w:trHeight w:val="743"/>
        </w:trPr>
        <w:tc>
          <w:tcPr>
            <w:tcW w:w="516" w:type="dxa"/>
            <w:tcBorders>
              <w:top w:val="single" w:sz="8" w:space="0" w:color="B5C0C9" w:themeColor="accent4" w:themeTint="66"/>
            </w:tcBorders>
            <w:vAlign w:val="center"/>
          </w:tcPr>
          <w:p w14:paraId="43574C41" w14:textId="77777777" w:rsidR="00AD6AB6" w:rsidRPr="005879FE" w:rsidRDefault="00AD6AB6" w:rsidP="009707E5">
            <w:pPr>
              <w:jc w:val="center"/>
              <w:rPr>
                <w:rFonts w:ascii="Tahoma" w:hAnsi="Tahoma" w:cs="Tahoma"/>
                <w:b/>
                <w:sz w:val="24"/>
                <w:szCs w:val="24"/>
              </w:rPr>
            </w:pPr>
            <w:r w:rsidRPr="005879FE">
              <w:rPr>
                <w:rFonts w:ascii="Tahoma" w:hAnsi="Tahoma" w:cs="Tahoma"/>
                <w:b/>
                <w:sz w:val="24"/>
                <w:szCs w:val="24"/>
              </w:rPr>
              <w:t>1</w:t>
            </w:r>
          </w:p>
        </w:tc>
        <w:tc>
          <w:tcPr>
            <w:tcW w:w="9113" w:type="dxa"/>
            <w:tcBorders>
              <w:top w:val="single" w:sz="8" w:space="0" w:color="B5C0C9" w:themeColor="accent4" w:themeTint="66"/>
            </w:tcBorders>
            <w:vAlign w:val="center"/>
          </w:tcPr>
          <w:p w14:paraId="0715279E" w14:textId="77777777" w:rsidR="00AD6AB6" w:rsidRPr="00A12EAB" w:rsidRDefault="00B867C0" w:rsidP="009707E5">
            <w:pPr>
              <w:rPr>
                <w:rFonts w:ascii="Tahoma" w:hAnsi="Tahoma" w:cs="Tahoma"/>
                <w:sz w:val="22"/>
                <w:szCs w:val="22"/>
              </w:rPr>
            </w:pPr>
            <w:hyperlink r:id="rId34" w:history="1">
              <w:r w:rsidR="00AD6AB6" w:rsidRPr="00A12EAB">
                <w:rPr>
                  <w:rStyle w:val="a6"/>
                  <w:rFonts w:ascii="Tahoma" w:hAnsi="Tahoma" w:cs="Tahoma"/>
                  <w:sz w:val="22"/>
                  <w:szCs w:val="22"/>
                </w:rPr>
                <w:t>Договор об оказании клиринговых услуг</w:t>
              </w:r>
            </w:hyperlink>
            <w:r w:rsidR="00AD6AB6" w:rsidRPr="00A12EAB">
              <w:rPr>
                <w:rFonts w:ascii="Tahoma" w:hAnsi="Tahoma" w:cs="Tahoma"/>
                <w:sz w:val="22"/>
                <w:szCs w:val="22"/>
              </w:rPr>
              <w:t xml:space="preserve"> (если не был заключен ранее) 2 экз. – без указания даты</w:t>
            </w:r>
          </w:p>
        </w:tc>
      </w:tr>
      <w:tr w:rsidR="00AD6AB6" w:rsidRPr="00A12EAB" w14:paraId="61921019" w14:textId="77777777" w:rsidTr="009707E5">
        <w:trPr>
          <w:trHeight w:val="743"/>
        </w:trPr>
        <w:tc>
          <w:tcPr>
            <w:tcW w:w="516" w:type="dxa"/>
            <w:tcBorders>
              <w:top w:val="single" w:sz="8" w:space="0" w:color="B5C0C9" w:themeColor="accent4" w:themeTint="66"/>
            </w:tcBorders>
            <w:vAlign w:val="center"/>
          </w:tcPr>
          <w:p w14:paraId="248D3C3B" w14:textId="77777777" w:rsidR="00AD6AB6" w:rsidRPr="00A456ED" w:rsidRDefault="00AD6AB6" w:rsidP="009707E5">
            <w:pPr>
              <w:jc w:val="center"/>
              <w:rPr>
                <w:rFonts w:ascii="Tahoma" w:hAnsi="Tahoma" w:cs="Tahoma"/>
                <w:b/>
                <w:sz w:val="24"/>
                <w:szCs w:val="24"/>
              </w:rPr>
            </w:pPr>
            <w:r>
              <w:rPr>
                <w:rFonts w:ascii="Tahoma" w:hAnsi="Tahoma" w:cs="Tahoma"/>
                <w:b/>
                <w:sz w:val="24"/>
                <w:szCs w:val="24"/>
              </w:rPr>
              <w:t>2</w:t>
            </w:r>
          </w:p>
        </w:tc>
        <w:tc>
          <w:tcPr>
            <w:tcW w:w="9113" w:type="dxa"/>
            <w:tcBorders>
              <w:top w:val="single" w:sz="8" w:space="0" w:color="B5C0C9" w:themeColor="accent4" w:themeTint="66"/>
            </w:tcBorders>
            <w:vAlign w:val="center"/>
          </w:tcPr>
          <w:p w14:paraId="594C5CD4" w14:textId="77777777" w:rsidR="00AD6AB6" w:rsidRPr="00A12EAB" w:rsidRDefault="00B867C0" w:rsidP="009707E5">
            <w:pPr>
              <w:rPr>
                <w:rFonts w:ascii="Tahoma" w:hAnsi="Tahoma" w:cs="Tahoma"/>
                <w:sz w:val="22"/>
                <w:szCs w:val="22"/>
              </w:rPr>
            </w:pPr>
            <w:hyperlink r:id="rId35" w:tooltip="Перейти" w:history="1">
              <w:r w:rsidR="00AD6AB6" w:rsidRPr="00A12EAB">
                <w:rPr>
                  <w:rStyle w:val="a6"/>
                  <w:rFonts w:ascii="Tahoma" w:hAnsi="Tahoma" w:cs="Tahoma"/>
                  <w:sz w:val="22"/>
                  <w:szCs w:val="22"/>
                </w:rPr>
                <w:t>Договор об оказании услуг по проведению организованных торгов (Приложение 01 к Правилам допуска)</w:t>
              </w:r>
            </w:hyperlink>
            <w:r w:rsidR="00AD6AB6" w:rsidRPr="00A12EAB">
              <w:rPr>
                <w:rFonts w:ascii="Tahoma" w:hAnsi="Tahoma" w:cs="Tahoma"/>
                <w:sz w:val="22"/>
                <w:szCs w:val="22"/>
              </w:rPr>
              <w:t xml:space="preserve"> (если не был заключен ранее) 2 экз.  - без указания даты</w:t>
            </w:r>
          </w:p>
        </w:tc>
      </w:tr>
      <w:tr w:rsidR="00AD6AB6" w:rsidRPr="00A12EAB" w14:paraId="73E17811" w14:textId="77777777" w:rsidTr="009707E5">
        <w:trPr>
          <w:trHeight w:val="743"/>
        </w:trPr>
        <w:tc>
          <w:tcPr>
            <w:tcW w:w="516" w:type="dxa"/>
            <w:tcBorders>
              <w:top w:val="single" w:sz="8" w:space="0" w:color="B5C0C9" w:themeColor="accent4" w:themeTint="66"/>
            </w:tcBorders>
            <w:vAlign w:val="center"/>
          </w:tcPr>
          <w:p w14:paraId="3B807C2E" w14:textId="77777777" w:rsidR="00AD6AB6" w:rsidRPr="00A456ED" w:rsidRDefault="00AD6AB6" w:rsidP="009707E5">
            <w:pPr>
              <w:jc w:val="center"/>
              <w:rPr>
                <w:rFonts w:ascii="Tahoma" w:hAnsi="Tahoma" w:cs="Tahoma"/>
                <w:b/>
                <w:sz w:val="24"/>
                <w:szCs w:val="24"/>
              </w:rPr>
            </w:pPr>
            <w:r>
              <w:rPr>
                <w:rFonts w:ascii="Tahoma" w:hAnsi="Tahoma" w:cs="Tahoma"/>
                <w:b/>
                <w:sz w:val="24"/>
                <w:szCs w:val="24"/>
              </w:rPr>
              <w:t>3</w:t>
            </w:r>
          </w:p>
        </w:tc>
        <w:tc>
          <w:tcPr>
            <w:tcW w:w="9113" w:type="dxa"/>
            <w:tcBorders>
              <w:top w:val="single" w:sz="8" w:space="0" w:color="B5C0C9" w:themeColor="accent4" w:themeTint="66"/>
            </w:tcBorders>
            <w:vAlign w:val="center"/>
          </w:tcPr>
          <w:p w14:paraId="4B28B62B" w14:textId="77777777" w:rsidR="00AD6AB6" w:rsidRPr="00A12EAB" w:rsidRDefault="00B867C0" w:rsidP="009707E5">
            <w:pPr>
              <w:rPr>
                <w:rFonts w:ascii="Tahoma" w:hAnsi="Tahoma" w:cs="Tahoma"/>
                <w:sz w:val="22"/>
                <w:szCs w:val="22"/>
              </w:rPr>
            </w:pPr>
            <w:hyperlink r:id="rId36" w:tooltip="Перейти" w:history="1">
              <w:r w:rsidR="00AD6AB6" w:rsidRPr="00A12EAB">
                <w:rPr>
                  <w:rStyle w:val="a6"/>
                  <w:rFonts w:ascii="Tahoma" w:hAnsi="Tahoma" w:cs="Tahoma"/>
                  <w:sz w:val="22"/>
                  <w:szCs w:val="22"/>
                </w:rPr>
                <w:t>Договор о предоставлении интегрированного технологического сервиса</w:t>
              </w:r>
            </w:hyperlink>
            <w:r w:rsidR="00AD6AB6" w:rsidRPr="00A12EAB">
              <w:rPr>
                <w:rFonts w:ascii="Tahoma" w:hAnsi="Tahoma" w:cs="Tahoma"/>
                <w:sz w:val="22"/>
                <w:szCs w:val="22"/>
              </w:rPr>
              <w:t xml:space="preserve"> (если не был заключен ранее) 2 экз. - без указания даты</w:t>
            </w:r>
          </w:p>
        </w:tc>
      </w:tr>
      <w:tr w:rsidR="00AD6AB6" w:rsidRPr="00A12EAB" w14:paraId="2B5E7251" w14:textId="77777777" w:rsidTr="009707E5">
        <w:trPr>
          <w:trHeight w:val="717"/>
        </w:trPr>
        <w:tc>
          <w:tcPr>
            <w:tcW w:w="516" w:type="dxa"/>
            <w:vAlign w:val="center"/>
          </w:tcPr>
          <w:p w14:paraId="2BC82C52" w14:textId="77777777" w:rsidR="00AD6AB6" w:rsidRPr="005879FE" w:rsidRDefault="00AD6AB6" w:rsidP="009707E5">
            <w:pPr>
              <w:jc w:val="center"/>
              <w:rPr>
                <w:rFonts w:ascii="Tahoma" w:hAnsi="Tahoma" w:cs="Tahoma"/>
                <w:b/>
                <w:sz w:val="24"/>
                <w:szCs w:val="24"/>
              </w:rPr>
            </w:pPr>
            <w:r>
              <w:rPr>
                <w:rFonts w:ascii="Tahoma" w:hAnsi="Tahoma" w:cs="Tahoma"/>
                <w:b/>
                <w:sz w:val="24"/>
                <w:szCs w:val="24"/>
              </w:rPr>
              <w:t>4</w:t>
            </w:r>
          </w:p>
        </w:tc>
        <w:tc>
          <w:tcPr>
            <w:tcW w:w="9113" w:type="dxa"/>
            <w:vAlign w:val="center"/>
          </w:tcPr>
          <w:p w14:paraId="39592147" w14:textId="77777777" w:rsidR="00AD6AB6" w:rsidRPr="00A12EAB" w:rsidRDefault="00B867C0" w:rsidP="009707E5">
            <w:pPr>
              <w:rPr>
                <w:rFonts w:ascii="Tahoma" w:hAnsi="Tahoma" w:cs="Tahoma"/>
                <w:b/>
                <w:sz w:val="22"/>
                <w:szCs w:val="22"/>
              </w:rPr>
            </w:pPr>
            <w:hyperlink r:id="rId37" w:history="1">
              <w:r w:rsidR="00AD6AB6" w:rsidRPr="00320078">
                <w:rPr>
                  <w:rStyle w:val="a6"/>
                  <w:rFonts w:ascii="Tahoma" w:hAnsi="Tahoma" w:cs="Tahoma"/>
                  <w:sz w:val="22"/>
                  <w:szCs w:val="22"/>
                </w:rPr>
                <w:t>Заявление о предоставлении допуска к клиринговому обслуживанию</w:t>
              </w:r>
            </w:hyperlink>
          </w:p>
        </w:tc>
      </w:tr>
      <w:tr w:rsidR="00AD6AB6" w:rsidRPr="00A12EAB" w14:paraId="3C436A42" w14:textId="77777777" w:rsidTr="009707E5">
        <w:trPr>
          <w:trHeight w:val="717"/>
        </w:trPr>
        <w:tc>
          <w:tcPr>
            <w:tcW w:w="516" w:type="dxa"/>
            <w:vAlign w:val="center"/>
          </w:tcPr>
          <w:p w14:paraId="615458E0" w14:textId="77777777" w:rsidR="00AD6AB6" w:rsidRPr="005879FE" w:rsidRDefault="00AD6AB6" w:rsidP="009707E5">
            <w:pPr>
              <w:jc w:val="center"/>
              <w:rPr>
                <w:rFonts w:ascii="Tahoma" w:hAnsi="Tahoma" w:cs="Tahoma"/>
                <w:b/>
                <w:sz w:val="24"/>
                <w:szCs w:val="24"/>
              </w:rPr>
            </w:pPr>
            <w:r>
              <w:rPr>
                <w:rFonts w:ascii="Tahoma" w:hAnsi="Tahoma" w:cs="Tahoma"/>
                <w:b/>
                <w:sz w:val="24"/>
                <w:szCs w:val="24"/>
              </w:rPr>
              <w:t>5</w:t>
            </w:r>
          </w:p>
        </w:tc>
        <w:tc>
          <w:tcPr>
            <w:tcW w:w="9113" w:type="dxa"/>
            <w:vAlign w:val="center"/>
          </w:tcPr>
          <w:p w14:paraId="7BE28634" w14:textId="7B36A743" w:rsidR="00AD6AB6" w:rsidRPr="00A12EAB" w:rsidRDefault="00B867C0" w:rsidP="009707E5">
            <w:pPr>
              <w:rPr>
                <w:sz w:val="22"/>
                <w:szCs w:val="22"/>
              </w:rPr>
            </w:pPr>
            <w:hyperlink r:id="rId38" w:history="1">
              <w:r w:rsidR="00ED3273">
                <w:rPr>
                  <w:rStyle w:val="a6"/>
                  <w:rFonts w:ascii="Tahoma" w:hAnsi="Tahoma" w:cs="Tahoma"/>
                  <w:color w:val="336699"/>
                  <w:u w:val="none"/>
                  <w:shd w:val="clear" w:color="auto" w:fill="FFFFFF"/>
                </w:rPr>
                <w:t>Запрос на открытие Торгово-клирингового счета для заключения депозитных договоров</w:t>
              </w:r>
            </w:hyperlink>
            <w:r w:rsidR="00ED3273">
              <w:rPr>
                <w:rFonts w:ascii="Tahoma" w:hAnsi="Tahoma" w:cs="Tahoma"/>
                <w:color w:val="000000"/>
                <w:shd w:val="clear" w:color="auto" w:fill="FFFFFF"/>
              </w:rPr>
              <w:t> </w:t>
            </w:r>
            <w:r w:rsidR="00ED3273">
              <w:rPr>
                <w:rFonts w:ascii="Tahoma" w:hAnsi="Tahoma" w:cs="Tahoma"/>
                <w:sz w:val="22"/>
                <w:szCs w:val="22"/>
              </w:rPr>
              <w:t xml:space="preserve"> </w:t>
            </w:r>
            <w:r w:rsidR="00ED3273" w:rsidRPr="003B7826">
              <w:rPr>
                <w:rStyle w:val="a6"/>
                <w:rFonts w:ascii="Tahoma" w:hAnsi="Tahoma" w:cs="Tahoma"/>
                <w:color w:val="auto"/>
                <w:sz w:val="22"/>
                <w:szCs w:val="22"/>
                <w:u w:val="none"/>
              </w:rPr>
              <w:t xml:space="preserve">(для </w:t>
            </w:r>
            <w:r w:rsidR="00ED3273">
              <w:rPr>
                <w:rStyle w:val="a6"/>
                <w:rFonts w:ascii="Tahoma" w:hAnsi="Tahoma" w:cs="Tahoma"/>
                <w:color w:val="auto"/>
                <w:sz w:val="22"/>
                <w:szCs w:val="22"/>
                <w:u w:val="none"/>
              </w:rPr>
              <w:t>рынка депозитов</w:t>
            </w:r>
            <w:r w:rsidR="00ED3273" w:rsidRPr="003B7826">
              <w:rPr>
                <w:rStyle w:val="a6"/>
                <w:rFonts w:ascii="Tahoma" w:hAnsi="Tahoma" w:cs="Tahoma"/>
                <w:color w:val="auto"/>
                <w:sz w:val="22"/>
                <w:szCs w:val="22"/>
                <w:u w:val="none"/>
              </w:rPr>
              <w:t>)</w:t>
            </w:r>
          </w:p>
        </w:tc>
      </w:tr>
      <w:tr w:rsidR="00AD6AB6" w:rsidRPr="00A12EAB" w14:paraId="0A21BAD1" w14:textId="77777777" w:rsidTr="009707E5">
        <w:trPr>
          <w:trHeight w:val="763"/>
        </w:trPr>
        <w:tc>
          <w:tcPr>
            <w:tcW w:w="516" w:type="dxa"/>
            <w:vAlign w:val="center"/>
          </w:tcPr>
          <w:p w14:paraId="01503914" w14:textId="77777777" w:rsidR="00AD6AB6" w:rsidRPr="005879FE" w:rsidRDefault="00AD6AB6" w:rsidP="009707E5">
            <w:pPr>
              <w:rPr>
                <w:rFonts w:ascii="Tahoma" w:hAnsi="Tahoma" w:cs="Tahoma"/>
                <w:b/>
                <w:sz w:val="24"/>
                <w:szCs w:val="24"/>
              </w:rPr>
            </w:pPr>
            <w:r w:rsidRPr="005879FE">
              <w:rPr>
                <w:rFonts w:ascii="Tahoma" w:hAnsi="Tahoma" w:cs="Tahoma"/>
                <w:b/>
                <w:sz w:val="24"/>
                <w:szCs w:val="24"/>
              </w:rPr>
              <w:t xml:space="preserve"> </w:t>
            </w:r>
            <w:r>
              <w:rPr>
                <w:rFonts w:ascii="Tahoma" w:hAnsi="Tahoma" w:cs="Tahoma"/>
                <w:b/>
                <w:sz w:val="24"/>
                <w:szCs w:val="24"/>
              </w:rPr>
              <w:t>6</w:t>
            </w:r>
          </w:p>
        </w:tc>
        <w:tc>
          <w:tcPr>
            <w:tcW w:w="9113" w:type="dxa"/>
            <w:vAlign w:val="center"/>
          </w:tcPr>
          <w:p w14:paraId="7DAA523C" w14:textId="77777777" w:rsidR="00AD6AB6" w:rsidRPr="00A12EAB" w:rsidRDefault="00B867C0" w:rsidP="009707E5">
            <w:pPr>
              <w:rPr>
                <w:rFonts w:ascii="Tahoma" w:hAnsi="Tahoma" w:cs="Tahoma"/>
                <w:i/>
                <w:sz w:val="22"/>
                <w:szCs w:val="22"/>
              </w:rPr>
            </w:pPr>
            <w:hyperlink r:id="rId39" w:tooltip="Перейти" w:history="1">
              <w:r w:rsidR="00AD6AB6" w:rsidRPr="00A12EAB">
                <w:rPr>
                  <w:rStyle w:val="a6"/>
                  <w:rFonts w:ascii="Tahoma" w:hAnsi="Tahoma" w:cs="Tahoma"/>
                  <w:sz w:val="22"/>
                  <w:szCs w:val="22"/>
                </w:rPr>
                <w:t>Заявление о предоставлении технического доступа</w:t>
              </w:r>
            </w:hyperlink>
          </w:p>
        </w:tc>
      </w:tr>
      <w:tr w:rsidR="00AD6AB6" w:rsidRPr="00A12EAB" w14:paraId="45411CF7" w14:textId="77777777" w:rsidTr="009707E5">
        <w:trPr>
          <w:trHeight w:val="1034"/>
        </w:trPr>
        <w:tc>
          <w:tcPr>
            <w:tcW w:w="516" w:type="dxa"/>
            <w:vAlign w:val="center"/>
          </w:tcPr>
          <w:p w14:paraId="4B089C0C" w14:textId="77777777" w:rsidR="00AD6AB6" w:rsidRPr="006D67F4" w:rsidRDefault="00AD6AB6" w:rsidP="009707E5">
            <w:pPr>
              <w:jc w:val="center"/>
              <w:rPr>
                <w:rFonts w:ascii="Tahoma" w:hAnsi="Tahoma" w:cs="Tahoma"/>
                <w:b/>
                <w:sz w:val="24"/>
                <w:szCs w:val="24"/>
              </w:rPr>
            </w:pPr>
            <w:r>
              <w:rPr>
                <w:rFonts w:ascii="Tahoma" w:hAnsi="Tahoma" w:cs="Tahoma"/>
                <w:b/>
                <w:sz w:val="24"/>
                <w:szCs w:val="24"/>
              </w:rPr>
              <w:lastRenderedPageBreak/>
              <w:t>7</w:t>
            </w:r>
          </w:p>
        </w:tc>
        <w:tc>
          <w:tcPr>
            <w:tcW w:w="9113" w:type="dxa"/>
            <w:vAlign w:val="center"/>
          </w:tcPr>
          <w:p w14:paraId="24575413" w14:textId="77777777" w:rsidR="00AD6AB6" w:rsidRPr="00A12EAB" w:rsidRDefault="00B867C0" w:rsidP="009707E5">
            <w:pPr>
              <w:spacing w:before="120" w:after="120"/>
              <w:textAlignment w:val="top"/>
              <w:rPr>
                <w:rFonts w:ascii="Tahoma" w:hAnsi="Tahoma" w:cs="Tahoma"/>
                <w:color w:val="000000"/>
                <w:sz w:val="22"/>
                <w:szCs w:val="22"/>
              </w:rPr>
            </w:pPr>
            <w:hyperlink r:id="rId40" w:tooltip="Перейти" w:history="1">
              <w:r w:rsidR="00AD6AB6" w:rsidRPr="00A12EAB">
                <w:rPr>
                  <w:rStyle w:val="a6"/>
                  <w:rFonts w:ascii="Tahoma" w:hAnsi="Tahoma" w:cs="Tahoma"/>
                  <w:sz w:val="22"/>
                  <w:szCs w:val="22"/>
                </w:rPr>
                <w:t>Заявление о предоставлении допуска к участию в торгах ПАО Московская Биржа (п. 4.1 Форм документов)</w:t>
              </w:r>
            </w:hyperlink>
          </w:p>
        </w:tc>
      </w:tr>
    </w:tbl>
    <w:p w14:paraId="1ED5DA32" w14:textId="7F16EBBD" w:rsidR="00AD6AB6" w:rsidRPr="005E69CB" w:rsidRDefault="00AD6AB6" w:rsidP="005E69CB">
      <w:pPr>
        <w:spacing w:before="120" w:after="120" w:line="240" w:lineRule="auto"/>
        <w:jc w:val="both"/>
        <w:textAlignment w:val="top"/>
        <w:rPr>
          <w:rFonts w:ascii="Tahoma" w:hAnsi="Tahoma" w:cs="Tahoma"/>
          <w:color w:val="000000"/>
          <w:sz w:val="24"/>
          <w:szCs w:val="24"/>
        </w:rPr>
      </w:pPr>
      <w:bookmarkStart w:id="22" w:name="_Hlk111198579"/>
      <w:r w:rsidRPr="00AD6AB6">
        <w:rPr>
          <w:rFonts w:ascii="Tahoma" w:eastAsia="Calibri" w:hAnsi="Tahoma" w:cs="Tahoma"/>
          <w:sz w:val="22"/>
          <w:szCs w:val="22"/>
          <w:lang w:eastAsia="ru-RU"/>
        </w:rPr>
        <w:t>Документы по п.4-7 можно направить с ЭЦП</w:t>
      </w:r>
      <w:r>
        <w:rPr>
          <w:rFonts w:ascii="Tahoma" w:hAnsi="Tahoma" w:cs="Tahoma"/>
          <w:color w:val="000000"/>
          <w:sz w:val="24"/>
          <w:szCs w:val="24"/>
        </w:rPr>
        <w:t xml:space="preserve"> </w:t>
      </w:r>
      <w:r w:rsidRPr="001A659E">
        <w:rPr>
          <w:rFonts w:ascii="Tahoma" w:eastAsia="Times New Roman" w:hAnsi="Tahoma" w:cs="Tahoma"/>
          <w:color w:val="262626"/>
          <w:sz w:val="22"/>
          <w:szCs w:val="22"/>
          <w:lang w:eastAsia="ru-RU"/>
        </w:rPr>
        <w:t xml:space="preserve">через </w:t>
      </w:r>
      <w:r w:rsidRPr="001A659E">
        <w:rPr>
          <w:rFonts w:ascii="Tahoma" w:eastAsia="Calibri" w:hAnsi="Tahoma" w:cs="Tahoma"/>
          <w:sz w:val="22"/>
          <w:szCs w:val="22"/>
          <w:lang w:eastAsia="ru-RU"/>
        </w:rPr>
        <w:t>ЛКУ</w:t>
      </w:r>
      <w:r w:rsidRPr="001A659E">
        <w:rPr>
          <w:rFonts w:ascii="Tahoma" w:eastAsia="Calibri" w:hAnsi="Tahoma" w:cs="Tahoma"/>
          <w:b/>
          <w:bCs/>
          <w:sz w:val="22"/>
          <w:szCs w:val="22"/>
          <w:lang w:eastAsia="ru-RU"/>
        </w:rPr>
        <w:t xml:space="preserve"> </w:t>
      </w:r>
      <w:r w:rsidRPr="001A659E">
        <w:rPr>
          <w:rFonts w:ascii="Tahoma" w:eastAsia="Calibri" w:hAnsi="Tahoma" w:cs="Tahoma"/>
          <w:sz w:val="22"/>
          <w:szCs w:val="22"/>
          <w:lang w:eastAsia="ru-RU"/>
        </w:rPr>
        <w:t xml:space="preserve">(вход </w:t>
      </w:r>
      <w:hyperlink r:id="rId41" w:history="1">
        <w:r w:rsidRPr="001A659E">
          <w:rPr>
            <w:rStyle w:val="a6"/>
            <w:rFonts w:ascii="Tahoma" w:eastAsia="Times New Roman" w:hAnsi="Tahoma" w:cs="Tahoma"/>
            <w:sz w:val="22"/>
            <w:szCs w:val="22"/>
            <w:lang w:eastAsia="ru-RU"/>
          </w:rPr>
          <w:t>по ссылке</w:t>
        </w:r>
      </w:hyperlink>
      <w:r w:rsidRPr="001A659E">
        <w:rPr>
          <w:rFonts w:ascii="Tahoma" w:eastAsia="Times New Roman" w:hAnsi="Tahoma" w:cs="Tahoma"/>
          <w:color w:val="262626"/>
          <w:sz w:val="22"/>
          <w:szCs w:val="22"/>
          <w:lang w:eastAsia="ru-RU"/>
        </w:rPr>
        <w:t>).</w:t>
      </w:r>
      <w:r>
        <w:rPr>
          <w:rFonts w:ascii="Tahoma" w:eastAsia="Times New Roman" w:hAnsi="Tahoma" w:cs="Tahoma"/>
          <w:color w:val="262626"/>
          <w:sz w:val="22"/>
          <w:szCs w:val="22"/>
          <w:lang w:eastAsia="ru-RU"/>
        </w:rPr>
        <w:t xml:space="preserve"> </w:t>
      </w:r>
      <w:bookmarkStart w:id="23" w:name="_Hlk111198722"/>
      <w:r>
        <w:rPr>
          <w:rFonts w:ascii="Tahoma" w:eastAsia="Times New Roman" w:hAnsi="Tahoma" w:cs="Tahoma"/>
          <w:color w:val="262626"/>
          <w:sz w:val="22"/>
          <w:szCs w:val="22"/>
          <w:lang w:eastAsia="ru-RU"/>
        </w:rPr>
        <w:t>Договоры (п.1-3) направляются в оригинале на бумажном носителе.</w:t>
      </w:r>
      <w:bookmarkEnd w:id="23"/>
      <w:bookmarkEnd w:id="21"/>
      <w:bookmarkEnd w:id="22"/>
    </w:p>
    <w:p w14:paraId="21028717" w14:textId="1218C2E9" w:rsidR="006D67F4" w:rsidRPr="006D67F4" w:rsidRDefault="006D67F4" w:rsidP="006D67F4">
      <w:pPr>
        <w:pStyle w:val="12"/>
        <w:spacing w:before="120" w:after="120"/>
        <w:rPr>
          <w:rFonts w:cs="Tahoma"/>
        </w:rPr>
      </w:pPr>
      <w:bookmarkStart w:id="24" w:name="_Toc192091690"/>
      <w:r w:rsidRPr="005879FE">
        <w:rPr>
          <w:rFonts w:cs="Tahoma"/>
        </w:rPr>
        <w:t>Д</w:t>
      </w:r>
      <w:r>
        <w:rPr>
          <w:rFonts w:cs="Tahoma"/>
        </w:rPr>
        <w:t xml:space="preserve">оступ к платформе </w:t>
      </w:r>
      <w:r>
        <w:rPr>
          <w:rFonts w:cs="Tahoma"/>
          <w:lang w:val="en-US"/>
        </w:rPr>
        <w:t>MOEX</w:t>
      </w:r>
      <w:r w:rsidRPr="006D67F4">
        <w:rPr>
          <w:rFonts w:cs="Tahoma"/>
        </w:rPr>
        <w:t xml:space="preserve"> </w:t>
      </w:r>
      <w:r>
        <w:rPr>
          <w:rFonts w:cs="Tahoma"/>
          <w:lang w:val="en-US"/>
        </w:rPr>
        <w:t>Treasury</w:t>
      </w:r>
      <w:bookmarkEnd w:id="24"/>
    </w:p>
    <w:p w14:paraId="79054954" w14:textId="77777777" w:rsidR="00BE5CAE" w:rsidRPr="00A12EAB" w:rsidRDefault="005157A6" w:rsidP="000A76C1">
      <w:pPr>
        <w:pStyle w:val="110"/>
        <w:spacing w:before="120" w:after="120"/>
        <w:rPr>
          <w:rFonts w:cs="Tahoma"/>
          <w:sz w:val="22"/>
          <w:szCs w:val="22"/>
        </w:rPr>
      </w:pPr>
      <w:bookmarkStart w:id="25" w:name="_Toc192091691"/>
      <w:r w:rsidRPr="00A12EAB">
        <w:rPr>
          <w:rFonts w:cs="Tahoma"/>
          <w:sz w:val="22"/>
          <w:szCs w:val="22"/>
        </w:rPr>
        <w:t>Оформление технического доступа</w:t>
      </w:r>
      <w:bookmarkEnd w:id="25"/>
    </w:p>
    <w:p w14:paraId="7AD72571" w14:textId="77777777" w:rsidR="00B867C0" w:rsidRDefault="00B867C0" w:rsidP="00B867C0">
      <w:pPr>
        <w:jc w:val="both"/>
        <w:rPr>
          <w:rFonts w:ascii="Tahoma" w:hAnsi="Tahoma" w:cs="Tahoma"/>
          <w:sz w:val="24"/>
          <w:szCs w:val="24"/>
        </w:rPr>
      </w:pPr>
      <w:bookmarkStart w:id="26" w:name="_Hlk41935685"/>
      <w:r>
        <w:rPr>
          <w:rFonts w:ascii="Tahoma" w:hAnsi="Tahoma" w:cs="Tahoma"/>
          <w:b/>
          <w:sz w:val="24"/>
          <w:szCs w:val="24"/>
          <w:lang w:val="en-US"/>
        </w:rPr>
        <w:t>MOEX</w:t>
      </w:r>
      <w:r w:rsidRPr="00B867C0">
        <w:rPr>
          <w:rFonts w:ascii="Tahoma" w:hAnsi="Tahoma" w:cs="Tahoma"/>
          <w:b/>
          <w:sz w:val="24"/>
          <w:szCs w:val="24"/>
        </w:rPr>
        <w:t xml:space="preserve"> </w:t>
      </w:r>
      <w:r>
        <w:rPr>
          <w:rFonts w:ascii="Tahoma" w:hAnsi="Tahoma" w:cs="Tahoma"/>
          <w:b/>
          <w:sz w:val="24"/>
          <w:szCs w:val="24"/>
          <w:lang w:val="en-US"/>
        </w:rPr>
        <w:t>Treasury</w:t>
      </w:r>
      <w:r>
        <w:rPr>
          <w:rFonts w:ascii="Tahoma" w:hAnsi="Tahoma" w:cs="Tahoma"/>
          <w:sz w:val="24"/>
          <w:szCs w:val="24"/>
        </w:rPr>
        <w:t xml:space="preserve"> – это единый веб-интерфейс для доступа на Валютный рынок и Рынок Депозитов с ЦК. </w:t>
      </w:r>
    </w:p>
    <w:tbl>
      <w:tblPr>
        <w:tblStyle w:val="25"/>
        <w:tblW w:w="9780" w:type="dxa"/>
        <w:tblInd w:w="-10"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ayout w:type="fixed"/>
        <w:tblLook w:val="04A0" w:firstRow="1" w:lastRow="0" w:firstColumn="1" w:lastColumn="0" w:noHBand="0" w:noVBand="1"/>
      </w:tblPr>
      <w:tblGrid>
        <w:gridCol w:w="426"/>
        <w:gridCol w:w="4394"/>
        <w:gridCol w:w="4960"/>
      </w:tblGrid>
      <w:tr w:rsidR="00B867C0" w14:paraId="43934D1A" w14:textId="77777777" w:rsidTr="00B867C0">
        <w:trPr>
          <w:trHeight w:val="197"/>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hideMark/>
          </w:tcPr>
          <w:p w14:paraId="2AC453D1" w14:textId="77777777" w:rsidR="00B867C0" w:rsidRDefault="00B867C0">
            <w:pPr>
              <w:spacing w:before="120" w:after="120"/>
              <w:jc w:val="center"/>
              <w:rPr>
                <w:rFonts w:ascii="Tahoma" w:hAnsi="Tahoma" w:cs="Tahoma"/>
                <w:b/>
                <w:color w:val="000000" w:themeColor="text1"/>
                <w:sz w:val="22"/>
                <w:szCs w:val="24"/>
              </w:rPr>
            </w:pPr>
            <w:bookmarkStart w:id="27" w:name="_Hlk41936366"/>
            <w:bookmarkEnd w:id="26"/>
            <w:r>
              <w:rPr>
                <w:rFonts w:ascii="Tahoma" w:hAnsi="Tahoma" w:cs="Tahoma"/>
                <w:b/>
                <w:color w:val="000000" w:themeColor="text1"/>
                <w:sz w:val="22"/>
                <w:szCs w:val="24"/>
              </w:rPr>
              <w:t>№</w:t>
            </w:r>
          </w:p>
        </w:tc>
        <w:tc>
          <w:tcPr>
            <w:tcW w:w="439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hideMark/>
          </w:tcPr>
          <w:p w14:paraId="48D044D4" w14:textId="77777777" w:rsidR="00B867C0" w:rsidRDefault="00B867C0">
            <w:pPr>
              <w:spacing w:before="120" w:after="120"/>
              <w:jc w:val="center"/>
              <w:rPr>
                <w:rFonts w:ascii="Tahoma" w:hAnsi="Tahoma" w:cs="Tahoma"/>
                <w:b/>
                <w:color w:val="000000" w:themeColor="text1"/>
                <w:sz w:val="22"/>
                <w:szCs w:val="24"/>
              </w:rPr>
            </w:pPr>
            <w:r>
              <w:rPr>
                <w:rFonts w:ascii="Tahoma" w:hAnsi="Tahoma" w:cs="Tahoma"/>
                <w:b/>
                <w:color w:val="000000" w:themeColor="text1"/>
                <w:sz w:val="22"/>
                <w:szCs w:val="24"/>
              </w:rPr>
              <w:t xml:space="preserve">Этапы подключения к платформе MOEX </w:t>
            </w:r>
            <w:r>
              <w:rPr>
                <w:rFonts w:ascii="Tahoma" w:hAnsi="Tahoma" w:cs="Tahoma"/>
                <w:b/>
                <w:color w:val="000000" w:themeColor="text1"/>
                <w:sz w:val="22"/>
                <w:szCs w:val="24"/>
                <w:lang w:val="en-US"/>
              </w:rPr>
              <w:t>TREASURY</w:t>
            </w:r>
          </w:p>
        </w:tc>
        <w:tc>
          <w:tcPr>
            <w:tcW w:w="4961"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hideMark/>
          </w:tcPr>
          <w:p w14:paraId="78ED52ED" w14:textId="77777777" w:rsidR="00B867C0" w:rsidRDefault="00B867C0">
            <w:pPr>
              <w:spacing w:before="120" w:after="120"/>
              <w:jc w:val="center"/>
              <w:rPr>
                <w:rFonts w:ascii="Tahoma" w:hAnsi="Tahoma" w:cs="Tahoma"/>
                <w:b/>
                <w:color w:val="000000" w:themeColor="text1"/>
                <w:sz w:val="22"/>
                <w:szCs w:val="24"/>
              </w:rPr>
            </w:pPr>
            <w:r>
              <w:rPr>
                <w:rFonts w:ascii="Tahoma" w:hAnsi="Tahoma" w:cs="Tahoma"/>
                <w:b/>
                <w:color w:val="000000" w:themeColor="text1"/>
                <w:sz w:val="22"/>
                <w:szCs w:val="24"/>
              </w:rPr>
              <w:t>Рынок депозитов</w:t>
            </w:r>
          </w:p>
        </w:tc>
      </w:tr>
      <w:tr w:rsidR="00B867C0" w14:paraId="517710DC" w14:textId="77777777" w:rsidTr="00B867C0">
        <w:trPr>
          <w:trHeight w:val="1778"/>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hideMark/>
          </w:tcPr>
          <w:p w14:paraId="0501B3CB" w14:textId="77777777" w:rsidR="00B867C0" w:rsidRDefault="00B867C0">
            <w:pPr>
              <w:spacing w:before="120" w:after="120"/>
              <w:rPr>
                <w:rFonts w:ascii="Tahoma" w:hAnsi="Tahoma" w:cs="Tahoma"/>
                <w:color w:val="000000" w:themeColor="text1"/>
                <w:sz w:val="24"/>
                <w:szCs w:val="24"/>
              </w:rPr>
            </w:pPr>
            <w:r>
              <w:rPr>
                <w:rFonts w:ascii="Tahoma" w:hAnsi="Tahoma" w:cs="Tahoma"/>
                <w:color w:val="000000" w:themeColor="text1"/>
                <w:sz w:val="24"/>
                <w:szCs w:val="24"/>
              </w:rPr>
              <w:t>1</w:t>
            </w:r>
          </w:p>
        </w:tc>
        <w:tc>
          <w:tcPr>
            <w:tcW w:w="9355"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hideMark/>
          </w:tcPr>
          <w:p w14:paraId="2D5B21F4" w14:textId="77777777" w:rsidR="00B867C0" w:rsidRDefault="00B867C0">
            <w:pPr>
              <w:spacing w:before="120" w:after="120"/>
              <w:jc w:val="both"/>
              <w:rPr>
                <w:rFonts w:ascii="Tahoma" w:hAnsi="Tahoma" w:cs="Tahoma"/>
                <w:sz w:val="20"/>
                <w:szCs w:val="20"/>
              </w:rPr>
            </w:pPr>
            <w:r>
              <w:rPr>
                <w:rFonts w:ascii="Tahoma" w:hAnsi="Tahoma" w:cs="Tahoma"/>
                <w:sz w:val="20"/>
                <w:szCs w:val="20"/>
              </w:rPr>
              <w:t>Пройти процедуру регистрации</w:t>
            </w:r>
            <w:r>
              <w:rPr>
                <w:sz w:val="20"/>
                <w:szCs w:val="20"/>
              </w:rPr>
              <w:t xml:space="preserve"> </w:t>
            </w:r>
            <w:r>
              <w:rPr>
                <w:rFonts w:ascii="Tahoma" w:hAnsi="Tahoma" w:cs="Tahoma"/>
                <w:sz w:val="20"/>
                <w:szCs w:val="20"/>
              </w:rPr>
              <w:t xml:space="preserve">MOEX </w:t>
            </w:r>
            <w:proofErr w:type="spellStart"/>
            <w:r>
              <w:rPr>
                <w:rFonts w:ascii="Tahoma" w:hAnsi="Tahoma" w:cs="Tahoma"/>
                <w:sz w:val="20"/>
                <w:szCs w:val="20"/>
              </w:rPr>
              <w:t>Passport</w:t>
            </w:r>
            <w:proofErr w:type="spellEnd"/>
            <w:r>
              <w:rPr>
                <w:rFonts w:ascii="Tahoma" w:hAnsi="Tahoma" w:cs="Tahoma"/>
                <w:sz w:val="20"/>
                <w:szCs w:val="20"/>
              </w:rPr>
              <w:t xml:space="preserve">, в качестве первичного фактора идентификации: </w:t>
            </w:r>
            <w:hyperlink r:id="rId42" w:history="1">
              <w:r>
                <w:rPr>
                  <w:rStyle w:val="a6"/>
                  <w:rFonts w:ascii="Tahoma" w:hAnsi="Tahoma" w:cs="Tahoma"/>
                  <w:sz w:val="20"/>
                  <w:szCs w:val="20"/>
                </w:rPr>
                <w:t>https://passport.moex.com/registration</w:t>
              </w:r>
            </w:hyperlink>
          </w:p>
          <w:p w14:paraId="1C3251C1" w14:textId="77777777" w:rsidR="00B867C0" w:rsidRDefault="00B867C0">
            <w:pPr>
              <w:spacing w:before="120" w:after="120"/>
              <w:rPr>
                <w:rFonts w:ascii="Tahoma" w:hAnsi="Tahoma" w:cs="Tahoma"/>
                <w:sz w:val="24"/>
                <w:szCs w:val="24"/>
              </w:rPr>
            </w:pPr>
            <w:r>
              <w:rPr>
                <w:rFonts w:ascii="Tahoma" w:hAnsi="Tahoma" w:cs="Tahoma"/>
                <w:sz w:val="20"/>
                <w:szCs w:val="20"/>
              </w:rPr>
              <w:t>Необходимо сохранить используемый e-</w:t>
            </w:r>
            <w:proofErr w:type="spellStart"/>
            <w:r>
              <w:rPr>
                <w:rFonts w:ascii="Tahoma" w:hAnsi="Tahoma" w:cs="Tahoma"/>
                <w:sz w:val="20"/>
                <w:szCs w:val="20"/>
              </w:rPr>
              <w:t>mail</w:t>
            </w:r>
            <w:proofErr w:type="spellEnd"/>
            <w:r>
              <w:rPr>
                <w:rFonts w:ascii="Tahoma" w:hAnsi="Tahoma" w:cs="Tahoma"/>
                <w:sz w:val="20"/>
                <w:szCs w:val="20"/>
              </w:rPr>
              <w:t xml:space="preserve"> и пароль. Если регистрация была пройдена ранее, повторное прохождение процедуры не требуется</w:t>
            </w:r>
          </w:p>
        </w:tc>
      </w:tr>
      <w:tr w:rsidR="00B867C0" w14:paraId="76944F68" w14:textId="77777777" w:rsidTr="00B867C0">
        <w:trPr>
          <w:trHeight w:val="1409"/>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5FCEA727" w14:textId="77777777" w:rsidR="00B867C0" w:rsidRDefault="00B867C0">
            <w:pPr>
              <w:spacing w:before="120" w:after="120"/>
              <w:rPr>
                <w:rFonts w:ascii="Tahoma" w:hAnsi="Tahoma" w:cs="Tahoma"/>
                <w:color w:val="000000" w:themeColor="text1"/>
                <w:sz w:val="24"/>
                <w:szCs w:val="24"/>
              </w:rPr>
            </w:pPr>
          </w:p>
          <w:p w14:paraId="15EF7E34" w14:textId="77777777" w:rsidR="00B867C0" w:rsidRDefault="00B867C0">
            <w:pPr>
              <w:spacing w:before="120" w:after="120"/>
              <w:rPr>
                <w:rFonts w:ascii="Tahoma" w:hAnsi="Tahoma" w:cs="Tahoma"/>
                <w:color w:val="000000" w:themeColor="text1"/>
                <w:sz w:val="24"/>
                <w:szCs w:val="24"/>
              </w:rPr>
            </w:pPr>
            <w:r>
              <w:rPr>
                <w:rFonts w:ascii="Tahoma" w:hAnsi="Tahoma" w:cs="Tahoma"/>
                <w:color w:val="000000" w:themeColor="text1"/>
                <w:sz w:val="24"/>
                <w:szCs w:val="24"/>
              </w:rPr>
              <w:t>2</w:t>
            </w:r>
          </w:p>
        </w:tc>
        <w:tc>
          <w:tcPr>
            <w:tcW w:w="439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hideMark/>
          </w:tcPr>
          <w:p w14:paraId="1FC94E1C" w14:textId="77777777" w:rsidR="00B867C0" w:rsidRDefault="00B867C0">
            <w:pPr>
              <w:spacing w:before="120" w:after="120"/>
              <w:jc w:val="both"/>
              <w:rPr>
                <w:rFonts w:ascii="Tahoma" w:hAnsi="Tahoma" w:cs="Tahoma"/>
                <w:sz w:val="20"/>
                <w:szCs w:val="20"/>
              </w:rPr>
            </w:pPr>
            <w:r>
              <w:rPr>
                <w:rFonts w:ascii="Tahoma" w:hAnsi="Tahoma" w:cs="Tahoma"/>
                <w:sz w:val="20"/>
                <w:szCs w:val="20"/>
              </w:rPr>
              <w:t xml:space="preserve">Пройти процедуру получения и активации токена, </w:t>
            </w:r>
            <w:bookmarkStart w:id="28" w:name="_GoBack"/>
            <w:r>
              <w:rPr>
                <w:rFonts w:ascii="Tahoma" w:hAnsi="Tahoma" w:cs="Tahoma"/>
                <w:sz w:val="20"/>
                <w:szCs w:val="20"/>
              </w:rPr>
              <w:t>в качестве вторичного фактора идентифика</w:t>
            </w:r>
            <w:bookmarkEnd w:id="28"/>
            <w:r>
              <w:rPr>
                <w:rFonts w:ascii="Tahoma" w:hAnsi="Tahoma" w:cs="Tahoma"/>
                <w:sz w:val="20"/>
                <w:szCs w:val="20"/>
              </w:rPr>
              <w:t xml:space="preserve">ции. </w:t>
            </w:r>
          </w:p>
          <w:p w14:paraId="08C64B03" w14:textId="77777777" w:rsidR="00B867C0" w:rsidRDefault="00B867C0">
            <w:pPr>
              <w:spacing w:before="120" w:after="120"/>
              <w:jc w:val="both"/>
              <w:rPr>
                <w:rFonts w:ascii="Tahoma" w:hAnsi="Tahoma" w:cs="Tahoma"/>
                <w:sz w:val="20"/>
                <w:szCs w:val="20"/>
              </w:rPr>
            </w:pPr>
            <w:r>
              <w:rPr>
                <w:rFonts w:ascii="Tahoma" w:hAnsi="Tahoma" w:cs="Tahoma"/>
                <w:sz w:val="20"/>
                <w:szCs w:val="20"/>
              </w:rPr>
              <w:t>Аппаратный токен активируется после факта получения и первого включения.</w:t>
            </w:r>
          </w:p>
        </w:tc>
        <w:tc>
          <w:tcPr>
            <w:tcW w:w="4961"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hideMark/>
          </w:tcPr>
          <w:p w14:paraId="3A386677" w14:textId="77777777" w:rsidR="00B867C0" w:rsidRDefault="00B867C0">
            <w:pPr>
              <w:spacing w:before="120" w:after="120"/>
              <w:jc w:val="center"/>
              <w:rPr>
                <w:rStyle w:val="a6"/>
              </w:rPr>
            </w:pPr>
            <w:hyperlink r:id="rId43" w:history="1">
              <w:r>
                <w:rPr>
                  <w:rStyle w:val="a6"/>
                  <w:rFonts w:ascii="Tahoma" w:hAnsi="Tahoma" w:cs="Tahoma"/>
                  <w:sz w:val="20"/>
                  <w:szCs w:val="20"/>
                </w:rPr>
                <w:t xml:space="preserve">Памятка по подключению к </w:t>
              </w:r>
              <w:r>
                <w:rPr>
                  <w:rStyle w:val="a6"/>
                  <w:rFonts w:ascii="Tahoma" w:hAnsi="Tahoma" w:cs="Tahoma"/>
                  <w:sz w:val="20"/>
                  <w:szCs w:val="20"/>
                  <w:lang w:val="en-US"/>
                </w:rPr>
                <w:t>MOEX</w:t>
              </w:r>
              <w:r w:rsidRPr="00B867C0">
                <w:rPr>
                  <w:rStyle w:val="a6"/>
                  <w:rFonts w:ascii="Tahoma" w:hAnsi="Tahoma" w:cs="Tahoma"/>
                  <w:sz w:val="20"/>
                  <w:szCs w:val="20"/>
                </w:rPr>
                <w:t xml:space="preserve"> </w:t>
              </w:r>
              <w:r>
                <w:rPr>
                  <w:rStyle w:val="a6"/>
                  <w:rFonts w:ascii="Tahoma" w:hAnsi="Tahoma" w:cs="Tahoma"/>
                  <w:sz w:val="20"/>
                  <w:szCs w:val="20"/>
                  <w:lang w:val="en-US"/>
                </w:rPr>
                <w:t>Treasury</w:t>
              </w:r>
            </w:hyperlink>
          </w:p>
          <w:p w14:paraId="20BFBBCC" w14:textId="77777777" w:rsidR="00B867C0" w:rsidRDefault="00B867C0">
            <w:pPr>
              <w:spacing w:before="120" w:after="120"/>
              <w:jc w:val="center"/>
              <w:rPr>
                <w:sz w:val="24"/>
                <w:szCs w:val="24"/>
              </w:rPr>
            </w:pPr>
            <w:r>
              <w:rPr>
                <w:rFonts w:ascii="Tahoma" w:hAnsi="Tahoma" w:cs="Tahoma"/>
                <w:sz w:val="20"/>
                <w:szCs w:val="20"/>
              </w:rPr>
              <w:t xml:space="preserve"> </w:t>
            </w:r>
            <w:hyperlink r:id="rId44" w:tooltip="Скачать" w:history="1">
              <w:r>
                <w:rPr>
                  <w:rStyle w:val="a6"/>
                  <w:rFonts w:ascii="Tahoma" w:hAnsi="Tahoma" w:cs="Tahoma"/>
                  <w:color w:val="1F497D"/>
                  <w:sz w:val="20"/>
                  <w:szCs w:val="20"/>
                  <w:shd w:val="clear" w:color="auto" w:fill="FFFFFF"/>
                </w:rPr>
                <w:t>Памятка по подключению токена</w:t>
              </w:r>
            </w:hyperlink>
          </w:p>
        </w:tc>
      </w:tr>
      <w:tr w:rsidR="00B867C0" w14:paraId="58A7DB7C" w14:textId="77777777" w:rsidTr="00B867C0">
        <w:trPr>
          <w:trHeight w:val="1955"/>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hideMark/>
          </w:tcPr>
          <w:p w14:paraId="32B741DE" w14:textId="77777777" w:rsidR="00B867C0" w:rsidRDefault="00B867C0">
            <w:pPr>
              <w:spacing w:before="120" w:after="120"/>
              <w:jc w:val="both"/>
              <w:rPr>
                <w:rFonts w:ascii="Tahoma" w:hAnsi="Tahoma" w:cs="Tahoma"/>
                <w:sz w:val="24"/>
                <w:szCs w:val="24"/>
              </w:rPr>
            </w:pPr>
            <w:r>
              <w:rPr>
                <w:rFonts w:ascii="Tahoma" w:hAnsi="Tahoma" w:cs="Tahoma"/>
                <w:sz w:val="24"/>
                <w:szCs w:val="24"/>
              </w:rPr>
              <w:t>3</w:t>
            </w:r>
          </w:p>
        </w:tc>
        <w:tc>
          <w:tcPr>
            <w:tcW w:w="439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3B66A981" w14:textId="77777777" w:rsidR="00B867C0" w:rsidRDefault="00B867C0" w:rsidP="00B867C0">
            <w:pPr>
              <w:numPr>
                <w:ilvl w:val="0"/>
                <w:numId w:val="48"/>
              </w:numPr>
              <w:spacing w:before="120" w:after="120"/>
              <w:contextualSpacing/>
              <w:jc w:val="both"/>
              <w:rPr>
                <w:rFonts w:ascii="Tahoma" w:hAnsi="Tahoma" w:cs="Tahoma"/>
                <w:sz w:val="20"/>
                <w:szCs w:val="20"/>
              </w:rPr>
            </w:pPr>
          </w:p>
          <w:p w14:paraId="6C819B1E" w14:textId="77777777" w:rsidR="00B867C0" w:rsidRDefault="00B867C0">
            <w:pPr>
              <w:spacing w:before="120" w:after="120"/>
              <w:contextualSpacing/>
              <w:jc w:val="both"/>
              <w:rPr>
                <w:rFonts w:ascii="Tahoma" w:hAnsi="Tahoma" w:cs="Tahoma"/>
                <w:sz w:val="20"/>
                <w:szCs w:val="20"/>
              </w:rPr>
            </w:pPr>
            <w:r>
              <w:rPr>
                <w:rFonts w:ascii="Tahoma" w:hAnsi="Tahoma" w:cs="Tahoma"/>
                <w:sz w:val="20"/>
                <w:szCs w:val="20"/>
              </w:rPr>
              <w:t xml:space="preserve">Подать запрос на заказ торгового идентификатора </w:t>
            </w:r>
            <w:proofErr w:type="gramStart"/>
            <w:r>
              <w:rPr>
                <w:rFonts w:ascii="Tahoma" w:hAnsi="Tahoma" w:cs="Tahoma"/>
                <w:sz w:val="20"/>
                <w:szCs w:val="20"/>
              </w:rPr>
              <w:t>посредством  раздела</w:t>
            </w:r>
            <w:proofErr w:type="gramEnd"/>
            <w:r>
              <w:rPr>
                <w:rFonts w:ascii="Tahoma" w:hAnsi="Tahoma" w:cs="Tahoma"/>
                <w:sz w:val="20"/>
                <w:szCs w:val="20"/>
              </w:rPr>
              <w:t xml:space="preserve"> </w:t>
            </w:r>
            <w:r>
              <w:rPr>
                <w:rFonts w:ascii="Tahoma" w:hAnsi="Tahoma" w:cs="Tahoma"/>
                <w:b/>
                <w:bCs/>
                <w:color w:val="FF0000"/>
                <w:sz w:val="20"/>
                <w:szCs w:val="20"/>
              </w:rPr>
              <w:t xml:space="preserve">Управление идентификаторами </w:t>
            </w:r>
            <w:r>
              <w:rPr>
                <w:rFonts w:ascii="Tahoma" w:hAnsi="Tahoma" w:cs="Tahoma"/>
                <w:sz w:val="20"/>
                <w:szCs w:val="20"/>
              </w:rPr>
              <w:t xml:space="preserve">в ЛКУ по ссылке </w:t>
            </w:r>
            <w:hyperlink r:id="rId45" w:history="1">
              <w:r>
                <w:rPr>
                  <w:rStyle w:val="a6"/>
                  <w:rFonts w:ascii="Tahoma" w:hAnsi="Tahoma" w:cs="Tahoma"/>
                  <w:color w:val="4472C4"/>
                  <w:sz w:val="20"/>
                  <w:szCs w:val="20"/>
                </w:rPr>
                <w:t>https://platform.moex.com</w:t>
              </w:r>
            </w:hyperlink>
            <w:r>
              <w:rPr>
                <w:rFonts w:ascii="Tahoma" w:hAnsi="Tahoma" w:cs="Tahoma"/>
                <w:sz w:val="20"/>
                <w:szCs w:val="20"/>
              </w:rPr>
              <w:t xml:space="preserve"> , </w:t>
            </w:r>
          </w:p>
          <w:p w14:paraId="4328C542" w14:textId="77777777" w:rsidR="00B867C0" w:rsidRDefault="00B867C0">
            <w:pPr>
              <w:spacing w:before="120" w:after="120"/>
              <w:contextualSpacing/>
              <w:jc w:val="both"/>
              <w:rPr>
                <w:rFonts w:ascii="Tahoma" w:hAnsi="Tahoma" w:cs="Tahoma"/>
                <w:sz w:val="20"/>
                <w:szCs w:val="20"/>
              </w:rPr>
            </w:pPr>
            <w:r>
              <w:rPr>
                <w:rFonts w:ascii="Tahoma" w:hAnsi="Tahoma" w:cs="Tahoma"/>
                <w:sz w:val="20"/>
                <w:szCs w:val="20"/>
              </w:rPr>
              <w:t xml:space="preserve">При заполнении запроса необходимо указать «Подключение к корпоративному </w:t>
            </w:r>
            <w:proofErr w:type="spellStart"/>
            <w:r>
              <w:rPr>
                <w:rFonts w:ascii="Tahoma" w:hAnsi="Tahoma" w:cs="Tahoma"/>
                <w:sz w:val="20"/>
                <w:szCs w:val="20"/>
              </w:rPr>
              <w:t>маркетплейсу</w:t>
            </w:r>
            <w:proofErr w:type="spellEnd"/>
            <w:r>
              <w:rPr>
                <w:rFonts w:ascii="Tahoma" w:hAnsi="Tahoma" w:cs="Tahoma"/>
                <w:sz w:val="20"/>
                <w:szCs w:val="20"/>
              </w:rPr>
              <w:t xml:space="preserve">» </w:t>
            </w:r>
          </w:p>
          <w:p w14:paraId="0E245C75" w14:textId="77777777" w:rsidR="00B867C0" w:rsidRDefault="00B867C0">
            <w:pPr>
              <w:spacing w:before="120" w:after="120"/>
              <w:contextualSpacing/>
              <w:jc w:val="both"/>
              <w:rPr>
                <w:rFonts w:ascii="Tahoma" w:hAnsi="Tahoma" w:cs="Tahoma"/>
                <w:sz w:val="20"/>
                <w:szCs w:val="20"/>
              </w:rPr>
            </w:pPr>
            <w:r>
              <w:rPr>
                <w:rFonts w:ascii="Tahoma" w:hAnsi="Tahoma" w:cs="Tahoma"/>
                <w:sz w:val="20"/>
                <w:szCs w:val="20"/>
              </w:rPr>
              <w:t>Ссылка на инструкцию Руководство пользователя раздела «</w:t>
            </w:r>
            <w:r>
              <w:rPr>
                <w:rFonts w:ascii="Tahoma" w:hAnsi="Tahoma" w:cs="Tahoma"/>
                <w:b/>
                <w:bCs/>
                <w:sz w:val="20"/>
                <w:szCs w:val="20"/>
              </w:rPr>
              <w:t>Управление идентификаторами</w:t>
            </w:r>
            <w:r>
              <w:rPr>
                <w:rFonts w:ascii="Tahoma" w:hAnsi="Tahoma" w:cs="Tahoma"/>
                <w:sz w:val="20"/>
                <w:szCs w:val="20"/>
              </w:rPr>
              <w:t xml:space="preserve">» Личного кабинета Участника </w:t>
            </w:r>
            <w:hyperlink r:id="rId46" w:history="1">
              <w:r>
                <w:rPr>
                  <w:rStyle w:val="a6"/>
                  <w:rFonts w:ascii="Tahoma" w:hAnsi="Tahoma" w:cs="Tahoma"/>
                  <w:sz w:val="20"/>
                  <w:szCs w:val="20"/>
                </w:rPr>
                <w:t>https://fs.moex.com/files/26669/</w:t>
              </w:r>
            </w:hyperlink>
          </w:p>
        </w:tc>
        <w:tc>
          <w:tcPr>
            <w:tcW w:w="4961"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23FBA210" w14:textId="77777777" w:rsidR="00B867C0" w:rsidRDefault="00B867C0">
            <w:pPr>
              <w:spacing w:before="120" w:after="120"/>
              <w:jc w:val="center"/>
              <w:rPr>
                <w:rStyle w:val="a6"/>
                <w:rFonts w:cstheme="minorHAnsi"/>
                <w:sz w:val="22"/>
                <w:szCs w:val="22"/>
              </w:rPr>
            </w:pPr>
          </w:p>
          <w:p w14:paraId="07850413" w14:textId="77777777" w:rsidR="00B867C0" w:rsidRDefault="00B867C0">
            <w:pPr>
              <w:pStyle w:val="wordsection1"/>
              <w:spacing w:before="0" w:beforeAutospacing="0" w:after="0" w:afterAutospacing="0"/>
              <w:rPr>
                <w:rFonts w:ascii="Tahoma" w:hAnsi="Tahoma" w:cs="Tahoma"/>
                <w:sz w:val="20"/>
                <w:szCs w:val="20"/>
              </w:rPr>
            </w:pPr>
            <w:r>
              <w:rPr>
                <w:rFonts w:ascii="Times New Roman" w:hAnsi="Times New Roman" w:cs="Times New Roman"/>
                <w:sz w:val="24"/>
                <w:szCs w:val="24"/>
                <w:u w:val="single"/>
              </w:rPr>
              <w:t xml:space="preserve">Если у Вас возникнут вопросы по заполнению, Вы можете обратиться к коллегам за консультацией по телефону: +7 (495) </w:t>
            </w:r>
            <w:r>
              <w:rPr>
                <w:rFonts w:ascii="Tahoma" w:hAnsi="Tahoma" w:cs="Tahoma"/>
                <w:sz w:val="20"/>
                <w:szCs w:val="20"/>
                <w:u w:val="single"/>
              </w:rPr>
              <w:t xml:space="preserve">363 32 32 </w:t>
            </w:r>
            <w:r>
              <w:rPr>
                <w:rFonts w:ascii="Tahoma" w:hAnsi="Tahoma" w:cs="Tahoma"/>
                <w:b/>
                <w:bCs/>
                <w:sz w:val="20"/>
                <w:szCs w:val="20"/>
                <w:u w:val="single"/>
              </w:rPr>
              <w:t>доб. 3377</w:t>
            </w:r>
            <w:r>
              <w:rPr>
                <w:rFonts w:ascii="Tahoma" w:hAnsi="Tahoma" w:cs="Tahoma"/>
                <w:b/>
                <w:bCs/>
                <w:sz w:val="20"/>
                <w:szCs w:val="20"/>
              </w:rPr>
              <w:t xml:space="preserve"> или</w:t>
            </w:r>
          </w:p>
          <w:p w14:paraId="14FA1297" w14:textId="77777777" w:rsidR="00B867C0" w:rsidRDefault="00B867C0">
            <w:pPr>
              <w:spacing w:before="120" w:after="120"/>
              <w:jc w:val="center"/>
              <w:rPr>
                <w:rFonts w:cstheme="minorHAnsi"/>
                <w:sz w:val="22"/>
                <w:szCs w:val="22"/>
              </w:rPr>
            </w:pPr>
            <w:r>
              <w:rPr>
                <w:rFonts w:ascii="Tahoma" w:hAnsi="Tahoma" w:cs="Tahoma"/>
                <w:b/>
                <w:bCs/>
                <w:sz w:val="20"/>
                <w:szCs w:val="20"/>
              </w:rPr>
              <w:t> </w:t>
            </w:r>
            <w:hyperlink r:id="rId47" w:history="1">
              <w:r>
                <w:rPr>
                  <w:rStyle w:val="a6"/>
                  <w:rFonts w:ascii="Tahoma" w:hAnsi="Tahoma" w:cs="Tahoma"/>
                  <w:sz w:val="20"/>
                  <w:szCs w:val="20"/>
                </w:rPr>
                <w:t>@</w:t>
              </w:r>
              <w:r>
                <w:rPr>
                  <w:rStyle w:val="a6"/>
                  <w:rFonts w:ascii="Tahoma" w:hAnsi="Tahoma" w:cs="Tahoma"/>
                  <w:sz w:val="20"/>
                  <w:szCs w:val="20"/>
                  <w:lang w:val="en-US"/>
                </w:rPr>
                <w:t>client</w:t>
              </w:r>
              <w:r>
                <w:rPr>
                  <w:rStyle w:val="a6"/>
                  <w:rFonts w:ascii="Tahoma" w:hAnsi="Tahoma" w:cs="Tahoma"/>
                  <w:sz w:val="20"/>
                  <w:szCs w:val="20"/>
                </w:rPr>
                <w:t>-</w:t>
              </w:r>
              <w:r>
                <w:rPr>
                  <w:rStyle w:val="a6"/>
                  <w:rFonts w:ascii="Tahoma" w:hAnsi="Tahoma" w:cs="Tahoma"/>
                  <w:sz w:val="20"/>
                  <w:szCs w:val="20"/>
                  <w:lang w:val="en-US"/>
                </w:rPr>
                <w:t>tehdostup</w:t>
              </w:r>
              <w:r>
                <w:rPr>
                  <w:rStyle w:val="a6"/>
                  <w:rFonts w:ascii="Tahoma" w:hAnsi="Tahoma" w:cs="Tahoma"/>
                  <w:sz w:val="20"/>
                  <w:szCs w:val="20"/>
                </w:rPr>
                <w:t>@</w:t>
              </w:r>
              <w:r>
                <w:rPr>
                  <w:rStyle w:val="a6"/>
                  <w:rFonts w:ascii="Tahoma" w:hAnsi="Tahoma" w:cs="Tahoma"/>
                  <w:sz w:val="20"/>
                  <w:szCs w:val="20"/>
                  <w:lang w:val="en-US"/>
                </w:rPr>
                <w:t>moex</w:t>
              </w:r>
              <w:r>
                <w:rPr>
                  <w:rStyle w:val="a6"/>
                  <w:rFonts w:ascii="Tahoma" w:hAnsi="Tahoma" w:cs="Tahoma"/>
                  <w:sz w:val="20"/>
                  <w:szCs w:val="20"/>
                </w:rPr>
                <w:t>.</w:t>
              </w:r>
              <w:r>
                <w:rPr>
                  <w:rStyle w:val="a6"/>
                  <w:rFonts w:ascii="Tahoma" w:hAnsi="Tahoma" w:cs="Tahoma"/>
                  <w:sz w:val="20"/>
                  <w:szCs w:val="20"/>
                  <w:lang w:val="en-US"/>
                </w:rPr>
                <w:t>com</w:t>
              </w:r>
            </w:hyperlink>
          </w:p>
        </w:tc>
      </w:tr>
      <w:tr w:rsidR="00B867C0" w14:paraId="7D150D11" w14:textId="77777777" w:rsidTr="00B867C0">
        <w:trPr>
          <w:trHeight w:val="923"/>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hideMark/>
          </w:tcPr>
          <w:p w14:paraId="3A9BF977" w14:textId="77777777" w:rsidR="00B867C0" w:rsidRDefault="00B867C0">
            <w:pPr>
              <w:spacing w:before="120" w:after="120"/>
              <w:jc w:val="both"/>
              <w:rPr>
                <w:rFonts w:ascii="Tahoma" w:hAnsi="Tahoma" w:cs="Tahoma"/>
                <w:sz w:val="24"/>
                <w:szCs w:val="24"/>
              </w:rPr>
            </w:pPr>
            <w:r>
              <w:rPr>
                <w:rFonts w:ascii="Tahoma" w:hAnsi="Tahoma" w:cs="Tahoma"/>
                <w:sz w:val="24"/>
                <w:szCs w:val="24"/>
              </w:rPr>
              <w:t>4</w:t>
            </w:r>
          </w:p>
        </w:tc>
        <w:tc>
          <w:tcPr>
            <w:tcW w:w="439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hideMark/>
          </w:tcPr>
          <w:p w14:paraId="0CBE26C5" w14:textId="77777777" w:rsidR="00B867C0" w:rsidRDefault="00B867C0">
            <w:pPr>
              <w:spacing w:before="120" w:after="120"/>
              <w:jc w:val="both"/>
              <w:rPr>
                <w:rFonts w:ascii="Tahoma" w:hAnsi="Tahoma" w:cs="Tahoma"/>
                <w:sz w:val="20"/>
                <w:szCs w:val="20"/>
              </w:rPr>
            </w:pPr>
            <w:r>
              <w:rPr>
                <w:rFonts w:ascii="Tahoma" w:hAnsi="Tahoma" w:cs="Tahoma"/>
                <w:sz w:val="20"/>
                <w:szCs w:val="20"/>
              </w:rPr>
              <w:t>Проверить настройки сетевого доступа</w:t>
            </w:r>
          </w:p>
        </w:tc>
        <w:tc>
          <w:tcPr>
            <w:tcW w:w="4961"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hideMark/>
          </w:tcPr>
          <w:p w14:paraId="75E2138D" w14:textId="77777777" w:rsidR="00B867C0" w:rsidRDefault="00B867C0">
            <w:pPr>
              <w:spacing w:before="120" w:after="120"/>
              <w:jc w:val="center"/>
              <w:rPr>
                <w:rFonts w:ascii="Tahoma" w:hAnsi="Tahoma" w:cs="Tahoma"/>
                <w:sz w:val="24"/>
                <w:szCs w:val="24"/>
              </w:rPr>
            </w:pPr>
            <w:r>
              <w:rPr>
                <w:rFonts w:ascii="Tahoma" w:hAnsi="Tahoma" w:cs="Tahoma"/>
                <w:sz w:val="24"/>
                <w:szCs w:val="24"/>
              </w:rPr>
              <w:object w:dxaOrig="1590" w:dyaOrig="1005" w14:anchorId="2FC38522">
                <v:shape id="_x0000_i1032" type="#_x0000_t75" style="width:79.5pt;height:50.25pt" o:ole="">
                  <v:imagedata r:id="rId48" o:title=""/>
                </v:shape>
                <o:OLEObject Type="Embed" ProgID="Word.Document.12" ShapeID="_x0000_i1032" DrawAspect="Icon" ObjectID="_1830588728" r:id="rId49">
                  <o:FieldCodes>\s</o:FieldCodes>
                </o:OLEObject>
              </w:object>
            </w:r>
          </w:p>
        </w:tc>
      </w:tr>
      <w:tr w:rsidR="00B867C0" w14:paraId="7EC7440F" w14:textId="77777777" w:rsidTr="00B867C0">
        <w:trPr>
          <w:trHeight w:val="685"/>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hideMark/>
          </w:tcPr>
          <w:p w14:paraId="2BA34754" w14:textId="77777777" w:rsidR="00B867C0" w:rsidRDefault="00B867C0">
            <w:pPr>
              <w:spacing w:before="120" w:after="120"/>
              <w:jc w:val="both"/>
              <w:rPr>
                <w:rFonts w:ascii="Tahoma" w:hAnsi="Tahoma" w:cs="Tahoma"/>
                <w:sz w:val="24"/>
                <w:szCs w:val="24"/>
              </w:rPr>
            </w:pPr>
            <w:r>
              <w:rPr>
                <w:rFonts w:ascii="Tahoma" w:hAnsi="Tahoma" w:cs="Tahoma"/>
                <w:sz w:val="24"/>
                <w:szCs w:val="24"/>
              </w:rPr>
              <w:t>5</w:t>
            </w:r>
          </w:p>
        </w:tc>
        <w:tc>
          <w:tcPr>
            <w:tcW w:w="9355"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hideMark/>
          </w:tcPr>
          <w:p w14:paraId="31F428A0" w14:textId="77777777" w:rsidR="00B867C0" w:rsidRDefault="00B867C0">
            <w:pPr>
              <w:spacing w:before="120" w:after="120"/>
              <w:jc w:val="both"/>
              <w:rPr>
                <w:rFonts w:ascii="Tahoma" w:hAnsi="Tahoma" w:cs="Tahoma"/>
                <w:sz w:val="22"/>
                <w:szCs w:val="22"/>
              </w:rPr>
            </w:pPr>
            <w:r>
              <w:rPr>
                <w:rFonts w:ascii="Tahoma" w:hAnsi="Tahoma" w:cs="Tahoma"/>
                <w:sz w:val="22"/>
                <w:szCs w:val="22"/>
              </w:rPr>
              <w:t xml:space="preserve">Зайти в </w:t>
            </w:r>
            <w:r>
              <w:rPr>
                <w:rFonts w:ascii="Tahoma" w:hAnsi="Tahoma" w:cs="Tahoma"/>
                <w:sz w:val="22"/>
                <w:szCs w:val="22"/>
                <w:lang w:val="en-US"/>
              </w:rPr>
              <w:t>MOEX</w:t>
            </w:r>
            <w:r w:rsidRPr="00B867C0">
              <w:rPr>
                <w:rFonts w:ascii="Tahoma" w:hAnsi="Tahoma" w:cs="Tahoma"/>
                <w:sz w:val="22"/>
                <w:szCs w:val="22"/>
              </w:rPr>
              <w:t xml:space="preserve"> </w:t>
            </w:r>
            <w:r>
              <w:rPr>
                <w:rFonts w:ascii="Tahoma" w:hAnsi="Tahoma" w:cs="Tahoma"/>
                <w:sz w:val="22"/>
                <w:szCs w:val="22"/>
                <w:lang w:val="en-US"/>
              </w:rPr>
              <w:t>Treasury</w:t>
            </w:r>
            <w:r>
              <w:rPr>
                <w:rFonts w:ascii="Tahoma" w:hAnsi="Tahoma" w:cs="Tahoma"/>
                <w:sz w:val="22"/>
                <w:szCs w:val="22"/>
              </w:rPr>
              <w:t xml:space="preserve"> по адресу: </w:t>
            </w:r>
            <w:hyperlink r:id="rId50" w:history="1">
              <w:r>
                <w:rPr>
                  <w:rStyle w:val="a6"/>
                  <w:rFonts w:ascii="Arial" w:hAnsi="Arial" w:cs="Arial"/>
                  <w:color w:val="0000FF"/>
                  <w:shd w:val="clear" w:color="auto" w:fill="FFFFFF"/>
                </w:rPr>
                <w:t>https://cmp.moex.com/</w:t>
              </w:r>
            </w:hyperlink>
            <w:hyperlink r:id="rId51" w:history="1">
              <w:r>
                <w:rPr>
                  <w:rStyle w:val="a6"/>
                  <w:rFonts w:ascii="Tahoma" w:hAnsi="Tahoma" w:cs="Tahoma"/>
                  <w:sz w:val="22"/>
                  <w:szCs w:val="22"/>
                </w:rPr>
                <w:t xml:space="preserve"> </w:t>
              </w:r>
            </w:hyperlink>
            <w:r>
              <w:t xml:space="preserve">. </w:t>
            </w:r>
            <w:r>
              <w:rPr>
                <w:rFonts w:ascii="Tahoma" w:hAnsi="Tahoma" w:cs="Tahoma"/>
                <w:sz w:val="22"/>
                <w:szCs w:val="22"/>
              </w:rPr>
              <w:t xml:space="preserve">Ввести данные </w:t>
            </w:r>
            <w:r>
              <w:rPr>
                <w:rFonts w:ascii="Tahoma" w:hAnsi="Tahoma" w:cs="Tahoma"/>
                <w:sz w:val="22"/>
                <w:szCs w:val="22"/>
                <w:lang w:val="en-US"/>
              </w:rPr>
              <w:t>MOEX Passport</w:t>
            </w:r>
            <w:r>
              <w:rPr>
                <w:rFonts w:ascii="Tahoma" w:hAnsi="Tahoma" w:cs="Tahoma"/>
                <w:sz w:val="22"/>
                <w:szCs w:val="22"/>
              </w:rPr>
              <w:t>, логин и код токена.</w:t>
            </w:r>
          </w:p>
        </w:tc>
      </w:tr>
    </w:tbl>
    <w:p w14:paraId="3D8AEDA8" w14:textId="77777777" w:rsidR="00B867C0" w:rsidRDefault="00B867C0" w:rsidP="00B867C0">
      <w:pPr>
        <w:spacing w:before="120" w:after="120" w:line="276" w:lineRule="auto"/>
        <w:jc w:val="both"/>
        <w:rPr>
          <w:rFonts w:ascii="Tahoma" w:hAnsi="Tahoma" w:cs="Tahoma"/>
          <w:sz w:val="24"/>
          <w:szCs w:val="24"/>
        </w:rPr>
      </w:pPr>
      <w:bookmarkStart w:id="29" w:name="_Hlk41937384"/>
      <w:bookmarkStart w:id="30" w:name="_Hlk41936396"/>
      <w:bookmarkEnd w:id="27"/>
      <w:r>
        <w:rPr>
          <w:rFonts w:ascii="Tahoma" w:hAnsi="Tahoma" w:cs="Tahoma"/>
          <w:sz w:val="24"/>
          <w:szCs w:val="24"/>
        </w:rPr>
        <w:lastRenderedPageBreak/>
        <w:t xml:space="preserve">Для получения тестового доступа к </w:t>
      </w:r>
      <w:r>
        <w:rPr>
          <w:rFonts w:ascii="Tahoma" w:hAnsi="Tahoma" w:cs="Tahoma"/>
          <w:sz w:val="24"/>
          <w:szCs w:val="24"/>
          <w:lang w:val="en-US"/>
        </w:rPr>
        <w:t>web</w:t>
      </w:r>
      <w:r>
        <w:rPr>
          <w:rFonts w:ascii="Tahoma" w:hAnsi="Tahoma" w:cs="Tahoma"/>
          <w:sz w:val="24"/>
          <w:szCs w:val="24"/>
        </w:rPr>
        <w:t>-сервису необходимо обратиться к персональному менеджеру вашей организации. Срок использования теста ограничен 2 неделями.</w:t>
      </w:r>
    </w:p>
    <w:p w14:paraId="15CC29C4" w14:textId="77777777" w:rsidR="00B867C0" w:rsidRDefault="00B867C0" w:rsidP="00B867C0">
      <w:pPr>
        <w:rPr>
          <w:rFonts w:ascii="Tahoma" w:hAnsi="Tahoma" w:cs="Tahoma"/>
          <w:sz w:val="24"/>
          <w:szCs w:val="24"/>
        </w:rPr>
      </w:pPr>
      <w:hyperlink r:id="rId52" w:tooltip="Перейти" w:history="1">
        <w:r>
          <w:rPr>
            <w:rStyle w:val="a6"/>
            <w:rFonts w:ascii="Tahoma" w:hAnsi="Tahoma" w:cs="Tahoma"/>
            <w:sz w:val="24"/>
            <w:szCs w:val="24"/>
          </w:rPr>
          <w:t>Тарифы на информационные и технические услуги ПАО Московская Биржа</w:t>
        </w:r>
      </w:hyperlink>
      <w:bookmarkEnd w:id="29"/>
      <w:bookmarkEnd w:id="30"/>
    </w:p>
    <w:p w14:paraId="65E42C5E" w14:textId="79597A60" w:rsidR="006D67F4" w:rsidRPr="00FA1EA5" w:rsidRDefault="00FA1EA5" w:rsidP="006D67F4">
      <w:pPr>
        <w:pStyle w:val="12"/>
        <w:spacing w:before="120" w:after="120"/>
        <w:jc w:val="both"/>
        <w:rPr>
          <w:rFonts w:cs="Tahoma"/>
        </w:rPr>
      </w:pPr>
      <w:bookmarkStart w:id="31" w:name="_Toc192091692"/>
      <w:r>
        <w:rPr>
          <w:rFonts w:cs="Tahoma"/>
        </w:rPr>
        <w:t>Клиринговый терминал</w:t>
      </w:r>
      <w:bookmarkEnd w:id="31"/>
    </w:p>
    <w:p w14:paraId="5B05E611" w14:textId="18E7A4AB" w:rsidR="00FA1EA5" w:rsidRPr="005E69CB" w:rsidRDefault="00FA1EA5" w:rsidP="00FA1EA5">
      <w:pPr>
        <w:spacing w:before="120" w:after="120" w:line="276" w:lineRule="auto"/>
        <w:jc w:val="both"/>
        <w:rPr>
          <w:rFonts w:ascii="Tahoma" w:hAnsi="Tahoma" w:cs="Tahoma"/>
          <w:sz w:val="24"/>
          <w:szCs w:val="24"/>
        </w:rPr>
      </w:pPr>
      <w:r w:rsidRPr="005E69CB">
        <w:rPr>
          <w:rFonts w:ascii="Tahoma" w:hAnsi="Tahoma" w:cs="Tahoma"/>
          <w:sz w:val="24"/>
          <w:szCs w:val="24"/>
        </w:rPr>
        <w:t xml:space="preserve">Клиринговый терминал </w:t>
      </w:r>
      <w:r w:rsidR="00AC51DE" w:rsidRPr="005E69CB">
        <w:rPr>
          <w:rFonts w:ascii="Tahoma" w:hAnsi="Tahoma" w:cs="Tahoma"/>
          <w:sz w:val="24"/>
          <w:szCs w:val="24"/>
        </w:rPr>
        <w:t>— это</w:t>
      </w:r>
      <w:r w:rsidRPr="005E69CB">
        <w:rPr>
          <w:rFonts w:ascii="Tahoma" w:hAnsi="Tahoma" w:cs="Tahoma"/>
          <w:sz w:val="24"/>
          <w:szCs w:val="24"/>
        </w:rPr>
        <w:t xml:space="preserve"> 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w:t>
      </w:r>
    </w:p>
    <w:p w14:paraId="0C580879" w14:textId="77777777" w:rsidR="00FA1EA5" w:rsidRPr="005E69CB" w:rsidRDefault="00FA1EA5" w:rsidP="00FA1EA5">
      <w:pPr>
        <w:shd w:val="clear" w:color="auto" w:fill="FFFFFF"/>
        <w:spacing w:before="150" w:after="150" w:line="276" w:lineRule="auto"/>
        <w:jc w:val="both"/>
        <w:rPr>
          <w:rFonts w:ascii="Tahoma" w:hAnsi="Tahoma" w:cs="Tahoma"/>
          <w:color w:val="666666"/>
          <w:sz w:val="24"/>
          <w:szCs w:val="24"/>
        </w:rPr>
      </w:pPr>
      <w:r w:rsidRPr="005E69CB">
        <w:rPr>
          <w:rStyle w:val="af1"/>
          <w:rFonts w:ascii="Tahoma" w:hAnsi="Tahoma" w:cs="Tahoma"/>
          <w:sz w:val="24"/>
          <w:szCs w:val="24"/>
        </w:rPr>
        <w:t>Реализовано большинство запросов</w:t>
      </w:r>
      <w:r w:rsidRPr="005E69CB">
        <w:rPr>
          <w:rFonts w:ascii="Tahoma" w:hAnsi="Tahoma" w:cs="Tahoma"/>
          <w:sz w:val="24"/>
          <w:szCs w:val="24"/>
        </w:rPr>
        <w:t xml:space="preserve">, направляемых в НКЦ: запросы на возврат обеспечения, перевод обеспечения, передача профилей активов, ранние расчеты, получение выписки по счетам и другие запросы. Полный список приведен в </w:t>
      </w:r>
      <w:hyperlink r:id="rId53" w:history="1">
        <w:r w:rsidRPr="005E69CB">
          <w:rPr>
            <w:rStyle w:val="a6"/>
            <w:rFonts w:ascii="Tahoma" w:hAnsi="Tahoma" w:cs="Tahoma"/>
            <w:sz w:val="24"/>
            <w:szCs w:val="24"/>
          </w:rPr>
          <w:t>Руководствe пользователя</w:t>
        </w:r>
      </w:hyperlink>
      <w:r w:rsidRPr="005E69CB">
        <w:rPr>
          <w:rFonts w:ascii="Tahoma" w:hAnsi="Tahoma" w:cs="Tahoma"/>
          <w:color w:val="666666"/>
          <w:sz w:val="24"/>
          <w:szCs w:val="24"/>
        </w:rPr>
        <w:t>.</w:t>
      </w:r>
    </w:p>
    <w:p w14:paraId="2849CBD2" w14:textId="77777777" w:rsidR="00FA1EA5" w:rsidRPr="005E69CB" w:rsidRDefault="00FA1EA5" w:rsidP="00FA1EA5">
      <w:pPr>
        <w:shd w:val="clear" w:color="auto" w:fill="FFFFFF"/>
        <w:spacing w:before="150" w:after="150" w:line="276" w:lineRule="auto"/>
        <w:jc w:val="both"/>
        <w:rPr>
          <w:rFonts w:ascii="Tahoma" w:hAnsi="Tahoma" w:cs="Tahoma"/>
          <w:sz w:val="24"/>
          <w:szCs w:val="24"/>
        </w:rPr>
      </w:pPr>
      <w:r w:rsidRPr="005E69CB">
        <w:rPr>
          <w:rFonts w:ascii="Tahoma" w:hAnsi="Tahoma" w:cs="Tahoma"/>
          <w:sz w:val="24"/>
          <w:szCs w:val="24"/>
        </w:rPr>
        <w:t>Характеристики:</w:t>
      </w:r>
    </w:p>
    <w:p w14:paraId="321D042B" w14:textId="77777777" w:rsidR="00FA1EA5" w:rsidRPr="005E69CB" w:rsidRDefault="00FA1EA5" w:rsidP="00FA1EA5">
      <w:pPr>
        <w:pStyle w:val="a4"/>
        <w:numPr>
          <w:ilvl w:val="0"/>
          <w:numId w:val="35"/>
        </w:numPr>
        <w:shd w:val="clear" w:color="auto" w:fill="FFFFFF"/>
        <w:spacing w:before="150" w:after="150" w:line="276" w:lineRule="auto"/>
        <w:jc w:val="both"/>
        <w:rPr>
          <w:rFonts w:ascii="Tahoma" w:hAnsi="Tahoma" w:cs="Tahoma"/>
          <w:sz w:val="24"/>
          <w:szCs w:val="24"/>
        </w:rPr>
      </w:pPr>
      <w:r w:rsidRPr="005E69CB">
        <w:rPr>
          <w:rFonts w:ascii="Tahoma" w:hAnsi="Tahoma" w:cs="Tahoma"/>
          <w:sz w:val="24"/>
          <w:szCs w:val="24"/>
        </w:rPr>
        <w:t>адаптивный пользовательский интерфейс</w:t>
      </w:r>
    </w:p>
    <w:p w14:paraId="1E35A709" w14:textId="77777777" w:rsidR="00FA1EA5" w:rsidRPr="005E69CB" w:rsidRDefault="00FA1EA5" w:rsidP="00FA1EA5">
      <w:pPr>
        <w:pStyle w:val="a4"/>
        <w:numPr>
          <w:ilvl w:val="0"/>
          <w:numId w:val="35"/>
        </w:numPr>
        <w:shd w:val="clear" w:color="auto" w:fill="FFFFFF"/>
        <w:spacing w:before="150" w:after="150" w:line="276" w:lineRule="auto"/>
        <w:jc w:val="both"/>
        <w:rPr>
          <w:rFonts w:ascii="Tahoma" w:hAnsi="Tahoma" w:cs="Tahoma"/>
          <w:sz w:val="24"/>
          <w:szCs w:val="24"/>
        </w:rPr>
      </w:pPr>
      <w:r w:rsidRPr="005E69CB">
        <w:rPr>
          <w:rFonts w:ascii="Tahoma" w:hAnsi="Tahoma" w:cs="Tahoma"/>
          <w:sz w:val="24"/>
          <w:szCs w:val="24"/>
        </w:rPr>
        <w:t>принцип двойного контроля "maker-checker"</w:t>
      </w:r>
    </w:p>
    <w:p w14:paraId="0B55CDB4" w14:textId="77777777" w:rsidR="00FA1EA5" w:rsidRPr="005E69CB" w:rsidRDefault="00FA1EA5" w:rsidP="00FA1EA5">
      <w:pPr>
        <w:pStyle w:val="a4"/>
        <w:numPr>
          <w:ilvl w:val="0"/>
          <w:numId w:val="35"/>
        </w:numPr>
        <w:shd w:val="clear" w:color="auto" w:fill="FFFFFF"/>
        <w:spacing w:before="150" w:after="150" w:line="276" w:lineRule="auto"/>
        <w:jc w:val="both"/>
        <w:rPr>
          <w:rFonts w:ascii="Tahoma" w:hAnsi="Tahoma" w:cs="Tahoma"/>
          <w:sz w:val="24"/>
          <w:szCs w:val="24"/>
        </w:rPr>
      </w:pPr>
      <w:r w:rsidRPr="005E69CB">
        <w:rPr>
          <w:rFonts w:ascii="Tahoma" w:hAnsi="Tahoma" w:cs="Tahoma"/>
          <w:sz w:val="24"/>
          <w:szCs w:val="24"/>
        </w:rPr>
        <w:t>двухфакторная аутентификация</w:t>
      </w:r>
    </w:p>
    <w:p w14:paraId="75C1262A" w14:textId="77777777" w:rsidR="00FA1EA5" w:rsidRPr="005E69CB" w:rsidRDefault="00FA1EA5" w:rsidP="00FA1EA5">
      <w:pPr>
        <w:pStyle w:val="a4"/>
        <w:numPr>
          <w:ilvl w:val="0"/>
          <w:numId w:val="35"/>
        </w:numPr>
        <w:shd w:val="clear" w:color="auto" w:fill="FFFFFF"/>
        <w:spacing w:before="150" w:after="150" w:line="276" w:lineRule="auto"/>
        <w:jc w:val="both"/>
        <w:rPr>
          <w:rFonts w:ascii="Tahoma" w:hAnsi="Tahoma" w:cs="Tahoma"/>
          <w:color w:val="666666"/>
          <w:sz w:val="24"/>
          <w:szCs w:val="24"/>
        </w:rPr>
      </w:pPr>
      <w:r w:rsidRPr="005E69CB">
        <w:rPr>
          <w:rFonts w:ascii="Tahoma" w:hAnsi="Tahoma" w:cs="Tahoma"/>
          <w:sz w:val="24"/>
          <w:szCs w:val="24"/>
        </w:rPr>
        <w:t xml:space="preserve">гибкая система </w:t>
      </w:r>
      <w:hyperlink r:id="rId54" w:history="1">
        <w:r w:rsidRPr="005E69CB">
          <w:rPr>
            <w:rStyle w:val="a6"/>
            <w:rFonts w:ascii="Tahoma" w:hAnsi="Tahoma" w:cs="Tahoma"/>
            <w:sz w:val="24"/>
            <w:szCs w:val="24"/>
          </w:rPr>
          <w:t>ролей доступа</w:t>
        </w:r>
      </w:hyperlink>
    </w:p>
    <w:p w14:paraId="0DE206CE" w14:textId="77777777" w:rsidR="00FA1EA5" w:rsidRPr="005E69CB" w:rsidRDefault="00FA1EA5" w:rsidP="00FA1EA5">
      <w:pPr>
        <w:pStyle w:val="a4"/>
        <w:numPr>
          <w:ilvl w:val="0"/>
          <w:numId w:val="35"/>
        </w:numPr>
        <w:shd w:val="clear" w:color="auto" w:fill="FFFFFF"/>
        <w:spacing w:before="150" w:after="150" w:line="276" w:lineRule="auto"/>
        <w:jc w:val="both"/>
        <w:rPr>
          <w:rFonts w:ascii="Tahoma" w:hAnsi="Tahoma" w:cs="Tahoma"/>
          <w:sz w:val="24"/>
          <w:szCs w:val="24"/>
        </w:rPr>
      </w:pPr>
      <w:r w:rsidRPr="005E69CB">
        <w:rPr>
          <w:rFonts w:ascii="Tahoma" w:hAnsi="Tahoma" w:cs="Tahoma"/>
          <w:sz w:val="24"/>
          <w:szCs w:val="24"/>
        </w:rPr>
        <w:t>интерфейс на русском и английском языках</w:t>
      </w:r>
    </w:p>
    <w:p w14:paraId="332BD5E4" w14:textId="77777777" w:rsidR="00FA1EA5" w:rsidRPr="005E69CB" w:rsidRDefault="00FA1EA5" w:rsidP="00FA1EA5">
      <w:pPr>
        <w:pStyle w:val="a4"/>
        <w:numPr>
          <w:ilvl w:val="0"/>
          <w:numId w:val="35"/>
        </w:numPr>
        <w:shd w:val="clear" w:color="auto" w:fill="FFFFFF"/>
        <w:spacing w:before="150" w:after="150" w:line="276" w:lineRule="auto"/>
        <w:jc w:val="both"/>
        <w:rPr>
          <w:rFonts w:ascii="Tahoma" w:hAnsi="Tahoma" w:cs="Tahoma"/>
          <w:sz w:val="24"/>
          <w:szCs w:val="24"/>
        </w:rPr>
      </w:pPr>
      <w:r w:rsidRPr="005E69CB">
        <w:rPr>
          <w:rFonts w:ascii="Tahoma" w:hAnsi="Tahoma" w:cs="Tahoma"/>
          <w:sz w:val="24"/>
          <w:szCs w:val="24"/>
        </w:rPr>
        <w:t>ограничения по Расчетным кодам: Участник клиринга может задать список Расчетных кодов доступных пользователю</w:t>
      </w:r>
    </w:p>
    <w:p w14:paraId="33B9697D" w14:textId="77777777" w:rsidR="00FA1EA5" w:rsidRPr="005E69CB" w:rsidRDefault="00FA1EA5" w:rsidP="00FA1EA5">
      <w:pPr>
        <w:pStyle w:val="a4"/>
        <w:numPr>
          <w:ilvl w:val="0"/>
          <w:numId w:val="35"/>
        </w:numPr>
        <w:shd w:val="clear" w:color="auto" w:fill="FFFFFF"/>
        <w:spacing w:before="150" w:after="150" w:line="276" w:lineRule="auto"/>
        <w:jc w:val="both"/>
        <w:rPr>
          <w:rFonts w:ascii="Tahoma" w:hAnsi="Tahoma" w:cs="Tahoma"/>
          <w:sz w:val="24"/>
          <w:szCs w:val="24"/>
        </w:rPr>
      </w:pPr>
      <w:r w:rsidRPr="005E69CB">
        <w:rPr>
          <w:rFonts w:ascii="Tahoma" w:hAnsi="Tahoma" w:cs="Tahoma"/>
          <w:sz w:val="24"/>
          <w:szCs w:val="24"/>
        </w:rPr>
        <w:t>удобная работа с выписками по счетам</w:t>
      </w:r>
    </w:p>
    <w:p w14:paraId="6B10BC32" w14:textId="77777777" w:rsidR="00FA1EA5" w:rsidRPr="005E69CB" w:rsidRDefault="00FA1EA5" w:rsidP="00FA1EA5">
      <w:pPr>
        <w:pStyle w:val="a4"/>
        <w:numPr>
          <w:ilvl w:val="0"/>
          <w:numId w:val="35"/>
        </w:numPr>
        <w:shd w:val="clear" w:color="auto" w:fill="FFFFFF"/>
        <w:spacing w:before="150" w:after="150" w:line="276" w:lineRule="auto"/>
        <w:jc w:val="both"/>
        <w:rPr>
          <w:rFonts w:ascii="Tahoma" w:hAnsi="Tahoma" w:cs="Tahoma"/>
          <w:sz w:val="24"/>
          <w:szCs w:val="24"/>
        </w:rPr>
      </w:pPr>
      <w:r w:rsidRPr="005E69CB">
        <w:rPr>
          <w:rFonts w:ascii="Tahoma" w:hAnsi="Tahoma" w:cs="Tahoma"/>
          <w:sz w:val="24"/>
          <w:szCs w:val="24"/>
        </w:rPr>
        <w:t>модифицирована регистрации реквизитов счета для возврата обеспечения</w:t>
      </w:r>
    </w:p>
    <w:p w14:paraId="7C10B78E" w14:textId="77777777" w:rsidR="00FA1EA5" w:rsidRPr="005E69CB" w:rsidRDefault="00FA1EA5" w:rsidP="00FA1EA5">
      <w:pPr>
        <w:pStyle w:val="a4"/>
        <w:numPr>
          <w:ilvl w:val="0"/>
          <w:numId w:val="35"/>
        </w:numPr>
        <w:shd w:val="clear" w:color="auto" w:fill="FFFFFF"/>
        <w:spacing w:before="150" w:after="150" w:line="276" w:lineRule="auto"/>
        <w:jc w:val="both"/>
        <w:rPr>
          <w:rFonts w:ascii="Tahoma" w:hAnsi="Tahoma" w:cs="Tahoma"/>
          <w:sz w:val="24"/>
          <w:szCs w:val="24"/>
        </w:rPr>
      </w:pPr>
      <w:r w:rsidRPr="005E69CB">
        <w:rPr>
          <w:rFonts w:ascii="Tahoma" w:hAnsi="Tahoma" w:cs="Tahoma"/>
          <w:sz w:val="24"/>
          <w:szCs w:val="24"/>
        </w:rPr>
        <w:t>средства фильтрации и сортировки, экспорт в форматах Excel и Pdf</w:t>
      </w:r>
    </w:p>
    <w:p w14:paraId="1184B853" w14:textId="2F89041C" w:rsidR="00AD6AB6" w:rsidRPr="005E69CB" w:rsidRDefault="00AD6AB6" w:rsidP="00AD6AB6">
      <w:pPr>
        <w:spacing w:before="120" w:after="120" w:line="276" w:lineRule="auto"/>
        <w:jc w:val="both"/>
        <w:rPr>
          <w:rFonts w:ascii="Tahoma" w:hAnsi="Tahoma" w:cs="Tahoma"/>
          <w:color w:val="666666"/>
          <w:sz w:val="24"/>
          <w:szCs w:val="24"/>
        </w:rPr>
      </w:pPr>
      <w:r w:rsidRPr="005E69CB">
        <w:rPr>
          <w:rFonts w:ascii="Tahoma" w:hAnsi="Tahoma" w:cs="Tahoma"/>
          <w:sz w:val="24"/>
          <w:szCs w:val="24"/>
        </w:rPr>
        <w:t>Для подключения к Клиринговому терминалу необходимо заполнить следующее Заявление:</w:t>
      </w:r>
      <w:r w:rsidRPr="005E69CB">
        <w:rPr>
          <w:rFonts w:ascii="Tahoma" w:hAnsi="Tahoma" w:cs="Tahoma"/>
          <w:color w:val="666666"/>
          <w:sz w:val="24"/>
          <w:szCs w:val="24"/>
        </w:rPr>
        <w:br/>
      </w:r>
      <w:hyperlink r:id="rId55" w:history="1">
        <w:r w:rsidR="00581F60" w:rsidRPr="005E69CB">
          <w:rPr>
            <w:rStyle w:val="a6"/>
            <w:rFonts w:ascii="Tahoma" w:hAnsi="Tahoma" w:cs="Tahoma"/>
            <w:color w:val="CE1126"/>
            <w:sz w:val="24"/>
            <w:szCs w:val="24"/>
            <w:u w:val="none"/>
            <w:shd w:val="clear" w:color="auto" w:fill="FFFFFF"/>
          </w:rPr>
          <w:t>Запрос о доступе к Клиринговому терминалу</w:t>
        </w:r>
      </w:hyperlink>
    </w:p>
    <w:p w14:paraId="3420EF57" w14:textId="77777777" w:rsidR="001A6AFD" w:rsidRPr="005E69CB" w:rsidRDefault="001A6AFD" w:rsidP="001A6AFD">
      <w:pPr>
        <w:spacing w:before="120" w:after="120" w:line="276" w:lineRule="auto"/>
        <w:jc w:val="both"/>
        <w:rPr>
          <w:rFonts w:ascii="Tahoma" w:hAnsi="Tahoma" w:cs="Tahoma"/>
          <w:sz w:val="24"/>
          <w:szCs w:val="24"/>
        </w:rPr>
      </w:pPr>
      <w:r w:rsidRPr="005E69CB">
        <w:rPr>
          <w:rFonts w:ascii="Tahoma" w:hAnsi="Tahoma" w:cs="Tahoma"/>
          <w:color w:val="000000"/>
          <w:sz w:val="24"/>
          <w:szCs w:val="24"/>
          <w:shd w:val="clear" w:color="auto" w:fill="FFFFFF"/>
        </w:rPr>
        <w:t>Заполненное заявление необходимо подписать ключом ЭП сотрудника, на которого в НКО НКЦ (АО) предоставлена </w:t>
      </w:r>
      <w:hyperlink r:id="rId56" w:tgtFrame="_blank" w:history="1">
        <w:r w:rsidRPr="005E69CB">
          <w:rPr>
            <w:rStyle w:val="a6"/>
            <w:rFonts w:ascii="Tahoma" w:hAnsi="Tahoma" w:cs="Tahoma"/>
            <w:color w:val="336699"/>
            <w:sz w:val="24"/>
            <w:szCs w:val="24"/>
            <w:u w:val="none"/>
            <w:shd w:val="clear" w:color="auto" w:fill="FFFFFF"/>
          </w:rPr>
          <w:t>Доверенность на подписание электронной подписью электронных документов</w:t>
        </w:r>
      </w:hyperlink>
      <w:r w:rsidRPr="005E69CB">
        <w:rPr>
          <w:rFonts w:ascii="Tahoma" w:hAnsi="Tahoma" w:cs="Tahoma"/>
          <w:color w:val="000000"/>
          <w:sz w:val="24"/>
          <w:szCs w:val="24"/>
          <w:shd w:val="clear" w:color="auto" w:fill="FFFFFF"/>
        </w:rPr>
        <w:t> и направить через ЛКУ в разделе </w:t>
      </w:r>
      <w:hyperlink r:id="rId57" w:tgtFrame="_blank" w:history="1">
        <w:r w:rsidRPr="005E69CB">
          <w:rPr>
            <w:rStyle w:val="a6"/>
            <w:rFonts w:ascii="Tahoma" w:hAnsi="Tahoma" w:cs="Tahoma"/>
            <w:color w:val="336699"/>
            <w:sz w:val="24"/>
            <w:szCs w:val="24"/>
            <w:u w:val="none"/>
            <w:shd w:val="clear" w:color="auto" w:fill="FFFFFF"/>
          </w:rPr>
          <w:t>Отправка сообщений/документов (moex.com)</w:t>
        </w:r>
      </w:hyperlink>
      <w:r w:rsidRPr="005E69CB">
        <w:rPr>
          <w:rFonts w:ascii="Tahoma" w:hAnsi="Tahoma" w:cs="Tahoma"/>
          <w:sz w:val="24"/>
          <w:szCs w:val="24"/>
        </w:rPr>
        <w:t xml:space="preserve"> </w:t>
      </w:r>
    </w:p>
    <w:p w14:paraId="374535F7" w14:textId="23E7AD12" w:rsidR="00AD6AB6" w:rsidRPr="005E69CB" w:rsidRDefault="00AD6AB6" w:rsidP="00AD6AB6">
      <w:pPr>
        <w:spacing w:before="120" w:after="120" w:line="276" w:lineRule="auto"/>
        <w:jc w:val="both"/>
        <w:rPr>
          <w:rFonts w:ascii="Tahoma" w:hAnsi="Tahoma" w:cs="Tahoma"/>
          <w:color w:val="666666"/>
          <w:sz w:val="24"/>
          <w:szCs w:val="24"/>
        </w:rPr>
      </w:pPr>
      <w:r w:rsidRPr="005E69CB">
        <w:rPr>
          <w:rFonts w:ascii="Tahoma" w:hAnsi="Tahoma" w:cs="Tahoma"/>
          <w:sz w:val="24"/>
          <w:szCs w:val="24"/>
        </w:rPr>
        <w:t xml:space="preserve">Пользователем может быть сотрудник, зарегистрированный в </w:t>
      </w:r>
      <w:r w:rsidRPr="005E69CB">
        <w:rPr>
          <w:rStyle w:val="af2"/>
          <w:rFonts w:ascii="Tahoma" w:hAnsi="Tahoma" w:cs="Tahoma"/>
          <w:color w:val="auto"/>
          <w:sz w:val="24"/>
          <w:szCs w:val="24"/>
        </w:rPr>
        <w:t>Moex Passport:</w:t>
      </w:r>
      <w:r w:rsidRPr="005E69CB">
        <w:rPr>
          <w:rFonts w:ascii="Tahoma" w:hAnsi="Tahoma" w:cs="Tahoma"/>
          <w:sz w:val="24"/>
          <w:szCs w:val="24"/>
        </w:rPr>
        <w:t xml:space="preserve"> </w:t>
      </w:r>
      <w:hyperlink r:id="rId58" w:history="1">
        <w:r w:rsidRPr="005E69CB">
          <w:rPr>
            <w:rStyle w:val="a6"/>
            <w:rFonts w:ascii="Tahoma" w:hAnsi="Tahoma" w:cs="Tahoma"/>
            <w:sz w:val="24"/>
            <w:szCs w:val="24"/>
          </w:rPr>
          <w:t>https://passport.moex.com</w:t>
        </w:r>
      </w:hyperlink>
    </w:p>
    <w:p w14:paraId="22CB8067" w14:textId="5F0C1E11" w:rsidR="00FA1EA5" w:rsidRPr="005E69CB" w:rsidRDefault="00B867C0" w:rsidP="00FA1EA5">
      <w:pPr>
        <w:spacing w:before="120" w:after="120" w:line="276" w:lineRule="auto"/>
        <w:jc w:val="both"/>
        <w:rPr>
          <w:rFonts w:ascii="Tahoma" w:hAnsi="Tahoma" w:cs="Tahoma"/>
          <w:sz w:val="24"/>
          <w:szCs w:val="24"/>
        </w:rPr>
      </w:pPr>
      <w:hyperlink r:id="rId59" w:history="1">
        <w:r w:rsidR="00AD6AB6" w:rsidRPr="005E69CB">
          <w:rPr>
            <w:rStyle w:val="a6"/>
            <w:rFonts w:ascii="Tahoma" w:hAnsi="Tahoma" w:cs="Tahoma"/>
            <w:sz w:val="24"/>
            <w:szCs w:val="24"/>
          </w:rPr>
          <w:t>Клиринговый терминал в примерах (Презентация)</w:t>
        </w:r>
      </w:hyperlink>
    </w:p>
    <w:p w14:paraId="77303DF2" w14:textId="7B8B8C27" w:rsidR="006D2122" w:rsidRDefault="00B917C6" w:rsidP="000861B4">
      <w:pPr>
        <w:pStyle w:val="12"/>
        <w:spacing w:before="120" w:after="120"/>
        <w:rPr>
          <w:rFonts w:cs="Tahoma"/>
        </w:rPr>
      </w:pPr>
      <w:bookmarkStart w:id="32" w:name="_Toc192091693"/>
      <w:r w:rsidRPr="005879FE">
        <w:rPr>
          <w:rFonts w:cs="Tahoma"/>
        </w:rPr>
        <w:lastRenderedPageBreak/>
        <w:t xml:space="preserve">Затраты по </w:t>
      </w:r>
      <w:r w:rsidR="003A145A" w:rsidRPr="005879FE">
        <w:rPr>
          <w:rFonts w:cs="Tahoma"/>
        </w:rPr>
        <w:t>подключению и работе на рынк</w:t>
      </w:r>
      <w:r w:rsidR="007B00C9">
        <w:rPr>
          <w:rFonts w:cs="Tahoma"/>
        </w:rPr>
        <w:t>е</w:t>
      </w:r>
      <w:bookmarkEnd w:id="32"/>
    </w:p>
    <w:tbl>
      <w:tblPr>
        <w:tblpPr w:leftFromText="180" w:rightFromText="180" w:bottomFromText="160" w:vertAnchor="text" w:horzAnchor="margin" w:tblpXSpec="center" w:tblpY="-82"/>
        <w:tblW w:w="9915" w:type="dxa"/>
        <w:tblLayout w:type="fixed"/>
        <w:tblCellMar>
          <w:left w:w="0" w:type="dxa"/>
          <w:right w:w="0" w:type="dxa"/>
        </w:tblCellMar>
        <w:tblLook w:val="04A0" w:firstRow="1" w:lastRow="0" w:firstColumn="1" w:lastColumn="0" w:noHBand="0" w:noVBand="1"/>
      </w:tblPr>
      <w:tblGrid>
        <w:gridCol w:w="2969"/>
        <w:gridCol w:w="1132"/>
        <w:gridCol w:w="1134"/>
        <w:gridCol w:w="1985"/>
        <w:gridCol w:w="1136"/>
        <w:gridCol w:w="1559"/>
      </w:tblGrid>
      <w:tr w:rsidR="007B00C9" w14:paraId="25DE85A5" w14:textId="77777777" w:rsidTr="008732DB">
        <w:trPr>
          <w:trHeight w:val="374"/>
        </w:trPr>
        <w:tc>
          <w:tcPr>
            <w:tcW w:w="296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7CCC4BDC"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Затраты</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44873EFE"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 Рынок депозитов </w:t>
            </w:r>
          </w:p>
        </w:tc>
        <w:tc>
          <w:tcPr>
            <w:tcW w:w="1985"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13886AB8"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Информация об оплате </w:t>
            </w:r>
          </w:p>
        </w:tc>
        <w:tc>
          <w:tcPr>
            <w:tcW w:w="113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7372E384"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Периодичность </w:t>
            </w:r>
          </w:p>
        </w:tc>
        <w:tc>
          <w:tcPr>
            <w:tcW w:w="155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198F3485"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Порядок оплаты</w:t>
            </w:r>
          </w:p>
        </w:tc>
      </w:tr>
      <w:tr w:rsidR="007B00C9" w14:paraId="67B965A5" w14:textId="77777777" w:rsidTr="008732DB">
        <w:trPr>
          <w:trHeight w:val="1340"/>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4B9CEAD" w14:textId="641A2B98" w:rsidR="007B00C9" w:rsidRPr="00A97C8E" w:rsidRDefault="007B00C9" w:rsidP="00A97C8E">
            <w:pPr>
              <w:spacing w:after="0" w:line="240" w:lineRule="auto"/>
              <w:jc w:val="both"/>
              <w:rPr>
                <w:rFonts w:ascii="Tahoma" w:eastAsia="Times New Roman" w:hAnsi="Tahoma" w:cs="Tahoma"/>
                <w:b/>
                <w:bCs/>
                <w:color w:val="000000"/>
                <w:kern w:val="24"/>
                <w:sz w:val="16"/>
                <w:szCs w:val="16"/>
                <w:lang w:eastAsia="ru-RU"/>
              </w:rPr>
            </w:pPr>
            <w:r w:rsidRPr="00A97C8E">
              <w:rPr>
                <w:rFonts w:ascii="Tahoma" w:eastAsia="Times New Roman" w:hAnsi="Tahoma" w:cs="Tahoma"/>
                <w:b/>
                <w:bCs/>
                <w:color w:val="000000"/>
                <w:kern w:val="24"/>
                <w:sz w:val="16"/>
                <w:szCs w:val="16"/>
                <w:lang w:eastAsia="ru-RU"/>
              </w:rPr>
              <w:t xml:space="preserve">Взнос в Гарантийный Фонд для категории Участника </w:t>
            </w:r>
            <w:proofErr w:type="gramStart"/>
            <w:r w:rsidRPr="00A97C8E">
              <w:rPr>
                <w:rFonts w:ascii="Tahoma" w:eastAsia="Times New Roman" w:hAnsi="Tahoma" w:cs="Tahoma"/>
                <w:b/>
                <w:bCs/>
                <w:color w:val="000000"/>
                <w:kern w:val="24"/>
                <w:sz w:val="16"/>
                <w:szCs w:val="16"/>
                <w:lang w:eastAsia="ru-RU"/>
              </w:rPr>
              <w:t>клиринга  «</w:t>
            </w:r>
            <w:proofErr w:type="gramEnd"/>
            <w:r w:rsidRPr="00A97C8E">
              <w:rPr>
                <w:rFonts w:ascii="Tahoma" w:eastAsia="Times New Roman" w:hAnsi="Tahoma" w:cs="Tahoma"/>
                <w:b/>
                <w:bCs/>
                <w:color w:val="000000"/>
                <w:kern w:val="24"/>
                <w:sz w:val="16"/>
                <w:szCs w:val="16"/>
                <w:lang w:eastAsia="ru-RU"/>
              </w:rPr>
              <w:t>Б</w:t>
            </w:r>
            <w:r w:rsidR="00B64FA3">
              <w:rPr>
                <w:rFonts w:ascii="Tahoma" w:eastAsia="Times New Roman" w:hAnsi="Tahoma" w:cs="Tahoma"/>
                <w:b/>
                <w:bCs/>
                <w:color w:val="000000"/>
                <w:kern w:val="24"/>
                <w:sz w:val="16"/>
                <w:szCs w:val="16"/>
                <w:lang w:eastAsia="ru-RU"/>
              </w:rPr>
              <w:t>/Б2</w:t>
            </w:r>
            <w:r w:rsidRPr="00A97C8E">
              <w:rPr>
                <w:rFonts w:ascii="Tahoma" w:eastAsia="Times New Roman" w:hAnsi="Tahoma" w:cs="Tahoma"/>
                <w:b/>
                <w:bCs/>
                <w:color w:val="000000"/>
                <w:kern w:val="24"/>
                <w:sz w:val="16"/>
                <w:szCs w:val="16"/>
                <w:lang w:eastAsia="ru-RU"/>
              </w:rPr>
              <w:t xml:space="preserve">». </w:t>
            </w:r>
          </w:p>
          <w:p w14:paraId="473AA47B" w14:textId="77777777" w:rsidR="007B00C9" w:rsidRDefault="007B00C9" w:rsidP="00A732F0">
            <w:pPr>
              <w:spacing w:after="0" w:line="240" w:lineRule="auto"/>
              <w:ind w:left="33"/>
              <w:jc w:val="both"/>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(частичное предварительное депонирование средств)</w:t>
            </w:r>
          </w:p>
          <w:p w14:paraId="2FC4D029" w14:textId="77777777" w:rsidR="007B00C9" w:rsidRDefault="007B00C9" w:rsidP="00A732F0">
            <w:pPr>
              <w:spacing w:after="0" w:line="240" w:lineRule="auto"/>
              <w:ind w:left="33"/>
              <w:jc w:val="both"/>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Сумма является возвратной.</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C7287B1" w14:textId="77777777" w:rsidR="007B00C9" w:rsidRPr="00A97C8E" w:rsidRDefault="007B00C9" w:rsidP="008732DB">
            <w:pPr>
              <w:spacing w:after="0" w:line="276" w:lineRule="auto"/>
              <w:jc w:val="center"/>
              <w:rPr>
                <w:rFonts w:ascii="Arial" w:eastAsia="Times New Roman" w:hAnsi="Arial" w:cs="Arial"/>
                <w:sz w:val="36"/>
                <w:szCs w:val="36"/>
                <w:lang w:eastAsia="ru-RU"/>
              </w:rPr>
            </w:pPr>
            <w:r w:rsidRPr="00A97C8E">
              <w:rPr>
                <w:rFonts w:ascii="Tahoma" w:eastAsia="Times New Roman" w:hAnsi="Tahoma" w:cs="Tahoma"/>
                <w:color w:val="000000"/>
                <w:kern w:val="24"/>
                <w:sz w:val="16"/>
                <w:szCs w:val="16"/>
                <w:lang w:eastAsia="ru-RU"/>
              </w:rPr>
              <w:t>1 000 000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0CC6020" w14:textId="0604CF04"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Допуск к торгам и клиринговому обслуживанию в категории Б</w:t>
            </w:r>
            <w:r w:rsidR="00AC51DE">
              <w:rPr>
                <w:rFonts w:ascii="Tahoma" w:eastAsia="Times New Roman" w:hAnsi="Tahoma" w:cs="Tahoma"/>
                <w:color w:val="000000"/>
                <w:kern w:val="24"/>
                <w:sz w:val="16"/>
                <w:szCs w:val="16"/>
                <w:lang w:eastAsia="ru-RU"/>
              </w:rPr>
              <w:t>/Б2</w:t>
            </w:r>
            <w:r>
              <w:rPr>
                <w:rFonts w:ascii="Tahoma" w:eastAsia="Times New Roman" w:hAnsi="Tahoma" w:cs="Tahoma"/>
                <w:color w:val="000000"/>
                <w:kern w:val="24"/>
                <w:sz w:val="16"/>
                <w:szCs w:val="16"/>
                <w:lang w:eastAsia="ru-RU"/>
              </w:rPr>
              <w:t xml:space="preserve"> предоставляется только после внесения ГФ</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B9088C2"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 Разовый платеж</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2DB7236"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Внесение ГФ не позднее чем за 1 день до предоставления допуска к клиринговому обслуживанию</w:t>
            </w:r>
          </w:p>
        </w:tc>
      </w:tr>
      <w:tr w:rsidR="007B00C9" w14:paraId="624666B3" w14:textId="77777777" w:rsidTr="008732DB">
        <w:trPr>
          <w:trHeight w:val="302"/>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E7D57A9" w14:textId="77777777" w:rsidR="007B00C9" w:rsidRDefault="007B00C9" w:rsidP="008732DB">
            <w:pPr>
              <w:spacing w:after="0" w:line="240" w:lineRule="auto"/>
              <w:rPr>
                <w:rFonts w:ascii="Arial" w:eastAsia="Times New Roman" w:hAnsi="Arial" w:cs="Arial"/>
                <w:sz w:val="36"/>
                <w:szCs w:val="36"/>
                <w:lang w:eastAsia="ru-RU"/>
              </w:rPr>
            </w:pPr>
            <w:r>
              <w:rPr>
                <w:rFonts w:ascii="Tahoma" w:eastAsia="Times New Roman" w:hAnsi="Tahoma" w:cs="Tahoma"/>
                <w:b/>
                <w:bCs/>
                <w:color w:val="000000"/>
                <w:kern w:val="24"/>
                <w:sz w:val="16"/>
                <w:szCs w:val="16"/>
                <w:lang w:eastAsia="ru-RU"/>
              </w:rPr>
              <w:t>Взнос в Гарантийный Фонд для категории Участника клиринга «В».</w:t>
            </w:r>
          </w:p>
          <w:p w14:paraId="3998DDBD" w14:textId="77777777" w:rsidR="007B00C9" w:rsidRDefault="007B00C9" w:rsidP="008732DB">
            <w:pPr>
              <w:spacing w:after="0" w:line="240" w:lineRule="auto"/>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(полное предварительное депонирование средств)</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87F725A"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Отсутствует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C52C69B"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E99EEF7"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2715E95"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r>
      <w:tr w:rsidR="007B00C9" w14:paraId="5B066214" w14:textId="77777777" w:rsidTr="008732DB">
        <w:trPr>
          <w:trHeight w:val="1616"/>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1DEC26F" w14:textId="77777777" w:rsidR="007B00C9" w:rsidRPr="00A97C8E" w:rsidRDefault="007B00C9" w:rsidP="00A97C8E">
            <w:pPr>
              <w:spacing w:after="0" w:line="240" w:lineRule="auto"/>
              <w:rPr>
                <w:rFonts w:ascii="Arial" w:eastAsia="Times New Roman" w:hAnsi="Arial" w:cs="Arial"/>
                <w:sz w:val="18"/>
                <w:szCs w:val="18"/>
                <w:lang w:eastAsia="ru-RU"/>
              </w:rPr>
            </w:pPr>
            <w:r w:rsidRPr="00A97C8E">
              <w:rPr>
                <w:rFonts w:ascii="Tahoma" w:eastAsia="Times New Roman" w:hAnsi="Tahoma" w:cs="Tahoma"/>
                <w:b/>
                <w:bCs/>
                <w:color w:val="000000"/>
                <w:kern w:val="24"/>
                <w:sz w:val="18"/>
                <w:szCs w:val="18"/>
                <w:lang w:eastAsia="ru-RU"/>
              </w:rPr>
              <w:t>Минимальная оборотная комиссия за совершение сделок.</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9D5FB43"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Отсутствует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114F223" w14:textId="1957FEA3"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973C96">
              <w:rPr>
                <w:rFonts w:ascii="Tahoma" w:eastAsia="Times New Roman" w:hAnsi="Tahoma" w:cs="Tahoma"/>
                <w:color w:val="000000"/>
                <w:kern w:val="24"/>
                <w:sz w:val="16"/>
                <w:szCs w:val="16"/>
                <w:lang w:eastAsia="ru-RU"/>
              </w:rPr>
              <w:t>ставки</w:t>
            </w:r>
            <w:r w:rsidR="00973C96" w:rsidRPr="00970E55">
              <w:rPr>
                <w:rFonts w:ascii="Tahoma" w:eastAsia="Times New Roman" w:hAnsi="Tahoma" w:cs="Tahoma"/>
                <w:color w:val="000000"/>
                <w:kern w:val="24"/>
                <w:sz w:val="16"/>
                <w:szCs w:val="16"/>
                <w:lang w:eastAsia="ru-RU"/>
              </w:rPr>
              <w:t xml:space="preserve"> RUSFAR</w:t>
            </w:r>
            <w:r w:rsidR="00973C96">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B99F66A"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ежеквартально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C8F2836"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Списание производится с основного РК рынка депозитов/валютного рынка (взимается только когда оборотная комиссия меньше 60 000 р)</w:t>
            </w:r>
          </w:p>
        </w:tc>
      </w:tr>
      <w:tr w:rsidR="007B00C9" w14:paraId="26A2C47C" w14:textId="77777777" w:rsidTr="008732DB">
        <w:trPr>
          <w:trHeight w:val="1448"/>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EED7787" w14:textId="77777777" w:rsidR="007B00C9" w:rsidRPr="00A97C8E" w:rsidRDefault="007B00C9" w:rsidP="00A97C8E">
            <w:pPr>
              <w:spacing w:after="0" w:line="240" w:lineRule="auto"/>
              <w:rPr>
                <w:rFonts w:ascii="Arial" w:eastAsia="Times New Roman" w:hAnsi="Arial" w:cs="Arial"/>
                <w:b/>
                <w:bCs/>
                <w:sz w:val="18"/>
                <w:szCs w:val="18"/>
                <w:lang w:eastAsia="ru-RU"/>
              </w:rPr>
            </w:pPr>
            <w:r w:rsidRPr="00A97C8E">
              <w:rPr>
                <w:rFonts w:ascii="Tahoma" w:eastAsia="Times New Roman" w:hAnsi="Tahoma" w:cs="Tahoma"/>
                <w:b/>
                <w:bCs/>
                <w:color w:val="000000"/>
                <w:kern w:val="24"/>
                <w:sz w:val="18"/>
                <w:szCs w:val="18"/>
                <w:lang w:eastAsia="ru-RU"/>
              </w:rPr>
              <w:t>Оборотная комиссия за сделки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70F3CDA" w14:textId="77777777" w:rsidR="007B00C9" w:rsidRDefault="00B867C0" w:rsidP="008732DB">
            <w:pPr>
              <w:spacing w:after="0" w:line="240" w:lineRule="auto"/>
              <w:jc w:val="center"/>
              <w:rPr>
                <w:rFonts w:ascii="Arial" w:eastAsia="Times New Roman" w:hAnsi="Arial" w:cs="Arial"/>
                <w:sz w:val="36"/>
                <w:szCs w:val="36"/>
                <w:lang w:eastAsia="ru-RU"/>
              </w:rPr>
            </w:pPr>
            <w:hyperlink r:id="rId60" w:history="1">
              <w:r w:rsidR="007B00C9">
                <w:rPr>
                  <w:rStyle w:val="a6"/>
                  <w:rFonts w:ascii="Tahoma" w:eastAsia="Times New Roman" w:hAnsi="Tahoma" w:cs="Tahoma"/>
                  <w:color w:val="000000"/>
                  <w:kern w:val="24"/>
                  <w:sz w:val="16"/>
                  <w:szCs w:val="16"/>
                </w:rPr>
                <w:t>Тарифы по депозитам с Центральным контрагентом — Московская Биржа | Рынки</w:t>
              </w:r>
            </w:hyperlink>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E9E439F" w14:textId="02A54516"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973C96">
              <w:rPr>
                <w:rFonts w:ascii="Tahoma" w:eastAsia="Times New Roman" w:hAnsi="Tahoma" w:cs="Tahoma"/>
                <w:color w:val="000000"/>
                <w:kern w:val="24"/>
                <w:sz w:val="16"/>
                <w:szCs w:val="16"/>
                <w:lang w:eastAsia="ru-RU"/>
              </w:rPr>
              <w:t>ставки</w:t>
            </w:r>
            <w:r w:rsidR="00973C96" w:rsidRPr="00970E55">
              <w:rPr>
                <w:rFonts w:ascii="Tahoma" w:eastAsia="Times New Roman" w:hAnsi="Tahoma" w:cs="Tahoma"/>
                <w:color w:val="000000"/>
                <w:kern w:val="24"/>
                <w:sz w:val="16"/>
                <w:szCs w:val="16"/>
                <w:lang w:eastAsia="ru-RU"/>
              </w:rPr>
              <w:t xml:space="preserve"> RUSFAR</w:t>
            </w:r>
            <w:r w:rsidR="00973C96">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8950F17"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ежедневно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970C782"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Списание производится с основного РК рынка депозитов/валютного рынка</w:t>
            </w:r>
          </w:p>
        </w:tc>
      </w:tr>
      <w:tr w:rsidR="007B00C9" w14:paraId="645783D7" w14:textId="77777777" w:rsidTr="008732DB">
        <w:trPr>
          <w:trHeight w:val="905"/>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tcPr>
          <w:p w14:paraId="4D587EFF" w14:textId="77777777" w:rsidR="007B00C9" w:rsidRPr="00A97C8E" w:rsidRDefault="007B00C9" w:rsidP="00A97C8E">
            <w:pPr>
              <w:spacing w:after="0" w:line="240" w:lineRule="auto"/>
              <w:rPr>
                <w:rFonts w:ascii="Tahoma" w:eastAsia="Times New Roman" w:hAnsi="Tahoma" w:cs="Times New Roman"/>
                <w:b/>
                <w:bCs/>
                <w:color w:val="000000"/>
                <w:kern w:val="24"/>
                <w:sz w:val="18"/>
                <w:szCs w:val="18"/>
                <w:lang w:eastAsia="ru-RU"/>
              </w:rPr>
            </w:pPr>
            <w:r w:rsidRPr="00A97C8E">
              <w:rPr>
                <w:rFonts w:ascii="Tahoma" w:eastAsia="Times New Roman" w:hAnsi="Tahoma" w:cs="Times New Roman"/>
                <w:b/>
                <w:bCs/>
                <w:color w:val="000000"/>
                <w:kern w:val="24"/>
                <w:sz w:val="18"/>
                <w:szCs w:val="18"/>
                <w:lang w:eastAsia="ru-RU"/>
              </w:rPr>
              <w:t>Технический доступ:</w:t>
            </w:r>
          </w:p>
          <w:p w14:paraId="570CCE15" w14:textId="77777777" w:rsidR="007B00C9" w:rsidRDefault="007B00C9" w:rsidP="007B00C9">
            <w:pPr>
              <w:numPr>
                <w:ilvl w:val="0"/>
                <w:numId w:val="37"/>
              </w:numPr>
              <w:tabs>
                <w:tab w:val="clear" w:pos="720"/>
                <w:tab w:val="num" w:pos="927"/>
              </w:tabs>
              <w:spacing w:after="0" w:line="240" w:lineRule="auto"/>
              <w:ind w:left="567"/>
              <w:contextualSpacing/>
              <w:rPr>
                <w:rFonts w:ascii="Arial" w:eastAsia="Times New Roman" w:hAnsi="Arial" w:cs="Arial"/>
                <w:sz w:val="16"/>
                <w:szCs w:val="36"/>
                <w:lang w:eastAsia="ru-RU"/>
              </w:rPr>
            </w:pPr>
            <w:r>
              <w:rPr>
                <w:rFonts w:ascii="Tahoma" w:eastAsia="Times New Roman" w:hAnsi="Tahoma" w:cs="Times New Roman"/>
                <w:color w:val="000000"/>
                <w:kern w:val="24"/>
                <w:sz w:val="16"/>
                <w:szCs w:val="16"/>
                <w:lang w:eastAsia="ru-RU"/>
              </w:rPr>
              <w:t xml:space="preserve">Плата за регистрацию идентификатора технического доступа </w:t>
            </w:r>
          </w:p>
          <w:p w14:paraId="214AE67B" w14:textId="77777777" w:rsidR="007B00C9" w:rsidRDefault="007B00C9" w:rsidP="008732DB">
            <w:pPr>
              <w:spacing w:after="0" w:line="240" w:lineRule="auto"/>
              <w:ind w:left="567"/>
              <w:contextualSpacing/>
              <w:rPr>
                <w:rFonts w:ascii="Arial" w:eastAsia="Times New Roman" w:hAnsi="Arial" w:cs="Arial"/>
                <w:sz w:val="16"/>
                <w:szCs w:val="36"/>
                <w:lang w:eastAsia="ru-RU"/>
              </w:rPr>
            </w:pPr>
          </w:p>
          <w:p w14:paraId="5178B0E8" w14:textId="77777777" w:rsidR="007B00C9" w:rsidRDefault="007B00C9" w:rsidP="007B00C9">
            <w:pPr>
              <w:numPr>
                <w:ilvl w:val="0"/>
                <w:numId w:val="37"/>
              </w:numPr>
              <w:tabs>
                <w:tab w:val="clear" w:pos="720"/>
                <w:tab w:val="num" w:pos="927"/>
              </w:tabs>
              <w:spacing w:after="0" w:line="240" w:lineRule="auto"/>
              <w:ind w:left="567"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Абонентская плата за идентификатор технического доступа</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E27A547" w14:textId="61C68E3A"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 </w:t>
            </w:r>
            <w:r w:rsidR="003A7DAC">
              <w:rPr>
                <w:rFonts w:ascii="Tahoma" w:eastAsia="Times New Roman" w:hAnsi="Tahoma" w:cs="Tahoma"/>
                <w:color w:val="000000"/>
                <w:kern w:val="24"/>
                <w:sz w:val="16"/>
                <w:szCs w:val="16"/>
                <w:lang w:eastAsia="ru-RU"/>
              </w:rPr>
              <w:t>10000</w:t>
            </w:r>
            <w:r>
              <w:rPr>
                <w:rFonts w:ascii="Tahoma" w:eastAsia="Times New Roman" w:hAnsi="Tahoma" w:cs="Tahoma"/>
                <w:color w:val="000000"/>
                <w:kern w:val="24"/>
                <w:sz w:val="16"/>
                <w:szCs w:val="16"/>
                <w:lang w:eastAsia="ru-RU"/>
              </w:rPr>
              <w:t xml:space="preserve"> ₽ </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1FC44F8" w14:textId="5CCEBFE9"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973C96">
              <w:rPr>
                <w:rFonts w:ascii="Tahoma" w:eastAsia="Times New Roman" w:hAnsi="Tahoma" w:cs="Tahoma"/>
                <w:color w:val="000000"/>
                <w:kern w:val="24"/>
                <w:sz w:val="16"/>
                <w:szCs w:val="16"/>
                <w:lang w:eastAsia="ru-RU"/>
              </w:rPr>
              <w:t>ставки</w:t>
            </w:r>
            <w:r w:rsidR="00973C96" w:rsidRPr="00970E55">
              <w:rPr>
                <w:rFonts w:ascii="Tahoma" w:eastAsia="Times New Roman" w:hAnsi="Tahoma" w:cs="Tahoma"/>
                <w:color w:val="000000"/>
                <w:kern w:val="24"/>
                <w:sz w:val="16"/>
                <w:szCs w:val="16"/>
                <w:lang w:eastAsia="ru-RU"/>
              </w:rPr>
              <w:t xml:space="preserve"> RUSFAR</w:t>
            </w:r>
            <w:r w:rsidR="00973C96">
              <w:rPr>
                <w:rFonts w:ascii="Tahoma" w:eastAsia="Times New Roman" w:hAnsi="Tahoma" w:cs="Tahoma"/>
                <w:color w:val="000000"/>
                <w:kern w:val="24"/>
                <w:sz w:val="16"/>
                <w:szCs w:val="16"/>
                <w:lang w:eastAsia="ru-RU"/>
              </w:rPr>
              <w:t>)</w:t>
            </w:r>
          </w:p>
        </w:tc>
        <w:tc>
          <w:tcPr>
            <w:tcW w:w="113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5EED66D"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Разовый платеж</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6A50902" w14:textId="77777777" w:rsidR="007B00C9" w:rsidRDefault="007B00C9" w:rsidP="008732DB">
            <w:pPr>
              <w:spacing w:after="0" w:line="240" w:lineRule="auto"/>
              <w:ind w:left="58"/>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списывается с основного РК ФР, не позднее 5-ого числа месяца, следующего за отчетным</w:t>
            </w:r>
          </w:p>
        </w:tc>
      </w:tr>
      <w:tr w:rsidR="007B00C9" w14:paraId="345A8B9A" w14:textId="77777777" w:rsidTr="008732DB">
        <w:trPr>
          <w:trHeight w:val="493"/>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0C69C173" w14:textId="77777777" w:rsidR="007B00C9" w:rsidRDefault="007B00C9" w:rsidP="008732DB">
            <w:pPr>
              <w:spacing w:after="0"/>
              <w:rPr>
                <w:rFonts w:ascii="Arial" w:eastAsia="Times New Roman" w:hAnsi="Arial" w:cs="Arial"/>
                <w:sz w:val="16"/>
                <w:szCs w:val="36"/>
                <w:lang w:eastAsia="ru-RU"/>
              </w:rPr>
            </w:pPr>
          </w:p>
        </w:tc>
        <w:tc>
          <w:tcPr>
            <w:tcW w:w="2266" w:type="dxa"/>
            <w:gridSpan w:val="2"/>
            <w:vMerge w:val="restart"/>
            <w:tcBorders>
              <w:top w:val="single" w:sz="8" w:space="0" w:color="000000"/>
              <w:left w:val="single" w:sz="8" w:space="0" w:color="000000"/>
              <w:right w:val="single" w:sz="8" w:space="0" w:color="000000"/>
            </w:tcBorders>
            <w:shd w:val="clear" w:color="auto" w:fill="EBEFF1"/>
            <w:tcMar>
              <w:top w:w="15" w:type="dxa"/>
              <w:left w:w="103" w:type="dxa"/>
              <w:bottom w:w="0" w:type="dxa"/>
              <w:right w:w="103" w:type="dxa"/>
            </w:tcMar>
            <w:vAlign w:val="center"/>
            <w:hideMark/>
          </w:tcPr>
          <w:p w14:paraId="502F134C" w14:textId="3D31173B" w:rsidR="007B00C9" w:rsidRDefault="003A7DAC" w:rsidP="003A7DAC">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007B00C9">
              <w:rPr>
                <w:rFonts w:ascii="Tahoma" w:eastAsia="Times New Roman" w:hAnsi="Tahoma" w:cs="Tahoma"/>
                <w:color w:val="000000"/>
                <w:kern w:val="24"/>
                <w:sz w:val="16"/>
                <w:szCs w:val="16"/>
                <w:lang w:eastAsia="ru-RU"/>
              </w:rPr>
              <w:t xml:space="preserve"> ₽</w:t>
            </w: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39041F21" w14:textId="77777777" w:rsidR="007B00C9" w:rsidRDefault="007B00C9" w:rsidP="008732DB">
            <w:pPr>
              <w:spacing w:after="0"/>
              <w:rPr>
                <w:rFonts w:ascii="Arial" w:eastAsia="Times New Roman" w:hAnsi="Arial" w:cs="Arial"/>
                <w:sz w:val="36"/>
                <w:szCs w:val="36"/>
                <w:lang w:eastAsia="ru-RU"/>
              </w:rPr>
            </w:pPr>
          </w:p>
        </w:tc>
        <w:tc>
          <w:tcPr>
            <w:tcW w:w="1136" w:type="dxa"/>
            <w:vMerge/>
            <w:tcBorders>
              <w:top w:val="single" w:sz="8" w:space="0" w:color="000000"/>
              <w:left w:val="single" w:sz="8" w:space="0" w:color="000000"/>
              <w:bottom w:val="single" w:sz="8" w:space="0" w:color="000000"/>
              <w:right w:val="single" w:sz="8" w:space="0" w:color="000000"/>
            </w:tcBorders>
            <w:vAlign w:val="center"/>
            <w:hideMark/>
          </w:tcPr>
          <w:p w14:paraId="6E2B0AA1" w14:textId="77777777" w:rsidR="007B00C9" w:rsidRDefault="007B00C9" w:rsidP="008732DB">
            <w:pPr>
              <w:spacing w:after="0"/>
              <w:rPr>
                <w:rFonts w:ascii="Arial" w:eastAsia="Times New Roman" w:hAnsi="Arial" w:cs="Arial"/>
                <w:sz w:val="36"/>
                <w:szCs w:val="36"/>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0443B3EF" w14:textId="77777777" w:rsidR="007B00C9" w:rsidRDefault="007B00C9" w:rsidP="008732DB">
            <w:pPr>
              <w:spacing w:after="0"/>
              <w:rPr>
                <w:rFonts w:ascii="Arial" w:eastAsia="Times New Roman" w:hAnsi="Arial" w:cs="Arial"/>
                <w:sz w:val="36"/>
                <w:szCs w:val="36"/>
                <w:lang w:eastAsia="ru-RU"/>
              </w:rPr>
            </w:pPr>
          </w:p>
        </w:tc>
      </w:tr>
      <w:tr w:rsidR="007B00C9" w14:paraId="012D3363" w14:textId="77777777" w:rsidTr="008732DB">
        <w:trPr>
          <w:trHeight w:val="156"/>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10AA5A21" w14:textId="77777777" w:rsidR="007B00C9" w:rsidRDefault="007B00C9" w:rsidP="008732DB">
            <w:pPr>
              <w:spacing w:after="0"/>
              <w:rPr>
                <w:rFonts w:ascii="Arial" w:eastAsia="Times New Roman" w:hAnsi="Arial" w:cs="Arial"/>
                <w:sz w:val="16"/>
                <w:szCs w:val="36"/>
                <w:lang w:eastAsia="ru-RU"/>
              </w:rPr>
            </w:pPr>
          </w:p>
        </w:tc>
        <w:tc>
          <w:tcPr>
            <w:tcW w:w="2266" w:type="dxa"/>
            <w:gridSpan w:val="2"/>
            <w:vMerge/>
            <w:tcBorders>
              <w:left w:val="single" w:sz="8" w:space="0" w:color="000000"/>
              <w:bottom w:val="single" w:sz="8" w:space="0" w:color="000000"/>
              <w:right w:val="single" w:sz="8" w:space="0" w:color="000000"/>
            </w:tcBorders>
            <w:vAlign w:val="center"/>
            <w:hideMark/>
          </w:tcPr>
          <w:p w14:paraId="72506CE4" w14:textId="77777777" w:rsidR="007B00C9" w:rsidRDefault="007B00C9" w:rsidP="008732DB">
            <w:pPr>
              <w:spacing w:after="0"/>
              <w:rPr>
                <w:rFonts w:ascii="Arial" w:eastAsia="Times New Roman" w:hAnsi="Arial" w:cs="Arial"/>
                <w:sz w:val="36"/>
                <w:szCs w:val="36"/>
                <w:lang w:eastAsia="ru-RU"/>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126E5CEB" w14:textId="77777777" w:rsidR="007B00C9" w:rsidRDefault="007B00C9" w:rsidP="008732DB">
            <w:pPr>
              <w:spacing w:after="0"/>
              <w:rPr>
                <w:rFonts w:ascii="Arial" w:eastAsia="Times New Roman" w:hAnsi="Arial" w:cs="Arial"/>
                <w:sz w:val="36"/>
                <w:szCs w:val="36"/>
                <w:lang w:eastAsia="ru-RU"/>
              </w:rPr>
            </w:pP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EEF610A"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ежемесячно</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306A82EB" w14:textId="77777777" w:rsidR="007B00C9" w:rsidRDefault="007B00C9" w:rsidP="008732DB">
            <w:pPr>
              <w:spacing w:after="0"/>
              <w:rPr>
                <w:rFonts w:ascii="Arial" w:eastAsia="Times New Roman" w:hAnsi="Arial" w:cs="Arial"/>
                <w:sz w:val="36"/>
                <w:szCs w:val="36"/>
                <w:lang w:eastAsia="ru-RU"/>
              </w:rPr>
            </w:pPr>
          </w:p>
        </w:tc>
      </w:tr>
      <w:tr w:rsidR="007B00C9" w14:paraId="147B2A5D" w14:textId="77777777" w:rsidTr="008732DB">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E19116A" w14:textId="77777777" w:rsidR="007B00C9" w:rsidRPr="00A97C8E" w:rsidRDefault="007B00C9" w:rsidP="00A732F0">
            <w:pPr>
              <w:spacing w:after="0" w:line="240" w:lineRule="auto"/>
              <w:jc w:val="center"/>
              <w:rPr>
                <w:rFonts w:ascii="Tahoma" w:eastAsia="Times New Roman" w:hAnsi="Tahoma" w:cs="Tahoma"/>
                <w:b/>
                <w:bCs/>
                <w:sz w:val="18"/>
                <w:szCs w:val="18"/>
                <w:lang w:eastAsia="ru-RU"/>
              </w:rPr>
            </w:pPr>
            <w:r w:rsidRPr="00A97C8E">
              <w:rPr>
                <w:rFonts w:ascii="Tahoma" w:eastAsia="Times New Roman" w:hAnsi="Tahoma" w:cs="Tahoma"/>
                <w:b/>
                <w:bCs/>
                <w:sz w:val="18"/>
                <w:szCs w:val="18"/>
                <w:lang w:eastAsia="ru-RU"/>
              </w:rPr>
              <w:t>Услуги, связанные с использованием токенов</w:t>
            </w:r>
            <w:r>
              <w:rPr>
                <w:rStyle w:val="affc"/>
                <w:rFonts w:ascii="Tahoma" w:eastAsia="Times New Roman" w:hAnsi="Tahoma" w:cs="Tahoma"/>
                <w:b/>
                <w:bCs/>
                <w:sz w:val="18"/>
                <w:szCs w:val="18"/>
                <w:lang w:eastAsia="ru-RU"/>
              </w:rPr>
              <w:footnoteReference w:id="3"/>
            </w:r>
          </w:p>
          <w:p w14:paraId="62BDEF0A" w14:textId="77777777" w:rsidR="007B00C9" w:rsidRDefault="007B00C9" w:rsidP="00A732F0">
            <w:pPr>
              <w:spacing w:after="0" w:line="240" w:lineRule="auto"/>
              <w:jc w:val="center"/>
              <w:rPr>
                <w:rFonts w:ascii="Arial" w:eastAsia="Times New Roman" w:hAnsi="Arial" w:cs="Arial"/>
                <w:sz w:val="16"/>
                <w:szCs w:val="36"/>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B884EA4" w14:textId="77777777" w:rsidR="007B00C9" w:rsidRDefault="007B00C9" w:rsidP="00870C61">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Плата за токен</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73DB4A8" w14:textId="77777777" w:rsidR="007B00C9" w:rsidRDefault="007B00C9" w:rsidP="008732DB">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Абонентское обслуживание</w:t>
            </w:r>
          </w:p>
        </w:tc>
        <w:tc>
          <w:tcPr>
            <w:tcW w:w="1985"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05486B06" w14:textId="18930FB8" w:rsidR="007B00C9" w:rsidRDefault="007B00C9" w:rsidP="008732DB">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973C96">
              <w:rPr>
                <w:rFonts w:ascii="Tahoma" w:eastAsia="Times New Roman" w:hAnsi="Tahoma" w:cs="Tahoma"/>
                <w:color w:val="000000"/>
                <w:kern w:val="24"/>
                <w:sz w:val="16"/>
                <w:szCs w:val="16"/>
                <w:lang w:eastAsia="ru-RU"/>
              </w:rPr>
              <w:t>ставки</w:t>
            </w:r>
            <w:r w:rsidR="00973C96" w:rsidRPr="00970E55">
              <w:rPr>
                <w:rFonts w:ascii="Tahoma" w:eastAsia="Times New Roman" w:hAnsi="Tahoma" w:cs="Tahoma"/>
                <w:color w:val="000000"/>
                <w:kern w:val="24"/>
                <w:sz w:val="16"/>
                <w:szCs w:val="16"/>
                <w:lang w:eastAsia="ru-RU"/>
              </w:rPr>
              <w:t xml:space="preserve"> RUSFAR</w:t>
            </w:r>
            <w:r w:rsidR="00973C96">
              <w:rPr>
                <w:rFonts w:ascii="Tahoma" w:eastAsia="Times New Roman" w:hAnsi="Tahoma" w:cs="Tahoma"/>
                <w:color w:val="000000"/>
                <w:kern w:val="24"/>
                <w:sz w:val="16"/>
                <w:szCs w:val="16"/>
                <w:lang w:eastAsia="ru-RU"/>
              </w:rPr>
              <w:t>)</w:t>
            </w:r>
          </w:p>
        </w:tc>
        <w:tc>
          <w:tcPr>
            <w:tcW w:w="1136" w:type="dxa"/>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463E7E6D" w14:textId="77777777" w:rsidR="007B00C9" w:rsidRDefault="007B00C9" w:rsidP="008732DB">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ежемесячно</w:t>
            </w:r>
          </w:p>
        </w:tc>
        <w:tc>
          <w:tcPr>
            <w:tcW w:w="1559"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6684ECBE" w14:textId="430662BB" w:rsidR="007B00C9" w:rsidRDefault="007B00C9" w:rsidP="008732DB">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списывается с основного РК </w:t>
            </w:r>
            <w:r w:rsidR="008732DB">
              <w:rPr>
                <w:rFonts w:ascii="Tahoma" w:eastAsia="Times New Roman" w:hAnsi="Tahoma" w:cs="Tahoma"/>
                <w:color w:val="000000"/>
                <w:kern w:val="24"/>
                <w:sz w:val="16"/>
                <w:szCs w:val="16"/>
                <w:lang w:eastAsia="ru-RU"/>
              </w:rPr>
              <w:t>ФР</w:t>
            </w:r>
            <w:r>
              <w:rPr>
                <w:rFonts w:ascii="Tahoma" w:eastAsia="Times New Roman" w:hAnsi="Tahoma" w:cs="Tahoma"/>
                <w:color w:val="000000"/>
                <w:kern w:val="24"/>
                <w:sz w:val="16"/>
                <w:szCs w:val="16"/>
                <w:lang w:eastAsia="ru-RU"/>
              </w:rPr>
              <w:t xml:space="preserve"> не позднее 5-го числа месяца, следующего за отчетным</w:t>
            </w:r>
          </w:p>
        </w:tc>
      </w:tr>
      <w:tr w:rsidR="007B00C9" w14:paraId="70977F50" w14:textId="77777777" w:rsidTr="008732DB">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414F67E" w14:textId="77777777" w:rsidR="007B00C9" w:rsidRDefault="007B00C9" w:rsidP="007B00C9">
            <w:pPr>
              <w:pStyle w:val="a4"/>
              <w:numPr>
                <w:ilvl w:val="0"/>
                <w:numId w:val="39"/>
              </w:numPr>
              <w:spacing w:after="0" w:line="240" w:lineRule="auto"/>
              <w:ind w:left="641" w:hanging="357"/>
              <w:rPr>
                <w:rFonts w:ascii="Arial" w:eastAsia="Times New Roman" w:hAnsi="Arial" w:cs="Arial"/>
                <w:sz w:val="16"/>
                <w:szCs w:val="36"/>
                <w:lang w:eastAsia="ru-RU"/>
              </w:rPr>
            </w:pPr>
            <w:r>
              <w:rPr>
                <w:rFonts w:ascii="Arial" w:eastAsia="Times New Roman" w:hAnsi="Arial" w:cs="Arial"/>
                <w:sz w:val="16"/>
                <w:szCs w:val="16"/>
                <w:lang w:eastAsia="ru-RU"/>
              </w:rPr>
              <w:t>Аппаратный токен</w:t>
            </w: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3412F44" w14:textId="39194D56" w:rsidR="007B00C9" w:rsidRDefault="00771F77" w:rsidP="008732DB">
            <w:pPr>
              <w:spacing w:after="0" w:line="240" w:lineRule="auto"/>
              <w:jc w:val="center"/>
              <w:rPr>
                <w:rFonts w:ascii="Arial" w:eastAsia="Times New Roman" w:hAnsi="Arial" w:cs="Arial"/>
                <w:sz w:val="36"/>
                <w:szCs w:val="36"/>
                <w:lang w:eastAsia="ru-RU"/>
              </w:rPr>
            </w:pPr>
            <w:r>
              <w:rPr>
                <w:rFonts w:ascii="Tahoma" w:hAnsi="Tahoma" w:cs="Tahoma"/>
                <w:sz w:val="16"/>
                <w:szCs w:val="16"/>
              </w:rPr>
              <w:t>2 300</w:t>
            </w:r>
            <w:r w:rsidR="007B00C9">
              <w:rPr>
                <w:rFonts w:ascii="Tahoma" w:hAnsi="Tahoma" w:cs="Tahoma"/>
                <w:sz w:val="16"/>
                <w:szCs w:val="16"/>
              </w:rPr>
              <w:t xml:space="preserve"> ₽ (единоразово)</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6BF2855" w14:textId="76967D61" w:rsidR="007B00C9" w:rsidRDefault="00771F77" w:rsidP="008732DB">
            <w:pPr>
              <w:spacing w:after="0" w:line="240" w:lineRule="auto"/>
              <w:jc w:val="center"/>
              <w:rPr>
                <w:rFonts w:ascii="Arial" w:eastAsia="Times New Roman" w:hAnsi="Arial" w:cs="Arial"/>
                <w:sz w:val="36"/>
                <w:szCs w:val="36"/>
                <w:lang w:eastAsia="ru-RU"/>
              </w:rPr>
            </w:pPr>
            <w:r>
              <w:rPr>
                <w:rFonts w:ascii="Tahoma" w:eastAsia="Times New Roman" w:hAnsi="Tahoma" w:cs="Tahoma"/>
                <w:sz w:val="16"/>
                <w:szCs w:val="16"/>
                <w:lang w:eastAsia="ru-RU"/>
              </w:rPr>
              <w:t>500</w:t>
            </w:r>
            <w:r w:rsidR="007B00C9">
              <w:rPr>
                <w:rFonts w:ascii="Tahoma" w:eastAsia="Times New Roman" w:hAnsi="Tahoma" w:cs="Tahoma"/>
                <w:sz w:val="16"/>
                <w:szCs w:val="16"/>
                <w:lang w:eastAsia="ru-RU"/>
              </w:rPr>
              <w:t xml:space="preserve"> р</w:t>
            </w:r>
          </w:p>
        </w:tc>
        <w:tc>
          <w:tcPr>
            <w:tcW w:w="1985" w:type="dxa"/>
            <w:vMerge/>
            <w:tcBorders>
              <w:left w:val="single" w:sz="8" w:space="0" w:color="000000"/>
              <w:right w:val="single" w:sz="8" w:space="0" w:color="000000"/>
            </w:tcBorders>
            <w:shd w:val="clear" w:color="auto" w:fill="F2F2F2" w:themeFill="background1" w:themeFillShade="F2"/>
            <w:vAlign w:val="center"/>
            <w:hideMark/>
          </w:tcPr>
          <w:p w14:paraId="5E7B1C8B" w14:textId="77777777" w:rsidR="007B00C9" w:rsidRDefault="007B00C9" w:rsidP="008732DB">
            <w:pPr>
              <w:spacing w:after="0" w:line="240" w:lineRule="auto"/>
              <w:jc w:val="center"/>
              <w:rPr>
                <w:rFonts w:ascii="Arial" w:eastAsia="Times New Roman" w:hAnsi="Arial" w:cs="Arial"/>
                <w:sz w:val="36"/>
                <w:szCs w:val="36"/>
                <w:lang w:eastAsia="ru-RU"/>
              </w:rPr>
            </w:pPr>
          </w:p>
        </w:tc>
        <w:tc>
          <w:tcPr>
            <w:tcW w:w="1136" w:type="dxa"/>
            <w:vMerge/>
            <w:tcBorders>
              <w:left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hideMark/>
          </w:tcPr>
          <w:p w14:paraId="3402EE44" w14:textId="77777777" w:rsidR="007B00C9" w:rsidRDefault="007B00C9" w:rsidP="008732DB">
            <w:pPr>
              <w:spacing w:after="0" w:line="276" w:lineRule="auto"/>
              <w:jc w:val="center"/>
              <w:rPr>
                <w:rFonts w:ascii="Tahoma" w:eastAsia="Times New Roman" w:hAnsi="Tahoma" w:cs="Tahoma"/>
                <w:color w:val="000000"/>
                <w:kern w:val="24"/>
                <w:sz w:val="16"/>
                <w:szCs w:val="16"/>
                <w:lang w:eastAsia="ru-RU"/>
              </w:rPr>
            </w:pPr>
          </w:p>
        </w:tc>
        <w:tc>
          <w:tcPr>
            <w:tcW w:w="1559" w:type="dxa"/>
            <w:vMerge/>
            <w:tcBorders>
              <w:left w:val="single" w:sz="8" w:space="0" w:color="000000"/>
              <w:right w:val="single" w:sz="8" w:space="0" w:color="000000"/>
            </w:tcBorders>
            <w:shd w:val="clear" w:color="auto" w:fill="F2F2F2" w:themeFill="background1" w:themeFillShade="F2"/>
            <w:vAlign w:val="center"/>
            <w:hideMark/>
          </w:tcPr>
          <w:p w14:paraId="6F7B8483" w14:textId="77777777" w:rsidR="007B00C9" w:rsidRDefault="007B00C9" w:rsidP="008732DB">
            <w:pPr>
              <w:spacing w:after="0" w:line="240" w:lineRule="auto"/>
              <w:jc w:val="center"/>
              <w:rPr>
                <w:rFonts w:ascii="Arial" w:eastAsia="Times New Roman" w:hAnsi="Arial" w:cs="Arial"/>
                <w:sz w:val="36"/>
                <w:szCs w:val="36"/>
                <w:lang w:eastAsia="ru-RU"/>
              </w:rPr>
            </w:pPr>
          </w:p>
        </w:tc>
      </w:tr>
      <w:tr w:rsidR="007B00C9" w14:paraId="1B8E1DC6" w14:textId="77777777" w:rsidTr="008732DB">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7EFC054A" w14:textId="77777777" w:rsidR="007B00C9" w:rsidRDefault="007B00C9" w:rsidP="007B00C9">
            <w:pPr>
              <w:pStyle w:val="a4"/>
              <w:numPr>
                <w:ilvl w:val="0"/>
                <w:numId w:val="39"/>
              </w:numPr>
              <w:spacing w:after="0" w:line="240" w:lineRule="auto"/>
              <w:ind w:left="641" w:hanging="357"/>
              <w:rPr>
                <w:rFonts w:ascii="Arial" w:eastAsia="Times New Roman" w:hAnsi="Arial" w:cs="Arial"/>
                <w:sz w:val="16"/>
                <w:szCs w:val="36"/>
                <w:lang w:eastAsia="ru-RU"/>
              </w:rPr>
            </w:pPr>
            <w:r>
              <w:rPr>
                <w:rFonts w:ascii="Arial" w:eastAsia="Times New Roman" w:hAnsi="Arial" w:cs="Arial"/>
                <w:sz w:val="16"/>
                <w:szCs w:val="16"/>
                <w:lang w:eastAsia="ru-RU"/>
              </w:rPr>
              <w:t>Программный токен</w:t>
            </w: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563D102" w14:textId="77777777" w:rsidR="007B00C9" w:rsidRDefault="007B00C9" w:rsidP="008732DB">
            <w:pPr>
              <w:spacing w:after="0" w:line="240" w:lineRule="auto"/>
              <w:jc w:val="center"/>
              <w:rPr>
                <w:rFonts w:ascii="Arial" w:eastAsia="Times New Roman" w:hAnsi="Arial" w:cs="Arial"/>
                <w:sz w:val="36"/>
                <w:szCs w:val="36"/>
                <w:lang w:eastAsia="ru-RU"/>
              </w:rPr>
            </w:pPr>
            <w:r>
              <w:rPr>
                <w:rFonts w:ascii="Tahoma" w:hAnsi="Tahoma" w:cs="Tahoma"/>
                <w:sz w:val="16"/>
                <w:szCs w:val="16"/>
              </w:rPr>
              <w:t>отсутствует</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1560D93" w14:textId="64989C87" w:rsidR="007B00C9" w:rsidRDefault="00771F77" w:rsidP="008732DB">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007B00C9">
              <w:rPr>
                <w:rFonts w:ascii="Tahoma" w:hAnsi="Tahoma" w:cs="Tahoma"/>
                <w:sz w:val="16"/>
                <w:szCs w:val="16"/>
              </w:rPr>
              <w:t xml:space="preserve"> ₽</w:t>
            </w:r>
          </w:p>
        </w:tc>
        <w:tc>
          <w:tcPr>
            <w:tcW w:w="1985" w:type="dxa"/>
            <w:vMerge/>
            <w:tcBorders>
              <w:left w:val="single" w:sz="8" w:space="0" w:color="000000"/>
              <w:bottom w:val="single" w:sz="8" w:space="0" w:color="000000"/>
              <w:right w:val="single" w:sz="8" w:space="0" w:color="000000"/>
            </w:tcBorders>
            <w:vAlign w:val="center"/>
            <w:hideMark/>
          </w:tcPr>
          <w:p w14:paraId="5D537DB1" w14:textId="77777777" w:rsidR="007B00C9" w:rsidRDefault="007B00C9" w:rsidP="008732DB">
            <w:pPr>
              <w:spacing w:after="0"/>
              <w:rPr>
                <w:rFonts w:ascii="Arial" w:eastAsia="Times New Roman" w:hAnsi="Arial" w:cs="Arial"/>
                <w:sz w:val="36"/>
                <w:szCs w:val="36"/>
                <w:lang w:eastAsia="ru-RU"/>
              </w:rPr>
            </w:pPr>
          </w:p>
        </w:tc>
        <w:tc>
          <w:tcPr>
            <w:tcW w:w="1136" w:type="dxa"/>
            <w:vMerge/>
            <w:tcBorders>
              <w:left w:val="single" w:sz="8" w:space="0" w:color="000000"/>
              <w:bottom w:val="single" w:sz="8" w:space="0" w:color="000000"/>
              <w:right w:val="single" w:sz="8" w:space="0" w:color="000000"/>
            </w:tcBorders>
            <w:vAlign w:val="center"/>
            <w:hideMark/>
          </w:tcPr>
          <w:p w14:paraId="6709DF78" w14:textId="77777777" w:rsidR="007B00C9" w:rsidRDefault="007B00C9" w:rsidP="008732DB">
            <w:pPr>
              <w:spacing w:after="0"/>
              <w:rPr>
                <w:rFonts w:ascii="Tahoma" w:eastAsia="Times New Roman" w:hAnsi="Tahoma" w:cs="Tahoma"/>
                <w:color w:val="000000"/>
                <w:kern w:val="24"/>
                <w:sz w:val="16"/>
                <w:szCs w:val="16"/>
                <w:lang w:eastAsia="ru-RU"/>
              </w:rPr>
            </w:pPr>
          </w:p>
        </w:tc>
        <w:tc>
          <w:tcPr>
            <w:tcW w:w="1559" w:type="dxa"/>
            <w:vMerge/>
            <w:tcBorders>
              <w:left w:val="single" w:sz="8" w:space="0" w:color="000000"/>
              <w:bottom w:val="single" w:sz="8" w:space="0" w:color="000000"/>
              <w:right w:val="single" w:sz="8" w:space="0" w:color="000000"/>
            </w:tcBorders>
            <w:vAlign w:val="center"/>
            <w:hideMark/>
          </w:tcPr>
          <w:p w14:paraId="00CEE0AE" w14:textId="77777777" w:rsidR="007B00C9" w:rsidRDefault="007B00C9" w:rsidP="008732DB">
            <w:pPr>
              <w:spacing w:after="0"/>
              <w:rPr>
                <w:rFonts w:ascii="Arial" w:eastAsia="Times New Roman" w:hAnsi="Arial" w:cs="Arial"/>
                <w:sz w:val="36"/>
                <w:szCs w:val="36"/>
                <w:lang w:eastAsia="ru-RU"/>
              </w:rPr>
            </w:pPr>
          </w:p>
        </w:tc>
      </w:tr>
      <w:tr w:rsidR="007B00C9" w14:paraId="4BD4DD6D" w14:textId="77777777" w:rsidTr="008732DB">
        <w:trPr>
          <w:trHeight w:val="1549"/>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618EF00" w14:textId="77777777" w:rsidR="007B00C9" w:rsidRPr="00A97C8E" w:rsidRDefault="007B00C9" w:rsidP="00A97C8E">
            <w:pPr>
              <w:spacing w:after="0" w:line="276" w:lineRule="auto"/>
              <w:rPr>
                <w:rFonts w:ascii="Arial" w:eastAsia="Times New Roman" w:hAnsi="Arial" w:cs="Arial"/>
                <w:sz w:val="18"/>
                <w:szCs w:val="18"/>
                <w:lang w:eastAsia="ru-RU"/>
              </w:rPr>
            </w:pPr>
            <w:r w:rsidRPr="00A97C8E">
              <w:rPr>
                <w:rFonts w:ascii="Tahoma" w:eastAsia="Times New Roman" w:hAnsi="Tahoma" w:cs="Tahoma"/>
                <w:b/>
                <w:bCs/>
                <w:color w:val="000000"/>
                <w:kern w:val="24"/>
                <w:sz w:val="18"/>
                <w:szCs w:val="18"/>
                <w:lang w:eastAsia="ru-RU"/>
              </w:rPr>
              <w:t>Электронный документооборот (ЭДО):</w:t>
            </w:r>
          </w:p>
          <w:p w14:paraId="7595AF92" w14:textId="77777777" w:rsidR="007B00C9" w:rsidRDefault="007B00C9" w:rsidP="007B00C9">
            <w:pPr>
              <w:numPr>
                <w:ilvl w:val="0"/>
                <w:numId w:val="38"/>
              </w:numPr>
              <w:spacing w:after="0" w:line="276" w:lineRule="auto"/>
              <w:ind w:left="641"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Абонентская плата</w:t>
            </w:r>
          </w:p>
          <w:p w14:paraId="0A7D7106" w14:textId="77777777" w:rsidR="007B00C9" w:rsidRDefault="007B00C9" w:rsidP="007B00C9">
            <w:pPr>
              <w:numPr>
                <w:ilvl w:val="0"/>
                <w:numId w:val="38"/>
              </w:numPr>
              <w:spacing w:after="0" w:line="276" w:lineRule="auto"/>
              <w:ind w:left="641"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Изготовление ключа (единовременно)</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965A5C3" w14:textId="6608ABDA" w:rsidR="007B00C9" w:rsidRDefault="00771F77"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2 300</w:t>
            </w:r>
            <w:r w:rsidR="007B00C9">
              <w:rPr>
                <w:rFonts w:ascii="Tahoma" w:eastAsia="Times New Roman" w:hAnsi="Tahoma" w:cs="Tahoma"/>
                <w:color w:val="000000"/>
                <w:kern w:val="24"/>
                <w:sz w:val="16"/>
                <w:szCs w:val="16"/>
                <w:lang w:eastAsia="ru-RU"/>
              </w:rPr>
              <w:t xml:space="preserve"> ₽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B94CE42" w14:textId="071A5748"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973C96">
              <w:rPr>
                <w:rFonts w:ascii="Tahoma" w:eastAsia="Times New Roman" w:hAnsi="Tahoma" w:cs="Tahoma"/>
                <w:color w:val="000000"/>
                <w:kern w:val="24"/>
                <w:sz w:val="16"/>
                <w:szCs w:val="16"/>
                <w:lang w:eastAsia="ru-RU"/>
              </w:rPr>
              <w:t>ставки</w:t>
            </w:r>
            <w:r w:rsidR="00973C96" w:rsidRPr="00970E55">
              <w:rPr>
                <w:rFonts w:ascii="Tahoma" w:eastAsia="Times New Roman" w:hAnsi="Tahoma" w:cs="Tahoma"/>
                <w:color w:val="000000"/>
                <w:kern w:val="24"/>
                <w:sz w:val="16"/>
                <w:szCs w:val="16"/>
                <w:lang w:eastAsia="ru-RU"/>
              </w:rPr>
              <w:t xml:space="preserve"> RUSFAR</w:t>
            </w:r>
            <w:r w:rsidR="00973C96">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6B97818"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ежемесячно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440FA74"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списывается с основного РК ФР, не позднее 5-ого числа месяца, следующего за отчетным</w:t>
            </w:r>
          </w:p>
        </w:tc>
      </w:tr>
      <w:tr w:rsidR="007B00C9" w14:paraId="69DDF1AB" w14:textId="77777777" w:rsidTr="008732DB">
        <w:trPr>
          <w:trHeight w:val="309"/>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403F7BA9" w14:textId="77777777" w:rsidR="007B00C9" w:rsidRDefault="007B00C9" w:rsidP="008732DB">
            <w:pPr>
              <w:spacing w:after="0"/>
              <w:rPr>
                <w:rFonts w:ascii="Arial" w:eastAsia="Times New Roman" w:hAnsi="Arial" w:cs="Arial"/>
                <w:sz w:val="16"/>
                <w:szCs w:val="36"/>
                <w:lang w:eastAsia="ru-RU"/>
              </w:rPr>
            </w:pP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E77CCCC" w14:textId="5807F9D1" w:rsidR="007B00C9" w:rsidRDefault="00771F77" w:rsidP="008732DB">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5 3</w:t>
            </w:r>
            <w:r w:rsidR="007B00C9">
              <w:rPr>
                <w:rFonts w:ascii="Tahoma" w:eastAsia="Times New Roman" w:hAnsi="Tahoma" w:cs="Tahoma"/>
                <w:color w:val="000000"/>
                <w:kern w:val="24"/>
                <w:sz w:val="16"/>
                <w:szCs w:val="16"/>
                <w:lang w:eastAsia="ru-RU"/>
              </w:rPr>
              <w:t>00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4F8961C" w14:textId="77777777" w:rsidR="007B00C9" w:rsidRDefault="007B00C9" w:rsidP="008732DB">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FA38E82" w14:textId="77777777" w:rsidR="007B00C9" w:rsidRDefault="007B00C9" w:rsidP="008732DB">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ежегодно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09EDF02" w14:textId="77777777" w:rsidR="007B00C9" w:rsidRDefault="007B00C9" w:rsidP="008732DB">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счет на оплату</w:t>
            </w:r>
          </w:p>
        </w:tc>
      </w:tr>
    </w:tbl>
    <w:p w14:paraId="6ECEBE28" w14:textId="77777777" w:rsidR="007B00C9" w:rsidRPr="007B00C9" w:rsidRDefault="007B00C9" w:rsidP="007B00C9"/>
    <w:p w14:paraId="1911425A" w14:textId="77777777" w:rsidR="00DA0406" w:rsidRPr="005879FE" w:rsidRDefault="00936B51" w:rsidP="00936B51">
      <w:pPr>
        <w:pStyle w:val="12"/>
        <w:spacing w:before="120" w:after="120"/>
        <w:rPr>
          <w:rFonts w:cs="Tahoma"/>
        </w:rPr>
      </w:pPr>
      <w:bookmarkStart w:id="34" w:name="_Toc192091694"/>
      <w:r w:rsidRPr="005879FE">
        <w:rPr>
          <w:rFonts w:cs="Tahoma"/>
        </w:rPr>
        <w:t>Операции с денежными средствами</w:t>
      </w:r>
      <w:bookmarkEnd w:id="34"/>
    </w:p>
    <w:p w14:paraId="462B39AE" w14:textId="77777777" w:rsidR="00C028B1" w:rsidRPr="00A12EAB" w:rsidRDefault="00FF0BEC" w:rsidP="005879FE">
      <w:pPr>
        <w:spacing w:after="0"/>
        <w:rPr>
          <w:rFonts w:ascii="Tahoma" w:eastAsia="Symbol" w:hAnsi="Tahoma" w:cs="Tahoma"/>
          <w:color w:val="000000"/>
          <w:sz w:val="22"/>
          <w:szCs w:val="22"/>
        </w:rPr>
      </w:pPr>
      <w:r w:rsidRPr="00A12EAB">
        <w:rPr>
          <w:rFonts w:ascii="Tahoma" w:eastAsia="Symbol" w:hAnsi="Tahoma" w:cs="Tahoma"/>
          <w:color w:val="000000"/>
          <w:sz w:val="22"/>
          <w:szCs w:val="22"/>
        </w:rPr>
        <w:t>Учет денежных средств участников клиринга осуществляется на Расчетных кодах, регистрируемых в рамках клиринговых счетов НКЦ</w:t>
      </w:r>
      <w:r w:rsidR="000D3AFD" w:rsidRPr="00A12EAB">
        <w:rPr>
          <w:rFonts w:ascii="Tahoma" w:eastAsia="Symbol" w:hAnsi="Tahoma" w:cs="Tahoma"/>
          <w:color w:val="000000"/>
          <w:sz w:val="22"/>
          <w:szCs w:val="22"/>
        </w:rPr>
        <w:t>.</w:t>
      </w:r>
    </w:p>
    <w:p w14:paraId="0350B0E4" w14:textId="77777777" w:rsidR="002967E2" w:rsidRPr="00A12EAB" w:rsidRDefault="006A7B60" w:rsidP="005879FE">
      <w:pPr>
        <w:pStyle w:val="110"/>
        <w:spacing w:before="0" w:after="0" w:line="312" w:lineRule="auto"/>
        <w:rPr>
          <w:rFonts w:cs="Tahoma"/>
          <w:sz w:val="22"/>
          <w:szCs w:val="22"/>
        </w:rPr>
      </w:pPr>
      <w:bookmarkStart w:id="35" w:name="_Toc192091695"/>
      <w:r w:rsidRPr="00A12EAB">
        <w:rPr>
          <w:rFonts w:cs="Tahoma"/>
          <w:sz w:val="22"/>
          <w:szCs w:val="22"/>
        </w:rPr>
        <w:t xml:space="preserve">Внесение </w:t>
      </w:r>
      <w:r w:rsidR="00FF0BEC" w:rsidRPr="00A12EAB">
        <w:rPr>
          <w:rFonts w:cs="Tahoma"/>
          <w:sz w:val="22"/>
          <w:szCs w:val="22"/>
        </w:rPr>
        <w:t>денежных средств</w:t>
      </w:r>
      <w:bookmarkEnd w:id="35"/>
    </w:p>
    <w:p w14:paraId="499EC4CA" w14:textId="77777777" w:rsidR="008F1970" w:rsidRPr="00A732F0" w:rsidRDefault="002967E2" w:rsidP="005879FE">
      <w:pPr>
        <w:spacing w:after="0"/>
        <w:jc w:val="both"/>
        <w:textAlignment w:val="top"/>
        <w:rPr>
          <w:rFonts w:ascii="Tahoma" w:hAnsi="Tahoma" w:cs="Tahoma"/>
          <w:color w:val="000000"/>
          <w:sz w:val="22"/>
          <w:szCs w:val="22"/>
          <w:u w:val="single"/>
        </w:rPr>
      </w:pPr>
      <w:r w:rsidRPr="00A12EAB">
        <w:rPr>
          <w:rFonts w:ascii="Tahoma" w:eastAsia="Symbol" w:hAnsi="Tahoma" w:cs="Tahoma"/>
          <w:color w:val="000000"/>
          <w:sz w:val="22"/>
          <w:szCs w:val="22"/>
        </w:rPr>
        <w:t xml:space="preserve">Денежные средства на счета НКЦ можно перечислять </w:t>
      </w:r>
      <w:r w:rsidR="008C14C9" w:rsidRPr="00A12EAB">
        <w:rPr>
          <w:rFonts w:ascii="Tahoma" w:eastAsia="Symbol" w:hAnsi="Tahoma" w:cs="Tahoma"/>
          <w:color w:val="000000"/>
          <w:sz w:val="22"/>
          <w:szCs w:val="22"/>
        </w:rPr>
        <w:t xml:space="preserve">на Расчетные коды </w:t>
      </w:r>
      <w:r w:rsidRPr="00A12EAB">
        <w:rPr>
          <w:rFonts w:ascii="Tahoma" w:eastAsia="Symbol" w:hAnsi="Tahoma" w:cs="Tahoma"/>
          <w:color w:val="000000"/>
          <w:sz w:val="22"/>
          <w:szCs w:val="22"/>
        </w:rPr>
        <w:t>с любого счета в любом банке</w:t>
      </w:r>
      <w:r w:rsidR="00C13AC2" w:rsidRPr="00A12EAB">
        <w:rPr>
          <w:rFonts w:ascii="Tahoma" w:eastAsia="Symbol" w:hAnsi="Tahoma" w:cs="Tahoma"/>
          <w:color w:val="000000"/>
          <w:sz w:val="22"/>
          <w:szCs w:val="22"/>
        </w:rPr>
        <w:t>.</w:t>
      </w:r>
      <w:r w:rsidRPr="00A12EAB">
        <w:rPr>
          <w:rFonts w:ascii="Tahoma" w:eastAsia="Symbol" w:hAnsi="Tahoma" w:cs="Tahoma"/>
          <w:color w:val="000000"/>
          <w:sz w:val="22"/>
          <w:szCs w:val="22"/>
        </w:rPr>
        <w:t xml:space="preserve"> </w:t>
      </w:r>
      <w:r w:rsidR="008662D5" w:rsidRPr="00A12EAB">
        <w:rPr>
          <w:rFonts w:ascii="Tahoma" w:hAnsi="Tahoma" w:cs="Tahoma"/>
          <w:color w:val="000000"/>
          <w:sz w:val="22"/>
          <w:szCs w:val="22"/>
        </w:rPr>
        <w:t>Денежные средства в валют</w:t>
      </w:r>
      <w:r w:rsidR="00C13AC2" w:rsidRPr="00A12EAB">
        <w:rPr>
          <w:rFonts w:ascii="Tahoma" w:hAnsi="Tahoma" w:cs="Tahoma"/>
          <w:color w:val="000000"/>
          <w:sz w:val="22"/>
          <w:szCs w:val="22"/>
        </w:rPr>
        <w:t>ах, принимаемых НКЦ в качестве Обеспечения,</w:t>
      </w:r>
      <w:r w:rsidR="008662D5" w:rsidRPr="00A12EAB">
        <w:rPr>
          <w:rFonts w:ascii="Tahoma" w:hAnsi="Tahoma" w:cs="Tahoma"/>
          <w:color w:val="000000"/>
          <w:sz w:val="22"/>
          <w:szCs w:val="22"/>
        </w:rPr>
        <w:t xml:space="preserve"> перечисляются Участниками клиринга на соответствующие счета НКЦ </w:t>
      </w:r>
      <w:r w:rsidR="008662D5" w:rsidRPr="00A732F0">
        <w:rPr>
          <w:rFonts w:ascii="Tahoma" w:hAnsi="Tahoma" w:cs="Tahoma"/>
          <w:color w:val="000000"/>
          <w:sz w:val="22"/>
          <w:szCs w:val="22"/>
          <w:u w:val="single"/>
        </w:rPr>
        <w:t xml:space="preserve">с обязательным указанием в назначении платежа </w:t>
      </w:r>
      <w:r w:rsidR="0092007B" w:rsidRPr="00A732F0">
        <w:rPr>
          <w:rFonts w:ascii="Tahoma" w:hAnsi="Tahoma" w:cs="Tahoma"/>
          <w:color w:val="000000"/>
          <w:sz w:val="22"/>
          <w:szCs w:val="22"/>
          <w:u w:val="single"/>
        </w:rPr>
        <w:t xml:space="preserve">ключевого слова и </w:t>
      </w:r>
      <w:r w:rsidR="008662D5" w:rsidRPr="00A732F0">
        <w:rPr>
          <w:rFonts w:ascii="Tahoma" w:hAnsi="Tahoma" w:cs="Tahoma"/>
          <w:color w:val="000000"/>
          <w:sz w:val="22"/>
          <w:szCs w:val="22"/>
          <w:u w:val="single"/>
        </w:rPr>
        <w:t xml:space="preserve">Расчетного кода Участника клиринга. </w:t>
      </w:r>
    </w:p>
    <w:p w14:paraId="6AF0486F" w14:textId="77777777" w:rsidR="00160714" w:rsidRPr="00A12EAB" w:rsidRDefault="00160714" w:rsidP="00160714">
      <w:pPr>
        <w:spacing w:before="120" w:after="120" w:line="240" w:lineRule="auto"/>
        <w:jc w:val="both"/>
        <w:textAlignment w:val="top"/>
        <w:rPr>
          <w:rFonts w:ascii="Tahoma" w:eastAsia="Symbol" w:hAnsi="Tahoma" w:cs="Tahoma"/>
          <w:color w:val="000000"/>
          <w:sz w:val="22"/>
          <w:szCs w:val="22"/>
        </w:rPr>
      </w:pPr>
      <w:r w:rsidRPr="00A12EAB">
        <w:rPr>
          <w:rFonts w:ascii="Tahoma" w:eastAsia="Symbol" w:hAnsi="Tahoma" w:cs="Tahoma"/>
          <w:color w:val="000000"/>
          <w:sz w:val="22"/>
          <w:szCs w:val="22"/>
        </w:rPr>
        <w:t xml:space="preserve">По ссылкам ниже вы найдете: </w:t>
      </w:r>
    </w:p>
    <w:p w14:paraId="1F17AD02" w14:textId="77777777" w:rsidR="00160714" w:rsidRPr="00A12EAB" w:rsidRDefault="00B867C0" w:rsidP="00160714">
      <w:pPr>
        <w:numPr>
          <w:ilvl w:val="0"/>
          <w:numId w:val="12"/>
        </w:numPr>
        <w:spacing w:before="120" w:after="120" w:line="240" w:lineRule="auto"/>
        <w:contextualSpacing/>
        <w:jc w:val="both"/>
        <w:textAlignment w:val="top"/>
        <w:rPr>
          <w:color w:val="002F5F" w:themeColor="hyperlink"/>
          <w:sz w:val="22"/>
          <w:szCs w:val="22"/>
          <w:u w:val="single"/>
        </w:rPr>
      </w:pPr>
      <w:hyperlink r:id="rId61" w:history="1">
        <w:r w:rsidR="00160714" w:rsidRPr="00A12EAB">
          <w:rPr>
            <w:rFonts w:ascii="Tahoma" w:hAnsi="Tahoma" w:cs="Tahoma"/>
            <w:color w:val="002F5F" w:themeColor="hyperlink"/>
            <w:sz w:val="22"/>
            <w:szCs w:val="22"/>
            <w:u w:val="single"/>
          </w:rPr>
          <w:t>Реквизиты для зачисления денежных средств на всех рынках</w:t>
        </w:r>
      </w:hyperlink>
      <w:r w:rsidR="00160714" w:rsidRPr="00A12EAB">
        <w:rPr>
          <w:rFonts w:ascii="Tahoma" w:hAnsi="Tahoma" w:cs="Tahoma"/>
          <w:color w:val="002F5F" w:themeColor="hyperlink"/>
          <w:sz w:val="22"/>
          <w:szCs w:val="22"/>
          <w:u w:val="single"/>
        </w:rPr>
        <w:t xml:space="preserve"> </w:t>
      </w:r>
    </w:p>
    <w:p w14:paraId="6A54E1BE" w14:textId="77777777" w:rsidR="00160714" w:rsidRPr="00A12EAB" w:rsidRDefault="00B867C0" w:rsidP="00160714">
      <w:pPr>
        <w:spacing w:before="120" w:after="120" w:line="240" w:lineRule="auto"/>
        <w:ind w:left="720"/>
        <w:contextualSpacing/>
        <w:jc w:val="both"/>
        <w:textAlignment w:val="top"/>
        <w:rPr>
          <w:rFonts w:ascii="Tahoma" w:hAnsi="Tahoma" w:cs="Tahoma"/>
          <w:color w:val="002F5F" w:themeColor="hyperlink"/>
          <w:sz w:val="22"/>
          <w:szCs w:val="22"/>
          <w:u w:val="single"/>
        </w:rPr>
      </w:pPr>
      <w:hyperlink r:id="rId62" w:history="1">
        <w:r w:rsidR="00160714" w:rsidRPr="00A12EAB">
          <w:rPr>
            <w:rFonts w:ascii="Tahoma" w:hAnsi="Tahoma" w:cs="Tahoma"/>
            <w:color w:val="002F5F" w:themeColor="hyperlink"/>
            <w:sz w:val="22"/>
            <w:szCs w:val="22"/>
            <w:u w:val="single"/>
          </w:rPr>
          <w:t>https://www.nationalclearingcentre.ru/catalog/02080304</w:t>
        </w:r>
      </w:hyperlink>
    </w:p>
    <w:p w14:paraId="556522D1" w14:textId="77777777" w:rsidR="00160714" w:rsidRPr="00A12EAB" w:rsidRDefault="00160714" w:rsidP="00160714">
      <w:pPr>
        <w:spacing w:before="120" w:after="120" w:line="240" w:lineRule="auto"/>
        <w:ind w:left="720"/>
        <w:contextualSpacing/>
        <w:jc w:val="both"/>
        <w:textAlignment w:val="top"/>
        <w:rPr>
          <w:color w:val="002F5F" w:themeColor="hyperlink"/>
          <w:sz w:val="22"/>
          <w:szCs w:val="22"/>
          <w:u w:val="single"/>
        </w:rPr>
      </w:pPr>
    </w:p>
    <w:p w14:paraId="271D7638" w14:textId="77777777" w:rsidR="00C028B1" w:rsidRPr="00A12EAB" w:rsidRDefault="00C028B1" w:rsidP="00160714">
      <w:pPr>
        <w:spacing w:before="120" w:after="120" w:line="240" w:lineRule="auto"/>
        <w:ind w:left="720"/>
        <w:contextualSpacing/>
        <w:jc w:val="both"/>
        <w:textAlignment w:val="top"/>
        <w:rPr>
          <w:rFonts w:ascii="Tahoma" w:hAnsi="Tahoma" w:cs="Tahoma"/>
          <w:color w:val="002F5F" w:themeColor="hyperlink"/>
          <w:sz w:val="22"/>
          <w:szCs w:val="22"/>
          <w:u w:val="single"/>
        </w:rPr>
      </w:pPr>
    </w:p>
    <w:p w14:paraId="304D057B" w14:textId="77777777" w:rsidR="00F23043" w:rsidRPr="00A12EAB" w:rsidRDefault="00F23043" w:rsidP="00AA042A">
      <w:pPr>
        <w:pStyle w:val="110"/>
        <w:rPr>
          <w:rFonts w:cs="Tahoma"/>
          <w:sz w:val="22"/>
          <w:szCs w:val="22"/>
        </w:rPr>
      </w:pPr>
      <w:bookmarkStart w:id="36" w:name="_Toc192091696"/>
      <w:r w:rsidRPr="00A12EAB">
        <w:rPr>
          <w:rFonts w:cs="Tahoma"/>
          <w:sz w:val="22"/>
          <w:szCs w:val="22"/>
        </w:rPr>
        <w:t xml:space="preserve">Вывод денежных средств на </w:t>
      </w:r>
      <w:r w:rsidR="00BD3105" w:rsidRPr="00A12EAB">
        <w:rPr>
          <w:rFonts w:cs="Tahoma"/>
          <w:sz w:val="22"/>
          <w:szCs w:val="22"/>
        </w:rPr>
        <w:t>Р</w:t>
      </w:r>
      <w:r w:rsidR="000A44FD" w:rsidRPr="00A12EAB">
        <w:rPr>
          <w:rFonts w:cs="Tahoma"/>
          <w:sz w:val="22"/>
          <w:szCs w:val="22"/>
        </w:rPr>
        <w:t>ынке депозитов</w:t>
      </w:r>
      <w:bookmarkEnd w:id="36"/>
    </w:p>
    <w:p w14:paraId="15D80FEF" w14:textId="3A488406" w:rsidR="002F7B51" w:rsidRPr="00A12EAB" w:rsidRDefault="002F7B51" w:rsidP="005879FE">
      <w:pPr>
        <w:spacing w:after="0"/>
        <w:jc w:val="both"/>
        <w:textAlignment w:val="top"/>
        <w:rPr>
          <w:rFonts w:ascii="Tahoma" w:eastAsia="Times New Roman" w:hAnsi="Tahoma" w:cs="Tahoma"/>
          <w:color w:val="000000"/>
          <w:sz w:val="22"/>
          <w:szCs w:val="22"/>
          <w:lang w:eastAsia="ru-RU"/>
        </w:rPr>
      </w:pPr>
      <w:r w:rsidRPr="00A12EAB">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на </w:t>
      </w:r>
      <w:r w:rsidR="00284832" w:rsidRPr="00A12EAB">
        <w:rPr>
          <w:rFonts w:ascii="Tahoma" w:eastAsia="Times New Roman" w:hAnsi="Tahoma" w:cs="Tahoma"/>
          <w:color w:val="000000"/>
          <w:sz w:val="22"/>
          <w:szCs w:val="22"/>
          <w:lang w:eastAsia="ru-RU"/>
        </w:rPr>
        <w:t>основании Клирингового терминала.</w:t>
      </w:r>
    </w:p>
    <w:p w14:paraId="0D1D9315" w14:textId="77777777" w:rsidR="0036414F" w:rsidRPr="00A12EAB" w:rsidRDefault="0036414F" w:rsidP="005879FE">
      <w:pPr>
        <w:spacing w:after="0"/>
        <w:jc w:val="both"/>
        <w:textAlignment w:val="top"/>
        <w:rPr>
          <w:rFonts w:ascii="Tahoma" w:eastAsia="Symbol" w:hAnsi="Tahoma" w:cs="Tahoma"/>
          <w:color w:val="000000"/>
          <w:sz w:val="22"/>
          <w:szCs w:val="22"/>
        </w:rPr>
      </w:pPr>
      <w:r w:rsidRPr="00A12EAB">
        <w:rPr>
          <w:rFonts w:ascii="Tahoma" w:eastAsia="Symbol" w:hAnsi="Tahoma" w:cs="Tahoma"/>
          <w:color w:val="000000"/>
          <w:sz w:val="22"/>
          <w:szCs w:val="22"/>
        </w:rPr>
        <w:t>Возврат денежных средств на фондовом рынке осуществляется в размере расчетной позиции.</w:t>
      </w:r>
    </w:p>
    <w:p w14:paraId="1E54313E" w14:textId="77777777" w:rsidR="00AC51DE" w:rsidRDefault="00C137D5" w:rsidP="005879FE">
      <w:pPr>
        <w:spacing w:after="0"/>
        <w:jc w:val="both"/>
        <w:textAlignment w:val="top"/>
        <w:rPr>
          <w:rFonts w:ascii="Tahoma" w:eastAsia="Symbol" w:hAnsi="Tahoma" w:cs="Tahoma"/>
          <w:color w:val="000000"/>
          <w:sz w:val="22"/>
          <w:szCs w:val="22"/>
        </w:rPr>
      </w:pPr>
      <w:r w:rsidRPr="00A12EAB">
        <w:rPr>
          <w:rFonts w:ascii="Tahoma" w:eastAsia="Symbol" w:hAnsi="Tahoma" w:cs="Tahoma"/>
          <w:color w:val="000000"/>
          <w:sz w:val="22"/>
          <w:szCs w:val="22"/>
        </w:rPr>
        <w:t>Подача поручений через торговую систему возможна до 19:00, с помощью за</w:t>
      </w:r>
      <w:r w:rsidR="007C0EE5" w:rsidRPr="00A12EAB">
        <w:rPr>
          <w:rFonts w:ascii="Tahoma" w:eastAsia="Symbol" w:hAnsi="Tahoma" w:cs="Tahoma"/>
          <w:color w:val="000000"/>
          <w:sz w:val="22"/>
          <w:szCs w:val="22"/>
        </w:rPr>
        <w:t>просов, сформированных с использованием</w:t>
      </w:r>
      <w:r w:rsidRPr="00A12EAB">
        <w:rPr>
          <w:rFonts w:ascii="Tahoma" w:eastAsia="Symbol" w:hAnsi="Tahoma" w:cs="Tahoma"/>
          <w:color w:val="000000"/>
          <w:sz w:val="22"/>
          <w:szCs w:val="22"/>
        </w:rPr>
        <w:t xml:space="preserve"> </w:t>
      </w:r>
      <w:r w:rsidR="00284832" w:rsidRPr="00A12EAB">
        <w:rPr>
          <w:rFonts w:ascii="Tahoma" w:eastAsia="Symbol" w:hAnsi="Tahoma" w:cs="Tahoma"/>
          <w:color w:val="000000"/>
          <w:sz w:val="22"/>
          <w:szCs w:val="22"/>
        </w:rPr>
        <w:t xml:space="preserve">сервиса Клиринговый терминал </w:t>
      </w:r>
      <w:r w:rsidRPr="00A12EAB">
        <w:rPr>
          <w:rFonts w:ascii="Tahoma" w:eastAsia="Symbol" w:hAnsi="Tahoma" w:cs="Tahoma"/>
          <w:color w:val="000000"/>
          <w:sz w:val="22"/>
          <w:szCs w:val="22"/>
        </w:rPr>
        <w:t xml:space="preserve">и/или с помощью запроса по системе </w:t>
      </w:r>
      <w:hyperlink r:id="rId63" w:history="1">
        <w:r w:rsidRPr="00A12EAB">
          <w:rPr>
            <w:rStyle w:val="a6"/>
            <w:rFonts w:ascii="Tahoma" w:eastAsia="Symbol" w:hAnsi="Tahoma" w:cs="Tahoma"/>
            <w:color w:val="002F5F"/>
            <w:sz w:val="22"/>
            <w:szCs w:val="22"/>
            <w:lang w:val="en-US"/>
          </w:rPr>
          <w:t>SWIFT</w:t>
        </w:r>
      </w:hyperlink>
      <w:r w:rsidRPr="00A12EAB">
        <w:rPr>
          <w:rFonts w:ascii="Tahoma" w:eastAsia="Symbol" w:hAnsi="Tahoma" w:cs="Tahoma"/>
          <w:color w:val="002F5F"/>
          <w:sz w:val="22"/>
          <w:szCs w:val="22"/>
        </w:rPr>
        <w:t xml:space="preserve"> </w:t>
      </w:r>
      <w:r w:rsidRPr="00A12EAB">
        <w:rPr>
          <w:rFonts w:ascii="Tahoma" w:eastAsia="Symbol" w:hAnsi="Tahoma" w:cs="Tahoma"/>
          <w:color w:val="000000"/>
          <w:sz w:val="22"/>
          <w:szCs w:val="22"/>
        </w:rPr>
        <w:t>– по долларам США до 20:00, а по рублям до 19:30).</w:t>
      </w:r>
      <w:r w:rsidR="002457FA" w:rsidRPr="00A12EAB">
        <w:rPr>
          <w:rFonts w:ascii="Tahoma" w:eastAsia="Symbol" w:hAnsi="Tahoma" w:cs="Tahoma"/>
          <w:color w:val="000000"/>
          <w:sz w:val="22"/>
          <w:szCs w:val="22"/>
        </w:rPr>
        <w:t xml:space="preserve"> </w:t>
      </w:r>
    </w:p>
    <w:p w14:paraId="42A05143" w14:textId="5A90CF8A" w:rsidR="00104AC4" w:rsidRDefault="002F7B51" w:rsidP="005879FE">
      <w:pPr>
        <w:spacing w:after="0"/>
        <w:jc w:val="both"/>
        <w:textAlignment w:val="top"/>
        <w:rPr>
          <w:rStyle w:val="a6"/>
          <w:rFonts w:ascii="Tahoma" w:eastAsia="Symbol" w:hAnsi="Tahoma" w:cs="Tahoma"/>
          <w:color w:val="002F5F"/>
          <w:sz w:val="22"/>
          <w:szCs w:val="22"/>
        </w:rPr>
      </w:pPr>
      <w:r w:rsidRPr="00A12EAB">
        <w:rPr>
          <w:rFonts w:ascii="Tahoma" w:hAnsi="Tahoma" w:cs="Tahoma"/>
          <w:sz w:val="22"/>
          <w:szCs w:val="22"/>
        </w:rPr>
        <w:t>Вывод осуществляет</w:t>
      </w:r>
      <w:r w:rsidR="00FF6DA2" w:rsidRPr="00A12EAB">
        <w:rPr>
          <w:rFonts w:ascii="Tahoma" w:hAnsi="Tahoma" w:cs="Tahoma"/>
          <w:sz w:val="22"/>
          <w:szCs w:val="22"/>
        </w:rPr>
        <w:t>ся на заранее зарегистрированный</w:t>
      </w:r>
      <w:r w:rsidRPr="00A12EAB">
        <w:rPr>
          <w:rFonts w:ascii="Tahoma" w:hAnsi="Tahoma" w:cs="Tahoma"/>
          <w:sz w:val="22"/>
          <w:szCs w:val="22"/>
        </w:rPr>
        <w:t xml:space="preserve"> </w:t>
      </w:r>
      <w:r w:rsidR="007E3A07" w:rsidRPr="00A12EAB">
        <w:rPr>
          <w:rFonts w:ascii="Tahoma" w:hAnsi="Tahoma" w:cs="Tahoma"/>
          <w:sz w:val="22"/>
          <w:szCs w:val="22"/>
        </w:rPr>
        <w:t>к</w:t>
      </w:r>
      <w:r w:rsidRPr="00A12EAB">
        <w:rPr>
          <w:rFonts w:ascii="Tahoma" w:hAnsi="Tahoma" w:cs="Tahoma"/>
          <w:sz w:val="22"/>
          <w:szCs w:val="22"/>
        </w:rPr>
        <w:t xml:space="preserve"> Расчетн</w:t>
      </w:r>
      <w:r w:rsidR="007E3A07" w:rsidRPr="00A12EAB">
        <w:rPr>
          <w:rFonts w:ascii="Tahoma" w:hAnsi="Tahoma" w:cs="Tahoma"/>
          <w:sz w:val="22"/>
          <w:szCs w:val="22"/>
        </w:rPr>
        <w:t>ому</w:t>
      </w:r>
      <w:r w:rsidRPr="00A12EAB">
        <w:rPr>
          <w:rFonts w:ascii="Tahoma" w:hAnsi="Tahoma" w:cs="Tahoma"/>
          <w:sz w:val="22"/>
          <w:szCs w:val="22"/>
        </w:rPr>
        <w:t xml:space="preserve"> код</w:t>
      </w:r>
      <w:r w:rsidR="007E3A07" w:rsidRPr="00A12EAB">
        <w:rPr>
          <w:rFonts w:ascii="Tahoma" w:hAnsi="Tahoma" w:cs="Tahoma"/>
          <w:sz w:val="22"/>
          <w:szCs w:val="22"/>
        </w:rPr>
        <w:t>у</w:t>
      </w:r>
      <w:r w:rsidRPr="00A12EAB">
        <w:rPr>
          <w:rFonts w:ascii="Tahoma" w:hAnsi="Tahoma" w:cs="Tahoma"/>
          <w:sz w:val="22"/>
          <w:szCs w:val="22"/>
        </w:rPr>
        <w:t xml:space="preserve"> Счет для возврата.</w:t>
      </w:r>
      <w:r w:rsidR="00956732" w:rsidRPr="00A12EAB">
        <w:rPr>
          <w:rFonts w:ascii="Tahoma" w:hAnsi="Tahoma" w:cs="Tahoma"/>
          <w:sz w:val="22"/>
          <w:szCs w:val="22"/>
        </w:rPr>
        <w:t xml:space="preserve"> </w:t>
      </w:r>
      <w:hyperlink r:id="rId64" w:history="1">
        <w:r w:rsidR="00870C61" w:rsidRPr="001161A2">
          <w:rPr>
            <w:rStyle w:val="a6"/>
            <w:rFonts w:ascii="Tahoma" w:eastAsia="Symbol" w:hAnsi="Tahoma" w:cs="Tahoma"/>
            <w:sz w:val="22"/>
            <w:szCs w:val="22"/>
          </w:rPr>
          <w:t>https://www.nationalclearingcentre.ru/catalog/0208030301</w:t>
        </w:r>
      </w:hyperlink>
    </w:p>
    <w:p w14:paraId="0220BD22" w14:textId="77777777" w:rsidR="00870C61" w:rsidRPr="00A12EAB" w:rsidRDefault="00870C61" w:rsidP="005879FE">
      <w:pPr>
        <w:spacing w:after="0"/>
        <w:jc w:val="both"/>
        <w:textAlignment w:val="top"/>
        <w:rPr>
          <w:rStyle w:val="a6"/>
          <w:rFonts w:ascii="Tahoma" w:eastAsia="Symbol" w:hAnsi="Tahoma" w:cs="Tahoma"/>
          <w:color w:val="002F5F"/>
          <w:sz w:val="22"/>
          <w:szCs w:val="22"/>
        </w:rPr>
      </w:pPr>
    </w:p>
    <w:p w14:paraId="1B5A5FDE" w14:textId="77777777" w:rsidR="00C03E43" w:rsidRPr="00A12EAB" w:rsidRDefault="008F1970" w:rsidP="005879FE">
      <w:pPr>
        <w:pStyle w:val="110"/>
        <w:spacing w:before="0" w:after="0" w:line="312" w:lineRule="auto"/>
        <w:rPr>
          <w:rFonts w:cs="Tahoma"/>
          <w:sz w:val="22"/>
          <w:szCs w:val="22"/>
        </w:rPr>
      </w:pPr>
      <w:bookmarkStart w:id="37" w:name="_Toc192091697"/>
      <w:r w:rsidRPr="00A12EAB">
        <w:rPr>
          <w:rFonts w:cs="Tahoma"/>
          <w:sz w:val="22"/>
          <w:szCs w:val="22"/>
        </w:rPr>
        <w:t>Перевод денежных средств</w:t>
      </w:r>
      <w:bookmarkEnd w:id="37"/>
    </w:p>
    <w:p w14:paraId="751C8A08" w14:textId="52789A94" w:rsidR="00803573" w:rsidRPr="00A12EAB" w:rsidRDefault="00803573" w:rsidP="00803573">
      <w:pPr>
        <w:spacing w:before="120" w:after="120" w:line="240" w:lineRule="auto"/>
        <w:jc w:val="both"/>
        <w:textAlignment w:val="top"/>
        <w:rPr>
          <w:rFonts w:ascii="Tahoma" w:hAnsi="Tahoma" w:cs="Tahoma"/>
          <w:b/>
          <w:color w:val="002F5F"/>
          <w:sz w:val="22"/>
          <w:szCs w:val="22"/>
          <w:u w:val="single"/>
        </w:rPr>
      </w:pPr>
      <w:r w:rsidRPr="00A12EAB">
        <w:rPr>
          <w:rFonts w:ascii="Tahoma" w:hAnsi="Tahoma" w:cs="Tahoma"/>
          <w:color w:val="000000"/>
          <w:sz w:val="22"/>
          <w:szCs w:val="22"/>
        </w:rPr>
        <w:t xml:space="preserve">Перевод денежных средств между Расчетными кодами рынка депозитов осуществляется с помощью </w:t>
      </w:r>
      <w:r w:rsidR="00284832" w:rsidRPr="00A12EAB">
        <w:rPr>
          <w:rFonts w:ascii="Tahoma" w:hAnsi="Tahoma" w:cs="Tahoma"/>
          <w:color w:val="000000"/>
          <w:sz w:val="22"/>
          <w:szCs w:val="22"/>
        </w:rPr>
        <w:t>Клирингового терминала.</w:t>
      </w:r>
    </w:p>
    <w:p w14:paraId="5F40A5FE" w14:textId="77777777" w:rsidR="00284832" w:rsidRPr="00A12EAB" w:rsidRDefault="00B867C0" w:rsidP="00284832">
      <w:pPr>
        <w:spacing w:before="120" w:after="120" w:line="276" w:lineRule="auto"/>
        <w:jc w:val="both"/>
        <w:rPr>
          <w:rStyle w:val="a6"/>
          <w:rFonts w:ascii="Tahoma" w:hAnsi="Tahoma" w:cs="Tahoma"/>
          <w:sz w:val="22"/>
          <w:szCs w:val="22"/>
        </w:rPr>
      </w:pPr>
      <w:hyperlink r:id="rId65" w:history="1">
        <w:r w:rsidR="00284832" w:rsidRPr="00A12EAB">
          <w:rPr>
            <w:rStyle w:val="a6"/>
            <w:rFonts w:ascii="Tahoma" w:hAnsi="Tahoma" w:cs="Tahoma"/>
            <w:sz w:val="22"/>
            <w:szCs w:val="22"/>
          </w:rPr>
          <w:t>Клиринговый терминал в примерах (Презентация)</w:t>
        </w:r>
      </w:hyperlink>
    </w:p>
    <w:p w14:paraId="78642E12" w14:textId="77777777" w:rsidR="00284832" w:rsidRPr="00A12EAB" w:rsidRDefault="00284832" w:rsidP="00803573">
      <w:pPr>
        <w:spacing w:before="120" w:after="120" w:line="240" w:lineRule="auto"/>
        <w:jc w:val="both"/>
        <w:textAlignment w:val="top"/>
        <w:rPr>
          <w:rFonts w:ascii="Tahoma" w:hAnsi="Tahoma" w:cs="Tahoma"/>
          <w:b/>
          <w:color w:val="002F5F"/>
          <w:sz w:val="22"/>
          <w:szCs w:val="22"/>
          <w:u w:val="single"/>
        </w:rPr>
      </w:pPr>
    </w:p>
    <w:p w14:paraId="3B6C8825" w14:textId="77777777" w:rsidR="00977B3B" w:rsidRPr="00A12EAB" w:rsidRDefault="00977B3B" w:rsidP="00977B3B">
      <w:pPr>
        <w:pStyle w:val="110"/>
        <w:spacing w:before="120" w:after="120"/>
        <w:rPr>
          <w:rFonts w:cs="Tahoma"/>
          <w:sz w:val="22"/>
          <w:szCs w:val="22"/>
        </w:rPr>
      </w:pPr>
      <w:bookmarkStart w:id="38" w:name="_Toc192091698"/>
      <w:r w:rsidRPr="00A12EAB">
        <w:rPr>
          <w:rFonts w:cs="Tahoma"/>
          <w:sz w:val="22"/>
          <w:szCs w:val="22"/>
        </w:rPr>
        <w:t>Оплата комиссионных вознаграждений</w:t>
      </w:r>
      <w:bookmarkEnd w:id="38"/>
      <w:r w:rsidRPr="00A12EAB">
        <w:rPr>
          <w:rFonts w:cs="Tahoma"/>
          <w:sz w:val="22"/>
          <w:szCs w:val="22"/>
        </w:rPr>
        <w:t xml:space="preserve"> </w:t>
      </w:r>
    </w:p>
    <w:p w14:paraId="4DAFC44A" w14:textId="77777777" w:rsidR="00977B3B" w:rsidRPr="00A12EAB" w:rsidRDefault="00977B3B" w:rsidP="00977B3B">
      <w:pPr>
        <w:spacing w:before="120" w:after="120" w:line="240" w:lineRule="auto"/>
        <w:jc w:val="both"/>
        <w:rPr>
          <w:rFonts w:ascii="Tahoma" w:hAnsi="Tahoma" w:cs="Tahoma"/>
          <w:color w:val="000000"/>
          <w:sz w:val="22"/>
          <w:szCs w:val="22"/>
        </w:rPr>
      </w:pPr>
      <w:r w:rsidRPr="00A12EAB">
        <w:rPr>
          <w:rFonts w:ascii="Tahoma" w:hAnsi="Tahoma" w:cs="Tahoma"/>
          <w:color w:val="000000"/>
          <w:sz w:val="22"/>
          <w:szCs w:val="22"/>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6B0A2458" w14:textId="77777777" w:rsidR="009142CF" w:rsidRPr="005879FE" w:rsidRDefault="009142CF" w:rsidP="00AA042A">
      <w:pPr>
        <w:pStyle w:val="12"/>
        <w:spacing w:before="120" w:after="120"/>
        <w:rPr>
          <w:rFonts w:cs="Tahoma"/>
        </w:rPr>
      </w:pPr>
      <w:bookmarkStart w:id="39" w:name="_Toc192091699"/>
      <w:r w:rsidRPr="005879FE">
        <w:rPr>
          <w:rFonts w:cs="Tahoma"/>
        </w:rPr>
        <w:lastRenderedPageBreak/>
        <w:t>Штрафы за неисполнение обязательств</w:t>
      </w:r>
      <w:r w:rsidR="00752581" w:rsidRPr="005879FE">
        <w:rPr>
          <w:rFonts w:cs="Tahoma"/>
        </w:rPr>
        <w:t xml:space="preserve"> </w:t>
      </w:r>
      <w:r w:rsidR="00612CE0" w:rsidRPr="005879FE">
        <w:rPr>
          <w:rFonts w:cs="Tahoma"/>
        </w:rPr>
        <w:t>и</w:t>
      </w:r>
      <w:r w:rsidR="00752581" w:rsidRPr="005879FE">
        <w:rPr>
          <w:rFonts w:cs="Tahoma"/>
        </w:rPr>
        <w:t xml:space="preserve"> перенос позиций</w:t>
      </w:r>
      <w:bookmarkEnd w:id="39"/>
      <w:r w:rsidR="00D53819" w:rsidRPr="005879FE">
        <w:rPr>
          <w:rFonts w:cs="Tahoma"/>
        </w:rPr>
        <w:t xml:space="preserve"> </w:t>
      </w:r>
    </w:p>
    <w:p w14:paraId="7F213F86" w14:textId="77777777" w:rsidR="00F00A35" w:rsidRPr="00A12EAB" w:rsidRDefault="00BD3105" w:rsidP="00AA042A">
      <w:pPr>
        <w:pStyle w:val="110"/>
        <w:spacing w:before="120" w:after="120"/>
        <w:rPr>
          <w:rFonts w:cs="Tahoma"/>
          <w:sz w:val="22"/>
          <w:szCs w:val="22"/>
        </w:rPr>
      </w:pPr>
      <w:bookmarkStart w:id="40" w:name="_Toc192091700"/>
      <w:r w:rsidRPr="00A12EAB">
        <w:rPr>
          <w:rFonts w:cs="Tahoma"/>
          <w:sz w:val="22"/>
          <w:szCs w:val="22"/>
        </w:rPr>
        <w:t>Рынок</w:t>
      </w:r>
      <w:r w:rsidR="000A44FD" w:rsidRPr="00A12EAB">
        <w:rPr>
          <w:rFonts w:cs="Tahoma"/>
          <w:sz w:val="22"/>
          <w:szCs w:val="22"/>
        </w:rPr>
        <w:t xml:space="preserve"> депозитов</w:t>
      </w:r>
      <w:bookmarkEnd w:id="40"/>
    </w:p>
    <w:p w14:paraId="398EE5C0" w14:textId="77777777" w:rsidR="001A4060" w:rsidRPr="00A12EAB" w:rsidRDefault="001A4060" w:rsidP="005879FE">
      <w:pPr>
        <w:spacing w:after="0"/>
        <w:jc w:val="both"/>
        <w:textAlignment w:val="top"/>
        <w:rPr>
          <w:rFonts w:ascii="Tahoma" w:hAnsi="Tahoma" w:cs="Tahoma"/>
          <w:color w:val="000000"/>
          <w:sz w:val="22"/>
          <w:szCs w:val="22"/>
        </w:rPr>
      </w:pPr>
      <w:r w:rsidRPr="00A12EAB">
        <w:rPr>
          <w:rFonts w:ascii="Tahoma" w:hAnsi="Tahoma" w:cs="Tahoma"/>
          <w:color w:val="000000"/>
          <w:sz w:val="22"/>
          <w:szCs w:val="22"/>
        </w:rPr>
        <w:t>Участник клиринга должен обеспечить в день размещения средств в депозит до 20.00 на своем Расчетном коде наличие всей суммы размещаемых в этот день депозитов, а также обязательства по уплате комиссионного вознаграждения в этот день.</w:t>
      </w:r>
    </w:p>
    <w:p w14:paraId="3A10CA25" w14:textId="77777777" w:rsidR="001A4060" w:rsidRPr="00A12EAB" w:rsidRDefault="001A4060" w:rsidP="005879FE">
      <w:pPr>
        <w:spacing w:after="0"/>
        <w:jc w:val="both"/>
        <w:textAlignment w:val="top"/>
        <w:rPr>
          <w:rFonts w:ascii="Tahoma" w:hAnsi="Tahoma" w:cs="Tahoma"/>
          <w:color w:val="000000"/>
          <w:sz w:val="22"/>
          <w:szCs w:val="22"/>
        </w:rPr>
      </w:pPr>
      <w:r w:rsidRPr="00A12EAB">
        <w:rPr>
          <w:rFonts w:ascii="Tahoma" w:hAnsi="Tahoma" w:cs="Tahoma"/>
          <w:color w:val="000000"/>
          <w:sz w:val="22"/>
          <w:szCs w:val="22"/>
        </w:rPr>
        <w:t>В случае отсутствия требуемых денежных средств в дату размещения депозита, сделка заключается на сумму, доступную на Расчетном коде (за вычетом комиссии, подлежащей уплате в данный день). Для сделок с кодами расчетов, отличных от Y0/Y1 и Y1/Y2, предоставляется возможность исполнения обязательств на следующий расчетный день на сумму неисполненных в прошлый день обязательств, при этом на довнесенные денежные средства будет заключена еще одна депозитная сделка (с той же ставкой, датой возврата, но, соответственно, меньшим сроком). С Участника клиринга взимаются средства за перенос возможности заключения депозита на другой день в размере, зависящем от срока такого переноса, суммы невнесенных средств, разницы штрафной ставки НКЦ и ставки депозита. Такой перенос возможен не более чем один раз для данного депозита (предложения).</w:t>
      </w:r>
    </w:p>
    <w:p w14:paraId="3127CDA7" w14:textId="77777777" w:rsidR="001A4060" w:rsidRPr="00A12EAB" w:rsidRDefault="001A4060" w:rsidP="005879FE">
      <w:pPr>
        <w:spacing w:after="0"/>
        <w:jc w:val="both"/>
        <w:textAlignment w:val="top"/>
        <w:rPr>
          <w:rFonts w:ascii="Tahoma" w:hAnsi="Tahoma" w:cs="Tahoma"/>
          <w:color w:val="000000"/>
          <w:sz w:val="22"/>
          <w:szCs w:val="22"/>
        </w:rPr>
      </w:pPr>
      <w:r w:rsidRPr="00A12EAB">
        <w:rPr>
          <w:rFonts w:ascii="Tahoma" w:hAnsi="Tahoma" w:cs="Tahoma"/>
          <w:color w:val="000000"/>
          <w:sz w:val="22"/>
          <w:szCs w:val="22"/>
        </w:rPr>
        <w:t>Для депозитных договоров с кодом расчетов Y0/Y1, Y1/Y2 в случае отсутствия требуемых денежных средств в дату размещения депозита НКЦ взимает отступное за ту часть обязательств, которые не были исполнены. Кроме того, отступное взимается и по сделкам с иными кодами расчетов в случае, если недостающие денежные средства не были довнесены в следующий расчетный день (при вышеописанном переносе возможности довнести средства). После взимания отступного у Участника клиринга прекращается возможность внести недостающие средства и заключить по ним депозитный договор в следующие дни.</w:t>
      </w:r>
    </w:p>
    <w:p w14:paraId="5F093BD5" w14:textId="77777777" w:rsidR="00CC157E" w:rsidRPr="00A12EAB" w:rsidRDefault="00CC157E" w:rsidP="005879FE">
      <w:pPr>
        <w:spacing w:after="0"/>
        <w:jc w:val="both"/>
        <w:textAlignment w:val="top"/>
        <w:rPr>
          <w:rFonts w:ascii="Tahoma" w:hAnsi="Tahoma" w:cs="Tahoma"/>
          <w:color w:val="000000"/>
          <w:sz w:val="22"/>
          <w:szCs w:val="22"/>
        </w:rPr>
      </w:pPr>
      <w:r w:rsidRPr="00A12EAB">
        <w:rPr>
          <w:rFonts w:ascii="Tahoma" w:hAnsi="Tahoma" w:cs="Tahoma"/>
          <w:color w:val="000000"/>
          <w:sz w:val="22"/>
          <w:szCs w:val="22"/>
        </w:rPr>
        <w:t>Отступное рассчитывается в соответствии с Правилами клиринга на фондовом рынке и рынке депозитов и зависит от суммы невнесенных средств, оставшегося срока депозита (предложения), разницы штрафной ставки НКЦ и ставки депозита.</w:t>
      </w:r>
    </w:p>
    <w:p w14:paraId="0049551E" w14:textId="77777777" w:rsidR="008C24B5" w:rsidRPr="00A12EAB" w:rsidRDefault="008C24B5" w:rsidP="005879FE">
      <w:pPr>
        <w:pStyle w:val="110"/>
        <w:spacing w:before="0" w:after="0" w:line="312" w:lineRule="auto"/>
        <w:rPr>
          <w:rFonts w:cs="Tahoma"/>
          <w:sz w:val="22"/>
          <w:szCs w:val="22"/>
        </w:rPr>
      </w:pPr>
      <w:bookmarkStart w:id="41" w:name="_Toc192091701"/>
      <w:r w:rsidRPr="00A12EAB">
        <w:rPr>
          <w:rFonts w:cs="Tahoma"/>
          <w:sz w:val="22"/>
          <w:szCs w:val="22"/>
        </w:rPr>
        <w:t xml:space="preserve">Штраф за </w:t>
      </w:r>
      <w:r w:rsidRPr="00A12EAB">
        <w:rPr>
          <w:rFonts w:cs="Tahoma"/>
          <w:sz w:val="22"/>
          <w:szCs w:val="22"/>
          <w:lang w:val="en-US"/>
        </w:rPr>
        <w:t>cut</w:t>
      </w:r>
      <w:r w:rsidRPr="00A12EAB">
        <w:rPr>
          <w:rFonts w:cs="Tahoma"/>
          <w:sz w:val="22"/>
          <w:szCs w:val="22"/>
        </w:rPr>
        <w:t>-</w:t>
      </w:r>
      <w:r w:rsidRPr="00A12EAB">
        <w:rPr>
          <w:rFonts w:cs="Tahoma"/>
          <w:sz w:val="22"/>
          <w:szCs w:val="22"/>
          <w:lang w:val="en-US"/>
        </w:rPr>
        <w:t>off</w:t>
      </w:r>
      <w:r w:rsidRPr="00A12EAB">
        <w:rPr>
          <w:rFonts w:cs="Tahoma"/>
          <w:sz w:val="22"/>
          <w:szCs w:val="22"/>
        </w:rPr>
        <w:t xml:space="preserve"> </w:t>
      </w:r>
      <w:r w:rsidRPr="00A12EAB">
        <w:rPr>
          <w:rFonts w:cs="Tahoma"/>
          <w:sz w:val="22"/>
          <w:szCs w:val="22"/>
          <w:lang w:val="en-US"/>
        </w:rPr>
        <w:t>time</w:t>
      </w:r>
      <w:bookmarkEnd w:id="41"/>
    </w:p>
    <w:p w14:paraId="1853013F" w14:textId="77777777" w:rsidR="008C24B5" w:rsidRPr="00A12EAB" w:rsidRDefault="008C24B5" w:rsidP="00AA042A">
      <w:pPr>
        <w:spacing w:before="120" w:after="120" w:line="240" w:lineRule="auto"/>
        <w:jc w:val="both"/>
        <w:textAlignment w:val="top"/>
        <w:rPr>
          <w:rFonts w:ascii="Tahoma" w:hAnsi="Tahoma" w:cs="Tahoma"/>
          <w:color w:val="000000"/>
          <w:sz w:val="22"/>
          <w:szCs w:val="22"/>
        </w:rPr>
      </w:pPr>
      <w:r w:rsidRPr="00A12EAB">
        <w:rPr>
          <w:rFonts w:ascii="Tahoma" w:hAnsi="Tahoma" w:cs="Tahoma"/>
          <w:color w:val="000000"/>
          <w:sz w:val="22"/>
          <w:szCs w:val="22"/>
        </w:rPr>
        <w:t>С января 2018 года введен штраф за исполнение Итогового нетто-обязательства по денежн</w:t>
      </w:r>
      <w:r w:rsidR="000E6B82" w:rsidRPr="00A12EAB">
        <w:rPr>
          <w:rFonts w:ascii="Tahoma" w:hAnsi="Tahoma" w:cs="Tahoma"/>
          <w:color w:val="000000"/>
          <w:sz w:val="22"/>
          <w:szCs w:val="22"/>
        </w:rPr>
        <w:t xml:space="preserve">ым средствам с нарушением срока, установленного Временным регламентом. </w:t>
      </w:r>
    </w:p>
    <w:bookmarkStart w:id="42" w:name="_Toc488759383"/>
    <w:p w14:paraId="43637AD8" w14:textId="77777777" w:rsidR="00BA21E1" w:rsidRPr="00A12EAB" w:rsidRDefault="00BA21E1" w:rsidP="00BA21E1">
      <w:pPr>
        <w:spacing w:before="120" w:after="120" w:line="240" w:lineRule="auto"/>
        <w:jc w:val="both"/>
        <w:textAlignment w:val="top"/>
        <w:rPr>
          <w:rFonts w:ascii="Tahoma" w:hAnsi="Tahoma" w:cs="Tahoma"/>
          <w:color w:val="002F5F" w:themeColor="accent1"/>
          <w:sz w:val="22"/>
          <w:szCs w:val="22"/>
        </w:rPr>
      </w:pPr>
      <w:r w:rsidRPr="00A12EAB">
        <w:rPr>
          <w:sz w:val="22"/>
          <w:szCs w:val="22"/>
        </w:rPr>
        <w:fldChar w:fldCharType="begin"/>
      </w:r>
      <w:r w:rsidRPr="00A12EAB">
        <w:rPr>
          <w:sz w:val="22"/>
          <w:szCs w:val="22"/>
        </w:rPr>
        <w:instrText xml:space="preserve"> HYPERLINK "https://www.nationalclearingcentre.ru/catalog/020801" </w:instrText>
      </w:r>
      <w:r w:rsidRPr="00A12EAB">
        <w:rPr>
          <w:sz w:val="22"/>
          <w:szCs w:val="22"/>
        </w:rPr>
        <w:fldChar w:fldCharType="separate"/>
      </w:r>
      <w:r w:rsidRPr="00A12EAB">
        <w:rPr>
          <w:rFonts w:ascii="Tahoma" w:hAnsi="Tahoma" w:cs="Tahoma"/>
          <w:color w:val="002F5F" w:themeColor="accent1"/>
          <w:sz w:val="22"/>
          <w:szCs w:val="22"/>
          <w:u w:val="single"/>
        </w:rPr>
        <w:t>https://www.nationalclearingcentre.ru/catalog/020801</w:t>
      </w:r>
      <w:r w:rsidRPr="00A12EAB">
        <w:rPr>
          <w:rFonts w:ascii="Tahoma" w:hAnsi="Tahoma" w:cs="Tahoma"/>
          <w:color w:val="002F5F" w:themeColor="accent1"/>
          <w:sz w:val="22"/>
          <w:szCs w:val="22"/>
          <w:u w:val="single"/>
        </w:rPr>
        <w:fldChar w:fldCharType="end"/>
      </w:r>
    </w:p>
    <w:p w14:paraId="5A6C9813" w14:textId="77777777" w:rsidR="00BA21E1" w:rsidRPr="00A12EAB" w:rsidRDefault="00B867C0" w:rsidP="00BA21E1">
      <w:pPr>
        <w:jc w:val="both"/>
        <w:rPr>
          <w:rFonts w:ascii="Tahoma" w:hAnsi="Tahoma" w:cs="Tahoma"/>
          <w:color w:val="000000"/>
          <w:sz w:val="22"/>
          <w:szCs w:val="22"/>
        </w:rPr>
      </w:pPr>
      <w:hyperlink r:id="rId66" w:history="1">
        <w:hyperlink r:id="rId67" w:history="1">
          <w:r w:rsidR="00BA21E1" w:rsidRPr="00A12EAB">
            <w:rPr>
              <w:rFonts w:ascii="Tahoma" w:hAnsi="Tahoma" w:cs="Tahoma"/>
              <w:color w:val="002F5F" w:themeColor="hyperlink"/>
              <w:sz w:val="22"/>
              <w:szCs w:val="22"/>
              <w:u w:val="single"/>
            </w:rPr>
            <w:t>Значения штрафных ставок за cut-off time</w:t>
          </w:r>
        </w:hyperlink>
        <w:r w:rsidR="00BA21E1" w:rsidRPr="00A12EAB">
          <w:rPr>
            <w:rFonts w:ascii="Tahoma" w:hAnsi="Tahoma" w:cs="Tahoma"/>
            <w:color w:val="002F5F" w:themeColor="accent1"/>
            <w:sz w:val="22"/>
            <w:szCs w:val="22"/>
          </w:rPr>
          <w:t>.</w:t>
        </w:r>
      </w:hyperlink>
    </w:p>
    <w:p w14:paraId="1312FAA1" w14:textId="77777777" w:rsidR="00EF2BAA" w:rsidRPr="00A12EAB" w:rsidRDefault="00EF2BAA" w:rsidP="00EF2BAA">
      <w:pPr>
        <w:keepNext/>
        <w:keepLines/>
        <w:shd w:val="solid" w:color="DADFE4" w:themeColor="accent4" w:themeTint="33" w:fill="auto"/>
        <w:spacing w:before="120" w:after="120" w:line="240" w:lineRule="auto"/>
        <w:outlineLvl w:val="0"/>
        <w:rPr>
          <w:rFonts w:ascii="Tahoma" w:eastAsiaTheme="majorEastAsia" w:hAnsi="Tahoma" w:cs="Tahoma"/>
          <w:color w:val="000000" w:themeColor="text1"/>
          <w:spacing w:val="10"/>
          <w:sz w:val="22"/>
          <w:szCs w:val="22"/>
        </w:rPr>
      </w:pPr>
      <w:bookmarkStart w:id="43" w:name="_Toc192091702"/>
      <w:r w:rsidRPr="00A12EAB">
        <w:rPr>
          <w:rFonts w:ascii="Tahoma" w:eastAsiaTheme="majorEastAsia" w:hAnsi="Tahoma" w:cs="Tahoma"/>
          <w:color w:val="000000" w:themeColor="text1"/>
          <w:spacing w:val="10"/>
          <w:sz w:val="22"/>
          <w:szCs w:val="22"/>
        </w:rPr>
        <w:t>Комиссионное вознаграждение за учет Обеспечения</w:t>
      </w:r>
      <w:bookmarkEnd w:id="42"/>
      <w:bookmarkEnd w:id="43"/>
    </w:p>
    <w:p w14:paraId="5A25B147" w14:textId="77777777" w:rsidR="00004CCE" w:rsidRPr="00A12EAB" w:rsidRDefault="00C16CE5" w:rsidP="00F66799">
      <w:pPr>
        <w:spacing w:after="0"/>
        <w:jc w:val="both"/>
        <w:textAlignment w:val="top"/>
        <w:rPr>
          <w:rFonts w:ascii="Tahoma" w:hAnsi="Tahoma" w:cs="Tahoma"/>
          <w:color w:val="000000"/>
          <w:sz w:val="22"/>
          <w:szCs w:val="22"/>
        </w:rPr>
      </w:pPr>
      <w:r w:rsidRPr="00A12EAB">
        <w:rPr>
          <w:rFonts w:ascii="Tahoma" w:hAnsi="Tahoma" w:cs="Tahoma"/>
          <w:color w:val="000000"/>
          <w:sz w:val="22"/>
          <w:szCs w:val="22"/>
        </w:rPr>
        <w:t xml:space="preserve">Комиссионное вознаграждение за учет Обеспечения в иностранной валюте (в евро) возникает у Участников клиринга в случае внесения указанного обеспечения на счета НКЦ. Взимание указанного комиссионного вознаграждения предусмотрено </w:t>
      </w:r>
      <w:hyperlink r:id="rId68" w:history="1">
        <w:r w:rsidRPr="00A12EAB">
          <w:rPr>
            <w:rFonts w:ascii="Tahoma" w:hAnsi="Tahoma" w:cs="Tahoma"/>
            <w:color w:val="000000"/>
            <w:sz w:val="22"/>
            <w:szCs w:val="22"/>
          </w:rPr>
          <w:t>Правилами клиринга НКО НКЦ (АО)</w:t>
        </w:r>
      </w:hyperlink>
      <w:r w:rsidRPr="00A12EAB">
        <w:rPr>
          <w:rFonts w:ascii="Tahoma" w:hAnsi="Tahoma" w:cs="Tahoma"/>
          <w:color w:val="000000"/>
          <w:sz w:val="22"/>
          <w:szCs w:val="22"/>
        </w:rPr>
        <w:t xml:space="preserve">: РАЗДЕЛ V. Общей части Правил клиринга, а также п. 3 Раздела II </w:t>
      </w:r>
      <w:hyperlink r:id="rId69" w:tgtFrame="_blank" w:tooltip="На страницу документа" w:history="1">
        <w:r w:rsidRPr="00A12EAB">
          <w:rPr>
            <w:rFonts w:ascii="Tahoma" w:hAnsi="Tahoma" w:cs="Tahoma"/>
            <w:color w:val="000000"/>
            <w:sz w:val="22"/>
            <w:szCs w:val="22"/>
          </w:rPr>
          <w:t>Тарифы</w:t>
        </w:r>
      </w:hyperlink>
      <w:r w:rsidRPr="00A12EAB">
        <w:rPr>
          <w:rFonts w:ascii="Tahoma" w:hAnsi="Tahoma" w:cs="Tahoma"/>
          <w:color w:val="000000"/>
          <w:sz w:val="22"/>
          <w:szCs w:val="22"/>
        </w:rPr>
        <w:t xml:space="preserve">. (в соответствии со ставками иностранных банков, в которых у НКЦ открыты счета в евро и </w:t>
      </w:r>
      <w:r w:rsidRPr="00A12EAB">
        <w:rPr>
          <w:rFonts w:ascii="Tahoma" w:hAnsi="Tahoma" w:cs="Tahoma"/>
          <w:color w:val="000000"/>
          <w:sz w:val="22"/>
          <w:szCs w:val="22"/>
        </w:rPr>
        <w:lastRenderedPageBreak/>
        <w:t xml:space="preserve">швейцарских франках). Точная сумма комиссии, подлежащей списанию, отражается в Отчете о комиссионных вознаграждениях </w:t>
      </w:r>
      <w:r w:rsidR="00F24C80" w:rsidRPr="00A12EAB">
        <w:rPr>
          <w:rFonts w:ascii="Tahoma" w:hAnsi="Tahoma" w:cs="Tahoma"/>
          <w:color w:val="000000"/>
          <w:sz w:val="22"/>
          <w:szCs w:val="22"/>
          <w:lang w:val="en-US"/>
        </w:rPr>
        <w:t>EQM</w:t>
      </w:r>
      <w:r w:rsidR="00F24C80" w:rsidRPr="00A12EAB">
        <w:rPr>
          <w:rFonts w:ascii="Tahoma" w:hAnsi="Tahoma" w:cs="Tahoma"/>
          <w:color w:val="000000"/>
          <w:sz w:val="22"/>
          <w:szCs w:val="22"/>
        </w:rPr>
        <w:t>15</w:t>
      </w:r>
      <w:r w:rsidRPr="00A12EAB">
        <w:rPr>
          <w:rFonts w:ascii="Tahoma" w:hAnsi="Tahoma" w:cs="Tahoma"/>
          <w:color w:val="000000"/>
          <w:sz w:val="22"/>
          <w:szCs w:val="22"/>
        </w:rPr>
        <w:t>.</w:t>
      </w:r>
      <w:r w:rsidR="00004CCE" w:rsidRPr="00A12EAB">
        <w:rPr>
          <w:rFonts w:ascii="Tahoma" w:hAnsi="Tahoma" w:cs="Tahoma"/>
          <w:color w:val="000000"/>
          <w:sz w:val="22"/>
          <w:szCs w:val="22"/>
        </w:rPr>
        <w:t xml:space="preserve"> </w:t>
      </w:r>
    </w:p>
    <w:p w14:paraId="1ABCAC4D" w14:textId="77777777" w:rsidR="009142CF" w:rsidRPr="005879FE" w:rsidRDefault="007F4369" w:rsidP="00AA042A">
      <w:pPr>
        <w:pStyle w:val="12"/>
        <w:spacing w:before="120" w:after="120"/>
        <w:rPr>
          <w:rFonts w:cs="Tahoma"/>
          <w:color w:val="000000"/>
          <w:sz w:val="24"/>
          <w:szCs w:val="24"/>
        </w:rPr>
      </w:pPr>
      <w:bookmarkStart w:id="44" w:name="_Toc192091703"/>
      <w:r w:rsidRPr="005879FE">
        <w:rPr>
          <w:rFonts w:cs="Tahoma"/>
        </w:rPr>
        <w:t>Торговые и клиринговые отчеты</w:t>
      </w:r>
      <w:bookmarkEnd w:id="44"/>
    </w:p>
    <w:p w14:paraId="532AC00B" w14:textId="77777777" w:rsidR="00AF4D7E" w:rsidRPr="005879FE" w:rsidRDefault="007F4369" w:rsidP="00AA042A">
      <w:pPr>
        <w:spacing w:before="120" w:after="120" w:line="240" w:lineRule="auto"/>
        <w:textAlignment w:val="top"/>
        <w:rPr>
          <w:rFonts w:ascii="Tahoma" w:hAnsi="Tahoma" w:cs="Tahoma"/>
          <w:color w:val="000000"/>
          <w:sz w:val="24"/>
          <w:szCs w:val="20"/>
        </w:rPr>
      </w:pPr>
      <w:r w:rsidRPr="005879FE">
        <w:rPr>
          <w:rFonts w:ascii="Tahoma" w:hAnsi="Tahoma" w:cs="Tahoma"/>
          <w:color w:val="000000"/>
          <w:sz w:val="24"/>
          <w:szCs w:val="20"/>
        </w:rPr>
        <w:t>На Рынке депозитов с Центральным контрагентом Участнику направляются торговые и клиринговые отчеты:</w:t>
      </w:r>
    </w:p>
    <w:p w14:paraId="2A163712" w14:textId="77777777" w:rsidR="00CA517F" w:rsidRDefault="00160714" w:rsidP="00160714">
      <w:pPr>
        <w:spacing w:before="120" w:after="120" w:line="240" w:lineRule="auto"/>
        <w:textAlignment w:val="top"/>
        <w:rPr>
          <w:rFonts w:ascii="Tahoma" w:hAnsi="Tahoma" w:cs="Tahoma"/>
          <w:color w:val="000000"/>
          <w:sz w:val="24"/>
          <w:szCs w:val="20"/>
        </w:rPr>
      </w:pPr>
      <w:r w:rsidRPr="00160714">
        <w:rPr>
          <w:rFonts w:ascii="Tahoma" w:hAnsi="Tahoma" w:cs="Tahoma"/>
          <w:color w:val="000000"/>
          <w:sz w:val="24"/>
          <w:szCs w:val="20"/>
        </w:rPr>
        <w:t>Рынок депозитов:</w:t>
      </w:r>
    </w:p>
    <w:p w14:paraId="314B758C" w14:textId="77777777" w:rsidR="00160714" w:rsidRPr="00CA517F" w:rsidRDefault="00160714" w:rsidP="00CA517F">
      <w:pPr>
        <w:pStyle w:val="a4"/>
        <w:numPr>
          <w:ilvl w:val="0"/>
          <w:numId w:val="3"/>
        </w:numPr>
        <w:spacing w:before="120" w:after="120" w:line="240" w:lineRule="auto"/>
        <w:textAlignment w:val="top"/>
        <w:rPr>
          <w:rFonts w:ascii="Tahoma" w:hAnsi="Tahoma" w:cs="Tahoma"/>
          <w:color w:val="002F5F" w:themeColor="hyperlink"/>
          <w:sz w:val="24"/>
          <w:szCs w:val="24"/>
          <w:u w:val="single"/>
        </w:rPr>
      </w:pPr>
      <w:r w:rsidRPr="00CA517F">
        <w:rPr>
          <w:rFonts w:ascii="Tahoma" w:hAnsi="Tahoma" w:cs="Tahoma"/>
          <w:color w:val="000000"/>
          <w:sz w:val="24"/>
          <w:szCs w:val="20"/>
        </w:rPr>
        <w:t xml:space="preserve">Торговые отчеты - </w:t>
      </w:r>
      <w:hyperlink r:id="rId70" w:history="1">
        <w:r w:rsidRPr="00CA517F">
          <w:rPr>
            <w:rFonts w:ascii="Tahoma" w:hAnsi="Tahoma" w:cs="Tahoma"/>
            <w:color w:val="002F5F" w:themeColor="hyperlink"/>
            <w:sz w:val="24"/>
            <w:szCs w:val="24"/>
            <w:u w:val="single"/>
          </w:rPr>
          <w:t>https://fs.moex.com/files/943</w:t>
        </w:r>
      </w:hyperlink>
    </w:p>
    <w:p w14:paraId="36E944B1" w14:textId="0DE3A2E9" w:rsidR="00160714" w:rsidRPr="00CA517F" w:rsidRDefault="00160714" w:rsidP="00CA517F">
      <w:pPr>
        <w:pStyle w:val="a4"/>
        <w:numPr>
          <w:ilvl w:val="0"/>
          <w:numId w:val="3"/>
        </w:numPr>
        <w:spacing w:before="120" w:after="120" w:line="240" w:lineRule="auto"/>
        <w:textAlignment w:val="top"/>
        <w:rPr>
          <w:rFonts w:ascii="Tahoma" w:hAnsi="Tahoma" w:cs="Tahoma"/>
          <w:color w:val="000000"/>
          <w:sz w:val="24"/>
          <w:szCs w:val="20"/>
        </w:rPr>
      </w:pPr>
      <w:r w:rsidRPr="00CA517F">
        <w:rPr>
          <w:rFonts w:ascii="Tahoma" w:hAnsi="Tahoma" w:cs="Tahoma"/>
          <w:color w:val="000000"/>
          <w:sz w:val="24"/>
          <w:szCs w:val="20"/>
        </w:rPr>
        <w:t xml:space="preserve">Клиринговые отчеты - </w:t>
      </w:r>
      <w:hyperlink r:id="rId71" w:history="1">
        <w:r w:rsidRPr="00A93AF1">
          <w:rPr>
            <w:rStyle w:val="a6"/>
            <w:rFonts w:ascii="Tahoma" w:hAnsi="Tahoma" w:cs="Tahoma"/>
            <w:sz w:val="24"/>
            <w:szCs w:val="24"/>
          </w:rPr>
          <w:t>https://www.moex.com/s1266</w:t>
        </w:r>
      </w:hyperlink>
    </w:p>
    <w:p w14:paraId="2DFD030F" w14:textId="77777777" w:rsidR="007F4369" w:rsidRPr="005879FE" w:rsidRDefault="007F4369" w:rsidP="00160714">
      <w:pPr>
        <w:pStyle w:val="a4"/>
        <w:spacing w:before="120" w:after="120" w:line="240" w:lineRule="auto"/>
        <w:ind w:left="1440"/>
        <w:textAlignment w:val="top"/>
        <w:rPr>
          <w:rFonts w:ascii="Tahoma" w:hAnsi="Tahoma" w:cs="Tahoma"/>
          <w:color w:val="000000"/>
          <w:sz w:val="24"/>
          <w:szCs w:val="20"/>
        </w:rPr>
      </w:pPr>
    </w:p>
    <w:sectPr w:rsidR="007F4369" w:rsidRPr="005879FE" w:rsidSect="009F65FE">
      <w:footerReference w:type="default" r:id="rId72"/>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7DEEE" w14:textId="77777777" w:rsidR="00B867C0" w:rsidRDefault="00B867C0" w:rsidP="00796BCA">
      <w:pPr>
        <w:spacing w:after="0" w:line="240" w:lineRule="auto"/>
      </w:pPr>
      <w:r>
        <w:separator/>
      </w:r>
    </w:p>
  </w:endnote>
  <w:endnote w:type="continuationSeparator" w:id="0">
    <w:p w14:paraId="7E77C0FD" w14:textId="77777777" w:rsidR="00B867C0" w:rsidRDefault="00B867C0"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51626F" w:themeColor="accent4"/>
        <w:sz w:val="22"/>
      </w:rPr>
      <w:id w:val="393542337"/>
      <w:docPartObj>
        <w:docPartGallery w:val="Page Numbers (Bottom of Page)"/>
        <w:docPartUnique/>
      </w:docPartObj>
    </w:sdtPr>
    <w:sdtContent>
      <w:p w14:paraId="7DD02659" w14:textId="5964C8F1" w:rsidR="00B867C0" w:rsidRPr="00235080" w:rsidRDefault="00B867C0" w:rsidP="00824AC1">
        <w:pPr>
          <w:pStyle w:val="aff5"/>
          <w:rPr>
            <w:rFonts w:ascii="Tahoma" w:hAnsi="Tahoma" w:cs="Tahoma"/>
            <w:color w:val="51626F" w:themeColor="accent4"/>
            <w:sz w:val="22"/>
          </w:rPr>
        </w:pPr>
        <w:r>
          <w:rPr>
            <w:noProof/>
          </w:rPr>
          <w:drawing>
            <wp:inline distT="0" distB="0" distL="0" distR="0" wp14:anchorId="398F9311" wp14:editId="29813FCE">
              <wp:extent cx="1771200" cy="630000"/>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200" cy="630000"/>
                      </a:xfrm>
                      <a:prstGeom prst="rect">
                        <a:avLst/>
                      </a:prstGeom>
                    </pic:spPr>
                  </pic:pic>
                </a:graphicData>
              </a:graphic>
            </wp:inline>
          </w:drawing>
        </w:r>
        <w:r>
          <w:rPr>
            <w:rFonts w:ascii="Tahoma" w:hAnsi="Tahoma" w:cs="Tahoma"/>
            <w:color w:val="51626F" w:themeColor="accent4"/>
            <w:sz w:val="22"/>
          </w:rPr>
          <w:tab/>
        </w:r>
        <w:r>
          <w:rPr>
            <w:rFonts w:ascii="Tahoma" w:hAnsi="Tahoma" w:cs="Tahoma"/>
            <w:color w:val="51626F" w:themeColor="accent4"/>
            <w:sz w:val="22"/>
          </w:rPr>
          <w:tab/>
        </w:r>
        <w:r w:rsidRPr="00235080">
          <w:rPr>
            <w:rFonts w:ascii="Tahoma" w:hAnsi="Tahoma" w:cs="Tahoma"/>
            <w:color w:val="51626F" w:themeColor="accent4"/>
            <w:sz w:val="22"/>
          </w:rPr>
          <w:fldChar w:fldCharType="begin"/>
        </w:r>
        <w:r w:rsidRPr="00235080">
          <w:rPr>
            <w:rFonts w:ascii="Tahoma" w:hAnsi="Tahoma" w:cs="Tahoma"/>
            <w:color w:val="51626F" w:themeColor="accent4"/>
            <w:sz w:val="22"/>
          </w:rPr>
          <w:instrText>PAGE   \* MERGEFORMAT</w:instrText>
        </w:r>
        <w:r w:rsidRPr="00235080">
          <w:rPr>
            <w:rFonts w:ascii="Tahoma" w:hAnsi="Tahoma" w:cs="Tahoma"/>
            <w:color w:val="51626F" w:themeColor="accent4"/>
            <w:sz w:val="22"/>
          </w:rPr>
          <w:fldChar w:fldCharType="separate"/>
        </w:r>
        <w:r>
          <w:rPr>
            <w:rFonts w:ascii="Tahoma" w:hAnsi="Tahoma" w:cs="Tahoma"/>
            <w:noProof/>
            <w:color w:val="51626F" w:themeColor="accent4"/>
            <w:sz w:val="22"/>
          </w:rPr>
          <w:t>17</w:t>
        </w:r>
        <w:r w:rsidRPr="00235080">
          <w:rPr>
            <w:rFonts w:ascii="Tahoma" w:hAnsi="Tahoma" w:cs="Tahoma"/>
            <w:color w:val="51626F" w:themeColor="accent4"/>
            <w:sz w:val="22"/>
          </w:rPr>
          <w:fldChar w:fldCharType="end"/>
        </w:r>
      </w:p>
    </w:sdtContent>
  </w:sdt>
  <w:p w14:paraId="355C225D" w14:textId="77777777" w:rsidR="00B867C0" w:rsidRDefault="00B867C0">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ADE37" w14:textId="77777777" w:rsidR="00B867C0" w:rsidRDefault="00B867C0" w:rsidP="00796BCA">
      <w:pPr>
        <w:spacing w:after="0" w:line="240" w:lineRule="auto"/>
      </w:pPr>
      <w:r>
        <w:separator/>
      </w:r>
    </w:p>
  </w:footnote>
  <w:footnote w:type="continuationSeparator" w:id="0">
    <w:p w14:paraId="15CB80D2" w14:textId="77777777" w:rsidR="00B867C0" w:rsidRDefault="00B867C0" w:rsidP="00796BCA">
      <w:pPr>
        <w:spacing w:after="0" w:line="240" w:lineRule="auto"/>
      </w:pPr>
      <w:r>
        <w:continuationSeparator/>
      </w:r>
    </w:p>
  </w:footnote>
  <w:footnote w:id="1">
    <w:p w14:paraId="5C869FD4" w14:textId="77777777" w:rsidR="00B867C0" w:rsidRDefault="00B867C0" w:rsidP="00B867C0">
      <w:pPr>
        <w:spacing w:before="120" w:after="120" w:line="240" w:lineRule="auto"/>
        <w:jc w:val="both"/>
        <w:rPr>
          <w:rStyle w:val="a6"/>
          <w:rFonts w:ascii="Tahoma" w:hAnsi="Tahoma" w:cs="Tahoma"/>
          <w:sz w:val="18"/>
          <w:szCs w:val="18"/>
        </w:rPr>
      </w:pPr>
      <w:r>
        <w:rPr>
          <w:rStyle w:val="affc"/>
          <w:sz w:val="18"/>
          <w:szCs w:val="18"/>
        </w:rPr>
        <w:footnoteRef/>
      </w:r>
      <w:r>
        <w:rPr>
          <w:sz w:val="18"/>
          <w:szCs w:val="18"/>
        </w:rPr>
        <w:t xml:space="preserve"> </w:t>
      </w:r>
      <w:r>
        <w:rPr>
          <w:rFonts w:ascii="Tahoma" w:hAnsi="Tahoma" w:cs="Tahoma"/>
          <w:sz w:val="18"/>
          <w:szCs w:val="18"/>
        </w:rPr>
        <w:t>Более подробную информацию о Порядке подключения к ЛКУ можно получить по ссылке:</w:t>
      </w:r>
      <w:hyperlink r:id="rId1" w:history="1">
        <w:r>
          <w:rPr>
            <w:rStyle w:val="a6"/>
            <w:rFonts w:ascii="Tahoma" w:hAnsi="Tahoma" w:cs="Tahoma"/>
            <w:sz w:val="18"/>
            <w:szCs w:val="18"/>
          </w:rPr>
          <w:t>Приложении№1</w:t>
        </w:r>
        <w:r>
          <w:rPr>
            <w:rFonts w:ascii="Tahoma" w:hAnsi="Tahoma" w:cs="Tahoma"/>
            <w:color w:val="002F5F" w:themeColor="hyperlink"/>
            <w:sz w:val="18"/>
            <w:szCs w:val="18"/>
            <w:u w:val="single"/>
          </w:rPr>
          <w:br/>
        </w:r>
        <w:r>
          <w:rPr>
            <w:rStyle w:val="a6"/>
            <w:rFonts w:ascii="Tahoma" w:hAnsi="Tahoma" w:cs="Tahoma"/>
            <w:sz w:val="18"/>
            <w:szCs w:val="18"/>
          </w:rPr>
          <w:t>к Руководству пользователя "Личный кабинет участника"</w:t>
        </w:r>
      </w:hyperlink>
    </w:p>
    <w:p w14:paraId="33AE7530" w14:textId="77777777" w:rsidR="00B867C0" w:rsidRDefault="00B867C0" w:rsidP="00B867C0">
      <w:pPr>
        <w:pStyle w:val="affa"/>
        <w:rPr>
          <w:rFonts w:asciiTheme="minorHAnsi" w:hAnsiTheme="minorHAnsi" w:cstheme="minorBidi"/>
        </w:rPr>
      </w:pPr>
    </w:p>
  </w:footnote>
  <w:footnote w:id="2">
    <w:p w14:paraId="38B854DD" w14:textId="77777777" w:rsidR="00B867C0" w:rsidRPr="004D60EE" w:rsidRDefault="00B867C0" w:rsidP="009707E5">
      <w:pPr>
        <w:pStyle w:val="affa"/>
      </w:pPr>
      <w:r>
        <w:rPr>
          <w:rStyle w:val="affc"/>
        </w:rPr>
        <w:footnoteRef/>
      </w:r>
      <w:r>
        <w:t xml:space="preserve"> </w:t>
      </w:r>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p>
  </w:footnote>
  <w:footnote w:id="3">
    <w:p w14:paraId="028D11D4" w14:textId="77777777" w:rsidR="00B867C0" w:rsidRDefault="00B867C0" w:rsidP="007B00C9">
      <w:pPr>
        <w:pStyle w:val="affa"/>
      </w:pPr>
      <w:r>
        <w:rPr>
          <w:rStyle w:val="affc"/>
        </w:rPr>
        <w:footnoteRef/>
      </w:r>
      <w:r>
        <w:t xml:space="preserve"> </w:t>
      </w:r>
      <w:bookmarkStart w:id="33" w:name="_Hlk82080857"/>
      <w:r>
        <w:t>Тарифы указаны без учета НДС. НДС взимается дополнительно.</w:t>
      </w:r>
      <w:bookmarkEnd w:id="3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7"/>
    <w:lvl w:ilvl="0">
      <w:start w:val="1"/>
      <w:numFmt w:val="bullet"/>
      <w:pStyle w:val="a"/>
      <w:lvlText w:val=""/>
      <w:lvlJc w:val="left"/>
      <w:pPr>
        <w:tabs>
          <w:tab w:val="num" w:pos="1713"/>
        </w:tabs>
        <w:ind w:left="1713" w:hanging="360"/>
      </w:pPr>
      <w:rPr>
        <w:rFonts w:ascii="Symbol" w:hAnsi="Symbol"/>
      </w:rPr>
    </w:lvl>
  </w:abstractNum>
  <w:abstractNum w:abstractNumId="1" w15:restartNumberingAfterBreak="0">
    <w:nsid w:val="0000000C"/>
    <w:multiLevelType w:val="singleLevel"/>
    <w:tmpl w:val="0000000C"/>
    <w:lvl w:ilvl="0">
      <w:start w:val="1"/>
      <w:numFmt w:val="bullet"/>
      <w:lvlText w:val=""/>
      <w:lvlJc w:val="left"/>
      <w:pPr>
        <w:tabs>
          <w:tab w:val="num" w:pos="1210"/>
        </w:tabs>
        <w:ind w:left="1210" w:hanging="360"/>
      </w:pPr>
      <w:rPr>
        <w:rFonts w:ascii="Symbol" w:hAnsi="Symbol"/>
      </w:rPr>
    </w:lvl>
  </w:abstractNum>
  <w:abstractNum w:abstractNumId="2" w15:restartNumberingAfterBreak="0">
    <w:nsid w:val="01763A7B"/>
    <w:multiLevelType w:val="hybridMultilevel"/>
    <w:tmpl w:val="70421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0B1581"/>
    <w:multiLevelType w:val="hybridMultilevel"/>
    <w:tmpl w:val="37AC2F42"/>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4" w15:restartNumberingAfterBreak="0">
    <w:nsid w:val="09680AC0"/>
    <w:multiLevelType w:val="hybridMultilevel"/>
    <w:tmpl w:val="1B6C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186BC0"/>
    <w:multiLevelType w:val="hybridMultilevel"/>
    <w:tmpl w:val="ED1CE5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FD63806"/>
    <w:multiLevelType w:val="hybridMultilevel"/>
    <w:tmpl w:val="DA94D7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A77E69"/>
    <w:multiLevelType w:val="hybridMultilevel"/>
    <w:tmpl w:val="C1989BC8"/>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9"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19811036"/>
    <w:multiLevelType w:val="hybridMultilevel"/>
    <w:tmpl w:val="5A54A2A4"/>
    <w:lvl w:ilvl="0" w:tplc="F4D6700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ED3F96"/>
    <w:multiLevelType w:val="hybridMultilevel"/>
    <w:tmpl w:val="F814A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A02FA7"/>
    <w:multiLevelType w:val="hybridMultilevel"/>
    <w:tmpl w:val="8E96B3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171C39"/>
    <w:multiLevelType w:val="hybridMultilevel"/>
    <w:tmpl w:val="5F663C66"/>
    <w:lvl w:ilvl="0" w:tplc="0419000F">
      <w:start w:val="1"/>
      <w:numFmt w:val="decimal"/>
      <w:lvlText w:val="%1."/>
      <w:lvlJc w:val="left"/>
      <w:pPr>
        <w:ind w:left="360" w:hanging="360"/>
      </w:pPr>
      <w:rPr>
        <w:rFonts w:hint="default"/>
      </w:rPr>
    </w:lvl>
    <w:lvl w:ilvl="1" w:tplc="04190019">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15:restartNumberingAfterBreak="0">
    <w:nsid w:val="249C3C07"/>
    <w:multiLevelType w:val="hybridMultilevel"/>
    <w:tmpl w:val="A05428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5974791"/>
    <w:multiLevelType w:val="hybridMultilevel"/>
    <w:tmpl w:val="AAAAB160"/>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E8544D"/>
    <w:multiLevelType w:val="hybridMultilevel"/>
    <w:tmpl w:val="F8B61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69127C"/>
    <w:multiLevelType w:val="hybridMultilevel"/>
    <w:tmpl w:val="94808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ED3316"/>
    <w:multiLevelType w:val="hybridMultilevel"/>
    <w:tmpl w:val="1D06B8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C032A0"/>
    <w:multiLevelType w:val="hybridMultilevel"/>
    <w:tmpl w:val="BF686894"/>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2" w15:restartNumberingAfterBreak="0">
    <w:nsid w:val="35757CB3"/>
    <w:multiLevelType w:val="hybridMultilevel"/>
    <w:tmpl w:val="0A968452"/>
    <w:lvl w:ilvl="0" w:tplc="C3D0B3C4">
      <w:start w:val="1"/>
      <w:numFmt w:val="lowerLetter"/>
      <w:lvlText w:val="%1."/>
      <w:lvlJc w:val="left"/>
      <w:pPr>
        <w:ind w:left="1080" w:hanging="360"/>
      </w:pPr>
      <w:rPr>
        <w:rFonts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130CB6"/>
    <w:multiLevelType w:val="hybridMultilevel"/>
    <w:tmpl w:val="F6942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D27505"/>
    <w:multiLevelType w:val="hybridMultilevel"/>
    <w:tmpl w:val="83D87FB8"/>
    <w:lvl w:ilvl="0" w:tplc="437C67A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A512E1"/>
    <w:multiLevelType w:val="hybridMultilevel"/>
    <w:tmpl w:val="7A626C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42B4134"/>
    <w:multiLevelType w:val="hybridMultilevel"/>
    <w:tmpl w:val="5DE48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EF21B6"/>
    <w:multiLevelType w:val="hybridMultilevel"/>
    <w:tmpl w:val="063A2E4A"/>
    <w:lvl w:ilvl="0" w:tplc="0419000B">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29" w15:restartNumberingAfterBreak="0">
    <w:nsid w:val="562C1E3B"/>
    <w:multiLevelType w:val="hybridMultilevel"/>
    <w:tmpl w:val="FB70A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31" w15:restartNumberingAfterBreak="0">
    <w:nsid w:val="5CCC3EE8"/>
    <w:multiLevelType w:val="hybridMultilevel"/>
    <w:tmpl w:val="F840656E"/>
    <w:lvl w:ilvl="0" w:tplc="B388E83A">
      <w:start w:val="1"/>
      <w:numFmt w:val="bullet"/>
      <w:lvlText w:val="-"/>
      <w:lvlJc w:val="left"/>
      <w:pPr>
        <w:tabs>
          <w:tab w:val="num" w:pos="720"/>
        </w:tabs>
        <w:ind w:left="720" w:hanging="360"/>
      </w:pPr>
      <w:rPr>
        <w:rFonts w:ascii="Arial" w:hAnsi="Arial" w:hint="default"/>
      </w:rPr>
    </w:lvl>
    <w:lvl w:ilvl="1" w:tplc="8B70B138" w:tentative="1">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CE74753"/>
    <w:multiLevelType w:val="hybridMultilevel"/>
    <w:tmpl w:val="FCF0399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A30CD8"/>
    <w:multiLevelType w:val="hybridMultilevel"/>
    <w:tmpl w:val="C8E0F0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F7D7FC8"/>
    <w:multiLevelType w:val="hybridMultilevel"/>
    <w:tmpl w:val="06F2D0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5FC72B1C"/>
    <w:multiLevelType w:val="hybridMultilevel"/>
    <w:tmpl w:val="030C1BD6"/>
    <w:lvl w:ilvl="0" w:tplc="437C67A6">
      <w:start w:val="1"/>
      <w:numFmt w:val="bullet"/>
      <w:lvlText w:val="-"/>
      <w:lvlJc w:val="left"/>
      <w:pPr>
        <w:tabs>
          <w:tab w:val="num" w:pos="720"/>
        </w:tabs>
        <w:ind w:left="720" w:hanging="360"/>
      </w:pPr>
      <w:rPr>
        <w:rFonts w:ascii="Arial" w:hAnsi="Arial" w:hint="default"/>
      </w:rPr>
    </w:lvl>
    <w:lvl w:ilvl="1" w:tplc="EB6C5130" w:tentative="1">
      <w:start w:val="1"/>
      <w:numFmt w:val="bullet"/>
      <w:lvlText w:val="-"/>
      <w:lvlJc w:val="left"/>
      <w:pPr>
        <w:tabs>
          <w:tab w:val="num" w:pos="1440"/>
        </w:tabs>
        <w:ind w:left="1440" w:hanging="360"/>
      </w:pPr>
      <w:rPr>
        <w:rFonts w:ascii="Arial" w:hAnsi="Arial" w:hint="default"/>
      </w:rPr>
    </w:lvl>
    <w:lvl w:ilvl="2" w:tplc="2ADE0A8E" w:tentative="1">
      <w:start w:val="1"/>
      <w:numFmt w:val="bullet"/>
      <w:lvlText w:val="-"/>
      <w:lvlJc w:val="left"/>
      <w:pPr>
        <w:tabs>
          <w:tab w:val="num" w:pos="2160"/>
        </w:tabs>
        <w:ind w:left="2160" w:hanging="360"/>
      </w:pPr>
      <w:rPr>
        <w:rFonts w:ascii="Arial" w:hAnsi="Arial" w:hint="default"/>
      </w:rPr>
    </w:lvl>
    <w:lvl w:ilvl="3" w:tplc="4ED003A4" w:tentative="1">
      <w:start w:val="1"/>
      <w:numFmt w:val="bullet"/>
      <w:lvlText w:val="-"/>
      <w:lvlJc w:val="left"/>
      <w:pPr>
        <w:tabs>
          <w:tab w:val="num" w:pos="2880"/>
        </w:tabs>
        <w:ind w:left="2880" w:hanging="360"/>
      </w:pPr>
      <w:rPr>
        <w:rFonts w:ascii="Arial" w:hAnsi="Arial" w:hint="default"/>
      </w:rPr>
    </w:lvl>
    <w:lvl w:ilvl="4" w:tplc="033210D8" w:tentative="1">
      <w:start w:val="1"/>
      <w:numFmt w:val="bullet"/>
      <w:lvlText w:val="-"/>
      <w:lvlJc w:val="left"/>
      <w:pPr>
        <w:tabs>
          <w:tab w:val="num" w:pos="3600"/>
        </w:tabs>
        <w:ind w:left="3600" w:hanging="360"/>
      </w:pPr>
      <w:rPr>
        <w:rFonts w:ascii="Arial" w:hAnsi="Arial" w:hint="default"/>
      </w:rPr>
    </w:lvl>
    <w:lvl w:ilvl="5" w:tplc="6C44EAEE" w:tentative="1">
      <w:start w:val="1"/>
      <w:numFmt w:val="bullet"/>
      <w:lvlText w:val="-"/>
      <w:lvlJc w:val="left"/>
      <w:pPr>
        <w:tabs>
          <w:tab w:val="num" w:pos="4320"/>
        </w:tabs>
        <w:ind w:left="4320" w:hanging="360"/>
      </w:pPr>
      <w:rPr>
        <w:rFonts w:ascii="Arial" w:hAnsi="Arial" w:hint="default"/>
      </w:rPr>
    </w:lvl>
    <w:lvl w:ilvl="6" w:tplc="58589622" w:tentative="1">
      <w:start w:val="1"/>
      <w:numFmt w:val="bullet"/>
      <w:lvlText w:val="-"/>
      <w:lvlJc w:val="left"/>
      <w:pPr>
        <w:tabs>
          <w:tab w:val="num" w:pos="5040"/>
        </w:tabs>
        <w:ind w:left="5040" w:hanging="360"/>
      </w:pPr>
      <w:rPr>
        <w:rFonts w:ascii="Arial" w:hAnsi="Arial" w:hint="default"/>
      </w:rPr>
    </w:lvl>
    <w:lvl w:ilvl="7" w:tplc="2278D374" w:tentative="1">
      <w:start w:val="1"/>
      <w:numFmt w:val="bullet"/>
      <w:lvlText w:val="-"/>
      <w:lvlJc w:val="left"/>
      <w:pPr>
        <w:tabs>
          <w:tab w:val="num" w:pos="5760"/>
        </w:tabs>
        <w:ind w:left="5760" w:hanging="360"/>
      </w:pPr>
      <w:rPr>
        <w:rFonts w:ascii="Arial" w:hAnsi="Arial" w:hint="default"/>
      </w:rPr>
    </w:lvl>
    <w:lvl w:ilvl="8" w:tplc="ABCC661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0A557FF"/>
    <w:multiLevelType w:val="hybridMultilevel"/>
    <w:tmpl w:val="C8224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F9D2DEF"/>
    <w:multiLevelType w:val="hybridMultilevel"/>
    <w:tmpl w:val="AAE80F72"/>
    <w:lvl w:ilvl="0" w:tplc="B388E83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E031C9"/>
    <w:multiLevelType w:val="hybridMultilevel"/>
    <w:tmpl w:val="4F2CA6EC"/>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960" w:hanging="360"/>
      </w:pPr>
      <w:rPr>
        <w:rFonts w:ascii="Courier New" w:hAnsi="Courier New" w:cs="Courier New" w:hint="default"/>
      </w:rPr>
    </w:lvl>
    <w:lvl w:ilvl="2" w:tplc="04190005" w:tentative="1">
      <w:start w:val="1"/>
      <w:numFmt w:val="bullet"/>
      <w:lvlText w:val=""/>
      <w:lvlJc w:val="left"/>
      <w:pPr>
        <w:ind w:left="-240" w:hanging="360"/>
      </w:pPr>
      <w:rPr>
        <w:rFonts w:ascii="Wingdings" w:hAnsi="Wingdings" w:hint="default"/>
      </w:rPr>
    </w:lvl>
    <w:lvl w:ilvl="3" w:tplc="04190001" w:tentative="1">
      <w:start w:val="1"/>
      <w:numFmt w:val="bullet"/>
      <w:lvlText w:val=""/>
      <w:lvlJc w:val="left"/>
      <w:pPr>
        <w:ind w:left="480" w:hanging="360"/>
      </w:pPr>
      <w:rPr>
        <w:rFonts w:ascii="Symbol" w:hAnsi="Symbol" w:hint="default"/>
      </w:rPr>
    </w:lvl>
    <w:lvl w:ilvl="4" w:tplc="04190003" w:tentative="1">
      <w:start w:val="1"/>
      <w:numFmt w:val="bullet"/>
      <w:lvlText w:val="o"/>
      <w:lvlJc w:val="left"/>
      <w:pPr>
        <w:ind w:left="1200" w:hanging="360"/>
      </w:pPr>
      <w:rPr>
        <w:rFonts w:ascii="Courier New" w:hAnsi="Courier New" w:cs="Courier New" w:hint="default"/>
      </w:rPr>
    </w:lvl>
    <w:lvl w:ilvl="5" w:tplc="04190005" w:tentative="1">
      <w:start w:val="1"/>
      <w:numFmt w:val="bullet"/>
      <w:lvlText w:val=""/>
      <w:lvlJc w:val="left"/>
      <w:pPr>
        <w:ind w:left="1920" w:hanging="360"/>
      </w:pPr>
      <w:rPr>
        <w:rFonts w:ascii="Wingdings" w:hAnsi="Wingdings" w:hint="default"/>
      </w:rPr>
    </w:lvl>
    <w:lvl w:ilvl="6" w:tplc="04190001" w:tentative="1">
      <w:start w:val="1"/>
      <w:numFmt w:val="bullet"/>
      <w:lvlText w:val=""/>
      <w:lvlJc w:val="left"/>
      <w:pPr>
        <w:ind w:left="2640" w:hanging="360"/>
      </w:pPr>
      <w:rPr>
        <w:rFonts w:ascii="Symbol" w:hAnsi="Symbol" w:hint="default"/>
      </w:rPr>
    </w:lvl>
    <w:lvl w:ilvl="7" w:tplc="04190003" w:tentative="1">
      <w:start w:val="1"/>
      <w:numFmt w:val="bullet"/>
      <w:lvlText w:val="o"/>
      <w:lvlJc w:val="left"/>
      <w:pPr>
        <w:ind w:left="3360" w:hanging="360"/>
      </w:pPr>
      <w:rPr>
        <w:rFonts w:ascii="Courier New" w:hAnsi="Courier New" w:cs="Courier New" w:hint="default"/>
      </w:rPr>
    </w:lvl>
    <w:lvl w:ilvl="8" w:tplc="04190005" w:tentative="1">
      <w:start w:val="1"/>
      <w:numFmt w:val="bullet"/>
      <w:lvlText w:val=""/>
      <w:lvlJc w:val="left"/>
      <w:pPr>
        <w:ind w:left="4080" w:hanging="360"/>
      </w:pPr>
      <w:rPr>
        <w:rFonts w:ascii="Wingdings" w:hAnsi="Wingdings" w:hint="default"/>
      </w:rPr>
    </w:lvl>
  </w:abstractNum>
  <w:abstractNum w:abstractNumId="40" w15:restartNumberingAfterBreak="0">
    <w:nsid w:val="706D65D0"/>
    <w:multiLevelType w:val="hybridMultilevel"/>
    <w:tmpl w:val="70421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BD2D9F"/>
    <w:multiLevelType w:val="hybridMultilevel"/>
    <w:tmpl w:val="B7CCB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BB038D"/>
    <w:multiLevelType w:val="hybridMultilevel"/>
    <w:tmpl w:val="AD3EADF6"/>
    <w:lvl w:ilvl="0" w:tplc="5C521A18">
      <w:start w:val="1"/>
      <w:numFmt w:val="decimal"/>
      <w:lvlText w:val="%1."/>
      <w:lvlJc w:val="left"/>
      <w:pPr>
        <w:ind w:left="418" w:hanging="360"/>
      </w:pPr>
      <w:rPr>
        <w:rFonts w:ascii="Tahoma" w:hAnsi="Tahoma" w:cs="Tahoma" w:hint="default"/>
        <w:b/>
        <w:bCs/>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abstractNum w:abstractNumId="43" w15:restartNumberingAfterBreak="0">
    <w:nsid w:val="7E362DB7"/>
    <w:multiLevelType w:val="hybridMultilevel"/>
    <w:tmpl w:val="1D942798"/>
    <w:lvl w:ilvl="0" w:tplc="04190019">
      <w:start w:val="1"/>
      <w:numFmt w:val="lowerLett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3"/>
  </w:num>
  <w:num w:numId="2">
    <w:abstractNumId w:val="6"/>
  </w:num>
  <w:num w:numId="3">
    <w:abstractNumId w:val="26"/>
  </w:num>
  <w:num w:numId="4">
    <w:abstractNumId w:val="34"/>
  </w:num>
  <w:num w:numId="5">
    <w:abstractNumId w:val="14"/>
  </w:num>
  <w:num w:numId="6">
    <w:abstractNumId w:val="19"/>
  </w:num>
  <w:num w:numId="7">
    <w:abstractNumId w:val="24"/>
  </w:num>
  <w:num w:numId="8">
    <w:abstractNumId w:val="16"/>
  </w:num>
  <w:num w:numId="9">
    <w:abstractNumId w:val="20"/>
  </w:num>
  <w:num w:numId="10">
    <w:abstractNumId w:val="7"/>
  </w:num>
  <w:num w:numId="11">
    <w:abstractNumId w:val="2"/>
  </w:num>
  <w:num w:numId="12">
    <w:abstractNumId w:val="5"/>
  </w:num>
  <w:num w:numId="13">
    <w:abstractNumId w:val="33"/>
  </w:num>
  <w:num w:numId="14">
    <w:abstractNumId w:val="12"/>
  </w:num>
  <w:num w:numId="15">
    <w:abstractNumId w:val="23"/>
  </w:num>
  <w:num w:numId="16">
    <w:abstractNumId w:val="43"/>
  </w:num>
  <w:num w:numId="17">
    <w:abstractNumId w:val="22"/>
  </w:num>
  <w:num w:numId="18">
    <w:abstractNumId w:val="9"/>
  </w:num>
  <w:num w:numId="19">
    <w:abstractNumId w:val="15"/>
  </w:num>
  <w:num w:numId="20">
    <w:abstractNumId w:val="3"/>
  </w:num>
  <w:num w:numId="21">
    <w:abstractNumId w:val="8"/>
  </w:num>
  <w:num w:numId="22">
    <w:abstractNumId w:val="21"/>
  </w:num>
  <w:num w:numId="23">
    <w:abstractNumId w:val="41"/>
  </w:num>
  <w:num w:numId="24">
    <w:abstractNumId w:val="17"/>
  </w:num>
  <w:num w:numId="25">
    <w:abstractNumId w:val="29"/>
  </w:num>
  <w:num w:numId="26">
    <w:abstractNumId w:val="0"/>
  </w:num>
  <w:num w:numId="27">
    <w:abstractNumId w:val="1"/>
  </w:num>
  <w:num w:numId="28">
    <w:abstractNumId w:val="40"/>
  </w:num>
  <w:num w:numId="29">
    <w:abstractNumId w:val="37"/>
  </w:num>
  <w:num w:numId="30">
    <w:abstractNumId w:val="39"/>
  </w:num>
  <w:num w:numId="31">
    <w:abstractNumId w:val="11"/>
  </w:num>
  <w:num w:numId="32">
    <w:abstractNumId w:val="10"/>
  </w:num>
  <w:num w:numId="33">
    <w:abstractNumId w:val="18"/>
  </w:num>
  <w:num w:numId="34">
    <w:abstractNumId w:val="27"/>
  </w:num>
  <w:num w:numId="35">
    <w:abstractNumId w:val="4"/>
  </w:num>
  <w:num w:numId="36">
    <w:abstractNumId w:val="38"/>
  </w:num>
  <w:num w:numId="37">
    <w:abstractNumId w:val="31"/>
  </w:num>
  <w:num w:numId="38">
    <w:abstractNumId w:val="36"/>
  </w:num>
  <w:num w:numId="39">
    <w:abstractNumId w:val="25"/>
  </w:num>
  <w:num w:numId="40">
    <w:abstractNumId w:val="42"/>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30"/>
  </w:num>
  <w:num w:numId="44">
    <w:abstractNumId w:val="35"/>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lvlOverride w:ilvl="1"/>
    <w:lvlOverride w:ilvl="2"/>
    <w:lvlOverride w:ilvl="3"/>
    <w:lvlOverride w:ilvl="4"/>
    <w:lvlOverride w:ilvl="5"/>
    <w:lvlOverride w:ilvl="6"/>
    <w:lvlOverride w:ilvl="7"/>
    <w:lvlOverride w:ilvl="8"/>
  </w:num>
  <w:num w:numId="48">
    <w:abstractNumId w:val="4"/>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trackRevisions/>
  <w:defaultTabStop w:val="708"/>
  <w:characterSpacingControl w:val="doNotCompress"/>
  <w:hdrShapeDefaults>
    <o:shapedefaults v:ext="edit" spidmax="311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3CF7"/>
    <w:rsid w:val="00004CCE"/>
    <w:rsid w:val="00005417"/>
    <w:rsid w:val="000072FD"/>
    <w:rsid w:val="00021FAB"/>
    <w:rsid w:val="00023019"/>
    <w:rsid w:val="00023DC1"/>
    <w:rsid w:val="00024293"/>
    <w:rsid w:val="000273AC"/>
    <w:rsid w:val="00027EF9"/>
    <w:rsid w:val="00034628"/>
    <w:rsid w:val="00035A35"/>
    <w:rsid w:val="00040A07"/>
    <w:rsid w:val="00044837"/>
    <w:rsid w:val="000462A3"/>
    <w:rsid w:val="000518F8"/>
    <w:rsid w:val="00052A5D"/>
    <w:rsid w:val="00055A0B"/>
    <w:rsid w:val="00056652"/>
    <w:rsid w:val="0005732E"/>
    <w:rsid w:val="000607BD"/>
    <w:rsid w:val="00063BE1"/>
    <w:rsid w:val="00071468"/>
    <w:rsid w:val="000738D5"/>
    <w:rsid w:val="00074E71"/>
    <w:rsid w:val="00075270"/>
    <w:rsid w:val="00076494"/>
    <w:rsid w:val="000861B4"/>
    <w:rsid w:val="00093854"/>
    <w:rsid w:val="0009466B"/>
    <w:rsid w:val="00096103"/>
    <w:rsid w:val="00096E03"/>
    <w:rsid w:val="000A44FD"/>
    <w:rsid w:val="000A4538"/>
    <w:rsid w:val="000A4E4D"/>
    <w:rsid w:val="000A4F39"/>
    <w:rsid w:val="000A76C1"/>
    <w:rsid w:val="000A7B27"/>
    <w:rsid w:val="000B2928"/>
    <w:rsid w:val="000C025B"/>
    <w:rsid w:val="000C2FE2"/>
    <w:rsid w:val="000C7806"/>
    <w:rsid w:val="000D0C39"/>
    <w:rsid w:val="000D3AFD"/>
    <w:rsid w:val="000E5AB1"/>
    <w:rsid w:val="000E6B82"/>
    <w:rsid w:val="000E6EE5"/>
    <w:rsid w:val="00101B0D"/>
    <w:rsid w:val="00104AC4"/>
    <w:rsid w:val="00113C3E"/>
    <w:rsid w:val="0011714C"/>
    <w:rsid w:val="001306B5"/>
    <w:rsid w:val="0013296E"/>
    <w:rsid w:val="001370DC"/>
    <w:rsid w:val="0014322A"/>
    <w:rsid w:val="00144B00"/>
    <w:rsid w:val="00147AC2"/>
    <w:rsid w:val="00152352"/>
    <w:rsid w:val="00155822"/>
    <w:rsid w:val="001561C4"/>
    <w:rsid w:val="00160714"/>
    <w:rsid w:val="001617DB"/>
    <w:rsid w:val="001640A1"/>
    <w:rsid w:val="001657B2"/>
    <w:rsid w:val="001669CF"/>
    <w:rsid w:val="001669DC"/>
    <w:rsid w:val="00177C79"/>
    <w:rsid w:val="001807A5"/>
    <w:rsid w:val="00181655"/>
    <w:rsid w:val="001869CD"/>
    <w:rsid w:val="00193626"/>
    <w:rsid w:val="0019433B"/>
    <w:rsid w:val="001A0254"/>
    <w:rsid w:val="001A4060"/>
    <w:rsid w:val="001A52B5"/>
    <w:rsid w:val="001A6794"/>
    <w:rsid w:val="001A6AFD"/>
    <w:rsid w:val="001B18D2"/>
    <w:rsid w:val="001B30C5"/>
    <w:rsid w:val="001B30EE"/>
    <w:rsid w:val="001B5C9F"/>
    <w:rsid w:val="001C05F6"/>
    <w:rsid w:val="001C11FD"/>
    <w:rsid w:val="001C150E"/>
    <w:rsid w:val="001C1CC6"/>
    <w:rsid w:val="001C2694"/>
    <w:rsid w:val="001D384A"/>
    <w:rsid w:val="001E1CF9"/>
    <w:rsid w:val="001E6B78"/>
    <w:rsid w:val="001E6DE4"/>
    <w:rsid w:val="001E7560"/>
    <w:rsid w:val="001F0EE2"/>
    <w:rsid w:val="00200F9D"/>
    <w:rsid w:val="0020107F"/>
    <w:rsid w:val="00203A17"/>
    <w:rsid w:val="002056E9"/>
    <w:rsid w:val="00210FE7"/>
    <w:rsid w:val="00214B35"/>
    <w:rsid w:val="00217DE5"/>
    <w:rsid w:val="002210D6"/>
    <w:rsid w:val="00222C91"/>
    <w:rsid w:val="002335AA"/>
    <w:rsid w:val="0023501A"/>
    <w:rsid w:val="00235080"/>
    <w:rsid w:val="002400C5"/>
    <w:rsid w:val="00243138"/>
    <w:rsid w:val="00244F2F"/>
    <w:rsid w:val="002457FA"/>
    <w:rsid w:val="00245FB9"/>
    <w:rsid w:val="00246660"/>
    <w:rsid w:val="00252A1C"/>
    <w:rsid w:val="0025359B"/>
    <w:rsid w:val="00265CAD"/>
    <w:rsid w:val="00271E7A"/>
    <w:rsid w:val="002772E5"/>
    <w:rsid w:val="00280EC0"/>
    <w:rsid w:val="00282ACF"/>
    <w:rsid w:val="00284832"/>
    <w:rsid w:val="002857F0"/>
    <w:rsid w:val="00287AE2"/>
    <w:rsid w:val="002967E2"/>
    <w:rsid w:val="00296D13"/>
    <w:rsid w:val="002A02C5"/>
    <w:rsid w:val="002A0DE9"/>
    <w:rsid w:val="002A0F64"/>
    <w:rsid w:val="002B2FEF"/>
    <w:rsid w:val="002B40E3"/>
    <w:rsid w:val="002B6AAA"/>
    <w:rsid w:val="002B7F70"/>
    <w:rsid w:val="002C5733"/>
    <w:rsid w:val="002D1B98"/>
    <w:rsid w:val="002D1C7F"/>
    <w:rsid w:val="002D51A3"/>
    <w:rsid w:val="002E57E3"/>
    <w:rsid w:val="002F5260"/>
    <w:rsid w:val="002F64EF"/>
    <w:rsid w:val="002F7B51"/>
    <w:rsid w:val="00300468"/>
    <w:rsid w:val="00301271"/>
    <w:rsid w:val="00311375"/>
    <w:rsid w:val="00312A1D"/>
    <w:rsid w:val="00315CCA"/>
    <w:rsid w:val="00320078"/>
    <w:rsid w:val="00330EF7"/>
    <w:rsid w:val="003335A7"/>
    <w:rsid w:val="00333BD4"/>
    <w:rsid w:val="003463F6"/>
    <w:rsid w:val="0036414F"/>
    <w:rsid w:val="003659AD"/>
    <w:rsid w:val="00370545"/>
    <w:rsid w:val="00370C34"/>
    <w:rsid w:val="00371F25"/>
    <w:rsid w:val="003726DF"/>
    <w:rsid w:val="00383898"/>
    <w:rsid w:val="003847CC"/>
    <w:rsid w:val="00386F36"/>
    <w:rsid w:val="00393EF8"/>
    <w:rsid w:val="003A0FED"/>
    <w:rsid w:val="003A145A"/>
    <w:rsid w:val="003A62DA"/>
    <w:rsid w:val="003A7DAC"/>
    <w:rsid w:val="003B04B2"/>
    <w:rsid w:val="003B1764"/>
    <w:rsid w:val="003B663B"/>
    <w:rsid w:val="003B7FE4"/>
    <w:rsid w:val="003C0EB7"/>
    <w:rsid w:val="003C2B76"/>
    <w:rsid w:val="003D065F"/>
    <w:rsid w:val="003D2885"/>
    <w:rsid w:val="003D5815"/>
    <w:rsid w:val="003D6E9E"/>
    <w:rsid w:val="003D7E5B"/>
    <w:rsid w:val="003E260E"/>
    <w:rsid w:val="003E4BDB"/>
    <w:rsid w:val="003E6BB3"/>
    <w:rsid w:val="003E72C4"/>
    <w:rsid w:val="003F596C"/>
    <w:rsid w:val="003F603B"/>
    <w:rsid w:val="003F6697"/>
    <w:rsid w:val="003F6856"/>
    <w:rsid w:val="00403217"/>
    <w:rsid w:val="004119C1"/>
    <w:rsid w:val="004144E4"/>
    <w:rsid w:val="00430404"/>
    <w:rsid w:val="00437BD3"/>
    <w:rsid w:val="00442479"/>
    <w:rsid w:val="0044547B"/>
    <w:rsid w:val="00447C11"/>
    <w:rsid w:val="0045407C"/>
    <w:rsid w:val="00456AD9"/>
    <w:rsid w:val="0046105C"/>
    <w:rsid w:val="00475713"/>
    <w:rsid w:val="00486924"/>
    <w:rsid w:val="00491274"/>
    <w:rsid w:val="00492BD3"/>
    <w:rsid w:val="00493A9D"/>
    <w:rsid w:val="004A35B4"/>
    <w:rsid w:val="004A4B0C"/>
    <w:rsid w:val="004A4C25"/>
    <w:rsid w:val="004C09FC"/>
    <w:rsid w:val="004C5742"/>
    <w:rsid w:val="004D0E74"/>
    <w:rsid w:val="004D3BDE"/>
    <w:rsid w:val="004D401D"/>
    <w:rsid w:val="004D7152"/>
    <w:rsid w:val="004E057A"/>
    <w:rsid w:val="004F7096"/>
    <w:rsid w:val="00500643"/>
    <w:rsid w:val="005009B7"/>
    <w:rsid w:val="0050255D"/>
    <w:rsid w:val="00504458"/>
    <w:rsid w:val="00506717"/>
    <w:rsid w:val="00506742"/>
    <w:rsid w:val="005157A6"/>
    <w:rsid w:val="00531051"/>
    <w:rsid w:val="00531C88"/>
    <w:rsid w:val="00540FEC"/>
    <w:rsid w:val="005440FE"/>
    <w:rsid w:val="00545666"/>
    <w:rsid w:val="00546780"/>
    <w:rsid w:val="00547BCF"/>
    <w:rsid w:val="005501AF"/>
    <w:rsid w:val="0055666D"/>
    <w:rsid w:val="00561432"/>
    <w:rsid w:val="0056279A"/>
    <w:rsid w:val="00567E2A"/>
    <w:rsid w:val="00581F60"/>
    <w:rsid w:val="00582C4A"/>
    <w:rsid w:val="00584FBA"/>
    <w:rsid w:val="005879FE"/>
    <w:rsid w:val="005947BE"/>
    <w:rsid w:val="00597AD5"/>
    <w:rsid w:val="005A32A1"/>
    <w:rsid w:val="005A3ADC"/>
    <w:rsid w:val="005B0651"/>
    <w:rsid w:val="005B0A97"/>
    <w:rsid w:val="005B4843"/>
    <w:rsid w:val="005B70BA"/>
    <w:rsid w:val="005C4D39"/>
    <w:rsid w:val="005D164E"/>
    <w:rsid w:val="005D441E"/>
    <w:rsid w:val="005E0190"/>
    <w:rsid w:val="005E1D8A"/>
    <w:rsid w:val="005E69CB"/>
    <w:rsid w:val="005E7D3C"/>
    <w:rsid w:val="005F05B8"/>
    <w:rsid w:val="005F500D"/>
    <w:rsid w:val="00600AA2"/>
    <w:rsid w:val="006032FC"/>
    <w:rsid w:val="00612CE0"/>
    <w:rsid w:val="00616E6F"/>
    <w:rsid w:val="00620393"/>
    <w:rsid w:val="00621B11"/>
    <w:rsid w:val="00621FB6"/>
    <w:rsid w:val="006238FC"/>
    <w:rsid w:val="00625AAC"/>
    <w:rsid w:val="00626AD5"/>
    <w:rsid w:val="00637414"/>
    <w:rsid w:val="00640B6D"/>
    <w:rsid w:val="00641733"/>
    <w:rsid w:val="00643C05"/>
    <w:rsid w:val="00643D70"/>
    <w:rsid w:val="0065569D"/>
    <w:rsid w:val="00660747"/>
    <w:rsid w:val="00664F42"/>
    <w:rsid w:val="006674F1"/>
    <w:rsid w:val="00672C5E"/>
    <w:rsid w:val="006777AC"/>
    <w:rsid w:val="00680AF0"/>
    <w:rsid w:val="00681854"/>
    <w:rsid w:val="00683F21"/>
    <w:rsid w:val="00690FDC"/>
    <w:rsid w:val="00691A25"/>
    <w:rsid w:val="00693C21"/>
    <w:rsid w:val="0069516E"/>
    <w:rsid w:val="00695E14"/>
    <w:rsid w:val="006A14A7"/>
    <w:rsid w:val="006A7B60"/>
    <w:rsid w:val="006B320A"/>
    <w:rsid w:val="006B5C58"/>
    <w:rsid w:val="006C03A4"/>
    <w:rsid w:val="006C101E"/>
    <w:rsid w:val="006D0355"/>
    <w:rsid w:val="006D10B8"/>
    <w:rsid w:val="006D2122"/>
    <w:rsid w:val="006D3F1B"/>
    <w:rsid w:val="006D67F4"/>
    <w:rsid w:val="006E0DBF"/>
    <w:rsid w:val="006E252C"/>
    <w:rsid w:val="006E5DC5"/>
    <w:rsid w:val="006F1FB9"/>
    <w:rsid w:val="0070001D"/>
    <w:rsid w:val="00710BF9"/>
    <w:rsid w:val="0071508C"/>
    <w:rsid w:val="00725539"/>
    <w:rsid w:val="007335DE"/>
    <w:rsid w:val="007346D6"/>
    <w:rsid w:val="0073736D"/>
    <w:rsid w:val="00741420"/>
    <w:rsid w:val="0074261B"/>
    <w:rsid w:val="00747747"/>
    <w:rsid w:val="007500B5"/>
    <w:rsid w:val="00752581"/>
    <w:rsid w:val="00761222"/>
    <w:rsid w:val="00761E95"/>
    <w:rsid w:val="00771F77"/>
    <w:rsid w:val="007735ED"/>
    <w:rsid w:val="007739EC"/>
    <w:rsid w:val="00774DD4"/>
    <w:rsid w:val="00780F8C"/>
    <w:rsid w:val="007853ED"/>
    <w:rsid w:val="00787B05"/>
    <w:rsid w:val="00787D53"/>
    <w:rsid w:val="00790E1F"/>
    <w:rsid w:val="00793FE4"/>
    <w:rsid w:val="007968DC"/>
    <w:rsid w:val="00796BCA"/>
    <w:rsid w:val="007A4F1A"/>
    <w:rsid w:val="007A5524"/>
    <w:rsid w:val="007A6306"/>
    <w:rsid w:val="007A761B"/>
    <w:rsid w:val="007B00C9"/>
    <w:rsid w:val="007B5342"/>
    <w:rsid w:val="007B54B9"/>
    <w:rsid w:val="007C009B"/>
    <w:rsid w:val="007C0EE5"/>
    <w:rsid w:val="007D5527"/>
    <w:rsid w:val="007D647C"/>
    <w:rsid w:val="007D7AF2"/>
    <w:rsid w:val="007E3A07"/>
    <w:rsid w:val="007F4369"/>
    <w:rsid w:val="00803573"/>
    <w:rsid w:val="0080749C"/>
    <w:rsid w:val="00807A58"/>
    <w:rsid w:val="008126D4"/>
    <w:rsid w:val="00816478"/>
    <w:rsid w:val="00824AC1"/>
    <w:rsid w:val="00826CB7"/>
    <w:rsid w:val="00827E13"/>
    <w:rsid w:val="00830A8C"/>
    <w:rsid w:val="00835E5D"/>
    <w:rsid w:val="008363FE"/>
    <w:rsid w:val="0084432A"/>
    <w:rsid w:val="00853CC9"/>
    <w:rsid w:val="00855636"/>
    <w:rsid w:val="00855CE6"/>
    <w:rsid w:val="00856558"/>
    <w:rsid w:val="00857D07"/>
    <w:rsid w:val="00862AE1"/>
    <w:rsid w:val="00862F05"/>
    <w:rsid w:val="008662D5"/>
    <w:rsid w:val="00870C61"/>
    <w:rsid w:val="00870E39"/>
    <w:rsid w:val="00870EAC"/>
    <w:rsid w:val="00872264"/>
    <w:rsid w:val="008732DB"/>
    <w:rsid w:val="00881732"/>
    <w:rsid w:val="00887826"/>
    <w:rsid w:val="0089060C"/>
    <w:rsid w:val="008A582A"/>
    <w:rsid w:val="008A6C35"/>
    <w:rsid w:val="008B2071"/>
    <w:rsid w:val="008B7C90"/>
    <w:rsid w:val="008C14C9"/>
    <w:rsid w:val="008C15DE"/>
    <w:rsid w:val="008C24B5"/>
    <w:rsid w:val="008C45E7"/>
    <w:rsid w:val="008C5A9A"/>
    <w:rsid w:val="008C7361"/>
    <w:rsid w:val="008D0420"/>
    <w:rsid w:val="008D0677"/>
    <w:rsid w:val="008D6A62"/>
    <w:rsid w:val="008E517E"/>
    <w:rsid w:val="008F1970"/>
    <w:rsid w:val="008F78AC"/>
    <w:rsid w:val="0090557C"/>
    <w:rsid w:val="00905AA4"/>
    <w:rsid w:val="00911C30"/>
    <w:rsid w:val="009142CF"/>
    <w:rsid w:val="00917B1A"/>
    <w:rsid w:val="0092007B"/>
    <w:rsid w:val="009217FD"/>
    <w:rsid w:val="00924E3B"/>
    <w:rsid w:val="00927A3B"/>
    <w:rsid w:val="00932D9C"/>
    <w:rsid w:val="00936B51"/>
    <w:rsid w:val="00940679"/>
    <w:rsid w:val="009416A5"/>
    <w:rsid w:val="00945C6D"/>
    <w:rsid w:val="00950542"/>
    <w:rsid w:val="00954650"/>
    <w:rsid w:val="00954BBD"/>
    <w:rsid w:val="009555DF"/>
    <w:rsid w:val="00956732"/>
    <w:rsid w:val="00957A65"/>
    <w:rsid w:val="00960ACE"/>
    <w:rsid w:val="00966051"/>
    <w:rsid w:val="009707E5"/>
    <w:rsid w:val="00973C96"/>
    <w:rsid w:val="00977B3B"/>
    <w:rsid w:val="00977C40"/>
    <w:rsid w:val="00982897"/>
    <w:rsid w:val="00985AF0"/>
    <w:rsid w:val="00985E66"/>
    <w:rsid w:val="00986423"/>
    <w:rsid w:val="00987E00"/>
    <w:rsid w:val="00990895"/>
    <w:rsid w:val="009969C6"/>
    <w:rsid w:val="009A17F2"/>
    <w:rsid w:val="009A1E9B"/>
    <w:rsid w:val="009A5015"/>
    <w:rsid w:val="009A696D"/>
    <w:rsid w:val="009B4AC7"/>
    <w:rsid w:val="009B5973"/>
    <w:rsid w:val="009B62E3"/>
    <w:rsid w:val="009B6957"/>
    <w:rsid w:val="009C3DC9"/>
    <w:rsid w:val="009D00CA"/>
    <w:rsid w:val="009D4ACC"/>
    <w:rsid w:val="009D58FA"/>
    <w:rsid w:val="009D72CF"/>
    <w:rsid w:val="009D759B"/>
    <w:rsid w:val="009D7BFD"/>
    <w:rsid w:val="009E0390"/>
    <w:rsid w:val="009E3640"/>
    <w:rsid w:val="009E4041"/>
    <w:rsid w:val="009E484A"/>
    <w:rsid w:val="009F65FE"/>
    <w:rsid w:val="00A027C8"/>
    <w:rsid w:val="00A041FD"/>
    <w:rsid w:val="00A043F1"/>
    <w:rsid w:val="00A07BCB"/>
    <w:rsid w:val="00A1045F"/>
    <w:rsid w:val="00A12EAB"/>
    <w:rsid w:val="00A159FA"/>
    <w:rsid w:val="00A21925"/>
    <w:rsid w:val="00A31382"/>
    <w:rsid w:val="00A3197D"/>
    <w:rsid w:val="00A32C9F"/>
    <w:rsid w:val="00A3318D"/>
    <w:rsid w:val="00A36C3D"/>
    <w:rsid w:val="00A42662"/>
    <w:rsid w:val="00A429E8"/>
    <w:rsid w:val="00A43C20"/>
    <w:rsid w:val="00A46359"/>
    <w:rsid w:val="00A468E5"/>
    <w:rsid w:val="00A47899"/>
    <w:rsid w:val="00A516B2"/>
    <w:rsid w:val="00A53997"/>
    <w:rsid w:val="00A55194"/>
    <w:rsid w:val="00A57B04"/>
    <w:rsid w:val="00A621A6"/>
    <w:rsid w:val="00A70E80"/>
    <w:rsid w:val="00A7240E"/>
    <w:rsid w:val="00A732F0"/>
    <w:rsid w:val="00A736A6"/>
    <w:rsid w:val="00A741A1"/>
    <w:rsid w:val="00A75938"/>
    <w:rsid w:val="00A84984"/>
    <w:rsid w:val="00A92692"/>
    <w:rsid w:val="00A93AF1"/>
    <w:rsid w:val="00A97C8E"/>
    <w:rsid w:val="00AA042A"/>
    <w:rsid w:val="00AA0897"/>
    <w:rsid w:val="00AA670B"/>
    <w:rsid w:val="00AB550C"/>
    <w:rsid w:val="00AC0F54"/>
    <w:rsid w:val="00AC51DE"/>
    <w:rsid w:val="00AC7772"/>
    <w:rsid w:val="00AD0847"/>
    <w:rsid w:val="00AD2AC7"/>
    <w:rsid w:val="00AD34CE"/>
    <w:rsid w:val="00AD6AB6"/>
    <w:rsid w:val="00AE0BCB"/>
    <w:rsid w:val="00AE4AFD"/>
    <w:rsid w:val="00AE5B11"/>
    <w:rsid w:val="00AE5C1C"/>
    <w:rsid w:val="00AF0CE4"/>
    <w:rsid w:val="00AF2580"/>
    <w:rsid w:val="00AF2B5E"/>
    <w:rsid w:val="00AF4D7E"/>
    <w:rsid w:val="00AF542E"/>
    <w:rsid w:val="00AF6CFC"/>
    <w:rsid w:val="00AF7A93"/>
    <w:rsid w:val="00B150BA"/>
    <w:rsid w:val="00B152E1"/>
    <w:rsid w:val="00B17151"/>
    <w:rsid w:val="00B20CB7"/>
    <w:rsid w:val="00B21262"/>
    <w:rsid w:val="00B2371D"/>
    <w:rsid w:val="00B2558C"/>
    <w:rsid w:val="00B25B6A"/>
    <w:rsid w:val="00B27C92"/>
    <w:rsid w:val="00B33257"/>
    <w:rsid w:val="00B37DD7"/>
    <w:rsid w:val="00B40534"/>
    <w:rsid w:val="00B44914"/>
    <w:rsid w:val="00B46DBC"/>
    <w:rsid w:val="00B5035B"/>
    <w:rsid w:val="00B538B6"/>
    <w:rsid w:val="00B574F2"/>
    <w:rsid w:val="00B61822"/>
    <w:rsid w:val="00B618A7"/>
    <w:rsid w:val="00B64550"/>
    <w:rsid w:val="00B64FA3"/>
    <w:rsid w:val="00B736CD"/>
    <w:rsid w:val="00B76414"/>
    <w:rsid w:val="00B80F05"/>
    <w:rsid w:val="00B8238C"/>
    <w:rsid w:val="00B867C0"/>
    <w:rsid w:val="00B917C6"/>
    <w:rsid w:val="00B93FDF"/>
    <w:rsid w:val="00B95AA6"/>
    <w:rsid w:val="00BA1B41"/>
    <w:rsid w:val="00BA21E1"/>
    <w:rsid w:val="00BB7ACB"/>
    <w:rsid w:val="00BC11AE"/>
    <w:rsid w:val="00BD3105"/>
    <w:rsid w:val="00BD7002"/>
    <w:rsid w:val="00BE1C16"/>
    <w:rsid w:val="00BE5CAE"/>
    <w:rsid w:val="00BE5FA0"/>
    <w:rsid w:val="00BE607A"/>
    <w:rsid w:val="00BF12FF"/>
    <w:rsid w:val="00BF1CC7"/>
    <w:rsid w:val="00BF41EB"/>
    <w:rsid w:val="00C00E39"/>
    <w:rsid w:val="00C028B1"/>
    <w:rsid w:val="00C03966"/>
    <w:rsid w:val="00C03BCE"/>
    <w:rsid w:val="00C03E43"/>
    <w:rsid w:val="00C05D37"/>
    <w:rsid w:val="00C1350B"/>
    <w:rsid w:val="00C137D5"/>
    <w:rsid w:val="00C13AC2"/>
    <w:rsid w:val="00C1421E"/>
    <w:rsid w:val="00C15C11"/>
    <w:rsid w:val="00C16CE5"/>
    <w:rsid w:val="00C237E5"/>
    <w:rsid w:val="00C23898"/>
    <w:rsid w:val="00C25787"/>
    <w:rsid w:val="00C25863"/>
    <w:rsid w:val="00C2602F"/>
    <w:rsid w:val="00C3214E"/>
    <w:rsid w:val="00C36E09"/>
    <w:rsid w:val="00C5597A"/>
    <w:rsid w:val="00C719E0"/>
    <w:rsid w:val="00C72D5E"/>
    <w:rsid w:val="00C75EB1"/>
    <w:rsid w:val="00C760AB"/>
    <w:rsid w:val="00C77CED"/>
    <w:rsid w:val="00C83265"/>
    <w:rsid w:val="00C90F9C"/>
    <w:rsid w:val="00C96D3F"/>
    <w:rsid w:val="00C97D13"/>
    <w:rsid w:val="00CA0D88"/>
    <w:rsid w:val="00CA1C21"/>
    <w:rsid w:val="00CA4B73"/>
    <w:rsid w:val="00CA517F"/>
    <w:rsid w:val="00CA5698"/>
    <w:rsid w:val="00CB1919"/>
    <w:rsid w:val="00CB24A4"/>
    <w:rsid w:val="00CB74C8"/>
    <w:rsid w:val="00CC157E"/>
    <w:rsid w:val="00CC3167"/>
    <w:rsid w:val="00CC39E9"/>
    <w:rsid w:val="00CC520A"/>
    <w:rsid w:val="00CC57BB"/>
    <w:rsid w:val="00CD6515"/>
    <w:rsid w:val="00CE2BFD"/>
    <w:rsid w:val="00CE4426"/>
    <w:rsid w:val="00CE4CC3"/>
    <w:rsid w:val="00CF0F0A"/>
    <w:rsid w:val="00CF357A"/>
    <w:rsid w:val="00CF72B0"/>
    <w:rsid w:val="00D0145D"/>
    <w:rsid w:val="00D01A00"/>
    <w:rsid w:val="00D024FA"/>
    <w:rsid w:val="00D04F70"/>
    <w:rsid w:val="00D05C9B"/>
    <w:rsid w:val="00D14C32"/>
    <w:rsid w:val="00D17444"/>
    <w:rsid w:val="00D20667"/>
    <w:rsid w:val="00D21A8D"/>
    <w:rsid w:val="00D22955"/>
    <w:rsid w:val="00D22D70"/>
    <w:rsid w:val="00D32580"/>
    <w:rsid w:val="00D34417"/>
    <w:rsid w:val="00D34674"/>
    <w:rsid w:val="00D35323"/>
    <w:rsid w:val="00D4171A"/>
    <w:rsid w:val="00D4524D"/>
    <w:rsid w:val="00D46C8E"/>
    <w:rsid w:val="00D473F1"/>
    <w:rsid w:val="00D53819"/>
    <w:rsid w:val="00D603CB"/>
    <w:rsid w:val="00D61B7E"/>
    <w:rsid w:val="00D63FC5"/>
    <w:rsid w:val="00D657CF"/>
    <w:rsid w:val="00D65E27"/>
    <w:rsid w:val="00D70240"/>
    <w:rsid w:val="00D75AE0"/>
    <w:rsid w:val="00D8049F"/>
    <w:rsid w:val="00D813D2"/>
    <w:rsid w:val="00D82D23"/>
    <w:rsid w:val="00D83784"/>
    <w:rsid w:val="00D83D19"/>
    <w:rsid w:val="00D849C9"/>
    <w:rsid w:val="00DA0406"/>
    <w:rsid w:val="00DA3A4A"/>
    <w:rsid w:val="00DA6A05"/>
    <w:rsid w:val="00DA798E"/>
    <w:rsid w:val="00DA7E73"/>
    <w:rsid w:val="00DB11EE"/>
    <w:rsid w:val="00DB7D94"/>
    <w:rsid w:val="00DC173E"/>
    <w:rsid w:val="00DC2E71"/>
    <w:rsid w:val="00DD0580"/>
    <w:rsid w:val="00DD4485"/>
    <w:rsid w:val="00DD4C5F"/>
    <w:rsid w:val="00DD543A"/>
    <w:rsid w:val="00DD7F1E"/>
    <w:rsid w:val="00DE542B"/>
    <w:rsid w:val="00DF3973"/>
    <w:rsid w:val="00DF53FE"/>
    <w:rsid w:val="00DF5641"/>
    <w:rsid w:val="00E00160"/>
    <w:rsid w:val="00E06011"/>
    <w:rsid w:val="00E0742A"/>
    <w:rsid w:val="00E10E88"/>
    <w:rsid w:val="00E141FA"/>
    <w:rsid w:val="00E20461"/>
    <w:rsid w:val="00E238D3"/>
    <w:rsid w:val="00E26DAD"/>
    <w:rsid w:val="00E27F65"/>
    <w:rsid w:val="00E36200"/>
    <w:rsid w:val="00E37499"/>
    <w:rsid w:val="00E41C2D"/>
    <w:rsid w:val="00E51C24"/>
    <w:rsid w:val="00E5327D"/>
    <w:rsid w:val="00E67CD1"/>
    <w:rsid w:val="00E70D7F"/>
    <w:rsid w:val="00E74B40"/>
    <w:rsid w:val="00E75D85"/>
    <w:rsid w:val="00E75DA2"/>
    <w:rsid w:val="00E768EA"/>
    <w:rsid w:val="00E908E4"/>
    <w:rsid w:val="00E91AC8"/>
    <w:rsid w:val="00E93C06"/>
    <w:rsid w:val="00EA5EA2"/>
    <w:rsid w:val="00EB3C9C"/>
    <w:rsid w:val="00EB4109"/>
    <w:rsid w:val="00EB7170"/>
    <w:rsid w:val="00EC4902"/>
    <w:rsid w:val="00EC7B73"/>
    <w:rsid w:val="00ED0709"/>
    <w:rsid w:val="00ED3273"/>
    <w:rsid w:val="00EE3CA6"/>
    <w:rsid w:val="00EE61F8"/>
    <w:rsid w:val="00EF17C1"/>
    <w:rsid w:val="00EF2617"/>
    <w:rsid w:val="00EF2BAA"/>
    <w:rsid w:val="00EF3233"/>
    <w:rsid w:val="00EF4599"/>
    <w:rsid w:val="00EF6442"/>
    <w:rsid w:val="00F00A35"/>
    <w:rsid w:val="00F04B88"/>
    <w:rsid w:val="00F112DA"/>
    <w:rsid w:val="00F23043"/>
    <w:rsid w:val="00F24C80"/>
    <w:rsid w:val="00F27C76"/>
    <w:rsid w:val="00F345C1"/>
    <w:rsid w:val="00F361C0"/>
    <w:rsid w:val="00F42E30"/>
    <w:rsid w:val="00F443D7"/>
    <w:rsid w:val="00F477CA"/>
    <w:rsid w:val="00F47F5A"/>
    <w:rsid w:val="00F52A9E"/>
    <w:rsid w:val="00F54EC2"/>
    <w:rsid w:val="00F57AEB"/>
    <w:rsid w:val="00F65066"/>
    <w:rsid w:val="00F65369"/>
    <w:rsid w:val="00F6624E"/>
    <w:rsid w:val="00F66799"/>
    <w:rsid w:val="00F67062"/>
    <w:rsid w:val="00F71B33"/>
    <w:rsid w:val="00F72999"/>
    <w:rsid w:val="00F742CA"/>
    <w:rsid w:val="00F80E5D"/>
    <w:rsid w:val="00F822CF"/>
    <w:rsid w:val="00F82D4C"/>
    <w:rsid w:val="00F933ED"/>
    <w:rsid w:val="00F965CE"/>
    <w:rsid w:val="00FA1806"/>
    <w:rsid w:val="00FA1D44"/>
    <w:rsid w:val="00FA1EA5"/>
    <w:rsid w:val="00FA6D3F"/>
    <w:rsid w:val="00FA7B42"/>
    <w:rsid w:val="00FB256F"/>
    <w:rsid w:val="00FB6189"/>
    <w:rsid w:val="00FC34CA"/>
    <w:rsid w:val="00FC5120"/>
    <w:rsid w:val="00FD2D01"/>
    <w:rsid w:val="00FE66BD"/>
    <w:rsid w:val="00FE7D8E"/>
    <w:rsid w:val="00FE7E32"/>
    <w:rsid w:val="00FF0BEC"/>
    <w:rsid w:val="00FF419B"/>
    <w:rsid w:val="00FF4A75"/>
    <w:rsid w:val="00FF6DA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1297"/>
    <o:shapelayout v:ext="edit">
      <o:idmap v:ext="edit" data="1"/>
    </o:shapelayout>
  </w:shapeDefaults>
  <w:decimalSymbol w:val=","/>
  <w:listSeparator w:val=";"/>
  <w14:docId w14:val="0621AAF6"/>
  <w15:chartTrackingRefBased/>
  <w15:docId w15:val="{1C527506-7757-43CD-89AC-60C97DF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80E5D"/>
  </w:style>
  <w:style w:type="paragraph" w:styleId="1">
    <w:name w:val="heading 1"/>
    <w:basedOn w:val="a0"/>
    <w:next w:val="a0"/>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0"/>
    <w:next w:val="a0"/>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0"/>
    <w:next w:val="a0"/>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0"/>
    <w:next w:val="a0"/>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0"/>
    <w:next w:val="a0"/>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0"/>
    <w:next w:val="a0"/>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0"/>
    <w:next w:val="a0"/>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0"/>
    <w:next w:val="a0"/>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0"/>
    <w:next w:val="a0"/>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маркированнный,UL,List Paragraph_0,Содержание. 2 уровень"/>
    <w:basedOn w:val="a0"/>
    <w:link w:val="a5"/>
    <w:uiPriority w:val="34"/>
    <w:qFormat/>
    <w:rsid w:val="00EF2617"/>
    <w:pPr>
      <w:ind w:left="720"/>
      <w:contextualSpacing/>
    </w:pPr>
  </w:style>
  <w:style w:type="character" w:styleId="a6">
    <w:name w:val="Hyperlink"/>
    <w:basedOn w:val="a1"/>
    <w:uiPriority w:val="99"/>
    <w:unhideWhenUsed/>
    <w:rsid w:val="00C72D5E"/>
    <w:rPr>
      <w:color w:val="002F5F" w:themeColor="hyperlink"/>
      <w:u w:val="single"/>
    </w:rPr>
  </w:style>
  <w:style w:type="paragraph" w:styleId="a7">
    <w:name w:val="Body Text"/>
    <w:basedOn w:val="a0"/>
    <w:link w:val="a8"/>
    <w:uiPriority w:val="99"/>
    <w:unhideWhenUsed/>
    <w:rsid w:val="00245FB9"/>
    <w:pPr>
      <w:spacing w:after="120" w:line="240" w:lineRule="auto"/>
    </w:pPr>
    <w:rPr>
      <w:rFonts w:ascii="Arial" w:hAnsi="Arial" w:cs="Arial"/>
      <w:sz w:val="20"/>
      <w:szCs w:val="20"/>
      <w:lang w:eastAsia="ru-RU"/>
    </w:rPr>
  </w:style>
  <w:style w:type="character" w:customStyle="1" w:styleId="a8">
    <w:name w:val="Основной текст Знак"/>
    <w:basedOn w:val="a1"/>
    <w:link w:val="a7"/>
    <w:uiPriority w:val="99"/>
    <w:rsid w:val="00245FB9"/>
    <w:rPr>
      <w:rFonts w:ascii="Arial" w:hAnsi="Arial" w:cs="Arial"/>
      <w:sz w:val="20"/>
      <w:szCs w:val="20"/>
      <w:lang w:eastAsia="ru-RU"/>
    </w:rPr>
  </w:style>
  <w:style w:type="character" w:customStyle="1" w:styleId="10">
    <w:name w:val="Заголовок 1 Знак"/>
    <w:basedOn w:val="a1"/>
    <w:link w:val="1"/>
    <w:uiPriority w:val="9"/>
    <w:rsid w:val="00F80E5D"/>
    <w:rPr>
      <w:rFonts w:asciiTheme="majorHAnsi" w:eastAsiaTheme="majorEastAsia" w:hAnsiTheme="majorHAnsi" w:cstheme="majorBidi"/>
      <w:caps/>
      <w:spacing w:val="10"/>
      <w:sz w:val="36"/>
      <w:szCs w:val="36"/>
    </w:rPr>
  </w:style>
  <w:style w:type="paragraph" w:styleId="a9">
    <w:name w:val="Title"/>
    <w:basedOn w:val="a0"/>
    <w:next w:val="a0"/>
    <w:link w:val="aa"/>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a">
    <w:name w:val="Заголовок Знак"/>
    <w:basedOn w:val="a1"/>
    <w:link w:val="a9"/>
    <w:uiPriority w:val="10"/>
    <w:rsid w:val="00F80E5D"/>
    <w:rPr>
      <w:rFonts w:asciiTheme="majorHAnsi" w:eastAsiaTheme="majorEastAsia" w:hAnsiTheme="majorHAnsi" w:cstheme="majorBidi"/>
      <w:caps/>
      <w:spacing w:val="40"/>
      <w:sz w:val="76"/>
      <w:szCs w:val="76"/>
    </w:rPr>
  </w:style>
  <w:style w:type="table" w:styleId="ab">
    <w:name w:val="Table Grid"/>
    <w:basedOn w:val="a2"/>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1"/>
    <w:uiPriority w:val="99"/>
    <w:semiHidden/>
    <w:unhideWhenUsed/>
    <w:rsid w:val="005E7D3C"/>
    <w:rPr>
      <w:color w:val="C0C0C0" w:themeColor="followedHyperlink"/>
      <w:u w:val="single"/>
    </w:rPr>
  </w:style>
  <w:style w:type="paragraph" w:styleId="ad">
    <w:name w:val="TOC Heading"/>
    <w:basedOn w:val="1"/>
    <w:next w:val="a0"/>
    <w:uiPriority w:val="39"/>
    <w:unhideWhenUsed/>
    <w:qFormat/>
    <w:rsid w:val="00F80E5D"/>
    <w:pPr>
      <w:outlineLvl w:val="9"/>
    </w:pPr>
  </w:style>
  <w:style w:type="paragraph" w:styleId="11">
    <w:name w:val="toc 1"/>
    <w:basedOn w:val="a0"/>
    <w:next w:val="a0"/>
    <w:autoRedefine/>
    <w:uiPriority w:val="39"/>
    <w:unhideWhenUsed/>
    <w:rsid w:val="00B40534"/>
    <w:pPr>
      <w:tabs>
        <w:tab w:val="right" w:leader="dot" w:pos="9629"/>
      </w:tabs>
      <w:spacing w:after="100"/>
      <w:ind w:left="708"/>
    </w:pPr>
    <w:rPr>
      <w:rFonts w:ascii="Tahoma" w:hAnsi="Tahoma" w:cs="Tahoma"/>
      <w:b/>
      <w:noProof/>
      <w:sz w:val="22"/>
    </w:rPr>
  </w:style>
  <w:style w:type="character" w:customStyle="1" w:styleId="20">
    <w:name w:val="Заголовок 2 Знак"/>
    <w:basedOn w:val="a1"/>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1"/>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1"/>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1"/>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1"/>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1"/>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1"/>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1"/>
    <w:link w:val="9"/>
    <w:uiPriority w:val="9"/>
    <w:semiHidden/>
    <w:rsid w:val="00F80E5D"/>
    <w:rPr>
      <w:rFonts w:asciiTheme="majorHAnsi" w:eastAsiaTheme="majorEastAsia" w:hAnsiTheme="majorHAnsi" w:cstheme="majorBidi"/>
      <w:i/>
      <w:iCs/>
      <w:caps/>
    </w:rPr>
  </w:style>
  <w:style w:type="paragraph" w:styleId="ae">
    <w:name w:val="caption"/>
    <w:basedOn w:val="a0"/>
    <w:next w:val="a0"/>
    <w:uiPriority w:val="35"/>
    <w:semiHidden/>
    <w:unhideWhenUsed/>
    <w:qFormat/>
    <w:rsid w:val="00F80E5D"/>
    <w:pPr>
      <w:spacing w:line="240" w:lineRule="auto"/>
    </w:pPr>
    <w:rPr>
      <w:b/>
      <w:bCs/>
      <w:color w:val="FFA100" w:themeColor="accent2"/>
      <w:spacing w:val="10"/>
      <w:sz w:val="16"/>
      <w:szCs w:val="16"/>
    </w:rPr>
  </w:style>
  <w:style w:type="paragraph" w:styleId="af">
    <w:name w:val="Subtitle"/>
    <w:basedOn w:val="a0"/>
    <w:next w:val="a0"/>
    <w:link w:val="af0"/>
    <w:uiPriority w:val="11"/>
    <w:qFormat/>
    <w:rsid w:val="00F80E5D"/>
    <w:pPr>
      <w:numPr>
        <w:ilvl w:val="1"/>
      </w:numPr>
      <w:spacing w:after="240"/>
    </w:pPr>
    <w:rPr>
      <w:color w:val="000000" w:themeColor="text1"/>
      <w:sz w:val="24"/>
      <w:szCs w:val="24"/>
    </w:rPr>
  </w:style>
  <w:style w:type="character" w:customStyle="1" w:styleId="af0">
    <w:name w:val="Подзаголовок Знак"/>
    <w:basedOn w:val="a1"/>
    <w:link w:val="af"/>
    <w:uiPriority w:val="11"/>
    <w:rsid w:val="00F80E5D"/>
    <w:rPr>
      <w:color w:val="000000" w:themeColor="text1"/>
      <w:sz w:val="24"/>
      <w:szCs w:val="24"/>
    </w:rPr>
  </w:style>
  <w:style w:type="character" w:styleId="af1">
    <w:name w:val="Strong"/>
    <w:basedOn w:val="a1"/>
    <w:uiPriority w:val="22"/>
    <w:qFormat/>
    <w:rsid w:val="00F80E5D"/>
    <w:rPr>
      <w:rFonts w:asciiTheme="minorHAnsi" w:eastAsiaTheme="minorEastAsia" w:hAnsiTheme="minorHAnsi" w:cstheme="minorBidi"/>
      <w:b/>
      <w:bCs/>
      <w:spacing w:val="0"/>
      <w:w w:val="100"/>
      <w:position w:val="0"/>
      <w:sz w:val="20"/>
      <w:szCs w:val="20"/>
    </w:rPr>
  </w:style>
  <w:style w:type="character" w:styleId="af2">
    <w:name w:val="Emphasis"/>
    <w:basedOn w:val="a1"/>
    <w:uiPriority w:val="20"/>
    <w:qFormat/>
    <w:rsid w:val="00F80E5D"/>
    <w:rPr>
      <w:rFonts w:asciiTheme="minorHAnsi" w:eastAsiaTheme="minorEastAsia" w:hAnsiTheme="minorHAnsi" w:cstheme="minorBidi"/>
      <w:i/>
      <w:iCs/>
      <w:color w:val="BF7800" w:themeColor="accent2" w:themeShade="BF"/>
      <w:sz w:val="20"/>
      <w:szCs w:val="20"/>
    </w:rPr>
  </w:style>
  <w:style w:type="paragraph" w:styleId="af3">
    <w:name w:val="No Spacing"/>
    <w:uiPriority w:val="1"/>
    <w:qFormat/>
    <w:rsid w:val="00F80E5D"/>
    <w:pPr>
      <w:spacing w:after="0" w:line="240" w:lineRule="auto"/>
    </w:pPr>
  </w:style>
  <w:style w:type="paragraph" w:styleId="21">
    <w:name w:val="Quote"/>
    <w:basedOn w:val="a0"/>
    <w:next w:val="a0"/>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1"/>
    <w:link w:val="21"/>
    <w:uiPriority w:val="29"/>
    <w:rsid w:val="00F80E5D"/>
    <w:rPr>
      <w:rFonts w:asciiTheme="majorHAnsi" w:eastAsiaTheme="majorEastAsia" w:hAnsiTheme="majorHAnsi" w:cstheme="majorBidi"/>
      <w:sz w:val="24"/>
      <w:szCs w:val="24"/>
    </w:rPr>
  </w:style>
  <w:style w:type="paragraph" w:styleId="af4">
    <w:name w:val="Intense Quote"/>
    <w:basedOn w:val="a0"/>
    <w:next w:val="a0"/>
    <w:link w:val="af5"/>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5">
    <w:name w:val="Выделенная цитата Знак"/>
    <w:basedOn w:val="a1"/>
    <w:link w:val="af4"/>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6">
    <w:name w:val="Subtle Emphasis"/>
    <w:basedOn w:val="a1"/>
    <w:uiPriority w:val="19"/>
    <w:qFormat/>
    <w:rsid w:val="00F80E5D"/>
    <w:rPr>
      <w:i/>
      <w:iCs/>
      <w:color w:val="auto"/>
    </w:rPr>
  </w:style>
  <w:style w:type="character" w:styleId="af7">
    <w:name w:val="Intense Emphasis"/>
    <w:basedOn w:val="a1"/>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8">
    <w:name w:val="Subtle Reference"/>
    <w:basedOn w:val="a1"/>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9">
    <w:name w:val="Intense Reference"/>
    <w:basedOn w:val="a1"/>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a">
    <w:name w:val="Book Title"/>
    <w:basedOn w:val="a1"/>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b">
    <w:name w:val="Balloon Text"/>
    <w:basedOn w:val="a0"/>
    <w:link w:val="afc"/>
    <w:uiPriority w:val="99"/>
    <w:semiHidden/>
    <w:unhideWhenUsed/>
    <w:rsid w:val="00386F36"/>
    <w:pPr>
      <w:spacing w:after="0" w:line="240" w:lineRule="auto"/>
    </w:pPr>
    <w:rPr>
      <w:rFonts w:ascii="Segoe UI" w:hAnsi="Segoe UI" w:cs="Segoe UI"/>
      <w:sz w:val="18"/>
      <w:szCs w:val="18"/>
    </w:rPr>
  </w:style>
  <w:style w:type="character" w:customStyle="1" w:styleId="afc">
    <w:name w:val="Текст выноски Знак"/>
    <w:basedOn w:val="a1"/>
    <w:link w:val="afb"/>
    <w:uiPriority w:val="99"/>
    <w:semiHidden/>
    <w:rsid w:val="00386F36"/>
    <w:rPr>
      <w:rFonts w:ascii="Segoe UI" w:hAnsi="Segoe UI" w:cs="Segoe UI"/>
      <w:sz w:val="18"/>
      <w:szCs w:val="18"/>
    </w:rPr>
  </w:style>
  <w:style w:type="character" w:styleId="afd">
    <w:name w:val="annotation reference"/>
    <w:basedOn w:val="a1"/>
    <w:uiPriority w:val="99"/>
    <w:semiHidden/>
    <w:unhideWhenUsed/>
    <w:rsid w:val="001306B5"/>
    <w:rPr>
      <w:sz w:val="16"/>
      <w:szCs w:val="16"/>
    </w:rPr>
  </w:style>
  <w:style w:type="paragraph" w:styleId="afe">
    <w:name w:val="annotation text"/>
    <w:basedOn w:val="a0"/>
    <w:link w:val="aff"/>
    <w:uiPriority w:val="99"/>
    <w:semiHidden/>
    <w:unhideWhenUsed/>
    <w:rsid w:val="001306B5"/>
    <w:pPr>
      <w:spacing w:line="240" w:lineRule="auto"/>
    </w:pPr>
    <w:rPr>
      <w:sz w:val="20"/>
      <w:szCs w:val="20"/>
    </w:rPr>
  </w:style>
  <w:style w:type="character" w:customStyle="1" w:styleId="aff">
    <w:name w:val="Текст примечания Знак"/>
    <w:basedOn w:val="a1"/>
    <w:link w:val="afe"/>
    <w:uiPriority w:val="99"/>
    <w:semiHidden/>
    <w:rsid w:val="001306B5"/>
    <w:rPr>
      <w:sz w:val="20"/>
      <w:szCs w:val="20"/>
    </w:rPr>
  </w:style>
  <w:style w:type="paragraph" w:styleId="aff0">
    <w:name w:val="annotation subject"/>
    <w:basedOn w:val="afe"/>
    <w:next w:val="afe"/>
    <w:link w:val="aff1"/>
    <w:uiPriority w:val="99"/>
    <w:semiHidden/>
    <w:unhideWhenUsed/>
    <w:rsid w:val="001306B5"/>
    <w:rPr>
      <w:b/>
      <w:bCs/>
    </w:rPr>
  </w:style>
  <w:style w:type="character" w:customStyle="1" w:styleId="aff1">
    <w:name w:val="Тема примечания Знак"/>
    <w:basedOn w:val="aff"/>
    <w:link w:val="aff0"/>
    <w:uiPriority w:val="99"/>
    <w:semiHidden/>
    <w:rsid w:val="001306B5"/>
    <w:rPr>
      <w:b/>
      <w:bCs/>
      <w:sz w:val="20"/>
      <w:szCs w:val="20"/>
    </w:rPr>
  </w:style>
  <w:style w:type="paragraph" w:styleId="aff2">
    <w:name w:val="Revision"/>
    <w:hidden/>
    <w:uiPriority w:val="99"/>
    <w:semiHidden/>
    <w:rsid w:val="000A44FD"/>
    <w:pPr>
      <w:spacing w:after="0" w:line="240" w:lineRule="auto"/>
    </w:pPr>
  </w:style>
  <w:style w:type="paragraph" w:styleId="aff3">
    <w:name w:val="header"/>
    <w:basedOn w:val="a0"/>
    <w:link w:val="aff4"/>
    <w:uiPriority w:val="99"/>
    <w:unhideWhenUsed/>
    <w:rsid w:val="00796BCA"/>
    <w:pPr>
      <w:tabs>
        <w:tab w:val="center" w:pos="4677"/>
        <w:tab w:val="right" w:pos="9355"/>
      </w:tabs>
      <w:spacing w:after="0" w:line="240" w:lineRule="auto"/>
    </w:pPr>
  </w:style>
  <w:style w:type="character" w:customStyle="1" w:styleId="aff4">
    <w:name w:val="Верхний колонтитул Знак"/>
    <w:basedOn w:val="a1"/>
    <w:link w:val="aff3"/>
    <w:uiPriority w:val="99"/>
    <w:rsid w:val="00796BCA"/>
  </w:style>
  <w:style w:type="paragraph" w:styleId="aff5">
    <w:name w:val="footer"/>
    <w:basedOn w:val="a0"/>
    <w:link w:val="aff6"/>
    <w:uiPriority w:val="99"/>
    <w:unhideWhenUsed/>
    <w:rsid w:val="00796BCA"/>
    <w:pPr>
      <w:tabs>
        <w:tab w:val="center" w:pos="4677"/>
        <w:tab w:val="right" w:pos="9355"/>
      </w:tabs>
      <w:spacing w:after="0" w:line="240" w:lineRule="auto"/>
    </w:pPr>
  </w:style>
  <w:style w:type="character" w:customStyle="1" w:styleId="aff6">
    <w:name w:val="Нижний колонтитул Знак"/>
    <w:basedOn w:val="a1"/>
    <w:link w:val="aff5"/>
    <w:uiPriority w:val="99"/>
    <w:rsid w:val="00796BCA"/>
  </w:style>
  <w:style w:type="paragraph" w:styleId="23">
    <w:name w:val="toc 2"/>
    <w:basedOn w:val="a0"/>
    <w:next w:val="a0"/>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0"/>
    <w:next w:val="a0"/>
    <w:autoRedefine/>
    <w:uiPriority w:val="39"/>
    <w:unhideWhenUsed/>
    <w:rsid w:val="00A55194"/>
    <w:pPr>
      <w:spacing w:after="100" w:line="259" w:lineRule="auto"/>
      <w:ind w:left="440"/>
    </w:pPr>
    <w:rPr>
      <w:rFonts w:cs="Times New Roman"/>
      <w:sz w:val="22"/>
      <w:szCs w:val="22"/>
      <w:lang w:eastAsia="ru-RU"/>
    </w:rPr>
  </w:style>
  <w:style w:type="paragraph" w:styleId="aff7">
    <w:name w:val="Body Text Indent"/>
    <w:basedOn w:val="a0"/>
    <w:link w:val="aff8"/>
    <w:uiPriority w:val="99"/>
    <w:semiHidden/>
    <w:unhideWhenUsed/>
    <w:rsid w:val="002857F0"/>
    <w:pPr>
      <w:spacing w:after="120"/>
      <w:ind w:left="283"/>
    </w:pPr>
  </w:style>
  <w:style w:type="character" w:customStyle="1" w:styleId="aff8">
    <w:name w:val="Основной текст с отступом Знак"/>
    <w:basedOn w:val="a1"/>
    <w:link w:val="aff7"/>
    <w:uiPriority w:val="99"/>
    <w:semiHidden/>
    <w:rsid w:val="002857F0"/>
  </w:style>
  <w:style w:type="paragraph" w:styleId="aff9">
    <w:name w:val="Normal (Web)"/>
    <w:basedOn w:val="a0"/>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paragraph" w:styleId="affa">
    <w:name w:val="footnote text"/>
    <w:basedOn w:val="a0"/>
    <w:link w:val="14"/>
    <w:uiPriority w:val="99"/>
    <w:rsid w:val="00AD34CE"/>
    <w:pPr>
      <w:suppressAutoHyphens/>
      <w:overflowPunct w:val="0"/>
      <w:autoSpaceDE w:val="0"/>
      <w:spacing w:after="0" w:line="360" w:lineRule="atLeast"/>
      <w:jc w:val="both"/>
      <w:textAlignment w:val="baseline"/>
    </w:pPr>
    <w:rPr>
      <w:rFonts w:ascii="Times New Roman" w:eastAsia="Times New Roman" w:hAnsi="Times New Roman" w:cs="Times New Roman"/>
      <w:sz w:val="20"/>
      <w:szCs w:val="20"/>
      <w:lang w:val="x-none" w:eastAsia="ar-SA"/>
    </w:rPr>
  </w:style>
  <w:style w:type="character" w:customStyle="1" w:styleId="affb">
    <w:name w:val="Текст сноски Знак"/>
    <w:basedOn w:val="a1"/>
    <w:uiPriority w:val="99"/>
    <w:rsid w:val="00AD34CE"/>
    <w:rPr>
      <w:sz w:val="20"/>
      <w:szCs w:val="20"/>
    </w:rPr>
  </w:style>
  <w:style w:type="paragraph" w:customStyle="1" w:styleId="a">
    <w:name w:val="Пункт с точкой"/>
    <w:basedOn w:val="aff7"/>
    <w:qFormat/>
    <w:rsid w:val="00AD34CE"/>
    <w:pPr>
      <w:widowControl w:val="0"/>
      <w:numPr>
        <w:numId w:val="26"/>
      </w:numPr>
      <w:suppressAutoHyphens/>
      <w:overflowPunct w:val="0"/>
      <w:autoSpaceDE w:val="0"/>
      <w:spacing w:before="60" w:after="0" w:line="360" w:lineRule="atLeast"/>
      <w:ind w:left="1418" w:hanging="567"/>
      <w:jc w:val="both"/>
      <w:textAlignment w:val="baseline"/>
    </w:pPr>
    <w:rPr>
      <w:rFonts w:ascii="Times New Roman" w:eastAsia="Times New Roman" w:hAnsi="Times New Roman" w:cs="Times New Roman"/>
      <w:sz w:val="24"/>
      <w:szCs w:val="20"/>
      <w:lang w:val="x-none" w:eastAsia="ar-SA"/>
    </w:rPr>
  </w:style>
  <w:style w:type="character" w:styleId="affc">
    <w:name w:val="footnote reference"/>
    <w:uiPriority w:val="99"/>
    <w:unhideWhenUsed/>
    <w:rsid w:val="00AD34CE"/>
    <w:rPr>
      <w:vertAlign w:val="superscript"/>
    </w:rPr>
  </w:style>
  <w:style w:type="character" w:customStyle="1" w:styleId="14">
    <w:name w:val="Текст сноски Знак1"/>
    <w:link w:val="affa"/>
    <w:locked/>
    <w:rsid w:val="00AD34CE"/>
    <w:rPr>
      <w:rFonts w:ascii="Times New Roman" w:eastAsia="Times New Roman" w:hAnsi="Times New Roman" w:cs="Times New Roman"/>
      <w:sz w:val="20"/>
      <w:szCs w:val="20"/>
      <w:lang w:val="x-none" w:eastAsia="ar-SA"/>
    </w:rPr>
  </w:style>
  <w:style w:type="paragraph" w:customStyle="1" w:styleId="Default">
    <w:name w:val="Default"/>
    <w:rsid w:val="00E74B40"/>
    <w:pPr>
      <w:autoSpaceDE w:val="0"/>
      <w:autoSpaceDN w:val="0"/>
      <w:adjustRightInd w:val="0"/>
      <w:spacing w:after="0" w:line="240" w:lineRule="auto"/>
    </w:pPr>
    <w:rPr>
      <w:rFonts w:ascii="Times New Roman" w:hAnsi="Times New Roman" w:cs="Times New Roman"/>
      <w:color w:val="000000"/>
      <w:sz w:val="24"/>
      <w:szCs w:val="24"/>
    </w:rPr>
  </w:style>
  <w:style w:type="table" w:styleId="affd">
    <w:name w:val="Grid Table Light"/>
    <w:basedOn w:val="a2"/>
    <w:uiPriority w:val="40"/>
    <w:rsid w:val="00DA04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5">
    <w:name w:val="Неразрешенное упоминание1"/>
    <w:basedOn w:val="a1"/>
    <w:uiPriority w:val="99"/>
    <w:semiHidden/>
    <w:unhideWhenUsed/>
    <w:rsid w:val="00F65369"/>
    <w:rPr>
      <w:color w:val="605E5C"/>
      <w:shd w:val="clear" w:color="auto" w:fill="E1DFDD"/>
    </w:rPr>
  </w:style>
  <w:style w:type="character" w:customStyle="1" w:styleId="24">
    <w:name w:val="Неразрешенное упоминание2"/>
    <w:basedOn w:val="a1"/>
    <w:uiPriority w:val="99"/>
    <w:semiHidden/>
    <w:unhideWhenUsed/>
    <w:rsid w:val="006B5C58"/>
    <w:rPr>
      <w:color w:val="605E5C"/>
      <w:shd w:val="clear" w:color="auto" w:fill="E1DFDD"/>
    </w:rPr>
  </w:style>
  <w:style w:type="character" w:styleId="affe">
    <w:name w:val="Unresolved Mention"/>
    <w:basedOn w:val="a1"/>
    <w:uiPriority w:val="99"/>
    <w:semiHidden/>
    <w:unhideWhenUsed/>
    <w:rsid w:val="00DB11EE"/>
    <w:rPr>
      <w:color w:val="605E5C"/>
      <w:shd w:val="clear" w:color="auto" w:fill="E1DFDD"/>
    </w:rPr>
  </w:style>
  <w:style w:type="table" w:customStyle="1" w:styleId="25">
    <w:name w:val="Сетка таблицы2"/>
    <w:basedOn w:val="a2"/>
    <w:next w:val="ab"/>
    <w:uiPriority w:val="39"/>
    <w:rsid w:val="006D6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Абзац маркированнный Знак,UL Знак,List Paragraph_0 Знак,Содержание. 2 уровень Знак"/>
    <w:basedOn w:val="a1"/>
    <w:link w:val="a4"/>
    <w:uiPriority w:val="34"/>
    <w:locked/>
    <w:rsid w:val="008D6A62"/>
  </w:style>
  <w:style w:type="character" w:customStyle="1" w:styleId="wordsection1Char">
    <w:name w:val="wordsection1 Char"/>
    <w:basedOn w:val="a1"/>
    <w:link w:val="wordsection1"/>
    <w:uiPriority w:val="99"/>
    <w:locked/>
    <w:rsid w:val="00B867C0"/>
    <w:rPr>
      <w:rFonts w:ascii="Calibri" w:hAnsi="Calibri" w:cs="Calibri"/>
    </w:rPr>
  </w:style>
  <w:style w:type="paragraph" w:customStyle="1" w:styleId="wordsection1">
    <w:name w:val="wordsection1"/>
    <w:basedOn w:val="a0"/>
    <w:link w:val="wordsection1Char"/>
    <w:uiPriority w:val="99"/>
    <w:rsid w:val="00B867C0"/>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73555071">
      <w:bodyDiv w:val="1"/>
      <w:marLeft w:val="0"/>
      <w:marRight w:val="0"/>
      <w:marTop w:val="0"/>
      <w:marBottom w:val="0"/>
      <w:divBdr>
        <w:top w:val="none" w:sz="0" w:space="0" w:color="auto"/>
        <w:left w:val="none" w:sz="0" w:space="0" w:color="auto"/>
        <w:bottom w:val="none" w:sz="0" w:space="0" w:color="auto"/>
        <w:right w:val="none" w:sz="0" w:space="0" w:color="auto"/>
      </w:divBdr>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56385955">
      <w:bodyDiv w:val="1"/>
      <w:marLeft w:val="0"/>
      <w:marRight w:val="0"/>
      <w:marTop w:val="0"/>
      <w:marBottom w:val="0"/>
      <w:divBdr>
        <w:top w:val="none" w:sz="0" w:space="0" w:color="auto"/>
        <w:left w:val="none" w:sz="0" w:space="0" w:color="auto"/>
        <w:bottom w:val="none" w:sz="0" w:space="0" w:color="auto"/>
        <w:right w:val="none" w:sz="0" w:space="0" w:color="auto"/>
      </w:divBdr>
      <w:divsChild>
        <w:div w:id="1684547390">
          <w:marLeft w:val="0"/>
          <w:marRight w:val="0"/>
          <w:marTop w:val="0"/>
          <w:marBottom w:val="0"/>
          <w:divBdr>
            <w:top w:val="none" w:sz="0" w:space="0" w:color="auto"/>
            <w:left w:val="none" w:sz="0" w:space="0" w:color="auto"/>
            <w:bottom w:val="none" w:sz="0" w:space="0" w:color="auto"/>
            <w:right w:val="none" w:sz="0" w:space="0" w:color="auto"/>
          </w:divBdr>
        </w:div>
      </w:divsChild>
    </w:div>
    <w:div w:id="231544611">
      <w:bodyDiv w:val="1"/>
      <w:marLeft w:val="0"/>
      <w:marRight w:val="0"/>
      <w:marTop w:val="0"/>
      <w:marBottom w:val="0"/>
      <w:divBdr>
        <w:top w:val="none" w:sz="0" w:space="0" w:color="auto"/>
        <w:left w:val="none" w:sz="0" w:space="0" w:color="auto"/>
        <w:bottom w:val="none" w:sz="0" w:space="0" w:color="auto"/>
        <w:right w:val="none" w:sz="0" w:space="0" w:color="auto"/>
      </w:divBdr>
    </w:div>
    <w:div w:id="261107152">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531571840">
      <w:bodyDiv w:val="1"/>
      <w:marLeft w:val="0"/>
      <w:marRight w:val="0"/>
      <w:marTop w:val="0"/>
      <w:marBottom w:val="0"/>
      <w:divBdr>
        <w:top w:val="none" w:sz="0" w:space="0" w:color="auto"/>
        <w:left w:val="none" w:sz="0" w:space="0" w:color="auto"/>
        <w:bottom w:val="none" w:sz="0" w:space="0" w:color="auto"/>
        <w:right w:val="none" w:sz="0" w:space="0" w:color="auto"/>
      </w:divBdr>
    </w:div>
    <w:div w:id="548493448">
      <w:bodyDiv w:val="1"/>
      <w:marLeft w:val="0"/>
      <w:marRight w:val="0"/>
      <w:marTop w:val="0"/>
      <w:marBottom w:val="0"/>
      <w:divBdr>
        <w:top w:val="none" w:sz="0" w:space="0" w:color="auto"/>
        <w:left w:val="none" w:sz="0" w:space="0" w:color="auto"/>
        <w:bottom w:val="none" w:sz="0" w:space="0" w:color="auto"/>
        <w:right w:val="none" w:sz="0" w:space="0" w:color="auto"/>
      </w:divBdr>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819732380">
      <w:bodyDiv w:val="1"/>
      <w:marLeft w:val="0"/>
      <w:marRight w:val="0"/>
      <w:marTop w:val="0"/>
      <w:marBottom w:val="0"/>
      <w:divBdr>
        <w:top w:val="none" w:sz="0" w:space="0" w:color="auto"/>
        <w:left w:val="none" w:sz="0" w:space="0" w:color="auto"/>
        <w:bottom w:val="none" w:sz="0" w:space="0" w:color="auto"/>
        <w:right w:val="none" w:sz="0" w:space="0" w:color="auto"/>
      </w:divBdr>
      <w:divsChild>
        <w:div w:id="4283576">
          <w:marLeft w:val="0"/>
          <w:marRight w:val="0"/>
          <w:marTop w:val="0"/>
          <w:marBottom w:val="0"/>
          <w:divBdr>
            <w:top w:val="none" w:sz="0" w:space="0" w:color="auto"/>
            <w:left w:val="none" w:sz="0" w:space="0" w:color="auto"/>
            <w:bottom w:val="none" w:sz="0" w:space="0" w:color="auto"/>
            <w:right w:val="none" w:sz="0" w:space="0" w:color="auto"/>
          </w:divBdr>
        </w:div>
      </w:divsChild>
    </w:div>
    <w:div w:id="884755893">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1417894825">
      <w:bodyDiv w:val="1"/>
      <w:marLeft w:val="0"/>
      <w:marRight w:val="0"/>
      <w:marTop w:val="0"/>
      <w:marBottom w:val="0"/>
      <w:divBdr>
        <w:top w:val="none" w:sz="0" w:space="0" w:color="auto"/>
        <w:left w:val="none" w:sz="0" w:space="0" w:color="auto"/>
        <w:bottom w:val="none" w:sz="0" w:space="0" w:color="auto"/>
        <w:right w:val="none" w:sz="0" w:space="0" w:color="auto"/>
      </w:divBdr>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495687642">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700232927">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204413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clearingcentre.ru/catalog/020804" TargetMode="External"/><Relationship Id="rId18" Type="http://schemas.openxmlformats.org/officeDocument/2006/relationships/hyperlink" Target="http://fs.moex.com/files/14535/" TargetMode="External"/><Relationship Id="rId26" Type="http://schemas.openxmlformats.org/officeDocument/2006/relationships/hyperlink" Target="http://fs.moex.com/files/14555/" TargetMode="External"/><Relationship Id="rId39" Type="http://schemas.openxmlformats.org/officeDocument/2006/relationships/hyperlink" Target="https://fs.moex.com/files/8883" TargetMode="External"/><Relationship Id="rId21" Type="http://schemas.openxmlformats.org/officeDocument/2006/relationships/image" Target="media/image3.emf"/><Relationship Id="rId34"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42" Type="http://schemas.openxmlformats.org/officeDocument/2006/relationships/hyperlink" Target="https://passport.moex.com/registration" TargetMode="External"/><Relationship Id="rId47" Type="http://schemas.openxmlformats.org/officeDocument/2006/relationships/hyperlink" Target="mailto:client-tehdostup@moex.com" TargetMode="External"/><Relationship Id="rId50" Type="http://schemas.openxmlformats.org/officeDocument/2006/relationships/hyperlink" Target="https://cmp.moex.com/" TargetMode="External"/><Relationship Id="rId55" Type="http://schemas.openxmlformats.org/officeDocument/2006/relationships/hyperlink" Target="https://www.nationalclearingcentre.ru/connector?cmd=file&amp;target=A_XNCd0L7QstCw0Y_SQn9Cw0L_SQutCwXNCX0LDQv9GA0L7RgSDQviDQtNC_P0YHRgtGD0L_SQtSDQuiDQmtC70LjRgNC40L3Qs9C_P0LLQvtC80YMg0YLQtdGA0LzQuNC90LDQu9GDLmRvY3g_E&amp;_t=1680595456" TargetMode="External"/><Relationship Id="rId63" Type="http://schemas.openxmlformats.org/officeDocument/2006/relationships/hyperlink" Target="http://nkcbank.ru/viewCatalog.do?menuKey=23" TargetMode="External"/><Relationship Id="rId68" Type="http://schemas.openxmlformats.org/officeDocument/2006/relationships/hyperlink" Target="https://www.nationalclearingcentre.ru/catalog/0204" TargetMode="External"/><Relationship Id="rId7" Type="http://schemas.openxmlformats.org/officeDocument/2006/relationships/endnotes" Target="endnotes.xml"/><Relationship Id="rId71" Type="http://schemas.openxmlformats.org/officeDocument/2006/relationships/hyperlink" Target="https://www.moex.com/s1266" TargetMode="Externa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image" Target="media/image4.png"/><Relationship Id="rId11" Type="http://schemas.openxmlformats.org/officeDocument/2006/relationships/hyperlink" Target="https://www.nationalclearingcentre.ru/catalog/020804" TargetMode="External"/><Relationship Id="rId24" Type="http://schemas.openxmlformats.org/officeDocument/2006/relationships/hyperlink" Target="http://moex.com/ru/fatca" TargetMode="External"/><Relationship Id="rId32" Type="http://schemas.openxmlformats.org/officeDocument/2006/relationships/hyperlink" Target="http://fs.moex.com/files/14535/" TargetMode="External"/><Relationship Id="rId37"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TargetMode="External"/><Relationship Id="rId40" Type="http://schemas.openxmlformats.org/officeDocument/2006/relationships/hyperlink" Target="http://fs.moex.com/files/9798/" TargetMode="External"/><Relationship Id="rId45" Type="http://schemas.openxmlformats.org/officeDocument/2006/relationships/hyperlink" Target="https://platform.moex.com" TargetMode="External"/><Relationship Id="rId53"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58" Type="http://schemas.openxmlformats.org/officeDocument/2006/relationships/hyperlink" Target="https://passport.moex.com/login?return_to=https%3A%2F%2Fpassport.moex.com%2F" TargetMode="External"/><Relationship Id="rId66" Type="http://schemas.openxmlformats.org/officeDocument/2006/relationships/hyperlink" Target="https://new.nationalclearingcentre.ru/rates/currMarketRates/"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s.moex.com/files/14171/" TargetMode="External"/><Relationship Id="rId23" Type="http://schemas.openxmlformats.org/officeDocument/2006/relationships/hyperlink" Target="mailto:AnketaFATCA@moex.com" TargetMode="External"/><Relationship Id="rId28" Type="http://schemas.openxmlformats.org/officeDocument/2006/relationships/hyperlink" Target="mailto:oibd@moex.com" TargetMode="External"/><Relationship Id="rId36" Type="http://schemas.openxmlformats.org/officeDocument/2006/relationships/hyperlink" Target="https://fs.moex.com/files/8882" TargetMode="External"/><Relationship Id="rId49" Type="http://schemas.openxmlformats.org/officeDocument/2006/relationships/package" Target="embeddings/Microsoft_Word_Document1.docx"/><Relationship Id="rId57" Type="http://schemas.openxmlformats.org/officeDocument/2006/relationships/hyperlink" Target="https://lkk.moex.com/lku/senddocuments/send_docs" TargetMode="External"/><Relationship Id="rId61" Type="http://schemas.openxmlformats.org/officeDocument/2006/relationships/hyperlink" Target="https://www.nationalclearingcentre.ru/catalog/02080304" TargetMode="External"/><Relationship Id="rId10" Type="http://schemas.openxmlformats.org/officeDocument/2006/relationships/hyperlink" Target="https://www.nationalclearingcentre.ru/catalog/0204/" TargetMode="External"/><Relationship Id="rId19" Type="http://schemas.openxmlformats.org/officeDocument/2006/relationships/image" Target="media/image2.png"/><Relationship Id="rId31" Type="http://schemas.openxmlformats.org/officeDocument/2006/relationships/hyperlink" Target="http://fs.moex.com/files/14535/" TargetMode="External"/><Relationship Id="rId44" Type="http://schemas.openxmlformats.org/officeDocument/2006/relationships/hyperlink" Target="https://fs.moex.com/files/20974/" TargetMode="External"/><Relationship Id="rId52" Type="http://schemas.openxmlformats.org/officeDocument/2006/relationships/hyperlink" Target="https://fs.moex.com/files/8504" TargetMode="External"/><Relationship Id="rId60" Type="http://schemas.openxmlformats.org/officeDocument/2006/relationships/hyperlink" Target="https://www.moex.com/s2313" TargetMode="External"/><Relationship Id="rId65"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ex.com/s182" TargetMode="External"/><Relationship Id="rId14" Type="http://schemas.openxmlformats.org/officeDocument/2006/relationships/hyperlink" Target="https://passport.moex.com/registration" TargetMode="External"/><Relationship Id="rId22" Type="http://schemas.openxmlformats.org/officeDocument/2006/relationships/package" Target="embeddings/Microsoft_Word_Document.docx"/><Relationship Id="rId27" Type="http://schemas.openxmlformats.org/officeDocument/2006/relationships/hyperlink" Target="https://fs.moex.com/files/23849/" TargetMode="External"/><Relationship Id="rId30" Type="http://schemas.openxmlformats.org/officeDocument/2006/relationships/hyperlink" Target="https://fs.moex.com/files/23850/" TargetMode="External"/><Relationship Id="rId35" Type="http://schemas.openxmlformats.org/officeDocument/2006/relationships/hyperlink" Target="http://fs.moex.com/files/2267" TargetMode="External"/><Relationship Id="rId43" Type="http://schemas.openxmlformats.org/officeDocument/2006/relationships/hyperlink" Target="file:///G:\&#1058;&#1086;&#1082;&#1077;&#1085;&#1099;_&#1080;_MXT\&#1044;&#1086;&#1082;&#1091;&#1084;&#1077;&#1085;&#1090;&#1099;%20&#1076;&#1083;&#1103;%20&#1086;&#1092;&#1086;&#1088;&#1084;&#1083;&#1077;&#1085;&#1080;&#1103;%20&#1076;&#1086;&#1089;&#1090;&#1091;&#1087;&#1072;\&#1055;&#1072;&#1084;&#1103;&#1090;&#1082;&#1072;%20&#1087;&#1086;%20&#1087;&#1086;&#1076;&#1082;&#1083;&#1102;&#1095;&#1077;&#1085;&#1080;&#1102;%20MOEX%20Treasury%20(&#1050;&#1052;&#1055;)_&#1076;&#1083;&#1103;%20&#1059;&#1058;.docx" TargetMode="External"/><Relationship Id="rId48" Type="http://schemas.openxmlformats.org/officeDocument/2006/relationships/image" Target="media/image5.emf"/><Relationship Id="rId56" Type="http://schemas.openxmlformats.org/officeDocument/2006/relationships/hyperlink" Target="http://fs.moex.com/files/14535/" TargetMode="External"/><Relationship Id="rId64" Type="http://schemas.openxmlformats.org/officeDocument/2006/relationships/hyperlink" Target="https://www.nationalclearingcentre.ru/catalog/0208030301" TargetMode="External"/><Relationship Id="rId69" Type="http://schemas.openxmlformats.org/officeDocument/2006/relationships/hyperlink" Target="https://www.nationalclearingcentre.ru/catalog/0204/106" TargetMode="External"/><Relationship Id="rId8" Type="http://schemas.openxmlformats.org/officeDocument/2006/relationships/hyperlink" Target="https://www.moex.com/s182" TargetMode="External"/><Relationship Id="rId51" Type="http://schemas.openxmlformats.org/officeDocument/2006/relationships/hyperlink" Target="https://cmp.moex.com/frontendapi/login.html;stub_session_id=7BC040FE1F16C0B771F71DD6460AFA7B"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nationalclearingcentre.ru/catalog/0302/304" TargetMode="External"/><Relationship Id="rId17" Type="http://schemas.openxmlformats.org/officeDocument/2006/relationships/hyperlink" Target="https://lkk.moex.com/lku/senddocuments/send_docs" TargetMode="External"/><Relationship Id="rId25" Type="http://schemas.openxmlformats.org/officeDocument/2006/relationships/hyperlink" Target="mailto:AnketaFATCA@moex.com" TargetMode="External"/><Relationship Id="rId33" Type="http://schemas.openxmlformats.org/officeDocument/2006/relationships/hyperlink" Target="mailto:pki@moex.com" TargetMode="External"/><Relationship Id="rId38" Type="http://schemas.openxmlformats.org/officeDocument/2006/relationships/hyperlink" Target="https://www.nationalclearingcentre.ru/connector?cmd=file&amp;target=B_XENsZWFyaW5nXNCU0L7QutGD0LzQtdC90YLRi1zQpNC_P0YDQvNGLINC4INGE0L7RgNC80LDRgtGLINC00L7QutGD0LzQtdC90YLQvtCyINC4INC_P0YLRh9C10YLQvtCyXNCn0LDRgdGC0YwgMiDQpNC_P0L3QtNC_P0LLRi9C5INGA0YvQvdC_P0Log0Lgg0LTQtdC_S0L7Qt9C40YLRi1wyLjYg0JfQkNCf0KDQntChINCd0JAg0J7QotCa0KDQq9Ci0JjQlSDQotCe0KDQk9Ce0JLQni3QmtCb0JjQoNCY0J3Qk9Ce0JLQntCT0J4g0KHQp9CV0KLQkCDQlNCb0K8g0JfQkNCa0JvQrtCn0JXQndCY0K8g0JTQldCf0J7Ql9CY0KLQndCr0KUg0JTQntCT0J7QktCe0KDQntCSIC5kb2N4&amp;_t=1724660651" TargetMode="External"/><Relationship Id="rId46" Type="http://schemas.openxmlformats.org/officeDocument/2006/relationships/hyperlink" Target="https://fs.moex.com/files/26669/" TargetMode="External"/><Relationship Id="rId59"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67" Type="http://schemas.openxmlformats.org/officeDocument/2006/relationships/hyperlink" Target="https://nationalclearingcentre.ru/rates/currMarketRates/" TargetMode="External"/><Relationship Id="rId20" Type="http://schemas.openxmlformats.org/officeDocument/2006/relationships/hyperlink" Target="mailto:regcard@moex.com" TargetMode="External"/><Relationship Id="rId41" Type="http://schemas.openxmlformats.org/officeDocument/2006/relationships/hyperlink" Target="https://lkk.moex.com/lku/senddocuments/send_docs" TargetMode="External"/><Relationship Id="rId54"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62" Type="http://schemas.openxmlformats.org/officeDocument/2006/relationships/hyperlink" Target="https://www.nationalclearingcentre.ru/catalog/02080304" TargetMode="External"/><Relationship Id="rId70" Type="http://schemas.openxmlformats.org/officeDocument/2006/relationships/hyperlink" Target="https://fs.moex.com/files/943"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fs.moex.com/files/8240/" TargetMode="External"/></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A60EA-DB36-4617-A4DD-3CDBA6C1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5515</Words>
  <Characters>31438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36880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Новиков Сергей Владимирович</cp:lastModifiedBy>
  <cp:revision>4</cp:revision>
  <cp:lastPrinted>2018-12-04T15:21:00Z</cp:lastPrinted>
  <dcterms:created xsi:type="dcterms:W3CDTF">2025-05-21T06:41:00Z</dcterms:created>
  <dcterms:modified xsi:type="dcterms:W3CDTF">2026-01-22T09:06:00Z</dcterms:modified>
</cp:coreProperties>
</file>