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467515">
      <w:pPr>
        <w:autoSpaceDE w:val="0"/>
        <w:autoSpaceDN w:val="0"/>
        <w:adjustRightInd w:val="0"/>
        <w:ind w:left="5245" w:hanging="142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6BBE7C55" w:rsidR="00902485" w:rsidRPr="00FE668E" w:rsidRDefault="00467515" w:rsidP="00467515">
      <w:pPr>
        <w:autoSpaceDE w:val="0"/>
        <w:autoSpaceDN w:val="0"/>
        <w:adjustRightInd w:val="0"/>
        <w:spacing w:after="120"/>
        <w:ind w:left="5245" w:hanging="142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 xml:space="preserve">11 декабря </w:t>
      </w:r>
      <w:r w:rsidRPr="00FE668E">
        <w:rPr>
          <w:rFonts w:cs="Tahoma"/>
          <w:color w:val="000000"/>
          <w:sz w:val="24"/>
        </w:rPr>
        <w:t>202</w:t>
      </w:r>
      <w:r>
        <w:rPr>
          <w:rFonts w:cs="Tahoma"/>
          <w:color w:val="000000"/>
          <w:sz w:val="24"/>
        </w:rPr>
        <w:t>5</w:t>
      </w:r>
      <w:r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>94</w:t>
      </w:r>
      <w:r w:rsidR="00633AB0">
        <w:rPr>
          <w:rFonts w:cs="Tahoma"/>
          <w:color w:val="000000"/>
          <w:sz w:val="24"/>
        </w:rPr>
        <w:t xml:space="preserve"> 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5711EB3E" w:rsidR="00E212F7" w:rsidRPr="009C4542" w:rsidRDefault="00E212F7" w:rsidP="00203B99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3E03E9">
        <w:rPr>
          <w:rFonts w:cs="Tahoma"/>
          <w:b/>
          <w:sz w:val="28"/>
          <w:szCs w:val="28"/>
        </w:rPr>
        <w:t xml:space="preserve"> акций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proofErr w:type="spellStart"/>
      <w:r w:rsidR="00183C6B">
        <w:rPr>
          <w:rFonts w:cs="Tahoma"/>
          <w:b/>
          <w:sz w:val="28"/>
          <w:szCs w:val="28"/>
        </w:rPr>
        <w:t>МосБиржи</w:t>
      </w:r>
      <w:proofErr w:type="spellEnd"/>
      <w:r w:rsidR="008320BB" w:rsidRPr="008320BB">
        <w:rPr>
          <w:rFonts w:cs="Tahoma"/>
          <w:b/>
          <w:sz w:val="28"/>
          <w:szCs w:val="28"/>
        </w:rPr>
        <w:t xml:space="preserve"> </w:t>
      </w:r>
      <w:r w:rsidR="008320BB" w:rsidRPr="008320BB">
        <w:rPr>
          <w:rStyle w:val="af7"/>
          <w:rFonts w:ascii="Tahoma" w:hAnsi="Tahoma" w:cs="Tahoma"/>
          <w:b/>
          <w:bCs/>
          <w:sz w:val="28"/>
          <w:szCs w:val="28"/>
        </w:rPr>
        <w:t xml:space="preserve">– </w:t>
      </w:r>
      <w:r w:rsidR="00183C6B">
        <w:rPr>
          <w:rFonts w:cs="Tahoma"/>
          <w:b/>
          <w:sz w:val="28"/>
          <w:szCs w:val="28"/>
          <w:lang w:val="en-US"/>
        </w:rPr>
        <w:t>RAEX</w:t>
      </w:r>
      <w:r w:rsidR="008320BB" w:rsidRPr="008320BB">
        <w:rPr>
          <w:rFonts w:cs="Tahoma"/>
          <w:b/>
          <w:sz w:val="28"/>
          <w:szCs w:val="28"/>
        </w:rPr>
        <w:t xml:space="preserve"> </w:t>
      </w:r>
      <w:r w:rsidR="009C4542">
        <w:rPr>
          <w:rFonts w:cs="Tahoma"/>
          <w:b/>
          <w:sz w:val="28"/>
          <w:szCs w:val="28"/>
          <w:lang w:val="en-US"/>
        </w:rPr>
        <w:t>ESG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487C53DE" w:rsidR="00232BB5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55753A22" w:rsidR="00232BB5" w:rsidRDefault="00232BB5" w:rsidP="00E212F7">
      <w:pPr>
        <w:rPr>
          <w:rFonts w:cs="Tahoma"/>
          <w:szCs w:val="20"/>
        </w:rPr>
      </w:pPr>
    </w:p>
    <w:p w14:paraId="0D44016C" w14:textId="04F74243" w:rsidR="00AD74CB" w:rsidRDefault="00AD74CB" w:rsidP="00E212F7">
      <w:pPr>
        <w:rPr>
          <w:rFonts w:cs="Tahoma"/>
          <w:szCs w:val="20"/>
        </w:rPr>
      </w:pPr>
    </w:p>
    <w:p w14:paraId="1CB5B665" w14:textId="0223010F" w:rsidR="00AD74CB" w:rsidRDefault="00AD74CB" w:rsidP="00E212F7">
      <w:pPr>
        <w:rPr>
          <w:rFonts w:cs="Tahoma"/>
          <w:szCs w:val="20"/>
        </w:rPr>
      </w:pPr>
    </w:p>
    <w:p w14:paraId="13EC510D" w14:textId="6BEE26D4" w:rsidR="00AD74CB" w:rsidRDefault="00AD74CB" w:rsidP="00E212F7">
      <w:pPr>
        <w:rPr>
          <w:rFonts w:cs="Tahoma"/>
          <w:szCs w:val="20"/>
        </w:rPr>
      </w:pPr>
    </w:p>
    <w:p w14:paraId="2A549252" w14:textId="097E1EA5" w:rsidR="00AD74CB" w:rsidRDefault="00AD74CB" w:rsidP="00E212F7">
      <w:pPr>
        <w:rPr>
          <w:rFonts w:cs="Tahoma"/>
          <w:szCs w:val="20"/>
        </w:rPr>
      </w:pPr>
    </w:p>
    <w:p w14:paraId="466A6506" w14:textId="7AB28326" w:rsidR="00AD74CB" w:rsidRDefault="00AD74CB" w:rsidP="00E212F7">
      <w:pPr>
        <w:rPr>
          <w:rFonts w:cs="Tahoma"/>
          <w:szCs w:val="20"/>
        </w:rPr>
      </w:pPr>
    </w:p>
    <w:p w14:paraId="2D5E3F31" w14:textId="13AB1458" w:rsidR="00AD74CB" w:rsidRDefault="00AD74CB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069F81FF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AD74CB">
        <w:rPr>
          <w:rFonts w:cs="Tahoma"/>
          <w:b/>
          <w:sz w:val="24"/>
        </w:rPr>
        <w:t>5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092A0214" w14:textId="78958C92" w:rsidR="006100BC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55794153" w:history="1">
        <w:r w:rsidR="006100BC" w:rsidRPr="00E822B0">
          <w:rPr>
            <w:rStyle w:val="a8"/>
            <w:rFonts w:cs="Tahoma"/>
            <w:noProof/>
          </w:rPr>
          <w:t>1.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Введение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_Toc155794153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2B9E7210" w14:textId="086CD347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4" w:history="1">
        <w:r w:rsidR="006100BC" w:rsidRPr="00E822B0">
          <w:rPr>
            <w:rStyle w:val="a8"/>
            <w:noProof/>
          </w:rPr>
          <w:t>1.1.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Термины и определения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_Toc155794154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788A9D83" w14:textId="7C5962FA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5" w:history="1">
        <w:r w:rsidR="006100BC" w:rsidRPr="00E822B0">
          <w:rPr>
            <w:rStyle w:val="a8"/>
            <w:rFonts w:cs="Tahoma"/>
            <w:noProof/>
          </w:rPr>
          <w:t>1.2.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rFonts w:cs="Tahoma"/>
            <w:noProof/>
          </w:rPr>
          <w:t>Общие положения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_Toc155794155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78C9924A" w14:textId="036E7894" w:rsidR="006100BC" w:rsidRDefault="0046751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56" w:history="1">
        <w:r w:rsidR="006100BC" w:rsidRPr="00E822B0">
          <w:rPr>
            <w:rStyle w:val="a8"/>
            <w:noProof/>
          </w:rPr>
          <w:t>2.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_Toc155794156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4</w:t>
        </w:r>
        <w:r w:rsidR="006100BC">
          <w:rPr>
            <w:noProof/>
            <w:webHidden/>
          </w:rPr>
          <w:fldChar w:fldCharType="end"/>
        </w:r>
      </w:hyperlink>
    </w:p>
    <w:p w14:paraId="67FE09B5" w14:textId="60DCA744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7" w:history="1">
        <w:r w:rsidR="006100BC" w:rsidRPr="00E822B0">
          <w:rPr>
            <w:rStyle w:val="a8"/>
            <w:noProof/>
          </w:rPr>
          <w:t>2.1.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расчета ценового Индекса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_Toc155794157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4</w:t>
        </w:r>
        <w:r w:rsidR="006100BC">
          <w:rPr>
            <w:noProof/>
            <w:webHidden/>
          </w:rPr>
          <w:fldChar w:fldCharType="end"/>
        </w:r>
      </w:hyperlink>
    </w:p>
    <w:p w14:paraId="17C74317" w14:textId="1BFC782C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8" w:history="1">
        <w:r w:rsidR="006100BC" w:rsidRPr="00E822B0">
          <w:rPr>
            <w:rStyle w:val="a8"/>
            <w:noProof/>
          </w:rPr>
          <w:t>2.2.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расчета Индекса полной доходности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_Toc155794158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5</w:t>
        </w:r>
        <w:r w:rsidR="006100BC">
          <w:rPr>
            <w:noProof/>
            <w:webHidden/>
          </w:rPr>
          <w:fldChar w:fldCharType="end"/>
        </w:r>
      </w:hyperlink>
    </w:p>
    <w:p w14:paraId="52659721" w14:textId="2DF48DF7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9" w:history="1">
        <w:r w:rsidR="006100BC" w:rsidRPr="00E822B0">
          <w:rPr>
            <w:rStyle w:val="a8"/>
            <w:noProof/>
          </w:rPr>
          <w:t>2.3.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Определение цены Акции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_Toc155794159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1E63BBA9" w14:textId="454903F9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0" w:history="1">
        <w:r w:rsidR="006100BC" w:rsidRPr="00E822B0">
          <w:rPr>
            <w:rStyle w:val="a8"/>
            <w:noProof/>
          </w:rPr>
          <w:t>2.4.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Определение количества акций и Коэффициента free-float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_Toc155794160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732300BB" w14:textId="0002A4C1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1" w:history="1">
        <w:r w:rsidR="006100BC" w:rsidRPr="00E822B0">
          <w:rPr>
            <w:rStyle w:val="a8"/>
            <w:noProof/>
          </w:rPr>
          <w:t>2.5.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весовых коэффициентов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_Toc155794161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20E00AEF" w14:textId="3E86EE24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2" w:history="1">
        <w:r w:rsidR="006100BC" w:rsidRPr="00E822B0">
          <w:rPr>
            <w:rStyle w:val="a8"/>
            <w:noProof/>
          </w:rPr>
          <w:t>2.6.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Делителя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_Toc155794162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4E10362F" w14:textId="02CB2E9E" w:rsidR="006100BC" w:rsidRDefault="0046751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63" w:history="1">
        <w:r w:rsidR="006100BC" w:rsidRPr="00E822B0">
          <w:rPr>
            <w:rStyle w:val="a8"/>
            <w:rFonts w:cs="Tahoma"/>
            <w:noProof/>
          </w:rPr>
          <w:t>3.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Формирование и пересмотр Базы расчета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_Toc155794163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7</w:t>
        </w:r>
        <w:r w:rsidR="006100BC">
          <w:rPr>
            <w:noProof/>
            <w:webHidden/>
          </w:rPr>
          <w:fldChar w:fldCharType="end"/>
        </w:r>
      </w:hyperlink>
    </w:p>
    <w:p w14:paraId="5EFB8E3A" w14:textId="7E2878CE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4" w:history="1">
        <w:r w:rsidR="006100BC" w:rsidRPr="00E822B0">
          <w:rPr>
            <w:rStyle w:val="a8"/>
            <w:noProof/>
          </w:rPr>
          <w:t>3.1.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Принципы формирования Базы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_Toc155794164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7</w:t>
        </w:r>
        <w:r w:rsidR="006100BC">
          <w:rPr>
            <w:noProof/>
            <w:webHidden/>
          </w:rPr>
          <w:fldChar w:fldCharType="end"/>
        </w:r>
      </w:hyperlink>
    </w:p>
    <w:p w14:paraId="738C2926" w14:textId="39F41B89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5" w:history="1">
        <w:r w:rsidR="006100BC" w:rsidRPr="00E822B0">
          <w:rPr>
            <w:rStyle w:val="a8"/>
            <w:noProof/>
          </w:rPr>
          <w:t>3.2.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пересмотра Баз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_Toc155794165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8</w:t>
        </w:r>
        <w:r w:rsidR="006100BC">
          <w:rPr>
            <w:noProof/>
            <w:webHidden/>
          </w:rPr>
          <w:fldChar w:fldCharType="end"/>
        </w:r>
      </w:hyperlink>
    </w:p>
    <w:p w14:paraId="63138E17" w14:textId="1D889C95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6" w:history="1">
        <w:r w:rsidR="006100BC" w:rsidRPr="00E822B0">
          <w:rPr>
            <w:rStyle w:val="a8"/>
            <w:noProof/>
          </w:rPr>
          <w:t>3.3.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Учет корпоративных событий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_Toc155794166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8</w:t>
        </w:r>
        <w:r w:rsidR="006100BC">
          <w:rPr>
            <w:noProof/>
            <w:webHidden/>
          </w:rPr>
          <w:fldChar w:fldCharType="end"/>
        </w:r>
      </w:hyperlink>
    </w:p>
    <w:p w14:paraId="003EE8CB" w14:textId="23CE8E4D" w:rsidR="006100BC" w:rsidRDefault="00467515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67" w:history="1">
        <w:r w:rsidR="006100BC" w:rsidRPr="00E822B0">
          <w:rPr>
            <w:rStyle w:val="a8"/>
            <w:rFonts w:cs="Tahoma"/>
            <w:noProof/>
          </w:rPr>
          <w:t>4.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Регламент расчета и раскрытия информации об индексах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_Toc155794167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08755E75" w14:textId="46758754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8" w:history="1">
        <w:r w:rsidR="006100BC" w:rsidRPr="00E822B0">
          <w:rPr>
            <w:rStyle w:val="a8"/>
            <w:noProof/>
          </w:rPr>
          <w:t>4.1.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Расписание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_Toc155794168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19B57684" w14:textId="5DF82E95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9" w:history="1">
        <w:r w:rsidR="006100BC" w:rsidRPr="00E822B0">
          <w:rPr>
            <w:rStyle w:val="a8"/>
            <w:noProof/>
          </w:rPr>
          <w:t>4.2.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Контроль за расчетом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_Toc155794169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619056CC" w14:textId="6F86FF91" w:rsidR="006100BC" w:rsidRDefault="0046751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70" w:history="1">
        <w:r w:rsidR="006100BC" w:rsidRPr="00E822B0">
          <w:rPr>
            <w:rStyle w:val="a8"/>
            <w:noProof/>
          </w:rPr>
          <w:t>4.3.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Раскрытие информации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_Toc155794170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3DEF2CE1" w14:textId="17DCB575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1" w:name="_Toc65591895"/>
      <w:bookmarkStart w:id="2" w:name="_Toc155794153"/>
      <w:r w:rsidR="009C6B7C" w:rsidRPr="00FE668E">
        <w:lastRenderedPageBreak/>
        <w:t>Введение</w:t>
      </w:r>
      <w:bookmarkEnd w:id="1"/>
      <w:bookmarkEnd w:id="2"/>
    </w:p>
    <w:p w14:paraId="7C1298F4" w14:textId="77777777" w:rsidR="00AF15EE" w:rsidRPr="00FE668E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155794154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35C2A8E2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2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</w:t>
      </w:r>
      <w:r w:rsidR="003E03E9">
        <w:rPr>
          <w:rStyle w:val="af7"/>
          <w:rFonts w:ascii="Tahoma" w:hAnsi="Tahoma" w:cs="Tahoma"/>
          <w:szCs w:val="24"/>
        </w:rPr>
        <w:t xml:space="preserve">акций </w:t>
      </w:r>
      <w:proofErr w:type="spellStart"/>
      <w:r w:rsidR="008320BB">
        <w:rPr>
          <w:rStyle w:val="af7"/>
          <w:rFonts w:ascii="Tahoma" w:hAnsi="Tahoma" w:cs="Tahoma"/>
          <w:szCs w:val="24"/>
        </w:rPr>
        <w:t>МосБиржи</w:t>
      </w:r>
      <w:proofErr w:type="spellEnd"/>
      <w:r w:rsidR="008320BB" w:rsidRPr="008320BB">
        <w:rPr>
          <w:rStyle w:val="af7"/>
          <w:rFonts w:ascii="Tahoma" w:hAnsi="Tahoma" w:cs="Tahoma"/>
          <w:szCs w:val="24"/>
        </w:rPr>
        <w:t xml:space="preserve"> </w:t>
      </w:r>
      <w:r w:rsidR="008320BB" w:rsidRPr="00FE668E">
        <w:rPr>
          <w:rStyle w:val="af7"/>
          <w:rFonts w:ascii="Tahoma" w:hAnsi="Tahoma" w:cs="Tahoma"/>
        </w:rPr>
        <w:t>–</w:t>
      </w:r>
      <w:r w:rsidR="008320BB" w:rsidRPr="008320BB">
        <w:rPr>
          <w:rStyle w:val="af7"/>
          <w:rFonts w:ascii="Tahoma" w:hAnsi="Tahoma" w:cs="Tahoma"/>
        </w:rPr>
        <w:t xml:space="preserve"> </w:t>
      </w:r>
      <w:r w:rsidR="008320BB">
        <w:rPr>
          <w:rStyle w:val="af7"/>
          <w:rFonts w:ascii="Tahoma" w:hAnsi="Tahoma" w:cs="Tahoma"/>
          <w:szCs w:val="24"/>
          <w:lang w:val="en-US"/>
        </w:rPr>
        <w:t>RAEX</w:t>
      </w:r>
      <w:r w:rsidR="00232BB5" w:rsidRPr="00FE668E">
        <w:rPr>
          <w:rStyle w:val="af7"/>
          <w:rFonts w:ascii="Tahoma" w:hAnsi="Tahoma" w:cs="Tahoma"/>
          <w:szCs w:val="24"/>
        </w:rPr>
        <w:t xml:space="preserve"> </w:t>
      </w:r>
      <w:r w:rsidR="009C4542">
        <w:rPr>
          <w:lang w:val="en-US"/>
        </w:rPr>
        <w:t>ESG</w:t>
      </w:r>
      <w:r w:rsidR="008320BB" w:rsidRPr="00FE668E">
        <w:rPr>
          <w:rStyle w:val="af7"/>
          <w:rFonts w:ascii="Tahoma" w:hAnsi="Tahoma" w:cs="Tahoma"/>
          <w:szCs w:val="24"/>
        </w:rPr>
        <w:t xml:space="preserve"> </w:t>
      </w:r>
      <w:r w:rsidRPr="00FE668E">
        <w:rPr>
          <w:rStyle w:val="af7"/>
          <w:rFonts w:ascii="Tahoma" w:hAnsi="Tahoma" w:cs="Tahoma"/>
          <w:szCs w:val="24"/>
        </w:rPr>
        <w:t>в</w:t>
      </w:r>
      <w:r w:rsidR="003E03E9">
        <w:rPr>
          <w:rStyle w:val="af7"/>
          <w:rFonts w:ascii="Tahoma" w:hAnsi="Tahoma" w:cs="Tahoma"/>
          <w:szCs w:val="24"/>
        </w:rPr>
        <w:t> 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6022E63A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</w:t>
      </w:r>
      <w:r w:rsidR="008E36A4" w:rsidRPr="00FE668E">
        <w:t>.</w:t>
      </w:r>
      <w:r w:rsidRPr="00FE668E">
        <w:t xml:space="preserve"> </w:t>
      </w:r>
      <w:r w:rsidR="00FA12DD" w:rsidRPr="00FE668E">
        <w:t>В</w:t>
      </w:r>
      <w:r w:rsidR="00192FC0">
        <w:t> 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074F17C0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004ED1D5" w14:textId="228E41CC" w:rsidR="007A7F59" w:rsidRPr="00FE668E" w:rsidRDefault="007A7F59" w:rsidP="00B80C62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 xml:space="preserve">Агентство </w:t>
      </w:r>
      <w:r>
        <w:rPr>
          <w:rStyle w:val="af7"/>
          <w:rFonts w:ascii="Tahoma" w:hAnsi="Tahoma" w:cs="Tahoma"/>
          <w:u w:val="single"/>
          <w:lang w:val="en-US"/>
        </w:rPr>
        <w:t>RAEX</w:t>
      </w:r>
      <w:r>
        <w:rPr>
          <w:rStyle w:val="af7"/>
          <w:rFonts w:ascii="Tahoma" w:hAnsi="Tahoma" w:cs="Tahoma"/>
          <w:u w:val="single"/>
        </w:rPr>
        <w:t xml:space="preserve"> </w:t>
      </w:r>
      <w:r>
        <w:rPr>
          <w:rStyle w:val="af7"/>
          <w:rFonts w:ascii="Tahoma" w:hAnsi="Tahoma" w:cs="Tahoma"/>
        </w:rPr>
        <w:t xml:space="preserve">– участник рейтингового консорциума </w:t>
      </w:r>
      <w:r>
        <w:rPr>
          <w:rStyle w:val="af7"/>
          <w:rFonts w:ascii="Tahoma" w:hAnsi="Tahoma" w:cs="Tahoma"/>
          <w:lang w:val="en-US"/>
        </w:rPr>
        <w:t>RAEX</w:t>
      </w:r>
      <w:r w:rsidR="006100BC">
        <w:rPr>
          <w:rStyle w:val="af7"/>
          <w:rFonts w:ascii="Tahoma" w:hAnsi="Tahoma" w:cs="Tahoma"/>
        </w:rPr>
        <w:t>,</w:t>
      </w:r>
      <w:r>
        <w:rPr>
          <w:rStyle w:val="af7"/>
          <w:rFonts w:ascii="Tahoma" w:hAnsi="Tahoma" w:cs="Tahoma"/>
        </w:rPr>
        <w:t xml:space="preserve"> от имени которого выступает ООО «Международная группа РАЭКС»</w:t>
      </w:r>
      <w:r w:rsidRPr="007A7F59">
        <w:rPr>
          <w:rStyle w:val="af7"/>
          <w:rFonts w:ascii="Tahoma" w:hAnsi="Tahoma" w:cs="Tahoma"/>
        </w:rPr>
        <w:t>;</w:t>
      </w:r>
      <w:r>
        <w:rPr>
          <w:rStyle w:val="af7"/>
          <w:rFonts w:ascii="Tahoma" w:hAnsi="Tahoma" w:cs="Tahoma"/>
        </w:rPr>
        <w:t xml:space="preserve"> в консорциум также входят ООО</w:t>
      </w:r>
      <w:r w:rsidR="006100BC">
        <w:rPr>
          <w:rStyle w:val="af7"/>
          <w:rFonts w:ascii="Tahoma" w:hAnsi="Tahoma" w:cs="Tahoma"/>
        </w:rPr>
        <w:t> </w:t>
      </w:r>
      <w:r>
        <w:rPr>
          <w:rStyle w:val="af7"/>
          <w:rFonts w:ascii="Tahoma" w:hAnsi="Tahoma" w:cs="Tahoma"/>
        </w:rPr>
        <w:t xml:space="preserve">«РАЭКС-Аналитика» (Россия), </w:t>
      </w:r>
      <w:r>
        <w:rPr>
          <w:rStyle w:val="af7"/>
          <w:rFonts w:ascii="Tahoma" w:hAnsi="Tahoma" w:cs="Tahoma"/>
          <w:lang w:val="en-US"/>
        </w:rPr>
        <w:t>RAEX</w:t>
      </w:r>
      <w:r w:rsidRPr="007A7F59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  <w:lang w:val="en-US"/>
        </w:rPr>
        <w:t>Europe</w:t>
      </w:r>
      <w:r w:rsidRPr="007A7F59">
        <w:rPr>
          <w:rStyle w:val="af7"/>
          <w:rFonts w:ascii="Tahoma" w:hAnsi="Tahoma" w:cs="Tahoma"/>
        </w:rPr>
        <w:t xml:space="preserve"> (</w:t>
      </w:r>
      <w:r>
        <w:rPr>
          <w:rStyle w:val="af7"/>
          <w:rFonts w:ascii="Tahoma" w:hAnsi="Tahoma" w:cs="Tahoma"/>
        </w:rPr>
        <w:t>Германия), Ассоциация составителей рейтингов (АСР, Россия).</w:t>
      </w:r>
    </w:p>
    <w:p w14:paraId="50D1E606" w14:textId="17B8345F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</w:t>
      </w:r>
      <w:r w:rsidR="006100BC">
        <w:rPr>
          <w:rStyle w:val="af7"/>
          <w:rFonts w:ascii="Tahoma" w:hAnsi="Tahoma" w:cs="Tahoma"/>
        </w:rPr>
        <w:t> </w:t>
      </w:r>
      <w:r w:rsidR="003C26D3" w:rsidRPr="00FE668E">
        <w:rPr>
          <w:rStyle w:val="af7"/>
          <w:rFonts w:ascii="Tahoma" w:hAnsi="Tahoma" w:cs="Tahoma"/>
        </w:rPr>
        <w:t>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5F492DC2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>Индекс полной доходности</w:t>
      </w:r>
      <w:r w:rsidRPr="00100062">
        <w:rPr>
          <w:rStyle w:val="af7"/>
          <w:rFonts w:cs="Tahoma"/>
        </w:rPr>
        <w:t xml:space="preserve">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</w:t>
      </w:r>
      <w:r w:rsidR="006100BC">
        <w:rPr>
          <w:rStyle w:val="af7"/>
          <w:rFonts w:cs="Tahoma"/>
        </w:rPr>
        <w:t> </w:t>
      </w:r>
      <w:r w:rsidRPr="00FE668E">
        <w:rPr>
          <w:rStyle w:val="af7"/>
          <w:rFonts w:cs="Tahoma"/>
        </w:rPr>
        <w:t>Базу расчета.</w:t>
      </w:r>
    </w:p>
    <w:p w14:paraId="18AF5D9D" w14:textId="3799E167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20057830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</w:t>
      </w:r>
      <w:r w:rsidR="006100BC">
        <w:rPr>
          <w:rFonts w:cs="Tahoma"/>
        </w:rPr>
        <w:t> </w:t>
      </w:r>
      <w:r w:rsidRPr="00FE668E">
        <w:rPr>
          <w:rFonts w:cs="Tahoma"/>
        </w:rPr>
        <w:t>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2727A962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</w:t>
      </w:r>
      <w:r w:rsidR="001864A7">
        <w:rPr>
          <w:rStyle w:val="af7"/>
          <w:rFonts w:ascii="Tahoma" w:hAnsi="Tahoma" w:cs="Tahoma"/>
        </w:rPr>
        <w:t xml:space="preserve"> и/или</w:t>
      </w:r>
      <w:r w:rsidRPr="00FE668E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65591897"/>
      <w:bookmarkStart w:id="14" w:name="_Toc155794155"/>
      <w:r w:rsidRPr="00FE668E">
        <w:rPr>
          <w:rFonts w:cs="Tahoma"/>
        </w:rPr>
        <w:t>Общие положения</w:t>
      </w:r>
      <w:bookmarkEnd w:id="13"/>
      <w:bookmarkEnd w:id="14"/>
    </w:p>
    <w:p w14:paraId="5173271B" w14:textId="3D1D9599" w:rsidR="00EE3293" w:rsidRPr="00FE668E" w:rsidRDefault="004D19A0" w:rsidP="00D47926">
      <w:pPr>
        <w:pStyle w:val="30"/>
      </w:pPr>
      <w:r w:rsidRPr="00FE668E">
        <w:t>В соответствии с Методикой Биржа рассчитывает композитны</w:t>
      </w:r>
      <w:r w:rsidR="001B4F02">
        <w:t>й</w:t>
      </w:r>
      <w:r w:rsidRPr="00FE668E">
        <w:t xml:space="preserve"> </w:t>
      </w:r>
      <w:r w:rsidR="00171809" w:rsidRPr="00FE668E">
        <w:t>ценов</w:t>
      </w:r>
      <w:r w:rsidR="001B4F02">
        <w:t>ой</w:t>
      </w:r>
      <w:r w:rsidR="00171809" w:rsidRPr="00FE668E">
        <w:t xml:space="preserve"> </w:t>
      </w:r>
      <w:r w:rsidRPr="00FE668E">
        <w:t>Индекс акций</w:t>
      </w:r>
      <w:r w:rsidR="0038251C" w:rsidRPr="0038251C">
        <w:t xml:space="preserve"> </w:t>
      </w:r>
      <w:r w:rsidR="00E26F9F" w:rsidRPr="00FE668E">
        <w:t xml:space="preserve">«Индекс </w:t>
      </w:r>
      <w:proofErr w:type="spellStart"/>
      <w:r w:rsidR="00E26F9F" w:rsidRPr="00FE668E">
        <w:t>МосБиржи</w:t>
      </w:r>
      <w:proofErr w:type="spellEnd"/>
      <w:r w:rsidR="001B4F02" w:rsidRPr="001B4F02">
        <w:t xml:space="preserve"> </w:t>
      </w:r>
      <w:r w:rsidR="001B4F02">
        <w:t>–</w:t>
      </w:r>
      <w:r w:rsidR="001B4F02"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proofErr w:type="gramStart"/>
      <w:r w:rsidR="009C4542">
        <w:t>сбалансированный</w:t>
      </w:r>
      <w:r w:rsidR="00E26F9F" w:rsidRPr="00FE668E">
        <w:t>»</w:t>
      </w:r>
      <w:r w:rsidR="001B4F02" w:rsidRPr="001B4F02">
        <w:t xml:space="preserve"> </w:t>
      </w:r>
      <w:r w:rsidR="00724EB2" w:rsidRPr="00FE668E">
        <w:t xml:space="preserve"> –</w:t>
      </w:r>
      <w:proofErr w:type="gramEnd"/>
      <w:r w:rsidR="00724EB2" w:rsidRPr="00FE668E">
        <w:t xml:space="preserve"> Индекс</w:t>
      </w:r>
      <w:r w:rsidRPr="00FE668E">
        <w:t xml:space="preserve">, в Базу расчета которого входят </w:t>
      </w:r>
      <w:r w:rsidR="00EE3293" w:rsidRPr="00FE668E">
        <w:t>Акци</w:t>
      </w:r>
      <w:r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>митенты которых</w:t>
      </w:r>
      <w:r w:rsidR="001B4F02">
        <w:t xml:space="preserve"> </w:t>
      </w:r>
      <w:r w:rsidR="00931DAF">
        <w:t xml:space="preserve">имеют наибольшие значения </w:t>
      </w:r>
      <w:r w:rsidR="00931DAF" w:rsidRPr="00BE2CD6">
        <w:rPr>
          <w:lang w:val="en-US"/>
        </w:rPr>
        <w:t>ESG</w:t>
      </w:r>
      <w:r w:rsidR="00931DAF" w:rsidRPr="00931DAF">
        <w:t>-</w:t>
      </w:r>
      <w:r w:rsidR="00931DAF">
        <w:t>рэнкинга</w:t>
      </w:r>
      <w:r w:rsidR="0038251C">
        <w:t>, рассчитываемого</w:t>
      </w:r>
      <w:r w:rsidR="00931DAF">
        <w:t xml:space="preserve"> </w:t>
      </w:r>
      <w:r w:rsidR="00931DAF" w:rsidRPr="00931DAF">
        <w:t>агентств</w:t>
      </w:r>
      <w:r w:rsidR="0038251C">
        <w:t xml:space="preserve">ом </w:t>
      </w:r>
      <w:r w:rsidR="00931DAF" w:rsidRPr="00931DAF">
        <w:t>RAEX</w:t>
      </w:r>
      <w:r w:rsidR="00EE3293" w:rsidRPr="00FE668E">
        <w:t>.</w:t>
      </w:r>
      <w:r w:rsidR="00724EB2" w:rsidRPr="00FE668E">
        <w:t xml:space="preserve"> Наименование</w:t>
      </w:r>
      <w:r w:rsidR="00724EB2" w:rsidRPr="001B4F02">
        <w:t xml:space="preserve"> </w:t>
      </w:r>
      <w:r w:rsidR="00724EB2" w:rsidRPr="00FE668E">
        <w:t>Индекса</w:t>
      </w:r>
      <w:r w:rsidR="00724EB2" w:rsidRPr="001B4F02">
        <w:t xml:space="preserve"> </w:t>
      </w:r>
      <w:r w:rsidR="00724EB2" w:rsidRPr="00FE668E">
        <w:t>на</w:t>
      </w:r>
      <w:r w:rsidR="00724EB2" w:rsidRPr="001B4F02">
        <w:t xml:space="preserve"> </w:t>
      </w:r>
      <w:r w:rsidR="00724EB2" w:rsidRPr="00FE668E">
        <w:t>английском</w:t>
      </w:r>
      <w:r w:rsidR="00724EB2" w:rsidRPr="001B4F02">
        <w:t xml:space="preserve"> </w:t>
      </w:r>
      <w:r w:rsidR="00724EB2" w:rsidRPr="00FE668E">
        <w:t>языке</w:t>
      </w:r>
      <w:r w:rsidR="00724EB2" w:rsidRPr="001B4F02">
        <w:t xml:space="preserve"> – </w:t>
      </w:r>
      <w:r w:rsidR="00EF4277" w:rsidRPr="001B4F02">
        <w:t>«</w:t>
      </w:r>
      <w:r w:rsidR="00724EB2" w:rsidRPr="00BE2CD6">
        <w:rPr>
          <w:lang w:val="en-US"/>
        </w:rPr>
        <w:t>MOEX</w:t>
      </w:r>
      <w:r w:rsidR="00724EB2" w:rsidRPr="001B4F02">
        <w:t xml:space="preserve"> </w:t>
      </w:r>
      <w:r w:rsidR="008320BB">
        <w:t>–</w:t>
      </w:r>
      <w:r w:rsidR="00F7283D"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B53149">
        <w:t xml:space="preserve"> </w:t>
      </w:r>
      <w:r w:rsidR="00B53149">
        <w:rPr>
          <w:lang w:val="en-US"/>
        </w:rPr>
        <w:t>Index</w:t>
      </w:r>
      <w:r w:rsidR="00EF4277" w:rsidRPr="001B4F02">
        <w:t>»</w:t>
      </w:r>
      <w:r w:rsidR="00724EB2" w:rsidRPr="001B4F02">
        <w:t xml:space="preserve">. </w:t>
      </w:r>
      <w:r w:rsidR="00724EB2" w:rsidRPr="00FE668E">
        <w:t xml:space="preserve">Код Индекса – </w:t>
      </w:r>
      <w:r w:rsidR="00724EB2" w:rsidRPr="00BE2CD6">
        <w:rPr>
          <w:lang w:val="en-US"/>
        </w:rPr>
        <w:t>M</w:t>
      </w:r>
      <w:r w:rsidR="001B4F02" w:rsidRPr="00BE2CD6">
        <w:rPr>
          <w:lang w:val="en-US"/>
        </w:rPr>
        <w:t>ESG</w:t>
      </w:r>
      <w:r w:rsidR="00724EB2" w:rsidRPr="00FE668E">
        <w:t>.</w:t>
      </w:r>
    </w:p>
    <w:p w14:paraId="5BCB69FF" w14:textId="4FDFEF79" w:rsidR="00171809" w:rsidRPr="00FE668E" w:rsidRDefault="00171809" w:rsidP="00792B9D">
      <w:pPr>
        <w:pStyle w:val="30"/>
      </w:pPr>
      <w:r w:rsidRPr="00FE668E">
        <w:t>В дополнение к ценов</w:t>
      </w:r>
      <w:r w:rsidR="001B4F02">
        <w:t>ому</w:t>
      </w:r>
      <w:r w:rsidRPr="00FE668E">
        <w:t xml:space="preserve"> Индекс</w:t>
      </w:r>
      <w:r w:rsidR="001B4F02">
        <w:t>у</w:t>
      </w:r>
      <w:r w:rsidRPr="00FE668E">
        <w:t xml:space="preserve"> Биржа рассчитывает Индекс полной доходности</w:t>
      </w:r>
      <w:r w:rsidR="0038251C">
        <w:t xml:space="preserve"> </w:t>
      </w:r>
      <w:r w:rsidRPr="00FE668E">
        <w:t xml:space="preserve">«Индекс </w:t>
      </w:r>
      <w:proofErr w:type="spellStart"/>
      <w:r w:rsidRPr="00FE668E">
        <w:t>МосБиржи</w:t>
      </w:r>
      <w:proofErr w:type="spellEnd"/>
      <w:r w:rsidRPr="00FE668E">
        <w:t xml:space="preserve"> </w:t>
      </w:r>
      <w:r w:rsidR="003E03E9">
        <w:t>–</w:t>
      </w:r>
      <w:r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>полной доходности</w:t>
      </w:r>
      <w:r w:rsidR="00BC0971" w:rsidRPr="00FE668E">
        <w:t xml:space="preserve"> брутто</w:t>
      </w:r>
      <w:r w:rsidRPr="00FE668E">
        <w:t>»</w:t>
      </w:r>
      <w:r w:rsidR="001B4F02">
        <w:t>.</w:t>
      </w:r>
      <w:r w:rsidR="001B2583" w:rsidRPr="00FE668E">
        <w:t xml:space="preserve"> </w:t>
      </w:r>
      <w:r w:rsidRPr="00FE668E">
        <w:t>Наименовани</w:t>
      </w:r>
      <w:r w:rsidR="001B4F02">
        <w:t>е</w:t>
      </w:r>
      <w:r w:rsidRPr="001B4F02">
        <w:t xml:space="preserve"> </w:t>
      </w:r>
      <w:r w:rsidRPr="00FE668E">
        <w:t>на</w:t>
      </w:r>
      <w:r w:rsidRPr="001B4F02">
        <w:t xml:space="preserve"> </w:t>
      </w:r>
      <w:r w:rsidRPr="00FE668E">
        <w:t>английском</w:t>
      </w:r>
      <w:r w:rsidRPr="001B4F02">
        <w:t xml:space="preserve"> </w:t>
      </w:r>
      <w:r w:rsidRPr="00FE668E">
        <w:t>языке</w:t>
      </w:r>
      <w:r w:rsidRPr="001B4F02">
        <w:t xml:space="preserve"> – «</w:t>
      </w:r>
      <w:r w:rsidRPr="00FE668E">
        <w:rPr>
          <w:lang w:val="en-US"/>
        </w:rPr>
        <w:t>MOEX</w:t>
      </w:r>
      <w:r w:rsidRPr="001B4F02">
        <w:t xml:space="preserve"> </w:t>
      </w:r>
      <w:r w:rsidR="003E03E9">
        <w:t>–</w:t>
      </w:r>
      <w:r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9C4542" w:rsidRPr="009C4542">
        <w:t xml:space="preserve"> </w:t>
      </w:r>
      <w:r w:rsidRPr="00FE668E">
        <w:rPr>
          <w:lang w:val="en-US"/>
        </w:rPr>
        <w:t>Total</w:t>
      </w:r>
      <w:r w:rsidRPr="001B4F02">
        <w:t xml:space="preserve"> </w:t>
      </w:r>
      <w:r w:rsidRPr="00FE668E">
        <w:rPr>
          <w:lang w:val="en-US"/>
        </w:rPr>
        <w:t>Return</w:t>
      </w:r>
      <w:r w:rsidRPr="001B4F02">
        <w:t xml:space="preserve"> </w:t>
      </w:r>
      <w:r w:rsidRPr="00FE668E">
        <w:rPr>
          <w:lang w:val="en-US"/>
        </w:rPr>
        <w:t>Index</w:t>
      </w:r>
      <w:r w:rsidRPr="001B4F02">
        <w:t xml:space="preserve">». </w:t>
      </w:r>
      <w:r w:rsidRPr="00FE668E">
        <w:t>Код Индекс</w:t>
      </w:r>
      <w:r w:rsidR="001B4F02">
        <w:t>а</w:t>
      </w:r>
      <w:r w:rsidRPr="00FE668E">
        <w:t xml:space="preserve"> – </w:t>
      </w:r>
      <w:r w:rsidRPr="00FE668E">
        <w:rPr>
          <w:lang w:val="en-US"/>
        </w:rPr>
        <w:t>M</w:t>
      </w:r>
      <w:r w:rsidR="001B4F02">
        <w:rPr>
          <w:lang w:val="en-US"/>
        </w:rPr>
        <w:t>ESG</w:t>
      </w:r>
      <w:r w:rsidRPr="00FE668E">
        <w:rPr>
          <w:lang w:val="en-US"/>
        </w:rPr>
        <w:t>T</w:t>
      </w:r>
      <w:r w:rsidR="0038251C">
        <w:rPr>
          <w:lang w:val="en-US"/>
        </w:rPr>
        <w:t>R</w:t>
      </w:r>
      <w:r w:rsidRPr="00FE668E">
        <w:t>.</w:t>
      </w:r>
    </w:p>
    <w:p w14:paraId="3B462E0D" w14:textId="6A6FD438" w:rsidR="00763A29" w:rsidRPr="00FE668E" w:rsidRDefault="00E169E9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 xml:space="preserve">Индекс </w:t>
      </w:r>
      <w:proofErr w:type="spellStart"/>
      <w:r w:rsidR="000F61D1" w:rsidRPr="00FE668E">
        <w:rPr>
          <w:rFonts w:cs="Tahoma"/>
          <w:szCs w:val="20"/>
        </w:rPr>
        <w:t>МосБиржи</w:t>
      </w:r>
      <w:proofErr w:type="spellEnd"/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200D162B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</w:t>
      </w:r>
      <w:r w:rsidR="006100BC">
        <w:rPr>
          <w:rFonts w:cs="Tahoma"/>
        </w:rPr>
        <w:t> </w:t>
      </w:r>
      <w:r w:rsidRPr="00FE668E">
        <w:rPr>
          <w:rFonts w:cs="Tahoma"/>
        </w:rPr>
        <w:t>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42D0BF2" w14:textId="63F524DB" w:rsidR="0000247C" w:rsidRPr="00FE668E" w:rsidRDefault="008B2794" w:rsidP="008B2794">
      <w:pPr>
        <w:pStyle w:val="10"/>
      </w:pPr>
      <w:bookmarkStart w:id="15" w:name="_Toc424291531"/>
      <w:bookmarkStart w:id="16" w:name="_Toc424641373"/>
      <w:bookmarkStart w:id="17" w:name="_Toc424811488"/>
      <w:bookmarkStart w:id="18" w:name="_Toc424291532"/>
      <w:bookmarkStart w:id="19" w:name="_Toc424641374"/>
      <w:bookmarkStart w:id="20" w:name="_Toc424811489"/>
      <w:bookmarkStart w:id="21" w:name="_Toc424291533"/>
      <w:bookmarkStart w:id="22" w:name="_Toc424641375"/>
      <w:bookmarkStart w:id="23" w:name="_Toc424811490"/>
      <w:bookmarkStart w:id="24" w:name="_Toc424641376"/>
      <w:bookmarkStart w:id="25" w:name="_Toc424811491"/>
      <w:bookmarkStart w:id="26" w:name="_Toc424291535"/>
      <w:bookmarkStart w:id="27" w:name="_Toc424641377"/>
      <w:bookmarkStart w:id="28" w:name="_Toc424811492"/>
      <w:bookmarkStart w:id="29" w:name="_Toc65591898"/>
      <w:bookmarkStart w:id="30" w:name="_Toc155794156"/>
      <w:bookmarkStart w:id="31" w:name="_Toc424122351"/>
      <w:bookmarkStart w:id="32" w:name="_Toc433902898"/>
      <w:bookmarkStart w:id="33" w:name="_Toc463443752"/>
      <w:bookmarkStart w:id="34" w:name="_Toc488065465"/>
      <w:bookmarkStart w:id="35" w:name="_Ref272311215"/>
      <w:bookmarkStart w:id="36" w:name="_Ref335645386"/>
      <w:bookmarkStart w:id="37" w:name="_Ref410391505"/>
      <w:bookmarkStart w:id="38" w:name="п_2_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FE668E">
        <w:lastRenderedPageBreak/>
        <w:t xml:space="preserve">Расчет </w:t>
      </w:r>
      <w:r w:rsidR="00171809" w:rsidRPr="00FE668E">
        <w:t>и</w:t>
      </w:r>
      <w:r w:rsidRPr="00FE668E">
        <w:t>ндексов</w:t>
      </w:r>
      <w:bookmarkEnd w:id="29"/>
      <w:bookmarkEnd w:id="30"/>
    </w:p>
    <w:p w14:paraId="1CA28E3C" w14:textId="60F82B40" w:rsidR="009D567F" w:rsidRPr="00FE668E" w:rsidRDefault="004C20C3" w:rsidP="00B0449E">
      <w:pPr>
        <w:pStyle w:val="a"/>
      </w:pPr>
      <w:bookmarkStart w:id="39" w:name="_Toc65591899"/>
      <w:bookmarkStart w:id="40" w:name="_Toc155794157"/>
      <w:r w:rsidRPr="00FE668E">
        <w:t>П</w:t>
      </w:r>
      <w:r w:rsidR="00D706FD" w:rsidRPr="00FE668E">
        <w:t xml:space="preserve">орядок расчета </w:t>
      </w:r>
      <w:bookmarkEnd w:id="31"/>
      <w:bookmarkEnd w:id="32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3"/>
      <w:bookmarkEnd w:id="34"/>
      <w:bookmarkEnd w:id="39"/>
      <w:r w:rsidR="002F6D3D">
        <w:t>а</w:t>
      </w:r>
      <w:bookmarkEnd w:id="40"/>
    </w:p>
    <w:bookmarkEnd w:id="35"/>
    <w:bookmarkEnd w:id="36"/>
    <w:bookmarkEnd w:id="37"/>
    <w:bookmarkEnd w:id="38"/>
    <w:p w14:paraId="23374208" w14:textId="3B251F86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2F6D3D">
        <w:rPr>
          <w:rFonts w:cs="Tahoma"/>
        </w:rPr>
        <w:t>а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467515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75F4116D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E70B05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467515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4A8EB06E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5D49F114" w:rsidR="00051F6A" w:rsidRPr="00FE668E" w:rsidRDefault="00A91DEC" w:rsidP="0000247C">
      <w:pPr>
        <w:pStyle w:val="30"/>
      </w:pPr>
      <w:bookmarkStart w:id="41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</w:t>
      </w:r>
      <w:proofErr w:type="spellStart"/>
      <w:r w:rsidR="0000247C" w:rsidRPr="00FE668E">
        <w:rPr>
          <w:rFonts w:cs="Tahoma"/>
        </w:rPr>
        <w:t>МосБиржи</w:t>
      </w:r>
      <w:proofErr w:type="spellEnd"/>
      <w:r w:rsidR="0000247C" w:rsidRPr="00FE668E">
        <w:rPr>
          <w:rFonts w:cs="Tahoma"/>
        </w:rPr>
        <w:t xml:space="preserve"> </w:t>
      </w:r>
      <w:r w:rsidR="00200718">
        <w:rPr>
          <w:rFonts w:cs="Tahoma"/>
        </w:rPr>
        <w:t>–</w:t>
      </w:r>
      <w:r w:rsidR="00200718" w:rsidRPr="00200718">
        <w:rPr>
          <w:rFonts w:cs="Tahoma"/>
        </w:rPr>
        <w:t xml:space="preserve"> </w:t>
      </w:r>
      <w:r w:rsidR="008320BB">
        <w:rPr>
          <w:rFonts w:cs="Tahoma"/>
          <w:lang w:val="en-US"/>
        </w:rPr>
        <w:t>RAEX</w:t>
      </w:r>
      <w:r w:rsidR="008320BB" w:rsidRPr="008320BB">
        <w:rPr>
          <w:rFonts w:cs="Tahoma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00247C" w:rsidRPr="00FE668E">
        <w:rPr>
          <w:rFonts w:cs="Tahoma"/>
        </w:rPr>
        <w:t xml:space="preserve">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F709E2">
        <w:t>18</w:t>
      </w:r>
      <w:r w:rsidR="001E3103" w:rsidRPr="00FE668E">
        <w:t xml:space="preserve"> декабря</w:t>
      </w:r>
      <w:r w:rsidR="004C20C3" w:rsidRPr="00FE668E">
        <w:t> </w:t>
      </w:r>
      <w:r w:rsidRPr="00FE668E">
        <w:t>20</w:t>
      </w:r>
      <w:r w:rsidR="00200718">
        <w:t>2</w:t>
      </w:r>
      <w:r w:rsidR="00200718" w:rsidRPr="00200718">
        <w:t>0</w:t>
      </w:r>
      <w:r w:rsidRPr="00FE668E">
        <w:t> г.</w:t>
      </w:r>
    </w:p>
    <w:p w14:paraId="7DFDFD27" w14:textId="72BB60AC" w:rsidR="003E1173" w:rsidRPr="00FE668E" w:rsidRDefault="00657BF4" w:rsidP="00887DEB">
      <w:pPr>
        <w:pStyle w:val="30"/>
        <w:rPr>
          <w:rFonts w:cs="Tahoma"/>
        </w:rPr>
      </w:pPr>
      <w:bookmarkStart w:id="42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1"/>
      <w:bookmarkEnd w:id="42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2862E58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4A921033" w:rsidR="00171809" w:rsidRPr="00FE668E" w:rsidRDefault="00171809" w:rsidP="00171809">
      <w:pPr>
        <w:pStyle w:val="a"/>
      </w:pPr>
      <w:bookmarkStart w:id="43" w:name="_Toc463443753"/>
      <w:bookmarkStart w:id="44" w:name="_Toc488065466"/>
      <w:bookmarkStart w:id="45" w:name="_Toc514669028"/>
      <w:bookmarkStart w:id="46" w:name="_Toc2682665"/>
      <w:bookmarkStart w:id="47" w:name="_Toc65591900"/>
      <w:bookmarkStart w:id="48" w:name="_Toc155794158"/>
      <w:bookmarkStart w:id="49" w:name="_Toc424122352"/>
      <w:bookmarkStart w:id="50" w:name="_Toc438206727"/>
      <w:bookmarkStart w:id="51" w:name="_Toc438206763"/>
      <w:bookmarkStart w:id="52" w:name="_Toc438206983"/>
      <w:bookmarkStart w:id="53" w:name="_Toc433902899"/>
      <w:bookmarkStart w:id="54" w:name="_Toc463443756"/>
      <w:bookmarkStart w:id="55" w:name="_Toc488065469"/>
      <w:r w:rsidRPr="00FE668E">
        <w:lastRenderedPageBreak/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3"/>
      <w:bookmarkEnd w:id="44"/>
      <w:bookmarkEnd w:id="45"/>
      <w:bookmarkEnd w:id="46"/>
      <w:bookmarkEnd w:id="47"/>
      <w:bookmarkEnd w:id="48"/>
    </w:p>
    <w:p w14:paraId="78AD7E06" w14:textId="09AD2598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 параметров ценов</w:t>
      </w:r>
      <w:r w:rsidR="0038251C">
        <w:t>ого</w:t>
      </w:r>
      <w:r w:rsidRPr="00FE668E">
        <w:t xml:space="preserve"> Индекс</w:t>
      </w:r>
      <w:r w:rsidR="0038251C">
        <w:t>а</w:t>
      </w:r>
      <w:r w:rsidRPr="00FE668E">
        <w:t xml:space="preserve"> с учетом дивидендных выплат по Акциям, входящим в Базу расчета ценового Индекса.</w:t>
      </w:r>
    </w:p>
    <w:p w14:paraId="32C8A291" w14:textId="2A7D56ED" w:rsidR="00171809" w:rsidRPr="00FE668E" w:rsidRDefault="00171809" w:rsidP="00171809">
      <w:pPr>
        <w:pStyle w:val="30"/>
      </w:pPr>
      <w:bookmarkStart w:id="56" w:name="_Ref456977001"/>
      <w:r w:rsidRPr="00FE668E">
        <w:t>Дивиденды учитываются при расчете Индекс</w:t>
      </w:r>
      <w:r w:rsidR="0038251C">
        <w:t>а</w:t>
      </w:r>
      <w:r w:rsidRPr="00FE668E">
        <w:t xml:space="preserve"> полной доходности в </w:t>
      </w:r>
      <w:r w:rsidR="0070694A" w:rsidRPr="00FE668E">
        <w:t>дат</w:t>
      </w:r>
      <w:r w:rsidR="0070694A"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</w:t>
      </w:r>
      <w:r w:rsidR="0070694A">
        <w:t xml:space="preserve"> </w:t>
      </w:r>
      <w:r w:rsidRPr="00FE668E">
        <w:t>день, предшествующий Дате закрытия реестра</w:t>
      </w:r>
      <w:r w:rsidR="0007277A">
        <w:t xml:space="preserve"> и являющийся торговым днем</w:t>
      </w:r>
      <w:r w:rsidRPr="00FE668E">
        <w:t>.</w:t>
      </w:r>
      <w:r w:rsidRPr="00FE668E" w:rsidDel="00A24D3B">
        <w:t xml:space="preserve"> </w:t>
      </w:r>
      <w:bookmarkEnd w:id="56"/>
    </w:p>
    <w:p w14:paraId="56116E37" w14:textId="0C24B700" w:rsidR="00171809" w:rsidRPr="00FE668E" w:rsidRDefault="00675681" w:rsidP="00171809">
      <w:pPr>
        <w:pStyle w:val="30"/>
      </w:pPr>
      <w:r w:rsidRPr="00124885">
        <w:t xml:space="preserve">Если информация о решениях Эмитента Акций в отношении выплаты дивидендов </w:t>
      </w:r>
      <w:r>
        <w:t>раскрыта Эмитентом</w:t>
      </w:r>
      <w:r w:rsidRPr="00124885">
        <w:t xml:space="preserve"> после даты</w:t>
      </w:r>
      <w:r w:rsidR="00171809" w:rsidRPr="00FE668E">
        <w:t>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E70B05">
        <w:t>2.2.2</w:t>
      </w:r>
      <w:r w:rsidR="00D75ADB" w:rsidRPr="00FE668E">
        <w:fldChar w:fldCharType="end"/>
      </w:r>
      <w:r w:rsidR="00171809"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без учета налогообложения доходов, полученных в виде дивидендов.</w:t>
      </w:r>
    </w:p>
    <w:p w14:paraId="5C764371" w14:textId="4A2E48A4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</w:t>
      </w:r>
      <w:proofErr w:type="spellStart"/>
      <w:r w:rsidR="00BC48FA" w:rsidRPr="00FE668E">
        <w:t>МосБиржи</w:t>
      </w:r>
      <w:proofErr w:type="spellEnd"/>
      <w:r w:rsidR="00BC48FA" w:rsidRPr="00FE668E">
        <w:t xml:space="preserve"> </w:t>
      </w:r>
      <w:r w:rsidR="00200718">
        <w:t>–</w:t>
      </w:r>
      <w:r w:rsidR="00200718" w:rsidRPr="00200718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="00BC48FA" w:rsidRPr="00FE668E">
        <w:t xml:space="preserve">полной доходности брутто» </w:t>
      </w:r>
      <w:r w:rsidRPr="00FE668E">
        <w:t xml:space="preserve">– </w:t>
      </w:r>
      <w:r w:rsidR="00F709E2">
        <w:t>18</w:t>
      </w:r>
      <w:r w:rsidRPr="00FE668E">
        <w:t xml:space="preserve"> декабря 20</w:t>
      </w:r>
      <w:r w:rsidR="00200718" w:rsidRPr="00200718">
        <w:t>20</w:t>
      </w:r>
      <w:r w:rsidRPr="00FE668E">
        <w:t xml:space="preserve">г., значение Индекса полной доходности в первый день расчета – </w:t>
      </w:r>
      <w:r w:rsidR="00874283" w:rsidRPr="00FE668E">
        <w:t>1</w:t>
      </w:r>
      <w:r w:rsidR="00200718" w:rsidRPr="00200718">
        <w:t xml:space="preserve">000 </w:t>
      </w:r>
      <w:r w:rsidRPr="00FE668E">
        <w:t xml:space="preserve">пунктов. </w:t>
      </w:r>
    </w:p>
    <w:p w14:paraId="400626DC" w14:textId="064964C9" w:rsidR="00171809" w:rsidRPr="00FE668E" w:rsidRDefault="00171809" w:rsidP="00171809">
      <w:pPr>
        <w:pStyle w:val="30"/>
      </w:pPr>
      <w:r w:rsidRPr="00FE668E">
        <w:t>Значения Индекс</w:t>
      </w:r>
      <w:r w:rsidR="002F6D3D">
        <w:t>а</w:t>
      </w:r>
      <w:r w:rsidRPr="00FE668E">
        <w:t xml:space="preserve"> полной доходности выражаются в пунктах и рассчитываются с</w:t>
      </w:r>
      <w:r w:rsidR="006100BC">
        <w:t> </w:t>
      </w:r>
      <w:r w:rsidRPr="00FE668E">
        <w:t>точностью до двух знаков после запятой.</w:t>
      </w:r>
    </w:p>
    <w:p w14:paraId="470D9379" w14:textId="59C939AC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2F6D3D">
        <w:t>а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467515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6084624C" w:rsidR="00171809" w:rsidRPr="00FE668E" w:rsidRDefault="00171809" w:rsidP="00171809">
      <w:pPr>
        <w:pStyle w:val="af9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171809" w:rsidP="00171809">
      <w:pPr>
        <w:pStyle w:val="af9"/>
        <w:ind w:left="1134"/>
      </w:pP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467515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467515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7" w:name="_Toc65591901"/>
      <w:bookmarkStart w:id="58" w:name="_Toc155794159"/>
      <w:r w:rsidRPr="00FE668E">
        <w:lastRenderedPageBreak/>
        <w:t>Определение цены Акции</w:t>
      </w:r>
      <w:bookmarkEnd w:id="49"/>
      <w:bookmarkEnd w:id="50"/>
      <w:bookmarkEnd w:id="51"/>
      <w:bookmarkEnd w:id="52"/>
      <w:bookmarkEnd w:id="53"/>
      <w:bookmarkEnd w:id="54"/>
      <w:bookmarkEnd w:id="55"/>
      <w:bookmarkEnd w:id="57"/>
      <w:bookmarkEnd w:id="58"/>
    </w:p>
    <w:p w14:paraId="112E7897" w14:textId="0EAFBFB5" w:rsidR="002B5180" w:rsidRPr="00FE668E" w:rsidRDefault="005739B6" w:rsidP="00224921">
      <w:pPr>
        <w:pStyle w:val="30"/>
      </w:pPr>
      <w:bookmarkStart w:id="59" w:name="_Ref323385773"/>
      <w:bookmarkStart w:id="60" w:name="_Ref323388095"/>
      <w:bookmarkStart w:id="61" w:name="п_3_2"/>
      <w:bookmarkStart w:id="62" w:name="_Ref235351856"/>
      <w:bookmarkStart w:id="63" w:name="_Ref306365601"/>
      <w:bookmarkStart w:id="64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59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5" w:name="_Ref62235920"/>
      <w:bookmarkEnd w:id="60"/>
      <w:bookmarkEnd w:id="61"/>
      <w:bookmarkEnd w:id="62"/>
      <w:bookmarkEnd w:id="63"/>
      <w:bookmarkEnd w:id="64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5"/>
    </w:p>
    <w:p w14:paraId="19EDE97E" w14:textId="1138BD03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E70B05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</w:t>
      </w:r>
      <w:r w:rsidR="00E70B05" w:rsidRPr="00E70B05">
        <w:rPr>
          <w:rFonts w:cs="Tahoma"/>
        </w:rPr>
        <w:t xml:space="preserve"> </w:t>
      </w:r>
      <w:r w:rsidR="00E70B05">
        <w:rPr>
          <w:rFonts w:cs="Tahoma"/>
        </w:rPr>
        <w:fldChar w:fldCharType="begin"/>
      </w:r>
      <w:r w:rsidR="00E70B05">
        <w:rPr>
          <w:rFonts w:cs="Tahoma"/>
        </w:rPr>
        <w:instrText xml:space="preserve"> REF _Ref62235920 \r </w:instrText>
      </w:r>
      <w:r w:rsidR="00E70B05">
        <w:rPr>
          <w:rFonts w:cs="Tahoma"/>
        </w:rPr>
        <w:fldChar w:fldCharType="separate"/>
      </w:r>
      <w:r w:rsidR="00E70B05">
        <w:rPr>
          <w:rFonts w:cs="Tahoma"/>
        </w:rPr>
        <w:t>2.3.2</w:t>
      </w:r>
      <w:r w:rsidR="00E70B05">
        <w:rPr>
          <w:rFonts w:cs="Tahoma"/>
        </w:rPr>
        <w:fldChar w:fldCharType="end"/>
      </w:r>
      <w:r w:rsidR="00E70B05" w:rsidRPr="00E70B05">
        <w:rPr>
          <w:rFonts w:cs="Tahoma"/>
        </w:rPr>
        <w:t xml:space="preserve"> </w:t>
      </w:r>
      <w:r w:rsidRPr="00FE668E">
        <w:rPr>
          <w:rFonts w:cs="Tahoma"/>
        </w:rPr>
        <w:t xml:space="preserve">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1864A7">
        <w:rPr>
          <w:rFonts w:cs="Tahoma"/>
        </w:rPr>
        <w:fldChar w:fldCharType="begin"/>
      </w:r>
      <w:r w:rsidR="001864A7">
        <w:rPr>
          <w:rFonts w:cs="Tahoma"/>
        </w:rPr>
        <w:instrText xml:space="preserve"> REF _Ref61885035 \r \h </w:instrText>
      </w:r>
      <w:r w:rsidR="001864A7">
        <w:rPr>
          <w:rFonts w:cs="Tahoma"/>
        </w:rPr>
      </w:r>
      <w:r w:rsidR="001864A7">
        <w:rPr>
          <w:rFonts w:cs="Tahoma"/>
        </w:rPr>
        <w:fldChar w:fldCharType="separate"/>
      </w:r>
      <w:r w:rsidR="001864A7">
        <w:rPr>
          <w:rFonts w:cs="Tahoma"/>
        </w:rPr>
        <w:t>3.3.2</w:t>
      </w:r>
      <w:r w:rsidR="001864A7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6" w:name="_Ref423443808"/>
      <w:bookmarkStart w:id="67" w:name="_Toc424122353"/>
      <w:bookmarkStart w:id="68" w:name="_Toc438206728"/>
      <w:bookmarkStart w:id="69" w:name="_Toc438206764"/>
      <w:bookmarkStart w:id="70" w:name="_Toc438206984"/>
      <w:bookmarkStart w:id="71" w:name="_Toc433902900"/>
      <w:bookmarkStart w:id="72" w:name="_Toc463443757"/>
      <w:bookmarkStart w:id="73" w:name="_Toc488065470"/>
      <w:bookmarkStart w:id="74" w:name="_Toc65591902"/>
      <w:bookmarkStart w:id="75" w:name="_Toc155794160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proofErr w:type="spellEnd"/>
    </w:p>
    <w:p w14:paraId="05CCFFCA" w14:textId="60A61E5D" w:rsidR="002B5180" w:rsidRPr="00FE668E" w:rsidRDefault="002B5180" w:rsidP="00887DEB">
      <w:pPr>
        <w:pStyle w:val="30"/>
        <w:rPr>
          <w:rFonts w:cs="Tahoma"/>
        </w:rPr>
      </w:pPr>
      <w:bookmarkStart w:id="76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</w:t>
      </w:r>
      <w:bookmarkStart w:id="77" w:name="_Ref235352457"/>
      <w:bookmarkStart w:id="78" w:name="п_2_12"/>
      <w:bookmarkEnd w:id="76"/>
    </w:p>
    <w:p w14:paraId="247D97AA" w14:textId="2A573027" w:rsidR="002B5180" w:rsidRPr="00FE668E" w:rsidRDefault="002B5180" w:rsidP="00887DEB">
      <w:pPr>
        <w:pStyle w:val="30"/>
        <w:rPr>
          <w:rFonts w:cs="Tahoma"/>
        </w:rPr>
      </w:pPr>
      <w:bookmarkStart w:id="79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540A6A">
        <w:rPr>
          <w:rFonts w:cs="Tahoma"/>
        </w:rPr>
        <w:fldChar w:fldCharType="begin"/>
      </w:r>
      <w:r w:rsidR="00540A6A">
        <w:rPr>
          <w:rFonts w:cs="Tahoma"/>
        </w:rPr>
        <w:instrText xml:space="preserve"> REF _Ref61885035 \r \h </w:instrText>
      </w:r>
      <w:r w:rsidR="00540A6A">
        <w:rPr>
          <w:rFonts w:cs="Tahoma"/>
        </w:rPr>
      </w:r>
      <w:r w:rsidR="00540A6A">
        <w:rPr>
          <w:rFonts w:cs="Tahoma"/>
        </w:rPr>
        <w:fldChar w:fldCharType="separate"/>
      </w:r>
      <w:r w:rsidR="00540A6A">
        <w:rPr>
          <w:rFonts w:cs="Tahoma"/>
        </w:rPr>
        <w:t>3.3.2</w:t>
      </w:r>
      <w:r w:rsidR="00540A6A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7"/>
      <w:bookmarkEnd w:id="79"/>
    </w:p>
    <w:bookmarkEnd w:id="78"/>
    <w:p w14:paraId="5AFD691A" w14:textId="5FE7AFEC" w:rsidR="004528D4" w:rsidRPr="00FE668E" w:rsidRDefault="00730004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0" w:name="_Toc424122354"/>
    </w:p>
    <w:p w14:paraId="588D1354" w14:textId="77777777" w:rsidR="00354EE2" w:rsidRPr="00FE668E" w:rsidRDefault="00354EE2" w:rsidP="00354EE2">
      <w:pPr>
        <w:pStyle w:val="a"/>
      </w:pPr>
      <w:bookmarkStart w:id="81" w:name="_Ref482878825"/>
      <w:bookmarkStart w:id="82" w:name="_Toc488065472"/>
      <w:bookmarkStart w:id="83" w:name="_Toc65591903"/>
      <w:bookmarkStart w:id="84" w:name="_Toc155794161"/>
      <w:r w:rsidRPr="00FE668E">
        <w:t>Расчет весовых коэффициентов</w:t>
      </w:r>
      <w:bookmarkEnd w:id="81"/>
      <w:bookmarkEnd w:id="82"/>
      <w:bookmarkEnd w:id="83"/>
      <w:bookmarkEnd w:id="84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11449C98" w:rsidR="004B5212" w:rsidRDefault="009C558C" w:rsidP="004B5212">
      <w:pPr>
        <w:pStyle w:val="30"/>
        <w:rPr>
          <w:rFonts w:cs="Tahoma"/>
        </w:rPr>
      </w:pPr>
      <w:r w:rsidRPr="009C558C">
        <w:rPr>
          <w:rFonts w:cs="Tahoma"/>
        </w:rPr>
        <w:t xml:space="preserve">Удельный вес Акций по состоянию на День формирования Базы расчета Индекса </w:t>
      </w:r>
      <w:r w:rsidR="008635EB" w:rsidRPr="008635EB">
        <w:rPr>
          <w:rFonts w:cs="Tahoma"/>
        </w:rPr>
        <w:t xml:space="preserve">рассчитывается путем деления </w:t>
      </w:r>
      <w:r w:rsidR="008635EB">
        <w:rPr>
          <w:rFonts w:cs="Tahoma"/>
        </w:rPr>
        <w:t>числового</w:t>
      </w:r>
      <w:r w:rsidR="008635EB" w:rsidRPr="008635EB">
        <w:rPr>
          <w:rFonts w:cs="Tahoma"/>
        </w:rPr>
        <w:t xml:space="preserve"> значения ESG</w:t>
      </w:r>
      <w:r w:rsidR="008635EB">
        <w:rPr>
          <w:rFonts w:cs="Tahoma"/>
        </w:rPr>
        <w:t>-</w:t>
      </w:r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энкинга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 xml:space="preserve">митента на сумму </w:t>
      </w:r>
      <w:r w:rsidR="008635EB">
        <w:rPr>
          <w:rFonts w:cs="Tahoma"/>
        </w:rPr>
        <w:t>числовых</w:t>
      </w:r>
      <w:r w:rsidR="008635EB" w:rsidRPr="008635EB">
        <w:rPr>
          <w:rFonts w:cs="Tahoma"/>
        </w:rPr>
        <w:t xml:space="preserve"> значений ESG</w:t>
      </w:r>
      <w:r w:rsidR="008635EB">
        <w:rPr>
          <w:rFonts w:cs="Tahoma"/>
        </w:rPr>
        <w:t>-</w:t>
      </w:r>
      <w:proofErr w:type="spellStart"/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энкингов</w:t>
      </w:r>
      <w:proofErr w:type="spellEnd"/>
      <w:r w:rsidR="008635EB">
        <w:rPr>
          <w:rFonts w:cs="Tahoma"/>
        </w:rPr>
        <w:t xml:space="preserve"> всех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>митент</w:t>
      </w:r>
      <w:r w:rsidR="008635EB">
        <w:rPr>
          <w:rFonts w:cs="Tahoma"/>
        </w:rPr>
        <w:t>ов</w:t>
      </w:r>
      <w:r w:rsidR="008635EB" w:rsidRPr="008635EB">
        <w:rPr>
          <w:rFonts w:cs="Tahoma"/>
        </w:rPr>
        <w:t xml:space="preserve">, входящих в </w:t>
      </w:r>
      <w:r w:rsidR="008635EB" w:rsidRPr="009C558C">
        <w:rPr>
          <w:rFonts w:cs="Tahoma"/>
        </w:rPr>
        <w:t>Баз</w:t>
      </w:r>
      <w:r w:rsidR="008635EB">
        <w:rPr>
          <w:rFonts w:cs="Tahoma"/>
        </w:rPr>
        <w:t>у</w:t>
      </w:r>
      <w:r w:rsidR="008635EB" w:rsidRPr="009C558C">
        <w:rPr>
          <w:rFonts w:cs="Tahoma"/>
        </w:rPr>
        <w:t xml:space="preserve"> расчета Индекса</w:t>
      </w:r>
      <w:r w:rsidR="004B5212" w:rsidRPr="00FE668E">
        <w:rPr>
          <w:rFonts w:cs="Tahoma"/>
        </w:rPr>
        <w:t>.</w:t>
      </w:r>
    </w:p>
    <w:p w14:paraId="5F65E2CA" w14:textId="1164D104" w:rsidR="004B5212" w:rsidRPr="009C4542" w:rsidRDefault="004B5212" w:rsidP="004B5212">
      <w:pPr>
        <w:pStyle w:val="30"/>
        <w:rPr>
          <w:rFonts w:cs="Tahoma"/>
        </w:rPr>
      </w:pPr>
      <w:bookmarkStart w:id="85" w:name="_Ref3556055"/>
      <w:r w:rsidRPr="009C4542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9C4542">
        <w:rPr>
          <w:rFonts w:cs="Tahoma"/>
        </w:rPr>
        <w:t>W</w:t>
      </w:r>
      <w:r w:rsidRPr="009C4542">
        <w:rPr>
          <w:rFonts w:cs="Tahoma"/>
          <w:vertAlign w:val="subscript"/>
        </w:rPr>
        <w:t>i</w:t>
      </w:r>
      <w:proofErr w:type="spellEnd"/>
      <w:r w:rsidRPr="009C4542">
        <w:rPr>
          <w:rFonts w:cs="Tahoma"/>
        </w:rPr>
        <w:t xml:space="preserve">, рассчитываемый таким образом, чтобы </w:t>
      </w:r>
      <w:r w:rsidR="001A2CEA" w:rsidRPr="009C4542">
        <w:t>на</w:t>
      </w:r>
      <w:r w:rsidR="006100BC">
        <w:t> </w:t>
      </w:r>
      <w:r w:rsidR="001A2CEA" w:rsidRPr="009C4542">
        <w:t>Дату формирования</w:t>
      </w:r>
      <w:r w:rsidR="001A2CEA" w:rsidRPr="009C4542">
        <w:rPr>
          <w:rFonts w:cs="Tahoma"/>
        </w:rPr>
        <w:t xml:space="preserve"> </w:t>
      </w:r>
      <w:r w:rsidRPr="009C4542">
        <w:rPr>
          <w:rFonts w:cs="Tahoma"/>
        </w:rPr>
        <w:t xml:space="preserve">Удельный вес Эмитента не превышал </w:t>
      </w:r>
      <w:r w:rsidR="009C558C" w:rsidRPr="009C4542">
        <w:rPr>
          <w:rFonts w:cs="Tahoma"/>
        </w:rPr>
        <w:t>величину, установленную 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</w:t>
      </w:r>
      <w:r w:rsidRPr="009C4542">
        <w:rPr>
          <w:rFonts w:cs="Tahoma"/>
        </w:rPr>
        <w:t>.</w:t>
      </w:r>
      <w:bookmarkEnd w:id="85"/>
    </w:p>
    <w:p w14:paraId="71417D3D" w14:textId="235B4C92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</w:t>
      </w:r>
      <w:r w:rsidR="006100BC">
        <w:rPr>
          <w:rFonts w:cs="Tahoma"/>
        </w:rPr>
        <w:t> </w:t>
      </w:r>
      <w:r w:rsidR="004E2641" w:rsidRPr="00FE668E">
        <w:rPr>
          <w:rFonts w:cs="Tahoma"/>
        </w:rPr>
        <w:t xml:space="preserve">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</w:t>
      </w:r>
      <w:r w:rsidR="006100BC">
        <w:t> </w:t>
      </w:r>
      <w:r w:rsidRPr="00FE668E">
        <w:t>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6" w:name="_Ref482878774"/>
      <w:bookmarkStart w:id="87" w:name="_Toc488065473"/>
      <w:bookmarkStart w:id="88" w:name="_Toc65591904"/>
      <w:bookmarkStart w:id="89" w:name="_Toc155794162"/>
      <w:r w:rsidRPr="00FE668E">
        <w:t>Расчет Делителя</w:t>
      </w:r>
      <w:bookmarkEnd w:id="86"/>
      <w:bookmarkEnd w:id="87"/>
      <w:bookmarkEnd w:id="88"/>
      <w:bookmarkEnd w:id="89"/>
      <w:r w:rsidRPr="00FE668E">
        <w:t xml:space="preserve"> </w:t>
      </w:r>
    </w:p>
    <w:p w14:paraId="6A2393DD" w14:textId="70783B7B" w:rsidR="00354EE2" w:rsidRPr="00FE668E" w:rsidRDefault="00354EE2" w:rsidP="00354EE2">
      <w:pPr>
        <w:pStyle w:val="30"/>
        <w:rPr>
          <w:rFonts w:cs="Tahoma"/>
        </w:rPr>
      </w:pPr>
      <w:bookmarkStart w:id="90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E70B05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0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467515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lastRenderedPageBreak/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36702463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71C3CAD0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3FA8D1FF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</w:t>
      </w:r>
      <w:r w:rsidR="006100BC">
        <w:rPr>
          <w:rFonts w:cs="Tahoma"/>
        </w:rPr>
        <w:t> </w:t>
      </w:r>
      <w:r w:rsidRPr="00FE668E">
        <w:rPr>
          <w:rFonts w:cs="Tahoma"/>
        </w:rPr>
        <w:t>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1" w:name="_Toc438206729"/>
      <w:bookmarkStart w:id="92" w:name="_Toc438206765"/>
      <w:bookmarkStart w:id="93" w:name="_Toc438206985"/>
      <w:bookmarkStart w:id="94" w:name="_Toc433902901"/>
      <w:bookmarkStart w:id="95" w:name="_Ref487540760"/>
      <w:bookmarkStart w:id="96" w:name="_Toc463443759"/>
      <w:bookmarkStart w:id="97" w:name="_Toc488065474"/>
      <w:bookmarkStart w:id="98" w:name="_Toc65591905"/>
      <w:bookmarkStart w:id="99" w:name="_Toc155794163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6F6687BB" w14:textId="4BBE9A80" w:rsidR="00F45DB8" w:rsidRPr="00FE668E" w:rsidRDefault="00F45DB8" w:rsidP="00DD5F16">
      <w:pPr>
        <w:pStyle w:val="a"/>
        <w:jc w:val="both"/>
      </w:pPr>
      <w:bookmarkStart w:id="100" w:name="_Ref423512999"/>
      <w:bookmarkStart w:id="101" w:name="_Ref423518818"/>
      <w:bookmarkStart w:id="102" w:name="_Toc424122355"/>
      <w:bookmarkStart w:id="103" w:name="_Toc438206730"/>
      <w:bookmarkStart w:id="104" w:name="_Toc438206766"/>
      <w:bookmarkStart w:id="105" w:name="_Toc438206986"/>
      <w:bookmarkStart w:id="106" w:name="_Toc433902902"/>
      <w:bookmarkStart w:id="107" w:name="_Toc463443760"/>
      <w:bookmarkStart w:id="108" w:name="_Toc488065475"/>
      <w:bookmarkStart w:id="109" w:name="_Toc65591906"/>
      <w:bookmarkStart w:id="110" w:name="_Toc155794164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60949F51" w14:textId="359A0240" w:rsidR="005B3F7A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proofErr w:type="spellStart"/>
      <w:r w:rsidR="002D3E3E" w:rsidRPr="00FE668E">
        <w:rPr>
          <w:lang w:eastAsia="en-US"/>
        </w:rPr>
        <w:t>МосБиржи</w:t>
      </w:r>
      <w:proofErr w:type="spellEnd"/>
      <w:r w:rsidR="002D3E3E" w:rsidRPr="00FE668E">
        <w:rPr>
          <w:lang w:eastAsia="en-US"/>
        </w:rPr>
        <w:t xml:space="preserve"> </w:t>
      </w:r>
      <w:r w:rsidR="008320BB">
        <w:t>–</w:t>
      </w:r>
      <w:r w:rsidR="008320BB" w:rsidRPr="008320BB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</w:t>
      </w:r>
      <w:r w:rsidR="00AE5379" w:rsidRPr="00FE668E">
        <w:rPr>
          <w:lang w:eastAsia="en-US"/>
        </w:rPr>
        <w:t>формируется</w:t>
      </w:r>
      <w:r w:rsidR="00AE5379">
        <w:rPr>
          <w:lang w:eastAsia="en-US"/>
        </w:rPr>
        <w:t xml:space="preserve"> в</w:t>
      </w:r>
      <w:r w:rsidR="006100BC">
        <w:rPr>
          <w:lang w:eastAsia="en-US"/>
        </w:rPr>
        <w:t> </w:t>
      </w:r>
      <w:r w:rsidR="00AE5379">
        <w:rPr>
          <w:lang w:eastAsia="en-US"/>
        </w:rPr>
        <w:t>январе</w:t>
      </w:r>
      <w:r w:rsidR="00224B13">
        <w:rPr>
          <w:lang w:eastAsia="en-US"/>
        </w:rPr>
        <w:t xml:space="preserve"> </w:t>
      </w:r>
      <w:r w:rsidRPr="00FE668E">
        <w:rPr>
          <w:lang w:eastAsia="en-US"/>
        </w:rPr>
        <w:t xml:space="preserve">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 xml:space="preserve">митентов Акций, допущенных к обращению на Бирже, и </w:t>
      </w:r>
      <w:r w:rsidR="005B3F7A">
        <w:rPr>
          <w:lang w:eastAsia="en-US"/>
        </w:rPr>
        <w:t>занимающих лидирующие позиции в </w:t>
      </w:r>
      <w:r w:rsidR="005B3F7A">
        <w:rPr>
          <w:lang w:val="en-US" w:eastAsia="en-US"/>
        </w:rPr>
        <w:t>ESG</w:t>
      </w:r>
      <w:r w:rsidR="005B3F7A" w:rsidRPr="005B3F7A">
        <w:rPr>
          <w:lang w:eastAsia="en-US"/>
        </w:rPr>
        <w:t>-</w:t>
      </w:r>
      <w:r w:rsidR="005B3F7A">
        <w:rPr>
          <w:lang w:eastAsia="en-US"/>
        </w:rPr>
        <w:t xml:space="preserve">рэнкинге от агентства </w:t>
      </w:r>
      <w:r w:rsidR="005B3F7A">
        <w:rPr>
          <w:lang w:val="en-US" w:eastAsia="en-US"/>
        </w:rPr>
        <w:t>RAEX</w:t>
      </w:r>
      <w:r w:rsidR="00224B13">
        <w:rPr>
          <w:lang w:eastAsia="en-US"/>
        </w:rPr>
        <w:t>, действующем на дату формирования базы расчета</w:t>
      </w:r>
      <w:r w:rsidR="005B3F7A">
        <w:rPr>
          <w:lang w:eastAsia="en-US"/>
        </w:rPr>
        <w:t>.</w:t>
      </w:r>
    </w:p>
    <w:p w14:paraId="29AD3B56" w14:textId="69E21B86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</w:t>
      </w:r>
      <w:r w:rsidR="006100BC">
        <w:rPr>
          <w:rFonts w:cs="Tahoma"/>
          <w:lang w:eastAsia="en-US"/>
        </w:rPr>
        <w:t> </w:t>
      </w:r>
      <w:r w:rsidRPr="00FE668E">
        <w:rPr>
          <w:rFonts w:cs="Tahoma"/>
          <w:lang w:eastAsia="en-US"/>
        </w:rPr>
        <w:t>категорию (тип) ценных бумаг (для акций).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1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1"/>
    </w:p>
    <w:p w14:paraId="045FDB5C" w14:textId="3121EB3A" w:rsidR="00352FE1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609F2A0A" w:rsidR="004C2954" w:rsidRPr="004C2954" w:rsidRDefault="004C2954" w:rsidP="00352FE1">
      <w:pPr>
        <w:pStyle w:val="11"/>
        <w:rPr>
          <w:rFonts w:cs="Tahoma"/>
        </w:rPr>
      </w:pPr>
      <w:r>
        <w:t>м</w:t>
      </w:r>
      <w:r w:rsidRPr="00FE668E">
        <w:t>едианный объем торгов Акцией, рассчитанный за три месяца, предшествующие Дате формирования, составляет не менее 50 млн</w:t>
      </w:r>
      <w:r>
        <w:t xml:space="preserve"> </w:t>
      </w:r>
      <w:r w:rsidRPr="00FE668E">
        <w:t>руб</w:t>
      </w:r>
      <w:r>
        <w:t>.</w:t>
      </w:r>
    </w:p>
    <w:p w14:paraId="046FF101" w14:textId="0475177A" w:rsidR="004C2954" w:rsidRPr="00FE668E" w:rsidRDefault="004C2954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>
        <w:rPr>
          <w:rFonts w:cs="Tahoma"/>
        </w:rPr>
        <w:t>Акции</w:t>
      </w:r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не менее </w:t>
      </w:r>
      <w:r w:rsidR="005D2770">
        <w:rPr>
          <w:rFonts w:cs="Tahoma"/>
          <w:lang w:eastAsia="en-US"/>
        </w:rPr>
        <w:t>5</w:t>
      </w:r>
      <w:r w:rsidRPr="00FE668E">
        <w:rPr>
          <w:rFonts w:cs="Tahoma"/>
          <w:lang w:eastAsia="en-US"/>
        </w:rPr>
        <w:t>%.</w:t>
      </w:r>
    </w:p>
    <w:p w14:paraId="7B22887B" w14:textId="15AB3F44" w:rsidR="00352FE1" w:rsidRPr="00FE668E" w:rsidRDefault="004C2954" w:rsidP="00352FE1">
      <w:pPr>
        <w:pStyle w:val="11"/>
        <w:rPr>
          <w:rFonts w:cs="Tahoma"/>
        </w:rPr>
      </w:pPr>
      <w:r>
        <w:rPr>
          <w:rFonts w:cs="Tahoma"/>
        </w:rPr>
        <w:t>Акция входит в Первый или Второй уровень Списка ценных бумаг, допущенных к</w:t>
      </w:r>
      <w:r w:rsidR="006100BC">
        <w:rPr>
          <w:rFonts w:cs="Tahoma"/>
        </w:rPr>
        <w:t> </w:t>
      </w:r>
      <w:r>
        <w:rPr>
          <w:rFonts w:cs="Tahoma"/>
        </w:rPr>
        <w:t xml:space="preserve">торгам </w:t>
      </w:r>
      <w:r w:rsidR="00F709E2">
        <w:rPr>
          <w:rFonts w:cs="Tahoma"/>
        </w:rPr>
        <w:t>на</w:t>
      </w:r>
      <w:r>
        <w:rPr>
          <w:rFonts w:cs="Tahoma"/>
        </w:rPr>
        <w:t xml:space="preserve"> Бирж</w:t>
      </w:r>
      <w:r w:rsidR="00F709E2">
        <w:rPr>
          <w:rFonts w:cs="Tahoma"/>
        </w:rPr>
        <w:t>е</w:t>
      </w:r>
      <w:r>
        <w:rPr>
          <w:rFonts w:cs="Tahoma"/>
        </w:rPr>
        <w:t>.</w:t>
      </w:r>
    </w:p>
    <w:p w14:paraId="33EA9C08" w14:textId="7814F994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t>В Базу расчета Индекса включаются Акци</w:t>
      </w:r>
      <w:r w:rsidR="00192FC0">
        <w:rPr>
          <w:lang w:eastAsia="en-US"/>
        </w:rPr>
        <w:t>и 20 Эмитентов</w:t>
      </w:r>
      <w:r>
        <w:rPr>
          <w:lang w:eastAsia="en-US"/>
        </w:rPr>
        <w:t xml:space="preserve"> с наи</w:t>
      </w:r>
      <w:r w:rsidR="00697835">
        <w:rPr>
          <w:lang w:eastAsia="en-US"/>
        </w:rPr>
        <w:t xml:space="preserve">большими числовыми значениями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 xml:space="preserve">-рэнкинга, удовлетворяющих </w:t>
      </w:r>
      <w:r w:rsidR="00697835" w:rsidRPr="00FE668E">
        <w:rPr>
          <w:rStyle w:val="af7"/>
          <w:rFonts w:ascii="Tahoma" w:hAnsi="Tahoma" w:cs="Tahoma"/>
        </w:rPr>
        <w:t>требованиям, установленным в п. </w:t>
      </w:r>
      <w:r w:rsidR="00697835" w:rsidRPr="00FE668E">
        <w:rPr>
          <w:rStyle w:val="af7"/>
          <w:rFonts w:ascii="Tahoma" w:hAnsi="Tahoma" w:cs="Tahoma"/>
        </w:rPr>
        <w:fldChar w:fldCharType="begin"/>
      </w:r>
      <w:r w:rsidR="00697835"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="00697835" w:rsidRPr="00FE668E">
        <w:rPr>
          <w:rStyle w:val="af7"/>
          <w:rFonts w:ascii="Tahoma" w:hAnsi="Tahoma" w:cs="Tahoma"/>
        </w:rPr>
      </w:r>
      <w:r w:rsidR="00697835"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="00697835" w:rsidRPr="00FE668E">
        <w:rPr>
          <w:rStyle w:val="af7"/>
          <w:rFonts w:ascii="Tahoma" w:hAnsi="Tahoma" w:cs="Tahoma"/>
        </w:rPr>
        <w:fldChar w:fldCharType="end"/>
      </w:r>
      <w:r w:rsidR="00697835"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lang w:eastAsia="en-US"/>
        </w:rPr>
        <w:t>.</w:t>
      </w:r>
      <w:r w:rsidR="003C2777">
        <w:rPr>
          <w:lang w:eastAsia="en-US"/>
        </w:rPr>
        <w:t xml:space="preserve"> </w:t>
      </w:r>
      <w:bookmarkStart w:id="112" w:name="_Hlk141438188"/>
      <w:r w:rsidR="003C2777">
        <w:rPr>
          <w:lang w:eastAsia="en-US"/>
        </w:rPr>
        <w:t xml:space="preserve">Для </w:t>
      </w:r>
      <w:r w:rsidR="00DC44B9">
        <w:rPr>
          <w:lang w:eastAsia="en-US"/>
        </w:rPr>
        <w:t>отбора в Базу расчета</w:t>
      </w:r>
      <w:r w:rsidR="003C2777">
        <w:rPr>
          <w:lang w:eastAsia="en-US"/>
        </w:rPr>
        <w:t xml:space="preserve"> </w:t>
      </w:r>
      <w:r w:rsidR="00DC44B9">
        <w:rPr>
          <w:lang w:eastAsia="en-US"/>
        </w:rPr>
        <w:t>рассматриваются Акции компаний с </w:t>
      </w:r>
      <w:r w:rsidR="00DC44B9">
        <w:rPr>
          <w:lang w:val="en-US" w:eastAsia="en-US"/>
        </w:rPr>
        <w:t>ESG</w:t>
      </w:r>
      <w:r w:rsidR="00DC44B9">
        <w:rPr>
          <w:lang w:eastAsia="en-US"/>
        </w:rPr>
        <w:noBreakHyphen/>
      </w:r>
      <w:proofErr w:type="spellStart"/>
      <w:r w:rsidR="00DC44B9">
        <w:rPr>
          <w:lang w:eastAsia="en-US"/>
        </w:rPr>
        <w:t>рэнкингами</w:t>
      </w:r>
      <w:proofErr w:type="spellEnd"/>
      <w:r w:rsidR="00DC44B9">
        <w:rPr>
          <w:lang w:eastAsia="en-US"/>
        </w:rPr>
        <w:t xml:space="preserve"> </w:t>
      </w:r>
      <w:r w:rsidR="000E1BF3">
        <w:rPr>
          <w:lang w:eastAsia="en-US"/>
        </w:rPr>
        <w:t>за сопоставимый отчетный период.</w:t>
      </w:r>
    </w:p>
    <w:bookmarkEnd w:id="112"/>
    <w:p w14:paraId="4A70B706" w14:textId="5E53025E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t xml:space="preserve">В случае, если </w:t>
      </w:r>
      <w:r w:rsidR="00192FC0">
        <w:rPr>
          <w:lang w:eastAsia="en-US"/>
        </w:rPr>
        <w:t xml:space="preserve">Акции </w:t>
      </w:r>
      <w:r>
        <w:rPr>
          <w:lang w:eastAsia="en-US"/>
        </w:rPr>
        <w:t xml:space="preserve">более </w:t>
      </w:r>
      <w:r w:rsidR="00192FC0">
        <w:rPr>
          <w:lang w:eastAsia="en-US"/>
        </w:rPr>
        <w:t>20</w:t>
      </w:r>
      <w:r>
        <w:rPr>
          <w:lang w:eastAsia="en-US"/>
        </w:rPr>
        <w:t xml:space="preserve"> </w:t>
      </w:r>
      <w:r w:rsidR="00192FC0">
        <w:rPr>
          <w:lang w:eastAsia="en-US"/>
        </w:rPr>
        <w:t xml:space="preserve">Эмитентов </w:t>
      </w:r>
      <w:r>
        <w:rPr>
          <w:lang w:eastAsia="en-US"/>
        </w:rPr>
        <w:t>претендуют на вхождение в Базу расчета Индекса, то</w:t>
      </w:r>
      <w:r w:rsidR="006100BC">
        <w:rPr>
          <w:lang w:eastAsia="en-US"/>
        </w:rPr>
        <w:t> </w:t>
      </w:r>
      <w:r>
        <w:rPr>
          <w:lang w:eastAsia="en-US"/>
        </w:rPr>
        <w:t xml:space="preserve">среди </w:t>
      </w:r>
      <w:r w:rsidR="00192FC0">
        <w:rPr>
          <w:lang w:eastAsia="en-US"/>
        </w:rPr>
        <w:t>Эмитентов</w:t>
      </w:r>
      <w:r>
        <w:rPr>
          <w:lang w:eastAsia="en-US"/>
        </w:rPr>
        <w:t xml:space="preserve"> с равн</w:t>
      </w:r>
      <w:r w:rsidR="00697835">
        <w:rPr>
          <w:lang w:eastAsia="en-US"/>
        </w:rPr>
        <w:t>ыми числовыми значениями</w:t>
      </w:r>
      <w:r w:rsidR="00697835" w:rsidRPr="00697835">
        <w:rPr>
          <w:lang w:eastAsia="en-US"/>
        </w:rPr>
        <w:t xml:space="preserve">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>-рэнкинга</w:t>
      </w:r>
      <w:r>
        <w:rPr>
          <w:lang w:eastAsia="en-US"/>
        </w:rPr>
        <w:t>, претендующих на</w:t>
      </w:r>
      <w:r w:rsidR="00697835">
        <w:rPr>
          <w:lang w:eastAsia="en-US"/>
        </w:rPr>
        <w:t> </w:t>
      </w:r>
      <w:r>
        <w:rPr>
          <w:lang w:eastAsia="en-US"/>
        </w:rPr>
        <w:t xml:space="preserve">последние места в Базе расчета Индекса, выбираются те, </w:t>
      </w:r>
      <w:r w:rsidR="00192FC0">
        <w:rPr>
          <w:lang w:eastAsia="en-US"/>
        </w:rPr>
        <w:t xml:space="preserve">у которых </w:t>
      </w:r>
      <w:r>
        <w:rPr>
          <w:lang w:eastAsia="en-US"/>
        </w:rPr>
        <w:t xml:space="preserve">объем </w:t>
      </w:r>
      <w:r w:rsidR="00192FC0">
        <w:rPr>
          <w:lang w:eastAsia="en-US"/>
        </w:rPr>
        <w:t xml:space="preserve">Акций </w:t>
      </w:r>
      <w:r>
        <w:rPr>
          <w:lang w:eastAsia="en-US"/>
        </w:rPr>
        <w:t>в свободном обращении больше.</w:t>
      </w:r>
    </w:p>
    <w:p w14:paraId="29A742E8" w14:textId="778C2B63" w:rsidR="00697835" w:rsidRPr="00FE668E" w:rsidRDefault="00697835" w:rsidP="00697835">
      <w:pPr>
        <w:pStyle w:val="30"/>
        <w:rPr>
          <w:lang w:eastAsia="en-US"/>
        </w:rPr>
      </w:pPr>
      <w:r>
        <w:rPr>
          <w:lang w:eastAsia="en-US"/>
        </w:rPr>
        <w:t xml:space="preserve">Если у Эмитента имеется несколько типов Акций, удовлетворяющих требованиям, установленным </w:t>
      </w:r>
      <w:r w:rsidRPr="00FE668E">
        <w:rPr>
          <w:rStyle w:val="af7"/>
          <w:rFonts w:ascii="Tahoma" w:hAnsi="Tahoma" w:cs="Tahoma"/>
        </w:rPr>
        <w:t>в п. </w:t>
      </w:r>
      <w:r w:rsidRPr="00FE668E">
        <w:rPr>
          <w:rStyle w:val="af7"/>
          <w:rFonts w:ascii="Tahoma" w:hAnsi="Tahoma" w:cs="Tahoma"/>
        </w:rPr>
        <w:fldChar w:fldCharType="begin"/>
      </w:r>
      <w:r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Pr="00FE668E">
        <w:rPr>
          <w:rStyle w:val="af7"/>
          <w:rFonts w:ascii="Tahoma" w:hAnsi="Tahoma" w:cs="Tahoma"/>
        </w:rPr>
      </w:r>
      <w:r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rStyle w:val="af7"/>
          <w:rFonts w:ascii="Tahoma" w:hAnsi="Tahoma" w:cs="Tahoma"/>
        </w:rPr>
        <w:t xml:space="preserve">, </w:t>
      </w:r>
      <w:r w:rsidR="00F64537" w:rsidRPr="00F81B99">
        <w:rPr>
          <w:rStyle w:val="af7"/>
          <w:rFonts w:ascii="Tahoma" w:hAnsi="Tahoma" w:cs="Tahoma"/>
          <w:szCs w:val="24"/>
        </w:rPr>
        <w:t xml:space="preserve">в Базу расчета Индекса включаются </w:t>
      </w:r>
      <w:r w:rsidR="00F64537">
        <w:rPr>
          <w:rStyle w:val="af7"/>
          <w:rFonts w:ascii="Tahoma" w:hAnsi="Tahoma" w:cs="Tahoma"/>
          <w:szCs w:val="24"/>
        </w:rPr>
        <w:t xml:space="preserve">все типы </w:t>
      </w:r>
      <w:r w:rsidR="00F64537" w:rsidRPr="00F81B99">
        <w:rPr>
          <w:rStyle w:val="af7"/>
          <w:rFonts w:ascii="Tahoma" w:hAnsi="Tahoma" w:cs="Tahoma"/>
          <w:szCs w:val="24"/>
        </w:rPr>
        <w:t>Акци</w:t>
      </w:r>
      <w:r w:rsidR="00F64537">
        <w:rPr>
          <w:rStyle w:val="af7"/>
          <w:rFonts w:ascii="Tahoma" w:hAnsi="Tahoma" w:cs="Tahoma"/>
          <w:szCs w:val="24"/>
        </w:rPr>
        <w:t>й Эмитента</w:t>
      </w:r>
      <w:r w:rsidRPr="00FE668E">
        <w:rPr>
          <w:rFonts w:cs="Tahoma"/>
          <w:lang w:eastAsia="en-US"/>
        </w:rPr>
        <w:t>.</w:t>
      </w:r>
    </w:p>
    <w:p w14:paraId="12B6BA73" w14:textId="6CD431FF" w:rsidR="00FB38FD" w:rsidRPr="00FB38FD" w:rsidRDefault="00FB38FD" w:rsidP="00FB38FD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</w:t>
      </w:r>
      <w:proofErr w:type="spellStart"/>
      <w:r w:rsidRPr="00FE668E">
        <w:t>МосБиржи</w:t>
      </w:r>
      <w:proofErr w:type="spellEnd"/>
      <w:r w:rsidRPr="00FE668E">
        <w:t xml:space="preserve"> </w:t>
      </w:r>
      <w:r>
        <w:t>–</w:t>
      </w:r>
      <w:r w:rsidRPr="00FE668E">
        <w:t xml:space="preserve"> </w:t>
      </w:r>
      <w:r w:rsidR="008320BB">
        <w:rPr>
          <w:lang w:val="en-US"/>
        </w:rPr>
        <w:t>RAEX</w:t>
      </w:r>
      <w:r w:rsidRPr="00FE668E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 xml:space="preserve">полной доходности брутто </w:t>
      </w:r>
      <w:r w:rsidRPr="00FE668E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Pr="00FE668E">
        <w:rPr>
          <w:lang w:eastAsia="en-US"/>
        </w:rPr>
        <w:t>МосБиржи</w:t>
      </w:r>
      <w:proofErr w:type="spellEnd"/>
      <w:r w:rsidRPr="00FE668E">
        <w:rPr>
          <w:lang w:eastAsia="en-US"/>
        </w:rPr>
        <w:t xml:space="preserve"> </w:t>
      </w:r>
      <w:r>
        <w:rPr>
          <w:lang w:eastAsia="en-US"/>
        </w:rPr>
        <w:t>–</w:t>
      </w:r>
      <w:r w:rsidRPr="00FE668E">
        <w:rPr>
          <w:lang w:eastAsia="en-US"/>
        </w:rPr>
        <w:t xml:space="preserve"> </w:t>
      </w:r>
      <w:r w:rsidR="008320BB">
        <w:rPr>
          <w:lang w:val="en-US" w:eastAsia="en-US"/>
        </w:rPr>
        <w:t>RAEX</w:t>
      </w:r>
      <w:r w:rsidR="008320BB" w:rsidRPr="008320BB">
        <w:rPr>
          <w:lang w:eastAsia="en-US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>
        <w:rPr>
          <w:rFonts w:cs="Tahoma"/>
          <w:lang w:eastAsia="en-US"/>
        </w:rPr>
        <w:t>.</w:t>
      </w:r>
    </w:p>
    <w:p w14:paraId="722E6297" w14:textId="7300EFE2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3" w:name="_Ref424048119"/>
      <w:r w:rsidRPr="00FE668E">
        <w:rPr>
          <w:rStyle w:val="af7"/>
          <w:rFonts w:ascii="Tahoma" w:hAnsi="Tahoma" w:cs="Tahoma"/>
        </w:rPr>
        <w:t>Биржей может быть принято решение о включении в Базы расчета Индексов (исключении из Базы расчета) Акций, не включенных (включенных) в Базу расчета в</w:t>
      </w:r>
      <w:r w:rsidR="006100BC">
        <w:rPr>
          <w:rStyle w:val="af7"/>
          <w:rFonts w:ascii="Tahoma" w:hAnsi="Tahoma" w:cs="Tahoma"/>
        </w:rPr>
        <w:t> </w:t>
      </w:r>
      <w:r w:rsidRPr="00FE668E">
        <w:rPr>
          <w:rStyle w:val="af7"/>
          <w:rFonts w:ascii="Tahoma" w:hAnsi="Tahoma" w:cs="Tahoma"/>
        </w:rPr>
        <w:t xml:space="preserve">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3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4" w:name="_Toc424122372"/>
      <w:bookmarkStart w:id="115" w:name="_Toc438206738"/>
      <w:bookmarkStart w:id="116" w:name="_Toc438206774"/>
      <w:bookmarkStart w:id="117" w:name="_Toc438206994"/>
      <w:bookmarkStart w:id="118" w:name="_Toc433902910"/>
      <w:bookmarkStart w:id="119" w:name="_Toc463443768"/>
      <w:bookmarkStart w:id="120" w:name="_Toc488065483"/>
      <w:bookmarkStart w:id="121" w:name="_Toc65591907"/>
      <w:bookmarkStart w:id="122" w:name="_Toc155794165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3" w:name="_Ref422320984"/>
    </w:p>
    <w:p w14:paraId="7AEA0F47" w14:textId="1C51A77D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</w:t>
      </w:r>
      <w:r w:rsidR="00E75407">
        <w:rPr>
          <w:rFonts w:cs="Tahoma"/>
          <w:szCs w:val="20"/>
          <w:lang w:val="en-US"/>
        </w:rPr>
        <w:t>ESG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</w:rPr>
        <w:t xml:space="preserve">рэнкинга от агентства </w:t>
      </w:r>
      <w:r w:rsidR="00E75407">
        <w:rPr>
          <w:rFonts w:cs="Tahoma"/>
          <w:szCs w:val="20"/>
          <w:lang w:val="en-US"/>
        </w:rPr>
        <w:t>RAEX</w:t>
      </w:r>
      <w:r w:rsidR="00E75407">
        <w:rPr>
          <w:rFonts w:cs="Tahoma"/>
          <w:szCs w:val="20"/>
        </w:rPr>
        <w:t>, действующего на Дату формирования Базы расчета</w:t>
      </w:r>
      <w:r w:rsidRPr="00FE668E">
        <w:rPr>
          <w:rFonts w:cs="Tahoma"/>
          <w:szCs w:val="20"/>
        </w:rPr>
        <w:t xml:space="preserve">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50DE1E58" w:rsidR="00251595" w:rsidRPr="00867600" w:rsidRDefault="000A2F9E" w:rsidP="001A4626">
      <w:pPr>
        <w:pStyle w:val="30"/>
      </w:pPr>
      <w:r w:rsidRPr="00867600">
        <w:lastRenderedPageBreak/>
        <w:t xml:space="preserve">Очередной </w:t>
      </w:r>
      <w:r w:rsidR="00DB3F86" w:rsidRPr="00867600">
        <w:t xml:space="preserve">перерасчет </w:t>
      </w:r>
      <w:r w:rsidRPr="00867600">
        <w:t>Параметров Баз расчета</w:t>
      </w:r>
      <w:r w:rsidR="00251595" w:rsidRPr="00867600">
        <w:t xml:space="preserve"> осуществляется не чаще одного раза в квартал</w:t>
      </w:r>
      <w:r w:rsidR="00F709E2" w:rsidRPr="00867600">
        <w:t xml:space="preserve"> </w:t>
      </w:r>
      <w:r w:rsidR="00867600" w:rsidRPr="00867600">
        <w:t>–</w:t>
      </w:r>
      <w:r w:rsidR="00F709E2" w:rsidRPr="00867600">
        <w:t xml:space="preserve"> </w:t>
      </w:r>
      <w:r w:rsidR="00867600" w:rsidRPr="00867600">
        <w:t xml:space="preserve">в случае превышения максимального веса Эмитента величины, установленной п. </w:t>
      </w:r>
      <w:r w:rsidR="00867600" w:rsidRPr="00867600">
        <w:fldChar w:fldCharType="begin"/>
      </w:r>
      <w:r w:rsidR="00867600" w:rsidRPr="00867600">
        <w:instrText xml:space="preserve"> REF _Ref3556055 \r \h </w:instrText>
      </w:r>
      <w:r w:rsidR="00867600">
        <w:instrText xml:space="preserve"> \* MERGEFORMAT </w:instrText>
      </w:r>
      <w:r w:rsidR="00867600" w:rsidRPr="00867600">
        <w:fldChar w:fldCharType="separate"/>
      </w:r>
      <w:r w:rsidR="00E70B05">
        <w:t>2.5.3</w:t>
      </w:r>
      <w:r w:rsidR="00867600" w:rsidRPr="00867600">
        <w:fldChar w:fldCharType="end"/>
      </w:r>
      <w:r w:rsidR="00867600" w:rsidRPr="00867600">
        <w:t xml:space="preserve"> настоящей Методики, за исключением случаев, предусмотренных настоящей Методикой</w:t>
      </w:r>
      <w:r w:rsidR="00251595" w:rsidRPr="00867600">
        <w:t xml:space="preserve">. </w:t>
      </w:r>
      <w:r w:rsidR="00DB3F86" w:rsidRPr="00867600">
        <w:t>Новые</w:t>
      </w:r>
      <w:r w:rsidR="00251595" w:rsidRPr="00867600">
        <w:t xml:space="preserve"> </w:t>
      </w:r>
      <w:r w:rsidR="001A4626" w:rsidRPr="00867600">
        <w:t>Параметры Баз расчета</w:t>
      </w:r>
      <w:r w:rsidR="00251595" w:rsidRPr="00867600">
        <w:t xml:space="preserve"> вступают в</w:t>
      </w:r>
      <w:r w:rsidR="002F75C0">
        <w:t> </w:t>
      </w:r>
      <w:r w:rsidR="00251595" w:rsidRPr="00867600">
        <w:t xml:space="preserve">силу с начала основной торговой сессии торгового дня, следующего за </w:t>
      </w:r>
      <w:r w:rsidR="00F64537">
        <w:t>четвертым</w:t>
      </w:r>
      <w:r w:rsidR="00251595" w:rsidRPr="00867600">
        <w:t xml:space="preserve"> четвергом</w:t>
      </w:r>
      <w:r w:rsidR="00503565" w:rsidRPr="00867600">
        <w:t xml:space="preserve"> </w:t>
      </w:r>
      <w:r w:rsidR="00097987">
        <w:t>января</w:t>
      </w:r>
      <w:r w:rsidR="00503565" w:rsidRPr="00867600">
        <w:t xml:space="preserve">, </w:t>
      </w:r>
      <w:r w:rsidR="00F64537">
        <w:t>третьим</w:t>
      </w:r>
      <w:r w:rsidR="00F64537" w:rsidRPr="00867600">
        <w:t xml:space="preserve"> четвергом </w:t>
      </w:r>
      <w:r w:rsidR="00097987" w:rsidRPr="00FE668E">
        <w:t>апреля, июля и октября</w:t>
      </w:r>
      <w:r w:rsidR="00DB3F86" w:rsidRPr="00867600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3"/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53282383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E70B05">
        <w:rPr>
          <w:rFonts w:cs="Tahoma"/>
        </w:rPr>
        <w:t>3.1.3</w:t>
      </w:r>
      <w:r w:rsidR="00C0748B" w:rsidRPr="00FE668E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3B8A02F2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позднее, чем за</w:t>
      </w:r>
      <w:r w:rsidR="006100BC">
        <w:rPr>
          <w:rFonts w:cs="Tahoma"/>
        </w:rPr>
        <w:t> </w:t>
      </w:r>
      <w:r w:rsidR="00B678D3">
        <w:rPr>
          <w:rFonts w:cs="Tahoma"/>
        </w:rPr>
        <w:t>1 неделю</w:t>
      </w:r>
      <w:r w:rsidRPr="00FE668E">
        <w:rPr>
          <w:rFonts w:cs="Tahoma"/>
        </w:rPr>
        <w:t xml:space="preserve">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4" w:name="_Ref423520053"/>
      <w:bookmarkStart w:id="125" w:name="_Toc424122375"/>
      <w:bookmarkStart w:id="126" w:name="_Toc438206741"/>
      <w:bookmarkStart w:id="127" w:name="_Toc438206777"/>
      <w:bookmarkStart w:id="128" w:name="_Toc438206997"/>
      <w:bookmarkStart w:id="129" w:name="_Toc433902913"/>
      <w:bookmarkStart w:id="130" w:name="_Toc463443771"/>
      <w:bookmarkStart w:id="131" w:name="_Toc488065484"/>
      <w:bookmarkStart w:id="132" w:name="_Toc65591908"/>
      <w:bookmarkStart w:id="133" w:name="_Toc155794166"/>
      <w:bookmarkStart w:id="134" w:name="_Ref335748680"/>
      <w:r w:rsidRPr="00FE668E">
        <w:t>Учет корпоративных событий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5" w:name="_Ref61885035"/>
      <w:bookmarkStart w:id="136" w:name="_Ref235351831"/>
      <w:r w:rsidRPr="00FE668E"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5"/>
      <w:bookmarkEnd w:id="136"/>
    </w:p>
    <w:p w14:paraId="4ABEAFD8" w14:textId="09EF13EB" w:rsidR="00096A43" w:rsidRDefault="00A7723B" w:rsidP="007B4BC8">
      <w:pPr>
        <w:pStyle w:val="30"/>
      </w:pPr>
      <w:bookmarkStart w:id="137" w:name="_Toc487630360"/>
      <w:r w:rsidRPr="00FE668E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37"/>
      <w:r w:rsidRPr="007B4BC8" w:rsidDel="00A7723B">
        <w:t xml:space="preserve"> </w:t>
      </w:r>
      <w:bookmarkStart w:id="138" w:name="_Toc424906503"/>
      <w:bookmarkStart w:id="139" w:name="_Toc424906574"/>
      <w:bookmarkStart w:id="140" w:name="_Toc424906606"/>
      <w:bookmarkStart w:id="141" w:name="_Toc424906650"/>
      <w:bookmarkStart w:id="142" w:name="_Toc424906694"/>
      <w:bookmarkStart w:id="143" w:name="_Toc424906732"/>
      <w:bookmarkStart w:id="144" w:name="_Toc424909149"/>
      <w:bookmarkStart w:id="145" w:name="_Toc425425272"/>
      <w:bookmarkStart w:id="146" w:name="_Toc424122376"/>
      <w:bookmarkStart w:id="147" w:name="_Toc438206742"/>
      <w:bookmarkStart w:id="148" w:name="_Toc438206778"/>
      <w:bookmarkStart w:id="149" w:name="_Toc438206998"/>
      <w:bookmarkStart w:id="150" w:name="_Toc433902914"/>
      <w:bookmarkStart w:id="151" w:name="_Toc463443772"/>
      <w:bookmarkStart w:id="152" w:name="_Toc488065485"/>
      <w:bookmarkStart w:id="153" w:name="_Ref272826482"/>
      <w:bookmarkStart w:id="154" w:name="п_6_1"/>
      <w:bookmarkEnd w:id="134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46"/>
      <w:bookmarkEnd w:id="147"/>
      <w:bookmarkEnd w:id="148"/>
      <w:bookmarkEnd w:id="149"/>
      <w:bookmarkEnd w:id="150"/>
      <w:bookmarkEnd w:id="151"/>
      <w:bookmarkEnd w:id="152"/>
    </w:p>
    <w:p w14:paraId="33DBE6E7" w14:textId="77777777" w:rsidR="0097303B" w:rsidRPr="007B4BC8" w:rsidRDefault="0097303B" w:rsidP="0097303B">
      <w:pPr>
        <w:pStyle w:val="30"/>
        <w:numPr>
          <w:ilvl w:val="0"/>
          <w:numId w:val="0"/>
        </w:numPr>
        <w:ind w:left="1361"/>
      </w:pPr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5" w:name="_Toc65591909"/>
      <w:bookmarkStart w:id="156" w:name="_Toc155794167"/>
      <w:bookmarkStart w:id="157" w:name="_Toc424122379"/>
      <w:bookmarkStart w:id="158" w:name="_Toc438206744"/>
      <w:bookmarkStart w:id="159" w:name="_Toc438206780"/>
      <w:bookmarkStart w:id="160" w:name="_Toc438207000"/>
      <w:bookmarkStart w:id="161" w:name="_Toc433902916"/>
      <w:bookmarkStart w:id="162" w:name="_Toc463443774"/>
      <w:bookmarkStart w:id="163" w:name="_Toc488065487"/>
      <w:r w:rsidRPr="00FE668E">
        <w:t>Регламент расчета и раскрытия информации об индексах</w:t>
      </w:r>
      <w:bookmarkEnd w:id="155"/>
      <w:bookmarkEnd w:id="156"/>
    </w:p>
    <w:p w14:paraId="574EDCA4" w14:textId="77777777" w:rsidR="00096A43" w:rsidRPr="00FE668E" w:rsidRDefault="00096A43" w:rsidP="00B0449E">
      <w:pPr>
        <w:pStyle w:val="a"/>
      </w:pPr>
      <w:bookmarkStart w:id="164" w:name="_Toc65591910"/>
      <w:bookmarkStart w:id="165" w:name="_Toc155794168"/>
      <w:r w:rsidRPr="00FE668E">
        <w:t>Расписание расчета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07735394" w14:textId="4A701445" w:rsidR="00096A43" w:rsidRPr="00FE668E" w:rsidRDefault="006500D1" w:rsidP="000F0106">
      <w:pPr>
        <w:pStyle w:val="30"/>
      </w:pPr>
      <w:bookmarkStart w:id="166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 xml:space="preserve">значений </w:t>
      </w:r>
      <w:r w:rsidR="00E75407">
        <w:t xml:space="preserve">ценового </w:t>
      </w:r>
      <w:proofErr w:type="spellStart"/>
      <w:r w:rsidRPr="00FE668E">
        <w:t>Индек</w:t>
      </w:r>
      <w:r w:rsidR="00E75407">
        <w:t>а</w:t>
      </w:r>
      <w:proofErr w:type="spellEnd"/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>осуществляется с</w:t>
      </w:r>
      <w:r w:rsidR="006100BC">
        <w:t> </w:t>
      </w:r>
      <w:r w:rsidRPr="00FE668E">
        <w:t xml:space="preserve">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6"/>
    </w:p>
    <w:p w14:paraId="045B9D25" w14:textId="2674CE9F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</w:t>
      </w:r>
      <w:r w:rsidR="002F75C0">
        <w:rPr>
          <w:rFonts w:cs="Tahoma"/>
        </w:rPr>
        <w:t xml:space="preserve">а </w:t>
      </w:r>
      <w:r w:rsidR="002863A5" w:rsidRPr="00FE668E">
        <w:t>и Индекса полной доходности</w:t>
      </w:r>
      <w:r w:rsidRPr="00FE668E">
        <w:rPr>
          <w:rFonts w:cs="Tahoma"/>
        </w:rPr>
        <w:t>. Информация о</w:t>
      </w:r>
      <w:r w:rsidR="006100BC">
        <w:rPr>
          <w:rFonts w:cs="Tahoma"/>
        </w:rPr>
        <w:t> </w:t>
      </w:r>
      <w:r w:rsidRPr="00FE668E">
        <w:rPr>
          <w:rFonts w:cs="Tahoma"/>
        </w:rPr>
        <w:t>решениях, принятых Биржей в соответствии с настоящим пунктом, доводится до</w:t>
      </w:r>
      <w:r w:rsidR="006100BC">
        <w:rPr>
          <w:rFonts w:cs="Tahoma"/>
        </w:rPr>
        <w:t> </w:t>
      </w:r>
      <w:r w:rsidRPr="00FE668E">
        <w:rPr>
          <w:rFonts w:cs="Tahoma"/>
        </w:rPr>
        <w:t xml:space="preserve">участников торгов Биржи не менее чем за пять рабочих дней до даты вступления </w:t>
      </w:r>
      <w:r w:rsidRPr="00FE668E">
        <w:rPr>
          <w:rFonts w:cs="Tahoma"/>
        </w:rPr>
        <w:lastRenderedPageBreak/>
        <w:t>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67" w:name="_Toc424122380"/>
      <w:bookmarkStart w:id="168" w:name="_Toc438206745"/>
      <w:bookmarkStart w:id="169" w:name="_Toc438206781"/>
      <w:bookmarkStart w:id="170" w:name="_Toc438207001"/>
      <w:bookmarkStart w:id="171" w:name="_Toc433902917"/>
      <w:bookmarkStart w:id="172" w:name="_Toc463443775"/>
      <w:bookmarkStart w:id="173" w:name="_Toc488065488"/>
      <w:bookmarkStart w:id="174" w:name="_Toc65591911"/>
      <w:bookmarkStart w:id="175" w:name="_Toc155794169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7"/>
      <w:bookmarkEnd w:id="168"/>
      <w:bookmarkEnd w:id="169"/>
      <w:bookmarkEnd w:id="170"/>
      <w:bookmarkEnd w:id="171"/>
      <w:bookmarkEnd w:id="172"/>
      <w:bookmarkEnd w:id="173"/>
      <w:r w:rsidR="00063939" w:rsidRPr="00FE668E">
        <w:t>ов</w:t>
      </w:r>
      <w:bookmarkEnd w:id="174"/>
      <w:bookmarkEnd w:id="175"/>
    </w:p>
    <w:p w14:paraId="4C899435" w14:textId="3569A153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</w:t>
      </w:r>
      <w:r w:rsidR="002F75C0">
        <w:rPr>
          <w:rFonts w:cs="Tahoma"/>
        </w:rPr>
        <w:t>а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3AC360F6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2F75C0">
        <w:t>а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42138B2E" w:rsidR="00096A43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 w:rsidR="006100BC">
        <w:rPr>
          <w:rFonts w:cs="Tahoma"/>
        </w:rPr>
        <w:t> </w:t>
      </w:r>
      <w:r w:rsidRPr="00FE668E">
        <w:rPr>
          <w:rFonts w:cs="Tahoma"/>
        </w:rPr>
        <w:t>адекватность отражения Индекс</w:t>
      </w:r>
      <w:r w:rsidR="002F75C0">
        <w:rPr>
          <w:rFonts w:cs="Tahoma"/>
        </w:rPr>
        <w:t>ом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6F56165F" w14:textId="77777777" w:rsidR="00F64537" w:rsidRPr="00AF03B7" w:rsidRDefault="00F64537" w:rsidP="00F64537">
      <w:pPr>
        <w:pStyle w:val="30"/>
        <w:rPr>
          <w:rStyle w:val="af7"/>
          <w:rFonts w:ascii="Tahoma" w:hAnsi="Tahoma" w:cs="Tahoma"/>
          <w:szCs w:val="24"/>
        </w:rPr>
      </w:pPr>
      <w:r w:rsidRPr="00AF03B7">
        <w:rPr>
          <w:rStyle w:val="af7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76" w:name="_Ref423537260"/>
      <w:bookmarkEnd w:id="153"/>
      <w:bookmarkEnd w:id="154"/>
    </w:p>
    <w:p w14:paraId="56C6172B" w14:textId="59DAD6D0" w:rsidR="00657BF4" w:rsidRPr="00FE668E" w:rsidRDefault="00657BF4" w:rsidP="00B0449E">
      <w:pPr>
        <w:pStyle w:val="a"/>
      </w:pPr>
      <w:bookmarkStart w:id="177" w:name="_Toc424122381"/>
      <w:bookmarkStart w:id="178" w:name="_Ref424288365"/>
      <w:bookmarkStart w:id="179" w:name="_Toc438206746"/>
      <w:bookmarkStart w:id="180" w:name="_Toc438206782"/>
      <w:bookmarkStart w:id="181" w:name="_Toc438207002"/>
      <w:bookmarkStart w:id="182" w:name="_Toc433902918"/>
      <w:bookmarkStart w:id="183" w:name="_Toc463443776"/>
      <w:bookmarkStart w:id="184" w:name="_Toc488065489"/>
      <w:bookmarkStart w:id="185" w:name="_Toc65591912"/>
      <w:bookmarkStart w:id="186" w:name="_Toc155794170"/>
      <w:r w:rsidRPr="00FE668E">
        <w:t>Раскрытие информации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5147411E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>показателей, основанных на</w:t>
      </w:r>
      <w:r w:rsidR="006100BC">
        <w:rPr>
          <w:rFonts w:cs="Tahoma"/>
        </w:rPr>
        <w:t> </w:t>
      </w:r>
      <w:r w:rsidRPr="00FE668E">
        <w:rPr>
          <w:rFonts w:cs="Tahoma"/>
        </w:rPr>
        <w:t xml:space="preserve">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</w:t>
      </w:r>
      <w:r w:rsidR="006100BC">
        <w:rPr>
          <w:rFonts w:cs="Tahoma"/>
        </w:rPr>
        <w:t> </w:t>
      </w:r>
      <w:r w:rsidRPr="00FE668E">
        <w:rPr>
          <w:rFonts w:cs="Tahoma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6100BC">
        <w:rPr>
          <w:rFonts w:cs="Tahoma"/>
        </w:rPr>
        <w:t> </w:t>
      </w:r>
      <w:r w:rsidRPr="00FE668E">
        <w:rPr>
          <w:rFonts w:cs="Tahoma"/>
        </w:rPr>
        <w:t>изменения.</w:t>
      </w:r>
    </w:p>
    <w:p w14:paraId="30FCE579" w14:textId="65B55469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3536F2">
        <w:rPr>
          <w:rFonts w:cs="Tahoma"/>
        </w:rPr>
        <w:t>а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21BED6B3" w14:textId="2A65BCF0" w:rsidR="004B5212" w:rsidRPr="00FE668E" w:rsidRDefault="00657BF4" w:rsidP="00E75407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sectPr w:rsidR="004B5212" w:rsidRPr="00FE668E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A7AB" w14:textId="77777777" w:rsidR="00165909" w:rsidRDefault="00165909">
      <w:r>
        <w:separator/>
      </w:r>
    </w:p>
    <w:p w14:paraId="4A0A214A" w14:textId="77777777" w:rsidR="00165909" w:rsidRDefault="00165909"/>
    <w:p w14:paraId="01ABE961" w14:textId="77777777" w:rsidR="00165909" w:rsidRDefault="00165909" w:rsidP="00AF15EE">
      <w:pPr>
        <w:numPr>
          <w:ilvl w:val="2"/>
          <w:numId w:val="1"/>
        </w:numPr>
      </w:pPr>
    </w:p>
  </w:endnote>
  <w:endnote w:type="continuationSeparator" w:id="0">
    <w:p w14:paraId="1266CA7A" w14:textId="77777777" w:rsidR="00165909" w:rsidRDefault="00165909">
      <w:r>
        <w:continuationSeparator/>
      </w:r>
    </w:p>
    <w:p w14:paraId="0C725376" w14:textId="77777777" w:rsidR="00165909" w:rsidRDefault="00165909"/>
    <w:p w14:paraId="18F87EA2" w14:textId="77777777" w:rsidR="00165909" w:rsidRDefault="00165909" w:rsidP="00AF15EE">
      <w:pPr>
        <w:numPr>
          <w:ilvl w:val="2"/>
          <w:numId w:val="1"/>
        </w:numPr>
      </w:pPr>
    </w:p>
  </w:endnote>
  <w:endnote w:type="continuationNotice" w:id="1">
    <w:p w14:paraId="05B1349B" w14:textId="77777777" w:rsidR="00165909" w:rsidRDefault="00165909"/>
    <w:p w14:paraId="7A3BDD52" w14:textId="77777777" w:rsidR="00165909" w:rsidRDefault="00165909"/>
    <w:p w14:paraId="65A689C6" w14:textId="77777777" w:rsidR="00165909" w:rsidRDefault="0016590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205B35D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224B13"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07F2CF1F" w:rsidR="00C33B48" w:rsidRPr="00B21DBA" w:rsidRDefault="00C33B4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8A37EE">
      <w:rPr>
        <w:rStyle w:val="ab"/>
        <w:rFonts w:ascii="Arial" w:hAnsi="Arial" w:cs="Arial"/>
        <w:noProof/>
        <w:szCs w:val="20"/>
      </w:rPr>
      <w:t>3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10C5D" w14:textId="77777777" w:rsidR="00165909" w:rsidRDefault="00165909">
      <w:r>
        <w:separator/>
      </w:r>
    </w:p>
    <w:p w14:paraId="0B73EEEE" w14:textId="77777777" w:rsidR="00165909" w:rsidRDefault="00165909"/>
    <w:p w14:paraId="79A1DB34" w14:textId="77777777" w:rsidR="00165909" w:rsidRDefault="00165909" w:rsidP="00AF15EE">
      <w:pPr>
        <w:numPr>
          <w:ilvl w:val="2"/>
          <w:numId w:val="1"/>
        </w:numPr>
      </w:pPr>
    </w:p>
  </w:footnote>
  <w:footnote w:type="continuationSeparator" w:id="0">
    <w:p w14:paraId="681A43C7" w14:textId="77777777" w:rsidR="00165909" w:rsidRDefault="00165909">
      <w:r>
        <w:continuationSeparator/>
      </w:r>
    </w:p>
    <w:p w14:paraId="52A722D3" w14:textId="77777777" w:rsidR="00165909" w:rsidRDefault="00165909"/>
    <w:p w14:paraId="70EFEA51" w14:textId="77777777" w:rsidR="00165909" w:rsidRDefault="00165909" w:rsidP="00AF15EE">
      <w:pPr>
        <w:numPr>
          <w:ilvl w:val="2"/>
          <w:numId w:val="1"/>
        </w:numPr>
      </w:pPr>
    </w:p>
  </w:footnote>
  <w:footnote w:type="continuationNotice" w:id="1">
    <w:p w14:paraId="0E01610A" w14:textId="77777777" w:rsidR="00165909" w:rsidRDefault="00165909"/>
    <w:p w14:paraId="65F4688A" w14:textId="77777777" w:rsidR="00165909" w:rsidRDefault="00165909"/>
    <w:p w14:paraId="6C5B60E7" w14:textId="77777777" w:rsidR="00165909" w:rsidRDefault="00165909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17B14E4"/>
    <w:multiLevelType w:val="multilevel"/>
    <w:tmpl w:val="AA7E339C"/>
    <w:numStyleLink w:val="3"/>
  </w:abstractNum>
  <w:abstractNum w:abstractNumId="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4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5" w15:restartNumberingAfterBreak="0">
    <w:nsid w:val="540C289A"/>
    <w:multiLevelType w:val="multilevel"/>
    <w:tmpl w:val="AA7E339C"/>
    <w:numStyleLink w:val="3"/>
  </w:abstractNum>
  <w:abstractNum w:abstractNumId="6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987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062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09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4A7"/>
    <w:rsid w:val="001867C9"/>
    <w:rsid w:val="001869A1"/>
    <w:rsid w:val="00186C4F"/>
    <w:rsid w:val="001870AD"/>
    <w:rsid w:val="00187B02"/>
    <w:rsid w:val="00187D5C"/>
    <w:rsid w:val="0019064B"/>
    <w:rsid w:val="00192B87"/>
    <w:rsid w:val="00192FC0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B13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58E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A5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55A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860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515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A6A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5E7C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770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0BC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AB0"/>
    <w:rsid w:val="00633F51"/>
    <w:rsid w:val="00634A40"/>
    <w:rsid w:val="00635441"/>
    <w:rsid w:val="006357B9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681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7D"/>
    <w:rsid w:val="00702E81"/>
    <w:rsid w:val="007045CE"/>
    <w:rsid w:val="00704ADB"/>
    <w:rsid w:val="00705052"/>
    <w:rsid w:val="0070509F"/>
    <w:rsid w:val="007060AC"/>
    <w:rsid w:val="0070694A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A7F59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7EE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03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741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4CB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379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149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02D"/>
    <w:rsid w:val="00D322B6"/>
    <w:rsid w:val="00D337CD"/>
    <w:rsid w:val="00D340E7"/>
    <w:rsid w:val="00D342A6"/>
    <w:rsid w:val="00D34F3C"/>
    <w:rsid w:val="00D3536D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594F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05"/>
    <w:rsid w:val="00E70CB2"/>
    <w:rsid w:val="00E72F57"/>
    <w:rsid w:val="00E7391C"/>
    <w:rsid w:val="00E7459C"/>
    <w:rsid w:val="00E74E62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DEB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114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537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16EF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08A0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8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1DF2-420E-4C6F-A128-F2D88C8C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23600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2024-01-10T08:42:00Z</dcterms:created>
  <dcterms:modified xsi:type="dcterms:W3CDTF">2025-12-15T08:30:00Z</dcterms:modified>
</cp:coreProperties>
</file>