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bookmarkStart w:id="0" w:name="_GoBack"/>
      <w:bookmarkEnd w:id="0"/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56CA169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329D09A9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D14D31">
        <w:rPr>
          <w:b/>
          <w:u w:val="single"/>
        </w:rPr>
        <w:t xml:space="preserve"> </w:t>
      </w:r>
      <w:r w:rsidR="00D14D31" w:rsidRPr="00D14D31">
        <w:t>1</w:t>
      </w:r>
      <w:r w:rsidR="00A16872">
        <w:t>7</w:t>
      </w:r>
      <w:r w:rsidR="00D14D31">
        <w:rPr>
          <w:bCs/>
        </w:rPr>
        <w:t xml:space="preserve"> </w:t>
      </w:r>
      <w:r w:rsidR="00A16872">
        <w:rPr>
          <w:bCs/>
        </w:rPr>
        <w:t>июня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873985">
        <w:t>4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1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</w:tcPr>
          <w:p w14:paraId="561FB1B1" w14:textId="77777777" w:rsidR="00A16872" w:rsidRPr="00A51E26" w:rsidRDefault="00D14D31" w:rsidP="00A16872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1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="00A16872" w:rsidRPr="00A51E26">
              <w:rPr>
                <w:b/>
              </w:rPr>
              <w:t>О</w:t>
            </w:r>
            <w:proofErr w:type="gramEnd"/>
            <w:r w:rsidR="00A16872" w:rsidRPr="00A51E26">
              <w:rPr>
                <w:b/>
              </w:rPr>
              <w:t xml:space="preserve"> согласовании Спецификации однодневных фьючерсных контрактов с </w:t>
            </w:r>
            <w:proofErr w:type="spellStart"/>
            <w:r w:rsidR="00A16872" w:rsidRPr="00A51E26">
              <w:rPr>
                <w:b/>
              </w:rPr>
              <w:t>автопролонгацией</w:t>
            </w:r>
            <w:proofErr w:type="spellEnd"/>
            <w:r w:rsidR="00A16872" w:rsidRPr="00A51E26">
              <w:rPr>
                <w:b/>
              </w:rPr>
              <w:t xml:space="preserve"> на курс иностранной валюты к российскому рублю в новой редакции</w:t>
            </w:r>
            <w:r w:rsidR="00A16872">
              <w:rPr>
                <w:b/>
              </w:rPr>
              <w:t>.</w:t>
            </w:r>
          </w:p>
          <w:p w14:paraId="32CCD006" w14:textId="29344AA0" w:rsidR="001C7508" w:rsidRPr="001B111A" w:rsidRDefault="001C7508" w:rsidP="00D14D31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98" w:type="dxa"/>
            <w:shd w:val="clear" w:color="auto" w:fill="auto"/>
          </w:tcPr>
          <w:p w14:paraId="1D8BE5DE" w14:textId="77777777" w:rsidR="00A16872" w:rsidRPr="001F5962" w:rsidRDefault="00A16872" w:rsidP="00A16872">
            <w:pPr>
              <w:pStyle w:val="paragraph"/>
              <w:spacing w:before="0" w:beforeAutospacing="0" w:after="0" w:afterAutospacing="0"/>
              <w:jc w:val="both"/>
            </w:pPr>
            <w:r>
              <w:t xml:space="preserve">1. </w:t>
            </w:r>
            <w:r w:rsidRPr="001F5962">
              <w:t xml:space="preserve">Рекомендовать ПАО Московская Биржа возобновить расчет </w:t>
            </w:r>
            <w:proofErr w:type="spellStart"/>
            <w:r w:rsidRPr="001F5962">
              <w:t>фандинга</w:t>
            </w:r>
            <w:proofErr w:type="spellEnd"/>
            <w:r w:rsidRPr="001F5962">
              <w:t xml:space="preserve"> по контрактам USDRUBF, EURRUBF, используя для расчета </w:t>
            </w:r>
            <w:proofErr w:type="spellStart"/>
            <w:r w:rsidRPr="001F5962">
              <w:t>фандинга</w:t>
            </w:r>
            <w:proofErr w:type="spellEnd"/>
            <w:r w:rsidRPr="001F5962">
              <w:t xml:space="preserve"> значение курса соответствующей иностранной валюты к российскому рублю, установленного Банком России, и внести в Спецификацию однодневных фьючерсных контрактов с </w:t>
            </w:r>
            <w:proofErr w:type="spellStart"/>
            <w:r w:rsidRPr="001F5962">
              <w:t>автопролонгацией</w:t>
            </w:r>
            <w:proofErr w:type="spellEnd"/>
            <w:r w:rsidRPr="001F5962">
              <w:t xml:space="preserve"> на курс иностранной валюты к российскому рублю соответствующие изменения.</w:t>
            </w:r>
          </w:p>
          <w:p w14:paraId="1AFE4A52" w14:textId="77777777" w:rsidR="00A16872" w:rsidRDefault="00A16872" w:rsidP="00A1687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t xml:space="preserve">2. </w:t>
            </w:r>
            <w:r w:rsidRPr="001F5962">
              <w:t>Рекомендовать ПАО Московская Биржа установить по контрактам USDRUBF и EURRUBF параметр К1 в размере 0.05%, параметр К2 в размере 0.15%.</w:t>
            </w:r>
          </w:p>
          <w:p w14:paraId="3EA7271F" w14:textId="5CF1BB69" w:rsidR="004D150A" w:rsidRPr="00B637CC" w:rsidRDefault="004D150A" w:rsidP="00CD7BF2">
            <w:pPr>
              <w:jc w:val="both"/>
              <w:rPr>
                <w:color w:val="1F497D"/>
              </w:rPr>
            </w:pPr>
          </w:p>
        </w:tc>
      </w:tr>
      <w:tr w:rsidR="008C15C6" w:rsidRPr="001C5AD5" w14:paraId="2F23E05E" w14:textId="77777777" w:rsidTr="001B111A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52E25A70" w14:textId="4700241F" w:rsidR="008C15C6" w:rsidRPr="005D5EB1" w:rsidRDefault="008C15C6" w:rsidP="00A260F4">
            <w:pPr>
              <w:jc w:val="center"/>
            </w:pPr>
            <w:r>
              <w:t xml:space="preserve">2. </w:t>
            </w:r>
          </w:p>
        </w:tc>
        <w:tc>
          <w:tcPr>
            <w:tcW w:w="5244" w:type="dxa"/>
            <w:shd w:val="clear" w:color="auto" w:fill="auto"/>
          </w:tcPr>
          <w:p w14:paraId="50B44D55" w14:textId="07B3D30E" w:rsidR="008C15C6" w:rsidRPr="008F02CE" w:rsidRDefault="00D14D31" w:rsidP="00D14D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8F02CE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8F02CE">
              <w:rPr>
                <w:b/>
              </w:rPr>
              <w:t xml:space="preserve">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Pr="004673E2">
              <w:rPr>
                <w:bCs/>
              </w:rPr>
              <w:t> </w:t>
            </w:r>
            <w:r w:rsidR="00A16872" w:rsidRPr="00A51E26">
              <w:rPr>
                <w:b/>
              </w:rPr>
              <w:t>О</w:t>
            </w:r>
            <w:proofErr w:type="gramEnd"/>
            <w:r w:rsidR="00A16872" w:rsidRPr="00A51E26">
              <w:rPr>
                <w:b/>
              </w:rPr>
              <w:t xml:space="preserve"> рекомендации Наблюдательному совету ПАО Московская Биржа по утверждению изменений в Правила </w:t>
            </w:r>
            <w:bookmarkStart w:id="2" w:name="_Hlk46137370"/>
            <w:r w:rsidR="00A16872" w:rsidRPr="00A51E26">
              <w:rPr>
                <w:b/>
              </w:rPr>
              <w:t>допуска к участию в организованных торгах ПАО Московская Биржа</w:t>
            </w:r>
            <w:bookmarkEnd w:id="2"/>
            <w:r w:rsidR="00A16872">
              <w:rPr>
                <w:b/>
              </w:rPr>
              <w:t>.</w:t>
            </w:r>
          </w:p>
        </w:tc>
        <w:tc>
          <w:tcPr>
            <w:tcW w:w="9498" w:type="dxa"/>
            <w:shd w:val="clear" w:color="auto" w:fill="auto"/>
          </w:tcPr>
          <w:p w14:paraId="139AA9F8" w14:textId="77777777" w:rsidR="00A16872" w:rsidRPr="00A51E26" w:rsidRDefault="00A16872" w:rsidP="00A1687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A51E26"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2F7749FD" w14:textId="77777777" w:rsidR="00A16872" w:rsidRPr="00A51E26" w:rsidRDefault="00A16872" w:rsidP="00A1687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A51E26">
              <w:t>2.1. Утвердить Правила допуска к участию в организованных торгах ПАО Московская Биржа.   Часть III. Срочный рынок в новой редакции.</w:t>
            </w:r>
          </w:p>
          <w:p w14:paraId="30079D22" w14:textId="77777777" w:rsidR="008C15C6" w:rsidRDefault="008C15C6" w:rsidP="00447171">
            <w:pPr>
              <w:jc w:val="both"/>
              <w:rPr>
                <w:rStyle w:val="ui-provider"/>
              </w:rPr>
            </w:pPr>
          </w:p>
        </w:tc>
      </w:tr>
      <w:bookmarkEnd w:id="1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footerReference w:type="default" r:id="rId8"/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iPriority w:val="99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587E-0593-4FD5-8B76-2FBE1ADB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2024-06-26T11:48:00Z</dcterms:modified>
</cp:coreProperties>
</file>