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bookmarkStart w:id="0" w:name="_GoBack"/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6EBD1E0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04832">
        <w:t xml:space="preserve">30 </w:t>
      </w:r>
      <w:r w:rsidR="00805E23">
        <w:t>августа</w:t>
      </w:r>
      <w:r w:rsidR="007C6553">
        <w:t xml:space="preserve"> 2022 года.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8E833C2" w14:textId="77777777" w:rsidR="00904832" w:rsidRDefault="00904832" w:rsidP="00904832">
            <w:pPr>
              <w:rPr>
                <w:b/>
              </w:rPr>
            </w:pPr>
            <w:r w:rsidRPr="00307A03">
              <w:rPr>
                <w:b/>
              </w:rPr>
              <w:t>Вопрос 1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307A03">
              <w:rPr>
                <w:b/>
              </w:rPr>
              <w:t>free-float</w:t>
            </w:r>
            <w:proofErr w:type="spellEnd"/>
          </w:p>
          <w:p w14:paraId="0DB7008E" w14:textId="77777777" w:rsidR="00904832" w:rsidRDefault="00904832" w:rsidP="00904832">
            <w:pPr>
              <w:rPr>
                <w:b/>
              </w:rPr>
            </w:pPr>
          </w:p>
          <w:p w14:paraId="61F67F5F" w14:textId="77777777" w:rsidR="00904832" w:rsidRDefault="00904832" w:rsidP="00904832">
            <w:pPr>
              <w:rPr>
                <w:b/>
              </w:rPr>
            </w:pPr>
          </w:p>
          <w:p w14:paraId="20F7DE11" w14:textId="77777777" w:rsidR="00904832" w:rsidRDefault="00904832" w:rsidP="00904832">
            <w:pPr>
              <w:rPr>
                <w:b/>
              </w:rPr>
            </w:pPr>
          </w:p>
          <w:p w14:paraId="39E882AC" w14:textId="77777777" w:rsidR="00904832" w:rsidRDefault="00904832" w:rsidP="00904832">
            <w:pPr>
              <w:rPr>
                <w:b/>
              </w:rPr>
            </w:pPr>
          </w:p>
          <w:p w14:paraId="50A8DC7D" w14:textId="77777777" w:rsidR="00904832" w:rsidRDefault="00904832" w:rsidP="00904832">
            <w:pPr>
              <w:rPr>
                <w:b/>
              </w:rPr>
            </w:pPr>
          </w:p>
          <w:p w14:paraId="49BF59A3" w14:textId="77777777" w:rsidR="00904832" w:rsidRDefault="00904832" w:rsidP="00904832">
            <w:pPr>
              <w:rPr>
                <w:b/>
              </w:rPr>
            </w:pPr>
          </w:p>
          <w:p w14:paraId="11D964FD" w14:textId="77777777" w:rsidR="00904832" w:rsidRDefault="00904832" w:rsidP="00904832">
            <w:pPr>
              <w:rPr>
                <w:b/>
              </w:rPr>
            </w:pPr>
          </w:p>
          <w:p w14:paraId="1D30C192" w14:textId="77777777" w:rsidR="00904832" w:rsidRDefault="00904832" w:rsidP="00904832">
            <w:pPr>
              <w:rPr>
                <w:b/>
              </w:rPr>
            </w:pPr>
          </w:p>
          <w:p w14:paraId="059FF643" w14:textId="77777777" w:rsidR="00904832" w:rsidRDefault="00904832" w:rsidP="00904832">
            <w:pPr>
              <w:rPr>
                <w:b/>
              </w:rPr>
            </w:pPr>
          </w:p>
          <w:p w14:paraId="5E9EFF03" w14:textId="77777777" w:rsidR="00904832" w:rsidRDefault="00904832" w:rsidP="00904832">
            <w:pPr>
              <w:rPr>
                <w:b/>
              </w:rPr>
            </w:pPr>
          </w:p>
          <w:p w14:paraId="5820FB37" w14:textId="77777777" w:rsidR="00904832" w:rsidRDefault="00904832" w:rsidP="00904832">
            <w:pPr>
              <w:rPr>
                <w:b/>
              </w:rPr>
            </w:pPr>
          </w:p>
          <w:p w14:paraId="66031A79" w14:textId="77777777" w:rsidR="00904832" w:rsidRDefault="00904832" w:rsidP="00904832">
            <w:pPr>
              <w:rPr>
                <w:b/>
              </w:rPr>
            </w:pPr>
          </w:p>
          <w:p w14:paraId="5A2A1BEE" w14:textId="77777777" w:rsidR="00904832" w:rsidRDefault="00904832" w:rsidP="00904832">
            <w:pPr>
              <w:rPr>
                <w:b/>
              </w:rPr>
            </w:pPr>
          </w:p>
          <w:p w14:paraId="39595417" w14:textId="77777777" w:rsidR="00904832" w:rsidRDefault="00904832" w:rsidP="00904832">
            <w:pPr>
              <w:rPr>
                <w:b/>
              </w:rPr>
            </w:pPr>
          </w:p>
          <w:p w14:paraId="7D80CD19" w14:textId="77777777" w:rsidR="00904832" w:rsidRDefault="00904832" w:rsidP="00904832">
            <w:pPr>
              <w:rPr>
                <w:b/>
              </w:rPr>
            </w:pPr>
          </w:p>
          <w:p w14:paraId="7E9FB5AE" w14:textId="77777777" w:rsidR="00904832" w:rsidRDefault="00904832" w:rsidP="00904832">
            <w:pPr>
              <w:rPr>
                <w:b/>
              </w:rPr>
            </w:pPr>
          </w:p>
          <w:p w14:paraId="23D35C15" w14:textId="77777777" w:rsidR="00904832" w:rsidRDefault="00904832" w:rsidP="00904832">
            <w:pPr>
              <w:rPr>
                <w:b/>
              </w:rPr>
            </w:pPr>
          </w:p>
          <w:p w14:paraId="1C96EF93" w14:textId="77777777" w:rsidR="00904832" w:rsidRDefault="00904832" w:rsidP="00904832">
            <w:pPr>
              <w:rPr>
                <w:b/>
              </w:rPr>
            </w:pPr>
          </w:p>
          <w:p w14:paraId="522E6D75" w14:textId="77777777" w:rsidR="00904832" w:rsidRDefault="00904832" w:rsidP="00904832">
            <w:pPr>
              <w:rPr>
                <w:b/>
              </w:rPr>
            </w:pPr>
          </w:p>
          <w:p w14:paraId="1AFA89D8" w14:textId="77777777" w:rsidR="00904832" w:rsidRDefault="00904832" w:rsidP="00904832">
            <w:pPr>
              <w:rPr>
                <w:b/>
              </w:rPr>
            </w:pPr>
          </w:p>
          <w:p w14:paraId="3A63251F" w14:textId="5A2A11D2" w:rsidR="00904832" w:rsidRPr="00307A03" w:rsidRDefault="00904832" w:rsidP="00904832">
            <w:pPr>
              <w:rPr>
                <w:b/>
                <w:lang w:eastAsia="en-US"/>
              </w:rPr>
            </w:pPr>
            <w:r w:rsidRPr="00307A03">
              <w:rPr>
                <w:b/>
              </w:rPr>
              <w:t xml:space="preserve"> </w:t>
            </w:r>
          </w:p>
          <w:p w14:paraId="45395997" w14:textId="7358C001" w:rsidR="000F78E7" w:rsidRPr="009318C0" w:rsidRDefault="000F78E7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0450546" w14:textId="3775BF61" w:rsidR="00904832" w:rsidRPr="00904832" w:rsidRDefault="00904832" w:rsidP="00904832">
            <w:pPr>
              <w:tabs>
                <w:tab w:val="left" w:pos="284"/>
              </w:tabs>
              <w:jc w:val="both"/>
            </w:pPr>
            <w:r w:rsidRPr="00904832">
              <w:t xml:space="preserve">Рекомендовать ПАО Московская Биржа установить значения коэффициентов </w:t>
            </w:r>
            <w:proofErr w:type="spellStart"/>
            <w:r w:rsidRPr="00904832">
              <w:t>free-float</w:t>
            </w:r>
            <w:proofErr w:type="spellEnd"/>
            <w:r w:rsidRPr="00904832">
              <w:t xml:space="preserve"> для следующих ценных бумаг:</w:t>
            </w:r>
          </w:p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5103"/>
              <w:gridCol w:w="1276"/>
            </w:tblGrid>
            <w:tr w:rsidR="00904832" w:rsidRPr="00B64470" w14:paraId="21EFBF0E" w14:textId="77777777" w:rsidTr="00A245C6">
              <w:trPr>
                <w:trHeight w:val="276"/>
                <w:tblHeader/>
              </w:trPr>
              <w:tc>
                <w:tcPr>
                  <w:tcW w:w="1129" w:type="dxa"/>
                  <w:vMerge w:val="restart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162C9D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64470">
                    <w:rPr>
                      <w:b/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6AADB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6447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35544D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B64470">
                    <w:rPr>
                      <w:b/>
                      <w:sz w:val="22"/>
                      <w:szCs w:val="22"/>
                      <w:lang w:val="en-US"/>
                    </w:rPr>
                    <w:t>F</w:t>
                  </w:r>
                  <w:proofErr w:type="spellStart"/>
                  <w:r w:rsidRPr="00B64470">
                    <w:rPr>
                      <w:b/>
                      <w:sz w:val="22"/>
                      <w:szCs w:val="22"/>
                    </w:rPr>
                    <w:t>ree-float</w:t>
                  </w:r>
                  <w:proofErr w:type="spellEnd"/>
                  <w:proofErr w:type="gramEnd"/>
                </w:p>
              </w:tc>
            </w:tr>
            <w:tr w:rsidR="00904832" w:rsidRPr="00B64470" w14:paraId="27AB96C7" w14:textId="77777777" w:rsidTr="00A245C6">
              <w:trPr>
                <w:trHeight w:val="276"/>
                <w:tblHeader/>
              </w:trPr>
              <w:tc>
                <w:tcPr>
                  <w:tcW w:w="1129" w:type="dxa"/>
                  <w:vMerge/>
                  <w:noWrap/>
                  <w:vAlign w:val="center"/>
                </w:tcPr>
                <w:p w14:paraId="05812E97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47E51AA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3B3CD45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904832" w:rsidRPr="00B64470" w14:paraId="336D9C17" w14:textId="77777777" w:rsidTr="00A245C6">
              <w:trPr>
                <w:trHeight w:val="228"/>
              </w:trPr>
              <w:tc>
                <w:tcPr>
                  <w:tcW w:w="1129" w:type="dxa"/>
                  <w:shd w:val="clear" w:color="auto" w:fill="auto"/>
                  <w:noWrap/>
                  <w:vAlign w:val="center"/>
                </w:tcPr>
                <w:p w14:paraId="7CC42376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AFKS</w:t>
                  </w:r>
                </w:p>
              </w:tc>
              <w:tc>
                <w:tcPr>
                  <w:tcW w:w="5103" w:type="dxa"/>
                  <w:shd w:val="clear" w:color="auto" w:fill="auto"/>
                  <w:noWrap/>
                  <w:vAlign w:val="center"/>
                </w:tcPr>
                <w:p w14:paraId="0B91578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АФК "Система",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61D7EB60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32%</w:t>
                  </w:r>
                </w:p>
              </w:tc>
            </w:tr>
            <w:tr w:rsidR="00904832" w:rsidRPr="00B64470" w14:paraId="51FB44F2" w14:textId="77777777" w:rsidTr="00A245C6">
              <w:trPr>
                <w:trHeight w:val="228"/>
              </w:trPr>
              <w:tc>
                <w:tcPr>
                  <w:tcW w:w="1129" w:type="dxa"/>
                  <w:shd w:val="clear" w:color="auto" w:fill="auto"/>
                  <w:noWrap/>
                  <w:vAlign w:val="center"/>
                </w:tcPr>
                <w:p w14:paraId="0F09EC82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AFLT</w:t>
                  </w:r>
                </w:p>
              </w:tc>
              <w:tc>
                <w:tcPr>
                  <w:tcW w:w="5103" w:type="dxa"/>
                  <w:shd w:val="clear" w:color="auto" w:fill="auto"/>
                  <w:noWrap/>
                  <w:vAlign w:val="center"/>
                </w:tcPr>
                <w:p w14:paraId="0AC2FC04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"Аэрофлот",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754ACF2F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25%</w:t>
                  </w:r>
                </w:p>
              </w:tc>
            </w:tr>
            <w:tr w:rsidR="00904832" w:rsidRPr="00B64470" w14:paraId="06CB9782" w14:textId="77777777" w:rsidTr="00A245C6">
              <w:trPr>
                <w:trHeight w:val="228"/>
              </w:trPr>
              <w:tc>
                <w:tcPr>
                  <w:tcW w:w="1129" w:type="dxa"/>
                  <w:shd w:val="clear" w:color="auto" w:fill="auto"/>
                  <w:noWrap/>
                  <w:vAlign w:val="center"/>
                </w:tcPr>
                <w:p w14:paraId="2F90CFF5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AKRN</w:t>
                  </w:r>
                </w:p>
              </w:tc>
              <w:tc>
                <w:tcPr>
                  <w:tcW w:w="5103" w:type="dxa"/>
                  <w:shd w:val="clear" w:color="auto" w:fill="auto"/>
                  <w:noWrap/>
                  <w:vAlign w:val="center"/>
                </w:tcPr>
                <w:p w14:paraId="6186ADE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"Акрон",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06C9CD0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5%</w:t>
                  </w:r>
                </w:p>
              </w:tc>
            </w:tr>
            <w:tr w:rsidR="00904832" w:rsidRPr="00B64470" w14:paraId="3193BB16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00368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AMEZ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F9AEE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"Ашинский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метзавод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6B7506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13%</w:t>
                  </w:r>
                </w:p>
              </w:tc>
            </w:tr>
            <w:tr w:rsidR="00904832" w:rsidRPr="00B64470" w14:paraId="1B4AC7A2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CFBA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BELU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F2C8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"Белуга Групп",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AEB2DD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28%</w:t>
                  </w:r>
                </w:p>
              </w:tc>
            </w:tr>
            <w:tr w:rsidR="00904832" w:rsidRPr="00B64470" w14:paraId="678DA7B7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D9579D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CBOM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02D9A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"МОСКОВСКИЙ КРЕДИТНЫЙ БАНК",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63ED25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22%</w:t>
                  </w:r>
                </w:p>
              </w:tc>
            </w:tr>
            <w:tr w:rsidR="00904832" w:rsidRPr="00B64470" w14:paraId="17189A9D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7FA50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CIAN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FA98F0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B64470">
                    <w:rPr>
                      <w:sz w:val="22"/>
                      <w:szCs w:val="22"/>
                    </w:rPr>
                    <w:t>Cian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PLC, ДР иностранного эмитента на акции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BCA3322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30%</w:t>
                  </w:r>
                </w:p>
              </w:tc>
            </w:tr>
            <w:tr w:rsidR="00904832" w:rsidRPr="00B64470" w14:paraId="3A357D7A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F024DF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DSKY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C33C75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"Детский мир",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4F305E2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54%</w:t>
                  </w:r>
                </w:p>
              </w:tc>
            </w:tr>
            <w:tr w:rsidR="00904832" w:rsidRPr="00B64470" w14:paraId="68A15AFE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1B8B0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ETLN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B0B5D4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ETALON GROUP PLC, ДР иностранного эмитента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3C4148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51%</w:t>
                  </w:r>
                </w:p>
              </w:tc>
            </w:tr>
            <w:tr w:rsidR="00904832" w:rsidRPr="00B64470" w14:paraId="771D8566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2CBB96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GEMA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51FE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"Международный Медицинский Центр Обработки и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Криохранения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Биоматериалов"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74542B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16%</w:t>
                  </w:r>
                </w:p>
              </w:tc>
            </w:tr>
            <w:tr w:rsidR="00904832" w:rsidRPr="00B64470" w14:paraId="669E79DB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93A43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INGR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0FF67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"ИНГРАД",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06E6827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2%</w:t>
                  </w:r>
                </w:p>
              </w:tc>
            </w:tr>
            <w:tr w:rsidR="00904832" w:rsidRPr="00B64470" w14:paraId="0ECB0999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5B0A8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IRAO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6FEA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"Интер РАО",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A48D3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35%</w:t>
                  </w:r>
                </w:p>
              </w:tc>
            </w:tr>
            <w:tr w:rsidR="00904832" w:rsidRPr="00B64470" w14:paraId="269F643D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3BDB0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ISKJ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4F122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ИСКЧ,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7773B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22%</w:t>
                  </w:r>
                </w:p>
              </w:tc>
            </w:tr>
            <w:tr w:rsidR="00904832" w:rsidRPr="00B64470" w14:paraId="329A10AE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D53E7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LIFE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C95D6D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B64470">
                    <w:rPr>
                      <w:sz w:val="22"/>
                      <w:szCs w:val="22"/>
                    </w:rPr>
                    <w:t>Фармсинтез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11F96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49%</w:t>
                  </w:r>
                </w:p>
              </w:tc>
            </w:tr>
            <w:tr w:rsidR="00904832" w:rsidRPr="00B64470" w14:paraId="5FC29A79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7EAD6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MTSS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EA86D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"МТС",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42021F0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41%</w:t>
                  </w:r>
                </w:p>
              </w:tc>
            </w:tr>
            <w:tr w:rsidR="00904832" w:rsidRPr="00B64470" w14:paraId="4B60858B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D0D3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  <w:lang w:val="en-US"/>
                    </w:rPr>
                  </w:pPr>
                  <w:r w:rsidRPr="00B64470">
                    <w:rPr>
                      <w:sz w:val="22"/>
                      <w:szCs w:val="22"/>
                    </w:rPr>
                    <w:t>MVID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DFE698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ПАО "</w:t>
                  </w:r>
                  <w:proofErr w:type="spellStart"/>
                  <w:proofErr w:type="gramStart"/>
                  <w:r w:rsidRPr="00B64470">
                    <w:rPr>
                      <w:sz w:val="22"/>
                      <w:szCs w:val="22"/>
                    </w:rPr>
                    <w:t>М.видео</w:t>
                  </w:r>
                  <w:proofErr w:type="spellEnd"/>
                  <w:proofErr w:type="gramEnd"/>
                  <w:r w:rsidRPr="00B6447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C9E2E3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64470">
                    <w:rPr>
                      <w:sz w:val="22"/>
                      <w:szCs w:val="22"/>
                    </w:rPr>
                    <w:t>24%</w:t>
                  </w:r>
                </w:p>
              </w:tc>
            </w:tr>
            <w:tr w:rsidR="00904832" w:rsidRPr="00B64470" w14:paraId="0529A9ED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F005D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NAUK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D6CA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ПАО НПО "Наука"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ADE81E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7%</w:t>
                  </w:r>
                </w:p>
              </w:tc>
            </w:tr>
            <w:tr w:rsidR="00904832" w:rsidRPr="00B64470" w14:paraId="00BF6DC6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88F0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OKEY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433C7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АО О'КЕЙ ГРУПП, ДР иностранного эмитента на акции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6742516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17%</w:t>
                  </w:r>
                </w:p>
              </w:tc>
            </w:tr>
            <w:tr w:rsidR="00904832" w:rsidRPr="00B64470" w14:paraId="60F8EB99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E301E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OZON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D8F0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Озон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Холдингс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ПиЭлСи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>, ДР иностранного эмитента на акции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5F4F21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36%</w:t>
                  </w:r>
                </w:p>
              </w:tc>
            </w:tr>
            <w:tr w:rsidR="00904832" w:rsidRPr="00B64470" w14:paraId="5B9F9A1B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32BBE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POSI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1E5B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ПАО "Группа Позитив"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7B6D1E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10%</w:t>
                  </w:r>
                </w:p>
              </w:tc>
            </w:tr>
            <w:tr w:rsidR="00904832" w:rsidRPr="00B64470" w14:paraId="27969DCF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E7DC12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SFIN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F26559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"САФМАР Финансовые инвестиции",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726D3C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10%</w:t>
                  </w:r>
                </w:p>
              </w:tc>
            </w:tr>
            <w:tr w:rsidR="00904832" w:rsidRPr="00B64470" w14:paraId="556A42B0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30CA1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SFTL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C4CD08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B64470">
                    <w:rPr>
                      <w:sz w:val="22"/>
                      <w:szCs w:val="22"/>
                    </w:rPr>
                    <w:t>Softline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Holding</w:t>
                  </w:r>
                  <w:proofErr w:type="spellEnd"/>
                  <w:r w:rsidRPr="00B64470">
                    <w:rPr>
                      <w:sz w:val="22"/>
                      <w:szCs w:val="22"/>
                    </w:rPr>
                    <w:t xml:space="preserve"> PLC, ДР иностранного эмитента на акции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FAAA76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24%</w:t>
                  </w:r>
                </w:p>
              </w:tc>
            </w:tr>
            <w:tr w:rsidR="00904832" w:rsidRPr="00B64470" w14:paraId="04101AFD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D4143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SMLT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0D93B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"ГК "Самолет",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E7937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11%</w:t>
                  </w:r>
                </w:p>
              </w:tc>
            </w:tr>
            <w:tr w:rsidR="00904832" w:rsidRPr="00B64470" w14:paraId="0A0B2BB5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E81394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SVAV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441364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 xml:space="preserve">ПАО "СОЛЛЕРС", </w:t>
                  </w:r>
                  <w:proofErr w:type="spellStart"/>
                  <w:r w:rsidRPr="00B6447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A8E2A2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17%</w:t>
                  </w:r>
                </w:p>
              </w:tc>
            </w:tr>
            <w:tr w:rsidR="00904832" w:rsidRPr="00B64470" w14:paraId="71142E66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9883D6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TGKA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0694B7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 xml:space="preserve">ПАО "ТГК-1", 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6840080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19%</w:t>
                  </w:r>
                </w:p>
              </w:tc>
            </w:tr>
            <w:tr w:rsidR="00904832" w:rsidRPr="00B64470" w14:paraId="632251F4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450195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TGKD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5A74C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ПАО "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Квадра</w:t>
                  </w:r>
                  <w:proofErr w:type="spellEnd"/>
                  <w:r w:rsidRPr="00B64470">
                    <w:rPr>
                      <w:sz w:val="22"/>
                      <w:szCs w:val="22"/>
                      <w:lang w:val="en-US"/>
                    </w:rPr>
                    <w:t xml:space="preserve">", 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3F440C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5%</w:t>
                  </w:r>
                </w:p>
              </w:tc>
            </w:tr>
            <w:tr w:rsidR="00904832" w:rsidRPr="00B64470" w14:paraId="306DECE5" w14:textId="77777777" w:rsidTr="00A245C6">
              <w:trPr>
                <w:trHeight w:val="22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AEF66D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TGKN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3085F1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  <w:lang w:val="en-US"/>
                    </w:rPr>
                    <w:t>ПАО "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Территориальная</w:t>
                  </w:r>
                  <w:proofErr w:type="spellEnd"/>
                  <w:r w:rsidRPr="00B64470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генерирующая</w:t>
                  </w:r>
                  <w:proofErr w:type="spellEnd"/>
                  <w:r w:rsidRPr="00B64470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B64470">
                    <w:rPr>
                      <w:sz w:val="22"/>
                      <w:szCs w:val="22"/>
                      <w:lang w:val="en-US"/>
                    </w:rPr>
                    <w:t>компания</w:t>
                  </w:r>
                  <w:proofErr w:type="spellEnd"/>
                  <w:r w:rsidRPr="00B64470">
                    <w:rPr>
                      <w:sz w:val="22"/>
                      <w:szCs w:val="22"/>
                      <w:lang w:val="en-US"/>
                    </w:rPr>
                    <w:t xml:space="preserve"> № 14"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8F604A" w14:textId="77777777" w:rsidR="00904832" w:rsidRPr="00B64470" w:rsidRDefault="00904832" w:rsidP="0090483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64470">
                    <w:rPr>
                      <w:sz w:val="22"/>
                      <w:szCs w:val="22"/>
                    </w:rPr>
                    <w:t>6%</w:t>
                  </w:r>
                </w:p>
              </w:tc>
            </w:tr>
          </w:tbl>
          <w:p w14:paraId="442EDC48" w14:textId="6C9F2A19" w:rsidR="00E52827" w:rsidRPr="00904832" w:rsidRDefault="00E52827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720784CF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60951AE" w14:textId="77777777" w:rsidR="00904832" w:rsidRPr="00941019" w:rsidRDefault="00904832" w:rsidP="00904832">
            <w:pPr>
              <w:tabs>
                <w:tab w:val="left" w:pos="426"/>
              </w:tabs>
              <w:contextualSpacing/>
              <w:jc w:val="both"/>
            </w:pPr>
            <w:r w:rsidRPr="000F38B6">
              <w:rPr>
                <w:b/>
              </w:rPr>
              <w:t>Вопрос 2 повестки дня</w:t>
            </w:r>
            <w:proofErr w:type="gramStart"/>
            <w:r w:rsidRPr="000F38B6">
              <w:rPr>
                <w:b/>
              </w:rPr>
              <w:t>: О</w:t>
            </w:r>
            <w:proofErr w:type="gramEnd"/>
            <w:r w:rsidRPr="000F38B6">
              <w:rPr>
                <w:b/>
              </w:rPr>
              <w:t xml:space="preserve"> рекоменда</w:t>
            </w:r>
            <w:r w:rsidRPr="00076C48">
              <w:rPr>
                <w:b/>
              </w:rPr>
              <w:t>циях по установлению дополнительных весовых коэффициентов</w:t>
            </w:r>
          </w:p>
          <w:p w14:paraId="5C42151F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4550935" w14:textId="04E3E914" w:rsidR="00904832" w:rsidRDefault="00904832" w:rsidP="00904832">
            <w:pPr>
              <w:jc w:val="both"/>
              <w:rPr>
                <w:bCs/>
              </w:rPr>
            </w:pPr>
            <w:r w:rsidRPr="00C718E8">
              <w:rPr>
                <w:bCs/>
              </w:rPr>
              <w:t>Рекомендовать ПАО Московская Биржа сохранить коэффициент</w:t>
            </w:r>
            <w:r>
              <w:rPr>
                <w:bCs/>
              </w:rPr>
              <w:t>ы</w:t>
            </w:r>
            <w:r w:rsidRPr="00C718E8">
              <w:rPr>
                <w:bCs/>
              </w:rPr>
              <w:t xml:space="preserve"> </w:t>
            </w:r>
            <w:r w:rsidRPr="00C718E8">
              <w:rPr>
                <w:bCs/>
                <w:lang w:val="en-US"/>
              </w:rPr>
              <w:t>LW</w:t>
            </w:r>
            <w:r w:rsidRPr="00C718E8">
              <w:rPr>
                <w:bCs/>
              </w:rPr>
              <w:t xml:space="preserve"> без изменений.</w:t>
            </w:r>
          </w:p>
          <w:p w14:paraId="367146BC" w14:textId="77777777" w:rsidR="00904832" w:rsidRPr="00C718E8" w:rsidRDefault="00904832" w:rsidP="00904832">
            <w:pPr>
              <w:jc w:val="both"/>
              <w:rPr>
                <w:bCs/>
              </w:rPr>
            </w:pPr>
          </w:p>
          <w:p w14:paraId="6E313D3F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50C29C6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57EDAD5" w14:textId="639D9D7B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836880E" w14:textId="77777777" w:rsidR="00904832" w:rsidRPr="00307A03" w:rsidRDefault="00904832" w:rsidP="00904832">
            <w:pPr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307A03">
              <w:rPr>
                <w:b/>
              </w:rPr>
              <w:t xml:space="preserve">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 расчета индексов Московской Биржи</w:t>
            </w:r>
          </w:p>
          <w:p w14:paraId="0E9DEAEF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B4A8639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28EA9363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EAB6E71" w14:textId="50E2D2D5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1D71EC3" w14:textId="1886F42B" w:rsidR="00904832" w:rsidRDefault="00904832" w:rsidP="00904832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307A03">
              <w:rPr>
                <w:b/>
              </w:rPr>
              <w:t>.1.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  <w:p w14:paraId="0C51E127" w14:textId="3C374C3E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3074AD68" w14:textId="072D422E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6E50988E" w14:textId="24F9621E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0E35ED59" w14:textId="45DF17A5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1A9AE425" w14:textId="432F12B1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7FECF36D" w14:textId="4043A8B7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7EAC41BA" w14:textId="31628730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2BE917C7" w14:textId="2841F0E1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04C2BB70" w14:textId="77777777" w:rsidR="00904832" w:rsidRPr="00307A03" w:rsidRDefault="00904832" w:rsidP="00904832">
            <w:pPr>
              <w:keepNext/>
              <w:jc w:val="both"/>
              <w:rPr>
                <w:b/>
              </w:rPr>
            </w:pPr>
          </w:p>
          <w:p w14:paraId="21B8B2E7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283CBFE" w14:textId="77777777" w:rsidR="00904832" w:rsidRPr="003F0096" w:rsidRDefault="00904832" w:rsidP="00904832">
            <w:pPr>
              <w:jc w:val="both"/>
              <w:rPr>
                <w:lang w:eastAsia="en-US"/>
              </w:rPr>
            </w:pPr>
            <w:r w:rsidRPr="003F0096">
              <w:rPr>
                <w:lang w:eastAsia="en-US"/>
              </w:rPr>
              <w:t>Рекомендовать ПАО Московская Биржа:</w:t>
            </w:r>
          </w:p>
          <w:p w14:paraId="5535B6D3" w14:textId="77777777" w:rsidR="00904832" w:rsidRPr="003F0096" w:rsidRDefault="00904832" w:rsidP="00904832">
            <w:pPr>
              <w:pStyle w:val="ListParagraph1"/>
              <w:tabs>
                <w:tab w:val="left" w:pos="426"/>
              </w:tabs>
              <w:ind w:left="0"/>
              <w:jc w:val="both"/>
              <w:rPr>
                <w:lang w:eastAsia="en-US"/>
              </w:rPr>
            </w:pPr>
            <w:r w:rsidRPr="003F0096">
              <w:rPr>
                <w:lang w:eastAsia="en-US"/>
              </w:rPr>
              <w:t>1. Включить в состав Индекса акций широкого рынка:</w:t>
            </w:r>
          </w:p>
          <w:p w14:paraId="08B3978B" w14:textId="77777777" w:rsidR="00904832" w:rsidRPr="003F0096" w:rsidRDefault="00904832" w:rsidP="00904832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</w:pPr>
            <w:r w:rsidRPr="003F0096">
              <w:t xml:space="preserve">POSI, ПАО "Группа Позитив", </w:t>
            </w:r>
            <w:proofErr w:type="spellStart"/>
            <w:r w:rsidRPr="003F0096">
              <w:t>ао</w:t>
            </w:r>
            <w:proofErr w:type="spellEnd"/>
          </w:p>
          <w:p w14:paraId="6CC96FA2" w14:textId="77777777" w:rsidR="00904832" w:rsidRPr="00315577" w:rsidRDefault="00904832" w:rsidP="009048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15577">
              <w:rPr>
                <w:lang w:eastAsia="en-US"/>
              </w:rPr>
              <w:t>2. Включить в состав Листа ожидания на включение:</w:t>
            </w:r>
          </w:p>
          <w:p w14:paraId="06CC8647" w14:textId="77777777" w:rsidR="00904832" w:rsidRDefault="00904832" w:rsidP="00904832">
            <w:pPr>
              <w:ind w:firstLine="284"/>
            </w:pPr>
            <w:r w:rsidRPr="00315577">
              <w:t>TGKB</w:t>
            </w:r>
            <w:r>
              <w:t xml:space="preserve">, </w:t>
            </w:r>
            <w:r w:rsidRPr="00980C12">
              <w:t xml:space="preserve">ПАО "ТГК-2", </w:t>
            </w:r>
            <w:proofErr w:type="spellStart"/>
            <w:r w:rsidRPr="00980C12">
              <w:t>ао</w:t>
            </w:r>
            <w:proofErr w:type="spellEnd"/>
          </w:p>
          <w:p w14:paraId="6F47FEF9" w14:textId="77777777" w:rsidR="00904832" w:rsidRDefault="00904832" w:rsidP="00904832">
            <w:pPr>
              <w:ind w:firstLine="284"/>
            </w:pPr>
            <w:r w:rsidRPr="00315577">
              <w:t>DVEC</w:t>
            </w:r>
            <w:r>
              <w:t xml:space="preserve">, </w:t>
            </w:r>
            <w:r w:rsidRPr="00980C12">
              <w:t xml:space="preserve">ПАО "ДЭК", </w:t>
            </w:r>
            <w:proofErr w:type="spellStart"/>
            <w:r w:rsidRPr="00980C12">
              <w:t>ао</w:t>
            </w:r>
            <w:proofErr w:type="spellEnd"/>
          </w:p>
          <w:p w14:paraId="380D849A" w14:textId="77777777" w:rsidR="00904832" w:rsidRDefault="00904832" w:rsidP="00904832">
            <w:pPr>
              <w:ind w:firstLine="284"/>
            </w:pPr>
            <w:r w:rsidRPr="00315577">
              <w:t>ISKJ</w:t>
            </w:r>
            <w:r>
              <w:t xml:space="preserve">, </w:t>
            </w:r>
            <w:r w:rsidRPr="00980C12">
              <w:t xml:space="preserve">ПАО "ИСКЧ", </w:t>
            </w:r>
            <w:proofErr w:type="spellStart"/>
            <w:r w:rsidRPr="00980C12">
              <w:t>ао</w:t>
            </w:r>
            <w:proofErr w:type="spellEnd"/>
          </w:p>
          <w:p w14:paraId="79A4E261" w14:textId="77777777" w:rsidR="00904832" w:rsidRDefault="00904832" w:rsidP="00904832">
            <w:pPr>
              <w:ind w:firstLine="284"/>
            </w:pPr>
            <w:r w:rsidRPr="00315577">
              <w:t>MGNZ</w:t>
            </w:r>
            <w:r>
              <w:t xml:space="preserve">, </w:t>
            </w:r>
            <w:r w:rsidRPr="00980C12">
              <w:t xml:space="preserve">ПАО "СМЗ", </w:t>
            </w:r>
            <w:proofErr w:type="spellStart"/>
            <w:r w:rsidRPr="00980C12">
              <w:t>ао</w:t>
            </w:r>
            <w:proofErr w:type="spellEnd"/>
          </w:p>
          <w:p w14:paraId="458DACA8" w14:textId="77777777" w:rsidR="00904832" w:rsidRDefault="00904832" w:rsidP="00904832">
            <w:pPr>
              <w:ind w:firstLine="284"/>
            </w:pPr>
            <w:r w:rsidRPr="00315577">
              <w:t>CHMK</w:t>
            </w:r>
            <w:r>
              <w:t xml:space="preserve">, </w:t>
            </w:r>
            <w:r w:rsidRPr="00980C12">
              <w:t xml:space="preserve">ПАО "ЧМК", </w:t>
            </w:r>
            <w:proofErr w:type="spellStart"/>
            <w:r w:rsidRPr="00980C12">
              <w:t>ао</w:t>
            </w:r>
            <w:proofErr w:type="spellEnd"/>
          </w:p>
          <w:p w14:paraId="672587F7" w14:textId="77777777" w:rsidR="00904832" w:rsidRDefault="00904832" w:rsidP="00904832">
            <w:pPr>
              <w:ind w:firstLine="284"/>
            </w:pPr>
            <w:r w:rsidRPr="00315577">
              <w:t>LNZLP</w:t>
            </w:r>
            <w:r>
              <w:t xml:space="preserve">, </w:t>
            </w:r>
            <w:r w:rsidRPr="00980C12">
              <w:t>ПАО "</w:t>
            </w:r>
            <w:proofErr w:type="spellStart"/>
            <w:r w:rsidRPr="00980C12">
              <w:t>Лензолото</w:t>
            </w:r>
            <w:proofErr w:type="spellEnd"/>
            <w:r w:rsidRPr="00980C12">
              <w:t>", ап</w:t>
            </w:r>
          </w:p>
          <w:p w14:paraId="25DDEDE4" w14:textId="77777777" w:rsidR="00904832" w:rsidRDefault="00904832" w:rsidP="00904832">
            <w:pPr>
              <w:ind w:firstLine="284"/>
            </w:pPr>
            <w:r w:rsidRPr="00315577">
              <w:t>KRKNP</w:t>
            </w:r>
            <w:r>
              <w:t>,</w:t>
            </w:r>
            <w:r w:rsidRPr="00315577">
              <w:t xml:space="preserve"> ПАО "Саратовский НПЗ", ап</w:t>
            </w:r>
          </w:p>
          <w:p w14:paraId="4DFC1187" w14:textId="77777777" w:rsidR="00904832" w:rsidRPr="003F0096" w:rsidRDefault="00904832" w:rsidP="009048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F0096">
              <w:rPr>
                <w:lang w:eastAsia="en-US"/>
              </w:rPr>
              <w:t>3. Включить в состав Листа ожидания на исключение:</w:t>
            </w:r>
          </w:p>
          <w:p w14:paraId="45B41731" w14:textId="155F5245" w:rsidR="00904832" w:rsidRPr="00904832" w:rsidRDefault="00904832" w:rsidP="00904832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</w:pPr>
            <w:r w:rsidRPr="003F0096">
              <w:t xml:space="preserve">MGTSP, </w:t>
            </w:r>
            <w:r w:rsidRPr="00980C12">
              <w:t>ПАО "МГТС", ап</w:t>
            </w:r>
          </w:p>
        </w:tc>
      </w:tr>
      <w:tr w:rsidR="00904832" w:rsidRPr="009318C0" w14:paraId="0172D3CD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A24F59C" w14:textId="47EDC407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1579E4C" w14:textId="3D9D670B" w:rsidR="00904832" w:rsidRDefault="00904832" w:rsidP="00904832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307A03">
              <w:rPr>
                <w:b/>
              </w:rPr>
              <w:t>.2.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307A03">
              <w:rPr>
                <w:b/>
              </w:rPr>
              <w:t>МосБиржи</w:t>
            </w:r>
            <w:proofErr w:type="spellEnd"/>
            <w:r w:rsidRPr="00307A03">
              <w:rPr>
                <w:b/>
              </w:rPr>
              <w:t xml:space="preserve"> и Индекса РТС</w:t>
            </w:r>
          </w:p>
          <w:p w14:paraId="5A86E30B" w14:textId="03C0F2DE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1C31E845" w14:textId="41A86CB1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755EA308" w14:textId="4AA156DA" w:rsidR="00904832" w:rsidRDefault="00904832" w:rsidP="00904832">
            <w:pPr>
              <w:keepNext/>
              <w:jc w:val="both"/>
              <w:rPr>
                <w:b/>
              </w:rPr>
            </w:pPr>
          </w:p>
          <w:p w14:paraId="2A8DC73B" w14:textId="77777777" w:rsidR="00904832" w:rsidRPr="00307A03" w:rsidRDefault="00904832" w:rsidP="00904832">
            <w:pPr>
              <w:keepNext/>
              <w:jc w:val="both"/>
              <w:rPr>
                <w:b/>
              </w:rPr>
            </w:pPr>
          </w:p>
          <w:p w14:paraId="06EF47CE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A0689E" w14:textId="77777777" w:rsidR="00904832" w:rsidRPr="00122952" w:rsidRDefault="00904832" w:rsidP="00904832">
            <w:pPr>
              <w:jc w:val="both"/>
              <w:rPr>
                <w:lang w:eastAsia="en-US"/>
              </w:rPr>
            </w:pPr>
            <w:r w:rsidRPr="00122952">
              <w:rPr>
                <w:lang w:eastAsia="en-US"/>
              </w:rPr>
              <w:t>Рекомендовать ПАО Московская Биржа:</w:t>
            </w:r>
          </w:p>
          <w:p w14:paraId="30DA7AB2" w14:textId="77777777" w:rsidR="00904832" w:rsidRPr="00122952" w:rsidRDefault="00904832" w:rsidP="00904832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122952">
              <w:rPr>
                <w:lang w:eastAsia="en-US"/>
              </w:rPr>
              <w:t xml:space="preserve">1. Исключить из состава Индекса </w:t>
            </w:r>
            <w:proofErr w:type="spellStart"/>
            <w:r w:rsidRPr="00122952">
              <w:rPr>
                <w:lang w:eastAsia="en-US"/>
              </w:rPr>
              <w:t>МосБиржи</w:t>
            </w:r>
            <w:proofErr w:type="spellEnd"/>
            <w:r w:rsidRPr="00122952">
              <w:rPr>
                <w:lang w:eastAsia="en-US"/>
              </w:rPr>
              <w:t xml:space="preserve"> и Индекса РТС:</w:t>
            </w:r>
          </w:p>
          <w:p w14:paraId="48A1DDE6" w14:textId="168680DF" w:rsidR="00904832" w:rsidRPr="00EB4202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lang w:eastAsia="en-US"/>
              </w:rPr>
            </w:pPr>
            <w:r>
              <w:t xml:space="preserve">    </w:t>
            </w:r>
            <w:r w:rsidRPr="00122952">
              <w:rPr>
                <w:lang w:val="en-US"/>
              </w:rPr>
              <w:t>HHRU</w:t>
            </w:r>
            <w:r w:rsidRPr="001C7C77">
              <w:t xml:space="preserve">, </w:t>
            </w:r>
            <w:proofErr w:type="spellStart"/>
            <w:r w:rsidRPr="00122952">
              <w:rPr>
                <w:lang w:val="en-US"/>
              </w:rPr>
              <w:t>HeadHunter</w:t>
            </w:r>
            <w:proofErr w:type="spellEnd"/>
            <w:r w:rsidRPr="001C7C77">
              <w:t xml:space="preserve"> </w:t>
            </w:r>
            <w:r w:rsidRPr="00122952">
              <w:rPr>
                <w:lang w:val="en-US"/>
              </w:rPr>
              <w:t>Group</w:t>
            </w:r>
            <w:r w:rsidRPr="001C7C77">
              <w:t xml:space="preserve"> </w:t>
            </w:r>
            <w:r w:rsidRPr="00122952">
              <w:rPr>
                <w:lang w:val="en-US"/>
              </w:rPr>
              <w:t>PLC</w:t>
            </w:r>
            <w:r w:rsidRPr="001C7C77">
              <w:t xml:space="preserve">, </w:t>
            </w:r>
            <w:r w:rsidRPr="00122952">
              <w:t>ДР</w:t>
            </w:r>
            <w:r w:rsidRPr="00EB4202">
              <w:t xml:space="preserve"> </w:t>
            </w:r>
            <w:r w:rsidRPr="003F0096">
              <w:t>иностранного эмитента на акции</w:t>
            </w:r>
          </w:p>
          <w:p w14:paraId="04CA953A" w14:textId="77777777" w:rsidR="00904832" w:rsidRPr="00122952" w:rsidRDefault="00904832" w:rsidP="009048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122952">
              <w:t>2</w:t>
            </w:r>
            <w:r w:rsidRPr="00122952">
              <w:rPr>
                <w:i/>
                <w:iCs/>
              </w:rPr>
              <w:t xml:space="preserve">. </w:t>
            </w:r>
            <w:r w:rsidRPr="00122952">
              <w:rPr>
                <w:lang w:eastAsia="en-US"/>
              </w:rPr>
              <w:t>Включить в состав листа ожидания на исключение:</w:t>
            </w:r>
          </w:p>
          <w:p w14:paraId="6ACB8F49" w14:textId="3A1A952A" w:rsidR="00904832" w:rsidRPr="00122952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</w:pPr>
            <w:r>
              <w:t xml:space="preserve">    </w:t>
            </w:r>
            <w:r w:rsidRPr="00122952">
              <w:rPr>
                <w:lang w:val="en-US"/>
              </w:rPr>
              <w:t>FIXP</w:t>
            </w:r>
            <w:r w:rsidRPr="00122952">
              <w:t xml:space="preserve">, </w:t>
            </w:r>
            <w:proofErr w:type="spellStart"/>
            <w:r w:rsidRPr="00122952">
              <w:t>Fix</w:t>
            </w:r>
            <w:proofErr w:type="spellEnd"/>
            <w:r w:rsidRPr="00122952">
              <w:t xml:space="preserve"> </w:t>
            </w:r>
            <w:proofErr w:type="spellStart"/>
            <w:r w:rsidRPr="00122952">
              <w:t>Price</w:t>
            </w:r>
            <w:proofErr w:type="spellEnd"/>
            <w:r w:rsidRPr="00122952">
              <w:t xml:space="preserve"> </w:t>
            </w:r>
            <w:proofErr w:type="spellStart"/>
            <w:r w:rsidRPr="00122952">
              <w:t>Group</w:t>
            </w:r>
            <w:proofErr w:type="spellEnd"/>
            <w:r w:rsidRPr="00122952">
              <w:t xml:space="preserve"> </w:t>
            </w:r>
            <w:proofErr w:type="spellStart"/>
            <w:r w:rsidRPr="00122952">
              <w:t>Ltd</w:t>
            </w:r>
            <w:proofErr w:type="spellEnd"/>
            <w:r w:rsidRPr="00122952">
              <w:t>, ДР иностранного эмитента на акции</w:t>
            </w:r>
          </w:p>
          <w:p w14:paraId="1E44CCB9" w14:textId="2A80F099" w:rsidR="00904832" w:rsidRPr="00122952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lang w:eastAsia="en-US"/>
              </w:rPr>
            </w:pPr>
            <w:r>
              <w:t xml:space="preserve">    </w:t>
            </w:r>
            <w:r w:rsidRPr="00122952">
              <w:t xml:space="preserve">AFLT, </w:t>
            </w:r>
            <w:r w:rsidRPr="00EB4202">
              <w:t xml:space="preserve">ПАО "Аэрофлот", </w:t>
            </w:r>
            <w:proofErr w:type="spellStart"/>
            <w:r w:rsidRPr="00EB4202">
              <w:t>ао</w:t>
            </w:r>
            <w:proofErr w:type="spellEnd"/>
          </w:p>
          <w:p w14:paraId="506E8995" w14:textId="77777777" w:rsidR="00904832" w:rsidRPr="00122952" w:rsidRDefault="00904832" w:rsidP="009048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122952">
              <w:rPr>
                <w:lang w:eastAsia="en-US"/>
              </w:rPr>
              <w:t>3. Лист ожидания на включение не формировать.</w:t>
            </w:r>
          </w:p>
          <w:p w14:paraId="24A24D0E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279CF458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6D1E503" w14:textId="56681A9B" w:rsidR="00904832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87A66FF" w14:textId="1C20FAB4" w:rsidR="00904832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307A03">
              <w:rPr>
                <w:b/>
              </w:rPr>
              <w:t>.3.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  <w:p w14:paraId="383E7DD1" w14:textId="506D9E21" w:rsidR="00904832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</w:p>
          <w:p w14:paraId="6E596CC6" w14:textId="77777777" w:rsidR="00904832" w:rsidRPr="00307A03" w:rsidRDefault="00904832" w:rsidP="00904832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</w:p>
          <w:p w14:paraId="0D4B50FA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9EC3BE" w14:textId="77777777" w:rsidR="00904832" w:rsidRDefault="00904832" w:rsidP="00904832">
            <w:pPr>
              <w:keepNext/>
              <w:jc w:val="both"/>
              <w:rPr>
                <w:lang w:eastAsia="en-US"/>
              </w:rPr>
            </w:pPr>
            <w:r w:rsidRPr="00F62BA6">
              <w:rPr>
                <w:lang w:eastAsia="en-US"/>
              </w:rPr>
              <w:t>Рекомендовать ПАО Московская Биржа:</w:t>
            </w:r>
          </w:p>
          <w:p w14:paraId="199C8302" w14:textId="54DD9708" w:rsidR="00904832" w:rsidRPr="00127340" w:rsidRDefault="00904832" w:rsidP="00904832">
            <w:pPr>
              <w:pStyle w:val="ListParagraph1"/>
              <w:keepNext/>
              <w:numPr>
                <w:ilvl w:val="0"/>
                <w:numId w:val="22"/>
              </w:numPr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 xml:space="preserve">Включить в состав </w:t>
            </w:r>
            <w:r w:rsidRPr="00127340">
              <w:t>Индекса голубых фишек</w:t>
            </w:r>
            <w:r w:rsidRPr="00127340">
              <w:rPr>
                <w:lang w:eastAsia="en-US"/>
              </w:rPr>
              <w:t>:</w:t>
            </w:r>
          </w:p>
          <w:p w14:paraId="245A9482" w14:textId="77777777" w:rsidR="00904832" w:rsidRPr="00127340" w:rsidRDefault="00904832" w:rsidP="00904832">
            <w:pPr>
              <w:pStyle w:val="ListParagraph1"/>
              <w:keepNext/>
              <w:ind w:left="360"/>
              <w:jc w:val="both"/>
              <w:rPr>
                <w:lang w:eastAsia="en-US"/>
              </w:rPr>
            </w:pPr>
            <w:r w:rsidRPr="00127340">
              <w:t xml:space="preserve">PHOR, </w:t>
            </w:r>
            <w:r>
              <w:t xml:space="preserve">ПАО </w:t>
            </w:r>
            <w:r w:rsidRPr="00F62BA6">
              <w:t>"</w:t>
            </w:r>
            <w:r w:rsidRPr="00127340">
              <w:t>ФосАгро</w:t>
            </w:r>
            <w:r w:rsidRPr="00F62BA6">
              <w:t>"</w:t>
            </w:r>
            <w:r w:rsidRPr="00127340">
              <w:t xml:space="preserve">, </w:t>
            </w:r>
            <w:proofErr w:type="spellStart"/>
            <w:r w:rsidRPr="00127340">
              <w:t>ао</w:t>
            </w:r>
            <w:proofErr w:type="spellEnd"/>
          </w:p>
          <w:p w14:paraId="41FFFC38" w14:textId="77777777" w:rsidR="00904832" w:rsidRPr="00127340" w:rsidRDefault="00904832" w:rsidP="00904832">
            <w:pPr>
              <w:pStyle w:val="ListParagraph1"/>
              <w:keepNext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>Исключить из состава Индекса голубых фишек:</w:t>
            </w:r>
          </w:p>
          <w:p w14:paraId="147BC4A4" w14:textId="77777777" w:rsidR="00904832" w:rsidRPr="00127340" w:rsidRDefault="00904832" w:rsidP="00904832">
            <w:pPr>
              <w:pStyle w:val="ListParagraph1"/>
              <w:keepNext/>
              <w:ind w:left="284"/>
              <w:jc w:val="both"/>
              <w:rPr>
                <w:lang w:eastAsia="en-US"/>
              </w:rPr>
            </w:pPr>
            <w:r w:rsidRPr="00127340">
              <w:rPr>
                <w:lang w:val="en-US"/>
              </w:rPr>
              <w:t>NLMK</w:t>
            </w:r>
            <w:r w:rsidRPr="00127340">
              <w:t xml:space="preserve">, ПАО "НЛМК", </w:t>
            </w:r>
            <w:proofErr w:type="spellStart"/>
            <w:r w:rsidRPr="00127340">
              <w:t>ао</w:t>
            </w:r>
            <w:proofErr w:type="spellEnd"/>
          </w:p>
          <w:p w14:paraId="1D6E32BB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0E2FCA67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1FFC935" w14:textId="277FBF4C" w:rsidR="00904832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F8E73D" w14:textId="77AEC7D6" w:rsidR="00904832" w:rsidRDefault="00904832" w:rsidP="00904832">
            <w:pPr>
              <w:keepNext/>
              <w:jc w:val="both"/>
              <w:rPr>
                <w:b/>
                <w:lang w:eastAsia="en-US"/>
              </w:rPr>
            </w:pPr>
            <w:r w:rsidRPr="00127340">
              <w:rPr>
                <w:b/>
                <w:lang w:eastAsia="en-US"/>
              </w:rPr>
              <w:t>Вопрос 3.4. повестки дня</w:t>
            </w:r>
            <w:proofErr w:type="gramStart"/>
            <w:r w:rsidRPr="00127340">
              <w:rPr>
                <w:b/>
                <w:lang w:eastAsia="en-US"/>
              </w:rPr>
              <w:t>: О</w:t>
            </w:r>
            <w:proofErr w:type="gramEnd"/>
            <w:r w:rsidRPr="00127340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  <w:p w14:paraId="073549C4" w14:textId="225BA2C5" w:rsidR="00904832" w:rsidRDefault="00904832" w:rsidP="00904832">
            <w:pPr>
              <w:keepNext/>
              <w:jc w:val="both"/>
              <w:rPr>
                <w:b/>
                <w:lang w:eastAsia="en-US"/>
              </w:rPr>
            </w:pPr>
          </w:p>
          <w:p w14:paraId="30802CBE" w14:textId="4041524F" w:rsidR="00904832" w:rsidRDefault="00904832" w:rsidP="00904832">
            <w:pPr>
              <w:keepNext/>
              <w:jc w:val="both"/>
              <w:rPr>
                <w:b/>
                <w:lang w:eastAsia="en-US"/>
              </w:rPr>
            </w:pPr>
          </w:p>
          <w:p w14:paraId="24FF8003" w14:textId="78DEA85C" w:rsidR="00904832" w:rsidRDefault="00904832" w:rsidP="00904832">
            <w:pPr>
              <w:keepNext/>
              <w:jc w:val="both"/>
              <w:rPr>
                <w:b/>
                <w:lang w:eastAsia="en-US"/>
              </w:rPr>
            </w:pPr>
          </w:p>
          <w:p w14:paraId="10EDD73F" w14:textId="0F674F40" w:rsidR="00904832" w:rsidRDefault="00904832" w:rsidP="00904832">
            <w:pPr>
              <w:keepNext/>
              <w:jc w:val="both"/>
              <w:rPr>
                <w:b/>
                <w:lang w:eastAsia="en-US"/>
              </w:rPr>
            </w:pPr>
          </w:p>
          <w:p w14:paraId="0958090B" w14:textId="77777777" w:rsidR="00904832" w:rsidRPr="00127340" w:rsidRDefault="00904832" w:rsidP="00904832">
            <w:pPr>
              <w:keepNext/>
              <w:jc w:val="both"/>
              <w:rPr>
                <w:b/>
                <w:lang w:eastAsia="en-US"/>
              </w:rPr>
            </w:pPr>
          </w:p>
          <w:p w14:paraId="7CD6DD34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4CA2BB" w14:textId="77777777" w:rsidR="00904832" w:rsidRPr="00127340" w:rsidRDefault="00904832" w:rsidP="00904832">
            <w:pPr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>Рекомендовать ПАО Московская Биржа:</w:t>
            </w:r>
          </w:p>
          <w:p w14:paraId="6D0BD066" w14:textId="77777777" w:rsidR="00904832" w:rsidRPr="00127340" w:rsidRDefault="00904832" w:rsidP="00904832">
            <w:pPr>
              <w:pStyle w:val="ListParagraph1"/>
              <w:keepNext/>
              <w:numPr>
                <w:ilvl w:val="0"/>
                <w:numId w:val="23"/>
              </w:numPr>
              <w:tabs>
                <w:tab w:val="left" w:pos="284"/>
              </w:tabs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>Включить в базу расчета Индекса средней и малой капитализации:</w:t>
            </w:r>
          </w:p>
          <w:p w14:paraId="7946CB8B" w14:textId="77777777" w:rsidR="00904832" w:rsidRPr="00C865A4" w:rsidRDefault="00904832" w:rsidP="00904832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val="en-US" w:eastAsia="en-US"/>
              </w:rPr>
            </w:pPr>
            <w:r w:rsidRPr="00C865A4">
              <w:rPr>
                <w:lang w:val="en-US"/>
              </w:rPr>
              <w:t>POLY</w:t>
            </w:r>
            <w:r w:rsidRPr="00C865A4">
              <w:rPr>
                <w:lang w:val="en-US" w:eastAsia="en-US"/>
              </w:rPr>
              <w:t>,</w:t>
            </w:r>
            <w:r w:rsidRPr="00C865A4">
              <w:rPr>
                <w:lang w:val="en-US"/>
              </w:rPr>
              <w:t xml:space="preserve"> </w:t>
            </w:r>
            <w:proofErr w:type="spellStart"/>
            <w:r w:rsidRPr="00C865A4">
              <w:rPr>
                <w:lang w:val="en-US"/>
              </w:rPr>
              <w:t>Polymetal</w:t>
            </w:r>
            <w:proofErr w:type="spellEnd"/>
            <w:r w:rsidRPr="00C865A4">
              <w:rPr>
                <w:lang w:val="en-US"/>
              </w:rPr>
              <w:t xml:space="preserve"> International plc, </w:t>
            </w:r>
            <w:r w:rsidRPr="00C865A4">
              <w:t>акции</w:t>
            </w:r>
            <w:r w:rsidRPr="00C865A4">
              <w:rPr>
                <w:lang w:val="en-US"/>
              </w:rPr>
              <w:t xml:space="preserve"> </w:t>
            </w:r>
            <w:r w:rsidRPr="00C865A4">
              <w:t>иностранного</w:t>
            </w:r>
            <w:r w:rsidRPr="00C865A4">
              <w:rPr>
                <w:lang w:val="en-US"/>
              </w:rPr>
              <w:t xml:space="preserve"> </w:t>
            </w:r>
            <w:r w:rsidRPr="00C865A4">
              <w:t>эмитента</w:t>
            </w:r>
            <w:r w:rsidRPr="00C865A4" w:rsidDel="00F62BA6">
              <w:rPr>
                <w:lang w:val="en-US" w:eastAsia="en-US"/>
              </w:rPr>
              <w:t xml:space="preserve"> </w:t>
            </w:r>
          </w:p>
          <w:p w14:paraId="2BFB8251" w14:textId="77777777" w:rsidR="00904832" w:rsidRPr="00127340" w:rsidRDefault="00904832" w:rsidP="00904832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  <w:r w:rsidRPr="00127340">
              <w:t xml:space="preserve">FESH, ПАО "ДВМП", </w:t>
            </w:r>
            <w:proofErr w:type="spellStart"/>
            <w:r w:rsidRPr="00127340">
              <w:t>ао</w:t>
            </w:r>
            <w:proofErr w:type="spellEnd"/>
          </w:p>
          <w:p w14:paraId="6AC329C7" w14:textId="77777777" w:rsidR="00904832" w:rsidRPr="00127340" w:rsidRDefault="00904832" w:rsidP="00904832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  <w:r w:rsidRPr="00127340">
              <w:t xml:space="preserve">POSI, ПАО "Группа Позитив", </w:t>
            </w:r>
            <w:proofErr w:type="spellStart"/>
            <w:r w:rsidRPr="00127340">
              <w:t>ао</w:t>
            </w:r>
            <w:proofErr w:type="spellEnd"/>
          </w:p>
          <w:p w14:paraId="5C2694A7" w14:textId="77777777" w:rsidR="00904832" w:rsidRPr="00127340" w:rsidRDefault="00904832" w:rsidP="00904832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127340">
              <w:t xml:space="preserve">2. </w:t>
            </w:r>
            <w:r w:rsidRPr="00127340">
              <w:rPr>
                <w:lang w:eastAsia="en-US"/>
              </w:rPr>
              <w:t>Исключить из базы расчета Индекса средней и малой капитализации:</w:t>
            </w:r>
          </w:p>
          <w:p w14:paraId="4F21B0F2" w14:textId="77777777" w:rsidR="00904832" w:rsidRPr="00127340" w:rsidRDefault="00904832" w:rsidP="00904832">
            <w:pPr>
              <w:ind w:left="284"/>
            </w:pPr>
            <w:r w:rsidRPr="00127340">
              <w:t xml:space="preserve">HYDR, ПАО "РусГидро", </w:t>
            </w:r>
            <w:proofErr w:type="spellStart"/>
            <w:r w:rsidRPr="00127340">
              <w:t>ао</w:t>
            </w:r>
            <w:proofErr w:type="spellEnd"/>
          </w:p>
          <w:p w14:paraId="5A8E0B6E" w14:textId="77777777" w:rsidR="00904832" w:rsidRPr="00127340" w:rsidRDefault="00904832" w:rsidP="00904832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  <w:r w:rsidRPr="00127340">
              <w:t xml:space="preserve">APTK, ПАО "Аптечная сеть 36,6", </w:t>
            </w:r>
            <w:proofErr w:type="spellStart"/>
            <w:r w:rsidRPr="00127340">
              <w:t>ао</w:t>
            </w:r>
            <w:proofErr w:type="spellEnd"/>
          </w:p>
          <w:p w14:paraId="59F103E8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CF592CD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A749334" w14:textId="5E6A230C" w:rsidR="00904832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8FC1BE7" w14:textId="77777777" w:rsidR="00904832" w:rsidRPr="00127340" w:rsidRDefault="00904832" w:rsidP="00904832">
            <w:pPr>
              <w:keepNext/>
              <w:jc w:val="both"/>
              <w:rPr>
                <w:b/>
                <w:lang w:eastAsia="en-US"/>
              </w:rPr>
            </w:pPr>
            <w:r w:rsidRPr="00127340">
              <w:rPr>
                <w:b/>
                <w:lang w:eastAsia="en-US"/>
              </w:rPr>
              <w:t>Вопрос 3.5. повестки дня</w:t>
            </w:r>
            <w:proofErr w:type="gramStart"/>
            <w:r w:rsidRPr="00127340">
              <w:rPr>
                <w:b/>
                <w:lang w:eastAsia="en-US"/>
              </w:rPr>
              <w:t>: О</w:t>
            </w:r>
            <w:proofErr w:type="gramEnd"/>
            <w:r w:rsidRPr="00127340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  <w:p w14:paraId="45401E29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F159637" w14:textId="77777777" w:rsidR="00904832" w:rsidRPr="00C16A50" w:rsidRDefault="00904832" w:rsidP="00904832">
            <w:pPr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 xml:space="preserve">Рекомендовать ПАО Московская Биржа: </w:t>
            </w:r>
          </w:p>
          <w:p w14:paraId="2A30A269" w14:textId="77777777" w:rsidR="00904832" w:rsidRPr="00127340" w:rsidRDefault="00904832" w:rsidP="00904832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 xml:space="preserve">1. Включить в состав </w:t>
            </w:r>
            <w:r w:rsidRPr="00127340">
              <w:t>Индекса информационных технологий</w:t>
            </w:r>
            <w:r w:rsidRPr="00127340">
              <w:rPr>
                <w:lang w:eastAsia="en-US"/>
              </w:rPr>
              <w:t>:</w:t>
            </w:r>
          </w:p>
          <w:p w14:paraId="0D6FCEDB" w14:textId="77777777" w:rsidR="00904832" w:rsidRDefault="00904832" w:rsidP="00904832">
            <w:pPr>
              <w:keepNext/>
              <w:tabs>
                <w:tab w:val="left" w:pos="426"/>
              </w:tabs>
              <w:ind w:right="-6" w:firstLine="284"/>
              <w:jc w:val="both"/>
            </w:pPr>
            <w:r w:rsidRPr="00127340">
              <w:rPr>
                <w:lang w:val="en-US"/>
              </w:rPr>
              <w:t>POSI</w:t>
            </w:r>
            <w:r>
              <w:t xml:space="preserve">, </w:t>
            </w:r>
            <w:r w:rsidRPr="00127340">
              <w:t xml:space="preserve">ПАО «Группа Позитив», </w:t>
            </w:r>
            <w:proofErr w:type="spellStart"/>
            <w:r w:rsidRPr="00127340">
              <w:t>ао</w:t>
            </w:r>
            <w:proofErr w:type="spellEnd"/>
            <w:r w:rsidRPr="00127340">
              <w:t xml:space="preserve"> </w:t>
            </w:r>
          </w:p>
          <w:p w14:paraId="47D1F6CB" w14:textId="1D8B8B68" w:rsidR="00904832" w:rsidRPr="00904832" w:rsidRDefault="00904832" w:rsidP="00904832">
            <w:pPr>
              <w:keepNext/>
              <w:tabs>
                <w:tab w:val="left" w:pos="426"/>
              </w:tabs>
              <w:ind w:right="-6" w:firstLine="284"/>
              <w:jc w:val="both"/>
            </w:pPr>
          </w:p>
        </w:tc>
      </w:tr>
      <w:bookmarkEnd w:id="0"/>
    </w:tbl>
    <w:p w14:paraId="26E5B2AB" w14:textId="77777777" w:rsidR="00C5015A" w:rsidRPr="009318C0" w:rsidRDefault="00C5015A" w:rsidP="00904832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6"/>
  </w:num>
  <w:num w:numId="7">
    <w:abstractNumId w:val="19"/>
  </w:num>
  <w:num w:numId="8">
    <w:abstractNumId w:val="12"/>
  </w:num>
  <w:num w:numId="9">
    <w:abstractNumId w:val="20"/>
  </w:num>
  <w:num w:numId="10">
    <w:abstractNumId w:val="22"/>
  </w:num>
  <w:num w:numId="11">
    <w:abstractNumId w:val="21"/>
  </w:num>
  <w:num w:numId="12">
    <w:abstractNumId w:val="14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"/>
  </w:num>
  <w:num w:numId="18">
    <w:abstractNumId w:val="0"/>
  </w:num>
  <w:num w:numId="19">
    <w:abstractNumId w:val="17"/>
  </w:num>
  <w:num w:numId="20">
    <w:abstractNumId w:val="15"/>
  </w:num>
  <w:num w:numId="21">
    <w:abstractNumId w:val="8"/>
  </w:num>
  <w:num w:numId="22">
    <w:abstractNumId w:val="18"/>
  </w:num>
  <w:num w:numId="2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28</cp:revision>
  <cp:lastPrinted>2018-05-31T08:10:00Z</cp:lastPrinted>
  <dcterms:created xsi:type="dcterms:W3CDTF">2020-09-08T12:06:00Z</dcterms:created>
  <dcterms:modified xsi:type="dcterms:W3CDTF">2022-09-09T16:15:00Z</dcterms:modified>
</cp:coreProperties>
</file>