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653"/>
        <w:gridCol w:w="5114"/>
      </w:tblGrid>
      <w:tr w:rsidR="00657BF4" w:rsidRPr="00671817" w14:paraId="370D8BDF" w14:textId="77777777" w:rsidTr="008C59CD">
        <w:trPr>
          <w:jc w:val="center"/>
        </w:trPr>
        <w:tc>
          <w:tcPr>
            <w:tcW w:w="3653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114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181E1E84" w:rsidR="00E10D2C" w:rsidRPr="00671817" w:rsidRDefault="00507764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22D63">
              <w:rPr>
                <w:rFonts w:ascii="Tahoma" w:hAnsi="Tahoma" w:cs="Tahoma"/>
                <w:sz w:val="22"/>
                <w:szCs w:val="22"/>
              </w:rPr>
              <w:t xml:space="preserve">    сентября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22D63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77777777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C1202">
              <w:rPr>
                <w:rFonts w:ascii="Tahoma" w:hAnsi="Tahoma" w:cs="Tahoma"/>
                <w:sz w:val="22"/>
                <w:szCs w:val="22"/>
              </w:rPr>
              <w:t>Ю.О.Денисов</w:t>
            </w:r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53F49D0E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507764">
        <w:rPr>
          <w:rFonts w:ascii="Tahoma" w:hAnsi="Tahoma" w:cs="Tahoma"/>
          <w:sz w:val="22"/>
          <w:szCs w:val="22"/>
          <w:lang w:val="ru-RU"/>
        </w:rPr>
        <w:t>2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369F9052" w14:textId="634380B5" w:rsidR="00A115C7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113361003" w:history="1">
        <w:r w:rsidR="00A115C7" w:rsidRPr="006E592C">
          <w:rPr>
            <w:rStyle w:val="a7"/>
            <w:rFonts w:ascii="Tahoma" w:hAnsi="Tahoma" w:cs="Tahoma"/>
            <w:noProof/>
          </w:rPr>
          <w:t>1. Общие положения</w:t>
        </w:r>
        <w:r w:rsidR="00A115C7">
          <w:rPr>
            <w:noProof/>
            <w:webHidden/>
          </w:rPr>
          <w:tab/>
        </w:r>
        <w:r w:rsidR="00A115C7">
          <w:rPr>
            <w:noProof/>
            <w:webHidden/>
          </w:rPr>
          <w:fldChar w:fldCharType="begin"/>
        </w:r>
        <w:r w:rsidR="00A115C7">
          <w:rPr>
            <w:noProof/>
            <w:webHidden/>
          </w:rPr>
          <w:instrText xml:space="preserve"> PAGEREF _Toc113361003 \h </w:instrText>
        </w:r>
        <w:r w:rsidR="00A115C7">
          <w:rPr>
            <w:noProof/>
            <w:webHidden/>
          </w:rPr>
        </w:r>
        <w:r w:rsidR="00A115C7">
          <w:rPr>
            <w:noProof/>
            <w:webHidden/>
          </w:rPr>
          <w:fldChar w:fldCharType="separate"/>
        </w:r>
        <w:r w:rsidR="00A115C7">
          <w:rPr>
            <w:noProof/>
            <w:webHidden/>
          </w:rPr>
          <w:t>3</w:t>
        </w:r>
        <w:r w:rsidR="00A115C7">
          <w:rPr>
            <w:noProof/>
            <w:webHidden/>
          </w:rPr>
          <w:fldChar w:fldCharType="end"/>
        </w:r>
      </w:hyperlink>
    </w:p>
    <w:p w14:paraId="2270714F" w14:textId="5B0ABC49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04" w:history="1">
        <w:r w:rsidRPr="006E592C">
          <w:rPr>
            <w:rStyle w:val="a7"/>
            <w:rFonts w:ascii="Tahoma" w:hAnsi="Tahom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>Исходные данные для расчета индикаторов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B79D2B" w14:textId="5FBB97CB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05" w:history="1">
        <w:r w:rsidRPr="006E592C">
          <w:rPr>
            <w:rStyle w:val="a7"/>
            <w:rFonts w:ascii="Tahoma" w:hAnsi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>Алгоритм расчета индикаторов RUSFAR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1560AC" w14:textId="7A61B290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06" w:history="1">
        <w:r w:rsidRPr="006E592C">
          <w:rPr>
            <w:rStyle w:val="a7"/>
            <w:rFonts w:ascii="Tahoma" w:hAnsi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Pr="006E592C">
          <w:rPr>
            <w:rStyle w:val="a7"/>
            <w:rFonts w:ascii="Tahoma" w:hAnsi="Tahoma" w:cs="Tahoma"/>
            <w:noProof/>
            <w:lang w:val="en-US"/>
          </w:rPr>
          <w:t>REAL</w:t>
        </w:r>
        <w:r w:rsidRPr="006E592C">
          <w:rPr>
            <w:rStyle w:val="a7"/>
            <w:rFonts w:ascii="Tahoma" w:hAnsi="Tahoma" w:cs="Tahoma"/>
            <w:noProof/>
          </w:rPr>
          <w:t xml:space="preserve"> </w:t>
        </w:r>
        <w:r w:rsidRPr="006E592C">
          <w:rPr>
            <w:rStyle w:val="a7"/>
            <w:rFonts w:ascii="Tahoma" w:hAnsi="Tahoma" w:cs="Tahoma"/>
            <w:noProof/>
            <w:lang w:val="en-US"/>
          </w:rPr>
          <w:t>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2A8F75" w14:textId="3D49FBB4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07" w:history="1">
        <w:r w:rsidRPr="006E592C">
          <w:rPr>
            <w:rStyle w:val="a7"/>
            <w:rFonts w:ascii="Tahoma" w:hAnsi="Tahom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>Формула расчета индикаторов MOEXREPO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CE67C7" w14:textId="46097B2B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08" w:history="1">
        <w:r w:rsidRPr="006E592C">
          <w:rPr>
            <w:rStyle w:val="a7"/>
            <w:rFonts w:ascii="Tahoma" w:hAnsi="Tahom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>Расписание расчета индикаторов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7002D5" w14:textId="06103EC1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09" w:history="1">
        <w:r w:rsidRPr="006E592C">
          <w:rPr>
            <w:rStyle w:val="a7"/>
            <w:rFonts w:ascii="Tahoma" w:hAnsi="Tahoma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294812" w14:textId="2129E9AC" w:rsidR="00A115C7" w:rsidRDefault="00A115C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3361010" w:history="1">
        <w:r w:rsidRPr="006E592C">
          <w:rPr>
            <w:rStyle w:val="a7"/>
            <w:rFonts w:ascii="Tahoma" w:hAnsi="Tahoma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6E592C">
          <w:rPr>
            <w:rStyle w:val="a7"/>
            <w:rFonts w:ascii="Tahoma" w:hAnsi="Tahoma" w:cs="Tahoma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_Toc113361010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0" w:name="_Toc2697175"/>
      <w:bookmarkStart w:id="1" w:name="_Toc2697838"/>
      <w:bookmarkEnd w:id="0"/>
      <w:bookmarkEnd w:id="1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2" w:name="_Toc113361003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2"/>
    </w:p>
    <w:p w14:paraId="56C8EAC8" w14:textId="77777777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 о сделках РЕПО с Центральным контрагентом (далее – РЕПО с ЦК), совершаемых</w:t>
      </w:r>
      <w:r w:rsidR="00A1186E" w:rsidRPr="00346C9E">
        <w:rPr>
          <w:rFonts w:ascii="Tahoma" w:hAnsi="Tahoma" w:cs="Tahoma"/>
          <w:sz w:val="20"/>
          <w:szCs w:val="20"/>
        </w:rPr>
        <w:t xml:space="preserve"> </w:t>
      </w:r>
      <w:r w:rsidR="005268C6" w:rsidRPr="00346C9E">
        <w:rPr>
          <w:rFonts w:ascii="Tahoma" w:hAnsi="Tahoma" w:cs="Tahoma"/>
          <w:sz w:val="20"/>
          <w:szCs w:val="20"/>
        </w:rPr>
        <w:t>на Бирже</w:t>
      </w:r>
      <w:r w:rsidR="00FB2E81" w:rsidRPr="00346C9E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4ACD992F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;</w:t>
      </w:r>
    </w:p>
    <w:p w14:paraId="4358B565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>
        <w:rPr>
          <w:rFonts w:ascii="Tahoma" w:hAnsi="Tahoma" w:cs="Tahoma"/>
          <w:sz w:val="20"/>
          <w:szCs w:val="20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»</w:t>
      </w:r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3D33C46D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облигаци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0603502F" w14:textId="77777777" w:rsidR="00E626D5" w:rsidRPr="00346C9E" w:rsidRDefault="00E626D5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</w:t>
      </w:r>
      <w:r w:rsidR="006F717B" w:rsidRPr="00346C9E">
        <w:rPr>
          <w:rFonts w:ascii="Tahoma" w:hAnsi="Tahoma" w:cs="Tahoma"/>
          <w:sz w:val="20"/>
          <w:szCs w:val="20"/>
        </w:rPr>
        <w:t xml:space="preserve"> Московской Биржи рынка </w:t>
      </w:r>
      <w:r w:rsidRPr="00346C9E">
        <w:rPr>
          <w:rFonts w:ascii="Tahoma" w:hAnsi="Tahoma" w:cs="Tahoma"/>
          <w:sz w:val="20"/>
          <w:szCs w:val="20"/>
        </w:rPr>
        <w:t>РЕПО с ЦК облигации»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827D29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Bond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3AC701E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7FA128AC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акци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64A2574D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акции»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2FC18E3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Equity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5C53963A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="003659E4" w:rsidRPr="00346C9E">
        <w:rPr>
          <w:rFonts w:ascii="Tahoma" w:hAnsi="Tahoma" w:cs="Tahoma"/>
          <w:sz w:val="20"/>
          <w:szCs w:val="20"/>
        </w:rPr>
        <w:t xml:space="preserve"> 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EQ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0DB72024" w14:textId="77777777" w:rsidR="007F7948" w:rsidRPr="00346C9E" w:rsidRDefault="007F7948" w:rsidP="007F7948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</w:t>
      </w:r>
      <w:r w:rsidR="00BA43EF">
        <w:rPr>
          <w:rFonts w:ascii="Tahoma" w:hAnsi="Tahoma" w:cs="Tahoma"/>
          <w:sz w:val="20"/>
          <w:szCs w:val="20"/>
        </w:rPr>
        <w:t xml:space="preserve"> </w:t>
      </w:r>
      <w:r w:rsidR="00001C38">
        <w:rPr>
          <w:rFonts w:ascii="Tahoma" w:hAnsi="Tahoma" w:cs="Tahoma"/>
          <w:sz w:val="20"/>
          <w:szCs w:val="20"/>
        </w:rPr>
        <w:t xml:space="preserve">со </w:t>
      </w:r>
      <w:r w:rsidR="00BA43EF">
        <w:rPr>
          <w:rFonts w:ascii="Tahoma" w:hAnsi="Tahoma" w:cs="Tahoma"/>
          <w:sz w:val="20"/>
          <w:szCs w:val="20"/>
        </w:rPr>
        <w:t>все</w:t>
      </w:r>
      <w:r w:rsidR="00001C38">
        <w:rPr>
          <w:rFonts w:ascii="Tahoma" w:hAnsi="Tahoma" w:cs="Tahoma"/>
          <w:sz w:val="20"/>
          <w:szCs w:val="20"/>
        </w:rPr>
        <w:t>ми</w:t>
      </w:r>
      <w:r w:rsidR="00D962F0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участия:</w:t>
      </w:r>
    </w:p>
    <w:p w14:paraId="4558BC3A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КСУ»;</w:t>
      </w:r>
    </w:p>
    <w:p w14:paraId="7839CAEB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»;</w:t>
      </w:r>
    </w:p>
    <w:p w14:paraId="5C2A8F02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>».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5D931573" w14:textId="77777777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77777777" w:rsidR="00B0088B" w:rsidRPr="00FB6B38" w:rsidRDefault="00B0088B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Текст утвержденной Методики раскрывается Биржей не позднее, чем за </w:t>
      </w:r>
      <w:r w:rsidR="00E23D96" w:rsidRPr="00FB6B38">
        <w:rPr>
          <w:rFonts w:ascii="Tahoma" w:hAnsi="Tahoma" w:cs="Tahoma"/>
          <w:sz w:val="20"/>
          <w:szCs w:val="20"/>
        </w:rPr>
        <w:t>один</w:t>
      </w:r>
      <w:r w:rsidRPr="00FB6B38">
        <w:rPr>
          <w:rFonts w:ascii="Tahoma" w:hAnsi="Tahoma" w:cs="Tahoma"/>
          <w:sz w:val="20"/>
          <w:szCs w:val="20"/>
        </w:rPr>
        <w:t xml:space="preserve"> рабочи</w:t>
      </w:r>
      <w:r w:rsidR="00E23D96" w:rsidRPr="00FB6B38">
        <w:rPr>
          <w:rFonts w:ascii="Tahoma" w:hAnsi="Tahoma" w:cs="Tahoma"/>
          <w:sz w:val="20"/>
          <w:szCs w:val="20"/>
        </w:rPr>
        <w:t>й</w:t>
      </w:r>
      <w:r w:rsidRPr="00FB6B38">
        <w:rPr>
          <w:rFonts w:ascii="Tahoma" w:hAnsi="Tahoma" w:cs="Tahoma"/>
          <w:sz w:val="20"/>
          <w:szCs w:val="20"/>
        </w:rPr>
        <w:t xml:space="preserve"> д</w:t>
      </w:r>
      <w:r w:rsidR="00E23D96" w:rsidRPr="00FB6B38">
        <w:rPr>
          <w:rFonts w:ascii="Tahoma" w:hAnsi="Tahoma" w:cs="Tahoma"/>
          <w:sz w:val="20"/>
          <w:szCs w:val="20"/>
        </w:rPr>
        <w:t>ень</w:t>
      </w:r>
      <w:r w:rsidRPr="00FB6B38">
        <w:rPr>
          <w:rFonts w:ascii="Tahoma" w:hAnsi="Tahoma" w:cs="Tahoma"/>
          <w:sz w:val="20"/>
          <w:szCs w:val="20"/>
        </w:rPr>
        <w:t xml:space="preserve"> до даты вступления ее в силу</w:t>
      </w:r>
      <w:r w:rsidR="00E23D96" w:rsidRPr="00FB6B38">
        <w:rPr>
          <w:rFonts w:ascii="Tahoma" w:hAnsi="Tahoma" w:cs="Tahoma"/>
          <w:sz w:val="20"/>
          <w:szCs w:val="20"/>
        </w:rPr>
        <w:t>, если иное не определено решением</w:t>
      </w:r>
      <w:r w:rsidR="00F650BE">
        <w:rPr>
          <w:rFonts w:ascii="Tahoma" w:hAnsi="Tahoma" w:cs="Tahoma"/>
          <w:sz w:val="20"/>
          <w:szCs w:val="20"/>
        </w:rPr>
        <w:t xml:space="preserve"> уполномоченного органа </w:t>
      </w:r>
      <w:r w:rsidR="00E23D96" w:rsidRPr="00FB6B38">
        <w:rPr>
          <w:rFonts w:ascii="Tahoma" w:hAnsi="Tahoma" w:cs="Tahoma"/>
          <w:sz w:val="20"/>
          <w:szCs w:val="20"/>
        </w:rPr>
        <w:t>Биржи</w:t>
      </w:r>
      <w:r w:rsidRPr="00FB6B38">
        <w:rPr>
          <w:rFonts w:ascii="Tahoma" w:hAnsi="Tahoma" w:cs="Tahoma"/>
          <w:sz w:val="20"/>
          <w:szCs w:val="20"/>
        </w:rPr>
        <w:t>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5AC22F86" w14:textId="77777777" w:rsidR="00A36B7E" w:rsidRPr="00A36B7E" w:rsidRDefault="00A36B7E" w:rsidP="00A36B7E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3" w:name="_Toc113361004"/>
      <w:r w:rsidRPr="00A36B7E">
        <w:rPr>
          <w:rFonts w:ascii="Tahoma" w:hAnsi="Tahoma" w:cs="Tahoma"/>
          <w:b/>
          <w:sz w:val="22"/>
          <w:szCs w:val="22"/>
        </w:rPr>
        <w:t>Исходные данные для расчета индикаторов</w:t>
      </w:r>
      <w:bookmarkEnd w:id="3"/>
      <w:r w:rsidRPr="00A36B7E">
        <w:rPr>
          <w:rFonts w:ascii="Tahoma" w:hAnsi="Tahoma" w:cs="Tahoma"/>
          <w:b/>
          <w:sz w:val="22"/>
          <w:szCs w:val="22"/>
        </w:rPr>
        <w:t xml:space="preserve"> </w:t>
      </w:r>
    </w:p>
    <w:p w14:paraId="66A6051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В расчете индикаторов RUSFAR учитываются </w:t>
      </w:r>
      <w:r w:rsidR="00E851E9"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 w:rsidR="00F650BE"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="002D4D9F" w:rsidRPr="00045544">
        <w:rPr>
          <w:rFonts w:ascii="Tahoma" w:hAnsi="Tahoma" w:cs="Tahoma"/>
          <w:sz w:val="20"/>
          <w:szCs w:val="20"/>
        </w:rPr>
        <w:t>с расчетами в рублях, и заявки, поданные в режиме торгов «Депозиты с ЦК – Безадресные заявки» (далее оба режима - Безадресный режим) с расчетами в рублях</w:t>
      </w:r>
      <w:r w:rsidR="000337BE" w:rsidRPr="00045544">
        <w:rPr>
          <w:rFonts w:ascii="Tahoma" w:hAnsi="Tahoma" w:cs="Tahoma"/>
          <w:sz w:val="20"/>
          <w:szCs w:val="20"/>
        </w:rPr>
        <w:t>.</w:t>
      </w:r>
    </w:p>
    <w:p w14:paraId="0A1F16C9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учитываются сделки, совершенные с выпусками облигаций, включая еврооблигации, допущенные в РЕПО с ЦК.</w:t>
      </w:r>
    </w:p>
    <w:p w14:paraId="65B9CA0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EQ учитываются сделки, совершенные с акциями, допущенными в РЕПО с ЦК.</w:t>
      </w:r>
    </w:p>
    <w:p w14:paraId="238934EF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GCC учитываются сделки, совершенные с клиринговыми сертификатами участия, допущенными в РЕПО с ЦК.</w:t>
      </w:r>
    </w:p>
    <w:p w14:paraId="61C070F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зависимости от типа индикаторов, их расчет осуществляется с учетом следующих особенностей:</w:t>
      </w:r>
    </w:p>
    <w:p w14:paraId="2EBB94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и MOEXREPO EQ используются сделки, совершенные в Безадресном режиме и Режиме торгов «РЕПО с ЦК – Адресные заявки» (далее – Адресный режим).</w:t>
      </w:r>
    </w:p>
    <w:p w14:paraId="6D4245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и MOEXREPO EQ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1-й или 2-й расчетный день после даты заключения сделки, а датой исполнения второй части сделки РЕПО являются 7-й, 8-й или 9-й календарный день после даты заключения сделки РЕПО (либо, если указанные даты приходятся на нерабочий день - ближайший расчетный день, следующий за указанной датой).</w:t>
      </w:r>
    </w:p>
    <w:p w14:paraId="2276C4A1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GCC используются сделки, совершенные в Безадресном режиме.</w:t>
      </w:r>
    </w:p>
    <w:p w14:paraId="4162075D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GCC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а датой исполнения второй части сделки РЕПО является 7-й календарный день после даты заключения сделки РЕПО (либо, если указанная дата приходятся на нерабочий день - ближайший расчетный день, следующий за указанной датой).</w:t>
      </w:r>
    </w:p>
    <w:p w14:paraId="68C1616F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индикаторов MOEXREPO, MOEXREPO EQ с типом расчетов 1 день («overnight») и валютой расчетов рубли РФ для расчета используются сделки, ставки РЕПО которых не менее значения ставки привлечения средств по депозитным операциям на денежном рынке, установленной Банком России.</w:t>
      </w:r>
    </w:p>
    <w:p w14:paraId="5DC3D9AE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всех индикаторов MOEXREPO GCC, независимо от типа расчетов, индикаторов MOEXREPO, MOEXREPO EQ с типом расчетов 1 неделя</w:t>
      </w:r>
      <w:r w:rsidR="00976B66">
        <w:rPr>
          <w:rFonts w:ascii="Tahoma" w:hAnsi="Tahoma" w:cs="Tahoma"/>
          <w:sz w:val="20"/>
          <w:szCs w:val="20"/>
        </w:rPr>
        <w:t xml:space="preserve">, </w:t>
      </w:r>
      <w:r w:rsidR="00976B66" w:rsidRPr="00A36B7E">
        <w:rPr>
          <w:rFonts w:ascii="Tahoma" w:hAnsi="Tahoma" w:cs="Tahoma"/>
          <w:sz w:val="20"/>
          <w:szCs w:val="20"/>
        </w:rPr>
        <w:t xml:space="preserve">индикаторов </w:t>
      </w:r>
      <w:r w:rsidR="00976B66">
        <w:rPr>
          <w:rFonts w:ascii="Tahoma" w:hAnsi="Tahoma" w:cs="Tahoma"/>
          <w:sz w:val="20"/>
          <w:szCs w:val="20"/>
          <w:lang w:val="en-US"/>
        </w:rPr>
        <w:t>MOEXREPO</w:t>
      </w:r>
      <w:r w:rsidR="00976B66">
        <w:rPr>
          <w:rFonts w:ascii="Tahoma" w:hAnsi="Tahoma" w:cs="Tahoma"/>
          <w:sz w:val="20"/>
          <w:szCs w:val="20"/>
        </w:rPr>
        <w:t xml:space="preserve"> </w:t>
      </w:r>
      <w:r w:rsidR="00976B66" w:rsidRPr="00A36B7E">
        <w:rPr>
          <w:rFonts w:ascii="Tahoma" w:hAnsi="Tahoma" w:cs="Tahoma"/>
          <w:sz w:val="20"/>
          <w:szCs w:val="20"/>
        </w:rPr>
        <w:t>с валютой расчетов доллары США</w:t>
      </w:r>
      <w:r w:rsidRPr="00A36B7E">
        <w:rPr>
          <w:rFonts w:ascii="Tahoma" w:hAnsi="Tahoma" w:cs="Tahoma"/>
          <w:sz w:val="20"/>
          <w:szCs w:val="20"/>
        </w:rPr>
        <w:t xml:space="preserve"> для расчета используются сделки,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ставки РЕПО которых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являются положительными величинами.</w:t>
      </w:r>
    </w:p>
    <w:p w14:paraId="3D82D9CD" w14:textId="77777777" w:rsidR="00A36B7E" w:rsidRPr="00FB6B38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случае, если объем сделок, включаемых в расчет индикатора</w:t>
      </w:r>
      <w:r w:rsidR="00024C22" w:rsidRPr="00024C22">
        <w:rPr>
          <w:rFonts w:ascii="Tahoma" w:hAnsi="Tahoma" w:cs="Tahoma"/>
          <w:sz w:val="20"/>
          <w:szCs w:val="20"/>
        </w:rPr>
        <w:t xml:space="preserve"> </w:t>
      </w:r>
      <w:r w:rsidR="00024C22">
        <w:rPr>
          <w:rFonts w:ascii="Tahoma" w:hAnsi="Tahoma" w:cs="Tahoma"/>
          <w:sz w:val="20"/>
          <w:szCs w:val="20"/>
          <w:lang w:val="en-US"/>
        </w:rPr>
        <w:t>MOEXREPO</w:t>
      </w:r>
      <w:r w:rsidRPr="00A36B7E">
        <w:rPr>
          <w:rFonts w:ascii="Tahoma" w:hAnsi="Tahoma" w:cs="Tahoma"/>
          <w:sz w:val="20"/>
          <w:szCs w:val="20"/>
        </w:rPr>
        <w:t xml:space="preserve"> с валютой расчетов рубли РФ, составляет менее 1 миллиарда рублей, расчет данного индикатора не осуществляется.</w:t>
      </w:r>
    </w:p>
    <w:p w14:paraId="5FEA7566" w14:textId="513A15E6" w:rsidR="00B60CC5" w:rsidRDefault="00B60CC5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3C6703A1" w14:textId="5703009E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293B9207" w14:textId="77777777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40A6A16C" w14:textId="77777777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2697791"/>
      <w:bookmarkStart w:id="5" w:name="_Toc2697841"/>
      <w:bookmarkStart w:id="6" w:name="_Toc113361005"/>
      <w:bookmarkEnd w:id="4"/>
      <w:bookmarkEnd w:id="5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bookmarkEnd w:id="6"/>
    </w:p>
    <w:p w14:paraId="538B7E21" w14:textId="35A3D228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7777777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77777777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</w:p>
    <w:p w14:paraId="4D753C18" w14:textId="316B2634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6F4429" w:rsidRPr="00795961">
        <w:rPr>
          <w:rFonts w:ascii="Tahoma" w:hAnsi="Tahoma" w:cs="Tahoma"/>
          <w:sz w:val="20"/>
          <w:szCs w:val="20"/>
        </w:rPr>
        <w:t>3</w:t>
      </w:r>
      <w:r w:rsidR="00721365" w:rsidRPr="00795961">
        <w:rPr>
          <w:rFonts w:ascii="Tahoma" w:hAnsi="Tahoma" w:cs="Tahoma"/>
          <w:sz w:val="20"/>
          <w:szCs w:val="20"/>
        </w:rPr>
        <w:t>.1.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47.4pt" o:ole="" fillcolor="window">
            <v:imagedata r:id="rId11" o:title=""/>
          </v:shape>
          <o:OLEObject Type="Embed" ProgID="Equation.3" ShapeID="_x0000_i1025" DrawAspect="Content" ObjectID="_1724850333" r:id="rId12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енового уровня, выраженное в процентах;</w:t>
      </w:r>
    </w:p>
    <w:p w14:paraId="6D234113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еновой уровень;</w:t>
      </w:r>
    </w:p>
    <w:p w14:paraId="7C845894" w14:textId="77777777" w:rsidR="00015881" w:rsidRPr="000A38A8" w:rsidRDefault="00015881" w:rsidP="00E851E9">
      <w:pPr>
        <w:pStyle w:val="af8"/>
        <w:ind w:left="1199"/>
        <w:rPr>
          <w:rFonts w:cs="Tahoma"/>
        </w:rPr>
      </w:pPr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r w:rsidRPr="000A38A8">
        <w:rPr>
          <w:rFonts w:cs="Tahoma"/>
        </w:rPr>
        <w:t>еновой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76A567B6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6F4429">
        <w:rPr>
          <w:rFonts w:ascii="Tahoma" w:hAnsi="Tahoma" w:cs="Tahoma"/>
          <w:sz w:val="20"/>
          <w:szCs w:val="20"/>
        </w:rPr>
        <w:t>3</w:t>
      </w:r>
      <w:r w:rsidR="00AD7EBF" w:rsidRPr="00AD7EBF">
        <w:rPr>
          <w:rFonts w:ascii="Tahoma" w:hAnsi="Tahoma" w:cs="Tahoma"/>
          <w:sz w:val="20"/>
          <w:szCs w:val="20"/>
        </w:rPr>
        <w:t xml:space="preserve">.1.2.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8.2pt;height:47.4pt" o:ole="" fillcolor="window">
            <v:imagedata r:id="rId13" o:title=""/>
          </v:shape>
          <o:OLEObject Type="Embed" ProgID="Equation.3" ShapeID="_x0000_i1026" DrawAspect="Content" ObjectID="_1724850334" r:id="rId14"/>
        </w:object>
      </w:r>
    </w:p>
    <w:p w14:paraId="2AE7BA52" w14:textId="77777777" w:rsidR="00346C9E" w:rsidRPr="000A38A8" w:rsidRDefault="00346C9E" w:rsidP="00E851E9">
      <w:pPr>
        <w:pStyle w:val="af8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r w:rsidR="00A903F1" w:rsidRPr="000A38A8">
        <w:rPr>
          <w:rFonts w:cs="Tahoma"/>
        </w:rPr>
        <w:t>еновой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8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1pt;height:38.4pt" o:ole="" fillcolor="window">
            <v:imagedata r:id="rId15" o:title=""/>
          </v:shape>
          <o:OLEObject Type="Embed" ProgID="Equation.3" ShapeID="_x0000_i1027" DrawAspect="Content" ObjectID="_1724850335" r:id="rId16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77777777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342CE">
        <w:rPr>
          <w:rFonts w:ascii="Tahoma" w:hAnsi="Tahoma" w:cs="Tahoma"/>
          <w:sz w:val="20"/>
          <w:szCs w:val="20"/>
        </w:rPr>
        <w:t>3</w:t>
      </w:r>
      <w:r w:rsidR="004771E2">
        <w:rPr>
          <w:rFonts w:ascii="Tahoma" w:hAnsi="Tahoma" w:cs="Tahoma"/>
          <w:sz w:val="20"/>
          <w:szCs w:val="20"/>
        </w:rPr>
        <w:t>.1.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3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9.6pt;height:60.6pt" o:ole="" fillcolor="window">
            <v:imagedata r:id="rId17" o:title=""/>
          </v:shape>
          <o:OLEObject Type="Embed" ProgID="Equation.3" ShapeID="_x0000_i1028" DrawAspect="Content" ObjectID="_1724850336" r:id="rId18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3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.6pt;height:45pt" o:ole="" fillcolor="window">
            <v:imagedata r:id="rId19" o:title=""/>
          </v:shape>
          <o:OLEObject Type="Embed" ProgID="Equation.3" ShapeID="_x0000_i1029" DrawAspect="Content" ObjectID="_1724850337" r:id="rId20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D624823" w14:textId="648107D9" w:rsidR="00322DE9" w:rsidRDefault="00662AC8" w:rsidP="00B37B4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_Hlk35509151"/>
      <w:r w:rsidRPr="00322DE9">
        <w:rPr>
          <w:rFonts w:ascii="Tahoma" w:hAnsi="Tahoma" w:cs="Tahoma"/>
          <w:sz w:val="20"/>
          <w:szCs w:val="20"/>
        </w:rPr>
        <w:t>Для каждого индикатора</w:t>
      </w:r>
      <w:r w:rsidR="00396506" w:rsidRPr="00322DE9">
        <w:rPr>
          <w:rFonts w:ascii="Tahoma" w:hAnsi="Tahoma" w:cs="Tahoma"/>
          <w:sz w:val="20"/>
          <w:szCs w:val="20"/>
        </w:rPr>
        <w:t xml:space="preserve"> </w:t>
      </w:r>
      <w:r w:rsidR="005E2694" w:rsidRPr="00322DE9">
        <w:rPr>
          <w:rFonts w:ascii="Tahoma" w:hAnsi="Tahoma" w:cs="Tahoma"/>
          <w:sz w:val="20"/>
          <w:szCs w:val="20"/>
          <w:lang w:val="en-US"/>
        </w:rPr>
        <w:t>RUSFAR</w:t>
      </w:r>
      <w:r w:rsidR="005E2694" w:rsidRPr="00322DE9">
        <w:rPr>
          <w:rFonts w:ascii="Tahoma" w:hAnsi="Tahoma" w:cs="Tahoma"/>
          <w:sz w:val="20"/>
          <w:szCs w:val="20"/>
        </w:rPr>
        <w:t xml:space="preserve"> устан</w:t>
      </w:r>
      <w:r w:rsidR="00A60366">
        <w:rPr>
          <w:rFonts w:ascii="Tahoma" w:hAnsi="Tahoma" w:cs="Tahoma"/>
          <w:sz w:val="20"/>
          <w:szCs w:val="20"/>
        </w:rPr>
        <w:t>ав</w:t>
      </w:r>
      <w:r w:rsidR="00F67D29">
        <w:rPr>
          <w:rFonts w:ascii="Tahoma" w:hAnsi="Tahoma" w:cs="Tahoma"/>
          <w:sz w:val="20"/>
          <w:szCs w:val="20"/>
        </w:rPr>
        <w:t>л</w:t>
      </w:r>
      <w:r w:rsidR="00A60366">
        <w:rPr>
          <w:rFonts w:ascii="Tahoma" w:hAnsi="Tahoma" w:cs="Tahoma"/>
          <w:sz w:val="20"/>
          <w:szCs w:val="20"/>
        </w:rPr>
        <w:t>ивается парамет</w:t>
      </w:r>
      <w:r w:rsidR="00B37B45">
        <w:rPr>
          <w:rFonts w:ascii="Tahoma" w:hAnsi="Tahoma" w:cs="Tahoma"/>
          <w:sz w:val="20"/>
          <w:szCs w:val="20"/>
        </w:rPr>
        <w:t>р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095577" w:rsidRPr="007B1401">
        <w:rPr>
          <w:rFonts w:ascii="Tahoma" w:hAnsi="Tahoma" w:cs="Tahoma"/>
          <w:sz w:val="20"/>
          <w:szCs w:val="20"/>
        </w:rPr>
        <w:t>минимально необходим</w:t>
      </w:r>
      <w:r w:rsidR="00322DE9" w:rsidRPr="007B1401">
        <w:rPr>
          <w:rFonts w:ascii="Tahoma" w:hAnsi="Tahoma" w:cs="Tahoma"/>
          <w:sz w:val="20"/>
          <w:szCs w:val="20"/>
        </w:rPr>
        <w:t>ого</w:t>
      </w:r>
      <w:r w:rsidR="005E2694" w:rsidRPr="007B1401">
        <w:rPr>
          <w:rFonts w:ascii="Tahoma" w:hAnsi="Tahoma" w:cs="Tahoma"/>
          <w:sz w:val="20"/>
          <w:szCs w:val="20"/>
        </w:rPr>
        <w:t xml:space="preserve"> объем</w:t>
      </w:r>
      <w:r w:rsidR="00322DE9" w:rsidRPr="007B1401">
        <w:rPr>
          <w:rFonts w:ascii="Tahoma" w:hAnsi="Tahoma" w:cs="Tahoma"/>
          <w:sz w:val="20"/>
          <w:szCs w:val="20"/>
        </w:rPr>
        <w:t>а</w:t>
      </w:r>
      <w:r w:rsidR="005E2694" w:rsidRPr="007B1401">
        <w:rPr>
          <w:rFonts w:ascii="Tahoma" w:hAnsi="Tahoma" w:cs="Tahoma"/>
          <w:sz w:val="20"/>
          <w:szCs w:val="20"/>
        </w:rPr>
        <w:t xml:space="preserve"> сделок</w:t>
      </w:r>
      <w:r w:rsidR="00AE77A4" w:rsidRPr="00322DE9">
        <w:rPr>
          <w:rFonts w:ascii="Tahoma" w:hAnsi="Tahoma" w:cs="Tahoma"/>
          <w:sz w:val="20"/>
          <w:szCs w:val="20"/>
        </w:rPr>
        <w:t>.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 xml:space="preserve">Для индикаторов RUSFAR c валютой расчетов рубли РФ </w:t>
      </w:r>
      <w:r w:rsidR="00A60366">
        <w:rPr>
          <w:rFonts w:ascii="Tahoma" w:hAnsi="Tahoma" w:cs="Tahoma"/>
          <w:sz w:val="20"/>
          <w:szCs w:val="20"/>
        </w:rPr>
        <w:t xml:space="preserve">параметр </w:t>
      </w:r>
      <w:r w:rsidR="00322DE9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322DE9" w:rsidRPr="00322DE9">
        <w:rPr>
          <w:rFonts w:ascii="Tahoma" w:hAnsi="Tahoma" w:cs="Tahoma"/>
          <w:sz w:val="20"/>
          <w:szCs w:val="20"/>
        </w:rPr>
        <w:t xml:space="preserve"> объем</w:t>
      </w:r>
      <w:r w:rsidR="00322DE9">
        <w:rPr>
          <w:rFonts w:ascii="Tahoma" w:hAnsi="Tahoma" w:cs="Tahoma"/>
          <w:sz w:val="20"/>
          <w:szCs w:val="20"/>
        </w:rPr>
        <w:t>а</w:t>
      </w:r>
      <w:r w:rsidR="00322DE9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</w:t>
      </w:r>
      <w:r w:rsidR="00F67D29">
        <w:rPr>
          <w:rFonts w:ascii="Tahoma" w:hAnsi="Tahoma" w:cs="Tahoma"/>
          <w:sz w:val="20"/>
          <w:szCs w:val="20"/>
        </w:rPr>
        <w:t>с</w:t>
      </w:r>
      <w:r w:rsidR="00A60366">
        <w:rPr>
          <w:rFonts w:ascii="Tahoma" w:hAnsi="Tahoma" w:cs="Tahoma"/>
          <w:sz w:val="20"/>
          <w:szCs w:val="20"/>
        </w:rPr>
        <w:t>т</w:t>
      </w:r>
      <w:r w:rsidR="00F67D29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навливается </w:t>
      </w:r>
      <w:r w:rsidR="00322DE9">
        <w:rPr>
          <w:rFonts w:ascii="Tahoma" w:hAnsi="Tahoma" w:cs="Tahoma"/>
          <w:sz w:val="20"/>
          <w:szCs w:val="20"/>
        </w:rPr>
        <w:t>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>
        <w:rPr>
          <w:rFonts w:ascii="Tahoma" w:hAnsi="Tahoma" w:cs="Tahoma"/>
          <w:sz w:val="20"/>
          <w:szCs w:val="20"/>
        </w:rPr>
        <w:t xml:space="preserve"> </w:t>
      </w:r>
      <w:r w:rsidR="00F67D29">
        <w:rPr>
          <w:rFonts w:ascii="Tahoma" w:hAnsi="Tahoma" w:cs="Tahoma"/>
          <w:sz w:val="20"/>
          <w:szCs w:val="20"/>
        </w:rPr>
        <w:t>30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миллиард</w:t>
      </w:r>
      <w:r w:rsidR="00F67D29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рублей</w:t>
      </w:r>
      <w:r w:rsidR="00322DE9">
        <w:rPr>
          <w:rFonts w:ascii="Tahoma" w:hAnsi="Tahoma" w:cs="Tahoma"/>
          <w:sz w:val="20"/>
          <w:szCs w:val="20"/>
        </w:rPr>
        <w:t>.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>Для индикаторов RUSFAR c валютой расчетов доллары США</w:t>
      </w:r>
      <w:r w:rsidR="007B14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0366">
        <w:rPr>
          <w:rFonts w:ascii="Tahoma" w:hAnsi="Tahoma" w:cs="Tahoma"/>
          <w:sz w:val="20"/>
          <w:szCs w:val="20"/>
        </w:rPr>
        <w:t>парметр</w:t>
      </w:r>
      <w:proofErr w:type="spellEnd"/>
      <w:r w:rsidR="00A60366">
        <w:rPr>
          <w:rFonts w:ascii="Tahoma" w:hAnsi="Tahoma" w:cs="Tahoma"/>
          <w:sz w:val="20"/>
          <w:szCs w:val="20"/>
        </w:rPr>
        <w:t xml:space="preserve"> </w:t>
      </w:r>
      <w:r w:rsidR="007B1401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7B1401" w:rsidRPr="00322DE9">
        <w:rPr>
          <w:rFonts w:ascii="Tahoma" w:hAnsi="Tahoma" w:cs="Tahoma"/>
          <w:sz w:val="20"/>
          <w:szCs w:val="20"/>
        </w:rPr>
        <w:t xml:space="preserve"> объем</w:t>
      </w:r>
      <w:r w:rsidR="007B1401">
        <w:rPr>
          <w:rFonts w:ascii="Tahoma" w:hAnsi="Tahoma" w:cs="Tahoma"/>
          <w:sz w:val="20"/>
          <w:szCs w:val="20"/>
        </w:rPr>
        <w:t>а</w:t>
      </w:r>
      <w:r w:rsidR="007B1401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0366">
        <w:rPr>
          <w:rFonts w:ascii="Tahoma" w:hAnsi="Tahoma" w:cs="Tahoma"/>
          <w:sz w:val="20"/>
          <w:szCs w:val="20"/>
        </w:rPr>
        <w:t>устанвливается</w:t>
      </w:r>
      <w:proofErr w:type="spellEnd"/>
      <w:r w:rsidR="007B1401">
        <w:rPr>
          <w:rFonts w:ascii="Tahoma" w:hAnsi="Tahoma" w:cs="Tahoma"/>
          <w:sz w:val="20"/>
          <w:szCs w:val="20"/>
        </w:rPr>
        <w:t xml:space="preserve"> 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 w:rsidRPr="00322DE9">
        <w:rPr>
          <w:rFonts w:ascii="Tahoma" w:hAnsi="Tahoma" w:cs="Tahoma"/>
          <w:sz w:val="20"/>
          <w:szCs w:val="20"/>
        </w:rPr>
        <w:t xml:space="preserve"> 10</w:t>
      </w:r>
      <w:r w:rsidR="00EB0D9C">
        <w:rPr>
          <w:rFonts w:ascii="Tahoma" w:hAnsi="Tahoma" w:cs="Tahoma"/>
          <w:sz w:val="20"/>
          <w:szCs w:val="20"/>
        </w:rPr>
        <w:t>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миллион</w:t>
      </w:r>
      <w:r w:rsidR="007B1401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долларов США.</w:t>
      </w:r>
      <w:r w:rsidR="00C657AD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Для индикатор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 RUSFAR c валютой расчетов</w:t>
      </w:r>
      <w:r w:rsidR="00435C9B">
        <w:rPr>
          <w:rFonts w:ascii="Tahoma" w:hAnsi="Tahoma" w:cs="Tahoma"/>
          <w:sz w:val="20"/>
          <w:szCs w:val="20"/>
        </w:rPr>
        <w:t xml:space="preserve"> китайские юани</w:t>
      </w:r>
      <w:r w:rsidR="00C657AD" w:rsidRPr="00C657AD">
        <w:rPr>
          <w:rFonts w:ascii="Tahoma" w:hAnsi="Tahoma" w:cs="Tahoma"/>
          <w:sz w:val="20"/>
          <w:szCs w:val="20"/>
        </w:rPr>
        <w:t xml:space="preserve"> пар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вливается равным </w:t>
      </w:r>
      <w:r w:rsidR="00820272">
        <w:rPr>
          <w:rFonts w:ascii="Tahoma" w:hAnsi="Tahoma" w:cs="Tahoma"/>
          <w:sz w:val="20"/>
          <w:szCs w:val="20"/>
        </w:rPr>
        <w:t>200</w:t>
      </w:r>
      <w:r w:rsidR="00C657AD" w:rsidRPr="00C657AD">
        <w:rPr>
          <w:rFonts w:ascii="Tahoma" w:hAnsi="Tahoma" w:cs="Tahoma"/>
          <w:sz w:val="20"/>
          <w:szCs w:val="20"/>
        </w:rPr>
        <w:t xml:space="preserve"> миллион</w:t>
      </w:r>
      <w:r w:rsidR="00820272">
        <w:rPr>
          <w:rFonts w:ascii="Tahoma" w:hAnsi="Tahoma" w:cs="Tahoma"/>
          <w:sz w:val="20"/>
          <w:szCs w:val="20"/>
        </w:rPr>
        <w:t>ам</w:t>
      </w:r>
      <w:r w:rsidR="00C657AD">
        <w:rPr>
          <w:rFonts w:ascii="Tahoma" w:hAnsi="Tahoma" w:cs="Tahoma"/>
          <w:sz w:val="20"/>
          <w:szCs w:val="20"/>
        </w:rPr>
        <w:t xml:space="preserve"> китайских юаней</w:t>
      </w:r>
      <w:r w:rsidR="00C657AD" w:rsidRPr="00C657AD">
        <w:rPr>
          <w:rFonts w:ascii="Tahoma" w:hAnsi="Tahoma" w:cs="Tahoma"/>
          <w:sz w:val="20"/>
          <w:szCs w:val="20"/>
        </w:rPr>
        <w:t>.</w:t>
      </w:r>
    </w:p>
    <w:bookmarkEnd w:id="7"/>
    <w:p w14:paraId="5E761A44" w14:textId="15628254" w:rsidR="004118A0" w:rsidRDefault="004118A0" w:rsidP="00B37B4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п.3.3.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2E4BC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2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59.4pt;height:21pt" o:ole="" fillcolor="window">
            <v:imagedata r:id="rId21" o:title=""/>
          </v:shape>
          <o:OLEObject Type="Embed" ProgID="Equation.3" ShapeID="_x0000_i1030" DrawAspect="Content" ObjectID="_1724850338" r:id="rId22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4pt;height:21pt" o:ole="" fillcolor="window">
              <v:imagedata r:id="rId23" o:title=""/>
            </v:shape>
            <o:OLEObject Type="Embed" ProgID="Equation.3" ShapeID="_x0000_i1031" DrawAspect="Content" ObjectID="_1724850339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7F2E82A4" w:rsidR="00C60914" w:rsidRDefault="00C60914" w:rsidP="006364C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 xml:space="preserve">установленного п.3.3. 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2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pt;height:21pt" o:ole="" fillcolor="window">
              <v:imagedata r:id="rId25" o:title=""/>
            </v:shape>
            <o:OLEObject Type="Embed" ProgID="Equation.3" ShapeID="_x0000_i1032" DrawAspect="Content" ObjectID="_1724850340" r:id="rId26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п.3.1. Методики;</w:t>
      </w:r>
    </w:p>
    <w:p w14:paraId="26DBFA66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4pt;height:21pt" o:ole="" fillcolor="window">
              <v:imagedata r:id="rId23" o:title=""/>
            </v:shape>
            <o:OLEObject Type="Embed" ProgID="Equation.3" ShapeID="_x0000_i1033" DrawAspect="Content" ObjectID="_1724850341" r:id="rId27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159ADF87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п.3.3.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574546C8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 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3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8" w:name="_Toc113361006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8"/>
    </w:p>
    <w:p w14:paraId="53010C29" w14:textId="59CA2C5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proofErr w:type="gramEnd"/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 xml:space="preserve"> 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77777777" w:rsidR="0086316E" w:rsidRPr="0086316E" w:rsidRDefault="0086316E" w:rsidP="00771FCB">
      <w:pPr>
        <w:pStyle w:val="af2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C134D8F" w:rsidR="00BC607E" w:rsidRPr="0086316E" w:rsidRDefault="005002CE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 определяемом п.3.1.1.-3.1.6. Методики.</w:t>
      </w:r>
    </w:p>
    <w:p w14:paraId="53B98AD4" w14:textId="77777777" w:rsidR="006D6C26" w:rsidRPr="006D6C26" w:rsidRDefault="006D6C26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9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9"/>
    </w:p>
    <w:p w14:paraId="100FCF78" w14:textId="77777777" w:rsidR="004A4BD4" w:rsidRPr="005002CE" w:rsidRDefault="00D46AEC" w:rsidP="00771FCB">
      <w:pPr>
        <w:pStyle w:val="af2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4pt;height:45pt" o:ole="" fillcolor="window">
            <v:imagedata r:id="rId28" o:title=""/>
          </v:shape>
          <o:OLEObject Type="Embed" ProgID="Equation.3" ShapeID="_x0000_i1034" DrawAspect="Content" ObjectID="_1724850342" r:id="rId29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2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10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2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pt;height:21pt" o:ole="" fillcolor="window">
            <v:imagedata r:id="rId30" o:title=""/>
          </v:shape>
          <o:OLEObject Type="Embed" ProgID="Equation.3" ShapeID="_x0000_i1035" DrawAspect="Content" ObjectID="_1724850343" r:id="rId31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2A4508">
      <w:pPr>
        <w:pStyle w:val="af2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2A4508">
      <w:pPr>
        <w:pStyle w:val="af2"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7F6939" w:rsidP="002A4508">
      <w:pPr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2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2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7F6939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2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1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11"/>
      <w:r w:rsidR="00EF1E91">
        <w:rPr>
          <w:rFonts w:ascii="Tahoma" w:hAnsi="Tahoma" w:cs="Tahoma"/>
          <w:sz w:val="20"/>
          <w:szCs w:val="20"/>
        </w:rPr>
        <w:t>.</w:t>
      </w:r>
    </w:p>
    <w:bookmarkEnd w:id="10"/>
    <w:p w14:paraId="54074E1E" w14:textId="0BCE8CBA" w:rsidR="00892AF4" w:rsidRDefault="00892AF4" w:rsidP="00991A67">
      <w:pPr>
        <w:numPr>
          <w:ilvl w:val="1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в</w:t>
      </w:r>
      <w:r w:rsidRPr="00892AF4"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:30,</w:t>
      </w:r>
      <w:r w:rsidRPr="000A38A8">
        <w:rPr>
          <w:rFonts w:ascii="Tahoma" w:hAnsi="Tahoma" w:cs="Tahoma"/>
          <w:sz w:val="20"/>
          <w:szCs w:val="20"/>
        </w:rPr>
        <w:t xml:space="preserve"> если иное время не установлено </w:t>
      </w:r>
      <w:proofErr w:type="gramStart"/>
      <w:r w:rsidRPr="000A38A8">
        <w:rPr>
          <w:rFonts w:ascii="Tahoma" w:hAnsi="Tahoma" w:cs="Tahoma"/>
          <w:sz w:val="20"/>
          <w:szCs w:val="20"/>
        </w:rPr>
        <w:t xml:space="preserve">Биржей, </w:t>
      </w:r>
      <w:r>
        <w:rPr>
          <w:rFonts w:ascii="Tahoma" w:hAnsi="Tahoma" w:cs="Tahoma"/>
          <w:sz w:val="20"/>
          <w:szCs w:val="20"/>
        </w:rPr>
        <w:t xml:space="preserve"> осуществляется</w:t>
      </w:r>
      <w:proofErr w:type="gramEnd"/>
      <w:r w:rsidR="00E81B21">
        <w:rPr>
          <w:rFonts w:ascii="Tahoma" w:hAnsi="Tahoma" w:cs="Tahoma"/>
          <w:sz w:val="20"/>
          <w:szCs w:val="20"/>
        </w:rPr>
        <w:t xml:space="preserve"> аналогично расчету индикаторов </w:t>
      </w:r>
      <w:r w:rsidR="00E81B21">
        <w:rPr>
          <w:rFonts w:ascii="Tahoma" w:hAnsi="Tahoma" w:cs="Tahoma"/>
          <w:sz w:val="20"/>
          <w:szCs w:val="20"/>
          <w:lang w:val="en-US"/>
        </w:rPr>
        <w:t>RUSFAR</w:t>
      </w:r>
      <w:r>
        <w:rPr>
          <w:rFonts w:ascii="Tahoma" w:hAnsi="Tahoma" w:cs="Tahoma"/>
          <w:sz w:val="20"/>
          <w:szCs w:val="20"/>
        </w:rPr>
        <w:t xml:space="preserve"> в порядке, определяемом разделом 3 Методики. </w:t>
      </w:r>
    </w:p>
    <w:p w14:paraId="374CC2E5" w14:textId="77777777" w:rsidR="006D02C4" w:rsidRPr="000A38A8" w:rsidRDefault="006D02C4" w:rsidP="00991A67">
      <w:pPr>
        <w:pStyle w:val="af2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16DD978C" w14:textId="17B9413F" w:rsidR="00DB0EDB" w:rsidRDefault="00DB0EDB" w:rsidP="009B52F2">
      <w:pPr>
        <w:spacing w:after="120"/>
        <w:rPr>
          <w:rFonts w:ascii="Tahoma" w:hAnsi="Tahoma" w:cs="Tahoma"/>
        </w:rPr>
      </w:pP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4E0B8CDB" w14:textId="77777777" w:rsidR="00F568BA" w:rsidRPr="000A38A8" w:rsidRDefault="00F568BA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2" w:name="_Toc403741514"/>
      <w:bookmarkStart w:id="13" w:name="_Toc403742084"/>
      <w:bookmarkStart w:id="14" w:name="_Toc403742357"/>
      <w:bookmarkStart w:id="15" w:name="_Toc403743417"/>
      <w:bookmarkStart w:id="16" w:name="_Toc2696674"/>
      <w:bookmarkStart w:id="17" w:name="_Toc113361007"/>
      <w:bookmarkEnd w:id="12"/>
      <w:bookmarkEnd w:id="13"/>
      <w:bookmarkEnd w:id="14"/>
      <w:bookmarkEnd w:id="15"/>
      <w:r w:rsidRPr="000A38A8">
        <w:rPr>
          <w:rFonts w:ascii="Tahoma" w:hAnsi="Tahoma" w:cs="Tahoma"/>
          <w:b/>
          <w:sz w:val="22"/>
          <w:szCs w:val="22"/>
        </w:rPr>
        <w:t xml:space="preserve">Формула </w:t>
      </w:r>
      <w:r w:rsidR="00657BF4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8D32E5" w:rsidRPr="000A38A8">
        <w:rPr>
          <w:rFonts w:ascii="Tahoma" w:hAnsi="Tahoma" w:cs="Tahoma"/>
          <w:b/>
          <w:sz w:val="22"/>
          <w:szCs w:val="22"/>
        </w:rPr>
        <w:t>и</w:t>
      </w:r>
      <w:r w:rsidR="009E4789" w:rsidRPr="000A38A8">
        <w:rPr>
          <w:rFonts w:ascii="Tahoma" w:hAnsi="Tahoma" w:cs="Tahoma"/>
          <w:b/>
          <w:sz w:val="22"/>
          <w:szCs w:val="22"/>
        </w:rPr>
        <w:t>нд</w:t>
      </w:r>
      <w:r w:rsidRPr="000A38A8">
        <w:rPr>
          <w:rFonts w:ascii="Tahoma" w:hAnsi="Tahoma" w:cs="Tahoma"/>
          <w:b/>
          <w:sz w:val="22"/>
          <w:szCs w:val="22"/>
        </w:rPr>
        <w:t>икаторов</w:t>
      </w:r>
      <w:r w:rsidR="004F1197" w:rsidRPr="000A38A8">
        <w:rPr>
          <w:rFonts w:ascii="Tahoma" w:hAnsi="Tahoma" w:cs="Tahoma"/>
          <w:b/>
          <w:sz w:val="22"/>
          <w:szCs w:val="22"/>
        </w:rPr>
        <w:t xml:space="preserve"> </w:t>
      </w:r>
      <w:r w:rsidR="0043568D" w:rsidRPr="004C48D4">
        <w:rPr>
          <w:rFonts w:ascii="Tahoma" w:hAnsi="Tahoma" w:cs="Tahoma"/>
          <w:b/>
          <w:sz w:val="22"/>
          <w:szCs w:val="22"/>
        </w:rPr>
        <w:t>MOEXREPO</w:t>
      </w:r>
      <w:bookmarkEnd w:id="16"/>
      <w:bookmarkEnd w:id="17"/>
    </w:p>
    <w:p w14:paraId="2C2793D6" w14:textId="77777777" w:rsidR="004777D8" w:rsidRPr="000A38A8" w:rsidRDefault="004777D8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18" w:name="п_2_1"/>
      <w:r w:rsidRPr="000A38A8">
        <w:rPr>
          <w:rFonts w:ascii="Tahoma" w:hAnsi="Tahoma" w:cs="Tahoma"/>
          <w:sz w:val="20"/>
          <w:szCs w:val="20"/>
        </w:rPr>
        <w:t xml:space="preserve">Расчет </w:t>
      </w:r>
      <w:r w:rsidR="008D32E5" w:rsidRPr="000A38A8">
        <w:rPr>
          <w:rFonts w:ascii="Tahoma" w:hAnsi="Tahoma" w:cs="Tahoma"/>
          <w:sz w:val="20"/>
          <w:szCs w:val="20"/>
        </w:rPr>
        <w:t xml:space="preserve">значений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</w:t>
      </w:r>
      <w:r w:rsidR="0043568D" w:rsidRPr="000A38A8">
        <w:rPr>
          <w:rFonts w:ascii="Tahoma" w:hAnsi="Tahoma" w:cs="Tahoma"/>
          <w:sz w:val="20"/>
          <w:szCs w:val="20"/>
        </w:rPr>
        <w:t xml:space="preserve"> облигаци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, </w:t>
      </w:r>
      <w:r w:rsidR="00E440D6">
        <w:rPr>
          <w:rFonts w:ascii="Tahoma" w:hAnsi="Tahoma" w:cs="Tahoma"/>
          <w:sz w:val="20"/>
          <w:szCs w:val="20"/>
        </w:rPr>
        <w:t>и</w:t>
      </w:r>
      <w:r w:rsidR="0043568D" w:rsidRPr="000A38A8">
        <w:rPr>
          <w:rFonts w:ascii="Tahoma" w:hAnsi="Tahoma" w:cs="Tahoma"/>
          <w:sz w:val="20"/>
          <w:szCs w:val="20"/>
        </w:rPr>
        <w:t xml:space="preserve">ндикаторов ставки РЕПО с ЦК </w:t>
      </w:r>
      <w:r w:rsidR="00E440D6">
        <w:rPr>
          <w:rFonts w:ascii="Tahoma" w:hAnsi="Tahoma" w:cs="Tahoma"/>
          <w:sz w:val="20"/>
          <w:szCs w:val="20"/>
        </w:rPr>
        <w:t xml:space="preserve">с </w:t>
      </w:r>
      <w:r w:rsidR="0043568D" w:rsidRPr="000A38A8">
        <w:rPr>
          <w:rFonts w:ascii="Tahoma" w:hAnsi="Tahoma" w:cs="Tahoma"/>
          <w:sz w:val="20"/>
          <w:szCs w:val="20"/>
        </w:rPr>
        <w:t>акци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 и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со всеми клиринговыми сертификатами участия</w:t>
      </w:r>
      <w:r w:rsidR="0043568D" w:rsidRPr="000A38A8">
        <w:rPr>
          <w:rFonts w:ascii="Tahoma" w:hAnsi="Tahoma" w:cs="Tahoma"/>
          <w:sz w:val="20"/>
          <w:szCs w:val="20"/>
        </w:rPr>
        <w:t xml:space="preserve"> (далее – индикаторы </w:t>
      </w:r>
      <w:r w:rsidR="0043568D" w:rsidRPr="004C48D4">
        <w:rPr>
          <w:rFonts w:ascii="Tahoma" w:hAnsi="Tahoma" w:cs="Tahoma"/>
          <w:sz w:val="20"/>
          <w:szCs w:val="20"/>
        </w:rPr>
        <w:t>MOEXREPO</w:t>
      </w:r>
      <w:r w:rsidR="0043568D" w:rsidRPr="000A38A8">
        <w:rPr>
          <w:rFonts w:ascii="Tahoma" w:hAnsi="Tahoma" w:cs="Tahoma"/>
          <w:sz w:val="20"/>
          <w:szCs w:val="20"/>
        </w:rPr>
        <w:t>)</w:t>
      </w:r>
      <w:r w:rsidR="008D32E5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производится по следующей формуле:</w:t>
      </w:r>
    </w:p>
    <w:tbl>
      <w:tblPr>
        <w:tblW w:w="8116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701"/>
        <w:gridCol w:w="5669"/>
        <w:gridCol w:w="568"/>
        <w:gridCol w:w="178"/>
      </w:tblGrid>
      <w:tr w:rsidR="004777D8" w:rsidRPr="000A38A8" w14:paraId="19489241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055F5043" w14:textId="77777777" w:rsidR="004777D8" w:rsidRPr="000A38A8" w:rsidRDefault="008C3675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6"/>
                <w:sz w:val="20"/>
                <w:szCs w:val="20"/>
              </w:rPr>
              <w:object w:dxaOrig="1359" w:dyaOrig="1040" w14:anchorId="7E7517A4">
                <v:shape id="_x0000_i1036" type="#_x0000_t75" style="width:86.4pt;height:64.2pt" o:ole="" fillcolor="window">
                  <v:imagedata r:id="rId32" o:title=""/>
                </v:shape>
                <o:OLEObject Type="Embed" ProgID="Equation.3" ShapeID="_x0000_i1036" DrawAspect="Content" ObjectID="_1724850344" r:id="rId33"/>
              </w:object>
            </w:r>
          </w:p>
        </w:tc>
        <w:tc>
          <w:tcPr>
            <w:tcW w:w="746" w:type="dxa"/>
            <w:gridSpan w:val="2"/>
            <w:vAlign w:val="center"/>
          </w:tcPr>
          <w:p w14:paraId="3496D3D0" w14:textId="77777777" w:rsidR="004777D8" w:rsidRPr="000A38A8" w:rsidRDefault="004777D8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77D8" w:rsidRPr="000A38A8" w14:paraId="0924BADA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101F8A3A" w14:textId="77777777" w:rsidR="004777D8" w:rsidRPr="000A38A8" w:rsidRDefault="00071C0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где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46" w:type="dxa"/>
            <w:gridSpan w:val="2"/>
            <w:vAlign w:val="center"/>
          </w:tcPr>
          <w:p w14:paraId="250698E8" w14:textId="77777777" w:rsidR="004777D8" w:rsidRPr="000A38A8" w:rsidRDefault="004777D8" w:rsidP="00F91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777D8" w:rsidRPr="000A38A8" w14:paraId="0A38986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6120E402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"/>
                <w:sz w:val="20"/>
                <w:szCs w:val="20"/>
                <w:lang w:val="en-US"/>
              </w:rPr>
              <w:object w:dxaOrig="240" w:dyaOrig="240" w14:anchorId="6D18F0CD">
                <v:shape id="_x0000_i1037" type="#_x0000_t75" style="width:18.6pt;height:14.4pt" o:ole="" fillcolor="window">
                  <v:imagedata r:id="rId34" o:title=""/>
                </v:shape>
                <o:OLEObject Type="Embed" ProgID="Equation.3" ShapeID="_x0000_i1037" DrawAspect="Content" ObjectID="_1724850345" r:id="rId35"/>
              </w:object>
            </w:r>
          </w:p>
        </w:tc>
        <w:tc>
          <w:tcPr>
            <w:tcW w:w="6237" w:type="dxa"/>
            <w:gridSpan w:val="2"/>
          </w:tcPr>
          <w:p w14:paraId="45D7FE03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z w:val="20"/>
                <w:szCs w:val="20"/>
              </w:rPr>
              <w:t>з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начение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  <w:lang w:val="en-US"/>
              </w:rPr>
              <w:t xml:space="preserve"> 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6EFEE90C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383B5CB1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12"/>
                <w:sz w:val="20"/>
                <w:szCs w:val="20"/>
              </w:rPr>
              <w:object w:dxaOrig="180" w:dyaOrig="360" w14:anchorId="70DADCFC">
                <v:shape id="_x0000_i1038" type="#_x0000_t75" style="width:9pt;height:22.8pt" o:ole="">
                  <v:imagedata r:id="rId36" o:title=""/>
                </v:shape>
                <o:OLEObject Type="Embed" ProgID="Equation.3" ShapeID="_x0000_i1038" DrawAspect="Content" ObjectID="_1724850346" r:id="rId37"/>
              </w:object>
            </w:r>
          </w:p>
        </w:tc>
        <w:tc>
          <w:tcPr>
            <w:tcW w:w="6237" w:type="dxa"/>
            <w:gridSpan w:val="2"/>
          </w:tcPr>
          <w:p w14:paraId="585FD1C2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38A8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0A38A8">
              <w:rPr>
                <w:rFonts w:ascii="Tahoma" w:hAnsi="Tahoma" w:cs="Tahoma"/>
                <w:sz w:val="20"/>
                <w:szCs w:val="20"/>
              </w:rPr>
              <w:t>-е значение ставки РЕПО с ЦК в сделках, на основ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>ании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котор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 xml:space="preserve">ых </w:t>
            </w:r>
            <w:r w:rsidRPr="000A38A8">
              <w:rPr>
                <w:rFonts w:ascii="Tahoma" w:hAnsi="Tahoma" w:cs="Tahoma"/>
                <w:sz w:val="20"/>
                <w:szCs w:val="20"/>
              </w:rPr>
              <w:t>производится расчет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2A9D" w:rsidRPr="000A38A8">
              <w:rPr>
                <w:rFonts w:ascii="Tahoma" w:hAnsi="Tahoma" w:cs="Tahoma"/>
                <w:sz w:val="20"/>
                <w:szCs w:val="20"/>
                <w:lang w:val="en-US"/>
              </w:rPr>
              <w:t>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394B8CC4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443F6EF0" w14:textId="77777777" w:rsidR="004777D8" w:rsidRPr="000A38A8" w:rsidRDefault="0089347C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A38A8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240" w:dyaOrig="360" w14:anchorId="175C9AC6">
                <v:shape id="_x0000_i1039" type="#_x0000_t75" style="width:19.8pt;height:24pt" o:ole="" fillcolor="window">
                  <v:imagedata r:id="rId38" o:title=""/>
                </v:shape>
                <o:OLEObject Type="Embed" ProgID="Equation.3" ShapeID="_x0000_i1039" DrawAspect="Content" ObjectID="_1724850347" r:id="rId39"/>
              </w:object>
            </w:r>
          </w:p>
        </w:tc>
        <w:tc>
          <w:tcPr>
            <w:tcW w:w="6237" w:type="dxa"/>
            <w:gridSpan w:val="2"/>
          </w:tcPr>
          <w:p w14:paraId="508FD783" w14:textId="77777777" w:rsidR="004777D8" w:rsidRPr="000A38A8" w:rsidRDefault="004777D8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о</w:t>
            </w:r>
            <w:r w:rsidR="008D32E5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бщая сумма </w:t>
            </w:r>
            <w:r w:rsidR="0089347C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РЕПО с ЦК </w:t>
            </w:r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в сделках, заключенных по </w:t>
            </w:r>
            <w:proofErr w:type="spellStart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-ой ставке РЕПО с ЦК</w:t>
            </w:r>
          </w:p>
        </w:tc>
      </w:tr>
      <w:tr w:rsidR="009571AD" w:rsidRPr="000A38A8" w14:paraId="7D62B19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2263FC51" w14:textId="77777777" w:rsidR="009571AD" w:rsidRPr="000A38A8" w:rsidRDefault="009571AD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70D38358" w14:textId="77777777" w:rsidR="009571AD" w:rsidRPr="000A38A8" w:rsidRDefault="009571AD" w:rsidP="00F91359">
            <w:pPr>
              <w:ind w:left="317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</w:p>
        </w:tc>
      </w:tr>
    </w:tbl>
    <w:bookmarkEnd w:id="18"/>
    <w:p w14:paraId="4E43D9FA" w14:textId="76B1AE0A" w:rsidR="00FD5929" w:rsidRDefault="00FD592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5929">
        <w:rPr>
          <w:rFonts w:ascii="Tahoma" w:hAnsi="Tahoma" w:cs="Tahoma"/>
          <w:sz w:val="20"/>
          <w:szCs w:val="20"/>
        </w:rPr>
        <w:t>При расчете индикаторов MOEXREPO в 12:30 МСК в указанный расчет включаются сделки, заключенные в период с</w:t>
      </w:r>
      <w:r w:rsidR="00C04D87" w:rsidRPr="00C04D87">
        <w:rPr>
          <w:rFonts w:ascii="Tahoma" w:hAnsi="Tahoma" w:cs="Tahoma"/>
          <w:sz w:val="20"/>
          <w:szCs w:val="20"/>
        </w:rPr>
        <w:t xml:space="preserve"> 10</w:t>
      </w:r>
      <w:r w:rsidR="00C04D87">
        <w:rPr>
          <w:rFonts w:ascii="Tahoma" w:hAnsi="Tahoma" w:cs="Tahoma"/>
          <w:sz w:val="20"/>
          <w:szCs w:val="20"/>
        </w:rPr>
        <w:t>:00</w:t>
      </w:r>
      <w:r w:rsidRPr="00FD5929">
        <w:rPr>
          <w:rFonts w:ascii="Tahoma" w:hAnsi="Tahoma" w:cs="Tahoma"/>
          <w:sz w:val="20"/>
          <w:szCs w:val="20"/>
        </w:rPr>
        <w:t xml:space="preserve"> до 12:30 МСК</w:t>
      </w:r>
      <w:r w:rsidR="00C04D87">
        <w:rPr>
          <w:rFonts w:ascii="Tahoma" w:hAnsi="Tahoma" w:cs="Tahoma"/>
          <w:sz w:val="20"/>
          <w:szCs w:val="20"/>
        </w:rPr>
        <w:t xml:space="preserve"> </w:t>
      </w:r>
      <w:r w:rsidR="00C04D87" w:rsidRPr="00FD5929">
        <w:rPr>
          <w:rFonts w:ascii="Tahoma" w:hAnsi="Tahoma" w:cs="Tahoma"/>
          <w:sz w:val="20"/>
          <w:szCs w:val="20"/>
        </w:rPr>
        <w:t>текущего Рабочего дня</w:t>
      </w:r>
      <w:r w:rsidRPr="00FD5929">
        <w:rPr>
          <w:rFonts w:ascii="Tahoma" w:hAnsi="Tahoma" w:cs="Tahoma"/>
          <w:sz w:val="20"/>
          <w:szCs w:val="20"/>
        </w:rPr>
        <w:t>. При расчете индикаторов MOEXREPO в 19:00 МСК, в указанный расчет включаются сделки, заключенные в период с 12:30 МСК (включительно) текущего Рабочего дня до 19:00 МСК этого же Рабочего дня.</w:t>
      </w:r>
    </w:p>
    <w:p w14:paraId="1C0E29DC" w14:textId="77777777" w:rsidR="004F1197" w:rsidRPr="000A38A8" w:rsidRDefault="004F1197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</w:t>
      </w:r>
      <w:r w:rsidR="00792A9D" w:rsidRPr="000A38A8">
        <w:rPr>
          <w:rFonts w:ascii="Tahoma" w:hAnsi="Tahoma" w:cs="Tahoma"/>
          <w:sz w:val="20"/>
          <w:szCs w:val="20"/>
        </w:rPr>
        <w:t xml:space="preserve"> </w:t>
      </w:r>
      <w:r w:rsidR="00792A9D" w:rsidRPr="004C48D4">
        <w:rPr>
          <w:rFonts w:ascii="Tahoma" w:hAnsi="Tahoma" w:cs="Tahoma"/>
          <w:sz w:val="20"/>
          <w:szCs w:val="20"/>
        </w:rPr>
        <w:t>MOEXREPO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66688ED2" w14:textId="77777777" w:rsidR="009E0FD7" w:rsidRPr="00E10D2C" w:rsidRDefault="009E0FD7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9" w:name="_Toc2697181"/>
      <w:bookmarkStart w:id="20" w:name="_Toc2697348"/>
      <w:bookmarkStart w:id="21" w:name="_Toc2697794"/>
      <w:bookmarkStart w:id="22" w:name="_Toc2697844"/>
      <w:bookmarkStart w:id="23" w:name="_Toc2697182"/>
      <w:bookmarkStart w:id="24" w:name="_Toc2697349"/>
      <w:bookmarkStart w:id="25" w:name="_Toc2697795"/>
      <w:bookmarkStart w:id="26" w:name="_Toc2697845"/>
      <w:bookmarkStart w:id="27" w:name="_Toc2697184"/>
      <w:bookmarkStart w:id="28" w:name="_Toc2697351"/>
      <w:bookmarkStart w:id="29" w:name="_Toc2697797"/>
      <w:bookmarkStart w:id="30" w:name="_Toc2697847"/>
      <w:bookmarkStart w:id="31" w:name="_Toc2697186"/>
      <w:bookmarkStart w:id="32" w:name="_Toc2697353"/>
      <w:bookmarkStart w:id="33" w:name="_Toc2697799"/>
      <w:bookmarkStart w:id="34" w:name="_Toc2697849"/>
      <w:bookmarkStart w:id="35" w:name="_Toc2697192"/>
      <w:bookmarkStart w:id="36" w:name="_Toc2697359"/>
      <w:bookmarkStart w:id="37" w:name="_Toc2697805"/>
      <w:bookmarkStart w:id="38" w:name="_Toc2697855"/>
      <w:bookmarkStart w:id="39" w:name="_Toc2697193"/>
      <w:bookmarkStart w:id="40" w:name="_Toc2697360"/>
      <w:bookmarkStart w:id="41" w:name="_Toc2697806"/>
      <w:bookmarkStart w:id="42" w:name="_Toc2697856"/>
      <w:bookmarkStart w:id="43" w:name="_Toc2697194"/>
      <w:bookmarkStart w:id="44" w:name="_Toc2697361"/>
      <w:bookmarkStart w:id="45" w:name="_Toc2697807"/>
      <w:bookmarkStart w:id="46" w:name="_Toc2697857"/>
      <w:bookmarkStart w:id="47" w:name="_Toc2697195"/>
      <w:bookmarkStart w:id="48" w:name="_Toc2697362"/>
      <w:bookmarkStart w:id="49" w:name="_Toc2697808"/>
      <w:bookmarkStart w:id="50" w:name="_Toc2697858"/>
      <w:bookmarkStart w:id="51" w:name="_Toc113361008"/>
      <w:bookmarkStart w:id="52" w:name="п_4_7"/>
      <w:bookmarkStart w:id="53" w:name="_Ref181774352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0A38A8">
        <w:rPr>
          <w:rFonts w:ascii="Tahoma" w:hAnsi="Tahoma" w:cs="Tahoma"/>
          <w:b/>
          <w:sz w:val="22"/>
          <w:szCs w:val="22"/>
        </w:rPr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1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11250E67" w14:textId="1CD76F3A" w:rsidR="00B82DB5" w:rsidRDefault="00B82DB5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0FD2BA66" w14:textId="2245829E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4" w:name="_Toc113361009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4"/>
    </w:p>
    <w:p w14:paraId="7F78FD2D" w14:textId="0156F1D5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77777777" w:rsidR="00B82DB5" w:rsidRPr="004811BF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55" w:name="_Toc372540155"/>
      <w:bookmarkStart w:id="56" w:name="_Toc372540156"/>
      <w:bookmarkStart w:id="57" w:name="_Ref272826482"/>
      <w:bookmarkStart w:id="58" w:name="п_6_1"/>
      <w:bookmarkEnd w:id="52"/>
      <w:bookmarkEnd w:id="53"/>
      <w:bookmarkEnd w:id="55"/>
      <w:bookmarkEnd w:id="56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9" w:name="_Toc113361010"/>
      <w:bookmarkEnd w:id="57"/>
      <w:bookmarkEnd w:id="58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59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6F390B45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 в п.</w:t>
      </w:r>
      <w:r w:rsidR="00EE5495" w:rsidRPr="00BA792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.2.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  <w:bookmarkStart w:id="60" w:name="_GoBack"/>
      <w:bookmarkEnd w:id="60"/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61" w:name="_Toc424122379"/>
      <w:bookmarkStart w:id="62" w:name="_Toc438206744"/>
      <w:bookmarkStart w:id="63" w:name="_Toc438206780"/>
      <w:bookmarkStart w:id="64" w:name="_Toc438207000"/>
      <w:bookmarkStart w:id="65" w:name="_Toc433902916"/>
      <w:bookmarkStart w:id="66" w:name="_Toc463443774"/>
      <w:bookmarkStart w:id="67" w:name="_Toc488065487"/>
      <w:bookmarkStart w:id="68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E10D2C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bookmarkStart w:id="69" w:name="_Hlk113361214"/>
            <w:r w:rsidRPr="00D2317B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  <w:bookmarkEnd w:id="69"/>
          </w:p>
        </w:tc>
        <w:tc>
          <w:tcPr>
            <w:tcW w:w="1380" w:type="dxa"/>
          </w:tcPr>
          <w:p w14:paraId="65E1BC19" w14:textId="3E7E1185" w:rsidR="00D2317B" w:rsidRDefault="00820272" w:rsidP="001F608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20272">
              <w:rPr>
                <w:lang w:val="en-US"/>
              </w:rPr>
              <w:t>GYRP</w:t>
            </w:r>
          </w:p>
        </w:tc>
        <w:tc>
          <w:tcPr>
            <w:tcW w:w="1842" w:type="dxa"/>
          </w:tcPr>
          <w:p w14:paraId="1FF9F03D" w14:textId="03B2A649" w:rsidR="00D2317B" w:rsidRPr="00641606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52820FE1" w14:textId="532B115E" w:rsidR="00D2317B" w:rsidRPr="00A03C0D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</w:tcPr>
          <w:p w14:paraId="62A7FBA9" w14:textId="0701603A" w:rsidR="00D2317B" w:rsidRPr="00A03C0D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616E62D3" w14:textId="77A3D2DD" w:rsidR="00D2317B" w:rsidRPr="00E10D2C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2317B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C27C1E"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D2317B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4E717C" w:rsidRPr="00E10D2C" w14:paraId="5492BB9E" w14:textId="77777777" w:rsidTr="00296485">
        <w:tc>
          <w:tcPr>
            <w:tcW w:w="2005" w:type="dxa"/>
            <w:vAlign w:val="center"/>
          </w:tcPr>
          <w:p w14:paraId="5DA14CE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 w:rsidR="00400E10">
              <w:rPr>
                <w:rFonts w:ascii="Tahoma" w:hAnsi="Tahoma" w:cs="Tahoma"/>
                <w:sz w:val="20"/>
                <w:lang w:val="en-US"/>
              </w:rPr>
              <w:t>USD</w:t>
            </w:r>
          </w:p>
        </w:tc>
        <w:tc>
          <w:tcPr>
            <w:tcW w:w="4412" w:type="dxa"/>
          </w:tcPr>
          <w:p w14:paraId="1010EF86" w14:textId="77777777" w:rsidR="004E717C" w:rsidRPr="002744F1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 w:rsidR="00A12CEF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744F1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380" w:type="dxa"/>
          </w:tcPr>
          <w:p w14:paraId="74C1AFD5" w14:textId="77777777" w:rsidR="004E717C" w:rsidRPr="00A03C0D" w:rsidRDefault="009D2F62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4757F9">
              <w:rPr>
                <w:lang w:val="en-US"/>
              </w:rPr>
              <w:t>GURP</w:t>
            </w:r>
          </w:p>
        </w:tc>
        <w:tc>
          <w:tcPr>
            <w:tcW w:w="1842" w:type="dxa"/>
            <w:vAlign w:val="center"/>
          </w:tcPr>
          <w:p w14:paraId="45837B82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026114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F70BB1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843" w:type="dxa"/>
            <w:vAlign w:val="center"/>
          </w:tcPr>
          <w:p w14:paraId="12C617FB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F53DE5" w:rsidRPr="00E10D2C" w14:paraId="492B84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77777777" w:rsidR="00F53DE5" w:rsidRPr="0029648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7777777" w:rsidR="00F53DE5" w:rsidRPr="00321AB4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 w:rsidR="00321AB4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="00321AB4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321AB4">
              <w:rPr>
                <w:rFonts w:ascii="Tahoma" w:hAnsi="Tahoma" w:cs="Tahoma"/>
                <w:sz w:val="20"/>
                <w:lang w:val="en-US"/>
              </w:rPr>
              <w:t>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9E3" w14:textId="77777777" w:rsidR="00F53DE5" w:rsidRPr="00296485" w:rsidRDefault="00F53DE5" w:rsidP="00DE24ED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</w:t>
            </w:r>
            <w:r w:rsidR="00DE24ED">
              <w:rPr>
                <w:rFonts w:ascii="Tahoma" w:hAnsi="Tahoma" w:cs="Tahoma"/>
                <w:sz w:val="22"/>
                <w:szCs w:val="22"/>
                <w:lang w:val="ru-RU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5FB77C8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B95" w14:textId="77777777" w:rsidR="00F53DE5" w:rsidRPr="00F53DE5" w:rsidRDefault="0029648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486C3C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93" w14:textId="77777777" w:rsidR="00F53DE5" w:rsidRPr="00F53DE5" w:rsidRDefault="0029648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6C6250D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70C" w14:textId="77777777" w:rsidR="00F53DE5" w:rsidRPr="001E715E" w:rsidRDefault="00296485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F53DE5" w:rsidRPr="00E10D2C" w14:paraId="5D6338FE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8F50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 w:rsidR="00296485"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FD3" w14:textId="77777777" w:rsidR="00F53DE5" w:rsidRPr="0026198C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 w:rsidR="0026198C"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 w:rsidR="0026198C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26198C" w:rsidRPr="0026198C">
              <w:rPr>
                <w:rFonts w:ascii="Tahoma" w:hAnsi="Tahoma" w:cs="Tahoma"/>
                <w:sz w:val="20"/>
                <w:lang w:val="en-US"/>
              </w:rPr>
              <w:t>TIME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198" w14:textId="77777777" w:rsidR="00F53DE5" w:rsidRPr="00F53DE5" w:rsidRDefault="00F53DE5" w:rsidP="00096569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C71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E5E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488" w14:textId="77777777" w:rsidR="00F53DE5" w:rsidRPr="00A03C0D" w:rsidRDefault="00F53DE5" w:rsidP="0009656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9AB6" w14:textId="77777777" w:rsidR="00F53DE5" w:rsidRPr="00F53DE5" w:rsidRDefault="00296485" w:rsidP="001E715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4E717C" w:rsidRPr="00E10D2C" w14:paraId="0B0694BB" w14:textId="77777777" w:rsidTr="00296485">
        <w:tc>
          <w:tcPr>
            <w:tcW w:w="2005" w:type="dxa"/>
            <w:vAlign w:val="center"/>
          </w:tcPr>
          <w:p w14:paraId="5EC1B4F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</w:p>
        </w:tc>
        <w:tc>
          <w:tcPr>
            <w:tcW w:w="4412" w:type="dxa"/>
          </w:tcPr>
          <w:p w14:paraId="48495B8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овернайт</w:t>
            </w:r>
          </w:p>
        </w:tc>
        <w:tc>
          <w:tcPr>
            <w:tcW w:w="1380" w:type="dxa"/>
          </w:tcPr>
          <w:p w14:paraId="4149090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9ED551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0E57E7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F31566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2CD5A1B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13A05948" w14:textId="77777777" w:rsidTr="00296485">
        <w:tc>
          <w:tcPr>
            <w:tcW w:w="2005" w:type="dxa"/>
            <w:vAlign w:val="center"/>
          </w:tcPr>
          <w:p w14:paraId="1684720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</w:t>
            </w:r>
          </w:p>
        </w:tc>
        <w:tc>
          <w:tcPr>
            <w:tcW w:w="4412" w:type="dxa"/>
          </w:tcPr>
          <w:p w14:paraId="72170A79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вечер</w:t>
            </w:r>
          </w:p>
        </w:tc>
        <w:tc>
          <w:tcPr>
            <w:tcW w:w="1380" w:type="dxa"/>
          </w:tcPr>
          <w:p w14:paraId="78F9A9E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CF917E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B16F04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5A0CBB3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5763A1E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4E717C" w:rsidRPr="00E10D2C" w14:paraId="72253677" w14:textId="77777777" w:rsidTr="00296485">
        <w:tc>
          <w:tcPr>
            <w:tcW w:w="2005" w:type="dxa"/>
            <w:vAlign w:val="center"/>
          </w:tcPr>
          <w:p w14:paraId="098DE47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MOEXREPOUSD</w:t>
            </w:r>
          </w:p>
        </w:tc>
        <w:tc>
          <w:tcPr>
            <w:tcW w:w="4412" w:type="dxa"/>
          </w:tcPr>
          <w:p w14:paraId="238283B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доллары США</w:t>
            </w:r>
          </w:p>
        </w:tc>
        <w:tc>
          <w:tcPr>
            <w:tcW w:w="1380" w:type="dxa"/>
          </w:tcPr>
          <w:p w14:paraId="6104FA0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6F9790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7BA4ACC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78520B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843" w:type="dxa"/>
            <w:vAlign w:val="center"/>
          </w:tcPr>
          <w:p w14:paraId="4944DED4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4F340148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01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MOEXREPOUSDE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0F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доллары США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4B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6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A20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2B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Доллары 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CF2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4E717C" w:rsidRPr="00E10D2C" w14:paraId="5E784491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A4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3F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1 неделя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DE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65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0A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F8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A3E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4226C674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E2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7E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1 неделя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B3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26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B1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E2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DE7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4E717C" w:rsidRPr="00E10D2C" w14:paraId="432393FE" w14:textId="77777777" w:rsidTr="00296485">
        <w:tc>
          <w:tcPr>
            <w:tcW w:w="2005" w:type="dxa"/>
            <w:vAlign w:val="center"/>
          </w:tcPr>
          <w:p w14:paraId="64981A6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</w:t>
            </w:r>
          </w:p>
        </w:tc>
        <w:tc>
          <w:tcPr>
            <w:tcW w:w="4412" w:type="dxa"/>
          </w:tcPr>
          <w:p w14:paraId="3A396EC2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акции овернайт</w:t>
            </w:r>
          </w:p>
        </w:tc>
        <w:tc>
          <w:tcPr>
            <w:tcW w:w="1380" w:type="dxa"/>
          </w:tcPr>
          <w:p w14:paraId="485AC8B1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5DD1FB5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5BA394D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D92C9D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355F1A1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6F197415" w14:textId="77777777" w:rsidTr="00296485">
        <w:tc>
          <w:tcPr>
            <w:tcW w:w="2005" w:type="dxa"/>
            <w:vAlign w:val="center"/>
          </w:tcPr>
          <w:p w14:paraId="46F13D5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MOEXREPOEQE</w:t>
            </w:r>
          </w:p>
        </w:tc>
        <w:tc>
          <w:tcPr>
            <w:tcW w:w="4412" w:type="dxa"/>
          </w:tcPr>
          <w:p w14:paraId="2FCAB95A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акции овернайт вечер</w:t>
            </w:r>
          </w:p>
        </w:tc>
        <w:tc>
          <w:tcPr>
            <w:tcW w:w="1380" w:type="dxa"/>
          </w:tcPr>
          <w:p w14:paraId="0F35728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076C3A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373C18F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796598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DF65B4C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4E717C" w:rsidRPr="00E10D2C" w14:paraId="7CC7CC27" w14:textId="77777777" w:rsidTr="00296485">
        <w:tc>
          <w:tcPr>
            <w:tcW w:w="2005" w:type="dxa"/>
            <w:vAlign w:val="center"/>
          </w:tcPr>
          <w:p w14:paraId="3E874509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</w:t>
            </w:r>
          </w:p>
        </w:tc>
        <w:tc>
          <w:tcPr>
            <w:tcW w:w="4412" w:type="dxa"/>
          </w:tcPr>
          <w:p w14:paraId="66704A67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</w:t>
            </w:r>
          </w:p>
        </w:tc>
        <w:tc>
          <w:tcPr>
            <w:tcW w:w="1380" w:type="dxa"/>
          </w:tcPr>
          <w:p w14:paraId="7CE32CFA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324171A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13B2C142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BACB86C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C2BF0F5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5BE66BAD" w14:textId="77777777" w:rsidTr="00296485">
        <w:tc>
          <w:tcPr>
            <w:tcW w:w="2005" w:type="dxa"/>
            <w:vAlign w:val="center"/>
          </w:tcPr>
          <w:p w14:paraId="17EFFC9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RPGCCE</w:t>
            </w:r>
          </w:p>
        </w:tc>
        <w:tc>
          <w:tcPr>
            <w:tcW w:w="4412" w:type="dxa"/>
          </w:tcPr>
          <w:p w14:paraId="6CBAE408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 вечер</w:t>
            </w:r>
          </w:p>
        </w:tc>
        <w:tc>
          <w:tcPr>
            <w:tcW w:w="1380" w:type="dxa"/>
          </w:tcPr>
          <w:p w14:paraId="58CAEE4E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7C2519A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55E40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81A8C2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4D80A929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4E717C" w:rsidRPr="00E10D2C" w14:paraId="4421C27C" w14:textId="77777777" w:rsidTr="00296485">
        <w:tc>
          <w:tcPr>
            <w:tcW w:w="2005" w:type="dxa"/>
            <w:vAlign w:val="center"/>
          </w:tcPr>
          <w:p w14:paraId="31BDA74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</w:t>
            </w:r>
          </w:p>
        </w:tc>
        <w:tc>
          <w:tcPr>
            <w:tcW w:w="4412" w:type="dxa"/>
          </w:tcPr>
          <w:p w14:paraId="53C67FE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</w:t>
            </w:r>
          </w:p>
        </w:tc>
        <w:tc>
          <w:tcPr>
            <w:tcW w:w="1380" w:type="dxa"/>
          </w:tcPr>
          <w:p w14:paraId="012543C5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0DA58C4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23040E23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неделя </w:t>
            </w:r>
          </w:p>
        </w:tc>
        <w:tc>
          <w:tcPr>
            <w:tcW w:w="1593" w:type="dxa"/>
          </w:tcPr>
          <w:p w14:paraId="6D9F217A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0CD435D4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4E717C" w:rsidRPr="00E10D2C" w14:paraId="661C7467" w14:textId="77777777" w:rsidTr="00296485">
        <w:tc>
          <w:tcPr>
            <w:tcW w:w="2005" w:type="dxa"/>
            <w:vAlign w:val="center"/>
          </w:tcPr>
          <w:p w14:paraId="5E2ED8E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RPGCC1WE</w:t>
            </w:r>
          </w:p>
        </w:tc>
        <w:tc>
          <w:tcPr>
            <w:tcW w:w="4412" w:type="dxa"/>
          </w:tcPr>
          <w:p w14:paraId="4644D9AF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 вечер</w:t>
            </w:r>
          </w:p>
        </w:tc>
        <w:tc>
          <w:tcPr>
            <w:tcW w:w="1380" w:type="dxa"/>
          </w:tcPr>
          <w:p w14:paraId="5A5FE364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BA364D9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60936D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</w:tcPr>
          <w:p w14:paraId="32049816" w14:textId="77777777" w:rsidR="004E717C" w:rsidRPr="00A03C0D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54B5583" w14:textId="77777777" w:rsidR="004E717C" w:rsidRPr="00E10D2C" w:rsidRDefault="004E717C" w:rsidP="004E717C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77777777" w:rsidR="00F53DE5" w:rsidRPr="00E27A24" w:rsidRDefault="00F53DE5" w:rsidP="00F53DE5">
      <w:pPr>
        <w:spacing w:after="120"/>
        <w:rPr>
          <w:rFonts w:ascii="Tahoma" w:hAnsi="Tahoma" w:cs="Tahoma"/>
          <w:sz w:val="22"/>
          <w:szCs w:val="22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</w:p>
    <w:p w14:paraId="6145A4AC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47CB4C86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D439C0D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5C683BB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2BB84AB7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81727A5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40"/>
          <w:footerReference w:type="default" r:id="rId41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1F6089">
        <w:tc>
          <w:tcPr>
            <w:tcW w:w="1695" w:type="dxa"/>
            <w:vAlign w:val="center"/>
          </w:tcPr>
          <w:p w14:paraId="274A897E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71896137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1F6089">
        <w:tc>
          <w:tcPr>
            <w:tcW w:w="1695" w:type="dxa"/>
            <w:vAlign w:val="center"/>
          </w:tcPr>
          <w:p w14:paraId="71DA0193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537B6427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1F6089">
        <w:tc>
          <w:tcPr>
            <w:tcW w:w="1695" w:type="dxa"/>
            <w:vAlign w:val="center"/>
          </w:tcPr>
          <w:p w14:paraId="686CD34D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31F3124E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1F6089">
        <w:tc>
          <w:tcPr>
            <w:tcW w:w="1695" w:type="dxa"/>
            <w:vAlign w:val="center"/>
          </w:tcPr>
          <w:p w14:paraId="239E45F1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09EDF36A" w14:textId="77777777" w:rsidR="00FC2E05" w:rsidRPr="00D169DF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1F6089">
        <w:tc>
          <w:tcPr>
            <w:tcW w:w="1695" w:type="dxa"/>
            <w:vAlign w:val="center"/>
          </w:tcPr>
          <w:p w14:paraId="2A2F0108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</w:tcPr>
          <w:p w14:paraId="68476433" w14:textId="77777777" w:rsidR="00FC2E05" w:rsidRPr="00DE1488" w:rsidRDefault="00DE1488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D169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622658" w:rsidRPr="00BE241C" w14:paraId="70F30077" w14:textId="77777777" w:rsidTr="0062265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553" w14:textId="4B22CCDB" w:rsidR="00622658" w:rsidRPr="00622658" w:rsidRDefault="00622658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RUSD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B54" w14:textId="77777777" w:rsidR="00622658" w:rsidRPr="00622658" w:rsidRDefault="00400EF3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622658" w:rsidRPr="00884B14">
              <w:rPr>
                <w:rFonts w:ascii="Tahoma" w:hAnsi="Tahoma" w:cs="Tahoma"/>
                <w:sz w:val="22"/>
                <w:szCs w:val="22"/>
              </w:rPr>
              <w:t>00 000</w:t>
            </w:r>
            <w:r w:rsidR="00622658" w:rsidRPr="00884B14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622658" w:rsidRPr="00884B14">
              <w:rPr>
                <w:rFonts w:ascii="Tahoma" w:hAnsi="Tahoma" w:cs="Tahoma"/>
                <w:sz w:val="22"/>
                <w:szCs w:val="22"/>
              </w:rPr>
              <w:t>долл.США</w:t>
            </w:r>
            <w:proofErr w:type="spellEnd"/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7C0" w14:textId="77777777" w:rsidR="00622658" w:rsidRPr="00D169DF" w:rsidRDefault="00622658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30 000 000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  <w:szCs w:val="22"/>
              </w:rPr>
              <w:t>долл.США</w:t>
            </w:r>
            <w:proofErr w:type="spellEnd"/>
            <w:proofErr w:type="gramEnd"/>
          </w:p>
        </w:tc>
      </w:tr>
      <w:tr w:rsidR="00C657AD" w:rsidRPr="00BE241C" w14:paraId="47A543BE" w14:textId="77777777" w:rsidTr="0062265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DBD7" w14:textId="2C88F967" w:rsidR="00C657AD" w:rsidRP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AC2" w14:textId="0A4506D7" w:rsidR="00C657AD" w:rsidRDefault="00C657AD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EB26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A0ED" w14:textId="77777777" w:rsidR="007F6939" w:rsidRDefault="007F6939">
      <w:r>
        <w:separator/>
      </w:r>
    </w:p>
  </w:endnote>
  <w:endnote w:type="continuationSeparator" w:id="0">
    <w:p w14:paraId="71E82019" w14:textId="77777777" w:rsidR="007F6939" w:rsidRDefault="007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7F6939" w:rsidRDefault="007F6939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79CB4C" w14:textId="77777777" w:rsidR="007F6939" w:rsidRDefault="007F6939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7F6939" w:rsidRPr="006D19CD" w:rsidRDefault="007F6939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E9BCBD" w14:textId="77777777" w:rsidR="007F6939" w:rsidRDefault="007F6939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65E80" w14:textId="77777777" w:rsidR="007F6939" w:rsidRDefault="007F6939">
      <w:r>
        <w:separator/>
      </w:r>
    </w:p>
  </w:footnote>
  <w:footnote w:type="continuationSeparator" w:id="0">
    <w:p w14:paraId="7D19CC4E" w14:textId="77777777" w:rsidR="007F6939" w:rsidRDefault="007F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D5C"/>
    <w:rsid w:val="001904B3"/>
    <w:rsid w:val="00190B76"/>
    <w:rsid w:val="001913F0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5DB"/>
    <w:rsid w:val="00403A4E"/>
    <w:rsid w:val="00404091"/>
    <w:rsid w:val="004044F4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8C6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0DF"/>
    <w:rsid w:val="00534447"/>
    <w:rsid w:val="00534878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61C"/>
    <w:rsid w:val="009F37EC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5E01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6014"/>
    <w:rsid w:val="00E77094"/>
    <w:rsid w:val="00E773F1"/>
    <w:rsid w:val="00E7755E"/>
    <w:rsid w:val="00E80147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;"/>
  <w14:docId w14:val="66661D9E"/>
  <w15:docId w15:val="{518E2378-D60B-4E35-9FA6-5F465778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3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5">
    <w:name w:val="Заголовок Знак"/>
    <w:aliases w:val="Уровень 2 Знак"/>
    <w:link w:val="af4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6">
    <w:name w:val="Уровень Формул"/>
    <w:basedOn w:val="a"/>
    <w:link w:val="af7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7">
    <w:name w:val="Уровень Формул Знак"/>
    <w:link w:val="af6"/>
    <w:rsid w:val="00346C9E"/>
    <w:rPr>
      <w:rFonts w:ascii="Cambria Math" w:hAnsi="Cambria Math" w:cs="Arial"/>
      <w:i/>
      <w:sz w:val="24"/>
      <w:lang w:val="en-US"/>
    </w:rPr>
  </w:style>
  <w:style w:type="paragraph" w:customStyle="1" w:styleId="af8">
    <w:name w:val="Уровень Формул текст"/>
    <w:basedOn w:val="a"/>
    <w:link w:val="af9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9">
    <w:name w:val="Уровень Формул текст Знак"/>
    <w:link w:val="af8"/>
    <w:rsid w:val="00346C9E"/>
    <w:rPr>
      <w:rFonts w:ascii="Tahoma" w:hAnsi="Tahoma" w:cs="Arial"/>
    </w:rPr>
  </w:style>
  <w:style w:type="character" w:styleId="afa">
    <w:name w:val="Placeholder Text"/>
    <w:basedOn w:val="a0"/>
    <w:uiPriority w:val="99"/>
    <w:semiHidden/>
    <w:rsid w:val="00846CA6"/>
    <w:rPr>
      <w:color w:val="808080"/>
    </w:rPr>
  </w:style>
  <w:style w:type="paragraph" w:styleId="afb">
    <w:name w:val="Revision"/>
    <w:hidden/>
    <w:uiPriority w:val="99"/>
    <w:semiHidden/>
    <w:rsid w:val="00D52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27C8D-EFBB-4688-A78F-5DB5034316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578BBA-6030-4F95-AE46-25F221CD1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E47F3-FA30-49A9-9209-D4EA64D2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7EC57-7033-4E58-B292-D8B00A4B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2886</Words>
  <Characters>19151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SPecialiST RePack</Company>
  <LinksUpToDate>false</LinksUpToDate>
  <CharactersWithSpaces>21994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creator>Golovanev</dc:creator>
  <cp:lastModifiedBy>Губин Денис Борисович</cp:lastModifiedBy>
  <cp:revision>3</cp:revision>
  <cp:lastPrinted>2020-03-25T11:18:00Z</cp:lastPrinted>
  <dcterms:created xsi:type="dcterms:W3CDTF">2022-09-16T13:03:00Z</dcterms:created>
  <dcterms:modified xsi:type="dcterms:W3CDTF">2022-09-16T13:03:00Z</dcterms:modified>
</cp:coreProperties>
</file>