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69C3F9E"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E6428">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088BF8DE"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4A4BBE">
        <w:rPr>
          <w:rFonts w:ascii="Tahoma" w:hAnsi="Tahoma" w:cs="Tahoma"/>
          <w:sz w:val="24"/>
          <w:szCs w:val="24"/>
        </w:rPr>
        <w:t>5</w:t>
      </w:r>
      <w:r w:rsidR="007325EE" w:rsidRPr="002D3F0A">
        <w:rPr>
          <w:rFonts w:ascii="Tahoma" w:hAnsi="Tahoma" w:cs="Tahoma"/>
          <w:sz w:val="24"/>
          <w:szCs w:val="24"/>
        </w:rPr>
        <w:t>-</w:t>
      </w:r>
      <w:r w:rsidR="007325EE">
        <w:rPr>
          <w:rFonts w:ascii="Tahoma" w:hAnsi="Tahoma" w:cs="Tahoma"/>
          <w:sz w:val="24"/>
          <w:szCs w:val="24"/>
        </w:rPr>
        <w:t>4891</w:t>
      </w:r>
      <w:r w:rsidR="007325EE" w:rsidRPr="002D3F0A">
        <w:rPr>
          <w:rFonts w:ascii="Tahoma" w:hAnsi="Tahoma" w:cs="Tahoma"/>
          <w:sz w:val="24"/>
          <w:szCs w:val="24"/>
        </w:rPr>
        <w:t xml:space="preserve"> </w:t>
      </w:r>
      <w:r w:rsidR="00AC6EEA" w:rsidRPr="002D3F0A">
        <w:rPr>
          <w:rFonts w:ascii="Tahoma" w:hAnsi="Tahoma" w:cs="Tahoma"/>
          <w:sz w:val="24"/>
          <w:szCs w:val="24"/>
        </w:rPr>
        <w:t>от</w:t>
      </w:r>
      <w:r w:rsidR="00416698">
        <w:rPr>
          <w:rFonts w:ascii="Tahoma" w:hAnsi="Tahoma" w:cs="Tahoma"/>
          <w:sz w:val="24"/>
          <w:szCs w:val="24"/>
        </w:rPr>
        <w:t xml:space="preserve"> </w:t>
      </w:r>
      <w:r w:rsidR="007325EE">
        <w:rPr>
          <w:rFonts w:ascii="Tahoma" w:hAnsi="Tahoma" w:cs="Tahoma"/>
          <w:sz w:val="24"/>
          <w:szCs w:val="24"/>
        </w:rPr>
        <w:t>01</w:t>
      </w:r>
      <w:r w:rsidR="007325EE" w:rsidRPr="002D3F0A">
        <w:rPr>
          <w:rFonts w:ascii="Tahoma" w:hAnsi="Tahoma" w:cs="Tahoma"/>
          <w:sz w:val="24"/>
          <w:szCs w:val="24"/>
        </w:rPr>
        <w:t>.</w:t>
      </w:r>
      <w:r w:rsidR="007325EE">
        <w:rPr>
          <w:rFonts w:ascii="Tahoma" w:hAnsi="Tahoma" w:cs="Tahoma"/>
          <w:sz w:val="24"/>
          <w:szCs w:val="24"/>
        </w:rPr>
        <w:t>12</w:t>
      </w:r>
      <w:r w:rsidR="007325EE" w:rsidRPr="002D3F0A">
        <w:rPr>
          <w:rFonts w:ascii="Tahoma" w:hAnsi="Tahoma" w:cs="Tahoma"/>
          <w:sz w:val="24"/>
          <w:szCs w:val="24"/>
        </w:rPr>
        <w:t>.</w:t>
      </w:r>
      <w:r w:rsidR="00E72343" w:rsidRPr="002D3F0A">
        <w:rPr>
          <w:rFonts w:ascii="Tahoma" w:hAnsi="Tahoma" w:cs="Tahoma"/>
          <w:sz w:val="24"/>
          <w:szCs w:val="24"/>
        </w:rPr>
        <w:t>202</w:t>
      </w:r>
      <w:r w:rsidR="004A4BBE">
        <w:rPr>
          <w:rFonts w:ascii="Tahoma" w:hAnsi="Tahoma" w:cs="Tahoma"/>
          <w:sz w:val="24"/>
          <w:szCs w:val="24"/>
        </w:rPr>
        <w:t>5</w:t>
      </w:r>
    </w:p>
    <w:p w14:paraId="7CD70A47" w14:textId="77777777" w:rsidR="004A5697" w:rsidRDefault="004A5697" w:rsidP="002D3F0A">
      <w:pPr>
        <w:tabs>
          <w:tab w:val="left" w:pos="9180"/>
        </w:tabs>
        <w:ind w:left="4536"/>
        <w:rPr>
          <w:rFonts w:ascii="Tahoma" w:hAnsi="Tahoma" w:cs="Tahoma"/>
          <w:sz w:val="24"/>
          <w:szCs w:val="24"/>
        </w:rPr>
      </w:pPr>
      <w:bookmarkStart w:id="0" w:name="_GoBack"/>
      <w:bookmarkEnd w:id="0"/>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1"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1"/>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3068D15E" w:rsidR="00ED5B6B" w:rsidRDefault="00ED5B6B" w:rsidP="00BA6108">
      <w:pPr>
        <w:pStyle w:val="Iauiue"/>
        <w:spacing w:after="120"/>
        <w:ind w:left="360" w:right="284"/>
        <w:jc w:val="both"/>
        <w:rPr>
          <w:rFonts w:ascii="Tahoma" w:hAnsi="Tahoma" w:cs="Tahoma"/>
          <w:sz w:val="24"/>
          <w:szCs w:val="24"/>
        </w:rPr>
      </w:pPr>
      <w:bookmarkStart w:id="2" w:name="_Hlk89339226"/>
      <w:bookmarkStart w:id="3"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w:t>
      </w:r>
      <w:r w:rsidR="00222BC9" w:rsidRPr="00B171F3">
        <w:rPr>
          <w:rFonts w:ascii="Tahoma" w:hAnsi="Tahoma" w:cs="Tahoma"/>
          <w:sz w:val="24"/>
          <w:szCs w:val="24"/>
        </w:rPr>
        <w:t xml:space="preserve">решением Наблюдательного совета </w:t>
      </w:r>
      <w:bookmarkStart w:id="4" w:name="_Hlk189650523"/>
      <w:r w:rsidR="003A244F" w:rsidRPr="00B171F3">
        <w:rPr>
          <w:rFonts w:ascii="Tahoma" w:hAnsi="Tahoma" w:cs="Tahoma"/>
          <w:sz w:val="24"/>
          <w:szCs w:val="24"/>
        </w:rPr>
        <w:t xml:space="preserve">01 августа </w:t>
      </w:r>
      <w:r w:rsidR="00673054" w:rsidRPr="00B171F3">
        <w:rPr>
          <w:rFonts w:ascii="Tahoma" w:hAnsi="Tahoma" w:cs="Tahoma"/>
          <w:sz w:val="24"/>
          <w:szCs w:val="24"/>
        </w:rPr>
        <w:t xml:space="preserve">2025 </w:t>
      </w:r>
      <w:r w:rsidR="0032380E" w:rsidRPr="00B171F3">
        <w:rPr>
          <w:rFonts w:ascii="Tahoma" w:hAnsi="Tahoma" w:cs="Tahoma"/>
          <w:sz w:val="24"/>
          <w:szCs w:val="24"/>
        </w:rPr>
        <w:t xml:space="preserve">года (Протокол № </w:t>
      </w:r>
      <w:bookmarkEnd w:id="4"/>
      <w:r w:rsidR="0042745D" w:rsidRPr="00B171F3">
        <w:rPr>
          <w:rFonts w:ascii="Tahoma" w:hAnsi="Tahoma" w:cs="Tahoma"/>
          <w:sz w:val="24"/>
          <w:szCs w:val="24"/>
        </w:rPr>
        <w:t>4</w:t>
      </w:r>
      <w:r w:rsidR="009B7C1E" w:rsidRPr="00B171F3">
        <w:rPr>
          <w:rFonts w:ascii="Tahoma" w:hAnsi="Tahoma" w:cs="Tahoma"/>
          <w:sz w:val="24"/>
          <w:szCs w:val="24"/>
        </w:rPr>
        <w:t xml:space="preserve">) </w:t>
      </w:r>
      <w:r w:rsidR="00507422" w:rsidRPr="00B171F3">
        <w:rPr>
          <w:rFonts w:ascii="Tahoma" w:hAnsi="Tahoma" w:cs="Tahoma"/>
          <w:sz w:val="24"/>
          <w:szCs w:val="24"/>
        </w:rPr>
        <w:t xml:space="preserve">(далее – Часть I Правил торгов), Частью II. Секция фондового рынка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A244F" w:rsidRPr="00B171F3">
        <w:rPr>
          <w:rFonts w:ascii="Tahoma" w:hAnsi="Tahoma" w:cs="Tahoma"/>
          <w:sz w:val="24"/>
          <w:szCs w:val="24"/>
        </w:rPr>
        <w:t xml:space="preserve">01 августа </w:t>
      </w:r>
      <w:r w:rsidR="00673054" w:rsidRPr="00B171F3">
        <w:rPr>
          <w:rFonts w:ascii="Tahoma" w:hAnsi="Tahoma" w:cs="Tahoma"/>
          <w:sz w:val="24"/>
          <w:szCs w:val="24"/>
        </w:rPr>
        <w:t xml:space="preserve">2025 </w:t>
      </w:r>
      <w:r w:rsidR="0032380E" w:rsidRPr="00B171F3">
        <w:rPr>
          <w:rFonts w:ascii="Tahoma" w:hAnsi="Tahoma" w:cs="Tahoma"/>
          <w:sz w:val="24"/>
          <w:szCs w:val="24"/>
        </w:rPr>
        <w:t xml:space="preserve">года (Протокол № </w:t>
      </w:r>
      <w:r w:rsidR="0042745D" w:rsidRPr="00B171F3">
        <w:rPr>
          <w:rFonts w:ascii="Tahoma" w:hAnsi="Tahoma" w:cs="Tahoma"/>
          <w:sz w:val="24"/>
          <w:szCs w:val="24"/>
        </w:rPr>
        <w:t>4</w:t>
      </w:r>
      <w:r w:rsidR="008B103D" w:rsidRPr="00B171F3">
        <w:rPr>
          <w:rFonts w:ascii="Tahoma" w:hAnsi="Tahoma" w:cs="Tahoma"/>
          <w:sz w:val="24"/>
          <w:szCs w:val="24"/>
        </w:rPr>
        <w:t>)</w:t>
      </w:r>
      <w:r w:rsidR="008B103D" w:rsidRPr="005C5A27">
        <w:rPr>
          <w:rFonts w:ascii="Tahoma" w:hAnsi="Tahoma" w:cs="Tahoma"/>
          <w:sz w:val="24"/>
          <w:szCs w:val="24"/>
        </w:rPr>
        <w:t xml:space="preserve"> </w:t>
      </w:r>
      <w:r w:rsidRPr="005C5A27">
        <w:rPr>
          <w:rFonts w:ascii="Tahoma" w:hAnsi="Tahoma" w:cs="Tahoma"/>
          <w:sz w:val="24"/>
          <w:szCs w:val="24"/>
        </w:rPr>
        <w:t>(далее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423909">
        <w:rPr>
          <w:rFonts w:ascii="Tahoma" w:hAnsi="Tahoma" w:cs="Tahoma"/>
          <w:sz w:val="24"/>
          <w:szCs w:val="24"/>
        </w:rPr>
        <w:t>27 октября</w:t>
      </w:r>
      <w:r w:rsidR="00423909" w:rsidRPr="00543219">
        <w:rPr>
          <w:rFonts w:ascii="Tahoma" w:hAnsi="Tahoma" w:cs="Tahoma"/>
          <w:sz w:val="24"/>
          <w:szCs w:val="24"/>
        </w:rPr>
        <w:t xml:space="preserve"> 202</w:t>
      </w:r>
      <w:r w:rsidR="00423909">
        <w:rPr>
          <w:rFonts w:ascii="Tahoma" w:hAnsi="Tahoma" w:cs="Tahoma"/>
          <w:sz w:val="24"/>
          <w:szCs w:val="24"/>
        </w:rPr>
        <w:t>5</w:t>
      </w:r>
      <w:r w:rsidR="00423909" w:rsidRPr="00543219">
        <w:rPr>
          <w:rFonts w:ascii="Tahoma" w:hAnsi="Tahoma" w:cs="Tahoma"/>
          <w:sz w:val="24"/>
          <w:szCs w:val="24"/>
        </w:rPr>
        <w:t xml:space="preserve"> года (Протокол № </w:t>
      </w:r>
      <w:r w:rsidR="00423909">
        <w:rPr>
          <w:rFonts w:ascii="Tahoma" w:hAnsi="Tahoma" w:cs="Tahoma"/>
          <w:sz w:val="24"/>
          <w:szCs w:val="24"/>
        </w:rPr>
        <w:t>7</w:t>
      </w:r>
      <w:r w:rsidR="00423909"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 xml:space="preserve">Частью </w:t>
      </w:r>
      <w:bookmarkStart w:id="5" w:name="_Hlk204847651"/>
      <w:r w:rsidR="004E3778" w:rsidRPr="00BA6108">
        <w:rPr>
          <w:rFonts w:ascii="Tahoma" w:hAnsi="Tahoma" w:cs="Tahoma"/>
          <w:sz w:val="24"/>
          <w:szCs w:val="24"/>
        </w:rPr>
        <w:t>IV. Секция рынка депозитов</w:t>
      </w:r>
      <w:bookmarkEnd w:id="5"/>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A244F">
        <w:rPr>
          <w:rFonts w:ascii="Tahoma" w:hAnsi="Tahoma" w:cs="Tahoma"/>
          <w:sz w:val="24"/>
          <w:szCs w:val="24"/>
        </w:rPr>
        <w:t>01</w:t>
      </w:r>
      <w:r w:rsidR="003A244F" w:rsidRPr="007C281D">
        <w:rPr>
          <w:rFonts w:ascii="Tahoma" w:hAnsi="Tahoma" w:cs="Tahoma"/>
          <w:sz w:val="24"/>
          <w:szCs w:val="24"/>
        </w:rPr>
        <w:t xml:space="preserve"> </w:t>
      </w:r>
      <w:r w:rsidR="00C27AA4" w:rsidRPr="007C281D">
        <w:rPr>
          <w:rFonts w:ascii="Tahoma" w:hAnsi="Tahoma" w:cs="Tahoma"/>
          <w:sz w:val="24"/>
          <w:szCs w:val="24"/>
        </w:rPr>
        <w:t xml:space="preserve">августа </w:t>
      </w:r>
      <w:r w:rsidR="003A244F" w:rsidRPr="007C281D">
        <w:rPr>
          <w:rFonts w:ascii="Tahoma" w:hAnsi="Tahoma" w:cs="Tahoma"/>
          <w:sz w:val="24"/>
          <w:szCs w:val="24"/>
        </w:rPr>
        <w:t>202</w:t>
      </w:r>
      <w:r w:rsidR="003A244F">
        <w:rPr>
          <w:rFonts w:ascii="Tahoma" w:hAnsi="Tahoma" w:cs="Tahoma"/>
          <w:sz w:val="24"/>
          <w:szCs w:val="24"/>
        </w:rPr>
        <w:t>5</w:t>
      </w:r>
      <w:r w:rsidR="003A244F" w:rsidRPr="007C281D">
        <w:rPr>
          <w:rFonts w:ascii="Tahoma" w:hAnsi="Tahoma" w:cs="Tahoma"/>
          <w:sz w:val="24"/>
          <w:szCs w:val="24"/>
        </w:rPr>
        <w:t xml:space="preserve"> </w:t>
      </w:r>
      <w:r w:rsidR="00C27AA4" w:rsidRPr="00543219">
        <w:rPr>
          <w:rFonts w:ascii="Tahoma" w:hAnsi="Tahoma" w:cs="Tahoma"/>
          <w:sz w:val="24"/>
          <w:szCs w:val="24"/>
        </w:rPr>
        <w:t xml:space="preserve">года (Протокол № </w:t>
      </w:r>
      <w:r w:rsidR="0042745D" w:rsidRPr="00B171F3">
        <w:rPr>
          <w:rFonts w:ascii="Tahoma" w:hAnsi="Tahoma" w:cs="Tahoma"/>
          <w:sz w:val="24"/>
          <w:szCs w:val="24"/>
        </w:rPr>
        <w:t>4</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6"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6"/>
      <w:r w:rsidRPr="005C5A27">
        <w:rPr>
          <w:rFonts w:ascii="Tahoma" w:hAnsi="Tahoma" w:cs="Tahoma"/>
          <w:sz w:val="24"/>
          <w:szCs w:val="24"/>
        </w:rPr>
        <w:t xml:space="preserve"> с </w:t>
      </w:r>
      <w:r w:rsidR="00423909">
        <w:rPr>
          <w:rFonts w:ascii="Tahoma" w:hAnsi="Tahoma" w:cs="Tahoma"/>
          <w:sz w:val="24"/>
          <w:szCs w:val="24"/>
        </w:rPr>
        <w:t>08 декабря 2025 года</w:t>
      </w:r>
      <w:r w:rsidR="00D0439E">
        <w:rPr>
          <w:rFonts w:ascii="Tahoma" w:hAnsi="Tahoma" w:cs="Tahoma"/>
          <w:sz w:val="24"/>
          <w:szCs w:val="24"/>
        </w:rPr>
        <w:t xml:space="preserve"> </w:t>
      </w:r>
      <w:r w:rsidR="00705559">
        <w:rPr>
          <w:rFonts w:ascii="Tahoma" w:hAnsi="Tahoma" w:cs="Tahoma"/>
          <w:sz w:val="24"/>
          <w:szCs w:val="24"/>
        </w:rPr>
        <w:t>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7"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7"/>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lastRenderedPageBreak/>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Правил 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8" w:name="_Hlk89270460"/>
      <w:bookmarkEnd w:id="2"/>
      <w:bookmarkEnd w:id="3"/>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8"/>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w:t>
      </w:r>
      <w:bookmarkStart w:id="9" w:name="_Hlk210147459"/>
      <w:r w:rsidR="00C320F6">
        <w:rPr>
          <w:rFonts w:ascii="Tahoma" w:hAnsi="Tahoma" w:cs="Tahoma"/>
          <w:sz w:val="24"/>
          <w:szCs w:val="24"/>
        </w:rPr>
        <w:t xml:space="preserve">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bookmarkEnd w:id="9"/>
    <w:p w14:paraId="7CFE4C99" w14:textId="44EA6598"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6F485D12" w14:textId="3FA9FBDC"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5E073639"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w:t>
      </w:r>
      <w:r w:rsidRPr="006C6182">
        <w:rPr>
          <w:rFonts w:ascii="Tahoma" w:hAnsi="Tahoma" w:cs="Tahoma"/>
          <w:sz w:val="24"/>
          <w:szCs w:val="24"/>
        </w:rPr>
        <w:lastRenderedPageBreak/>
        <w:t>расчетной цены ценных бумаг, а также предельной границы колебаний 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 xml:space="preserve">10-65/пз-н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10"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10"/>
    <w:p w14:paraId="252A802B" w14:textId="486744F6"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31D14E6E" w14:textId="7BB66B27" w:rsidR="00B3189A" w:rsidRPr="00073941" w:rsidRDefault="00B3189A" w:rsidP="00073941">
      <w:pPr>
        <w:pStyle w:val="Iauiue"/>
        <w:numPr>
          <w:ilvl w:val="2"/>
          <w:numId w:val="9"/>
        </w:numPr>
        <w:spacing w:after="120"/>
        <w:ind w:left="1134" w:right="284" w:hanging="657"/>
        <w:jc w:val="both"/>
        <w:rPr>
          <w:rFonts w:ascii="Tahoma" w:hAnsi="Tahoma" w:cs="Tahoma"/>
          <w:sz w:val="24"/>
          <w:szCs w:val="24"/>
        </w:rPr>
      </w:pPr>
      <w:r w:rsidRPr="00B3189A">
        <w:rPr>
          <w:rFonts w:ascii="Tahoma" w:hAnsi="Tahoma" w:cs="Tahoma"/>
          <w:sz w:val="24"/>
          <w:szCs w:val="24"/>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w:t>
      </w:r>
      <w:r w:rsidRPr="00F61996">
        <w:rPr>
          <w:rFonts w:ascii="Tahoma" w:hAnsi="Tahoma" w:cs="Tahoma"/>
          <w:sz w:val="24"/>
          <w:szCs w:val="24"/>
        </w:rPr>
        <w:lastRenderedPageBreak/>
        <w:t xml:space="preserve">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0709CFA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3D915BD8" w14:textId="77777777" w:rsid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Казахстанский тенге;</w:t>
      </w:r>
    </w:p>
    <w:p w14:paraId="1E6FC86E" w14:textId="06F0AF0C" w:rsidR="00485A1C" w:rsidRP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Белорусский рубль;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lastRenderedPageBreak/>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33F2D1BC" w14:textId="77777777" w:rsidR="00485A1C" w:rsidRDefault="00485A1C" w:rsidP="00073941">
      <w:pPr>
        <w:pStyle w:val="Iauiue"/>
        <w:numPr>
          <w:ilvl w:val="2"/>
          <w:numId w:val="9"/>
        </w:numPr>
        <w:ind w:right="284"/>
        <w:jc w:val="both"/>
        <w:rPr>
          <w:rFonts w:ascii="Tahoma" w:hAnsi="Tahoma" w:cs="Tahoma"/>
          <w:sz w:val="24"/>
          <w:szCs w:val="24"/>
        </w:rPr>
      </w:pPr>
      <w:r w:rsidRPr="003B1DBA">
        <w:rPr>
          <w:rFonts w:ascii="Tahoma" w:hAnsi="Tahoma" w:cs="Tahoma"/>
          <w:sz w:val="24"/>
          <w:szCs w:val="24"/>
        </w:rPr>
        <w:t>в Режимах торгов «</w:t>
      </w:r>
      <w:proofErr w:type="spellStart"/>
      <w:r>
        <w:rPr>
          <w:rFonts w:ascii="Tahoma" w:hAnsi="Tahoma" w:cs="Tahoma"/>
          <w:sz w:val="24"/>
          <w:szCs w:val="24"/>
        </w:rPr>
        <w:t>Междилерское</w:t>
      </w:r>
      <w:proofErr w:type="spellEnd"/>
      <w:r>
        <w:rPr>
          <w:rFonts w:ascii="Tahoma" w:hAnsi="Tahoma" w:cs="Tahoma"/>
          <w:sz w:val="24"/>
          <w:szCs w:val="24"/>
        </w:rPr>
        <w:t xml:space="preserve"> </w:t>
      </w:r>
      <w:r w:rsidRPr="003B1DBA">
        <w:rPr>
          <w:rFonts w:ascii="Tahoma" w:hAnsi="Tahoma" w:cs="Tahoma"/>
          <w:sz w:val="24"/>
          <w:szCs w:val="24"/>
        </w:rPr>
        <w:t>РЕПО»</w:t>
      </w:r>
    </w:p>
    <w:p w14:paraId="0564E4C1" w14:textId="4135FE41" w:rsidR="00485A1C" w:rsidRDefault="00485A1C" w:rsidP="00073941">
      <w:pPr>
        <w:pStyle w:val="Iauiue"/>
        <w:numPr>
          <w:ilvl w:val="0"/>
          <w:numId w:val="32"/>
        </w:numPr>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 xml:space="preserve">000 000 000 </w:t>
      </w:r>
      <w:r w:rsidRPr="0068729D">
        <w:rPr>
          <w:rFonts w:ascii="Tahoma" w:hAnsi="Tahoma" w:cs="Tahoma"/>
          <w:sz w:val="24"/>
          <w:szCs w:val="24"/>
        </w:rPr>
        <w:t>Казахстански</w:t>
      </w:r>
      <w:r>
        <w:rPr>
          <w:rFonts w:ascii="Tahoma" w:hAnsi="Tahoma" w:cs="Tahoma"/>
          <w:sz w:val="24"/>
          <w:szCs w:val="24"/>
        </w:rPr>
        <w:t>х</w:t>
      </w:r>
      <w:r w:rsidRPr="0068729D">
        <w:rPr>
          <w:rFonts w:ascii="Tahoma" w:hAnsi="Tahoma" w:cs="Tahoma"/>
          <w:sz w:val="24"/>
          <w:szCs w:val="24"/>
        </w:rPr>
        <w:t xml:space="preserve"> тенге</w:t>
      </w:r>
      <w:r>
        <w:rPr>
          <w:rFonts w:ascii="Tahoma" w:hAnsi="Tahoma" w:cs="Tahoma"/>
          <w:sz w:val="24"/>
          <w:szCs w:val="24"/>
        </w:rPr>
        <w:t>;</w:t>
      </w:r>
    </w:p>
    <w:p w14:paraId="0AA87039" w14:textId="4F67EC10" w:rsidR="00485A1C" w:rsidRDefault="00485A1C" w:rsidP="00073941">
      <w:pPr>
        <w:pStyle w:val="Iauiue"/>
        <w:numPr>
          <w:ilvl w:val="0"/>
          <w:numId w:val="32"/>
        </w:numPr>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000 000 000 Белорусских рублей.</w:t>
      </w:r>
    </w:p>
    <w:p w14:paraId="74B18DBD" w14:textId="77777777" w:rsidR="00485A1C" w:rsidRDefault="00485A1C" w:rsidP="0074637D">
      <w:pPr>
        <w:pStyle w:val="Iauiue"/>
        <w:spacing w:after="120"/>
        <w:ind w:left="1944" w:right="284"/>
        <w:jc w:val="both"/>
        <w:rPr>
          <w:rFonts w:ascii="Tahoma" w:hAnsi="Tahoma" w:cs="Tahoma"/>
          <w:sz w:val="24"/>
          <w:szCs w:val="24"/>
        </w:rPr>
      </w:pPr>
    </w:p>
    <w:p w14:paraId="679EBCE3" w14:textId="77777777" w:rsidR="00485A1C" w:rsidRPr="002B0694" w:rsidRDefault="00485A1C" w:rsidP="00485A1C">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«РЕПО с ЦК – Аукцион</w:t>
      </w:r>
      <w:r w:rsidRPr="002B0694">
        <w:rPr>
          <w:rFonts w:ascii="Tahoma" w:hAnsi="Tahoma" w:cs="Tahoma"/>
          <w:sz w:val="24"/>
          <w:szCs w:val="24"/>
        </w:rPr>
        <w:t>»</w:t>
      </w:r>
      <w:r>
        <w:rPr>
          <w:rFonts w:ascii="Tahoma" w:hAnsi="Tahoma" w:cs="Tahoma"/>
          <w:sz w:val="24"/>
          <w:szCs w:val="24"/>
        </w:rPr>
        <w:t>,</w:t>
      </w:r>
      <w:r w:rsidRPr="002B0694">
        <w:rPr>
          <w:rFonts w:ascii="Tahoma" w:hAnsi="Tahoma" w:cs="Tahoma"/>
          <w:sz w:val="24"/>
          <w:szCs w:val="24"/>
        </w:rPr>
        <w:t xml:space="preserve"> «РЕПО с ЦК – Безадресные заявки»</w:t>
      </w:r>
      <w:r>
        <w:rPr>
          <w:rFonts w:ascii="Tahoma" w:hAnsi="Tahoma" w:cs="Tahoma"/>
          <w:sz w:val="24"/>
          <w:szCs w:val="24"/>
        </w:rPr>
        <w:t xml:space="preserve"> и для заявок </w:t>
      </w:r>
      <w:r w:rsidRPr="00923F09">
        <w:rPr>
          <w:rFonts w:ascii="Tahoma" w:hAnsi="Tahoma" w:cs="Tahoma"/>
          <w:sz w:val="24"/>
          <w:szCs w:val="24"/>
        </w:rPr>
        <w:t>участников торгов категории отличной от категории «К»</w:t>
      </w:r>
      <w:r>
        <w:rPr>
          <w:rFonts w:ascii="Tahoma" w:hAnsi="Tahoma" w:cs="Tahoma"/>
          <w:sz w:val="24"/>
          <w:szCs w:val="24"/>
        </w:rPr>
        <w:t xml:space="preserve"> в Режиме торгов </w:t>
      </w:r>
      <w:r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4FC130F9"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4180987F"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7D672A62" w14:textId="77777777" w:rsidR="00485A1C"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79D1E12B" w14:textId="32AAA370" w:rsidR="00485A1C" w:rsidRDefault="00485A1C" w:rsidP="00485A1C">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500 000 000 юаней.</w:t>
      </w:r>
    </w:p>
    <w:p w14:paraId="574CCCF0" w14:textId="77777777" w:rsidR="00485A1C" w:rsidRDefault="00485A1C" w:rsidP="0074637D">
      <w:pPr>
        <w:pStyle w:val="Iauiue"/>
        <w:spacing w:after="120"/>
        <w:ind w:left="1775" w:right="284"/>
        <w:jc w:val="both"/>
        <w:rPr>
          <w:rFonts w:ascii="Tahoma" w:hAnsi="Tahoma" w:cs="Tahoma"/>
          <w:sz w:val="24"/>
          <w:szCs w:val="24"/>
        </w:rPr>
      </w:pPr>
    </w:p>
    <w:p w14:paraId="2FDC900E" w14:textId="77777777" w:rsidR="00485A1C" w:rsidRDefault="00485A1C" w:rsidP="00073941">
      <w:pPr>
        <w:pStyle w:val="Iauiue"/>
        <w:numPr>
          <w:ilvl w:val="2"/>
          <w:numId w:val="9"/>
        </w:numPr>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xml:space="preserve">, </w:t>
      </w:r>
      <w:r w:rsidRPr="002B0694">
        <w:rPr>
          <w:rFonts w:ascii="Tahoma" w:hAnsi="Tahoma" w:cs="Tahoma"/>
          <w:sz w:val="24"/>
          <w:szCs w:val="24"/>
        </w:rPr>
        <w:t>«РЕПО с ЦК – Безадресные заявки»</w:t>
      </w:r>
    </w:p>
    <w:p w14:paraId="3B8F3B0F" w14:textId="0EF85DB3" w:rsidR="00485A1C" w:rsidRDefault="003D2AC7" w:rsidP="00073941">
      <w:pPr>
        <w:pStyle w:val="Iauiue"/>
        <w:numPr>
          <w:ilvl w:val="0"/>
          <w:numId w:val="32"/>
        </w:numPr>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 xml:space="preserve">00 000 000 </w:t>
      </w:r>
      <w:r w:rsidR="00485A1C" w:rsidRPr="00153CD2">
        <w:rPr>
          <w:rFonts w:ascii="Tahoma" w:hAnsi="Tahoma" w:cs="Tahoma"/>
          <w:sz w:val="24"/>
          <w:szCs w:val="24"/>
        </w:rPr>
        <w:t>Казахстански</w:t>
      </w:r>
      <w:r w:rsidR="00485A1C">
        <w:rPr>
          <w:rFonts w:ascii="Tahoma" w:hAnsi="Tahoma" w:cs="Tahoma"/>
          <w:sz w:val="24"/>
          <w:szCs w:val="24"/>
        </w:rPr>
        <w:t>х</w:t>
      </w:r>
      <w:r w:rsidR="00485A1C" w:rsidRPr="00153CD2">
        <w:rPr>
          <w:rFonts w:ascii="Tahoma" w:hAnsi="Tahoma" w:cs="Tahoma"/>
          <w:sz w:val="24"/>
          <w:szCs w:val="24"/>
        </w:rPr>
        <w:t xml:space="preserve"> тенге</w:t>
      </w:r>
      <w:r w:rsidR="00485A1C">
        <w:rPr>
          <w:rFonts w:ascii="Tahoma" w:hAnsi="Tahoma" w:cs="Tahoma"/>
          <w:sz w:val="24"/>
          <w:szCs w:val="24"/>
        </w:rPr>
        <w:t>;</w:t>
      </w:r>
    </w:p>
    <w:p w14:paraId="00D97D5A" w14:textId="3D514DE5" w:rsidR="00485A1C" w:rsidRDefault="003D2AC7" w:rsidP="00073941">
      <w:pPr>
        <w:pStyle w:val="Iauiue"/>
        <w:numPr>
          <w:ilvl w:val="0"/>
          <w:numId w:val="32"/>
        </w:numPr>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00 000 000 Белорусских рублей.</w:t>
      </w:r>
    </w:p>
    <w:p w14:paraId="7C5201C1" w14:textId="42041513" w:rsidR="00B95B80" w:rsidRPr="00B95B80" w:rsidRDefault="00B95B80" w:rsidP="00C92069">
      <w:pPr>
        <w:pStyle w:val="Iauiue"/>
        <w:numPr>
          <w:ilvl w:val="1"/>
          <w:numId w:val="9"/>
        </w:numPr>
        <w:spacing w:after="120"/>
        <w:ind w:right="284"/>
        <w:jc w:val="both"/>
        <w:rPr>
          <w:rFonts w:ascii="Tahoma" w:hAnsi="Tahoma" w:cs="Tahoma"/>
          <w:sz w:val="24"/>
          <w:szCs w:val="24"/>
        </w:rPr>
      </w:pPr>
      <w:r w:rsidRPr="00423909">
        <w:rPr>
          <w:rFonts w:ascii="Tahoma" w:hAnsi="Tahoma" w:cs="Tahoma"/>
          <w:sz w:val="24"/>
          <w:szCs w:val="24"/>
        </w:rPr>
        <w:t>Продолжительность процентного периода (Процентный период)</w:t>
      </w:r>
      <w:r>
        <w:rPr>
          <w:rFonts w:ascii="Tahoma" w:hAnsi="Tahoma" w:cs="Tahoma"/>
          <w:sz w:val="24"/>
          <w:szCs w:val="24"/>
        </w:rPr>
        <w:t xml:space="preserve"> в Режиме торгов </w:t>
      </w:r>
      <w:r w:rsidRPr="002B0694">
        <w:rPr>
          <w:rFonts w:ascii="Tahoma" w:hAnsi="Tahoma" w:cs="Tahoma"/>
          <w:sz w:val="24"/>
          <w:szCs w:val="24"/>
        </w:rPr>
        <w:t>«РЕПО с ЦК – Адресные заявки</w:t>
      </w:r>
      <w:r>
        <w:rPr>
          <w:rFonts w:ascii="Tahoma" w:hAnsi="Tahoma" w:cs="Tahoma"/>
          <w:sz w:val="24"/>
          <w:szCs w:val="24"/>
        </w:rPr>
        <w:t>» может принимать значение от 1 до 90 календарных дней</w:t>
      </w:r>
      <w:r w:rsidRPr="002B0694">
        <w:rPr>
          <w:rFonts w:ascii="Tahoma" w:hAnsi="Tahoma" w:cs="Tahoma"/>
          <w:sz w:val="24"/>
          <w:szCs w:val="24"/>
        </w:rPr>
        <w:t>;</w:t>
      </w:r>
    </w:p>
    <w:p w14:paraId="25E980A9" w14:textId="4DA179B5"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lastRenderedPageBreak/>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06FB241E" w:rsidR="003706C1" w:rsidRPr="003C65A8" w:rsidRDefault="003706C1" w:rsidP="003706C1">
      <w:pPr>
        <w:pStyle w:val="Iauiue"/>
        <w:spacing w:after="120"/>
        <w:ind w:left="360" w:right="284"/>
        <w:jc w:val="both"/>
        <w:rPr>
          <w:rFonts w:ascii="Tahoma" w:hAnsi="Tahoma" w:cs="Tahoma"/>
          <w:sz w:val="24"/>
          <w:szCs w:val="24"/>
        </w:rPr>
      </w:pPr>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00F313A8" w:rsidRPr="00A73B41">
        <w:rPr>
          <w:rFonts w:ascii="Tahoma" w:hAnsi="Tahoma" w:cs="Tahoma"/>
          <w:sz w:val="24"/>
          <w:szCs w:val="24"/>
        </w:rPr>
        <w:t>Части I</w:t>
      </w:r>
      <w:r w:rsidRPr="00A73B41">
        <w:rPr>
          <w:rFonts w:ascii="Tahoma" w:hAnsi="Tahoma" w:cs="Tahoma"/>
          <w:sz w:val="24"/>
          <w:szCs w:val="24"/>
        </w:rPr>
        <w:t xml:space="preserve">. Общей части Правил при расчете последнего расчетного дня для определения срока учитывать последний расчетный день, соответствующий </w:t>
      </w:r>
      <w:r w:rsidR="002C6D1F" w:rsidRPr="00A73B41">
        <w:rPr>
          <w:rFonts w:ascii="Tahoma" w:hAnsi="Tahoma" w:cs="Tahoma"/>
          <w:sz w:val="24"/>
          <w:szCs w:val="24"/>
        </w:rPr>
        <w:t>сделк</w:t>
      </w:r>
      <w:r w:rsidR="002C6D1F">
        <w:rPr>
          <w:rFonts w:ascii="Tahoma" w:hAnsi="Tahoma" w:cs="Tahoma"/>
          <w:sz w:val="24"/>
          <w:szCs w:val="24"/>
        </w:rPr>
        <w:t>е</w:t>
      </w:r>
      <w:r w:rsidR="002C6D1F" w:rsidRPr="00A73B41">
        <w:rPr>
          <w:rFonts w:ascii="Tahoma" w:hAnsi="Tahoma" w:cs="Tahoma"/>
          <w:sz w:val="24"/>
          <w:szCs w:val="24"/>
        </w:rPr>
        <w:t xml:space="preserve"> </w:t>
      </w:r>
      <w:r w:rsidRPr="00A73B41">
        <w:rPr>
          <w:rFonts w:ascii="Tahoma" w:hAnsi="Tahoma" w:cs="Tahoma"/>
          <w:sz w:val="24"/>
          <w:szCs w:val="24"/>
        </w:rPr>
        <w:t>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11" w:name="_Hlk120641665"/>
      <w:r w:rsidRPr="002B0694">
        <w:rPr>
          <w:rFonts w:ascii="Tahoma" w:hAnsi="Tahoma" w:cs="Tahoma"/>
          <w:szCs w:val="24"/>
        </w:rPr>
        <w:t>«Неполные лоты»</w:t>
      </w:r>
      <w:bookmarkEnd w:id="11"/>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w:t>
      </w:r>
      <w:r w:rsidRPr="002B0694">
        <w:rPr>
          <w:rFonts w:ascii="Tahoma" w:hAnsi="Tahoma" w:cs="Tahoma"/>
          <w:sz w:val="24"/>
          <w:szCs w:val="24"/>
        </w:rPr>
        <w:lastRenderedPageBreak/>
        <w:t>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9A4E5BD"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w:t>
      </w:r>
      <w:r w:rsidR="00782851">
        <w:rPr>
          <w:rFonts w:ascii="Tahoma" w:hAnsi="Tahoma" w:cs="Tahoma"/>
          <w:sz w:val="24"/>
          <w:szCs w:val="24"/>
        </w:rPr>
        <w:t xml:space="preserve"> Казахстанских тенге, Белорусских рублях,</w:t>
      </w:r>
      <w:r w:rsidRPr="004F3640">
        <w:rPr>
          <w:rFonts w:ascii="Tahoma" w:hAnsi="Tahoma" w:cs="Tahoma"/>
          <w:sz w:val="24"/>
          <w:szCs w:val="24"/>
        </w:rPr>
        <w:t xml:space="preserve"> долларах США и евро допустимым кодом расчетов является Y0/Y1D.</w:t>
      </w:r>
    </w:p>
    <w:p w14:paraId="4F1BF327" w14:textId="644BCFF3"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r w:rsidR="00782851" w:rsidRPr="0074637D">
        <w:rPr>
          <w:rFonts w:ascii="Tahoma" w:hAnsi="Tahoma" w:cs="Tahoma"/>
          <w:sz w:val="24"/>
          <w:szCs w:val="24"/>
        </w:rPr>
        <w:t>/</w:t>
      </w:r>
      <w:r w:rsidR="00782851" w:rsidRPr="00782851">
        <w:rPr>
          <w:rFonts w:ascii="Tahoma" w:hAnsi="Tahoma" w:cs="Tahoma"/>
          <w:sz w:val="24"/>
          <w:szCs w:val="24"/>
        </w:rPr>
        <w:t xml:space="preserve"> </w:t>
      </w:r>
      <w:r w:rsidR="00782851">
        <w:rPr>
          <w:rFonts w:ascii="Tahoma" w:hAnsi="Tahoma" w:cs="Tahoma"/>
          <w:sz w:val="24"/>
          <w:szCs w:val="24"/>
        </w:rPr>
        <w:t>Казахстанских тенге, Белорусских рублях</w:t>
      </w:r>
      <w:r w:rsidRPr="003638B6">
        <w:rPr>
          <w:rFonts w:ascii="Tahoma" w:hAnsi="Tahoma" w:cs="Tahoma"/>
          <w:sz w:val="24"/>
          <w:szCs w:val="24"/>
        </w:rPr>
        <w:t>).</w:t>
      </w:r>
    </w:p>
    <w:p w14:paraId="7E4BF794" w14:textId="77777777" w:rsidR="002E6C03" w:rsidRPr="002E6C03" w:rsidRDefault="002E6C03" w:rsidP="0007394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sidRPr="00073941">
        <w:rPr>
          <w:rFonts w:ascii="Tahoma" w:hAnsi="Tahoma" w:cs="Tahoma"/>
          <w:sz w:val="24"/>
          <w:szCs w:val="24"/>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sidRPr="00073941">
        <w:rPr>
          <w:rFonts w:ascii="Tahoma" w:hAnsi="Tahoma" w:cs="Tahoma"/>
          <w:sz w:val="24"/>
          <w:szCs w:val="24"/>
        </w:rPr>
        <w:t>Y</w:t>
      </w:r>
      <w:r w:rsidR="00267470" w:rsidRPr="00A515D5">
        <w:rPr>
          <w:rFonts w:ascii="Tahoma" w:hAnsi="Tahoma" w:cs="Tahoma"/>
          <w:sz w:val="24"/>
          <w:szCs w:val="24"/>
        </w:rPr>
        <w:t>0/</w:t>
      </w:r>
      <w:r w:rsidR="00267470" w:rsidRPr="00073941">
        <w:rPr>
          <w:rFonts w:ascii="Tahoma" w:hAnsi="Tahoma" w:cs="Tahoma"/>
          <w:sz w:val="24"/>
          <w:szCs w:val="24"/>
        </w:rPr>
        <w:t>Y</w:t>
      </w:r>
      <w:r w:rsidR="00267470" w:rsidRPr="00267470">
        <w:rPr>
          <w:rFonts w:ascii="Tahoma" w:hAnsi="Tahoma" w:cs="Tahoma"/>
          <w:sz w:val="24"/>
          <w:szCs w:val="24"/>
        </w:rPr>
        <w:t>5</w:t>
      </w:r>
      <w:r w:rsidR="00267470" w:rsidRPr="00073941">
        <w:rPr>
          <w:rFonts w:ascii="Tahoma" w:hAnsi="Tahoma" w:cs="Tahoma"/>
          <w:sz w:val="24"/>
          <w:szCs w:val="24"/>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 xml:space="preserve">При подаче безадресных заявок на заключение сделок в Режиме торгов «РЕПО с ЦК – Аукцион» установить возможным минимальным предельным </w:t>
      </w:r>
      <w:r w:rsidRPr="00741537">
        <w:rPr>
          <w:rFonts w:ascii="Tahoma" w:hAnsi="Tahoma" w:cs="Tahoma"/>
          <w:sz w:val="24"/>
          <w:szCs w:val="24"/>
        </w:rPr>
        <w:lastRenderedPageBreak/>
        <w:t>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53C33D30"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w:t>
      </w:r>
      <w:r w:rsidR="007A12A3">
        <w:rPr>
          <w:rFonts w:ascii="Tahoma" w:hAnsi="Tahoma" w:cs="Tahoma"/>
          <w:sz w:val="24"/>
          <w:szCs w:val="24"/>
        </w:rPr>
        <w:t>,</w:t>
      </w:r>
      <w:r>
        <w:rPr>
          <w:rFonts w:ascii="Tahoma" w:hAnsi="Tahoma" w:cs="Tahoma"/>
          <w:sz w:val="24"/>
          <w:szCs w:val="24"/>
        </w:rPr>
        <w:t xml:space="preserve"> юанях</w:t>
      </w:r>
      <w:r w:rsidR="007A12A3">
        <w:rPr>
          <w:rFonts w:ascii="Tahoma" w:hAnsi="Tahoma" w:cs="Tahoma"/>
          <w:sz w:val="24"/>
          <w:szCs w:val="24"/>
        </w:rPr>
        <w:t>, Казахстанских тенге и Белорусских рублях</w:t>
      </w:r>
      <w:r>
        <w:rPr>
          <w:rFonts w:ascii="Tahoma" w:hAnsi="Tahoma" w:cs="Tahoma"/>
          <w:sz w:val="24"/>
          <w:szCs w:val="24"/>
        </w:rPr>
        <w:t xml:space="preserve">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60C47ED2"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xml:space="preserve">» кредитного рейтингового агентства Аналитическое Кредитное Рейтинговое Агентство (Акционерное общество) и не ниже уровня </w:t>
      </w:r>
      <w:r>
        <w:rPr>
          <w:rFonts w:ascii="Tahoma" w:hAnsi="Tahoma" w:cs="Tahoma"/>
          <w:sz w:val="24"/>
          <w:szCs w:val="24"/>
        </w:rPr>
        <w:lastRenderedPageBreak/>
        <w:t>«</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6D421EB8" w14:textId="0152F29B"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4A6930DB"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w:t>
      </w:r>
      <w:r w:rsidRPr="002B0694">
        <w:rPr>
          <w:rFonts w:ascii="Tahoma" w:hAnsi="Tahoma" w:cs="Tahoma"/>
          <w:sz w:val="24"/>
          <w:szCs w:val="24"/>
        </w:rPr>
        <w:lastRenderedPageBreak/>
        <w:t xml:space="preserve">изложенным в </w:t>
      </w:r>
      <w:r w:rsidR="008E0FAC">
        <w:rPr>
          <w:rFonts w:ascii="Tahoma" w:hAnsi="Tahoma" w:cs="Tahoma"/>
          <w:sz w:val="24"/>
          <w:szCs w:val="24"/>
        </w:rPr>
        <w:t>п</w:t>
      </w:r>
      <w:r w:rsidRPr="002B0694">
        <w:rPr>
          <w:rFonts w:ascii="Tahoma" w:hAnsi="Tahoma" w:cs="Tahoma"/>
          <w:sz w:val="24"/>
          <w:szCs w:val="24"/>
        </w:rPr>
        <w:t>одразделе 1.</w:t>
      </w:r>
      <w:r w:rsidR="008F015F" w:rsidRPr="002B0694">
        <w:rPr>
          <w:rFonts w:ascii="Tahoma" w:hAnsi="Tahoma" w:cs="Tahoma"/>
          <w:sz w:val="24"/>
          <w:szCs w:val="24"/>
        </w:rPr>
        <w:t>1</w:t>
      </w:r>
      <w:r w:rsidR="008F015F">
        <w:rPr>
          <w:rFonts w:ascii="Tahoma" w:hAnsi="Tahoma" w:cs="Tahoma"/>
          <w:sz w:val="24"/>
          <w:szCs w:val="24"/>
        </w:rPr>
        <w:t>5</w:t>
      </w:r>
      <w:r w:rsidRPr="002B0694">
        <w:rPr>
          <w:rFonts w:ascii="Tahoma" w:hAnsi="Tahoma" w:cs="Tahoma"/>
          <w:sz w:val="24"/>
          <w:szCs w:val="24"/>
        </w:rPr>
        <w:t xml:space="preserve">.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12"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12"/>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w:t>
      </w:r>
      <w:r w:rsidR="00164613">
        <w:rPr>
          <w:rFonts w:ascii="Tahoma" w:hAnsi="Tahoma" w:cs="Tahoma"/>
          <w:sz w:val="24"/>
          <w:szCs w:val="24"/>
        </w:rPr>
        <w:lastRenderedPageBreak/>
        <w:t xml:space="preserve">(как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lastRenderedPageBreak/>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0BA3949B" w:rsidR="006C40F7" w:rsidRPr="003C65A8" w:rsidRDefault="006C40F7" w:rsidP="00C72A73">
      <w:pPr>
        <w:pStyle w:val="Iauiue"/>
        <w:spacing w:after="120"/>
        <w:ind w:left="360" w:right="284"/>
        <w:jc w:val="both"/>
        <w:rPr>
          <w:rFonts w:ascii="Tahoma" w:hAnsi="Tahoma" w:cs="Tahoma"/>
          <w:sz w:val="24"/>
          <w:szCs w:val="24"/>
        </w:rPr>
      </w:pPr>
      <w:bookmarkStart w:id="13" w:name="_Hlk191468731"/>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Pr="00A73B41">
        <w:rPr>
          <w:rFonts w:ascii="Tahoma" w:hAnsi="Tahoma" w:cs="Tahoma"/>
          <w:sz w:val="24"/>
          <w:szCs w:val="24"/>
        </w:rPr>
        <w:t xml:space="preserve">Часть 1. Правил </w:t>
      </w:r>
      <w:r w:rsidR="006757A8" w:rsidRPr="00A73B41">
        <w:rPr>
          <w:rFonts w:ascii="Tahoma" w:hAnsi="Tahoma" w:cs="Tahoma"/>
          <w:sz w:val="24"/>
          <w:szCs w:val="24"/>
        </w:rPr>
        <w:t xml:space="preserve">торгов </w:t>
      </w:r>
      <w:r w:rsidRPr="00A73B41">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sidRPr="00A73B41">
        <w:rPr>
          <w:rFonts w:ascii="Tahoma" w:hAnsi="Tahoma" w:cs="Tahoma"/>
          <w:sz w:val="24"/>
          <w:szCs w:val="24"/>
        </w:rPr>
        <w:t xml:space="preserve">внесения в реестр предложений записи </w:t>
      </w:r>
      <w:r w:rsidR="00DC67DC" w:rsidRPr="00A73B41">
        <w:rPr>
          <w:rFonts w:ascii="Tahoma" w:hAnsi="Tahoma" w:cs="Tahoma"/>
          <w:sz w:val="24"/>
          <w:szCs w:val="24"/>
        </w:rPr>
        <w:lastRenderedPageBreak/>
        <w:t xml:space="preserve">по заявке на заключение депозитного договора </w:t>
      </w:r>
      <w:r w:rsidRPr="00A73B41">
        <w:rPr>
          <w:rFonts w:ascii="Tahoma" w:hAnsi="Tahoma" w:cs="Tahoma"/>
          <w:sz w:val="24"/>
          <w:szCs w:val="24"/>
        </w:rPr>
        <w:t>и датой возврата депозита, не превышает 30 и 90 календарных дней соответственно.</w:t>
      </w:r>
    </w:p>
    <w:bookmarkEnd w:id="13"/>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073941">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t xml:space="preserve">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w:t>
      </w:r>
      <w:r w:rsidRPr="002B0694">
        <w:rPr>
          <w:rFonts w:ascii="Tahoma" w:hAnsi="Tahoma" w:cs="Tahoma"/>
          <w:sz w:val="24"/>
          <w:szCs w:val="24"/>
        </w:rPr>
        <w:lastRenderedPageBreak/>
        <w:t>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lastRenderedPageBreak/>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lastRenderedPageBreak/>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значения индикатора раз в </w:t>
            </w:r>
            <w:r>
              <w:rPr>
                <w:rFonts w:ascii="Tahoma" w:hAnsi="Tahoma" w:cs="Tahoma"/>
                <w:sz w:val="24"/>
                <w:szCs w:val="24"/>
              </w:rPr>
              <w:lastRenderedPageBreak/>
              <w:t>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значения индикатора раз в 1 неделю с даты исполнения сделки. 1 неделя </w:t>
            </w:r>
            <w:r>
              <w:rPr>
                <w:rFonts w:ascii="Tahoma" w:hAnsi="Tahoma" w:cs="Tahoma"/>
                <w:sz w:val="24"/>
                <w:szCs w:val="24"/>
              </w:rPr>
              <w:lastRenderedPageBreak/>
              <w:t>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lastRenderedPageBreak/>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lastRenderedPageBreak/>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t>При подаче котировок РЕПО/Депозита/Кредита устанавливаются следующие дополнительные условия:</w:t>
      </w:r>
    </w:p>
    <w:p w14:paraId="2E2A55DB" w14:textId="77777777" w:rsidR="001B7F94" w:rsidRDefault="001B7F94" w:rsidP="00073941">
      <w:pPr>
        <w:pStyle w:val="Iauiue"/>
        <w:numPr>
          <w:ilvl w:val="2"/>
          <w:numId w:val="9"/>
        </w:numPr>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073941">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073941">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lastRenderedPageBreak/>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6ECF92D2"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w:t>
      </w:r>
      <w:r w:rsidR="008F015F" w:rsidRPr="00185B47">
        <w:rPr>
          <w:rFonts w:ascii="Tahoma" w:hAnsi="Tahoma" w:cs="Tahoma"/>
          <w:sz w:val="24"/>
          <w:szCs w:val="24"/>
        </w:rPr>
        <w:t>2</w:t>
      </w:r>
      <w:r w:rsidR="008F015F">
        <w:rPr>
          <w:rFonts w:ascii="Tahoma" w:hAnsi="Tahoma" w:cs="Tahoma"/>
          <w:sz w:val="24"/>
          <w:szCs w:val="24"/>
        </w:rPr>
        <w:t>1</w:t>
      </w:r>
      <w:r w:rsidR="008F015F" w:rsidRPr="00185B47">
        <w:rPr>
          <w:rFonts w:ascii="Tahoma" w:hAnsi="Tahoma" w:cs="Tahoma"/>
          <w:sz w:val="24"/>
          <w:szCs w:val="24"/>
        </w:rPr>
        <w:t xml:space="preserve"> </w:t>
      </w:r>
      <w:r w:rsidRPr="00185B47">
        <w:rPr>
          <w:rFonts w:ascii="Tahoma" w:hAnsi="Tahoma" w:cs="Tahoma"/>
          <w:sz w:val="24"/>
          <w:szCs w:val="24"/>
        </w:rPr>
        <w:t xml:space="preserve">и </w:t>
      </w:r>
      <w:r w:rsidRPr="005F4632">
        <w:rPr>
          <w:rFonts w:ascii="Tahoma" w:hAnsi="Tahoma" w:cs="Tahoma"/>
          <w:sz w:val="24"/>
          <w:szCs w:val="24"/>
        </w:rPr>
        <w:t>1.3.</w:t>
      </w:r>
      <w:r w:rsidR="008F015F">
        <w:rPr>
          <w:rFonts w:ascii="Tahoma" w:hAnsi="Tahoma" w:cs="Tahoma"/>
          <w:sz w:val="24"/>
          <w:szCs w:val="24"/>
        </w:rPr>
        <w:t>7</w:t>
      </w:r>
      <w:r w:rsidR="008F015F" w:rsidRPr="005F4632">
        <w:rPr>
          <w:rFonts w:ascii="Tahoma" w:hAnsi="Tahoma" w:cs="Tahoma"/>
          <w:sz w:val="24"/>
          <w:szCs w:val="24"/>
        </w:rPr>
        <w:t xml:space="preserve">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 xml:space="preserve">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w:t>
      </w:r>
      <w:r>
        <w:rPr>
          <w:rFonts w:ascii="Tahoma" w:hAnsi="Tahoma" w:cs="Tahoma"/>
          <w:sz w:val="24"/>
          <w:szCs w:val="24"/>
        </w:rPr>
        <w:lastRenderedPageBreak/>
        <w:t>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59E818E5" w14:textId="77777777" w:rsidR="0067146C" w:rsidRDefault="0067146C" w:rsidP="0067146C">
      <w:pPr>
        <w:pStyle w:val="Iauiue"/>
        <w:spacing w:after="120"/>
        <w:ind w:left="792" w:right="284"/>
        <w:jc w:val="both"/>
        <w:rPr>
          <w:rFonts w:ascii="Tahoma" w:hAnsi="Tahoma" w:cs="Tahoma"/>
          <w:sz w:val="24"/>
          <w:szCs w:val="24"/>
        </w:rPr>
      </w:pPr>
    </w:p>
    <w:p w14:paraId="4DB491A6" w14:textId="77777777" w:rsidR="0067146C" w:rsidRDefault="0067146C" w:rsidP="0067146C">
      <w:pPr>
        <w:pStyle w:val="Iauiue"/>
        <w:numPr>
          <w:ilvl w:val="1"/>
          <w:numId w:val="33"/>
        </w:numPr>
        <w:spacing w:after="120"/>
        <w:ind w:right="284"/>
        <w:jc w:val="both"/>
        <w:rPr>
          <w:rFonts w:ascii="Tahoma" w:hAnsi="Tahoma" w:cs="Tahoma"/>
          <w:sz w:val="24"/>
          <w:szCs w:val="24"/>
        </w:rPr>
      </w:pPr>
      <w:r>
        <w:rPr>
          <w:rFonts w:ascii="Tahoma" w:hAnsi="Tahoma" w:cs="Tahoma"/>
          <w:sz w:val="24"/>
          <w:szCs w:val="24"/>
        </w:rPr>
        <w:t xml:space="preserve">Заявки на заключение сделок с российскими ценными бумагами, определёнными в Указе Президента Российской Федерации от 01.07.2025 </w:t>
      </w:r>
      <w:r>
        <w:rPr>
          <w:rFonts w:ascii="Tahoma" w:hAnsi="Tahoma" w:cs="Tahoma"/>
          <w:sz w:val="24"/>
          <w:szCs w:val="24"/>
        </w:rPr>
        <w:lastRenderedPageBreak/>
        <w:t>№ 436 «О дополнительных гарантиях прав иностранных инвесторов», поданные с указанием Торгово-клирингового счета иностранного инвестора, определенного в статье 2 Части I. Общая часть Правил клиринга, регистрируются только в следующих режимах торгов:</w:t>
      </w:r>
    </w:p>
    <w:p w14:paraId="23446E30"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«Размещение: Аукцион» (при первичном размещении);</w:t>
      </w:r>
    </w:p>
    <w:p w14:paraId="1343FBF6"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«Размещение: Адресные заявки» (при первичном размещении);</w:t>
      </w:r>
    </w:p>
    <w:p w14:paraId="3225BBA6"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«Режим основных торгов T+»;</w:t>
      </w:r>
    </w:p>
    <w:p w14:paraId="6C9C9A61"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 xml:space="preserve">Режим торгов «Неполные лоты»; </w:t>
      </w:r>
    </w:p>
    <w:p w14:paraId="4EDB7B97"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«Облигации Д - Режим основных торгов»;</w:t>
      </w:r>
    </w:p>
    <w:p w14:paraId="55212F8A"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«Урегулирование с ЦК»;</w:t>
      </w:r>
    </w:p>
    <w:p w14:paraId="7529993F" w14:textId="77777777"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«РЕПО с ЦК – Безадресные заявки»;</w:t>
      </w:r>
    </w:p>
    <w:p w14:paraId="57E8F71A" w14:textId="1F5C8BF8"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«РЕПО с ЦК – Урегулирование».</w:t>
      </w:r>
    </w:p>
    <w:p w14:paraId="3C7275AC" w14:textId="77777777" w:rsidR="0067146C" w:rsidRDefault="0067146C" w:rsidP="0067146C">
      <w:pPr>
        <w:pStyle w:val="Iauiue"/>
        <w:ind w:left="1225" w:right="284"/>
        <w:jc w:val="both"/>
        <w:rPr>
          <w:rFonts w:ascii="Tahoma" w:hAnsi="Tahoma" w:cs="Tahoma"/>
          <w:sz w:val="24"/>
          <w:szCs w:val="24"/>
        </w:rPr>
      </w:pPr>
    </w:p>
    <w:p w14:paraId="01313E68" w14:textId="12336CF8"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Краткое наименование организации </w:t>
            </w:r>
            <w:r w:rsidRPr="00B52BC0">
              <w:rPr>
                <w:rFonts w:ascii="Tahoma" w:hAnsi="Tahoma" w:cs="Tahoma"/>
                <w:sz w:val="21"/>
                <w:szCs w:val="21"/>
              </w:rPr>
              <w:lastRenderedPageBreak/>
              <w:t>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lastRenderedPageBreak/>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lastRenderedPageBreak/>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lastRenderedPageBreak/>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696932"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696932"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696932"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696932"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EA206D" w:rsidRDefault="00EA206D">
      <w:r>
        <w:separator/>
      </w:r>
    </w:p>
  </w:endnote>
  <w:endnote w:type="continuationSeparator" w:id="0">
    <w:p w14:paraId="1557857A" w14:textId="77777777" w:rsidR="00EA206D" w:rsidRDefault="00EA206D">
      <w:r>
        <w:continuationSeparator/>
      </w:r>
    </w:p>
  </w:endnote>
  <w:endnote w:type="continuationNotice" w:id="1">
    <w:p w14:paraId="27FEA6A3" w14:textId="77777777" w:rsidR="00EA206D" w:rsidRDefault="00EA2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Calibri"/>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14:paraId="7735B024" w14:textId="77777777" w:rsidR="00EA206D" w:rsidRDefault="00EA206D">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EA206D" w:rsidRDefault="00EA20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EA206D" w:rsidRDefault="00EA206D">
      <w:r>
        <w:separator/>
      </w:r>
    </w:p>
  </w:footnote>
  <w:footnote w:type="continuationSeparator" w:id="0">
    <w:p w14:paraId="6B0C5E48" w14:textId="77777777" w:rsidR="00EA206D" w:rsidRDefault="00EA206D">
      <w:r>
        <w:continuationSeparator/>
      </w:r>
    </w:p>
  </w:footnote>
  <w:footnote w:type="continuationNotice" w:id="1">
    <w:p w14:paraId="4686FCD4" w14:textId="77777777" w:rsidR="00EA206D" w:rsidRDefault="00EA206D"/>
  </w:footnote>
  <w:footnote w:id="2">
    <w:p w14:paraId="04A9FF98" w14:textId="77777777" w:rsidR="00EA206D" w:rsidRDefault="00EA206D"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EA206D" w:rsidRDefault="00EA206D">
    <w:pPr>
      <w:pStyle w:val="a5"/>
    </w:pPr>
  </w:p>
  <w:p w14:paraId="79E13024" w14:textId="77777777" w:rsidR="00EA206D" w:rsidRDefault="00EA206D">
    <w:pPr>
      <w:pStyle w:val="a5"/>
    </w:pPr>
  </w:p>
  <w:p w14:paraId="4F00CF5C" w14:textId="77777777" w:rsidR="00EA206D" w:rsidRDefault="00EA206D">
    <w:pPr>
      <w:pStyle w:val="a5"/>
    </w:pPr>
  </w:p>
  <w:p w14:paraId="6D1FE70B" w14:textId="77777777" w:rsidR="00EA206D" w:rsidRDefault="00EA206D">
    <w:pPr>
      <w:pStyle w:val="a5"/>
    </w:pPr>
  </w:p>
  <w:p w14:paraId="7BEF7D0A" w14:textId="77777777" w:rsidR="00EA206D" w:rsidRDefault="00EA206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3DB1AD7"/>
    <w:multiLevelType w:val="hybridMultilevel"/>
    <w:tmpl w:val="D9A08A02"/>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0"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5"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2"/>
  </w:num>
  <w:num w:numId="7">
    <w:abstractNumId w:val="25"/>
  </w:num>
  <w:num w:numId="8">
    <w:abstractNumId w:val="13"/>
  </w:num>
  <w:num w:numId="9">
    <w:abstractNumId w:val="9"/>
  </w:num>
  <w:num w:numId="10">
    <w:abstractNumId w:val="6"/>
  </w:num>
  <w:num w:numId="11">
    <w:abstractNumId w:val="11"/>
  </w:num>
  <w:num w:numId="12">
    <w:abstractNumId w:val="21"/>
  </w:num>
  <w:num w:numId="13">
    <w:abstractNumId w:val="20"/>
  </w:num>
  <w:num w:numId="14">
    <w:abstractNumId w:val="23"/>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4"/>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 w:numId="32">
    <w:abstractNumId w:val="19"/>
  </w:num>
  <w:num w:numId="33">
    <w:abstractNumId w:val="9"/>
    <w:lvlOverride w:ilvl="0">
      <w:startOverride w:val="1"/>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08"/>
  <w:characterSpacingControl w:val="doNotCompress"/>
  <w:hdrShapeDefaults>
    <o:shapedefaults v:ext="edit" spidmax="136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3941"/>
    <w:rsid w:val="00074671"/>
    <w:rsid w:val="00083C6F"/>
    <w:rsid w:val="00087BB3"/>
    <w:rsid w:val="000974D5"/>
    <w:rsid w:val="000A1972"/>
    <w:rsid w:val="000A5443"/>
    <w:rsid w:val="000B6DE9"/>
    <w:rsid w:val="000C04B0"/>
    <w:rsid w:val="000C623A"/>
    <w:rsid w:val="000D112C"/>
    <w:rsid w:val="000D273C"/>
    <w:rsid w:val="000E4B13"/>
    <w:rsid w:val="000E6C28"/>
    <w:rsid w:val="000E7EF6"/>
    <w:rsid w:val="000F1E87"/>
    <w:rsid w:val="000F2C83"/>
    <w:rsid w:val="000F2E17"/>
    <w:rsid w:val="000F3D38"/>
    <w:rsid w:val="000F45AD"/>
    <w:rsid w:val="000F462D"/>
    <w:rsid w:val="000F476E"/>
    <w:rsid w:val="000F5F58"/>
    <w:rsid w:val="00110F3A"/>
    <w:rsid w:val="0011566A"/>
    <w:rsid w:val="00115C3E"/>
    <w:rsid w:val="00116DC3"/>
    <w:rsid w:val="001174C2"/>
    <w:rsid w:val="001179C4"/>
    <w:rsid w:val="001241F9"/>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C3465"/>
    <w:rsid w:val="001D32EC"/>
    <w:rsid w:val="001E577B"/>
    <w:rsid w:val="001E5A5F"/>
    <w:rsid w:val="001F09AD"/>
    <w:rsid w:val="001F49F0"/>
    <w:rsid w:val="001F5184"/>
    <w:rsid w:val="001F70F3"/>
    <w:rsid w:val="001F7164"/>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0D70"/>
    <w:rsid w:val="0028278B"/>
    <w:rsid w:val="00287514"/>
    <w:rsid w:val="00293F37"/>
    <w:rsid w:val="00296528"/>
    <w:rsid w:val="002A3C03"/>
    <w:rsid w:val="002A4F37"/>
    <w:rsid w:val="002A6C10"/>
    <w:rsid w:val="002A76B8"/>
    <w:rsid w:val="002B1F20"/>
    <w:rsid w:val="002B2C56"/>
    <w:rsid w:val="002B556C"/>
    <w:rsid w:val="002B6C44"/>
    <w:rsid w:val="002C3204"/>
    <w:rsid w:val="002C5901"/>
    <w:rsid w:val="002C6D1F"/>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0749"/>
    <w:rsid w:val="003A2092"/>
    <w:rsid w:val="003A244F"/>
    <w:rsid w:val="003A3314"/>
    <w:rsid w:val="003A3DE6"/>
    <w:rsid w:val="003A6E1D"/>
    <w:rsid w:val="003B2A7F"/>
    <w:rsid w:val="003C0462"/>
    <w:rsid w:val="003C1BCC"/>
    <w:rsid w:val="003C7097"/>
    <w:rsid w:val="003D0478"/>
    <w:rsid w:val="003D06B7"/>
    <w:rsid w:val="003D2AC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3909"/>
    <w:rsid w:val="00423B50"/>
    <w:rsid w:val="00426634"/>
    <w:rsid w:val="00426665"/>
    <w:rsid w:val="0042745D"/>
    <w:rsid w:val="00431FB8"/>
    <w:rsid w:val="00436721"/>
    <w:rsid w:val="00441B2D"/>
    <w:rsid w:val="004421CE"/>
    <w:rsid w:val="004446F2"/>
    <w:rsid w:val="00451FEF"/>
    <w:rsid w:val="0045733E"/>
    <w:rsid w:val="00485A1C"/>
    <w:rsid w:val="004904EB"/>
    <w:rsid w:val="004911AF"/>
    <w:rsid w:val="004924B7"/>
    <w:rsid w:val="004A1E4C"/>
    <w:rsid w:val="004A4BBE"/>
    <w:rsid w:val="004A5697"/>
    <w:rsid w:val="004B6116"/>
    <w:rsid w:val="004B7D9C"/>
    <w:rsid w:val="004C0C1B"/>
    <w:rsid w:val="004C22E5"/>
    <w:rsid w:val="004C3C97"/>
    <w:rsid w:val="004C70A0"/>
    <w:rsid w:val="004C7DCE"/>
    <w:rsid w:val="004D391C"/>
    <w:rsid w:val="004D3BFB"/>
    <w:rsid w:val="004D3DC5"/>
    <w:rsid w:val="004D557E"/>
    <w:rsid w:val="004D5847"/>
    <w:rsid w:val="004E3778"/>
    <w:rsid w:val="004F1198"/>
    <w:rsid w:val="004F6E93"/>
    <w:rsid w:val="004F797A"/>
    <w:rsid w:val="00503900"/>
    <w:rsid w:val="00506B7D"/>
    <w:rsid w:val="00507422"/>
    <w:rsid w:val="00512245"/>
    <w:rsid w:val="00516635"/>
    <w:rsid w:val="00517E5A"/>
    <w:rsid w:val="005370F4"/>
    <w:rsid w:val="00544737"/>
    <w:rsid w:val="00545173"/>
    <w:rsid w:val="00546440"/>
    <w:rsid w:val="005513D6"/>
    <w:rsid w:val="0055140F"/>
    <w:rsid w:val="00551D65"/>
    <w:rsid w:val="00553653"/>
    <w:rsid w:val="00561ED5"/>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5F7B74"/>
    <w:rsid w:val="0060284B"/>
    <w:rsid w:val="006132F1"/>
    <w:rsid w:val="00613ADE"/>
    <w:rsid w:val="00615633"/>
    <w:rsid w:val="00626913"/>
    <w:rsid w:val="00627D27"/>
    <w:rsid w:val="00627D69"/>
    <w:rsid w:val="00631DC6"/>
    <w:rsid w:val="0063290D"/>
    <w:rsid w:val="00637C44"/>
    <w:rsid w:val="00641D1E"/>
    <w:rsid w:val="00651A40"/>
    <w:rsid w:val="00655026"/>
    <w:rsid w:val="006557C9"/>
    <w:rsid w:val="006562E9"/>
    <w:rsid w:val="00660041"/>
    <w:rsid w:val="00666F98"/>
    <w:rsid w:val="0067146C"/>
    <w:rsid w:val="00671E7E"/>
    <w:rsid w:val="00672C85"/>
    <w:rsid w:val="00673054"/>
    <w:rsid w:val="006757A8"/>
    <w:rsid w:val="00675DB3"/>
    <w:rsid w:val="00685C9A"/>
    <w:rsid w:val="00692C83"/>
    <w:rsid w:val="00694094"/>
    <w:rsid w:val="00696932"/>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30ED"/>
    <w:rsid w:val="006F4292"/>
    <w:rsid w:val="00701BB9"/>
    <w:rsid w:val="00703F39"/>
    <w:rsid w:val="00705559"/>
    <w:rsid w:val="0070754A"/>
    <w:rsid w:val="0071044F"/>
    <w:rsid w:val="007214E2"/>
    <w:rsid w:val="00727188"/>
    <w:rsid w:val="007325EE"/>
    <w:rsid w:val="00740FA2"/>
    <w:rsid w:val="007446BE"/>
    <w:rsid w:val="0074637D"/>
    <w:rsid w:val="00752E23"/>
    <w:rsid w:val="007541B9"/>
    <w:rsid w:val="007550EA"/>
    <w:rsid w:val="007563AC"/>
    <w:rsid w:val="00757558"/>
    <w:rsid w:val="00762401"/>
    <w:rsid w:val="00763662"/>
    <w:rsid w:val="0076480C"/>
    <w:rsid w:val="00764EBE"/>
    <w:rsid w:val="00771B81"/>
    <w:rsid w:val="00782851"/>
    <w:rsid w:val="00782A5D"/>
    <w:rsid w:val="00784E10"/>
    <w:rsid w:val="00794422"/>
    <w:rsid w:val="007A12A3"/>
    <w:rsid w:val="007A1735"/>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03C4"/>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03D"/>
    <w:rsid w:val="008B192E"/>
    <w:rsid w:val="008B2DB3"/>
    <w:rsid w:val="008B349A"/>
    <w:rsid w:val="008C171B"/>
    <w:rsid w:val="008C4F5A"/>
    <w:rsid w:val="008C7625"/>
    <w:rsid w:val="008D2D7D"/>
    <w:rsid w:val="008D6C36"/>
    <w:rsid w:val="008E00E2"/>
    <w:rsid w:val="008E0DDE"/>
    <w:rsid w:val="008E0E50"/>
    <w:rsid w:val="008E0FAC"/>
    <w:rsid w:val="008E6E84"/>
    <w:rsid w:val="008F015F"/>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05F"/>
    <w:rsid w:val="0098398D"/>
    <w:rsid w:val="00986742"/>
    <w:rsid w:val="009879D4"/>
    <w:rsid w:val="00990E08"/>
    <w:rsid w:val="00994728"/>
    <w:rsid w:val="009A1FA8"/>
    <w:rsid w:val="009A3316"/>
    <w:rsid w:val="009A33EF"/>
    <w:rsid w:val="009A355B"/>
    <w:rsid w:val="009A79B9"/>
    <w:rsid w:val="009B1C9C"/>
    <w:rsid w:val="009B24B3"/>
    <w:rsid w:val="009B5904"/>
    <w:rsid w:val="009B7C1E"/>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25DD1"/>
    <w:rsid w:val="00A425A0"/>
    <w:rsid w:val="00A433F3"/>
    <w:rsid w:val="00A46203"/>
    <w:rsid w:val="00A515D5"/>
    <w:rsid w:val="00A53956"/>
    <w:rsid w:val="00A56A87"/>
    <w:rsid w:val="00A57DCB"/>
    <w:rsid w:val="00A61994"/>
    <w:rsid w:val="00A64A4E"/>
    <w:rsid w:val="00A66078"/>
    <w:rsid w:val="00A73B41"/>
    <w:rsid w:val="00A77C5A"/>
    <w:rsid w:val="00A83FB3"/>
    <w:rsid w:val="00A860A8"/>
    <w:rsid w:val="00A863C7"/>
    <w:rsid w:val="00A86687"/>
    <w:rsid w:val="00A94AB2"/>
    <w:rsid w:val="00A95424"/>
    <w:rsid w:val="00A95683"/>
    <w:rsid w:val="00AA019D"/>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E7706"/>
    <w:rsid w:val="00AF1F3B"/>
    <w:rsid w:val="00B06787"/>
    <w:rsid w:val="00B06855"/>
    <w:rsid w:val="00B06F36"/>
    <w:rsid w:val="00B10199"/>
    <w:rsid w:val="00B11B11"/>
    <w:rsid w:val="00B13366"/>
    <w:rsid w:val="00B155A7"/>
    <w:rsid w:val="00B15902"/>
    <w:rsid w:val="00B171F3"/>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95B80"/>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53B75"/>
    <w:rsid w:val="00C6218B"/>
    <w:rsid w:val="00C62EBA"/>
    <w:rsid w:val="00C71141"/>
    <w:rsid w:val="00C724FB"/>
    <w:rsid w:val="00C72A73"/>
    <w:rsid w:val="00C87A09"/>
    <w:rsid w:val="00C9206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7C5"/>
    <w:rsid w:val="00CF6146"/>
    <w:rsid w:val="00CF669E"/>
    <w:rsid w:val="00CF791E"/>
    <w:rsid w:val="00D0039B"/>
    <w:rsid w:val="00D00BD8"/>
    <w:rsid w:val="00D01542"/>
    <w:rsid w:val="00D0439E"/>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3E"/>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06D"/>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23AA"/>
    <w:rsid w:val="00F73F9E"/>
    <w:rsid w:val="00F76E1C"/>
    <w:rsid w:val="00F86B3B"/>
    <w:rsid w:val="00F928C2"/>
    <w:rsid w:val="00F9472C"/>
    <w:rsid w:val="00FA1C72"/>
    <w:rsid w:val="00FA275A"/>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0926"/>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 w:type="character" w:styleId="aff1">
    <w:name w:val="Unresolved Mention"/>
    <w:basedOn w:val="a1"/>
    <w:uiPriority w:val="99"/>
    <w:semiHidden/>
    <w:unhideWhenUsed/>
    <w:rsid w:val="00FA2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 w:id="194021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96403-F52A-4A6A-B2AA-BA7880DE2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7820</Words>
  <Characters>44576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8</cp:revision>
  <cp:lastPrinted>2025-06-16T12:33:00Z</cp:lastPrinted>
  <dcterms:created xsi:type="dcterms:W3CDTF">2025-11-28T11:15:00Z</dcterms:created>
  <dcterms:modified xsi:type="dcterms:W3CDTF">2025-12-05T06:31:00Z</dcterms:modified>
</cp:coreProperties>
</file>