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79C3" w14:textId="09671963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77777777" w:rsidR="00FE26D0" w:rsidRPr="00F04F91" w:rsidRDefault="00AC4F8A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7504E4" w14:paraId="221915A0" w14:textId="77777777" w:rsidTr="00F04F91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00396D86" w14:textId="4EBF3F35" w:rsidR="00D24D94" w:rsidRPr="00AE4E33" w:rsidRDefault="00AC4F8A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362B4CA0" w14:textId="77777777" w:rsidR="00D24D94" w:rsidRPr="00AE4E33" w:rsidRDefault="00AC4F8A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8" w:type="dxa"/>
            <w:shd w:val="clear" w:color="auto" w:fill="FFFFFF"/>
          </w:tcPr>
          <w:p w14:paraId="0FF28875" w14:textId="77777777" w:rsidR="00D24D94" w:rsidRDefault="00AC4F8A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414ED3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eastAsia="ru-RU"/>
              </w:rPr>
              <w:t xml:space="preserve"> </w:t>
            </w:r>
            <w:r w:rsidR="007A4B0B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362770A4" w14:textId="50714DF0" w:rsidR="00BA47BA" w:rsidRPr="00BA47BA" w:rsidRDefault="00BA47BA" w:rsidP="00BA47B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096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приостановкой оказания услуг компанией </w:t>
            </w:r>
            <w:proofErr w:type="spellStart"/>
            <w:r w:rsidRPr="00801096">
              <w:rPr>
                <w:rFonts w:ascii="Times New Roman" w:hAnsi="Times New Roman" w:cs="Times New Roman"/>
                <w:sz w:val="18"/>
                <w:szCs w:val="18"/>
              </w:rPr>
              <w:t>Рефинитив</w:t>
            </w:r>
            <w:proofErr w:type="spellEnd"/>
            <w:r w:rsidRPr="00801096"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Российской Федерации, ежемесячная абонентская плата временно не начисляется.</w:t>
            </w:r>
          </w:p>
        </w:tc>
      </w:tr>
      <w:tr w:rsidR="00F04F91" w:rsidRPr="00F04F91" w14:paraId="206596CC" w14:textId="77777777" w:rsidTr="00F04F91">
        <w:trPr>
          <w:trHeight w:val="467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F04F91" w:rsidRPr="007504E4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37EA041" w14:textId="77777777" w:rsidR="00F04F91" w:rsidRPr="007504E4" w:rsidRDefault="00F04F9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14:paraId="0BD6D19B" w14:textId="77777777" w:rsidR="00F04F91" w:rsidRPr="007504E4" w:rsidRDefault="00F04F9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8" w:type="dxa"/>
            <w:vMerge w:val="restart"/>
            <w:shd w:val="clear" w:color="auto" w:fill="FFFFFF"/>
          </w:tcPr>
          <w:p w14:paraId="4B33E1AD" w14:textId="4D402131" w:rsidR="00F04F91" w:rsidRPr="00F04F91" w:rsidRDefault="00F04F9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 торгов в РЕФИНИТИВ (РЕЙТЕР)</w:t>
            </w:r>
          </w:p>
        </w:tc>
      </w:tr>
      <w:tr w:rsidR="00F04F91" w:rsidRPr="00F04F91" w14:paraId="3788C416" w14:textId="77777777" w:rsidTr="00F04F91">
        <w:trPr>
          <w:trHeight w:val="641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777777" w:rsidR="00F04F91" w:rsidRPr="00F04F91" w:rsidRDefault="00AC4F8A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77777777" w:rsidR="00F04F91" w:rsidRPr="00AE4E33" w:rsidRDefault="00AC4F8A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7287A" w14:textId="48D6429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F04F91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3DB178B" w:rsidR="00397C25" w:rsidRPr="00F04F91" w:rsidRDefault="00AC4F8A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7777777" w:rsidR="00397C25" w:rsidRPr="00AE4E33" w:rsidRDefault="00AC4F8A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11481B84" w:rsidR="00397C25" w:rsidRPr="00F04F91" w:rsidRDefault="00397C25" w:rsidP="00C27A3F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  <w:r w:rsidR="00BA47BA">
        <w:rPr>
          <w:rFonts w:ascii="Arial" w:hAnsi="Arial" w:cs="Arial"/>
          <w:sz w:val="20"/>
          <w:szCs w:val="20"/>
        </w:rPr>
        <w:t xml:space="preserve">. </w:t>
      </w:r>
    </w:p>
    <w:p w14:paraId="69125AB0" w14:textId="79F39061" w:rsidR="00397C25" w:rsidRPr="00F04F91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C27A3F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B13CE0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B13CE0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061EBCF6" w14:textId="77777777" w:rsidR="003B094A" w:rsidRPr="00AE4E33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C27A3F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DE34E2D" w14:textId="77777777" w:rsidR="003B094A" w:rsidRPr="00AE4E33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77777777" w:rsidR="003B094A" w:rsidRPr="00AE4E33" w:rsidRDefault="00AC4F8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19949B5B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C27A3F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02EC6A6B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C27A3F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3D65B24D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C27A3F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33EBDAB7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0DDCA894" w14:textId="77777777" w:rsidTr="00C27A3F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77777777" w:rsidR="003B094A" w:rsidRPr="00F04F91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C27A3F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ACF936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30E15899" w14:textId="77777777" w:rsidR="003B094A" w:rsidRPr="00F04F91" w:rsidRDefault="003B094A" w:rsidP="00B13CE0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5010A01A" w14:textId="77777777" w:rsidR="003B094A" w:rsidRPr="00F04F91" w:rsidRDefault="003B094A" w:rsidP="00B13CE0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8DAD9F7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3B094A" w:rsidRPr="00F04F91" w14:paraId="33C86CDE" w14:textId="77777777" w:rsidTr="00C27A3F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77777777" w:rsidR="003B094A" w:rsidRPr="00AE4E33" w:rsidRDefault="00AC4F8A" w:rsidP="00B13CE0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77777777" w:rsidR="003B094A" w:rsidRPr="00AE4E33" w:rsidRDefault="00AC4F8A" w:rsidP="00B13CE0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745B4988" w14:textId="77777777" w:rsidTr="00C27A3F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7777777" w:rsidR="003B094A" w:rsidRPr="00AE4E33" w:rsidRDefault="00AC4F8A" w:rsidP="00B13CE0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77777777" w:rsidR="003B094A" w:rsidRPr="00F04F91" w:rsidRDefault="00AC4F8A" w:rsidP="00B13CE0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C27A3F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77777777" w:rsidR="003B094A" w:rsidRPr="00AE4E33" w:rsidRDefault="00AC4F8A" w:rsidP="00B13CE0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77777777" w:rsidR="003B094A" w:rsidRPr="00F04F91" w:rsidRDefault="00AC4F8A" w:rsidP="00B13CE0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C27A3F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77777777" w:rsidR="003B094A" w:rsidRPr="00F04F91" w:rsidRDefault="003B094A" w:rsidP="00B13CE0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C27A3F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46441825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3D5F223A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14:paraId="6CFFFF30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3D981816" w14:textId="77777777" w:rsidTr="00C27A3F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14:paraId="2035C241" w14:textId="77777777" w:rsidR="003B094A" w:rsidRPr="00C508C4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8)</w:t>
            </w:r>
          </w:p>
          <w:p w14:paraId="496A01A4" w14:textId="77777777" w:rsidR="003B094A" w:rsidRPr="00C508C4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77777777" w:rsidR="003B094A" w:rsidRPr="00C508C4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C508C4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14:paraId="2E819E06" w14:textId="77777777" w:rsidR="003B094A" w:rsidRPr="00F04F91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C27A3F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52F7986A" w14:textId="77777777" w:rsidR="003B094A" w:rsidRPr="00C508C4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3B094A" w:rsidRPr="00F04F91" w14:paraId="60330691" w14:textId="77777777" w:rsidTr="00C27A3F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70BA6E5B" w14:textId="77777777" w:rsidR="003B094A" w:rsidRPr="00C508C4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C508C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ЦК в качестве принципала </w:t>
            </w:r>
            <w:proofErr w:type="spellStart"/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  <w:p w14:paraId="3B288269" w14:textId="77777777" w:rsidR="003B094A" w:rsidRPr="00C508C4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При выборе данной опции необходимо также указать контакты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efx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-менеджера на стороне участника клиринга, ответственного за работу с программным обеспечением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1C1FB89C" w14:textId="77777777" w:rsidR="003B094A" w:rsidRPr="00C508C4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07F9F092" w14:textId="77777777" w:rsidR="003B094A" w:rsidRPr="00C508C4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ФИО:</w:t>
            </w:r>
          </w:p>
          <w:p w14:paraId="1A8ED7D9" w14:textId="77777777" w:rsidR="003B094A" w:rsidRPr="00C508C4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Тел.:</w:t>
            </w:r>
          </w:p>
          <w:p w14:paraId="74FB6C42" w14:textId="77777777" w:rsidR="003B094A" w:rsidRPr="00C508C4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mail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6C75044E" w14:textId="77777777" w:rsidR="003B094A" w:rsidRPr="00915780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Необходимо указать параметры для подключения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FIX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-коннекта от НКЦ к копии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 Участника клиринга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lastRenderedPageBreak/>
              <w:t>(Приложение №7).</w:t>
            </w:r>
          </w:p>
        </w:tc>
      </w:tr>
      <w:tr w:rsidR="003B094A" w:rsidRPr="00F04F91" w14:paraId="0A2DBED9" w14:textId="77777777" w:rsidTr="00C27A3F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087FDB15" w14:textId="77777777" w:rsidR="003B094A" w:rsidRPr="00C34759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14:paraId="71410364" w14:textId="77777777" w:rsidTr="00C27A3F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C27A3F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B13C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7777777" w:rsidR="003B094A" w:rsidRPr="00F04F91" w:rsidRDefault="003B094A" w:rsidP="00B13C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77777777" w:rsidR="003B094A" w:rsidRPr="00F04F91" w:rsidRDefault="003B094A" w:rsidP="00B13C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3B094A" w:rsidRPr="00F04F91" w14:paraId="367EA161" w14:textId="77777777" w:rsidTr="00C27A3F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77777777" w:rsidR="003B094A" w:rsidRPr="00F04F91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C27A3F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C27A3F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DBB2E85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2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C27A3F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2" w:type="dxa"/>
            <w:gridSpan w:val="4"/>
            <w:shd w:val="clear" w:color="auto" w:fill="auto"/>
            <w:vAlign w:val="center"/>
          </w:tcPr>
          <w:p w14:paraId="75E3EA01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C27A3F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4340C59F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26EA2CFF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C27A3F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1CB562C7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759B2A41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C27A3F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77777777" w:rsidR="003B094A" w:rsidRPr="00747F2F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747F2F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0BBCF6D9" w14:textId="77777777" w:rsidR="003B094A" w:rsidRPr="00747F2F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747F2F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C27A3F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C27A3F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5E4E74B3" w:rsidR="003B094A" w:rsidRPr="00747F2F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2F5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299B59A7" w14:textId="77777777" w:rsidR="003B094A" w:rsidRPr="00747F2F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747F2F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C27A3F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B13CE0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170CC6D9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C27A3F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7777777" w:rsidR="003B094A" w:rsidRPr="00AE4E33" w:rsidRDefault="00AC4F8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77777777" w:rsidR="003B094A" w:rsidRPr="00AE4E33" w:rsidRDefault="00AC4F8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B13CE0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B13CE0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23E81D3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23075498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6B4515FF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5469BC1D" w14:textId="77777777" w:rsidR="003B094A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776294B3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1BEF9403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510DE9AA" w14:textId="77777777" w:rsidR="003B094A" w:rsidRPr="00965434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при аннулировании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полномочий потребителя полномочия наблюдателя сохраняются</w:t>
      </w:r>
    </w:p>
    <w:p w14:paraId="1DCA0FE7" w14:textId="77777777" w:rsidR="003B094A" w:rsidRPr="003C635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-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с опцией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пост-трейда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доступны только для идентификаторов c типом подключения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«через ВПТС»;</w:t>
      </w:r>
    </w:p>
    <w:p w14:paraId="6BD0CF08" w14:textId="77777777" w:rsidR="003B094A" w:rsidRDefault="003B094A" w:rsidP="003B09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-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с опцией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пре-трейда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для сделок в </w:t>
      </w:r>
      <w:proofErr w:type="spellStart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с последующим клирингом с ЦК в качестве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принципала</w:t>
      </w:r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доступны только для идентификаторов c типом подключения </w:t>
      </w:r>
      <w:r w:rsidRPr="00AF2ACB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Pr="00AF2ACB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44A35600" w14:textId="77777777" w:rsidR="003B094A" w:rsidRPr="002D3E0E" w:rsidRDefault="003B094A" w:rsidP="003B09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 xml:space="preserve">- при выборе опцией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пре-трейда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для сделок в </w:t>
      </w:r>
      <w:proofErr w:type="spellStart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с последующим клирингом с ЦК в качестве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принципала</w:t>
      </w:r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доступен выбор полномочия только «</w:t>
      </w:r>
      <w:r w:rsidRPr="002D3E0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качестве наблюдателей и на заключение внебиржевых сделок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»;</w:t>
      </w:r>
    </w:p>
    <w:p w14:paraId="49270DA6" w14:textId="77777777" w:rsidR="003B094A" w:rsidRPr="00330E00" w:rsidRDefault="003B094A" w:rsidP="003B09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</w:t>
      </w:r>
      <w:r w:rsidRPr="00A520DE">
        <w:rPr>
          <w:rFonts w:ascii="Times New Roman" w:hAnsi="Times New Roman" w:cs="Times New Roman"/>
          <w:i/>
          <w:iCs/>
          <w:sz w:val="18"/>
          <w:szCs w:val="18"/>
        </w:rPr>
        <w:t>режим</w:t>
      </w:r>
      <w:r>
        <w:rPr>
          <w:rFonts w:ascii="Times New Roman" w:hAnsi="Times New Roman" w:cs="Times New Roman"/>
          <w:i/>
          <w:iCs/>
          <w:sz w:val="18"/>
          <w:szCs w:val="18"/>
        </w:rPr>
        <w:t>у</w:t>
      </w:r>
      <w:r w:rsidRPr="00A520DE">
        <w:rPr>
          <w:rFonts w:ascii="Times New Roman" w:hAnsi="Times New Roman" w:cs="Times New Roman"/>
          <w:i/>
          <w:iCs/>
          <w:sz w:val="18"/>
          <w:szCs w:val="18"/>
        </w:rPr>
        <w:t xml:space="preserve"> «Сделки с ЦК»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в целях использования идентификатора для 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>опци</w:t>
      </w:r>
      <w:r>
        <w:rPr>
          <w:rFonts w:ascii="Times New Roman" w:hAnsi="Times New Roman" w:cs="Times New Roman"/>
          <w:i/>
          <w:iCs/>
          <w:sz w:val="18"/>
          <w:szCs w:val="18"/>
        </w:rPr>
        <w:t>и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993F42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внебиржевых 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>сделок в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качестве </w:t>
      </w:r>
      <w:proofErr w:type="spellStart"/>
      <w:r w:rsidRPr="00993F42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D21FA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D21FA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7A43765D" w14:textId="77777777" w:rsidR="003B094A" w:rsidRPr="00A520DE" w:rsidRDefault="003B094A" w:rsidP="003B09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-идентификаторов, имеющих допуск к заключению «внебиржевых сделок, </w:t>
      </w:r>
      <w:r w:rsidRPr="00D21FA0">
        <w:rPr>
          <w:rFonts w:ascii="Times New Roman" w:hAnsi="Times New Roman" w:cs="Times New Roman"/>
          <w:i/>
          <w:iCs/>
          <w:sz w:val="18"/>
          <w:szCs w:val="18"/>
        </w:rPr>
        <w:t>в которых одним из конечных контрагентов является Провайдер ликвидности</w:t>
      </w:r>
      <w:r>
        <w:rPr>
          <w:rFonts w:ascii="Times New Roman" w:hAnsi="Times New Roman" w:cs="Times New Roman"/>
          <w:i/>
          <w:iCs/>
          <w:sz w:val="18"/>
          <w:szCs w:val="18"/>
        </w:rPr>
        <w:t>» (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CE2B27">
        <w:rPr>
          <w:rFonts w:ascii="Times New Roman" w:hAnsi="Times New Roman" w:cs="Times New Roman"/>
          <w:i/>
          <w:iCs/>
          <w:sz w:val="18"/>
          <w:szCs w:val="18"/>
        </w:rPr>
        <w:t>/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OTCF</w:t>
      </w:r>
      <w:r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0920BE8E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483B0F4C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1CC6BBEA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0F23C9AA" w14:textId="77777777" w:rsidR="003B094A" w:rsidRPr="00F04F91" w:rsidRDefault="003B094A" w:rsidP="003B09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4FAC2CA8" w14:textId="34430FA8" w:rsidR="00397C25" w:rsidRPr="00F04F91" w:rsidRDefault="00397C25" w:rsidP="003B094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38C85C2D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9F5836A" w14:textId="77777777" w:rsidR="00ED2A75" w:rsidRPr="0048329B" w:rsidRDefault="00ED2A75" w:rsidP="00ED2A75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01511858"/>
      <w:bookmarkStart w:id="3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2"/>
    </w:p>
    <w:bookmarkStart w:id="4" w:name="_Hlk108608447"/>
    <w:bookmarkEnd w:id="3"/>
    <w:p w14:paraId="7ABF2E2E" w14:textId="45CE5D32" w:rsidR="00ED2A75" w:rsidRPr="004B23DD" w:rsidRDefault="00AC4F8A" w:rsidP="00ED2A75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4045C0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45C0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(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135B8F27" w14:textId="77777777" w:rsidR="00ED2A75" w:rsidRPr="00F04F91" w:rsidRDefault="00ED2A75" w:rsidP="00ED2A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ED2A75" w:rsidRPr="00F04F91" w14:paraId="11CE9773" w14:textId="77777777" w:rsidTr="008C42CB">
        <w:trPr>
          <w:trHeight w:val="607"/>
        </w:trPr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3A8F8922" w14:textId="77777777" w:rsidR="00ED2A75" w:rsidRPr="008C42CB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F8CBF82" w14:textId="77777777" w:rsidR="00ED2A75" w:rsidRPr="008C42CB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59BB61E" w14:textId="02C699D3" w:rsidR="00ED2A75" w:rsidRPr="000A3DF9" w:rsidRDefault="00AC4F8A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56823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b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MOEX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Trade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Currency</w:t>
            </w:r>
          </w:p>
          <w:p w14:paraId="01A67937" w14:textId="77777777" w:rsidR="00ED2A75" w:rsidRPr="000A3DF9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6A84DE10" w14:textId="02041120" w:rsidR="00ED2A75" w:rsidRPr="000A3DF9" w:rsidRDefault="00AC4F8A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-1985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i/>
              </w:rPr>
              <w:t xml:space="preserve"> </w:t>
            </w:r>
            <w:r w:rsidR="00ED2A75" w:rsidRPr="000A3DF9">
              <w:rPr>
                <w:iCs/>
              </w:rPr>
              <w:t>Универсальное рабочее место CMA</w:t>
            </w:r>
            <w:r w:rsidR="00ED2A75" w:rsidRPr="000A3DF9">
              <w:rPr>
                <w:i/>
              </w:rPr>
              <w:t xml:space="preserve"> </w:t>
            </w:r>
          </w:p>
          <w:p w14:paraId="0647F6AA" w14:textId="7569FA90" w:rsidR="00ED2A75" w:rsidRPr="008C42CB" w:rsidRDefault="008C42CB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A3DF9">
              <w:rPr>
                <w:i/>
                <w:iCs/>
                <w:sz w:val="18"/>
                <w:szCs w:val="18"/>
              </w:rPr>
              <w:t>Обязательно к заполнению при первичном присвоении идентификатора</w:t>
            </w:r>
          </w:p>
        </w:tc>
      </w:tr>
      <w:tr w:rsidR="00ED2A75" w:rsidRPr="00F04F91" w14:paraId="21E23FD5" w14:textId="77777777" w:rsidTr="00B13CE0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3D94D964" w14:textId="77777777" w:rsidR="00ED2A75" w:rsidRPr="008C42CB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1264972A" w14:textId="77777777" w:rsidR="00ED2A75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807E4D3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56D4635" w14:textId="77777777" w:rsidTr="00B13CE0">
        <w:trPr>
          <w:trHeight w:val="690"/>
        </w:trPr>
        <w:tc>
          <w:tcPr>
            <w:tcW w:w="6804" w:type="dxa"/>
            <w:gridSpan w:val="2"/>
          </w:tcPr>
          <w:p w14:paraId="7FB7854C" w14:textId="4621FA1B" w:rsidR="00ED2A75" w:rsidRPr="00F04F91" w:rsidRDefault="00AC4F8A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ED2A75" w:rsidRPr="00F04F91">
              <w:rPr>
                <w:b/>
                <w:spacing w:val="-5"/>
              </w:rPr>
              <w:t xml:space="preserve"> </w:t>
            </w:r>
            <w:r w:rsidR="00ED2A75" w:rsidRPr="00F04F91">
              <w:rPr>
                <w:b/>
                <w:spacing w:val="-5"/>
                <w:vertAlign w:val="superscript"/>
              </w:rPr>
              <w:t>(2)</w:t>
            </w:r>
          </w:p>
          <w:p w14:paraId="3E81BA48" w14:textId="77777777" w:rsidR="00ED2A75" w:rsidRPr="007C44FC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11D437CC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72617BD5" w14:textId="77777777" w:rsidTr="00B13CE0">
        <w:trPr>
          <w:trHeight w:val="736"/>
        </w:trPr>
        <w:tc>
          <w:tcPr>
            <w:tcW w:w="6804" w:type="dxa"/>
            <w:gridSpan w:val="2"/>
          </w:tcPr>
          <w:p w14:paraId="1C2B2278" w14:textId="7A64A602" w:rsidR="00ED2A75" w:rsidRPr="00AE4E33" w:rsidRDefault="00AC4F8A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3DD60673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6C22DBC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5E2AF7D" w14:textId="77777777" w:rsidTr="00B13CE0">
        <w:trPr>
          <w:trHeight w:val="736"/>
        </w:trPr>
        <w:tc>
          <w:tcPr>
            <w:tcW w:w="6804" w:type="dxa"/>
            <w:gridSpan w:val="2"/>
          </w:tcPr>
          <w:p w14:paraId="20D881DB" w14:textId="094139A6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2CFA828E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216F4CD1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3C8AE29" w14:textId="77777777" w:rsidTr="00B13CE0">
        <w:trPr>
          <w:trHeight w:val="736"/>
        </w:trPr>
        <w:tc>
          <w:tcPr>
            <w:tcW w:w="6804" w:type="dxa"/>
            <w:gridSpan w:val="2"/>
          </w:tcPr>
          <w:p w14:paraId="247325C7" w14:textId="39E5B376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707D1530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9A2C0BC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3C8F032" w14:textId="77777777" w:rsidTr="00B13CE0">
        <w:trPr>
          <w:trHeight w:val="748"/>
        </w:trPr>
        <w:tc>
          <w:tcPr>
            <w:tcW w:w="6804" w:type="dxa"/>
            <w:gridSpan w:val="2"/>
          </w:tcPr>
          <w:p w14:paraId="04CE27C6" w14:textId="39093E21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Pr="00F04F91">
              <w:rPr>
                <w:b/>
                <w:spacing w:val="-5"/>
                <w:vertAlign w:val="superscript"/>
              </w:rPr>
              <w:t>4)</w:t>
            </w:r>
          </w:p>
          <w:p w14:paraId="73D89857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7593166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ED6B31" w:rsidRPr="00FB36F9" w14:paraId="1716B5BE" w14:textId="77777777" w:rsidTr="00ED2A75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41CB438F" w:rsidR="00ED6B31" w:rsidRPr="00B3690C" w:rsidRDefault="00AC4F8A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ED6B31" w:rsidRPr="00747F2F">
              <w:rPr>
                <w:b/>
                <w:spacing w:val="-5"/>
              </w:rPr>
              <w:t>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ED6B31" w:rsidRPr="00747F2F">
              <w:rPr>
                <w:b/>
                <w:spacing w:val="-5"/>
                <w:vertAlign w:val="superscript"/>
              </w:rPr>
              <w:t>2)(5)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5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5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48F9D3D6" w14:textId="77777777" w:rsidTr="00ED2A75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5D46F909" w14:textId="6E8EC697" w:rsidR="00ED6B31" w:rsidRPr="00747F2F" w:rsidRDefault="00AC4F8A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</w:t>
            </w:r>
            <w:r w:rsidR="00ED6B31" w:rsidRPr="00747F2F">
              <w:rPr>
                <w:b/>
                <w:spacing w:val="-5"/>
                <w:lang w:val="en-US"/>
              </w:rPr>
              <w:t>POP</w:t>
            </w:r>
            <w:r w:rsidR="00ED6B31" w:rsidRPr="00747F2F">
              <w:rPr>
                <w:b/>
                <w:spacing w:val="-5"/>
              </w:rPr>
              <w:t>)</w:t>
            </w:r>
            <w:r w:rsidR="00ED6B3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ED6B3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6CCC54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6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6"/>
          </w:p>
          <w:p w14:paraId="78B8398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841E53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right w:val="double" w:sz="4" w:space="0" w:color="auto"/>
            </w:tcBorders>
          </w:tcPr>
          <w:p w14:paraId="3D8C43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ED2A75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340A550" w14:textId="7D557D49" w:rsidR="00ED6B31" w:rsidRPr="00FB36F9" w:rsidRDefault="00AC4F8A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(Интернет)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212CF78" w14:textId="30FA02D4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AE0D87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73D99CF5" w:rsidR="001B3C67" w:rsidRPr="007C44FC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6C6A694" w14:textId="3F617BB6" w:rsidR="00CC25EB" w:rsidRPr="00F04F91" w:rsidRDefault="00AC4F8A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851"/>
        <w:gridCol w:w="1701"/>
        <w:gridCol w:w="567"/>
      </w:tblGrid>
      <w:tr w:rsidR="001709C0" w:rsidRPr="00F04F91" w14:paraId="035C947A" w14:textId="77777777" w:rsidTr="00ED2A75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42A8BCBF" w:rsidR="005B7239" w:rsidRPr="00F04F91" w:rsidRDefault="00AC4F8A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081EC1D6" w:rsidR="005B7239" w:rsidRPr="00AE4E33" w:rsidRDefault="00AC4F8A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2EBA358E" w:rsidR="005B7239" w:rsidRPr="00AE4E33" w:rsidRDefault="00AC4F8A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5CE7EEBA" w:rsidR="005B7239" w:rsidRPr="00F04F91" w:rsidRDefault="00AC4F8A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64D06806" w:rsidR="005B7239" w:rsidRPr="00AC4F8A" w:rsidRDefault="00AC4F8A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5B7239" w:rsidRPr="00AC4F8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400FC4" w:rsidRPr="00AC4F8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8</w:t>
            </w:r>
            <w:r w:rsidR="005B7239" w:rsidRPr="00AC4F8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6721F7F" w14:textId="10569E6D" w:rsidR="005B7239" w:rsidRPr="00F04F91" w:rsidRDefault="00AC4F8A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ED2A75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6029AAAB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4"/>
      <w:tr w:rsidR="001709C0" w:rsidRPr="00F04F91" w14:paraId="353C2C58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</w:t>
            </w:r>
            <w:r w:rsidR="00F36F8D"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_____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5BE2DCB1" w14:textId="6E78126A" w:rsidR="00397C25" w:rsidRPr="007C44FC" w:rsidRDefault="00397C25" w:rsidP="007C44F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7C44F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16073EAB" w:rsidR="001F1037" w:rsidRPr="00F04F91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Trade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5B723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1EFF797D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9E46F33" w14:textId="40329D31" w:rsidR="00847471" w:rsidRPr="00F04F91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F04F91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4F779D3" w14:textId="77777777" w:rsidR="00400FC4" w:rsidRPr="00965434" w:rsidRDefault="00585A43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41396D5D" w14:textId="1C43EFE9" w:rsidR="00400FC4" w:rsidRPr="00965434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hAnsi="Times New Roman" w:cs="Times New Roman"/>
          <w:i/>
          <w:iCs/>
          <w:sz w:val="20"/>
          <w:szCs w:val="20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343D80A4" w14:textId="078837B4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Trade позволяет осуществлять подключение к ПТК исключительно из зоны </w:t>
      </w:r>
      <w:r w:rsidR="001F1FAD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заказа отдельной услуги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C27A3F">
          <w:footerReference w:type="default" r:id="rId9"/>
          <w:pgSz w:w="11906" w:h="16838"/>
          <w:pgMar w:top="426" w:right="707" w:bottom="284" w:left="709" w:header="709" w:footer="0" w:gutter="0"/>
          <w:cols w:space="708"/>
          <w:docGrid w:linePitch="360"/>
        </w:sectPr>
      </w:pPr>
    </w:p>
    <w:p w14:paraId="4AAD236D" w14:textId="77777777" w:rsidR="00C27A3F" w:rsidRPr="00F04F91" w:rsidRDefault="00C27A3F" w:rsidP="00C27A3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6F34E995" w14:textId="77777777" w:rsidR="00C27A3F" w:rsidRPr="00F04F91" w:rsidRDefault="00C27A3F" w:rsidP="00C27A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BF1EE64" w14:textId="77777777" w:rsidR="00C27A3F" w:rsidRPr="00F04F91" w:rsidRDefault="00C27A3F" w:rsidP="00C27A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B535681" w14:textId="77777777" w:rsidR="00C27A3F" w:rsidRPr="00F04F91" w:rsidRDefault="00C27A3F" w:rsidP="00C27A3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72A8D71" w14:textId="77777777" w:rsidR="00C27A3F" w:rsidRPr="00F04F91" w:rsidRDefault="00C27A3F" w:rsidP="00C27A3F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36812E8C" w14:textId="77777777" w:rsidR="00C27A3F" w:rsidRPr="00F04F91" w:rsidRDefault="00C27A3F" w:rsidP="00C27A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F04F91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131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6"/>
        <w:gridCol w:w="1884"/>
        <w:gridCol w:w="1985"/>
        <w:gridCol w:w="1805"/>
        <w:gridCol w:w="11"/>
        <w:gridCol w:w="1785"/>
        <w:gridCol w:w="1789"/>
        <w:gridCol w:w="1981"/>
      </w:tblGrid>
      <w:tr w:rsidR="00C27A3F" w:rsidRPr="00F04F91" w14:paraId="51DDA08F" w14:textId="77777777" w:rsidTr="00B13CE0">
        <w:trPr>
          <w:trHeight w:val="756"/>
        </w:trPr>
        <w:tc>
          <w:tcPr>
            <w:tcW w:w="7628" w:type="dxa"/>
            <w:gridSpan w:val="6"/>
            <w:shd w:val="clear" w:color="auto" w:fill="D9D9D9"/>
            <w:vAlign w:val="center"/>
          </w:tcPr>
          <w:bookmarkStart w:id="8" w:name="_Hlk113523813"/>
          <w:p w14:paraId="14E38C80" w14:textId="3DA63A20" w:rsidR="00C27A3F" w:rsidRPr="00F04F91" w:rsidRDefault="00AC4F8A" w:rsidP="00B13CE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05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27A3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7A3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="00C27A3F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="00C27A3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55" w:type="dxa"/>
            <w:gridSpan w:val="3"/>
            <w:shd w:val="clear" w:color="auto" w:fill="auto"/>
            <w:vAlign w:val="center"/>
          </w:tcPr>
          <w:p w14:paraId="7891C398" w14:textId="77777777" w:rsidR="00C27A3F" w:rsidRPr="00F04F91" w:rsidRDefault="00AC4F8A" w:rsidP="00B13CE0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0B0987CC" w14:textId="77777777" w:rsidR="00C27A3F" w:rsidRPr="00F04F91" w:rsidRDefault="00AC4F8A" w:rsidP="00B13CE0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7AB4E0B" w14:textId="77777777" w:rsidR="00C27A3F" w:rsidRPr="00F04F91" w:rsidRDefault="00AC4F8A" w:rsidP="00B13CE0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44DEB" w:rsidRPr="00F04F91" w14:paraId="2E5E95C1" w14:textId="77777777" w:rsidTr="003C5B02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805D" w14:textId="7178BD19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57A2" w14:textId="26A3BAE5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D89D" w14:textId="75EAEAAC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D50F" w14:textId="54C08F14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41A5" w14:textId="77777777" w:rsidR="00844DEB" w:rsidRPr="00844DEB" w:rsidRDefault="00844DEB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1C54" w14:textId="77777777" w:rsidR="00844DEB" w:rsidRPr="00844DEB" w:rsidRDefault="00844DEB" w:rsidP="00844DEB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7DA2" w14:textId="31DFC18E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844DEB" w:rsidRPr="00F04F91" w14:paraId="1307606A" w14:textId="77777777" w:rsidTr="003C5B02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E826" w14:textId="61412582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263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EE3F" w14:textId="550827A3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156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A4D9" w14:textId="77777777" w:rsidR="00844DEB" w:rsidRPr="00844DEB" w:rsidRDefault="00844DEB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215A" w14:textId="77777777" w:rsidR="00844DEB" w:rsidRPr="00844DEB" w:rsidRDefault="00844DEB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51BD" w14:textId="77777777" w:rsidR="00844DEB" w:rsidRPr="00844DEB" w:rsidRDefault="00844DEB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838D" w14:textId="77777777" w:rsidR="00844DEB" w:rsidRPr="00844DEB" w:rsidRDefault="00844DEB" w:rsidP="00844DEB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5B11" w14:textId="77777777" w:rsidR="00844DEB" w:rsidRPr="00844DEB" w:rsidRDefault="00844DEB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844DEB" w:rsidRPr="00F04F91" w14:paraId="2F0FE18A" w14:textId="77777777" w:rsidTr="003C5B02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6FB1" w14:textId="60D11AB5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</w:t>
            </w:r>
            <w:proofErr w:type="gramStart"/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TOM</w:t>
            </w:r>
            <w:r w:rsidR="00844DEB" w:rsidRPr="00844DE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(</w:t>
            </w:r>
            <w:proofErr w:type="gramEnd"/>
            <w:r w:rsidR="00844DEB" w:rsidRPr="00844DE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A115" w14:textId="3196FC8C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7CEB" w14:textId="66ACCE44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187E" w14:textId="4723C817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5A70" w14:textId="5B7A97A4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4B29" w14:textId="06E65CC9" w:rsidR="00844DEB" w:rsidRPr="00844DEB" w:rsidRDefault="00AC4F8A" w:rsidP="00844DEB">
            <w:pPr>
              <w:widowControl w:val="0"/>
              <w:tabs>
                <w:tab w:val="left" w:pos="-57"/>
              </w:tabs>
              <w:spacing w:after="0" w:line="240" w:lineRule="auto"/>
              <w:ind w:left="81" w:hanging="57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40E2" w14:textId="7376B8E5" w:rsidR="00844DEB" w:rsidRPr="00844DEB" w:rsidRDefault="00AC4F8A" w:rsidP="00844DEB">
            <w:pPr>
              <w:widowControl w:val="0"/>
              <w:tabs>
                <w:tab w:val="left" w:pos="-57"/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844DEB" w:rsidRPr="00F04F91" w14:paraId="74327CCE" w14:textId="77777777" w:rsidTr="003C5B02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30E5" w14:textId="1663E4D2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78C9" w14:textId="7BEECA9E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AEAF" w14:textId="37284B1D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2632" w14:textId="7D0B0C9C" w:rsidR="00844DEB" w:rsidRPr="00844DEB" w:rsidRDefault="00AC4F8A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 w:hanging="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</w:t>
            </w:r>
            <w:r w:rsidR="00844DEB" w:rsidRPr="00844DE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44DEB" w:rsidRPr="00844D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35F6" w14:textId="77777777" w:rsidR="00844DEB" w:rsidRPr="00844DEB" w:rsidRDefault="00844DEB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 w:hanging="5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0A7D" w14:textId="77777777" w:rsidR="00844DEB" w:rsidRPr="00844DEB" w:rsidRDefault="00844DEB" w:rsidP="00844DEB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3B60" w14:textId="25CC1EF5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844DEB" w:rsidRPr="00F04F91" w14:paraId="7FC46B52" w14:textId="77777777" w:rsidTr="003C5B02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EE1C" w14:textId="1460630A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8B02" w14:textId="10202AE4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6F3E" w14:textId="2F5BB63E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7B1D" w14:textId="65574F93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CCFE" w14:textId="1DA5CD93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14B9" w14:textId="43EBAE02" w:rsidR="00844DEB" w:rsidRPr="00844DEB" w:rsidRDefault="00AC4F8A" w:rsidP="00844DEB">
            <w:pPr>
              <w:widowControl w:val="0"/>
              <w:tabs>
                <w:tab w:val="left" w:pos="-57"/>
              </w:tabs>
              <w:spacing w:after="0" w:line="240" w:lineRule="auto"/>
              <w:ind w:left="81" w:hanging="4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DEFD" w14:textId="0A705CEF" w:rsidR="00844DEB" w:rsidRPr="00844DEB" w:rsidRDefault="00AC4F8A" w:rsidP="00844DEB">
            <w:pPr>
              <w:widowControl w:val="0"/>
              <w:tabs>
                <w:tab w:val="left" w:pos="-57"/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844DEB" w:rsidRPr="00F04F91" w14:paraId="0041BFF5" w14:textId="77777777" w:rsidTr="003C5B02">
        <w:trPr>
          <w:trHeight w:val="8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5619B5" w14:textId="7AB0BD6A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250467" w14:textId="127C8B7D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6C07B" w14:textId="49B521E3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B2F917" w14:textId="2AE5CBA2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AA8FD" w14:textId="445BFEB9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01F69C" w14:textId="17F6CC2E" w:rsidR="00844DEB" w:rsidRPr="00844DEB" w:rsidRDefault="00AC4F8A" w:rsidP="00844DEB">
            <w:pPr>
              <w:widowControl w:val="0"/>
              <w:spacing w:after="0" w:line="240" w:lineRule="auto"/>
              <w:ind w:left="81" w:hanging="4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5E8C87" w14:textId="14D67396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844DEB" w:rsidRPr="00F04F91" w14:paraId="31D83703" w14:textId="77777777" w:rsidTr="003C5B02">
        <w:trPr>
          <w:trHeight w:val="283"/>
        </w:trPr>
        <w:tc>
          <w:tcPr>
            <w:tcW w:w="19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D439" w14:textId="2A9B6F07" w:rsidR="00844DEB" w:rsidRPr="00844DEB" w:rsidRDefault="00AC4F8A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84B7" w14:textId="035AE386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2D6F" w14:textId="6DEF0412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3B4" w14:textId="03915F42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BC10" w14:textId="4F7C34DF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8C54" w14:textId="3F844A4D" w:rsidR="00844DEB" w:rsidRPr="00844DEB" w:rsidRDefault="00AC4F8A" w:rsidP="00844DEB">
            <w:pPr>
              <w:widowControl w:val="0"/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62D" w14:textId="4E5A2F57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6625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844DEB" w:rsidRPr="00F04F91" w14:paraId="55B48226" w14:textId="77777777" w:rsidTr="003C5B02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3FB0" w14:textId="7887E4C0" w:rsidR="00844DEB" w:rsidRPr="00844DEB" w:rsidRDefault="00AC4F8A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155C" w14:textId="3F656E98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3CC5" w14:textId="7AF9950B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1CF1" w14:textId="148F48E8" w:rsidR="00844DEB" w:rsidRPr="00844DEB" w:rsidRDefault="00AC4F8A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3F69" w14:textId="2B88C959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94B4" w14:textId="777096F0" w:rsidR="00844DEB" w:rsidRPr="00844DEB" w:rsidRDefault="00AC4F8A" w:rsidP="00844DEB">
            <w:pPr>
              <w:widowControl w:val="0"/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BD72" w14:textId="77777777" w:rsidR="00844DEB" w:rsidRPr="00844DEB" w:rsidRDefault="00844DEB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844DEB" w:rsidRPr="00F04F91" w14:paraId="6FA18EF1" w14:textId="77777777" w:rsidTr="003C5B02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CD71" w14:textId="11CFE25A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GBP_TODTOM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0F2A" w14:textId="69287E68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910D" w14:textId="280580EE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94E9" w14:textId="2A305A82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8BC7" w14:textId="3AEBE7D0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HKD_ 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4907" w14:textId="4959288E" w:rsidR="00844DEB" w:rsidRPr="00844DEB" w:rsidRDefault="00AC4F8A" w:rsidP="00844DEB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CHF_TODTOM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72C756D" w14:textId="77777777" w:rsidR="00844DEB" w:rsidRPr="00844DEB" w:rsidRDefault="00844DEB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44DEB" w:rsidRPr="00F04F91" w14:paraId="6768BB89" w14:textId="77777777" w:rsidTr="003C5B02">
        <w:trPr>
          <w:trHeight w:val="283"/>
        </w:trPr>
        <w:tc>
          <w:tcPr>
            <w:tcW w:w="1943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A42C" w14:textId="485C12FF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DFC3" w14:textId="463327ED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0306" w14:textId="259EE430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C615" w14:textId="5BFD1C28" w:rsidR="00844DEB" w:rsidRPr="00844DEB" w:rsidRDefault="00AC4F8A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09B7" w14:textId="77777777" w:rsidR="00844DEB" w:rsidRPr="00844DEB" w:rsidRDefault="00844DEB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9582" w14:textId="3C139806" w:rsidR="00844DEB" w:rsidRPr="00844DEB" w:rsidRDefault="00AC4F8A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88DF" w14:textId="03F8AB90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844DEB" w:rsidRPr="00F04F91" w14:paraId="6DA159E6" w14:textId="77777777" w:rsidTr="003C5B02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5F85" w14:textId="54F6F874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0489B" w14:textId="05860F22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844DEB" w:rsidRPr="00844DEB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5399" w14:textId="176A420D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0700" w14:textId="2E63B684" w:rsidR="00844DEB" w:rsidRPr="00844DEB" w:rsidRDefault="00AC4F8A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4C7D" w14:textId="77777777" w:rsidR="00844DEB" w:rsidRPr="00844DEB" w:rsidRDefault="00844DEB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27D0" w14:textId="1E9FA26F" w:rsidR="00844DEB" w:rsidRPr="00844DEB" w:rsidRDefault="00AC4F8A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0637" w14:textId="14C32D3E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844DEB" w:rsidRPr="00F04F91" w14:paraId="6EC7DC63" w14:textId="77777777" w:rsidTr="003C5B02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B860" w14:textId="2CEDBB6B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682367" w14:textId="0882377D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844DEB" w:rsidRPr="00844DEB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E8CE" w14:textId="7A55B4AB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FE21" w14:textId="50DC4F3F" w:rsidR="00844DEB" w:rsidRPr="00844DEB" w:rsidRDefault="00AC4F8A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02EA" w14:textId="77777777" w:rsidR="00844DEB" w:rsidRPr="00844DEB" w:rsidRDefault="00844DEB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BD6D" w14:textId="56D52B5E" w:rsidR="00844DEB" w:rsidRPr="00844DEB" w:rsidRDefault="00AC4F8A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C015" w14:textId="1A39878E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844DEB" w:rsidRPr="00F04F91" w14:paraId="3E2939CE" w14:textId="77777777" w:rsidTr="003C5B02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BE6D" w14:textId="4AEF8071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03D6" w14:textId="071411D3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F0F9" w14:textId="1CF3832C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5E31" w14:textId="0EACF4B9" w:rsidR="00844DEB" w:rsidRPr="00844DEB" w:rsidRDefault="00AC4F8A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608E" w14:textId="77777777" w:rsidR="00844DEB" w:rsidRPr="00844DEB" w:rsidRDefault="00844DEB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10DC" w14:textId="3BB0F108" w:rsidR="00844DEB" w:rsidRPr="00844DEB" w:rsidRDefault="00AC4F8A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A9B3" w14:textId="51090709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844DEB" w:rsidRPr="00F04F91" w14:paraId="7E8AC348" w14:textId="77777777" w:rsidTr="003C5B02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5E64" w14:textId="103D90A1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F1E7" w14:textId="12C6E9B1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0103" w14:textId="38887BAF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9E9E" w14:textId="2E690194" w:rsidR="00844DEB" w:rsidRPr="00844DEB" w:rsidRDefault="00AC4F8A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D4A9" w14:textId="77777777" w:rsidR="00844DEB" w:rsidRPr="00844DEB" w:rsidRDefault="00844DEB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3941" w14:textId="5FABD941" w:rsidR="00844DEB" w:rsidRPr="00844DEB" w:rsidRDefault="00AC4F8A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44DEB" w:rsidRPr="00844DEB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2EA1" w14:textId="332F952C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844DEB" w:rsidRPr="00F04F91" w14:paraId="10226469" w14:textId="77777777" w:rsidTr="003C5B02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9778" w14:textId="44B3812E" w:rsidR="00844DEB" w:rsidRPr="00844DEB" w:rsidRDefault="00844DEB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A93D" w14:textId="20B680D2" w:rsidR="00844DEB" w:rsidRPr="00844DEB" w:rsidRDefault="00844DEB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706A" w14:textId="64B9631F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5186" w14:textId="2E794BAB" w:rsidR="00844DEB" w:rsidRPr="00844DEB" w:rsidRDefault="00844DEB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524E" w14:textId="27DFC3BB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06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3EE5" w14:textId="77777777" w:rsidR="00844DEB" w:rsidRPr="00844DEB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B8C0" w14:textId="77777777" w:rsidR="00844DEB" w:rsidRPr="00844DEB" w:rsidRDefault="00844DEB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844DEB" w:rsidRPr="00F04F91" w14:paraId="19CB503E" w14:textId="77777777" w:rsidTr="003C5B02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CEA3" w14:textId="37332B6E" w:rsidR="00844DEB" w:rsidRPr="00844DEB" w:rsidRDefault="00844DEB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096C" w14:textId="217C84B7" w:rsidR="00844DEB" w:rsidRPr="00844DEB" w:rsidRDefault="00844DEB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55A4" w14:textId="5F1EC3F0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441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5382" w14:textId="19FAF182" w:rsidR="00844DEB" w:rsidRPr="00844DEB" w:rsidRDefault="00844DEB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A7D3" w14:textId="4C387A52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5408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1E66" w14:textId="77777777" w:rsidR="00844DEB" w:rsidRPr="00844DEB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F33E" w14:textId="77777777" w:rsidR="00844DEB" w:rsidRPr="00844DEB" w:rsidRDefault="00844DEB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844DEB" w:rsidRPr="00F04F91" w14:paraId="5E1A8931" w14:textId="77777777" w:rsidTr="003C5B02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0F46" w14:textId="2F7FD4BC" w:rsidR="00844DEB" w:rsidRPr="00844DEB" w:rsidRDefault="00844DEB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C579" w14:textId="54B26EC3" w:rsidR="00844DEB" w:rsidRPr="00844DEB" w:rsidRDefault="00844DEB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9303" w14:textId="7A92DCC1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D50B" w14:textId="54DC7432" w:rsidR="00844DEB" w:rsidRPr="00844DEB" w:rsidRDefault="00844DEB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0A0B" w14:textId="7728D733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4361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3C5C" w14:textId="77777777" w:rsidR="00844DEB" w:rsidRPr="00844DEB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72A3" w14:textId="77777777" w:rsidR="00844DEB" w:rsidRPr="00844DEB" w:rsidRDefault="00844DEB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844DEB" w:rsidRPr="00F04F91" w14:paraId="410861C9" w14:textId="77777777" w:rsidTr="003C5B02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FC8F" w14:textId="0CFFDA9C" w:rsidR="00844DEB" w:rsidRPr="00844DEB" w:rsidRDefault="00844DEB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D909" w14:textId="60C3DC2F" w:rsidR="00844DEB" w:rsidRPr="00844DEB" w:rsidRDefault="00844DEB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F501" w14:textId="3AE1398B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ECD2" w14:textId="035919C3" w:rsidR="00844DEB" w:rsidRPr="00844DEB" w:rsidRDefault="00844DEB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1CBE" w14:textId="3D618BDD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1501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6070" w14:textId="77777777" w:rsidR="00844DEB" w:rsidRPr="00844DEB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AA77" w14:textId="77777777" w:rsidR="00844DEB" w:rsidRPr="00844DEB" w:rsidRDefault="00844DEB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844DEB" w:rsidRPr="00F04F91" w14:paraId="5605EC22" w14:textId="77777777" w:rsidTr="003C5B02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2B97" w14:textId="03675CC4" w:rsidR="00844DEB" w:rsidRPr="00844DEB" w:rsidRDefault="00844DEB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3C4F" w14:textId="7136F946" w:rsidR="00844DEB" w:rsidRPr="00844DEB" w:rsidRDefault="00844DEB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97AA" w14:textId="3046A29E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3715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1D11" w14:textId="5B2E39E1" w:rsidR="00844DEB" w:rsidRPr="00844DEB" w:rsidRDefault="00844DEB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D383" w14:textId="729A8863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2284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4D96" w14:textId="2D6F37F3" w:rsidR="00844DEB" w:rsidRPr="00EE1F8B" w:rsidRDefault="00AC4F8A" w:rsidP="00EE1F8B">
            <w:pPr>
              <w:widowControl w:val="0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2914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EE1F8B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EE1F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5D37" w14:textId="77777777" w:rsidR="00844DEB" w:rsidRPr="00844DEB" w:rsidRDefault="00844DEB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844DEB" w:rsidRPr="00F04F91" w14:paraId="095B3DD1" w14:textId="77777777" w:rsidTr="003C5B02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B695" w14:textId="1E3CB062" w:rsidR="00844DEB" w:rsidRPr="00844DEB" w:rsidRDefault="00844DEB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50FE" w14:textId="00AF32F1" w:rsidR="00844DEB" w:rsidRPr="00844DEB" w:rsidRDefault="00844DEB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D21B" w14:textId="36E3892D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608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0144" w14:textId="7235081C" w:rsidR="00844DEB" w:rsidRPr="00844DEB" w:rsidRDefault="00844DEB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7508" w14:textId="0AAA7B52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4261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79E4" w14:textId="4949A43F" w:rsidR="00844DEB" w:rsidRPr="00EE1F8B" w:rsidRDefault="00AC4F8A" w:rsidP="00EE1F8B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13940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EE1F8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EE1F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EC56" w14:textId="77777777" w:rsidR="00844DEB" w:rsidRPr="00844DEB" w:rsidRDefault="00844DEB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844DEB" w:rsidRPr="00F04F91" w14:paraId="3C00391B" w14:textId="77777777" w:rsidTr="003C5B02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329A" w14:textId="62932B30" w:rsidR="00844DEB" w:rsidRPr="00844DEB" w:rsidRDefault="00844DEB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FE3A" w14:textId="55BD47DF" w:rsidR="00844DEB" w:rsidRPr="00844DEB" w:rsidRDefault="00844DEB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BBD0" w14:textId="5F0F49BB" w:rsidR="00844DEB" w:rsidRPr="00844DEB" w:rsidRDefault="00AC4F8A" w:rsidP="00844DEB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4352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C4BF" w14:textId="35FE35A0" w:rsidR="00844DEB" w:rsidRPr="00844DEB" w:rsidRDefault="00844DEB" w:rsidP="00844DEB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B757" w14:textId="3F970436" w:rsidR="00844DEB" w:rsidRPr="00844DEB" w:rsidRDefault="00AC4F8A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7736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844DE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844DE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6A48" w14:textId="1F896EE6" w:rsidR="00844DEB" w:rsidRPr="00EE1F8B" w:rsidRDefault="00AC4F8A" w:rsidP="00EE1F8B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53600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EE1F8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EE1F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38A7" w14:textId="77777777" w:rsidR="00844DEB" w:rsidRPr="00844DEB" w:rsidRDefault="00844DEB" w:rsidP="00844DEB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bookmarkEnd w:id="8"/>
    <w:p w14:paraId="6F9BA3DC" w14:textId="77777777" w:rsidR="00C27A3F" w:rsidRPr="00F04F91" w:rsidRDefault="00C27A3F" w:rsidP="00C27A3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F04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F04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40EA3412" w14:textId="77777777" w:rsidR="00C27A3F" w:rsidRPr="00F04F91" w:rsidRDefault="00C27A3F" w:rsidP="00C27A3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159F35E0" w:rsidR="0020163D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6904D6D6" w14:textId="77777777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1709C0" w:rsidRPr="00F04F91" w14:paraId="060C22B8" w14:textId="77777777" w:rsidTr="002A1050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77777777" w:rsidR="00397C25" w:rsidRPr="00F04F91" w:rsidRDefault="00397C25" w:rsidP="002A105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77777777" w:rsidR="00397C25" w:rsidRPr="00F04F91" w:rsidRDefault="00AC4F8A" w:rsidP="002A1050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77777777" w:rsidR="00397C25" w:rsidRPr="00F04F91" w:rsidRDefault="00AC4F8A" w:rsidP="002A1050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7777777" w:rsidR="00397C25" w:rsidRPr="00F04F91" w:rsidRDefault="00AC4F8A" w:rsidP="002A1050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22E4C70F" w14:textId="77777777" w:rsidTr="002A1050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2E2E74D5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7EE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FDB" w14:textId="77777777" w:rsidR="00397C25" w:rsidRPr="00BA37EE" w:rsidRDefault="00397C25" w:rsidP="002A1050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77777777" w:rsidR="00397C25" w:rsidRPr="00BA37EE" w:rsidRDefault="00AC4F8A" w:rsidP="002A1050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51976662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1C1C5768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</w:tr>
      <w:tr w:rsidR="001709C0" w:rsidRPr="00F04F91" w14:paraId="6FC2EFEB" w14:textId="77777777" w:rsidTr="002A1050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397C25" w:rsidRPr="00BA37EE" w:rsidRDefault="00397C25" w:rsidP="002A1050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7777777" w:rsidR="00397C25" w:rsidRPr="00BA37EE" w:rsidRDefault="00397C25" w:rsidP="002A1050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77777777" w:rsidR="00397C25" w:rsidRPr="00BA37EE" w:rsidRDefault="00397C25" w:rsidP="002A1050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0BE6BA59" w:rsidR="00397C25" w:rsidRPr="00BA37EE" w:rsidRDefault="00AC4F8A" w:rsidP="002A1050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</w:tr>
      <w:tr w:rsidR="001709C0" w:rsidRPr="00F04F91" w14:paraId="5D724B52" w14:textId="77777777" w:rsidTr="002A1050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BF" w14:textId="77777777" w:rsidR="00397C25" w:rsidRPr="00BA37EE" w:rsidRDefault="00397C25" w:rsidP="002A1050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77777777" w:rsidR="00397C25" w:rsidRPr="00BA37EE" w:rsidRDefault="00397C25" w:rsidP="002A1050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7777777" w:rsidR="00397C25" w:rsidRPr="00BA37EE" w:rsidRDefault="00397C25" w:rsidP="002A1050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77777777" w:rsidR="00397C25" w:rsidRPr="00BA37EE" w:rsidRDefault="00AC4F8A" w:rsidP="002A1050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</w:tr>
      <w:tr w:rsidR="001709C0" w:rsidRPr="00F04F91" w14:paraId="41888089" w14:textId="77777777" w:rsidTr="002A1050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397C25" w:rsidRPr="00BA37EE" w:rsidRDefault="00397C25" w:rsidP="002A1050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7777777" w:rsidR="00397C25" w:rsidRPr="00BA37EE" w:rsidRDefault="00397C25" w:rsidP="002A105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77777777" w:rsidR="00397C25" w:rsidRPr="00BA37EE" w:rsidRDefault="00397C25" w:rsidP="002A105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</w:tr>
      <w:tr w:rsidR="001709C0" w:rsidRPr="00F04F91" w14:paraId="5B1CD6E4" w14:textId="77777777" w:rsidTr="002A1050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397C25" w:rsidRPr="00BA37EE" w:rsidRDefault="00397C25" w:rsidP="002A1050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397C25" w:rsidRPr="00BA37EE" w:rsidRDefault="00397C25" w:rsidP="002A105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397C25" w:rsidRPr="00BA37EE" w:rsidRDefault="00397C25" w:rsidP="002A105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</w:tr>
      <w:tr w:rsidR="001709C0" w:rsidRPr="00F04F91" w14:paraId="1B888F5A" w14:textId="77777777" w:rsidTr="002A1050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397C25" w:rsidRPr="00BA37EE" w:rsidRDefault="00397C25" w:rsidP="002A1050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SLV_TOM6M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447CE43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</w:tr>
      <w:tr w:rsidR="001709C0" w:rsidRPr="00F04F91" w14:paraId="5824118B" w14:textId="77777777" w:rsidTr="002A1050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77777777" w:rsidR="00397C25" w:rsidRPr="00BA37EE" w:rsidRDefault="00397C25" w:rsidP="002A1050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397C25" w:rsidRPr="00BA37EE" w:rsidRDefault="00397C25" w:rsidP="002A1050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77777777" w:rsidR="00397C25" w:rsidRPr="00BA37EE" w:rsidRDefault="00397C25" w:rsidP="002A105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77777777" w:rsidR="00397C25" w:rsidRPr="00BA37EE" w:rsidRDefault="00397C25" w:rsidP="002A1050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38D" w14:textId="77777777" w:rsidR="00397C25" w:rsidRPr="00BA37EE" w:rsidRDefault="00397C25" w:rsidP="002A1050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C25" w:rsidRPr="00F04F91" w14:paraId="40254681" w14:textId="77777777" w:rsidTr="002A1050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77777777" w:rsidR="00397C25" w:rsidRPr="00BA37EE" w:rsidRDefault="00AC4F8A" w:rsidP="002A105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397C25" w:rsidRPr="00BA37EE" w:rsidRDefault="00397C25" w:rsidP="002A1050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90" w14:textId="77777777" w:rsidR="00397C25" w:rsidRPr="00BA37EE" w:rsidRDefault="00397C25" w:rsidP="002A105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397C25" w:rsidRPr="00BA37EE" w:rsidRDefault="00397C25" w:rsidP="002A105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397C25" w:rsidRPr="00BA37EE" w:rsidRDefault="00397C25" w:rsidP="002A1050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397C25" w:rsidRPr="00BA37EE" w:rsidRDefault="00397C25" w:rsidP="002A1050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10EA338" w14:textId="2FD5DEFE" w:rsidR="00397C25" w:rsidRPr="00F04F91" w:rsidRDefault="00B53C18" w:rsidP="00A5230C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15716EA4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1709C0" w:rsidRPr="00F04F91" w14:paraId="7C2BE1D0" w14:textId="77777777" w:rsidTr="00BA37EE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AE10" w14:textId="77777777" w:rsidR="00637597" w:rsidRPr="00C27A3F" w:rsidRDefault="00AC4F8A" w:rsidP="0063759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597" w:rsidRPr="00C27A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37597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37597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4FEA9AE8" w:rsidR="00745900" w:rsidRPr="00C27A3F" w:rsidRDefault="00AC4F8A" w:rsidP="00745900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00" w:rsidRPr="00C27A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45900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45900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</w:t>
            </w:r>
            <w:r w:rsidR="00AA7926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ля</w:t>
            </w:r>
            <w:r w:rsidR="00745900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ть</w:t>
            </w:r>
          </w:p>
        </w:tc>
      </w:tr>
    </w:tbl>
    <w:p w14:paraId="3A82D296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1709C0" w:rsidRPr="00F04F91" w14:paraId="55F71893" w14:textId="77777777" w:rsidTr="00BA37EE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5C588CD5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2BF77AF3" w:rsidR="00B54CE5" w:rsidRPr="00F04F91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4DD40DBD" w:rsidR="00397C25" w:rsidRPr="00F04F91" w:rsidRDefault="00AC4F8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7C084348" w:rsidR="00397C25" w:rsidRPr="00F04F91" w:rsidRDefault="00AC4F8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09703927" w:rsidR="00397C25" w:rsidRPr="00F04F91" w:rsidRDefault="00AC4F8A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1709C0" w:rsidRPr="00F04F91" w14:paraId="4C7B5DC8" w14:textId="77777777" w:rsidTr="00BA37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0C05735C" w:rsidR="00397C25" w:rsidRPr="00BA37EE" w:rsidRDefault="00AC4F8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F04F91" w14:paraId="6E1D719D" w14:textId="77777777" w:rsidTr="00BA37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0B859DD5" w:rsidR="00397C25" w:rsidRPr="00BA37EE" w:rsidRDefault="00AC4F8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Pr="00F04F91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709C0" w:rsidRPr="00F04F91" w14:paraId="374091AC" w14:textId="77777777" w:rsidTr="00BA37EE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F1311FA" w14:textId="77777777" w:rsidR="00537A4A" w:rsidRPr="00F04F91" w:rsidRDefault="00AC4F8A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9A59EED" w14:textId="77777777" w:rsidR="00537A4A" w:rsidRPr="00F04F91" w:rsidRDefault="00AC4F8A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77777777" w:rsidR="00537A4A" w:rsidRPr="00F04F91" w:rsidRDefault="00AC4F8A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77777777" w:rsidR="00537A4A" w:rsidRPr="00F04F91" w:rsidRDefault="00AC4F8A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F04F91" w14:paraId="1C5380E9" w14:textId="77777777" w:rsidTr="00BA37EE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77777777" w:rsidR="00537A4A" w:rsidRPr="00BA37EE" w:rsidRDefault="00AC4F8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37A4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37A4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7A66C6DB" w:rsidR="00537A4A" w:rsidRPr="00F04F91" w:rsidRDefault="00AC4F8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58" w:rsidRPr="00137E15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97F58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C71305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315233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Pr="00F04F91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709C0" w:rsidRPr="00F04F91" w14:paraId="76FB538F" w14:textId="77777777" w:rsidTr="00BA37EE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71CA06F2" w14:textId="570B7EBE" w:rsidR="00910279" w:rsidRPr="00F04F91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34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6E7967A0" w14:textId="77777777" w:rsidR="00910279" w:rsidRPr="00F04F91" w:rsidRDefault="00AC4F8A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77777777" w:rsidR="00910279" w:rsidRPr="00F04F91" w:rsidRDefault="00AC4F8A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77777777" w:rsidR="00910279" w:rsidRPr="00F04F91" w:rsidRDefault="00AC4F8A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F04F91" w14:paraId="2D3318E8" w14:textId="77777777" w:rsidTr="00BA37EE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77777777" w:rsidR="00910279" w:rsidRPr="00BA37EE" w:rsidRDefault="00AC4F8A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77777777" w:rsidR="00910279" w:rsidRPr="00BA37EE" w:rsidRDefault="00AC4F8A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77777777" w:rsidR="00910279" w:rsidRPr="00BA37EE" w:rsidRDefault="00AC4F8A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CA795" w14:textId="77777777" w:rsidR="00910279" w:rsidRPr="00BA37EE" w:rsidRDefault="00AC4F8A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C5EAE1" w14:textId="77777777" w:rsidR="00910279" w:rsidRPr="00F04F91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F04F91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F04F91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F04F91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102FD49" w:rsidR="00563F08" w:rsidRDefault="00563F0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C5B6485" w14:textId="77777777" w:rsidR="00B53C18" w:rsidRPr="00F04F91" w:rsidRDefault="00B53C18" w:rsidP="00B53C1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192C1497" w14:textId="77777777" w:rsidR="00B53C18" w:rsidRPr="00F04F91" w:rsidRDefault="00B53C18" w:rsidP="00B53C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4B1EA944" w14:textId="77777777" w:rsidR="00B53C18" w:rsidRPr="00F04F91" w:rsidRDefault="00B53C18" w:rsidP="00B53C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72506952" w14:textId="77777777" w:rsidR="00B53C18" w:rsidRPr="00F04F91" w:rsidRDefault="00B53C18" w:rsidP="00B53C1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1E563E8" w14:textId="77777777" w:rsidR="00B53C18" w:rsidRPr="00F04F91" w:rsidRDefault="00B53C18" w:rsidP="00B53C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28366B2A" w14:textId="77777777" w:rsidR="00B53C18" w:rsidRPr="00F04F91" w:rsidRDefault="00B53C18" w:rsidP="00B53C1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4AB9E05B" w14:textId="77777777" w:rsidR="00B53C18" w:rsidRPr="007504E4" w:rsidRDefault="00B53C18" w:rsidP="00B53C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LICU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WAPN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7504E4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7504E4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57E0E271" w14:textId="77777777" w:rsidR="00B53C18" w:rsidRPr="007504E4" w:rsidRDefault="00B53C18" w:rsidP="00B53C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290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1710"/>
        <w:gridCol w:w="1865"/>
        <w:gridCol w:w="2021"/>
        <w:gridCol w:w="1711"/>
      </w:tblGrid>
      <w:tr w:rsidR="00B53C18" w:rsidRPr="00F04F91" w14:paraId="52A4B503" w14:textId="77777777" w:rsidTr="00B13CE0">
        <w:trPr>
          <w:trHeight w:val="810"/>
        </w:trPr>
        <w:tc>
          <w:tcPr>
            <w:tcW w:w="7306" w:type="dxa"/>
            <w:gridSpan w:val="4"/>
            <w:shd w:val="clear" w:color="auto" w:fill="D9D9D9"/>
            <w:vAlign w:val="center"/>
          </w:tcPr>
          <w:p w14:paraId="695BEBA7" w14:textId="77777777" w:rsidR="00B53C18" w:rsidRPr="00F04F91" w:rsidRDefault="00B53C18" w:rsidP="00B13CE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(Внесистемный режим CNGD и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LICU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14:paraId="066C675F" w14:textId="77777777" w:rsidR="00B53C18" w:rsidRPr="00F04F91" w:rsidRDefault="00AC4F8A" w:rsidP="00B13CE0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3C18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3C18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07C66B1A" w14:textId="77777777" w:rsidR="00B53C18" w:rsidRPr="00F04F91" w:rsidRDefault="00AC4F8A" w:rsidP="00B13CE0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3C18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3C18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20771C6" w14:textId="77777777" w:rsidR="00B53C18" w:rsidRPr="00F04F91" w:rsidRDefault="00AC4F8A" w:rsidP="00B13CE0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3C18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3C18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B53C18" w:rsidRPr="00F04F91" w14:paraId="29555B4C" w14:textId="77777777" w:rsidTr="00B13CE0">
        <w:trPr>
          <w:trHeight w:val="85"/>
        </w:trPr>
        <w:tc>
          <w:tcPr>
            <w:tcW w:w="1866" w:type="dxa"/>
            <w:vAlign w:val="center"/>
          </w:tcPr>
          <w:p w14:paraId="13C10624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vAlign w:val="center"/>
          </w:tcPr>
          <w:p w14:paraId="6F154295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vAlign w:val="center"/>
          </w:tcPr>
          <w:p w14:paraId="1DA82E1D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10" w:type="dxa"/>
            <w:vAlign w:val="center"/>
          </w:tcPr>
          <w:p w14:paraId="57FDDC3C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65" w:type="dxa"/>
            <w:vAlign w:val="center"/>
          </w:tcPr>
          <w:p w14:paraId="40F6D17F" w14:textId="77777777" w:rsidR="00B53C18" w:rsidRPr="00BA37EE" w:rsidRDefault="00AC4F8A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2021" w:type="dxa"/>
            <w:vAlign w:val="center"/>
          </w:tcPr>
          <w:p w14:paraId="57CFDDF6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711" w:type="dxa"/>
          </w:tcPr>
          <w:p w14:paraId="5C8304A0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B53C18" w:rsidRPr="00F04F91" w14:paraId="4E76C0B2" w14:textId="77777777" w:rsidTr="00B13CE0">
        <w:trPr>
          <w:trHeight w:val="85"/>
        </w:trPr>
        <w:tc>
          <w:tcPr>
            <w:tcW w:w="1866" w:type="dxa"/>
            <w:vAlign w:val="center"/>
          </w:tcPr>
          <w:p w14:paraId="4A9C3F09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575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vAlign w:val="center"/>
          </w:tcPr>
          <w:p w14:paraId="672B2099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355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vAlign w:val="center"/>
          </w:tcPr>
          <w:p w14:paraId="7C8E6FBC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7F617D8C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5A1A669C" w14:textId="77777777" w:rsidR="00B53C18" w:rsidRPr="00BA37EE" w:rsidRDefault="00B53C1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41DF472A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1" w:type="dxa"/>
          </w:tcPr>
          <w:p w14:paraId="2DB9DD97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B53C18" w:rsidRPr="00F04F91" w14:paraId="20C4F33D" w14:textId="77777777" w:rsidTr="00B13CE0">
        <w:trPr>
          <w:trHeight w:val="85"/>
        </w:trPr>
        <w:tc>
          <w:tcPr>
            <w:tcW w:w="1866" w:type="dxa"/>
            <w:vAlign w:val="center"/>
          </w:tcPr>
          <w:p w14:paraId="3CCB5A82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6579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vAlign w:val="center"/>
          </w:tcPr>
          <w:p w14:paraId="605C1201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7635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vAlign w:val="center"/>
          </w:tcPr>
          <w:p w14:paraId="472B95F7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6E250A41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1E07648A" w14:textId="77777777" w:rsidR="00B53C18" w:rsidRPr="00BA37EE" w:rsidRDefault="00B53C1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1CA8BE9A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1" w:type="dxa"/>
          </w:tcPr>
          <w:p w14:paraId="10A4E3D4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B53C18" w:rsidRPr="00F04F91" w14:paraId="7AEA948E" w14:textId="77777777" w:rsidTr="00B13CE0">
        <w:trPr>
          <w:trHeight w:val="85"/>
        </w:trPr>
        <w:tc>
          <w:tcPr>
            <w:tcW w:w="1866" w:type="dxa"/>
            <w:vAlign w:val="center"/>
          </w:tcPr>
          <w:p w14:paraId="3EB43FFB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vAlign w:val="center"/>
          </w:tcPr>
          <w:p w14:paraId="24074B57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vAlign w:val="center"/>
          </w:tcPr>
          <w:p w14:paraId="46E20333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10" w:type="dxa"/>
            <w:vAlign w:val="center"/>
          </w:tcPr>
          <w:p w14:paraId="67A19703" w14:textId="77777777" w:rsidR="00B53C18" w:rsidRPr="00BA37EE" w:rsidRDefault="00AC4F8A" w:rsidP="00B13CE0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65" w:type="dxa"/>
            <w:vAlign w:val="center"/>
          </w:tcPr>
          <w:p w14:paraId="3D2B45FA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2021" w:type="dxa"/>
            <w:vAlign w:val="center"/>
          </w:tcPr>
          <w:p w14:paraId="40285346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711" w:type="dxa"/>
            <w:shd w:val="clear" w:color="auto" w:fill="auto"/>
          </w:tcPr>
          <w:p w14:paraId="660F7AE5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B53C18" w:rsidRPr="00F04F91" w14:paraId="66BC031F" w14:textId="77777777" w:rsidTr="00B13CE0">
        <w:trPr>
          <w:trHeight w:val="85"/>
        </w:trPr>
        <w:tc>
          <w:tcPr>
            <w:tcW w:w="1866" w:type="dxa"/>
            <w:vAlign w:val="center"/>
          </w:tcPr>
          <w:p w14:paraId="145204F9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vAlign w:val="center"/>
          </w:tcPr>
          <w:p w14:paraId="299581D3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vAlign w:val="center"/>
          </w:tcPr>
          <w:p w14:paraId="67A24C6C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10" w:type="dxa"/>
            <w:vAlign w:val="center"/>
          </w:tcPr>
          <w:p w14:paraId="585AC418" w14:textId="77777777" w:rsidR="00B53C18" w:rsidRPr="00BA37EE" w:rsidRDefault="00AC4F8A" w:rsidP="00B13CE0">
            <w:pPr>
              <w:widowControl w:val="0"/>
              <w:tabs>
                <w:tab w:val="left" w:pos="305"/>
              </w:tabs>
              <w:spacing w:after="0" w:line="240" w:lineRule="auto"/>
              <w:ind w:left="163" w:hanging="16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B53C18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B53C18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65" w:type="dxa"/>
            <w:vAlign w:val="center"/>
          </w:tcPr>
          <w:p w14:paraId="2D21A609" w14:textId="77777777" w:rsidR="00B53C18" w:rsidRPr="00BA37EE" w:rsidRDefault="00AC4F8A" w:rsidP="00B13CE0">
            <w:pPr>
              <w:widowControl w:val="0"/>
              <w:tabs>
                <w:tab w:val="left" w:pos="305"/>
              </w:tabs>
              <w:spacing w:after="0" w:line="240" w:lineRule="auto"/>
              <w:ind w:left="163" w:hanging="16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2021" w:type="dxa"/>
            <w:vAlign w:val="center"/>
          </w:tcPr>
          <w:p w14:paraId="7EEB6E86" w14:textId="77777777" w:rsidR="00B53C18" w:rsidRPr="00BA37EE" w:rsidRDefault="00AC4F8A" w:rsidP="00B13CE0">
            <w:pPr>
              <w:widowControl w:val="0"/>
              <w:tabs>
                <w:tab w:val="left" w:pos="0"/>
                <w:tab w:val="left" w:pos="305"/>
              </w:tabs>
              <w:spacing w:after="0" w:line="240" w:lineRule="auto"/>
              <w:ind w:left="163" w:hanging="16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8FC00EB" w14:textId="77777777" w:rsidR="00B53C18" w:rsidRPr="00BA37EE" w:rsidRDefault="00AC4F8A" w:rsidP="00B13CE0">
            <w:pPr>
              <w:widowControl w:val="0"/>
              <w:tabs>
                <w:tab w:val="left" w:pos="0"/>
                <w:tab w:val="left" w:pos="305"/>
              </w:tabs>
              <w:spacing w:after="0" w:line="240" w:lineRule="auto"/>
              <w:ind w:left="163" w:hanging="163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B53C18" w:rsidRPr="00F04F91" w14:paraId="5A646564" w14:textId="77777777" w:rsidTr="00B13CE0">
        <w:trPr>
          <w:trHeight w:val="85"/>
        </w:trPr>
        <w:tc>
          <w:tcPr>
            <w:tcW w:w="1866" w:type="dxa"/>
            <w:vAlign w:val="center"/>
          </w:tcPr>
          <w:p w14:paraId="55D0AE9A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083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vAlign w:val="center"/>
          </w:tcPr>
          <w:p w14:paraId="41C72AD4" w14:textId="77777777" w:rsidR="00B53C18" w:rsidRPr="00BA37EE" w:rsidRDefault="00AC4F8A" w:rsidP="00B13CE0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32694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vAlign w:val="center"/>
          </w:tcPr>
          <w:p w14:paraId="10C2DB8A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1E6CEC6A" w14:textId="77777777" w:rsidR="00B53C18" w:rsidRPr="00BA37EE" w:rsidRDefault="00B53C18" w:rsidP="00B13CE0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53B66996" w14:textId="77777777" w:rsidR="00B53C18" w:rsidRPr="00BA37EE" w:rsidRDefault="00B53C18" w:rsidP="00B13CE0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17FD797C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</w:tcPr>
          <w:p w14:paraId="722A434A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B53C18" w:rsidRPr="00F04F91" w14:paraId="34B9DC61" w14:textId="77777777" w:rsidTr="00B13CE0">
        <w:trPr>
          <w:trHeight w:val="85"/>
        </w:trPr>
        <w:tc>
          <w:tcPr>
            <w:tcW w:w="1866" w:type="dxa"/>
            <w:vAlign w:val="center"/>
          </w:tcPr>
          <w:p w14:paraId="5892A2BD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vAlign w:val="center"/>
          </w:tcPr>
          <w:p w14:paraId="0C7A1EB4" w14:textId="77777777" w:rsidR="00B53C18" w:rsidRPr="00BA37EE" w:rsidRDefault="00AC4F8A" w:rsidP="00B13CE0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vAlign w:val="center"/>
          </w:tcPr>
          <w:p w14:paraId="43F8A466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10" w:type="dxa"/>
            <w:vAlign w:val="center"/>
          </w:tcPr>
          <w:p w14:paraId="34C7C20F" w14:textId="77777777" w:rsidR="00B53C18" w:rsidRPr="00BA37EE" w:rsidRDefault="00AC4F8A" w:rsidP="00B13CE0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65" w:type="dxa"/>
            <w:vAlign w:val="center"/>
          </w:tcPr>
          <w:p w14:paraId="6E6C8D97" w14:textId="77777777" w:rsidR="00B53C18" w:rsidRPr="00BA37EE" w:rsidRDefault="00AC4F8A" w:rsidP="00B13CE0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2021" w:type="dxa"/>
            <w:vAlign w:val="center"/>
          </w:tcPr>
          <w:p w14:paraId="5580D962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711" w:type="dxa"/>
            <w:shd w:val="clear" w:color="auto" w:fill="auto"/>
          </w:tcPr>
          <w:p w14:paraId="4B20646F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B53C18" w:rsidRPr="00F04F91" w14:paraId="564A6FE2" w14:textId="77777777" w:rsidTr="00B13CE0">
        <w:trPr>
          <w:trHeight w:val="85"/>
        </w:trPr>
        <w:tc>
          <w:tcPr>
            <w:tcW w:w="1866" w:type="dxa"/>
            <w:vAlign w:val="center"/>
          </w:tcPr>
          <w:p w14:paraId="594837D9" w14:textId="77777777" w:rsidR="00B53C18" w:rsidRPr="00BA37EE" w:rsidRDefault="00AC4F8A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vAlign w:val="center"/>
          </w:tcPr>
          <w:p w14:paraId="42936C07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vAlign w:val="center"/>
          </w:tcPr>
          <w:p w14:paraId="2CA42D79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10" w:type="dxa"/>
          </w:tcPr>
          <w:p w14:paraId="31714822" w14:textId="77777777" w:rsidR="00B53C18" w:rsidRPr="00BA37EE" w:rsidRDefault="00AC4F8A" w:rsidP="00B13CE0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65" w:type="dxa"/>
            <w:vAlign w:val="center"/>
          </w:tcPr>
          <w:p w14:paraId="61E91DA3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2021" w:type="dxa"/>
            <w:vAlign w:val="center"/>
          </w:tcPr>
          <w:p w14:paraId="4722D586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711" w:type="dxa"/>
            <w:shd w:val="clear" w:color="auto" w:fill="auto"/>
          </w:tcPr>
          <w:p w14:paraId="1E665152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B53C18" w:rsidRPr="00F04F91" w14:paraId="50BEB238" w14:textId="77777777" w:rsidTr="00B13CE0">
        <w:trPr>
          <w:trHeight w:val="85"/>
        </w:trPr>
        <w:tc>
          <w:tcPr>
            <w:tcW w:w="1866" w:type="dxa"/>
            <w:vAlign w:val="center"/>
          </w:tcPr>
          <w:p w14:paraId="00B31AAE" w14:textId="77777777" w:rsidR="00B53C18" w:rsidRPr="00BA37EE" w:rsidRDefault="00AC4F8A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vAlign w:val="center"/>
          </w:tcPr>
          <w:p w14:paraId="72133610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vAlign w:val="center"/>
          </w:tcPr>
          <w:p w14:paraId="660DEE23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F759081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65" w:type="dxa"/>
            <w:vAlign w:val="center"/>
          </w:tcPr>
          <w:p w14:paraId="1C356BE6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21" w:type="dxa"/>
            <w:vAlign w:val="center"/>
          </w:tcPr>
          <w:p w14:paraId="48791186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11" w:type="dxa"/>
          </w:tcPr>
          <w:p w14:paraId="67A219A5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B53C18" w:rsidRPr="00F04F91" w14:paraId="7AE914EE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3EC80209" w14:textId="77777777" w:rsidR="00B53C18" w:rsidRPr="00BA37EE" w:rsidRDefault="00AC4F8A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1A02D822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A2A410D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20E9279" w14:textId="77777777" w:rsidR="00B53C18" w:rsidRPr="00BA37EE" w:rsidRDefault="00AC4F8A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44160473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1BB5771D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11" w:type="dxa"/>
            <w:shd w:val="clear" w:color="auto" w:fill="auto"/>
          </w:tcPr>
          <w:p w14:paraId="1BA74404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B53C18" w:rsidRPr="00F04F91" w14:paraId="38A06A10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5AD4F99A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7786EA0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238B643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4B4DC6A" w14:textId="77777777" w:rsidR="00B53C18" w:rsidRPr="00BA37EE" w:rsidRDefault="00AC4F8A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5978B190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640C040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11" w:type="dxa"/>
            <w:shd w:val="clear" w:color="auto" w:fill="auto"/>
          </w:tcPr>
          <w:p w14:paraId="7D1C100B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B53C18" w:rsidRPr="00F04F91" w14:paraId="1A4A0495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7D11A939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995DF80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5AC0BA3" w14:textId="77777777" w:rsidR="00B53C18" w:rsidRPr="00BA37EE" w:rsidRDefault="00AC4F8A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44759C2" w14:textId="77777777" w:rsidR="00B53C18" w:rsidRPr="00BA37EE" w:rsidRDefault="00AC4F8A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04B56E6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05516CDB" w14:textId="77777777" w:rsidR="00B53C18" w:rsidRPr="00BA37EE" w:rsidRDefault="00AC4F8A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711" w:type="dxa"/>
            <w:shd w:val="clear" w:color="auto" w:fill="auto"/>
          </w:tcPr>
          <w:p w14:paraId="1FC9C2FC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B53C18" w:rsidRPr="00F04F91" w14:paraId="3C5589CD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249E8319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0182E0C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B53C18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6AAB65A3" w14:textId="77777777" w:rsidR="00B53C18" w:rsidRPr="00BA37EE" w:rsidRDefault="00AC4F8A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C6711FB" w14:textId="77777777" w:rsidR="00B53C18" w:rsidRPr="00BA37EE" w:rsidRDefault="00AC4F8A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9299603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3B6CC409" w14:textId="77777777" w:rsidR="00B53C18" w:rsidRPr="00BA37EE" w:rsidRDefault="00AC4F8A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711" w:type="dxa"/>
            <w:shd w:val="clear" w:color="auto" w:fill="auto"/>
          </w:tcPr>
          <w:p w14:paraId="56A96A08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B53C18" w:rsidRPr="00F04F91" w14:paraId="09BE73E4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38944F98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CBE570E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B53C18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1D1E8FF3" w14:textId="77777777" w:rsidR="00B53C18" w:rsidRPr="00BA37EE" w:rsidRDefault="00AC4F8A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8852B47" w14:textId="77777777" w:rsidR="00B53C18" w:rsidRPr="00BA37EE" w:rsidRDefault="00AC4F8A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67DA2000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360A9EB4" w14:textId="77777777" w:rsidR="00B53C18" w:rsidRPr="00BA37EE" w:rsidRDefault="00AC4F8A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711" w:type="dxa"/>
            <w:shd w:val="clear" w:color="auto" w:fill="auto"/>
          </w:tcPr>
          <w:p w14:paraId="50773F26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B53C18" w:rsidRPr="00F04F91" w14:paraId="122F7F35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6A70B88F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016531C6" w14:textId="77777777" w:rsidR="00B53C18" w:rsidRPr="00BA37EE" w:rsidRDefault="00AC4F8A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2333B05" w14:textId="77777777" w:rsidR="00B53C18" w:rsidRPr="00BA37EE" w:rsidRDefault="00AC4F8A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6BEA3D" w14:textId="77777777" w:rsidR="00B53C18" w:rsidRPr="00BA37EE" w:rsidRDefault="00AC4F8A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105E6B7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7A70AD51" w14:textId="77777777" w:rsidR="00B53C18" w:rsidRPr="00BA37EE" w:rsidRDefault="00AC4F8A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711" w:type="dxa"/>
            <w:shd w:val="clear" w:color="auto" w:fill="auto"/>
          </w:tcPr>
          <w:p w14:paraId="4FB5F2C6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B53C18" w:rsidRPr="00F04F91" w14:paraId="356C31AC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432FCF99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1C3BF507" w14:textId="77777777" w:rsidR="00B53C18" w:rsidRPr="00BA37EE" w:rsidRDefault="00AC4F8A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4333DC38" w14:textId="77777777" w:rsidR="00B53C18" w:rsidRPr="00BA37EE" w:rsidRDefault="00AC4F8A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7941F8B" w14:textId="77777777" w:rsidR="00B53C18" w:rsidRPr="00BA37EE" w:rsidRDefault="00AC4F8A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488AF11C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1550A24E" w14:textId="77777777" w:rsidR="00B53C18" w:rsidRPr="00BA37EE" w:rsidRDefault="00AC4F8A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711" w:type="dxa"/>
            <w:shd w:val="clear" w:color="auto" w:fill="auto"/>
          </w:tcPr>
          <w:p w14:paraId="516F49B9" w14:textId="77777777" w:rsidR="00B53C18" w:rsidRPr="00BA37EE" w:rsidRDefault="00AC4F8A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844DEB" w:rsidRPr="00B53C18" w14:paraId="179702D5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12BA69CE" w14:textId="3607A9E1" w:rsidR="00844DEB" w:rsidRPr="00844DEB" w:rsidRDefault="00844DEB" w:rsidP="00844DE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479C0E8" w14:textId="34131F8D" w:rsidR="00844DEB" w:rsidRPr="00844DEB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DEA392F" w14:textId="77777777" w:rsidR="00844DEB" w:rsidRPr="000A3DF9" w:rsidRDefault="00AC4F8A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5935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A07CB1" w14:textId="33D99252" w:rsidR="00844DEB" w:rsidRPr="00844DEB" w:rsidRDefault="00844DEB" w:rsidP="00844DE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0DC6A1E" w14:textId="77777777" w:rsidR="00844DEB" w:rsidRPr="000A3DF9" w:rsidRDefault="00AC4F8A" w:rsidP="00844DEB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1082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32DFD63E" w14:textId="77777777" w:rsidR="00844DEB" w:rsidRPr="000A3DF9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502ADE17" w14:textId="77777777" w:rsidR="00844DEB" w:rsidRPr="00B53C18" w:rsidRDefault="00844DEB" w:rsidP="00844DE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44DEB" w:rsidRPr="00B53C18" w14:paraId="02448CFE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17545D21" w14:textId="67818EA3" w:rsidR="00844DEB" w:rsidRPr="00844DEB" w:rsidRDefault="00844DEB" w:rsidP="00844DE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A8573DD" w14:textId="36E2D58A" w:rsidR="00844DEB" w:rsidRPr="00844DEB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CBA9398" w14:textId="77777777" w:rsidR="00844DEB" w:rsidRPr="000A3DF9" w:rsidRDefault="00AC4F8A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8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CBCEB6F" w14:textId="2B9863DB" w:rsidR="00844DEB" w:rsidRPr="00844DEB" w:rsidRDefault="00844DEB" w:rsidP="00844DE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6A0EA87" w14:textId="77777777" w:rsidR="00844DEB" w:rsidRPr="000A3DF9" w:rsidRDefault="00AC4F8A" w:rsidP="00844DEB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02368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651F16C" w14:textId="77777777" w:rsidR="00844DEB" w:rsidRPr="000A3DF9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10A76E71" w14:textId="77777777" w:rsidR="00844DEB" w:rsidRPr="00B53C18" w:rsidRDefault="00844DEB" w:rsidP="00844DE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44DEB" w:rsidRPr="00B53C18" w14:paraId="4695587B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1AE198A2" w14:textId="3E0D85C0" w:rsidR="00844DEB" w:rsidRPr="00844DEB" w:rsidRDefault="00844DEB" w:rsidP="00844DE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BA946B5" w14:textId="518E888A" w:rsidR="00844DEB" w:rsidRPr="00844DEB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80A8604" w14:textId="77777777" w:rsidR="00844DEB" w:rsidRPr="000A3DF9" w:rsidRDefault="00AC4F8A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4851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C40F63" w14:textId="2DC28A2D" w:rsidR="00844DEB" w:rsidRPr="00844DEB" w:rsidRDefault="00844DEB" w:rsidP="00844DE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A8F0AD3" w14:textId="77777777" w:rsidR="00844DEB" w:rsidRPr="000A3DF9" w:rsidRDefault="00AC4F8A" w:rsidP="00844DEB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649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C9F33E4" w14:textId="77777777" w:rsidR="00844DEB" w:rsidRPr="000A3DF9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629699C0" w14:textId="77777777" w:rsidR="00844DEB" w:rsidRPr="00B53C18" w:rsidRDefault="00844DEB" w:rsidP="00844DE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44DEB" w:rsidRPr="00B53C18" w14:paraId="64320FEB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6A703894" w14:textId="76655B37" w:rsidR="00844DEB" w:rsidRPr="00844DEB" w:rsidRDefault="00844DEB" w:rsidP="00844DE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E37740F" w14:textId="623D6AC3" w:rsidR="00844DEB" w:rsidRPr="00844DEB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06C4BAC" w14:textId="77777777" w:rsidR="00844DEB" w:rsidRPr="000A3DF9" w:rsidRDefault="00AC4F8A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5760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59FF8CD" w14:textId="4367971C" w:rsidR="00844DEB" w:rsidRPr="00844DEB" w:rsidRDefault="00844DEB" w:rsidP="00844DE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51898DA" w14:textId="77777777" w:rsidR="00844DEB" w:rsidRPr="000A3DF9" w:rsidRDefault="00AC4F8A" w:rsidP="00844DEB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1089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2BACCEDE" w14:textId="77777777" w:rsidR="00844DEB" w:rsidRPr="000A3DF9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1F88F52A" w14:textId="77777777" w:rsidR="00844DEB" w:rsidRPr="00B53C18" w:rsidRDefault="00844DEB" w:rsidP="00844DE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44DEB" w:rsidRPr="00B53C18" w14:paraId="2B083844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6F998508" w14:textId="13F68ACA" w:rsidR="00844DEB" w:rsidRPr="00844DEB" w:rsidRDefault="00844DEB" w:rsidP="00844DE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F917BDD" w14:textId="1366E018" w:rsidR="00844DEB" w:rsidRPr="00844DEB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B49C625" w14:textId="77777777" w:rsidR="00844DEB" w:rsidRPr="000A3DF9" w:rsidRDefault="00AC4F8A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627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4352D5" w14:textId="6D67D794" w:rsidR="00844DEB" w:rsidRPr="00844DEB" w:rsidRDefault="00844DEB" w:rsidP="00844DE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9CD839A" w14:textId="77777777" w:rsidR="00844DEB" w:rsidRPr="000A3DF9" w:rsidRDefault="00AC4F8A" w:rsidP="00844DEB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3946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C3E9D11" w14:textId="77777777" w:rsidR="00844DEB" w:rsidRPr="000A3DF9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591C3ACA" w14:textId="77777777" w:rsidR="00844DEB" w:rsidRPr="00B53C18" w:rsidRDefault="00844DEB" w:rsidP="00844DE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44DEB" w:rsidRPr="00B53C18" w14:paraId="2CAE4C8B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75635D38" w14:textId="364B21B5" w:rsidR="00844DEB" w:rsidRPr="00844DEB" w:rsidRDefault="00844DEB" w:rsidP="00844DE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FFC2959" w14:textId="3DCAEE15" w:rsidR="00844DEB" w:rsidRPr="00844DEB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7CB2CDA" w14:textId="77777777" w:rsidR="00844DEB" w:rsidRPr="000A3DF9" w:rsidRDefault="00AC4F8A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359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8461DE" w14:textId="5B0F5717" w:rsidR="00844DEB" w:rsidRPr="00844DEB" w:rsidRDefault="00844DEB" w:rsidP="00844DE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9AB3DBE" w14:textId="77777777" w:rsidR="00844DEB" w:rsidRPr="000A3DF9" w:rsidRDefault="00AC4F8A" w:rsidP="00844DEB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7127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296C6F6D" w14:textId="77777777" w:rsidR="00844DEB" w:rsidRPr="000A3DF9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3FFB746D" w14:textId="77777777" w:rsidR="00844DEB" w:rsidRPr="00B53C18" w:rsidRDefault="00844DEB" w:rsidP="00844DE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44DEB" w:rsidRPr="00B53C18" w14:paraId="7213A0C1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35BB4D42" w14:textId="17182E24" w:rsidR="00844DEB" w:rsidRPr="00844DEB" w:rsidRDefault="00844DEB" w:rsidP="00844DE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D8FB1DE" w14:textId="4BF2C4B5" w:rsidR="00844DEB" w:rsidRPr="00844DEB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CA78A22" w14:textId="77777777" w:rsidR="00844DEB" w:rsidRPr="000A3DF9" w:rsidRDefault="00AC4F8A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5770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6B1731" w14:textId="67388C1F" w:rsidR="00844DEB" w:rsidRPr="00844DEB" w:rsidRDefault="00844DEB" w:rsidP="00844DE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165684C" w14:textId="77777777" w:rsidR="00844DEB" w:rsidRPr="000A3DF9" w:rsidRDefault="00AC4F8A" w:rsidP="00844DEB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9028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A5F1FFB" w14:textId="26D8301A" w:rsidR="00844DEB" w:rsidRPr="00EE1F8B" w:rsidRDefault="00AC4F8A" w:rsidP="00844DEB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1508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EE1F8B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EE1F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  <w:tc>
          <w:tcPr>
            <w:tcW w:w="1711" w:type="dxa"/>
            <w:shd w:val="clear" w:color="auto" w:fill="auto"/>
          </w:tcPr>
          <w:p w14:paraId="7E5A87AB" w14:textId="77777777" w:rsidR="00844DEB" w:rsidRPr="00B53C18" w:rsidRDefault="00844DEB" w:rsidP="00844DE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44DEB" w:rsidRPr="00B53C18" w14:paraId="50425709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760B1335" w14:textId="4F43370D" w:rsidR="00844DEB" w:rsidRPr="00844DEB" w:rsidRDefault="00844DEB" w:rsidP="00844DE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1ECC547" w14:textId="4BBECED5" w:rsidR="00844DEB" w:rsidRPr="00844DEB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358F35C" w14:textId="77777777" w:rsidR="00844DEB" w:rsidRPr="000A3DF9" w:rsidRDefault="00AC4F8A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5879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67CDD99" w14:textId="57B20ABC" w:rsidR="00844DEB" w:rsidRPr="00844DEB" w:rsidRDefault="00844DEB" w:rsidP="00844DE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F4E13DF" w14:textId="77777777" w:rsidR="00844DEB" w:rsidRPr="000A3DF9" w:rsidRDefault="00AC4F8A" w:rsidP="00844DEB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438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15D0AF5" w14:textId="4EBA2BFD" w:rsidR="00844DEB" w:rsidRPr="00EE1F8B" w:rsidRDefault="00AC4F8A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1407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EE1F8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EE1F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  <w:tc>
          <w:tcPr>
            <w:tcW w:w="1711" w:type="dxa"/>
            <w:shd w:val="clear" w:color="auto" w:fill="auto"/>
          </w:tcPr>
          <w:p w14:paraId="297A34A5" w14:textId="77777777" w:rsidR="00844DEB" w:rsidRPr="00B53C18" w:rsidRDefault="00844DEB" w:rsidP="00844DE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844DEB" w:rsidRPr="00B53C18" w14:paraId="497D6AEC" w14:textId="77777777" w:rsidTr="00B13CE0">
        <w:trPr>
          <w:trHeight w:val="70"/>
        </w:trPr>
        <w:tc>
          <w:tcPr>
            <w:tcW w:w="1866" w:type="dxa"/>
            <w:shd w:val="clear" w:color="auto" w:fill="auto"/>
            <w:vAlign w:val="center"/>
          </w:tcPr>
          <w:p w14:paraId="1C11DDD9" w14:textId="5749080B" w:rsidR="00844DEB" w:rsidRPr="00844DEB" w:rsidRDefault="00844DEB" w:rsidP="00844DEB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4787EAF" w14:textId="44A7F2D2" w:rsidR="00844DEB" w:rsidRPr="00844DEB" w:rsidRDefault="00844DEB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DA0E9E6" w14:textId="77777777" w:rsidR="00844DEB" w:rsidRPr="000A3DF9" w:rsidRDefault="00AC4F8A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86726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139ECCE" w14:textId="507583EE" w:rsidR="00844DEB" w:rsidRPr="00844DEB" w:rsidRDefault="00844DEB" w:rsidP="00844DEB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63E62EB" w14:textId="77777777" w:rsidR="00844DEB" w:rsidRPr="000A3DF9" w:rsidRDefault="00AC4F8A" w:rsidP="00844DEB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82648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265A12B" w14:textId="57365AE1" w:rsidR="00844DEB" w:rsidRPr="00EE1F8B" w:rsidRDefault="00AC4F8A" w:rsidP="00844DEB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3634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DEB" w:rsidRPr="00EE1F8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44DEB" w:rsidRPr="00EE1F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  <w:tc>
          <w:tcPr>
            <w:tcW w:w="1711" w:type="dxa"/>
            <w:shd w:val="clear" w:color="auto" w:fill="auto"/>
          </w:tcPr>
          <w:p w14:paraId="3FE4D99E" w14:textId="77777777" w:rsidR="00844DEB" w:rsidRPr="00B53C18" w:rsidRDefault="00844DEB" w:rsidP="00844DEB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</w:tbl>
    <w:p w14:paraId="7D6B50C1" w14:textId="77777777" w:rsidR="00397C25" w:rsidRPr="00B53C18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1709C0" w:rsidRPr="00F04F91" w14:paraId="32BD9C8A" w14:textId="77777777" w:rsidTr="00196312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3EA4ADD6" w14:textId="77777777" w:rsidR="00397C25" w:rsidRPr="00F04F91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4EADADA7" w14:textId="77777777" w:rsidR="00397C25" w:rsidRPr="00F04F91" w:rsidRDefault="00AC4F8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77777777" w:rsidR="00397C25" w:rsidRPr="00F04F91" w:rsidRDefault="00AC4F8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77777777" w:rsidR="00397C25" w:rsidRPr="00F04F91" w:rsidRDefault="00AC4F8A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0D052E9A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2F2B304D" w14:textId="77777777" w:rsidR="00397C25" w:rsidRPr="00BA37EE" w:rsidRDefault="00AC4F8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26E8CF78" w14:textId="77777777" w:rsidR="00397C25" w:rsidRPr="00BA37EE" w:rsidRDefault="00AC4F8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4C6BEBBC" w14:textId="77777777" w:rsidR="00397C25" w:rsidRPr="00BA37EE" w:rsidRDefault="00AC4F8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633F6D87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359B2E8" w14:textId="77777777" w:rsidR="00397C25" w:rsidRPr="00BA37EE" w:rsidRDefault="00AC4F8A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7331201B" w14:textId="77777777" w:rsidR="00397C25" w:rsidRPr="00BA37EE" w:rsidRDefault="00AC4F8A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EA9A3FE" w14:textId="77777777" w:rsidR="00397C25" w:rsidRPr="00BA37EE" w:rsidRDefault="00AC4F8A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1709C0" w:rsidRPr="00F04F91" w14:paraId="199E8338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1AD98FEE" w14:textId="77777777" w:rsidR="00397C25" w:rsidRPr="00BA37EE" w:rsidRDefault="00AC4F8A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277369F7" w14:textId="77777777" w:rsidR="00397C25" w:rsidRPr="00BA37EE" w:rsidRDefault="00AC4F8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11B4EDAB" w14:textId="77777777" w:rsidR="00397C25" w:rsidRPr="00BA37EE" w:rsidRDefault="00AC4F8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650E70CA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609F402" w14:textId="77777777" w:rsidR="00397C25" w:rsidRPr="00BA37EE" w:rsidRDefault="00AC4F8A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76E2EFE0" w14:textId="77777777" w:rsidR="00397C25" w:rsidRPr="00BA37EE" w:rsidRDefault="00AC4F8A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7B196E04" w14:textId="77777777" w:rsidR="00397C25" w:rsidRPr="00BA37EE" w:rsidRDefault="00AC4F8A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1709C0" w:rsidRPr="00F04F91" w14:paraId="22D45EEF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711CC73E" w14:textId="77777777" w:rsidR="00397C25" w:rsidRPr="00BA37EE" w:rsidRDefault="00AC4F8A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781495CC" w14:textId="77777777" w:rsidR="00397C25" w:rsidRPr="00BA37EE" w:rsidRDefault="00AC4F8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48C3B21D" w14:textId="77777777" w:rsidR="00397C25" w:rsidRPr="00BA37EE" w:rsidRDefault="00AC4F8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1694D7E2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72AA84E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6A87A2CF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07DBD4E" w14:textId="67F6F3C2" w:rsidR="00397C25" w:rsidRPr="00BA37EE" w:rsidRDefault="00AC4F8A" w:rsidP="00D93133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1709C0" w:rsidRPr="00F04F91" w14:paraId="03EEAA1A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484ACB91" w14:textId="77777777" w:rsidR="00397C25" w:rsidRPr="00BA37EE" w:rsidRDefault="00AC4F8A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78706438" w14:textId="77777777" w:rsidR="00397C25" w:rsidRPr="00BA37EE" w:rsidRDefault="00AC4F8A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0AC1C3CA" w14:textId="77777777" w:rsidR="00397C25" w:rsidRPr="00BA37EE" w:rsidRDefault="00AC4F8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4680D135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56E6BA44" w14:textId="77777777" w:rsidR="00397C25" w:rsidRPr="00BA37EE" w:rsidRDefault="00AC4F8A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6C849EA3" w14:textId="77777777" w:rsidR="00397C25" w:rsidRPr="00BA37EE" w:rsidRDefault="00AC4F8A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6C6CE8C" w14:textId="77777777" w:rsidR="00397C25" w:rsidRPr="00BA37EE" w:rsidRDefault="00AC4F8A" w:rsidP="00D93133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1709C0" w:rsidRPr="00F04F91" w14:paraId="51E53B99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760067BB" w14:textId="77777777" w:rsidR="00397C25" w:rsidRPr="00BA37EE" w:rsidRDefault="00AC4F8A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08986B4C" w14:textId="77777777" w:rsidR="00397C25" w:rsidRPr="00BA37EE" w:rsidRDefault="00AC4F8A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5A58E78C" w14:textId="77777777" w:rsidR="00397C25" w:rsidRPr="00BA37EE" w:rsidRDefault="00AC4F8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1FB7D4C1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A69C35B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67872B1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05D4DB14" w14:textId="77777777" w:rsidR="00397C25" w:rsidRPr="00BA37EE" w:rsidRDefault="00AC4F8A" w:rsidP="00D9313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1709C0" w:rsidRPr="00F04F91" w14:paraId="6FB59DB5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622C324C" w14:textId="77777777" w:rsidR="00397C25" w:rsidRPr="00BA37EE" w:rsidRDefault="00AC4F8A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54928605" w14:textId="77777777" w:rsidR="00397C25" w:rsidRPr="00BA37EE" w:rsidRDefault="00AC4F8A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142C43B0" w14:textId="77777777" w:rsidR="00397C25" w:rsidRPr="00BA37EE" w:rsidRDefault="00AC4F8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012D7090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743EB93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13B14724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1302DBC4" w14:textId="77777777" w:rsidR="00397C25" w:rsidRPr="00BA37EE" w:rsidRDefault="00AC4F8A" w:rsidP="00D9313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1709C0" w:rsidRPr="00F04F91" w14:paraId="27076FBA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257008BD" w14:textId="77777777" w:rsidR="00397C25" w:rsidRPr="00BA37EE" w:rsidRDefault="00AC4F8A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560C085C" w14:textId="77777777" w:rsidR="00397C25" w:rsidRPr="00BA37EE" w:rsidRDefault="00AC4F8A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26A99920" w14:textId="77777777" w:rsidR="00397C25" w:rsidRPr="00BA37EE" w:rsidRDefault="00AC4F8A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53642316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3A2E141" w14:textId="77777777" w:rsidR="00397C25" w:rsidRPr="00BA37EE" w:rsidRDefault="00AC4F8A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5AA8416B" w14:textId="77777777" w:rsidR="00397C25" w:rsidRPr="00BA37EE" w:rsidRDefault="00AC4F8A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3E298AA" w14:textId="77777777" w:rsidR="00397C25" w:rsidRPr="00BA37EE" w:rsidRDefault="00AC4F8A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1709C0" w:rsidRPr="00F04F91" w14:paraId="715874F2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6355EE5C" w14:textId="77777777" w:rsidR="00397C25" w:rsidRPr="00BA37EE" w:rsidRDefault="00AC4F8A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72A63DAC" w14:textId="77777777" w:rsidR="00397C25" w:rsidRPr="00BA37EE" w:rsidRDefault="00AC4F8A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6E98F228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7C8EE057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0415488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554A0A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0AA4DA54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C25" w:rsidRPr="00F04F91" w14:paraId="4A838E0A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698B5D1A" w14:textId="77777777" w:rsidR="00397C25" w:rsidRPr="00BA37EE" w:rsidRDefault="00AC4F8A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227F8B95" w14:textId="77777777" w:rsidR="00397C25" w:rsidRPr="00BA37EE" w:rsidRDefault="00AC4F8A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121AA481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2325A662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66CB5F2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38CF588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11B43C8C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3ED04E7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p w14:paraId="72BCF3AA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1709C0" w:rsidRPr="007504E4" w14:paraId="24415046" w14:textId="77777777" w:rsidTr="00196312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55DCAAB5" w14:textId="744CE0E2" w:rsidR="00397C25" w:rsidRPr="00F04F91" w:rsidRDefault="00AC4F8A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445C3B02" w:rsidR="00FD471C" w:rsidRPr="007504E4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107C923D" w14:textId="4D5A44BB" w:rsidR="00397C25" w:rsidRPr="00F04F91" w:rsidRDefault="00AC4F8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6BEE058B" w:rsidR="00397C25" w:rsidRPr="00F04F91" w:rsidRDefault="00AC4F8A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1E552FA9" w:rsidR="00397C25" w:rsidRPr="00F04F91" w:rsidRDefault="00AC4F8A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7504E4" w14:paraId="07F36E6F" w14:textId="77777777" w:rsidTr="00196312">
        <w:trPr>
          <w:trHeight w:val="283"/>
        </w:trPr>
        <w:tc>
          <w:tcPr>
            <w:tcW w:w="1702" w:type="dxa"/>
            <w:vAlign w:val="center"/>
          </w:tcPr>
          <w:p w14:paraId="78B15834" w14:textId="2A5BBACD" w:rsidR="00397C25" w:rsidRPr="00BA37EE" w:rsidRDefault="00AC4F8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D490F1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46D3B1C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1F3D264F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7504E4" w14:paraId="1EE6CAAF" w14:textId="77777777" w:rsidTr="00196312">
        <w:trPr>
          <w:trHeight w:val="283"/>
        </w:trPr>
        <w:tc>
          <w:tcPr>
            <w:tcW w:w="1702" w:type="dxa"/>
            <w:vAlign w:val="center"/>
          </w:tcPr>
          <w:p w14:paraId="20E0419D" w14:textId="5350F2AE" w:rsidR="00397C25" w:rsidRPr="00BA37EE" w:rsidRDefault="00AC4F8A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B334308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489F41E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79CBEA41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1709C0" w:rsidRPr="007504E4" w14:paraId="168B6A21" w14:textId="77777777" w:rsidTr="00196312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1C6F6F1F" w14:textId="77777777" w:rsidR="00537A4A" w:rsidRPr="00F04F91" w:rsidRDefault="00AC4F8A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A06B015" w14:textId="77777777" w:rsidR="00537A4A" w:rsidRPr="00F04F91" w:rsidRDefault="00AC4F8A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77777777" w:rsidR="00537A4A" w:rsidRPr="00F04F91" w:rsidRDefault="00AC4F8A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77777777" w:rsidR="00537A4A" w:rsidRPr="00F04F91" w:rsidRDefault="00AC4F8A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7504E4" w14:paraId="58D4F1C6" w14:textId="77777777" w:rsidTr="00196312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77777777" w:rsidR="00537A4A" w:rsidRPr="00BA37EE" w:rsidRDefault="00AC4F8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37A4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37A4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641CA54F" w:rsidR="00537A4A" w:rsidRPr="00BA37EE" w:rsidRDefault="00AC4F8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EF5" w:rsidRPr="00137E15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466EF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2C7BB1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91FB5C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4EED102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Pr="007504E4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Pr="007504E4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7"/>
    <w:p w14:paraId="70A3419E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7504E4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5B6A547E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1C9FBB0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1709C0" w:rsidRPr="007504E4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4F9A6454" w:rsidR="00397C25" w:rsidRPr="007504E4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</w:t>
            </w:r>
            <w:r w:rsidR="00030243" w:rsidRPr="00D93133">
              <w:rPr>
                <w:rFonts w:ascii="Times New Roman" w:hAnsi="Times New Roman"/>
                <w:sz w:val="20"/>
                <w:szCs w:val="20"/>
              </w:rPr>
              <w:t xml:space="preserve"> своп</w:t>
            </w:r>
            <w:r w:rsidR="00960F13" w:rsidRPr="00D931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77777777" w:rsidR="00397C25" w:rsidRPr="00F04F91" w:rsidRDefault="00AC4F8A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1709C0" w:rsidRPr="007504E4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7504E4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77777777" w:rsidR="00397C25" w:rsidRPr="00F04F91" w:rsidRDefault="00AC4F8A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7504E4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7504E4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7504E4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7504E4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7504E4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4799897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7DFA3EE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9A0E1D1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C03C82B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Pr="007504E4" w:rsidRDefault="00B62793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4551467" w14:textId="77777777" w:rsidR="00B62793" w:rsidRPr="007504E4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7504E4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5865790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  <w:r w:rsidR="00A7536B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9E70CF" w14:textId="0B50BAC8" w:rsidR="00563F08" w:rsidRPr="007274A9" w:rsidRDefault="00B62793" w:rsidP="007274A9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7274A9"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53B9D1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701"/>
        <w:gridCol w:w="1560"/>
        <w:gridCol w:w="1701"/>
        <w:gridCol w:w="567"/>
      </w:tblGrid>
      <w:tr w:rsidR="001709C0" w:rsidRPr="007504E4" w14:paraId="666E0720" w14:textId="77777777" w:rsidTr="007200FB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5D43" w14:textId="56E3D5F2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</w:t>
            </w:r>
            <w:r w:rsidR="008D5FE1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224B81E" w14:textId="7E674A7C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6E3BB0" w:rsidRPr="007200FB" w:rsidRDefault="00AC4F8A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F5E008" w14:textId="77777777" w:rsidR="006E3BB0" w:rsidRPr="007200FB" w:rsidRDefault="00AC4F8A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EA04B19" w14:textId="77777777" w:rsidR="006E3BB0" w:rsidRPr="007200FB" w:rsidRDefault="00AC4F8A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72A8B8C4" w14:textId="77777777" w:rsidTr="007200FB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3902" w14:textId="77777777" w:rsidR="006E3BB0" w:rsidRPr="00D93133" w:rsidRDefault="00AC4F8A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828" w14:textId="77777777" w:rsidR="006E3BB0" w:rsidRPr="00D93133" w:rsidRDefault="00AC4F8A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9CD8" w14:textId="77777777" w:rsidR="006E3BB0" w:rsidRPr="00D93133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FDD1D" w14:textId="77777777" w:rsidR="006E3BB0" w:rsidRPr="00D93133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88C9" w14:textId="77777777" w:rsidR="006E3BB0" w:rsidRPr="00C77583" w:rsidRDefault="00AC4F8A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C775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66C66" w14:textId="5DFF56AA" w:rsidR="006E3BB0" w:rsidRPr="00C77583" w:rsidRDefault="00AC4F8A" w:rsidP="00585A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0FB" w:rsidRPr="00C7758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00FB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F8955AE" w14:textId="1B16473D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09C0" w:rsidRPr="007504E4" w14:paraId="1CAEE47A" w14:textId="77777777" w:rsidTr="007200FB">
        <w:trPr>
          <w:trHeight w:val="289"/>
        </w:trPr>
        <w:tc>
          <w:tcPr>
            <w:tcW w:w="1560" w:type="dxa"/>
            <w:shd w:val="clear" w:color="auto" w:fill="auto"/>
          </w:tcPr>
          <w:p w14:paraId="4DC53F1F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3137549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C873003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49A94D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4A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F0AA05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B73A62" w14:textId="77777777" w:rsidR="006E3BB0" w:rsidRPr="007274A9" w:rsidRDefault="006E3BB0" w:rsidP="00585A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047C720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EFAB3FD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2"/>
        <w:gridCol w:w="1134"/>
        <w:gridCol w:w="1393"/>
        <w:gridCol w:w="1487"/>
        <w:gridCol w:w="1515"/>
      </w:tblGrid>
      <w:tr w:rsidR="001709C0" w:rsidRPr="007504E4" w14:paraId="23AA0A98" w14:textId="77777777" w:rsidTr="00D9313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C58E" w14:textId="4102845C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</w:t>
            </w:r>
            <w:r w:rsidR="000377A3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спот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3BC2C5AF" w14:textId="420EB3E0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009" w14:textId="77777777" w:rsidR="006E3BB0" w:rsidRPr="00F04F91" w:rsidRDefault="00AC4F8A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74706B5A" w14:textId="2442B13E" w:rsidR="006E3BB0" w:rsidRPr="00F04F91" w:rsidRDefault="00AC4F8A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C7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7D363D8" w14:textId="77777777" w:rsidR="006E3BB0" w:rsidRPr="00F04F91" w:rsidRDefault="00AC4F8A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5761E020" w14:textId="77777777" w:rsidTr="00D9313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53ABE" w14:textId="77777777" w:rsidR="006E3BB0" w:rsidRPr="00D93133" w:rsidRDefault="00AC4F8A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B567A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15CC9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17C64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DB4FB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50B47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DFE7F2D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997A032" w14:textId="406F0674" w:rsidR="000377A3" w:rsidRPr="007504E4" w:rsidRDefault="000377A3" w:rsidP="000377A3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3C4C7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275"/>
        <w:gridCol w:w="1560"/>
        <w:gridCol w:w="1103"/>
      </w:tblGrid>
      <w:tr w:rsidR="001709C0" w:rsidRPr="007504E4" w14:paraId="235B5C15" w14:textId="77777777" w:rsidTr="00D93133">
        <w:trPr>
          <w:trHeight w:val="606"/>
        </w:trPr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47D9D780" w14:textId="77777777" w:rsidR="006E3BB0" w:rsidRPr="000A3DF9" w:rsidRDefault="006E3BB0" w:rsidP="00585A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10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498" w:type="dxa"/>
            <w:gridSpan w:val="4"/>
            <w:shd w:val="clear" w:color="auto" w:fill="FFFFFF" w:themeFill="background1"/>
            <w:vAlign w:val="center"/>
          </w:tcPr>
          <w:p w14:paraId="721DC98B" w14:textId="77777777" w:rsidR="006E3BB0" w:rsidRPr="000A3DF9" w:rsidRDefault="00AC4F8A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0A3DF9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FDC5951" w14:textId="395CCE73" w:rsidR="008A5C16" w:rsidRPr="000A3DF9" w:rsidRDefault="00AC4F8A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C16" w:rsidRPr="000A3DF9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C16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77F2BF22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6E3BB0" w:rsidRPr="00D93133" w:rsidRDefault="00AC4F8A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6E3BB0" w:rsidRPr="00D93133" w:rsidRDefault="00AC4F8A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6E3BB0" w:rsidRPr="00D93133" w:rsidRDefault="00AC4F8A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08D" w14:textId="77777777" w:rsidR="006E3BB0" w:rsidRPr="00D93133" w:rsidRDefault="00AC4F8A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2FF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18D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29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7504E4" w14:paraId="0E2046AD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6E3BB0" w:rsidRPr="00D93133" w:rsidRDefault="00AC4F8A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6E3BB0" w:rsidRPr="00D93133" w:rsidRDefault="00AC4F8A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F49" w14:textId="77777777" w:rsidR="006E3BB0" w:rsidRPr="00D93133" w:rsidRDefault="00AC4F8A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6E3BB0" w:rsidRPr="00D93133" w:rsidRDefault="00AC4F8A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1F3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3EF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45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7504E4" w14:paraId="2DC48910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6E3BB0" w:rsidRPr="00D93133" w:rsidRDefault="00AC4F8A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3F" w14:textId="77777777" w:rsidR="006E3BB0" w:rsidRPr="00D93133" w:rsidRDefault="00AC4F8A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6E3BB0" w:rsidRPr="00D93133" w:rsidRDefault="00AC4F8A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6E3BB0" w:rsidRPr="00D93133" w:rsidRDefault="00AC4F8A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46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BE0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CA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209B" w:rsidRPr="007504E4" w14:paraId="20B9BB12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685F" w14:textId="734AE2B8" w:rsidR="002D209B" w:rsidRPr="002D209B" w:rsidRDefault="00AC4F8A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EBE9" w14:textId="1AE8B4FE" w:rsidR="002D209B" w:rsidRPr="002D209B" w:rsidRDefault="00AC4F8A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3CF6" w14:textId="77777777" w:rsidR="002D209B" w:rsidRPr="00D93133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71C0" w14:textId="03F194F9" w:rsidR="002D209B" w:rsidRPr="00961CAD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80E" w14:textId="77777777" w:rsidR="002D209B" w:rsidRPr="002D209B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51F6" w14:textId="33D80E7A" w:rsidR="002D209B" w:rsidRPr="002D209B" w:rsidRDefault="00AC4F8A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3465" w14:textId="77777777" w:rsidR="002D209B" w:rsidRPr="007504E4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0"/>
    </w:tbl>
    <w:p w14:paraId="07BFC888" w14:textId="77777777" w:rsidR="00196312" w:rsidRDefault="00196312" w:rsidP="00196312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44C88BDE" w14:textId="77777777" w:rsidR="00196312" w:rsidRDefault="00196312">
      <w:pP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br w:type="page"/>
      </w:r>
    </w:p>
    <w:p w14:paraId="55D764EC" w14:textId="77777777" w:rsidR="00CE6D2A" w:rsidRDefault="00CE6D2A" w:rsidP="00196312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sectPr w:rsidR="00CE6D2A" w:rsidSect="00ED1B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08C451" w14:textId="77777777" w:rsidR="00ED2A75" w:rsidRPr="007504E4" w:rsidRDefault="00ED2A75" w:rsidP="00ED2A75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30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1843"/>
        <w:gridCol w:w="1701"/>
        <w:gridCol w:w="1842"/>
        <w:gridCol w:w="1985"/>
        <w:gridCol w:w="1843"/>
      </w:tblGrid>
      <w:tr w:rsidR="00ED2A75" w:rsidRPr="007504E4" w14:paraId="0328C017" w14:textId="77777777" w:rsidTr="00B13CE0">
        <w:trPr>
          <w:trHeight w:val="236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6012FF" w14:textId="77777777" w:rsidR="00ED2A75" w:rsidRPr="007504E4" w:rsidRDefault="00ED2A75" w:rsidP="00B13C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предоставления на клиринг с центральным контрагентом Внебиржевых сделок спот с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839E" w14:textId="77777777" w:rsidR="00ED2A75" w:rsidRPr="007504E4" w:rsidRDefault="00ED2A75" w:rsidP="00B13C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A57536F" w14:textId="77777777" w:rsidR="00ED2A75" w:rsidRPr="007504E4" w:rsidRDefault="00ED2A75" w:rsidP="00B13C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ED2A75" w:rsidRPr="007504E4" w14:paraId="1272A403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E216" w14:textId="77777777" w:rsidR="00ED2A75" w:rsidRPr="00D93133" w:rsidRDefault="00ED2A75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3485" w14:textId="77777777" w:rsidR="00ED2A75" w:rsidRPr="00D93133" w:rsidRDefault="00ED2A75" w:rsidP="00B13C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AA96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EEEA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9094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5283" w14:textId="77777777" w:rsidR="00ED2A75" w:rsidRPr="00D93133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2FC7" w14:textId="77777777" w:rsidR="00ED2A75" w:rsidRPr="00A44E60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2A75" w:rsidRPr="007504E4" w14:paraId="76EEB5FD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BD7" w14:textId="77777777" w:rsidR="00ED2A75" w:rsidRPr="00D93133" w:rsidRDefault="00ED2A75" w:rsidP="00B13C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C26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DDD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7BE2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4359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9AA8" w14:textId="77777777" w:rsidR="00ED2A75" w:rsidRPr="00D93133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D309" w14:textId="77777777" w:rsidR="00ED2A75" w:rsidRPr="00A44E60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2A75" w:rsidRPr="007504E4" w14:paraId="1B1FC55A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B42E" w14:textId="77777777" w:rsidR="00ED2A75" w:rsidRPr="00D93133" w:rsidRDefault="00ED2A75" w:rsidP="00B13C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98F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C6A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23B3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7805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4A88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20D8" w14:textId="77777777" w:rsidR="00ED2A75" w:rsidRPr="00A44E60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A75" w:rsidRPr="007504E4" w14:paraId="12D4FBAA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E118" w14:textId="77777777" w:rsidR="00ED2A75" w:rsidRPr="001F3F7E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0F91" w14:textId="77777777" w:rsidR="00ED2A75" w:rsidRPr="001F3F7E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E9D7" w14:textId="77777777" w:rsidR="00ED2A75" w:rsidRPr="001F3F7E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D7D7" w14:textId="77777777" w:rsidR="00ED2A75" w:rsidRPr="001F3F7E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1AF6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309F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3B1F" w14:textId="77777777" w:rsidR="00ED2A75" w:rsidRPr="00A44E60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A75" w:rsidRPr="007504E4" w14:paraId="1C33C38E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75B6" w14:textId="77777777" w:rsidR="00ED2A75" w:rsidRPr="001F3F7E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8F7F" w14:textId="77777777" w:rsidR="00ED2A75" w:rsidRPr="001F3F7E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E6CF" w14:textId="77777777" w:rsidR="00ED2A75" w:rsidRPr="001F3F7E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DCA" w14:textId="77777777" w:rsidR="00ED2A75" w:rsidRPr="001F3F7E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A903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AEA1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4ED2" w14:textId="77777777" w:rsidR="00ED2A75" w:rsidRPr="00A44E60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A75" w:rsidRPr="007504E4" w14:paraId="07ACE331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DC55" w14:textId="77777777" w:rsidR="00ED2A75" w:rsidRPr="00D93133" w:rsidRDefault="00AC4F8A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4FC4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F676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C1B2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7F51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FC01" w14:textId="77777777" w:rsidR="00ED2A75" w:rsidRPr="00D93133" w:rsidRDefault="00AC4F8A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863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0F8" w14:textId="77777777" w:rsidR="00ED2A75" w:rsidRPr="00A44E60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A75" w:rsidRPr="007504E4" w14:paraId="67FB0284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71CC" w14:textId="77777777" w:rsidR="00ED2A75" w:rsidRPr="00D93133" w:rsidRDefault="00AC4F8A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4BEA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41AD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5275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065B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9F36" w14:textId="77777777" w:rsidR="00ED2A75" w:rsidRPr="007843FD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506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9F67" w14:textId="77777777" w:rsidR="00ED2A75" w:rsidRPr="00A44E60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A75" w:rsidRPr="007504E4" w14:paraId="0A7CF084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6276" w14:textId="77777777" w:rsidR="00ED2A75" w:rsidRPr="00D93133" w:rsidRDefault="00AC4F8A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C377A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C377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20E8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4E89" w14:textId="77777777" w:rsidR="00ED2A75" w:rsidRPr="000A3DF9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809E" w14:textId="77777777" w:rsidR="00ED2A75" w:rsidRPr="000A3DF9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CC45" w14:textId="77777777" w:rsidR="00ED2A75" w:rsidRPr="000A3DF9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469D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0854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D3D1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2519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KZTRUB_TOD</w:t>
            </w:r>
          </w:p>
        </w:tc>
      </w:tr>
      <w:tr w:rsidR="00ED2A75" w:rsidRPr="007504E4" w14:paraId="3361953E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A788" w14:textId="77777777" w:rsidR="00ED2A75" w:rsidRPr="00D93133" w:rsidRDefault="00AC4F8A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977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F35B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DA14" w14:textId="77777777" w:rsidR="00ED2A75" w:rsidRPr="000A3DF9" w:rsidRDefault="00AC4F8A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7999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F9F2" w14:textId="77777777" w:rsidR="00ED2A75" w:rsidRPr="000A3DF9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9A18" w14:textId="77777777" w:rsidR="00ED2A75" w:rsidRPr="000A3DF9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7B1D" w14:textId="77777777" w:rsidR="00ED2A75" w:rsidRPr="000A3DF9" w:rsidRDefault="00AC4F8A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823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CCB1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6159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KZTRUB_TOM</w:t>
            </w:r>
          </w:p>
        </w:tc>
      </w:tr>
      <w:tr w:rsidR="00ED2A75" w:rsidRPr="007504E4" w14:paraId="6992B112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3793" w14:textId="77777777" w:rsidR="00ED2A75" w:rsidRPr="00D93133" w:rsidRDefault="00AC4F8A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7035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EA41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003" w14:textId="77777777" w:rsidR="00ED2A75" w:rsidRPr="000A3DF9" w:rsidRDefault="00AC4F8A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753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91B" w14:textId="77777777" w:rsidR="00ED2A75" w:rsidRPr="000A3DF9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8EBA" w14:textId="77777777" w:rsidR="00ED2A75" w:rsidRPr="000A3DF9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6165" w14:textId="77777777" w:rsidR="00ED2A75" w:rsidRPr="000A3DF9" w:rsidRDefault="00AC4F8A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48874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21C8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3878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KZT_TODTOM</w:t>
            </w:r>
          </w:p>
        </w:tc>
      </w:tr>
      <w:tr w:rsidR="00ED2A75" w:rsidRPr="007504E4" w14:paraId="1344F961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0151" w14:textId="77777777" w:rsidR="00ED2A75" w:rsidRPr="00D93133" w:rsidRDefault="00AC4F8A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4500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4AFC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4EC2" w14:textId="77777777" w:rsidR="00ED2A75" w:rsidRPr="000A3DF9" w:rsidRDefault="00AC4F8A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1391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3E91" w14:textId="77777777" w:rsidR="00ED2A75" w:rsidRPr="000A3DF9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3590" w14:textId="77777777" w:rsidR="00ED2A75" w:rsidRPr="000A3DF9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BCF1" w14:textId="77777777" w:rsidR="00ED2A75" w:rsidRPr="000A3DF9" w:rsidRDefault="00AC4F8A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90768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250B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2314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ED2A75" w:rsidRPr="007504E4" w14:paraId="355F1FF7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C4AB" w14:textId="77777777" w:rsidR="00ED2A75" w:rsidRPr="0032488F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633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GBPUSDTDTM,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CA6F" w14:textId="77777777" w:rsidR="00ED2A75" w:rsidRPr="0032488F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D6E6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523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EF7A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DE75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EC2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64142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FA32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1934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ED2A75" w:rsidRPr="007504E4" w14:paraId="430DBE25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0B5E" w14:textId="77777777" w:rsidR="00ED2A75" w:rsidRPr="0032488F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34863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D750" w14:textId="77777777" w:rsidR="00ED2A75" w:rsidRPr="0032488F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DA73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20005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4511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8E78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5DA5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3193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6ACA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3788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ED2A75" w:rsidRPr="007504E4" w14:paraId="6745F764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678A" w14:textId="77777777" w:rsidR="00ED2A75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C14C" w14:textId="77777777" w:rsidR="00ED2A75" w:rsidRPr="0032488F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41E0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2332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F554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983E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7920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JPYRUB_TOD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5EC3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8231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2951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3383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</w:tr>
      <w:tr w:rsidR="00ED2A75" w:rsidRPr="007504E4" w14:paraId="51D28762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B7FC" w14:textId="77777777" w:rsidR="00ED2A75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ED4E" w14:textId="77777777" w:rsidR="00ED2A75" w:rsidRPr="0032488F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8A01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49422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97A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13E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656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JPYRUB_TOM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BC8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5585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23B5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12394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</w:tr>
      <w:tr w:rsidR="00ED2A75" w:rsidRPr="007504E4" w14:paraId="2B100DF4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9006" w14:textId="77777777" w:rsidR="00ED2A75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EC5A" w14:textId="77777777" w:rsidR="00ED2A75" w:rsidRPr="0032488F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1F0D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0206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EDFF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12EC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5969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JPY_TODTOM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C5EC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0432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AE92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0026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</w:tr>
      <w:tr w:rsidR="00ED2A75" w:rsidRPr="007504E4" w14:paraId="2B641069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074F" w14:textId="77777777" w:rsidR="00ED2A75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27FC" w14:textId="77777777" w:rsidR="00ED2A75" w:rsidRPr="0032488F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B090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8904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38C3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7060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6784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USDJPY_TOD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DD0F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352F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6845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</w:tr>
      <w:tr w:rsidR="00ED2A75" w:rsidRPr="007504E4" w14:paraId="6C386CAF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58CC" w14:textId="77777777" w:rsidR="00ED2A75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5CFC" w14:textId="77777777" w:rsidR="00ED2A75" w:rsidRPr="0032488F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DEF9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78692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F5D7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E47E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5408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USDJPY_TOM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6FC4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A2AC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1883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</w:tr>
      <w:tr w:rsidR="00ED2A75" w:rsidRPr="007504E4" w14:paraId="77235A5B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6B5C" w14:textId="77777777" w:rsidR="00ED2A75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96F0" w14:textId="77777777" w:rsidR="00ED2A75" w:rsidRPr="0032488F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251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4555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7474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56B0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2173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USDJPYTDTM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1E5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D82" w14:textId="77777777" w:rsidR="00ED2A75" w:rsidRPr="000A3DF9" w:rsidRDefault="00AC4F8A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10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</w:tr>
    </w:tbl>
    <w:p w14:paraId="224E55DD" w14:textId="77777777" w:rsidR="00ED2A75" w:rsidRDefault="00ED2A75" w:rsidP="00ED2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0F681560" w14:textId="77777777" w:rsidR="00ED2A75" w:rsidRPr="007504E4" w:rsidRDefault="00ED2A75" w:rsidP="00A42C21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3BF21D9B" w14:textId="0324EC54" w:rsidR="001A4848" w:rsidRPr="007504E4" w:rsidRDefault="006C28C2" w:rsidP="003C4C7B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B3250DF" w14:textId="7E577717" w:rsidR="001A4848" w:rsidRPr="007504E4" w:rsidRDefault="001A4848" w:rsidP="001A4848">
      <w:pPr>
        <w:pStyle w:val="afd"/>
      </w:pPr>
      <w:r w:rsidRPr="007504E4">
        <w:t>____________________________________________________________________________________________</w:t>
      </w:r>
    </w:p>
    <w:p w14:paraId="5BA17633" w14:textId="50FF6E3D" w:rsidR="001A4848" w:rsidRPr="007504E4" w:rsidRDefault="001A4848" w:rsidP="001A4848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7504E4">
        <w:t>*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A51690C" w14:textId="77777777" w:rsidR="00CE6D2A" w:rsidRDefault="001A4848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  <w:sectPr w:rsidR="00CE6D2A" w:rsidSect="00CE6D2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7504E4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bookmarkEnd w:id="9"/>
    <w:p w14:paraId="6C9E257C" w14:textId="77777777" w:rsidR="005A7B22" w:rsidRPr="007504E4" w:rsidRDefault="005A7B22" w:rsidP="00ED2A75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A10EB81" w14:textId="77777777" w:rsidR="005A7B22" w:rsidRPr="007504E4" w:rsidRDefault="005A7B22" w:rsidP="005A7B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4627653E" w14:textId="77777777" w:rsidR="005A7B22" w:rsidRPr="007504E4" w:rsidRDefault="005A7B22" w:rsidP="005A7B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E617EBF" w14:textId="77777777" w:rsidR="005A7B22" w:rsidRPr="007504E4" w:rsidRDefault="005A7B22" w:rsidP="005A7B22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ADD1B9F" w14:textId="3AB8490A" w:rsidR="000945DE" w:rsidRDefault="004F4D8E" w:rsidP="005A7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14:paraId="6896D233" w14:textId="77777777" w:rsidR="0013088F" w:rsidRDefault="0013088F" w:rsidP="0013088F"/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3926"/>
        <w:gridCol w:w="3261"/>
      </w:tblGrid>
      <w:tr w:rsidR="007336E0" w14:paraId="42A70541" w14:textId="21180E69" w:rsidTr="007336E0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ACE35" w14:textId="77777777" w:rsidR="007336E0" w:rsidRDefault="007336E0">
            <w:r>
              <w:t>Параметр</w:t>
            </w:r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8826" w14:textId="77777777" w:rsidR="007336E0" w:rsidRPr="006D54B5" w:rsidRDefault="007336E0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ED9DAC" w14:textId="261C56F3" w:rsidR="007336E0" w:rsidRPr="006D54B5" w:rsidRDefault="007336E0">
            <w:pPr>
              <w:rPr>
                <w:lang w:val="en-US"/>
              </w:rPr>
            </w:pPr>
            <w:r>
              <w:t>Значение</w:t>
            </w:r>
          </w:p>
        </w:tc>
      </w:tr>
      <w:tr w:rsidR="007336E0" w14:paraId="7CEABB82" w14:textId="38D01667" w:rsidTr="007336E0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842FD" w14:textId="3D13F076" w:rsidR="007336E0" w:rsidRDefault="007336E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7336E0" w14:paraId="55AE673A" w14:textId="4C2EA805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6A21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B3B9" w14:textId="77777777" w:rsidR="007336E0" w:rsidRDefault="007336E0" w:rsidP="0013088F">
            <w:r>
              <w:t>Поддерживаемые диалекты</w:t>
            </w:r>
            <w:r w:rsidRPr="00A13CED">
              <w:t>:</w:t>
            </w:r>
          </w:p>
          <w:p w14:paraId="188703D0" w14:textId="6A319FC9" w:rsidR="007336E0" w:rsidRDefault="007336E0" w:rsidP="00A13CED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</w:t>
            </w:r>
            <w:proofErr w:type="gramStart"/>
            <w:r>
              <w:t>4.4;</w:t>
            </w:r>
            <w:proofErr w:type="gramEnd"/>
          </w:p>
          <w:p w14:paraId="4FDC68D4" w14:textId="496CB391" w:rsidR="007336E0" w:rsidRPr="0013088F" w:rsidRDefault="007336E0" w:rsidP="00A13CED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F0A5ED" w14:textId="77777777" w:rsidR="007336E0" w:rsidRDefault="007336E0" w:rsidP="0013088F"/>
        </w:tc>
      </w:tr>
      <w:tr w:rsidR="007336E0" w14:paraId="311C9956" w14:textId="0F1A5456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1096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EE6E4" w14:textId="5C65D559" w:rsidR="007336E0" w:rsidRDefault="007336E0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22158D" w14:textId="77777777" w:rsidR="007336E0" w:rsidRDefault="007336E0"/>
        </w:tc>
      </w:tr>
      <w:tr w:rsidR="007336E0" w14:paraId="3875B925" w14:textId="36A17F71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5049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92FD" w14:textId="2049D8E3" w:rsidR="007336E0" w:rsidRDefault="007336E0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A2D4E3" w14:textId="77777777" w:rsidR="007336E0" w:rsidRDefault="007336E0"/>
        </w:tc>
      </w:tr>
      <w:tr w:rsidR="007336E0" w14:paraId="17822E0D" w14:textId="3DCDF197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C93FD" w14:textId="77777777" w:rsidR="007336E0" w:rsidRDefault="007336E0">
            <w:proofErr w:type="spellStart"/>
            <w:r>
              <w:t>SenderLocationID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E1898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BA01B4" w14:textId="77777777" w:rsidR="007336E0" w:rsidRDefault="007336E0">
            <w:pPr>
              <w:rPr>
                <w:lang w:val="en-US"/>
              </w:rPr>
            </w:pPr>
          </w:p>
        </w:tc>
      </w:tr>
      <w:tr w:rsidR="007336E0" w14:paraId="78540703" w14:textId="1AE013AF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D705A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DDC94" w14:textId="3569A404" w:rsidR="007336E0" w:rsidRDefault="007336E0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5FEA61" w14:textId="77777777" w:rsidR="007336E0" w:rsidRDefault="007336E0"/>
        </w:tc>
      </w:tr>
      <w:tr w:rsidR="007336E0" w14:paraId="15FFA010" w14:textId="77AF61DA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DE87D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93693" w14:textId="4C124226" w:rsidR="007336E0" w:rsidRPr="006D54B5" w:rsidRDefault="007336E0">
            <w:r>
              <w:t>Доп. идентификатор получателя (при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49E780" w14:textId="77777777" w:rsidR="007336E0" w:rsidRPr="006D54B5" w:rsidRDefault="007336E0"/>
        </w:tc>
      </w:tr>
      <w:tr w:rsidR="007336E0" w14:paraId="100D9DF0" w14:textId="1442E45B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468E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609F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3F3C24" w14:textId="77777777" w:rsidR="007336E0" w:rsidRDefault="007336E0">
            <w:pPr>
              <w:rPr>
                <w:lang w:val="en-US"/>
              </w:rPr>
            </w:pPr>
          </w:p>
        </w:tc>
      </w:tr>
      <w:tr w:rsidR="007336E0" w14:paraId="449825BD" w14:textId="45F31D0D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0C26C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B9BE2" w14:textId="738082CB" w:rsidR="007336E0" w:rsidRPr="006D54B5" w:rsidRDefault="007336E0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AE4BC0" w14:textId="77777777" w:rsidR="007336E0" w:rsidRPr="006D54B5" w:rsidRDefault="007336E0"/>
        </w:tc>
      </w:tr>
      <w:tr w:rsidR="007336E0" w14:paraId="55E7338F" w14:textId="2B9CB7ED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9F26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CFF7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48DB43" w14:textId="77777777" w:rsidR="007336E0" w:rsidRDefault="007336E0"/>
        </w:tc>
      </w:tr>
      <w:tr w:rsidR="007336E0" w14:paraId="3534562A" w14:textId="1126BE56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70E1" w14:textId="77777777" w:rsidR="007336E0" w:rsidRDefault="007336E0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DDCA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609EF8" w14:textId="77777777" w:rsidR="007336E0" w:rsidRDefault="007336E0"/>
        </w:tc>
      </w:tr>
      <w:tr w:rsidR="007336E0" w14:paraId="5C29C6FA" w14:textId="13BF4CA4" w:rsidTr="007336E0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DA10" w14:textId="56BC0266" w:rsidR="007336E0" w:rsidRDefault="007336E0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7336E0" w14:paraId="25B3A097" w14:textId="6F197146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4BD9" w14:textId="2426A188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5152" w14:textId="62277345" w:rsidR="007336E0" w:rsidRDefault="007336E0">
            <w:r>
              <w:t xml:space="preserve">Адрес(-а) сервиса принципала &lt;хост&gt;:&lt;порт&gt;.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B85FD" w14:textId="77777777" w:rsidR="007336E0" w:rsidRDefault="007336E0"/>
        </w:tc>
      </w:tr>
      <w:tr w:rsidR="007336E0" w14:paraId="287196AB" w14:textId="0243699F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12CC" w14:textId="77777777" w:rsidR="007336E0" w:rsidRDefault="007336E0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453A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37A9C3" w14:textId="77777777" w:rsidR="007336E0" w:rsidRDefault="007336E0"/>
        </w:tc>
      </w:tr>
      <w:tr w:rsidR="007336E0" w14:paraId="2FB90778" w14:textId="4578961A" w:rsidTr="007336E0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4261" w14:textId="398363B2" w:rsidR="007336E0" w:rsidRDefault="007336E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7336E0" w14:paraId="17C4180F" w14:textId="77777777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86E7" w14:textId="31D2874B" w:rsidR="007336E0" w:rsidRPr="00971028" w:rsidRDefault="007336E0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7547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0C0260" w14:textId="559553B7" w:rsidR="007336E0" w:rsidRPr="006D54B5" w:rsidRDefault="007336E0">
            <w:pPr>
              <w:rPr>
                <w:lang w:val="en-US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7336E0" w14:paraId="3EACF9F0" w14:textId="77777777" w:rsidTr="007336E0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69EC" w14:textId="6117DCAF" w:rsidR="007336E0" w:rsidRPr="006D54B5" w:rsidRDefault="007336E0">
            <w:r>
              <w:lastRenderedPageBreak/>
              <w:t>Использовать дополнительные сертификаты и ключи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74B9" w14:textId="35560D95" w:rsidR="007336E0" w:rsidRPr="003C1E15" w:rsidRDefault="007336E0">
            <w:r>
              <w:t xml:space="preserve">Сотрудники биржи свяжутся с </w:t>
            </w:r>
            <w:r>
              <w:rPr>
                <w:lang w:val="en-US"/>
              </w:rPr>
              <w:t>EFX</w:t>
            </w:r>
            <w:r w:rsidRPr="006D54B5">
              <w:t>-</w:t>
            </w:r>
            <w:r>
              <w:t xml:space="preserve">менеджером для согласования параметров </w:t>
            </w:r>
            <w:r>
              <w:rPr>
                <w:lang w:val="en-US"/>
              </w:rPr>
              <w:t>SSL</w:t>
            </w:r>
            <w:r w:rsidRPr="006D54B5">
              <w:t>-</w:t>
            </w:r>
            <w:r>
              <w:t>подключения. Менеджер предоставляет</w:t>
            </w:r>
            <w:r w:rsidRPr="006D54B5">
              <w:t xml:space="preserve"> (</w:t>
            </w:r>
            <w:r>
              <w:t>если применимо)</w:t>
            </w:r>
            <w:r w:rsidRPr="006D54B5">
              <w:t>:</w:t>
            </w:r>
            <w:r>
              <w:br/>
            </w:r>
            <w:r w:rsidRPr="006D54B5">
              <w:t xml:space="preserve">- </w:t>
            </w:r>
            <w:r>
              <w:t xml:space="preserve">сертификат и приватный ключ клиента, </w:t>
            </w:r>
            <w:r>
              <w:br/>
            </w:r>
            <w:r w:rsidRPr="006D54B5">
              <w:t xml:space="preserve">- </w:t>
            </w:r>
            <w:r>
              <w:t>сертификаты доверенных центров.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FEB685" w14:textId="70A6F8F6" w:rsidR="007336E0" w:rsidRDefault="007336E0"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7336E0" w14:paraId="0AA72A8A" w14:textId="52B3A94A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95A6" w14:textId="77777777" w:rsidR="007336E0" w:rsidRDefault="007336E0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20E0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725113" w14:textId="77777777" w:rsidR="007336E0" w:rsidRDefault="007336E0"/>
        </w:tc>
      </w:tr>
    </w:tbl>
    <w:p w14:paraId="0CE67E49" w14:textId="77777777" w:rsidR="0013088F" w:rsidRDefault="0013088F" w:rsidP="0013088F">
      <w:pPr>
        <w:rPr>
          <w:rFonts w:ascii="Calibri" w:hAnsi="Calibri" w:cs="Calibri"/>
        </w:rPr>
      </w:pPr>
    </w:p>
    <w:p w14:paraId="4A34C6CA" w14:textId="77777777" w:rsidR="00C435CD" w:rsidRDefault="00C435CD" w:rsidP="005A7B22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sectPr w:rsidR="00C435CD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859A3" w14:textId="77777777" w:rsidR="003F77A9" w:rsidRDefault="003F77A9">
      <w:pPr>
        <w:spacing w:after="0" w:line="240" w:lineRule="auto"/>
      </w:pPr>
      <w:r>
        <w:separator/>
      </w:r>
    </w:p>
  </w:endnote>
  <w:endnote w:type="continuationSeparator" w:id="0">
    <w:p w14:paraId="704FB6FF" w14:textId="77777777" w:rsidR="003F77A9" w:rsidRDefault="003F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8D5FE1" w:rsidRDefault="008D5FE1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8D5FE1" w:rsidRDefault="008D5F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97B84" w14:textId="77777777" w:rsidR="003F77A9" w:rsidRDefault="003F77A9">
      <w:pPr>
        <w:spacing w:after="0" w:line="240" w:lineRule="auto"/>
      </w:pPr>
      <w:r>
        <w:separator/>
      </w:r>
    </w:p>
  </w:footnote>
  <w:footnote w:type="continuationSeparator" w:id="0">
    <w:p w14:paraId="256B9F74" w14:textId="77777777" w:rsidR="003F77A9" w:rsidRDefault="003F7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4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3"/>
  </w:num>
  <w:num w:numId="38">
    <w:abstractNumId w:val="35"/>
  </w:num>
  <w:num w:numId="39">
    <w:abstractNumId w:val="42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30243"/>
    <w:rsid w:val="00036EF3"/>
    <w:rsid w:val="000377A3"/>
    <w:rsid w:val="00040E26"/>
    <w:rsid w:val="00057F74"/>
    <w:rsid w:val="000848A3"/>
    <w:rsid w:val="00092210"/>
    <w:rsid w:val="000945DE"/>
    <w:rsid w:val="000965BF"/>
    <w:rsid w:val="000A3DF9"/>
    <w:rsid w:val="000B2CF5"/>
    <w:rsid w:val="000B42E8"/>
    <w:rsid w:val="000B55E6"/>
    <w:rsid w:val="000B6871"/>
    <w:rsid w:val="000C75C6"/>
    <w:rsid w:val="000D0C2B"/>
    <w:rsid w:val="000D4916"/>
    <w:rsid w:val="000E688D"/>
    <w:rsid w:val="000F069C"/>
    <w:rsid w:val="000F39E5"/>
    <w:rsid w:val="00106058"/>
    <w:rsid w:val="0011725E"/>
    <w:rsid w:val="00126FBB"/>
    <w:rsid w:val="0013088F"/>
    <w:rsid w:val="001324FA"/>
    <w:rsid w:val="00134664"/>
    <w:rsid w:val="0014318F"/>
    <w:rsid w:val="00145F30"/>
    <w:rsid w:val="001568D2"/>
    <w:rsid w:val="0016022D"/>
    <w:rsid w:val="00161565"/>
    <w:rsid w:val="00161E8F"/>
    <w:rsid w:val="001709C0"/>
    <w:rsid w:val="001758D7"/>
    <w:rsid w:val="00193C03"/>
    <w:rsid w:val="00196312"/>
    <w:rsid w:val="001A04E0"/>
    <w:rsid w:val="001A4848"/>
    <w:rsid w:val="001A6FF8"/>
    <w:rsid w:val="001B19CD"/>
    <w:rsid w:val="001B3C67"/>
    <w:rsid w:val="001B3D18"/>
    <w:rsid w:val="001B78C5"/>
    <w:rsid w:val="001C669F"/>
    <w:rsid w:val="001C7C40"/>
    <w:rsid w:val="001D1B53"/>
    <w:rsid w:val="001F1037"/>
    <w:rsid w:val="001F1FAD"/>
    <w:rsid w:val="001F3F7E"/>
    <w:rsid w:val="001F53B6"/>
    <w:rsid w:val="001F71A1"/>
    <w:rsid w:val="00200CDD"/>
    <w:rsid w:val="0020163D"/>
    <w:rsid w:val="002069AE"/>
    <w:rsid w:val="00211623"/>
    <w:rsid w:val="00215F22"/>
    <w:rsid w:val="00226C68"/>
    <w:rsid w:val="002519DF"/>
    <w:rsid w:val="00253E6D"/>
    <w:rsid w:val="00263059"/>
    <w:rsid w:val="0026364E"/>
    <w:rsid w:val="00270FB8"/>
    <w:rsid w:val="0028142F"/>
    <w:rsid w:val="002822AB"/>
    <w:rsid w:val="002830BF"/>
    <w:rsid w:val="0029363D"/>
    <w:rsid w:val="00296349"/>
    <w:rsid w:val="00297720"/>
    <w:rsid w:val="002A1050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6B00"/>
    <w:rsid w:val="002F7D58"/>
    <w:rsid w:val="0032488F"/>
    <w:rsid w:val="0032637B"/>
    <w:rsid w:val="0033054D"/>
    <w:rsid w:val="00330E00"/>
    <w:rsid w:val="003441EF"/>
    <w:rsid w:val="00345908"/>
    <w:rsid w:val="00376AF2"/>
    <w:rsid w:val="00381FE5"/>
    <w:rsid w:val="0038267E"/>
    <w:rsid w:val="00385266"/>
    <w:rsid w:val="00387AE9"/>
    <w:rsid w:val="00393F76"/>
    <w:rsid w:val="00395634"/>
    <w:rsid w:val="00397C25"/>
    <w:rsid w:val="003A499E"/>
    <w:rsid w:val="003B094A"/>
    <w:rsid w:val="003B2BA3"/>
    <w:rsid w:val="003C1E15"/>
    <w:rsid w:val="003C2CB7"/>
    <w:rsid w:val="003C37A0"/>
    <w:rsid w:val="003C4C7B"/>
    <w:rsid w:val="003C6351"/>
    <w:rsid w:val="003F1682"/>
    <w:rsid w:val="003F692B"/>
    <w:rsid w:val="003F77A9"/>
    <w:rsid w:val="00400FC4"/>
    <w:rsid w:val="00403ED1"/>
    <w:rsid w:val="004045C0"/>
    <w:rsid w:val="00406BC9"/>
    <w:rsid w:val="00406C07"/>
    <w:rsid w:val="004125DC"/>
    <w:rsid w:val="00412E68"/>
    <w:rsid w:val="00414ED3"/>
    <w:rsid w:val="0042104D"/>
    <w:rsid w:val="00427A71"/>
    <w:rsid w:val="00430915"/>
    <w:rsid w:val="00445AE0"/>
    <w:rsid w:val="00446F68"/>
    <w:rsid w:val="00460299"/>
    <w:rsid w:val="004626AA"/>
    <w:rsid w:val="004628C7"/>
    <w:rsid w:val="00465F44"/>
    <w:rsid w:val="004666CC"/>
    <w:rsid w:val="00466EF5"/>
    <w:rsid w:val="00470510"/>
    <w:rsid w:val="004729D1"/>
    <w:rsid w:val="00474376"/>
    <w:rsid w:val="004766D7"/>
    <w:rsid w:val="0048329B"/>
    <w:rsid w:val="004A1095"/>
    <w:rsid w:val="004B0831"/>
    <w:rsid w:val="004B7811"/>
    <w:rsid w:val="004C5760"/>
    <w:rsid w:val="004C72DE"/>
    <w:rsid w:val="004C7BB4"/>
    <w:rsid w:val="004D539F"/>
    <w:rsid w:val="004E42F5"/>
    <w:rsid w:val="004F0C61"/>
    <w:rsid w:val="004F4D8E"/>
    <w:rsid w:val="00507939"/>
    <w:rsid w:val="00511CB9"/>
    <w:rsid w:val="0051681E"/>
    <w:rsid w:val="005306D9"/>
    <w:rsid w:val="0053102B"/>
    <w:rsid w:val="00531F73"/>
    <w:rsid w:val="0053673E"/>
    <w:rsid w:val="00537A4A"/>
    <w:rsid w:val="00550343"/>
    <w:rsid w:val="00550580"/>
    <w:rsid w:val="00555E27"/>
    <w:rsid w:val="00563F08"/>
    <w:rsid w:val="005669A2"/>
    <w:rsid w:val="00585A43"/>
    <w:rsid w:val="0058638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6026F0"/>
    <w:rsid w:val="00613DBA"/>
    <w:rsid w:val="006247EC"/>
    <w:rsid w:val="006263F5"/>
    <w:rsid w:val="00634626"/>
    <w:rsid w:val="00637597"/>
    <w:rsid w:val="00645498"/>
    <w:rsid w:val="00647992"/>
    <w:rsid w:val="00655A56"/>
    <w:rsid w:val="006575CA"/>
    <w:rsid w:val="006602FA"/>
    <w:rsid w:val="00667F1D"/>
    <w:rsid w:val="00670423"/>
    <w:rsid w:val="0068503E"/>
    <w:rsid w:val="006A0395"/>
    <w:rsid w:val="006A25EA"/>
    <w:rsid w:val="006B150C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39D7"/>
    <w:rsid w:val="00766E7E"/>
    <w:rsid w:val="007717F0"/>
    <w:rsid w:val="007843FD"/>
    <w:rsid w:val="00790C21"/>
    <w:rsid w:val="007920E8"/>
    <w:rsid w:val="00796242"/>
    <w:rsid w:val="007A2E8C"/>
    <w:rsid w:val="007A4B0B"/>
    <w:rsid w:val="007B1F29"/>
    <w:rsid w:val="007B30E9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1569"/>
    <w:rsid w:val="00801096"/>
    <w:rsid w:val="0081566B"/>
    <w:rsid w:val="00824E37"/>
    <w:rsid w:val="008258EE"/>
    <w:rsid w:val="00830F2A"/>
    <w:rsid w:val="00834908"/>
    <w:rsid w:val="00837F4D"/>
    <w:rsid w:val="008411A8"/>
    <w:rsid w:val="00844DEB"/>
    <w:rsid w:val="00846EB9"/>
    <w:rsid w:val="00847471"/>
    <w:rsid w:val="008546E9"/>
    <w:rsid w:val="00863D8D"/>
    <w:rsid w:val="00870202"/>
    <w:rsid w:val="00894828"/>
    <w:rsid w:val="00895B66"/>
    <w:rsid w:val="008A0B9E"/>
    <w:rsid w:val="008A5BC4"/>
    <w:rsid w:val="008A5C16"/>
    <w:rsid w:val="008A7207"/>
    <w:rsid w:val="008B1179"/>
    <w:rsid w:val="008B170D"/>
    <w:rsid w:val="008B6CDA"/>
    <w:rsid w:val="008B6F71"/>
    <w:rsid w:val="008C3A4A"/>
    <w:rsid w:val="008C42CB"/>
    <w:rsid w:val="008D43A5"/>
    <w:rsid w:val="008D4DC8"/>
    <w:rsid w:val="008D5FE1"/>
    <w:rsid w:val="008E7C93"/>
    <w:rsid w:val="008F22ED"/>
    <w:rsid w:val="008F2AED"/>
    <w:rsid w:val="008F727C"/>
    <w:rsid w:val="00906438"/>
    <w:rsid w:val="00910279"/>
    <w:rsid w:val="00923B0C"/>
    <w:rsid w:val="009307CB"/>
    <w:rsid w:val="00934156"/>
    <w:rsid w:val="00934BD7"/>
    <w:rsid w:val="00951F01"/>
    <w:rsid w:val="00960F13"/>
    <w:rsid w:val="00961CAD"/>
    <w:rsid w:val="00965434"/>
    <w:rsid w:val="00970D62"/>
    <w:rsid w:val="00971028"/>
    <w:rsid w:val="009732AF"/>
    <w:rsid w:val="00980C87"/>
    <w:rsid w:val="00981563"/>
    <w:rsid w:val="009819ED"/>
    <w:rsid w:val="00993F42"/>
    <w:rsid w:val="00994673"/>
    <w:rsid w:val="00995BFF"/>
    <w:rsid w:val="0099609C"/>
    <w:rsid w:val="00997F58"/>
    <w:rsid w:val="009A31B6"/>
    <w:rsid w:val="009C0E82"/>
    <w:rsid w:val="009C4354"/>
    <w:rsid w:val="009D1CAC"/>
    <w:rsid w:val="009D5CD2"/>
    <w:rsid w:val="009D5EDD"/>
    <w:rsid w:val="009E03AA"/>
    <w:rsid w:val="009F0FA5"/>
    <w:rsid w:val="009F362A"/>
    <w:rsid w:val="00A021EE"/>
    <w:rsid w:val="00A029D1"/>
    <w:rsid w:val="00A13CED"/>
    <w:rsid w:val="00A22AB2"/>
    <w:rsid w:val="00A41820"/>
    <w:rsid w:val="00A42C21"/>
    <w:rsid w:val="00A432A8"/>
    <w:rsid w:val="00A44E60"/>
    <w:rsid w:val="00A520DE"/>
    <w:rsid w:val="00A5230C"/>
    <w:rsid w:val="00A52FC3"/>
    <w:rsid w:val="00A54BAB"/>
    <w:rsid w:val="00A65D34"/>
    <w:rsid w:val="00A66BDA"/>
    <w:rsid w:val="00A70F79"/>
    <w:rsid w:val="00A7536B"/>
    <w:rsid w:val="00A81D3C"/>
    <w:rsid w:val="00A9236F"/>
    <w:rsid w:val="00A92BA6"/>
    <w:rsid w:val="00AA076F"/>
    <w:rsid w:val="00AA520F"/>
    <w:rsid w:val="00AA7926"/>
    <w:rsid w:val="00AB20DA"/>
    <w:rsid w:val="00AC4F8A"/>
    <w:rsid w:val="00AC5F59"/>
    <w:rsid w:val="00AC7F76"/>
    <w:rsid w:val="00AE4E33"/>
    <w:rsid w:val="00AE58A3"/>
    <w:rsid w:val="00AE745F"/>
    <w:rsid w:val="00AF0456"/>
    <w:rsid w:val="00AF2ACB"/>
    <w:rsid w:val="00B06482"/>
    <w:rsid w:val="00B142E9"/>
    <w:rsid w:val="00B15896"/>
    <w:rsid w:val="00B15C34"/>
    <w:rsid w:val="00B336FB"/>
    <w:rsid w:val="00B35B21"/>
    <w:rsid w:val="00B433F7"/>
    <w:rsid w:val="00B46408"/>
    <w:rsid w:val="00B52D73"/>
    <w:rsid w:val="00B53C18"/>
    <w:rsid w:val="00B54CE5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628"/>
    <w:rsid w:val="00B82C65"/>
    <w:rsid w:val="00B832C3"/>
    <w:rsid w:val="00B84D5F"/>
    <w:rsid w:val="00B86AEB"/>
    <w:rsid w:val="00B87A28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3DBC"/>
    <w:rsid w:val="00BF6A20"/>
    <w:rsid w:val="00C10AE0"/>
    <w:rsid w:val="00C14E53"/>
    <w:rsid w:val="00C20EDD"/>
    <w:rsid w:val="00C25FEC"/>
    <w:rsid w:val="00C27A3F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7B74"/>
    <w:rsid w:val="00C9650F"/>
    <w:rsid w:val="00C97E1E"/>
    <w:rsid w:val="00CA05DA"/>
    <w:rsid w:val="00CA7D61"/>
    <w:rsid w:val="00CB1C6E"/>
    <w:rsid w:val="00CB5B82"/>
    <w:rsid w:val="00CC2317"/>
    <w:rsid w:val="00CC25EB"/>
    <w:rsid w:val="00CD086E"/>
    <w:rsid w:val="00CD39A6"/>
    <w:rsid w:val="00CE0165"/>
    <w:rsid w:val="00CE29AF"/>
    <w:rsid w:val="00CE2B27"/>
    <w:rsid w:val="00CE6D2A"/>
    <w:rsid w:val="00CF1D31"/>
    <w:rsid w:val="00CF3E0E"/>
    <w:rsid w:val="00D20220"/>
    <w:rsid w:val="00D21FA0"/>
    <w:rsid w:val="00D24D94"/>
    <w:rsid w:val="00D34123"/>
    <w:rsid w:val="00D36266"/>
    <w:rsid w:val="00D40074"/>
    <w:rsid w:val="00D40EE3"/>
    <w:rsid w:val="00D442CF"/>
    <w:rsid w:val="00D532CF"/>
    <w:rsid w:val="00D56815"/>
    <w:rsid w:val="00D60815"/>
    <w:rsid w:val="00D609E0"/>
    <w:rsid w:val="00D62EE4"/>
    <w:rsid w:val="00D759F0"/>
    <w:rsid w:val="00D8227C"/>
    <w:rsid w:val="00D83173"/>
    <w:rsid w:val="00D83944"/>
    <w:rsid w:val="00D93133"/>
    <w:rsid w:val="00D93699"/>
    <w:rsid w:val="00D9375F"/>
    <w:rsid w:val="00DB4F0D"/>
    <w:rsid w:val="00DC7EBF"/>
    <w:rsid w:val="00DD1A6F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30C1E"/>
    <w:rsid w:val="00E34E24"/>
    <w:rsid w:val="00E3522C"/>
    <w:rsid w:val="00E4007E"/>
    <w:rsid w:val="00E47BBB"/>
    <w:rsid w:val="00E500FE"/>
    <w:rsid w:val="00E560C3"/>
    <w:rsid w:val="00E56315"/>
    <w:rsid w:val="00E65295"/>
    <w:rsid w:val="00E735A1"/>
    <w:rsid w:val="00E73D2D"/>
    <w:rsid w:val="00E802D3"/>
    <w:rsid w:val="00E821DD"/>
    <w:rsid w:val="00E82C6A"/>
    <w:rsid w:val="00E87994"/>
    <w:rsid w:val="00E879DF"/>
    <w:rsid w:val="00E9168B"/>
    <w:rsid w:val="00E938AF"/>
    <w:rsid w:val="00E95842"/>
    <w:rsid w:val="00EA0921"/>
    <w:rsid w:val="00EA3AC5"/>
    <w:rsid w:val="00EA5E43"/>
    <w:rsid w:val="00EA698E"/>
    <w:rsid w:val="00EC1C83"/>
    <w:rsid w:val="00ED1B7D"/>
    <w:rsid w:val="00ED2A75"/>
    <w:rsid w:val="00ED2B29"/>
    <w:rsid w:val="00ED6B31"/>
    <w:rsid w:val="00EE15F0"/>
    <w:rsid w:val="00EE1F8B"/>
    <w:rsid w:val="00EE2062"/>
    <w:rsid w:val="00EE3293"/>
    <w:rsid w:val="00EF1A8D"/>
    <w:rsid w:val="00EF30B7"/>
    <w:rsid w:val="00F035D0"/>
    <w:rsid w:val="00F04F91"/>
    <w:rsid w:val="00F1347D"/>
    <w:rsid w:val="00F23C93"/>
    <w:rsid w:val="00F310B1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84319"/>
    <w:rsid w:val="00F848F0"/>
    <w:rsid w:val="00FA4803"/>
    <w:rsid w:val="00FA4BFB"/>
    <w:rsid w:val="00FA6F1A"/>
    <w:rsid w:val="00FB4009"/>
    <w:rsid w:val="00FC676D"/>
    <w:rsid w:val="00FD07EB"/>
    <w:rsid w:val="00FD471C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27C8-1461-4C5B-A3CF-ACA90688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4756</Words>
  <Characters>27112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4</cp:revision>
  <cp:lastPrinted>2019-12-03T14:53:00Z</cp:lastPrinted>
  <dcterms:created xsi:type="dcterms:W3CDTF">2022-09-08T07:02:00Z</dcterms:created>
  <dcterms:modified xsi:type="dcterms:W3CDTF">2022-09-08T15:20:00Z</dcterms:modified>
</cp:coreProperties>
</file>