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Default="00D110F1" w:rsidP="00D110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основных изменений</w:t>
      </w:r>
    </w:p>
    <w:p w:rsidR="00D110F1" w:rsidRPr="00006ACC" w:rsidRDefault="00D110F1" w:rsidP="00D110F1">
      <w:pPr>
        <w:pStyle w:val="a3"/>
        <w:keepLines/>
        <w:spacing w:after="120"/>
        <w:ind w:left="0" w:firstLine="709"/>
        <w:jc w:val="center"/>
        <w:rPr>
          <w:b/>
          <w:sz w:val="24"/>
          <w:szCs w:val="24"/>
          <w:highlight w:val="yellow"/>
        </w:rPr>
      </w:pP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D54004">
        <w:rPr>
          <w:b/>
          <w:sz w:val="24"/>
          <w:szCs w:val="24"/>
        </w:rPr>
        <w:t xml:space="preserve">, </w:t>
      </w:r>
      <w:r w:rsidR="00240A42" w:rsidRPr="00006ACC">
        <w:rPr>
          <w:b/>
          <w:sz w:val="24"/>
          <w:szCs w:val="24"/>
        </w:rPr>
        <w:t xml:space="preserve">Часть </w:t>
      </w:r>
      <w:r w:rsidR="00240A42">
        <w:rPr>
          <w:b/>
          <w:sz w:val="24"/>
          <w:szCs w:val="24"/>
          <w:lang w:val="en-US"/>
        </w:rPr>
        <w:t>II</w:t>
      </w:r>
      <w:r w:rsidR="00240A42" w:rsidRPr="00006ACC">
        <w:rPr>
          <w:b/>
          <w:sz w:val="24"/>
          <w:szCs w:val="24"/>
        </w:rPr>
        <w:t xml:space="preserve">. </w:t>
      </w:r>
      <w:r w:rsidR="00240A42">
        <w:rPr>
          <w:b/>
          <w:sz w:val="24"/>
          <w:szCs w:val="24"/>
        </w:rPr>
        <w:t xml:space="preserve">Секция </w:t>
      </w:r>
      <w:r w:rsidR="00303F92">
        <w:rPr>
          <w:b/>
          <w:sz w:val="24"/>
          <w:szCs w:val="24"/>
        </w:rPr>
        <w:t>фондового рынка</w:t>
      </w:r>
      <w:r w:rsidR="00D54004">
        <w:rPr>
          <w:b/>
          <w:sz w:val="24"/>
          <w:szCs w:val="24"/>
        </w:rPr>
        <w:t xml:space="preserve">, </w:t>
      </w:r>
      <w:r w:rsidR="00D54004" w:rsidRPr="00006ACC">
        <w:rPr>
          <w:b/>
          <w:sz w:val="24"/>
          <w:szCs w:val="24"/>
        </w:rPr>
        <w:t xml:space="preserve">Часть </w:t>
      </w:r>
      <w:r w:rsidR="00D54004">
        <w:rPr>
          <w:b/>
          <w:sz w:val="24"/>
          <w:szCs w:val="24"/>
          <w:lang w:val="en-US"/>
        </w:rPr>
        <w:t>II</w:t>
      </w:r>
      <w:r w:rsidR="00D54004">
        <w:rPr>
          <w:b/>
          <w:sz w:val="24"/>
          <w:szCs w:val="24"/>
          <w:lang w:val="en-US"/>
        </w:rPr>
        <w:t>I</w:t>
      </w:r>
      <w:r w:rsidR="00D54004" w:rsidRPr="00006ACC">
        <w:rPr>
          <w:b/>
          <w:sz w:val="24"/>
          <w:szCs w:val="24"/>
        </w:rPr>
        <w:t xml:space="preserve">. </w:t>
      </w:r>
      <w:r w:rsidR="00D54004">
        <w:rPr>
          <w:b/>
          <w:sz w:val="24"/>
          <w:szCs w:val="24"/>
        </w:rPr>
        <w:t>Секция рынка</w:t>
      </w:r>
      <w:r w:rsidR="00240A42" w:rsidRPr="00006ACC">
        <w:rPr>
          <w:b/>
          <w:sz w:val="24"/>
          <w:szCs w:val="24"/>
        </w:rPr>
        <w:t xml:space="preserve"> </w:t>
      </w:r>
      <w:r w:rsidR="00D54004">
        <w:rPr>
          <w:b/>
          <w:sz w:val="24"/>
          <w:szCs w:val="24"/>
        </w:rPr>
        <w:t xml:space="preserve">РЕПО </w:t>
      </w:r>
      <w:r w:rsidR="00240A42">
        <w:rPr>
          <w:b/>
          <w:sz w:val="24"/>
          <w:szCs w:val="24"/>
        </w:rPr>
        <w:t>(</w:t>
      </w:r>
      <w:r w:rsidR="00D54004" w:rsidRPr="00006ACC">
        <w:rPr>
          <w:b/>
          <w:sz w:val="24"/>
          <w:szCs w:val="24"/>
        </w:rPr>
        <w:t>утвержден</w:t>
      </w:r>
      <w:r w:rsidR="00D54004">
        <w:rPr>
          <w:b/>
          <w:sz w:val="24"/>
          <w:szCs w:val="24"/>
        </w:rPr>
        <w:t>ы</w:t>
      </w:r>
      <w:r w:rsidR="00D54004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D54004">
        <w:rPr>
          <w:b/>
          <w:sz w:val="24"/>
          <w:szCs w:val="24"/>
        </w:rPr>
        <w:t>17</w:t>
      </w:r>
      <w:r w:rsidR="00D54004" w:rsidRPr="00240A42">
        <w:rPr>
          <w:b/>
          <w:sz w:val="24"/>
          <w:szCs w:val="24"/>
        </w:rPr>
        <w:t xml:space="preserve"> </w:t>
      </w:r>
      <w:r w:rsidR="00D54004">
        <w:rPr>
          <w:b/>
          <w:sz w:val="24"/>
          <w:szCs w:val="24"/>
        </w:rPr>
        <w:t>февраля</w:t>
      </w:r>
      <w:r w:rsidR="00D54004" w:rsidRPr="00240A42">
        <w:rPr>
          <w:b/>
          <w:sz w:val="24"/>
          <w:szCs w:val="24"/>
        </w:rPr>
        <w:t xml:space="preserve"> 202</w:t>
      </w:r>
      <w:r w:rsidR="00D54004">
        <w:rPr>
          <w:b/>
          <w:sz w:val="24"/>
          <w:szCs w:val="24"/>
        </w:rPr>
        <w:t>3</w:t>
      </w:r>
      <w:r w:rsidR="00D54004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D54004">
        <w:rPr>
          <w:b/>
          <w:sz w:val="24"/>
          <w:szCs w:val="24"/>
        </w:rPr>
        <w:t>15</w:t>
      </w:r>
      <w:r w:rsidR="00240A42">
        <w:rPr>
          <w:b/>
          <w:sz w:val="24"/>
          <w:szCs w:val="24"/>
        </w:rPr>
        <w:t>)</w:t>
      </w:r>
      <w:r w:rsidR="00240A42" w:rsidRPr="00240A42">
        <w:rPr>
          <w:b/>
          <w:sz w:val="24"/>
          <w:szCs w:val="24"/>
        </w:rPr>
        <w:t>)</w:t>
      </w:r>
      <w:r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444632" w:rsidRPr="00444632">
        <w:rPr>
          <w:b/>
          <w:sz w:val="24"/>
          <w:szCs w:val="24"/>
        </w:rPr>
        <w:t>Част</w:t>
      </w:r>
      <w:r w:rsidR="00852EAB">
        <w:rPr>
          <w:b/>
          <w:sz w:val="24"/>
          <w:szCs w:val="24"/>
        </w:rPr>
        <w:t>ь</w:t>
      </w:r>
      <w:r w:rsidR="00444632" w:rsidRPr="00444632">
        <w:rPr>
          <w:b/>
          <w:sz w:val="24"/>
          <w:szCs w:val="24"/>
        </w:rPr>
        <w:t xml:space="preserve"> I. Общая часть (утверждена решением Наблюдательного совета ПАО Московская Биржа 21 октября 2022 г. (Протокол № 8)), Част</w:t>
      </w:r>
      <w:r w:rsidR="00852EAB">
        <w:rPr>
          <w:b/>
          <w:sz w:val="24"/>
          <w:szCs w:val="24"/>
        </w:rPr>
        <w:t>ь</w:t>
      </w:r>
      <w:r w:rsidR="00444632" w:rsidRPr="00444632">
        <w:rPr>
          <w:b/>
          <w:sz w:val="24"/>
          <w:szCs w:val="24"/>
        </w:rPr>
        <w:t xml:space="preserve"> II. Секция фондового рынка (утверждена решением Наблюдательного совета ПАО Московская Биржа 21 октября 2022 г. (Протокол № 8)), Част</w:t>
      </w:r>
      <w:r w:rsidR="00852EAB">
        <w:rPr>
          <w:b/>
          <w:sz w:val="24"/>
          <w:szCs w:val="24"/>
        </w:rPr>
        <w:t>ь</w:t>
      </w:r>
      <w:r w:rsidR="00444632" w:rsidRPr="00444632">
        <w:rPr>
          <w:b/>
          <w:sz w:val="24"/>
          <w:szCs w:val="24"/>
        </w:rPr>
        <w:t xml:space="preserve"> III. Секция рынка РЕПО (утверждена решением Наблюдательного совета ПАО Московская Биржа 29 декабря 2022 г. (Протокол № 13))</w:t>
      </w:r>
      <w:r w:rsidR="00B94B30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D110F1">
      <w:pPr>
        <w:pStyle w:val="a3"/>
        <w:keepLines/>
        <w:spacing w:after="120"/>
        <w:ind w:left="0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="00852EAB" w:rsidRPr="00852EAB">
        <w:rPr>
          <w:rFonts w:ascii="Times New Roman" w:hAnsi="Times New Roman"/>
          <w:color w:val="000000"/>
          <w:sz w:val="24"/>
          <w:szCs w:val="24"/>
        </w:rPr>
        <w:t xml:space="preserve">Части I. Общая часть, Части II. Секция фондового рынка и Части III. Секция рынка РЕПО </w:t>
      </w:r>
      <w:r w:rsidRPr="00BE32C5">
        <w:rPr>
          <w:rFonts w:ascii="Times New Roman" w:hAnsi="Times New Roman"/>
          <w:color w:val="000000"/>
          <w:sz w:val="24"/>
          <w:szCs w:val="24"/>
        </w:rPr>
        <w:t>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2EAB" w:rsidRPr="00E912D8" w:rsidRDefault="00852EAB" w:rsidP="00852EA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912D8">
        <w:rPr>
          <w:rFonts w:ascii="Times New Roman" w:hAnsi="Times New Roman"/>
          <w:color w:val="000000"/>
          <w:sz w:val="24"/>
          <w:szCs w:val="24"/>
        </w:rPr>
        <w:t>По сравнению с действующими редакциями Части I. Общая часть (утверждена решением Наблюдательного совета ПАО Московская Биржа 21 октября 2022 г. (Протокол № 8)), Части II. Секция фондового рынка (утверждена решением Наблюдательного совета ПАО Московская Биржа 21 октября 2022 г. (Протокол № 8)), Части III. Секция рынка РЕПО (утверждена решением Наблюдательного совета ПАО Московская Биржа 29 декабря 2022 г. (Протокол № 13)) Правил торгов в Правила торгов внесены следующие изменения:</w:t>
      </w:r>
    </w:p>
    <w:p w:rsidR="00852EAB" w:rsidRDefault="00852EAB" w:rsidP="00852EAB">
      <w:pPr>
        <w:pStyle w:val="a3"/>
        <w:numPr>
          <w:ilvl w:val="0"/>
          <w:numId w:val="42"/>
        </w:numPr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Уточнение положений о Котировках РПС, в частности реквизитов Котировки РПС и порядка подачи адресных заявок на Котировку РПС; </w:t>
      </w:r>
    </w:p>
    <w:p w:rsidR="00852EAB" w:rsidRDefault="00852EAB" w:rsidP="00852EAB">
      <w:pPr>
        <w:pStyle w:val="a3"/>
        <w:numPr>
          <w:ilvl w:val="0"/>
          <w:numId w:val="42"/>
        </w:numPr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Изменения, необходимые вследствие вступления в силу п. 1.6. Указания Банка России от 17 мая 2022 года № 6140-У,</w:t>
      </w:r>
      <w:r w:rsidRPr="00B528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касающиеся запрета заключения кросс-сделок на основании безадресных заявок. Данное изменение обусловлено введением запрета на заключение кросс-сделок на основании безадресных заявок в том числе в случаях, когда такие сделки заключаются с участием Центрального контрагента, вместе с тем сохраняется возможность заключения кросс-сделок на основании адресных заявок в случае, если Участником торгов предоставлена информация о допустимости для конкретного клиента таких сделок;</w:t>
      </w:r>
    </w:p>
    <w:p w:rsidR="00852EAB" w:rsidRDefault="00852EAB" w:rsidP="00852EAB">
      <w:pPr>
        <w:pStyle w:val="a3"/>
        <w:numPr>
          <w:ilvl w:val="0"/>
          <w:numId w:val="42"/>
        </w:numPr>
        <w:spacing w:before="240"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Изменения, необходимые вследствие вступления в силу п. 1.7. Указания Банка России от 17 мая 2022 года № 6140-У,</w:t>
      </w:r>
      <w:r w:rsidRPr="00B528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касающиеся срока направления Участникам торгов выписки из реестра транзакций;</w:t>
      </w:r>
    </w:p>
    <w:p w:rsidR="00D84A6D" w:rsidRPr="0093657A" w:rsidRDefault="00852EAB" w:rsidP="00852EAB">
      <w:pPr>
        <w:pStyle w:val="a3"/>
        <w:numPr>
          <w:ilvl w:val="0"/>
          <w:numId w:val="42"/>
        </w:numPr>
        <w:spacing w:before="240"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Отдельные уточнения и изменения редакционного характера.</w:t>
      </w: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7D59" w:rsidRDefault="002C7D59" w:rsidP="00A176BE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Pr="00E57163">
        <w:rPr>
          <w:rFonts w:ascii="Times New Roman" w:hAnsi="Times New Roman" w:cs="Times New Roman"/>
          <w:b/>
          <w:sz w:val="24"/>
          <w:szCs w:val="24"/>
        </w:rPr>
        <w:t xml:space="preserve">Правила торгов Часть </w:t>
      </w:r>
      <w:r w:rsidRPr="00E571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716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Общая часть</w:t>
      </w:r>
    </w:p>
    <w:p w:rsidR="002C7D59" w:rsidRDefault="002C7D59" w:rsidP="002C7D59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D59">
        <w:rPr>
          <w:rFonts w:ascii="Times New Roman" w:hAnsi="Times New Roman" w:cs="Times New Roman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C1C7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03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C1C7A">
        <w:rPr>
          <w:rFonts w:ascii="Times New Roman" w:hAnsi="Times New Roman" w:cs="Times New Roman"/>
          <w:sz w:val="24"/>
          <w:szCs w:val="24"/>
        </w:rPr>
        <w:t>0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E84DB2" w:rsidRPr="00E84DB2">
        <w:rPr>
          <w:rFonts w:ascii="Times New Roman" w:hAnsi="Times New Roman" w:cs="Times New Roman"/>
          <w:sz w:val="24"/>
          <w:szCs w:val="24"/>
        </w:rPr>
        <w:t>Особенности проведения торгов по облигациям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Pr="00033225">
        <w:rPr>
          <w:rFonts w:ascii="Times New Roman" w:hAnsi="Times New Roman" w:cs="Times New Roman"/>
          <w:sz w:val="24"/>
          <w:szCs w:val="24"/>
        </w:rPr>
        <w:t>:</w:t>
      </w:r>
    </w:p>
    <w:p w:rsidR="002C7D59" w:rsidRDefault="002C7D59" w:rsidP="002C7D59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«</w:t>
      </w:r>
      <w:r w:rsidR="00E84DB2" w:rsidRPr="00E84DB2">
        <w:rPr>
          <w:rFonts w:ascii="Times New Roman" w:hAnsi="Times New Roman"/>
          <w:szCs w:val="24"/>
        </w:rPr>
        <w:t>1.10.1.</w:t>
      </w:r>
      <w:r w:rsidR="00E84DB2" w:rsidRPr="00E84DB2">
        <w:rPr>
          <w:rFonts w:ascii="Times New Roman" w:hAnsi="Times New Roman"/>
          <w:szCs w:val="24"/>
        </w:rPr>
        <w:tab/>
        <w:t>При торгах по облигациям Участник торгов вправе подавать в Систему торгов все виды заявок и Котировки РПС, за исключением адресных заявок РЕПО (акции) (если решением Биржи не определено иное).</w:t>
      </w:r>
      <w:r>
        <w:rPr>
          <w:rFonts w:ascii="Times New Roman" w:hAnsi="Times New Roman"/>
          <w:szCs w:val="24"/>
        </w:rPr>
        <w:t>»</w:t>
      </w:r>
    </w:p>
    <w:p w:rsidR="002C7D59" w:rsidRDefault="00E84DB2" w:rsidP="002C7D59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Удалить</w:t>
      </w:r>
      <w:r w:rsidRPr="002C7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18.7.</w:t>
      </w:r>
      <w:r w:rsidRPr="0003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E84DB2">
        <w:rPr>
          <w:rFonts w:ascii="Times New Roman" w:hAnsi="Times New Roman" w:cs="Times New Roman"/>
          <w:sz w:val="24"/>
          <w:szCs w:val="24"/>
        </w:rPr>
        <w:t>Ответственность за нарушение правил совершения операций на Бирже и использования Биржевой информации</w:t>
      </w:r>
      <w:proofErr w:type="gramStart"/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 п.</w:t>
      </w:r>
      <w:proofErr w:type="gramEnd"/>
      <w:r w:rsidR="00841089">
        <w:rPr>
          <w:rFonts w:ascii="Times New Roman" w:hAnsi="Times New Roman" w:cs="Times New Roman"/>
          <w:sz w:val="24"/>
          <w:szCs w:val="24"/>
        </w:rPr>
        <w:t xml:space="preserve"> 1.18.8. </w:t>
      </w:r>
      <w:r w:rsidR="00FA61A9">
        <w:rPr>
          <w:rFonts w:ascii="Times New Roman" w:hAnsi="Times New Roman" w:cs="Times New Roman"/>
          <w:sz w:val="24"/>
          <w:szCs w:val="24"/>
        </w:rPr>
        <w:t>–</w:t>
      </w:r>
      <w:r w:rsidR="00841089">
        <w:rPr>
          <w:rFonts w:ascii="Times New Roman" w:hAnsi="Times New Roman" w:cs="Times New Roman"/>
          <w:sz w:val="24"/>
          <w:szCs w:val="24"/>
        </w:rPr>
        <w:t xml:space="preserve"> </w:t>
      </w:r>
      <w:r w:rsidR="00FA61A9">
        <w:rPr>
          <w:rFonts w:ascii="Times New Roman" w:hAnsi="Times New Roman" w:cs="Times New Roman"/>
          <w:sz w:val="24"/>
          <w:szCs w:val="24"/>
        </w:rPr>
        <w:t>1.18.18 считать п. 1.18.7</w:t>
      </w:r>
      <w:r w:rsidR="004D463D">
        <w:rPr>
          <w:rFonts w:ascii="Times New Roman" w:hAnsi="Times New Roman" w:cs="Times New Roman"/>
          <w:sz w:val="24"/>
          <w:szCs w:val="24"/>
        </w:rPr>
        <w:t xml:space="preserve">. – 1.18.17 </w:t>
      </w:r>
      <w:proofErr w:type="spellStart"/>
      <w:r w:rsidR="004D463D">
        <w:rPr>
          <w:rFonts w:ascii="Times New Roman" w:hAnsi="Times New Roman" w:cs="Times New Roman"/>
          <w:sz w:val="24"/>
          <w:szCs w:val="24"/>
        </w:rPr>
        <w:t>соотвественно</w:t>
      </w:r>
      <w:proofErr w:type="spellEnd"/>
      <w:r w:rsidR="004D463D">
        <w:rPr>
          <w:rFonts w:ascii="Times New Roman" w:hAnsi="Times New Roman" w:cs="Times New Roman"/>
          <w:sz w:val="24"/>
          <w:szCs w:val="24"/>
        </w:rPr>
        <w:t>.</w:t>
      </w:r>
    </w:p>
    <w:p w:rsidR="002C7D59" w:rsidRDefault="002C7D59" w:rsidP="002C7D59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D59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4D463D">
        <w:rPr>
          <w:rFonts w:ascii="Times New Roman" w:hAnsi="Times New Roman" w:cs="Times New Roman"/>
          <w:sz w:val="24"/>
          <w:szCs w:val="24"/>
        </w:rPr>
        <w:t xml:space="preserve">последний абзац 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46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</w:t>
      </w:r>
      <w:r w:rsidR="004D463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D463D">
        <w:rPr>
          <w:rFonts w:ascii="Times New Roman" w:hAnsi="Times New Roman" w:cs="Times New Roman"/>
          <w:sz w:val="24"/>
          <w:szCs w:val="24"/>
        </w:rPr>
        <w:t>9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4D463D" w:rsidRPr="004D463D">
        <w:rPr>
          <w:rFonts w:ascii="Times New Roman" w:hAnsi="Times New Roman" w:cs="Times New Roman"/>
          <w:sz w:val="24"/>
          <w:szCs w:val="24"/>
        </w:rPr>
        <w:t>Подведение итогов торгов. Биржевая информация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Pr="00033225">
        <w:rPr>
          <w:rFonts w:ascii="Times New Roman" w:hAnsi="Times New Roman" w:cs="Times New Roman"/>
          <w:sz w:val="24"/>
          <w:szCs w:val="24"/>
        </w:rPr>
        <w:t>:</w:t>
      </w:r>
    </w:p>
    <w:p w:rsidR="002C7D59" w:rsidRDefault="002C7D59" w:rsidP="002C7D59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7D2205" w:rsidRPr="00E84DB2">
        <w:rPr>
          <w:rFonts w:ascii="Times New Roman" w:hAnsi="Times New Roman"/>
          <w:szCs w:val="24"/>
        </w:rPr>
        <w:t>1.1</w:t>
      </w:r>
      <w:r w:rsidR="007D2205">
        <w:rPr>
          <w:rFonts w:ascii="Times New Roman" w:hAnsi="Times New Roman"/>
          <w:szCs w:val="24"/>
        </w:rPr>
        <w:t>9</w:t>
      </w:r>
      <w:r w:rsidR="007D2205" w:rsidRPr="00E84DB2">
        <w:rPr>
          <w:rFonts w:ascii="Times New Roman" w:hAnsi="Times New Roman"/>
          <w:szCs w:val="24"/>
        </w:rPr>
        <w:t>.1</w:t>
      </w:r>
      <w:r w:rsidR="007D2205">
        <w:rPr>
          <w:rFonts w:ascii="Times New Roman" w:hAnsi="Times New Roman"/>
          <w:szCs w:val="24"/>
        </w:rPr>
        <w:t>5</w:t>
      </w:r>
      <w:r w:rsidR="007D2205" w:rsidRPr="00E84DB2">
        <w:rPr>
          <w:rFonts w:ascii="Times New Roman" w:hAnsi="Times New Roman"/>
          <w:szCs w:val="24"/>
        </w:rPr>
        <w:t>.</w:t>
      </w:r>
      <w:r w:rsidR="007D2205" w:rsidRPr="00E84DB2">
        <w:rPr>
          <w:rFonts w:ascii="Times New Roman" w:hAnsi="Times New Roman"/>
          <w:szCs w:val="24"/>
        </w:rPr>
        <w:tab/>
      </w:r>
      <w:r w:rsidR="004D463D">
        <w:rPr>
          <w:rFonts w:ascii="Times New Roman" w:hAnsi="Times New Roman"/>
          <w:szCs w:val="24"/>
        </w:rPr>
        <w:t xml:space="preserve">По запросу Участника торгов Биржа, в порядке, определенном </w:t>
      </w:r>
      <w:r w:rsidR="004D463D" w:rsidRPr="00101AFF">
        <w:rPr>
          <w:rFonts w:ascii="Times New Roman" w:hAnsi="Times New Roman"/>
          <w:szCs w:val="24"/>
        </w:rPr>
        <w:t>требованиями законов и иных нормативных правовых актов Российской Федерации</w:t>
      </w:r>
      <w:r w:rsidR="004D463D">
        <w:rPr>
          <w:rFonts w:ascii="Times New Roman" w:hAnsi="Times New Roman"/>
          <w:szCs w:val="24"/>
        </w:rPr>
        <w:t xml:space="preserve">, </w:t>
      </w:r>
      <w:r w:rsidR="004D463D" w:rsidRPr="00EC46C9">
        <w:rPr>
          <w:rFonts w:ascii="Times New Roman" w:hAnsi="Times New Roman"/>
          <w:szCs w:val="24"/>
        </w:rPr>
        <w:t xml:space="preserve">в течение  одного месяца с даты получения </w:t>
      </w:r>
      <w:r w:rsidR="004D463D">
        <w:rPr>
          <w:rFonts w:ascii="Times New Roman" w:hAnsi="Times New Roman"/>
          <w:szCs w:val="24"/>
        </w:rPr>
        <w:t>соответствующего</w:t>
      </w:r>
      <w:r w:rsidR="004D463D" w:rsidRPr="00EC46C9">
        <w:rPr>
          <w:rFonts w:ascii="Times New Roman" w:hAnsi="Times New Roman"/>
          <w:szCs w:val="24"/>
        </w:rPr>
        <w:t xml:space="preserve"> </w:t>
      </w:r>
      <w:r w:rsidR="004D463D">
        <w:rPr>
          <w:rFonts w:ascii="Times New Roman" w:hAnsi="Times New Roman"/>
          <w:szCs w:val="24"/>
        </w:rPr>
        <w:t>запроса, предоставляет Участнику торгов выписку из реестра транзакций, направленных в Систему торгов Биржи данным Участником торгов.</w:t>
      </w:r>
      <w:r>
        <w:rPr>
          <w:rFonts w:ascii="Times New Roman" w:hAnsi="Times New Roman"/>
          <w:szCs w:val="24"/>
        </w:rPr>
        <w:t>»</w:t>
      </w:r>
    </w:p>
    <w:p w:rsidR="002C7D59" w:rsidRDefault="002C7D59" w:rsidP="002C7D59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D59">
        <w:rPr>
          <w:rFonts w:ascii="Times New Roman" w:hAnsi="Times New Roman" w:cs="Times New Roman"/>
          <w:sz w:val="24"/>
          <w:szCs w:val="24"/>
        </w:rPr>
        <w:t xml:space="preserve">Изложить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D22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22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220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D2205">
        <w:rPr>
          <w:rFonts w:ascii="Times New Roman" w:hAnsi="Times New Roman" w:cs="Times New Roman"/>
          <w:sz w:val="24"/>
          <w:szCs w:val="24"/>
        </w:rPr>
        <w:t>2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7D2205" w:rsidRPr="007D2205">
        <w:rPr>
          <w:rFonts w:ascii="Times New Roman" w:hAnsi="Times New Roman" w:cs="Times New Roman"/>
          <w:sz w:val="24"/>
          <w:szCs w:val="24"/>
        </w:rPr>
        <w:t>Порядок использования ПЭП и порядок проведения технической экспертизы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Pr="00033225">
        <w:rPr>
          <w:rFonts w:ascii="Times New Roman" w:hAnsi="Times New Roman" w:cs="Times New Roman"/>
          <w:sz w:val="24"/>
          <w:szCs w:val="24"/>
        </w:rPr>
        <w:t>:</w:t>
      </w:r>
    </w:p>
    <w:p w:rsidR="002C7D59" w:rsidRDefault="002C7D59" w:rsidP="002C7D59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1A21EF" w:rsidRPr="00E84DB2">
        <w:rPr>
          <w:rFonts w:ascii="Times New Roman" w:hAnsi="Times New Roman"/>
          <w:szCs w:val="24"/>
        </w:rPr>
        <w:t>1.</w:t>
      </w:r>
      <w:r w:rsidR="001A21EF">
        <w:rPr>
          <w:rFonts w:ascii="Times New Roman" w:hAnsi="Times New Roman"/>
          <w:szCs w:val="24"/>
        </w:rPr>
        <w:t>22</w:t>
      </w:r>
      <w:r w:rsidR="001A21EF" w:rsidRPr="00E84DB2">
        <w:rPr>
          <w:rFonts w:ascii="Times New Roman" w:hAnsi="Times New Roman"/>
          <w:szCs w:val="24"/>
        </w:rPr>
        <w:t>.</w:t>
      </w:r>
      <w:r w:rsidR="001A21EF">
        <w:rPr>
          <w:rFonts w:ascii="Times New Roman" w:hAnsi="Times New Roman"/>
          <w:szCs w:val="24"/>
        </w:rPr>
        <w:t>2.8</w:t>
      </w:r>
      <w:r w:rsidR="001A21EF" w:rsidRPr="00E84DB2">
        <w:rPr>
          <w:rFonts w:ascii="Times New Roman" w:hAnsi="Times New Roman"/>
          <w:szCs w:val="24"/>
        </w:rPr>
        <w:t>.</w:t>
      </w:r>
      <w:r w:rsidR="001A21EF" w:rsidRPr="00E84DB2">
        <w:rPr>
          <w:rFonts w:ascii="Times New Roman" w:hAnsi="Times New Roman"/>
          <w:szCs w:val="24"/>
        </w:rPr>
        <w:tab/>
      </w:r>
      <w:r w:rsidR="001A21EF" w:rsidRPr="001A21EF">
        <w:rPr>
          <w:rFonts w:ascii="Times New Roman" w:hAnsi="Times New Roman"/>
          <w:szCs w:val="24"/>
        </w:rPr>
        <w:t>Направляемые Участнику торгов или Центральному контрагенту выписка из реестра введенных заявок, выписка из реестра котировок и выписка из реестра Подтверждений Центрального контрагента соответственно содержат информацию о том, что заявки/котировки или Подтверждение Центрального контрагента подписаны соответствующим ПЭП путем проставления соответствующей отметки. Порядок формирования и передачи получателю вышеуказанных документов устанавливается подразделом 1.19 «Подведение итогов торгов. Биржевая информация» настоящей части Правил торгов.</w:t>
      </w:r>
      <w:r>
        <w:rPr>
          <w:rFonts w:ascii="Times New Roman" w:hAnsi="Times New Roman"/>
          <w:szCs w:val="24"/>
        </w:rPr>
        <w:t>»</w:t>
      </w:r>
    </w:p>
    <w:p w:rsidR="001A21EF" w:rsidRDefault="001A21EF" w:rsidP="001A21EF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D59">
        <w:rPr>
          <w:rFonts w:ascii="Times New Roman" w:hAnsi="Times New Roman" w:cs="Times New Roman"/>
          <w:sz w:val="24"/>
          <w:szCs w:val="24"/>
        </w:rPr>
        <w:t xml:space="preserve">Изложить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22.2.9.</w:t>
      </w:r>
      <w:r w:rsidRPr="0003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Pr="007D2205">
        <w:rPr>
          <w:rFonts w:ascii="Times New Roman" w:hAnsi="Times New Roman" w:cs="Times New Roman"/>
          <w:sz w:val="24"/>
          <w:szCs w:val="24"/>
        </w:rPr>
        <w:t>Порядок использования ПЭП и порядок проведения технической экспертизы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Pr="00033225">
        <w:rPr>
          <w:rFonts w:ascii="Times New Roman" w:hAnsi="Times New Roman" w:cs="Times New Roman"/>
          <w:sz w:val="24"/>
          <w:szCs w:val="24"/>
        </w:rPr>
        <w:t>:</w:t>
      </w:r>
    </w:p>
    <w:p w:rsidR="001A21EF" w:rsidRDefault="001A21EF" w:rsidP="001A21EF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E84DB2"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>22</w:t>
      </w:r>
      <w:r w:rsidRPr="00E84DB2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2.9</w:t>
      </w:r>
      <w:r w:rsidRPr="00E84DB2">
        <w:rPr>
          <w:rFonts w:ascii="Times New Roman" w:hAnsi="Times New Roman"/>
          <w:szCs w:val="24"/>
        </w:rPr>
        <w:t>.</w:t>
      </w:r>
      <w:r w:rsidRPr="00E84DB2">
        <w:rPr>
          <w:rFonts w:ascii="Times New Roman" w:hAnsi="Times New Roman"/>
          <w:szCs w:val="24"/>
        </w:rPr>
        <w:tab/>
      </w:r>
      <w:r w:rsidRPr="001A21EF">
        <w:rPr>
          <w:rFonts w:ascii="Times New Roman" w:hAnsi="Times New Roman"/>
          <w:szCs w:val="24"/>
        </w:rPr>
        <w:t>Участник торгов и Центральный контрагент соглашаются с тем, что Биржей могут быть изготовлены (распечатаны) копии электронных сообщений, подписанных ПЭП: выписки из реестра введенных заявок, выписки из реестра котировок и/или выписки из реестра Подтверждений Центрального контрагента, направляемых в порядке, предусмотренном подразделом 1.19 «Подведение итогов торгов. Биржевая информация» настоящей части Правил торгов, а также выписки из реестра распоряжений об отзыве заявки/котировки, которые удостоверяются подписью уполномоченного лица Биржи и являются бесспорным доказательством соответственно факта подачи заявки/котировки в Систему торгов и/или факта направления распоряжения об отзыве заявки/котировки в Систему торгов, а также подтверждают соответствие вышеуказанных документов в электронном виде содержанию копии таких документов, изготовленных (распечатанных) на бумажном носителе.</w:t>
      </w:r>
      <w:r>
        <w:rPr>
          <w:rFonts w:ascii="Times New Roman" w:hAnsi="Times New Roman"/>
          <w:szCs w:val="24"/>
        </w:rPr>
        <w:t>»</w:t>
      </w:r>
    </w:p>
    <w:p w:rsidR="001A21EF" w:rsidRDefault="001A21EF" w:rsidP="002C7D59">
      <w:pPr>
        <w:pStyle w:val="Iauiue3"/>
        <w:spacing w:line="240" w:lineRule="auto"/>
        <w:rPr>
          <w:rFonts w:ascii="Times New Roman" w:hAnsi="Times New Roman"/>
          <w:szCs w:val="24"/>
        </w:rPr>
      </w:pPr>
    </w:p>
    <w:p w:rsidR="00033225" w:rsidRPr="00E57163" w:rsidRDefault="0031581E" w:rsidP="00A176BE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="00C91E9A" w:rsidRPr="00E57163">
        <w:rPr>
          <w:rFonts w:ascii="Times New Roman" w:hAnsi="Times New Roman" w:cs="Times New Roman"/>
          <w:b/>
          <w:sz w:val="24"/>
          <w:szCs w:val="24"/>
        </w:rPr>
        <w:t xml:space="preserve">Правила торгов </w:t>
      </w:r>
      <w:r w:rsidR="00033225" w:rsidRPr="00E57163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033225" w:rsidRPr="00E571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40A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6530A" w:rsidRPr="00E571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0A42" w:rsidRPr="00240A42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 w:rsidR="00203016">
        <w:rPr>
          <w:rFonts w:ascii="Times New Roman" w:hAnsi="Times New Roman" w:cs="Times New Roman"/>
          <w:b/>
          <w:sz w:val="24"/>
          <w:szCs w:val="24"/>
        </w:rPr>
        <w:t>фондового рынка</w:t>
      </w:r>
    </w:p>
    <w:p w:rsidR="00E57163" w:rsidRDefault="008A56A6" w:rsidP="00240A42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</w:t>
      </w:r>
      <w:r w:rsidR="00303F92">
        <w:rPr>
          <w:rFonts w:ascii="Times New Roman" w:hAnsi="Times New Roman" w:cs="Times New Roman"/>
          <w:sz w:val="24"/>
          <w:szCs w:val="24"/>
        </w:rPr>
        <w:t xml:space="preserve"> п</w:t>
      </w:r>
      <w:r w:rsidR="00240A42">
        <w:rPr>
          <w:rFonts w:ascii="Times New Roman" w:hAnsi="Times New Roman" w:cs="Times New Roman"/>
          <w:sz w:val="24"/>
          <w:szCs w:val="24"/>
        </w:rPr>
        <w:t>.</w:t>
      </w:r>
      <w:r w:rsidR="00E57163"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 w:rsidR="00967374">
        <w:rPr>
          <w:rFonts w:ascii="Times New Roman" w:hAnsi="Times New Roman" w:cs="Times New Roman"/>
          <w:sz w:val="24"/>
          <w:szCs w:val="24"/>
        </w:rPr>
        <w:t>2</w:t>
      </w:r>
      <w:r w:rsidR="00E57163">
        <w:rPr>
          <w:rFonts w:ascii="Times New Roman" w:hAnsi="Times New Roman" w:cs="Times New Roman"/>
          <w:sz w:val="24"/>
          <w:szCs w:val="24"/>
        </w:rPr>
        <w:t>.</w:t>
      </w:r>
      <w:r w:rsidR="001A21EF" w:rsidRPr="00167532">
        <w:rPr>
          <w:rFonts w:ascii="Times New Roman" w:hAnsi="Times New Roman" w:cs="Times New Roman"/>
          <w:sz w:val="24"/>
          <w:szCs w:val="24"/>
        </w:rPr>
        <w:t>19</w:t>
      </w:r>
      <w:r w:rsidR="00240A42">
        <w:rPr>
          <w:rFonts w:ascii="Times New Roman" w:hAnsi="Times New Roman" w:cs="Times New Roman"/>
          <w:sz w:val="24"/>
          <w:szCs w:val="24"/>
        </w:rPr>
        <w:t>.</w:t>
      </w:r>
      <w:r w:rsidR="00E57163" w:rsidRPr="00033225">
        <w:rPr>
          <w:rFonts w:ascii="Times New Roman" w:hAnsi="Times New Roman" w:cs="Times New Roman"/>
          <w:sz w:val="24"/>
          <w:szCs w:val="24"/>
        </w:rPr>
        <w:t>,</w:t>
      </w:r>
      <w:r w:rsidR="00240A42">
        <w:rPr>
          <w:rFonts w:ascii="Times New Roman" w:hAnsi="Times New Roman" w:cs="Times New Roman"/>
          <w:sz w:val="24"/>
          <w:szCs w:val="24"/>
        </w:rPr>
        <w:t xml:space="preserve"> </w:t>
      </w:r>
      <w:r w:rsidR="00E57163" w:rsidRPr="00033225">
        <w:rPr>
          <w:rFonts w:ascii="Times New Roman" w:hAnsi="Times New Roman" w:cs="Times New Roman"/>
          <w:sz w:val="24"/>
          <w:szCs w:val="24"/>
        </w:rPr>
        <w:t>подраздела 1.</w:t>
      </w:r>
      <w:r w:rsidR="00967374">
        <w:rPr>
          <w:rFonts w:ascii="Times New Roman" w:hAnsi="Times New Roman" w:cs="Times New Roman"/>
          <w:sz w:val="24"/>
          <w:szCs w:val="24"/>
        </w:rPr>
        <w:t>2</w:t>
      </w:r>
      <w:r w:rsidR="00E57163" w:rsidRPr="00033225">
        <w:rPr>
          <w:rFonts w:ascii="Times New Roman" w:hAnsi="Times New Roman" w:cs="Times New Roman"/>
          <w:sz w:val="24"/>
          <w:szCs w:val="24"/>
        </w:rPr>
        <w:t>. «</w:t>
      </w:r>
      <w:r w:rsidR="00967374" w:rsidRPr="00967374">
        <w:rPr>
          <w:rFonts w:ascii="Times New Roman" w:hAnsi="Times New Roman" w:cs="Times New Roman"/>
          <w:sz w:val="24"/>
          <w:szCs w:val="24"/>
        </w:rPr>
        <w:t>Заявки и Котировки</w:t>
      </w:r>
      <w:r w:rsidR="00E57163" w:rsidRPr="00033225">
        <w:rPr>
          <w:rFonts w:ascii="Times New Roman" w:hAnsi="Times New Roman" w:cs="Times New Roman"/>
          <w:sz w:val="24"/>
          <w:szCs w:val="24"/>
        </w:rPr>
        <w:t>»</w:t>
      </w:r>
      <w:r w:rsidR="00AB00D8">
        <w:rPr>
          <w:rFonts w:ascii="Times New Roman" w:hAnsi="Times New Roman" w:cs="Times New Roman"/>
          <w:sz w:val="24"/>
          <w:szCs w:val="24"/>
        </w:rPr>
        <w:t xml:space="preserve"> </w:t>
      </w:r>
      <w:r w:rsidR="00240A42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E57163" w:rsidRPr="00033225">
        <w:rPr>
          <w:rFonts w:ascii="Times New Roman" w:hAnsi="Times New Roman" w:cs="Times New Roman"/>
          <w:sz w:val="24"/>
          <w:szCs w:val="24"/>
        </w:rPr>
        <w:t>:</w:t>
      </w:r>
    </w:p>
    <w:p w:rsidR="001A21EF" w:rsidRDefault="007F666C" w:rsidP="00167532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967374" w:rsidRPr="00967374">
        <w:rPr>
          <w:rFonts w:ascii="Times New Roman" w:hAnsi="Times New Roman"/>
          <w:szCs w:val="24"/>
        </w:rPr>
        <w:t>1.2.</w:t>
      </w:r>
      <w:r w:rsidR="001A21EF" w:rsidRPr="00167532">
        <w:rPr>
          <w:rFonts w:ascii="Times New Roman" w:hAnsi="Times New Roman"/>
          <w:szCs w:val="24"/>
        </w:rPr>
        <w:t>19</w:t>
      </w:r>
      <w:r w:rsidR="00967374" w:rsidRPr="00967374">
        <w:rPr>
          <w:rFonts w:ascii="Times New Roman" w:hAnsi="Times New Roman"/>
          <w:szCs w:val="24"/>
        </w:rPr>
        <w:t>.</w:t>
      </w:r>
      <w:r w:rsidR="001A21EF">
        <w:rPr>
          <w:rFonts w:ascii="Times New Roman" w:hAnsi="Times New Roman"/>
          <w:szCs w:val="24"/>
        </w:rPr>
        <w:tab/>
        <w:t xml:space="preserve">В Секции фондового рынка </w:t>
      </w:r>
      <w:r w:rsidR="001A21EF" w:rsidRPr="002D76BF">
        <w:rPr>
          <w:rFonts w:ascii="Times New Roman" w:hAnsi="Times New Roman"/>
          <w:szCs w:val="24"/>
        </w:rPr>
        <w:t>Участник торгов</w:t>
      </w:r>
      <w:r w:rsidR="001A21EF">
        <w:rPr>
          <w:rFonts w:ascii="Times New Roman" w:hAnsi="Times New Roman"/>
          <w:szCs w:val="24"/>
        </w:rPr>
        <w:t xml:space="preserve"> </w:t>
      </w:r>
      <w:r w:rsidR="001A21EF" w:rsidRPr="002D76BF">
        <w:rPr>
          <w:rFonts w:ascii="Times New Roman" w:hAnsi="Times New Roman"/>
          <w:szCs w:val="24"/>
        </w:rPr>
        <w:t xml:space="preserve">имеет право подавать </w:t>
      </w:r>
      <w:r w:rsidR="001A21EF">
        <w:rPr>
          <w:rFonts w:ascii="Times New Roman" w:hAnsi="Times New Roman"/>
          <w:szCs w:val="24"/>
        </w:rPr>
        <w:t xml:space="preserve">Котировки РПС. Котировка РПС </w:t>
      </w:r>
      <w:r w:rsidR="001A21EF" w:rsidRPr="00F14098">
        <w:rPr>
          <w:rFonts w:ascii="Times New Roman" w:hAnsi="Times New Roman"/>
          <w:szCs w:val="24"/>
        </w:rPr>
        <w:t xml:space="preserve">может быть адресована </w:t>
      </w:r>
      <w:r w:rsidR="001A21EF">
        <w:rPr>
          <w:rFonts w:ascii="Times New Roman" w:hAnsi="Times New Roman"/>
          <w:szCs w:val="24"/>
        </w:rPr>
        <w:t xml:space="preserve">одному или </w:t>
      </w:r>
      <w:r w:rsidR="001A21EF" w:rsidRPr="00F14098">
        <w:rPr>
          <w:rFonts w:ascii="Times New Roman" w:hAnsi="Times New Roman"/>
          <w:szCs w:val="24"/>
        </w:rPr>
        <w:t xml:space="preserve">нескольким Участникам торгов по выбору Участника торгов, являющегося отправителем, либо </w:t>
      </w:r>
      <w:r w:rsidR="001A21EF" w:rsidRPr="00167532">
        <w:rPr>
          <w:rFonts w:ascii="Times New Roman" w:hAnsi="Times New Roman"/>
          <w:szCs w:val="24"/>
        </w:rPr>
        <w:t>не содержать адресата</w:t>
      </w:r>
      <w:r w:rsidR="001A21EF" w:rsidRPr="00F14098">
        <w:rPr>
          <w:rFonts w:ascii="Times New Roman" w:hAnsi="Times New Roman"/>
          <w:szCs w:val="24"/>
        </w:rPr>
        <w:t>.</w:t>
      </w:r>
    </w:p>
    <w:p w:rsidR="001A21EF" w:rsidRDefault="001A21EF" w:rsidP="001A21EF">
      <w:pPr>
        <w:pStyle w:val="Iauiue3"/>
        <w:keepLines w:val="0"/>
        <w:tabs>
          <w:tab w:val="num" w:pos="0"/>
        </w:tabs>
        <w:spacing w:line="240" w:lineRule="auto"/>
        <w:ind w:firstLine="170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В Котировке РПС указываются следующие реквизиты:</w:t>
      </w:r>
    </w:p>
    <w:p w:rsidR="001A21E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идентификатор Участника торгов, подавшего </w:t>
      </w:r>
      <w:r>
        <w:rPr>
          <w:rFonts w:ascii="Times New Roman" w:hAnsi="Times New Roman"/>
          <w:szCs w:val="24"/>
        </w:rPr>
        <w:t>Котировку РПС</w:t>
      </w:r>
      <w:r w:rsidRPr="002D76BF">
        <w:rPr>
          <w:rFonts w:ascii="Times New Roman" w:hAnsi="Times New Roman"/>
          <w:szCs w:val="24"/>
        </w:rPr>
        <w:t>;</w:t>
      </w:r>
    </w:p>
    <w:p w:rsidR="001A21EF" w:rsidRPr="002D76B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код Участника торгов</w:t>
      </w:r>
      <w:r>
        <w:rPr>
          <w:rFonts w:ascii="Times New Roman" w:hAnsi="Times New Roman"/>
          <w:szCs w:val="24"/>
        </w:rPr>
        <w:t>, подавшего Котировку РПС</w:t>
      </w:r>
      <w:r w:rsidRPr="002D76BF">
        <w:rPr>
          <w:rFonts w:ascii="Times New Roman" w:hAnsi="Times New Roman"/>
          <w:szCs w:val="24"/>
        </w:rPr>
        <w:t>;</w:t>
      </w:r>
    </w:p>
    <w:p w:rsidR="001A21EF" w:rsidRPr="002D76B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краткое наименование Участника торгов, подавшего </w:t>
      </w:r>
      <w:r>
        <w:rPr>
          <w:rFonts w:ascii="Times New Roman" w:hAnsi="Times New Roman"/>
          <w:szCs w:val="24"/>
        </w:rPr>
        <w:t>Котировку РПС</w:t>
      </w:r>
      <w:r w:rsidRPr="002D76BF">
        <w:rPr>
          <w:rFonts w:ascii="Times New Roman" w:hAnsi="Times New Roman"/>
          <w:szCs w:val="24"/>
        </w:rPr>
        <w:t>;</w:t>
      </w:r>
    </w:p>
    <w:p w:rsidR="001A21EF" w:rsidRPr="002D76B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A22B58">
        <w:rPr>
          <w:rFonts w:ascii="Times New Roman" w:hAnsi="Times New Roman"/>
          <w:szCs w:val="24"/>
        </w:rPr>
        <w:t>краткое наименование или идентификатор Участника торгов, которому адресована данная котировка</w:t>
      </w:r>
      <w:r>
        <w:rPr>
          <w:rFonts w:ascii="Times New Roman" w:hAnsi="Times New Roman"/>
          <w:szCs w:val="24"/>
        </w:rPr>
        <w:t xml:space="preserve"> (в случае указания)</w:t>
      </w:r>
      <w:r w:rsidRPr="00A22B58">
        <w:rPr>
          <w:rFonts w:ascii="Times New Roman" w:hAnsi="Times New Roman"/>
          <w:szCs w:val="24"/>
        </w:rPr>
        <w:t>;</w:t>
      </w:r>
    </w:p>
    <w:p w:rsidR="001A21EF" w:rsidRPr="002D76B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направленность </w:t>
      </w:r>
      <w:r>
        <w:rPr>
          <w:rFonts w:ascii="Times New Roman" w:hAnsi="Times New Roman"/>
          <w:szCs w:val="24"/>
        </w:rPr>
        <w:t>Котировки РПС</w:t>
      </w:r>
      <w:r w:rsidRPr="002D76BF">
        <w:rPr>
          <w:rFonts w:ascii="Times New Roman" w:hAnsi="Times New Roman"/>
          <w:szCs w:val="24"/>
        </w:rPr>
        <w:t xml:space="preserve"> (</w:t>
      </w:r>
      <w:r>
        <w:rPr>
          <w:rFonts w:ascii="Times New Roman" w:hAnsi="Times New Roman"/>
          <w:szCs w:val="24"/>
        </w:rPr>
        <w:t>Котировка РПС</w:t>
      </w:r>
      <w:r w:rsidRPr="002D76BF">
        <w:rPr>
          <w:rFonts w:ascii="Times New Roman" w:hAnsi="Times New Roman"/>
          <w:szCs w:val="24"/>
        </w:rPr>
        <w:t xml:space="preserve"> на покупку или </w:t>
      </w:r>
      <w:r>
        <w:rPr>
          <w:rFonts w:ascii="Times New Roman" w:hAnsi="Times New Roman"/>
          <w:szCs w:val="24"/>
        </w:rPr>
        <w:t>Котировка РПС</w:t>
      </w:r>
      <w:r w:rsidRPr="002D76BF">
        <w:rPr>
          <w:rFonts w:ascii="Times New Roman" w:hAnsi="Times New Roman"/>
          <w:szCs w:val="24"/>
        </w:rPr>
        <w:t xml:space="preserve"> на продажу);</w:t>
      </w:r>
    </w:p>
    <w:p w:rsidR="001A21EF" w:rsidRPr="002D76B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наименование ценной бумаги;</w:t>
      </w:r>
    </w:p>
    <w:p w:rsidR="001A21EF" w:rsidRPr="002D76B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минимальное</w:t>
      </w:r>
      <w:r w:rsidRPr="002D76BF">
        <w:rPr>
          <w:rFonts w:ascii="Times New Roman" w:hAnsi="Times New Roman"/>
          <w:szCs w:val="24"/>
        </w:rPr>
        <w:t xml:space="preserve"> количество ценных бумаг, выраженное в лотах;</w:t>
      </w:r>
    </w:p>
    <w:p w:rsidR="001A21E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допустимая </w:t>
      </w:r>
      <w:r w:rsidRPr="002D76BF">
        <w:rPr>
          <w:rFonts w:ascii="Times New Roman" w:hAnsi="Times New Roman"/>
          <w:szCs w:val="24"/>
        </w:rPr>
        <w:t>цена за одну ценную бумагу</w:t>
      </w:r>
      <w:r>
        <w:rPr>
          <w:rFonts w:ascii="Times New Roman" w:hAnsi="Times New Roman"/>
          <w:szCs w:val="24"/>
        </w:rPr>
        <w:t xml:space="preserve"> (д</w:t>
      </w:r>
      <w:r w:rsidRPr="009452B4">
        <w:rPr>
          <w:rFonts w:ascii="Times New Roman" w:hAnsi="Times New Roman"/>
          <w:szCs w:val="24"/>
        </w:rPr>
        <w:t>опустимой ценой за одну ценную бумагу является цена, указанная в Котировке РПС с учетом диапазона отклонения, установленного Биржей</w:t>
      </w:r>
      <w:r>
        <w:rPr>
          <w:rFonts w:ascii="Times New Roman" w:hAnsi="Times New Roman"/>
          <w:szCs w:val="24"/>
        </w:rPr>
        <w:t xml:space="preserve">), </w:t>
      </w:r>
      <w:r w:rsidRPr="009452B4">
        <w:rPr>
          <w:rFonts w:ascii="Times New Roman" w:hAnsi="Times New Roman"/>
          <w:szCs w:val="24"/>
        </w:rPr>
        <w:t>при этом участник готов заключить сделку по цене, предложенной контрагентом</w:t>
      </w:r>
      <w:r w:rsidRPr="002D76BF">
        <w:rPr>
          <w:rFonts w:ascii="Times New Roman" w:hAnsi="Times New Roman"/>
          <w:szCs w:val="24"/>
        </w:rPr>
        <w:t>;</w:t>
      </w:r>
    </w:p>
    <w:p w:rsidR="001A21EF" w:rsidRPr="00BD49C6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BD49C6">
        <w:rPr>
          <w:rFonts w:ascii="Times New Roman" w:hAnsi="Times New Roman"/>
          <w:szCs w:val="24"/>
        </w:rPr>
        <w:t xml:space="preserve">Идентификатор спонсируемого доступа (в случае подачи заявки на основании поручения с использованием Идентификатора спонсируемого доступа); </w:t>
      </w:r>
    </w:p>
    <w:p w:rsidR="001A21EF" w:rsidRPr="002D76BF" w:rsidRDefault="001A21EF" w:rsidP="001A21EF">
      <w:pPr>
        <w:pStyle w:val="Iauiue3"/>
        <w:keepLines w:val="0"/>
        <w:numPr>
          <w:ilvl w:val="2"/>
          <w:numId w:val="44"/>
        </w:numPr>
        <w:tabs>
          <w:tab w:val="clear" w:pos="1080"/>
          <w:tab w:val="num" w:pos="0"/>
        </w:tabs>
        <w:spacing w:line="240" w:lineRule="auto"/>
        <w:ind w:left="0" w:firstLine="567"/>
        <w:rPr>
          <w:rFonts w:ascii="Times New Roman" w:hAnsi="Times New Roman"/>
          <w:szCs w:val="24"/>
        </w:rPr>
      </w:pPr>
      <w:r w:rsidRPr="00BD49C6">
        <w:rPr>
          <w:rFonts w:ascii="Times New Roman" w:hAnsi="Times New Roman"/>
          <w:szCs w:val="24"/>
        </w:rPr>
        <w:t>ПЭП Участника торгов</w:t>
      </w:r>
    </w:p>
    <w:p w:rsidR="001A21EF" w:rsidRDefault="001A21EF" w:rsidP="001A21EF">
      <w:pPr>
        <w:pStyle w:val="Iauiue3"/>
        <w:keepLines w:val="0"/>
        <w:spacing w:line="240" w:lineRule="auto"/>
        <w:ind w:firstLine="170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Котировка РПС</w:t>
      </w:r>
      <w:r w:rsidRPr="009E5A6E">
        <w:rPr>
          <w:rFonts w:ascii="Times New Roman" w:hAnsi="Times New Roman"/>
          <w:szCs w:val="24"/>
        </w:rPr>
        <w:t xml:space="preserve"> является </w:t>
      </w:r>
      <w:r w:rsidRPr="002D76BF">
        <w:rPr>
          <w:rFonts w:ascii="Times New Roman" w:hAnsi="Times New Roman"/>
          <w:szCs w:val="24"/>
        </w:rPr>
        <w:t>подписанн</w:t>
      </w:r>
      <w:r>
        <w:rPr>
          <w:rFonts w:ascii="Times New Roman" w:hAnsi="Times New Roman"/>
          <w:szCs w:val="24"/>
        </w:rPr>
        <w:t>ым</w:t>
      </w:r>
      <w:r w:rsidRPr="002D76B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ПЭП</w:t>
      </w:r>
      <w:r w:rsidRPr="002D76BF">
        <w:rPr>
          <w:rFonts w:ascii="Times New Roman" w:hAnsi="Times New Roman"/>
          <w:szCs w:val="24"/>
        </w:rPr>
        <w:t xml:space="preserve"> Участника торгов и передаваем</w:t>
      </w:r>
      <w:r>
        <w:rPr>
          <w:rFonts w:ascii="Times New Roman" w:hAnsi="Times New Roman"/>
          <w:szCs w:val="24"/>
        </w:rPr>
        <w:t>ым</w:t>
      </w:r>
      <w:r w:rsidRPr="002D76BF">
        <w:rPr>
          <w:rFonts w:ascii="Times New Roman" w:hAnsi="Times New Roman"/>
          <w:szCs w:val="24"/>
        </w:rPr>
        <w:t xml:space="preserve"> в Систему торгов электронн</w:t>
      </w:r>
      <w:r>
        <w:rPr>
          <w:rFonts w:ascii="Times New Roman" w:hAnsi="Times New Roman"/>
          <w:szCs w:val="24"/>
        </w:rPr>
        <w:t>ым</w:t>
      </w:r>
      <w:r w:rsidRPr="002D76BF">
        <w:rPr>
          <w:rFonts w:ascii="Times New Roman" w:hAnsi="Times New Roman"/>
          <w:szCs w:val="24"/>
        </w:rPr>
        <w:t xml:space="preserve"> сообщение</w:t>
      </w:r>
      <w:r>
        <w:rPr>
          <w:rFonts w:ascii="Times New Roman" w:hAnsi="Times New Roman"/>
          <w:szCs w:val="24"/>
        </w:rPr>
        <w:t>м с</w:t>
      </w:r>
      <w:r w:rsidRPr="009E5A6E">
        <w:rPr>
          <w:rFonts w:ascii="Times New Roman" w:hAnsi="Times New Roman"/>
          <w:szCs w:val="24"/>
        </w:rPr>
        <w:t xml:space="preserve"> </w:t>
      </w:r>
      <w:r w:rsidRPr="00737653">
        <w:rPr>
          <w:rFonts w:ascii="Times New Roman" w:hAnsi="Times New Roman"/>
          <w:szCs w:val="24"/>
        </w:rPr>
        <w:t>приглашением делать оферту.</w:t>
      </w:r>
      <w:r>
        <w:rPr>
          <w:rFonts w:ascii="Times New Roman" w:hAnsi="Times New Roman"/>
          <w:szCs w:val="24"/>
        </w:rPr>
        <w:t xml:space="preserve"> Если иное не определено решением Биржи подача Котировки РПС возможна только</w:t>
      </w:r>
      <w:r w:rsidRPr="009E5A6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в </w:t>
      </w:r>
      <w:r w:rsidRPr="00E053D4">
        <w:rPr>
          <w:rFonts w:ascii="Times New Roman" w:hAnsi="Times New Roman"/>
          <w:szCs w:val="24"/>
        </w:rPr>
        <w:t>Режиме торгов «РПС с ЦК»</w:t>
      </w:r>
      <w:r>
        <w:rPr>
          <w:rFonts w:ascii="Times New Roman" w:hAnsi="Times New Roman"/>
          <w:szCs w:val="24"/>
        </w:rPr>
        <w:t xml:space="preserve">. Заключение сделки с использованием Котировки РПС возможно только в случае акцепта Участником торгов адресной заявки РПС, поданной в ответ на данную Котировку РПС. </w:t>
      </w:r>
      <w:r w:rsidRPr="00271A21">
        <w:rPr>
          <w:rFonts w:ascii="Times New Roman" w:hAnsi="Times New Roman" w:hint="eastAsia"/>
          <w:szCs w:val="24"/>
        </w:rPr>
        <w:t>Участник</w:t>
      </w:r>
      <w:r w:rsidRPr="00271A21">
        <w:rPr>
          <w:rFonts w:ascii="Times New Roman" w:hAnsi="Times New Roman"/>
          <w:szCs w:val="24"/>
        </w:rPr>
        <w:t xml:space="preserve"> торгов </w:t>
      </w:r>
      <w:r w:rsidRPr="00271A21">
        <w:rPr>
          <w:rFonts w:ascii="Times New Roman" w:hAnsi="Times New Roman" w:hint="eastAsia"/>
          <w:szCs w:val="24"/>
        </w:rPr>
        <w:t>имеет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право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направить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в</w:t>
      </w:r>
      <w:r w:rsidRPr="00271A21">
        <w:rPr>
          <w:rFonts w:ascii="Times New Roman" w:hAnsi="Times New Roman"/>
          <w:szCs w:val="24"/>
        </w:rPr>
        <w:t xml:space="preserve"> Систему торгов </w:t>
      </w:r>
      <w:r w:rsidRPr="00271A21">
        <w:rPr>
          <w:rFonts w:ascii="Times New Roman" w:hAnsi="Times New Roman" w:hint="eastAsia"/>
          <w:szCs w:val="24"/>
        </w:rPr>
        <w:t>неограниченное</w:t>
      </w:r>
      <w:r w:rsidRPr="00271A21">
        <w:rPr>
          <w:rFonts w:ascii="Times New Roman" w:hAnsi="Times New Roman"/>
          <w:szCs w:val="24"/>
        </w:rPr>
        <w:t xml:space="preserve"> число </w:t>
      </w:r>
      <w:r>
        <w:rPr>
          <w:rFonts w:ascii="Times New Roman" w:hAnsi="Times New Roman"/>
          <w:szCs w:val="24"/>
        </w:rPr>
        <w:t>Котировок РПС</w:t>
      </w:r>
      <w:r w:rsidRPr="00827E02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одной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направленности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по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одной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ценной</w:t>
      </w:r>
      <w:r w:rsidRPr="00271A21">
        <w:rPr>
          <w:rFonts w:ascii="Times New Roman" w:hAnsi="Times New Roman"/>
          <w:szCs w:val="24"/>
        </w:rPr>
        <w:t xml:space="preserve"> </w:t>
      </w:r>
      <w:r w:rsidRPr="00271A21">
        <w:rPr>
          <w:rFonts w:ascii="Times New Roman" w:hAnsi="Times New Roman" w:hint="eastAsia"/>
          <w:szCs w:val="24"/>
        </w:rPr>
        <w:t>бумаге</w:t>
      </w:r>
      <w:r w:rsidRPr="002D76BF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1A21EF" w:rsidRDefault="001A21EF" w:rsidP="001A21EF">
      <w:pPr>
        <w:pStyle w:val="Iauiue3"/>
        <w:keepLines w:val="0"/>
        <w:spacing w:line="240" w:lineRule="auto"/>
        <w:ind w:firstLine="1701"/>
        <w:rPr>
          <w:rFonts w:ascii="Times New Roman" w:hAnsi="Times New Roman"/>
          <w:szCs w:val="24"/>
        </w:rPr>
      </w:pPr>
      <w:r w:rsidRPr="00373504">
        <w:rPr>
          <w:rFonts w:ascii="Times New Roman" w:hAnsi="Times New Roman" w:hint="eastAsia"/>
          <w:szCs w:val="24"/>
        </w:rPr>
        <w:t>После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получения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информации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о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поданно</w:t>
      </w:r>
      <w:r>
        <w:rPr>
          <w:rFonts w:ascii="Times New Roman" w:hAnsi="Times New Roman"/>
          <w:szCs w:val="24"/>
        </w:rPr>
        <w:t>й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Котировке РПС</w:t>
      </w:r>
      <w:r w:rsidRPr="00373504">
        <w:rPr>
          <w:rFonts w:ascii="Times New Roman" w:hAnsi="Times New Roman" w:hint="eastAsia"/>
          <w:szCs w:val="24"/>
        </w:rPr>
        <w:t xml:space="preserve"> Участник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торгов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вправе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направить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адресную заявку РПС</w:t>
      </w:r>
      <w:r w:rsidRPr="0033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противоположной направленности</w:t>
      </w:r>
      <w:r w:rsidRPr="00373504">
        <w:rPr>
          <w:rFonts w:ascii="Times New Roman" w:hAnsi="Times New Roman"/>
          <w:szCs w:val="24"/>
        </w:rPr>
        <w:t xml:space="preserve">, </w:t>
      </w:r>
      <w:r w:rsidRPr="00373504">
        <w:rPr>
          <w:rFonts w:ascii="Times New Roman" w:hAnsi="Times New Roman" w:hint="eastAsia"/>
          <w:szCs w:val="24"/>
        </w:rPr>
        <w:t>соответствующ</w:t>
      </w:r>
      <w:r>
        <w:rPr>
          <w:rFonts w:ascii="Times New Roman" w:hAnsi="Times New Roman"/>
          <w:szCs w:val="24"/>
        </w:rPr>
        <w:t>ую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условиям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Котировки РПС, либо частично соответствующую условиям Котировки РПС в части совпадения цены и/или количества ценных бумаг</w:t>
      </w:r>
      <w:r w:rsidRPr="00A7419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В ответ на одну котировку РПС может быть получено неограниченное число адресных заявок РПС</w:t>
      </w:r>
      <w:r w:rsidRPr="00373504">
        <w:rPr>
          <w:rFonts w:ascii="Times New Roman" w:hAnsi="Times New Roman"/>
          <w:szCs w:val="24"/>
        </w:rPr>
        <w:t xml:space="preserve">, </w:t>
      </w:r>
      <w:r w:rsidRPr="00373504">
        <w:rPr>
          <w:rFonts w:ascii="Times New Roman" w:hAnsi="Times New Roman" w:hint="eastAsia"/>
          <w:szCs w:val="24"/>
        </w:rPr>
        <w:t>соответствующ</w:t>
      </w:r>
      <w:r>
        <w:rPr>
          <w:rFonts w:ascii="Times New Roman" w:hAnsi="Times New Roman"/>
          <w:szCs w:val="24"/>
        </w:rPr>
        <w:t>их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условиям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Котировки РПС</w:t>
      </w:r>
      <w:r w:rsidRPr="00373504">
        <w:rPr>
          <w:rFonts w:ascii="Times New Roman" w:hAnsi="Times New Roman"/>
          <w:szCs w:val="24"/>
        </w:rPr>
        <w:t xml:space="preserve">. </w:t>
      </w:r>
      <w:r w:rsidRPr="00373504">
        <w:rPr>
          <w:rFonts w:ascii="Times New Roman" w:hAnsi="Times New Roman" w:hint="eastAsia"/>
          <w:szCs w:val="24"/>
        </w:rPr>
        <w:t>При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получении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информации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об адресной заявке РПС</w:t>
      </w:r>
      <w:r w:rsidRPr="00373504">
        <w:rPr>
          <w:rFonts w:ascii="Times New Roman" w:hAnsi="Times New Roman"/>
          <w:szCs w:val="24"/>
        </w:rPr>
        <w:t xml:space="preserve">, </w:t>
      </w:r>
      <w:r w:rsidRPr="00373504">
        <w:rPr>
          <w:rFonts w:ascii="Times New Roman" w:hAnsi="Times New Roman" w:hint="eastAsia"/>
          <w:szCs w:val="24"/>
        </w:rPr>
        <w:t>соответствующ</w:t>
      </w:r>
      <w:r>
        <w:rPr>
          <w:rFonts w:ascii="Times New Roman" w:hAnsi="Times New Roman"/>
          <w:szCs w:val="24"/>
        </w:rPr>
        <w:t>ей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условиям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Котировки РПС</w:t>
      </w:r>
      <w:r w:rsidRPr="00330A1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либо частично соответствующую условиям Котировки РПС в части цены и/или количества ценных бумаг</w:t>
      </w:r>
      <w:r w:rsidRPr="00373504">
        <w:rPr>
          <w:rFonts w:ascii="Times New Roman" w:hAnsi="Times New Roman"/>
          <w:szCs w:val="24"/>
        </w:rPr>
        <w:t xml:space="preserve">, </w:t>
      </w:r>
      <w:r w:rsidRPr="00373504">
        <w:rPr>
          <w:rFonts w:ascii="Times New Roman" w:hAnsi="Times New Roman" w:hint="eastAsia"/>
          <w:szCs w:val="24"/>
        </w:rPr>
        <w:t>Участник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торгов</w:t>
      </w:r>
      <w:r w:rsidRPr="00373504">
        <w:rPr>
          <w:rFonts w:ascii="Times New Roman" w:hAnsi="Times New Roman"/>
          <w:szCs w:val="24"/>
        </w:rPr>
        <w:t xml:space="preserve">, </w:t>
      </w:r>
      <w:r w:rsidRPr="00373504">
        <w:rPr>
          <w:rFonts w:ascii="Times New Roman" w:hAnsi="Times New Roman" w:hint="eastAsia"/>
          <w:szCs w:val="24"/>
        </w:rPr>
        <w:t>направивший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Котировку РПС</w:t>
      </w:r>
      <w:r w:rsidRPr="00373504">
        <w:rPr>
          <w:rFonts w:ascii="Times New Roman" w:hAnsi="Times New Roman"/>
          <w:szCs w:val="24"/>
        </w:rPr>
        <w:t xml:space="preserve">, </w:t>
      </w:r>
      <w:r w:rsidRPr="00373504">
        <w:rPr>
          <w:rFonts w:ascii="Times New Roman" w:hAnsi="Times New Roman" w:hint="eastAsia"/>
          <w:szCs w:val="24"/>
        </w:rPr>
        <w:t>вправе</w:t>
      </w:r>
      <w:r w:rsidRPr="00373504">
        <w:rPr>
          <w:rFonts w:ascii="Times New Roman" w:hAnsi="Times New Roman"/>
          <w:szCs w:val="24"/>
        </w:rPr>
        <w:t xml:space="preserve"> </w:t>
      </w:r>
      <w:r w:rsidRPr="00373504">
        <w:rPr>
          <w:rFonts w:ascii="Times New Roman" w:hAnsi="Times New Roman" w:hint="eastAsia"/>
          <w:szCs w:val="24"/>
        </w:rPr>
        <w:t>направить</w:t>
      </w:r>
      <w:r w:rsidRPr="003735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встречную адресную заявку РПС</w:t>
      </w:r>
      <w:r w:rsidRPr="00373504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я</w:t>
      </w:r>
      <w:r>
        <w:rPr>
          <w:rFonts w:ascii="Times New Roman" w:hAnsi="Times New Roman"/>
          <w:szCs w:val="24"/>
        </w:rPr>
        <w:t>вляющуюся допустимой встречной к любой адресной заявке РПС, поданной в ответ на Котировку РПС,</w:t>
      </w:r>
      <w:r w:rsidRPr="00815B5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либо к нескольким таким заявкам</w:t>
      </w:r>
      <w:r w:rsidRPr="00373504">
        <w:rPr>
          <w:rFonts w:ascii="Times New Roman" w:hAnsi="Times New Roman"/>
          <w:szCs w:val="24"/>
        </w:rPr>
        <w:t xml:space="preserve">. </w:t>
      </w:r>
    </w:p>
    <w:p w:rsidR="00967374" w:rsidRDefault="001A21EF" w:rsidP="001A21EF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Котировки РПС</w:t>
      </w:r>
      <w:r w:rsidRPr="009E5A6E">
        <w:rPr>
          <w:rFonts w:ascii="Times New Roman" w:hAnsi="Times New Roman"/>
          <w:szCs w:val="24"/>
        </w:rPr>
        <w:t xml:space="preserve"> регистрируются </w:t>
      </w:r>
      <w:r>
        <w:rPr>
          <w:rFonts w:ascii="Times New Roman" w:hAnsi="Times New Roman"/>
          <w:szCs w:val="24"/>
        </w:rPr>
        <w:t xml:space="preserve">Биржей </w:t>
      </w:r>
      <w:r w:rsidRPr="009E5A6E">
        <w:rPr>
          <w:rFonts w:ascii="Times New Roman" w:hAnsi="Times New Roman"/>
          <w:szCs w:val="24"/>
        </w:rPr>
        <w:t xml:space="preserve">без получения Биржей подтверждения о прохождении такой заявкой </w:t>
      </w:r>
      <w:r w:rsidRPr="00827E02">
        <w:rPr>
          <w:rFonts w:ascii="Times New Roman" w:hAnsi="Times New Roman"/>
          <w:szCs w:val="24"/>
        </w:rPr>
        <w:t>Процедуры контроля обеспечения.</w:t>
      </w:r>
      <w:r w:rsidR="00240A42">
        <w:rPr>
          <w:rFonts w:ascii="Times New Roman" w:hAnsi="Times New Roman"/>
          <w:szCs w:val="24"/>
        </w:rPr>
        <w:t>»</w:t>
      </w:r>
    </w:p>
    <w:p w:rsidR="00957E78" w:rsidRPr="00E44D1E" w:rsidRDefault="00AB00D8" w:rsidP="00E44D1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D1E">
        <w:rPr>
          <w:rFonts w:ascii="Times New Roman" w:hAnsi="Times New Roman"/>
          <w:szCs w:val="24"/>
        </w:rPr>
        <w:t xml:space="preserve"> </w:t>
      </w:r>
      <w:r w:rsidR="00957E78" w:rsidRPr="00E44D1E">
        <w:rPr>
          <w:rFonts w:ascii="Times New Roman" w:hAnsi="Times New Roman" w:cs="Times New Roman"/>
          <w:sz w:val="24"/>
          <w:szCs w:val="24"/>
        </w:rPr>
        <w:t xml:space="preserve">Изложить </w:t>
      </w:r>
      <w:proofErr w:type="spellStart"/>
      <w:r w:rsidR="00957E78" w:rsidRPr="00E44D1E">
        <w:rPr>
          <w:rFonts w:ascii="Times New Roman" w:hAnsi="Times New Roman" w:cs="Times New Roman"/>
          <w:sz w:val="24"/>
          <w:szCs w:val="24"/>
        </w:rPr>
        <w:t>п.</w:t>
      </w:r>
      <w:r w:rsidR="00E44D1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E44D1E">
        <w:rPr>
          <w:rFonts w:ascii="Times New Roman" w:hAnsi="Times New Roman" w:cs="Times New Roman"/>
          <w:sz w:val="24"/>
          <w:szCs w:val="24"/>
        </w:rPr>
        <w:t>.</w:t>
      </w:r>
      <w:r w:rsidR="00957E78" w:rsidRPr="00E44D1E">
        <w:rPr>
          <w:rFonts w:ascii="Times New Roman" w:hAnsi="Times New Roman" w:cs="Times New Roman"/>
          <w:sz w:val="24"/>
          <w:szCs w:val="24"/>
        </w:rPr>
        <w:t xml:space="preserve"> 1.</w:t>
      </w:r>
      <w:r w:rsidR="00E44D1E">
        <w:rPr>
          <w:rFonts w:ascii="Times New Roman" w:hAnsi="Times New Roman" w:cs="Times New Roman"/>
          <w:sz w:val="24"/>
          <w:szCs w:val="24"/>
        </w:rPr>
        <w:t>3</w:t>
      </w:r>
      <w:r w:rsidR="00957E78" w:rsidRPr="00E44D1E">
        <w:rPr>
          <w:rFonts w:ascii="Times New Roman" w:hAnsi="Times New Roman" w:cs="Times New Roman"/>
          <w:sz w:val="24"/>
          <w:szCs w:val="24"/>
        </w:rPr>
        <w:t>.</w:t>
      </w:r>
      <w:r w:rsidR="00E44D1E">
        <w:rPr>
          <w:rFonts w:ascii="Times New Roman" w:hAnsi="Times New Roman" w:cs="Times New Roman"/>
          <w:sz w:val="24"/>
          <w:szCs w:val="24"/>
        </w:rPr>
        <w:t>8</w:t>
      </w:r>
      <w:r w:rsidR="00957E78" w:rsidRPr="00E44D1E">
        <w:rPr>
          <w:rFonts w:ascii="Times New Roman" w:hAnsi="Times New Roman" w:cs="Times New Roman"/>
          <w:sz w:val="24"/>
          <w:szCs w:val="24"/>
        </w:rPr>
        <w:t>.</w:t>
      </w:r>
      <w:r w:rsidR="00E44D1E">
        <w:rPr>
          <w:rFonts w:ascii="Times New Roman" w:hAnsi="Times New Roman" w:cs="Times New Roman"/>
          <w:sz w:val="24"/>
          <w:szCs w:val="24"/>
        </w:rPr>
        <w:t>1.1.</w:t>
      </w:r>
      <w:r w:rsidR="00957E78" w:rsidRPr="00E44D1E">
        <w:rPr>
          <w:rFonts w:ascii="Times New Roman" w:hAnsi="Times New Roman" w:cs="Times New Roman"/>
          <w:sz w:val="24"/>
          <w:szCs w:val="24"/>
        </w:rPr>
        <w:t>, подраздела 1.</w:t>
      </w:r>
      <w:r w:rsidR="00E44D1E">
        <w:rPr>
          <w:rFonts w:ascii="Times New Roman" w:hAnsi="Times New Roman" w:cs="Times New Roman"/>
          <w:sz w:val="24"/>
          <w:szCs w:val="24"/>
        </w:rPr>
        <w:t>3</w:t>
      </w:r>
      <w:r w:rsidR="00957E78" w:rsidRPr="00E44D1E">
        <w:rPr>
          <w:rFonts w:ascii="Times New Roman" w:hAnsi="Times New Roman" w:cs="Times New Roman"/>
          <w:sz w:val="24"/>
          <w:szCs w:val="24"/>
        </w:rPr>
        <w:t>. «</w:t>
      </w:r>
      <w:r w:rsidR="00E44D1E" w:rsidRPr="00E44D1E">
        <w:rPr>
          <w:rFonts w:ascii="Times New Roman" w:hAnsi="Times New Roman" w:cs="Times New Roman"/>
          <w:sz w:val="24"/>
          <w:szCs w:val="24"/>
        </w:rPr>
        <w:t>Условия принятия заявки или Котировки к регистрации</w:t>
      </w:r>
      <w:r w:rsidR="00957E78" w:rsidRPr="00E44D1E">
        <w:rPr>
          <w:rFonts w:ascii="Times New Roman" w:hAnsi="Times New Roman" w:cs="Times New Roman"/>
          <w:sz w:val="24"/>
          <w:szCs w:val="24"/>
        </w:rPr>
        <w:t>» в следующей редакции:</w:t>
      </w:r>
    </w:p>
    <w:p w:rsidR="00957E78" w:rsidRDefault="00957E78" w:rsidP="00957E78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E44D1E" w:rsidRPr="00E44D1E">
        <w:rPr>
          <w:rFonts w:ascii="Times New Roman" w:hAnsi="Times New Roman"/>
          <w:szCs w:val="24"/>
        </w:rPr>
        <w:t>1.3.8.1.1.</w:t>
      </w:r>
      <w:r w:rsidR="00E44D1E" w:rsidRPr="00E44D1E">
        <w:rPr>
          <w:rFonts w:ascii="Times New Roman" w:hAnsi="Times New Roman"/>
          <w:szCs w:val="24"/>
        </w:rPr>
        <w:tab/>
        <w:t>на основании заявок/Котировки, которые были поданы за счет одного и того же клиента Участника (участников) торгов;</w:t>
      </w:r>
      <w:r>
        <w:rPr>
          <w:rFonts w:ascii="Times New Roman" w:hAnsi="Times New Roman"/>
          <w:szCs w:val="24"/>
        </w:rPr>
        <w:t>»</w:t>
      </w:r>
    </w:p>
    <w:p w:rsidR="00E44D1E" w:rsidRPr="00E44D1E" w:rsidRDefault="00E44D1E" w:rsidP="00E44D1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D1E">
        <w:rPr>
          <w:rFonts w:ascii="Times New Roman" w:hAnsi="Times New Roman" w:cs="Times New Roman"/>
          <w:sz w:val="24"/>
          <w:szCs w:val="24"/>
        </w:rPr>
        <w:t xml:space="preserve">Изложить </w:t>
      </w:r>
      <w:proofErr w:type="spellStart"/>
      <w:r w:rsidRPr="00E44D1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44D1E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4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44D1E">
        <w:rPr>
          <w:rFonts w:ascii="Times New Roman" w:hAnsi="Times New Roman" w:cs="Times New Roman"/>
          <w:sz w:val="24"/>
          <w:szCs w:val="24"/>
        </w:rPr>
        <w:t>.</w:t>
      </w:r>
      <w:r w:rsidR="000278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E44D1E">
        <w:rPr>
          <w:rFonts w:ascii="Times New Roman" w:hAnsi="Times New Roman" w:cs="Times New Roman"/>
          <w:sz w:val="24"/>
          <w:szCs w:val="24"/>
        </w:rPr>
        <w:t>,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4D1E">
        <w:rPr>
          <w:rFonts w:ascii="Times New Roman" w:hAnsi="Times New Roman" w:cs="Times New Roman"/>
          <w:sz w:val="24"/>
          <w:szCs w:val="24"/>
        </w:rPr>
        <w:t>. «Условия принятия заявки или Котировки к регистрации» в следующей редакции:</w:t>
      </w:r>
    </w:p>
    <w:p w:rsidR="00E44D1E" w:rsidRDefault="00E44D1E" w:rsidP="00E44D1E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0278AE" w:rsidRPr="000278AE">
        <w:rPr>
          <w:rFonts w:ascii="Times New Roman" w:hAnsi="Times New Roman"/>
          <w:szCs w:val="24"/>
        </w:rPr>
        <w:t>1.3.8.2.1.</w:t>
      </w:r>
      <w:r w:rsidR="000278AE" w:rsidRPr="000278AE">
        <w:rPr>
          <w:rFonts w:ascii="Times New Roman" w:hAnsi="Times New Roman"/>
          <w:szCs w:val="24"/>
        </w:rPr>
        <w:tab/>
        <w:t>поданная любым Участником торгов за счет одного и того же клиента;</w:t>
      </w:r>
      <w:r>
        <w:rPr>
          <w:rFonts w:ascii="Times New Roman" w:hAnsi="Times New Roman"/>
          <w:szCs w:val="24"/>
        </w:rPr>
        <w:t>»</w:t>
      </w:r>
    </w:p>
    <w:p w:rsidR="000278AE" w:rsidRPr="00E44D1E" w:rsidRDefault="000278AE" w:rsidP="000278A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D1E">
        <w:rPr>
          <w:rFonts w:ascii="Times New Roman" w:hAnsi="Times New Roman" w:cs="Times New Roman"/>
          <w:sz w:val="24"/>
          <w:szCs w:val="24"/>
        </w:rPr>
        <w:t xml:space="preserve">Изложить </w:t>
      </w:r>
      <w:proofErr w:type="spellStart"/>
      <w:r w:rsidRPr="00E44D1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44D1E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4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44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3.1.</w:t>
      </w:r>
      <w:r w:rsidRPr="00E44D1E">
        <w:rPr>
          <w:rFonts w:ascii="Times New Roman" w:hAnsi="Times New Roman" w:cs="Times New Roman"/>
          <w:sz w:val="24"/>
          <w:szCs w:val="24"/>
        </w:rPr>
        <w:t>,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4D1E">
        <w:rPr>
          <w:rFonts w:ascii="Times New Roman" w:hAnsi="Times New Roman" w:cs="Times New Roman"/>
          <w:sz w:val="24"/>
          <w:szCs w:val="24"/>
        </w:rPr>
        <w:t>. «Условия принятия заявки или Котировки к регистрации» в следующей редакции:</w:t>
      </w:r>
    </w:p>
    <w:p w:rsid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«</w:t>
      </w:r>
      <w:r w:rsidRPr="000278AE">
        <w:rPr>
          <w:rFonts w:ascii="Times New Roman" w:hAnsi="Times New Roman"/>
          <w:szCs w:val="24"/>
        </w:rPr>
        <w:t>1.3.8.3.1.</w:t>
      </w:r>
      <w:r w:rsidRPr="000278AE">
        <w:rPr>
          <w:rFonts w:ascii="Times New Roman" w:hAnsi="Times New Roman"/>
          <w:szCs w:val="24"/>
        </w:rPr>
        <w:tab/>
        <w:t>поданная любым Участником торгов за счет одного и того же клиента;</w:t>
      </w:r>
      <w:r>
        <w:rPr>
          <w:rFonts w:ascii="Times New Roman" w:hAnsi="Times New Roman"/>
          <w:szCs w:val="24"/>
        </w:rPr>
        <w:t>»</w:t>
      </w:r>
    </w:p>
    <w:p w:rsidR="000278AE" w:rsidRPr="00E44D1E" w:rsidRDefault="000278AE" w:rsidP="000278A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4D1E">
        <w:rPr>
          <w:rFonts w:ascii="Times New Roman" w:hAnsi="Times New Roman" w:cs="Times New Roman"/>
          <w:sz w:val="24"/>
          <w:szCs w:val="24"/>
        </w:rPr>
        <w:t xml:space="preserve">Изложить </w:t>
      </w:r>
      <w:proofErr w:type="spellStart"/>
      <w:r w:rsidRPr="00E44D1E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44D1E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4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44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4.1.</w:t>
      </w:r>
      <w:r w:rsidRPr="00E44D1E">
        <w:rPr>
          <w:rFonts w:ascii="Times New Roman" w:hAnsi="Times New Roman" w:cs="Times New Roman"/>
          <w:sz w:val="24"/>
          <w:szCs w:val="24"/>
        </w:rPr>
        <w:t>, подраздела 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4D1E">
        <w:rPr>
          <w:rFonts w:ascii="Times New Roman" w:hAnsi="Times New Roman" w:cs="Times New Roman"/>
          <w:sz w:val="24"/>
          <w:szCs w:val="24"/>
        </w:rPr>
        <w:t>. «Условия принятия заявки или Котировки к регистрации» в следующей редакции:</w:t>
      </w:r>
    </w:p>
    <w:p w:rsid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Pr="000278AE">
        <w:rPr>
          <w:rFonts w:ascii="Times New Roman" w:hAnsi="Times New Roman"/>
          <w:szCs w:val="24"/>
        </w:rPr>
        <w:t>1.3.8.4.1.</w:t>
      </w:r>
      <w:r w:rsidRPr="000278AE">
        <w:rPr>
          <w:rFonts w:ascii="Times New Roman" w:hAnsi="Times New Roman"/>
          <w:szCs w:val="24"/>
        </w:rPr>
        <w:tab/>
        <w:t>на основании встречных заявок Участника (участников) торгов, поданных и за счет одного и того же клиента, при этом, c учетом требований, предусмотренных законами и иными нормативными правовыми актами Российской Федерации, допускается регистрация заявок, поданных за счет одного и того же Клиента, при условии указания Участником(</w:t>
      </w:r>
      <w:proofErr w:type="spellStart"/>
      <w:r w:rsidRPr="000278AE">
        <w:rPr>
          <w:rFonts w:ascii="Times New Roman" w:hAnsi="Times New Roman"/>
          <w:szCs w:val="24"/>
        </w:rPr>
        <w:t>ами</w:t>
      </w:r>
      <w:proofErr w:type="spellEnd"/>
      <w:r w:rsidRPr="000278AE">
        <w:rPr>
          <w:rFonts w:ascii="Times New Roman" w:hAnsi="Times New Roman"/>
          <w:szCs w:val="24"/>
        </w:rPr>
        <w:t>) торгов соответствующей информации в порядке, предусмотренном Правилами допуска;</w:t>
      </w:r>
      <w:r>
        <w:rPr>
          <w:rFonts w:ascii="Times New Roman" w:hAnsi="Times New Roman"/>
          <w:szCs w:val="24"/>
        </w:rPr>
        <w:t>»</w:t>
      </w:r>
    </w:p>
    <w:p w:rsidR="00496B9B" w:rsidRDefault="00496B9B" w:rsidP="00496B9B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Изложить п.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 w:rsidR="000278A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78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 w:rsidR="000278AE">
        <w:rPr>
          <w:rFonts w:ascii="Times New Roman" w:hAnsi="Times New Roman" w:cs="Times New Roman"/>
          <w:sz w:val="24"/>
          <w:szCs w:val="24"/>
        </w:rPr>
        <w:t>13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0278AE" w:rsidRPr="000278AE">
        <w:rPr>
          <w:rFonts w:ascii="Times New Roman" w:hAnsi="Times New Roman" w:cs="Times New Roman"/>
          <w:sz w:val="24"/>
          <w:szCs w:val="24"/>
        </w:rPr>
        <w:t>Порядок заключения сделок в Режимах торгов «Сектор ПИР – Режим основных торгов», «Сектор ПИР – РПС» и «Сектор ПИР – РПС с ЦК»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Pr="00033225">
        <w:rPr>
          <w:rFonts w:ascii="Times New Roman" w:hAnsi="Times New Roman" w:cs="Times New Roman"/>
          <w:sz w:val="24"/>
          <w:szCs w:val="24"/>
        </w:rPr>
        <w:t>:</w:t>
      </w:r>
    </w:p>
    <w:p w:rsidR="000278AE" w:rsidRPr="000278AE" w:rsidRDefault="00496B9B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0278AE" w:rsidRPr="000278AE">
        <w:rPr>
          <w:rFonts w:ascii="Times New Roman" w:hAnsi="Times New Roman"/>
          <w:szCs w:val="24"/>
        </w:rPr>
        <w:t>1.13.1.</w:t>
      </w:r>
      <w:r w:rsidR="000278AE" w:rsidRPr="000278AE">
        <w:rPr>
          <w:rFonts w:ascii="Times New Roman" w:hAnsi="Times New Roman"/>
          <w:szCs w:val="24"/>
        </w:rPr>
        <w:tab/>
        <w:t>В случае включения ценных бумаг в Сектор компаний повышенного инвестиционного риска, как это определено в Правилах листинга, Биржа может принять решение об ограничении перечня допустимых Режимов торгов для таких ценных бумаг, а также для иных ценных бумаг данного эмитента в Секции Фондового рынка только следующими Режимами торгов: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«Сектор ПИР – Режим основных торгов»</w:t>
      </w:r>
      <w:r w:rsidRPr="000278AE">
        <w:rPr>
          <w:rFonts w:ascii="Times New Roman" w:hAnsi="Times New Roman"/>
          <w:szCs w:val="24"/>
        </w:rPr>
        <w:tab/>
        <w:t>и/или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«Сектор ПИР – РПС»</w:t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  <w:t>и/или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«Сектор ПИР – РПС с ЦК»</w:t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  <w:t>и/или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Неполные лоты</w:t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  <w:t>и/или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«Анонимный РПС»</w:t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  <w:t>и/или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«Размещение: Аукцион»</w:t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  <w:t>и/или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«Размещение: Адресные заявки»</w:t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  <w:t>и/или</w:t>
      </w:r>
    </w:p>
    <w:p w:rsidR="000278AE" w:rsidRPr="000278AE" w:rsidRDefault="000278AE" w:rsidP="000278AE">
      <w:pPr>
        <w:pStyle w:val="Iauiue3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«Выкуп: Аукцион»</w:t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</w:r>
      <w:r w:rsidRPr="000278AE">
        <w:rPr>
          <w:rFonts w:ascii="Times New Roman" w:hAnsi="Times New Roman"/>
          <w:szCs w:val="24"/>
        </w:rPr>
        <w:tab/>
        <w:t>и/или</w:t>
      </w:r>
    </w:p>
    <w:p w:rsidR="00496B9B" w:rsidRDefault="000278AE" w:rsidP="000278AE">
      <w:pPr>
        <w:pStyle w:val="Iauiue3"/>
        <w:keepLines w:val="0"/>
        <w:spacing w:line="240" w:lineRule="auto"/>
        <w:rPr>
          <w:rFonts w:ascii="Times New Roman" w:hAnsi="Times New Roman"/>
          <w:szCs w:val="24"/>
        </w:rPr>
      </w:pPr>
      <w:r w:rsidRPr="000278AE">
        <w:rPr>
          <w:rFonts w:ascii="Times New Roman" w:hAnsi="Times New Roman"/>
          <w:szCs w:val="24"/>
        </w:rPr>
        <w:t>•</w:t>
      </w:r>
      <w:r w:rsidRPr="000278AE">
        <w:rPr>
          <w:rFonts w:ascii="Times New Roman" w:hAnsi="Times New Roman"/>
          <w:szCs w:val="24"/>
        </w:rPr>
        <w:tab/>
        <w:t>Режим торгов «Выкуп: Адресные заявки».</w:t>
      </w:r>
      <w:r w:rsidR="00496B9B">
        <w:rPr>
          <w:rFonts w:ascii="Times New Roman" w:hAnsi="Times New Roman"/>
          <w:szCs w:val="24"/>
        </w:rPr>
        <w:t>»</w:t>
      </w:r>
    </w:p>
    <w:p w:rsidR="00240A42" w:rsidRDefault="00240A42" w:rsidP="00240A42">
      <w:pPr>
        <w:pStyle w:val="Iauiue3"/>
        <w:spacing w:line="240" w:lineRule="auto"/>
        <w:rPr>
          <w:rFonts w:ascii="Times New Roman" w:hAnsi="Times New Roman"/>
          <w:szCs w:val="24"/>
        </w:rPr>
      </w:pPr>
    </w:p>
    <w:p w:rsidR="000278AE" w:rsidRPr="00E57163" w:rsidRDefault="000278AE" w:rsidP="000278AE">
      <w:pPr>
        <w:pStyle w:val="a3"/>
        <w:numPr>
          <w:ilvl w:val="0"/>
          <w:numId w:val="1"/>
        </w:numPr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Внести следующие изменения в </w:t>
      </w:r>
      <w:r w:rsidRPr="00E57163">
        <w:rPr>
          <w:rFonts w:ascii="Times New Roman" w:hAnsi="Times New Roman" w:cs="Times New Roman"/>
          <w:b/>
          <w:sz w:val="24"/>
          <w:szCs w:val="24"/>
        </w:rPr>
        <w:t xml:space="preserve">Правила торгов Часть </w:t>
      </w:r>
      <w:r w:rsidRPr="00E571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571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0A42">
        <w:rPr>
          <w:rFonts w:ascii="Times New Roman" w:hAnsi="Times New Roman" w:cs="Times New Roman"/>
          <w:b/>
          <w:sz w:val="24"/>
          <w:szCs w:val="24"/>
        </w:rPr>
        <w:t xml:space="preserve">Секция </w:t>
      </w:r>
      <w:r>
        <w:rPr>
          <w:rFonts w:ascii="Times New Roman" w:hAnsi="Times New Roman" w:cs="Times New Roman"/>
          <w:b/>
          <w:sz w:val="24"/>
          <w:szCs w:val="24"/>
        </w:rPr>
        <w:t>рынка РЕПО</w:t>
      </w:r>
    </w:p>
    <w:p w:rsidR="000278AE" w:rsidRDefault="000278AE" w:rsidP="000278AE">
      <w:pPr>
        <w:pStyle w:val="a3"/>
        <w:numPr>
          <w:ilvl w:val="1"/>
          <w:numId w:val="1"/>
        </w:numPr>
        <w:tabs>
          <w:tab w:val="clear" w:pos="1001"/>
          <w:tab w:val="num" w:pos="426"/>
        </w:tabs>
        <w:spacing w:before="100" w:beforeAutospacing="1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Изложить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п.</w:t>
      </w:r>
      <w:r w:rsidR="00E257D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E257D0">
        <w:rPr>
          <w:rFonts w:ascii="Times New Roman" w:hAnsi="Times New Roman" w:cs="Times New Roman"/>
          <w:sz w:val="24"/>
          <w:szCs w:val="24"/>
        </w:rPr>
        <w:t>.</w:t>
      </w:r>
      <w:r w:rsidRPr="00033225">
        <w:rPr>
          <w:rFonts w:ascii="Times New Roman" w:hAnsi="Times New Roman" w:cs="Times New Roman"/>
          <w:sz w:val="24"/>
          <w:szCs w:val="24"/>
        </w:rPr>
        <w:t xml:space="preserve"> 1.</w:t>
      </w:r>
      <w:r w:rsidR="00E257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7D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E257D0">
        <w:rPr>
          <w:rFonts w:ascii="Times New Roman" w:hAnsi="Times New Roman" w:cs="Times New Roman"/>
          <w:sz w:val="24"/>
          <w:szCs w:val="24"/>
        </w:rPr>
        <w:t>1.</w:t>
      </w:r>
      <w:r w:rsidRPr="000332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3225">
        <w:rPr>
          <w:rFonts w:ascii="Times New Roman" w:hAnsi="Times New Roman" w:cs="Times New Roman"/>
          <w:sz w:val="24"/>
          <w:szCs w:val="24"/>
        </w:rPr>
        <w:t>подраздела 1.</w:t>
      </w:r>
      <w:r w:rsidR="00E257D0">
        <w:rPr>
          <w:rFonts w:ascii="Times New Roman" w:hAnsi="Times New Roman" w:cs="Times New Roman"/>
          <w:sz w:val="24"/>
          <w:szCs w:val="24"/>
        </w:rPr>
        <w:t>4</w:t>
      </w:r>
      <w:r w:rsidRPr="00033225">
        <w:rPr>
          <w:rFonts w:ascii="Times New Roman" w:hAnsi="Times New Roman" w:cs="Times New Roman"/>
          <w:sz w:val="24"/>
          <w:szCs w:val="24"/>
        </w:rPr>
        <w:t>. «</w:t>
      </w:r>
      <w:r w:rsidR="00E257D0" w:rsidRPr="00E257D0">
        <w:rPr>
          <w:rFonts w:ascii="Times New Roman" w:hAnsi="Times New Roman" w:cs="Times New Roman"/>
          <w:sz w:val="24"/>
          <w:szCs w:val="24"/>
        </w:rPr>
        <w:t>Условия принятия к регистрации заявок РЕПО</w:t>
      </w:r>
      <w:r w:rsidRPr="0003322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следующей редакции</w:t>
      </w:r>
      <w:r w:rsidRPr="00033225">
        <w:rPr>
          <w:rFonts w:ascii="Times New Roman" w:hAnsi="Times New Roman" w:cs="Times New Roman"/>
          <w:sz w:val="24"/>
          <w:szCs w:val="24"/>
        </w:rPr>
        <w:t>:</w:t>
      </w:r>
    </w:p>
    <w:p w:rsidR="000278AE" w:rsidRDefault="000278AE" w:rsidP="00E257D0">
      <w:pPr>
        <w:pStyle w:val="Iauiue3"/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E257D0" w:rsidRPr="00E257D0">
        <w:rPr>
          <w:rFonts w:ascii="Times New Roman" w:hAnsi="Times New Roman"/>
          <w:szCs w:val="24"/>
        </w:rPr>
        <w:t>1.4.6.1.</w:t>
      </w:r>
      <w:r w:rsidR="00E257D0" w:rsidRPr="00E257D0">
        <w:rPr>
          <w:rFonts w:ascii="Times New Roman" w:hAnsi="Times New Roman"/>
          <w:szCs w:val="24"/>
        </w:rPr>
        <w:tab/>
        <w:t xml:space="preserve">на основании встречных заявок Участника (участников) торгов, поданных и за счет одного и того же клиента, за исключением сделки, заключаемой </w:t>
      </w:r>
      <w:bookmarkStart w:id="0" w:name="_GoBack"/>
      <w:bookmarkEnd w:id="0"/>
      <w:r w:rsidR="00E257D0" w:rsidRPr="00E257D0">
        <w:rPr>
          <w:rFonts w:ascii="Times New Roman" w:hAnsi="Times New Roman"/>
          <w:szCs w:val="24"/>
        </w:rPr>
        <w:t>на основании адресных заявок, поданных за счет одного и того же Клиента, при условии указания Участником(</w:t>
      </w:r>
      <w:proofErr w:type="spellStart"/>
      <w:r w:rsidR="00E257D0" w:rsidRPr="00E257D0">
        <w:rPr>
          <w:rFonts w:ascii="Times New Roman" w:hAnsi="Times New Roman"/>
          <w:szCs w:val="24"/>
        </w:rPr>
        <w:t>ами</w:t>
      </w:r>
      <w:proofErr w:type="spellEnd"/>
      <w:r w:rsidR="00E257D0" w:rsidRPr="00E257D0">
        <w:rPr>
          <w:rFonts w:ascii="Times New Roman" w:hAnsi="Times New Roman"/>
          <w:szCs w:val="24"/>
        </w:rPr>
        <w:t>) торгов соответствующей информации в порядке, предусмотренном Правилами допуска;</w:t>
      </w:r>
      <w:r>
        <w:rPr>
          <w:rFonts w:ascii="Times New Roman" w:hAnsi="Times New Roman"/>
          <w:szCs w:val="24"/>
        </w:rPr>
        <w:t>»</w:t>
      </w:r>
    </w:p>
    <w:p w:rsidR="000278AE" w:rsidRPr="00AB00D8" w:rsidRDefault="000278AE" w:rsidP="00167532">
      <w:pPr>
        <w:pStyle w:val="a3"/>
        <w:spacing w:before="100" w:beforeAutospacing="1"/>
        <w:ind w:left="142"/>
        <w:contextualSpacing w:val="0"/>
        <w:jc w:val="both"/>
        <w:rPr>
          <w:rFonts w:ascii="Times New Roman" w:hAnsi="Times New Roman"/>
          <w:szCs w:val="24"/>
        </w:rPr>
      </w:pPr>
    </w:p>
    <w:sectPr w:rsidR="000278AE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93" w:rsidRDefault="00643C93" w:rsidP="006535EF">
      <w:pPr>
        <w:spacing w:after="0" w:line="240" w:lineRule="auto"/>
      </w:pPr>
      <w:r>
        <w:separator/>
      </w:r>
    </w:p>
  </w:endnote>
  <w:end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93" w:rsidRDefault="00643C93" w:rsidP="006535EF">
      <w:pPr>
        <w:spacing w:after="0" w:line="240" w:lineRule="auto"/>
      </w:pPr>
      <w:r>
        <w:separator/>
      </w:r>
    </w:p>
  </w:footnote>
  <w:foot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0C5B2655"/>
    <w:multiLevelType w:val="multilevel"/>
    <w:tmpl w:val="73D4316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6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8318E1"/>
    <w:multiLevelType w:val="multilevel"/>
    <w:tmpl w:val="3E5CB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0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3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5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7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9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2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9"/>
  </w:num>
  <w:num w:numId="2">
    <w:abstractNumId w:val="32"/>
  </w:num>
  <w:num w:numId="3">
    <w:abstractNumId w:val="0"/>
  </w:num>
  <w:num w:numId="4">
    <w:abstractNumId w:val="34"/>
  </w:num>
  <w:num w:numId="5">
    <w:abstractNumId w:val="35"/>
  </w:num>
  <w:num w:numId="6">
    <w:abstractNumId w:val="10"/>
  </w:num>
  <w:num w:numId="7">
    <w:abstractNumId w:val="31"/>
  </w:num>
  <w:num w:numId="8">
    <w:abstractNumId w:val="42"/>
  </w:num>
  <w:num w:numId="9">
    <w:abstractNumId w:val="3"/>
  </w:num>
  <w:num w:numId="10">
    <w:abstractNumId w:val="29"/>
  </w:num>
  <w:num w:numId="11">
    <w:abstractNumId w:val="1"/>
  </w:num>
  <w:num w:numId="12">
    <w:abstractNumId w:val="6"/>
  </w:num>
  <w:num w:numId="13">
    <w:abstractNumId w:val="33"/>
  </w:num>
  <w:num w:numId="14">
    <w:abstractNumId w:val="41"/>
  </w:num>
  <w:num w:numId="15">
    <w:abstractNumId w:val="27"/>
  </w:num>
  <w:num w:numId="16">
    <w:abstractNumId w:val="9"/>
  </w:num>
  <w:num w:numId="17">
    <w:abstractNumId w:val="13"/>
  </w:num>
  <w:num w:numId="18">
    <w:abstractNumId w:val="8"/>
  </w:num>
  <w:num w:numId="19">
    <w:abstractNumId w:val="17"/>
  </w:num>
  <w:num w:numId="20">
    <w:abstractNumId w:val="30"/>
  </w:num>
  <w:num w:numId="21">
    <w:abstractNumId w:val="4"/>
  </w:num>
  <w:num w:numId="22">
    <w:abstractNumId w:val="40"/>
  </w:num>
  <w:num w:numId="23">
    <w:abstractNumId w:val="19"/>
  </w:num>
  <w:num w:numId="24">
    <w:abstractNumId w:val="12"/>
  </w:num>
  <w:num w:numId="25">
    <w:abstractNumId w:val="21"/>
  </w:num>
  <w:num w:numId="26">
    <w:abstractNumId w:val="37"/>
  </w:num>
  <w:num w:numId="27">
    <w:abstractNumId w:val="2"/>
  </w:num>
  <w:num w:numId="28">
    <w:abstractNumId w:val="11"/>
  </w:num>
  <w:num w:numId="29">
    <w:abstractNumId w:val="43"/>
  </w:num>
  <w:num w:numId="30">
    <w:abstractNumId w:val="7"/>
  </w:num>
  <w:num w:numId="31">
    <w:abstractNumId w:val="18"/>
  </w:num>
  <w:num w:numId="32">
    <w:abstractNumId w:val="38"/>
  </w:num>
  <w:num w:numId="33">
    <w:abstractNumId w:val="28"/>
  </w:num>
  <w:num w:numId="34">
    <w:abstractNumId w:val="36"/>
  </w:num>
  <w:num w:numId="35">
    <w:abstractNumId w:val="20"/>
  </w:num>
  <w:num w:numId="36">
    <w:abstractNumId w:val="14"/>
  </w:num>
  <w:num w:numId="37">
    <w:abstractNumId w:val="15"/>
  </w:num>
  <w:num w:numId="38">
    <w:abstractNumId w:val="16"/>
  </w:num>
  <w:num w:numId="39">
    <w:abstractNumId w:val="22"/>
  </w:num>
  <w:num w:numId="40">
    <w:abstractNumId w:val="24"/>
  </w:num>
  <w:num w:numId="41">
    <w:abstractNumId w:val="26"/>
  </w:num>
  <w:num w:numId="42">
    <w:abstractNumId w:val="25"/>
  </w:num>
  <w:num w:numId="43">
    <w:abstractNumId w:val="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6ACC"/>
    <w:rsid w:val="0002000B"/>
    <w:rsid w:val="000278AE"/>
    <w:rsid w:val="00027948"/>
    <w:rsid w:val="00033225"/>
    <w:rsid w:val="00043617"/>
    <w:rsid w:val="000446DE"/>
    <w:rsid w:val="0008429B"/>
    <w:rsid w:val="000D6EA2"/>
    <w:rsid w:val="00116218"/>
    <w:rsid w:val="00120C1A"/>
    <w:rsid w:val="00154A73"/>
    <w:rsid w:val="00167532"/>
    <w:rsid w:val="0018376D"/>
    <w:rsid w:val="001A21EF"/>
    <w:rsid w:val="001A70BA"/>
    <w:rsid w:val="001B3833"/>
    <w:rsid w:val="001D1821"/>
    <w:rsid w:val="001F4338"/>
    <w:rsid w:val="00203016"/>
    <w:rsid w:val="002248CA"/>
    <w:rsid w:val="00240A42"/>
    <w:rsid w:val="00275C7A"/>
    <w:rsid w:val="002A4B33"/>
    <w:rsid w:val="002C0173"/>
    <w:rsid w:val="002C7D59"/>
    <w:rsid w:val="002D04F1"/>
    <w:rsid w:val="002E67E1"/>
    <w:rsid w:val="00303F92"/>
    <w:rsid w:val="0031581E"/>
    <w:rsid w:val="00327E01"/>
    <w:rsid w:val="003477A1"/>
    <w:rsid w:val="00387CC4"/>
    <w:rsid w:val="00390709"/>
    <w:rsid w:val="003A2326"/>
    <w:rsid w:val="003B3092"/>
    <w:rsid w:val="003D0648"/>
    <w:rsid w:val="004277B8"/>
    <w:rsid w:val="00444632"/>
    <w:rsid w:val="0044719D"/>
    <w:rsid w:val="00457D85"/>
    <w:rsid w:val="00476733"/>
    <w:rsid w:val="0048518B"/>
    <w:rsid w:val="00496B9B"/>
    <w:rsid w:val="004C1C7A"/>
    <w:rsid w:val="004D463D"/>
    <w:rsid w:val="004D76B5"/>
    <w:rsid w:val="005306CA"/>
    <w:rsid w:val="005346B5"/>
    <w:rsid w:val="0058520B"/>
    <w:rsid w:val="005F2FF4"/>
    <w:rsid w:val="00604E5A"/>
    <w:rsid w:val="00606C86"/>
    <w:rsid w:val="006071E3"/>
    <w:rsid w:val="00617B66"/>
    <w:rsid w:val="00643C93"/>
    <w:rsid w:val="006535EF"/>
    <w:rsid w:val="00661FF6"/>
    <w:rsid w:val="0068462E"/>
    <w:rsid w:val="006C45F8"/>
    <w:rsid w:val="006E1691"/>
    <w:rsid w:val="00714E23"/>
    <w:rsid w:val="0075160F"/>
    <w:rsid w:val="00752AFC"/>
    <w:rsid w:val="00766DE0"/>
    <w:rsid w:val="00774307"/>
    <w:rsid w:val="00785662"/>
    <w:rsid w:val="007A6C43"/>
    <w:rsid w:val="007C18F5"/>
    <w:rsid w:val="007D0B0C"/>
    <w:rsid w:val="007D2205"/>
    <w:rsid w:val="007F666C"/>
    <w:rsid w:val="0080486E"/>
    <w:rsid w:val="0081168D"/>
    <w:rsid w:val="00841089"/>
    <w:rsid w:val="00845571"/>
    <w:rsid w:val="00852EAB"/>
    <w:rsid w:val="008A56A6"/>
    <w:rsid w:val="008A6A8A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A10DBC"/>
    <w:rsid w:val="00A14937"/>
    <w:rsid w:val="00A176BE"/>
    <w:rsid w:val="00A60D7B"/>
    <w:rsid w:val="00A80C68"/>
    <w:rsid w:val="00A8698A"/>
    <w:rsid w:val="00AA468E"/>
    <w:rsid w:val="00AB00D8"/>
    <w:rsid w:val="00B30FF2"/>
    <w:rsid w:val="00B5695C"/>
    <w:rsid w:val="00B75CEC"/>
    <w:rsid w:val="00B94B30"/>
    <w:rsid w:val="00BA6410"/>
    <w:rsid w:val="00BD476A"/>
    <w:rsid w:val="00BE0BDD"/>
    <w:rsid w:val="00BE4489"/>
    <w:rsid w:val="00BE7C43"/>
    <w:rsid w:val="00C04319"/>
    <w:rsid w:val="00C163C8"/>
    <w:rsid w:val="00C169DD"/>
    <w:rsid w:val="00C22E13"/>
    <w:rsid w:val="00C33923"/>
    <w:rsid w:val="00C6530A"/>
    <w:rsid w:val="00C91E9A"/>
    <w:rsid w:val="00CB0E4A"/>
    <w:rsid w:val="00D02E45"/>
    <w:rsid w:val="00D110F1"/>
    <w:rsid w:val="00D54004"/>
    <w:rsid w:val="00D84A6D"/>
    <w:rsid w:val="00DD06E1"/>
    <w:rsid w:val="00DF082F"/>
    <w:rsid w:val="00E039A9"/>
    <w:rsid w:val="00E257D0"/>
    <w:rsid w:val="00E44D1E"/>
    <w:rsid w:val="00E57163"/>
    <w:rsid w:val="00E632B7"/>
    <w:rsid w:val="00E639F1"/>
    <w:rsid w:val="00E65CB0"/>
    <w:rsid w:val="00E76170"/>
    <w:rsid w:val="00E84DB2"/>
    <w:rsid w:val="00ED4129"/>
    <w:rsid w:val="00F52BE9"/>
    <w:rsid w:val="00F538AD"/>
    <w:rsid w:val="00F66A52"/>
    <w:rsid w:val="00FA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B853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2023-02-22T07:46:00Z</dcterms:modified>
</cp:coreProperties>
</file>