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0"/>
          <w:lang w:val="en-US" w:eastAsia="x-none"/>
        </w:rPr>
        <w:t>the</w:t>
      </w:r>
      <w:proofErr w:type="gramEnd"/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 Executive Board of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3728C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AF1483">
        <w:rPr>
          <w:rFonts w:ascii="Tahoma" w:hAnsi="Tahoma" w:cs="Tahoma"/>
          <w:bCs/>
          <w:sz w:val="20"/>
          <w:szCs w:val="20"/>
          <w:lang w:val="en-US" w:eastAsia="x-none"/>
        </w:rPr>
        <w:t xml:space="preserve">Minutes No </w:t>
      </w:r>
      <w:r w:rsidR="00717F51" w:rsidRPr="00AF1483">
        <w:rPr>
          <w:rFonts w:ascii="Tahoma" w:hAnsi="Tahoma" w:cs="Tahoma"/>
          <w:bCs/>
          <w:sz w:val="20"/>
          <w:szCs w:val="20"/>
          <w:lang w:val="en-US" w:eastAsia="x-none"/>
        </w:rPr>
        <w:t>63</w:t>
      </w:r>
      <w:r w:rsidR="00CE6A84" w:rsidRPr="00AF1483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717F51">
        <w:rPr>
          <w:rFonts w:ascii="Tahoma" w:hAnsi="Tahoma" w:cs="Tahoma"/>
          <w:bCs/>
          <w:sz w:val="20"/>
          <w:szCs w:val="20"/>
          <w:lang w:val="en-US" w:eastAsia="x-none"/>
        </w:rPr>
        <w:t>09/11/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131228" w:rsidRPr="00131228">
        <w:rPr>
          <w:rFonts w:ascii="Tahoma" w:hAnsi="Tahoma" w:cs="Tahoma"/>
          <w:bCs/>
          <w:sz w:val="20"/>
          <w:szCs w:val="20"/>
          <w:lang w:val="en-US" w:eastAsia="x-none"/>
        </w:rPr>
        <w:t>8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0F0142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</w:p>
    <w:p w:rsidR="003B482B" w:rsidRPr="00131228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proofErr w:type="gramStart"/>
      <w:r>
        <w:rPr>
          <w:rFonts w:ascii="Tahoma" w:hAnsi="Tahoma" w:cs="Tahoma"/>
          <w:b/>
          <w:bCs/>
          <w:lang w:val="en-US"/>
        </w:rPr>
        <w:t>on</w:t>
      </w:r>
      <w:proofErr w:type="gramEnd"/>
      <w:r>
        <w:rPr>
          <w:rFonts w:ascii="Tahoma" w:hAnsi="Tahoma" w:cs="Tahoma"/>
          <w:b/>
          <w:bCs/>
          <w:lang w:val="en-US"/>
        </w:rPr>
        <w:t xml:space="preserve"> </w:t>
      </w:r>
      <w:r w:rsidR="00131228">
        <w:rPr>
          <w:rFonts w:ascii="Tahoma" w:hAnsi="Tahoma" w:cs="Tahoma"/>
          <w:b/>
          <w:bCs/>
          <w:lang w:val="en-US"/>
        </w:rPr>
        <w:t>non</w:t>
      </w:r>
      <w:r w:rsidR="00131228" w:rsidRPr="00131228">
        <w:rPr>
          <w:rFonts w:ascii="Tahoma" w:hAnsi="Tahoma" w:cs="Tahoma"/>
          <w:b/>
          <w:bCs/>
          <w:lang w:val="en-US"/>
        </w:rPr>
        <w:t>-ferrous and industrial</w:t>
      </w:r>
      <w:r>
        <w:rPr>
          <w:rFonts w:ascii="Tahoma" w:hAnsi="Tahoma" w:cs="Tahoma"/>
          <w:b/>
          <w:bCs/>
          <w:lang w:val="en-US"/>
        </w:rPr>
        <w:t xml:space="preserve"> metals </w:t>
      </w:r>
      <w:r w:rsidR="00CD2745" w:rsidRPr="00131228">
        <w:rPr>
          <w:rFonts w:ascii="Tahoma" w:hAnsi="Tahoma" w:cs="Tahoma"/>
          <w:b/>
          <w:bCs/>
          <w:lang w:val="en-US"/>
        </w:rPr>
        <w:t xml:space="preserve"> </w:t>
      </w:r>
    </w:p>
    <w:p w:rsidR="00E43901" w:rsidRPr="00131228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Style w:val="aff6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1418"/>
        <w:gridCol w:w="2268"/>
      </w:tblGrid>
      <w:tr w:rsidR="00131228" w:rsidRPr="00131228" w:rsidTr="00131228">
        <w:trPr>
          <w:trHeight w:val="585"/>
        </w:trPr>
        <w:tc>
          <w:tcPr>
            <w:tcW w:w="705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116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290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main code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276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size</w:t>
            </w:r>
          </w:p>
        </w:tc>
        <w:tc>
          <w:tcPr>
            <w:tcW w:w="1559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1418" w:type="dxa"/>
            <w:vAlign w:val="center"/>
          </w:tcPr>
          <w:p w:rsidR="00131228" w:rsidRPr="000F0142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Source of the precious metal fix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2268" w:type="dxa"/>
          </w:tcPr>
          <w:p w:rsidR="00131228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LME quotation</w:t>
            </w:r>
          </w:p>
        </w:tc>
      </w:tr>
      <w:tr w:rsidR="00131228" w:rsidRPr="00717F51" w:rsidTr="006E216E">
        <w:trPr>
          <w:trHeight w:val="775"/>
        </w:trPr>
        <w:tc>
          <w:tcPr>
            <w:tcW w:w="705" w:type="dxa"/>
            <w:vAlign w:val="center"/>
          </w:tcPr>
          <w:p w:rsidR="00131228" w:rsidRPr="000F0142" w:rsidRDefault="00131228" w:rsidP="00131228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Aluminum futures contract</w:t>
            </w:r>
          </w:p>
        </w:tc>
        <w:tc>
          <w:tcPr>
            <w:tcW w:w="1290" w:type="dxa"/>
            <w:vAlign w:val="center"/>
          </w:tcPr>
          <w:p w:rsidR="00131228" w:rsidRPr="00E96E64" w:rsidRDefault="000A79D4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ALMN</w:t>
            </w:r>
          </w:p>
        </w:tc>
        <w:tc>
          <w:tcPr>
            <w:tcW w:w="3260" w:type="dxa"/>
            <w:vAlign w:val="center"/>
          </w:tcPr>
          <w:p w:rsidR="00131228" w:rsidRPr="00E96E64" w:rsidRDefault="00131228" w:rsidP="0013122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High</w:t>
            </w:r>
            <w:proofErr w:type="spellEnd"/>
            <w:r w:rsidRPr="0013122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grade</w:t>
            </w:r>
            <w:proofErr w:type="spellEnd"/>
            <w:r w:rsidRPr="0013122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primary</w:t>
            </w:r>
            <w:proofErr w:type="spellEnd"/>
            <w:r w:rsidRPr="0013122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aluminium</w:t>
            </w:r>
            <w:proofErr w:type="spellEnd"/>
          </w:p>
        </w:tc>
        <w:tc>
          <w:tcPr>
            <w:tcW w:w="1276" w:type="dxa"/>
            <w:vAlign w:val="center"/>
          </w:tcPr>
          <w:p w:rsidR="00131228" w:rsidRPr="00131228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ton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1559" w:type="dxa"/>
            <w:vAlign w:val="center"/>
          </w:tcPr>
          <w:p w:rsidR="00131228" w:rsidRPr="00E96E6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E96E6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E96E6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E96E6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131228" w:rsidRPr="00461F51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7C6012" w:rsidRDefault="00131228" w:rsidP="0013122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C12ABE" w:rsidRDefault="00131228" w:rsidP="0013122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The London Metal Exchange (LME</w:t>
            </w:r>
            <w:r w:rsidRPr="00B32BCF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:rsidR="00131228" w:rsidRPr="00461F51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AC47F3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Aluminium 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131228" w:rsidRPr="00717F51" w:rsidTr="00962215">
        <w:trPr>
          <w:trHeight w:val="775"/>
        </w:trPr>
        <w:tc>
          <w:tcPr>
            <w:tcW w:w="705" w:type="dxa"/>
            <w:vAlign w:val="center"/>
          </w:tcPr>
          <w:p w:rsidR="00131228" w:rsidRPr="00756C7C" w:rsidRDefault="00131228" w:rsidP="001312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</w:tcPr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Copper</w:t>
            </w:r>
            <w:r w:rsidRPr="00A34F16">
              <w:rPr>
                <w:rFonts w:ascii="Tahoma" w:hAnsi="Tahoma" w:cs="Tahoma"/>
                <w:sz w:val="16"/>
                <w:szCs w:val="16"/>
                <w:lang w:val="en-US"/>
              </w:rPr>
              <w:t xml:space="preserve"> futures contract</w:t>
            </w:r>
          </w:p>
        </w:tc>
        <w:tc>
          <w:tcPr>
            <w:tcW w:w="1290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</w:t>
            </w:r>
          </w:p>
        </w:tc>
        <w:tc>
          <w:tcPr>
            <w:tcW w:w="3260" w:type="dxa"/>
            <w:vAlign w:val="center"/>
          </w:tcPr>
          <w:p w:rsidR="00131228" w:rsidRPr="00DD5624" w:rsidRDefault="00131228" w:rsidP="001312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 Copper</w:t>
            </w:r>
          </w:p>
        </w:tc>
        <w:tc>
          <w:tcPr>
            <w:tcW w:w="1276" w:type="dxa"/>
            <w:vAlign w:val="center"/>
          </w:tcPr>
          <w:p w:rsidR="00131228" w:rsidRPr="00131228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ton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.0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31228" w:rsidRPr="007C6012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FD2004" w:rsidRDefault="00131228" w:rsidP="0013122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Copper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131228" w:rsidRPr="00717F51" w:rsidTr="00962215">
        <w:trPr>
          <w:trHeight w:val="926"/>
        </w:trPr>
        <w:tc>
          <w:tcPr>
            <w:tcW w:w="705" w:type="dxa"/>
            <w:vAlign w:val="center"/>
          </w:tcPr>
          <w:p w:rsidR="00131228" w:rsidRPr="007C6012" w:rsidRDefault="00131228" w:rsidP="001312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</w:tcPr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Zinc</w:t>
            </w:r>
            <w:r w:rsidRPr="00A34F16">
              <w:rPr>
                <w:rFonts w:ascii="Tahoma" w:hAnsi="Tahoma" w:cs="Tahoma"/>
                <w:sz w:val="16"/>
                <w:szCs w:val="16"/>
                <w:lang w:val="en-US"/>
              </w:rPr>
              <w:t xml:space="preserve"> futures contract</w:t>
            </w:r>
          </w:p>
        </w:tc>
        <w:tc>
          <w:tcPr>
            <w:tcW w:w="1290" w:type="dxa"/>
            <w:vAlign w:val="center"/>
          </w:tcPr>
          <w:p w:rsidR="00131228" w:rsidRPr="00131228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Zn</w:t>
            </w:r>
          </w:p>
        </w:tc>
        <w:tc>
          <w:tcPr>
            <w:tcW w:w="3260" w:type="dxa"/>
            <w:vAlign w:val="center"/>
          </w:tcPr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Special high-grade zinc (min 99.995% purity)</w:t>
            </w:r>
          </w:p>
        </w:tc>
        <w:tc>
          <w:tcPr>
            <w:tcW w:w="1276" w:type="dxa"/>
            <w:vAlign w:val="center"/>
          </w:tcPr>
          <w:p w:rsidR="00131228" w:rsidRPr="00131228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ton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1559" w:type="dxa"/>
            <w:vAlign w:val="center"/>
          </w:tcPr>
          <w:p w:rsidR="00131228" w:rsidRPr="00131228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131228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31228" w:rsidRPr="00C12ABE" w:rsidRDefault="00131228" w:rsidP="0013122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FD200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Zinc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131228" w:rsidRPr="00717F51" w:rsidTr="00962215">
        <w:trPr>
          <w:trHeight w:val="790"/>
        </w:trPr>
        <w:tc>
          <w:tcPr>
            <w:tcW w:w="705" w:type="dxa"/>
            <w:vAlign w:val="center"/>
          </w:tcPr>
          <w:p w:rsidR="00131228" w:rsidRPr="00B167C6" w:rsidRDefault="00131228" w:rsidP="001312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</w:tcPr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Nickel</w:t>
            </w:r>
            <w:r w:rsidRPr="00A34F16">
              <w:rPr>
                <w:rFonts w:ascii="Tahoma" w:hAnsi="Tahoma" w:cs="Tahoma"/>
                <w:sz w:val="16"/>
                <w:szCs w:val="16"/>
                <w:lang w:val="en-US"/>
              </w:rPr>
              <w:t xml:space="preserve"> futures contract</w:t>
            </w:r>
          </w:p>
        </w:tc>
        <w:tc>
          <w:tcPr>
            <w:tcW w:w="1290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Nl</w:t>
            </w:r>
            <w:proofErr w:type="spellEnd"/>
          </w:p>
        </w:tc>
        <w:tc>
          <w:tcPr>
            <w:tcW w:w="3260" w:type="dxa"/>
            <w:vAlign w:val="center"/>
          </w:tcPr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Primary nickel (min 99.80% purity)</w:t>
            </w:r>
          </w:p>
        </w:tc>
        <w:tc>
          <w:tcPr>
            <w:tcW w:w="1276" w:type="dxa"/>
            <w:vAlign w:val="center"/>
          </w:tcPr>
          <w:p w:rsidR="00131228" w:rsidRPr="00DD562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1 </w:t>
            </w:r>
            <w:proofErr w:type="spellStart"/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ton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proofErr w:type="spellEnd"/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31228" w:rsidRPr="00C12ABE" w:rsidRDefault="00131228" w:rsidP="0013122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FD200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Nickel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0A79D4">
        <w:rPr>
          <w:rFonts w:ascii="Tahoma" w:hAnsi="Tahoma" w:cs="Tahoma"/>
          <w:sz w:val="16"/>
          <w:szCs w:val="16"/>
          <w:lang w:val="en-US"/>
        </w:rPr>
        <w:t>ALMN</w:t>
      </w:r>
      <w:r w:rsidR="000A79D4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-12.1</w:t>
      </w:r>
      <w:r w:rsidR="00CA5244">
        <w:rPr>
          <w:rFonts w:ascii="Tahoma" w:hAnsi="Tahoma" w:cs="Tahoma"/>
          <w:sz w:val="16"/>
          <w:szCs w:val="22"/>
          <w:lang w:val="en-US"/>
        </w:rPr>
        <w:t>8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”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with respect to the </w:t>
      </w:r>
      <w:proofErr w:type="spellStart"/>
      <w:r w:rsidR="00CA5244">
        <w:rPr>
          <w:rFonts w:ascii="Tahoma" w:hAnsi="Tahoma" w:cs="Tahoma"/>
          <w:sz w:val="16"/>
          <w:szCs w:val="22"/>
          <w:lang w:val="en-US"/>
        </w:rPr>
        <w:t>aluminium</w:t>
      </w:r>
      <w:proofErr w:type="spellEnd"/>
      <w:r w:rsidR="00CA5244">
        <w:rPr>
          <w:rFonts w:ascii="Tahoma" w:hAnsi="Tahoma" w:cs="Tahoma"/>
          <w:sz w:val="16"/>
          <w:szCs w:val="22"/>
          <w:lang w:val="en-US"/>
        </w:rPr>
        <w:t xml:space="preserve"> futures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 contract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 xml:space="preserve">that the contract is to </w:t>
      </w:r>
      <w:proofErr w:type="gramStart"/>
      <w:r w:rsidR="00BB7287">
        <w:rPr>
          <w:rFonts w:ascii="Tahoma" w:hAnsi="Tahoma" w:cs="Tahoma"/>
          <w:sz w:val="16"/>
          <w:szCs w:val="22"/>
          <w:lang w:val="en-US"/>
        </w:rPr>
        <w:t>be</w:t>
      </w:r>
      <w:r w:rsidR="000A79D4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settled</w:t>
      </w:r>
      <w:proofErr w:type="gramEnd"/>
      <w:r w:rsidR="00BB7287">
        <w:rPr>
          <w:rFonts w:ascii="Tahoma" w:hAnsi="Tahoma" w:cs="Tahoma"/>
          <w:sz w:val="16"/>
          <w:szCs w:val="22"/>
          <w:lang w:val="en-US"/>
        </w:rPr>
        <w:t xml:space="preserve"> in December 201</w:t>
      </w:r>
      <w:r w:rsidR="00CA5244">
        <w:rPr>
          <w:rFonts w:ascii="Tahoma" w:hAnsi="Tahoma" w:cs="Tahoma"/>
          <w:sz w:val="16"/>
          <w:szCs w:val="22"/>
          <w:lang w:val="en-US"/>
        </w:rPr>
        <w:t>8</w:t>
      </w:r>
      <w:r w:rsidR="00BB7287">
        <w:rPr>
          <w:rFonts w:ascii="Tahoma" w:hAnsi="Tahoma" w:cs="Tahoma"/>
          <w:sz w:val="16"/>
          <w:szCs w:val="22"/>
          <w:lang w:val="en-US"/>
        </w:rPr>
        <w:t>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BB7287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67" w:rsidRDefault="00731467" w:rsidP="002F7E61">
      <w:r>
        <w:separator/>
      </w:r>
    </w:p>
  </w:endnote>
  <w:endnote w:type="continuationSeparator" w:id="0">
    <w:p w:rsidR="00731467" w:rsidRDefault="0073146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AF1483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F148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AF1483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67" w:rsidRDefault="00731467" w:rsidP="002F7E61">
      <w:r>
        <w:separator/>
      </w:r>
    </w:p>
  </w:footnote>
  <w:footnote w:type="continuationSeparator" w:id="0">
    <w:p w:rsidR="00731467" w:rsidRDefault="00731467" w:rsidP="002F7E61">
      <w:r>
        <w:continuationSeparator/>
      </w:r>
    </w:p>
  </w:footnote>
  <w:footnote w:id="1">
    <w:p w:rsidR="00131228" w:rsidRPr="00BB7287" w:rsidRDefault="00131228" w:rsidP="00AE04D7">
      <w:pPr>
        <w:pStyle w:val="aff3"/>
        <w:jc w:val="both"/>
        <w:rPr>
          <w:rFonts w:ascii="Tahoma" w:hAnsi="Tahoma" w:cs="Tahoma"/>
          <w:sz w:val="16"/>
          <w:lang w:val="en-US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BB7287">
        <w:rPr>
          <w:rFonts w:ascii="Tahoma" w:hAnsi="Tahoma" w:cs="Tahoma"/>
          <w:sz w:val="16"/>
          <w:lang w:val="en-US"/>
        </w:rPr>
        <w:t xml:space="preserve"> </w:t>
      </w:r>
      <w:r w:rsidRPr="006C6B5E">
        <w:rPr>
          <w:rFonts w:ascii="Tahoma" w:hAnsi="Tahoma" w:cs="Tahoma"/>
          <w:sz w:val="16"/>
          <w:szCs w:val="16"/>
          <w:lang w:val="en-US"/>
        </w:rPr>
        <w:t>The Exchange and the NCC</w:t>
      </w:r>
      <w:r>
        <w:rPr>
          <w:rFonts w:ascii="Tahoma" w:hAnsi="Tahoma" w:cs="Tahoma"/>
          <w:sz w:val="16"/>
          <w:szCs w:val="16"/>
          <w:lang w:val="en-US"/>
        </w:rPr>
        <w:t xml:space="preserve"> Clearing Bank</w:t>
      </w:r>
      <w:r w:rsidRPr="006C6B5E">
        <w:rPr>
          <w:rFonts w:ascii="Tahoma" w:hAnsi="Tahoma" w:cs="Tahoma"/>
          <w:sz w:val="16"/>
          <w:szCs w:val="16"/>
          <w:lang w:val="en-US"/>
        </w:rPr>
        <w:t xml:space="preserve"> are not liable for </w:t>
      </w:r>
      <w:r>
        <w:rPr>
          <w:rFonts w:ascii="Tahoma" w:hAnsi="Tahoma" w:cs="Tahoma"/>
          <w:sz w:val="16"/>
          <w:szCs w:val="16"/>
          <w:lang w:val="en-US"/>
        </w:rPr>
        <w:t>any</w:t>
      </w:r>
      <w:r w:rsidRPr="006C6B5E">
        <w:rPr>
          <w:rFonts w:ascii="Tahoma" w:hAnsi="Tahoma" w:cs="Tahoma"/>
          <w:sz w:val="16"/>
          <w:szCs w:val="16"/>
          <w:lang w:val="en-US"/>
        </w:rPr>
        <w:t xml:space="preserve"> inaccura</w:t>
      </w:r>
      <w:r w:rsidR="00CA5244">
        <w:rPr>
          <w:rFonts w:ascii="Tahoma" w:hAnsi="Tahoma" w:cs="Tahoma"/>
          <w:sz w:val="16"/>
          <w:szCs w:val="16"/>
          <w:lang w:val="en-US"/>
        </w:rPr>
        <w:t>te, incomplete and late data on the metals prices received from the Data Source.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131228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Non-ferrous and industrial </w:t>
    </w:r>
    <w:r w:rsidR="0080197D">
      <w:rPr>
        <w:rFonts w:ascii="Tahoma" w:hAnsi="Tahoma" w:cs="Tahoma"/>
        <w:b/>
      </w:rPr>
      <w:t>metals futures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26619"/>
    <w:rsid w:val="000446D5"/>
    <w:rsid w:val="00045F7C"/>
    <w:rsid w:val="000641F9"/>
    <w:rsid w:val="000655B3"/>
    <w:rsid w:val="000819C4"/>
    <w:rsid w:val="00084B4D"/>
    <w:rsid w:val="00087A1D"/>
    <w:rsid w:val="000A79D4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31228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17F51"/>
    <w:rsid w:val="00731467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34CD"/>
    <w:rsid w:val="00A26F77"/>
    <w:rsid w:val="00A355F1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1483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5244"/>
    <w:rsid w:val="00CA75AA"/>
    <w:rsid w:val="00CB4507"/>
    <w:rsid w:val="00CB70AF"/>
    <w:rsid w:val="00CD2745"/>
    <w:rsid w:val="00CD442E"/>
    <w:rsid w:val="00CE17B5"/>
    <w:rsid w:val="00CE6A84"/>
    <w:rsid w:val="00CF3394"/>
    <w:rsid w:val="00D1469D"/>
    <w:rsid w:val="00D3118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64086D"/>
  <w15:docId w15:val="{4BCB552C-EE6D-4EE2-951B-AEF4F3C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99E0-3E6B-4022-BBD8-C7A007E1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2014-06-16T08:53:00Z</cp:lastPrinted>
  <dcterms:created xsi:type="dcterms:W3CDTF">2018-11-19T12:03:00Z</dcterms:created>
  <dcterms:modified xsi:type="dcterms:W3CDTF">2018-11-19T12:05:00Z</dcterms:modified>
</cp:coreProperties>
</file>