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3D2" w:rsidRPr="000C53D2" w:rsidRDefault="000C53D2" w:rsidP="000C53D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C53D2">
        <w:rPr>
          <w:rFonts w:ascii="Times New Roman" w:hAnsi="Times New Roman" w:cs="Times New Roman"/>
          <w:b/>
        </w:rPr>
        <w:t>УТВЕРЖДЕНЫ</w:t>
      </w:r>
    </w:p>
    <w:p w:rsidR="000C53D2" w:rsidRPr="000C53D2" w:rsidRDefault="000C53D2" w:rsidP="000C53D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C53D2">
        <w:rPr>
          <w:rFonts w:ascii="Times New Roman" w:hAnsi="Times New Roman" w:cs="Times New Roman"/>
        </w:rPr>
        <w:t>Советом директоров</w:t>
      </w:r>
    </w:p>
    <w:p w:rsidR="000C53D2" w:rsidRPr="000C53D2" w:rsidRDefault="000C53D2" w:rsidP="000C53D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C53D2">
        <w:rPr>
          <w:rFonts w:ascii="Times New Roman" w:hAnsi="Times New Roman" w:cs="Times New Roman"/>
        </w:rPr>
        <w:t>ЗАО «Фондовая биржа ММВБ»</w:t>
      </w:r>
    </w:p>
    <w:p w:rsidR="000C53D2" w:rsidRPr="000C53D2" w:rsidRDefault="000C53D2" w:rsidP="000C53D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C53D2">
        <w:rPr>
          <w:rFonts w:ascii="Times New Roman" w:hAnsi="Times New Roman" w:cs="Times New Roman"/>
        </w:rPr>
        <w:t>«05» декабря 2014 г. (Протокол № 8)</w:t>
      </w:r>
    </w:p>
    <w:p w:rsidR="000C53D2" w:rsidRDefault="000C53D2" w:rsidP="000C53D2">
      <w:pPr>
        <w:spacing w:after="0" w:line="240" w:lineRule="auto"/>
        <w:rPr>
          <w:rFonts w:ascii="Times New Roman" w:hAnsi="Times New Roman" w:cs="Times New Roman"/>
        </w:rPr>
      </w:pPr>
    </w:p>
    <w:p w:rsidR="000C53D2" w:rsidRDefault="000C53D2" w:rsidP="000C53D2">
      <w:pPr>
        <w:spacing w:after="0" w:line="240" w:lineRule="auto"/>
        <w:rPr>
          <w:rFonts w:ascii="Times New Roman" w:hAnsi="Times New Roman" w:cs="Times New Roman"/>
        </w:rPr>
      </w:pPr>
    </w:p>
    <w:p w:rsidR="000C53D2" w:rsidRDefault="000C53D2" w:rsidP="000C53D2">
      <w:pPr>
        <w:spacing w:after="0" w:line="240" w:lineRule="auto"/>
        <w:rPr>
          <w:rFonts w:ascii="Times New Roman" w:hAnsi="Times New Roman" w:cs="Times New Roman"/>
        </w:rPr>
      </w:pPr>
    </w:p>
    <w:p w:rsidR="000C53D2" w:rsidRDefault="000C53D2" w:rsidP="000C53D2">
      <w:pPr>
        <w:spacing w:after="0" w:line="240" w:lineRule="auto"/>
        <w:rPr>
          <w:rFonts w:ascii="Times New Roman" w:hAnsi="Times New Roman" w:cs="Times New Roman"/>
        </w:rPr>
      </w:pPr>
    </w:p>
    <w:p w:rsidR="000C53D2" w:rsidRDefault="000C53D2" w:rsidP="000C53D2">
      <w:pPr>
        <w:spacing w:after="0" w:line="240" w:lineRule="auto"/>
        <w:rPr>
          <w:rFonts w:ascii="Times New Roman" w:hAnsi="Times New Roman" w:cs="Times New Roman"/>
        </w:rPr>
      </w:pPr>
    </w:p>
    <w:p w:rsidR="000C53D2" w:rsidRDefault="000C53D2" w:rsidP="000C53D2">
      <w:pPr>
        <w:spacing w:after="0" w:line="240" w:lineRule="auto"/>
        <w:rPr>
          <w:rFonts w:ascii="Times New Roman" w:hAnsi="Times New Roman" w:cs="Times New Roman"/>
        </w:rPr>
      </w:pPr>
    </w:p>
    <w:p w:rsidR="000C53D2" w:rsidRPr="000C53D2" w:rsidRDefault="000C53D2" w:rsidP="000C53D2">
      <w:pPr>
        <w:spacing w:after="0" w:line="240" w:lineRule="auto"/>
        <w:rPr>
          <w:rFonts w:ascii="Times New Roman" w:hAnsi="Times New Roman" w:cs="Times New Roman"/>
        </w:rPr>
      </w:pPr>
    </w:p>
    <w:p w:rsidR="000C53D2" w:rsidRPr="000C53D2" w:rsidRDefault="000C53D2" w:rsidP="000C53D2">
      <w:pPr>
        <w:spacing w:after="0" w:line="240" w:lineRule="auto"/>
        <w:rPr>
          <w:rFonts w:ascii="Times New Roman" w:hAnsi="Times New Roman" w:cs="Times New Roman"/>
        </w:rPr>
      </w:pPr>
      <w:r w:rsidRPr="000C53D2">
        <w:rPr>
          <w:rFonts w:ascii="Times New Roman" w:hAnsi="Times New Roman" w:cs="Times New Roman"/>
        </w:rPr>
        <w:t xml:space="preserve">2.1.1 Вознаграждение за услуги по включению и поддержанию ценных бумаг в Третьем уровне не взимается: </w:t>
      </w:r>
      <w:bookmarkStart w:id="0" w:name="_GoBack"/>
      <w:bookmarkEnd w:id="0"/>
    </w:p>
    <w:p w:rsidR="000C53D2" w:rsidRPr="000C53D2" w:rsidRDefault="000C53D2" w:rsidP="000C5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C53D2">
        <w:rPr>
          <w:rFonts w:ascii="Times New Roman" w:hAnsi="Times New Roman" w:cs="Times New Roman"/>
        </w:rPr>
        <w:t>при переводе ценных бумаг в Третий уровень;</w:t>
      </w:r>
    </w:p>
    <w:p w:rsidR="000C53D2" w:rsidRPr="000C53D2" w:rsidRDefault="000C53D2" w:rsidP="000C5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C53D2">
        <w:rPr>
          <w:rFonts w:ascii="Times New Roman" w:hAnsi="Times New Roman" w:cs="Times New Roman"/>
        </w:rPr>
        <w:t>в случаях, предусмотренных Федеральным законом от 22.04.96 г. № 39-ФЗ «О рынке ценных бумаг» и Правилами листинга ЗАО «ФБ ММВБ», при которых листинг ценных бумаг осуществляется без заключения договора с эмитентом ценных бумаг.</w:t>
      </w:r>
    </w:p>
    <w:p w:rsidR="000C53D2" w:rsidRDefault="000C53D2" w:rsidP="000C53D2">
      <w:pPr>
        <w:spacing w:after="0" w:line="240" w:lineRule="auto"/>
        <w:rPr>
          <w:rFonts w:ascii="Times New Roman" w:hAnsi="Times New Roman" w:cs="Times New Roman"/>
        </w:rPr>
      </w:pPr>
    </w:p>
    <w:p w:rsidR="000C53D2" w:rsidRPr="000C53D2" w:rsidRDefault="000C53D2" w:rsidP="000C53D2">
      <w:pPr>
        <w:spacing w:after="0" w:line="240" w:lineRule="auto"/>
        <w:rPr>
          <w:rFonts w:ascii="Times New Roman" w:hAnsi="Times New Roman" w:cs="Times New Roman"/>
        </w:rPr>
      </w:pPr>
      <w:r w:rsidRPr="000C53D2">
        <w:rPr>
          <w:rFonts w:ascii="Times New Roman" w:hAnsi="Times New Roman" w:cs="Times New Roman"/>
        </w:rPr>
        <w:t>2.12 Размер вознаграждения за услуги по присвоению идентификационного номера Программе биржевых облигаций составляет – 100 000 руб.»</w:t>
      </w:r>
    </w:p>
    <w:p w:rsidR="006C2417" w:rsidRPr="000C53D2" w:rsidRDefault="006C2417" w:rsidP="000C53D2">
      <w:pPr>
        <w:spacing w:after="0" w:line="240" w:lineRule="auto"/>
        <w:rPr>
          <w:rFonts w:ascii="Times New Roman" w:hAnsi="Times New Roman" w:cs="Times New Roman"/>
        </w:rPr>
      </w:pPr>
    </w:p>
    <w:sectPr w:rsidR="006C2417" w:rsidRPr="000C5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11C82"/>
    <w:multiLevelType w:val="hybridMultilevel"/>
    <w:tmpl w:val="BE648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CB4474"/>
    <w:multiLevelType w:val="hybridMultilevel"/>
    <w:tmpl w:val="156AF288"/>
    <w:lvl w:ilvl="0" w:tplc="550E764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F743D6"/>
    <w:multiLevelType w:val="hybridMultilevel"/>
    <w:tmpl w:val="5CCEA6D6"/>
    <w:lvl w:ilvl="0" w:tplc="550E7648">
      <w:numFmt w:val="bullet"/>
      <w:lvlText w:val="•"/>
      <w:lvlJc w:val="left"/>
      <w:pPr>
        <w:ind w:left="1410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3D2"/>
    <w:rsid w:val="000C53D2"/>
    <w:rsid w:val="006C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21282-9338-479F-B8C9-3B085557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0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Елена Сайфутдиновна</dc:creator>
  <cp:keywords/>
  <dc:description/>
  <cp:lastModifiedBy>Волкова Елена Сайфутдиновна</cp:lastModifiedBy>
  <cp:revision>1</cp:revision>
  <dcterms:created xsi:type="dcterms:W3CDTF">2014-12-05T13:10:00Z</dcterms:created>
  <dcterms:modified xsi:type="dcterms:W3CDTF">2014-12-05T13:12:00Z</dcterms:modified>
</cp:coreProperties>
</file>