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3B2A0A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B2A0A">
        <w:rPr>
          <w:rStyle w:val="a3"/>
        </w:rPr>
        <w:t>Повестка дня</w:t>
      </w:r>
      <w:r w:rsidR="00F41063" w:rsidRPr="003B2A0A">
        <w:rPr>
          <w:rStyle w:val="a3"/>
        </w:rPr>
        <w:t xml:space="preserve"> и р</w:t>
      </w:r>
      <w:r w:rsidRPr="003B2A0A">
        <w:rPr>
          <w:rStyle w:val="a3"/>
        </w:rPr>
        <w:t>ешения</w:t>
      </w:r>
      <w:r w:rsidR="00707415" w:rsidRPr="003B2A0A">
        <w:rPr>
          <w:rStyle w:val="a3"/>
        </w:rPr>
        <w:t>,</w:t>
      </w:r>
      <w:r w:rsidRPr="003B2A0A">
        <w:rPr>
          <w:rStyle w:val="a3"/>
        </w:rPr>
        <w:t xml:space="preserve"> принятые</w:t>
      </w:r>
      <w:r w:rsidR="00F41063" w:rsidRPr="003B2A0A">
        <w:rPr>
          <w:rStyle w:val="a3"/>
        </w:rPr>
        <w:t xml:space="preserve"> на з</w:t>
      </w:r>
      <w:r w:rsidRPr="003B2A0A">
        <w:rPr>
          <w:rStyle w:val="a3"/>
        </w:rPr>
        <w:t>аседании</w:t>
      </w:r>
    </w:p>
    <w:p w14:paraId="7FAA8D51" w14:textId="77777777" w:rsidR="00A2718B" w:rsidRPr="003B2A0A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3B2A0A">
        <w:rPr>
          <w:rStyle w:val="a3"/>
        </w:rPr>
        <w:t>Комитета</w:t>
      </w:r>
      <w:r w:rsidR="00F41063" w:rsidRPr="003B2A0A">
        <w:rPr>
          <w:rStyle w:val="a3"/>
        </w:rPr>
        <w:t xml:space="preserve"> по С</w:t>
      </w:r>
      <w:r w:rsidR="00974EE0" w:rsidRPr="003B2A0A">
        <w:rPr>
          <w:rStyle w:val="a3"/>
        </w:rPr>
        <w:t>рочному</w:t>
      </w:r>
      <w:r w:rsidR="00BD5A05" w:rsidRPr="003B2A0A">
        <w:rPr>
          <w:rStyle w:val="a3"/>
        </w:rPr>
        <w:t xml:space="preserve"> рынку</w:t>
      </w:r>
      <w:r w:rsidR="00FA3ECB" w:rsidRPr="003B2A0A">
        <w:rPr>
          <w:rStyle w:val="a3"/>
        </w:rPr>
        <w:t xml:space="preserve"> </w:t>
      </w:r>
      <w:r w:rsidR="00856337" w:rsidRPr="003B2A0A">
        <w:rPr>
          <w:rStyle w:val="a3"/>
        </w:rPr>
        <w:t>ПАО Московская Биржа</w:t>
      </w:r>
    </w:p>
    <w:p w14:paraId="4CFC4746" w14:textId="77777777" w:rsidR="000D65A3" w:rsidRPr="003B2A0A" w:rsidRDefault="000D65A3" w:rsidP="000D65A3">
      <w:pPr>
        <w:jc w:val="center"/>
      </w:pPr>
    </w:p>
    <w:p w14:paraId="0547232C" w14:textId="77777777" w:rsidR="00861B9B" w:rsidRPr="003B2A0A" w:rsidRDefault="00861B9B" w:rsidP="000D65A3">
      <w:pPr>
        <w:jc w:val="center"/>
      </w:pPr>
    </w:p>
    <w:p w14:paraId="16505228" w14:textId="77777777" w:rsidR="00F64259" w:rsidRPr="00245523" w:rsidRDefault="000D65A3" w:rsidP="002B1AE0">
      <w:pPr>
        <w:ind w:right="536"/>
        <w:jc w:val="both"/>
      </w:pPr>
      <w:r w:rsidRPr="00245523">
        <w:rPr>
          <w:b/>
          <w:u w:val="single"/>
        </w:rPr>
        <w:t>Форма проведения:</w:t>
      </w:r>
      <w:r w:rsidRPr="00245523">
        <w:t xml:space="preserve"> </w:t>
      </w:r>
      <w:r w:rsidR="00F64259" w:rsidRPr="00245523">
        <w:t xml:space="preserve">заочное голосование. </w:t>
      </w:r>
    </w:p>
    <w:p w14:paraId="2EE71E88" w14:textId="1FC645D7" w:rsidR="003B2A0A" w:rsidRPr="00245523" w:rsidRDefault="00220739" w:rsidP="002B1AE0">
      <w:pPr>
        <w:rPr>
          <w:b/>
        </w:rPr>
      </w:pPr>
      <w:r w:rsidRPr="00245523">
        <w:rPr>
          <w:b/>
          <w:u w:val="single"/>
        </w:rPr>
        <w:t>Дата проведения заседания:</w:t>
      </w:r>
      <w:r w:rsidRPr="00245523">
        <w:t xml:space="preserve"> </w:t>
      </w:r>
      <w:r w:rsidR="00FB3A85" w:rsidRPr="00983FAA">
        <w:rPr>
          <w:b/>
        </w:rPr>
        <w:t>22 апреля 2025 года</w:t>
      </w:r>
    </w:p>
    <w:p w14:paraId="32127DC3" w14:textId="58CC4104" w:rsidR="00F236CF" w:rsidRPr="00245523" w:rsidRDefault="00F236CF" w:rsidP="002B1AE0">
      <w:pPr>
        <w:ind w:right="536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245523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bookmarkStart w:id="0" w:name="_Hlk113979243"/>
            <w:r w:rsidRPr="00245523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Вопрос</w:t>
            </w:r>
            <w:r w:rsidR="00D56420" w:rsidRPr="00245523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Принятое решение</w:t>
            </w:r>
          </w:p>
        </w:tc>
      </w:tr>
      <w:tr w:rsidR="00856337" w:rsidRPr="00245523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245523" w:rsidRDefault="005E5B29" w:rsidP="002B1AE0">
            <w:pPr>
              <w:jc w:val="center"/>
            </w:pPr>
            <w:bookmarkStart w:id="1" w:name="_GoBack" w:colFirst="1" w:colLast="2"/>
            <w:r w:rsidRPr="00245523">
              <w:t>1</w:t>
            </w:r>
            <w:r w:rsidR="00940C52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32CCD006" w14:textId="1AA492B1" w:rsidR="001C7508" w:rsidRPr="009F31F0" w:rsidRDefault="00330323" w:rsidP="00FB3A85">
            <w:pPr>
              <w:jc w:val="both"/>
              <w:textAlignment w:val="baseline"/>
              <w:rPr>
                <w:color w:val="FF0000"/>
                <w:u w:val="single"/>
              </w:rPr>
            </w:pPr>
            <w:r w:rsidRPr="009F31F0">
              <w:rPr>
                <w:rFonts w:eastAsiaTheme="minorHAnsi"/>
                <w:b/>
              </w:rPr>
              <w:t>Вопрос 1 повестки дня</w:t>
            </w:r>
            <w:proofErr w:type="gramStart"/>
            <w:r w:rsidRPr="009F31F0">
              <w:rPr>
                <w:rFonts w:eastAsiaTheme="minorHAnsi"/>
                <w:b/>
              </w:rPr>
              <w:t>:</w:t>
            </w:r>
            <w:r w:rsidR="00FB3A85" w:rsidRPr="00FB3A85">
              <w:rPr>
                <w:rFonts w:eastAsiaTheme="minorHAnsi"/>
                <w:b/>
              </w:rPr>
              <w:t xml:space="preserve"> </w:t>
            </w:r>
            <w:r w:rsidR="00FB3A85" w:rsidRPr="00FB3A85">
              <w:t>О</w:t>
            </w:r>
            <w:proofErr w:type="gramEnd"/>
            <w:r w:rsidR="00FB3A85" w:rsidRPr="00FB3A85">
              <w:t xml:space="preserve"> согласовании Спецификации и Списка параметров фьючерсных контрактов на товары мирового агропромышленного комплекса в новых редакциях</w:t>
            </w:r>
          </w:p>
        </w:tc>
        <w:tc>
          <w:tcPr>
            <w:tcW w:w="9785" w:type="dxa"/>
            <w:shd w:val="clear" w:color="auto" w:fill="auto"/>
          </w:tcPr>
          <w:p w14:paraId="16C52F15" w14:textId="77777777" w:rsidR="00FB3A85" w:rsidRDefault="00FB3A85" w:rsidP="00FB3A85">
            <w:pPr>
              <w:ind w:right="176"/>
              <w:jc w:val="both"/>
            </w:pPr>
            <w:r w:rsidRPr="00A76705">
              <w:t>Рекомендовать Председателю Правления ПАО Московская Биржа утвердить Спецификацию фьючерсных контрактов на товары мирового агропромышленного комплекса в новой редакции и Список параметров фьючерсных контрактов на товары мирового агропромышленного комплекса в новой редакции</w:t>
            </w:r>
          </w:p>
          <w:p w14:paraId="3EA7271F" w14:textId="5197B168" w:rsidR="00FB3A85" w:rsidRDefault="00FB3A85" w:rsidP="00FB3A85">
            <w:pPr>
              <w:jc w:val="both"/>
              <w:textAlignment w:val="baseline"/>
              <w:rPr>
                <w:iCs/>
              </w:rPr>
            </w:pPr>
          </w:p>
          <w:p w14:paraId="437DC756" w14:textId="4B54FEF1" w:rsidR="004D150A" w:rsidRPr="00FB3A85" w:rsidRDefault="00FB3A85" w:rsidP="00FB3A85">
            <w:pPr>
              <w:tabs>
                <w:tab w:val="left" w:pos="972"/>
              </w:tabs>
              <w:jc w:val="both"/>
            </w:pPr>
            <w:r>
              <w:tab/>
            </w:r>
          </w:p>
        </w:tc>
      </w:tr>
      <w:tr w:rsidR="00B26234" w:rsidRPr="00245523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245523" w:rsidRDefault="00F64259" w:rsidP="002B1AE0">
            <w:pPr>
              <w:jc w:val="center"/>
            </w:pPr>
            <w:r w:rsidRPr="00245523">
              <w:t>2</w:t>
            </w:r>
            <w:r w:rsidR="00B26234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585BE56D" w14:textId="50179346" w:rsidR="00B26234" w:rsidRPr="009F31F0" w:rsidRDefault="00330323" w:rsidP="00FB3A85">
            <w:pPr>
              <w:jc w:val="both"/>
              <w:textAlignment w:val="baseline"/>
              <w:rPr>
                <w:b/>
              </w:rPr>
            </w:pPr>
            <w:r w:rsidRPr="009F31F0">
              <w:rPr>
                <w:b/>
              </w:rPr>
              <w:t>Вопрос 2 повестки дня</w:t>
            </w:r>
            <w:proofErr w:type="gramStart"/>
            <w:r w:rsidRPr="009F31F0">
              <w:rPr>
                <w:b/>
              </w:rPr>
              <w:t xml:space="preserve">: </w:t>
            </w:r>
            <w:r w:rsidR="00FB3A85" w:rsidRPr="00FB3A85">
              <w:t>О</w:t>
            </w:r>
            <w:proofErr w:type="gramEnd"/>
            <w:r w:rsidR="00FB3A85" w:rsidRPr="00FB3A85">
              <w:t xml:space="preserve"> согласовании Спецификации фьючерсных контрактов на курс иностранной валюты к доллару США в новой редакции</w:t>
            </w:r>
          </w:p>
        </w:tc>
        <w:tc>
          <w:tcPr>
            <w:tcW w:w="9785" w:type="dxa"/>
            <w:shd w:val="clear" w:color="auto" w:fill="auto"/>
          </w:tcPr>
          <w:p w14:paraId="676FE982" w14:textId="4B5E0E4C" w:rsidR="00FB3A85" w:rsidRPr="00A76705" w:rsidRDefault="00FB3A85" w:rsidP="00FB3A85">
            <w:pPr>
              <w:jc w:val="both"/>
            </w:pPr>
            <w:r w:rsidRPr="00A76705">
              <w:t>Рекомендовать Председателю Правления ПАО Московская Биржа утвердить Спецификацию фьючерсных контрактов на курс иностранной валюты к доллару США в новой редакции</w:t>
            </w:r>
          </w:p>
          <w:p w14:paraId="4567C189" w14:textId="64B74F73" w:rsidR="00B26234" w:rsidRPr="00245523" w:rsidRDefault="00B26234" w:rsidP="00FB3A85">
            <w:pPr>
              <w:tabs>
                <w:tab w:val="left" w:pos="948"/>
              </w:tabs>
              <w:jc w:val="both"/>
              <w:rPr>
                <w:lang w:eastAsia="en-US"/>
              </w:rPr>
            </w:pPr>
          </w:p>
        </w:tc>
      </w:tr>
      <w:bookmarkEnd w:id="0"/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CEF5E4A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98B"/>
    <w:multiLevelType w:val="hybridMultilevel"/>
    <w:tmpl w:val="C5F82F04"/>
    <w:lvl w:ilvl="0" w:tplc="1F6E46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84C04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426B429F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15"/>
  </w:num>
  <w:num w:numId="5">
    <w:abstractNumId w:val="29"/>
  </w:num>
  <w:num w:numId="6">
    <w:abstractNumId w:val="25"/>
  </w:num>
  <w:num w:numId="7">
    <w:abstractNumId w:val="10"/>
  </w:num>
  <w:num w:numId="8">
    <w:abstractNumId w:val="1"/>
  </w:num>
  <w:num w:numId="9">
    <w:abstractNumId w:val="27"/>
  </w:num>
  <w:num w:numId="10">
    <w:abstractNumId w:val="31"/>
  </w:num>
  <w:num w:numId="11">
    <w:abstractNumId w:val="7"/>
  </w:num>
  <w:num w:numId="12">
    <w:abstractNumId w:val="40"/>
  </w:num>
  <w:num w:numId="13">
    <w:abstractNumId w:val="17"/>
  </w:num>
  <w:num w:numId="14">
    <w:abstractNumId w:val="5"/>
  </w:num>
  <w:num w:numId="15">
    <w:abstractNumId w:val="21"/>
  </w:num>
  <w:num w:numId="16">
    <w:abstractNumId w:val="43"/>
  </w:num>
  <w:num w:numId="17">
    <w:abstractNumId w:val="23"/>
  </w:num>
  <w:num w:numId="18">
    <w:abstractNumId w:val="32"/>
  </w:num>
  <w:num w:numId="19">
    <w:abstractNumId w:val="9"/>
  </w:num>
  <w:num w:numId="20">
    <w:abstractNumId w:val="16"/>
  </w:num>
  <w:num w:numId="21">
    <w:abstractNumId w:val="12"/>
  </w:num>
  <w:num w:numId="22">
    <w:abstractNumId w:val="6"/>
  </w:num>
  <w:num w:numId="23">
    <w:abstractNumId w:val="4"/>
  </w:num>
  <w:num w:numId="24">
    <w:abstractNumId w:val="26"/>
  </w:num>
  <w:num w:numId="25">
    <w:abstractNumId w:val="30"/>
  </w:num>
  <w:num w:numId="26">
    <w:abstractNumId w:val="18"/>
  </w:num>
  <w:num w:numId="27">
    <w:abstractNumId w:val="24"/>
  </w:num>
  <w:num w:numId="28">
    <w:abstractNumId w:val="39"/>
  </w:num>
  <w:num w:numId="29">
    <w:abstractNumId w:val="0"/>
  </w:num>
  <w:num w:numId="30">
    <w:abstractNumId w:val="44"/>
  </w:num>
  <w:num w:numId="31">
    <w:abstractNumId w:val="41"/>
  </w:num>
  <w:num w:numId="32">
    <w:abstractNumId w:val="34"/>
  </w:num>
  <w:num w:numId="33">
    <w:abstractNumId w:val="36"/>
  </w:num>
  <w:num w:numId="34">
    <w:abstractNumId w:val="38"/>
  </w:num>
  <w:num w:numId="35">
    <w:abstractNumId w:val="42"/>
  </w:num>
  <w:num w:numId="36">
    <w:abstractNumId w:val="14"/>
  </w:num>
  <w:num w:numId="37">
    <w:abstractNumId w:val="19"/>
  </w:num>
  <w:num w:numId="38">
    <w:abstractNumId w:val="37"/>
  </w:num>
  <w:num w:numId="39">
    <w:abstractNumId w:val="13"/>
  </w:num>
  <w:num w:numId="40">
    <w:abstractNumId w:val="8"/>
  </w:num>
  <w:num w:numId="41">
    <w:abstractNumId w:val="28"/>
  </w:num>
  <w:num w:numId="42">
    <w:abstractNumId w:val="3"/>
  </w:num>
  <w:num w:numId="43">
    <w:abstractNumId w:val="2"/>
  </w:num>
  <w:num w:numId="44">
    <w:abstractNumId w:val="22"/>
  </w:num>
  <w:num w:numId="4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CA3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2FD0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5523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1AE0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4E92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2A0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1F0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3A85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2025-04-24T10:27:00Z</dcterms:modified>
</cp:coreProperties>
</file>