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1" w:rsidRDefault="00D110F1" w:rsidP="00D110F1">
      <w:pPr>
        <w:jc w:val="center"/>
        <w:rPr>
          <w:b/>
          <w:sz w:val="24"/>
          <w:szCs w:val="24"/>
        </w:rPr>
      </w:pPr>
      <w:r>
        <w:rPr>
          <w:b/>
          <w:sz w:val="24"/>
          <w:szCs w:val="24"/>
        </w:rPr>
        <w:t>Перечень основных изменений</w:t>
      </w:r>
    </w:p>
    <w:p w:rsidR="00D110F1" w:rsidRPr="00006ACC" w:rsidRDefault="00D110F1" w:rsidP="00D110F1">
      <w:pPr>
        <w:pStyle w:val="a3"/>
        <w:keepLines/>
        <w:spacing w:after="120"/>
        <w:ind w:left="0" w:firstLine="709"/>
        <w:jc w:val="center"/>
        <w:rPr>
          <w:b/>
          <w:sz w:val="24"/>
          <w:szCs w:val="24"/>
          <w:highlight w:val="yellow"/>
        </w:rPr>
      </w:pPr>
      <w:r w:rsidRPr="00006ACC">
        <w:rPr>
          <w:b/>
          <w:sz w:val="24"/>
          <w:szCs w:val="24"/>
        </w:rPr>
        <w:t xml:space="preserve">к Правилам проведения торгов на фондовом рынке и рынке депозитов Публичного акционерного общества «Московская Биржа ММВБ-РТС» </w:t>
      </w:r>
      <w:r w:rsidR="00006ACC" w:rsidRPr="00006ACC">
        <w:rPr>
          <w:b/>
          <w:sz w:val="24"/>
          <w:szCs w:val="24"/>
        </w:rPr>
        <w:t>п</w:t>
      </w:r>
      <w:r w:rsidR="00006ACC" w:rsidRPr="00006ACC">
        <w:rPr>
          <w:b/>
          <w:sz w:val="24"/>
          <w:szCs w:val="24"/>
        </w:rPr>
        <w:t>о сравнению с действующими редакциями соответствующих частей Правил торгов (Часть I. Общая часть, утверждена Наблюдательным советом ПАО Московская Биржа 25 мая 2021 г. (Протокол № 2), Часть II. Секция фондового рынка, утверждена Наблюдательным советом ПАО Московская Биржа 25 мая 2021 г. (Протокол № 2), Часть III. Секция рынка РЕПО, утверждена Наблюдательным советом ПАО Московская Биржа 25 мая 2021 г. (Протокол № 2), Часть IV. Секция рынка депозитов утверждена Наблюдательным советом ПАО Московская Биржа 29 января 2021 г. (Протокол № 18), Часть V. Секция рынка кредитов утверждена Наблюдательным советом ПАО Московская Биржа 29 октября 2020 г. (Протокол № 11))</w:t>
      </w:r>
      <w:r w:rsidR="00006ACC" w:rsidRPr="00006ACC">
        <w:rPr>
          <w:b/>
          <w:sz w:val="24"/>
          <w:szCs w:val="24"/>
        </w:rPr>
        <w:t xml:space="preserve"> </w:t>
      </w:r>
      <w:r w:rsidRPr="00006ACC">
        <w:rPr>
          <w:b/>
          <w:sz w:val="24"/>
          <w:szCs w:val="24"/>
        </w:rPr>
        <w:t>с описанием причин внесения изменений</w:t>
      </w:r>
      <w:bookmarkStart w:id="0" w:name="_GoBack"/>
      <w:bookmarkEnd w:id="0"/>
    </w:p>
    <w:p w:rsidR="001B3833" w:rsidRPr="008A6A8A" w:rsidRDefault="001B3833" w:rsidP="00D110F1">
      <w:pPr>
        <w:pStyle w:val="a3"/>
        <w:keepLines/>
        <w:spacing w:after="120"/>
        <w:ind w:left="0" w:firstLine="709"/>
        <w:jc w:val="center"/>
        <w:rPr>
          <w:rFonts w:ascii="Times New Roman" w:hAnsi="Times New Roman"/>
          <w:color w:val="000000"/>
          <w:sz w:val="24"/>
          <w:szCs w:val="24"/>
        </w:rPr>
      </w:pPr>
    </w:p>
    <w:p w:rsidR="001B3833" w:rsidRPr="0048518B" w:rsidRDefault="0048518B" w:rsidP="001B3833">
      <w:pPr>
        <w:pStyle w:val="a3"/>
        <w:keepLines/>
        <w:spacing w:after="120"/>
        <w:ind w:left="0" w:firstLine="709"/>
        <w:jc w:val="both"/>
        <w:rPr>
          <w:rFonts w:ascii="Times New Roman" w:eastAsia="Times New Roman" w:hAnsi="Times New Roman" w:cs="Times New Roman"/>
          <w:color w:val="000000"/>
          <w:sz w:val="24"/>
          <w:szCs w:val="24"/>
        </w:rPr>
      </w:pPr>
      <w:r w:rsidRPr="0093657A">
        <w:rPr>
          <w:rFonts w:ascii="Times New Roman" w:eastAsia="Times New Roman" w:hAnsi="Times New Roman" w:cs="Times New Roman"/>
          <w:color w:val="000000"/>
          <w:sz w:val="24"/>
          <w:szCs w:val="24"/>
        </w:rPr>
        <w:t>С учетом необходимости внесения изменений в Правила организованных торгов фондового рынка</w:t>
      </w:r>
      <w:r>
        <w:rPr>
          <w:rFonts w:ascii="Times New Roman" w:eastAsia="Times New Roman" w:hAnsi="Times New Roman" w:cs="Times New Roman"/>
          <w:color w:val="000000"/>
          <w:sz w:val="24"/>
          <w:szCs w:val="24"/>
        </w:rPr>
        <w:t>,</w:t>
      </w:r>
      <w:r w:rsidRPr="0093657A">
        <w:rPr>
          <w:rFonts w:ascii="Times New Roman" w:eastAsia="Times New Roman" w:hAnsi="Times New Roman" w:cs="Times New Roman"/>
          <w:color w:val="000000"/>
          <w:sz w:val="24"/>
          <w:szCs w:val="24"/>
        </w:rPr>
        <w:t xml:space="preserve"> рынка депозитов </w:t>
      </w:r>
      <w:r>
        <w:rPr>
          <w:rFonts w:ascii="Times New Roman" w:eastAsia="Times New Roman" w:hAnsi="Times New Roman" w:cs="Times New Roman"/>
          <w:color w:val="000000"/>
          <w:sz w:val="24"/>
          <w:szCs w:val="24"/>
        </w:rPr>
        <w:t xml:space="preserve">и рынка кредитов </w:t>
      </w:r>
      <w:r w:rsidRPr="0093657A">
        <w:rPr>
          <w:rFonts w:ascii="Times New Roman" w:eastAsia="Times New Roman" w:hAnsi="Times New Roman" w:cs="Times New Roman"/>
          <w:color w:val="000000"/>
          <w:sz w:val="24"/>
          <w:szCs w:val="24"/>
        </w:rPr>
        <w:t xml:space="preserve">в связи с </w:t>
      </w:r>
      <w:r>
        <w:rPr>
          <w:rFonts w:ascii="Times New Roman" w:eastAsia="Times New Roman" w:hAnsi="Times New Roman" w:cs="Times New Roman"/>
          <w:color w:val="000000"/>
          <w:sz w:val="24"/>
          <w:szCs w:val="24"/>
        </w:rPr>
        <w:t>реализацией</w:t>
      </w:r>
      <w:r w:rsidRPr="0093657A">
        <w:rPr>
          <w:rFonts w:ascii="Times New Roman" w:eastAsia="Times New Roman" w:hAnsi="Times New Roman" w:cs="Times New Roman"/>
          <w:color w:val="000000"/>
          <w:sz w:val="24"/>
          <w:szCs w:val="24"/>
        </w:rPr>
        <w:t xml:space="preserve"> ряда новых сервисов, подготовлена новая редакция Правил проведения торгов на фондовом рынке, рынке депозитов и рынке кредитов Публичного акционерного общества «Московская Биржа ММВБ-РТС»</w:t>
      </w:r>
      <w:r w:rsidR="001B3833" w:rsidRPr="0048518B">
        <w:rPr>
          <w:rFonts w:ascii="Times New Roman" w:eastAsia="Times New Roman" w:hAnsi="Times New Roman" w:cs="Times New Roman"/>
          <w:color w:val="000000"/>
          <w:sz w:val="24"/>
          <w:szCs w:val="24"/>
        </w:rPr>
        <w:t xml:space="preserve"> (далее – Правила торгов). </w:t>
      </w:r>
    </w:p>
    <w:p w:rsidR="001B3833" w:rsidRPr="0044719D" w:rsidRDefault="001B3833" w:rsidP="001B3833">
      <w:pPr>
        <w:spacing w:before="240" w:after="60"/>
        <w:ind w:firstLine="709"/>
        <w:jc w:val="both"/>
        <w:rPr>
          <w:rFonts w:ascii="Times New Roman" w:hAnsi="Times New Roman" w:cs="Times New Roman"/>
          <w:sz w:val="24"/>
          <w:szCs w:val="24"/>
        </w:rPr>
      </w:pPr>
      <w:r w:rsidRPr="0044719D">
        <w:rPr>
          <w:rFonts w:ascii="Times New Roman" w:hAnsi="Times New Roman" w:cs="Times New Roman"/>
          <w:sz w:val="24"/>
          <w:szCs w:val="24"/>
        </w:rPr>
        <w:t>По сравнению с действующей редакцией Правил торгов новая редакция содержит следующие изменения:</w:t>
      </w:r>
    </w:p>
    <w:p w:rsidR="00116218" w:rsidRPr="00C2033F" w:rsidRDefault="00116218" w:rsidP="00116218">
      <w:pPr>
        <w:pStyle w:val="a3"/>
        <w:numPr>
          <w:ilvl w:val="0"/>
          <w:numId w:val="22"/>
        </w:numPr>
        <w:spacing w:after="0" w:line="240" w:lineRule="auto"/>
        <w:contextualSpacing w:val="0"/>
        <w:rPr>
          <w:rFonts w:ascii="Times New Roman" w:hAnsi="Times New Roman"/>
          <w:sz w:val="24"/>
          <w:szCs w:val="24"/>
        </w:rPr>
      </w:pPr>
      <w:r w:rsidRPr="00C2033F">
        <w:rPr>
          <w:rFonts w:ascii="Times New Roman" w:hAnsi="Times New Roman"/>
          <w:sz w:val="24"/>
          <w:szCs w:val="24"/>
        </w:rPr>
        <w:t>Необходимые изменения для реализации проекта</w:t>
      </w:r>
      <w:r>
        <w:rPr>
          <w:rFonts w:ascii="Times New Roman" w:hAnsi="Times New Roman"/>
          <w:sz w:val="24"/>
          <w:szCs w:val="24"/>
        </w:rPr>
        <w:t xml:space="preserve"> организации</w:t>
      </w:r>
      <w:r w:rsidRPr="00C2033F">
        <w:rPr>
          <w:rFonts w:ascii="Times New Roman" w:hAnsi="Times New Roman"/>
          <w:sz w:val="24"/>
          <w:szCs w:val="24"/>
        </w:rPr>
        <w:t xml:space="preserve"> Линков по иностранным ценным бумагам с провайдерами ликвидности;</w:t>
      </w:r>
    </w:p>
    <w:p w:rsidR="00116218" w:rsidRPr="00C2033F" w:rsidRDefault="00116218" w:rsidP="00116218">
      <w:pPr>
        <w:pStyle w:val="a3"/>
        <w:numPr>
          <w:ilvl w:val="0"/>
          <w:numId w:val="22"/>
        </w:numPr>
        <w:spacing w:after="0" w:line="240" w:lineRule="auto"/>
        <w:contextualSpacing w:val="0"/>
        <w:rPr>
          <w:rFonts w:ascii="Times New Roman" w:hAnsi="Times New Roman"/>
          <w:sz w:val="24"/>
          <w:szCs w:val="24"/>
        </w:rPr>
      </w:pPr>
      <w:r w:rsidRPr="00C2033F">
        <w:rPr>
          <w:rFonts w:ascii="Times New Roman" w:hAnsi="Times New Roman"/>
          <w:sz w:val="24"/>
          <w:szCs w:val="24"/>
        </w:rPr>
        <w:t>Необходимые изменения для запуска утренней дополнительной торговой сессии на фондовом рынке;</w:t>
      </w:r>
    </w:p>
    <w:p w:rsidR="00116218" w:rsidRPr="00C2033F" w:rsidRDefault="00116218" w:rsidP="00116218">
      <w:pPr>
        <w:pStyle w:val="a3"/>
        <w:numPr>
          <w:ilvl w:val="0"/>
          <w:numId w:val="22"/>
        </w:numPr>
        <w:spacing w:after="0" w:line="240" w:lineRule="auto"/>
        <w:contextualSpacing w:val="0"/>
        <w:rPr>
          <w:rFonts w:ascii="Times New Roman" w:hAnsi="Times New Roman"/>
          <w:sz w:val="24"/>
          <w:szCs w:val="24"/>
        </w:rPr>
      </w:pPr>
      <w:r w:rsidRPr="00C2033F">
        <w:rPr>
          <w:rFonts w:ascii="Times New Roman" w:hAnsi="Times New Roman"/>
          <w:sz w:val="24"/>
          <w:szCs w:val="24"/>
        </w:rPr>
        <w:t>Отдельные уточнения касающиеся понятия дестабилизации рынка ценных бумаг, манипулирования рынком и использования методов недобросовестной торговли, а также действий Биржи и ответственности Участников торгов при совершении соответствующих действий;</w:t>
      </w:r>
    </w:p>
    <w:p w:rsidR="00116218" w:rsidRPr="00C2033F" w:rsidRDefault="00116218" w:rsidP="00116218">
      <w:pPr>
        <w:pStyle w:val="a3"/>
        <w:numPr>
          <w:ilvl w:val="0"/>
          <w:numId w:val="22"/>
        </w:numPr>
        <w:spacing w:after="0" w:line="240" w:lineRule="auto"/>
        <w:contextualSpacing w:val="0"/>
        <w:rPr>
          <w:rFonts w:ascii="Times New Roman" w:hAnsi="Times New Roman"/>
          <w:sz w:val="24"/>
          <w:szCs w:val="24"/>
        </w:rPr>
      </w:pPr>
      <w:r w:rsidRPr="00C2033F">
        <w:rPr>
          <w:rFonts w:ascii="Times New Roman" w:hAnsi="Times New Roman"/>
          <w:sz w:val="24"/>
          <w:szCs w:val="24"/>
        </w:rPr>
        <w:t>Замена АСП (аналог собственноручной подписи) на ПЭП (простая электронная подпись). Необходимость этого изменения обусловлена тем, что с точки зрения обеспечения целостности электронных сообщения Биржа руководствуется абзацем третьим п. 1.10 Положения Банка России №757-П «ОБ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а согласно абзацу четвертому п.1.10 Положения Банка России №757-П, Биржа обязана использовать только те типы подписей, которые предусмотрены статьей 6 Федерального закона "Об электронной подписи", таким образом Биржа не вправе продолжать использовать АСП, который не предусмотрен Федеральным законом «Об электронной подписи»;</w:t>
      </w:r>
    </w:p>
    <w:p w:rsidR="00116218" w:rsidRPr="00842C9B" w:rsidRDefault="00116218" w:rsidP="00116218">
      <w:pPr>
        <w:pStyle w:val="a3"/>
        <w:numPr>
          <w:ilvl w:val="0"/>
          <w:numId w:val="22"/>
        </w:numPr>
        <w:spacing w:before="240" w:after="60" w:line="240" w:lineRule="auto"/>
        <w:contextualSpacing w:val="0"/>
        <w:jc w:val="both"/>
        <w:rPr>
          <w:rFonts w:ascii="Times New Roman" w:hAnsi="Times New Roman"/>
          <w:sz w:val="24"/>
          <w:szCs w:val="24"/>
        </w:rPr>
      </w:pPr>
      <w:r w:rsidRPr="00C2033F">
        <w:rPr>
          <w:rFonts w:ascii="Times New Roman" w:hAnsi="Times New Roman"/>
          <w:sz w:val="24"/>
          <w:szCs w:val="24"/>
        </w:rPr>
        <w:t>Внесены уточнения по порядку расчета объема сделки(заявки) для облигаций, номинированных в валюте, отличной от валюты расчетов</w:t>
      </w:r>
      <w:r>
        <w:rPr>
          <w:sz w:val="24"/>
          <w:szCs w:val="24"/>
        </w:rPr>
        <w:t>;</w:t>
      </w:r>
    </w:p>
    <w:p w:rsidR="00116218" w:rsidRPr="00CB0E4A" w:rsidRDefault="00116218" w:rsidP="00CB0E4A">
      <w:pPr>
        <w:pStyle w:val="a3"/>
        <w:numPr>
          <w:ilvl w:val="0"/>
          <w:numId w:val="22"/>
        </w:numPr>
        <w:spacing w:before="240" w:after="60" w:line="240" w:lineRule="auto"/>
        <w:contextualSpacing w:val="0"/>
        <w:jc w:val="both"/>
        <w:rPr>
          <w:rFonts w:ascii="Times New Roman" w:hAnsi="Times New Roman"/>
          <w:sz w:val="24"/>
          <w:szCs w:val="24"/>
        </w:rPr>
      </w:pPr>
      <w:r w:rsidRPr="00CB0E4A">
        <w:rPr>
          <w:rFonts w:ascii="Times New Roman" w:hAnsi="Times New Roman"/>
          <w:sz w:val="24"/>
          <w:szCs w:val="24"/>
        </w:rPr>
        <w:t xml:space="preserve">Внесены уточнения, касающиеся определения допустимых встречных заявок для заявок на заключение депозитного договора (не являются допустимыми встречными </w:t>
      </w:r>
      <w:r w:rsidRPr="00CB0E4A">
        <w:rPr>
          <w:rFonts w:ascii="Times New Roman" w:hAnsi="Times New Roman"/>
          <w:sz w:val="24"/>
          <w:szCs w:val="24"/>
        </w:rPr>
        <w:lastRenderedPageBreak/>
        <w:t>заявки РЕПО (ЦК), поданные Центральным контрагентом в целях обеспечения возврата части суммы депозита по заявлению Участника торгов)</w:t>
      </w:r>
    </w:p>
    <w:p w:rsidR="001B3833" w:rsidRDefault="0048518B" w:rsidP="0048518B">
      <w:pPr>
        <w:pStyle w:val="a3"/>
        <w:keepLines/>
        <w:spacing w:after="120"/>
        <w:ind w:left="0" w:firstLine="709"/>
        <w:jc w:val="both"/>
        <w:rPr>
          <w:rFonts w:ascii="Times New Roman" w:eastAsia="Times New Roman" w:hAnsi="Times New Roman" w:cs="Times New Roman"/>
          <w:color w:val="000000"/>
          <w:sz w:val="24"/>
          <w:szCs w:val="24"/>
        </w:rPr>
      </w:pPr>
      <w:r w:rsidRPr="003B7A6C">
        <w:rPr>
          <w:rFonts w:ascii="Times New Roman" w:eastAsia="Times New Roman" w:hAnsi="Times New Roman" w:cs="Times New Roman"/>
          <w:color w:val="000000"/>
          <w:sz w:val="24"/>
          <w:szCs w:val="24"/>
        </w:rPr>
        <w:t>Также новая редакция Правил торгов содержит отдельные уточнения редакционного характера.</w:t>
      </w:r>
    </w:p>
    <w:p w:rsidR="0044719D" w:rsidRPr="00C6530A" w:rsidRDefault="0044719D" w:rsidP="0048518B">
      <w:pPr>
        <w:pStyle w:val="a3"/>
        <w:keepLines/>
        <w:spacing w:after="120"/>
        <w:ind w:left="0" w:firstLine="709"/>
        <w:jc w:val="both"/>
        <w:rPr>
          <w:rFonts w:ascii="Times New Roman" w:hAnsi="Times New Roman"/>
          <w:color w:val="000000"/>
          <w:sz w:val="24"/>
          <w:szCs w:val="24"/>
        </w:rPr>
      </w:pPr>
    </w:p>
    <w:p w:rsidR="00033225" w:rsidRPr="00E57163" w:rsidRDefault="0031581E" w:rsidP="00A176BE">
      <w:pPr>
        <w:pStyle w:val="a3"/>
        <w:numPr>
          <w:ilvl w:val="0"/>
          <w:numId w:val="1"/>
        </w:numPr>
        <w:spacing w:before="120"/>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E57163">
        <w:rPr>
          <w:rFonts w:ascii="Times New Roman" w:hAnsi="Times New Roman" w:cs="Times New Roman"/>
          <w:b/>
          <w:sz w:val="24"/>
          <w:szCs w:val="24"/>
        </w:rPr>
        <w:t xml:space="preserve">Правила торгов </w:t>
      </w:r>
      <w:r w:rsidR="00033225" w:rsidRPr="00E57163">
        <w:rPr>
          <w:rFonts w:ascii="Times New Roman" w:hAnsi="Times New Roman" w:cs="Times New Roman"/>
          <w:b/>
          <w:sz w:val="24"/>
          <w:szCs w:val="24"/>
        </w:rPr>
        <w:t xml:space="preserve">Часть </w:t>
      </w:r>
      <w:r w:rsidR="00033225" w:rsidRPr="00E57163">
        <w:rPr>
          <w:rFonts w:ascii="Times New Roman" w:hAnsi="Times New Roman" w:cs="Times New Roman"/>
          <w:b/>
          <w:sz w:val="24"/>
          <w:szCs w:val="24"/>
          <w:lang w:val="en-US"/>
        </w:rPr>
        <w:t>I</w:t>
      </w:r>
      <w:r w:rsidR="00C6530A" w:rsidRPr="00E57163">
        <w:rPr>
          <w:rFonts w:ascii="Times New Roman" w:hAnsi="Times New Roman" w:cs="Times New Roman"/>
          <w:b/>
          <w:sz w:val="24"/>
          <w:szCs w:val="24"/>
        </w:rPr>
        <w:t>. Общая часть</w:t>
      </w:r>
    </w:p>
    <w:p w:rsidR="00116218" w:rsidRPr="00CB0E4A" w:rsidRDefault="00116218" w:rsidP="00A176BE">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Удалить </w:t>
      </w: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sidR="007F666C">
        <w:rPr>
          <w:rFonts w:ascii="Times New Roman" w:hAnsi="Times New Roman" w:cs="Times New Roman"/>
          <w:sz w:val="24"/>
          <w:szCs w:val="24"/>
        </w:rPr>
        <w:t xml:space="preserve"> с соответствующим изменением нумерации следующих </w:t>
      </w:r>
      <w:proofErr w:type="spellStart"/>
      <w:r w:rsidR="007F666C">
        <w:rPr>
          <w:rFonts w:ascii="Times New Roman" w:hAnsi="Times New Roman" w:cs="Times New Roman"/>
          <w:sz w:val="24"/>
          <w:szCs w:val="24"/>
        </w:rPr>
        <w:t>п.п</w:t>
      </w:r>
      <w:proofErr w:type="spellEnd"/>
      <w:r w:rsidR="007F666C">
        <w:rPr>
          <w:rFonts w:ascii="Times New Roman" w:hAnsi="Times New Roman" w:cs="Times New Roman"/>
          <w:sz w:val="24"/>
          <w:szCs w:val="24"/>
        </w:rPr>
        <w:t>.</w:t>
      </w:r>
    </w:p>
    <w:p w:rsidR="00E57163" w:rsidRDefault="007F666C" w:rsidP="00A176BE">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proofErr w:type="spellStart"/>
      <w:r>
        <w:rPr>
          <w:rFonts w:ascii="Times New Roman" w:hAnsi="Times New Roman" w:cs="Times New Roman"/>
          <w:sz w:val="24"/>
          <w:szCs w:val="24"/>
        </w:rPr>
        <w:t>П</w:t>
      </w:r>
      <w:r w:rsidR="00E57163" w:rsidRPr="00033225">
        <w:rPr>
          <w:rFonts w:ascii="Times New Roman" w:hAnsi="Times New Roman" w:cs="Times New Roman"/>
          <w:sz w:val="24"/>
          <w:szCs w:val="24"/>
        </w:rPr>
        <w:t>.</w:t>
      </w:r>
      <w:r w:rsidR="007C18F5">
        <w:rPr>
          <w:rFonts w:ascii="Times New Roman" w:hAnsi="Times New Roman" w:cs="Times New Roman"/>
          <w:sz w:val="24"/>
          <w:szCs w:val="24"/>
        </w:rPr>
        <w:t>п</w:t>
      </w:r>
      <w:proofErr w:type="spellEnd"/>
      <w:r w:rsidR="007C18F5">
        <w:rPr>
          <w:rFonts w:ascii="Times New Roman" w:hAnsi="Times New Roman" w:cs="Times New Roman"/>
          <w:sz w:val="24"/>
          <w:szCs w:val="24"/>
        </w:rPr>
        <w:t>.</w:t>
      </w:r>
      <w:r w:rsidR="00E57163" w:rsidRPr="00033225">
        <w:rPr>
          <w:rFonts w:ascii="Times New Roman" w:hAnsi="Times New Roman" w:cs="Times New Roman"/>
          <w:sz w:val="24"/>
          <w:szCs w:val="24"/>
        </w:rPr>
        <w:t xml:space="preserve"> 1.</w:t>
      </w:r>
      <w:r w:rsidR="00E57163">
        <w:rPr>
          <w:rFonts w:ascii="Times New Roman" w:hAnsi="Times New Roman" w:cs="Times New Roman"/>
          <w:sz w:val="24"/>
          <w:szCs w:val="24"/>
        </w:rPr>
        <w:t>1</w:t>
      </w:r>
      <w:r w:rsidR="00E57163" w:rsidRPr="00033225">
        <w:rPr>
          <w:rFonts w:ascii="Times New Roman" w:hAnsi="Times New Roman" w:cs="Times New Roman"/>
          <w:sz w:val="24"/>
          <w:szCs w:val="24"/>
        </w:rPr>
        <w:t>.1</w:t>
      </w:r>
      <w:r w:rsidR="00E57163">
        <w:rPr>
          <w:rFonts w:ascii="Times New Roman" w:hAnsi="Times New Roman" w:cs="Times New Roman"/>
          <w:sz w:val="24"/>
          <w:szCs w:val="24"/>
        </w:rPr>
        <w:t>.</w:t>
      </w:r>
      <w:r>
        <w:rPr>
          <w:rFonts w:ascii="Times New Roman" w:hAnsi="Times New Roman" w:cs="Times New Roman"/>
          <w:sz w:val="24"/>
          <w:szCs w:val="24"/>
        </w:rPr>
        <w:t>4</w:t>
      </w:r>
      <w:r w:rsidR="00E57163" w:rsidRPr="00033225">
        <w:rPr>
          <w:rFonts w:ascii="Times New Roman" w:hAnsi="Times New Roman" w:cs="Times New Roman"/>
          <w:sz w:val="24"/>
          <w:szCs w:val="24"/>
        </w:rPr>
        <w:t>.,</w:t>
      </w:r>
      <w:r w:rsidR="00E57163">
        <w:rPr>
          <w:rFonts w:ascii="Times New Roman" w:hAnsi="Times New Roman" w:cs="Times New Roman"/>
          <w:sz w:val="24"/>
          <w:szCs w:val="24"/>
        </w:rPr>
        <w:t xml:space="preserve"> п. 1.1.1.</w:t>
      </w:r>
      <w:r w:rsidR="00E57163" w:rsidRPr="00033225">
        <w:rPr>
          <w:rFonts w:ascii="Times New Roman" w:hAnsi="Times New Roman" w:cs="Times New Roman"/>
          <w:sz w:val="24"/>
          <w:szCs w:val="24"/>
        </w:rPr>
        <w:t xml:space="preserve"> подраздела 1.</w:t>
      </w:r>
      <w:r w:rsidR="00E57163">
        <w:rPr>
          <w:rFonts w:ascii="Times New Roman" w:hAnsi="Times New Roman" w:cs="Times New Roman"/>
          <w:sz w:val="24"/>
          <w:szCs w:val="24"/>
        </w:rPr>
        <w:t>1</w:t>
      </w:r>
      <w:r w:rsidR="00E57163"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00E57163" w:rsidRPr="00033225">
        <w:rPr>
          <w:rFonts w:ascii="Times New Roman" w:hAnsi="Times New Roman" w:cs="Times New Roman"/>
          <w:sz w:val="24"/>
          <w:szCs w:val="24"/>
        </w:rPr>
        <w:t>», изложить в следующей редакции:</w:t>
      </w:r>
    </w:p>
    <w:p w:rsidR="007F666C" w:rsidRPr="002D76BF" w:rsidRDefault="007F666C" w:rsidP="00CB0E4A">
      <w:pPr>
        <w:pStyle w:val="Iauiue3"/>
        <w:keepLines w:val="0"/>
        <w:spacing w:line="240" w:lineRule="auto"/>
        <w:rPr>
          <w:rFonts w:ascii="Times New Roman" w:hAnsi="Times New Roman"/>
          <w:szCs w:val="24"/>
        </w:rPr>
      </w:pPr>
      <w:r>
        <w:rPr>
          <w:rFonts w:ascii="Times New Roman" w:hAnsi="Times New Roman"/>
          <w:szCs w:val="24"/>
        </w:rPr>
        <w:t>«</w:t>
      </w:r>
      <w:r w:rsidRPr="00CB0E4A">
        <w:rPr>
          <w:rFonts w:ascii="Times New Roman" w:hAnsi="Times New Roman"/>
          <w:szCs w:val="24"/>
        </w:rPr>
        <w:t>Встречная заявка/Котировка</w:t>
      </w:r>
      <w:r w:rsidRPr="00B4537B">
        <w:rPr>
          <w:rFonts w:ascii="Times New Roman" w:hAnsi="Times New Roman"/>
          <w:szCs w:val="24"/>
        </w:rPr>
        <w:t xml:space="preserve"> </w:t>
      </w:r>
      <w:r w:rsidRPr="002D76BF">
        <w:rPr>
          <w:rFonts w:ascii="Times New Roman" w:hAnsi="Times New Roman"/>
          <w:szCs w:val="24"/>
        </w:rPr>
        <w:t>– заявка</w:t>
      </w:r>
      <w:r>
        <w:rPr>
          <w:rFonts w:ascii="Times New Roman" w:hAnsi="Times New Roman"/>
          <w:szCs w:val="24"/>
        </w:rPr>
        <w:t>/Котировка</w:t>
      </w:r>
      <w:r w:rsidRPr="002D76BF">
        <w:rPr>
          <w:rFonts w:ascii="Times New Roman" w:hAnsi="Times New Roman"/>
          <w:szCs w:val="24"/>
        </w:rPr>
        <w:t xml:space="preserve"> противоположной направленности, поданная в соответствующ</w:t>
      </w:r>
      <w:r>
        <w:rPr>
          <w:rFonts w:ascii="Times New Roman" w:hAnsi="Times New Roman"/>
          <w:szCs w:val="24"/>
        </w:rPr>
        <w:t>их</w:t>
      </w:r>
      <w:r w:rsidRPr="002D76BF">
        <w:rPr>
          <w:rFonts w:ascii="Times New Roman" w:hAnsi="Times New Roman"/>
          <w:szCs w:val="24"/>
        </w:rPr>
        <w:t xml:space="preserve"> Сек</w:t>
      </w:r>
      <w:r>
        <w:rPr>
          <w:rFonts w:ascii="Times New Roman" w:hAnsi="Times New Roman"/>
          <w:szCs w:val="24"/>
        </w:rPr>
        <w:t>циях</w:t>
      </w:r>
      <w:r w:rsidRPr="002D76BF">
        <w:rPr>
          <w:rFonts w:ascii="Times New Roman" w:hAnsi="Times New Roman"/>
          <w:szCs w:val="24"/>
        </w:rPr>
        <w:t xml:space="preserve"> рынка/Режим</w:t>
      </w:r>
      <w:r>
        <w:rPr>
          <w:rFonts w:ascii="Times New Roman" w:hAnsi="Times New Roman"/>
          <w:szCs w:val="24"/>
        </w:rPr>
        <w:t>ах</w:t>
      </w:r>
      <w:r w:rsidRPr="002D76BF">
        <w:rPr>
          <w:rFonts w:ascii="Times New Roman" w:hAnsi="Times New Roman"/>
          <w:szCs w:val="24"/>
        </w:rPr>
        <w:t xml:space="preserve"> торгов, при условии совпадения следующих указанных параметров: </w:t>
      </w:r>
    </w:p>
    <w:p w:rsidR="007F666C" w:rsidRPr="002D76BF" w:rsidRDefault="007F666C" w:rsidP="007F666C">
      <w:pPr>
        <w:pStyle w:val="Point"/>
        <w:numPr>
          <w:ilvl w:val="2"/>
          <w:numId w:val="29"/>
        </w:numPr>
        <w:tabs>
          <w:tab w:val="clear" w:pos="1080"/>
          <w:tab w:val="num" w:pos="0"/>
        </w:tabs>
        <w:spacing w:before="0"/>
        <w:ind w:left="0" w:firstLine="567"/>
        <w:rPr>
          <w:rFonts w:ascii="Times New Roman" w:hAnsi="Times New Roman"/>
          <w:sz w:val="24"/>
          <w:szCs w:val="24"/>
          <w:lang w:eastAsia="ru-RU"/>
        </w:rPr>
      </w:pPr>
      <w:r w:rsidRPr="002D76BF">
        <w:rPr>
          <w:rFonts w:ascii="Times New Roman" w:hAnsi="Times New Roman"/>
          <w:sz w:val="24"/>
          <w:szCs w:val="24"/>
          <w:lang w:eastAsia="ru-RU"/>
        </w:rPr>
        <w:t>наименование ценной бумаги</w:t>
      </w:r>
      <w:r>
        <w:rPr>
          <w:rFonts w:ascii="Times New Roman" w:hAnsi="Times New Roman"/>
          <w:sz w:val="24"/>
          <w:szCs w:val="24"/>
          <w:lang w:eastAsia="ru-RU"/>
        </w:rPr>
        <w:t>, в случае подачи заявки/Котировки на заключение сделок с ценными бумагами</w:t>
      </w:r>
      <w:r w:rsidRPr="002D76BF">
        <w:rPr>
          <w:rFonts w:ascii="Times New Roman" w:hAnsi="Times New Roman"/>
          <w:sz w:val="24"/>
          <w:szCs w:val="24"/>
          <w:lang w:eastAsia="ru-RU"/>
        </w:rPr>
        <w:t>;</w:t>
      </w:r>
    </w:p>
    <w:p w:rsidR="007F666C" w:rsidRPr="002D76BF" w:rsidRDefault="007F666C" w:rsidP="007F666C">
      <w:pPr>
        <w:pStyle w:val="Point"/>
        <w:numPr>
          <w:ilvl w:val="2"/>
          <w:numId w:val="29"/>
        </w:numPr>
        <w:tabs>
          <w:tab w:val="clear" w:pos="1080"/>
          <w:tab w:val="num" w:pos="0"/>
        </w:tabs>
        <w:spacing w:before="0"/>
        <w:ind w:left="0" w:firstLine="567"/>
        <w:rPr>
          <w:rFonts w:ascii="Times New Roman" w:hAnsi="Times New Roman"/>
          <w:sz w:val="24"/>
          <w:szCs w:val="24"/>
          <w:lang w:eastAsia="ru-RU"/>
        </w:rPr>
      </w:pPr>
      <w:r w:rsidRPr="002D76BF">
        <w:rPr>
          <w:rFonts w:ascii="Times New Roman" w:hAnsi="Times New Roman"/>
          <w:sz w:val="24"/>
          <w:szCs w:val="24"/>
          <w:lang w:eastAsia="ru-RU"/>
        </w:rPr>
        <w:t>вид заявки (адресные/безадресные);</w:t>
      </w:r>
    </w:p>
    <w:p w:rsidR="007F666C" w:rsidRPr="002D76BF" w:rsidRDefault="007F666C" w:rsidP="007F666C">
      <w:pPr>
        <w:pStyle w:val="Point"/>
        <w:numPr>
          <w:ilvl w:val="2"/>
          <w:numId w:val="29"/>
        </w:numPr>
        <w:tabs>
          <w:tab w:val="clear" w:pos="1080"/>
          <w:tab w:val="num" w:pos="0"/>
        </w:tabs>
        <w:spacing w:before="0"/>
        <w:ind w:left="0" w:firstLine="567"/>
        <w:rPr>
          <w:rFonts w:ascii="Times New Roman" w:hAnsi="Times New Roman"/>
          <w:sz w:val="24"/>
          <w:szCs w:val="24"/>
          <w:lang w:eastAsia="ru-RU"/>
        </w:rPr>
      </w:pPr>
      <w:r w:rsidRPr="002D76BF">
        <w:rPr>
          <w:rFonts w:ascii="Times New Roman" w:hAnsi="Times New Roman"/>
          <w:sz w:val="24"/>
          <w:szCs w:val="24"/>
          <w:lang w:eastAsia="ru-RU"/>
        </w:rPr>
        <w:t>цена в одной и той же валюте;</w:t>
      </w:r>
    </w:p>
    <w:p w:rsidR="007F666C" w:rsidRPr="002D76BF" w:rsidRDefault="007F666C" w:rsidP="007F666C">
      <w:pPr>
        <w:pStyle w:val="Point"/>
        <w:numPr>
          <w:ilvl w:val="2"/>
          <w:numId w:val="29"/>
        </w:numPr>
        <w:tabs>
          <w:tab w:val="clear" w:pos="1080"/>
          <w:tab w:val="num" w:pos="0"/>
        </w:tabs>
        <w:spacing w:before="0"/>
        <w:ind w:left="0" w:firstLine="567"/>
        <w:rPr>
          <w:rFonts w:ascii="Times New Roman" w:hAnsi="Times New Roman"/>
          <w:sz w:val="24"/>
          <w:szCs w:val="24"/>
          <w:lang w:eastAsia="ru-RU"/>
        </w:rPr>
      </w:pPr>
      <w:r w:rsidRPr="002D76BF">
        <w:rPr>
          <w:rFonts w:ascii="Times New Roman" w:hAnsi="Times New Roman"/>
          <w:sz w:val="24"/>
          <w:szCs w:val="24"/>
          <w:lang w:eastAsia="ru-RU"/>
        </w:rPr>
        <w:t>код расчетов;</w:t>
      </w:r>
    </w:p>
    <w:p w:rsidR="007F666C" w:rsidRPr="002D76BF" w:rsidRDefault="007F666C" w:rsidP="007F666C">
      <w:pPr>
        <w:pStyle w:val="Point"/>
        <w:numPr>
          <w:ilvl w:val="2"/>
          <w:numId w:val="29"/>
        </w:numPr>
        <w:tabs>
          <w:tab w:val="clear" w:pos="1080"/>
          <w:tab w:val="num" w:pos="0"/>
        </w:tabs>
        <w:spacing w:before="0"/>
        <w:ind w:left="0" w:firstLine="567"/>
        <w:rPr>
          <w:rFonts w:ascii="Times New Roman" w:hAnsi="Times New Roman"/>
          <w:sz w:val="24"/>
          <w:szCs w:val="24"/>
          <w:lang w:eastAsia="ru-RU"/>
        </w:rPr>
      </w:pPr>
      <w:r w:rsidRPr="002D76BF">
        <w:rPr>
          <w:rFonts w:ascii="Times New Roman" w:hAnsi="Times New Roman"/>
          <w:sz w:val="24"/>
          <w:szCs w:val="24"/>
          <w:lang w:eastAsia="ru-RU"/>
        </w:rPr>
        <w:t>иные параметры, предусмотренные Правилами</w:t>
      </w:r>
      <w:r>
        <w:rPr>
          <w:rFonts w:ascii="Times New Roman" w:hAnsi="Times New Roman"/>
          <w:sz w:val="24"/>
          <w:szCs w:val="24"/>
          <w:lang w:eastAsia="ru-RU"/>
        </w:rPr>
        <w:t xml:space="preserve"> торгов</w:t>
      </w:r>
      <w:r w:rsidRPr="002D76BF">
        <w:rPr>
          <w:rFonts w:ascii="Times New Roman" w:hAnsi="Times New Roman"/>
          <w:sz w:val="24"/>
          <w:szCs w:val="24"/>
          <w:lang w:eastAsia="ru-RU"/>
        </w:rPr>
        <w:t>.</w:t>
      </w:r>
    </w:p>
    <w:p w:rsidR="00E57163" w:rsidRDefault="007F666C" w:rsidP="007F666C">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Для отдельных Режимов торгов и/или Сек</w:t>
      </w:r>
      <w:r>
        <w:rPr>
          <w:rFonts w:ascii="Times New Roman" w:hAnsi="Times New Roman"/>
          <w:szCs w:val="24"/>
        </w:rPr>
        <w:t>ций</w:t>
      </w:r>
      <w:r w:rsidRPr="002D76BF">
        <w:rPr>
          <w:rFonts w:ascii="Times New Roman" w:hAnsi="Times New Roman"/>
          <w:szCs w:val="24"/>
        </w:rPr>
        <w:t xml:space="preserve"> рынка может быть определена возможность установления в качестве встречной заявки к безадресной заявке</w:t>
      </w:r>
      <w:r>
        <w:rPr>
          <w:rFonts w:ascii="Times New Roman" w:hAnsi="Times New Roman"/>
          <w:szCs w:val="24"/>
        </w:rPr>
        <w:t xml:space="preserve"> – </w:t>
      </w:r>
      <w:r w:rsidRPr="002D76BF">
        <w:rPr>
          <w:rFonts w:ascii="Times New Roman" w:hAnsi="Times New Roman"/>
          <w:szCs w:val="24"/>
        </w:rPr>
        <w:t>адресной заявки.</w:t>
      </w:r>
      <w:r w:rsidR="00E57163" w:rsidRPr="00E57163">
        <w:rPr>
          <w:rFonts w:ascii="Times New Roman" w:hAnsi="Times New Roman"/>
          <w:szCs w:val="24"/>
        </w:rPr>
        <w:t>»</w:t>
      </w:r>
    </w:p>
    <w:p w:rsidR="00A176BE" w:rsidRPr="00A176BE" w:rsidRDefault="00A176BE" w:rsidP="00A176BE">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r>
        <w:rPr>
          <w:rFonts w:ascii="Times New Roman" w:hAnsi="Times New Roman"/>
          <w:szCs w:val="24"/>
        </w:rPr>
        <w:t xml:space="preserve">Дополнить п. 1.1.1.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w:t>
      </w:r>
      <w:r w:rsidR="003A2326">
        <w:rPr>
          <w:rFonts w:ascii="Times New Roman" w:hAnsi="Times New Roman" w:cs="Times New Roman"/>
          <w:sz w:val="24"/>
          <w:szCs w:val="24"/>
        </w:rPr>
        <w:t>1.</w:t>
      </w:r>
      <w:r w:rsidR="007F666C">
        <w:rPr>
          <w:rFonts w:ascii="Times New Roman" w:hAnsi="Times New Roman" w:cs="Times New Roman"/>
          <w:sz w:val="24"/>
          <w:szCs w:val="24"/>
        </w:rPr>
        <w:t xml:space="preserve">5 </w:t>
      </w:r>
      <w:r w:rsidRPr="00033225">
        <w:rPr>
          <w:rFonts w:ascii="Times New Roman" w:hAnsi="Times New Roman" w:cs="Times New Roman"/>
          <w:sz w:val="24"/>
          <w:szCs w:val="24"/>
        </w:rPr>
        <w:t>в следующей редакции</w:t>
      </w:r>
      <w:r>
        <w:rPr>
          <w:rFonts w:ascii="Times New Roman" w:hAnsi="Times New Roman" w:cs="Times New Roman"/>
          <w:sz w:val="24"/>
          <w:szCs w:val="24"/>
        </w:rPr>
        <w:t>:</w:t>
      </w:r>
    </w:p>
    <w:p w:rsidR="00A176BE" w:rsidRPr="003A2326" w:rsidRDefault="003A2326" w:rsidP="003A2326">
      <w:pPr>
        <w:pStyle w:val="Iauiue3"/>
        <w:keepLines w:val="0"/>
        <w:spacing w:line="240" w:lineRule="auto"/>
        <w:rPr>
          <w:rFonts w:ascii="Times New Roman" w:hAnsi="Times New Roman"/>
        </w:rPr>
      </w:pPr>
      <w:r>
        <w:rPr>
          <w:rFonts w:ascii="Times New Roman" w:hAnsi="Times New Roman"/>
          <w:u w:val="single"/>
        </w:rPr>
        <w:t>«</w:t>
      </w:r>
      <w:r w:rsidR="007F666C" w:rsidRPr="00BF2910">
        <w:rPr>
          <w:rFonts w:ascii="Times New Roman" w:hAnsi="Times New Roman"/>
          <w:szCs w:val="24"/>
          <w:u w:val="single"/>
        </w:rPr>
        <w:t>Группа инструментов</w:t>
      </w:r>
      <w:r w:rsidR="007F666C">
        <w:rPr>
          <w:rFonts w:ascii="Times New Roman" w:hAnsi="Times New Roman"/>
          <w:szCs w:val="24"/>
        </w:rPr>
        <w:t xml:space="preserve"> «Акции» – совокупность ценных бумаг, включающая в себя ценные бумаги за исключением облигаций.</w:t>
      </w:r>
      <w:r>
        <w:rPr>
          <w:rFonts w:ascii="Times New Roman" w:hAnsi="Times New Roman"/>
        </w:rPr>
        <w:t>»</w:t>
      </w:r>
    </w:p>
    <w:p w:rsidR="007F666C" w:rsidRPr="00A176BE" w:rsidRDefault="007F666C" w:rsidP="007F666C">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r>
        <w:rPr>
          <w:rFonts w:ascii="Times New Roman" w:hAnsi="Times New Roman"/>
          <w:szCs w:val="24"/>
        </w:rPr>
        <w:t xml:space="preserve">Дополнить п. 1.1.1.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1.1.1.6 </w:t>
      </w:r>
      <w:r w:rsidRPr="00033225">
        <w:rPr>
          <w:rFonts w:ascii="Times New Roman" w:hAnsi="Times New Roman" w:cs="Times New Roman"/>
          <w:sz w:val="24"/>
          <w:szCs w:val="24"/>
        </w:rPr>
        <w:t>в следующей редакции</w:t>
      </w:r>
      <w:r>
        <w:rPr>
          <w:rFonts w:ascii="Times New Roman" w:hAnsi="Times New Roman" w:cs="Times New Roman"/>
          <w:sz w:val="24"/>
          <w:szCs w:val="24"/>
        </w:rPr>
        <w:t>:</w:t>
      </w:r>
    </w:p>
    <w:p w:rsidR="007F666C" w:rsidRPr="003A2326" w:rsidRDefault="007F666C" w:rsidP="007F666C">
      <w:pPr>
        <w:pStyle w:val="Iauiue3"/>
        <w:keepLines w:val="0"/>
        <w:spacing w:line="240" w:lineRule="auto"/>
        <w:rPr>
          <w:rFonts w:ascii="Times New Roman" w:hAnsi="Times New Roman"/>
        </w:rPr>
      </w:pPr>
      <w:r>
        <w:rPr>
          <w:rFonts w:ascii="Times New Roman" w:hAnsi="Times New Roman"/>
          <w:u w:val="single"/>
        </w:rPr>
        <w:t>«</w:t>
      </w:r>
      <w:r w:rsidRPr="0042357F">
        <w:rPr>
          <w:rFonts w:ascii="Times New Roman" w:hAnsi="Times New Roman"/>
          <w:szCs w:val="24"/>
          <w:u w:val="single"/>
        </w:rPr>
        <w:t>Группа инструментов</w:t>
      </w:r>
      <w:r>
        <w:rPr>
          <w:rFonts w:ascii="Times New Roman" w:hAnsi="Times New Roman"/>
          <w:szCs w:val="24"/>
        </w:rPr>
        <w:t xml:space="preserve"> «Облигации» – совокупность ценных бумаг, включающая в себя облигации.</w:t>
      </w:r>
      <w:r>
        <w:rPr>
          <w:rFonts w:ascii="Times New Roman" w:hAnsi="Times New Roman"/>
        </w:rPr>
        <w:t>»</w:t>
      </w:r>
    </w:p>
    <w:p w:rsidR="00A176BE" w:rsidRPr="003A2326" w:rsidRDefault="003A2326" w:rsidP="00A176BE">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w:t>
      </w:r>
      <w:r w:rsidR="007F666C">
        <w:rPr>
          <w:rFonts w:ascii="Times New Roman" w:hAnsi="Times New Roman" w:cs="Times New Roman"/>
          <w:sz w:val="24"/>
          <w:szCs w:val="24"/>
        </w:rPr>
        <w:t>п</w:t>
      </w:r>
      <w:proofErr w:type="spellEnd"/>
      <w:r w:rsidR="007F666C">
        <w:rPr>
          <w:rFonts w:ascii="Times New Roman" w:hAnsi="Times New Roman" w:cs="Times New Roman"/>
          <w:sz w:val="24"/>
          <w:szCs w:val="24"/>
        </w:rPr>
        <w:t>.</w:t>
      </w:r>
      <w:r>
        <w:rPr>
          <w:rFonts w:ascii="Times New Roman" w:hAnsi="Times New Roman" w:cs="Times New Roman"/>
          <w:sz w:val="24"/>
          <w:szCs w:val="24"/>
        </w:rPr>
        <w:t xml:space="preserve"> </w:t>
      </w:r>
      <w:r w:rsidR="007F666C" w:rsidRPr="00033225">
        <w:rPr>
          <w:rFonts w:ascii="Times New Roman" w:hAnsi="Times New Roman" w:cs="Times New Roman"/>
          <w:sz w:val="24"/>
          <w:szCs w:val="24"/>
        </w:rPr>
        <w:t>1.</w:t>
      </w:r>
      <w:r w:rsidR="007F666C">
        <w:rPr>
          <w:rFonts w:ascii="Times New Roman" w:hAnsi="Times New Roman" w:cs="Times New Roman"/>
          <w:sz w:val="24"/>
          <w:szCs w:val="24"/>
        </w:rPr>
        <w:t>1</w:t>
      </w:r>
      <w:r w:rsidR="007F666C" w:rsidRPr="00033225">
        <w:rPr>
          <w:rFonts w:ascii="Times New Roman" w:hAnsi="Times New Roman" w:cs="Times New Roman"/>
          <w:sz w:val="24"/>
          <w:szCs w:val="24"/>
        </w:rPr>
        <w:t>.1</w:t>
      </w:r>
      <w:r w:rsidR="007F666C">
        <w:rPr>
          <w:rFonts w:ascii="Times New Roman" w:hAnsi="Times New Roman" w:cs="Times New Roman"/>
          <w:sz w:val="24"/>
          <w:szCs w:val="24"/>
        </w:rPr>
        <w:t>.13</w:t>
      </w:r>
      <w:r w:rsidR="007F666C" w:rsidRPr="00033225">
        <w:rPr>
          <w:rFonts w:ascii="Times New Roman" w:hAnsi="Times New Roman" w:cs="Times New Roman"/>
          <w:sz w:val="24"/>
          <w:szCs w:val="24"/>
        </w:rPr>
        <w:t>.,</w:t>
      </w:r>
      <w:r w:rsidR="007F666C">
        <w:rPr>
          <w:rFonts w:ascii="Times New Roman" w:hAnsi="Times New Roman" w:cs="Times New Roman"/>
          <w:sz w:val="24"/>
          <w:szCs w:val="24"/>
        </w:rPr>
        <w:t xml:space="preserve"> п. 1.1.1.</w:t>
      </w:r>
      <w:r w:rsidR="007F666C" w:rsidRPr="00033225">
        <w:rPr>
          <w:rFonts w:ascii="Times New Roman" w:hAnsi="Times New Roman" w:cs="Times New Roman"/>
          <w:sz w:val="24"/>
          <w:szCs w:val="24"/>
        </w:rPr>
        <w:t xml:space="preserve"> подраздела 1.</w:t>
      </w:r>
      <w:r w:rsidR="007F666C">
        <w:rPr>
          <w:rFonts w:ascii="Times New Roman" w:hAnsi="Times New Roman" w:cs="Times New Roman"/>
          <w:sz w:val="24"/>
          <w:szCs w:val="24"/>
        </w:rPr>
        <w:t>1</w:t>
      </w:r>
      <w:r w:rsidR="007F666C" w:rsidRPr="00033225">
        <w:rPr>
          <w:rFonts w:ascii="Times New Roman" w:hAnsi="Times New Roman" w:cs="Times New Roman"/>
          <w:sz w:val="24"/>
          <w:szCs w:val="24"/>
        </w:rPr>
        <w:t>. «</w:t>
      </w:r>
      <w:r w:rsidR="007F666C">
        <w:rPr>
          <w:rFonts w:ascii="Times New Roman" w:hAnsi="Times New Roman" w:cs="Times New Roman"/>
          <w:sz w:val="24"/>
          <w:szCs w:val="24"/>
        </w:rPr>
        <w:t>Термины и определения</w:t>
      </w:r>
      <w:r w:rsidR="007F666C" w:rsidRPr="00033225">
        <w:rPr>
          <w:rFonts w:ascii="Times New Roman" w:hAnsi="Times New Roman" w:cs="Times New Roman"/>
          <w:sz w:val="24"/>
          <w:szCs w:val="24"/>
        </w:rPr>
        <w:t>»</w:t>
      </w:r>
      <w:r w:rsidRPr="00033225">
        <w:rPr>
          <w:rFonts w:ascii="Times New Roman" w:hAnsi="Times New Roman" w:cs="Times New Roman"/>
          <w:sz w:val="24"/>
          <w:szCs w:val="24"/>
        </w:rPr>
        <w:t>, изложить в следующей редакции:</w:t>
      </w:r>
    </w:p>
    <w:p w:rsidR="003A2326" w:rsidRDefault="003A2326" w:rsidP="003A2326">
      <w:pPr>
        <w:pStyle w:val="Iauiue3"/>
        <w:keepLines w:val="0"/>
        <w:spacing w:line="240" w:lineRule="auto"/>
        <w:rPr>
          <w:rFonts w:ascii="Times New Roman" w:hAnsi="Times New Roman"/>
          <w:szCs w:val="24"/>
        </w:rPr>
      </w:pPr>
      <w:r>
        <w:rPr>
          <w:rFonts w:ascii="Times New Roman" w:hAnsi="Times New Roman"/>
          <w:szCs w:val="24"/>
        </w:rPr>
        <w:t>«</w:t>
      </w:r>
      <w:r w:rsidR="007F666C" w:rsidRPr="002D76BF">
        <w:rPr>
          <w:rFonts w:ascii="Times New Roman" w:hAnsi="Times New Roman"/>
          <w:szCs w:val="24"/>
          <w:u w:val="single"/>
        </w:rPr>
        <w:t>Дополнительная торговая сессия</w:t>
      </w:r>
      <w:r w:rsidR="007F666C" w:rsidRPr="002D76BF">
        <w:rPr>
          <w:rFonts w:ascii="Times New Roman" w:hAnsi="Times New Roman"/>
          <w:i/>
          <w:szCs w:val="24"/>
        </w:rPr>
        <w:t xml:space="preserve"> – </w:t>
      </w:r>
      <w:r w:rsidR="007F666C" w:rsidRPr="002D76BF">
        <w:rPr>
          <w:rFonts w:ascii="Times New Roman" w:hAnsi="Times New Roman"/>
          <w:szCs w:val="24"/>
        </w:rPr>
        <w:t xml:space="preserve">торги, проводимые на Бирже </w:t>
      </w:r>
      <w:r w:rsidR="007F666C">
        <w:rPr>
          <w:rFonts w:ascii="Times New Roman" w:hAnsi="Times New Roman"/>
          <w:szCs w:val="24"/>
        </w:rPr>
        <w:t xml:space="preserve">до начала (утренняя Дополнительная торговая сессия) или </w:t>
      </w:r>
      <w:r w:rsidR="007F666C" w:rsidRPr="002D76BF">
        <w:rPr>
          <w:rFonts w:ascii="Times New Roman" w:hAnsi="Times New Roman"/>
          <w:szCs w:val="24"/>
        </w:rPr>
        <w:t xml:space="preserve">после </w:t>
      </w:r>
      <w:r w:rsidR="007F666C">
        <w:rPr>
          <w:rFonts w:ascii="Times New Roman" w:hAnsi="Times New Roman"/>
          <w:szCs w:val="24"/>
        </w:rPr>
        <w:t>окончания (вечерняя Дополнительная торговая сессия) Основной торговой сессии текущего дня</w:t>
      </w:r>
      <w:r w:rsidR="007F666C" w:rsidRPr="002D76BF">
        <w:rPr>
          <w:rFonts w:ascii="Times New Roman" w:hAnsi="Times New Roman"/>
          <w:szCs w:val="24"/>
        </w:rPr>
        <w:t>.</w:t>
      </w:r>
      <w:r>
        <w:rPr>
          <w:rFonts w:ascii="Times New Roman" w:hAnsi="Times New Roman"/>
          <w:szCs w:val="24"/>
        </w:rPr>
        <w:t>»</w:t>
      </w:r>
    </w:p>
    <w:p w:rsidR="007F666C" w:rsidRPr="003A2326" w:rsidRDefault="007F666C" w:rsidP="007F666C">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.14</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7F666C" w:rsidRDefault="007F666C" w:rsidP="007F666C">
      <w:pPr>
        <w:pStyle w:val="Iauiue3"/>
        <w:keepLines w:val="0"/>
        <w:spacing w:line="240" w:lineRule="auto"/>
        <w:rPr>
          <w:rFonts w:ascii="Times New Roman" w:hAnsi="Times New Roman"/>
          <w:szCs w:val="24"/>
        </w:rPr>
      </w:pPr>
      <w:r>
        <w:rPr>
          <w:rFonts w:ascii="Times New Roman" w:hAnsi="Times New Roman"/>
          <w:szCs w:val="24"/>
        </w:rPr>
        <w:t>«</w:t>
      </w:r>
      <w:r w:rsidRPr="002D76BF">
        <w:rPr>
          <w:rFonts w:ascii="Times New Roman" w:hAnsi="Times New Roman"/>
          <w:szCs w:val="24"/>
          <w:u w:val="single"/>
        </w:rPr>
        <w:t>Допустимая встречная заявка</w:t>
      </w:r>
      <w:r>
        <w:rPr>
          <w:rFonts w:ascii="Times New Roman" w:hAnsi="Times New Roman"/>
          <w:szCs w:val="24"/>
          <w:u w:val="single"/>
        </w:rPr>
        <w:t>/Котировка</w:t>
      </w:r>
      <w:r w:rsidRPr="00B4537B">
        <w:rPr>
          <w:rFonts w:ascii="Times New Roman" w:hAnsi="Times New Roman"/>
          <w:szCs w:val="24"/>
        </w:rPr>
        <w:t xml:space="preserve"> </w:t>
      </w:r>
      <w:r w:rsidRPr="002D76BF">
        <w:rPr>
          <w:rFonts w:ascii="Times New Roman" w:hAnsi="Times New Roman"/>
          <w:szCs w:val="24"/>
        </w:rPr>
        <w:t>– допустимой встречной заявкой</w:t>
      </w:r>
      <w:r>
        <w:rPr>
          <w:rFonts w:ascii="Times New Roman" w:hAnsi="Times New Roman"/>
          <w:szCs w:val="24"/>
        </w:rPr>
        <w:t>/Котировкой</w:t>
      </w:r>
      <w:r w:rsidRPr="002D76BF">
        <w:rPr>
          <w:rFonts w:ascii="Times New Roman" w:hAnsi="Times New Roman"/>
          <w:szCs w:val="24"/>
        </w:rPr>
        <w:t xml:space="preserve"> по отношению к какой-либо заявке</w:t>
      </w:r>
      <w:r>
        <w:rPr>
          <w:rFonts w:ascii="Times New Roman" w:hAnsi="Times New Roman"/>
          <w:szCs w:val="24"/>
        </w:rPr>
        <w:t>/Котировке</w:t>
      </w:r>
      <w:r w:rsidRPr="002D76BF">
        <w:rPr>
          <w:rFonts w:ascii="Times New Roman" w:hAnsi="Times New Roman"/>
          <w:szCs w:val="24"/>
        </w:rPr>
        <w:t xml:space="preserve"> является встречная заявка</w:t>
      </w:r>
      <w:r>
        <w:rPr>
          <w:rFonts w:ascii="Times New Roman" w:hAnsi="Times New Roman"/>
          <w:szCs w:val="24"/>
        </w:rPr>
        <w:t>/Котировка</w:t>
      </w:r>
      <w:r w:rsidRPr="002D76BF">
        <w:rPr>
          <w:rFonts w:ascii="Times New Roman" w:hAnsi="Times New Roman"/>
          <w:szCs w:val="24"/>
        </w:rPr>
        <w:t xml:space="preserve">, удовлетворяющая условиям, определенным </w:t>
      </w:r>
      <w:r>
        <w:rPr>
          <w:rFonts w:ascii="Times New Roman" w:hAnsi="Times New Roman"/>
          <w:szCs w:val="24"/>
        </w:rPr>
        <w:t>п</w:t>
      </w:r>
      <w:r w:rsidRPr="002D76BF">
        <w:rPr>
          <w:rFonts w:ascii="Times New Roman" w:hAnsi="Times New Roman"/>
          <w:szCs w:val="24"/>
        </w:rPr>
        <w:t>одраздел</w:t>
      </w:r>
      <w:r>
        <w:rPr>
          <w:rFonts w:ascii="Times New Roman" w:hAnsi="Times New Roman"/>
          <w:szCs w:val="24"/>
        </w:rPr>
        <w:t>ом</w:t>
      </w:r>
      <w:r w:rsidRPr="002D76BF">
        <w:rPr>
          <w:rFonts w:ascii="Times New Roman" w:hAnsi="Times New Roman"/>
          <w:szCs w:val="24"/>
        </w:rPr>
        <w:t xml:space="preserve"> </w:t>
      </w:r>
      <w:r>
        <w:rPr>
          <w:rFonts w:ascii="Times New Roman" w:hAnsi="Times New Roman"/>
          <w:szCs w:val="24"/>
        </w:rPr>
        <w:t>1</w:t>
      </w:r>
      <w:r w:rsidRPr="002D76BF">
        <w:rPr>
          <w:rFonts w:ascii="Times New Roman" w:hAnsi="Times New Roman"/>
          <w:szCs w:val="24"/>
        </w:rPr>
        <w:t>.</w:t>
      </w:r>
      <w:r>
        <w:rPr>
          <w:rFonts w:ascii="Times New Roman" w:hAnsi="Times New Roman"/>
          <w:szCs w:val="24"/>
        </w:rPr>
        <w:t>9</w:t>
      </w:r>
      <w:r w:rsidRPr="002D76BF">
        <w:rPr>
          <w:rFonts w:ascii="Times New Roman" w:hAnsi="Times New Roman"/>
          <w:szCs w:val="24"/>
        </w:rPr>
        <w:t xml:space="preserve"> «Заявки» </w:t>
      </w:r>
      <w:r>
        <w:rPr>
          <w:rFonts w:ascii="Times New Roman" w:hAnsi="Times New Roman"/>
          <w:szCs w:val="24"/>
        </w:rPr>
        <w:t>настоящей части</w:t>
      </w:r>
      <w:r w:rsidRPr="002D76BF">
        <w:rPr>
          <w:rFonts w:ascii="Times New Roman" w:hAnsi="Times New Roman"/>
          <w:szCs w:val="24"/>
        </w:rPr>
        <w:t xml:space="preserve"> Правил</w:t>
      </w:r>
      <w:r>
        <w:rPr>
          <w:rFonts w:ascii="Times New Roman" w:hAnsi="Times New Roman"/>
          <w:szCs w:val="24"/>
        </w:rPr>
        <w:t xml:space="preserve"> торгов, а также в Специальных частях Правил торгов</w:t>
      </w:r>
      <w:r w:rsidRPr="002D76BF">
        <w:rPr>
          <w:rFonts w:ascii="Times New Roman" w:hAnsi="Times New Roman"/>
          <w:szCs w:val="24"/>
        </w:rPr>
        <w:t>.</w:t>
      </w:r>
      <w:r>
        <w:rPr>
          <w:rFonts w:ascii="Times New Roman" w:hAnsi="Times New Roman"/>
          <w:szCs w:val="24"/>
        </w:rPr>
        <w:t>»</w:t>
      </w:r>
    </w:p>
    <w:p w:rsidR="007F666C" w:rsidRPr="003A2326" w:rsidRDefault="007F666C" w:rsidP="007F666C">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lastRenderedPageBreak/>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.17</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7F666C" w:rsidRPr="00CB0E4A" w:rsidRDefault="007F666C" w:rsidP="00CB0E4A">
      <w:pPr>
        <w:pStyle w:val="Iauiue3"/>
        <w:keepLines w:val="0"/>
        <w:spacing w:line="240" w:lineRule="auto"/>
        <w:rPr>
          <w:rFonts w:ascii="Times New Roman" w:hAnsi="Times New Roman"/>
          <w:szCs w:val="24"/>
          <w:u w:val="single"/>
        </w:rPr>
      </w:pPr>
      <w:r w:rsidRPr="00CB0E4A">
        <w:rPr>
          <w:rFonts w:ascii="Times New Roman" w:hAnsi="Times New Roman"/>
          <w:szCs w:val="24"/>
          <w:u w:val="single"/>
        </w:rPr>
        <w:t>«</w:t>
      </w:r>
      <w:r w:rsidRPr="00BD5388">
        <w:rPr>
          <w:rFonts w:ascii="Times New Roman" w:hAnsi="Times New Roman"/>
          <w:szCs w:val="24"/>
          <w:u w:val="single"/>
        </w:rPr>
        <w:t>Идентификатор спонсируемого доступа</w:t>
      </w:r>
      <w:r w:rsidRPr="00B4537B">
        <w:rPr>
          <w:rFonts w:ascii="Times New Roman" w:hAnsi="Times New Roman"/>
          <w:szCs w:val="24"/>
        </w:rPr>
        <w:t xml:space="preserve"> </w:t>
      </w:r>
      <w:r w:rsidRPr="00036ED3">
        <w:rPr>
          <w:rFonts w:ascii="Times New Roman" w:hAnsi="Times New Roman"/>
          <w:szCs w:val="24"/>
        </w:rPr>
        <w:t xml:space="preserve">– </w:t>
      </w:r>
      <w:r>
        <w:rPr>
          <w:rFonts w:ascii="Times New Roman" w:hAnsi="Times New Roman"/>
          <w:szCs w:val="24"/>
        </w:rPr>
        <w:t xml:space="preserve">уникальный </w:t>
      </w:r>
      <w:r w:rsidRPr="00EC5584">
        <w:rPr>
          <w:rFonts w:ascii="Times New Roman" w:hAnsi="Times New Roman"/>
          <w:szCs w:val="24"/>
        </w:rPr>
        <w:t>буквенно-цифров</w:t>
      </w:r>
      <w:r>
        <w:rPr>
          <w:rFonts w:ascii="Times New Roman" w:hAnsi="Times New Roman"/>
          <w:szCs w:val="24"/>
        </w:rPr>
        <w:t>ой</w:t>
      </w:r>
      <w:r w:rsidRPr="00EC5584">
        <w:rPr>
          <w:rFonts w:ascii="Times New Roman" w:hAnsi="Times New Roman"/>
          <w:szCs w:val="24"/>
        </w:rPr>
        <w:t xml:space="preserve"> код, </w:t>
      </w:r>
      <w:r>
        <w:rPr>
          <w:rFonts w:ascii="Times New Roman" w:hAnsi="Times New Roman"/>
          <w:szCs w:val="24"/>
        </w:rPr>
        <w:t>выдаваемый</w:t>
      </w:r>
      <w:r w:rsidRPr="00EC5584">
        <w:rPr>
          <w:rFonts w:ascii="Times New Roman" w:hAnsi="Times New Roman"/>
          <w:szCs w:val="24"/>
        </w:rPr>
        <w:t xml:space="preserve"> Участнику торгов в соответствии с Правилами допуска </w:t>
      </w:r>
      <w:r w:rsidRPr="00036ED3">
        <w:rPr>
          <w:rFonts w:ascii="Times New Roman" w:hAnsi="Times New Roman"/>
          <w:szCs w:val="24"/>
        </w:rPr>
        <w:t xml:space="preserve">с целью последующей передачи клиенту данного Участника торгов для подключения к </w:t>
      </w:r>
      <w:r>
        <w:rPr>
          <w:rFonts w:ascii="Times New Roman" w:hAnsi="Times New Roman"/>
          <w:szCs w:val="24"/>
        </w:rPr>
        <w:t>Подсистеме обработки поручений</w:t>
      </w:r>
      <w:r w:rsidRPr="00036ED3">
        <w:rPr>
          <w:rFonts w:ascii="Times New Roman" w:hAnsi="Times New Roman"/>
          <w:szCs w:val="24"/>
        </w:rPr>
        <w:t>.</w:t>
      </w:r>
      <w:r>
        <w:rPr>
          <w:rFonts w:ascii="Times New Roman" w:hAnsi="Times New Roman"/>
          <w:szCs w:val="24"/>
        </w:rPr>
        <w:t xml:space="preserve"> </w:t>
      </w:r>
      <w:r w:rsidRPr="00036ED3">
        <w:rPr>
          <w:rFonts w:ascii="Times New Roman" w:hAnsi="Times New Roman"/>
          <w:szCs w:val="24"/>
        </w:rPr>
        <w:t xml:space="preserve">Каждый </w:t>
      </w:r>
      <w:r>
        <w:rPr>
          <w:rFonts w:ascii="Times New Roman" w:hAnsi="Times New Roman"/>
          <w:szCs w:val="24"/>
        </w:rPr>
        <w:t>Идентификатор спонсируемого доступа</w:t>
      </w:r>
      <w:r w:rsidRPr="00036ED3">
        <w:rPr>
          <w:rFonts w:ascii="Times New Roman" w:hAnsi="Times New Roman"/>
          <w:szCs w:val="24"/>
        </w:rPr>
        <w:t xml:space="preserve"> должен соответствовать код</w:t>
      </w:r>
      <w:r>
        <w:rPr>
          <w:rFonts w:ascii="Times New Roman" w:hAnsi="Times New Roman"/>
          <w:szCs w:val="24"/>
        </w:rPr>
        <w:t>ам</w:t>
      </w:r>
      <w:r w:rsidRPr="00036ED3">
        <w:rPr>
          <w:rFonts w:ascii="Times New Roman" w:hAnsi="Times New Roman"/>
          <w:szCs w:val="24"/>
        </w:rPr>
        <w:t xml:space="preserve"> клиент</w:t>
      </w:r>
      <w:r>
        <w:rPr>
          <w:rFonts w:ascii="Times New Roman" w:hAnsi="Times New Roman"/>
          <w:szCs w:val="24"/>
        </w:rPr>
        <w:t>ов</w:t>
      </w:r>
      <w:r w:rsidRPr="00036ED3">
        <w:rPr>
          <w:rFonts w:ascii="Times New Roman" w:hAnsi="Times New Roman"/>
          <w:szCs w:val="24"/>
        </w:rPr>
        <w:t>, кото</w:t>
      </w:r>
      <w:r>
        <w:rPr>
          <w:rFonts w:ascii="Times New Roman" w:hAnsi="Times New Roman"/>
          <w:szCs w:val="24"/>
        </w:rPr>
        <w:t>рым будет передан данный Идентификатор спонсируемого доступа, Идентификатору</w:t>
      </w:r>
      <w:r w:rsidRPr="00036ED3">
        <w:rPr>
          <w:rFonts w:ascii="Times New Roman" w:hAnsi="Times New Roman"/>
          <w:szCs w:val="24"/>
        </w:rPr>
        <w:t xml:space="preserve"> Участника торгов, подавшего заявление о выдаче данного </w:t>
      </w:r>
      <w:r>
        <w:rPr>
          <w:rFonts w:ascii="Times New Roman" w:hAnsi="Times New Roman"/>
          <w:szCs w:val="24"/>
        </w:rPr>
        <w:t>Идентификатора спонсируемого доступа и конкретному Торговому идентификатору данного Участника торгов</w:t>
      </w:r>
      <w:r w:rsidRPr="00036ED3">
        <w:rPr>
          <w:rFonts w:ascii="Times New Roman" w:hAnsi="Times New Roman"/>
          <w:szCs w:val="24"/>
        </w:rPr>
        <w:t>.</w:t>
      </w:r>
      <w:r>
        <w:rPr>
          <w:rFonts w:ascii="Times New Roman" w:hAnsi="Times New Roman"/>
          <w:szCs w:val="24"/>
        </w:rPr>
        <w:t xml:space="preserve"> </w:t>
      </w:r>
      <w:bookmarkStart w:id="1" w:name="_Hlk76037466"/>
      <w:r w:rsidRPr="00BF2910">
        <w:rPr>
          <w:rFonts w:ascii="Times New Roman" w:hAnsi="Times New Roman" w:hint="eastAsia"/>
          <w:szCs w:val="24"/>
        </w:rPr>
        <w:t>Участник</w:t>
      </w:r>
      <w:r w:rsidRPr="00BF2910">
        <w:rPr>
          <w:rFonts w:ascii="Times New Roman" w:hAnsi="Times New Roman"/>
          <w:szCs w:val="24"/>
        </w:rPr>
        <w:t xml:space="preserve"> </w:t>
      </w:r>
      <w:r w:rsidRPr="00BF2910">
        <w:rPr>
          <w:rFonts w:ascii="Times New Roman" w:hAnsi="Times New Roman" w:hint="eastAsia"/>
          <w:szCs w:val="24"/>
        </w:rPr>
        <w:t>торгов</w:t>
      </w:r>
      <w:r w:rsidRPr="00BF2910">
        <w:rPr>
          <w:rFonts w:ascii="Times New Roman" w:hAnsi="Times New Roman"/>
          <w:szCs w:val="24"/>
        </w:rPr>
        <w:t xml:space="preserve"> </w:t>
      </w:r>
      <w:r w:rsidRPr="00BF2910">
        <w:rPr>
          <w:rFonts w:ascii="Times New Roman" w:hAnsi="Times New Roman" w:hint="eastAsia"/>
          <w:szCs w:val="24"/>
        </w:rPr>
        <w:t>вправе</w:t>
      </w:r>
      <w:r w:rsidRPr="00BF2910">
        <w:rPr>
          <w:rFonts w:ascii="Times New Roman" w:hAnsi="Times New Roman"/>
          <w:szCs w:val="24"/>
        </w:rPr>
        <w:t xml:space="preserve"> </w:t>
      </w:r>
      <w:r w:rsidRPr="00BF2910">
        <w:rPr>
          <w:rFonts w:ascii="Times New Roman" w:hAnsi="Times New Roman" w:hint="eastAsia"/>
          <w:szCs w:val="24"/>
        </w:rPr>
        <w:t>определить</w:t>
      </w:r>
      <w:r w:rsidRPr="00BF2910">
        <w:rPr>
          <w:rFonts w:ascii="Times New Roman" w:hAnsi="Times New Roman"/>
          <w:szCs w:val="24"/>
        </w:rPr>
        <w:t xml:space="preserve"> </w:t>
      </w:r>
      <w:r w:rsidRPr="00BF2910">
        <w:rPr>
          <w:rFonts w:ascii="Times New Roman" w:hAnsi="Times New Roman" w:hint="eastAsia"/>
          <w:szCs w:val="24"/>
        </w:rPr>
        <w:t>объем</w:t>
      </w:r>
      <w:r w:rsidRPr="00BF2910">
        <w:rPr>
          <w:rFonts w:ascii="Times New Roman" w:hAnsi="Times New Roman"/>
          <w:szCs w:val="24"/>
        </w:rPr>
        <w:t xml:space="preserve"> </w:t>
      </w:r>
      <w:r w:rsidRPr="00BF2910">
        <w:rPr>
          <w:rFonts w:ascii="Times New Roman" w:hAnsi="Times New Roman" w:hint="eastAsia"/>
          <w:szCs w:val="24"/>
        </w:rPr>
        <w:t>полномочий</w:t>
      </w:r>
      <w:r w:rsidRPr="00BF2910">
        <w:rPr>
          <w:rFonts w:ascii="Times New Roman" w:hAnsi="Times New Roman"/>
          <w:szCs w:val="24"/>
        </w:rPr>
        <w:t xml:space="preserve"> </w:t>
      </w:r>
      <w:r w:rsidRPr="00BF2910">
        <w:rPr>
          <w:rFonts w:ascii="Times New Roman" w:hAnsi="Times New Roman" w:hint="eastAsia"/>
          <w:szCs w:val="24"/>
        </w:rPr>
        <w:t>для</w:t>
      </w:r>
      <w:r w:rsidRPr="00BF2910">
        <w:rPr>
          <w:rFonts w:ascii="Times New Roman" w:hAnsi="Times New Roman"/>
          <w:szCs w:val="24"/>
        </w:rPr>
        <w:t xml:space="preserve"> </w:t>
      </w:r>
      <w:r w:rsidRPr="00BF2910">
        <w:rPr>
          <w:rFonts w:ascii="Times New Roman" w:hAnsi="Times New Roman" w:hint="eastAsia"/>
          <w:szCs w:val="24"/>
        </w:rPr>
        <w:t>каждого</w:t>
      </w:r>
      <w:r w:rsidRPr="00BF2910">
        <w:rPr>
          <w:rFonts w:ascii="Times New Roman" w:hAnsi="Times New Roman"/>
          <w:szCs w:val="24"/>
        </w:rPr>
        <w:t xml:space="preserve"> </w:t>
      </w:r>
      <w:r>
        <w:rPr>
          <w:rFonts w:ascii="Times New Roman" w:hAnsi="Times New Roman"/>
          <w:szCs w:val="24"/>
        </w:rPr>
        <w:t>Идентификатора спонсируемого доступа</w:t>
      </w:r>
      <w:r w:rsidRPr="00BF2910">
        <w:rPr>
          <w:rFonts w:ascii="Times New Roman" w:hAnsi="Times New Roman"/>
          <w:szCs w:val="24"/>
        </w:rPr>
        <w:t xml:space="preserve">, </w:t>
      </w:r>
      <w:r w:rsidRPr="00BF2910">
        <w:rPr>
          <w:rFonts w:ascii="Times New Roman" w:hAnsi="Times New Roman" w:hint="eastAsia"/>
          <w:szCs w:val="24"/>
        </w:rPr>
        <w:t>выдаваемого</w:t>
      </w:r>
      <w:r w:rsidRPr="00BF2910">
        <w:rPr>
          <w:rFonts w:ascii="Times New Roman" w:hAnsi="Times New Roman"/>
          <w:szCs w:val="24"/>
        </w:rPr>
        <w:t xml:space="preserve"> </w:t>
      </w:r>
      <w:r w:rsidRPr="00BF2910">
        <w:rPr>
          <w:rFonts w:ascii="Times New Roman" w:hAnsi="Times New Roman" w:hint="eastAsia"/>
          <w:szCs w:val="24"/>
        </w:rPr>
        <w:t>ему</w:t>
      </w:r>
      <w:r w:rsidRPr="00BF2910">
        <w:rPr>
          <w:rFonts w:ascii="Times New Roman" w:hAnsi="Times New Roman"/>
          <w:szCs w:val="24"/>
        </w:rPr>
        <w:t xml:space="preserve"> </w:t>
      </w:r>
      <w:r w:rsidRPr="00BF2910">
        <w:rPr>
          <w:rFonts w:ascii="Times New Roman" w:hAnsi="Times New Roman" w:hint="eastAsia"/>
          <w:szCs w:val="24"/>
        </w:rPr>
        <w:t>Техническим</w:t>
      </w:r>
      <w:r w:rsidRPr="00BF2910">
        <w:rPr>
          <w:rFonts w:ascii="Times New Roman" w:hAnsi="Times New Roman"/>
          <w:szCs w:val="24"/>
        </w:rPr>
        <w:t xml:space="preserve"> </w:t>
      </w:r>
      <w:r w:rsidRPr="00BF2910">
        <w:rPr>
          <w:rFonts w:ascii="Times New Roman" w:hAnsi="Times New Roman" w:hint="eastAsia"/>
          <w:szCs w:val="24"/>
        </w:rPr>
        <w:t>центром</w:t>
      </w:r>
      <w:r w:rsidRPr="00BF2910">
        <w:rPr>
          <w:rFonts w:ascii="Times New Roman" w:hAnsi="Times New Roman"/>
          <w:szCs w:val="24"/>
        </w:rPr>
        <w:t xml:space="preserve">, </w:t>
      </w:r>
      <w:r w:rsidRPr="00BF2910">
        <w:rPr>
          <w:rFonts w:ascii="Times New Roman" w:hAnsi="Times New Roman" w:hint="eastAsia"/>
          <w:szCs w:val="24"/>
        </w:rPr>
        <w:t>в</w:t>
      </w:r>
      <w:r w:rsidRPr="00BF2910">
        <w:rPr>
          <w:rFonts w:ascii="Times New Roman" w:hAnsi="Times New Roman"/>
          <w:szCs w:val="24"/>
        </w:rPr>
        <w:t xml:space="preserve"> </w:t>
      </w:r>
      <w:r w:rsidRPr="00BF2910">
        <w:rPr>
          <w:rFonts w:ascii="Times New Roman" w:hAnsi="Times New Roman" w:hint="eastAsia"/>
          <w:szCs w:val="24"/>
        </w:rPr>
        <w:t>том</w:t>
      </w:r>
      <w:r w:rsidRPr="00BF2910">
        <w:rPr>
          <w:rFonts w:ascii="Times New Roman" w:hAnsi="Times New Roman"/>
          <w:szCs w:val="24"/>
        </w:rPr>
        <w:t xml:space="preserve"> </w:t>
      </w:r>
      <w:r w:rsidRPr="00BF2910">
        <w:rPr>
          <w:rFonts w:ascii="Times New Roman" w:hAnsi="Times New Roman" w:hint="eastAsia"/>
          <w:szCs w:val="24"/>
        </w:rPr>
        <w:t>числе</w:t>
      </w:r>
      <w:r w:rsidRPr="00BF2910">
        <w:rPr>
          <w:rFonts w:ascii="Times New Roman" w:hAnsi="Times New Roman"/>
          <w:szCs w:val="24"/>
        </w:rPr>
        <w:t xml:space="preserve"> </w:t>
      </w:r>
      <w:r w:rsidRPr="00BF2910">
        <w:rPr>
          <w:rFonts w:ascii="Times New Roman" w:hAnsi="Times New Roman" w:hint="eastAsia"/>
          <w:szCs w:val="24"/>
        </w:rPr>
        <w:t>ограничить</w:t>
      </w:r>
      <w:r w:rsidRPr="00BF2910">
        <w:rPr>
          <w:rFonts w:ascii="Times New Roman" w:hAnsi="Times New Roman"/>
          <w:szCs w:val="24"/>
        </w:rPr>
        <w:t xml:space="preserve"> </w:t>
      </w:r>
      <w:r w:rsidRPr="00BF2910">
        <w:rPr>
          <w:rFonts w:ascii="Times New Roman" w:hAnsi="Times New Roman" w:hint="eastAsia"/>
          <w:szCs w:val="24"/>
        </w:rPr>
        <w:t>возможность</w:t>
      </w:r>
      <w:r w:rsidRPr="00BF2910">
        <w:rPr>
          <w:rFonts w:ascii="Times New Roman" w:hAnsi="Times New Roman"/>
          <w:szCs w:val="24"/>
        </w:rPr>
        <w:t xml:space="preserve"> </w:t>
      </w:r>
      <w:r w:rsidRPr="00BF2910">
        <w:rPr>
          <w:rFonts w:ascii="Times New Roman" w:hAnsi="Times New Roman" w:hint="eastAsia"/>
          <w:szCs w:val="24"/>
        </w:rPr>
        <w:t>подачи</w:t>
      </w:r>
      <w:r w:rsidRPr="00BF2910">
        <w:rPr>
          <w:rFonts w:ascii="Times New Roman" w:hAnsi="Times New Roman"/>
          <w:szCs w:val="24"/>
        </w:rPr>
        <w:t xml:space="preserve"> </w:t>
      </w:r>
      <w:r w:rsidRPr="00BF2910">
        <w:rPr>
          <w:rFonts w:ascii="Times New Roman" w:hAnsi="Times New Roman" w:hint="eastAsia"/>
          <w:szCs w:val="24"/>
        </w:rPr>
        <w:t>поручений</w:t>
      </w:r>
      <w:r w:rsidRPr="00BF2910">
        <w:rPr>
          <w:rFonts w:ascii="Times New Roman" w:hAnsi="Times New Roman"/>
          <w:szCs w:val="24"/>
        </w:rPr>
        <w:t>.</w:t>
      </w:r>
      <w:bookmarkEnd w:id="1"/>
      <w:r w:rsidRPr="00CB0E4A">
        <w:rPr>
          <w:rFonts w:ascii="Times New Roman" w:hAnsi="Times New Roman"/>
          <w:szCs w:val="24"/>
          <w:u w:val="single"/>
        </w:rPr>
        <w:t>»</w:t>
      </w:r>
    </w:p>
    <w:p w:rsidR="007F666C" w:rsidRPr="003A2326" w:rsidRDefault="007F666C" w:rsidP="007F666C">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r>
        <w:rPr>
          <w:rFonts w:ascii="Times New Roman" w:hAnsi="Times New Roman" w:cs="Times New Roman"/>
          <w:sz w:val="24"/>
          <w:szCs w:val="24"/>
        </w:rPr>
        <w:t xml:space="preserve">1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w:t>
      </w:r>
      <w:r w:rsidR="00ED4129">
        <w:rPr>
          <w:rFonts w:ascii="Times New Roman" w:hAnsi="Times New Roman" w:cs="Times New Roman"/>
          <w:sz w:val="24"/>
          <w:szCs w:val="24"/>
        </w:rPr>
        <w:t>20</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7F666C" w:rsidRDefault="007F666C" w:rsidP="00CB0E4A">
      <w:pPr>
        <w:pStyle w:val="Iauiue3"/>
        <w:keepLines w:val="0"/>
        <w:spacing w:line="240" w:lineRule="auto"/>
        <w:rPr>
          <w:rFonts w:ascii="Times New Roman" w:hAnsi="Times New Roman"/>
          <w:szCs w:val="24"/>
        </w:rPr>
      </w:pPr>
      <w:r w:rsidRPr="00ED4129">
        <w:rPr>
          <w:rFonts w:ascii="Times New Roman" w:hAnsi="Times New Roman"/>
          <w:szCs w:val="24"/>
          <w:u w:val="single"/>
        </w:rPr>
        <w:t>«</w:t>
      </w:r>
      <w:r w:rsidR="00ED4129" w:rsidRPr="002D76BF">
        <w:rPr>
          <w:rFonts w:ascii="Times New Roman" w:hAnsi="Times New Roman"/>
          <w:szCs w:val="24"/>
          <w:u w:val="single"/>
        </w:rPr>
        <w:t>Код расчетов</w:t>
      </w:r>
      <w:r w:rsidR="00ED4129" w:rsidRPr="00CB0E4A">
        <w:rPr>
          <w:rFonts w:ascii="Times New Roman" w:hAnsi="Times New Roman"/>
          <w:szCs w:val="24"/>
          <w:u w:val="single"/>
        </w:rPr>
        <w:t xml:space="preserve"> – код, определяющий условия принятия заявки/Котировки к исполнению, а также порядок и условия исполнения сделки, предусмотренные внутренними документами Клиринговой организации. Перечень допустимых кодов расчетов, в т.ч. по ценной бумаге/режиму торгов/секции рынка устанавливается Биржей. По решению Биржи могут быть изменены коды расчетов, предусмотренные для отдельных видов заявок/Котировок/режимов торгов/секций рынка Правилами торгов. Для заключения сделок могут использоваться следующие коды расчетов:</w:t>
      </w:r>
      <w:r w:rsidRPr="00CB0E4A">
        <w:rPr>
          <w:rFonts w:ascii="Times New Roman" w:hAnsi="Times New Roman"/>
          <w:szCs w:val="24"/>
        </w:rPr>
        <w:t>»</w:t>
      </w:r>
    </w:p>
    <w:p w:rsidR="00ED4129" w:rsidRPr="00A176BE" w:rsidRDefault="00ED4129" w:rsidP="00ED4129">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r>
        <w:rPr>
          <w:rFonts w:ascii="Times New Roman" w:hAnsi="Times New Roman"/>
          <w:szCs w:val="24"/>
        </w:rPr>
        <w:t xml:space="preserve">Дополнить п. 1.1.1.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1.1.1.24 </w:t>
      </w:r>
      <w:r w:rsidRPr="00033225">
        <w:rPr>
          <w:rFonts w:ascii="Times New Roman" w:hAnsi="Times New Roman" w:cs="Times New Roman"/>
          <w:sz w:val="24"/>
          <w:szCs w:val="24"/>
        </w:rPr>
        <w:t>в следующей редакции</w:t>
      </w:r>
      <w:r>
        <w:rPr>
          <w:rFonts w:ascii="Times New Roman" w:hAnsi="Times New Roman" w:cs="Times New Roman"/>
          <w:sz w:val="24"/>
          <w:szCs w:val="24"/>
        </w:rPr>
        <w:t>:</w:t>
      </w:r>
    </w:p>
    <w:p w:rsidR="00ED4129" w:rsidRPr="003A2326" w:rsidRDefault="00ED4129" w:rsidP="00ED4129">
      <w:pPr>
        <w:pStyle w:val="Iauiue3"/>
        <w:keepLines w:val="0"/>
        <w:spacing w:line="240" w:lineRule="auto"/>
        <w:rPr>
          <w:rFonts w:ascii="Times New Roman" w:hAnsi="Times New Roman"/>
        </w:rPr>
      </w:pPr>
      <w:r>
        <w:rPr>
          <w:rFonts w:ascii="Times New Roman" w:hAnsi="Times New Roman"/>
          <w:u w:val="single"/>
        </w:rPr>
        <w:t>«</w:t>
      </w:r>
      <w:r>
        <w:rPr>
          <w:rFonts w:ascii="Times New Roman" w:hAnsi="Times New Roman"/>
          <w:szCs w:val="24"/>
          <w:u w:val="single"/>
        </w:rPr>
        <w:t xml:space="preserve">Котировка </w:t>
      </w:r>
      <w:r>
        <w:rPr>
          <w:rFonts w:ascii="Times New Roman" w:hAnsi="Times New Roman"/>
          <w:szCs w:val="24"/>
        </w:rPr>
        <w:t>– предложение делать оферты, подаваемое Участником торгов категории «П» (Провайдером ликвидности) в ходе торгов по ценным бумагам, по которым решением Биржи определена возможность подачи заявок с указанием дополнительного признака «Дополнительная ликвидность». Котировка не является заявкой. Заключение сделки с использованием Котировки возможно только в случае акцепта Провайдером ликвидности оферты, поданной в ответ на данную котировку. Информация о Котировках фиксируется в Реестре котировок. Акцепт оферты осуществляется Провайдером ликвидности путем направления Бирже подтверждения на заключение соответствующей сделки.</w:t>
      </w:r>
      <w:r>
        <w:rPr>
          <w:rFonts w:ascii="Times New Roman" w:hAnsi="Times New Roman"/>
        </w:rPr>
        <w:t>»</w:t>
      </w:r>
    </w:p>
    <w:p w:rsidR="00ED4129" w:rsidRPr="003A2326" w:rsidRDefault="00ED4129" w:rsidP="00ED4129">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.29</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ED4129" w:rsidRPr="00BF2910" w:rsidRDefault="00ED4129" w:rsidP="00ED4129">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F702F3">
        <w:rPr>
          <w:rFonts w:ascii="Times New Roman" w:hAnsi="Times New Roman"/>
          <w:szCs w:val="24"/>
          <w:u w:val="single"/>
        </w:rPr>
        <w:t>Объем сделки (заявки</w:t>
      </w:r>
      <w:r>
        <w:rPr>
          <w:rFonts w:ascii="Times New Roman" w:hAnsi="Times New Roman"/>
          <w:szCs w:val="24"/>
          <w:u w:val="single"/>
        </w:rPr>
        <w:t>/Котировки</w:t>
      </w:r>
      <w:r w:rsidRPr="00F702F3">
        <w:rPr>
          <w:rFonts w:ascii="Times New Roman" w:hAnsi="Times New Roman"/>
          <w:szCs w:val="24"/>
          <w:u w:val="single"/>
        </w:rPr>
        <w:t>)</w:t>
      </w:r>
      <w:r w:rsidRPr="00F702F3">
        <w:rPr>
          <w:rFonts w:ascii="Times New Roman" w:hAnsi="Times New Roman"/>
          <w:szCs w:val="24"/>
        </w:rPr>
        <w:t xml:space="preserve"> – произведение цены (в валюте сделки (заявки)) </w:t>
      </w:r>
      <w:r>
        <w:rPr>
          <w:rFonts w:ascii="Times New Roman" w:hAnsi="Times New Roman"/>
          <w:szCs w:val="24"/>
        </w:rPr>
        <w:t>и</w:t>
      </w:r>
      <w:r w:rsidRPr="00F702F3">
        <w:rPr>
          <w:rFonts w:ascii="Times New Roman" w:hAnsi="Times New Roman"/>
          <w:szCs w:val="24"/>
        </w:rPr>
        <w:t xml:space="preserve"> количеств</w:t>
      </w:r>
      <w:r>
        <w:rPr>
          <w:rFonts w:ascii="Times New Roman" w:hAnsi="Times New Roman"/>
          <w:szCs w:val="24"/>
        </w:rPr>
        <w:t>а</w:t>
      </w:r>
      <w:r w:rsidRPr="00F702F3">
        <w:rPr>
          <w:rFonts w:ascii="Times New Roman" w:hAnsi="Times New Roman"/>
          <w:szCs w:val="24"/>
        </w:rPr>
        <w:t xml:space="preserve"> ценных бумаг (расчетное количество ценных бумаг) в заключенной сделке (поданной заявке</w:t>
      </w:r>
      <w:r>
        <w:rPr>
          <w:rFonts w:ascii="Times New Roman" w:hAnsi="Times New Roman"/>
          <w:szCs w:val="24"/>
        </w:rPr>
        <w:t>/Котировке</w:t>
      </w:r>
      <w:r w:rsidRPr="00F702F3">
        <w:rPr>
          <w:rFonts w:ascii="Times New Roman" w:hAnsi="Times New Roman"/>
          <w:szCs w:val="24"/>
        </w:rPr>
        <w:t>) или объем денежных средств, указанны</w:t>
      </w:r>
      <w:r>
        <w:rPr>
          <w:rFonts w:ascii="Times New Roman" w:hAnsi="Times New Roman"/>
          <w:szCs w:val="24"/>
        </w:rPr>
        <w:t>й</w:t>
      </w:r>
      <w:r w:rsidRPr="00F702F3">
        <w:rPr>
          <w:rFonts w:ascii="Times New Roman" w:hAnsi="Times New Roman"/>
          <w:szCs w:val="24"/>
        </w:rPr>
        <w:t xml:space="preserve"> в заявке (для заявок, поданных с указанием объема денежных средств). Для сделки (заявки) РЕПО в Секции рынка РЕПО</w:t>
      </w:r>
      <w:r>
        <w:rPr>
          <w:rFonts w:ascii="Times New Roman" w:hAnsi="Times New Roman"/>
          <w:szCs w:val="24"/>
        </w:rPr>
        <w:t xml:space="preserve"> – </w:t>
      </w:r>
      <w:r w:rsidRPr="00F702F3">
        <w:rPr>
          <w:rFonts w:ascii="Times New Roman" w:hAnsi="Times New Roman"/>
          <w:szCs w:val="24"/>
        </w:rPr>
        <w:t>Сумма РЕПО на Дату исполнения первой части.</w:t>
      </w:r>
      <w:r>
        <w:rPr>
          <w:rFonts w:ascii="Times New Roman" w:hAnsi="Times New Roman"/>
          <w:szCs w:val="24"/>
        </w:rPr>
        <w:t xml:space="preserve"> Для заявки/Котировки или сделки по облигациям объем рассчитывается, как произведение цены (в процентах от непогашенной номинальной стоимости), непогашенной номинальной стоимости и </w:t>
      </w:r>
      <w:r w:rsidRPr="00F702F3">
        <w:rPr>
          <w:rFonts w:ascii="Times New Roman" w:hAnsi="Times New Roman"/>
          <w:szCs w:val="24"/>
        </w:rPr>
        <w:t>количеств</w:t>
      </w:r>
      <w:r>
        <w:rPr>
          <w:rFonts w:ascii="Times New Roman" w:hAnsi="Times New Roman"/>
          <w:szCs w:val="24"/>
        </w:rPr>
        <w:t>а</w:t>
      </w:r>
      <w:r w:rsidRPr="00F702F3">
        <w:rPr>
          <w:rFonts w:ascii="Times New Roman" w:hAnsi="Times New Roman"/>
          <w:szCs w:val="24"/>
        </w:rPr>
        <w:t xml:space="preserve"> ценных бумаг (расчетно</w:t>
      </w:r>
      <w:r>
        <w:rPr>
          <w:rFonts w:ascii="Times New Roman" w:hAnsi="Times New Roman"/>
          <w:szCs w:val="24"/>
        </w:rPr>
        <w:t>го</w:t>
      </w:r>
      <w:r w:rsidRPr="00F702F3">
        <w:rPr>
          <w:rFonts w:ascii="Times New Roman" w:hAnsi="Times New Roman"/>
          <w:szCs w:val="24"/>
        </w:rPr>
        <w:t xml:space="preserve"> количеств</w:t>
      </w:r>
      <w:r>
        <w:rPr>
          <w:rFonts w:ascii="Times New Roman" w:hAnsi="Times New Roman"/>
          <w:szCs w:val="24"/>
        </w:rPr>
        <w:t>а</w:t>
      </w:r>
      <w:r w:rsidRPr="00F702F3">
        <w:rPr>
          <w:rFonts w:ascii="Times New Roman" w:hAnsi="Times New Roman"/>
          <w:szCs w:val="24"/>
        </w:rPr>
        <w:t xml:space="preserve"> ценных бумаг) в заключенной сделке (поданной заявке</w:t>
      </w:r>
      <w:r>
        <w:rPr>
          <w:rFonts w:ascii="Times New Roman" w:hAnsi="Times New Roman"/>
          <w:szCs w:val="24"/>
        </w:rPr>
        <w:t>/Котировке</w:t>
      </w:r>
      <w:r w:rsidRPr="00F702F3">
        <w:rPr>
          <w:rFonts w:ascii="Times New Roman" w:hAnsi="Times New Roman"/>
          <w:szCs w:val="24"/>
        </w:rPr>
        <w:t>) или объем денежных средств, указанны</w:t>
      </w:r>
      <w:r>
        <w:rPr>
          <w:rFonts w:ascii="Times New Roman" w:hAnsi="Times New Roman"/>
          <w:szCs w:val="24"/>
        </w:rPr>
        <w:t>й</w:t>
      </w:r>
      <w:r w:rsidRPr="00F702F3">
        <w:rPr>
          <w:rFonts w:ascii="Times New Roman" w:hAnsi="Times New Roman"/>
          <w:szCs w:val="24"/>
        </w:rPr>
        <w:t xml:space="preserve"> в заявке (для заявок, поданных с указанием объема денежных средств)</w:t>
      </w:r>
      <w:r>
        <w:rPr>
          <w:rFonts w:ascii="Times New Roman" w:hAnsi="Times New Roman"/>
          <w:szCs w:val="24"/>
        </w:rPr>
        <w:t xml:space="preserve">. В случае подачи заявки/Котировки или заключения сделки по облигациям с валютой расчетов, отличной от валюты номинальной стоимости облигации, объем сделки (заявки/Котировки) определяется исходя из курса </w:t>
      </w:r>
      <w:r>
        <w:rPr>
          <w:rFonts w:ascii="Times New Roman" w:hAnsi="Times New Roman"/>
          <w:szCs w:val="24"/>
        </w:rPr>
        <w:lastRenderedPageBreak/>
        <w:t>Банка России соответствующих валют на дату заключения сделки (подачи заявки/Котировки), если решением Биржи или Правилами клиринга не определено иное.</w:t>
      </w:r>
      <w:r w:rsidRPr="00BF2910">
        <w:rPr>
          <w:rFonts w:ascii="Times New Roman" w:hAnsi="Times New Roman"/>
          <w:szCs w:val="24"/>
          <w:u w:val="single"/>
        </w:rPr>
        <w:t>»</w:t>
      </w:r>
    </w:p>
    <w:p w:rsidR="00ED4129" w:rsidRPr="003A2326" w:rsidRDefault="00ED4129" w:rsidP="00ED4129">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.31</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ED4129" w:rsidRPr="00BF2910" w:rsidRDefault="00ED4129" w:rsidP="00ED4129">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u w:val="single"/>
        </w:rPr>
        <w:t>Очередь заявок</w:t>
      </w:r>
      <w:r w:rsidRPr="002D76BF">
        <w:rPr>
          <w:rFonts w:ascii="Times New Roman" w:hAnsi="Times New Roman"/>
          <w:szCs w:val="24"/>
        </w:rPr>
        <w:t xml:space="preserve"> (далее</w:t>
      </w:r>
      <w:r>
        <w:rPr>
          <w:rFonts w:ascii="Times New Roman" w:hAnsi="Times New Roman"/>
          <w:szCs w:val="24"/>
        </w:rPr>
        <w:t xml:space="preserve"> – </w:t>
      </w:r>
      <w:r w:rsidRPr="002D76BF">
        <w:rPr>
          <w:rFonts w:ascii="Times New Roman" w:hAnsi="Times New Roman"/>
          <w:szCs w:val="24"/>
        </w:rPr>
        <w:t>очередь)</w:t>
      </w:r>
      <w:r>
        <w:rPr>
          <w:rFonts w:ascii="Times New Roman" w:hAnsi="Times New Roman"/>
          <w:szCs w:val="24"/>
        </w:rPr>
        <w:t xml:space="preserve"> </w:t>
      </w:r>
      <w:r w:rsidRPr="002D76BF">
        <w:rPr>
          <w:rFonts w:ascii="Times New Roman" w:hAnsi="Times New Roman"/>
          <w:szCs w:val="24"/>
        </w:rPr>
        <w:t>– упорядоченная последовательность зарегистрированных в Системе торгов неисполненных заявок</w:t>
      </w:r>
      <w:r>
        <w:rPr>
          <w:rFonts w:ascii="Times New Roman" w:hAnsi="Times New Roman"/>
          <w:szCs w:val="24"/>
        </w:rPr>
        <w:t>/Котировок</w:t>
      </w:r>
      <w:r w:rsidRPr="002D76BF">
        <w:rPr>
          <w:rFonts w:ascii="Times New Roman" w:hAnsi="Times New Roman"/>
          <w:szCs w:val="24"/>
        </w:rPr>
        <w:t xml:space="preserve"> и/или частично исполненных заявок</w:t>
      </w:r>
      <w:r>
        <w:rPr>
          <w:rFonts w:ascii="Times New Roman" w:hAnsi="Times New Roman"/>
          <w:szCs w:val="24"/>
        </w:rPr>
        <w:t>/Котировок</w:t>
      </w:r>
      <w:r w:rsidRPr="002D76BF">
        <w:rPr>
          <w:rFonts w:ascii="Times New Roman" w:hAnsi="Times New Roman"/>
          <w:szCs w:val="24"/>
        </w:rPr>
        <w:t xml:space="preserve">. При постановке заявки </w:t>
      </w:r>
      <w:r>
        <w:rPr>
          <w:rFonts w:ascii="Times New Roman" w:hAnsi="Times New Roman"/>
          <w:szCs w:val="24"/>
        </w:rPr>
        <w:t xml:space="preserve">на заключение сделки с ценными бумагами или Котировки </w:t>
      </w:r>
      <w:r w:rsidRPr="002D76BF">
        <w:rPr>
          <w:rFonts w:ascii="Times New Roman" w:hAnsi="Times New Roman"/>
          <w:szCs w:val="24"/>
        </w:rPr>
        <w:t>в очередь ее место в очереди определяется ценой, указанной в заявке</w:t>
      </w:r>
      <w:r>
        <w:rPr>
          <w:rFonts w:ascii="Times New Roman" w:hAnsi="Times New Roman"/>
          <w:szCs w:val="24"/>
        </w:rPr>
        <w:t>/Котировке</w:t>
      </w:r>
      <w:r w:rsidRPr="002D76BF">
        <w:rPr>
          <w:rFonts w:ascii="Times New Roman" w:hAnsi="Times New Roman"/>
          <w:szCs w:val="24"/>
        </w:rPr>
        <w:t xml:space="preserve"> (первыми в очереди заявок на покупку находятся заявки</w:t>
      </w:r>
      <w:r>
        <w:rPr>
          <w:rFonts w:ascii="Times New Roman" w:hAnsi="Times New Roman"/>
          <w:szCs w:val="24"/>
        </w:rPr>
        <w:t>/Котировки</w:t>
      </w:r>
      <w:r w:rsidRPr="002D76BF">
        <w:rPr>
          <w:rFonts w:ascii="Times New Roman" w:hAnsi="Times New Roman"/>
          <w:szCs w:val="24"/>
        </w:rPr>
        <w:t xml:space="preserve"> с большими ценами; первыми в очереди заявок на продажу находятся заявки</w:t>
      </w:r>
      <w:r>
        <w:rPr>
          <w:rFonts w:ascii="Times New Roman" w:hAnsi="Times New Roman"/>
          <w:szCs w:val="24"/>
        </w:rPr>
        <w:t>/Котировки</w:t>
      </w:r>
      <w:r w:rsidRPr="002D76BF">
        <w:rPr>
          <w:rFonts w:ascii="Times New Roman" w:hAnsi="Times New Roman"/>
          <w:szCs w:val="24"/>
        </w:rPr>
        <w:t xml:space="preserve"> с меньшими ценами)</w:t>
      </w:r>
      <w:r>
        <w:rPr>
          <w:rFonts w:ascii="Times New Roman" w:hAnsi="Times New Roman"/>
          <w:szCs w:val="24"/>
        </w:rPr>
        <w:t>, если иное не определено настоящими Правилами</w:t>
      </w:r>
      <w:r w:rsidRPr="002D76BF">
        <w:rPr>
          <w:rFonts w:ascii="Times New Roman" w:hAnsi="Times New Roman"/>
          <w:szCs w:val="24"/>
        </w:rPr>
        <w:t>. Среди заявок</w:t>
      </w:r>
      <w:r>
        <w:rPr>
          <w:rFonts w:ascii="Times New Roman" w:hAnsi="Times New Roman"/>
          <w:szCs w:val="24"/>
        </w:rPr>
        <w:t>/Котировок</w:t>
      </w:r>
      <w:r w:rsidRPr="002D76BF">
        <w:rPr>
          <w:rFonts w:ascii="Times New Roman" w:hAnsi="Times New Roman"/>
          <w:szCs w:val="24"/>
        </w:rPr>
        <w:t xml:space="preserve"> с равными ценами первыми в очереди находятся заявки, зарегистрированные в Системе торгов ранее</w:t>
      </w:r>
      <w:r>
        <w:rPr>
          <w:rFonts w:ascii="Times New Roman" w:hAnsi="Times New Roman"/>
          <w:szCs w:val="24"/>
        </w:rPr>
        <w:t xml:space="preserve">, затем Котировки, </w:t>
      </w:r>
      <w:r w:rsidRPr="002D76BF">
        <w:rPr>
          <w:rFonts w:ascii="Times New Roman" w:hAnsi="Times New Roman"/>
          <w:szCs w:val="24"/>
        </w:rPr>
        <w:t xml:space="preserve">зарегистрированные в Системе торгов ранее. При постановке заявки </w:t>
      </w:r>
      <w:r>
        <w:rPr>
          <w:rFonts w:ascii="Times New Roman" w:hAnsi="Times New Roman"/>
          <w:szCs w:val="24"/>
        </w:rPr>
        <w:t>на заключение депозитного договора</w:t>
      </w:r>
      <w:r w:rsidRPr="002D76BF">
        <w:rPr>
          <w:rFonts w:ascii="Times New Roman" w:hAnsi="Times New Roman"/>
          <w:szCs w:val="24"/>
        </w:rPr>
        <w:t xml:space="preserve"> ее место в очереди определяется </w:t>
      </w:r>
      <w:r>
        <w:rPr>
          <w:rFonts w:ascii="Times New Roman" w:hAnsi="Times New Roman"/>
          <w:szCs w:val="24"/>
        </w:rPr>
        <w:t>процентной ставкой</w:t>
      </w:r>
      <w:r w:rsidRPr="002D76BF">
        <w:rPr>
          <w:rFonts w:ascii="Times New Roman" w:hAnsi="Times New Roman"/>
          <w:szCs w:val="24"/>
        </w:rPr>
        <w:t xml:space="preserve">, указанной в заявке (первыми в очереди заявок находятся заявки с </w:t>
      </w:r>
      <w:r>
        <w:rPr>
          <w:rFonts w:ascii="Times New Roman" w:hAnsi="Times New Roman"/>
          <w:szCs w:val="24"/>
        </w:rPr>
        <w:t>меньшими процентными ставками</w:t>
      </w:r>
      <w:r w:rsidRPr="007D18D1">
        <w:rPr>
          <w:rFonts w:ascii="Times New Roman" w:hAnsi="Times New Roman"/>
          <w:szCs w:val="24"/>
        </w:rPr>
        <w:t>),</w:t>
      </w:r>
      <w:r>
        <w:rPr>
          <w:rFonts w:ascii="Times New Roman" w:hAnsi="Times New Roman"/>
          <w:szCs w:val="24"/>
        </w:rPr>
        <w:t xml:space="preserve"> если иное не определено настоящими Правилами</w:t>
      </w:r>
      <w:r w:rsidRPr="002D76BF">
        <w:rPr>
          <w:rFonts w:ascii="Times New Roman" w:hAnsi="Times New Roman"/>
          <w:szCs w:val="24"/>
        </w:rPr>
        <w:t xml:space="preserve">. Среди заявок с равными </w:t>
      </w:r>
      <w:r>
        <w:rPr>
          <w:rFonts w:ascii="Times New Roman" w:hAnsi="Times New Roman"/>
          <w:szCs w:val="24"/>
        </w:rPr>
        <w:t>процентными ставками</w:t>
      </w:r>
      <w:r w:rsidRPr="002D76BF">
        <w:rPr>
          <w:rFonts w:ascii="Times New Roman" w:hAnsi="Times New Roman"/>
          <w:szCs w:val="24"/>
        </w:rPr>
        <w:t xml:space="preserve"> первыми в очереди находятся заявки, зарегистрированные в Системе торгов ранее. Формирование очереди начинается в момент начала торгов. В очередь не включаются заявки, адресованные конкретному </w:t>
      </w:r>
      <w:r>
        <w:rPr>
          <w:rFonts w:ascii="Times New Roman" w:hAnsi="Times New Roman"/>
          <w:szCs w:val="24"/>
        </w:rPr>
        <w:t>У</w:t>
      </w:r>
      <w:r w:rsidRPr="002D76BF">
        <w:rPr>
          <w:rFonts w:ascii="Times New Roman" w:hAnsi="Times New Roman"/>
          <w:szCs w:val="24"/>
        </w:rPr>
        <w:t>частнику торгов. Все заявки, стоящие в очереди, считаются активными заявками.</w:t>
      </w:r>
      <w:r w:rsidRPr="00BF2910">
        <w:rPr>
          <w:rFonts w:ascii="Times New Roman" w:hAnsi="Times New Roman"/>
          <w:szCs w:val="24"/>
          <w:u w:val="single"/>
        </w:rPr>
        <w:t>»</w:t>
      </w:r>
    </w:p>
    <w:p w:rsidR="00ED4129" w:rsidRPr="003A2326" w:rsidRDefault="00ED4129" w:rsidP="00ED4129">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.36</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ED4129" w:rsidRPr="00BF2910" w:rsidRDefault="00ED4129" w:rsidP="00ED4129">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u w:val="single"/>
        </w:rPr>
        <w:t>Предельные границы колебания цены ценной бумаги</w:t>
      </w:r>
      <w:r w:rsidRPr="002D76BF">
        <w:rPr>
          <w:rFonts w:ascii="Times New Roman" w:hAnsi="Times New Roman"/>
          <w:szCs w:val="24"/>
        </w:rPr>
        <w:t xml:space="preserve"> – выраженное в процентах максимальное отклонение цены, указываемой в заявке</w:t>
      </w:r>
      <w:r>
        <w:rPr>
          <w:rFonts w:ascii="Times New Roman" w:hAnsi="Times New Roman"/>
          <w:szCs w:val="24"/>
        </w:rPr>
        <w:t>/Котировке</w:t>
      </w:r>
      <w:r w:rsidRPr="002D76BF">
        <w:rPr>
          <w:rFonts w:ascii="Times New Roman" w:hAnsi="Times New Roman"/>
          <w:szCs w:val="24"/>
        </w:rPr>
        <w:t>, при превышении которого заявки</w:t>
      </w:r>
      <w:r>
        <w:rPr>
          <w:rFonts w:ascii="Times New Roman" w:hAnsi="Times New Roman"/>
          <w:szCs w:val="24"/>
        </w:rPr>
        <w:t>/Котировки</w:t>
      </w:r>
      <w:r w:rsidRPr="002D76BF">
        <w:rPr>
          <w:rFonts w:ascii="Times New Roman" w:hAnsi="Times New Roman"/>
          <w:szCs w:val="24"/>
        </w:rPr>
        <w:t xml:space="preserve">, поданные </w:t>
      </w:r>
      <w:r>
        <w:rPr>
          <w:rFonts w:ascii="Times New Roman" w:hAnsi="Times New Roman"/>
          <w:szCs w:val="24"/>
        </w:rPr>
        <w:t>У</w:t>
      </w:r>
      <w:r w:rsidRPr="002D76BF">
        <w:rPr>
          <w:rFonts w:ascii="Times New Roman" w:hAnsi="Times New Roman"/>
          <w:szCs w:val="24"/>
        </w:rPr>
        <w:t xml:space="preserve">частником торгов, не будут регистрироваться в </w:t>
      </w:r>
      <w:r>
        <w:rPr>
          <w:rFonts w:ascii="Times New Roman" w:hAnsi="Times New Roman"/>
          <w:szCs w:val="24"/>
        </w:rPr>
        <w:t>Системе торгов Московской Биржи</w:t>
      </w:r>
      <w:r w:rsidRPr="002D76BF">
        <w:rPr>
          <w:rFonts w:ascii="Times New Roman" w:hAnsi="Times New Roman"/>
          <w:szCs w:val="24"/>
        </w:rPr>
        <w:t xml:space="preserve"> в соответствии с ограничениями, предусмотренными в </w:t>
      </w:r>
      <w:r>
        <w:rPr>
          <w:rFonts w:ascii="Times New Roman" w:hAnsi="Times New Roman"/>
          <w:szCs w:val="24"/>
        </w:rPr>
        <w:t>п</w:t>
      </w:r>
      <w:r w:rsidRPr="002D76BF">
        <w:rPr>
          <w:rFonts w:ascii="Times New Roman" w:hAnsi="Times New Roman"/>
          <w:szCs w:val="24"/>
        </w:rPr>
        <w:t>одразделе 1.</w:t>
      </w:r>
      <w:r>
        <w:rPr>
          <w:rFonts w:ascii="Times New Roman" w:hAnsi="Times New Roman"/>
          <w:szCs w:val="24"/>
        </w:rPr>
        <w:t>13</w:t>
      </w:r>
      <w:r w:rsidRPr="002D76BF">
        <w:rPr>
          <w:rFonts w:ascii="Times New Roman" w:hAnsi="Times New Roman"/>
          <w:szCs w:val="24"/>
        </w:rPr>
        <w:t xml:space="preserve"> «Правила предотвращения, выявления и пресечения случаев неправомерного использования инсайдерской информации и (или) манипулирования рынком, а также меры по предотвращению дестабилизации рынка» </w:t>
      </w:r>
      <w:r>
        <w:rPr>
          <w:rFonts w:ascii="Times New Roman" w:hAnsi="Times New Roman"/>
          <w:szCs w:val="24"/>
        </w:rPr>
        <w:t>настоящей части</w:t>
      </w:r>
      <w:r w:rsidRPr="002D76BF">
        <w:rPr>
          <w:rFonts w:ascii="Times New Roman" w:hAnsi="Times New Roman"/>
          <w:szCs w:val="24"/>
        </w:rPr>
        <w:t xml:space="preserve"> Правил</w:t>
      </w:r>
      <w:r>
        <w:rPr>
          <w:rFonts w:ascii="Times New Roman" w:hAnsi="Times New Roman"/>
          <w:szCs w:val="24"/>
        </w:rPr>
        <w:t xml:space="preserve"> торгов, а также в иных специальных частях Правил торгов</w:t>
      </w:r>
      <w:r w:rsidRPr="002D76BF">
        <w:rPr>
          <w:rFonts w:ascii="Times New Roman" w:hAnsi="Times New Roman"/>
          <w:szCs w:val="24"/>
        </w:rPr>
        <w:t>.</w:t>
      </w:r>
      <w:r w:rsidRPr="00BF2910">
        <w:rPr>
          <w:rFonts w:ascii="Times New Roman" w:hAnsi="Times New Roman"/>
          <w:szCs w:val="24"/>
          <w:u w:val="single"/>
        </w:rPr>
        <w:t>»</w:t>
      </w:r>
    </w:p>
    <w:p w:rsidR="00ED4129" w:rsidRPr="00A176BE" w:rsidRDefault="00ED4129" w:rsidP="00ED4129">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r>
        <w:rPr>
          <w:rFonts w:ascii="Times New Roman" w:hAnsi="Times New Roman"/>
          <w:szCs w:val="24"/>
        </w:rPr>
        <w:t xml:space="preserve">Дополнить п. 1.1.1. </w:t>
      </w:r>
      <w:r w:rsidRPr="00033225">
        <w:rPr>
          <w:rFonts w:ascii="Times New Roman" w:hAnsi="Times New Roman" w:cs="Times New Roman"/>
          <w:sz w:val="24"/>
          <w:szCs w:val="24"/>
        </w:rPr>
        <w:t>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1.1.1.37</w:t>
      </w:r>
      <w:r w:rsidR="00043617">
        <w:rPr>
          <w:rFonts w:ascii="Times New Roman" w:hAnsi="Times New Roman" w:cs="Times New Roman"/>
          <w:sz w:val="24"/>
          <w:szCs w:val="24"/>
        </w:rPr>
        <w:t xml:space="preserve"> (с </w:t>
      </w:r>
      <w:r w:rsidR="00BE7C43">
        <w:rPr>
          <w:rFonts w:ascii="Times New Roman" w:hAnsi="Times New Roman" w:cs="Times New Roman"/>
          <w:sz w:val="24"/>
          <w:szCs w:val="24"/>
        </w:rPr>
        <w:t xml:space="preserve">соответствующим изменением нумерации следующих </w:t>
      </w:r>
      <w:proofErr w:type="spellStart"/>
      <w:r w:rsidR="00BE7C43">
        <w:rPr>
          <w:rFonts w:ascii="Times New Roman" w:hAnsi="Times New Roman" w:cs="Times New Roman"/>
          <w:sz w:val="24"/>
          <w:szCs w:val="24"/>
        </w:rPr>
        <w:t>п.п</w:t>
      </w:r>
      <w:proofErr w:type="spellEnd"/>
      <w:r w:rsidR="00BE7C43">
        <w:rPr>
          <w:rFonts w:ascii="Times New Roman" w:hAnsi="Times New Roman" w:cs="Times New Roman"/>
          <w:sz w:val="24"/>
          <w:szCs w:val="24"/>
        </w:rPr>
        <w:t>.</w:t>
      </w:r>
      <w:r w:rsidR="00043617">
        <w:rPr>
          <w:rFonts w:ascii="Times New Roman" w:hAnsi="Times New Roman" w:cs="Times New Roman"/>
          <w:sz w:val="24"/>
          <w:szCs w:val="24"/>
        </w:rPr>
        <w:t>)</w:t>
      </w:r>
      <w:r>
        <w:rPr>
          <w:rFonts w:ascii="Times New Roman" w:hAnsi="Times New Roman" w:cs="Times New Roman"/>
          <w:sz w:val="24"/>
          <w:szCs w:val="24"/>
        </w:rPr>
        <w:t xml:space="preserve"> </w:t>
      </w:r>
      <w:r w:rsidRPr="00033225">
        <w:rPr>
          <w:rFonts w:ascii="Times New Roman" w:hAnsi="Times New Roman" w:cs="Times New Roman"/>
          <w:sz w:val="24"/>
          <w:szCs w:val="24"/>
        </w:rPr>
        <w:t>в следующей редакции</w:t>
      </w:r>
      <w:r>
        <w:rPr>
          <w:rFonts w:ascii="Times New Roman" w:hAnsi="Times New Roman" w:cs="Times New Roman"/>
          <w:sz w:val="24"/>
          <w:szCs w:val="24"/>
        </w:rPr>
        <w:t>:</w:t>
      </w:r>
    </w:p>
    <w:p w:rsidR="00ED4129" w:rsidRPr="003A2326" w:rsidRDefault="00ED4129" w:rsidP="00ED4129">
      <w:pPr>
        <w:pStyle w:val="Iauiue3"/>
        <w:keepLines w:val="0"/>
        <w:spacing w:line="240" w:lineRule="auto"/>
        <w:rPr>
          <w:rFonts w:ascii="Times New Roman" w:hAnsi="Times New Roman"/>
        </w:rPr>
      </w:pPr>
      <w:r>
        <w:rPr>
          <w:rFonts w:ascii="Times New Roman" w:hAnsi="Times New Roman"/>
          <w:u w:val="single"/>
        </w:rPr>
        <w:t>«</w:t>
      </w:r>
      <w:r w:rsidRPr="00BF2910">
        <w:rPr>
          <w:rFonts w:ascii="Times New Roman" w:hAnsi="Times New Roman" w:hint="eastAsia"/>
          <w:bCs/>
          <w:u w:val="single"/>
        </w:rPr>
        <w:t>Простая</w:t>
      </w:r>
      <w:r w:rsidRPr="00BF2910">
        <w:rPr>
          <w:rFonts w:ascii="Times New Roman" w:hAnsi="Times New Roman"/>
          <w:bCs/>
          <w:u w:val="single"/>
        </w:rPr>
        <w:t xml:space="preserve"> </w:t>
      </w:r>
      <w:r w:rsidRPr="00BF2910">
        <w:rPr>
          <w:rFonts w:ascii="Times New Roman" w:hAnsi="Times New Roman" w:hint="eastAsia"/>
          <w:bCs/>
          <w:u w:val="single"/>
        </w:rPr>
        <w:t>электронная</w:t>
      </w:r>
      <w:r w:rsidRPr="00BF2910">
        <w:rPr>
          <w:rFonts w:ascii="Times New Roman" w:hAnsi="Times New Roman"/>
          <w:bCs/>
          <w:u w:val="single"/>
        </w:rPr>
        <w:t xml:space="preserve"> </w:t>
      </w:r>
      <w:r w:rsidRPr="00BF2910">
        <w:rPr>
          <w:rFonts w:ascii="Times New Roman" w:hAnsi="Times New Roman" w:hint="eastAsia"/>
          <w:bCs/>
          <w:u w:val="single"/>
        </w:rPr>
        <w:t>подпись</w:t>
      </w:r>
      <w:r w:rsidRPr="00BF2910">
        <w:rPr>
          <w:rFonts w:ascii="Times New Roman" w:hAnsi="Times New Roman"/>
          <w:bCs/>
          <w:u w:val="single"/>
        </w:rPr>
        <w:t xml:space="preserve"> </w:t>
      </w:r>
      <w:r w:rsidRPr="00BF2910">
        <w:rPr>
          <w:rFonts w:ascii="Times New Roman" w:hAnsi="Times New Roman" w:hint="eastAsia"/>
          <w:bCs/>
          <w:u w:val="single"/>
        </w:rPr>
        <w:t>Участника</w:t>
      </w:r>
      <w:r w:rsidRPr="00BF2910">
        <w:rPr>
          <w:rFonts w:ascii="Times New Roman" w:hAnsi="Times New Roman"/>
          <w:bCs/>
          <w:u w:val="single"/>
        </w:rPr>
        <w:t xml:space="preserve"> </w:t>
      </w:r>
      <w:r w:rsidRPr="00BF2910">
        <w:rPr>
          <w:rFonts w:ascii="Times New Roman" w:hAnsi="Times New Roman" w:hint="eastAsia"/>
          <w:bCs/>
          <w:u w:val="single"/>
        </w:rPr>
        <w:t>торгов</w:t>
      </w:r>
      <w:r w:rsidRPr="00BF2910">
        <w:rPr>
          <w:rFonts w:ascii="Times New Roman" w:hAnsi="Times New Roman"/>
          <w:bCs/>
          <w:u w:val="single"/>
        </w:rPr>
        <w:t xml:space="preserve"> (</w:t>
      </w:r>
      <w:r w:rsidRPr="00BF2910">
        <w:rPr>
          <w:rFonts w:ascii="Times New Roman" w:hAnsi="Times New Roman" w:hint="eastAsia"/>
          <w:bCs/>
          <w:u w:val="single"/>
        </w:rPr>
        <w:t>ПЭП</w:t>
      </w:r>
      <w:r w:rsidRPr="00BF2910">
        <w:rPr>
          <w:rFonts w:ascii="Times New Roman" w:hAnsi="Times New Roman"/>
          <w:bCs/>
          <w:u w:val="single"/>
        </w:rPr>
        <w:t xml:space="preserve"> </w:t>
      </w:r>
      <w:r w:rsidRPr="00BF2910">
        <w:rPr>
          <w:rFonts w:ascii="Times New Roman" w:hAnsi="Times New Roman" w:hint="eastAsia"/>
          <w:bCs/>
          <w:u w:val="single"/>
        </w:rPr>
        <w:t>Участника</w:t>
      </w:r>
      <w:r w:rsidRPr="00BF2910">
        <w:rPr>
          <w:rFonts w:ascii="Times New Roman" w:hAnsi="Times New Roman"/>
          <w:bCs/>
          <w:u w:val="single"/>
        </w:rPr>
        <w:t xml:space="preserve"> </w:t>
      </w:r>
      <w:r w:rsidRPr="00BF2910">
        <w:rPr>
          <w:rFonts w:ascii="Times New Roman" w:hAnsi="Times New Roman" w:hint="eastAsia"/>
          <w:bCs/>
          <w:u w:val="single"/>
        </w:rPr>
        <w:t>торгов</w:t>
      </w:r>
      <w:r>
        <w:rPr>
          <w:rFonts w:ascii="Times New Roman" w:hAnsi="Times New Roman"/>
          <w:bCs/>
          <w:u w:val="single"/>
        </w:rPr>
        <w:t>, ПЭП</w:t>
      </w:r>
      <w:r w:rsidRPr="00BF2910">
        <w:rPr>
          <w:rFonts w:ascii="Times New Roman" w:hAnsi="Times New Roman"/>
          <w:bCs/>
          <w:u w:val="single"/>
        </w:rPr>
        <w:t>)</w:t>
      </w:r>
      <w:r w:rsidRPr="00BF2910">
        <w:rPr>
          <w:rFonts w:ascii="Times New Roman" w:hAnsi="Times New Roman"/>
          <w:bCs/>
        </w:rPr>
        <w:t xml:space="preserve"> – </w:t>
      </w:r>
      <w:r w:rsidRPr="00BF2910">
        <w:rPr>
          <w:rFonts w:ascii="Times New Roman" w:hAnsi="Times New Roman" w:hint="eastAsia"/>
          <w:bCs/>
        </w:rPr>
        <w:t>информация</w:t>
      </w:r>
      <w:r w:rsidRPr="00BF2910">
        <w:rPr>
          <w:rFonts w:ascii="Times New Roman" w:hAnsi="Times New Roman"/>
          <w:bCs/>
        </w:rPr>
        <w:t xml:space="preserve"> </w:t>
      </w:r>
      <w:r w:rsidRPr="00BF2910">
        <w:rPr>
          <w:rFonts w:ascii="Times New Roman" w:hAnsi="Times New Roman" w:hint="eastAsia"/>
          <w:bCs/>
        </w:rPr>
        <w:t>в</w:t>
      </w:r>
      <w:r w:rsidRPr="00BF2910">
        <w:rPr>
          <w:rFonts w:ascii="Times New Roman" w:hAnsi="Times New Roman"/>
          <w:bCs/>
        </w:rPr>
        <w:t xml:space="preserve"> </w:t>
      </w:r>
      <w:r w:rsidRPr="00BF2910">
        <w:rPr>
          <w:rFonts w:ascii="Times New Roman" w:hAnsi="Times New Roman" w:hint="eastAsia"/>
          <w:bCs/>
        </w:rPr>
        <w:t>электронной</w:t>
      </w:r>
      <w:r w:rsidRPr="00BF2910">
        <w:rPr>
          <w:rFonts w:ascii="Times New Roman" w:hAnsi="Times New Roman"/>
          <w:bCs/>
        </w:rPr>
        <w:t xml:space="preserve"> </w:t>
      </w:r>
      <w:r w:rsidRPr="00BF2910">
        <w:rPr>
          <w:rFonts w:ascii="Times New Roman" w:hAnsi="Times New Roman" w:hint="eastAsia"/>
          <w:bCs/>
        </w:rPr>
        <w:t>форме</w:t>
      </w:r>
      <w:r w:rsidRPr="00BF2910">
        <w:rPr>
          <w:rFonts w:ascii="Times New Roman" w:hAnsi="Times New Roman"/>
          <w:bCs/>
        </w:rPr>
        <w:t xml:space="preserve">, </w:t>
      </w:r>
      <w:r w:rsidRPr="00BF2910">
        <w:rPr>
          <w:rFonts w:ascii="Times New Roman" w:hAnsi="Times New Roman" w:hint="eastAsia"/>
          <w:bCs/>
        </w:rPr>
        <w:t>содержащаяся</w:t>
      </w:r>
      <w:r w:rsidRPr="00BF2910">
        <w:rPr>
          <w:rFonts w:ascii="Times New Roman" w:hAnsi="Times New Roman"/>
          <w:bCs/>
        </w:rPr>
        <w:t xml:space="preserve"> </w:t>
      </w:r>
      <w:r w:rsidRPr="00BF2910">
        <w:rPr>
          <w:rFonts w:ascii="Times New Roman" w:hAnsi="Times New Roman" w:hint="eastAsia"/>
          <w:bCs/>
        </w:rPr>
        <w:t>в</w:t>
      </w:r>
      <w:r w:rsidRPr="00BF2910">
        <w:rPr>
          <w:rFonts w:ascii="Times New Roman" w:hAnsi="Times New Roman"/>
          <w:bCs/>
        </w:rPr>
        <w:t xml:space="preserve"> </w:t>
      </w:r>
      <w:r w:rsidRPr="00BF2910">
        <w:rPr>
          <w:rFonts w:ascii="Times New Roman" w:hAnsi="Times New Roman" w:hint="eastAsia"/>
          <w:bCs/>
        </w:rPr>
        <w:t>заявке</w:t>
      </w:r>
      <w:r w:rsidRPr="00BF2910">
        <w:rPr>
          <w:rFonts w:ascii="Times New Roman" w:hAnsi="Times New Roman"/>
          <w:bCs/>
        </w:rPr>
        <w:t xml:space="preserve"> </w:t>
      </w:r>
      <w:r w:rsidRPr="00BF2910">
        <w:rPr>
          <w:rFonts w:ascii="Times New Roman" w:hAnsi="Times New Roman" w:hint="eastAsia"/>
          <w:bCs/>
        </w:rPr>
        <w:t>или</w:t>
      </w:r>
      <w:r w:rsidRPr="00BF2910">
        <w:rPr>
          <w:rFonts w:ascii="Times New Roman" w:hAnsi="Times New Roman"/>
          <w:bCs/>
        </w:rPr>
        <w:t xml:space="preserve"> </w:t>
      </w:r>
      <w:r w:rsidRPr="00BF2910">
        <w:rPr>
          <w:rFonts w:ascii="Times New Roman" w:hAnsi="Times New Roman" w:hint="eastAsia"/>
          <w:bCs/>
        </w:rPr>
        <w:t>ином</w:t>
      </w:r>
      <w:r w:rsidRPr="00BF2910">
        <w:rPr>
          <w:rFonts w:ascii="Times New Roman" w:hAnsi="Times New Roman"/>
          <w:bCs/>
        </w:rPr>
        <w:t xml:space="preserve"> </w:t>
      </w:r>
      <w:r w:rsidRPr="00BF2910">
        <w:rPr>
          <w:rFonts w:ascii="Times New Roman" w:hAnsi="Times New Roman" w:hint="eastAsia"/>
          <w:bCs/>
        </w:rPr>
        <w:t>электронном</w:t>
      </w:r>
      <w:r w:rsidRPr="00BF2910">
        <w:rPr>
          <w:rFonts w:ascii="Times New Roman" w:hAnsi="Times New Roman"/>
          <w:bCs/>
        </w:rPr>
        <w:t xml:space="preserve"> </w:t>
      </w:r>
      <w:r w:rsidRPr="00BF2910">
        <w:rPr>
          <w:rFonts w:ascii="Times New Roman" w:hAnsi="Times New Roman" w:hint="eastAsia"/>
          <w:bCs/>
        </w:rPr>
        <w:t>сообщении</w:t>
      </w:r>
      <w:r w:rsidRPr="00BF2910">
        <w:rPr>
          <w:rFonts w:ascii="Times New Roman" w:hAnsi="Times New Roman"/>
          <w:bCs/>
        </w:rPr>
        <w:t xml:space="preserve"> </w:t>
      </w:r>
      <w:r w:rsidRPr="00BF2910">
        <w:rPr>
          <w:rFonts w:ascii="Times New Roman" w:hAnsi="Times New Roman" w:hint="eastAsia"/>
          <w:bCs/>
        </w:rPr>
        <w:t>Участника</w:t>
      </w:r>
      <w:r w:rsidRPr="00BF2910">
        <w:rPr>
          <w:rFonts w:ascii="Times New Roman" w:hAnsi="Times New Roman"/>
          <w:bCs/>
        </w:rPr>
        <w:t xml:space="preserve"> </w:t>
      </w:r>
      <w:r w:rsidRPr="00BF2910">
        <w:rPr>
          <w:rFonts w:ascii="Times New Roman" w:hAnsi="Times New Roman" w:hint="eastAsia"/>
          <w:bCs/>
        </w:rPr>
        <w:t>торгов</w:t>
      </w:r>
      <w:r w:rsidRPr="00BF2910">
        <w:rPr>
          <w:rFonts w:ascii="Times New Roman" w:hAnsi="Times New Roman"/>
          <w:bCs/>
        </w:rPr>
        <w:t xml:space="preserve">, </w:t>
      </w:r>
      <w:r w:rsidRPr="00BF2910">
        <w:rPr>
          <w:rFonts w:ascii="Times New Roman" w:hAnsi="Times New Roman" w:hint="eastAsia"/>
          <w:bCs/>
        </w:rPr>
        <w:t>которая</w:t>
      </w:r>
      <w:r w:rsidRPr="00BF2910">
        <w:rPr>
          <w:rFonts w:ascii="Times New Roman" w:hAnsi="Times New Roman"/>
          <w:bCs/>
        </w:rPr>
        <w:t xml:space="preserve"> </w:t>
      </w:r>
      <w:r w:rsidRPr="00BF2910">
        <w:rPr>
          <w:rFonts w:ascii="Times New Roman" w:hAnsi="Times New Roman" w:hint="eastAsia"/>
          <w:bCs/>
        </w:rPr>
        <w:t>посредством</w:t>
      </w:r>
      <w:r w:rsidRPr="00BF2910">
        <w:rPr>
          <w:rFonts w:ascii="Times New Roman" w:hAnsi="Times New Roman"/>
          <w:bCs/>
        </w:rPr>
        <w:t xml:space="preserve"> </w:t>
      </w:r>
      <w:r w:rsidRPr="00BF2910">
        <w:rPr>
          <w:rFonts w:ascii="Times New Roman" w:hAnsi="Times New Roman" w:hint="eastAsia"/>
          <w:bCs/>
        </w:rPr>
        <w:t>использования</w:t>
      </w:r>
      <w:r w:rsidRPr="00BF2910">
        <w:rPr>
          <w:rFonts w:ascii="Times New Roman" w:hAnsi="Times New Roman"/>
          <w:bCs/>
        </w:rPr>
        <w:t xml:space="preserve"> </w:t>
      </w:r>
      <w:r w:rsidRPr="00BF2910">
        <w:rPr>
          <w:rFonts w:ascii="Times New Roman" w:hAnsi="Times New Roman" w:hint="eastAsia"/>
          <w:bCs/>
        </w:rPr>
        <w:t>торгового</w:t>
      </w:r>
      <w:r w:rsidRPr="00BF2910">
        <w:rPr>
          <w:rFonts w:ascii="Times New Roman" w:hAnsi="Times New Roman"/>
          <w:bCs/>
        </w:rPr>
        <w:t xml:space="preserve"> </w:t>
      </w:r>
      <w:r w:rsidRPr="00BF2910">
        <w:rPr>
          <w:rFonts w:ascii="Times New Roman" w:hAnsi="Times New Roman" w:hint="eastAsia"/>
          <w:bCs/>
        </w:rPr>
        <w:t>идентификатора</w:t>
      </w:r>
      <w:r w:rsidRPr="00BF2910">
        <w:rPr>
          <w:rFonts w:ascii="Times New Roman" w:hAnsi="Times New Roman"/>
          <w:bCs/>
        </w:rPr>
        <w:t xml:space="preserve"> </w:t>
      </w:r>
      <w:r w:rsidRPr="00BF2910">
        <w:rPr>
          <w:rFonts w:ascii="Times New Roman" w:hAnsi="Times New Roman" w:hint="eastAsia"/>
          <w:bCs/>
        </w:rPr>
        <w:t>Участника</w:t>
      </w:r>
      <w:r w:rsidRPr="00BF2910">
        <w:rPr>
          <w:rFonts w:ascii="Times New Roman" w:hAnsi="Times New Roman"/>
          <w:bCs/>
        </w:rPr>
        <w:t xml:space="preserve"> </w:t>
      </w:r>
      <w:r w:rsidRPr="00BF2910">
        <w:rPr>
          <w:rFonts w:ascii="Times New Roman" w:hAnsi="Times New Roman" w:hint="eastAsia"/>
          <w:bCs/>
        </w:rPr>
        <w:t>торгов</w:t>
      </w:r>
      <w:r w:rsidRPr="00BF2910">
        <w:rPr>
          <w:rFonts w:ascii="Times New Roman" w:hAnsi="Times New Roman"/>
          <w:bCs/>
        </w:rPr>
        <w:t xml:space="preserve"> </w:t>
      </w:r>
      <w:r w:rsidRPr="00BF2910">
        <w:rPr>
          <w:rFonts w:ascii="Times New Roman" w:hAnsi="Times New Roman" w:hint="eastAsia"/>
          <w:bCs/>
        </w:rPr>
        <w:t>и</w:t>
      </w:r>
      <w:r w:rsidRPr="00BF2910">
        <w:rPr>
          <w:rFonts w:ascii="Times New Roman" w:hAnsi="Times New Roman"/>
          <w:bCs/>
        </w:rPr>
        <w:t xml:space="preserve"> </w:t>
      </w:r>
      <w:r w:rsidRPr="00BF2910">
        <w:rPr>
          <w:rFonts w:ascii="Times New Roman" w:hAnsi="Times New Roman" w:hint="eastAsia"/>
          <w:bCs/>
        </w:rPr>
        <w:t>уникального</w:t>
      </w:r>
      <w:r w:rsidRPr="00BF2910">
        <w:rPr>
          <w:rFonts w:ascii="Times New Roman" w:hAnsi="Times New Roman"/>
          <w:bCs/>
        </w:rPr>
        <w:t xml:space="preserve"> </w:t>
      </w:r>
      <w:r w:rsidRPr="00BF2910">
        <w:rPr>
          <w:rFonts w:ascii="Times New Roman" w:hAnsi="Times New Roman" w:hint="eastAsia"/>
          <w:bCs/>
        </w:rPr>
        <w:t>пароля</w:t>
      </w:r>
      <w:r w:rsidRPr="00BF2910">
        <w:rPr>
          <w:rFonts w:ascii="Times New Roman" w:hAnsi="Times New Roman"/>
          <w:bCs/>
        </w:rPr>
        <w:t xml:space="preserve"> </w:t>
      </w:r>
      <w:r w:rsidRPr="00BF2910">
        <w:rPr>
          <w:rFonts w:ascii="Times New Roman" w:hAnsi="Times New Roman" w:hint="eastAsia"/>
          <w:bCs/>
        </w:rPr>
        <w:t>подтверждает</w:t>
      </w:r>
      <w:r w:rsidRPr="00BF2910">
        <w:rPr>
          <w:rFonts w:ascii="Times New Roman" w:hAnsi="Times New Roman"/>
          <w:bCs/>
        </w:rPr>
        <w:t xml:space="preserve"> </w:t>
      </w:r>
      <w:r w:rsidRPr="00BF2910">
        <w:rPr>
          <w:rFonts w:ascii="Times New Roman" w:hAnsi="Times New Roman" w:hint="eastAsia"/>
          <w:bCs/>
        </w:rPr>
        <w:t>формирование</w:t>
      </w:r>
      <w:r w:rsidRPr="00BF2910">
        <w:rPr>
          <w:rFonts w:ascii="Times New Roman" w:hAnsi="Times New Roman"/>
          <w:bCs/>
        </w:rPr>
        <w:t xml:space="preserve"> </w:t>
      </w:r>
      <w:r w:rsidRPr="00BF2910">
        <w:rPr>
          <w:rFonts w:ascii="Times New Roman" w:hAnsi="Times New Roman" w:hint="eastAsia"/>
          <w:bCs/>
        </w:rPr>
        <w:t>электронной</w:t>
      </w:r>
      <w:r w:rsidRPr="00BF2910">
        <w:rPr>
          <w:rFonts w:ascii="Times New Roman" w:hAnsi="Times New Roman"/>
          <w:bCs/>
        </w:rPr>
        <w:t xml:space="preserve"> </w:t>
      </w:r>
      <w:r w:rsidRPr="00BF2910">
        <w:rPr>
          <w:rFonts w:ascii="Times New Roman" w:hAnsi="Times New Roman" w:hint="eastAsia"/>
          <w:bCs/>
        </w:rPr>
        <w:t>подписи</w:t>
      </w:r>
      <w:r w:rsidRPr="00BF2910">
        <w:rPr>
          <w:rFonts w:ascii="Times New Roman" w:hAnsi="Times New Roman"/>
          <w:bCs/>
        </w:rPr>
        <w:t xml:space="preserve"> </w:t>
      </w:r>
      <w:r w:rsidRPr="00BF2910">
        <w:rPr>
          <w:rFonts w:ascii="Times New Roman" w:hAnsi="Times New Roman" w:hint="eastAsia"/>
          <w:bCs/>
        </w:rPr>
        <w:t>определенным</w:t>
      </w:r>
      <w:r w:rsidRPr="00BF2910">
        <w:rPr>
          <w:rFonts w:ascii="Times New Roman" w:hAnsi="Times New Roman"/>
          <w:bCs/>
        </w:rPr>
        <w:t xml:space="preserve"> </w:t>
      </w:r>
      <w:r w:rsidRPr="00BF2910">
        <w:rPr>
          <w:rFonts w:ascii="Times New Roman" w:hAnsi="Times New Roman" w:hint="eastAsia"/>
          <w:bCs/>
        </w:rPr>
        <w:t>лицом</w:t>
      </w:r>
      <w:r w:rsidRPr="00BF2910">
        <w:rPr>
          <w:rFonts w:ascii="Times New Roman" w:hAnsi="Times New Roman"/>
          <w:bCs/>
        </w:rPr>
        <w:t xml:space="preserve"> – </w:t>
      </w:r>
      <w:r w:rsidRPr="00BF2910">
        <w:rPr>
          <w:rFonts w:ascii="Times New Roman" w:hAnsi="Times New Roman" w:hint="eastAsia"/>
          <w:bCs/>
        </w:rPr>
        <w:t>представителем</w:t>
      </w:r>
      <w:r w:rsidRPr="00BF2910">
        <w:rPr>
          <w:rFonts w:ascii="Times New Roman" w:hAnsi="Times New Roman"/>
          <w:bCs/>
        </w:rPr>
        <w:t xml:space="preserve"> </w:t>
      </w:r>
      <w:r w:rsidRPr="00BF2910">
        <w:rPr>
          <w:rFonts w:ascii="Times New Roman" w:hAnsi="Times New Roman" w:hint="eastAsia"/>
          <w:bCs/>
        </w:rPr>
        <w:t>Участника</w:t>
      </w:r>
      <w:r w:rsidRPr="00BF2910">
        <w:rPr>
          <w:rFonts w:ascii="Times New Roman" w:hAnsi="Times New Roman"/>
          <w:bCs/>
        </w:rPr>
        <w:t xml:space="preserve"> </w:t>
      </w:r>
      <w:r w:rsidRPr="00BF2910">
        <w:rPr>
          <w:rFonts w:ascii="Times New Roman" w:hAnsi="Times New Roman" w:hint="eastAsia"/>
          <w:bCs/>
        </w:rPr>
        <w:t>торгов</w:t>
      </w:r>
      <w:r w:rsidRPr="00BF2910">
        <w:rPr>
          <w:rFonts w:ascii="Times New Roman" w:hAnsi="Times New Roman"/>
          <w:bCs/>
        </w:rPr>
        <w:t xml:space="preserve">. </w:t>
      </w:r>
      <w:r w:rsidRPr="00BF2910">
        <w:rPr>
          <w:rFonts w:ascii="Times New Roman" w:hAnsi="Times New Roman" w:hint="eastAsia"/>
          <w:bCs/>
        </w:rPr>
        <w:t>Порядок</w:t>
      </w:r>
      <w:r w:rsidRPr="00BF2910">
        <w:rPr>
          <w:rFonts w:ascii="Times New Roman" w:hAnsi="Times New Roman"/>
          <w:bCs/>
        </w:rPr>
        <w:t xml:space="preserve"> </w:t>
      </w:r>
      <w:r w:rsidRPr="00BF2910">
        <w:rPr>
          <w:rFonts w:ascii="Times New Roman" w:hAnsi="Times New Roman" w:hint="eastAsia"/>
          <w:bCs/>
        </w:rPr>
        <w:t>предоставления</w:t>
      </w:r>
      <w:r w:rsidRPr="00BF2910">
        <w:rPr>
          <w:rFonts w:ascii="Times New Roman" w:hAnsi="Times New Roman"/>
          <w:bCs/>
        </w:rPr>
        <w:t xml:space="preserve"> </w:t>
      </w:r>
      <w:r w:rsidRPr="00BF2910">
        <w:rPr>
          <w:rFonts w:ascii="Times New Roman" w:hAnsi="Times New Roman" w:hint="eastAsia"/>
          <w:bCs/>
        </w:rPr>
        <w:t>Участнику</w:t>
      </w:r>
      <w:r w:rsidRPr="00BF2910">
        <w:rPr>
          <w:rFonts w:ascii="Times New Roman" w:hAnsi="Times New Roman"/>
          <w:bCs/>
        </w:rPr>
        <w:t xml:space="preserve"> </w:t>
      </w:r>
      <w:r w:rsidRPr="00BF2910">
        <w:rPr>
          <w:rFonts w:ascii="Times New Roman" w:hAnsi="Times New Roman" w:hint="eastAsia"/>
          <w:bCs/>
        </w:rPr>
        <w:t>торгов</w:t>
      </w:r>
      <w:r w:rsidRPr="00BF2910">
        <w:rPr>
          <w:rFonts w:ascii="Times New Roman" w:hAnsi="Times New Roman"/>
          <w:bCs/>
        </w:rPr>
        <w:t xml:space="preserve"> </w:t>
      </w:r>
      <w:r w:rsidRPr="00BF2910">
        <w:rPr>
          <w:rFonts w:ascii="Times New Roman" w:hAnsi="Times New Roman" w:hint="eastAsia"/>
          <w:bCs/>
        </w:rPr>
        <w:t>торговых</w:t>
      </w:r>
      <w:r w:rsidRPr="00BF2910">
        <w:rPr>
          <w:rFonts w:ascii="Times New Roman" w:hAnsi="Times New Roman"/>
          <w:bCs/>
        </w:rPr>
        <w:t xml:space="preserve"> </w:t>
      </w:r>
      <w:r w:rsidRPr="00BF2910">
        <w:rPr>
          <w:rFonts w:ascii="Times New Roman" w:hAnsi="Times New Roman" w:hint="eastAsia"/>
          <w:bCs/>
        </w:rPr>
        <w:t>идентификаторов</w:t>
      </w:r>
      <w:r w:rsidRPr="00BF2910">
        <w:rPr>
          <w:rFonts w:ascii="Times New Roman" w:hAnsi="Times New Roman"/>
          <w:bCs/>
        </w:rPr>
        <w:t xml:space="preserve">, </w:t>
      </w:r>
      <w:r w:rsidRPr="00BF2910">
        <w:rPr>
          <w:rFonts w:ascii="Times New Roman" w:hAnsi="Times New Roman" w:hint="eastAsia"/>
          <w:bCs/>
        </w:rPr>
        <w:t>а</w:t>
      </w:r>
      <w:r w:rsidRPr="00BF2910">
        <w:rPr>
          <w:rFonts w:ascii="Times New Roman" w:hAnsi="Times New Roman"/>
          <w:bCs/>
        </w:rPr>
        <w:t xml:space="preserve"> </w:t>
      </w:r>
      <w:r w:rsidRPr="00BF2910">
        <w:rPr>
          <w:rFonts w:ascii="Times New Roman" w:hAnsi="Times New Roman" w:hint="eastAsia"/>
          <w:bCs/>
        </w:rPr>
        <w:t>также</w:t>
      </w:r>
      <w:r w:rsidRPr="00BF2910">
        <w:rPr>
          <w:rFonts w:ascii="Times New Roman" w:hAnsi="Times New Roman"/>
          <w:bCs/>
        </w:rPr>
        <w:t xml:space="preserve"> </w:t>
      </w:r>
      <w:r w:rsidRPr="00BF2910">
        <w:rPr>
          <w:rFonts w:ascii="Times New Roman" w:hAnsi="Times New Roman" w:hint="eastAsia"/>
          <w:bCs/>
        </w:rPr>
        <w:t>правила</w:t>
      </w:r>
      <w:r w:rsidRPr="00BF2910">
        <w:rPr>
          <w:rFonts w:ascii="Times New Roman" w:hAnsi="Times New Roman"/>
          <w:bCs/>
        </w:rPr>
        <w:t xml:space="preserve"> </w:t>
      </w:r>
      <w:r w:rsidRPr="00BF2910">
        <w:rPr>
          <w:rFonts w:ascii="Times New Roman" w:hAnsi="Times New Roman" w:hint="eastAsia"/>
          <w:bCs/>
        </w:rPr>
        <w:t>определения</w:t>
      </w:r>
      <w:r w:rsidRPr="00BF2910">
        <w:rPr>
          <w:rFonts w:ascii="Times New Roman" w:hAnsi="Times New Roman"/>
          <w:bCs/>
        </w:rPr>
        <w:t xml:space="preserve"> </w:t>
      </w:r>
      <w:r w:rsidRPr="00BF2910">
        <w:rPr>
          <w:rFonts w:ascii="Times New Roman" w:hAnsi="Times New Roman" w:hint="eastAsia"/>
          <w:bCs/>
        </w:rPr>
        <w:t>лица</w:t>
      </w:r>
      <w:r w:rsidRPr="00BF2910">
        <w:rPr>
          <w:rFonts w:ascii="Times New Roman" w:hAnsi="Times New Roman"/>
          <w:bCs/>
        </w:rPr>
        <w:t xml:space="preserve">, </w:t>
      </w:r>
      <w:r w:rsidRPr="00BF2910">
        <w:rPr>
          <w:rFonts w:ascii="Times New Roman" w:hAnsi="Times New Roman" w:hint="eastAsia"/>
          <w:bCs/>
        </w:rPr>
        <w:t>подписывающего</w:t>
      </w:r>
      <w:r w:rsidRPr="00BF2910">
        <w:rPr>
          <w:rFonts w:ascii="Times New Roman" w:hAnsi="Times New Roman"/>
          <w:bCs/>
        </w:rPr>
        <w:t xml:space="preserve"> </w:t>
      </w:r>
      <w:r w:rsidRPr="00BF2910">
        <w:rPr>
          <w:rFonts w:ascii="Times New Roman" w:hAnsi="Times New Roman" w:hint="eastAsia"/>
          <w:bCs/>
        </w:rPr>
        <w:t>электронный</w:t>
      </w:r>
      <w:r w:rsidRPr="00BF2910">
        <w:rPr>
          <w:rFonts w:ascii="Times New Roman" w:hAnsi="Times New Roman"/>
          <w:bCs/>
        </w:rPr>
        <w:t xml:space="preserve"> </w:t>
      </w:r>
      <w:r w:rsidRPr="00BF2910">
        <w:rPr>
          <w:rFonts w:ascii="Times New Roman" w:hAnsi="Times New Roman" w:hint="eastAsia"/>
          <w:bCs/>
        </w:rPr>
        <w:t>документ</w:t>
      </w:r>
      <w:r w:rsidRPr="00BF2910">
        <w:rPr>
          <w:rFonts w:ascii="Times New Roman" w:hAnsi="Times New Roman"/>
          <w:bCs/>
        </w:rPr>
        <w:t xml:space="preserve">, </w:t>
      </w:r>
      <w:r w:rsidRPr="00BF2910">
        <w:rPr>
          <w:rFonts w:ascii="Times New Roman" w:hAnsi="Times New Roman" w:hint="eastAsia"/>
          <w:bCs/>
        </w:rPr>
        <w:t>по</w:t>
      </w:r>
      <w:r w:rsidRPr="00BF2910">
        <w:rPr>
          <w:rFonts w:ascii="Times New Roman" w:hAnsi="Times New Roman"/>
          <w:bCs/>
        </w:rPr>
        <w:t xml:space="preserve"> </w:t>
      </w:r>
      <w:r w:rsidRPr="00BF2910">
        <w:rPr>
          <w:rFonts w:ascii="Times New Roman" w:hAnsi="Times New Roman" w:hint="eastAsia"/>
          <w:bCs/>
        </w:rPr>
        <w:t>его</w:t>
      </w:r>
      <w:r w:rsidRPr="00BF2910">
        <w:rPr>
          <w:rFonts w:ascii="Times New Roman" w:hAnsi="Times New Roman"/>
          <w:bCs/>
        </w:rPr>
        <w:t xml:space="preserve"> </w:t>
      </w:r>
      <w:r w:rsidRPr="00BF2910">
        <w:rPr>
          <w:rFonts w:ascii="Times New Roman" w:hAnsi="Times New Roman" w:hint="eastAsia"/>
          <w:bCs/>
        </w:rPr>
        <w:t>простой</w:t>
      </w:r>
      <w:r w:rsidRPr="00BF2910">
        <w:rPr>
          <w:rFonts w:ascii="Times New Roman" w:hAnsi="Times New Roman"/>
          <w:bCs/>
        </w:rPr>
        <w:t xml:space="preserve"> </w:t>
      </w:r>
      <w:r w:rsidRPr="00BF2910">
        <w:rPr>
          <w:rFonts w:ascii="Times New Roman" w:hAnsi="Times New Roman" w:hint="eastAsia"/>
          <w:bCs/>
        </w:rPr>
        <w:t>электронной</w:t>
      </w:r>
      <w:r w:rsidRPr="00BF2910">
        <w:rPr>
          <w:rFonts w:ascii="Times New Roman" w:hAnsi="Times New Roman"/>
          <w:bCs/>
        </w:rPr>
        <w:t xml:space="preserve"> </w:t>
      </w:r>
      <w:r w:rsidRPr="00BF2910">
        <w:rPr>
          <w:rFonts w:ascii="Times New Roman" w:hAnsi="Times New Roman" w:hint="eastAsia"/>
          <w:bCs/>
        </w:rPr>
        <w:t>подписи</w:t>
      </w:r>
      <w:r w:rsidRPr="00BF2910">
        <w:rPr>
          <w:rFonts w:ascii="Times New Roman" w:hAnsi="Times New Roman"/>
          <w:bCs/>
        </w:rPr>
        <w:t xml:space="preserve"> </w:t>
      </w:r>
      <w:r w:rsidRPr="00BF2910">
        <w:rPr>
          <w:rFonts w:ascii="Times New Roman" w:hAnsi="Times New Roman" w:hint="eastAsia"/>
          <w:bCs/>
        </w:rPr>
        <w:t>устанавливаются</w:t>
      </w:r>
      <w:r w:rsidRPr="00BF2910">
        <w:rPr>
          <w:rFonts w:ascii="Times New Roman" w:hAnsi="Times New Roman"/>
          <w:bCs/>
        </w:rPr>
        <w:t xml:space="preserve"> </w:t>
      </w:r>
      <w:r w:rsidRPr="00BF2910">
        <w:rPr>
          <w:rFonts w:ascii="Times New Roman" w:hAnsi="Times New Roman" w:hint="eastAsia"/>
          <w:bCs/>
        </w:rPr>
        <w:t>Техническим</w:t>
      </w:r>
      <w:r w:rsidRPr="00BF2910">
        <w:rPr>
          <w:rFonts w:ascii="Times New Roman" w:hAnsi="Times New Roman"/>
          <w:bCs/>
        </w:rPr>
        <w:t xml:space="preserve"> </w:t>
      </w:r>
      <w:r w:rsidRPr="00BF2910">
        <w:rPr>
          <w:rFonts w:ascii="Times New Roman" w:hAnsi="Times New Roman" w:hint="eastAsia"/>
          <w:bCs/>
        </w:rPr>
        <w:t>центром</w:t>
      </w:r>
      <w:r w:rsidRPr="00BF2910">
        <w:rPr>
          <w:rFonts w:ascii="Times New Roman" w:hAnsi="Times New Roman"/>
          <w:bCs/>
        </w:rPr>
        <w:t xml:space="preserve"> </w:t>
      </w:r>
      <w:r w:rsidRPr="00BF2910">
        <w:rPr>
          <w:rFonts w:ascii="Times New Roman" w:hAnsi="Times New Roman" w:hint="eastAsia"/>
          <w:bCs/>
        </w:rPr>
        <w:t>в</w:t>
      </w:r>
      <w:r w:rsidRPr="00BF2910">
        <w:rPr>
          <w:rFonts w:ascii="Times New Roman" w:hAnsi="Times New Roman"/>
          <w:bCs/>
        </w:rPr>
        <w:t xml:space="preserve"> </w:t>
      </w:r>
      <w:r w:rsidRPr="00BF2910">
        <w:rPr>
          <w:rFonts w:ascii="Times New Roman" w:hAnsi="Times New Roman" w:hint="eastAsia"/>
          <w:bCs/>
        </w:rPr>
        <w:t>соответствии</w:t>
      </w:r>
      <w:r w:rsidRPr="00BF2910">
        <w:rPr>
          <w:rFonts w:ascii="Times New Roman" w:hAnsi="Times New Roman"/>
          <w:bCs/>
        </w:rPr>
        <w:t xml:space="preserve"> </w:t>
      </w:r>
      <w:r w:rsidRPr="00BF2910">
        <w:rPr>
          <w:rFonts w:ascii="Times New Roman" w:hAnsi="Times New Roman" w:hint="eastAsia"/>
          <w:bCs/>
        </w:rPr>
        <w:t>с</w:t>
      </w:r>
      <w:r w:rsidRPr="00BF2910">
        <w:rPr>
          <w:rFonts w:ascii="Times New Roman" w:hAnsi="Times New Roman"/>
          <w:bCs/>
        </w:rPr>
        <w:t xml:space="preserve"> </w:t>
      </w:r>
      <w:r w:rsidRPr="00BF2910">
        <w:rPr>
          <w:rFonts w:ascii="Times New Roman" w:hAnsi="Times New Roman" w:hint="eastAsia"/>
          <w:bCs/>
        </w:rPr>
        <w:t>договором</w:t>
      </w:r>
      <w:r w:rsidRPr="00BF2910">
        <w:rPr>
          <w:rFonts w:ascii="Times New Roman" w:hAnsi="Times New Roman"/>
          <w:bCs/>
        </w:rPr>
        <w:t xml:space="preserve"> </w:t>
      </w:r>
      <w:r w:rsidRPr="00BF2910">
        <w:rPr>
          <w:rFonts w:ascii="Times New Roman" w:hAnsi="Times New Roman" w:hint="eastAsia"/>
          <w:bCs/>
        </w:rPr>
        <w:t>о</w:t>
      </w:r>
      <w:r w:rsidRPr="00BF2910">
        <w:rPr>
          <w:rFonts w:ascii="Times New Roman" w:hAnsi="Times New Roman"/>
          <w:bCs/>
        </w:rPr>
        <w:t xml:space="preserve"> </w:t>
      </w:r>
      <w:r w:rsidRPr="00F1767E">
        <w:rPr>
          <w:rFonts w:ascii="Times New Roman" w:hAnsi="Times New Roman"/>
          <w:bCs/>
        </w:rPr>
        <w:t>предоставлении</w:t>
      </w:r>
      <w:r w:rsidRPr="00BF2910">
        <w:rPr>
          <w:rFonts w:ascii="Times New Roman" w:hAnsi="Times New Roman"/>
          <w:bCs/>
        </w:rPr>
        <w:t xml:space="preserve"> </w:t>
      </w:r>
      <w:r w:rsidRPr="00BF2910">
        <w:rPr>
          <w:rFonts w:ascii="Times New Roman" w:hAnsi="Times New Roman" w:hint="eastAsia"/>
          <w:bCs/>
        </w:rPr>
        <w:t>интегрированного</w:t>
      </w:r>
      <w:r w:rsidRPr="00BF2910">
        <w:rPr>
          <w:rFonts w:ascii="Times New Roman" w:hAnsi="Times New Roman"/>
          <w:bCs/>
        </w:rPr>
        <w:t xml:space="preserve"> </w:t>
      </w:r>
      <w:r w:rsidRPr="00BF2910">
        <w:rPr>
          <w:rFonts w:ascii="Times New Roman" w:hAnsi="Times New Roman" w:hint="eastAsia"/>
          <w:bCs/>
        </w:rPr>
        <w:t>технологического</w:t>
      </w:r>
      <w:r w:rsidRPr="00BF2910">
        <w:rPr>
          <w:rFonts w:ascii="Times New Roman" w:hAnsi="Times New Roman"/>
          <w:bCs/>
        </w:rPr>
        <w:t xml:space="preserve"> </w:t>
      </w:r>
      <w:r w:rsidRPr="00BF2910">
        <w:rPr>
          <w:rFonts w:ascii="Times New Roman" w:hAnsi="Times New Roman" w:hint="eastAsia"/>
          <w:bCs/>
        </w:rPr>
        <w:t>сервиса</w:t>
      </w:r>
      <w:r w:rsidRPr="00BF2910">
        <w:rPr>
          <w:rFonts w:ascii="Times New Roman" w:hAnsi="Times New Roman"/>
          <w:bCs/>
        </w:rPr>
        <w:t>.</w:t>
      </w:r>
      <w:r>
        <w:rPr>
          <w:rFonts w:ascii="Times New Roman" w:hAnsi="Times New Roman"/>
          <w:bCs/>
        </w:rPr>
        <w:t xml:space="preserve"> ПЭП Участника торгов также является обязательным </w:t>
      </w:r>
      <w:r w:rsidRPr="002D76BF">
        <w:rPr>
          <w:rFonts w:ascii="Times New Roman" w:hAnsi="Times New Roman"/>
          <w:szCs w:val="24"/>
        </w:rPr>
        <w:t>реквизит</w:t>
      </w:r>
      <w:r>
        <w:rPr>
          <w:rFonts w:ascii="Times New Roman" w:hAnsi="Times New Roman"/>
          <w:szCs w:val="24"/>
        </w:rPr>
        <w:t>ом</w:t>
      </w:r>
      <w:r w:rsidRPr="002D76BF">
        <w:rPr>
          <w:rFonts w:ascii="Times New Roman" w:hAnsi="Times New Roman"/>
          <w:szCs w:val="24"/>
        </w:rPr>
        <w:t xml:space="preserve"> заявки или иного электронного сообщения, направляемого </w:t>
      </w:r>
      <w:r>
        <w:rPr>
          <w:rFonts w:ascii="Times New Roman" w:hAnsi="Times New Roman"/>
          <w:szCs w:val="24"/>
        </w:rPr>
        <w:t xml:space="preserve">Участником торгов </w:t>
      </w:r>
      <w:r w:rsidRPr="002D76BF">
        <w:rPr>
          <w:rFonts w:ascii="Times New Roman" w:hAnsi="Times New Roman"/>
          <w:szCs w:val="24"/>
        </w:rPr>
        <w:t xml:space="preserve">в Систему торгов </w:t>
      </w:r>
      <w:r>
        <w:rPr>
          <w:rFonts w:ascii="Times New Roman" w:hAnsi="Times New Roman"/>
          <w:szCs w:val="24"/>
        </w:rPr>
        <w:t>Московской Биржи</w:t>
      </w:r>
      <w:r w:rsidRPr="002D76BF">
        <w:rPr>
          <w:rFonts w:ascii="Times New Roman" w:hAnsi="Times New Roman"/>
          <w:szCs w:val="24"/>
        </w:rPr>
        <w:t>, позволяющий однозначно идентифицировать Участника торгов, направившего заявку или иное электронное сообщение, и подтверждающий целостность и неизменность заявок или иных электронных сообщений за счет использования специализированных программно-</w:t>
      </w:r>
      <w:r w:rsidRPr="002D76BF">
        <w:rPr>
          <w:rFonts w:ascii="Times New Roman" w:hAnsi="Times New Roman"/>
          <w:szCs w:val="24"/>
        </w:rPr>
        <w:lastRenderedPageBreak/>
        <w:t xml:space="preserve">технических средств и организационных мероприятий. Порядок использования </w:t>
      </w:r>
      <w:r>
        <w:rPr>
          <w:rFonts w:ascii="Times New Roman" w:hAnsi="Times New Roman"/>
          <w:szCs w:val="24"/>
        </w:rPr>
        <w:t>ПЭП</w:t>
      </w:r>
      <w:r w:rsidRPr="002D76BF">
        <w:rPr>
          <w:rFonts w:ascii="Times New Roman" w:hAnsi="Times New Roman"/>
          <w:szCs w:val="24"/>
        </w:rPr>
        <w:t xml:space="preserve"> и порядок проведения технической экспертизы предусмотрены </w:t>
      </w:r>
      <w:r>
        <w:rPr>
          <w:rFonts w:ascii="Times New Roman" w:hAnsi="Times New Roman"/>
          <w:szCs w:val="24"/>
        </w:rPr>
        <w:t>подразделом 1.22 «Порядок использования ПЭП и порядок проведения технической экспертизы»</w:t>
      </w:r>
      <w:r w:rsidRPr="002D76BF">
        <w:rPr>
          <w:rFonts w:ascii="Times New Roman" w:hAnsi="Times New Roman"/>
          <w:szCs w:val="24"/>
        </w:rPr>
        <w:t xml:space="preserve"> </w:t>
      </w:r>
      <w:r>
        <w:rPr>
          <w:rFonts w:ascii="Times New Roman" w:hAnsi="Times New Roman"/>
          <w:szCs w:val="24"/>
        </w:rPr>
        <w:t>настоящей части Правил торгов</w:t>
      </w:r>
      <w:r w:rsidRPr="002D76BF">
        <w:rPr>
          <w:rFonts w:ascii="Times New Roman" w:hAnsi="Times New Roman"/>
          <w:szCs w:val="24"/>
        </w:rPr>
        <w:t>.</w:t>
      </w:r>
      <w:r>
        <w:rPr>
          <w:rFonts w:ascii="Times New Roman" w:hAnsi="Times New Roman"/>
        </w:rPr>
        <w:t>»</w:t>
      </w:r>
    </w:p>
    <w:p w:rsidR="00BE7C43" w:rsidRPr="00CB0E4A" w:rsidRDefault="00BE7C43" w:rsidP="00043617">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r>
        <w:rPr>
          <w:rFonts w:ascii="Times New Roman" w:hAnsi="Times New Roman"/>
          <w:szCs w:val="24"/>
        </w:rPr>
        <w:t xml:space="preserve">Аббревиатуру «АСП» по тексту Части </w:t>
      </w:r>
      <w:r>
        <w:rPr>
          <w:rFonts w:ascii="Times New Roman" w:hAnsi="Times New Roman"/>
          <w:szCs w:val="24"/>
          <w:lang w:val="en-US"/>
        </w:rPr>
        <w:t>I</w:t>
      </w:r>
      <w:r>
        <w:rPr>
          <w:rFonts w:ascii="Times New Roman" w:hAnsi="Times New Roman"/>
          <w:szCs w:val="24"/>
        </w:rPr>
        <w:t xml:space="preserve"> правил торгов заменить на аббревиатуру «ПЭП».</w:t>
      </w:r>
    </w:p>
    <w:p w:rsidR="00043617" w:rsidRPr="003A2326" w:rsidRDefault="00043617" w:rsidP="00043617">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.39</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043617" w:rsidRPr="00BF2910" w:rsidRDefault="00043617" w:rsidP="00043617">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00BE7C43" w:rsidRPr="002D76BF">
        <w:rPr>
          <w:rFonts w:ascii="Times New Roman" w:hAnsi="Times New Roman"/>
          <w:szCs w:val="24"/>
          <w:u w:val="single"/>
        </w:rPr>
        <w:t>Распоряжение о</w:t>
      </w:r>
      <w:r w:rsidR="00BE7C43">
        <w:rPr>
          <w:rFonts w:ascii="Times New Roman" w:hAnsi="Times New Roman"/>
          <w:szCs w:val="24"/>
          <w:u w:val="single"/>
        </w:rPr>
        <w:t>б</w:t>
      </w:r>
      <w:r w:rsidR="00BE7C43" w:rsidRPr="002D76BF">
        <w:rPr>
          <w:rFonts w:ascii="Times New Roman" w:hAnsi="Times New Roman"/>
          <w:szCs w:val="24"/>
          <w:u w:val="single"/>
        </w:rPr>
        <w:t xml:space="preserve"> </w:t>
      </w:r>
      <w:r w:rsidR="00BE7C43">
        <w:rPr>
          <w:rFonts w:ascii="Times New Roman" w:hAnsi="Times New Roman"/>
          <w:szCs w:val="24"/>
          <w:u w:val="single"/>
        </w:rPr>
        <w:t>отзыве</w:t>
      </w:r>
      <w:r w:rsidR="00BE7C43" w:rsidRPr="002D76BF">
        <w:rPr>
          <w:rFonts w:ascii="Times New Roman" w:hAnsi="Times New Roman"/>
          <w:szCs w:val="24"/>
          <w:u w:val="single"/>
        </w:rPr>
        <w:t xml:space="preserve"> заявки</w:t>
      </w:r>
      <w:r w:rsidR="00BE7C43">
        <w:rPr>
          <w:rFonts w:ascii="Times New Roman" w:hAnsi="Times New Roman"/>
          <w:szCs w:val="24"/>
          <w:u w:val="single"/>
        </w:rPr>
        <w:t>/Котировки</w:t>
      </w:r>
      <w:r w:rsidR="00BE7C43" w:rsidRPr="002D76BF">
        <w:rPr>
          <w:rFonts w:ascii="Times New Roman" w:hAnsi="Times New Roman"/>
          <w:szCs w:val="24"/>
        </w:rPr>
        <w:t xml:space="preserve"> – подписанное </w:t>
      </w:r>
      <w:r w:rsidR="00BE7C43">
        <w:rPr>
          <w:rFonts w:ascii="Times New Roman" w:hAnsi="Times New Roman"/>
          <w:szCs w:val="24"/>
        </w:rPr>
        <w:t>ПЭП</w:t>
      </w:r>
      <w:r w:rsidR="00BE7C43" w:rsidRPr="002D76BF">
        <w:rPr>
          <w:rFonts w:ascii="Times New Roman" w:hAnsi="Times New Roman"/>
          <w:szCs w:val="24"/>
        </w:rPr>
        <w:t xml:space="preserve"> Участника торгов электронное сообщение, передаваемое в Систему торгов </w:t>
      </w:r>
      <w:r w:rsidR="00BE7C43">
        <w:rPr>
          <w:rFonts w:ascii="Times New Roman" w:hAnsi="Times New Roman"/>
          <w:szCs w:val="24"/>
        </w:rPr>
        <w:t>Московской Биржи</w:t>
      </w:r>
      <w:r w:rsidR="00BE7C43" w:rsidRPr="002D76BF">
        <w:rPr>
          <w:rFonts w:ascii="Times New Roman" w:hAnsi="Times New Roman"/>
          <w:szCs w:val="24"/>
        </w:rPr>
        <w:t xml:space="preserve"> с целью </w:t>
      </w:r>
      <w:r w:rsidR="00BE7C43">
        <w:rPr>
          <w:rFonts w:ascii="Times New Roman" w:hAnsi="Times New Roman"/>
          <w:szCs w:val="24"/>
        </w:rPr>
        <w:t>отзыва</w:t>
      </w:r>
      <w:r w:rsidR="00BE7C43" w:rsidRPr="002D76BF">
        <w:rPr>
          <w:rFonts w:ascii="Times New Roman" w:hAnsi="Times New Roman"/>
          <w:szCs w:val="24"/>
        </w:rPr>
        <w:t xml:space="preserve"> заявки(</w:t>
      </w:r>
      <w:proofErr w:type="spellStart"/>
      <w:r w:rsidR="00BE7C43" w:rsidRPr="002D76BF">
        <w:rPr>
          <w:rFonts w:ascii="Times New Roman" w:hAnsi="Times New Roman"/>
          <w:szCs w:val="24"/>
        </w:rPr>
        <w:t>ок</w:t>
      </w:r>
      <w:proofErr w:type="spellEnd"/>
      <w:r w:rsidR="00BE7C43" w:rsidRPr="002D76BF">
        <w:rPr>
          <w:rFonts w:ascii="Times New Roman" w:hAnsi="Times New Roman"/>
          <w:szCs w:val="24"/>
        </w:rPr>
        <w:t>)</w:t>
      </w:r>
      <w:r w:rsidR="00BE7C43">
        <w:rPr>
          <w:rFonts w:ascii="Times New Roman" w:hAnsi="Times New Roman"/>
          <w:szCs w:val="24"/>
        </w:rPr>
        <w:t xml:space="preserve"> или Котировки(</w:t>
      </w:r>
      <w:proofErr w:type="spellStart"/>
      <w:r w:rsidR="00BE7C43">
        <w:rPr>
          <w:rFonts w:ascii="Times New Roman" w:hAnsi="Times New Roman"/>
          <w:szCs w:val="24"/>
        </w:rPr>
        <w:t>ок</w:t>
      </w:r>
      <w:proofErr w:type="spellEnd"/>
      <w:r w:rsidR="00BE7C43">
        <w:rPr>
          <w:rFonts w:ascii="Times New Roman" w:hAnsi="Times New Roman"/>
          <w:szCs w:val="24"/>
        </w:rPr>
        <w:t>)</w:t>
      </w:r>
      <w:r w:rsidR="00BE7C43" w:rsidRPr="002D76BF">
        <w:rPr>
          <w:rFonts w:ascii="Times New Roman" w:hAnsi="Times New Roman"/>
          <w:szCs w:val="24"/>
        </w:rPr>
        <w:t>, содержащее информацию, предусмотренную Правилами</w:t>
      </w:r>
      <w:r w:rsidR="00BE7C43">
        <w:rPr>
          <w:rFonts w:ascii="Times New Roman" w:hAnsi="Times New Roman"/>
          <w:szCs w:val="24"/>
        </w:rPr>
        <w:t xml:space="preserve"> торгов</w:t>
      </w:r>
      <w:r w:rsidR="00BE7C43" w:rsidRPr="002D76BF">
        <w:rPr>
          <w:rFonts w:ascii="Times New Roman" w:hAnsi="Times New Roman"/>
          <w:szCs w:val="24"/>
        </w:rPr>
        <w:t>.</w:t>
      </w:r>
      <w:r w:rsidRPr="00BF2910">
        <w:rPr>
          <w:rFonts w:ascii="Times New Roman" w:hAnsi="Times New Roman"/>
          <w:szCs w:val="24"/>
          <w:u w:val="single"/>
        </w:rPr>
        <w:t>»</w:t>
      </w:r>
    </w:p>
    <w:p w:rsidR="00BE7C43" w:rsidRPr="003A2326" w:rsidRDefault="00BE7C43" w:rsidP="00BE7C4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.63</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BE7C43" w:rsidRPr="00BF2910" w:rsidRDefault="00BE7C43" w:rsidP="00BE7C4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u w:val="single"/>
        </w:rPr>
        <w:t>Шаг цены</w:t>
      </w:r>
      <w:r w:rsidRPr="002D76BF">
        <w:rPr>
          <w:rFonts w:ascii="Times New Roman" w:hAnsi="Times New Roman"/>
          <w:szCs w:val="24"/>
        </w:rPr>
        <w:t xml:space="preserve"> – минимально возможная разница между ценами, указанными в заявках</w:t>
      </w:r>
      <w:r>
        <w:rPr>
          <w:rFonts w:ascii="Times New Roman" w:hAnsi="Times New Roman"/>
          <w:szCs w:val="24"/>
        </w:rPr>
        <w:t>/Котировках</w:t>
      </w:r>
      <w:r w:rsidRPr="002D76BF">
        <w:rPr>
          <w:rFonts w:ascii="Times New Roman" w:hAnsi="Times New Roman"/>
          <w:szCs w:val="24"/>
        </w:rPr>
        <w:t xml:space="preserve"> на покупку/продажу ценных бумаг</w:t>
      </w:r>
      <w:r w:rsidRPr="00BF2910">
        <w:rPr>
          <w:rFonts w:ascii="Times New Roman" w:hAnsi="Times New Roman"/>
          <w:szCs w:val="24"/>
          <w:u w:val="single"/>
        </w:rPr>
        <w:t>»</w:t>
      </w:r>
    </w:p>
    <w:p w:rsidR="00BE7C43" w:rsidRPr="003A2326" w:rsidRDefault="00BE7C43" w:rsidP="00BE7C4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2</w:t>
      </w:r>
      <w:r w:rsidRPr="00033225">
        <w:rPr>
          <w:rFonts w:ascii="Times New Roman" w:hAnsi="Times New Roman" w:cs="Times New Roman"/>
          <w:sz w:val="24"/>
          <w:szCs w:val="24"/>
        </w:rPr>
        <w:t>.1</w:t>
      </w:r>
      <w:r>
        <w:rPr>
          <w:rFonts w:ascii="Times New Roman" w:hAnsi="Times New Roman" w:cs="Times New Roman"/>
          <w:sz w:val="24"/>
          <w:szCs w:val="24"/>
        </w:rPr>
        <w:t>0.1.</w:t>
      </w:r>
      <w:r w:rsidRPr="00033225">
        <w:rPr>
          <w:rFonts w:ascii="Times New Roman" w:hAnsi="Times New Roman" w:cs="Times New Roman"/>
          <w:sz w:val="24"/>
          <w:szCs w:val="24"/>
        </w:rPr>
        <w:t>,</w:t>
      </w:r>
      <w:r>
        <w:rPr>
          <w:rFonts w:ascii="Times New Roman" w:hAnsi="Times New Roman" w:cs="Times New Roman"/>
          <w:sz w:val="24"/>
          <w:szCs w:val="24"/>
        </w:rPr>
        <w:t xml:space="preserve"> п. 1.2.10.,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BE7C43" w:rsidRPr="00BF2910" w:rsidRDefault="00BE7C43" w:rsidP="00BE7C4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rPr>
        <w:t xml:space="preserve">Сделки на Бирже заключаются на условиях нецентрализованного и централизованного клиринга. Сделки </w:t>
      </w:r>
      <w:r>
        <w:rPr>
          <w:rFonts w:ascii="Times New Roman" w:hAnsi="Times New Roman"/>
          <w:szCs w:val="24"/>
        </w:rPr>
        <w:t xml:space="preserve">заключаются </w:t>
      </w:r>
      <w:r w:rsidRPr="002D76BF">
        <w:rPr>
          <w:rFonts w:ascii="Times New Roman" w:hAnsi="Times New Roman"/>
          <w:szCs w:val="24"/>
        </w:rPr>
        <w:t>в Системе торгов на основании объявленных (поданных) Участниками торгов заявок,</w:t>
      </w:r>
      <w:r>
        <w:rPr>
          <w:rFonts w:ascii="Times New Roman" w:hAnsi="Times New Roman"/>
          <w:szCs w:val="24"/>
        </w:rPr>
        <w:t xml:space="preserve"> либо заявки Участника торгов и Котировки Провайдера ликвидности (для заявок с указанием Признака Дополнительная ликвидность).</w:t>
      </w:r>
      <w:r w:rsidRPr="002D76BF">
        <w:rPr>
          <w:rFonts w:ascii="Times New Roman" w:hAnsi="Times New Roman"/>
          <w:szCs w:val="24"/>
        </w:rPr>
        <w:t xml:space="preserve"> </w:t>
      </w:r>
      <w:r>
        <w:rPr>
          <w:rFonts w:ascii="Times New Roman" w:hAnsi="Times New Roman"/>
          <w:szCs w:val="24"/>
        </w:rPr>
        <w:t xml:space="preserve">Сделки </w:t>
      </w:r>
      <w:r w:rsidRPr="002D76BF">
        <w:rPr>
          <w:rFonts w:ascii="Times New Roman" w:hAnsi="Times New Roman"/>
          <w:szCs w:val="24"/>
        </w:rPr>
        <w:t xml:space="preserve">на условиях централизованного клиринга </w:t>
      </w:r>
      <w:r>
        <w:rPr>
          <w:rFonts w:ascii="Times New Roman" w:hAnsi="Times New Roman"/>
          <w:szCs w:val="24"/>
        </w:rPr>
        <w:t>могут заключаться без подачи заявок в случаях, предусмотренных в соответствующих специальных частях Правил торгов и Правилах клиринга.</w:t>
      </w:r>
      <w:r w:rsidRPr="002D76BF">
        <w:rPr>
          <w:rFonts w:ascii="Times New Roman" w:hAnsi="Times New Roman"/>
          <w:szCs w:val="24"/>
        </w:rPr>
        <w:t xml:space="preserve"> Соответствие встречных заявок</w:t>
      </w:r>
      <w:r>
        <w:rPr>
          <w:rFonts w:ascii="Times New Roman" w:hAnsi="Times New Roman"/>
          <w:szCs w:val="24"/>
        </w:rPr>
        <w:t>/Котировок</w:t>
      </w:r>
      <w:r w:rsidRPr="002D76BF">
        <w:rPr>
          <w:rFonts w:ascii="Times New Roman" w:hAnsi="Times New Roman"/>
          <w:szCs w:val="24"/>
        </w:rPr>
        <w:t xml:space="preserve"> устанавливается в Системе торгов в порядке, предусмотренном </w:t>
      </w:r>
      <w:r>
        <w:rPr>
          <w:rFonts w:ascii="Times New Roman" w:hAnsi="Times New Roman"/>
          <w:szCs w:val="24"/>
        </w:rPr>
        <w:t>п</w:t>
      </w:r>
      <w:r w:rsidRPr="002D76BF">
        <w:rPr>
          <w:rFonts w:ascii="Times New Roman" w:hAnsi="Times New Roman"/>
          <w:szCs w:val="24"/>
        </w:rPr>
        <w:t>одраздел</w:t>
      </w:r>
      <w:r>
        <w:rPr>
          <w:rFonts w:ascii="Times New Roman" w:hAnsi="Times New Roman"/>
          <w:szCs w:val="24"/>
        </w:rPr>
        <w:t>ом</w:t>
      </w:r>
      <w:r w:rsidRPr="002D76BF">
        <w:rPr>
          <w:rFonts w:ascii="Times New Roman" w:hAnsi="Times New Roman"/>
          <w:szCs w:val="24"/>
        </w:rPr>
        <w:t xml:space="preserve"> </w:t>
      </w:r>
      <w:r>
        <w:rPr>
          <w:rFonts w:ascii="Times New Roman" w:hAnsi="Times New Roman"/>
          <w:szCs w:val="24"/>
        </w:rPr>
        <w:t>1</w:t>
      </w:r>
      <w:r w:rsidRPr="002D76BF">
        <w:rPr>
          <w:rFonts w:ascii="Times New Roman" w:hAnsi="Times New Roman"/>
          <w:szCs w:val="24"/>
        </w:rPr>
        <w:t>.</w:t>
      </w:r>
      <w:r>
        <w:rPr>
          <w:rFonts w:ascii="Times New Roman" w:hAnsi="Times New Roman"/>
          <w:szCs w:val="24"/>
        </w:rPr>
        <w:t>9</w:t>
      </w:r>
      <w:r w:rsidRPr="002D76BF">
        <w:rPr>
          <w:rFonts w:ascii="Times New Roman" w:hAnsi="Times New Roman"/>
          <w:szCs w:val="24"/>
        </w:rPr>
        <w:t xml:space="preserve"> «Заявки»</w:t>
      </w:r>
      <w:r>
        <w:rPr>
          <w:rFonts w:ascii="Times New Roman" w:hAnsi="Times New Roman"/>
          <w:szCs w:val="24"/>
        </w:rPr>
        <w:t xml:space="preserve"> настоящей части Правил торгов</w:t>
      </w:r>
      <w:r w:rsidRPr="002D76BF">
        <w:rPr>
          <w:rFonts w:ascii="Times New Roman" w:hAnsi="Times New Roman"/>
          <w:szCs w:val="24"/>
        </w:rPr>
        <w:t xml:space="preserve">, </w:t>
      </w:r>
      <w:r>
        <w:rPr>
          <w:rFonts w:ascii="Times New Roman" w:hAnsi="Times New Roman"/>
          <w:szCs w:val="24"/>
        </w:rPr>
        <w:t>а также Специальными частями Правил торгов</w:t>
      </w:r>
      <w:r w:rsidRPr="002D76BF">
        <w:rPr>
          <w:rFonts w:ascii="Times New Roman" w:hAnsi="Times New Roman"/>
          <w:szCs w:val="24"/>
        </w:rPr>
        <w:t>. Заключение сделок в Системе торгов в порядке, предусмотренном Правилами</w:t>
      </w:r>
      <w:r>
        <w:rPr>
          <w:rFonts w:ascii="Times New Roman" w:hAnsi="Times New Roman"/>
          <w:szCs w:val="24"/>
        </w:rPr>
        <w:t xml:space="preserve"> торгов</w:t>
      </w:r>
      <w:r w:rsidRPr="002D76BF">
        <w:rPr>
          <w:rFonts w:ascii="Times New Roman" w:hAnsi="Times New Roman"/>
          <w:szCs w:val="24"/>
        </w:rPr>
        <w:t>, является заключением сделок путем обмена документами посредством электронной связи.</w:t>
      </w:r>
      <w:r w:rsidRPr="00BF2910">
        <w:rPr>
          <w:rFonts w:ascii="Times New Roman" w:hAnsi="Times New Roman"/>
          <w:szCs w:val="24"/>
          <w:u w:val="single"/>
        </w:rPr>
        <w:t>»</w:t>
      </w:r>
    </w:p>
    <w:p w:rsidR="00BE7C43" w:rsidRPr="003A2326" w:rsidRDefault="00BE7C43" w:rsidP="00BE7C4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2</w:t>
      </w:r>
      <w:r w:rsidRPr="00033225">
        <w:rPr>
          <w:rFonts w:ascii="Times New Roman" w:hAnsi="Times New Roman" w:cs="Times New Roman"/>
          <w:sz w:val="24"/>
          <w:szCs w:val="24"/>
        </w:rPr>
        <w:t>.1</w:t>
      </w:r>
      <w:r>
        <w:rPr>
          <w:rFonts w:ascii="Times New Roman" w:hAnsi="Times New Roman" w:cs="Times New Roman"/>
          <w:sz w:val="24"/>
          <w:szCs w:val="24"/>
        </w:rPr>
        <w:t>0.2.</w:t>
      </w:r>
      <w:r w:rsidRPr="00033225">
        <w:rPr>
          <w:rFonts w:ascii="Times New Roman" w:hAnsi="Times New Roman" w:cs="Times New Roman"/>
          <w:sz w:val="24"/>
          <w:szCs w:val="24"/>
        </w:rPr>
        <w:t>,</w:t>
      </w:r>
      <w:r>
        <w:rPr>
          <w:rFonts w:ascii="Times New Roman" w:hAnsi="Times New Roman" w:cs="Times New Roman"/>
          <w:sz w:val="24"/>
          <w:szCs w:val="24"/>
        </w:rPr>
        <w:t xml:space="preserve"> п. 1.2.10.,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BE7C43" w:rsidRPr="00BF2910" w:rsidRDefault="00BE7C43" w:rsidP="00BE7C4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Pr>
          <w:rFonts w:ascii="Times New Roman" w:hAnsi="Times New Roman"/>
          <w:szCs w:val="24"/>
        </w:rPr>
        <w:t>Сделка с ценными бумагами/кредитный договор считаются заключенными в</w:t>
      </w:r>
      <w:r w:rsidRPr="002D76BF">
        <w:rPr>
          <w:rFonts w:ascii="Times New Roman" w:hAnsi="Times New Roman"/>
          <w:szCs w:val="24"/>
        </w:rPr>
        <w:t xml:space="preserve"> момент</w:t>
      </w:r>
      <w:r w:rsidRPr="00B47D18">
        <w:rPr>
          <w:rFonts w:ascii="Times New Roman" w:hAnsi="Times New Roman"/>
          <w:szCs w:val="24"/>
        </w:rPr>
        <w:t xml:space="preserve"> </w:t>
      </w:r>
      <w:r>
        <w:rPr>
          <w:rFonts w:ascii="Times New Roman" w:hAnsi="Times New Roman"/>
          <w:szCs w:val="24"/>
        </w:rPr>
        <w:t>определения в Системе торгов двух допустимых встречных заявок, либо в момент акцепта оферты (получения Биржей подтверждения на заключение сделки) Провайдером ликвидности после определения допустимых встречных заявки и Котировки Провайдера ликвидности, путем</w:t>
      </w:r>
      <w:r w:rsidRPr="002D76BF">
        <w:rPr>
          <w:rFonts w:ascii="Times New Roman" w:hAnsi="Times New Roman"/>
          <w:szCs w:val="24"/>
        </w:rPr>
        <w:t xml:space="preserve"> </w:t>
      </w:r>
      <w:r>
        <w:rPr>
          <w:rFonts w:ascii="Times New Roman" w:hAnsi="Times New Roman"/>
          <w:szCs w:val="24"/>
        </w:rPr>
        <w:t>внесения информации о сделке в</w:t>
      </w:r>
      <w:r w:rsidRPr="002D76BF">
        <w:rPr>
          <w:rFonts w:ascii="Times New Roman" w:hAnsi="Times New Roman"/>
          <w:szCs w:val="24"/>
        </w:rPr>
        <w:t xml:space="preserve"> </w:t>
      </w:r>
      <w:r>
        <w:rPr>
          <w:rFonts w:ascii="Times New Roman" w:hAnsi="Times New Roman"/>
          <w:szCs w:val="24"/>
        </w:rPr>
        <w:t>реестр сделок (регистрация сделки в Системе торгов),</w:t>
      </w:r>
      <w:r w:rsidRPr="00CD68BE">
        <w:rPr>
          <w:rFonts w:ascii="Times New Roman" w:hAnsi="Times New Roman"/>
          <w:szCs w:val="24"/>
        </w:rPr>
        <w:t xml:space="preserve"> </w:t>
      </w:r>
      <w:r>
        <w:rPr>
          <w:rFonts w:ascii="Times New Roman" w:hAnsi="Times New Roman"/>
          <w:szCs w:val="24"/>
        </w:rPr>
        <w:t xml:space="preserve">за исключением случаев, предусмотренных Правилами торгов. </w:t>
      </w:r>
      <w:r w:rsidRPr="002D76BF">
        <w:rPr>
          <w:rFonts w:ascii="Times New Roman" w:hAnsi="Times New Roman"/>
          <w:szCs w:val="24"/>
        </w:rPr>
        <w:t>При этом в Системе торгов автоматически фиксируется время регистрации каждой сделки</w:t>
      </w:r>
      <w:r>
        <w:rPr>
          <w:rFonts w:ascii="Times New Roman" w:hAnsi="Times New Roman"/>
          <w:szCs w:val="24"/>
        </w:rPr>
        <w:t xml:space="preserve"> в реестре сделок</w:t>
      </w:r>
      <w:r w:rsidRPr="002D76BF">
        <w:rPr>
          <w:rFonts w:ascii="Times New Roman" w:hAnsi="Times New Roman"/>
          <w:szCs w:val="24"/>
        </w:rPr>
        <w:t xml:space="preserve"> и ей присваивается уникальный идентификационный номер, включающий в себя номер сделки и направленность сделки.</w:t>
      </w:r>
      <w:r w:rsidRPr="0054569D">
        <w:rPr>
          <w:rFonts w:ascii="Times New Roman" w:hAnsi="Times New Roman"/>
          <w:szCs w:val="24"/>
        </w:rPr>
        <w:t xml:space="preserve"> </w:t>
      </w:r>
      <w:r>
        <w:rPr>
          <w:rFonts w:ascii="Times New Roman" w:hAnsi="Times New Roman"/>
          <w:szCs w:val="24"/>
        </w:rPr>
        <w:t>Депозитный договор считается заключенным в</w:t>
      </w:r>
      <w:r w:rsidRPr="002D76BF">
        <w:rPr>
          <w:rFonts w:ascii="Times New Roman" w:hAnsi="Times New Roman"/>
          <w:szCs w:val="24"/>
        </w:rPr>
        <w:t xml:space="preserve"> момент</w:t>
      </w:r>
      <w:r w:rsidRPr="00B47D18">
        <w:rPr>
          <w:rFonts w:ascii="Times New Roman" w:hAnsi="Times New Roman"/>
          <w:szCs w:val="24"/>
        </w:rPr>
        <w:t xml:space="preserve"> </w:t>
      </w:r>
      <w:r>
        <w:rPr>
          <w:rFonts w:ascii="Times New Roman" w:hAnsi="Times New Roman"/>
          <w:szCs w:val="24"/>
        </w:rPr>
        <w:t>получения Биржей информации от Центрального контрагента о передаче ему денежных средств в депозит. Информация о заключении депозитного договора вносится в</w:t>
      </w:r>
      <w:r w:rsidRPr="002D76BF">
        <w:rPr>
          <w:rFonts w:ascii="Times New Roman" w:hAnsi="Times New Roman"/>
          <w:szCs w:val="24"/>
        </w:rPr>
        <w:t xml:space="preserve"> </w:t>
      </w:r>
      <w:r>
        <w:rPr>
          <w:rFonts w:ascii="Times New Roman" w:hAnsi="Times New Roman"/>
          <w:szCs w:val="24"/>
        </w:rPr>
        <w:t xml:space="preserve">реестр сделок (регистрация сделки в Системе торгов). </w:t>
      </w:r>
      <w:r w:rsidRPr="00A13B1C">
        <w:rPr>
          <w:rFonts w:ascii="Times New Roman" w:hAnsi="Times New Roman"/>
          <w:szCs w:val="24"/>
        </w:rPr>
        <w:t>Депозитный договор считается заключенным в размере денежных средств, информация о котором получена Биржей от Центрального контрагента.</w:t>
      </w:r>
      <w:r>
        <w:rPr>
          <w:rFonts w:ascii="Times New Roman" w:hAnsi="Times New Roman"/>
          <w:szCs w:val="24"/>
        </w:rPr>
        <w:t xml:space="preserve"> </w:t>
      </w:r>
      <w:r w:rsidRPr="002D76BF">
        <w:rPr>
          <w:rFonts w:ascii="Times New Roman" w:hAnsi="Times New Roman"/>
          <w:szCs w:val="24"/>
        </w:rPr>
        <w:t>При этом в Системе торгов автоматически фиксируется время регистрации каждо</w:t>
      </w:r>
      <w:r>
        <w:rPr>
          <w:rFonts w:ascii="Times New Roman" w:hAnsi="Times New Roman"/>
          <w:szCs w:val="24"/>
        </w:rPr>
        <w:t>го</w:t>
      </w:r>
      <w:r w:rsidRPr="002D76BF">
        <w:rPr>
          <w:rFonts w:ascii="Times New Roman" w:hAnsi="Times New Roman"/>
          <w:szCs w:val="24"/>
        </w:rPr>
        <w:t xml:space="preserve"> </w:t>
      </w:r>
      <w:r>
        <w:rPr>
          <w:rFonts w:ascii="Times New Roman" w:hAnsi="Times New Roman"/>
          <w:szCs w:val="24"/>
        </w:rPr>
        <w:t>депозитного договора в реестре сделок</w:t>
      </w:r>
      <w:r w:rsidRPr="002D76BF">
        <w:rPr>
          <w:rFonts w:ascii="Times New Roman" w:hAnsi="Times New Roman"/>
          <w:szCs w:val="24"/>
        </w:rPr>
        <w:t xml:space="preserve"> и е</w:t>
      </w:r>
      <w:r>
        <w:rPr>
          <w:rFonts w:ascii="Times New Roman" w:hAnsi="Times New Roman"/>
          <w:szCs w:val="24"/>
        </w:rPr>
        <w:t>му</w:t>
      </w:r>
      <w:r w:rsidRPr="002D76BF">
        <w:rPr>
          <w:rFonts w:ascii="Times New Roman" w:hAnsi="Times New Roman"/>
          <w:szCs w:val="24"/>
        </w:rPr>
        <w:t xml:space="preserve"> присваивается </w:t>
      </w:r>
      <w:r w:rsidRPr="002D76BF">
        <w:rPr>
          <w:rFonts w:ascii="Times New Roman" w:hAnsi="Times New Roman"/>
          <w:szCs w:val="24"/>
        </w:rPr>
        <w:lastRenderedPageBreak/>
        <w:t>уникальный идентификационный номер, включающий в себя номер</w:t>
      </w:r>
      <w:r>
        <w:rPr>
          <w:rFonts w:ascii="Times New Roman" w:hAnsi="Times New Roman"/>
          <w:szCs w:val="24"/>
        </w:rPr>
        <w:t xml:space="preserve"> депозитного</w:t>
      </w:r>
      <w:r w:rsidRPr="002D76BF">
        <w:rPr>
          <w:rFonts w:ascii="Times New Roman" w:hAnsi="Times New Roman"/>
          <w:szCs w:val="24"/>
        </w:rPr>
        <w:t xml:space="preserve"> </w:t>
      </w:r>
      <w:r>
        <w:rPr>
          <w:rFonts w:ascii="Times New Roman" w:hAnsi="Times New Roman"/>
          <w:szCs w:val="24"/>
        </w:rPr>
        <w:t>договора</w:t>
      </w:r>
      <w:r w:rsidRPr="002D76BF">
        <w:rPr>
          <w:rFonts w:ascii="Times New Roman" w:hAnsi="Times New Roman"/>
          <w:szCs w:val="24"/>
        </w:rPr>
        <w:t>.</w:t>
      </w:r>
      <w:r w:rsidRPr="00BF2910">
        <w:rPr>
          <w:rFonts w:ascii="Times New Roman" w:hAnsi="Times New Roman"/>
          <w:szCs w:val="24"/>
          <w:u w:val="single"/>
        </w:rPr>
        <w:t>»</w:t>
      </w:r>
    </w:p>
    <w:p w:rsidR="00BE7C43" w:rsidRPr="003A2326" w:rsidRDefault="00BE7C43" w:rsidP="00BE7C4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2</w:t>
      </w:r>
      <w:r w:rsidRPr="00033225">
        <w:rPr>
          <w:rFonts w:ascii="Times New Roman" w:hAnsi="Times New Roman" w:cs="Times New Roman"/>
          <w:sz w:val="24"/>
          <w:szCs w:val="24"/>
        </w:rPr>
        <w:t>.1</w:t>
      </w:r>
      <w:r>
        <w:rPr>
          <w:rFonts w:ascii="Times New Roman" w:hAnsi="Times New Roman" w:cs="Times New Roman"/>
          <w:sz w:val="24"/>
          <w:szCs w:val="24"/>
        </w:rPr>
        <w:t>1.3.</w:t>
      </w:r>
      <w:r w:rsidRPr="00033225">
        <w:rPr>
          <w:rFonts w:ascii="Times New Roman" w:hAnsi="Times New Roman" w:cs="Times New Roman"/>
          <w:sz w:val="24"/>
          <w:szCs w:val="24"/>
        </w:rPr>
        <w:t>,</w:t>
      </w:r>
      <w:r>
        <w:rPr>
          <w:rFonts w:ascii="Times New Roman" w:hAnsi="Times New Roman" w:cs="Times New Roman"/>
          <w:sz w:val="24"/>
          <w:szCs w:val="24"/>
        </w:rPr>
        <w:t xml:space="preserve"> п. 1.2.11.,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BE7C43" w:rsidRPr="00BF2910" w:rsidRDefault="00BE7C43" w:rsidP="00BE7C4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rPr>
        <w:t xml:space="preserve">При подаче Участником торгов заявки на заключение сделок на условиях централизованного клиринга такая заявка проходит </w:t>
      </w:r>
      <w:r>
        <w:rPr>
          <w:rFonts w:ascii="Times New Roman" w:hAnsi="Times New Roman"/>
          <w:szCs w:val="24"/>
        </w:rPr>
        <w:t>П</w:t>
      </w:r>
      <w:r w:rsidRPr="002D76BF">
        <w:rPr>
          <w:rFonts w:ascii="Times New Roman" w:hAnsi="Times New Roman"/>
          <w:szCs w:val="24"/>
        </w:rPr>
        <w:t xml:space="preserve">роцедуры контроля обеспечения, предусмотренные Правилами клиринга, что подтверждается отчетом, полученным от Клиринговой организации, и регистрируется в Системе торгов. </w:t>
      </w:r>
      <w:r>
        <w:rPr>
          <w:rFonts w:ascii="Times New Roman" w:hAnsi="Times New Roman"/>
          <w:szCs w:val="24"/>
        </w:rPr>
        <w:t xml:space="preserve">В случае подачи заявки на заключение сделки с ценными бумагами, </w:t>
      </w:r>
      <w:r w:rsidRPr="002D76BF">
        <w:rPr>
          <w:rFonts w:ascii="Times New Roman" w:hAnsi="Times New Roman"/>
          <w:szCs w:val="24"/>
        </w:rPr>
        <w:t>Центральный контрагент обязан заключить сделку на условиях не хуже, чем указаны в такой заявке, при наличии допустимой(</w:t>
      </w:r>
      <w:proofErr w:type="spellStart"/>
      <w:r w:rsidRPr="002D76BF">
        <w:rPr>
          <w:rFonts w:ascii="Times New Roman" w:hAnsi="Times New Roman"/>
          <w:szCs w:val="24"/>
        </w:rPr>
        <w:t>ых</w:t>
      </w:r>
      <w:proofErr w:type="spellEnd"/>
      <w:r w:rsidRPr="002D76BF">
        <w:rPr>
          <w:rFonts w:ascii="Times New Roman" w:hAnsi="Times New Roman"/>
          <w:szCs w:val="24"/>
        </w:rPr>
        <w:t>) встречной(</w:t>
      </w:r>
      <w:proofErr w:type="spellStart"/>
      <w:r w:rsidRPr="002D76BF">
        <w:rPr>
          <w:rFonts w:ascii="Times New Roman" w:hAnsi="Times New Roman"/>
          <w:szCs w:val="24"/>
        </w:rPr>
        <w:t>ых</w:t>
      </w:r>
      <w:proofErr w:type="spellEnd"/>
      <w:r w:rsidRPr="002D76BF">
        <w:rPr>
          <w:rFonts w:ascii="Times New Roman" w:hAnsi="Times New Roman"/>
          <w:szCs w:val="24"/>
        </w:rPr>
        <w:t>) заявки(</w:t>
      </w:r>
      <w:proofErr w:type="spellStart"/>
      <w:r w:rsidRPr="002D76BF">
        <w:rPr>
          <w:rFonts w:ascii="Times New Roman" w:hAnsi="Times New Roman"/>
          <w:szCs w:val="24"/>
        </w:rPr>
        <w:t>ок</w:t>
      </w:r>
      <w:proofErr w:type="spellEnd"/>
      <w:r w:rsidRPr="002D76BF">
        <w:rPr>
          <w:rFonts w:ascii="Times New Roman" w:hAnsi="Times New Roman"/>
          <w:szCs w:val="24"/>
        </w:rPr>
        <w:t>)</w:t>
      </w:r>
      <w:r>
        <w:rPr>
          <w:rFonts w:ascii="Times New Roman" w:hAnsi="Times New Roman"/>
          <w:szCs w:val="24"/>
        </w:rPr>
        <w:t>/Котировки(</w:t>
      </w:r>
      <w:proofErr w:type="spellStart"/>
      <w:r>
        <w:rPr>
          <w:rFonts w:ascii="Times New Roman" w:hAnsi="Times New Roman"/>
          <w:szCs w:val="24"/>
        </w:rPr>
        <w:t>ок</w:t>
      </w:r>
      <w:proofErr w:type="spellEnd"/>
      <w:r>
        <w:rPr>
          <w:rFonts w:ascii="Times New Roman" w:hAnsi="Times New Roman"/>
          <w:szCs w:val="24"/>
        </w:rPr>
        <w:t>)</w:t>
      </w:r>
      <w:r w:rsidRPr="002D76BF">
        <w:rPr>
          <w:rFonts w:ascii="Times New Roman" w:hAnsi="Times New Roman"/>
          <w:szCs w:val="24"/>
        </w:rPr>
        <w:t xml:space="preserve"> другого(их) Участника(</w:t>
      </w:r>
      <w:proofErr w:type="spellStart"/>
      <w:r w:rsidRPr="002D76BF">
        <w:rPr>
          <w:rFonts w:ascii="Times New Roman" w:hAnsi="Times New Roman"/>
          <w:szCs w:val="24"/>
        </w:rPr>
        <w:t>ов</w:t>
      </w:r>
      <w:proofErr w:type="spellEnd"/>
      <w:r w:rsidRPr="002D76BF">
        <w:rPr>
          <w:rFonts w:ascii="Times New Roman" w:hAnsi="Times New Roman"/>
          <w:szCs w:val="24"/>
        </w:rPr>
        <w:t>) торгов с учетом особенностей заключения сделок в соответствующем Режиме торгов.</w:t>
      </w:r>
      <w:r>
        <w:rPr>
          <w:rFonts w:ascii="Times New Roman" w:hAnsi="Times New Roman"/>
          <w:szCs w:val="24"/>
        </w:rPr>
        <w:t xml:space="preserve"> В случае подачи Котировки </w:t>
      </w:r>
      <w:r w:rsidRPr="002D76BF">
        <w:rPr>
          <w:rFonts w:ascii="Times New Roman" w:hAnsi="Times New Roman"/>
          <w:szCs w:val="24"/>
        </w:rPr>
        <w:t xml:space="preserve">Центральный контрагент обязан заключить сделку на условиях не хуже, чем указаны в такой </w:t>
      </w:r>
      <w:r>
        <w:rPr>
          <w:rFonts w:ascii="Times New Roman" w:hAnsi="Times New Roman"/>
          <w:szCs w:val="24"/>
        </w:rPr>
        <w:t>котировке</w:t>
      </w:r>
      <w:r w:rsidRPr="002D76BF">
        <w:rPr>
          <w:rFonts w:ascii="Times New Roman" w:hAnsi="Times New Roman"/>
          <w:szCs w:val="24"/>
        </w:rPr>
        <w:t>, при наличии допустимой(</w:t>
      </w:r>
      <w:proofErr w:type="spellStart"/>
      <w:r w:rsidRPr="002D76BF">
        <w:rPr>
          <w:rFonts w:ascii="Times New Roman" w:hAnsi="Times New Roman"/>
          <w:szCs w:val="24"/>
        </w:rPr>
        <w:t>ых</w:t>
      </w:r>
      <w:proofErr w:type="spellEnd"/>
      <w:r w:rsidRPr="002D76BF">
        <w:rPr>
          <w:rFonts w:ascii="Times New Roman" w:hAnsi="Times New Roman"/>
          <w:szCs w:val="24"/>
        </w:rPr>
        <w:t>) встречной(</w:t>
      </w:r>
      <w:proofErr w:type="spellStart"/>
      <w:r w:rsidRPr="002D76BF">
        <w:rPr>
          <w:rFonts w:ascii="Times New Roman" w:hAnsi="Times New Roman"/>
          <w:szCs w:val="24"/>
        </w:rPr>
        <w:t>ых</w:t>
      </w:r>
      <w:proofErr w:type="spellEnd"/>
      <w:r w:rsidRPr="002D76BF">
        <w:rPr>
          <w:rFonts w:ascii="Times New Roman" w:hAnsi="Times New Roman"/>
          <w:szCs w:val="24"/>
        </w:rPr>
        <w:t>) заявки(</w:t>
      </w:r>
      <w:proofErr w:type="spellStart"/>
      <w:r w:rsidRPr="002D76BF">
        <w:rPr>
          <w:rFonts w:ascii="Times New Roman" w:hAnsi="Times New Roman"/>
          <w:szCs w:val="24"/>
        </w:rPr>
        <w:t>ок</w:t>
      </w:r>
      <w:proofErr w:type="spellEnd"/>
      <w:r w:rsidRPr="002D76BF">
        <w:rPr>
          <w:rFonts w:ascii="Times New Roman" w:hAnsi="Times New Roman"/>
          <w:szCs w:val="24"/>
        </w:rPr>
        <w:t>)</w:t>
      </w:r>
      <w:r>
        <w:rPr>
          <w:rFonts w:ascii="Times New Roman" w:hAnsi="Times New Roman"/>
          <w:szCs w:val="24"/>
        </w:rPr>
        <w:t xml:space="preserve"> и подтверждении оферты Провайдером ликвидности,</w:t>
      </w:r>
      <w:r w:rsidRPr="002D76BF">
        <w:rPr>
          <w:rFonts w:ascii="Times New Roman" w:hAnsi="Times New Roman"/>
          <w:szCs w:val="24"/>
        </w:rPr>
        <w:t xml:space="preserve"> с учетом особенностей заключения сделок в соответствующем Режиме торгов.</w:t>
      </w:r>
      <w:r>
        <w:rPr>
          <w:rFonts w:ascii="Times New Roman" w:hAnsi="Times New Roman"/>
          <w:szCs w:val="24"/>
        </w:rPr>
        <w:t xml:space="preserve"> </w:t>
      </w:r>
      <w:r w:rsidRPr="002D76BF">
        <w:rPr>
          <w:rFonts w:ascii="Times New Roman" w:hAnsi="Times New Roman"/>
          <w:szCs w:val="24"/>
        </w:rPr>
        <w:t>При наличии в очереди заявки</w:t>
      </w:r>
      <w:r>
        <w:rPr>
          <w:rFonts w:ascii="Times New Roman" w:hAnsi="Times New Roman"/>
          <w:szCs w:val="24"/>
        </w:rPr>
        <w:t xml:space="preserve"> на заключение депозитного договора</w:t>
      </w:r>
      <w:r w:rsidRPr="002D76BF">
        <w:rPr>
          <w:rFonts w:ascii="Times New Roman" w:hAnsi="Times New Roman"/>
          <w:szCs w:val="24"/>
        </w:rPr>
        <w:t>, являющейся допустимой встречной по отношению к ранее зарегистри</w:t>
      </w:r>
      <w:r>
        <w:rPr>
          <w:rFonts w:ascii="Times New Roman" w:hAnsi="Times New Roman"/>
          <w:szCs w:val="24"/>
        </w:rPr>
        <w:t>рованной в Системе торгов заявки</w:t>
      </w:r>
      <w:r w:rsidRPr="002D76BF">
        <w:rPr>
          <w:rFonts w:ascii="Times New Roman" w:hAnsi="Times New Roman"/>
          <w:szCs w:val="24"/>
        </w:rPr>
        <w:t xml:space="preserve"> на заключение сделок </w:t>
      </w:r>
      <w:r>
        <w:rPr>
          <w:rFonts w:ascii="Times New Roman" w:hAnsi="Times New Roman"/>
          <w:szCs w:val="24"/>
        </w:rPr>
        <w:t>РЕПО (или заявки на заключение сделки РЕПО, являющейся допустимой встречной к ранее зарегистрированной в Системе торгов заявке на заключение депозитного договора)</w:t>
      </w:r>
      <w:r w:rsidRPr="002D76BF">
        <w:rPr>
          <w:rFonts w:ascii="Times New Roman" w:hAnsi="Times New Roman"/>
          <w:szCs w:val="24"/>
        </w:rPr>
        <w:t xml:space="preserve"> на условиях централизованного клиринга</w:t>
      </w:r>
      <w:r w:rsidRPr="00D90112">
        <w:rPr>
          <w:rFonts w:ascii="Times New Roman" w:hAnsi="Times New Roman"/>
          <w:szCs w:val="24"/>
        </w:rPr>
        <w:t>,</w:t>
      </w:r>
      <w:r w:rsidRPr="00EE7C77">
        <w:rPr>
          <w:rFonts w:ascii="Times New Roman" w:hAnsi="Times New Roman"/>
          <w:szCs w:val="24"/>
        </w:rPr>
        <w:t xml:space="preserve"> Центральный контрагент обязан заключить</w:t>
      </w:r>
      <w:r w:rsidRPr="00D90112">
        <w:rPr>
          <w:rFonts w:ascii="Times New Roman" w:hAnsi="Times New Roman"/>
          <w:szCs w:val="24"/>
        </w:rPr>
        <w:t xml:space="preserve"> соответствующую</w:t>
      </w:r>
      <w:r w:rsidRPr="00EE7C77">
        <w:rPr>
          <w:rFonts w:ascii="Times New Roman" w:hAnsi="Times New Roman"/>
          <w:szCs w:val="24"/>
        </w:rPr>
        <w:t xml:space="preserve"> сделку РЕПО на условиях не хуже, чем указаны в такой заявке, и обеспечить условия для заключения депозитного договора.</w:t>
      </w:r>
      <w:r w:rsidRPr="000C01F7">
        <w:rPr>
          <w:rFonts w:ascii="Times New Roman" w:hAnsi="Times New Roman"/>
          <w:szCs w:val="24"/>
        </w:rPr>
        <w:t xml:space="preserve"> </w:t>
      </w:r>
      <w:r>
        <w:rPr>
          <w:rFonts w:ascii="Times New Roman" w:hAnsi="Times New Roman"/>
          <w:szCs w:val="24"/>
        </w:rPr>
        <w:t>С момента заключения соответствующей сделки РЕПО не допускается снятие, изменение, отзыв Участником торгов заявки на заключение депозитного договора.</w:t>
      </w:r>
      <w:r w:rsidRPr="00BF2910">
        <w:rPr>
          <w:rFonts w:ascii="Times New Roman" w:hAnsi="Times New Roman"/>
          <w:szCs w:val="24"/>
          <w:u w:val="single"/>
        </w:rPr>
        <w:t>»</w:t>
      </w:r>
    </w:p>
    <w:p w:rsidR="00BE7C43" w:rsidRPr="003A2326" w:rsidRDefault="00BE7C43" w:rsidP="00BE7C4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2</w:t>
      </w:r>
      <w:r w:rsidRPr="00033225">
        <w:rPr>
          <w:rFonts w:ascii="Times New Roman" w:hAnsi="Times New Roman" w:cs="Times New Roman"/>
          <w:sz w:val="24"/>
          <w:szCs w:val="24"/>
        </w:rPr>
        <w:t>.1</w:t>
      </w:r>
      <w:r>
        <w:rPr>
          <w:rFonts w:ascii="Times New Roman" w:hAnsi="Times New Roman" w:cs="Times New Roman"/>
          <w:sz w:val="24"/>
          <w:szCs w:val="24"/>
        </w:rPr>
        <w:t>1.</w:t>
      </w:r>
      <w:r w:rsidR="00643C93">
        <w:rPr>
          <w:rFonts w:ascii="Times New Roman" w:hAnsi="Times New Roman" w:cs="Times New Roman"/>
          <w:sz w:val="24"/>
          <w:szCs w:val="24"/>
        </w:rPr>
        <w:t>4</w:t>
      </w:r>
      <w:r>
        <w:rPr>
          <w:rFonts w:ascii="Times New Roman" w:hAnsi="Times New Roman" w:cs="Times New Roman"/>
          <w:sz w:val="24"/>
          <w:szCs w:val="24"/>
        </w:rPr>
        <w:t>.</w:t>
      </w:r>
      <w:r w:rsidRPr="00033225">
        <w:rPr>
          <w:rFonts w:ascii="Times New Roman" w:hAnsi="Times New Roman" w:cs="Times New Roman"/>
          <w:sz w:val="24"/>
          <w:szCs w:val="24"/>
        </w:rPr>
        <w:t>,</w:t>
      </w:r>
      <w:r>
        <w:rPr>
          <w:rFonts w:ascii="Times New Roman" w:hAnsi="Times New Roman" w:cs="Times New Roman"/>
          <w:sz w:val="24"/>
          <w:szCs w:val="24"/>
        </w:rPr>
        <w:t xml:space="preserve"> п. 1.2.11.,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BE7C43" w:rsidRPr="00BF2910" w:rsidRDefault="00BE7C43" w:rsidP="00BE7C4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00643C93" w:rsidRPr="002D76BF">
        <w:rPr>
          <w:rFonts w:ascii="Times New Roman" w:hAnsi="Times New Roman"/>
          <w:szCs w:val="24"/>
        </w:rPr>
        <w:t>После регистрации в Системе торгов заявка</w:t>
      </w:r>
      <w:r w:rsidR="00643C93">
        <w:rPr>
          <w:rFonts w:ascii="Times New Roman" w:hAnsi="Times New Roman"/>
          <w:szCs w:val="24"/>
        </w:rPr>
        <w:t>/Котировка</w:t>
      </w:r>
      <w:r w:rsidR="00643C93" w:rsidRPr="002D76BF">
        <w:rPr>
          <w:rFonts w:ascii="Times New Roman" w:hAnsi="Times New Roman"/>
          <w:szCs w:val="24"/>
        </w:rPr>
        <w:t xml:space="preserve"> в ходе торгов проверяется Системой торгов на наличие в очереди допустимых встречных заявок.</w:t>
      </w:r>
      <w:r w:rsidRPr="00BF2910">
        <w:rPr>
          <w:rFonts w:ascii="Times New Roman" w:hAnsi="Times New Roman"/>
          <w:szCs w:val="24"/>
          <w:u w:val="single"/>
        </w:rPr>
        <w:t>»</w:t>
      </w:r>
    </w:p>
    <w:p w:rsidR="00643C93" w:rsidRPr="003A2326" w:rsidRDefault="00643C93" w:rsidP="00643C9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2</w:t>
      </w:r>
      <w:r w:rsidRPr="00033225">
        <w:rPr>
          <w:rFonts w:ascii="Times New Roman" w:hAnsi="Times New Roman" w:cs="Times New Roman"/>
          <w:sz w:val="24"/>
          <w:szCs w:val="24"/>
        </w:rPr>
        <w:t>.1</w:t>
      </w:r>
      <w:r>
        <w:rPr>
          <w:rFonts w:ascii="Times New Roman" w:hAnsi="Times New Roman" w:cs="Times New Roman"/>
          <w:sz w:val="24"/>
          <w:szCs w:val="24"/>
        </w:rPr>
        <w:t>1.5.</w:t>
      </w:r>
      <w:r w:rsidRPr="00033225">
        <w:rPr>
          <w:rFonts w:ascii="Times New Roman" w:hAnsi="Times New Roman" w:cs="Times New Roman"/>
          <w:sz w:val="24"/>
          <w:szCs w:val="24"/>
        </w:rPr>
        <w:t>,</w:t>
      </w:r>
      <w:r>
        <w:rPr>
          <w:rFonts w:ascii="Times New Roman" w:hAnsi="Times New Roman" w:cs="Times New Roman"/>
          <w:sz w:val="24"/>
          <w:szCs w:val="24"/>
        </w:rPr>
        <w:t xml:space="preserve"> п. 1.2.11.,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643C93" w:rsidRPr="0096141C" w:rsidRDefault="00643C93" w:rsidP="00CB0E4A">
      <w:pPr>
        <w:pStyle w:val="Iauiue3"/>
        <w:keepLines w:val="0"/>
        <w:spacing w:line="240" w:lineRule="auto"/>
        <w:rPr>
          <w:rFonts w:ascii="Times New Roman" w:hAnsi="Times New Roman"/>
          <w:szCs w:val="24"/>
        </w:rPr>
      </w:pPr>
      <w:r w:rsidRPr="00CB0E4A">
        <w:rPr>
          <w:rFonts w:ascii="Times New Roman" w:hAnsi="Times New Roman"/>
          <w:szCs w:val="24"/>
        </w:rPr>
        <w:t>«</w:t>
      </w:r>
      <w:r w:rsidRPr="0096141C">
        <w:rPr>
          <w:rFonts w:ascii="Times New Roman" w:hAnsi="Times New Roman"/>
          <w:szCs w:val="24"/>
        </w:rPr>
        <w:t xml:space="preserve">При наличии в очереди заявки на заключение сделки с ценными бумагами, являющейся допустимой встречной по отношению к ранее зарегистрированной в Системе торгов заявке на заключение сделок с ценными бумагами на условиях централизованного клиринга, </w:t>
      </w:r>
      <w:r>
        <w:rPr>
          <w:rFonts w:ascii="Times New Roman" w:hAnsi="Times New Roman"/>
          <w:szCs w:val="24"/>
        </w:rPr>
        <w:t xml:space="preserve">либо при наличии </w:t>
      </w:r>
      <w:r w:rsidRPr="0096141C">
        <w:rPr>
          <w:rFonts w:ascii="Times New Roman" w:hAnsi="Times New Roman"/>
          <w:szCs w:val="24"/>
        </w:rPr>
        <w:t xml:space="preserve">в очереди заявки на заключение сделки с ценными бумагами, являющейся допустимой встречной по отношению к ранее зарегистрированной в Системе торгов </w:t>
      </w:r>
      <w:r>
        <w:rPr>
          <w:rFonts w:ascii="Times New Roman" w:hAnsi="Times New Roman"/>
          <w:szCs w:val="24"/>
        </w:rPr>
        <w:t xml:space="preserve">Котировки и подтверждения на заключение сделки  Провайдером ликвидности, </w:t>
      </w:r>
      <w:r w:rsidRPr="0096141C">
        <w:rPr>
          <w:rFonts w:ascii="Times New Roman" w:hAnsi="Times New Roman"/>
          <w:szCs w:val="24"/>
        </w:rPr>
        <w:t>Центральный контрагент по каждой из двух допустимых встречных заявок заключает сделки с одинаковыми номерами (далее – парные или связные сделки) на следующих условиях:</w:t>
      </w:r>
    </w:p>
    <w:p w:rsidR="00643C93" w:rsidRPr="002D76BF" w:rsidRDefault="00643C93" w:rsidP="00643C93">
      <w:pPr>
        <w:pStyle w:val="Iauiue3"/>
        <w:keepLines w:val="0"/>
        <w:numPr>
          <w:ilvl w:val="1"/>
          <w:numId w:val="30"/>
        </w:numPr>
        <w:tabs>
          <w:tab w:val="clear" w:pos="720"/>
          <w:tab w:val="num" w:pos="0"/>
        </w:tabs>
        <w:spacing w:line="240" w:lineRule="auto"/>
        <w:ind w:left="0" w:firstLine="1135"/>
        <w:rPr>
          <w:rFonts w:ascii="Times New Roman" w:hAnsi="Times New Roman"/>
          <w:szCs w:val="24"/>
        </w:rPr>
      </w:pPr>
      <w:r w:rsidRPr="002D76BF">
        <w:rPr>
          <w:rFonts w:ascii="Times New Roman" w:hAnsi="Times New Roman"/>
          <w:szCs w:val="24"/>
        </w:rPr>
        <w:t>цена</w:t>
      </w:r>
      <w:r>
        <w:rPr>
          <w:rFonts w:ascii="Times New Roman" w:hAnsi="Times New Roman"/>
          <w:szCs w:val="24"/>
        </w:rPr>
        <w:t xml:space="preserve"> (Ставка РЕПО)</w:t>
      </w:r>
      <w:r w:rsidRPr="002D76BF">
        <w:rPr>
          <w:rFonts w:ascii="Times New Roman" w:hAnsi="Times New Roman"/>
          <w:szCs w:val="24"/>
        </w:rPr>
        <w:t xml:space="preserve"> каждой из сделок определяется как цена</w:t>
      </w:r>
      <w:r>
        <w:rPr>
          <w:rFonts w:ascii="Times New Roman" w:hAnsi="Times New Roman"/>
          <w:szCs w:val="24"/>
        </w:rPr>
        <w:t xml:space="preserve"> (Ставка РЕПО)</w:t>
      </w:r>
      <w:r w:rsidRPr="002D76BF">
        <w:rPr>
          <w:rFonts w:ascii="Times New Roman" w:hAnsi="Times New Roman"/>
          <w:szCs w:val="24"/>
        </w:rPr>
        <w:t xml:space="preserve"> допустимой встречной заявки</w:t>
      </w:r>
      <w:r>
        <w:rPr>
          <w:rFonts w:ascii="Times New Roman" w:hAnsi="Times New Roman"/>
          <w:szCs w:val="24"/>
        </w:rPr>
        <w:t>/Котировки</w:t>
      </w:r>
      <w:r w:rsidRPr="002D76BF">
        <w:rPr>
          <w:rFonts w:ascii="Times New Roman" w:hAnsi="Times New Roman"/>
          <w:szCs w:val="24"/>
        </w:rPr>
        <w:t>, стоящей первой в очереди заявок;</w:t>
      </w:r>
    </w:p>
    <w:p w:rsidR="00643C93" w:rsidRDefault="00643C93" w:rsidP="00643C93">
      <w:pPr>
        <w:pStyle w:val="Iauiue3"/>
        <w:keepLines w:val="0"/>
        <w:numPr>
          <w:ilvl w:val="1"/>
          <w:numId w:val="30"/>
        </w:numPr>
        <w:tabs>
          <w:tab w:val="clear" w:pos="720"/>
          <w:tab w:val="num" w:pos="0"/>
        </w:tabs>
        <w:spacing w:line="240" w:lineRule="auto"/>
        <w:ind w:left="0" w:firstLine="1135"/>
        <w:rPr>
          <w:rFonts w:ascii="Times New Roman" w:hAnsi="Times New Roman"/>
          <w:szCs w:val="24"/>
        </w:rPr>
      </w:pPr>
      <w:r w:rsidRPr="002D76BF">
        <w:rPr>
          <w:rFonts w:ascii="Times New Roman" w:hAnsi="Times New Roman"/>
          <w:szCs w:val="24"/>
        </w:rPr>
        <w:t>объем</w:t>
      </w:r>
      <w:r>
        <w:rPr>
          <w:rFonts w:ascii="Times New Roman" w:hAnsi="Times New Roman"/>
          <w:szCs w:val="24"/>
        </w:rPr>
        <w:t xml:space="preserve"> (Сумма РЕПО)</w:t>
      </w:r>
      <w:r w:rsidRPr="002D76BF">
        <w:rPr>
          <w:rFonts w:ascii="Times New Roman" w:hAnsi="Times New Roman"/>
          <w:szCs w:val="24"/>
        </w:rPr>
        <w:t xml:space="preserve"> каждой из сделок определяется как минимальный из двух: объема</w:t>
      </w:r>
      <w:r>
        <w:rPr>
          <w:rFonts w:ascii="Times New Roman" w:hAnsi="Times New Roman"/>
          <w:szCs w:val="24"/>
        </w:rPr>
        <w:t xml:space="preserve"> (Суммы РЕПО)</w:t>
      </w:r>
      <w:r w:rsidRPr="002D76BF">
        <w:rPr>
          <w:rFonts w:ascii="Times New Roman" w:hAnsi="Times New Roman"/>
          <w:szCs w:val="24"/>
        </w:rPr>
        <w:t xml:space="preserve"> вновь зарегистрированной заявки или объема</w:t>
      </w:r>
      <w:r>
        <w:rPr>
          <w:rFonts w:ascii="Times New Roman" w:hAnsi="Times New Roman"/>
          <w:szCs w:val="24"/>
        </w:rPr>
        <w:t xml:space="preserve"> (Суммы РЕПО)</w:t>
      </w:r>
      <w:r w:rsidRPr="002D76BF">
        <w:rPr>
          <w:rFonts w:ascii="Times New Roman" w:hAnsi="Times New Roman"/>
          <w:szCs w:val="24"/>
        </w:rPr>
        <w:t xml:space="preserve"> допустимой встречной заявки</w:t>
      </w:r>
      <w:r>
        <w:rPr>
          <w:rFonts w:ascii="Times New Roman" w:hAnsi="Times New Roman"/>
          <w:szCs w:val="24"/>
        </w:rPr>
        <w:t>/Котировки</w:t>
      </w:r>
      <w:r w:rsidRPr="002D76BF">
        <w:rPr>
          <w:rFonts w:ascii="Times New Roman" w:hAnsi="Times New Roman"/>
          <w:szCs w:val="24"/>
        </w:rPr>
        <w:t xml:space="preserve">, стоящей первой в очереди заявок, с учетом особенностей </w:t>
      </w:r>
      <w:r>
        <w:rPr>
          <w:rFonts w:ascii="Times New Roman" w:hAnsi="Times New Roman"/>
          <w:szCs w:val="24"/>
        </w:rPr>
        <w:t>удовлетворения Айсберг-заявок (если допустимой встречной заявкой является Айсберг-заявка)</w:t>
      </w:r>
      <w:r w:rsidRPr="002D76BF">
        <w:rPr>
          <w:rFonts w:ascii="Times New Roman" w:hAnsi="Times New Roman"/>
          <w:szCs w:val="24"/>
        </w:rPr>
        <w:t>.</w:t>
      </w:r>
    </w:p>
    <w:p w:rsidR="00643C93" w:rsidRPr="003236FC" w:rsidRDefault="00643C93" w:rsidP="00643C93">
      <w:pPr>
        <w:pStyle w:val="Iauiue3"/>
        <w:keepLines w:val="0"/>
        <w:tabs>
          <w:tab w:val="num" w:pos="0"/>
          <w:tab w:val="num" w:pos="1440"/>
        </w:tabs>
        <w:spacing w:line="240" w:lineRule="auto"/>
        <w:ind w:firstLine="1135"/>
        <w:rPr>
          <w:rFonts w:ascii="Times New Roman" w:hAnsi="Times New Roman"/>
          <w:szCs w:val="24"/>
        </w:rPr>
      </w:pPr>
      <w:r w:rsidRPr="002D76BF">
        <w:rPr>
          <w:rFonts w:ascii="Times New Roman" w:hAnsi="Times New Roman"/>
          <w:szCs w:val="24"/>
        </w:rPr>
        <w:lastRenderedPageBreak/>
        <w:t xml:space="preserve">Особенности заключения сделок с кодом расчетов </w:t>
      </w:r>
      <w:r>
        <w:rPr>
          <w:rFonts w:ascii="Times New Roman" w:hAnsi="Times New Roman"/>
          <w:szCs w:val="24"/>
          <w:lang w:val="en-US"/>
        </w:rPr>
        <w:t>K</w:t>
      </w:r>
      <w:r w:rsidRPr="002D76BF">
        <w:rPr>
          <w:rFonts w:ascii="Times New Roman" w:hAnsi="Times New Roman"/>
          <w:szCs w:val="24"/>
        </w:rPr>
        <w:t>0</w:t>
      </w:r>
      <w:r>
        <w:rPr>
          <w:rFonts w:ascii="Times New Roman" w:hAnsi="Times New Roman"/>
          <w:szCs w:val="24"/>
        </w:rPr>
        <w:t xml:space="preserve"> </w:t>
      </w:r>
      <w:r w:rsidRPr="002D76BF">
        <w:rPr>
          <w:rFonts w:ascii="Times New Roman" w:hAnsi="Times New Roman"/>
          <w:szCs w:val="24"/>
        </w:rPr>
        <w:t xml:space="preserve">определены </w:t>
      </w:r>
      <w:r>
        <w:rPr>
          <w:rFonts w:ascii="Times New Roman" w:hAnsi="Times New Roman"/>
          <w:szCs w:val="24"/>
        </w:rPr>
        <w:t>п</w:t>
      </w:r>
      <w:r w:rsidRPr="00F702F3">
        <w:rPr>
          <w:rFonts w:ascii="Times New Roman" w:hAnsi="Times New Roman"/>
          <w:szCs w:val="24"/>
        </w:rPr>
        <w:t>одраздел</w:t>
      </w:r>
      <w:r>
        <w:rPr>
          <w:rFonts w:ascii="Times New Roman" w:hAnsi="Times New Roman"/>
          <w:szCs w:val="24"/>
        </w:rPr>
        <w:t>ом</w:t>
      </w:r>
      <w:r w:rsidRPr="00F702F3">
        <w:rPr>
          <w:rFonts w:ascii="Times New Roman" w:hAnsi="Times New Roman"/>
          <w:szCs w:val="24"/>
        </w:rPr>
        <w:t xml:space="preserve"> 1.12</w:t>
      </w:r>
      <w:r w:rsidRPr="002D76BF">
        <w:rPr>
          <w:rFonts w:ascii="Times New Roman" w:hAnsi="Times New Roman"/>
          <w:szCs w:val="24"/>
        </w:rPr>
        <w:t xml:space="preserve"> «Порядок взаимодействия с клиринговой организацией. Порядок исполнения сделок» </w:t>
      </w:r>
      <w:r>
        <w:rPr>
          <w:rFonts w:ascii="Times New Roman" w:hAnsi="Times New Roman"/>
          <w:szCs w:val="24"/>
        </w:rPr>
        <w:t xml:space="preserve">настоящей части </w:t>
      </w:r>
      <w:r w:rsidRPr="002D76BF">
        <w:rPr>
          <w:rFonts w:ascii="Times New Roman" w:hAnsi="Times New Roman"/>
          <w:szCs w:val="24"/>
        </w:rPr>
        <w:t>Правил</w:t>
      </w:r>
      <w:r>
        <w:rPr>
          <w:rFonts w:ascii="Times New Roman" w:hAnsi="Times New Roman"/>
          <w:szCs w:val="24"/>
        </w:rPr>
        <w:t xml:space="preserve"> торгов</w:t>
      </w:r>
      <w:r w:rsidRPr="002D76BF">
        <w:rPr>
          <w:rFonts w:ascii="Times New Roman" w:hAnsi="Times New Roman"/>
          <w:szCs w:val="24"/>
        </w:rPr>
        <w:t>.</w:t>
      </w:r>
    </w:p>
    <w:p w:rsidR="00643C93" w:rsidRDefault="00643C93" w:rsidP="00643C93">
      <w:pPr>
        <w:pStyle w:val="Iauiue3"/>
        <w:keepLines w:val="0"/>
        <w:tabs>
          <w:tab w:val="num" w:pos="0"/>
          <w:tab w:val="num" w:pos="1440"/>
        </w:tabs>
        <w:spacing w:line="240" w:lineRule="auto"/>
        <w:ind w:firstLine="1135"/>
        <w:rPr>
          <w:rFonts w:ascii="Times New Roman" w:hAnsi="Times New Roman"/>
          <w:szCs w:val="24"/>
        </w:rPr>
      </w:pPr>
      <w:r>
        <w:rPr>
          <w:rFonts w:ascii="Times New Roman" w:hAnsi="Times New Roman"/>
          <w:szCs w:val="24"/>
        </w:rPr>
        <w:t xml:space="preserve">Особенности заключения сделок с кодами расчетов </w:t>
      </w:r>
      <w:proofErr w:type="spellStart"/>
      <w:r>
        <w:rPr>
          <w:rFonts w:ascii="Times New Roman" w:hAnsi="Times New Roman"/>
          <w:szCs w:val="24"/>
          <w:lang w:val="en-US"/>
        </w:rPr>
        <w:t>Ym</w:t>
      </w:r>
      <w:proofErr w:type="spellEnd"/>
      <w:r w:rsidRPr="003E3344">
        <w:rPr>
          <w:rFonts w:ascii="Times New Roman" w:hAnsi="Times New Roman"/>
          <w:szCs w:val="24"/>
        </w:rPr>
        <w:t>/</w:t>
      </w:r>
      <w:proofErr w:type="spellStart"/>
      <w:r>
        <w:rPr>
          <w:rFonts w:ascii="Times New Roman" w:hAnsi="Times New Roman"/>
          <w:szCs w:val="24"/>
          <w:lang w:val="en-US"/>
        </w:rPr>
        <w:t>Yn</w:t>
      </w:r>
      <w:proofErr w:type="spellEnd"/>
      <w:r w:rsidRPr="003E3344">
        <w:rPr>
          <w:rFonts w:ascii="Times New Roman" w:hAnsi="Times New Roman"/>
          <w:szCs w:val="24"/>
        </w:rPr>
        <w:t xml:space="preserve"> </w:t>
      </w:r>
      <w:r>
        <w:rPr>
          <w:rFonts w:ascii="Times New Roman" w:hAnsi="Times New Roman"/>
          <w:szCs w:val="24"/>
        </w:rPr>
        <w:t xml:space="preserve">и </w:t>
      </w:r>
      <w:r>
        <w:rPr>
          <w:rFonts w:ascii="Times New Roman" w:hAnsi="Times New Roman"/>
          <w:szCs w:val="24"/>
          <w:lang w:val="en-US"/>
        </w:rPr>
        <w:t>T</w:t>
      </w:r>
      <w:r w:rsidRPr="003E3344">
        <w:rPr>
          <w:rFonts w:ascii="Times New Roman" w:hAnsi="Times New Roman"/>
          <w:szCs w:val="24"/>
        </w:rPr>
        <w:t>0/</w:t>
      </w:r>
      <w:proofErr w:type="spellStart"/>
      <w:r>
        <w:rPr>
          <w:rFonts w:ascii="Times New Roman" w:hAnsi="Times New Roman"/>
          <w:szCs w:val="24"/>
          <w:lang w:val="en-US"/>
        </w:rPr>
        <w:t>Yn</w:t>
      </w:r>
      <w:proofErr w:type="spellEnd"/>
      <w:r>
        <w:rPr>
          <w:rFonts w:ascii="Times New Roman" w:hAnsi="Times New Roman"/>
          <w:szCs w:val="24"/>
        </w:rPr>
        <w:t xml:space="preserve"> </w:t>
      </w:r>
      <w:r w:rsidRPr="002D76BF">
        <w:rPr>
          <w:rFonts w:ascii="Times New Roman" w:hAnsi="Times New Roman"/>
          <w:szCs w:val="24"/>
        </w:rPr>
        <w:t xml:space="preserve">определены в </w:t>
      </w:r>
      <w:r>
        <w:rPr>
          <w:rFonts w:ascii="Times New Roman" w:hAnsi="Times New Roman"/>
          <w:szCs w:val="24"/>
        </w:rPr>
        <w:t xml:space="preserve">Специальных частях </w:t>
      </w:r>
      <w:r>
        <w:rPr>
          <w:rFonts w:ascii="Times New Roman" w:hAnsi="Times New Roman"/>
          <w:szCs w:val="24"/>
          <w:lang w:val="en-US"/>
        </w:rPr>
        <w:t>III</w:t>
      </w:r>
      <w:r>
        <w:rPr>
          <w:rFonts w:ascii="Times New Roman" w:hAnsi="Times New Roman"/>
          <w:szCs w:val="24"/>
        </w:rPr>
        <w:t xml:space="preserve"> и </w:t>
      </w:r>
      <w:r>
        <w:rPr>
          <w:rFonts w:ascii="Times New Roman" w:hAnsi="Times New Roman"/>
          <w:szCs w:val="24"/>
          <w:lang w:val="en-US"/>
        </w:rPr>
        <w:t>IV</w:t>
      </w:r>
      <w:r>
        <w:rPr>
          <w:rFonts w:ascii="Times New Roman" w:hAnsi="Times New Roman"/>
          <w:szCs w:val="24"/>
        </w:rPr>
        <w:t xml:space="preserve"> Правил торгов.</w:t>
      </w:r>
    </w:p>
    <w:p w:rsidR="00643C93" w:rsidRPr="00BF2910" w:rsidRDefault="00643C93" w:rsidP="00643C93">
      <w:pPr>
        <w:pStyle w:val="Iauiue3"/>
        <w:keepLines w:val="0"/>
        <w:spacing w:line="240" w:lineRule="auto"/>
        <w:rPr>
          <w:rFonts w:ascii="Times New Roman" w:hAnsi="Times New Roman"/>
          <w:szCs w:val="24"/>
          <w:u w:val="single"/>
        </w:rPr>
      </w:pPr>
      <w:r>
        <w:rPr>
          <w:rFonts w:ascii="Times New Roman" w:hAnsi="Times New Roman"/>
          <w:szCs w:val="24"/>
        </w:rPr>
        <w:t xml:space="preserve">Особенности заключения </w:t>
      </w:r>
      <w:r w:rsidRPr="00B03502">
        <w:rPr>
          <w:rFonts w:ascii="Times New Roman" w:hAnsi="Times New Roman"/>
          <w:szCs w:val="24"/>
        </w:rPr>
        <w:t xml:space="preserve">сделок с кодами расчетов </w:t>
      </w:r>
      <w:proofErr w:type="spellStart"/>
      <w:r w:rsidRPr="00B03502">
        <w:rPr>
          <w:rFonts w:ascii="Times New Roman" w:hAnsi="Times New Roman"/>
          <w:szCs w:val="24"/>
          <w:lang w:val="en-US"/>
        </w:rPr>
        <w:t>Yn</w:t>
      </w:r>
      <w:proofErr w:type="spellEnd"/>
      <w:r w:rsidRPr="00B64F88">
        <w:rPr>
          <w:rFonts w:ascii="Times New Roman" w:hAnsi="Times New Roman"/>
          <w:szCs w:val="24"/>
        </w:rPr>
        <w:t xml:space="preserve"> </w:t>
      </w:r>
      <w:r>
        <w:rPr>
          <w:rFonts w:ascii="Times New Roman" w:hAnsi="Times New Roman"/>
          <w:szCs w:val="24"/>
        </w:rPr>
        <w:t xml:space="preserve">и </w:t>
      </w:r>
      <w:proofErr w:type="spellStart"/>
      <w:r>
        <w:rPr>
          <w:rFonts w:ascii="Times New Roman" w:hAnsi="Times New Roman"/>
          <w:szCs w:val="24"/>
          <w:lang w:val="en-US"/>
        </w:rPr>
        <w:t>Nn</w:t>
      </w:r>
      <w:proofErr w:type="spellEnd"/>
      <w:r w:rsidRPr="00B03502">
        <w:rPr>
          <w:rFonts w:ascii="Times New Roman" w:hAnsi="Times New Roman"/>
          <w:szCs w:val="24"/>
        </w:rPr>
        <w:t xml:space="preserve"> определены в </w:t>
      </w:r>
      <w:r>
        <w:rPr>
          <w:rFonts w:ascii="Times New Roman" w:hAnsi="Times New Roman"/>
          <w:szCs w:val="24"/>
        </w:rPr>
        <w:t xml:space="preserve">Специальной части </w:t>
      </w:r>
      <w:r>
        <w:rPr>
          <w:rFonts w:ascii="Times New Roman" w:hAnsi="Times New Roman"/>
          <w:szCs w:val="24"/>
          <w:lang w:val="en-US"/>
        </w:rPr>
        <w:t>II</w:t>
      </w:r>
      <w:r w:rsidRPr="002D76BF">
        <w:rPr>
          <w:rFonts w:ascii="Times New Roman" w:hAnsi="Times New Roman"/>
          <w:szCs w:val="24"/>
        </w:rPr>
        <w:t xml:space="preserve"> </w:t>
      </w:r>
      <w:r>
        <w:rPr>
          <w:rFonts w:ascii="Times New Roman" w:hAnsi="Times New Roman"/>
          <w:szCs w:val="24"/>
        </w:rPr>
        <w:t>Правил торгов.</w:t>
      </w:r>
      <w:r w:rsidRPr="00BF2910">
        <w:rPr>
          <w:rFonts w:ascii="Times New Roman" w:hAnsi="Times New Roman"/>
          <w:szCs w:val="24"/>
          <w:u w:val="single"/>
        </w:rPr>
        <w:t>»</w:t>
      </w:r>
    </w:p>
    <w:p w:rsidR="00643C93" w:rsidRPr="003A2326" w:rsidRDefault="00643C93" w:rsidP="00643C9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2</w:t>
      </w:r>
      <w:r w:rsidRPr="00033225">
        <w:rPr>
          <w:rFonts w:ascii="Times New Roman" w:hAnsi="Times New Roman" w:cs="Times New Roman"/>
          <w:sz w:val="24"/>
          <w:szCs w:val="24"/>
        </w:rPr>
        <w:t>.1</w:t>
      </w:r>
      <w:r>
        <w:rPr>
          <w:rFonts w:ascii="Times New Roman" w:hAnsi="Times New Roman" w:cs="Times New Roman"/>
          <w:sz w:val="24"/>
          <w:szCs w:val="24"/>
        </w:rPr>
        <w:t>1.6.</w:t>
      </w:r>
      <w:r w:rsidRPr="00033225">
        <w:rPr>
          <w:rFonts w:ascii="Times New Roman" w:hAnsi="Times New Roman" w:cs="Times New Roman"/>
          <w:sz w:val="24"/>
          <w:szCs w:val="24"/>
        </w:rPr>
        <w:t>,</w:t>
      </w:r>
      <w:r>
        <w:rPr>
          <w:rFonts w:ascii="Times New Roman" w:hAnsi="Times New Roman" w:cs="Times New Roman"/>
          <w:sz w:val="24"/>
          <w:szCs w:val="24"/>
        </w:rPr>
        <w:t xml:space="preserve"> п. 1.2.11.,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643C93" w:rsidRPr="00BF2910" w:rsidRDefault="00643C93" w:rsidP="00643C9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rPr>
        <w:t>При отсутствии в очереди допустимых встречных заявок</w:t>
      </w:r>
      <w:r>
        <w:rPr>
          <w:rFonts w:ascii="Times New Roman" w:hAnsi="Times New Roman"/>
          <w:szCs w:val="24"/>
        </w:rPr>
        <w:t>/Котировок</w:t>
      </w:r>
      <w:r w:rsidRPr="002D76BF">
        <w:rPr>
          <w:rFonts w:ascii="Times New Roman" w:hAnsi="Times New Roman"/>
          <w:szCs w:val="24"/>
        </w:rPr>
        <w:t xml:space="preserve"> зарегистрированная заявка ставится в очередь до поступления заявок, являющихся допустимыми встречными, или удаляется из Системы торгов в зависимости от вида заявки и указанного признака. Размер заявки не влияет на ее приоритет.</w:t>
      </w:r>
      <w:r w:rsidRPr="00BF2910">
        <w:rPr>
          <w:rFonts w:ascii="Times New Roman" w:hAnsi="Times New Roman"/>
          <w:szCs w:val="24"/>
          <w:u w:val="single"/>
        </w:rPr>
        <w:t>»</w:t>
      </w:r>
    </w:p>
    <w:p w:rsidR="00643C93" w:rsidRPr="003A2326" w:rsidRDefault="00643C93" w:rsidP="00643C9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033225">
        <w:rPr>
          <w:rFonts w:ascii="Times New Roman" w:hAnsi="Times New Roman" w:cs="Times New Roman"/>
          <w:sz w:val="24"/>
          <w:szCs w:val="24"/>
        </w:rPr>
        <w:t>1.</w:t>
      </w:r>
      <w:r>
        <w:rPr>
          <w:rFonts w:ascii="Times New Roman" w:hAnsi="Times New Roman" w:cs="Times New Roman"/>
          <w:sz w:val="24"/>
          <w:szCs w:val="24"/>
        </w:rPr>
        <w:t>2</w:t>
      </w:r>
      <w:r w:rsidRPr="00033225">
        <w:rPr>
          <w:rFonts w:ascii="Times New Roman" w:hAnsi="Times New Roman" w:cs="Times New Roman"/>
          <w:sz w:val="24"/>
          <w:szCs w:val="24"/>
        </w:rPr>
        <w:t>.1</w:t>
      </w:r>
      <w:r>
        <w:rPr>
          <w:rFonts w:ascii="Times New Roman" w:hAnsi="Times New Roman" w:cs="Times New Roman"/>
          <w:sz w:val="24"/>
          <w:szCs w:val="24"/>
        </w:rPr>
        <w:t>1.7.</w:t>
      </w:r>
      <w:r w:rsidRPr="00033225">
        <w:rPr>
          <w:rFonts w:ascii="Times New Roman" w:hAnsi="Times New Roman" w:cs="Times New Roman"/>
          <w:sz w:val="24"/>
          <w:szCs w:val="24"/>
        </w:rPr>
        <w:t>,</w:t>
      </w:r>
      <w:r>
        <w:rPr>
          <w:rFonts w:ascii="Times New Roman" w:hAnsi="Times New Roman" w:cs="Times New Roman"/>
          <w:sz w:val="24"/>
          <w:szCs w:val="24"/>
        </w:rPr>
        <w:t xml:space="preserve"> п. 1.2.11., </w:t>
      </w:r>
      <w:r w:rsidRPr="00033225">
        <w:rPr>
          <w:rFonts w:ascii="Times New Roman" w:hAnsi="Times New Roman" w:cs="Times New Roman"/>
          <w:sz w:val="24"/>
          <w:szCs w:val="24"/>
        </w:rPr>
        <w:t>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643C93" w:rsidRPr="00BF2910" w:rsidRDefault="00643C93" w:rsidP="00643C9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rPr>
        <w:t>Информация о наличии допустимых встречных заявок</w:t>
      </w:r>
      <w:r>
        <w:rPr>
          <w:rFonts w:ascii="Times New Roman" w:hAnsi="Times New Roman"/>
          <w:szCs w:val="24"/>
        </w:rPr>
        <w:t>/Котировок</w:t>
      </w:r>
      <w:r w:rsidRPr="002D76BF">
        <w:rPr>
          <w:rFonts w:ascii="Times New Roman" w:hAnsi="Times New Roman"/>
          <w:szCs w:val="24"/>
        </w:rPr>
        <w:t>, об условиях заключения парных</w:t>
      </w:r>
      <w:r>
        <w:rPr>
          <w:rFonts w:ascii="Times New Roman" w:hAnsi="Times New Roman"/>
          <w:szCs w:val="24"/>
        </w:rPr>
        <w:t xml:space="preserve"> и не парных (депозитные договоры и соответствующие им сделки РЕПО)</w:t>
      </w:r>
      <w:r w:rsidRPr="002D76BF">
        <w:rPr>
          <w:rFonts w:ascii="Times New Roman" w:hAnsi="Times New Roman"/>
          <w:szCs w:val="24"/>
        </w:rPr>
        <w:t xml:space="preserve"> сделок, о наличии или отсутствии в очереди неисполненных заявок, а также </w:t>
      </w:r>
      <w:r>
        <w:rPr>
          <w:rFonts w:ascii="Times New Roman" w:hAnsi="Times New Roman"/>
          <w:szCs w:val="24"/>
        </w:rPr>
        <w:t>об отзыве</w:t>
      </w:r>
      <w:r w:rsidRPr="002D76BF">
        <w:rPr>
          <w:rFonts w:ascii="Times New Roman" w:hAnsi="Times New Roman"/>
          <w:szCs w:val="24"/>
        </w:rPr>
        <w:t xml:space="preserve"> Участником торгов заявки становится доступной Центральному контрагенту посредством Системы торгов </w:t>
      </w:r>
      <w:r>
        <w:rPr>
          <w:rFonts w:ascii="Times New Roman" w:hAnsi="Times New Roman"/>
          <w:szCs w:val="24"/>
        </w:rPr>
        <w:t>Московской Биржи</w:t>
      </w:r>
      <w:r w:rsidRPr="002D76BF">
        <w:rPr>
          <w:rFonts w:ascii="Times New Roman" w:hAnsi="Times New Roman"/>
          <w:szCs w:val="24"/>
        </w:rPr>
        <w:t>.</w:t>
      </w:r>
      <w:r w:rsidRPr="00BF2910">
        <w:rPr>
          <w:rFonts w:ascii="Times New Roman" w:hAnsi="Times New Roman"/>
          <w:szCs w:val="24"/>
          <w:u w:val="single"/>
        </w:rPr>
        <w:t>»</w:t>
      </w:r>
    </w:p>
    <w:p w:rsidR="00643C93" w:rsidRPr="003A2326" w:rsidRDefault="00643C93" w:rsidP="00643C93">
      <w:pPr>
        <w:pStyle w:val="a3"/>
        <w:numPr>
          <w:ilvl w:val="1"/>
          <w:numId w:val="1"/>
        </w:numPr>
        <w:tabs>
          <w:tab w:val="clear" w:pos="1001"/>
          <w:tab w:val="num" w:pos="426"/>
        </w:tabs>
        <w:spacing w:before="100" w:beforeAutospacing="1"/>
        <w:ind w:left="142" w:hanging="142"/>
        <w:contextualSpacing w:val="0"/>
        <w:rPr>
          <w:rFonts w:ascii="Times New Roman" w:hAnsi="Times New Roman"/>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3</w:t>
      </w:r>
      <w:r w:rsidRPr="00033225">
        <w:rPr>
          <w:rFonts w:ascii="Times New Roman" w:hAnsi="Times New Roman" w:cs="Times New Roman"/>
          <w:sz w:val="24"/>
          <w:szCs w:val="24"/>
        </w:rPr>
        <w:t>. «</w:t>
      </w:r>
      <w:r>
        <w:rPr>
          <w:rFonts w:ascii="Times New Roman" w:hAnsi="Times New Roman" w:cs="Times New Roman"/>
          <w:sz w:val="24"/>
          <w:szCs w:val="24"/>
        </w:rPr>
        <w:t>Расписание предоставления услуг</w:t>
      </w:r>
      <w:r w:rsidRPr="00033225">
        <w:rPr>
          <w:rFonts w:ascii="Times New Roman" w:hAnsi="Times New Roman" w:cs="Times New Roman"/>
          <w:sz w:val="24"/>
          <w:szCs w:val="24"/>
        </w:rPr>
        <w:t>», изложить в следующей редакции:</w:t>
      </w:r>
    </w:p>
    <w:p w:rsidR="00643C93" w:rsidRPr="00CB0E4A" w:rsidRDefault="00643C93" w:rsidP="00CB0E4A">
      <w:pPr>
        <w:pStyle w:val="Iauiue3"/>
        <w:keepLines w:val="0"/>
        <w:spacing w:line="240" w:lineRule="auto"/>
        <w:ind w:left="1134" w:firstLine="0"/>
        <w:rPr>
          <w:rFonts w:ascii="Times New Roman" w:hAnsi="Times New Roman"/>
          <w:szCs w:val="24"/>
        </w:rPr>
      </w:pPr>
      <w:r w:rsidRPr="00BF2910">
        <w:rPr>
          <w:rFonts w:ascii="Times New Roman" w:hAnsi="Times New Roman"/>
          <w:szCs w:val="24"/>
          <w:u w:val="single"/>
        </w:rPr>
        <w:t>«</w:t>
      </w:r>
    </w:p>
    <w:p w:rsidR="00643C93" w:rsidRPr="002D76BF" w:rsidRDefault="00643C93" w:rsidP="00643C93">
      <w:pPr>
        <w:pStyle w:val="Iauiue3"/>
        <w:keepLines w:val="0"/>
        <w:numPr>
          <w:ilvl w:val="2"/>
          <w:numId w:val="21"/>
        </w:numPr>
        <w:spacing w:line="240" w:lineRule="auto"/>
        <w:ind w:left="0" w:firstLine="1134"/>
        <w:rPr>
          <w:rFonts w:ascii="Times New Roman" w:hAnsi="Times New Roman"/>
          <w:szCs w:val="24"/>
        </w:rPr>
      </w:pPr>
      <w:r w:rsidRPr="002D76BF">
        <w:rPr>
          <w:rFonts w:ascii="Times New Roman" w:hAnsi="Times New Roman"/>
        </w:rPr>
        <w:t>Торги на Бирже проводятся ежедневно, кроме установленных в соответствии с законодательством Российской Федерации выходных и нерабочих праздничных дней. Биржа вправе принять решение об отмене проведения Торгов в установленный в соответствии с законодательством Российской Федерации рабочий день и (или) о проведении Торгов в установленный в соответствии с законодательством Российской Федерации выходной или нерабочий праздничный день.</w:t>
      </w:r>
    </w:p>
    <w:p w:rsidR="00643C93" w:rsidRPr="002D76BF" w:rsidRDefault="00643C93" w:rsidP="00643C93">
      <w:pPr>
        <w:pStyle w:val="Iauiue3"/>
        <w:keepLines w:val="0"/>
        <w:numPr>
          <w:ilvl w:val="2"/>
          <w:numId w:val="21"/>
        </w:numPr>
        <w:spacing w:line="240" w:lineRule="auto"/>
        <w:ind w:left="0" w:firstLine="1134"/>
        <w:rPr>
          <w:rFonts w:ascii="Times New Roman" w:hAnsi="Times New Roman"/>
          <w:szCs w:val="24"/>
        </w:rPr>
      </w:pPr>
      <w:r w:rsidRPr="002D76BF">
        <w:rPr>
          <w:rFonts w:ascii="Times New Roman" w:hAnsi="Times New Roman"/>
          <w:szCs w:val="24"/>
        </w:rPr>
        <w:t>Торговый день состоит из Основной торговой сессии и Дополнительн</w:t>
      </w:r>
      <w:r>
        <w:rPr>
          <w:rFonts w:ascii="Times New Roman" w:hAnsi="Times New Roman"/>
          <w:szCs w:val="24"/>
        </w:rPr>
        <w:t>ых</w:t>
      </w:r>
      <w:r w:rsidRPr="002D76BF">
        <w:rPr>
          <w:rFonts w:ascii="Times New Roman" w:hAnsi="Times New Roman"/>
          <w:szCs w:val="24"/>
        </w:rPr>
        <w:t xml:space="preserve"> торгов</w:t>
      </w:r>
      <w:r>
        <w:rPr>
          <w:rFonts w:ascii="Times New Roman" w:hAnsi="Times New Roman"/>
          <w:szCs w:val="24"/>
        </w:rPr>
        <w:t>ых</w:t>
      </w:r>
      <w:r w:rsidRPr="002D76BF">
        <w:rPr>
          <w:rFonts w:ascii="Times New Roman" w:hAnsi="Times New Roman"/>
          <w:szCs w:val="24"/>
        </w:rPr>
        <w:t xml:space="preserve"> сесси</w:t>
      </w:r>
      <w:r>
        <w:rPr>
          <w:rFonts w:ascii="Times New Roman" w:hAnsi="Times New Roman"/>
          <w:szCs w:val="24"/>
        </w:rPr>
        <w:t>й</w:t>
      </w:r>
      <w:r w:rsidRPr="002D76BF">
        <w:rPr>
          <w:rFonts w:ascii="Times New Roman" w:hAnsi="Times New Roman"/>
          <w:szCs w:val="24"/>
        </w:rPr>
        <w:t xml:space="preserve"> текущего Рабочего дня.</w:t>
      </w:r>
    </w:p>
    <w:p w:rsidR="00643C93" w:rsidRPr="00D54FAF" w:rsidRDefault="00643C93" w:rsidP="00643C93">
      <w:pPr>
        <w:pStyle w:val="Iauiue3"/>
        <w:keepLines w:val="0"/>
        <w:numPr>
          <w:ilvl w:val="2"/>
          <w:numId w:val="21"/>
        </w:numPr>
        <w:spacing w:line="240" w:lineRule="auto"/>
        <w:ind w:left="0" w:firstLine="1135"/>
        <w:rPr>
          <w:rFonts w:ascii="Times New Roman" w:hAnsi="Times New Roman"/>
          <w:szCs w:val="24"/>
        </w:rPr>
      </w:pPr>
      <w:bookmarkStart w:id="2" w:name="_Hlk83302074"/>
      <w:r w:rsidRPr="002D76BF">
        <w:rPr>
          <w:rFonts w:ascii="Times New Roman" w:hAnsi="Times New Roman"/>
          <w:szCs w:val="24"/>
        </w:rPr>
        <w:t xml:space="preserve">Время начала </w:t>
      </w:r>
      <w:r>
        <w:rPr>
          <w:rFonts w:ascii="Times New Roman" w:hAnsi="Times New Roman"/>
          <w:szCs w:val="24"/>
        </w:rPr>
        <w:t>и окончания торговых сессий в</w:t>
      </w:r>
      <w:r w:rsidRPr="00CB56C0">
        <w:rPr>
          <w:rFonts w:ascii="Times New Roman" w:hAnsi="Times New Roman"/>
          <w:szCs w:val="24"/>
        </w:rPr>
        <w:t xml:space="preserve"> </w:t>
      </w:r>
      <w:r w:rsidRPr="00D54FAF">
        <w:rPr>
          <w:rFonts w:ascii="Times New Roman" w:hAnsi="Times New Roman" w:hint="eastAsia"/>
          <w:szCs w:val="24"/>
        </w:rPr>
        <w:t>Секции</w:t>
      </w:r>
      <w:r w:rsidRPr="00D54FAF">
        <w:rPr>
          <w:rFonts w:ascii="Times New Roman" w:hAnsi="Times New Roman"/>
          <w:szCs w:val="24"/>
        </w:rPr>
        <w:t xml:space="preserve"> </w:t>
      </w:r>
      <w:r w:rsidRPr="00D54FAF">
        <w:rPr>
          <w:rFonts w:ascii="Times New Roman" w:hAnsi="Times New Roman" w:hint="eastAsia"/>
          <w:szCs w:val="24"/>
        </w:rPr>
        <w:t>фондового</w:t>
      </w:r>
      <w:r w:rsidRPr="00D54FAF">
        <w:rPr>
          <w:rFonts w:ascii="Times New Roman" w:hAnsi="Times New Roman"/>
          <w:szCs w:val="24"/>
        </w:rPr>
        <w:t xml:space="preserve"> </w:t>
      </w:r>
      <w:r w:rsidRPr="00D54FAF">
        <w:rPr>
          <w:rFonts w:ascii="Times New Roman" w:hAnsi="Times New Roman" w:hint="eastAsia"/>
          <w:szCs w:val="24"/>
        </w:rPr>
        <w:t>рынка</w:t>
      </w:r>
      <w:r w:rsidRPr="00D54FAF">
        <w:rPr>
          <w:rFonts w:ascii="Times New Roman" w:hAnsi="Times New Roman"/>
          <w:szCs w:val="24"/>
        </w:rPr>
        <w:t>:</w:t>
      </w:r>
    </w:p>
    <w:p w:rsidR="00643C93" w:rsidRDefault="00643C93" w:rsidP="00643C93">
      <w:pPr>
        <w:pStyle w:val="Iauiue3"/>
        <w:keepLines w:val="0"/>
        <w:numPr>
          <w:ilvl w:val="3"/>
          <w:numId w:val="21"/>
        </w:numPr>
        <w:tabs>
          <w:tab w:val="left" w:pos="2268"/>
        </w:tabs>
        <w:spacing w:line="240" w:lineRule="auto"/>
        <w:ind w:left="2268" w:hanging="850"/>
        <w:rPr>
          <w:rFonts w:ascii="Times New Roman" w:hAnsi="Times New Roman"/>
          <w:szCs w:val="24"/>
        </w:rPr>
      </w:pPr>
      <w:r>
        <w:rPr>
          <w:rFonts w:ascii="Times New Roman" w:hAnsi="Times New Roman"/>
          <w:szCs w:val="24"/>
        </w:rPr>
        <w:t>Для утренней Дополнительной торговой сессии (в случае ее проведения):</w:t>
      </w:r>
    </w:p>
    <w:p w:rsidR="00643C93" w:rsidRDefault="00643C93" w:rsidP="00643C93">
      <w:pPr>
        <w:pStyle w:val="Iauiue3"/>
        <w:keepLines w:val="0"/>
        <w:numPr>
          <w:ilvl w:val="0"/>
          <w:numId w:val="31"/>
        </w:numPr>
        <w:tabs>
          <w:tab w:val="left" w:pos="2268"/>
        </w:tabs>
        <w:spacing w:line="240" w:lineRule="auto"/>
        <w:ind w:left="2268"/>
        <w:rPr>
          <w:rFonts w:ascii="Times New Roman" w:hAnsi="Times New Roman"/>
          <w:szCs w:val="24"/>
        </w:rPr>
      </w:pPr>
      <w:r>
        <w:rPr>
          <w:rFonts w:ascii="Times New Roman" w:hAnsi="Times New Roman"/>
          <w:szCs w:val="24"/>
        </w:rPr>
        <w:t xml:space="preserve">время начала: </w:t>
      </w:r>
      <w:r w:rsidRPr="00CB56C0">
        <w:rPr>
          <w:rFonts w:ascii="Times New Roman" w:hAnsi="Times New Roman"/>
          <w:szCs w:val="24"/>
        </w:rPr>
        <w:t xml:space="preserve">06:50 (по </w:t>
      </w:r>
      <w:proofErr w:type="spellStart"/>
      <w:r w:rsidRPr="00CB56C0">
        <w:rPr>
          <w:rFonts w:ascii="Times New Roman" w:hAnsi="Times New Roman"/>
          <w:szCs w:val="24"/>
        </w:rPr>
        <w:t>моск.вр</w:t>
      </w:r>
      <w:proofErr w:type="spellEnd"/>
      <w:r w:rsidRPr="00CB56C0">
        <w:rPr>
          <w:rFonts w:ascii="Times New Roman" w:hAnsi="Times New Roman"/>
          <w:szCs w:val="24"/>
        </w:rPr>
        <w:t>.)</w:t>
      </w:r>
      <w:r>
        <w:rPr>
          <w:rFonts w:ascii="Times New Roman" w:hAnsi="Times New Roman"/>
          <w:szCs w:val="24"/>
        </w:rPr>
        <w:t xml:space="preserve">; </w:t>
      </w:r>
    </w:p>
    <w:p w:rsidR="00643C93" w:rsidRDefault="00643C93" w:rsidP="00643C93">
      <w:pPr>
        <w:pStyle w:val="Iauiue3"/>
        <w:keepLines w:val="0"/>
        <w:numPr>
          <w:ilvl w:val="0"/>
          <w:numId w:val="31"/>
        </w:numPr>
        <w:tabs>
          <w:tab w:val="left" w:pos="2268"/>
        </w:tabs>
        <w:spacing w:line="240" w:lineRule="auto"/>
        <w:ind w:left="2268"/>
        <w:rPr>
          <w:rFonts w:ascii="Times New Roman" w:hAnsi="Times New Roman"/>
          <w:szCs w:val="24"/>
        </w:rPr>
      </w:pPr>
      <w:r>
        <w:rPr>
          <w:rFonts w:ascii="Times New Roman" w:hAnsi="Times New Roman"/>
          <w:szCs w:val="24"/>
        </w:rPr>
        <w:t>время окончания по группе инструментов «Акции»: 0</w:t>
      </w:r>
      <w:r w:rsidRPr="002D76BF">
        <w:rPr>
          <w:rFonts w:ascii="Times New Roman" w:hAnsi="Times New Roman"/>
          <w:szCs w:val="24"/>
        </w:rPr>
        <w:t>9</w:t>
      </w:r>
      <w:r>
        <w:rPr>
          <w:rFonts w:ascii="Times New Roman" w:hAnsi="Times New Roman"/>
          <w:szCs w:val="24"/>
        </w:rPr>
        <w:t>:50</w:t>
      </w:r>
      <w:r w:rsidRPr="002D76BF">
        <w:rPr>
          <w:rFonts w:ascii="Times New Roman" w:hAnsi="Times New Roman"/>
          <w:szCs w:val="24"/>
        </w:rPr>
        <w:t xml:space="preserve"> (по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Pr>
          <w:rFonts w:ascii="Times New Roman" w:hAnsi="Times New Roman"/>
          <w:szCs w:val="24"/>
        </w:rPr>
        <w:t>;</w:t>
      </w:r>
    </w:p>
    <w:p w:rsidR="00643C93" w:rsidRDefault="00643C93" w:rsidP="00643C93">
      <w:pPr>
        <w:pStyle w:val="Iauiue3"/>
        <w:keepLines w:val="0"/>
        <w:numPr>
          <w:ilvl w:val="0"/>
          <w:numId w:val="31"/>
        </w:numPr>
        <w:tabs>
          <w:tab w:val="left" w:pos="2268"/>
        </w:tabs>
        <w:spacing w:line="240" w:lineRule="auto"/>
        <w:ind w:left="2268"/>
        <w:rPr>
          <w:rFonts w:ascii="Times New Roman" w:hAnsi="Times New Roman"/>
          <w:szCs w:val="24"/>
        </w:rPr>
      </w:pPr>
      <w:r w:rsidRPr="0084328A">
        <w:rPr>
          <w:rFonts w:ascii="Times New Roman" w:hAnsi="Times New Roman"/>
          <w:szCs w:val="24"/>
        </w:rPr>
        <w:t>время окончания по группе инструментов «</w:t>
      </w:r>
      <w:r>
        <w:rPr>
          <w:rFonts w:ascii="Times New Roman" w:hAnsi="Times New Roman"/>
          <w:szCs w:val="24"/>
        </w:rPr>
        <w:t>Облигации</w:t>
      </w:r>
      <w:r w:rsidRPr="0084328A">
        <w:rPr>
          <w:rFonts w:ascii="Times New Roman" w:hAnsi="Times New Roman"/>
          <w:szCs w:val="24"/>
        </w:rPr>
        <w:t>»:</w:t>
      </w:r>
      <w:r>
        <w:rPr>
          <w:rFonts w:ascii="Times New Roman" w:hAnsi="Times New Roman"/>
          <w:szCs w:val="24"/>
        </w:rPr>
        <w:t xml:space="preserve"> 0</w:t>
      </w:r>
      <w:r w:rsidRPr="002D76BF">
        <w:rPr>
          <w:rFonts w:ascii="Times New Roman" w:hAnsi="Times New Roman"/>
          <w:szCs w:val="24"/>
        </w:rPr>
        <w:t>9</w:t>
      </w:r>
      <w:r>
        <w:rPr>
          <w:rFonts w:ascii="Times New Roman" w:hAnsi="Times New Roman"/>
          <w:szCs w:val="24"/>
        </w:rPr>
        <w:t>:30</w:t>
      </w:r>
      <w:r w:rsidRPr="002D76BF">
        <w:rPr>
          <w:rFonts w:ascii="Times New Roman" w:hAnsi="Times New Roman"/>
          <w:szCs w:val="24"/>
        </w:rPr>
        <w:t xml:space="preserve"> (по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Pr>
          <w:rFonts w:ascii="Times New Roman" w:hAnsi="Times New Roman"/>
          <w:szCs w:val="24"/>
        </w:rPr>
        <w:t>.</w:t>
      </w:r>
    </w:p>
    <w:p w:rsidR="00643C93" w:rsidRPr="00CB56C0" w:rsidRDefault="00643C93" w:rsidP="00643C93">
      <w:pPr>
        <w:pStyle w:val="Iauiue3"/>
        <w:keepLines w:val="0"/>
        <w:numPr>
          <w:ilvl w:val="3"/>
          <w:numId w:val="21"/>
        </w:numPr>
        <w:tabs>
          <w:tab w:val="left" w:pos="2268"/>
        </w:tabs>
        <w:spacing w:line="240" w:lineRule="auto"/>
        <w:ind w:left="2127" w:hanging="709"/>
        <w:rPr>
          <w:rFonts w:ascii="Times New Roman" w:hAnsi="Times New Roman"/>
          <w:szCs w:val="24"/>
        </w:rPr>
      </w:pPr>
      <w:r>
        <w:rPr>
          <w:rFonts w:ascii="Times New Roman" w:hAnsi="Times New Roman"/>
          <w:szCs w:val="24"/>
        </w:rPr>
        <w:t xml:space="preserve">Для Основной торговой сессии: </w:t>
      </w:r>
    </w:p>
    <w:p w:rsidR="00643C93" w:rsidRDefault="00643C93" w:rsidP="00643C93">
      <w:pPr>
        <w:pStyle w:val="Iauiue3"/>
        <w:keepLines w:val="0"/>
        <w:numPr>
          <w:ilvl w:val="0"/>
          <w:numId w:val="31"/>
        </w:numPr>
        <w:spacing w:line="240" w:lineRule="auto"/>
        <w:ind w:left="2268" w:hanging="283"/>
        <w:rPr>
          <w:rFonts w:ascii="Times New Roman" w:hAnsi="Times New Roman"/>
          <w:szCs w:val="24"/>
        </w:rPr>
      </w:pPr>
      <w:r>
        <w:rPr>
          <w:rFonts w:ascii="Times New Roman" w:hAnsi="Times New Roman"/>
          <w:szCs w:val="24"/>
        </w:rPr>
        <w:t>время начала по группе инструментов «Акции»: 0</w:t>
      </w:r>
      <w:r w:rsidRPr="002D76BF">
        <w:rPr>
          <w:rFonts w:ascii="Times New Roman" w:hAnsi="Times New Roman"/>
          <w:szCs w:val="24"/>
        </w:rPr>
        <w:t>9</w:t>
      </w:r>
      <w:r>
        <w:rPr>
          <w:rFonts w:ascii="Times New Roman" w:hAnsi="Times New Roman"/>
          <w:szCs w:val="24"/>
        </w:rPr>
        <w:t>:50</w:t>
      </w:r>
      <w:r w:rsidRPr="002D76BF">
        <w:rPr>
          <w:rFonts w:ascii="Times New Roman" w:hAnsi="Times New Roman"/>
          <w:szCs w:val="24"/>
        </w:rPr>
        <w:t xml:space="preserve"> (по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p>
    <w:p w:rsidR="00643C93" w:rsidRDefault="00643C93" w:rsidP="00643C93">
      <w:pPr>
        <w:pStyle w:val="Iauiue3"/>
        <w:keepLines w:val="0"/>
        <w:numPr>
          <w:ilvl w:val="0"/>
          <w:numId w:val="31"/>
        </w:numPr>
        <w:spacing w:line="240" w:lineRule="auto"/>
        <w:ind w:left="2268" w:hanging="283"/>
        <w:rPr>
          <w:rFonts w:ascii="Times New Roman" w:hAnsi="Times New Roman"/>
          <w:szCs w:val="24"/>
        </w:rPr>
      </w:pPr>
      <w:r w:rsidRPr="0084328A">
        <w:rPr>
          <w:rFonts w:ascii="Times New Roman" w:hAnsi="Times New Roman"/>
          <w:szCs w:val="24"/>
        </w:rPr>
        <w:t xml:space="preserve">время начала по группе инструментов </w:t>
      </w:r>
      <w:r>
        <w:rPr>
          <w:rFonts w:ascii="Times New Roman" w:hAnsi="Times New Roman"/>
          <w:szCs w:val="24"/>
        </w:rPr>
        <w:t>«Облигации</w:t>
      </w:r>
      <w:r w:rsidRPr="0084328A">
        <w:rPr>
          <w:rFonts w:ascii="Times New Roman" w:hAnsi="Times New Roman"/>
          <w:szCs w:val="24"/>
        </w:rPr>
        <w:t xml:space="preserve">»: </w:t>
      </w:r>
      <w:r>
        <w:rPr>
          <w:rFonts w:ascii="Times New Roman" w:hAnsi="Times New Roman"/>
          <w:szCs w:val="24"/>
        </w:rPr>
        <w:t>0</w:t>
      </w:r>
      <w:r w:rsidRPr="003C1905">
        <w:rPr>
          <w:rFonts w:ascii="Times New Roman" w:hAnsi="Times New Roman"/>
          <w:szCs w:val="24"/>
        </w:rPr>
        <w:t xml:space="preserve">9:30 (по </w:t>
      </w:r>
      <w:proofErr w:type="spellStart"/>
      <w:r w:rsidRPr="003C1905">
        <w:rPr>
          <w:rFonts w:ascii="Times New Roman" w:hAnsi="Times New Roman"/>
          <w:szCs w:val="24"/>
        </w:rPr>
        <w:t>моск.вр</w:t>
      </w:r>
      <w:proofErr w:type="spellEnd"/>
      <w:r w:rsidRPr="003C1905">
        <w:rPr>
          <w:rFonts w:ascii="Times New Roman" w:hAnsi="Times New Roman"/>
          <w:szCs w:val="24"/>
        </w:rPr>
        <w:t>.)</w:t>
      </w:r>
      <w:r>
        <w:rPr>
          <w:rFonts w:ascii="Times New Roman" w:hAnsi="Times New Roman"/>
          <w:szCs w:val="24"/>
        </w:rPr>
        <w:t>;</w:t>
      </w:r>
    </w:p>
    <w:p w:rsidR="00643C93" w:rsidRDefault="00643C93" w:rsidP="00643C93">
      <w:pPr>
        <w:pStyle w:val="Iauiue3"/>
        <w:keepLines w:val="0"/>
        <w:numPr>
          <w:ilvl w:val="0"/>
          <w:numId w:val="31"/>
        </w:numPr>
        <w:spacing w:line="240" w:lineRule="auto"/>
        <w:ind w:left="2268" w:hanging="283"/>
        <w:rPr>
          <w:rFonts w:ascii="Times New Roman" w:hAnsi="Times New Roman"/>
          <w:szCs w:val="24"/>
        </w:rPr>
      </w:pPr>
      <w:r>
        <w:rPr>
          <w:rFonts w:ascii="Times New Roman" w:hAnsi="Times New Roman"/>
          <w:szCs w:val="24"/>
        </w:rPr>
        <w:t xml:space="preserve">время </w:t>
      </w:r>
      <w:proofErr w:type="gramStart"/>
      <w:r>
        <w:rPr>
          <w:rFonts w:ascii="Times New Roman" w:hAnsi="Times New Roman"/>
          <w:szCs w:val="24"/>
        </w:rPr>
        <w:t>окончания :</w:t>
      </w:r>
      <w:proofErr w:type="gramEnd"/>
      <w:r>
        <w:rPr>
          <w:rFonts w:ascii="Times New Roman" w:hAnsi="Times New Roman"/>
          <w:szCs w:val="24"/>
        </w:rPr>
        <w:t xml:space="preserve"> </w:t>
      </w:r>
      <w:r w:rsidRPr="0084328A">
        <w:rPr>
          <w:rFonts w:ascii="Times New Roman" w:hAnsi="Times New Roman"/>
          <w:szCs w:val="24"/>
        </w:rPr>
        <w:t xml:space="preserve"> </w:t>
      </w:r>
      <w:r>
        <w:rPr>
          <w:rFonts w:ascii="Times New Roman" w:hAnsi="Times New Roman"/>
          <w:szCs w:val="24"/>
        </w:rPr>
        <w:t>19:</w:t>
      </w:r>
      <w:r w:rsidRPr="002D76BF">
        <w:rPr>
          <w:rFonts w:ascii="Times New Roman" w:hAnsi="Times New Roman"/>
          <w:szCs w:val="24"/>
        </w:rPr>
        <w:t xml:space="preserve">00 (по </w:t>
      </w:r>
      <w:proofErr w:type="spellStart"/>
      <w:r w:rsidRPr="002D76BF">
        <w:rPr>
          <w:rFonts w:ascii="Times New Roman" w:hAnsi="Times New Roman"/>
          <w:szCs w:val="24"/>
        </w:rPr>
        <w:t>моск</w:t>
      </w:r>
      <w:proofErr w:type="spellEnd"/>
      <w:r w:rsidRPr="002D76BF">
        <w:rPr>
          <w:rFonts w:ascii="Times New Roman" w:hAnsi="Times New Roman"/>
          <w:szCs w:val="24"/>
        </w:rPr>
        <w:t xml:space="preserve">. </w:t>
      </w:r>
      <w:proofErr w:type="spellStart"/>
      <w:r w:rsidRPr="002D76BF">
        <w:rPr>
          <w:rFonts w:ascii="Times New Roman" w:hAnsi="Times New Roman"/>
          <w:szCs w:val="24"/>
        </w:rPr>
        <w:t>вр</w:t>
      </w:r>
      <w:proofErr w:type="spellEnd"/>
      <w:r w:rsidRPr="002D76BF">
        <w:rPr>
          <w:rFonts w:ascii="Times New Roman" w:hAnsi="Times New Roman"/>
          <w:szCs w:val="24"/>
        </w:rPr>
        <w:t>.).</w:t>
      </w:r>
    </w:p>
    <w:p w:rsidR="00643C93" w:rsidRDefault="00643C93" w:rsidP="00643C93">
      <w:pPr>
        <w:pStyle w:val="Iauiue3"/>
        <w:keepLines w:val="0"/>
        <w:numPr>
          <w:ilvl w:val="3"/>
          <w:numId w:val="21"/>
        </w:numPr>
        <w:spacing w:line="240" w:lineRule="auto"/>
        <w:ind w:left="2268" w:hanging="850"/>
        <w:rPr>
          <w:rFonts w:ascii="Times New Roman" w:hAnsi="Times New Roman"/>
          <w:szCs w:val="24"/>
        </w:rPr>
      </w:pPr>
      <w:r>
        <w:rPr>
          <w:rFonts w:ascii="Times New Roman" w:hAnsi="Times New Roman"/>
          <w:szCs w:val="24"/>
        </w:rPr>
        <w:t xml:space="preserve">Для вечерней Дополнительной торговой сессии (в случае ее проведения): </w:t>
      </w:r>
    </w:p>
    <w:p w:rsidR="00643C93" w:rsidRDefault="00643C93" w:rsidP="00643C93">
      <w:pPr>
        <w:pStyle w:val="Iauiue3"/>
        <w:keepLines w:val="0"/>
        <w:numPr>
          <w:ilvl w:val="0"/>
          <w:numId w:val="32"/>
        </w:numPr>
        <w:spacing w:line="240" w:lineRule="auto"/>
        <w:ind w:left="2268" w:hanging="283"/>
        <w:rPr>
          <w:rFonts w:ascii="Times New Roman" w:hAnsi="Times New Roman"/>
          <w:szCs w:val="24"/>
        </w:rPr>
      </w:pPr>
      <w:bookmarkStart w:id="3" w:name="_Hlk83301352"/>
      <w:r>
        <w:rPr>
          <w:rFonts w:ascii="Times New Roman" w:hAnsi="Times New Roman"/>
          <w:szCs w:val="24"/>
        </w:rPr>
        <w:lastRenderedPageBreak/>
        <w:t>время начала: 19:</w:t>
      </w:r>
      <w:r w:rsidRPr="002D76BF">
        <w:rPr>
          <w:rFonts w:ascii="Times New Roman" w:hAnsi="Times New Roman"/>
          <w:szCs w:val="24"/>
        </w:rPr>
        <w:t xml:space="preserve">00 (по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Pr>
          <w:rFonts w:ascii="Times New Roman" w:hAnsi="Times New Roman"/>
          <w:szCs w:val="24"/>
        </w:rPr>
        <w:t>, но не ранее времени окончания Основной торговой сессии</w:t>
      </w:r>
      <w:r w:rsidRPr="002D76BF">
        <w:rPr>
          <w:rFonts w:ascii="Times New Roman" w:hAnsi="Times New Roman"/>
          <w:szCs w:val="24"/>
        </w:rPr>
        <w:t>;</w:t>
      </w:r>
      <w:r w:rsidRPr="003C1905">
        <w:rPr>
          <w:rFonts w:ascii="Times New Roman" w:hAnsi="Times New Roman"/>
          <w:szCs w:val="24"/>
        </w:rPr>
        <w:t xml:space="preserve"> </w:t>
      </w:r>
    </w:p>
    <w:p w:rsidR="00643C93" w:rsidRDefault="00643C93" w:rsidP="00643C93">
      <w:pPr>
        <w:pStyle w:val="Iauiue3"/>
        <w:keepLines w:val="0"/>
        <w:numPr>
          <w:ilvl w:val="0"/>
          <w:numId w:val="32"/>
        </w:numPr>
        <w:spacing w:line="240" w:lineRule="auto"/>
        <w:ind w:left="2268" w:hanging="283"/>
        <w:rPr>
          <w:rFonts w:ascii="Times New Roman" w:hAnsi="Times New Roman"/>
          <w:szCs w:val="24"/>
        </w:rPr>
      </w:pPr>
      <w:r>
        <w:rPr>
          <w:rFonts w:ascii="Times New Roman" w:hAnsi="Times New Roman"/>
          <w:szCs w:val="24"/>
        </w:rPr>
        <w:t xml:space="preserve">время окончания: </w:t>
      </w:r>
      <w:r w:rsidRPr="002D76BF">
        <w:rPr>
          <w:rFonts w:ascii="Times New Roman" w:hAnsi="Times New Roman"/>
          <w:szCs w:val="24"/>
        </w:rPr>
        <w:t>2</w:t>
      </w:r>
      <w:r>
        <w:rPr>
          <w:rFonts w:ascii="Times New Roman" w:hAnsi="Times New Roman"/>
          <w:szCs w:val="24"/>
        </w:rPr>
        <w:t>3:59</w:t>
      </w:r>
      <w:r w:rsidRPr="002D76BF">
        <w:rPr>
          <w:rFonts w:ascii="Times New Roman" w:hAnsi="Times New Roman"/>
          <w:szCs w:val="24"/>
        </w:rPr>
        <w:t xml:space="preserve"> (по </w:t>
      </w:r>
      <w:proofErr w:type="spellStart"/>
      <w:r w:rsidRPr="002D76BF">
        <w:rPr>
          <w:rFonts w:ascii="Times New Roman" w:hAnsi="Times New Roman"/>
          <w:szCs w:val="24"/>
        </w:rPr>
        <w:t>моск</w:t>
      </w:r>
      <w:proofErr w:type="spellEnd"/>
      <w:r w:rsidRPr="002D76BF">
        <w:rPr>
          <w:rFonts w:ascii="Times New Roman" w:hAnsi="Times New Roman"/>
          <w:szCs w:val="24"/>
        </w:rPr>
        <w:t xml:space="preserve">. </w:t>
      </w:r>
      <w:proofErr w:type="spellStart"/>
      <w:r w:rsidRPr="002D76BF">
        <w:rPr>
          <w:rFonts w:ascii="Times New Roman" w:hAnsi="Times New Roman"/>
          <w:szCs w:val="24"/>
        </w:rPr>
        <w:t>вр</w:t>
      </w:r>
      <w:proofErr w:type="spellEnd"/>
      <w:r w:rsidRPr="002D76BF">
        <w:rPr>
          <w:rFonts w:ascii="Times New Roman" w:hAnsi="Times New Roman"/>
          <w:szCs w:val="24"/>
        </w:rPr>
        <w:t>.).</w:t>
      </w:r>
    </w:p>
    <w:p w:rsidR="00643C93" w:rsidRDefault="00643C93" w:rsidP="00643C93">
      <w:pPr>
        <w:pStyle w:val="Iauiue3"/>
        <w:keepLines w:val="0"/>
        <w:numPr>
          <w:ilvl w:val="2"/>
          <w:numId w:val="21"/>
        </w:numPr>
        <w:spacing w:line="240" w:lineRule="auto"/>
        <w:ind w:left="0" w:firstLine="1134"/>
        <w:rPr>
          <w:rFonts w:ascii="Times New Roman" w:hAnsi="Times New Roman"/>
          <w:szCs w:val="24"/>
        </w:rPr>
      </w:pPr>
      <w:bookmarkStart w:id="4" w:name="_Hlk83301375"/>
      <w:bookmarkEnd w:id="3"/>
      <w:r w:rsidRPr="00780B93">
        <w:rPr>
          <w:rFonts w:ascii="Times New Roman" w:hAnsi="Times New Roman"/>
          <w:szCs w:val="24"/>
        </w:rPr>
        <w:t>Время начала и окончания торговых сессий в</w:t>
      </w:r>
      <w:r>
        <w:rPr>
          <w:rFonts w:ascii="Times New Roman" w:hAnsi="Times New Roman"/>
          <w:szCs w:val="24"/>
        </w:rPr>
        <w:t xml:space="preserve"> Секции рынка РЕПО и Секции рынка кредитов</w:t>
      </w:r>
      <w:bookmarkEnd w:id="4"/>
      <w:r>
        <w:rPr>
          <w:rFonts w:ascii="Times New Roman" w:hAnsi="Times New Roman"/>
          <w:szCs w:val="24"/>
        </w:rPr>
        <w:t>:</w:t>
      </w:r>
    </w:p>
    <w:p w:rsidR="00643C93" w:rsidRDefault="00643C93" w:rsidP="00643C93">
      <w:pPr>
        <w:pStyle w:val="a3"/>
        <w:numPr>
          <w:ilvl w:val="3"/>
          <w:numId w:val="21"/>
        </w:numPr>
        <w:spacing w:after="200" w:line="276" w:lineRule="auto"/>
        <w:ind w:left="2127"/>
        <w:jc w:val="both"/>
        <w:rPr>
          <w:rFonts w:eastAsia="Times New Roman"/>
          <w:sz w:val="24"/>
          <w:szCs w:val="24"/>
          <w:lang w:eastAsia="ru-RU"/>
        </w:rPr>
      </w:pPr>
      <w:r>
        <w:rPr>
          <w:rFonts w:eastAsia="Times New Roman"/>
          <w:sz w:val="24"/>
          <w:szCs w:val="24"/>
          <w:lang w:eastAsia="ru-RU"/>
        </w:rPr>
        <w:t xml:space="preserve"> Для </w:t>
      </w:r>
      <w:r w:rsidRPr="00780B93">
        <w:rPr>
          <w:rFonts w:eastAsia="Times New Roman"/>
          <w:sz w:val="24"/>
          <w:szCs w:val="24"/>
          <w:lang w:eastAsia="ru-RU"/>
        </w:rPr>
        <w:t>утренней Дополнительной торговой сессии (в случае ее проведения):</w:t>
      </w:r>
    </w:p>
    <w:p w:rsidR="00643C93" w:rsidRDefault="00643C93" w:rsidP="00643C93">
      <w:pPr>
        <w:pStyle w:val="a3"/>
        <w:numPr>
          <w:ilvl w:val="0"/>
          <w:numId w:val="33"/>
        </w:numPr>
        <w:spacing w:after="200" w:line="276" w:lineRule="auto"/>
        <w:ind w:left="2268" w:hanging="283"/>
        <w:jc w:val="both"/>
        <w:rPr>
          <w:rFonts w:eastAsia="Times New Roman"/>
          <w:sz w:val="24"/>
          <w:szCs w:val="24"/>
          <w:lang w:eastAsia="ru-RU"/>
        </w:rPr>
      </w:pPr>
      <w:r>
        <w:rPr>
          <w:rFonts w:eastAsia="Times New Roman"/>
          <w:sz w:val="24"/>
          <w:szCs w:val="24"/>
          <w:lang w:eastAsia="ru-RU"/>
        </w:rPr>
        <w:t xml:space="preserve">время начала: </w:t>
      </w:r>
      <w:r w:rsidRPr="00780B93">
        <w:rPr>
          <w:rFonts w:eastAsia="Times New Roman"/>
          <w:sz w:val="24"/>
          <w:szCs w:val="24"/>
          <w:lang w:eastAsia="ru-RU"/>
        </w:rPr>
        <w:t xml:space="preserve">06:50 (по </w:t>
      </w:r>
      <w:proofErr w:type="spellStart"/>
      <w:r w:rsidRPr="00780B93">
        <w:rPr>
          <w:rFonts w:eastAsia="Times New Roman"/>
          <w:sz w:val="24"/>
          <w:szCs w:val="24"/>
          <w:lang w:eastAsia="ru-RU"/>
        </w:rPr>
        <w:t>моск.вр</w:t>
      </w:r>
      <w:proofErr w:type="spellEnd"/>
      <w:r w:rsidRPr="00780B93">
        <w:rPr>
          <w:rFonts w:eastAsia="Times New Roman"/>
          <w:sz w:val="24"/>
          <w:szCs w:val="24"/>
          <w:lang w:eastAsia="ru-RU"/>
        </w:rPr>
        <w:t>.);</w:t>
      </w:r>
    </w:p>
    <w:p w:rsidR="00643C93" w:rsidRPr="006C1ABB" w:rsidRDefault="00643C93" w:rsidP="00643C93">
      <w:pPr>
        <w:pStyle w:val="a3"/>
        <w:numPr>
          <w:ilvl w:val="0"/>
          <w:numId w:val="33"/>
        </w:numPr>
        <w:spacing w:after="0" w:line="276" w:lineRule="auto"/>
        <w:ind w:left="2269" w:hanging="284"/>
        <w:contextualSpacing w:val="0"/>
        <w:jc w:val="both"/>
        <w:rPr>
          <w:rFonts w:eastAsia="Times New Roman"/>
          <w:sz w:val="24"/>
          <w:szCs w:val="24"/>
          <w:lang w:eastAsia="ru-RU"/>
        </w:rPr>
      </w:pPr>
      <w:r>
        <w:rPr>
          <w:rFonts w:eastAsia="Times New Roman"/>
          <w:sz w:val="24"/>
          <w:szCs w:val="24"/>
          <w:lang w:eastAsia="ru-RU"/>
        </w:rPr>
        <w:t xml:space="preserve">время окончания: </w:t>
      </w:r>
      <w:r w:rsidRPr="00780B93">
        <w:rPr>
          <w:rFonts w:eastAsia="Times New Roman"/>
          <w:sz w:val="24"/>
          <w:szCs w:val="24"/>
          <w:lang w:eastAsia="ru-RU"/>
        </w:rPr>
        <w:t xml:space="preserve">09:30 (по </w:t>
      </w:r>
      <w:proofErr w:type="spellStart"/>
      <w:r w:rsidRPr="00780B93">
        <w:rPr>
          <w:rFonts w:eastAsia="Times New Roman"/>
          <w:sz w:val="24"/>
          <w:szCs w:val="24"/>
          <w:lang w:eastAsia="ru-RU"/>
        </w:rPr>
        <w:t>моск.вр</w:t>
      </w:r>
      <w:proofErr w:type="spellEnd"/>
      <w:r w:rsidRPr="00780B93">
        <w:rPr>
          <w:rFonts w:eastAsia="Times New Roman"/>
          <w:sz w:val="24"/>
          <w:szCs w:val="24"/>
          <w:lang w:eastAsia="ru-RU"/>
        </w:rPr>
        <w:t>.).</w:t>
      </w:r>
    </w:p>
    <w:p w:rsidR="00643C93" w:rsidRDefault="00643C93" w:rsidP="00643C93">
      <w:pPr>
        <w:pStyle w:val="a3"/>
        <w:numPr>
          <w:ilvl w:val="3"/>
          <w:numId w:val="21"/>
        </w:numPr>
        <w:spacing w:after="200" w:line="276" w:lineRule="auto"/>
        <w:ind w:left="2127"/>
        <w:rPr>
          <w:rFonts w:eastAsia="Times New Roman"/>
          <w:sz w:val="24"/>
          <w:szCs w:val="24"/>
          <w:lang w:eastAsia="ru-RU"/>
        </w:rPr>
      </w:pPr>
      <w:r w:rsidRPr="00780B93">
        <w:rPr>
          <w:szCs w:val="24"/>
        </w:rPr>
        <w:t xml:space="preserve"> </w:t>
      </w:r>
      <w:r w:rsidRPr="00780B93">
        <w:rPr>
          <w:rFonts w:eastAsia="Times New Roman"/>
          <w:sz w:val="24"/>
          <w:szCs w:val="24"/>
          <w:lang w:eastAsia="ru-RU"/>
        </w:rPr>
        <w:t>Для Основной торговой сессии:</w:t>
      </w:r>
    </w:p>
    <w:p w:rsidR="00643C93" w:rsidRPr="00780B93" w:rsidRDefault="00643C93" w:rsidP="00643C93">
      <w:pPr>
        <w:pStyle w:val="a3"/>
        <w:numPr>
          <w:ilvl w:val="0"/>
          <w:numId w:val="34"/>
        </w:numPr>
        <w:spacing w:after="200" w:line="276" w:lineRule="auto"/>
        <w:ind w:left="2268" w:hanging="283"/>
        <w:rPr>
          <w:rFonts w:eastAsia="Times New Roman"/>
          <w:sz w:val="24"/>
          <w:szCs w:val="24"/>
          <w:lang w:eastAsia="ru-RU"/>
        </w:rPr>
      </w:pPr>
      <w:r w:rsidRPr="00780B93">
        <w:rPr>
          <w:rFonts w:eastAsia="Times New Roman"/>
          <w:sz w:val="24"/>
          <w:szCs w:val="24"/>
          <w:lang w:eastAsia="ru-RU"/>
        </w:rPr>
        <w:t>время начала: 0</w:t>
      </w:r>
      <w:r>
        <w:rPr>
          <w:rFonts w:eastAsia="Times New Roman"/>
          <w:sz w:val="24"/>
          <w:szCs w:val="24"/>
          <w:lang w:eastAsia="ru-RU"/>
        </w:rPr>
        <w:t>9</w:t>
      </w:r>
      <w:r w:rsidRPr="00780B93">
        <w:rPr>
          <w:rFonts w:eastAsia="Times New Roman"/>
          <w:sz w:val="24"/>
          <w:szCs w:val="24"/>
          <w:lang w:eastAsia="ru-RU"/>
        </w:rPr>
        <w:t>:</w:t>
      </w:r>
      <w:r>
        <w:rPr>
          <w:rFonts w:eastAsia="Times New Roman"/>
          <w:sz w:val="24"/>
          <w:szCs w:val="24"/>
          <w:lang w:eastAsia="ru-RU"/>
        </w:rPr>
        <w:t>3</w:t>
      </w:r>
      <w:r w:rsidRPr="00780B93">
        <w:rPr>
          <w:rFonts w:eastAsia="Times New Roman"/>
          <w:sz w:val="24"/>
          <w:szCs w:val="24"/>
          <w:lang w:eastAsia="ru-RU"/>
        </w:rPr>
        <w:t xml:space="preserve">0 (по </w:t>
      </w:r>
      <w:proofErr w:type="spellStart"/>
      <w:r w:rsidRPr="00780B93">
        <w:rPr>
          <w:rFonts w:eastAsia="Times New Roman"/>
          <w:sz w:val="24"/>
          <w:szCs w:val="24"/>
          <w:lang w:eastAsia="ru-RU"/>
        </w:rPr>
        <w:t>моск.вр</w:t>
      </w:r>
      <w:proofErr w:type="spellEnd"/>
      <w:r w:rsidRPr="00780B93">
        <w:rPr>
          <w:rFonts w:eastAsia="Times New Roman"/>
          <w:sz w:val="24"/>
          <w:szCs w:val="24"/>
          <w:lang w:eastAsia="ru-RU"/>
        </w:rPr>
        <w:t>.);</w:t>
      </w:r>
    </w:p>
    <w:p w:rsidR="00643C93" w:rsidRPr="006C1ABB" w:rsidRDefault="00643C93" w:rsidP="00643C93">
      <w:pPr>
        <w:pStyle w:val="a3"/>
        <w:numPr>
          <w:ilvl w:val="0"/>
          <w:numId w:val="34"/>
        </w:numPr>
        <w:spacing w:after="0" w:line="276" w:lineRule="auto"/>
        <w:ind w:left="2269" w:hanging="284"/>
        <w:contextualSpacing w:val="0"/>
        <w:rPr>
          <w:rFonts w:eastAsia="Times New Roman"/>
          <w:sz w:val="24"/>
          <w:szCs w:val="24"/>
          <w:lang w:eastAsia="ru-RU"/>
        </w:rPr>
      </w:pPr>
      <w:r w:rsidRPr="00780B93">
        <w:rPr>
          <w:rFonts w:eastAsia="Times New Roman"/>
          <w:sz w:val="24"/>
          <w:szCs w:val="24"/>
          <w:lang w:eastAsia="ru-RU"/>
        </w:rPr>
        <w:t xml:space="preserve">время окончания: </w:t>
      </w:r>
      <w:r>
        <w:rPr>
          <w:rFonts w:eastAsia="Times New Roman"/>
          <w:sz w:val="24"/>
          <w:szCs w:val="24"/>
          <w:lang w:eastAsia="ru-RU"/>
        </w:rPr>
        <w:t>19</w:t>
      </w:r>
      <w:r w:rsidRPr="00780B93">
        <w:rPr>
          <w:rFonts w:eastAsia="Times New Roman"/>
          <w:sz w:val="24"/>
          <w:szCs w:val="24"/>
          <w:lang w:eastAsia="ru-RU"/>
        </w:rPr>
        <w:t>:</w:t>
      </w:r>
      <w:r>
        <w:rPr>
          <w:rFonts w:eastAsia="Times New Roman"/>
          <w:sz w:val="24"/>
          <w:szCs w:val="24"/>
          <w:lang w:eastAsia="ru-RU"/>
        </w:rPr>
        <w:t>0</w:t>
      </w:r>
      <w:r w:rsidRPr="00780B93">
        <w:rPr>
          <w:rFonts w:eastAsia="Times New Roman"/>
          <w:sz w:val="24"/>
          <w:szCs w:val="24"/>
          <w:lang w:eastAsia="ru-RU"/>
        </w:rPr>
        <w:t xml:space="preserve">0 (по </w:t>
      </w:r>
      <w:proofErr w:type="spellStart"/>
      <w:r w:rsidRPr="00780B93">
        <w:rPr>
          <w:rFonts w:eastAsia="Times New Roman"/>
          <w:sz w:val="24"/>
          <w:szCs w:val="24"/>
          <w:lang w:eastAsia="ru-RU"/>
        </w:rPr>
        <w:t>моск.вр</w:t>
      </w:r>
      <w:proofErr w:type="spellEnd"/>
      <w:r w:rsidRPr="00780B93">
        <w:rPr>
          <w:rFonts w:eastAsia="Times New Roman"/>
          <w:sz w:val="24"/>
          <w:szCs w:val="24"/>
          <w:lang w:eastAsia="ru-RU"/>
        </w:rPr>
        <w:t>.).</w:t>
      </w:r>
    </w:p>
    <w:p w:rsidR="00643C93" w:rsidRDefault="00643C93" w:rsidP="00643C93">
      <w:pPr>
        <w:pStyle w:val="Iauiue3"/>
        <w:keepLines w:val="0"/>
        <w:numPr>
          <w:ilvl w:val="3"/>
          <w:numId w:val="21"/>
        </w:numPr>
        <w:spacing w:line="240" w:lineRule="auto"/>
        <w:ind w:left="2127"/>
        <w:rPr>
          <w:rFonts w:ascii="Times New Roman" w:hAnsi="Times New Roman"/>
          <w:szCs w:val="24"/>
        </w:rPr>
      </w:pPr>
      <w:r>
        <w:rPr>
          <w:rFonts w:ascii="Times New Roman" w:hAnsi="Times New Roman"/>
          <w:szCs w:val="24"/>
        </w:rPr>
        <w:t xml:space="preserve"> Для вечерней Дополнительной торговой сессии (в случае ее проведения):</w:t>
      </w:r>
    </w:p>
    <w:p w:rsidR="00643C93" w:rsidRDefault="00643C93" w:rsidP="00643C93">
      <w:pPr>
        <w:pStyle w:val="Iauiue3"/>
        <w:keepLines w:val="0"/>
        <w:numPr>
          <w:ilvl w:val="0"/>
          <w:numId w:val="32"/>
        </w:numPr>
        <w:spacing w:line="240" w:lineRule="auto"/>
        <w:ind w:left="2268" w:hanging="283"/>
        <w:rPr>
          <w:rFonts w:ascii="Times New Roman" w:hAnsi="Times New Roman"/>
          <w:szCs w:val="24"/>
        </w:rPr>
      </w:pPr>
      <w:r>
        <w:rPr>
          <w:rFonts w:ascii="Times New Roman" w:hAnsi="Times New Roman"/>
          <w:szCs w:val="24"/>
        </w:rPr>
        <w:t>время начала: 19:</w:t>
      </w:r>
      <w:r w:rsidRPr="002D76BF">
        <w:rPr>
          <w:rFonts w:ascii="Times New Roman" w:hAnsi="Times New Roman"/>
          <w:szCs w:val="24"/>
        </w:rPr>
        <w:t xml:space="preserve">00 (по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Pr>
          <w:rFonts w:ascii="Times New Roman" w:hAnsi="Times New Roman"/>
          <w:szCs w:val="24"/>
        </w:rPr>
        <w:t>, но не ранее времени окончания Основной торговой сессии</w:t>
      </w:r>
      <w:r w:rsidRPr="002D76BF">
        <w:rPr>
          <w:rFonts w:ascii="Times New Roman" w:hAnsi="Times New Roman"/>
          <w:szCs w:val="24"/>
        </w:rPr>
        <w:t>;</w:t>
      </w:r>
      <w:r w:rsidRPr="003C1905">
        <w:rPr>
          <w:rFonts w:ascii="Times New Roman" w:hAnsi="Times New Roman"/>
          <w:szCs w:val="24"/>
        </w:rPr>
        <w:t xml:space="preserve"> </w:t>
      </w:r>
    </w:p>
    <w:p w:rsidR="00643C93" w:rsidRDefault="00643C93" w:rsidP="00643C93">
      <w:pPr>
        <w:pStyle w:val="Iauiue3"/>
        <w:keepLines w:val="0"/>
        <w:numPr>
          <w:ilvl w:val="0"/>
          <w:numId w:val="32"/>
        </w:numPr>
        <w:spacing w:line="240" w:lineRule="auto"/>
        <w:ind w:left="2268" w:hanging="283"/>
        <w:rPr>
          <w:rFonts w:ascii="Times New Roman" w:hAnsi="Times New Roman"/>
          <w:szCs w:val="24"/>
        </w:rPr>
      </w:pPr>
      <w:r>
        <w:rPr>
          <w:rFonts w:ascii="Times New Roman" w:hAnsi="Times New Roman"/>
          <w:szCs w:val="24"/>
        </w:rPr>
        <w:t xml:space="preserve">время окончания: </w:t>
      </w:r>
      <w:r w:rsidRPr="002D76BF">
        <w:rPr>
          <w:rFonts w:ascii="Times New Roman" w:hAnsi="Times New Roman"/>
          <w:szCs w:val="24"/>
        </w:rPr>
        <w:t>2</w:t>
      </w:r>
      <w:r>
        <w:rPr>
          <w:rFonts w:ascii="Times New Roman" w:hAnsi="Times New Roman"/>
          <w:szCs w:val="24"/>
        </w:rPr>
        <w:t>3:59</w:t>
      </w:r>
      <w:r w:rsidRPr="002D76BF">
        <w:rPr>
          <w:rFonts w:ascii="Times New Roman" w:hAnsi="Times New Roman"/>
          <w:szCs w:val="24"/>
        </w:rPr>
        <w:t xml:space="preserve"> (по </w:t>
      </w:r>
      <w:proofErr w:type="spellStart"/>
      <w:r w:rsidRPr="002D76BF">
        <w:rPr>
          <w:rFonts w:ascii="Times New Roman" w:hAnsi="Times New Roman"/>
          <w:szCs w:val="24"/>
        </w:rPr>
        <w:t>моск</w:t>
      </w:r>
      <w:proofErr w:type="spellEnd"/>
      <w:r w:rsidRPr="002D76BF">
        <w:rPr>
          <w:rFonts w:ascii="Times New Roman" w:hAnsi="Times New Roman"/>
          <w:szCs w:val="24"/>
        </w:rPr>
        <w:t xml:space="preserve">. </w:t>
      </w:r>
      <w:proofErr w:type="spellStart"/>
      <w:r w:rsidRPr="002D76BF">
        <w:rPr>
          <w:rFonts w:ascii="Times New Roman" w:hAnsi="Times New Roman"/>
          <w:szCs w:val="24"/>
        </w:rPr>
        <w:t>вр</w:t>
      </w:r>
      <w:proofErr w:type="spellEnd"/>
      <w:r w:rsidRPr="002D76BF">
        <w:rPr>
          <w:rFonts w:ascii="Times New Roman" w:hAnsi="Times New Roman"/>
          <w:szCs w:val="24"/>
        </w:rPr>
        <w:t>.).</w:t>
      </w:r>
    </w:p>
    <w:p w:rsidR="00643C93" w:rsidRDefault="00643C93" w:rsidP="00643C93">
      <w:pPr>
        <w:pStyle w:val="Iauiue3"/>
        <w:keepLines w:val="0"/>
        <w:numPr>
          <w:ilvl w:val="2"/>
          <w:numId w:val="21"/>
        </w:numPr>
        <w:spacing w:line="240" w:lineRule="auto"/>
        <w:ind w:left="0" w:firstLine="1134"/>
        <w:rPr>
          <w:rFonts w:ascii="Times New Roman" w:hAnsi="Times New Roman"/>
          <w:szCs w:val="24"/>
        </w:rPr>
      </w:pPr>
      <w:r w:rsidRPr="00734E9B">
        <w:rPr>
          <w:rFonts w:ascii="Times New Roman" w:hAnsi="Times New Roman"/>
          <w:szCs w:val="24"/>
        </w:rPr>
        <w:t xml:space="preserve">Время начала и окончания торговых сессий в Секции рынка </w:t>
      </w:r>
      <w:r>
        <w:rPr>
          <w:rFonts w:ascii="Times New Roman" w:hAnsi="Times New Roman"/>
          <w:szCs w:val="24"/>
        </w:rPr>
        <w:t xml:space="preserve">депозитов: </w:t>
      </w:r>
    </w:p>
    <w:p w:rsidR="00643C93" w:rsidRDefault="00643C93" w:rsidP="00643C93">
      <w:pPr>
        <w:pStyle w:val="Iauiue3"/>
        <w:keepLines w:val="0"/>
        <w:numPr>
          <w:ilvl w:val="3"/>
          <w:numId w:val="21"/>
        </w:numPr>
        <w:spacing w:line="240" w:lineRule="auto"/>
        <w:ind w:left="2127"/>
        <w:rPr>
          <w:rFonts w:ascii="Times New Roman" w:hAnsi="Times New Roman"/>
          <w:szCs w:val="24"/>
        </w:rPr>
      </w:pPr>
      <w:r>
        <w:rPr>
          <w:rFonts w:ascii="Times New Roman" w:hAnsi="Times New Roman"/>
          <w:szCs w:val="24"/>
        </w:rPr>
        <w:t xml:space="preserve"> Для Основной торговой сессии:</w:t>
      </w:r>
    </w:p>
    <w:p w:rsidR="00643C93" w:rsidRPr="00780B93" w:rsidRDefault="00643C93" w:rsidP="00643C93">
      <w:pPr>
        <w:pStyle w:val="a3"/>
        <w:numPr>
          <w:ilvl w:val="0"/>
          <w:numId w:val="34"/>
        </w:numPr>
        <w:spacing w:after="0" w:line="276" w:lineRule="auto"/>
        <w:ind w:left="2268" w:hanging="283"/>
        <w:contextualSpacing w:val="0"/>
        <w:rPr>
          <w:rFonts w:eastAsia="Times New Roman"/>
          <w:sz w:val="24"/>
          <w:szCs w:val="24"/>
          <w:lang w:eastAsia="ru-RU"/>
        </w:rPr>
      </w:pPr>
      <w:r w:rsidRPr="00780B93">
        <w:rPr>
          <w:rFonts w:eastAsia="Times New Roman"/>
          <w:sz w:val="24"/>
          <w:szCs w:val="24"/>
          <w:lang w:eastAsia="ru-RU"/>
        </w:rPr>
        <w:t>время начала: 0</w:t>
      </w:r>
      <w:r>
        <w:rPr>
          <w:rFonts w:eastAsia="Times New Roman"/>
          <w:sz w:val="24"/>
          <w:szCs w:val="24"/>
          <w:lang w:eastAsia="ru-RU"/>
        </w:rPr>
        <w:t>9</w:t>
      </w:r>
      <w:r w:rsidRPr="00780B93">
        <w:rPr>
          <w:rFonts w:eastAsia="Times New Roman"/>
          <w:sz w:val="24"/>
          <w:szCs w:val="24"/>
          <w:lang w:eastAsia="ru-RU"/>
        </w:rPr>
        <w:t>:</w:t>
      </w:r>
      <w:r>
        <w:rPr>
          <w:rFonts w:eastAsia="Times New Roman"/>
          <w:sz w:val="24"/>
          <w:szCs w:val="24"/>
          <w:lang w:eastAsia="ru-RU"/>
        </w:rPr>
        <w:t>3</w:t>
      </w:r>
      <w:r w:rsidRPr="00780B93">
        <w:rPr>
          <w:rFonts w:eastAsia="Times New Roman"/>
          <w:sz w:val="24"/>
          <w:szCs w:val="24"/>
          <w:lang w:eastAsia="ru-RU"/>
        </w:rPr>
        <w:t xml:space="preserve">0 (по </w:t>
      </w:r>
      <w:proofErr w:type="spellStart"/>
      <w:r w:rsidRPr="00780B93">
        <w:rPr>
          <w:rFonts w:eastAsia="Times New Roman"/>
          <w:sz w:val="24"/>
          <w:szCs w:val="24"/>
          <w:lang w:eastAsia="ru-RU"/>
        </w:rPr>
        <w:t>моск.вр</w:t>
      </w:r>
      <w:proofErr w:type="spellEnd"/>
      <w:r w:rsidRPr="00780B93">
        <w:rPr>
          <w:rFonts w:eastAsia="Times New Roman"/>
          <w:sz w:val="24"/>
          <w:szCs w:val="24"/>
          <w:lang w:eastAsia="ru-RU"/>
        </w:rPr>
        <w:t>.);</w:t>
      </w:r>
    </w:p>
    <w:p w:rsidR="00643C93" w:rsidRPr="00BF2910" w:rsidRDefault="00643C93" w:rsidP="00643C93">
      <w:pPr>
        <w:pStyle w:val="a3"/>
        <w:numPr>
          <w:ilvl w:val="0"/>
          <w:numId w:val="34"/>
        </w:numPr>
        <w:spacing w:after="0" w:line="276" w:lineRule="auto"/>
        <w:ind w:left="2268" w:hanging="283"/>
        <w:contextualSpacing w:val="0"/>
        <w:rPr>
          <w:rFonts w:eastAsia="Times New Roman"/>
          <w:sz w:val="24"/>
          <w:szCs w:val="24"/>
          <w:lang w:eastAsia="ru-RU"/>
        </w:rPr>
      </w:pPr>
      <w:r w:rsidRPr="00BF2910">
        <w:rPr>
          <w:rFonts w:eastAsia="Times New Roman" w:hint="eastAsia"/>
          <w:sz w:val="24"/>
          <w:szCs w:val="24"/>
          <w:lang w:eastAsia="ru-RU"/>
        </w:rPr>
        <w:t>время</w:t>
      </w:r>
      <w:r w:rsidRPr="00BF2910">
        <w:rPr>
          <w:rFonts w:eastAsia="Times New Roman"/>
          <w:sz w:val="24"/>
          <w:szCs w:val="24"/>
          <w:lang w:eastAsia="ru-RU"/>
        </w:rPr>
        <w:t xml:space="preserve"> </w:t>
      </w:r>
      <w:r w:rsidRPr="00BF2910">
        <w:rPr>
          <w:rFonts w:eastAsia="Times New Roman" w:hint="eastAsia"/>
          <w:sz w:val="24"/>
          <w:szCs w:val="24"/>
          <w:lang w:eastAsia="ru-RU"/>
        </w:rPr>
        <w:t>окончания</w:t>
      </w:r>
      <w:r w:rsidRPr="00BF2910">
        <w:rPr>
          <w:rFonts w:eastAsia="Times New Roman"/>
          <w:sz w:val="24"/>
          <w:szCs w:val="24"/>
          <w:lang w:eastAsia="ru-RU"/>
        </w:rPr>
        <w:t>: 23:59 (</w:t>
      </w:r>
      <w:r w:rsidRPr="00BF2910">
        <w:rPr>
          <w:rFonts w:eastAsia="Times New Roman" w:hint="eastAsia"/>
          <w:sz w:val="24"/>
          <w:szCs w:val="24"/>
          <w:lang w:eastAsia="ru-RU"/>
        </w:rPr>
        <w:t>по</w:t>
      </w:r>
      <w:r w:rsidRPr="00BF2910">
        <w:rPr>
          <w:rFonts w:eastAsia="Times New Roman"/>
          <w:sz w:val="24"/>
          <w:szCs w:val="24"/>
          <w:lang w:eastAsia="ru-RU"/>
        </w:rPr>
        <w:t xml:space="preserve"> </w:t>
      </w:r>
      <w:proofErr w:type="spellStart"/>
      <w:r w:rsidRPr="00BF2910">
        <w:rPr>
          <w:rFonts w:eastAsia="Times New Roman" w:hint="eastAsia"/>
          <w:sz w:val="24"/>
          <w:szCs w:val="24"/>
          <w:lang w:eastAsia="ru-RU"/>
        </w:rPr>
        <w:t>моск</w:t>
      </w:r>
      <w:r w:rsidRPr="00BF2910">
        <w:rPr>
          <w:rFonts w:eastAsia="Times New Roman"/>
          <w:sz w:val="24"/>
          <w:szCs w:val="24"/>
          <w:lang w:eastAsia="ru-RU"/>
        </w:rPr>
        <w:t>.</w:t>
      </w:r>
      <w:r w:rsidRPr="00BF2910">
        <w:rPr>
          <w:rFonts w:eastAsia="Times New Roman" w:hint="eastAsia"/>
          <w:sz w:val="24"/>
          <w:szCs w:val="24"/>
          <w:lang w:eastAsia="ru-RU"/>
        </w:rPr>
        <w:t>вр</w:t>
      </w:r>
      <w:proofErr w:type="spellEnd"/>
      <w:r w:rsidRPr="00BF2910">
        <w:rPr>
          <w:rFonts w:eastAsia="Times New Roman"/>
          <w:sz w:val="24"/>
          <w:szCs w:val="24"/>
          <w:lang w:eastAsia="ru-RU"/>
        </w:rPr>
        <w:t>.).</w:t>
      </w:r>
      <w:bookmarkEnd w:id="2"/>
    </w:p>
    <w:p w:rsidR="00643C93" w:rsidRPr="002D76BF" w:rsidRDefault="00643C93" w:rsidP="00643C93">
      <w:pPr>
        <w:pStyle w:val="Iauiue3"/>
        <w:keepLines w:val="0"/>
        <w:numPr>
          <w:ilvl w:val="2"/>
          <w:numId w:val="21"/>
        </w:numPr>
        <w:spacing w:line="240" w:lineRule="auto"/>
        <w:ind w:left="0" w:firstLine="1135"/>
        <w:rPr>
          <w:rFonts w:ascii="Times New Roman" w:hAnsi="Times New Roman"/>
          <w:szCs w:val="24"/>
        </w:rPr>
      </w:pPr>
      <w:r w:rsidRPr="002D76BF">
        <w:rPr>
          <w:rFonts w:ascii="Times New Roman" w:hAnsi="Times New Roman"/>
          <w:szCs w:val="24"/>
        </w:rPr>
        <w:t>Возможность проведения торгов в рамках Дополнительн</w:t>
      </w:r>
      <w:r>
        <w:rPr>
          <w:rFonts w:ascii="Times New Roman" w:hAnsi="Times New Roman"/>
          <w:szCs w:val="24"/>
        </w:rPr>
        <w:t>ых</w:t>
      </w:r>
      <w:r w:rsidRPr="002D76BF">
        <w:rPr>
          <w:rFonts w:ascii="Times New Roman" w:hAnsi="Times New Roman"/>
          <w:szCs w:val="24"/>
        </w:rPr>
        <w:t xml:space="preserve"> торгов</w:t>
      </w:r>
      <w:r>
        <w:rPr>
          <w:rFonts w:ascii="Times New Roman" w:hAnsi="Times New Roman"/>
          <w:szCs w:val="24"/>
        </w:rPr>
        <w:t xml:space="preserve">ых </w:t>
      </w:r>
      <w:r w:rsidRPr="002D76BF">
        <w:rPr>
          <w:rFonts w:ascii="Times New Roman" w:hAnsi="Times New Roman"/>
          <w:szCs w:val="24"/>
        </w:rPr>
        <w:t>сесси</w:t>
      </w:r>
      <w:r>
        <w:rPr>
          <w:rFonts w:ascii="Times New Roman" w:hAnsi="Times New Roman"/>
          <w:szCs w:val="24"/>
        </w:rPr>
        <w:t>й</w:t>
      </w:r>
      <w:r w:rsidRPr="002D76BF">
        <w:rPr>
          <w:rFonts w:ascii="Times New Roman" w:hAnsi="Times New Roman"/>
          <w:szCs w:val="24"/>
        </w:rPr>
        <w:t xml:space="preserve"> устанавливается Биржей.</w:t>
      </w:r>
    </w:p>
    <w:p w:rsidR="00643C93" w:rsidRDefault="00643C93" w:rsidP="00643C93">
      <w:pPr>
        <w:pStyle w:val="Iauiue3"/>
        <w:keepLines w:val="0"/>
        <w:numPr>
          <w:ilvl w:val="2"/>
          <w:numId w:val="21"/>
        </w:numPr>
        <w:spacing w:line="240" w:lineRule="auto"/>
        <w:ind w:left="0" w:firstLine="1135"/>
        <w:rPr>
          <w:rFonts w:ascii="Times New Roman" w:hAnsi="Times New Roman"/>
          <w:szCs w:val="24"/>
        </w:rPr>
      </w:pPr>
      <w:r w:rsidRPr="00F702F3">
        <w:rPr>
          <w:rFonts w:ascii="Times New Roman" w:hAnsi="Times New Roman"/>
          <w:szCs w:val="24"/>
        </w:rPr>
        <w:t>Биржа приостанавливает торги по ценной бумаге (ценным бумагам) и возобновляет их в случаях, предусмотренных законами и иными нормативными правовыми актами Российской Федерации.</w:t>
      </w:r>
    </w:p>
    <w:p w:rsidR="00643C93" w:rsidRPr="00F702F3" w:rsidRDefault="00643C93" w:rsidP="00643C93">
      <w:pPr>
        <w:pStyle w:val="Iauiue3"/>
        <w:keepLines w:val="0"/>
        <w:numPr>
          <w:ilvl w:val="2"/>
          <w:numId w:val="21"/>
        </w:numPr>
        <w:spacing w:line="240" w:lineRule="auto"/>
        <w:ind w:left="0" w:firstLine="1135"/>
        <w:rPr>
          <w:rFonts w:ascii="Times New Roman" w:hAnsi="Times New Roman"/>
          <w:szCs w:val="24"/>
        </w:rPr>
      </w:pPr>
      <w:bookmarkStart w:id="5" w:name="_Hlk45006868"/>
      <w:r>
        <w:rPr>
          <w:rFonts w:ascii="Times New Roman" w:hAnsi="Times New Roman"/>
          <w:szCs w:val="24"/>
        </w:rPr>
        <w:t xml:space="preserve">Биржа приостанавливает торги по ценной бумаге </w:t>
      </w:r>
      <w:r w:rsidRPr="00F702F3">
        <w:rPr>
          <w:rFonts w:ascii="Times New Roman" w:hAnsi="Times New Roman"/>
          <w:szCs w:val="24"/>
        </w:rPr>
        <w:t>(ценным бумагам)</w:t>
      </w:r>
      <w:r>
        <w:rPr>
          <w:rFonts w:ascii="Times New Roman" w:hAnsi="Times New Roman"/>
          <w:szCs w:val="24"/>
        </w:rPr>
        <w:t xml:space="preserve"> с источником дохода в США, осуществляемые на основании безадресных заявок в Секции фондового рынка (за исключением сделок, заключаемых в Режиме торгов «Урегулирование с ЦК»), в случае возникновения основания для приостановки торгов такой ценной бумагой (ценными бумагами) на иностранной бирже (биржах), </w:t>
      </w:r>
      <w:r w:rsidRPr="003B1869">
        <w:rPr>
          <w:rFonts w:ascii="Times New Roman" w:hAnsi="Times New Roman" w:hint="eastAsia"/>
          <w:szCs w:val="24"/>
        </w:rPr>
        <w:t>на</w:t>
      </w:r>
      <w:r w:rsidRPr="003B1869">
        <w:rPr>
          <w:rFonts w:ascii="Times New Roman" w:hAnsi="Times New Roman"/>
          <w:szCs w:val="24"/>
        </w:rPr>
        <w:t xml:space="preserve"> </w:t>
      </w:r>
      <w:r w:rsidRPr="003B1869">
        <w:rPr>
          <w:rFonts w:ascii="Times New Roman" w:hAnsi="Times New Roman" w:hint="eastAsia"/>
          <w:szCs w:val="24"/>
        </w:rPr>
        <w:t>которой</w:t>
      </w:r>
      <w:r w:rsidRPr="003B1869">
        <w:rPr>
          <w:rFonts w:ascii="Times New Roman" w:hAnsi="Times New Roman"/>
          <w:szCs w:val="24"/>
        </w:rPr>
        <w:t xml:space="preserve"> </w:t>
      </w:r>
      <w:r>
        <w:rPr>
          <w:rFonts w:ascii="Times New Roman" w:hAnsi="Times New Roman"/>
          <w:szCs w:val="24"/>
        </w:rPr>
        <w:t>ценная бумага</w:t>
      </w:r>
      <w:r w:rsidRPr="003B1869">
        <w:rPr>
          <w:rFonts w:ascii="Times New Roman" w:hAnsi="Times New Roman"/>
          <w:szCs w:val="24"/>
        </w:rPr>
        <w:t xml:space="preserve"> </w:t>
      </w:r>
      <w:r w:rsidRPr="003B1869">
        <w:rPr>
          <w:rFonts w:ascii="Times New Roman" w:hAnsi="Times New Roman" w:hint="eastAsia"/>
          <w:szCs w:val="24"/>
        </w:rPr>
        <w:t>прошл</w:t>
      </w:r>
      <w:r>
        <w:rPr>
          <w:rFonts w:ascii="Times New Roman" w:hAnsi="Times New Roman"/>
          <w:szCs w:val="24"/>
        </w:rPr>
        <w:t>а</w:t>
      </w:r>
      <w:r w:rsidRPr="003B1869">
        <w:rPr>
          <w:rFonts w:ascii="Times New Roman" w:hAnsi="Times New Roman"/>
          <w:szCs w:val="24"/>
        </w:rPr>
        <w:t xml:space="preserve"> </w:t>
      </w:r>
      <w:r w:rsidRPr="003B1869">
        <w:rPr>
          <w:rFonts w:ascii="Times New Roman" w:hAnsi="Times New Roman" w:hint="eastAsia"/>
          <w:szCs w:val="24"/>
        </w:rPr>
        <w:t>процедуру</w:t>
      </w:r>
      <w:r w:rsidRPr="003B1869">
        <w:rPr>
          <w:rFonts w:ascii="Times New Roman" w:hAnsi="Times New Roman"/>
          <w:szCs w:val="24"/>
        </w:rPr>
        <w:t xml:space="preserve"> </w:t>
      </w:r>
      <w:r w:rsidRPr="003B1869">
        <w:rPr>
          <w:rFonts w:ascii="Times New Roman" w:hAnsi="Times New Roman" w:hint="eastAsia"/>
          <w:szCs w:val="24"/>
        </w:rPr>
        <w:t>листинга</w:t>
      </w:r>
      <w:r w:rsidRPr="003B1869">
        <w:rPr>
          <w:rFonts w:ascii="Times New Roman" w:hAnsi="Times New Roman"/>
          <w:szCs w:val="24"/>
        </w:rPr>
        <w:t xml:space="preserve">, </w:t>
      </w:r>
      <w:r w:rsidRPr="003B1869">
        <w:rPr>
          <w:rFonts w:ascii="Times New Roman" w:hAnsi="Times New Roman" w:hint="eastAsia"/>
          <w:szCs w:val="24"/>
        </w:rPr>
        <w:t>либо</w:t>
      </w:r>
      <w:r w:rsidRPr="003B1869">
        <w:rPr>
          <w:rFonts w:ascii="Times New Roman" w:hAnsi="Times New Roman"/>
          <w:szCs w:val="24"/>
        </w:rPr>
        <w:t xml:space="preserve"> </w:t>
      </w:r>
      <w:r w:rsidRPr="003B1869">
        <w:rPr>
          <w:rFonts w:ascii="Times New Roman" w:hAnsi="Times New Roman" w:hint="eastAsia"/>
          <w:szCs w:val="24"/>
        </w:rPr>
        <w:t>обраща</w:t>
      </w:r>
      <w:r>
        <w:rPr>
          <w:rFonts w:ascii="Times New Roman" w:hAnsi="Times New Roman"/>
          <w:szCs w:val="24"/>
        </w:rPr>
        <w:t>е</w:t>
      </w:r>
      <w:r w:rsidRPr="003B1869">
        <w:rPr>
          <w:rFonts w:ascii="Times New Roman" w:hAnsi="Times New Roman" w:hint="eastAsia"/>
          <w:szCs w:val="24"/>
        </w:rPr>
        <w:t>тся</w:t>
      </w:r>
      <w:r w:rsidRPr="003B1869">
        <w:rPr>
          <w:rFonts w:ascii="Times New Roman" w:hAnsi="Times New Roman"/>
          <w:szCs w:val="24"/>
        </w:rPr>
        <w:t>,</w:t>
      </w:r>
      <w:r>
        <w:rPr>
          <w:rFonts w:ascii="Times New Roman" w:hAnsi="Times New Roman"/>
          <w:szCs w:val="24"/>
        </w:rPr>
        <w:t xml:space="preserve"> вследствие изменения значения индекса </w:t>
      </w:r>
      <w:r w:rsidRPr="003B1869">
        <w:rPr>
          <w:rFonts w:ascii="Times New Roman" w:hAnsi="Times New Roman"/>
          <w:szCs w:val="24"/>
        </w:rPr>
        <w:t>S&amp;P</w:t>
      </w:r>
      <w:r>
        <w:rPr>
          <w:rFonts w:ascii="Times New Roman" w:hAnsi="Times New Roman"/>
          <w:szCs w:val="24"/>
        </w:rPr>
        <w:t>500. Возобновление торгов ценной бумагой (ценными бумагами) после приостановки, осуществленной вследствие наступления основания, изложенного в данном пункте, происходит при наступлении оснований для возобновления торгов ценной бумагой (ценными бумагами) на иностранной бирже (биржах).</w:t>
      </w:r>
      <w:bookmarkEnd w:id="5"/>
    </w:p>
    <w:p w:rsidR="00643C93" w:rsidRPr="002D76BF" w:rsidRDefault="00643C93" w:rsidP="00643C93">
      <w:pPr>
        <w:pStyle w:val="Iauiue3"/>
        <w:keepLines w:val="0"/>
        <w:numPr>
          <w:ilvl w:val="2"/>
          <w:numId w:val="21"/>
        </w:numPr>
        <w:spacing w:line="240" w:lineRule="auto"/>
        <w:ind w:left="0" w:firstLine="1135"/>
        <w:rPr>
          <w:rFonts w:ascii="Times New Roman" w:hAnsi="Times New Roman"/>
          <w:szCs w:val="24"/>
        </w:rPr>
      </w:pPr>
      <w:r w:rsidRPr="002D76BF">
        <w:rPr>
          <w:rFonts w:ascii="Times New Roman" w:hAnsi="Times New Roman"/>
          <w:szCs w:val="24"/>
        </w:rPr>
        <w:t xml:space="preserve">Подведение итогов торгов (торговых сессий), подготовка отчетных документов по итогам торгов (торговых сессий), в порядке, установленном </w:t>
      </w:r>
      <w:r>
        <w:rPr>
          <w:rFonts w:ascii="Times New Roman" w:hAnsi="Times New Roman"/>
          <w:szCs w:val="24"/>
        </w:rPr>
        <w:t>п</w:t>
      </w:r>
      <w:r w:rsidRPr="002D76BF">
        <w:rPr>
          <w:rFonts w:ascii="Times New Roman" w:hAnsi="Times New Roman"/>
          <w:szCs w:val="24"/>
        </w:rPr>
        <w:t>одраздел</w:t>
      </w:r>
      <w:r>
        <w:rPr>
          <w:rFonts w:ascii="Times New Roman" w:hAnsi="Times New Roman"/>
          <w:szCs w:val="24"/>
        </w:rPr>
        <w:t>ом</w:t>
      </w:r>
      <w:r w:rsidRPr="002D76BF">
        <w:rPr>
          <w:rFonts w:ascii="Times New Roman" w:hAnsi="Times New Roman"/>
          <w:szCs w:val="24"/>
        </w:rPr>
        <w:t xml:space="preserve"> 1.1</w:t>
      </w:r>
      <w:r>
        <w:rPr>
          <w:rFonts w:ascii="Times New Roman" w:hAnsi="Times New Roman"/>
          <w:szCs w:val="24"/>
        </w:rPr>
        <w:t>9</w:t>
      </w:r>
      <w:r w:rsidRPr="002D76BF">
        <w:rPr>
          <w:rFonts w:ascii="Times New Roman" w:hAnsi="Times New Roman"/>
          <w:szCs w:val="24"/>
        </w:rPr>
        <w:t xml:space="preserve"> </w:t>
      </w:r>
      <w:r>
        <w:rPr>
          <w:rFonts w:ascii="Times New Roman" w:hAnsi="Times New Roman"/>
          <w:szCs w:val="24"/>
        </w:rPr>
        <w:t>настоящей части</w:t>
      </w:r>
      <w:r w:rsidRPr="002D76BF">
        <w:rPr>
          <w:rFonts w:ascii="Times New Roman" w:hAnsi="Times New Roman"/>
          <w:szCs w:val="24"/>
        </w:rPr>
        <w:t xml:space="preserve"> Правил</w:t>
      </w:r>
      <w:r>
        <w:rPr>
          <w:rFonts w:ascii="Times New Roman" w:hAnsi="Times New Roman"/>
          <w:szCs w:val="24"/>
        </w:rPr>
        <w:t xml:space="preserve"> торгов</w:t>
      </w:r>
      <w:r w:rsidRPr="002D76BF">
        <w:rPr>
          <w:rFonts w:ascii="Times New Roman" w:hAnsi="Times New Roman"/>
          <w:szCs w:val="24"/>
        </w:rPr>
        <w:t>, и направление их Участникам торгов осуществляется в следующие сроки:</w:t>
      </w:r>
    </w:p>
    <w:p w:rsidR="00643C93" w:rsidRPr="00187306" w:rsidRDefault="00643C93" w:rsidP="00643C93">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 выписка из реестра сделок</w:t>
      </w:r>
      <w:r>
        <w:rPr>
          <w:rFonts w:ascii="Times New Roman" w:hAnsi="Times New Roman"/>
          <w:szCs w:val="24"/>
        </w:rPr>
        <w:t xml:space="preserve"> заключенных</w:t>
      </w:r>
      <w:r w:rsidRPr="002D76BF">
        <w:rPr>
          <w:rFonts w:ascii="Times New Roman" w:hAnsi="Times New Roman"/>
          <w:szCs w:val="24"/>
        </w:rPr>
        <w:t xml:space="preserve"> </w:t>
      </w:r>
      <w:r>
        <w:rPr>
          <w:rFonts w:ascii="Times New Roman" w:hAnsi="Times New Roman"/>
          <w:szCs w:val="24"/>
        </w:rPr>
        <w:t xml:space="preserve">до 19:00 </w:t>
      </w:r>
      <w:r w:rsidRPr="002D76BF">
        <w:rPr>
          <w:rFonts w:ascii="Times New Roman" w:hAnsi="Times New Roman"/>
          <w:szCs w:val="24"/>
        </w:rPr>
        <w:t xml:space="preserve">(по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Pr>
          <w:rFonts w:ascii="Times New Roman" w:hAnsi="Times New Roman"/>
          <w:szCs w:val="24"/>
        </w:rPr>
        <w:t xml:space="preserve"> </w:t>
      </w:r>
      <w:r w:rsidRPr="002D76BF">
        <w:rPr>
          <w:rFonts w:ascii="Times New Roman" w:hAnsi="Times New Roman"/>
          <w:szCs w:val="24"/>
        </w:rPr>
        <w:t xml:space="preserve">– </w:t>
      </w:r>
      <w:r>
        <w:rPr>
          <w:rFonts w:ascii="Times New Roman" w:hAnsi="Times New Roman"/>
          <w:szCs w:val="24"/>
        </w:rPr>
        <w:t xml:space="preserve">не позднее 20:00 </w:t>
      </w:r>
      <w:r w:rsidRPr="002D76BF">
        <w:rPr>
          <w:rFonts w:ascii="Times New Roman" w:hAnsi="Times New Roman"/>
          <w:szCs w:val="24"/>
        </w:rPr>
        <w:t xml:space="preserve">(по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sidRPr="00DA3F1C">
        <w:rPr>
          <w:rFonts w:ascii="Times New Roman" w:hAnsi="Times New Roman"/>
          <w:szCs w:val="24"/>
        </w:rPr>
        <w:t xml:space="preserve"> текущего Торгового дня</w:t>
      </w:r>
      <w:r w:rsidRPr="00187306">
        <w:rPr>
          <w:rFonts w:ascii="Times New Roman" w:hAnsi="Times New Roman"/>
          <w:szCs w:val="24"/>
        </w:rPr>
        <w:t>;</w:t>
      </w:r>
    </w:p>
    <w:p w:rsidR="00643C93" w:rsidRDefault="00643C93" w:rsidP="00643C93">
      <w:pPr>
        <w:pStyle w:val="Iauiue3"/>
        <w:keepLines w:val="0"/>
        <w:tabs>
          <w:tab w:val="num" w:pos="0"/>
        </w:tabs>
        <w:spacing w:line="240" w:lineRule="auto"/>
        <w:ind w:firstLine="567"/>
        <w:rPr>
          <w:rFonts w:ascii="Times New Roman" w:hAnsi="Times New Roman"/>
          <w:szCs w:val="24"/>
        </w:rPr>
      </w:pPr>
      <w:r w:rsidRPr="00191E3D">
        <w:rPr>
          <w:rFonts w:ascii="Times New Roman" w:hAnsi="Times New Roman"/>
          <w:szCs w:val="24"/>
        </w:rPr>
        <w:t xml:space="preserve">- выписка из реестра сделок, заключенных </w:t>
      </w:r>
      <w:r>
        <w:rPr>
          <w:rFonts w:ascii="Times New Roman" w:hAnsi="Times New Roman"/>
          <w:szCs w:val="24"/>
        </w:rPr>
        <w:t xml:space="preserve">после 19:00 </w:t>
      </w:r>
      <w:r w:rsidRPr="002D76BF">
        <w:rPr>
          <w:rFonts w:ascii="Times New Roman" w:hAnsi="Times New Roman"/>
          <w:szCs w:val="24"/>
        </w:rPr>
        <w:t xml:space="preserve">(по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sidRPr="00191E3D">
        <w:rPr>
          <w:rFonts w:ascii="Times New Roman" w:hAnsi="Times New Roman"/>
          <w:szCs w:val="24"/>
        </w:rPr>
        <w:t xml:space="preserve"> текущего Торгового дня – </w:t>
      </w:r>
      <w:r>
        <w:rPr>
          <w:rFonts w:ascii="Times New Roman" w:hAnsi="Times New Roman"/>
          <w:szCs w:val="24"/>
        </w:rPr>
        <w:t xml:space="preserve">не позднее 20:00 </w:t>
      </w:r>
      <w:r w:rsidRPr="002D76BF">
        <w:rPr>
          <w:rFonts w:ascii="Times New Roman" w:hAnsi="Times New Roman"/>
          <w:szCs w:val="24"/>
        </w:rPr>
        <w:t xml:space="preserve">(по </w:t>
      </w:r>
      <w:proofErr w:type="spellStart"/>
      <w:r w:rsidRPr="002D76BF">
        <w:rPr>
          <w:rFonts w:ascii="Times New Roman" w:hAnsi="Times New Roman"/>
          <w:szCs w:val="24"/>
        </w:rPr>
        <w:t>моск.вр</w:t>
      </w:r>
      <w:proofErr w:type="spellEnd"/>
      <w:r w:rsidRPr="002D76BF">
        <w:rPr>
          <w:rFonts w:ascii="Times New Roman" w:hAnsi="Times New Roman"/>
          <w:szCs w:val="24"/>
        </w:rPr>
        <w:t>.)</w:t>
      </w:r>
      <w:r w:rsidRPr="00DA3F1C">
        <w:rPr>
          <w:rFonts w:ascii="Times New Roman" w:hAnsi="Times New Roman"/>
          <w:szCs w:val="24"/>
        </w:rPr>
        <w:t xml:space="preserve"> следующего Торгового дня</w:t>
      </w:r>
      <w:r w:rsidRPr="00191E3D">
        <w:rPr>
          <w:rFonts w:ascii="Times New Roman" w:hAnsi="Times New Roman"/>
          <w:szCs w:val="24"/>
        </w:rPr>
        <w:t>;</w:t>
      </w:r>
    </w:p>
    <w:p w:rsidR="00643C93" w:rsidRDefault="00643C93" w:rsidP="00643C93">
      <w:pPr>
        <w:pStyle w:val="Iauiue3"/>
        <w:keepLines w:val="0"/>
        <w:tabs>
          <w:tab w:val="num" w:pos="0"/>
        </w:tabs>
        <w:spacing w:line="240" w:lineRule="auto"/>
        <w:ind w:firstLine="567"/>
        <w:rPr>
          <w:rFonts w:ascii="Times New Roman" w:hAnsi="Times New Roman"/>
          <w:szCs w:val="24"/>
        </w:rPr>
      </w:pPr>
      <w:r w:rsidRPr="00A13B1C">
        <w:rPr>
          <w:rFonts w:ascii="Times New Roman" w:hAnsi="Times New Roman"/>
        </w:rPr>
        <w:t>- выписка из реестра предложений по заявкам на заключение депозитного договора, поданным Участником торгов рынка депозитов в течение Основной торговой сессии –</w:t>
      </w:r>
      <w:r>
        <w:rPr>
          <w:rFonts w:ascii="Times New Roman" w:hAnsi="Times New Roman"/>
        </w:rPr>
        <w:t xml:space="preserve"> </w:t>
      </w:r>
      <w:r w:rsidRPr="00A13B1C">
        <w:rPr>
          <w:rFonts w:ascii="Times New Roman" w:hAnsi="Times New Roman"/>
        </w:rPr>
        <w:t>до начала торгов в рамках Основной торговой сессии следующего Торгового дня;</w:t>
      </w:r>
    </w:p>
    <w:p w:rsidR="00643C93" w:rsidRDefault="00643C93" w:rsidP="00643C93">
      <w:pPr>
        <w:pStyle w:val="Iauiue3"/>
        <w:keepLines w:val="0"/>
        <w:tabs>
          <w:tab w:val="num" w:pos="0"/>
        </w:tabs>
        <w:spacing w:line="240" w:lineRule="auto"/>
        <w:ind w:firstLine="567"/>
        <w:rPr>
          <w:rFonts w:ascii="Times New Roman" w:hAnsi="Times New Roman"/>
          <w:szCs w:val="24"/>
        </w:rPr>
      </w:pPr>
      <w:r w:rsidRPr="00191E3D">
        <w:rPr>
          <w:rFonts w:ascii="Times New Roman" w:hAnsi="Times New Roman"/>
          <w:szCs w:val="24"/>
        </w:rPr>
        <w:t>-</w:t>
      </w:r>
      <w:r>
        <w:rPr>
          <w:rFonts w:ascii="Times New Roman" w:hAnsi="Times New Roman"/>
          <w:szCs w:val="24"/>
        </w:rPr>
        <w:t xml:space="preserve"> в случае продления времени проведения Основной торговой сессии по основаниям, предусмотренным Правилами торгов, выписка из реестра сделок</w:t>
      </w:r>
      <w:r w:rsidRPr="002D76BF">
        <w:rPr>
          <w:rFonts w:ascii="Times New Roman" w:hAnsi="Times New Roman"/>
          <w:szCs w:val="24"/>
        </w:rPr>
        <w:t xml:space="preserve">, заключенных </w:t>
      </w:r>
      <w:r>
        <w:rPr>
          <w:rFonts w:ascii="Times New Roman" w:hAnsi="Times New Roman"/>
          <w:szCs w:val="24"/>
        </w:rPr>
        <w:t xml:space="preserve">до времени окончания такой Основной торговой сессии – в течение одного часа с момента окончания </w:t>
      </w:r>
      <w:r>
        <w:rPr>
          <w:rFonts w:ascii="Times New Roman" w:hAnsi="Times New Roman"/>
          <w:szCs w:val="24"/>
        </w:rPr>
        <w:lastRenderedPageBreak/>
        <w:t>Основной торговой сессии;</w:t>
      </w:r>
    </w:p>
    <w:p w:rsidR="00643C93" w:rsidRPr="002D76BF" w:rsidRDefault="00643C93" w:rsidP="00643C93">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в случае, если в течение текущего Торгового дня происходили технические сбои, приведшие к изменению времени окончания торгов и повлекшие невозможность формирования и направление Участникам торгов выписок из реестра сделок в установленные Правилами торгов сроки, соответствующие выписки направляются Участникам торгов не позднее 1 часа после восстановления возможности формирования и направления Участникам торгов выписок из реестра сделок;</w:t>
      </w:r>
    </w:p>
    <w:p w:rsidR="00643C93" w:rsidRPr="002D76BF" w:rsidRDefault="00643C93" w:rsidP="00643C93">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 xml:space="preserve">- </w:t>
      </w:r>
      <w:r w:rsidRPr="002D76BF">
        <w:rPr>
          <w:rFonts w:ascii="Times New Roman" w:hAnsi="Times New Roman"/>
        </w:rPr>
        <w:t xml:space="preserve">выписка из реестра заявок, поданных Участником торгов в течение Основной торговой сессии и Дополнительной торговой сессии текущего </w:t>
      </w:r>
      <w:r>
        <w:rPr>
          <w:rFonts w:ascii="Times New Roman" w:hAnsi="Times New Roman"/>
        </w:rPr>
        <w:t xml:space="preserve">Торгового </w:t>
      </w:r>
      <w:r w:rsidRPr="002D76BF">
        <w:rPr>
          <w:rFonts w:ascii="Times New Roman" w:hAnsi="Times New Roman"/>
        </w:rPr>
        <w:t>дня – до окончания следующего Торгового дня (предоставляется по письменному запросу Участника торгов);</w:t>
      </w:r>
    </w:p>
    <w:p w:rsidR="00643C93" w:rsidRPr="002D76BF" w:rsidRDefault="00643C93" w:rsidP="00643C93">
      <w:pPr>
        <w:pStyle w:val="Iauiue3"/>
        <w:keepLines w:val="0"/>
        <w:tabs>
          <w:tab w:val="num" w:pos="0"/>
          <w:tab w:val="num" w:pos="792"/>
        </w:tabs>
        <w:spacing w:line="240" w:lineRule="auto"/>
        <w:ind w:firstLine="567"/>
        <w:rPr>
          <w:rFonts w:ascii="Times New Roman" w:hAnsi="Times New Roman"/>
          <w:szCs w:val="24"/>
        </w:rPr>
      </w:pPr>
      <w:r w:rsidRPr="002D76BF">
        <w:rPr>
          <w:rFonts w:ascii="Times New Roman" w:hAnsi="Times New Roman"/>
          <w:szCs w:val="24"/>
        </w:rPr>
        <w:t xml:space="preserve">- </w:t>
      </w:r>
      <w:r>
        <w:rPr>
          <w:rFonts w:ascii="Times New Roman" w:hAnsi="Times New Roman"/>
          <w:szCs w:val="24"/>
        </w:rPr>
        <w:t xml:space="preserve">остальные </w:t>
      </w:r>
      <w:r w:rsidRPr="002D76BF">
        <w:rPr>
          <w:rFonts w:ascii="Times New Roman" w:hAnsi="Times New Roman"/>
          <w:szCs w:val="24"/>
        </w:rPr>
        <w:t>отчетные документы</w:t>
      </w:r>
      <w:r>
        <w:rPr>
          <w:rFonts w:ascii="Times New Roman" w:hAnsi="Times New Roman"/>
          <w:szCs w:val="24"/>
        </w:rPr>
        <w:t xml:space="preserve"> по итогам торгов</w:t>
      </w:r>
      <w:r w:rsidRPr="002D76BF">
        <w:rPr>
          <w:rFonts w:ascii="Times New Roman" w:hAnsi="Times New Roman"/>
          <w:szCs w:val="24"/>
        </w:rPr>
        <w:t>, за исключением вышеуказанных выписок из реестра сделок и выписок из реестра заявок</w:t>
      </w:r>
      <w:r>
        <w:rPr>
          <w:rFonts w:ascii="Times New Roman" w:hAnsi="Times New Roman"/>
          <w:szCs w:val="24"/>
        </w:rPr>
        <w:t xml:space="preserve"> – </w:t>
      </w:r>
      <w:r w:rsidRPr="002D76BF">
        <w:rPr>
          <w:rFonts w:ascii="Times New Roman" w:hAnsi="Times New Roman"/>
          <w:szCs w:val="24"/>
        </w:rPr>
        <w:t>до наступления времени начала торгов следующего Торгового дня.</w:t>
      </w:r>
    </w:p>
    <w:p w:rsidR="00643C93" w:rsidRPr="002D76BF" w:rsidRDefault="00643C93" w:rsidP="00643C93">
      <w:pPr>
        <w:pStyle w:val="Iauiue3"/>
        <w:keepLines w:val="0"/>
        <w:numPr>
          <w:ilvl w:val="2"/>
          <w:numId w:val="21"/>
        </w:numPr>
        <w:spacing w:line="240" w:lineRule="auto"/>
        <w:ind w:left="0" w:firstLine="1135"/>
        <w:rPr>
          <w:rFonts w:ascii="Times New Roman" w:hAnsi="Times New Roman"/>
          <w:szCs w:val="24"/>
        </w:rPr>
      </w:pPr>
      <w:r w:rsidRPr="002D76BF">
        <w:rPr>
          <w:rFonts w:ascii="Times New Roman" w:hAnsi="Times New Roman"/>
          <w:szCs w:val="24"/>
        </w:rPr>
        <w:t xml:space="preserve">В случаях, предусмотренных </w:t>
      </w:r>
      <w:r>
        <w:rPr>
          <w:rFonts w:ascii="Times New Roman" w:hAnsi="Times New Roman"/>
          <w:szCs w:val="24"/>
        </w:rPr>
        <w:t>п</w:t>
      </w:r>
      <w:r w:rsidRPr="002D76BF">
        <w:rPr>
          <w:rFonts w:ascii="Times New Roman" w:hAnsi="Times New Roman"/>
          <w:szCs w:val="24"/>
        </w:rPr>
        <w:t>одраздел</w:t>
      </w:r>
      <w:r>
        <w:rPr>
          <w:rFonts w:ascii="Times New Roman" w:hAnsi="Times New Roman"/>
          <w:szCs w:val="24"/>
        </w:rPr>
        <w:t>ом</w:t>
      </w:r>
      <w:r w:rsidRPr="002D76BF">
        <w:rPr>
          <w:rFonts w:ascii="Times New Roman" w:hAnsi="Times New Roman"/>
          <w:szCs w:val="24"/>
        </w:rPr>
        <w:t xml:space="preserve"> 1.1</w:t>
      </w:r>
      <w:r>
        <w:rPr>
          <w:rFonts w:ascii="Times New Roman" w:hAnsi="Times New Roman"/>
          <w:szCs w:val="24"/>
        </w:rPr>
        <w:t>6</w:t>
      </w:r>
      <w:r w:rsidRPr="002D76BF">
        <w:rPr>
          <w:rFonts w:ascii="Times New Roman" w:hAnsi="Times New Roman"/>
          <w:szCs w:val="24"/>
        </w:rPr>
        <w:t xml:space="preserve"> «</w:t>
      </w:r>
      <w:r>
        <w:rPr>
          <w:rFonts w:ascii="Times New Roman" w:hAnsi="Times New Roman"/>
          <w:szCs w:val="24"/>
        </w:rPr>
        <w:t>Порядок приостановления, прекращения и возобновления торгов</w:t>
      </w:r>
      <w:r w:rsidRPr="002D76BF">
        <w:rPr>
          <w:rFonts w:ascii="Times New Roman" w:hAnsi="Times New Roman"/>
          <w:szCs w:val="24"/>
        </w:rPr>
        <w:t xml:space="preserve">» и </w:t>
      </w:r>
      <w:r>
        <w:rPr>
          <w:rFonts w:ascii="Times New Roman" w:hAnsi="Times New Roman"/>
          <w:szCs w:val="24"/>
        </w:rPr>
        <w:t>подразделом 1.21 «Порядок приостановки и возобновления торгов при наступлении ситуаций, определенных законами и иными нормативными правовыми актами Российской Федерации»</w:t>
      </w:r>
      <w:r w:rsidRPr="002D76BF">
        <w:rPr>
          <w:rFonts w:ascii="Times New Roman" w:hAnsi="Times New Roman"/>
          <w:szCs w:val="24"/>
        </w:rPr>
        <w:t xml:space="preserve"> </w:t>
      </w:r>
      <w:r>
        <w:rPr>
          <w:rFonts w:ascii="Times New Roman" w:hAnsi="Times New Roman"/>
          <w:szCs w:val="24"/>
        </w:rPr>
        <w:t>настоящей части</w:t>
      </w:r>
      <w:r w:rsidRPr="002D76BF">
        <w:rPr>
          <w:rFonts w:ascii="Times New Roman" w:hAnsi="Times New Roman"/>
          <w:szCs w:val="24"/>
        </w:rPr>
        <w:t xml:space="preserve"> Правил</w:t>
      </w:r>
      <w:r>
        <w:rPr>
          <w:rFonts w:ascii="Times New Roman" w:hAnsi="Times New Roman"/>
          <w:szCs w:val="24"/>
        </w:rPr>
        <w:t xml:space="preserve"> торгов</w:t>
      </w:r>
      <w:r w:rsidRPr="002D76BF">
        <w:rPr>
          <w:rFonts w:ascii="Times New Roman" w:hAnsi="Times New Roman"/>
          <w:szCs w:val="24"/>
        </w:rPr>
        <w:t xml:space="preserve">, в расписание предоставления услуг Биржи могут быть внесены изменения и дополнения. Сообщения об изменениях в расписании предоставления услуг, в том числе о времени начала и окончания торгов, передаются в течение Торгового дня средствами Системы торгов </w:t>
      </w:r>
      <w:r>
        <w:rPr>
          <w:rFonts w:ascii="Times New Roman" w:hAnsi="Times New Roman"/>
          <w:szCs w:val="24"/>
        </w:rPr>
        <w:t>Московской Биржи</w:t>
      </w:r>
      <w:r w:rsidRPr="003236FC">
        <w:rPr>
          <w:rFonts w:ascii="Times New Roman" w:hAnsi="Times New Roman"/>
          <w:szCs w:val="24"/>
        </w:rPr>
        <w:t xml:space="preserve"> </w:t>
      </w:r>
      <w:r>
        <w:rPr>
          <w:rFonts w:ascii="Times New Roman" w:hAnsi="Times New Roman"/>
          <w:szCs w:val="24"/>
        </w:rPr>
        <w:t>и/или на сайте Московской Биржи</w:t>
      </w:r>
      <w:r w:rsidRPr="002D76BF">
        <w:rPr>
          <w:rFonts w:ascii="Times New Roman" w:hAnsi="Times New Roman"/>
          <w:szCs w:val="24"/>
        </w:rPr>
        <w:t xml:space="preserve"> в сети Интернет</w:t>
      </w:r>
      <w:r>
        <w:rPr>
          <w:rFonts w:ascii="Times New Roman" w:hAnsi="Times New Roman"/>
          <w:szCs w:val="24"/>
        </w:rPr>
        <w:t xml:space="preserve"> и/или иным доступным способом</w:t>
      </w:r>
      <w:r w:rsidRPr="002D76BF">
        <w:rPr>
          <w:rFonts w:ascii="Times New Roman" w:hAnsi="Times New Roman"/>
          <w:szCs w:val="24"/>
        </w:rPr>
        <w:t>.</w:t>
      </w:r>
    </w:p>
    <w:p w:rsidR="00643C93" w:rsidRDefault="00643C93" w:rsidP="00643C93">
      <w:pPr>
        <w:pStyle w:val="Iauiue3"/>
        <w:keepLines w:val="0"/>
        <w:numPr>
          <w:ilvl w:val="2"/>
          <w:numId w:val="21"/>
        </w:numPr>
        <w:spacing w:line="240" w:lineRule="auto"/>
        <w:ind w:left="0" w:firstLine="1135"/>
        <w:rPr>
          <w:rFonts w:ascii="Times New Roman" w:hAnsi="Times New Roman"/>
          <w:szCs w:val="24"/>
        </w:rPr>
      </w:pPr>
      <w:r w:rsidRPr="002D76BF">
        <w:rPr>
          <w:rFonts w:ascii="Times New Roman" w:hAnsi="Times New Roman"/>
          <w:szCs w:val="24"/>
        </w:rPr>
        <w:t xml:space="preserve">Участники торгов не менее чем за 3 рабочих дня извещаются об изменениях в расписании предоставления услуг, в том числе о времени начала и окончания торгов (кроме случаев, предусмотренных </w:t>
      </w:r>
      <w:r>
        <w:rPr>
          <w:rFonts w:ascii="Times New Roman" w:hAnsi="Times New Roman"/>
          <w:szCs w:val="24"/>
        </w:rPr>
        <w:t>п</w:t>
      </w:r>
      <w:r w:rsidRPr="002D76BF">
        <w:rPr>
          <w:rFonts w:ascii="Times New Roman" w:hAnsi="Times New Roman"/>
          <w:szCs w:val="24"/>
        </w:rPr>
        <w:t>одраздел</w:t>
      </w:r>
      <w:r>
        <w:rPr>
          <w:rFonts w:ascii="Times New Roman" w:hAnsi="Times New Roman"/>
          <w:szCs w:val="24"/>
        </w:rPr>
        <w:t>ом</w:t>
      </w:r>
      <w:r w:rsidRPr="002D76BF">
        <w:rPr>
          <w:rFonts w:ascii="Times New Roman" w:hAnsi="Times New Roman"/>
          <w:szCs w:val="24"/>
        </w:rPr>
        <w:t xml:space="preserve"> 1.1</w:t>
      </w:r>
      <w:r>
        <w:rPr>
          <w:rFonts w:ascii="Times New Roman" w:hAnsi="Times New Roman"/>
          <w:szCs w:val="24"/>
        </w:rPr>
        <w:t>6</w:t>
      </w:r>
      <w:r w:rsidRPr="002D76BF">
        <w:rPr>
          <w:rFonts w:ascii="Times New Roman" w:hAnsi="Times New Roman"/>
          <w:szCs w:val="24"/>
        </w:rPr>
        <w:t xml:space="preserve"> «</w:t>
      </w:r>
      <w:r>
        <w:rPr>
          <w:rFonts w:ascii="Times New Roman" w:hAnsi="Times New Roman"/>
          <w:szCs w:val="24"/>
        </w:rPr>
        <w:t>Порядок приостановления, прекращения и возобновления торгов</w:t>
      </w:r>
      <w:r w:rsidRPr="002D76BF">
        <w:rPr>
          <w:rFonts w:ascii="Times New Roman" w:hAnsi="Times New Roman"/>
          <w:szCs w:val="24"/>
        </w:rPr>
        <w:t xml:space="preserve">» и </w:t>
      </w:r>
      <w:r>
        <w:rPr>
          <w:rFonts w:ascii="Times New Roman" w:hAnsi="Times New Roman"/>
          <w:szCs w:val="24"/>
        </w:rPr>
        <w:t>подразделом 1.21 «Порядок приостановки и возобновления торгов при наступлении ситуаций, определенных законами и иными нормативными правовыми актами Российской Федерации»</w:t>
      </w:r>
      <w:r w:rsidRPr="002D76BF">
        <w:rPr>
          <w:rFonts w:ascii="Times New Roman" w:hAnsi="Times New Roman"/>
          <w:szCs w:val="24"/>
        </w:rPr>
        <w:t xml:space="preserve"> </w:t>
      </w:r>
      <w:r>
        <w:rPr>
          <w:rFonts w:ascii="Times New Roman" w:hAnsi="Times New Roman"/>
          <w:szCs w:val="24"/>
        </w:rPr>
        <w:t>настоящей части</w:t>
      </w:r>
      <w:r w:rsidRPr="002D76BF">
        <w:rPr>
          <w:rFonts w:ascii="Times New Roman" w:hAnsi="Times New Roman"/>
          <w:szCs w:val="24"/>
        </w:rPr>
        <w:t xml:space="preserve"> Правил</w:t>
      </w:r>
      <w:r>
        <w:rPr>
          <w:rFonts w:ascii="Times New Roman" w:hAnsi="Times New Roman"/>
          <w:szCs w:val="24"/>
        </w:rPr>
        <w:t xml:space="preserve"> торгов</w:t>
      </w:r>
      <w:r w:rsidRPr="002D76BF">
        <w:rPr>
          <w:rFonts w:ascii="Times New Roman" w:hAnsi="Times New Roman"/>
          <w:szCs w:val="24"/>
        </w:rPr>
        <w:t>), если иной срок уведомления не определен Биржей.</w:t>
      </w:r>
    </w:p>
    <w:p w:rsidR="00643C93" w:rsidRDefault="00643C93" w:rsidP="001F4338">
      <w:pPr>
        <w:pStyle w:val="Iauiue3"/>
        <w:keepLines w:val="0"/>
        <w:numPr>
          <w:ilvl w:val="2"/>
          <w:numId w:val="21"/>
        </w:numPr>
        <w:spacing w:line="240" w:lineRule="auto"/>
        <w:ind w:left="0" w:firstLine="1135"/>
        <w:rPr>
          <w:rFonts w:ascii="Times New Roman" w:hAnsi="Times New Roman"/>
          <w:szCs w:val="24"/>
          <w:u w:val="single"/>
        </w:rPr>
      </w:pPr>
      <w:r w:rsidRPr="00C03BDC">
        <w:rPr>
          <w:rFonts w:ascii="Times New Roman" w:hAnsi="Times New Roman"/>
          <w:szCs w:val="24"/>
        </w:rPr>
        <w:t>В случае если Биржа планирует проводить торги в выходные и/или праздничные дни, Биржа уведомляет Участников торгов о проведении торгов в такие дни</w:t>
      </w:r>
      <w:r w:rsidRPr="00191E3D">
        <w:rPr>
          <w:rFonts w:ascii="Times New Roman" w:hAnsi="Times New Roman"/>
          <w:szCs w:val="24"/>
        </w:rPr>
        <w:t>,</w:t>
      </w:r>
      <w:r w:rsidRPr="00DA3F1C">
        <w:rPr>
          <w:rFonts w:ascii="Times New Roman" w:hAnsi="Times New Roman"/>
          <w:szCs w:val="24"/>
        </w:rPr>
        <w:t xml:space="preserve"> а также раскрывает информацию об этом </w:t>
      </w:r>
      <w:r>
        <w:rPr>
          <w:rFonts w:ascii="Times New Roman" w:hAnsi="Times New Roman"/>
          <w:szCs w:val="24"/>
        </w:rPr>
        <w:t>на сайте Московской Биржи</w:t>
      </w:r>
      <w:r w:rsidRPr="00DA3F1C">
        <w:rPr>
          <w:rFonts w:ascii="Times New Roman" w:hAnsi="Times New Roman"/>
          <w:szCs w:val="24"/>
        </w:rPr>
        <w:t xml:space="preserve"> в сети Интернет </w:t>
      </w:r>
      <w:r w:rsidRPr="00C03BDC">
        <w:rPr>
          <w:rFonts w:ascii="Times New Roman" w:hAnsi="Times New Roman"/>
          <w:szCs w:val="24"/>
        </w:rPr>
        <w:t xml:space="preserve">не позднее, чем за 3 (три) месяца до </w:t>
      </w:r>
      <w:r w:rsidRPr="00DA3F1C">
        <w:rPr>
          <w:rFonts w:ascii="Times New Roman" w:hAnsi="Times New Roman"/>
          <w:szCs w:val="24"/>
        </w:rPr>
        <w:t>соответствующего Торгового дня</w:t>
      </w:r>
      <w:r w:rsidRPr="00C03BDC">
        <w:rPr>
          <w:rFonts w:ascii="Times New Roman" w:hAnsi="Times New Roman"/>
          <w:szCs w:val="24"/>
        </w:rPr>
        <w:t>.</w:t>
      </w:r>
      <w:r w:rsidRPr="00BF2910">
        <w:rPr>
          <w:rFonts w:ascii="Times New Roman" w:hAnsi="Times New Roman"/>
          <w:szCs w:val="24"/>
          <w:u w:val="single"/>
        </w:rPr>
        <w:t>»</w:t>
      </w:r>
    </w:p>
    <w:p w:rsidR="009A41A2" w:rsidRPr="00BF2910" w:rsidRDefault="009A41A2" w:rsidP="00CB0E4A">
      <w:pPr>
        <w:pStyle w:val="Iauiue3"/>
        <w:keepLines w:val="0"/>
        <w:spacing w:line="240" w:lineRule="auto"/>
        <w:ind w:left="1135" w:firstLine="0"/>
        <w:rPr>
          <w:rFonts w:ascii="Times New Roman" w:hAnsi="Times New Roman"/>
          <w:szCs w:val="24"/>
          <w:u w:val="single"/>
        </w:rPr>
      </w:pPr>
    </w:p>
    <w:p w:rsidR="009A41A2" w:rsidRPr="00CB0E4A" w:rsidRDefault="009A41A2" w:rsidP="00CB0E4A">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1.5.6., </w:t>
      </w:r>
      <w:r w:rsidRPr="00033225">
        <w:rPr>
          <w:rFonts w:ascii="Times New Roman" w:hAnsi="Times New Roman" w:cs="Times New Roman"/>
          <w:sz w:val="24"/>
          <w:szCs w:val="24"/>
        </w:rPr>
        <w:t>подраздела 1.</w:t>
      </w:r>
      <w:r>
        <w:rPr>
          <w:rFonts w:ascii="Times New Roman" w:hAnsi="Times New Roman" w:cs="Times New Roman"/>
          <w:sz w:val="24"/>
          <w:szCs w:val="24"/>
        </w:rPr>
        <w:t>5</w:t>
      </w:r>
      <w:r w:rsidRPr="00033225">
        <w:rPr>
          <w:rFonts w:ascii="Times New Roman" w:hAnsi="Times New Roman" w:cs="Times New Roman"/>
          <w:sz w:val="24"/>
          <w:szCs w:val="24"/>
        </w:rPr>
        <w:t>. «</w:t>
      </w:r>
      <w:r>
        <w:rPr>
          <w:rFonts w:ascii="Times New Roman" w:hAnsi="Times New Roman" w:cs="Times New Roman"/>
          <w:sz w:val="24"/>
          <w:szCs w:val="24"/>
        </w:rPr>
        <w:t>Маклер</w:t>
      </w:r>
      <w:r w:rsidRPr="00033225">
        <w:rPr>
          <w:rFonts w:ascii="Times New Roman" w:hAnsi="Times New Roman" w:cs="Times New Roman"/>
          <w:sz w:val="24"/>
          <w:szCs w:val="24"/>
        </w:rPr>
        <w:t>», изложить в следующей редакции:</w:t>
      </w:r>
    </w:p>
    <w:p w:rsidR="009A41A2" w:rsidRPr="00BF2910" w:rsidRDefault="009A41A2" w:rsidP="009A41A2">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rPr>
        <w:t>Маклер осуществляет подготовку и подписание от имени Биржи отчетных документов, подтверждающих факт регистрации заявок</w:t>
      </w:r>
      <w:r>
        <w:rPr>
          <w:rFonts w:ascii="Times New Roman" w:hAnsi="Times New Roman"/>
          <w:szCs w:val="24"/>
        </w:rPr>
        <w:t>/Котировок</w:t>
      </w:r>
      <w:r w:rsidRPr="002D76BF">
        <w:rPr>
          <w:rFonts w:ascii="Times New Roman" w:hAnsi="Times New Roman"/>
          <w:szCs w:val="24"/>
        </w:rPr>
        <w:t xml:space="preserve"> и сделок в Системе торгов, а также иных документов по итогам торгов в соответствии с Правилами</w:t>
      </w:r>
      <w:r>
        <w:rPr>
          <w:rFonts w:ascii="Times New Roman" w:hAnsi="Times New Roman"/>
          <w:szCs w:val="24"/>
        </w:rPr>
        <w:t xml:space="preserve"> торгов</w:t>
      </w:r>
      <w:r w:rsidRPr="002D76BF">
        <w:rPr>
          <w:rFonts w:ascii="Times New Roman" w:hAnsi="Times New Roman"/>
          <w:szCs w:val="24"/>
        </w:rPr>
        <w:t>, если иное не определено Биржей.</w:t>
      </w:r>
      <w:r w:rsidRPr="00BF2910">
        <w:rPr>
          <w:rFonts w:ascii="Times New Roman" w:hAnsi="Times New Roman"/>
          <w:szCs w:val="24"/>
          <w:u w:val="single"/>
        </w:rPr>
        <w:t>»</w:t>
      </w:r>
    </w:p>
    <w:p w:rsidR="009A41A2" w:rsidRPr="00CB0E4A" w:rsidRDefault="009A41A2" w:rsidP="00CB0E4A">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 1.5.</w:t>
      </w:r>
      <w:r w:rsidR="005306CA">
        <w:rPr>
          <w:rFonts w:ascii="Times New Roman" w:hAnsi="Times New Roman" w:cs="Times New Roman"/>
          <w:sz w:val="24"/>
          <w:szCs w:val="24"/>
        </w:rPr>
        <w:t>7</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5</w:t>
      </w:r>
      <w:r w:rsidRPr="00033225">
        <w:rPr>
          <w:rFonts w:ascii="Times New Roman" w:hAnsi="Times New Roman" w:cs="Times New Roman"/>
          <w:sz w:val="24"/>
          <w:szCs w:val="24"/>
        </w:rPr>
        <w:t>. «</w:t>
      </w:r>
      <w:r>
        <w:rPr>
          <w:rFonts w:ascii="Times New Roman" w:hAnsi="Times New Roman" w:cs="Times New Roman"/>
          <w:sz w:val="24"/>
          <w:szCs w:val="24"/>
        </w:rPr>
        <w:t>Маклер</w:t>
      </w:r>
      <w:r w:rsidRPr="00033225">
        <w:rPr>
          <w:rFonts w:ascii="Times New Roman" w:hAnsi="Times New Roman" w:cs="Times New Roman"/>
          <w:sz w:val="24"/>
          <w:szCs w:val="24"/>
        </w:rPr>
        <w:t>», изложить в следующей редакции:</w:t>
      </w:r>
    </w:p>
    <w:p w:rsidR="005306CA" w:rsidRPr="002D76BF" w:rsidRDefault="009A41A2" w:rsidP="005306CA">
      <w:pPr>
        <w:pStyle w:val="Iauiue3"/>
        <w:keepLines w:val="0"/>
        <w:numPr>
          <w:ilvl w:val="2"/>
          <w:numId w:val="2"/>
        </w:numPr>
        <w:spacing w:line="240" w:lineRule="auto"/>
        <w:ind w:left="0" w:firstLine="1135"/>
        <w:rPr>
          <w:rFonts w:ascii="Times New Roman" w:hAnsi="Times New Roman"/>
          <w:szCs w:val="24"/>
        </w:rPr>
      </w:pPr>
      <w:r w:rsidRPr="00BF2910">
        <w:rPr>
          <w:rFonts w:ascii="Times New Roman" w:hAnsi="Times New Roman"/>
          <w:szCs w:val="24"/>
          <w:u w:val="single"/>
        </w:rPr>
        <w:t>«</w:t>
      </w:r>
      <w:r w:rsidR="005306CA" w:rsidRPr="002D76BF">
        <w:rPr>
          <w:rFonts w:ascii="Times New Roman" w:hAnsi="Times New Roman"/>
          <w:szCs w:val="24"/>
        </w:rPr>
        <w:t>Маклер имеет право по требованию Участника торгов снимать неудовлетворенные заявки</w:t>
      </w:r>
      <w:r w:rsidR="005306CA">
        <w:rPr>
          <w:rFonts w:ascii="Times New Roman" w:hAnsi="Times New Roman"/>
          <w:szCs w:val="24"/>
        </w:rPr>
        <w:t>/Котировки</w:t>
      </w:r>
      <w:r w:rsidR="005306CA" w:rsidRPr="002D76BF">
        <w:rPr>
          <w:rFonts w:ascii="Times New Roman" w:hAnsi="Times New Roman"/>
          <w:szCs w:val="24"/>
        </w:rPr>
        <w:t xml:space="preserve"> в Системе торгов</w:t>
      </w:r>
      <w:r w:rsidR="005306CA">
        <w:rPr>
          <w:rFonts w:ascii="Times New Roman" w:hAnsi="Times New Roman"/>
          <w:szCs w:val="24"/>
        </w:rPr>
        <w:t>, а также принудительно прекращать технический доступ к Системе торгов отдельного Торгового идентификатора Участника торгов</w:t>
      </w:r>
      <w:r w:rsidR="005306CA" w:rsidRPr="002D76BF">
        <w:rPr>
          <w:rFonts w:ascii="Times New Roman" w:hAnsi="Times New Roman"/>
          <w:szCs w:val="24"/>
        </w:rPr>
        <w:t xml:space="preserve"> в случае, если в ходе торгов у Участника торгов по техническим причинам прекратился доступ </w:t>
      </w:r>
      <w:r w:rsidR="005306CA">
        <w:rPr>
          <w:rFonts w:ascii="Times New Roman" w:hAnsi="Times New Roman"/>
          <w:szCs w:val="24"/>
        </w:rPr>
        <w:t>к</w:t>
      </w:r>
      <w:r w:rsidR="005306CA" w:rsidRPr="002D76BF">
        <w:rPr>
          <w:rFonts w:ascii="Times New Roman" w:hAnsi="Times New Roman"/>
          <w:szCs w:val="24"/>
        </w:rPr>
        <w:t xml:space="preserve"> Систем</w:t>
      </w:r>
      <w:r w:rsidR="005306CA">
        <w:rPr>
          <w:rFonts w:ascii="Times New Roman" w:hAnsi="Times New Roman"/>
          <w:szCs w:val="24"/>
        </w:rPr>
        <w:t>е</w:t>
      </w:r>
      <w:r w:rsidR="005306CA" w:rsidRPr="002D76BF">
        <w:rPr>
          <w:rFonts w:ascii="Times New Roman" w:hAnsi="Times New Roman"/>
          <w:szCs w:val="24"/>
        </w:rPr>
        <w:t xml:space="preserve"> торгов или отсутствует технологическая возможность осуществления доступа </w:t>
      </w:r>
      <w:r w:rsidR="005306CA">
        <w:rPr>
          <w:rFonts w:ascii="Times New Roman" w:hAnsi="Times New Roman"/>
          <w:szCs w:val="24"/>
        </w:rPr>
        <w:t>к</w:t>
      </w:r>
      <w:r w:rsidR="005306CA" w:rsidRPr="002D76BF">
        <w:rPr>
          <w:rFonts w:ascii="Times New Roman" w:hAnsi="Times New Roman"/>
          <w:szCs w:val="24"/>
        </w:rPr>
        <w:t xml:space="preserve"> Систем</w:t>
      </w:r>
      <w:r w:rsidR="005306CA">
        <w:rPr>
          <w:rFonts w:ascii="Times New Roman" w:hAnsi="Times New Roman"/>
          <w:szCs w:val="24"/>
        </w:rPr>
        <w:t>е</w:t>
      </w:r>
      <w:r w:rsidR="005306CA" w:rsidRPr="002D76BF">
        <w:rPr>
          <w:rFonts w:ascii="Times New Roman" w:hAnsi="Times New Roman"/>
          <w:szCs w:val="24"/>
        </w:rPr>
        <w:t xml:space="preserve"> торгов. Для этого Участник торгов должен направить в адрес </w:t>
      </w:r>
      <w:r w:rsidR="005306CA">
        <w:rPr>
          <w:rFonts w:ascii="Times New Roman" w:hAnsi="Times New Roman"/>
          <w:szCs w:val="24"/>
        </w:rPr>
        <w:t>Московской Биржи</w:t>
      </w:r>
      <w:r w:rsidR="005306CA" w:rsidRPr="002D76BF">
        <w:rPr>
          <w:rFonts w:ascii="Times New Roman" w:hAnsi="Times New Roman"/>
          <w:szCs w:val="24"/>
        </w:rPr>
        <w:t xml:space="preserve"> запрос (сообщение) о </w:t>
      </w:r>
      <w:r w:rsidR="005306CA">
        <w:rPr>
          <w:rFonts w:ascii="Times New Roman" w:hAnsi="Times New Roman"/>
          <w:szCs w:val="24"/>
        </w:rPr>
        <w:t>снятии</w:t>
      </w:r>
      <w:r w:rsidR="005306CA" w:rsidRPr="002D76BF">
        <w:rPr>
          <w:rFonts w:ascii="Times New Roman" w:hAnsi="Times New Roman"/>
          <w:szCs w:val="24"/>
        </w:rPr>
        <w:t xml:space="preserve"> поданных им активных (неудовлетворенных) заявок</w:t>
      </w:r>
      <w:r w:rsidR="005306CA">
        <w:rPr>
          <w:rFonts w:ascii="Times New Roman" w:hAnsi="Times New Roman"/>
          <w:szCs w:val="24"/>
        </w:rPr>
        <w:t xml:space="preserve">/Котировок или запрос (сообщение) о принудительном </w:t>
      </w:r>
      <w:r w:rsidR="005306CA">
        <w:rPr>
          <w:rFonts w:ascii="Times New Roman" w:hAnsi="Times New Roman"/>
          <w:szCs w:val="24"/>
        </w:rPr>
        <w:lastRenderedPageBreak/>
        <w:t>прекращении технического доступа к Системе торгов отдельного Торгового идентификатора</w:t>
      </w:r>
      <w:r w:rsidR="005306CA" w:rsidRPr="002D76BF">
        <w:rPr>
          <w:rFonts w:ascii="Times New Roman" w:hAnsi="Times New Roman"/>
          <w:szCs w:val="24"/>
        </w:rPr>
        <w:t xml:space="preserve">. Запрос (сообщение) передается только </w:t>
      </w:r>
      <w:r w:rsidR="005306CA">
        <w:rPr>
          <w:rFonts w:ascii="Times New Roman" w:hAnsi="Times New Roman"/>
          <w:szCs w:val="24"/>
        </w:rPr>
        <w:t>руководителем Участника торгов, контролером Участника торгов или курирующим вопросы осуществления операций на фондовом рынке сотрудником</w:t>
      </w:r>
      <w:r w:rsidR="005306CA" w:rsidRPr="002D76BF">
        <w:rPr>
          <w:rFonts w:ascii="Times New Roman" w:hAnsi="Times New Roman"/>
          <w:szCs w:val="24"/>
        </w:rPr>
        <w:t xml:space="preserve"> Участника торгов</w:t>
      </w:r>
      <w:r w:rsidR="005306CA">
        <w:rPr>
          <w:rFonts w:ascii="Times New Roman" w:hAnsi="Times New Roman"/>
          <w:szCs w:val="24"/>
        </w:rPr>
        <w:t>, указанным в Анкете юридического лица,</w:t>
      </w:r>
      <w:r w:rsidR="005306CA" w:rsidRPr="002D76BF">
        <w:rPr>
          <w:rFonts w:ascii="Times New Roman" w:hAnsi="Times New Roman"/>
          <w:szCs w:val="24"/>
        </w:rPr>
        <w:t xml:space="preserve"> телефонограммой либо посредством направления факсимильного сообщения и должен содержать следующие реквизиты: </w:t>
      </w:r>
    </w:p>
    <w:p w:rsidR="005306CA" w:rsidRDefault="005306CA" w:rsidP="005306CA">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Для запроса о снятии активных заявок/Котировок:</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а) Фамилия, Имя, Отчество и контактный телефон;</w:t>
      </w:r>
    </w:p>
    <w:p w:rsidR="005306CA" w:rsidRDefault="005306CA" w:rsidP="005306CA">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б) Идентификатор Участника торгов</w:t>
      </w:r>
      <w:r>
        <w:rPr>
          <w:rFonts w:ascii="Times New Roman" w:hAnsi="Times New Roman"/>
          <w:szCs w:val="24"/>
        </w:rPr>
        <w:t xml:space="preserve"> и Торговый идентификатор</w:t>
      </w:r>
      <w:r w:rsidRPr="002D76BF">
        <w:rPr>
          <w:rFonts w:ascii="Times New Roman" w:hAnsi="Times New Roman"/>
          <w:szCs w:val="24"/>
        </w:rPr>
        <w:t>;</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в) </w:t>
      </w:r>
      <w:r w:rsidRPr="00BD5388">
        <w:rPr>
          <w:rFonts w:ascii="Times New Roman" w:hAnsi="Times New Roman" w:hint="eastAsia"/>
          <w:szCs w:val="24"/>
        </w:rPr>
        <w:t>кодовое</w:t>
      </w:r>
      <w:r w:rsidRPr="00BD5388">
        <w:rPr>
          <w:rFonts w:ascii="Times New Roman" w:hAnsi="Times New Roman"/>
          <w:szCs w:val="24"/>
        </w:rPr>
        <w:t xml:space="preserve"> </w:t>
      </w:r>
      <w:r w:rsidRPr="00BD5388">
        <w:rPr>
          <w:rFonts w:ascii="Times New Roman" w:hAnsi="Times New Roman" w:hint="eastAsia"/>
          <w:szCs w:val="24"/>
        </w:rPr>
        <w:t>слово</w:t>
      </w:r>
      <w:r w:rsidRPr="00BD5388">
        <w:rPr>
          <w:rFonts w:ascii="Times New Roman" w:hAnsi="Times New Roman"/>
          <w:szCs w:val="24"/>
        </w:rPr>
        <w:t xml:space="preserve">, </w:t>
      </w:r>
      <w:r w:rsidRPr="00BD5388">
        <w:rPr>
          <w:rFonts w:ascii="Times New Roman" w:hAnsi="Times New Roman" w:hint="eastAsia"/>
          <w:szCs w:val="24"/>
        </w:rPr>
        <w:t>совпадающее</w:t>
      </w:r>
      <w:r w:rsidRPr="00BD5388">
        <w:rPr>
          <w:rFonts w:ascii="Times New Roman" w:hAnsi="Times New Roman"/>
          <w:szCs w:val="24"/>
        </w:rPr>
        <w:t xml:space="preserve"> </w:t>
      </w:r>
      <w:r w:rsidRPr="00BD5388">
        <w:rPr>
          <w:rFonts w:ascii="Times New Roman" w:hAnsi="Times New Roman" w:hint="eastAsia"/>
          <w:szCs w:val="24"/>
        </w:rPr>
        <w:t>с</w:t>
      </w:r>
      <w:r w:rsidRPr="00BD5388">
        <w:rPr>
          <w:rFonts w:ascii="Times New Roman" w:hAnsi="Times New Roman"/>
          <w:szCs w:val="24"/>
        </w:rPr>
        <w:t xml:space="preserve"> </w:t>
      </w:r>
      <w:r w:rsidRPr="00BD5388">
        <w:rPr>
          <w:rFonts w:ascii="Times New Roman" w:hAnsi="Times New Roman" w:hint="eastAsia"/>
          <w:szCs w:val="24"/>
        </w:rPr>
        <w:t>кодовым</w:t>
      </w:r>
      <w:r w:rsidRPr="00BD5388">
        <w:rPr>
          <w:rFonts w:ascii="Times New Roman" w:hAnsi="Times New Roman"/>
          <w:szCs w:val="24"/>
        </w:rPr>
        <w:t xml:space="preserve"> </w:t>
      </w:r>
      <w:r w:rsidRPr="00BD5388">
        <w:rPr>
          <w:rFonts w:ascii="Times New Roman" w:hAnsi="Times New Roman" w:hint="eastAsia"/>
          <w:szCs w:val="24"/>
        </w:rPr>
        <w:t>словом</w:t>
      </w:r>
      <w:r w:rsidRPr="00BD5388">
        <w:rPr>
          <w:rFonts w:ascii="Times New Roman" w:hAnsi="Times New Roman"/>
          <w:szCs w:val="24"/>
        </w:rPr>
        <w:t xml:space="preserve"> </w:t>
      </w:r>
      <w:r w:rsidRPr="00BD5388">
        <w:rPr>
          <w:rFonts w:ascii="Times New Roman" w:hAnsi="Times New Roman" w:hint="eastAsia"/>
          <w:szCs w:val="24"/>
        </w:rPr>
        <w:t>для</w:t>
      </w:r>
      <w:r w:rsidRPr="00BD5388">
        <w:rPr>
          <w:rFonts w:ascii="Times New Roman" w:hAnsi="Times New Roman"/>
          <w:szCs w:val="24"/>
        </w:rPr>
        <w:t xml:space="preserve"> </w:t>
      </w:r>
      <w:r w:rsidRPr="00BD5388">
        <w:rPr>
          <w:rFonts w:ascii="Times New Roman" w:hAnsi="Times New Roman" w:hint="eastAsia"/>
          <w:szCs w:val="24"/>
        </w:rPr>
        <w:t>снятия</w:t>
      </w:r>
      <w:r w:rsidRPr="00BD5388">
        <w:rPr>
          <w:rFonts w:ascii="Times New Roman" w:hAnsi="Times New Roman"/>
          <w:szCs w:val="24"/>
        </w:rPr>
        <w:t xml:space="preserve"> </w:t>
      </w:r>
      <w:r w:rsidRPr="00BD5388">
        <w:rPr>
          <w:rFonts w:ascii="Times New Roman" w:hAnsi="Times New Roman" w:hint="eastAsia"/>
          <w:szCs w:val="24"/>
        </w:rPr>
        <w:t>заявок</w:t>
      </w:r>
      <w:r>
        <w:rPr>
          <w:rFonts w:ascii="Times New Roman" w:hAnsi="Times New Roman"/>
          <w:szCs w:val="24"/>
        </w:rPr>
        <w:t>/Котировок</w:t>
      </w:r>
      <w:r w:rsidRPr="00BD5388">
        <w:rPr>
          <w:rFonts w:ascii="Times New Roman" w:hAnsi="Times New Roman"/>
          <w:szCs w:val="24"/>
        </w:rPr>
        <w:t xml:space="preserve">, </w:t>
      </w:r>
      <w:r w:rsidRPr="00BD5388">
        <w:rPr>
          <w:rFonts w:ascii="Times New Roman" w:hAnsi="Times New Roman" w:hint="eastAsia"/>
          <w:szCs w:val="24"/>
        </w:rPr>
        <w:t>указанным</w:t>
      </w:r>
      <w:r w:rsidRPr="00BD5388">
        <w:rPr>
          <w:rFonts w:ascii="Times New Roman" w:hAnsi="Times New Roman"/>
          <w:szCs w:val="24"/>
        </w:rPr>
        <w:t xml:space="preserve"> </w:t>
      </w:r>
      <w:r w:rsidRPr="00BD5388">
        <w:rPr>
          <w:rFonts w:ascii="Times New Roman" w:hAnsi="Times New Roman" w:hint="eastAsia"/>
          <w:szCs w:val="24"/>
        </w:rPr>
        <w:t>в</w:t>
      </w:r>
      <w:r w:rsidRPr="00BD5388">
        <w:rPr>
          <w:rFonts w:ascii="Times New Roman" w:hAnsi="Times New Roman"/>
          <w:szCs w:val="24"/>
        </w:rPr>
        <w:t xml:space="preserve"> </w:t>
      </w:r>
      <w:r>
        <w:rPr>
          <w:rFonts w:ascii="Times New Roman" w:hAnsi="Times New Roman" w:hint="eastAsia"/>
          <w:szCs w:val="24"/>
        </w:rPr>
        <w:t>Анкете юридического лица</w:t>
      </w:r>
      <w:r w:rsidRPr="00BD5388">
        <w:rPr>
          <w:rFonts w:ascii="Times New Roman" w:hAnsi="Times New Roman"/>
          <w:szCs w:val="24"/>
        </w:rPr>
        <w:t>;</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г</w:t>
      </w:r>
      <w:r w:rsidRPr="002D76BF">
        <w:rPr>
          <w:rFonts w:ascii="Times New Roman" w:hAnsi="Times New Roman"/>
          <w:szCs w:val="24"/>
        </w:rPr>
        <w:t xml:space="preserve">) </w:t>
      </w:r>
      <w:r>
        <w:rPr>
          <w:rFonts w:ascii="Times New Roman" w:hAnsi="Times New Roman"/>
          <w:szCs w:val="24"/>
        </w:rPr>
        <w:t>н</w:t>
      </w:r>
      <w:r w:rsidRPr="002D76BF">
        <w:rPr>
          <w:rFonts w:ascii="Times New Roman" w:hAnsi="Times New Roman"/>
          <w:szCs w:val="24"/>
        </w:rPr>
        <w:t>омера активных (неудовлетворенных) заявок</w:t>
      </w:r>
      <w:r>
        <w:rPr>
          <w:rFonts w:ascii="Times New Roman" w:hAnsi="Times New Roman"/>
          <w:szCs w:val="24"/>
        </w:rPr>
        <w:t>/Котировок</w:t>
      </w:r>
      <w:r w:rsidRPr="002D76BF">
        <w:rPr>
          <w:rFonts w:ascii="Times New Roman" w:hAnsi="Times New Roman"/>
          <w:szCs w:val="24"/>
        </w:rPr>
        <w:t>, поданных Участником торгов, которые необходимо снять, с указанием реквизитов заявок</w:t>
      </w:r>
      <w:r>
        <w:rPr>
          <w:rFonts w:ascii="Times New Roman" w:hAnsi="Times New Roman"/>
          <w:szCs w:val="24"/>
        </w:rPr>
        <w:t>/Котировок,</w:t>
      </w:r>
      <w:r w:rsidRPr="002D76BF">
        <w:rPr>
          <w:rFonts w:ascii="Times New Roman" w:hAnsi="Times New Roman"/>
          <w:szCs w:val="24"/>
        </w:rPr>
        <w:t xml:space="preserve"> или указание на то, что нужно снять все активные (неудовлетворенные) заявки</w:t>
      </w:r>
      <w:r>
        <w:rPr>
          <w:rFonts w:ascii="Times New Roman" w:hAnsi="Times New Roman"/>
          <w:szCs w:val="24"/>
        </w:rPr>
        <w:t>/Котировки</w:t>
      </w:r>
      <w:r w:rsidRPr="002D76BF">
        <w:rPr>
          <w:rFonts w:ascii="Times New Roman" w:hAnsi="Times New Roman"/>
          <w:szCs w:val="24"/>
        </w:rPr>
        <w:t>, поданные Участником торгов, находящиеся в Системе торгов;</w:t>
      </w:r>
    </w:p>
    <w:p w:rsidR="005306CA" w:rsidRDefault="005306CA" w:rsidP="005306CA">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д</w:t>
      </w:r>
      <w:r w:rsidRPr="002D76BF">
        <w:rPr>
          <w:rFonts w:ascii="Times New Roman" w:hAnsi="Times New Roman"/>
          <w:szCs w:val="24"/>
        </w:rPr>
        <w:t>) дата и время передачи телефонограммы (факсимильного сообщения), а также номер телефона Участника торгов, с которого она (оно) передается.</w:t>
      </w:r>
    </w:p>
    <w:p w:rsidR="005306CA" w:rsidRDefault="005306CA" w:rsidP="005306CA">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Для запроса о принудительном прекращении технического доступа Торгового идентификатора:</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а) Фамилия, Имя, Отчество и контактный телефон;</w:t>
      </w:r>
    </w:p>
    <w:p w:rsidR="005306CA" w:rsidRDefault="005306CA" w:rsidP="005306CA">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б) Идентификатор Участника торгов</w:t>
      </w:r>
      <w:r>
        <w:rPr>
          <w:rFonts w:ascii="Times New Roman" w:hAnsi="Times New Roman"/>
          <w:szCs w:val="24"/>
        </w:rPr>
        <w:t xml:space="preserve"> и Торговый идентификатор, технический доступ которого к Системе торгов следует принудительно прекратить</w:t>
      </w:r>
      <w:r w:rsidRPr="002D76BF">
        <w:rPr>
          <w:rFonts w:ascii="Times New Roman" w:hAnsi="Times New Roman"/>
          <w:szCs w:val="24"/>
        </w:rPr>
        <w:t>;</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в) </w:t>
      </w:r>
      <w:r w:rsidRPr="00BD5388">
        <w:rPr>
          <w:rFonts w:ascii="Times New Roman" w:hAnsi="Times New Roman" w:hint="eastAsia"/>
          <w:szCs w:val="24"/>
        </w:rPr>
        <w:t>кодовое</w:t>
      </w:r>
      <w:r w:rsidRPr="00BD5388">
        <w:rPr>
          <w:rFonts w:ascii="Times New Roman" w:hAnsi="Times New Roman"/>
          <w:szCs w:val="24"/>
        </w:rPr>
        <w:t xml:space="preserve"> </w:t>
      </w:r>
      <w:r w:rsidRPr="00BD5388">
        <w:rPr>
          <w:rFonts w:ascii="Times New Roman" w:hAnsi="Times New Roman" w:hint="eastAsia"/>
          <w:szCs w:val="24"/>
        </w:rPr>
        <w:t>слово</w:t>
      </w:r>
      <w:r w:rsidRPr="00BD5388">
        <w:rPr>
          <w:rFonts w:ascii="Times New Roman" w:hAnsi="Times New Roman"/>
          <w:szCs w:val="24"/>
        </w:rPr>
        <w:t xml:space="preserve">, </w:t>
      </w:r>
      <w:r w:rsidRPr="00BD5388">
        <w:rPr>
          <w:rFonts w:ascii="Times New Roman" w:hAnsi="Times New Roman" w:hint="eastAsia"/>
          <w:szCs w:val="24"/>
        </w:rPr>
        <w:t>совпадающее</w:t>
      </w:r>
      <w:r w:rsidRPr="00BD5388">
        <w:rPr>
          <w:rFonts w:ascii="Times New Roman" w:hAnsi="Times New Roman"/>
          <w:szCs w:val="24"/>
        </w:rPr>
        <w:t xml:space="preserve"> </w:t>
      </w:r>
      <w:r w:rsidRPr="00BD5388">
        <w:rPr>
          <w:rFonts w:ascii="Times New Roman" w:hAnsi="Times New Roman" w:hint="eastAsia"/>
          <w:szCs w:val="24"/>
        </w:rPr>
        <w:t>с</w:t>
      </w:r>
      <w:r w:rsidRPr="00BD5388">
        <w:rPr>
          <w:rFonts w:ascii="Times New Roman" w:hAnsi="Times New Roman"/>
          <w:szCs w:val="24"/>
        </w:rPr>
        <w:t xml:space="preserve"> </w:t>
      </w:r>
      <w:r w:rsidRPr="00BD5388">
        <w:rPr>
          <w:rFonts w:ascii="Times New Roman" w:hAnsi="Times New Roman" w:hint="eastAsia"/>
          <w:szCs w:val="24"/>
        </w:rPr>
        <w:t>кодовым</w:t>
      </w:r>
      <w:r w:rsidRPr="00BD5388">
        <w:rPr>
          <w:rFonts w:ascii="Times New Roman" w:hAnsi="Times New Roman"/>
          <w:szCs w:val="24"/>
        </w:rPr>
        <w:t xml:space="preserve"> </w:t>
      </w:r>
      <w:r w:rsidRPr="00BD5388">
        <w:rPr>
          <w:rFonts w:ascii="Times New Roman" w:hAnsi="Times New Roman" w:hint="eastAsia"/>
          <w:szCs w:val="24"/>
        </w:rPr>
        <w:t>словом</w:t>
      </w:r>
      <w:r w:rsidRPr="00BD5388">
        <w:rPr>
          <w:rFonts w:ascii="Times New Roman" w:hAnsi="Times New Roman"/>
          <w:szCs w:val="24"/>
        </w:rPr>
        <w:t xml:space="preserve"> </w:t>
      </w:r>
      <w:r w:rsidRPr="00BD5388">
        <w:rPr>
          <w:rFonts w:ascii="Times New Roman" w:hAnsi="Times New Roman" w:hint="eastAsia"/>
          <w:szCs w:val="24"/>
        </w:rPr>
        <w:t>для</w:t>
      </w:r>
      <w:r w:rsidRPr="00BD5388">
        <w:rPr>
          <w:rFonts w:ascii="Times New Roman" w:hAnsi="Times New Roman"/>
          <w:szCs w:val="24"/>
        </w:rPr>
        <w:t xml:space="preserve"> </w:t>
      </w:r>
      <w:r w:rsidRPr="00BD5388">
        <w:rPr>
          <w:rFonts w:ascii="Times New Roman" w:hAnsi="Times New Roman" w:hint="eastAsia"/>
          <w:szCs w:val="24"/>
        </w:rPr>
        <w:t>снятия</w:t>
      </w:r>
      <w:r w:rsidRPr="00BD5388">
        <w:rPr>
          <w:rFonts w:ascii="Times New Roman" w:hAnsi="Times New Roman"/>
          <w:szCs w:val="24"/>
        </w:rPr>
        <w:t xml:space="preserve"> </w:t>
      </w:r>
      <w:r w:rsidRPr="00BD5388">
        <w:rPr>
          <w:rFonts w:ascii="Times New Roman" w:hAnsi="Times New Roman" w:hint="eastAsia"/>
          <w:szCs w:val="24"/>
        </w:rPr>
        <w:t>заявок</w:t>
      </w:r>
      <w:r w:rsidRPr="00BD5388">
        <w:rPr>
          <w:rFonts w:ascii="Times New Roman" w:hAnsi="Times New Roman"/>
          <w:szCs w:val="24"/>
        </w:rPr>
        <w:t xml:space="preserve">, </w:t>
      </w:r>
      <w:r w:rsidRPr="00BD5388">
        <w:rPr>
          <w:rFonts w:ascii="Times New Roman" w:hAnsi="Times New Roman" w:hint="eastAsia"/>
          <w:szCs w:val="24"/>
        </w:rPr>
        <w:t>указанным</w:t>
      </w:r>
      <w:r w:rsidRPr="00BD5388">
        <w:rPr>
          <w:rFonts w:ascii="Times New Roman" w:hAnsi="Times New Roman"/>
          <w:szCs w:val="24"/>
        </w:rPr>
        <w:t xml:space="preserve"> </w:t>
      </w:r>
      <w:r w:rsidRPr="00BD5388">
        <w:rPr>
          <w:rFonts w:ascii="Times New Roman" w:hAnsi="Times New Roman" w:hint="eastAsia"/>
          <w:szCs w:val="24"/>
        </w:rPr>
        <w:t>в</w:t>
      </w:r>
      <w:r w:rsidRPr="00BD5388">
        <w:rPr>
          <w:rFonts w:ascii="Times New Roman" w:hAnsi="Times New Roman"/>
          <w:szCs w:val="24"/>
        </w:rPr>
        <w:t xml:space="preserve"> </w:t>
      </w:r>
      <w:r>
        <w:rPr>
          <w:rFonts w:ascii="Times New Roman" w:hAnsi="Times New Roman" w:hint="eastAsia"/>
          <w:szCs w:val="24"/>
        </w:rPr>
        <w:t>Анкете юридического лица</w:t>
      </w:r>
      <w:r w:rsidRPr="00BD5388">
        <w:rPr>
          <w:rFonts w:ascii="Times New Roman" w:hAnsi="Times New Roman"/>
          <w:szCs w:val="24"/>
        </w:rPr>
        <w:t>;</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г</w:t>
      </w:r>
      <w:r w:rsidRPr="002D76BF">
        <w:rPr>
          <w:rFonts w:ascii="Times New Roman" w:hAnsi="Times New Roman"/>
          <w:szCs w:val="24"/>
        </w:rPr>
        <w:t>) дата и время передачи телефонограммы (факсимильного сообщения), а также номер телефона Участника торгов, с которого она (оно) передается.</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Биржа может предпринять достаточные с точки зрения Биржи действия для проверки правомочности отправки такой(</w:t>
      </w:r>
      <w:proofErr w:type="spellStart"/>
      <w:r w:rsidRPr="002D76BF">
        <w:rPr>
          <w:rFonts w:ascii="Times New Roman" w:hAnsi="Times New Roman"/>
          <w:szCs w:val="24"/>
        </w:rPr>
        <w:t>го</w:t>
      </w:r>
      <w:proofErr w:type="spellEnd"/>
      <w:r w:rsidRPr="002D76BF">
        <w:rPr>
          <w:rFonts w:ascii="Times New Roman" w:hAnsi="Times New Roman"/>
          <w:szCs w:val="24"/>
        </w:rPr>
        <w:t>) телефонограммы</w:t>
      </w:r>
      <w:r>
        <w:rPr>
          <w:rFonts w:ascii="Times New Roman" w:hAnsi="Times New Roman"/>
          <w:szCs w:val="24"/>
        </w:rPr>
        <w:t xml:space="preserve"> </w:t>
      </w:r>
      <w:r w:rsidRPr="002D76BF">
        <w:rPr>
          <w:rFonts w:ascii="Times New Roman" w:hAnsi="Times New Roman"/>
          <w:szCs w:val="24"/>
        </w:rPr>
        <w:t>(факсимильного сообщения).</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В случае если реквизиты запроса корректны, а номера активных (неудовлетворенных) заявок</w:t>
      </w:r>
      <w:r>
        <w:rPr>
          <w:rFonts w:ascii="Times New Roman" w:hAnsi="Times New Roman"/>
          <w:szCs w:val="24"/>
        </w:rPr>
        <w:t>/Котировок</w:t>
      </w:r>
      <w:r w:rsidRPr="002D76BF">
        <w:rPr>
          <w:rFonts w:ascii="Times New Roman" w:hAnsi="Times New Roman"/>
          <w:szCs w:val="24"/>
        </w:rPr>
        <w:t>, указанных в запросе</w:t>
      </w:r>
      <w:r>
        <w:rPr>
          <w:rFonts w:ascii="Times New Roman" w:hAnsi="Times New Roman"/>
          <w:szCs w:val="24"/>
        </w:rPr>
        <w:t xml:space="preserve"> </w:t>
      </w:r>
      <w:r w:rsidRPr="002D76BF">
        <w:rPr>
          <w:rFonts w:ascii="Times New Roman" w:hAnsi="Times New Roman"/>
          <w:szCs w:val="24"/>
        </w:rPr>
        <w:t>(сообщении) Участника торгов, совпадают с находящимися в Системе торгов номерами активных (неудовлетворенных) заявок</w:t>
      </w:r>
      <w:r>
        <w:rPr>
          <w:rFonts w:ascii="Times New Roman" w:hAnsi="Times New Roman"/>
          <w:szCs w:val="24"/>
        </w:rPr>
        <w:t>/Котировок</w:t>
      </w:r>
      <w:r w:rsidRPr="002D76BF">
        <w:rPr>
          <w:rFonts w:ascii="Times New Roman" w:hAnsi="Times New Roman"/>
          <w:szCs w:val="24"/>
        </w:rPr>
        <w:t>, поданных Участником</w:t>
      </w:r>
      <w:r>
        <w:rPr>
          <w:rFonts w:ascii="Times New Roman" w:hAnsi="Times New Roman"/>
          <w:szCs w:val="24"/>
        </w:rPr>
        <w:t xml:space="preserve"> торгов</w:t>
      </w:r>
      <w:r w:rsidRPr="002D76BF">
        <w:rPr>
          <w:rFonts w:ascii="Times New Roman" w:hAnsi="Times New Roman"/>
          <w:szCs w:val="24"/>
        </w:rPr>
        <w:t>, Маклер при наличии технической возможности осуществляет снятие заявок</w:t>
      </w:r>
      <w:r>
        <w:rPr>
          <w:rFonts w:ascii="Times New Roman" w:hAnsi="Times New Roman"/>
          <w:szCs w:val="24"/>
        </w:rPr>
        <w:t>/Котировок</w:t>
      </w:r>
      <w:r w:rsidRPr="002D76BF">
        <w:rPr>
          <w:rFonts w:ascii="Times New Roman" w:hAnsi="Times New Roman"/>
          <w:szCs w:val="24"/>
        </w:rPr>
        <w:t xml:space="preserve"> в соответствии с запросом</w:t>
      </w:r>
      <w:r>
        <w:rPr>
          <w:rFonts w:ascii="Times New Roman" w:hAnsi="Times New Roman"/>
          <w:szCs w:val="24"/>
        </w:rPr>
        <w:t xml:space="preserve"> </w:t>
      </w:r>
      <w:r w:rsidRPr="002D76BF">
        <w:rPr>
          <w:rFonts w:ascii="Times New Roman" w:hAnsi="Times New Roman"/>
          <w:szCs w:val="24"/>
        </w:rPr>
        <w:t>(сообщением). В случае отсутствия данной возможности Маклер телефонограммой или средствами факсимильной связи уведомляет Участника торгов, направившего такой запрос, о невозможности снятия заявок</w:t>
      </w:r>
      <w:r>
        <w:rPr>
          <w:rFonts w:ascii="Times New Roman" w:hAnsi="Times New Roman"/>
          <w:szCs w:val="24"/>
        </w:rPr>
        <w:t>/Котировок</w:t>
      </w:r>
      <w:r w:rsidRPr="002D76BF">
        <w:rPr>
          <w:rFonts w:ascii="Times New Roman" w:hAnsi="Times New Roman"/>
          <w:szCs w:val="24"/>
        </w:rPr>
        <w:t>.</w:t>
      </w:r>
    </w:p>
    <w:p w:rsidR="005306CA" w:rsidRPr="002D76BF" w:rsidRDefault="005306CA" w:rsidP="005306CA">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В случае если номера активных (неудовлетворенных) заявок</w:t>
      </w:r>
      <w:r>
        <w:rPr>
          <w:rFonts w:ascii="Times New Roman" w:hAnsi="Times New Roman"/>
          <w:szCs w:val="24"/>
        </w:rPr>
        <w:t>/Котировок</w:t>
      </w:r>
      <w:r w:rsidRPr="002D76BF">
        <w:rPr>
          <w:rFonts w:ascii="Times New Roman" w:hAnsi="Times New Roman"/>
          <w:szCs w:val="24"/>
        </w:rPr>
        <w:t xml:space="preserve"> не совпадают с находящимися в Системе торгов, поданными Участником торгов, и/или реквизиты запроса (сообщения) некорректны – такой запрос отклоняется, о чем Маклер сообщает Участнику торгов телефонограммой или средствами факсимильной связи.</w:t>
      </w:r>
    </w:p>
    <w:p w:rsidR="009A41A2" w:rsidRPr="00BF2910" w:rsidRDefault="005306CA" w:rsidP="005306CA">
      <w:pPr>
        <w:pStyle w:val="Iauiue3"/>
        <w:keepLines w:val="0"/>
        <w:spacing w:line="240" w:lineRule="auto"/>
        <w:rPr>
          <w:rFonts w:ascii="Times New Roman" w:hAnsi="Times New Roman"/>
          <w:szCs w:val="24"/>
          <w:u w:val="single"/>
        </w:rPr>
      </w:pPr>
      <w:r>
        <w:rPr>
          <w:rFonts w:ascii="Times New Roman" w:hAnsi="Times New Roman"/>
          <w:szCs w:val="24"/>
        </w:rPr>
        <w:t>Московская Биржа</w:t>
      </w:r>
      <w:r w:rsidRPr="002D76BF">
        <w:rPr>
          <w:rFonts w:ascii="Times New Roman" w:hAnsi="Times New Roman"/>
          <w:szCs w:val="24"/>
        </w:rPr>
        <w:t xml:space="preserve"> не несет ответственности за убытки, которые могут возникнуть у Участника торгов при исполнении его запроса (сообщения) о снятии активных (неудовлетворенных) заявок</w:t>
      </w:r>
      <w:r>
        <w:rPr>
          <w:rFonts w:ascii="Times New Roman" w:hAnsi="Times New Roman"/>
          <w:szCs w:val="24"/>
        </w:rPr>
        <w:t>/Котировок</w:t>
      </w:r>
      <w:r w:rsidRPr="002D76BF">
        <w:rPr>
          <w:rFonts w:ascii="Times New Roman" w:hAnsi="Times New Roman"/>
          <w:szCs w:val="24"/>
        </w:rPr>
        <w:t xml:space="preserve"> или при неисполнении этого запроса в случае, если номера активных (неудовлетворенных) заявок</w:t>
      </w:r>
      <w:r>
        <w:rPr>
          <w:rFonts w:ascii="Times New Roman" w:hAnsi="Times New Roman"/>
          <w:szCs w:val="24"/>
        </w:rPr>
        <w:t>/Котировок</w:t>
      </w:r>
      <w:r w:rsidRPr="002D76BF">
        <w:rPr>
          <w:rFonts w:ascii="Times New Roman" w:hAnsi="Times New Roman"/>
          <w:szCs w:val="24"/>
        </w:rPr>
        <w:t xml:space="preserve"> не совпадают с находящимися в Системе торгов, поданными Участником торгов, и/или реквизиты запроса (сообщения) некорректны.</w:t>
      </w:r>
      <w:r w:rsidR="009A41A2" w:rsidRPr="00BF2910">
        <w:rPr>
          <w:rFonts w:ascii="Times New Roman" w:hAnsi="Times New Roman"/>
          <w:szCs w:val="24"/>
          <w:u w:val="single"/>
        </w:rPr>
        <w:t>»</w:t>
      </w:r>
    </w:p>
    <w:p w:rsidR="005306CA" w:rsidRPr="00CB0E4A" w:rsidRDefault="005306CA" w:rsidP="00CB0E4A">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1.5.10., </w:t>
      </w:r>
      <w:r w:rsidRPr="00033225">
        <w:rPr>
          <w:rFonts w:ascii="Times New Roman" w:hAnsi="Times New Roman" w:cs="Times New Roman"/>
          <w:sz w:val="24"/>
          <w:szCs w:val="24"/>
        </w:rPr>
        <w:t>подраздела 1.</w:t>
      </w:r>
      <w:r>
        <w:rPr>
          <w:rFonts w:ascii="Times New Roman" w:hAnsi="Times New Roman" w:cs="Times New Roman"/>
          <w:sz w:val="24"/>
          <w:szCs w:val="24"/>
        </w:rPr>
        <w:t>5</w:t>
      </w:r>
      <w:r w:rsidRPr="00033225">
        <w:rPr>
          <w:rFonts w:ascii="Times New Roman" w:hAnsi="Times New Roman" w:cs="Times New Roman"/>
          <w:sz w:val="24"/>
          <w:szCs w:val="24"/>
        </w:rPr>
        <w:t>. «</w:t>
      </w:r>
      <w:r>
        <w:rPr>
          <w:rFonts w:ascii="Times New Roman" w:hAnsi="Times New Roman" w:cs="Times New Roman"/>
          <w:sz w:val="24"/>
          <w:szCs w:val="24"/>
        </w:rPr>
        <w:t>Маклер</w:t>
      </w:r>
      <w:r w:rsidRPr="00033225">
        <w:rPr>
          <w:rFonts w:ascii="Times New Roman" w:hAnsi="Times New Roman" w:cs="Times New Roman"/>
          <w:sz w:val="24"/>
          <w:szCs w:val="24"/>
        </w:rPr>
        <w:t>», изложить в следующей редакции:</w:t>
      </w:r>
    </w:p>
    <w:p w:rsidR="005306CA" w:rsidRPr="005306CA" w:rsidRDefault="005306CA" w:rsidP="005306CA">
      <w:pPr>
        <w:pStyle w:val="Iauiue3"/>
        <w:spacing w:line="240" w:lineRule="auto"/>
        <w:rPr>
          <w:rFonts w:ascii="Times New Roman" w:hAnsi="Times New Roman"/>
          <w:szCs w:val="24"/>
        </w:rPr>
      </w:pPr>
      <w:r w:rsidRPr="00BF2910">
        <w:rPr>
          <w:rFonts w:ascii="Times New Roman" w:hAnsi="Times New Roman"/>
          <w:szCs w:val="24"/>
          <w:u w:val="single"/>
        </w:rPr>
        <w:lastRenderedPageBreak/>
        <w:t>«</w:t>
      </w:r>
      <w:r w:rsidRPr="005306CA">
        <w:rPr>
          <w:rFonts w:ascii="Times New Roman" w:hAnsi="Times New Roman"/>
          <w:szCs w:val="24"/>
        </w:rPr>
        <w:t>В случае приостановки возможности объявления (подачи), изменения и отзыва заявок/Котировок с использованием отдельного Торгового идентификатора Маклер имеет право по требованию Участника торгов снимать неудовлетворенные заявки/Котировки, поданные с использованием отдельного Торгового идентификатора. Для этого Участник торгов должен направить в адрес Московской Биржи запрос (сообщение) по форме, установленной настоящим подразделом, содержащий(ее) указание на то, что нужно снять все активные (неудовлетворенные) заявки,/Котировки находящиеся в Системе торгов, поданные с использованием отдельного Торгового идентификатора, при этом указания номеров активных (неудовлетворенных) заявок/Котировок, поданных Участником торгов не требуется.</w:t>
      </w:r>
    </w:p>
    <w:p w:rsidR="005306CA" w:rsidRPr="005306CA" w:rsidRDefault="005306CA" w:rsidP="005306CA">
      <w:pPr>
        <w:pStyle w:val="Iauiue3"/>
        <w:spacing w:line="240" w:lineRule="auto"/>
        <w:rPr>
          <w:rFonts w:ascii="Times New Roman" w:hAnsi="Times New Roman"/>
          <w:szCs w:val="24"/>
        </w:rPr>
      </w:pPr>
      <w:r w:rsidRPr="005306CA">
        <w:rPr>
          <w:rFonts w:ascii="Times New Roman" w:hAnsi="Times New Roman"/>
          <w:szCs w:val="24"/>
        </w:rPr>
        <w:t xml:space="preserve">В случае если реквизиты запроса корректны, Маклер при наличии технической возможности осуществляет снятие заявок/Котировок в соответствии с запросом (сообщением). В случае отсутствия данной возможности Маклер телефонограммой или средствами факсимильной связи уведомляет Участника торгов, направившего такой запрос, о невозможности снятия заявок/Котировок. </w:t>
      </w:r>
    </w:p>
    <w:p w:rsidR="005306CA" w:rsidRPr="00BF2910" w:rsidRDefault="005306CA" w:rsidP="005306CA">
      <w:pPr>
        <w:pStyle w:val="Iauiue3"/>
        <w:keepLines w:val="0"/>
        <w:spacing w:line="240" w:lineRule="auto"/>
        <w:rPr>
          <w:rFonts w:ascii="Times New Roman" w:hAnsi="Times New Roman"/>
          <w:szCs w:val="24"/>
          <w:u w:val="single"/>
        </w:rPr>
      </w:pPr>
      <w:r w:rsidRPr="005306CA">
        <w:rPr>
          <w:rFonts w:ascii="Times New Roman" w:hAnsi="Times New Roman"/>
          <w:szCs w:val="24"/>
        </w:rPr>
        <w:t>Биржа не несет ответственности за убытки, которые могут возникнуть у Участника торгов при исполнении его запроса (сообщения) о снятии активных (неудовлетворенных) заявок/Котировок или при неисполнении этого запроса в случае, если реквизиты запроса (сообщения) некорректны.</w:t>
      </w:r>
      <w:r w:rsidRPr="00BF2910">
        <w:rPr>
          <w:rFonts w:ascii="Times New Roman" w:hAnsi="Times New Roman"/>
          <w:szCs w:val="24"/>
          <w:u w:val="single"/>
        </w:rPr>
        <w:t>»</w:t>
      </w:r>
    </w:p>
    <w:p w:rsidR="00120C1A" w:rsidRPr="00CB0E4A" w:rsidRDefault="00120C1A" w:rsidP="00CB0E4A">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1.7.1., </w:t>
      </w:r>
      <w:r w:rsidRPr="00033225">
        <w:rPr>
          <w:rFonts w:ascii="Times New Roman" w:hAnsi="Times New Roman" w:cs="Times New Roman"/>
          <w:sz w:val="24"/>
          <w:szCs w:val="24"/>
        </w:rPr>
        <w:t>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120C1A">
        <w:rPr>
          <w:rFonts w:ascii="Times New Roman" w:hAnsi="Times New Roman" w:cs="Times New Roman"/>
          <w:sz w:val="24"/>
          <w:szCs w:val="24"/>
        </w:rPr>
        <w:t>Шаг цены, шаг Ставки РЕПО и процентной ставки</w:t>
      </w:r>
      <w:r w:rsidRPr="00033225">
        <w:rPr>
          <w:rFonts w:ascii="Times New Roman" w:hAnsi="Times New Roman" w:cs="Times New Roman"/>
          <w:sz w:val="24"/>
          <w:szCs w:val="24"/>
        </w:rPr>
        <w:t>», изложить в следующей редакции:</w:t>
      </w:r>
    </w:p>
    <w:p w:rsidR="00120C1A" w:rsidRPr="00BF2910" w:rsidRDefault="00120C1A" w:rsidP="00120C1A">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D76BF">
        <w:rPr>
          <w:rFonts w:ascii="Times New Roman" w:hAnsi="Times New Roman"/>
          <w:szCs w:val="24"/>
        </w:rPr>
        <w:t>Для всех заявок</w:t>
      </w:r>
      <w:r>
        <w:rPr>
          <w:rFonts w:ascii="Times New Roman" w:hAnsi="Times New Roman"/>
          <w:szCs w:val="24"/>
        </w:rPr>
        <w:t>/Котировок (за исключением лимитных и рыночных заявок РЕПО (ЦК), заявок, подаваемых в Секции рынка кредитов, и заявок Депозиты (ЦК))</w:t>
      </w:r>
      <w:r w:rsidRPr="002D76BF">
        <w:rPr>
          <w:rFonts w:ascii="Times New Roman" w:hAnsi="Times New Roman"/>
          <w:szCs w:val="24"/>
        </w:rPr>
        <w:t xml:space="preserve"> устанавливается шаг цены, под которым понимается минимально возможная разница между ценами, указанными в заявках</w:t>
      </w:r>
      <w:r>
        <w:rPr>
          <w:rFonts w:ascii="Times New Roman" w:hAnsi="Times New Roman"/>
          <w:szCs w:val="24"/>
        </w:rPr>
        <w:t>/Котировках</w:t>
      </w:r>
      <w:r w:rsidRPr="002D76BF">
        <w:rPr>
          <w:rFonts w:ascii="Times New Roman" w:hAnsi="Times New Roman"/>
          <w:szCs w:val="24"/>
        </w:rPr>
        <w:t xml:space="preserve"> одной направленности (покупка или продажа).</w:t>
      </w:r>
      <w:r w:rsidRPr="00BF2910">
        <w:rPr>
          <w:rFonts w:ascii="Times New Roman" w:hAnsi="Times New Roman"/>
          <w:szCs w:val="24"/>
          <w:u w:val="single"/>
        </w:rPr>
        <w:t>»</w:t>
      </w:r>
    </w:p>
    <w:p w:rsidR="00120C1A" w:rsidRPr="00CB0E4A" w:rsidRDefault="00120C1A" w:rsidP="00CB0E4A">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 1.</w:t>
      </w:r>
      <w:r w:rsidR="00A80C68">
        <w:rPr>
          <w:rFonts w:ascii="Times New Roman" w:hAnsi="Times New Roman" w:cs="Times New Roman"/>
          <w:sz w:val="24"/>
          <w:szCs w:val="24"/>
        </w:rPr>
        <w:t>8</w:t>
      </w:r>
      <w:r>
        <w:rPr>
          <w:rFonts w:ascii="Times New Roman" w:hAnsi="Times New Roman" w:cs="Times New Roman"/>
          <w:sz w:val="24"/>
          <w:szCs w:val="24"/>
        </w:rPr>
        <w:t>.</w:t>
      </w:r>
      <w:r w:rsidR="00A80C68">
        <w:rPr>
          <w:rFonts w:ascii="Times New Roman" w:hAnsi="Times New Roman" w:cs="Times New Roman"/>
          <w:sz w:val="24"/>
          <w:szCs w:val="24"/>
        </w:rPr>
        <w:t>1</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A80C68">
        <w:rPr>
          <w:rFonts w:ascii="Times New Roman" w:hAnsi="Times New Roman" w:cs="Times New Roman"/>
          <w:sz w:val="24"/>
          <w:szCs w:val="24"/>
        </w:rPr>
        <w:t>8</w:t>
      </w:r>
      <w:r w:rsidRPr="00033225">
        <w:rPr>
          <w:rFonts w:ascii="Times New Roman" w:hAnsi="Times New Roman" w:cs="Times New Roman"/>
          <w:sz w:val="24"/>
          <w:szCs w:val="24"/>
        </w:rPr>
        <w:t>. «</w:t>
      </w:r>
      <w:r w:rsidR="00A80C68">
        <w:rPr>
          <w:rFonts w:ascii="Times New Roman" w:hAnsi="Times New Roman" w:cs="Times New Roman"/>
          <w:sz w:val="24"/>
          <w:szCs w:val="24"/>
        </w:rPr>
        <w:t>Стандартный лот</w:t>
      </w:r>
      <w:r w:rsidRPr="00033225">
        <w:rPr>
          <w:rFonts w:ascii="Times New Roman" w:hAnsi="Times New Roman" w:cs="Times New Roman"/>
          <w:sz w:val="24"/>
          <w:szCs w:val="24"/>
        </w:rPr>
        <w:t>», изложить в следующей редакции:</w:t>
      </w:r>
    </w:p>
    <w:p w:rsidR="00120C1A" w:rsidRPr="00BF2910" w:rsidRDefault="00120C1A" w:rsidP="00120C1A">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00A80C68" w:rsidRPr="002D76BF">
        <w:rPr>
          <w:rFonts w:ascii="Times New Roman" w:hAnsi="Times New Roman"/>
          <w:szCs w:val="24"/>
        </w:rPr>
        <w:t>Под стандартным лотом в Правилах</w:t>
      </w:r>
      <w:r w:rsidR="00A80C68">
        <w:rPr>
          <w:rFonts w:ascii="Times New Roman" w:hAnsi="Times New Roman"/>
          <w:szCs w:val="24"/>
        </w:rPr>
        <w:t xml:space="preserve"> торгов</w:t>
      </w:r>
      <w:r w:rsidR="00A80C68" w:rsidRPr="002D76BF">
        <w:rPr>
          <w:rFonts w:ascii="Times New Roman" w:hAnsi="Times New Roman"/>
          <w:szCs w:val="24"/>
        </w:rPr>
        <w:t xml:space="preserve"> понимается допустимое количество ценных бумаг в одной заявке</w:t>
      </w:r>
      <w:r w:rsidR="00A80C68">
        <w:rPr>
          <w:rFonts w:ascii="Times New Roman" w:hAnsi="Times New Roman"/>
          <w:szCs w:val="24"/>
        </w:rPr>
        <w:t>/Котировке</w:t>
      </w:r>
      <w:r w:rsidR="00A80C68" w:rsidRPr="002D76BF">
        <w:rPr>
          <w:rFonts w:ascii="Times New Roman" w:hAnsi="Times New Roman"/>
          <w:szCs w:val="24"/>
        </w:rPr>
        <w:t>. Количество стандартных лотов в заявке</w:t>
      </w:r>
      <w:r w:rsidR="00A80C68">
        <w:rPr>
          <w:rFonts w:ascii="Times New Roman" w:hAnsi="Times New Roman"/>
          <w:szCs w:val="24"/>
        </w:rPr>
        <w:t>/Котировке</w:t>
      </w:r>
      <w:r w:rsidR="00A80C68" w:rsidRPr="002D76BF">
        <w:rPr>
          <w:rFonts w:ascii="Times New Roman" w:hAnsi="Times New Roman"/>
          <w:szCs w:val="24"/>
        </w:rPr>
        <w:t xml:space="preserve"> задается целым числом</w:t>
      </w:r>
      <w:r w:rsidRPr="00BF2910">
        <w:rPr>
          <w:rFonts w:ascii="Times New Roman" w:hAnsi="Times New Roman"/>
          <w:szCs w:val="24"/>
          <w:u w:val="single"/>
        </w:rPr>
        <w:t>»</w:t>
      </w:r>
    </w:p>
    <w:p w:rsidR="00A80C68" w:rsidRPr="00BF2910" w:rsidRDefault="00A80C68" w:rsidP="00A80C68">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9</w:t>
      </w:r>
      <w:r w:rsidRPr="00033225">
        <w:rPr>
          <w:rFonts w:ascii="Times New Roman" w:hAnsi="Times New Roman" w:cs="Times New Roman"/>
          <w:sz w:val="24"/>
          <w:szCs w:val="24"/>
        </w:rPr>
        <w:t>. «</w:t>
      </w:r>
      <w:r>
        <w:rPr>
          <w:rFonts w:ascii="Times New Roman" w:hAnsi="Times New Roman" w:cs="Times New Roman"/>
          <w:sz w:val="24"/>
          <w:szCs w:val="24"/>
        </w:rPr>
        <w:t>Заявки</w:t>
      </w:r>
      <w:r w:rsidRPr="00033225">
        <w:rPr>
          <w:rFonts w:ascii="Times New Roman" w:hAnsi="Times New Roman" w:cs="Times New Roman"/>
          <w:sz w:val="24"/>
          <w:szCs w:val="24"/>
        </w:rPr>
        <w:t>», изложить в следующей редакции:</w:t>
      </w:r>
    </w:p>
    <w:p w:rsidR="00A80C68" w:rsidRPr="00A80C68" w:rsidRDefault="00A80C68" w:rsidP="00A80C68">
      <w:pPr>
        <w:pStyle w:val="Iauiue3"/>
        <w:spacing w:line="240" w:lineRule="auto"/>
        <w:rPr>
          <w:rFonts w:ascii="Times New Roman" w:hAnsi="Times New Roman"/>
          <w:szCs w:val="24"/>
        </w:rPr>
      </w:pPr>
      <w:r w:rsidRPr="00BF2910">
        <w:rPr>
          <w:rFonts w:ascii="Times New Roman" w:hAnsi="Times New Roman"/>
          <w:szCs w:val="24"/>
          <w:u w:val="single"/>
        </w:rPr>
        <w:t>«</w:t>
      </w:r>
      <w:r w:rsidRPr="00CB0E4A">
        <w:rPr>
          <w:rFonts w:ascii="Times New Roman" w:hAnsi="Times New Roman"/>
          <w:b/>
          <w:szCs w:val="24"/>
        </w:rPr>
        <w:t>Подраздел 1.9. Заявки и Котировки</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w:t>
      </w:r>
      <w:r w:rsidRPr="00A80C68">
        <w:rPr>
          <w:rFonts w:ascii="Times New Roman" w:hAnsi="Times New Roman"/>
          <w:szCs w:val="24"/>
        </w:rPr>
        <w:tab/>
        <w:t>Заявки на заключение сделок подаются в электронном виде.</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w:t>
      </w:r>
      <w:r w:rsidRPr="00A80C68">
        <w:rPr>
          <w:rFonts w:ascii="Times New Roman" w:hAnsi="Times New Roman"/>
          <w:szCs w:val="24"/>
        </w:rPr>
        <w:tab/>
        <w:t>Виды заявок, а также формы заявок и требования к их содержанию определяются соответствующими специальными частями Правил торгов.</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Подача заявок в Систему торгов осуществляется посредством электронных сообщений, содержащих ПЭП Участника торгов (Торговый идентификатор).</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Присвоение и использование Торговых идентификаторов осуществляется в порядке, предусмотренном Правилами допуска.</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1.9.3.</w:t>
      </w:r>
      <w:r w:rsidRPr="00A80C68">
        <w:rPr>
          <w:rFonts w:ascii="Times New Roman" w:hAnsi="Times New Roman"/>
          <w:szCs w:val="24"/>
        </w:rPr>
        <w:tab/>
        <w:t xml:space="preserve">Цены в заявках на заключение сделок с облигациями указываются в процентах от непогашенной на момент заключения сделки номинальной стоимости (если иное не установлено Биржей). Цены в иных заявках указываются в российских рублях. По решению Биржи для отдельных предметов сделок или в отдельном Режиме торгов цены могут указываться в иностранной валюте. Перечень ценных бумаг, сделки с которыми исполняются в иностранной валюте (сделки в иностранной валюте), или Режимов торгов, где заключаются сделки в иностранной валюте, устанавливается Биржей.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lastRenderedPageBreak/>
        <w:t>1.9.4.</w:t>
      </w:r>
      <w:r w:rsidRPr="00A80C68">
        <w:rPr>
          <w:rFonts w:ascii="Times New Roman" w:hAnsi="Times New Roman"/>
          <w:szCs w:val="24"/>
        </w:rPr>
        <w:tab/>
        <w:t>В ходе торгов Участник торгов вправе подавать в Систему торгов все виды заявок, указанные в специальных частях Правил торгов, с учетом особенностей, определенных в Правилах торгов. Для отдельных предметов сделок Биржей может быть установлен ограниченный перечень разрешенных видов заявок. Такое ограничение может быть установлено как для отдельного(</w:t>
      </w:r>
      <w:proofErr w:type="spellStart"/>
      <w:r w:rsidRPr="00A80C68">
        <w:rPr>
          <w:rFonts w:ascii="Times New Roman" w:hAnsi="Times New Roman"/>
          <w:szCs w:val="24"/>
        </w:rPr>
        <w:t>ых</w:t>
      </w:r>
      <w:proofErr w:type="spellEnd"/>
      <w:r w:rsidRPr="00A80C68">
        <w:rPr>
          <w:rFonts w:ascii="Times New Roman" w:hAnsi="Times New Roman"/>
          <w:szCs w:val="24"/>
        </w:rPr>
        <w:t>) Режима(</w:t>
      </w:r>
      <w:proofErr w:type="spellStart"/>
      <w:r w:rsidRPr="00A80C68">
        <w:rPr>
          <w:rFonts w:ascii="Times New Roman" w:hAnsi="Times New Roman"/>
          <w:szCs w:val="24"/>
        </w:rPr>
        <w:t>ов</w:t>
      </w:r>
      <w:proofErr w:type="spellEnd"/>
      <w:r w:rsidRPr="00A80C68">
        <w:rPr>
          <w:rFonts w:ascii="Times New Roman" w:hAnsi="Times New Roman"/>
          <w:szCs w:val="24"/>
        </w:rPr>
        <w:t>) торгов, так и для всех Режимов торгов, для которых данные виды заявок являются разрешенными.</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1.9.5.</w:t>
      </w:r>
      <w:r w:rsidRPr="00A80C68">
        <w:rPr>
          <w:rFonts w:ascii="Times New Roman" w:hAnsi="Times New Roman"/>
          <w:szCs w:val="24"/>
        </w:rPr>
        <w:tab/>
        <w:t>Заявки, адресованные (информация о которых раскрывается) всем Участникам торгов, в том числе в случае, когда в соответствии с Правилами торгов сделки на основании заявок заключаются с Центральным контрагентом, признаются безадресными. Все иные заявки признаются адресными.</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1.9.6.</w:t>
      </w:r>
      <w:r w:rsidRPr="00A80C68">
        <w:rPr>
          <w:rFonts w:ascii="Times New Roman" w:hAnsi="Times New Roman"/>
          <w:szCs w:val="24"/>
        </w:rPr>
        <w:tab/>
        <w:t xml:space="preserve">Безадресные заявки могут быть анонимными и </w:t>
      </w:r>
      <w:proofErr w:type="spellStart"/>
      <w:r w:rsidRPr="00A80C68">
        <w:rPr>
          <w:rFonts w:ascii="Times New Roman" w:hAnsi="Times New Roman"/>
          <w:szCs w:val="24"/>
        </w:rPr>
        <w:t>неанонимными</w:t>
      </w:r>
      <w:proofErr w:type="spellEnd"/>
      <w:r w:rsidRPr="00A80C68">
        <w:rPr>
          <w:rFonts w:ascii="Times New Roman" w:hAnsi="Times New Roman"/>
          <w:szCs w:val="24"/>
        </w:rPr>
        <w:t xml:space="preserve">. Адресные заявки могут быть только </w:t>
      </w:r>
      <w:proofErr w:type="spellStart"/>
      <w:r w:rsidRPr="00A80C68">
        <w:rPr>
          <w:rFonts w:ascii="Times New Roman" w:hAnsi="Times New Roman"/>
          <w:szCs w:val="24"/>
        </w:rPr>
        <w:t>неанонимными</w:t>
      </w:r>
      <w:proofErr w:type="spellEnd"/>
      <w:r w:rsidRPr="00A80C68">
        <w:rPr>
          <w:rFonts w:ascii="Times New Roman" w:hAnsi="Times New Roman"/>
          <w:szCs w:val="24"/>
        </w:rPr>
        <w:t xml:space="preserve">. В случае если информация, позволяющая идентифицировать Участника торгов, подавшего безадресную заявку, не раскрывается в ходе торгов и/или по итогам торгов всем Участникам торгов, такая заявка признается анонимной. В случае если указанная информация раскрывается в ходе торгов и по итогам торгов всем Участникам торгов, заявка признается </w:t>
      </w:r>
      <w:proofErr w:type="spellStart"/>
      <w:r w:rsidRPr="00A80C68">
        <w:rPr>
          <w:rFonts w:ascii="Times New Roman" w:hAnsi="Times New Roman"/>
          <w:szCs w:val="24"/>
        </w:rPr>
        <w:t>неанонимной</w:t>
      </w:r>
      <w:proofErr w:type="spellEnd"/>
      <w:r w:rsidRPr="00A80C68">
        <w:rPr>
          <w:rFonts w:ascii="Times New Roman" w:hAnsi="Times New Roman"/>
          <w:szCs w:val="24"/>
        </w:rPr>
        <w:t>.</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1.9.7.</w:t>
      </w:r>
      <w:r w:rsidRPr="00A80C68">
        <w:rPr>
          <w:rFonts w:ascii="Times New Roman" w:hAnsi="Times New Roman"/>
          <w:szCs w:val="24"/>
        </w:rPr>
        <w:tab/>
        <w:t>Подача Участником торгов в Систему торгов заявки означает безоговорочное согласие Участника торгов заключить сделку на условиях, не хуже указанных в соответствующей заявке, если иное не определено Специальными частями Правил торгов.</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1.9.8.</w:t>
      </w:r>
      <w:r w:rsidRPr="00A80C68">
        <w:rPr>
          <w:rFonts w:ascii="Times New Roman" w:hAnsi="Times New Roman"/>
          <w:szCs w:val="24"/>
        </w:rPr>
        <w:tab/>
        <w:t>Для отдельных видов заявок по отдельным ценным бумагам Биржей может быть предусмотрена возможность подачи заявок с указанием цены, рассчитанной на основе показателя доходности, и порядок расчета доходности. Для отдельных видов заявок возможна подача в Систему торгов заявки с указанием дополнительных признаков, уточняющих особенности заключения сделок. Для таких заявок предусматривается возможность указания признаков по типу исполнения заявки:</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по остатку:</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 xml:space="preserve">«Поставить в очередь»;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«Снять остаток»;</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«Полностью или отклонить»;</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по цене:</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«По одной цене»;</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«По разным ценам»;</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по источнику ликвидности - источнику встречного спроса/предложения (только для определенных Биржей типов ценных бумаг):</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«Внутренняя ликвидность»;</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«Дополнительная ликвидность».</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 xml:space="preserve">При подаче заявки по типу исполнения заявки – по цене – возможно указание дополнительного подтипа «По средневзвешенной цене», при этом цена заявки автоматически устанавливается равной текущей средневзвешенной.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Указание в заявке соответствующего признака по типу исполнения означает следующее:</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1.9.8.1.</w:t>
      </w:r>
      <w:r w:rsidRPr="00A80C68">
        <w:rPr>
          <w:rFonts w:ascii="Times New Roman" w:hAnsi="Times New Roman"/>
          <w:szCs w:val="24"/>
        </w:rPr>
        <w:tab/>
        <w:t xml:space="preserve">При использовании признака «Поставить в очередь» заявка ставится в очередь, заключение сделок происходит при наличии допустимых встречных заявок.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 xml:space="preserve">При использовании признака «Снять остаток» после заключения сделок неудовлетворенный остаток снимается.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 xml:space="preserve">Если заявка имеет признак «Полностью или отклонить», то заявка снимается при отсутствии допустимых встречных заявок, удовлетворяющих ее полностью.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lastRenderedPageBreak/>
        <w:t>1.9.8.2.</w:t>
      </w:r>
      <w:r w:rsidRPr="00A80C68">
        <w:rPr>
          <w:rFonts w:ascii="Times New Roman" w:hAnsi="Times New Roman"/>
          <w:szCs w:val="24"/>
        </w:rPr>
        <w:tab/>
        <w:t>При использовании признака «По одной цене» сделка заключается по цене первой допустимой встречной заявки, при условии, что она не хуже указанной в заявке цены, а неудовлетворенный остаток ставится в очередь по цене последней совершенной сделки по данной заявке. В случае если в момент ввода заявки отсутствовали встречные заявки, заявка с признаком «По одной цене» ставится в очередь как заявка с указанием признака «Поставить в очередь».</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 xml:space="preserve">При использовании признака «По разным ценам» сделка заключается по цене допустимых встречных заявок.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Возможно указание одновременно двух признаков «Полностью или отклонить» и «По одной цене», в этом случае заявка удовлетворяется по одной цене на весь объем или отклоняется Системой торгов.</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При указании дополнительного признака по источнику ликвидности «Дополнительная ликвидность» Участник торгов соглашается с тем, что в случае пересечения его заявки с допустимой встречной Котировкой, находящейся в очереди заявок, такая заявка признается офертой, поданной в ответ на Котировку Провайдера ликвидности, а также с тем, что в случае постановки заявки (в том числе в размере остатка) в очередь заявок такая заявка будет иметь дополнительный признак по источнику ликвидности  «Внутренняя ликвидность».</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1.9.9.</w:t>
      </w:r>
      <w:r w:rsidRPr="00A80C68">
        <w:rPr>
          <w:rFonts w:ascii="Times New Roman" w:hAnsi="Times New Roman"/>
          <w:szCs w:val="24"/>
        </w:rPr>
        <w:tab/>
        <w:t>Безадресные заявки, за исключением безадресных заявок РПС, удовлетворяются в соответствии со следующими правилами:</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сделка заключается по цене заявки, находящейся в очереди первой;</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w:t>
      </w:r>
      <w:r w:rsidRPr="00A80C68">
        <w:rPr>
          <w:rFonts w:ascii="Times New Roman" w:hAnsi="Times New Roman"/>
          <w:szCs w:val="24"/>
        </w:rPr>
        <w:tab/>
        <w:t>размер заявки не влияет на ее приоритет.</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1.9.10.</w:t>
      </w:r>
      <w:r w:rsidRPr="00A80C68">
        <w:rPr>
          <w:rFonts w:ascii="Times New Roman" w:hAnsi="Times New Roman"/>
          <w:szCs w:val="24"/>
        </w:rPr>
        <w:tab/>
        <w:t>Если решением Биржи не определено иное, то определение в очереди допустимых встречных заявок осуществляется поочередно из всех заявок, находящихся в сформированной очереди, начиная с первых в очереди заявок. Если допустимой встречной заявкой является заявка, удовлетворение которой может привести к заключению сделки на основании заявок, поданных за счет одного и того же лица (в соответствии с кодом этого лица), и/или в результате которой нарушаются ограничения, установленные для доверительного управляющего, предусмотренные законами и иными нормативными правовыми актами Российской Федерации и/или настоящими Правилами (далее – кросс-сделка), то определение допустимых встречных заявок прекращается, при этом заявка, для которой осуществлялось определение допустимых встречных заявок, отклоняется в размере остатка. В случае указания Участником(</w:t>
      </w:r>
      <w:proofErr w:type="spellStart"/>
      <w:r w:rsidRPr="00A80C68">
        <w:rPr>
          <w:rFonts w:ascii="Times New Roman" w:hAnsi="Times New Roman"/>
          <w:szCs w:val="24"/>
        </w:rPr>
        <w:t>ами</w:t>
      </w:r>
      <w:proofErr w:type="spellEnd"/>
      <w:r w:rsidRPr="00A80C68">
        <w:rPr>
          <w:rFonts w:ascii="Times New Roman" w:hAnsi="Times New Roman"/>
          <w:szCs w:val="24"/>
        </w:rPr>
        <w:t xml:space="preserve">) торгов соответствующей информации в порядке, предусмотренном Правилами допуска, если допустимой встречной заявкой является заявка, удовлетворение которой может привести к заключению кросс-сделки, определение допустимых встречных заявок не прекращается и продолжается с заявки, следующей в очереди за такой заявкой, при этом снимается приводящая к заключению кросс-сделки заявка, поданная ранее по времени.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lastRenderedPageBreak/>
        <w:t xml:space="preserve">После определения допустимых встречных заявок, находящихся в очереди заявок и заключения соответствующих сделок, либо в случае отсутствия в очереди встречных заявок допустимых встречных заявок, при пересечении ценовых условий с активной Котировкой, информация о заявке с указанием её объема (в т.ч. об остатке по данной заявке, в случае, если по данной заявке ранее были заключены сделки) и цены и без указания на подавшего её Участника торгов, поданной с указанием признака «Дополнительная ликвидность», направляется Провайдеру ликвидности, при этом заявка в объеме, информация о котором была направлена Провайдеру ликвидности, изымается из очереди заявок и признается офертой, поданной в ответ на Котировку Провайдера ликвидности. В случае получения информации о соответствующей заявке, в срок до истечения срока её акцепта (срока в течение которого Провайдер ликвидности может осуществить акцепт оферты и направить подтверждение на заключение соответствующей сделки), Провайдер ликвидности вправе осуществить акцепт данной оферты (направить подтверждение на заключение соответствующей сделки). В случае получения Биржей от Клиринговой организации отчета о необеспеченности Котировки, либо если в течение срока акцепта, не регистрируется акцепт оферты (подтверждение на заключение соответствующей сделки) от Провайдера ликвидности, либо в случае отклонения оферты Провайдером ликвидности, соответствующая Котировка аннулируется, а соответствующая заявка возвращается в очередь заявок и по ней заново начинается определение допустимых встречных заявок среди заявок, следующих в очереди (для лимитных заявок с сохранением в котировках), либо снимается Биржей, случае получения Биржей в период акцепта распоряжения на снятие заявки. Подтверждением акцепта заявки и направления подтверждения на заключение соответствующей сделки Провайдером ликвидности является заключение сделки по соответствующей заявке с использованием соответствующей Котировки Провайдера ликвидности.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lastRenderedPageBreak/>
        <w:t>1.9.11.</w:t>
      </w:r>
      <w:r w:rsidRPr="00A80C68">
        <w:rPr>
          <w:rFonts w:ascii="Times New Roman" w:hAnsi="Times New Roman"/>
          <w:szCs w:val="24"/>
        </w:rPr>
        <w:tab/>
        <w:t>Все заявки на заключение сделок и Котировки в Системе торгов являются заявками/Котировками, значения реквизитов которых не могут быть изменены, за исключением заявок, поданных с указанием реквизита «дата активации» и лимитных заявок РЕПО (ЦК), поданных посредством подачи совокупной заявки РЕПО (ЦК), специальными частями Правил торгов могут быть предусмотрены иные исключения. Изменение Участником торгов значений реквизитов заявки/Котировки в Системе торгов означает отзыв первоначальной заявки (частично исполненной заявки) и подачу новой заявки/Котировки с измененными значениями реквизитов, которой в Системе торгов присваивается новый идентификационный номер и фиксируется время ее подачи. Участник торгов может отменить находящуюся в Системе торгов заявку/Котировку путем ее отзыва. Отзыв первоначальной заявки/Котировки (частично исполненной заявки/Котировки) осуществляется путем ввода в Систему торгов соответствующего распоряжения на отзыв заявки/Котировки, с момента поступления которого такая заявка/Котировка перестает быть активной, т.е. доступной для изменения значений ее реквизитов и возможности заключения сделки/сделок. Распоряжение на отзыв заявки/Котировки содержит значения реквизитов отзываемой активной заявки/заявок/Котировки/Котировок и ПЭП Участника торгов, направившего такое распоряжение на отзыв заявки/Котировки. При указании в распоряжении на отзыв заявки/Котировки значений реквизитов нескольких заявок/Котировок перевод данных заявок/Котировок в неактивные осуществляется в Системе торгов в очередности, указанной в распоряжении на отзыв заявки/Котировки. Заявки с указанием реквизита «дата активации» являются заявками, реквизиты которых могут быть изменены в части изменения реквизита «дата активации», при этом изменение реквизита «дата активации» не означает отзыв первоначальной заявки и подачу новой заявки с измененными значениями реквизитов. Реквизиты Сумма РЕПО и количество ценных бумаг лимитной заявки РЕПО (ЦК), поданной посредством подачи совокупной заявки РЕПО (ЦК), могут быть изменены (пересчитаны) в результате заключения сделки по иной лимитной заявке РЕПО (ЦК), поданной посредством той же совокупной заявки РЕПО (ЦК). Подобное изменение реквизитов лимитной заявки РЕПО (ЦК) не означает отзыв первоначальной заявки и подачу новой заявки с измененными значениями данных реквизитов.</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1.9.12.</w:t>
      </w:r>
      <w:r w:rsidRPr="00A80C68">
        <w:rPr>
          <w:rFonts w:ascii="Times New Roman" w:hAnsi="Times New Roman"/>
          <w:szCs w:val="24"/>
        </w:rPr>
        <w:tab/>
        <w:t>При регистрации каждой заявки/Котировки в Системе торгов автоматически фиксируется время ее ввода и код Участника торгов, подавшего заявку/Котировку, после чего ей присваивается уникальный идентификационный номер (в порядке возрастания).</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1.9.13.</w:t>
      </w:r>
      <w:r w:rsidRPr="00A80C68">
        <w:rPr>
          <w:rFonts w:ascii="Times New Roman" w:hAnsi="Times New Roman"/>
          <w:szCs w:val="24"/>
        </w:rPr>
        <w:tab/>
        <w:t>Если решением Биржи и/или Правилами торгов не определено иное, все неудовлетворенные заявки/Котировки, находящиеся в Системе торгов, могут быть отозваны или изменены (в порядке, предусмотренном Правилами торгов) подавшим их Участником торгов.</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1.9.14.</w:t>
      </w:r>
      <w:r w:rsidRPr="00A80C68">
        <w:rPr>
          <w:rFonts w:ascii="Times New Roman" w:hAnsi="Times New Roman"/>
          <w:szCs w:val="24"/>
        </w:rPr>
        <w:tab/>
        <w:t>Срок действия активной заявки/Котировки, зарегистрированной в Системе торгов, ограничивается временем проведения торгов по данному инструменту в соответствующем Режиме торгов, либо моментом установления Клиринговой организацией Режима урегулирования для Расчетного кода/Торгово-клирингового счета, с указанием которого подана такая заявка/Котировка, в зависимости от того, что наступит ранее. Срок акцепта оферты Провайдером ликвидности составляет 200 миллисекунд с момента направления оферты Провайдеру ликвидности, если решением Биржи не определено иное.</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1.9.15.</w:t>
      </w:r>
      <w:r w:rsidRPr="00A80C68">
        <w:rPr>
          <w:rFonts w:ascii="Times New Roman" w:hAnsi="Times New Roman"/>
          <w:szCs w:val="24"/>
        </w:rPr>
        <w:tab/>
        <w:t>При получении Биржей от Клиринговой организации уведомления о приостановлении клирингового обслуживания Участника клиринга, совпадающего в одном лице с Участником торгов, в ходе торгов Торгового дня, активные заявки/Котировки, поданные данным Участником торгов, снимаются Биржей с указанного в уведомлении момента приостановления клирингового обслуживания Участника клиринга, при этом не допускается подача новых заявок/Котировок до момента возобновления клирингового обслуживания данного Участника клиринга.</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lastRenderedPageBreak/>
        <w:t>При получении Биржей от Клиринговой организации уведомления о приостановлении клирингового обслуживания Участника клиринга (в том числе клирингового брокера), который является стороной по сделкам, заключаемым Участником торгов, не совпадающим в одном лице с Участником клиринга, активные заявки/Котировки, поданные данным Участником торгов с указанием такого Участника клиринга, в качестве стороны по сделке, снимаются Биржей с указанного в уведомлении момента приостановления клирингового обслуживания Участника клиринга, при этом не допускается подача новых заявок/Котировок до момента возобновления клирингового обслуживания данного Участника клиринга.</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1.9.16.</w:t>
      </w:r>
      <w:r w:rsidRPr="00A80C68">
        <w:rPr>
          <w:rFonts w:ascii="Times New Roman" w:hAnsi="Times New Roman"/>
          <w:szCs w:val="24"/>
        </w:rPr>
        <w:tab/>
        <w:t>С момента получения от Клиринговой организации информации о принятии к исполнению Заявления на перевод обязательств и Обеспечения, заявки/Котировки Участника торгов, являющегося в соответствии с Правилами клиринга Базовым Участником клиринга, поданные в интересах и за счет Обособленного клиента, как он определен в Правилах клиринга, либо заявки/Котировки, поданные в интересах клиента базового Участника клиринга – клирингового брокера, с указанием расчетного кода, за которым закреплен обособленный клиент снимаются Биржей, при этом подача новых заявок/Котировок таким Участником торгов в интересах данного Обособленного клиента не допускается.</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1.9.17.</w:t>
      </w:r>
      <w:r w:rsidRPr="00A80C68">
        <w:rPr>
          <w:rFonts w:ascii="Times New Roman" w:hAnsi="Times New Roman"/>
          <w:szCs w:val="24"/>
        </w:rPr>
        <w:tab/>
        <w:t>При получении Биржей от Клиринговой организации информации о проведении ранних расчетов и/или информации о раннем завершении заключения сделок с Центральным контрагентом в отношении определенного торгово-клирингового счета, активные заявки/Котировки на заключение сделок с Центральным контрагентом с соответствующими Датами исполнения, поданные с указанием такого торгово-клирингового счета, снимаются Биржей с момента проведении ранних расчетов и/или раннего завершения заключения сделок, указанного Клиринговой организацией. Подача новых заявок/Котировок с соответствующими Датами исполнения не допускается до момента получения Биржей от Клиринговой организации информации о возобновлении заключения сделок с Центральным контрагентом с соответствующими Датами исполнения с указанием такого торгово-клирингового счета.</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Действие настоящего пункта (в части действий Биржи при получении информации о раннем завершении заключения сделок с Центральным контрагентом) не распространяется на заявки/Котировки, поданные/подаваемые с указанием торгово-клирингового счета, соответствующего основному Расчетному коду для списания комиссионного вознаграждения, как он определен Правилами клиринга.</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1.9.18.</w:t>
      </w:r>
      <w:r w:rsidRPr="00A80C68">
        <w:rPr>
          <w:rFonts w:ascii="Times New Roman" w:hAnsi="Times New Roman"/>
          <w:szCs w:val="24"/>
        </w:rPr>
        <w:tab/>
        <w:t>При получении Биржей от Клиринговой организации информации об установлении Режима урегулирования для определенного Расчетного кода/Торгово-клирингового счета, с момента установления Режима урегулирования не допускается подача Участником торгов новых заявок/Котировок и активация ранее поданных заявок с указанием данного Расчетного кода/Торгово-клирингового счета до момента снятия Клиринговой организацией Режима урегулирования.</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1.9.19.</w:t>
      </w:r>
      <w:r w:rsidRPr="00A80C68">
        <w:rPr>
          <w:rFonts w:ascii="Times New Roman" w:hAnsi="Times New Roman"/>
          <w:szCs w:val="24"/>
        </w:rPr>
        <w:tab/>
        <w:t xml:space="preserve">При получении Биржей от Клиринговой организации уведомления о необходимости удаления заявок/Котировок в связи с недостаточностью обеспечения, в установленных Правилами клиринга случаях, заявки/Котировки, поданные с указанием торгово-клиринговых счетов, указанных в соответствующем уведомлении, снимаются Биржей.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1.9.20.</w:t>
      </w:r>
      <w:r w:rsidRPr="00A80C68">
        <w:rPr>
          <w:rFonts w:ascii="Times New Roman" w:hAnsi="Times New Roman"/>
          <w:szCs w:val="24"/>
        </w:rPr>
        <w:tab/>
        <w:t>Участник торгов может приостановить или досрочно завершить свое участие в торгах. При этом Участник торгов вправе как отозвать ранее поданные заявки/Котировки, так и оставить их до конца текущего Торгового дня (если решением Биржи не определено иное).</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lastRenderedPageBreak/>
        <w:t>1.9.21.</w:t>
      </w:r>
      <w:r w:rsidRPr="00A80C68">
        <w:rPr>
          <w:rFonts w:ascii="Times New Roman" w:hAnsi="Times New Roman"/>
          <w:szCs w:val="24"/>
        </w:rPr>
        <w:tab/>
        <w:t>Правилами клиринга могут быть установлены ограничения на использование определенных торгово-клиринговых счетов/разделов при заключении сделок в ходе отдельных торговых сессий (основной или дополнительных) и/или режимов торгов и/или периодов торгов. Также Правилами клиринга могут быть установлены ограничения на указание в определенных видах заявок или Котировках определенных торгово-клиринговых счетов. Заявки/Котировки, не соответствующие ограничениям, установленным Правилами клиринга, не регистрируются Биржей.</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1.9.22.</w:t>
      </w:r>
      <w:r w:rsidRPr="00A80C68">
        <w:rPr>
          <w:rFonts w:ascii="Times New Roman" w:hAnsi="Times New Roman"/>
          <w:szCs w:val="24"/>
        </w:rPr>
        <w:tab/>
        <w:t>В адресной заявке, помимо указания краткого наименования или идентификатора Участника торгов, которому адресована заявка/Участника торгов, заявка которого может быть признана допустимой встречной, допускается указание Псевдонима торгового идентификатора/Идентификатора спонсируемого доступа, присвоенного соответствующему идентификатору в соответствии с порядком, установленным Правилами допуска.</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w:t>
      </w:r>
      <w:r w:rsidRPr="00A80C68">
        <w:rPr>
          <w:rFonts w:ascii="Times New Roman" w:hAnsi="Times New Roman"/>
          <w:szCs w:val="24"/>
        </w:rPr>
        <w:tab/>
        <w:t>Котировки Провайдера ликвидности:</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1.9.23.1.</w:t>
      </w:r>
      <w:r w:rsidRPr="00A80C68">
        <w:rPr>
          <w:rFonts w:ascii="Times New Roman" w:hAnsi="Times New Roman"/>
          <w:szCs w:val="24"/>
        </w:rPr>
        <w:tab/>
        <w:t>Котировки подаются в электронном виде.</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1.9.23.2.</w:t>
      </w:r>
      <w:r w:rsidRPr="00A80C68">
        <w:rPr>
          <w:rFonts w:ascii="Times New Roman" w:hAnsi="Times New Roman"/>
          <w:szCs w:val="24"/>
        </w:rPr>
        <w:tab/>
        <w:t>Котировка может быть подана только Участником торгов категории «П» (Провайдером ликвидности).</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1.9.23.3.</w:t>
      </w:r>
      <w:r w:rsidRPr="00A80C68">
        <w:rPr>
          <w:rFonts w:ascii="Times New Roman" w:hAnsi="Times New Roman"/>
          <w:szCs w:val="24"/>
        </w:rPr>
        <w:tab/>
        <w:t>Подача Котировок в Систему торгов осуществляется посредством электронных сообщений, содержащих ПЭП Участника торгов (Торговый идентификатор).</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1.9.23.4.</w:t>
      </w:r>
      <w:r w:rsidRPr="00A80C68">
        <w:rPr>
          <w:rFonts w:ascii="Times New Roman" w:hAnsi="Times New Roman"/>
          <w:szCs w:val="24"/>
        </w:rPr>
        <w:tab/>
        <w:t xml:space="preserve">Цены в Котировках на заключение сделок с облигациями указываются в процентах от непогашенной на момент заключения сделки номинальной стоимости (если иное не установлено Биржей). Цены в иных Котировках указываются в российских рублях. По решению Биржи для отдельных предметов сделок или в отдельном Режиме торгов цены могут указываться в иностранной валюте. Перечень ценных бумаг, сделки с которыми исполняются в иностранной валюте (сделки в иностранной валюте), или Режимов торгов, где заключаются сделки в иностранной валюте, устанавливается Биржей.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1.9.23.5.</w:t>
      </w:r>
      <w:r w:rsidRPr="00A80C68">
        <w:rPr>
          <w:rFonts w:ascii="Times New Roman" w:hAnsi="Times New Roman"/>
          <w:szCs w:val="24"/>
        </w:rPr>
        <w:tab/>
        <w:t xml:space="preserve">В ходе торгов Участник торгов вправе подавать в Систему торгов Котировки с учетом особенностей, определенных в настоящих Правилах (в т.ч. в Специальных частях Правил торгов). </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1.9.23.6.</w:t>
      </w:r>
      <w:r w:rsidRPr="00A80C68">
        <w:rPr>
          <w:rFonts w:ascii="Times New Roman" w:hAnsi="Times New Roman"/>
          <w:szCs w:val="24"/>
        </w:rPr>
        <w:tab/>
        <w:t>Биржей может быть ограничен перечень предметов сделок, Режима(</w:t>
      </w:r>
      <w:proofErr w:type="spellStart"/>
      <w:r w:rsidRPr="00A80C68">
        <w:rPr>
          <w:rFonts w:ascii="Times New Roman" w:hAnsi="Times New Roman"/>
          <w:szCs w:val="24"/>
        </w:rPr>
        <w:t>ов</w:t>
      </w:r>
      <w:proofErr w:type="spellEnd"/>
      <w:r w:rsidRPr="00A80C68">
        <w:rPr>
          <w:rFonts w:ascii="Times New Roman" w:hAnsi="Times New Roman"/>
          <w:szCs w:val="24"/>
        </w:rPr>
        <w:t>) торгов, отдельных периодов Режима(</w:t>
      </w:r>
      <w:proofErr w:type="spellStart"/>
      <w:r w:rsidRPr="00A80C68">
        <w:rPr>
          <w:rFonts w:ascii="Times New Roman" w:hAnsi="Times New Roman"/>
          <w:szCs w:val="24"/>
        </w:rPr>
        <w:t>ов</w:t>
      </w:r>
      <w:proofErr w:type="spellEnd"/>
      <w:r w:rsidRPr="00A80C68">
        <w:rPr>
          <w:rFonts w:ascii="Times New Roman" w:hAnsi="Times New Roman"/>
          <w:szCs w:val="24"/>
        </w:rPr>
        <w:t>) торгов, валют расчетов и/или их комбинаций, в которых/с которыми возможна подача Котировок.</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1.9.23.7.</w:t>
      </w:r>
      <w:r w:rsidRPr="00A80C68">
        <w:rPr>
          <w:rFonts w:ascii="Times New Roman" w:hAnsi="Times New Roman"/>
          <w:szCs w:val="24"/>
        </w:rPr>
        <w:tab/>
        <w:t>При регистрации каждой Котировки в Системе торгов автоматически фиксируется время ее ввода и код Участника торгов, подавшего Котировку, после чего ей присваивается уникальный идентификационный номер (в порядке возрастания).</w:t>
      </w:r>
    </w:p>
    <w:p w:rsidR="00A80C68" w:rsidRPr="00A80C68" w:rsidRDefault="00A80C68" w:rsidP="00A80C68">
      <w:pPr>
        <w:pStyle w:val="Iauiue3"/>
        <w:spacing w:line="240" w:lineRule="auto"/>
        <w:rPr>
          <w:rFonts w:ascii="Times New Roman" w:hAnsi="Times New Roman"/>
          <w:szCs w:val="24"/>
        </w:rPr>
      </w:pPr>
      <w:r w:rsidRPr="00A80C68">
        <w:rPr>
          <w:rFonts w:ascii="Times New Roman" w:hAnsi="Times New Roman"/>
          <w:szCs w:val="24"/>
        </w:rPr>
        <w:t>1.9.23.8.</w:t>
      </w:r>
      <w:r w:rsidRPr="00A80C68">
        <w:rPr>
          <w:rFonts w:ascii="Times New Roman" w:hAnsi="Times New Roman"/>
          <w:szCs w:val="24"/>
        </w:rPr>
        <w:tab/>
        <w:t xml:space="preserve">Все Котировки в Системе торгов являются Котировками, значения реквизитов которых не могут быть изменены. Изменение Участником торгов значений реквизитов Котировки в Системе торгов означает отзыв первоначальной Котировки (частично исполненной Котировки) и подачу новой Котировки с измененными значениями реквизитов, которой в Системе торгов присваивается новый идентификационный номер и фиксируется время ее подачи. Участник торгов может отменить находящуюся в Системе торгов Котировку путем ее отзыва. Отзыв первоначальной Котировки (частично исполненной Котировки) осуществляется путем ввода в Систему торгов соответствующего распоряжения на отзыв Котировки, с момента поступления которого такая Котировка перестает быть активной, т.е. доступной для изменения значений ее реквизитов и возможности подачи заявок (оферт) с её использованием. Распоряжение на отзыв Котировки должно содержать значения реквизитов отзываемой активной Котировки/Котировок и ПЭП Участника торгов, направившего такое распоряжение на отзыв Котировки/Котировок. При указании в распоряжении на отзыв Котировки значений реквизитов нескольких Котировок перевод данных Котировок в неактивные осуществляется в Системе торгов в очередности, указанной в распоряжении на отзыв Котировки. </w:t>
      </w:r>
    </w:p>
    <w:p w:rsidR="00A80C68" w:rsidRPr="00BF2910" w:rsidRDefault="00A80C68" w:rsidP="00A80C68">
      <w:pPr>
        <w:pStyle w:val="Iauiue3"/>
        <w:keepLines w:val="0"/>
        <w:spacing w:line="240" w:lineRule="auto"/>
        <w:rPr>
          <w:rFonts w:ascii="Times New Roman" w:hAnsi="Times New Roman"/>
          <w:szCs w:val="24"/>
          <w:u w:val="single"/>
        </w:rPr>
      </w:pPr>
      <w:r w:rsidRPr="00A80C68">
        <w:rPr>
          <w:rFonts w:ascii="Times New Roman" w:hAnsi="Times New Roman"/>
          <w:szCs w:val="24"/>
        </w:rPr>
        <w:lastRenderedPageBreak/>
        <w:t>1.9.23.9.</w:t>
      </w:r>
      <w:r w:rsidRPr="00A80C68">
        <w:rPr>
          <w:rFonts w:ascii="Times New Roman" w:hAnsi="Times New Roman"/>
          <w:szCs w:val="24"/>
        </w:rPr>
        <w:tab/>
        <w:t>При заключении сделки с использованием Котировки, объем и количество ценных бумаг в такой Котировке уменьшается на объем и количество ценных бумаг в соответствующей сделке.</w:t>
      </w:r>
      <w:r w:rsidRPr="00BF2910">
        <w:rPr>
          <w:rFonts w:ascii="Times New Roman" w:hAnsi="Times New Roman"/>
          <w:szCs w:val="24"/>
          <w:u w:val="single"/>
        </w:rPr>
        <w:t>»</w:t>
      </w:r>
    </w:p>
    <w:p w:rsidR="0058520B" w:rsidRPr="00BF2910" w:rsidRDefault="0058520B" w:rsidP="0058520B">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1.11.1., </w:t>
      </w:r>
      <w:r w:rsidRPr="00033225">
        <w:rPr>
          <w:rFonts w:ascii="Times New Roman" w:hAnsi="Times New Roman" w:cs="Times New Roman"/>
          <w:sz w:val="24"/>
          <w:szCs w:val="24"/>
        </w:rPr>
        <w:t>подраздела 1.</w:t>
      </w:r>
      <w:r>
        <w:rPr>
          <w:rFonts w:ascii="Times New Roman" w:hAnsi="Times New Roman" w:cs="Times New Roman"/>
          <w:sz w:val="24"/>
          <w:szCs w:val="24"/>
        </w:rPr>
        <w:t>11</w:t>
      </w:r>
      <w:r w:rsidRPr="00033225">
        <w:rPr>
          <w:rFonts w:ascii="Times New Roman" w:hAnsi="Times New Roman" w:cs="Times New Roman"/>
          <w:sz w:val="24"/>
          <w:szCs w:val="24"/>
        </w:rPr>
        <w:t>. «</w:t>
      </w:r>
      <w:r w:rsidR="00476733" w:rsidRPr="00476733">
        <w:rPr>
          <w:rFonts w:ascii="Times New Roman" w:hAnsi="Times New Roman" w:cs="Times New Roman"/>
          <w:sz w:val="24"/>
          <w:szCs w:val="24"/>
        </w:rPr>
        <w:t>Особенности проведения торгов по ценным бумагам, за исключением облигаций</w:t>
      </w:r>
      <w:r w:rsidRPr="00033225">
        <w:rPr>
          <w:rFonts w:ascii="Times New Roman" w:hAnsi="Times New Roman" w:cs="Times New Roman"/>
          <w:sz w:val="24"/>
          <w:szCs w:val="24"/>
        </w:rPr>
        <w:t>», изложить в следующей редакции:</w:t>
      </w:r>
    </w:p>
    <w:p w:rsidR="0058520B" w:rsidRPr="00BF2910" w:rsidRDefault="0058520B" w:rsidP="0058520B">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00476733" w:rsidRPr="002D76BF">
        <w:rPr>
          <w:rFonts w:ascii="Times New Roman" w:hAnsi="Times New Roman"/>
          <w:szCs w:val="24"/>
        </w:rPr>
        <w:t xml:space="preserve">При торгах </w:t>
      </w:r>
      <w:r w:rsidR="00476733">
        <w:rPr>
          <w:rFonts w:ascii="Times New Roman" w:hAnsi="Times New Roman"/>
          <w:szCs w:val="24"/>
        </w:rPr>
        <w:t>акциями</w:t>
      </w:r>
      <w:r w:rsidR="00476733" w:rsidRPr="002D76BF">
        <w:rPr>
          <w:rFonts w:ascii="Times New Roman" w:hAnsi="Times New Roman"/>
          <w:szCs w:val="24"/>
        </w:rPr>
        <w:t>, за исключением акций, определенных в соответствии с п. 1.</w:t>
      </w:r>
      <w:r w:rsidR="00476733">
        <w:rPr>
          <w:rFonts w:ascii="Times New Roman" w:hAnsi="Times New Roman"/>
          <w:szCs w:val="24"/>
        </w:rPr>
        <w:t>13</w:t>
      </w:r>
      <w:r w:rsidR="00476733" w:rsidRPr="002D76BF">
        <w:rPr>
          <w:rFonts w:ascii="Times New Roman" w:hAnsi="Times New Roman"/>
          <w:szCs w:val="24"/>
        </w:rPr>
        <w:t>.2. настоящ</w:t>
      </w:r>
      <w:r w:rsidR="00476733">
        <w:rPr>
          <w:rFonts w:ascii="Times New Roman" w:hAnsi="Times New Roman"/>
          <w:szCs w:val="24"/>
        </w:rPr>
        <w:t>ей части</w:t>
      </w:r>
      <w:r w:rsidR="00476733" w:rsidRPr="002D76BF">
        <w:rPr>
          <w:rFonts w:ascii="Times New Roman" w:hAnsi="Times New Roman"/>
          <w:szCs w:val="24"/>
        </w:rPr>
        <w:t xml:space="preserve"> Правил</w:t>
      </w:r>
      <w:r w:rsidR="00476733">
        <w:rPr>
          <w:rFonts w:ascii="Times New Roman" w:hAnsi="Times New Roman"/>
          <w:szCs w:val="24"/>
        </w:rPr>
        <w:t xml:space="preserve"> торгов</w:t>
      </w:r>
      <w:r w:rsidR="00476733" w:rsidRPr="002D76BF">
        <w:rPr>
          <w:rFonts w:ascii="Times New Roman" w:hAnsi="Times New Roman"/>
          <w:szCs w:val="24"/>
        </w:rPr>
        <w:t>, Участник торгов вправе подавать в Систему торгов все виды заявок</w:t>
      </w:r>
      <w:r w:rsidR="00476733">
        <w:rPr>
          <w:rFonts w:ascii="Times New Roman" w:hAnsi="Times New Roman"/>
          <w:szCs w:val="24"/>
        </w:rPr>
        <w:t xml:space="preserve"> и Котировки</w:t>
      </w:r>
      <w:r w:rsidR="00476733" w:rsidRPr="002D76BF">
        <w:rPr>
          <w:rFonts w:ascii="Times New Roman" w:hAnsi="Times New Roman"/>
          <w:szCs w:val="24"/>
        </w:rPr>
        <w:t>, за исключением адресных заявок РЕПО (облигации).</w:t>
      </w:r>
      <w:r w:rsidRPr="00BF2910">
        <w:rPr>
          <w:rFonts w:ascii="Times New Roman" w:hAnsi="Times New Roman"/>
          <w:szCs w:val="24"/>
          <w:u w:val="single"/>
        </w:rPr>
        <w:t>»</w:t>
      </w:r>
    </w:p>
    <w:p w:rsidR="00476733" w:rsidRPr="00BF2910" w:rsidRDefault="00476733" w:rsidP="00476733">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1.11.3., </w:t>
      </w:r>
      <w:r w:rsidRPr="00033225">
        <w:rPr>
          <w:rFonts w:ascii="Times New Roman" w:hAnsi="Times New Roman" w:cs="Times New Roman"/>
          <w:sz w:val="24"/>
          <w:szCs w:val="24"/>
        </w:rPr>
        <w:t>подраздела 1.</w:t>
      </w:r>
      <w:r>
        <w:rPr>
          <w:rFonts w:ascii="Times New Roman" w:hAnsi="Times New Roman" w:cs="Times New Roman"/>
          <w:sz w:val="24"/>
          <w:szCs w:val="24"/>
        </w:rPr>
        <w:t>11</w:t>
      </w:r>
      <w:r w:rsidRPr="00033225">
        <w:rPr>
          <w:rFonts w:ascii="Times New Roman" w:hAnsi="Times New Roman" w:cs="Times New Roman"/>
          <w:sz w:val="24"/>
          <w:szCs w:val="24"/>
        </w:rPr>
        <w:t>. «</w:t>
      </w:r>
      <w:r w:rsidRPr="00476733">
        <w:rPr>
          <w:rFonts w:ascii="Times New Roman" w:hAnsi="Times New Roman" w:cs="Times New Roman"/>
          <w:sz w:val="24"/>
          <w:szCs w:val="24"/>
        </w:rPr>
        <w:t>Особенности проведения торгов по ценным бумагам, за исключением облигаций</w:t>
      </w:r>
      <w:r w:rsidRPr="00033225">
        <w:rPr>
          <w:rFonts w:ascii="Times New Roman" w:hAnsi="Times New Roman" w:cs="Times New Roman"/>
          <w:sz w:val="24"/>
          <w:szCs w:val="24"/>
        </w:rPr>
        <w:t>», изложить в следующей редакции:</w:t>
      </w:r>
    </w:p>
    <w:p w:rsidR="00476733" w:rsidRPr="00BF2910" w:rsidRDefault="00476733" w:rsidP="0047673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85218E">
        <w:rPr>
          <w:rFonts w:ascii="Times New Roman" w:hAnsi="Times New Roman"/>
          <w:szCs w:val="24"/>
        </w:rPr>
        <w:t xml:space="preserve">При торгах инвестиционными паями, депозитарными расписками и ипотечными сертификатами участия Участник торгов вправе подавать в Систему торгов все виды заявок, указанных в </w:t>
      </w:r>
      <w:r>
        <w:rPr>
          <w:rFonts w:ascii="Times New Roman" w:hAnsi="Times New Roman"/>
          <w:szCs w:val="24"/>
        </w:rPr>
        <w:t>п</w:t>
      </w:r>
      <w:r w:rsidRPr="0085218E">
        <w:rPr>
          <w:rFonts w:ascii="Times New Roman" w:hAnsi="Times New Roman"/>
          <w:szCs w:val="24"/>
        </w:rPr>
        <w:t>одразделе 1.9 «Заявки» настоящей части Правил торгов, за исключением заявок, на основании которых заключаются сделки РЕПО (если решением Биржи не определено иное)</w:t>
      </w:r>
      <w:r>
        <w:rPr>
          <w:rFonts w:ascii="Times New Roman" w:hAnsi="Times New Roman"/>
          <w:szCs w:val="24"/>
        </w:rPr>
        <w:t xml:space="preserve"> и Котировки</w:t>
      </w:r>
      <w:r w:rsidRPr="0085218E">
        <w:rPr>
          <w:rFonts w:ascii="Times New Roman" w:hAnsi="Times New Roman"/>
          <w:szCs w:val="24"/>
        </w:rPr>
        <w:t>.</w:t>
      </w:r>
      <w:r w:rsidRPr="00BF2910">
        <w:rPr>
          <w:rFonts w:ascii="Times New Roman" w:hAnsi="Times New Roman"/>
          <w:szCs w:val="24"/>
          <w:u w:val="single"/>
        </w:rPr>
        <w:t>»</w:t>
      </w:r>
    </w:p>
    <w:p w:rsidR="00476733" w:rsidRPr="00BF2910" w:rsidRDefault="00476733" w:rsidP="00476733">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12</w:t>
      </w:r>
      <w:r w:rsidRPr="00033225">
        <w:rPr>
          <w:rFonts w:ascii="Times New Roman" w:hAnsi="Times New Roman" w:cs="Times New Roman"/>
          <w:sz w:val="24"/>
          <w:szCs w:val="24"/>
        </w:rPr>
        <w:t>. «</w:t>
      </w:r>
      <w:r w:rsidRPr="00476733">
        <w:rPr>
          <w:rFonts w:ascii="Times New Roman" w:hAnsi="Times New Roman" w:cs="Times New Roman"/>
          <w:sz w:val="24"/>
          <w:szCs w:val="24"/>
        </w:rPr>
        <w:t>Порядок взаимодействия с клиринговой организацией. Порядок исполнения сделок</w:t>
      </w:r>
      <w:r w:rsidRPr="00033225">
        <w:rPr>
          <w:rFonts w:ascii="Times New Roman" w:hAnsi="Times New Roman" w:cs="Times New Roman"/>
          <w:sz w:val="24"/>
          <w:szCs w:val="24"/>
        </w:rPr>
        <w:t xml:space="preserve">», </w:t>
      </w:r>
      <w:r>
        <w:rPr>
          <w:rFonts w:ascii="Times New Roman" w:hAnsi="Times New Roman" w:cs="Times New Roman"/>
          <w:sz w:val="24"/>
          <w:szCs w:val="24"/>
        </w:rPr>
        <w:t>дополнить п. 1.12.5. (с соответствующим изменением нумерации следующих пунктов)</w:t>
      </w:r>
      <w:r w:rsidRPr="00033225">
        <w:rPr>
          <w:rFonts w:ascii="Times New Roman" w:hAnsi="Times New Roman" w:cs="Times New Roman"/>
          <w:sz w:val="24"/>
          <w:szCs w:val="24"/>
        </w:rPr>
        <w:t xml:space="preserve"> в следующей редакции:</w:t>
      </w:r>
    </w:p>
    <w:p w:rsidR="00476733" w:rsidRDefault="00476733" w:rsidP="00CB0E4A">
      <w:pPr>
        <w:pStyle w:val="Iauiue3"/>
        <w:keepLines w:val="0"/>
        <w:spacing w:line="240" w:lineRule="auto"/>
        <w:rPr>
          <w:rFonts w:ascii="Times New Roman" w:hAnsi="Times New Roman"/>
          <w:szCs w:val="24"/>
        </w:rPr>
      </w:pPr>
      <w:r w:rsidRPr="00CB0E4A">
        <w:rPr>
          <w:rFonts w:ascii="Times New Roman" w:hAnsi="Times New Roman"/>
          <w:szCs w:val="24"/>
        </w:rPr>
        <w:t>«</w:t>
      </w:r>
      <w:r w:rsidRPr="00B86FE3">
        <w:rPr>
          <w:rFonts w:ascii="Times New Roman" w:hAnsi="Times New Roman"/>
          <w:szCs w:val="24"/>
        </w:rPr>
        <w:t>При подаче Участником торгов</w:t>
      </w:r>
      <w:r>
        <w:rPr>
          <w:rFonts w:ascii="Times New Roman" w:hAnsi="Times New Roman"/>
          <w:szCs w:val="24"/>
        </w:rPr>
        <w:t>, являющимся Провайдером ликвидности,</w:t>
      </w:r>
      <w:r w:rsidRPr="00B86FE3">
        <w:rPr>
          <w:rFonts w:ascii="Times New Roman" w:hAnsi="Times New Roman"/>
          <w:szCs w:val="24"/>
        </w:rPr>
        <w:t xml:space="preserve"> в Систему торгов </w:t>
      </w:r>
      <w:r>
        <w:rPr>
          <w:rFonts w:ascii="Times New Roman" w:hAnsi="Times New Roman"/>
          <w:szCs w:val="24"/>
        </w:rPr>
        <w:t>Котировки</w:t>
      </w:r>
      <w:r w:rsidRPr="00B86FE3">
        <w:rPr>
          <w:rFonts w:ascii="Times New Roman" w:hAnsi="Times New Roman"/>
          <w:szCs w:val="24"/>
        </w:rPr>
        <w:t xml:space="preserve"> Биржа направляет в Клиринговую организацию информацию о поданной </w:t>
      </w:r>
      <w:r>
        <w:rPr>
          <w:rFonts w:ascii="Times New Roman" w:hAnsi="Times New Roman"/>
          <w:szCs w:val="24"/>
        </w:rPr>
        <w:t>Котировке</w:t>
      </w:r>
      <w:r w:rsidRPr="00B86FE3">
        <w:rPr>
          <w:rFonts w:ascii="Times New Roman" w:hAnsi="Times New Roman"/>
          <w:szCs w:val="24"/>
        </w:rPr>
        <w:t xml:space="preserve"> </w:t>
      </w:r>
      <w:r w:rsidRPr="002D76BF">
        <w:rPr>
          <w:rFonts w:ascii="Times New Roman" w:hAnsi="Times New Roman"/>
          <w:szCs w:val="24"/>
        </w:rPr>
        <w:t xml:space="preserve">для проверки состояния (статуса) в </w:t>
      </w:r>
      <w:r>
        <w:rPr>
          <w:rFonts w:ascii="Times New Roman" w:hAnsi="Times New Roman"/>
          <w:szCs w:val="24"/>
        </w:rPr>
        <w:t>Клиринговой системе</w:t>
      </w:r>
      <w:r w:rsidRPr="002D76BF">
        <w:rPr>
          <w:rFonts w:ascii="Times New Roman" w:hAnsi="Times New Roman"/>
          <w:szCs w:val="24"/>
        </w:rPr>
        <w:t xml:space="preserve"> торгово-клирингового счета, указанного в </w:t>
      </w:r>
      <w:r>
        <w:rPr>
          <w:rFonts w:ascii="Times New Roman" w:hAnsi="Times New Roman"/>
          <w:szCs w:val="24"/>
        </w:rPr>
        <w:t>Котировке</w:t>
      </w:r>
      <w:r w:rsidRPr="00B86FE3">
        <w:rPr>
          <w:rFonts w:ascii="Times New Roman" w:hAnsi="Times New Roman"/>
          <w:szCs w:val="24"/>
        </w:rPr>
        <w:t xml:space="preserve">. На основании данной информации от Биржи Клиринговая организация в соответствии с Правилами клиринга совершает необходимые действия и передает на Биржу отчет о возможности регистрации </w:t>
      </w:r>
      <w:r>
        <w:rPr>
          <w:rFonts w:ascii="Times New Roman" w:hAnsi="Times New Roman"/>
          <w:szCs w:val="24"/>
        </w:rPr>
        <w:t>Котировки</w:t>
      </w:r>
      <w:r w:rsidRPr="00B86FE3">
        <w:rPr>
          <w:rFonts w:ascii="Times New Roman" w:hAnsi="Times New Roman"/>
          <w:szCs w:val="24"/>
        </w:rPr>
        <w:t xml:space="preserve"> или отчет о невозможности регистрации </w:t>
      </w:r>
      <w:r>
        <w:rPr>
          <w:rFonts w:ascii="Times New Roman" w:hAnsi="Times New Roman"/>
          <w:szCs w:val="24"/>
        </w:rPr>
        <w:t>Котировки</w:t>
      </w:r>
      <w:r w:rsidRPr="00B86FE3">
        <w:rPr>
          <w:rFonts w:ascii="Times New Roman" w:hAnsi="Times New Roman"/>
          <w:szCs w:val="24"/>
        </w:rPr>
        <w:t xml:space="preserve">. В случае получения Биржей отчета о невозможности регистрации </w:t>
      </w:r>
      <w:r>
        <w:rPr>
          <w:rFonts w:ascii="Times New Roman" w:hAnsi="Times New Roman"/>
          <w:szCs w:val="24"/>
        </w:rPr>
        <w:t>Котировки</w:t>
      </w:r>
      <w:r w:rsidRPr="00B86FE3">
        <w:rPr>
          <w:rFonts w:ascii="Times New Roman" w:hAnsi="Times New Roman"/>
          <w:szCs w:val="24"/>
        </w:rPr>
        <w:t xml:space="preserve"> в Системе торгов данная </w:t>
      </w:r>
      <w:r>
        <w:rPr>
          <w:rFonts w:ascii="Times New Roman" w:hAnsi="Times New Roman"/>
          <w:szCs w:val="24"/>
        </w:rPr>
        <w:t>Котировка</w:t>
      </w:r>
      <w:r w:rsidRPr="00B86FE3">
        <w:rPr>
          <w:rFonts w:ascii="Times New Roman" w:hAnsi="Times New Roman"/>
          <w:szCs w:val="24"/>
        </w:rPr>
        <w:t xml:space="preserve"> не регистрируется в Системе торгов.</w:t>
      </w:r>
    </w:p>
    <w:p w:rsidR="00476733" w:rsidRPr="00BF2910" w:rsidRDefault="00476733" w:rsidP="00476733">
      <w:pPr>
        <w:pStyle w:val="Iauiue3"/>
        <w:keepLines w:val="0"/>
        <w:spacing w:line="240" w:lineRule="auto"/>
        <w:rPr>
          <w:rFonts w:ascii="Times New Roman" w:hAnsi="Times New Roman"/>
          <w:szCs w:val="24"/>
          <w:u w:val="single"/>
        </w:rPr>
      </w:pPr>
      <w:r>
        <w:rPr>
          <w:rFonts w:ascii="Times New Roman" w:hAnsi="Times New Roman"/>
          <w:szCs w:val="24"/>
        </w:rPr>
        <w:t xml:space="preserve">Перед направлением Провайдеру ликвидности </w:t>
      </w:r>
      <w:r w:rsidRPr="00CC4594">
        <w:rPr>
          <w:rFonts w:ascii="Times New Roman" w:hAnsi="Times New Roman"/>
          <w:color w:val="000000"/>
        </w:rPr>
        <w:t>информаци</w:t>
      </w:r>
      <w:r>
        <w:rPr>
          <w:rFonts w:ascii="Times New Roman" w:hAnsi="Times New Roman"/>
          <w:color w:val="000000"/>
        </w:rPr>
        <w:t>и</w:t>
      </w:r>
      <w:r w:rsidRPr="00CC4594">
        <w:rPr>
          <w:rFonts w:ascii="Times New Roman" w:hAnsi="Times New Roman"/>
          <w:color w:val="000000"/>
        </w:rPr>
        <w:t xml:space="preserve"> о заявке, поданной с указанием признака «Дополнительная ликвидность»</w:t>
      </w:r>
      <w:r>
        <w:rPr>
          <w:rFonts w:ascii="Times New Roman" w:hAnsi="Times New Roman"/>
          <w:color w:val="000000"/>
        </w:rPr>
        <w:t xml:space="preserve"> при пересечении её ценовых условий с активной Котировкой, </w:t>
      </w:r>
      <w:r w:rsidRPr="00B86FE3">
        <w:rPr>
          <w:rFonts w:ascii="Times New Roman" w:hAnsi="Times New Roman"/>
          <w:szCs w:val="24"/>
        </w:rPr>
        <w:t>Биржа направляет в Клиринговую организацию</w:t>
      </w:r>
      <w:r>
        <w:rPr>
          <w:rFonts w:ascii="Times New Roman" w:hAnsi="Times New Roman"/>
          <w:szCs w:val="24"/>
        </w:rPr>
        <w:t xml:space="preserve"> запрос на проведение процедуры проверки обеспеченности Котировки. Н</w:t>
      </w:r>
      <w:r w:rsidRPr="00B86FE3">
        <w:rPr>
          <w:rFonts w:ascii="Times New Roman" w:hAnsi="Times New Roman"/>
          <w:szCs w:val="24"/>
        </w:rPr>
        <w:t xml:space="preserve">а основании данной информации от Биржи Клиринговая организация в соответствии с Правилами клиринга совершает необходимые действия </w:t>
      </w:r>
      <w:r w:rsidRPr="002D76BF">
        <w:rPr>
          <w:rFonts w:ascii="Times New Roman" w:hAnsi="Times New Roman"/>
          <w:szCs w:val="24"/>
        </w:rPr>
        <w:t xml:space="preserve">направленные на осуществление </w:t>
      </w:r>
      <w:r>
        <w:rPr>
          <w:rFonts w:ascii="Times New Roman" w:hAnsi="Times New Roman"/>
          <w:szCs w:val="24"/>
        </w:rPr>
        <w:t>П</w:t>
      </w:r>
      <w:r w:rsidRPr="002D76BF">
        <w:rPr>
          <w:rFonts w:ascii="Times New Roman" w:hAnsi="Times New Roman"/>
          <w:szCs w:val="24"/>
        </w:rPr>
        <w:t>роцедуры контроля обеспечения</w:t>
      </w:r>
      <w:r>
        <w:rPr>
          <w:rFonts w:ascii="Times New Roman" w:hAnsi="Times New Roman"/>
          <w:szCs w:val="24"/>
        </w:rPr>
        <w:t>,</w:t>
      </w:r>
      <w:r w:rsidRPr="00B86FE3">
        <w:rPr>
          <w:rFonts w:ascii="Times New Roman" w:hAnsi="Times New Roman"/>
          <w:szCs w:val="24"/>
        </w:rPr>
        <w:t xml:space="preserve"> и передает на Биржу отчет о</w:t>
      </w:r>
      <w:r>
        <w:rPr>
          <w:rFonts w:ascii="Times New Roman" w:hAnsi="Times New Roman"/>
          <w:szCs w:val="24"/>
        </w:rPr>
        <w:t>б</w:t>
      </w:r>
      <w:r w:rsidRPr="00B86FE3">
        <w:rPr>
          <w:rFonts w:ascii="Times New Roman" w:hAnsi="Times New Roman"/>
          <w:szCs w:val="24"/>
        </w:rPr>
        <w:t xml:space="preserve"> </w:t>
      </w:r>
      <w:r>
        <w:rPr>
          <w:rFonts w:ascii="Times New Roman" w:hAnsi="Times New Roman"/>
          <w:szCs w:val="24"/>
        </w:rPr>
        <w:t>обеспеченности</w:t>
      </w:r>
      <w:r w:rsidRPr="00B86FE3">
        <w:rPr>
          <w:rFonts w:ascii="Times New Roman" w:hAnsi="Times New Roman"/>
          <w:szCs w:val="24"/>
        </w:rPr>
        <w:t xml:space="preserve"> </w:t>
      </w:r>
      <w:r>
        <w:rPr>
          <w:rFonts w:ascii="Times New Roman" w:hAnsi="Times New Roman"/>
          <w:szCs w:val="24"/>
        </w:rPr>
        <w:t>Котировки</w:t>
      </w:r>
      <w:r w:rsidRPr="00B86FE3">
        <w:rPr>
          <w:rFonts w:ascii="Times New Roman" w:hAnsi="Times New Roman"/>
          <w:szCs w:val="24"/>
        </w:rPr>
        <w:t xml:space="preserve"> или отчет о </w:t>
      </w:r>
      <w:r>
        <w:rPr>
          <w:rFonts w:ascii="Times New Roman" w:hAnsi="Times New Roman"/>
          <w:szCs w:val="24"/>
        </w:rPr>
        <w:t>необеспеченности</w:t>
      </w:r>
      <w:r w:rsidRPr="00B86FE3">
        <w:rPr>
          <w:rFonts w:ascii="Times New Roman" w:hAnsi="Times New Roman"/>
          <w:szCs w:val="24"/>
        </w:rPr>
        <w:t xml:space="preserve"> </w:t>
      </w:r>
      <w:r>
        <w:rPr>
          <w:rFonts w:ascii="Times New Roman" w:hAnsi="Times New Roman"/>
          <w:szCs w:val="24"/>
        </w:rPr>
        <w:t xml:space="preserve">Котировки. </w:t>
      </w:r>
      <w:r w:rsidRPr="00B86FE3">
        <w:rPr>
          <w:rFonts w:ascii="Times New Roman" w:hAnsi="Times New Roman"/>
          <w:szCs w:val="24"/>
        </w:rPr>
        <w:t xml:space="preserve">В случае получения Биржей отчета о </w:t>
      </w:r>
      <w:r>
        <w:rPr>
          <w:rFonts w:ascii="Times New Roman" w:hAnsi="Times New Roman"/>
          <w:szCs w:val="24"/>
        </w:rPr>
        <w:t>необеспеченности Котировки</w:t>
      </w:r>
      <w:r w:rsidRPr="00B86FE3">
        <w:rPr>
          <w:rFonts w:ascii="Times New Roman" w:hAnsi="Times New Roman"/>
          <w:szCs w:val="24"/>
        </w:rPr>
        <w:t xml:space="preserve"> данная </w:t>
      </w:r>
      <w:r>
        <w:rPr>
          <w:rFonts w:ascii="Times New Roman" w:hAnsi="Times New Roman"/>
          <w:szCs w:val="24"/>
        </w:rPr>
        <w:t>Котировка</w:t>
      </w:r>
      <w:r w:rsidRPr="00B86FE3">
        <w:rPr>
          <w:rFonts w:ascii="Times New Roman" w:hAnsi="Times New Roman"/>
          <w:szCs w:val="24"/>
        </w:rPr>
        <w:t xml:space="preserve"> </w:t>
      </w:r>
      <w:r>
        <w:rPr>
          <w:rFonts w:ascii="Times New Roman" w:hAnsi="Times New Roman"/>
          <w:szCs w:val="24"/>
        </w:rPr>
        <w:t>снимается Биржей</w:t>
      </w:r>
      <w:r w:rsidRPr="00B86FE3">
        <w:rPr>
          <w:rFonts w:ascii="Times New Roman" w:hAnsi="Times New Roman"/>
          <w:szCs w:val="24"/>
        </w:rPr>
        <w:t>.</w:t>
      </w:r>
      <w:r w:rsidRPr="00BF2910">
        <w:rPr>
          <w:rFonts w:ascii="Times New Roman" w:hAnsi="Times New Roman"/>
          <w:szCs w:val="24"/>
          <w:u w:val="single"/>
        </w:rPr>
        <w:t>»</w:t>
      </w:r>
    </w:p>
    <w:p w:rsidR="00476733" w:rsidRPr="00BF2910" w:rsidRDefault="00476733" w:rsidP="00476733">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13</w:t>
      </w:r>
      <w:r w:rsidRPr="00033225">
        <w:rPr>
          <w:rFonts w:ascii="Times New Roman" w:hAnsi="Times New Roman" w:cs="Times New Roman"/>
          <w:sz w:val="24"/>
          <w:szCs w:val="24"/>
        </w:rPr>
        <w:t>. «</w:t>
      </w:r>
      <w:r w:rsidRPr="00476733">
        <w:rPr>
          <w:rFonts w:ascii="Times New Roman" w:hAnsi="Times New Roman" w:cs="Times New Roman"/>
          <w:sz w:val="24"/>
          <w:szCs w:val="24"/>
        </w:rPr>
        <w:t>Правила предотвращения, выявления и пресечения случаев неправомерного использования инсайдерской информации и (или) манипулирования рынком, а также меры по предотвращению дестабилизации рынка</w:t>
      </w:r>
      <w:r w:rsidRPr="00033225">
        <w:rPr>
          <w:rFonts w:ascii="Times New Roman" w:hAnsi="Times New Roman" w:cs="Times New Roman"/>
          <w:sz w:val="24"/>
          <w:szCs w:val="24"/>
        </w:rPr>
        <w:t>», изложить в следующей редакции:</w:t>
      </w:r>
    </w:p>
    <w:p w:rsidR="002C0173" w:rsidRPr="002C0173" w:rsidRDefault="00476733" w:rsidP="002C0173">
      <w:pPr>
        <w:pStyle w:val="Iauiue3"/>
        <w:spacing w:line="240" w:lineRule="auto"/>
        <w:rPr>
          <w:rFonts w:ascii="Times New Roman" w:hAnsi="Times New Roman"/>
          <w:szCs w:val="24"/>
        </w:rPr>
      </w:pPr>
      <w:r w:rsidRPr="00BF2910">
        <w:rPr>
          <w:rFonts w:ascii="Times New Roman" w:hAnsi="Times New Roman"/>
          <w:szCs w:val="24"/>
          <w:u w:val="single"/>
        </w:rPr>
        <w:t>«</w:t>
      </w:r>
      <w:r w:rsidR="002C0173" w:rsidRPr="002C0173">
        <w:rPr>
          <w:rFonts w:ascii="Times New Roman" w:hAnsi="Times New Roman"/>
          <w:szCs w:val="24"/>
        </w:rPr>
        <w:t>1.13.1.</w:t>
      </w:r>
      <w:r w:rsidR="002C0173" w:rsidRPr="002C0173">
        <w:rPr>
          <w:rFonts w:ascii="Times New Roman" w:hAnsi="Times New Roman"/>
          <w:szCs w:val="24"/>
        </w:rPr>
        <w:tab/>
        <w:t>Биржа осуществляет контроль в целях предотвращения, выявления и пресечения случаев неправомерного использования инсайдерской информации и (или) манипулирования рынком при организации торгов ценными бумагами.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lastRenderedPageBreak/>
        <w:t>1.13.1.1.</w:t>
      </w:r>
      <w:r w:rsidRPr="002C0173">
        <w:rPr>
          <w:rFonts w:ascii="Times New Roman" w:hAnsi="Times New Roman"/>
          <w:szCs w:val="24"/>
        </w:rPr>
        <w:tab/>
        <w:t>Биржа осуществляет контроль за заявками/Котировками, поданными на Бирже, и сделками с ценными бумагами, заключенными на Бирже, а также за Участниками торгов, с использованием системы контроля, отвечающей требованиям законов и иных нормативных правовых актов Российской Федерации, которая предусматривает осуществление мониторинга торгов, в том числе путем мониторинга торгов с целью выявления нестандартных заявок (сделок), а также контроля за Участниками торгов и иными лицами ПАО Московская Биржа и проверку их на предмет совершения действий, имеющих признаки неправомерного использования инсайдерской информации и (или) манипулирования рынками.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1.13.1.2.</w:t>
      </w:r>
      <w:r w:rsidRPr="002C0173">
        <w:rPr>
          <w:rFonts w:ascii="Times New Roman" w:hAnsi="Times New Roman"/>
          <w:szCs w:val="24"/>
        </w:rPr>
        <w:tab/>
        <w:t>В целях контроля за подачей заявок на совершение сделок и Котировок на Бирже устанавливаются дополнительные ограничения на параметры заявок/Котировок, при превышении которых заявки/Котировки не регистрируются в Системе торгов, в том числе:</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предельные границы колебания цены ценной бумаги;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расчетная цена для целей определения отклонений цен;</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минимальный и/или максимальный объем заявки/Котировки;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перечень допустимых кодов расчетов;</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ограничение количества ценных бумаг, выраженного в лотах и указываемого в заявке/Котировке.</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Указанные ограничения устанавливаются решением Биржи, при этом может устанавливаться перечень предметов сделок и/или Режимов торгов и/или Секций рынка, а также категорий Участников торгов, для которых устанавливаются соответствующие ограничения, а также иные ограничения. Кроме того, решением Биржи могут устанавливаться ограничения на подачу определенных видов заявок на совершение сделок на Московской Бирже.</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1.13.1.3.</w:t>
      </w:r>
      <w:r w:rsidRPr="002C0173">
        <w:rPr>
          <w:rFonts w:ascii="Times New Roman" w:hAnsi="Times New Roman"/>
          <w:szCs w:val="24"/>
        </w:rPr>
        <w:tab/>
        <w:t xml:space="preserve">Биржа осуществляет непрерывное предоставление в Центральный банк Российской Федерации сведений о ходе торгов ценными бумагами на Бирже, включая сведения о выставляемых Участниками торгов заявках и </w:t>
      </w:r>
      <w:proofErr w:type="gramStart"/>
      <w:r w:rsidRPr="002C0173">
        <w:rPr>
          <w:rFonts w:ascii="Times New Roman" w:hAnsi="Times New Roman"/>
          <w:szCs w:val="24"/>
        </w:rPr>
        <w:t>Котировках</w:t>
      </w:r>
      <w:proofErr w:type="gramEnd"/>
      <w:r w:rsidRPr="002C0173">
        <w:rPr>
          <w:rFonts w:ascii="Times New Roman" w:hAnsi="Times New Roman"/>
          <w:szCs w:val="24"/>
        </w:rPr>
        <w:t xml:space="preserve"> и совершаемых ими сделках, а также иные сведения, установленные законодательством Российской Федерации о ценных бумагах.</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1.13.1.4.</w:t>
      </w:r>
      <w:r w:rsidRPr="002C0173">
        <w:rPr>
          <w:rFonts w:ascii="Times New Roman" w:hAnsi="Times New Roman"/>
          <w:szCs w:val="24"/>
        </w:rPr>
        <w:tab/>
        <w:t>Установлена процедура приостановки и возобновления торгов ценными бумагами (отдельной ценной бумагой или несколькими ценными бумагами) на Московской Бирже в случаях и порядке, указанных в подразделе 1.21 «Порядок приостановки и возобновления торгов при наступлении ситуаций, определенных законами и иными нормативными правовыми актами Российской Федерации» настоящей части Правил торгов.</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1.13.2.</w:t>
      </w:r>
      <w:r w:rsidRPr="002C0173">
        <w:rPr>
          <w:rFonts w:ascii="Times New Roman" w:hAnsi="Times New Roman"/>
          <w:szCs w:val="24"/>
        </w:rPr>
        <w:tab/>
        <w:t>В целях предотвращения дестабилизации рынка акций устанавливается, что если в течение 40 и более любых Торговых дней предыдущего квартала с акцией, допущенной к торгам на Московской Бирже, не заключено ни одной сделки и/или в течение предыдущего квартала сделки с акцией заключались менее чем пятью различными Участниками торгов, то решением Биржи может быть определено, что при торгах данной акцией Участник торгов вправе подавать в Систему торгов только адресные заявки РПС и/или заявки на заключение сделок РЕПО.</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Сделки РЕПО и сделки, заключенные при размещении акций, для проверки соответствия данной акции требованиям настоящего пункта не учитываются. Если торги акцией на Бирже ранее не проводились или проводились менее одного квартала, то ограничение на подачу заявок/Котировок, предусмотренное настоящим пунктом, может быть распространено на данную акцию по решению Биржи.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Перечень акций, при торгах которыми действует указанное ограничение, устанавливается Биржей и пересматривается по окончании каждого квартала. Если по окончании квартала в данный перечень акций вносятся изменения, то они вступают в силу не позднее 7 (седьмого) дня нового квартала (если иное не определено решением Биржи).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lastRenderedPageBreak/>
        <w:t>1.13.3.</w:t>
      </w:r>
      <w:r w:rsidRPr="002C0173">
        <w:rPr>
          <w:rFonts w:ascii="Times New Roman" w:hAnsi="Times New Roman"/>
          <w:szCs w:val="24"/>
        </w:rPr>
        <w:tab/>
        <w:t>В целях предотвращения дестабилизации рынка ценных бумаг, манипулирования рынком и использования методов недобросовестной торговли (в том числе нарушения требований об обязательных действиях в случае возникновения конфликта интересов, случаев неправомерного использования инсайдерской информации), а также предотвращения действий, создающих угрозу средствам проведения торгов или нормальному функционированию средств проведения торгов, а равно как угрозу нормальному функционированию программных и аппаратных средств, используемых иными Участниками торгов, устанавливается, что нарушением Правил торгов могут быть признаны следующие действия Участников торгов, необусловленные объективными событиями, влияющими на рынок ценных бумаг, в ходе торгов:</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1.13.3.1.</w:t>
      </w:r>
      <w:r w:rsidRPr="002C0173">
        <w:rPr>
          <w:rFonts w:ascii="Times New Roman" w:hAnsi="Times New Roman"/>
          <w:szCs w:val="24"/>
        </w:rPr>
        <w:tab/>
        <w:t>Подача заявки/Котировки, в результате которой совершена сделка, приведшая к существенному изменению одного или нескольких из перечисленных ниже показателей:</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 xml:space="preserve">цены </w:t>
      </w:r>
      <w:proofErr w:type="spellStart"/>
      <w:r w:rsidRPr="002C0173">
        <w:rPr>
          <w:rFonts w:ascii="Times New Roman" w:hAnsi="Times New Roman"/>
          <w:szCs w:val="24"/>
        </w:rPr>
        <w:t>предторгового</w:t>
      </w:r>
      <w:proofErr w:type="spellEnd"/>
      <w:r w:rsidRPr="002C0173">
        <w:rPr>
          <w:rFonts w:ascii="Times New Roman" w:hAnsi="Times New Roman"/>
          <w:szCs w:val="24"/>
        </w:rPr>
        <w:t xml:space="preserve"> периода;</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 xml:space="preserve">цены </w:t>
      </w:r>
      <w:proofErr w:type="spellStart"/>
      <w:r w:rsidRPr="002C0173">
        <w:rPr>
          <w:rFonts w:ascii="Times New Roman" w:hAnsi="Times New Roman"/>
          <w:szCs w:val="24"/>
        </w:rPr>
        <w:t>послеторгового</w:t>
      </w:r>
      <w:proofErr w:type="spellEnd"/>
      <w:r w:rsidRPr="002C0173">
        <w:rPr>
          <w:rFonts w:ascii="Times New Roman" w:hAnsi="Times New Roman"/>
          <w:szCs w:val="24"/>
        </w:rPr>
        <w:t xml:space="preserve"> периода;</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 xml:space="preserve">цены </w:t>
      </w:r>
      <w:proofErr w:type="spellStart"/>
      <w:r w:rsidRPr="002C0173">
        <w:rPr>
          <w:rFonts w:ascii="Times New Roman" w:hAnsi="Times New Roman"/>
          <w:szCs w:val="24"/>
        </w:rPr>
        <w:t>послеторгового</w:t>
      </w:r>
      <w:proofErr w:type="spellEnd"/>
      <w:r w:rsidRPr="002C0173">
        <w:rPr>
          <w:rFonts w:ascii="Times New Roman" w:hAnsi="Times New Roman"/>
          <w:szCs w:val="24"/>
        </w:rPr>
        <w:t xml:space="preserve"> аукциона;</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цены аукциона закрытия;</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цены аукциона открытия</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цены закрытия;</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текущей цены;</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средневзвешенной цены (текущей средневзвешенной цены);</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рыночной цены, рассчитываемой в порядке, установленном законами и иными нормативными правовыми актами Российской Федерации;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w:t>
      </w:r>
      <w:r w:rsidRPr="002C0173">
        <w:rPr>
          <w:rFonts w:ascii="Times New Roman" w:hAnsi="Times New Roman"/>
          <w:szCs w:val="24"/>
        </w:rPr>
        <w:tab/>
        <w:t>значения индексов, рассчитываемых Биржей.</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1.13.3.2.</w:t>
      </w:r>
      <w:r w:rsidRPr="002C0173">
        <w:rPr>
          <w:rFonts w:ascii="Times New Roman" w:hAnsi="Times New Roman"/>
          <w:szCs w:val="24"/>
        </w:rPr>
        <w:tab/>
        <w:t>Совершение сделки в ходе торгового периода, цена которой отличается от текущей средневзвешенной цены более чем на 15% при совершении сделки с акциями, и более чем на 5% – при совершении сделки с облигациями или инвестиционными паями.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1.13.3.3.</w:t>
      </w:r>
      <w:r w:rsidRPr="002C0173">
        <w:rPr>
          <w:rFonts w:ascii="Times New Roman" w:hAnsi="Times New Roman"/>
          <w:szCs w:val="24"/>
        </w:rPr>
        <w:tab/>
        <w:t>Совершение сделки на основании адресной заявки РПС, цена которой отличается от текущей средневзвешенной цены ценной бумаги более чем на 20%.</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1.13.3.4.</w:t>
      </w:r>
      <w:r w:rsidRPr="002C0173">
        <w:rPr>
          <w:rFonts w:ascii="Times New Roman" w:hAnsi="Times New Roman"/>
          <w:szCs w:val="24"/>
        </w:rPr>
        <w:tab/>
        <w:t>Систематическая и осуществляемая с высокой частотой подача Участником торгов за свой счет или за счет клиентов (в том числе с использованием отдельных: IP-адреса, Технического идентификатора, Идентификатора спонсируемого доступа, уникального кода клиента, торгово-клирингового счета)  заявок/Котировок по одному или группе инструментов, способная оказать негативное влияние на средства проведения торгов, программные и аппаратные средства, используемые иными Участниками торгов, сроки и средства проведения расчетов или проведение иных регламентных действий, а также иные действия, Участника торгов, создающие угрозу средствам проведения торгов или нормальному функционированию средств проведения торгов или угрозы нормальному функционированию программных и аппаратных средств, используемых иными Участниками торгов.</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1.13.4.</w:t>
      </w:r>
      <w:r w:rsidRPr="002C0173">
        <w:rPr>
          <w:rFonts w:ascii="Times New Roman" w:hAnsi="Times New Roman"/>
          <w:szCs w:val="24"/>
        </w:rPr>
        <w:tab/>
        <w:t>При совершении Участником торгов действий, указанных в п. 1.13.3. настоящей части Правил торгов, Биржа имеет право направить Участнику торгов запрос, предусматривающий предоставление документов и сведений, прямо или косвенно касающиеся такой сделки (заявки/Котировки), и раскрывающих причины и обстоятельства совершения сделки (подачи заявки/Котировки), включая поручение клиента Участника торгов, на основании которого была подана заявка/Котировка (если заявка подана Участником торгов на совершение сделки за счет клиента), а также предусматривающий требование о недопустимости подобной торговой активности.</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t>Участник торгов обязан в течение срока, указанного в запросе, представить на Биржу письменное объяснение своих действий.</w:t>
      </w:r>
    </w:p>
    <w:p w:rsidR="002C0173" w:rsidRPr="002C0173" w:rsidRDefault="002C0173" w:rsidP="002C0173">
      <w:pPr>
        <w:pStyle w:val="Iauiue3"/>
        <w:spacing w:line="240" w:lineRule="auto"/>
        <w:rPr>
          <w:rFonts w:ascii="Times New Roman" w:hAnsi="Times New Roman"/>
          <w:szCs w:val="24"/>
        </w:rPr>
      </w:pPr>
      <w:r w:rsidRPr="002C0173">
        <w:rPr>
          <w:rFonts w:ascii="Times New Roman" w:hAnsi="Times New Roman"/>
          <w:szCs w:val="24"/>
        </w:rPr>
        <w:lastRenderedPageBreak/>
        <w:t xml:space="preserve">При совершении Участником торгов действий, указанных в </w:t>
      </w:r>
      <w:proofErr w:type="spellStart"/>
      <w:r w:rsidRPr="002C0173">
        <w:rPr>
          <w:rFonts w:ascii="Times New Roman" w:hAnsi="Times New Roman"/>
          <w:szCs w:val="24"/>
        </w:rPr>
        <w:t>пп</w:t>
      </w:r>
      <w:proofErr w:type="spellEnd"/>
      <w:r w:rsidRPr="002C0173">
        <w:rPr>
          <w:rFonts w:ascii="Times New Roman" w:hAnsi="Times New Roman"/>
          <w:szCs w:val="24"/>
        </w:rPr>
        <w:t>. 1.13.3.4. п. 1.13.3 настоящей части Правил торгов, Биржа также имеет право установить в отношении Участника торгов ограничения на подачу заявок на совершение сделок (в том числе с использованием отдельных: IP-адреса, Технического идентификатора, Идентификатора спонсируемого доступа, уникального кода клиента, торгово-клирингового счета) на срок до 30 календарных дней.</w:t>
      </w:r>
    </w:p>
    <w:p w:rsidR="00476733" w:rsidRPr="00476733" w:rsidRDefault="002C0173" w:rsidP="002C0173">
      <w:pPr>
        <w:pStyle w:val="Iauiue3"/>
        <w:spacing w:line="240" w:lineRule="auto"/>
        <w:rPr>
          <w:rFonts w:ascii="Times New Roman" w:hAnsi="Times New Roman"/>
          <w:szCs w:val="24"/>
        </w:rPr>
      </w:pPr>
      <w:r w:rsidRPr="002C0173">
        <w:rPr>
          <w:rFonts w:ascii="Times New Roman" w:hAnsi="Times New Roman"/>
          <w:szCs w:val="24"/>
        </w:rPr>
        <w:t>1.13.5.</w:t>
      </w:r>
      <w:r w:rsidRPr="002C0173">
        <w:rPr>
          <w:rFonts w:ascii="Times New Roman" w:hAnsi="Times New Roman"/>
          <w:szCs w:val="24"/>
        </w:rPr>
        <w:tab/>
        <w:t xml:space="preserve">В случае предоставления Участником торгов неудовлетворительных объяснений совершения им действий, подпадающих под условия п. 1.13.3. настоящей части Правил торгов, или неполучения от Участника торгов объяснений в установленный срок, или </w:t>
      </w:r>
      <w:proofErr w:type="spellStart"/>
      <w:r w:rsidRPr="002C0173">
        <w:rPr>
          <w:rFonts w:ascii="Times New Roman" w:hAnsi="Times New Roman"/>
          <w:szCs w:val="24"/>
        </w:rPr>
        <w:t>неустранения</w:t>
      </w:r>
      <w:proofErr w:type="spellEnd"/>
      <w:r w:rsidRPr="002C0173">
        <w:rPr>
          <w:rFonts w:ascii="Times New Roman" w:hAnsi="Times New Roman"/>
          <w:szCs w:val="24"/>
        </w:rPr>
        <w:t xml:space="preserve"> Участником торгов причин, приведших к дестабилизации рынка или возникновению угрозы нормальному ходу проведения организованных торгов (в том числе нормальному функционированию средств проведения торгов), Биржа имеет право применить к Участнику торгов меры ответственности, установленные в соответствии с п. 1.18.8. настоящей части Правил торгов, и/или обратиться в Центральный банк Российской Федерации.</w:t>
      </w:r>
      <w:r>
        <w:rPr>
          <w:rFonts w:ascii="Times New Roman" w:hAnsi="Times New Roman"/>
          <w:szCs w:val="24"/>
        </w:rPr>
        <w:t>»</w:t>
      </w:r>
    </w:p>
    <w:p w:rsidR="002C0173" w:rsidRPr="00BF2910" w:rsidRDefault="002C0173" w:rsidP="002C0173">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1.15.3., </w:t>
      </w:r>
      <w:r w:rsidRPr="00033225">
        <w:rPr>
          <w:rFonts w:ascii="Times New Roman" w:hAnsi="Times New Roman" w:cs="Times New Roman"/>
          <w:sz w:val="24"/>
          <w:szCs w:val="24"/>
        </w:rPr>
        <w:t>подраздела 1.</w:t>
      </w:r>
      <w:r>
        <w:rPr>
          <w:rFonts w:ascii="Times New Roman" w:hAnsi="Times New Roman" w:cs="Times New Roman"/>
          <w:sz w:val="24"/>
          <w:szCs w:val="24"/>
        </w:rPr>
        <w:t>15</w:t>
      </w:r>
      <w:r w:rsidRPr="00033225">
        <w:rPr>
          <w:rFonts w:ascii="Times New Roman" w:hAnsi="Times New Roman" w:cs="Times New Roman"/>
          <w:sz w:val="24"/>
          <w:szCs w:val="24"/>
        </w:rPr>
        <w:t>. «</w:t>
      </w:r>
      <w:r w:rsidRPr="002C0173">
        <w:rPr>
          <w:rFonts w:ascii="Times New Roman" w:hAnsi="Times New Roman" w:cs="Times New Roman"/>
          <w:sz w:val="24"/>
          <w:szCs w:val="24"/>
        </w:rPr>
        <w:t>Уплата комиссионного вознаграждения за услуги по проведению организованных торгов на фондовом рынке</w:t>
      </w:r>
      <w:r w:rsidRPr="00033225">
        <w:rPr>
          <w:rFonts w:ascii="Times New Roman" w:hAnsi="Times New Roman" w:cs="Times New Roman"/>
          <w:sz w:val="24"/>
          <w:szCs w:val="24"/>
        </w:rPr>
        <w:t>», изложить в следующей редакции:</w:t>
      </w:r>
    </w:p>
    <w:p w:rsidR="002C0173" w:rsidRPr="00BF2910" w:rsidRDefault="002C0173" w:rsidP="002C0173">
      <w:pPr>
        <w:pStyle w:val="Iauiue3"/>
        <w:keepLines w:val="0"/>
        <w:spacing w:line="240" w:lineRule="auto"/>
        <w:rPr>
          <w:rFonts w:ascii="Times New Roman" w:hAnsi="Times New Roman"/>
          <w:szCs w:val="24"/>
          <w:u w:val="single"/>
        </w:rPr>
      </w:pPr>
      <w:r w:rsidRPr="00BF2910">
        <w:rPr>
          <w:rFonts w:ascii="Times New Roman" w:hAnsi="Times New Roman"/>
          <w:szCs w:val="24"/>
          <w:u w:val="single"/>
        </w:rPr>
        <w:t>«</w:t>
      </w:r>
      <w:r w:rsidRPr="002C0173">
        <w:rPr>
          <w:rFonts w:ascii="Times New Roman" w:hAnsi="Times New Roman"/>
          <w:szCs w:val="24"/>
        </w:rPr>
        <w:t>По сделкам, заключенным в Основную и Дополнительные торговые сессии, комиссионное вознаграждение удерживается в день заключения сделки или на следующий Расчетный день в порядке, определенном в Правилах клиринга.</w:t>
      </w:r>
      <w:r w:rsidRPr="00BF2910">
        <w:rPr>
          <w:rFonts w:ascii="Times New Roman" w:hAnsi="Times New Roman"/>
          <w:szCs w:val="24"/>
          <w:u w:val="single"/>
        </w:rPr>
        <w:t>»</w:t>
      </w:r>
    </w:p>
    <w:p w:rsidR="002C0173" w:rsidRPr="00BF2910" w:rsidRDefault="002C0173" w:rsidP="002C0173">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Удалить п. 1.15.4.</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15</w:t>
      </w:r>
      <w:r w:rsidRPr="00033225">
        <w:rPr>
          <w:rFonts w:ascii="Times New Roman" w:hAnsi="Times New Roman" w:cs="Times New Roman"/>
          <w:sz w:val="24"/>
          <w:szCs w:val="24"/>
        </w:rPr>
        <w:t>. «</w:t>
      </w:r>
      <w:r w:rsidRPr="002C0173">
        <w:rPr>
          <w:rFonts w:ascii="Times New Roman" w:hAnsi="Times New Roman" w:cs="Times New Roman"/>
          <w:sz w:val="24"/>
          <w:szCs w:val="24"/>
        </w:rPr>
        <w:t>Уплата комиссионного вознаграждения за услуги по проведению организованных торгов на фондовом рынке</w:t>
      </w:r>
      <w:r w:rsidRPr="00033225">
        <w:rPr>
          <w:rFonts w:ascii="Times New Roman" w:hAnsi="Times New Roman" w:cs="Times New Roman"/>
          <w:sz w:val="24"/>
          <w:szCs w:val="24"/>
        </w:rPr>
        <w:t>»</w:t>
      </w:r>
      <w:r>
        <w:rPr>
          <w:rFonts w:ascii="Times New Roman" w:hAnsi="Times New Roman" w:cs="Times New Roman"/>
          <w:sz w:val="24"/>
          <w:szCs w:val="24"/>
        </w:rPr>
        <w:t xml:space="preserve"> с соответствующим изменением нумерации следующих пунктов.</w:t>
      </w:r>
    </w:p>
    <w:p w:rsidR="002C0173" w:rsidRPr="00BF2910" w:rsidRDefault="002C0173" w:rsidP="002C0173">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1.16.6., </w:t>
      </w:r>
      <w:r w:rsidRPr="00033225">
        <w:rPr>
          <w:rFonts w:ascii="Times New Roman" w:hAnsi="Times New Roman" w:cs="Times New Roman"/>
          <w:sz w:val="24"/>
          <w:szCs w:val="24"/>
        </w:rPr>
        <w:t>подраздела 1.</w:t>
      </w:r>
      <w:r>
        <w:rPr>
          <w:rFonts w:ascii="Times New Roman" w:hAnsi="Times New Roman" w:cs="Times New Roman"/>
          <w:sz w:val="24"/>
          <w:szCs w:val="24"/>
        </w:rPr>
        <w:t>16</w:t>
      </w:r>
      <w:r w:rsidRPr="00033225">
        <w:rPr>
          <w:rFonts w:ascii="Times New Roman" w:hAnsi="Times New Roman" w:cs="Times New Roman"/>
          <w:sz w:val="24"/>
          <w:szCs w:val="24"/>
        </w:rPr>
        <w:t>. «</w:t>
      </w:r>
      <w:r w:rsidRPr="002C0173">
        <w:rPr>
          <w:rFonts w:ascii="Times New Roman" w:hAnsi="Times New Roman" w:cs="Times New Roman"/>
          <w:sz w:val="24"/>
          <w:szCs w:val="24"/>
        </w:rPr>
        <w:t>Порядок приостановления, прекращения и возобновления торгов</w:t>
      </w:r>
      <w:r w:rsidRPr="00033225">
        <w:rPr>
          <w:rFonts w:ascii="Times New Roman" w:hAnsi="Times New Roman" w:cs="Times New Roman"/>
          <w:sz w:val="24"/>
          <w:szCs w:val="24"/>
        </w:rPr>
        <w:t>», изложить в следующей редакции:</w:t>
      </w:r>
    </w:p>
    <w:p w:rsidR="002C0173" w:rsidRPr="002C0173" w:rsidRDefault="002C0173" w:rsidP="002C0173">
      <w:pPr>
        <w:pStyle w:val="Iauiue3"/>
        <w:spacing w:line="240" w:lineRule="auto"/>
        <w:rPr>
          <w:rFonts w:ascii="Times New Roman" w:hAnsi="Times New Roman"/>
          <w:szCs w:val="24"/>
        </w:rPr>
      </w:pPr>
      <w:r w:rsidRPr="00BF2910">
        <w:rPr>
          <w:rFonts w:ascii="Times New Roman" w:hAnsi="Times New Roman"/>
          <w:szCs w:val="24"/>
          <w:u w:val="single"/>
        </w:rPr>
        <w:t>«</w:t>
      </w:r>
      <w:r w:rsidRPr="002C0173">
        <w:rPr>
          <w:rFonts w:ascii="Times New Roman" w:hAnsi="Times New Roman"/>
          <w:szCs w:val="24"/>
        </w:rPr>
        <w:t>После прекращения обстоятельств, послуживших основанием для приостановления торгов, торги подлежат возобновлению. В случае приостановления торгов, вызванного техническим сбоем в работе средств проведения торгов, Биржа раскрывает информацию о времени возобновления торгов и предоставляет Участникам торгов возможность отозвать активные заявки/Котировки посредством средств проведения торгов не менее чем за 15 (пятнадцать) минут до возобновления торгов.</w:t>
      </w:r>
    </w:p>
    <w:p w:rsidR="002C0173" w:rsidRPr="00BF2910" w:rsidRDefault="002C0173" w:rsidP="002C0173">
      <w:pPr>
        <w:pStyle w:val="Iauiue3"/>
        <w:keepLines w:val="0"/>
        <w:spacing w:line="240" w:lineRule="auto"/>
        <w:rPr>
          <w:rFonts w:ascii="Times New Roman" w:hAnsi="Times New Roman"/>
          <w:szCs w:val="24"/>
          <w:u w:val="single"/>
        </w:rPr>
      </w:pPr>
      <w:r w:rsidRPr="002C0173">
        <w:rPr>
          <w:rFonts w:ascii="Times New Roman" w:hAnsi="Times New Roman"/>
          <w:szCs w:val="24"/>
        </w:rPr>
        <w:t>В случае невозможности отзыва активных заявок/Котировок посредством средств проведения торгов, Участник торгов может предоставить Бирже заявление на снятие активных заявок/Котировок с использованием телефонной или факсимильной связи. Биржа после получения такого заявления снимает (при наличии такой возможности) активные заявки/Котировки данного Участника торгов. При рассмотрении споров Биржа и Участник торгов вправе использовать запись телефонных переговоров в качестве доказательства факта направления Участником торгов указанного заявления на снятие активных заявок.</w:t>
      </w:r>
      <w:r w:rsidRPr="00BF2910">
        <w:rPr>
          <w:rFonts w:ascii="Times New Roman" w:hAnsi="Times New Roman"/>
          <w:szCs w:val="24"/>
          <w:u w:val="single"/>
        </w:rPr>
        <w:t>»</w:t>
      </w:r>
    </w:p>
    <w:p w:rsidR="00A60D7B" w:rsidRPr="00BF2910" w:rsidRDefault="00A60D7B" w:rsidP="00A60D7B">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 1.19.</w:t>
      </w:r>
      <w:r w:rsidR="002248CA">
        <w:rPr>
          <w:rFonts w:ascii="Times New Roman" w:hAnsi="Times New Roman" w:cs="Times New Roman"/>
          <w:sz w:val="24"/>
          <w:szCs w:val="24"/>
        </w:rPr>
        <w:t>10</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Pr>
          <w:rFonts w:ascii="Times New Roman" w:hAnsi="Times New Roman" w:cs="Times New Roman"/>
          <w:sz w:val="24"/>
          <w:szCs w:val="24"/>
        </w:rPr>
        <w:t>19</w:t>
      </w:r>
      <w:r w:rsidRPr="00033225">
        <w:rPr>
          <w:rFonts w:ascii="Times New Roman" w:hAnsi="Times New Roman" w:cs="Times New Roman"/>
          <w:sz w:val="24"/>
          <w:szCs w:val="24"/>
        </w:rPr>
        <w:t>. «</w:t>
      </w:r>
      <w:r w:rsidRPr="00A60D7B">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 изложить в следующей редакции:</w:t>
      </w:r>
    </w:p>
    <w:p w:rsidR="002248CA" w:rsidRPr="002248CA" w:rsidRDefault="00A60D7B" w:rsidP="002248CA">
      <w:pPr>
        <w:pStyle w:val="Iauiue3"/>
        <w:spacing w:line="240" w:lineRule="auto"/>
        <w:rPr>
          <w:rFonts w:ascii="Times New Roman" w:hAnsi="Times New Roman"/>
          <w:szCs w:val="24"/>
        </w:rPr>
      </w:pPr>
      <w:r w:rsidRPr="00BF2910">
        <w:rPr>
          <w:rFonts w:ascii="Times New Roman" w:hAnsi="Times New Roman"/>
          <w:szCs w:val="24"/>
          <w:u w:val="single"/>
        </w:rPr>
        <w:t>«</w:t>
      </w:r>
      <w:r w:rsidR="002248CA" w:rsidRPr="002248CA">
        <w:rPr>
          <w:rFonts w:ascii="Times New Roman" w:hAnsi="Times New Roman"/>
          <w:szCs w:val="24"/>
        </w:rPr>
        <w:t>В соответствии с требованиями законов и иных нормативных правовых актов Российской Федерации Биржа осуществляет ведение реестра сделок (реестр договоров), совершенных Участниками торгов (далее – реестр сделок). Реестр сделок за каждый день, в который проводятся торги, формируется в электронной форме после окончания торгов. Реестр сделок содержит следующие сведения:</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lastRenderedPageBreak/>
        <w:t>•</w:t>
      </w:r>
      <w:r w:rsidRPr="002248CA">
        <w:rPr>
          <w:rFonts w:ascii="Times New Roman" w:hAnsi="Times New Roman"/>
          <w:szCs w:val="24"/>
        </w:rPr>
        <w:tab/>
        <w:t>идентификационный номер сделки;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дата и время регистрации сделки в Системе торгов;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дата возврата депозита/кредита;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вид заявки, на основании которой заключена сделка, или указание на Котировку;</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указание на то, что сделка совершена на основании заявки, поданной во исполнение обязательств Маркет-</w:t>
      </w:r>
      <w:proofErr w:type="spellStart"/>
      <w:r w:rsidRPr="002248CA">
        <w:rPr>
          <w:rFonts w:ascii="Times New Roman" w:hAnsi="Times New Roman"/>
          <w:szCs w:val="24"/>
        </w:rPr>
        <w:t>мейкера</w:t>
      </w:r>
      <w:proofErr w:type="spellEnd"/>
      <w:r w:rsidRPr="002248CA">
        <w:rPr>
          <w:rFonts w:ascii="Times New Roman" w:hAnsi="Times New Roman"/>
          <w:szCs w:val="24"/>
        </w:rPr>
        <w:t>, если сделка совершена на основании такой заявки;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коды Участников торгов, подавших заявки, на основании которых была заключена сделка, либо код Участника торгов, подавшего заявку, на основании которой была заключена сделка, и указание на то, что сделка заключена с Центральным контрагентом, в случае заключения сделки с Центральным контрагентом;</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идентификаторы Участников клиринга, от имени которых была заключена сделка (идентификатор Участника клиринга – клирингового брокера в случае, если сделка заключена по заявке с указанием клирингового брокера);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коды клиентов Участников торгов на Бирже, за счет которых заключена сделка, и код клиента (клиентов) брокера (управляющего), являющегося клиентом Участника торгов, за счет которого подана заявка;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номер торгово-клирингового счета;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наименование эмитента (наименование управляющей компании и название паевого инвестиционного фонда, наименование управляющего ипотечным покрытием и индивидуальное обозначение, идентифицирующее ипотечные сертификаты участия), вид, категорию (тип), серию ценной бумаги, являющуюся предметом сделки либо наименование (код) Корзины ценных бумаг, а также приоритет подбора ценных бумаг (при указании);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номинальная стоимость одной ценной бумаги (непогашенная часть основного долга), если таковая имеется;</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цена одной ценной бумаги (или цену первой части сделки РЕПО, при условии ее расчета);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сумма сделки (объем сделки, сумма депозита/кредита);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сумма РЕПО, включая НКД (при условии его расчета по ценной бумаге) или не включая НКД;</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начальное значение дисконта (для сделок РЕПО, заключенных на условиях нецентрализованного клиринга) либо дисконт (для Сделок Т+, заключенных в Режимах торгов «РЕПО с ЦК – Безадресные заявки», «РЕПО с ЦК – Адресные заявки», «РЕПО с ЦК – Симметричный аукцион»);</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срок сделки РЕПО (для сделок РЕПО, заключенных на условиях нецентрализованного клиринга);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максимальное предельное значение дисконта (для сделок РЕПО, заключенных на условиях нецентрализованного клиринга);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минимальное предельное значение дисконта (для сделок РЕПО, заключенных на условиях нецентрализованного клиринга);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количество ценных бумаг;</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накопленный купонный доход (для сделок с облигациями);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ставка РЕПО (для сделок РЕПО), либо процентная ставка (для депозитных договоров), либо ставка по кредитному договору (для кредитных договоров);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ставка фиксированного возмещения (при наличии);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номера заявок или заявки и Котировки, на основании которых заключена сделка;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величина комиссионного вознаграждения Биржи, уплаченного по сделке;</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код расчетов (тип расчетов);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идентификатор Участника торгов;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Торговый идентификатор (ПЭП Участника торгов);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lastRenderedPageBreak/>
        <w:t>•</w:t>
      </w:r>
      <w:r w:rsidRPr="002248CA">
        <w:rPr>
          <w:rFonts w:ascii="Times New Roman" w:hAnsi="Times New Roman"/>
          <w:szCs w:val="24"/>
        </w:rPr>
        <w:tab/>
        <w:t>Идентификатор спонсируемого доступа (в случае заключения сделки по заявке, поданной на основании поручения с использованием Идентификатора спонсируемого доступа);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ссылка.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Указанием на то, что сделка совершена на основании заявки, поданной во исполнение обязательств Маркет-</w:t>
      </w:r>
      <w:proofErr w:type="spellStart"/>
      <w:r w:rsidRPr="002248CA">
        <w:rPr>
          <w:rFonts w:ascii="Times New Roman" w:hAnsi="Times New Roman"/>
          <w:szCs w:val="24"/>
        </w:rPr>
        <w:t>мейкера</w:t>
      </w:r>
      <w:proofErr w:type="spellEnd"/>
      <w:r w:rsidRPr="002248CA">
        <w:rPr>
          <w:rFonts w:ascii="Times New Roman" w:hAnsi="Times New Roman"/>
          <w:szCs w:val="24"/>
        </w:rPr>
        <w:t>, если сделка совершена на основании такой заявки, является указание Участником торгов в заявке дополнительного признака «Заявка Маркет-</w:t>
      </w:r>
      <w:proofErr w:type="spellStart"/>
      <w:r w:rsidRPr="002248CA">
        <w:rPr>
          <w:rFonts w:ascii="Times New Roman" w:hAnsi="Times New Roman"/>
          <w:szCs w:val="24"/>
        </w:rPr>
        <w:t>мейкера</w:t>
      </w:r>
      <w:proofErr w:type="spellEnd"/>
      <w:r w:rsidRPr="002248CA">
        <w:rPr>
          <w:rFonts w:ascii="Times New Roman" w:hAnsi="Times New Roman"/>
          <w:szCs w:val="24"/>
        </w:rPr>
        <w:t>».</w:t>
      </w:r>
    </w:p>
    <w:p w:rsidR="00A60D7B" w:rsidRPr="00BF2910" w:rsidRDefault="002248CA" w:rsidP="002248CA">
      <w:pPr>
        <w:pStyle w:val="Iauiue3"/>
        <w:spacing w:line="240" w:lineRule="auto"/>
        <w:rPr>
          <w:rFonts w:ascii="Times New Roman" w:hAnsi="Times New Roman"/>
          <w:szCs w:val="24"/>
          <w:u w:val="single"/>
        </w:rPr>
      </w:pPr>
      <w:r w:rsidRPr="002248CA">
        <w:rPr>
          <w:rFonts w:ascii="Times New Roman" w:hAnsi="Times New Roman"/>
          <w:szCs w:val="24"/>
        </w:rPr>
        <w:t>Указанием на то, что сделка заключена с Центральным контрагентом является заключение сделки в Режиме основных торгов, Режиме торгов «Сектор ПИР – Режим основных торгов», Режиме торгов «Неполные лоты», Режиме торгов «Облигации Д – Режим основных торгов», Режиме торгов крупными пакетами ценных бумаг, Режиме торгов «Режим основных торгов T+» либо, в случае заключения сделки в иных режимах торгов, указание кода Центрального контрагента.</w:t>
      </w:r>
      <w:r w:rsidR="00A60D7B" w:rsidRPr="00BF2910">
        <w:rPr>
          <w:rFonts w:ascii="Times New Roman" w:hAnsi="Times New Roman"/>
          <w:szCs w:val="24"/>
          <w:u w:val="single"/>
        </w:rPr>
        <w:t>»</w:t>
      </w:r>
    </w:p>
    <w:p w:rsidR="002248CA" w:rsidRPr="00BF2910" w:rsidRDefault="002248CA" w:rsidP="002248CA">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19</w:t>
      </w:r>
      <w:r w:rsidRPr="00033225">
        <w:rPr>
          <w:rFonts w:ascii="Times New Roman" w:hAnsi="Times New Roman" w:cs="Times New Roman"/>
          <w:sz w:val="24"/>
          <w:szCs w:val="24"/>
        </w:rPr>
        <w:t>. «</w:t>
      </w:r>
      <w:r w:rsidRPr="00A60D7B">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 xml:space="preserve">», </w:t>
      </w:r>
      <w:r>
        <w:rPr>
          <w:rFonts w:ascii="Times New Roman" w:hAnsi="Times New Roman" w:cs="Times New Roman"/>
          <w:sz w:val="24"/>
          <w:szCs w:val="24"/>
        </w:rPr>
        <w:t>дополнить п. 1.19.16.</w:t>
      </w:r>
      <w:r w:rsidRPr="00033225">
        <w:rPr>
          <w:rFonts w:ascii="Times New Roman" w:hAnsi="Times New Roman" w:cs="Times New Roman"/>
          <w:sz w:val="24"/>
          <w:szCs w:val="24"/>
        </w:rPr>
        <w:t xml:space="preserve"> в следующей редакции:</w:t>
      </w:r>
    </w:p>
    <w:p w:rsidR="002248CA" w:rsidRPr="002248CA" w:rsidRDefault="002248CA" w:rsidP="002248CA">
      <w:pPr>
        <w:pStyle w:val="Iauiue3"/>
        <w:spacing w:line="240" w:lineRule="auto"/>
        <w:rPr>
          <w:rFonts w:ascii="Times New Roman" w:hAnsi="Times New Roman"/>
          <w:szCs w:val="24"/>
        </w:rPr>
      </w:pPr>
      <w:r w:rsidRPr="00CB0E4A">
        <w:rPr>
          <w:rFonts w:ascii="Times New Roman" w:hAnsi="Times New Roman"/>
          <w:szCs w:val="24"/>
        </w:rPr>
        <w:t>«</w:t>
      </w:r>
      <w:r w:rsidRPr="002248CA">
        <w:rPr>
          <w:rFonts w:ascii="Times New Roman" w:hAnsi="Times New Roman"/>
          <w:szCs w:val="24"/>
        </w:rPr>
        <w:t>Биржа осуществляет фиксацию всех поступивших от Провайдера ликвидности Котировок. Сведения о Котировках фиксируются в реестре Котировок, содержащем следующие сведения:</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идентификационный номер Котировки;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направленность Котировки (на покупки или на продажу);</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наименование ценной бумаги;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цена одной ценной бумаги;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объем Котировки (цена договора);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количество ценных бумаг (в случае указания в Котировке);</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код Участника торгов, подавшего Котировку;</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код клиента Участника торгов, за счет которого подана Котировка (в случаен подачи котировки за счет клиента);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номер торгово-клирингового счета с использованием которого подана Котировка;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дата и время регистрации Котировки в Системе торгов;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результат подачи Котировки (состояние Котировки на момент снятия);</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причина аннулирования Котировки;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накопленный купонный доход (для Котировок по облигациям);</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время исполнения Котировки;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дата и время отмены Котировки;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код расчетов;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идентификатор Участника торгов;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Торговый идентификатор (ПЭП Участника торгов);</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Идентификатор спонсируемого доступа (в случае подачи Котировки на основании поручения с использованием Идентификатора спонсируемого доступа);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ссылка.</w:t>
      </w:r>
    </w:p>
    <w:p w:rsidR="002248CA" w:rsidRPr="002248CA" w:rsidRDefault="002248CA" w:rsidP="002248CA">
      <w:pPr>
        <w:pStyle w:val="Iauiue3"/>
        <w:spacing w:line="240" w:lineRule="auto"/>
        <w:rPr>
          <w:rFonts w:ascii="Times New Roman" w:hAnsi="Times New Roman"/>
          <w:szCs w:val="24"/>
        </w:rPr>
      </w:pP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В качестве причин аннулирования Котировки может быть указана одна из следующих причин:</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Ценовые условия Котировки пересекаются с Котировкой встречной направленности или заявкой;</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Недопустимые реквизиты Котировки;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Неверный формат Котировки;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lastRenderedPageBreak/>
        <w:t>•</w:t>
      </w:r>
      <w:r w:rsidRPr="002248CA">
        <w:rPr>
          <w:rFonts w:ascii="Times New Roman" w:hAnsi="Times New Roman"/>
          <w:szCs w:val="24"/>
        </w:rPr>
        <w:tab/>
        <w:t>Недопустимая комбинация реквизитов Котировки в конкретных режимах/периодах;</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Недопустимый код клиента;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Отказ от акцепта оферты (в том числе истечение времени акцепта оферты);</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Получен отчет о невозможности регистрации Котировки от Клиринговой организации;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Получен отчет о необеспеченности Котировки от Клиринговой организации;</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Недостаточно полномочий Участника торгов/Торгового идентификатора;</w:t>
      </w:r>
    </w:p>
    <w:p w:rsidR="002248CA" w:rsidRPr="002248CA" w:rsidRDefault="002248CA" w:rsidP="002248C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Превышено максимальное количество Котировок/объем в Котировках;</w:t>
      </w:r>
    </w:p>
    <w:p w:rsidR="00ED4129" w:rsidRDefault="002248CA" w:rsidP="00A8698A">
      <w:pPr>
        <w:pStyle w:val="Iauiue3"/>
        <w:spacing w:line="240" w:lineRule="auto"/>
        <w:rPr>
          <w:rFonts w:ascii="Times New Roman" w:hAnsi="Times New Roman"/>
          <w:szCs w:val="24"/>
        </w:rPr>
      </w:pPr>
      <w:r w:rsidRPr="002248CA">
        <w:rPr>
          <w:rFonts w:ascii="Times New Roman" w:hAnsi="Times New Roman"/>
          <w:szCs w:val="24"/>
        </w:rPr>
        <w:t>•</w:t>
      </w:r>
      <w:r w:rsidRPr="002248CA">
        <w:rPr>
          <w:rFonts w:ascii="Times New Roman" w:hAnsi="Times New Roman"/>
          <w:szCs w:val="24"/>
        </w:rPr>
        <w:tab/>
        <w:t>Торги не проводятся.</w:t>
      </w:r>
      <w:r>
        <w:rPr>
          <w:rFonts w:ascii="Times New Roman" w:hAnsi="Times New Roman"/>
          <w:szCs w:val="24"/>
        </w:rPr>
        <w:t>»</w:t>
      </w:r>
    </w:p>
    <w:p w:rsidR="00F52BE9" w:rsidRPr="00BF2910" w:rsidRDefault="00F52BE9" w:rsidP="00F52BE9">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22</w:t>
      </w:r>
      <w:r w:rsidRPr="00033225">
        <w:rPr>
          <w:rFonts w:ascii="Times New Roman" w:hAnsi="Times New Roman" w:cs="Times New Roman"/>
          <w:sz w:val="24"/>
          <w:szCs w:val="24"/>
        </w:rPr>
        <w:t>. «</w:t>
      </w:r>
      <w:r w:rsidRPr="00F52BE9">
        <w:rPr>
          <w:rFonts w:ascii="Times New Roman" w:hAnsi="Times New Roman" w:cs="Times New Roman"/>
          <w:sz w:val="24"/>
          <w:szCs w:val="24"/>
        </w:rPr>
        <w:t>Порядок использования ПЭП и порядок проведения технической экспертизы</w:t>
      </w:r>
      <w:r w:rsidRPr="00033225">
        <w:rPr>
          <w:rFonts w:ascii="Times New Roman" w:hAnsi="Times New Roman" w:cs="Times New Roman"/>
          <w:sz w:val="24"/>
          <w:szCs w:val="24"/>
        </w:rPr>
        <w:t>»</w:t>
      </w:r>
      <w:r w:rsidR="00A8698A">
        <w:rPr>
          <w:rFonts w:ascii="Times New Roman" w:hAnsi="Times New Roman" w:cs="Times New Roman"/>
          <w:sz w:val="24"/>
          <w:szCs w:val="24"/>
        </w:rPr>
        <w:t xml:space="preserve"> </w:t>
      </w:r>
      <w:r>
        <w:rPr>
          <w:rFonts w:ascii="Times New Roman" w:hAnsi="Times New Roman" w:cs="Times New Roman"/>
          <w:sz w:val="24"/>
          <w:szCs w:val="24"/>
        </w:rPr>
        <w:t>изложить</w:t>
      </w:r>
      <w:r w:rsidRPr="00033225">
        <w:rPr>
          <w:rFonts w:ascii="Times New Roman" w:hAnsi="Times New Roman" w:cs="Times New Roman"/>
          <w:sz w:val="24"/>
          <w:szCs w:val="24"/>
        </w:rPr>
        <w:t xml:space="preserve"> в следующей редакции:</w:t>
      </w:r>
    </w:p>
    <w:p w:rsidR="00A8698A" w:rsidRPr="00A8698A" w:rsidRDefault="00F52BE9" w:rsidP="00A8698A">
      <w:pPr>
        <w:pStyle w:val="Iauiue3"/>
        <w:spacing w:line="240" w:lineRule="auto"/>
        <w:rPr>
          <w:rFonts w:ascii="Times New Roman" w:hAnsi="Times New Roman"/>
          <w:szCs w:val="24"/>
        </w:rPr>
      </w:pPr>
      <w:r w:rsidRPr="00CB0E4A">
        <w:rPr>
          <w:rFonts w:ascii="Times New Roman" w:hAnsi="Times New Roman"/>
          <w:szCs w:val="24"/>
        </w:rPr>
        <w:t>«</w:t>
      </w:r>
      <w:r w:rsidR="00A8698A" w:rsidRPr="00A8698A">
        <w:rPr>
          <w:rFonts w:ascii="Times New Roman" w:hAnsi="Times New Roman"/>
          <w:szCs w:val="24"/>
        </w:rPr>
        <w:t>Подраздел 1.22. Порядок использования ПЭП и порядок проведения технической экспертизы</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1.22.1.</w:t>
      </w:r>
      <w:r w:rsidRPr="00A8698A">
        <w:rPr>
          <w:rFonts w:ascii="Times New Roman" w:hAnsi="Times New Roman"/>
          <w:szCs w:val="24"/>
        </w:rPr>
        <w:tab/>
        <w:t>ПЭП Участника торгов является присвоенный данному Участнику торгов Торговый идентификатор, ПЭП организации, выполняющей функции центрального контрагента (ПЭП Центрального контрагента), – присвоенный ей Торговый идентификатор, который позволяет достоверно установить, что заявка или иное электронное сообщение исходит от Участника торгов или Центрального контрагента, которому присвоен данный Торговый идентификатор.</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w:t>
      </w:r>
      <w:r w:rsidRPr="00A8698A">
        <w:rPr>
          <w:rFonts w:ascii="Times New Roman" w:hAnsi="Times New Roman"/>
          <w:szCs w:val="24"/>
        </w:rPr>
        <w:tab/>
        <w:t>Порядок использования ПЭП:</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1.22.2.1.</w:t>
      </w:r>
      <w:r w:rsidRPr="00A8698A">
        <w:rPr>
          <w:rFonts w:ascii="Times New Roman" w:hAnsi="Times New Roman"/>
          <w:szCs w:val="24"/>
        </w:rPr>
        <w:tab/>
        <w:t>ПЭП используется при подаче (направлении) в Систему торгов следующих электронных сообщений и является их реквизитом:</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заявок;</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распоряжений на отзыв заявки/Котировки;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Биржа, в целях обеспечения возможности проведения технической экспертизы, обусловленной оспариванием Участником торгов факта регистрации распоряжения об отзыве заявки/Котировки в Системе торгов, ведет реестр распоряжений на отзыв заявки/Котировки.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1.22.2.2.</w:t>
      </w:r>
      <w:r w:rsidRPr="00A8698A">
        <w:rPr>
          <w:rFonts w:ascii="Times New Roman" w:hAnsi="Times New Roman"/>
          <w:szCs w:val="24"/>
        </w:rPr>
        <w:tab/>
        <w:t>В ходе торгов Биржа обеспечивает защищенность и целостность заявок Участников торгов и иных электронных сообщений в результате применения комплекса организационных и технических мер, включающих в себя, в том числе: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использование Техническим центром специализированных аппаратно-программных средств, обеспечивающих однозначную идентификацию рабочего места Участника торгов (совокупности программно-технических средств, предназначенных для использования Участником торгов для участия в торгах) и Центрального контрагента по IP-адресу, а также защиту информации от несанкционированного доступа;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использование Участником торгов и Центральным контрагентом Торгового идентификатора в целях проверки полномочий для технического доступа к Системе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использование специальной технологии регистрации в Системе торгов заявок/Котировок, исключающей возможность изменения условий заявок после их регистрации (использование ПЭП);</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наличие специальной процедуры передачи Участнику торгов и Центральному контрагенту сведений о присвоенном Торговом идентификаторе и пароле, обеспечивающих защиту данной информации от несанкционированного доступа.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1.22.2.3.</w:t>
      </w:r>
      <w:r w:rsidRPr="00A8698A">
        <w:rPr>
          <w:rFonts w:ascii="Times New Roman" w:hAnsi="Times New Roman"/>
          <w:szCs w:val="24"/>
        </w:rPr>
        <w:tab/>
        <w:t>Электронные сообщения, определенные п. 1.22.2.1 настоящего подраздела, считаются подписанными ПЭП с момента их отправки в Систему торгов при условии успешного прохождения процедуры аутентификации (процедура подтверждения принадлежности ПЭП) в порядке, предусмотренном настоящим подразделом.</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lastRenderedPageBreak/>
        <w:t>1.22.2.4.</w:t>
      </w:r>
      <w:r w:rsidRPr="00A8698A">
        <w:rPr>
          <w:rFonts w:ascii="Times New Roman" w:hAnsi="Times New Roman"/>
          <w:szCs w:val="24"/>
        </w:rPr>
        <w:tab/>
        <w:t>Получение электронного сообщения, подписанного ПЭП, приравнивается к получению идентичного по смыслу и содержанию документа, подписанного собственноручной подписью уполномоченного лица, и влечет аналогичные последствия.</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1.22.2.5.</w:t>
      </w:r>
      <w:r w:rsidRPr="00A8698A">
        <w:rPr>
          <w:rFonts w:ascii="Times New Roman" w:hAnsi="Times New Roman"/>
          <w:szCs w:val="24"/>
        </w:rPr>
        <w:tab/>
        <w:t>Присвоение Торгового идентификатора Участнику торгов и Центральному контрагенту осуществляется в соответствии с порядком, определенным Правилами допуска и/или договором о предоставлении интегрированного технологического сервиса, заключаемым с Техническим центром. Сведения о присвоенных Торговых идентификаторах относятся к конфиденциальным сведениям. Участник торгов или Центральный контрагент обеспечивают соблюдение требований о конфиденциальности и несут риск последствий, вызванных нарушением таких требований.</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1.22.2.6.</w:t>
      </w:r>
      <w:r w:rsidRPr="00A8698A">
        <w:rPr>
          <w:rFonts w:ascii="Times New Roman" w:hAnsi="Times New Roman"/>
          <w:szCs w:val="24"/>
        </w:rPr>
        <w:tab/>
        <w:t>Процедура аутентификации осуществляется Техническим центром с использованием Системы торгов при входе в Систему торгов через удаленное рабочее место Участника торгов или Центрального контрагента путем сопоставления введенных Торгового идентификатора, пароля, а также IP-адреса удаленного рабочего места Участника торгов или Центрального контрагента данным, информация о которых содержится в базе данных Системы торгов. В случае успешного прохождения процедуры аутентификации Участник торгов или Центральный контрагент получает возможность осуществления операций в Системе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1.22.2.7.</w:t>
      </w:r>
      <w:r w:rsidRPr="00A8698A">
        <w:rPr>
          <w:rFonts w:ascii="Times New Roman" w:hAnsi="Times New Roman"/>
          <w:szCs w:val="24"/>
        </w:rPr>
        <w:tab/>
        <w:t>В момент формирования уполномоченным лицом сообщений, определенных п. 1.22.2.1 настоящего подраздела, они подписываются соответствующим ПЭП.</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1.22.2.8.</w:t>
      </w:r>
      <w:r w:rsidRPr="00A8698A">
        <w:rPr>
          <w:rFonts w:ascii="Times New Roman" w:hAnsi="Times New Roman"/>
          <w:szCs w:val="24"/>
        </w:rPr>
        <w:tab/>
        <w:t xml:space="preserve"> Направляемые Участнику торгов или Центральному контрагенту выписка из реестра введенных заявок и выписка из реестра Подтверждений Центрального контрагента соответственно содержат информацию о том, что заявки/Котировки или Подтверждение Центрального контрагента подписаны соответствующим ПЭП путем проставления соответствующей отметки. Порядок формирования и передачи получателю вышеуказанных документов устанавливается подразделом 1.19 «Подведение итогов торгов. Биржевая информация» настоящей части Правил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1.22.2.9.</w:t>
      </w:r>
      <w:r w:rsidRPr="00A8698A">
        <w:rPr>
          <w:rFonts w:ascii="Times New Roman" w:hAnsi="Times New Roman"/>
          <w:szCs w:val="24"/>
        </w:rPr>
        <w:tab/>
        <w:t xml:space="preserve"> Участник торгов и Центральный контрагент соглашаются с тем, что Биржей могут быть изготовлены (распечатаны) копии электронных сообщений, подписанных ПЭП: выписки из реестра введенных заявок и/или выписки из реестра Подтверждений Центрального контрагента, направляемых в порядке, предусмотренном подразделом 1.19 «Подведение итогов торгов. Биржевая информация» настоящей части Правил торгов, а также выписки из реестра распоряжений об отзыве заявки/Котировки, которые удостоверяются подписью уполномоченного лица Биржи и являются бесспорным доказательством соответственно факта подачи заявки/Котировки в Систему торгов и/или факта направления распоряжения об отзыве заявки/Котировки в Систему торгов, а также подтверждают соответствие вышеуказанных документов в электронном виде содержанию копии таких документов, изготовленных (распечатанных) на бумажном носителе.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1.22.2.10.</w:t>
      </w:r>
      <w:r w:rsidRPr="00A8698A">
        <w:rPr>
          <w:rFonts w:ascii="Times New Roman" w:hAnsi="Times New Roman"/>
          <w:szCs w:val="24"/>
        </w:rPr>
        <w:tab/>
        <w:t>Участник торгов и Центральный контрагент соглашаются, что все возникшие конфликтные ситуации, связанные с использованием ПЭП, будут стремиться решить в досудебном порядке. В случае возникновения конфликтных ситуаций в связи с использованием ПЭП проводится техническая экспертиза в соответствии с п. 1.22.3 настоящего подраздела.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w:t>
      </w:r>
      <w:r w:rsidRPr="00A8698A">
        <w:rPr>
          <w:rFonts w:ascii="Times New Roman" w:hAnsi="Times New Roman"/>
          <w:szCs w:val="24"/>
        </w:rPr>
        <w:tab/>
        <w:t>Порядок проведения технической экспертизы:</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1.22.3.1.</w:t>
      </w:r>
      <w:r w:rsidRPr="00A8698A">
        <w:rPr>
          <w:rFonts w:ascii="Times New Roman" w:hAnsi="Times New Roman"/>
          <w:szCs w:val="24"/>
        </w:rPr>
        <w:tab/>
        <w:t>В связи с заключением сделок с использованием ПЭП возможно возникновение конфликтных ситуаций, связанных с регистрацией заявок/Котировок в Системе торгов, изменением информации в заявках/Котировках после подачи их Участником торгов в Систему торгов, а именно:</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оспаривание Участником торгов факта регистрации заявки/Котировки в Системе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lastRenderedPageBreak/>
        <w:t>•</w:t>
      </w:r>
      <w:r w:rsidRPr="00A8698A">
        <w:rPr>
          <w:rFonts w:ascii="Times New Roman" w:hAnsi="Times New Roman"/>
          <w:szCs w:val="24"/>
        </w:rPr>
        <w:tab/>
        <w:t>заявление Участника торгов об изменении информации в поданной им заявке/Котировке при её регистрации в Системе торгов, за исключением случаев пересчета параметров поданных заявок/Котировок, предусмотренных Правилами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заявление Участника торгов о неисполнении поданной заявки/Котировки при наступлении условий ее исполнения;</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оспаривание Участником торгов факта регистрации распоряжения об отзыве заявки/Котировки в Системе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оспаривание Центральным контрагентом факта отправки Подтверждения Центрального контрагента;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иные случаи возникновения конфликтных ситуаций, связанных с заключением Сделок (договоров) на Московской Бирже.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1.22.3.2.</w:t>
      </w:r>
      <w:r w:rsidRPr="00A8698A">
        <w:rPr>
          <w:rFonts w:ascii="Times New Roman" w:hAnsi="Times New Roman"/>
          <w:szCs w:val="24"/>
        </w:rPr>
        <w:tab/>
        <w:t>В случае возникновения конфликтной ситуации Участник торгов или Центральный контрагент (далее – заявитель) должен незамедлительно, но не позднее чем в течение трех рабочих дней или в иной более короткий срок после возникновения конфликтной ситуации, направить в адрес Московской Биржи уведомление о предполагаемом наличии конфликтной ситуации (далее – Уведомление).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1.22.3.3.</w:t>
      </w:r>
      <w:r w:rsidRPr="00A8698A">
        <w:rPr>
          <w:rFonts w:ascii="Times New Roman" w:hAnsi="Times New Roman"/>
          <w:szCs w:val="24"/>
        </w:rPr>
        <w:tab/>
        <w:t>Уведомление должно содержать информацию о существе конфликтной ситуации и обстоятельствах, которые, по мнению заявителя, направившего Уведомление, свидетельствуют о наличии конфликтной ситуации. В Уведомлении должны быть указаны фамилия, имя и отчество, должность, контактные телефоны, факс, адрес электронной почты лица или лиц, уполномоченных вести переговоры по урегулированию конфликтной ситуации. Уведомление составляется в письменной форме и направляется с нарочным, либо иным способом, обеспечивающим подтверждение вручения корреспонденции адресату.</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1.22.3.4.</w:t>
      </w:r>
      <w:r w:rsidRPr="00A8698A">
        <w:rPr>
          <w:rFonts w:ascii="Times New Roman" w:hAnsi="Times New Roman"/>
          <w:szCs w:val="24"/>
        </w:rPr>
        <w:tab/>
        <w:t>Биржа обязана в срок не более трех рабочих дней с даты получения Уведомления проверить наличие обстоятельств, свидетельствующих о возникновении конфликтной ситуации, и направить заявителю информацию о результатах проверки и, в случае необходимости, о мерах, принятых для разрешения возникшей конфликтной ситуации.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1.22.3.5.</w:t>
      </w:r>
      <w:r w:rsidRPr="00A8698A">
        <w:rPr>
          <w:rFonts w:ascii="Times New Roman" w:hAnsi="Times New Roman"/>
          <w:szCs w:val="24"/>
        </w:rPr>
        <w:tab/>
        <w:t>Конфликтная ситуация признается разрешенной в рабочем порядке в случае, если заявитель удовлетворен информацией, полученной от Биржи. В случае если заявитель не удовлетворен полученной информацией, он сообщает об этом на Биржу не позднее, чем в первый рабочий день, следующий за днем получения информации от Биржи. В этом случае для рассмотрения конфликтной ситуации формируется Техническая комиссия.</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1.22.3.6.</w:t>
      </w:r>
      <w:r w:rsidRPr="00A8698A">
        <w:rPr>
          <w:rFonts w:ascii="Times New Roman" w:hAnsi="Times New Roman"/>
          <w:szCs w:val="24"/>
        </w:rPr>
        <w:tab/>
        <w:t xml:space="preserve">Не позднее, чем на следующий рабочий день после того, как принято решение о необходимости сформировать Техническую комиссию, но не позднее, чем на шестой рабочий день после получения </w:t>
      </w:r>
      <w:proofErr w:type="gramStart"/>
      <w:r w:rsidRPr="00A8698A">
        <w:rPr>
          <w:rFonts w:ascii="Times New Roman" w:hAnsi="Times New Roman"/>
          <w:szCs w:val="24"/>
        </w:rPr>
        <w:t>Уведомления, в случае, если</w:t>
      </w:r>
      <w:proofErr w:type="gramEnd"/>
      <w:r w:rsidRPr="00A8698A">
        <w:rPr>
          <w:rFonts w:ascii="Times New Roman" w:hAnsi="Times New Roman"/>
          <w:szCs w:val="24"/>
        </w:rPr>
        <w:t xml:space="preserve"> конфликтная ситуация не была урегулирована в рабочем порядке, Техническая комиссия должна быть сформирована.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1.22.3.7.</w:t>
      </w:r>
      <w:r w:rsidRPr="00A8698A">
        <w:rPr>
          <w:rFonts w:ascii="Times New Roman" w:hAnsi="Times New Roman"/>
          <w:szCs w:val="24"/>
        </w:rPr>
        <w:tab/>
        <w:t>Если стороны в конфликтной ситуации не договорятся об ином, в состав Технической комиссии входит равное количество, но не менее чем по одному уполномоченному представителю каждой из конфликтующих сторон. Право представлять в Технической комиссии соответствующую сторону должно подтверждаться доверенностью, выданной каждому представителю на срок работы Технической комиссии.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1.22.3.8.</w:t>
      </w:r>
      <w:r w:rsidRPr="00A8698A">
        <w:rPr>
          <w:rFonts w:ascii="Times New Roman" w:hAnsi="Times New Roman"/>
          <w:szCs w:val="24"/>
        </w:rPr>
        <w:tab/>
        <w:t>Сформированная Техническая комиссия при рассмотрении конфликтной ситуации устанавливает на технологическом уровне наличие или отсутствие фактических обстоятельств, свидетельствующих о факте и времени формирования и ввода документа заявителем, его регистрации в Системе торгов и отсутствии изменений после его регистрации в Системе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lastRenderedPageBreak/>
        <w:t>1.22.3.9.</w:t>
      </w:r>
      <w:r w:rsidRPr="00A8698A">
        <w:rPr>
          <w:rFonts w:ascii="Times New Roman" w:hAnsi="Times New Roman"/>
          <w:szCs w:val="24"/>
        </w:rPr>
        <w:tab/>
      </w:r>
      <w:r w:rsidRPr="00A8698A">
        <w:rPr>
          <w:rFonts w:ascii="Times New Roman" w:hAnsi="Times New Roman"/>
          <w:szCs w:val="24"/>
        </w:rPr>
        <w:tab/>
        <w:t xml:space="preserve">Проведение технической экспертизы при разрешении подобных конфликтных ситуаций в соответствии с особенностями функционирования Системы торгов осуществляется с применением специального программного и информационного обеспечения Технического центра, необходимого для выполнения требуемых проверок и документирования данных, используемых при выполнении необходимых проверок. </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1.22.3.10.</w:t>
      </w:r>
      <w:r w:rsidRPr="00A8698A">
        <w:rPr>
          <w:rFonts w:ascii="Times New Roman" w:hAnsi="Times New Roman"/>
          <w:szCs w:val="24"/>
        </w:rPr>
        <w:tab/>
        <w:t>По результатам выполнения необходимых проверок составляется протокол, который является основным документом работы Технической комиссии и должен быть подписан всеми членами комиссии.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1.22.3.11.</w:t>
      </w:r>
      <w:r w:rsidRPr="00A8698A">
        <w:rPr>
          <w:rFonts w:ascii="Times New Roman" w:hAnsi="Times New Roman"/>
          <w:szCs w:val="24"/>
        </w:rPr>
        <w:tab/>
        <w:t>Для проведения технической экспертизы необходимы:</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информация от заявителя претензии о параметрах заявки/Котировки или распоряжения об отзыве заявки/Котировки, в отношении которой(ого) проводится техническая экспертиза: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o</w:t>
      </w:r>
      <w:r w:rsidRPr="00A8698A">
        <w:rPr>
          <w:rFonts w:ascii="Times New Roman" w:hAnsi="Times New Roman"/>
          <w:szCs w:val="24"/>
        </w:rPr>
        <w:tab/>
        <w:t>дата и время формирования;</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o</w:t>
      </w:r>
      <w:r w:rsidRPr="00A8698A">
        <w:rPr>
          <w:rFonts w:ascii="Times New Roman" w:hAnsi="Times New Roman"/>
          <w:szCs w:val="24"/>
        </w:rPr>
        <w:tab/>
        <w:t>номер;</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o</w:t>
      </w:r>
      <w:r w:rsidRPr="00A8698A">
        <w:rPr>
          <w:rFonts w:ascii="Times New Roman" w:hAnsi="Times New Roman"/>
          <w:szCs w:val="24"/>
        </w:rPr>
        <w:tab/>
        <w:t>иные реквизиты;</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архив регистрации транзакций в Системе торгов на указанную дату;</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рабочее место, позволяющее просматривать и распечатывать информацию из архива регистрации транзакций в удобном для восприятия членами Технической комиссии виде;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 xml:space="preserve"> документы, подтверждающие направление в установленном порядке уведомления о присвоении Торгового идентификатора.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1.22.3.12.</w:t>
      </w:r>
      <w:r w:rsidRPr="00A8698A">
        <w:rPr>
          <w:rFonts w:ascii="Times New Roman" w:hAnsi="Times New Roman"/>
          <w:szCs w:val="24"/>
        </w:rPr>
        <w:tab/>
        <w:t>Проведение технической экспертизы включает в себя выполнение следующих действий:</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распечатку на бумажном носителе электронного документа, содержащего параметры заявки/Котировки или распоряжения об отзыве заявки/Котировки, в отношении которой(ого) проводится техническая экспертиза;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повтор (имитацию) технологического процесса торгов на указанную дату с целью получения результатов, подтверждающих целостность архива регистрации транзакций и соответствие результатов повтора (имитации) технологического процесса торгов результатам торгов на указанную дату;</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проверку соответствия результатов повтора (имитации) торгов на указанную дату информации, содержащейся в реестре заявок или реестре котировок, выписка из которого (выписка из реестра заявок/котировок) предоставляется по требованию Участника торгов или выписке из реестра Подтверждений Центрального контрагента, представляемой по требованию Центрального контрагента;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фиксирование результатов «прогона» в протоколе работы Технической комиссии;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фиксирование результатов проверки в протоколе работы Технической комиссии;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проверку соответствия ПЭП в копии электронного документа на бумажном носителе, который содержит параметры заявки/Котировки или распоряжения об отзыве заявки/Котировки, Торговому идентификатору, присвоенному Участнику торгов в установленном Правилами допуска порядке;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фиксирование результатов проверки в протоколе работы Технической комиссии.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1.22.3.13.</w:t>
      </w:r>
      <w:r w:rsidRPr="00A8698A">
        <w:rPr>
          <w:rFonts w:ascii="Times New Roman" w:hAnsi="Times New Roman"/>
          <w:szCs w:val="24"/>
        </w:rPr>
        <w:tab/>
        <w:t>В случае, если: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заявка/Котировка или распоряжение об отзыве заявки/Котировки, в отношении которой(ого) проводится техническая экспертиза, найдена в архиве регистрации транзакций;</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lastRenderedPageBreak/>
        <w:t>•</w:t>
      </w:r>
      <w:r w:rsidRPr="00A8698A">
        <w:rPr>
          <w:rFonts w:ascii="Times New Roman" w:hAnsi="Times New Roman"/>
          <w:szCs w:val="24"/>
        </w:rPr>
        <w:tab/>
        <w:t>результаты повтора (имитации) торгов на указанную дату соответствуют информации, содержащейся в реестре заявок или реестре котировок, выписка из которого (выписка из реестра заявок) предоставляется по требованию Участника торгов или выписке из реестра Подтверждений Центрального контрагента, представленной по требованию Центрального контрагента;</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установлено соответствие ПЭП в копии электронного документа на бумажном носителе, который содержит параметры заявки/Котировки или распоряжения об отзыве заявки/Котировки, Торговому идентификатору, присвоенному Участнику торгов в установленном Правилами допуска порядке,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считается установленным, что:</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заявка/Котировка или распоряжение об отзыве заявки/Котировки, в отношении которой(ого) возникла конфликтная ситуация, была сформирована Участником торгов или Центральным контрагентом в Системе торгов в соответствии с Правилами торгов;</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после подачи в Систему торгов указанного электронного сообщения, подписанного ПЭП, не было изменено ни одного параметра электронного сообщения, и (при наличии такого факта) в Системе торгов зарегистрирована сделка в соответствии с Правилами торгов.</w:t>
      </w:r>
    </w:p>
    <w:p w:rsidR="00A8698A" w:rsidRPr="00A8698A" w:rsidRDefault="00A8698A" w:rsidP="00A8698A">
      <w:pPr>
        <w:pStyle w:val="Iauiue3"/>
        <w:spacing w:line="240" w:lineRule="auto"/>
        <w:rPr>
          <w:rFonts w:ascii="Times New Roman" w:hAnsi="Times New Roman"/>
          <w:szCs w:val="24"/>
        </w:rPr>
      </w:pP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1.22.3.14.</w:t>
      </w:r>
      <w:r w:rsidRPr="00A8698A">
        <w:rPr>
          <w:rFonts w:ascii="Times New Roman" w:hAnsi="Times New Roman"/>
          <w:szCs w:val="24"/>
        </w:rPr>
        <w:tab/>
        <w:t>Все действия, предпринимаемые Технической комиссией для выяснения фактических обстоятельств, а также выводы, сделанные комиссией, заносятся в Протокол работы Технической комиссии. Протокол работы Технической комиссии должен содержать следующие данные:</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состав Технической комиссии с указанием сведений о должности и месте работы каждого из членов Технической комиссии;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краткое изложение обстоятельств возникшей конфликтной ситуации;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мероприятия, проводимые Технической комиссией для установления причин и последствий возникшей конфликтной ситуации, с указанием даты, времени и места их проведения;</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выводы, к которым пришла Техническая комиссия в результате проведенных мероприятий;</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w:t>
      </w:r>
      <w:r w:rsidRPr="00A8698A">
        <w:rPr>
          <w:rFonts w:ascii="Times New Roman" w:hAnsi="Times New Roman"/>
          <w:szCs w:val="24"/>
        </w:rPr>
        <w:tab/>
        <w:t>подписи всех членов Технической комиссии.</w:t>
      </w:r>
    </w:p>
    <w:p w:rsidR="00A8698A" w:rsidRPr="00A8698A" w:rsidRDefault="00A8698A" w:rsidP="00A8698A">
      <w:pPr>
        <w:pStyle w:val="Iauiue3"/>
        <w:spacing w:line="240" w:lineRule="auto"/>
        <w:rPr>
          <w:rFonts w:ascii="Times New Roman" w:hAnsi="Times New Roman"/>
          <w:szCs w:val="24"/>
        </w:rPr>
      </w:pPr>
      <w:r w:rsidRPr="00A8698A">
        <w:rPr>
          <w:rFonts w:ascii="Times New Roman" w:hAnsi="Times New Roman"/>
          <w:szCs w:val="24"/>
        </w:rPr>
        <w:tab/>
        <w:t xml:space="preserve">Протокол составляется на бумажном носителе в количестве экземпляров, равном количеству организаций, уполномоченные представители которых принимали участие в работе Технической комиссии. </w:t>
      </w:r>
    </w:p>
    <w:p w:rsidR="002248CA" w:rsidRPr="00CB0E4A" w:rsidRDefault="00A8698A" w:rsidP="00CB0E4A">
      <w:pPr>
        <w:pStyle w:val="Iauiue3"/>
        <w:spacing w:line="240" w:lineRule="auto"/>
        <w:rPr>
          <w:rFonts w:ascii="Times New Roman" w:hAnsi="Times New Roman"/>
          <w:szCs w:val="24"/>
        </w:rPr>
      </w:pPr>
      <w:r w:rsidRPr="00A8698A">
        <w:rPr>
          <w:rFonts w:ascii="Times New Roman" w:hAnsi="Times New Roman"/>
          <w:szCs w:val="24"/>
        </w:rPr>
        <w:t>1.22.3.15.</w:t>
      </w:r>
      <w:r w:rsidRPr="00A8698A">
        <w:rPr>
          <w:rFonts w:ascii="Times New Roman" w:hAnsi="Times New Roman"/>
          <w:szCs w:val="24"/>
        </w:rPr>
        <w:tab/>
        <w:t>В случае, если по результатам рассмотрения Технической комиссией конфликтная ситуация остается неурегулированной, то такая конфликтная ситуация подлежит рассмотрению в порядке, предусмотренном подразделом 1.20 «Порядок разрешения споров» настоящей части Правил торгов.</w:t>
      </w:r>
      <w:r w:rsidR="00F52BE9">
        <w:rPr>
          <w:rFonts w:ascii="Times New Roman" w:hAnsi="Times New Roman"/>
          <w:szCs w:val="24"/>
        </w:rPr>
        <w:t>»</w:t>
      </w:r>
    </w:p>
    <w:p w:rsidR="007D0B0C" w:rsidRPr="00BF2910" w:rsidRDefault="007D0B0C" w:rsidP="007D0B0C">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1.23.3.1., п. 1.23.</w:t>
      </w:r>
      <w:r w:rsidR="00F66A52">
        <w:rPr>
          <w:rFonts w:ascii="Times New Roman" w:hAnsi="Times New Roman" w:cs="Times New Roman"/>
          <w:sz w:val="24"/>
          <w:szCs w:val="24"/>
        </w:rPr>
        <w:t>3</w:t>
      </w:r>
      <w:r>
        <w:rPr>
          <w:rFonts w:ascii="Times New Roman" w:hAnsi="Times New Roman" w:cs="Times New Roman"/>
          <w:sz w:val="24"/>
          <w:szCs w:val="24"/>
        </w:rPr>
        <w:t xml:space="preserve">., </w:t>
      </w:r>
      <w:r w:rsidRPr="00033225">
        <w:rPr>
          <w:rFonts w:ascii="Times New Roman" w:hAnsi="Times New Roman" w:cs="Times New Roman"/>
          <w:sz w:val="24"/>
          <w:szCs w:val="24"/>
        </w:rPr>
        <w:t>подраздела 1.</w:t>
      </w:r>
      <w:r w:rsidR="00F66A52">
        <w:rPr>
          <w:rFonts w:ascii="Times New Roman" w:hAnsi="Times New Roman" w:cs="Times New Roman"/>
          <w:sz w:val="24"/>
          <w:szCs w:val="24"/>
        </w:rPr>
        <w:t>23</w:t>
      </w:r>
      <w:r w:rsidRPr="00033225">
        <w:rPr>
          <w:rFonts w:ascii="Times New Roman" w:hAnsi="Times New Roman" w:cs="Times New Roman"/>
          <w:sz w:val="24"/>
          <w:szCs w:val="24"/>
        </w:rPr>
        <w:t>. «</w:t>
      </w:r>
      <w:r w:rsidR="00F66A52" w:rsidRPr="00F66A52">
        <w:rPr>
          <w:rFonts w:ascii="Times New Roman" w:hAnsi="Times New Roman" w:cs="Times New Roman"/>
          <w:sz w:val="24"/>
          <w:szCs w:val="24"/>
        </w:rPr>
        <w:t>Методика расчета текущих цен ценных бумаг</w:t>
      </w:r>
      <w:r w:rsidRPr="00033225">
        <w:rPr>
          <w:rFonts w:ascii="Times New Roman" w:hAnsi="Times New Roman" w:cs="Times New Roman"/>
          <w:sz w:val="24"/>
          <w:szCs w:val="24"/>
        </w:rPr>
        <w:t>», изложить в следующей редакции:</w:t>
      </w:r>
    </w:p>
    <w:p w:rsidR="007D0B0C" w:rsidRDefault="007D0B0C" w:rsidP="00F66A52">
      <w:pPr>
        <w:pStyle w:val="Iauiue3"/>
        <w:spacing w:line="240" w:lineRule="auto"/>
        <w:rPr>
          <w:rFonts w:ascii="Times New Roman" w:hAnsi="Times New Roman"/>
          <w:szCs w:val="24"/>
        </w:rPr>
      </w:pPr>
      <w:r w:rsidRPr="00CB0E4A">
        <w:rPr>
          <w:rFonts w:ascii="Times New Roman" w:hAnsi="Times New Roman"/>
          <w:szCs w:val="24"/>
        </w:rPr>
        <w:t>«</w:t>
      </w:r>
      <w:r w:rsidR="00F66A52" w:rsidRPr="00F66A52">
        <w:rPr>
          <w:rFonts w:ascii="Times New Roman" w:hAnsi="Times New Roman"/>
          <w:szCs w:val="24"/>
        </w:rPr>
        <w:t>Текущая цена ценной бумаги рассчитывается в течение Основной торговой сессии и Дополнительных торговых сессий не реже одного раза в минуту в течение времени проведения торгов в Режимах торгов/Секциях рынка, проводимых на основании заявок/Котировок, адресованных всем Участникам торгов (далее – безадресные заявки), начиная с десятой минуты после начала проведения торгов в соответствующем Режиме торгов/Секции рынка.</w:t>
      </w:r>
      <w:r w:rsidR="00F66A52">
        <w:rPr>
          <w:rFonts w:ascii="Times New Roman" w:hAnsi="Times New Roman"/>
          <w:szCs w:val="24"/>
        </w:rPr>
        <w:t>»</w:t>
      </w:r>
    </w:p>
    <w:p w:rsidR="00F66A52" w:rsidRPr="00BF2910" w:rsidRDefault="00F66A52" w:rsidP="00F66A52">
      <w:pPr>
        <w:pStyle w:val="a3"/>
        <w:numPr>
          <w:ilvl w:val="1"/>
          <w:numId w:val="1"/>
        </w:numPr>
        <w:tabs>
          <w:tab w:val="clear" w:pos="1001"/>
          <w:tab w:val="num" w:pos="426"/>
        </w:tabs>
        <w:spacing w:before="100" w:beforeAutospacing="1"/>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П. 1.25.6., </w:t>
      </w:r>
      <w:r w:rsidRPr="00033225">
        <w:rPr>
          <w:rFonts w:ascii="Times New Roman" w:hAnsi="Times New Roman" w:cs="Times New Roman"/>
          <w:sz w:val="24"/>
          <w:szCs w:val="24"/>
        </w:rPr>
        <w:t>подраздела 1.</w:t>
      </w:r>
      <w:r>
        <w:rPr>
          <w:rFonts w:ascii="Times New Roman" w:hAnsi="Times New Roman" w:cs="Times New Roman"/>
          <w:sz w:val="24"/>
          <w:szCs w:val="24"/>
        </w:rPr>
        <w:t>25</w:t>
      </w:r>
      <w:r w:rsidRPr="00033225">
        <w:rPr>
          <w:rFonts w:ascii="Times New Roman" w:hAnsi="Times New Roman" w:cs="Times New Roman"/>
          <w:sz w:val="24"/>
          <w:szCs w:val="24"/>
        </w:rPr>
        <w:t>. «</w:t>
      </w:r>
      <w:r w:rsidRPr="00F66A52">
        <w:rPr>
          <w:rFonts w:ascii="Times New Roman" w:hAnsi="Times New Roman" w:cs="Times New Roman"/>
          <w:sz w:val="24"/>
          <w:szCs w:val="24"/>
        </w:rPr>
        <w:t>Подача поручений с использованием Идентификаторов спонсируемого доступа</w:t>
      </w:r>
      <w:r w:rsidRPr="00033225">
        <w:rPr>
          <w:rFonts w:ascii="Times New Roman" w:hAnsi="Times New Roman" w:cs="Times New Roman"/>
          <w:sz w:val="24"/>
          <w:szCs w:val="24"/>
        </w:rPr>
        <w:t>», изложить в следующей редакции:</w:t>
      </w:r>
    </w:p>
    <w:p w:rsidR="00F66A52" w:rsidRDefault="00F66A52" w:rsidP="00F66A52">
      <w:pPr>
        <w:pStyle w:val="Iauiue3"/>
        <w:spacing w:line="240" w:lineRule="auto"/>
        <w:rPr>
          <w:rFonts w:ascii="Times New Roman" w:hAnsi="Times New Roman"/>
          <w:szCs w:val="24"/>
        </w:rPr>
      </w:pPr>
      <w:r w:rsidRPr="00BF2910">
        <w:rPr>
          <w:rFonts w:ascii="Times New Roman" w:hAnsi="Times New Roman"/>
          <w:szCs w:val="24"/>
        </w:rPr>
        <w:lastRenderedPageBreak/>
        <w:t>«</w:t>
      </w:r>
      <w:r w:rsidRPr="007F280F">
        <w:rPr>
          <w:rFonts w:ascii="Times New Roman" w:hAnsi="Times New Roman"/>
          <w:szCs w:val="24"/>
        </w:rPr>
        <w:t>В случае если поручение успешно проходит проверку на соответствие требованиям настоящего подраздела Правил</w:t>
      </w:r>
      <w:r>
        <w:rPr>
          <w:rFonts w:ascii="Times New Roman" w:hAnsi="Times New Roman"/>
          <w:szCs w:val="24"/>
        </w:rPr>
        <w:t xml:space="preserve"> торгов</w:t>
      </w:r>
      <w:r w:rsidRPr="007F280F">
        <w:rPr>
          <w:rFonts w:ascii="Times New Roman" w:hAnsi="Times New Roman"/>
          <w:szCs w:val="24"/>
        </w:rPr>
        <w:t xml:space="preserve">, а также проверку на соответствие ограничениям, установленным Участником торгов, </w:t>
      </w:r>
      <w:bookmarkStart w:id="6" w:name="_Toc448824998"/>
      <w:r w:rsidRPr="007F280F">
        <w:rPr>
          <w:rFonts w:ascii="Times New Roman" w:hAnsi="Times New Roman"/>
        </w:rPr>
        <w:t>Участник торгов, получивший поручение клиента, вправе подать в ТС заявку на заключение сделки</w:t>
      </w:r>
      <w:r>
        <w:rPr>
          <w:rFonts w:ascii="Times New Roman" w:hAnsi="Times New Roman"/>
        </w:rPr>
        <w:t xml:space="preserve"> или Котировку</w:t>
      </w:r>
      <w:r w:rsidRPr="007F280F">
        <w:rPr>
          <w:rFonts w:ascii="Times New Roman" w:hAnsi="Times New Roman"/>
        </w:rPr>
        <w:t>. Участник торгов формирует заявку</w:t>
      </w:r>
      <w:r>
        <w:rPr>
          <w:rFonts w:ascii="Times New Roman" w:hAnsi="Times New Roman"/>
        </w:rPr>
        <w:t>/Котировку</w:t>
      </w:r>
      <w:r w:rsidRPr="007F280F">
        <w:rPr>
          <w:rFonts w:ascii="Times New Roman" w:hAnsi="Times New Roman"/>
        </w:rPr>
        <w:t xml:space="preserve"> на основании поручения и подписывает ее </w:t>
      </w:r>
      <w:r>
        <w:rPr>
          <w:rFonts w:ascii="Times New Roman" w:hAnsi="Times New Roman"/>
        </w:rPr>
        <w:t>ПЭП</w:t>
      </w:r>
      <w:r w:rsidRPr="007F280F">
        <w:rPr>
          <w:rFonts w:ascii="Times New Roman" w:hAnsi="Times New Roman"/>
        </w:rPr>
        <w:t xml:space="preserve"> Участника торгов</w:t>
      </w:r>
      <w:bookmarkEnd w:id="6"/>
      <w:r w:rsidRPr="007F280F">
        <w:rPr>
          <w:rFonts w:ascii="Times New Roman" w:hAnsi="Times New Roman"/>
          <w:szCs w:val="24"/>
        </w:rPr>
        <w:t>.</w:t>
      </w:r>
      <w:r>
        <w:rPr>
          <w:rFonts w:ascii="Times New Roman" w:hAnsi="Times New Roman"/>
          <w:szCs w:val="24"/>
        </w:rPr>
        <w:t>»</w:t>
      </w:r>
    </w:p>
    <w:p w:rsidR="0018376D" w:rsidRDefault="0018376D" w:rsidP="00E57163">
      <w:pPr>
        <w:pStyle w:val="Iauiue3"/>
        <w:keepLines w:val="0"/>
        <w:tabs>
          <w:tab w:val="num" w:pos="0"/>
        </w:tabs>
        <w:spacing w:line="240" w:lineRule="auto"/>
        <w:ind w:firstLine="567"/>
        <w:rPr>
          <w:rFonts w:ascii="Times New Roman" w:hAnsi="Times New Roman"/>
          <w:szCs w:val="24"/>
        </w:rPr>
      </w:pPr>
    </w:p>
    <w:p w:rsidR="00F66A52" w:rsidRDefault="00F66A52" w:rsidP="00E57163">
      <w:pPr>
        <w:pStyle w:val="Iauiue3"/>
        <w:keepLines w:val="0"/>
        <w:tabs>
          <w:tab w:val="num" w:pos="0"/>
        </w:tabs>
        <w:spacing w:line="240" w:lineRule="auto"/>
        <w:ind w:firstLine="567"/>
        <w:rPr>
          <w:rFonts w:ascii="Times New Roman" w:hAnsi="Times New Roman"/>
          <w:szCs w:val="24"/>
        </w:rPr>
      </w:pPr>
    </w:p>
    <w:p w:rsidR="00845571" w:rsidRPr="00B75CEC" w:rsidRDefault="0031581E" w:rsidP="00845571">
      <w:pPr>
        <w:pStyle w:val="a3"/>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B75CEC">
        <w:rPr>
          <w:rFonts w:ascii="Times New Roman" w:hAnsi="Times New Roman" w:cs="Times New Roman"/>
          <w:b/>
          <w:sz w:val="24"/>
          <w:szCs w:val="24"/>
        </w:rPr>
        <w:t xml:space="preserve">Правила торгов </w:t>
      </w:r>
      <w:r w:rsidR="00845571" w:rsidRPr="00B75CEC">
        <w:rPr>
          <w:rFonts w:ascii="Times New Roman" w:hAnsi="Times New Roman" w:cs="Times New Roman"/>
          <w:b/>
          <w:sz w:val="24"/>
          <w:szCs w:val="24"/>
        </w:rPr>
        <w:t xml:space="preserve">Часть </w:t>
      </w:r>
      <w:r w:rsidR="00606C86" w:rsidRPr="0031581E">
        <w:rPr>
          <w:rFonts w:ascii="Times New Roman" w:hAnsi="Times New Roman" w:cs="Times New Roman"/>
          <w:b/>
          <w:sz w:val="24"/>
          <w:szCs w:val="24"/>
        </w:rPr>
        <w:t>I</w:t>
      </w:r>
      <w:r w:rsidR="00845571" w:rsidRPr="0031581E">
        <w:rPr>
          <w:rFonts w:ascii="Times New Roman" w:hAnsi="Times New Roman" w:cs="Times New Roman"/>
          <w:b/>
          <w:sz w:val="24"/>
          <w:szCs w:val="24"/>
        </w:rPr>
        <w:t>I</w:t>
      </w:r>
      <w:r w:rsidR="00C91E9A" w:rsidRPr="00B75CEC">
        <w:rPr>
          <w:rFonts w:ascii="Times New Roman" w:hAnsi="Times New Roman" w:cs="Times New Roman"/>
          <w:b/>
          <w:sz w:val="24"/>
          <w:szCs w:val="24"/>
        </w:rPr>
        <w:t xml:space="preserve">. Секция </w:t>
      </w:r>
      <w:r w:rsidR="00617B66">
        <w:rPr>
          <w:rFonts w:ascii="Times New Roman" w:hAnsi="Times New Roman" w:cs="Times New Roman"/>
          <w:b/>
          <w:sz w:val="24"/>
          <w:szCs w:val="24"/>
        </w:rPr>
        <w:t xml:space="preserve">фондового </w:t>
      </w:r>
      <w:r w:rsidR="00C91E9A" w:rsidRPr="00B75CEC">
        <w:rPr>
          <w:rFonts w:ascii="Times New Roman" w:hAnsi="Times New Roman" w:cs="Times New Roman"/>
          <w:b/>
          <w:sz w:val="24"/>
          <w:szCs w:val="24"/>
        </w:rPr>
        <w:t>рынка</w:t>
      </w:r>
      <w:r w:rsidR="0018376D">
        <w:rPr>
          <w:rFonts w:ascii="Times New Roman" w:hAnsi="Times New Roman" w:cs="Times New Roman"/>
          <w:b/>
          <w:sz w:val="24"/>
          <w:szCs w:val="24"/>
        </w:rPr>
        <w:t xml:space="preserve"> </w:t>
      </w:r>
    </w:p>
    <w:p w:rsidR="00DD06E1" w:rsidRDefault="00DD06E1" w:rsidP="00B75CEC">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 xml:space="preserve">Аббревиатуру «АСП» по тексту Части </w:t>
      </w:r>
      <w:r>
        <w:rPr>
          <w:rFonts w:ascii="Times New Roman" w:hAnsi="Times New Roman" w:cs="Times New Roman"/>
          <w:sz w:val="24"/>
          <w:szCs w:val="24"/>
          <w:lang w:val="en-US"/>
        </w:rPr>
        <w:t>II</w:t>
      </w:r>
      <w:r>
        <w:rPr>
          <w:rFonts w:ascii="Times New Roman" w:hAnsi="Times New Roman" w:cs="Times New Roman"/>
          <w:sz w:val="24"/>
          <w:szCs w:val="24"/>
        </w:rPr>
        <w:t xml:space="preserve"> Правил торгов заменить на аббревиатуру «ПЭП»</w:t>
      </w:r>
    </w:p>
    <w:p w:rsidR="00845571" w:rsidRDefault="003D0648" w:rsidP="00B75CEC">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Наименование</w:t>
      </w:r>
      <w:r w:rsidR="009C1693" w:rsidRPr="00033225">
        <w:rPr>
          <w:rFonts w:ascii="Times New Roman" w:hAnsi="Times New Roman" w:cs="Times New Roman"/>
          <w:sz w:val="24"/>
          <w:szCs w:val="24"/>
        </w:rPr>
        <w:t xml:space="preserve"> подраздела 1.</w:t>
      </w:r>
      <w:r w:rsidR="00DD06E1">
        <w:rPr>
          <w:rFonts w:ascii="Times New Roman" w:hAnsi="Times New Roman" w:cs="Times New Roman"/>
          <w:sz w:val="24"/>
          <w:szCs w:val="24"/>
        </w:rPr>
        <w:t>2</w:t>
      </w:r>
      <w:r w:rsidR="009C1693" w:rsidRPr="00033225">
        <w:rPr>
          <w:rFonts w:ascii="Times New Roman" w:hAnsi="Times New Roman" w:cs="Times New Roman"/>
          <w:sz w:val="24"/>
          <w:szCs w:val="24"/>
        </w:rPr>
        <w:t>. «</w:t>
      </w:r>
      <w:r w:rsidR="00DD06E1">
        <w:rPr>
          <w:rFonts w:ascii="Times New Roman" w:hAnsi="Times New Roman" w:cs="Times New Roman"/>
          <w:sz w:val="24"/>
          <w:szCs w:val="24"/>
        </w:rPr>
        <w:t>Заявки</w:t>
      </w:r>
      <w:r w:rsidR="009C1693" w:rsidRPr="00033225">
        <w:rPr>
          <w:rFonts w:ascii="Times New Roman" w:hAnsi="Times New Roman" w:cs="Times New Roman"/>
          <w:sz w:val="24"/>
          <w:szCs w:val="24"/>
        </w:rPr>
        <w:t xml:space="preserve">», изложить </w:t>
      </w:r>
      <w:r w:rsidR="00DD06E1">
        <w:rPr>
          <w:rFonts w:ascii="Times New Roman" w:hAnsi="Times New Roman" w:cs="Times New Roman"/>
          <w:sz w:val="24"/>
          <w:szCs w:val="24"/>
        </w:rPr>
        <w:t>как «Заявки и Котировки»</w:t>
      </w:r>
      <w:r w:rsidR="009F07DA" w:rsidRPr="00033225">
        <w:rPr>
          <w:rFonts w:ascii="Times New Roman" w:hAnsi="Times New Roman" w:cs="Times New Roman"/>
          <w:sz w:val="24"/>
          <w:szCs w:val="24"/>
        </w:rPr>
        <w:t>:</w:t>
      </w:r>
    </w:p>
    <w:p w:rsidR="009F07DA" w:rsidRDefault="009F07DA" w:rsidP="009F07DA">
      <w:pPr>
        <w:pStyle w:val="a3"/>
        <w:numPr>
          <w:ilvl w:val="1"/>
          <w:numId w:val="1"/>
        </w:numPr>
        <w:tabs>
          <w:tab w:val="clear" w:pos="1001"/>
          <w:tab w:val="num" w:pos="426"/>
        </w:tabs>
        <w:spacing w:before="160"/>
        <w:ind w:left="142" w:hanging="142"/>
        <w:rPr>
          <w:rFonts w:ascii="Times New Roman" w:hAnsi="Times New Roman" w:cs="Times New Roman"/>
          <w:sz w:val="24"/>
          <w:szCs w:val="24"/>
        </w:rPr>
      </w:pP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Pr>
          <w:rFonts w:ascii="Times New Roman" w:hAnsi="Times New Roman" w:cs="Times New Roman"/>
          <w:sz w:val="24"/>
          <w:szCs w:val="24"/>
        </w:rPr>
        <w:t>1.</w:t>
      </w:r>
      <w:r w:rsidR="00DD06E1">
        <w:rPr>
          <w:rFonts w:ascii="Times New Roman" w:hAnsi="Times New Roman" w:cs="Times New Roman"/>
          <w:sz w:val="24"/>
          <w:szCs w:val="24"/>
        </w:rPr>
        <w:t>2</w:t>
      </w:r>
      <w:r>
        <w:rPr>
          <w:rFonts w:ascii="Times New Roman" w:hAnsi="Times New Roman" w:cs="Times New Roman"/>
          <w:sz w:val="24"/>
          <w:szCs w:val="24"/>
        </w:rPr>
        <w:t>.</w:t>
      </w:r>
      <w:r w:rsidR="00DD06E1">
        <w:rPr>
          <w:rFonts w:ascii="Times New Roman" w:hAnsi="Times New Roman" w:cs="Times New Roman"/>
          <w:sz w:val="24"/>
          <w:szCs w:val="24"/>
        </w:rPr>
        <w:t>6</w:t>
      </w:r>
      <w:r>
        <w:rPr>
          <w:rFonts w:ascii="Times New Roman" w:hAnsi="Times New Roman" w:cs="Times New Roman"/>
          <w:sz w:val="24"/>
          <w:szCs w:val="24"/>
        </w:rPr>
        <w:t>.</w:t>
      </w:r>
      <w:r w:rsidR="00DD06E1">
        <w:rPr>
          <w:rFonts w:ascii="Times New Roman" w:hAnsi="Times New Roman" w:cs="Times New Roman"/>
          <w:sz w:val="24"/>
          <w:szCs w:val="24"/>
        </w:rPr>
        <w:t>1</w:t>
      </w:r>
      <w:r w:rsidRPr="00033225">
        <w:rPr>
          <w:rFonts w:ascii="Times New Roman" w:hAnsi="Times New Roman" w:cs="Times New Roman"/>
          <w:sz w:val="24"/>
          <w:szCs w:val="24"/>
        </w:rPr>
        <w:t>.,</w:t>
      </w:r>
      <w:r>
        <w:rPr>
          <w:rFonts w:ascii="Times New Roman" w:hAnsi="Times New Roman" w:cs="Times New Roman"/>
          <w:sz w:val="24"/>
          <w:szCs w:val="24"/>
        </w:rPr>
        <w:t xml:space="preserve"> п. 1.</w:t>
      </w:r>
      <w:r w:rsidR="00DD06E1">
        <w:rPr>
          <w:rFonts w:ascii="Times New Roman" w:hAnsi="Times New Roman" w:cs="Times New Roman"/>
          <w:sz w:val="24"/>
          <w:szCs w:val="24"/>
        </w:rPr>
        <w:t>2</w:t>
      </w:r>
      <w:r>
        <w:rPr>
          <w:rFonts w:ascii="Times New Roman" w:hAnsi="Times New Roman" w:cs="Times New Roman"/>
          <w:sz w:val="24"/>
          <w:szCs w:val="24"/>
        </w:rPr>
        <w:t>.</w:t>
      </w:r>
      <w:r w:rsidR="00DD06E1">
        <w:rPr>
          <w:rFonts w:ascii="Times New Roman" w:hAnsi="Times New Roman" w:cs="Times New Roman"/>
          <w:sz w:val="24"/>
          <w:szCs w:val="24"/>
        </w:rPr>
        <w:t>6</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подраздела 1.</w:t>
      </w:r>
      <w:r w:rsidR="00DD06E1">
        <w:rPr>
          <w:rFonts w:ascii="Times New Roman" w:hAnsi="Times New Roman" w:cs="Times New Roman"/>
          <w:sz w:val="24"/>
          <w:szCs w:val="24"/>
        </w:rPr>
        <w:t>2</w:t>
      </w:r>
      <w:r w:rsidRPr="00033225">
        <w:rPr>
          <w:rFonts w:ascii="Times New Roman" w:hAnsi="Times New Roman" w:cs="Times New Roman"/>
          <w:sz w:val="24"/>
          <w:szCs w:val="24"/>
        </w:rPr>
        <w:t>. «</w:t>
      </w:r>
      <w:r w:rsidR="00DD06E1">
        <w:rPr>
          <w:rFonts w:ascii="Times New Roman" w:hAnsi="Times New Roman" w:cs="Times New Roman"/>
          <w:sz w:val="24"/>
          <w:szCs w:val="24"/>
        </w:rPr>
        <w:t>Заявки и Котировки</w:t>
      </w:r>
      <w:r w:rsidRPr="00033225">
        <w:rPr>
          <w:rFonts w:ascii="Times New Roman" w:hAnsi="Times New Roman" w:cs="Times New Roman"/>
          <w:sz w:val="24"/>
          <w:szCs w:val="24"/>
        </w:rPr>
        <w:t>», изложить в следующей редакции:</w:t>
      </w:r>
    </w:p>
    <w:p w:rsidR="00DD06E1" w:rsidRPr="00DD06E1" w:rsidRDefault="009F07DA" w:rsidP="00DD06E1">
      <w:pPr>
        <w:pStyle w:val="Iauiue3"/>
        <w:spacing w:line="240" w:lineRule="auto"/>
        <w:rPr>
          <w:rFonts w:ascii="Times New Roman" w:hAnsi="Times New Roman"/>
          <w:szCs w:val="24"/>
        </w:rPr>
      </w:pPr>
      <w:r>
        <w:rPr>
          <w:rFonts w:ascii="Times New Roman" w:hAnsi="Times New Roman"/>
          <w:szCs w:val="24"/>
        </w:rPr>
        <w:t>«</w:t>
      </w:r>
      <w:r w:rsidR="00DD06E1" w:rsidRPr="00DD06E1">
        <w:rPr>
          <w:rFonts w:ascii="Times New Roman" w:hAnsi="Times New Roman"/>
          <w:szCs w:val="24"/>
        </w:rPr>
        <w:t>В лимитной заявке:</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вид заявки (лимитная заявка);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идентификатор Участника торгов;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код Участника торгов (при подаче Участником торгов заявки на совершение сделки за счет средств, находящихся в доверительном управлении);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направленность заявки (заявка на покупку или заявка на продажу);</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наименование ценной бумаги;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количество ценных бумаг, выраженное в лотах;</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минимальная цена продажи/максимальная цена покупки за одну ценную бумагу;</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торгово-клиринговый счет;</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код расчетов (допустимый перечень кодов расчетов по ценной бумаге устанавливается в соответствии с Общей частью Правил торгов);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краткий код клиента Участника торгов (при подаче Участником торгов заявки на совершение сделки за счет клиента (в том числе, эмитента ценных бумаг));</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Идентификатор спонсируемого доступа (в случае подачи заявки на основании поручения с использованием Идентификатора спонсируемого доступа);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ПЭП Участника торгов.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Допускается подача в Систему торгов лимитной заявки с указанием дополнительных признаков, уточняющих особенности заключения сделок по типу исполнения заявки, в соответствии с Общей частью Правил торгов.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 xml:space="preserve">В случае регистрации в Системе торгов лимитной заявки с признаком «Полностью или отклонить» допустимыми встречными заявками являются встречные заявки, начиная с лучших цен, с ценами не большими, чем цена покупки (не меньшими, чем цена продажи), указанная в данной заявке, и совокупный объем которых не меньше указанного в подаваемой заявке.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 xml:space="preserve">В случае регистрации заявки с признаком «Внутренняя ликвидность» допустимыми встречными заявками к данной заявке могут быть признаны только заявки, находящиеся в очереди заявок. В случае регистрации в Системе торгов лимитной заявки с признаком «Дополнительная ликвидность» допустимыми встречными к ней являются встречные заявки и встречные Котировки, начиная с лучших цен, с ценами не большими, чем цена покупки (не меньшими, чем цена продажи), указанная в данной заявке.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Допустимыми встречными заявками по отношению к лимитной заявке с указанием иных признаков являются встречные заявки, начиная с лучших цен, с ценами не большими, чем цена покупки (не меньшими, чем цена продажи), указанная в данной заявке.</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lastRenderedPageBreak/>
        <w:t>В дополнение к реквизитам, предусмотренным в п. 1.2.6.1. настоящей части Правил торгов, при подаче лимитной заявки допускается указание дополнительного реквизита: «видимое количество ценных бумаг, выраженное в лотах» (далее – «видимое количество ценных бумаг»). Решением Биржи для отдельных периодов торгов и\или Режимов торгов указание такого дополнительного реквизита может быть запрещено. Такой подвид лимитной заявки в дальнейшем именуется - айсберг-заявка.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 xml:space="preserve">Участникам торгов раскрывается в очереди заявок информация об установленном при подаче заявки «видимом количестве ценных бумаг» или рассчитанном после заключения сделки значении «видимого количества ценных бумаг» (далее – «текущее видимое количество ценных бумаг»), оставшееся количество ценных бумаг в заявке не раскрывается Участникам торгов в очереди заявок, т.е. является скрытым (далее – «скрытое количество ценных бумаг»).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Решением Биржи может устанавливаться, что при подаче заявки может осуществляться отклонение заявки, если нарушено установленное минимальное допустимое отношение значения «видимого количества ценных бумаг», указанного в заявке, к «скрытому количеству ценных бумаг», указанному в заявке, а также нарушено установленное ограничение минимального объема «видимого количества ценных бумаг» в валюте заявки или минимального значения реквизита «видимое количество ценных бумаг» в лотах. Для айсберг-заявки возможна подача в Систему торгов заявки с указанием следующих дополнительных признаков, уточняющих особенности заключения сделок по типу исполнения заявки: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по остатку:</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 xml:space="preserve">«Поставить в очередь»;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по цене:</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«По одной цене»;</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 xml:space="preserve">«По разным ценам».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 xml:space="preserve">При подаче лимитной заявки возможна подача в Систему торгов заявки с указанием следующих дополнительных признаков: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 xml:space="preserve">«Заявка </w:t>
      </w:r>
      <w:proofErr w:type="spellStart"/>
      <w:r w:rsidRPr="00DD06E1">
        <w:rPr>
          <w:rFonts w:ascii="Times New Roman" w:hAnsi="Times New Roman"/>
          <w:szCs w:val="24"/>
        </w:rPr>
        <w:t>маркет-мейкера</w:t>
      </w:r>
      <w:proofErr w:type="spellEnd"/>
      <w:r w:rsidRPr="00DD06E1">
        <w:rPr>
          <w:rFonts w:ascii="Times New Roman" w:hAnsi="Times New Roman"/>
          <w:szCs w:val="24"/>
        </w:rPr>
        <w:t xml:space="preserve">» - означает, что заявка подана в счет выполнения обязательств </w:t>
      </w:r>
      <w:proofErr w:type="spellStart"/>
      <w:r w:rsidRPr="00DD06E1">
        <w:rPr>
          <w:rFonts w:ascii="Times New Roman" w:hAnsi="Times New Roman"/>
          <w:szCs w:val="24"/>
        </w:rPr>
        <w:t>маркет-мейкера</w:t>
      </w:r>
      <w:proofErr w:type="spellEnd"/>
      <w:r w:rsidRPr="00DD06E1">
        <w:rPr>
          <w:rFonts w:ascii="Times New Roman" w:hAnsi="Times New Roman"/>
          <w:szCs w:val="24"/>
        </w:rPr>
        <w:t>;</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«Поддержание цен» - означает, что заявка подана во исполнение обязательств по Договору с эмитентом.</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Решением Биржи может быть предусмотрена возможность подачи Участником торгов в отдельных Режимах торгов и/или периодах Режимов торгов лимитной заявки, с указанием дополнительного признака «время активации заявки» - определяющего время в течение торгового дня, начиная с которого возможно заключение сделок на основании данной заявки (далее – время активации заявки).</w:t>
      </w:r>
    </w:p>
    <w:p w:rsidR="009F07DA" w:rsidRDefault="00DD06E1" w:rsidP="00DD06E1">
      <w:pPr>
        <w:pStyle w:val="Iauiue3"/>
        <w:keepLines w:val="0"/>
        <w:spacing w:line="240" w:lineRule="auto"/>
        <w:rPr>
          <w:rFonts w:ascii="Times New Roman" w:hAnsi="Times New Roman"/>
          <w:szCs w:val="24"/>
        </w:rPr>
      </w:pPr>
      <w:r w:rsidRPr="00DD06E1">
        <w:rPr>
          <w:rFonts w:ascii="Times New Roman" w:hAnsi="Times New Roman"/>
          <w:szCs w:val="24"/>
        </w:rPr>
        <w:t>При этом если Участником торгов при подаче заявки не указано время ее активации или указанное время уже наступило, то считается, что в такой заявке в качестве времени активации установлено время подачи заявки.</w:t>
      </w:r>
      <w:r w:rsidR="009F07DA">
        <w:rPr>
          <w:rFonts w:ascii="Times New Roman" w:hAnsi="Times New Roman"/>
          <w:szCs w:val="24"/>
        </w:rPr>
        <w:t>»</w:t>
      </w:r>
    </w:p>
    <w:p w:rsidR="00DD06E1" w:rsidRDefault="00DD06E1" w:rsidP="00DD06E1">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 xml:space="preserve">», </w:t>
      </w:r>
      <w:r>
        <w:rPr>
          <w:rFonts w:ascii="Times New Roman" w:hAnsi="Times New Roman" w:cs="Times New Roman"/>
          <w:sz w:val="24"/>
          <w:szCs w:val="24"/>
        </w:rPr>
        <w:t>дополнить п. 1.2.17.</w:t>
      </w:r>
      <w:r w:rsidRPr="00033225">
        <w:rPr>
          <w:rFonts w:ascii="Times New Roman" w:hAnsi="Times New Roman" w:cs="Times New Roman"/>
          <w:sz w:val="24"/>
          <w:szCs w:val="24"/>
        </w:rPr>
        <w:t xml:space="preserve"> в следующей редакции:</w:t>
      </w:r>
    </w:p>
    <w:p w:rsidR="00DD06E1" w:rsidRPr="00DD06E1" w:rsidRDefault="00DD06E1" w:rsidP="00DD06E1">
      <w:pPr>
        <w:pStyle w:val="Iauiue3"/>
        <w:spacing w:line="240" w:lineRule="auto"/>
        <w:rPr>
          <w:rFonts w:ascii="Times New Roman" w:hAnsi="Times New Roman"/>
          <w:szCs w:val="24"/>
        </w:rPr>
      </w:pPr>
      <w:r>
        <w:rPr>
          <w:rFonts w:ascii="Times New Roman" w:hAnsi="Times New Roman"/>
          <w:szCs w:val="24"/>
        </w:rPr>
        <w:t xml:space="preserve">«В Секции фондового рынка </w:t>
      </w:r>
      <w:r w:rsidRPr="002D76BF">
        <w:rPr>
          <w:rFonts w:ascii="Times New Roman" w:hAnsi="Times New Roman"/>
          <w:szCs w:val="24"/>
        </w:rPr>
        <w:t>Участник торгов</w:t>
      </w:r>
      <w:r>
        <w:rPr>
          <w:rFonts w:ascii="Times New Roman" w:hAnsi="Times New Roman"/>
          <w:szCs w:val="24"/>
        </w:rPr>
        <w:t>, являющийся Провайдером ликвидности,</w:t>
      </w:r>
      <w:r w:rsidRPr="002D76BF">
        <w:rPr>
          <w:rFonts w:ascii="Times New Roman" w:hAnsi="Times New Roman"/>
          <w:szCs w:val="24"/>
        </w:rPr>
        <w:t xml:space="preserve"> имеет право подавать </w:t>
      </w:r>
      <w:r>
        <w:rPr>
          <w:rFonts w:ascii="Times New Roman" w:hAnsi="Times New Roman"/>
          <w:szCs w:val="24"/>
        </w:rPr>
        <w:t>Котировки.»</w:t>
      </w:r>
    </w:p>
    <w:p w:rsidR="00DD06E1" w:rsidRDefault="00DD06E1" w:rsidP="00DD06E1">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Заявки и Котировки</w:t>
      </w:r>
      <w:r w:rsidRPr="00033225">
        <w:rPr>
          <w:rFonts w:ascii="Times New Roman" w:hAnsi="Times New Roman" w:cs="Times New Roman"/>
          <w:sz w:val="24"/>
          <w:szCs w:val="24"/>
        </w:rPr>
        <w:t xml:space="preserve">», </w:t>
      </w:r>
      <w:r>
        <w:rPr>
          <w:rFonts w:ascii="Times New Roman" w:hAnsi="Times New Roman" w:cs="Times New Roman"/>
          <w:sz w:val="24"/>
          <w:szCs w:val="24"/>
        </w:rPr>
        <w:t>дополнить п. 1.2.18.</w:t>
      </w:r>
      <w:r w:rsidRPr="00033225">
        <w:rPr>
          <w:rFonts w:ascii="Times New Roman" w:hAnsi="Times New Roman" w:cs="Times New Roman"/>
          <w:sz w:val="24"/>
          <w:szCs w:val="24"/>
        </w:rPr>
        <w:t xml:space="preserve"> в следующей редакции:</w:t>
      </w:r>
    </w:p>
    <w:p w:rsidR="00DD06E1" w:rsidRPr="00DD06E1" w:rsidRDefault="00DD06E1" w:rsidP="00DD06E1">
      <w:pPr>
        <w:pStyle w:val="Iauiue3"/>
        <w:spacing w:line="240" w:lineRule="auto"/>
        <w:rPr>
          <w:rFonts w:ascii="Times New Roman" w:hAnsi="Times New Roman"/>
          <w:szCs w:val="24"/>
        </w:rPr>
      </w:pPr>
      <w:r>
        <w:rPr>
          <w:rFonts w:ascii="Times New Roman" w:hAnsi="Times New Roman"/>
          <w:szCs w:val="24"/>
        </w:rPr>
        <w:t>«</w:t>
      </w:r>
      <w:r w:rsidRPr="00DD06E1">
        <w:rPr>
          <w:rFonts w:ascii="Times New Roman" w:hAnsi="Times New Roman"/>
          <w:szCs w:val="24"/>
        </w:rPr>
        <w:t>В Котировке указываются следующие реквизиты:</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направленность Котировки (на покупки или на продажу);</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наименование ценной бумаги;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цена одной ценной бумаги;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объем Котировки (цена договора);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количество ценных бумаг;</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lastRenderedPageBreak/>
        <w:t>•</w:t>
      </w:r>
      <w:r w:rsidRPr="00DD06E1">
        <w:rPr>
          <w:rFonts w:ascii="Times New Roman" w:hAnsi="Times New Roman"/>
          <w:szCs w:val="24"/>
        </w:rPr>
        <w:tab/>
        <w:t>код Участника торгов, подавшего Котировку;</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 xml:space="preserve">код клиента Участника торгов, за счет которого подается Котировка;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номер торгово-клирингового счета;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код расчетов (тип расчетов);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идентификатор Участника торгов;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Идентификатор спонсируемого доступа (в случае подачи Котировки на основании поручения с использованием Идентификатора спонсируемого доступа);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ПЭП Участника торгов.</w:t>
      </w:r>
      <w:r>
        <w:rPr>
          <w:rFonts w:ascii="Times New Roman" w:hAnsi="Times New Roman"/>
          <w:szCs w:val="24"/>
        </w:rPr>
        <w:t>»</w:t>
      </w:r>
    </w:p>
    <w:p w:rsidR="00DD06E1" w:rsidRDefault="00DD06E1" w:rsidP="00DD06E1">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w:t>
      </w:r>
      <w:r w:rsidRPr="00033225">
        <w:rPr>
          <w:rFonts w:ascii="Times New Roman" w:hAnsi="Times New Roman" w:cs="Times New Roman"/>
          <w:sz w:val="24"/>
          <w:szCs w:val="24"/>
        </w:rPr>
        <w:t>одраздел 1.</w:t>
      </w:r>
      <w:r>
        <w:rPr>
          <w:rFonts w:ascii="Times New Roman" w:hAnsi="Times New Roman" w:cs="Times New Roman"/>
          <w:sz w:val="24"/>
          <w:szCs w:val="24"/>
        </w:rPr>
        <w:t>3</w:t>
      </w:r>
      <w:r w:rsidRPr="00033225">
        <w:rPr>
          <w:rFonts w:ascii="Times New Roman" w:hAnsi="Times New Roman" w:cs="Times New Roman"/>
          <w:sz w:val="24"/>
          <w:szCs w:val="24"/>
        </w:rPr>
        <w:t>. «</w:t>
      </w:r>
      <w:r>
        <w:rPr>
          <w:rFonts w:ascii="Times New Roman" w:hAnsi="Times New Roman" w:cs="Times New Roman"/>
          <w:sz w:val="24"/>
          <w:szCs w:val="24"/>
        </w:rPr>
        <w:t>Условия принятия заявки к регистрации</w:t>
      </w:r>
      <w:r w:rsidRPr="00033225">
        <w:rPr>
          <w:rFonts w:ascii="Times New Roman" w:hAnsi="Times New Roman" w:cs="Times New Roman"/>
          <w:sz w:val="24"/>
          <w:szCs w:val="24"/>
        </w:rPr>
        <w:t xml:space="preserve">», </w:t>
      </w:r>
      <w:r>
        <w:rPr>
          <w:rFonts w:ascii="Times New Roman" w:hAnsi="Times New Roman" w:cs="Times New Roman"/>
          <w:sz w:val="24"/>
          <w:szCs w:val="24"/>
        </w:rPr>
        <w:t>изложить</w:t>
      </w:r>
      <w:r w:rsidRPr="00033225">
        <w:rPr>
          <w:rFonts w:ascii="Times New Roman" w:hAnsi="Times New Roman" w:cs="Times New Roman"/>
          <w:sz w:val="24"/>
          <w:szCs w:val="24"/>
        </w:rPr>
        <w:t xml:space="preserve"> в следующей редакции:</w:t>
      </w:r>
    </w:p>
    <w:p w:rsidR="00DD06E1" w:rsidRPr="00DD06E1" w:rsidRDefault="00DD06E1" w:rsidP="00DD06E1">
      <w:pPr>
        <w:pStyle w:val="Iauiue3"/>
        <w:spacing w:line="240" w:lineRule="auto"/>
        <w:rPr>
          <w:rFonts w:ascii="Times New Roman" w:hAnsi="Times New Roman"/>
          <w:szCs w:val="24"/>
        </w:rPr>
      </w:pPr>
      <w:r>
        <w:rPr>
          <w:rFonts w:ascii="Times New Roman" w:hAnsi="Times New Roman"/>
          <w:szCs w:val="24"/>
        </w:rPr>
        <w:t>«</w:t>
      </w:r>
      <w:r w:rsidRPr="00DD06E1">
        <w:rPr>
          <w:rFonts w:ascii="Times New Roman" w:hAnsi="Times New Roman"/>
          <w:szCs w:val="24"/>
        </w:rPr>
        <w:t xml:space="preserve">Подраздел 1.3. Условия принятия заявки или </w:t>
      </w:r>
      <w:r>
        <w:rPr>
          <w:rFonts w:ascii="Times New Roman" w:hAnsi="Times New Roman"/>
          <w:szCs w:val="24"/>
        </w:rPr>
        <w:t>К</w:t>
      </w:r>
      <w:r w:rsidRPr="00DD06E1">
        <w:rPr>
          <w:rFonts w:ascii="Times New Roman" w:hAnsi="Times New Roman"/>
          <w:szCs w:val="24"/>
        </w:rPr>
        <w:t>отировки к регистрации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1.3.1.</w:t>
      </w:r>
      <w:r w:rsidRPr="00DD06E1">
        <w:rPr>
          <w:rFonts w:ascii="Times New Roman" w:hAnsi="Times New Roman"/>
          <w:szCs w:val="24"/>
        </w:rPr>
        <w:tab/>
        <w:t>Следующие виды заявок, подаваемые Участником торгов, регистрируются в Системе торгов только после получения Биржей от Клиринговой организации отчета о возможности регистрации заявки: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лимитная заявка;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рыночная заявка;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 xml:space="preserve">заявка </w:t>
      </w:r>
      <w:proofErr w:type="spellStart"/>
      <w:r w:rsidRPr="00DD06E1">
        <w:rPr>
          <w:rFonts w:ascii="Times New Roman" w:hAnsi="Times New Roman"/>
          <w:szCs w:val="24"/>
        </w:rPr>
        <w:t>послеторгового</w:t>
      </w:r>
      <w:proofErr w:type="spellEnd"/>
      <w:r w:rsidRPr="00DD06E1">
        <w:rPr>
          <w:rFonts w:ascii="Times New Roman" w:hAnsi="Times New Roman"/>
          <w:szCs w:val="24"/>
        </w:rPr>
        <w:t xml:space="preserve"> периода;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адресная заявка РПС;</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безадресная заявка РПС;</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адресная заявка на заключение сделок в Режиме торгов «Размещение: Адресные заявки»;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адресная заявка на заключение сделок в Режиме торгов «Выкуп: Адресные заявки»;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заявка КП;</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лимитная заявка (АЗ);</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рыночная заявка (АЗ);</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заявка по цене аукциона закрытия;</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заявка ИСК.</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Котировка, подаваемая Провайдером ликвидности, регистрируется в Системе торгов только после получения Биржей от Клиринговой организации отчета о возможности регистрации Котировки.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1.3.2.</w:t>
      </w:r>
      <w:r w:rsidRPr="00DD06E1">
        <w:rPr>
          <w:rFonts w:ascii="Times New Roman" w:hAnsi="Times New Roman"/>
          <w:szCs w:val="24"/>
        </w:rPr>
        <w:tab/>
        <w:t xml:space="preserve">При отсутствии цены </w:t>
      </w:r>
      <w:proofErr w:type="spellStart"/>
      <w:r w:rsidRPr="00DD06E1">
        <w:rPr>
          <w:rFonts w:ascii="Times New Roman" w:hAnsi="Times New Roman"/>
          <w:szCs w:val="24"/>
        </w:rPr>
        <w:t>послеторгового</w:t>
      </w:r>
      <w:proofErr w:type="spellEnd"/>
      <w:r w:rsidRPr="00DD06E1">
        <w:rPr>
          <w:rFonts w:ascii="Times New Roman" w:hAnsi="Times New Roman"/>
          <w:szCs w:val="24"/>
        </w:rPr>
        <w:t xml:space="preserve"> периода заявка </w:t>
      </w:r>
      <w:proofErr w:type="spellStart"/>
      <w:r w:rsidRPr="00DD06E1">
        <w:rPr>
          <w:rFonts w:ascii="Times New Roman" w:hAnsi="Times New Roman"/>
          <w:szCs w:val="24"/>
        </w:rPr>
        <w:t>послеторгового</w:t>
      </w:r>
      <w:proofErr w:type="spellEnd"/>
      <w:r w:rsidRPr="00DD06E1">
        <w:rPr>
          <w:rFonts w:ascii="Times New Roman" w:hAnsi="Times New Roman"/>
          <w:szCs w:val="24"/>
        </w:rPr>
        <w:t xml:space="preserve"> периода не регистрируется в Системе торгов.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1.3.3.</w:t>
      </w:r>
      <w:r w:rsidRPr="00DD06E1">
        <w:rPr>
          <w:rFonts w:ascii="Times New Roman" w:hAnsi="Times New Roman"/>
          <w:szCs w:val="24"/>
        </w:rPr>
        <w:tab/>
        <w:t xml:space="preserve">Заявки с указанием дополнительного реквизита «Заявка </w:t>
      </w:r>
      <w:proofErr w:type="spellStart"/>
      <w:r w:rsidRPr="00DD06E1">
        <w:rPr>
          <w:rFonts w:ascii="Times New Roman" w:hAnsi="Times New Roman"/>
          <w:szCs w:val="24"/>
        </w:rPr>
        <w:t>маркет-мейкера</w:t>
      </w:r>
      <w:proofErr w:type="spellEnd"/>
      <w:r w:rsidRPr="00DD06E1">
        <w:rPr>
          <w:rFonts w:ascii="Times New Roman" w:hAnsi="Times New Roman"/>
          <w:szCs w:val="24"/>
        </w:rPr>
        <w:t>» принимаются Системой торгов только от Участников торгов, которым присвоен статус Маркет-</w:t>
      </w:r>
      <w:proofErr w:type="spellStart"/>
      <w:r w:rsidRPr="00DD06E1">
        <w:rPr>
          <w:rFonts w:ascii="Times New Roman" w:hAnsi="Times New Roman"/>
          <w:szCs w:val="24"/>
        </w:rPr>
        <w:t>мейкера</w:t>
      </w:r>
      <w:proofErr w:type="spellEnd"/>
      <w:r w:rsidRPr="00DD06E1">
        <w:rPr>
          <w:rFonts w:ascii="Times New Roman" w:hAnsi="Times New Roman"/>
          <w:szCs w:val="24"/>
        </w:rPr>
        <w:t xml:space="preserve"> и с которыми Биржей заключены соглашения/договоры о выполнении функций Маркет-</w:t>
      </w:r>
      <w:proofErr w:type="spellStart"/>
      <w:r w:rsidRPr="00DD06E1">
        <w:rPr>
          <w:rFonts w:ascii="Times New Roman" w:hAnsi="Times New Roman"/>
          <w:szCs w:val="24"/>
        </w:rPr>
        <w:t>мейкера</w:t>
      </w:r>
      <w:proofErr w:type="spellEnd"/>
      <w:r w:rsidRPr="00DD06E1">
        <w:rPr>
          <w:rFonts w:ascii="Times New Roman" w:hAnsi="Times New Roman"/>
          <w:szCs w:val="24"/>
        </w:rPr>
        <w:t>, в течение периода действия данного соглашения/договора. Заявки с указанием дополнительного реквизита «Поддержание цен» принимаются Системой торгов только от Участника торгов, предоставившего Бирже информацию о заключении Договора с эмитентом. Котировки принимаются только от Участников торгов, имеющих категорию «П».</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1.3.4.</w:t>
      </w:r>
      <w:r w:rsidRPr="00DD06E1">
        <w:rPr>
          <w:rFonts w:ascii="Times New Roman" w:hAnsi="Times New Roman"/>
          <w:szCs w:val="24"/>
        </w:rPr>
        <w:tab/>
        <w:t>Заявки на совершение сделки или Котировки, цена в которых превышает предельные границы колебания цены ценной бумаги, установленные исходя из расчетной цены для целей определения отклонений цен этой ценной бумаги на текущий торговый день, в Системе торгов не регистрируются.</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lastRenderedPageBreak/>
        <w:t>1.3.5.</w:t>
      </w:r>
      <w:r w:rsidRPr="00DD06E1">
        <w:rPr>
          <w:rFonts w:ascii="Times New Roman" w:hAnsi="Times New Roman"/>
          <w:szCs w:val="24"/>
        </w:rPr>
        <w:tab/>
        <w:t>Заявки/Котировки, поданные с указанием типа торгово-клирингового счета, на использование которого решением Биржи на основании информации Клиринговой организации установлены ограничения в определенных Режимах торгов (периодах) и/или по определенным ценным бумагам, в Системе торгов не регистрируются. Биржа на основании информации, полученной от Небанковской кредитной организации закрытого акционерного общества «Национальный расчетный депозитарий», может устанавливать дополнительные ограничения на разрешенные типы ценных бумаг, указываемые в заявках на покупку и/или продажу или Котировках, поданных с указанием торгово-клиринговых счетов, владельцами которых являются международные центральные депозитарии.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1.3.6.</w:t>
      </w:r>
      <w:r w:rsidRPr="00DD06E1">
        <w:rPr>
          <w:rFonts w:ascii="Times New Roman" w:hAnsi="Times New Roman"/>
          <w:szCs w:val="24"/>
        </w:rPr>
        <w:tab/>
        <w:t>В Системе торгов следующие виды заявок, подаваемые Участником торгов, регистрируются без проведения Процедуры контроля обеспечения таких заявок и получения Биржей от Клиринговой организации отчета о возможности регистрации заявки: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безадресная заявка на заключение сделок в Режиме торгов «Размещение: Адресные заявки»;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w:t>
      </w:r>
      <w:r w:rsidRPr="00DD06E1">
        <w:rPr>
          <w:rFonts w:ascii="Times New Roman" w:hAnsi="Times New Roman"/>
          <w:szCs w:val="24"/>
        </w:rPr>
        <w:tab/>
        <w:t>безадресная заявка на заключение сделок в Режиме торгов «Выкуп: Адресные заявки».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1.3.7.</w:t>
      </w:r>
      <w:r w:rsidRPr="00DD06E1">
        <w:rPr>
          <w:rFonts w:ascii="Times New Roman" w:hAnsi="Times New Roman"/>
          <w:szCs w:val="24"/>
        </w:rPr>
        <w:tab/>
        <w:t>При подаче Участником торгов заявки/Котировки на заключение сделки за счет клиента (в том числе эмитента ценных бумаг), а также за счет средств, находящихся в доверительном управлении, заявка на покупку и/или продажу или Котировка не регистрируется в Системе торгов в случае, если краткий код клиента или код Участника торгов, указанный в заявке, не соответствует ни одному из кратких кодов клиентов или кодов Участника торгов, присвоенных на Бирже клиентам данного Участника торгов или самому Участнику торгов, с учетом особенностей, предусмотренных законами и иными нормативными правовыми актами Российской Федерации.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w:t>
      </w:r>
      <w:r w:rsidRPr="00DD06E1">
        <w:rPr>
          <w:rFonts w:ascii="Times New Roman" w:hAnsi="Times New Roman"/>
          <w:szCs w:val="24"/>
        </w:rPr>
        <w:tab/>
        <w:t>Для исключения возможности осуществления сделок на основании заявок/Котировок, поданных за счет одного и того же лица (в соответствии с кодом этого лица), а также в результате которых нарушаются ограничения, установленные для доверительного управляющего, предусмотренные законами и иными нормативными правовыми актами Российской Федерации: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1.3.8.1.</w:t>
      </w:r>
      <w:r w:rsidRPr="00DD06E1">
        <w:rPr>
          <w:rFonts w:ascii="Times New Roman" w:hAnsi="Times New Roman"/>
          <w:szCs w:val="24"/>
        </w:rPr>
        <w:tab/>
        <w:t>В ходе торгового периода Режима основных торгов, торгового периода Режима торгов «Режим основных торгов T+», в Режиме торгов «Неполные лоты», в Режиме торгов «Облигации Д – Режим основных торгов», в Режиме торгов «Исполнение обязательств по срочным контрактам», в Режиме торгов «Сектор ПИР – Режим основных торгов» и в Режиме торгов на основании заявки/Котировки (в размере неисполненной части), поданной Участником торгов, и находящейся в очереди допустимой встречной заявки/Котировки в Системе торгов не регистрируется сделка: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1.3.8.1.1.</w:t>
      </w:r>
      <w:r w:rsidRPr="00DD06E1">
        <w:rPr>
          <w:rFonts w:ascii="Times New Roman" w:hAnsi="Times New Roman"/>
          <w:szCs w:val="24"/>
        </w:rPr>
        <w:tab/>
        <w:t>на основании заявок/Котировки, которые были поданы за счет одного и того же клиента Участника (участников) торгов, при этом, c учетом требований, предусмотренных законами и иными нормативными правовыми актами Российской Федерации, допускается заключение сделок с участием Центрального контрагента, на основании заявок/Котировки, которые были поданы за счет одного и того же Клиента, в случае указания Участником(</w:t>
      </w:r>
      <w:proofErr w:type="spellStart"/>
      <w:r w:rsidRPr="00DD06E1">
        <w:rPr>
          <w:rFonts w:ascii="Times New Roman" w:hAnsi="Times New Roman"/>
          <w:szCs w:val="24"/>
        </w:rPr>
        <w:t>ами</w:t>
      </w:r>
      <w:proofErr w:type="spellEnd"/>
      <w:r w:rsidRPr="00DD06E1">
        <w:rPr>
          <w:rFonts w:ascii="Times New Roman" w:hAnsi="Times New Roman"/>
          <w:szCs w:val="24"/>
        </w:rPr>
        <w:t>) торгов соответствующей информации в порядке, предусмотренном Правилами допуска;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1.3.8.1.2.</w:t>
      </w:r>
      <w:r w:rsidRPr="00DD06E1">
        <w:rPr>
          <w:rFonts w:ascii="Times New Roman" w:hAnsi="Times New Roman"/>
          <w:szCs w:val="24"/>
        </w:rPr>
        <w:tab/>
        <w:t>на основании заявок/Котировки, которые были поданы Участником торгов за свой счет, если в результате такой сделки Участник торгов станет одновременно продавцом и покупателем ценных бумаг;</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1.3.8.1.3.</w:t>
      </w:r>
      <w:r w:rsidRPr="00DD06E1">
        <w:rPr>
          <w:rFonts w:ascii="Times New Roman" w:hAnsi="Times New Roman"/>
          <w:szCs w:val="24"/>
        </w:rPr>
        <w:tab/>
        <w:t>на основании заявок/Котировки Участника торгов, которые были поданы за счет средств, находящихся в доверительном управлении, в которых указан один и тот же код Участника торгов (доверительного управляющего и/или учредителя доверительного управления);</w:t>
      </w:r>
    </w:p>
    <w:p w:rsidR="00DD06E1" w:rsidRPr="00DD06E1" w:rsidRDefault="00DD06E1" w:rsidP="00DD06E1">
      <w:pPr>
        <w:pStyle w:val="Iauiue3"/>
        <w:spacing w:line="240" w:lineRule="auto"/>
        <w:rPr>
          <w:rFonts w:ascii="Times New Roman" w:hAnsi="Times New Roman"/>
          <w:szCs w:val="24"/>
        </w:rPr>
      </w:pP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lastRenderedPageBreak/>
        <w:t>1.3.8.1.4.</w:t>
      </w:r>
      <w:r w:rsidRPr="00DD06E1">
        <w:rPr>
          <w:rFonts w:ascii="Times New Roman" w:hAnsi="Times New Roman"/>
          <w:szCs w:val="24"/>
        </w:rPr>
        <w:tab/>
        <w:t>на основании заявки/Котировки данного Участника торгов, поданной за свой счет с одной стороны, и заявки/Котировки данного Участника торгов, поданной за счет средств, находящихся в доверительном управлении, с другой стороны (или на основании заявки/Котировки Участника торгов, поданной за счет клиента с одной стороны, и заявки/Котировки Участника торгов, поданной за счет средств, находящихся в доверительном управлении у этого же клиента, с другой стороны);</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1.3.8.1.5.</w:t>
      </w:r>
      <w:r w:rsidRPr="00DD06E1">
        <w:rPr>
          <w:rFonts w:ascii="Times New Roman" w:hAnsi="Times New Roman"/>
          <w:szCs w:val="24"/>
        </w:rPr>
        <w:tab/>
        <w:t>на основании заявок/Котировки, которые были поданы Участником торгов за свой счет или за счет средств, находящихся в доверительном управлении с одной стороны, и поданных иным Участником торгов за счет данного Участника торгов, выступающего в качестве клиента, с другой стороны.</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1.3.8.2.</w:t>
      </w:r>
      <w:r w:rsidRPr="00DD06E1">
        <w:rPr>
          <w:rFonts w:ascii="Times New Roman" w:hAnsi="Times New Roman"/>
          <w:szCs w:val="24"/>
        </w:rPr>
        <w:tab/>
        <w:t xml:space="preserve">В </w:t>
      </w:r>
      <w:proofErr w:type="spellStart"/>
      <w:r w:rsidRPr="00DD06E1">
        <w:rPr>
          <w:rFonts w:ascii="Times New Roman" w:hAnsi="Times New Roman"/>
          <w:szCs w:val="24"/>
        </w:rPr>
        <w:t>послеторговый</w:t>
      </w:r>
      <w:proofErr w:type="spellEnd"/>
      <w:r w:rsidRPr="00DD06E1">
        <w:rPr>
          <w:rFonts w:ascii="Times New Roman" w:hAnsi="Times New Roman"/>
          <w:szCs w:val="24"/>
        </w:rPr>
        <w:t xml:space="preserve"> период Режима основных торгов, </w:t>
      </w:r>
      <w:proofErr w:type="spellStart"/>
      <w:r w:rsidRPr="00DD06E1">
        <w:rPr>
          <w:rFonts w:ascii="Times New Roman" w:hAnsi="Times New Roman"/>
          <w:szCs w:val="24"/>
        </w:rPr>
        <w:t>послеторговый</w:t>
      </w:r>
      <w:proofErr w:type="spellEnd"/>
      <w:r w:rsidRPr="00DD06E1">
        <w:rPr>
          <w:rFonts w:ascii="Times New Roman" w:hAnsi="Times New Roman"/>
          <w:szCs w:val="24"/>
        </w:rPr>
        <w:t xml:space="preserve"> период Режима торгов «Режим основных торгов T+», Режиме торгов крупными пакетами ценных бумаг, Режиме торгов «Урегулирование с ЦК» и в Режимах торгов «Размещение: Аукцион», «Выкуп: Аукцион», заявка, поданная Участником торгов, не регистрируется в Системе торгов в случае, если в очереди заявок противоположной направленности находится хотя бы одна заявка: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1.3.8.2.1.</w:t>
      </w:r>
      <w:r w:rsidRPr="00DD06E1">
        <w:rPr>
          <w:rFonts w:ascii="Times New Roman" w:hAnsi="Times New Roman"/>
          <w:szCs w:val="24"/>
        </w:rPr>
        <w:tab/>
        <w:t>поданная любым Участником торгов за счет одного и того же клиента, при этом, c учетом требований, предусмотренных законами и иными нормативными правовыми актами Российской Федерации, допускается регистрация заявок на заключение сделок с участием Центрального контрагента, поданных за счет одного и того же Клиента, в случае указания Участником(</w:t>
      </w:r>
      <w:proofErr w:type="spellStart"/>
      <w:r w:rsidRPr="00DD06E1">
        <w:rPr>
          <w:rFonts w:ascii="Times New Roman" w:hAnsi="Times New Roman"/>
          <w:szCs w:val="24"/>
        </w:rPr>
        <w:t>ами</w:t>
      </w:r>
      <w:proofErr w:type="spellEnd"/>
      <w:r w:rsidRPr="00DD06E1">
        <w:rPr>
          <w:rFonts w:ascii="Times New Roman" w:hAnsi="Times New Roman"/>
          <w:szCs w:val="24"/>
        </w:rPr>
        <w:t>) торгов соответствующей информации в порядке, предусмотренном Правилами допуска;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1.3.8.2.2.</w:t>
      </w:r>
      <w:r w:rsidRPr="00DD06E1">
        <w:rPr>
          <w:rFonts w:ascii="Times New Roman" w:hAnsi="Times New Roman"/>
          <w:szCs w:val="24"/>
        </w:rPr>
        <w:tab/>
        <w:t>поданная тем же самым Участником торгов так же за свой счет;</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1.3.8.2.3.</w:t>
      </w:r>
      <w:r w:rsidRPr="00DD06E1">
        <w:rPr>
          <w:rFonts w:ascii="Times New Roman" w:hAnsi="Times New Roman"/>
          <w:szCs w:val="24"/>
        </w:rPr>
        <w:tab/>
        <w:t>поданная Участником торгов за счет средств, находящихся в доверительном управлении, в которой указан один и тот же код Участника торгов (доверительного управляющего и/или учредителя доверительного управления);</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1.3.8.2.4.</w:t>
      </w:r>
      <w:r w:rsidRPr="00DD06E1">
        <w:rPr>
          <w:rFonts w:ascii="Times New Roman" w:hAnsi="Times New Roman"/>
          <w:szCs w:val="24"/>
        </w:rPr>
        <w:tab/>
        <w:t>поданная данным Участником торгов за свой счет (при подаче им заявки за счет средств, находящихся в доверительном управлении);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1.3.8.2.5.</w:t>
      </w:r>
      <w:r w:rsidRPr="00DD06E1">
        <w:rPr>
          <w:rFonts w:ascii="Times New Roman" w:hAnsi="Times New Roman"/>
          <w:szCs w:val="24"/>
        </w:rPr>
        <w:tab/>
        <w:t xml:space="preserve">поданная Участником торгов за счет клиента (при подаче заявки за счет средств, находящихся в доверительном управлении у этого же клиента) </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1.3.8.2.6.</w:t>
      </w:r>
      <w:r w:rsidRPr="00DD06E1">
        <w:rPr>
          <w:rFonts w:ascii="Times New Roman" w:hAnsi="Times New Roman"/>
          <w:szCs w:val="24"/>
        </w:rPr>
        <w:tab/>
        <w:t>поданная иным Участником торгов за счет данного Участника торгов (подавшего встречную заявку за свой счет или за счет средств, находящихся в доверительном управлении), выступающего в качестве клиента.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1.3.8.3.</w:t>
      </w:r>
      <w:r w:rsidRPr="00DD06E1">
        <w:rPr>
          <w:rFonts w:ascii="Times New Roman" w:hAnsi="Times New Roman"/>
          <w:szCs w:val="24"/>
        </w:rPr>
        <w:tab/>
        <w:t xml:space="preserve">В </w:t>
      </w:r>
      <w:proofErr w:type="spellStart"/>
      <w:r w:rsidRPr="00DD06E1">
        <w:rPr>
          <w:rFonts w:ascii="Times New Roman" w:hAnsi="Times New Roman"/>
          <w:szCs w:val="24"/>
        </w:rPr>
        <w:t>предторговый</w:t>
      </w:r>
      <w:proofErr w:type="spellEnd"/>
      <w:r w:rsidRPr="00DD06E1">
        <w:rPr>
          <w:rFonts w:ascii="Times New Roman" w:hAnsi="Times New Roman"/>
          <w:szCs w:val="24"/>
        </w:rPr>
        <w:t xml:space="preserve"> период, в ходе аукциона закрытия, в ходе аукциона открытия или в ходе дискретного аукциона Режима основных торгов и Режима торгов «Режим основных торгов T+» заявка, поданная Участником торгов, не регистрируется в Системе торгов в случае, если в очереди заявок противоположной направленности находится хотя бы одна заявка, с пересекающимися ценовыми условиями: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1.3.8.3.1.</w:t>
      </w:r>
      <w:r w:rsidRPr="00DD06E1">
        <w:rPr>
          <w:rFonts w:ascii="Times New Roman" w:hAnsi="Times New Roman"/>
          <w:szCs w:val="24"/>
        </w:rPr>
        <w:tab/>
        <w:t>поданная любым Участником торгов за счет одного и того же клиента, при этом, c учетом требований, предусмотренных законами и иными нормативными правовыми актами Российской Федерации, допускается регистрация заявок на заключение сделок с участием Центрального контрагента, поданных за счет одного и того же Клиента, в случае указания Участником(</w:t>
      </w:r>
      <w:proofErr w:type="spellStart"/>
      <w:r w:rsidRPr="00DD06E1">
        <w:rPr>
          <w:rFonts w:ascii="Times New Roman" w:hAnsi="Times New Roman"/>
          <w:szCs w:val="24"/>
        </w:rPr>
        <w:t>ами</w:t>
      </w:r>
      <w:proofErr w:type="spellEnd"/>
      <w:r w:rsidRPr="00DD06E1">
        <w:rPr>
          <w:rFonts w:ascii="Times New Roman" w:hAnsi="Times New Roman"/>
          <w:szCs w:val="24"/>
        </w:rPr>
        <w:t>) торгов соответствующей информации в порядке, предусмотренном Правилами допуска;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1.3.8.3.2.</w:t>
      </w:r>
      <w:r w:rsidRPr="00DD06E1">
        <w:rPr>
          <w:rFonts w:ascii="Times New Roman" w:hAnsi="Times New Roman"/>
          <w:szCs w:val="24"/>
        </w:rPr>
        <w:tab/>
        <w:t>поданная данным Участником торгов также за свой счет;</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1.3.8.3.3.</w:t>
      </w:r>
      <w:r w:rsidRPr="00DD06E1">
        <w:rPr>
          <w:rFonts w:ascii="Times New Roman" w:hAnsi="Times New Roman"/>
          <w:szCs w:val="24"/>
        </w:rPr>
        <w:tab/>
        <w:t>поданная Участником торгов за счет средств, находящихся в доверительном управлении, в которой указан один и тот же код Участника торгов (доверительного управляющего и/или учредителя доверительного управления);</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1.3.8.3.4.</w:t>
      </w:r>
      <w:r w:rsidRPr="00DD06E1">
        <w:rPr>
          <w:rFonts w:ascii="Times New Roman" w:hAnsi="Times New Roman"/>
          <w:szCs w:val="24"/>
        </w:rPr>
        <w:tab/>
        <w:t>поданная данным Участником торгов за свой счет (при подаче им заявки за счет средств, находящихся в доверительном управлении);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1.3.8.3.5.</w:t>
      </w:r>
      <w:r w:rsidRPr="00DD06E1">
        <w:rPr>
          <w:rFonts w:ascii="Times New Roman" w:hAnsi="Times New Roman"/>
          <w:szCs w:val="24"/>
        </w:rPr>
        <w:tab/>
        <w:t>поданная Участником торгов за счет клиента (при подаче заявки за счет средств, находящихся в доверительном управлении у этого же клиента);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lastRenderedPageBreak/>
        <w:t>1.3.8.3.6.</w:t>
      </w:r>
      <w:r w:rsidRPr="00DD06E1">
        <w:rPr>
          <w:rFonts w:ascii="Times New Roman" w:hAnsi="Times New Roman"/>
          <w:szCs w:val="24"/>
        </w:rPr>
        <w:tab/>
        <w:t>поданная иным Участником торгов за счет данного Участника торгов (подавшего встречную заявку за свой счет или за счет средств, находящихся в доверительном управлении), выступающего в качестве клиента.</w:t>
      </w:r>
    </w:p>
    <w:p w:rsidR="00DD06E1" w:rsidRPr="00DD06E1" w:rsidRDefault="00DD06E1" w:rsidP="00DD06E1">
      <w:pPr>
        <w:pStyle w:val="Iauiue3"/>
        <w:spacing w:line="240" w:lineRule="auto"/>
        <w:rPr>
          <w:rFonts w:ascii="Times New Roman" w:hAnsi="Times New Roman"/>
          <w:szCs w:val="24"/>
        </w:rPr>
      </w:pP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1.3.8.4.</w:t>
      </w:r>
      <w:r w:rsidRPr="00DD06E1">
        <w:rPr>
          <w:rFonts w:ascii="Times New Roman" w:hAnsi="Times New Roman"/>
          <w:szCs w:val="24"/>
        </w:rPr>
        <w:tab/>
        <w:t>В Режиме переговорных сделок, а также в Режимах торгов «Анонимный РПС», «Облигации Д – РПС», «Облигации Д – РПС с ЦК», «Сектор ПИР – РПС», «Сектор ПИР – РПС с ЦК», «РИИ2 – РПС», «Размещение: Адресные заявки», «Выкуп: Адресные заявки», «РПС с ЦК», «Исполнение обязательств по сделкам Т+: РПС» заявка, поданная Участником торгов, не регистрируется в Системе торгов в случае, если это влечет за собой заключение Участником (участниками) торгов сделки: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1.3.8.4.1.</w:t>
      </w:r>
      <w:r w:rsidRPr="00DD06E1">
        <w:rPr>
          <w:rFonts w:ascii="Times New Roman" w:hAnsi="Times New Roman"/>
          <w:szCs w:val="24"/>
        </w:rPr>
        <w:tab/>
        <w:t>на основании встречных заявок Участника (участников) торгов, поданных и за счет одного и того же клиента, при этом, c учетом требований, предусмотренных законами и иными нормативными правовыми актами Российской Федерации, в случае, если это влечет за собой заключение Участником (участниками) торгов сделки с участием Центрального контрагента, допускается регистрация заявок, поданных за счет одного и того же Клиента, при условии указания Участником(</w:t>
      </w:r>
      <w:proofErr w:type="spellStart"/>
      <w:r w:rsidRPr="00DD06E1">
        <w:rPr>
          <w:rFonts w:ascii="Times New Roman" w:hAnsi="Times New Roman"/>
          <w:szCs w:val="24"/>
        </w:rPr>
        <w:t>ами</w:t>
      </w:r>
      <w:proofErr w:type="spellEnd"/>
      <w:r w:rsidRPr="00DD06E1">
        <w:rPr>
          <w:rFonts w:ascii="Times New Roman" w:hAnsi="Times New Roman"/>
          <w:szCs w:val="24"/>
        </w:rPr>
        <w:t>) торгов соответствующей информации в порядке, предусмотренном Правилами допуска;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1.3.8.4.2.</w:t>
      </w:r>
      <w:r w:rsidRPr="00DD06E1">
        <w:rPr>
          <w:rFonts w:ascii="Times New Roman" w:hAnsi="Times New Roman"/>
          <w:szCs w:val="24"/>
        </w:rPr>
        <w:tab/>
        <w:t>на основании встречных заявок Участника торгов, поданных за свой счет;</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1.3.8.4.3.</w:t>
      </w:r>
      <w:r w:rsidRPr="00DD06E1">
        <w:rPr>
          <w:rFonts w:ascii="Times New Roman" w:hAnsi="Times New Roman"/>
          <w:szCs w:val="24"/>
        </w:rPr>
        <w:tab/>
        <w:t>на основании встречных заявок Участника торгов, поданных за счет средств, находящихся в доверительном управлении, в которых указан один и тот же код Участника торгов (доверительного управляющего и/или учредителя доверительного управления);</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1.3.8.4.4.</w:t>
      </w:r>
      <w:r w:rsidRPr="00DD06E1">
        <w:rPr>
          <w:rFonts w:ascii="Times New Roman" w:hAnsi="Times New Roman"/>
          <w:szCs w:val="24"/>
        </w:rPr>
        <w:tab/>
        <w:t>на основании заявки, поданной данным Участником торгов за свой счет с одной стороны, и заявки Участника торгов, поданной за счет средств, находящихся в доверительном управлении, с другой стороны (или на основании заявки Участника торгов, поданной за счет клиента с одной стороны, и заявки Участника торгов, поданной за счет средств, находящихся в доверительном управлении у этого же клиента, с другой стороны);</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1.3.8.4.5.</w:t>
      </w:r>
      <w:r w:rsidRPr="00DD06E1">
        <w:rPr>
          <w:rFonts w:ascii="Times New Roman" w:hAnsi="Times New Roman"/>
          <w:szCs w:val="24"/>
        </w:rPr>
        <w:tab/>
        <w:t>на основании заявок, поданных данным Участником торгов за свой счет или за счет средств, находящихся в доверительном управлении с одной стороны, и поданных иным Участником за счет данного Участника торгов с другой стороны, выступающего в качестве клиента.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1.3.9.</w:t>
      </w:r>
      <w:r w:rsidRPr="00DD06E1">
        <w:rPr>
          <w:rFonts w:ascii="Times New Roman" w:hAnsi="Times New Roman"/>
          <w:szCs w:val="24"/>
        </w:rPr>
        <w:tab/>
        <w:t>При подаче Участником торгов заявки на заключение сделки за счет клиентов, а также за счет средств, находящихся в доверительном управлении, при указании в качестве кода расчетов Z0 или X0 заявка не регистрируется в Системе торгов в случае, если это влечет за собой заключение Участником торгов сделки, в которой данный Участник торгов является одновременно продавцом и покупателем ценных бумаг и использует один и тот же торгово-клиринговый счет.</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1.3.10.</w:t>
      </w:r>
      <w:r w:rsidRPr="00DD06E1">
        <w:rPr>
          <w:rFonts w:ascii="Times New Roman" w:hAnsi="Times New Roman"/>
          <w:szCs w:val="24"/>
        </w:rPr>
        <w:tab/>
        <w:t>При подаче Участником торгов за счет клиента заявки/Котировки на покупку ценных бумаг, предназначенных для квалифицированных инвесторов, заявка/Котировка регистрируется в Системе торгов в случае, если клиент, за счет которого подана заявка/Котировка, является квалифицированным инвестором и зарегистрирован Московской Биржей в соответствии с Правилами допуска в качестве квалифицированного инвестора.</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1.3.11.</w:t>
      </w:r>
      <w:r w:rsidRPr="00DD06E1">
        <w:rPr>
          <w:rFonts w:ascii="Times New Roman" w:hAnsi="Times New Roman"/>
          <w:szCs w:val="24"/>
        </w:rPr>
        <w:tab/>
        <w:t>При подаче Участником торгов за счет клиентов заявки/Котировки на покупку ценных бумаг, обращение и размещение которых может осуществляться только среди кредитных организаций, заявка/Котировка регистрируется в Системе торгов в случае, если клиент, за счет которого подана заявка/Котировка, является кредитной организацией и зарегистрирован Московской Биржей в соответствии с Правилами допуска в качестве кредитной организации.</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lastRenderedPageBreak/>
        <w:t>1.3.12.</w:t>
      </w:r>
      <w:r w:rsidRPr="00DD06E1">
        <w:rPr>
          <w:rFonts w:ascii="Times New Roman" w:hAnsi="Times New Roman"/>
          <w:szCs w:val="24"/>
        </w:rPr>
        <w:tab/>
        <w:t>Биржа вправе в порядке и сроки, предусмотренные договором между Участником торгов и Техническим центром, в ходе торгов снимать активные заявки/Котировки, поданные Участником торгов.</w:t>
      </w:r>
    </w:p>
    <w:p w:rsidR="00DD06E1" w:rsidRPr="00DD06E1" w:rsidRDefault="00DD06E1" w:rsidP="00DD06E1">
      <w:pPr>
        <w:pStyle w:val="Iauiue3"/>
        <w:spacing w:line="240" w:lineRule="auto"/>
        <w:rPr>
          <w:rFonts w:ascii="Times New Roman" w:hAnsi="Times New Roman"/>
          <w:szCs w:val="24"/>
        </w:rPr>
      </w:pPr>
      <w:r w:rsidRPr="00DD06E1">
        <w:rPr>
          <w:rFonts w:ascii="Times New Roman" w:hAnsi="Times New Roman"/>
          <w:szCs w:val="24"/>
        </w:rPr>
        <w:t>1.3.13.</w:t>
      </w:r>
      <w:r w:rsidRPr="00DD06E1">
        <w:rPr>
          <w:rFonts w:ascii="Times New Roman" w:hAnsi="Times New Roman"/>
          <w:szCs w:val="24"/>
        </w:rPr>
        <w:tab/>
        <w:t>В случае пересечения ценовых условий вновь подаваемой Котировки с заявкой с признаком «Внутренняя ликвидность», находящейся в очереди заявок, такая котировка снимается Биржей (в том числе в размере остатка). В случае пересечения ценовых условий вновь подаваемой заявки с признаком «Внутренняя ликвидность» и Котировки, находящейся в очереди заявок, такая заявка снимается Биржей (в том числе в размере остатка). В случае пересечения ценовых условий вновь подаваемой Котировки с Котировкой, находящейся в очереди заявок, Котировка, поданная позже по времени, снимается Биржей (в том числе в размере остатка).</w:t>
      </w:r>
      <w:r>
        <w:rPr>
          <w:rFonts w:ascii="Times New Roman" w:hAnsi="Times New Roman"/>
          <w:szCs w:val="24"/>
        </w:rPr>
        <w:t>»</w:t>
      </w:r>
    </w:p>
    <w:p w:rsidR="00BA6410" w:rsidRDefault="00BA6410" w:rsidP="00BA6410">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 xml:space="preserve">Абзацы 8 и 9 </w:t>
      </w: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Pr>
          <w:rFonts w:ascii="Times New Roman" w:hAnsi="Times New Roman" w:cs="Times New Roman"/>
          <w:sz w:val="24"/>
          <w:szCs w:val="24"/>
        </w:rPr>
        <w:t>1.16.3.5</w:t>
      </w:r>
      <w:r w:rsidRPr="00033225">
        <w:rPr>
          <w:rFonts w:ascii="Times New Roman" w:hAnsi="Times New Roman" w:cs="Times New Roman"/>
          <w:sz w:val="24"/>
          <w:szCs w:val="24"/>
        </w:rPr>
        <w:t>.,</w:t>
      </w:r>
      <w:r>
        <w:rPr>
          <w:rFonts w:ascii="Times New Roman" w:hAnsi="Times New Roman" w:cs="Times New Roman"/>
          <w:sz w:val="24"/>
          <w:szCs w:val="24"/>
        </w:rPr>
        <w:t xml:space="preserve"> п. 1.16.3.</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16</w:t>
      </w:r>
      <w:r w:rsidRPr="00033225">
        <w:rPr>
          <w:rFonts w:ascii="Times New Roman" w:hAnsi="Times New Roman" w:cs="Times New Roman"/>
          <w:sz w:val="24"/>
          <w:szCs w:val="24"/>
        </w:rPr>
        <w:t>. «</w:t>
      </w:r>
      <w:r w:rsidRPr="00BA6410">
        <w:rPr>
          <w:rFonts w:ascii="Times New Roman" w:hAnsi="Times New Roman" w:cs="Times New Roman"/>
          <w:sz w:val="24"/>
          <w:szCs w:val="24"/>
        </w:rPr>
        <w:t>Порядок заключения сделок в Режиме торгов «Режим основных торгов T+»</w:t>
      </w:r>
      <w:r w:rsidRPr="00033225">
        <w:rPr>
          <w:rFonts w:ascii="Times New Roman" w:hAnsi="Times New Roman" w:cs="Times New Roman"/>
          <w:sz w:val="24"/>
          <w:szCs w:val="24"/>
        </w:rPr>
        <w:t>», изложить в следующей редакции:</w:t>
      </w:r>
    </w:p>
    <w:p w:rsidR="00BA6410" w:rsidRPr="00BA6410" w:rsidRDefault="00BA6410" w:rsidP="00BA6410">
      <w:pPr>
        <w:pStyle w:val="Iauiue3"/>
        <w:spacing w:line="240" w:lineRule="auto"/>
        <w:rPr>
          <w:rFonts w:ascii="Times New Roman" w:hAnsi="Times New Roman"/>
          <w:szCs w:val="24"/>
        </w:rPr>
      </w:pPr>
      <w:r>
        <w:rPr>
          <w:rFonts w:ascii="Times New Roman" w:hAnsi="Times New Roman"/>
          <w:szCs w:val="24"/>
        </w:rPr>
        <w:t>«</w:t>
      </w:r>
      <w:r w:rsidRPr="00BA6410">
        <w:rPr>
          <w:rFonts w:ascii="Times New Roman" w:hAnsi="Times New Roman"/>
          <w:szCs w:val="24"/>
        </w:rPr>
        <w:t>•</w:t>
      </w:r>
      <w:r w:rsidRPr="00BA6410">
        <w:rPr>
          <w:rFonts w:ascii="Times New Roman" w:hAnsi="Times New Roman"/>
          <w:szCs w:val="24"/>
        </w:rPr>
        <w:tab/>
        <w:t>в случае если указанным условиям удовлетворяют несколько значений цены, то цена выбирается, как ближайшая к цене закрытия предыдущего дня/цене закрытия, определенной по итогам основной торговой сессии текущего дня (для аукциона открытия, проводимого в рамках вечерней дополнительной торговой сессии);</w:t>
      </w:r>
    </w:p>
    <w:p w:rsidR="00BA6410" w:rsidRPr="00DD06E1" w:rsidRDefault="00BA6410" w:rsidP="00BA6410">
      <w:pPr>
        <w:pStyle w:val="Iauiue3"/>
        <w:spacing w:line="240" w:lineRule="auto"/>
        <w:rPr>
          <w:rFonts w:ascii="Times New Roman" w:hAnsi="Times New Roman"/>
          <w:szCs w:val="24"/>
        </w:rPr>
      </w:pPr>
      <w:r w:rsidRPr="00BA6410">
        <w:rPr>
          <w:rFonts w:ascii="Times New Roman" w:hAnsi="Times New Roman"/>
          <w:szCs w:val="24"/>
        </w:rPr>
        <w:t>•</w:t>
      </w:r>
      <w:r w:rsidRPr="00BA6410">
        <w:rPr>
          <w:rFonts w:ascii="Times New Roman" w:hAnsi="Times New Roman"/>
          <w:szCs w:val="24"/>
        </w:rPr>
        <w:tab/>
        <w:t>если цены имеют одинаковое отклонение от цены закрытия предыдущего дня/цены закрытия, определенной по итогам основной торговой сессии текущего дня (для аукциона открытия, проводимого в рамках вечерней дополнительной торговой сессии), либо по ценной бумаге не определена цена закрытия предыдущего дня/цена закрытия основной торговой сессии текущего дня (для аукциона открытия, проводимого в рамках вечерней дополнительной торговой сессии), то в качестве цены аукциона открытия выбирается большая из этих цен.</w:t>
      </w:r>
      <w:r>
        <w:rPr>
          <w:rFonts w:ascii="Times New Roman" w:hAnsi="Times New Roman"/>
          <w:szCs w:val="24"/>
        </w:rPr>
        <w:t>»</w:t>
      </w:r>
    </w:p>
    <w:p w:rsidR="00BA6410" w:rsidRDefault="00BA6410" w:rsidP="00BA6410">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 1.16.5.</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16</w:t>
      </w:r>
      <w:r w:rsidRPr="00033225">
        <w:rPr>
          <w:rFonts w:ascii="Times New Roman" w:hAnsi="Times New Roman" w:cs="Times New Roman"/>
          <w:sz w:val="24"/>
          <w:szCs w:val="24"/>
        </w:rPr>
        <w:t>. «</w:t>
      </w:r>
      <w:r w:rsidRPr="00BA6410">
        <w:rPr>
          <w:rFonts w:ascii="Times New Roman" w:hAnsi="Times New Roman" w:cs="Times New Roman"/>
          <w:sz w:val="24"/>
          <w:szCs w:val="24"/>
        </w:rPr>
        <w:t>Порядок заключения сделок в Режиме торгов «Режим основных торгов T+»</w:t>
      </w:r>
      <w:r w:rsidRPr="00033225">
        <w:rPr>
          <w:rFonts w:ascii="Times New Roman" w:hAnsi="Times New Roman" w:cs="Times New Roman"/>
          <w:sz w:val="24"/>
          <w:szCs w:val="24"/>
        </w:rPr>
        <w:t>», изложить в следующей редакции:</w:t>
      </w:r>
    </w:p>
    <w:p w:rsidR="00BA6410" w:rsidRPr="00BA6410" w:rsidRDefault="00BA6410" w:rsidP="00BA6410">
      <w:pPr>
        <w:pStyle w:val="Iauiue3"/>
        <w:spacing w:line="240" w:lineRule="auto"/>
        <w:rPr>
          <w:rFonts w:ascii="Times New Roman" w:hAnsi="Times New Roman"/>
          <w:szCs w:val="24"/>
        </w:rPr>
      </w:pPr>
      <w:r>
        <w:rPr>
          <w:rFonts w:ascii="Times New Roman" w:hAnsi="Times New Roman"/>
          <w:szCs w:val="24"/>
        </w:rPr>
        <w:t>«</w:t>
      </w:r>
      <w:r w:rsidRPr="00BA6410">
        <w:rPr>
          <w:rFonts w:ascii="Times New Roman" w:hAnsi="Times New Roman"/>
          <w:szCs w:val="24"/>
        </w:rPr>
        <w:t>Если иное не определено в соответствии с п. 1.16.2. и п. 1.16.8. настоящего Подраздела или решением Биржи, торговый период в рамках основной торговой сессии проводится после окончания аукциона открытия. В торговом периоде, проводимом в рамках основной торговой сессии, в Систему торгов подаются лимитные заявки, рыночные заявки, лимитные заявки (АЗ), рыночные заявки (АЗ) и Котировки. Если иное не определено решением Биржи, торговый период в рамках дополнительной торговой сессии проводится после окончания основной торговой сессии и аукциона открытия дополнительной торговой сессии. В торговом периоде, проводимом в рамках дополнительной торговой сессии в Систему торгов, подаются лимитные заявки, рыночные заявки и котировки. Заключение сделок в торговом периоде данного торгового дня осуществляется по лимитным заявкам/Котировкам и рыночным заявкам, поданным Участниками торгов в данном торговом периоде, а также лимитным заявкам с сохранением в котировках и Котировкам, находящимся в Системе торгов на момент начала торгового периода или после окончания дискретного аукциона. Заключение сделок в торговом периоде осуществляется в следующем порядке:</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t>1.16.5.1.</w:t>
      </w:r>
      <w:r w:rsidRPr="00BA6410">
        <w:rPr>
          <w:rFonts w:ascii="Times New Roman" w:hAnsi="Times New Roman"/>
          <w:szCs w:val="24"/>
        </w:rPr>
        <w:tab/>
        <w:t>Заключение сделки(</w:t>
      </w:r>
      <w:proofErr w:type="spellStart"/>
      <w:r w:rsidRPr="00BA6410">
        <w:rPr>
          <w:rFonts w:ascii="Times New Roman" w:hAnsi="Times New Roman"/>
          <w:szCs w:val="24"/>
        </w:rPr>
        <w:t>ок</w:t>
      </w:r>
      <w:proofErr w:type="spellEnd"/>
      <w:r w:rsidRPr="00BA6410">
        <w:rPr>
          <w:rFonts w:ascii="Times New Roman" w:hAnsi="Times New Roman"/>
          <w:szCs w:val="24"/>
        </w:rPr>
        <w:t>) по лимитной заявке, рыночной заявке и Котировке осуществляется с учетом особенностей, определенных Общей и настоящей частями Правил торгов.</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t>1.16.5.2.</w:t>
      </w:r>
      <w:r w:rsidRPr="00BA6410">
        <w:rPr>
          <w:rFonts w:ascii="Times New Roman" w:hAnsi="Times New Roman"/>
          <w:szCs w:val="24"/>
        </w:rPr>
        <w:tab/>
        <w:t xml:space="preserve"> Участники торгов в ходе торгового периода имеют доступ к информации о собственных заявках/Котировках, а также о заявках/Котировках с двадцатью лучшими ценами (десять заявок на покупку и десять заявок на продажу), находящихся в очереди в Системе торгов, в части указанного в них количества ценных бумаг (по айсберг-заявкам только в части «текущего видимого количества ценных бумаг») и цены (если решением Биржи не предусмотрено иное).</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lastRenderedPageBreak/>
        <w:t>1.16.5.3.</w:t>
      </w:r>
      <w:r w:rsidRPr="00BA6410">
        <w:rPr>
          <w:rFonts w:ascii="Times New Roman" w:hAnsi="Times New Roman"/>
          <w:szCs w:val="24"/>
        </w:rPr>
        <w:tab/>
        <w:t>Заявки, не удовлетворенные в ходе торгового периода, принимают участие в ближайшем периоде Режима торгов «Режим основных торгов T+» или в дискретном аукционе (если решением Биржи не определено иное). Если иное не определено решением Биржи активные на момент окончания торгового периода Котировки снимаются Биржей, за исключением случая последующего начала торгов в ходе торгового периода после окончания данного торгового периода.</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t>1.16.5.4.</w:t>
      </w:r>
      <w:r w:rsidRPr="00BA6410">
        <w:rPr>
          <w:rFonts w:ascii="Times New Roman" w:hAnsi="Times New Roman"/>
          <w:szCs w:val="24"/>
        </w:rPr>
        <w:tab/>
        <w:t>В случае начала торгов в ходе торгового периода после окончания дискретного аукциона, по результатам которого не была определена цена дискретного аукциона, такие торги начинаются с заключения сделок по заявкам, принимавшим участие в дискретном аукционе. Заключение таких сделок осуществляется по цене, определенной в следующем порядке:</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t>•</w:t>
      </w:r>
      <w:r w:rsidRPr="00BA6410">
        <w:rPr>
          <w:rFonts w:ascii="Times New Roman" w:hAnsi="Times New Roman"/>
          <w:szCs w:val="24"/>
        </w:rPr>
        <w:tab/>
        <w:t xml:space="preserve"> на основе заявок, принимавших участие в дискретном аукционе, нарастающим итогом в направлении убывания цены для каждого значения цены рассчитывается агрегированный спрос (количество ценных бумаг, выставленное на покупку), и в порядке возрастания цены нарастающим итогом для каждого значения цены рассчитывается агрегированное предложение (количество ценных бумаг, выставленное на продажу);</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t>•</w:t>
      </w:r>
      <w:r w:rsidRPr="00BA6410">
        <w:rPr>
          <w:rFonts w:ascii="Times New Roman" w:hAnsi="Times New Roman"/>
          <w:szCs w:val="24"/>
        </w:rPr>
        <w:tab/>
        <w:t>для каждого значения цены определяется количество ценных бумаг, которые могут быть предметом сделок (исходя из того,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t>•</w:t>
      </w:r>
      <w:r w:rsidRPr="00BA6410">
        <w:rPr>
          <w:rFonts w:ascii="Times New Roman" w:hAnsi="Times New Roman"/>
          <w:szCs w:val="24"/>
        </w:rPr>
        <w:tab/>
        <w:t>из множества цен, указанных в поданных заявках, определяется цена заключения сделок, обеспечивающая заключение сделок с максимальным количеством ценных бумаг; при этом, если указанным условиям удовлетворяет несколько значений цены, то цена заключения сделок определяется как среднее арифметическое максимального и минимального из этих значений;</w:t>
      </w:r>
    </w:p>
    <w:p w:rsidR="00BA6410" w:rsidRPr="00BA6410" w:rsidRDefault="00BA6410" w:rsidP="00BA6410">
      <w:pPr>
        <w:pStyle w:val="Iauiue3"/>
        <w:spacing w:line="240" w:lineRule="auto"/>
        <w:rPr>
          <w:rFonts w:ascii="Times New Roman" w:hAnsi="Times New Roman"/>
          <w:szCs w:val="24"/>
        </w:rPr>
      </w:pPr>
      <w:r w:rsidRPr="00BA6410">
        <w:rPr>
          <w:rFonts w:ascii="Times New Roman" w:hAnsi="Times New Roman"/>
          <w:szCs w:val="24"/>
        </w:rPr>
        <w:t>При неравенстве спроса и предложения в первую очередь удовлетворяются заявки на покупку с большей ценой, а на продажу – с меньшей ценой, а при равенстве цен – заявки, поданные ранее по времени.</w:t>
      </w:r>
    </w:p>
    <w:p w:rsidR="00BA6410" w:rsidRPr="00DD06E1" w:rsidRDefault="00BA6410" w:rsidP="00BA6410">
      <w:pPr>
        <w:pStyle w:val="Iauiue3"/>
        <w:spacing w:line="240" w:lineRule="auto"/>
        <w:rPr>
          <w:rFonts w:ascii="Times New Roman" w:hAnsi="Times New Roman"/>
          <w:szCs w:val="24"/>
        </w:rPr>
      </w:pPr>
      <w:r w:rsidRPr="00BA6410">
        <w:rPr>
          <w:rFonts w:ascii="Times New Roman" w:hAnsi="Times New Roman"/>
          <w:szCs w:val="24"/>
        </w:rPr>
        <w:t>Если наибольшая цена покупки среди всех заявок, принимавших участие в дискретном аукционе, не пересекается с наименьшей ценой продажи, сделки не заключаются.</w:t>
      </w:r>
      <w:r>
        <w:rPr>
          <w:rFonts w:ascii="Times New Roman" w:hAnsi="Times New Roman"/>
          <w:szCs w:val="24"/>
        </w:rPr>
        <w:t>»</w:t>
      </w:r>
    </w:p>
    <w:p w:rsidR="00BA6410" w:rsidRDefault="00BA6410" w:rsidP="00BA6410">
      <w:pPr>
        <w:pStyle w:val="a3"/>
        <w:numPr>
          <w:ilvl w:val="1"/>
          <w:numId w:val="1"/>
        </w:numPr>
        <w:tabs>
          <w:tab w:val="clear" w:pos="1001"/>
          <w:tab w:val="num" w:pos="426"/>
        </w:tabs>
        <w:spacing w:before="160"/>
        <w:ind w:left="142" w:hanging="142"/>
        <w:rPr>
          <w:rFonts w:ascii="Times New Roman" w:hAnsi="Times New Roman" w:cs="Times New Roman"/>
          <w:sz w:val="24"/>
          <w:szCs w:val="24"/>
        </w:rPr>
      </w:pP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Pr>
          <w:rFonts w:ascii="Times New Roman" w:hAnsi="Times New Roman" w:cs="Times New Roman"/>
          <w:sz w:val="24"/>
          <w:szCs w:val="24"/>
        </w:rPr>
        <w:t>1.16.8.4</w:t>
      </w:r>
      <w:r w:rsidRPr="00033225">
        <w:rPr>
          <w:rFonts w:ascii="Times New Roman" w:hAnsi="Times New Roman" w:cs="Times New Roman"/>
          <w:sz w:val="24"/>
          <w:szCs w:val="24"/>
        </w:rPr>
        <w:t>.,</w:t>
      </w:r>
      <w:r>
        <w:rPr>
          <w:rFonts w:ascii="Times New Roman" w:hAnsi="Times New Roman" w:cs="Times New Roman"/>
          <w:sz w:val="24"/>
          <w:szCs w:val="24"/>
        </w:rPr>
        <w:t xml:space="preserve"> п. 1.16.8.</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sidRPr="00BA6410">
        <w:rPr>
          <w:rFonts w:ascii="Times New Roman" w:hAnsi="Times New Roman" w:cs="Times New Roman"/>
          <w:sz w:val="24"/>
          <w:szCs w:val="24"/>
        </w:rPr>
        <w:t>Порядок заключения сделок в Режиме торгов «Режим основных торгов T+»</w:t>
      </w:r>
      <w:r w:rsidRPr="00033225">
        <w:rPr>
          <w:rFonts w:ascii="Times New Roman" w:hAnsi="Times New Roman" w:cs="Times New Roman"/>
          <w:sz w:val="24"/>
          <w:szCs w:val="24"/>
        </w:rPr>
        <w:t>», изложить в следующей редакции:</w:t>
      </w:r>
    </w:p>
    <w:p w:rsidR="00BA6410" w:rsidRPr="00BA6410" w:rsidRDefault="00BA6410" w:rsidP="00BA6410">
      <w:pPr>
        <w:pStyle w:val="Iauiue3"/>
        <w:spacing w:line="240" w:lineRule="auto"/>
        <w:rPr>
          <w:rFonts w:ascii="Times New Roman" w:hAnsi="Times New Roman"/>
          <w:szCs w:val="24"/>
        </w:rPr>
      </w:pPr>
      <w:r>
        <w:rPr>
          <w:rFonts w:ascii="Times New Roman" w:hAnsi="Times New Roman"/>
          <w:szCs w:val="24"/>
        </w:rPr>
        <w:t>«</w:t>
      </w:r>
      <w:r w:rsidRPr="00BA6410">
        <w:rPr>
          <w:rFonts w:ascii="Times New Roman" w:hAnsi="Times New Roman"/>
          <w:szCs w:val="24"/>
        </w:rPr>
        <w:t>Если в ходе дискретного аукциона по ценной бумаге цена дискретного аукциона не определена, начинается очередное проведение дискретного аукциона в течение периода времени, предусмотренного в п. 1.16.8.2. настоящего Подраздела, (если иное не определено решением Биржи). При этом все ранее поданные в Систему торгов и не отозванные/снятые заявки повторно участвуют в очередном дискретном аукционе. Количество дискретных аукционов, проводимых для одной ценной бумаги в течение торгового дня, не ограничено (если иное не определено решением Биржи). Время окончания последнего дискретного аукциона не может быть позднее времени окончания торгового периода Режима торгов «Режим основных торгов T+» Основной торговой сессии, установленного в соответствии с положениями Общей части Правил торгов.</w:t>
      </w:r>
    </w:p>
    <w:p w:rsidR="00BA6410" w:rsidRDefault="00BA6410" w:rsidP="00BA6410">
      <w:pPr>
        <w:pStyle w:val="Iauiue3"/>
        <w:keepLines w:val="0"/>
        <w:spacing w:line="240" w:lineRule="auto"/>
        <w:rPr>
          <w:rFonts w:ascii="Times New Roman" w:hAnsi="Times New Roman"/>
          <w:szCs w:val="24"/>
        </w:rPr>
      </w:pPr>
      <w:r w:rsidRPr="00BA6410">
        <w:rPr>
          <w:rFonts w:ascii="Times New Roman" w:hAnsi="Times New Roman"/>
          <w:szCs w:val="24"/>
        </w:rPr>
        <w:t>В случае если время окончания дискретного аукциона совпадает со временем окончания торгового периода Режима торгов «Режим основных торгов T+» Основной торговой сессии, то в текущий торговый день торги данной ценной бумагой в торговом периоде Режима торгов «Режим основных торгов T+» в рамках Основной торговой сессии не проводятся.</w:t>
      </w:r>
      <w:r>
        <w:rPr>
          <w:rFonts w:ascii="Times New Roman" w:hAnsi="Times New Roman"/>
          <w:szCs w:val="24"/>
        </w:rPr>
        <w:t>»</w:t>
      </w:r>
    </w:p>
    <w:p w:rsidR="00BA6410" w:rsidRDefault="00BA6410" w:rsidP="00BA6410">
      <w:pPr>
        <w:pStyle w:val="a3"/>
        <w:numPr>
          <w:ilvl w:val="1"/>
          <w:numId w:val="1"/>
        </w:numPr>
        <w:tabs>
          <w:tab w:val="clear" w:pos="1001"/>
          <w:tab w:val="num" w:pos="426"/>
        </w:tabs>
        <w:spacing w:before="160"/>
        <w:ind w:left="142" w:hanging="142"/>
        <w:rPr>
          <w:rFonts w:ascii="Times New Roman" w:hAnsi="Times New Roman" w:cs="Times New Roman"/>
          <w:sz w:val="24"/>
          <w:szCs w:val="24"/>
        </w:rPr>
      </w:pPr>
      <w:proofErr w:type="spellStart"/>
      <w:r>
        <w:rPr>
          <w:rFonts w:ascii="Times New Roman" w:hAnsi="Times New Roman" w:cs="Times New Roman"/>
          <w:sz w:val="24"/>
          <w:szCs w:val="24"/>
        </w:rPr>
        <w:lastRenderedPageBreak/>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Pr>
          <w:rFonts w:ascii="Times New Roman" w:hAnsi="Times New Roman" w:cs="Times New Roman"/>
          <w:sz w:val="24"/>
          <w:szCs w:val="24"/>
        </w:rPr>
        <w:t>1.16.8.6</w:t>
      </w:r>
      <w:r w:rsidRPr="00033225">
        <w:rPr>
          <w:rFonts w:ascii="Times New Roman" w:hAnsi="Times New Roman" w:cs="Times New Roman"/>
          <w:sz w:val="24"/>
          <w:szCs w:val="24"/>
        </w:rPr>
        <w:t>.,</w:t>
      </w:r>
      <w:r>
        <w:rPr>
          <w:rFonts w:ascii="Times New Roman" w:hAnsi="Times New Roman" w:cs="Times New Roman"/>
          <w:sz w:val="24"/>
          <w:szCs w:val="24"/>
        </w:rPr>
        <w:t xml:space="preserve"> п. 1.16.8.</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sidRPr="00BA6410">
        <w:rPr>
          <w:rFonts w:ascii="Times New Roman" w:hAnsi="Times New Roman" w:cs="Times New Roman"/>
          <w:sz w:val="24"/>
          <w:szCs w:val="24"/>
        </w:rPr>
        <w:t>Порядок заключения сделок в Режиме торгов «Режим основных торгов T+»</w:t>
      </w:r>
      <w:r w:rsidRPr="00033225">
        <w:rPr>
          <w:rFonts w:ascii="Times New Roman" w:hAnsi="Times New Roman" w:cs="Times New Roman"/>
          <w:sz w:val="24"/>
          <w:szCs w:val="24"/>
        </w:rPr>
        <w:t>», изложить в следующей редакции:</w:t>
      </w:r>
    </w:p>
    <w:p w:rsidR="00BA6410" w:rsidRDefault="00BA6410" w:rsidP="00BA6410">
      <w:pPr>
        <w:pStyle w:val="Iauiue3"/>
        <w:spacing w:line="240" w:lineRule="auto"/>
        <w:rPr>
          <w:rFonts w:ascii="Times New Roman" w:hAnsi="Times New Roman"/>
          <w:szCs w:val="24"/>
        </w:rPr>
      </w:pPr>
      <w:r>
        <w:rPr>
          <w:rFonts w:ascii="Times New Roman" w:hAnsi="Times New Roman"/>
          <w:szCs w:val="24"/>
        </w:rPr>
        <w:t>«</w:t>
      </w:r>
      <w:r w:rsidRPr="002D76BF">
        <w:rPr>
          <w:rFonts w:ascii="Times New Roman" w:hAnsi="Times New Roman"/>
          <w:szCs w:val="24"/>
        </w:rPr>
        <w:t xml:space="preserve">Если в ходе дискретного аукциона по ценной бумаге определена цена дискретного аукциона, то по окончании дискретного аукциона торги данной ценной бумагой осуществляются в течение торгового периода и/или в </w:t>
      </w:r>
      <w:proofErr w:type="spellStart"/>
      <w:r w:rsidRPr="002D76BF">
        <w:rPr>
          <w:rFonts w:ascii="Times New Roman" w:hAnsi="Times New Roman"/>
          <w:szCs w:val="24"/>
        </w:rPr>
        <w:t>послеторговом</w:t>
      </w:r>
      <w:proofErr w:type="spellEnd"/>
      <w:r w:rsidRPr="002D76BF">
        <w:rPr>
          <w:rFonts w:ascii="Times New Roman" w:hAnsi="Times New Roman"/>
          <w:szCs w:val="24"/>
        </w:rPr>
        <w:t xml:space="preserve"> периоде и/или </w:t>
      </w:r>
      <w:r>
        <w:rPr>
          <w:rFonts w:ascii="Times New Roman" w:hAnsi="Times New Roman"/>
          <w:szCs w:val="24"/>
        </w:rPr>
        <w:t xml:space="preserve">аукционе открытия </w:t>
      </w:r>
      <w:r w:rsidRPr="002D76BF">
        <w:rPr>
          <w:rFonts w:ascii="Times New Roman" w:hAnsi="Times New Roman"/>
          <w:szCs w:val="24"/>
        </w:rPr>
        <w:t xml:space="preserve">и/или </w:t>
      </w:r>
      <w:r>
        <w:rPr>
          <w:rFonts w:ascii="Times New Roman" w:hAnsi="Times New Roman"/>
          <w:szCs w:val="24"/>
        </w:rPr>
        <w:t>аукционе закрытия</w:t>
      </w:r>
      <w:r w:rsidRPr="002D76BF">
        <w:rPr>
          <w:rFonts w:ascii="Times New Roman" w:hAnsi="Times New Roman"/>
          <w:szCs w:val="24"/>
        </w:rPr>
        <w:t xml:space="preserve"> с учетом, установленного в соответствии с </w:t>
      </w:r>
      <w:r>
        <w:rPr>
          <w:rFonts w:ascii="Times New Roman" w:hAnsi="Times New Roman"/>
          <w:szCs w:val="24"/>
        </w:rPr>
        <w:t>положениями Общей и настоящей частей Правил торгов,</w:t>
      </w:r>
      <w:r w:rsidRPr="002D76BF">
        <w:rPr>
          <w:rFonts w:ascii="Times New Roman" w:hAnsi="Times New Roman"/>
          <w:szCs w:val="24"/>
        </w:rPr>
        <w:t xml:space="preserve"> времени проведения данных периодов торгов.</w:t>
      </w:r>
      <w:r>
        <w:rPr>
          <w:rFonts w:ascii="Times New Roman" w:hAnsi="Times New Roman"/>
          <w:szCs w:val="24"/>
        </w:rPr>
        <w:t>»</w:t>
      </w:r>
    </w:p>
    <w:p w:rsidR="004277B8" w:rsidRDefault="004277B8" w:rsidP="004277B8">
      <w:pPr>
        <w:pStyle w:val="Iauiue3"/>
        <w:keepLines w:val="0"/>
        <w:spacing w:line="240" w:lineRule="auto"/>
        <w:rPr>
          <w:rFonts w:ascii="Times New Roman" w:hAnsi="Times New Roman"/>
          <w:szCs w:val="24"/>
        </w:rPr>
      </w:pPr>
    </w:p>
    <w:p w:rsidR="00B75CEC" w:rsidRDefault="00B75CEC" w:rsidP="00B75CEC">
      <w:pPr>
        <w:pStyle w:val="Iauiue3"/>
        <w:keepLines w:val="0"/>
        <w:tabs>
          <w:tab w:val="num" w:pos="0"/>
        </w:tabs>
        <w:spacing w:line="240" w:lineRule="auto"/>
        <w:ind w:firstLine="567"/>
        <w:rPr>
          <w:rFonts w:ascii="Times New Roman" w:hAnsi="Times New Roman"/>
          <w:szCs w:val="24"/>
        </w:rPr>
      </w:pPr>
    </w:p>
    <w:p w:rsidR="006C45F8" w:rsidRPr="00B75CEC" w:rsidRDefault="006C45F8" w:rsidP="006C45F8">
      <w:pPr>
        <w:pStyle w:val="a3"/>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B75CEC">
        <w:rPr>
          <w:rFonts w:ascii="Times New Roman" w:hAnsi="Times New Roman" w:cs="Times New Roman"/>
          <w:b/>
          <w:sz w:val="24"/>
          <w:szCs w:val="24"/>
        </w:rPr>
        <w:t xml:space="preserve">Правила торгов Часть </w:t>
      </w:r>
      <w:r w:rsidRPr="0031581E">
        <w:rPr>
          <w:rFonts w:ascii="Times New Roman" w:hAnsi="Times New Roman" w:cs="Times New Roman"/>
          <w:b/>
          <w:sz w:val="24"/>
          <w:szCs w:val="24"/>
        </w:rPr>
        <w:t>I</w:t>
      </w:r>
      <w:r w:rsidR="004277B8">
        <w:rPr>
          <w:rFonts w:ascii="Times New Roman" w:hAnsi="Times New Roman" w:cs="Times New Roman"/>
          <w:b/>
          <w:sz w:val="24"/>
          <w:szCs w:val="24"/>
          <w:lang w:val="en-US"/>
        </w:rPr>
        <w:t>II</w:t>
      </w:r>
      <w:r w:rsidRPr="00B75CEC">
        <w:rPr>
          <w:rFonts w:ascii="Times New Roman" w:hAnsi="Times New Roman" w:cs="Times New Roman"/>
          <w:b/>
          <w:sz w:val="24"/>
          <w:szCs w:val="24"/>
        </w:rPr>
        <w:t>. Секция рынка</w:t>
      </w:r>
      <w:r>
        <w:rPr>
          <w:rFonts w:ascii="Times New Roman" w:hAnsi="Times New Roman" w:cs="Times New Roman"/>
          <w:b/>
          <w:sz w:val="24"/>
          <w:szCs w:val="24"/>
        </w:rPr>
        <w:t xml:space="preserve"> </w:t>
      </w:r>
      <w:r w:rsidR="004277B8">
        <w:rPr>
          <w:rFonts w:ascii="Times New Roman" w:hAnsi="Times New Roman" w:cs="Times New Roman"/>
          <w:b/>
          <w:sz w:val="24"/>
          <w:szCs w:val="24"/>
        </w:rPr>
        <w:t>РЕПО</w:t>
      </w:r>
    </w:p>
    <w:p w:rsidR="00785662" w:rsidRDefault="00785662" w:rsidP="00785662">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 xml:space="preserve">Аббревиатуру «АСП» по тексту Части </w:t>
      </w:r>
      <w:r>
        <w:rPr>
          <w:rFonts w:ascii="Times New Roman" w:hAnsi="Times New Roman" w:cs="Times New Roman"/>
          <w:sz w:val="24"/>
          <w:szCs w:val="24"/>
          <w:lang w:val="en-US"/>
        </w:rPr>
        <w:t>III</w:t>
      </w:r>
      <w:r>
        <w:rPr>
          <w:rFonts w:ascii="Times New Roman" w:hAnsi="Times New Roman" w:cs="Times New Roman"/>
          <w:sz w:val="24"/>
          <w:szCs w:val="24"/>
        </w:rPr>
        <w:t xml:space="preserve"> Правил торгов заменить на аббревиатуру «ПЭП»</w:t>
      </w:r>
    </w:p>
    <w:p w:rsidR="00785662" w:rsidRDefault="00785662" w:rsidP="00CB0E4A">
      <w:pPr>
        <w:pStyle w:val="a3"/>
        <w:spacing w:before="160"/>
        <w:ind w:left="142"/>
        <w:rPr>
          <w:rFonts w:ascii="Times New Roman" w:hAnsi="Times New Roman" w:cs="Times New Roman"/>
          <w:sz w:val="24"/>
          <w:szCs w:val="24"/>
        </w:rPr>
      </w:pPr>
    </w:p>
    <w:p w:rsidR="00785662" w:rsidRPr="00B75CEC" w:rsidRDefault="00785662" w:rsidP="00785662">
      <w:pPr>
        <w:pStyle w:val="a3"/>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B75CEC">
        <w:rPr>
          <w:rFonts w:ascii="Times New Roman" w:hAnsi="Times New Roman" w:cs="Times New Roman"/>
          <w:b/>
          <w:sz w:val="24"/>
          <w:szCs w:val="24"/>
        </w:rPr>
        <w:t xml:space="preserve">Правила торгов Часть </w:t>
      </w:r>
      <w:r w:rsidRPr="0031581E">
        <w:rPr>
          <w:rFonts w:ascii="Times New Roman" w:hAnsi="Times New Roman" w:cs="Times New Roman"/>
          <w:b/>
          <w:sz w:val="24"/>
          <w:szCs w:val="24"/>
        </w:rPr>
        <w:t>I</w:t>
      </w:r>
      <w:r>
        <w:rPr>
          <w:rFonts w:ascii="Times New Roman" w:hAnsi="Times New Roman" w:cs="Times New Roman"/>
          <w:b/>
          <w:sz w:val="24"/>
          <w:szCs w:val="24"/>
          <w:lang w:val="en-US"/>
        </w:rPr>
        <w:t>V</w:t>
      </w:r>
      <w:r w:rsidRPr="00B75CEC">
        <w:rPr>
          <w:rFonts w:ascii="Times New Roman" w:hAnsi="Times New Roman" w:cs="Times New Roman"/>
          <w:b/>
          <w:sz w:val="24"/>
          <w:szCs w:val="24"/>
        </w:rPr>
        <w:t>. Секция рынка</w:t>
      </w:r>
      <w:r>
        <w:rPr>
          <w:rFonts w:ascii="Times New Roman" w:hAnsi="Times New Roman" w:cs="Times New Roman"/>
          <w:b/>
          <w:sz w:val="24"/>
          <w:szCs w:val="24"/>
        </w:rPr>
        <w:t xml:space="preserve"> депозитов</w:t>
      </w:r>
    </w:p>
    <w:p w:rsidR="00785662" w:rsidRDefault="00785662" w:rsidP="00785662">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 xml:space="preserve">Аббревиатуру «АСП» по тексту Части </w:t>
      </w:r>
      <w:r>
        <w:rPr>
          <w:rFonts w:ascii="Times New Roman" w:hAnsi="Times New Roman" w:cs="Times New Roman"/>
          <w:sz w:val="24"/>
          <w:szCs w:val="24"/>
          <w:lang w:val="en-US"/>
        </w:rPr>
        <w:t>IV</w:t>
      </w:r>
      <w:r>
        <w:rPr>
          <w:rFonts w:ascii="Times New Roman" w:hAnsi="Times New Roman" w:cs="Times New Roman"/>
          <w:sz w:val="24"/>
          <w:szCs w:val="24"/>
        </w:rPr>
        <w:t xml:space="preserve"> Правил торгов заменить на аббревиатуру «ПЭП»</w:t>
      </w:r>
    </w:p>
    <w:p w:rsidR="00785662" w:rsidRDefault="00785662" w:rsidP="00785662">
      <w:pPr>
        <w:pStyle w:val="a3"/>
        <w:numPr>
          <w:ilvl w:val="1"/>
          <w:numId w:val="1"/>
        </w:numPr>
        <w:tabs>
          <w:tab w:val="clear" w:pos="1001"/>
          <w:tab w:val="num" w:pos="426"/>
        </w:tabs>
        <w:spacing w:before="160"/>
        <w:ind w:left="142" w:hanging="142"/>
        <w:rPr>
          <w:rFonts w:ascii="Times New Roman" w:hAnsi="Times New Roman" w:cs="Times New Roman"/>
          <w:sz w:val="24"/>
          <w:szCs w:val="24"/>
        </w:rPr>
      </w:pPr>
      <w:proofErr w:type="spellStart"/>
      <w:r>
        <w:rPr>
          <w:rFonts w:ascii="Times New Roman" w:hAnsi="Times New Roman" w:cs="Times New Roman"/>
          <w:sz w:val="24"/>
          <w:szCs w:val="24"/>
        </w:rPr>
        <w:t>П</w:t>
      </w:r>
      <w:r w:rsidRPr="00033225">
        <w:rPr>
          <w:rFonts w:ascii="Times New Roman" w:hAnsi="Times New Roman" w:cs="Times New Roman"/>
          <w:sz w:val="24"/>
          <w:szCs w:val="24"/>
        </w:rPr>
        <w:t>.</w:t>
      </w:r>
      <w:r>
        <w:rPr>
          <w:rFonts w:ascii="Times New Roman" w:hAnsi="Times New Roman" w:cs="Times New Roman"/>
          <w:sz w:val="24"/>
          <w:szCs w:val="24"/>
        </w:rPr>
        <w:t>п</w:t>
      </w:r>
      <w:proofErr w:type="spellEnd"/>
      <w:r>
        <w:rPr>
          <w:rFonts w:ascii="Times New Roman" w:hAnsi="Times New Roman" w:cs="Times New Roman"/>
          <w:sz w:val="24"/>
          <w:szCs w:val="24"/>
        </w:rPr>
        <w:t>.</w:t>
      </w:r>
      <w:r w:rsidRPr="00033225">
        <w:rPr>
          <w:rFonts w:ascii="Times New Roman" w:hAnsi="Times New Roman" w:cs="Times New Roman"/>
          <w:sz w:val="24"/>
          <w:szCs w:val="24"/>
        </w:rPr>
        <w:t xml:space="preserve"> </w:t>
      </w:r>
      <w:r>
        <w:rPr>
          <w:rFonts w:ascii="Times New Roman" w:hAnsi="Times New Roman" w:cs="Times New Roman"/>
          <w:sz w:val="24"/>
          <w:szCs w:val="24"/>
        </w:rPr>
        <w:t>1.</w:t>
      </w:r>
      <w:r w:rsidRPr="00CB0E4A">
        <w:rPr>
          <w:rFonts w:ascii="Times New Roman" w:hAnsi="Times New Roman" w:cs="Times New Roman"/>
          <w:sz w:val="24"/>
          <w:szCs w:val="24"/>
        </w:rPr>
        <w:t>2</w:t>
      </w:r>
      <w:r>
        <w:rPr>
          <w:rFonts w:ascii="Times New Roman" w:hAnsi="Times New Roman" w:cs="Times New Roman"/>
          <w:sz w:val="24"/>
          <w:szCs w:val="24"/>
        </w:rPr>
        <w:t>.</w:t>
      </w:r>
      <w:r w:rsidRPr="00CB0E4A">
        <w:rPr>
          <w:rFonts w:ascii="Times New Roman" w:hAnsi="Times New Roman" w:cs="Times New Roman"/>
          <w:sz w:val="24"/>
          <w:szCs w:val="24"/>
        </w:rPr>
        <w:t>4</w:t>
      </w:r>
      <w:r>
        <w:rPr>
          <w:rFonts w:ascii="Times New Roman" w:hAnsi="Times New Roman" w:cs="Times New Roman"/>
          <w:sz w:val="24"/>
          <w:szCs w:val="24"/>
        </w:rPr>
        <w:t>.</w:t>
      </w:r>
      <w:r w:rsidRPr="00CB0E4A">
        <w:rPr>
          <w:rFonts w:ascii="Times New Roman" w:hAnsi="Times New Roman" w:cs="Times New Roman"/>
          <w:sz w:val="24"/>
          <w:szCs w:val="24"/>
        </w:rPr>
        <w:t>1</w:t>
      </w:r>
      <w:r w:rsidRPr="00033225">
        <w:rPr>
          <w:rFonts w:ascii="Times New Roman" w:hAnsi="Times New Roman" w:cs="Times New Roman"/>
          <w:sz w:val="24"/>
          <w:szCs w:val="24"/>
        </w:rPr>
        <w:t>.,</w:t>
      </w:r>
      <w:r>
        <w:rPr>
          <w:rFonts w:ascii="Times New Roman" w:hAnsi="Times New Roman" w:cs="Times New Roman"/>
          <w:sz w:val="24"/>
          <w:szCs w:val="24"/>
        </w:rPr>
        <w:t xml:space="preserve"> п. 1.</w:t>
      </w:r>
      <w:r w:rsidRPr="00CB0E4A">
        <w:rPr>
          <w:rFonts w:ascii="Times New Roman" w:hAnsi="Times New Roman" w:cs="Times New Roman"/>
          <w:sz w:val="24"/>
          <w:szCs w:val="24"/>
        </w:rPr>
        <w:t>2</w:t>
      </w:r>
      <w:r>
        <w:rPr>
          <w:rFonts w:ascii="Times New Roman" w:hAnsi="Times New Roman" w:cs="Times New Roman"/>
          <w:sz w:val="24"/>
          <w:szCs w:val="24"/>
        </w:rPr>
        <w:t>.</w:t>
      </w:r>
      <w:r w:rsidRPr="00CB0E4A">
        <w:rPr>
          <w:rFonts w:ascii="Times New Roman" w:hAnsi="Times New Roman" w:cs="Times New Roman"/>
          <w:sz w:val="24"/>
          <w:szCs w:val="24"/>
        </w:rPr>
        <w:t>4</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подраздела 1.</w:t>
      </w:r>
      <w:r w:rsidR="002A4B33" w:rsidRPr="00CB0E4A">
        <w:rPr>
          <w:rFonts w:ascii="Times New Roman" w:hAnsi="Times New Roman" w:cs="Times New Roman"/>
          <w:sz w:val="24"/>
          <w:szCs w:val="24"/>
        </w:rPr>
        <w:t>2</w:t>
      </w:r>
      <w:r w:rsidRPr="00033225">
        <w:rPr>
          <w:rFonts w:ascii="Times New Roman" w:hAnsi="Times New Roman" w:cs="Times New Roman"/>
          <w:sz w:val="24"/>
          <w:szCs w:val="24"/>
        </w:rPr>
        <w:t>. «</w:t>
      </w:r>
      <w:r w:rsidR="002A4B33">
        <w:rPr>
          <w:rFonts w:ascii="Times New Roman" w:hAnsi="Times New Roman" w:cs="Times New Roman"/>
          <w:sz w:val="24"/>
          <w:szCs w:val="24"/>
        </w:rPr>
        <w:t>Заявки</w:t>
      </w:r>
      <w:r w:rsidRPr="00033225">
        <w:rPr>
          <w:rFonts w:ascii="Times New Roman" w:hAnsi="Times New Roman" w:cs="Times New Roman"/>
          <w:sz w:val="24"/>
          <w:szCs w:val="24"/>
        </w:rPr>
        <w:t xml:space="preserve">», </w:t>
      </w:r>
      <w:r w:rsidR="002A4B33">
        <w:rPr>
          <w:rFonts w:ascii="Times New Roman" w:hAnsi="Times New Roman" w:cs="Times New Roman"/>
          <w:sz w:val="24"/>
          <w:szCs w:val="24"/>
        </w:rPr>
        <w:t xml:space="preserve">после </w:t>
      </w:r>
      <w:r w:rsidR="00CB0E4A">
        <w:rPr>
          <w:rFonts w:ascii="Times New Roman" w:hAnsi="Times New Roman" w:cs="Times New Roman"/>
          <w:sz w:val="24"/>
          <w:szCs w:val="24"/>
        </w:rPr>
        <w:t xml:space="preserve">абзаца </w:t>
      </w:r>
      <w:r w:rsidR="002A4B33">
        <w:rPr>
          <w:rFonts w:ascii="Times New Roman" w:hAnsi="Times New Roman" w:cs="Times New Roman"/>
          <w:sz w:val="24"/>
          <w:szCs w:val="24"/>
        </w:rPr>
        <w:t>15 дополнить абзацем следующего содержания</w:t>
      </w:r>
      <w:r w:rsidRPr="00033225">
        <w:rPr>
          <w:rFonts w:ascii="Times New Roman" w:hAnsi="Times New Roman" w:cs="Times New Roman"/>
          <w:sz w:val="24"/>
          <w:szCs w:val="24"/>
        </w:rPr>
        <w:t>:</w:t>
      </w:r>
    </w:p>
    <w:p w:rsidR="00785662" w:rsidRDefault="00785662" w:rsidP="00785662">
      <w:pPr>
        <w:pStyle w:val="Iauiue3"/>
        <w:spacing w:line="240" w:lineRule="auto"/>
        <w:rPr>
          <w:rFonts w:ascii="Times New Roman" w:hAnsi="Times New Roman"/>
          <w:szCs w:val="24"/>
        </w:rPr>
      </w:pPr>
      <w:r>
        <w:rPr>
          <w:rFonts w:ascii="Times New Roman" w:hAnsi="Times New Roman"/>
          <w:szCs w:val="24"/>
        </w:rPr>
        <w:t>«</w:t>
      </w:r>
      <w:r w:rsidR="002A4B33" w:rsidRPr="002A4B33">
        <w:rPr>
          <w:rFonts w:ascii="Times New Roman" w:hAnsi="Times New Roman"/>
          <w:szCs w:val="24"/>
        </w:rPr>
        <w:t>Во всех вышеперечисленных случаях заявки РЕПО (ЦК), подаваемые Участником торгов категории «В», в целях исполнения обязательства по возврату Участнику клиринга части суммы депозита при исполнении Заявления на изменение суммы депозита в порядке, установленном Правилами клиринга, не являются допустимыми встречными заявками к заявке на заключение депозитного договора.</w:t>
      </w:r>
      <w:r>
        <w:rPr>
          <w:rFonts w:ascii="Times New Roman" w:hAnsi="Times New Roman"/>
          <w:szCs w:val="24"/>
        </w:rPr>
        <w:t>»</w:t>
      </w:r>
    </w:p>
    <w:p w:rsidR="002A4B33" w:rsidRDefault="002A4B33" w:rsidP="00785662">
      <w:pPr>
        <w:pStyle w:val="Iauiue3"/>
        <w:spacing w:line="240" w:lineRule="auto"/>
        <w:rPr>
          <w:rFonts w:ascii="Times New Roman" w:hAnsi="Times New Roman"/>
          <w:szCs w:val="24"/>
        </w:rPr>
      </w:pPr>
    </w:p>
    <w:p w:rsidR="002A4B33" w:rsidRPr="00B75CEC" w:rsidRDefault="002A4B33" w:rsidP="002A4B33">
      <w:pPr>
        <w:pStyle w:val="a3"/>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Pr="00B75CEC">
        <w:rPr>
          <w:rFonts w:ascii="Times New Roman" w:hAnsi="Times New Roman" w:cs="Times New Roman"/>
          <w:b/>
          <w:sz w:val="24"/>
          <w:szCs w:val="24"/>
        </w:rPr>
        <w:t xml:space="preserve">Правила торгов Часть </w:t>
      </w:r>
      <w:r>
        <w:rPr>
          <w:rFonts w:ascii="Times New Roman" w:hAnsi="Times New Roman" w:cs="Times New Roman"/>
          <w:b/>
          <w:sz w:val="24"/>
          <w:szCs w:val="24"/>
          <w:lang w:val="en-US"/>
        </w:rPr>
        <w:t>V</w:t>
      </w:r>
      <w:r w:rsidRPr="00B75CEC">
        <w:rPr>
          <w:rFonts w:ascii="Times New Roman" w:hAnsi="Times New Roman" w:cs="Times New Roman"/>
          <w:b/>
          <w:sz w:val="24"/>
          <w:szCs w:val="24"/>
        </w:rPr>
        <w:t>. Секция рынка</w:t>
      </w:r>
      <w:r>
        <w:rPr>
          <w:rFonts w:ascii="Times New Roman" w:hAnsi="Times New Roman" w:cs="Times New Roman"/>
          <w:b/>
          <w:sz w:val="24"/>
          <w:szCs w:val="24"/>
        </w:rPr>
        <w:t xml:space="preserve"> кредитов</w:t>
      </w:r>
    </w:p>
    <w:p w:rsidR="002A4B33" w:rsidRDefault="002A4B33" w:rsidP="002A4B33">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 xml:space="preserve">Аббревиатуру «АСП» по тексту Части </w:t>
      </w:r>
      <w:r>
        <w:rPr>
          <w:rFonts w:ascii="Times New Roman" w:hAnsi="Times New Roman" w:cs="Times New Roman"/>
          <w:sz w:val="24"/>
          <w:szCs w:val="24"/>
          <w:lang w:val="en-US"/>
        </w:rPr>
        <w:t>V</w:t>
      </w:r>
      <w:r>
        <w:rPr>
          <w:rFonts w:ascii="Times New Roman" w:hAnsi="Times New Roman" w:cs="Times New Roman"/>
          <w:sz w:val="24"/>
          <w:szCs w:val="24"/>
        </w:rPr>
        <w:t xml:space="preserve"> Правил торгов заменить на аббревиатуру «ПЭП»</w:t>
      </w:r>
    </w:p>
    <w:p w:rsidR="00785662" w:rsidRDefault="00785662" w:rsidP="00CB0E4A">
      <w:pPr>
        <w:pStyle w:val="a3"/>
        <w:spacing w:before="160"/>
        <w:ind w:left="142"/>
        <w:rPr>
          <w:rFonts w:ascii="Times New Roman" w:hAnsi="Times New Roman" w:cs="Times New Roman"/>
          <w:sz w:val="24"/>
          <w:szCs w:val="24"/>
        </w:rPr>
      </w:pPr>
    </w:p>
    <w:p w:rsidR="0008429B" w:rsidRDefault="0008429B" w:rsidP="0008429B">
      <w:pPr>
        <w:pStyle w:val="Iauiue3"/>
        <w:keepLines w:val="0"/>
        <w:spacing w:line="240" w:lineRule="auto"/>
        <w:rPr>
          <w:rFonts w:ascii="Times New Roman" w:hAnsi="Times New Roman"/>
          <w:szCs w:val="24"/>
        </w:rPr>
      </w:pPr>
    </w:p>
    <w:p w:rsidR="0008429B" w:rsidRPr="0008429B" w:rsidRDefault="0008429B" w:rsidP="0008429B">
      <w:pPr>
        <w:pStyle w:val="Iauiue3"/>
        <w:keepLines w:val="0"/>
        <w:spacing w:line="240" w:lineRule="auto"/>
        <w:rPr>
          <w:rFonts w:ascii="Times New Roman" w:hAnsi="Times New Roman"/>
          <w:szCs w:val="24"/>
        </w:rPr>
      </w:pPr>
    </w:p>
    <w:sectPr w:rsidR="0008429B" w:rsidRPr="0008429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C93" w:rsidRDefault="00643C93" w:rsidP="006535EF">
      <w:pPr>
        <w:spacing w:after="0" w:line="240" w:lineRule="auto"/>
      </w:pPr>
      <w:r>
        <w:separator/>
      </w:r>
    </w:p>
  </w:endnote>
  <w:endnote w:type="continuationSeparator" w:id="0">
    <w:p w:rsidR="00643C93" w:rsidRDefault="00643C93"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40281"/>
      <w:docPartObj>
        <w:docPartGallery w:val="Page Numbers (Bottom of Page)"/>
        <w:docPartUnique/>
      </w:docPartObj>
    </w:sdtPr>
    <w:sdtEndPr/>
    <w:sdtContent>
      <w:p w:rsidR="00643C93" w:rsidRDefault="00643C93">
        <w:pPr>
          <w:pStyle w:val="a8"/>
          <w:jc w:val="right"/>
        </w:pPr>
        <w:r>
          <w:fldChar w:fldCharType="begin"/>
        </w:r>
        <w:r>
          <w:instrText>PAGE   \* MERGEFORMAT</w:instrText>
        </w:r>
        <w:r>
          <w:fldChar w:fldCharType="separate"/>
        </w:r>
        <w:r w:rsidRPr="00275C7A">
          <w:rPr>
            <w:noProof/>
            <w:lang w:val="ru-RU"/>
          </w:rPr>
          <w:t>2</w:t>
        </w:r>
        <w:r>
          <w:fldChar w:fldCharType="end"/>
        </w:r>
      </w:p>
    </w:sdtContent>
  </w:sdt>
  <w:p w:rsidR="00643C93" w:rsidRDefault="00643C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C93" w:rsidRDefault="00643C93" w:rsidP="006535EF">
      <w:pPr>
        <w:spacing w:after="0" w:line="240" w:lineRule="auto"/>
      </w:pPr>
      <w:r>
        <w:separator/>
      </w:r>
    </w:p>
  </w:footnote>
  <w:footnote w:type="continuationSeparator" w:id="0">
    <w:p w:rsidR="00643C93" w:rsidRDefault="00643C93"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12156BA6"/>
    <w:multiLevelType w:val="multilevel"/>
    <w:tmpl w:val="27D6AC30"/>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b w:val="0"/>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C580A23"/>
    <w:multiLevelType w:val="hybridMultilevel"/>
    <w:tmpl w:val="152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2594AEA"/>
    <w:multiLevelType w:val="hybridMultilevel"/>
    <w:tmpl w:val="7250F4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5" w15:restartNumberingAfterBreak="0">
    <w:nsid w:val="338F348B"/>
    <w:multiLevelType w:val="multilevel"/>
    <w:tmpl w:val="3A7E77E2"/>
    <w:lvl w:ilvl="0">
      <w:start w:val="1"/>
      <w:numFmt w:val="decimal"/>
      <w:lvlText w:val="%1."/>
      <w:lvlJc w:val="left"/>
      <w:pPr>
        <w:ind w:left="540" w:hanging="540"/>
      </w:pPr>
      <w:rPr>
        <w:rFonts w:cs="Times New Roman" w:hint="default"/>
      </w:rPr>
    </w:lvl>
    <w:lvl w:ilvl="1">
      <w:start w:val="6"/>
      <w:numFmt w:val="decimal"/>
      <w:lvlText w:val="%1.%2."/>
      <w:lvlJc w:val="left"/>
      <w:pPr>
        <w:ind w:left="1107" w:hanging="540"/>
      </w:pPr>
      <w:rPr>
        <w:rFonts w:cs="Times New Roman" w:hint="default"/>
      </w:rPr>
    </w:lvl>
    <w:lvl w:ilvl="2">
      <w:start w:val="1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9687E1D"/>
    <w:multiLevelType w:val="multilevel"/>
    <w:tmpl w:val="A34ACAFE"/>
    <w:lvl w:ilvl="0">
      <w:start w:val="1"/>
      <w:numFmt w:val="decimal"/>
      <w:lvlText w:val="%1."/>
      <w:lvlJc w:val="left"/>
      <w:pPr>
        <w:ind w:left="540" w:hanging="540"/>
      </w:pPr>
      <w:rPr>
        <w:rFonts w:cs="Times New Roman" w:hint="default"/>
      </w:rPr>
    </w:lvl>
    <w:lvl w:ilvl="1">
      <w:start w:val="1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43251F4C"/>
    <w:multiLevelType w:val="multilevel"/>
    <w:tmpl w:val="29B46C44"/>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6"/>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4C7E92"/>
    <w:multiLevelType w:val="hybridMultilevel"/>
    <w:tmpl w:val="FC5ACCC8"/>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20"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9F05DBC"/>
    <w:multiLevelType w:val="hybridMultilevel"/>
    <w:tmpl w:val="A2E0F7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8"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D967533"/>
    <w:multiLevelType w:val="hybridMultilevel"/>
    <w:tmpl w:val="F7EA4FD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30"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33"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7F647BA6"/>
    <w:multiLevelType w:val="multilevel"/>
    <w:tmpl w:val="B65671B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0"/>
  </w:num>
  <w:num w:numId="2">
    <w:abstractNumId w:val="23"/>
  </w:num>
  <w:num w:numId="3">
    <w:abstractNumId w:val="0"/>
  </w:num>
  <w:num w:numId="4">
    <w:abstractNumId w:val="25"/>
  </w:num>
  <w:num w:numId="5">
    <w:abstractNumId w:val="26"/>
  </w:num>
  <w:num w:numId="6">
    <w:abstractNumId w:val="9"/>
  </w:num>
  <w:num w:numId="7">
    <w:abstractNumId w:val="22"/>
  </w:num>
  <w:num w:numId="8">
    <w:abstractNumId w:val="33"/>
  </w:num>
  <w:num w:numId="9">
    <w:abstractNumId w:val="3"/>
  </w:num>
  <w:num w:numId="10">
    <w:abstractNumId w:val="20"/>
  </w:num>
  <w:num w:numId="11">
    <w:abstractNumId w:val="1"/>
  </w:num>
  <w:num w:numId="12">
    <w:abstractNumId w:val="5"/>
  </w:num>
  <w:num w:numId="13">
    <w:abstractNumId w:val="24"/>
  </w:num>
  <w:num w:numId="14">
    <w:abstractNumId w:val="32"/>
  </w:num>
  <w:num w:numId="15">
    <w:abstractNumId w:val="18"/>
  </w:num>
  <w:num w:numId="16">
    <w:abstractNumId w:val="8"/>
  </w:num>
  <w:num w:numId="17">
    <w:abstractNumId w:val="12"/>
  </w:num>
  <w:num w:numId="18">
    <w:abstractNumId w:val="7"/>
  </w:num>
  <w:num w:numId="19">
    <w:abstractNumId w:val="13"/>
  </w:num>
  <w:num w:numId="20">
    <w:abstractNumId w:val="21"/>
  </w:num>
  <w:num w:numId="21">
    <w:abstractNumId w:val="4"/>
  </w:num>
  <w:num w:numId="22">
    <w:abstractNumId w:val="31"/>
  </w:num>
  <w:num w:numId="23">
    <w:abstractNumId w:val="15"/>
  </w:num>
  <w:num w:numId="24">
    <w:abstractNumId w:val="11"/>
  </w:num>
  <w:num w:numId="25">
    <w:abstractNumId w:val="17"/>
  </w:num>
  <w:num w:numId="26">
    <w:abstractNumId w:val="28"/>
  </w:num>
  <w:num w:numId="27">
    <w:abstractNumId w:val="2"/>
  </w:num>
  <w:num w:numId="28">
    <w:abstractNumId w:val="10"/>
  </w:num>
  <w:num w:numId="29">
    <w:abstractNumId w:val="34"/>
  </w:num>
  <w:num w:numId="30">
    <w:abstractNumId w:val="6"/>
  </w:num>
  <w:num w:numId="31">
    <w:abstractNumId w:val="14"/>
  </w:num>
  <w:num w:numId="32">
    <w:abstractNumId w:val="29"/>
  </w:num>
  <w:num w:numId="33">
    <w:abstractNumId w:val="19"/>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25"/>
    <w:rsid w:val="00006ACC"/>
    <w:rsid w:val="0002000B"/>
    <w:rsid w:val="00027948"/>
    <w:rsid w:val="00033225"/>
    <w:rsid w:val="00043617"/>
    <w:rsid w:val="0008429B"/>
    <w:rsid w:val="000D6EA2"/>
    <w:rsid w:val="00116218"/>
    <w:rsid w:val="00120C1A"/>
    <w:rsid w:val="00154A73"/>
    <w:rsid w:val="0018376D"/>
    <w:rsid w:val="001B3833"/>
    <w:rsid w:val="001D1821"/>
    <w:rsid w:val="001F4338"/>
    <w:rsid w:val="002248CA"/>
    <w:rsid w:val="00275C7A"/>
    <w:rsid w:val="002A4B33"/>
    <w:rsid w:val="002C0173"/>
    <w:rsid w:val="002D04F1"/>
    <w:rsid w:val="0031581E"/>
    <w:rsid w:val="00387CC4"/>
    <w:rsid w:val="003A2326"/>
    <w:rsid w:val="003B3092"/>
    <w:rsid w:val="003D0648"/>
    <w:rsid w:val="004277B8"/>
    <w:rsid w:val="0044719D"/>
    <w:rsid w:val="00476733"/>
    <w:rsid w:val="0048518B"/>
    <w:rsid w:val="004D76B5"/>
    <w:rsid w:val="005306CA"/>
    <w:rsid w:val="005346B5"/>
    <w:rsid w:val="0058520B"/>
    <w:rsid w:val="00606C86"/>
    <w:rsid w:val="006071E3"/>
    <w:rsid w:val="00617B66"/>
    <w:rsid w:val="00643C93"/>
    <w:rsid w:val="006535EF"/>
    <w:rsid w:val="00661FF6"/>
    <w:rsid w:val="0068462E"/>
    <w:rsid w:val="006C45F8"/>
    <w:rsid w:val="006E1691"/>
    <w:rsid w:val="00714E23"/>
    <w:rsid w:val="0075160F"/>
    <w:rsid w:val="00766DE0"/>
    <w:rsid w:val="00774307"/>
    <w:rsid w:val="00785662"/>
    <w:rsid w:val="007A6C43"/>
    <w:rsid w:val="007C18F5"/>
    <w:rsid w:val="007D0B0C"/>
    <w:rsid w:val="007F666C"/>
    <w:rsid w:val="0080486E"/>
    <w:rsid w:val="0081168D"/>
    <w:rsid w:val="00845571"/>
    <w:rsid w:val="008A6A8A"/>
    <w:rsid w:val="00987B1E"/>
    <w:rsid w:val="009A41A2"/>
    <w:rsid w:val="009B79DD"/>
    <w:rsid w:val="009C1693"/>
    <w:rsid w:val="009E28EE"/>
    <w:rsid w:val="009F07DA"/>
    <w:rsid w:val="00A10DBC"/>
    <w:rsid w:val="00A14937"/>
    <w:rsid w:val="00A176BE"/>
    <w:rsid w:val="00A60D7B"/>
    <w:rsid w:val="00A80C68"/>
    <w:rsid w:val="00A8698A"/>
    <w:rsid w:val="00AA468E"/>
    <w:rsid w:val="00B30FF2"/>
    <w:rsid w:val="00B5695C"/>
    <w:rsid w:val="00B75CEC"/>
    <w:rsid w:val="00BA6410"/>
    <w:rsid w:val="00BD476A"/>
    <w:rsid w:val="00BE4489"/>
    <w:rsid w:val="00BE7C43"/>
    <w:rsid w:val="00C04319"/>
    <w:rsid w:val="00C163C8"/>
    <w:rsid w:val="00C169DD"/>
    <w:rsid w:val="00C22E13"/>
    <w:rsid w:val="00C33923"/>
    <w:rsid w:val="00C6530A"/>
    <w:rsid w:val="00C91E9A"/>
    <w:rsid w:val="00CB0E4A"/>
    <w:rsid w:val="00D02E45"/>
    <w:rsid w:val="00D110F1"/>
    <w:rsid w:val="00DD06E1"/>
    <w:rsid w:val="00E039A9"/>
    <w:rsid w:val="00E57163"/>
    <w:rsid w:val="00E632B7"/>
    <w:rsid w:val="00E639F1"/>
    <w:rsid w:val="00E76170"/>
    <w:rsid w:val="00ED4129"/>
    <w:rsid w:val="00F52BE9"/>
    <w:rsid w:val="00F538AD"/>
    <w:rsid w:val="00F66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FA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 w:type="paragraph" w:customStyle="1" w:styleId="Point">
    <w:name w:val="Point"/>
    <w:rsid w:val="00A176BE"/>
    <w:pPr>
      <w:tabs>
        <w:tab w:val="num" w:pos="1499"/>
      </w:tabs>
      <w:spacing w:before="240" w:after="0" w:line="240" w:lineRule="auto"/>
      <w:ind w:left="1499" w:hanging="648"/>
      <w:jc w:val="both"/>
    </w:pPr>
    <w:rPr>
      <w:rFonts w:ascii="Arial" w:eastAsia="Times New Roman" w:hAnsi="Arial" w:cs="Times New Roman"/>
      <w:sz w:val="20"/>
      <w:szCs w:val="20"/>
    </w:rPr>
  </w:style>
  <w:style w:type="paragraph" w:customStyle="1" w:styleId="ac">
    <w:name w:val="Пункт с точкой"/>
    <w:basedOn w:val="3"/>
    <w:qFormat/>
    <w:rsid w:val="00B5695C"/>
    <w:pPr>
      <w:tabs>
        <w:tab w:val="left" w:pos="1418"/>
      </w:tabs>
      <w:spacing w:before="60" w:after="0" w:line="240" w:lineRule="auto"/>
      <w:jc w:val="both"/>
    </w:pPr>
    <w:rPr>
      <w:rFonts w:ascii="Times New Roman" w:eastAsia="Times New Roman" w:hAnsi="Times New Roman" w:cs="Times New Roman"/>
      <w:bCs/>
      <w:sz w:val="24"/>
      <w:szCs w:val="24"/>
      <w:lang w:val="x-none" w:eastAsia="x-none"/>
    </w:rPr>
  </w:style>
  <w:style w:type="paragraph" w:styleId="3">
    <w:name w:val="Body Text 3"/>
    <w:basedOn w:val="a"/>
    <w:link w:val="30"/>
    <w:uiPriority w:val="99"/>
    <w:semiHidden/>
    <w:unhideWhenUsed/>
    <w:rsid w:val="00B5695C"/>
    <w:pPr>
      <w:spacing w:after="120"/>
    </w:pPr>
    <w:rPr>
      <w:sz w:val="16"/>
      <w:szCs w:val="16"/>
    </w:rPr>
  </w:style>
  <w:style w:type="character" w:customStyle="1" w:styleId="30">
    <w:name w:val="Основной текст 3 Знак"/>
    <w:basedOn w:val="a0"/>
    <w:link w:val="3"/>
    <w:uiPriority w:val="99"/>
    <w:semiHidden/>
    <w:rsid w:val="00B5695C"/>
    <w:rPr>
      <w:sz w:val="16"/>
      <w:szCs w:val="16"/>
    </w:rPr>
  </w:style>
  <w:style w:type="character" w:styleId="ad">
    <w:name w:val="annotation reference"/>
    <w:semiHidden/>
    <w:rsid w:val="0048518B"/>
    <w:rPr>
      <w:sz w:val="16"/>
      <w:szCs w:val="16"/>
    </w:rPr>
  </w:style>
  <w:style w:type="paragraph" w:styleId="ae">
    <w:name w:val="Balloon Text"/>
    <w:basedOn w:val="a"/>
    <w:link w:val="af"/>
    <w:uiPriority w:val="99"/>
    <w:semiHidden/>
    <w:unhideWhenUsed/>
    <w:rsid w:val="001162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2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17106</Words>
  <Characters>97507</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2020-10-27T19:53:00Z</dcterms:created>
  <dcterms:modified xsi:type="dcterms:W3CDTF">2021-10-28T11:23:00Z</dcterms:modified>
</cp:coreProperties>
</file>