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14749" w14:textId="0AE2E1E4" w:rsidR="006D422C" w:rsidRPr="006829BA" w:rsidRDefault="00642088" w:rsidP="00642088">
      <w:pPr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</w:t>
      </w:r>
      <w:r w:rsidR="006D422C" w:rsidRPr="006829BA">
        <w:rPr>
          <w:rFonts w:ascii="Tahoma" w:hAnsi="Tahoma" w:cs="Tahoma"/>
          <w:sz w:val="24"/>
          <w:szCs w:val="24"/>
        </w:rPr>
        <w:t>УТВЕРЖДЕНЫ</w:t>
      </w:r>
    </w:p>
    <w:p w14:paraId="38C8A6AB" w14:textId="4FE7AFAD" w:rsidR="006D422C" w:rsidRDefault="006D422C" w:rsidP="006D422C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</w:t>
      </w:r>
      <w:r w:rsidR="00BE52EE">
        <w:rPr>
          <w:rFonts w:ascii="Tahoma" w:hAnsi="Tahoma" w:cs="Tahoma"/>
          <w:sz w:val="24"/>
          <w:szCs w:val="24"/>
        </w:rPr>
        <w:t xml:space="preserve">   </w:t>
      </w:r>
      <w:r w:rsidR="007C281D" w:rsidRPr="006829BA">
        <w:rPr>
          <w:rFonts w:ascii="Tahoma" w:hAnsi="Tahoma" w:cs="Tahoma"/>
          <w:sz w:val="24"/>
          <w:szCs w:val="24"/>
        </w:rPr>
        <w:t>Приказ</w:t>
      </w:r>
      <w:r w:rsidR="007C281D">
        <w:rPr>
          <w:rFonts w:ascii="Tahoma" w:hAnsi="Tahoma" w:cs="Tahoma"/>
          <w:sz w:val="24"/>
          <w:szCs w:val="24"/>
        </w:rPr>
        <w:t>ами</w:t>
      </w:r>
      <w:r w:rsidR="007C281D" w:rsidRPr="006829BA">
        <w:rPr>
          <w:rFonts w:ascii="Tahoma" w:hAnsi="Tahoma" w:cs="Tahoma"/>
          <w:sz w:val="24"/>
          <w:szCs w:val="24"/>
        </w:rPr>
        <w:t xml:space="preserve"> </w:t>
      </w:r>
      <w:r w:rsidRPr="006829BA">
        <w:rPr>
          <w:rFonts w:ascii="Tahoma" w:hAnsi="Tahoma" w:cs="Tahoma"/>
          <w:sz w:val="24"/>
          <w:szCs w:val="24"/>
        </w:rPr>
        <w:t>ПАО Московская Биржа</w:t>
      </w:r>
    </w:p>
    <w:p w14:paraId="796E26ED" w14:textId="7CF2DD39" w:rsidR="00A929FD" w:rsidRDefault="00A929FD" w:rsidP="006D422C">
      <w:pPr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  <w:bookmarkStart w:id="0" w:name="_Hlk122597458"/>
      <w:r w:rsidR="007F77B2" w:rsidRPr="00642088">
        <w:rPr>
          <w:rFonts w:ascii="Tahoma" w:hAnsi="Tahoma" w:cs="Tahoma"/>
          <w:sz w:val="24"/>
          <w:szCs w:val="24"/>
        </w:rPr>
        <w:t>№МБ-П-</w:t>
      </w:r>
      <w:r w:rsidR="00AB1537" w:rsidRPr="00642088">
        <w:rPr>
          <w:rFonts w:ascii="Tahoma" w:hAnsi="Tahoma" w:cs="Tahoma"/>
          <w:sz w:val="24"/>
          <w:szCs w:val="24"/>
        </w:rPr>
        <w:t>2023</w:t>
      </w:r>
      <w:r w:rsidR="007F77B2" w:rsidRPr="00642088">
        <w:rPr>
          <w:rFonts w:ascii="Tahoma" w:hAnsi="Tahoma" w:cs="Tahoma"/>
          <w:sz w:val="24"/>
          <w:szCs w:val="24"/>
        </w:rPr>
        <w:t>-</w:t>
      </w:r>
      <w:r w:rsidR="00795F97">
        <w:rPr>
          <w:rFonts w:ascii="Tahoma" w:hAnsi="Tahoma" w:cs="Tahoma"/>
          <w:sz w:val="24"/>
          <w:szCs w:val="24"/>
        </w:rPr>
        <w:t>3553</w:t>
      </w:r>
      <w:r w:rsidR="00642088" w:rsidRPr="00642088">
        <w:rPr>
          <w:rFonts w:ascii="Tahoma" w:hAnsi="Tahoma" w:cs="Tahoma"/>
          <w:sz w:val="24"/>
          <w:szCs w:val="24"/>
        </w:rPr>
        <w:t xml:space="preserve"> </w:t>
      </w:r>
      <w:r w:rsidR="00BA3424" w:rsidRPr="00642088">
        <w:rPr>
          <w:rFonts w:ascii="Arial" w:hAnsi="Arial" w:cs="Arial"/>
          <w:sz w:val="24"/>
          <w:szCs w:val="24"/>
        </w:rPr>
        <w:t xml:space="preserve">от </w:t>
      </w:r>
      <w:r w:rsidR="000148E5">
        <w:rPr>
          <w:rFonts w:ascii="Arial" w:hAnsi="Arial" w:cs="Arial"/>
          <w:sz w:val="24"/>
          <w:szCs w:val="24"/>
        </w:rPr>
        <w:t>01</w:t>
      </w:r>
      <w:r w:rsidR="00AD1C2F" w:rsidRPr="00642088">
        <w:rPr>
          <w:rFonts w:ascii="Arial" w:hAnsi="Arial" w:cs="Arial"/>
          <w:sz w:val="24"/>
          <w:szCs w:val="24"/>
        </w:rPr>
        <w:t>.</w:t>
      </w:r>
      <w:r w:rsidR="000148E5" w:rsidRPr="00642088">
        <w:rPr>
          <w:rFonts w:ascii="Arial" w:hAnsi="Arial" w:cs="Arial"/>
          <w:sz w:val="24"/>
          <w:szCs w:val="24"/>
        </w:rPr>
        <w:t>1</w:t>
      </w:r>
      <w:r w:rsidR="000148E5">
        <w:rPr>
          <w:rFonts w:ascii="Arial" w:hAnsi="Arial" w:cs="Arial"/>
          <w:sz w:val="24"/>
          <w:szCs w:val="24"/>
        </w:rPr>
        <w:t>2</w:t>
      </w:r>
      <w:r w:rsidR="007F77B2" w:rsidRPr="00642088">
        <w:rPr>
          <w:rFonts w:ascii="Arial" w:hAnsi="Arial" w:cs="Arial"/>
          <w:sz w:val="24"/>
          <w:szCs w:val="24"/>
        </w:rPr>
        <w:t>.</w:t>
      </w:r>
      <w:bookmarkEnd w:id="0"/>
      <w:r w:rsidR="0008697C" w:rsidRPr="00642088">
        <w:rPr>
          <w:rFonts w:ascii="Arial" w:hAnsi="Arial" w:cs="Arial"/>
          <w:sz w:val="24"/>
          <w:szCs w:val="24"/>
        </w:rPr>
        <w:t>2023</w:t>
      </w:r>
    </w:p>
    <w:p w14:paraId="204249EE" w14:textId="0719BA1A" w:rsidR="007C281D" w:rsidRDefault="006A4998" w:rsidP="006D422C">
      <w:pPr>
        <w:rPr>
          <w:rFonts w:ascii="Arial" w:hAnsi="Arial" w:cs="Arial"/>
          <w:sz w:val="24"/>
          <w:szCs w:val="24"/>
        </w:rPr>
      </w:pPr>
      <w:r w:rsidRPr="00411D3D">
        <w:rPr>
          <w:rFonts w:ascii="Tahoma" w:hAnsi="Tahoma" w:cs="Tahoma"/>
          <w:sz w:val="24"/>
          <w:szCs w:val="24"/>
        </w:rPr>
        <w:t xml:space="preserve">                                                                                       </w:t>
      </w:r>
    </w:p>
    <w:p w14:paraId="03E5BEB1" w14:textId="77777777" w:rsidR="00BE52EE" w:rsidRPr="006829BA" w:rsidRDefault="00BE52EE" w:rsidP="006D422C">
      <w:pPr>
        <w:ind w:left="4536"/>
        <w:jc w:val="right"/>
        <w:rPr>
          <w:rFonts w:ascii="Tahoma" w:hAnsi="Tahoma" w:cs="Tahoma"/>
          <w:sz w:val="24"/>
          <w:szCs w:val="24"/>
        </w:rPr>
      </w:pPr>
    </w:p>
    <w:p w14:paraId="3ECA0A98" w14:textId="77777777" w:rsidR="00651046" w:rsidRPr="008E66BD" w:rsidRDefault="00651046" w:rsidP="00651046">
      <w:pPr>
        <w:ind w:left="4536"/>
        <w:jc w:val="right"/>
        <w:rPr>
          <w:rFonts w:ascii="Tahoma" w:hAnsi="Tahoma" w:cs="Tahoma"/>
          <w:sz w:val="24"/>
          <w:szCs w:val="24"/>
          <w:lang w:eastAsia="en-US"/>
        </w:rPr>
      </w:pPr>
    </w:p>
    <w:p w14:paraId="68053904" w14:textId="77777777" w:rsidR="00C263D3" w:rsidRPr="00A874FB" w:rsidRDefault="00C263D3" w:rsidP="007F77B2">
      <w:pPr>
        <w:pStyle w:val="Iauiue"/>
        <w:widowControl w:val="0"/>
        <w:tabs>
          <w:tab w:val="num" w:pos="360"/>
        </w:tabs>
        <w:spacing w:after="360"/>
        <w:ind w:right="3958"/>
        <w:rPr>
          <w:rFonts w:ascii="Tahoma" w:hAnsi="Tahoma" w:cs="Tahoma"/>
          <w:sz w:val="24"/>
          <w:szCs w:val="24"/>
        </w:rPr>
      </w:pPr>
    </w:p>
    <w:p w14:paraId="2B693974" w14:textId="77777777" w:rsidR="00C263D3" w:rsidRPr="00A874FB" w:rsidRDefault="00C263D3" w:rsidP="005876D1">
      <w:pPr>
        <w:pStyle w:val="Iauiue"/>
        <w:widowControl w:val="0"/>
        <w:tabs>
          <w:tab w:val="num" w:pos="360"/>
        </w:tabs>
        <w:spacing w:after="360"/>
        <w:ind w:right="3958"/>
        <w:rPr>
          <w:rFonts w:ascii="Tahoma" w:hAnsi="Tahoma" w:cs="Tahoma"/>
          <w:sz w:val="24"/>
          <w:szCs w:val="24"/>
        </w:rPr>
      </w:pPr>
    </w:p>
    <w:p w14:paraId="7ECDD94C" w14:textId="77777777" w:rsidR="00C263D3" w:rsidRPr="00A874FB" w:rsidRDefault="00C263D3" w:rsidP="00C263D3">
      <w:pPr>
        <w:pStyle w:val="Iauiue"/>
        <w:widowControl w:val="0"/>
        <w:tabs>
          <w:tab w:val="num" w:pos="360"/>
        </w:tabs>
        <w:ind w:left="357" w:right="3958" w:firstLine="6"/>
        <w:rPr>
          <w:rFonts w:ascii="Tahoma" w:hAnsi="Tahoma" w:cs="Tahoma"/>
          <w:sz w:val="22"/>
          <w:szCs w:val="22"/>
        </w:rPr>
      </w:pPr>
    </w:p>
    <w:p w14:paraId="3A1647B9" w14:textId="77777777" w:rsidR="00C263D3" w:rsidRPr="008E66BD" w:rsidRDefault="00C263D3" w:rsidP="00C263D3">
      <w:pPr>
        <w:pStyle w:val="Iauiue"/>
        <w:widowControl w:val="0"/>
        <w:ind w:left="2127" w:right="1819" w:firstLine="6"/>
        <w:jc w:val="center"/>
        <w:rPr>
          <w:rFonts w:ascii="Tahoma" w:hAnsi="Tahoma" w:cs="Tahoma"/>
          <w:caps/>
          <w:sz w:val="24"/>
          <w:szCs w:val="24"/>
        </w:rPr>
      </w:pPr>
      <w:r w:rsidRPr="008E66BD">
        <w:rPr>
          <w:rFonts w:ascii="Tahoma" w:hAnsi="Tahoma" w:cs="Tahoma"/>
          <w:caps/>
          <w:sz w:val="24"/>
          <w:szCs w:val="24"/>
        </w:rPr>
        <w:t xml:space="preserve">Дополнительные условия проведения торгов </w:t>
      </w:r>
      <w:r w:rsidR="003F4752" w:rsidRPr="008E66BD">
        <w:rPr>
          <w:rFonts w:ascii="Tahoma" w:hAnsi="Tahoma" w:cs="Tahoma"/>
          <w:caps/>
          <w:sz w:val="24"/>
          <w:szCs w:val="24"/>
        </w:rPr>
        <w:t>НА РЫНКЕ</w:t>
      </w:r>
      <w:r w:rsidRPr="008E66BD">
        <w:rPr>
          <w:rFonts w:ascii="Tahoma" w:hAnsi="Tahoma" w:cs="Tahoma"/>
          <w:caps/>
          <w:sz w:val="24"/>
          <w:szCs w:val="24"/>
        </w:rPr>
        <w:t xml:space="preserve"> </w:t>
      </w:r>
      <w:r w:rsidR="00EA6831" w:rsidRPr="008E66BD">
        <w:rPr>
          <w:rFonts w:ascii="Tahoma" w:hAnsi="Tahoma" w:cs="Tahoma"/>
          <w:caps/>
          <w:sz w:val="24"/>
          <w:szCs w:val="24"/>
        </w:rPr>
        <w:t>ОБЛИГАЦИЙ</w:t>
      </w:r>
      <w:r w:rsidRPr="008E66BD">
        <w:rPr>
          <w:rFonts w:ascii="Tahoma" w:hAnsi="Tahoma" w:cs="Tahoma"/>
          <w:caps/>
          <w:sz w:val="24"/>
          <w:szCs w:val="24"/>
        </w:rPr>
        <w:t xml:space="preserve"> ПАО Московская Биржа</w:t>
      </w:r>
    </w:p>
    <w:p w14:paraId="03CA5BA7" w14:textId="77777777" w:rsidR="00C263D3" w:rsidRPr="005C5A27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2"/>
          <w:szCs w:val="22"/>
        </w:rPr>
      </w:pPr>
    </w:p>
    <w:p w14:paraId="052AC82C" w14:textId="77777777" w:rsidR="00C263D3" w:rsidRPr="005C5A27" w:rsidRDefault="00C263D3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2"/>
          <w:szCs w:val="22"/>
        </w:rPr>
      </w:pPr>
    </w:p>
    <w:p w14:paraId="554E03CB" w14:textId="77777777" w:rsidR="00FD0538" w:rsidRPr="005C5A27" w:rsidRDefault="00FD0538" w:rsidP="00C263D3">
      <w:pPr>
        <w:pStyle w:val="Iauiue"/>
        <w:widowControl w:val="0"/>
        <w:tabs>
          <w:tab w:val="num" w:pos="360"/>
        </w:tabs>
        <w:ind w:right="3958"/>
        <w:rPr>
          <w:rFonts w:ascii="Tahoma" w:hAnsi="Tahoma" w:cs="Tahoma"/>
          <w:sz w:val="24"/>
          <w:szCs w:val="24"/>
        </w:rPr>
      </w:pPr>
    </w:p>
    <w:p w14:paraId="2CF46B59" w14:textId="77777777" w:rsidR="008F5745" w:rsidRPr="005C5A27" w:rsidRDefault="008F5745" w:rsidP="0076685F">
      <w:pPr>
        <w:pStyle w:val="Iauiue"/>
        <w:widowControl w:val="0"/>
        <w:spacing w:before="120"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 xml:space="preserve">         </w:t>
      </w:r>
    </w:p>
    <w:p w14:paraId="37C6FEB0" w14:textId="05B1DDB5" w:rsidR="008F5745" w:rsidRPr="005C5A27" w:rsidRDefault="008F5745" w:rsidP="0076685F">
      <w:pPr>
        <w:pStyle w:val="Iauiue"/>
        <w:widowControl w:val="0"/>
        <w:spacing w:before="120"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 xml:space="preserve">          </w:t>
      </w:r>
      <w:bookmarkStart w:id="1" w:name="_Hlk151120359"/>
      <w:r w:rsidRPr="005C5A27">
        <w:rPr>
          <w:rFonts w:ascii="Tahoma" w:hAnsi="Tahoma" w:cs="Tahoma"/>
          <w:sz w:val="24"/>
          <w:szCs w:val="24"/>
        </w:rPr>
        <w:t>В соответствии с Частью I. Общая часть</w:t>
      </w:r>
      <w:r w:rsidR="00D2721B" w:rsidRPr="00D2721B">
        <w:rPr>
          <w:rFonts w:ascii="Tahoma" w:hAnsi="Tahoma" w:cs="Tahoma"/>
          <w:sz w:val="24"/>
          <w:szCs w:val="24"/>
        </w:rPr>
        <w:t xml:space="preserve"> </w:t>
      </w:r>
      <w:r w:rsidR="00D2721B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bookmarkStart w:id="2" w:name="_Hlk122595341"/>
      <w:r w:rsidR="000148E5">
        <w:rPr>
          <w:rFonts w:ascii="Tahoma" w:hAnsi="Tahoma" w:cs="Tahoma"/>
          <w:sz w:val="24"/>
          <w:szCs w:val="24"/>
        </w:rPr>
        <w:t>15</w:t>
      </w:r>
      <w:r w:rsidR="000148E5" w:rsidRPr="00543219">
        <w:rPr>
          <w:rFonts w:ascii="Tahoma" w:hAnsi="Tahoma" w:cs="Tahoma"/>
          <w:sz w:val="24"/>
          <w:szCs w:val="24"/>
        </w:rPr>
        <w:t xml:space="preserve"> </w:t>
      </w:r>
      <w:r w:rsidR="000148E5">
        <w:rPr>
          <w:rFonts w:ascii="Tahoma" w:hAnsi="Tahoma" w:cs="Tahoma"/>
          <w:sz w:val="24"/>
          <w:szCs w:val="24"/>
        </w:rPr>
        <w:t>ноября</w:t>
      </w:r>
      <w:r w:rsidR="000148E5" w:rsidRPr="00543219">
        <w:rPr>
          <w:rFonts w:ascii="Tahoma" w:hAnsi="Tahoma" w:cs="Tahoma"/>
          <w:sz w:val="24"/>
          <w:szCs w:val="24"/>
        </w:rPr>
        <w:t xml:space="preserve"> 202</w:t>
      </w:r>
      <w:r w:rsidR="000148E5">
        <w:rPr>
          <w:rFonts w:ascii="Tahoma" w:hAnsi="Tahoma" w:cs="Tahoma"/>
          <w:sz w:val="24"/>
          <w:szCs w:val="24"/>
        </w:rPr>
        <w:t>3</w:t>
      </w:r>
      <w:r w:rsidR="000148E5" w:rsidRPr="00543219">
        <w:rPr>
          <w:rFonts w:ascii="Tahoma" w:hAnsi="Tahoma" w:cs="Tahoma"/>
          <w:sz w:val="24"/>
          <w:szCs w:val="24"/>
        </w:rPr>
        <w:t xml:space="preserve"> года (Протокол № </w:t>
      </w:r>
      <w:r w:rsidR="000148E5">
        <w:rPr>
          <w:rFonts w:ascii="Tahoma" w:hAnsi="Tahoma" w:cs="Tahoma"/>
          <w:sz w:val="24"/>
          <w:szCs w:val="24"/>
        </w:rPr>
        <w:t>13</w:t>
      </w:r>
      <w:r w:rsidR="000148E5" w:rsidRPr="00543219">
        <w:rPr>
          <w:rFonts w:ascii="Tahoma" w:hAnsi="Tahoma" w:cs="Tahoma"/>
          <w:sz w:val="24"/>
          <w:szCs w:val="24"/>
        </w:rPr>
        <w:t>)</w:t>
      </w:r>
      <w:bookmarkEnd w:id="2"/>
      <w:r w:rsidRPr="005C5A27">
        <w:rPr>
          <w:rFonts w:ascii="Tahoma" w:hAnsi="Tahoma" w:cs="Tahoma"/>
          <w:sz w:val="24"/>
          <w:szCs w:val="24"/>
        </w:rPr>
        <w:t xml:space="preserve"> (далее – Часть I Правил торгов)</w:t>
      </w:r>
      <w:r w:rsidR="000665A9" w:rsidRPr="005C5A27">
        <w:rPr>
          <w:rFonts w:ascii="Tahoma" w:hAnsi="Tahoma" w:cs="Tahoma"/>
          <w:sz w:val="24"/>
          <w:szCs w:val="24"/>
        </w:rPr>
        <w:t>,</w:t>
      </w:r>
      <w:r w:rsidRPr="005C5A27">
        <w:rPr>
          <w:rFonts w:ascii="Tahoma" w:hAnsi="Tahoma" w:cs="Tahoma"/>
          <w:sz w:val="24"/>
          <w:szCs w:val="24"/>
        </w:rPr>
        <w:t xml:space="preserve"> Частью II. Секция фондового рынка</w:t>
      </w:r>
      <w:r w:rsidR="00D2721B" w:rsidRPr="00D2721B">
        <w:rPr>
          <w:rFonts w:ascii="Tahoma" w:hAnsi="Tahoma" w:cs="Tahoma"/>
          <w:sz w:val="24"/>
          <w:szCs w:val="24"/>
        </w:rPr>
        <w:t xml:space="preserve"> </w:t>
      </w:r>
      <w:r w:rsidR="00D2721B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ED19AF">
        <w:rPr>
          <w:rFonts w:ascii="Tahoma" w:hAnsi="Tahoma" w:cs="Tahoma"/>
          <w:sz w:val="24"/>
          <w:szCs w:val="24"/>
        </w:rPr>
        <w:t>17</w:t>
      </w:r>
      <w:r w:rsidR="00ED19AF" w:rsidRPr="00543219">
        <w:rPr>
          <w:rFonts w:ascii="Tahoma" w:hAnsi="Tahoma" w:cs="Tahoma"/>
          <w:sz w:val="24"/>
          <w:szCs w:val="24"/>
        </w:rPr>
        <w:t xml:space="preserve"> </w:t>
      </w:r>
      <w:r w:rsidR="00ED19AF">
        <w:rPr>
          <w:rFonts w:ascii="Tahoma" w:hAnsi="Tahoma" w:cs="Tahoma"/>
          <w:sz w:val="24"/>
          <w:szCs w:val="24"/>
        </w:rPr>
        <w:t>февраля</w:t>
      </w:r>
      <w:r w:rsidR="00ED19AF" w:rsidRPr="00543219">
        <w:rPr>
          <w:rFonts w:ascii="Tahoma" w:hAnsi="Tahoma" w:cs="Tahoma"/>
          <w:sz w:val="24"/>
          <w:szCs w:val="24"/>
        </w:rPr>
        <w:t xml:space="preserve"> 202</w:t>
      </w:r>
      <w:r w:rsidR="00ED19AF">
        <w:rPr>
          <w:rFonts w:ascii="Tahoma" w:hAnsi="Tahoma" w:cs="Tahoma"/>
          <w:sz w:val="24"/>
          <w:szCs w:val="24"/>
        </w:rPr>
        <w:t>3</w:t>
      </w:r>
      <w:r w:rsidR="00ED19AF" w:rsidRPr="00543219">
        <w:rPr>
          <w:rFonts w:ascii="Tahoma" w:hAnsi="Tahoma" w:cs="Tahoma"/>
          <w:sz w:val="24"/>
          <w:szCs w:val="24"/>
        </w:rPr>
        <w:t xml:space="preserve"> года (Протокол № </w:t>
      </w:r>
      <w:r w:rsidR="00ED19AF">
        <w:rPr>
          <w:rFonts w:ascii="Tahoma" w:hAnsi="Tahoma" w:cs="Tahoma"/>
          <w:sz w:val="24"/>
          <w:szCs w:val="24"/>
        </w:rPr>
        <w:t>15</w:t>
      </w:r>
      <w:r w:rsidR="00ED19AF" w:rsidRPr="00543219">
        <w:rPr>
          <w:rFonts w:ascii="Tahoma" w:hAnsi="Tahoma" w:cs="Tahoma"/>
          <w:sz w:val="24"/>
          <w:szCs w:val="24"/>
        </w:rPr>
        <w:t>)</w:t>
      </w:r>
      <w:r w:rsidRPr="005C5A27">
        <w:rPr>
          <w:rFonts w:ascii="Tahoma" w:hAnsi="Tahoma" w:cs="Tahoma"/>
          <w:sz w:val="24"/>
          <w:szCs w:val="24"/>
        </w:rPr>
        <w:t xml:space="preserve"> (далее – Часть II Правил торгов)</w:t>
      </w:r>
      <w:r w:rsidR="000536E7">
        <w:rPr>
          <w:rFonts w:ascii="Tahoma" w:hAnsi="Tahoma" w:cs="Tahoma"/>
          <w:sz w:val="24"/>
          <w:szCs w:val="24"/>
        </w:rPr>
        <w:t>,</w:t>
      </w:r>
      <w:r w:rsidR="00CB1BBB">
        <w:rPr>
          <w:rFonts w:ascii="Tahoma" w:hAnsi="Tahoma" w:cs="Tahoma"/>
          <w:sz w:val="24"/>
          <w:szCs w:val="24"/>
        </w:rPr>
        <w:t xml:space="preserve"> </w:t>
      </w:r>
      <w:r w:rsidRPr="005C5A27">
        <w:rPr>
          <w:rFonts w:ascii="Tahoma" w:hAnsi="Tahoma" w:cs="Tahoma"/>
          <w:sz w:val="24"/>
          <w:szCs w:val="24"/>
        </w:rPr>
        <w:t>Частью III. Секция рынка РЕПО</w:t>
      </w:r>
      <w:r w:rsidR="00D2721B" w:rsidRPr="00D2721B">
        <w:rPr>
          <w:rFonts w:ascii="Tahoma" w:hAnsi="Tahoma" w:cs="Tahoma"/>
          <w:sz w:val="24"/>
          <w:szCs w:val="24"/>
        </w:rPr>
        <w:t xml:space="preserve"> </w:t>
      </w:r>
      <w:r w:rsidR="00D2721B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0148E5">
        <w:rPr>
          <w:rFonts w:ascii="Tahoma" w:hAnsi="Tahoma" w:cs="Tahoma"/>
          <w:sz w:val="24"/>
          <w:szCs w:val="24"/>
        </w:rPr>
        <w:t>15</w:t>
      </w:r>
      <w:r w:rsidR="000148E5" w:rsidRPr="00543219">
        <w:rPr>
          <w:rFonts w:ascii="Tahoma" w:hAnsi="Tahoma" w:cs="Tahoma"/>
          <w:sz w:val="24"/>
          <w:szCs w:val="24"/>
        </w:rPr>
        <w:t xml:space="preserve"> </w:t>
      </w:r>
      <w:r w:rsidR="000148E5">
        <w:rPr>
          <w:rFonts w:ascii="Tahoma" w:hAnsi="Tahoma" w:cs="Tahoma"/>
          <w:sz w:val="24"/>
          <w:szCs w:val="24"/>
        </w:rPr>
        <w:t>ноября</w:t>
      </w:r>
      <w:r w:rsidR="000148E5" w:rsidRPr="00543219">
        <w:rPr>
          <w:rFonts w:ascii="Tahoma" w:hAnsi="Tahoma" w:cs="Tahoma"/>
          <w:sz w:val="24"/>
          <w:szCs w:val="24"/>
        </w:rPr>
        <w:t xml:space="preserve"> 202</w:t>
      </w:r>
      <w:r w:rsidR="000148E5">
        <w:rPr>
          <w:rFonts w:ascii="Tahoma" w:hAnsi="Tahoma" w:cs="Tahoma"/>
          <w:sz w:val="24"/>
          <w:szCs w:val="24"/>
        </w:rPr>
        <w:t>3</w:t>
      </w:r>
      <w:r w:rsidR="000148E5" w:rsidRPr="00543219">
        <w:rPr>
          <w:rFonts w:ascii="Tahoma" w:hAnsi="Tahoma" w:cs="Tahoma"/>
          <w:sz w:val="24"/>
          <w:szCs w:val="24"/>
        </w:rPr>
        <w:t xml:space="preserve"> года (Протокол № </w:t>
      </w:r>
      <w:r w:rsidR="000148E5">
        <w:rPr>
          <w:rFonts w:ascii="Tahoma" w:hAnsi="Tahoma" w:cs="Tahoma"/>
          <w:sz w:val="24"/>
          <w:szCs w:val="24"/>
        </w:rPr>
        <w:t>13</w:t>
      </w:r>
      <w:r w:rsidR="000148E5" w:rsidRPr="00543219">
        <w:rPr>
          <w:rFonts w:ascii="Tahoma" w:hAnsi="Tahoma" w:cs="Tahoma"/>
          <w:sz w:val="24"/>
          <w:szCs w:val="24"/>
        </w:rPr>
        <w:t>)</w:t>
      </w:r>
      <w:r w:rsidRPr="005C5A27">
        <w:rPr>
          <w:rFonts w:ascii="Tahoma" w:hAnsi="Tahoma" w:cs="Tahoma"/>
          <w:sz w:val="24"/>
          <w:szCs w:val="24"/>
        </w:rPr>
        <w:t xml:space="preserve"> (далее – Часть III Правил торгов)</w:t>
      </w:r>
      <w:r w:rsidR="000536E7">
        <w:rPr>
          <w:rFonts w:ascii="Tahoma" w:hAnsi="Tahoma" w:cs="Tahoma"/>
          <w:sz w:val="24"/>
          <w:szCs w:val="24"/>
        </w:rPr>
        <w:t xml:space="preserve">, </w:t>
      </w:r>
      <w:bookmarkStart w:id="3" w:name="_Hlk89073252"/>
      <w:r w:rsidR="000536E7" w:rsidRPr="00D2721B">
        <w:rPr>
          <w:rFonts w:ascii="Tahoma" w:hAnsi="Tahoma" w:cs="Tahoma"/>
          <w:sz w:val="24"/>
          <w:szCs w:val="24"/>
        </w:rPr>
        <w:t xml:space="preserve">Частью IV. Секция рынка депозитов </w:t>
      </w:r>
      <w:r w:rsidR="00D2721B"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r w:rsidR="00F4332F" w:rsidRPr="007C281D">
        <w:rPr>
          <w:rFonts w:ascii="Tahoma" w:hAnsi="Tahoma" w:cs="Tahoma"/>
          <w:sz w:val="24"/>
          <w:szCs w:val="24"/>
        </w:rPr>
        <w:t xml:space="preserve">22 августа 2023 </w:t>
      </w:r>
      <w:r w:rsidR="00F4332F" w:rsidRPr="00543219">
        <w:rPr>
          <w:rFonts w:ascii="Tahoma" w:hAnsi="Tahoma" w:cs="Tahoma"/>
          <w:sz w:val="24"/>
          <w:szCs w:val="24"/>
        </w:rPr>
        <w:t xml:space="preserve">года (Протокол № </w:t>
      </w:r>
      <w:r w:rsidR="00F4332F">
        <w:rPr>
          <w:rFonts w:ascii="Tahoma" w:hAnsi="Tahoma" w:cs="Tahoma"/>
          <w:sz w:val="24"/>
          <w:szCs w:val="24"/>
        </w:rPr>
        <w:t>7</w:t>
      </w:r>
      <w:r w:rsidR="00F4332F" w:rsidRPr="00543219">
        <w:rPr>
          <w:rFonts w:ascii="Tahoma" w:hAnsi="Tahoma" w:cs="Tahoma"/>
          <w:sz w:val="24"/>
          <w:szCs w:val="24"/>
        </w:rPr>
        <w:t>)</w:t>
      </w:r>
      <w:r w:rsidR="00ED19AF" w:rsidRPr="005C5A27">
        <w:rPr>
          <w:rFonts w:ascii="Tahoma" w:hAnsi="Tahoma" w:cs="Tahoma"/>
          <w:sz w:val="24"/>
          <w:szCs w:val="24"/>
        </w:rPr>
        <w:t>,</w:t>
      </w:r>
      <w:r w:rsidR="00ED19AF" w:rsidRPr="005C5A27" w:rsidDel="004E3778">
        <w:rPr>
          <w:rFonts w:ascii="Tahoma" w:hAnsi="Tahoma" w:cs="Tahoma"/>
          <w:sz w:val="24"/>
          <w:szCs w:val="24"/>
        </w:rPr>
        <w:t xml:space="preserve"> </w:t>
      </w:r>
      <w:r w:rsidR="00ED19AF" w:rsidRPr="005C5A27">
        <w:rPr>
          <w:rFonts w:ascii="Tahoma" w:hAnsi="Tahoma" w:cs="Tahoma"/>
          <w:sz w:val="24"/>
          <w:szCs w:val="24"/>
        </w:rPr>
        <w:t>(далее – Правила торгов)</w:t>
      </w:r>
      <w:r w:rsidR="00D2721B" w:rsidRPr="005C5A27">
        <w:rPr>
          <w:rFonts w:ascii="Tahoma" w:hAnsi="Tahoma" w:cs="Tahoma"/>
          <w:sz w:val="24"/>
          <w:szCs w:val="24"/>
        </w:rPr>
        <w:t xml:space="preserve"> </w:t>
      </w:r>
      <w:r w:rsidR="000536E7" w:rsidRPr="005C5A27">
        <w:rPr>
          <w:rFonts w:ascii="Tahoma" w:hAnsi="Tahoma" w:cs="Tahoma"/>
          <w:sz w:val="24"/>
          <w:szCs w:val="24"/>
        </w:rPr>
        <w:t xml:space="preserve">(далее – Часть </w:t>
      </w:r>
      <w:r w:rsidR="000536E7" w:rsidRPr="00D2721B">
        <w:rPr>
          <w:rFonts w:ascii="Tahoma" w:hAnsi="Tahoma" w:cs="Tahoma"/>
          <w:sz w:val="24"/>
          <w:szCs w:val="24"/>
        </w:rPr>
        <w:t>IV</w:t>
      </w:r>
      <w:r w:rsidR="000536E7" w:rsidRPr="005C5A27">
        <w:rPr>
          <w:rFonts w:ascii="Tahoma" w:hAnsi="Tahoma" w:cs="Tahoma"/>
          <w:sz w:val="24"/>
          <w:szCs w:val="24"/>
        </w:rPr>
        <w:t xml:space="preserve"> Правил торгов)</w:t>
      </w:r>
      <w:r w:rsidRPr="005C5A27">
        <w:rPr>
          <w:rFonts w:ascii="Tahoma" w:hAnsi="Tahoma" w:cs="Tahoma"/>
          <w:sz w:val="24"/>
          <w:szCs w:val="24"/>
        </w:rPr>
        <w:t xml:space="preserve"> </w:t>
      </w:r>
      <w:r w:rsidR="000536E7">
        <w:rPr>
          <w:rFonts w:ascii="Tahoma" w:hAnsi="Tahoma" w:cs="Tahoma"/>
          <w:sz w:val="24"/>
          <w:szCs w:val="24"/>
        </w:rPr>
        <w:t xml:space="preserve">и </w:t>
      </w:r>
      <w:r w:rsidR="000536E7" w:rsidRPr="00D2721B">
        <w:rPr>
          <w:rFonts w:ascii="Tahoma" w:hAnsi="Tahoma" w:cs="Tahoma"/>
          <w:sz w:val="24"/>
          <w:szCs w:val="24"/>
        </w:rPr>
        <w:t xml:space="preserve">Частью V. Секция рынка кредитов </w:t>
      </w:r>
      <w:bookmarkEnd w:id="3"/>
      <w:r w:rsidR="000536E7" w:rsidRPr="005C5A27">
        <w:rPr>
          <w:rFonts w:ascii="Tahoma" w:hAnsi="Tahoma" w:cs="Tahoma"/>
          <w:sz w:val="24"/>
          <w:szCs w:val="24"/>
        </w:rPr>
        <w:t xml:space="preserve">(далее – Часть </w:t>
      </w:r>
      <w:r w:rsidR="000536E7" w:rsidRPr="00D2721B">
        <w:rPr>
          <w:rFonts w:ascii="Tahoma" w:hAnsi="Tahoma" w:cs="Tahoma"/>
          <w:sz w:val="24"/>
          <w:szCs w:val="24"/>
        </w:rPr>
        <w:t>V</w:t>
      </w:r>
      <w:r w:rsidR="000536E7" w:rsidRPr="005C5A27">
        <w:rPr>
          <w:rFonts w:ascii="Tahoma" w:hAnsi="Tahoma" w:cs="Tahoma"/>
          <w:sz w:val="24"/>
          <w:szCs w:val="24"/>
        </w:rPr>
        <w:t xml:space="preserve"> Правил торгов) </w:t>
      </w:r>
      <w:r w:rsidRPr="005C5A27">
        <w:rPr>
          <w:rFonts w:ascii="Tahoma" w:hAnsi="Tahoma" w:cs="Tahoma"/>
          <w:sz w:val="24"/>
          <w:szCs w:val="24"/>
        </w:rPr>
        <w:t xml:space="preserve">Правил проведения торгов на фондовом рынке и рынке депозитов Публичного акционерного общества «Московская Биржа ММВБ-РТС», утвержденных решением Наблюдательного совета </w:t>
      </w:r>
      <w:bookmarkStart w:id="4" w:name="_Hlk51833116"/>
      <w:r w:rsidR="00F4332F" w:rsidRPr="007C281D">
        <w:rPr>
          <w:rFonts w:ascii="Tahoma" w:hAnsi="Tahoma" w:cs="Tahoma"/>
          <w:sz w:val="24"/>
          <w:szCs w:val="24"/>
        </w:rPr>
        <w:t xml:space="preserve">22 августа 2023 </w:t>
      </w:r>
      <w:r w:rsidR="00F4332F" w:rsidRPr="00543219">
        <w:rPr>
          <w:rFonts w:ascii="Tahoma" w:hAnsi="Tahoma" w:cs="Tahoma"/>
          <w:sz w:val="24"/>
          <w:szCs w:val="24"/>
        </w:rPr>
        <w:t xml:space="preserve">года (Протокол № </w:t>
      </w:r>
      <w:r w:rsidR="00F4332F">
        <w:rPr>
          <w:rFonts w:ascii="Tahoma" w:hAnsi="Tahoma" w:cs="Tahoma"/>
          <w:sz w:val="24"/>
          <w:szCs w:val="24"/>
        </w:rPr>
        <w:t>7</w:t>
      </w:r>
      <w:r w:rsidR="00F4332F" w:rsidRPr="00543219">
        <w:rPr>
          <w:rFonts w:ascii="Tahoma" w:hAnsi="Tahoma" w:cs="Tahoma"/>
          <w:sz w:val="24"/>
          <w:szCs w:val="24"/>
        </w:rPr>
        <w:t>)</w:t>
      </w:r>
      <w:r w:rsidR="00ED19AF" w:rsidRPr="005C5A27">
        <w:rPr>
          <w:rFonts w:ascii="Tahoma" w:hAnsi="Tahoma" w:cs="Tahoma"/>
          <w:sz w:val="24"/>
          <w:szCs w:val="24"/>
        </w:rPr>
        <w:t>,</w:t>
      </w:r>
      <w:r w:rsidR="00ED19AF" w:rsidRPr="005C5A27" w:rsidDel="004E3778">
        <w:rPr>
          <w:rFonts w:ascii="Tahoma" w:hAnsi="Tahoma" w:cs="Tahoma"/>
          <w:sz w:val="24"/>
          <w:szCs w:val="24"/>
        </w:rPr>
        <w:t xml:space="preserve"> </w:t>
      </w:r>
      <w:r w:rsidR="00ED19AF" w:rsidRPr="005C5A27">
        <w:rPr>
          <w:rFonts w:ascii="Tahoma" w:hAnsi="Tahoma" w:cs="Tahoma"/>
          <w:sz w:val="24"/>
          <w:szCs w:val="24"/>
        </w:rPr>
        <w:t>(далее – Правила торгов)</w:t>
      </w:r>
      <w:bookmarkEnd w:id="4"/>
      <w:r w:rsidR="000665A9" w:rsidRPr="005C5A27">
        <w:rPr>
          <w:rFonts w:ascii="Tahoma" w:hAnsi="Tahoma" w:cs="Tahoma"/>
          <w:sz w:val="24"/>
          <w:szCs w:val="24"/>
        </w:rPr>
        <w:t>,</w:t>
      </w:r>
      <w:r w:rsidRPr="005C5A27">
        <w:rPr>
          <w:rFonts w:ascii="Tahoma" w:hAnsi="Tahoma" w:cs="Tahoma"/>
          <w:sz w:val="24"/>
          <w:szCs w:val="24"/>
        </w:rPr>
        <w:t xml:space="preserve"> </w:t>
      </w:r>
      <w:r w:rsidR="002F75D0" w:rsidRPr="005C5A27">
        <w:rPr>
          <w:rFonts w:ascii="Tahoma" w:hAnsi="Tahoma" w:cs="Tahoma"/>
          <w:sz w:val="24"/>
          <w:szCs w:val="24"/>
        </w:rPr>
        <w:t>(</w:t>
      </w:r>
      <w:r w:rsidRPr="005C5A27">
        <w:rPr>
          <w:rFonts w:ascii="Tahoma" w:hAnsi="Tahoma" w:cs="Tahoma"/>
          <w:sz w:val="24"/>
          <w:szCs w:val="24"/>
        </w:rPr>
        <w:t xml:space="preserve">далее – Правила торгов) с </w:t>
      </w:r>
      <w:r w:rsidR="0082066D">
        <w:rPr>
          <w:rFonts w:ascii="Tahoma" w:hAnsi="Tahoma" w:cs="Tahoma"/>
          <w:sz w:val="24"/>
          <w:szCs w:val="24"/>
        </w:rPr>
        <w:t xml:space="preserve"> </w:t>
      </w:r>
      <w:r w:rsidR="000148E5">
        <w:rPr>
          <w:rFonts w:ascii="Tahoma" w:hAnsi="Tahoma" w:cs="Tahoma"/>
          <w:sz w:val="24"/>
          <w:szCs w:val="24"/>
        </w:rPr>
        <w:t xml:space="preserve">04 декабря </w:t>
      </w:r>
      <w:r w:rsidR="00841842">
        <w:rPr>
          <w:rFonts w:ascii="Tahoma" w:hAnsi="Tahoma" w:cs="Tahoma"/>
          <w:sz w:val="24"/>
          <w:szCs w:val="24"/>
        </w:rPr>
        <w:t xml:space="preserve">2023 </w:t>
      </w:r>
      <w:r w:rsidR="00303829">
        <w:rPr>
          <w:rFonts w:ascii="Tahoma" w:hAnsi="Tahoma" w:cs="Tahoma"/>
          <w:sz w:val="24"/>
          <w:szCs w:val="24"/>
        </w:rPr>
        <w:t>года</w:t>
      </w:r>
      <w:r w:rsidRPr="005C5A27">
        <w:rPr>
          <w:rFonts w:ascii="Tahoma" w:hAnsi="Tahoma" w:cs="Tahoma"/>
          <w:sz w:val="24"/>
          <w:szCs w:val="24"/>
        </w:rPr>
        <w:t xml:space="preserve"> устанавливаются дополнительные условия проведения торгов на рынке облигаций ПАО Московская Биржа (далее – Условия).</w:t>
      </w:r>
    </w:p>
    <w:bookmarkEnd w:id="1"/>
    <w:p w14:paraId="6825791B" w14:textId="3B8AC449" w:rsidR="00C263D3" w:rsidRPr="005C5A27" w:rsidRDefault="00C263D3" w:rsidP="00997200">
      <w:pPr>
        <w:pStyle w:val="Iauiue"/>
        <w:widowControl w:val="0"/>
        <w:numPr>
          <w:ilvl w:val="0"/>
          <w:numId w:val="11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 xml:space="preserve">В соответствии с </w:t>
      </w:r>
      <w:r w:rsidR="00A205B7" w:rsidRPr="005C5A27">
        <w:rPr>
          <w:rFonts w:ascii="Tahoma" w:hAnsi="Tahoma" w:cs="Tahoma"/>
          <w:sz w:val="24"/>
          <w:szCs w:val="24"/>
        </w:rPr>
        <w:t>п. 1.1.1 (1.1.1.</w:t>
      </w:r>
      <w:r w:rsidR="00A931F4">
        <w:rPr>
          <w:rFonts w:ascii="Tahoma" w:hAnsi="Tahoma" w:cs="Tahoma"/>
          <w:sz w:val="24"/>
          <w:szCs w:val="24"/>
        </w:rPr>
        <w:t>20</w:t>
      </w:r>
      <w:r w:rsidR="00375FD4">
        <w:rPr>
          <w:rFonts w:ascii="Tahoma" w:hAnsi="Tahoma" w:cs="Tahoma"/>
          <w:sz w:val="24"/>
          <w:szCs w:val="24"/>
        </w:rPr>
        <w:t>,</w:t>
      </w:r>
      <w:r w:rsidR="00A205B7" w:rsidRPr="005C5A27">
        <w:rPr>
          <w:rFonts w:ascii="Tahoma" w:hAnsi="Tahoma" w:cs="Tahoma"/>
          <w:sz w:val="24"/>
          <w:szCs w:val="24"/>
        </w:rPr>
        <w:t xml:space="preserve">), </w:t>
      </w:r>
      <w:r w:rsidR="001B2824">
        <w:rPr>
          <w:rFonts w:ascii="Tahoma" w:hAnsi="Tahoma" w:cs="Tahoma"/>
          <w:sz w:val="24"/>
          <w:szCs w:val="24"/>
        </w:rPr>
        <w:t xml:space="preserve">п. 1.2.1, </w:t>
      </w:r>
      <w:r w:rsidR="00A205B7" w:rsidRPr="005C5A27">
        <w:rPr>
          <w:rFonts w:ascii="Tahoma" w:hAnsi="Tahoma" w:cs="Tahoma"/>
          <w:sz w:val="24"/>
          <w:szCs w:val="24"/>
        </w:rPr>
        <w:t xml:space="preserve">п. 1.2.7 – 1.2.9, </w:t>
      </w:r>
      <w:r w:rsidR="00375FD4">
        <w:rPr>
          <w:rFonts w:ascii="Tahoma" w:hAnsi="Tahoma" w:cs="Tahoma"/>
          <w:sz w:val="24"/>
          <w:szCs w:val="24"/>
        </w:rPr>
        <w:t xml:space="preserve">п. 1.2.19, </w:t>
      </w:r>
      <w:r w:rsidR="002D5EA1" w:rsidRPr="005C5A27">
        <w:rPr>
          <w:rFonts w:ascii="Tahoma" w:hAnsi="Tahoma" w:cs="Tahoma"/>
          <w:sz w:val="24"/>
          <w:szCs w:val="24"/>
        </w:rPr>
        <w:t>п. 1.7.6</w:t>
      </w:r>
      <w:r w:rsidR="002D5EA1">
        <w:rPr>
          <w:rFonts w:ascii="Tahoma" w:hAnsi="Tahoma" w:cs="Tahoma"/>
          <w:sz w:val="24"/>
          <w:szCs w:val="24"/>
        </w:rPr>
        <w:t>, 1.7.9,</w:t>
      </w:r>
      <w:r w:rsidR="002D5EA1" w:rsidRPr="005C5A27">
        <w:rPr>
          <w:rFonts w:ascii="Tahoma" w:hAnsi="Tahoma" w:cs="Tahoma"/>
          <w:sz w:val="24"/>
          <w:szCs w:val="24"/>
        </w:rPr>
        <w:t xml:space="preserve"> </w:t>
      </w:r>
      <w:r w:rsidR="00A205B7" w:rsidRPr="005C5A27">
        <w:rPr>
          <w:rFonts w:ascii="Tahoma" w:hAnsi="Tahoma" w:cs="Tahoma"/>
          <w:sz w:val="24"/>
          <w:szCs w:val="24"/>
        </w:rPr>
        <w:t>п. 1.8.2, п. 1.8.3, п. 1.9.3</w:t>
      </w:r>
      <w:r w:rsidR="00A931F4">
        <w:rPr>
          <w:rFonts w:ascii="Tahoma" w:hAnsi="Tahoma" w:cs="Tahoma"/>
          <w:sz w:val="24"/>
          <w:szCs w:val="24"/>
        </w:rPr>
        <w:t xml:space="preserve">, </w:t>
      </w:r>
      <w:r w:rsidR="00A205B7" w:rsidRPr="005C5A27">
        <w:rPr>
          <w:rFonts w:ascii="Tahoma" w:hAnsi="Tahoma" w:cs="Tahoma"/>
          <w:sz w:val="24"/>
          <w:szCs w:val="24"/>
        </w:rPr>
        <w:t xml:space="preserve"> п. 1.10.</w:t>
      </w:r>
      <w:r w:rsidR="002D5EA1">
        <w:rPr>
          <w:rFonts w:ascii="Tahoma" w:hAnsi="Tahoma" w:cs="Tahoma"/>
          <w:sz w:val="24"/>
          <w:szCs w:val="24"/>
        </w:rPr>
        <w:t>3</w:t>
      </w:r>
      <w:r w:rsidR="00A931F4">
        <w:rPr>
          <w:rFonts w:ascii="Tahoma" w:hAnsi="Tahoma" w:cs="Tahoma"/>
          <w:sz w:val="24"/>
          <w:szCs w:val="24"/>
        </w:rPr>
        <w:t xml:space="preserve"> и п. 1.10.4</w:t>
      </w:r>
      <w:r w:rsidR="00A205B7" w:rsidRPr="005C5A27">
        <w:rPr>
          <w:rFonts w:ascii="Tahoma" w:hAnsi="Tahoma" w:cs="Tahoma"/>
          <w:sz w:val="24"/>
          <w:szCs w:val="24"/>
        </w:rPr>
        <w:t xml:space="preserve"> Части I Правил торгов, п. 1.2.6, п. 1.4.2, п. 1.4.3 (1.4.3.3), п. 1.4.4 (1.4.4.1), </w:t>
      </w:r>
      <w:r w:rsidR="00730A2F">
        <w:rPr>
          <w:rFonts w:ascii="Tahoma" w:hAnsi="Tahoma" w:cs="Tahoma"/>
          <w:sz w:val="24"/>
          <w:szCs w:val="24"/>
        </w:rPr>
        <w:t xml:space="preserve">п. 1.5.4, </w:t>
      </w:r>
      <w:r w:rsidR="00A205B7" w:rsidRPr="005C5A27">
        <w:rPr>
          <w:rFonts w:ascii="Tahoma" w:hAnsi="Tahoma" w:cs="Tahoma"/>
          <w:sz w:val="24"/>
          <w:szCs w:val="24"/>
        </w:rPr>
        <w:t xml:space="preserve">п. 1.6.3, п. 1.11.1 – 1.11.4, </w:t>
      </w:r>
      <w:r w:rsidR="00A25ADB" w:rsidRPr="005C5A27">
        <w:rPr>
          <w:rFonts w:ascii="Tahoma" w:hAnsi="Tahoma" w:cs="Tahoma"/>
          <w:sz w:val="24"/>
          <w:szCs w:val="24"/>
        </w:rPr>
        <w:t>п. 1.11.6</w:t>
      </w:r>
      <w:r w:rsidR="00A205B7" w:rsidRPr="005C5A27">
        <w:rPr>
          <w:rFonts w:ascii="Tahoma" w:hAnsi="Tahoma" w:cs="Tahoma"/>
          <w:sz w:val="24"/>
          <w:szCs w:val="24"/>
        </w:rPr>
        <w:t xml:space="preserve">, </w:t>
      </w:r>
      <w:r w:rsidR="001B2824">
        <w:rPr>
          <w:rFonts w:ascii="Tahoma" w:hAnsi="Tahoma" w:cs="Tahoma"/>
          <w:sz w:val="24"/>
          <w:szCs w:val="24"/>
        </w:rPr>
        <w:t xml:space="preserve">п. 1.15.3, </w:t>
      </w:r>
      <w:r w:rsidR="007F39DB" w:rsidRPr="005C5A27">
        <w:rPr>
          <w:rFonts w:ascii="Tahoma" w:hAnsi="Tahoma" w:cs="Tahoma"/>
          <w:sz w:val="24"/>
          <w:szCs w:val="24"/>
        </w:rPr>
        <w:t>п. 1.1</w:t>
      </w:r>
      <w:r w:rsidR="007F39DB">
        <w:rPr>
          <w:rFonts w:ascii="Tahoma" w:hAnsi="Tahoma" w:cs="Tahoma"/>
          <w:sz w:val="24"/>
          <w:szCs w:val="24"/>
        </w:rPr>
        <w:t>6</w:t>
      </w:r>
      <w:r w:rsidR="007F39DB" w:rsidRPr="005C5A27">
        <w:rPr>
          <w:rFonts w:ascii="Tahoma" w:hAnsi="Tahoma" w:cs="Tahoma"/>
          <w:sz w:val="24"/>
          <w:szCs w:val="24"/>
        </w:rPr>
        <w:t xml:space="preserve">.7, </w:t>
      </w:r>
      <w:r w:rsidR="00A205B7" w:rsidRPr="005C5A27">
        <w:rPr>
          <w:rFonts w:ascii="Tahoma" w:hAnsi="Tahoma" w:cs="Tahoma"/>
          <w:sz w:val="24"/>
          <w:szCs w:val="24"/>
        </w:rPr>
        <w:t>п.1.17.2, п. 1.17.3, 1.19.</w:t>
      </w:r>
      <w:r w:rsidR="007F39DB">
        <w:rPr>
          <w:rFonts w:ascii="Tahoma" w:hAnsi="Tahoma" w:cs="Tahoma"/>
          <w:sz w:val="24"/>
          <w:szCs w:val="24"/>
        </w:rPr>
        <w:t>3 и п. 1.19.7</w:t>
      </w:r>
      <w:r w:rsidR="007F39DB" w:rsidRPr="005C5A27">
        <w:rPr>
          <w:rFonts w:ascii="Tahoma" w:hAnsi="Tahoma" w:cs="Tahoma"/>
          <w:sz w:val="24"/>
          <w:szCs w:val="24"/>
        </w:rPr>
        <w:t xml:space="preserve"> </w:t>
      </w:r>
      <w:r w:rsidR="00A205B7" w:rsidRPr="005C5A27">
        <w:rPr>
          <w:rFonts w:ascii="Tahoma" w:hAnsi="Tahoma" w:cs="Tahoma"/>
          <w:sz w:val="24"/>
          <w:szCs w:val="24"/>
        </w:rPr>
        <w:t xml:space="preserve">Части II Правил торгов, п. 1.5.2 – 1.5.4, </w:t>
      </w:r>
      <w:r w:rsidR="00A25ADB" w:rsidRPr="005C5A27">
        <w:rPr>
          <w:rFonts w:ascii="Tahoma" w:hAnsi="Tahoma" w:cs="Tahoma"/>
          <w:sz w:val="24"/>
          <w:szCs w:val="24"/>
        </w:rPr>
        <w:t>пп. 1.6.3.1 (1.6.3.1.6) и пп. 1.6.3.2 (1.6.3.2.5)</w:t>
      </w:r>
      <w:r w:rsidR="00A205B7" w:rsidRPr="005C5A27">
        <w:rPr>
          <w:rFonts w:ascii="Tahoma" w:hAnsi="Tahoma" w:cs="Tahoma"/>
          <w:sz w:val="24"/>
          <w:szCs w:val="24"/>
        </w:rPr>
        <w:t xml:space="preserve"> Части III Правил торгов при проведении торгов на рынке </w:t>
      </w:r>
      <w:r w:rsidR="00625547" w:rsidRPr="005C5A27">
        <w:rPr>
          <w:rFonts w:ascii="Tahoma" w:hAnsi="Tahoma" w:cs="Tahoma"/>
          <w:sz w:val="24"/>
          <w:szCs w:val="24"/>
        </w:rPr>
        <w:t xml:space="preserve">облигаций </w:t>
      </w:r>
      <w:r w:rsidR="00A205B7" w:rsidRPr="005C5A27">
        <w:rPr>
          <w:rFonts w:ascii="Tahoma" w:hAnsi="Tahoma" w:cs="Tahoma"/>
          <w:sz w:val="24"/>
          <w:szCs w:val="24"/>
        </w:rPr>
        <w:t xml:space="preserve">устанавливаются следующие особенности: </w:t>
      </w:r>
    </w:p>
    <w:p w14:paraId="6A7FC903" w14:textId="37A5A098" w:rsidR="00A169CF" w:rsidRPr="000A0533" w:rsidRDefault="00572BF7" w:rsidP="000D196A">
      <w:pPr>
        <w:pStyle w:val="Iauiue"/>
        <w:numPr>
          <w:ilvl w:val="1"/>
          <w:numId w:val="1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lastRenderedPageBreak/>
        <w:t xml:space="preserve">В случае, если эмиссионными документами предусмотрено начисление и </w:t>
      </w:r>
      <w:bookmarkStart w:id="5" w:name="_Hlk146249609"/>
      <w:r w:rsidRPr="005C5A27">
        <w:rPr>
          <w:rFonts w:ascii="Tahoma" w:hAnsi="Tahoma" w:cs="Tahoma"/>
          <w:sz w:val="24"/>
          <w:szCs w:val="24"/>
        </w:rPr>
        <w:t>выплата купонного (процентного) дохода и/или погашение части основного долга (амортизационные выплаты)</w:t>
      </w:r>
      <w:bookmarkEnd w:id="5"/>
      <w:r w:rsidRPr="005C5A27">
        <w:rPr>
          <w:rFonts w:ascii="Tahoma" w:hAnsi="Tahoma" w:cs="Tahoma"/>
          <w:sz w:val="24"/>
          <w:szCs w:val="24"/>
        </w:rPr>
        <w:t xml:space="preserve">, </w:t>
      </w:r>
      <w:r w:rsidR="000A0533">
        <w:rPr>
          <w:rFonts w:ascii="Tahoma" w:hAnsi="Tahoma" w:cs="Tahoma"/>
          <w:sz w:val="24"/>
          <w:szCs w:val="24"/>
        </w:rPr>
        <w:t>в</w:t>
      </w:r>
      <w:r w:rsidR="000A0533" w:rsidRPr="005C5A27">
        <w:rPr>
          <w:rFonts w:ascii="Tahoma" w:hAnsi="Tahoma" w:cs="Tahoma"/>
          <w:sz w:val="24"/>
          <w:szCs w:val="24"/>
        </w:rPr>
        <w:t xml:space="preserve"> </w:t>
      </w:r>
      <w:r w:rsidR="000A0533">
        <w:rPr>
          <w:rFonts w:ascii="Tahoma" w:hAnsi="Tahoma" w:cs="Tahoma"/>
          <w:sz w:val="24"/>
          <w:szCs w:val="24"/>
        </w:rPr>
        <w:t>Р</w:t>
      </w:r>
      <w:r w:rsidR="000A0533" w:rsidRPr="005C5A27">
        <w:rPr>
          <w:rFonts w:ascii="Tahoma" w:hAnsi="Tahoma" w:cs="Tahoma"/>
          <w:sz w:val="24"/>
          <w:szCs w:val="24"/>
        </w:rPr>
        <w:t>ежим</w:t>
      </w:r>
      <w:r w:rsidR="000A0533">
        <w:rPr>
          <w:rFonts w:ascii="Tahoma" w:hAnsi="Tahoma" w:cs="Tahoma"/>
          <w:sz w:val="24"/>
          <w:szCs w:val="24"/>
        </w:rPr>
        <w:t>е</w:t>
      </w:r>
      <w:r w:rsidR="000A0533" w:rsidRPr="005C5A27">
        <w:rPr>
          <w:rFonts w:ascii="Tahoma" w:hAnsi="Tahoma" w:cs="Tahoma"/>
          <w:sz w:val="24"/>
          <w:szCs w:val="24"/>
        </w:rPr>
        <w:t xml:space="preserve"> торгов</w:t>
      </w:r>
      <w:r w:rsidR="000A0533">
        <w:rPr>
          <w:rFonts w:ascii="Tahoma" w:hAnsi="Tahoma" w:cs="Tahoma"/>
          <w:sz w:val="24"/>
          <w:szCs w:val="24"/>
        </w:rPr>
        <w:t xml:space="preserve"> </w:t>
      </w:r>
      <w:r w:rsidR="000A0533" w:rsidRPr="00A169CF">
        <w:rPr>
          <w:rFonts w:ascii="Tahoma" w:hAnsi="Tahoma" w:cs="Tahoma"/>
          <w:sz w:val="24"/>
          <w:szCs w:val="24"/>
        </w:rPr>
        <w:t>«Междилерское РЕПО»</w:t>
      </w:r>
      <w:r w:rsidR="000A0533">
        <w:rPr>
          <w:rFonts w:ascii="Tahoma" w:hAnsi="Tahoma" w:cs="Tahoma"/>
          <w:sz w:val="24"/>
          <w:szCs w:val="24"/>
        </w:rPr>
        <w:t xml:space="preserve"> </w:t>
      </w:r>
      <w:r w:rsidRPr="005C5A27">
        <w:rPr>
          <w:rFonts w:ascii="Tahoma" w:hAnsi="Tahoma" w:cs="Tahoma"/>
          <w:sz w:val="24"/>
          <w:szCs w:val="24"/>
        </w:rPr>
        <w:t>устанавливается следующий порядок и срок изменения суммы РЕПО по сделкам РЕПО с облигациями:</w:t>
      </w:r>
    </w:p>
    <w:p w14:paraId="5BC55A81" w14:textId="77777777" w:rsidR="004927F9" w:rsidRDefault="00572BF7" w:rsidP="00997200">
      <w:pPr>
        <w:pStyle w:val="Iauiue"/>
        <w:numPr>
          <w:ilvl w:val="2"/>
          <w:numId w:val="1"/>
        </w:numPr>
        <w:tabs>
          <w:tab w:val="clear" w:pos="2421"/>
          <w:tab w:val="num" w:pos="1276"/>
        </w:tabs>
        <w:ind w:left="0" w:right="284" w:firstLine="993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>По облигациям Эмитентов, с которыми у НКО АО НРД заключены договоры об оказании услуг платежного агента, сумма РЕПО в сделках РЕПО с облигациями уменьшается на величину начисленного купонного (процентного) дохода и/или на величину погашенной части основного долга (амортизационной выплаты)</w:t>
      </w:r>
    </w:p>
    <w:p w14:paraId="3D2DE68C" w14:textId="545FCDFD" w:rsidR="00572BF7" w:rsidRPr="005C5A27" w:rsidRDefault="00572BF7" w:rsidP="00997200">
      <w:pPr>
        <w:pStyle w:val="Iauiue"/>
        <w:numPr>
          <w:ilvl w:val="2"/>
          <w:numId w:val="1"/>
        </w:numPr>
        <w:tabs>
          <w:tab w:val="clear" w:pos="2421"/>
          <w:tab w:val="num" w:pos="1276"/>
        </w:tabs>
        <w:ind w:left="0" w:right="284" w:firstLine="993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 xml:space="preserve"> соответственно в дату получения Биржей от НКО АО НРД в соответствии с соглашением с Платежным агентом электронного документа «Информация о выплатах», содержащего сведения о выплатах текущего дня начисленного купонного (процентного) дохода и/или о погашении части основного долга (амортизационная выплата) по облигациям.</w:t>
      </w:r>
    </w:p>
    <w:p w14:paraId="24F260FA" w14:textId="77777777" w:rsidR="00572BF7" w:rsidRPr="005C5A27" w:rsidRDefault="00572BF7" w:rsidP="00572BF7">
      <w:pPr>
        <w:pStyle w:val="Iauiue"/>
        <w:ind w:right="284" w:firstLine="567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>В случае, если в течение 7 дней с даты, в которую должна производиться выплата купонного (процентного) дохода и/или амортизационная выплата в соответствии с эмиссионными документами, информация о выплате доходов по облигациям не поступила, пересчет суммы РЕПО, связанный с выплатой такого дохода, не осуществляется.</w:t>
      </w:r>
    </w:p>
    <w:p w14:paraId="017F21AE" w14:textId="77777777" w:rsidR="00572BF7" w:rsidRPr="005C5A27" w:rsidRDefault="00572BF7" w:rsidP="00997200">
      <w:pPr>
        <w:pStyle w:val="Iauiue"/>
        <w:numPr>
          <w:ilvl w:val="2"/>
          <w:numId w:val="1"/>
        </w:numPr>
        <w:tabs>
          <w:tab w:val="clear" w:pos="2421"/>
          <w:tab w:val="num" w:pos="1276"/>
        </w:tabs>
        <w:ind w:left="0" w:right="284" w:firstLine="993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 xml:space="preserve">По облигациям, по которым Биржа не осуществляет взаимодействие с НКО АО НРД и другими платежными агентами, сумма РЕПО уменьшается на величину начисленного купонного (процентного) дохода и/или на величину погашенной части основного долга (амортизационной выплаты) с даты начала следующего купонного периода по облигациям, определенной эмиссионными документами, но до начала торгов в указанную дату. Если дата выплаты купонного (процентного) дохода по облигациям и/или погашения части основного долга (проведения амортизационной выплаты) по облигациям, определенная эмиссионными документами, приходится на нерабочий день, то сумма РЕПО уменьшается на величину начисленного купонного (процентного) дохода и/или на величину погашенной части основного долга (амортизационной выплаты) со следующего рабочего дня. </w:t>
      </w:r>
    </w:p>
    <w:p w14:paraId="143326A0" w14:textId="6F9DD2D5" w:rsidR="00A169CF" w:rsidRDefault="00FC3AB6" w:rsidP="00FC3AB6">
      <w:pPr>
        <w:pStyle w:val="Iauiue"/>
        <w:tabs>
          <w:tab w:val="left" w:pos="142"/>
          <w:tab w:val="num" w:pos="1152"/>
        </w:tabs>
        <w:ind w:right="284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 xml:space="preserve">       </w:t>
      </w:r>
      <w:r w:rsidR="00572BF7" w:rsidRPr="005C5A27">
        <w:rPr>
          <w:rFonts w:ascii="Tahoma" w:hAnsi="Tahoma" w:cs="Tahoma"/>
          <w:sz w:val="24"/>
          <w:szCs w:val="24"/>
        </w:rPr>
        <w:t>Сумма РЕПО в сделках РЕПО</w:t>
      </w:r>
      <w:r w:rsidR="008A78D6" w:rsidRPr="005C5A27">
        <w:rPr>
          <w:rFonts w:ascii="Tahoma" w:hAnsi="Tahoma" w:cs="Tahoma"/>
          <w:sz w:val="24"/>
          <w:szCs w:val="24"/>
        </w:rPr>
        <w:t xml:space="preserve"> в иностранной валюте</w:t>
      </w:r>
      <w:r w:rsidR="00572BF7" w:rsidRPr="005C5A27">
        <w:rPr>
          <w:rFonts w:ascii="Tahoma" w:hAnsi="Tahoma" w:cs="Tahoma"/>
          <w:sz w:val="24"/>
          <w:szCs w:val="24"/>
        </w:rPr>
        <w:t xml:space="preserve">, заключенных с облигациями в </w:t>
      </w:r>
      <w:r w:rsidR="000665A9" w:rsidRPr="005C5A27">
        <w:rPr>
          <w:rFonts w:ascii="Tahoma" w:hAnsi="Tahoma" w:cs="Tahoma"/>
          <w:sz w:val="24"/>
          <w:szCs w:val="24"/>
        </w:rPr>
        <w:t xml:space="preserve">Режиме </w:t>
      </w:r>
      <w:r w:rsidR="00572BF7" w:rsidRPr="005C5A27">
        <w:rPr>
          <w:rFonts w:ascii="Tahoma" w:hAnsi="Tahoma" w:cs="Tahoma"/>
          <w:sz w:val="24"/>
          <w:szCs w:val="24"/>
        </w:rPr>
        <w:t>торгов «</w:t>
      </w:r>
      <w:r w:rsidR="008A78D6" w:rsidRPr="005C5A27">
        <w:rPr>
          <w:rFonts w:ascii="Tahoma" w:hAnsi="Tahoma" w:cs="Tahoma"/>
          <w:sz w:val="24"/>
          <w:szCs w:val="24"/>
        </w:rPr>
        <w:t xml:space="preserve">Междилерское </w:t>
      </w:r>
      <w:r w:rsidR="00572BF7" w:rsidRPr="005C5A27">
        <w:rPr>
          <w:rFonts w:ascii="Tahoma" w:hAnsi="Tahoma" w:cs="Tahoma"/>
          <w:sz w:val="24"/>
          <w:szCs w:val="24"/>
        </w:rPr>
        <w:t xml:space="preserve">РЕПО», уменьшается на величину начисленного купонного (процентного) дохода и/или на величину погашенной части основного долга (амортизационной выплаты) исходя из официального курса </w:t>
      </w:r>
      <w:r w:rsidR="008A78D6" w:rsidRPr="005C5A27">
        <w:rPr>
          <w:rFonts w:ascii="Tahoma" w:hAnsi="Tahoma" w:cs="Tahoma"/>
          <w:sz w:val="24"/>
          <w:szCs w:val="24"/>
        </w:rPr>
        <w:t>иностранной валюты</w:t>
      </w:r>
      <w:r w:rsidR="00572BF7" w:rsidRPr="005C5A27">
        <w:rPr>
          <w:rFonts w:ascii="Tahoma" w:hAnsi="Tahoma" w:cs="Tahoma"/>
          <w:sz w:val="24"/>
          <w:szCs w:val="24"/>
        </w:rPr>
        <w:t xml:space="preserve"> по отношению к рублю, установленного Центральным банком  Российской Федерации на дату начала следующего купонного периода по облигациям, определенной эмиссионными документами (на дату получения от НКО АО НРД информации о выплате такого дохода в случае, если с эмитентом облигаций у НКО АО НРД заключены договоры об оказании услуг платежного агента).</w:t>
      </w:r>
    </w:p>
    <w:p w14:paraId="2A59E7FC" w14:textId="7A6E577F" w:rsidR="000A0533" w:rsidRDefault="000A0533" w:rsidP="00A169CF">
      <w:pPr>
        <w:pStyle w:val="Iauiue"/>
        <w:numPr>
          <w:ilvl w:val="1"/>
          <w:numId w:val="11"/>
        </w:numPr>
        <w:spacing w:before="120"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bookmarkStart w:id="6" w:name="_Hlk146252726"/>
      <w:r w:rsidRPr="000A0533">
        <w:rPr>
          <w:rFonts w:ascii="Tahoma" w:hAnsi="Tahoma" w:cs="Tahoma"/>
          <w:sz w:val="24"/>
          <w:szCs w:val="24"/>
        </w:rPr>
        <w:t xml:space="preserve">В Режимах торгов «РЕПО с Банком России: Аукцион РЕПО», «Аукцион РЕПО с Банком России: плавающая ставка», «РЕПО с Банком России: фикс.ставка», «РЕПО с Банком России: плав.ставка (доп.механизм)» </w:t>
      </w:r>
      <w:r>
        <w:rPr>
          <w:rFonts w:ascii="Tahoma" w:hAnsi="Tahoma" w:cs="Tahoma"/>
          <w:sz w:val="24"/>
          <w:szCs w:val="24"/>
        </w:rPr>
        <w:t xml:space="preserve">порядок передачи </w:t>
      </w:r>
      <w:r w:rsidRPr="000A0533">
        <w:rPr>
          <w:rFonts w:ascii="Tahoma" w:hAnsi="Tahoma" w:cs="Tahoma"/>
          <w:sz w:val="24"/>
          <w:szCs w:val="24"/>
        </w:rPr>
        <w:t>купонного (процентного) дохода и/или погашени</w:t>
      </w:r>
      <w:r w:rsidR="00EF39C6">
        <w:rPr>
          <w:rFonts w:ascii="Tahoma" w:hAnsi="Tahoma" w:cs="Tahoma"/>
          <w:sz w:val="24"/>
          <w:szCs w:val="24"/>
        </w:rPr>
        <w:t>я</w:t>
      </w:r>
      <w:r w:rsidRPr="000A0533">
        <w:rPr>
          <w:rFonts w:ascii="Tahoma" w:hAnsi="Tahoma" w:cs="Tahoma"/>
          <w:sz w:val="24"/>
          <w:szCs w:val="24"/>
        </w:rPr>
        <w:t xml:space="preserve"> части основного долга (амортизационные выплаты)</w:t>
      </w:r>
      <w:r w:rsidR="00EF39C6">
        <w:rPr>
          <w:rFonts w:ascii="Tahoma" w:hAnsi="Tahoma" w:cs="Tahoma"/>
          <w:sz w:val="24"/>
          <w:szCs w:val="24"/>
        </w:rPr>
        <w:t xml:space="preserve"> устанавливается </w:t>
      </w:r>
      <w:r w:rsidRPr="000A0533">
        <w:rPr>
          <w:rFonts w:ascii="Tahoma" w:hAnsi="Tahoma" w:cs="Tahoma"/>
          <w:sz w:val="24"/>
          <w:szCs w:val="24"/>
        </w:rPr>
        <w:t>в соответствии с Правилами клиринга</w:t>
      </w:r>
      <w:r>
        <w:rPr>
          <w:rFonts w:ascii="Tahoma" w:hAnsi="Tahoma" w:cs="Tahoma"/>
          <w:sz w:val="24"/>
          <w:szCs w:val="24"/>
        </w:rPr>
        <w:t xml:space="preserve"> на </w:t>
      </w:r>
      <w:r w:rsidRPr="000A0533">
        <w:rPr>
          <w:rFonts w:ascii="Tahoma" w:hAnsi="Tahoma" w:cs="Tahoma"/>
          <w:sz w:val="24"/>
          <w:szCs w:val="24"/>
        </w:rPr>
        <w:t>фондовом рынке, рынке депозитов и рынке кредитов</w:t>
      </w:r>
      <w:r>
        <w:rPr>
          <w:rFonts w:ascii="Tahoma" w:hAnsi="Tahoma" w:cs="Tahoma"/>
          <w:sz w:val="24"/>
          <w:szCs w:val="24"/>
        </w:rPr>
        <w:t>.</w:t>
      </w:r>
      <w:bookmarkEnd w:id="6"/>
    </w:p>
    <w:p w14:paraId="5DB2CC6F" w14:textId="571DB948" w:rsidR="00AA53BC" w:rsidRDefault="00AA53BC" w:rsidP="00A169CF">
      <w:pPr>
        <w:pStyle w:val="Iauiue"/>
        <w:numPr>
          <w:ilvl w:val="1"/>
          <w:numId w:val="11"/>
        </w:numPr>
        <w:spacing w:before="120"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r w:rsidRPr="005C5A27">
        <w:rPr>
          <w:rFonts w:ascii="Tahoma" w:hAnsi="Tahoma" w:cs="Tahoma"/>
          <w:sz w:val="24"/>
          <w:szCs w:val="24"/>
        </w:rPr>
        <w:t xml:space="preserve">Доходность по </w:t>
      </w:r>
      <w:r w:rsidR="009D4890" w:rsidRPr="005C5A27">
        <w:rPr>
          <w:rFonts w:ascii="Tahoma" w:hAnsi="Tahoma" w:cs="Tahoma"/>
          <w:sz w:val="24"/>
          <w:szCs w:val="24"/>
        </w:rPr>
        <w:t xml:space="preserve">облигациям внутренних облигационных займов Российской Федерации (далее – ОФЗ) </w:t>
      </w:r>
      <w:r w:rsidRPr="005C5A27">
        <w:rPr>
          <w:rFonts w:ascii="Tahoma" w:hAnsi="Tahoma" w:cs="Tahoma"/>
          <w:sz w:val="24"/>
          <w:szCs w:val="24"/>
        </w:rPr>
        <w:t xml:space="preserve">рассчитывается в соответствии с Приложением А к настоящим Условиям. </w:t>
      </w:r>
    </w:p>
    <w:p w14:paraId="2F5999D9" w14:textId="76AE9654" w:rsidR="00AA53BC" w:rsidRPr="00CC0857" w:rsidRDefault="00AC2EB0" w:rsidP="00A169CF">
      <w:pPr>
        <w:pStyle w:val="Iauiue"/>
        <w:numPr>
          <w:ilvl w:val="1"/>
          <w:numId w:val="11"/>
        </w:numPr>
        <w:spacing w:before="120"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r w:rsidRPr="00644DB6">
        <w:rPr>
          <w:rFonts w:ascii="Tahoma" w:eastAsia="Calibri" w:hAnsi="Tahoma" w:cs="Tahoma"/>
          <w:sz w:val="24"/>
          <w:szCs w:val="24"/>
          <w:lang w:eastAsia="en-US"/>
        </w:rPr>
        <w:lastRenderedPageBreak/>
        <w:t xml:space="preserve">По </w:t>
      </w:r>
      <w:r w:rsidR="00B354AA" w:rsidRPr="00644DB6">
        <w:rPr>
          <w:rFonts w:ascii="Tahoma" w:eastAsia="Calibri" w:hAnsi="Tahoma" w:cs="Tahoma"/>
          <w:sz w:val="24"/>
          <w:szCs w:val="24"/>
          <w:lang w:eastAsia="en-US"/>
        </w:rPr>
        <w:t>ОФЗ</w:t>
      </w:r>
      <w:r w:rsidRPr="00644DB6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B354AA" w:rsidRPr="00644DB6">
        <w:rPr>
          <w:rFonts w:ascii="Tahoma" w:eastAsia="Calibri" w:hAnsi="Tahoma" w:cs="Tahoma"/>
          <w:sz w:val="24"/>
          <w:szCs w:val="24"/>
          <w:lang w:eastAsia="en-US"/>
        </w:rPr>
        <w:t>(</w:t>
      </w:r>
      <w:r w:rsidRPr="00644DB6">
        <w:rPr>
          <w:rFonts w:ascii="Tahoma" w:eastAsia="Calibri" w:hAnsi="Tahoma" w:cs="Tahoma"/>
          <w:sz w:val="24"/>
          <w:szCs w:val="24"/>
          <w:lang w:eastAsia="en-US"/>
        </w:rPr>
        <w:t xml:space="preserve">за исключением </w:t>
      </w:r>
      <w:r w:rsidR="00B354AA" w:rsidRPr="00644DB6">
        <w:rPr>
          <w:rFonts w:ascii="Tahoma" w:eastAsia="Calibri" w:hAnsi="Tahoma" w:cs="Tahoma"/>
          <w:sz w:val="24"/>
          <w:szCs w:val="24"/>
          <w:lang w:eastAsia="en-US"/>
        </w:rPr>
        <w:t>ОФЗ с переменным купонным доходом, определяемым на основе значений ставки</w:t>
      </w:r>
      <w:r w:rsidR="00B354AA" w:rsidRPr="00644DB6" w:rsidDel="004927F9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B354AA" w:rsidRPr="00644DB6">
        <w:rPr>
          <w:rFonts w:ascii="Tahoma" w:eastAsia="Calibri" w:hAnsi="Tahoma" w:cs="Tahoma"/>
          <w:sz w:val="24"/>
          <w:szCs w:val="24"/>
          <w:lang w:val="en-US" w:eastAsia="en-US"/>
        </w:rPr>
        <w:t>RUONIA</w:t>
      </w:r>
      <w:r w:rsidR="00B354AA" w:rsidRPr="00644DB6">
        <w:rPr>
          <w:rFonts w:ascii="Tahoma" w:eastAsia="Calibri" w:hAnsi="Tahoma" w:cs="Tahoma"/>
          <w:sz w:val="24"/>
          <w:szCs w:val="24"/>
          <w:lang w:eastAsia="en-US"/>
        </w:rPr>
        <w:t>, а также ОФЗ с индексируемым номиналом либо иными вариантами изменяющегося номинала) допускается подача лимитных заявок с указанием цены, рассчитанной на основе показателя доходности.</w:t>
      </w:r>
      <w:r w:rsidR="0027739F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AA53BC" w:rsidRPr="00CC0857">
        <w:rPr>
          <w:rFonts w:ascii="Tahoma" w:hAnsi="Tahoma" w:cs="Tahoma"/>
          <w:sz w:val="24"/>
          <w:szCs w:val="24"/>
        </w:rPr>
        <w:t>Для ценных бумаг</w:t>
      </w:r>
      <w:r w:rsidR="00000531" w:rsidRPr="00CC0857">
        <w:rPr>
          <w:rFonts w:ascii="Tahoma" w:hAnsi="Tahoma" w:cs="Tahoma"/>
          <w:sz w:val="24"/>
          <w:szCs w:val="24"/>
        </w:rPr>
        <w:t xml:space="preserve">, указанных в </w:t>
      </w:r>
      <w:r w:rsidR="00167853" w:rsidRPr="00CC0857">
        <w:rPr>
          <w:rFonts w:ascii="Tahoma" w:hAnsi="Tahoma" w:cs="Tahoma"/>
          <w:sz w:val="24"/>
          <w:szCs w:val="24"/>
        </w:rPr>
        <w:t xml:space="preserve">Таблице </w:t>
      </w:r>
      <w:r w:rsidR="00000531" w:rsidRPr="00CC0857">
        <w:rPr>
          <w:rFonts w:ascii="Tahoma" w:hAnsi="Tahoma" w:cs="Tahoma"/>
          <w:sz w:val="24"/>
          <w:szCs w:val="24"/>
        </w:rPr>
        <w:t>8-О</w:t>
      </w:r>
      <w:r w:rsidR="00BA4817" w:rsidRPr="00CC0857">
        <w:rPr>
          <w:rFonts w:ascii="Tahoma" w:hAnsi="Tahoma" w:cs="Tahoma"/>
          <w:sz w:val="24"/>
          <w:szCs w:val="24"/>
        </w:rPr>
        <w:t>,</w:t>
      </w:r>
      <w:r w:rsidR="00167853" w:rsidRPr="00CC0857">
        <w:rPr>
          <w:rFonts w:ascii="Tahoma" w:hAnsi="Tahoma" w:cs="Tahoma"/>
          <w:sz w:val="24"/>
          <w:szCs w:val="24"/>
        </w:rPr>
        <w:t xml:space="preserve"> Приложения к настоящему Приказу, </w:t>
      </w:r>
      <w:r w:rsidR="00BA4817" w:rsidRPr="00CC0857">
        <w:rPr>
          <w:rFonts w:ascii="Tahoma" w:hAnsi="Tahoma" w:cs="Tahoma"/>
          <w:sz w:val="24"/>
          <w:szCs w:val="24"/>
        </w:rPr>
        <w:t xml:space="preserve"> </w:t>
      </w:r>
      <w:r w:rsidR="00CB1BBB" w:rsidRPr="00370447">
        <w:rPr>
          <w:rFonts w:ascii="Tahoma" w:hAnsi="Tahoma" w:cs="Tahoma"/>
          <w:sz w:val="24"/>
          <w:szCs w:val="24"/>
        </w:rPr>
        <w:t>при проведении торгов в Режиме торгов  «РЕПО с ЦК: Адресные заявки» с расчетами в  соответствующей валюте/валютах установить, что допустимым кодом расчетов является  Ym/Yn (m = 0;1</w:t>
      </w:r>
      <w:r w:rsidR="00DD3973" w:rsidRPr="00CC0857">
        <w:rPr>
          <w:rFonts w:ascii="Tahoma" w:hAnsi="Tahoma" w:cs="Tahoma"/>
          <w:sz w:val="24"/>
          <w:szCs w:val="24"/>
        </w:rPr>
        <w:t>;2</w:t>
      </w:r>
      <w:r w:rsidR="00CB1BBB" w:rsidRPr="00CC0857">
        <w:rPr>
          <w:rFonts w:ascii="Tahoma" w:hAnsi="Tahoma" w:cs="Tahoma"/>
          <w:sz w:val="24"/>
          <w:szCs w:val="24"/>
        </w:rPr>
        <w:t>), означающий, что Датой исполнения первой части сделки РЕПО является дата, определяемая как Т+m, где Т - дата заключения сделки РЕПО, m – число расчетных дней, значение которого определяется первой цифрой кода расчетов, а Датой исполнения обязательств по второй части сделки РЕПО является дата, определяемая как Т+n, где Т - дата заключения сделки РЕПО, а n – число расчетных дней, значение которого определяется последней цифрой кода расчетов по сделке РЕПО и не превышает значение, равное количеству расчетных дней в течение 12 месяцев с даты заключения сделки РЕПО</w:t>
      </w:r>
      <w:r w:rsidR="00AA53BC" w:rsidRPr="00CC0857">
        <w:rPr>
          <w:rFonts w:ascii="Tahoma" w:hAnsi="Tahoma" w:cs="Tahoma"/>
          <w:sz w:val="24"/>
          <w:szCs w:val="24"/>
        </w:rPr>
        <w:t xml:space="preserve">. </w:t>
      </w:r>
    </w:p>
    <w:p w14:paraId="1B6FD40E" w14:textId="135AC7F2" w:rsidR="00AA53BC" w:rsidRPr="0044725F" w:rsidRDefault="00AA53BC" w:rsidP="00A169CF">
      <w:pPr>
        <w:pStyle w:val="Iauiue"/>
        <w:numPr>
          <w:ilvl w:val="1"/>
          <w:numId w:val="11"/>
        </w:numPr>
        <w:spacing w:before="120"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Список </w:t>
      </w:r>
      <w:r w:rsidR="00963A5C" w:rsidRPr="0044725F">
        <w:rPr>
          <w:rFonts w:ascii="Tahoma" w:hAnsi="Tahoma" w:cs="Tahoma"/>
          <w:sz w:val="24"/>
          <w:szCs w:val="24"/>
        </w:rPr>
        <w:t>ценны</w:t>
      </w:r>
      <w:r w:rsidR="00DE012F">
        <w:rPr>
          <w:rFonts w:ascii="Tahoma" w:hAnsi="Tahoma" w:cs="Tahoma"/>
          <w:sz w:val="24"/>
          <w:szCs w:val="24"/>
        </w:rPr>
        <w:t>х</w:t>
      </w:r>
      <w:r w:rsidR="00963A5C" w:rsidRPr="0044725F">
        <w:rPr>
          <w:rFonts w:ascii="Tahoma" w:hAnsi="Tahoma" w:cs="Tahoma"/>
          <w:sz w:val="24"/>
          <w:szCs w:val="24"/>
        </w:rPr>
        <w:t xml:space="preserve"> бумаги</w:t>
      </w:r>
      <w:r w:rsidRPr="0044725F">
        <w:rPr>
          <w:rFonts w:ascii="Tahoma" w:hAnsi="Tahoma" w:cs="Tahoma"/>
          <w:sz w:val="24"/>
          <w:szCs w:val="24"/>
        </w:rPr>
        <w:t xml:space="preserve">, с которыми на торгах могут заключаться только сделки РЕПО, составляют </w:t>
      </w:r>
      <w:r w:rsidR="00963A5C" w:rsidRPr="0044725F">
        <w:rPr>
          <w:rFonts w:ascii="Tahoma" w:hAnsi="Tahoma" w:cs="Tahoma"/>
          <w:sz w:val="24"/>
          <w:szCs w:val="24"/>
        </w:rPr>
        <w:t>облигаций</w:t>
      </w:r>
      <w:r w:rsidRPr="0044725F">
        <w:rPr>
          <w:rFonts w:ascii="Tahoma" w:hAnsi="Tahoma" w:cs="Tahoma"/>
          <w:sz w:val="24"/>
          <w:szCs w:val="24"/>
        </w:rPr>
        <w:t xml:space="preserve">, указанные в Таблице </w:t>
      </w:r>
      <w:r w:rsidR="00BA2913">
        <w:rPr>
          <w:rFonts w:ascii="Tahoma" w:hAnsi="Tahoma" w:cs="Tahoma"/>
          <w:sz w:val="24"/>
          <w:szCs w:val="24"/>
        </w:rPr>
        <w:t>1</w:t>
      </w:r>
      <w:r w:rsidR="00FB4993" w:rsidRPr="0044725F">
        <w:rPr>
          <w:rFonts w:ascii="Tahoma" w:hAnsi="Tahoma" w:cs="Tahoma"/>
          <w:sz w:val="24"/>
          <w:szCs w:val="24"/>
        </w:rPr>
        <w:t>-О</w:t>
      </w:r>
      <w:r w:rsidR="00BA2913">
        <w:rPr>
          <w:rFonts w:ascii="Tahoma" w:hAnsi="Tahoma" w:cs="Tahoma"/>
          <w:sz w:val="24"/>
          <w:szCs w:val="24"/>
        </w:rPr>
        <w:t xml:space="preserve"> (Только сделки РЕПО)</w:t>
      </w:r>
      <w:r w:rsidRPr="0044725F">
        <w:rPr>
          <w:rFonts w:ascii="Tahoma" w:hAnsi="Tahoma" w:cs="Tahoma"/>
          <w:sz w:val="24"/>
          <w:szCs w:val="24"/>
        </w:rPr>
        <w:t xml:space="preserve"> Приложения к настоящим </w:t>
      </w:r>
      <w:r w:rsidR="00CA4B7C" w:rsidRPr="0044725F">
        <w:rPr>
          <w:rFonts w:ascii="Tahoma" w:hAnsi="Tahoma" w:cs="Tahoma"/>
          <w:sz w:val="24"/>
          <w:szCs w:val="24"/>
        </w:rPr>
        <w:t xml:space="preserve">Условиям. </w:t>
      </w:r>
    </w:p>
    <w:p w14:paraId="2C26D5BC" w14:textId="0CB23D16" w:rsidR="00885EEE" w:rsidRPr="0044725F" w:rsidRDefault="00885EEE" w:rsidP="00A169CF">
      <w:pPr>
        <w:pStyle w:val="Iauiue"/>
        <w:numPr>
          <w:ilvl w:val="1"/>
          <w:numId w:val="11"/>
        </w:numPr>
        <w:spacing w:before="120"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То</w:t>
      </w:r>
      <w:r w:rsidR="00AA53BC" w:rsidRPr="0044725F">
        <w:rPr>
          <w:rFonts w:ascii="Tahoma" w:hAnsi="Tahoma" w:cs="Tahoma"/>
          <w:sz w:val="24"/>
          <w:szCs w:val="24"/>
        </w:rPr>
        <w:t xml:space="preserve">рги в Режимах торгов </w:t>
      </w:r>
      <w:r w:rsidR="006113DA" w:rsidRPr="0044725F">
        <w:rPr>
          <w:rFonts w:ascii="Tahoma" w:hAnsi="Tahoma" w:cs="Tahoma"/>
          <w:sz w:val="24"/>
          <w:szCs w:val="24"/>
        </w:rPr>
        <w:t xml:space="preserve">«Режим основных торгов Т+» (далее – Режим основных торгов Т+), </w:t>
      </w:r>
      <w:r w:rsidR="00E0165A" w:rsidRPr="0044725F">
        <w:rPr>
          <w:rFonts w:ascii="Tahoma" w:hAnsi="Tahoma" w:cs="Tahoma"/>
          <w:sz w:val="24"/>
          <w:szCs w:val="24"/>
        </w:rPr>
        <w:t xml:space="preserve">Режим торгов крупными пакетами облигаций, </w:t>
      </w:r>
      <w:r w:rsidR="006113DA" w:rsidRPr="0044725F">
        <w:rPr>
          <w:rFonts w:ascii="Tahoma" w:hAnsi="Tahoma" w:cs="Tahoma"/>
          <w:sz w:val="24"/>
          <w:szCs w:val="24"/>
        </w:rPr>
        <w:t xml:space="preserve">«РЕПО с ЦК – Адресные заявки», </w:t>
      </w:r>
      <w:r w:rsidR="00ED7F9E" w:rsidRPr="0044725F">
        <w:rPr>
          <w:rFonts w:ascii="Tahoma" w:hAnsi="Tahoma" w:cs="Tahoma"/>
          <w:sz w:val="24"/>
          <w:szCs w:val="24"/>
        </w:rPr>
        <w:t>«РЕПО с ЦК – Безадресные заявки»,</w:t>
      </w:r>
      <w:r w:rsidR="003A2F41">
        <w:rPr>
          <w:rFonts w:ascii="Tahoma" w:hAnsi="Tahoma" w:cs="Tahoma"/>
          <w:sz w:val="24"/>
          <w:szCs w:val="24"/>
        </w:rPr>
        <w:t xml:space="preserve"> </w:t>
      </w:r>
      <w:r w:rsidR="003A2F41" w:rsidRPr="003A2F41">
        <w:rPr>
          <w:rFonts w:ascii="Tahoma" w:hAnsi="Tahoma" w:cs="Tahoma"/>
          <w:sz w:val="24"/>
          <w:szCs w:val="24"/>
        </w:rPr>
        <w:t>«РЕПО с ЦК – Симметричный аукцион»</w:t>
      </w:r>
      <w:r w:rsidR="003A2F41">
        <w:rPr>
          <w:rFonts w:ascii="Tahoma" w:hAnsi="Tahoma" w:cs="Tahoma"/>
          <w:sz w:val="24"/>
          <w:szCs w:val="24"/>
        </w:rPr>
        <w:t>,</w:t>
      </w:r>
      <w:r w:rsidR="00ED7F9E" w:rsidRPr="0044725F">
        <w:rPr>
          <w:rFonts w:ascii="Tahoma" w:hAnsi="Tahoma" w:cs="Tahoma"/>
          <w:sz w:val="24"/>
          <w:szCs w:val="24"/>
        </w:rPr>
        <w:t xml:space="preserve"> </w:t>
      </w:r>
      <w:r w:rsidR="006113DA" w:rsidRPr="0044725F">
        <w:rPr>
          <w:rFonts w:ascii="Tahoma" w:hAnsi="Tahoma" w:cs="Tahoma"/>
          <w:sz w:val="24"/>
          <w:szCs w:val="24"/>
        </w:rPr>
        <w:t xml:space="preserve">«РПС с ЦК», </w:t>
      </w:r>
      <w:r w:rsidR="003B4697" w:rsidRPr="0044725F">
        <w:rPr>
          <w:rFonts w:ascii="Tahoma" w:hAnsi="Tahoma" w:cs="Tahoma"/>
          <w:sz w:val="24"/>
          <w:szCs w:val="24"/>
        </w:rPr>
        <w:t>«</w:t>
      </w:r>
      <w:r w:rsidR="006113DA" w:rsidRPr="0044725F">
        <w:rPr>
          <w:rFonts w:ascii="Tahoma" w:hAnsi="Tahoma" w:cs="Tahoma"/>
          <w:sz w:val="24"/>
          <w:szCs w:val="24"/>
        </w:rPr>
        <w:t>Исполнение обязательств по Сделкам Т+: РПС»</w:t>
      </w:r>
      <w:r w:rsidR="00E95B0F" w:rsidRPr="0044725F">
        <w:rPr>
          <w:rFonts w:ascii="Tahoma" w:hAnsi="Tahoma" w:cs="Tahoma"/>
          <w:sz w:val="24"/>
          <w:szCs w:val="24"/>
        </w:rPr>
        <w:t>,</w:t>
      </w:r>
      <w:r w:rsidR="006113DA" w:rsidRPr="0044725F">
        <w:rPr>
          <w:rFonts w:ascii="Tahoma" w:hAnsi="Tahoma" w:cs="Tahoma"/>
          <w:sz w:val="24"/>
          <w:szCs w:val="24"/>
        </w:rPr>
        <w:t xml:space="preserve"> «Исполнение обязательств по Сделкам Т+: РЕПО» </w:t>
      </w:r>
      <w:r w:rsidR="00E0165A" w:rsidRPr="0044725F">
        <w:rPr>
          <w:rFonts w:ascii="Tahoma" w:hAnsi="Tahoma" w:cs="Tahoma"/>
          <w:sz w:val="24"/>
          <w:szCs w:val="24"/>
        </w:rPr>
        <w:t>«Сектор ПИР - Режим основных торгов», Облигации Д – Режим основных торгов, Сектор ПИР – РПС с ЦК, Сектор ПИР – РПС, Облигации Д – РПС</w:t>
      </w:r>
      <w:r w:rsidR="00B803D0" w:rsidRPr="0044725F">
        <w:rPr>
          <w:rFonts w:ascii="Tahoma" w:hAnsi="Tahoma" w:cs="Tahoma"/>
          <w:sz w:val="24"/>
          <w:szCs w:val="24"/>
        </w:rPr>
        <w:t xml:space="preserve">, </w:t>
      </w:r>
      <w:r w:rsidR="007926AA">
        <w:rPr>
          <w:rFonts w:ascii="Tahoma" w:hAnsi="Tahoma" w:cs="Tahoma"/>
          <w:sz w:val="24"/>
          <w:szCs w:val="24"/>
        </w:rPr>
        <w:t xml:space="preserve">, </w:t>
      </w:r>
      <w:r w:rsidR="00B803D0" w:rsidRPr="0044725F">
        <w:rPr>
          <w:rFonts w:ascii="Tahoma" w:hAnsi="Tahoma" w:cs="Tahoma"/>
          <w:sz w:val="24"/>
          <w:szCs w:val="24"/>
        </w:rPr>
        <w:t>Облигации Д – РПС с ЦК</w:t>
      </w:r>
      <w:r w:rsidR="00E0165A" w:rsidRPr="0044725F">
        <w:rPr>
          <w:rFonts w:ascii="Tahoma" w:hAnsi="Tahoma" w:cs="Tahoma"/>
          <w:sz w:val="24"/>
          <w:szCs w:val="24"/>
        </w:rPr>
        <w:t xml:space="preserve"> </w:t>
      </w:r>
      <w:r w:rsidR="003B4697" w:rsidRPr="0044725F">
        <w:rPr>
          <w:rFonts w:ascii="Tahoma" w:hAnsi="Tahoma" w:cs="Tahoma"/>
          <w:sz w:val="24"/>
          <w:szCs w:val="24"/>
        </w:rPr>
        <w:t xml:space="preserve">и Режиме переговорных сделок (РПС) </w:t>
      </w:r>
      <w:r w:rsidR="006113DA" w:rsidRPr="0044725F">
        <w:rPr>
          <w:rFonts w:ascii="Tahoma" w:hAnsi="Tahoma" w:cs="Tahoma"/>
          <w:sz w:val="24"/>
          <w:szCs w:val="24"/>
        </w:rPr>
        <w:t>проводятся с учетом следующих особенностей</w:t>
      </w:r>
      <w:r w:rsidR="00AA53BC" w:rsidRPr="0044725F">
        <w:rPr>
          <w:rFonts w:ascii="Tahoma" w:hAnsi="Tahoma" w:cs="Tahoma"/>
          <w:sz w:val="24"/>
          <w:szCs w:val="24"/>
        </w:rPr>
        <w:t>:</w:t>
      </w:r>
    </w:p>
    <w:p w14:paraId="6D4890B8" w14:textId="7D09BC9B" w:rsidR="0005279C" w:rsidRPr="00326715" w:rsidRDefault="00AA53BC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Перечень </w:t>
      </w:r>
      <w:r w:rsidR="00FB4993" w:rsidRPr="0044725F">
        <w:rPr>
          <w:rFonts w:ascii="Tahoma" w:hAnsi="Tahoma" w:cs="Tahoma"/>
          <w:sz w:val="24"/>
          <w:szCs w:val="24"/>
        </w:rPr>
        <w:t>облигаций</w:t>
      </w:r>
      <w:r w:rsidRPr="0044725F">
        <w:rPr>
          <w:rFonts w:ascii="Tahoma" w:hAnsi="Tahoma" w:cs="Tahoma"/>
          <w:sz w:val="24"/>
          <w:szCs w:val="24"/>
        </w:rPr>
        <w:t xml:space="preserve">, с которыми допускается </w:t>
      </w:r>
      <w:r w:rsidR="00817C42" w:rsidRPr="0044725F">
        <w:rPr>
          <w:rFonts w:ascii="Tahoma" w:hAnsi="Tahoma" w:cs="Tahoma"/>
          <w:sz w:val="24"/>
          <w:szCs w:val="24"/>
        </w:rPr>
        <w:t>заключение сделок в Режимах тор</w:t>
      </w:r>
      <w:r w:rsidR="003E49FA" w:rsidRPr="0044725F">
        <w:rPr>
          <w:rFonts w:ascii="Tahoma" w:hAnsi="Tahoma" w:cs="Tahoma"/>
          <w:sz w:val="24"/>
          <w:szCs w:val="24"/>
        </w:rPr>
        <w:t>г</w:t>
      </w:r>
      <w:r w:rsidRPr="0044725F">
        <w:rPr>
          <w:rFonts w:ascii="Tahoma" w:hAnsi="Tahoma" w:cs="Tahoma"/>
          <w:sz w:val="24"/>
          <w:szCs w:val="24"/>
        </w:rPr>
        <w:t xml:space="preserve">ов «Режим основных торгов Т+», </w:t>
      </w:r>
      <w:r w:rsidR="00C65DEB" w:rsidRPr="0044725F">
        <w:rPr>
          <w:rFonts w:ascii="Tahoma" w:hAnsi="Tahoma" w:cs="Tahoma"/>
          <w:sz w:val="24"/>
          <w:szCs w:val="24"/>
        </w:rPr>
        <w:t>«Сектор ПИР - Режим основных торгов»</w:t>
      </w:r>
      <w:r w:rsidR="00E0165A" w:rsidRPr="0044725F">
        <w:rPr>
          <w:rFonts w:ascii="Tahoma" w:hAnsi="Tahoma" w:cs="Tahoma"/>
          <w:sz w:val="24"/>
          <w:szCs w:val="24"/>
        </w:rPr>
        <w:t>, Облигации Д – Режим основных торгов,</w:t>
      </w:r>
      <w:r w:rsidR="00C65DEB" w:rsidRPr="0044725F">
        <w:rPr>
          <w:rFonts w:ascii="Tahoma" w:hAnsi="Tahoma" w:cs="Tahoma"/>
          <w:sz w:val="24"/>
          <w:szCs w:val="24"/>
        </w:rPr>
        <w:t xml:space="preserve"> </w:t>
      </w:r>
      <w:r w:rsidRPr="0044725F">
        <w:rPr>
          <w:rFonts w:ascii="Tahoma" w:hAnsi="Tahoma" w:cs="Tahoma"/>
          <w:sz w:val="24"/>
          <w:szCs w:val="24"/>
        </w:rPr>
        <w:t xml:space="preserve">«РЕПО с ЦК – Адресные заявки», </w:t>
      </w:r>
      <w:r w:rsidR="00ED7F9E" w:rsidRPr="0044725F">
        <w:rPr>
          <w:rFonts w:ascii="Tahoma" w:hAnsi="Tahoma" w:cs="Tahoma"/>
          <w:sz w:val="24"/>
          <w:szCs w:val="24"/>
        </w:rPr>
        <w:t xml:space="preserve">«РЕПО с ЦК – Безадресные заявки», </w:t>
      </w:r>
      <w:r w:rsidRPr="0044725F">
        <w:rPr>
          <w:rFonts w:ascii="Tahoma" w:hAnsi="Tahoma" w:cs="Tahoma"/>
          <w:sz w:val="24"/>
          <w:szCs w:val="24"/>
        </w:rPr>
        <w:t>«РПС с ЦК»</w:t>
      </w:r>
      <w:r w:rsidR="00E0165A" w:rsidRPr="0044725F">
        <w:rPr>
          <w:rFonts w:ascii="Tahoma" w:hAnsi="Tahoma" w:cs="Tahoma"/>
          <w:sz w:val="24"/>
          <w:szCs w:val="24"/>
        </w:rPr>
        <w:t>, Сектор ПИР – РПС с ЦК, Сектор ПИР – РПС, Облигации Д – РПС</w:t>
      </w:r>
      <w:r w:rsidR="002D3C47" w:rsidRPr="0044725F">
        <w:rPr>
          <w:rFonts w:ascii="Tahoma" w:hAnsi="Tahoma" w:cs="Tahoma"/>
          <w:sz w:val="24"/>
          <w:szCs w:val="24"/>
        </w:rPr>
        <w:t>, Облигации Д – РПС с ЦК</w:t>
      </w:r>
      <w:r w:rsidRPr="0044725F">
        <w:rPr>
          <w:rFonts w:ascii="Tahoma" w:hAnsi="Tahoma" w:cs="Tahoma"/>
          <w:sz w:val="24"/>
          <w:szCs w:val="24"/>
        </w:rPr>
        <w:t xml:space="preserve"> </w:t>
      </w:r>
      <w:r w:rsidR="00E95B0F" w:rsidRPr="0044725F">
        <w:rPr>
          <w:rFonts w:ascii="Tahoma" w:hAnsi="Tahoma" w:cs="Tahoma"/>
          <w:sz w:val="24"/>
          <w:szCs w:val="24"/>
        </w:rPr>
        <w:t xml:space="preserve">и Режиме переговорных сделок (РПС) </w:t>
      </w:r>
      <w:r w:rsidRPr="00326715">
        <w:rPr>
          <w:rFonts w:ascii="Tahoma" w:hAnsi="Tahoma" w:cs="Tahoma"/>
          <w:sz w:val="24"/>
          <w:szCs w:val="24"/>
        </w:rPr>
        <w:t xml:space="preserve">предусмотрен в Таблице </w:t>
      </w:r>
      <w:r w:rsidR="00CC0857" w:rsidRPr="00326715">
        <w:rPr>
          <w:rFonts w:ascii="Tahoma" w:hAnsi="Tahoma" w:cs="Tahoma"/>
          <w:sz w:val="24"/>
          <w:szCs w:val="24"/>
        </w:rPr>
        <w:t>1-</w:t>
      </w:r>
      <w:r w:rsidR="00FB4993" w:rsidRPr="00326715">
        <w:rPr>
          <w:rFonts w:ascii="Tahoma" w:hAnsi="Tahoma" w:cs="Tahoma"/>
          <w:sz w:val="24"/>
          <w:szCs w:val="24"/>
        </w:rPr>
        <w:t>О</w:t>
      </w:r>
      <w:r w:rsidRPr="00326715">
        <w:rPr>
          <w:rFonts w:ascii="Tahoma" w:hAnsi="Tahoma" w:cs="Tahoma"/>
          <w:sz w:val="24"/>
          <w:szCs w:val="24"/>
        </w:rPr>
        <w:t xml:space="preserve"> Приложения к настоящим Условиям. </w:t>
      </w:r>
      <w:bookmarkStart w:id="7" w:name="_Hlk106921184"/>
    </w:p>
    <w:bookmarkEnd w:id="7"/>
    <w:p w14:paraId="13E4D2DD" w14:textId="76B1EF57" w:rsidR="00D62F81" w:rsidRPr="00326715" w:rsidRDefault="00D62F81" w:rsidP="00A169CF">
      <w:pPr>
        <w:pStyle w:val="Iauiue"/>
        <w:numPr>
          <w:ilvl w:val="2"/>
          <w:numId w:val="11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326715">
        <w:rPr>
          <w:rFonts w:ascii="Tahoma" w:hAnsi="Tahoma" w:cs="Tahoma"/>
          <w:sz w:val="24"/>
          <w:szCs w:val="24"/>
        </w:rPr>
        <w:t>Для облигаций (кроме облигаций с индексируемым номиналом</w:t>
      </w:r>
      <w:r w:rsidR="00F45BBC" w:rsidRPr="00326715">
        <w:rPr>
          <w:rFonts w:ascii="Tahoma" w:hAnsi="Tahoma" w:cs="Tahoma"/>
          <w:sz w:val="24"/>
          <w:szCs w:val="24"/>
        </w:rPr>
        <w:t xml:space="preserve"> либо иными вариантами изменяющегося номинала</w:t>
      </w:r>
      <w:r w:rsidR="008A2DF4" w:rsidRPr="00326715">
        <w:rPr>
          <w:rFonts w:ascii="Tahoma" w:hAnsi="Tahoma" w:cs="Tahoma"/>
          <w:sz w:val="24"/>
          <w:szCs w:val="24"/>
        </w:rPr>
        <w:t xml:space="preserve">, </w:t>
      </w:r>
      <w:r w:rsidR="00EE4BDD" w:rsidRPr="00326715">
        <w:rPr>
          <w:rFonts w:ascii="Tahoma" w:hAnsi="Tahoma" w:cs="Tahoma"/>
          <w:sz w:val="24"/>
          <w:szCs w:val="24"/>
        </w:rPr>
        <w:t>а также кроме облигаций, для которых эмиссионными документами эмитента предусмотрен</w:t>
      </w:r>
      <w:r w:rsidR="004927F9" w:rsidRPr="00326715">
        <w:rPr>
          <w:rFonts w:ascii="Tahoma" w:hAnsi="Tahoma" w:cs="Tahoma"/>
          <w:sz w:val="24"/>
          <w:szCs w:val="24"/>
        </w:rPr>
        <w:t>о</w:t>
      </w:r>
      <w:r w:rsidR="00EE4BDD" w:rsidRPr="00326715">
        <w:rPr>
          <w:rFonts w:ascii="Tahoma" w:hAnsi="Tahoma" w:cs="Tahoma"/>
          <w:sz w:val="24"/>
          <w:szCs w:val="24"/>
        </w:rPr>
        <w:t xml:space="preserve"> </w:t>
      </w:r>
      <w:r w:rsidR="004927F9" w:rsidRPr="00326715">
        <w:rPr>
          <w:rFonts w:ascii="Tahoma" w:hAnsi="Tahoma" w:cs="Tahoma"/>
          <w:sz w:val="24"/>
          <w:szCs w:val="24"/>
        </w:rPr>
        <w:t>погашение части основного долга (амортизационная выплата)</w:t>
      </w:r>
      <w:r w:rsidRPr="00326715">
        <w:rPr>
          <w:rFonts w:ascii="Tahoma" w:hAnsi="Tahoma" w:cs="Tahoma"/>
          <w:sz w:val="24"/>
          <w:szCs w:val="24"/>
        </w:rPr>
        <w:t>) объем сделки и НКД рассчитываются на дату исполнения сделки, исходя из номинальной стоимости облигации на дату исполнения сделки, известной ПАО Московская Биржа на начало торгового дня даты заключения сделки. При этом в Режиме переговорных сделок (РПС) и в Режимах торгов «Облигации Д – РПС», «Сектор ПИР – РПС», «Размещение: Адресные заявки», «Выкуп: Адресные заявки» и «Междилерское РЕПО» параметры сделки пересчитываются ежедневно до наступления даты исполнения сделки, исходя из значений, известных ПАО Московская Биржа на соответствующую дату.</w:t>
      </w:r>
    </w:p>
    <w:p w14:paraId="4C7A310A" w14:textId="05AC5160" w:rsidR="00D62F81" w:rsidRPr="00326715" w:rsidRDefault="00D62F81" w:rsidP="00A169CF">
      <w:pPr>
        <w:pStyle w:val="Iauiue"/>
        <w:numPr>
          <w:ilvl w:val="2"/>
          <w:numId w:val="11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326715">
        <w:rPr>
          <w:rFonts w:ascii="Tahoma" w:hAnsi="Tahoma" w:cs="Tahoma"/>
          <w:sz w:val="24"/>
          <w:szCs w:val="24"/>
        </w:rPr>
        <w:lastRenderedPageBreak/>
        <w:t>Торги облигациями с индексируемым номиналом</w:t>
      </w:r>
      <w:r w:rsidR="00F45BBC" w:rsidRPr="00326715">
        <w:rPr>
          <w:rFonts w:ascii="Tahoma" w:hAnsi="Tahoma" w:cs="Tahoma"/>
          <w:sz w:val="24"/>
          <w:szCs w:val="24"/>
        </w:rPr>
        <w:t xml:space="preserve"> либо иными вариантами изменяющегося номинала</w:t>
      </w:r>
      <w:r w:rsidR="00E2469D" w:rsidRPr="00326715">
        <w:rPr>
          <w:rFonts w:ascii="Tahoma" w:hAnsi="Tahoma" w:cs="Tahoma"/>
          <w:sz w:val="24"/>
          <w:szCs w:val="24"/>
        </w:rPr>
        <w:t>, а также облигациями, для которых эмиссионными документами эмитента предусмотрен</w:t>
      </w:r>
      <w:r w:rsidR="004927F9" w:rsidRPr="00326715">
        <w:rPr>
          <w:rFonts w:ascii="Tahoma" w:hAnsi="Tahoma" w:cs="Tahoma"/>
          <w:sz w:val="24"/>
          <w:szCs w:val="24"/>
        </w:rPr>
        <w:t>о погашение части основного долга (амортизационная выплата)</w:t>
      </w:r>
      <w:r w:rsidR="00BD1A6D" w:rsidRPr="00326715">
        <w:rPr>
          <w:rFonts w:ascii="Tahoma" w:hAnsi="Tahoma" w:cs="Tahoma"/>
          <w:sz w:val="24"/>
          <w:szCs w:val="24"/>
        </w:rPr>
        <w:t>,</w:t>
      </w:r>
      <w:r w:rsidR="00E2469D" w:rsidRPr="00326715">
        <w:rPr>
          <w:rFonts w:ascii="Tahoma" w:hAnsi="Tahoma" w:cs="Tahoma"/>
          <w:sz w:val="24"/>
          <w:szCs w:val="24"/>
        </w:rPr>
        <w:t xml:space="preserve"> </w:t>
      </w:r>
      <w:r w:rsidRPr="00326715">
        <w:rPr>
          <w:rFonts w:ascii="Tahoma" w:hAnsi="Tahoma" w:cs="Tahoma"/>
          <w:sz w:val="24"/>
          <w:szCs w:val="24"/>
        </w:rPr>
        <w:t>проводятся с учетом следующих особенностей:</w:t>
      </w:r>
    </w:p>
    <w:p w14:paraId="06B834C9" w14:textId="497EFE24" w:rsidR="00D62F81" w:rsidRDefault="00D62F81" w:rsidP="0085702F">
      <w:pPr>
        <w:pStyle w:val="Iauiue"/>
        <w:spacing w:before="120" w:after="120"/>
        <w:ind w:left="2064" w:right="284"/>
        <w:jc w:val="both"/>
        <w:rPr>
          <w:rFonts w:ascii="Tahoma" w:hAnsi="Tahoma" w:cs="Tahoma"/>
          <w:sz w:val="24"/>
          <w:szCs w:val="24"/>
        </w:rPr>
      </w:pPr>
      <w:r w:rsidRPr="00326715">
        <w:rPr>
          <w:rFonts w:ascii="Tahoma" w:hAnsi="Tahoma" w:cs="Tahoma"/>
          <w:sz w:val="24"/>
          <w:szCs w:val="24"/>
        </w:rPr>
        <w:t>При заключении сделки в Режиме основных торгов T+ и Режиме торгов РПС с ЦК с облигациями с индексируемым номиналом используются значения номинальной стоимости облигации и НКД на дату исполнения сделок, известной ПАО Московская Биржа на начало торгового дня даты заключения сделки. При заключении сделок в Режиме переговорных сделок (РПС) и в Режимах торгов «Облигации Д – РПС», «Сектор ПИР – РПС» используются значения номинала на дату заключения сделки и НКД на дату исполнения сделки, известные ПАО Московская Биржа на начало торгового дня даты заключения сделки. В Режиме переговорных сделок (РПС) и в Режимах торгов «Облигации Д – РПС», «Сектор ПИР – РПС», и «Междилерское РЕПО» параметры сделки пересчитываются ежедневно до наступления даты исполнения сделки, исходя из значений, известных ПАО Московская Биржа на соответствующую дату. При заключении сделок междилерского РЕПО и РЕПО с Банком России для расчетов параметров первой части сделки РЕПО будут использоваться значения номинала на дату заключения сделки и НКД на дату исполнения первой части сделки РЕПО.</w:t>
      </w:r>
    </w:p>
    <w:p w14:paraId="63CDC8ED" w14:textId="77777777" w:rsidR="00D62F81" w:rsidRPr="00913558" w:rsidRDefault="00D62F81" w:rsidP="0085702F">
      <w:pPr>
        <w:pStyle w:val="Iauiue"/>
        <w:spacing w:before="120" w:after="120"/>
        <w:ind w:left="2064" w:right="284"/>
        <w:jc w:val="both"/>
        <w:rPr>
          <w:rFonts w:ascii="Tahoma" w:hAnsi="Tahoma" w:cs="Tahoma"/>
          <w:sz w:val="24"/>
          <w:szCs w:val="24"/>
        </w:rPr>
      </w:pPr>
      <w:r w:rsidRPr="00913558">
        <w:rPr>
          <w:rFonts w:ascii="Tahoma" w:hAnsi="Tahoma" w:cs="Tahoma"/>
          <w:sz w:val="24"/>
          <w:szCs w:val="24"/>
        </w:rPr>
        <w:t xml:space="preserve">При заключении сделок с кодами расчетов Т0, </w:t>
      </w:r>
      <w:r w:rsidRPr="0085702F">
        <w:rPr>
          <w:rFonts w:ascii="Tahoma" w:hAnsi="Tahoma" w:cs="Tahoma"/>
          <w:sz w:val="24"/>
          <w:szCs w:val="24"/>
        </w:rPr>
        <w:t>Z</w:t>
      </w:r>
      <w:r w:rsidRPr="00913558">
        <w:rPr>
          <w:rFonts w:ascii="Tahoma" w:hAnsi="Tahoma" w:cs="Tahoma"/>
          <w:sz w:val="24"/>
          <w:szCs w:val="24"/>
        </w:rPr>
        <w:t xml:space="preserve">0, </w:t>
      </w:r>
      <w:r w:rsidRPr="0085702F">
        <w:rPr>
          <w:rFonts w:ascii="Tahoma" w:hAnsi="Tahoma" w:cs="Tahoma"/>
          <w:sz w:val="24"/>
          <w:szCs w:val="24"/>
        </w:rPr>
        <w:t>B</w:t>
      </w:r>
      <w:r w:rsidRPr="00913558">
        <w:rPr>
          <w:rFonts w:ascii="Tahoma" w:hAnsi="Tahoma" w:cs="Tahoma"/>
          <w:sz w:val="24"/>
          <w:szCs w:val="24"/>
        </w:rPr>
        <w:t>01-</w:t>
      </w:r>
      <w:r w:rsidRPr="0085702F">
        <w:rPr>
          <w:rFonts w:ascii="Tahoma" w:hAnsi="Tahoma" w:cs="Tahoma"/>
          <w:sz w:val="24"/>
          <w:szCs w:val="24"/>
        </w:rPr>
        <w:t>B</w:t>
      </w:r>
      <w:r w:rsidRPr="00913558">
        <w:rPr>
          <w:rFonts w:ascii="Tahoma" w:hAnsi="Tahoma" w:cs="Tahoma"/>
          <w:sz w:val="24"/>
          <w:szCs w:val="24"/>
        </w:rPr>
        <w:t xml:space="preserve">30 в Режимах торгов </w:t>
      </w:r>
    </w:p>
    <w:p w14:paraId="68A217FE" w14:textId="77777777" w:rsidR="00D62F81" w:rsidRPr="00913558" w:rsidRDefault="00D62F81" w:rsidP="0085702F">
      <w:pPr>
        <w:pStyle w:val="Iauiue"/>
        <w:numPr>
          <w:ilvl w:val="0"/>
          <w:numId w:val="31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913558">
        <w:rPr>
          <w:rFonts w:ascii="Tahoma" w:hAnsi="Tahoma" w:cs="Tahoma"/>
          <w:sz w:val="24"/>
          <w:szCs w:val="24"/>
        </w:rPr>
        <w:t xml:space="preserve">«Размещение: Адресные заявки», </w:t>
      </w:r>
    </w:p>
    <w:p w14:paraId="2D7F5AB1" w14:textId="77777777" w:rsidR="00D62F81" w:rsidRPr="00913558" w:rsidRDefault="00D62F81" w:rsidP="0085702F">
      <w:pPr>
        <w:pStyle w:val="Iauiue"/>
        <w:numPr>
          <w:ilvl w:val="0"/>
          <w:numId w:val="31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913558">
        <w:rPr>
          <w:rFonts w:ascii="Tahoma" w:hAnsi="Tahoma" w:cs="Tahoma"/>
          <w:sz w:val="24"/>
          <w:szCs w:val="24"/>
        </w:rPr>
        <w:t xml:space="preserve">«Размещение: Аукцион», </w:t>
      </w:r>
    </w:p>
    <w:p w14:paraId="09C715F7" w14:textId="77777777" w:rsidR="00D62F81" w:rsidRDefault="00D62F81" w:rsidP="0085702F">
      <w:pPr>
        <w:pStyle w:val="Iauiue"/>
        <w:spacing w:before="120" w:after="120"/>
        <w:ind w:left="2064" w:right="284"/>
        <w:jc w:val="both"/>
        <w:rPr>
          <w:rFonts w:ascii="Tahoma" w:hAnsi="Tahoma" w:cs="Tahoma"/>
          <w:sz w:val="24"/>
          <w:szCs w:val="24"/>
        </w:rPr>
      </w:pPr>
      <w:r w:rsidRPr="00913558">
        <w:rPr>
          <w:rFonts w:ascii="Tahoma" w:hAnsi="Tahoma" w:cs="Tahoma"/>
          <w:sz w:val="24"/>
          <w:szCs w:val="24"/>
        </w:rPr>
        <w:t>используется номинальная стоимость и НКД даты расчета по сделке, известные ПАО Московская Биржа на начало торгового дня даты заключения сделки.</w:t>
      </w:r>
    </w:p>
    <w:p w14:paraId="35A25A28" w14:textId="77777777" w:rsidR="00D62F81" w:rsidRPr="00B45749" w:rsidRDefault="00D62F81" w:rsidP="0085702F">
      <w:pPr>
        <w:pStyle w:val="Iauiue"/>
        <w:spacing w:before="120" w:after="120"/>
        <w:ind w:left="2064" w:right="284"/>
        <w:jc w:val="both"/>
        <w:rPr>
          <w:rFonts w:ascii="Tahoma" w:hAnsi="Tahoma" w:cs="Tahoma"/>
          <w:sz w:val="24"/>
          <w:szCs w:val="24"/>
        </w:rPr>
      </w:pPr>
    </w:p>
    <w:p w14:paraId="30697791" w14:textId="77777777" w:rsidR="00AA53BC" w:rsidRDefault="000515A0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F3640">
        <w:rPr>
          <w:rFonts w:ascii="Tahoma" w:hAnsi="Tahoma" w:cs="Tahoma"/>
          <w:sz w:val="24"/>
          <w:szCs w:val="24"/>
        </w:rPr>
        <w:t xml:space="preserve">Допустимые коды расчетов при заключении сделок с облигациями с расчетами в рублях и иностранной валюте указаны в Таблице 1-О Приложения к настоящим Условиям. Для сделок в Режиме торгов «РЕПО с ЦК – Адресные заявки» с расчетами в иностранной валюте допустимыми кодами расчетов являются только Y0/Y1 и </w:t>
      </w:r>
      <w:r w:rsidRPr="000830A5">
        <w:rPr>
          <w:rFonts w:ascii="Tahoma" w:hAnsi="Tahoma" w:cs="Tahoma"/>
          <w:sz w:val="24"/>
          <w:szCs w:val="24"/>
        </w:rPr>
        <w:t>T</w:t>
      </w:r>
      <w:r w:rsidRPr="004F3640">
        <w:rPr>
          <w:rFonts w:ascii="Tahoma" w:hAnsi="Tahoma" w:cs="Tahoma"/>
          <w:sz w:val="24"/>
          <w:szCs w:val="24"/>
        </w:rPr>
        <w:t>0/</w:t>
      </w:r>
      <w:r w:rsidRPr="000830A5">
        <w:rPr>
          <w:rFonts w:ascii="Tahoma" w:hAnsi="Tahoma" w:cs="Tahoma"/>
          <w:sz w:val="24"/>
          <w:szCs w:val="24"/>
        </w:rPr>
        <w:t>Y</w:t>
      </w:r>
      <w:r w:rsidRPr="004F3640">
        <w:rPr>
          <w:rFonts w:ascii="Tahoma" w:hAnsi="Tahoma" w:cs="Tahoma"/>
          <w:sz w:val="24"/>
          <w:szCs w:val="24"/>
        </w:rPr>
        <w:t>1.</w:t>
      </w:r>
    </w:p>
    <w:p w14:paraId="591CB0A5" w14:textId="77777777" w:rsidR="00087950" w:rsidRDefault="00087950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bookmarkStart w:id="8" w:name="_Hlk54610191"/>
      <w:r>
        <w:rPr>
          <w:rFonts w:ascii="Tahoma" w:hAnsi="Tahoma" w:cs="Tahoma"/>
          <w:sz w:val="24"/>
          <w:szCs w:val="24"/>
        </w:rPr>
        <w:t xml:space="preserve">В ходе торгового периода в </w:t>
      </w:r>
      <w:r w:rsidRPr="0044725F">
        <w:rPr>
          <w:rFonts w:ascii="Tahoma" w:hAnsi="Tahoma" w:cs="Tahoma"/>
          <w:sz w:val="24"/>
          <w:szCs w:val="24"/>
        </w:rPr>
        <w:t xml:space="preserve">Режимах торгов «Режим основных торгов Т+», «Сектор ПИР - Режим основных торгов», </w:t>
      </w:r>
      <w:r w:rsidR="00727D24">
        <w:rPr>
          <w:rFonts w:ascii="Tahoma" w:hAnsi="Tahoma" w:cs="Tahoma"/>
          <w:sz w:val="24"/>
          <w:szCs w:val="24"/>
        </w:rPr>
        <w:t>«</w:t>
      </w:r>
      <w:r w:rsidRPr="0044725F">
        <w:rPr>
          <w:rFonts w:ascii="Tahoma" w:hAnsi="Tahoma" w:cs="Tahoma"/>
          <w:sz w:val="24"/>
          <w:szCs w:val="24"/>
        </w:rPr>
        <w:t>Облигации Д – Режим основных торгов</w:t>
      </w:r>
      <w:r w:rsidR="00727D24">
        <w:rPr>
          <w:rFonts w:ascii="Tahoma" w:hAnsi="Tahoma" w:cs="Tahoma"/>
          <w:sz w:val="24"/>
          <w:szCs w:val="24"/>
        </w:rPr>
        <w:t>»</w:t>
      </w:r>
      <w:r>
        <w:rPr>
          <w:rFonts w:ascii="Tahoma" w:hAnsi="Tahoma" w:cs="Tahoma"/>
          <w:sz w:val="24"/>
          <w:szCs w:val="24"/>
        </w:rPr>
        <w:t xml:space="preserve"> определение допустимых встречных заявок для рыночной заявки</w:t>
      </w:r>
      <w:r w:rsidRPr="0008795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осуществляется только среди встречных заявок, стоящих в очереди, начиная с минимальной цены продажи (для рыночной заявки на покупку)/максимальной цены покупки (для рыночной заявки на продажу), отклонение цен в которых не превышает:</w:t>
      </w:r>
    </w:p>
    <w:p w14:paraId="3CB181E8" w14:textId="77777777" w:rsidR="00087950" w:rsidRPr="00087950" w:rsidRDefault="00087950" w:rsidP="00BD323B">
      <w:pPr>
        <w:pStyle w:val="Iauiue"/>
        <w:numPr>
          <w:ilvl w:val="0"/>
          <w:numId w:val="27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0,4 % от минимальной цены продажи (для рыночной заявки на покупку)/максимальной цены покупки (для рыночной заявки на продажу) для </w:t>
      </w:r>
      <w:r w:rsidRPr="000D30CF">
        <w:rPr>
          <w:rFonts w:ascii="Tahoma" w:hAnsi="Tahoma" w:cs="Tahoma"/>
          <w:sz w:val="24"/>
          <w:szCs w:val="24"/>
        </w:rPr>
        <w:t>КОБР и ОФЗ</w:t>
      </w:r>
      <w:r>
        <w:rPr>
          <w:rFonts w:ascii="Tahoma" w:hAnsi="Tahoma" w:cs="Tahoma"/>
          <w:sz w:val="24"/>
          <w:szCs w:val="24"/>
        </w:rPr>
        <w:t>;</w:t>
      </w:r>
    </w:p>
    <w:p w14:paraId="00D18491" w14:textId="77777777" w:rsidR="00087950" w:rsidRPr="00BD323B" w:rsidRDefault="00087950" w:rsidP="00BD323B">
      <w:pPr>
        <w:pStyle w:val="Iauiue"/>
        <w:numPr>
          <w:ilvl w:val="0"/>
          <w:numId w:val="27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1% от минимальной цены продажи (для рыночной заявки на покупку)/максимальной цены покупки (для рыночной заявки на продажу) для остальных облигаций.</w:t>
      </w:r>
    </w:p>
    <w:bookmarkEnd w:id="8"/>
    <w:p w14:paraId="00D755A5" w14:textId="77777777" w:rsidR="00AA53BC" w:rsidRPr="0044725F" w:rsidRDefault="00AA53BC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В </w:t>
      </w:r>
      <w:r w:rsidR="00F414A2" w:rsidRPr="0044725F">
        <w:rPr>
          <w:rFonts w:ascii="Tahoma" w:hAnsi="Tahoma" w:cs="Tahoma"/>
          <w:sz w:val="24"/>
          <w:szCs w:val="24"/>
        </w:rPr>
        <w:t xml:space="preserve">Режимах </w:t>
      </w:r>
      <w:r w:rsidRPr="0044725F">
        <w:rPr>
          <w:rFonts w:ascii="Tahoma" w:hAnsi="Tahoma" w:cs="Tahoma"/>
          <w:sz w:val="24"/>
          <w:szCs w:val="24"/>
        </w:rPr>
        <w:t>торгов «Режим основных торгов Т+»</w:t>
      </w:r>
      <w:r w:rsidR="00B71DC4" w:rsidRPr="0044725F">
        <w:rPr>
          <w:rFonts w:ascii="Tahoma" w:hAnsi="Tahoma" w:cs="Tahoma"/>
          <w:sz w:val="24"/>
          <w:szCs w:val="24"/>
        </w:rPr>
        <w:t xml:space="preserve">, «Сектор ПИР - Режим основных торгов», </w:t>
      </w:r>
      <w:r w:rsidR="00C62EB8">
        <w:rPr>
          <w:rFonts w:ascii="Tahoma" w:hAnsi="Tahoma" w:cs="Tahoma"/>
          <w:sz w:val="24"/>
          <w:szCs w:val="24"/>
        </w:rPr>
        <w:t>«</w:t>
      </w:r>
      <w:r w:rsidR="00B71DC4" w:rsidRPr="0044725F">
        <w:rPr>
          <w:rFonts w:ascii="Tahoma" w:hAnsi="Tahoma" w:cs="Tahoma"/>
          <w:sz w:val="24"/>
          <w:szCs w:val="24"/>
        </w:rPr>
        <w:t>Облигации Д – Режим</w:t>
      </w:r>
      <w:r w:rsidR="00C62EB8">
        <w:rPr>
          <w:rFonts w:ascii="Tahoma" w:hAnsi="Tahoma" w:cs="Tahoma"/>
          <w:sz w:val="24"/>
          <w:szCs w:val="24"/>
        </w:rPr>
        <w:t>»</w:t>
      </w:r>
      <w:r w:rsidR="00B71DC4" w:rsidRPr="0044725F">
        <w:rPr>
          <w:rFonts w:ascii="Tahoma" w:hAnsi="Tahoma" w:cs="Tahoma"/>
          <w:sz w:val="24"/>
          <w:szCs w:val="24"/>
        </w:rPr>
        <w:t xml:space="preserve"> основных торгов</w:t>
      </w:r>
      <w:r w:rsidRPr="0044725F">
        <w:rPr>
          <w:rFonts w:ascii="Tahoma" w:hAnsi="Tahoma" w:cs="Tahoma"/>
          <w:sz w:val="24"/>
          <w:szCs w:val="24"/>
        </w:rPr>
        <w:t>:</w:t>
      </w:r>
    </w:p>
    <w:p w14:paraId="5FFD3970" w14:textId="77777777" w:rsidR="00AA53BC" w:rsidRPr="0044725F" w:rsidRDefault="00AA53BC" w:rsidP="00997200">
      <w:pPr>
        <w:pStyle w:val="Iauiue3"/>
        <w:keepLines w:val="0"/>
        <w:numPr>
          <w:ilvl w:val="0"/>
          <w:numId w:val="2"/>
        </w:numPr>
        <w:spacing w:after="120"/>
        <w:ind w:left="2285" w:hanging="357"/>
        <w:rPr>
          <w:rFonts w:ascii="Tahoma" w:hAnsi="Tahoma" w:cs="Tahoma"/>
          <w:szCs w:val="24"/>
        </w:rPr>
      </w:pPr>
      <w:r w:rsidRPr="0044725F">
        <w:rPr>
          <w:rFonts w:ascii="Tahoma" w:hAnsi="Tahoma" w:cs="Tahoma"/>
          <w:szCs w:val="24"/>
        </w:rPr>
        <w:t xml:space="preserve">Заявки на покупку/продажу облигаций, поданные в ходе торгового периода, не удовлетворенные при проведении торгового периода, снимаются с торгов по окончании торгового периода, в случае если по облигации по окончании торгового периода торги не </w:t>
      </w:r>
      <w:r w:rsidR="003055A5" w:rsidRPr="0044725F">
        <w:rPr>
          <w:rFonts w:ascii="Tahoma" w:hAnsi="Tahoma" w:cs="Tahoma"/>
          <w:szCs w:val="24"/>
        </w:rPr>
        <w:t xml:space="preserve">проводятся </w:t>
      </w:r>
      <w:r w:rsidRPr="0044725F">
        <w:rPr>
          <w:rFonts w:ascii="Tahoma" w:hAnsi="Tahoma" w:cs="Tahoma"/>
          <w:szCs w:val="24"/>
        </w:rPr>
        <w:t>в форме аукциона закрытия.</w:t>
      </w:r>
    </w:p>
    <w:p w14:paraId="10916042" w14:textId="77777777" w:rsidR="00BF327B" w:rsidRPr="00BF327B" w:rsidRDefault="00AA53BC" w:rsidP="00997200">
      <w:pPr>
        <w:pStyle w:val="Iauiue3"/>
        <w:keepLines w:val="0"/>
        <w:numPr>
          <w:ilvl w:val="0"/>
          <w:numId w:val="2"/>
        </w:numPr>
        <w:spacing w:after="120"/>
        <w:ind w:left="2285" w:hanging="357"/>
        <w:rPr>
          <w:rFonts w:ascii="Tahoma" w:hAnsi="Tahoma" w:cs="Tahoma"/>
          <w:szCs w:val="24"/>
        </w:rPr>
      </w:pPr>
      <w:r w:rsidRPr="0044725F">
        <w:rPr>
          <w:rFonts w:ascii="Tahoma" w:hAnsi="Tahoma" w:cs="Tahoma"/>
          <w:szCs w:val="24"/>
        </w:rPr>
        <w:t xml:space="preserve">Если заявка на покупку/продажу облигаций, поданная в ходе торгового периода удовлетворяется не полностью, то ее неисполненная часть снимается с торгов по окончании торгового периода, в случае если по облигации по окончании торгового периода торги не </w:t>
      </w:r>
      <w:r w:rsidR="003055A5" w:rsidRPr="0044725F">
        <w:rPr>
          <w:rFonts w:ascii="Tahoma" w:hAnsi="Tahoma" w:cs="Tahoma"/>
          <w:szCs w:val="24"/>
        </w:rPr>
        <w:t xml:space="preserve">проводятся </w:t>
      </w:r>
      <w:r w:rsidRPr="0044725F">
        <w:rPr>
          <w:rFonts w:ascii="Tahoma" w:hAnsi="Tahoma" w:cs="Tahoma"/>
          <w:szCs w:val="24"/>
        </w:rPr>
        <w:t>в форме аукциона закрытия.</w:t>
      </w:r>
      <w:r w:rsidR="00BF327B" w:rsidRPr="00BF327B">
        <w:rPr>
          <w:rFonts w:ascii="Tahoma" w:hAnsi="Tahoma" w:cs="Tahoma"/>
        </w:rPr>
        <w:t xml:space="preserve"> </w:t>
      </w:r>
    </w:p>
    <w:p w14:paraId="342671AF" w14:textId="77777777" w:rsidR="00AA53BC" w:rsidRPr="0044725F" w:rsidRDefault="00AA53BC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Заявка Участника торгов в Режимах торгов «РЕПО с ЦК – Адресные заявки» и «РЕПО с ЦК – Безадресные заявки» регистрируется в Системе торгов в том числе и при указании в ней кода расчетов, в соответствии с которым дата исполнения обязательств по первой части сделки РЕПО приходится на любой день после последнего дня текущего купонного периода ценной бумаги.</w:t>
      </w:r>
    </w:p>
    <w:p w14:paraId="41E418C5" w14:textId="77777777" w:rsidR="003A2F41" w:rsidRDefault="00D2353C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При проведении торгов облигациями в Режимах торгов  «РЕПО с ЦК - Адресные заявки» и «РЕПО с ЦК - Безадресные заявки» в реквизитах заявки может быть указан только код расчетов и/или Срок сделки РЕПО, не предусматривающий исполнение сделки в период приостановки (прекращения) торгов облигациями в связи с выплатой купонного дохода и/или ее погашением или в период, находящийся за пределами последнего купонного периода с известной ставкой купона, кроме случаев, когда исполнение второй части РЕПО должно произойти по условиям сделки не позднее 7 календарных дней с даты начала купонного периода с неизвестной ставкой купона. Начиная с 7 календарного дня с даты начала купонного периода с неизвестной ставкой купона, также допускается заключение сделок РЕПО с кодами расчетов </w:t>
      </w:r>
      <w:r w:rsidRPr="0044725F">
        <w:rPr>
          <w:rFonts w:ascii="Tahoma" w:hAnsi="Tahoma" w:cs="Tahoma"/>
          <w:sz w:val="24"/>
          <w:szCs w:val="24"/>
          <w:lang w:val="en-US"/>
        </w:rPr>
        <w:t>Y</w:t>
      </w:r>
      <w:r w:rsidRPr="0044725F">
        <w:rPr>
          <w:rFonts w:ascii="Tahoma" w:hAnsi="Tahoma" w:cs="Tahoma"/>
          <w:sz w:val="24"/>
          <w:szCs w:val="24"/>
        </w:rPr>
        <w:t>0/</w:t>
      </w:r>
      <w:r w:rsidRPr="0044725F">
        <w:rPr>
          <w:rFonts w:ascii="Tahoma" w:hAnsi="Tahoma" w:cs="Tahoma"/>
          <w:sz w:val="24"/>
          <w:szCs w:val="24"/>
          <w:lang w:val="en-US"/>
        </w:rPr>
        <w:t>Y</w:t>
      </w:r>
      <w:r w:rsidRPr="0044725F">
        <w:rPr>
          <w:rFonts w:ascii="Tahoma" w:hAnsi="Tahoma" w:cs="Tahoma"/>
          <w:sz w:val="24"/>
          <w:szCs w:val="24"/>
        </w:rPr>
        <w:t xml:space="preserve">1, </w:t>
      </w:r>
      <w:r w:rsidRPr="0044725F">
        <w:rPr>
          <w:rFonts w:ascii="Tahoma" w:hAnsi="Tahoma" w:cs="Tahoma"/>
          <w:sz w:val="24"/>
          <w:szCs w:val="24"/>
          <w:lang w:val="en-US"/>
        </w:rPr>
        <w:t>T</w:t>
      </w:r>
      <w:r w:rsidRPr="0044725F">
        <w:rPr>
          <w:rFonts w:ascii="Tahoma" w:hAnsi="Tahoma" w:cs="Tahoma"/>
          <w:sz w:val="24"/>
          <w:szCs w:val="24"/>
        </w:rPr>
        <w:t>0/</w:t>
      </w:r>
      <w:r w:rsidRPr="0044725F">
        <w:rPr>
          <w:rFonts w:ascii="Tahoma" w:hAnsi="Tahoma" w:cs="Tahoma"/>
          <w:sz w:val="24"/>
          <w:szCs w:val="24"/>
          <w:lang w:val="en-US"/>
        </w:rPr>
        <w:t>Y</w:t>
      </w:r>
      <w:r w:rsidRPr="0044725F">
        <w:rPr>
          <w:rFonts w:ascii="Tahoma" w:hAnsi="Tahoma" w:cs="Tahoma"/>
          <w:sz w:val="24"/>
          <w:szCs w:val="24"/>
        </w:rPr>
        <w:t>1, с исполнением на следующий или второй через один расчетный день после 7 календарных дней с даты начала купонного периода с неизвестной ставкой купона.</w:t>
      </w:r>
    </w:p>
    <w:p w14:paraId="6697215E" w14:textId="77777777" w:rsidR="003A2F41" w:rsidRPr="003A2F41" w:rsidRDefault="003A2F41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3A2F41">
        <w:rPr>
          <w:rFonts w:ascii="Tahoma" w:hAnsi="Tahoma" w:cs="Tahoma"/>
          <w:sz w:val="24"/>
          <w:szCs w:val="24"/>
        </w:rPr>
        <w:t>При проведении торгов облигациями в Режим</w:t>
      </w:r>
      <w:r>
        <w:rPr>
          <w:rFonts w:ascii="Tahoma" w:hAnsi="Tahoma" w:cs="Tahoma"/>
          <w:sz w:val="24"/>
          <w:szCs w:val="24"/>
        </w:rPr>
        <w:t>е</w:t>
      </w:r>
      <w:r w:rsidRPr="003A2F41">
        <w:rPr>
          <w:rFonts w:ascii="Tahoma" w:hAnsi="Tahoma" w:cs="Tahoma"/>
          <w:sz w:val="24"/>
          <w:szCs w:val="24"/>
        </w:rPr>
        <w:t xml:space="preserve"> торгов «РЕПО с ЦК – Симметричный аукцион» в реквизитах заявки может быть указан только код расчетов и/или Срок сделки РЕПО, не предусматривающий исполнени</w:t>
      </w:r>
      <w:r w:rsidR="00AE4079">
        <w:rPr>
          <w:rFonts w:ascii="Tahoma" w:hAnsi="Tahoma" w:cs="Tahoma"/>
          <w:sz w:val="24"/>
          <w:szCs w:val="24"/>
        </w:rPr>
        <w:t>я</w:t>
      </w:r>
      <w:r w:rsidRPr="003A2F41">
        <w:rPr>
          <w:rFonts w:ascii="Tahoma" w:hAnsi="Tahoma" w:cs="Tahoma"/>
          <w:sz w:val="24"/>
          <w:szCs w:val="24"/>
        </w:rPr>
        <w:t xml:space="preserve"> сделки в период приостановки (прекращения) торгов облигациями в связи с выплатой купонного дохода и/или ее погашением</w:t>
      </w:r>
      <w:r w:rsidR="00AE4079">
        <w:rPr>
          <w:rFonts w:ascii="Tahoma" w:hAnsi="Tahoma" w:cs="Tahoma"/>
          <w:sz w:val="24"/>
          <w:szCs w:val="24"/>
        </w:rPr>
        <w:t xml:space="preserve"> </w:t>
      </w:r>
      <w:r w:rsidRPr="003A2F41">
        <w:rPr>
          <w:rFonts w:ascii="Tahoma" w:hAnsi="Tahoma" w:cs="Tahoma"/>
          <w:sz w:val="24"/>
          <w:szCs w:val="24"/>
        </w:rPr>
        <w:t xml:space="preserve"> </w:t>
      </w:r>
      <w:r w:rsidRPr="003A2F41">
        <w:rPr>
          <w:rFonts w:ascii="Tahoma" w:hAnsi="Tahoma" w:cs="Tahoma"/>
          <w:sz w:val="24"/>
          <w:szCs w:val="24"/>
        </w:rPr>
        <w:lastRenderedPageBreak/>
        <w:t xml:space="preserve">или </w:t>
      </w:r>
      <w:r w:rsidR="00AE4079">
        <w:rPr>
          <w:rFonts w:ascii="Tahoma" w:hAnsi="Tahoma" w:cs="Tahoma"/>
          <w:sz w:val="24"/>
          <w:szCs w:val="24"/>
        </w:rPr>
        <w:t>нахождения</w:t>
      </w:r>
      <w:r w:rsidR="00FC4793">
        <w:rPr>
          <w:rFonts w:ascii="Tahoma" w:hAnsi="Tahoma" w:cs="Tahoma"/>
          <w:sz w:val="24"/>
          <w:szCs w:val="24"/>
        </w:rPr>
        <w:t xml:space="preserve"> </w:t>
      </w:r>
      <w:r w:rsidR="00FC4793" w:rsidRPr="00FC4793">
        <w:rPr>
          <w:rFonts w:ascii="Tahoma" w:hAnsi="Tahoma" w:cs="Tahoma"/>
          <w:sz w:val="24"/>
          <w:szCs w:val="24"/>
        </w:rPr>
        <w:t>дат</w:t>
      </w:r>
      <w:r w:rsidR="00AE4079">
        <w:rPr>
          <w:rFonts w:ascii="Tahoma" w:hAnsi="Tahoma" w:cs="Tahoma"/>
          <w:sz w:val="24"/>
          <w:szCs w:val="24"/>
        </w:rPr>
        <w:t>ы</w:t>
      </w:r>
      <w:r w:rsidR="00FC4793" w:rsidRPr="00FC4793">
        <w:rPr>
          <w:rFonts w:ascii="Tahoma" w:hAnsi="Tahoma" w:cs="Tahoma"/>
          <w:sz w:val="24"/>
          <w:szCs w:val="24"/>
        </w:rPr>
        <w:t xml:space="preserve"> фиксации списка владельцев </w:t>
      </w:r>
      <w:r w:rsidR="00F37596">
        <w:rPr>
          <w:rFonts w:ascii="Tahoma" w:hAnsi="Tahoma" w:cs="Tahoma"/>
          <w:sz w:val="24"/>
          <w:szCs w:val="24"/>
        </w:rPr>
        <w:t xml:space="preserve">ценной бумаги </w:t>
      </w:r>
      <w:r w:rsidR="00FC4793" w:rsidRPr="00FC4793">
        <w:rPr>
          <w:rFonts w:ascii="Tahoma" w:hAnsi="Tahoma" w:cs="Tahoma"/>
          <w:sz w:val="24"/>
          <w:szCs w:val="24"/>
        </w:rPr>
        <w:t>между дат</w:t>
      </w:r>
      <w:r w:rsidR="00F37596">
        <w:rPr>
          <w:rFonts w:ascii="Tahoma" w:hAnsi="Tahoma" w:cs="Tahoma"/>
          <w:sz w:val="24"/>
          <w:szCs w:val="24"/>
        </w:rPr>
        <w:t>ой</w:t>
      </w:r>
      <w:r w:rsidR="00FC4793" w:rsidRPr="00FC4793">
        <w:rPr>
          <w:rFonts w:ascii="Tahoma" w:hAnsi="Tahoma" w:cs="Tahoma"/>
          <w:sz w:val="24"/>
          <w:szCs w:val="24"/>
        </w:rPr>
        <w:t xml:space="preserve"> </w:t>
      </w:r>
      <w:r w:rsidR="00F37596">
        <w:rPr>
          <w:rFonts w:ascii="Tahoma" w:hAnsi="Tahoma" w:cs="Tahoma"/>
          <w:sz w:val="24"/>
          <w:szCs w:val="24"/>
        </w:rPr>
        <w:t>первой части сделки РЕПО</w:t>
      </w:r>
      <w:r w:rsidR="00FC4793" w:rsidRPr="00FC4793">
        <w:rPr>
          <w:rFonts w:ascii="Tahoma" w:hAnsi="Tahoma" w:cs="Tahoma"/>
          <w:sz w:val="24"/>
          <w:szCs w:val="24"/>
        </w:rPr>
        <w:t xml:space="preserve"> (включая) и </w:t>
      </w:r>
      <w:r w:rsidR="00F37596">
        <w:rPr>
          <w:rFonts w:ascii="Tahoma" w:hAnsi="Tahoma" w:cs="Tahoma"/>
          <w:sz w:val="24"/>
          <w:szCs w:val="24"/>
        </w:rPr>
        <w:t>датой второй части сделки РЕПО</w:t>
      </w:r>
      <w:r w:rsidR="00FC4793" w:rsidRPr="00FC4793">
        <w:rPr>
          <w:rFonts w:ascii="Tahoma" w:hAnsi="Tahoma" w:cs="Tahoma"/>
          <w:sz w:val="24"/>
          <w:szCs w:val="24"/>
        </w:rPr>
        <w:t xml:space="preserve"> (не включая)</w:t>
      </w:r>
      <w:r w:rsidR="00F37596">
        <w:rPr>
          <w:rFonts w:ascii="Tahoma" w:hAnsi="Tahoma" w:cs="Tahoma"/>
          <w:sz w:val="24"/>
          <w:szCs w:val="24"/>
        </w:rPr>
        <w:t>.</w:t>
      </w:r>
    </w:p>
    <w:p w14:paraId="4EE81141" w14:textId="77777777" w:rsidR="007926AA" w:rsidRDefault="00CF2BA4" w:rsidP="00A169CF">
      <w:pPr>
        <w:pStyle w:val="Iauiue"/>
        <w:numPr>
          <w:ilvl w:val="1"/>
          <w:numId w:val="11"/>
        </w:numPr>
        <w:spacing w:before="120"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</w:t>
      </w:r>
      <w:r w:rsidR="007926AA" w:rsidRPr="00220B39">
        <w:rPr>
          <w:rFonts w:ascii="Tahoma" w:hAnsi="Tahoma" w:cs="Tahoma"/>
          <w:sz w:val="24"/>
          <w:szCs w:val="24"/>
        </w:rPr>
        <w:t xml:space="preserve">Торги в </w:t>
      </w:r>
      <w:r w:rsidR="007926AA">
        <w:rPr>
          <w:rFonts w:ascii="Tahoma" w:hAnsi="Tahoma" w:cs="Tahoma"/>
          <w:sz w:val="24"/>
          <w:szCs w:val="24"/>
        </w:rPr>
        <w:t>ходе</w:t>
      </w:r>
      <w:r w:rsidR="007926AA" w:rsidRPr="00220B39">
        <w:rPr>
          <w:rFonts w:ascii="Tahoma" w:hAnsi="Tahoma" w:cs="Tahoma"/>
          <w:sz w:val="24"/>
          <w:szCs w:val="24"/>
        </w:rPr>
        <w:t xml:space="preserve"> дополнительной вечерней сессии проводятся </w:t>
      </w:r>
      <w:r w:rsidR="007926AA" w:rsidRPr="0044725F">
        <w:rPr>
          <w:rFonts w:ascii="Tahoma" w:hAnsi="Tahoma" w:cs="Tahoma"/>
          <w:sz w:val="24"/>
          <w:szCs w:val="24"/>
        </w:rPr>
        <w:t>с учетом следующих особенностей</w:t>
      </w:r>
      <w:r w:rsidR="007926AA">
        <w:rPr>
          <w:rFonts w:ascii="Tahoma" w:hAnsi="Tahoma" w:cs="Tahoma"/>
          <w:sz w:val="24"/>
          <w:szCs w:val="24"/>
        </w:rPr>
        <w:t>:</w:t>
      </w:r>
    </w:p>
    <w:p w14:paraId="37EAB8FD" w14:textId="2FC5E18D" w:rsidR="007926AA" w:rsidRDefault="007926AA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В Перечень ценных бумаг, с которыми допускается совершение сделок </w:t>
      </w:r>
      <w:r w:rsidRPr="00220B39">
        <w:rPr>
          <w:rFonts w:ascii="Tahoma" w:hAnsi="Tahoma" w:cs="Tahoma"/>
          <w:sz w:val="24"/>
          <w:szCs w:val="24"/>
        </w:rPr>
        <w:t xml:space="preserve">в </w:t>
      </w:r>
      <w:r>
        <w:rPr>
          <w:rFonts w:ascii="Tahoma" w:hAnsi="Tahoma" w:cs="Tahoma"/>
          <w:sz w:val="24"/>
          <w:szCs w:val="24"/>
        </w:rPr>
        <w:t>ходе</w:t>
      </w:r>
      <w:r w:rsidRPr="00220B39">
        <w:rPr>
          <w:rFonts w:ascii="Tahoma" w:hAnsi="Tahoma" w:cs="Tahoma"/>
          <w:sz w:val="24"/>
          <w:szCs w:val="24"/>
        </w:rPr>
        <w:t xml:space="preserve"> дополнительной вечерней сессии</w:t>
      </w:r>
      <w:r w:rsidR="00BA2913">
        <w:rPr>
          <w:rFonts w:ascii="Tahoma" w:hAnsi="Tahoma" w:cs="Tahoma"/>
          <w:sz w:val="24"/>
          <w:szCs w:val="24"/>
        </w:rPr>
        <w:t>,</w:t>
      </w:r>
      <w:r w:rsidRPr="0044725F">
        <w:rPr>
          <w:rFonts w:ascii="Tahoma" w:hAnsi="Tahoma" w:cs="Tahoma"/>
          <w:sz w:val="24"/>
          <w:szCs w:val="24"/>
        </w:rPr>
        <w:t xml:space="preserve"> входят облигации</w:t>
      </w:r>
      <w:r>
        <w:rPr>
          <w:rFonts w:ascii="Tahoma" w:hAnsi="Tahoma" w:cs="Tahoma"/>
          <w:sz w:val="24"/>
          <w:szCs w:val="24"/>
        </w:rPr>
        <w:t xml:space="preserve"> федерального займа </w:t>
      </w:r>
      <w:r w:rsidR="00BA2913">
        <w:rPr>
          <w:rFonts w:ascii="Tahoma" w:hAnsi="Tahoma" w:cs="Tahoma"/>
          <w:sz w:val="24"/>
          <w:szCs w:val="24"/>
        </w:rPr>
        <w:t>(</w:t>
      </w:r>
      <w:r>
        <w:rPr>
          <w:rFonts w:ascii="Tahoma" w:hAnsi="Tahoma" w:cs="Tahoma"/>
          <w:sz w:val="24"/>
          <w:szCs w:val="24"/>
        </w:rPr>
        <w:t xml:space="preserve">за исключением </w:t>
      </w:r>
      <w:r w:rsidR="00B354AA">
        <w:rPr>
          <w:rFonts w:ascii="Tahoma" w:hAnsi="Tahoma" w:cs="Tahoma"/>
          <w:sz w:val="24"/>
          <w:szCs w:val="24"/>
        </w:rPr>
        <w:t>индексир</w:t>
      </w:r>
      <w:r>
        <w:rPr>
          <w:rFonts w:ascii="Tahoma" w:hAnsi="Tahoma" w:cs="Tahoma"/>
          <w:sz w:val="24"/>
          <w:szCs w:val="24"/>
        </w:rPr>
        <w:t>-н</w:t>
      </w:r>
      <w:r w:rsidR="00BA2913">
        <w:rPr>
          <w:rFonts w:ascii="Tahoma" w:hAnsi="Tahoma" w:cs="Tahoma"/>
          <w:sz w:val="24"/>
          <w:szCs w:val="24"/>
        </w:rPr>
        <w:t>)</w:t>
      </w:r>
      <w:r w:rsidR="00BA2913" w:rsidRPr="0044725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и </w:t>
      </w:r>
      <w:r w:rsidR="00B11A7D">
        <w:rPr>
          <w:rFonts w:ascii="Tahoma" w:hAnsi="Tahoma" w:cs="Tahoma"/>
          <w:sz w:val="24"/>
          <w:szCs w:val="24"/>
        </w:rPr>
        <w:t>ГОВОЗ</w:t>
      </w:r>
      <w:r w:rsidRPr="00220B39">
        <w:rPr>
          <w:rFonts w:ascii="Tahoma" w:hAnsi="Tahoma" w:cs="Tahoma"/>
          <w:sz w:val="24"/>
          <w:szCs w:val="24"/>
        </w:rPr>
        <w:t>,</w:t>
      </w:r>
      <w:r w:rsidRPr="0044725F">
        <w:rPr>
          <w:rFonts w:ascii="Tahoma" w:hAnsi="Tahoma" w:cs="Tahoma"/>
          <w:sz w:val="24"/>
          <w:szCs w:val="24"/>
        </w:rPr>
        <w:t xml:space="preserve"> для которых </w:t>
      </w:r>
      <w:r w:rsidRPr="00220B39">
        <w:rPr>
          <w:rFonts w:ascii="Tahoma" w:hAnsi="Tahoma" w:cs="Tahoma"/>
          <w:sz w:val="24"/>
          <w:szCs w:val="24"/>
        </w:rPr>
        <w:t xml:space="preserve">в Таблице 1-О </w:t>
      </w:r>
      <w:r w:rsidRPr="0044725F">
        <w:rPr>
          <w:rFonts w:ascii="Tahoma" w:hAnsi="Tahoma" w:cs="Tahoma"/>
          <w:sz w:val="24"/>
          <w:szCs w:val="24"/>
        </w:rPr>
        <w:t>Приложения к настоящим Условиям</w:t>
      </w:r>
      <w:r w:rsidRPr="00220B39">
        <w:rPr>
          <w:rFonts w:ascii="Tahoma" w:hAnsi="Tahoma" w:cs="Tahoma"/>
          <w:sz w:val="24"/>
          <w:szCs w:val="24"/>
        </w:rPr>
        <w:t xml:space="preserve"> установлена особенность «Дополнительная торговая сессия»</w:t>
      </w:r>
      <w:r w:rsidRPr="0044725F">
        <w:rPr>
          <w:rFonts w:ascii="Tahoma" w:hAnsi="Tahoma" w:cs="Tahoma"/>
          <w:sz w:val="24"/>
          <w:szCs w:val="24"/>
        </w:rPr>
        <w:t>.</w:t>
      </w:r>
    </w:p>
    <w:p w14:paraId="42C79B99" w14:textId="77777777" w:rsidR="007926AA" w:rsidRDefault="007926AA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A817CA">
        <w:rPr>
          <w:rFonts w:ascii="Tahoma" w:hAnsi="Tahoma" w:cs="Tahoma"/>
          <w:sz w:val="24"/>
          <w:szCs w:val="24"/>
        </w:rPr>
        <w:t>Допустимыми кодами расчетов</w:t>
      </w:r>
      <w:r w:rsidRPr="0085702F">
        <w:rPr>
          <w:rFonts w:ascii="Tahoma" w:hAnsi="Tahoma" w:cs="Tahoma"/>
          <w:sz w:val="24"/>
          <w:szCs w:val="24"/>
        </w:rPr>
        <w:t xml:space="preserve"> </w:t>
      </w:r>
      <w:r w:rsidRPr="00220B39">
        <w:rPr>
          <w:rFonts w:ascii="Tahoma" w:hAnsi="Tahoma" w:cs="Tahoma"/>
          <w:sz w:val="24"/>
          <w:szCs w:val="24"/>
        </w:rPr>
        <w:t xml:space="preserve">в </w:t>
      </w:r>
      <w:r>
        <w:rPr>
          <w:rFonts w:ascii="Tahoma" w:hAnsi="Tahoma" w:cs="Tahoma"/>
          <w:sz w:val="24"/>
          <w:szCs w:val="24"/>
        </w:rPr>
        <w:t>ходе</w:t>
      </w:r>
      <w:r w:rsidRPr="00220B39">
        <w:rPr>
          <w:rFonts w:ascii="Tahoma" w:hAnsi="Tahoma" w:cs="Tahoma"/>
          <w:sz w:val="24"/>
          <w:szCs w:val="24"/>
        </w:rPr>
        <w:t xml:space="preserve"> дополнительной вечерней сессии</w:t>
      </w:r>
      <w:r>
        <w:rPr>
          <w:rFonts w:ascii="Tahoma" w:hAnsi="Tahoma" w:cs="Tahoma"/>
          <w:sz w:val="24"/>
          <w:szCs w:val="24"/>
        </w:rPr>
        <w:t xml:space="preserve"> являются:</w:t>
      </w:r>
    </w:p>
    <w:p w14:paraId="7EA926AD" w14:textId="4633462E" w:rsidR="007926AA" w:rsidRPr="00326715" w:rsidRDefault="007926AA" w:rsidP="00222BDA">
      <w:pPr>
        <w:pStyle w:val="a"/>
        <w:numPr>
          <w:ilvl w:val="0"/>
          <w:numId w:val="32"/>
        </w:numPr>
        <w:spacing w:after="160" w:line="259" w:lineRule="auto"/>
        <w:ind w:left="1418"/>
        <w:rPr>
          <w:rFonts w:ascii="Tahoma" w:hAnsi="Tahoma" w:cs="Tahoma"/>
          <w:sz w:val="24"/>
          <w:szCs w:val="24"/>
        </w:rPr>
      </w:pPr>
      <w:r w:rsidRPr="00A817CA">
        <w:rPr>
          <w:rFonts w:ascii="Tahoma" w:hAnsi="Tahoma" w:cs="Tahoma"/>
          <w:sz w:val="24"/>
          <w:szCs w:val="24"/>
        </w:rPr>
        <w:t xml:space="preserve">Режимы торгов «Режим основных торгов Т+», «Сектор ПИР – Режим основных </w:t>
      </w:r>
      <w:r w:rsidRPr="00913558">
        <w:rPr>
          <w:rFonts w:ascii="Tahoma" w:hAnsi="Tahoma" w:cs="Tahoma"/>
          <w:sz w:val="24"/>
          <w:szCs w:val="24"/>
        </w:rPr>
        <w:t>торгов», Режим торгов «Облигации Д - Режим основных торгов» - Y1</w:t>
      </w:r>
      <w:r w:rsidR="00326715">
        <w:rPr>
          <w:rFonts w:ascii="Tahoma" w:hAnsi="Tahoma" w:cs="Tahoma"/>
          <w:sz w:val="24"/>
          <w:szCs w:val="24"/>
        </w:rPr>
        <w:t>.</w:t>
      </w:r>
    </w:p>
    <w:p w14:paraId="3A3DC2D8" w14:textId="1667160D" w:rsidR="007926AA" w:rsidRPr="00913558" w:rsidRDefault="007926AA" w:rsidP="00222BDA">
      <w:pPr>
        <w:pStyle w:val="a"/>
        <w:numPr>
          <w:ilvl w:val="0"/>
          <w:numId w:val="32"/>
        </w:numPr>
        <w:spacing w:after="160" w:line="259" w:lineRule="auto"/>
        <w:ind w:left="1418"/>
        <w:rPr>
          <w:rFonts w:ascii="Tahoma" w:hAnsi="Tahoma" w:cs="Tahoma"/>
          <w:sz w:val="24"/>
          <w:szCs w:val="24"/>
        </w:rPr>
      </w:pPr>
      <w:r w:rsidRPr="00913558">
        <w:rPr>
          <w:rFonts w:ascii="Tahoma" w:hAnsi="Tahoma" w:cs="Tahoma"/>
          <w:sz w:val="24"/>
          <w:szCs w:val="24"/>
        </w:rPr>
        <w:t>Режим переговорных сделок (РПС), Режим торгов «Сектор ПИР – РПС», Режим торгов «Облигации Д - РПС» - Т0 (в рамках одного торгово-клирингового счёта), B01-B30</w:t>
      </w:r>
      <w:r w:rsidR="00870C5B">
        <w:rPr>
          <w:rFonts w:ascii="Tahoma" w:hAnsi="Tahoma" w:cs="Tahoma"/>
          <w:sz w:val="24"/>
          <w:szCs w:val="24"/>
        </w:rPr>
        <w:t>.</w:t>
      </w:r>
    </w:p>
    <w:p w14:paraId="337498C2" w14:textId="7CABD770" w:rsidR="00B11A7D" w:rsidRPr="00B11A7D" w:rsidRDefault="007926AA" w:rsidP="00B11A7D">
      <w:pPr>
        <w:pStyle w:val="a"/>
        <w:numPr>
          <w:ilvl w:val="0"/>
          <w:numId w:val="32"/>
        </w:numPr>
        <w:spacing w:after="160" w:line="259" w:lineRule="auto"/>
        <w:ind w:left="1418"/>
        <w:rPr>
          <w:rFonts w:ascii="Tahoma" w:hAnsi="Tahoma" w:cs="Tahoma"/>
          <w:szCs w:val="24"/>
        </w:rPr>
      </w:pPr>
      <w:r w:rsidRPr="00B11A7D">
        <w:rPr>
          <w:rFonts w:ascii="Tahoma" w:hAnsi="Tahoma" w:cs="Tahoma"/>
          <w:sz w:val="24"/>
          <w:szCs w:val="24"/>
        </w:rPr>
        <w:t>Режим торгов «РПС с ЦК», Режим торгов «Сектор ПИР – РПС с ЦК», Режим торгов «Облигации Д – РПС с ЦК» - Y0 (в рамках одного торгово-клирингового счёта)</w:t>
      </w:r>
      <w:r w:rsidR="00DF3AE0" w:rsidRPr="00B11A7D">
        <w:rPr>
          <w:rFonts w:ascii="Tahoma" w:hAnsi="Tahoma" w:cs="Tahoma"/>
          <w:sz w:val="24"/>
          <w:szCs w:val="24"/>
        </w:rPr>
        <w:t xml:space="preserve">, </w:t>
      </w:r>
      <w:r w:rsidRPr="00B11A7D">
        <w:rPr>
          <w:rFonts w:ascii="Tahoma" w:hAnsi="Tahoma" w:cs="Tahoma"/>
          <w:sz w:val="24"/>
          <w:szCs w:val="24"/>
        </w:rPr>
        <w:t>Y1-Y7</w:t>
      </w:r>
      <w:r w:rsidR="00B11A7D" w:rsidRPr="00B11A7D">
        <w:rPr>
          <w:rFonts w:ascii="Tahoma" w:hAnsi="Tahoma" w:cs="Tahoma"/>
          <w:sz w:val="24"/>
          <w:szCs w:val="24"/>
        </w:rPr>
        <w:t xml:space="preserve"> </w:t>
      </w:r>
      <w:r w:rsidR="00B11A7D" w:rsidRPr="003A0B67">
        <w:rPr>
          <w:rFonts w:ascii="Tahoma" w:hAnsi="Tahoma" w:cs="Tahoma"/>
          <w:sz w:val="24"/>
          <w:szCs w:val="24"/>
        </w:rPr>
        <w:t>с расчетами в рублях, Y1 – с расчетами в долларах США и евро;</w:t>
      </w:r>
    </w:p>
    <w:p w14:paraId="3FB5E795" w14:textId="77777777" w:rsidR="00671BC3" w:rsidRPr="00913558" w:rsidRDefault="00671BC3" w:rsidP="00671BC3">
      <w:pPr>
        <w:pStyle w:val="a"/>
        <w:numPr>
          <w:ilvl w:val="0"/>
          <w:numId w:val="0"/>
        </w:numPr>
        <w:spacing w:after="160" w:line="259" w:lineRule="auto"/>
        <w:ind w:left="1418"/>
        <w:jc w:val="left"/>
        <w:rPr>
          <w:rFonts w:ascii="Tahoma" w:hAnsi="Tahoma" w:cs="Tahoma"/>
          <w:sz w:val="24"/>
          <w:szCs w:val="24"/>
        </w:rPr>
      </w:pPr>
    </w:p>
    <w:p w14:paraId="408209FC" w14:textId="77777777" w:rsidR="00AA53BC" w:rsidRPr="0044725F" w:rsidRDefault="00AA53BC" w:rsidP="00A169CF">
      <w:pPr>
        <w:pStyle w:val="Iauiue"/>
        <w:numPr>
          <w:ilvl w:val="1"/>
          <w:numId w:val="11"/>
        </w:numPr>
        <w:spacing w:before="120" w:after="120"/>
        <w:ind w:left="788" w:right="284" w:hanging="431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Торги облигациями, номинированными в рублях РФ, проводятся с учетом следующих особенностей:</w:t>
      </w:r>
    </w:p>
    <w:p w14:paraId="57C5CDA1" w14:textId="77777777" w:rsidR="00AA53BC" w:rsidRPr="0044725F" w:rsidRDefault="00AA53BC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В Перечень ценных бумаг, с которыми допускается совершение сделок</w:t>
      </w:r>
      <w:r w:rsidR="00740FA2" w:rsidRPr="0044725F">
        <w:rPr>
          <w:rFonts w:ascii="Tahoma" w:hAnsi="Tahoma" w:cs="Tahoma"/>
          <w:sz w:val="24"/>
          <w:szCs w:val="24"/>
        </w:rPr>
        <w:t xml:space="preserve"> с расчетами в рублях РФ</w:t>
      </w:r>
      <w:r w:rsidRPr="0044725F">
        <w:rPr>
          <w:rFonts w:ascii="Tahoma" w:hAnsi="Tahoma" w:cs="Tahoma"/>
          <w:sz w:val="24"/>
          <w:szCs w:val="24"/>
        </w:rPr>
        <w:t xml:space="preserve"> в </w:t>
      </w:r>
      <w:r w:rsidR="000665A9" w:rsidRPr="0044725F">
        <w:rPr>
          <w:rFonts w:ascii="Tahoma" w:hAnsi="Tahoma" w:cs="Tahoma"/>
          <w:sz w:val="24"/>
          <w:szCs w:val="24"/>
        </w:rPr>
        <w:t xml:space="preserve">Режиме </w:t>
      </w:r>
      <w:r w:rsidRPr="0044725F">
        <w:rPr>
          <w:rFonts w:ascii="Tahoma" w:hAnsi="Tahoma" w:cs="Tahoma"/>
          <w:sz w:val="24"/>
          <w:szCs w:val="24"/>
        </w:rPr>
        <w:t>торгов «</w:t>
      </w:r>
      <w:r w:rsidR="00740FA2" w:rsidRPr="0044725F">
        <w:rPr>
          <w:rFonts w:ascii="Tahoma" w:hAnsi="Tahoma" w:cs="Tahoma"/>
          <w:sz w:val="24"/>
          <w:szCs w:val="24"/>
        </w:rPr>
        <w:t xml:space="preserve">Междилерское </w:t>
      </w:r>
      <w:r w:rsidRPr="0044725F">
        <w:rPr>
          <w:rFonts w:ascii="Tahoma" w:hAnsi="Tahoma" w:cs="Tahoma"/>
          <w:sz w:val="24"/>
          <w:szCs w:val="24"/>
        </w:rPr>
        <w:t>РЕПО</w:t>
      </w:r>
      <w:r w:rsidR="00740FA2" w:rsidRPr="0044725F">
        <w:rPr>
          <w:rFonts w:ascii="Tahoma" w:hAnsi="Tahoma" w:cs="Tahoma"/>
          <w:sz w:val="24"/>
          <w:szCs w:val="24"/>
        </w:rPr>
        <w:t xml:space="preserve">» </w:t>
      </w:r>
      <w:r w:rsidRPr="0044725F">
        <w:rPr>
          <w:rFonts w:ascii="Tahoma" w:hAnsi="Tahoma" w:cs="Tahoma"/>
          <w:sz w:val="24"/>
          <w:szCs w:val="24"/>
        </w:rPr>
        <w:t>входят облигации, включенные в Список ценных бумаг, допущенных к торгам на Бирже, для которых допустимыми кодами расчетов установлены любые из следующих кодов расчетов: Rb, Sn, Z0 (Таблица 1</w:t>
      </w:r>
      <w:r w:rsidR="00FB4993" w:rsidRPr="0044725F">
        <w:rPr>
          <w:rFonts w:ascii="Tahoma" w:hAnsi="Tahoma" w:cs="Tahoma"/>
          <w:sz w:val="24"/>
          <w:szCs w:val="24"/>
        </w:rPr>
        <w:t>-О</w:t>
      </w:r>
      <w:r w:rsidRPr="0044725F">
        <w:rPr>
          <w:rFonts w:ascii="Tahoma" w:hAnsi="Tahoma" w:cs="Tahoma"/>
          <w:sz w:val="24"/>
          <w:szCs w:val="24"/>
        </w:rPr>
        <w:t xml:space="preserve"> Приложения к настоящим Условиям).</w:t>
      </w:r>
    </w:p>
    <w:p w14:paraId="5A6E8575" w14:textId="3D2C3B4B" w:rsidR="00AA53BC" w:rsidRPr="0044725F" w:rsidRDefault="00475460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В перечень </w:t>
      </w:r>
      <w:r w:rsidR="00AA53BC" w:rsidRPr="0044725F">
        <w:rPr>
          <w:rFonts w:ascii="Tahoma" w:hAnsi="Tahoma" w:cs="Tahoma"/>
          <w:sz w:val="24"/>
          <w:szCs w:val="24"/>
        </w:rPr>
        <w:t>ценных бумаг, с которыми допускается совершение сделок</w:t>
      </w:r>
      <w:r w:rsidR="005E0010" w:rsidRPr="0044725F">
        <w:rPr>
          <w:rFonts w:ascii="Tahoma" w:hAnsi="Tahoma" w:cs="Tahoma"/>
          <w:sz w:val="24"/>
          <w:szCs w:val="24"/>
        </w:rPr>
        <w:t xml:space="preserve"> с расчетами в иностранной валюте</w:t>
      </w:r>
      <w:r w:rsidR="00AA53BC" w:rsidRPr="0044725F">
        <w:rPr>
          <w:rFonts w:ascii="Tahoma" w:hAnsi="Tahoma" w:cs="Tahoma"/>
          <w:sz w:val="24"/>
          <w:szCs w:val="24"/>
        </w:rPr>
        <w:t xml:space="preserve"> в </w:t>
      </w:r>
      <w:r w:rsidR="000665A9" w:rsidRPr="0044725F">
        <w:rPr>
          <w:rFonts w:ascii="Tahoma" w:hAnsi="Tahoma" w:cs="Tahoma"/>
          <w:sz w:val="24"/>
          <w:szCs w:val="24"/>
        </w:rPr>
        <w:t xml:space="preserve">Режиме </w:t>
      </w:r>
      <w:r w:rsidR="00AA53BC" w:rsidRPr="0044725F">
        <w:rPr>
          <w:rFonts w:ascii="Tahoma" w:hAnsi="Tahoma" w:cs="Tahoma"/>
          <w:sz w:val="24"/>
          <w:szCs w:val="24"/>
        </w:rPr>
        <w:t>торгов «</w:t>
      </w:r>
      <w:r w:rsidR="005E0010" w:rsidRPr="0044725F">
        <w:rPr>
          <w:rFonts w:ascii="Tahoma" w:hAnsi="Tahoma" w:cs="Tahoma"/>
          <w:sz w:val="24"/>
          <w:szCs w:val="24"/>
        </w:rPr>
        <w:t xml:space="preserve">Междилерское </w:t>
      </w:r>
      <w:r w:rsidR="00AA53BC" w:rsidRPr="0044725F">
        <w:rPr>
          <w:rFonts w:ascii="Tahoma" w:hAnsi="Tahoma" w:cs="Tahoma"/>
          <w:sz w:val="24"/>
          <w:szCs w:val="24"/>
        </w:rPr>
        <w:t>РЕПО»</w:t>
      </w:r>
      <w:r w:rsidR="00EE65FF" w:rsidRPr="0044725F">
        <w:rPr>
          <w:rFonts w:ascii="Tahoma" w:hAnsi="Tahoma" w:cs="Tahoma"/>
          <w:sz w:val="24"/>
          <w:szCs w:val="24"/>
        </w:rPr>
        <w:t>,</w:t>
      </w:r>
      <w:r w:rsidR="005E0010" w:rsidRPr="0044725F">
        <w:rPr>
          <w:rFonts w:ascii="Tahoma" w:hAnsi="Tahoma" w:cs="Tahoma"/>
          <w:sz w:val="24"/>
          <w:szCs w:val="24"/>
        </w:rPr>
        <w:t xml:space="preserve"> </w:t>
      </w:r>
      <w:r w:rsidRPr="0044725F">
        <w:rPr>
          <w:rFonts w:ascii="Tahoma" w:hAnsi="Tahoma" w:cs="Tahoma"/>
          <w:sz w:val="24"/>
          <w:szCs w:val="24"/>
        </w:rPr>
        <w:t>(Таблица </w:t>
      </w:r>
      <w:r w:rsidR="00BA2913">
        <w:rPr>
          <w:rFonts w:ascii="Tahoma" w:hAnsi="Tahoma" w:cs="Tahoma"/>
          <w:sz w:val="24"/>
          <w:szCs w:val="24"/>
        </w:rPr>
        <w:t>1</w:t>
      </w:r>
      <w:r w:rsidRPr="0044725F">
        <w:rPr>
          <w:rFonts w:ascii="Tahoma" w:hAnsi="Tahoma" w:cs="Tahoma"/>
          <w:sz w:val="24"/>
          <w:szCs w:val="24"/>
        </w:rPr>
        <w:t>-О Приложения к настоящим Условиям)</w:t>
      </w:r>
      <w:r w:rsidR="00AA53BC" w:rsidRPr="0044725F">
        <w:rPr>
          <w:rFonts w:ascii="Tahoma" w:hAnsi="Tahoma" w:cs="Tahoma"/>
          <w:sz w:val="24"/>
          <w:szCs w:val="24"/>
        </w:rPr>
        <w:t xml:space="preserve"> входят облигации, включенные в Список ценных бумаг, допущенных к торгам на Бирже</w:t>
      </w:r>
      <w:r w:rsidRPr="0044725F">
        <w:rPr>
          <w:rFonts w:ascii="Tahoma" w:hAnsi="Tahoma" w:cs="Tahoma"/>
          <w:sz w:val="24"/>
          <w:szCs w:val="24"/>
        </w:rPr>
        <w:t>.</w:t>
      </w:r>
    </w:p>
    <w:p w14:paraId="166BF6B1" w14:textId="77777777" w:rsidR="008B0FE0" w:rsidRPr="000F2717" w:rsidRDefault="008B0FE0" w:rsidP="00A169CF">
      <w:pPr>
        <w:pStyle w:val="Iauiue"/>
        <w:numPr>
          <w:ilvl w:val="2"/>
          <w:numId w:val="11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0F2717">
        <w:rPr>
          <w:rFonts w:ascii="Tahoma" w:hAnsi="Tahoma" w:cs="Tahoma"/>
          <w:sz w:val="24"/>
          <w:szCs w:val="24"/>
        </w:rPr>
        <w:t xml:space="preserve">При проведении торгов облигациями в Режиме основных торгов Т+, Режиме переговорных сделок (РПС) и в Режимах торгов  «Сектор ПИР – Режим основных торгов», «Сектор ПИР - РПС», Облигации Д – Режим основных торгов, «Облигации Д - РПС», Облигации Д – РПС с ЦК, «РПС с ЦК», «Исполнение обязательств по Сделкам Т+: РПС», «Исполнение обязательств по Сделкам Т+: РЕПО» в реквизитах заявки может быть указан только код расчетов и/или Срок сделки РЕПО, не предусматривающий исполнение сделки в период приостановки (прекращения) торгов облигациями в связи с выплатой купонного дохода </w:t>
      </w:r>
      <w:r w:rsidRPr="000F2717">
        <w:rPr>
          <w:rFonts w:ascii="Tahoma" w:hAnsi="Tahoma" w:cs="Tahoma"/>
          <w:sz w:val="24"/>
          <w:szCs w:val="24"/>
        </w:rPr>
        <w:lastRenderedPageBreak/>
        <w:t xml:space="preserve">и/или ее погашением или в период, находящийся за пределами последнего купонного периода с известной ставкой купона. В Режиме торгов «Междилерское РЕПО» в реквизитах заявки может быть указан только код расчетов и/или Срок сделки РЕПО, не предусматривающий исполнение сделки в период приостановки (прекращения) торгов облигациями в связи с выплатой купонного дохода и/или ее погашением или в период, находящийся за пределами последнего купонного периода с известной ставкой купона, кроме случаев, когда исполнение второй части сделки РЕПО должно произойти по условиям сделки не позднее 7 календарных дней с даты начала купонного периода с неизвестной ставкой купона. Начиная с 7 календарного дня с даты начала купонного периода с неизвестной ставкой купона, в указанном режиме допускается только заключение сделок РЕПО овернайт с исполнением второй части сделки РЕПО не позднее второго расчетного дня, следующего за окончанием 7 календарных дней с даты начала купонного периода с неизвестной ставкой купона. </w:t>
      </w:r>
    </w:p>
    <w:p w14:paraId="00ADE8F3" w14:textId="6D78B527" w:rsidR="009A04D2" w:rsidRDefault="009A04D2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Торги облигациями в процессе обращения </w:t>
      </w:r>
      <w:r w:rsidRPr="00684FD4">
        <w:rPr>
          <w:rFonts w:ascii="Tahoma" w:hAnsi="Tahoma" w:cs="Tahoma"/>
          <w:sz w:val="24"/>
          <w:szCs w:val="24"/>
        </w:rPr>
        <w:t>в Режимах торгов «Режим основных торгов Т+»,</w:t>
      </w:r>
      <w:r>
        <w:rPr>
          <w:rFonts w:ascii="Tahoma" w:hAnsi="Tahoma" w:cs="Tahoma"/>
          <w:sz w:val="24"/>
          <w:szCs w:val="24"/>
        </w:rPr>
        <w:t xml:space="preserve"> </w:t>
      </w:r>
      <w:r w:rsidRPr="00684FD4">
        <w:rPr>
          <w:rFonts w:ascii="Tahoma" w:hAnsi="Tahoma" w:cs="Tahoma"/>
          <w:sz w:val="24"/>
          <w:szCs w:val="24"/>
        </w:rPr>
        <w:t xml:space="preserve">«Сектор ПИР – Режим основных торгов Т+», </w:t>
      </w:r>
      <w:r w:rsidRPr="00913558">
        <w:rPr>
          <w:rFonts w:ascii="Tahoma" w:hAnsi="Tahoma" w:cs="Tahoma"/>
          <w:sz w:val="24"/>
          <w:szCs w:val="24"/>
        </w:rPr>
        <w:t>«Облигации Д - Режим основных торгов»</w:t>
      </w:r>
      <w:r>
        <w:rPr>
          <w:rFonts w:ascii="Tahoma" w:hAnsi="Tahoma" w:cs="Tahoma"/>
          <w:sz w:val="24"/>
          <w:szCs w:val="24"/>
        </w:rPr>
        <w:t xml:space="preserve">, </w:t>
      </w:r>
      <w:r w:rsidRPr="00684FD4">
        <w:rPr>
          <w:rFonts w:ascii="Tahoma" w:hAnsi="Tahoma" w:cs="Tahoma"/>
          <w:sz w:val="24"/>
          <w:szCs w:val="24"/>
        </w:rPr>
        <w:t>РПС</w:t>
      </w:r>
      <w:r>
        <w:rPr>
          <w:rFonts w:ascii="Tahoma" w:hAnsi="Tahoma" w:cs="Tahoma"/>
          <w:sz w:val="24"/>
          <w:szCs w:val="24"/>
        </w:rPr>
        <w:t xml:space="preserve">, </w:t>
      </w:r>
      <w:r w:rsidRPr="00684FD4">
        <w:rPr>
          <w:rFonts w:ascii="Tahoma" w:hAnsi="Tahoma" w:cs="Tahoma"/>
          <w:sz w:val="24"/>
          <w:szCs w:val="24"/>
        </w:rPr>
        <w:t>«Сектор ПИР – РПС»</w:t>
      </w:r>
      <w:r>
        <w:rPr>
          <w:rFonts w:ascii="Tahoma" w:hAnsi="Tahoma" w:cs="Tahoma"/>
          <w:sz w:val="24"/>
          <w:szCs w:val="24"/>
        </w:rPr>
        <w:t xml:space="preserve">, </w:t>
      </w:r>
      <w:r w:rsidRPr="00913558">
        <w:rPr>
          <w:rFonts w:ascii="Tahoma" w:hAnsi="Tahoma" w:cs="Tahoma"/>
          <w:sz w:val="24"/>
          <w:szCs w:val="24"/>
        </w:rPr>
        <w:t>«Облигации Д - РПС»</w:t>
      </w:r>
      <w:r>
        <w:rPr>
          <w:rFonts w:ascii="Tahoma" w:hAnsi="Tahoma" w:cs="Tahoma"/>
          <w:sz w:val="24"/>
          <w:szCs w:val="24"/>
        </w:rPr>
        <w:t xml:space="preserve">, </w:t>
      </w:r>
      <w:r w:rsidRPr="00684FD4">
        <w:rPr>
          <w:rFonts w:ascii="Tahoma" w:hAnsi="Tahoma" w:cs="Tahoma"/>
          <w:sz w:val="24"/>
          <w:szCs w:val="24"/>
        </w:rPr>
        <w:t>РПС с ЦК</w:t>
      </w:r>
      <w:r>
        <w:rPr>
          <w:rFonts w:ascii="Tahoma" w:hAnsi="Tahoma" w:cs="Tahoma"/>
          <w:sz w:val="24"/>
          <w:szCs w:val="24"/>
        </w:rPr>
        <w:t>,</w:t>
      </w:r>
      <w:r w:rsidRPr="00684FD4">
        <w:rPr>
          <w:rFonts w:ascii="Tahoma" w:hAnsi="Tahoma" w:cs="Tahoma"/>
          <w:sz w:val="24"/>
          <w:szCs w:val="24"/>
        </w:rPr>
        <w:t xml:space="preserve"> Сектор ПИР – РПС с ЦК</w:t>
      </w:r>
      <w:r w:rsidRPr="00DC4663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и </w:t>
      </w:r>
      <w:r w:rsidRPr="00B11A7D">
        <w:rPr>
          <w:rFonts w:ascii="Tahoma" w:hAnsi="Tahoma" w:cs="Tahoma"/>
          <w:sz w:val="24"/>
          <w:szCs w:val="24"/>
        </w:rPr>
        <w:t>«Облигации Д – РПС с ЦК»</w:t>
      </w:r>
      <w:r>
        <w:rPr>
          <w:rFonts w:ascii="Tahoma" w:hAnsi="Tahoma" w:cs="Tahoma"/>
          <w:sz w:val="24"/>
          <w:szCs w:val="24"/>
        </w:rPr>
        <w:t xml:space="preserve">  проводятся с расчетами в валюте номинала.</w:t>
      </w:r>
    </w:p>
    <w:p w14:paraId="2ACE6BC0" w14:textId="77777777" w:rsidR="009A04D2" w:rsidRDefault="009A04D2" w:rsidP="009A04D2">
      <w:pPr>
        <w:pStyle w:val="Iauiue"/>
        <w:spacing w:before="120" w:after="120"/>
        <w:ind w:left="2064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 случае размещения облигаций с расчетами в валюте, отличной от валюты номинала </w:t>
      </w:r>
      <w:r w:rsidRPr="00A56865">
        <w:rPr>
          <w:rFonts w:ascii="Tahoma" w:hAnsi="Tahoma" w:cs="Tahoma"/>
          <w:sz w:val="24"/>
          <w:szCs w:val="24"/>
        </w:rPr>
        <w:t>(в рублях РФ)</w:t>
      </w:r>
      <w:r>
        <w:rPr>
          <w:rFonts w:ascii="Tahoma" w:hAnsi="Tahoma" w:cs="Tahoma"/>
          <w:sz w:val="24"/>
          <w:szCs w:val="24"/>
        </w:rPr>
        <w:t xml:space="preserve">, </w:t>
      </w:r>
      <w:r w:rsidRPr="004D262D">
        <w:rPr>
          <w:rFonts w:ascii="Tahoma" w:hAnsi="Tahoma" w:cs="Tahoma"/>
          <w:sz w:val="24"/>
          <w:szCs w:val="24"/>
        </w:rPr>
        <w:t>торги такими облигациями проводятся в валюте размещения</w:t>
      </w:r>
      <w:r w:rsidRPr="00A56865">
        <w:rPr>
          <w:rFonts w:ascii="Tahoma" w:hAnsi="Tahoma" w:cs="Tahoma"/>
          <w:sz w:val="24"/>
          <w:szCs w:val="24"/>
        </w:rPr>
        <w:t xml:space="preserve"> (в рублях РФ).</w:t>
      </w:r>
      <w:r w:rsidRPr="004D262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Решение о возможности проведения торгов с расчетами </w:t>
      </w:r>
      <w:r w:rsidRPr="004D262D">
        <w:rPr>
          <w:rFonts w:ascii="Tahoma" w:hAnsi="Tahoma" w:cs="Tahoma"/>
          <w:sz w:val="24"/>
          <w:szCs w:val="24"/>
        </w:rPr>
        <w:t xml:space="preserve">в </w:t>
      </w:r>
      <w:r>
        <w:rPr>
          <w:rFonts w:ascii="Tahoma" w:hAnsi="Tahoma" w:cs="Tahoma"/>
          <w:sz w:val="24"/>
          <w:szCs w:val="24"/>
        </w:rPr>
        <w:t>иных</w:t>
      </w:r>
      <w:r w:rsidRPr="004D262D">
        <w:rPr>
          <w:rFonts w:ascii="Tahoma" w:hAnsi="Tahoma" w:cs="Tahoma"/>
          <w:sz w:val="24"/>
          <w:szCs w:val="24"/>
        </w:rPr>
        <w:t xml:space="preserve"> валютах </w:t>
      </w:r>
      <w:r>
        <w:rPr>
          <w:rFonts w:ascii="Tahoma" w:hAnsi="Tahoma" w:cs="Tahoma"/>
          <w:sz w:val="24"/>
          <w:szCs w:val="24"/>
        </w:rPr>
        <w:t>в вышеуказанных режимах торгов принимается</w:t>
      </w:r>
      <w:r w:rsidRPr="004D262D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на основании</w:t>
      </w:r>
      <w:r w:rsidRPr="004D262D">
        <w:rPr>
          <w:rFonts w:ascii="Tahoma" w:hAnsi="Tahoma" w:cs="Tahoma"/>
          <w:sz w:val="24"/>
          <w:szCs w:val="24"/>
        </w:rPr>
        <w:t xml:space="preserve"> запрос</w:t>
      </w:r>
      <w:r>
        <w:rPr>
          <w:rFonts w:ascii="Tahoma" w:hAnsi="Tahoma" w:cs="Tahoma"/>
          <w:sz w:val="24"/>
          <w:szCs w:val="24"/>
        </w:rPr>
        <w:t>а</w:t>
      </w:r>
      <w:r w:rsidRPr="004D262D">
        <w:rPr>
          <w:rFonts w:ascii="Tahoma" w:hAnsi="Tahoma" w:cs="Tahoma"/>
          <w:sz w:val="24"/>
          <w:szCs w:val="24"/>
        </w:rPr>
        <w:t xml:space="preserve"> от эмитента и/или агента</w:t>
      </w:r>
      <w:r>
        <w:rPr>
          <w:rFonts w:ascii="Tahoma" w:hAnsi="Tahoma" w:cs="Tahoma"/>
          <w:sz w:val="24"/>
          <w:szCs w:val="24"/>
        </w:rPr>
        <w:t xml:space="preserve"> по размещению таких облигаций</w:t>
      </w:r>
      <w:r w:rsidRPr="004D262D">
        <w:rPr>
          <w:rFonts w:ascii="Tahoma" w:hAnsi="Tahoma" w:cs="Tahoma"/>
          <w:sz w:val="24"/>
          <w:szCs w:val="24"/>
        </w:rPr>
        <w:t>.</w:t>
      </w:r>
    </w:p>
    <w:p w14:paraId="4FEE375E" w14:textId="647D660D" w:rsidR="00AA53BC" w:rsidRDefault="00AA53BC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При проведении торгов для следующих ценных бумаг:</w:t>
      </w:r>
    </w:p>
    <w:tbl>
      <w:tblPr>
        <w:tblW w:w="6420" w:type="dxa"/>
        <w:jc w:val="center"/>
        <w:tblLook w:val="04A0" w:firstRow="1" w:lastRow="0" w:firstColumn="1" w:lastColumn="0" w:noHBand="0" w:noVBand="1"/>
      </w:tblPr>
      <w:tblGrid>
        <w:gridCol w:w="2800"/>
        <w:gridCol w:w="3620"/>
      </w:tblGrid>
      <w:tr w:rsidR="008C4EA0" w:rsidRPr="008C4EA0" w14:paraId="29219BE4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E22C1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Торговый код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0055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Краткое наименование</w:t>
            </w:r>
          </w:p>
        </w:tc>
      </w:tr>
      <w:tr w:rsidR="008C4EA0" w:rsidRPr="008C4EA0" w14:paraId="1ECE8B30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3999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RU000A0JX132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45CD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Роснефть (ПАО)</w:t>
            </w:r>
          </w:p>
        </w:tc>
      </w:tr>
      <w:tr w:rsidR="008C4EA0" w:rsidRPr="008C4EA0" w14:paraId="14C00AF3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6F60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RU000A0JV227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A5E5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Роснефть (ПАО)</w:t>
            </w:r>
          </w:p>
        </w:tc>
      </w:tr>
      <w:tr w:rsidR="008C4EA0" w:rsidRPr="008C4EA0" w14:paraId="5E749986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CE11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RU000A0JV235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2815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Роснефть (ПАО)</w:t>
            </w:r>
          </w:p>
        </w:tc>
      </w:tr>
      <w:tr w:rsidR="008C4EA0" w:rsidRPr="008C4EA0" w14:paraId="1B0921D0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9919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RU000A0JV219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31BE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Роснефть (ПАО)</w:t>
            </w:r>
          </w:p>
        </w:tc>
      </w:tr>
      <w:tr w:rsidR="008C4EA0" w:rsidRPr="008C4EA0" w14:paraId="7326A830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EF98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RU000A0JUCR3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E7B8E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Роснефть (ПАО)</w:t>
            </w:r>
          </w:p>
        </w:tc>
      </w:tr>
      <w:tr w:rsidR="008C4EA0" w:rsidRPr="008C4EA0" w14:paraId="638A18B6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1CB8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RU000A0JUCS1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D8C3F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Роснефть (ПАО)</w:t>
            </w:r>
          </w:p>
        </w:tc>
      </w:tr>
      <w:tr w:rsidR="008C4EA0" w:rsidRPr="008C4EA0" w14:paraId="70B0B750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F76D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RU000A101D54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ED5B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ООО "ГТЛК-1520"</w:t>
            </w:r>
          </w:p>
        </w:tc>
      </w:tr>
      <w:tr w:rsidR="008C4EA0" w:rsidRPr="008C4EA0" w14:paraId="008ADD4B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709F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SU29006RMFS2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67A5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Министерство Финансов РФ</w:t>
            </w:r>
          </w:p>
        </w:tc>
      </w:tr>
      <w:tr w:rsidR="008C4EA0" w:rsidRPr="008C4EA0" w14:paraId="0C887656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2A22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SU29007RMFS0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5AC7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Министерство Финансов РФ</w:t>
            </w:r>
          </w:p>
        </w:tc>
      </w:tr>
      <w:tr w:rsidR="008C4EA0" w:rsidRPr="008C4EA0" w14:paraId="75B0D3C1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8640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SU29008RMFS8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2A40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Министерство Финансов РФ</w:t>
            </w:r>
          </w:p>
        </w:tc>
      </w:tr>
      <w:tr w:rsidR="008C4EA0" w:rsidRPr="008C4EA0" w14:paraId="7C7E0B32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92A5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SU29009RMFS6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7D6A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Министерство Финансов РФ</w:t>
            </w:r>
          </w:p>
        </w:tc>
      </w:tr>
      <w:tr w:rsidR="008C4EA0" w:rsidRPr="008C4EA0" w14:paraId="47260772" w14:textId="77777777" w:rsidTr="000D196A">
        <w:trPr>
          <w:trHeight w:val="300"/>
          <w:jc w:val="center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06624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SU29010RMFS4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38FC" w14:textId="77777777" w:rsidR="008C4EA0" w:rsidRPr="008C4EA0" w:rsidRDefault="008C4EA0" w:rsidP="008C4EA0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8C4EA0">
              <w:rPr>
                <w:rFonts w:ascii="Tahoma" w:hAnsi="Tahoma" w:cs="Tahoma"/>
                <w:color w:val="000000"/>
                <w:sz w:val="22"/>
                <w:szCs w:val="22"/>
              </w:rPr>
              <w:t>Министерство Финансов РФ</w:t>
            </w:r>
          </w:p>
        </w:tc>
      </w:tr>
    </w:tbl>
    <w:p w14:paraId="52329D22" w14:textId="77777777" w:rsidR="008C4EA0" w:rsidRPr="0044725F" w:rsidRDefault="008C4EA0" w:rsidP="000D196A">
      <w:pPr>
        <w:pStyle w:val="Iauiue"/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</w:p>
    <w:p w14:paraId="54A2C600" w14:textId="1CB53A73" w:rsidR="00AA53BC" w:rsidRPr="0044725F" w:rsidRDefault="00AA53BC" w:rsidP="00BA6E69">
      <w:pPr>
        <w:pStyle w:val="Iauiue"/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в Режиме основных торгов  Т+, Режиме переговорных сделок (РПС) и в Режимах торгов</w:t>
      </w:r>
      <w:r w:rsidR="00E97CBB" w:rsidRPr="0044725F">
        <w:rPr>
          <w:rFonts w:ascii="Tahoma" w:hAnsi="Tahoma" w:cs="Tahoma"/>
          <w:sz w:val="24"/>
          <w:szCs w:val="24"/>
        </w:rPr>
        <w:t xml:space="preserve"> «Сектор ПИР – Режим основных торгов»</w:t>
      </w:r>
      <w:r w:rsidR="00C65DEB" w:rsidRPr="0044725F">
        <w:rPr>
          <w:rFonts w:ascii="Tahoma" w:hAnsi="Tahoma" w:cs="Tahoma"/>
          <w:sz w:val="24"/>
          <w:szCs w:val="24"/>
        </w:rPr>
        <w:t>,</w:t>
      </w:r>
      <w:r w:rsidR="00E02D6D" w:rsidRPr="0044725F">
        <w:rPr>
          <w:rFonts w:ascii="Tahoma" w:hAnsi="Tahoma" w:cs="Tahoma"/>
          <w:sz w:val="24"/>
          <w:szCs w:val="24"/>
        </w:rPr>
        <w:t xml:space="preserve"> «Сектор ПИР – РПС с ЦК»</w:t>
      </w:r>
      <w:r w:rsidR="00C65DEB" w:rsidRPr="0044725F">
        <w:rPr>
          <w:rFonts w:ascii="Tahoma" w:hAnsi="Tahoma" w:cs="Tahoma"/>
          <w:sz w:val="24"/>
          <w:szCs w:val="24"/>
        </w:rPr>
        <w:t xml:space="preserve"> «Сектор ПИР - РПС»</w:t>
      </w:r>
      <w:r w:rsidR="00E97CBB" w:rsidRPr="0044725F">
        <w:rPr>
          <w:rFonts w:ascii="Tahoma" w:hAnsi="Tahoma" w:cs="Tahoma"/>
          <w:sz w:val="24"/>
          <w:szCs w:val="24"/>
        </w:rPr>
        <w:t>,</w:t>
      </w:r>
      <w:r w:rsidRPr="0044725F">
        <w:rPr>
          <w:rFonts w:ascii="Tahoma" w:hAnsi="Tahoma" w:cs="Tahoma"/>
          <w:sz w:val="24"/>
          <w:szCs w:val="24"/>
        </w:rPr>
        <w:t xml:space="preserve">  </w:t>
      </w:r>
      <w:r w:rsidR="00B71DC4" w:rsidRPr="0044725F">
        <w:rPr>
          <w:rFonts w:ascii="Tahoma" w:hAnsi="Tahoma" w:cs="Tahoma"/>
          <w:sz w:val="24"/>
          <w:szCs w:val="24"/>
        </w:rPr>
        <w:lastRenderedPageBreak/>
        <w:t xml:space="preserve">Облигации Д – Режим основных торгов, </w:t>
      </w:r>
      <w:r w:rsidRPr="0044725F">
        <w:rPr>
          <w:rFonts w:ascii="Tahoma" w:hAnsi="Tahoma" w:cs="Tahoma"/>
          <w:sz w:val="24"/>
          <w:szCs w:val="24"/>
        </w:rPr>
        <w:t xml:space="preserve">«Облигации Д </w:t>
      </w:r>
      <w:r w:rsidR="00E94CBE" w:rsidRPr="0044725F">
        <w:rPr>
          <w:rFonts w:ascii="Tahoma" w:hAnsi="Tahoma" w:cs="Tahoma"/>
          <w:sz w:val="24"/>
          <w:szCs w:val="24"/>
        </w:rPr>
        <w:t>–</w:t>
      </w:r>
      <w:r w:rsidRPr="0044725F">
        <w:rPr>
          <w:rFonts w:ascii="Tahoma" w:hAnsi="Tahoma" w:cs="Tahoma"/>
          <w:sz w:val="24"/>
          <w:szCs w:val="24"/>
        </w:rPr>
        <w:t xml:space="preserve"> РПС»</w:t>
      </w:r>
      <w:r w:rsidR="002D3C47" w:rsidRPr="0044725F">
        <w:rPr>
          <w:rFonts w:ascii="Tahoma" w:hAnsi="Tahoma" w:cs="Tahoma"/>
          <w:sz w:val="24"/>
          <w:szCs w:val="24"/>
        </w:rPr>
        <w:t xml:space="preserve"> , Облигации Д – РПС с ЦК</w:t>
      </w:r>
      <w:r w:rsidRPr="0044725F">
        <w:rPr>
          <w:rFonts w:ascii="Tahoma" w:hAnsi="Tahoma" w:cs="Tahoma"/>
          <w:sz w:val="24"/>
          <w:szCs w:val="24"/>
        </w:rPr>
        <w:t>, «</w:t>
      </w:r>
      <w:r w:rsidR="00B556DA" w:rsidRPr="0044725F">
        <w:rPr>
          <w:rFonts w:ascii="Tahoma" w:hAnsi="Tahoma" w:cs="Tahoma"/>
          <w:sz w:val="24"/>
          <w:szCs w:val="24"/>
        </w:rPr>
        <w:t xml:space="preserve">Междилерское </w:t>
      </w:r>
      <w:r w:rsidRPr="0044725F">
        <w:rPr>
          <w:rFonts w:ascii="Tahoma" w:hAnsi="Tahoma" w:cs="Tahoma"/>
          <w:sz w:val="24"/>
          <w:szCs w:val="24"/>
        </w:rPr>
        <w:t>РЕПО», «РЕПО с ЦК</w:t>
      </w:r>
      <w:r w:rsidR="00F20E66" w:rsidRPr="0044725F">
        <w:rPr>
          <w:rFonts w:ascii="Tahoma" w:hAnsi="Tahoma" w:cs="Tahoma"/>
          <w:sz w:val="24"/>
          <w:szCs w:val="24"/>
        </w:rPr>
        <w:t xml:space="preserve"> </w:t>
      </w:r>
      <w:r w:rsidR="00E94CBE" w:rsidRPr="0044725F">
        <w:rPr>
          <w:rFonts w:ascii="Tahoma" w:hAnsi="Tahoma" w:cs="Tahoma"/>
          <w:sz w:val="24"/>
          <w:szCs w:val="24"/>
        </w:rPr>
        <w:t>–</w:t>
      </w:r>
      <w:r w:rsidR="00F20E66" w:rsidRPr="0044725F">
        <w:rPr>
          <w:rFonts w:ascii="Tahoma" w:hAnsi="Tahoma" w:cs="Tahoma"/>
          <w:sz w:val="24"/>
          <w:szCs w:val="24"/>
        </w:rPr>
        <w:t xml:space="preserve"> </w:t>
      </w:r>
      <w:r w:rsidRPr="0044725F">
        <w:rPr>
          <w:rFonts w:ascii="Tahoma" w:hAnsi="Tahoma" w:cs="Tahoma"/>
          <w:sz w:val="24"/>
          <w:szCs w:val="24"/>
        </w:rPr>
        <w:t>Адресные заявки», «РЕПО с ЦК</w:t>
      </w:r>
      <w:r w:rsidR="00F20E66" w:rsidRPr="0044725F">
        <w:rPr>
          <w:rFonts w:ascii="Tahoma" w:hAnsi="Tahoma" w:cs="Tahoma"/>
          <w:sz w:val="24"/>
          <w:szCs w:val="24"/>
        </w:rPr>
        <w:t xml:space="preserve"> </w:t>
      </w:r>
      <w:r w:rsidR="00BB1DA1" w:rsidRPr="0044725F">
        <w:rPr>
          <w:rFonts w:ascii="Tahoma" w:hAnsi="Tahoma" w:cs="Tahoma"/>
          <w:sz w:val="24"/>
          <w:szCs w:val="24"/>
        </w:rPr>
        <w:t xml:space="preserve">– </w:t>
      </w:r>
      <w:r w:rsidRPr="0044725F">
        <w:rPr>
          <w:rFonts w:ascii="Tahoma" w:hAnsi="Tahoma" w:cs="Tahoma"/>
          <w:sz w:val="24"/>
          <w:szCs w:val="24"/>
        </w:rPr>
        <w:t>Безадресные заявки»,</w:t>
      </w:r>
      <w:r w:rsidR="009B5168">
        <w:rPr>
          <w:rFonts w:ascii="Tahoma" w:hAnsi="Tahoma" w:cs="Tahoma"/>
          <w:sz w:val="24"/>
          <w:szCs w:val="24"/>
        </w:rPr>
        <w:t xml:space="preserve"> </w:t>
      </w:r>
      <w:r w:rsidR="009B5168" w:rsidRPr="009B5168">
        <w:rPr>
          <w:rFonts w:ascii="Tahoma" w:hAnsi="Tahoma" w:cs="Tahoma"/>
          <w:sz w:val="24"/>
          <w:szCs w:val="24"/>
        </w:rPr>
        <w:t>«РЕПО с Банком России: Аукцион РЕПО»</w:t>
      </w:r>
      <w:r w:rsidR="009B5168">
        <w:rPr>
          <w:rFonts w:ascii="Tahoma" w:hAnsi="Tahoma" w:cs="Tahoma"/>
          <w:sz w:val="24"/>
          <w:szCs w:val="24"/>
        </w:rPr>
        <w:t xml:space="preserve">, </w:t>
      </w:r>
      <w:r w:rsidR="009B5168" w:rsidRPr="009B5168">
        <w:rPr>
          <w:rFonts w:ascii="Tahoma" w:hAnsi="Tahoma" w:cs="Tahoma"/>
          <w:sz w:val="24"/>
          <w:szCs w:val="24"/>
        </w:rPr>
        <w:t>«РЕПО с Банком России: фикс.ставка»</w:t>
      </w:r>
      <w:r w:rsidR="009B5168">
        <w:rPr>
          <w:rFonts w:ascii="Tahoma" w:hAnsi="Tahoma" w:cs="Tahoma"/>
          <w:sz w:val="24"/>
          <w:szCs w:val="24"/>
        </w:rPr>
        <w:t>,</w:t>
      </w:r>
      <w:r w:rsidRPr="0044725F">
        <w:rPr>
          <w:rFonts w:ascii="Tahoma" w:hAnsi="Tahoma" w:cs="Tahoma"/>
          <w:sz w:val="24"/>
          <w:szCs w:val="24"/>
        </w:rPr>
        <w:t xml:space="preserve"> </w:t>
      </w:r>
      <w:r w:rsidR="00CF0975" w:rsidRPr="0044725F">
        <w:rPr>
          <w:rFonts w:ascii="Tahoma" w:hAnsi="Tahoma" w:cs="Tahoma"/>
          <w:sz w:val="24"/>
          <w:szCs w:val="24"/>
        </w:rPr>
        <w:t>«Аукцион РЕПО с Банком России: плавающая ставка»,</w:t>
      </w:r>
      <w:r w:rsidRPr="0044725F">
        <w:rPr>
          <w:rFonts w:ascii="Tahoma" w:hAnsi="Tahoma" w:cs="Tahoma"/>
          <w:sz w:val="24"/>
          <w:szCs w:val="24"/>
        </w:rPr>
        <w:t xml:space="preserve"> </w:t>
      </w:r>
      <w:r w:rsidR="009B5168" w:rsidRPr="003C2FE8">
        <w:rPr>
          <w:rFonts w:ascii="Tahoma" w:hAnsi="Tahoma" w:cs="Tahoma"/>
          <w:sz w:val="24"/>
          <w:szCs w:val="24"/>
        </w:rPr>
        <w:t>«РЕПО с Банком России: плав.ставка (доп.механизм)»</w:t>
      </w:r>
      <w:r w:rsidR="009B5168">
        <w:rPr>
          <w:rFonts w:ascii="Tahoma" w:hAnsi="Tahoma" w:cs="Tahoma"/>
          <w:sz w:val="24"/>
          <w:szCs w:val="24"/>
        </w:rPr>
        <w:t>,</w:t>
      </w:r>
      <w:r w:rsidR="009B5168" w:rsidRPr="0044725F">
        <w:rPr>
          <w:rFonts w:ascii="Tahoma" w:hAnsi="Tahoma" w:cs="Tahoma"/>
          <w:sz w:val="24"/>
          <w:szCs w:val="24"/>
        </w:rPr>
        <w:t xml:space="preserve"> </w:t>
      </w:r>
      <w:r w:rsidRPr="0044725F">
        <w:rPr>
          <w:rFonts w:ascii="Tahoma" w:hAnsi="Tahoma" w:cs="Tahoma"/>
          <w:sz w:val="24"/>
          <w:szCs w:val="24"/>
        </w:rPr>
        <w:t xml:space="preserve">«РПС с ЦК», «Исполнение обязательств по Сделкам Т+: РПС», «Исполнение обязательств по Сделкам Т+: РЕПО» в реквизитах заявки может быть указан код расчетов и/или Срок сделки РЕПО, предусматривающий исполнение сделки в период, находящийся за пределами последнего купонного периода с известной ставкой купона. При этом в Режиме переговорных сделок (РПС) и в Режимах торгов «Облигации Д </w:t>
      </w:r>
      <w:r w:rsidR="00BB1DA1" w:rsidRPr="0044725F">
        <w:rPr>
          <w:rFonts w:ascii="Tahoma" w:hAnsi="Tahoma" w:cs="Tahoma"/>
          <w:sz w:val="24"/>
          <w:szCs w:val="24"/>
        </w:rPr>
        <w:t>–</w:t>
      </w:r>
      <w:r w:rsidRPr="0044725F">
        <w:rPr>
          <w:rFonts w:ascii="Tahoma" w:hAnsi="Tahoma" w:cs="Tahoma"/>
          <w:sz w:val="24"/>
          <w:szCs w:val="24"/>
        </w:rPr>
        <w:t xml:space="preserve"> РПС», </w:t>
      </w:r>
      <w:r w:rsidR="00E02D6D" w:rsidRPr="0044725F">
        <w:rPr>
          <w:rFonts w:ascii="Tahoma" w:hAnsi="Tahoma" w:cs="Tahoma"/>
          <w:sz w:val="24"/>
          <w:szCs w:val="24"/>
        </w:rPr>
        <w:t>«Сектор ПИР – РПС»</w:t>
      </w:r>
      <w:r w:rsidR="00E83EDE" w:rsidRPr="0044725F">
        <w:rPr>
          <w:rFonts w:ascii="Tahoma" w:hAnsi="Tahoma" w:cs="Tahoma"/>
          <w:sz w:val="24"/>
          <w:szCs w:val="24"/>
        </w:rPr>
        <w:t>,</w:t>
      </w:r>
      <w:r w:rsidR="009B5168">
        <w:rPr>
          <w:rFonts w:ascii="Tahoma" w:hAnsi="Tahoma" w:cs="Tahoma"/>
          <w:sz w:val="24"/>
          <w:szCs w:val="24"/>
        </w:rPr>
        <w:t xml:space="preserve"> </w:t>
      </w:r>
      <w:r w:rsidR="009B5168" w:rsidRPr="009B5168">
        <w:rPr>
          <w:rFonts w:ascii="Tahoma" w:hAnsi="Tahoma" w:cs="Tahoma"/>
          <w:sz w:val="24"/>
          <w:szCs w:val="24"/>
        </w:rPr>
        <w:t>«РЕПО с Банком России: Аукцион РЕПО»</w:t>
      </w:r>
      <w:r w:rsidR="009B5168">
        <w:rPr>
          <w:rFonts w:ascii="Tahoma" w:hAnsi="Tahoma" w:cs="Tahoma"/>
          <w:sz w:val="24"/>
          <w:szCs w:val="24"/>
        </w:rPr>
        <w:t xml:space="preserve">, </w:t>
      </w:r>
      <w:r w:rsidR="009B5168" w:rsidRPr="009B5168">
        <w:rPr>
          <w:rFonts w:ascii="Tahoma" w:hAnsi="Tahoma" w:cs="Tahoma"/>
          <w:sz w:val="24"/>
          <w:szCs w:val="24"/>
        </w:rPr>
        <w:t>«РЕПО с Банком России: фикс.ставка»</w:t>
      </w:r>
      <w:r w:rsidR="009B5168">
        <w:rPr>
          <w:rFonts w:ascii="Tahoma" w:hAnsi="Tahoma" w:cs="Tahoma"/>
          <w:sz w:val="24"/>
          <w:szCs w:val="24"/>
        </w:rPr>
        <w:t>,</w:t>
      </w:r>
      <w:r w:rsidR="009B5168" w:rsidRPr="0044725F">
        <w:rPr>
          <w:rFonts w:ascii="Tahoma" w:hAnsi="Tahoma" w:cs="Tahoma"/>
          <w:sz w:val="24"/>
          <w:szCs w:val="24"/>
        </w:rPr>
        <w:t xml:space="preserve"> «Аукцион РЕПО с Банком России: плавающая ставка», </w:t>
      </w:r>
      <w:r w:rsidR="009B5168" w:rsidRPr="003C2FE8">
        <w:rPr>
          <w:rFonts w:ascii="Tahoma" w:hAnsi="Tahoma" w:cs="Tahoma"/>
          <w:sz w:val="24"/>
          <w:szCs w:val="24"/>
        </w:rPr>
        <w:t>«РЕПО с Банком России: плав.ставка (доп.механизм)»</w:t>
      </w:r>
      <w:r w:rsidR="00E02D6D" w:rsidRPr="0044725F">
        <w:rPr>
          <w:rFonts w:ascii="Tahoma" w:hAnsi="Tahoma" w:cs="Tahoma"/>
          <w:sz w:val="24"/>
          <w:szCs w:val="24"/>
        </w:rPr>
        <w:t xml:space="preserve"> </w:t>
      </w:r>
      <w:r w:rsidR="00F414A2" w:rsidRPr="0044725F">
        <w:rPr>
          <w:rFonts w:ascii="Tahoma" w:hAnsi="Tahoma" w:cs="Tahoma"/>
          <w:sz w:val="24"/>
          <w:szCs w:val="24"/>
        </w:rPr>
        <w:t xml:space="preserve">и </w:t>
      </w:r>
      <w:r w:rsidRPr="0044725F">
        <w:rPr>
          <w:rFonts w:ascii="Tahoma" w:hAnsi="Tahoma" w:cs="Tahoma"/>
          <w:sz w:val="24"/>
          <w:szCs w:val="24"/>
        </w:rPr>
        <w:t>«</w:t>
      </w:r>
      <w:r w:rsidR="00F20E66" w:rsidRPr="0044725F">
        <w:rPr>
          <w:rFonts w:ascii="Tahoma" w:hAnsi="Tahoma" w:cs="Tahoma"/>
          <w:sz w:val="24"/>
          <w:szCs w:val="24"/>
        </w:rPr>
        <w:t xml:space="preserve">Междилерское </w:t>
      </w:r>
      <w:r w:rsidRPr="0044725F">
        <w:rPr>
          <w:rFonts w:ascii="Tahoma" w:hAnsi="Tahoma" w:cs="Tahoma"/>
          <w:sz w:val="24"/>
          <w:szCs w:val="24"/>
        </w:rPr>
        <w:t>РЕПО» параметры сделки пересчитываются ежедневно до наступления даты исполнения сделки, исходя из значений, актуальных на начало торгового дня даты расчета.</w:t>
      </w:r>
    </w:p>
    <w:p w14:paraId="0392C6F2" w14:textId="77777777" w:rsidR="00AA53BC" w:rsidRPr="0044725F" w:rsidRDefault="00AA53BC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bookmarkStart w:id="9" w:name="_Hlk106920556"/>
      <w:r w:rsidRPr="0044725F">
        <w:rPr>
          <w:rFonts w:ascii="Tahoma" w:hAnsi="Tahoma" w:cs="Tahoma"/>
          <w:sz w:val="24"/>
          <w:szCs w:val="24"/>
        </w:rPr>
        <w:t xml:space="preserve">При подаче в Систему торгов Биржи заявок на заключение сделок с облигациями </w:t>
      </w:r>
      <w:r w:rsidR="00FB4993" w:rsidRPr="0044725F">
        <w:rPr>
          <w:rFonts w:ascii="Tahoma" w:hAnsi="Tahoma" w:cs="Tahoma"/>
          <w:sz w:val="24"/>
          <w:szCs w:val="24"/>
        </w:rPr>
        <w:t xml:space="preserve">устанавливаются </w:t>
      </w:r>
      <w:r w:rsidRPr="0044725F">
        <w:rPr>
          <w:rFonts w:ascii="Tahoma" w:hAnsi="Tahoma" w:cs="Tahoma"/>
          <w:sz w:val="24"/>
          <w:szCs w:val="24"/>
        </w:rPr>
        <w:t xml:space="preserve">следующие допустимые коды расчетов: </w:t>
      </w:r>
    </w:p>
    <w:p w14:paraId="30E6D655" w14:textId="6F9015B5" w:rsidR="000515A0" w:rsidRPr="004F3640" w:rsidRDefault="000515A0" w:rsidP="002B6F70">
      <w:pPr>
        <w:pStyle w:val="Iauiue3"/>
        <w:keepLines w:val="0"/>
        <w:numPr>
          <w:ilvl w:val="0"/>
          <w:numId w:val="39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4F3640">
        <w:rPr>
          <w:rFonts w:ascii="Tahoma" w:hAnsi="Tahoma" w:cs="Tahoma"/>
          <w:szCs w:val="24"/>
        </w:rPr>
        <w:t xml:space="preserve">в Режиме торгов «Сектор ПИР – Режим основных торгов Т+», «Облигации Д – Режим основных торгов» – </w:t>
      </w:r>
      <w:r w:rsidRPr="000830A5">
        <w:rPr>
          <w:rFonts w:ascii="Tahoma" w:hAnsi="Tahoma" w:cs="Tahoma"/>
          <w:szCs w:val="24"/>
        </w:rPr>
        <w:t>Y</w:t>
      </w:r>
      <w:r w:rsidRPr="004F3640">
        <w:rPr>
          <w:rFonts w:ascii="Tahoma" w:hAnsi="Tahoma" w:cs="Tahoma"/>
          <w:szCs w:val="24"/>
        </w:rPr>
        <w:t>1;</w:t>
      </w:r>
    </w:p>
    <w:p w14:paraId="22B938FF" w14:textId="77777777" w:rsidR="000515A0" w:rsidRPr="004F3640" w:rsidRDefault="000515A0" w:rsidP="002B6F70">
      <w:pPr>
        <w:pStyle w:val="Iauiue3"/>
        <w:keepLines w:val="0"/>
        <w:numPr>
          <w:ilvl w:val="0"/>
          <w:numId w:val="39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4F3640">
        <w:rPr>
          <w:rFonts w:ascii="Tahoma" w:hAnsi="Tahoma" w:cs="Tahoma"/>
          <w:szCs w:val="24"/>
        </w:rPr>
        <w:t>в Режиме переговорных сделок (РПС) и Режиме торгов «Облигации Д – РПС», «Сектор ПИР – РПС» – T0, B0-B30, Z0;</w:t>
      </w:r>
    </w:p>
    <w:p w14:paraId="36CC585E" w14:textId="3D1AB656" w:rsidR="000515A0" w:rsidRPr="004F3640" w:rsidRDefault="000515A0" w:rsidP="002B6F70">
      <w:pPr>
        <w:pStyle w:val="Iauiue3"/>
        <w:keepLines w:val="0"/>
        <w:numPr>
          <w:ilvl w:val="0"/>
          <w:numId w:val="39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4F3640">
        <w:rPr>
          <w:rFonts w:ascii="Tahoma" w:hAnsi="Tahoma" w:cs="Tahoma"/>
          <w:szCs w:val="24"/>
        </w:rPr>
        <w:t xml:space="preserve">в </w:t>
      </w:r>
      <w:r w:rsidR="00BE52EE" w:rsidRPr="004F3640">
        <w:rPr>
          <w:rFonts w:ascii="Tahoma" w:hAnsi="Tahoma" w:cs="Tahoma"/>
          <w:szCs w:val="24"/>
        </w:rPr>
        <w:t>Режим</w:t>
      </w:r>
      <w:r w:rsidR="00BE52EE">
        <w:rPr>
          <w:rFonts w:ascii="Tahoma" w:hAnsi="Tahoma" w:cs="Tahoma"/>
          <w:szCs w:val="24"/>
        </w:rPr>
        <w:t>ах</w:t>
      </w:r>
      <w:r w:rsidR="00BE52EE" w:rsidRPr="004F3640">
        <w:rPr>
          <w:rFonts w:ascii="Tahoma" w:hAnsi="Tahoma" w:cs="Tahoma"/>
          <w:szCs w:val="24"/>
        </w:rPr>
        <w:t xml:space="preserve"> </w:t>
      </w:r>
      <w:r w:rsidRPr="004F3640">
        <w:rPr>
          <w:rFonts w:ascii="Tahoma" w:hAnsi="Tahoma" w:cs="Tahoma"/>
          <w:szCs w:val="24"/>
        </w:rPr>
        <w:t xml:space="preserve">РПС с ЦК, Сектор ПИР – РПС с ЦК, Облигации Д – РПС с ЦК – </w:t>
      </w:r>
      <w:r w:rsidR="00B60221" w:rsidRPr="00146E9C">
        <w:rPr>
          <w:rFonts w:ascii="Tahoma" w:hAnsi="Tahoma" w:cs="Tahoma"/>
          <w:szCs w:val="24"/>
          <w:lang w:val="en-US"/>
        </w:rPr>
        <w:t>Y</w:t>
      </w:r>
      <w:r w:rsidR="00B60221" w:rsidRPr="00146E9C">
        <w:rPr>
          <w:rFonts w:ascii="Tahoma" w:hAnsi="Tahoma" w:cs="Tahoma"/>
          <w:szCs w:val="24"/>
        </w:rPr>
        <w:t>0-</w:t>
      </w:r>
      <w:r w:rsidR="00B60221" w:rsidRPr="00146E9C">
        <w:rPr>
          <w:rFonts w:ascii="Tahoma" w:hAnsi="Tahoma" w:cs="Tahoma"/>
          <w:szCs w:val="24"/>
          <w:lang w:val="en-US"/>
        </w:rPr>
        <w:t>Y</w:t>
      </w:r>
      <w:r w:rsidR="00B60221" w:rsidRPr="00F3784A">
        <w:rPr>
          <w:rFonts w:ascii="Tahoma" w:hAnsi="Tahoma" w:cs="Tahoma"/>
          <w:szCs w:val="24"/>
        </w:rPr>
        <w:t>7</w:t>
      </w:r>
      <w:r w:rsidR="00B60221">
        <w:rPr>
          <w:rFonts w:ascii="Tahoma" w:hAnsi="Tahoma" w:cs="Tahoma"/>
          <w:szCs w:val="24"/>
        </w:rPr>
        <w:t xml:space="preserve"> с расчетами в рублях, </w:t>
      </w:r>
      <w:r w:rsidR="00BE52EE" w:rsidRPr="00BE52EE">
        <w:rPr>
          <w:rFonts w:ascii="Tahoma" w:hAnsi="Tahoma" w:cs="Tahoma"/>
          <w:szCs w:val="24"/>
        </w:rPr>
        <w:t>Y0-Y2 – с расчетами в юанях</w:t>
      </w:r>
      <w:r w:rsidR="00BE52EE">
        <w:rPr>
          <w:rFonts w:ascii="Tahoma" w:hAnsi="Tahoma" w:cs="Tahoma"/>
          <w:szCs w:val="24"/>
        </w:rPr>
        <w:t xml:space="preserve">, </w:t>
      </w:r>
      <w:r w:rsidR="00B60221" w:rsidRPr="00BE52EE">
        <w:rPr>
          <w:rFonts w:ascii="Tahoma" w:hAnsi="Tahoma" w:cs="Tahoma"/>
          <w:szCs w:val="24"/>
        </w:rPr>
        <w:t>Y</w:t>
      </w:r>
      <w:r w:rsidR="00B60221" w:rsidRPr="00146E9C">
        <w:rPr>
          <w:rFonts w:ascii="Tahoma" w:hAnsi="Tahoma" w:cs="Tahoma"/>
          <w:szCs w:val="24"/>
        </w:rPr>
        <w:t>0</w:t>
      </w:r>
      <w:r w:rsidR="00326715">
        <w:rPr>
          <w:rFonts w:ascii="Tahoma" w:hAnsi="Tahoma" w:cs="Tahoma"/>
          <w:szCs w:val="24"/>
        </w:rPr>
        <w:t>-</w:t>
      </w:r>
      <w:r w:rsidR="00B60221" w:rsidRPr="00BE52EE">
        <w:rPr>
          <w:rFonts w:ascii="Tahoma" w:hAnsi="Tahoma" w:cs="Tahoma"/>
          <w:szCs w:val="24"/>
        </w:rPr>
        <w:t>Y</w:t>
      </w:r>
      <w:r w:rsidR="00B60221">
        <w:rPr>
          <w:rFonts w:ascii="Tahoma" w:hAnsi="Tahoma" w:cs="Tahoma"/>
          <w:szCs w:val="24"/>
        </w:rPr>
        <w:t>1 – с расчетами в долларах США и евро</w:t>
      </w:r>
      <w:r w:rsidRPr="004F3640">
        <w:rPr>
          <w:rFonts w:ascii="Tahoma" w:hAnsi="Tahoma" w:cs="Tahoma"/>
          <w:szCs w:val="24"/>
        </w:rPr>
        <w:t xml:space="preserve">; </w:t>
      </w:r>
    </w:p>
    <w:p w14:paraId="5866DDCC" w14:textId="5C1E578E" w:rsidR="00AA53BC" w:rsidRDefault="000515A0" w:rsidP="00F76073">
      <w:pPr>
        <w:pStyle w:val="Iauiue3"/>
        <w:keepLines w:val="0"/>
        <w:numPr>
          <w:ilvl w:val="0"/>
          <w:numId w:val="39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4F3640">
        <w:rPr>
          <w:rFonts w:ascii="Tahoma" w:hAnsi="Tahoma" w:cs="Tahoma"/>
          <w:szCs w:val="24"/>
        </w:rPr>
        <w:t>в Режимах торгов «Междилерское РЕПО» «РЕПО с Банком России: Аукцион РЕПО», «Аукцион РЕПО с Банком России: плавающая ставка»</w:t>
      </w:r>
      <w:r w:rsidR="00C60585">
        <w:rPr>
          <w:rFonts w:ascii="Tahoma" w:hAnsi="Tahoma" w:cs="Tahoma"/>
          <w:szCs w:val="24"/>
        </w:rPr>
        <w:t xml:space="preserve">, </w:t>
      </w:r>
      <w:r w:rsidR="00C60585" w:rsidRPr="003C2FE8">
        <w:rPr>
          <w:rFonts w:ascii="Tahoma" w:hAnsi="Tahoma" w:cs="Tahoma"/>
          <w:szCs w:val="24"/>
        </w:rPr>
        <w:t>«РЕПО с Банком России: плав.ставка (доп.механизм)»</w:t>
      </w:r>
      <w:r w:rsidRPr="004F3640">
        <w:rPr>
          <w:rFonts w:ascii="Tahoma" w:hAnsi="Tahoma" w:cs="Tahoma"/>
          <w:szCs w:val="24"/>
        </w:rPr>
        <w:t xml:space="preserve"> и «РЕПО с Банком России: фикс.ставка» – Rb, Sn, Z0 (кроме внутридневных сроков сделок РЕПО)</w:t>
      </w:r>
      <w:r w:rsidR="00AA53BC" w:rsidRPr="0044725F">
        <w:rPr>
          <w:rFonts w:ascii="Tahoma" w:hAnsi="Tahoma" w:cs="Tahoma"/>
          <w:szCs w:val="24"/>
        </w:rPr>
        <w:t>.</w:t>
      </w:r>
    </w:p>
    <w:p w14:paraId="7D57B82B" w14:textId="77777777" w:rsidR="00671BC3" w:rsidRDefault="00671BC3" w:rsidP="00AA2215">
      <w:pPr>
        <w:pStyle w:val="Iauiue3"/>
        <w:keepLines w:val="0"/>
        <w:adjustRightInd w:val="0"/>
        <w:ind w:left="1440" w:firstLine="0"/>
        <w:textAlignment w:val="baseline"/>
        <w:rPr>
          <w:rFonts w:ascii="Tahoma" w:hAnsi="Tahoma" w:cs="Tahoma"/>
          <w:szCs w:val="24"/>
        </w:rPr>
      </w:pPr>
    </w:p>
    <w:bookmarkEnd w:id="9"/>
    <w:p w14:paraId="29413A64" w14:textId="77777777" w:rsidR="00AA53BC" w:rsidRDefault="00AA53BC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При подаче адресной заявки РЕПО в </w:t>
      </w:r>
      <w:r w:rsidR="00CA7A38" w:rsidRPr="0044725F">
        <w:rPr>
          <w:rFonts w:ascii="Tahoma" w:hAnsi="Tahoma" w:cs="Tahoma"/>
          <w:sz w:val="24"/>
          <w:szCs w:val="24"/>
        </w:rPr>
        <w:t xml:space="preserve">Режиме </w:t>
      </w:r>
      <w:r w:rsidR="00666F98" w:rsidRPr="0044725F">
        <w:rPr>
          <w:rFonts w:ascii="Tahoma" w:hAnsi="Tahoma" w:cs="Tahoma"/>
          <w:sz w:val="24"/>
          <w:szCs w:val="24"/>
        </w:rPr>
        <w:t>торгов</w:t>
      </w:r>
      <w:r w:rsidRPr="0044725F">
        <w:rPr>
          <w:rFonts w:ascii="Tahoma" w:hAnsi="Tahoma" w:cs="Tahoma"/>
          <w:sz w:val="24"/>
          <w:szCs w:val="24"/>
        </w:rPr>
        <w:t xml:space="preserve"> «</w:t>
      </w:r>
      <w:r w:rsidR="00666F98" w:rsidRPr="0044725F">
        <w:rPr>
          <w:rFonts w:ascii="Tahoma" w:hAnsi="Tahoma" w:cs="Tahoma"/>
          <w:sz w:val="24"/>
          <w:szCs w:val="24"/>
        </w:rPr>
        <w:t xml:space="preserve">Междилерское </w:t>
      </w:r>
      <w:r w:rsidRPr="0044725F">
        <w:rPr>
          <w:rFonts w:ascii="Tahoma" w:hAnsi="Tahoma" w:cs="Tahoma"/>
          <w:sz w:val="24"/>
          <w:szCs w:val="24"/>
        </w:rPr>
        <w:t>РЕПО» может быть указана ставка фиксированного возмещения</w:t>
      </w:r>
      <w:r w:rsidR="00807782" w:rsidRPr="0044725F">
        <w:rPr>
          <w:rFonts w:ascii="Tahoma" w:hAnsi="Tahoma" w:cs="Tahoma"/>
          <w:sz w:val="24"/>
          <w:szCs w:val="24"/>
        </w:rPr>
        <w:t xml:space="preserve"> с точностью до 2-х знаков после запятой</w:t>
      </w:r>
      <w:r w:rsidR="00985E93" w:rsidRPr="0044725F">
        <w:rPr>
          <w:rFonts w:ascii="Tahoma" w:hAnsi="Tahoma" w:cs="Tahoma"/>
          <w:sz w:val="24"/>
          <w:szCs w:val="24"/>
        </w:rPr>
        <w:t xml:space="preserve"> (для кодов расчетов Sn, Rb)</w:t>
      </w:r>
      <w:r w:rsidR="00807782" w:rsidRPr="0044725F">
        <w:rPr>
          <w:rFonts w:ascii="Tahoma" w:hAnsi="Tahoma" w:cs="Tahoma"/>
          <w:sz w:val="24"/>
          <w:szCs w:val="24"/>
        </w:rPr>
        <w:t>.</w:t>
      </w:r>
      <w:r w:rsidRPr="0044725F">
        <w:rPr>
          <w:rFonts w:ascii="Tahoma" w:hAnsi="Tahoma" w:cs="Tahoma"/>
          <w:sz w:val="24"/>
          <w:szCs w:val="24"/>
        </w:rPr>
        <w:t xml:space="preserve"> </w:t>
      </w:r>
    </w:p>
    <w:p w14:paraId="4669D00A" w14:textId="77777777" w:rsidR="00370447" w:rsidRDefault="00370447" w:rsidP="00A169CF">
      <w:pPr>
        <w:pStyle w:val="Iauiue"/>
        <w:numPr>
          <w:ilvl w:val="2"/>
          <w:numId w:val="11"/>
        </w:numPr>
        <w:spacing w:before="120" w:after="120"/>
        <w:ind w:right="284" w:hanging="6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При проведении торгов ОФЗ с переменным купонным доходом,</w:t>
      </w:r>
      <w:r w:rsidR="004927F9">
        <w:t xml:space="preserve"> </w:t>
      </w:r>
      <w:r w:rsidR="004927F9" w:rsidRPr="004927F9">
        <w:rPr>
          <w:rFonts w:ascii="Tahoma" w:hAnsi="Tahoma" w:cs="Tahoma"/>
          <w:sz w:val="24"/>
          <w:szCs w:val="24"/>
        </w:rPr>
        <w:t>определяемым на основе значений ставки</w:t>
      </w:r>
      <w:r w:rsidR="004927F9" w:rsidDel="004927F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  <w:lang w:val="en-US"/>
        </w:rPr>
        <w:t>RUONIA</w:t>
      </w:r>
      <w:r>
        <w:rPr>
          <w:rFonts w:ascii="Tahoma" w:hAnsi="Tahoma" w:cs="Tahoma"/>
          <w:sz w:val="24"/>
          <w:szCs w:val="24"/>
        </w:rPr>
        <w:t>, допускается заключение сделок РЕПО с датой исполнения второй части РЕПО в даты с неизвестным значением НКД:</w:t>
      </w:r>
    </w:p>
    <w:p w14:paraId="0E607DA5" w14:textId="77777777" w:rsidR="00DE2092" w:rsidRPr="00326715" w:rsidRDefault="00DE2092" w:rsidP="00DE2092">
      <w:pPr>
        <w:pStyle w:val="Iauiue3"/>
        <w:keepLines w:val="0"/>
        <w:numPr>
          <w:ilvl w:val="0"/>
          <w:numId w:val="39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326715">
        <w:rPr>
          <w:rFonts w:ascii="Tahoma" w:hAnsi="Tahoma" w:cs="Tahoma"/>
          <w:szCs w:val="24"/>
        </w:rPr>
        <w:t>В Режимах торгов «РЕПО с ЦК - Адресные заявки», «РЕПО с ЦК - Безадресные заявки», в случаях, если дата исполнения второй части РЕПО в соответствии с условиями сделки определена не позднее, чем через 30 календарных дней с даты заключения сделки;</w:t>
      </w:r>
    </w:p>
    <w:p w14:paraId="26C0D3DF" w14:textId="77777777" w:rsidR="00DE2092" w:rsidRPr="00326715" w:rsidRDefault="00DE2092" w:rsidP="00DE2092">
      <w:pPr>
        <w:pStyle w:val="Iauiue3"/>
        <w:keepLines w:val="0"/>
        <w:numPr>
          <w:ilvl w:val="0"/>
          <w:numId w:val="39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326715">
        <w:rPr>
          <w:rFonts w:ascii="Tahoma" w:hAnsi="Tahoma" w:cs="Tahoma"/>
          <w:szCs w:val="24"/>
        </w:rPr>
        <w:t>В Режимах торгов «Междилерское РЕПО», «РЕПО с Банком России: Аукцион РЕПО», «Аукцион РЕПО с Банком России: плавающая ставка» и «РЕПО с Банком России: фикс.ставка» в случаях, если дата исполнения второй части РЕПО в соответствии с условиями сделки определена не позднее, чем через 1 календарный год с даты заключения сделки.</w:t>
      </w:r>
    </w:p>
    <w:p w14:paraId="2D147B27" w14:textId="77777777" w:rsidR="00912C7F" w:rsidRPr="0044725F" w:rsidRDefault="00CF2BA4" w:rsidP="00A169CF">
      <w:pPr>
        <w:pStyle w:val="Iauiue"/>
        <w:numPr>
          <w:ilvl w:val="1"/>
          <w:numId w:val="11"/>
        </w:numPr>
        <w:spacing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</w:t>
      </w:r>
      <w:r w:rsidR="00912C7F" w:rsidRPr="0044725F">
        <w:rPr>
          <w:rFonts w:ascii="Tahoma" w:hAnsi="Tahoma" w:cs="Tahoma"/>
          <w:sz w:val="24"/>
          <w:szCs w:val="24"/>
        </w:rPr>
        <w:t>При проведении торгов КСУ устанавливаются следующие особенности:</w:t>
      </w:r>
    </w:p>
    <w:p w14:paraId="05C541FE" w14:textId="77777777" w:rsidR="00912C7F" w:rsidRPr="0044725F" w:rsidRDefault="00912C7F" w:rsidP="00912C7F">
      <w:pPr>
        <w:pStyle w:val="Iauiue"/>
        <w:numPr>
          <w:ilvl w:val="0"/>
          <w:numId w:val="24"/>
        </w:numPr>
        <w:ind w:left="1281" w:right="284" w:hanging="3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расчетная цена КСУ принимается равной 1 руб. </w:t>
      </w:r>
    </w:p>
    <w:p w14:paraId="7B8150F0" w14:textId="37135F92" w:rsidR="00912C7F" w:rsidRPr="0044725F" w:rsidRDefault="00912C7F" w:rsidP="00912C7F">
      <w:pPr>
        <w:pStyle w:val="Iauiue"/>
        <w:numPr>
          <w:ilvl w:val="0"/>
          <w:numId w:val="24"/>
        </w:numPr>
        <w:ind w:left="1281" w:right="284" w:hanging="3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lastRenderedPageBreak/>
        <w:t>ставка РЕПО указывается с точностью до 2-х знаков после запятой</w:t>
      </w:r>
      <w:r w:rsidR="002426FE" w:rsidRPr="0044725F">
        <w:rPr>
          <w:rFonts w:ascii="Tahoma" w:hAnsi="Tahoma" w:cs="Tahoma"/>
          <w:sz w:val="24"/>
          <w:szCs w:val="24"/>
        </w:rPr>
        <w:t xml:space="preserve"> в Режиме торгов «РЕПО с ЦК – Безадресные заявки»</w:t>
      </w:r>
      <w:r w:rsidRPr="0044725F">
        <w:rPr>
          <w:rFonts w:ascii="Tahoma" w:hAnsi="Tahoma" w:cs="Tahoma"/>
          <w:sz w:val="24"/>
          <w:szCs w:val="24"/>
        </w:rPr>
        <w:t xml:space="preserve"> для сделок с расчетами в рублях РФ</w:t>
      </w:r>
      <w:r w:rsidR="002426FE" w:rsidRPr="0044725F">
        <w:rPr>
          <w:rFonts w:ascii="Tahoma" w:hAnsi="Tahoma" w:cs="Tahoma"/>
          <w:sz w:val="24"/>
          <w:szCs w:val="24"/>
        </w:rPr>
        <w:t xml:space="preserve">, </w:t>
      </w:r>
      <w:r w:rsidR="006F1CFB">
        <w:rPr>
          <w:rFonts w:ascii="Tahoma" w:hAnsi="Tahoma" w:cs="Tahoma"/>
          <w:sz w:val="24"/>
          <w:szCs w:val="24"/>
        </w:rPr>
        <w:t xml:space="preserve">юанях, </w:t>
      </w:r>
      <w:r w:rsidR="002426FE" w:rsidRPr="0044725F">
        <w:rPr>
          <w:rFonts w:ascii="Tahoma" w:hAnsi="Tahoma" w:cs="Tahoma"/>
          <w:sz w:val="24"/>
          <w:szCs w:val="24"/>
        </w:rPr>
        <w:t>долларах США, Евро</w:t>
      </w:r>
      <w:r w:rsidRPr="0044725F">
        <w:rPr>
          <w:rFonts w:ascii="Tahoma" w:hAnsi="Tahoma" w:cs="Tahoma"/>
          <w:sz w:val="24"/>
          <w:szCs w:val="24"/>
        </w:rPr>
        <w:t xml:space="preserve"> и до </w:t>
      </w:r>
      <w:r w:rsidR="002426FE" w:rsidRPr="0044725F">
        <w:rPr>
          <w:rFonts w:ascii="Tahoma" w:hAnsi="Tahoma" w:cs="Tahoma"/>
          <w:sz w:val="24"/>
          <w:szCs w:val="24"/>
        </w:rPr>
        <w:t>3</w:t>
      </w:r>
      <w:r w:rsidRPr="0044725F">
        <w:rPr>
          <w:rFonts w:ascii="Tahoma" w:hAnsi="Tahoma" w:cs="Tahoma"/>
          <w:sz w:val="24"/>
          <w:szCs w:val="24"/>
        </w:rPr>
        <w:t>-</w:t>
      </w:r>
      <w:r w:rsidR="002426FE" w:rsidRPr="0044725F">
        <w:rPr>
          <w:rFonts w:ascii="Tahoma" w:hAnsi="Tahoma" w:cs="Tahoma"/>
          <w:sz w:val="24"/>
          <w:szCs w:val="24"/>
        </w:rPr>
        <w:t>х</w:t>
      </w:r>
      <w:r w:rsidRPr="0044725F">
        <w:rPr>
          <w:rFonts w:ascii="Tahoma" w:hAnsi="Tahoma" w:cs="Tahoma"/>
          <w:sz w:val="24"/>
          <w:szCs w:val="24"/>
        </w:rPr>
        <w:t xml:space="preserve"> знаков после запятой</w:t>
      </w:r>
      <w:r w:rsidR="002426FE" w:rsidRPr="0044725F">
        <w:rPr>
          <w:rFonts w:ascii="Tahoma" w:hAnsi="Tahoma" w:cs="Tahoma"/>
          <w:sz w:val="24"/>
          <w:szCs w:val="24"/>
        </w:rPr>
        <w:t xml:space="preserve"> в режиме торгов «РЕПО с ЦК – Адресные заявки»</w:t>
      </w:r>
      <w:r w:rsidRPr="0044725F">
        <w:rPr>
          <w:rFonts w:ascii="Tahoma" w:hAnsi="Tahoma" w:cs="Tahoma"/>
          <w:sz w:val="24"/>
          <w:szCs w:val="24"/>
        </w:rPr>
        <w:t xml:space="preserve"> для сделок с расчетами </w:t>
      </w:r>
      <w:r w:rsidR="002426FE" w:rsidRPr="0044725F">
        <w:rPr>
          <w:rFonts w:ascii="Tahoma" w:hAnsi="Tahoma" w:cs="Tahoma"/>
          <w:sz w:val="24"/>
          <w:szCs w:val="24"/>
        </w:rPr>
        <w:t>в рублях РФ,</w:t>
      </w:r>
      <w:r w:rsidR="006F1CFB">
        <w:rPr>
          <w:rFonts w:ascii="Tahoma" w:hAnsi="Tahoma" w:cs="Tahoma"/>
          <w:sz w:val="24"/>
          <w:szCs w:val="24"/>
        </w:rPr>
        <w:t xml:space="preserve"> юанях,</w:t>
      </w:r>
      <w:r w:rsidR="002426FE" w:rsidRPr="0044725F">
        <w:rPr>
          <w:rFonts w:ascii="Tahoma" w:hAnsi="Tahoma" w:cs="Tahoma"/>
          <w:sz w:val="24"/>
          <w:szCs w:val="24"/>
        </w:rPr>
        <w:t xml:space="preserve"> долларах США, Евро</w:t>
      </w:r>
      <w:r w:rsidRPr="0044725F">
        <w:rPr>
          <w:rFonts w:ascii="Tahoma" w:hAnsi="Tahoma" w:cs="Tahoma"/>
          <w:sz w:val="24"/>
          <w:szCs w:val="24"/>
        </w:rPr>
        <w:t>.</w:t>
      </w:r>
    </w:p>
    <w:p w14:paraId="2B0AF2B6" w14:textId="7B09E591" w:rsidR="00912C7F" w:rsidRPr="0044725F" w:rsidRDefault="00912C7F" w:rsidP="00912C7F">
      <w:pPr>
        <w:pStyle w:val="Iauiue"/>
        <w:numPr>
          <w:ilvl w:val="0"/>
          <w:numId w:val="24"/>
        </w:numPr>
        <w:ind w:left="1281" w:right="284" w:hanging="3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размер стандартного лота при торгах КСУ в Режимах торгов «РЕПО с ЦК – Адресные заявки» и «РЕПО с ЦК – Безадресные заявки» с расчетами в рублях РФ устанавливается равным 1 000 (одной тысяче) ценных бумаг. Размер стандартного лота при торгах КСУ в Режиме торгов «РЕПО с ЦК – Аукцион» с расчетами в рублях РФ устанавливается равным 1 000 000 (одному миллиону) ценных бумаг. Размер стандартного лота при торгах КСУ в Режимах торгов РЕПО с ЦК с расчетами в </w:t>
      </w:r>
      <w:r w:rsidR="006F1CFB">
        <w:rPr>
          <w:rFonts w:ascii="Tahoma" w:hAnsi="Tahoma" w:cs="Tahoma"/>
          <w:sz w:val="24"/>
          <w:szCs w:val="24"/>
        </w:rPr>
        <w:t xml:space="preserve">юанях, </w:t>
      </w:r>
      <w:r w:rsidRPr="0044725F">
        <w:rPr>
          <w:rFonts w:ascii="Tahoma" w:hAnsi="Tahoma" w:cs="Tahoma"/>
          <w:sz w:val="24"/>
          <w:szCs w:val="24"/>
        </w:rPr>
        <w:t>долларах США и евро устанавливается равным 100 000 (ста тысячам) ценных бумаг.</w:t>
      </w:r>
    </w:p>
    <w:p w14:paraId="5E0DFCC4" w14:textId="77777777" w:rsidR="002B5AC3" w:rsidRPr="0044725F" w:rsidRDefault="00912C7F" w:rsidP="00A872A1">
      <w:pPr>
        <w:pStyle w:val="Iauiue"/>
        <w:numPr>
          <w:ilvl w:val="0"/>
          <w:numId w:val="24"/>
        </w:numPr>
        <w:ind w:left="1281" w:right="284" w:hanging="3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перечень КСУ, с которыми допускается заключение сделок в Секции рынка РЕПО, предусмотрен в Таблице </w:t>
      </w:r>
      <w:r w:rsidR="00951967" w:rsidRPr="0044725F">
        <w:rPr>
          <w:rFonts w:ascii="Tahoma" w:hAnsi="Tahoma" w:cs="Tahoma"/>
          <w:sz w:val="24"/>
          <w:szCs w:val="24"/>
        </w:rPr>
        <w:t>1-О</w:t>
      </w:r>
      <w:r w:rsidRPr="0044725F">
        <w:rPr>
          <w:rFonts w:ascii="Tahoma" w:hAnsi="Tahoma" w:cs="Tahoma"/>
          <w:sz w:val="24"/>
          <w:szCs w:val="24"/>
        </w:rPr>
        <w:t xml:space="preserve"> Приложения к настоящим Условиям.</w:t>
      </w:r>
    </w:p>
    <w:p w14:paraId="59A6E470" w14:textId="45391DE3" w:rsidR="002B5AC3" w:rsidRPr="0044725F" w:rsidRDefault="002B5AC3" w:rsidP="00A872A1">
      <w:pPr>
        <w:pStyle w:val="Iauiue"/>
        <w:numPr>
          <w:ilvl w:val="0"/>
          <w:numId w:val="24"/>
        </w:numPr>
        <w:ind w:left="1281" w:right="284" w:hanging="357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Допускается подача лимитных заявок в режиме торгов «РЕПО с ЦК – Безадресные заявки» с расчетами в рублях РФ,</w:t>
      </w:r>
      <w:r w:rsidR="006F1CFB">
        <w:rPr>
          <w:rFonts w:ascii="Tahoma" w:hAnsi="Tahoma" w:cs="Tahoma"/>
          <w:sz w:val="24"/>
          <w:szCs w:val="24"/>
        </w:rPr>
        <w:t xml:space="preserve"> юанях,</w:t>
      </w:r>
      <w:r w:rsidRPr="0044725F">
        <w:rPr>
          <w:rFonts w:ascii="Tahoma" w:hAnsi="Tahoma" w:cs="Tahoma"/>
          <w:sz w:val="24"/>
          <w:szCs w:val="24"/>
        </w:rPr>
        <w:t xml:space="preserve"> долларах США и евро с указанием дополнительного реквизита «видимая часть заявки» (айсберг-заявок).</w:t>
      </w:r>
    </w:p>
    <w:p w14:paraId="7296727A" w14:textId="77777777" w:rsidR="00912C7F" w:rsidRPr="0044725F" w:rsidRDefault="002B5AC3" w:rsidP="00A169CF">
      <w:pPr>
        <w:pStyle w:val="Iauiue"/>
        <w:numPr>
          <w:ilvl w:val="2"/>
          <w:numId w:val="11"/>
        </w:numPr>
        <w:ind w:left="1497" w:right="284" w:hanging="505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При подаче айсберг-заявки в Секции рынка РЕПО устанавливаются следующие дополнительные условия:</w:t>
      </w:r>
    </w:p>
    <w:p w14:paraId="10B2B1B4" w14:textId="77777777" w:rsidR="002B5AC3" w:rsidRPr="00326715" w:rsidRDefault="002B5AC3" w:rsidP="00A169CF">
      <w:pPr>
        <w:pStyle w:val="Iauiue"/>
        <w:numPr>
          <w:ilvl w:val="3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326715">
        <w:rPr>
          <w:rFonts w:ascii="Tahoma" w:hAnsi="Tahoma" w:cs="Tahoma"/>
          <w:sz w:val="24"/>
          <w:szCs w:val="24"/>
        </w:rPr>
        <w:t>Подача айсберг-заявок запрещена в ходе проведения торгов во всех Режимах торгов, за исключением Режима торгов «РЕПО с ЦК – Безадресные заявки».</w:t>
      </w:r>
    </w:p>
    <w:p w14:paraId="3257F1C6" w14:textId="77777777" w:rsidR="002B5AC3" w:rsidRPr="0044725F" w:rsidRDefault="002B5AC3" w:rsidP="00A169CF">
      <w:pPr>
        <w:pStyle w:val="Iauiue"/>
        <w:numPr>
          <w:ilvl w:val="3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При подаче айсберг-заявки указывается реквизит «видимая часть заявки» с точностью до 2-х знаков после запятой.</w:t>
      </w:r>
    </w:p>
    <w:p w14:paraId="72E31949" w14:textId="77777777" w:rsidR="002B5AC3" w:rsidRPr="0044725F" w:rsidRDefault="002B5AC3" w:rsidP="00A169CF">
      <w:pPr>
        <w:pStyle w:val="Iauiue"/>
        <w:numPr>
          <w:ilvl w:val="3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При подаче айсберг-заявки осуществляется отклонение заявки, в которой нарушено хотя бы одно из следующих условий:</w:t>
      </w:r>
    </w:p>
    <w:p w14:paraId="0D4DF5FE" w14:textId="77777777" w:rsidR="002B5AC3" w:rsidRPr="0044725F" w:rsidRDefault="002B5AC3" w:rsidP="00A169CF">
      <w:pPr>
        <w:pStyle w:val="Iauiue"/>
        <w:numPr>
          <w:ilvl w:val="4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Минимальное значение реквизита «видимая часть заявки» составляет 20 (двадцать) процентов от Суммы РЕПО.</w:t>
      </w:r>
    </w:p>
    <w:p w14:paraId="02E2B71E" w14:textId="77777777" w:rsidR="002B5AC3" w:rsidRPr="0044725F" w:rsidRDefault="002B5AC3" w:rsidP="00A169CF">
      <w:pPr>
        <w:pStyle w:val="Iauiue"/>
        <w:numPr>
          <w:ilvl w:val="4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Максимальное значение реквизита «видимая часть заявки» составляет 80 (восемьдесят) процентов от Суммы РЕПО.</w:t>
      </w:r>
    </w:p>
    <w:p w14:paraId="4E97A2F5" w14:textId="77777777" w:rsidR="002B5AC3" w:rsidRPr="0044725F" w:rsidRDefault="002B5AC3" w:rsidP="00A169CF">
      <w:pPr>
        <w:pStyle w:val="Iauiue"/>
        <w:numPr>
          <w:ilvl w:val="4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Минимальная Сумма РЕПО для айсберг-заявки в Режиме торгов «РЕПО с ЦК – Безадресные заявки»:</w:t>
      </w:r>
    </w:p>
    <w:p w14:paraId="2A537F87" w14:textId="77777777" w:rsidR="002B5AC3" w:rsidRPr="0044725F" w:rsidRDefault="002B5AC3" w:rsidP="00A872A1">
      <w:pPr>
        <w:pStyle w:val="Iauiue"/>
        <w:numPr>
          <w:ilvl w:val="4"/>
          <w:numId w:val="2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с расчетами в российских рублях составляет 500 000 000 (пятьсот миллионов) рублей;</w:t>
      </w:r>
    </w:p>
    <w:p w14:paraId="60502573" w14:textId="77777777" w:rsidR="002B5AC3" w:rsidRPr="0044725F" w:rsidRDefault="002B5AC3" w:rsidP="00A872A1">
      <w:pPr>
        <w:pStyle w:val="Iauiue"/>
        <w:numPr>
          <w:ilvl w:val="4"/>
          <w:numId w:val="2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с расчетами в иностранной валюте составляет 10 000 000 (десять миллионов) единиц валюты.</w:t>
      </w:r>
    </w:p>
    <w:p w14:paraId="7DB98A96" w14:textId="77777777" w:rsidR="002B5AC3" w:rsidRPr="0044725F" w:rsidRDefault="002B5AC3" w:rsidP="00A169CF">
      <w:pPr>
        <w:pStyle w:val="Iauiue"/>
        <w:numPr>
          <w:ilvl w:val="3"/>
          <w:numId w:val="1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Подача айсберг-заявок с указанием дополнительного реквизита «Заявка маркет-мейкера» не допускается.</w:t>
      </w:r>
    </w:p>
    <w:p w14:paraId="52068637" w14:textId="1DEF7119" w:rsidR="00AA53BC" w:rsidRPr="0044725F" w:rsidRDefault="00AA53BC" w:rsidP="000D196A">
      <w:pPr>
        <w:pStyle w:val="Iauiue"/>
        <w:numPr>
          <w:ilvl w:val="1"/>
          <w:numId w:val="11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Торги по государственным облигациям внешних облигационных займов Российской Федерации, а также по иным облигациям, номинированным в иностранной валюте, указанным в Таблице </w:t>
      </w:r>
      <w:r w:rsidR="00BA2913">
        <w:rPr>
          <w:rFonts w:ascii="Tahoma" w:hAnsi="Tahoma" w:cs="Tahoma"/>
          <w:sz w:val="24"/>
          <w:szCs w:val="24"/>
        </w:rPr>
        <w:t>1</w:t>
      </w:r>
      <w:r w:rsidR="00FB4993" w:rsidRPr="0044725F">
        <w:rPr>
          <w:rFonts w:ascii="Tahoma" w:hAnsi="Tahoma" w:cs="Tahoma"/>
          <w:sz w:val="24"/>
          <w:szCs w:val="24"/>
        </w:rPr>
        <w:t>-О</w:t>
      </w:r>
      <w:r w:rsidRPr="0044725F">
        <w:rPr>
          <w:rFonts w:ascii="Tahoma" w:hAnsi="Tahoma" w:cs="Tahoma"/>
          <w:sz w:val="24"/>
          <w:szCs w:val="24"/>
        </w:rPr>
        <w:t xml:space="preserve"> Приложения к настоящим Условиям, проводятся с учетом следующих особенностей:</w:t>
      </w:r>
    </w:p>
    <w:p w14:paraId="5F57D135" w14:textId="05D29165" w:rsidR="00AA53BC" w:rsidRPr="0044725F" w:rsidRDefault="00AA53BC" w:rsidP="000D196A">
      <w:pPr>
        <w:pStyle w:val="Iauiue"/>
        <w:numPr>
          <w:ilvl w:val="2"/>
          <w:numId w:val="11"/>
        </w:numPr>
        <w:spacing w:before="120" w:after="120"/>
        <w:ind w:left="1843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В Перечень ценных бумаг, с которыми допускается совершение сделок в Режим</w:t>
      </w:r>
      <w:r w:rsidR="00666F98" w:rsidRPr="0044725F">
        <w:rPr>
          <w:rFonts w:ascii="Tahoma" w:hAnsi="Tahoma" w:cs="Tahoma"/>
          <w:sz w:val="24"/>
          <w:szCs w:val="24"/>
        </w:rPr>
        <w:t>е</w:t>
      </w:r>
      <w:r w:rsidRPr="0044725F">
        <w:rPr>
          <w:rFonts w:ascii="Tahoma" w:hAnsi="Tahoma" w:cs="Tahoma"/>
          <w:sz w:val="24"/>
          <w:szCs w:val="24"/>
        </w:rPr>
        <w:t xml:space="preserve"> торгов «</w:t>
      </w:r>
      <w:r w:rsidR="00666F98" w:rsidRPr="0044725F">
        <w:rPr>
          <w:rFonts w:ascii="Tahoma" w:hAnsi="Tahoma" w:cs="Tahoma"/>
          <w:sz w:val="24"/>
          <w:szCs w:val="24"/>
        </w:rPr>
        <w:t xml:space="preserve">Междилерское </w:t>
      </w:r>
      <w:r w:rsidRPr="0044725F">
        <w:rPr>
          <w:rFonts w:ascii="Tahoma" w:hAnsi="Tahoma" w:cs="Tahoma"/>
          <w:sz w:val="24"/>
          <w:szCs w:val="24"/>
        </w:rPr>
        <w:t xml:space="preserve">РЕПО», входят облигации, </w:t>
      </w:r>
      <w:r w:rsidRPr="0044725F">
        <w:rPr>
          <w:rFonts w:ascii="Tahoma" w:hAnsi="Tahoma" w:cs="Tahoma"/>
          <w:sz w:val="24"/>
          <w:szCs w:val="24"/>
        </w:rPr>
        <w:lastRenderedPageBreak/>
        <w:t>номинированные в иностранной валюте, включенные в Список ценных бумаг, допущенных к торгам на Бирже, для которых допустимыми кодами расчетов установлены любые из следующих кодов расчетов: Rb, Sn (Таблица </w:t>
      </w:r>
      <w:r w:rsidR="00BA2913">
        <w:rPr>
          <w:rFonts w:ascii="Tahoma" w:hAnsi="Tahoma" w:cs="Tahoma"/>
          <w:sz w:val="24"/>
          <w:szCs w:val="24"/>
        </w:rPr>
        <w:t>1</w:t>
      </w:r>
      <w:r w:rsidR="00951967" w:rsidRPr="0044725F">
        <w:rPr>
          <w:rFonts w:ascii="Tahoma" w:hAnsi="Tahoma" w:cs="Tahoma"/>
          <w:sz w:val="24"/>
          <w:szCs w:val="24"/>
        </w:rPr>
        <w:t>-</w:t>
      </w:r>
      <w:r w:rsidR="00475460" w:rsidRPr="0044725F">
        <w:rPr>
          <w:rFonts w:ascii="Tahoma" w:hAnsi="Tahoma" w:cs="Tahoma"/>
          <w:sz w:val="24"/>
          <w:szCs w:val="24"/>
        </w:rPr>
        <w:t xml:space="preserve">О </w:t>
      </w:r>
      <w:r w:rsidRPr="0044725F">
        <w:rPr>
          <w:rFonts w:ascii="Tahoma" w:hAnsi="Tahoma" w:cs="Tahoma"/>
          <w:sz w:val="24"/>
          <w:szCs w:val="24"/>
        </w:rPr>
        <w:t>Приложения к настоящим Условиям).</w:t>
      </w:r>
    </w:p>
    <w:p w14:paraId="4701C74E" w14:textId="7A2083D7" w:rsidR="00AA53BC" w:rsidRPr="0044725F" w:rsidRDefault="00AA53BC" w:rsidP="000D196A">
      <w:pPr>
        <w:pStyle w:val="Iauiue"/>
        <w:numPr>
          <w:ilvl w:val="2"/>
          <w:numId w:val="11"/>
        </w:numPr>
        <w:spacing w:before="120" w:after="120"/>
        <w:ind w:left="1843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Для сделок в Режиме переговорных сделок (РПС) с кодами расчетов В0-В30, заключенных в российских рублях с государственными облигациями внешних облигационных займов Российской Федераци</w:t>
      </w:r>
      <w:r w:rsidR="00917622">
        <w:rPr>
          <w:rFonts w:ascii="Tahoma" w:hAnsi="Tahoma" w:cs="Tahoma"/>
          <w:sz w:val="24"/>
          <w:szCs w:val="24"/>
        </w:rPr>
        <w:t>и</w:t>
      </w:r>
      <w:r w:rsidR="00000531">
        <w:rPr>
          <w:rFonts w:ascii="Tahoma" w:hAnsi="Tahoma" w:cs="Tahoma"/>
          <w:sz w:val="24"/>
          <w:szCs w:val="24"/>
        </w:rPr>
        <w:t xml:space="preserve"> и </w:t>
      </w:r>
      <w:r w:rsidR="00917622">
        <w:rPr>
          <w:rFonts w:ascii="Tahoma" w:hAnsi="Tahoma" w:cs="Tahoma"/>
          <w:sz w:val="24"/>
          <w:szCs w:val="24"/>
        </w:rPr>
        <w:t xml:space="preserve"> с</w:t>
      </w:r>
      <w:r w:rsidR="00917622" w:rsidRPr="0044725F">
        <w:rPr>
          <w:rFonts w:ascii="Tahoma" w:hAnsi="Tahoma" w:cs="Tahoma"/>
          <w:sz w:val="24"/>
          <w:szCs w:val="24"/>
        </w:rPr>
        <w:t xml:space="preserve"> иным</w:t>
      </w:r>
      <w:r w:rsidR="00917622">
        <w:rPr>
          <w:rFonts w:ascii="Tahoma" w:hAnsi="Tahoma" w:cs="Tahoma"/>
          <w:sz w:val="24"/>
          <w:szCs w:val="24"/>
        </w:rPr>
        <w:t>и</w:t>
      </w:r>
      <w:r w:rsidR="00917622" w:rsidRPr="0044725F">
        <w:rPr>
          <w:rFonts w:ascii="Tahoma" w:hAnsi="Tahoma" w:cs="Tahoma"/>
          <w:sz w:val="24"/>
          <w:szCs w:val="24"/>
        </w:rPr>
        <w:t xml:space="preserve"> облигациям</w:t>
      </w:r>
      <w:r w:rsidR="00917622">
        <w:rPr>
          <w:rFonts w:ascii="Tahoma" w:hAnsi="Tahoma" w:cs="Tahoma"/>
          <w:sz w:val="24"/>
          <w:szCs w:val="24"/>
        </w:rPr>
        <w:t>и</w:t>
      </w:r>
      <w:r w:rsidR="00917622" w:rsidRPr="0044725F">
        <w:rPr>
          <w:rFonts w:ascii="Tahoma" w:hAnsi="Tahoma" w:cs="Tahoma"/>
          <w:sz w:val="24"/>
          <w:szCs w:val="24"/>
        </w:rPr>
        <w:t>, номинированным</w:t>
      </w:r>
      <w:r w:rsidR="00917622">
        <w:rPr>
          <w:rFonts w:ascii="Tahoma" w:hAnsi="Tahoma" w:cs="Tahoma"/>
          <w:sz w:val="24"/>
          <w:szCs w:val="24"/>
        </w:rPr>
        <w:t>и</w:t>
      </w:r>
      <w:r w:rsidR="00917622" w:rsidRPr="0044725F">
        <w:rPr>
          <w:rFonts w:ascii="Tahoma" w:hAnsi="Tahoma" w:cs="Tahoma"/>
          <w:sz w:val="24"/>
          <w:szCs w:val="24"/>
        </w:rPr>
        <w:t xml:space="preserve"> в иностранной валюте, </w:t>
      </w:r>
      <w:r w:rsidRPr="0044725F">
        <w:rPr>
          <w:rFonts w:ascii="Tahoma" w:hAnsi="Tahoma" w:cs="Tahoma"/>
          <w:sz w:val="24"/>
          <w:szCs w:val="24"/>
        </w:rPr>
        <w:t>до начала торгов в день исполнения сделки в Системе торгов автоматически пересчитываются объем сделки и накопленный купонный доход, исходя из официального курса иностранной валюты, в которой выражена номинальная стоимость ценной бумаги, по отношению к рублю, установленного Банком России на дату исполнения.</w:t>
      </w:r>
    </w:p>
    <w:p w14:paraId="2A47C824" w14:textId="77777777" w:rsidR="00AA53BC" w:rsidRPr="0044725F" w:rsidRDefault="00AA53BC" w:rsidP="002D3234">
      <w:pPr>
        <w:pStyle w:val="Iauiue"/>
        <w:spacing w:after="120"/>
        <w:ind w:left="1843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Для сделок с </w:t>
      </w:r>
      <w:r w:rsidR="00000531" w:rsidRPr="0044725F">
        <w:rPr>
          <w:rFonts w:ascii="Tahoma" w:hAnsi="Tahoma" w:cs="Tahoma"/>
          <w:sz w:val="24"/>
          <w:szCs w:val="24"/>
        </w:rPr>
        <w:t>код</w:t>
      </w:r>
      <w:r w:rsidR="00000531">
        <w:rPr>
          <w:rFonts w:ascii="Tahoma" w:hAnsi="Tahoma" w:cs="Tahoma"/>
          <w:sz w:val="24"/>
          <w:szCs w:val="24"/>
        </w:rPr>
        <w:t>а</w:t>
      </w:r>
      <w:r w:rsidR="00000531" w:rsidRPr="0044725F">
        <w:rPr>
          <w:rFonts w:ascii="Tahoma" w:hAnsi="Tahoma" w:cs="Tahoma"/>
          <w:sz w:val="24"/>
          <w:szCs w:val="24"/>
        </w:rPr>
        <w:t>м</w:t>
      </w:r>
      <w:r w:rsidR="00000531">
        <w:rPr>
          <w:rFonts w:ascii="Tahoma" w:hAnsi="Tahoma" w:cs="Tahoma"/>
          <w:sz w:val="24"/>
          <w:szCs w:val="24"/>
        </w:rPr>
        <w:t>и</w:t>
      </w:r>
      <w:r w:rsidR="00000531" w:rsidRPr="0044725F">
        <w:rPr>
          <w:rFonts w:ascii="Tahoma" w:hAnsi="Tahoma" w:cs="Tahoma"/>
          <w:sz w:val="24"/>
          <w:szCs w:val="24"/>
        </w:rPr>
        <w:t xml:space="preserve"> </w:t>
      </w:r>
      <w:r w:rsidRPr="0044725F">
        <w:rPr>
          <w:rFonts w:ascii="Tahoma" w:hAnsi="Tahoma" w:cs="Tahoma"/>
          <w:sz w:val="24"/>
          <w:szCs w:val="24"/>
        </w:rPr>
        <w:t xml:space="preserve">расчетов Т0, </w:t>
      </w:r>
      <w:r w:rsidR="007409DD" w:rsidRPr="0044725F">
        <w:rPr>
          <w:rFonts w:ascii="Tahoma" w:hAnsi="Tahoma" w:cs="Tahoma"/>
          <w:sz w:val="24"/>
          <w:szCs w:val="24"/>
          <w:lang w:val="en-US"/>
        </w:rPr>
        <w:t>Z</w:t>
      </w:r>
      <w:r w:rsidR="007409DD" w:rsidRPr="0044725F">
        <w:rPr>
          <w:rFonts w:ascii="Tahoma" w:hAnsi="Tahoma" w:cs="Tahoma"/>
          <w:sz w:val="24"/>
          <w:szCs w:val="24"/>
        </w:rPr>
        <w:t>0</w:t>
      </w:r>
      <w:r w:rsidR="00000531">
        <w:rPr>
          <w:rFonts w:ascii="Tahoma" w:hAnsi="Tahoma" w:cs="Tahoma"/>
          <w:sz w:val="24"/>
          <w:szCs w:val="24"/>
        </w:rPr>
        <w:t xml:space="preserve">, </w:t>
      </w:r>
      <w:r w:rsidR="00000531">
        <w:rPr>
          <w:rFonts w:ascii="Tahoma" w:hAnsi="Tahoma" w:cs="Tahoma"/>
          <w:sz w:val="24"/>
          <w:szCs w:val="24"/>
          <w:lang w:val="en-US"/>
        </w:rPr>
        <w:t>Y</w:t>
      </w:r>
      <w:r w:rsidR="00000531" w:rsidRPr="003105FF">
        <w:rPr>
          <w:rFonts w:ascii="Tahoma" w:hAnsi="Tahoma" w:cs="Tahoma"/>
          <w:sz w:val="24"/>
          <w:szCs w:val="24"/>
        </w:rPr>
        <w:t>1-</w:t>
      </w:r>
      <w:r w:rsidR="00000531">
        <w:rPr>
          <w:rFonts w:ascii="Tahoma" w:hAnsi="Tahoma" w:cs="Tahoma"/>
          <w:sz w:val="24"/>
          <w:szCs w:val="24"/>
          <w:lang w:val="en-US"/>
        </w:rPr>
        <w:t>Y</w:t>
      </w:r>
      <w:r w:rsidR="00000531" w:rsidRPr="003105FF">
        <w:rPr>
          <w:rFonts w:ascii="Tahoma" w:hAnsi="Tahoma" w:cs="Tahoma"/>
          <w:sz w:val="24"/>
          <w:szCs w:val="24"/>
        </w:rPr>
        <w:t>7</w:t>
      </w:r>
      <w:r w:rsidR="00000531">
        <w:rPr>
          <w:rFonts w:ascii="Tahoma" w:hAnsi="Tahoma" w:cs="Tahoma"/>
          <w:sz w:val="24"/>
          <w:szCs w:val="24"/>
        </w:rPr>
        <w:t>,</w:t>
      </w:r>
      <w:r w:rsidR="007409DD" w:rsidRPr="0044725F">
        <w:rPr>
          <w:rFonts w:ascii="Tahoma" w:hAnsi="Tahoma" w:cs="Tahoma"/>
          <w:sz w:val="24"/>
          <w:szCs w:val="24"/>
        </w:rPr>
        <w:t xml:space="preserve"> </w:t>
      </w:r>
      <w:r w:rsidRPr="0044725F">
        <w:rPr>
          <w:rFonts w:ascii="Tahoma" w:hAnsi="Tahoma" w:cs="Tahoma"/>
          <w:sz w:val="24"/>
          <w:szCs w:val="24"/>
        </w:rPr>
        <w:t>заключенных в российских рублях с государственными облигациями внешних облигационных займов Российской Федерации</w:t>
      </w:r>
      <w:r w:rsidR="00000531">
        <w:rPr>
          <w:rFonts w:ascii="Tahoma" w:hAnsi="Tahoma" w:cs="Tahoma"/>
          <w:sz w:val="24"/>
          <w:szCs w:val="24"/>
        </w:rPr>
        <w:t xml:space="preserve"> и с</w:t>
      </w:r>
      <w:r w:rsidR="00000531" w:rsidRPr="0044725F">
        <w:rPr>
          <w:rFonts w:ascii="Tahoma" w:hAnsi="Tahoma" w:cs="Tahoma"/>
          <w:sz w:val="24"/>
          <w:szCs w:val="24"/>
        </w:rPr>
        <w:t xml:space="preserve"> иным</w:t>
      </w:r>
      <w:r w:rsidR="00000531">
        <w:rPr>
          <w:rFonts w:ascii="Tahoma" w:hAnsi="Tahoma" w:cs="Tahoma"/>
          <w:sz w:val="24"/>
          <w:szCs w:val="24"/>
        </w:rPr>
        <w:t>и</w:t>
      </w:r>
      <w:r w:rsidR="00000531" w:rsidRPr="0044725F">
        <w:rPr>
          <w:rFonts w:ascii="Tahoma" w:hAnsi="Tahoma" w:cs="Tahoma"/>
          <w:sz w:val="24"/>
          <w:szCs w:val="24"/>
        </w:rPr>
        <w:t xml:space="preserve"> облигациям</w:t>
      </w:r>
      <w:r w:rsidR="00000531">
        <w:rPr>
          <w:rFonts w:ascii="Tahoma" w:hAnsi="Tahoma" w:cs="Tahoma"/>
          <w:sz w:val="24"/>
          <w:szCs w:val="24"/>
        </w:rPr>
        <w:t>и</w:t>
      </w:r>
      <w:r w:rsidR="00000531" w:rsidRPr="0044725F">
        <w:rPr>
          <w:rFonts w:ascii="Tahoma" w:hAnsi="Tahoma" w:cs="Tahoma"/>
          <w:sz w:val="24"/>
          <w:szCs w:val="24"/>
        </w:rPr>
        <w:t>, номинированным</w:t>
      </w:r>
      <w:r w:rsidR="00000531">
        <w:rPr>
          <w:rFonts w:ascii="Tahoma" w:hAnsi="Tahoma" w:cs="Tahoma"/>
          <w:sz w:val="24"/>
          <w:szCs w:val="24"/>
        </w:rPr>
        <w:t>и</w:t>
      </w:r>
      <w:r w:rsidR="00000531" w:rsidRPr="0044725F">
        <w:rPr>
          <w:rFonts w:ascii="Tahoma" w:hAnsi="Tahoma" w:cs="Tahoma"/>
          <w:sz w:val="24"/>
          <w:szCs w:val="24"/>
        </w:rPr>
        <w:t xml:space="preserve"> в иностранной валюте</w:t>
      </w:r>
      <w:r w:rsidR="00000531">
        <w:rPr>
          <w:rFonts w:ascii="Tahoma" w:hAnsi="Tahoma" w:cs="Tahoma"/>
          <w:sz w:val="24"/>
          <w:szCs w:val="24"/>
        </w:rPr>
        <w:t>,</w:t>
      </w:r>
      <w:r w:rsidRPr="0044725F">
        <w:rPr>
          <w:rFonts w:ascii="Tahoma" w:hAnsi="Tahoma" w:cs="Tahoma"/>
          <w:sz w:val="24"/>
          <w:szCs w:val="24"/>
        </w:rPr>
        <w:t xml:space="preserve"> цена сделки и накопленный купонный доход в Системе торгов автоматически пересчитываются, исходя из официального курса иностранной валюты, в которой выражена номинальная стоимость ценной бумаги, по отношению к рублю, установленного Банком России на дату заключения сделки.</w:t>
      </w:r>
    </w:p>
    <w:p w14:paraId="1ED5C786" w14:textId="4C6EB921" w:rsidR="00976D60" w:rsidRDefault="00AA53BC" w:rsidP="000D196A">
      <w:pPr>
        <w:pStyle w:val="Iauiue"/>
        <w:numPr>
          <w:ilvl w:val="2"/>
          <w:numId w:val="11"/>
        </w:numPr>
        <w:spacing w:before="120" w:after="120"/>
        <w:ind w:left="1843" w:right="284" w:hanging="709"/>
        <w:jc w:val="both"/>
      </w:pPr>
      <w:r w:rsidRPr="0044725F">
        <w:rPr>
          <w:rFonts w:ascii="Tahoma" w:hAnsi="Tahoma" w:cs="Tahoma"/>
          <w:sz w:val="24"/>
          <w:szCs w:val="24"/>
        </w:rPr>
        <w:t>При проведении торгов в Режиме торгов «</w:t>
      </w:r>
      <w:r w:rsidR="00666F98" w:rsidRPr="0044725F">
        <w:rPr>
          <w:rFonts w:ascii="Tahoma" w:hAnsi="Tahoma" w:cs="Tahoma"/>
          <w:sz w:val="24"/>
          <w:szCs w:val="24"/>
        </w:rPr>
        <w:t xml:space="preserve">Междилерское </w:t>
      </w:r>
      <w:r w:rsidRPr="0044725F">
        <w:rPr>
          <w:rFonts w:ascii="Tahoma" w:hAnsi="Tahoma" w:cs="Tahoma"/>
          <w:sz w:val="24"/>
          <w:szCs w:val="24"/>
        </w:rPr>
        <w:t xml:space="preserve">РЕПО» облигациями, включенными в Таблицу </w:t>
      </w:r>
      <w:r w:rsidR="00B506D7">
        <w:rPr>
          <w:rFonts w:ascii="Tahoma" w:hAnsi="Tahoma" w:cs="Tahoma"/>
          <w:sz w:val="24"/>
          <w:szCs w:val="24"/>
        </w:rPr>
        <w:t>1</w:t>
      </w:r>
      <w:r w:rsidR="00FB4993" w:rsidRPr="0044725F">
        <w:rPr>
          <w:rFonts w:ascii="Tahoma" w:hAnsi="Tahoma" w:cs="Tahoma"/>
          <w:sz w:val="24"/>
          <w:szCs w:val="24"/>
        </w:rPr>
        <w:t>-О</w:t>
      </w:r>
      <w:r w:rsidRPr="0044725F">
        <w:rPr>
          <w:rFonts w:ascii="Tahoma" w:hAnsi="Tahoma" w:cs="Tahoma"/>
          <w:sz w:val="24"/>
          <w:szCs w:val="24"/>
        </w:rPr>
        <w:t xml:space="preserve"> Приложения к настоящим Условиям и Приложение </w:t>
      </w:r>
      <w:r w:rsidR="00280936" w:rsidRPr="0044725F">
        <w:rPr>
          <w:rFonts w:ascii="Tahoma" w:hAnsi="Tahoma" w:cs="Tahoma"/>
          <w:sz w:val="24"/>
          <w:szCs w:val="24"/>
        </w:rPr>
        <w:t>Б</w:t>
      </w:r>
      <w:r w:rsidRPr="0044725F">
        <w:rPr>
          <w:rFonts w:ascii="Tahoma" w:hAnsi="Tahoma" w:cs="Tahoma"/>
          <w:sz w:val="24"/>
          <w:szCs w:val="24"/>
        </w:rPr>
        <w:t xml:space="preserve"> к настоящим Условиям, допускается заключение сделок с  исполнением  первой  части до периода приостановки (прекращения) торгов облигациями в связи с выплатой купонного дохода и/или их погашением, а вторая часть – по истечении периода приостановки (прекращения) торгов облигациями в связи с выплатой купонного дохода и/или их погашением в случае, когда подобные приостановки предусмотрены эмиссионными документами, или в дни, приходящиеся на период после выплаты текущего купонного периода, включая эту дату в случае, если дата выплаты совпадает с датой выплаты текущего купона. При этом сумма РЕПО не изменяется на величину начисленного купонного (процентного) дохода и/или на величину погашенной части основного долга (амортизационной выплаты).</w:t>
      </w:r>
      <w:r w:rsidR="00624CFA">
        <w:rPr>
          <w:rFonts w:ascii="Tahoma" w:hAnsi="Tahoma" w:cs="Tahoma"/>
          <w:sz w:val="24"/>
          <w:szCs w:val="24"/>
        </w:rPr>
        <w:t xml:space="preserve"> В Режиме торгов </w:t>
      </w:r>
      <w:r w:rsidR="00624CFA" w:rsidRPr="0044725F">
        <w:rPr>
          <w:rFonts w:ascii="Tahoma" w:hAnsi="Tahoma" w:cs="Tahoma"/>
          <w:sz w:val="24"/>
          <w:szCs w:val="24"/>
        </w:rPr>
        <w:t>«Междилерское РЕПО»</w:t>
      </w:r>
      <w:r w:rsidR="00624CFA" w:rsidRPr="00624CFA">
        <w:t xml:space="preserve"> </w:t>
      </w:r>
      <w:r w:rsidR="00624CFA" w:rsidRPr="00624CFA">
        <w:rPr>
          <w:rFonts w:ascii="Tahoma" w:hAnsi="Tahoma" w:cs="Tahoma"/>
          <w:sz w:val="24"/>
          <w:szCs w:val="24"/>
        </w:rPr>
        <w:t xml:space="preserve">в реквизитах заявки может быть указан только код расчетов и/или Срок сделки РЕПО, не предусматривающий исполнение сделки в период приостановки (прекращения) торгов облигациями в связи с выплатой купонного дохода и/или ее погашением или в период, находящийся за пределами последнего купонного периода с известной ставкой купона, кроме случаев, когда исполнение второй части </w:t>
      </w:r>
      <w:r w:rsidR="009A128D">
        <w:rPr>
          <w:rFonts w:ascii="Tahoma" w:hAnsi="Tahoma" w:cs="Tahoma"/>
          <w:sz w:val="24"/>
          <w:szCs w:val="24"/>
        </w:rPr>
        <w:t xml:space="preserve">сделки </w:t>
      </w:r>
      <w:r w:rsidR="00624CFA" w:rsidRPr="00624CFA">
        <w:rPr>
          <w:rFonts w:ascii="Tahoma" w:hAnsi="Tahoma" w:cs="Tahoma"/>
          <w:sz w:val="24"/>
          <w:szCs w:val="24"/>
        </w:rPr>
        <w:t xml:space="preserve">РЕПО должно произойти по условиям сделки не позднее 7 календарных дней с даты начала купонного периода с неизвестной ставкой купона. Начиная с 7 календарного дня с даты начала купонного периода с неизвестной ставкой купона, </w:t>
      </w:r>
      <w:r w:rsidR="00976D60">
        <w:rPr>
          <w:rFonts w:ascii="Tahoma" w:hAnsi="Tahoma" w:cs="Tahoma"/>
          <w:sz w:val="24"/>
          <w:szCs w:val="24"/>
        </w:rPr>
        <w:t xml:space="preserve">в указанном режиме </w:t>
      </w:r>
      <w:r w:rsidR="00624CFA" w:rsidRPr="00624CFA">
        <w:rPr>
          <w:rFonts w:ascii="Tahoma" w:hAnsi="Tahoma" w:cs="Tahoma"/>
          <w:sz w:val="24"/>
          <w:szCs w:val="24"/>
        </w:rPr>
        <w:t xml:space="preserve">допускается </w:t>
      </w:r>
      <w:r w:rsidR="00976D60">
        <w:rPr>
          <w:rFonts w:ascii="Tahoma" w:hAnsi="Tahoma" w:cs="Tahoma"/>
          <w:sz w:val="24"/>
          <w:szCs w:val="24"/>
        </w:rPr>
        <w:t xml:space="preserve">только </w:t>
      </w:r>
      <w:r w:rsidR="00624CFA" w:rsidRPr="00624CFA">
        <w:rPr>
          <w:rFonts w:ascii="Tahoma" w:hAnsi="Tahoma" w:cs="Tahoma"/>
          <w:sz w:val="24"/>
          <w:szCs w:val="24"/>
        </w:rPr>
        <w:t>заключение сделок РЕПО</w:t>
      </w:r>
      <w:r w:rsidR="00624CFA">
        <w:rPr>
          <w:rFonts w:ascii="Tahoma" w:hAnsi="Tahoma" w:cs="Tahoma"/>
          <w:sz w:val="24"/>
          <w:szCs w:val="24"/>
        </w:rPr>
        <w:t xml:space="preserve"> овернайт</w:t>
      </w:r>
      <w:r w:rsidR="00624CFA" w:rsidRPr="00624CFA">
        <w:rPr>
          <w:rFonts w:ascii="Tahoma" w:hAnsi="Tahoma" w:cs="Tahoma"/>
          <w:sz w:val="24"/>
          <w:szCs w:val="24"/>
        </w:rPr>
        <w:t xml:space="preserve"> с исполнением</w:t>
      </w:r>
      <w:r w:rsidR="00624CFA">
        <w:rPr>
          <w:rFonts w:ascii="Tahoma" w:hAnsi="Tahoma" w:cs="Tahoma"/>
          <w:sz w:val="24"/>
          <w:szCs w:val="24"/>
        </w:rPr>
        <w:t xml:space="preserve"> второй части РЕПО</w:t>
      </w:r>
      <w:r w:rsidR="00624CFA" w:rsidRPr="00624CFA">
        <w:rPr>
          <w:rFonts w:ascii="Tahoma" w:hAnsi="Tahoma" w:cs="Tahoma"/>
          <w:sz w:val="24"/>
          <w:szCs w:val="24"/>
        </w:rPr>
        <w:t xml:space="preserve"> </w:t>
      </w:r>
      <w:r w:rsidR="00976D60">
        <w:rPr>
          <w:rFonts w:ascii="Tahoma" w:hAnsi="Tahoma" w:cs="Tahoma"/>
          <w:sz w:val="24"/>
          <w:szCs w:val="24"/>
        </w:rPr>
        <w:t xml:space="preserve">не </w:t>
      </w:r>
      <w:r w:rsidR="00976D60">
        <w:rPr>
          <w:rFonts w:ascii="Tahoma" w:hAnsi="Tahoma" w:cs="Tahoma"/>
          <w:sz w:val="24"/>
          <w:szCs w:val="24"/>
        </w:rPr>
        <w:lastRenderedPageBreak/>
        <w:t>позднее второго расчетного дня, следующего за окончанием</w:t>
      </w:r>
      <w:r w:rsidR="00624CFA" w:rsidRPr="00624CFA">
        <w:rPr>
          <w:rFonts w:ascii="Tahoma" w:hAnsi="Tahoma" w:cs="Tahoma"/>
          <w:sz w:val="24"/>
          <w:szCs w:val="24"/>
        </w:rPr>
        <w:t xml:space="preserve"> 7 календарных дней с даты начала купонного периода с неизвестной ставкой купона.</w:t>
      </w:r>
      <w:r w:rsidR="00976D60" w:rsidRPr="00976D60">
        <w:t xml:space="preserve"> </w:t>
      </w:r>
    </w:p>
    <w:p w14:paraId="0A542D3C" w14:textId="4EC101BA" w:rsidR="00AA53BC" w:rsidRPr="0044725F" w:rsidRDefault="00AA53BC" w:rsidP="000D196A">
      <w:pPr>
        <w:pStyle w:val="Iauiue"/>
        <w:numPr>
          <w:ilvl w:val="2"/>
          <w:numId w:val="11"/>
        </w:numPr>
        <w:spacing w:before="120" w:after="120"/>
        <w:ind w:left="1843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При подаче в Систему торгов Биржи заявок на заключение сделок с облигациями, номинированными в иностранной валюте, </w:t>
      </w:r>
      <w:r w:rsidR="00BA2913" w:rsidRPr="0044725F">
        <w:rPr>
          <w:rFonts w:ascii="Tahoma" w:hAnsi="Tahoma" w:cs="Tahoma"/>
          <w:sz w:val="24"/>
          <w:szCs w:val="24"/>
        </w:rPr>
        <w:t>установ</w:t>
      </w:r>
      <w:r w:rsidR="00BA2913">
        <w:rPr>
          <w:rFonts w:ascii="Tahoma" w:hAnsi="Tahoma" w:cs="Tahoma"/>
          <w:sz w:val="24"/>
          <w:szCs w:val="24"/>
        </w:rPr>
        <w:t>лены</w:t>
      </w:r>
      <w:r w:rsidR="00BA2913" w:rsidRPr="0044725F">
        <w:rPr>
          <w:rFonts w:ascii="Tahoma" w:hAnsi="Tahoma" w:cs="Tahoma"/>
          <w:sz w:val="24"/>
          <w:szCs w:val="24"/>
        </w:rPr>
        <w:t xml:space="preserve"> </w:t>
      </w:r>
      <w:r w:rsidRPr="0044725F">
        <w:rPr>
          <w:rFonts w:ascii="Tahoma" w:hAnsi="Tahoma" w:cs="Tahoma"/>
          <w:sz w:val="24"/>
          <w:szCs w:val="24"/>
        </w:rPr>
        <w:t xml:space="preserve">следующие допустимые коды расчетов: </w:t>
      </w:r>
    </w:p>
    <w:p w14:paraId="5A580A32" w14:textId="5C5204A2" w:rsidR="000515A0" w:rsidRPr="004F3640" w:rsidRDefault="000515A0" w:rsidP="000515A0">
      <w:pPr>
        <w:pStyle w:val="Iauiue3"/>
        <w:keepLines w:val="0"/>
        <w:numPr>
          <w:ilvl w:val="0"/>
          <w:numId w:val="12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4F3640">
        <w:rPr>
          <w:rFonts w:ascii="Tahoma" w:hAnsi="Tahoma" w:cs="Tahoma"/>
          <w:szCs w:val="24"/>
        </w:rPr>
        <w:t xml:space="preserve">в Режиме основных торгов Т+, Облигации Д – Режим основных торгов, Сектор ПИР – Режим основных торгов - </w:t>
      </w:r>
      <w:r w:rsidR="00280EF0" w:rsidRPr="004F3640">
        <w:rPr>
          <w:rFonts w:ascii="Tahoma" w:hAnsi="Tahoma" w:cs="Tahoma"/>
          <w:szCs w:val="24"/>
        </w:rPr>
        <w:t>Y</w:t>
      </w:r>
      <w:r w:rsidR="00280EF0">
        <w:rPr>
          <w:rFonts w:ascii="Tahoma" w:hAnsi="Tahoma" w:cs="Tahoma"/>
          <w:szCs w:val="24"/>
        </w:rPr>
        <w:t>1</w:t>
      </w:r>
      <w:r w:rsidRPr="004F3640">
        <w:rPr>
          <w:rFonts w:ascii="Tahoma" w:hAnsi="Tahoma" w:cs="Tahoma"/>
          <w:szCs w:val="24"/>
        </w:rPr>
        <w:t>;</w:t>
      </w:r>
    </w:p>
    <w:p w14:paraId="7E8C113A" w14:textId="047A2567" w:rsidR="000515A0" w:rsidRPr="004F3640" w:rsidRDefault="00B60221" w:rsidP="007F2185">
      <w:pPr>
        <w:pStyle w:val="Iauiue3"/>
        <w:keepLines w:val="0"/>
        <w:numPr>
          <w:ilvl w:val="0"/>
          <w:numId w:val="12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4F3640">
        <w:rPr>
          <w:rFonts w:ascii="Tahoma" w:hAnsi="Tahoma" w:cs="Tahoma"/>
          <w:szCs w:val="24"/>
        </w:rPr>
        <w:t xml:space="preserve">в Режиме РПС с ЦК, Сектор ПИР – РПС с ЦК, Облигации Д – РПС с ЦК – </w:t>
      </w:r>
      <w:r w:rsidRPr="00146E9C">
        <w:rPr>
          <w:rFonts w:ascii="Tahoma" w:hAnsi="Tahoma" w:cs="Tahoma"/>
          <w:szCs w:val="24"/>
          <w:lang w:val="en-US"/>
        </w:rPr>
        <w:t>Y</w:t>
      </w:r>
      <w:r w:rsidRPr="00146E9C">
        <w:rPr>
          <w:rFonts w:ascii="Tahoma" w:hAnsi="Tahoma" w:cs="Tahoma"/>
          <w:szCs w:val="24"/>
        </w:rPr>
        <w:t>0-</w:t>
      </w:r>
      <w:r w:rsidRPr="00146E9C">
        <w:rPr>
          <w:rFonts w:ascii="Tahoma" w:hAnsi="Tahoma" w:cs="Tahoma"/>
          <w:szCs w:val="24"/>
          <w:lang w:val="en-US"/>
        </w:rPr>
        <w:t>Y</w:t>
      </w:r>
      <w:r w:rsidRPr="00F3784A">
        <w:rPr>
          <w:rFonts w:ascii="Tahoma" w:hAnsi="Tahoma" w:cs="Tahoma"/>
          <w:szCs w:val="24"/>
        </w:rPr>
        <w:t>7</w:t>
      </w:r>
      <w:r>
        <w:rPr>
          <w:rFonts w:ascii="Tahoma" w:hAnsi="Tahoma" w:cs="Tahoma"/>
          <w:szCs w:val="24"/>
        </w:rPr>
        <w:t xml:space="preserve"> с расчетами в рублях, </w:t>
      </w:r>
      <w:r w:rsidRPr="00146E9C">
        <w:rPr>
          <w:rFonts w:ascii="Tahoma" w:hAnsi="Tahoma" w:cs="Tahoma"/>
          <w:szCs w:val="24"/>
          <w:lang w:val="en-US"/>
        </w:rPr>
        <w:t>Y</w:t>
      </w:r>
      <w:r w:rsidRPr="00146E9C">
        <w:rPr>
          <w:rFonts w:ascii="Tahoma" w:hAnsi="Tahoma" w:cs="Tahoma"/>
          <w:szCs w:val="24"/>
        </w:rPr>
        <w:t>0</w:t>
      </w:r>
      <w:r w:rsidR="00326715">
        <w:rPr>
          <w:rFonts w:ascii="Tahoma" w:hAnsi="Tahoma" w:cs="Tahoma"/>
          <w:szCs w:val="24"/>
        </w:rPr>
        <w:t>-</w:t>
      </w:r>
      <w:r w:rsidRPr="00146E9C">
        <w:rPr>
          <w:rFonts w:ascii="Tahoma" w:hAnsi="Tahoma" w:cs="Tahoma"/>
          <w:szCs w:val="24"/>
          <w:lang w:val="en-US"/>
        </w:rPr>
        <w:t>Y</w:t>
      </w:r>
      <w:r>
        <w:rPr>
          <w:rFonts w:ascii="Tahoma" w:hAnsi="Tahoma" w:cs="Tahoma"/>
          <w:szCs w:val="24"/>
        </w:rPr>
        <w:t>1 – с расчетами в долларах США и евро</w:t>
      </w:r>
      <w:r w:rsidR="000515A0" w:rsidRPr="004F3640">
        <w:rPr>
          <w:rFonts w:ascii="Tahoma" w:hAnsi="Tahoma" w:cs="Tahoma"/>
          <w:szCs w:val="24"/>
        </w:rPr>
        <w:t>;</w:t>
      </w:r>
      <w:r w:rsidR="00280EF0" w:rsidRPr="00326715">
        <w:t xml:space="preserve"> </w:t>
      </w:r>
      <w:r w:rsidR="00280EF0" w:rsidRPr="00326715">
        <w:rPr>
          <w:rFonts w:ascii="Tahoma" w:hAnsi="Tahoma" w:cs="Tahoma"/>
          <w:szCs w:val="24"/>
        </w:rPr>
        <w:t>Y0-Y2  с расчетами в юанях</w:t>
      </w:r>
    </w:p>
    <w:p w14:paraId="5E7DE1F1" w14:textId="77777777" w:rsidR="000515A0" w:rsidRPr="004F3640" w:rsidRDefault="000515A0" w:rsidP="0005279C">
      <w:pPr>
        <w:pStyle w:val="Iauiue3"/>
        <w:keepLines w:val="0"/>
        <w:numPr>
          <w:ilvl w:val="0"/>
          <w:numId w:val="12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4F3640">
        <w:rPr>
          <w:rFonts w:ascii="Tahoma" w:hAnsi="Tahoma" w:cs="Tahoma"/>
          <w:szCs w:val="24"/>
        </w:rPr>
        <w:t>в Режиме переговорных сделок (РПС) – T0, B0-B30, Z0;</w:t>
      </w:r>
    </w:p>
    <w:p w14:paraId="1E51CEC4" w14:textId="77777777" w:rsidR="000515A0" w:rsidRPr="004F3640" w:rsidRDefault="000515A0" w:rsidP="00134DE4">
      <w:pPr>
        <w:pStyle w:val="Iauiue3"/>
        <w:keepLines w:val="0"/>
        <w:numPr>
          <w:ilvl w:val="0"/>
          <w:numId w:val="12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4F3640">
        <w:rPr>
          <w:rFonts w:ascii="Tahoma" w:hAnsi="Tahoma" w:cs="Tahoma"/>
          <w:szCs w:val="24"/>
        </w:rPr>
        <w:t>в Режиме торгов «Междилерское РЕПО» - Rb, S0, S1, S2, Z0;</w:t>
      </w:r>
    </w:p>
    <w:p w14:paraId="4376047A" w14:textId="14F4935B" w:rsidR="00AA53BC" w:rsidRPr="0044725F" w:rsidRDefault="000515A0" w:rsidP="00F76073">
      <w:pPr>
        <w:pStyle w:val="Iauiue3"/>
        <w:keepLines w:val="0"/>
        <w:numPr>
          <w:ilvl w:val="0"/>
          <w:numId w:val="12"/>
        </w:numPr>
        <w:tabs>
          <w:tab w:val="left" w:pos="1134"/>
        </w:tabs>
        <w:adjustRightInd w:val="0"/>
        <w:textAlignment w:val="baseline"/>
        <w:rPr>
          <w:rFonts w:ascii="Tahoma" w:hAnsi="Tahoma" w:cs="Tahoma"/>
          <w:szCs w:val="24"/>
        </w:rPr>
      </w:pPr>
      <w:r w:rsidRPr="004F3640">
        <w:rPr>
          <w:rFonts w:ascii="Tahoma" w:hAnsi="Tahoma" w:cs="Tahoma"/>
          <w:szCs w:val="24"/>
        </w:rPr>
        <w:t xml:space="preserve">в Режимах торгов «РЕПО с Банком России: Аукцион РЕПО», «Аукцион РЕПО с Банком России: плавающая ставка», </w:t>
      </w:r>
      <w:r w:rsidR="00C60585" w:rsidRPr="003C2FE8">
        <w:rPr>
          <w:rFonts w:ascii="Tahoma" w:hAnsi="Tahoma" w:cs="Tahoma"/>
          <w:szCs w:val="24"/>
        </w:rPr>
        <w:t>«РЕПО с Банком России: плав.ставка (доп.механизм)»</w:t>
      </w:r>
      <w:r w:rsidR="00C60585" w:rsidRPr="004F3640">
        <w:rPr>
          <w:rFonts w:ascii="Tahoma" w:hAnsi="Tahoma" w:cs="Tahoma"/>
          <w:szCs w:val="24"/>
        </w:rPr>
        <w:t xml:space="preserve"> </w:t>
      </w:r>
      <w:r w:rsidR="00C60585">
        <w:rPr>
          <w:rFonts w:ascii="Tahoma" w:hAnsi="Tahoma" w:cs="Tahoma"/>
          <w:szCs w:val="24"/>
        </w:rPr>
        <w:t xml:space="preserve">и </w:t>
      </w:r>
      <w:r w:rsidRPr="004F3640">
        <w:rPr>
          <w:rFonts w:ascii="Tahoma" w:hAnsi="Tahoma" w:cs="Tahoma"/>
          <w:szCs w:val="24"/>
        </w:rPr>
        <w:t>«РЕПО с Банком России: фикс.ставка» - Rb, Sn, Z0 (кроме внутридневных сроков сделок РЕПО)</w:t>
      </w:r>
      <w:r w:rsidR="00AA53BC" w:rsidRPr="0044725F">
        <w:rPr>
          <w:rFonts w:ascii="Tahoma" w:hAnsi="Tahoma" w:cs="Tahoma"/>
          <w:szCs w:val="24"/>
        </w:rPr>
        <w:t>.</w:t>
      </w:r>
    </w:p>
    <w:p w14:paraId="21969CE8" w14:textId="1673AE05" w:rsidR="00AA53BC" w:rsidRPr="0044725F" w:rsidRDefault="00AA53BC" w:rsidP="000D196A">
      <w:pPr>
        <w:pStyle w:val="Iauiue"/>
        <w:numPr>
          <w:ilvl w:val="1"/>
          <w:numId w:val="11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Торги в Режиме основных торгов Т+</w:t>
      </w:r>
      <w:r w:rsidR="009A7552" w:rsidRPr="0044725F">
        <w:rPr>
          <w:rFonts w:ascii="Tahoma" w:hAnsi="Tahoma" w:cs="Tahoma"/>
          <w:sz w:val="24"/>
          <w:szCs w:val="24"/>
        </w:rPr>
        <w:t>, Сектор ПИР – Режим основных торгов, Облигации Д – Режим основных торгов</w:t>
      </w:r>
      <w:r w:rsidRPr="0044725F">
        <w:rPr>
          <w:rFonts w:ascii="Tahoma" w:hAnsi="Tahoma" w:cs="Tahoma"/>
          <w:sz w:val="24"/>
          <w:szCs w:val="24"/>
        </w:rPr>
        <w:t xml:space="preserve"> для облигаций и ОФЗ проводятся в форме аукциона открытия с учетом следующих особенностей:</w:t>
      </w:r>
    </w:p>
    <w:p w14:paraId="2A0E28EE" w14:textId="6EE7A22C" w:rsidR="00AA53BC" w:rsidRPr="0044725F" w:rsidRDefault="00AA53BC" w:rsidP="000D196A">
      <w:pPr>
        <w:pStyle w:val="Iauiue"/>
        <w:numPr>
          <w:ilvl w:val="2"/>
          <w:numId w:val="11"/>
        </w:numPr>
        <w:spacing w:before="120" w:after="120"/>
        <w:ind w:left="1843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При проведении торгов в ходе аукциона открытия устанавливаются следующие периоды времени проведения фаз аукциона открытия: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226"/>
      </w:tblGrid>
      <w:tr w:rsidR="00AA53BC" w:rsidRPr="0044725F" w14:paraId="78E25A5B" w14:textId="77777777" w:rsidTr="00572BF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4F239" w14:textId="77777777" w:rsidR="00AA53BC" w:rsidRPr="0044725F" w:rsidRDefault="00AA53BC" w:rsidP="00572BF7">
            <w:pPr>
              <w:pStyle w:val="Iauiue"/>
              <w:spacing w:after="120"/>
              <w:ind w:right="28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D64A6" w14:textId="77777777" w:rsidR="00AA53BC" w:rsidRPr="0044725F" w:rsidRDefault="00AA53BC" w:rsidP="00572BF7">
            <w:pPr>
              <w:pStyle w:val="Iauiue"/>
              <w:spacing w:after="120"/>
              <w:ind w:right="28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Время/период начала</w:t>
            </w:r>
          </w:p>
        </w:tc>
        <w:tc>
          <w:tcPr>
            <w:tcW w:w="3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B1C88" w14:textId="77777777" w:rsidR="00AA53BC" w:rsidRPr="0044725F" w:rsidRDefault="00AA53BC" w:rsidP="00572BF7">
            <w:pPr>
              <w:pStyle w:val="Iauiue"/>
              <w:spacing w:after="120"/>
              <w:ind w:right="28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Время/период окончания</w:t>
            </w:r>
          </w:p>
        </w:tc>
      </w:tr>
      <w:tr w:rsidR="00AA53BC" w:rsidRPr="0044725F" w14:paraId="40911272" w14:textId="77777777" w:rsidTr="00572BF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143CE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Фаза сбора заявок на аукцион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2FB4C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09:50:00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F54B2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09:59:30</w:t>
            </w:r>
          </w:p>
        </w:tc>
      </w:tr>
      <w:tr w:rsidR="00AA53BC" w:rsidRPr="0044725F" w14:paraId="1930F621" w14:textId="77777777" w:rsidTr="00572BF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D7AD4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Фаза случайного завершения аукциона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DE192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09:59:31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236D9C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9:59:59</w:t>
            </w:r>
          </w:p>
        </w:tc>
      </w:tr>
      <w:tr w:rsidR="00AA53BC" w:rsidRPr="0044725F" w14:paraId="49BBAE53" w14:textId="77777777" w:rsidTr="00572BF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F1E98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Определение Цены аукциона открытия и заключение сделок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54F17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 xml:space="preserve">       09:59:31- 9:59:59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57DCBA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-</w:t>
            </w:r>
          </w:p>
        </w:tc>
      </w:tr>
    </w:tbl>
    <w:p w14:paraId="401B8F6D" w14:textId="47456034" w:rsidR="00AA53BC" w:rsidRPr="0044725F" w:rsidRDefault="00AA53BC" w:rsidP="000D196A">
      <w:pPr>
        <w:pStyle w:val="Iauiue"/>
        <w:numPr>
          <w:ilvl w:val="2"/>
          <w:numId w:val="11"/>
        </w:numPr>
        <w:spacing w:before="120" w:after="120"/>
        <w:ind w:left="1843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В заявке, поданной в ходе аукциона открытия (за исключением лимитных заявок (АЗ) и рыночных заявок (АЗ)), предельные границы колебания цены ценной бумаги составляют 10% от официальной цены закрытия предыдущего торгового дня по ценной бумаге, указанной в заявке.</w:t>
      </w:r>
    </w:p>
    <w:p w14:paraId="7C5A2A4D" w14:textId="4B888C39" w:rsidR="00AA53BC" w:rsidRPr="0044725F" w:rsidRDefault="00AA53BC" w:rsidP="000D196A">
      <w:pPr>
        <w:pStyle w:val="Iauiue"/>
        <w:numPr>
          <w:ilvl w:val="2"/>
          <w:numId w:val="11"/>
        </w:numPr>
        <w:spacing w:before="120" w:after="120"/>
        <w:ind w:left="1843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Лимитные заявки с указанием дополнительного реквизита «видимое количество ценных бумаг, выраженное в лотах» (айсберг-заявка), не принимают участия в АО.</w:t>
      </w:r>
    </w:p>
    <w:p w14:paraId="2A15C6C8" w14:textId="50783EAC" w:rsidR="00AA53BC" w:rsidRPr="0044725F" w:rsidRDefault="00AA53BC" w:rsidP="000D196A">
      <w:pPr>
        <w:pStyle w:val="Iauiue"/>
        <w:numPr>
          <w:ilvl w:val="1"/>
          <w:numId w:val="11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Торги в Режиме основных торгов Т+</w:t>
      </w:r>
      <w:r w:rsidR="007409DD" w:rsidRPr="0044725F">
        <w:rPr>
          <w:rFonts w:ascii="Tahoma" w:hAnsi="Tahoma" w:cs="Tahoma"/>
          <w:sz w:val="24"/>
          <w:szCs w:val="24"/>
        </w:rPr>
        <w:t>, Сектор ПИР – Режим основных торгов, Облигации Д – Режим основных торгов</w:t>
      </w:r>
      <w:r w:rsidRPr="0044725F">
        <w:rPr>
          <w:rFonts w:ascii="Tahoma" w:hAnsi="Tahoma" w:cs="Tahoma"/>
          <w:sz w:val="24"/>
          <w:szCs w:val="24"/>
        </w:rPr>
        <w:t xml:space="preserve"> после окончания торгового периода </w:t>
      </w:r>
      <w:r w:rsidR="003F4752" w:rsidRPr="0044725F">
        <w:rPr>
          <w:rFonts w:ascii="Tahoma" w:hAnsi="Tahoma" w:cs="Tahoma"/>
          <w:sz w:val="24"/>
          <w:szCs w:val="24"/>
        </w:rPr>
        <w:t>для облигаций</w:t>
      </w:r>
      <w:r w:rsidRPr="0044725F">
        <w:rPr>
          <w:rFonts w:ascii="Tahoma" w:hAnsi="Tahoma" w:cs="Tahoma"/>
          <w:sz w:val="24"/>
          <w:szCs w:val="24"/>
        </w:rPr>
        <w:t xml:space="preserve"> и ОФЗ проводятся в форме аукциона закрытия </w:t>
      </w:r>
      <w:r w:rsidR="009441A9">
        <w:rPr>
          <w:rFonts w:ascii="Tahoma" w:hAnsi="Tahoma" w:cs="Tahoma"/>
          <w:sz w:val="24"/>
          <w:szCs w:val="24"/>
        </w:rPr>
        <w:t xml:space="preserve">для каждой валюты расчетов </w:t>
      </w:r>
      <w:r w:rsidRPr="0044725F">
        <w:rPr>
          <w:rFonts w:ascii="Tahoma" w:hAnsi="Tahoma" w:cs="Tahoma"/>
          <w:sz w:val="24"/>
          <w:szCs w:val="24"/>
        </w:rPr>
        <w:t>с</w:t>
      </w:r>
      <w:r w:rsidR="00CF791E" w:rsidRPr="0044725F">
        <w:rPr>
          <w:rFonts w:ascii="Tahoma" w:hAnsi="Tahoma" w:cs="Tahoma"/>
          <w:sz w:val="24"/>
          <w:szCs w:val="24"/>
        </w:rPr>
        <w:t xml:space="preserve"> учетом следующих особенностей:</w:t>
      </w:r>
    </w:p>
    <w:p w14:paraId="2077B568" w14:textId="77777777" w:rsidR="00BC06EE" w:rsidRPr="0044725F" w:rsidRDefault="00AA53BC" w:rsidP="00BC06EE">
      <w:pPr>
        <w:pStyle w:val="Iauiue"/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При проведении торгов по ценным бумагам в ходе аукциона закрытия устанавливаются следующие периоды времени проведения фаз аукциона закрытия:</w:t>
      </w:r>
    </w:p>
    <w:p w14:paraId="2B772CF3" w14:textId="77777777" w:rsidR="00BC06EE" w:rsidRPr="0044725F" w:rsidRDefault="00BC06EE" w:rsidP="00BC06EE">
      <w:pPr>
        <w:pStyle w:val="Iauiue"/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226"/>
      </w:tblGrid>
      <w:tr w:rsidR="00AA53BC" w:rsidRPr="0044725F" w14:paraId="17C9C06E" w14:textId="77777777" w:rsidTr="00572BF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43BC6" w14:textId="77777777" w:rsidR="00AA53BC" w:rsidRPr="0044725F" w:rsidRDefault="00AA53BC" w:rsidP="00572BF7">
            <w:pPr>
              <w:pStyle w:val="Iauiue"/>
              <w:spacing w:after="120"/>
              <w:ind w:right="28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5D812" w14:textId="77777777" w:rsidR="00AA53BC" w:rsidRPr="0044725F" w:rsidRDefault="00AA53BC" w:rsidP="00572BF7">
            <w:pPr>
              <w:pStyle w:val="Iauiue"/>
              <w:spacing w:after="120"/>
              <w:ind w:right="28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Время/период начала</w:t>
            </w:r>
          </w:p>
        </w:tc>
        <w:tc>
          <w:tcPr>
            <w:tcW w:w="32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F0CC5" w14:textId="77777777" w:rsidR="00AA53BC" w:rsidRPr="0044725F" w:rsidRDefault="00AA53BC" w:rsidP="00572BF7">
            <w:pPr>
              <w:pStyle w:val="Iauiue"/>
              <w:spacing w:after="120"/>
              <w:ind w:right="284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Время/период окончания</w:t>
            </w:r>
          </w:p>
        </w:tc>
      </w:tr>
      <w:tr w:rsidR="00AA53BC" w:rsidRPr="0044725F" w14:paraId="53858453" w14:textId="77777777" w:rsidTr="00572BF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7EDCA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Фаза сбора заявок на аукцион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9A3035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18:40:0</w:t>
            </w:r>
            <w:r w:rsidRPr="0044725F">
              <w:rPr>
                <w:rFonts w:ascii="Tahoma" w:hAnsi="Tahoma" w:cs="Tahoma"/>
                <w:lang w:val="en-US"/>
              </w:rPr>
              <w:t>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82238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18:45:00 -18:45:29</w:t>
            </w:r>
          </w:p>
        </w:tc>
      </w:tr>
      <w:tr w:rsidR="00AA53BC" w:rsidRPr="0044725F" w14:paraId="39818549" w14:textId="77777777" w:rsidTr="00572BF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25704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Дополнительная фаза сбора заявок на аукцион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11FC0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18:45:00 -18:45:</w:t>
            </w:r>
            <w:r w:rsidRPr="0044725F">
              <w:rPr>
                <w:rFonts w:ascii="Tahoma" w:hAnsi="Tahoma" w:cs="Tahoma"/>
                <w:lang w:val="en-US"/>
              </w:rPr>
              <w:t>29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BE6CA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18:48:00 -18:4</w:t>
            </w:r>
            <w:r w:rsidRPr="0044725F">
              <w:rPr>
                <w:rFonts w:ascii="Tahoma" w:hAnsi="Tahoma" w:cs="Tahoma"/>
                <w:lang w:val="en-US"/>
              </w:rPr>
              <w:t>8</w:t>
            </w:r>
            <w:r w:rsidRPr="0044725F">
              <w:rPr>
                <w:rFonts w:ascii="Tahoma" w:hAnsi="Tahoma" w:cs="Tahoma"/>
              </w:rPr>
              <w:t>:</w:t>
            </w:r>
            <w:r w:rsidRPr="0044725F">
              <w:rPr>
                <w:rFonts w:ascii="Tahoma" w:hAnsi="Tahoma" w:cs="Tahoma"/>
                <w:lang w:val="en-US"/>
              </w:rPr>
              <w:t>59</w:t>
            </w:r>
          </w:p>
        </w:tc>
      </w:tr>
      <w:tr w:rsidR="00AA53BC" w:rsidRPr="0044725F" w14:paraId="3CEA9A61" w14:textId="77777777" w:rsidTr="00572BF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31A4F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Определение Цены аукциона закрытия и заключение сделок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52BE7" w14:textId="77777777" w:rsidR="00AA53BC" w:rsidRPr="0044725F" w:rsidRDefault="00AA53BC" w:rsidP="00572BF7">
            <w:pPr>
              <w:jc w:val="center"/>
              <w:rPr>
                <w:rFonts w:ascii="Tahoma" w:hAnsi="Tahoma" w:cs="Tahoma"/>
                <w:lang w:val="en-US"/>
              </w:rPr>
            </w:pPr>
            <w:r w:rsidRPr="0044725F">
              <w:rPr>
                <w:rFonts w:ascii="Tahoma" w:hAnsi="Tahoma" w:cs="Tahoma"/>
              </w:rPr>
              <w:t>18:45:00 -18:45:</w:t>
            </w:r>
            <w:r w:rsidRPr="0044725F">
              <w:rPr>
                <w:rFonts w:ascii="Tahoma" w:hAnsi="Tahoma" w:cs="Tahoma"/>
                <w:lang w:val="en-US"/>
              </w:rPr>
              <w:t>29</w:t>
            </w:r>
          </w:p>
          <w:p w14:paraId="592229A3" w14:textId="77777777" w:rsidR="00AA53BC" w:rsidRPr="0044725F" w:rsidRDefault="00AA53BC" w:rsidP="00572BF7">
            <w:pPr>
              <w:ind w:firstLine="567"/>
              <w:jc w:val="center"/>
              <w:rPr>
                <w:rFonts w:ascii="Tahoma" w:hAnsi="Tahoma" w:cs="Tahoma"/>
              </w:rPr>
            </w:pPr>
            <w:r w:rsidRPr="0044725F">
              <w:rPr>
                <w:rFonts w:ascii="Tahoma" w:hAnsi="Tahoma" w:cs="Tahoma"/>
              </w:rPr>
              <w:t>либо</w:t>
            </w:r>
          </w:p>
          <w:p w14:paraId="0EA441A3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18:48:00 -18:4</w:t>
            </w:r>
            <w:r w:rsidRPr="0044725F">
              <w:rPr>
                <w:rFonts w:ascii="Tahoma" w:hAnsi="Tahoma" w:cs="Tahoma"/>
                <w:lang w:val="en-US"/>
              </w:rPr>
              <w:t>8</w:t>
            </w:r>
            <w:r w:rsidRPr="0044725F">
              <w:rPr>
                <w:rFonts w:ascii="Tahoma" w:hAnsi="Tahoma" w:cs="Tahoma"/>
              </w:rPr>
              <w:t>:</w:t>
            </w:r>
            <w:r w:rsidRPr="0044725F">
              <w:rPr>
                <w:rFonts w:ascii="Tahoma" w:hAnsi="Tahoma" w:cs="Tahoma"/>
                <w:lang w:val="en-US"/>
              </w:rPr>
              <w:t>59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6C183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-</w:t>
            </w:r>
          </w:p>
        </w:tc>
      </w:tr>
      <w:tr w:rsidR="00AA53BC" w:rsidRPr="0044725F" w14:paraId="0044E240" w14:textId="77777777" w:rsidTr="00572BF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14246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Фаза заключения сделок по цене аукциона закрытия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83265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18:45:00 - 18:49:00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24B05" w14:textId="77777777" w:rsidR="00AA53BC" w:rsidRPr="0044725F" w:rsidRDefault="00AA53BC" w:rsidP="00572BF7">
            <w:pPr>
              <w:pStyle w:val="Iauiue"/>
              <w:spacing w:after="120"/>
              <w:ind w:right="284" w:firstLine="567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44725F">
              <w:rPr>
                <w:rFonts w:ascii="Tahoma" w:hAnsi="Tahoma" w:cs="Tahoma"/>
              </w:rPr>
              <w:t>18:50:00</w:t>
            </w:r>
          </w:p>
        </w:tc>
      </w:tr>
    </w:tbl>
    <w:p w14:paraId="6DA86639" w14:textId="30092FC4" w:rsidR="00AA53BC" w:rsidRDefault="001E0816" w:rsidP="00A872A1">
      <w:pPr>
        <w:pStyle w:val="Iauiue"/>
        <w:spacing w:before="120" w:after="120"/>
        <w:ind w:left="1276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1.1</w:t>
      </w:r>
      <w:r w:rsidR="0033233D">
        <w:rPr>
          <w:rFonts w:ascii="Tahoma" w:hAnsi="Tahoma" w:cs="Tahoma"/>
          <w:sz w:val="24"/>
          <w:szCs w:val="24"/>
        </w:rPr>
        <w:t>2</w:t>
      </w:r>
      <w:r w:rsidRPr="0044725F">
        <w:rPr>
          <w:rFonts w:ascii="Tahoma" w:hAnsi="Tahoma" w:cs="Tahoma"/>
          <w:sz w:val="24"/>
          <w:szCs w:val="24"/>
        </w:rPr>
        <w:t xml:space="preserve">.1. </w:t>
      </w:r>
      <w:r w:rsidR="00AA53BC" w:rsidRPr="0044725F">
        <w:rPr>
          <w:rFonts w:ascii="Tahoma" w:hAnsi="Tahoma" w:cs="Tahoma"/>
          <w:sz w:val="24"/>
          <w:szCs w:val="24"/>
        </w:rPr>
        <w:t xml:space="preserve">В ходе проведения аукциона закрытия в Систему торгов подаются лимитные заявки, рыночные заявки (в ходе фаз сбора заявок) и заявки по цене аукциона закрытия (в ходе фазы торгов по цене аукциона закрытия). В фазах сбора заявок также принимают участие лимитные заявки, не исполненные или частично исполненные в торговом периоде, а также лимитные заявки (АЗ), рыночные заявки (АЗ), поданные в ходе торгового периода. Заявки, полностью или частично неудовлетворенные в ходе аукциона закрытия, снимаются с торгов по окончании аукциона закрытия. </w:t>
      </w:r>
    </w:p>
    <w:p w14:paraId="5B53DB5F" w14:textId="6B7A3F87" w:rsidR="00D00499" w:rsidRDefault="00D00499" w:rsidP="00326715">
      <w:pPr>
        <w:pStyle w:val="Iauiue"/>
        <w:spacing w:before="120" w:after="120"/>
        <w:ind w:left="1276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1.1</w:t>
      </w:r>
      <w:r w:rsidR="0033233D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.2. В Режимах торгов</w:t>
      </w:r>
      <w:r w:rsidR="001B40F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Режим основных торгов Т+</w:t>
      </w:r>
      <w:r w:rsidR="001B40F6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Сектор ПИР – режим основных торгов</w:t>
      </w:r>
      <w:r w:rsidR="001B40F6">
        <w:rPr>
          <w:rFonts w:ascii="Tahoma" w:hAnsi="Tahoma" w:cs="Tahoma"/>
          <w:sz w:val="24"/>
          <w:szCs w:val="24"/>
        </w:rPr>
        <w:t xml:space="preserve"> и </w:t>
      </w:r>
      <w:r>
        <w:rPr>
          <w:rFonts w:ascii="Tahoma" w:hAnsi="Tahoma" w:cs="Tahoma"/>
          <w:sz w:val="24"/>
          <w:szCs w:val="24"/>
        </w:rPr>
        <w:t>Облигации Д – режим основных торгов</w:t>
      </w:r>
      <w:r w:rsidR="001B40F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в случае, если цена аукциона закрытия рассчитывается в нескольких валютах, то цена закрытия определяется следующим образом:</w:t>
      </w:r>
    </w:p>
    <w:p w14:paraId="1BBB0267" w14:textId="5CF986B4" w:rsidR="00D00499" w:rsidRDefault="001B40F6" w:rsidP="00326715">
      <w:pPr>
        <w:pStyle w:val="Iauiue"/>
        <w:numPr>
          <w:ilvl w:val="2"/>
          <w:numId w:val="42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используется цена АЗ, которая рассчитана </w:t>
      </w:r>
      <w:r w:rsidR="00870C5B">
        <w:rPr>
          <w:rFonts w:ascii="Tahoma" w:hAnsi="Tahoma" w:cs="Tahoma"/>
          <w:sz w:val="24"/>
          <w:szCs w:val="24"/>
        </w:rPr>
        <w:t>на основании</w:t>
      </w:r>
      <w:r>
        <w:rPr>
          <w:rFonts w:ascii="Tahoma" w:hAnsi="Tahoma" w:cs="Tahoma"/>
          <w:sz w:val="24"/>
          <w:szCs w:val="24"/>
        </w:rPr>
        <w:t xml:space="preserve"> максимального </w:t>
      </w:r>
      <w:r w:rsidR="000C63E2">
        <w:rPr>
          <w:rFonts w:ascii="Tahoma" w:hAnsi="Tahoma" w:cs="Tahoma"/>
          <w:sz w:val="24"/>
          <w:szCs w:val="24"/>
        </w:rPr>
        <w:t>количества лотов в заключенных сделках</w:t>
      </w:r>
      <w:r>
        <w:rPr>
          <w:rFonts w:ascii="Tahoma" w:hAnsi="Tahoma" w:cs="Tahoma"/>
          <w:sz w:val="24"/>
          <w:szCs w:val="24"/>
        </w:rPr>
        <w:t>.</w:t>
      </w:r>
    </w:p>
    <w:p w14:paraId="122CA28B" w14:textId="186BEFEC" w:rsidR="001B40F6" w:rsidRDefault="001B40F6">
      <w:pPr>
        <w:pStyle w:val="Iauiue"/>
        <w:numPr>
          <w:ilvl w:val="2"/>
          <w:numId w:val="42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если </w:t>
      </w:r>
      <w:r w:rsidR="000C63E2">
        <w:rPr>
          <w:rFonts w:ascii="Tahoma" w:hAnsi="Tahoma" w:cs="Tahoma"/>
          <w:sz w:val="24"/>
          <w:szCs w:val="24"/>
        </w:rPr>
        <w:t xml:space="preserve">количество лотов в заключенных сделках </w:t>
      </w:r>
      <w:r>
        <w:rPr>
          <w:rFonts w:ascii="Tahoma" w:hAnsi="Tahoma" w:cs="Tahoma"/>
          <w:sz w:val="24"/>
          <w:szCs w:val="24"/>
        </w:rPr>
        <w:t>АЗ одинаков</w:t>
      </w:r>
      <w:r w:rsidR="000C63E2">
        <w:rPr>
          <w:rFonts w:ascii="Tahoma" w:hAnsi="Tahoma" w:cs="Tahoma"/>
          <w:sz w:val="24"/>
          <w:szCs w:val="24"/>
        </w:rPr>
        <w:t>о для разных валют</w:t>
      </w:r>
      <w:r>
        <w:rPr>
          <w:rFonts w:ascii="Tahoma" w:hAnsi="Tahoma" w:cs="Tahoma"/>
          <w:sz w:val="24"/>
          <w:szCs w:val="24"/>
        </w:rPr>
        <w:t>, то используется цена АЗ</w:t>
      </w:r>
      <w:r w:rsidR="008A2DF4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рас</w:t>
      </w:r>
      <w:r w:rsidR="00F45BBC">
        <w:rPr>
          <w:rFonts w:ascii="Tahoma" w:hAnsi="Tahoma" w:cs="Tahoma"/>
          <w:sz w:val="24"/>
          <w:szCs w:val="24"/>
        </w:rPr>
        <w:t xml:space="preserve">считанная на основе сделок, заключенных </w:t>
      </w:r>
      <w:r>
        <w:rPr>
          <w:rFonts w:ascii="Tahoma" w:hAnsi="Tahoma" w:cs="Tahoma"/>
          <w:sz w:val="24"/>
          <w:szCs w:val="24"/>
        </w:rPr>
        <w:t>в валюте номинала ценной бумаги.</w:t>
      </w:r>
    </w:p>
    <w:p w14:paraId="50746930" w14:textId="77777777" w:rsidR="0032512A" w:rsidRPr="0044725F" w:rsidRDefault="0032512A" w:rsidP="0032512A">
      <w:pPr>
        <w:pStyle w:val="Iauiue"/>
        <w:numPr>
          <w:ilvl w:val="2"/>
          <w:numId w:val="42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если количество лотов в заключенных сделках АЗ одинаково для разных валют, отличных от валюты номинала, то используется цена АЗ, рассчитанная на основе сделок, заключенных в рублях РФ.</w:t>
      </w:r>
    </w:p>
    <w:p w14:paraId="222C4637" w14:textId="77777777" w:rsidR="0032512A" w:rsidRPr="0044725F" w:rsidRDefault="0032512A" w:rsidP="00326715">
      <w:pPr>
        <w:pStyle w:val="Iauiue"/>
        <w:ind w:left="2160" w:right="284"/>
        <w:jc w:val="both"/>
        <w:rPr>
          <w:rFonts w:ascii="Tahoma" w:hAnsi="Tahoma" w:cs="Tahoma"/>
          <w:sz w:val="24"/>
          <w:szCs w:val="24"/>
        </w:rPr>
      </w:pPr>
    </w:p>
    <w:p w14:paraId="706682A8" w14:textId="4BE40944" w:rsidR="00AA53BC" w:rsidRPr="0044725F" w:rsidRDefault="001E0816" w:rsidP="00A872A1">
      <w:pPr>
        <w:pStyle w:val="Iauiue"/>
        <w:spacing w:before="120" w:after="120"/>
        <w:ind w:left="1276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1.1</w:t>
      </w:r>
      <w:r w:rsidR="0033233D">
        <w:rPr>
          <w:rFonts w:ascii="Tahoma" w:hAnsi="Tahoma" w:cs="Tahoma"/>
          <w:sz w:val="24"/>
          <w:szCs w:val="24"/>
        </w:rPr>
        <w:t>2</w:t>
      </w:r>
      <w:r w:rsidRPr="0044725F">
        <w:rPr>
          <w:rFonts w:ascii="Tahoma" w:hAnsi="Tahoma" w:cs="Tahoma"/>
          <w:sz w:val="24"/>
          <w:szCs w:val="24"/>
        </w:rPr>
        <w:t>.</w:t>
      </w:r>
      <w:r w:rsidR="00D00499">
        <w:rPr>
          <w:rFonts w:ascii="Tahoma" w:hAnsi="Tahoma" w:cs="Tahoma"/>
          <w:sz w:val="24"/>
          <w:szCs w:val="24"/>
        </w:rPr>
        <w:t>3</w:t>
      </w:r>
      <w:r w:rsidRPr="0044725F">
        <w:rPr>
          <w:rFonts w:ascii="Tahoma" w:hAnsi="Tahoma" w:cs="Tahoma"/>
          <w:sz w:val="24"/>
          <w:szCs w:val="24"/>
        </w:rPr>
        <w:t xml:space="preserve">. </w:t>
      </w:r>
      <w:r w:rsidR="00AA53BC" w:rsidRPr="0044725F">
        <w:rPr>
          <w:rFonts w:ascii="Tahoma" w:hAnsi="Tahoma" w:cs="Tahoma"/>
          <w:sz w:val="24"/>
          <w:szCs w:val="24"/>
        </w:rPr>
        <w:t>В заявке аукциона закрытия предельные границы колебания цены ценной бумаги составляют</w:t>
      </w:r>
      <w:r w:rsidR="00366794" w:rsidRPr="0044725F">
        <w:rPr>
          <w:rFonts w:ascii="Tahoma" w:hAnsi="Tahoma" w:cs="Tahoma"/>
          <w:sz w:val="24"/>
          <w:szCs w:val="24"/>
        </w:rPr>
        <w:t xml:space="preserve"> </w:t>
      </w:r>
      <w:r w:rsidR="00AA53BC" w:rsidRPr="0044725F">
        <w:rPr>
          <w:rFonts w:ascii="Tahoma" w:hAnsi="Tahoma" w:cs="Tahoma"/>
          <w:sz w:val="24"/>
          <w:szCs w:val="24"/>
        </w:rPr>
        <w:t>2,5% от цены последней сделки, предшествующей аукциону закрытия</w:t>
      </w:r>
      <w:r w:rsidR="006D59F6" w:rsidRPr="0044725F">
        <w:rPr>
          <w:rFonts w:ascii="Tahoma" w:hAnsi="Tahoma" w:cs="Tahoma"/>
          <w:sz w:val="24"/>
          <w:szCs w:val="24"/>
        </w:rPr>
        <w:t>.</w:t>
      </w:r>
    </w:p>
    <w:p w14:paraId="20BBE28D" w14:textId="77777777" w:rsidR="00346F6C" w:rsidRPr="0044725F" w:rsidRDefault="00346F6C" w:rsidP="00346F6C">
      <w:pPr>
        <w:ind w:left="720"/>
        <w:rPr>
          <w:rFonts w:ascii="Tahoma" w:hAnsi="Tahoma" w:cs="Tahoma"/>
          <w:color w:val="002060"/>
          <w:sz w:val="21"/>
          <w:szCs w:val="21"/>
          <w:lang w:eastAsia="en-US"/>
        </w:rPr>
      </w:pPr>
    </w:p>
    <w:p w14:paraId="07082F82" w14:textId="3F5DBEA1" w:rsidR="00AA53BC" w:rsidRPr="0044725F" w:rsidRDefault="00CF2BA4" w:rsidP="00326715">
      <w:pPr>
        <w:pStyle w:val="Iauiue"/>
        <w:spacing w:before="120" w:after="120"/>
        <w:ind w:left="788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1.13. </w:t>
      </w:r>
      <w:r w:rsidR="00AA53BC" w:rsidRPr="0044725F">
        <w:rPr>
          <w:rFonts w:ascii="Tahoma" w:hAnsi="Tahoma" w:cs="Tahoma"/>
          <w:sz w:val="24"/>
          <w:szCs w:val="24"/>
        </w:rPr>
        <w:t>При проведении торгов в Режиме торгов «Исполнение обязательств по срочным контрактам» заключаются сделки Т+ в порядке, определенном п. 1.</w:t>
      </w:r>
      <w:r w:rsidR="005F074E">
        <w:rPr>
          <w:rFonts w:ascii="Tahoma" w:hAnsi="Tahoma" w:cs="Tahoma"/>
          <w:sz w:val="24"/>
          <w:szCs w:val="24"/>
        </w:rPr>
        <w:t>20</w:t>
      </w:r>
      <w:r w:rsidR="00AA53BC" w:rsidRPr="0044725F">
        <w:rPr>
          <w:rFonts w:ascii="Tahoma" w:hAnsi="Tahoma" w:cs="Tahoma"/>
          <w:sz w:val="24"/>
          <w:szCs w:val="24"/>
        </w:rPr>
        <w:t>.1. Части II Правил торговдля ОФЗ - с кодом расчетов Y1</w:t>
      </w:r>
      <w:r w:rsidR="00DE2092">
        <w:rPr>
          <w:rFonts w:ascii="Tahoma" w:hAnsi="Tahoma" w:cs="Tahoma"/>
          <w:sz w:val="24"/>
          <w:szCs w:val="24"/>
        </w:rPr>
        <w:t>.</w:t>
      </w:r>
    </w:p>
    <w:p w14:paraId="5E6D60D2" w14:textId="77777777" w:rsidR="00AA53BC" w:rsidRPr="0044725F" w:rsidRDefault="00CF2BA4" w:rsidP="00A872A1">
      <w:pPr>
        <w:pStyle w:val="Iauiue"/>
        <w:spacing w:before="120" w:after="120"/>
        <w:ind w:left="788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1.14. </w:t>
      </w:r>
      <w:r w:rsidR="00AA53BC" w:rsidRPr="0044725F">
        <w:rPr>
          <w:rFonts w:ascii="Tahoma" w:hAnsi="Tahoma" w:cs="Tahoma"/>
          <w:sz w:val="24"/>
          <w:szCs w:val="24"/>
        </w:rPr>
        <w:t>Подача айсберг-заявок запрещена в ходе проведения торгов во всех Режимах торгов</w:t>
      </w:r>
      <w:r w:rsidR="003A268C" w:rsidRPr="0044725F">
        <w:rPr>
          <w:rFonts w:ascii="Tahoma" w:hAnsi="Tahoma" w:cs="Tahoma"/>
          <w:sz w:val="24"/>
          <w:szCs w:val="24"/>
        </w:rPr>
        <w:t>.</w:t>
      </w:r>
      <w:r w:rsidR="00AA53BC" w:rsidRPr="0044725F">
        <w:rPr>
          <w:rFonts w:ascii="Tahoma" w:hAnsi="Tahoma" w:cs="Tahoma"/>
          <w:sz w:val="24"/>
          <w:szCs w:val="24"/>
        </w:rPr>
        <w:t xml:space="preserve"> </w:t>
      </w:r>
    </w:p>
    <w:p w14:paraId="3224BB79" w14:textId="48287801" w:rsidR="006A7649" w:rsidRDefault="00CF2BA4" w:rsidP="00A872A1">
      <w:pPr>
        <w:pStyle w:val="Iauiue"/>
        <w:spacing w:before="120" w:after="120"/>
        <w:ind w:left="788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lastRenderedPageBreak/>
        <w:t>1.</w:t>
      </w:r>
      <w:r w:rsidR="00841842" w:rsidRPr="0044725F">
        <w:rPr>
          <w:rFonts w:ascii="Tahoma" w:hAnsi="Tahoma" w:cs="Tahoma"/>
          <w:sz w:val="24"/>
          <w:szCs w:val="24"/>
        </w:rPr>
        <w:t>1</w:t>
      </w:r>
      <w:r w:rsidR="00841842">
        <w:rPr>
          <w:rFonts w:ascii="Tahoma" w:hAnsi="Tahoma" w:cs="Tahoma"/>
          <w:sz w:val="24"/>
          <w:szCs w:val="24"/>
        </w:rPr>
        <w:t>5</w:t>
      </w:r>
      <w:r w:rsidRPr="0044725F">
        <w:rPr>
          <w:rFonts w:ascii="Tahoma" w:hAnsi="Tahoma" w:cs="Tahoma"/>
          <w:sz w:val="24"/>
          <w:szCs w:val="24"/>
        </w:rPr>
        <w:t xml:space="preserve">. </w:t>
      </w:r>
      <w:r w:rsidR="006A7649" w:rsidRPr="0044725F">
        <w:rPr>
          <w:rFonts w:ascii="Tahoma" w:hAnsi="Tahoma" w:cs="Tahoma"/>
          <w:sz w:val="24"/>
          <w:szCs w:val="24"/>
        </w:rPr>
        <w:t>При подаче адресной заявки РПС в Режиме торгов «Облигации Д - РПС», Режиме торгов «</w:t>
      </w:r>
      <w:r w:rsidR="00CA7A38" w:rsidRPr="0044725F">
        <w:rPr>
          <w:rFonts w:ascii="Tahoma" w:hAnsi="Tahoma" w:cs="Tahoma"/>
          <w:sz w:val="24"/>
          <w:szCs w:val="24"/>
        </w:rPr>
        <w:t>Сектор ПИР</w:t>
      </w:r>
      <w:r w:rsidR="006A7649" w:rsidRPr="0044725F">
        <w:rPr>
          <w:rFonts w:ascii="Tahoma" w:hAnsi="Tahoma" w:cs="Tahoma"/>
          <w:sz w:val="24"/>
          <w:szCs w:val="24"/>
        </w:rPr>
        <w:t xml:space="preserve"> - РПС», Режиме переговорных сделок (РПС) может быть указана ставка фиксированного возмещения с точностью до 2-х знаков после запятой</w:t>
      </w:r>
      <w:r w:rsidR="00985E93" w:rsidRPr="0044725F">
        <w:rPr>
          <w:rFonts w:ascii="Tahoma" w:hAnsi="Tahoma" w:cs="Tahoma"/>
          <w:sz w:val="24"/>
          <w:szCs w:val="24"/>
        </w:rPr>
        <w:t xml:space="preserve"> (для код</w:t>
      </w:r>
      <w:r w:rsidR="002E59BF" w:rsidRPr="0044725F">
        <w:rPr>
          <w:rFonts w:ascii="Tahoma" w:hAnsi="Tahoma" w:cs="Tahoma"/>
          <w:sz w:val="24"/>
          <w:szCs w:val="24"/>
        </w:rPr>
        <w:t>а</w:t>
      </w:r>
      <w:r w:rsidR="00985E93" w:rsidRPr="0044725F">
        <w:rPr>
          <w:rFonts w:ascii="Tahoma" w:hAnsi="Tahoma" w:cs="Tahoma"/>
          <w:sz w:val="24"/>
          <w:szCs w:val="24"/>
        </w:rPr>
        <w:t xml:space="preserve"> расчетов Bn)</w:t>
      </w:r>
      <w:r w:rsidR="006A7649" w:rsidRPr="0044725F">
        <w:rPr>
          <w:rFonts w:ascii="Tahoma" w:hAnsi="Tahoma" w:cs="Tahoma"/>
          <w:sz w:val="24"/>
          <w:szCs w:val="24"/>
        </w:rPr>
        <w:t>.</w:t>
      </w:r>
    </w:p>
    <w:p w14:paraId="4638F0DD" w14:textId="5390A77D" w:rsidR="00FD3B23" w:rsidRPr="0036298F" w:rsidRDefault="00FD3B23" w:rsidP="0036298F">
      <w:pPr>
        <w:pStyle w:val="Iauiue"/>
        <w:spacing w:before="120" w:after="120"/>
        <w:ind w:left="788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1.</w:t>
      </w:r>
      <w:r w:rsidR="00841842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. </w:t>
      </w:r>
      <w:r w:rsidR="0082303E">
        <w:rPr>
          <w:rFonts w:ascii="Tahoma" w:hAnsi="Tahoma" w:cs="Tahoma"/>
          <w:sz w:val="24"/>
          <w:szCs w:val="24"/>
        </w:rPr>
        <w:t xml:space="preserve">В </w:t>
      </w:r>
      <w:r w:rsidR="0082303E" w:rsidRPr="00D8177C">
        <w:rPr>
          <w:rFonts w:ascii="Tahoma" w:hAnsi="Tahoma" w:cs="Tahoma"/>
          <w:sz w:val="24"/>
          <w:szCs w:val="24"/>
        </w:rPr>
        <w:t xml:space="preserve">режимах торгов Секции фондового рынка, где предоставляется возможность заключения сделок купли-продажи с кодом расчетов Yn, </w:t>
      </w:r>
      <w:r w:rsidR="0082303E">
        <w:rPr>
          <w:rFonts w:ascii="Tahoma" w:hAnsi="Tahoma" w:cs="Tahoma"/>
          <w:sz w:val="24"/>
          <w:szCs w:val="24"/>
        </w:rPr>
        <w:t xml:space="preserve">для </w:t>
      </w:r>
      <w:r w:rsidR="0082303E" w:rsidRPr="00D8177C">
        <w:rPr>
          <w:rFonts w:ascii="Tahoma" w:hAnsi="Tahoma" w:cs="Tahoma"/>
          <w:sz w:val="24"/>
          <w:szCs w:val="24"/>
        </w:rPr>
        <w:t>облигаций, соответствующих условиям, изложенным в пункте 1.10.</w:t>
      </w:r>
      <w:r w:rsidR="0082303E">
        <w:rPr>
          <w:rFonts w:ascii="Tahoma" w:hAnsi="Tahoma" w:cs="Tahoma"/>
          <w:sz w:val="24"/>
          <w:szCs w:val="24"/>
        </w:rPr>
        <w:t>3</w:t>
      </w:r>
      <w:r w:rsidR="0082303E" w:rsidRPr="00D8177C">
        <w:rPr>
          <w:rFonts w:ascii="Tahoma" w:hAnsi="Tahoma" w:cs="Tahoma"/>
          <w:sz w:val="24"/>
          <w:szCs w:val="24"/>
        </w:rPr>
        <w:t xml:space="preserve"> Подраздела 1.10 Правил торгов</w:t>
      </w:r>
      <w:r w:rsidR="0082303E">
        <w:rPr>
          <w:rFonts w:ascii="Tahoma" w:hAnsi="Tahoma" w:cs="Tahoma"/>
          <w:sz w:val="24"/>
          <w:szCs w:val="24"/>
        </w:rPr>
        <w:t xml:space="preserve">, </w:t>
      </w:r>
      <w:r w:rsidRPr="0036298F">
        <w:rPr>
          <w:rFonts w:ascii="Tahoma" w:hAnsi="Tahoma" w:cs="Tahoma"/>
          <w:sz w:val="24"/>
          <w:szCs w:val="24"/>
        </w:rPr>
        <w:t>продавец обязан передать покупателю сумму денежных средств в виде выплаченного купонного дохода и/или выплаченной части номинальной стоимости в случае погашения части номинальной стоимости, если указанные сделки заключены с кодом расчетов Yn</w:t>
      </w:r>
      <w:r w:rsidR="0082303E">
        <w:rPr>
          <w:rFonts w:ascii="Tahoma" w:hAnsi="Tahoma" w:cs="Tahoma"/>
          <w:sz w:val="24"/>
          <w:szCs w:val="24"/>
        </w:rPr>
        <w:t xml:space="preserve">. </w:t>
      </w:r>
    </w:p>
    <w:p w14:paraId="117D3B4F" w14:textId="07410009" w:rsidR="00FD3B23" w:rsidRPr="0044725F" w:rsidRDefault="00BA2913" w:rsidP="00A872A1">
      <w:pPr>
        <w:pStyle w:val="Iauiue"/>
        <w:spacing w:before="120" w:after="120"/>
        <w:ind w:left="788"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1.17. </w:t>
      </w:r>
      <w:r w:rsidR="00B506D7" w:rsidRPr="00326715">
        <w:rPr>
          <w:rFonts w:ascii="Tahoma" w:hAnsi="Tahoma" w:cs="Tahoma"/>
          <w:sz w:val="24"/>
          <w:szCs w:val="24"/>
        </w:rPr>
        <w:t xml:space="preserve">В случае получения от НКО АО НРД в соответствии с Договором информационного обмена от 30 июня 2014 г. с изменениями и дополнениями либо получения информации о раскрытии эмитентом информации  о предстоящем досрочном погашении облигаций с даты, следующей за датой получения вышеуказанной информации, при подаче заявок на заключение сделок с соответствующими облигациями допустимыми кодами расчетов являются коды расчетов, предусматривающие исполнение сделок не позднее даты составления списка владельцев облигаций либо даты, предшествующей дате досрочного погашения в зависимости от того, какая из указанных дат наступит ранее.  </w:t>
      </w:r>
    </w:p>
    <w:p w14:paraId="0C590431" w14:textId="77777777" w:rsidR="00885B45" w:rsidRPr="0044725F" w:rsidRDefault="00C674CB" w:rsidP="00A872A1">
      <w:pPr>
        <w:pStyle w:val="Iauiue"/>
        <w:widowControl w:val="0"/>
        <w:numPr>
          <w:ilvl w:val="0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В соответствии с п. 1.7.3, п. 1.7.6 Части I Правил торгов, п. 1.5.2 Части III Правил торгов при проведении торгов на рынке облигаций ПАО Московская Биржа устанавливаются следующие параметры заявок на совершение сделок с </w:t>
      </w:r>
      <w:r w:rsidR="00BE04DE" w:rsidRPr="0044725F">
        <w:rPr>
          <w:rFonts w:ascii="Tahoma" w:hAnsi="Tahoma" w:cs="Tahoma"/>
          <w:sz w:val="24"/>
          <w:szCs w:val="24"/>
        </w:rPr>
        <w:t>облигациями</w:t>
      </w:r>
      <w:r w:rsidRPr="0044725F">
        <w:rPr>
          <w:rFonts w:ascii="Tahoma" w:hAnsi="Tahoma" w:cs="Tahoma"/>
          <w:sz w:val="24"/>
          <w:szCs w:val="24"/>
        </w:rPr>
        <w:t>:</w:t>
      </w:r>
    </w:p>
    <w:p w14:paraId="4E029202" w14:textId="77777777" w:rsidR="00C674CB" w:rsidRPr="0044725F" w:rsidRDefault="00C674CB" w:rsidP="00A872A1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Для целей </w:t>
      </w:r>
      <w:r w:rsidR="00DC43BB" w:rsidRPr="0044725F">
        <w:rPr>
          <w:rFonts w:ascii="Tahoma" w:hAnsi="Tahoma" w:cs="Tahoma"/>
          <w:sz w:val="24"/>
          <w:szCs w:val="24"/>
        </w:rPr>
        <w:t>п</w:t>
      </w:r>
      <w:r w:rsidR="00AD4C1E" w:rsidRPr="0044725F">
        <w:rPr>
          <w:rFonts w:ascii="Tahoma" w:hAnsi="Tahoma" w:cs="Tahoma"/>
          <w:sz w:val="24"/>
          <w:szCs w:val="24"/>
        </w:rPr>
        <w:t>унктов</w:t>
      </w:r>
      <w:r w:rsidR="004D323F" w:rsidRPr="0044725F">
        <w:rPr>
          <w:rFonts w:ascii="Tahoma" w:hAnsi="Tahoma" w:cs="Tahoma"/>
          <w:sz w:val="24"/>
          <w:szCs w:val="24"/>
        </w:rPr>
        <w:t xml:space="preserve"> 2 и 3 </w:t>
      </w:r>
      <w:r w:rsidR="00FE3723" w:rsidRPr="0044725F">
        <w:rPr>
          <w:rFonts w:ascii="Tahoma" w:hAnsi="Tahoma" w:cs="Tahoma"/>
          <w:sz w:val="24"/>
          <w:szCs w:val="24"/>
        </w:rPr>
        <w:t xml:space="preserve">настоящих </w:t>
      </w:r>
      <w:r w:rsidR="004D323F" w:rsidRPr="0044725F">
        <w:rPr>
          <w:rFonts w:ascii="Tahoma" w:hAnsi="Tahoma" w:cs="Tahoma"/>
          <w:sz w:val="24"/>
          <w:szCs w:val="24"/>
        </w:rPr>
        <w:t>Условий</w:t>
      </w:r>
      <w:r w:rsidRPr="0044725F">
        <w:rPr>
          <w:rFonts w:ascii="Tahoma" w:hAnsi="Tahoma" w:cs="Tahoma"/>
          <w:sz w:val="24"/>
          <w:szCs w:val="24"/>
        </w:rPr>
        <w:t xml:space="preserve"> применяются термины:</w:t>
      </w:r>
    </w:p>
    <w:p w14:paraId="53A83822" w14:textId="77777777" w:rsidR="00C674CB" w:rsidRPr="0044725F" w:rsidRDefault="00C674CB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418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Режимы основных торгов – следующие режимы торгов Секции фондового рынка, установленные Частью II Правил торгов:</w:t>
      </w:r>
    </w:p>
    <w:p w14:paraId="777E4F48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</w:t>
      </w:r>
      <w:r w:rsidR="00CA7A38" w:rsidRPr="0044725F">
        <w:rPr>
          <w:rFonts w:ascii="Tahoma" w:hAnsi="Tahoma" w:cs="Tahoma"/>
          <w:sz w:val="24"/>
          <w:szCs w:val="24"/>
        </w:rPr>
        <w:t>Сектор ПИР</w:t>
      </w:r>
      <w:r w:rsidRPr="0044725F">
        <w:rPr>
          <w:rFonts w:ascii="Tahoma" w:hAnsi="Tahoma" w:cs="Tahoma"/>
          <w:sz w:val="24"/>
          <w:szCs w:val="24"/>
        </w:rPr>
        <w:t xml:space="preserve"> - Режим основных торгов»; </w:t>
      </w:r>
    </w:p>
    <w:p w14:paraId="43B482AE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крупными пакетами ценных бумаг;</w:t>
      </w:r>
    </w:p>
    <w:p w14:paraId="7F061B0F" w14:textId="19DE7EAA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«Облигации Д - Режим основных торгов»;</w:t>
      </w:r>
    </w:p>
    <w:p w14:paraId="28490417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«Режим основных торгов Т+»;</w:t>
      </w:r>
    </w:p>
    <w:p w14:paraId="142EA0BA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«Урегулирование с ЦК».</w:t>
      </w:r>
    </w:p>
    <w:p w14:paraId="5BD8C627" w14:textId="77777777" w:rsidR="00C674CB" w:rsidRPr="0044725F" w:rsidRDefault="00C674CB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418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Режимы переговорных сделок – следующие режимы торгов Секции фондового рынка, установленные Частью II Правил торгов:</w:t>
      </w:r>
    </w:p>
    <w:p w14:paraId="2636A40E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переговорных сделок (РПС);</w:t>
      </w:r>
    </w:p>
    <w:p w14:paraId="5931FE8A" w14:textId="39F96D08" w:rsidR="001E5475" w:rsidRPr="00AD1C2F" w:rsidRDefault="00C674CB" w:rsidP="00AD1C2F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</w:t>
      </w:r>
      <w:r w:rsidR="00CA7A38" w:rsidRPr="0044725F">
        <w:rPr>
          <w:rFonts w:ascii="Tahoma" w:hAnsi="Tahoma" w:cs="Tahoma"/>
          <w:sz w:val="24"/>
          <w:szCs w:val="24"/>
        </w:rPr>
        <w:t>Сектор ПИР</w:t>
      </w:r>
      <w:r w:rsidRPr="0044725F">
        <w:rPr>
          <w:rFonts w:ascii="Tahoma" w:hAnsi="Tahoma" w:cs="Tahoma"/>
          <w:sz w:val="24"/>
          <w:szCs w:val="24"/>
        </w:rPr>
        <w:t xml:space="preserve"> - РПС»;</w:t>
      </w:r>
    </w:p>
    <w:p w14:paraId="6DFED696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«Облигации Д - РПС»;</w:t>
      </w:r>
    </w:p>
    <w:p w14:paraId="647B2C41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«РПС с ЦК»;</w:t>
      </w:r>
    </w:p>
    <w:p w14:paraId="645DABE1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</w:t>
      </w:r>
      <w:r w:rsidR="00CA7A38" w:rsidRPr="0044725F">
        <w:rPr>
          <w:rFonts w:ascii="Tahoma" w:hAnsi="Tahoma" w:cs="Tahoma"/>
          <w:sz w:val="24"/>
          <w:szCs w:val="24"/>
        </w:rPr>
        <w:t>Сектор ПИР</w:t>
      </w:r>
      <w:r w:rsidRPr="0044725F">
        <w:rPr>
          <w:rFonts w:ascii="Tahoma" w:hAnsi="Tahoma" w:cs="Tahoma"/>
          <w:sz w:val="24"/>
          <w:szCs w:val="24"/>
        </w:rPr>
        <w:t xml:space="preserve"> – РПС с ЦК»;</w:t>
      </w:r>
    </w:p>
    <w:p w14:paraId="7897B0A6" w14:textId="77777777" w:rsidR="002D3C47" w:rsidRPr="0044725F" w:rsidRDefault="002D3C47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Облигации Д – РПС с ЦК;</w:t>
      </w:r>
    </w:p>
    <w:p w14:paraId="12FDDF0C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«Исполнение обязательств по срочным контрактам».</w:t>
      </w:r>
    </w:p>
    <w:p w14:paraId="30627EA4" w14:textId="77777777" w:rsidR="00C674CB" w:rsidRPr="0044725F" w:rsidRDefault="00C674CB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418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Режимы торгов РЕПО – следующие режимы торгов Секции рынка РЕПО, установленные Частью III Правил торгов:</w:t>
      </w:r>
    </w:p>
    <w:p w14:paraId="4DA124A8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«Междилерское РЕПО»;</w:t>
      </w:r>
    </w:p>
    <w:p w14:paraId="3A081B05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lastRenderedPageBreak/>
        <w:t>Режим торгов «Аукцион РЕПО»;</w:t>
      </w:r>
    </w:p>
    <w:p w14:paraId="64016E6C" w14:textId="77777777" w:rsidR="00A42314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Банком России: Аукцион РЕПО»;</w:t>
      </w:r>
    </w:p>
    <w:p w14:paraId="25F61CBF" w14:textId="77777777" w:rsidR="00C674CB" w:rsidRPr="0044725F" w:rsidRDefault="00A42314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t xml:space="preserve"> </w:t>
      </w:r>
      <w:r w:rsidRPr="0044725F">
        <w:rPr>
          <w:rFonts w:ascii="Tahoma" w:hAnsi="Tahoma" w:cs="Tahoma"/>
          <w:sz w:val="24"/>
          <w:szCs w:val="24"/>
        </w:rPr>
        <w:t>«Аукцион РЕПО с Банком России: плавающая ставка»;</w:t>
      </w:r>
    </w:p>
    <w:p w14:paraId="6DB99A5C" w14:textId="05C5B9A4" w:rsidR="00C674CB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Банком России: фикс.ставка»;</w:t>
      </w:r>
    </w:p>
    <w:p w14:paraId="0D6F892B" w14:textId="502BF9D4" w:rsidR="00C60585" w:rsidRPr="0044725F" w:rsidRDefault="00C60585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Режим торгов </w:t>
      </w:r>
      <w:r w:rsidRPr="003C2FE8">
        <w:rPr>
          <w:rFonts w:ascii="Tahoma" w:hAnsi="Tahoma" w:cs="Tahoma"/>
          <w:sz w:val="24"/>
          <w:szCs w:val="24"/>
        </w:rPr>
        <w:t>«РЕПО с Банком России: плав.ставка (доп.механизм)»</w:t>
      </w:r>
      <w:r>
        <w:rPr>
          <w:rFonts w:ascii="Tahoma" w:hAnsi="Tahoma" w:cs="Tahoma"/>
          <w:sz w:val="24"/>
          <w:szCs w:val="24"/>
        </w:rPr>
        <w:t>;</w:t>
      </w:r>
    </w:p>
    <w:p w14:paraId="0463A680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- Безадресные заявки»;</w:t>
      </w:r>
    </w:p>
    <w:p w14:paraId="7DF71F57" w14:textId="77777777" w:rsidR="00C674CB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- Адресные заявки»;</w:t>
      </w:r>
    </w:p>
    <w:p w14:paraId="0C7A3835" w14:textId="77777777" w:rsidR="00A23CC2" w:rsidRPr="0044725F" w:rsidRDefault="00A23CC2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Режим торгов </w:t>
      </w:r>
      <w:r w:rsidRPr="00A23CC2">
        <w:rPr>
          <w:rFonts w:ascii="Tahoma" w:hAnsi="Tahoma" w:cs="Tahoma"/>
          <w:sz w:val="24"/>
          <w:szCs w:val="24"/>
        </w:rPr>
        <w:t>«РЕПО с ЦК – Симметричный аукцион»</w:t>
      </w:r>
      <w:r>
        <w:rPr>
          <w:rFonts w:ascii="Tahoma" w:hAnsi="Tahoma" w:cs="Tahoma"/>
          <w:sz w:val="24"/>
          <w:szCs w:val="24"/>
        </w:rPr>
        <w:t>;</w:t>
      </w:r>
    </w:p>
    <w:p w14:paraId="47CAF66F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- Аукцион»;</w:t>
      </w:r>
    </w:p>
    <w:p w14:paraId="505CEE78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– Урегулирование».</w:t>
      </w:r>
    </w:p>
    <w:p w14:paraId="18354BE3" w14:textId="77777777" w:rsidR="00C674CB" w:rsidRPr="0044725F" w:rsidRDefault="00C674CB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418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Режимы торгов РЕПО с ЦК – следующие режимы торгов Секции рынка РЕПО, установленные Частью III Правил торгов:</w:t>
      </w:r>
    </w:p>
    <w:p w14:paraId="4FACF238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- Безадресные заявки»;</w:t>
      </w:r>
    </w:p>
    <w:p w14:paraId="38D5355F" w14:textId="77777777" w:rsidR="00C674CB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- Адресные заявки»;</w:t>
      </w:r>
    </w:p>
    <w:p w14:paraId="666D4DFC" w14:textId="77777777" w:rsidR="00A23CC2" w:rsidRPr="0044725F" w:rsidRDefault="00A23CC2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Режим торгов </w:t>
      </w:r>
      <w:r w:rsidRPr="00A23CC2">
        <w:rPr>
          <w:rFonts w:ascii="Tahoma" w:hAnsi="Tahoma" w:cs="Tahoma"/>
          <w:sz w:val="24"/>
          <w:szCs w:val="24"/>
        </w:rPr>
        <w:t>«РЕПО с ЦК – Симметричный аукцион»</w:t>
      </w:r>
      <w:r>
        <w:rPr>
          <w:rFonts w:ascii="Tahoma" w:hAnsi="Tahoma" w:cs="Tahoma"/>
          <w:sz w:val="24"/>
          <w:szCs w:val="24"/>
        </w:rPr>
        <w:t>;</w:t>
      </w:r>
    </w:p>
    <w:p w14:paraId="0A559989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- Аукцион»;</w:t>
      </w:r>
    </w:p>
    <w:p w14:paraId="10EFE035" w14:textId="77777777" w:rsidR="00C674CB" w:rsidRPr="0044725F" w:rsidRDefault="00C674CB" w:rsidP="00997200">
      <w:pPr>
        <w:pStyle w:val="Iauiue"/>
        <w:widowControl w:val="0"/>
        <w:numPr>
          <w:ilvl w:val="4"/>
          <w:numId w:val="20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– Урегулирование».</w:t>
      </w:r>
    </w:p>
    <w:p w14:paraId="5D791703" w14:textId="77777777" w:rsidR="008276E6" w:rsidRPr="009F59E8" w:rsidRDefault="00C674CB" w:rsidP="009F59E8">
      <w:pPr>
        <w:pStyle w:val="Iauiue"/>
        <w:widowControl w:val="0"/>
        <w:numPr>
          <w:ilvl w:val="1"/>
          <w:numId w:val="26"/>
        </w:numPr>
        <w:spacing w:before="120"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bookmarkStart w:id="10" w:name="_Hlk103338022"/>
      <w:r w:rsidRPr="009F59E8">
        <w:rPr>
          <w:rFonts w:ascii="Tahoma" w:hAnsi="Tahoma" w:cs="Tahoma"/>
          <w:sz w:val="24"/>
          <w:szCs w:val="24"/>
        </w:rPr>
        <w:t>При подаче заявок и совершении сделок с облигациями, за исключением</w:t>
      </w:r>
      <w:r w:rsidR="008276E6" w:rsidRPr="009F59E8">
        <w:rPr>
          <w:rFonts w:ascii="Tahoma" w:hAnsi="Tahoma" w:cs="Tahoma"/>
          <w:sz w:val="24"/>
          <w:szCs w:val="24"/>
        </w:rPr>
        <w:t>:</w:t>
      </w:r>
      <w:r w:rsidRPr="009F59E8">
        <w:rPr>
          <w:rFonts w:ascii="Tahoma" w:hAnsi="Tahoma" w:cs="Tahoma"/>
          <w:sz w:val="24"/>
          <w:szCs w:val="24"/>
        </w:rPr>
        <w:t xml:space="preserve"> </w:t>
      </w:r>
    </w:p>
    <w:p w14:paraId="0974AC0E" w14:textId="77777777" w:rsidR="008276E6" w:rsidRPr="009F59E8" w:rsidRDefault="00C674CB" w:rsidP="009F59E8">
      <w:pPr>
        <w:pStyle w:val="Iauiue"/>
        <w:widowControl w:val="0"/>
        <w:numPr>
          <w:ilvl w:val="0"/>
          <w:numId w:val="35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9F59E8">
        <w:rPr>
          <w:rFonts w:ascii="Tahoma" w:hAnsi="Tahoma" w:cs="Tahoma"/>
          <w:sz w:val="24"/>
          <w:szCs w:val="24"/>
        </w:rPr>
        <w:t>государственных облигаций внешних облигационных займов Российской Федерации (далее – ГОВОЗ РФ),</w:t>
      </w:r>
    </w:p>
    <w:p w14:paraId="5BF94005" w14:textId="77777777" w:rsidR="008276E6" w:rsidRPr="009F59E8" w:rsidRDefault="008276E6" w:rsidP="008276E6">
      <w:pPr>
        <w:pStyle w:val="Iauiue"/>
        <w:widowControl w:val="0"/>
        <w:numPr>
          <w:ilvl w:val="0"/>
          <w:numId w:val="35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9F59E8">
        <w:rPr>
          <w:rFonts w:ascii="Tahoma" w:hAnsi="Tahoma" w:cs="Tahoma"/>
          <w:sz w:val="24"/>
          <w:szCs w:val="24"/>
        </w:rPr>
        <w:t>облигаций, номинированны</w:t>
      </w:r>
      <w:r w:rsidR="000143B9" w:rsidRPr="009F59E8">
        <w:rPr>
          <w:rFonts w:ascii="Tahoma" w:hAnsi="Tahoma" w:cs="Tahoma"/>
          <w:sz w:val="24"/>
          <w:szCs w:val="24"/>
        </w:rPr>
        <w:t>х</w:t>
      </w:r>
      <w:r w:rsidRPr="009F59E8">
        <w:rPr>
          <w:rFonts w:ascii="Tahoma" w:hAnsi="Tahoma" w:cs="Tahoma"/>
          <w:sz w:val="24"/>
          <w:szCs w:val="24"/>
        </w:rPr>
        <w:t xml:space="preserve"> в иностранной валюте, </w:t>
      </w:r>
    </w:p>
    <w:p w14:paraId="0419DCBB" w14:textId="77777777" w:rsidR="008276E6" w:rsidRPr="009F59E8" w:rsidRDefault="00C674CB" w:rsidP="009F59E8">
      <w:pPr>
        <w:pStyle w:val="Iauiue"/>
        <w:widowControl w:val="0"/>
        <w:numPr>
          <w:ilvl w:val="0"/>
          <w:numId w:val="35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9F59E8">
        <w:rPr>
          <w:rFonts w:ascii="Tahoma" w:hAnsi="Tahoma" w:cs="Tahoma"/>
          <w:sz w:val="24"/>
          <w:szCs w:val="24"/>
        </w:rPr>
        <w:t xml:space="preserve"> облигаций федерального займа Министерства финансов Российской Федерации (далее – ОФЗ) </w:t>
      </w:r>
    </w:p>
    <w:p w14:paraId="6F35AE66" w14:textId="77777777" w:rsidR="008276E6" w:rsidRPr="009F59E8" w:rsidRDefault="00C674CB" w:rsidP="009F59E8">
      <w:pPr>
        <w:pStyle w:val="Iauiue"/>
        <w:widowControl w:val="0"/>
        <w:numPr>
          <w:ilvl w:val="0"/>
          <w:numId w:val="35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9F59E8">
        <w:rPr>
          <w:rFonts w:ascii="Tahoma" w:hAnsi="Tahoma" w:cs="Tahoma"/>
          <w:sz w:val="24"/>
          <w:szCs w:val="24"/>
        </w:rPr>
        <w:t xml:space="preserve">купонных облигаций Банка России (далее – КОБР), </w:t>
      </w:r>
    </w:p>
    <w:p w14:paraId="79706F4B" w14:textId="77777777" w:rsidR="00C674CB" w:rsidRPr="009F59E8" w:rsidRDefault="00C674CB" w:rsidP="009F59E8">
      <w:pPr>
        <w:pStyle w:val="Iauiue"/>
        <w:widowControl w:val="0"/>
        <w:spacing w:before="120" w:after="120"/>
        <w:ind w:left="360" w:right="284"/>
        <w:jc w:val="both"/>
        <w:rPr>
          <w:rFonts w:ascii="Tahoma" w:hAnsi="Tahoma" w:cs="Tahoma"/>
          <w:sz w:val="24"/>
          <w:szCs w:val="24"/>
        </w:rPr>
      </w:pPr>
      <w:r w:rsidRPr="009F59E8">
        <w:rPr>
          <w:rFonts w:ascii="Tahoma" w:hAnsi="Tahoma" w:cs="Tahoma"/>
          <w:sz w:val="24"/>
          <w:szCs w:val="24"/>
        </w:rPr>
        <w:t>во всех режимах торгов Секции фондового рынка, величина шага цены, выраженной в процентах от номинальной стоимости облигации, равна 0.01 (ноль целых одна сотая) процента.</w:t>
      </w:r>
    </w:p>
    <w:p w14:paraId="48CC3EBC" w14:textId="77777777" w:rsidR="007C281D" w:rsidRPr="006A4998" w:rsidRDefault="00C674CB" w:rsidP="00A872A1">
      <w:pPr>
        <w:pStyle w:val="Iauiue"/>
        <w:widowControl w:val="0"/>
        <w:numPr>
          <w:ilvl w:val="1"/>
          <w:numId w:val="26"/>
        </w:numPr>
        <w:spacing w:before="120"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bookmarkStart w:id="11" w:name="_Hlk104800008"/>
      <w:r w:rsidRPr="009F59E8">
        <w:rPr>
          <w:rFonts w:ascii="Tahoma" w:hAnsi="Tahoma" w:cs="Tahoma"/>
          <w:sz w:val="24"/>
          <w:szCs w:val="24"/>
        </w:rPr>
        <w:t xml:space="preserve">При торгах </w:t>
      </w:r>
      <w:r w:rsidR="008276E6" w:rsidRPr="009F59E8">
        <w:rPr>
          <w:rFonts w:ascii="Tahoma" w:hAnsi="Tahoma" w:cs="Tahoma"/>
          <w:sz w:val="24"/>
          <w:szCs w:val="24"/>
        </w:rPr>
        <w:t xml:space="preserve">ГОВОЗ РФ и </w:t>
      </w:r>
      <w:r w:rsidRPr="009F59E8">
        <w:rPr>
          <w:rFonts w:ascii="Tahoma" w:hAnsi="Tahoma" w:cs="Tahoma"/>
          <w:sz w:val="24"/>
          <w:szCs w:val="24"/>
        </w:rPr>
        <w:t xml:space="preserve">облигациями, номинированными в иностранной валюте, </w:t>
      </w:r>
      <w:r w:rsidR="00FC4FFB" w:rsidRPr="009F59E8">
        <w:rPr>
          <w:rFonts w:ascii="Tahoma" w:hAnsi="Tahoma" w:cs="Tahoma"/>
          <w:sz w:val="24"/>
          <w:szCs w:val="24"/>
        </w:rPr>
        <w:t xml:space="preserve">за исключением ОФЗ и КОБР, </w:t>
      </w:r>
      <w:r w:rsidRPr="009F59E8">
        <w:rPr>
          <w:rFonts w:ascii="Tahoma" w:hAnsi="Tahoma" w:cs="Tahoma"/>
          <w:sz w:val="24"/>
          <w:szCs w:val="24"/>
        </w:rPr>
        <w:t>во всех режимах торгов, кроме Режимов торгов РЕПО, величина шага цены, выраженной в процентах от номинальной стоимости облигации, равна 0.0001 (ноль целых одна десятитысячная) процента.</w:t>
      </w:r>
      <w:r w:rsidR="007C281D" w:rsidRPr="007C281D">
        <w:rPr>
          <w:rFonts w:ascii="Tahoma" w:hAnsi="Tahoma" w:cs="Tahoma"/>
          <w:sz w:val="22"/>
          <w:szCs w:val="22"/>
        </w:rPr>
        <w:t xml:space="preserve"> </w:t>
      </w:r>
    </w:p>
    <w:p w14:paraId="696A9458" w14:textId="7F8913DF" w:rsidR="00C674CB" w:rsidRPr="007C281D" w:rsidRDefault="007C281D" w:rsidP="006A4998">
      <w:pPr>
        <w:pStyle w:val="Iauiue"/>
        <w:widowControl w:val="0"/>
        <w:spacing w:before="120" w:after="120"/>
        <w:ind w:left="993" w:right="284"/>
        <w:jc w:val="both"/>
        <w:rPr>
          <w:rFonts w:ascii="Tahoma" w:hAnsi="Tahoma" w:cs="Tahoma"/>
          <w:sz w:val="24"/>
          <w:szCs w:val="24"/>
        </w:rPr>
      </w:pPr>
      <w:r w:rsidRPr="006A4998">
        <w:rPr>
          <w:rFonts w:ascii="Tahoma" w:hAnsi="Tahoma" w:cs="Tahoma"/>
          <w:sz w:val="24"/>
          <w:szCs w:val="24"/>
        </w:rPr>
        <w:t>При торгах облигациями, номинированными в иностранной валюте, в Режиме торгов «Размещение: Адресные заявки» величина шага цены, выраженной в процентах от номинальной стоимости облигации, равна 0.01 (ноль целых одна сотая) процента.</w:t>
      </w:r>
    </w:p>
    <w:bookmarkEnd w:id="10"/>
    <w:bookmarkEnd w:id="11"/>
    <w:p w14:paraId="38C9D6CD" w14:textId="1621021D" w:rsidR="00C674CB" w:rsidRPr="009F59E8" w:rsidRDefault="00C674CB" w:rsidP="00A872A1">
      <w:pPr>
        <w:pStyle w:val="Iauiue"/>
        <w:widowControl w:val="0"/>
        <w:numPr>
          <w:ilvl w:val="1"/>
          <w:numId w:val="26"/>
        </w:numPr>
        <w:spacing w:before="120"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9F59E8">
        <w:rPr>
          <w:rFonts w:ascii="Tahoma" w:hAnsi="Tahoma" w:cs="Tahoma"/>
          <w:sz w:val="24"/>
          <w:szCs w:val="24"/>
        </w:rPr>
        <w:t xml:space="preserve">При подаче заявок и совершении сделок с ОФЗ в Режиме торгов «Режим основных торгов Т+» ценных бумаг величина шага цены, выраженной в процентах от номинальной стоимости облигации, равна 0.001 (ноль целых одна тысячная) процента. При подаче заявок и совершении сделок с ОФЗ во всех режимах торгов Секции фондового рынка, за исключением Режима торгов «Режим основных торгов Т+», и Секции рынка РЕПО величина шага цены, выраженной в процентах от номинальной стоимости облигации, равна 0.0001 (ноль целых одна десятитысячная) процента. </w:t>
      </w:r>
    </w:p>
    <w:p w14:paraId="3242405A" w14:textId="77777777" w:rsidR="00C674CB" w:rsidRPr="0044725F" w:rsidRDefault="00C674CB" w:rsidP="00FE3723">
      <w:pPr>
        <w:pStyle w:val="Iauiue"/>
        <w:widowControl w:val="0"/>
        <w:spacing w:before="120" w:after="120"/>
        <w:ind w:left="993" w:right="284"/>
        <w:jc w:val="both"/>
        <w:rPr>
          <w:rFonts w:ascii="Tahoma" w:hAnsi="Tahoma" w:cs="Tahoma"/>
          <w:sz w:val="24"/>
          <w:szCs w:val="24"/>
        </w:rPr>
      </w:pPr>
      <w:r w:rsidRPr="009F59E8">
        <w:rPr>
          <w:rFonts w:ascii="Tahoma" w:hAnsi="Tahoma" w:cs="Tahoma"/>
          <w:sz w:val="24"/>
          <w:szCs w:val="24"/>
        </w:rPr>
        <w:lastRenderedPageBreak/>
        <w:t>При подаче заявок и совершении сделок с КОБР в Режиме торгов «Режим основных торгов Т+» величина шага цены, выраженной в процентах от номинальной стоимости облигации, равна 0.001 (ноль целых одна тысячная) процента. При подаче заявок и совершении сделок с КОБР во всех режимах торгов Секции фондового рынка, за исключением Режима торгов «Режим основных торгов Т+», и Секции рынка РЕПО величина шага цены, выраженной в процентах от номинальной стоимости облигации, равна 0.0001 (ноль целых одна десятитысячная) процента.</w:t>
      </w:r>
    </w:p>
    <w:p w14:paraId="32AB9A48" w14:textId="77777777" w:rsidR="00C674CB" w:rsidRPr="0044725F" w:rsidRDefault="00C674CB" w:rsidP="00A872A1">
      <w:pPr>
        <w:pStyle w:val="Iauiue"/>
        <w:widowControl w:val="0"/>
        <w:numPr>
          <w:ilvl w:val="1"/>
          <w:numId w:val="26"/>
        </w:numPr>
        <w:spacing w:before="120"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При подаче заявок и совершении сделок с </w:t>
      </w:r>
      <w:r w:rsidR="00710E50" w:rsidRPr="0044725F">
        <w:rPr>
          <w:rFonts w:ascii="Tahoma" w:hAnsi="Tahoma" w:cs="Tahoma"/>
          <w:sz w:val="24"/>
          <w:szCs w:val="24"/>
        </w:rPr>
        <w:t>облигациями</w:t>
      </w:r>
      <w:r w:rsidRPr="0044725F">
        <w:rPr>
          <w:rFonts w:ascii="Tahoma" w:hAnsi="Tahoma" w:cs="Tahoma"/>
          <w:sz w:val="24"/>
          <w:szCs w:val="24"/>
        </w:rPr>
        <w:t xml:space="preserve"> в Режимах торгов РЕПО величина шага цены, выраженной в процентах от номинальной стоимости, равна 0,0001 (ноль целых одна десятитысячная), за исключением ГОВОЗ РФ и иных облигаций, номинированных в иностранной валюте, для которых величина шага цены, выраженной в процентах от номинальной стоимости, равна 0,000001 (ноль целых одна миллионная).</w:t>
      </w:r>
    </w:p>
    <w:p w14:paraId="7C4A90F9" w14:textId="77777777" w:rsidR="00C674CB" w:rsidRPr="0044725F" w:rsidRDefault="00C674CB" w:rsidP="00A872A1">
      <w:pPr>
        <w:pStyle w:val="Iauiue"/>
        <w:widowControl w:val="0"/>
        <w:numPr>
          <w:ilvl w:val="1"/>
          <w:numId w:val="26"/>
        </w:numPr>
        <w:spacing w:before="120"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Расчет цен первой и второй частей сделок РЕПО, значение начального дисконта, максимального предельного значения, минимального предельного значения дисконта и ставка РЕПО</w:t>
      </w:r>
      <w:r w:rsidR="002E704F" w:rsidRPr="0044725F">
        <w:rPr>
          <w:rFonts w:ascii="Tahoma" w:hAnsi="Tahoma" w:cs="Tahoma"/>
          <w:sz w:val="24"/>
          <w:szCs w:val="24"/>
        </w:rPr>
        <w:t xml:space="preserve"> (отклонение от индикативной ставки, в случае подачи заявки на заключение сделки с Плавающей ставкой РЕПО)</w:t>
      </w:r>
      <w:r w:rsidRPr="0044725F">
        <w:rPr>
          <w:rFonts w:ascii="Tahoma" w:hAnsi="Tahoma" w:cs="Tahoma"/>
          <w:sz w:val="24"/>
          <w:szCs w:val="24"/>
        </w:rPr>
        <w:t xml:space="preserve"> в Режимах торгов РЕПО (кроме Режимов торгов РЕПО с ЦК) определяется с точностью до 4-х знаков после запятой, за исключением ГОВОЗ РФ и иных облигаций, номинированных в иностранной валюте</w:t>
      </w:r>
      <w:r w:rsidR="00710E50" w:rsidRPr="0044725F">
        <w:rPr>
          <w:rFonts w:ascii="Tahoma" w:hAnsi="Tahoma" w:cs="Tahoma"/>
          <w:sz w:val="24"/>
          <w:szCs w:val="24"/>
        </w:rPr>
        <w:t xml:space="preserve">. </w:t>
      </w:r>
      <w:r w:rsidRPr="0044725F">
        <w:rPr>
          <w:rFonts w:ascii="Tahoma" w:hAnsi="Tahoma" w:cs="Tahoma"/>
          <w:sz w:val="24"/>
          <w:szCs w:val="24"/>
        </w:rPr>
        <w:t xml:space="preserve"> </w:t>
      </w:r>
      <w:r w:rsidR="00710E50" w:rsidRPr="0044725F">
        <w:rPr>
          <w:rFonts w:ascii="Tahoma" w:hAnsi="Tahoma" w:cs="Tahoma"/>
          <w:sz w:val="24"/>
          <w:szCs w:val="24"/>
        </w:rPr>
        <w:t xml:space="preserve">Для ГОВОЗ РФ и иных облигаций, номинированных в иностранной валюте </w:t>
      </w:r>
      <w:r w:rsidRPr="0044725F">
        <w:rPr>
          <w:rFonts w:ascii="Tahoma" w:hAnsi="Tahoma" w:cs="Tahoma"/>
          <w:sz w:val="24"/>
          <w:szCs w:val="24"/>
        </w:rPr>
        <w:t>расчет цен первой и второй частей сделок РЕПО, значение начального дисконта, максимального предельного значения, минимального предельного значения дисконта и ставка РЕПО</w:t>
      </w:r>
      <w:r w:rsidR="002E704F" w:rsidRPr="0044725F">
        <w:rPr>
          <w:rFonts w:ascii="Tahoma" w:hAnsi="Tahoma" w:cs="Tahoma"/>
          <w:sz w:val="24"/>
          <w:szCs w:val="24"/>
        </w:rPr>
        <w:t xml:space="preserve"> (отклонение от индикативной ставки, в случае подачи заявки на заключение сделки с Плавающей ставкой РЕПО)</w:t>
      </w:r>
      <w:r w:rsidRPr="0044725F">
        <w:rPr>
          <w:rFonts w:ascii="Tahoma" w:hAnsi="Tahoma" w:cs="Tahoma"/>
          <w:sz w:val="24"/>
          <w:szCs w:val="24"/>
        </w:rPr>
        <w:t xml:space="preserve"> в Режимах торгов РЕПО определяется с точностью до 6-и знаков после запятой</w:t>
      </w:r>
      <w:r w:rsidR="00F3361D" w:rsidRPr="0044725F">
        <w:rPr>
          <w:rFonts w:ascii="Tahoma" w:hAnsi="Tahoma" w:cs="Tahoma"/>
          <w:sz w:val="24"/>
          <w:szCs w:val="24"/>
        </w:rPr>
        <w:t>.</w:t>
      </w:r>
    </w:p>
    <w:p w14:paraId="53A891F9" w14:textId="77777777" w:rsidR="00C674CB" w:rsidRPr="0044725F" w:rsidRDefault="00C674CB" w:rsidP="00B8337E">
      <w:pPr>
        <w:pStyle w:val="Iauiue"/>
        <w:widowControl w:val="0"/>
        <w:spacing w:before="120" w:after="120"/>
        <w:ind w:left="993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Величина шага Ставки РЕПО в Режимах торгов РЕПО с ЦК</w:t>
      </w:r>
      <w:r w:rsidR="007A4371" w:rsidRPr="0044725F">
        <w:rPr>
          <w:rFonts w:ascii="Tahoma" w:hAnsi="Tahoma" w:cs="Tahoma"/>
          <w:sz w:val="24"/>
          <w:szCs w:val="24"/>
        </w:rPr>
        <w:t>, за исключением режима торгов «РЕПО с ЦК – Адресные заявки»,</w:t>
      </w:r>
      <w:r w:rsidRPr="0044725F">
        <w:rPr>
          <w:rFonts w:ascii="Tahoma" w:hAnsi="Tahoma" w:cs="Tahoma"/>
          <w:sz w:val="24"/>
          <w:szCs w:val="24"/>
        </w:rPr>
        <w:t xml:space="preserve"> с расчетами в российских рублях</w:t>
      </w:r>
      <w:r w:rsidR="007A4371" w:rsidRPr="0044725F">
        <w:rPr>
          <w:rFonts w:ascii="Tahoma" w:hAnsi="Tahoma" w:cs="Tahoma"/>
          <w:sz w:val="24"/>
          <w:szCs w:val="24"/>
        </w:rPr>
        <w:t>, долларах США, Евро и</w:t>
      </w:r>
      <w:r w:rsidRPr="0044725F">
        <w:rPr>
          <w:rFonts w:ascii="Tahoma" w:hAnsi="Tahoma" w:cs="Tahoma"/>
          <w:sz w:val="24"/>
          <w:szCs w:val="24"/>
        </w:rPr>
        <w:t xml:space="preserve"> китайских юанях устанавливается равной 0,01 (ноль целых одна сотая) процента годовых.</w:t>
      </w:r>
    </w:p>
    <w:p w14:paraId="04F4DE7E" w14:textId="77777777" w:rsidR="009B7D10" w:rsidRPr="0044725F" w:rsidRDefault="00C674CB" w:rsidP="00B8337E">
      <w:pPr>
        <w:pStyle w:val="Iauiue"/>
        <w:widowControl w:val="0"/>
        <w:spacing w:before="120" w:after="120"/>
        <w:ind w:left="993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Величина шага Ставки РЕПО в Режимах торгов </w:t>
      </w:r>
      <w:r w:rsidR="007A4371" w:rsidRPr="0044725F">
        <w:rPr>
          <w:rFonts w:ascii="Tahoma" w:hAnsi="Tahoma" w:cs="Tahoma"/>
          <w:sz w:val="24"/>
          <w:szCs w:val="24"/>
        </w:rPr>
        <w:t xml:space="preserve">«РЕПО с ЦК – Адресные заявки» </w:t>
      </w:r>
      <w:r w:rsidRPr="0044725F">
        <w:rPr>
          <w:rFonts w:ascii="Tahoma" w:hAnsi="Tahoma" w:cs="Tahoma"/>
          <w:sz w:val="24"/>
          <w:szCs w:val="24"/>
        </w:rPr>
        <w:t xml:space="preserve">с расчетами </w:t>
      </w:r>
      <w:r w:rsidR="007A4371" w:rsidRPr="0044725F">
        <w:rPr>
          <w:rFonts w:ascii="Tahoma" w:hAnsi="Tahoma" w:cs="Tahoma"/>
          <w:sz w:val="24"/>
          <w:szCs w:val="24"/>
        </w:rPr>
        <w:t>в российских рублях, долларах США, Евро и китайских юанях</w:t>
      </w:r>
      <w:r w:rsidRPr="0044725F">
        <w:rPr>
          <w:rFonts w:ascii="Tahoma" w:hAnsi="Tahoma" w:cs="Tahoma"/>
          <w:sz w:val="24"/>
          <w:szCs w:val="24"/>
        </w:rPr>
        <w:t>, устанавливается равной 0,001 (ноль целых одна тысячная) процента годовых.</w:t>
      </w:r>
    </w:p>
    <w:p w14:paraId="410843DE" w14:textId="77777777" w:rsidR="00C674CB" w:rsidRPr="0044725F" w:rsidRDefault="00C674CB" w:rsidP="00A872A1">
      <w:pPr>
        <w:pStyle w:val="Iauiue"/>
        <w:widowControl w:val="0"/>
        <w:numPr>
          <w:ilvl w:val="1"/>
          <w:numId w:val="26"/>
        </w:numPr>
        <w:spacing w:before="120"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В </w:t>
      </w:r>
      <w:r w:rsidR="00CA7A38" w:rsidRPr="0044725F">
        <w:rPr>
          <w:rFonts w:ascii="Tahoma" w:hAnsi="Tahoma" w:cs="Tahoma"/>
          <w:sz w:val="24"/>
          <w:szCs w:val="24"/>
        </w:rPr>
        <w:t xml:space="preserve">Режиме </w:t>
      </w:r>
      <w:r w:rsidRPr="0044725F">
        <w:rPr>
          <w:rFonts w:ascii="Tahoma" w:hAnsi="Tahoma" w:cs="Tahoma"/>
          <w:sz w:val="24"/>
          <w:szCs w:val="24"/>
        </w:rPr>
        <w:t>торгов «Междилерское РЕПО» с расчетами в иностранной валюте шаг дисконта и шаг ставки РЕПО составляет 0,000001 (ноль целых одна миллионная) процента годовых, расчет цен первой и второй частей сделки РЕПО осуществляется с точностью до 6-ти знаков после запятой.</w:t>
      </w:r>
    </w:p>
    <w:p w14:paraId="7520690C" w14:textId="77777777" w:rsidR="00C674CB" w:rsidRPr="0044725F" w:rsidRDefault="00C674CB" w:rsidP="00A872A1">
      <w:pPr>
        <w:pStyle w:val="Iauiue"/>
        <w:widowControl w:val="0"/>
        <w:numPr>
          <w:ilvl w:val="1"/>
          <w:numId w:val="26"/>
        </w:numPr>
        <w:spacing w:before="120"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При торгах облигациями, номинированными в иностранной валюте, в Режимах торгов РЕПО (кроме Режимов торгов РЕПО с ЦК), шаг дисконта составляет 0,000001 (ноль целых одна миллионная) процента.</w:t>
      </w:r>
    </w:p>
    <w:p w14:paraId="776AE38C" w14:textId="7F479139" w:rsidR="00C674CB" w:rsidRPr="0044725F" w:rsidRDefault="00C674CB" w:rsidP="00A872A1">
      <w:pPr>
        <w:pStyle w:val="Iauiue"/>
        <w:widowControl w:val="0"/>
        <w:numPr>
          <w:ilvl w:val="1"/>
          <w:numId w:val="26"/>
        </w:numPr>
        <w:spacing w:before="120"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Ставка РЕПО</w:t>
      </w:r>
      <w:r w:rsidR="002E704F" w:rsidRPr="0044725F">
        <w:rPr>
          <w:rFonts w:ascii="Tahoma" w:hAnsi="Tahoma" w:cs="Tahoma"/>
          <w:sz w:val="24"/>
          <w:szCs w:val="24"/>
        </w:rPr>
        <w:t xml:space="preserve"> (отклонение от индикативной ставки, в случае подачи заявки на заключение сделки с Плавающей ставкой РЕПО)</w:t>
      </w:r>
      <w:r w:rsidRPr="0044725F">
        <w:rPr>
          <w:rFonts w:ascii="Tahoma" w:hAnsi="Tahoma" w:cs="Tahoma"/>
          <w:sz w:val="24"/>
          <w:szCs w:val="24"/>
        </w:rPr>
        <w:t xml:space="preserve"> в Режимах торгов «РЕПО с Банком России: Аукцион РЕПО»</w:t>
      </w:r>
      <w:r w:rsidR="0024339B" w:rsidRPr="0044725F">
        <w:rPr>
          <w:rFonts w:ascii="Tahoma" w:hAnsi="Tahoma" w:cs="Tahoma"/>
          <w:sz w:val="24"/>
          <w:szCs w:val="24"/>
        </w:rPr>
        <w:t>, «Аукцион РЕПО с Банком России: плавающая ставка»</w:t>
      </w:r>
      <w:r w:rsidR="00C60585">
        <w:rPr>
          <w:rFonts w:ascii="Tahoma" w:hAnsi="Tahoma" w:cs="Tahoma"/>
          <w:sz w:val="24"/>
          <w:szCs w:val="24"/>
        </w:rPr>
        <w:t xml:space="preserve">, </w:t>
      </w:r>
      <w:r w:rsidR="00C60585" w:rsidRPr="003C2FE8">
        <w:rPr>
          <w:rFonts w:ascii="Tahoma" w:hAnsi="Tahoma" w:cs="Tahoma"/>
          <w:sz w:val="24"/>
          <w:szCs w:val="24"/>
        </w:rPr>
        <w:t>«РЕПО с Банком России: плав.ставка (доп.механизм)»</w:t>
      </w:r>
      <w:r w:rsidRPr="0044725F">
        <w:rPr>
          <w:rFonts w:ascii="Tahoma" w:hAnsi="Tahoma" w:cs="Tahoma"/>
          <w:sz w:val="24"/>
          <w:szCs w:val="24"/>
        </w:rPr>
        <w:t xml:space="preserve"> и «РЕПО с Банком России: </w:t>
      </w:r>
      <w:r w:rsidRPr="0044725F">
        <w:rPr>
          <w:rFonts w:ascii="Tahoma" w:hAnsi="Tahoma" w:cs="Tahoma"/>
          <w:sz w:val="24"/>
          <w:szCs w:val="24"/>
        </w:rPr>
        <w:lastRenderedPageBreak/>
        <w:t>фикс.ставка» указывается с точностью до 4-х знаков после запятой.</w:t>
      </w:r>
    </w:p>
    <w:p w14:paraId="5AA86B2B" w14:textId="16781185" w:rsidR="00C674CB" w:rsidRPr="0044725F" w:rsidRDefault="00C674CB" w:rsidP="00A872A1">
      <w:pPr>
        <w:pStyle w:val="Iauiue"/>
        <w:widowControl w:val="0"/>
        <w:numPr>
          <w:ilvl w:val="1"/>
          <w:numId w:val="26"/>
        </w:numPr>
        <w:spacing w:before="120" w:after="120"/>
        <w:ind w:left="993" w:right="284" w:hanging="633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Цена закрытия, признаваемая котировка, рыночная цена, текущая цена, средневзвешенная цена, наибольшая и наименьшая цены ценной бумаги по заключенным сделкам рассчитываются с точностью до величины шага цены, выраженной </w:t>
      </w:r>
      <w:r w:rsidR="00C852FF" w:rsidRPr="0044725F">
        <w:rPr>
          <w:rFonts w:ascii="Tahoma" w:hAnsi="Tahoma" w:cs="Tahoma"/>
          <w:sz w:val="24"/>
          <w:szCs w:val="24"/>
        </w:rPr>
        <w:t>в</w:t>
      </w:r>
      <w:r w:rsidRPr="0044725F">
        <w:rPr>
          <w:rFonts w:ascii="Tahoma" w:hAnsi="Tahoma" w:cs="Tahoma"/>
          <w:sz w:val="24"/>
          <w:szCs w:val="24"/>
        </w:rPr>
        <w:t xml:space="preserve"> процентах от номинальной стоимости, в соответствии с пп. </w:t>
      </w:r>
      <w:r w:rsidR="00EF056A" w:rsidRPr="0044725F">
        <w:rPr>
          <w:rFonts w:ascii="Tahoma" w:hAnsi="Tahoma" w:cs="Tahoma"/>
          <w:sz w:val="24"/>
          <w:szCs w:val="24"/>
        </w:rPr>
        <w:t>2</w:t>
      </w:r>
      <w:r w:rsidRPr="0044725F">
        <w:rPr>
          <w:rFonts w:ascii="Tahoma" w:hAnsi="Tahoma" w:cs="Tahoma"/>
          <w:sz w:val="24"/>
          <w:szCs w:val="24"/>
        </w:rPr>
        <w:t>.2-</w:t>
      </w:r>
      <w:r w:rsidR="00EF056A" w:rsidRPr="0044725F">
        <w:rPr>
          <w:rFonts w:ascii="Tahoma" w:hAnsi="Tahoma" w:cs="Tahoma"/>
          <w:sz w:val="24"/>
          <w:szCs w:val="24"/>
        </w:rPr>
        <w:t>2</w:t>
      </w:r>
      <w:r w:rsidRPr="0044725F">
        <w:rPr>
          <w:rFonts w:ascii="Tahoma" w:hAnsi="Tahoma" w:cs="Tahoma"/>
          <w:sz w:val="24"/>
          <w:szCs w:val="24"/>
        </w:rPr>
        <w:t>.</w:t>
      </w:r>
      <w:r w:rsidR="00EF056A" w:rsidRPr="0044725F">
        <w:rPr>
          <w:rFonts w:ascii="Tahoma" w:hAnsi="Tahoma" w:cs="Tahoma"/>
          <w:sz w:val="24"/>
          <w:szCs w:val="24"/>
        </w:rPr>
        <w:t>9</w:t>
      </w:r>
      <w:r w:rsidRPr="0044725F">
        <w:rPr>
          <w:rFonts w:ascii="Tahoma" w:hAnsi="Tahoma" w:cs="Tahoma"/>
          <w:sz w:val="24"/>
          <w:szCs w:val="24"/>
        </w:rPr>
        <w:t xml:space="preserve"> настоящего пункта </w:t>
      </w:r>
      <w:r w:rsidR="00EF056A" w:rsidRPr="0044725F">
        <w:rPr>
          <w:rFonts w:ascii="Tahoma" w:hAnsi="Tahoma" w:cs="Tahoma"/>
          <w:sz w:val="24"/>
          <w:szCs w:val="24"/>
        </w:rPr>
        <w:t>Условий</w:t>
      </w:r>
      <w:r w:rsidRPr="0044725F">
        <w:rPr>
          <w:rFonts w:ascii="Tahoma" w:hAnsi="Tahoma" w:cs="Tahoma"/>
          <w:sz w:val="24"/>
          <w:szCs w:val="24"/>
        </w:rPr>
        <w:t xml:space="preserve">. </w:t>
      </w:r>
    </w:p>
    <w:p w14:paraId="0A242D76" w14:textId="77777777" w:rsidR="003E7DC4" w:rsidRPr="0044725F" w:rsidRDefault="003E7DC4" w:rsidP="00A872A1">
      <w:pPr>
        <w:pStyle w:val="Iauiue"/>
        <w:widowControl w:val="0"/>
        <w:numPr>
          <w:ilvl w:val="0"/>
          <w:numId w:val="26"/>
        </w:numPr>
        <w:spacing w:before="24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В соответствии с п</w:t>
      </w:r>
      <w:r w:rsidR="004D323F" w:rsidRPr="0044725F">
        <w:rPr>
          <w:rFonts w:ascii="Tahoma" w:hAnsi="Tahoma" w:cs="Tahoma"/>
          <w:sz w:val="24"/>
          <w:szCs w:val="24"/>
        </w:rPr>
        <w:t>.</w:t>
      </w:r>
      <w:r w:rsidRPr="0044725F">
        <w:rPr>
          <w:rFonts w:ascii="Tahoma" w:hAnsi="Tahoma" w:cs="Tahoma"/>
          <w:sz w:val="24"/>
          <w:szCs w:val="24"/>
        </w:rPr>
        <w:t xml:space="preserve"> 1.8.2</w:t>
      </w:r>
      <w:r w:rsidR="004D323F" w:rsidRPr="0044725F">
        <w:rPr>
          <w:rFonts w:ascii="Tahoma" w:hAnsi="Tahoma" w:cs="Tahoma"/>
          <w:sz w:val="24"/>
          <w:szCs w:val="24"/>
        </w:rPr>
        <w:t xml:space="preserve"> и п.</w:t>
      </w:r>
      <w:r w:rsidRPr="0044725F">
        <w:rPr>
          <w:rFonts w:ascii="Tahoma" w:hAnsi="Tahoma" w:cs="Tahoma"/>
          <w:sz w:val="24"/>
          <w:szCs w:val="24"/>
        </w:rPr>
        <w:t xml:space="preserve"> 1.8.3 Части I Правил торгов устанавливаются следующие размеры стандартного лота по ценным бумагам в Системе торгов ПАО Московская Биржа:</w:t>
      </w:r>
    </w:p>
    <w:p w14:paraId="28F0BD5E" w14:textId="77777777" w:rsidR="003E7DC4" w:rsidRPr="0044725F" w:rsidRDefault="003E7DC4" w:rsidP="00A872A1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Размер стандартного лота во всех режимах торгов Секции фондового рынка и Секции рынка РЕПО устанавливается равным 1 (одной) ценной бумаге, за исключением </w:t>
      </w:r>
      <w:r w:rsidR="00710E50" w:rsidRPr="0044725F">
        <w:rPr>
          <w:rFonts w:ascii="Tahoma" w:hAnsi="Tahoma" w:cs="Tahoma"/>
          <w:sz w:val="24"/>
          <w:szCs w:val="24"/>
        </w:rPr>
        <w:t>облигаций</w:t>
      </w:r>
      <w:r w:rsidRPr="0044725F">
        <w:rPr>
          <w:rFonts w:ascii="Tahoma" w:hAnsi="Tahoma" w:cs="Tahoma"/>
          <w:sz w:val="24"/>
          <w:szCs w:val="24"/>
        </w:rPr>
        <w:t>, указанных в пп. 3.2 настоящего пункта и пп. 1.</w:t>
      </w:r>
      <w:r w:rsidR="00B8337E" w:rsidRPr="0044725F">
        <w:rPr>
          <w:rFonts w:ascii="Tahoma" w:hAnsi="Tahoma" w:cs="Tahoma"/>
          <w:sz w:val="24"/>
          <w:szCs w:val="24"/>
        </w:rPr>
        <w:t>11</w:t>
      </w:r>
      <w:r w:rsidRPr="0044725F">
        <w:rPr>
          <w:rFonts w:ascii="Tahoma" w:hAnsi="Tahoma" w:cs="Tahoma"/>
          <w:sz w:val="24"/>
          <w:szCs w:val="24"/>
        </w:rPr>
        <w:t>.1 Условий.</w:t>
      </w:r>
    </w:p>
    <w:p w14:paraId="369D8D26" w14:textId="77777777" w:rsidR="003E7DC4" w:rsidRPr="0044725F" w:rsidRDefault="003E7DC4" w:rsidP="00A872A1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При подаче заявок и совершении сделок с </w:t>
      </w:r>
      <w:r w:rsidR="00710E50" w:rsidRPr="0044725F">
        <w:rPr>
          <w:rFonts w:ascii="Tahoma" w:hAnsi="Tahoma" w:cs="Tahoma"/>
          <w:sz w:val="24"/>
          <w:szCs w:val="24"/>
        </w:rPr>
        <w:t>облигациями</w:t>
      </w:r>
      <w:r w:rsidRPr="0044725F">
        <w:rPr>
          <w:rFonts w:ascii="Tahoma" w:hAnsi="Tahoma" w:cs="Tahoma"/>
          <w:sz w:val="24"/>
          <w:szCs w:val="24"/>
        </w:rPr>
        <w:t xml:space="preserve">, указанными в Таблице </w:t>
      </w:r>
      <w:r w:rsidR="00BD323B">
        <w:rPr>
          <w:rFonts w:ascii="Tahoma" w:hAnsi="Tahoma" w:cs="Tahoma"/>
          <w:sz w:val="24"/>
          <w:szCs w:val="24"/>
        </w:rPr>
        <w:t>7</w:t>
      </w:r>
      <w:r w:rsidR="00710E50" w:rsidRPr="0044725F">
        <w:rPr>
          <w:rFonts w:ascii="Tahoma" w:hAnsi="Tahoma" w:cs="Tahoma"/>
          <w:sz w:val="24"/>
          <w:szCs w:val="24"/>
        </w:rPr>
        <w:t>-О</w:t>
      </w:r>
      <w:r w:rsidRPr="0044725F">
        <w:rPr>
          <w:rFonts w:ascii="Tahoma" w:hAnsi="Tahoma" w:cs="Tahoma"/>
          <w:sz w:val="24"/>
          <w:szCs w:val="24"/>
        </w:rPr>
        <w:t xml:space="preserve"> Приложения к настоящ</w:t>
      </w:r>
      <w:r w:rsidR="00F60D59" w:rsidRPr="0044725F">
        <w:rPr>
          <w:rFonts w:ascii="Tahoma" w:hAnsi="Tahoma" w:cs="Tahoma"/>
          <w:sz w:val="24"/>
          <w:szCs w:val="24"/>
        </w:rPr>
        <w:t>им</w:t>
      </w:r>
      <w:r w:rsidRPr="0044725F">
        <w:rPr>
          <w:rFonts w:ascii="Tahoma" w:hAnsi="Tahoma" w:cs="Tahoma"/>
          <w:sz w:val="24"/>
          <w:szCs w:val="24"/>
        </w:rPr>
        <w:t xml:space="preserve"> </w:t>
      </w:r>
      <w:r w:rsidR="00F60D59" w:rsidRPr="0044725F">
        <w:rPr>
          <w:rFonts w:ascii="Tahoma" w:hAnsi="Tahoma" w:cs="Tahoma"/>
          <w:sz w:val="24"/>
          <w:szCs w:val="24"/>
        </w:rPr>
        <w:t>Условиям</w:t>
      </w:r>
      <w:r w:rsidRPr="0044725F">
        <w:rPr>
          <w:rFonts w:ascii="Tahoma" w:hAnsi="Tahoma" w:cs="Tahoma"/>
          <w:sz w:val="24"/>
          <w:szCs w:val="24"/>
        </w:rPr>
        <w:t>, во всех режимах торгов Секции фондового рынка, за исключением Режима торгов «Исполнение обязательств по срочным контрактам», Режима торгов крупными пакетами ценных бумаг и Режима торгов «Урегулирование с ЦК», а также в Режимах торгов РЕПО с ЦК, за исключением  Режима торгов «РЕПО с ЦК – Урегулирование», размер стандартного лота устанавливается равным величине, определенной в данной таблице.</w:t>
      </w:r>
    </w:p>
    <w:p w14:paraId="553CC804" w14:textId="77777777" w:rsidR="004D323F" w:rsidRPr="0044725F" w:rsidRDefault="004D323F" w:rsidP="00A872A1">
      <w:pPr>
        <w:pStyle w:val="Iauiue"/>
        <w:widowControl w:val="0"/>
        <w:numPr>
          <w:ilvl w:val="0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В целях предотвращения манипулирования ценами, а также в целях снижения рисков на рынке ценных бумаг в соответствии с пп. 1.13.1.2 п. 1.13.1 Подраздела 1.13 «Правила предотвращения, выявления и пресечения случаев неправомерного использования инсайдерской информации и (или) манипулирования рынком, а также меры по предотвращению дестабилизации рынка» Части I Правил торгов и п. 1.2.3 Подраздела 1.2 «Общие положения» Части III Правил торгов устанавливаются следующие дополнительные ограничения на параметры заявок, при превышении которых заявки автоматически отклоняются в Системе торгов ПАО Московская Биржа:</w:t>
      </w:r>
    </w:p>
    <w:p w14:paraId="17D219CC" w14:textId="77777777" w:rsidR="00425B7A" w:rsidRPr="0044725F" w:rsidRDefault="00425B7A" w:rsidP="00A872A1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Для целей настоящего пункта Условий применяются следующие термины:</w:t>
      </w:r>
    </w:p>
    <w:p w14:paraId="72346080" w14:textId="77777777" w:rsidR="00A8024F" w:rsidRPr="0044725F" w:rsidRDefault="00A8024F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560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Режимы переговорных сделок – следующие режимы торгов Секции фондового рынка, установленные Частью II Правил торгов: </w:t>
      </w:r>
    </w:p>
    <w:p w14:paraId="5E6713F2" w14:textId="77777777" w:rsidR="00A8024F" w:rsidRPr="0044725F" w:rsidRDefault="00A8024F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переговорных сделок (РПС);</w:t>
      </w:r>
    </w:p>
    <w:p w14:paraId="33751816" w14:textId="77777777" w:rsidR="00A8024F" w:rsidRPr="0044725F" w:rsidRDefault="00A8024F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</w:t>
      </w:r>
      <w:r w:rsidR="00CA7A38" w:rsidRPr="0044725F">
        <w:rPr>
          <w:rFonts w:ascii="Tahoma" w:hAnsi="Tahoma" w:cs="Tahoma"/>
          <w:sz w:val="24"/>
          <w:szCs w:val="24"/>
        </w:rPr>
        <w:t>Сектор ПИР</w:t>
      </w:r>
      <w:r w:rsidRPr="0044725F">
        <w:rPr>
          <w:rFonts w:ascii="Tahoma" w:hAnsi="Tahoma" w:cs="Tahoma"/>
          <w:sz w:val="24"/>
          <w:szCs w:val="24"/>
        </w:rPr>
        <w:t xml:space="preserve"> - РПС»;</w:t>
      </w:r>
    </w:p>
    <w:p w14:paraId="2E29D06C" w14:textId="77777777" w:rsidR="00A8024F" w:rsidRPr="0044725F" w:rsidRDefault="00A8024F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«Облигации Д - РПС»;</w:t>
      </w:r>
    </w:p>
    <w:p w14:paraId="0D28EFB0" w14:textId="77777777" w:rsidR="00A8024F" w:rsidRPr="0044725F" w:rsidRDefault="00A8024F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«Исполнение обязательств по срочным контрактам».</w:t>
      </w:r>
    </w:p>
    <w:p w14:paraId="767FE476" w14:textId="77777777" w:rsidR="00A8024F" w:rsidRPr="0044725F" w:rsidRDefault="00A8024F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560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Режимы торгов РЕПО – следующие режимы торгов Секции рынка РЕПО, установленные Частью III Правил торгов:</w:t>
      </w:r>
    </w:p>
    <w:p w14:paraId="236C858B" w14:textId="77777777" w:rsidR="00A8024F" w:rsidRPr="0044725F" w:rsidRDefault="00A8024F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«Междилерское РЕПО»;</w:t>
      </w:r>
    </w:p>
    <w:p w14:paraId="154BF6F2" w14:textId="77777777" w:rsidR="00A8024F" w:rsidRPr="0044725F" w:rsidRDefault="00A8024F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«Аукцион РЕПО»;</w:t>
      </w:r>
    </w:p>
    <w:p w14:paraId="1E4D6667" w14:textId="77777777" w:rsidR="0024339B" w:rsidRPr="0044725F" w:rsidRDefault="00A8024F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Банком России: Аукцион РЕПО»;</w:t>
      </w:r>
      <w:r w:rsidR="0024339B" w:rsidRPr="0044725F">
        <w:t xml:space="preserve"> </w:t>
      </w:r>
    </w:p>
    <w:p w14:paraId="1A5E31A5" w14:textId="22F6C637" w:rsidR="00A8024F" w:rsidRDefault="00C60585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Режим торгов </w:t>
      </w:r>
      <w:r w:rsidR="0024339B" w:rsidRPr="0044725F">
        <w:rPr>
          <w:rFonts w:ascii="Tahoma" w:hAnsi="Tahoma" w:cs="Tahoma"/>
          <w:sz w:val="24"/>
          <w:szCs w:val="24"/>
        </w:rPr>
        <w:t>«Аукцион РЕПО с Банком России: плавающая ставка»;</w:t>
      </w:r>
    </w:p>
    <w:p w14:paraId="701F0358" w14:textId="00D741D7" w:rsidR="00C60585" w:rsidRPr="0044725F" w:rsidRDefault="00C60585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Режим торгов </w:t>
      </w:r>
      <w:r w:rsidRPr="003C2FE8">
        <w:rPr>
          <w:rFonts w:ascii="Tahoma" w:hAnsi="Tahoma" w:cs="Tahoma"/>
          <w:sz w:val="24"/>
          <w:szCs w:val="24"/>
        </w:rPr>
        <w:t>«РЕПО с Банком России: плав.ставка (доп.механизм)»</w:t>
      </w:r>
      <w:r>
        <w:rPr>
          <w:rFonts w:ascii="Tahoma" w:hAnsi="Tahoma" w:cs="Tahoma"/>
          <w:sz w:val="24"/>
          <w:szCs w:val="24"/>
        </w:rPr>
        <w:t>;</w:t>
      </w:r>
    </w:p>
    <w:p w14:paraId="2AA35192" w14:textId="77777777" w:rsidR="00A8024F" w:rsidRPr="0044725F" w:rsidRDefault="00A8024F" w:rsidP="00A874FB">
      <w:pPr>
        <w:pStyle w:val="Iauiue"/>
        <w:widowControl w:val="0"/>
        <w:numPr>
          <w:ilvl w:val="0"/>
          <w:numId w:val="21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Банком России: фикс.ставка»</w:t>
      </w:r>
      <w:r w:rsidR="0024339B" w:rsidRPr="0044725F">
        <w:rPr>
          <w:rFonts w:ascii="Tahoma" w:hAnsi="Tahoma" w:cs="Tahoma"/>
          <w:sz w:val="24"/>
          <w:szCs w:val="24"/>
        </w:rPr>
        <w:t>.</w:t>
      </w:r>
    </w:p>
    <w:p w14:paraId="567D2495" w14:textId="77777777" w:rsidR="00A51FCC" w:rsidRPr="0044725F" w:rsidRDefault="00A51FCC" w:rsidP="00A872A1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lastRenderedPageBreak/>
        <w:t>Заявка на совершение сделки с ценной бумагой автоматически отклоняется в Системе торгов ПАО Московская Биржа (далее – Система торгов) в том случае, если цена данной ценной бумаги, указанная в заявке (либо рассчитанная в Режимах торгов РЕПО), отличается в сторону увеличения или уменьшения от расчетной цены для целей определения отклонений цен (далее – Расчетная цена) на величину, установленную настоящим пунктом Условий (далее – лимит отклонения цены), выраженную в процентах.</w:t>
      </w:r>
    </w:p>
    <w:p w14:paraId="19F13A1A" w14:textId="77777777" w:rsidR="00AA2775" w:rsidRPr="0044725F" w:rsidRDefault="00AA2775" w:rsidP="00A872A1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Устанавливаются следующие лимиты отклонения цены облигаций с присвоенным торговым кодом в Системе торгов.</w:t>
      </w:r>
    </w:p>
    <w:p w14:paraId="564EC658" w14:textId="10393015" w:rsidR="00AA2775" w:rsidRPr="0044725F" w:rsidRDefault="00AA2775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276" w:right="284" w:hanging="646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В </w:t>
      </w:r>
      <w:r w:rsidR="007C63C0" w:rsidRPr="0044725F">
        <w:rPr>
          <w:rFonts w:ascii="Tahoma" w:hAnsi="Tahoma" w:cs="Tahoma"/>
          <w:sz w:val="24"/>
          <w:szCs w:val="24"/>
        </w:rPr>
        <w:t xml:space="preserve">Режимах </w:t>
      </w:r>
      <w:r w:rsidRPr="0044725F">
        <w:rPr>
          <w:rFonts w:ascii="Tahoma" w:hAnsi="Tahoma" w:cs="Tahoma"/>
          <w:sz w:val="24"/>
          <w:szCs w:val="24"/>
        </w:rPr>
        <w:t xml:space="preserve">торгов </w:t>
      </w:r>
      <w:r w:rsidR="00362959" w:rsidRPr="0044725F">
        <w:rPr>
          <w:rFonts w:ascii="Tahoma" w:hAnsi="Tahoma" w:cs="Tahoma"/>
          <w:sz w:val="24"/>
          <w:szCs w:val="24"/>
        </w:rPr>
        <w:t>РПС</w:t>
      </w:r>
      <w:r w:rsidR="00917622">
        <w:rPr>
          <w:rFonts w:ascii="Tahoma" w:hAnsi="Tahoma" w:cs="Tahoma"/>
          <w:sz w:val="24"/>
          <w:szCs w:val="24"/>
        </w:rPr>
        <w:t>, «</w:t>
      </w:r>
      <w:r w:rsidR="00362959" w:rsidRPr="0044725F">
        <w:rPr>
          <w:rFonts w:ascii="Tahoma" w:hAnsi="Tahoma" w:cs="Tahoma"/>
          <w:sz w:val="24"/>
          <w:szCs w:val="24"/>
        </w:rPr>
        <w:t>Сектор ПИР – РПС</w:t>
      </w:r>
      <w:r w:rsidR="00917622">
        <w:rPr>
          <w:rFonts w:ascii="Tahoma" w:hAnsi="Tahoma" w:cs="Tahoma"/>
          <w:sz w:val="24"/>
          <w:szCs w:val="24"/>
        </w:rPr>
        <w:t xml:space="preserve">» </w:t>
      </w:r>
      <w:r w:rsidRPr="0044725F">
        <w:rPr>
          <w:rFonts w:ascii="Tahoma" w:hAnsi="Tahoma" w:cs="Tahoma"/>
          <w:sz w:val="24"/>
          <w:szCs w:val="24"/>
        </w:rPr>
        <w:t xml:space="preserve">лимит отклонения цены облигаций: </w:t>
      </w:r>
      <w:r w:rsidRPr="0044725F">
        <w:rPr>
          <w:rFonts w:ascii="Tahoma" w:hAnsi="Tahoma" w:cs="Tahoma"/>
          <w:sz w:val="24"/>
          <w:szCs w:val="24"/>
        </w:rPr>
        <w:sym w:font="Symbol" w:char="F0B1"/>
      </w:r>
      <w:r w:rsidRPr="0044725F">
        <w:rPr>
          <w:rFonts w:ascii="Tahoma" w:hAnsi="Tahoma" w:cs="Tahoma"/>
          <w:sz w:val="24"/>
          <w:szCs w:val="24"/>
        </w:rPr>
        <w:t>40%.</w:t>
      </w:r>
    </w:p>
    <w:p w14:paraId="271C0213" w14:textId="44B72C14" w:rsidR="00AA2775" w:rsidRDefault="00AA2775" w:rsidP="00B8337E">
      <w:pPr>
        <w:pStyle w:val="Iauiue"/>
        <w:widowControl w:val="0"/>
        <w:spacing w:before="120" w:after="120"/>
        <w:ind w:left="1276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Лимит отклонения цены определяется по отношению к Расчетной цене. Расчетная цена приравнивается к Цене закрытия предыдущего торгового дня.</w:t>
      </w:r>
    </w:p>
    <w:p w14:paraId="715FDC50" w14:textId="7AA3A897" w:rsidR="00375FD4" w:rsidRPr="00375FD4" w:rsidRDefault="00375FD4" w:rsidP="00375FD4">
      <w:pPr>
        <w:pStyle w:val="Iauiue"/>
        <w:widowControl w:val="0"/>
        <w:numPr>
          <w:ilvl w:val="2"/>
          <w:numId w:val="26"/>
        </w:numPr>
        <w:spacing w:before="120" w:after="120"/>
        <w:ind w:left="1276" w:right="284" w:hanging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При подаче Котировок РПС </w:t>
      </w:r>
      <w:r w:rsidRPr="00375FD4">
        <w:rPr>
          <w:rFonts w:ascii="Tahoma" w:hAnsi="Tahoma" w:cs="Tahoma"/>
          <w:sz w:val="24"/>
          <w:szCs w:val="24"/>
        </w:rPr>
        <w:t>лимит отклонения цены облигаций:</w:t>
      </w:r>
    </w:p>
    <w:p w14:paraId="0593D1BE" w14:textId="77777777" w:rsidR="00375FD4" w:rsidRPr="0044725F" w:rsidRDefault="00375FD4" w:rsidP="00375FD4">
      <w:pPr>
        <w:pStyle w:val="Iauiue"/>
        <w:widowControl w:val="0"/>
        <w:numPr>
          <w:ilvl w:val="1"/>
          <w:numId w:val="18"/>
        </w:numPr>
        <w:spacing w:before="120" w:after="120"/>
        <w:ind w:left="2520" w:right="284" w:hanging="36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лимит отклонения цены в сторону уменьшения: -100%, </w:t>
      </w:r>
    </w:p>
    <w:p w14:paraId="4E16D5D1" w14:textId="46B518D6" w:rsidR="003E5D01" w:rsidRPr="0068517A" w:rsidRDefault="00375FD4" w:rsidP="0068517A">
      <w:pPr>
        <w:pStyle w:val="Iauiue"/>
        <w:widowControl w:val="0"/>
        <w:numPr>
          <w:ilvl w:val="1"/>
          <w:numId w:val="18"/>
        </w:numPr>
        <w:spacing w:before="120" w:after="120"/>
        <w:ind w:left="2520" w:right="284" w:hanging="36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лимит отклонения цены в сторону увеличения: +100%.</w:t>
      </w:r>
    </w:p>
    <w:p w14:paraId="5D1584BF" w14:textId="77777777" w:rsidR="003E5D01" w:rsidRPr="0044725F" w:rsidRDefault="003E5D01" w:rsidP="003E5D01">
      <w:pPr>
        <w:pStyle w:val="Iauiue"/>
        <w:widowControl w:val="0"/>
        <w:spacing w:before="120" w:after="120"/>
        <w:ind w:left="1276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Лимит отклонения цены определяется по отношению к Расчетной цене. Расчетная цена приравнивается к Цене закрытия предыдущего торгового дня.</w:t>
      </w:r>
    </w:p>
    <w:p w14:paraId="4222DA20" w14:textId="77777777" w:rsidR="003E5D01" w:rsidRPr="0044725F" w:rsidRDefault="003E5D01" w:rsidP="00B8337E">
      <w:pPr>
        <w:pStyle w:val="Iauiue"/>
        <w:widowControl w:val="0"/>
        <w:spacing w:before="120" w:after="120"/>
        <w:ind w:left="1276" w:right="284"/>
        <w:jc w:val="both"/>
        <w:rPr>
          <w:rFonts w:ascii="Tahoma" w:hAnsi="Tahoma" w:cs="Tahoma"/>
          <w:sz w:val="24"/>
          <w:szCs w:val="24"/>
        </w:rPr>
      </w:pPr>
    </w:p>
    <w:p w14:paraId="78886026" w14:textId="3D28CA35" w:rsidR="00AA2775" w:rsidRPr="0044725F" w:rsidRDefault="00AA2775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276" w:right="284" w:hanging="646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В Режиме торгов «Облигации Д - РПС»</w:t>
      </w:r>
      <w:r w:rsidR="00362959" w:rsidRPr="0044725F">
        <w:rPr>
          <w:rFonts w:ascii="Tahoma" w:hAnsi="Tahoma" w:cs="Tahoma"/>
          <w:sz w:val="24"/>
          <w:szCs w:val="24"/>
        </w:rPr>
        <w:t xml:space="preserve">, </w:t>
      </w:r>
      <w:r w:rsidRPr="0044725F">
        <w:rPr>
          <w:rFonts w:ascii="Tahoma" w:hAnsi="Tahoma" w:cs="Tahoma"/>
          <w:sz w:val="24"/>
          <w:szCs w:val="24"/>
        </w:rPr>
        <w:t xml:space="preserve">лимит отклонения цены облигаций: </w:t>
      </w:r>
    </w:p>
    <w:p w14:paraId="22DD9C6D" w14:textId="77777777" w:rsidR="00AA2775" w:rsidRPr="0044725F" w:rsidRDefault="00AA2775" w:rsidP="00997200">
      <w:pPr>
        <w:pStyle w:val="Iauiue"/>
        <w:widowControl w:val="0"/>
        <w:numPr>
          <w:ilvl w:val="1"/>
          <w:numId w:val="18"/>
        </w:numPr>
        <w:spacing w:before="120" w:after="120"/>
        <w:ind w:left="2520" w:right="284" w:hanging="36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лимит отклонения цены в сторону уменьшения: -100%, </w:t>
      </w:r>
    </w:p>
    <w:p w14:paraId="2AC6B693" w14:textId="77777777" w:rsidR="00AA2775" w:rsidRPr="0044725F" w:rsidRDefault="00AA2775" w:rsidP="00997200">
      <w:pPr>
        <w:pStyle w:val="Iauiue"/>
        <w:widowControl w:val="0"/>
        <w:numPr>
          <w:ilvl w:val="1"/>
          <w:numId w:val="18"/>
        </w:numPr>
        <w:spacing w:before="120" w:after="120"/>
        <w:ind w:left="2520" w:right="284" w:hanging="36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лимит отклонения цены в сторону увеличения: +50%.</w:t>
      </w:r>
    </w:p>
    <w:p w14:paraId="2456E8FD" w14:textId="77777777" w:rsidR="00AA2775" w:rsidRPr="0044725F" w:rsidRDefault="00AA2775" w:rsidP="00AA2775">
      <w:pPr>
        <w:pStyle w:val="Iauiue"/>
        <w:widowControl w:val="0"/>
        <w:spacing w:before="120" w:after="120"/>
        <w:ind w:left="1404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Лимит отклонения цены определяется по отношению к номинальной стоимости облигации.</w:t>
      </w:r>
    </w:p>
    <w:p w14:paraId="3535059B" w14:textId="77777777" w:rsidR="00AA2775" w:rsidRPr="0044725F" w:rsidRDefault="00AA2775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276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В Режиме торгов «Исполнение обязательств по срочным контрактам» лимит </w:t>
      </w:r>
      <w:r w:rsidR="00B8337E" w:rsidRPr="0044725F">
        <w:rPr>
          <w:rFonts w:ascii="Tahoma" w:hAnsi="Tahoma" w:cs="Tahoma"/>
          <w:sz w:val="24"/>
          <w:szCs w:val="24"/>
        </w:rPr>
        <w:t xml:space="preserve">   </w:t>
      </w:r>
      <w:r w:rsidRPr="0044725F">
        <w:rPr>
          <w:rFonts w:ascii="Tahoma" w:hAnsi="Tahoma" w:cs="Tahoma"/>
          <w:sz w:val="24"/>
          <w:szCs w:val="24"/>
        </w:rPr>
        <w:t>отклонения цены облигаций, а также Расчетная цена не устанавливаются.</w:t>
      </w:r>
    </w:p>
    <w:p w14:paraId="4E24E107" w14:textId="3484797B" w:rsidR="00AA2775" w:rsidRPr="0044725F" w:rsidRDefault="00AA2775" w:rsidP="00A872A1">
      <w:pPr>
        <w:pStyle w:val="Iauiue"/>
        <w:widowControl w:val="0"/>
        <w:numPr>
          <w:ilvl w:val="2"/>
          <w:numId w:val="26"/>
        </w:numPr>
        <w:spacing w:before="120" w:after="120"/>
        <w:ind w:left="1276" w:right="284" w:hanging="709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В Режимах торгов РЕПО, кроме режимов торгов «Аукцион РЕПО», «РЕПО с Банком России: Аукцион РЕПО»</w:t>
      </w:r>
      <w:r w:rsidR="0024339B" w:rsidRPr="0044725F">
        <w:rPr>
          <w:rFonts w:ascii="Tahoma" w:hAnsi="Tahoma" w:cs="Tahoma"/>
          <w:sz w:val="24"/>
          <w:szCs w:val="24"/>
        </w:rPr>
        <w:t>, «Аукцион РЕПО с Банком России: плавающая ставка»</w:t>
      </w:r>
      <w:r w:rsidR="00C20FF2">
        <w:rPr>
          <w:rFonts w:ascii="Tahoma" w:hAnsi="Tahoma" w:cs="Tahoma"/>
          <w:sz w:val="24"/>
          <w:szCs w:val="24"/>
        </w:rPr>
        <w:t xml:space="preserve">, </w:t>
      </w:r>
      <w:r w:rsidR="00C20FF2" w:rsidRPr="003C2FE8">
        <w:rPr>
          <w:rFonts w:ascii="Tahoma" w:hAnsi="Tahoma" w:cs="Tahoma"/>
          <w:sz w:val="24"/>
          <w:szCs w:val="24"/>
        </w:rPr>
        <w:t>«РЕПО с Банком России: плав.ставка (доп.механизм)»</w:t>
      </w:r>
      <w:r w:rsidRPr="0044725F">
        <w:rPr>
          <w:rFonts w:ascii="Tahoma" w:hAnsi="Tahoma" w:cs="Tahoma"/>
          <w:sz w:val="24"/>
          <w:szCs w:val="24"/>
        </w:rPr>
        <w:t xml:space="preserve"> и «РЕПО с Банком России: фикс.ставка», лимит отклонения цены облигаций:</w:t>
      </w:r>
    </w:p>
    <w:p w14:paraId="77D99B96" w14:textId="77777777" w:rsidR="00AA2775" w:rsidRPr="0044725F" w:rsidRDefault="00AA2775" w:rsidP="00997200">
      <w:pPr>
        <w:pStyle w:val="Iauiue"/>
        <w:widowControl w:val="0"/>
        <w:numPr>
          <w:ilvl w:val="1"/>
          <w:numId w:val="18"/>
        </w:numPr>
        <w:spacing w:before="120" w:after="120"/>
        <w:ind w:left="2520" w:right="284" w:hanging="36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лимит отклонения цены в сторону уменьшения: -100%, </w:t>
      </w:r>
    </w:p>
    <w:p w14:paraId="7232C5B8" w14:textId="77777777" w:rsidR="00AA2775" w:rsidRPr="0044725F" w:rsidRDefault="00AA2775" w:rsidP="00997200">
      <w:pPr>
        <w:pStyle w:val="Iauiue"/>
        <w:widowControl w:val="0"/>
        <w:numPr>
          <w:ilvl w:val="1"/>
          <w:numId w:val="18"/>
        </w:numPr>
        <w:spacing w:before="120" w:after="120"/>
        <w:ind w:left="2520" w:right="284" w:hanging="36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лимит отклонения цены в сторону увеличения: +100%.</w:t>
      </w:r>
    </w:p>
    <w:p w14:paraId="20D82A58" w14:textId="77777777" w:rsidR="00AA2775" w:rsidRPr="0044725F" w:rsidRDefault="00AA2775" w:rsidP="00B8337E">
      <w:pPr>
        <w:pStyle w:val="Iauiue"/>
        <w:widowControl w:val="0"/>
        <w:spacing w:before="120" w:after="120"/>
        <w:ind w:left="1276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Лимит отклонения цены определяется по отношению к Расчетной цене для сделок РЕПО.</w:t>
      </w:r>
    </w:p>
    <w:p w14:paraId="1FDD273F" w14:textId="77777777" w:rsidR="00655125" w:rsidRPr="0044725F" w:rsidRDefault="00655125" w:rsidP="00A872A1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Устан</w:t>
      </w:r>
      <w:r w:rsidR="00B07CFB" w:rsidRPr="0044725F">
        <w:rPr>
          <w:rFonts w:ascii="Tahoma" w:hAnsi="Tahoma" w:cs="Tahoma"/>
          <w:sz w:val="24"/>
          <w:szCs w:val="24"/>
        </w:rPr>
        <w:t>авливается</w:t>
      </w:r>
      <w:r w:rsidRPr="0044725F">
        <w:rPr>
          <w:rFonts w:ascii="Tahoma" w:hAnsi="Tahoma" w:cs="Tahoma"/>
          <w:sz w:val="24"/>
          <w:szCs w:val="24"/>
        </w:rPr>
        <w:t xml:space="preserve"> следующий лимит отклонения цены облигаций с присвоенным торговым кодом в Системе торгов в Режимах переговорных сделок в первый день их обращения в Системе торгов: </w:t>
      </w:r>
      <w:r w:rsidRPr="0044725F">
        <w:rPr>
          <w:rFonts w:ascii="Tahoma" w:hAnsi="Tahoma" w:cs="Tahoma"/>
          <w:sz w:val="24"/>
          <w:szCs w:val="24"/>
        </w:rPr>
        <w:sym w:font="Symbol" w:char="F0B1"/>
      </w:r>
      <w:r w:rsidRPr="0044725F">
        <w:rPr>
          <w:rFonts w:ascii="Tahoma" w:hAnsi="Tahoma" w:cs="Tahoma"/>
          <w:sz w:val="24"/>
          <w:szCs w:val="24"/>
        </w:rPr>
        <w:t>20%.</w:t>
      </w:r>
    </w:p>
    <w:p w14:paraId="023754FC" w14:textId="77777777" w:rsidR="00655125" w:rsidRPr="0044725F" w:rsidRDefault="00655125" w:rsidP="0076685F">
      <w:pPr>
        <w:pStyle w:val="Iauiue"/>
        <w:widowControl w:val="0"/>
        <w:spacing w:before="120" w:after="120"/>
        <w:ind w:left="792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Лимит отклонения цены определяется по отношению к номинальной стоимости                               облигации, если решением Биржи не установлено иное.</w:t>
      </w:r>
    </w:p>
    <w:p w14:paraId="1FC40AC3" w14:textId="77777777" w:rsidR="003D3F03" w:rsidRPr="0044725F" w:rsidRDefault="003D3F03" w:rsidP="00A872A1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lastRenderedPageBreak/>
        <w:t>В режимах торгов:</w:t>
      </w:r>
    </w:p>
    <w:p w14:paraId="3EDD8BB2" w14:textId="77777777" w:rsidR="003D3F03" w:rsidRPr="0044725F" w:rsidRDefault="003D3F03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«Режим основных торгов Т+»;</w:t>
      </w:r>
    </w:p>
    <w:p w14:paraId="544506A0" w14:textId="77777777" w:rsidR="003D3F03" w:rsidRPr="0044725F" w:rsidRDefault="003D3F03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</w:t>
      </w:r>
      <w:r w:rsidR="000665A9" w:rsidRPr="0044725F">
        <w:rPr>
          <w:rFonts w:ascii="Tahoma" w:hAnsi="Tahoma" w:cs="Tahoma"/>
          <w:sz w:val="24"/>
          <w:szCs w:val="24"/>
        </w:rPr>
        <w:t xml:space="preserve">Сектор ПИР </w:t>
      </w:r>
      <w:r w:rsidRPr="0044725F">
        <w:rPr>
          <w:rFonts w:ascii="Tahoma" w:hAnsi="Tahoma" w:cs="Tahoma"/>
          <w:sz w:val="24"/>
          <w:szCs w:val="24"/>
        </w:rPr>
        <w:t>- Режим основных торгов»;</w:t>
      </w:r>
    </w:p>
    <w:p w14:paraId="771C1598" w14:textId="77777777" w:rsidR="00362959" w:rsidRPr="0044725F" w:rsidRDefault="00362959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Облигации Д – Режим основных торгов</w:t>
      </w:r>
    </w:p>
    <w:p w14:paraId="0B755086" w14:textId="77777777" w:rsidR="003D3F03" w:rsidRPr="0044725F" w:rsidRDefault="003D3F03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«РПС с ЦК»;</w:t>
      </w:r>
    </w:p>
    <w:p w14:paraId="2E9ED22A" w14:textId="77777777" w:rsidR="003D3F03" w:rsidRPr="0044725F" w:rsidRDefault="003D3F03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</w:t>
      </w:r>
      <w:r w:rsidR="000665A9" w:rsidRPr="0044725F">
        <w:rPr>
          <w:rFonts w:ascii="Tahoma" w:hAnsi="Tahoma" w:cs="Tahoma"/>
          <w:sz w:val="24"/>
          <w:szCs w:val="24"/>
        </w:rPr>
        <w:t>Сектор ПИР</w:t>
      </w:r>
      <w:r w:rsidRPr="0044725F">
        <w:rPr>
          <w:rFonts w:ascii="Tahoma" w:hAnsi="Tahoma" w:cs="Tahoma"/>
          <w:sz w:val="24"/>
          <w:szCs w:val="24"/>
        </w:rPr>
        <w:t xml:space="preserve"> - РПС с ЦК»;</w:t>
      </w:r>
    </w:p>
    <w:p w14:paraId="1DF1528D" w14:textId="77777777" w:rsidR="002D3C47" w:rsidRPr="0044725F" w:rsidRDefault="002D3C47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Облигации Д – РПС с ЦК;</w:t>
      </w:r>
    </w:p>
    <w:p w14:paraId="4DF8B507" w14:textId="77777777" w:rsidR="003D3F03" w:rsidRPr="0044725F" w:rsidRDefault="003D3F03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- Безадресные заявки»;</w:t>
      </w:r>
    </w:p>
    <w:p w14:paraId="5945A429" w14:textId="77777777" w:rsidR="003D3F03" w:rsidRDefault="003D3F03" w:rsidP="00997200">
      <w:pPr>
        <w:numPr>
          <w:ilvl w:val="3"/>
          <w:numId w:val="16"/>
        </w:numPr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- Адресные заявки»;</w:t>
      </w:r>
    </w:p>
    <w:p w14:paraId="5FB791D5" w14:textId="77777777" w:rsidR="00A23CC2" w:rsidRPr="0044725F" w:rsidRDefault="00A23CC2" w:rsidP="00997200">
      <w:pPr>
        <w:numPr>
          <w:ilvl w:val="3"/>
          <w:numId w:val="1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Режим торгов </w:t>
      </w:r>
      <w:r w:rsidRPr="00A23CC2">
        <w:rPr>
          <w:rFonts w:ascii="Tahoma" w:hAnsi="Tahoma" w:cs="Tahoma"/>
          <w:sz w:val="24"/>
          <w:szCs w:val="24"/>
        </w:rPr>
        <w:t>«РЕПО с ЦК – Симметричный аукцион»</w:t>
      </w:r>
      <w:r>
        <w:rPr>
          <w:rFonts w:ascii="Tahoma" w:hAnsi="Tahoma" w:cs="Tahoma"/>
          <w:sz w:val="24"/>
          <w:szCs w:val="24"/>
        </w:rPr>
        <w:t>;</w:t>
      </w:r>
    </w:p>
    <w:p w14:paraId="20628986" w14:textId="77777777" w:rsidR="003D3F03" w:rsidRPr="0044725F" w:rsidRDefault="003D3F03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«Урегулирование с ЦК»;</w:t>
      </w:r>
    </w:p>
    <w:p w14:paraId="7F4297CB" w14:textId="77777777" w:rsidR="003D3F03" w:rsidRPr="0044725F" w:rsidRDefault="003D3F03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– Урегулирование»;</w:t>
      </w:r>
    </w:p>
    <w:p w14:paraId="38C636D7" w14:textId="77777777" w:rsidR="003D3F03" w:rsidRPr="0044725F" w:rsidRDefault="003D3F03" w:rsidP="00997200">
      <w:pPr>
        <w:pStyle w:val="Iauiue"/>
        <w:widowControl w:val="0"/>
        <w:numPr>
          <w:ilvl w:val="3"/>
          <w:numId w:val="16"/>
        </w:numPr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Режим торгов «РЕПО с ЦК - Аукцион»</w:t>
      </w:r>
    </w:p>
    <w:p w14:paraId="2732A5C2" w14:textId="77777777" w:rsidR="003D3F03" w:rsidRPr="0044725F" w:rsidRDefault="003D3F03" w:rsidP="003D3F03">
      <w:pPr>
        <w:pStyle w:val="Iauiue"/>
        <w:widowControl w:val="0"/>
        <w:tabs>
          <w:tab w:val="num" w:pos="720"/>
        </w:tabs>
        <w:spacing w:before="120" w:after="120"/>
        <w:ind w:left="720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лимит отклонения цены ценных бумаг устанавливается в соответствии с методикой определения Небанковской кредитной организацией-центральным контрагентом «Национальный Клиринговый Центр» (Акционерное общество) риск-параметров фондового рынка и рынка депозитов ПАО Московская Биржа. </w:t>
      </w:r>
    </w:p>
    <w:p w14:paraId="5D0DBA2C" w14:textId="77777777" w:rsidR="009E35E3" w:rsidRPr="0044725F" w:rsidRDefault="009E35E3" w:rsidP="00A872A1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Для облигаций, впервые допускаемых к торгам, Расчетная цена   устанавливается равной номинальной стоимости облигации – 100% и действует до момента формирования Цены закрытия по облигации или Расчетной цены для сделок РЕПО, если решением Биржи не установлено иное.</w:t>
      </w:r>
    </w:p>
    <w:p w14:paraId="72AC1AC0" w14:textId="77777777" w:rsidR="005D0EB2" w:rsidRPr="0044725F" w:rsidRDefault="005D0EB2" w:rsidP="00153ECE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Расчетная цена </w:t>
      </w:r>
      <w:r w:rsidR="00710E50" w:rsidRPr="0044725F">
        <w:rPr>
          <w:rFonts w:ascii="Tahoma" w:hAnsi="Tahoma" w:cs="Tahoma"/>
          <w:sz w:val="24"/>
          <w:szCs w:val="24"/>
        </w:rPr>
        <w:t>облигации</w:t>
      </w:r>
      <w:r w:rsidRPr="0044725F">
        <w:rPr>
          <w:rFonts w:ascii="Tahoma" w:hAnsi="Tahoma" w:cs="Tahoma"/>
          <w:sz w:val="24"/>
          <w:szCs w:val="24"/>
        </w:rPr>
        <w:t xml:space="preserve"> может быть изменена по решению Биржи.</w:t>
      </w:r>
    </w:p>
    <w:p w14:paraId="4F8B1FC0" w14:textId="77777777" w:rsidR="005D0EB2" w:rsidRPr="0044725F" w:rsidRDefault="005D0EB2" w:rsidP="0076685F">
      <w:pPr>
        <w:pStyle w:val="Iauiue"/>
        <w:widowControl w:val="0"/>
        <w:spacing w:before="120" w:after="120"/>
        <w:ind w:left="792"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Расчетная цена, установленная решением Биржи, действует до момента формирования новой Цены закрытия </w:t>
      </w:r>
      <w:r w:rsidR="00710E50" w:rsidRPr="0044725F">
        <w:rPr>
          <w:rFonts w:ascii="Tahoma" w:hAnsi="Tahoma" w:cs="Tahoma"/>
          <w:sz w:val="24"/>
          <w:szCs w:val="24"/>
        </w:rPr>
        <w:t>для этой облигации</w:t>
      </w:r>
      <w:r w:rsidRPr="0044725F">
        <w:rPr>
          <w:rFonts w:ascii="Tahoma" w:hAnsi="Tahoma" w:cs="Tahoma"/>
          <w:sz w:val="24"/>
          <w:szCs w:val="24"/>
        </w:rPr>
        <w:t>.</w:t>
      </w:r>
    </w:p>
    <w:p w14:paraId="274DE716" w14:textId="77777777" w:rsidR="00153ECE" w:rsidRPr="00153ECE" w:rsidRDefault="005D0EB2" w:rsidP="00153ECE">
      <w:pPr>
        <w:pStyle w:val="Iauiue"/>
        <w:widowControl w:val="0"/>
        <w:numPr>
          <w:ilvl w:val="1"/>
          <w:numId w:val="26"/>
        </w:numPr>
        <w:spacing w:before="120" w:after="120"/>
        <w:ind w:right="284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Заявка на совершение сделки с ценной бумагой в режимах торгов РЕПО автоматически отклоняется в Системе торгов в случае, если цена второй части сделки РЕПО, рассчитанная на основе цены первой части сделки РЕПО и ставки РЕПО, указанных в заявке или рассчитанных на основании иных параметров заявки, является отрицательной величиной.</w:t>
      </w:r>
    </w:p>
    <w:p w14:paraId="72A704C4" w14:textId="77777777" w:rsidR="00116DC3" w:rsidRPr="0044725F" w:rsidRDefault="00116DC3" w:rsidP="005876D1">
      <w:pPr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</w:p>
    <w:p w14:paraId="0C6EC1E0" w14:textId="77777777" w:rsidR="00DC7C0B" w:rsidRPr="0044725F" w:rsidRDefault="00DC7C0B" w:rsidP="005876D1">
      <w:pPr>
        <w:jc w:val="center"/>
        <w:rPr>
          <w:rFonts w:ascii="Tahoma" w:hAnsi="Tahoma" w:cs="Tahoma"/>
          <w:b/>
          <w:bCs/>
          <w:color w:val="26282F"/>
          <w:sz w:val="24"/>
          <w:szCs w:val="24"/>
        </w:rPr>
      </w:pPr>
    </w:p>
    <w:p w14:paraId="10106CCB" w14:textId="77777777" w:rsidR="00DC7C0B" w:rsidRPr="0044725F" w:rsidRDefault="00DC7C0B" w:rsidP="005876D1">
      <w:pPr>
        <w:jc w:val="center"/>
        <w:rPr>
          <w:rFonts w:ascii="Tahoma" w:hAnsi="Tahoma" w:cs="Tahoma"/>
          <w:b/>
          <w:bCs/>
          <w:color w:val="26282F"/>
          <w:sz w:val="24"/>
          <w:szCs w:val="24"/>
        </w:rPr>
      </w:pPr>
    </w:p>
    <w:p w14:paraId="612A66FC" w14:textId="77777777" w:rsidR="00563237" w:rsidRPr="0044725F" w:rsidRDefault="00563237" w:rsidP="005876D1">
      <w:pPr>
        <w:jc w:val="center"/>
        <w:rPr>
          <w:rFonts w:ascii="Tahoma" w:hAnsi="Tahoma" w:cs="Tahoma"/>
          <w:b/>
          <w:bCs/>
          <w:color w:val="26282F"/>
          <w:sz w:val="24"/>
          <w:szCs w:val="24"/>
        </w:rPr>
      </w:pPr>
    </w:p>
    <w:p w14:paraId="32BDB713" w14:textId="77777777" w:rsidR="00563237" w:rsidRPr="0044725F" w:rsidRDefault="00563237" w:rsidP="005876D1">
      <w:pPr>
        <w:jc w:val="center"/>
        <w:rPr>
          <w:rFonts w:ascii="Tahoma" w:hAnsi="Tahoma" w:cs="Tahoma"/>
          <w:b/>
          <w:bCs/>
          <w:color w:val="26282F"/>
          <w:sz w:val="24"/>
          <w:szCs w:val="24"/>
        </w:rPr>
      </w:pPr>
    </w:p>
    <w:p w14:paraId="33253277" w14:textId="77777777" w:rsidR="005876D1" w:rsidRPr="0044725F" w:rsidRDefault="005876D1" w:rsidP="005876D1">
      <w:pPr>
        <w:jc w:val="center"/>
        <w:rPr>
          <w:rFonts w:ascii="Tahoma" w:hAnsi="Tahoma" w:cs="Tahoma"/>
          <w:b/>
          <w:bCs/>
          <w:color w:val="26282F"/>
          <w:sz w:val="24"/>
          <w:szCs w:val="24"/>
        </w:rPr>
      </w:pPr>
      <w:r w:rsidRPr="0044725F">
        <w:rPr>
          <w:rFonts w:ascii="Tahoma" w:hAnsi="Tahoma" w:cs="Tahoma"/>
          <w:b/>
          <w:bCs/>
          <w:color w:val="26282F"/>
          <w:sz w:val="24"/>
          <w:szCs w:val="24"/>
        </w:rPr>
        <w:t>Приложение А</w:t>
      </w:r>
    </w:p>
    <w:p w14:paraId="350DBB8C" w14:textId="77777777" w:rsidR="005876D1" w:rsidRPr="0044725F" w:rsidRDefault="005876D1" w:rsidP="005876D1">
      <w:pPr>
        <w:spacing w:before="108" w:after="108"/>
        <w:jc w:val="center"/>
        <w:outlineLvl w:val="0"/>
        <w:rPr>
          <w:rFonts w:ascii="Tahoma" w:hAnsi="Tahoma" w:cs="Tahoma"/>
          <w:b/>
          <w:bCs/>
          <w:color w:val="26282F"/>
          <w:sz w:val="24"/>
          <w:szCs w:val="24"/>
        </w:rPr>
      </w:pPr>
    </w:p>
    <w:p w14:paraId="6AE0CC2A" w14:textId="77777777" w:rsidR="000C04B0" w:rsidRPr="0044725F" w:rsidRDefault="000C04B0" w:rsidP="000C04B0">
      <w:pPr>
        <w:spacing w:before="108" w:after="108"/>
        <w:jc w:val="center"/>
        <w:outlineLvl w:val="0"/>
        <w:rPr>
          <w:rFonts w:ascii="Tahoma" w:hAnsi="Tahoma" w:cs="Tahoma"/>
          <w:b/>
          <w:bCs/>
          <w:color w:val="26282F"/>
          <w:sz w:val="24"/>
          <w:szCs w:val="24"/>
        </w:rPr>
      </w:pPr>
      <w:r w:rsidRPr="0044725F">
        <w:rPr>
          <w:rFonts w:ascii="Tahoma" w:hAnsi="Tahoma" w:cs="Tahoma"/>
          <w:b/>
          <w:bCs/>
          <w:color w:val="26282F"/>
          <w:sz w:val="24"/>
          <w:szCs w:val="24"/>
        </w:rPr>
        <w:t>Порядок расчета доходности по государственным ценным бумагам</w:t>
      </w:r>
    </w:p>
    <w:p w14:paraId="4D054D16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</w:p>
    <w:p w14:paraId="5F6B1923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Официальная доходность по каждому выпуску государственных ценных бумаг определяется на дату расчетов по следующим формулам.</w:t>
      </w:r>
    </w:p>
    <w:p w14:paraId="2AB02CE2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Годовая доходность к погашению по выпускам государственных краткосрочных бескупонных облигаций:</w:t>
      </w:r>
    </w:p>
    <w:p w14:paraId="43B6936C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</w:p>
    <w:p w14:paraId="4E426E59" w14:textId="77777777" w:rsidR="000C04B0" w:rsidRPr="0044725F" w:rsidRDefault="000C04B0" w:rsidP="000C04B0">
      <w:pPr>
        <w:rPr>
          <w:rFonts w:ascii="Tahoma" w:hAnsi="Tahoma" w:cs="Tahoma"/>
          <w:sz w:val="24"/>
          <w:szCs w:val="24"/>
        </w:rPr>
      </w:pPr>
      <m:oMathPara>
        <m:oMath>
          <m:r>
            <w:rPr>
              <w:rFonts w:ascii="Cambria Math" w:hAnsi="Cambria Math" w:cs="Tahoma"/>
              <w:sz w:val="24"/>
              <w:szCs w:val="24"/>
            </w:rPr>
            <w:lastRenderedPageBreak/>
            <m:t>Y=</m:t>
          </m:r>
          <m:d>
            <m:dPr>
              <m:ctrlPr>
                <w:rPr>
                  <w:rFonts w:ascii="Cambria Math" w:hAnsi="Cambria Math" w:cs="Tahoma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ahoma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ahoma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Cambria Math" w:hAnsi="Cambria Math" w:cs="Tahoma"/>
                      <w:sz w:val="24"/>
                      <w:szCs w:val="24"/>
                    </w:rPr>
                    <m:t>P</m:t>
                  </m:r>
                </m:den>
              </m:f>
              <m:r>
                <w:rPr>
                  <w:rFonts w:ascii="Cambria Math" w:hAnsi="Cambria Math" w:cs="Tahoma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 w:cs="Tahoma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 w:cs="Tahoma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ahoma"/>
                  <w:sz w:val="24"/>
                  <w:szCs w:val="24"/>
                </w:rPr>
                <m:t>365</m:t>
              </m:r>
            </m:num>
            <m:den>
              <m:r>
                <w:rPr>
                  <w:rFonts w:ascii="Cambria Math" w:hAnsi="Cambria Math" w:cs="Tahoma"/>
                  <w:sz w:val="24"/>
                  <w:szCs w:val="24"/>
                </w:rPr>
                <m:t>T</m:t>
              </m:r>
            </m:den>
          </m:f>
          <m:r>
            <w:rPr>
              <w:rFonts w:ascii="Cambria Math" w:hAnsi="Cambria Math" w:cs="Tahoma"/>
              <w:sz w:val="24"/>
              <w:szCs w:val="24"/>
            </w:rPr>
            <m:t>×100%,</m:t>
          </m:r>
        </m:oMath>
      </m:oMathPara>
    </w:p>
    <w:p w14:paraId="65903D8C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</w:p>
    <w:p w14:paraId="69960F4E" w14:textId="77777777" w:rsidR="000C04B0" w:rsidRPr="0044725F" w:rsidRDefault="000C04B0" w:rsidP="000C04B0">
      <w:pPr>
        <w:ind w:firstLine="708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где</w:t>
      </w:r>
      <w:r w:rsidRPr="0044725F">
        <w:rPr>
          <w:rFonts w:ascii="Tahoma" w:hAnsi="Tahoma" w:cs="Tahoma"/>
          <w:sz w:val="24"/>
          <w:szCs w:val="24"/>
        </w:rPr>
        <w:tab/>
      </w:r>
      <m:oMath>
        <m:r>
          <w:rPr>
            <w:rFonts w:ascii="Cambria Math" w:hAnsi="Cambria Math" w:cs="Tahoma"/>
            <w:sz w:val="24"/>
            <w:szCs w:val="24"/>
          </w:rPr>
          <m:t>N</m:t>
        </m:r>
      </m:oMath>
      <w:r w:rsidRPr="0044725F">
        <w:rPr>
          <w:rFonts w:ascii="Tahoma" w:hAnsi="Tahoma" w:cs="Tahoma"/>
          <w:sz w:val="24"/>
          <w:szCs w:val="24"/>
        </w:rPr>
        <w:t xml:space="preserve"> - номинальная стоимость облигации;</w:t>
      </w:r>
    </w:p>
    <w:p w14:paraId="3CD60F4F" w14:textId="77777777" w:rsidR="000C04B0" w:rsidRPr="0044725F" w:rsidRDefault="000C04B0" w:rsidP="000C04B0">
      <w:pPr>
        <w:ind w:left="1843" w:hanging="427"/>
        <w:rPr>
          <w:rFonts w:ascii="Tahoma" w:hAnsi="Tahoma" w:cs="Tahoma"/>
          <w:sz w:val="24"/>
          <w:szCs w:val="24"/>
        </w:rPr>
      </w:pPr>
      <m:oMath>
        <m:r>
          <w:rPr>
            <w:rFonts w:ascii="Cambria Math" w:hAnsi="Cambria Math" w:cs="Tahoma"/>
            <w:sz w:val="24"/>
            <w:szCs w:val="24"/>
          </w:rPr>
          <m:t>P</m:t>
        </m:r>
      </m:oMath>
      <w:r w:rsidRPr="0044725F">
        <w:rPr>
          <w:rFonts w:ascii="Tahoma" w:hAnsi="Tahoma" w:cs="Tahoma"/>
          <w:sz w:val="24"/>
          <w:szCs w:val="24"/>
        </w:rPr>
        <w:t xml:space="preserve"> - цена на аукционе или на вторичных торгах по облигации (в % от номинальной стоимости);</w:t>
      </w:r>
    </w:p>
    <w:p w14:paraId="7B1619B8" w14:textId="77777777" w:rsidR="000C04B0" w:rsidRPr="0044725F" w:rsidRDefault="000C04B0" w:rsidP="000C04B0">
      <w:pPr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</w:t>
      </w:r>
      <w:r w:rsidRPr="0044725F">
        <w:rPr>
          <w:rFonts w:ascii="Tahoma" w:hAnsi="Tahoma" w:cs="Tahoma"/>
          <w:sz w:val="24"/>
          <w:szCs w:val="24"/>
        </w:rPr>
        <w:tab/>
      </w:r>
      <w:r w:rsidRPr="0044725F">
        <w:rPr>
          <w:rFonts w:ascii="Tahoma" w:hAnsi="Tahoma" w:cs="Tahoma"/>
          <w:sz w:val="24"/>
          <w:szCs w:val="24"/>
        </w:rPr>
        <w:tab/>
      </w:r>
      <m:oMath>
        <m:r>
          <w:rPr>
            <w:rFonts w:ascii="Cambria Math" w:hAnsi="Cambria Math" w:cs="Tahoma"/>
            <w:sz w:val="24"/>
            <w:szCs w:val="24"/>
          </w:rPr>
          <m:t>T</m:t>
        </m:r>
      </m:oMath>
      <w:r w:rsidRPr="0044725F">
        <w:rPr>
          <w:rFonts w:ascii="Tahoma" w:hAnsi="Tahoma" w:cs="Tahoma"/>
          <w:sz w:val="24"/>
          <w:szCs w:val="24"/>
        </w:rPr>
        <w:t xml:space="preserve"> - число дней до погашения облигации.</w:t>
      </w:r>
    </w:p>
    <w:p w14:paraId="19E5A7C0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</w:p>
    <w:p w14:paraId="1A6126A0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Эффективная годовая доходность к погашению по выпускам облигаций федеральных займов:</w:t>
      </w:r>
    </w:p>
    <w:p w14:paraId="1C13929B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</w:p>
    <w:p w14:paraId="35EC0CEA" w14:textId="77777777" w:rsidR="000C04B0" w:rsidRPr="0044725F" w:rsidRDefault="000C04B0" w:rsidP="000C04B0">
      <w:pPr>
        <w:rPr>
          <w:rFonts w:ascii="Tahoma" w:hAnsi="Tahoma" w:cs="Tahoma"/>
        </w:rPr>
      </w:pPr>
      <m:oMathPara>
        <m:oMathParaPr>
          <m:jc m:val="center"/>
        </m:oMathParaPr>
        <m:oMath>
          <m:r>
            <w:rPr>
              <w:rFonts w:ascii="Cambria Math" w:hAnsi="Cambria Math" w:cs="Tahoma"/>
              <w:sz w:val="28"/>
            </w:rPr>
            <m:t>P+A=</m:t>
          </m:r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i/>
                  <w:sz w:val="28"/>
                </w:rPr>
              </m:ctrlPr>
            </m:naryPr>
            <m:sub>
              <m:r>
                <w:rPr>
                  <w:rFonts w:ascii="Cambria Math" w:hAnsi="Cambria Math" w:cs="Tahoma"/>
                  <w:sz w:val="28"/>
                </w:rPr>
                <m:t>i=1</m:t>
              </m:r>
            </m:sub>
            <m:sup>
              <m:r>
                <w:rPr>
                  <w:rFonts w:ascii="Cambria Math" w:hAnsi="Cambria Math" w:cs="Tahoma"/>
                  <w:sz w:val="28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8"/>
                        </w:rPr>
                        <m:t>i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="Tahoma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100</m:t>
                              </m:r>
                            </m:den>
                          </m:f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365</m:t>
                          </m:r>
                        </m:den>
                      </m:f>
                    </m:sup>
                  </m:sSup>
                </m:den>
              </m:f>
            </m:e>
          </m:nary>
          <m:r>
            <w:rPr>
              <w:rFonts w:ascii="Cambria Math" w:hAnsi="Cambria Math" w:cs="Tahoma"/>
              <w:sz w:val="28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i/>
                  <w:sz w:val="28"/>
                </w:rPr>
              </m:ctrlPr>
            </m:naryPr>
            <m:sub>
              <m:r>
                <w:rPr>
                  <w:rFonts w:ascii="Cambria Math" w:hAnsi="Cambria Math" w:cs="Tahoma"/>
                  <w:sz w:val="28"/>
                </w:rPr>
                <m:t>j=1</m:t>
              </m:r>
            </m:sub>
            <m:sup>
              <m:r>
                <w:rPr>
                  <w:rFonts w:ascii="Cambria Math" w:hAnsi="Cambria Math" w:cs="Tahoma"/>
                  <w:sz w:val="28"/>
                </w:rPr>
                <m:t>m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8"/>
                        </w:rPr>
                        <m:t>j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="Tahoma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Y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100</m:t>
                              </m:r>
                            </m:den>
                          </m:f>
                        </m:e>
                      </m:d>
                    </m:e>
                    <m:sup>
                      <m:f>
                        <m:f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j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365</m:t>
                          </m:r>
                        </m:den>
                      </m:f>
                    </m:sup>
                  </m:sSup>
                </m:den>
              </m:f>
              <m:r>
                <w:rPr>
                  <w:rFonts w:ascii="Cambria Math" w:hAnsi="Cambria Math" w:cs="Tahoma"/>
                  <w:sz w:val="28"/>
                </w:rPr>
                <m:t>,</m:t>
              </m:r>
            </m:e>
          </m:nary>
        </m:oMath>
      </m:oMathPara>
    </w:p>
    <w:p w14:paraId="3BB84739" w14:textId="77777777" w:rsidR="000C04B0" w:rsidRPr="0044725F" w:rsidRDefault="000C04B0" w:rsidP="000C04B0">
      <w:pPr>
        <w:ind w:firstLine="708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где</w:t>
      </w:r>
      <w:r w:rsidRPr="0044725F">
        <w:rPr>
          <w:rFonts w:ascii="Tahoma" w:hAnsi="Tahoma" w:cs="Tahoma"/>
          <w:sz w:val="24"/>
          <w:szCs w:val="24"/>
        </w:rPr>
        <w:tab/>
      </w:r>
      <m:oMath>
        <m:r>
          <w:rPr>
            <w:rFonts w:ascii="Cambria Math" w:hAnsi="Cambria Math" w:cs="Tahoma"/>
            <w:sz w:val="24"/>
            <w:szCs w:val="24"/>
          </w:rPr>
          <m:t>P</m:t>
        </m:r>
      </m:oMath>
      <w:r w:rsidRPr="0044725F">
        <w:rPr>
          <w:rFonts w:ascii="Tahoma" w:hAnsi="Tahoma" w:cs="Tahoma"/>
          <w:sz w:val="24"/>
          <w:szCs w:val="24"/>
        </w:rPr>
        <w:t xml:space="preserve">  - цена облигации;</w:t>
      </w:r>
    </w:p>
    <w:p w14:paraId="279123DC" w14:textId="77777777" w:rsidR="000C04B0" w:rsidRPr="0044725F" w:rsidRDefault="000C04B0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r>
          <w:rPr>
            <w:rFonts w:ascii="Cambria Math" w:hAnsi="Cambria Math" w:cs="Tahoma"/>
            <w:sz w:val="24"/>
            <w:szCs w:val="24"/>
          </w:rPr>
          <m:t>A</m:t>
        </m:r>
      </m:oMath>
      <w:r w:rsidRPr="0044725F">
        <w:rPr>
          <w:rFonts w:ascii="Tahoma" w:hAnsi="Tahoma" w:cs="Tahoma"/>
          <w:sz w:val="24"/>
          <w:szCs w:val="24"/>
        </w:rPr>
        <w:t xml:space="preserve"> - накопленный купонный доход;</w:t>
      </w:r>
    </w:p>
    <w:p w14:paraId="061973B6" w14:textId="77777777" w:rsidR="000C04B0" w:rsidRPr="0044725F" w:rsidRDefault="000C04B0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r>
          <w:rPr>
            <w:rFonts w:ascii="Cambria Math" w:hAnsi="Cambria Math" w:cs="Tahoma"/>
            <w:sz w:val="24"/>
            <w:szCs w:val="24"/>
          </w:rPr>
          <m:t>Y</m:t>
        </m:r>
      </m:oMath>
      <w:r w:rsidRPr="0044725F">
        <w:rPr>
          <w:rFonts w:ascii="Tahoma" w:hAnsi="Tahoma" w:cs="Tahoma"/>
          <w:sz w:val="24"/>
          <w:szCs w:val="24"/>
        </w:rPr>
        <w:t xml:space="preserve"> - эффективная доходность к погашению;</w:t>
      </w:r>
    </w:p>
    <w:p w14:paraId="1978B6DB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i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число дней до выплаты i-oгo купона;</w:t>
      </w:r>
    </w:p>
    <w:p w14:paraId="470BA9B4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С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i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величина i-гo купона;</w:t>
      </w:r>
    </w:p>
    <w:p w14:paraId="257A366F" w14:textId="77777777" w:rsidR="000C04B0" w:rsidRPr="0044725F" w:rsidRDefault="000C04B0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r>
          <w:rPr>
            <w:rFonts w:ascii="Cambria Math" w:hAnsi="Cambria Math" w:cs="Tahoma"/>
            <w:sz w:val="24"/>
            <w:szCs w:val="24"/>
          </w:rPr>
          <m:t>n</m:t>
        </m:r>
      </m:oMath>
      <w:r w:rsidRPr="0044725F">
        <w:rPr>
          <w:rFonts w:ascii="Tahoma" w:hAnsi="Tahoma" w:cs="Tahoma"/>
          <w:sz w:val="24"/>
          <w:szCs w:val="24"/>
        </w:rPr>
        <w:t xml:space="preserve"> - количество купонов;</w:t>
      </w:r>
    </w:p>
    <w:p w14:paraId="5C870435" w14:textId="77777777" w:rsidR="000C04B0" w:rsidRPr="0044725F" w:rsidRDefault="000C04B0" w:rsidP="000C04B0">
      <w:pPr>
        <w:ind w:firstLine="708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 </w:t>
      </w:r>
      <w:r w:rsidRPr="0044725F">
        <w:rPr>
          <w:rFonts w:ascii="Tahoma" w:hAnsi="Tahoma" w:cs="Tahoma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 xml:space="preserve">t 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j</m:t>
            </m:r>
          </m:sub>
        </m:sSub>
      </m:oMath>
      <w:r w:rsidRPr="0044725F">
        <w:rPr>
          <w:rFonts w:ascii="Tahoma" w:hAnsi="Tahoma" w:cs="Tahoma"/>
          <w:sz w:val="24"/>
          <w:szCs w:val="24"/>
        </w:rPr>
        <w:t xml:space="preserve"> - срок до j-ой выплаты номинальной стоимости;</w:t>
      </w:r>
    </w:p>
    <w:p w14:paraId="42B954D3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j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размер j-ой выплаты номинальной стоимости облигации;</w:t>
      </w:r>
    </w:p>
    <w:p w14:paraId="5AF7E7E3" w14:textId="77777777" w:rsidR="000C04B0" w:rsidRPr="0044725F" w:rsidRDefault="000C04B0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r>
          <w:rPr>
            <w:rFonts w:ascii="Cambria Math" w:hAnsi="Cambria Math" w:cs="Tahoma"/>
            <w:sz w:val="24"/>
            <w:szCs w:val="24"/>
          </w:rPr>
          <m:t>m</m:t>
        </m:r>
      </m:oMath>
      <w:r w:rsidRPr="0044725F">
        <w:rPr>
          <w:rFonts w:ascii="Tahoma" w:hAnsi="Tahoma" w:cs="Tahoma"/>
          <w:sz w:val="24"/>
          <w:szCs w:val="24"/>
        </w:rPr>
        <w:t xml:space="preserve"> - количество платежей по основной сумме долга.</w:t>
      </w:r>
    </w:p>
    <w:p w14:paraId="7387C302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</w:rPr>
      </w:pPr>
    </w:p>
    <w:p w14:paraId="3A5111DF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</w:rPr>
      </w:pPr>
      <m:oMathPara>
        <m:oMath>
          <m:r>
            <w:rPr>
              <w:rFonts w:ascii="Cambria Math" w:hAnsi="Cambria Math" w:cs="Tahoma"/>
              <w:sz w:val="28"/>
            </w:rPr>
            <m:t>A=</m:t>
          </m:r>
          <m:f>
            <m:fPr>
              <m:ctrlPr>
                <w:rPr>
                  <w:rFonts w:ascii="Cambria Math" w:hAnsi="Cambria Math" w:cs="Tahoma"/>
                  <w:i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sz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ahoma"/>
                      <w:sz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sz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ahoma"/>
                      <w:sz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ahoma"/>
              <w:sz w:val="28"/>
            </w:rPr>
            <m:t>×</m:t>
          </m:r>
          <m:d>
            <m:dPr>
              <m:ctrlPr>
                <w:rPr>
                  <w:rFonts w:ascii="Cambria Math" w:hAnsi="Cambria Math" w:cs="Tahoma"/>
                  <w:i/>
                  <w:sz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sz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ahoma"/>
                      <w:sz w:val="28"/>
                    </w:rPr>
                    <m:t>1</m:t>
                  </m:r>
                </m:sub>
              </m:sSub>
              <m:r>
                <w:rPr>
                  <w:rFonts w:ascii="Cambria Math" w:hAnsi="Cambria Math" w:cs="Tahoma"/>
                  <w:sz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sz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ahoma"/>
                      <w:sz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ahoma"/>
              <w:sz w:val="28"/>
            </w:rPr>
            <m:t>,</m:t>
          </m:r>
        </m:oMath>
      </m:oMathPara>
    </w:p>
    <w:p w14:paraId="53277273" w14:textId="77777777" w:rsidR="000C04B0" w:rsidRPr="0044725F" w:rsidRDefault="000C04B0" w:rsidP="000C04B0">
      <w:pPr>
        <w:rPr>
          <w:rFonts w:ascii="Tahoma" w:hAnsi="Tahoma" w:cs="Tahoma"/>
        </w:rPr>
      </w:pPr>
    </w:p>
    <w:p w14:paraId="2B5E88D6" w14:textId="77777777" w:rsidR="000C04B0" w:rsidRPr="0044725F" w:rsidRDefault="000C04B0" w:rsidP="000C04B0">
      <w:pPr>
        <w:ind w:firstLine="708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где</w:t>
      </w:r>
      <w:r w:rsidRPr="0044725F">
        <w:rPr>
          <w:rFonts w:ascii="Tahoma" w:hAnsi="Tahoma" w:cs="Tahoma"/>
          <w:sz w:val="24"/>
          <w:szCs w:val="24"/>
        </w:rPr>
        <w:tab/>
      </w: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1</m:t>
            </m:r>
          </m:sub>
        </m:sSub>
      </m:oMath>
      <w:r w:rsidRPr="0044725F">
        <w:rPr>
          <w:rFonts w:ascii="Tahoma" w:hAnsi="Tahoma" w:cs="Tahoma"/>
          <w:sz w:val="24"/>
          <w:szCs w:val="24"/>
        </w:rPr>
        <w:t xml:space="preserve"> - величина текущего купона;</w:t>
      </w:r>
    </w:p>
    <w:p w14:paraId="64B43229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1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длительность купонного периода в днях;</w:t>
      </w:r>
    </w:p>
    <w:p w14:paraId="6FF5467A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1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число дней до выплаты ближайшего купона.</w:t>
      </w:r>
    </w:p>
    <w:p w14:paraId="2F9DB2A1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</w:p>
    <w:p w14:paraId="4FDA8B27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</w:rPr>
      </w:pPr>
    </w:p>
    <w:p w14:paraId="0E1927A5" w14:textId="77777777" w:rsidR="000C04B0" w:rsidRPr="0044725F" w:rsidRDefault="00795F97" w:rsidP="000C04B0">
      <w:pPr>
        <w:ind w:firstLine="720"/>
        <w:jc w:val="both"/>
        <w:rPr>
          <w:rFonts w:ascii="Tahoma" w:hAnsi="Tahoma" w:cs="Tahoma"/>
          <w:sz w:val="28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ahoma"/>
                  <w:sz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ahoma"/>
                  <w:sz w:val="28"/>
                </w:rPr>
                <m:t>i</m:t>
              </m:r>
            </m:sub>
          </m:sSub>
          <m:r>
            <w:rPr>
              <w:rFonts w:ascii="Cambria Math" w:hAnsi="Cambria Math" w:cs="Tahoma"/>
              <w:sz w:val="28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 w:cs="Tahoma"/>
                      <w:sz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ahoma"/>
                      <w:sz w:val="28"/>
                    </w:rPr>
                    <m:t>i</m:t>
                  </m:r>
                </m:sub>
              </m:sSub>
            </m:num>
            <m:den>
              <m:r>
                <w:rPr>
                  <w:rFonts w:ascii="Cambria Math" w:hAnsi="Cambria Math" w:cs="Tahoma"/>
                  <w:sz w:val="28"/>
                </w:rPr>
                <m:t>100</m:t>
              </m:r>
            </m:den>
          </m:f>
          <m:r>
            <w:rPr>
              <w:rFonts w:ascii="Cambria Math" w:hAnsi="Cambria Math" w:cs="Tahoma"/>
              <w:sz w:val="28"/>
            </w:rPr>
            <m:t>×</m:t>
          </m:r>
          <m:f>
            <m:fPr>
              <m:ctrlPr>
                <w:rPr>
                  <w:rFonts w:ascii="Cambria Math" w:hAnsi="Cambria Math" w:cs="Tahoma"/>
                  <w:i/>
                  <w:sz w:val="28"/>
                </w:rPr>
              </m:ctrlPr>
            </m:fPr>
            <m:num>
              <m:r>
                <w:rPr>
                  <w:rFonts w:ascii="Cambria Math" w:hAnsi="Cambria Math" w:cs="Tahoma"/>
                  <w:sz w:val="28"/>
                </w:rPr>
                <m:t>N</m:t>
              </m:r>
            </m:num>
            <m:den>
              <m:r>
                <w:rPr>
                  <w:rFonts w:ascii="Cambria Math" w:hAnsi="Cambria Math" w:cs="Tahoma"/>
                  <w:sz w:val="28"/>
                </w:rPr>
                <m:t>365</m:t>
              </m:r>
            </m:den>
          </m:f>
          <m:r>
            <w:rPr>
              <w:rFonts w:ascii="Cambria Math" w:hAnsi="Cambria Math" w:cs="Tahoma"/>
              <w:sz w:val="28"/>
            </w:rPr>
            <m:t>×</m:t>
          </m:r>
          <m:sSub>
            <m:sSubPr>
              <m:ctrlPr>
                <w:rPr>
                  <w:rFonts w:ascii="Cambria Math" w:hAnsi="Cambria Math" w:cs="Tahoma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ahoma"/>
                  <w:sz w:val="28"/>
                </w:rPr>
                <m:t>T</m:t>
              </m:r>
            </m:e>
            <m:sub>
              <m:r>
                <w:rPr>
                  <w:rFonts w:ascii="Cambria Math" w:hAnsi="Cambria Math" w:cs="Tahoma"/>
                  <w:sz w:val="28"/>
                </w:rPr>
                <m:t>i</m:t>
              </m:r>
            </m:sub>
          </m:sSub>
          <m:r>
            <w:rPr>
              <w:rFonts w:ascii="Cambria Math" w:hAnsi="Cambria Math" w:cs="Tahoma"/>
              <w:sz w:val="28"/>
            </w:rPr>
            <m:t>,</m:t>
          </m:r>
        </m:oMath>
      </m:oMathPara>
    </w:p>
    <w:p w14:paraId="76129B90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</w:rPr>
      </w:pPr>
    </w:p>
    <w:p w14:paraId="42E6CD1D" w14:textId="77777777" w:rsidR="000C04B0" w:rsidRPr="0044725F" w:rsidRDefault="000C04B0" w:rsidP="000C04B0">
      <w:pPr>
        <w:ind w:left="709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где</w:t>
      </w:r>
      <w:r w:rsidRPr="0044725F">
        <w:rPr>
          <w:rFonts w:ascii="Tahoma" w:hAnsi="Tahoma" w:cs="Tahoma"/>
          <w:sz w:val="24"/>
          <w:szCs w:val="24"/>
        </w:rPr>
        <w:tab/>
      </w:r>
      <m:oMath>
        <m:r>
          <w:rPr>
            <w:rFonts w:ascii="Cambria Math" w:hAnsi="Cambria Math" w:cs="Tahoma"/>
            <w:sz w:val="24"/>
            <w:szCs w:val="24"/>
          </w:rPr>
          <m:t>N</m:t>
        </m:r>
      </m:oMath>
      <w:r w:rsidRPr="0044725F">
        <w:rPr>
          <w:rFonts w:ascii="Tahoma" w:hAnsi="Tahoma" w:cs="Tahoma"/>
          <w:sz w:val="24"/>
          <w:szCs w:val="24"/>
        </w:rPr>
        <w:t xml:space="preserve"> - номинальная  стоимость  облигации/непогашенная часть номинальной </w:t>
      </w:r>
    </w:p>
    <w:p w14:paraId="2B57974C" w14:textId="77777777" w:rsidR="000C04B0" w:rsidRPr="0044725F" w:rsidRDefault="000C04B0" w:rsidP="000C04B0">
      <w:pPr>
        <w:ind w:left="709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           стоимости облигации;</w:t>
      </w:r>
    </w:p>
    <w:p w14:paraId="5A53F634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i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размер купонной ставки;</w:t>
      </w:r>
    </w:p>
    <w:p w14:paraId="6219208D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i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длительность купонного периода в днях.</w:t>
      </w:r>
    </w:p>
    <w:p w14:paraId="79029E21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</w:p>
    <w:p w14:paraId="7479612E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По выпускам облигаций федерального займа с переменным купонным доходом и купонных облигаций Банка России для целей расчета доходности купонные ставки по неизвестным купонам принимаются равными последней известной ставке по данному выпуску.</w:t>
      </w:r>
    </w:p>
    <w:p w14:paraId="6F921207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По выпускам облигаций федерального займа с индексируемым номиналом расчет доходности осуществляется без учета инфляции.</w:t>
      </w:r>
    </w:p>
    <w:p w14:paraId="51CA7B2C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</w:p>
    <w:p w14:paraId="5FE41EB9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Простая доходность по выпускам купонных облигаций Банка России рассчитывается к дате ближайшего купона:</w:t>
      </w:r>
    </w:p>
    <w:p w14:paraId="4D7B93F2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color w:val="FFFF00"/>
          <w:sz w:val="24"/>
          <w:szCs w:val="24"/>
        </w:rPr>
      </w:pPr>
    </w:p>
    <w:p w14:paraId="18E7849B" w14:textId="77777777" w:rsidR="000C04B0" w:rsidRPr="0044725F" w:rsidRDefault="000C04B0" w:rsidP="000C04B0">
      <w:pPr>
        <w:ind w:left="720" w:firstLine="720"/>
        <w:jc w:val="both"/>
        <w:rPr>
          <w:rFonts w:ascii="Tahoma" w:hAnsi="Tahoma" w:cs="Tahoma"/>
          <w:color w:val="FFFF00"/>
        </w:rPr>
      </w:pPr>
      <w:r w:rsidRPr="0044725F">
        <w:rPr>
          <w:rFonts w:ascii="Tahoma" w:hAnsi="Tahoma" w:cs="Tahoma"/>
          <w:noProof/>
        </w:rPr>
        <w:drawing>
          <wp:anchor distT="0" distB="0" distL="114300" distR="114300" simplePos="0" relativeHeight="251661312" behindDoc="0" locked="0" layoutInCell="1" allowOverlap="1" wp14:anchorId="4C2D4322" wp14:editId="7F75582C">
            <wp:simplePos x="0" y="0"/>
            <wp:positionH relativeFrom="column">
              <wp:posOffset>1703070</wp:posOffset>
            </wp:positionH>
            <wp:positionV relativeFrom="paragraph">
              <wp:posOffset>23495</wp:posOffset>
            </wp:positionV>
            <wp:extent cx="3059430" cy="558165"/>
            <wp:effectExtent l="0" t="0" r="0" b="0"/>
            <wp:wrapNone/>
            <wp:docPr id="1" name="Рисунок 1" descr="Y=((N+C)/(P+A)-1)×Year Basis/t×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Y=((N+C)/(P+A)-1)×Year Basis/t×1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6F20C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color w:val="FFFF00"/>
        </w:rPr>
      </w:pPr>
    </w:p>
    <w:p w14:paraId="451071A1" w14:textId="77777777" w:rsidR="000C04B0" w:rsidRPr="0044725F" w:rsidRDefault="000C04B0" w:rsidP="000C04B0">
      <w:pPr>
        <w:tabs>
          <w:tab w:val="left" w:pos="7683"/>
        </w:tabs>
        <w:ind w:firstLine="720"/>
        <w:jc w:val="both"/>
        <w:rPr>
          <w:rFonts w:ascii="Tahoma" w:hAnsi="Tahoma" w:cs="Tahoma"/>
          <w:color w:val="FFFF00"/>
        </w:rPr>
      </w:pPr>
      <w:r w:rsidRPr="0044725F">
        <w:rPr>
          <w:rFonts w:ascii="Tahoma" w:hAnsi="Tahoma" w:cs="Tahoma"/>
          <w:color w:val="FFFF00"/>
        </w:rPr>
        <w:t>,</w:t>
      </w:r>
      <w:r w:rsidRPr="0044725F">
        <w:rPr>
          <w:rFonts w:ascii="Tahoma" w:hAnsi="Tahoma" w:cs="Tahoma"/>
          <w:color w:val="FFFF00"/>
        </w:rPr>
        <w:tab/>
      </w:r>
      <w:r w:rsidRPr="0044725F">
        <w:rPr>
          <w:rFonts w:ascii="Tahoma" w:hAnsi="Tahoma" w:cs="Tahoma"/>
        </w:rPr>
        <w:t>,</w:t>
      </w:r>
    </w:p>
    <w:p w14:paraId="22E3FAF7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color w:val="FFFF00"/>
        </w:rPr>
      </w:pPr>
    </w:p>
    <w:p w14:paraId="1F1FA887" w14:textId="77777777" w:rsidR="000C04B0" w:rsidRPr="0044725F" w:rsidRDefault="000C04B0" w:rsidP="000C04B0">
      <w:pPr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   где            </w:t>
      </w:r>
      <w:r w:rsidRPr="0044725F">
        <w:rPr>
          <w:rFonts w:ascii="Tahoma" w:hAnsi="Tahoma" w:cs="Tahoma"/>
          <w:sz w:val="24"/>
          <w:szCs w:val="24"/>
          <w:lang w:val="en-US"/>
        </w:rPr>
        <w:t>Y</w:t>
      </w:r>
      <w:r w:rsidRPr="0044725F">
        <w:rPr>
          <w:rFonts w:ascii="Tahoma" w:hAnsi="Tahoma" w:cs="Tahoma"/>
          <w:sz w:val="24"/>
          <w:szCs w:val="24"/>
        </w:rPr>
        <w:t xml:space="preserve"> –простая доходность к дате ближайшего купона;</w:t>
      </w:r>
    </w:p>
    <w:p w14:paraId="1C9111DF" w14:textId="77777777" w:rsidR="000C04B0" w:rsidRPr="0044725F" w:rsidRDefault="000C04B0" w:rsidP="000C04B0">
      <w:pPr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                     </w:t>
      </w:r>
      <w:r w:rsidRPr="0044725F">
        <w:rPr>
          <w:rFonts w:ascii="Tahoma" w:hAnsi="Tahoma" w:cs="Tahoma"/>
          <w:sz w:val="24"/>
          <w:szCs w:val="24"/>
          <w:lang w:val="en-US"/>
        </w:rPr>
        <w:t>P</w:t>
      </w:r>
      <w:r w:rsidRPr="0044725F">
        <w:rPr>
          <w:rFonts w:ascii="Tahoma" w:hAnsi="Tahoma" w:cs="Tahoma"/>
          <w:sz w:val="24"/>
          <w:szCs w:val="24"/>
        </w:rPr>
        <w:t xml:space="preserve"> - цена облигации в валюте расчетов;</w:t>
      </w:r>
    </w:p>
    <w:p w14:paraId="04674ECA" w14:textId="77777777" w:rsidR="000C04B0" w:rsidRPr="0044725F" w:rsidRDefault="000C04B0" w:rsidP="000C04B0">
      <w:pPr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                     </w:t>
      </w:r>
      <w:r w:rsidRPr="0044725F">
        <w:rPr>
          <w:rFonts w:ascii="Tahoma" w:hAnsi="Tahoma" w:cs="Tahoma"/>
          <w:sz w:val="24"/>
          <w:szCs w:val="24"/>
          <w:lang w:val="en-US"/>
        </w:rPr>
        <w:t>A</w:t>
      </w:r>
      <w:r w:rsidRPr="0044725F">
        <w:rPr>
          <w:rFonts w:ascii="Tahoma" w:hAnsi="Tahoma" w:cs="Tahoma"/>
          <w:sz w:val="24"/>
          <w:szCs w:val="24"/>
        </w:rPr>
        <w:t xml:space="preserve"> - накопленный купонный доход в валюте расчетов:</w:t>
      </w:r>
    </w:p>
    <w:p w14:paraId="0A464665" w14:textId="77777777" w:rsidR="000C04B0" w:rsidRPr="0044725F" w:rsidRDefault="000C04B0" w:rsidP="00997200">
      <w:pPr>
        <w:pStyle w:val="a"/>
        <w:numPr>
          <w:ilvl w:val="0"/>
          <w:numId w:val="9"/>
        </w:numPr>
        <w:spacing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на дату расчетов для кода </w:t>
      </w:r>
      <w:r w:rsidRPr="0044725F">
        <w:rPr>
          <w:rFonts w:ascii="Tahoma" w:hAnsi="Tahoma" w:cs="Tahoma"/>
          <w:sz w:val="24"/>
          <w:szCs w:val="24"/>
          <w:lang w:val="en-US"/>
        </w:rPr>
        <w:t>Y</w:t>
      </w:r>
      <w:r w:rsidRPr="0044725F">
        <w:rPr>
          <w:rFonts w:ascii="Tahoma" w:hAnsi="Tahoma" w:cs="Tahoma"/>
          <w:sz w:val="24"/>
          <w:szCs w:val="24"/>
        </w:rPr>
        <w:t xml:space="preserve">1 для сделок в Режиме основных торгов Т+ и РПС с ЦК, </w:t>
      </w:r>
    </w:p>
    <w:p w14:paraId="45074E35" w14:textId="77777777" w:rsidR="000C04B0" w:rsidRPr="0044725F" w:rsidRDefault="000C04B0" w:rsidP="00997200">
      <w:pPr>
        <w:pStyle w:val="a"/>
        <w:numPr>
          <w:ilvl w:val="0"/>
          <w:numId w:val="9"/>
        </w:numPr>
        <w:spacing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на дату расчетов для кода Т0 в Режиме переговорных сделок;</w:t>
      </w:r>
    </w:p>
    <w:p w14:paraId="445025F7" w14:textId="77777777" w:rsidR="000C04B0" w:rsidRPr="0044725F" w:rsidRDefault="000C04B0" w:rsidP="000C04B0">
      <w:pPr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                     </w:t>
      </w:r>
      <w:r w:rsidRPr="0044725F">
        <w:rPr>
          <w:rFonts w:ascii="Tahoma" w:hAnsi="Tahoma" w:cs="Tahoma"/>
          <w:sz w:val="24"/>
          <w:szCs w:val="24"/>
          <w:lang w:val="en-US"/>
        </w:rPr>
        <w:t>N</w:t>
      </w:r>
      <w:r w:rsidRPr="0044725F">
        <w:rPr>
          <w:rFonts w:ascii="Tahoma" w:hAnsi="Tahoma" w:cs="Tahoma"/>
          <w:sz w:val="24"/>
          <w:szCs w:val="24"/>
        </w:rPr>
        <w:t xml:space="preserve"> – номинал облигации в валюте расчетов;</w:t>
      </w:r>
    </w:p>
    <w:p w14:paraId="51CD3EFC" w14:textId="77777777" w:rsidR="000C04B0" w:rsidRPr="0044725F" w:rsidRDefault="000C04B0" w:rsidP="000C04B0">
      <w:pPr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                     </w:t>
      </w:r>
      <w:r w:rsidRPr="0044725F">
        <w:rPr>
          <w:rFonts w:ascii="Tahoma" w:hAnsi="Tahoma" w:cs="Tahoma"/>
          <w:sz w:val="24"/>
          <w:szCs w:val="24"/>
          <w:lang w:val="en-US"/>
        </w:rPr>
        <w:t>C</w:t>
      </w:r>
      <w:r w:rsidRPr="0044725F">
        <w:rPr>
          <w:rFonts w:ascii="Tahoma" w:hAnsi="Tahoma" w:cs="Tahoma"/>
          <w:sz w:val="24"/>
          <w:szCs w:val="24"/>
        </w:rPr>
        <w:t xml:space="preserve"> – ближайшая купонная выплата в валюте расчетов;</w:t>
      </w:r>
    </w:p>
    <w:p w14:paraId="49F6239C" w14:textId="77777777" w:rsidR="000C04B0" w:rsidRPr="0044725F" w:rsidRDefault="000C04B0" w:rsidP="000C04B0">
      <w:pPr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                      </w:t>
      </w:r>
      <w:r w:rsidRPr="0044725F">
        <w:rPr>
          <w:rFonts w:ascii="Tahoma" w:hAnsi="Tahoma" w:cs="Tahoma"/>
          <w:sz w:val="24"/>
          <w:szCs w:val="24"/>
          <w:lang w:val="en-US"/>
        </w:rPr>
        <w:t>t</w:t>
      </w:r>
      <w:r w:rsidRPr="0044725F">
        <w:rPr>
          <w:rFonts w:ascii="Tahoma" w:hAnsi="Tahoma" w:cs="Tahoma"/>
          <w:sz w:val="24"/>
          <w:szCs w:val="24"/>
        </w:rPr>
        <w:t xml:space="preserve"> - число дней до ближайшей купонной выплаты: </w:t>
      </w:r>
    </w:p>
    <w:p w14:paraId="02C0FE41" w14:textId="77777777" w:rsidR="000C04B0" w:rsidRPr="0044725F" w:rsidRDefault="000C04B0" w:rsidP="00997200">
      <w:pPr>
        <w:pStyle w:val="a"/>
        <w:numPr>
          <w:ilvl w:val="0"/>
          <w:numId w:val="9"/>
        </w:numPr>
        <w:spacing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с даты расчетов для кода </w:t>
      </w:r>
      <w:r w:rsidRPr="0044725F">
        <w:rPr>
          <w:rFonts w:ascii="Tahoma" w:hAnsi="Tahoma" w:cs="Tahoma"/>
          <w:sz w:val="24"/>
          <w:szCs w:val="24"/>
          <w:lang w:val="en-US"/>
        </w:rPr>
        <w:t>Y</w:t>
      </w:r>
      <w:r w:rsidRPr="0044725F">
        <w:rPr>
          <w:rFonts w:ascii="Tahoma" w:hAnsi="Tahoma" w:cs="Tahoma"/>
          <w:sz w:val="24"/>
          <w:szCs w:val="24"/>
        </w:rPr>
        <w:t xml:space="preserve">1 для сделок в Режиме основных торгов Т+ и РПС с ЦК, </w:t>
      </w:r>
    </w:p>
    <w:p w14:paraId="40E6AA47" w14:textId="77777777" w:rsidR="000C04B0" w:rsidRPr="0044725F" w:rsidRDefault="000C04B0" w:rsidP="00997200">
      <w:pPr>
        <w:pStyle w:val="a"/>
        <w:numPr>
          <w:ilvl w:val="0"/>
          <w:numId w:val="9"/>
        </w:numPr>
        <w:spacing w:line="240" w:lineRule="auto"/>
        <w:ind w:left="567" w:hanging="283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с даты расчетов для кода Т0 в Режиме переговорных сделок;</w:t>
      </w:r>
    </w:p>
    <w:p w14:paraId="6C1F3524" w14:textId="77777777" w:rsidR="000C04B0" w:rsidRPr="0044725F" w:rsidRDefault="000C04B0" w:rsidP="000C04B0">
      <w:pPr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 xml:space="preserve">                          </w:t>
      </w:r>
      <w:r w:rsidRPr="0044725F">
        <w:rPr>
          <w:rFonts w:ascii="Tahoma" w:hAnsi="Tahoma" w:cs="Tahoma"/>
          <w:sz w:val="24"/>
          <w:szCs w:val="24"/>
          <w:lang w:val="en-US"/>
        </w:rPr>
        <w:t>YearBasis</w:t>
      </w:r>
      <w:r w:rsidRPr="0044725F">
        <w:rPr>
          <w:rFonts w:ascii="Tahoma" w:hAnsi="Tahoma" w:cs="Tahoma"/>
          <w:sz w:val="24"/>
          <w:szCs w:val="24"/>
        </w:rPr>
        <w:t xml:space="preserve"> – базис года (число дней в году).</w:t>
      </w:r>
    </w:p>
    <w:p w14:paraId="0446A4A3" w14:textId="77777777" w:rsidR="000C04B0" w:rsidRPr="0044725F" w:rsidRDefault="000C04B0" w:rsidP="000C04B0">
      <w:pPr>
        <w:jc w:val="both"/>
        <w:rPr>
          <w:rFonts w:ascii="Tahoma" w:hAnsi="Tahoma" w:cs="Tahoma"/>
          <w:sz w:val="24"/>
          <w:szCs w:val="24"/>
        </w:rPr>
      </w:pPr>
    </w:p>
    <w:p w14:paraId="2526ACC0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</w:rPr>
      </w:pPr>
      <w:r w:rsidRPr="0044725F">
        <w:rPr>
          <w:rFonts w:ascii="Tahoma" w:hAnsi="Tahoma" w:cs="Tahoma"/>
          <w:sz w:val="24"/>
          <w:szCs w:val="24"/>
        </w:rPr>
        <w:t>Средневзвешенный срок выплат по облигации федерального займа и купонным облигациям Банка России (дюрация) рассчитывается по следующей формуле:</w:t>
      </w:r>
    </w:p>
    <w:p w14:paraId="57BE09AE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</w:rPr>
      </w:pPr>
    </w:p>
    <w:p w14:paraId="30864070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</w:rPr>
      </w:pPr>
      <m:oMathPara>
        <m:oMath>
          <m:r>
            <w:rPr>
              <w:rFonts w:ascii="Cambria Math" w:hAnsi="Cambria Math" w:cs="Tahoma"/>
              <w:sz w:val="28"/>
            </w:rPr>
            <m:t>D=</m:t>
          </m:r>
          <m:f>
            <m:fPr>
              <m:ctrlPr>
                <w:rPr>
                  <w:rFonts w:ascii="Cambria Math" w:hAnsi="Cambria Math" w:cs="Tahoma"/>
                  <w:i/>
                  <w:sz w:val="28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8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ahoma"/>
                          <w:sz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i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Y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365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  <m:r>
                <w:rPr>
                  <w:rFonts w:ascii="Cambria Math" w:hAnsi="Cambria Math" w:cs="Tahoma"/>
                  <w:sz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8"/>
                    </w:rPr>
                    <m:t>j=1</m:t>
                  </m:r>
                </m:sub>
                <m:sup>
                  <m:r>
                    <w:rPr>
                      <w:rFonts w:ascii="Cambria Math" w:hAnsi="Cambria Math" w:cs="Tahoma"/>
                      <w:sz w:val="28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j</m:t>
                          </m:r>
                        </m:sub>
                      </m:sSub>
                      <m:r>
                        <w:rPr>
                          <w:rFonts w:ascii="Cambria Math" w:hAnsi="Cambria Math" w:cs="Tahoma"/>
                          <w:sz w:val="28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j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Y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j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365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8"/>
                    </w:rPr>
                    <m:t>n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i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Y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365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  <m:r>
                <w:rPr>
                  <w:rFonts w:ascii="Cambria Math" w:hAnsi="Cambria Math" w:cs="Tahoma"/>
                  <w:sz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8"/>
                    </w:rPr>
                    <m:t>j=1</m:t>
                  </m:r>
                </m:sub>
                <m:sup>
                  <m:r>
                    <w:rPr>
                      <w:rFonts w:ascii="Cambria Math" w:hAnsi="Cambria Math" w:cs="Tahoma"/>
                      <w:sz w:val="28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8"/>
                            </w:rPr>
                            <m:t>j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ahoma"/>
                              <w:i/>
                              <w:sz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Y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100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ahoma"/>
                                  <w:i/>
                                  <w:sz w:val="28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8"/>
                                    </w:rPr>
                                    <m:t>j</m:t>
                                  </m:r>
                                </m:sub>
                              </m:sSub>
                            </m:num>
                            <m:den>
                              <m:r>
                                <w:rPr>
                                  <w:rFonts w:ascii="Cambria Math" w:hAnsi="Cambria Math" w:cs="Tahoma"/>
                                  <w:sz w:val="28"/>
                                </w:rPr>
                                <m:t>365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</m:den>
          </m:f>
          <m:r>
            <w:rPr>
              <w:rFonts w:ascii="Cambria Math" w:hAnsi="Cambria Math" w:cs="Tahoma"/>
              <w:sz w:val="28"/>
            </w:rPr>
            <m:t>,</m:t>
          </m:r>
        </m:oMath>
      </m:oMathPara>
    </w:p>
    <w:p w14:paraId="2962D591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</w:rPr>
      </w:pPr>
    </w:p>
    <w:p w14:paraId="4FA7DD16" w14:textId="77777777" w:rsidR="000C04B0" w:rsidRPr="0044725F" w:rsidRDefault="000C04B0" w:rsidP="000C04B0">
      <w:pPr>
        <w:ind w:firstLine="708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где</w:t>
      </w:r>
      <w:r w:rsidRPr="0044725F">
        <w:rPr>
          <w:rFonts w:ascii="Tahoma" w:hAnsi="Tahoma" w:cs="Tahoma"/>
          <w:sz w:val="24"/>
          <w:szCs w:val="24"/>
        </w:rPr>
        <w:tab/>
      </w:r>
      <m:oMath>
        <m:r>
          <w:rPr>
            <w:rFonts w:ascii="Cambria Math" w:hAnsi="Cambria Math" w:cs="Tahoma"/>
            <w:sz w:val="24"/>
            <w:szCs w:val="24"/>
          </w:rPr>
          <m:t>Y</m:t>
        </m:r>
      </m:oMath>
      <w:r w:rsidRPr="0044725F">
        <w:rPr>
          <w:rFonts w:ascii="Tahoma" w:hAnsi="Tahoma" w:cs="Tahoma"/>
          <w:sz w:val="24"/>
          <w:szCs w:val="24"/>
        </w:rPr>
        <w:t xml:space="preserve"> - эффективная доходность к погашению;</w:t>
      </w:r>
    </w:p>
    <w:p w14:paraId="75D984C8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ahoma"/>
                <w:sz w:val="24"/>
                <w:szCs w:val="24"/>
                <w:lang w:val="en-US"/>
              </w:rPr>
              <m:t>i</m:t>
            </m:r>
          </m:sub>
        </m:sSub>
        <m:r>
          <w:rPr>
            <w:rFonts w:ascii="Cambria Math" w:hAnsi="Cambria Math" w:cs="Tahoma"/>
            <w:sz w:val="24"/>
            <w:szCs w:val="24"/>
          </w:rPr>
          <m:t xml:space="preserve"> </m:t>
        </m:r>
      </m:oMath>
      <w:r w:rsidR="000C04B0" w:rsidRPr="0044725F">
        <w:rPr>
          <w:rFonts w:ascii="Tahoma" w:hAnsi="Tahoma" w:cs="Tahoma"/>
          <w:sz w:val="24"/>
          <w:szCs w:val="24"/>
        </w:rPr>
        <w:t>- число дней до выплаты i-ого купона;</w:t>
      </w:r>
    </w:p>
    <w:p w14:paraId="34C7ED29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i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величина i-го купона;</w:t>
      </w:r>
    </w:p>
    <w:p w14:paraId="74E20526" w14:textId="77777777" w:rsidR="000C04B0" w:rsidRPr="0044725F" w:rsidRDefault="000C04B0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r>
          <w:rPr>
            <w:rFonts w:ascii="Cambria Math" w:hAnsi="Cambria Math" w:cs="Tahoma"/>
            <w:sz w:val="24"/>
            <w:szCs w:val="24"/>
          </w:rPr>
          <m:t>n</m:t>
        </m:r>
      </m:oMath>
      <w:r w:rsidRPr="0044725F">
        <w:rPr>
          <w:rFonts w:ascii="Tahoma" w:hAnsi="Tahoma" w:cs="Tahoma"/>
          <w:sz w:val="24"/>
          <w:szCs w:val="24"/>
        </w:rPr>
        <w:t xml:space="preserve"> - количество купонов;</w:t>
      </w:r>
    </w:p>
    <w:p w14:paraId="1DEC790B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j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срок до j-ой выплаты номинальной стоимости;</w:t>
      </w:r>
    </w:p>
    <w:p w14:paraId="13EC66C0" w14:textId="77777777" w:rsidR="000C04B0" w:rsidRPr="0044725F" w:rsidRDefault="00795F97" w:rsidP="000C04B0">
      <w:pPr>
        <w:ind w:left="708" w:firstLine="708"/>
        <w:rPr>
          <w:rFonts w:ascii="Tahoma" w:hAnsi="Tahoma" w:cs="Tahoma"/>
          <w:sz w:val="24"/>
          <w:szCs w:val="24"/>
        </w:rPr>
      </w:pPr>
      <m:oMath>
        <m:sSub>
          <m:sSubPr>
            <m:ctrlPr>
              <w:rPr>
                <w:rFonts w:ascii="Cambria Math" w:hAnsi="Cambria Math" w:cs="Tahoma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ahoma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ahoma"/>
                <w:sz w:val="24"/>
                <w:szCs w:val="24"/>
              </w:rPr>
              <m:t>j</m:t>
            </m:r>
          </m:sub>
        </m:sSub>
      </m:oMath>
      <w:r w:rsidR="000C04B0" w:rsidRPr="0044725F">
        <w:rPr>
          <w:rFonts w:ascii="Tahoma" w:hAnsi="Tahoma" w:cs="Tahoma"/>
          <w:sz w:val="24"/>
          <w:szCs w:val="24"/>
        </w:rPr>
        <w:t xml:space="preserve"> - размер j-ой выплаты номинальной стоимости облигации;</w:t>
      </w:r>
    </w:p>
    <w:p w14:paraId="6F2E9FBA" w14:textId="77777777" w:rsidR="000C04B0" w:rsidRPr="0044725F" w:rsidRDefault="000C04B0" w:rsidP="000C04B0">
      <w:pPr>
        <w:ind w:left="680" w:firstLine="680"/>
        <w:rPr>
          <w:rFonts w:ascii="Tahoma" w:hAnsi="Tahoma" w:cs="Tahoma"/>
          <w:sz w:val="24"/>
          <w:szCs w:val="24"/>
        </w:rPr>
      </w:pPr>
      <m:oMath>
        <m:r>
          <w:rPr>
            <w:rFonts w:ascii="Cambria Math" w:hAnsi="Cambria Math" w:cs="Tahoma"/>
            <w:sz w:val="24"/>
            <w:szCs w:val="24"/>
          </w:rPr>
          <m:t>m</m:t>
        </m:r>
      </m:oMath>
      <w:r w:rsidRPr="0044725F">
        <w:rPr>
          <w:rFonts w:ascii="Tahoma" w:hAnsi="Tahoma" w:cs="Tahoma"/>
          <w:sz w:val="24"/>
          <w:szCs w:val="24"/>
        </w:rPr>
        <w:t xml:space="preserve"> - количество платежей по основной сумме долга.</w:t>
      </w:r>
    </w:p>
    <w:p w14:paraId="6AB28373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</w:p>
    <w:p w14:paraId="5D69CDBC" w14:textId="77777777" w:rsidR="000C04B0" w:rsidRPr="0044725F" w:rsidRDefault="000C04B0" w:rsidP="000C04B0">
      <w:pPr>
        <w:ind w:firstLine="720"/>
        <w:jc w:val="both"/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t>Дюрация выпуска государственных краткосрочных бескупонных облигаций соответствует сроку до погашения выпуска.</w:t>
      </w:r>
    </w:p>
    <w:p w14:paraId="3F0681E9" w14:textId="77777777" w:rsidR="00C263D3" w:rsidRPr="0044725F" w:rsidRDefault="00C263D3" w:rsidP="00C263D3">
      <w:pPr>
        <w:rPr>
          <w:rFonts w:ascii="Tahoma" w:hAnsi="Tahoma" w:cs="Tahoma"/>
        </w:rPr>
      </w:pPr>
    </w:p>
    <w:p w14:paraId="77B28E99" w14:textId="77777777" w:rsidR="00C263D3" w:rsidRPr="0044725F" w:rsidRDefault="00C263D3" w:rsidP="00C263D3">
      <w:pPr>
        <w:rPr>
          <w:rFonts w:ascii="Tahoma" w:hAnsi="Tahoma" w:cs="Tahoma"/>
          <w:sz w:val="24"/>
          <w:szCs w:val="24"/>
        </w:rPr>
      </w:pPr>
      <w:r w:rsidRPr="0044725F">
        <w:rPr>
          <w:rFonts w:ascii="Tahoma" w:hAnsi="Tahoma" w:cs="Tahoma"/>
          <w:sz w:val="24"/>
          <w:szCs w:val="24"/>
        </w:rPr>
        <w:br w:type="page"/>
      </w:r>
    </w:p>
    <w:p w14:paraId="18158450" w14:textId="77777777" w:rsidR="00C263D3" w:rsidRPr="0044725F" w:rsidRDefault="00C263D3" w:rsidP="00FC3A83">
      <w:pPr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44725F">
        <w:rPr>
          <w:rFonts w:ascii="Tahoma" w:hAnsi="Tahoma" w:cs="Tahoma"/>
          <w:b/>
          <w:bCs/>
          <w:color w:val="000000"/>
          <w:sz w:val="24"/>
          <w:szCs w:val="24"/>
        </w:rPr>
        <w:lastRenderedPageBreak/>
        <w:t xml:space="preserve">Приложение </w:t>
      </w:r>
      <w:r w:rsidR="00BC06EE" w:rsidRPr="0044725F">
        <w:rPr>
          <w:rFonts w:ascii="Tahoma" w:hAnsi="Tahoma" w:cs="Tahoma"/>
          <w:b/>
          <w:bCs/>
          <w:color w:val="000000"/>
          <w:sz w:val="24"/>
          <w:szCs w:val="24"/>
        </w:rPr>
        <w:t>Б</w:t>
      </w:r>
    </w:p>
    <w:p w14:paraId="0C81A6F0" w14:textId="10EC3C19" w:rsidR="00FC3A83" w:rsidRDefault="00FC3A83" w:rsidP="00FC3A83">
      <w:pPr>
        <w:jc w:val="center"/>
        <w:rPr>
          <w:rFonts w:ascii="Tahoma" w:hAnsi="Tahoma" w:cs="Tahoma"/>
        </w:rPr>
      </w:pPr>
    </w:p>
    <w:tbl>
      <w:tblPr>
        <w:tblW w:w="8260" w:type="dxa"/>
        <w:jc w:val="center"/>
        <w:tblLook w:val="04A0" w:firstRow="1" w:lastRow="0" w:firstColumn="1" w:lastColumn="0" w:noHBand="0" w:noVBand="1"/>
      </w:tblPr>
      <w:tblGrid>
        <w:gridCol w:w="949"/>
        <w:gridCol w:w="2092"/>
        <w:gridCol w:w="2386"/>
        <w:gridCol w:w="1573"/>
        <w:gridCol w:w="1260"/>
      </w:tblGrid>
      <w:tr w:rsidR="003B694B" w:rsidRPr="003B694B" w14:paraId="632ADA1F" w14:textId="77777777" w:rsidTr="000D196A">
        <w:trPr>
          <w:trHeight w:val="51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3118" w14:textId="77777777" w:rsidR="003B694B" w:rsidRPr="003B694B" w:rsidRDefault="003B694B" w:rsidP="003B694B">
            <w:pPr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3B694B">
              <w:rPr>
                <w:rFonts w:ascii="Tahoma" w:hAnsi="Tahoma" w:cs="Tahoma"/>
                <w:b/>
                <w:bCs/>
                <w:color w:val="000000"/>
              </w:rPr>
              <w:t>№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1C91" w14:textId="77777777" w:rsidR="003B694B" w:rsidRPr="003B694B" w:rsidRDefault="003B694B" w:rsidP="003B694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3B694B">
              <w:rPr>
                <w:rFonts w:ascii="Tahoma" w:hAnsi="Tahoma" w:cs="Tahoma"/>
                <w:b/>
                <w:bCs/>
                <w:color w:val="000000"/>
              </w:rPr>
              <w:t>Наименование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BF05" w14:textId="77777777" w:rsidR="003B694B" w:rsidRPr="003B694B" w:rsidRDefault="003B694B" w:rsidP="003B694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3B694B">
              <w:rPr>
                <w:rFonts w:ascii="Tahoma" w:hAnsi="Tahoma" w:cs="Tahoma"/>
                <w:b/>
                <w:bCs/>
                <w:color w:val="000000"/>
              </w:rPr>
              <w:t>Наименование (ENG)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1DC36" w14:textId="77777777" w:rsidR="003B694B" w:rsidRPr="003B694B" w:rsidRDefault="003B694B" w:rsidP="003B694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3B694B">
              <w:rPr>
                <w:rFonts w:ascii="Tahoma" w:hAnsi="Tahoma" w:cs="Tahoma"/>
                <w:b/>
                <w:bCs/>
                <w:color w:val="000000"/>
              </w:rPr>
              <w:t>Торговый код / ISIN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E2B3" w14:textId="77777777" w:rsidR="003B694B" w:rsidRPr="003B694B" w:rsidRDefault="003B694B" w:rsidP="003B694B">
            <w:pPr>
              <w:rPr>
                <w:rFonts w:ascii="Tahoma" w:hAnsi="Tahoma" w:cs="Tahoma"/>
                <w:b/>
                <w:bCs/>
                <w:color w:val="000000"/>
              </w:rPr>
            </w:pPr>
            <w:r w:rsidRPr="003B694B">
              <w:rPr>
                <w:rFonts w:ascii="Tahoma" w:hAnsi="Tahoma" w:cs="Tahoma"/>
                <w:b/>
                <w:bCs/>
                <w:color w:val="000000"/>
              </w:rPr>
              <w:t>Валюта номинала</w:t>
            </w:r>
          </w:p>
        </w:tc>
      </w:tr>
      <w:tr w:rsidR="003B694B" w:rsidRPr="003B694B" w14:paraId="6C585C06" w14:textId="77777777" w:rsidTr="000D196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C314" w14:textId="77777777" w:rsidR="003B694B" w:rsidRPr="003B694B" w:rsidRDefault="003B694B" w:rsidP="003B694B">
            <w:pPr>
              <w:jc w:val="center"/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E515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ВЭБ Файнэнс пиэлси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1232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VEB FINANCE PLC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F184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XS0993162683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1744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USD</w:t>
            </w:r>
          </w:p>
        </w:tc>
      </w:tr>
      <w:tr w:rsidR="003B694B" w:rsidRPr="003B694B" w14:paraId="6C0F3A5A" w14:textId="77777777" w:rsidTr="000D196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4798" w14:textId="77777777" w:rsidR="003B694B" w:rsidRPr="003B694B" w:rsidRDefault="003B694B" w:rsidP="003B694B">
            <w:pPr>
              <w:jc w:val="center"/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5DF8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Газ Кэпитал Эс.Эй.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E570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Gaz Capital S.A.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B45B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XS0191754729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E983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USD</w:t>
            </w:r>
          </w:p>
        </w:tc>
      </w:tr>
      <w:tr w:rsidR="003B694B" w:rsidRPr="003B694B" w14:paraId="2DDF62B5" w14:textId="77777777" w:rsidTr="000D196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80F7" w14:textId="77777777" w:rsidR="003B694B" w:rsidRPr="003B694B" w:rsidRDefault="003B694B" w:rsidP="003B694B">
            <w:pPr>
              <w:jc w:val="center"/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375B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ВТБ Евразия Лимитэд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7DAC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VTB BANK (VTB EURASIA)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DA44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XS0810596832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580A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USD</w:t>
            </w:r>
          </w:p>
        </w:tc>
      </w:tr>
      <w:tr w:rsidR="003B694B" w:rsidRPr="003B694B" w14:paraId="5EEB8A8D" w14:textId="77777777" w:rsidTr="000D196A">
        <w:trPr>
          <w:trHeight w:val="5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82E2" w14:textId="77777777" w:rsidR="003B694B" w:rsidRPr="003B694B" w:rsidRDefault="003B694B" w:rsidP="003B694B">
            <w:pPr>
              <w:jc w:val="center"/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FCBA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СиБиОуЭм Файнэнс Пи.Эл.Си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B69AC" w14:textId="77777777" w:rsidR="003B694B" w:rsidRPr="000D196A" w:rsidRDefault="003B694B" w:rsidP="003B694B">
            <w:pPr>
              <w:rPr>
                <w:rFonts w:ascii="Tahoma" w:hAnsi="Tahoma" w:cs="Tahoma"/>
                <w:color w:val="000000"/>
                <w:lang w:val="en-US"/>
              </w:rPr>
            </w:pPr>
            <w:r w:rsidRPr="003B694B">
              <w:rPr>
                <w:rFonts w:ascii="Tahoma" w:hAnsi="Tahoma" w:cs="Tahoma"/>
                <w:color w:val="000000"/>
                <w:lang w:val="en-US"/>
              </w:rPr>
              <w:t>CBOM Finance P.L.C.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E04D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XS1143363940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A457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RUB</w:t>
            </w:r>
          </w:p>
        </w:tc>
      </w:tr>
      <w:tr w:rsidR="003B694B" w:rsidRPr="003B694B" w14:paraId="41C3B9C4" w14:textId="77777777" w:rsidTr="000D196A">
        <w:trPr>
          <w:trHeight w:val="5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211C" w14:textId="77777777" w:rsidR="003B694B" w:rsidRPr="003B694B" w:rsidRDefault="003B694B" w:rsidP="003B694B">
            <w:pPr>
              <w:jc w:val="center"/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F980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Минфин России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8488" w14:textId="77777777" w:rsidR="003B694B" w:rsidRPr="000D196A" w:rsidRDefault="003B694B" w:rsidP="003B694B">
            <w:pPr>
              <w:rPr>
                <w:rFonts w:ascii="Tahoma" w:hAnsi="Tahoma" w:cs="Tahoma"/>
                <w:color w:val="000000"/>
                <w:lang w:val="en-US"/>
              </w:rPr>
            </w:pPr>
            <w:r w:rsidRPr="003B694B">
              <w:rPr>
                <w:rFonts w:ascii="Tahoma" w:hAnsi="Tahoma" w:cs="Tahoma"/>
                <w:color w:val="000000"/>
                <w:lang w:val="en-US"/>
              </w:rPr>
              <w:t>Ministry of Finance of the Russian Federation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37DD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XS0088543193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E6AF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USD</w:t>
            </w:r>
          </w:p>
        </w:tc>
      </w:tr>
      <w:tr w:rsidR="003B694B" w:rsidRPr="003B694B" w14:paraId="207DDDCC" w14:textId="77777777" w:rsidTr="000D196A">
        <w:trPr>
          <w:trHeight w:val="5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6727" w14:textId="77777777" w:rsidR="003B694B" w:rsidRPr="003B694B" w:rsidRDefault="003B694B" w:rsidP="003B694B">
            <w:pPr>
              <w:jc w:val="center"/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F990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Минфин России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0492" w14:textId="77777777" w:rsidR="003B694B" w:rsidRPr="000D196A" w:rsidRDefault="003B694B" w:rsidP="003B694B">
            <w:pPr>
              <w:rPr>
                <w:rFonts w:ascii="Tahoma" w:hAnsi="Tahoma" w:cs="Tahoma"/>
                <w:color w:val="000000"/>
                <w:lang w:val="en-US"/>
              </w:rPr>
            </w:pPr>
            <w:r w:rsidRPr="003B694B">
              <w:rPr>
                <w:rFonts w:ascii="Tahoma" w:hAnsi="Tahoma" w:cs="Tahoma"/>
                <w:color w:val="000000"/>
                <w:lang w:val="en-US"/>
              </w:rPr>
              <w:t>Ministry of Finance of the Russian Federation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2729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XS0767473852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2CBA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USD</w:t>
            </w:r>
          </w:p>
        </w:tc>
      </w:tr>
      <w:tr w:rsidR="003B694B" w:rsidRPr="003B694B" w14:paraId="1C8928A4" w14:textId="77777777" w:rsidTr="000D196A">
        <w:trPr>
          <w:trHeight w:val="5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A943" w14:textId="77777777" w:rsidR="003B694B" w:rsidRPr="003B694B" w:rsidRDefault="003B694B" w:rsidP="003B694B">
            <w:pPr>
              <w:jc w:val="center"/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3420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Минфин России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7FB9" w14:textId="77777777" w:rsidR="003B694B" w:rsidRPr="000D196A" w:rsidRDefault="003B694B" w:rsidP="003B694B">
            <w:pPr>
              <w:rPr>
                <w:rFonts w:ascii="Tahoma" w:hAnsi="Tahoma" w:cs="Tahoma"/>
                <w:color w:val="000000"/>
                <w:lang w:val="en-US"/>
              </w:rPr>
            </w:pPr>
            <w:r w:rsidRPr="003B694B">
              <w:rPr>
                <w:rFonts w:ascii="Tahoma" w:hAnsi="Tahoma" w:cs="Tahoma"/>
                <w:color w:val="000000"/>
                <w:lang w:val="en-US"/>
              </w:rPr>
              <w:t>Ministry of Finance of the Russian Federation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BCB6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XS0971721963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9086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USD</w:t>
            </w:r>
          </w:p>
        </w:tc>
      </w:tr>
      <w:tr w:rsidR="003B694B" w:rsidRPr="003B694B" w14:paraId="0B740623" w14:textId="77777777" w:rsidTr="000D196A">
        <w:trPr>
          <w:trHeight w:val="51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EBC0" w14:textId="77777777" w:rsidR="003B694B" w:rsidRPr="003B694B" w:rsidRDefault="003B694B" w:rsidP="003B694B">
            <w:pPr>
              <w:jc w:val="center"/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0C3B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ОАО "ВЭБ-лизинг"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6E0FE" w14:textId="77777777" w:rsidR="003B694B" w:rsidRPr="000D196A" w:rsidRDefault="003B694B" w:rsidP="003B694B">
            <w:pPr>
              <w:rPr>
                <w:rFonts w:ascii="Tahoma" w:hAnsi="Tahoma" w:cs="Tahoma"/>
                <w:color w:val="000000"/>
                <w:lang w:val="en-US"/>
              </w:rPr>
            </w:pPr>
            <w:r w:rsidRPr="003B694B">
              <w:rPr>
                <w:rFonts w:ascii="Tahoma" w:hAnsi="Tahoma" w:cs="Tahoma"/>
                <w:color w:val="000000"/>
                <w:lang w:val="en-US"/>
              </w:rPr>
              <w:t>OPEN JOINT-STOCK COMPANY "VEB-LEASING"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3489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RU000A0JVNL1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63174" w14:textId="77777777" w:rsidR="003B694B" w:rsidRPr="003B694B" w:rsidRDefault="003B694B" w:rsidP="003B694B">
            <w:pPr>
              <w:rPr>
                <w:rFonts w:ascii="Tahoma" w:hAnsi="Tahoma" w:cs="Tahoma"/>
                <w:color w:val="000000"/>
              </w:rPr>
            </w:pPr>
            <w:r w:rsidRPr="003B694B">
              <w:rPr>
                <w:rFonts w:ascii="Tahoma" w:hAnsi="Tahoma" w:cs="Tahoma"/>
                <w:color w:val="000000"/>
              </w:rPr>
              <w:t>USD</w:t>
            </w:r>
          </w:p>
        </w:tc>
      </w:tr>
    </w:tbl>
    <w:p w14:paraId="51CA503D" w14:textId="59752719" w:rsidR="003B694B" w:rsidRDefault="003B694B" w:rsidP="00FC3A83">
      <w:pPr>
        <w:jc w:val="center"/>
        <w:rPr>
          <w:rFonts w:ascii="Tahoma" w:hAnsi="Tahoma" w:cs="Tahoma"/>
        </w:rPr>
      </w:pPr>
    </w:p>
    <w:p w14:paraId="7E69DC58" w14:textId="77777777" w:rsidR="003B694B" w:rsidRPr="0044725F" w:rsidRDefault="003B694B" w:rsidP="00FC3A83">
      <w:pPr>
        <w:jc w:val="center"/>
        <w:rPr>
          <w:rFonts w:ascii="Tahoma" w:hAnsi="Tahoma" w:cs="Tahoma"/>
        </w:rPr>
      </w:pPr>
    </w:p>
    <w:p w14:paraId="2A3BFF0C" w14:textId="77777777" w:rsidR="00C263D3" w:rsidRPr="00A874FB" w:rsidRDefault="00C263D3" w:rsidP="00C263D3">
      <w:pPr>
        <w:rPr>
          <w:rFonts w:ascii="Tahoma" w:hAnsi="Tahoma" w:cs="Tahoma"/>
        </w:rPr>
      </w:pPr>
    </w:p>
    <w:p w14:paraId="5AB42827" w14:textId="77777777" w:rsidR="00C263D3" w:rsidRPr="00A874FB" w:rsidRDefault="00C263D3" w:rsidP="00C263D3">
      <w:pPr>
        <w:pStyle w:val="Iauiue2"/>
        <w:widowControl/>
        <w:ind w:left="720"/>
        <w:rPr>
          <w:rFonts w:ascii="Tahoma" w:hAnsi="Tahoma" w:cs="Tahoma"/>
          <w:sz w:val="24"/>
          <w:szCs w:val="24"/>
        </w:rPr>
      </w:pPr>
    </w:p>
    <w:p w14:paraId="4C75543B" w14:textId="77777777" w:rsidR="00C263D3" w:rsidRPr="00A874FB" w:rsidRDefault="00C263D3">
      <w:pPr>
        <w:rPr>
          <w:rFonts w:ascii="Tahoma" w:hAnsi="Tahoma" w:cs="Tahoma"/>
        </w:rPr>
      </w:pPr>
    </w:p>
    <w:sectPr w:rsidR="00C263D3" w:rsidRPr="00A874FB" w:rsidSect="00EF51C3">
      <w:headerReference w:type="default" r:id="rId9"/>
      <w:footerReference w:type="default" r:id="rId10"/>
      <w:pgSz w:w="11906" w:h="16838" w:code="9"/>
      <w:pgMar w:top="720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F1F7B" w14:textId="77777777" w:rsidR="00CE6654" w:rsidRDefault="00CE6654">
      <w:r>
        <w:separator/>
      </w:r>
    </w:p>
  </w:endnote>
  <w:endnote w:type="continuationSeparator" w:id="0">
    <w:p w14:paraId="1048272A" w14:textId="77777777" w:rsidR="00CE6654" w:rsidRDefault="00CE6654">
      <w:r>
        <w:continuationSeparator/>
      </w:r>
    </w:p>
  </w:endnote>
  <w:endnote w:type="continuationNotice" w:id="1">
    <w:p w14:paraId="6C094260" w14:textId="77777777" w:rsidR="00CE6654" w:rsidRDefault="00CE6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8911115"/>
      <w:docPartObj>
        <w:docPartGallery w:val="Page Numbers (Bottom of Page)"/>
        <w:docPartUnique/>
      </w:docPartObj>
    </w:sdtPr>
    <w:sdtEndPr/>
    <w:sdtContent>
      <w:p w14:paraId="319060C1" w14:textId="77777777" w:rsidR="00CE6654" w:rsidRDefault="00CE665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0ADCA9C8" w14:textId="77777777" w:rsidR="00CE6654" w:rsidRDefault="00CE66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33A37" w14:textId="77777777" w:rsidR="00CE6654" w:rsidRDefault="00CE6654">
      <w:r>
        <w:separator/>
      </w:r>
    </w:p>
  </w:footnote>
  <w:footnote w:type="continuationSeparator" w:id="0">
    <w:p w14:paraId="2E7FD9E6" w14:textId="77777777" w:rsidR="00CE6654" w:rsidRDefault="00CE6654">
      <w:r>
        <w:continuationSeparator/>
      </w:r>
    </w:p>
  </w:footnote>
  <w:footnote w:type="continuationNotice" w:id="1">
    <w:p w14:paraId="4BE91962" w14:textId="77777777" w:rsidR="00CE6654" w:rsidRDefault="00CE66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1955" w14:textId="77777777" w:rsidR="00CE6654" w:rsidRDefault="00CE6654">
    <w:pPr>
      <w:pStyle w:val="a5"/>
    </w:pPr>
  </w:p>
  <w:p w14:paraId="620BB1B6" w14:textId="77777777" w:rsidR="00CE6654" w:rsidRDefault="00CE6654">
    <w:pPr>
      <w:pStyle w:val="a5"/>
    </w:pPr>
  </w:p>
  <w:p w14:paraId="75AD792B" w14:textId="77777777" w:rsidR="00CE6654" w:rsidRDefault="00CE6654">
    <w:pPr>
      <w:pStyle w:val="a5"/>
    </w:pPr>
  </w:p>
  <w:p w14:paraId="1B0E4F99" w14:textId="77777777" w:rsidR="00CE6654" w:rsidRDefault="00CE6654">
    <w:pPr>
      <w:pStyle w:val="a5"/>
    </w:pPr>
  </w:p>
  <w:p w14:paraId="0F10667E" w14:textId="77777777" w:rsidR="00CE6654" w:rsidRDefault="00CE66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0F00"/>
    <w:multiLevelType w:val="hybridMultilevel"/>
    <w:tmpl w:val="3CC0FD1A"/>
    <w:lvl w:ilvl="0" w:tplc="04190001">
      <w:start w:val="1"/>
      <w:numFmt w:val="bullet"/>
      <w:lvlText w:val=""/>
      <w:lvlJc w:val="left"/>
      <w:pPr>
        <w:ind w:left="22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3" w:hanging="360"/>
      </w:pPr>
      <w:rPr>
        <w:rFonts w:ascii="Wingdings" w:hAnsi="Wingdings" w:hint="default"/>
      </w:rPr>
    </w:lvl>
  </w:abstractNum>
  <w:abstractNum w:abstractNumId="1" w15:restartNumberingAfterBreak="0">
    <w:nsid w:val="089E41BB"/>
    <w:multiLevelType w:val="hybridMultilevel"/>
    <w:tmpl w:val="CD28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E5B64"/>
    <w:multiLevelType w:val="multilevel"/>
    <w:tmpl w:val="94CCB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981" w:firstLine="99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C61245C"/>
    <w:multiLevelType w:val="hybridMultilevel"/>
    <w:tmpl w:val="52504690"/>
    <w:lvl w:ilvl="0" w:tplc="EA0C5620">
      <w:start w:val="1"/>
      <w:numFmt w:val="bullet"/>
      <w:lvlText w:val=""/>
      <w:lvlJc w:val="left"/>
      <w:pPr>
        <w:tabs>
          <w:tab w:val="num" w:pos="2560"/>
        </w:tabs>
        <w:ind w:left="2101" w:firstLine="99"/>
      </w:pPr>
      <w:rPr>
        <w:rFonts w:ascii="Symbol" w:hAnsi="Symbol" w:hint="default"/>
      </w:rPr>
    </w:lvl>
    <w:lvl w:ilvl="1" w:tplc="EA0C5620">
      <w:start w:val="1"/>
      <w:numFmt w:val="bullet"/>
      <w:lvlText w:val=""/>
      <w:lvlJc w:val="left"/>
      <w:pPr>
        <w:tabs>
          <w:tab w:val="num" w:pos="2520"/>
        </w:tabs>
        <w:ind w:left="2061" w:firstLine="99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CF65A6B"/>
    <w:multiLevelType w:val="multilevel"/>
    <w:tmpl w:val="223E199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0F974709"/>
    <w:multiLevelType w:val="hybridMultilevel"/>
    <w:tmpl w:val="91445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69697B"/>
    <w:multiLevelType w:val="hybridMultilevel"/>
    <w:tmpl w:val="AC2EE3FE"/>
    <w:lvl w:ilvl="0" w:tplc="04190001">
      <w:start w:val="1"/>
      <w:numFmt w:val="bullet"/>
      <w:lvlText w:val=""/>
      <w:lvlJc w:val="left"/>
      <w:pPr>
        <w:ind w:left="3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63" w:hanging="360"/>
      </w:pPr>
      <w:rPr>
        <w:rFonts w:ascii="Wingdings" w:hAnsi="Wingdings" w:hint="default"/>
      </w:rPr>
    </w:lvl>
  </w:abstractNum>
  <w:abstractNum w:abstractNumId="7" w15:restartNumberingAfterBreak="0">
    <w:nsid w:val="177B6C3B"/>
    <w:multiLevelType w:val="multilevel"/>
    <w:tmpl w:val="B4F0E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8C275E3"/>
    <w:multiLevelType w:val="hybridMultilevel"/>
    <w:tmpl w:val="8AE4EB18"/>
    <w:lvl w:ilvl="0" w:tplc="0419000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9" w15:restartNumberingAfterBreak="0">
    <w:nsid w:val="1AB13B59"/>
    <w:multiLevelType w:val="hybridMultilevel"/>
    <w:tmpl w:val="758E6DF2"/>
    <w:lvl w:ilvl="0" w:tplc="0419000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67" w:hanging="360"/>
      </w:pPr>
      <w:rPr>
        <w:rFonts w:ascii="Wingdings" w:hAnsi="Wingdings" w:hint="default"/>
      </w:rPr>
    </w:lvl>
  </w:abstractNum>
  <w:abstractNum w:abstractNumId="10" w15:restartNumberingAfterBreak="0">
    <w:nsid w:val="1CA175F6"/>
    <w:multiLevelType w:val="hybridMultilevel"/>
    <w:tmpl w:val="69E04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8FB502F"/>
    <w:multiLevelType w:val="multilevel"/>
    <w:tmpl w:val="32043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421"/>
        </w:tabs>
        <w:ind w:left="2205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AA12332"/>
    <w:multiLevelType w:val="multilevel"/>
    <w:tmpl w:val="AA62EC38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3" w15:restartNumberingAfterBreak="0">
    <w:nsid w:val="2DC940EF"/>
    <w:multiLevelType w:val="multilevel"/>
    <w:tmpl w:val="8C3AF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  <w:i w:val="0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981" w:firstLine="99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FA57E86"/>
    <w:multiLevelType w:val="hybridMultilevel"/>
    <w:tmpl w:val="78640F98"/>
    <w:lvl w:ilvl="0" w:tplc="0419000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0"/>
        </w:tabs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0"/>
        </w:tabs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0"/>
        </w:tabs>
        <w:ind w:left="8050" w:hanging="360"/>
      </w:pPr>
      <w:rPr>
        <w:rFonts w:ascii="Wingdings" w:hAnsi="Wingdings" w:hint="default"/>
      </w:rPr>
    </w:lvl>
  </w:abstractNum>
  <w:abstractNum w:abstractNumId="15" w15:restartNumberingAfterBreak="0">
    <w:nsid w:val="31373CAB"/>
    <w:multiLevelType w:val="hybridMultilevel"/>
    <w:tmpl w:val="55E0F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16E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E40DE3"/>
    <w:multiLevelType w:val="multilevel"/>
    <w:tmpl w:val="239A1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ahoma" w:hAnsi="Tahoma" w:cs="Tahoma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45007A"/>
    <w:multiLevelType w:val="multilevel"/>
    <w:tmpl w:val="04E08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260"/>
        </w:tabs>
        <w:ind w:left="801" w:firstLine="99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981" w:firstLine="99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CE0110F"/>
    <w:multiLevelType w:val="hybridMultilevel"/>
    <w:tmpl w:val="3D30B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D60FA"/>
    <w:multiLevelType w:val="hybridMultilevel"/>
    <w:tmpl w:val="2F6006C8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FB42B5C"/>
    <w:multiLevelType w:val="multilevel"/>
    <w:tmpl w:val="239A1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ahoma" w:hAnsi="Tahoma" w:cs="Tahoma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223ABF"/>
    <w:multiLevelType w:val="multilevel"/>
    <w:tmpl w:val="C32E55F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46E637AC"/>
    <w:multiLevelType w:val="hybridMultilevel"/>
    <w:tmpl w:val="96ACC3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74272A3"/>
    <w:multiLevelType w:val="hybridMultilevel"/>
    <w:tmpl w:val="61822F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F36050E"/>
    <w:multiLevelType w:val="hybridMultilevel"/>
    <w:tmpl w:val="EF9AAFE6"/>
    <w:lvl w:ilvl="0" w:tplc="A02AE8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F832824"/>
    <w:multiLevelType w:val="multilevel"/>
    <w:tmpl w:val="598846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1753B3B"/>
    <w:multiLevelType w:val="hybridMultilevel"/>
    <w:tmpl w:val="1C7AC54E"/>
    <w:lvl w:ilvl="0" w:tplc="04190001">
      <w:start w:val="1"/>
      <w:numFmt w:val="bullet"/>
      <w:lvlText w:val=""/>
      <w:lvlJc w:val="left"/>
      <w:pPr>
        <w:ind w:left="2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3" w:hanging="360"/>
      </w:pPr>
      <w:rPr>
        <w:rFonts w:ascii="Wingdings" w:hAnsi="Wingdings" w:hint="default"/>
      </w:rPr>
    </w:lvl>
  </w:abstractNum>
  <w:abstractNum w:abstractNumId="28" w15:restartNumberingAfterBreak="0">
    <w:nsid w:val="54260215"/>
    <w:multiLevelType w:val="hybridMultilevel"/>
    <w:tmpl w:val="32263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23CC2"/>
    <w:multiLevelType w:val="hybridMultilevel"/>
    <w:tmpl w:val="3DB23BAE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 w15:restartNumberingAfterBreak="0">
    <w:nsid w:val="551E384D"/>
    <w:multiLevelType w:val="hybridMultilevel"/>
    <w:tmpl w:val="3CD887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57A93192"/>
    <w:multiLevelType w:val="hybridMultilevel"/>
    <w:tmpl w:val="FB3265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F6876B2"/>
    <w:multiLevelType w:val="multilevel"/>
    <w:tmpl w:val="91503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22A41EF"/>
    <w:multiLevelType w:val="hybridMultilevel"/>
    <w:tmpl w:val="79285500"/>
    <w:lvl w:ilvl="0" w:tplc="0419000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34" w15:restartNumberingAfterBreak="0">
    <w:nsid w:val="62AB7314"/>
    <w:multiLevelType w:val="hybridMultilevel"/>
    <w:tmpl w:val="3A543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C2852"/>
    <w:multiLevelType w:val="hybridMultilevel"/>
    <w:tmpl w:val="2B56D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37E2D"/>
    <w:multiLevelType w:val="hybridMultilevel"/>
    <w:tmpl w:val="441C3272"/>
    <w:lvl w:ilvl="0" w:tplc="E928241E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BC006E"/>
    <w:multiLevelType w:val="hybridMultilevel"/>
    <w:tmpl w:val="3692D6C4"/>
    <w:lvl w:ilvl="0" w:tplc="041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38" w15:restartNumberingAfterBreak="0">
    <w:nsid w:val="73822499"/>
    <w:multiLevelType w:val="hybridMultilevel"/>
    <w:tmpl w:val="40B6D18C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39" w15:restartNumberingAfterBreak="0">
    <w:nsid w:val="74B35B1F"/>
    <w:multiLevelType w:val="hybridMultilevel"/>
    <w:tmpl w:val="1FE052EE"/>
    <w:lvl w:ilvl="0" w:tplc="0419000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0" w15:restartNumberingAfterBreak="0">
    <w:nsid w:val="751F6968"/>
    <w:multiLevelType w:val="multilevel"/>
    <w:tmpl w:val="598846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54F1C82"/>
    <w:multiLevelType w:val="hybridMultilevel"/>
    <w:tmpl w:val="D36A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F4A5E"/>
    <w:multiLevelType w:val="hybridMultilevel"/>
    <w:tmpl w:val="94D089AE"/>
    <w:lvl w:ilvl="0" w:tplc="0419000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44" w:hanging="360"/>
      </w:pPr>
      <w:rPr>
        <w:rFonts w:ascii="Wingdings" w:hAnsi="Wingdings" w:hint="default"/>
      </w:rPr>
    </w:lvl>
  </w:abstractNum>
  <w:abstractNum w:abstractNumId="43" w15:restartNumberingAfterBreak="0">
    <w:nsid w:val="7C0E74E9"/>
    <w:multiLevelType w:val="multilevel"/>
    <w:tmpl w:val="239A1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ahoma" w:hAnsi="Tahoma" w:cs="Tahoma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625A10"/>
    <w:multiLevelType w:val="multilevel"/>
    <w:tmpl w:val="752E0196"/>
    <w:lvl w:ilvl="0">
      <w:start w:val="1"/>
      <w:numFmt w:val="decimal"/>
      <w:pStyle w:val="1"/>
      <w:lvlText w:val="%1."/>
      <w:lvlJc w:val="left"/>
      <w:pPr>
        <w:tabs>
          <w:tab w:val="num" w:pos="425"/>
        </w:tabs>
        <w:ind w:left="425" w:hanging="425"/>
      </w:pPr>
      <w:rPr>
        <w:rFonts w:ascii="Calibri" w:eastAsia="Calibri" w:hAnsi="Calibri" w:cs="Times New Roman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709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E1F3740"/>
    <w:multiLevelType w:val="hybridMultilevel"/>
    <w:tmpl w:val="A0F6943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6" w15:restartNumberingAfterBreak="0">
    <w:nsid w:val="7F1A4FB4"/>
    <w:multiLevelType w:val="multilevel"/>
    <w:tmpl w:val="B1FCA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36"/>
  </w:num>
  <w:num w:numId="5">
    <w:abstractNumId w:val="32"/>
  </w:num>
  <w:num w:numId="6">
    <w:abstractNumId w:val="44"/>
  </w:num>
  <w:num w:numId="7">
    <w:abstractNumId w:val="31"/>
  </w:num>
  <w:num w:numId="8">
    <w:abstractNumId w:val="24"/>
  </w:num>
  <w:num w:numId="9">
    <w:abstractNumId w:val="15"/>
  </w:num>
  <w:num w:numId="10">
    <w:abstractNumId w:val="10"/>
  </w:num>
  <w:num w:numId="11">
    <w:abstractNumId w:val="21"/>
  </w:num>
  <w:num w:numId="12">
    <w:abstractNumId w:val="40"/>
  </w:num>
  <w:num w:numId="13">
    <w:abstractNumId w:val="27"/>
  </w:num>
  <w:num w:numId="14">
    <w:abstractNumId w:val="9"/>
  </w:num>
  <w:num w:numId="15">
    <w:abstractNumId w:val="6"/>
  </w:num>
  <w:num w:numId="16">
    <w:abstractNumId w:val="18"/>
  </w:num>
  <w:num w:numId="17">
    <w:abstractNumId w:val="13"/>
  </w:num>
  <w:num w:numId="18">
    <w:abstractNumId w:val="3"/>
  </w:num>
  <w:num w:numId="19">
    <w:abstractNumId w:val="23"/>
  </w:num>
  <w:num w:numId="20">
    <w:abstractNumId w:val="2"/>
  </w:num>
  <w:num w:numId="21">
    <w:abstractNumId w:val="20"/>
  </w:num>
  <w:num w:numId="22">
    <w:abstractNumId w:val="37"/>
  </w:num>
  <w:num w:numId="23">
    <w:abstractNumId w:val="5"/>
  </w:num>
  <w:num w:numId="24">
    <w:abstractNumId w:val="0"/>
  </w:num>
  <w:num w:numId="25">
    <w:abstractNumId w:val="16"/>
  </w:num>
  <w:num w:numId="26">
    <w:abstractNumId w:val="7"/>
  </w:num>
  <w:num w:numId="27">
    <w:abstractNumId w:val="8"/>
  </w:num>
  <w:num w:numId="28">
    <w:abstractNumId w:val="38"/>
  </w:num>
  <w:num w:numId="29">
    <w:abstractNumId w:val="4"/>
  </w:num>
  <w:num w:numId="30">
    <w:abstractNumId w:val="1"/>
  </w:num>
  <w:num w:numId="31">
    <w:abstractNumId w:val="42"/>
  </w:num>
  <w:num w:numId="32">
    <w:abstractNumId w:val="19"/>
  </w:num>
  <w:num w:numId="33">
    <w:abstractNumId w:val="41"/>
  </w:num>
  <w:num w:numId="34">
    <w:abstractNumId w:val="33"/>
  </w:num>
  <w:num w:numId="35">
    <w:abstractNumId w:val="28"/>
  </w:num>
  <w:num w:numId="36">
    <w:abstractNumId w:val="36"/>
  </w:num>
  <w:num w:numId="37">
    <w:abstractNumId w:val="39"/>
  </w:num>
  <w:num w:numId="38">
    <w:abstractNumId w:val="30"/>
  </w:num>
  <w:num w:numId="39">
    <w:abstractNumId w:val="26"/>
  </w:num>
  <w:num w:numId="40">
    <w:abstractNumId w:val="35"/>
  </w:num>
  <w:num w:numId="41">
    <w:abstractNumId w:val="45"/>
  </w:num>
  <w:num w:numId="42">
    <w:abstractNumId w:val="34"/>
  </w:num>
  <w:num w:numId="43">
    <w:abstractNumId w:val="36"/>
  </w:num>
  <w:num w:numId="44">
    <w:abstractNumId w:val="22"/>
  </w:num>
  <w:num w:numId="45">
    <w:abstractNumId w:val="25"/>
  </w:num>
  <w:num w:numId="46">
    <w:abstractNumId w:val="29"/>
  </w:num>
  <w:num w:numId="47">
    <w:abstractNumId w:val="46"/>
  </w:num>
  <w:num w:numId="48">
    <w:abstractNumId w:val="17"/>
  </w:num>
  <w:num w:numId="49">
    <w:abstractNumId w:val="4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D3"/>
    <w:rsid w:val="00000531"/>
    <w:rsid w:val="00002412"/>
    <w:rsid w:val="00014270"/>
    <w:rsid w:val="000143B9"/>
    <w:rsid w:val="000145F6"/>
    <w:rsid w:val="000148E5"/>
    <w:rsid w:val="000148EB"/>
    <w:rsid w:val="000204B5"/>
    <w:rsid w:val="000368B4"/>
    <w:rsid w:val="000368E3"/>
    <w:rsid w:val="00037C07"/>
    <w:rsid w:val="00042127"/>
    <w:rsid w:val="00042E93"/>
    <w:rsid w:val="000515A0"/>
    <w:rsid w:val="0005279C"/>
    <w:rsid w:val="000536E7"/>
    <w:rsid w:val="00053C92"/>
    <w:rsid w:val="000541BA"/>
    <w:rsid w:val="00057421"/>
    <w:rsid w:val="00057BA9"/>
    <w:rsid w:val="00063397"/>
    <w:rsid w:val="000665A9"/>
    <w:rsid w:val="00067205"/>
    <w:rsid w:val="00074671"/>
    <w:rsid w:val="0007657A"/>
    <w:rsid w:val="0008697C"/>
    <w:rsid w:val="00087950"/>
    <w:rsid w:val="000907E7"/>
    <w:rsid w:val="000974D5"/>
    <w:rsid w:val="000A0533"/>
    <w:rsid w:val="000A4E9C"/>
    <w:rsid w:val="000C04B0"/>
    <w:rsid w:val="000C63E2"/>
    <w:rsid w:val="000D196A"/>
    <w:rsid w:val="000D1EC3"/>
    <w:rsid w:val="000D32C0"/>
    <w:rsid w:val="000E372D"/>
    <w:rsid w:val="000E4AF1"/>
    <w:rsid w:val="000E5E8D"/>
    <w:rsid w:val="000E60CD"/>
    <w:rsid w:val="000F3D38"/>
    <w:rsid w:val="000F45AD"/>
    <w:rsid w:val="00101AE3"/>
    <w:rsid w:val="00110F3A"/>
    <w:rsid w:val="0011566A"/>
    <w:rsid w:val="00115C3E"/>
    <w:rsid w:val="00116DC3"/>
    <w:rsid w:val="001174C2"/>
    <w:rsid w:val="00132679"/>
    <w:rsid w:val="00134DE4"/>
    <w:rsid w:val="00134EB0"/>
    <w:rsid w:val="001358C1"/>
    <w:rsid w:val="00136F6C"/>
    <w:rsid w:val="00143A36"/>
    <w:rsid w:val="00146A4B"/>
    <w:rsid w:val="00146AE4"/>
    <w:rsid w:val="00146E9C"/>
    <w:rsid w:val="00153ECE"/>
    <w:rsid w:val="00155B9E"/>
    <w:rsid w:val="0015628E"/>
    <w:rsid w:val="00157DA5"/>
    <w:rsid w:val="00157F18"/>
    <w:rsid w:val="00160D9E"/>
    <w:rsid w:val="001627AB"/>
    <w:rsid w:val="001641AA"/>
    <w:rsid w:val="00164613"/>
    <w:rsid w:val="00167853"/>
    <w:rsid w:val="001708AD"/>
    <w:rsid w:val="00172072"/>
    <w:rsid w:val="00175CEF"/>
    <w:rsid w:val="001778A0"/>
    <w:rsid w:val="0018038B"/>
    <w:rsid w:val="00185F04"/>
    <w:rsid w:val="001A2E0E"/>
    <w:rsid w:val="001A50A6"/>
    <w:rsid w:val="001A68F5"/>
    <w:rsid w:val="001B2824"/>
    <w:rsid w:val="001B40F6"/>
    <w:rsid w:val="001B5B93"/>
    <w:rsid w:val="001B6128"/>
    <w:rsid w:val="001B6549"/>
    <w:rsid w:val="001C12A4"/>
    <w:rsid w:val="001D2C44"/>
    <w:rsid w:val="001D4404"/>
    <w:rsid w:val="001D4FE7"/>
    <w:rsid w:val="001E0816"/>
    <w:rsid w:val="001E1268"/>
    <w:rsid w:val="001E5475"/>
    <w:rsid w:val="001E5877"/>
    <w:rsid w:val="001E60F3"/>
    <w:rsid w:val="001E7C9C"/>
    <w:rsid w:val="001F392D"/>
    <w:rsid w:val="001F5184"/>
    <w:rsid w:val="001F59E0"/>
    <w:rsid w:val="00203AC2"/>
    <w:rsid w:val="00204C7A"/>
    <w:rsid w:val="002065C6"/>
    <w:rsid w:val="002155DA"/>
    <w:rsid w:val="002210FF"/>
    <w:rsid w:val="00221830"/>
    <w:rsid w:val="00222BDA"/>
    <w:rsid w:val="00227094"/>
    <w:rsid w:val="00231782"/>
    <w:rsid w:val="002317F7"/>
    <w:rsid w:val="002426FE"/>
    <w:rsid w:val="0024339B"/>
    <w:rsid w:val="0024486A"/>
    <w:rsid w:val="00250197"/>
    <w:rsid w:val="00253D3F"/>
    <w:rsid w:val="00265412"/>
    <w:rsid w:val="00276992"/>
    <w:rsid w:val="0027739F"/>
    <w:rsid w:val="00277F5B"/>
    <w:rsid w:val="00280555"/>
    <w:rsid w:val="00280936"/>
    <w:rsid w:val="00280EF0"/>
    <w:rsid w:val="0028278B"/>
    <w:rsid w:val="00284BF0"/>
    <w:rsid w:val="00296969"/>
    <w:rsid w:val="00297E45"/>
    <w:rsid w:val="002A3C03"/>
    <w:rsid w:val="002A3C60"/>
    <w:rsid w:val="002A3CE0"/>
    <w:rsid w:val="002A4F37"/>
    <w:rsid w:val="002B164E"/>
    <w:rsid w:val="002B53E1"/>
    <w:rsid w:val="002B5AC3"/>
    <w:rsid w:val="002B6F70"/>
    <w:rsid w:val="002D3234"/>
    <w:rsid w:val="002D3C47"/>
    <w:rsid w:val="002D5EA1"/>
    <w:rsid w:val="002E3FDF"/>
    <w:rsid w:val="002E5974"/>
    <w:rsid w:val="002E59BF"/>
    <w:rsid w:val="002E5EE1"/>
    <w:rsid w:val="002E6881"/>
    <w:rsid w:val="002E704F"/>
    <w:rsid w:val="002F5048"/>
    <w:rsid w:val="002F7398"/>
    <w:rsid w:val="002F75D0"/>
    <w:rsid w:val="00301B08"/>
    <w:rsid w:val="00303829"/>
    <w:rsid w:val="003055A5"/>
    <w:rsid w:val="003105FF"/>
    <w:rsid w:val="0031623C"/>
    <w:rsid w:val="00323260"/>
    <w:rsid w:val="0032512A"/>
    <w:rsid w:val="00326715"/>
    <w:rsid w:val="0033233D"/>
    <w:rsid w:val="00333A57"/>
    <w:rsid w:val="0033570E"/>
    <w:rsid w:val="00341535"/>
    <w:rsid w:val="0034328F"/>
    <w:rsid w:val="00346F6C"/>
    <w:rsid w:val="00355B6C"/>
    <w:rsid w:val="00357753"/>
    <w:rsid w:val="00362959"/>
    <w:rsid w:val="0036298F"/>
    <w:rsid w:val="00366030"/>
    <w:rsid w:val="00366794"/>
    <w:rsid w:val="00370447"/>
    <w:rsid w:val="00375FD4"/>
    <w:rsid w:val="003845E1"/>
    <w:rsid w:val="003853A4"/>
    <w:rsid w:val="003876A5"/>
    <w:rsid w:val="00394B5E"/>
    <w:rsid w:val="00394CCF"/>
    <w:rsid w:val="003965F4"/>
    <w:rsid w:val="003A0B67"/>
    <w:rsid w:val="003A268C"/>
    <w:rsid w:val="003A2F41"/>
    <w:rsid w:val="003A3314"/>
    <w:rsid w:val="003A6F7C"/>
    <w:rsid w:val="003B0926"/>
    <w:rsid w:val="003B0BE0"/>
    <w:rsid w:val="003B4697"/>
    <w:rsid w:val="003B694B"/>
    <w:rsid w:val="003B7DC3"/>
    <w:rsid w:val="003C0651"/>
    <w:rsid w:val="003D06B7"/>
    <w:rsid w:val="003D0BE7"/>
    <w:rsid w:val="003D3F03"/>
    <w:rsid w:val="003E2D68"/>
    <w:rsid w:val="003E3A0B"/>
    <w:rsid w:val="003E49FA"/>
    <w:rsid w:val="003E5D01"/>
    <w:rsid w:val="003E6DD0"/>
    <w:rsid w:val="003E7DC4"/>
    <w:rsid w:val="003F4752"/>
    <w:rsid w:val="003F7D38"/>
    <w:rsid w:val="00410BC8"/>
    <w:rsid w:val="00411D3D"/>
    <w:rsid w:val="00416D83"/>
    <w:rsid w:val="0042070A"/>
    <w:rsid w:val="00425B7A"/>
    <w:rsid w:val="00432C65"/>
    <w:rsid w:val="00433381"/>
    <w:rsid w:val="004415F5"/>
    <w:rsid w:val="00441CC1"/>
    <w:rsid w:val="0044725F"/>
    <w:rsid w:val="004505A2"/>
    <w:rsid w:val="00452D1C"/>
    <w:rsid w:val="00453E12"/>
    <w:rsid w:val="0047120B"/>
    <w:rsid w:val="00475035"/>
    <w:rsid w:val="00475460"/>
    <w:rsid w:val="00477CC2"/>
    <w:rsid w:val="00482CB6"/>
    <w:rsid w:val="004913FB"/>
    <w:rsid w:val="004924B7"/>
    <w:rsid w:val="004927F9"/>
    <w:rsid w:val="00496DDB"/>
    <w:rsid w:val="004A343B"/>
    <w:rsid w:val="004A5A6B"/>
    <w:rsid w:val="004B295C"/>
    <w:rsid w:val="004B7D9C"/>
    <w:rsid w:val="004C0695"/>
    <w:rsid w:val="004C0848"/>
    <w:rsid w:val="004C343F"/>
    <w:rsid w:val="004C4548"/>
    <w:rsid w:val="004C62BC"/>
    <w:rsid w:val="004C70A0"/>
    <w:rsid w:val="004D2A54"/>
    <w:rsid w:val="004D323F"/>
    <w:rsid w:val="004F2836"/>
    <w:rsid w:val="004F4BB3"/>
    <w:rsid w:val="004F77A3"/>
    <w:rsid w:val="004F797A"/>
    <w:rsid w:val="0050342C"/>
    <w:rsid w:val="00506B7D"/>
    <w:rsid w:val="00521C3F"/>
    <w:rsid w:val="00522E37"/>
    <w:rsid w:val="00526A06"/>
    <w:rsid w:val="00526D7B"/>
    <w:rsid w:val="005348D4"/>
    <w:rsid w:val="0054447E"/>
    <w:rsid w:val="00546C46"/>
    <w:rsid w:val="00560DD6"/>
    <w:rsid w:val="00563237"/>
    <w:rsid w:val="005651C0"/>
    <w:rsid w:val="005658B0"/>
    <w:rsid w:val="005666D1"/>
    <w:rsid w:val="00567A50"/>
    <w:rsid w:val="005709E6"/>
    <w:rsid w:val="00571EDE"/>
    <w:rsid w:val="00572BF7"/>
    <w:rsid w:val="00574E3C"/>
    <w:rsid w:val="00577B14"/>
    <w:rsid w:val="005876D1"/>
    <w:rsid w:val="00591348"/>
    <w:rsid w:val="005929B1"/>
    <w:rsid w:val="005A7848"/>
    <w:rsid w:val="005B15DF"/>
    <w:rsid w:val="005B17FE"/>
    <w:rsid w:val="005B1F0D"/>
    <w:rsid w:val="005B7A6E"/>
    <w:rsid w:val="005C0B26"/>
    <w:rsid w:val="005C21C0"/>
    <w:rsid w:val="005C4E43"/>
    <w:rsid w:val="005C5A27"/>
    <w:rsid w:val="005D0EB2"/>
    <w:rsid w:val="005D6358"/>
    <w:rsid w:val="005E0010"/>
    <w:rsid w:val="005E7CE0"/>
    <w:rsid w:val="005E7F69"/>
    <w:rsid w:val="005F074E"/>
    <w:rsid w:val="005F6B3A"/>
    <w:rsid w:val="00603CAB"/>
    <w:rsid w:val="006113DA"/>
    <w:rsid w:val="00613ADE"/>
    <w:rsid w:val="00616F16"/>
    <w:rsid w:val="00617BA1"/>
    <w:rsid w:val="006203FE"/>
    <w:rsid w:val="00624CFA"/>
    <w:rsid w:val="00625547"/>
    <w:rsid w:val="006259B8"/>
    <w:rsid w:val="006264AB"/>
    <w:rsid w:val="00636442"/>
    <w:rsid w:val="00637873"/>
    <w:rsid w:val="00640A0C"/>
    <w:rsid w:val="00640C8E"/>
    <w:rsid w:val="00642088"/>
    <w:rsid w:val="00644DB6"/>
    <w:rsid w:val="006470E9"/>
    <w:rsid w:val="00651046"/>
    <w:rsid w:val="00655026"/>
    <w:rsid w:val="00655125"/>
    <w:rsid w:val="00666F98"/>
    <w:rsid w:val="0067095E"/>
    <w:rsid w:val="00671BC3"/>
    <w:rsid w:val="00671E7E"/>
    <w:rsid w:val="0068517A"/>
    <w:rsid w:val="006908F4"/>
    <w:rsid w:val="006946A5"/>
    <w:rsid w:val="006A4998"/>
    <w:rsid w:val="006A7649"/>
    <w:rsid w:val="006C3018"/>
    <w:rsid w:val="006C44F4"/>
    <w:rsid w:val="006C778A"/>
    <w:rsid w:val="006C7799"/>
    <w:rsid w:val="006D422C"/>
    <w:rsid w:val="006D59F6"/>
    <w:rsid w:val="006D6C0E"/>
    <w:rsid w:val="006F1CFB"/>
    <w:rsid w:val="006F4873"/>
    <w:rsid w:val="006F5D3B"/>
    <w:rsid w:val="00703BD8"/>
    <w:rsid w:val="00705C77"/>
    <w:rsid w:val="0071044F"/>
    <w:rsid w:val="00710E50"/>
    <w:rsid w:val="007176BB"/>
    <w:rsid w:val="007210FB"/>
    <w:rsid w:val="007216A7"/>
    <w:rsid w:val="00721ABC"/>
    <w:rsid w:val="007223D1"/>
    <w:rsid w:val="007232DA"/>
    <w:rsid w:val="00725367"/>
    <w:rsid w:val="00725F8B"/>
    <w:rsid w:val="00727188"/>
    <w:rsid w:val="00727D24"/>
    <w:rsid w:val="00730A2F"/>
    <w:rsid w:val="00732ABD"/>
    <w:rsid w:val="007409DD"/>
    <w:rsid w:val="00740FA2"/>
    <w:rsid w:val="00743E88"/>
    <w:rsid w:val="007508E1"/>
    <w:rsid w:val="00753091"/>
    <w:rsid w:val="007550EA"/>
    <w:rsid w:val="007563AC"/>
    <w:rsid w:val="0076685F"/>
    <w:rsid w:val="00771FC2"/>
    <w:rsid w:val="00773E2A"/>
    <w:rsid w:val="00784B9E"/>
    <w:rsid w:val="00784E10"/>
    <w:rsid w:val="00792335"/>
    <w:rsid w:val="007926AA"/>
    <w:rsid w:val="00795BC6"/>
    <w:rsid w:val="00795F97"/>
    <w:rsid w:val="007A0F6A"/>
    <w:rsid w:val="007A2E3E"/>
    <w:rsid w:val="007A3FAB"/>
    <w:rsid w:val="007A4371"/>
    <w:rsid w:val="007B6A5C"/>
    <w:rsid w:val="007C281D"/>
    <w:rsid w:val="007C5C17"/>
    <w:rsid w:val="007C63C0"/>
    <w:rsid w:val="007C67F3"/>
    <w:rsid w:val="007C70BE"/>
    <w:rsid w:val="007D4375"/>
    <w:rsid w:val="007F2185"/>
    <w:rsid w:val="007F21B5"/>
    <w:rsid w:val="007F272E"/>
    <w:rsid w:val="007F39DB"/>
    <w:rsid w:val="007F5034"/>
    <w:rsid w:val="007F77B2"/>
    <w:rsid w:val="00804E11"/>
    <w:rsid w:val="00806036"/>
    <w:rsid w:val="00807782"/>
    <w:rsid w:val="00811E90"/>
    <w:rsid w:val="00815AE4"/>
    <w:rsid w:val="00817C42"/>
    <w:rsid w:val="0082066D"/>
    <w:rsid w:val="008212AB"/>
    <w:rsid w:val="008221B9"/>
    <w:rsid w:val="0082303E"/>
    <w:rsid w:val="008276E6"/>
    <w:rsid w:val="00827B82"/>
    <w:rsid w:val="0084113A"/>
    <w:rsid w:val="00841842"/>
    <w:rsid w:val="00846C6B"/>
    <w:rsid w:val="0085702F"/>
    <w:rsid w:val="008620D0"/>
    <w:rsid w:val="0086211F"/>
    <w:rsid w:val="00870818"/>
    <w:rsid w:val="00870C5B"/>
    <w:rsid w:val="008813A5"/>
    <w:rsid w:val="00881A11"/>
    <w:rsid w:val="008827E4"/>
    <w:rsid w:val="00885B45"/>
    <w:rsid w:val="00885EEE"/>
    <w:rsid w:val="008873D6"/>
    <w:rsid w:val="00892172"/>
    <w:rsid w:val="00893448"/>
    <w:rsid w:val="008A1AE5"/>
    <w:rsid w:val="008A2DF4"/>
    <w:rsid w:val="008A6970"/>
    <w:rsid w:val="008A78D6"/>
    <w:rsid w:val="008B0A0D"/>
    <w:rsid w:val="008B0FE0"/>
    <w:rsid w:val="008C4EA0"/>
    <w:rsid w:val="008C4F5A"/>
    <w:rsid w:val="008D2D7D"/>
    <w:rsid w:val="008E6078"/>
    <w:rsid w:val="008E66BD"/>
    <w:rsid w:val="008F32CD"/>
    <w:rsid w:val="008F5745"/>
    <w:rsid w:val="008F7750"/>
    <w:rsid w:val="00905C09"/>
    <w:rsid w:val="009069B5"/>
    <w:rsid w:val="00911760"/>
    <w:rsid w:val="00912C7F"/>
    <w:rsid w:val="00917622"/>
    <w:rsid w:val="00920C76"/>
    <w:rsid w:val="00942987"/>
    <w:rsid w:val="00942F86"/>
    <w:rsid w:val="009441A9"/>
    <w:rsid w:val="00951967"/>
    <w:rsid w:val="00952C5E"/>
    <w:rsid w:val="009631C0"/>
    <w:rsid w:val="00963A5C"/>
    <w:rsid w:val="0096779A"/>
    <w:rsid w:val="00976592"/>
    <w:rsid w:val="00976D60"/>
    <w:rsid w:val="009809CE"/>
    <w:rsid w:val="00985E93"/>
    <w:rsid w:val="00986742"/>
    <w:rsid w:val="00990E08"/>
    <w:rsid w:val="00992CD8"/>
    <w:rsid w:val="00994DBA"/>
    <w:rsid w:val="00994F7A"/>
    <w:rsid w:val="00997200"/>
    <w:rsid w:val="009A026B"/>
    <w:rsid w:val="009A04D2"/>
    <w:rsid w:val="009A128D"/>
    <w:rsid w:val="009A307B"/>
    <w:rsid w:val="009A7552"/>
    <w:rsid w:val="009A79B9"/>
    <w:rsid w:val="009B5168"/>
    <w:rsid w:val="009B5904"/>
    <w:rsid w:val="009B7D10"/>
    <w:rsid w:val="009D4890"/>
    <w:rsid w:val="009D5752"/>
    <w:rsid w:val="009E35E3"/>
    <w:rsid w:val="009E5921"/>
    <w:rsid w:val="009E73ED"/>
    <w:rsid w:val="009F5223"/>
    <w:rsid w:val="009F59E8"/>
    <w:rsid w:val="009F5EC4"/>
    <w:rsid w:val="00A0608E"/>
    <w:rsid w:val="00A169CF"/>
    <w:rsid w:val="00A205B7"/>
    <w:rsid w:val="00A22AA2"/>
    <w:rsid w:val="00A23CC2"/>
    <w:rsid w:val="00A25ADB"/>
    <w:rsid w:val="00A26953"/>
    <w:rsid w:val="00A27928"/>
    <w:rsid w:val="00A334BA"/>
    <w:rsid w:val="00A33A76"/>
    <w:rsid w:val="00A36E68"/>
    <w:rsid w:val="00A40BA4"/>
    <w:rsid w:val="00A410C7"/>
    <w:rsid w:val="00A42314"/>
    <w:rsid w:val="00A433F3"/>
    <w:rsid w:val="00A51FCC"/>
    <w:rsid w:val="00A52E6F"/>
    <w:rsid w:val="00A53956"/>
    <w:rsid w:val="00A5679C"/>
    <w:rsid w:val="00A56865"/>
    <w:rsid w:val="00A61B17"/>
    <w:rsid w:val="00A64A4A"/>
    <w:rsid w:val="00A72DEB"/>
    <w:rsid w:val="00A77BE5"/>
    <w:rsid w:val="00A77C5A"/>
    <w:rsid w:val="00A8024F"/>
    <w:rsid w:val="00A84AAF"/>
    <w:rsid w:val="00A872A1"/>
    <w:rsid w:val="00A874FB"/>
    <w:rsid w:val="00A929FD"/>
    <w:rsid w:val="00A92A58"/>
    <w:rsid w:val="00A931F4"/>
    <w:rsid w:val="00A97366"/>
    <w:rsid w:val="00A97F9F"/>
    <w:rsid w:val="00AA19AF"/>
    <w:rsid w:val="00AA2215"/>
    <w:rsid w:val="00AA2775"/>
    <w:rsid w:val="00AA4F1A"/>
    <w:rsid w:val="00AA53BC"/>
    <w:rsid w:val="00AA5FEE"/>
    <w:rsid w:val="00AA615C"/>
    <w:rsid w:val="00AA7992"/>
    <w:rsid w:val="00AB1537"/>
    <w:rsid w:val="00AB4238"/>
    <w:rsid w:val="00AB4977"/>
    <w:rsid w:val="00AB7054"/>
    <w:rsid w:val="00AB76D7"/>
    <w:rsid w:val="00AC0677"/>
    <w:rsid w:val="00AC2EB0"/>
    <w:rsid w:val="00AD1C2F"/>
    <w:rsid w:val="00AD4B51"/>
    <w:rsid w:val="00AD4C1E"/>
    <w:rsid w:val="00AE158A"/>
    <w:rsid w:val="00AE3F3C"/>
    <w:rsid w:val="00AE4079"/>
    <w:rsid w:val="00AF1F3B"/>
    <w:rsid w:val="00AF253D"/>
    <w:rsid w:val="00B02B9F"/>
    <w:rsid w:val="00B07CFB"/>
    <w:rsid w:val="00B11A7D"/>
    <w:rsid w:val="00B13366"/>
    <w:rsid w:val="00B1486F"/>
    <w:rsid w:val="00B31573"/>
    <w:rsid w:val="00B328F6"/>
    <w:rsid w:val="00B354AA"/>
    <w:rsid w:val="00B35886"/>
    <w:rsid w:val="00B36E69"/>
    <w:rsid w:val="00B37200"/>
    <w:rsid w:val="00B506D7"/>
    <w:rsid w:val="00B54F52"/>
    <w:rsid w:val="00B556DA"/>
    <w:rsid w:val="00B55D81"/>
    <w:rsid w:val="00B60221"/>
    <w:rsid w:val="00B67F5D"/>
    <w:rsid w:val="00B7001D"/>
    <w:rsid w:val="00B710F7"/>
    <w:rsid w:val="00B71DC4"/>
    <w:rsid w:val="00B77EEA"/>
    <w:rsid w:val="00B803D0"/>
    <w:rsid w:val="00B80543"/>
    <w:rsid w:val="00B820AC"/>
    <w:rsid w:val="00B82D9C"/>
    <w:rsid w:val="00B8337E"/>
    <w:rsid w:val="00BA0B58"/>
    <w:rsid w:val="00BA1C45"/>
    <w:rsid w:val="00BA2913"/>
    <w:rsid w:val="00BA3424"/>
    <w:rsid w:val="00BA3432"/>
    <w:rsid w:val="00BA4817"/>
    <w:rsid w:val="00BA6E69"/>
    <w:rsid w:val="00BB14C1"/>
    <w:rsid w:val="00BB1DA1"/>
    <w:rsid w:val="00BB4FAF"/>
    <w:rsid w:val="00BB538C"/>
    <w:rsid w:val="00BB7976"/>
    <w:rsid w:val="00BC06EE"/>
    <w:rsid w:val="00BC1593"/>
    <w:rsid w:val="00BC4D99"/>
    <w:rsid w:val="00BC6D60"/>
    <w:rsid w:val="00BD1A6D"/>
    <w:rsid w:val="00BD323B"/>
    <w:rsid w:val="00BD47FF"/>
    <w:rsid w:val="00BD60BB"/>
    <w:rsid w:val="00BD7C27"/>
    <w:rsid w:val="00BE04DE"/>
    <w:rsid w:val="00BE1C3F"/>
    <w:rsid w:val="00BE52EE"/>
    <w:rsid w:val="00BF327B"/>
    <w:rsid w:val="00C001E0"/>
    <w:rsid w:val="00C11F1E"/>
    <w:rsid w:val="00C1415D"/>
    <w:rsid w:val="00C17353"/>
    <w:rsid w:val="00C20FF2"/>
    <w:rsid w:val="00C21280"/>
    <w:rsid w:val="00C23686"/>
    <w:rsid w:val="00C263D3"/>
    <w:rsid w:val="00C268E2"/>
    <w:rsid w:val="00C336F3"/>
    <w:rsid w:val="00C371B0"/>
    <w:rsid w:val="00C456E4"/>
    <w:rsid w:val="00C45CBD"/>
    <w:rsid w:val="00C519A3"/>
    <w:rsid w:val="00C51A76"/>
    <w:rsid w:val="00C60585"/>
    <w:rsid w:val="00C62EB8"/>
    <w:rsid w:val="00C65DEB"/>
    <w:rsid w:val="00C67160"/>
    <w:rsid w:val="00C674CB"/>
    <w:rsid w:val="00C740D7"/>
    <w:rsid w:val="00C7689A"/>
    <w:rsid w:val="00C76EA4"/>
    <w:rsid w:val="00C81B85"/>
    <w:rsid w:val="00C852FF"/>
    <w:rsid w:val="00C85401"/>
    <w:rsid w:val="00C87A09"/>
    <w:rsid w:val="00CA3CF6"/>
    <w:rsid w:val="00CA4B7C"/>
    <w:rsid w:val="00CA65A5"/>
    <w:rsid w:val="00CA7A38"/>
    <w:rsid w:val="00CB15D1"/>
    <w:rsid w:val="00CB1BBB"/>
    <w:rsid w:val="00CB260C"/>
    <w:rsid w:val="00CB2815"/>
    <w:rsid w:val="00CB61AC"/>
    <w:rsid w:val="00CC0857"/>
    <w:rsid w:val="00CC2676"/>
    <w:rsid w:val="00CC6C5D"/>
    <w:rsid w:val="00CD2768"/>
    <w:rsid w:val="00CD5674"/>
    <w:rsid w:val="00CE4A04"/>
    <w:rsid w:val="00CE6654"/>
    <w:rsid w:val="00CF0975"/>
    <w:rsid w:val="00CF2778"/>
    <w:rsid w:val="00CF2BA4"/>
    <w:rsid w:val="00CF791E"/>
    <w:rsid w:val="00D00499"/>
    <w:rsid w:val="00D05949"/>
    <w:rsid w:val="00D06D45"/>
    <w:rsid w:val="00D16468"/>
    <w:rsid w:val="00D21DE1"/>
    <w:rsid w:val="00D2353C"/>
    <w:rsid w:val="00D2721B"/>
    <w:rsid w:val="00D3419C"/>
    <w:rsid w:val="00D469AF"/>
    <w:rsid w:val="00D565ED"/>
    <w:rsid w:val="00D62F81"/>
    <w:rsid w:val="00D67952"/>
    <w:rsid w:val="00D7054C"/>
    <w:rsid w:val="00D83660"/>
    <w:rsid w:val="00D93C7D"/>
    <w:rsid w:val="00D9557F"/>
    <w:rsid w:val="00D97BB3"/>
    <w:rsid w:val="00D97C6C"/>
    <w:rsid w:val="00DA1810"/>
    <w:rsid w:val="00DA6D46"/>
    <w:rsid w:val="00DB18CD"/>
    <w:rsid w:val="00DB43C1"/>
    <w:rsid w:val="00DB6A90"/>
    <w:rsid w:val="00DC0C62"/>
    <w:rsid w:val="00DC2AAC"/>
    <w:rsid w:val="00DC43BB"/>
    <w:rsid w:val="00DC4663"/>
    <w:rsid w:val="00DC46B1"/>
    <w:rsid w:val="00DC4E63"/>
    <w:rsid w:val="00DC7C0B"/>
    <w:rsid w:val="00DD3973"/>
    <w:rsid w:val="00DD3BAD"/>
    <w:rsid w:val="00DD534A"/>
    <w:rsid w:val="00DE012F"/>
    <w:rsid w:val="00DE2092"/>
    <w:rsid w:val="00DE2E5A"/>
    <w:rsid w:val="00DF3AE0"/>
    <w:rsid w:val="00E0165A"/>
    <w:rsid w:val="00E01CE3"/>
    <w:rsid w:val="00E02B68"/>
    <w:rsid w:val="00E02D6D"/>
    <w:rsid w:val="00E23970"/>
    <w:rsid w:val="00E2469D"/>
    <w:rsid w:val="00E273FE"/>
    <w:rsid w:val="00E27C87"/>
    <w:rsid w:val="00E32A54"/>
    <w:rsid w:val="00E337A3"/>
    <w:rsid w:val="00E359A5"/>
    <w:rsid w:val="00E3606D"/>
    <w:rsid w:val="00E37839"/>
    <w:rsid w:val="00E50322"/>
    <w:rsid w:val="00E63B03"/>
    <w:rsid w:val="00E70E6E"/>
    <w:rsid w:val="00E71F38"/>
    <w:rsid w:val="00E8180B"/>
    <w:rsid w:val="00E83EDE"/>
    <w:rsid w:val="00E8583E"/>
    <w:rsid w:val="00E94CBE"/>
    <w:rsid w:val="00E95B0F"/>
    <w:rsid w:val="00E97C2C"/>
    <w:rsid w:val="00E97CBB"/>
    <w:rsid w:val="00EA0F0B"/>
    <w:rsid w:val="00EA1888"/>
    <w:rsid w:val="00EA6831"/>
    <w:rsid w:val="00EC4C77"/>
    <w:rsid w:val="00ED19AF"/>
    <w:rsid w:val="00ED7F9E"/>
    <w:rsid w:val="00EE0FBE"/>
    <w:rsid w:val="00EE4BDD"/>
    <w:rsid w:val="00EE65FF"/>
    <w:rsid w:val="00EE6A5E"/>
    <w:rsid w:val="00EF056A"/>
    <w:rsid w:val="00EF39C6"/>
    <w:rsid w:val="00EF3E78"/>
    <w:rsid w:val="00EF51C3"/>
    <w:rsid w:val="00F0337D"/>
    <w:rsid w:val="00F047C2"/>
    <w:rsid w:val="00F10F50"/>
    <w:rsid w:val="00F13E82"/>
    <w:rsid w:val="00F176B9"/>
    <w:rsid w:val="00F20E66"/>
    <w:rsid w:val="00F2511B"/>
    <w:rsid w:val="00F307AA"/>
    <w:rsid w:val="00F3361D"/>
    <w:rsid w:val="00F35E62"/>
    <w:rsid w:val="00F36EC9"/>
    <w:rsid w:val="00F37596"/>
    <w:rsid w:val="00F3784A"/>
    <w:rsid w:val="00F414A2"/>
    <w:rsid w:val="00F4332F"/>
    <w:rsid w:val="00F45095"/>
    <w:rsid w:val="00F45BBC"/>
    <w:rsid w:val="00F46A43"/>
    <w:rsid w:val="00F47084"/>
    <w:rsid w:val="00F60D59"/>
    <w:rsid w:val="00F64B6C"/>
    <w:rsid w:val="00F65770"/>
    <w:rsid w:val="00F663B3"/>
    <w:rsid w:val="00F71DD2"/>
    <w:rsid w:val="00F76073"/>
    <w:rsid w:val="00FA09A3"/>
    <w:rsid w:val="00FA4067"/>
    <w:rsid w:val="00FA4517"/>
    <w:rsid w:val="00FB4993"/>
    <w:rsid w:val="00FB5420"/>
    <w:rsid w:val="00FB6550"/>
    <w:rsid w:val="00FC080F"/>
    <w:rsid w:val="00FC3A83"/>
    <w:rsid w:val="00FC3AB6"/>
    <w:rsid w:val="00FC4793"/>
    <w:rsid w:val="00FC4FFB"/>
    <w:rsid w:val="00FC5796"/>
    <w:rsid w:val="00FD0538"/>
    <w:rsid w:val="00FD3B23"/>
    <w:rsid w:val="00FE0DD1"/>
    <w:rsid w:val="00FE3723"/>
    <w:rsid w:val="00FE49F6"/>
    <w:rsid w:val="00FF455D"/>
    <w:rsid w:val="00FF5C08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0CF9"/>
  <w15:docId w15:val="{C25FD8B4-0F9F-43E3-82CE-883B7483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1"/>
    <w:autoRedefine/>
    <w:qFormat/>
    <w:rsid w:val="00C263D3"/>
    <w:pPr>
      <w:keepNext/>
      <w:ind w:left="66" w:right="354" w:hanging="66"/>
      <w:jc w:val="both"/>
      <w:outlineLvl w:val="0"/>
    </w:pPr>
    <w:rPr>
      <w:color w:val="000000"/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C263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C263D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semiHidden/>
    <w:rsid w:val="00C263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customStyle="1" w:styleId="Iauiue">
    <w:name w:val="Iau?iue"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iiaiieoeoo">
    <w:name w:val="Iniiaiie o?eoo"/>
    <w:rsid w:val="00C263D3"/>
  </w:style>
  <w:style w:type="paragraph" w:customStyle="1" w:styleId="Iauiue3">
    <w:name w:val="Iau?iue3"/>
    <w:link w:val="Iauiue30"/>
    <w:rsid w:val="00C263D3"/>
    <w:pPr>
      <w:keepLines/>
      <w:widowControl w:val="0"/>
      <w:spacing w:after="0" w:line="240" w:lineRule="auto"/>
      <w:ind w:firstLine="720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21">
    <w:name w:val="???????? ????? 2"/>
    <w:basedOn w:val="a0"/>
    <w:rsid w:val="00C263D3"/>
    <w:pPr>
      <w:widowControl w:val="0"/>
      <w:jc w:val="both"/>
    </w:pPr>
    <w:rPr>
      <w:b/>
      <w:sz w:val="24"/>
      <w:szCs w:val="24"/>
    </w:rPr>
  </w:style>
  <w:style w:type="character" w:styleId="a4">
    <w:name w:val="Strong"/>
    <w:uiPriority w:val="22"/>
    <w:qFormat/>
    <w:rsid w:val="00C263D3"/>
    <w:rPr>
      <w:b/>
      <w:bCs/>
    </w:rPr>
  </w:style>
  <w:style w:type="paragraph" w:styleId="a5">
    <w:name w:val="header"/>
    <w:basedOn w:val="a0"/>
    <w:link w:val="a6"/>
    <w:uiPriority w:val="99"/>
    <w:rsid w:val="00C263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0"/>
    <w:link w:val="a8"/>
    <w:uiPriority w:val="99"/>
    <w:rsid w:val="00C263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1">
    <w:name w:val="Iau?iue1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2">
    <w:name w:val="Iau?iue2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aliases w:val="bt,Bodytext,AvtalBr"/>
    <w:basedOn w:val="a0"/>
    <w:link w:val="aa"/>
    <w:rsid w:val="00C263D3"/>
    <w:rPr>
      <w:sz w:val="24"/>
    </w:rPr>
  </w:style>
  <w:style w:type="character" w:customStyle="1" w:styleId="aa">
    <w:name w:val="Основной текст Знак"/>
    <w:aliases w:val="bt Знак,Bodytext Знак,AvtalBr Знак"/>
    <w:basedOn w:val="a1"/>
    <w:link w:val="a9"/>
    <w:rsid w:val="00C263D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3">
    <w:name w:val="bodytext3"/>
    <w:basedOn w:val="a0"/>
    <w:rsid w:val="00C263D3"/>
    <w:pPr>
      <w:overflowPunct w:val="0"/>
      <w:autoSpaceDE w:val="0"/>
      <w:autoSpaceDN w:val="0"/>
      <w:jc w:val="center"/>
    </w:pPr>
  </w:style>
  <w:style w:type="paragraph" w:styleId="ab">
    <w:name w:val="Block Text"/>
    <w:basedOn w:val="a0"/>
    <w:rsid w:val="00C263D3"/>
    <w:pPr>
      <w:ind w:left="-36" w:right="-108" w:hanging="72"/>
      <w:jc w:val="center"/>
    </w:pPr>
    <w:rPr>
      <w:bCs/>
      <w:szCs w:val="14"/>
    </w:rPr>
  </w:style>
  <w:style w:type="paragraph" w:customStyle="1" w:styleId="31">
    <w:name w:val="Основной текст 31"/>
    <w:basedOn w:val="a0"/>
    <w:rsid w:val="00C263D3"/>
    <w:pPr>
      <w:tabs>
        <w:tab w:val="left" w:pos="567"/>
      </w:tabs>
      <w:ind w:right="470"/>
      <w:jc w:val="both"/>
    </w:pPr>
    <w:rPr>
      <w:rFonts w:ascii="Arial" w:hAnsi="Arial"/>
      <w:i/>
      <w:sz w:val="24"/>
    </w:rPr>
  </w:style>
  <w:style w:type="character" w:styleId="ac">
    <w:name w:val="annotation reference"/>
    <w:rsid w:val="00C263D3"/>
    <w:rPr>
      <w:sz w:val="16"/>
      <w:szCs w:val="16"/>
    </w:rPr>
  </w:style>
  <w:style w:type="paragraph" w:styleId="ad">
    <w:name w:val="annotation text"/>
    <w:basedOn w:val="a0"/>
    <w:link w:val="ae"/>
    <w:rsid w:val="00C263D3"/>
  </w:style>
  <w:style w:type="character" w:customStyle="1" w:styleId="ae">
    <w:name w:val="Текст примечания Знак"/>
    <w:basedOn w:val="a1"/>
    <w:link w:val="ad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ТекстПисьма"/>
    <w:basedOn w:val="a0"/>
    <w:rsid w:val="00C263D3"/>
    <w:pPr>
      <w:spacing w:line="360" w:lineRule="auto"/>
      <w:ind w:right="311" w:firstLine="284"/>
      <w:jc w:val="both"/>
    </w:pPr>
    <w:rPr>
      <w:sz w:val="24"/>
      <w:lang w:val="en-US"/>
    </w:rPr>
  </w:style>
  <w:style w:type="paragraph" w:customStyle="1" w:styleId="12">
    <w:name w:val="Обычный1"/>
    <w:rsid w:val="00C263D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0"/>
    <w:rsid w:val="00C263D3"/>
    <w:pPr>
      <w:overflowPunct w:val="0"/>
      <w:autoSpaceDE w:val="0"/>
      <w:autoSpaceDN w:val="0"/>
      <w:adjustRightInd w:val="0"/>
      <w:textAlignment w:val="baseline"/>
    </w:pPr>
    <w:rPr>
      <w:color w:val="0000FF"/>
      <w:sz w:val="24"/>
    </w:rPr>
  </w:style>
  <w:style w:type="paragraph" w:customStyle="1" w:styleId="OaenoIenuia">
    <w:name w:val="OaenoIenuia"/>
    <w:basedOn w:val="a0"/>
    <w:rsid w:val="00C263D3"/>
    <w:pPr>
      <w:widowControl w:val="0"/>
      <w:overflowPunct w:val="0"/>
      <w:autoSpaceDE w:val="0"/>
      <w:autoSpaceDN w:val="0"/>
      <w:adjustRightInd w:val="0"/>
      <w:spacing w:line="360" w:lineRule="auto"/>
      <w:ind w:right="311" w:firstLine="284"/>
      <w:jc w:val="both"/>
      <w:textAlignment w:val="baseline"/>
    </w:pPr>
    <w:rPr>
      <w:sz w:val="24"/>
    </w:rPr>
  </w:style>
  <w:style w:type="paragraph" w:customStyle="1" w:styleId="Iauiue13">
    <w:name w:val="Iau?iue13"/>
    <w:rsid w:val="00C263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263D3"/>
    <w:rPr>
      <w:b/>
      <w:i/>
      <w:sz w:val="22"/>
    </w:rPr>
  </w:style>
  <w:style w:type="paragraph" w:styleId="af0">
    <w:name w:val="Balloon Text"/>
    <w:basedOn w:val="a0"/>
    <w:link w:val="af1"/>
    <w:rsid w:val="00C263D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rsid w:val="00C263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Текст выноски1"/>
    <w:basedOn w:val="a0"/>
    <w:rsid w:val="00C263D3"/>
    <w:pPr>
      <w:widowControl w:val="0"/>
      <w:overflowPunct w:val="0"/>
      <w:autoSpaceDE w:val="0"/>
      <w:autoSpaceDN w:val="0"/>
      <w:adjustRightInd w:val="0"/>
    </w:pPr>
    <w:rPr>
      <w:rFonts w:ascii="Tahoma" w:hAnsi="Tahoma"/>
      <w:sz w:val="16"/>
    </w:rPr>
  </w:style>
  <w:style w:type="paragraph" w:customStyle="1" w:styleId="211">
    <w:name w:val="Основной текст с отступом 21"/>
    <w:basedOn w:val="a0"/>
    <w:rsid w:val="00C263D3"/>
    <w:pPr>
      <w:widowControl w:val="0"/>
      <w:overflowPunct w:val="0"/>
      <w:autoSpaceDE w:val="0"/>
      <w:autoSpaceDN w:val="0"/>
      <w:adjustRightInd w:val="0"/>
      <w:ind w:firstLine="720"/>
      <w:jc w:val="both"/>
    </w:pPr>
  </w:style>
  <w:style w:type="paragraph" w:customStyle="1" w:styleId="310">
    <w:name w:val="Основной текст с отступом 31"/>
    <w:basedOn w:val="a0"/>
    <w:rsid w:val="00C263D3"/>
    <w:pPr>
      <w:widowControl w:val="0"/>
      <w:overflowPunct w:val="0"/>
      <w:autoSpaceDE w:val="0"/>
      <w:autoSpaceDN w:val="0"/>
      <w:adjustRightInd w:val="0"/>
      <w:spacing w:before="120" w:after="240"/>
      <w:ind w:right="312" w:firstLine="284"/>
      <w:jc w:val="both"/>
    </w:pPr>
    <w:rPr>
      <w:sz w:val="24"/>
    </w:rPr>
  </w:style>
  <w:style w:type="paragraph" w:customStyle="1" w:styleId="Iauiue43">
    <w:name w:val="Iau?iue43"/>
    <w:rsid w:val="00C263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42">
    <w:name w:val="Iau?iue42"/>
    <w:rsid w:val="00C263D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">
    <w:name w:val="Iniiaiie oaeno"/>
    <w:basedOn w:val="a0"/>
    <w:rsid w:val="00C263D3"/>
    <w:pPr>
      <w:widowControl w:val="0"/>
      <w:overflowPunct w:val="0"/>
      <w:autoSpaceDE w:val="0"/>
      <w:autoSpaceDN w:val="0"/>
      <w:adjustRightInd w:val="0"/>
      <w:jc w:val="both"/>
    </w:pPr>
    <w:rPr>
      <w:sz w:val="24"/>
    </w:rPr>
  </w:style>
  <w:style w:type="paragraph" w:customStyle="1" w:styleId="iauiue20">
    <w:name w:val="iauiue2"/>
    <w:basedOn w:val="a0"/>
    <w:rsid w:val="00C263D3"/>
    <w:pPr>
      <w:overflowPunct w:val="0"/>
      <w:autoSpaceDE w:val="0"/>
      <w:autoSpaceDN w:val="0"/>
    </w:pPr>
  </w:style>
  <w:style w:type="paragraph" w:customStyle="1" w:styleId="iauiue0">
    <w:name w:val="iauiue"/>
    <w:basedOn w:val="a0"/>
    <w:rsid w:val="00C263D3"/>
    <w:pPr>
      <w:overflowPunct w:val="0"/>
      <w:autoSpaceDE w:val="0"/>
      <w:autoSpaceDN w:val="0"/>
    </w:pPr>
  </w:style>
  <w:style w:type="paragraph" w:customStyle="1" w:styleId="balloontext">
    <w:name w:val="balloontext"/>
    <w:basedOn w:val="a0"/>
    <w:rsid w:val="00C263D3"/>
    <w:pPr>
      <w:overflowPunct w:val="0"/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14">
    <w:name w:val="Гиперссылка1"/>
    <w:rsid w:val="00C263D3"/>
    <w:rPr>
      <w:color w:val="0000FF"/>
      <w:sz w:val="20"/>
      <w:u w:val="single"/>
    </w:rPr>
  </w:style>
  <w:style w:type="character" w:customStyle="1" w:styleId="15">
    <w:name w:val="Просмотренная гиперссылка1"/>
    <w:rsid w:val="00C263D3"/>
    <w:rPr>
      <w:color w:val="800080"/>
      <w:sz w:val="20"/>
      <w:u w:val="single"/>
    </w:rPr>
  </w:style>
  <w:style w:type="character" w:customStyle="1" w:styleId="subst0">
    <w:name w:val="subst"/>
    <w:rsid w:val="00C263D3"/>
    <w:rPr>
      <w:b/>
      <w:bCs/>
      <w:i/>
      <w:iCs/>
    </w:rPr>
  </w:style>
  <w:style w:type="paragraph" w:styleId="af2">
    <w:name w:val="Body Text Indent"/>
    <w:basedOn w:val="a0"/>
    <w:link w:val="af3"/>
    <w:rsid w:val="00C263D3"/>
    <w:pPr>
      <w:ind w:left="4962"/>
      <w:jc w:val="center"/>
    </w:pPr>
  </w:style>
  <w:style w:type="character" w:customStyle="1" w:styleId="af3">
    <w:name w:val="Основной текст с отступом Знак"/>
    <w:basedOn w:val="a1"/>
    <w:link w:val="af2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0"/>
    <w:link w:val="23"/>
    <w:rsid w:val="00C263D3"/>
    <w:pPr>
      <w:ind w:firstLine="720"/>
      <w:jc w:val="both"/>
    </w:pPr>
  </w:style>
  <w:style w:type="character" w:customStyle="1" w:styleId="23">
    <w:name w:val="Основной текст с отступом 2 Знак"/>
    <w:basedOn w:val="a1"/>
    <w:link w:val="22"/>
    <w:rsid w:val="00C263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d"/>
    <w:next w:val="ad"/>
    <w:link w:val="af5"/>
    <w:semiHidden/>
    <w:rsid w:val="00C263D3"/>
    <w:rPr>
      <w:b/>
      <w:bCs/>
    </w:rPr>
  </w:style>
  <w:style w:type="character" w:customStyle="1" w:styleId="af5">
    <w:name w:val="Тема примечания Знак"/>
    <w:basedOn w:val="ae"/>
    <w:link w:val="af4"/>
    <w:semiHidden/>
    <w:rsid w:val="00C263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iauiue31">
    <w:name w:val="iauiue3"/>
    <w:basedOn w:val="a0"/>
    <w:rsid w:val="00C263D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263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Plain Text"/>
    <w:basedOn w:val="a0"/>
    <w:link w:val="af7"/>
    <w:uiPriority w:val="99"/>
    <w:unhideWhenUsed/>
    <w:rsid w:val="00C263D3"/>
    <w:rPr>
      <w:rFonts w:ascii="Consolas" w:eastAsia="Calibri" w:hAnsi="Consolas"/>
      <w:sz w:val="21"/>
      <w:szCs w:val="21"/>
      <w:lang w:eastAsia="en-US"/>
    </w:rPr>
  </w:style>
  <w:style w:type="character" w:customStyle="1" w:styleId="af7">
    <w:name w:val="Текст Знак"/>
    <w:basedOn w:val="a1"/>
    <w:link w:val="af6"/>
    <w:uiPriority w:val="99"/>
    <w:rsid w:val="00C263D3"/>
    <w:rPr>
      <w:rFonts w:ascii="Consolas" w:eastAsia="Calibri" w:hAnsi="Consolas" w:cs="Times New Roman"/>
      <w:sz w:val="21"/>
      <w:szCs w:val="21"/>
    </w:rPr>
  </w:style>
  <w:style w:type="paragraph" w:customStyle="1" w:styleId="Point">
    <w:name w:val="Point"/>
    <w:rsid w:val="00C263D3"/>
    <w:pPr>
      <w:numPr>
        <w:ilvl w:val="3"/>
        <w:numId w:val="3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0"/>
    <w:rsid w:val="00C263D3"/>
    <w:pPr>
      <w:numPr>
        <w:ilvl w:val="4"/>
        <w:numId w:val="3"/>
      </w:numPr>
      <w:spacing w:before="120"/>
      <w:jc w:val="both"/>
    </w:pPr>
    <w:rPr>
      <w:rFonts w:ascii="Arial" w:hAnsi="Arial" w:cs="Arial"/>
    </w:rPr>
  </w:style>
  <w:style w:type="paragraph" w:customStyle="1" w:styleId="Title1">
    <w:name w:val="Title 1"/>
    <w:rsid w:val="00C263D3"/>
    <w:pPr>
      <w:numPr>
        <w:numId w:val="3"/>
      </w:numPr>
      <w:spacing w:before="240" w:after="0" w:line="240" w:lineRule="auto"/>
    </w:pPr>
    <w:rPr>
      <w:rFonts w:ascii="Arial" w:eastAsia="Times New Roman" w:hAnsi="Arial" w:cs="Arial"/>
      <w:b/>
      <w:sz w:val="20"/>
      <w:szCs w:val="20"/>
    </w:rPr>
  </w:style>
  <w:style w:type="paragraph" w:customStyle="1" w:styleId="Title2">
    <w:name w:val="Title 2"/>
    <w:rsid w:val="00C263D3"/>
    <w:pPr>
      <w:numPr>
        <w:ilvl w:val="1"/>
        <w:numId w:val="3"/>
      </w:numPr>
      <w:tabs>
        <w:tab w:val="left" w:pos="2160"/>
      </w:tabs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customStyle="1" w:styleId="Title3">
    <w:name w:val="Title 3"/>
    <w:rsid w:val="00C263D3"/>
    <w:pPr>
      <w:numPr>
        <w:ilvl w:val="2"/>
        <w:numId w:val="3"/>
      </w:numPr>
      <w:spacing w:before="240" w:after="0" w:line="240" w:lineRule="auto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0"/>
    <w:rsid w:val="00C263D3"/>
    <w:pPr>
      <w:numPr>
        <w:ilvl w:val="5"/>
        <w:numId w:val="3"/>
      </w:numPr>
      <w:autoSpaceDE w:val="0"/>
      <w:autoSpaceDN w:val="0"/>
      <w:spacing w:before="60"/>
      <w:jc w:val="both"/>
    </w:pPr>
    <w:rPr>
      <w:rFonts w:ascii="Arial" w:hAnsi="Arial" w:cs="Arial"/>
    </w:rPr>
  </w:style>
  <w:style w:type="character" w:customStyle="1" w:styleId="Iauiue30">
    <w:name w:val="Iau?iue3 Знак"/>
    <w:link w:val="Iauiue3"/>
    <w:rsid w:val="00C263D3"/>
    <w:rPr>
      <w:rFonts w:ascii="Baltica" w:eastAsia="Times New Roman" w:hAnsi="Baltica" w:cs="Times New Roman"/>
      <w:sz w:val="24"/>
      <w:szCs w:val="20"/>
      <w:lang w:eastAsia="ru-RU"/>
    </w:rPr>
  </w:style>
  <w:style w:type="paragraph" w:styleId="a">
    <w:name w:val="List Paragraph"/>
    <w:basedOn w:val="a0"/>
    <w:uiPriority w:val="34"/>
    <w:qFormat/>
    <w:rsid w:val="00C263D3"/>
    <w:pPr>
      <w:numPr>
        <w:numId w:val="4"/>
      </w:numPr>
      <w:spacing w:line="276" w:lineRule="auto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Подраздел оглавления"/>
    <w:basedOn w:val="Iauiue3"/>
    <w:link w:val="af9"/>
    <w:qFormat/>
    <w:rsid w:val="00C263D3"/>
    <w:pPr>
      <w:keepLines w:val="0"/>
      <w:adjustRightInd w:val="0"/>
      <w:ind w:left="360" w:firstLine="0"/>
      <w:jc w:val="left"/>
      <w:textAlignment w:val="baseline"/>
    </w:pPr>
    <w:rPr>
      <w:b/>
    </w:rPr>
  </w:style>
  <w:style w:type="character" w:customStyle="1" w:styleId="af9">
    <w:name w:val="Подраздел оглавления Знак"/>
    <w:link w:val="af8"/>
    <w:locked/>
    <w:rsid w:val="00C263D3"/>
    <w:rPr>
      <w:rFonts w:ascii="Baltica" w:eastAsia="Times New Roman" w:hAnsi="Baltica" w:cs="Times New Roman"/>
      <w:b/>
      <w:sz w:val="24"/>
      <w:szCs w:val="20"/>
      <w:lang w:eastAsia="ru-RU"/>
    </w:rPr>
  </w:style>
  <w:style w:type="table" w:styleId="afa">
    <w:name w:val="Table Grid"/>
    <w:basedOn w:val="a2"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0"/>
    <w:uiPriority w:val="99"/>
    <w:unhideWhenUsed/>
    <w:rsid w:val="00C263D3"/>
    <w:pPr>
      <w:spacing w:before="100" w:beforeAutospacing="1" w:after="100" w:afterAutospacing="1"/>
    </w:pPr>
    <w:rPr>
      <w:sz w:val="24"/>
      <w:szCs w:val="24"/>
    </w:rPr>
  </w:style>
  <w:style w:type="paragraph" w:styleId="afc">
    <w:name w:val="Revision"/>
    <w:hidden/>
    <w:uiPriority w:val="99"/>
    <w:semiHidden/>
    <w:rsid w:val="00C2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">
    <w:name w:val="Стиль-бс"/>
    <w:basedOn w:val="a0"/>
    <w:link w:val="-0"/>
    <w:qFormat/>
    <w:rsid w:val="00C263D3"/>
    <w:pPr>
      <w:overflowPunct w:val="0"/>
      <w:autoSpaceDE w:val="0"/>
      <w:autoSpaceDN w:val="0"/>
      <w:adjustRightInd w:val="0"/>
      <w:ind w:firstLine="567"/>
      <w:jc w:val="both"/>
    </w:pPr>
    <w:rPr>
      <w:rFonts w:ascii="Calibri" w:hAnsi="Calibri" w:cs="Calibri"/>
      <w:sz w:val="24"/>
      <w:szCs w:val="24"/>
    </w:rPr>
  </w:style>
  <w:style w:type="character" w:customStyle="1" w:styleId="-0">
    <w:name w:val="Стиль-бс Знак"/>
    <w:link w:val="-"/>
    <w:rsid w:val="00C263D3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">
    <w:name w:val="Стиль1"/>
    <w:basedOn w:val="a0"/>
    <w:link w:val="16"/>
    <w:qFormat/>
    <w:rsid w:val="00C263D3"/>
    <w:pPr>
      <w:numPr>
        <w:numId w:val="6"/>
      </w:numPr>
      <w:spacing w:after="120" w:line="276" w:lineRule="auto"/>
      <w:contextualSpacing/>
      <w:jc w:val="both"/>
    </w:pPr>
    <w:rPr>
      <w:rFonts w:asciiTheme="minorHAnsi" w:eastAsia="Calibri" w:hAnsiTheme="minorHAnsi"/>
      <w:b/>
      <w:sz w:val="24"/>
      <w:szCs w:val="24"/>
      <w:lang w:eastAsia="en-US"/>
    </w:rPr>
  </w:style>
  <w:style w:type="paragraph" w:customStyle="1" w:styleId="3">
    <w:name w:val="Стиль3"/>
    <w:basedOn w:val="a0"/>
    <w:qFormat/>
    <w:rsid w:val="00C263D3"/>
    <w:pPr>
      <w:numPr>
        <w:ilvl w:val="2"/>
        <w:numId w:val="6"/>
      </w:numPr>
      <w:spacing w:after="120" w:line="276" w:lineRule="auto"/>
      <w:contextualSpacing/>
      <w:jc w:val="both"/>
    </w:pPr>
    <w:rPr>
      <w:rFonts w:asciiTheme="minorHAnsi" w:eastAsia="Calibri" w:hAnsiTheme="minorHAnsi"/>
      <w:sz w:val="24"/>
      <w:szCs w:val="24"/>
      <w:lang w:eastAsia="en-US"/>
    </w:rPr>
  </w:style>
  <w:style w:type="character" w:customStyle="1" w:styleId="16">
    <w:name w:val="Стиль1 Знак"/>
    <w:basedOn w:val="a1"/>
    <w:link w:val="1"/>
    <w:locked/>
    <w:rsid w:val="00C263D3"/>
    <w:rPr>
      <w:rFonts w:eastAsia="Calibri" w:cs="Times New Roman"/>
      <w:b/>
      <w:sz w:val="24"/>
      <w:szCs w:val="24"/>
    </w:rPr>
  </w:style>
  <w:style w:type="paragraph" w:customStyle="1" w:styleId="iau003fiue">
    <w:name w:val="iau_003fiue"/>
    <w:basedOn w:val="a0"/>
    <w:rsid w:val="00C263D3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iau003fiuechar">
    <w:name w:val="iau_003fiue__char"/>
    <w:basedOn w:val="a1"/>
    <w:rsid w:val="00C263D3"/>
  </w:style>
  <w:style w:type="character" w:styleId="afd">
    <w:name w:val="Hyperlink"/>
    <w:uiPriority w:val="99"/>
    <w:unhideWhenUsed/>
    <w:rsid w:val="00C263D3"/>
    <w:rPr>
      <w:color w:val="0000FF"/>
      <w:u w:val="single"/>
    </w:rPr>
  </w:style>
  <w:style w:type="character" w:customStyle="1" w:styleId="ui-provider">
    <w:name w:val="ui-provider"/>
    <w:basedOn w:val="a1"/>
    <w:rsid w:val="00944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83F8C-783E-4A93-8F4B-24E5DF05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7482</Words>
  <Characters>42649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Златкин Серафим Анатольевич</dc:creator>
  <cp:keywords/>
  <dc:description/>
  <cp:lastModifiedBy>Андреева Ольга Александровна</cp:lastModifiedBy>
  <cp:revision>3</cp:revision>
  <cp:lastPrinted>2022-06-27T10:50:00Z</cp:lastPrinted>
  <dcterms:created xsi:type="dcterms:W3CDTF">2023-11-30T10:57:00Z</dcterms:created>
  <dcterms:modified xsi:type="dcterms:W3CDTF">2023-12-01T14:06:00Z</dcterms:modified>
</cp:coreProperties>
</file>